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71" w:rsidRPr="00C416D0" w:rsidRDefault="00D75571" w:rsidP="00D75571">
      <w:pPr>
        <w:spacing w:after="0" w:line="240" w:lineRule="auto"/>
        <w:ind w:left="2722" w:right="0" w:hanging="10"/>
        <w:jc w:val="left"/>
        <w:rPr>
          <w:rFonts w:asciiTheme="minorHAnsi" w:hAnsiTheme="minorHAnsi" w:cstheme="minorHAnsi"/>
          <w:b/>
          <w:szCs w:val="20"/>
        </w:rPr>
      </w:pPr>
      <w:r w:rsidRPr="00D75571">
        <w:rPr>
          <w:rFonts w:asciiTheme="minorHAnsi" w:hAnsiTheme="minorHAnsi" w:cstheme="minorHAnsi"/>
          <w:b/>
          <w:szCs w:val="20"/>
        </w:rPr>
        <w:t>Smlouva o p</w:t>
      </w:r>
      <w:r w:rsidRPr="00C416D0">
        <w:rPr>
          <w:rFonts w:asciiTheme="minorHAnsi" w:hAnsiTheme="minorHAnsi" w:cstheme="minorHAnsi"/>
          <w:b/>
          <w:szCs w:val="20"/>
        </w:rPr>
        <w:t>oskytnutí obratového bonusu</w:t>
      </w:r>
    </w:p>
    <w:p w:rsidR="00D75571" w:rsidRPr="00C416D0" w:rsidRDefault="00D75571" w:rsidP="00D75571">
      <w:pPr>
        <w:spacing w:after="0" w:line="240" w:lineRule="auto"/>
        <w:ind w:right="6295"/>
        <w:rPr>
          <w:rFonts w:asciiTheme="minorHAnsi" w:hAnsiTheme="minorHAnsi" w:cstheme="minorHAnsi"/>
          <w:szCs w:val="20"/>
        </w:rPr>
      </w:pPr>
    </w:p>
    <w:p w:rsidR="00D75571" w:rsidRPr="00C416D0" w:rsidRDefault="00D75571" w:rsidP="00D75571">
      <w:pPr>
        <w:spacing w:after="0" w:line="240" w:lineRule="auto"/>
        <w:ind w:right="6295"/>
        <w:rPr>
          <w:rFonts w:asciiTheme="minorHAnsi" w:hAnsiTheme="minorHAnsi" w:cstheme="minorHAnsi"/>
          <w:szCs w:val="20"/>
        </w:rPr>
      </w:pPr>
    </w:p>
    <w:p w:rsidR="002D06D2" w:rsidRPr="002D06D2" w:rsidRDefault="002D06D2" w:rsidP="00027005">
      <w:pPr>
        <w:tabs>
          <w:tab w:val="left" w:pos="0"/>
        </w:tabs>
        <w:spacing w:after="0" w:line="240" w:lineRule="auto"/>
        <w:ind w:right="1016"/>
        <w:rPr>
          <w:rFonts w:asciiTheme="minorHAnsi" w:hAnsiTheme="minorHAnsi" w:cstheme="minorHAnsi"/>
          <w:b/>
          <w:sz w:val="22"/>
        </w:rPr>
      </w:pPr>
      <w:r w:rsidRPr="002D06D2">
        <w:rPr>
          <w:rFonts w:asciiTheme="minorHAnsi" w:hAnsiTheme="minorHAnsi" w:cstheme="minorHAnsi"/>
          <w:b/>
          <w:sz w:val="22"/>
        </w:rPr>
        <w:t>STADA PHARMA CZ, s.r.o.</w:t>
      </w:r>
    </w:p>
    <w:p w:rsidR="00027005" w:rsidRPr="007B23A3" w:rsidRDefault="00027005" w:rsidP="00027005">
      <w:pPr>
        <w:tabs>
          <w:tab w:val="left" w:pos="0"/>
        </w:tabs>
        <w:spacing w:after="0" w:line="240" w:lineRule="auto"/>
        <w:ind w:right="1016"/>
        <w:rPr>
          <w:rFonts w:asciiTheme="minorHAnsi" w:hAnsiTheme="minorHAnsi" w:cstheme="minorHAnsi"/>
          <w:sz w:val="22"/>
        </w:rPr>
      </w:pPr>
      <w:r>
        <w:rPr>
          <w:rFonts w:asciiTheme="minorHAnsi" w:hAnsiTheme="minorHAnsi" w:cstheme="minorHAnsi"/>
          <w:sz w:val="22"/>
        </w:rPr>
        <w:t>S</w:t>
      </w:r>
      <w:r w:rsidRPr="007B23A3">
        <w:rPr>
          <w:rFonts w:asciiTheme="minorHAnsi" w:hAnsiTheme="minorHAnsi" w:cstheme="minorHAnsi"/>
          <w:sz w:val="22"/>
        </w:rPr>
        <w:t xml:space="preserve">ídlo: </w:t>
      </w:r>
      <w:r>
        <w:rPr>
          <w:rFonts w:asciiTheme="minorHAnsi" w:hAnsiTheme="minorHAnsi" w:cstheme="minorHAnsi"/>
          <w:sz w:val="22"/>
        </w:rPr>
        <w:tab/>
      </w:r>
      <w:proofErr w:type="spellStart"/>
      <w:r w:rsidRPr="007B23A3">
        <w:rPr>
          <w:rFonts w:asciiTheme="minorHAnsi" w:hAnsiTheme="minorHAnsi" w:cstheme="minorHAnsi"/>
          <w:sz w:val="22"/>
        </w:rPr>
        <w:t>Siemensova</w:t>
      </w:r>
      <w:proofErr w:type="spellEnd"/>
      <w:r w:rsidRPr="007B23A3">
        <w:rPr>
          <w:rFonts w:asciiTheme="minorHAnsi" w:hAnsiTheme="minorHAnsi" w:cstheme="minorHAnsi"/>
          <w:sz w:val="22"/>
        </w:rPr>
        <w:t xml:space="preserve"> 2717/4, 155 00 Praha 5</w:t>
      </w:r>
    </w:p>
    <w:p w:rsidR="00027005" w:rsidRPr="007B23A3" w:rsidRDefault="00027005" w:rsidP="00027005">
      <w:pPr>
        <w:tabs>
          <w:tab w:val="left" w:pos="0"/>
        </w:tabs>
        <w:spacing w:after="0" w:line="240" w:lineRule="auto"/>
        <w:ind w:right="1016"/>
        <w:rPr>
          <w:rFonts w:asciiTheme="minorHAnsi" w:hAnsiTheme="minorHAnsi" w:cstheme="minorHAnsi"/>
          <w:sz w:val="22"/>
        </w:rPr>
      </w:pPr>
      <w:r w:rsidRPr="007B23A3">
        <w:rPr>
          <w:rFonts w:asciiTheme="minorHAnsi" w:hAnsiTheme="minorHAnsi" w:cstheme="minorHAnsi"/>
          <w:sz w:val="22"/>
        </w:rPr>
        <w:t xml:space="preserve">IČ: </w:t>
      </w:r>
      <w:r>
        <w:rPr>
          <w:rFonts w:asciiTheme="minorHAnsi" w:hAnsiTheme="minorHAnsi" w:cstheme="minorHAnsi"/>
          <w:sz w:val="22"/>
        </w:rPr>
        <w:tab/>
      </w:r>
      <w:r>
        <w:rPr>
          <w:rFonts w:asciiTheme="minorHAnsi" w:hAnsiTheme="minorHAnsi" w:cstheme="minorHAnsi"/>
          <w:sz w:val="22"/>
        </w:rPr>
        <w:tab/>
      </w:r>
      <w:r w:rsidRPr="007B23A3">
        <w:rPr>
          <w:rFonts w:asciiTheme="minorHAnsi" w:hAnsiTheme="minorHAnsi" w:cstheme="minorHAnsi"/>
          <w:sz w:val="22"/>
        </w:rPr>
        <w:t>61063037</w:t>
      </w:r>
    </w:p>
    <w:p w:rsidR="00027005" w:rsidRPr="007B23A3" w:rsidRDefault="00027005" w:rsidP="00027005">
      <w:pPr>
        <w:tabs>
          <w:tab w:val="left" w:pos="0"/>
        </w:tabs>
        <w:spacing w:after="0" w:line="240" w:lineRule="auto"/>
        <w:ind w:right="1016"/>
        <w:rPr>
          <w:rFonts w:asciiTheme="minorHAnsi" w:hAnsiTheme="minorHAnsi" w:cstheme="minorHAnsi"/>
          <w:sz w:val="22"/>
        </w:rPr>
      </w:pPr>
      <w:r w:rsidRPr="007B23A3">
        <w:rPr>
          <w:rFonts w:asciiTheme="minorHAnsi" w:hAnsiTheme="minorHAnsi" w:cstheme="minorHAnsi"/>
          <w:sz w:val="22"/>
        </w:rPr>
        <w:t xml:space="preserve">DIČ: </w:t>
      </w:r>
      <w:r>
        <w:rPr>
          <w:rFonts w:asciiTheme="minorHAnsi" w:hAnsiTheme="minorHAnsi" w:cstheme="minorHAnsi"/>
          <w:sz w:val="22"/>
        </w:rPr>
        <w:tab/>
      </w:r>
      <w:r>
        <w:rPr>
          <w:rFonts w:asciiTheme="minorHAnsi" w:hAnsiTheme="minorHAnsi" w:cstheme="minorHAnsi"/>
          <w:sz w:val="22"/>
        </w:rPr>
        <w:tab/>
      </w:r>
      <w:r w:rsidRPr="007B23A3">
        <w:rPr>
          <w:rFonts w:asciiTheme="minorHAnsi" w:hAnsiTheme="minorHAnsi" w:cstheme="minorHAnsi"/>
          <w:sz w:val="22"/>
        </w:rPr>
        <w:t>CZ61063037</w:t>
      </w:r>
      <w:r w:rsidRPr="007B23A3">
        <w:rPr>
          <w:rFonts w:asciiTheme="minorHAnsi" w:hAnsiTheme="minorHAnsi" w:cstheme="minorHAnsi"/>
          <w:sz w:val="22"/>
        </w:rPr>
        <w:tab/>
      </w:r>
    </w:p>
    <w:p w:rsidR="00027005" w:rsidRPr="007B23A3" w:rsidRDefault="00027005" w:rsidP="00027005">
      <w:pPr>
        <w:tabs>
          <w:tab w:val="left" w:pos="0"/>
        </w:tabs>
        <w:spacing w:after="0" w:line="240" w:lineRule="auto"/>
        <w:ind w:right="1016"/>
        <w:rPr>
          <w:rFonts w:asciiTheme="minorHAnsi" w:hAnsiTheme="minorHAnsi" w:cstheme="minorHAnsi"/>
          <w:sz w:val="22"/>
        </w:rPr>
      </w:pPr>
      <w:r w:rsidRPr="007B23A3">
        <w:rPr>
          <w:rFonts w:asciiTheme="minorHAnsi" w:hAnsiTheme="minorHAnsi" w:cstheme="minorHAnsi"/>
          <w:sz w:val="22"/>
        </w:rPr>
        <w:t>zapsaná v obchodním rejstříku vedeném u Městského soudu v Praze oddíl C, vložka 43247</w:t>
      </w:r>
    </w:p>
    <w:p w:rsidR="00027005" w:rsidRDefault="00027005" w:rsidP="00027005">
      <w:pPr>
        <w:tabs>
          <w:tab w:val="left" w:pos="0"/>
        </w:tabs>
        <w:spacing w:after="0" w:line="240" w:lineRule="auto"/>
        <w:ind w:right="1016"/>
        <w:rPr>
          <w:rFonts w:ascii="Arial" w:hAnsi="Arial" w:cs="Arial"/>
        </w:rPr>
      </w:pPr>
      <w:r w:rsidRPr="007B23A3">
        <w:rPr>
          <w:rFonts w:asciiTheme="minorHAnsi" w:hAnsiTheme="minorHAnsi" w:cstheme="minorHAnsi"/>
          <w:sz w:val="22"/>
        </w:rPr>
        <w:t xml:space="preserve">zastoupena: </w:t>
      </w:r>
      <w:r w:rsidRPr="00255D3F">
        <w:rPr>
          <w:rFonts w:asciiTheme="minorHAnsi" w:hAnsiTheme="minorHAnsi" w:cstheme="minorHAnsi"/>
          <w:sz w:val="22"/>
        </w:rPr>
        <w:t>MUDr. Renatou Horkou, jednatelkou</w:t>
      </w:r>
    </w:p>
    <w:p w:rsidR="00D75571" w:rsidRPr="00C416D0" w:rsidRDefault="00027005" w:rsidP="00027005">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 </w:t>
      </w:r>
      <w:r w:rsidR="00D75571" w:rsidRPr="00C416D0">
        <w:rPr>
          <w:rFonts w:asciiTheme="minorHAnsi" w:hAnsiTheme="minorHAnsi" w:cstheme="minorHAnsi"/>
          <w:szCs w:val="20"/>
        </w:rPr>
        <w:t>(dále jen „</w:t>
      </w:r>
      <w:r w:rsidR="00D75571" w:rsidRPr="00C416D0">
        <w:rPr>
          <w:rFonts w:asciiTheme="minorHAnsi" w:hAnsiTheme="minorHAnsi" w:cstheme="minorHAnsi"/>
          <w:b/>
          <w:szCs w:val="20"/>
        </w:rPr>
        <w:t>Společnost</w:t>
      </w:r>
      <w:r w:rsidR="00D75571" w:rsidRPr="00C416D0">
        <w:rPr>
          <w:rFonts w:asciiTheme="minorHAnsi" w:hAnsiTheme="minorHAnsi" w:cstheme="minorHAnsi"/>
          <w:szCs w:val="20"/>
        </w:rPr>
        <w:t>”)</w:t>
      </w:r>
    </w:p>
    <w:p w:rsidR="00D75571" w:rsidRPr="00C416D0" w:rsidRDefault="00D75571" w:rsidP="00D75571">
      <w:pPr>
        <w:spacing w:after="0" w:line="240" w:lineRule="auto"/>
        <w:ind w:left="232" w:right="1610" w:firstLine="6"/>
        <w:jc w:val="left"/>
        <w:rPr>
          <w:rFonts w:asciiTheme="minorHAnsi" w:hAnsiTheme="minorHAnsi" w:cstheme="minorHAnsi"/>
          <w:szCs w:val="20"/>
        </w:rPr>
      </w:pPr>
    </w:p>
    <w:p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a </w:t>
      </w:r>
    </w:p>
    <w:p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noProof/>
          <w:szCs w:val="20"/>
        </w:rPr>
        <w:drawing>
          <wp:inline distT="0" distB="0" distL="0" distR="0">
            <wp:extent cx="4569" cy="4568"/>
            <wp:effectExtent l="0" t="0" r="0" b="0"/>
            <wp:docPr id="1"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2"/>
                    <a:stretch>
                      <a:fillRect/>
                    </a:stretch>
                  </pic:blipFill>
                  <pic:spPr>
                    <a:xfrm>
                      <a:off x="0" y="0"/>
                      <a:ext cx="4569" cy="4568"/>
                    </a:xfrm>
                    <a:prstGeom prst="rect">
                      <a:avLst/>
                    </a:prstGeom>
                  </pic:spPr>
                </pic:pic>
              </a:graphicData>
            </a:graphic>
          </wp:inline>
        </w:drawing>
      </w:r>
    </w:p>
    <w:p w:rsidR="00D75571" w:rsidRPr="00C416D0" w:rsidRDefault="00D75571" w:rsidP="00D75571">
      <w:pPr>
        <w:spacing w:after="0" w:line="240" w:lineRule="auto"/>
        <w:ind w:left="212" w:right="1129" w:hanging="6"/>
        <w:rPr>
          <w:rFonts w:asciiTheme="minorHAnsi" w:hAnsiTheme="minorHAnsi" w:cstheme="minorHAnsi"/>
          <w:b/>
          <w:szCs w:val="20"/>
        </w:rPr>
      </w:pPr>
      <w:r w:rsidRPr="00C416D0">
        <w:rPr>
          <w:rFonts w:asciiTheme="minorHAnsi" w:hAnsiTheme="minorHAnsi" w:cstheme="minorHAnsi"/>
          <w:b/>
          <w:szCs w:val="20"/>
        </w:rPr>
        <w:t>Fakultní nemocnice Olomouc</w:t>
      </w:r>
    </w:p>
    <w:p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Sídlo: </w:t>
      </w:r>
      <w:r w:rsidRPr="00C416D0">
        <w:rPr>
          <w:rFonts w:asciiTheme="minorHAnsi" w:hAnsiTheme="minorHAnsi" w:cstheme="minorHAnsi"/>
          <w:szCs w:val="20"/>
        </w:rPr>
        <w:tab/>
        <w:t>I. P. Pavlova 185/6, 779 00 Olomouc</w:t>
      </w:r>
    </w:p>
    <w:p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IČ: </w:t>
      </w:r>
      <w:r w:rsidRPr="00C416D0">
        <w:rPr>
          <w:rFonts w:asciiTheme="minorHAnsi" w:hAnsiTheme="minorHAnsi" w:cstheme="minorHAnsi"/>
          <w:szCs w:val="20"/>
        </w:rPr>
        <w:tab/>
      </w:r>
      <w:r w:rsidRPr="00C416D0">
        <w:rPr>
          <w:rFonts w:asciiTheme="minorHAnsi" w:hAnsiTheme="minorHAnsi" w:cstheme="minorHAnsi"/>
          <w:szCs w:val="20"/>
        </w:rPr>
        <w:tab/>
        <w:t>00098892</w:t>
      </w:r>
    </w:p>
    <w:p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DIČ:</w:t>
      </w:r>
      <w:r w:rsidRPr="00C416D0">
        <w:rPr>
          <w:rFonts w:asciiTheme="minorHAnsi" w:hAnsiTheme="minorHAnsi" w:cstheme="minorHAnsi"/>
          <w:szCs w:val="20"/>
        </w:rPr>
        <w:tab/>
      </w:r>
      <w:r w:rsidRPr="00C416D0">
        <w:rPr>
          <w:rFonts w:asciiTheme="minorHAnsi" w:hAnsiTheme="minorHAnsi" w:cstheme="minorHAnsi"/>
          <w:szCs w:val="20"/>
        </w:rPr>
        <w:tab/>
        <w:t>CZ00098892</w:t>
      </w:r>
    </w:p>
    <w:p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číslo účtu: </w:t>
      </w:r>
      <w:r w:rsidRPr="00C416D0">
        <w:rPr>
          <w:rFonts w:asciiTheme="minorHAnsi" w:hAnsiTheme="minorHAnsi" w:cstheme="minorHAnsi"/>
          <w:szCs w:val="20"/>
        </w:rPr>
        <w:tab/>
        <w:t>36334811/0710</w:t>
      </w:r>
    </w:p>
    <w:p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zastoupená: </w:t>
      </w:r>
      <w:r w:rsidRPr="00C416D0">
        <w:rPr>
          <w:rFonts w:asciiTheme="minorHAnsi" w:hAnsiTheme="minorHAnsi" w:cstheme="minorHAnsi"/>
          <w:szCs w:val="20"/>
        </w:rPr>
        <w:tab/>
        <w:t>prof. MUDr. Romanem Havlíkem, Ph.D., ředitelem</w:t>
      </w:r>
    </w:p>
    <w:p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(dále jen „</w:t>
      </w:r>
      <w:r w:rsidRPr="00C416D0">
        <w:rPr>
          <w:rFonts w:asciiTheme="minorHAnsi" w:hAnsiTheme="minorHAnsi" w:cstheme="minorHAnsi"/>
          <w:b/>
          <w:szCs w:val="20"/>
        </w:rPr>
        <w:t>Odběratel</w:t>
      </w:r>
      <w:r w:rsidRPr="00C416D0">
        <w:rPr>
          <w:rFonts w:asciiTheme="minorHAnsi" w:hAnsiTheme="minorHAnsi" w:cstheme="minorHAnsi"/>
          <w:szCs w:val="20"/>
        </w:rPr>
        <w:t>“)</w:t>
      </w:r>
    </w:p>
    <w:p w:rsidR="00D75571" w:rsidRPr="00C416D0" w:rsidRDefault="00D75571" w:rsidP="00D75571">
      <w:pPr>
        <w:spacing w:after="0" w:line="240" w:lineRule="auto"/>
        <w:ind w:left="212" w:right="1129" w:hanging="6"/>
        <w:rPr>
          <w:rFonts w:asciiTheme="minorHAnsi" w:hAnsiTheme="minorHAnsi" w:cstheme="minorHAnsi"/>
          <w:szCs w:val="20"/>
        </w:rPr>
      </w:pPr>
    </w:p>
    <w:p w:rsidR="00D75571" w:rsidRPr="00C416D0" w:rsidRDefault="00D75571" w:rsidP="00D75571">
      <w:pPr>
        <w:spacing w:after="0" w:line="240" w:lineRule="auto"/>
        <w:ind w:left="212" w:right="1129" w:hanging="6"/>
        <w:rPr>
          <w:rFonts w:asciiTheme="minorHAnsi" w:hAnsiTheme="minorHAnsi" w:cstheme="minorHAnsi"/>
          <w:bCs/>
          <w:szCs w:val="20"/>
        </w:rPr>
      </w:pPr>
      <w:r w:rsidRPr="00C416D0">
        <w:rPr>
          <w:rFonts w:asciiTheme="minorHAnsi" w:hAnsiTheme="minorHAnsi" w:cstheme="minorHAnsi"/>
          <w:bCs/>
          <w:szCs w:val="20"/>
        </w:rPr>
        <w:t>(Společnost a Odběratel dále společně také jako „</w:t>
      </w:r>
      <w:r w:rsidRPr="00C416D0">
        <w:rPr>
          <w:rFonts w:asciiTheme="minorHAnsi" w:hAnsiTheme="minorHAnsi" w:cstheme="minorHAnsi"/>
          <w:b/>
          <w:bCs/>
          <w:szCs w:val="20"/>
        </w:rPr>
        <w:t>Smluvní strany</w:t>
      </w:r>
      <w:r w:rsidRPr="00C416D0">
        <w:rPr>
          <w:rFonts w:asciiTheme="minorHAnsi" w:hAnsiTheme="minorHAnsi" w:cstheme="minorHAnsi"/>
          <w:bCs/>
          <w:szCs w:val="20"/>
        </w:rPr>
        <w:t>“ nebo každý jednotlivě jako „</w:t>
      </w:r>
      <w:r w:rsidRPr="00C416D0">
        <w:rPr>
          <w:rFonts w:asciiTheme="minorHAnsi" w:hAnsiTheme="minorHAnsi" w:cstheme="minorHAnsi"/>
          <w:b/>
          <w:bCs/>
          <w:szCs w:val="20"/>
        </w:rPr>
        <w:t>Smluvní strana</w:t>
      </w:r>
      <w:r w:rsidRPr="00C416D0">
        <w:rPr>
          <w:rFonts w:asciiTheme="minorHAnsi" w:hAnsiTheme="minorHAnsi" w:cstheme="minorHAnsi"/>
          <w:bCs/>
          <w:szCs w:val="20"/>
        </w:rPr>
        <w:t>“)</w:t>
      </w:r>
    </w:p>
    <w:p w:rsidR="00D75571" w:rsidRPr="00C416D0" w:rsidRDefault="00D75571" w:rsidP="00D75571">
      <w:pPr>
        <w:spacing w:after="0" w:line="240" w:lineRule="auto"/>
        <w:ind w:left="212" w:right="1129" w:hanging="6"/>
        <w:rPr>
          <w:rFonts w:asciiTheme="minorHAnsi" w:hAnsiTheme="minorHAnsi" w:cstheme="minorHAnsi"/>
          <w:szCs w:val="20"/>
        </w:rPr>
      </w:pPr>
    </w:p>
    <w:p w:rsidR="00D75571" w:rsidRPr="00C416D0" w:rsidRDefault="00D75571" w:rsidP="00D75571">
      <w:pPr>
        <w:spacing w:after="0" w:line="240" w:lineRule="auto"/>
        <w:ind w:left="204" w:right="1129"/>
        <w:rPr>
          <w:rFonts w:asciiTheme="minorHAnsi" w:hAnsiTheme="minorHAnsi" w:cstheme="minorHAnsi"/>
          <w:szCs w:val="20"/>
        </w:rPr>
      </w:pPr>
      <w:r w:rsidRPr="00C416D0">
        <w:rPr>
          <w:rFonts w:asciiTheme="minorHAnsi" w:hAnsiTheme="minorHAnsi" w:cstheme="minorHAnsi"/>
          <w:szCs w:val="20"/>
        </w:rPr>
        <w:t>uzavírají dnešního dne, měsíce a roku podle ustanovení § 1746 odst. 2 zákona č. 89/2012 Sb., občanský zákoník, ve</w:t>
      </w:r>
      <w:r w:rsidR="00193F77">
        <w:rPr>
          <w:rFonts w:asciiTheme="minorHAnsi" w:hAnsiTheme="minorHAnsi" w:cstheme="minorHAnsi"/>
          <w:szCs w:val="20"/>
        </w:rPr>
        <w:t xml:space="preserve"> </w:t>
      </w:r>
      <w:r w:rsidRPr="00C416D0">
        <w:rPr>
          <w:rFonts w:asciiTheme="minorHAnsi" w:hAnsiTheme="minorHAnsi" w:cstheme="minorHAnsi"/>
          <w:szCs w:val="20"/>
        </w:rPr>
        <w:t>znění pozdějších předpisů (dále jen „</w:t>
      </w:r>
      <w:r w:rsidRPr="00C416D0">
        <w:rPr>
          <w:rFonts w:asciiTheme="minorHAnsi" w:hAnsiTheme="minorHAnsi" w:cstheme="minorHAnsi"/>
          <w:b/>
          <w:szCs w:val="20"/>
        </w:rPr>
        <w:t>Občanský zákoník</w:t>
      </w:r>
      <w:r w:rsidRPr="00C416D0">
        <w:rPr>
          <w:rFonts w:asciiTheme="minorHAnsi" w:hAnsiTheme="minorHAnsi" w:cstheme="minorHAnsi"/>
          <w:szCs w:val="20"/>
        </w:rPr>
        <w:t>“) tuto</w:t>
      </w:r>
    </w:p>
    <w:p w:rsidR="00D75571" w:rsidRPr="00C416D0" w:rsidRDefault="00D75571" w:rsidP="00D75571">
      <w:pPr>
        <w:spacing w:after="0" w:line="240" w:lineRule="auto"/>
        <w:ind w:left="204" w:right="1129"/>
        <w:rPr>
          <w:rFonts w:asciiTheme="minorHAnsi" w:hAnsiTheme="minorHAnsi" w:cstheme="minorHAnsi"/>
          <w:szCs w:val="20"/>
        </w:rPr>
      </w:pPr>
    </w:p>
    <w:p w:rsidR="00D75571" w:rsidRPr="00C416D0" w:rsidRDefault="00D75571" w:rsidP="00D75571">
      <w:pPr>
        <w:spacing w:after="0" w:line="240" w:lineRule="auto"/>
        <w:ind w:left="204" w:right="1129"/>
        <w:rPr>
          <w:rFonts w:asciiTheme="minorHAnsi" w:hAnsiTheme="minorHAnsi" w:cstheme="minorHAnsi"/>
          <w:szCs w:val="20"/>
        </w:rPr>
      </w:pPr>
    </w:p>
    <w:p w:rsidR="003361AE" w:rsidRPr="00C416D0" w:rsidRDefault="00D75571" w:rsidP="00FD4062">
      <w:pPr>
        <w:spacing w:after="0" w:line="240" w:lineRule="auto"/>
        <w:ind w:left="2722" w:right="0" w:hanging="10"/>
        <w:jc w:val="left"/>
        <w:rPr>
          <w:rFonts w:asciiTheme="minorHAnsi" w:hAnsiTheme="minorHAnsi" w:cstheme="minorHAnsi"/>
          <w:b/>
          <w:szCs w:val="20"/>
        </w:rPr>
      </w:pPr>
      <w:r w:rsidRPr="00C416D0">
        <w:rPr>
          <w:rFonts w:asciiTheme="minorHAnsi" w:hAnsiTheme="minorHAnsi" w:cstheme="minorHAnsi"/>
          <w:b/>
          <w:szCs w:val="20"/>
        </w:rPr>
        <w:t>Smlouvu o poskytnutí obratového bonusu</w:t>
      </w:r>
    </w:p>
    <w:p w:rsidR="00D75571" w:rsidRPr="00C416D0" w:rsidRDefault="00D75571" w:rsidP="00D75571">
      <w:pPr>
        <w:spacing w:after="0" w:line="240" w:lineRule="auto"/>
        <w:ind w:left="2722" w:right="0" w:hanging="10"/>
        <w:jc w:val="left"/>
        <w:rPr>
          <w:rFonts w:asciiTheme="minorHAnsi" w:hAnsiTheme="minorHAnsi" w:cstheme="minorHAnsi"/>
          <w:b/>
          <w:szCs w:val="20"/>
        </w:rPr>
      </w:pPr>
    </w:p>
    <w:p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Preambule</w:t>
      </w:r>
    </w:p>
    <w:p w:rsidR="00D75571" w:rsidRPr="00C416D0" w:rsidRDefault="00D75571" w:rsidP="00D75571">
      <w:pPr>
        <w:spacing w:after="0" w:line="240" w:lineRule="auto"/>
        <w:ind w:left="10" w:right="799" w:hanging="10"/>
        <w:jc w:val="center"/>
        <w:rPr>
          <w:rFonts w:asciiTheme="minorHAnsi" w:hAnsiTheme="minorHAnsi" w:cstheme="minorHAnsi"/>
          <w:b/>
          <w:szCs w:val="20"/>
        </w:rPr>
      </w:pPr>
    </w:p>
    <w:p w:rsidR="00D75571" w:rsidRPr="00C416D0" w:rsidRDefault="00D75571" w:rsidP="00D75571">
      <w:pPr>
        <w:pStyle w:val="Odstavecseseznamem"/>
        <w:numPr>
          <w:ilvl w:val="0"/>
          <w:numId w:val="8"/>
        </w:numPr>
        <w:spacing w:after="0" w:line="240" w:lineRule="auto"/>
        <w:ind w:left="567" w:right="964" w:hanging="425"/>
        <w:rPr>
          <w:rFonts w:asciiTheme="minorHAnsi" w:hAnsiTheme="minorHAnsi" w:cstheme="minorHAnsi"/>
          <w:szCs w:val="20"/>
        </w:rPr>
      </w:pPr>
      <w:r w:rsidRPr="00C416D0">
        <w:rPr>
          <w:rFonts w:asciiTheme="minorHAnsi" w:hAnsiTheme="minorHAnsi"/>
          <w:noProof/>
          <w:szCs w:val="20"/>
        </w:rPr>
        <w:drawing>
          <wp:anchor distT="0" distB="0" distL="114300" distR="114300" simplePos="0" relativeHeight="251659264" behindDoc="0" locked="0" layoutInCell="1" allowOverlap="0">
            <wp:simplePos x="0" y="0"/>
            <wp:positionH relativeFrom="page">
              <wp:posOffset>7305226</wp:posOffset>
            </wp:positionH>
            <wp:positionV relativeFrom="page">
              <wp:posOffset>10529946</wp:posOffset>
            </wp:positionV>
            <wp:extent cx="22843" cy="18273"/>
            <wp:effectExtent l="0" t="0" r="0" b="0"/>
            <wp:wrapSquare wrapText="bothSides"/>
            <wp:docPr id="2"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3" cstate="print"/>
                    <a:stretch>
                      <a:fillRect/>
                    </a:stretch>
                  </pic:blipFill>
                  <pic:spPr>
                    <a:xfrm>
                      <a:off x="0" y="0"/>
                      <a:ext cx="22843" cy="18273"/>
                    </a:xfrm>
                    <a:prstGeom prst="rect">
                      <a:avLst/>
                    </a:prstGeom>
                  </pic:spPr>
                </pic:pic>
              </a:graphicData>
            </a:graphic>
          </wp:anchor>
        </w:drawing>
      </w:r>
      <w:r w:rsidRPr="00C416D0">
        <w:rPr>
          <w:rFonts w:asciiTheme="minorHAnsi" w:hAnsiTheme="minorHAnsi" w:cstheme="minorHAnsi"/>
          <w:szCs w:val="20"/>
        </w:rPr>
        <w:t>Odběratel odebírá z distribuční sítě v České republice léčivé přípravky zahrnující také produkty Společnosti, tj. zboží uvedené v Příloze č. 1 této smlouvy (dále jen „</w:t>
      </w:r>
      <w:r w:rsidRPr="00C416D0">
        <w:rPr>
          <w:rFonts w:asciiTheme="minorHAnsi" w:hAnsiTheme="minorHAnsi" w:cstheme="minorHAnsi"/>
          <w:b/>
          <w:szCs w:val="20"/>
        </w:rPr>
        <w:t>Zboží</w:t>
      </w:r>
      <w:r w:rsidRPr="00C416D0">
        <w:rPr>
          <w:rFonts w:asciiTheme="minorHAnsi" w:hAnsiTheme="minorHAnsi" w:cstheme="minorHAnsi"/>
          <w:szCs w:val="20"/>
        </w:rPr>
        <w:t>”), a to od jednotlivých distributorů, jak jsou definováni v Příloze č. 2 této Smlouvy (dále jen „</w:t>
      </w:r>
      <w:r w:rsidRPr="00C416D0">
        <w:rPr>
          <w:rFonts w:asciiTheme="minorHAnsi" w:hAnsiTheme="minorHAnsi" w:cstheme="minorHAnsi"/>
          <w:b/>
          <w:szCs w:val="20"/>
        </w:rPr>
        <w:t>Distributoři</w:t>
      </w:r>
      <w:r w:rsidRPr="00C416D0">
        <w:rPr>
          <w:rFonts w:asciiTheme="minorHAnsi" w:hAnsiTheme="minorHAnsi" w:cstheme="minorHAnsi"/>
          <w:szCs w:val="20"/>
        </w:rPr>
        <w:t>“), prostřednictvím odběrných míst – lékáren identifikované pro jednotlivé Distributory, ja</w:t>
      </w:r>
      <w:r w:rsidR="004C20CC" w:rsidRPr="00C416D0">
        <w:rPr>
          <w:rFonts w:asciiTheme="minorHAnsi" w:hAnsiTheme="minorHAnsi" w:cstheme="minorHAnsi"/>
          <w:szCs w:val="20"/>
        </w:rPr>
        <w:t>k jsou definovány v Příloze č. 2</w:t>
      </w:r>
      <w:r w:rsidRPr="00C416D0">
        <w:rPr>
          <w:rFonts w:asciiTheme="minorHAnsi" w:hAnsiTheme="minorHAnsi" w:cstheme="minorHAnsi"/>
          <w:szCs w:val="20"/>
        </w:rPr>
        <w:t xml:space="preserve"> této Smlouvy (dále jen „</w:t>
      </w:r>
      <w:r w:rsidRPr="00C416D0">
        <w:rPr>
          <w:rFonts w:asciiTheme="minorHAnsi" w:hAnsiTheme="minorHAnsi" w:cstheme="minorHAnsi"/>
          <w:b/>
          <w:szCs w:val="20"/>
        </w:rPr>
        <w:t>Odběrná místa</w:t>
      </w:r>
      <w:r w:rsidRPr="00C416D0">
        <w:rPr>
          <w:rFonts w:asciiTheme="minorHAnsi" w:hAnsiTheme="minorHAnsi" w:cstheme="minorHAnsi"/>
          <w:szCs w:val="20"/>
        </w:rPr>
        <w:t>“), a to v množství potřebném pro výkon jeho činnosti (dále jen „</w:t>
      </w:r>
      <w:r w:rsidRPr="00C416D0">
        <w:rPr>
          <w:rFonts w:asciiTheme="minorHAnsi" w:hAnsiTheme="minorHAnsi" w:cstheme="minorHAnsi"/>
          <w:b/>
          <w:szCs w:val="20"/>
        </w:rPr>
        <w:t>Distribuční síť</w:t>
      </w:r>
      <w:r w:rsidRPr="00C416D0">
        <w:rPr>
          <w:rFonts w:asciiTheme="minorHAnsi" w:hAnsiTheme="minorHAnsi" w:cstheme="minorHAnsi"/>
          <w:szCs w:val="20"/>
        </w:rPr>
        <w:t>').</w:t>
      </w:r>
    </w:p>
    <w:p w:rsidR="00D75571" w:rsidRPr="00C416D0" w:rsidRDefault="00D75571" w:rsidP="00D75571">
      <w:pPr>
        <w:spacing w:after="0" w:line="240" w:lineRule="auto"/>
        <w:ind w:left="209" w:right="964" w:firstLine="0"/>
        <w:rPr>
          <w:rFonts w:asciiTheme="minorHAnsi" w:hAnsiTheme="minorHAnsi" w:cstheme="minorHAnsi"/>
          <w:szCs w:val="20"/>
        </w:rPr>
      </w:pPr>
    </w:p>
    <w:p w:rsidR="003361AE" w:rsidRPr="00C416D0" w:rsidRDefault="00D75571" w:rsidP="00FD4062">
      <w:pPr>
        <w:pStyle w:val="Odstavecseseznamem"/>
        <w:numPr>
          <w:ilvl w:val="0"/>
          <w:numId w:val="8"/>
        </w:numPr>
        <w:spacing w:after="0" w:line="240" w:lineRule="auto"/>
        <w:ind w:left="567" w:right="964" w:hanging="425"/>
        <w:rPr>
          <w:rFonts w:asciiTheme="minorHAnsi" w:hAnsiTheme="minorHAnsi" w:cstheme="minorHAnsi"/>
          <w:szCs w:val="20"/>
        </w:rPr>
      </w:pPr>
      <w:r w:rsidRPr="00C416D0">
        <w:rPr>
          <w:rFonts w:asciiTheme="minorHAnsi" w:hAnsiTheme="minorHAnsi" w:cstheme="minorHAnsi"/>
          <w:szCs w:val="20"/>
        </w:rPr>
        <w:t>Jednotlivé kupní smlouvy na dodávky Zboží nejsou předmětem ujednání této smlouvy nijak dotčeny, jelikož dodavateli Zboží Odběrateli jsou jednotliví Distributoři.</w:t>
      </w:r>
    </w:p>
    <w:p w:rsidR="003361AE" w:rsidRPr="00C416D0" w:rsidRDefault="003361AE" w:rsidP="00D75571">
      <w:pPr>
        <w:pStyle w:val="Odstavecseseznamem"/>
        <w:spacing w:after="0" w:line="240" w:lineRule="auto"/>
        <w:ind w:left="569" w:right="1002" w:firstLine="0"/>
        <w:rPr>
          <w:rFonts w:asciiTheme="minorHAnsi" w:hAnsiTheme="minorHAnsi" w:cstheme="minorHAnsi"/>
          <w:szCs w:val="20"/>
        </w:rPr>
      </w:pPr>
    </w:p>
    <w:p w:rsidR="00D75571" w:rsidRPr="00C416D0" w:rsidRDefault="00D75571" w:rsidP="00D75571">
      <w:pPr>
        <w:spacing w:after="0" w:line="240" w:lineRule="auto"/>
        <w:ind w:left="10" w:right="791" w:hanging="10"/>
        <w:jc w:val="center"/>
        <w:rPr>
          <w:rFonts w:asciiTheme="minorHAnsi" w:hAnsiTheme="minorHAnsi" w:cstheme="minorHAnsi"/>
          <w:b/>
          <w:szCs w:val="20"/>
        </w:rPr>
      </w:pPr>
      <w:r w:rsidRPr="00C416D0">
        <w:rPr>
          <w:rFonts w:asciiTheme="minorHAnsi" w:hAnsiTheme="minorHAnsi" w:cstheme="minorHAnsi"/>
          <w:b/>
          <w:szCs w:val="20"/>
        </w:rPr>
        <w:t>I.</w:t>
      </w:r>
    </w:p>
    <w:p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Předmět smlouvy</w:t>
      </w:r>
    </w:p>
    <w:p w:rsidR="00D75571" w:rsidRPr="00C416D0" w:rsidRDefault="00D75571" w:rsidP="00D75571">
      <w:pPr>
        <w:spacing w:after="0" w:line="240" w:lineRule="auto"/>
        <w:ind w:left="10" w:right="799" w:hanging="10"/>
        <w:jc w:val="center"/>
        <w:rPr>
          <w:rFonts w:asciiTheme="minorHAnsi" w:hAnsiTheme="minorHAnsi" w:cstheme="minorHAnsi"/>
          <w:b/>
          <w:szCs w:val="20"/>
        </w:rPr>
      </w:pPr>
    </w:p>
    <w:p w:rsidR="00D75571" w:rsidRPr="008A14D5" w:rsidRDefault="00D75571" w:rsidP="004C1DCB">
      <w:pPr>
        <w:pStyle w:val="Odstavecseseznamem"/>
        <w:numPr>
          <w:ilvl w:val="0"/>
          <w:numId w:val="1"/>
        </w:numPr>
        <w:spacing w:after="0" w:line="240" w:lineRule="auto"/>
        <w:ind w:right="971" w:hanging="320"/>
        <w:rPr>
          <w:rFonts w:asciiTheme="minorHAnsi" w:hAnsiTheme="minorHAnsi" w:cstheme="minorHAnsi"/>
          <w:szCs w:val="20"/>
        </w:rPr>
      </w:pPr>
      <w:r w:rsidRPr="008A14D5">
        <w:rPr>
          <w:rFonts w:asciiTheme="minorHAnsi" w:hAnsiTheme="minorHAnsi" w:cstheme="minorHAnsi"/>
          <w:szCs w:val="20"/>
        </w:rPr>
        <w:t xml:space="preserve">Společnost se zavazuje sama nebo prostřednictvím </w:t>
      </w:r>
      <w:r w:rsidR="00FD4062" w:rsidRPr="008A14D5">
        <w:rPr>
          <w:rFonts w:asciiTheme="minorHAnsi" w:hAnsiTheme="minorHAnsi" w:cstheme="minorHAnsi"/>
          <w:szCs w:val="20"/>
        </w:rPr>
        <w:t>D</w:t>
      </w:r>
      <w:r w:rsidRPr="008A14D5">
        <w:rPr>
          <w:rFonts w:asciiTheme="minorHAnsi" w:hAnsiTheme="minorHAnsi" w:cstheme="minorHAnsi"/>
          <w:szCs w:val="20"/>
        </w:rPr>
        <w:t xml:space="preserve">istributora poskytnout Odběrateli </w:t>
      </w:r>
      <w:r w:rsidR="004C20CC" w:rsidRPr="008A14D5">
        <w:rPr>
          <w:rFonts w:asciiTheme="minorHAnsi" w:hAnsiTheme="minorHAnsi" w:cstheme="minorHAnsi"/>
          <w:szCs w:val="20"/>
        </w:rPr>
        <w:t xml:space="preserve">neadresný </w:t>
      </w:r>
      <w:r w:rsidRPr="008A14D5">
        <w:rPr>
          <w:rFonts w:asciiTheme="minorHAnsi" w:hAnsiTheme="minorHAnsi" w:cstheme="minorHAnsi"/>
          <w:szCs w:val="20"/>
        </w:rPr>
        <w:t>obratový bonus (dále jen „</w:t>
      </w:r>
      <w:r w:rsidRPr="008A14D5">
        <w:rPr>
          <w:rFonts w:asciiTheme="minorHAnsi" w:hAnsiTheme="minorHAnsi" w:cstheme="minorHAnsi"/>
          <w:b/>
          <w:szCs w:val="20"/>
        </w:rPr>
        <w:t>Bonus</w:t>
      </w:r>
      <w:r w:rsidRPr="008A14D5">
        <w:rPr>
          <w:rFonts w:asciiTheme="minorHAnsi" w:hAnsiTheme="minorHAnsi" w:cstheme="minorHAnsi"/>
          <w:szCs w:val="20"/>
        </w:rPr>
        <w:t>”) za odběr Zboží za p</w:t>
      </w:r>
      <w:r w:rsidR="00BB5AC5" w:rsidRPr="008A14D5">
        <w:rPr>
          <w:rFonts w:asciiTheme="minorHAnsi" w:hAnsiTheme="minorHAnsi" w:cstheme="minorHAnsi"/>
          <w:szCs w:val="20"/>
        </w:rPr>
        <w:t xml:space="preserve">odmínek uvedených v Příloze </w:t>
      </w:r>
      <w:proofErr w:type="gramStart"/>
      <w:r w:rsidR="00BB5AC5" w:rsidRPr="008A14D5">
        <w:rPr>
          <w:rFonts w:asciiTheme="minorHAnsi" w:hAnsiTheme="minorHAnsi" w:cstheme="minorHAnsi"/>
          <w:szCs w:val="20"/>
        </w:rPr>
        <w:t xml:space="preserve">č. </w:t>
      </w:r>
      <w:r w:rsidR="004C20CC" w:rsidRPr="008A14D5">
        <w:rPr>
          <w:rFonts w:asciiTheme="minorHAnsi" w:hAnsiTheme="minorHAnsi" w:cstheme="minorHAnsi"/>
          <w:szCs w:val="20"/>
        </w:rPr>
        <w:t>3</w:t>
      </w:r>
      <w:r w:rsidRPr="008A14D5">
        <w:rPr>
          <w:rFonts w:asciiTheme="minorHAnsi" w:hAnsiTheme="minorHAnsi" w:cstheme="minorHAnsi"/>
          <w:szCs w:val="20"/>
        </w:rPr>
        <w:t xml:space="preserve"> této</w:t>
      </w:r>
      <w:proofErr w:type="gramEnd"/>
      <w:r w:rsidRPr="008A14D5">
        <w:rPr>
          <w:rFonts w:asciiTheme="minorHAnsi" w:hAnsiTheme="minorHAnsi" w:cstheme="minorHAnsi"/>
          <w:szCs w:val="20"/>
        </w:rPr>
        <w:t xml:space="preserve"> smlouvy a při jejich splnění a v tam uvedené výši. Bonus bude v takovém případě vypočten podle Přílohy č. </w:t>
      </w:r>
      <w:r w:rsidR="004C20CC" w:rsidRPr="008A14D5">
        <w:rPr>
          <w:rFonts w:asciiTheme="minorHAnsi" w:hAnsiTheme="minorHAnsi" w:cstheme="minorHAnsi"/>
          <w:szCs w:val="20"/>
        </w:rPr>
        <w:t>3</w:t>
      </w:r>
      <w:r w:rsidRPr="008A14D5">
        <w:rPr>
          <w:rFonts w:asciiTheme="minorHAnsi" w:hAnsiTheme="minorHAnsi" w:cstheme="minorHAnsi"/>
          <w:szCs w:val="20"/>
        </w:rPr>
        <w:t xml:space="preserve"> </w:t>
      </w:r>
      <w:proofErr w:type="gramStart"/>
      <w:r w:rsidRPr="008A14D5">
        <w:rPr>
          <w:rFonts w:asciiTheme="minorHAnsi" w:hAnsiTheme="minorHAnsi" w:cstheme="minorHAnsi"/>
          <w:szCs w:val="20"/>
        </w:rPr>
        <w:t>této</w:t>
      </w:r>
      <w:proofErr w:type="gramEnd"/>
      <w:r w:rsidRPr="008A14D5">
        <w:rPr>
          <w:rFonts w:asciiTheme="minorHAnsi" w:hAnsiTheme="minorHAnsi" w:cstheme="minorHAnsi"/>
          <w:szCs w:val="20"/>
        </w:rPr>
        <w:t xml:space="preserve"> smlou</w:t>
      </w:r>
      <w:r w:rsidR="00BB5AC5" w:rsidRPr="008A14D5">
        <w:rPr>
          <w:rFonts w:asciiTheme="minorHAnsi" w:hAnsiTheme="minorHAnsi" w:cstheme="minorHAnsi"/>
          <w:szCs w:val="20"/>
        </w:rPr>
        <w:t>vy samostatně pro v Příloze č. 1</w:t>
      </w:r>
      <w:r w:rsidRPr="008A14D5">
        <w:rPr>
          <w:rFonts w:asciiTheme="minorHAnsi" w:hAnsiTheme="minorHAnsi" w:cstheme="minorHAnsi"/>
          <w:szCs w:val="20"/>
        </w:rPr>
        <w:t xml:space="preserve"> uvedené Zboží a pro každé referenční období v</w:t>
      </w:r>
      <w:r w:rsidR="004C20CC" w:rsidRPr="008A14D5">
        <w:rPr>
          <w:rFonts w:asciiTheme="minorHAnsi" w:hAnsiTheme="minorHAnsi" w:cstheme="minorHAnsi"/>
          <w:szCs w:val="20"/>
        </w:rPr>
        <w:t xml:space="preserve"> Příloze č. 3</w:t>
      </w:r>
      <w:r w:rsidRPr="008A14D5">
        <w:rPr>
          <w:rFonts w:asciiTheme="minorHAnsi" w:hAnsiTheme="minorHAnsi" w:cstheme="minorHAnsi"/>
          <w:szCs w:val="20"/>
        </w:rPr>
        <w:t xml:space="preserve"> specifikované za předpokladu, že odběr Zboží v takovém </w:t>
      </w:r>
      <w:r w:rsidR="0058238C" w:rsidRPr="008A14D5">
        <w:rPr>
          <w:rFonts w:asciiTheme="minorHAnsi" w:hAnsiTheme="minorHAnsi" w:cstheme="minorHAnsi"/>
          <w:szCs w:val="20"/>
        </w:rPr>
        <w:t xml:space="preserve">referenčním </w:t>
      </w:r>
      <w:r w:rsidRPr="008A14D5">
        <w:rPr>
          <w:rFonts w:asciiTheme="minorHAnsi" w:hAnsiTheme="minorHAnsi" w:cstheme="minorHAnsi"/>
          <w:szCs w:val="20"/>
        </w:rPr>
        <w:t xml:space="preserve">období dosáhne minimálně obratu uvedeného v příslušné Příloze pro jednotlivá pásma resp. jej přesáhne. </w:t>
      </w:r>
      <w:r w:rsidR="004C1DCB" w:rsidRPr="008A14D5">
        <w:rPr>
          <w:rFonts w:asciiTheme="minorHAnsi" w:hAnsiTheme="minorHAnsi" w:cstheme="minorHAnsi"/>
          <w:szCs w:val="20"/>
        </w:rPr>
        <w:t>Bonus bude poskytnut maximálně v úrovni nejvyššího dosaženého pásma obratu v referenčním období.</w:t>
      </w:r>
    </w:p>
    <w:p w:rsidR="00D75571" w:rsidRPr="008A14D5" w:rsidRDefault="00D75571" w:rsidP="00BB5AC5">
      <w:pPr>
        <w:spacing w:after="0" w:line="240" w:lineRule="auto"/>
        <w:ind w:left="0" w:right="971" w:firstLine="0"/>
        <w:rPr>
          <w:rFonts w:asciiTheme="minorHAnsi" w:hAnsiTheme="minorHAnsi" w:cstheme="minorHAnsi"/>
          <w:szCs w:val="20"/>
        </w:rPr>
      </w:pPr>
    </w:p>
    <w:p w:rsidR="00D75571" w:rsidRPr="00A249D8" w:rsidRDefault="00D75571" w:rsidP="00D75571">
      <w:pPr>
        <w:numPr>
          <w:ilvl w:val="0"/>
          <w:numId w:val="1"/>
        </w:numPr>
        <w:spacing w:after="0" w:line="240" w:lineRule="auto"/>
        <w:ind w:right="1002" w:hanging="367"/>
        <w:rPr>
          <w:rFonts w:asciiTheme="minorHAnsi" w:hAnsiTheme="minorHAnsi" w:cstheme="minorHAnsi"/>
          <w:szCs w:val="20"/>
          <w:highlight w:val="black"/>
        </w:rPr>
      </w:pPr>
      <w:r w:rsidRPr="00A249D8">
        <w:rPr>
          <w:rFonts w:asciiTheme="minorHAnsi" w:hAnsiTheme="minorHAnsi" w:cstheme="minorHAnsi"/>
          <w:szCs w:val="20"/>
          <w:highlight w:val="black"/>
        </w:rPr>
        <w:t xml:space="preserve">Bonus je stanoven v Příloze č. </w:t>
      </w:r>
      <w:r w:rsidR="004C20CC" w:rsidRPr="00A249D8">
        <w:rPr>
          <w:rFonts w:asciiTheme="minorHAnsi" w:hAnsiTheme="minorHAnsi" w:cstheme="minorHAnsi"/>
          <w:szCs w:val="20"/>
          <w:highlight w:val="black"/>
        </w:rPr>
        <w:t>3</w:t>
      </w:r>
      <w:r w:rsidRPr="00A249D8">
        <w:rPr>
          <w:rFonts w:asciiTheme="minorHAnsi" w:hAnsiTheme="minorHAnsi" w:cstheme="minorHAnsi"/>
          <w:szCs w:val="20"/>
          <w:highlight w:val="black"/>
        </w:rPr>
        <w:t xml:space="preserve"> </w:t>
      </w:r>
      <w:proofErr w:type="gramStart"/>
      <w:r w:rsidRPr="00A249D8">
        <w:rPr>
          <w:rFonts w:asciiTheme="minorHAnsi" w:hAnsiTheme="minorHAnsi" w:cstheme="minorHAnsi"/>
          <w:szCs w:val="20"/>
          <w:highlight w:val="black"/>
        </w:rPr>
        <w:t>této</w:t>
      </w:r>
      <w:proofErr w:type="gramEnd"/>
      <w:r w:rsidRPr="00A249D8">
        <w:rPr>
          <w:rFonts w:asciiTheme="minorHAnsi" w:hAnsiTheme="minorHAnsi" w:cstheme="minorHAnsi"/>
          <w:szCs w:val="20"/>
          <w:highlight w:val="black"/>
        </w:rPr>
        <w:t xml:space="preserve"> smlouvy vždy pro konkrétní dosažený obrat u příslušného Zboží v referenčním období, přičemž obrat se vypočte jako součet cen </w:t>
      </w:r>
      <w:r w:rsidR="0058238C" w:rsidRPr="00A249D8">
        <w:rPr>
          <w:rFonts w:asciiTheme="minorHAnsi" w:hAnsiTheme="minorHAnsi"/>
          <w:szCs w:val="20"/>
          <w:highlight w:val="black"/>
        </w:rPr>
        <w:t>výrobce</w:t>
      </w:r>
      <w:r w:rsidR="0058238C" w:rsidRPr="00A249D8">
        <w:rPr>
          <w:rFonts w:asciiTheme="minorHAnsi" w:hAnsiTheme="minorHAnsi" w:cstheme="minorHAnsi"/>
          <w:szCs w:val="20"/>
          <w:highlight w:val="black"/>
        </w:rPr>
        <w:t xml:space="preserve"> </w:t>
      </w:r>
      <w:r w:rsidRPr="00A249D8">
        <w:rPr>
          <w:rFonts w:asciiTheme="minorHAnsi" w:hAnsiTheme="minorHAnsi" w:cstheme="minorHAnsi"/>
          <w:szCs w:val="20"/>
          <w:highlight w:val="black"/>
        </w:rPr>
        <w:t>všech balení příslušného</w:t>
      </w:r>
      <w:r w:rsidR="00BB5AC5" w:rsidRPr="00A249D8">
        <w:rPr>
          <w:rFonts w:asciiTheme="minorHAnsi" w:hAnsiTheme="minorHAnsi" w:cstheme="minorHAnsi"/>
          <w:szCs w:val="20"/>
          <w:highlight w:val="black"/>
        </w:rPr>
        <w:t xml:space="preserve"> </w:t>
      </w:r>
      <w:r w:rsidRPr="00A249D8">
        <w:rPr>
          <w:rFonts w:asciiTheme="minorHAnsi" w:hAnsiTheme="minorHAnsi" w:cstheme="minorHAnsi"/>
          <w:szCs w:val="20"/>
          <w:highlight w:val="black"/>
        </w:rPr>
        <w:t xml:space="preserve">Zboží, který Odběratel nakoupí </w:t>
      </w:r>
      <w:r w:rsidR="0058238C" w:rsidRPr="00A249D8">
        <w:rPr>
          <w:rFonts w:asciiTheme="minorHAnsi" w:hAnsiTheme="minorHAnsi" w:cstheme="minorHAnsi"/>
          <w:szCs w:val="20"/>
          <w:highlight w:val="black"/>
        </w:rPr>
        <w:t xml:space="preserve">a odebere </w:t>
      </w:r>
      <w:r w:rsidRPr="00A249D8">
        <w:rPr>
          <w:rFonts w:asciiTheme="minorHAnsi" w:hAnsiTheme="minorHAnsi" w:cstheme="minorHAnsi"/>
          <w:szCs w:val="20"/>
          <w:highlight w:val="black"/>
        </w:rPr>
        <w:t xml:space="preserve">v referenčním období od Distributorů. </w:t>
      </w:r>
      <w:r w:rsidR="0058238C" w:rsidRPr="00A249D8">
        <w:rPr>
          <w:rFonts w:asciiTheme="minorHAnsi" w:hAnsiTheme="minorHAnsi" w:cstheme="minorHAnsi"/>
          <w:szCs w:val="20"/>
          <w:highlight w:val="black"/>
        </w:rPr>
        <w:t>Odběratel se zavazuje, že Zboží, bude využívat pouze pro svou vlastní potřebu nebo pro prodej/výdej koncovým spotřebitelům pacientům a že t</w:t>
      </w:r>
      <w:r w:rsidR="00FF6FF4" w:rsidRPr="00A249D8">
        <w:rPr>
          <w:rFonts w:asciiTheme="minorHAnsi" w:hAnsiTheme="minorHAnsi" w:cstheme="minorHAnsi"/>
          <w:szCs w:val="20"/>
          <w:highlight w:val="black"/>
        </w:rPr>
        <w:t>o</w:t>
      </w:r>
      <w:r w:rsidR="0058238C" w:rsidRPr="00A249D8">
        <w:rPr>
          <w:rFonts w:asciiTheme="minorHAnsi" w:hAnsiTheme="minorHAnsi" w:cstheme="minorHAnsi"/>
          <w:szCs w:val="20"/>
          <w:highlight w:val="black"/>
        </w:rPr>
        <w:t xml:space="preserve">to Zboží nebude dále prodávat či jiným způsobem poskytovat třetím osobám za účelem jejich dalšího prodeje/výdeje či pro jiné obdobné účely. </w:t>
      </w:r>
      <w:r w:rsidRPr="00A249D8">
        <w:rPr>
          <w:rFonts w:asciiTheme="minorHAnsi" w:hAnsiTheme="minorHAnsi" w:cstheme="minorHAnsi"/>
          <w:szCs w:val="20"/>
          <w:highlight w:val="black"/>
        </w:rPr>
        <w:t>C</w:t>
      </w:r>
      <w:r w:rsidRPr="00A249D8">
        <w:rPr>
          <w:rFonts w:asciiTheme="minorHAnsi" w:hAnsiTheme="minorHAnsi"/>
          <w:szCs w:val="20"/>
          <w:highlight w:val="black"/>
        </w:rPr>
        <w:t xml:space="preserve">enou výrobce se pro účely tohoto ustanovení </w:t>
      </w:r>
      <w:r w:rsidR="00FD4062" w:rsidRPr="00A249D8">
        <w:rPr>
          <w:rFonts w:asciiTheme="minorHAnsi" w:hAnsiTheme="minorHAnsi"/>
          <w:szCs w:val="20"/>
          <w:highlight w:val="black"/>
        </w:rPr>
        <w:t>rozumí cena výrobce bez marže Distributora a bez DPH určená D</w:t>
      </w:r>
      <w:r w:rsidRPr="00A249D8">
        <w:rPr>
          <w:rFonts w:asciiTheme="minorHAnsi" w:hAnsiTheme="minorHAnsi"/>
          <w:szCs w:val="20"/>
          <w:highlight w:val="black"/>
        </w:rPr>
        <w:t>istributorovi a platná v daném referenčním období. Tuto cenu oznámí Společnost Odbě</w:t>
      </w:r>
      <w:r w:rsidR="00FD4062" w:rsidRPr="00A249D8">
        <w:rPr>
          <w:rFonts w:asciiTheme="minorHAnsi" w:hAnsiTheme="minorHAnsi"/>
          <w:szCs w:val="20"/>
          <w:highlight w:val="black"/>
        </w:rPr>
        <w:t>rateli na základě informace od D</w:t>
      </w:r>
      <w:r w:rsidRPr="00A249D8">
        <w:rPr>
          <w:rFonts w:asciiTheme="minorHAnsi" w:hAnsiTheme="minorHAnsi"/>
          <w:szCs w:val="20"/>
          <w:highlight w:val="black"/>
        </w:rPr>
        <w:t>istributora tak, že údaj o této ceně zašle v elektronické formě na emailovou adresu</w:t>
      </w:r>
      <w:r w:rsidR="001070C0" w:rsidRPr="00A249D8">
        <w:rPr>
          <w:rFonts w:asciiTheme="minorHAnsi" w:hAnsiTheme="minorHAnsi"/>
          <w:szCs w:val="20"/>
          <w:highlight w:val="black"/>
        </w:rPr>
        <w:t xml:space="preserve"> </w:t>
      </w:r>
      <w:hyperlink r:id="rId14" w:history="1">
        <w:r w:rsidR="004C1DCB" w:rsidRPr="00A249D8">
          <w:rPr>
            <w:rStyle w:val="Hypertextovodkaz"/>
            <w:rFonts w:asciiTheme="minorHAnsi" w:hAnsiTheme="minorHAnsi"/>
            <w:szCs w:val="20"/>
            <w:highlight w:val="black"/>
          </w:rPr>
          <w:t>kompenzace@fnol.cz</w:t>
        </w:r>
      </w:hyperlink>
      <w:r w:rsidRPr="00A249D8">
        <w:rPr>
          <w:rFonts w:asciiTheme="minorHAnsi" w:hAnsiTheme="minorHAnsi"/>
          <w:szCs w:val="20"/>
          <w:highlight w:val="black"/>
        </w:rPr>
        <w:t xml:space="preserve"> nejpozději do 7 </w:t>
      </w:r>
      <w:r w:rsidR="0058238C" w:rsidRPr="00A249D8">
        <w:rPr>
          <w:rFonts w:asciiTheme="minorHAnsi" w:hAnsiTheme="minorHAnsi"/>
          <w:szCs w:val="20"/>
          <w:highlight w:val="black"/>
        </w:rPr>
        <w:t xml:space="preserve">pracovních </w:t>
      </w:r>
      <w:r w:rsidRPr="00A249D8">
        <w:rPr>
          <w:rFonts w:asciiTheme="minorHAnsi" w:hAnsiTheme="minorHAnsi"/>
          <w:szCs w:val="20"/>
          <w:highlight w:val="black"/>
        </w:rPr>
        <w:t>dnů po skončení referenčního období.</w:t>
      </w:r>
    </w:p>
    <w:p w:rsidR="00D75571" w:rsidRPr="00B858DF" w:rsidRDefault="00D75571" w:rsidP="00D75571">
      <w:pPr>
        <w:spacing w:after="0" w:line="240" w:lineRule="auto"/>
        <w:ind w:left="0" w:right="1002" w:firstLine="0"/>
        <w:rPr>
          <w:rFonts w:asciiTheme="minorHAnsi" w:hAnsiTheme="minorHAnsi" w:cstheme="minorHAnsi"/>
          <w:szCs w:val="20"/>
        </w:rPr>
      </w:pPr>
      <w:bookmarkStart w:id="0" w:name="_GoBack"/>
      <w:bookmarkEnd w:id="0"/>
    </w:p>
    <w:p w:rsidR="00D75571" w:rsidRPr="008A14D5" w:rsidRDefault="00D75571" w:rsidP="00D75571">
      <w:pPr>
        <w:numPr>
          <w:ilvl w:val="0"/>
          <w:numId w:val="1"/>
        </w:numPr>
        <w:spacing w:after="0" w:line="240" w:lineRule="auto"/>
        <w:ind w:right="1002" w:hanging="284"/>
        <w:rPr>
          <w:rFonts w:asciiTheme="minorHAnsi" w:hAnsiTheme="minorHAnsi" w:cstheme="minorHAnsi"/>
          <w:szCs w:val="20"/>
        </w:rPr>
      </w:pPr>
      <w:r w:rsidRPr="008A14D5">
        <w:rPr>
          <w:rFonts w:asciiTheme="minorHAnsi" w:hAnsiTheme="minorHAnsi" w:cstheme="minorHAnsi"/>
          <w:szCs w:val="20"/>
        </w:rPr>
        <w:t>Referenčním obdobím se pro účely této smlouvy ro</w:t>
      </w:r>
      <w:r w:rsidR="004C20CC" w:rsidRPr="008A14D5">
        <w:rPr>
          <w:rFonts w:asciiTheme="minorHAnsi" w:hAnsiTheme="minorHAnsi" w:cstheme="minorHAnsi"/>
          <w:szCs w:val="20"/>
        </w:rPr>
        <w:t>zumí období určené Přílohou č. 3</w:t>
      </w:r>
      <w:r w:rsidRPr="008A14D5">
        <w:rPr>
          <w:rFonts w:asciiTheme="minorHAnsi" w:hAnsiTheme="minorHAnsi" w:cstheme="minorHAnsi"/>
          <w:szCs w:val="20"/>
        </w:rPr>
        <w:t xml:space="preserve">. </w:t>
      </w:r>
    </w:p>
    <w:p w:rsidR="00D75571" w:rsidRPr="00B858DF" w:rsidRDefault="00D75571" w:rsidP="00D75571">
      <w:pPr>
        <w:spacing w:after="0" w:line="240" w:lineRule="auto"/>
        <w:ind w:left="0" w:right="1002" w:firstLine="0"/>
        <w:rPr>
          <w:rFonts w:asciiTheme="minorHAnsi" w:hAnsiTheme="minorHAnsi" w:cstheme="minorHAnsi"/>
          <w:szCs w:val="20"/>
        </w:rPr>
      </w:pPr>
    </w:p>
    <w:p w:rsidR="00D75571" w:rsidRPr="00B858DF" w:rsidRDefault="00D75571" w:rsidP="00D75571">
      <w:pPr>
        <w:numPr>
          <w:ilvl w:val="0"/>
          <w:numId w:val="1"/>
        </w:numPr>
        <w:spacing w:after="0" w:line="240" w:lineRule="auto"/>
        <w:ind w:right="1002" w:hanging="284"/>
        <w:rPr>
          <w:rFonts w:asciiTheme="minorHAnsi" w:hAnsiTheme="minorHAnsi" w:cstheme="minorHAnsi"/>
          <w:szCs w:val="20"/>
        </w:rPr>
      </w:pPr>
      <w:r w:rsidRPr="00B858DF">
        <w:rPr>
          <w:rFonts w:asciiTheme="minorHAnsi" w:hAnsiTheme="minorHAnsi" w:cstheme="minorHAnsi"/>
          <w:szCs w:val="20"/>
        </w:rPr>
        <w:t>Dojde-li v referenčním období k významným změnám cen Zboží, případně ke změnám v portfoliu Zboží</w:t>
      </w:r>
      <w:r w:rsidR="00086294" w:rsidRPr="00B858DF">
        <w:rPr>
          <w:rFonts w:asciiTheme="minorHAnsi" w:hAnsiTheme="minorHAnsi" w:cstheme="minorHAnsi"/>
          <w:szCs w:val="20"/>
        </w:rPr>
        <w:t xml:space="preserve"> </w:t>
      </w:r>
      <w:r w:rsidRPr="00B858DF">
        <w:rPr>
          <w:rFonts w:asciiTheme="minorHAnsi" w:hAnsiTheme="minorHAnsi" w:cstheme="minorHAnsi"/>
          <w:szCs w:val="20"/>
        </w:rPr>
        <w:t>vstoupí obě Smluvní strany do jednání o</w:t>
      </w:r>
      <w:r w:rsidR="00086294" w:rsidRPr="00B858DF">
        <w:rPr>
          <w:rFonts w:asciiTheme="minorHAnsi" w:hAnsiTheme="minorHAnsi" w:cstheme="minorHAnsi"/>
          <w:szCs w:val="20"/>
        </w:rPr>
        <w:t xml:space="preserve"> </w:t>
      </w:r>
      <w:r w:rsidRPr="00B858DF">
        <w:rPr>
          <w:rFonts w:asciiTheme="minorHAnsi" w:hAnsiTheme="minorHAnsi" w:cstheme="minorHAnsi"/>
          <w:szCs w:val="20"/>
        </w:rPr>
        <w:t>případné revizi této smlouvy a jejích příloh.</w:t>
      </w:r>
    </w:p>
    <w:p w:rsidR="00D75571" w:rsidRPr="00B858DF" w:rsidRDefault="00D75571" w:rsidP="00D75571">
      <w:pPr>
        <w:ind w:left="0" w:firstLine="0"/>
        <w:rPr>
          <w:rFonts w:asciiTheme="minorHAnsi" w:hAnsiTheme="minorHAnsi" w:cstheme="minorHAnsi"/>
          <w:szCs w:val="20"/>
        </w:rPr>
      </w:pPr>
    </w:p>
    <w:p w:rsidR="00D75571" w:rsidRPr="008A14D5" w:rsidRDefault="00D75571" w:rsidP="00FD4062">
      <w:pPr>
        <w:pStyle w:val="Zkladntext"/>
        <w:numPr>
          <w:ilvl w:val="0"/>
          <w:numId w:val="1"/>
        </w:numPr>
        <w:spacing w:after="0" w:line="240" w:lineRule="auto"/>
        <w:ind w:right="1016" w:hanging="284"/>
        <w:rPr>
          <w:sz w:val="22"/>
        </w:rPr>
      </w:pPr>
      <w:r w:rsidRPr="008A14D5">
        <w:rPr>
          <w:rFonts w:asciiTheme="minorHAnsi" w:hAnsiTheme="minorHAnsi" w:cstheme="minorHAnsi"/>
          <w:szCs w:val="20"/>
        </w:rPr>
        <w:t>Společno</w:t>
      </w:r>
      <w:r w:rsidR="00FD4062" w:rsidRPr="008A14D5">
        <w:rPr>
          <w:rFonts w:asciiTheme="minorHAnsi" w:hAnsiTheme="minorHAnsi" w:cstheme="minorHAnsi"/>
          <w:szCs w:val="20"/>
        </w:rPr>
        <w:t>st, resp. D</w:t>
      </w:r>
      <w:r w:rsidRPr="008A14D5">
        <w:rPr>
          <w:rFonts w:asciiTheme="minorHAnsi" w:hAnsiTheme="minorHAnsi" w:cstheme="minorHAnsi"/>
          <w:szCs w:val="20"/>
        </w:rPr>
        <w:t>istributor v návaznosti na pokyn Společnosti a na základě údajů o prodeji Zb</w:t>
      </w:r>
      <w:r w:rsidR="00FD4062" w:rsidRPr="008A14D5">
        <w:rPr>
          <w:rFonts w:asciiTheme="minorHAnsi" w:hAnsiTheme="minorHAnsi" w:cstheme="minorHAnsi"/>
          <w:szCs w:val="20"/>
        </w:rPr>
        <w:t>oží Odběrateli prostřednictvím D</w:t>
      </w:r>
      <w:r w:rsidRPr="008A14D5">
        <w:rPr>
          <w:rFonts w:asciiTheme="minorHAnsi" w:hAnsiTheme="minorHAnsi" w:cstheme="minorHAnsi"/>
          <w:szCs w:val="20"/>
        </w:rPr>
        <w:t>istributora a osvědčení odběrů Zboží ze strany Odběratele reprezentativními doklady v daném referenčním období, a po jejich vzájemném odsouhlasení oběma Stranami, vystaví vyúčtování Bonusu - opravný d</w:t>
      </w:r>
      <w:r w:rsidR="00FD4062" w:rsidRPr="008A14D5">
        <w:rPr>
          <w:rFonts w:asciiTheme="minorHAnsi" w:hAnsiTheme="minorHAnsi" w:cstheme="minorHAnsi"/>
          <w:szCs w:val="20"/>
        </w:rPr>
        <w:t>aňový doklad. Společnost resp. D</w:t>
      </w:r>
      <w:r w:rsidRPr="008A14D5">
        <w:rPr>
          <w:rFonts w:asciiTheme="minorHAnsi" w:hAnsiTheme="minorHAnsi" w:cstheme="minorHAnsi"/>
          <w:szCs w:val="20"/>
        </w:rPr>
        <w:t>istributor zašle Odběratel</w:t>
      </w:r>
      <w:r w:rsidR="00325A01" w:rsidRPr="008A14D5">
        <w:rPr>
          <w:rFonts w:asciiTheme="minorHAnsi" w:hAnsiTheme="minorHAnsi" w:cstheme="minorHAnsi"/>
          <w:szCs w:val="20"/>
        </w:rPr>
        <w:t>i opravný daňový doklad do 45</w:t>
      </w:r>
      <w:r w:rsidRPr="008A14D5">
        <w:rPr>
          <w:rFonts w:asciiTheme="minorHAnsi" w:hAnsiTheme="minorHAnsi" w:cstheme="minorHAnsi"/>
          <w:szCs w:val="20"/>
        </w:rPr>
        <w:t xml:space="preserve"> dnů ode dne skončení referenčního období a </w:t>
      </w:r>
      <w:r w:rsidR="00175331" w:rsidRPr="008A14D5">
        <w:rPr>
          <w:rFonts w:asciiTheme="minorHAnsi" w:hAnsiTheme="minorHAnsi" w:cstheme="minorHAnsi"/>
          <w:szCs w:val="20"/>
        </w:rPr>
        <w:t>odsouhlasení oběma Stranami</w:t>
      </w:r>
      <w:r w:rsidRPr="008A14D5">
        <w:rPr>
          <w:rFonts w:asciiTheme="minorHAnsi" w:hAnsiTheme="minorHAnsi" w:cstheme="minorHAnsi"/>
          <w:szCs w:val="20"/>
        </w:rPr>
        <w:t xml:space="preserve"> o</w:t>
      </w:r>
      <w:r w:rsidR="00FD4062" w:rsidRPr="008A14D5">
        <w:rPr>
          <w:rFonts w:asciiTheme="minorHAnsi" w:hAnsiTheme="minorHAnsi" w:cstheme="minorHAnsi"/>
          <w:szCs w:val="20"/>
        </w:rPr>
        <w:t>dběrů Zboží a D</w:t>
      </w:r>
      <w:r w:rsidRPr="008A14D5">
        <w:rPr>
          <w:rFonts w:asciiTheme="minorHAnsi" w:hAnsiTheme="minorHAnsi" w:cstheme="minorHAnsi"/>
          <w:szCs w:val="20"/>
        </w:rPr>
        <w:t>istributor tento</w:t>
      </w:r>
      <w:r w:rsidR="00325A01" w:rsidRPr="008A14D5">
        <w:rPr>
          <w:rFonts w:asciiTheme="minorHAnsi" w:hAnsiTheme="minorHAnsi" w:cstheme="minorHAnsi"/>
          <w:szCs w:val="20"/>
        </w:rPr>
        <w:t xml:space="preserve"> uhradí se splatností 30</w:t>
      </w:r>
      <w:r w:rsidRPr="008A14D5">
        <w:rPr>
          <w:rFonts w:asciiTheme="minorHAnsi" w:hAnsiTheme="minorHAnsi" w:cstheme="minorHAnsi"/>
          <w:szCs w:val="20"/>
        </w:rPr>
        <w:t xml:space="preserve"> dnů od jeho vystavení</w:t>
      </w:r>
      <w:r w:rsidR="0058238C" w:rsidRPr="008A14D5">
        <w:rPr>
          <w:rFonts w:asciiTheme="minorHAnsi" w:hAnsiTheme="minorHAnsi" w:cstheme="minorHAnsi"/>
          <w:szCs w:val="20"/>
        </w:rPr>
        <w:t xml:space="preserve"> a odsouhlasení oběma Stranami</w:t>
      </w:r>
      <w:r w:rsidRPr="008A14D5">
        <w:rPr>
          <w:rFonts w:asciiTheme="minorHAnsi" w:hAnsiTheme="minorHAnsi" w:cstheme="minorHAnsi"/>
          <w:szCs w:val="20"/>
        </w:rPr>
        <w:t>. V pří</w:t>
      </w:r>
      <w:r w:rsidR="004C20CC" w:rsidRPr="008A14D5">
        <w:rPr>
          <w:rFonts w:asciiTheme="minorHAnsi" w:hAnsiTheme="minorHAnsi" w:cstheme="minorHAnsi"/>
          <w:szCs w:val="20"/>
        </w:rPr>
        <w:t xml:space="preserve">padě, </w:t>
      </w:r>
      <w:r w:rsidR="004C20CC" w:rsidRPr="008A14D5">
        <w:rPr>
          <w:szCs w:val="20"/>
        </w:rPr>
        <w:t>že by nebyl Odběrateli doručen opravný daňový dok</w:t>
      </w:r>
      <w:r w:rsidR="00FD4062" w:rsidRPr="008A14D5">
        <w:rPr>
          <w:szCs w:val="20"/>
        </w:rPr>
        <w:t>lad ve výše stanovené lhůtě od D</w:t>
      </w:r>
      <w:r w:rsidR="004C20CC" w:rsidRPr="008A14D5">
        <w:rPr>
          <w:szCs w:val="20"/>
        </w:rPr>
        <w:t>istributora, Odběratel písemně vyzve Společnost ke sjednání nápravy. Společnost zajistí vystavení opravného daňov</w:t>
      </w:r>
      <w:r w:rsidR="00FD4062" w:rsidRPr="008A14D5">
        <w:rPr>
          <w:szCs w:val="20"/>
        </w:rPr>
        <w:t>ého dokladu prostřednictvím D</w:t>
      </w:r>
      <w:r w:rsidR="004C20CC" w:rsidRPr="008A14D5">
        <w:rPr>
          <w:szCs w:val="20"/>
        </w:rPr>
        <w:t xml:space="preserve">istributora do 7 pracovních dnů od této písemné výzvy Odběratele. </w:t>
      </w:r>
    </w:p>
    <w:p w:rsidR="00D75571" w:rsidRPr="008A14D5" w:rsidRDefault="00D75571" w:rsidP="00D75571">
      <w:pPr>
        <w:ind w:left="0" w:firstLine="0"/>
        <w:rPr>
          <w:rFonts w:asciiTheme="minorHAnsi" w:hAnsiTheme="minorHAnsi" w:cstheme="minorHAnsi"/>
          <w:szCs w:val="20"/>
        </w:rPr>
      </w:pPr>
    </w:p>
    <w:p w:rsidR="00CC2AE0" w:rsidRPr="008A14D5" w:rsidRDefault="00D75571" w:rsidP="00FD4062">
      <w:pPr>
        <w:numPr>
          <w:ilvl w:val="0"/>
          <w:numId w:val="1"/>
        </w:numPr>
        <w:spacing w:after="0" w:line="240" w:lineRule="auto"/>
        <w:ind w:left="567" w:right="1129" w:hanging="283"/>
        <w:rPr>
          <w:rFonts w:asciiTheme="minorHAnsi" w:hAnsiTheme="minorHAnsi" w:cstheme="minorHAnsi"/>
          <w:szCs w:val="20"/>
        </w:rPr>
      </w:pPr>
      <w:r w:rsidRPr="008A14D5">
        <w:rPr>
          <w:rFonts w:asciiTheme="minorHAnsi" w:hAnsiTheme="minorHAnsi" w:cstheme="minorHAnsi"/>
          <w:szCs w:val="20"/>
        </w:rPr>
        <w:t xml:space="preserve">V případě, že dojde k ukončení této smlouvy před uplynutím konkrétního referenčního období, poskytne Společnost Odběrateli Bonus v poměrné výši (alikvotní část) za takové zkrácené referenční období, to však za předpokladu, že Odběratel splní v poměrné výši odběr požadovaný pro </w:t>
      </w:r>
      <w:r w:rsidR="004C20CC" w:rsidRPr="008A14D5">
        <w:rPr>
          <w:rFonts w:asciiTheme="minorHAnsi" w:hAnsiTheme="minorHAnsi" w:cstheme="minorHAnsi"/>
          <w:szCs w:val="20"/>
        </w:rPr>
        <w:t>poskytnutí Bonusu v Příloze č. 3</w:t>
      </w:r>
      <w:r w:rsidRPr="008A14D5">
        <w:rPr>
          <w:rFonts w:asciiTheme="minorHAnsi" w:hAnsiTheme="minorHAnsi" w:cstheme="minorHAnsi"/>
          <w:szCs w:val="20"/>
        </w:rPr>
        <w:t>, v takovém případě bude Bonus vyplacen v souladu s</w:t>
      </w:r>
      <w:r w:rsidR="001070C0" w:rsidRPr="008A14D5">
        <w:rPr>
          <w:rFonts w:asciiTheme="minorHAnsi" w:hAnsiTheme="minorHAnsi" w:cstheme="minorHAnsi"/>
          <w:szCs w:val="20"/>
        </w:rPr>
        <w:t> </w:t>
      </w:r>
      <w:r w:rsidR="00325A01" w:rsidRPr="008A14D5">
        <w:rPr>
          <w:rFonts w:asciiTheme="minorHAnsi" w:hAnsiTheme="minorHAnsi" w:cstheme="minorHAnsi"/>
          <w:szCs w:val="20"/>
        </w:rPr>
        <w:t>ustanovením</w:t>
      </w:r>
      <w:r w:rsidR="001070C0" w:rsidRPr="008A14D5">
        <w:rPr>
          <w:rFonts w:asciiTheme="minorHAnsi" w:hAnsiTheme="minorHAnsi" w:cstheme="minorHAnsi"/>
          <w:szCs w:val="20"/>
        </w:rPr>
        <w:t xml:space="preserve"> </w:t>
      </w:r>
      <w:r w:rsidR="00325A01" w:rsidRPr="008A14D5">
        <w:rPr>
          <w:rFonts w:asciiTheme="minorHAnsi" w:hAnsiTheme="minorHAnsi" w:cstheme="minorHAnsi"/>
          <w:szCs w:val="20"/>
        </w:rPr>
        <w:t>odstavce</w:t>
      </w:r>
      <w:r w:rsidR="00BB5AC5" w:rsidRPr="008A14D5">
        <w:rPr>
          <w:rFonts w:asciiTheme="minorHAnsi" w:hAnsiTheme="minorHAnsi" w:cstheme="minorHAnsi"/>
          <w:szCs w:val="20"/>
        </w:rPr>
        <w:t xml:space="preserve"> </w:t>
      </w:r>
      <w:r w:rsidR="00FD4062" w:rsidRPr="008A14D5">
        <w:rPr>
          <w:rFonts w:asciiTheme="minorHAnsi" w:hAnsiTheme="minorHAnsi" w:cstheme="minorHAnsi"/>
          <w:szCs w:val="20"/>
        </w:rPr>
        <w:t>5</w:t>
      </w:r>
      <w:r w:rsidRPr="008A14D5">
        <w:rPr>
          <w:rFonts w:asciiTheme="minorHAnsi" w:hAnsiTheme="minorHAnsi" w:cstheme="minorHAnsi"/>
          <w:szCs w:val="20"/>
        </w:rPr>
        <w:t xml:space="preserve"> tohoto článku. </w:t>
      </w:r>
    </w:p>
    <w:p w:rsidR="00D75571" w:rsidRPr="00B858DF" w:rsidRDefault="00D75571" w:rsidP="00D75571">
      <w:pPr>
        <w:spacing w:after="0" w:line="240" w:lineRule="auto"/>
        <w:ind w:left="10" w:right="791" w:hanging="10"/>
        <w:jc w:val="center"/>
        <w:rPr>
          <w:rFonts w:asciiTheme="minorHAnsi" w:hAnsiTheme="minorHAnsi" w:cstheme="minorHAnsi"/>
          <w:b/>
          <w:szCs w:val="20"/>
        </w:rPr>
      </w:pPr>
      <w:r w:rsidRPr="00B858DF">
        <w:rPr>
          <w:rFonts w:asciiTheme="minorHAnsi" w:hAnsiTheme="minorHAnsi" w:cstheme="minorHAnsi"/>
          <w:b/>
          <w:szCs w:val="20"/>
        </w:rPr>
        <w:t>II.</w:t>
      </w:r>
    </w:p>
    <w:p w:rsidR="00D75571" w:rsidRPr="00B858DF" w:rsidRDefault="00D75571" w:rsidP="00D75571">
      <w:pPr>
        <w:spacing w:after="0" w:line="240" w:lineRule="auto"/>
        <w:ind w:left="10" w:right="799" w:hanging="10"/>
        <w:jc w:val="center"/>
        <w:rPr>
          <w:rFonts w:asciiTheme="minorHAnsi" w:hAnsiTheme="minorHAnsi" w:cstheme="minorHAnsi"/>
          <w:b/>
          <w:szCs w:val="20"/>
        </w:rPr>
      </w:pPr>
      <w:r w:rsidRPr="00B858DF">
        <w:rPr>
          <w:rFonts w:asciiTheme="minorHAnsi" w:hAnsiTheme="minorHAnsi" w:cstheme="minorHAnsi"/>
          <w:b/>
          <w:szCs w:val="20"/>
        </w:rPr>
        <w:t>Další ujednání</w:t>
      </w:r>
    </w:p>
    <w:p w:rsidR="00D75571" w:rsidRPr="00B858DF" w:rsidRDefault="00D75571" w:rsidP="00D75571">
      <w:pPr>
        <w:spacing w:after="0" w:line="240" w:lineRule="auto"/>
        <w:ind w:left="10" w:right="799" w:hanging="10"/>
        <w:jc w:val="center"/>
        <w:rPr>
          <w:rFonts w:asciiTheme="minorHAnsi" w:hAnsiTheme="minorHAnsi" w:cstheme="minorHAnsi"/>
          <w:b/>
          <w:szCs w:val="20"/>
        </w:rPr>
      </w:pPr>
    </w:p>
    <w:p w:rsidR="00D75571" w:rsidRPr="00B858DF" w:rsidRDefault="00D75571" w:rsidP="00D75571">
      <w:pPr>
        <w:pStyle w:val="Odstavecseseznamem"/>
        <w:numPr>
          <w:ilvl w:val="0"/>
          <w:numId w:val="5"/>
        </w:numPr>
        <w:spacing w:after="0" w:line="240" w:lineRule="auto"/>
        <w:ind w:right="1128"/>
        <w:rPr>
          <w:rFonts w:asciiTheme="minorHAnsi" w:hAnsiTheme="minorHAnsi" w:cstheme="minorHAnsi"/>
          <w:szCs w:val="20"/>
        </w:rPr>
      </w:pPr>
      <w:r w:rsidRPr="00B858DF">
        <w:rPr>
          <w:rFonts w:asciiTheme="minorHAnsi" w:hAnsiTheme="minorHAnsi" w:cstheme="minorHAnsi"/>
          <w:szCs w:val="20"/>
        </w:rPr>
        <w:t>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w:t>
      </w:r>
    </w:p>
    <w:p w:rsidR="00D75571" w:rsidRPr="00B858DF" w:rsidRDefault="00D75571" w:rsidP="00D75571">
      <w:pPr>
        <w:pStyle w:val="Odstavecseseznamem"/>
        <w:spacing w:after="0" w:line="240" w:lineRule="auto"/>
        <w:ind w:left="581" w:right="1128" w:firstLine="0"/>
        <w:rPr>
          <w:rFonts w:asciiTheme="minorHAnsi" w:hAnsiTheme="minorHAnsi" w:cstheme="minorHAnsi"/>
          <w:szCs w:val="20"/>
        </w:rPr>
      </w:pPr>
    </w:p>
    <w:p w:rsidR="00D75571" w:rsidRPr="008A14D5" w:rsidRDefault="00D75571" w:rsidP="00D75571">
      <w:pPr>
        <w:pStyle w:val="Odstavecseseznamem"/>
        <w:numPr>
          <w:ilvl w:val="0"/>
          <w:numId w:val="5"/>
        </w:numPr>
        <w:spacing w:after="0" w:line="240" w:lineRule="auto"/>
        <w:ind w:right="1128"/>
        <w:rPr>
          <w:rFonts w:asciiTheme="minorHAnsi" w:hAnsiTheme="minorHAnsi" w:cstheme="minorHAnsi"/>
          <w:szCs w:val="20"/>
        </w:rPr>
      </w:pPr>
      <w:r w:rsidRPr="008A14D5">
        <w:rPr>
          <w:rFonts w:asciiTheme="minorHAnsi" w:hAnsiTheme="minorHAnsi" w:cstheme="minorHAnsi"/>
          <w:szCs w:val="20"/>
        </w:rPr>
        <w:t xml:space="preserve">Společnost </w:t>
      </w:r>
      <w:r w:rsidR="00175331" w:rsidRPr="008A14D5">
        <w:rPr>
          <w:rFonts w:asciiTheme="minorHAnsi" w:hAnsiTheme="minorHAnsi" w:cstheme="minorHAnsi"/>
          <w:szCs w:val="20"/>
        </w:rPr>
        <w:t xml:space="preserve">a Odběratel </w:t>
      </w:r>
      <w:r w:rsidRPr="008A14D5">
        <w:rPr>
          <w:rFonts w:asciiTheme="minorHAnsi" w:hAnsiTheme="minorHAnsi" w:cstheme="minorHAnsi"/>
          <w:szCs w:val="20"/>
        </w:rPr>
        <w:t xml:space="preserve">výslovně </w:t>
      </w:r>
      <w:r w:rsidR="00175331" w:rsidRPr="008A14D5">
        <w:rPr>
          <w:rFonts w:asciiTheme="minorHAnsi" w:hAnsiTheme="minorHAnsi" w:cstheme="minorHAnsi"/>
          <w:szCs w:val="20"/>
        </w:rPr>
        <w:t>prohlašují</w:t>
      </w:r>
      <w:r w:rsidRPr="008A14D5">
        <w:rPr>
          <w:rFonts w:asciiTheme="minorHAnsi" w:hAnsiTheme="minorHAnsi" w:cstheme="minorHAnsi"/>
          <w:szCs w:val="20"/>
        </w:rPr>
        <w:t>, že poskytnutí Bonusu není pobídkou či návodem na neoprávněné čerpání prostředků z veřejného zdravotního pojištění a zároveň prohlašuje, že j</w:t>
      </w:r>
      <w:r w:rsidR="00175331" w:rsidRPr="008A14D5">
        <w:rPr>
          <w:rFonts w:asciiTheme="minorHAnsi" w:hAnsiTheme="minorHAnsi" w:cstheme="minorHAnsi"/>
          <w:szCs w:val="20"/>
        </w:rPr>
        <w:t>im</w:t>
      </w:r>
      <w:r w:rsidRPr="008A14D5">
        <w:rPr>
          <w:rFonts w:asciiTheme="minorHAnsi" w:hAnsiTheme="minorHAnsi" w:cstheme="minorHAnsi"/>
          <w:szCs w:val="20"/>
        </w:rPr>
        <w:t xml:space="preserve"> nejsou známé žádné skutečnosti, které by bránily poskytnutí tohoto Bonusu. Případné závazky Odběratele vůči zdravotním pojišťovnám a jejich vypořádání jsou jeho výhradní záležitostí. </w:t>
      </w:r>
    </w:p>
    <w:p w:rsidR="00D75571" w:rsidRPr="00B858DF" w:rsidRDefault="00D75571" w:rsidP="00D75571">
      <w:pPr>
        <w:pStyle w:val="Odstavecseseznamem"/>
        <w:spacing w:after="0" w:line="240" w:lineRule="auto"/>
        <w:ind w:left="581" w:right="1128" w:firstLine="0"/>
        <w:rPr>
          <w:rFonts w:asciiTheme="minorHAnsi" w:hAnsiTheme="minorHAnsi" w:cstheme="minorHAnsi"/>
          <w:szCs w:val="20"/>
        </w:rPr>
      </w:pPr>
    </w:p>
    <w:p w:rsidR="00CC2AE0" w:rsidRPr="00B858DF" w:rsidRDefault="00D75571" w:rsidP="00FD4062">
      <w:pPr>
        <w:numPr>
          <w:ilvl w:val="0"/>
          <w:numId w:val="5"/>
        </w:numPr>
        <w:spacing w:after="0" w:line="240" w:lineRule="auto"/>
        <w:ind w:right="1129"/>
        <w:rPr>
          <w:rFonts w:asciiTheme="minorHAnsi" w:hAnsiTheme="minorHAnsi" w:cstheme="minorHAnsi"/>
          <w:szCs w:val="20"/>
        </w:rPr>
      </w:pPr>
      <w:r w:rsidRPr="00B858DF">
        <w:rPr>
          <w:rFonts w:asciiTheme="minorHAnsi" w:hAnsiTheme="minorHAnsi" w:cstheme="minorHAnsi"/>
          <w:szCs w:val="20"/>
        </w:rPr>
        <w:t>Společnost výslovně prohlašuje, že veškeré finanční prostředky tvořící Bonus nepochází z veřejných prostředků.</w:t>
      </w:r>
    </w:p>
    <w:p w:rsidR="00D75571" w:rsidRPr="00B858DF" w:rsidRDefault="00D75571" w:rsidP="00D75571">
      <w:pPr>
        <w:spacing w:after="0" w:line="240" w:lineRule="auto"/>
        <w:ind w:left="10" w:right="1151" w:hanging="10"/>
        <w:jc w:val="center"/>
        <w:rPr>
          <w:rFonts w:asciiTheme="minorHAnsi" w:hAnsiTheme="minorHAnsi" w:cstheme="minorHAnsi"/>
          <w:b/>
          <w:szCs w:val="20"/>
        </w:rPr>
      </w:pPr>
      <w:r w:rsidRPr="00B858DF">
        <w:rPr>
          <w:rFonts w:asciiTheme="minorHAnsi" w:hAnsiTheme="minorHAnsi" w:cstheme="minorHAnsi"/>
          <w:b/>
          <w:szCs w:val="20"/>
        </w:rPr>
        <w:t>III.</w:t>
      </w:r>
    </w:p>
    <w:p w:rsidR="00D75571" w:rsidRPr="00B858DF" w:rsidRDefault="00D75571" w:rsidP="00D75571">
      <w:pPr>
        <w:spacing w:after="0" w:line="240" w:lineRule="auto"/>
        <w:ind w:left="10" w:right="1144" w:hanging="10"/>
        <w:jc w:val="center"/>
        <w:rPr>
          <w:rFonts w:asciiTheme="minorHAnsi" w:hAnsiTheme="minorHAnsi" w:cstheme="minorHAnsi"/>
          <w:b/>
          <w:szCs w:val="20"/>
        </w:rPr>
      </w:pPr>
      <w:r w:rsidRPr="008A14D5">
        <w:rPr>
          <w:rFonts w:asciiTheme="minorHAnsi" w:hAnsiTheme="minorHAnsi" w:cstheme="minorHAnsi"/>
          <w:b/>
          <w:szCs w:val="20"/>
        </w:rPr>
        <w:t>Mlčenlivost</w:t>
      </w:r>
    </w:p>
    <w:p w:rsidR="00D75571" w:rsidRPr="00B858DF" w:rsidRDefault="00D75571" w:rsidP="00D75571">
      <w:pPr>
        <w:spacing w:after="0" w:line="240" w:lineRule="auto"/>
        <w:ind w:left="10" w:right="1144" w:hanging="10"/>
        <w:jc w:val="center"/>
        <w:rPr>
          <w:rFonts w:asciiTheme="minorHAnsi" w:hAnsiTheme="minorHAnsi" w:cstheme="minorHAnsi"/>
          <w:b/>
          <w:szCs w:val="20"/>
        </w:rPr>
      </w:pPr>
    </w:p>
    <w:p w:rsidR="00D75571" w:rsidRPr="00B858DF" w:rsidRDefault="00D75571" w:rsidP="00D75571">
      <w:p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1.</w:t>
      </w:r>
      <w:r w:rsidRPr="00B858DF">
        <w:rPr>
          <w:rFonts w:asciiTheme="minorHAnsi" w:hAnsiTheme="minorHAnsi" w:cstheme="minorHAnsi"/>
          <w:szCs w:val="20"/>
        </w:rPr>
        <w:tab/>
        <w:t>Pokud dále není touto smlouvou, právním předpisem či rozhodnutím nebo jiným pokynem příslušného kompetentního orgánu stanoveno jinak, zavazují se smluvní strany, že nezveřejní či jiným způsobem nezpřístupní třetím osobám části smlouvy představující obchodní tajemství některé ze Smluvních stran či jiné údaje vyloučené ze zveřejnění, jakož ani jiné informace o vzájemných obchodních vztazích.</w:t>
      </w:r>
    </w:p>
    <w:p w:rsidR="00D75571" w:rsidRPr="00B858DF" w:rsidRDefault="00D75571" w:rsidP="00D75571">
      <w:pPr>
        <w:spacing w:after="0" w:line="240" w:lineRule="auto"/>
        <w:ind w:left="567" w:right="1129" w:hanging="283"/>
        <w:rPr>
          <w:rFonts w:asciiTheme="minorHAnsi" w:hAnsiTheme="minorHAnsi" w:cstheme="minorHAnsi"/>
          <w:szCs w:val="20"/>
        </w:rPr>
      </w:pPr>
    </w:p>
    <w:p w:rsidR="004C20CC" w:rsidRPr="00B858DF" w:rsidRDefault="00D75571" w:rsidP="00CC2AE0">
      <w:pPr>
        <w:numPr>
          <w:ilvl w:val="0"/>
          <w:numId w:val="2"/>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rsidR="00D75571" w:rsidRPr="00B858DF" w:rsidRDefault="00D75571" w:rsidP="00D75571">
      <w:pPr>
        <w:spacing w:after="0" w:line="240" w:lineRule="auto"/>
        <w:ind w:left="567" w:right="1129" w:firstLine="0"/>
        <w:rPr>
          <w:rFonts w:asciiTheme="minorHAnsi" w:hAnsiTheme="minorHAnsi" w:cstheme="minorHAnsi"/>
          <w:szCs w:val="20"/>
        </w:rPr>
      </w:pPr>
    </w:p>
    <w:p w:rsidR="00D75571" w:rsidRPr="00B858DF" w:rsidRDefault="00D75571" w:rsidP="00D75571">
      <w:pPr>
        <w:numPr>
          <w:ilvl w:val="0"/>
          <w:numId w:val="2"/>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Povinnost mlčenlivosti se nevztahuje na informace, které:</w:t>
      </w:r>
    </w:p>
    <w:p w:rsidR="00D75571" w:rsidRPr="00B858DF" w:rsidRDefault="00D75571" w:rsidP="00D75571">
      <w:pPr>
        <w:numPr>
          <w:ilvl w:val="1"/>
          <w:numId w:val="2"/>
        </w:numPr>
        <w:spacing w:after="0" w:line="240" w:lineRule="auto"/>
        <w:ind w:right="1129" w:hanging="360"/>
        <w:rPr>
          <w:rFonts w:asciiTheme="minorHAnsi" w:hAnsiTheme="minorHAnsi" w:cstheme="minorHAnsi"/>
          <w:szCs w:val="20"/>
        </w:rPr>
      </w:pPr>
      <w:r w:rsidRPr="00B858DF">
        <w:rPr>
          <w:rFonts w:asciiTheme="minorHAnsi" w:hAnsiTheme="minorHAnsi" w:cstheme="minorHAnsi"/>
          <w:szCs w:val="20"/>
        </w:rPr>
        <w:t>jsou veřejně známé,</w:t>
      </w:r>
    </w:p>
    <w:p w:rsidR="00D75571" w:rsidRPr="00B858DF" w:rsidRDefault="00D75571" w:rsidP="00D75571">
      <w:pPr>
        <w:numPr>
          <w:ilvl w:val="1"/>
          <w:numId w:val="2"/>
        </w:numPr>
        <w:spacing w:after="0" w:line="240" w:lineRule="auto"/>
        <w:ind w:right="1129" w:hanging="360"/>
        <w:rPr>
          <w:rFonts w:asciiTheme="minorHAnsi" w:hAnsiTheme="minorHAnsi" w:cstheme="minorHAnsi"/>
          <w:szCs w:val="20"/>
        </w:rPr>
      </w:pPr>
      <w:proofErr w:type="gramStart"/>
      <w:r w:rsidRPr="00B858DF">
        <w:rPr>
          <w:rFonts w:asciiTheme="minorHAnsi" w:hAnsiTheme="minorHAnsi" w:cstheme="minorHAnsi"/>
          <w:szCs w:val="20"/>
        </w:rPr>
        <w:t>se stanou</w:t>
      </w:r>
      <w:proofErr w:type="gramEnd"/>
      <w:r w:rsidRPr="00B858DF">
        <w:rPr>
          <w:rFonts w:asciiTheme="minorHAnsi" w:hAnsiTheme="minorHAnsi" w:cstheme="minorHAnsi"/>
          <w:szCs w:val="20"/>
        </w:rPr>
        <w:t xml:space="preserve"> veřejně známými jinak, než porušením této povinnosti mlčenlivosti zde uvedené,</w:t>
      </w:r>
    </w:p>
    <w:p w:rsidR="00D75571" w:rsidRPr="00B858DF" w:rsidRDefault="00D75571" w:rsidP="00D75571">
      <w:pPr>
        <w:numPr>
          <w:ilvl w:val="1"/>
          <w:numId w:val="2"/>
        </w:numPr>
        <w:spacing w:after="0" w:line="240" w:lineRule="auto"/>
        <w:ind w:right="1129" w:hanging="360"/>
        <w:rPr>
          <w:rFonts w:asciiTheme="minorHAnsi" w:hAnsiTheme="minorHAnsi" w:cstheme="minorHAnsi"/>
          <w:szCs w:val="20"/>
        </w:rPr>
      </w:pPr>
      <w:r w:rsidRPr="00B858DF">
        <w:rPr>
          <w:rFonts w:asciiTheme="minorHAnsi" w:hAnsiTheme="minorHAnsi" w:cstheme="minorHAnsi"/>
          <w:szCs w:val="20"/>
        </w:rPr>
        <w:t>jsou oprávněně v dispozici druhé Smluvní strany před jejich poskytnutím této Smluvní straně,</w:t>
      </w:r>
    </w:p>
    <w:p w:rsidR="00D75571" w:rsidRPr="00B858DF" w:rsidRDefault="00D75571" w:rsidP="00D75571">
      <w:pPr>
        <w:numPr>
          <w:ilvl w:val="1"/>
          <w:numId w:val="2"/>
        </w:numPr>
        <w:spacing w:after="0" w:line="240" w:lineRule="auto"/>
        <w:ind w:right="1129" w:hanging="360"/>
        <w:rPr>
          <w:rFonts w:asciiTheme="minorHAnsi" w:hAnsiTheme="minorHAnsi" w:cstheme="minorHAnsi"/>
          <w:szCs w:val="20"/>
        </w:rPr>
      </w:pPr>
      <w:r w:rsidRPr="00B858DF">
        <w:rPr>
          <w:rFonts w:asciiTheme="minorHAnsi" w:hAnsiTheme="minorHAnsi" w:cstheme="minorHAnsi"/>
          <w:szCs w:val="20"/>
        </w:rPr>
        <w:t>Smluvní strana získá od třetí osoby, která není vázána povinností mlčenlivosti,</w:t>
      </w:r>
    </w:p>
    <w:p w:rsidR="00D75571" w:rsidRPr="00B858DF" w:rsidRDefault="00D75571" w:rsidP="00D75571">
      <w:pPr>
        <w:numPr>
          <w:ilvl w:val="1"/>
          <w:numId w:val="2"/>
        </w:numPr>
        <w:spacing w:after="0" w:line="240" w:lineRule="auto"/>
        <w:ind w:right="1129" w:hanging="360"/>
        <w:rPr>
          <w:rFonts w:asciiTheme="minorHAnsi" w:hAnsiTheme="minorHAnsi" w:cstheme="minorHAnsi"/>
          <w:szCs w:val="20"/>
        </w:rPr>
      </w:pPr>
      <w:r w:rsidRPr="00B858DF">
        <w:rPr>
          <w:rFonts w:asciiTheme="minorHAnsi" w:hAnsiTheme="minorHAnsi" w:cstheme="minorHAnsi"/>
          <w:szCs w:val="20"/>
        </w:rPr>
        <w:t>vyžadují-li tak obecně závazné právní předpisy nebo na základě rozhodnutí soudů či správních orgánů.</w:t>
      </w:r>
    </w:p>
    <w:p w:rsidR="00D75571" w:rsidRPr="00B858DF" w:rsidRDefault="00D75571" w:rsidP="00D75571">
      <w:pPr>
        <w:spacing w:after="0" w:line="240" w:lineRule="auto"/>
        <w:ind w:left="1151" w:right="1129" w:firstLine="0"/>
        <w:rPr>
          <w:rFonts w:asciiTheme="minorHAnsi" w:hAnsiTheme="minorHAnsi" w:cstheme="minorHAnsi"/>
          <w:szCs w:val="20"/>
        </w:rPr>
      </w:pPr>
    </w:p>
    <w:p w:rsidR="00D75571" w:rsidRPr="00B858DF" w:rsidRDefault="00D75571" w:rsidP="00D75571">
      <w:pPr>
        <w:numPr>
          <w:ilvl w:val="0"/>
          <w:numId w:val="2"/>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Společnost prohlašuje, že informace obsažené v</w:t>
      </w:r>
      <w:r w:rsidR="00175331" w:rsidRPr="00B858DF">
        <w:rPr>
          <w:rFonts w:asciiTheme="minorHAnsi" w:hAnsiTheme="minorHAnsi" w:cstheme="minorHAnsi"/>
          <w:szCs w:val="20"/>
        </w:rPr>
        <w:t xml:space="preserve"> čl. I odst. 2 této smlouvy a </w:t>
      </w:r>
      <w:r w:rsidRPr="00B858DF">
        <w:rPr>
          <w:rFonts w:asciiTheme="minorHAnsi" w:hAnsiTheme="minorHAnsi" w:cstheme="minorHAnsi"/>
          <w:szCs w:val="20"/>
        </w:rPr>
        <w:t xml:space="preserve">jednotlivých Přílohách </w:t>
      </w:r>
      <w:r w:rsidR="00CC2AE0" w:rsidRPr="00B858DF">
        <w:rPr>
          <w:rFonts w:asciiTheme="minorHAnsi" w:hAnsiTheme="minorHAnsi" w:cstheme="minorHAnsi"/>
          <w:szCs w:val="20"/>
        </w:rPr>
        <w:t>1 a 3</w:t>
      </w:r>
      <w:r w:rsidRPr="00B858DF">
        <w:rPr>
          <w:rFonts w:asciiTheme="minorHAnsi" w:hAnsiTheme="minorHAnsi" w:cstheme="minorHAnsi"/>
          <w:szCs w:val="20"/>
        </w:rPr>
        <w:t xml:space="preserve"> této Smlouvy považuje za své obchodní tajemství, a to ve smyslu konkurenčně významných, určitelných, ocenitelných a v příslušných obchodních kruzích běžně nedostupných skutečností, mj. také definici</w:t>
      </w:r>
      <w:r w:rsidR="001070C0" w:rsidRPr="00B858DF">
        <w:rPr>
          <w:rFonts w:asciiTheme="minorHAnsi" w:hAnsiTheme="minorHAnsi" w:cstheme="minorHAnsi"/>
          <w:szCs w:val="20"/>
        </w:rPr>
        <w:t xml:space="preserve"> </w:t>
      </w:r>
      <w:r w:rsidRPr="00B858DF">
        <w:rPr>
          <w:rFonts w:asciiTheme="minorHAnsi" w:hAnsiTheme="minorHAnsi" w:cstheme="minorHAnsi"/>
          <w:szCs w:val="20"/>
        </w:rPr>
        <w:t>Zboží, stanovení obratu, který má být dosažen pro splnění podmínek pro Bonus podle této smlouvy, vzor a způsob výpočtu ceny a výši Bonusu, cenu balení Zboží, bude-li v příslušné Příloze uvedena.</w:t>
      </w:r>
      <w:r w:rsidR="00FD4062" w:rsidRPr="00B858DF">
        <w:rPr>
          <w:rFonts w:asciiTheme="minorHAnsi" w:hAnsiTheme="minorHAnsi" w:cstheme="minorHAnsi"/>
          <w:szCs w:val="20"/>
        </w:rPr>
        <w:t xml:space="preserve"> Smluvní strany však </w:t>
      </w:r>
      <w:r w:rsidR="00FD4062" w:rsidRPr="00B858DF">
        <w:rPr>
          <w:rFonts w:asciiTheme="minorHAnsi" w:hAnsiTheme="minorHAnsi" w:cstheme="minorHAnsi"/>
          <w:szCs w:val="20"/>
        </w:rPr>
        <w:lastRenderedPageBreak/>
        <w:t>berou na vědomí, že výše neadresného Bonusu bude Odběratelem automaticky poskytnuta zřizovateli Odběratele bez ohledu na to, zda bude Společností označena za obchodní tajemství.</w:t>
      </w:r>
    </w:p>
    <w:p w:rsidR="00D75571" w:rsidRPr="00B858DF" w:rsidRDefault="00D75571" w:rsidP="00D75571">
      <w:pPr>
        <w:spacing w:after="0" w:line="240" w:lineRule="auto"/>
        <w:ind w:left="567" w:right="1129" w:firstLine="0"/>
        <w:rPr>
          <w:rFonts w:asciiTheme="minorHAnsi" w:hAnsiTheme="minorHAnsi" w:cstheme="minorHAnsi"/>
          <w:szCs w:val="20"/>
        </w:rPr>
      </w:pPr>
    </w:p>
    <w:p w:rsidR="00D75571" w:rsidRPr="00B858DF" w:rsidRDefault="00D75571" w:rsidP="00D75571">
      <w:pPr>
        <w:numPr>
          <w:ilvl w:val="0"/>
          <w:numId w:val="2"/>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 xml:space="preserve">Je-li dána zákonná povinnost k uveřejnění smlouvy </w:t>
      </w:r>
      <w:r w:rsidR="00BB5AC5" w:rsidRPr="00B858DF">
        <w:rPr>
          <w:rFonts w:asciiTheme="minorHAnsi" w:hAnsiTheme="minorHAnsi" w:cstheme="minorHAnsi"/>
          <w:szCs w:val="20"/>
        </w:rPr>
        <w:t xml:space="preserve">či následujícího dodatku </w:t>
      </w:r>
      <w:r w:rsidRPr="00B858DF">
        <w:rPr>
          <w:rFonts w:asciiTheme="minorHAnsi" w:hAnsiTheme="minorHAnsi" w:cstheme="minorHAnsi"/>
          <w:szCs w:val="20"/>
        </w:rPr>
        <w:t>v registru smluv dle</w:t>
      </w:r>
      <w:r w:rsidR="001070C0" w:rsidRPr="00B858DF">
        <w:rPr>
          <w:rFonts w:asciiTheme="minorHAnsi" w:hAnsiTheme="minorHAnsi" w:cstheme="minorHAnsi"/>
          <w:szCs w:val="20"/>
        </w:rPr>
        <w:t xml:space="preserve"> </w:t>
      </w:r>
      <w:r w:rsidRPr="00B858DF">
        <w:rPr>
          <w:rFonts w:asciiTheme="minorHAnsi" w:hAnsiTheme="minorHAnsi" w:cstheme="minorHAnsi"/>
          <w:szCs w:val="20"/>
        </w:rPr>
        <w:t>zákona č. 340/2015 Sb., o registru smluv (dále jen „</w:t>
      </w:r>
      <w:r w:rsidRPr="00B858DF">
        <w:rPr>
          <w:rFonts w:asciiTheme="minorHAnsi" w:hAnsiTheme="minorHAnsi" w:cstheme="minorHAnsi"/>
          <w:b/>
          <w:szCs w:val="20"/>
        </w:rPr>
        <w:t>zákon o RS</w:t>
      </w:r>
      <w:r w:rsidRPr="00B858DF">
        <w:rPr>
          <w:rFonts w:asciiTheme="minorHAnsi" w:hAnsiTheme="minorHAnsi" w:cstheme="minorHAnsi"/>
          <w:szCs w:val="20"/>
        </w:rPr>
        <w:t>“), dohodly se Smluvní strany, že takovou povinnost splní</w:t>
      </w:r>
      <w:r w:rsidR="001070C0" w:rsidRPr="00B858DF">
        <w:rPr>
          <w:rFonts w:asciiTheme="minorHAnsi" w:hAnsiTheme="minorHAnsi" w:cstheme="minorHAnsi"/>
          <w:szCs w:val="20"/>
        </w:rPr>
        <w:t xml:space="preserve"> </w:t>
      </w:r>
      <w:r w:rsidRPr="00B858DF">
        <w:rPr>
          <w:rFonts w:asciiTheme="minorHAnsi" w:hAnsiTheme="minorHAnsi" w:cstheme="minorHAnsi"/>
          <w:szCs w:val="20"/>
        </w:rPr>
        <w:t xml:space="preserve">Odběratel </w:t>
      </w:r>
      <w:r w:rsidR="001070C0" w:rsidRPr="00B858DF">
        <w:rPr>
          <w:rFonts w:asciiTheme="minorHAnsi" w:hAnsiTheme="minorHAnsi" w:cstheme="minorHAnsi"/>
          <w:szCs w:val="20"/>
        </w:rPr>
        <w:t xml:space="preserve">v </w:t>
      </w:r>
      <w:r w:rsidRPr="00B858DF">
        <w:rPr>
          <w:rFonts w:asciiTheme="minorHAnsi" w:hAnsiTheme="minorHAnsi" w:cstheme="minorHAnsi"/>
          <w:szCs w:val="20"/>
        </w:rPr>
        <w:t>souladu s ustanovením §</w:t>
      </w:r>
      <w:r w:rsidR="00FD4062" w:rsidRPr="00B858DF">
        <w:rPr>
          <w:rFonts w:asciiTheme="minorHAnsi" w:hAnsiTheme="minorHAnsi" w:cstheme="minorHAnsi"/>
          <w:szCs w:val="20"/>
        </w:rPr>
        <w:t xml:space="preserve"> </w:t>
      </w:r>
      <w:r w:rsidRPr="00B858DF">
        <w:rPr>
          <w:rFonts w:asciiTheme="minorHAnsi" w:hAnsiTheme="minorHAnsi" w:cstheme="minorHAnsi"/>
          <w:szCs w:val="20"/>
        </w:rPr>
        <w:t xml:space="preserve">5 odst. 2 zákona o RS, a to po </w:t>
      </w:r>
      <w:proofErr w:type="spellStart"/>
      <w:r w:rsidRPr="00B858DF">
        <w:rPr>
          <w:rFonts w:asciiTheme="minorHAnsi" w:hAnsiTheme="minorHAnsi" w:cstheme="minorHAnsi"/>
          <w:szCs w:val="20"/>
        </w:rPr>
        <w:t>anonymizaci</w:t>
      </w:r>
      <w:proofErr w:type="spellEnd"/>
      <w:r w:rsidRPr="00B858DF">
        <w:rPr>
          <w:rFonts w:asciiTheme="minorHAnsi" w:hAnsiTheme="minorHAnsi" w:cstheme="minorHAnsi"/>
          <w:szCs w:val="20"/>
        </w:rPr>
        <w:t xml:space="preserve"> a znečitelnění údajů uvedených v předešlém odstavci 4 v souladu s ustanovením § 5 odst. 8 zákona o RS, které nepodléhají jejich zveřejnění. Za tímto účelem</w:t>
      </w:r>
      <w:r w:rsidR="001070C0" w:rsidRPr="00B858DF">
        <w:rPr>
          <w:rFonts w:asciiTheme="minorHAnsi" w:hAnsiTheme="minorHAnsi" w:cstheme="minorHAnsi"/>
          <w:szCs w:val="20"/>
        </w:rPr>
        <w:t xml:space="preserve"> </w:t>
      </w:r>
      <w:r w:rsidRPr="00B858DF">
        <w:rPr>
          <w:rFonts w:asciiTheme="minorHAnsi" w:hAnsiTheme="minorHAnsi" w:cstheme="minorHAnsi"/>
          <w:szCs w:val="20"/>
        </w:rPr>
        <w:t>Společnost</w:t>
      </w:r>
      <w:r w:rsidR="001070C0" w:rsidRPr="00B858DF">
        <w:rPr>
          <w:rFonts w:asciiTheme="minorHAnsi" w:hAnsiTheme="minorHAnsi" w:cstheme="minorHAnsi"/>
          <w:szCs w:val="20"/>
        </w:rPr>
        <w:t xml:space="preserve"> </w:t>
      </w:r>
      <w:r w:rsidRPr="00B858DF">
        <w:rPr>
          <w:rFonts w:asciiTheme="minorHAnsi" w:hAnsiTheme="minorHAnsi" w:cstheme="minorHAnsi"/>
          <w:szCs w:val="20"/>
        </w:rPr>
        <w:t xml:space="preserve">před uzavřením této smlouvy </w:t>
      </w:r>
      <w:r w:rsidR="00BB5AC5" w:rsidRPr="00B858DF">
        <w:rPr>
          <w:rFonts w:asciiTheme="minorHAnsi" w:hAnsiTheme="minorHAnsi" w:cstheme="minorHAnsi"/>
          <w:szCs w:val="20"/>
        </w:rPr>
        <w:t xml:space="preserve">či dodatku </w:t>
      </w:r>
      <w:r w:rsidRPr="00B858DF">
        <w:rPr>
          <w:rFonts w:asciiTheme="minorHAnsi" w:hAnsiTheme="minorHAnsi" w:cstheme="minorHAnsi"/>
          <w:szCs w:val="20"/>
        </w:rPr>
        <w:t>zpracuje redigovanou verzi smlouvy</w:t>
      </w:r>
      <w:r w:rsidR="00BB5AC5" w:rsidRPr="00B858DF">
        <w:rPr>
          <w:rFonts w:asciiTheme="minorHAnsi" w:hAnsiTheme="minorHAnsi" w:cstheme="minorHAnsi"/>
          <w:szCs w:val="20"/>
        </w:rPr>
        <w:t xml:space="preserve"> či dodatku</w:t>
      </w:r>
      <w:r w:rsidRPr="00B858DF">
        <w:rPr>
          <w:rFonts w:asciiTheme="minorHAnsi" w:hAnsiTheme="minorHAnsi" w:cstheme="minorHAnsi"/>
          <w:szCs w:val="20"/>
        </w:rPr>
        <w:t xml:space="preserve"> s vyloučením dat z</w:t>
      </w:r>
      <w:r w:rsidR="001070C0" w:rsidRPr="00B858DF">
        <w:rPr>
          <w:rFonts w:asciiTheme="minorHAnsi" w:hAnsiTheme="minorHAnsi" w:cstheme="minorHAnsi"/>
          <w:szCs w:val="20"/>
        </w:rPr>
        <w:t> </w:t>
      </w:r>
      <w:r w:rsidRPr="00B858DF">
        <w:rPr>
          <w:rFonts w:asciiTheme="minorHAnsi" w:hAnsiTheme="minorHAnsi" w:cstheme="minorHAnsi"/>
          <w:szCs w:val="20"/>
        </w:rPr>
        <w:t>uveřejnění</w:t>
      </w:r>
      <w:r w:rsidR="001070C0" w:rsidRPr="00B858DF">
        <w:rPr>
          <w:rFonts w:asciiTheme="minorHAnsi" w:hAnsiTheme="minorHAnsi" w:cstheme="minorHAnsi"/>
          <w:szCs w:val="20"/>
        </w:rPr>
        <w:t xml:space="preserve"> </w:t>
      </w:r>
      <w:r w:rsidR="00CC2AE0" w:rsidRPr="00B858DF">
        <w:rPr>
          <w:rFonts w:asciiTheme="minorHAnsi" w:hAnsiTheme="minorHAnsi" w:cstheme="minorHAnsi"/>
          <w:szCs w:val="20"/>
        </w:rPr>
        <w:t xml:space="preserve">(tj. zejména </w:t>
      </w:r>
      <w:r w:rsidR="00175331" w:rsidRPr="00B858DF">
        <w:rPr>
          <w:rFonts w:asciiTheme="minorHAnsi" w:hAnsiTheme="minorHAnsi" w:cstheme="minorHAnsi"/>
          <w:szCs w:val="20"/>
        </w:rPr>
        <w:t xml:space="preserve">čl. I odst. 2 této smlouvy a </w:t>
      </w:r>
      <w:r w:rsidR="00CC2AE0" w:rsidRPr="00B858DF">
        <w:rPr>
          <w:rFonts w:asciiTheme="minorHAnsi" w:hAnsiTheme="minorHAnsi" w:cstheme="minorHAnsi"/>
          <w:szCs w:val="20"/>
        </w:rPr>
        <w:t>Příloh 1 a 3</w:t>
      </w:r>
      <w:r w:rsidRPr="00B858DF">
        <w:rPr>
          <w:rFonts w:asciiTheme="minorHAnsi" w:hAnsiTheme="minorHAnsi" w:cstheme="minorHAnsi"/>
          <w:szCs w:val="20"/>
        </w:rPr>
        <w:t xml:space="preserve"> obsahujících obchodní tajemství a osobních údajů fyzických osob nedostupných z veřejných evidencí)</w:t>
      </w:r>
      <w:r w:rsidR="001070C0" w:rsidRPr="00B858DF">
        <w:rPr>
          <w:rFonts w:asciiTheme="minorHAnsi" w:hAnsiTheme="minorHAnsi" w:cstheme="minorHAnsi"/>
          <w:szCs w:val="20"/>
        </w:rPr>
        <w:t xml:space="preserve"> </w:t>
      </w:r>
      <w:r w:rsidRPr="00B858DF">
        <w:rPr>
          <w:rFonts w:asciiTheme="minorHAnsi" w:hAnsiTheme="minorHAnsi" w:cstheme="minorHAnsi"/>
          <w:szCs w:val="20"/>
        </w:rPr>
        <w:t>a zašle ji Odběrateli pro účely uveřejnění v registru smluv ve strojově čitelném formátu</w:t>
      </w:r>
      <w:r w:rsidR="00FD4062" w:rsidRPr="00B858DF">
        <w:rPr>
          <w:rFonts w:asciiTheme="minorHAnsi" w:hAnsiTheme="minorHAnsi" w:cstheme="minorHAnsi"/>
          <w:szCs w:val="20"/>
        </w:rPr>
        <w:t xml:space="preserve"> </w:t>
      </w:r>
      <w:r w:rsidRPr="00B858DF">
        <w:rPr>
          <w:rFonts w:asciiTheme="minorHAnsi" w:hAnsiTheme="minorHAnsi" w:cstheme="minorHAnsi"/>
          <w:szCs w:val="20"/>
        </w:rPr>
        <w:t xml:space="preserve">na e-mail </w:t>
      </w:r>
      <w:r w:rsidR="004C1DCB" w:rsidRPr="00B858DF">
        <w:rPr>
          <w:rFonts w:asciiTheme="minorHAnsi" w:hAnsiTheme="minorHAnsi" w:cstheme="minorHAnsi"/>
          <w:szCs w:val="20"/>
        </w:rPr>
        <w:t>kompenzace@fnol.cz.</w:t>
      </w:r>
      <w:r w:rsidRPr="00B858DF">
        <w:rPr>
          <w:rFonts w:asciiTheme="minorHAnsi" w:hAnsiTheme="minorHAnsi" w:cstheme="minorHAnsi"/>
          <w:szCs w:val="20"/>
        </w:rPr>
        <w:t xml:space="preserve"> </w:t>
      </w:r>
    </w:p>
    <w:p w:rsidR="00D75571" w:rsidRPr="00B858DF" w:rsidRDefault="00D75571" w:rsidP="00D75571">
      <w:pPr>
        <w:pStyle w:val="Odstavecseseznamem"/>
        <w:rPr>
          <w:rFonts w:asciiTheme="minorHAnsi" w:hAnsiTheme="minorHAnsi" w:cstheme="minorHAnsi"/>
          <w:szCs w:val="20"/>
        </w:rPr>
      </w:pPr>
    </w:p>
    <w:p w:rsidR="003361AE" w:rsidRPr="00B858DF" w:rsidRDefault="00D75571" w:rsidP="00FD4062">
      <w:pPr>
        <w:pStyle w:val="Odstavecseseznamem"/>
        <w:numPr>
          <w:ilvl w:val="0"/>
          <w:numId w:val="2"/>
        </w:numPr>
        <w:spacing w:before="120" w:after="120"/>
        <w:ind w:left="567" w:right="1016" w:hanging="283"/>
        <w:rPr>
          <w:rFonts w:asciiTheme="minorHAnsi" w:eastAsia="Arial" w:hAnsiTheme="minorHAnsi" w:cs="Arial"/>
          <w:szCs w:val="20"/>
          <w:shd w:val="clear" w:color="auto" w:fill="ADCDEA"/>
        </w:rPr>
      </w:pPr>
      <w:r w:rsidRPr="00B858DF">
        <w:rPr>
          <w:rFonts w:asciiTheme="minorHAnsi" w:hAnsiTheme="minorHAnsi" w:cstheme="minorHAnsi"/>
          <w:szCs w:val="20"/>
        </w:rPr>
        <w:t xml:space="preserve">V případě, že by byla smlouva shledána za neuveřejněnou prostřednictvím registru smluv, ať zcela nebo částečně, se Společnost výslovně vůči Odběrateli vzdá veškerých </w:t>
      </w:r>
      <w:r w:rsidR="0058238C" w:rsidRPr="00B858DF">
        <w:rPr>
          <w:rFonts w:asciiTheme="minorHAnsi" w:hAnsiTheme="minorHAnsi" w:cstheme="minorHAnsi"/>
          <w:szCs w:val="20"/>
        </w:rPr>
        <w:t xml:space="preserve">z toho </w:t>
      </w:r>
      <w:proofErr w:type="spellStart"/>
      <w:r w:rsidR="0058238C" w:rsidRPr="00B858DF">
        <w:rPr>
          <w:rFonts w:asciiTheme="minorHAnsi" w:hAnsiTheme="minorHAnsi" w:cstheme="minorHAnsi"/>
          <w:szCs w:val="20"/>
        </w:rPr>
        <w:t>vypývajících</w:t>
      </w:r>
      <w:proofErr w:type="spellEnd"/>
      <w:r w:rsidR="0058238C" w:rsidRPr="00B858DF">
        <w:rPr>
          <w:rStyle w:val="slostrnky"/>
          <w:rFonts w:asciiTheme="minorHAnsi" w:hAnsiTheme="minorHAnsi" w:cs="Arial"/>
          <w:szCs w:val="20"/>
        </w:rPr>
        <w:t xml:space="preserve"> </w:t>
      </w:r>
      <w:r w:rsidRPr="00B858DF">
        <w:rPr>
          <w:rStyle w:val="slostrnky"/>
          <w:rFonts w:asciiTheme="minorHAnsi" w:hAnsiTheme="minorHAnsi" w:cs="Arial"/>
          <w:szCs w:val="20"/>
        </w:rPr>
        <w:t xml:space="preserve">práv a to, včetně případných budoucích práv, na náhradu majetkové či nemajetkové újmy, veškerých finančních nároků z takto neplatně uzavřené smlouvy, </w:t>
      </w:r>
      <w:r w:rsidR="0058238C" w:rsidRPr="00B858DF">
        <w:rPr>
          <w:rStyle w:val="slostrnky"/>
          <w:rFonts w:asciiTheme="minorHAnsi" w:hAnsiTheme="minorHAnsi" w:cs="Arial"/>
          <w:szCs w:val="20"/>
        </w:rPr>
        <w:t xml:space="preserve">tedy </w:t>
      </w:r>
      <w:r w:rsidRPr="00B858DF">
        <w:rPr>
          <w:rStyle w:val="slostrnky"/>
          <w:rFonts w:asciiTheme="minorHAnsi" w:hAnsiTheme="minorHAnsi" w:cs="Arial"/>
          <w:szCs w:val="20"/>
        </w:rPr>
        <w:t>nároků na vrácení poskytnutého plnění,</w:t>
      </w:r>
      <w:r w:rsidR="00BB5AC5" w:rsidRPr="00B858DF">
        <w:rPr>
          <w:rStyle w:val="slostrnky"/>
          <w:rFonts w:asciiTheme="minorHAnsi" w:hAnsiTheme="minorHAnsi" w:cs="Arial"/>
          <w:szCs w:val="20"/>
        </w:rPr>
        <w:t xml:space="preserve"> </w:t>
      </w:r>
      <w:r w:rsidRPr="00B858DF">
        <w:rPr>
          <w:rStyle w:val="slostrnky"/>
          <w:rFonts w:asciiTheme="minorHAnsi" w:hAnsiTheme="minorHAnsi" w:cs="Arial"/>
          <w:szCs w:val="20"/>
        </w:rPr>
        <w:t>a</w:t>
      </w:r>
      <w:r w:rsidR="00BB5AC5" w:rsidRPr="00B858DF">
        <w:rPr>
          <w:rStyle w:val="slostrnky"/>
          <w:rFonts w:asciiTheme="minorHAnsi" w:hAnsiTheme="minorHAnsi" w:cs="Arial"/>
          <w:szCs w:val="20"/>
        </w:rPr>
        <w:t xml:space="preserve"> </w:t>
      </w:r>
      <w:r w:rsidRPr="00B858DF">
        <w:rPr>
          <w:rStyle w:val="slostrnky"/>
          <w:rFonts w:asciiTheme="minorHAnsi" w:hAnsiTheme="minorHAnsi" w:cs="Arial"/>
          <w:szCs w:val="20"/>
        </w:rPr>
        <w:t>dále se též zavazuje, že neuplatní vůči Odběrateli v souvislosti s případnou neplatností této smlouvy žádný takový nárok u soudu či jiného orgánu veřejné moci.</w:t>
      </w:r>
    </w:p>
    <w:p w:rsidR="00D75571" w:rsidRPr="00B858DF" w:rsidRDefault="00D75571" w:rsidP="00D75571">
      <w:pPr>
        <w:spacing w:after="0" w:line="240" w:lineRule="auto"/>
        <w:ind w:left="10" w:right="1151" w:hanging="10"/>
        <w:jc w:val="center"/>
        <w:rPr>
          <w:rFonts w:asciiTheme="minorHAnsi" w:hAnsiTheme="minorHAnsi" w:cstheme="minorHAnsi"/>
          <w:b/>
          <w:szCs w:val="20"/>
        </w:rPr>
      </w:pPr>
      <w:r w:rsidRPr="00B858DF">
        <w:rPr>
          <w:rFonts w:asciiTheme="minorHAnsi" w:hAnsiTheme="minorHAnsi" w:cstheme="minorHAnsi"/>
          <w:b/>
          <w:szCs w:val="20"/>
        </w:rPr>
        <w:t>IV.</w:t>
      </w:r>
    </w:p>
    <w:p w:rsidR="00D75571" w:rsidRPr="00B858DF" w:rsidRDefault="00D75571" w:rsidP="00D75571">
      <w:pPr>
        <w:spacing w:after="0" w:line="240" w:lineRule="auto"/>
        <w:ind w:left="10" w:right="1144" w:hanging="10"/>
        <w:jc w:val="center"/>
        <w:rPr>
          <w:rFonts w:asciiTheme="minorHAnsi" w:hAnsiTheme="minorHAnsi" w:cstheme="minorHAnsi"/>
          <w:b/>
          <w:szCs w:val="20"/>
        </w:rPr>
      </w:pPr>
      <w:r w:rsidRPr="00B858DF">
        <w:rPr>
          <w:rFonts w:asciiTheme="minorHAnsi" w:hAnsiTheme="minorHAnsi" w:cstheme="minorHAnsi"/>
          <w:b/>
          <w:szCs w:val="20"/>
        </w:rPr>
        <w:t xml:space="preserve">Závěrečná ustanovení </w:t>
      </w:r>
    </w:p>
    <w:p w:rsidR="00D75571" w:rsidRPr="00B858DF" w:rsidRDefault="00D75571" w:rsidP="00D75571">
      <w:pPr>
        <w:spacing w:after="0" w:line="240" w:lineRule="auto"/>
        <w:ind w:left="10" w:right="1144" w:hanging="10"/>
        <w:jc w:val="center"/>
        <w:rPr>
          <w:rFonts w:asciiTheme="minorHAnsi" w:hAnsiTheme="minorHAnsi" w:cstheme="minorHAnsi"/>
          <w:b/>
          <w:szCs w:val="20"/>
        </w:rPr>
      </w:pPr>
    </w:p>
    <w:p w:rsidR="00D75571" w:rsidRPr="00B858DF" w:rsidRDefault="00D75571" w:rsidP="00D75571">
      <w:pPr>
        <w:pStyle w:val="Odstavecseseznamem"/>
        <w:numPr>
          <w:ilvl w:val="0"/>
          <w:numId w:val="3"/>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 xml:space="preserve">Ve všech ostatních otázkách neupravených touto smlouvou, se právní vztah založený touto smlouvou řídí </w:t>
      </w:r>
      <w:r w:rsidR="00325A01" w:rsidRPr="00B858DF">
        <w:rPr>
          <w:rFonts w:asciiTheme="minorHAnsi" w:hAnsiTheme="minorHAnsi" w:cstheme="minorHAnsi"/>
          <w:szCs w:val="20"/>
        </w:rPr>
        <w:t>zejména právními předpisy České republiky, zejména Občanským zákoníkem</w:t>
      </w:r>
      <w:r w:rsidRPr="00B858DF">
        <w:rPr>
          <w:rFonts w:asciiTheme="minorHAnsi" w:hAnsiTheme="minorHAnsi" w:cstheme="minorHAnsi"/>
          <w:szCs w:val="20"/>
        </w:rPr>
        <w:t>.</w:t>
      </w:r>
    </w:p>
    <w:p w:rsidR="00CC2AE0" w:rsidRPr="00B858DF" w:rsidRDefault="00CC2AE0" w:rsidP="00CC2AE0">
      <w:pPr>
        <w:pStyle w:val="Odstavecseseznamem"/>
        <w:spacing w:after="0" w:line="240" w:lineRule="auto"/>
        <w:ind w:left="567" w:right="1129" w:firstLine="0"/>
        <w:rPr>
          <w:rFonts w:asciiTheme="minorHAnsi" w:hAnsiTheme="minorHAnsi" w:cstheme="minorHAnsi"/>
          <w:szCs w:val="20"/>
        </w:rPr>
      </w:pPr>
    </w:p>
    <w:p w:rsidR="00D75571" w:rsidRPr="00B858DF" w:rsidRDefault="00CC2AE0" w:rsidP="00CC2AE0">
      <w:pPr>
        <w:pStyle w:val="Zkladntext2"/>
        <w:numPr>
          <w:ilvl w:val="0"/>
          <w:numId w:val="3"/>
        </w:numPr>
        <w:ind w:left="567" w:right="1158" w:hanging="283"/>
        <w:rPr>
          <w:rFonts w:asciiTheme="minorHAnsi" w:hAnsiTheme="minorHAnsi" w:cstheme="minorHAnsi"/>
          <w:sz w:val="20"/>
        </w:rPr>
      </w:pPr>
      <w:r w:rsidRPr="00B858DF">
        <w:rPr>
          <w:rFonts w:asciiTheme="minorHAnsi" w:hAnsiTheme="minorHAnsi" w:cstheme="minorHAnsi"/>
          <w:sz w:val="20"/>
        </w:rPr>
        <w:t>Smlouva se uzavírá na dobu neurčitou a nabývá účinnosti dnem uveřejnění v registru smluv. Smluvní strany se výslovně dohodly, že ujednání této smlouvy se použijí i na právní poměry vzniklé mezi smluvními stranami dle této smlouvy od</w:t>
      </w:r>
      <w:r w:rsidR="004C1DCB" w:rsidRPr="00B858DF">
        <w:rPr>
          <w:rFonts w:asciiTheme="minorHAnsi" w:hAnsiTheme="minorHAnsi" w:cstheme="minorHAnsi"/>
          <w:sz w:val="20"/>
        </w:rPr>
        <w:t xml:space="preserve"> 1. 1. </w:t>
      </w:r>
      <w:r w:rsidRPr="00B858DF">
        <w:rPr>
          <w:rFonts w:asciiTheme="minorHAnsi" w:hAnsiTheme="minorHAnsi" w:cstheme="minorHAnsi"/>
          <w:sz w:val="20"/>
        </w:rPr>
        <w:t xml:space="preserve">2019 do okamžiku nabytí účinnosti této smlouvy dle registru smluv. </w:t>
      </w:r>
    </w:p>
    <w:p w:rsidR="00D75571" w:rsidRPr="00B858DF" w:rsidRDefault="00D75571" w:rsidP="00D75571">
      <w:pPr>
        <w:pStyle w:val="Zkladntext2"/>
        <w:ind w:right="1158"/>
        <w:rPr>
          <w:rFonts w:asciiTheme="minorHAnsi" w:hAnsiTheme="minorHAnsi" w:cstheme="minorHAnsi"/>
          <w:sz w:val="20"/>
        </w:rPr>
      </w:pPr>
    </w:p>
    <w:p w:rsidR="00D75571" w:rsidRPr="00B858DF" w:rsidRDefault="00D75571" w:rsidP="00D75571">
      <w:pPr>
        <w:pStyle w:val="Odstavecseseznamem"/>
        <w:numPr>
          <w:ilvl w:val="0"/>
          <w:numId w:val="3"/>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 xml:space="preserve">Každá ze Smluvních stran je oprávněna tuto smlouvu vypovědět písemnou výpovědí i bez uvedení důvodu a doručenou druhé </w:t>
      </w:r>
      <w:r w:rsidR="00325A01" w:rsidRPr="00B858DF">
        <w:rPr>
          <w:rFonts w:asciiTheme="minorHAnsi" w:hAnsiTheme="minorHAnsi" w:cstheme="minorHAnsi"/>
          <w:szCs w:val="20"/>
        </w:rPr>
        <w:t>s</w:t>
      </w:r>
      <w:r w:rsidRPr="00B858DF">
        <w:rPr>
          <w:rFonts w:asciiTheme="minorHAnsi" w:hAnsiTheme="minorHAnsi" w:cstheme="minorHAnsi"/>
          <w:szCs w:val="20"/>
        </w:rPr>
        <w:t>mluvní stran</w:t>
      </w:r>
      <w:r w:rsidR="00325A01" w:rsidRPr="00B858DF">
        <w:rPr>
          <w:rFonts w:asciiTheme="minorHAnsi" w:hAnsiTheme="minorHAnsi" w:cstheme="minorHAnsi"/>
          <w:szCs w:val="20"/>
        </w:rPr>
        <w:t>ě. Výpovědní doba činí 1</w:t>
      </w:r>
      <w:r w:rsidRPr="00B858DF">
        <w:rPr>
          <w:rFonts w:asciiTheme="minorHAnsi" w:hAnsiTheme="minorHAnsi" w:cstheme="minorHAnsi"/>
          <w:szCs w:val="20"/>
        </w:rPr>
        <w:t xml:space="preserve"> měsíc a počíná běžet prvním dnem kalendářního měsíce následujícího po měsíci, v němž byla výpověď doručena druhé Smluvní straně.</w:t>
      </w:r>
    </w:p>
    <w:p w:rsidR="00D75571" w:rsidRPr="00B858DF" w:rsidRDefault="00D75571" w:rsidP="00D75571">
      <w:pPr>
        <w:spacing w:after="0" w:line="240" w:lineRule="auto"/>
        <w:ind w:left="0" w:right="1129" w:firstLine="0"/>
        <w:rPr>
          <w:rFonts w:asciiTheme="minorHAnsi" w:hAnsiTheme="minorHAnsi" w:cstheme="minorHAnsi"/>
          <w:szCs w:val="20"/>
        </w:rPr>
      </w:pPr>
    </w:p>
    <w:p w:rsidR="00D75571" w:rsidRPr="00B858DF" w:rsidRDefault="00D75571" w:rsidP="00D75571">
      <w:pPr>
        <w:numPr>
          <w:ilvl w:val="0"/>
          <w:numId w:val="3"/>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Změny a doplňky této smlouvy mohou být činěny pouze formou číslovaných písemných dodatků, podepsaných Smluvními stranami.</w:t>
      </w:r>
    </w:p>
    <w:p w:rsidR="00D75571" w:rsidRPr="00B858DF" w:rsidRDefault="00D75571" w:rsidP="00D75571">
      <w:pPr>
        <w:spacing w:after="0" w:line="240" w:lineRule="auto"/>
        <w:ind w:left="438" w:right="1129" w:firstLine="0"/>
        <w:rPr>
          <w:rFonts w:asciiTheme="minorHAnsi" w:hAnsiTheme="minorHAnsi" w:cstheme="minorHAnsi"/>
          <w:szCs w:val="20"/>
        </w:rPr>
      </w:pPr>
    </w:p>
    <w:p w:rsidR="00D75571" w:rsidRPr="00B858DF" w:rsidRDefault="00D75571" w:rsidP="00D75571">
      <w:pPr>
        <w:numPr>
          <w:ilvl w:val="0"/>
          <w:numId w:val="3"/>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Smlouva je vyhotovena ve dvou (2) stejnopisech, přičemž každá ze Smlu</w:t>
      </w:r>
      <w:r w:rsidR="001070C0" w:rsidRPr="00B858DF">
        <w:rPr>
          <w:rFonts w:asciiTheme="minorHAnsi" w:hAnsiTheme="minorHAnsi" w:cstheme="minorHAnsi"/>
          <w:szCs w:val="20"/>
        </w:rPr>
        <w:t xml:space="preserve">vních stran obdrží po jednom </w:t>
      </w:r>
      <w:r w:rsidRPr="00B858DF">
        <w:rPr>
          <w:rFonts w:asciiTheme="minorHAnsi" w:hAnsiTheme="minorHAnsi" w:cstheme="minorHAnsi"/>
          <w:szCs w:val="20"/>
        </w:rPr>
        <w:t xml:space="preserve">z nich. </w:t>
      </w:r>
    </w:p>
    <w:p w:rsidR="00D75571" w:rsidRPr="00B858DF" w:rsidRDefault="00D75571" w:rsidP="00D75571">
      <w:pPr>
        <w:spacing w:after="0" w:line="240" w:lineRule="auto"/>
        <w:ind w:left="0" w:right="1129" w:firstLine="0"/>
        <w:rPr>
          <w:rFonts w:asciiTheme="minorHAnsi" w:hAnsiTheme="minorHAnsi" w:cstheme="minorHAnsi"/>
          <w:szCs w:val="20"/>
        </w:rPr>
      </w:pPr>
    </w:p>
    <w:p w:rsidR="00D75571" w:rsidRPr="00B858DF" w:rsidRDefault="00D75571" w:rsidP="00D75571">
      <w:pPr>
        <w:numPr>
          <w:ilvl w:val="0"/>
          <w:numId w:val="3"/>
        </w:numPr>
        <w:spacing w:after="0" w:line="240" w:lineRule="auto"/>
        <w:ind w:left="567" w:right="1129" w:hanging="283"/>
        <w:rPr>
          <w:rFonts w:asciiTheme="minorHAnsi" w:hAnsiTheme="minorHAnsi" w:cstheme="minorHAnsi"/>
          <w:szCs w:val="20"/>
        </w:rPr>
      </w:pPr>
      <w:r w:rsidRPr="00B858DF">
        <w:rPr>
          <w:rFonts w:asciiTheme="minorHAnsi" w:hAnsiTheme="minorHAnsi" w:cstheme="minorHAnsi"/>
          <w:szCs w:val="20"/>
        </w:rPr>
        <w:t>Nedílnou součást této smlouvy tvoří:</w:t>
      </w:r>
    </w:p>
    <w:p w:rsidR="00D75571" w:rsidRPr="00B858DF"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B858DF">
        <w:rPr>
          <w:rFonts w:asciiTheme="minorHAnsi" w:hAnsiTheme="minorHAnsi" w:cstheme="minorHAnsi"/>
          <w:szCs w:val="20"/>
        </w:rPr>
        <w:t xml:space="preserve">Příloha </w:t>
      </w:r>
      <w:proofErr w:type="gramStart"/>
      <w:r w:rsidRPr="00B858DF">
        <w:rPr>
          <w:rFonts w:asciiTheme="minorHAnsi" w:hAnsiTheme="minorHAnsi" w:cstheme="minorHAnsi"/>
          <w:szCs w:val="20"/>
        </w:rPr>
        <w:t>č. 1 —seznam</w:t>
      </w:r>
      <w:proofErr w:type="gramEnd"/>
      <w:r w:rsidRPr="00B858DF">
        <w:rPr>
          <w:rFonts w:asciiTheme="minorHAnsi" w:hAnsiTheme="minorHAnsi" w:cstheme="minorHAnsi"/>
          <w:szCs w:val="20"/>
        </w:rPr>
        <w:t xml:space="preserve"> Zboží</w:t>
      </w:r>
    </w:p>
    <w:p w:rsidR="00D75571" w:rsidRPr="00B858DF"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B858DF">
        <w:rPr>
          <w:rFonts w:asciiTheme="minorHAnsi" w:hAnsiTheme="minorHAnsi" w:cstheme="minorHAnsi"/>
          <w:szCs w:val="20"/>
        </w:rPr>
        <w:t>Příloha č. 2 — seznam Distributorů</w:t>
      </w:r>
      <w:r w:rsidR="00CC2AE0" w:rsidRPr="00B858DF">
        <w:rPr>
          <w:rFonts w:asciiTheme="minorHAnsi" w:hAnsiTheme="minorHAnsi" w:cstheme="minorHAnsi"/>
          <w:szCs w:val="20"/>
        </w:rPr>
        <w:t xml:space="preserve"> a zákaznických čísel</w:t>
      </w:r>
    </w:p>
    <w:p w:rsidR="00D75571" w:rsidRPr="00B858DF"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B858DF">
        <w:rPr>
          <w:rFonts w:asciiTheme="minorHAnsi" w:hAnsiTheme="minorHAnsi" w:cstheme="minorHAnsi"/>
          <w:szCs w:val="20"/>
        </w:rPr>
        <w:t xml:space="preserve">Příloha </w:t>
      </w:r>
      <w:proofErr w:type="gramStart"/>
      <w:r w:rsidRPr="00B858DF">
        <w:rPr>
          <w:rFonts w:asciiTheme="minorHAnsi" w:hAnsiTheme="minorHAnsi" w:cstheme="minorHAnsi"/>
          <w:szCs w:val="20"/>
        </w:rPr>
        <w:t xml:space="preserve">č. </w:t>
      </w:r>
      <w:r w:rsidR="00CC2AE0" w:rsidRPr="00B858DF">
        <w:rPr>
          <w:rFonts w:asciiTheme="minorHAnsi" w:hAnsiTheme="minorHAnsi" w:cstheme="minorHAnsi"/>
          <w:szCs w:val="20"/>
        </w:rPr>
        <w:t>3</w:t>
      </w:r>
      <w:r w:rsidRPr="00B858DF">
        <w:rPr>
          <w:rFonts w:asciiTheme="minorHAnsi" w:hAnsiTheme="minorHAnsi" w:cstheme="minorHAnsi"/>
          <w:szCs w:val="20"/>
        </w:rPr>
        <w:t>— podmínky</w:t>
      </w:r>
      <w:proofErr w:type="gramEnd"/>
      <w:r w:rsidRPr="00B858DF">
        <w:rPr>
          <w:rFonts w:asciiTheme="minorHAnsi" w:hAnsiTheme="minorHAnsi" w:cstheme="minorHAnsi"/>
          <w:szCs w:val="20"/>
        </w:rPr>
        <w:t xml:space="preserve"> Bonusu</w:t>
      </w:r>
    </w:p>
    <w:p w:rsidR="00D75571" w:rsidRPr="00B858DF" w:rsidRDefault="00D75571" w:rsidP="00D75571">
      <w:pPr>
        <w:spacing w:after="0" w:line="240" w:lineRule="auto"/>
        <w:ind w:left="0" w:right="1129" w:firstLine="0"/>
        <w:rPr>
          <w:rFonts w:asciiTheme="minorHAnsi" w:hAnsiTheme="minorHAnsi" w:cstheme="minorHAnsi"/>
          <w:szCs w:val="20"/>
        </w:rPr>
      </w:pPr>
    </w:p>
    <w:p w:rsidR="00D75571" w:rsidRPr="00B858DF" w:rsidRDefault="00D75571" w:rsidP="00D75571">
      <w:pPr>
        <w:spacing w:after="0" w:line="240" w:lineRule="auto"/>
        <w:ind w:left="0" w:right="0" w:firstLine="0"/>
        <w:jc w:val="left"/>
        <w:rPr>
          <w:rFonts w:asciiTheme="minorHAnsi" w:eastAsia="Times New Roman" w:hAnsiTheme="minorHAnsi" w:cstheme="minorHAnsi"/>
          <w:szCs w:val="20"/>
        </w:rPr>
      </w:pPr>
      <w:r w:rsidRPr="00B858DF">
        <w:rPr>
          <w:rFonts w:asciiTheme="minorHAnsi" w:eastAsia="Times New Roman" w:hAnsiTheme="minorHAnsi" w:cstheme="minorHAnsi"/>
          <w:szCs w:val="20"/>
        </w:rPr>
        <w:t xml:space="preserve">Za Společnost: </w:t>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t xml:space="preserve">Za Odběratele: </w:t>
      </w:r>
      <w:r w:rsidRPr="00B858DF">
        <w:rPr>
          <w:rFonts w:asciiTheme="minorHAnsi" w:eastAsia="Times New Roman" w:hAnsiTheme="minorHAnsi" w:cstheme="minorHAnsi"/>
          <w:szCs w:val="20"/>
        </w:rPr>
        <w:tab/>
      </w:r>
    </w:p>
    <w:p w:rsidR="00D75571" w:rsidRPr="00B858DF"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D75571" w:rsidRPr="00B858DF" w:rsidRDefault="00D75571" w:rsidP="00D75571">
      <w:pPr>
        <w:spacing w:after="0" w:line="240" w:lineRule="auto"/>
        <w:ind w:left="0" w:right="0" w:firstLine="0"/>
        <w:jc w:val="left"/>
        <w:rPr>
          <w:rFonts w:asciiTheme="minorHAnsi" w:eastAsia="Times New Roman" w:hAnsiTheme="minorHAnsi" w:cstheme="minorHAnsi"/>
          <w:szCs w:val="20"/>
        </w:rPr>
      </w:pPr>
      <w:r w:rsidRPr="00B858DF">
        <w:rPr>
          <w:rFonts w:asciiTheme="minorHAnsi" w:eastAsia="Times New Roman" w:hAnsiTheme="minorHAnsi" w:cstheme="minorHAnsi"/>
          <w:szCs w:val="20"/>
        </w:rPr>
        <w:t>V</w:t>
      </w:r>
      <w:r w:rsidR="00CC2AE0" w:rsidRPr="00B858DF">
        <w:rPr>
          <w:rFonts w:asciiTheme="minorHAnsi" w:eastAsia="Times New Roman" w:hAnsiTheme="minorHAnsi" w:cstheme="minorHAnsi"/>
          <w:szCs w:val="20"/>
        </w:rPr>
        <w:t> </w:t>
      </w:r>
      <w:r w:rsidRPr="00B858DF">
        <w:rPr>
          <w:rFonts w:asciiTheme="minorHAnsi" w:eastAsia="Times New Roman" w:hAnsiTheme="minorHAnsi" w:cstheme="minorHAnsi"/>
          <w:szCs w:val="20"/>
        </w:rPr>
        <w:t>Praze</w:t>
      </w:r>
      <w:r w:rsidR="00CC2AE0" w:rsidRPr="00B858DF">
        <w:rPr>
          <w:rFonts w:asciiTheme="minorHAnsi" w:eastAsia="Times New Roman" w:hAnsiTheme="minorHAnsi" w:cstheme="minorHAnsi"/>
          <w:szCs w:val="20"/>
        </w:rPr>
        <w:t xml:space="preserve"> </w:t>
      </w:r>
      <w:r w:rsidRPr="00B858DF">
        <w:rPr>
          <w:rFonts w:asciiTheme="minorHAnsi" w:eastAsia="Times New Roman" w:hAnsiTheme="minorHAnsi" w:cstheme="minorHAnsi"/>
          <w:szCs w:val="20"/>
        </w:rPr>
        <w:t>dne …</w:t>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r>
      <w:r w:rsidRPr="00B858DF">
        <w:rPr>
          <w:rFonts w:asciiTheme="minorHAnsi" w:eastAsia="Times New Roman" w:hAnsiTheme="minorHAnsi" w:cstheme="minorHAnsi"/>
          <w:szCs w:val="20"/>
        </w:rPr>
        <w:tab/>
        <w:t xml:space="preserve">V Olomouci dne </w:t>
      </w:r>
      <w:proofErr w:type="gramStart"/>
      <w:r w:rsidRPr="00B858DF">
        <w:rPr>
          <w:rFonts w:asciiTheme="minorHAnsi" w:eastAsia="Times New Roman" w:hAnsiTheme="minorHAnsi" w:cstheme="minorHAnsi"/>
          <w:szCs w:val="20"/>
        </w:rPr>
        <w:t>…..</w:t>
      </w:r>
      <w:proofErr w:type="gramEnd"/>
    </w:p>
    <w:p w:rsidR="00D75571" w:rsidRPr="00B858DF"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193F77" w:rsidRPr="00B858DF" w:rsidRDefault="00193F77"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193F77" w:rsidRPr="00B858DF" w:rsidRDefault="00193F77"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193F77" w:rsidRPr="00B858DF" w:rsidRDefault="00193F77" w:rsidP="00193F77">
      <w:pPr>
        <w:tabs>
          <w:tab w:val="left" w:pos="0"/>
        </w:tabs>
        <w:spacing w:after="0" w:line="240" w:lineRule="auto"/>
        <w:ind w:left="0" w:right="1016"/>
        <w:rPr>
          <w:rFonts w:asciiTheme="minorHAnsi" w:hAnsiTheme="minorHAnsi" w:cstheme="minorHAnsi"/>
          <w:b/>
        </w:rPr>
      </w:pPr>
      <w:r w:rsidRPr="00B858DF">
        <w:rPr>
          <w:rFonts w:asciiTheme="minorHAnsi" w:eastAsia="Times New Roman" w:hAnsiTheme="minorHAnsi" w:cstheme="minorHAnsi"/>
        </w:rPr>
        <w:t>_______________________________</w:t>
      </w:r>
      <w:r w:rsidRPr="00B858DF">
        <w:rPr>
          <w:rFonts w:asciiTheme="minorHAnsi" w:eastAsia="Times New Roman" w:hAnsiTheme="minorHAnsi" w:cstheme="minorHAnsi"/>
        </w:rPr>
        <w:tab/>
      </w:r>
      <w:r w:rsidRPr="00B858DF">
        <w:rPr>
          <w:rFonts w:asciiTheme="minorHAnsi" w:eastAsia="Times New Roman" w:hAnsiTheme="minorHAnsi" w:cstheme="minorHAnsi"/>
        </w:rPr>
        <w:tab/>
      </w:r>
      <w:r w:rsidRPr="00B858DF">
        <w:rPr>
          <w:rFonts w:asciiTheme="minorHAnsi" w:eastAsia="Times New Roman" w:hAnsiTheme="minorHAnsi" w:cstheme="minorHAnsi"/>
        </w:rPr>
        <w:tab/>
        <w:t>________________________________</w:t>
      </w:r>
      <w:r w:rsidRPr="00B858DF">
        <w:rPr>
          <w:rStyle w:val="preformatted"/>
          <w:rFonts w:ascii="Verdana" w:hAnsi="Verdana"/>
          <w:b/>
          <w:color w:val="333333"/>
          <w:sz w:val="16"/>
          <w:szCs w:val="18"/>
          <w:bdr w:val="none" w:sz="0" w:space="0" w:color="auto" w:frame="1"/>
        </w:rPr>
        <w:tab/>
        <w:t xml:space="preserve">                                                       </w:t>
      </w:r>
      <w:r w:rsidRPr="00B858DF">
        <w:rPr>
          <w:rFonts w:asciiTheme="minorHAnsi" w:hAnsiTheme="minorHAnsi" w:cstheme="minorHAnsi"/>
          <w:b/>
        </w:rPr>
        <w:t>STADA PHARMA CZ, s.r.o.</w:t>
      </w:r>
      <w:r w:rsidRPr="00B858DF">
        <w:rPr>
          <w:rFonts w:asciiTheme="minorHAnsi" w:hAnsiTheme="minorHAnsi" w:cstheme="minorHAnsi"/>
          <w:b/>
        </w:rPr>
        <w:tab/>
      </w:r>
      <w:r w:rsidRPr="00B858DF">
        <w:rPr>
          <w:rFonts w:asciiTheme="minorHAnsi" w:hAnsiTheme="minorHAnsi" w:cstheme="minorHAnsi"/>
          <w:b/>
        </w:rPr>
        <w:tab/>
      </w:r>
      <w:r w:rsidRPr="00B858DF">
        <w:rPr>
          <w:rFonts w:asciiTheme="minorHAnsi" w:hAnsiTheme="minorHAnsi" w:cstheme="minorHAnsi"/>
          <w:b/>
        </w:rPr>
        <w:tab/>
      </w:r>
      <w:r w:rsidRPr="00B858DF">
        <w:rPr>
          <w:rFonts w:asciiTheme="minorHAnsi" w:hAnsiTheme="minorHAnsi" w:cstheme="minorHAnsi"/>
          <w:b/>
        </w:rPr>
        <w:tab/>
        <w:t>Fakultní nemocnice Olomouc</w:t>
      </w:r>
    </w:p>
    <w:p w:rsidR="00193F77" w:rsidRPr="00B858DF" w:rsidRDefault="00193F77" w:rsidP="00193F77">
      <w:pPr>
        <w:spacing w:after="0" w:line="240" w:lineRule="auto"/>
        <w:ind w:left="0" w:right="0" w:firstLine="0"/>
        <w:jc w:val="left"/>
        <w:rPr>
          <w:rFonts w:asciiTheme="minorHAnsi" w:eastAsia="Times New Roman" w:hAnsiTheme="minorHAnsi" w:cstheme="minorHAnsi"/>
        </w:rPr>
      </w:pPr>
      <w:r w:rsidRPr="00B858DF">
        <w:rPr>
          <w:rFonts w:ascii="Verdana" w:hAnsi="Verdana"/>
          <w:color w:val="333333"/>
          <w:sz w:val="16"/>
          <w:szCs w:val="18"/>
          <w:bdr w:val="none" w:sz="0" w:space="0" w:color="auto" w:frame="1"/>
        </w:rPr>
        <w:t>MUDr. Renata Horká, jednatelka</w:t>
      </w:r>
      <w:r w:rsidRPr="00B858DF">
        <w:rPr>
          <w:rFonts w:asciiTheme="minorHAnsi" w:eastAsia="Times New Roman" w:hAnsiTheme="minorHAnsi" w:cstheme="minorHAnsi"/>
        </w:rPr>
        <w:tab/>
      </w:r>
      <w:r w:rsidRPr="00B858DF">
        <w:rPr>
          <w:rFonts w:asciiTheme="minorHAnsi" w:eastAsia="Times New Roman" w:hAnsiTheme="minorHAnsi" w:cstheme="minorHAnsi"/>
        </w:rPr>
        <w:tab/>
      </w:r>
      <w:r w:rsidRPr="00B858DF">
        <w:rPr>
          <w:rFonts w:asciiTheme="minorHAnsi" w:eastAsia="Times New Roman" w:hAnsiTheme="minorHAnsi" w:cstheme="minorHAnsi"/>
        </w:rPr>
        <w:tab/>
      </w:r>
      <w:r w:rsidRPr="00B858DF">
        <w:rPr>
          <w:rFonts w:asciiTheme="minorHAnsi" w:eastAsia="Times New Roman" w:hAnsiTheme="minorHAnsi" w:cstheme="minorHAnsi"/>
        </w:rPr>
        <w:tab/>
        <w:t>prof. MUDr. Roman Havlík, Ph.D., ředitel</w:t>
      </w:r>
    </w:p>
    <w:p w:rsidR="00193F77" w:rsidRPr="00B858DF" w:rsidRDefault="00193F77"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193F77" w:rsidRPr="00B858DF" w:rsidRDefault="00193F77"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193F77" w:rsidRPr="00B858DF" w:rsidRDefault="00193F77" w:rsidP="00D75571">
      <w:pPr>
        <w:tabs>
          <w:tab w:val="center" w:pos="6331"/>
        </w:tabs>
        <w:spacing w:after="0" w:line="240" w:lineRule="auto"/>
        <w:ind w:left="0" w:right="0" w:firstLine="0"/>
        <w:jc w:val="left"/>
        <w:rPr>
          <w:rFonts w:asciiTheme="minorHAnsi" w:eastAsia="Times New Roman" w:hAnsiTheme="minorHAnsi" w:cstheme="minorHAnsi"/>
          <w:szCs w:val="20"/>
        </w:rPr>
      </w:pPr>
    </w:p>
    <w:p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B858DF">
        <w:rPr>
          <w:rFonts w:asciiTheme="minorHAnsi" w:eastAsia="Times New Roman" w:hAnsiTheme="minorHAnsi" w:cstheme="minorHAnsi"/>
          <w:szCs w:val="20"/>
        </w:rPr>
        <w:t>_______________________________</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p>
    <w:p w:rsidR="00D75571" w:rsidRPr="00C416D0" w:rsidRDefault="00193F77" w:rsidP="00D75571">
      <w:pPr>
        <w:spacing w:after="0" w:line="240" w:lineRule="auto"/>
        <w:ind w:left="0" w:right="0" w:firstLine="0"/>
        <w:jc w:val="left"/>
        <w:rPr>
          <w:rFonts w:asciiTheme="minorHAnsi" w:hAnsiTheme="minorHAnsi" w:cstheme="minorHAnsi"/>
          <w:b/>
          <w:szCs w:val="20"/>
        </w:rPr>
      </w:pPr>
      <w:r w:rsidRPr="00193F77">
        <w:rPr>
          <w:rFonts w:asciiTheme="minorHAnsi" w:hAnsiTheme="minorHAnsi" w:cstheme="minorHAnsi"/>
          <w:b/>
        </w:rPr>
        <w:t>STADA PHARMA CZ, s.r.o.</w:t>
      </w:r>
      <w:r w:rsidR="00D75571" w:rsidRPr="00C416D0">
        <w:rPr>
          <w:rFonts w:asciiTheme="minorHAnsi" w:hAnsiTheme="minorHAnsi"/>
          <w:b/>
          <w:color w:val="333333"/>
          <w:szCs w:val="20"/>
          <w:bdr w:val="none" w:sz="0" w:space="0" w:color="auto" w:frame="1"/>
        </w:rPr>
        <w:tab/>
      </w:r>
      <w:r w:rsidR="00D75571" w:rsidRPr="00C416D0">
        <w:rPr>
          <w:rStyle w:val="preformatted"/>
          <w:rFonts w:asciiTheme="minorHAnsi" w:hAnsiTheme="minorHAnsi"/>
          <w:b/>
          <w:color w:val="333333"/>
          <w:szCs w:val="20"/>
          <w:bdr w:val="none" w:sz="0" w:space="0" w:color="auto" w:frame="1"/>
        </w:rPr>
        <w:tab/>
      </w:r>
      <w:r w:rsidR="00D75571" w:rsidRPr="00C416D0">
        <w:rPr>
          <w:rStyle w:val="preformatted"/>
          <w:rFonts w:asciiTheme="minorHAnsi" w:hAnsiTheme="minorHAnsi"/>
          <w:b/>
          <w:color w:val="333333"/>
          <w:szCs w:val="20"/>
          <w:bdr w:val="none" w:sz="0" w:space="0" w:color="auto" w:frame="1"/>
        </w:rPr>
        <w:tab/>
      </w:r>
      <w:r w:rsidR="00D75571" w:rsidRPr="00C416D0">
        <w:rPr>
          <w:rStyle w:val="preformatted"/>
          <w:rFonts w:asciiTheme="minorHAnsi" w:hAnsiTheme="minorHAnsi"/>
          <w:b/>
          <w:color w:val="333333"/>
          <w:szCs w:val="20"/>
          <w:bdr w:val="none" w:sz="0" w:space="0" w:color="auto" w:frame="1"/>
        </w:rPr>
        <w:tab/>
      </w:r>
    </w:p>
    <w:p w:rsidR="00D75571" w:rsidRDefault="00CE6460" w:rsidP="00D75571">
      <w:pPr>
        <w:spacing w:after="0" w:line="240" w:lineRule="auto"/>
        <w:ind w:left="0" w:right="0" w:firstLine="0"/>
        <w:jc w:val="left"/>
        <w:rPr>
          <w:rFonts w:asciiTheme="minorHAnsi" w:eastAsia="Times New Roman" w:hAnsiTheme="minorHAnsi" w:cstheme="minorHAnsi"/>
          <w:szCs w:val="20"/>
        </w:rPr>
      </w:pPr>
      <w:r>
        <w:rPr>
          <w:rFonts w:asciiTheme="minorHAnsi" w:hAnsiTheme="minorHAnsi"/>
          <w:color w:val="333333"/>
          <w:szCs w:val="20"/>
          <w:bdr w:val="none" w:sz="0" w:space="0" w:color="auto" w:frame="1"/>
        </w:rPr>
        <w:t xml:space="preserve">Markéta Fridrichová, </w:t>
      </w:r>
      <w:proofErr w:type="spellStart"/>
      <w:r>
        <w:rPr>
          <w:rFonts w:asciiTheme="minorHAnsi" w:hAnsiTheme="minorHAnsi"/>
          <w:color w:val="333333"/>
          <w:szCs w:val="20"/>
          <w:bdr w:val="none" w:sz="0" w:space="0" w:color="auto" w:frame="1"/>
        </w:rPr>
        <w:t>finance&amp;controlling</w:t>
      </w:r>
      <w:proofErr w:type="spellEnd"/>
      <w:r>
        <w:rPr>
          <w:rFonts w:asciiTheme="minorHAnsi" w:hAnsiTheme="minorHAnsi"/>
          <w:color w:val="333333"/>
          <w:szCs w:val="20"/>
          <w:bdr w:val="none" w:sz="0" w:space="0" w:color="auto" w:frame="1"/>
        </w:rPr>
        <w:t xml:space="preserve"> </w:t>
      </w:r>
      <w:proofErr w:type="spellStart"/>
      <w:r>
        <w:rPr>
          <w:rFonts w:asciiTheme="minorHAnsi" w:hAnsiTheme="minorHAnsi"/>
          <w:color w:val="333333"/>
          <w:szCs w:val="20"/>
          <w:bdr w:val="none" w:sz="0" w:space="0" w:color="auto" w:frame="1"/>
        </w:rPr>
        <w:t>manager</w:t>
      </w:r>
      <w:proofErr w:type="spellEnd"/>
      <w:r w:rsidR="001070C0" w:rsidRPr="00C416D0">
        <w:rPr>
          <w:rFonts w:asciiTheme="minorHAnsi" w:eastAsia="Times New Roman" w:hAnsiTheme="minorHAnsi" w:cstheme="minorHAnsi"/>
          <w:szCs w:val="20"/>
        </w:rPr>
        <w:tab/>
      </w:r>
    </w:p>
    <w:p w:rsidR="00D763A6" w:rsidRPr="00055EB3" w:rsidRDefault="00D763A6" w:rsidP="009F5614">
      <w:pPr>
        <w:tabs>
          <w:tab w:val="left" w:pos="6521"/>
        </w:tabs>
        <w:spacing w:after="0" w:line="240" w:lineRule="auto"/>
        <w:ind w:left="0" w:right="1158" w:firstLine="0"/>
        <w:rPr>
          <w:rFonts w:asciiTheme="minorHAnsi" w:eastAsia="Times New Roman" w:hAnsiTheme="minorHAnsi" w:cstheme="minorHAnsi"/>
          <w:szCs w:val="20"/>
        </w:rPr>
      </w:pPr>
    </w:p>
    <w:sectPr w:rsidR="00D763A6" w:rsidRPr="00055EB3" w:rsidSect="00D76411">
      <w:footerReference w:type="default" r:id="rId15"/>
      <w:pgSz w:w="11900" w:h="16820"/>
      <w:pgMar w:top="720" w:right="720" w:bottom="720" w:left="720" w:header="708" w:footer="708"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2A4DF" w16cid:durableId="1E2EB759"/>
  <w16cid:commentId w16cid:paraId="58EE0AA6" w16cid:durableId="1E2EB75A"/>
  <w16cid:commentId w16cid:paraId="42A284D3" w16cid:durableId="1E2EB75B"/>
  <w16cid:commentId w16cid:paraId="6FCE746E" w16cid:durableId="1E2EB75C"/>
  <w16cid:commentId w16cid:paraId="137279E7" w16cid:durableId="1E2EB75D"/>
  <w16cid:commentId w16cid:paraId="21B247E1" w16cid:durableId="1E2EB75E"/>
  <w16cid:commentId w16cid:paraId="4F7C51F0" w16cid:durableId="1E2EB75F"/>
  <w16cid:commentId w16cid:paraId="6F603DCD" w16cid:durableId="1E2EB760"/>
  <w16cid:commentId w16cid:paraId="5A2FC49A" w16cid:durableId="1E2EB7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9B" w:rsidRDefault="00FF4E9B" w:rsidP="007E5B28">
      <w:pPr>
        <w:spacing w:after="0" w:line="240" w:lineRule="auto"/>
      </w:pPr>
      <w:r>
        <w:separator/>
      </w:r>
    </w:p>
  </w:endnote>
  <w:endnote w:type="continuationSeparator" w:id="0">
    <w:p w:rsidR="00FF4E9B" w:rsidRDefault="00FF4E9B" w:rsidP="007E5B28">
      <w:pPr>
        <w:spacing w:after="0" w:line="240" w:lineRule="auto"/>
      </w:pPr>
      <w:r>
        <w:continuationSeparator/>
      </w:r>
    </w:p>
  </w:endnote>
  <w:endnote w:type="continuationNotice" w:id="1">
    <w:p w:rsidR="00FF4E9B" w:rsidRDefault="00FF4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61509"/>
      <w:docPartObj>
        <w:docPartGallery w:val="Page Numbers (Bottom of Page)"/>
        <w:docPartUnique/>
      </w:docPartObj>
    </w:sdtPr>
    <w:sdtEndPr/>
    <w:sdtContent>
      <w:p w:rsidR="00E56019" w:rsidRDefault="00E56019" w:rsidP="00501EAA">
        <w:pPr>
          <w:pStyle w:val="Zpat"/>
          <w:jc w:val="center"/>
        </w:pPr>
        <w:r>
          <w:rPr>
            <w:noProof/>
          </w:rPr>
          <w:fldChar w:fldCharType="begin"/>
        </w:r>
        <w:r>
          <w:rPr>
            <w:noProof/>
          </w:rPr>
          <w:instrText>PAGE   \* MERGEFORMAT</w:instrText>
        </w:r>
        <w:r>
          <w:rPr>
            <w:noProof/>
          </w:rPr>
          <w:fldChar w:fldCharType="separate"/>
        </w:r>
        <w:r w:rsidR="00A249D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9B" w:rsidRDefault="00FF4E9B" w:rsidP="007E5B28">
      <w:pPr>
        <w:spacing w:after="0" w:line="240" w:lineRule="auto"/>
      </w:pPr>
      <w:r>
        <w:separator/>
      </w:r>
    </w:p>
  </w:footnote>
  <w:footnote w:type="continuationSeparator" w:id="0">
    <w:p w:rsidR="00FF4E9B" w:rsidRDefault="00FF4E9B" w:rsidP="007E5B28">
      <w:pPr>
        <w:spacing w:after="0" w:line="240" w:lineRule="auto"/>
      </w:pPr>
      <w:r>
        <w:continuationSeparator/>
      </w:r>
    </w:p>
  </w:footnote>
  <w:footnote w:type="continuationNotice" w:id="1">
    <w:p w:rsidR="00FF4E9B" w:rsidRDefault="00FF4E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066"/>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3A3A66"/>
    <w:multiLevelType w:val="hybridMultilevel"/>
    <w:tmpl w:val="4C3623B6"/>
    <w:lvl w:ilvl="0" w:tplc="9D6CC1A4">
      <w:start w:val="1"/>
      <w:numFmt w:val="upperLetter"/>
      <w:lvlText w:val="(%1)"/>
      <w:lvlJc w:val="left"/>
      <w:pPr>
        <w:ind w:left="929" w:hanging="360"/>
      </w:pPr>
      <w:rPr>
        <w:rFonts w:hint="default"/>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
    <w:nsid w:val="1853614B"/>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0B43F1C"/>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4">
    <w:nsid w:val="2320324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5">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6">
    <w:nsid w:val="42573C21"/>
    <w:multiLevelType w:val="hybridMultilevel"/>
    <w:tmpl w:val="3106125C"/>
    <w:lvl w:ilvl="0" w:tplc="93048292">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45AB73EB"/>
    <w:multiLevelType w:val="hybridMultilevel"/>
    <w:tmpl w:val="A29A7496"/>
    <w:lvl w:ilvl="0" w:tplc="902EE188">
      <w:start w:val="1"/>
      <w:numFmt w:val="lowerLetter"/>
      <w:lvlText w:val="(%1)"/>
      <w:lvlJc w:val="left"/>
      <w:pPr>
        <w:tabs>
          <w:tab w:val="num" w:pos="4490"/>
        </w:tabs>
        <w:ind w:left="4490" w:hanging="945"/>
      </w:pPr>
      <w:rPr>
        <w:rFonts w:hint="default"/>
      </w:rPr>
    </w:lvl>
    <w:lvl w:ilvl="1" w:tplc="04050019" w:tentative="1">
      <w:start w:val="1"/>
      <w:numFmt w:val="lowerLetter"/>
      <w:lvlText w:val="%2."/>
      <w:lvlJc w:val="left"/>
      <w:pPr>
        <w:tabs>
          <w:tab w:val="num" w:pos="4276"/>
        </w:tabs>
        <w:ind w:left="4276" w:hanging="360"/>
      </w:pPr>
    </w:lvl>
    <w:lvl w:ilvl="2" w:tplc="0405001B" w:tentative="1">
      <w:start w:val="1"/>
      <w:numFmt w:val="lowerRoman"/>
      <w:lvlText w:val="%3."/>
      <w:lvlJc w:val="right"/>
      <w:pPr>
        <w:tabs>
          <w:tab w:val="num" w:pos="4996"/>
        </w:tabs>
        <w:ind w:left="4996" w:hanging="180"/>
      </w:pPr>
    </w:lvl>
    <w:lvl w:ilvl="3" w:tplc="0405000F" w:tentative="1">
      <w:start w:val="1"/>
      <w:numFmt w:val="decimal"/>
      <w:lvlText w:val="%4."/>
      <w:lvlJc w:val="left"/>
      <w:pPr>
        <w:tabs>
          <w:tab w:val="num" w:pos="5716"/>
        </w:tabs>
        <w:ind w:left="5716" w:hanging="360"/>
      </w:pPr>
    </w:lvl>
    <w:lvl w:ilvl="4" w:tplc="04050019" w:tentative="1">
      <w:start w:val="1"/>
      <w:numFmt w:val="lowerLetter"/>
      <w:lvlText w:val="%5."/>
      <w:lvlJc w:val="left"/>
      <w:pPr>
        <w:tabs>
          <w:tab w:val="num" w:pos="6436"/>
        </w:tabs>
        <w:ind w:left="6436" w:hanging="360"/>
      </w:pPr>
    </w:lvl>
    <w:lvl w:ilvl="5" w:tplc="0405001B" w:tentative="1">
      <w:start w:val="1"/>
      <w:numFmt w:val="lowerRoman"/>
      <w:lvlText w:val="%6."/>
      <w:lvlJc w:val="right"/>
      <w:pPr>
        <w:tabs>
          <w:tab w:val="num" w:pos="7156"/>
        </w:tabs>
        <w:ind w:left="7156" w:hanging="180"/>
      </w:pPr>
    </w:lvl>
    <w:lvl w:ilvl="6" w:tplc="0405000F" w:tentative="1">
      <w:start w:val="1"/>
      <w:numFmt w:val="decimal"/>
      <w:lvlText w:val="%7."/>
      <w:lvlJc w:val="left"/>
      <w:pPr>
        <w:tabs>
          <w:tab w:val="num" w:pos="7876"/>
        </w:tabs>
        <w:ind w:left="7876" w:hanging="360"/>
      </w:pPr>
    </w:lvl>
    <w:lvl w:ilvl="7" w:tplc="04050019" w:tentative="1">
      <w:start w:val="1"/>
      <w:numFmt w:val="lowerLetter"/>
      <w:lvlText w:val="%8."/>
      <w:lvlJc w:val="left"/>
      <w:pPr>
        <w:tabs>
          <w:tab w:val="num" w:pos="8596"/>
        </w:tabs>
        <w:ind w:left="8596" w:hanging="360"/>
      </w:pPr>
    </w:lvl>
    <w:lvl w:ilvl="8" w:tplc="0405001B" w:tentative="1">
      <w:start w:val="1"/>
      <w:numFmt w:val="lowerRoman"/>
      <w:lvlText w:val="%9."/>
      <w:lvlJc w:val="right"/>
      <w:pPr>
        <w:tabs>
          <w:tab w:val="num" w:pos="9316"/>
        </w:tabs>
        <w:ind w:left="9316" w:hanging="180"/>
      </w:pPr>
    </w:lvl>
  </w:abstractNum>
  <w:abstractNum w:abstractNumId="8">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0">
    <w:nsid w:val="62C311D4"/>
    <w:multiLevelType w:val="hybridMultilevel"/>
    <w:tmpl w:val="73E46AD4"/>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13">
    <w:nsid w:val="7FF06DE4"/>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5"/>
  </w:num>
  <w:num w:numId="5">
    <w:abstractNumId w:val="9"/>
  </w:num>
  <w:num w:numId="6">
    <w:abstractNumId w:val="12"/>
  </w:num>
  <w:num w:numId="7">
    <w:abstractNumId w:val="11"/>
  </w:num>
  <w:num w:numId="8">
    <w:abstractNumId w:val="1"/>
  </w:num>
  <w:num w:numId="9">
    <w:abstractNumId w:val="3"/>
  </w:num>
  <w:num w:numId="10">
    <w:abstractNumId w:val="2"/>
  </w:num>
  <w:num w:numId="11">
    <w:abstractNumId w:val="4"/>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1"/>
    <w:rsid w:val="000038C7"/>
    <w:rsid w:val="0001030F"/>
    <w:rsid w:val="00010EBB"/>
    <w:rsid w:val="00012748"/>
    <w:rsid w:val="000147B4"/>
    <w:rsid w:val="000177DD"/>
    <w:rsid w:val="00020C5A"/>
    <w:rsid w:val="00027005"/>
    <w:rsid w:val="00030EFE"/>
    <w:rsid w:val="000357C8"/>
    <w:rsid w:val="000363BA"/>
    <w:rsid w:val="00040E78"/>
    <w:rsid w:val="00042C6C"/>
    <w:rsid w:val="000430CF"/>
    <w:rsid w:val="000509F5"/>
    <w:rsid w:val="00050DF9"/>
    <w:rsid w:val="00052B63"/>
    <w:rsid w:val="00055DCA"/>
    <w:rsid w:val="00055EB3"/>
    <w:rsid w:val="00056423"/>
    <w:rsid w:val="000565E1"/>
    <w:rsid w:val="00056C75"/>
    <w:rsid w:val="00062FA8"/>
    <w:rsid w:val="000665C0"/>
    <w:rsid w:val="00070FA4"/>
    <w:rsid w:val="000718F1"/>
    <w:rsid w:val="0007361A"/>
    <w:rsid w:val="0007423B"/>
    <w:rsid w:val="0007555E"/>
    <w:rsid w:val="000762E6"/>
    <w:rsid w:val="00076412"/>
    <w:rsid w:val="00080563"/>
    <w:rsid w:val="00080660"/>
    <w:rsid w:val="000824C0"/>
    <w:rsid w:val="00086294"/>
    <w:rsid w:val="00087C7B"/>
    <w:rsid w:val="00094703"/>
    <w:rsid w:val="00095B67"/>
    <w:rsid w:val="00097ADC"/>
    <w:rsid w:val="000A1E63"/>
    <w:rsid w:val="000A4B43"/>
    <w:rsid w:val="000A5578"/>
    <w:rsid w:val="000A73C0"/>
    <w:rsid w:val="000B0F57"/>
    <w:rsid w:val="000B2D74"/>
    <w:rsid w:val="000B41C9"/>
    <w:rsid w:val="000B64A7"/>
    <w:rsid w:val="000B7EA2"/>
    <w:rsid w:val="000C1888"/>
    <w:rsid w:val="000C233F"/>
    <w:rsid w:val="000C23B6"/>
    <w:rsid w:val="000C329A"/>
    <w:rsid w:val="000D3CDC"/>
    <w:rsid w:val="000D4F9C"/>
    <w:rsid w:val="000D5BE6"/>
    <w:rsid w:val="000D657D"/>
    <w:rsid w:val="000E0D8E"/>
    <w:rsid w:val="000E548D"/>
    <w:rsid w:val="000E742D"/>
    <w:rsid w:val="000F1CC7"/>
    <w:rsid w:val="000F3565"/>
    <w:rsid w:val="000F3FC4"/>
    <w:rsid w:val="000F5F4A"/>
    <w:rsid w:val="001021F3"/>
    <w:rsid w:val="001033E8"/>
    <w:rsid w:val="00103B7D"/>
    <w:rsid w:val="00106D6F"/>
    <w:rsid w:val="001070C0"/>
    <w:rsid w:val="00111FF5"/>
    <w:rsid w:val="001136CE"/>
    <w:rsid w:val="00113DC9"/>
    <w:rsid w:val="00114048"/>
    <w:rsid w:val="00115A53"/>
    <w:rsid w:val="00117E04"/>
    <w:rsid w:val="001227DB"/>
    <w:rsid w:val="001237D5"/>
    <w:rsid w:val="00123D4C"/>
    <w:rsid w:val="00133E91"/>
    <w:rsid w:val="00134DF1"/>
    <w:rsid w:val="00142234"/>
    <w:rsid w:val="001458EA"/>
    <w:rsid w:val="00145A76"/>
    <w:rsid w:val="00146D6C"/>
    <w:rsid w:val="00146E8D"/>
    <w:rsid w:val="00150681"/>
    <w:rsid w:val="001515FF"/>
    <w:rsid w:val="00152780"/>
    <w:rsid w:val="00153771"/>
    <w:rsid w:val="00154EDB"/>
    <w:rsid w:val="0015569D"/>
    <w:rsid w:val="00155F43"/>
    <w:rsid w:val="00156711"/>
    <w:rsid w:val="0016041F"/>
    <w:rsid w:val="00160F37"/>
    <w:rsid w:val="001614A6"/>
    <w:rsid w:val="0016234E"/>
    <w:rsid w:val="00163315"/>
    <w:rsid w:val="00163976"/>
    <w:rsid w:val="00167E17"/>
    <w:rsid w:val="00171684"/>
    <w:rsid w:val="0017501F"/>
    <w:rsid w:val="00175331"/>
    <w:rsid w:val="00175B61"/>
    <w:rsid w:val="00177E77"/>
    <w:rsid w:val="001833F3"/>
    <w:rsid w:val="00184EE5"/>
    <w:rsid w:val="00190AB2"/>
    <w:rsid w:val="0019152E"/>
    <w:rsid w:val="00193D4E"/>
    <w:rsid w:val="00193F77"/>
    <w:rsid w:val="00194FAA"/>
    <w:rsid w:val="001A2563"/>
    <w:rsid w:val="001A280F"/>
    <w:rsid w:val="001A2B7E"/>
    <w:rsid w:val="001A42C8"/>
    <w:rsid w:val="001A4B88"/>
    <w:rsid w:val="001A5A72"/>
    <w:rsid w:val="001B3061"/>
    <w:rsid w:val="001B37DA"/>
    <w:rsid w:val="001C3F1D"/>
    <w:rsid w:val="001E1D6B"/>
    <w:rsid w:val="001E2E89"/>
    <w:rsid w:val="001E46C0"/>
    <w:rsid w:val="001E4AA9"/>
    <w:rsid w:val="001E6936"/>
    <w:rsid w:val="001F03E3"/>
    <w:rsid w:val="001F0751"/>
    <w:rsid w:val="002001E5"/>
    <w:rsid w:val="002029B6"/>
    <w:rsid w:val="00204FD2"/>
    <w:rsid w:val="002072F4"/>
    <w:rsid w:val="00210BAB"/>
    <w:rsid w:val="00210F45"/>
    <w:rsid w:val="002150D1"/>
    <w:rsid w:val="002157A4"/>
    <w:rsid w:val="00216DBE"/>
    <w:rsid w:val="00223B46"/>
    <w:rsid w:val="00224512"/>
    <w:rsid w:val="00227D59"/>
    <w:rsid w:val="0023084C"/>
    <w:rsid w:val="00233068"/>
    <w:rsid w:val="002341EE"/>
    <w:rsid w:val="0023696F"/>
    <w:rsid w:val="0023738F"/>
    <w:rsid w:val="0024179D"/>
    <w:rsid w:val="002469E0"/>
    <w:rsid w:val="002513D9"/>
    <w:rsid w:val="002532A7"/>
    <w:rsid w:val="00260166"/>
    <w:rsid w:val="00260937"/>
    <w:rsid w:val="002620D5"/>
    <w:rsid w:val="002762FF"/>
    <w:rsid w:val="00277BC4"/>
    <w:rsid w:val="002806CE"/>
    <w:rsid w:val="00280E0A"/>
    <w:rsid w:val="002822B2"/>
    <w:rsid w:val="00283ED4"/>
    <w:rsid w:val="00290944"/>
    <w:rsid w:val="0029270A"/>
    <w:rsid w:val="00292FFA"/>
    <w:rsid w:val="00295846"/>
    <w:rsid w:val="002971FE"/>
    <w:rsid w:val="002A0638"/>
    <w:rsid w:val="002A285E"/>
    <w:rsid w:val="002A6197"/>
    <w:rsid w:val="002B33D1"/>
    <w:rsid w:val="002C0CDA"/>
    <w:rsid w:val="002D06D2"/>
    <w:rsid w:val="002D2FCB"/>
    <w:rsid w:val="002D475A"/>
    <w:rsid w:val="002E079B"/>
    <w:rsid w:val="002E1B2D"/>
    <w:rsid w:val="002E6ED3"/>
    <w:rsid w:val="002E78AE"/>
    <w:rsid w:val="002F0DA9"/>
    <w:rsid w:val="002F214C"/>
    <w:rsid w:val="002F40B5"/>
    <w:rsid w:val="002F5F72"/>
    <w:rsid w:val="00300F4A"/>
    <w:rsid w:val="00301AE1"/>
    <w:rsid w:val="00302491"/>
    <w:rsid w:val="00303A62"/>
    <w:rsid w:val="00311367"/>
    <w:rsid w:val="00315B7B"/>
    <w:rsid w:val="00316685"/>
    <w:rsid w:val="00316D03"/>
    <w:rsid w:val="0032047B"/>
    <w:rsid w:val="00321602"/>
    <w:rsid w:val="00325A01"/>
    <w:rsid w:val="00325F4D"/>
    <w:rsid w:val="00326B92"/>
    <w:rsid w:val="0033090B"/>
    <w:rsid w:val="00331263"/>
    <w:rsid w:val="00331E5E"/>
    <w:rsid w:val="003339E6"/>
    <w:rsid w:val="003361AE"/>
    <w:rsid w:val="00336827"/>
    <w:rsid w:val="00340158"/>
    <w:rsid w:val="00346347"/>
    <w:rsid w:val="003515C7"/>
    <w:rsid w:val="003521C9"/>
    <w:rsid w:val="00353EE0"/>
    <w:rsid w:val="00354730"/>
    <w:rsid w:val="003552F4"/>
    <w:rsid w:val="003561CB"/>
    <w:rsid w:val="00360CB3"/>
    <w:rsid w:val="00360F5D"/>
    <w:rsid w:val="0036232B"/>
    <w:rsid w:val="00363CAC"/>
    <w:rsid w:val="00364601"/>
    <w:rsid w:val="003659E4"/>
    <w:rsid w:val="00367187"/>
    <w:rsid w:val="00372B6D"/>
    <w:rsid w:val="00374CCC"/>
    <w:rsid w:val="00374E9E"/>
    <w:rsid w:val="00375FD0"/>
    <w:rsid w:val="00387661"/>
    <w:rsid w:val="00387AB4"/>
    <w:rsid w:val="00390039"/>
    <w:rsid w:val="0039170A"/>
    <w:rsid w:val="003919E7"/>
    <w:rsid w:val="003971BC"/>
    <w:rsid w:val="003978B3"/>
    <w:rsid w:val="003A274C"/>
    <w:rsid w:val="003A4196"/>
    <w:rsid w:val="003A47A5"/>
    <w:rsid w:val="003B28DC"/>
    <w:rsid w:val="003B53FC"/>
    <w:rsid w:val="003B5CFD"/>
    <w:rsid w:val="003B7551"/>
    <w:rsid w:val="003C0A05"/>
    <w:rsid w:val="003C2BF9"/>
    <w:rsid w:val="003C3106"/>
    <w:rsid w:val="003D2780"/>
    <w:rsid w:val="003D33B1"/>
    <w:rsid w:val="003D5CA1"/>
    <w:rsid w:val="003D5DCE"/>
    <w:rsid w:val="003D65BE"/>
    <w:rsid w:val="003E62EB"/>
    <w:rsid w:val="003F4616"/>
    <w:rsid w:val="003F5878"/>
    <w:rsid w:val="004021C3"/>
    <w:rsid w:val="00410EB3"/>
    <w:rsid w:val="004123B6"/>
    <w:rsid w:val="00414871"/>
    <w:rsid w:val="00420826"/>
    <w:rsid w:val="00425596"/>
    <w:rsid w:val="0042611F"/>
    <w:rsid w:val="00427411"/>
    <w:rsid w:val="00430D1C"/>
    <w:rsid w:val="004317BD"/>
    <w:rsid w:val="004318B3"/>
    <w:rsid w:val="004318B5"/>
    <w:rsid w:val="004326BE"/>
    <w:rsid w:val="00442115"/>
    <w:rsid w:val="004447CF"/>
    <w:rsid w:val="00445D86"/>
    <w:rsid w:val="0045090B"/>
    <w:rsid w:val="004551BF"/>
    <w:rsid w:val="00455818"/>
    <w:rsid w:val="00455D18"/>
    <w:rsid w:val="0045641B"/>
    <w:rsid w:val="00456935"/>
    <w:rsid w:val="00460093"/>
    <w:rsid w:val="004601E4"/>
    <w:rsid w:val="0046235E"/>
    <w:rsid w:val="00462A8D"/>
    <w:rsid w:val="004639B1"/>
    <w:rsid w:val="00466743"/>
    <w:rsid w:val="004709D7"/>
    <w:rsid w:val="00470CF5"/>
    <w:rsid w:val="004712E5"/>
    <w:rsid w:val="00472527"/>
    <w:rsid w:val="00472D86"/>
    <w:rsid w:val="00477CB6"/>
    <w:rsid w:val="00480C6C"/>
    <w:rsid w:val="004817E1"/>
    <w:rsid w:val="004830DB"/>
    <w:rsid w:val="004837DF"/>
    <w:rsid w:val="00486593"/>
    <w:rsid w:val="00492AA0"/>
    <w:rsid w:val="00493BC5"/>
    <w:rsid w:val="004A0A9E"/>
    <w:rsid w:val="004A3180"/>
    <w:rsid w:val="004A3F05"/>
    <w:rsid w:val="004A5304"/>
    <w:rsid w:val="004A5729"/>
    <w:rsid w:val="004A645B"/>
    <w:rsid w:val="004B1DC1"/>
    <w:rsid w:val="004B31D3"/>
    <w:rsid w:val="004B46BA"/>
    <w:rsid w:val="004C15D6"/>
    <w:rsid w:val="004C1DCB"/>
    <w:rsid w:val="004C20CC"/>
    <w:rsid w:val="004C30D7"/>
    <w:rsid w:val="004C37CC"/>
    <w:rsid w:val="004C48A3"/>
    <w:rsid w:val="004C5AD4"/>
    <w:rsid w:val="004D12AA"/>
    <w:rsid w:val="004D4249"/>
    <w:rsid w:val="004D4B60"/>
    <w:rsid w:val="004E6E09"/>
    <w:rsid w:val="004E7C22"/>
    <w:rsid w:val="004F0A24"/>
    <w:rsid w:val="00501EAA"/>
    <w:rsid w:val="0050766E"/>
    <w:rsid w:val="0051182C"/>
    <w:rsid w:val="00514791"/>
    <w:rsid w:val="005200FD"/>
    <w:rsid w:val="005220A8"/>
    <w:rsid w:val="00525909"/>
    <w:rsid w:val="00531ECE"/>
    <w:rsid w:val="00532C88"/>
    <w:rsid w:val="00540A56"/>
    <w:rsid w:val="0054200B"/>
    <w:rsid w:val="00542296"/>
    <w:rsid w:val="00546619"/>
    <w:rsid w:val="005515C3"/>
    <w:rsid w:val="00554180"/>
    <w:rsid w:val="00556161"/>
    <w:rsid w:val="005623D0"/>
    <w:rsid w:val="00563D99"/>
    <w:rsid w:val="00565D3D"/>
    <w:rsid w:val="00566744"/>
    <w:rsid w:val="005670E4"/>
    <w:rsid w:val="00567EA8"/>
    <w:rsid w:val="00572F11"/>
    <w:rsid w:val="00574B28"/>
    <w:rsid w:val="0058238C"/>
    <w:rsid w:val="005873AF"/>
    <w:rsid w:val="0059050B"/>
    <w:rsid w:val="00590662"/>
    <w:rsid w:val="00593AD1"/>
    <w:rsid w:val="00593D02"/>
    <w:rsid w:val="00595896"/>
    <w:rsid w:val="005A44E0"/>
    <w:rsid w:val="005A6F8D"/>
    <w:rsid w:val="005B0A66"/>
    <w:rsid w:val="005B1336"/>
    <w:rsid w:val="005B3FCD"/>
    <w:rsid w:val="005B47BC"/>
    <w:rsid w:val="005C2744"/>
    <w:rsid w:val="005C2871"/>
    <w:rsid w:val="005C4657"/>
    <w:rsid w:val="005C4BAE"/>
    <w:rsid w:val="005C5705"/>
    <w:rsid w:val="005C612A"/>
    <w:rsid w:val="005C79BC"/>
    <w:rsid w:val="005D265A"/>
    <w:rsid w:val="005D273F"/>
    <w:rsid w:val="005D27A5"/>
    <w:rsid w:val="005D27B7"/>
    <w:rsid w:val="005D2822"/>
    <w:rsid w:val="005D7C6B"/>
    <w:rsid w:val="005E0559"/>
    <w:rsid w:val="005E0779"/>
    <w:rsid w:val="005E24D2"/>
    <w:rsid w:val="005E2950"/>
    <w:rsid w:val="005E41C4"/>
    <w:rsid w:val="005E4E4D"/>
    <w:rsid w:val="005F08D6"/>
    <w:rsid w:val="00600DF0"/>
    <w:rsid w:val="0060117C"/>
    <w:rsid w:val="00603141"/>
    <w:rsid w:val="006071CE"/>
    <w:rsid w:val="00610B40"/>
    <w:rsid w:val="006111AC"/>
    <w:rsid w:val="00613258"/>
    <w:rsid w:val="0061403A"/>
    <w:rsid w:val="006143EA"/>
    <w:rsid w:val="0061510E"/>
    <w:rsid w:val="00616B40"/>
    <w:rsid w:val="0061700C"/>
    <w:rsid w:val="00617349"/>
    <w:rsid w:val="00621EAC"/>
    <w:rsid w:val="00630025"/>
    <w:rsid w:val="00631BEA"/>
    <w:rsid w:val="00631DF4"/>
    <w:rsid w:val="00632FA4"/>
    <w:rsid w:val="00635D1D"/>
    <w:rsid w:val="00645ECC"/>
    <w:rsid w:val="006478AB"/>
    <w:rsid w:val="00650A9B"/>
    <w:rsid w:val="00652617"/>
    <w:rsid w:val="00652702"/>
    <w:rsid w:val="006540A2"/>
    <w:rsid w:val="00661031"/>
    <w:rsid w:val="00661FA1"/>
    <w:rsid w:val="00662DF9"/>
    <w:rsid w:val="00663C38"/>
    <w:rsid w:val="00670180"/>
    <w:rsid w:val="00671BA1"/>
    <w:rsid w:val="00680381"/>
    <w:rsid w:val="00687966"/>
    <w:rsid w:val="00690D75"/>
    <w:rsid w:val="00692B68"/>
    <w:rsid w:val="00693009"/>
    <w:rsid w:val="00693836"/>
    <w:rsid w:val="0069394E"/>
    <w:rsid w:val="00696783"/>
    <w:rsid w:val="00697553"/>
    <w:rsid w:val="006A2052"/>
    <w:rsid w:val="006A225A"/>
    <w:rsid w:val="006A22F3"/>
    <w:rsid w:val="006A2D4A"/>
    <w:rsid w:val="006A3463"/>
    <w:rsid w:val="006A61D0"/>
    <w:rsid w:val="006B021B"/>
    <w:rsid w:val="006B4189"/>
    <w:rsid w:val="006B46F1"/>
    <w:rsid w:val="006C18C5"/>
    <w:rsid w:val="006C5374"/>
    <w:rsid w:val="006C7285"/>
    <w:rsid w:val="006D0878"/>
    <w:rsid w:val="006D3B83"/>
    <w:rsid w:val="006D432B"/>
    <w:rsid w:val="006D6203"/>
    <w:rsid w:val="006E2A3A"/>
    <w:rsid w:val="006E3EF1"/>
    <w:rsid w:val="006E3F7A"/>
    <w:rsid w:val="006E4D17"/>
    <w:rsid w:val="006E5E9E"/>
    <w:rsid w:val="006E7735"/>
    <w:rsid w:val="006F0DB6"/>
    <w:rsid w:val="006F164E"/>
    <w:rsid w:val="006F2EDD"/>
    <w:rsid w:val="006F4014"/>
    <w:rsid w:val="006F52E7"/>
    <w:rsid w:val="006F6273"/>
    <w:rsid w:val="00700BA8"/>
    <w:rsid w:val="00701B7D"/>
    <w:rsid w:val="00702C0F"/>
    <w:rsid w:val="00704EF2"/>
    <w:rsid w:val="00706ED2"/>
    <w:rsid w:val="00707454"/>
    <w:rsid w:val="007101B5"/>
    <w:rsid w:val="0071233F"/>
    <w:rsid w:val="00722A56"/>
    <w:rsid w:val="00723F8C"/>
    <w:rsid w:val="00735A52"/>
    <w:rsid w:val="007465A7"/>
    <w:rsid w:val="00747FB5"/>
    <w:rsid w:val="0075045D"/>
    <w:rsid w:val="00750B3A"/>
    <w:rsid w:val="00751026"/>
    <w:rsid w:val="007521CF"/>
    <w:rsid w:val="007568CA"/>
    <w:rsid w:val="0075710C"/>
    <w:rsid w:val="00757C19"/>
    <w:rsid w:val="007603C1"/>
    <w:rsid w:val="00761157"/>
    <w:rsid w:val="007614EA"/>
    <w:rsid w:val="0076587E"/>
    <w:rsid w:val="0076671D"/>
    <w:rsid w:val="00770015"/>
    <w:rsid w:val="00774305"/>
    <w:rsid w:val="00780513"/>
    <w:rsid w:val="007913A5"/>
    <w:rsid w:val="007932A6"/>
    <w:rsid w:val="00793640"/>
    <w:rsid w:val="00794692"/>
    <w:rsid w:val="00795901"/>
    <w:rsid w:val="00795D04"/>
    <w:rsid w:val="007A1AE0"/>
    <w:rsid w:val="007A6A44"/>
    <w:rsid w:val="007A72B2"/>
    <w:rsid w:val="007B3115"/>
    <w:rsid w:val="007B35D3"/>
    <w:rsid w:val="007B577A"/>
    <w:rsid w:val="007B5CBE"/>
    <w:rsid w:val="007B5D70"/>
    <w:rsid w:val="007C1615"/>
    <w:rsid w:val="007C1889"/>
    <w:rsid w:val="007C3949"/>
    <w:rsid w:val="007C43E9"/>
    <w:rsid w:val="007C5BDE"/>
    <w:rsid w:val="007C6BB6"/>
    <w:rsid w:val="007D1615"/>
    <w:rsid w:val="007D76F5"/>
    <w:rsid w:val="007E07D2"/>
    <w:rsid w:val="007E1915"/>
    <w:rsid w:val="007E336D"/>
    <w:rsid w:val="007E5B28"/>
    <w:rsid w:val="007F04CC"/>
    <w:rsid w:val="007F118B"/>
    <w:rsid w:val="007F470E"/>
    <w:rsid w:val="00801B6C"/>
    <w:rsid w:val="00801C4F"/>
    <w:rsid w:val="00803C35"/>
    <w:rsid w:val="00804944"/>
    <w:rsid w:val="00811862"/>
    <w:rsid w:val="00814326"/>
    <w:rsid w:val="00814BA7"/>
    <w:rsid w:val="00815160"/>
    <w:rsid w:val="00816B16"/>
    <w:rsid w:val="00822AFE"/>
    <w:rsid w:val="0082381C"/>
    <w:rsid w:val="00825453"/>
    <w:rsid w:val="00826591"/>
    <w:rsid w:val="0082744A"/>
    <w:rsid w:val="00831526"/>
    <w:rsid w:val="0083169A"/>
    <w:rsid w:val="0083266B"/>
    <w:rsid w:val="008366EB"/>
    <w:rsid w:val="00840C48"/>
    <w:rsid w:val="00841293"/>
    <w:rsid w:val="00843335"/>
    <w:rsid w:val="0084375A"/>
    <w:rsid w:val="008452A2"/>
    <w:rsid w:val="0085087D"/>
    <w:rsid w:val="00850B3C"/>
    <w:rsid w:val="008547AA"/>
    <w:rsid w:val="00857E11"/>
    <w:rsid w:val="00864265"/>
    <w:rsid w:val="00870E83"/>
    <w:rsid w:val="008713FE"/>
    <w:rsid w:val="0087234C"/>
    <w:rsid w:val="0087289F"/>
    <w:rsid w:val="00873099"/>
    <w:rsid w:val="00875657"/>
    <w:rsid w:val="008846FF"/>
    <w:rsid w:val="008905C8"/>
    <w:rsid w:val="008943A7"/>
    <w:rsid w:val="00895237"/>
    <w:rsid w:val="00897404"/>
    <w:rsid w:val="00897D87"/>
    <w:rsid w:val="008A0A11"/>
    <w:rsid w:val="008A14D5"/>
    <w:rsid w:val="008A2612"/>
    <w:rsid w:val="008A6684"/>
    <w:rsid w:val="008A7A8D"/>
    <w:rsid w:val="008A7DAE"/>
    <w:rsid w:val="008B071E"/>
    <w:rsid w:val="008B2F77"/>
    <w:rsid w:val="008B3E73"/>
    <w:rsid w:val="008B4E02"/>
    <w:rsid w:val="008B53EE"/>
    <w:rsid w:val="008D16DC"/>
    <w:rsid w:val="008D58B2"/>
    <w:rsid w:val="008D7EFD"/>
    <w:rsid w:val="008E0325"/>
    <w:rsid w:val="008E29A4"/>
    <w:rsid w:val="008E2DD5"/>
    <w:rsid w:val="008E4A6E"/>
    <w:rsid w:val="008E6EF4"/>
    <w:rsid w:val="00900C5B"/>
    <w:rsid w:val="009018F4"/>
    <w:rsid w:val="00904FC3"/>
    <w:rsid w:val="00907297"/>
    <w:rsid w:val="00910187"/>
    <w:rsid w:val="00911175"/>
    <w:rsid w:val="00911C50"/>
    <w:rsid w:val="00912B74"/>
    <w:rsid w:val="00912F7F"/>
    <w:rsid w:val="009238DF"/>
    <w:rsid w:val="00931AE8"/>
    <w:rsid w:val="00932243"/>
    <w:rsid w:val="00934392"/>
    <w:rsid w:val="0093444D"/>
    <w:rsid w:val="00942E2F"/>
    <w:rsid w:val="0094321C"/>
    <w:rsid w:val="009478DC"/>
    <w:rsid w:val="00951128"/>
    <w:rsid w:val="00954157"/>
    <w:rsid w:val="00954D74"/>
    <w:rsid w:val="00956220"/>
    <w:rsid w:val="0095751D"/>
    <w:rsid w:val="00957931"/>
    <w:rsid w:val="00957FC4"/>
    <w:rsid w:val="009638A4"/>
    <w:rsid w:val="00965C62"/>
    <w:rsid w:val="0096732E"/>
    <w:rsid w:val="00970BD3"/>
    <w:rsid w:val="009714C8"/>
    <w:rsid w:val="00971C51"/>
    <w:rsid w:val="00973F40"/>
    <w:rsid w:val="009746AE"/>
    <w:rsid w:val="00974C17"/>
    <w:rsid w:val="00977CEA"/>
    <w:rsid w:val="0098339C"/>
    <w:rsid w:val="00984A7C"/>
    <w:rsid w:val="009856E2"/>
    <w:rsid w:val="00985D00"/>
    <w:rsid w:val="009866AE"/>
    <w:rsid w:val="00987880"/>
    <w:rsid w:val="0099217D"/>
    <w:rsid w:val="00994493"/>
    <w:rsid w:val="00995F5B"/>
    <w:rsid w:val="009961F4"/>
    <w:rsid w:val="00996B3E"/>
    <w:rsid w:val="009A01CD"/>
    <w:rsid w:val="009A44DB"/>
    <w:rsid w:val="009A7B59"/>
    <w:rsid w:val="009B3BC2"/>
    <w:rsid w:val="009B57C3"/>
    <w:rsid w:val="009B7AB6"/>
    <w:rsid w:val="009B7FA2"/>
    <w:rsid w:val="009C47D3"/>
    <w:rsid w:val="009C5C30"/>
    <w:rsid w:val="009D449B"/>
    <w:rsid w:val="009D4D4D"/>
    <w:rsid w:val="009E061C"/>
    <w:rsid w:val="009E0676"/>
    <w:rsid w:val="009E107C"/>
    <w:rsid w:val="009E1378"/>
    <w:rsid w:val="009E1704"/>
    <w:rsid w:val="009E1AF3"/>
    <w:rsid w:val="009E2C17"/>
    <w:rsid w:val="009E3246"/>
    <w:rsid w:val="009E71E4"/>
    <w:rsid w:val="009F1201"/>
    <w:rsid w:val="009F147D"/>
    <w:rsid w:val="009F195E"/>
    <w:rsid w:val="009F23A6"/>
    <w:rsid w:val="009F2D45"/>
    <w:rsid w:val="009F3BF6"/>
    <w:rsid w:val="009F44DD"/>
    <w:rsid w:val="009F505E"/>
    <w:rsid w:val="009F5614"/>
    <w:rsid w:val="009F734D"/>
    <w:rsid w:val="00A038BF"/>
    <w:rsid w:val="00A041F7"/>
    <w:rsid w:val="00A046CF"/>
    <w:rsid w:val="00A06B9A"/>
    <w:rsid w:val="00A076BD"/>
    <w:rsid w:val="00A12D86"/>
    <w:rsid w:val="00A1580A"/>
    <w:rsid w:val="00A207DA"/>
    <w:rsid w:val="00A2124B"/>
    <w:rsid w:val="00A248F4"/>
    <w:rsid w:val="00A249D8"/>
    <w:rsid w:val="00A26693"/>
    <w:rsid w:val="00A3248F"/>
    <w:rsid w:val="00A32F12"/>
    <w:rsid w:val="00A3642F"/>
    <w:rsid w:val="00A36925"/>
    <w:rsid w:val="00A50D74"/>
    <w:rsid w:val="00A51980"/>
    <w:rsid w:val="00A534A2"/>
    <w:rsid w:val="00A566D3"/>
    <w:rsid w:val="00A56728"/>
    <w:rsid w:val="00A5728D"/>
    <w:rsid w:val="00A60AF6"/>
    <w:rsid w:val="00A61B87"/>
    <w:rsid w:val="00A62436"/>
    <w:rsid w:val="00A64475"/>
    <w:rsid w:val="00A64DBC"/>
    <w:rsid w:val="00A671B9"/>
    <w:rsid w:val="00A67214"/>
    <w:rsid w:val="00A67344"/>
    <w:rsid w:val="00A67A60"/>
    <w:rsid w:val="00A71E8C"/>
    <w:rsid w:val="00A71FE3"/>
    <w:rsid w:val="00A755F7"/>
    <w:rsid w:val="00A80BF3"/>
    <w:rsid w:val="00A82E20"/>
    <w:rsid w:val="00A83627"/>
    <w:rsid w:val="00A86A38"/>
    <w:rsid w:val="00A90CD7"/>
    <w:rsid w:val="00A92F4F"/>
    <w:rsid w:val="00A943C2"/>
    <w:rsid w:val="00A94A9D"/>
    <w:rsid w:val="00AA1748"/>
    <w:rsid w:val="00AA1EED"/>
    <w:rsid w:val="00AA25C5"/>
    <w:rsid w:val="00AA2F0A"/>
    <w:rsid w:val="00AA453A"/>
    <w:rsid w:val="00AA5C4C"/>
    <w:rsid w:val="00AB2294"/>
    <w:rsid w:val="00AB2E93"/>
    <w:rsid w:val="00AB3290"/>
    <w:rsid w:val="00AB4656"/>
    <w:rsid w:val="00AB47E9"/>
    <w:rsid w:val="00AC310A"/>
    <w:rsid w:val="00AC550C"/>
    <w:rsid w:val="00AC6BF0"/>
    <w:rsid w:val="00AC7673"/>
    <w:rsid w:val="00AC7D4C"/>
    <w:rsid w:val="00AD17CF"/>
    <w:rsid w:val="00AD1826"/>
    <w:rsid w:val="00AD7C21"/>
    <w:rsid w:val="00AE0554"/>
    <w:rsid w:val="00AE06DB"/>
    <w:rsid w:val="00AE1874"/>
    <w:rsid w:val="00AF0EB1"/>
    <w:rsid w:val="00AF50F5"/>
    <w:rsid w:val="00AF5153"/>
    <w:rsid w:val="00AF705C"/>
    <w:rsid w:val="00B020CE"/>
    <w:rsid w:val="00B0227F"/>
    <w:rsid w:val="00B02BCD"/>
    <w:rsid w:val="00B077D6"/>
    <w:rsid w:val="00B1240B"/>
    <w:rsid w:val="00B12BD4"/>
    <w:rsid w:val="00B134CA"/>
    <w:rsid w:val="00B14C8C"/>
    <w:rsid w:val="00B209A9"/>
    <w:rsid w:val="00B21386"/>
    <w:rsid w:val="00B27555"/>
    <w:rsid w:val="00B351B0"/>
    <w:rsid w:val="00B374FC"/>
    <w:rsid w:val="00B40D7A"/>
    <w:rsid w:val="00B46025"/>
    <w:rsid w:val="00B509CF"/>
    <w:rsid w:val="00B51E1F"/>
    <w:rsid w:val="00B52FC2"/>
    <w:rsid w:val="00B532EB"/>
    <w:rsid w:val="00B55B48"/>
    <w:rsid w:val="00B633AC"/>
    <w:rsid w:val="00B63E43"/>
    <w:rsid w:val="00B648D8"/>
    <w:rsid w:val="00B662AA"/>
    <w:rsid w:val="00B73DA9"/>
    <w:rsid w:val="00B759F7"/>
    <w:rsid w:val="00B777E7"/>
    <w:rsid w:val="00B858DF"/>
    <w:rsid w:val="00B90C86"/>
    <w:rsid w:val="00B912F3"/>
    <w:rsid w:val="00B93A7D"/>
    <w:rsid w:val="00B95B8D"/>
    <w:rsid w:val="00B96491"/>
    <w:rsid w:val="00B96752"/>
    <w:rsid w:val="00B96CAC"/>
    <w:rsid w:val="00BA00C7"/>
    <w:rsid w:val="00BA205E"/>
    <w:rsid w:val="00BA3045"/>
    <w:rsid w:val="00BA6844"/>
    <w:rsid w:val="00BB0EEA"/>
    <w:rsid w:val="00BB18E1"/>
    <w:rsid w:val="00BB5701"/>
    <w:rsid w:val="00BB5AC5"/>
    <w:rsid w:val="00BC0F1A"/>
    <w:rsid w:val="00BC16E0"/>
    <w:rsid w:val="00BC4154"/>
    <w:rsid w:val="00BC63BD"/>
    <w:rsid w:val="00BC63F4"/>
    <w:rsid w:val="00BC6E7C"/>
    <w:rsid w:val="00BC74AD"/>
    <w:rsid w:val="00BC7517"/>
    <w:rsid w:val="00BD034F"/>
    <w:rsid w:val="00BD05C8"/>
    <w:rsid w:val="00BD1F3A"/>
    <w:rsid w:val="00BD255B"/>
    <w:rsid w:val="00BE2013"/>
    <w:rsid w:val="00BE3F02"/>
    <w:rsid w:val="00BE7E62"/>
    <w:rsid w:val="00BF0F7F"/>
    <w:rsid w:val="00BF2883"/>
    <w:rsid w:val="00BF3FCF"/>
    <w:rsid w:val="00BF4F32"/>
    <w:rsid w:val="00BF6063"/>
    <w:rsid w:val="00BF6E32"/>
    <w:rsid w:val="00C02ACA"/>
    <w:rsid w:val="00C02E83"/>
    <w:rsid w:val="00C039F7"/>
    <w:rsid w:val="00C0450C"/>
    <w:rsid w:val="00C04DB0"/>
    <w:rsid w:val="00C059C5"/>
    <w:rsid w:val="00C05DDC"/>
    <w:rsid w:val="00C06A4D"/>
    <w:rsid w:val="00C07FA7"/>
    <w:rsid w:val="00C103E6"/>
    <w:rsid w:val="00C13CB1"/>
    <w:rsid w:val="00C17129"/>
    <w:rsid w:val="00C242C5"/>
    <w:rsid w:val="00C243D8"/>
    <w:rsid w:val="00C25038"/>
    <w:rsid w:val="00C25D17"/>
    <w:rsid w:val="00C30339"/>
    <w:rsid w:val="00C33927"/>
    <w:rsid w:val="00C4053E"/>
    <w:rsid w:val="00C416D0"/>
    <w:rsid w:val="00C43220"/>
    <w:rsid w:val="00C53B50"/>
    <w:rsid w:val="00C55054"/>
    <w:rsid w:val="00C5524B"/>
    <w:rsid w:val="00C61755"/>
    <w:rsid w:val="00C7083E"/>
    <w:rsid w:val="00C724E8"/>
    <w:rsid w:val="00C74F94"/>
    <w:rsid w:val="00C75101"/>
    <w:rsid w:val="00C754F9"/>
    <w:rsid w:val="00C759F8"/>
    <w:rsid w:val="00C8194E"/>
    <w:rsid w:val="00C911DB"/>
    <w:rsid w:val="00C94D62"/>
    <w:rsid w:val="00C9510C"/>
    <w:rsid w:val="00C97347"/>
    <w:rsid w:val="00CA0715"/>
    <w:rsid w:val="00CA150E"/>
    <w:rsid w:val="00CA2786"/>
    <w:rsid w:val="00CA5B2A"/>
    <w:rsid w:val="00CA7191"/>
    <w:rsid w:val="00CA7FDA"/>
    <w:rsid w:val="00CB5017"/>
    <w:rsid w:val="00CB7DE4"/>
    <w:rsid w:val="00CC1067"/>
    <w:rsid w:val="00CC2AE0"/>
    <w:rsid w:val="00CC71FC"/>
    <w:rsid w:val="00CD0EDB"/>
    <w:rsid w:val="00CD32D8"/>
    <w:rsid w:val="00CD4581"/>
    <w:rsid w:val="00CD577F"/>
    <w:rsid w:val="00CD620F"/>
    <w:rsid w:val="00CD695A"/>
    <w:rsid w:val="00CE6460"/>
    <w:rsid w:val="00CE6629"/>
    <w:rsid w:val="00CF005D"/>
    <w:rsid w:val="00CF06FA"/>
    <w:rsid w:val="00CF0AE1"/>
    <w:rsid w:val="00CF0F64"/>
    <w:rsid w:val="00CF3241"/>
    <w:rsid w:val="00CF3393"/>
    <w:rsid w:val="00CF4C6B"/>
    <w:rsid w:val="00CF79FA"/>
    <w:rsid w:val="00D00259"/>
    <w:rsid w:val="00D032FD"/>
    <w:rsid w:val="00D03CA2"/>
    <w:rsid w:val="00D108F1"/>
    <w:rsid w:val="00D2093F"/>
    <w:rsid w:val="00D23272"/>
    <w:rsid w:val="00D32BCE"/>
    <w:rsid w:val="00D332A9"/>
    <w:rsid w:val="00D346CF"/>
    <w:rsid w:val="00D34761"/>
    <w:rsid w:val="00D35E11"/>
    <w:rsid w:val="00D406B6"/>
    <w:rsid w:val="00D4508E"/>
    <w:rsid w:val="00D4592A"/>
    <w:rsid w:val="00D51E58"/>
    <w:rsid w:val="00D55E5C"/>
    <w:rsid w:val="00D567DD"/>
    <w:rsid w:val="00D56830"/>
    <w:rsid w:val="00D572D4"/>
    <w:rsid w:val="00D6044D"/>
    <w:rsid w:val="00D64E49"/>
    <w:rsid w:val="00D65FCB"/>
    <w:rsid w:val="00D710B3"/>
    <w:rsid w:val="00D71E0A"/>
    <w:rsid w:val="00D7496A"/>
    <w:rsid w:val="00D75571"/>
    <w:rsid w:val="00D763A6"/>
    <w:rsid w:val="00D76411"/>
    <w:rsid w:val="00D8552B"/>
    <w:rsid w:val="00D86943"/>
    <w:rsid w:val="00D87929"/>
    <w:rsid w:val="00D91178"/>
    <w:rsid w:val="00D9212A"/>
    <w:rsid w:val="00D969BF"/>
    <w:rsid w:val="00DA3316"/>
    <w:rsid w:val="00DA6791"/>
    <w:rsid w:val="00DB03C3"/>
    <w:rsid w:val="00DB42E6"/>
    <w:rsid w:val="00DB5106"/>
    <w:rsid w:val="00DC01E3"/>
    <w:rsid w:val="00DC1EEE"/>
    <w:rsid w:val="00DC1FFD"/>
    <w:rsid w:val="00DC2CB6"/>
    <w:rsid w:val="00DC3D80"/>
    <w:rsid w:val="00DC6C11"/>
    <w:rsid w:val="00DD6ADC"/>
    <w:rsid w:val="00DD7B95"/>
    <w:rsid w:val="00DE266F"/>
    <w:rsid w:val="00DE3594"/>
    <w:rsid w:val="00DE3A80"/>
    <w:rsid w:val="00DE7F41"/>
    <w:rsid w:val="00DF229E"/>
    <w:rsid w:val="00DF69A3"/>
    <w:rsid w:val="00E00307"/>
    <w:rsid w:val="00E009BC"/>
    <w:rsid w:val="00E0373B"/>
    <w:rsid w:val="00E04DDD"/>
    <w:rsid w:val="00E05C96"/>
    <w:rsid w:val="00E1008F"/>
    <w:rsid w:val="00E11392"/>
    <w:rsid w:val="00E149DF"/>
    <w:rsid w:val="00E15252"/>
    <w:rsid w:val="00E16C70"/>
    <w:rsid w:val="00E171B4"/>
    <w:rsid w:val="00E20128"/>
    <w:rsid w:val="00E20785"/>
    <w:rsid w:val="00E23A77"/>
    <w:rsid w:val="00E27E1A"/>
    <w:rsid w:val="00E3366B"/>
    <w:rsid w:val="00E33B98"/>
    <w:rsid w:val="00E33F0E"/>
    <w:rsid w:val="00E35AD3"/>
    <w:rsid w:val="00E366B5"/>
    <w:rsid w:val="00E374E4"/>
    <w:rsid w:val="00E42067"/>
    <w:rsid w:val="00E42ACD"/>
    <w:rsid w:val="00E5114F"/>
    <w:rsid w:val="00E52D97"/>
    <w:rsid w:val="00E55358"/>
    <w:rsid w:val="00E55A07"/>
    <w:rsid w:val="00E56019"/>
    <w:rsid w:val="00E640B9"/>
    <w:rsid w:val="00E64103"/>
    <w:rsid w:val="00E6677F"/>
    <w:rsid w:val="00E66C28"/>
    <w:rsid w:val="00E70ECD"/>
    <w:rsid w:val="00E775CB"/>
    <w:rsid w:val="00E81DB4"/>
    <w:rsid w:val="00E82831"/>
    <w:rsid w:val="00E82E2D"/>
    <w:rsid w:val="00E84138"/>
    <w:rsid w:val="00E8631E"/>
    <w:rsid w:val="00E92283"/>
    <w:rsid w:val="00E96643"/>
    <w:rsid w:val="00EA0F0D"/>
    <w:rsid w:val="00EA3D14"/>
    <w:rsid w:val="00EA3FA9"/>
    <w:rsid w:val="00EA6230"/>
    <w:rsid w:val="00EB32EC"/>
    <w:rsid w:val="00EB3717"/>
    <w:rsid w:val="00EB3730"/>
    <w:rsid w:val="00EB553A"/>
    <w:rsid w:val="00EC1A53"/>
    <w:rsid w:val="00EC4E2D"/>
    <w:rsid w:val="00EC5BF6"/>
    <w:rsid w:val="00ED24DA"/>
    <w:rsid w:val="00ED67F8"/>
    <w:rsid w:val="00ED6F10"/>
    <w:rsid w:val="00ED73D2"/>
    <w:rsid w:val="00ED7BC6"/>
    <w:rsid w:val="00EE1104"/>
    <w:rsid w:val="00EE2E8D"/>
    <w:rsid w:val="00EE2F75"/>
    <w:rsid w:val="00EE3BAA"/>
    <w:rsid w:val="00EE7141"/>
    <w:rsid w:val="00EF33A0"/>
    <w:rsid w:val="00EF5D06"/>
    <w:rsid w:val="00EF5DF0"/>
    <w:rsid w:val="00EF5E13"/>
    <w:rsid w:val="00F00066"/>
    <w:rsid w:val="00F01413"/>
    <w:rsid w:val="00F02946"/>
    <w:rsid w:val="00F0704E"/>
    <w:rsid w:val="00F077B1"/>
    <w:rsid w:val="00F15820"/>
    <w:rsid w:val="00F17855"/>
    <w:rsid w:val="00F2289D"/>
    <w:rsid w:val="00F231D7"/>
    <w:rsid w:val="00F243D5"/>
    <w:rsid w:val="00F2749B"/>
    <w:rsid w:val="00F34F75"/>
    <w:rsid w:val="00F358B5"/>
    <w:rsid w:val="00F409B1"/>
    <w:rsid w:val="00F422DA"/>
    <w:rsid w:val="00F4394B"/>
    <w:rsid w:val="00F4549F"/>
    <w:rsid w:val="00F470F0"/>
    <w:rsid w:val="00F5411F"/>
    <w:rsid w:val="00F5427E"/>
    <w:rsid w:val="00F57B0F"/>
    <w:rsid w:val="00F57CEF"/>
    <w:rsid w:val="00F608ED"/>
    <w:rsid w:val="00F60B93"/>
    <w:rsid w:val="00F62F66"/>
    <w:rsid w:val="00F67492"/>
    <w:rsid w:val="00F7111F"/>
    <w:rsid w:val="00F723E7"/>
    <w:rsid w:val="00F75EFA"/>
    <w:rsid w:val="00F860D4"/>
    <w:rsid w:val="00F863CE"/>
    <w:rsid w:val="00F87849"/>
    <w:rsid w:val="00F91445"/>
    <w:rsid w:val="00F93B98"/>
    <w:rsid w:val="00F94409"/>
    <w:rsid w:val="00F97359"/>
    <w:rsid w:val="00FA0B83"/>
    <w:rsid w:val="00FA2943"/>
    <w:rsid w:val="00FA3E77"/>
    <w:rsid w:val="00FA40CC"/>
    <w:rsid w:val="00FA57C1"/>
    <w:rsid w:val="00FA7A99"/>
    <w:rsid w:val="00FA7BEE"/>
    <w:rsid w:val="00FB2487"/>
    <w:rsid w:val="00FB4045"/>
    <w:rsid w:val="00FB4051"/>
    <w:rsid w:val="00FB4946"/>
    <w:rsid w:val="00FB52FB"/>
    <w:rsid w:val="00FB6104"/>
    <w:rsid w:val="00FC2B2F"/>
    <w:rsid w:val="00FC306F"/>
    <w:rsid w:val="00FD3637"/>
    <w:rsid w:val="00FD4062"/>
    <w:rsid w:val="00FD4D6C"/>
    <w:rsid w:val="00FD5719"/>
    <w:rsid w:val="00FE365A"/>
    <w:rsid w:val="00FE531D"/>
    <w:rsid w:val="00FE6891"/>
    <w:rsid w:val="00FE756C"/>
    <w:rsid w:val="00FF04DC"/>
    <w:rsid w:val="00FF20AC"/>
    <w:rsid w:val="00FF32EB"/>
    <w:rsid w:val="00FF355E"/>
    <w:rsid w:val="00FF4038"/>
    <w:rsid w:val="00FF4E9B"/>
    <w:rsid w:val="00FF59FB"/>
    <w:rsid w:val="00FF6FF4"/>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EDB"/>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Nadpis3">
    <w:name w:val="heading 3"/>
    <w:basedOn w:val="Normln"/>
    <w:next w:val="Normln"/>
    <w:link w:val="Nadpis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character" w:customStyle="1" w:styleId="Nadpis3Char">
    <w:name w:val="Nadpis 3 Char"/>
    <w:basedOn w:val="Standardnpsmoodstavce"/>
    <w:link w:val="Nadpis3"/>
    <w:uiPriority w:val="9"/>
    <w:semiHidden/>
    <w:rsid w:val="00BF6063"/>
    <w:rPr>
      <w:rFonts w:asciiTheme="majorHAnsi" w:eastAsiaTheme="majorEastAsia" w:hAnsiTheme="majorHAnsi" w:cstheme="majorBidi"/>
      <w:color w:val="6E6E6E" w:themeColor="accent1" w:themeShade="7F"/>
      <w:sz w:val="24"/>
      <w:szCs w:val="24"/>
    </w:rPr>
  </w:style>
  <w:style w:type="character" w:styleId="Hypertextovodkaz">
    <w:name w:val="Hyperlink"/>
    <w:basedOn w:val="Standardnpsmoodstavce"/>
    <w:uiPriority w:val="99"/>
    <w:unhideWhenUsed/>
    <w:rsid w:val="00BF6063"/>
    <w:rPr>
      <w:color w:val="5F5F5F" w:themeColor="hyperlink"/>
      <w:u w:val="single"/>
    </w:rPr>
  </w:style>
  <w:style w:type="table" w:styleId="Mkatabulky">
    <w:name w:val="Table Grid"/>
    <w:basedOn w:val="Normlntabulka"/>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Normlntabulka"/>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Nadpis2Char">
    <w:name w:val="Nadpis 2 Char"/>
    <w:basedOn w:val="Standardnpsmoodstavce"/>
    <w:link w:val="Nadpis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Normlntabulka"/>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Zkladntext">
    <w:name w:val="Body Text"/>
    <w:basedOn w:val="Normln"/>
    <w:link w:val="ZkladntextChar"/>
    <w:uiPriority w:val="99"/>
    <w:unhideWhenUsed/>
    <w:rsid w:val="004C20CC"/>
    <w:pPr>
      <w:spacing w:after="120"/>
    </w:pPr>
  </w:style>
  <w:style w:type="character" w:customStyle="1" w:styleId="ZkladntextChar">
    <w:name w:val="Základní text Char"/>
    <w:basedOn w:val="Standardnpsmoodstavce"/>
    <w:link w:val="Zkladntext"/>
    <w:uiPriority w:val="99"/>
    <w:rsid w:val="004C20CC"/>
    <w:rPr>
      <w:rFonts w:ascii="Calibri" w:eastAsia="Calibri" w:hAnsi="Calibri" w:cs="Calibri"/>
      <w:color w:val="000000"/>
      <w:sz w:val="20"/>
    </w:rPr>
  </w:style>
  <w:style w:type="table" w:customStyle="1" w:styleId="GridTable2">
    <w:name w:val="Grid Table 2"/>
    <w:basedOn w:val="Normlntabulka"/>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
    <w:name w:val="Grid Table 4 Accent 4"/>
    <w:basedOn w:val="Normlntabulka"/>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EDB"/>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Nadpis3">
    <w:name w:val="heading 3"/>
    <w:basedOn w:val="Normln"/>
    <w:next w:val="Normln"/>
    <w:link w:val="Nadpis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character" w:customStyle="1" w:styleId="Nadpis3Char">
    <w:name w:val="Nadpis 3 Char"/>
    <w:basedOn w:val="Standardnpsmoodstavce"/>
    <w:link w:val="Nadpis3"/>
    <w:uiPriority w:val="9"/>
    <w:semiHidden/>
    <w:rsid w:val="00BF6063"/>
    <w:rPr>
      <w:rFonts w:asciiTheme="majorHAnsi" w:eastAsiaTheme="majorEastAsia" w:hAnsiTheme="majorHAnsi" w:cstheme="majorBidi"/>
      <w:color w:val="6E6E6E" w:themeColor="accent1" w:themeShade="7F"/>
      <w:sz w:val="24"/>
      <w:szCs w:val="24"/>
    </w:rPr>
  </w:style>
  <w:style w:type="character" w:styleId="Hypertextovodkaz">
    <w:name w:val="Hyperlink"/>
    <w:basedOn w:val="Standardnpsmoodstavce"/>
    <w:uiPriority w:val="99"/>
    <w:unhideWhenUsed/>
    <w:rsid w:val="00BF6063"/>
    <w:rPr>
      <w:color w:val="5F5F5F" w:themeColor="hyperlink"/>
      <w:u w:val="single"/>
    </w:rPr>
  </w:style>
  <w:style w:type="table" w:styleId="Mkatabulky">
    <w:name w:val="Table Grid"/>
    <w:basedOn w:val="Normlntabulka"/>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Normlntabulka"/>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Nadpis2Char">
    <w:name w:val="Nadpis 2 Char"/>
    <w:basedOn w:val="Standardnpsmoodstavce"/>
    <w:link w:val="Nadpis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Normlntabulka"/>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Zkladntext">
    <w:name w:val="Body Text"/>
    <w:basedOn w:val="Normln"/>
    <w:link w:val="ZkladntextChar"/>
    <w:uiPriority w:val="99"/>
    <w:unhideWhenUsed/>
    <w:rsid w:val="004C20CC"/>
    <w:pPr>
      <w:spacing w:after="120"/>
    </w:pPr>
  </w:style>
  <w:style w:type="character" w:customStyle="1" w:styleId="ZkladntextChar">
    <w:name w:val="Základní text Char"/>
    <w:basedOn w:val="Standardnpsmoodstavce"/>
    <w:link w:val="Zkladntext"/>
    <w:uiPriority w:val="99"/>
    <w:rsid w:val="004C20CC"/>
    <w:rPr>
      <w:rFonts w:ascii="Calibri" w:eastAsia="Calibri" w:hAnsi="Calibri" w:cs="Calibri"/>
      <w:color w:val="000000"/>
      <w:sz w:val="20"/>
    </w:rPr>
  </w:style>
  <w:style w:type="table" w:customStyle="1" w:styleId="GridTable2">
    <w:name w:val="Grid Table 2"/>
    <w:basedOn w:val="Normlntabulka"/>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
    <w:name w:val="Grid Table 4 Accent 4"/>
    <w:basedOn w:val="Normlntabulka"/>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0194">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902564408">
      <w:bodyDiv w:val="1"/>
      <w:marLeft w:val="0"/>
      <w:marRight w:val="0"/>
      <w:marTop w:val="0"/>
      <w:marBottom w:val="0"/>
      <w:divBdr>
        <w:top w:val="none" w:sz="0" w:space="0" w:color="auto"/>
        <w:left w:val="none" w:sz="0" w:space="0" w:color="auto"/>
        <w:bottom w:val="none" w:sz="0" w:space="0" w:color="auto"/>
        <w:right w:val="none" w:sz="0" w:space="0" w:color="auto"/>
      </w:divBdr>
    </w:div>
    <w:div w:id="969287960">
      <w:bodyDiv w:val="1"/>
      <w:marLeft w:val="0"/>
      <w:marRight w:val="0"/>
      <w:marTop w:val="0"/>
      <w:marBottom w:val="0"/>
      <w:divBdr>
        <w:top w:val="none" w:sz="0" w:space="0" w:color="auto"/>
        <w:left w:val="none" w:sz="0" w:space="0" w:color="auto"/>
        <w:bottom w:val="none" w:sz="0" w:space="0" w:color="auto"/>
        <w:right w:val="none" w:sz="0" w:space="0" w:color="auto"/>
      </w:divBdr>
    </w:div>
    <w:div w:id="1028292473">
      <w:bodyDiv w:val="1"/>
      <w:marLeft w:val="0"/>
      <w:marRight w:val="0"/>
      <w:marTop w:val="0"/>
      <w:marBottom w:val="0"/>
      <w:divBdr>
        <w:top w:val="none" w:sz="0" w:space="0" w:color="auto"/>
        <w:left w:val="none" w:sz="0" w:space="0" w:color="auto"/>
        <w:bottom w:val="none" w:sz="0" w:space="0" w:color="auto"/>
        <w:right w:val="none" w:sz="0" w:space="0" w:color="auto"/>
      </w:divBdr>
    </w:div>
    <w:div w:id="1108159956">
      <w:bodyDiv w:val="1"/>
      <w:marLeft w:val="0"/>
      <w:marRight w:val="0"/>
      <w:marTop w:val="0"/>
      <w:marBottom w:val="0"/>
      <w:divBdr>
        <w:top w:val="none" w:sz="0" w:space="0" w:color="auto"/>
        <w:left w:val="none" w:sz="0" w:space="0" w:color="auto"/>
        <w:bottom w:val="none" w:sz="0" w:space="0" w:color="auto"/>
        <w:right w:val="none" w:sz="0" w:space="0" w:color="auto"/>
      </w:divBdr>
    </w:div>
    <w:div w:id="1406338321">
      <w:bodyDiv w:val="1"/>
      <w:marLeft w:val="0"/>
      <w:marRight w:val="0"/>
      <w:marTop w:val="0"/>
      <w:marBottom w:val="0"/>
      <w:divBdr>
        <w:top w:val="none" w:sz="0" w:space="0" w:color="auto"/>
        <w:left w:val="none" w:sz="0" w:space="0" w:color="auto"/>
        <w:bottom w:val="none" w:sz="0" w:space="0" w:color="auto"/>
        <w:right w:val="none" w:sz="0" w:space="0" w:color="auto"/>
      </w:divBdr>
    </w:div>
    <w:div w:id="1430731634">
      <w:bodyDiv w:val="1"/>
      <w:marLeft w:val="0"/>
      <w:marRight w:val="0"/>
      <w:marTop w:val="0"/>
      <w:marBottom w:val="0"/>
      <w:divBdr>
        <w:top w:val="none" w:sz="0" w:space="0" w:color="auto"/>
        <w:left w:val="none" w:sz="0" w:space="0" w:color="auto"/>
        <w:bottom w:val="none" w:sz="0" w:space="0" w:color="auto"/>
        <w:right w:val="none" w:sz="0" w:space="0" w:color="auto"/>
      </w:divBdr>
    </w:div>
    <w:div w:id="1464739411">
      <w:bodyDiv w:val="1"/>
      <w:marLeft w:val="0"/>
      <w:marRight w:val="0"/>
      <w:marTop w:val="0"/>
      <w:marBottom w:val="0"/>
      <w:divBdr>
        <w:top w:val="none" w:sz="0" w:space="0" w:color="auto"/>
        <w:left w:val="none" w:sz="0" w:space="0" w:color="auto"/>
        <w:bottom w:val="none" w:sz="0" w:space="0" w:color="auto"/>
        <w:right w:val="none" w:sz="0" w:space="0" w:color="auto"/>
      </w:divBdr>
    </w:div>
    <w:div w:id="1572278500">
      <w:bodyDiv w:val="1"/>
      <w:marLeft w:val="0"/>
      <w:marRight w:val="0"/>
      <w:marTop w:val="0"/>
      <w:marBottom w:val="0"/>
      <w:divBdr>
        <w:top w:val="none" w:sz="0" w:space="0" w:color="auto"/>
        <w:left w:val="none" w:sz="0" w:space="0" w:color="auto"/>
        <w:bottom w:val="none" w:sz="0" w:space="0" w:color="auto"/>
        <w:right w:val="none" w:sz="0" w:space="0" w:color="auto"/>
      </w:divBdr>
    </w:div>
    <w:div w:id="1599604410">
      <w:bodyDiv w:val="1"/>
      <w:marLeft w:val="0"/>
      <w:marRight w:val="0"/>
      <w:marTop w:val="0"/>
      <w:marBottom w:val="0"/>
      <w:divBdr>
        <w:top w:val="none" w:sz="0" w:space="0" w:color="auto"/>
        <w:left w:val="none" w:sz="0" w:space="0" w:color="auto"/>
        <w:bottom w:val="none" w:sz="0" w:space="0" w:color="auto"/>
        <w:right w:val="none" w:sz="0" w:space="0" w:color="auto"/>
      </w:divBdr>
    </w:div>
    <w:div w:id="1632979422">
      <w:bodyDiv w:val="1"/>
      <w:marLeft w:val="0"/>
      <w:marRight w:val="0"/>
      <w:marTop w:val="0"/>
      <w:marBottom w:val="0"/>
      <w:divBdr>
        <w:top w:val="none" w:sz="0" w:space="0" w:color="auto"/>
        <w:left w:val="none" w:sz="0" w:space="0" w:color="auto"/>
        <w:bottom w:val="none" w:sz="0" w:space="0" w:color="auto"/>
        <w:right w:val="none" w:sz="0" w:space="0" w:color="auto"/>
      </w:divBdr>
    </w:div>
    <w:div w:id="1720979271">
      <w:bodyDiv w:val="1"/>
      <w:marLeft w:val="0"/>
      <w:marRight w:val="0"/>
      <w:marTop w:val="0"/>
      <w:marBottom w:val="0"/>
      <w:divBdr>
        <w:top w:val="none" w:sz="0" w:space="0" w:color="auto"/>
        <w:left w:val="none" w:sz="0" w:space="0" w:color="auto"/>
        <w:bottom w:val="none" w:sz="0" w:space="0" w:color="auto"/>
        <w:right w:val="none" w:sz="0" w:space="0" w:color="auto"/>
      </w:divBdr>
    </w:div>
    <w:div w:id="1749116440">
      <w:bodyDiv w:val="1"/>
      <w:marLeft w:val="0"/>
      <w:marRight w:val="0"/>
      <w:marTop w:val="0"/>
      <w:marBottom w:val="0"/>
      <w:divBdr>
        <w:top w:val="none" w:sz="0" w:space="0" w:color="auto"/>
        <w:left w:val="none" w:sz="0" w:space="0" w:color="auto"/>
        <w:bottom w:val="none" w:sz="0" w:space="0" w:color="auto"/>
        <w:right w:val="none" w:sz="0" w:space="0" w:color="auto"/>
      </w:divBdr>
    </w:div>
    <w:div w:id="1795176094">
      <w:bodyDiv w:val="1"/>
      <w:marLeft w:val="0"/>
      <w:marRight w:val="0"/>
      <w:marTop w:val="0"/>
      <w:marBottom w:val="0"/>
      <w:divBdr>
        <w:top w:val="none" w:sz="0" w:space="0" w:color="auto"/>
        <w:left w:val="none" w:sz="0" w:space="0" w:color="auto"/>
        <w:bottom w:val="none" w:sz="0" w:space="0" w:color="auto"/>
        <w:right w:val="none" w:sz="0" w:space="0" w:color="auto"/>
      </w:divBdr>
    </w:div>
    <w:div w:id="2054766910">
      <w:bodyDiv w:val="1"/>
      <w:marLeft w:val="0"/>
      <w:marRight w:val="0"/>
      <w:marTop w:val="0"/>
      <w:marBottom w:val="0"/>
      <w:divBdr>
        <w:top w:val="none" w:sz="0" w:space="0" w:color="auto"/>
        <w:left w:val="none" w:sz="0" w:space="0" w:color="auto"/>
        <w:bottom w:val="none" w:sz="0" w:space="0" w:color="auto"/>
        <w:right w:val="none" w:sz="0" w:space="0" w:color="auto"/>
      </w:divBdr>
    </w:div>
    <w:div w:id="206059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mpenzace@fnol.cz" TargetMode="Externa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Z Prostý dokument" ma:contentTypeID="0x010100F310E006253D22488ED63E7F9B81EC9E001EEAB617FEDAA64DBCCF5D7A71793C29" ma:contentTypeVersion="2" ma:contentTypeDescription="Neobsahuje metadata" ma:contentTypeScope="" ma:versionID="36200ef6df506b00a4971f4f3b0e7994">
  <xsd:schema xmlns:xsd="http://www.w3.org/2001/XMLSchema" xmlns:xs="http://www.w3.org/2001/XMLSchema" xmlns:p="http://schemas.microsoft.com/office/2006/metadata/properties" targetNamespace="http://schemas.microsoft.com/office/2006/metadata/properties" ma:root="true" ma:fieldsID="c48ee03539af26901711aa311eaebe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82E7-912E-4187-8116-C425B383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65100B-DC3B-4ECD-92D0-FA94972C63BC}">
  <ds:schemaRefs>
    <ds:schemaRef ds:uri="http://schemas.microsoft.com/sharepoint/v3/contenttype/forms"/>
  </ds:schemaRefs>
</ds:datastoreItem>
</file>

<file path=customXml/itemProps3.xml><?xml version="1.0" encoding="utf-8"?>
<ds:datastoreItem xmlns:ds="http://schemas.openxmlformats.org/officeDocument/2006/customXml" ds:itemID="{CBA3F5F2-19B6-4050-A4EE-BCE752878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76D83-D755-402B-9E56-75E1A43D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8888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REDPS02@fnol.cz-20180108082642</vt:lpstr>
    </vt:vector>
  </TitlesOfParts>
  <Company>FNOL revize KMVS</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Petra;revize KMVS</dc:creator>
  <cp:lastModifiedBy>Renata Horká</cp:lastModifiedBy>
  <cp:revision>2</cp:revision>
  <cp:lastPrinted>2019-03-15T14:38:00Z</cp:lastPrinted>
  <dcterms:created xsi:type="dcterms:W3CDTF">2019-03-22T12:23:00Z</dcterms:created>
  <dcterms:modified xsi:type="dcterms:W3CDTF">2019-03-22T12:23:00Z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0x010100F310E006253D22488ED63E7F9B81EC9E001EEAB617FEDAA64DBCCF5D7A71793C29</vt:lpwstr>
  </property>
  <property fmtid="{D5CDD505-2E9C-101B-9397-08002B2CF9AE}" pid="3" name="Jazyk dokumentu">
    <vt:lpwstr>CZ</vt:lpwstr>
  </property>
</Properties>
</file>