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72" w:rsidRPr="000C4B72" w:rsidRDefault="000C4B72" w:rsidP="000C4B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4B72">
        <w:rPr>
          <w:rFonts w:ascii="Arial" w:hAnsi="Arial" w:cs="Arial"/>
          <w:b/>
          <w:sz w:val="24"/>
          <w:szCs w:val="24"/>
          <w:u w:val="single"/>
        </w:rPr>
        <w:t xml:space="preserve">Příloha č. </w:t>
      </w:r>
      <w:r w:rsidR="00F94749">
        <w:rPr>
          <w:rFonts w:ascii="Arial" w:hAnsi="Arial" w:cs="Arial"/>
          <w:b/>
          <w:sz w:val="24"/>
          <w:szCs w:val="24"/>
          <w:u w:val="single"/>
        </w:rPr>
        <w:t>6</w:t>
      </w:r>
    </w:p>
    <w:p w:rsidR="00965792" w:rsidRDefault="000C4B72" w:rsidP="000C4B72">
      <w:pPr>
        <w:jc w:val="center"/>
        <w:rPr>
          <w:rFonts w:ascii="Arial" w:hAnsi="Arial" w:cs="Arial"/>
          <w:b/>
          <w:sz w:val="24"/>
          <w:szCs w:val="24"/>
        </w:rPr>
      </w:pPr>
      <w:r w:rsidRPr="000C4B72">
        <w:rPr>
          <w:rFonts w:ascii="Arial" w:hAnsi="Arial" w:cs="Arial"/>
          <w:b/>
          <w:sz w:val="24"/>
          <w:szCs w:val="24"/>
        </w:rPr>
        <w:t>Technická specifikace</w:t>
      </w:r>
      <w:r w:rsidR="001A3371">
        <w:rPr>
          <w:rFonts w:ascii="Arial" w:hAnsi="Arial" w:cs="Arial"/>
          <w:b/>
          <w:sz w:val="24"/>
          <w:szCs w:val="24"/>
        </w:rPr>
        <w:t xml:space="preserve"> typů</w:t>
      </w:r>
      <w:bookmarkStart w:id="0" w:name="_GoBack"/>
      <w:bookmarkEnd w:id="0"/>
      <w:r w:rsidRPr="000C4B72">
        <w:rPr>
          <w:rFonts w:ascii="Arial" w:hAnsi="Arial" w:cs="Arial"/>
          <w:b/>
          <w:sz w:val="24"/>
          <w:szCs w:val="24"/>
        </w:rPr>
        <w:t xml:space="preserve"> pořízených vozidel</w:t>
      </w:r>
    </w:p>
    <w:p w:rsidR="000C4B72" w:rsidRDefault="000C4B72" w:rsidP="000C4B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Kategorie 1</w:t>
      </w:r>
    </w:p>
    <w:p w:rsidR="000C4B72" w:rsidRPr="00772C17" w:rsidRDefault="002C3381" w:rsidP="000C4B72">
      <w:pPr>
        <w:tabs>
          <w:tab w:val="left" w:pos="540"/>
        </w:tabs>
        <w:jc w:val="both"/>
        <w:rPr>
          <w:rFonts w:ascii="Arial" w:hAnsi="Arial" w:cs="Arial"/>
          <w:b/>
        </w:rPr>
      </w:pPr>
      <w:bookmarkStart w:id="1" w:name="OLE_LINK1"/>
      <w:r>
        <w:rPr>
          <w:rFonts w:ascii="Arial" w:hAnsi="Arial" w:cs="Arial"/>
          <w:b/>
        </w:rPr>
        <w:t>AUTOBUS</w:t>
      </w:r>
      <w:r w:rsidR="000C4B72" w:rsidRPr="00772C17">
        <w:rPr>
          <w:rFonts w:ascii="Arial" w:hAnsi="Arial" w:cs="Arial"/>
          <w:b/>
        </w:rPr>
        <w:t xml:space="preserve"> NÍZKOPODLAŽNÍ </w:t>
      </w:r>
      <w:r w:rsidR="000C4B72">
        <w:rPr>
          <w:rFonts w:ascii="Arial" w:hAnsi="Arial" w:cs="Arial"/>
          <w:b/>
        </w:rPr>
        <w:t>3 kusy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6D42D0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i/>
          <w:sz w:val="20"/>
          <w:szCs w:val="20"/>
        </w:rPr>
        <w:t>Obsaditelnost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 počet dveří.</w:t>
      </w:r>
    </w:p>
    <w:p w:rsidR="000C4B72" w:rsidRDefault="000C4B72" w:rsidP="000C4B72">
      <w:pPr>
        <w:numPr>
          <w:ilvl w:val="0"/>
          <w:numId w:val="10"/>
        </w:numPr>
        <w:tabs>
          <w:tab w:val="left" w:pos="144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obsaditelnost</w:t>
      </w:r>
      <w:proofErr w:type="spellEnd"/>
      <w:r>
        <w:rPr>
          <w:rFonts w:ascii="Arial" w:hAnsi="Arial" w:cs="Arial"/>
          <w:sz w:val="20"/>
          <w:szCs w:val="20"/>
        </w:rPr>
        <w:t xml:space="preserve"> 70 – 80 osob (z toho 30 – 40 sedících)</w:t>
      </w:r>
    </w:p>
    <w:p w:rsidR="000C4B72" w:rsidRDefault="000C4B72" w:rsidP="000C4B72">
      <w:pPr>
        <w:numPr>
          <w:ilvl w:val="0"/>
          <w:numId w:val="10"/>
        </w:numPr>
        <w:tabs>
          <w:tab w:val="left" w:pos="1440"/>
          <w:tab w:val="left" w:pos="234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pro invalidní vozík</w:t>
      </w:r>
    </w:p>
    <w:p w:rsidR="000C4B72" w:rsidRDefault="000C4B72" w:rsidP="000C4B72">
      <w:pPr>
        <w:numPr>
          <w:ilvl w:val="0"/>
          <w:numId w:val="10"/>
        </w:numPr>
        <w:tabs>
          <w:tab w:val="left" w:pos="1440"/>
          <w:tab w:val="left" w:pos="234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nástupní plošina pro invalidní vozíky</w:t>
      </w:r>
    </w:p>
    <w:p w:rsidR="000C4B72" w:rsidRDefault="000C4B72" w:rsidP="000C4B72">
      <w:pPr>
        <w:numPr>
          <w:ilvl w:val="0"/>
          <w:numId w:val="10"/>
        </w:numPr>
        <w:tabs>
          <w:tab w:val="left" w:pos="1440"/>
          <w:tab w:val="left" w:pos="234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dveří 2</w:t>
      </w:r>
    </w:p>
    <w:bookmarkEnd w:id="1"/>
    <w:p w:rsidR="000C4B72" w:rsidRDefault="000C4B72" w:rsidP="000C4B72">
      <w:pPr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Obecné podmínky</w:t>
      </w:r>
    </w:p>
    <w:p w:rsidR="000C4B72" w:rsidRDefault="000C4B72" w:rsidP="000C4B72">
      <w:pPr>
        <w:numPr>
          <w:ilvl w:val="0"/>
          <w:numId w:val="9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Homologace pro provoz v ČR</w:t>
      </w:r>
    </w:p>
    <w:p w:rsidR="000C4B72" w:rsidRPr="00A96D7A" w:rsidRDefault="000C4B72" w:rsidP="000C4B72">
      <w:pPr>
        <w:numPr>
          <w:ilvl w:val="0"/>
          <w:numId w:val="9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Částečně</w:t>
      </w:r>
      <w:r w:rsidRPr="00A96D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nízkopodlažní autobus (</w:t>
      </w:r>
      <w:proofErr w:type="spellStart"/>
      <w:r>
        <w:rPr>
          <w:rFonts w:ascii="Arial" w:hAnsi="Arial" w:cs="Arial"/>
          <w:sz w:val="20"/>
          <w:szCs w:val="20"/>
        </w:rPr>
        <w:t>Low-Entry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Motor</w:t>
      </w:r>
    </w:p>
    <w:p w:rsidR="000C4B72" w:rsidRDefault="000C4B72" w:rsidP="000C4B72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palivo motorová nafta</w:t>
      </w:r>
    </w:p>
    <w:p w:rsidR="000C4B72" w:rsidRDefault="000C4B72" w:rsidP="000C4B72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emisní třída Euro 5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4.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Převodovka</w:t>
      </w:r>
    </w:p>
    <w:p w:rsidR="000C4B72" w:rsidRPr="00CA40B6" w:rsidRDefault="000C4B72" w:rsidP="000C4B72">
      <w:pPr>
        <w:numPr>
          <w:ilvl w:val="0"/>
          <w:numId w:val="2"/>
        </w:numPr>
        <w:tabs>
          <w:tab w:val="left" w:pos="540"/>
          <w:tab w:val="num" w:pos="14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mechanická synchronizovaná převodovka</w:t>
      </w:r>
    </w:p>
    <w:p w:rsidR="000C4B72" w:rsidRDefault="000C4B72" w:rsidP="000C4B72">
      <w:pPr>
        <w:numPr>
          <w:ilvl w:val="0"/>
          <w:numId w:val="2"/>
        </w:numPr>
        <w:tabs>
          <w:tab w:val="left" w:pos="540"/>
          <w:tab w:val="num" w:pos="14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minimálně </w:t>
      </w:r>
      <w:r w:rsidRPr="0085246D">
        <w:rPr>
          <w:rFonts w:ascii="Arial" w:hAnsi="Arial" w:cs="Arial"/>
          <w:sz w:val="20"/>
          <w:szCs w:val="20"/>
        </w:rPr>
        <w:t>šest</w:t>
      </w:r>
      <w:r>
        <w:rPr>
          <w:rFonts w:ascii="Arial" w:hAnsi="Arial" w:cs="Arial"/>
          <w:sz w:val="20"/>
          <w:szCs w:val="20"/>
        </w:rPr>
        <w:t xml:space="preserve"> rychlostních stupňů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5.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Retardér</w:t>
      </w:r>
    </w:p>
    <w:p w:rsidR="000C4B72" w:rsidRDefault="000C4B72" w:rsidP="000C4B72">
      <w:pPr>
        <w:numPr>
          <w:ilvl w:val="0"/>
          <w:numId w:val="4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elektromagnetický nebo hydraulický retardér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6.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Nápravy a pérování</w:t>
      </w:r>
    </w:p>
    <w:p w:rsidR="000C4B72" w:rsidRDefault="000C4B72" w:rsidP="000C4B72">
      <w:pPr>
        <w:numPr>
          <w:ilvl w:val="0"/>
          <w:numId w:val="3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pérování obou náprav vzduchové</w:t>
      </w:r>
    </w:p>
    <w:p w:rsidR="000C4B72" w:rsidRDefault="000C4B72" w:rsidP="000C4B72">
      <w:pPr>
        <w:tabs>
          <w:tab w:val="left" w:pos="54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7.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Brzdy</w:t>
      </w:r>
    </w:p>
    <w:p w:rsidR="000C4B72" w:rsidRPr="0085246D" w:rsidRDefault="000C4B72" w:rsidP="000C4B72">
      <w:pPr>
        <w:numPr>
          <w:ilvl w:val="0"/>
          <w:numId w:val="5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85246D">
        <w:rPr>
          <w:rFonts w:ascii="Arial" w:hAnsi="Arial" w:cs="Arial"/>
          <w:sz w:val="20"/>
          <w:szCs w:val="20"/>
        </w:rPr>
        <w:t>kotoučové brzdy na všech kolech</w:t>
      </w:r>
    </w:p>
    <w:p w:rsidR="000C4B72" w:rsidRDefault="000C4B72" w:rsidP="000C4B72">
      <w:pPr>
        <w:numPr>
          <w:ilvl w:val="0"/>
          <w:numId w:val="5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 pneumatické, dvouokruhové</w:t>
      </w:r>
    </w:p>
    <w:p w:rsidR="000C4B72" w:rsidRDefault="000C4B72" w:rsidP="000C4B72">
      <w:pPr>
        <w:numPr>
          <w:ilvl w:val="0"/>
          <w:numId w:val="5"/>
        </w:numPr>
        <w:tabs>
          <w:tab w:val="clear" w:pos="720"/>
          <w:tab w:val="left" w:pos="540"/>
          <w:tab w:val="num" w:pos="1440"/>
        </w:tabs>
        <w:spacing w:after="0" w:line="240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protiskluzový (ASR) a </w:t>
      </w:r>
      <w:proofErr w:type="gramStart"/>
      <w:r>
        <w:rPr>
          <w:rFonts w:ascii="Arial" w:hAnsi="Arial" w:cs="Arial"/>
          <w:sz w:val="20"/>
          <w:szCs w:val="20"/>
        </w:rPr>
        <w:t>protiblokovací  (ABS</w:t>
      </w:r>
      <w:proofErr w:type="gramEnd"/>
      <w:r>
        <w:rPr>
          <w:rFonts w:ascii="Arial" w:hAnsi="Arial" w:cs="Arial"/>
          <w:sz w:val="20"/>
          <w:szCs w:val="20"/>
        </w:rPr>
        <w:t>, EBS) systém</w:t>
      </w:r>
    </w:p>
    <w:p w:rsidR="000C4B72" w:rsidRDefault="000C4B72" w:rsidP="000C4B72">
      <w:pPr>
        <w:tabs>
          <w:tab w:val="left" w:pos="54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8.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Karoserie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antikorozní ošetření karoserie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zasklení ve hmotě probarvenými skly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vnější schrány a přístupová víka uzamykatelná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protiskluzová podlahová krytina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9.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 xml:space="preserve">Pracoviště řidiče </w:t>
      </w:r>
    </w:p>
    <w:p w:rsidR="000C4B72" w:rsidRDefault="000C4B72" w:rsidP="000C4B72">
      <w:pPr>
        <w:numPr>
          <w:ilvl w:val="0"/>
          <w:numId w:val="6"/>
        </w:numPr>
        <w:tabs>
          <w:tab w:val="clear" w:pos="720"/>
          <w:tab w:val="left" w:pos="540"/>
          <w:tab w:val="num" w:pos="1440"/>
        </w:tabs>
        <w:spacing w:after="0" w:line="240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pracoviště řidiče oddělené od prostoru cestujících takovým způsobem, aby bylo možné odbavení cestujících – prodej jízdenek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uzamykatelná skříňka pro potřeby řidiče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digitální tachograf splňující legislativní požadavky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ukazatel vnější teploty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elektricky ovládaná a vyhřívaná zpětná zrcátka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radiopřijímač s přehrávačem CD, s možností ozvučení pouze místa řidiče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vzduchem odpružené sedadlo řidiče s opěrkou hlavy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A96D7A">
        <w:rPr>
          <w:rFonts w:ascii="Arial" w:hAnsi="Arial" w:cs="Arial"/>
          <w:sz w:val="20"/>
          <w:szCs w:val="20"/>
        </w:rPr>
        <w:t>vyhřívané sedadlo řidiče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dvojité zasklení bočního okna řidiče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dvojité zasklení nebo elektrické vyhřívání skla předních dveří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10.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Topení a ventilace</w:t>
      </w:r>
    </w:p>
    <w:p w:rsidR="000C4B72" w:rsidRDefault="000C4B72" w:rsidP="000C4B72">
      <w:pPr>
        <w:numPr>
          <w:ilvl w:val="0"/>
          <w:numId w:val="7"/>
        </w:numPr>
        <w:tabs>
          <w:tab w:val="clear" w:pos="720"/>
          <w:tab w:val="left" w:pos="540"/>
          <w:tab w:val="num" w:pos="1440"/>
        </w:tabs>
        <w:spacing w:after="0" w:line="240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klimatizace celého prostoru autobusu</w:t>
      </w:r>
    </w:p>
    <w:p w:rsidR="000C4B72" w:rsidRDefault="000C4B72" w:rsidP="000C4B72">
      <w:pPr>
        <w:numPr>
          <w:ilvl w:val="0"/>
          <w:numId w:val="7"/>
        </w:numPr>
        <w:tabs>
          <w:tab w:val="clear" w:pos="720"/>
          <w:tab w:val="left" w:pos="540"/>
          <w:tab w:val="num" w:pos="1440"/>
        </w:tabs>
        <w:spacing w:after="0" w:line="240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topení, využívající tepla motoru, dimenzované tak, aby za povětrnostních podmínek, obvyklých v ČR, zajišťovalo potřebný výhled z vozu pro řidiče</w:t>
      </w:r>
    </w:p>
    <w:p w:rsidR="000C4B72" w:rsidRDefault="000C4B72" w:rsidP="000C4B72">
      <w:pPr>
        <w:numPr>
          <w:ilvl w:val="0"/>
          <w:numId w:val="7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nezávislé topení s funkcí předehřívání chladicí kapaliny</w:t>
      </w:r>
    </w:p>
    <w:p w:rsidR="000C4B72" w:rsidRDefault="000C4B72" w:rsidP="000C4B72">
      <w:pPr>
        <w:numPr>
          <w:ilvl w:val="0"/>
          <w:numId w:val="7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spínací hodiny pro nezávislé topení</w:t>
      </w:r>
    </w:p>
    <w:p w:rsidR="000C4B72" w:rsidRDefault="000C4B72" w:rsidP="000C4B72">
      <w:pPr>
        <w:numPr>
          <w:ilvl w:val="0"/>
          <w:numId w:val="7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minimálně jedna třetina bočních oken otevíratel</w:t>
      </w:r>
      <w:r w:rsidRPr="00A96D7A">
        <w:rPr>
          <w:rFonts w:ascii="Arial" w:hAnsi="Arial" w:cs="Arial"/>
          <w:sz w:val="20"/>
          <w:szCs w:val="20"/>
        </w:rPr>
        <w:t>ná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0C4B7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 w:rsidRPr="00D23F67">
        <w:rPr>
          <w:rFonts w:ascii="Arial" w:hAnsi="Arial" w:cs="Arial"/>
          <w:i/>
          <w:sz w:val="20"/>
          <w:szCs w:val="20"/>
        </w:rPr>
        <w:t>11</w:t>
      </w:r>
      <w:r>
        <w:rPr>
          <w:rFonts w:ascii="Arial" w:hAnsi="Arial" w:cs="Arial"/>
          <w:i/>
          <w:sz w:val="20"/>
          <w:szCs w:val="20"/>
        </w:rPr>
        <w:t>.</w:t>
      </w:r>
      <w:r w:rsidRPr="00D23F67">
        <w:rPr>
          <w:rFonts w:ascii="Arial" w:hAnsi="Arial" w:cs="Arial"/>
          <w:i/>
          <w:sz w:val="20"/>
          <w:szCs w:val="20"/>
        </w:rPr>
        <w:t xml:space="preserve"> </w:t>
      </w:r>
      <w:r w:rsidRPr="00D23F67">
        <w:rPr>
          <w:rFonts w:ascii="Arial" w:hAnsi="Arial" w:cs="Arial"/>
          <w:i/>
          <w:sz w:val="20"/>
          <w:szCs w:val="20"/>
        </w:rPr>
        <w:tab/>
      </w:r>
      <w:r w:rsidRPr="000C4B72">
        <w:rPr>
          <w:rFonts w:ascii="Arial" w:hAnsi="Arial" w:cs="Arial"/>
          <w:i/>
          <w:sz w:val="20"/>
          <w:szCs w:val="20"/>
        </w:rPr>
        <w:t>Informační a odbavovací systém</w:t>
      </w:r>
    </w:p>
    <w:p w:rsidR="000C4B72" w:rsidRPr="000C4B72" w:rsidRDefault="000C4B72" w:rsidP="000C4B72">
      <w:pPr>
        <w:numPr>
          <w:ilvl w:val="0"/>
          <w:numId w:val="11"/>
        </w:numPr>
        <w:tabs>
          <w:tab w:val="clear" w:pos="720"/>
          <w:tab w:val="left" w:pos="1440"/>
        </w:tabs>
        <w:spacing w:after="0" w:line="240" w:lineRule="auto"/>
        <w:ind w:left="1440" w:hanging="720"/>
        <w:jc w:val="both"/>
        <w:rPr>
          <w:rStyle w:val="Zvraznn"/>
          <w:rFonts w:ascii="Arial" w:hAnsi="Arial" w:cs="Arial"/>
          <w:i w:val="0"/>
          <w:iCs w:val="0"/>
          <w:sz w:val="20"/>
          <w:szCs w:val="20"/>
        </w:rPr>
      </w:pPr>
      <w:r w:rsidRPr="000C4B72">
        <w:rPr>
          <w:rStyle w:val="Siln"/>
          <w:rFonts w:ascii="Arial" w:hAnsi="Arial" w:cs="Arial"/>
          <w:b w:val="0"/>
          <w:iCs/>
          <w:sz w:val="20"/>
          <w:szCs w:val="20"/>
        </w:rPr>
        <w:t>příprava (kabeláž a držák) pro EM 3 TG SMD</w:t>
      </w:r>
      <w:r w:rsidRPr="000C4B72">
        <w:rPr>
          <w:rStyle w:val="Zvraznn"/>
          <w:rFonts w:ascii="Arial" w:hAnsi="Arial" w:cs="Arial"/>
          <w:sz w:val="20"/>
          <w:szCs w:val="20"/>
        </w:rPr>
        <w:t xml:space="preserve"> – informační panel přední</w:t>
      </w:r>
    </w:p>
    <w:p w:rsidR="000C4B72" w:rsidRPr="000C4B72" w:rsidRDefault="000C4B72" w:rsidP="000C4B72">
      <w:pPr>
        <w:numPr>
          <w:ilvl w:val="0"/>
          <w:numId w:val="11"/>
        </w:numPr>
        <w:tabs>
          <w:tab w:val="clear" w:pos="720"/>
          <w:tab w:val="left" w:pos="1440"/>
        </w:tabs>
        <w:spacing w:after="0" w:line="240" w:lineRule="auto"/>
        <w:ind w:left="1440" w:hanging="720"/>
        <w:jc w:val="both"/>
        <w:rPr>
          <w:rStyle w:val="Zvraznn"/>
          <w:rFonts w:ascii="Arial" w:hAnsi="Arial" w:cs="Arial"/>
          <w:i w:val="0"/>
          <w:iCs w:val="0"/>
          <w:sz w:val="20"/>
          <w:szCs w:val="20"/>
        </w:rPr>
      </w:pPr>
      <w:r w:rsidRPr="000C4B72">
        <w:rPr>
          <w:rStyle w:val="Siln"/>
          <w:rFonts w:ascii="Arial" w:hAnsi="Arial" w:cs="Arial"/>
          <w:b w:val="0"/>
          <w:iCs/>
          <w:sz w:val="20"/>
          <w:szCs w:val="20"/>
        </w:rPr>
        <w:t xml:space="preserve">příprava (kabeláž a držák) pro </w:t>
      </w:r>
      <w:r w:rsidRPr="000C4B72">
        <w:rPr>
          <w:rStyle w:val="Zvraznn"/>
          <w:rFonts w:ascii="Arial" w:hAnsi="Arial" w:cs="Arial"/>
          <w:sz w:val="20"/>
          <w:szCs w:val="20"/>
        </w:rPr>
        <w:t>EM 2,5 TG SMD – informační panel boční</w:t>
      </w:r>
    </w:p>
    <w:p w:rsidR="000C4B72" w:rsidRPr="000C4B72" w:rsidRDefault="000C4B72" w:rsidP="000C4B72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 w:hanging="720"/>
        <w:jc w:val="both"/>
        <w:rPr>
          <w:rFonts w:ascii="Arial" w:hAnsi="Arial" w:cs="Arial"/>
          <w:i/>
          <w:sz w:val="20"/>
          <w:szCs w:val="20"/>
        </w:rPr>
      </w:pPr>
      <w:r w:rsidRPr="000C4B72">
        <w:rPr>
          <w:rStyle w:val="Siln"/>
          <w:rFonts w:ascii="Arial" w:hAnsi="Arial" w:cs="Arial"/>
          <w:b w:val="0"/>
          <w:iCs/>
          <w:sz w:val="20"/>
          <w:szCs w:val="20"/>
        </w:rPr>
        <w:t>příprava (kabeláž, držák a pokladnička) pro odbavovací strojek EM 126i</w:t>
      </w:r>
    </w:p>
    <w:p w:rsidR="000C4B72" w:rsidRP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D23F67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 w:rsidRPr="00D23F67">
        <w:rPr>
          <w:rFonts w:ascii="Arial" w:hAnsi="Arial" w:cs="Arial"/>
          <w:i/>
          <w:sz w:val="20"/>
          <w:szCs w:val="20"/>
        </w:rPr>
        <w:t>12</w:t>
      </w:r>
      <w:r>
        <w:rPr>
          <w:rFonts w:ascii="Arial" w:hAnsi="Arial" w:cs="Arial"/>
          <w:i/>
          <w:sz w:val="20"/>
          <w:szCs w:val="20"/>
        </w:rPr>
        <w:t>.</w:t>
      </w:r>
      <w:r w:rsidRPr="00D23F67">
        <w:rPr>
          <w:rFonts w:ascii="Arial" w:hAnsi="Arial" w:cs="Arial"/>
          <w:i/>
          <w:sz w:val="20"/>
          <w:szCs w:val="20"/>
        </w:rPr>
        <w:t xml:space="preserve"> </w:t>
      </w:r>
      <w:r w:rsidRPr="00D23F67">
        <w:rPr>
          <w:rFonts w:ascii="Arial" w:hAnsi="Arial" w:cs="Arial"/>
          <w:i/>
          <w:sz w:val="20"/>
          <w:szCs w:val="20"/>
        </w:rPr>
        <w:tab/>
        <w:t>Výbava a příslušenství</w:t>
      </w:r>
    </w:p>
    <w:p w:rsidR="000C4B72" w:rsidRDefault="000C4B72" w:rsidP="000C4B72">
      <w:pPr>
        <w:numPr>
          <w:ilvl w:val="0"/>
          <w:numId w:val="8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předepsaná povinná výbava dle platné legislativy</w:t>
      </w:r>
    </w:p>
    <w:p w:rsidR="000C4B72" w:rsidRDefault="000C4B72" w:rsidP="000C4B72">
      <w:pPr>
        <w:numPr>
          <w:ilvl w:val="0"/>
          <w:numId w:val="8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zvuková signalizace při zařazení zpátečky se zdrojem zvuku v zadní části vozidla </w:t>
      </w:r>
    </w:p>
    <w:p w:rsidR="000C4B72" w:rsidRDefault="000C4B72" w:rsidP="000C4B72">
      <w:pPr>
        <w:numPr>
          <w:ilvl w:val="0"/>
          <w:numId w:val="8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štítky, popisy a nápisy v českém jazyce</w:t>
      </w:r>
    </w:p>
    <w:p w:rsidR="000C4B72" w:rsidRDefault="000C4B72" w:rsidP="000C4B72">
      <w:pPr>
        <w:numPr>
          <w:ilvl w:val="0"/>
          <w:numId w:val="8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návody k obsluze a servisní doporučení v českém jazyce</w:t>
      </w:r>
    </w:p>
    <w:p w:rsidR="000C4B72" w:rsidRDefault="000C4B72" w:rsidP="000C4B72">
      <w:pPr>
        <w:numPr>
          <w:ilvl w:val="0"/>
          <w:numId w:val="8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sada nářadí</w:t>
      </w:r>
    </w:p>
    <w:p w:rsidR="000C4B72" w:rsidRDefault="000C4B72" w:rsidP="000C4B72">
      <w:pPr>
        <w:rPr>
          <w:rFonts w:ascii="Arial" w:hAnsi="Arial" w:cs="Arial"/>
          <w:sz w:val="24"/>
          <w:szCs w:val="24"/>
        </w:rPr>
      </w:pPr>
    </w:p>
    <w:p w:rsidR="000C4B72" w:rsidRDefault="000C4B72" w:rsidP="000C4B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Kategorie 2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AUTOBUS</w:t>
      </w:r>
      <w:r w:rsidRPr="00163168">
        <w:rPr>
          <w:rFonts w:ascii="Arial" w:hAnsi="Arial" w:cs="Arial"/>
          <w:b/>
        </w:rPr>
        <w:t xml:space="preserve"> NÍZKOPODLAŽNÍ 3</w:t>
      </w:r>
      <w:r>
        <w:rPr>
          <w:rFonts w:ascii="Arial" w:hAnsi="Arial" w:cs="Arial"/>
          <w:b/>
        </w:rPr>
        <w:t xml:space="preserve"> kusy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6D42D0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i/>
          <w:sz w:val="20"/>
          <w:szCs w:val="20"/>
        </w:rPr>
        <w:t>Obsaditelnost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 počet dveří.</w:t>
      </w:r>
    </w:p>
    <w:p w:rsidR="000C4B72" w:rsidRDefault="000C4B72" w:rsidP="000C4B72">
      <w:pPr>
        <w:numPr>
          <w:ilvl w:val="0"/>
          <w:numId w:val="10"/>
        </w:numPr>
        <w:tabs>
          <w:tab w:val="left" w:pos="144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obsaditelnost</w:t>
      </w:r>
      <w:proofErr w:type="spellEnd"/>
      <w:r>
        <w:rPr>
          <w:rFonts w:ascii="Arial" w:hAnsi="Arial" w:cs="Arial"/>
          <w:sz w:val="20"/>
          <w:szCs w:val="20"/>
        </w:rPr>
        <w:t xml:space="preserve"> 80 – 90 osob (z toho 35 – 45 sedících)</w:t>
      </w:r>
    </w:p>
    <w:p w:rsidR="000C4B72" w:rsidRPr="00AC2D37" w:rsidRDefault="000C4B72" w:rsidP="000C4B72">
      <w:pPr>
        <w:numPr>
          <w:ilvl w:val="0"/>
          <w:numId w:val="10"/>
        </w:numPr>
        <w:tabs>
          <w:tab w:val="left" w:pos="1440"/>
          <w:tab w:val="left" w:pos="234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C2D37">
        <w:rPr>
          <w:rFonts w:ascii="Arial" w:hAnsi="Arial" w:cs="Arial"/>
          <w:sz w:val="20"/>
          <w:szCs w:val="20"/>
        </w:rPr>
        <w:t>místo pro invalidní vozík</w:t>
      </w:r>
    </w:p>
    <w:p w:rsidR="000C4B72" w:rsidRDefault="000C4B72" w:rsidP="000C4B72">
      <w:pPr>
        <w:numPr>
          <w:ilvl w:val="0"/>
          <w:numId w:val="10"/>
        </w:numPr>
        <w:tabs>
          <w:tab w:val="left" w:pos="1440"/>
          <w:tab w:val="left" w:pos="234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nástupní plošina pro invalidní vozíky</w:t>
      </w:r>
    </w:p>
    <w:p w:rsidR="000C4B72" w:rsidRDefault="000C4B72" w:rsidP="000C4B72">
      <w:pPr>
        <w:numPr>
          <w:ilvl w:val="0"/>
          <w:numId w:val="10"/>
        </w:numPr>
        <w:tabs>
          <w:tab w:val="left" w:pos="1440"/>
          <w:tab w:val="left" w:pos="234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dveří 2</w:t>
      </w:r>
    </w:p>
    <w:p w:rsidR="000C4B72" w:rsidRDefault="000C4B72" w:rsidP="000C4B72">
      <w:pPr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Obecné podmínky</w:t>
      </w:r>
    </w:p>
    <w:p w:rsidR="000C4B72" w:rsidRDefault="000C4B72" w:rsidP="000C4B72">
      <w:pPr>
        <w:numPr>
          <w:ilvl w:val="0"/>
          <w:numId w:val="9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Homologace pro provoz v ČR</w:t>
      </w:r>
    </w:p>
    <w:p w:rsidR="000C4B72" w:rsidRPr="00A96D7A" w:rsidRDefault="000C4B72" w:rsidP="000C4B72">
      <w:pPr>
        <w:numPr>
          <w:ilvl w:val="0"/>
          <w:numId w:val="9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Částečně</w:t>
      </w:r>
      <w:r w:rsidRPr="00A96D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nízkopodlažní autobus (</w:t>
      </w:r>
      <w:proofErr w:type="spellStart"/>
      <w:r>
        <w:rPr>
          <w:rFonts w:ascii="Arial" w:hAnsi="Arial" w:cs="Arial"/>
          <w:sz w:val="20"/>
          <w:szCs w:val="20"/>
        </w:rPr>
        <w:t>Low-Entry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3.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Motor</w:t>
      </w:r>
    </w:p>
    <w:p w:rsidR="000C4B72" w:rsidRDefault="000C4B72" w:rsidP="000C4B72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palivo motorová nafta</w:t>
      </w:r>
    </w:p>
    <w:p w:rsidR="000C4B72" w:rsidRDefault="000C4B72" w:rsidP="000C4B72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emisní třída Euro 5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4.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Převodovka</w:t>
      </w:r>
    </w:p>
    <w:p w:rsidR="000C4B72" w:rsidRPr="00CA40B6" w:rsidRDefault="000C4B72" w:rsidP="000C4B72">
      <w:pPr>
        <w:numPr>
          <w:ilvl w:val="0"/>
          <w:numId w:val="2"/>
        </w:numPr>
        <w:tabs>
          <w:tab w:val="left" w:pos="540"/>
          <w:tab w:val="num" w:pos="14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mechanická synchronizovaná převodovka</w:t>
      </w:r>
    </w:p>
    <w:p w:rsidR="000C4B72" w:rsidRDefault="000C4B72" w:rsidP="000C4B72">
      <w:pPr>
        <w:numPr>
          <w:ilvl w:val="0"/>
          <w:numId w:val="2"/>
        </w:numPr>
        <w:tabs>
          <w:tab w:val="left" w:pos="540"/>
          <w:tab w:val="num" w:pos="14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minimálně </w:t>
      </w:r>
      <w:r w:rsidRPr="0085246D">
        <w:rPr>
          <w:rFonts w:ascii="Arial" w:hAnsi="Arial" w:cs="Arial"/>
          <w:sz w:val="20"/>
          <w:szCs w:val="20"/>
        </w:rPr>
        <w:t>šest</w:t>
      </w:r>
      <w:r>
        <w:rPr>
          <w:rFonts w:ascii="Arial" w:hAnsi="Arial" w:cs="Arial"/>
          <w:sz w:val="20"/>
          <w:szCs w:val="20"/>
        </w:rPr>
        <w:t xml:space="preserve"> rychlostních stupňů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5.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Retardér</w:t>
      </w:r>
    </w:p>
    <w:p w:rsidR="000C4B72" w:rsidRDefault="000C4B72" w:rsidP="000C4B72">
      <w:pPr>
        <w:numPr>
          <w:ilvl w:val="0"/>
          <w:numId w:val="4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elektromagnetický nebo hydraulický retardér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6.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Nápravy a pérování</w:t>
      </w:r>
    </w:p>
    <w:p w:rsidR="000C4B72" w:rsidRDefault="000C4B72" w:rsidP="000C4B72">
      <w:pPr>
        <w:numPr>
          <w:ilvl w:val="0"/>
          <w:numId w:val="3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pérování obou náprav vzduchové</w:t>
      </w:r>
    </w:p>
    <w:p w:rsidR="000C4B72" w:rsidRDefault="000C4B72" w:rsidP="000C4B72">
      <w:pPr>
        <w:tabs>
          <w:tab w:val="left" w:pos="54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7.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Brzdy</w:t>
      </w:r>
    </w:p>
    <w:p w:rsidR="000C4B72" w:rsidRPr="0085246D" w:rsidRDefault="000C4B72" w:rsidP="000C4B72">
      <w:pPr>
        <w:numPr>
          <w:ilvl w:val="0"/>
          <w:numId w:val="5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85246D">
        <w:rPr>
          <w:rFonts w:ascii="Arial" w:hAnsi="Arial" w:cs="Arial"/>
          <w:sz w:val="20"/>
          <w:szCs w:val="20"/>
        </w:rPr>
        <w:t>kotoučové brzdy na všech kolech</w:t>
      </w:r>
    </w:p>
    <w:p w:rsidR="000C4B72" w:rsidRDefault="000C4B72" w:rsidP="000C4B72">
      <w:pPr>
        <w:numPr>
          <w:ilvl w:val="0"/>
          <w:numId w:val="5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 pneumatické, dvouokruhové</w:t>
      </w:r>
    </w:p>
    <w:p w:rsidR="000C4B72" w:rsidRDefault="000C4B72" w:rsidP="000C4B72">
      <w:pPr>
        <w:numPr>
          <w:ilvl w:val="0"/>
          <w:numId w:val="5"/>
        </w:numPr>
        <w:tabs>
          <w:tab w:val="clear" w:pos="720"/>
          <w:tab w:val="left" w:pos="540"/>
          <w:tab w:val="num" w:pos="1440"/>
        </w:tabs>
        <w:spacing w:after="0" w:line="240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protiskluzový (ASR) a protiblokovací (ABS, EBS) systém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8.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Karoserie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antikorozní ošetření karoserie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zasklení ve hmotě probarvenými skly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vnější schrány a přístupová víka uzamykatelná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protiskluzová podlahová krytina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9.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 xml:space="preserve">Pracoviště řidiče </w:t>
      </w:r>
    </w:p>
    <w:p w:rsidR="000C4B72" w:rsidRDefault="000C4B72" w:rsidP="000C4B72">
      <w:pPr>
        <w:numPr>
          <w:ilvl w:val="0"/>
          <w:numId w:val="6"/>
        </w:numPr>
        <w:tabs>
          <w:tab w:val="clear" w:pos="720"/>
          <w:tab w:val="left" w:pos="540"/>
          <w:tab w:val="num" w:pos="1440"/>
        </w:tabs>
        <w:spacing w:after="0" w:line="240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pracoviště řidiče oddělené od prostoru cestujících takovým způsobem, aby bylo možné odbavení cestujících – prodej jízdenek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uzamykatelná skříňka pro potřeby řidiče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digitální tachograf splňující legislativní požadavky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ukazatel vnější teploty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elektricky ovládaná a vyhřívaná zpětná zrcátka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radiopřijímač s přehrávačem CD, s možností ozvučení pouze místa řidiče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vzduchem odpružené sedadlo řidiče s opěrkou hlavy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A96D7A">
        <w:rPr>
          <w:rFonts w:ascii="Arial" w:hAnsi="Arial" w:cs="Arial"/>
          <w:sz w:val="20"/>
          <w:szCs w:val="20"/>
        </w:rPr>
        <w:t>vyhřívané sedadlo řidiče</w:t>
      </w:r>
      <w:r w:rsidRPr="00F431D7">
        <w:rPr>
          <w:rFonts w:ascii="Arial" w:hAnsi="Arial" w:cs="Arial"/>
          <w:sz w:val="20"/>
          <w:szCs w:val="20"/>
        </w:rPr>
        <w:t xml:space="preserve"> 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dvojité zasklení bočního okna řidiče</w:t>
      </w:r>
    </w:p>
    <w:p w:rsidR="000C4B72" w:rsidRDefault="000C4B72" w:rsidP="000C4B72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dvojité zasklení nebo elektrické vyhřívání skla předních dveří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11235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10.</w:t>
      </w:r>
      <w:r w:rsidRPr="00112352">
        <w:rPr>
          <w:rFonts w:ascii="Arial" w:hAnsi="Arial" w:cs="Arial"/>
          <w:i/>
          <w:sz w:val="20"/>
          <w:szCs w:val="20"/>
        </w:rPr>
        <w:t xml:space="preserve"> </w:t>
      </w:r>
      <w:r w:rsidRPr="00112352">
        <w:rPr>
          <w:rFonts w:ascii="Arial" w:hAnsi="Arial" w:cs="Arial"/>
          <w:i/>
          <w:sz w:val="20"/>
          <w:szCs w:val="20"/>
        </w:rPr>
        <w:tab/>
        <w:t>Topení a ventilace</w:t>
      </w:r>
    </w:p>
    <w:p w:rsidR="000C4B72" w:rsidRDefault="000C4B72" w:rsidP="000C4B72">
      <w:pPr>
        <w:numPr>
          <w:ilvl w:val="0"/>
          <w:numId w:val="7"/>
        </w:numPr>
        <w:tabs>
          <w:tab w:val="clear" w:pos="720"/>
          <w:tab w:val="left" w:pos="540"/>
          <w:tab w:val="num" w:pos="1440"/>
        </w:tabs>
        <w:spacing w:after="0" w:line="240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klimatizace celého prostoru autobusu</w:t>
      </w:r>
    </w:p>
    <w:p w:rsidR="000C4B72" w:rsidRDefault="000C4B72" w:rsidP="000C4B72">
      <w:pPr>
        <w:numPr>
          <w:ilvl w:val="0"/>
          <w:numId w:val="7"/>
        </w:numPr>
        <w:tabs>
          <w:tab w:val="clear" w:pos="720"/>
          <w:tab w:val="left" w:pos="540"/>
          <w:tab w:val="num" w:pos="1440"/>
        </w:tabs>
        <w:spacing w:after="0" w:line="240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topení, využívající tepla motoru, dimenzované tak, aby za povětrnostních podmínek, obvyklých v ČR, zajišťovalo potřebný výhled z vozu pro řidiče</w:t>
      </w:r>
    </w:p>
    <w:p w:rsidR="000C4B72" w:rsidRDefault="000C4B72" w:rsidP="000C4B72">
      <w:pPr>
        <w:numPr>
          <w:ilvl w:val="0"/>
          <w:numId w:val="7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nezávislé topení s funkcí předehřívání </w:t>
      </w:r>
      <w:proofErr w:type="gramStart"/>
      <w:r>
        <w:rPr>
          <w:rFonts w:ascii="Arial" w:hAnsi="Arial" w:cs="Arial"/>
          <w:sz w:val="20"/>
          <w:szCs w:val="20"/>
        </w:rPr>
        <w:t>chladící</w:t>
      </w:r>
      <w:proofErr w:type="gramEnd"/>
      <w:r>
        <w:rPr>
          <w:rFonts w:ascii="Arial" w:hAnsi="Arial" w:cs="Arial"/>
          <w:sz w:val="20"/>
          <w:szCs w:val="20"/>
        </w:rPr>
        <w:t xml:space="preserve"> kapaliny</w:t>
      </w:r>
    </w:p>
    <w:p w:rsidR="000C4B72" w:rsidRDefault="000C4B72" w:rsidP="000C4B72">
      <w:pPr>
        <w:numPr>
          <w:ilvl w:val="0"/>
          <w:numId w:val="7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spínací hodiny pro nezávislé topení</w:t>
      </w:r>
    </w:p>
    <w:p w:rsidR="000C4B72" w:rsidRDefault="000C4B72" w:rsidP="000C4B72">
      <w:pPr>
        <w:numPr>
          <w:ilvl w:val="0"/>
          <w:numId w:val="7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minimálně jedna třetina bočních oken otevíratel</w:t>
      </w:r>
      <w:r w:rsidRPr="00A96D7A">
        <w:rPr>
          <w:rFonts w:ascii="Arial" w:hAnsi="Arial" w:cs="Arial"/>
          <w:sz w:val="20"/>
          <w:szCs w:val="20"/>
        </w:rPr>
        <w:t>ná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0C4B72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 w:rsidRPr="00D23F67">
        <w:rPr>
          <w:rFonts w:ascii="Arial" w:hAnsi="Arial" w:cs="Arial"/>
          <w:i/>
          <w:sz w:val="20"/>
          <w:szCs w:val="20"/>
        </w:rPr>
        <w:t>11</w:t>
      </w:r>
      <w:r>
        <w:rPr>
          <w:rFonts w:ascii="Arial" w:hAnsi="Arial" w:cs="Arial"/>
          <w:i/>
          <w:sz w:val="20"/>
          <w:szCs w:val="20"/>
        </w:rPr>
        <w:t>.</w:t>
      </w:r>
      <w:r w:rsidRPr="00D23F67">
        <w:rPr>
          <w:rFonts w:ascii="Arial" w:hAnsi="Arial" w:cs="Arial"/>
          <w:i/>
          <w:sz w:val="20"/>
          <w:szCs w:val="20"/>
        </w:rPr>
        <w:t xml:space="preserve"> </w:t>
      </w:r>
      <w:r w:rsidRPr="00D23F67">
        <w:rPr>
          <w:rFonts w:ascii="Arial" w:hAnsi="Arial" w:cs="Arial"/>
          <w:i/>
          <w:sz w:val="20"/>
          <w:szCs w:val="20"/>
        </w:rPr>
        <w:tab/>
      </w:r>
      <w:r w:rsidRPr="000C4B72">
        <w:rPr>
          <w:rFonts w:ascii="Arial" w:hAnsi="Arial" w:cs="Arial"/>
          <w:i/>
          <w:sz w:val="20"/>
          <w:szCs w:val="20"/>
        </w:rPr>
        <w:t>Informační a odbavovací systém</w:t>
      </w:r>
    </w:p>
    <w:p w:rsidR="000C4B72" w:rsidRPr="000C4B72" w:rsidRDefault="000C4B72" w:rsidP="000C4B72">
      <w:pPr>
        <w:numPr>
          <w:ilvl w:val="0"/>
          <w:numId w:val="11"/>
        </w:numPr>
        <w:tabs>
          <w:tab w:val="clear" w:pos="720"/>
          <w:tab w:val="left" w:pos="1440"/>
        </w:tabs>
        <w:spacing w:after="0" w:line="240" w:lineRule="auto"/>
        <w:ind w:left="1440" w:hanging="720"/>
        <w:jc w:val="both"/>
        <w:rPr>
          <w:rStyle w:val="Zvraznn"/>
          <w:rFonts w:ascii="Arial" w:hAnsi="Arial" w:cs="Arial"/>
          <w:i w:val="0"/>
          <w:iCs w:val="0"/>
          <w:sz w:val="20"/>
          <w:szCs w:val="20"/>
        </w:rPr>
      </w:pPr>
      <w:r w:rsidRPr="000C4B72">
        <w:rPr>
          <w:rStyle w:val="Siln"/>
          <w:rFonts w:ascii="Arial" w:hAnsi="Arial" w:cs="Arial"/>
          <w:b w:val="0"/>
          <w:iCs/>
          <w:sz w:val="20"/>
          <w:szCs w:val="20"/>
        </w:rPr>
        <w:t>příprava (kabeláž a držák) pro EM 3 TG SMD</w:t>
      </w:r>
      <w:r w:rsidRPr="000C4B72">
        <w:rPr>
          <w:rStyle w:val="Zvraznn"/>
          <w:rFonts w:ascii="Arial" w:hAnsi="Arial" w:cs="Arial"/>
          <w:sz w:val="20"/>
          <w:szCs w:val="20"/>
        </w:rPr>
        <w:t xml:space="preserve"> – informační panel přední</w:t>
      </w:r>
    </w:p>
    <w:p w:rsidR="000C4B72" w:rsidRPr="000C4B72" w:rsidRDefault="000C4B72" w:rsidP="000C4B72">
      <w:pPr>
        <w:numPr>
          <w:ilvl w:val="0"/>
          <w:numId w:val="11"/>
        </w:numPr>
        <w:tabs>
          <w:tab w:val="clear" w:pos="720"/>
          <w:tab w:val="left" w:pos="1440"/>
        </w:tabs>
        <w:spacing w:after="0" w:line="240" w:lineRule="auto"/>
        <w:ind w:left="1440" w:hanging="720"/>
        <w:jc w:val="both"/>
        <w:rPr>
          <w:rStyle w:val="Zvraznn"/>
          <w:rFonts w:ascii="Arial" w:hAnsi="Arial" w:cs="Arial"/>
          <w:i w:val="0"/>
          <w:iCs w:val="0"/>
          <w:sz w:val="20"/>
          <w:szCs w:val="20"/>
        </w:rPr>
      </w:pPr>
      <w:r w:rsidRPr="000C4B72">
        <w:rPr>
          <w:rStyle w:val="Siln"/>
          <w:rFonts w:ascii="Arial" w:hAnsi="Arial" w:cs="Arial"/>
          <w:b w:val="0"/>
          <w:iCs/>
          <w:sz w:val="20"/>
          <w:szCs w:val="20"/>
        </w:rPr>
        <w:t xml:space="preserve">příprava (kabeláž a držák) pro </w:t>
      </w:r>
      <w:r w:rsidRPr="000C4B72">
        <w:rPr>
          <w:rStyle w:val="Zvraznn"/>
          <w:rFonts w:ascii="Arial" w:hAnsi="Arial" w:cs="Arial"/>
          <w:sz w:val="20"/>
          <w:szCs w:val="20"/>
        </w:rPr>
        <w:t>EM 2,5 TG SMD – informační panel boční</w:t>
      </w:r>
    </w:p>
    <w:p w:rsidR="000C4B72" w:rsidRPr="000C4B72" w:rsidRDefault="000C4B72" w:rsidP="000C4B72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 w:hanging="720"/>
        <w:jc w:val="both"/>
        <w:rPr>
          <w:rFonts w:ascii="Arial" w:hAnsi="Arial" w:cs="Arial"/>
          <w:i/>
          <w:sz w:val="20"/>
          <w:szCs w:val="20"/>
        </w:rPr>
      </w:pPr>
      <w:r w:rsidRPr="000C4B72">
        <w:rPr>
          <w:rStyle w:val="Siln"/>
          <w:rFonts w:ascii="Arial" w:hAnsi="Arial" w:cs="Arial"/>
          <w:b w:val="0"/>
          <w:iCs/>
          <w:sz w:val="20"/>
          <w:szCs w:val="20"/>
        </w:rPr>
        <w:t>příprava (kabeláž, držák a pokladnička) pro odbavovací strojek EM 126i</w:t>
      </w:r>
    </w:p>
    <w:p w:rsidR="000C4B72" w:rsidRPr="000C4B72" w:rsidRDefault="000C4B72" w:rsidP="000C4B72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C4B72" w:rsidRPr="00D23F67" w:rsidRDefault="000C4B72" w:rsidP="000C4B72">
      <w:pPr>
        <w:tabs>
          <w:tab w:val="left" w:pos="540"/>
        </w:tabs>
        <w:jc w:val="both"/>
        <w:rPr>
          <w:rFonts w:ascii="Arial" w:hAnsi="Arial" w:cs="Arial"/>
          <w:i/>
          <w:sz w:val="20"/>
          <w:szCs w:val="20"/>
        </w:rPr>
      </w:pPr>
      <w:r w:rsidRPr="00D23F67">
        <w:rPr>
          <w:rFonts w:ascii="Arial" w:hAnsi="Arial" w:cs="Arial"/>
          <w:i/>
          <w:sz w:val="20"/>
          <w:szCs w:val="20"/>
        </w:rPr>
        <w:t>12</w:t>
      </w:r>
      <w:r>
        <w:rPr>
          <w:rFonts w:ascii="Arial" w:hAnsi="Arial" w:cs="Arial"/>
          <w:i/>
          <w:sz w:val="20"/>
          <w:szCs w:val="20"/>
        </w:rPr>
        <w:t>.</w:t>
      </w:r>
      <w:r w:rsidRPr="00D23F67">
        <w:rPr>
          <w:rFonts w:ascii="Arial" w:hAnsi="Arial" w:cs="Arial"/>
          <w:i/>
          <w:sz w:val="20"/>
          <w:szCs w:val="20"/>
        </w:rPr>
        <w:t xml:space="preserve"> </w:t>
      </w:r>
      <w:r w:rsidRPr="00D23F67">
        <w:rPr>
          <w:rFonts w:ascii="Arial" w:hAnsi="Arial" w:cs="Arial"/>
          <w:i/>
          <w:sz w:val="20"/>
          <w:szCs w:val="20"/>
        </w:rPr>
        <w:tab/>
        <w:t>Výbava a příslušenství</w:t>
      </w:r>
    </w:p>
    <w:p w:rsidR="000C4B72" w:rsidRDefault="000C4B72" w:rsidP="000C4B72">
      <w:pPr>
        <w:numPr>
          <w:ilvl w:val="0"/>
          <w:numId w:val="8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předepsaná povinná výbava dle platné legislativy</w:t>
      </w:r>
    </w:p>
    <w:p w:rsidR="000C4B72" w:rsidRDefault="000C4B72" w:rsidP="000C4B72">
      <w:pPr>
        <w:numPr>
          <w:ilvl w:val="0"/>
          <w:numId w:val="8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zvuková signalizace při zařazení zpátečky se zdrojem zvuku v zadní části vozidla </w:t>
      </w:r>
    </w:p>
    <w:p w:rsidR="000C4B72" w:rsidRDefault="000C4B72" w:rsidP="000C4B72">
      <w:pPr>
        <w:numPr>
          <w:ilvl w:val="0"/>
          <w:numId w:val="8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štítky, popisy a nápisy v českém jazyce</w:t>
      </w:r>
    </w:p>
    <w:p w:rsidR="000C4B72" w:rsidRDefault="000C4B72" w:rsidP="000C4B72">
      <w:pPr>
        <w:numPr>
          <w:ilvl w:val="0"/>
          <w:numId w:val="8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návody k obsluze a servisní doporučení v českém jazyce</w:t>
      </w:r>
    </w:p>
    <w:p w:rsidR="000C4B72" w:rsidRDefault="000C4B72" w:rsidP="000C4B72">
      <w:pPr>
        <w:numPr>
          <w:ilvl w:val="0"/>
          <w:numId w:val="8"/>
        </w:numPr>
        <w:tabs>
          <w:tab w:val="left" w:pos="540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sada nářadí</w:t>
      </w:r>
    </w:p>
    <w:p w:rsidR="000C4B72" w:rsidRDefault="000C4B72" w:rsidP="000C4B72">
      <w:pPr>
        <w:tabs>
          <w:tab w:val="left" w:pos="540"/>
        </w:tabs>
        <w:jc w:val="both"/>
        <w:rPr>
          <w:rFonts w:ascii="Arial" w:hAnsi="Arial" w:cs="Arial"/>
          <w:b/>
          <w:sz w:val="20"/>
          <w:szCs w:val="20"/>
        </w:rPr>
      </w:pPr>
    </w:p>
    <w:p w:rsidR="000C4B72" w:rsidRPr="000C4B72" w:rsidRDefault="000C4B72" w:rsidP="000C4B72">
      <w:pPr>
        <w:rPr>
          <w:rFonts w:ascii="Arial" w:hAnsi="Arial" w:cs="Arial"/>
          <w:sz w:val="24"/>
          <w:szCs w:val="24"/>
        </w:rPr>
      </w:pPr>
    </w:p>
    <w:sectPr w:rsidR="000C4B72" w:rsidRPr="000C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2521"/>
    <w:multiLevelType w:val="hybridMultilevel"/>
    <w:tmpl w:val="28D612D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E8F03C8"/>
    <w:multiLevelType w:val="hybridMultilevel"/>
    <w:tmpl w:val="6A1C22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D5B70"/>
    <w:multiLevelType w:val="hybridMultilevel"/>
    <w:tmpl w:val="4FBEA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FC78DF"/>
    <w:multiLevelType w:val="hybridMultilevel"/>
    <w:tmpl w:val="9030F3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7769C8"/>
    <w:multiLevelType w:val="hybridMultilevel"/>
    <w:tmpl w:val="D82C8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92147"/>
    <w:multiLevelType w:val="hybridMultilevel"/>
    <w:tmpl w:val="910880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9F1823"/>
    <w:multiLevelType w:val="hybridMultilevel"/>
    <w:tmpl w:val="FBC0A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B1332F"/>
    <w:multiLevelType w:val="hybridMultilevel"/>
    <w:tmpl w:val="82E63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644099"/>
    <w:multiLevelType w:val="hybridMultilevel"/>
    <w:tmpl w:val="D97AC1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E125E3"/>
    <w:multiLevelType w:val="hybridMultilevel"/>
    <w:tmpl w:val="3FDEA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B7D8D"/>
    <w:multiLevelType w:val="hybridMultilevel"/>
    <w:tmpl w:val="9DDC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72"/>
    <w:rsid w:val="0000134B"/>
    <w:rsid w:val="00002A4B"/>
    <w:rsid w:val="00002E52"/>
    <w:rsid w:val="0000317F"/>
    <w:rsid w:val="00003CAD"/>
    <w:rsid w:val="000044CF"/>
    <w:rsid w:val="000055C5"/>
    <w:rsid w:val="000073EC"/>
    <w:rsid w:val="00012FC9"/>
    <w:rsid w:val="00013FC6"/>
    <w:rsid w:val="000146CE"/>
    <w:rsid w:val="000157AA"/>
    <w:rsid w:val="00016884"/>
    <w:rsid w:val="000207CB"/>
    <w:rsid w:val="00020946"/>
    <w:rsid w:val="0002128A"/>
    <w:rsid w:val="000219C1"/>
    <w:rsid w:val="0002261B"/>
    <w:rsid w:val="00022B72"/>
    <w:rsid w:val="00025D1C"/>
    <w:rsid w:val="000261C0"/>
    <w:rsid w:val="0002735E"/>
    <w:rsid w:val="00030810"/>
    <w:rsid w:val="00030B85"/>
    <w:rsid w:val="0003299D"/>
    <w:rsid w:val="000331F4"/>
    <w:rsid w:val="00034566"/>
    <w:rsid w:val="000348D0"/>
    <w:rsid w:val="00034B07"/>
    <w:rsid w:val="0003504A"/>
    <w:rsid w:val="0003504D"/>
    <w:rsid w:val="00036206"/>
    <w:rsid w:val="00036BF7"/>
    <w:rsid w:val="00043218"/>
    <w:rsid w:val="000452CE"/>
    <w:rsid w:val="000461A1"/>
    <w:rsid w:val="000464B1"/>
    <w:rsid w:val="000471B3"/>
    <w:rsid w:val="00050B41"/>
    <w:rsid w:val="000534BF"/>
    <w:rsid w:val="000545FC"/>
    <w:rsid w:val="00054AEA"/>
    <w:rsid w:val="00055C37"/>
    <w:rsid w:val="00060ABD"/>
    <w:rsid w:val="00060AC8"/>
    <w:rsid w:val="00061721"/>
    <w:rsid w:val="000621D4"/>
    <w:rsid w:val="000625D8"/>
    <w:rsid w:val="000627FA"/>
    <w:rsid w:val="0006299F"/>
    <w:rsid w:val="0006484E"/>
    <w:rsid w:val="000648EB"/>
    <w:rsid w:val="00070896"/>
    <w:rsid w:val="00070DB0"/>
    <w:rsid w:val="000712E8"/>
    <w:rsid w:val="00072B1E"/>
    <w:rsid w:val="00072F66"/>
    <w:rsid w:val="0007426A"/>
    <w:rsid w:val="00075D90"/>
    <w:rsid w:val="0007613D"/>
    <w:rsid w:val="0007674A"/>
    <w:rsid w:val="000768D6"/>
    <w:rsid w:val="00076D4B"/>
    <w:rsid w:val="00077E7B"/>
    <w:rsid w:val="00080A70"/>
    <w:rsid w:val="00084768"/>
    <w:rsid w:val="000854AB"/>
    <w:rsid w:val="00086DB5"/>
    <w:rsid w:val="00091112"/>
    <w:rsid w:val="00091F91"/>
    <w:rsid w:val="000939CB"/>
    <w:rsid w:val="00093F05"/>
    <w:rsid w:val="000955D5"/>
    <w:rsid w:val="00097B8E"/>
    <w:rsid w:val="000A0006"/>
    <w:rsid w:val="000A131A"/>
    <w:rsid w:val="000A1A79"/>
    <w:rsid w:val="000A41A5"/>
    <w:rsid w:val="000A45AC"/>
    <w:rsid w:val="000A5D40"/>
    <w:rsid w:val="000A5DEB"/>
    <w:rsid w:val="000B2295"/>
    <w:rsid w:val="000B29D6"/>
    <w:rsid w:val="000B521F"/>
    <w:rsid w:val="000B55FD"/>
    <w:rsid w:val="000B567A"/>
    <w:rsid w:val="000C2F0F"/>
    <w:rsid w:val="000C3450"/>
    <w:rsid w:val="000C457B"/>
    <w:rsid w:val="000C497D"/>
    <w:rsid w:val="000C4B72"/>
    <w:rsid w:val="000C4C31"/>
    <w:rsid w:val="000C5E1F"/>
    <w:rsid w:val="000C65DF"/>
    <w:rsid w:val="000D2DBD"/>
    <w:rsid w:val="000D2F3A"/>
    <w:rsid w:val="000D49D0"/>
    <w:rsid w:val="000D5F28"/>
    <w:rsid w:val="000D61F1"/>
    <w:rsid w:val="000D6CAF"/>
    <w:rsid w:val="000D74EE"/>
    <w:rsid w:val="000E18D3"/>
    <w:rsid w:val="000E3225"/>
    <w:rsid w:val="000E489F"/>
    <w:rsid w:val="000E6771"/>
    <w:rsid w:val="000E7633"/>
    <w:rsid w:val="000F1933"/>
    <w:rsid w:val="000F1B21"/>
    <w:rsid w:val="000F6035"/>
    <w:rsid w:val="000F6040"/>
    <w:rsid w:val="000F7DF9"/>
    <w:rsid w:val="001004E7"/>
    <w:rsid w:val="00100D5B"/>
    <w:rsid w:val="001030D3"/>
    <w:rsid w:val="001060A7"/>
    <w:rsid w:val="00107A1B"/>
    <w:rsid w:val="00107ECB"/>
    <w:rsid w:val="00110444"/>
    <w:rsid w:val="0011193C"/>
    <w:rsid w:val="001137ED"/>
    <w:rsid w:val="00115257"/>
    <w:rsid w:val="001155D3"/>
    <w:rsid w:val="00115948"/>
    <w:rsid w:val="001176DD"/>
    <w:rsid w:val="0012737D"/>
    <w:rsid w:val="00130CE8"/>
    <w:rsid w:val="00130E63"/>
    <w:rsid w:val="00131352"/>
    <w:rsid w:val="001319AE"/>
    <w:rsid w:val="00131E62"/>
    <w:rsid w:val="00131EF2"/>
    <w:rsid w:val="00133ECC"/>
    <w:rsid w:val="00134A39"/>
    <w:rsid w:val="00135A6B"/>
    <w:rsid w:val="00135E84"/>
    <w:rsid w:val="00137467"/>
    <w:rsid w:val="001401D3"/>
    <w:rsid w:val="00140A74"/>
    <w:rsid w:val="0014174F"/>
    <w:rsid w:val="00143030"/>
    <w:rsid w:val="00144235"/>
    <w:rsid w:val="00144663"/>
    <w:rsid w:val="001447C3"/>
    <w:rsid w:val="00144D1D"/>
    <w:rsid w:val="0014537F"/>
    <w:rsid w:val="00146661"/>
    <w:rsid w:val="001470C9"/>
    <w:rsid w:val="00150894"/>
    <w:rsid w:val="00150B4A"/>
    <w:rsid w:val="0015141A"/>
    <w:rsid w:val="00152504"/>
    <w:rsid w:val="00153F80"/>
    <w:rsid w:val="00154F30"/>
    <w:rsid w:val="0015628D"/>
    <w:rsid w:val="00156720"/>
    <w:rsid w:val="001567A4"/>
    <w:rsid w:val="00157E6F"/>
    <w:rsid w:val="00160A68"/>
    <w:rsid w:val="00160A79"/>
    <w:rsid w:val="00161D1A"/>
    <w:rsid w:val="00163935"/>
    <w:rsid w:val="0016472B"/>
    <w:rsid w:val="00164D93"/>
    <w:rsid w:val="00165C59"/>
    <w:rsid w:val="00166406"/>
    <w:rsid w:val="0016645F"/>
    <w:rsid w:val="00166DED"/>
    <w:rsid w:val="00167A70"/>
    <w:rsid w:val="00180034"/>
    <w:rsid w:val="0018233D"/>
    <w:rsid w:val="001827D0"/>
    <w:rsid w:val="001831F6"/>
    <w:rsid w:val="00184811"/>
    <w:rsid w:val="00184D29"/>
    <w:rsid w:val="00185644"/>
    <w:rsid w:val="00185F2D"/>
    <w:rsid w:val="001903E2"/>
    <w:rsid w:val="00190FE4"/>
    <w:rsid w:val="00191715"/>
    <w:rsid w:val="00192794"/>
    <w:rsid w:val="00193591"/>
    <w:rsid w:val="00193C0B"/>
    <w:rsid w:val="00194AC3"/>
    <w:rsid w:val="00195ACB"/>
    <w:rsid w:val="00195BA8"/>
    <w:rsid w:val="0019610C"/>
    <w:rsid w:val="001968AF"/>
    <w:rsid w:val="00196E05"/>
    <w:rsid w:val="001A06C0"/>
    <w:rsid w:val="001A0FF8"/>
    <w:rsid w:val="001A1ED9"/>
    <w:rsid w:val="001A28DC"/>
    <w:rsid w:val="001A3371"/>
    <w:rsid w:val="001A3C38"/>
    <w:rsid w:val="001A56A7"/>
    <w:rsid w:val="001A6237"/>
    <w:rsid w:val="001A6B60"/>
    <w:rsid w:val="001A7B93"/>
    <w:rsid w:val="001B035E"/>
    <w:rsid w:val="001B119C"/>
    <w:rsid w:val="001B2CFC"/>
    <w:rsid w:val="001B37A8"/>
    <w:rsid w:val="001B386F"/>
    <w:rsid w:val="001B435B"/>
    <w:rsid w:val="001B4995"/>
    <w:rsid w:val="001B6496"/>
    <w:rsid w:val="001B70F8"/>
    <w:rsid w:val="001B76D4"/>
    <w:rsid w:val="001B7FDF"/>
    <w:rsid w:val="001C18F1"/>
    <w:rsid w:val="001C3563"/>
    <w:rsid w:val="001C3945"/>
    <w:rsid w:val="001C3E44"/>
    <w:rsid w:val="001C48B8"/>
    <w:rsid w:val="001C688D"/>
    <w:rsid w:val="001D1337"/>
    <w:rsid w:val="001D16FE"/>
    <w:rsid w:val="001D28D7"/>
    <w:rsid w:val="001D4A3A"/>
    <w:rsid w:val="001D4F75"/>
    <w:rsid w:val="001D640D"/>
    <w:rsid w:val="001D6D4E"/>
    <w:rsid w:val="001D7646"/>
    <w:rsid w:val="001E042A"/>
    <w:rsid w:val="001E097F"/>
    <w:rsid w:val="001E0F76"/>
    <w:rsid w:val="001E1121"/>
    <w:rsid w:val="001E112F"/>
    <w:rsid w:val="001E1881"/>
    <w:rsid w:val="001E347A"/>
    <w:rsid w:val="001E59CD"/>
    <w:rsid w:val="001E720A"/>
    <w:rsid w:val="001F1218"/>
    <w:rsid w:val="001F266C"/>
    <w:rsid w:val="001F6411"/>
    <w:rsid w:val="001F6E25"/>
    <w:rsid w:val="001F738C"/>
    <w:rsid w:val="001F74DD"/>
    <w:rsid w:val="001F75A9"/>
    <w:rsid w:val="00202216"/>
    <w:rsid w:val="002022B6"/>
    <w:rsid w:val="00203994"/>
    <w:rsid w:val="002052A6"/>
    <w:rsid w:val="002054B3"/>
    <w:rsid w:val="002064CE"/>
    <w:rsid w:val="00207303"/>
    <w:rsid w:val="00210779"/>
    <w:rsid w:val="00212212"/>
    <w:rsid w:val="002156C7"/>
    <w:rsid w:val="0021665B"/>
    <w:rsid w:val="00223E20"/>
    <w:rsid w:val="002244C9"/>
    <w:rsid w:val="00225CC6"/>
    <w:rsid w:val="00230BAC"/>
    <w:rsid w:val="002316C6"/>
    <w:rsid w:val="00233A9F"/>
    <w:rsid w:val="00237283"/>
    <w:rsid w:val="00240571"/>
    <w:rsid w:val="00242201"/>
    <w:rsid w:val="002430FA"/>
    <w:rsid w:val="00243355"/>
    <w:rsid w:val="00243D05"/>
    <w:rsid w:val="00246E79"/>
    <w:rsid w:val="00247007"/>
    <w:rsid w:val="00247486"/>
    <w:rsid w:val="00247D87"/>
    <w:rsid w:val="002500DE"/>
    <w:rsid w:val="00251741"/>
    <w:rsid w:val="002529C1"/>
    <w:rsid w:val="002541F8"/>
    <w:rsid w:val="00255842"/>
    <w:rsid w:val="00256343"/>
    <w:rsid w:val="002650A7"/>
    <w:rsid w:val="002654D0"/>
    <w:rsid w:val="0026570E"/>
    <w:rsid w:val="002707DD"/>
    <w:rsid w:val="00272993"/>
    <w:rsid w:val="00273463"/>
    <w:rsid w:val="00274E7D"/>
    <w:rsid w:val="0027543D"/>
    <w:rsid w:val="00275ACF"/>
    <w:rsid w:val="0028396D"/>
    <w:rsid w:val="002850FA"/>
    <w:rsid w:val="0028515F"/>
    <w:rsid w:val="0028647C"/>
    <w:rsid w:val="00291041"/>
    <w:rsid w:val="002955A8"/>
    <w:rsid w:val="002A009B"/>
    <w:rsid w:val="002A33F5"/>
    <w:rsid w:val="002A3CCA"/>
    <w:rsid w:val="002A4CA6"/>
    <w:rsid w:val="002A747C"/>
    <w:rsid w:val="002B0833"/>
    <w:rsid w:val="002B289A"/>
    <w:rsid w:val="002B413B"/>
    <w:rsid w:val="002B68F4"/>
    <w:rsid w:val="002B7922"/>
    <w:rsid w:val="002C148D"/>
    <w:rsid w:val="002C2A4D"/>
    <w:rsid w:val="002C2C47"/>
    <w:rsid w:val="002C3036"/>
    <w:rsid w:val="002C3381"/>
    <w:rsid w:val="002C4D2E"/>
    <w:rsid w:val="002D2646"/>
    <w:rsid w:val="002D32A2"/>
    <w:rsid w:val="002D4A51"/>
    <w:rsid w:val="002D6655"/>
    <w:rsid w:val="002D70F3"/>
    <w:rsid w:val="002D785C"/>
    <w:rsid w:val="002E1241"/>
    <w:rsid w:val="002E3273"/>
    <w:rsid w:val="002E53E2"/>
    <w:rsid w:val="002E5D90"/>
    <w:rsid w:val="002E70A7"/>
    <w:rsid w:val="002F21A2"/>
    <w:rsid w:val="002F2C2D"/>
    <w:rsid w:val="002F2F68"/>
    <w:rsid w:val="002F34E9"/>
    <w:rsid w:val="002F4C5A"/>
    <w:rsid w:val="002F6487"/>
    <w:rsid w:val="002F6A20"/>
    <w:rsid w:val="003003FC"/>
    <w:rsid w:val="00304A66"/>
    <w:rsid w:val="00307ECE"/>
    <w:rsid w:val="0031034F"/>
    <w:rsid w:val="00310A4E"/>
    <w:rsid w:val="00310D30"/>
    <w:rsid w:val="003130CE"/>
    <w:rsid w:val="0031398C"/>
    <w:rsid w:val="00315045"/>
    <w:rsid w:val="00316732"/>
    <w:rsid w:val="00317D92"/>
    <w:rsid w:val="00320124"/>
    <w:rsid w:val="00320135"/>
    <w:rsid w:val="003222FA"/>
    <w:rsid w:val="00324FD9"/>
    <w:rsid w:val="00326900"/>
    <w:rsid w:val="00327AF0"/>
    <w:rsid w:val="00330173"/>
    <w:rsid w:val="003327F7"/>
    <w:rsid w:val="0033327E"/>
    <w:rsid w:val="00334ADB"/>
    <w:rsid w:val="00335430"/>
    <w:rsid w:val="00340545"/>
    <w:rsid w:val="00342C7E"/>
    <w:rsid w:val="0034397E"/>
    <w:rsid w:val="00344A4D"/>
    <w:rsid w:val="00345823"/>
    <w:rsid w:val="00346C02"/>
    <w:rsid w:val="00347339"/>
    <w:rsid w:val="003473A0"/>
    <w:rsid w:val="00351932"/>
    <w:rsid w:val="0035434D"/>
    <w:rsid w:val="003543F8"/>
    <w:rsid w:val="00355242"/>
    <w:rsid w:val="003559DC"/>
    <w:rsid w:val="00355A89"/>
    <w:rsid w:val="00356544"/>
    <w:rsid w:val="003569E9"/>
    <w:rsid w:val="00357080"/>
    <w:rsid w:val="003573D5"/>
    <w:rsid w:val="00361964"/>
    <w:rsid w:val="003620D7"/>
    <w:rsid w:val="0036261E"/>
    <w:rsid w:val="003647D6"/>
    <w:rsid w:val="00365673"/>
    <w:rsid w:val="00367968"/>
    <w:rsid w:val="00373455"/>
    <w:rsid w:val="003745CB"/>
    <w:rsid w:val="00375277"/>
    <w:rsid w:val="003761EA"/>
    <w:rsid w:val="003772BB"/>
    <w:rsid w:val="0038025E"/>
    <w:rsid w:val="00381A55"/>
    <w:rsid w:val="00381F28"/>
    <w:rsid w:val="003820EB"/>
    <w:rsid w:val="00382D5E"/>
    <w:rsid w:val="00383906"/>
    <w:rsid w:val="003849EA"/>
    <w:rsid w:val="00385790"/>
    <w:rsid w:val="0038693F"/>
    <w:rsid w:val="00386BE1"/>
    <w:rsid w:val="003879F8"/>
    <w:rsid w:val="003905EE"/>
    <w:rsid w:val="00392288"/>
    <w:rsid w:val="00392660"/>
    <w:rsid w:val="00392895"/>
    <w:rsid w:val="00393844"/>
    <w:rsid w:val="003A044D"/>
    <w:rsid w:val="003A3781"/>
    <w:rsid w:val="003A55F9"/>
    <w:rsid w:val="003A59C4"/>
    <w:rsid w:val="003A6E3A"/>
    <w:rsid w:val="003A7024"/>
    <w:rsid w:val="003A7963"/>
    <w:rsid w:val="003B3C85"/>
    <w:rsid w:val="003B474D"/>
    <w:rsid w:val="003B4B65"/>
    <w:rsid w:val="003B4C71"/>
    <w:rsid w:val="003B552B"/>
    <w:rsid w:val="003B6565"/>
    <w:rsid w:val="003B6ECB"/>
    <w:rsid w:val="003B6F23"/>
    <w:rsid w:val="003B6F76"/>
    <w:rsid w:val="003C3B54"/>
    <w:rsid w:val="003C5C27"/>
    <w:rsid w:val="003C6795"/>
    <w:rsid w:val="003C7C3A"/>
    <w:rsid w:val="003C7D6F"/>
    <w:rsid w:val="003D1B97"/>
    <w:rsid w:val="003D4EEA"/>
    <w:rsid w:val="003D6771"/>
    <w:rsid w:val="003D6A29"/>
    <w:rsid w:val="003D7D45"/>
    <w:rsid w:val="003E25C8"/>
    <w:rsid w:val="003E7015"/>
    <w:rsid w:val="003E704A"/>
    <w:rsid w:val="003F15E6"/>
    <w:rsid w:val="003F3B29"/>
    <w:rsid w:val="003F430D"/>
    <w:rsid w:val="003F5987"/>
    <w:rsid w:val="003F75BF"/>
    <w:rsid w:val="003F7E5F"/>
    <w:rsid w:val="004017B6"/>
    <w:rsid w:val="004024F2"/>
    <w:rsid w:val="0040312E"/>
    <w:rsid w:val="00404BDC"/>
    <w:rsid w:val="00405C30"/>
    <w:rsid w:val="00406431"/>
    <w:rsid w:val="004064A8"/>
    <w:rsid w:val="004101D3"/>
    <w:rsid w:val="00411406"/>
    <w:rsid w:val="004119E8"/>
    <w:rsid w:val="00411AF6"/>
    <w:rsid w:val="00413012"/>
    <w:rsid w:val="00415C0E"/>
    <w:rsid w:val="004234BB"/>
    <w:rsid w:val="00423867"/>
    <w:rsid w:val="004240DB"/>
    <w:rsid w:val="00425B4A"/>
    <w:rsid w:val="00425EBB"/>
    <w:rsid w:val="00426673"/>
    <w:rsid w:val="004267F6"/>
    <w:rsid w:val="004272D9"/>
    <w:rsid w:val="004332FF"/>
    <w:rsid w:val="00433705"/>
    <w:rsid w:val="00435C3B"/>
    <w:rsid w:val="004366AF"/>
    <w:rsid w:val="0043742A"/>
    <w:rsid w:val="00437468"/>
    <w:rsid w:val="00437863"/>
    <w:rsid w:val="004400C9"/>
    <w:rsid w:val="0044039A"/>
    <w:rsid w:val="004409E1"/>
    <w:rsid w:val="00441895"/>
    <w:rsid w:val="0044283D"/>
    <w:rsid w:val="004434CD"/>
    <w:rsid w:val="0044412B"/>
    <w:rsid w:val="00444CC9"/>
    <w:rsid w:val="00445286"/>
    <w:rsid w:val="004469AF"/>
    <w:rsid w:val="00447B02"/>
    <w:rsid w:val="0045062E"/>
    <w:rsid w:val="00450D2E"/>
    <w:rsid w:val="00451419"/>
    <w:rsid w:val="00452489"/>
    <w:rsid w:val="00452B59"/>
    <w:rsid w:val="00452E79"/>
    <w:rsid w:val="00453294"/>
    <w:rsid w:val="0045478B"/>
    <w:rsid w:val="00455DDE"/>
    <w:rsid w:val="0046166D"/>
    <w:rsid w:val="00462C0D"/>
    <w:rsid w:val="00462DEB"/>
    <w:rsid w:val="00466C93"/>
    <w:rsid w:val="004721F7"/>
    <w:rsid w:val="00472987"/>
    <w:rsid w:val="00472D40"/>
    <w:rsid w:val="00473585"/>
    <w:rsid w:val="00473B6C"/>
    <w:rsid w:val="00474B6A"/>
    <w:rsid w:val="00474F5D"/>
    <w:rsid w:val="00475233"/>
    <w:rsid w:val="00483FB9"/>
    <w:rsid w:val="004846DE"/>
    <w:rsid w:val="00485861"/>
    <w:rsid w:val="00485C32"/>
    <w:rsid w:val="00486FA4"/>
    <w:rsid w:val="00487F72"/>
    <w:rsid w:val="00494F0D"/>
    <w:rsid w:val="004952B9"/>
    <w:rsid w:val="00495857"/>
    <w:rsid w:val="004958C9"/>
    <w:rsid w:val="004A0C97"/>
    <w:rsid w:val="004A142C"/>
    <w:rsid w:val="004A1B31"/>
    <w:rsid w:val="004A2D9E"/>
    <w:rsid w:val="004A346E"/>
    <w:rsid w:val="004A35CA"/>
    <w:rsid w:val="004A694D"/>
    <w:rsid w:val="004B26B9"/>
    <w:rsid w:val="004B734A"/>
    <w:rsid w:val="004B7844"/>
    <w:rsid w:val="004C3516"/>
    <w:rsid w:val="004C520C"/>
    <w:rsid w:val="004C5B2A"/>
    <w:rsid w:val="004C5F7E"/>
    <w:rsid w:val="004C6C00"/>
    <w:rsid w:val="004C7202"/>
    <w:rsid w:val="004C7215"/>
    <w:rsid w:val="004C7858"/>
    <w:rsid w:val="004D0C4D"/>
    <w:rsid w:val="004D26F8"/>
    <w:rsid w:val="004D2F07"/>
    <w:rsid w:val="004D331D"/>
    <w:rsid w:val="004D34FC"/>
    <w:rsid w:val="004D3F0A"/>
    <w:rsid w:val="004D53C1"/>
    <w:rsid w:val="004D58FE"/>
    <w:rsid w:val="004D678D"/>
    <w:rsid w:val="004D7D5D"/>
    <w:rsid w:val="004E041E"/>
    <w:rsid w:val="004E1993"/>
    <w:rsid w:val="004E2BB4"/>
    <w:rsid w:val="004E42D0"/>
    <w:rsid w:val="004E4E93"/>
    <w:rsid w:val="004E6EE0"/>
    <w:rsid w:val="004F0533"/>
    <w:rsid w:val="004F36D5"/>
    <w:rsid w:val="004F794C"/>
    <w:rsid w:val="00500916"/>
    <w:rsid w:val="005013C4"/>
    <w:rsid w:val="00501F9C"/>
    <w:rsid w:val="00502481"/>
    <w:rsid w:val="00502821"/>
    <w:rsid w:val="005037C5"/>
    <w:rsid w:val="00503DFE"/>
    <w:rsid w:val="00504A5E"/>
    <w:rsid w:val="005051F2"/>
    <w:rsid w:val="005067EE"/>
    <w:rsid w:val="0051124F"/>
    <w:rsid w:val="005113FA"/>
    <w:rsid w:val="00512026"/>
    <w:rsid w:val="00512484"/>
    <w:rsid w:val="00513CC4"/>
    <w:rsid w:val="00514D73"/>
    <w:rsid w:val="00514F26"/>
    <w:rsid w:val="00520E2F"/>
    <w:rsid w:val="005211FC"/>
    <w:rsid w:val="0052191A"/>
    <w:rsid w:val="00523E33"/>
    <w:rsid w:val="0052696B"/>
    <w:rsid w:val="00526E4E"/>
    <w:rsid w:val="0052746F"/>
    <w:rsid w:val="00527BC6"/>
    <w:rsid w:val="00527F87"/>
    <w:rsid w:val="0053098B"/>
    <w:rsid w:val="00534AC2"/>
    <w:rsid w:val="00535101"/>
    <w:rsid w:val="00535EE4"/>
    <w:rsid w:val="005413D6"/>
    <w:rsid w:val="0054268D"/>
    <w:rsid w:val="00543657"/>
    <w:rsid w:val="005463D7"/>
    <w:rsid w:val="00551811"/>
    <w:rsid w:val="00552BD1"/>
    <w:rsid w:val="005559C7"/>
    <w:rsid w:val="00555AE7"/>
    <w:rsid w:val="00555F45"/>
    <w:rsid w:val="00556CCC"/>
    <w:rsid w:val="005570CE"/>
    <w:rsid w:val="00557486"/>
    <w:rsid w:val="00560FF0"/>
    <w:rsid w:val="005611B1"/>
    <w:rsid w:val="005630C9"/>
    <w:rsid w:val="00564249"/>
    <w:rsid w:val="00565116"/>
    <w:rsid w:val="005654D6"/>
    <w:rsid w:val="00565870"/>
    <w:rsid w:val="00567E67"/>
    <w:rsid w:val="005763C5"/>
    <w:rsid w:val="005767FA"/>
    <w:rsid w:val="00577679"/>
    <w:rsid w:val="00580170"/>
    <w:rsid w:val="00580D9A"/>
    <w:rsid w:val="00583EC8"/>
    <w:rsid w:val="00584C96"/>
    <w:rsid w:val="00584E5A"/>
    <w:rsid w:val="00590944"/>
    <w:rsid w:val="0059174E"/>
    <w:rsid w:val="005919D6"/>
    <w:rsid w:val="00594080"/>
    <w:rsid w:val="00594735"/>
    <w:rsid w:val="0059496F"/>
    <w:rsid w:val="005967B6"/>
    <w:rsid w:val="00596A01"/>
    <w:rsid w:val="005A0939"/>
    <w:rsid w:val="005A27CF"/>
    <w:rsid w:val="005A4BA7"/>
    <w:rsid w:val="005A4BAE"/>
    <w:rsid w:val="005A6306"/>
    <w:rsid w:val="005A65FE"/>
    <w:rsid w:val="005A69F2"/>
    <w:rsid w:val="005A723A"/>
    <w:rsid w:val="005B0AB1"/>
    <w:rsid w:val="005B2CB1"/>
    <w:rsid w:val="005B38DC"/>
    <w:rsid w:val="005B5DDC"/>
    <w:rsid w:val="005B698F"/>
    <w:rsid w:val="005B6A0D"/>
    <w:rsid w:val="005C070C"/>
    <w:rsid w:val="005C0C83"/>
    <w:rsid w:val="005C26F7"/>
    <w:rsid w:val="005C3132"/>
    <w:rsid w:val="005C3620"/>
    <w:rsid w:val="005C6585"/>
    <w:rsid w:val="005C75BC"/>
    <w:rsid w:val="005C7891"/>
    <w:rsid w:val="005D0663"/>
    <w:rsid w:val="005D152D"/>
    <w:rsid w:val="005D3B61"/>
    <w:rsid w:val="005D522A"/>
    <w:rsid w:val="005D64DB"/>
    <w:rsid w:val="005D68A6"/>
    <w:rsid w:val="005D7EC6"/>
    <w:rsid w:val="005E10C9"/>
    <w:rsid w:val="005E136B"/>
    <w:rsid w:val="005E195D"/>
    <w:rsid w:val="005E1DA2"/>
    <w:rsid w:val="005E2D43"/>
    <w:rsid w:val="005E3861"/>
    <w:rsid w:val="005E5822"/>
    <w:rsid w:val="005F0C16"/>
    <w:rsid w:val="005F1140"/>
    <w:rsid w:val="005F17F6"/>
    <w:rsid w:val="005F38EA"/>
    <w:rsid w:val="005F4837"/>
    <w:rsid w:val="005F5088"/>
    <w:rsid w:val="005F5276"/>
    <w:rsid w:val="00600492"/>
    <w:rsid w:val="00603075"/>
    <w:rsid w:val="00603874"/>
    <w:rsid w:val="006043BF"/>
    <w:rsid w:val="0060502F"/>
    <w:rsid w:val="00605F00"/>
    <w:rsid w:val="0060624E"/>
    <w:rsid w:val="00610A6C"/>
    <w:rsid w:val="00612180"/>
    <w:rsid w:val="006134B6"/>
    <w:rsid w:val="00617896"/>
    <w:rsid w:val="00617FDA"/>
    <w:rsid w:val="00621590"/>
    <w:rsid w:val="006216B4"/>
    <w:rsid w:val="00622CB6"/>
    <w:rsid w:val="0062313E"/>
    <w:rsid w:val="0062329D"/>
    <w:rsid w:val="006240A8"/>
    <w:rsid w:val="006240F9"/>
    <w:rsid w:val="00627CAE"/>
    <w:rsid w:val="006312D7"/>
    <w:rsid w:val="006360BA"/>
    <w:rsid w:val="00636AFD"/>
    <w:rsid w:val="00637BC7"/>
    <w:rsid w:val="00637E01"/>
    <w:rsid w:val="00637FE0"/>
    <w:rsid w:val="00640FB2"/>
    <w:rsid w:val="00641420"/>
    <w:rsid w:val="00642A05"/>
    <w:rsid w:val="006442F6"/>
    <w:rsid w:val="006447FE"/>
    <w:rsid w:val="0064496B"/>
    <w:rsid w:val="0064539A"/>
    <w:rsid w:val="0064540F"/>
    <w:rsid w:val="00647EBE"/>
    <w:rsid w:val="006521FE"/>
    <w:rsid w:val="00652363"/>
    <w:rsid w:val="0065329C"/>
    <w:rsid w:val="00653C6B"/>
    <w:rsid w:val="006557BD"/>
    <w:rsid w:val="0065596F"/>
    <w:rsid w:val="00657CA3"/>
    <w:rsid w:val="006607D8"/>
    <w:rsid w:val="00661866"/>
    <w:rsid w:val="00661B4F"/>
    <w:rsid w:val="00662EA6"/>
    <w:rsid w:val="00665B47"/>
    <w:rsid w:val="0066709B"/>
    <w:rsid w:val="00672446"/>
    <w:rsid w:val="00672F62"/>
    <w:rsid w:val="00674766"/>
    <w:rsid w:val="00674E2F"/>
    <w:rsid w:val="00676A1D"/>
    <w:rsid w:val="0067708B"/>
    <w:rsid w:val="00680142"/>
    <w:rsid w:val="00680866"/>
    <w:rsid w:val="006810A7"/>
    <w:rsid w:val="006822E6"/>
    <w:rsid w:val="0068285C"/>
    <w:rsid w:val="00682DF1"/>
    <w:rsid w:val="00684227"/>
    <w:rsid w:val="00684620"/>
    <w:rsid w:val="006853A1"/>
    <w:rsid w:val="0068615B"/>
    <w:rsid w:val="006865E9"/>
    <w:rsid w:val="006911B3"/>
    <w:rsid w:val="00691E62"/>
    <w:rsid w:val="00692C4A"/>
    <w:rsid w:val="00693079"/>
    <w:rsid w:val="006944AA"/>
    <w:rsid w:val="0069530A"/>
    <w:rsid w:val="006954C7"/>
    <w:rsid w:val="00697869"/>
    <w:rsid w:val="006A34BF"/>
    <w:rsid w:val="006A4512"/>
    <w:rsid w:val="006A53F3"/>
    <w:rsid w:val="006A7E4C"/>
    <w:rsid w:val="006B1AA7"/>
    <w:rsid w:val="006B44E5"/>
    <w:rsid w:val="006B4C73"/>
    <w:rsid w:val="006B6783"/>
    <w:rsid w:val="006B75A0"/>
    <w:rsid w:val="006C293E"/>
    <w:rsid w:val="006C2B7D"/>
    <w:rsid w:val="006C2D47"/>
    <w:rsid w:val="006C3BC4"/>
    <w:rsid w:val="006D1D6D"/>
    <w:rsid w:val="006D1DD3"/>
    <w:rsid w:val="006D2DF9"/>
    <w:rsid w:val="006D3716"/>
    <w:rsid w:val="006D663D"/>
    <w:rsid w:val="006D7186"/>
    <w:rsid w:val="006E0DA6"/>
    <w:rsid w:val="006E2756"/>
    <w:rsid w:val="006E3947"/>
    <w:rsid w:val="006E5131"/>
    <w:rsid w:val="006E717D"/>
    <w:rsid w:val="006F338E"/>
    <w:rsid w:val="006F3DF3"/>
    <w:rsid w:val="006F4866"/>
    <w:rsid w:val="006F5668"/>
    <w:rsid w:val="006F61DC"/>
    <w:rsid w:val="006F7EDB"/>
    <w:rsid w:val="00704079"/>
    <w:rsid w:val="007105D9"/>
    <w:rsid w:val="0071120D"/>
    <w:rsid w:val="00712EFB"/>
    <w:rsid w:val="0071455A"/>
    <w:rsid w:val="00715837"/>
    <w:rsid w:val="00716266"/>
    <w:rsid w:val="00716A7F"/>
    <w:rsid w:val="0071704D"/>
    <w:rsid w:val="0072104F"/>
    <w:rsid w:val="00722785"/>
    <w:rsid w:val="007231A9"/>
    <w:rsid w:val="0072487D"/>
    <w:rsid w:val="00725F0C"/>
    <w:rsid w:val="00726A6A"/>
    <w:rsid w:val="007278CA"/>
    <w:rsid w:val="007319C1"/>
    <w:rsid w:val="0073205C"/>
    <w:rsid w:val="00732261"/>
    <w:rsid w:val="00732D85"/>
    <w:rsid w:val="007344FB"/>
    <w:rsid w:val="00734C32"/>
    <w:rsid w:val="00735CC3"/>
    <w:rsid w:val="00737BC8"/>
    <w:rsid w:val="00737C12"/>
    <w:rsid w:val="00737C21"/>
    <w:rsid w:val="00737D05"/>
    <w:rsid w:val="00737E07"/>
    <w:rsid w:val="007404CB"/>
    <w:rsid w:val="0074053B"/>
    <w:rsid w:val="00742F96"/>
    <w:rsid w:val="00743585"/>
    <w:rsid w:val="00750072"/>
    <w:rsid w:val="0075020B"/>
    <w:rsid w:val="00750532"/>
    <w:rsid w:val="0075062E"/>
    <w:rsid w:val="00750CE5"/>
    <w:rsid w:val="00750E69"/>
    <w:rsid w:val="00751716"/>
    <w:rsid w:val="0075307E"/>
    <w:rsid w:val="00754EA9"/>
    <w:rsid w:val="007562F1"/>
    <w:rsid w:val="007609F9"/>
    <w:rsid w:val="007638D8"/>
    <w:rsid w:val="007665A0"/>
    <w:rsid w:val="00766909"/>
    <w:rsid w:val="00771272"/>
    <w:rsid w:val="00772209"/>
    <w:rsid w:val="007759D4"/>
    <w:rsid w:val="00775A5C"/>
    <w:rsid w:val="00777A61"/>
    <w:rsid w:val="00780624"/>
    <w:rsid w:val="00781053"/>
    <w:rsid w:val="00781CD6"/>
    <w:rsid w:val="00784947"/>
    <w:rsid w:val="00785CA1"/>
    <w:rsid w:val="00787F8E"/>
    <w:rsid w:val="00790FF9"/>
    <w:rsid w:val="0079137C"/>
    <w:rsid w:val="00791CA8"/>
    <w:rsid w:val="00792C99"/>
    <w:rsid w:val="00795350"/>
    <w:rsid w:val="00797E09"/>
    <w:rsid w:val="00797E86"/>
    <w:rsid w:val="007A0DF0"/>
    <w:rsid w:val="007A1467"/>
    <w:rsid w:val="007A1C5A"/>
    <w:rsid w:val="007A1DE9"/>
    <w:rsid w:val="007A4B1F"/>
    <w:rsid w:val="007A4E28"/>
    <w:rsid w:val="007A51ED"/>
    <w:rsid w:val="007A76D3"/>
    <w:rsid w:val="007A7A28"/>
    <w:rsid w:val="007B0FAE"/>
    <w:rsid w:val="007B1515"/>
    <w:rsid w:val="007B1E97"/>
    <w:rsid w:val="007B36B7"/>
    <w:rsid w:val="007B4092"/>
    <w:rsid w:val="007B416B"/>
    <w:rsid w:val="007B4244"/>
    <w:rsid w:val="007B54B4"/>
    <w:rsid w:val="007B71CA"/>
    <w:rsid w:val="007C1E6B"/>
    <w:rsid w:val="007C1F3F"/>
    <w:rsid w:val="007C2CC6"/>
    <w:rsid w:val="007C42E7"/>
    <w:rsid w:val="007C5D6D"/>
    <w:rsid w:val="007C78C0"/>
    <w:rsid w:val="007D3615"/>
    <w:rsid w:val="007D6502"/>
    <w:rsid w:val="007E1B80"/>
    <w:rsid w:val="007E2066"/>
    <w:rsid w:val="007E214A"/>
    <w:rsid w:val="007E5AB1"/>
    <w:rsid w:val="007F0071"/>
    <w:rsid w:val="007F0BE2"/>
    <w:rsid w:val="007F190A"/>
    <w:rsid w:val="007F1A9A"/>
    <w:rsid w:val="007F2886"/>
    <w:rsid w:val="007F312C"/>
    <w:rsid w:val="007F5524"/>
    <w:rsid w:val="007F5FE1"/>
    <w:rsid w:val="007F72F6"/>
    <w:rsid w:val="007F7719"/>
    <w:rsid w:val="00801386"/>
    <w:rsid w:val="008026E2"/>
    <w:rsid w:val="00802B08"/>
    <w:rsid w:val="008052CA"/>
    <w:rsid w:val="00806137"/>
    <w:rsid w:val="0081058E"/>
    <w:rsid w:val="00811242"/>
    <w:rsid w:val="00812479"/>
    <w:rsid w:val="008131A0"/>
    <w:rsid w:val="00813ED3"/>
    <w:rsid w:val="0081573C"/>
    <w:rsid w:val="008157F7"/>
    <w:rsid w:val="00815D73"/>
    <w:rsid w:val="0081689C"/>
    <w:rsid w:val="00821A9D"/>
    <w:rsid w:val="00822C33"/>
    <w:rsid w:val="008253D5"/>
    <w:rsid w:val="00825685"/>
    <w:rsid w:val="0082662A"/>
    <w:rsid w:val="00830057"/>
    <w:rsid w:val="008312A6"/>
    <w:rsid w:val="00831976"/>
    <w:rsid w:val="00833CF8"/>
    <w:rsid w:val="0084061B"/>
    <w:rsid w:val="008415DC"/>
    <w:rsid w:val="00841843"/>
    <w:rsid w:val="00842FAE"/>
    <w:rsid w:val="008443C4"/>
    <w:rsid w:val="0084488D"/>
    <w:rsid w:val="0085193B"/>
    <w:rsid w:val="00852CB7"/>
    <w:rsid w:val="00854C83"/>
    <w:rsid w:val="008563F0"/>
    <w:rsid w:val="008575C8"/>
    <w:rsid w:val="008602C2"/>
    <w:rsid w:val="0086095B"/>
    <w:rsid w:val="008622E9"/>
    <w:rsid w:val="0086253A"/>
    <w:rsid w:val="00863A73"/>
    <w:rsid w:val="008645A9"/>
    <w:rsid w:val="00864D25"/>
    <w:rsid w:val="0087001A"/>
    <w:rsid w:val="00872491"/>
    <w:rsid w:val="00872821"/>
    <w:rsid w:val="00877A79"/>
    <w:rsid w:val="00877BC0"/>
    <w:rsid w:val="00881AF3"/>
    <w:rsid w:val="00883C4E"/>
    <w:rsid w:val="0088591C"/>
    <w:rsid w:val="00885CB5"/>
    <w:rsid w:val="008909D2"/>
    <w:rsid w:val="00890A03"/>
    <w:rsid w:val="00891C32"/>
    <w:rsid w:val="0089221C"/>
    <w:rsid w:val="0089246C"/>
    <w:rsid w:val="00893CD6"/>
    <w:rsid w:val="0089491A"/>
    <w:rsid w:val="00897B87"/>
    <w:rsid w:val="008A0D25"/>
    <w:rsid w:val="008A1244"/>
    <w:rsid w:val="008A340F"/>
    <w:rsid w:val="008A474A"/>
    <w:rsid w:val="008A5DBF"/>
    <w:rsid w:val="008B065E"/>
    <w:rsid w:val="008B0841"/>
    <w:rsid w:val="008B0857"/>
    <w:rsid w:val="008B1673"/>
    <w:rsid w:val="008B1EB0"/>
    <w:rsid w:val="008B2CFF"/>
    <w:rsid w:val="008B3B0F"/>
    <w:rsid w:val="008B4061"/>
    <w:rsid w:val="008B46A2"/>
    <w:rsid w:val="008B5227"/>
    <w:rsid w:val="008B57FB"/>
    <w:rsid w:val="008B763B"/>
    <w:rsid w:val="008B7DFA"/>
    <w:rsid w:val="008C0122"/>
    <w:rsid w:val="008C04E5"/>
    <w:rsid w:val="008C478F"/>
    <w:rsid w:val="008C4CAC"/>
    <w:rsid w:val="008C6118"/>
    <w:rsid w:val="008C724E"/>
    <w:rsid w:val="008D06DC"/>
    <w:rsid w:val="008D1AD0"/>
    <w:rsid w:val="008D1EB0"/>
    <w:rsid w:val="008D272B"/>
    <w:rsid w:val="008D38D1"/>
    <w:rsid w:val="008D466E"/>
    <w:rsid w:val="008D6C75"/>
    <w:rsid w:val="008E0097"/>
    <w:rsid w:val="008E07BA"/>
    <w:rsid w:val="008E153F"/>
    <w:rsid w:val="008E1FBB"/>
    <w:rsid w:val="008F0782"/>
    <w:rsid w:val="008F0AB4"/>
    <w:rsid w:val="008F3B4F"/>
    <w:rsid w:val="008F442D"/>
    <w:rsid w:val="008F4786"/>
    <w:rsid w:val="008F4B13"/>
    <w:rsid w:val="009015D4"/>
    <w:rsid w:val="00903C34"/>
    <w:rsid w:val="00903DC8"/>
    <w:rsid w:val="0090485C"/>
    <w:rsid w:val="009055D0"/>
    <w:rsid w:val="009079FE"/>
    <w:rsid w:val="009101DB"/>
    <w:rsid w:val="0091117F"/>
    <w:rsid w:val="00915011"/>
    <w:rsid w:val="009151BE"/>
    <w:rsid w:val="00920EFD"/>
    <w:rsid w:val="009216A8"/>
    <w:rsid w:val="00921EED"/>
    <w:rsid w:val="00923B63"/>
    <w:rsid w:val="00923E67"/>
    <w:rsid w:val="0092403D"/>
    <w:rsid w:val="0092468E"/>
    <w:rsid w:val="00924B94"/>
    <w:rsid w:val="00925554"/>
    <w:rsid w:val="00925B69"/>
    <w:rsid w:val="009267E2"/>
    <w:rsid w:val="00926B28"/>
    <w:rsid w:val="00927F01"/>
    <w:rsid w:val="0093045C"/>
    <w:rsid w:val="00931A9C"/>
    <w:rsid w:val="009345B9"/>
    <w:rsid w:val="00937EA8"/>
    <w:rsid w:val="00940729"/>
    <w:rsid w:val="00941E53"/>
    <w:rsid w:val="00942805"/>
    <w:rsid w:val="00942EF1"/>
    <w:rsid w:val="00942F32"/>
    <w:rsid w:val="00943CF3"/>
    <w:rsid w:val="00944F7E"/>
    <w:rsid w:val="00951291"/>
    <w:rsid w:val="009531A4"/>
    <w:rsid w:val="009532C1"/>
    <w:rsid w:val="00953979"/>
    <w:rsid w:val="00954241"/>
    <w:rsid w:val="00954528"/>
    <w:rsid w:val="00954F42"/>
    <w:rsid w:val="00954F81"/>
    <w:rsid w:val="009555DC"/>
    <w:rsid w:val="00955D03"/>
    <w:rsid w:val="00960605"/>
    <w:rsid w:val="00960C38"/>
    <w:rsid w:val="0096229F"/>
    <w:rsid w:val="00962BB8"/>
    <w:rsid w:val="00963154"/>
    <w:rsid w:val="009632D7"/>
    <w:rsid w:val="00965792"/>
    <w:rsid w:val="00966DC4"/>
    <w:rsid w:val="00967FE4"/>
    <w:rsid w:val="009711FC"/>
    <w:rsid w:val="00971CE2"/>
    <w:rsid w:val="009722A3"/>
    <w:rsid w:val="00972561"/>
    <w:rsid w:val="00972756"/>
    <w:rsid w:val="00972FD9"/>
    <w:rsid w:val="00975AFC"/>
    <w:rsid w:val="00975D0C"/>
    <w:rsid w:val="00977E58"/>
    <w:rsid w:val="0098128E"/>
    <w:rsid w:val="0098205F"/>
    <w:rsid w:val="00982CC2"/>
    <w:rsid w:val="009852FA"/>
    <w:rsid w:val="00986B73"/>
    <w:rsid w:val="00987D0D"/>
    <w:rsid w:val="00990C30"/>
    <w:rsid w:val="0099117B"/>
    <w:rsid w:val="00994D74"/>
    <w:rsid w:val="009A0BE3"/>
    <w:rsid w:val="009A1AE6"/>
    <w:rsid w:val="009A303F"/>
    <w:rsid w:val="009A37BF"/>
    <w:rsid w:val="009A4E0E"/>
    <w:rsid w:val="009A54C8"/>
    <w:rsid w:val="009A5A54"/>
    <w:rsid w:val="009A6B3E"/>
    <w:rsid w:val="009A7116"/>
    <w:rsid w:val="009A7C7F"/>
    <w:rsid w:val="009B247B"/>
    <w:rsid w:val="009B41C5"/>
    <w:rsid w:val="009B64C3"/>
    <w:rsid w:val="009B6C3B"/>
    <w:rsid w:val="009B71D4"/>
    <w:rsid w:val="009C09D2"/>
    <w:rsid w:val="009C09D8"/>
    <w:rsid w:val="009C1080"/>
    <w:rsid w:val="009C3BF3"/>
    <w:rsid w:val="009C3D37"/>
    <w:rsid w:val="009C3EF2"/>
    <w:rsid w:val="009C77A5"/>
    <w:rsid w:val="009D25C4"/>
    <w:rsid w:val="009D28F2"/>
    <w:rsid w:val="009D3153"/>
    <w:rsid w:val="009D4DD7"/>
    <w:rsid w:val="009D5038"/>
    <w:rsid w:val="009D5C61"/>
    <w:rsid w:val="009D7189"/>
    <w:rsid w:val="009E03CD"/>
    <w:rsid w:val="009E0D4A"/>
    <w:rsid w:val="009E120A"/>
    <w:rsid w:val="009E2134"/>
    <w:rsid w:val="009E318E"/>
    <w:rsid w:val="009E3E37"/>
    <w:rsid w:val="009E5036"/>
    <w:rsid w:val="009E6A32"/>
    <w:rsid w:val="009F04EB"/>
    <w:rsid w:val="009F1111"/>
    <w:rsid w:val="009F29F0"/>
    <w:rsid w:val="009F2D8E"/>
    <w:rsid w:val="009F3A50"/>
    <w:rsid w:val="009F60DB"/>
    <w:rsid w:val="009F6F2C"/>
    <w:rsid w:val="00A007B1"/>
    <w:rsid w:val="00A03735"/>
    <w:rsid w:val="00A03C13"/>
    <w:rsid w:val="00A0481F"/>
    <w:rsid w:val="00A06791"/>
    <w:rsid w:val="00A11683"/>
    <w:rsid w:val="00A1219F"/>
    <w:rsid w:val="00A1258A"/>
    <w:rsid w:val="00A14B40"/>
    <w:rsid w:val="00A20ED1"/>
    <w:rsid w:val="00A228D3"/>
    <w:rsid w:val="00A2312A"/>
    <w:rsid w:val="00A25D4A"/>
    <w:rsid w:val="00A25D5A"/>
    <w:rsid w:val="00A27847"/>
    <w:rsid w:val="00A31D26"/>
    <w:rsid w:val="00A320D1"/>
    <w:rsid w:val="00A363D3"/>
    <w:rsid w:val="00A36B62"/>
    <w:rsid w:val="00A36FAE"/>
    <w:rsid w:val="00A40521"/>
    <w:rsid w:val="00A415E4"/>
    <w:rsid w:val="00A41FFA"/>
    <w:rsid w:val="00A429BC"/>
    <w:rsid w:val="00A42CFD"/>
    <w:rsid w:val="00A44AD9"/>
    <w:rsid w:val="00A44B96"/>
    <w:rsid w:val="00A45456"/>
    <w:rsid w:val="00A47907"/>
    <w:rsid w:val="00A507AA"/>
    <w:rsid w:val="00A52907"/>
    <w:rsid w:val="00A55A43"/>
    <w:rsid w:val="00A5642D"/>
    <w:rsid w:val="00A56E62"/>
    <w:rsid w:val="00A57923"/>
    <w:rsid w:val="00A6091F"/>
    <w:rsid w:val="00A60CB1"/>
    <w:rsid w:val="00A62188"/>
    <w:rsid w:val="00A63C78"/>
    <w:rsid w:val="00A64297"/>
    <w:rsid w:val="00A66725"/>
    <w:rsid w:val="00A66A10"/>
    <w:rsid w:val="00A66DFD"/>
    <w:rsid w:val="00A72A75"/>
    <w:rsid w:val="00A73CEF"/>
    <w:rsid w:val="00A76B31"/>
    <w:rsid w:val="00A8232B"/>
    <w:rsid w:val="00A8255A"/>
    <w:rsid w:val="00A828A4"/>
    <w:rsid w:val="00A82CF2"/>
    <w:rsid w:val="00A847BC"/>
    <w:rsid w:val="00A8640B"/>
    <w:rsid w:val="00A86519"/>
    <w:rsid w:val="00A865B5"/>
    <w:rsid w:val="00A901BA"/>
    <w:rsid w:val="00A91147"/>
    <w:rsid w:val="00A932C7"/>
    <w:rsid w:val="00A93663"/>
    <w:rsid w:val="00A943C2"/>
    <w:rsid w:val="00A9493D"/>
    <w:rsid w:val="00A951E4"/>
    <w:rsid w:val="00A95CAF"/>
    <w:rsid w:val="00A96168"/>
    <w:rsid w:val="00A967CF"/>
    <w:rsid w:val="00A97679"/>
    <w:rsid w:val="00A9786E"/>
    <w:rsid w:val="00AA00C3"/>
    <w:rsid w:val="00AA0409"/>
    <w:rsid w:val="00AA2EDB"/>
    <w:rsid w:val="00AA30D3"/>
    <w:rsid w:val="00AA320A"/>
    <w:rsid w:val="00AA3CFF"/>
    <w:rsid w:val="00AA47AE"/>
    <w:rsid w:val="00AA6800"/>
    <w:rsid w:val="00AA6B04"/>
    <w:rsid w:val="00AA6E1B"/>
    <w:rsid w:val="00AB079B"/>
    <w:rsid w:val="00AB09F7"/>
    <w:rsid w:val="00AB0F94"/>
    <w:rsid w:val="00AB12D8"/>
    <w:rsid w:val="00AB146C"/>
    <w:rsid w:val="00AB1ADB"/>
    <w:rsid w:val="00AB2550"/>
    <w:rsid w:val="00AB464E"/>
    <w:rsid w:val="00AB4A13"/>
    <w:rsid w:val="00AB6825"/>
    <w:rsid w:val="00AB7BBD"/>
    <w:rsid w:val="00AC0020"/>
    <w:rsid w:val="00AC111F"/>
    <w:rsid w:val="00AC43F9"/>
    <w:rsid w:val="00AC4FA9"/>
    <w:rsid w:val="00AC612C"/>
    <w:rsid w:val="00AC6993"/>
    <w:rsid w:val="00AC6EFE"/>
    <w:rsid w:val="00AC7743"/>
    <w:rsid w:val="00AC77C3"/>
    <w:rsid w:val="00AD119A"/>
    <w:rsid w:val="00AD247C"/>
    <w:rsid w:val="00AD2F70"/>
    <w:rsid w:val="00AD4AC1"/>
    <w:rsid w:val="00AD71A5"/>
    <w:rsid w:val="00AE09AD"/>
    <w:rsid w:val="00AE0EB9"/>
    <w:rsid w:val="00AE1C0F"/>
    <w:rsid w:val="00AE2DBE"/>
    <w:rsid w:val="00AE3C43"/>
    <w:rsid w:val="00AE446B"/>
    <w:rsid w:val="00AE48C7"/>
    <w:rsid w:val="00AE5C9F"/>
    <w:rsid w:val="00AE615E"/>
    <w:rsid w:val="00AE63E0"/>
    <w:rsid w:val="00AE67DE"/>
    <w:rsid w:val="00AF177D"/>
    <w:rsid w:val="00AF2602"/>
    <w:rsid w:val="00AF3760"/>
    <w:rsid w:val="00AF390A"/>
    <w:rsid w:val="00AF4959"/>
    <w:rsid w:val="00AF5666"/>
    <w:rsid w:val="00AF5A63"/>
    <w:rsid w:val="00AF6F75"/>
    <w:rsid w:val="00B03FAA"/>
    <w:rsid w:val="00B054E5"/>
    <w:rsid w:val="00B06941"/>
    <w:rsid w:val="00B10F51"/>
    <w:rsid w:val="00B117CC"/>
    <w:rsid w:val="00B13274"/>
    <w:rsid w:val="00B13B56"/>
    <w:rsid w:val="00B1552C"/>
    <w:rsid w:val="00B22990"/>
    <w:rsid w:val="00B23A53"/>
    <w:rsid w:val="00B24222"/>
    <w:rsid w:val="00B25D2B"/>
    <w:rsid w:val="00B30A0F"/>
    <w:rsid w:val="00B30DAF"/>
    <w:rsid w:val="00B31641"/>
    <w:rsid w:val="00B32736"/>
    <w:rsid w:val="00B330A5"/>
    <w:rsid w:val="00B33DFA"/>
    <w:rsid w:val="00B35BE1"/>
    <w:rsid w:val="00B368E9"/>
    <w:rsid w:val="00B43168"/>
    <w:rsid w:val="00B44096"/>
    <w:rsid w:val="00B4454B"/>
    <w:rsid w:val="00B45643"/>
    <w:rsid w:val="00B50FAB"/>
    <w:rsid w:val="00B5103E"/>
    <w:rsid w:val="00B52221"/>
    <w:rsid w:val="00B53F48"/>
    <w:rsid w:val="00B5407E"/>
    <w:rsid w:val="00B55E38"/>
    <w:rsid w:val="00B60485"/>
    <w:rsid w:val="00B63C9C"/>
    <w:rsid w:val="00B6473D"/>
    <w:rsid w:val="00B64824"/>
    <w:rsid w:val="00B70A8E"/>
    <w:rsid w:val="00B70D88"/>
    <w:rsid w:val="00B74A3A"/>
    <w:rsid w:val="00B766A9"/>
    <w:rsid w:val="00B76793"/>
    <w:rsid w:val="00B7708E"/>
    <w:rsid w:val="00B77573"/>
    <w:rsid w:val="00B8137D"/>
    <w:rsid w:val="00B813F8"/>
    <w:rsid w:val="00B8429E"/>
    <w:rsid w:val="00B85730"/>
    <w:rsid w:val="00B86EA4"/>
    <w:rsid w:val="00B87582"/>
    <w:rsid w:val="00B90088"/>
    <w:rsid w:val="00B9598D"/>
    <w:rsid w:val="00B95FA9"/>
    <w:rsid w:val="00B96645"/>
    <w:rsid w:val="00B97457"/>
    <w:rsid w:val="00BA1E5B"/>
    <w:rsid w:val="00BA2230"/>
    <w:rsid w:val="00BA2A08"/>
    <w:rsid w:val="00BA2E71"/>
    <w:rsid w:val="00BA2E8A"/>
    <w:rsid w:val="00BA356D"/>
    <w:rsid w:val="00BA41B7"/>
    <w:rsid w:val="00BA47F9"/>
    <w:rsid w:val="00BA4C05"/>
    <w:rsid w:val="00BB0426"/>
    <w:rsid w:val="00BB18F2"/>
    <w:rsid w:val="00BB1FB8"/>
    <w:rsid w:val="00BB2B4B"/>
    <w:rsid w:val="00BB449D"/>
    <w:rsid w:val="00BB5836"/>
    <w:rsid w:val="00BB7DD1"/>
    <w:rsid w:val="00BC0E78"/>
    <w:rsid w:val="00BC154A"/>
    <w:rsid w:val="00BC3656"/>
    <w:rsid w:val="00BC3A12"/>
    <w:rsid w:val="00BC42CF"/>
    <w:rsid w:val="00BC4495"/>
    <w:rsid w:val="00BC55D5"/>
    <w:rsid w:val="00BC7007"/>
    <w:rsid w:val="00BD0CCE"/>
    <w:rsid w:val="00BD180D"/>
    <w:rsid w:val="00BD1A11"/>
    <w:rsid w:val="00BE0E01"/>
    <w:rsid w:val="00BE0F53"/>
    <w:rsid w:val="00BE352D"/>
    <w:rsid w:val="00BE39C9"/>
    <w:rsid w:val="00BE3E81"/>
    <w:rsid w:val="00BE49E6"/>
    <w:rsid w:val="00BE4C54"/>
    <w:rsid w:val="00BE54DE"/>
    <w:rsid w:val="00BE61E1"/>
    <w:rsid w:val="00BE7436"/>
    <w:rsid w:val="00BE7695"/>
    <w:rsid w:val="00BF09C3"/>
    <w:rsid w:val="00BF1560"/>
    <w:rsid w:val="00BF27E3"/>
    <w:rsid w:val="00BF28F7"/>
    <w:rsid w:val="00BF3A7E"/>
    <w:rsid w:val="00BF4D70"/>
    <w:rsid w:val="00BF4F88"/>
    <w:rsid w:val="00BF5A43"/>
    <w:rsid w:val="00BF5F5D"/>
    <w:rsid w:val="00BF684C"/>
    <w:rsid w:val="00BF7363"/>
    <w:rsid w:val="00BF7997"/>
    <w:rsid w:val="00C009FB"/>
    <w:rsid w:val="00C00A63"/>
    <w:rsid w:val="00C02300"/>
    <w:rsid w:val="00C02518"/>
    <w:rsid w:val="00C027D5"/>
    <w:rsid w:val="00C02D22"/>
    <w:rsid w:val="00C02D6D"/>
    <w:rsid w:val="00C03D1A"/>
    <w:rsid w:val="00C057BA"/>
    <w:rsid w:val="00C06C54"/>
    <w:rsid w:val="00C07059"/>
    <w:rsid w:val="00C10001"/>
    <w:rsid w:val="00C109BC"/>
    <w:rsid w:val="00C11B94"/>
    <w:rsid w:val="00C11C35"/>
    <w:rsid w:val="00C1315A"/>
    <w:rsid w:val="00C13C62"/>
    <w:rsid w:val="00C13CBB"/>
    <w:rsid w:val="00C13D52"/>
    <w:rsid w:val="00C162E0"/>
    <w:rsid w:val="00C1778F"/>
    <w:rsid w:val="00C17CE5"/>
    <w:rsid w:val="00C22FD5"/>
    <w:rsid w:val="00C23C29"/>
    <w:rsid w:val="00C24D79"/>
    <w:rsid w:val="00C253CE"/>
    <w:rsid w:val="00C2683E"/>
    <w:rsid w:val="00C33BAA"/>
    <w:rsid w:val="00C40ECD"/>
    <w:rsid w:val="00C42B88"/>
    <w:rsid w:val="00C46857"/>
    <w:rsid w:val="00C503C2"/>
    <w:rsid w:val="00C50E84"/>
    <w:rsid w:val="00C51B83"/>
    <w:rsid w:val="00C53C56"/>
    <w:rsid w:val="00C53F07"/>
    <w:rsid w:val="00C53F35"/>
    <w:rsid w:val="00C54163"/>
    <w:rsid w:val="00C56217"/>
    <w:rsid w:val="00C62782"/>
    <w:rsid w:val="00C630AC"/>
    <w:rsid w:val="00C6381A"/>
    <w:rsid w:val="00C6500A"/>
    <w:rsid w:val="00C65731"/>
    <w:rsid w:val="00C67FB3"/>
    <w:rsid w:val="00C72300"/>
    <w:rsid w:val="00C7506F"/>
    <w:rsid w:val="00C770C3"/>
    <w:rsid w:val="00C81820"/>
    <w:rsid w:val="00C83547"/>
    <w:rsid w:val="00C838C1"/>
    <w:rsid w:val="00C84027"/>
    <w:rsid w:val="00C84B6D"/>
    <w:rsid w:val="00C86123"/>
    <w:rsid w:val="00C87957"/>
    <w:rsid w:val="00C87C9D"/>
    <w:rsid w:val="00C9098E"/>
    <w:rsid w:val="00C94667"/>
    <w:rsid w:val="00C95F7F"/>
    <w:rsid w:val="00C96704"/>
    <w:rsid w:val="00CA023D"/>
    <w:rsid w:val="00CA04D7"/>
    <w:rsid w:val="00CA202A"/>
    <w:rsid w:val="00CA3C98"/>
    <w:rsid w:val="00CA4433"/>
    <w:rsid w:val="00CA4600"/>
    <w:rsid w:val="00CA7E5A"/>
    <w:rsid w:val="00CB151F"/>
    <w:rsid w:val="00CB1D98"/>
    <w:rsid w:val="00CB3F1E"/>
    <w:rsid w:val="00CB4308"/>
    <w:rsid w:val="00CB70D2"/>
    <w:rsid w:val="00CB7179"/>
    <w:rsid w:val="00CB72F1"/>
    <w:rsid w:val="00CC0B50"/>
    <w:rsid w:val="00CC0F6F"/>
    <w:rsid w:val="00CC1225"/>
    <w:rsid w:val="00CC133C"/>
    <w:rsid w:val="00CC17CA"/>
    <w:rsid w:val="00CC18D8"/>
    <w:rsid w:val="00CC1AEC"/>
    <w:rsid w:val="00CC1EA1"/>
    <w:rsid w:val="00CC27B8"/>
    <w:rsid w:val="00CC6E87"/>
    <w:rsid w:val="00CC7274"/>
    <w:rsid w:val="00CC781D"/>
    <w:rsid w:val="00CD0187"/>
    <w:rsid w:val="00CD052A"/>
    <w:rsid w:val="00CD347A"/>
    <w:rsid w:val="00CD41D1"/>
    <w:rsid w:val="00CD539A"/>
    <w:rsid w:val="00CD6E9B"/>
    <w:rsid w:val="00CD7901"/>
    <w:rsid w:val="00CD7C5B"/>
    <w:rsid w:val="00CE3263"/>
    <w:rsid w:val="00CE33C7"/>
    <w:rsid w:val="00CE3AD3"/>
    <w:rsid w:val="00CE69E6"/>
    <w:rsid w:val="00CF0AE7"/>
    <w:rsid w:val="00CF168A"/>
    <w:rsid w:val="00CF28C0"/>
    <w:rsid w:val="00CF2EC8"/>
    <w:rsid w:val="00CF4626"/>
    <w:rsid w:val="00CF5A72"/>
    <w:rsid w:val="00CF5C7E"/>
    <w:rsid w:val="00CF6D07"/>
    <w:rsid w:val="00CF7607"/>
    <w:rsid w:val="00D01B36"/>
    <w:rsid w:val="00D025F9"/>
    <w:rsid w:val="00D0417C"/>
    <w:rsid w:val="00D04374"/>
    <w:rsid w:val="00D04912"/>
    <w:rsid w:val="00D07787"/>
    <w:rsid w:val="00D07A1E"/>
    <w:rsid w:val="00D11A84"/>
    <w:rsid w:val="00D11D76"/>
    <w:rsid w:val="00D124EE"/>
    <w:rsid w:val="00D12EC2"/>
    <w:rsid w:val="00D131C5"/>
    <w:rsid w:val="00D150DA"/>
    <w:rsid w:val="00D16785"/>
    <w:rsid w:val="00D16CF8"/>
    <w:rsid w:val="00D17FA1"/>
    <w:rsid w:val="00D2011B"/>
    <w:rsid w:val="00D20AD1"/>
    <w:rsid w:val="00D20DA6"/>
    <w:rsid w:val="00D2182D"/>
    <w:rsid w:val="00D23698"/>
    <w:rsid w:val="00D26D9B"/>
    <w:rsid w:val="00D2729D"/>
    <w:rsid w:val="00D27AF2"/>
    <w:rsid w:val="00D32525"/>
    <w:rsid w:val="00D33486"/>
    <w:rsid w:val="00D33697"/>
    <w:rsid w:val="00D36351"/>
    <w:rsid w:val="00D36D96"/>
    <w:rsid w:val="00D4099E"/>
    <w:rsid w:val="00D40EA8"/>
    <w:rsid w:val="00D43103"/>
    <w:rsid w:val="00D43230"/>
    <w:rsid w:val="00D45341"/>
    <w:rsid w:val="00D45F7B"/>
    <w:rsid w:val="00D46BAC"/>
    <w:rsid w:val="00D477D9"/>
    <w:rsid w:val="00D47C13"/>
    <w:rsid w:val="00D51021"/>
    <w:rsid w:val="00D51D6B"/>
    <w:rsid w:val="00D52B3C"/>
    <w:rsid w:val="00D54799"/>
    <w:rsid w:val="00D54C57"/>
    <w:rsid w:val="00D60EA4"/>
    <w:rsid w:val="00D611AB"/>
    <w:rsid w:val="00D6137B"/>
    <w:rsid w:val="00D63500"/>
    <w:rsid w:val="00D660B1"/>
    <w:rsid w:val="00D66B43"/>
    <w:rsid w:val="00D66FEB"/>
    <w:rsid w:val="00D670CF"/>
    <w:rsid w:val="00D6716A"/>
    <w:rsid w:val="00D70044"/>
    <w:rsid w:val="00D70D6B"/>
    <w:rsid w:val="00D72C18"/>
    <w:rsid w:val="00D73C4A"/>
    <w:rsid w:val="00D756EB"/>
    <w:rsid w:val="00D762E6"/>
    <w:rsid w:val="00D804EA"/>
    <w:rsid w:val="00D80884"/>
    <w:rsid w:val="00D82644"/>
    <w:rsid w:val="00D84C8E"/>
    <w:rsid w:val="00D866EC"/>
    <w:rsid w:val="00D86AD2"/>
    <w:rsid w:val="00D9097D"/>
    <w:rsid w:val="00D91DE7"/>
    <w:rsid w:val="00D93A94"/>
    <w:rsid w:val="00D93B72"/>
    <w:rsid w:val="00D94D5D"/>
    <w:rsid w:val="00D950F5"/>
    <w:rsid w:val="00D9532A"/>
    <w:rsid w:val="00D965D6"/>
    <w:rsid w:val="00D9685D"/>
    <w:rsid w:val="00D96BCB"/>
    <w:rsid w:val="00DA11CD"/>
    <w:rsid w:val="00DA1A15"/>
    <w:rsid w:val="00DA303C"/>
    <w:rsid w:val="00DA337C"/>
    <w:rsid w:val="00DA4041"/>
    <w:rsid w:val="00DA4E99"/>
    <w:rsid w:val="00DA547B"/>
    <w:rsid w:val="00DA71B4"/>
    <w:rsid w:val="00DB4A61"/>
    <w:rsid w:val="00DB4D16"/>
    <w:rsid w:val="00DB4DE4"/>
    <w:rsid w:val="00DC0B9F"/>
    <w:rsid w:val="00DC1053"/>
    <w:rsid w:val="00DC10F2"/>
    <w:rsid w:val="00DC138B"/>
    <w:rsid w:val="00DC20BD"/>
    <w:rsid w:val="00DC3601"/>
    <w:rsid w:val="00DC4C5B"/>
    <w:rsid w:val="00DC4D1D"/>
    <w:rsid w:val="00DC604B"/>
    <w:rsid w:val="00DC68A5"/>
    <w:rsid w:val="00DC7879"/>
    <w:rsid w:val="00DC7DD7"/>
    <w:rsid w:val="00DD015C"/>
    <w:rsid w:val="00DD24FE"/>
    <w:rsid w:val="00DD358F"/>
    <w:rsid w:val="00DE0DB5"/>
    <w:rsid w:val="00DE1641"/>
    <w:rsid w:val="00DE2FE6"/>
    <w:rsid w:val="00DE359F"/>
    <w:rsid w:val="00DE5A6A"/>
    <w:rsid w:val="00DE5F76"/>
    <w:rsid w:val="00DE67E4"/>
    <w:rsid w:val="00DE6A94"/>
    <w:rsid w:val="00DE75DF"/>
    <w:rsid w:val="00DE7E45"/>
    <w:rsid w:val="00DF0FEF"/>
    <w:rsid w:val="00DF10C7"/>
    <w:rsid w:val="00DF3BF5"/>
    <w:rsid w:val="00DF52FB"/>
    <w:rsid w:val="00DF5A91"/>
    <w:rsid w:val="00E00961"/>
    <w:rsid w:val="00E04CF4"/>
    <w:rsid w:val="00E05344"/>
    <w:rsid w:val="00E05F19"/>
    <w:rsid w:val="00E100E0"/>
    <w:rsid w:val="00E102CE"/>
    <w:rsid w:val="00E11126"/>
    <w:rsid w:val="00E111C5"/>
    <w:rsid w:val="00E1126D"/>
    <w:rsid w:val="00E14467"/>
    <w:rsid w:val="00E14C73"/>
    <w:rsid w:val="00E169FE"/>
    <w:rsid w:val="00E177B6"/>
    <w:rsid w:val="00E20129"/>
    <w:rsid w:val="00E2273E"/>
    <w:rsid w:val="00E233D4"/>
    <w:rsid w:val="00E23A43"/>
    <w:rsid w:val="00E254A5"/>
    <w:rsid w:val="00E25FC7"/>
    <w:rsid w:val="00E266F9"/>
    <w:rsid w:val="00E30F43"/>
    <w:rsid w:val="00E316BB"/>
    <w:rsid w:val="00E33BED"/>
    <w:rsid w:val="00E351E6"/>
    <w:rsid w:val="00E35A79"/>
    <w:rsid w:val="00E35B5E"/>
    <w:rsid w:val="00E37756"/>
    <w:rsid w:val="00E40AA4"/>
    <w:rsid w:val="00E411AA"/>
    <w:rsid w:val="00E42E1F"/>
    <w:rsid w:val="00E437D0"/>
    <w:rsid w:val="00E4579F"/>
    <w:rsid w:val="00E45EBC"/>
    <w:rsid w:val="00E50414"/>
    <w:rsid w:val="00E52588"/>
    <w:rsid w:val="00E5274F"/>
    <w:rsid w:val="00E54146"/>
    <w:rsid w:val="00E55BAF"/>
    <w:rsid w:val="00E57EA9"/>
    <w:rsid w:val="00E60211"/>
    <w:rsid w:val="00E60C7E"/>
    <w:rsid w:val="00E60F97"/>
    <w:rsid w:val="00E6316F"/>
    <w:rsid w:val="00E63EC6"/>
    <w:rsid w:val="00E64650"/>
    <w:rsid w:val="00E65355"/>
    <w:rsid w:val="00E653CA"/>
    <w:rsid w:val="00E669EC"/>
    <w:rsid w:val="00E67B7D"/>
    <w:rsid w:val="00E70DAF"/>
    <w:rsid w:val="00E721AC"/>
    <w:rsid w:val="00E730FE"/>
    <w:rsid w:val="00E738ED"/>
    <w:rsid w:val="00E74782"/>
    <w:rsid w:val="00E74960"/>
    <w:rsid w:val="00E74F3A"/>
    <w:rsid w:val="00E76C10"/>
    <w:rsid w:val="00E7739E"/>
    <w:rsid w:val="00E810C9"/>
    <w:rsid w:val="00E811B3"/>
    <w:rsid w:val="00E81429"/>
    <w:rsid w:val="00E84C44"/>
    <w:rsid w:val="00E855B5"/>
    <w:rsid w:val="00E85C42"/>
    <w:rsid w:val="00E86596"/>
    <w:rsid w:val="00E86B5D"/>
    <w:rsid w:val="00E879DA"/>
    <w:rsid w:val="00E87A6C"/>
    <w:rsid w:val="00E91507"/>
    <w:rsid w:val="00E91E77"/>
    <w:rsid w:val="00E928CF"/>
    <w:rsid w:val="00E93269"/>
    <w:rsid w:val="00E93DCE"/>
    <w:rsid w:val="00E94A77"/>
    <w:rsid w:val="00EA0D60"/>
    <w:rsid w:val="00EA1122"/>
    <w:rsid w:val="00EA38C3"/>
    <w:rsid w:val="00EA4B98"/>
    <w:rsid w:val="00EA5406"/>
    <w:rsid w:val="00EA5D49"/>
    <w:rsid w:val="00EB02A6"/>
    <w:rsid w:val="00EB186D"/>
    <w:rsid w:val="00EB1E43"/>
    <w:rsid w:val="00EB54B1"/>
    <w:rsid w:val="00EC0A94"/>
    <w:rsid w:val="00EC1B99"/>
    <w:rsid w:val="00EC313B"/>
    <w:rsid w:val="00EC5526"/>
    <w:rsid w:val="00EC5B10"/>
    <w:rsid w:val="00EC6FF2"/>
    <w:rsid w:val="00EC7325"/>
    <w:rsid w:val="00EC7A94"/>
    <w:rsid w:val="00ED14CE"/>
    <w:rsid w:val="00ED1A73"/>
    <w:rsid w:val="00ED1E95"/>
    <w:rsid w:val="00ED656E"/>
    <w:rsid w:val="00ED7092"/>
    <w:rsid w:val="00EE22C0"/>
    <w:rsid w:val="00EE26AF"/>
    <w:rsid w:val="00EE32DC"/>
    <w:rsid w:val="00EE3310"/>
    <w:rsid w:val="00EE5117"/>
    <w:rsid w:val="00EE6BB9"/>
    <w:rsid w:val="00EE75FD"/>
    <w:rsid w:val="00EF1D8E"/>
    <w:rsid w:val="00EF29C8"/>
    <w:rsid w:val="00EF40A2"/>
    <w:rsid w:val="00EF4202"/>
    <w:rsid w:val="00EF5E6A"/>
    <w:rsid w:val="00EF5F2D"/>
    <w:rsid w:val="00EF7373"/>
    <w:rsid w:val="00EF7680"/>
    <w:rsid w:val="00F02201"/>
    <w:rsid w:val="00F02848"/>
    <w:rsid w:val="00F03EDC"/>
    <w:rsid w:val="00F03F3E"/>
    <w:rsid w:val="00F05468"/>
    <w:rsid w:val="00F11395"/>
    <w:rsid w:val="00F11BA3"/>
    <w:rsid w:val="00F12150"/>
    <w:rsid w:val="00F17807"/>
    <w:rsid w:val="00F17B7F"/>
    <w:rsid w:val="00F17D64"/>
    <w:rsid w:val="00F2051E"/>
    <w:rsid w:val="00F227C8"/>
    <w:rsid w:val="00F24FAD"/>
    <w:rsid w:val="00F27996"/>
    <w:rsid w:val="00F324D8"/>
    <w:rsid w:val="00F328CA"/>
    <w:rsid w:val="00F329B5"/>
    <w:rsid w:val="00F32EAF"/>
    <w:rsid w:val="00F330F9"/>
    <w:rsid w:val="00F3316C"/>
    <w:rsid w:val="00F369CD"/>
    <w:rsid w:val="00F37A69"/>
    <w:rsid w:val="00F40A30"/>
    <w:rsid w:val="00F43A02"/>
    <w:rsid w:val="00F45DFB"/>
    <w:rsid w:val="00F47169"/>
    <w:rsid w:val="00F473AD"/>
    <w:rsid w:val="00F50224"/>
    <w:rsid w:val="00F5412F"/>
    <w:rsid w:val="00F543A6"/>
    <w:rsid w:val="00F5579A"/>
    <w:rsid w:val="00F57D90"/>
    <w:rsid w:val="00F60B70"/>
    <w:rsid w:val="00F63A51"/>
    <w:rsid w:val="00F63F53"/>
    <w:rsid w:val="00F65226"/>
    <w:rsid w:val="00F6532B"/>
    <w:rsid w:val="00F67263"/>
    <w:rsid w:val="00F67F65"/>
    <w:rsid w:val="00F70308"/>
    <w:rsid w:val="00F8151D"/>
    <w:rsid w:val="00F827C0"/>
    <w:rsid w:val="00F829B1"/>
    <w:rsid w:val="00F83B8E"/>
    <w:rsid w:val="00F85FAA"/>
    <w:rsid w:val="00F87703"/>
    <w:rsid w:val="00F90D1D"/>
    <w:rsid w:val="00F91651"/>
    <w:rsid w:val="00F9229C"/>
    <w:rsid w:val="00F92435"/>
    <w:rsid w:val="00F94749"/>
    <w:rsid w:val="00F956D1"/>
    <w:rsid w:val="00F96BDB"/>
    <w:rsid w:val="00FA2000"/>
    <w:rsid w:val="00FA40BB"/>
    <w:rsid w:val="00FA41E7"/>
    <w:rsid w:val="00FA611B"/>
    <w:rsid w:val="00FA6BA4"/>
    <w:rsid w:val="00FB0360"/>
    <w:rsid w:val="00FB33F0"/>
    <w:rsid w:val="00FB508C"/>
    <w:rsid w:val="00FB5172"/>
    <w:rsid w:val="00FB666F"/>
    <w:rsid w:val="00FB76BD"/>
    <w:rsid w:val="00FC1883"/>
    <w:rsid w:val="00FC274E"/>
    <w:rsid w:val="00FC44FB"/>
    <w:rsid w:val="00FC50D4"/>
    <w:rsid w:val="00FC5777"/>
    <w:rsid w:val="00FC5FD8"/>
    <w:rsid w:val="00FC6F88"/>
    <w:rsid w:val="00FC767A"/>
    <w:rsid w:val="00FC7D24"/>
    <w:rsid w:val="00FD09EC"/>
    <w:rsid w:val="00FD13DC"/>
    <w:rsid w:val="00FD5D4A"/>
    <w:rsid w:val="00FE1695"/>
    <w:rsid w:val="00FE2051"/>
    <w:rsid w:val="00FE25C0"/>
    <w:rsid w:val="00FE3297"/>
    <w:rsid w:val="00FE3E51"/>
    <w:rsid w:val="00FE55FF"/>
    <w:rsid w:val="00FE5654"/>
    <w:rsid w:val="00FF034D"/>
    <w:rsid w:val="00FF0B71"/>
    <w:rsid w:val="00FF5372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0C4B72"/>
    <w:rPr>
      <w:i/>
      <w:iCs/>
    </w:rPr>
  </w:style>
  <w:style w:type="character" w:styleId="Siln">
    <w:name w:val="Strong"/>
    <w:qFormat/>
    <w:rsid w:val="000C4B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0C4B72"/>
    <w:rPr>
      <w:i/>
      <w:iCs/>
    </w:rPr>
  </w:style>
  <w:style w:type="character" w:styleId="Siln">
    <w:name w:val="Strong"/>
    <w:qFormat/>
    <w:rsid w:val="000C4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 Kusák</dc:creator>
  <cp:lastModifiedBy>Novák Martin</cp:lastModifiedBy>
  <cp:revision>4</cp:revision>
  <dcterms:created xsi:type="dcterms:W3CDTF">2013-09-11T12:56:00Z</dcterms:created>
  <dcterms:modified xsi:type="dcterms:W3CDTF">2013-09-17T08:18:00Z</dcterms:modified>
</cp:coreProperties>
</file>