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EB2DD" w14:textId="77777777" w:rsidR="003135BF" w:rsidRDefault="000E6D4D" w:rsidP="00134B58">
      <w:pPr>
        <w:pStyle w:val="Zkladntext"/>
        <w:spacing w:after="240" w:line="276" w:lineRule="auto"/>
        <w:jc w:val="center"/>
        <w:outlineLvl w:val="0"/>
        <w:rPr>
          <w:b/>
          <w:sz w:val="32"/>
          <w:szCs w:val="32"/>
        </w:rPr>
      </w:pPr>
      <w:bookmarkStart w:id="0" w:name="_Toc269728759"/>
      <w:r w:rsidRPr="00A243C4">
        <w:rPr>
          <w:b/>
          <w:sz w:val="32"/>
          <w:szCs w:val="32"/>
        </w:rPr>
        <w:t>S</w:t>
      </w:r>
      <w:bookmarkStart w:id="1" w:name="_Ref270060819"/>
      <w:bookmarkEnd w:id="1"/>
      <w:r w:rsidRPr="00A243C4">
        <w:rPr>
          <w:b/>
          <w:sz w:val="32"/>
          <w:szCs w:val="32"/>
        </w:rPr>
        <w:t>MLOUVA O POSKYTOVÁNÍ SLUŽEB</w:t>
      </w:r>
      <w:bookmarkEnd w:id="0"/>
    </w:p>
    <w:p w14:paraId="2774D485" w14:textId="4BE04118" w:rsidR="009C5763" w:rsidRDefault="000C5E33" w:rsidP="009E0ED0">
      <w:pPr>
        <w:pStyle w:val="Zkladntext"/>
        <w:spacing w:after="0"/>
        <w:jc w:val="center"/>
        <w:outlineLvl w:val="0"/>
        <w:rPr>
          <w:shd w:val="clear" w:color="auto" w:fill="00FFFF"/>
        </w:rPr>
      </w:pPr>
      <w:r w:rsidRPr="00694CFC">
        <w:t>číslo smlouvy</w:t>
      </w:r>
      <w:r w:rsidR="00694CFC" w:rsidRPr="00694CFC">
        <w:t xml:space="preserve">: </w:t>
      </w:r>
      <w:r w:rsidR="0079146C">
        <w:t>15PU-001177</w:t>
      </w:r>
    </w:p>
    <w:p w14:paraId="08F4E848" w14:textId="04C6DF3A" w:rsidR="004C2EA4" w:rsidRPr="00694CFC" w:rsidRDefault="004C2EA4" w:rsidP="004C2EA4">
      <w:pPr>
        <w:pStyle w:val="Zkladntext"/>
        <w:jc w:val="center"/>
        <w:outlineLvl w:val="0"/>
        <w:rPr>
          <w:i/>
        </w:rPr>
      </w:pPr>
      <w:r>
        <w:t xml:space="preserve">ISPROFIN/ISPROFOND: </w:t>
      </w:r>
      <w:r w:rsidR="0079146C">
        <w:t>500 111 0007</w:t>
      </w:r>
    </w:p>
    <w:p w14:paraId="355312E7" w14:textId="77777777" w:rsidR="000E6D4D" w:rsidRPr="00694CFC" w:rsidRDefault="009B4B5D" w:rsidP="00694CFC">
      <w:pPr>
        <w:pStyle w:val="Zkladntext"/>
        <w:spacing w:after="600" w:line="276" w:lineRule="auto"/>
        <w:jc w:val="center"/>
        <w:outlineLvl w:val="0"/>
        <w:rPr>
          <w:i/>
        </w:rPr>
      </w:pPr>
      <w:r w:rsidRPr="00694CFC">
        <w:rPr>
          <w:i/>
        </w:rPr>
        <w:t>u</w:t>
      </w:r>
      <w:r w:rsidR="00B07ECB" w:rsidRPr="00694CFC">
        <w:rPr>
          <w:i/>
        </w:rPr>
        <w:t>zavřená níže uvedeného dne, měsíce a roku mezi následujícími smluvními stranami (dále jako „</w:t>
      </w:r>
      <w:r w:rsidR="00B07ECB" w:rsidRPr="00694CFC">
        <w:rPr>
          <w:b/>
          <w:i/>
        </w:rPr>
        <w:t>Smlouva</w:t>
      </w:r>
      <w:r w:rsidR="00B07ECB" w:rsidRPr="00694CFC">
        <w:rPr>
          <w:i/>
        </w:rPr>
        <w:t>“)</w:t>
      </w:r>
      <w:r w:rsidRPr="00694CFC">
        <w:rPr>
          <w:i/>
        </w:rPr>
        <w:t>:</w:t>
      </w:r>
    </w:p>
    <w:p w14:paraId="4F08FD1C" w14:textId="4BEC8957" w:rsidR="000E6D4D" w:rsidRPr="005851EA" w:rsidRDefault="000E6D4D" w:rsidP="009E0ED0">
      <w:pPr>
        <w:tabs>
          <w:tab w:val="left" w:pos="709"/>
          <w:tab w:val="left" w:pos="4678"/>
        </w:tabs>
        <w:spacing w:line="276" w:lineRule="auto"/>
        <w:ind w:left="720" w:hanging="720"/>
        <w:jc w:val="both"/>
        <w:outlineLvl w:val="0"/>
        <w:rPr>
          <w:b/>
          <w:bCs/>
        </w:rPr>
      </w:pPr>
      <w:bookmarkStart w:id="2" w:name="_Toc269728709"/>
      <w:bookmarkStart w:id="3" w:name="_Toc269728760"/>
      <w:r w:rsidRPr="005851EA">
        <w:rPr>
          <w:b/>
        </w:rPr>
        <w:t>1.</w:t>
      </w:r>
      <w:r w:rsidRPr="005851EA">
        <w:rPr>
          <w:b/>
        </w:rPr>
        <w:tab/>
      </w:r>
      <w:r w:rsidRPr="005851EA">
        <w:rPr>
          <w:b/>
          <w:bCs/>
        </w:rPr>
        <w:t>Ředitelství silnic a dálnic ČR</w:t>
      </w:r>
      <w:bookmarkEnd w:id="2"/>
      <w:bookmarkEnd w:id="3"/>
      <w:r w:rsidR="00250DC2">
        <w:rPr>
          <w:b/>
          <w:bCs/>
        </w:rPr>
        <w:tab/>
      </w:r>
    </w:p>
    <w:p w14:paraId="26E3092B" w14:textId="24471839" w:rsidR="000E6D4D" w:rsidRPr="005851EA" w:rsidRDefault="000E6D4D" w:rsidP="0087176A">
      <w:pPr>
        <w:tabs>
          <w:tab w:val="left" w:pos="4678"/>
        </w:tabs>
        <w:spacing w:line="276" w:lineRule="auto"/>
        <w:ind w:left="720" w:hanging="720"/>
        <w:jc w:val="both"/>
        <w:rPr>
          <w:bCs/>
        </w:rPr>
      </w:pPr>
      <w:r w:rsidRPr="005851EA">
        <w:rPr>
          <w:bCs/>
        </w:rPr>
        <w:tab/>
        <w:t xml:space="preserve">se sídlem </w:t>
      </w:r>
      <w:r w:rsidR="0087176A">
        <w:rPr>
          <w:bCs/>
        </w:rPr>
        <w:tab/>
      </w:r>
      <w:r w:rsidRPr="005851EA">
        <w:rPr>
          <w:bCs/>
        </w:rPr>
        <w:t xml:space="preserve">Na Pankráci 546/56, </w:t>
      </w:r>
      <w:r w:rsidR="006C7842" w:rsidRPr="005851EA">
        <w:rPr>
          <w:bCs/>
        </w:rPr>
        <w:t>140 00</w:t>
      </w:r>
      <w:r w:rsidRPr="005851EA">
        <w:rPr>
          <w:bCs/>
        </w:rPr>
        <w:t xml:space="preserve"> Praha 4 – Nusle</w:t>
      </w:r>
    </w:p>
    <w:p w14:paraId="6EE382F8" w14:textId="56790FCF" w:rsidR="00B8533F" w:rsidRPr="005851EA" w:rsidRDefault="000E6D4D" w:rsidP="0087176A">
      <w:pPr>
        <w:tabs>
          <w:tab w:val="left" w:pos="4678"/>
        </w:tabs>
        <w:spacing w:line="276" w:lineRule="auto"/>
        <w:ind w:left="720" w:hanging="720"/>
        <w:jc w:val="both"/>
      </w:pPr>
      <w:r w:rsidRPr="005851EA">
        <w:tab/>
        <w:t>IČ</w:t>
      </w:r>
      <w:r w:rsidR="00B8533F" w:rsidRPr="005851EA">
        <w:t>O:</w:t>
      </w:r>
      <w:r w:rsidRPr="005851EA">
        <w:t xml:space="preserve"> </w:t>
      </w:r>
      <w:r w:rsidR="0087176A">
        <w:tab/>
      </w:r>
      <w:r w:rsidRPr="005851EA">
        <w:t>659 93</w:t>
      </w:r>
      <w:r w:rsidR="00B8533F" w:rsidRPr="005851EA">
        <w:t> </w:t>
      </w:r>
      <w:r w:rsidRPr="005851EA">
        <w:t>390</w:t>
      </w:r>
    </w:p>
    <w:p w14:paraId="292467D2" w14:textId="7D604E83" w:rsidR="003135BF" w:rsidRPr="005851EA" w:rsidRDefault="00B07ECB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5851EA">
        <w:t xml:space="preserve">DIČ: </w:t>
      </w:r>
      <w:r w:rsidR="0087176A">
        <w:tab/>
      </w:r>
      <w:hyperlink r:id="rId8" w:tooltip="DIČ: CZ65993390" w:history="1">
        <w:r w:rsidRPr="005851EA">
          <w:t>CZ65993390</w:t>
        </w:r>
      </w:hyperlink>
    </w:p>
    <w:p w14:paraId="74AFA35A" w14:textId="72B10161" w:rsidR="003135BF" w:rsidRPr="005851EA" w:rsidRDefault="009C03F9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5851EA">
        <w:t xml:space="preserve">právní forma: </w:t>
      </w:r>
      <w:r w:rsidR="0087176A">
        <w:tab/>
      </w:r>
      <w:r w:rsidRPr="005851EA">
        <w:t>příspěvková organizace</w:t>
      </w:r>
    </w:p>
    <w:p w14:paraId="111A9927" w14:textId="638B66F9" w:rsidR="003135BF" w:rsidRPr="005851EA" w:rsidRDefault="009C03F9" w:rsidP="009E0ED0">
      <w:pPr>
        <w:tabs>
          <w:tab w:val="left" w:pos="4678"/>
        </w:tabs>
        <w:spacing w:line="276" w:lineRule="auto"/>
        <w:ind w:left="720" w:hanging="11"/>
      </w:pPr>
      <w:r w:rsidRPr="005851EA">
        <w:t>bankovní spojení:</w:t>
      </w:r>
      <w:r w:rsidR="0087176A">
        <w:tab/>
      </w:r>
    </w:p>
    <w:p w14:paraId="394468A9" w14:textId="75FA50CB" w:rsidR="00DA62B2" w:rsidRPr="005851EA" w:rsidRDefault="00DA62B2" w:rsidP="00DA62B2">
      <w:pPr>
        <w:tabs>
          <w:tab w:val="left" w:pos="4678"/>
        </w:tabs>
        <w:spacing w:line="276" w:lineRule="auto"/>
        <w:ind w:left="720" w:hanging="11"/>
        <w:jc w:val="both"/>
        <w:rPr>
          <w:shd w:val="clear" w:color="auto" w:fill="FFFF00"/>
        </w:rPr>
      </w:pPr>
      <w:r w:rsidRPr="005851EA">
        <w:t xml:space="preserve">zastoupeno: </w:t>
      </w:r>
      <w:r>
        <w:tab/>
      </w:r>
    </w:p>
    <w:p w14:paraId="106FEF05" w14:textId="03CECE2C" w:rsidR="00DA62B2" w:rsidRDefault="00DA62B2" w:rsidP="00DA62B2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41644E">
        <w:rPr>
          <w:rFonts w:eastAsia="Times New Roman"/>
          <w:kern w:val="0"/>
        </w:rPr>
        <w:t xml:space="preserve">kontaktní osoba </w:t>
      </w:r>
      <w:r w:rsidRPr="007E6CB0">
        <w:rPr>
          <w:rFonts w:eastAsia="Times New Roman"/>
          <w:kern w:val="0"/>
        </w:rPr>
        <w:t>ve věcech smluvních:</w:t>
      </w:r>
      <w:r w:rsidRPr="007E6CB0">
        <w:rPr>
          <w:rFonts w:eastAsia="Times New Roman"/>
          <w:kern w:val="0"/>
        </w:rPr>
        <w:tab/>
      </w:r>
    </w:p>
    <w:p w14:paraId="31313B34" w14:textId="2FC81CD1" w:rsidR="00DA62B2" w:rsidRDefault="00DA62B2" w:rsidP="00DA62B2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>
        <w:t>e-mail:</w:t>
      </w:r>
      <w:r>
        <w:tab/>
      </w:r>
    </w:p>
    <w:p w14:paraId="48B9100F" w14:textId="2AA74B4E" w:rsidR="00DA62B2" w:rsidRPr="0041644E" w:rsidRDefault="00DA62B2" w:rsidP="00DA62B2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rFonts w:eastAsia="Times New Roman"/>
          <w:kern w:val="0"/>
        </w:rPr>
      </w:pPr>
      <w:r>
        <w:t>tel:</w:t>
      </w:r>
      <w:r>
        <w:tab/>
      </w:r>
    </w:p>
    <w:p w14:paraId="7EA9E4F0" w14:textId="6F00A655" w:rsidR="00DA62B2" w:rsidRPr="007E6CB0" w:rsidRDefault="00DA62B2" w:rsidP="00DA62B2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shd w:val="clear" w:color="auto" w:fill="00FFFF"/>
        </w:rPr>
      </w:pPr>
      <w:r w:rsidRPr="007E6CB0">
        <w:rPr>
          <w:rFonts w:eastAsia="Times New Roman"/>
          <w:kern w:val="0"/>
        </w:rPr>
        <w:t>kontaktní osoba ve věcech</w:t>
      </w:r>
      <w:r w:rsidRPr="007E6CB0">
        <w:t xml:space="preserve"> technických:</w:t>
      </w:r>
      <w:r w:rsidRPr="007E6CB0">
        <w:tab/>
      </w:r>
    </w:p>
    <w:p w14:paraId="56C0D50E" w14:textId="06F9F129" w:rsidR="00DA62B2" w:rsidRPr="007E6CB0" w:rsidRDefault="00DA62B2" w:rsidP="00DA62B2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7E6CB0">
        <w:t>e-mail:</w:t>
      </w:r>
      <w:r w:rsidRPr="007E6CB0">
        <w:tab/>
      </w:r>
    </w:p>
    <w:p w14:paraId="6CD79CEE" w14:textId="3DA5631F" w:rsidR="00250DC2" w:rsidRDefault="00DA62B2" w:rsidP="00DA62B2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7E6CB0">
        <w:t>tel:</w:t>
      </w:r>
      <w:r w:rsidRPr="007E6CB0">
        <w:tab/>
      </w:r>
    </w:p>
    <w:p w14:paraId="59F16A7C" w14:textId="77777777" w:rsidR="000E6D4D" w:rsidRPr="005851EA" w:rsidRDefault="000E6D4D" w:rsidP="0087176A">
      <w:pPr>
        <w:tabs>
          <w:tab w:val="left" w:pos="720"/>
          <w:tab w:val="left" w:pos="4678"/>
        </w:tabs>
        <w:spacing w:after="240" w:line="276" w:lineRule="auto"/>
      </w:pPr>
      <w:r w:rsidRPr="005851EA">
        <w:tab/>
        <w:t>(dále jen „</w:t>
      </w:r>
      <w:r w:rsidRPr="005851EA">
        <w:rPr>
          <w:b/>
        </w:rPr>
        <w:t>Objednatel</w:t>
      </w:r>
      <w:r w:rsidRPr="005851EA">
        <w:t>”)</w:t>
      </w:r>
    </w:p>
    <w:p w14:paraId="1D8F0126" w14:textId="77777777" w:rsidR="000E6D4D" w:rsidRPr="005851EA" w:rsidRDefault="00B8533F" w:rsidP="0087176A">
      <w:pPr>
        <w:tabs>
          <w:tab w:val="left" w:pos="720"/>
          <w:tab w:val="left" w:pos="4678"/>
        </w:tabs>
        <w:spacing w:after="240" w:line="276" w:lineRule="auto"/>
      </w:pPr>
      <w:r w:rsidRPr="005851EA">
        <w:tab/>
      </w:r>
      <w:r w:rsidR="000E6D4D" w:rsidRPr="005851EA">
        <w:t xml:space="preserve">a </w:t>
      </w:r>
    </w:p>
    <w:p w14:paraId="34B0B9D8" w14:textId="77777777" w:rsidR="004F7C78" w:rsidRPr="00F66DB8" w:rsidRDefault="000E6D4D" w:rsidP="004F7C78">
      <w:pPr>
        <w:tabs>
          <w:tab w:val="left" w:pos="720"/>
        </w:tabs>
        <w:spacing w:line="288" w:lineRule="auto"/>
        <w:rPr>
          <w:b/>
        </w:rPr>
      </w:pPr>
      <w:bookmarkStart w:id="4" w:name="_Toc269728710"/>
      <w:bookmarkStart w:id="5" w:name="_Toc269728761"/>
      <w:r w:rsidRPr="005851EA">
        <w:rPr>
          <w:b/>
        </w:rPr>
        <w:t>2.</w:t>
      </w:r>
      <w:r w:rsidRPr="005851EA">
        <w:rPr>
          <w:b/>
        </w:rPr>
        <w:tab/>
      </w:r>
      <w:bookmarkEnd w:id="4"/>
      <w:bookmarkEnd w:id="5"/>
      <w:r w:rsidR="004F7C78">
        <w:rPr>
          <w:b/>
        </w:rPr>
        <w:t>NVB LINE s.r.o.</w:t>
      </w:r>
    </w:p>
    <w:p w14:paraId="122BCA13" w14:textId="1C697C2A" w:rsidR="003135BF" w:rsidRPr="005851EA" w:rsidRDefault="003135BF" w:rsidP="0087176A">
      <w:pPr>
        <w:tabs>
          <w:tab w:val="left" w:pos="720"/>
          <w:tab w:val="left" w:pos="4678"/>
        </w:tabs>
        <w:spacing w:line="276" w:lineRule="auto"/>
        <w:outlineLvl w:val="0"/>
        <w:rPr>
          <w:b/>
        </w:rPr>
      </w:pPr>
    </w:p>
    <w:p w14:paraId="34F40861" w14:textId="1FEE0025" w:rsidR="000E6D4D" w:rsidRPr="00325B05" w:rsidRDefault="000E6D4D" w:rsidP="0087176A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  <w:t>se sídlem:</w:t>
      </w:r>
      <w:r w:rsidR="0087176A">
        <w:tab/>
      </w:r>
      <w:r w:rsidR="004F7C78">
        <w:t>Cukrovar 716, 768 21 Kvasice</w:t>
      </w:r>
    </w:p>
    <w:p w14:paraId="6FD1D61A" w14:textId="77777777" w:rsidR="004F7C78" w:rsidRDefault="000E6D4D" w:rsidP="0087176A">
      <w:pPr>
        <w:tabs>
          <w:tab w:val="left" w:pos="720"/>
          <w:tab w:val="left" w:pos="4678"/>
        </w:tabs>
        <w:spacing w:line="276" w:lineRule="auto"/>
      </w:pPr>
      <w:r w:rsidRPr="005851EA">
        <w:tab/>
        <w:t>IČ</w:t>
      </w:r>
      <w:r w:rsidR="00B8533F" w:rsidRPr="005851EA">
        <w:t>O</w:t>
      </w:r>
      <w:r w:rsidRPr="005851EA">
        <w:t>:</w:t>
      </w:r>
      <w:r w:rsidR="0087176A">
        <w:tab/>
      </w:r>
      <w:r w:rsidR="004F7C78">
        <w:t>26979675</w:t>
      </w:r>
    </w:p>
    <w:p w14:paraId="3928DC18" w14:textId="0BC14D9B" w:rsidR="000E6D4D" w:rsidRPr="005851EA" w:rsidRDefault="000E6D4D" w:rsidP="0087176A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  <w:t>DIČ:</w:t>
      </w:r>
      <w:r w:rsidR="0087176A">
        <w:tab/>
      </w:r>
      <w:r w:rsidR="004F7C78">
        <w:t>CZ26979675</w:t>
      </w:r>
    </w:p>
    <w:p w14:paraId="6F9061DA" w14:textId="58FC6D40" w:rsidR="009C03F9" w:rsidRPr="005851EA" w:rsidRDefault="000E6D4D" w:rsidP="0087176A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  <w:t>zápis v obchodním rejstříku:</w:t>
      </w:r>
      <w:r w:rsidR="0087176A">
        <w:tab/>
      </w:r>
      <w:r w:rsidR="004F7C78">
        <w:t>Krajský soud v Brně, oddíl C, vložka 49549</w:t>
      </w:r>
    </w:p>
    <w:p w14:paraId="1106DFEF" w14:textId="26091CB2" w:rsidR="003135BF" w:rsidRPr="005851EA" w:rsidRDefault="00B07ECB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7B5EAC">
        <w:t>právní forma</w:t>
      </w:r>
      <w:r w:rsidRPr="005851EA">
        <w:t>:</w:t>
      </w:r>
      <w:r w:rsidR="0087176A">
        <w:tab/>
      </w:r>
      <w:r w:rsidR="004F7C78">
        <w:t>Společnost s ručením omezeným</w:t>
      </w:r>
    </w:p>
    <w:p w14:paraId="4FC9917D" w14:textId="0CD88311" w:rsidR="003135BF" w:rsidRPr="005851EA" w:rsidRDefault="00B07ECB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5851EA">
        <w:tab/>
        <w:t>bankovní spojení:</w:t>
      </w:r>
      <w:r w:rsidR="0087176A">
        <w:tab/>
      </w:r>
    </w:p>
    <w:p w14:paraId="02DF550F" w14:textId="6928DEBE" w:rsidR="003135BF" w:rsidRPr="005851EA" w:rsidRDefault="00B07ECB" w:rsidP="0087176A">
      <w:pPr>
        <w:tabs>
          <w:tab w:val="left" w:pos="4678"/>
        </w:tabs>
        <w:spacing w:line="276" w:lineRule="auto"/>
        <w:ind w:left="720" w:hanging="11"/>
        <w:jc w:val="both"/>
        <w:rPr>
          <w:shd w:val="clear" w:color="auto" w:fill="FFFF00"/>
        </w:rPr>
      </w:pPr>
      <w:r w:rsidRPr="005851EA">
        <w:tab/>
      </w:r>
      <w:r w:rsidR="00342E61" w:rsidRPr="005851EA">
        <w:t>zastoupen</w:t>
      </w:r>
      <w:r w:rsidRPr="005851EA">
        <w:t>:</w:t>
      </w:r>
      <w:r w:rsidR="0087176A">
        <w:tab/>
      </w:r>
    </w:p>
    <w:p w14:paraId="2FD93CD1" w14:textId="5FF6085F" w:rsidR="00250DC2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41644E">
        <w:rPr>
          <w:rFonts w:eastAsia="Times New Roman"/>
          <w:kern w:val="0"/>
        </w:rPr>
        <w:t xml:space="preserve">kontaktní osoba </w:t>
      </w:r>
      <w:r w:rsidRPr="00DA62B2">
        <w:rPr>
          <w:rFonts w:eastAsia="Times New Roman"/>
          <w:kern w:val="0"/>
        </w:rPr>
        <w:t>ve věcech smluvních:</w:t>
      </w:r>
      <w:r>
        <w:tab/>
      </w:r>
    </w:p>
    <w:p w14:paraId="3BFEF36B" w14:textId="7CAC0D2F" w:rsidR="00250DC2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>
        <w:t>e-mail:</w:t>
      </w:r>
      <w:r>
        <w:tab/>
      </w:r>
    </w:p>
    <w:p w14:paraId="3ECD3360" w14:textId="6F82BAC2" w:rsidR="00250DC2" w:rsidRPr="0041644E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rFonts w:eastAsia="Times New Roman"/>
          <w:kern w:val="0"/>
        </w:rPr>
      </w:pPr>
      <w:r>
        <w:t>tel:</w:t>
      </w:r>
      <w:r>
        <w:tab/>
      </w:r>
    </w:p>
    <w:p w14:paraId="6138CC1B" w14:textId="054399E5" w:rsidR="00250DC2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shd w:val="clear" w:color="auto" w:fill="00FFFF"/>
        </w:rPr>
      </w:pPr>
      <w:r w:rsidRPr="00DA62B2">
        <w:rPr>
          <w:rFonts w:eastAsia="Times New Roman"/>
          <w:kern w:val="0"/>
        </w:rPr>
        <w:t>kontaktní osoba ve věcech</w:t>
      </w:r>
      <w:r w:rsidRPr="00DA62B2">
        <w:t xml:space="preserve"> technických:</w:t>
      </w:r>
    </w:p>
    <w:p w14:paraId="5AFB06AB" w14:textId="0D738B96" w:rsidR="00250DC2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DA62B2">
        <w:t>e-mail:</w:t>
      </w:r>
      <w:r>
        <w:tab/>
      </w:r>
    </w:p>
    <w:p w14:paraId="6B3BA64F" w14:textId="24BE9F1C" w:rsidR="00250DC2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DA62B2">
        <w:t>tel:</w:t>
      </w:r>
      <w:r>
        <w:tab/>
      </w:r>
    </w:p>
    <w:p w14:paraId="37D2A3AF" w14:textId="77777777" w:rsidR="003135BF" w:rsidRPr="005851EA" w:rsidRDefault="000E6D4D" w:rsidP="00D22A94">
      <w:pPr>
        <w:tabs>
          <w:tab w:val="left" w:pos="720"/>
        </w:tabs>
        <w:spacing w:after="120" w:line="276" w:lineRule="auto"/>
      </w:pPr>
      <w:r w:rsidRPr="005851EA">
        <w:tab/>
        <w:t>(dále jen „</w:t>
      </w:r>
      <w:r w:rsidRPr="005851EA">
        <w:rPr>
          <w:b/>
        </w:rPr>
        <w:t>Poskytovatel</w:t>
      </w:r>
      <w:r w:rsidRPr="005851EA">
        <w:t>“)</w:t>
      </w:r>
    </w:p>
    <w:p w14:paraId="26DE40C0" w14:textId="77777777" w:rsidR="000E6D4D" w:rsidRPr="00D22A94" w:rsidRDefault="000E6D4D" w:rsidP="00D22A94">
      <w:pPr>
        <w:spacing w:after="120" w:line="276" w:lineRule="auto"/>
        <w:ind w:left="720"/>
        <w:jc w:val="both"/>
      </w:pPr>
      <w:r w:rsidRPr="005851EA">
        <w:t>(Objednatel a Poskytovatel společně dále jen „</w:t>
      </w:r>
      <w:r w:rsidRPr="005851EA">
        <w:rPr>
          <w:b/>
        </w:rPr>
        <w:t>Smluvní strany</w:t>
      </w:r>
      <w:r w:rsidRPr="005851EA">
        <w:t>“ nebo každý samostatně jen „</w:t>
      </w:r>
      <w:r w:rsidRPr="005851EA">
        <w:rPr>
          <w:b/>
        </w:rPr>
        <w:t>Smluvní strana</w:t>
      </w:r>
      <w:r w:rsidRPr="005851EA">
        <w:t>“)</w:t>
      </w:r>
    </w:p>
    <w:p w14:paraId="66911583" w14:textId="040B6680" w:rsidR="003F6090" w:rsidRPr="00A446F2" w:rsidRDefault="000E6D4D" w:rsidP="00D22A94">
      <w:pPr>
        <w:spacing w:after="240" w:line="276" w:lineRule="auto"/>
        <w:jc w:val="both"/>
      </w:pPr>
      <w:r w:rsidRPr="005851EA">
        <w:t xml:space="preserve"> </w:t>
      </w:r>
    </w:p>
    <w:p w14:paraId="66F32EB6" w14:textId="77777777" w:rsidR="000E6D4D" w:rsidRPr="005851EA" w:rsidRDefault="000E6D4D" w:rsidP="00D22A94">
      <w:pPr>
        <w:pStyle w:val="Pleading3L1"/>
        <w:keepNext w:val="0"/>
        <w:keepLines w:val="0"/>
        <w:spacing w:before="0" w:after="120" w:line="276" w:lineRule="auto"/>
        <w:rPr>
          <w:szCs w:val="24"/>
          <w:lang w:val="en-US"/>
        </w:rPr>
      </w:pPr>
      <w:r w:rsidRPr="005851EA">
        <w:rPr>
          <w:szCs w:val="24"/>
        </w:rPr>
        <w:lastRenderedPageBreak/>
        <w:br/>
      </w:r>
      <w:bookmarkStart w:id="6" w:name="_Toc269728711"/>
      <w:bookmarkStart w:id="7" w:name="_Toc269728762"/>
      <w:r w:rsidRPr="005851EA">
        <w:rPr>
          <w:szCs w:val="24"/>
        </w:rPr>
        <w:t>ÚVODNÍ USTANOVENÍ</w:t>
      </w:r>
      <w:bookmarkEnd w:id="6"/>
      <w:bookmarkEnd w:id="7"/>
    </w:p>
    <w:p w14:paraId="1A53DA14" w14:textId="77777777" w:rsidR="00D21A97" w:rsidRDefault="00D21A97" w:rsidP="00D22A94">
      <w:pPr>
        <w:pStyle w:val="Pleading3L2"/>
        <w:spacing w:before="0" w:line="276" w:lineRule="auto"/>
        <w:rPr>
          <w:szCs w:val="24"/>
        </w:rPr>
      </w:pPr>
      <w:r>
        <w:rPr>
          <w:szCs w:val="24"/>
        </w:rPr>
        <w:t>Režim Smlouvy</w:t>
      </w:r>
    </w:p>
    <w:p w14:paraId="7789D403" w14:textId="0E85B059" w:rsidR="00252367" w:rsidRDefault="002A6BDA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 w:hanging="11"/>
        <w:rPr>
          <w:szCs w:val="24"/>
        </w:rPr>
      </w:pPr>
      <w:r w:rsidRPr="00933F6C">
        <w:rPr>
          <w:szCs w:val="24"/>
        </w:rPr>
        <w:t xml:space="preserve">Smlouva je </w:t>
      </w:r>
      <w:r w:rsidR="00C645B0">
        <w:rPr>
          <w:szCs w:val="24"/>
        </w:rPr>
        <w:t xml:space="preserve">uzavřena podle </w:t>
      </w:r>
      <w:proofErr w:type="spellStart"/>
      <w:r w:rsidR="00C645B0">
        <w:rPr>
          <w:szCs w:val="24"/>
        </w:rPr>
        <w:t>ust</w:t>
      </w:r>
      <w:proofErr w:type="spellEnd"/>
      <w:r w:rsidR="00C645B0">
        <w:rPr>
          <w:szCs w:val="24"/>
        </w:rPr>
        <w:t xml:space="preserve">. §1746 odst. 2 </w:t>
      </w:r>
      <w:r w:rsidR="00C645B0" w:rsidRPr="00933F6C">
        <w:rPr>
          <w:szCs w:val="24"/>
        </w:rPr>
        <w:t>zákona č. 89/2012 Sb., občansk</w:t>
      </w:r>
      <w:r w:rsidR="00C645B0">
        <w:rPr>
          <w:szCs w:val="24"/>
        </w:rPr>
        <w:t>ý</w:t>
      </w:r>
      <w:r w:rsidR="00C645B0" w:rsidRPr="00933F6C">
        <w:rPr>
          <w:szCs w:val="24"/>
        </w:rPr>
        <w:t xml:space="preserve"> zákoník, ve znění pozdějších předpisů (dále jen „</w:t>
      </w:r>
      <w:r w:rsidR="00C645B0" w:rsidRPr="00933F6C">
        <w:rPr>
          <w:b/>
          <w:szCs w:val="24"/>
        </w:rPr>
        <w:t>NOZ</w:t>
      </w:r>
      <w:r w:rsidR="00C645B0" w:rsidRPr="00933F6C">
        <w:rPr>
          <w:szCs w:val="24"/>
        </w:rPr>
        <w:t>“)</w:t>
      </w:r>
      <w:r w:rsidR="00C645B0">
        <w:rPr>
          <w:szCs w:val="24"/>
        </w:rPr>
        <w:t>, a to</w:t>
      </w:r>
      <w:r w:rsidRPr="00933F6C">
        <w:rPr>
          <w:szCs w:val="24"/>
        </w:rPr>
        <w:t xml:space="preserve"> na základě </w:t>
      </w:r>
      <w:r w:rsidR="00D7540C">
        <w:rPr>
          <w:szCs w:val="24"/>
        </w:rPr>
        <w:t xml:space="preserve">výsledků veřejné zakázky s názvem </w:t>
      </w:r>
      <w:r w:rsidR="00DA62B2">
        <w:rPr>
          <w:szCs w:val="24"/>
        </w:rPr>
        <w:t>„</w:t>
      </w:r>
      <w:r w:rsidR="00DA62B2" w:rsidRPr="00DA62B2">
        <w:rPr>
          <w:b/>
          <w:szCs w:val="24"/>
        </w:rPr>
        <w:t xml:space="preserve">Úprava, údržba a servis </w:t>
      </w:r>
      <w:proofErr w:type="spellStart"/>
      <w:r w:rsidR="00DA62B2" w:rsidRPr="00DA62B2">
        <w:rPr>
          <w:b/>
          <w:szCs w:val="24"/>
        </w:rPr>
        <w:t>dopr</w:t>
      </w:r>
      <w:proofErr w:type="spellEnd"/>
      <w:r w:rsidR="00DA62B2" w:rsidRPr="00DA62B2">
        <w:rPr>
          <w:b/>
          <w:szCs w:val="24"/>
        </w:rPr>
        <w:t>. značení a zařízení na vybraných stavbách ZLK</w:t>
      </w:r>
      <w:r w:rsidR="00DA62B2">
        <w:rPr>
          <w:b/>
          <w:szCs w:val="24"/>
        </w:rPr>
        <w:t>“</w:t>
      </w:r>
      <w:r w:rsidRPr="00933F6C">
        <w:rPr>
          <w:szCs w:val="24"/>
        </w:rPr>
        <w:t>.</w:t>
      </w:r>
      <w:r w:rsidR="00D7540C">
        <w:rPr>
          <w:szCs w:val="24"/>
        </w:rPr>
        <w:t xml:space="preserve"> Smlouva</w:t>
      </w:r>
      <w:r w:rsidRPr="00933F6C">
        <w:rPr>
          <w:szCs w:val="24"/>
        </w:rPr>
        <w:t xml:space="preserve"> nebyla uzavřena na základě zadávacího řízení dle zákona č. 134/20</w:t>
      </w:r>
      <w:r w:rsidR="00A90AB7">
        <w:rPr>
          <w:szCs w:val="24"/>
        </w:rPr>
        <w:t>1</w:t>
      </w:r>
      <w:r w:rsidRPr="00933F6C">
        <w:rPr>
          <w:szCs w:val="24"/>
        </w:rPr>
        <w:t>6 Sb., o zadávání veřejných zakázek, ve znění pozdějších předpisů (dále jen „</w:t>
      </w:r>
      <w:r w:rsidRPr="00933F6C">
        <w:rPr>
          <w:b/>
          <w:szCs w:val="24"/>
        </w:rPr>
        <w:t>ZZVZ</w:t>
      </w:r>
      <w:r w:rsidRPr="00933F6C">
        <w:rPr>
          <w:szCs w:val="24"/>
        </w:rPr>
        <w:t>“).</w:t>
      </w:r>
    </w:p>
    <w:p w14:paraId="350ABDF7" w14:textId="77777777" w:rsidR="003135BF" w:rsidRPr="005851EA" w:rsidRDefault="008D4999" w:rsidP="00D22A94">
      <w:pPr>
        <w:pStyle w:val="Pleading3L2"/>
        <w:spacing w:before="0" w:after="60" w:line="276" w:lineRule="auto"/>
        <w:rPr>
          <w:szCs w:val="24"/>
        </w:rPr>
      </w:pPr>
      <w:r w:rsidRPr="005851EA">
        <w:rPr>
          <w:szCs w:val="24"/>
        </w:rPr>
        <w:t>Objednatel prohlašuje</w:t>
      </w:r>
      <w:r w:rsidR="00B07ECB" w:rsidRPr="005851EA">
        <w:rPr>
          <w:szCs w:val="24"/>
        </w:rPr>
        <w:t>, ž</w:t>
      </w:r>
      <w:r w:rsidRPr="005851EA">
        <w:rPr>
          <w:szCs w:val="24"/>
        </w:rPr>
        <w:t>e:</w:t>
      </w:r>
    </w:p>
    <w:p w14:paraId="782678C8" w14:textId="77777777" w:rsidR="00B54F70" w:rsidRDefault="008D4999" w:rsidP="00D22A94">
      <w:pPr>
        <w:pStyle w:val="Odstavecseseznamem"/>
        <w:widowControl/>
        <w:numPr>
          <w:ilvl w:val="2"/>
          <w:numId w:val="30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je státní příspěvkovou organizací zřízenou Ministerstvem dopravy ČR, jejímž základním předmětem činnosti je výkon vlastnických práv státu k nemovitostem tvořícím dálnice a silnice I. třídy, zabezpečení správy, údržby a oprav dálnic a silnic I. třídy a zabezpečení výstavby a modernizace dálnic a silnic I. třídy; a</w:t>
      </w:r>
    </w:p>
    <w:p w14:paraId="76F47881" w14:textId="77777777" w:rsidR="00B54F70" w:rsidRDefault="00B07ECB" w:rsidP="00D22A94">
      <w:pPr>
        <w:pStyle w:val="Odstavecseseznamem"/>
        <w:widowControl/>
        <w:numPr>
          <w:ilvl w:val="2"/>
          <w:numId w:val="30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splňuje veškeré podmínky a požadavky ve Smlouvě stanovené a je oprávněn Smlouvu uzavřít a řádně plnit závazky v ní obsažené.</w:t>
      </w:r>
      <w:r w:rsidR="008D4999" w:rsidRPr="005851EA">
        <w:t xml:space="preserve"> </w:t>
      </w:r>
    </w:p>
    <w:p w14:paraId="1BBFE3C7" w14:textId="77777777" w:rsidR="003135BF" w:rsidRPr="005851EA" w:rsidRDefault="008D4999" w:rsidP="00D22A94">
      <w:pPr>
        <w:pStyle w:val="Pleading3L2"/>
        <w:spacing w:before="0" w:after="60" w:line="276" w:lineRule="auto"/>
        <w:rPr>
          <w:szCs w:val="24"/>
        </w:rPr>
      </w:pPr>
      <w:bookmarkStart w:id="8" w:name="_Toc414378755"/>
      <w:bookmarkStart w:id="9" w:name="_Toc415476412"/>
      <w:bookmarkStart w:id="10" w:name="_Toc419445111"/>
      <w:bookmarkStart w:id="11" w:name="_Toc419465133"/>
      <w:bookmarkStart w:id="12" w:name="_Toc425139140"/>
      <w:bookmarkStart w:id="13" w:name="_Toc450752511"/>
      <w:r w:rsidRPr="005851EA">
        <w:rPr>
          <w:szCs w:val="24"/>
        </w:rPr>
        <w:t xml:space="preserve">Poskytovatel </w:t>
      </w:r>
      <w:r w:rsidR="00B07ECB" w:rsidRPr="005851EA">
        <w:rPr>
          <w:szCs w:val="24"/>
        </w:rPr>
        <w:t>prohlašuje, že:</w:t>
      </w:r>
      <w:bookmarkEnd w:id="8"/>
      <w:bookmarkEnd w:id="9"/>
      <w:bookmarkEnd w:id="10"/>
      <w:bookmarkEnd w:id="11"/>
      <w:bookmarkEnd w:id="12"/>
      <w:bookmarkEnd w:id="13"/>
    </w:p>
    <w:p w14:paraId="2B9206F6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 xml:space="preserve">splňuje veškeré podmínky a požadavky </w:t>
      </w:r>
      <w:r w:rsidR="004441DA" w:rsidRPr="005851EA">
        <w:t xml:space="preserve">stanovené </w:t>
      </w:r>
      <w:r w:rsidRPr="005851EA">
        <w:t>ve Smlouvě</w:t>
      </w:r>
      <w:r w:rsidR="00506412" w:rsidRPr="005851EA">
        <w:t>,</w:t>
      </w:r>
      <w:r w:rsidRPr="005851EA">
        <w:t xml:space="preserve"> a je oprávněn Smlouvu uzavřít a řádně plnit závazky v ní obsažené;</w:t>
      </w:r>
    </w:p>
    <w:p w14:paraId="1C21D1A7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ke dni uzavření Smlouvy vůči němu není vedeno řízení dle zákona č. 182/2006 Sb., o úpadku a způsobech jeho řešení (insolvenční zákon), ve znění pozdějších předpisů, a zároveň se zavazuje Objednatele o všech skutečnostech o hrozícím úpadku bezodkladně informovat;</w:t>
      </w:r>
    </w:p>
    <w:p w14:paraId="5874B5AE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proofErr w:type="gramStart"/>
      <w:r w:rsidRPr="005851EA">
        <w:t>se</w:t>
      </w:r>
      <w:proofErr w:type="gramEnd"/>
      <w:r w:rsidRPr="005851EA">
        <w:t xml:space="preserve"> náležitě </w:t>
      </w:r>
      <w:proofErr w:type="gramStart"/>
      <w:r w:rsidRPr="005851EA">
        <w:t>seznámil</w:t>
      </w:r>
      <w:proofErr w:type="gramEnd"/>
      <w:r w:rsidRPr="005851EA">
        <w:t xml:space="preserve"> se všemi podklady, které byly součástí zadávací dokumentace Veřejné zakázky včetně všech jejích příloh (dále jen „</w:t>
      </w:r>
      <w:r w:rsidR="00304A52" w:rsidRPr="009E0ED0">
        <w:rPr>
          <w:b/>
        </w:rPr>
        <w:t>Zadávací dokumentace</w:t>
      </w:r>
      <w:r w:rsidR="000C3E5A">
        <w:t>“)</w:t>
      </w:r>
      <w:r w:rsidRPr="005851EA">
        <w:t xml:space="preserve">; </w:t>
      </w:r>
    </w:p>
    <w:p w14:paraId="106AAF07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je odborně způsobilý ke splnění všech svých závazků podle Smlouvy;</w:t>
      </w:r>
    </w:p>
    <w:p w14:paraId="67C958B6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proofErr w:type="gramStart"/>
      <w:r w:rsidRPr="005851EA">
        <w:t>se</w:t>
      </w:r>
      <w:proofErr w:type="gramEnd"/>
      <w:r w:rsidRPr="005851EA">
        <w:t xml:space="preserve"> detailně </w:t>
      </w:r>
      <w:proofErr w:type="gramStart"/>
      <w:r w:rsidRPr="005851EA">
        <w:t>seznámil</w:t>
      </w:r>
      <w:proofErr w:type="gramEnd"/>
      <w:r w:rsidRPr="005851EA">
        <w:t xml:space="preserve"> s rozsahem a povahou předmětu plnění, že jsou mu známy veškeré relevantní technické, kvalitativní a jiné podmínky nezbytné k realizaci předmětu plnění, a že disponuje takovými kapacitami a odbornými znalostmi, které jsou nezbytné pro realizaci předmětu plnění za dohodnuté maximální smluvní ceny uvedené ve Smlouvě, a to rovněž ve vazbě na jím prokázanou kvalifikaci pro plnění Veřejné zakázky; a</w:t>
      </w:r>
    </w:p>
    <w:p w14:paraId="325D2EA9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jím poskytované plnění odpovídá všem požadavkům vyplývajícím z platných právních předpisů, které se na plnění vztahují.</w:t>
      </w:r>
    </w:p>
    <w:p w14:paraId="3BD3DC7E" w14:textId="77777777" w:rsidR="003135BF" w:rsidRPr="005851EA" w:rsidRDefault="00B07ECB" w:rsidP="00D22A94">
      <w:pPr>
        <w:pStyle w:val="Pleading3L2"/>
        <w:spacing w:before="0" w:after="60" w:line="276" w:lineRule="auto"/>
        <w:rPr>
          <w:szCs w:val="24"/>
        </w:rPr>
      </w:pPr>
      <w:r w:rsidRPr="005851EA">
        <w:rPr>
          <w:szCs w:val="24"/>
        </w:rPr>
        <w:t>Pro vyloučení jakýchkoliv pochybností o vztahu Smlouvy a Zadávací dokumentace jsou stanovena tato výkladová pravidla:</w:t>
      </w:r>
    </w:p>
    <w:p w14:paraId="49BE921C" w14:textId="77777777" w:rsidR="00B54F70" w:rsidRDefault="00B07ECB" w:rsidP="007E4067">
      <w:pPr>
        <w:pStyle w:val="Odstavecseseznamem"/>
        <w:widowControl/>
        <w:numPr>
          <w:ilvl w:val="2"/>
          <w:numId w:val="32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v případě jakékoliv nejistoty ohledně výkladu ustanovení Smlouvy budou tato ustanovení vykládána tak, aby v co nejširší míře zohledňovala účel Veřejné zakázky vyjádřený Zadávací dokumentací;</w:t>
      </w:r>
    </w:p>
    <w:p w14:paraId="2EF808D3" w14:textId="77777777" w:rsidR="00B54F70" w:rsidRDefault="00B07ECB" w:rsidP="00D22A94">
      <w:pPr>
        <w:pStyle w:val="Odstavecseseznamem"/>
        <w:widowControl/>
        <w:numPr>
          <w:ilvl w:val="2"/>
          <w:numId w:val="32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v případě chybějících ustanovení Smlouvy budou použita dostatečně konkrétní ustanovení Zadávací dokumentace;</w:t>
      </w:r>
    </w:p>
    <w:p w14:paraId="7C775985" w14:textId="77777777" w:rsidR="00FA19C0" w:rsidRPr="005851EA" w:rsidRDefault="00B07ECB" w:rsidP="00D22A94">
      <w:pPr>
        <w:pStyle w:val="Odstavecseseznamem"/>
        <w:widowControl/>
        <w:numPr>
          <w:ilvl w:val="2"/>
          <w:numId w:val="32"/>
        </w:numPr>
        <w:suppressAutoHyphens w:val="0"/>
        <w:spacing w:after="240" w:line="276" w:lineRule="auto"/>
        <w:ind w:left="1134"/>
        <w:contextualSpacing w:val="0"/>
        <w:jc w:val="both"/>
      </w:pPr>
      <w:r w:rsidRPr="005851EA">
        <w:t xml:space="preserve">v případě rozporu mezi ustanoveními Smlouvy a Zadávací dokumentace </w:t>
      </w:r>
      <w:r w:rsidR="002837E2">
        <w:t>mají</w:t>
      </w:r>
      <w:r w:rsidRPr="005851EA">
        <w:t xml:space="preserve"> přednost ustanovení Smlouvy.</w:t>
      </w:r>
    </w:p>
    <w:p w14:paraId="09B23F7A" w14:textId="77777777" w:rsidR="000E6D4D" w:rsidRPr="005851EA" w:rsidRDefault="000E6D4D" w:rsidP="00D22A94">
      <w:pPr>
        <w:pStyle w:val="Pleading3L1"/>
        <w:keepNext w:val="0"/>
        <w:keepLines w:val="0"/>
        <w:spacing w:before="0" w:after="120" w:line="276" w:lineRule="auto"/>
        <w:rPr>
          <w:szCs w:val="24"/>
          <w:lang w:val="en-US"/>
        </w:rPr>
      </w:pPr>
      <w:r w:rsidRPr="005851EA">
        <w:rPr>
          <w:szCs w:val="24"/>
        </w:rPr>
        <w:lastRenderedPageBreak/>
        <w:br/>
      </w:r>
      <w:bookmarkStart w:id="14" w:name="_Ref269201890"/>
      <w:bookmarkStart w:id="15" w:name="_Toc269728713"/>
      <w:bookmarkStart w:id="16" w:name="_Toc269728764"/>
      <w:r w:rsidRPr="005851EA">
        <w:rPr>
          <w:szCs w:val="24"/>
        </w:rPr>
        <w:t>předmět smlouvy</w:t>
      </w:r>
      <w:bookmarkEnd w:id="14"/>
      <w:bookmarkEnd w:id="15"/>
      <w:bookmarkEnd w:id="16"/>
    </w:p>
    <w:p w14:paraId="1639DE0D" w14:textId="77777777" w:rsidR="003135BF" w:rsidRPr="005851EA" w:rsidRDefault="000E6D4D" w:rsidP="00D22A94">
      <w:pPr>
        <w:pStyle w:val="Pleading3L2"/>
        <w:spacing w:before="0" w:after="120" w:line="276" w:lineRule="auto"/>
        <w:rPr>
          <w:bCs/>
          <w:szCs w:val="24"/>
        </w:rPr>
      </w:pPr>
      <w:r w:rsidRPr="005851EA">
        <w:rPr>
          <w:szCs w:val="24"/>
        </w:rPr>
        <w:t xml:space="preserve">Na základě této Smlouvy se Poskytovatel zavazuje </w:t>
      </w:r>
      <w:r w:rsidR="00266EE7" w:rsidRPr="005851EA">
        <w:rPr>
          <w:szCs w:val="24"/>
        </w:rPr>
        <w:t xml:space="preserve">na své náklady a nebezpečí </w:t>
      </w:r>
      <w:r w:rsidRPr="005851EA">
        <w:rPr>
          <w:szCs w:val="24"/>
        </w:rPr>
        <w:t>k</w:t>
      </w:r>
      <w:r w:rsidR="00266EE7" w:rsidRPr="005851EA">
        <w:rPr>
          <w:szCs w:val="24"/>
        </w:rPr>
        <w:t xml:space="preserve"> řádnému a včasnému </w:t>
      </w:r>
      <w:r w:rsidRPr="005851EA">
        <w:rPr>
          <w:szCs w:val="24"/>
        </w:rPr>
        <w:t xml:space="preserve">poskytnutí </w:t>
      </w:r>
      <w:r w:rsidRPr="005851EA">
        <w:rPr>
          <w:bCs/>
          <w:szCs w:val="24"/>
        </w:rPr>
        <w:t>služeb</w:t>
      </w:r>
      <w:r w:rsidR="00266EE7" w:rsidRPr="005851EA">
        <w:rPr>
          <w:bCs/>
          <w:szCs w:val="24"/>
        </w:rPr>
        <w:t>, jak jsou specifikovány v</w:t>
      </w:r>
      <w:r w:rsidR="00B862B6">
        <w:rPr>
          <w:bCs/>
          <w:szCs w:val="24"/>
        </w:rPr>
        <w:t> </w:t>
      </w:r>
      <w:r w:rsidR="00ED74A7">
        <w:rPr>
          <w:bCs/>
          <w:szCs w:val="24"/>
        </w:rPr>
        <w:t>čl.</w:t>
      </w:r>
      <w:r w:rsidR="00266EE7" w:rsidRPr="005851EA">
        <w:rPr>
          <w:bCs/>
          <w:szCs w:val="24"/>
        </w:rPr>
        <w:t xml:space="preserve"> 2.2 Smlouvy, Objednateli. </w:t>
      </w:r>
      <w:r w:rsidRPr="005851EA">
        <w:rPr>
          <w:bCs/>
          <w:szCs w:val="24"/>
        </w:rPr>
        <w:t xml:space="preserve"> </w:t>
      </w:r>
    </w:p>
    <w:p w14:paraId="3DCC0A86" w14:textId="0E8986B4" w:rsidR="008E62E9" w:rsidRDefault="00266EE7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bCs/>
          <w:szCs w:val="24"/>
        </w:rPr>
        <w:t xml:space="preserve">Poskytovatel se zavazuje </w:t>
      </w:r>
      <w:r w:rsidR="002837E2">
        <w:rPr>
          <w:bCs/>
          <w:szCs w:val="24"/>
        </w:rPr>
        <w:t xml:space="preserve">na základě Smlouvy </w:t>
      </w:r>
      <w:r w:rsidRPr="005851EA">
        <w:rPr>
          <w:bCs/>
          <w:szCs w:val="24"/>
        </w:rPr>
        <w:t xml:space="preserve">poskytnout Objednateli následující služby: </w:t>
      </w:r>
      <w:r w:rsidR="008E62E9">
        <w:rPr>
          <w:b/>
        </w:rPr>
        <w:t xml:space="preserve">Úprava, údržba a servis </w:t>
      </w:r>
      <w:proofErr w:type="spellStart"/>
      <w:r w:rsidR="008E62E9">
        <w:rPr>
          <w:b/>
        </w:rPr>
        <w:t>dopr</w:t>
      </w:r>
      <w:proofErr w:type="spellEnd"/>
      <w:r w:rsidR="008E62E9">
        <w:rPr>
          <w:b/>
        </w:rPr>
        <w:t>. značení a zařízení na vybraných stavbách ZLK</w:t>
      </w:r>
      <w:r w:rsidR="000E6D4D" w:rsidRPr="003F7F5D">
        <w:rPr>
          <w:szCs w:val="24"/>
        </w:rPr>
        <w:t xml:space="preserve"> (dále jen „</w:t>
      </w:r>
      <w:r w:rsidR="00B07ECB" w:rsidRPr="00134FDF">
        <w:rPr>
          <w:b/>
          <w:szCs w:val="24"/>
        </w:rPr>
        <w:t>Služby</w:t>
      </w:r>
      <w:r w:rsidR="000E6D4D" w:rsidRPr="003F7F5D">
        <w:rPr>
          <w:szCs w:val="24"/>
        </w:rPr>
        <w:t>“).</w:t>
      </w:r>
      <w:r w:rsidRPr="003F7F5D">
        <w:rPr>
          <w:szCs w:val="24"/>
        </w:rPr>
        <w:t xml:space="preserve"> </w:t>
      </w:r>
    </w:p>
    <w:p w14:paraId="45084B13" w14:textId="57BC85A7" w:rsidR="000E6D4D" w:rsidRPr="003F7F5D" w:rsidRDefault="00C12533" w:rsidP="008E62E9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8E62E9">
        <w:rPr>
          <w:szCs w:val="24"/>
        </w:rPr>
        <w:t>Podrobný popis Služeb poskytovaných Poskytovatelem Objednateli na základě Smlouvy je obsažen v příloze č. 1 Smlouvy.</w:t>
      </w:r>
    </w:p>
    <w:p w14:paraId="0C86D38F" w14:textId="77777777" w:rsidR="008A3B59" w:rsidRPr="004F27E2" w:rsidRDefault="008A3B59" w:rsidP="00D22A94">
      <w:pPr>
        <w:pStyle w:val="Pleading3L2"/>
        <w:spacing w:before="0" w:after="120" w:line="276" w:lineRule="auto"/>
      </w:pPr>
      <w:r w:rsidRPr="00D629B5">
        <w:t>Poskytování Služeb musí splňovat veškeré požadavky stanovené příslušnými právními předpisy, profesními</w:t>
      </w:r>
      <w:r>
        <w:t xml:space="preserve"> či stavovskými</w:t>
      </w:r>
      <w:r w:rsidRPr="00D629B5">
        <w:t xml:space="preserve"> předpisy</w:t>
      </w:r>
      <w:r>
        <w:t xml:space="preserve">, technickými </w:t>
      </w:r>
      <w:r w:rsidRPr="00D629B5">
        <w:t>normami a Zadávací dokumentací. Hmotné výsledky Služeb musí být vybaveny veškerými případnými certifikáty, atesty a schváleními nutnými k jejich užívání Objednatelem</w:t>
      </w:r>
      <w:r>
        <w:t xml:space="preserve"> a musí být prosté jakýchkoliv právních či faktických vad. </w:t>
      </w:r>
    </w:p>
    <w:p w14:paraId="2B6EDD8E" w14:textId="77777777" w:rsidR="000E6D4D" w:rsidRPr="005660A1" w:rsidRDefault="008A3B59" w:rsidP="00D22A94">
      <w:pPr>
        <w:pStyle w:val="Pleading3L2"/>
        <w:spacing w:before="0" w:after="120" w:line="276" w:lineRule="auto"/>
      </w:pPr>
      <w:r w:rsidRPr="00412B91">
        <w:t>Poskytovatel je povinen předat Objednateli veškeré</w:t>
      </w:r>
      <w:r w:rsidR="00AE4B2E">
        <w:t xml:space="preserve"> sjednané nebo</w:t>
      </w:r>
      <w:r w:rsidRPr="00412B91">
        <w:t xml:space="preserve"> nezbytné doklady a dokumenty vztahující se k provádění Služeb, a to zejména veškeré podané žádosti, rozhodnutí orgánů veřejné správy, spisy a jiné písemné materiály</w:t>
      </w:r>
      <w:r w:rsidR="00AE4B2E">
        <w:t xml:space="preserve"> (dále jen „</w:t>
      </w:r>
      <w:r w:rsidR="00AE4B2E" w:rsidRPr="00784AC2">
        <w:rPr>
          <w:b/>
        </w:rPr>
        <w:t>Dokumentace</w:t>
      </w:r>
      <w:r w:rsidR="00AE4B2E">
        <w:t>“)</w:t>
      </w:r>
      <w:r w:rsidR="004F27E2">
        <w:t xml:space="preserve"> a samotné výstupy poskytovaných Služeb jako např. posudek, analýza nebo stanovisko (dále jako „</w:t>
      </w:r>
      <w:r w:rsidR="004F27E2" w:rsidRPr="00784AC2">
        <w:rPr>
          <w:b/>
        </w:rPr>
        <w:t>Výstup</w:t>
      </w:r>
      <w:r w:rsidR="004F27E2">
        <w:t>“)</w:t>
      </w:r>
      <w:r w:rsidRPr="00412B91">
        <w:t>. Dokumentace</w:t>
      </w:r>
      <w:r w:rsidR="004F27E2">
        <w:t xml:space="preserve"> a Výstupy</w:t>
      </w:r>
      <w:r w:rsidRPr="00412B91">
        <w:t xml:space="preserve"> musí být Objednateli předán</w:t>
      </w:r>
      <w:r w:rsidR="00E156D6">
        <w:t>y</w:t>
      </w:r>
      <w:r w:rsidRPr="00412B91">
        <w:t xml:space="preserve"> v českém jazyce</w:t>
      </w:r>
      <w:r w:rsidR="004F27E2">
        <w:t>, není-li dohodnuto Smluvními stranami v konkrétním případě jinak.</w:t>
      </w:r>
    </w:p>
    <w:p w14:paraId="57366ACC" w14:textId="77777777" w:rsidR="003135BF" w:rsidRPr="00784AC2" w:rsidRDefault="00494F93" w:rsidP="00D22A94">
      <w:pPr>
        <w:pStyle w:val="Pleading3L2"/>
        <w:spacing w:before="0" w:after="120" w:line="276" w:lineRule="auto"/>
      </w:pPr>
      <w:bookmarkStart w:id="17" w:name="_Ref270060629"/>
      <w:r w:rsidRPr="00784AC2">
        <w:t xml:space="preserve">Objednatel se zavazuje </w:t>
      </w:r>
      <w:r w:rsidR="004441DA" w:rsidRPr="00784AC2">
        <w:t xml:space="preserve">řádně a včas poskytnuté Služby převzít (přijmout) a </w:t>
      </w:r>
      <w:r w:rsidRPr="00784AC2">
        <w:t xml:space="preserve">uhradit Poskytovateli </w:t>
      </w:r>
      <w:r w:rsidR="005660A1" w:rsidRPr="00784AC2">
        <w:t>cenu sjednanou ve čl. IV</w:t>
      </w:r>
      <w:r w:rsidRPr="00784AC2">
        <w:t>. Smlouvy, a to za podmínek stanovených dále v této Smlouvě.</w:t>
      </w:r>
    </w:p>
    <w:p w14:paraId="5DAC089F" w14:textId="7C2E3830" w:rsidR="00784AC2" w:rsidRPr="00784AC2" w:rsidRDefault="00C12533" w:rsidP="00D22A94">
      <w:pPr>
        <w:pStyle w:val="Pleading3L2"/>
        <w:spacing w:before="0" w:after="120" w:line="276" w:lineRule="auto"/>
      </w:pPr>
      <w:r w:rsidRPr="00784AC2">
        <w:t xml:space="preserve">Poskytovatel je povinen na základě této Smlouvy jako nedílnou součást poskytování Služeb předat Objednateli </w:t>
      </w:r>
      <w:r w:rsidR="00A17788">
        <w:t>Dokumentaci a Výstupy, které se standardně dodávají spolu s</w:t>
      </w:r>
      <w:r w:rsidR="006624A3">
        <w:t>  dílčí</w:t>
      </w:r>
      <w:r w:rsidR="00A17788">
        <w:t xml:space="preserve"> Služ</w:t>
      </w:r>
      <w:r w:rsidR="006624A3">
        <w:t>bou</w:t>
      </w:r>
      <w:r w:rsidR="00A17788">
        <w:t xml:space="preserve"> </w:t>
      </w:r>
      <w:r w:rsidR="006624A3">
        <w:t xml:space="preserve">poskytovanou </w:t>
      </w:r>
      <w:r w:rsidR="00A17788">
        <w:t xml:space="preserve">na základě této Smlouvy, zejména pak </w:t>
      </w:r>
      <w:r w:rsidRPr="00784AC2">
        <w:t>následující Dokumentaci a Výstupy:</w:t>
      </w:r>
      <w:bookmarkEnd w:id="17"/>
      <w:r w:rsidRPr="00784AC2">
        <w:t xml:space="preserve"> </w:t>
      </w:r>
      <w:r w:rsidR="00056B0D" w:rsidRPr="00056B0D">
        <w:rPr>
          <w:b/>
        </w:rPr>
        <w:t>nejsou požadovány</w:t>
      </w:r>
      <w:r w:rsidR="00784AC2" w:rsidRPr="00784AC2">
        <w:t>.</w:t>
      </w:r>
    </w:p>
    <w:p w14:paraId="2BD3A6E9" w14:textId="5A0117B3" w:rsidR="00E66AD6" w:rsidRDefault="00C12533" w:rsidP="00D22A94">
      <w:pPr>
        <w:pStyle w:val="Pleading3L2"/>
        <w:spacing w:before="0" w:after="120" w:line="276" w:lineRule="auto"/>
        <w:rPr>
          <w:szCs w:val="24"/>
        </w:rPr>
      </w:pPr>
      <w:r w:rsidRPr="00784AC2">
        <w:t>Objednatel poskytne Poskytovateli za účelem plnění předmětu Smlouvy (poskytnutí</w:t>
      </w:r>
      <w:r w:rsidRPr="00C12533">
        <w:rPr>
          <w:szCs w:val="24"/>
        </w:rPr>
        <w:t xml:space="preserve"> Služby) následující podklady:</w:t>
      </w:r>
      <w:r w:rsidR="00784AC2">
        <w:rPr>
          <w:szCs w:val="24"/>
        </w:rPr>
        <w:t xml:space="preserve"> </w:t>
      </w:r>
      <w:r w:rsidR="00056B0D" w:rsidRPr="00056B0D">
        <w:rPr>
          <w:b/>
        </w:rPr>
        <w:t>nejsou požadovány</w:t>
      </w:r>
      <w:r w:rsidR="00784AC2" w:rsidRPr="00C12533">
        <w:rPr>
          <w:szCs w:val="24"/>
        </w:rPr>
        <w:t xml:space="preserve"> (dále jako „</w:t>
      </w:r>
      <w:r w:rsidR="00784AC2" w:rsidRPr="00134FDF">
        <w:rPr>
          <w:b/>
          <w:szCs w:val="24"/>
        </w:rPr>
        <w:t>Podklady</w:t>
      </w:r>
      <w:r w:rsidR="00784AC2" w:rsidRPr="00C12533">
        <w:rPr>
          <w:szCs w:val="24"/>
        </w:rPr>
        <w:t>“).</w:t>
      </w:r>
    </w:p>
    <w:p w14:paraId="15D74189" w14:textId="77777777" w:rsidR="009413EA" w:rsidRPr="00056B0D" w:rsidRDefault="00517BEF" w:rsidP="00D22A94">
      <w:pPr>
        <w:pStyle w:val="Pleading3L2"/>
        <w:spacing w:before="0" w:after="120" w:line="276" w:lineRule="auto"/>
      </w:pPr>
      <w:r w:rsidRPr="00056B0D">
        <w:t xml:space="preserve">Objednatel si ve smyslu </w:t>
      </w:r>
      <w:proofErr w:type="spellStart"/>
      <w:r w:rsidRPr="00056B0D">
        <w:t>ust</w:t>
      </w:r>
      <w:proofErr w:type="spellEnd"/>
      <w:r w:rsidRPr="00056B0D">
        <w:t>. § 100 odst. 1 ZZVZ</w:t>
      </w:r>
      <w:r w:rsidR="009413EA" w:rsidRPr="00056B0D">
        <w:t xml:space="preserve"> vyhrazuje možnost jednostranné změny závazků</w:t>
      </w:r>
      <w:r w:rsidRPr="00056B0D">
        <w:t xml:space="preserve"> </w:t>
      </w:r>
      <w:r w:rsidR="009413EA" w:rsidRPr="00056B0D">
        <w:t>vyplývajících ze Smlouvy, jak dále uvedeno:</w:t>
      </w:r>
    </w:p>
    <w:p w14:paraId="7DF9D672" w14:textId="521DDE0D" w:rsidR="009413EA" w:rsidRPr="00056B0D" w:rsidRDefault="00056B0D" w:rsidP="00DF6C8B">
      <w:pPr>
        <w:pStyle w:val="Pleading3L2"/>
        <w:numPr>
          <w:ilvl w:val="2"/>
          <w:numId w:val="80"/>
        </w:numPr>
        <w:spacing w:before="0" w:after="120" w:line="276" w:lineRule="auto"/>
        <w:ind w:left="1134"/>
      </w:pPr>
      <w:r w:rsidRPr="00056B0D">
        <w:rPr>
          <w:b/>
        </w:rPr>
        <w:t>Objednatel si nevyhrazuje možnost změny závazku</w:t>
      </w:r>
      <w:r w:rsidR="00271F5C" w:rsidRPr="00056B0D">
        <w:t>.</w:t>
      </w:r>
    </w:p>
    <w:p w14:paraId="74A4BDA9" w14:textId="4A8E2B33" w:rsidR="009413EA" w:rsidRPr="00056B0D" w:rsidRDefault="00056B0D" w:rsidP="007E4067">
      <w:pPr>
        <w:pStyle w:val="Pleading3L2"/>
        <w:numPr>
          <w:ilvl w:val="2"/>
          <w:numId w:val="80"/>
        </w:numPr>
        <w:spacing w:before="0" w:after="120" w:line="276" w:lineRule="auto"/>
        <w:ind w:left="1134"/>
      </w:pPr>
      <w:r w:rsidRPr="00056B0D">
        <w:rPr>
          <w:b/>
        </w:rPr>
        <w:t>Objednatel si nevyhrazuje možnost změny závazku</w:t>
      </w:r>
      <w:r w:rsidR="00271F5C" w:rsidRPr="00056B0D">
        <w:t>.</w:t>
      </w:r>
    </w:p>
    <w:p w14:paraId="1D950FBE" w14:textId="77777777" w:rsidR="003135BF" w:rsidRPr="005851EA" w:rsidRDefault="000E6D4D" w:rsidP="00D22A94">
      <w:pPr>
        <w:pStyle w:val="Pleading3L1"/>
        <w:keepNext w:val="0"/>
        <w:keepLines w:val="0"/>
        <w:spacing w:before="0" w:after="120" w:line="276" w:lineRule="auto"/>
        <w:rPr>
          <w:szCs w:val="24"/>
          <w:lang w:val="en-US"/>
        </w:rPr>
      </w:pPr>
      <w:r w:rsidRPr="005851EA">
        <w:rPr>
          <w:szCs w:val="24"/>
        </w:rPr>
        <w:br/>
      </w:r>
      <w:bookmarkStart w:id="18" w:name="_Ref269201911"/>
      <w:bookmarkStart w:id="19" w:name="_Toc269728714"/>
      <w:bookmarkStart w:id="20" w:name="_Toc269728765"/>
      <w:r w:rsidRPr="005851EA">
        <w:rPr>
          <w:szCs w:val="24"/>
        </w:rPr>
        <w:t xml:space="preserve">doba </w:t>
      </w:r>
      <w:r w:rsidR="00CB720D" w:rsidRPr="005851EA">
        <w:rPr>
          <w:szCs w:val="24"/>
        </w:rPr>
        <w:t xml:space="preserve">A MÍSTO </w:t>
      </w:r>
      <w:r w:rsidRPr="005851EA">
        <w:rPr>
          <w:szCs w:val="24"/>
        </w:rPr>
        <w:t>plnění</w:t>
      </w:r>
      <w:bookmarkEnd w:id="18"/>
      <w:bookmarkEnd w:id="19"/>
      <w:bookmarkEnd w:id="20"/>
    </w:p>
    <w:p w14:paraId="7A89BB85" w14:textId="77777777" w:rsidR="003135BF" w:rsidRPr="005851EA" w:rsidRDefault="00B07ECB" w:rsidP="00D22A94">
      <w:pPr>
        <w:pStyle w:val="Pleading3L2"/>
        <w:spacing w:before="0" w:after="120" w:line="276" w:lineRule="auto"/>
        <w:rPr>
          <w:szCs w:val="24"/>
        </w:rPr>
      </w:pPr>
      <w:bookmarkStart w:id="21" w:name="_Ref269202531"/>
      <w:r w:rsidRPr="005851EA">
        <w:rPr>
          <w:szCs w:val="24"/>
        </w:rPr>
        <w:t>Zahájení poskytování Služeb na základě Smlouvy:</w:t>
      </w:r>
    </w:p>
    <w:p w14:paraId="10EBD2CF" w14:textId="2C517589" w:rsidR="006B0FD8" w:rsidRPr="005851EA" w:rsidRDefault="006B0FD8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  <w:highlight w:val="green"/>
        </w:rPr>
      </w:pPr>
      <w:r w:rsidRPr="00056B0D">
        <w:rPr>
          <w:szCs w:val="24"/>
        </w:rPr>
        <w:t>Poskytovatel</w:t>
      </w:r>
      <w:r w:rsidRPr="00056B0D">
        <w:rPr>
          <w:b/>
          <w:szCs w:val="24"/>
        </w:rPr>
        <w:t xml:space="preserve"> </w:t>
      </w:r>
      <w:r w:rsidRPr="00056B0D">
        <w:rPr>
          <w:szCs w:val="24"/>
        </w:rPr>
        <w:t xml:space="preserve">je povinen zahájit poskytování Služeb bez zbytečného odkladu po doručení výzvy </w:t>
      </w:r>
      <w:r w:rsidR="009F7DBE" w:rsidRPr="00056B0D">
        <w:rPr>
          <w:szCs w:val="24"/>
        </w:rPr>
        <w:t>Objednatele</w:t>
      </w:r>
      <w:r w:rsidRPr="00056B0D">
        <w:rPr>
          <w:szCs w:val="24"/>
        </w:rPr>
        <w:t xml:space="preserve">. Výzva </w:t>
      </w:r>
      <w:r w:rsidR="00E97EC3" w:rsidRPr="00056B0D">
        <w:rPr>
          <w:szCs w:val="24"/>
        </w:rPr>
        <w:t>Objednatele</w:t>
      </w:r>
      <w:r w:rsidRPr="00056B0D">
        <w:rPr>
          <w:szCs w:val="24"/>
        </w:rPr>
        <w:t xml:space="preserve"> může znít na zahájení Služeb jako celku, popř. jejich části, pokud je poskytování Služeb rozděleno na části, přičemž konkrétní vymezení bude obsaženo v textu výzvy. Výzva Objednatele k zahájení poskytování Služeb bude učiněna </w:t>
      </w:r>
      <w:r w:rsidRPr="00056B0D">
        <w:rPr>
          <w:szCs w:val="24"/>
        </w:rPr>
        <w:lastRenderedPageBreak/>
        <w:t>Objedna</w:t>
      </w:r>
      <w:r w:rsidR="006337ED" w:rsidRPr="00056B0D">
        <w:rPr>
          <w:szCs w:val="24"/>
        </w:rPr>
        <w:t xml:space="preserve">telem </w:t>
      </w:r>
      <w:r w:rsidRPr="00056B0D">
        <w:rPr>
          <w:szCs w:val="24"/>
        </w:rPr>
        <w:t>písemně,</w:t>
      </w:r>
      <w:r w:rsidR="006337ED" w:rsidRPr="00056B0D">
        <w:rPr>
          <w:szCs w:val="24"/>
        </w:rPr>
        <w:t xml:space="preserve"> a to v listinné nebo elektronické formě</w:t>
      </w:r>
      <w:r w:rsidRPr="00056B0D">
        <w:rPr>
          <w:szCs w:val="24"/>
        </w:rPr>
        <w:t xml:space="preserve"> podle volby Objednatele, a to na kontaktní údaje </w:t>
      </w:r>
      <w:r w:rsidR="006337ED" w:rsidRPr="00056B0D">
        <w:rPr>
          <w:szCs w:val="24"/>
        </w:rPr>
        <w:t xml:space="preserve">odpovědných osob </w:t>
      </w:r>
      <w:r w:rsidRPr="00056B0D">
        <w:rPr>
          <w:szCs w:val="24"/>
        </w:rPr>
        <w:t>uvedené ve Smlouvě.</w:t>
      </w:r>
      <w:r w:rsidRPr="005851EA">
        <w:rPr>
          <w:szCs w:val="24"/>
        </w:rPr>
        <w:t xml:space="preserve"> </w:t>
      </w:r>
    </w:p>
    <w:p w14:paraId="0E4C5D84" w14:textId="77777777" w:rsidR="00AE2616" w:rsidRPr="005851EA" w:rsidRDefault="00AE2616" w:rsidP="00D22A94">
      <w:pPr>
        <w:pStyle w:val="Pleading3L2"/>
        <w:spacing w:before="0" w:after="120" w:line="276" w:lineRule="auto"/>
        <w:rPr>
          <w:szCs w:val="24"/>
        </w:rPr>
      </w:pPr>
      <w:bookmarkStart w:id="22" w:name="_Ref269202571"/>
      <w:bookmarkEnd w:id="21"/>
      <w:r w:rsidRPr="005851EA">
        <w:rPr>
          <w:szCs w:val="24"/>
        </w:rPr>
        <w:t>Doba poskytování Služeb na základě Smlouvy:</w:t>
      </w:r>
    </w:p>
    <w:p w14:paraId="22AC5584" w14:textId="6433F17D" w:rsidR="003135BF" w:rsidRPr="00056B0D" w:rsidRDefault="00B07ECB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056B0D">
        <w:rPr>
          <w:szCs w:val="24"/>
        </w:rPr>
        <w:t xml:space="preserve">Poskytovatel je povinen </w:t>
      </w:r>
      <w:r w:rsidR="00C14C61" w:rsidRPr="00056B0D">
        <w:rPr>
          <w:szCs w:val="24"/>
        </w:rPr>
        <w:t>poskytnout</w:t>
      </w:r>
      <w:r w:rsidR="000E6D4D" w:rsidRPr="00056B0D">
        <w:rPr>
          <w:szCs w:val="24"/>
        </w:rPr>
        <w:t xml:space="preserve"> Služby </w:t>
      </w:r>
      <w:r w:rsidR="008D000D" w:rsidRPr="00056B0D">
        <w:rPr>
          <w:szCs w:val="24"/>
        </w:rPr>
        <w:t xml:space="preserve">v celém rozsahu dle Smlouvy </w:t>
      </w:r>
      <w:r w:rsidR="00C14C61" w:rsidRPr="00056B0D">
        <w:rPr>
          <w:szCs w:val="24"/>
        </w:rPr>
        <w:t xml:space="preserve">nejpozději do dne </w:t>
      </w:r>
      <w:r w:rsidR="00056B0D" w:rsidRPr="00056B0D">
        <w:rPr>
          <w:szCs w:val="24"/>
        </w:rPr>
        <w:t>30.</w:t>
      </w:r>
      <w:r w:rsidR="00056B0D">
        <w:rPr>
          <w:szCs w:val="24"/>
        </w:rPr>
        <w:t xml:space="preserve"> 0</w:t>
      </w:r>
      <w:r w:rsidR="00056B0D" w:rsidRPr="00056B0D">
        <w:rPr>
          <w:szCs w:val="24"/>
        </w:rPr>
        <w:t>9.</w:t>
      </w:r>
      <w:r w:rsidR="00056B0D">
        <w:rPr>
          <w:szCs w:val="24"/>
        </w:rPr>
        <w:t xml:space="preserve"> </w:t>
      </w:r>
      <w:r w:rsidR="00056B0D" w:rsidRPr="00056B0D">
        <w:rPr>
          <w:szCs w:val="24"/>
        </w:rPr>
        <w:t>2017</w:t>
      </w:r>
      <w:r w:rsidR="00C14C61" w:rsidRPr="00056B0D">
        <w:rPr>
          <w:szCs w:val="24"/>
        </w:rPr>
        <w:t>.</w:t>
      </w:r>
    </w:p>
    <w:p w14:paraId="64EFAD82" w14:textId="4D5E0E31" w:rsidR="000E6D4D" w:rsidRPr="005851EA" w:rsidRDefault="00B07ECB" w:rsidP="00056B0D">
      <w:pPr>
        <w:pStyle w:val="Zkladntext"/>
        <w:spacing w:line="276" w:lineRule="auto"/>
        <w:ind w:left="709"/>
        <w:jc w:val="both"/>
      </w:pPr>
      <w:r w:rsidRPr="005851EA">
        <w:t xml:space="preserve">  </w:t>
      </w:r>
      <w:r w:rsidR="00A71E60" w:rsidRPr="005851EA">
        <w:t>(dále jen „</w:t>
      </w:r>
      <w:r w:rsidRPr="0073218F">
        <w:rPr>
          <w:b/>
        </w:rPr>
        <w:t>Doba plnění</w:t>
      </w:r>
      <w:r w:rsidR="00A71E60" w:rsidRPr="0073218F">
        <w:t>“)</w:t>
      </w:r>
      <w:bookmarkStart w:id="23" w:name="_Ref269202557"/>
      <w:bookmarkEnd w:id="22"/>
    </w:p>
    <w:p w14:paraId="59E03A34" w14:textId="5C75C025" w:rsidR="005427E8" w:rsidRPr="0073218F" w:rsidRDefault="005427E8" w:rsidP="00D22A94">
      <w:pPr>
        <w:pStyle w:val="Pleading3L2"/>
        <w:spacing w:before="0" w:after="120" w:line="276" w:lineRule="auto"/>
        <w:rPr>
          <w:szCs w:val="24"/>
        </w:rPr>
      </w:pPr>
      <w:r w:rsidRPr="00056B0D">
        <w:rPr>
          <w:szCs w:val="24"/>
        </w:rPr>
        <w:t xml:space="preserve">Doba poskytování jednotlivých částí </w:t>
      </w:r>
      <w:r w:rsidR="002A1EF2" w:rsidRPr="00056B0D">
        <w:rPr>
          <w:szCs w:val="24"/>
        </w:rPr>
        <w:t xml:space="preserve">(dílčích) </w:t>
      </w:r>
      <w:r w:rsidRPr="00056B0D">
        <w:rPr>
          <w:szCs w:val="24"/>
        </w:rPr>
        <w:t>Služeb:</w:t>
      </w:r>
      <w:r w:rsidR="00056B0D" w:rsidRPr="00056B0D">
        <w:rPr>
          <w:szCs w:val="24"/>
        </w:rPr>
        <w:t xml:space="preserve"> VYPUŠTĚNO</w:t>
      </w:r>
    </w:p>
    <w:bookmarkEnd w:id="23"/>
    <w:p w14:paraId="5D685FD8" w14:textId="28FA8689" w:rsidR="003135BF" w:rsidRDefault="004845E6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 xml:space="preserve">V případě, že je výsledkem poskytování Služeb na základě Smlouvy jednorázový Výstup ve smyslu čl. 2.4 Smlouvy a Služby nejsou na základě Smlouvy poskytovány Objednateli kontinuálně, je </w:t>
      </w:r>
      <w:r w:rsidR="00B07ECB" w:rsidRPr="005851EA">
        <w:rPr>
          <w:szCs w:val="24"/>
        </w:rPr>
        <w:t>Objednatel oprávněn v</w:t>
      </w:r>
      <w:r>
        <w:rPr>
          <w:szCs w:val="24"/>
        </w:rPr>
        <w:t xml:space="preserve"> odůvodněných </w:t>
      </w:r>
      <w:r w:rsidR="00B07ECB" w:rsidRPr="005851EA">
        <w:rPr>
          <w:szCs w:val="24"/>
        </w:rPr>
        <w:t>případ</w:t>
      </w:r>
      <w:r>
        <w:rPr>
          <w:szCs w:val="24"/>
        </w:rPr>
        <w:t>ech</w:t>
      </w:r>
      <w:r w:rsidR="0057731F">
        <w:rPr>
          <w:szCs w:val="24"/>
        </w:rPr>
        <w:t xml:space="preserve"> </w:t>
      </w:r>
      <w:r w:rsidR="00B07ECB" w:rsidRPr="005851EA">
        <w:rPr>
          <w:szCs w:val="24"/>
        </w:rPr>
        <w:t xml:space="preserve">objektivně </w:t>
      </w:r>
      <w:r w:rsidR="0057731F">
        <w:rPr>
          <w:szCs w:val="24"/>
        </w:rPr>
        <w:t>nastalých</w:t>
      </w:r>
      <w:r w:rsidR="0057731F" w:rsidRPr="005851EA">
        <w:rPr>
          <w:szCs w:val="24"/>
        </w:rPr>
        <w:t xml:space="preserve"> </w:t>
      </w:r>
      <w:r w:rsidR="0057731F">
        <w:rPr>
          <w:szCs w:val="24"/>
        </w:rPr>
        <w:t xml:space="preserve">předem </w:t>
      </w:r>
      <w:r w:rsidR="00B07ECB" w:rsidRPr="005851EA">
        <w:rPr>
          <w:szCs w:val="24"/>
        </w:rPr>
        <w:t xml:space="preserve">nepředvídatelných okolností na základě svého vlastního rozhodnutí jednostranně prodloužit </w:t>
      </w:r>
      <w:r w:rsidR="00B23FF7">
        <w:rPr>
          <w:szCs w:val="24"/>
        </w:rPr>
        <w:t>lhůtu</w:t>
      </w:r>
      <w:r w:rsidR="00036315">
        <w:rPr>
          <w:szCs w:val="24"/>
        </w:rPr>
        <w:t xml:space="preserve"> či termín</w:t>
      </w:r>
      <w:r w:rsidR="00B23FF7" w:rsidRPr="005851EA">
        <w:rPr>
          <w:szCs w:val="24"/>
        </w:rPr>
        <w:t xml:space="preserve"> </w:t>
      </w:r>
      <w:r w:rsidR="00B23FF7">
        <w:rPr>
          <w:szCs w:val="24"/>
        </w:rPr>
        <w:t xml:space="preserve">pro </w:t>
      </w:r>
      <w:r w:rsidR="005B33D7">
        <w:rPr>
          <w:szCs w:val="24"/>
        </w:rPr>
        <w:t>poskytnutí</w:t>
      </w:r>
      <w:r w:rsidR="005427E8" w:rsidRPr="005851EA">
        <w:rPr>
          <w:szCs w:val="24"/>
        </w:rPr>
        <w:t xml:space="preserve"> Služeb</w:t>
      </w:r>
      <w:r w:rsidR="00777AA0">
        <w:rPr>
          <w:szCs w:val="24"/>
        </w:rPr>
        <w:t xml:space="preserve"> stanoven</w:t>
      </w:r>
      <w:r w:rsidR="00036315">
        <w:rPr>
          <w:szCs w:val="24"/>
        </w:rPr>
        <w:t>é</w:t>
      </w:r>
      <w:r w:rsidR="00777AA0">
        <w:rPr>
          <w:szCs w:val="24"/>
        </w:rPr>
        <w:t xml:space="preserve"> ve čl. 3.2 Smlouvy</w:t>
      </w:r>
      <w:r w:rsidR="005427E8" w:rsidRPr="005851EA">
        <w:rPr>
          <w:szCs w:val="24"/>
        </w:rPr>
        <w:t xml:space="preserve">, resp. </w:t>
      </w:r>
      <w:r w:rsidR="00B23FF7">
        <w:rPr>
          <w:szCs w:val="24"/>
        </w:rPr>
        <w:t>lhůty</w:t>
      </w:r>
      <w:r w:rsidR="00036315">
        <w:rPr>
          <w:szCs w:val="24"/>
        </w:rPr>
        <w:t xml:space="preserve"> či termíny</w:t>
      </w:r>
      <w:r w:rsidR="00B23FF7">
        <w:rPr>
          <w:szCs w:val="24"/>
        </w:rPr>
        <w:t xml:space="preserve"> pro </w:t>
      </w:r>
      <w:r w:rsidR="00777AA0">
        <w:rPr>
          <w:szCs w:val="24"/>
        </w:rPr>
        <w:t xml:space="preserve">poskytnutí </w:t>
      </w:r>
      <w:r w:rsidR="005427E8" w:rsidRPr="005851EA">
        <w:rPr>
          <w:szCs w:val="24"/>
        </w:rPr>
        <w:t>jednotlivých částí Služeb</w:t>
      </w:r>
      <w:r w:rsidR="00777AA0">
        <w:rPr>
          <w:szCs w:val="24"/>
        </w:rPr>
        <w:t xml:space="preserve"> stanoven</w:t>
      </w:r>
      <w:r w:rsidR="00B23FF7">
        <w:rPr>
          <w:szCs w:val="24"/>
        </w:rPr>
        <w:t>é</w:t>
      </w:r>
      <w:r w:rsidR="00777AA0">
        <w:rPr>
          <w:szCs w:val="24"/>
        </w:rPr>
        <w:t xml:space="preserve"> ve čl. 3.3 Smlouvy</w:t>
      </w:r>
      <w:r w:rsidR="00B07ECB" w:rsidRPr="005851EA">
        <w:rPr>
          <w:szCs w:val="24"/>
        </w:rPr>
        <w:t xml:space="preserve">. Prodloužení </w:t>
      </w:r>
      <w:r w:rsidR="00B23FF7">
        <w:rPr>
          <w:szCs w:val="24"/>
        </w:rPr>
        <w:t>lhůt</w:t>
      </w:r>
      <w:r w:rsidR="00036315">
        <w:rPr>
          <w:szCs w:val="24"/>
        </w:rPr>
        <w:t xml:space="preserve"> či termínů</w:t>
      </w:r>
      <w:r w:rsidR="00B23FF7" w:rsidRPr="005851EA">
        <w:rPr>
          <w:szCs w:val="24"/>
        </w:rPr>
        <w:t xml:space="preserve"> </w:t>
      </w:r>
      <w:r w:rsidR="00B07ECB" w:rsidRPr="005851EA">
        <w:rPr>
          <w:szCs w:val="24"/>
        </w:rPr>
        <w:t xml:space="preserve">ve smyslu tohoto </w:t>
      </w:r>
      <w:r w:rsidR="0072558F">
        <w:rPr>
          <w:szCs w:val="24"/>
        </w:rPr>
        <w:t>ustanovení</w:t>
      </w:r>
      <w:r w:rsidR="00B07ECB" w:rsidRPr="005851EA">
        <w:rPr>
          <w:szCs w:val="24"/>
        </w:rPr>
        <w:t xml:space="preserve"> Smlouvy je účinné od</w:t>
      </w:r>
      <w:r w:rsidR="0072558F">
        <w:rPr>
          <w:szCs w:val="24"/>
        </w:rPr>
        <w:t>e dne</w:t>
      </w:r>
      <w:r w:rsidR="00B07ECB" w:rsidRPr="005851EA">
        <w:rPr>
          <w:szCs w:val="24"/>
        </w:rPr>
        <w:t xml:space="preserve"> doručení písemného oznámení o takovém prodloužení Objednatele </w:t>
      </w:r>
      <w:r w:rsidR="005427E8" w:rsidRPr="005851EA">
        <w:rPr>
          <w:szCs w:val="24"/>
        </w:rPr>
        <w:t>Poskytovateli</w:t>
      </w:r>
      <w:r w:rsidR="00B07ECB" w:rsidRPr="005851EA">
        <w:rPr>
          <w:szCs w:val="24"/>
        </w:rPr>
        <w:t xml:space="preserve">, přičemž Smluvní strany se rovněž výslovně dohodly, že takové prodloužení nebude mít žádný dopad na cenu </w:t>
      </w:r>
      <w:r w:rsidR="005427E8" w:rsidRPr="005851EA">
        <w:rPr>
          <w:szCs w:val="24"/>
        </w:rPr>
        <w:t xml:space="preserve">za poskytování Služeb </w:t>
      </w:r>
      <w:r w:rsidR="00B07ECB" w:rsidRPr="005851EA">
        <w:rPr>
          <w:szCs w:val="24"/>
        </w:rPr>
        <w:t xml:space="preserve">stanovenou ve čl. </w:t>
      </w:r>
      <w:r w:rsidR="005427E8" w:rsidRPr="005851EA">
        <w:rPr>
          <w:szCs w:val="24"/>
        </w:rPr>
        <w:t>I</w:t>
      </w:r>
      <w:r w:rsidR="00B07ECB" w:rsidRPr="005851EA">
        <w:rPr>
          <w:szCs w:val="24"/>
        </w:rPr>
        <w:t>V. Smlouvy.</w:t>
      </w:r>
      <w:r w:rsidR="005A56EA">
        <w:rPr>
          <w:szCs w:val="24"/>
        </w:rPr>
        <w:t xml:space="preserve"> </w:t>
      </w:r>
      <w:r>
        <w:rPr>
          <w:szCs w:val="24"/>
        </w:rPr>
        <w:t xml:space="preserve">V případě, že Objednatel přistoupí jednostranně k prodloužení </w:t>
      </w:r>
      <w:r w:rsidR="00036315">
        <w:rPr>
          <w:szCs w:val="24"/>
        </w:rPr>
        <w:t xml:space="preserve">lhůty či termínu </w:t>
      </w:r>
      <w:r>
        <w:rPr>
          <w:szCs w:val="24"/>
        </w:rPr>
        <w:t>pro poskytnutí Služeb, neskončí doba trv</w:t>
      </w:r>
      <w:r w:rsidR="0057731F">
        <w:rPr>
          <w:szCs w:val="24"/>
        </w:rPr>
        <w:t>ání Smlouvy stanovená ve čl. XV</w:t>
      </w:r>
      <w:r>
        <w:rPr>
          <w:szCs w:val="24"/>
        </w:rPr>
        <w:t>. Smlouvy před uplynutím prodloužené</w:t>
      </w:r>
      <w:r w:rsidR="00036315">
        <w:rPr>
          <w:szCs w:val="24"/>
        </w:rPr>
        <w:t xml:space="preserve"> lhůty či termínu</w:t>
      </w:r>
      <w:r>
        <w:rPr>
          <w:szCs w:val="24"/>
        </w:rPr>
        <w:t xml:space="preserve"> </w:t>
      </w:r>
      <w:r w:rsidR="00777AA0">
        <w:rPr>
          <w:szCs w:val="24"/>
        </w:rPr>
        <w:t xml:space="preserve">pro </w:t>
      </w:r>
      <w:r>
        <w:rPr>
          <w:szCs w:val="24"/>
        </w:rPr>
        <w:t>poskytnutí Služeb</w:t>
      </w:r>
      <w:r w:rsidR="00777AA0">
        <w:rPr>
          <w:szCs w:val="24"/>
        </w:rPr>
        <w:t xml:space="preserve">, doba trvání Smlouvy se vždy automaticky prodlouží do uplynutí </w:t>
      </w:r>
      <w:r w:rsidR="002F43A9">
        <w:rPr>
          <w:szCs w:val="24"/>
        </w:rPr>
        <w:t>prodloužené</w:t>
      </w:r>
      <w:r w:rsidR="00036315">
        <w:rPr>
          <w:szCs w:val="24"/>
        </w:rPr>
        <w:t xml:space="preserve"> lhůty či termínu</w:t>
      </w:r>
      <w:r w:rsidR="00777AA0">
        <w:rPr>
          <w:szCs w:val="24"/>
        </w:rPr>
        <w:t xml:space="preserve"> pro poskytnutí Služeb.  </w:t>
      </w:r>
      <w:r>
        <w:rPr>
          <w:szCs w:val="24"/>
        </w:rPr>
        <w:t xml:space="preserve">   </w:t>
      </w:r>
    </w:p>
    <w:p w14:paraId="0831CD98" w14:textId="752CF248" w:rsidR="0063353A" w:rsidRPr="0063353A" w:rsidRDefault="001D4863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>Pokud není písemně stanoveno Objednatelem pro poskytnutí dílčí Služby jinak, je m</w:t>
      </w:r>
      <w:r w:rsidR="00CB720D" w:rsidRPr="005851EA">
        <w:rPr>
          <w:szCs w:val="24"/>
        </w:rPr>
        <w:t>ístem plnění Služeb</w:t>
      </w:r>
      <w:r>
        <w:rPr>
          <w:szCs w:val="24"/>
        </w:rPr>
        <w:t xml:space="preserve"> na základě této Smlouvy</w:t>
      </w:r>
      <w:r w:rsidR="002A1EF2">
        <w:rPr>
          <w:szCs w:val="24"/>
        </w:rPr>
        <w:t>:</w:t>
      </w:r>
      <w:r w:rsidR="00CB720D" w:rsidRPr="005851EA">
        <w:rPr>
          <w:szCs w:val="24"/>
        </w:rPr>
        <w:t xml:space="preserve"> </w:t>
      </w:r>
      <w:r w:rsidR="00056B0D" w:rsidRPr="00056B0D">
        <w:rPr>
          <w:szCs w:val="24"/>
        </w:rPr>
        <w:t>Česká republika</w:t>
      </w:r>
      <w:r w:rsidR="0063353A" w:rsidRPr="0063353A">
        <w:t>.</w:t>
      </w:r>
      <w:r>
        <w:t xml:space="preserve"> </w:t>
      </w:r>
    </w:p>
    <w:p w14:paraId="6237DE39" w14:textId="77777777" w:rsidR="0096498A" w:rsidRPr="005851EA" w:rsidRDefault="0018755C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 xml:space="preserve">Poskytování </w:t>
      </w:r>
      <w:r w:rsidR="0096498A" w:rsidRPr="005851EA">
        <w:rPr>
          <w:szCs w:val="24"/>
        </w:rPr>
        <w:t>Služ</w:t>
      </w:r>
      <w:r>
        <w:rPr>
          <w:szCs w:val="24"/>
        </w:rPr>
        <w:t>eb</w:t>
      </w:r>
      <w:r w:rsidR="0096498A" w:rsidRPr="005851EA">
        <w:rPr>
          <w:szCs w:val="24"/>
        </w:rPr>
        <w:t xml:space="preserve"> </w:t>
      </w:r>
      <w:r>
        <w:rPr>
          <w:szCs w:val="24"/>
        </w:rPr>
        <w:t>je dokončeno</w:t>
      </w:r>
      <w:r w:rsidR="0096498A" w:rsidRPr="005851EA">
        <w:rPr>
          <w:szCs w:val="24"/>
        </w:rPr>
        <w:t xml:space="preserve"> jejich </w:t>
      </w:r>
      <w:r>
        <w:rPr>
          <w:szCs w:val="24"/>
        </w:rPr>
        <w:t>úplným a komplexním poskytnutím Objednateli</w:t>
      </w:r>
      <w:r w:rsidR="00030A57" w:rsidRPr="005851EA">
        <w:rPr>
          <w:szCs w:val="24"/>
        </w:rPr>
        <w:t>,</w:t>
      </w:r>
      <w:r>
        <w:rPr>
          <w:szCs w:val="24"/>
        </w:rPr>
        <w:t xml:space="preserve"> případně úplným a komplexním poskytnutím vymezené části Služeb dle </w:t>
      </w:r>
      <w:r w:rsidR="00ED74A7">
        <w:rPr>
          <w:szCs w:val="24"/>
        </w:rPr>
        <w:t>čl.</w:t>
      </w:r>
      <w:r>
        <w:rPr>
          <w:szCs w:val="24"/>
        </w:rPr>
        <w:t xml:space="preserve"> 3.3 Smlouvy Objednateli. U</w:t>
      </w:r>
      <w:r w:rsidR="00030A57" w:rsidRPr="005851EA">
        <w:rPr>
          <w:szCs w:val="24"/>
        </w:rPr>
        <w:t xml:space="preserve"> Služeb</w:t>
      </w:r>
      <w:r>
        <w:rPr>
          <w:szCs w:val="24"/>
        </w:rPr>
        <w:t>, jejichž nedílnou součástí je předání</w:t>
      </w:r>
      <w:r w:rsidR="00030A57" w:rsidRPr="005851EA">
        <w:rPr>
          <w:szCs w:val="24"/>
        </w:rPr>
        <w:t xml:space="preserve"> </w:t>
      </w:r>
      <w:r>
        <w:rPr>
          <w:szCs w:val="24"/>
        </w:rPr>
        <w:t xml:space="preserve">Výstupů, je poskytování Služeb </w:t>
      </w:r>
      <w:r w:rsidR="00095A09">
        <w:rPr>
          <w:szCs w:val="24"/>
        </w:rPr>
        <w:t xml:space="preserve">dokončeno </w:t>
      </w:r>
      <w:r w:rsidR="00131AE6">
        <w:rPr>
          <w:szCs w:val="24"/>
        </w:rPr>
        <w:t xml:space="preserve">řádným </w:t>
      </w:r>
      <w:r>
        <w:rPr>
          <w:szCs w:val="24"/>
        </w:rPr>
        <w:t>předáním V</w:t>
      </w:r>
      <w:r w:rsidR="0096498A" w:rsidRPr="005851EA">
        <w:rPr>
          <w:szCs w:val="24"/>
        </w:rPr>
        <w:t>ýs</w:t>
      </w:r>
      <w:r w:rsidR="00364042" w:rsidRPr="005851EA">
        <w:rPr>
          <w:szCs w:val="24"/>
        </w:rPr>
        <w:t xml:space="preserve">tupů </w:t>
      </w:r>
      <w:r w:rsidR="0096498A" w:rsidRPr="005851EA">
        <w:rPr>
          <w:szCs w:val="24"/>
        </w:rPr>
        <w:t xml:space="preserve">Služeb </w:t>
      </w:r>
      <w:r w:rsidR="00364042" w:rsidRPr="005851EA">
        <w:rPr>
          <w:szCs w:val="24"/>
        </w:rPr>
        <w:t>Objednateli</w:t>
      </w:r>
      <w:r w:rsidR="006F34B2">
        <w:rPr>
          <w:szCs w:val="24"/>
        </w:rPr>
        <w:t>, o tomto předání sepíší Smluvní strany Předávací protokol</w:t>
      </w:r>
      <w:r w:rsidR="0096498A" w:rsidRPr="005851EA">
        <w:rPr>
          <w:szCs w:val="24"/>
        </w:rPr>
        <w:t>.</w:t>
      </w:r>
      <w:r w:rsidR="006F34B2">
        <w:rPr>
          <w:szCs w:val="24"/>
        </w:rPr>
        <w:t xml:space="preserve"> U Služeb, jejichž nedílnou součástí není předání Výstupů, je poskytnutí Služeb dokončeno jejich řádným poskytnutím Objednateli, o řádném poskytnutí Služby vystaví Objednatel Poskytovateli písemné potvrzení. </w:t>
      </w:r>
      <w:r w:rsidR="00701D25">
        <w:rPr>
          <w:szCs w:val="24"/>
        </w:rPr>
        <w:t>Má-li být v rámci poskytování Služeb předána Dokumentace, je podmínkou dokončení poskytování Služeb také předání Dokumentace Objednateli</w:t>
      </w:r>
      <w:r w:rsidR="004A7455">
        <w:rPr>
          <w:szCs w:val="24"/>
        </w:rPr>
        <w:t xml:space="preserve"> Poskytovatelem</w:t>
      </w:r>
      <w:r w:rsidR="00701D25">
        <w:rPr>
          <w:szCs w:val="24"/>
        </w:rPr>
        <w:t xml:space="preserve">. </w:t>
      </w:r>
    </w:p>
    <w:p w14:paraId="14550DB2" w14:textId="77777777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Není-li Smluvními stranami písemně dohodnuto jinak, je Poskytovatel povinen předat </w:t>
      </w:r>
      <w:r w:rsidR="004A7455">
        <w:rPr>
          <w:szCs w:val="24"/>
        </w:rPr>
        <w:t xml:space="preserve">Dokumentaci a </w:t>
      </w:r>
      <w:r w:rsidR="00364042" w:rsidRPr="005851EA">
        <w:rPr>
          <w:szCs w:val="24"/>
        </w:rPr>
        <w:t xml:space="preserve">Výstupy </w:t>
      </w:r>
      <w:r w:rsidRPr="005851EA">
        <w:rPr>
          <w:szCs w:val="24"/>
        </w:rPr>
        <w:t>v místě sídla Objednatele oproti vyhotovení Předávacího protokolu, a to na náklady Poskytovatele.</w:t>
      </w:r>
    </w:p>
    <w:p w14:paraId="1DFB291A" w14:textId="77777777" w:rsidR="0096498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Poskytovatel je povinen </w:t>
      </w:r>
      <w:r w:rsidR="00364042" w:rsidRPr="005851EA">
        <w:rPr>
          <w:szCs w:val="24"/>
        </w:rPr>
        <w:t xml:space="preserve">poskytnout </w:t>
      </w:r>
      <w:r w:rsidRPr="005851EA">
        <w:rPr>
          <w:szCs w:val="24"/>
        </w:rPr>
        <w:t>Objednateli</w:t>
      </w:r>
      <w:r w:rsidR="00364042" w:rsidRPr="005851EA">
        <w:rPr>
          <w:szCs w:val="24"/>
        </w:rPr>
        <w:t xml:space="preserve"> </w:t>
      </w:r>
      <w:r w:rsidR="004A7455">
        <w:rPr>
          <w:szCs w:val="24"/>
        </w:rPr>
        <w:t xml:space="preserve">Dokumentace a </w:t>
      </w:r>
      <w:r w:rsidR="00364042" w:rsidRPr="005851EA">
        <w:rPr>
          <w:szCs w:val="24"/>
        </w:rPr>
        <w:t>Výstupy k jejich prohlídce</w:t>
      </w:r>
      <w:r w:rsidRPr="005851EA">
        <w:rPr>
          <w:szCs w:val="24"/>
        </w:rPr>
        <w:t xml:space="preserve"> </w:t>
      </w:r>
      <w:r w:rsidR="00B36132" w:rsidRPr="005851EA">
        <w:rPr>
          <w:szCs w:val="24"/>
        </w:rPr>
        <w:t>za účelem</w:t>
      </w:r>
      <w:r w:rsidR="00364042" w:rsidRPr="005851EA">
        <w:rPr>
          <w:szCs w:val="24"/>
        </w:rPr>
        <w:t> </w:t>
      </w:r>
      <w:r w:rsidRPr="005851EA">
        <w:rPr>
          <w:szCs w:val="24"/>
        </w:rPr>
        <w:t>ověření</w:t>
      </w:r>
      <w:r w:rsidR="00364042" w:rsidRPr="005851EA">
        <w:rPr>
          <w:szCs w:val="24"/>
        </w:rPr>
        <w:t xml:space="preserve"> jejich bezvadnosti</w:t>
      </w:r>
      <w:r w:rsidRPr="005851EA">
        <w:rPr>
          <w:szCs w:val="24"/>
        </w:rPr>
        <w:t xml:space="preserve"> v dostatečné době</w:t>
      </w:r>
      <w:r w:rsidR="00B36132" w:rsidRPr="005851EA">
        <w:rPr>
          <w:szCs w:val="24"/>
        </w:rPr>
        <w:t xml:space="preserve"> před </w:t>
      </w:r>
      <w:r w:rsidR="004A7455">
        <w:rPr>
          <w:szCs w:val="24"/>
        </w:rPr>
        <w:t xml:space="preserve">jejich </w:t>
      </w:r>
      <w:r w:rsidRPr="005851EA">
        <w:rPr>
          <w:szCs w:val="24"/>
        </w:rPr>
        <w:t>předáním</w:t>
      </w:r>
      <w:r w:rsidR="00B36132" w:rsidRPr="005851EA">
        <w:rPr>
          <w:szCs w:val="24"/>
        </w:rPr>
        <w:t xml:space="preserve"> </w:t>
      </w:r>
      <w:r w:rsidR="00364042" w:rsidRPr="005851EA">
        <w:rPr>
          <w:szCs w:val="24"/>
        </w:rPr>
        <w:t xml:space="preserve">ve finální fyzické podobě, nejméně však s předstihem </w:t>
      </w:r>
      <w:r w:rsidR="00364042" w:rsidRPr="006F3A66">
        <w:rPr>
          <w:szCs w:val="24"/>
        </w:rPr>
        <w:t>7 (sedm) kalendářních dnů</w:t>
      </w:r>
      <w:r w:rsidRPr="005851EA">
        <w:rPr>
          <w:szCs w:val="24"/>
        </w:rPr>
        <w:t xml:space="preserve">. Poskytovatel bere na vědomí, že Objednatel není povinen </w:t>
      </w:r>
      <w:r w:rsidR="00B36132" w:rsidRPr="005851EA">
        <w:rPr>
          <w:szCs w:val="24"/>
        </w:rPr>
        <w:t>podepsat</w:t>
      </w:r>
      <w:r w:rsidRPr="005851EA">
        <w:rPr>
          <w:szCs w:val="24"/>
        </w:rPr>
        <w:t xml:space="preserve"> Předávací protokol, pokud nebude mít dostatečnou možnost ověření </w:t>
      </w:r>
      <w:r w:rsidR="004A7455">
        <w:rPr>
          <w:szCs w:val="24"/>
        </w:rPr>
        <w:t>V</w:t>
      </w:r>
      <w:r w:rsidR="00B36132" w:rsidRPr="005851EA">
        <w:rPr>
          <w:szCs w:val="24"/>
        </w:rPr>
        <w:t xml:space="preserve">ýstupů </w:t>
      </w:r>
      <w:r w:rsidRPr="005851EA">
        <w:rPr>
          <w:szCs w:val="24"/>
        </w:rPr>
        <w:t>Služeb, resp. jejich části, z hlediska jejich řádného a včasného provedení v s</w:t>
      </w:r>
      <w:r w:rsidR="00B36132" w:rsidRPr="005851EA">
        <w:rPr>
          <w:szCs w:val="24"/>
        </w:rPr>
        <w:t>ouladu se Smlouvou</w:t>
      </w:r>
      <w:r w:rsidRPr="005851EA">
        <w:rPr>
          <w:szCs w:val="24"/>
        </w:rPr>
        <w:t xml:space="preserve">. Objednatel je oprávněn přizvat k převzetí nebo ověření </w:t>
      </w:r>
      <w:r w:rsidR="00E744FE">
        <w:rPr>
          <w:szCs w:val="24"/>
        </w:rPr>
        <w:t>V</w:t>
      </w:r>
      <w:r w:rsidR="00B36132" w:rsidRPr="005851EA">
        <w:rPr>
          <w:szCs w:val="24"/>
        </w:rPr>
        <w:t xml:space="preserve">ýstupů </w:t>
      </w:r>
      <w:r w:rsidRPr="005851EA">
        <w:rPr>
          <w:szCs w:val="24"/>
        </w:rPr>
        <w:t xml:space="preserve">Služeb, resp. jejich části, kteréhokoliv svého zaměstnance, zmocněnce, </w:t>
      </w:r>
      <w:r w:rsidRPr="005851EA">
        <w:rPr>
          <w:szCs w:val="24"/>
        </w:rPr>
        <w:lastRenderedPageBreak/>
        <w:t>poradce či jakoukoli třetí osobu.</w:t>
      </w:r>
    </w:p>
    <w:p w14:paraId="77FCF8D9" w14:textId="77777777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Objednatel není povinen převzít Služby, resp. </w:t>
      </w:r>
      <w:r w:rsidR="00B36132" w:rsidRPr="005851EA">
        <w:rPr>
          <w:szCs w:val="24"/>
        </w:rPr>
        <w:t xml:space="preserve">jejich </w:t>
      </w:r>
      <w:r w:rsidRPr="005851EA">
        <w:rPr>
          <w:szCs w:val="24"/>
        </w:rPr>
        <w:t xml:space="preserve">části, pokud trpí jakýmikoliv vadami, zejména pokud </w:t>
      </w:r>
      <w:r w:rsidR="00AE5519" w:rsidRPr="005851EA">
        <w:rPr>
          <w:szCs w:val="24"/>
        </w:rPr>
        <w:t>pro</w:t>
      </w:r>
      <w:r w:rsidR="008B6B0F">
        <w:rPr>
          <w:szCs w:val="24"/>
        </w:rPr>
        <w:t>vedení, Dokumentace nebo V</w:t>
      </w:r>
      <w:r w:rsidR="00AE5519" w:rsidRPr="005851EA">
        <w:rPr>
          <w:szCs w:val="24"/>
        </w:rPr>
        <w:t xml:space="preserve">ýstupy </w:t>
      </w:r>
      <w:r w:rsidRPr="005851EA">
        <w:rPr>
          <w:szCs w:val="24"/>
        </w:rPr>
        <w:t>Služeb neodpovídají specifikaci</w:t>
      </w:r>
      <w:r w:rsidR="005B4D08" w:rsidRPr="005851EA">
        <w:rPr>
          <w:szCs w:val="24"/>
        </w:rPr>
        <w:t xml:space="preserve"> Služeb uvedené v</w:t>
      </w:r>
      <w:r w:rsidR="00B862B6">
        <w:rPr>
          <w:szCs w:val="24"/>
        </w:rPr>
        <w:t> </w:t>
      </w:r>
      <w:r w:rsidR="00ED74A7">
        <w:rPr>
          <w:szCs w:val="24"/>
        </w:rPr>
        <w:t>čl.</w:t>
      </w:r>
      <w:r w:rsidR="00B862B6">
        <w:rPr>
          <w:szCs w:val="24"/>
        </w:rPr>
        <w:t xml:space="preserve"> </w:t>
      </w:r>
      <w:r w:rsidR="005B4D08" w:rsidRPr="005851EA">
        <w:rPr>
          <w:szCs w:val="24"/>
        </w:rPr>
        <w:t xml:space="preserve">2.2, resp. příloze č. </w:t>
      </w:r>
      <w:r w:rsidR="000C3842">
        <w:rPr>
          <w:szCs w:val="24"/>
        </w:rPr>
        <w:t>1</w:t>
      </w:r>
      <w:r w:rsidR="005B4D08" w:rsidRPr="005851EA">
        <w:rPr>
          <w:szCs w:val="24"/>
        </w:rPr>
        <w:t xml:space="preserve"> Smlouvy, nebo Služby nejsou provedeny řádně nebo úplně.</w:t>
      </w:r>
      <w:r w:rsidRPr="005851EA">
        <w:rPr>
          <w:szCs w:val="24"/>
        </w:rPr>
        <w:t xml:space="preserve"> </w:t>
      </w:r>
    </w:p>
    <w:p w14:paraId="3EE3947E" w14:textId="77777777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V případě, že Objednatel odmítne z důvodů uvedených </w:t>
      </w:r>
      <w:r w:rsidR="00033905" w:rsidRPr="005851EA">
        <w:rPr>
          <w:szCs w:val="24"/>
        </w:rPr>
        <w:t xml:space="preserve">v </w:t>
      </w:r>
      <w:r w:rsidR="00ED74A7">
        <w:rPr>
          <w:szCs w:val="24"/>
        </w:rPr>
        <w:t>čl.</w:t>
      </w:r>
      <w:r w:rsidR="00033905" w:rsidRPr="005851EA">
        <w:rPr>
          <w:szCs w:val="24"/>
        </w:rPr>
        <w:t xml:space="preserve"> 3.9 Služby</w:t>
      </w:r>
      <w:r w:rsidR="008B6B0F">
        <w:rPr>
          <w:szCs w:val="24"/>
        </w:rPr>
        <w:t xml:space="preserve"> Dokumentaci nebo V</w:t>
      </w:r>
      <w:r w:rsidR="004108C7" w:rsidRPr="005851EA">
        <w:rPr>
          <w:szCs w:val="24"/>
        </w:rPr>
        <w:t>ýstupy Služeb</w:t>
      </w:r>
      <w:r w:rsidR="00033905" w:rsidRPr="005851EA">
        <w:rPr>
          <w:szCs w:val="24"/>
        </w:rPr>
        <w:t xml:space="preserve"> nebo jejich části převzít, </w:t>
      </w:r>
      <w:r w:rsidRPr="005851EA">
        <w:rPr>
          <w:szCs w:val="24"/>
        </w:rPr>
        <w:t xml:space="preserve">je Poskytovatel povinen </w:t>
      </w:r>
      <w:r w:rsidR="008B6B0F">
        <w:rPr>
          <w:szCs w:val="24"/>
        </w:rPr>
        <w:t xml:space="preserve">bezodkladně </w:t>
      </w:r>
      <w:r w:rsidR="004108C7" w:rsidRPr="005851EA">
        <w:rPr>
          <w:szCs w:val="24"/>
        </w:rPr>
        <w:t>odstranit vady, které byly důvodem odmítnutí převzetí Služeb Objednatelem</w:t>
      </w:r>
      <w:r w:rsidRPr="005851EA">
        <w:rPr>
          <w:szCs w:val="24"/>
        </w:rPr>
        <w:t xml:space="preserve"> </w:t>
      </w:r>
      <w:r w:rsidR="004108C7" w:rsidRPr="005851EA">
        <w:rPr>
          <w:szCs w:val="24"/>
        </w:rPr>
        <w:t xml:space="preserve">a je povinen </w:t>
      </w:r>
      <w:r w:rsidR="00A97EB2" w:rsidRPr="005851EA">
        <w:rPr>
          <w:szCs w:val="24"/>
        </w:rPr>
        <w:t xml:space="preserve">znovu </w:t>
      </w:r>
      <w:r w:rsidR="004108C7" w:rsidRPr="005851EA">
        <w:rPr>
          <w:szCs w:val="24"/>
        </w:rPr>
        <w:t>předložit Služby k převzetí Poskytovateli</w:t>
      </w:r>
      <w:r w:rsidR="00A97EB2" w:rsidRPr="005851EA">
        <w:rPr>
          <w:szCs w:val="24"/>
        </w:rPr>
        <w:t>.</w:t>
      </w:r>
      <w:r w:rsidR="004108C7" w:rsidRPr="005851EA">
        <w:rPr>
          <w:szCs w:val="24"/>
        </w:rPr>
        <w:t xml:space="preserve"> </w:t>
      </w:r>
      <w:r w:rsidR="00A97EB2" w:rsidRPr="005851EA">
        <w:rPr>
          <w:szCs w:val="24"/>
        </w:rPr>
        <w:t>Tímto není dotčena povinnost Poskytovatele poskytnout Služby v</w:t>
      </w:r>
      <w:r w:rsidR="00036315">
        <w:rPr>
          <w:szCs w:val="24"/>
        </w:rPr>
        <w:t>e</w:t>
      </w:r>
      <w:r w:rsidR="00A97EB2" w:rsidRPr="005851EA">
        <w:rPr>
          <w:szCs w:val="24"/>
        </w:rPr>
        <w:t> </w:t>
      </w:r>
      <w:r w:rsidR="00036315">
        <w:rPr>
          <w:szCs w:val="24"/>
        </w:rPr>
        <w:t xml:space="preserve">lhůtách či </w:t>
      </w:r>
      <w:r w:rsidR="00A97EB2" w:rsidRPr="005851EA">
        <w:rPr>
          <w:szCs w:val="24"/>
        </w:rPr>
        <w:t>termínech stanovených v čl. III</w:t>
      </w:r>
      <w:r w:rsidR="00B862B6">
        <w:rPr>
          <w:szCs w:val="24"/>
        </w:rPr>
        <w:t>.</w:t>
      </w:r>
      <w:r w:rsidR="00A97EB2" w:rsidRPr="005851EA">
        <w:rPr>
          <w:szCs w:val="24"/>
        </w:rPr>
        <w:t xml:space="preserve"> Smlouvy.</w:t>
      </w:r>
    </w:p>
    <w:p w14:paraId="3BC482C3" w14:textId="2E07F922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Přesný termín předání </w:t>
      </w:r>
      <w:r w:rsidR="00036315">
        <w:rPr>
          <w:szCs w:val="24"/>
        </w:rPr>
        <w:t xml:space="preserve">finální </w:t>
      </w:r>
      <w:r w:rsidR="00996A0C">
        <w:rPr>
          <w:szCs w:val="24"/>
        </w:rPr>
        <w:t>Dokumentace nebo V</w:t>
      </w:r>
      <w:r w:rsidR="00A531F9" w:rsidRPr="005851EA">
        <w:rPr>
          <w:szCs w:val="24"/>
        </w:rPr>
        <w:t>ýstupů</w:t>
      </w:r>
      <w:r w:rsidRPr="005851EA">
        <w:rPr>
          <w:szCs w:val="24"/>
        </w:rPr>
        <w:t xml:space="preserve"> Služeb je Poskytovatel povinen </w:t>
      </w:r>
      <w:r w:rsidR="00A531F9" w:rsidRPr="005851EA">
        <w:rPr>
          <w:szCs w:val="24"/>
        </w:rPr>
        <w:t xml:space="preserve">písemně navrhnout </w:t>
      </w:r>
      <w:r w:rsidRPr="005851EA">
        <w:rPr>
          <w:szCs w:val="24"/>
        </w:rPr>
        <w:t xml:space="preserve">Objednateli nejpozději </w:t>
      </w:r>
      <w:r w:rsidR="00B00648" w:rsidRPr="005851EA">
        <w:rPr>
          <w:szCs w:val="24"/>
        </w:rPr>
        <w:t>7 (</w:t>
      </w:r>
      <w:r w:rsidRPr="005851EA">
        <w:rPr>
          <w:szCs w:val="24"/>
        </w:rPr>
        <w:t>sedm</w:t>
      </w:r>
      <w:r w:rsidR="00B00648" w:rsidRPr="005851EA">
        <w:rPr>
          <w:szCs w:val="24"/>
        </w:rPr>
        <w:t xml:space="preserve">) kalendářních </w:t>
      </w:r>
      <w:r w:rsidRPr="005851EA">
        <w:rPr>
          <w:szCs w:val="24"/>
        </w:rPr>
        <w:t xml:space="preserve">dnů </w:t>
      </w:r>
      <w:r w:rsidR="00B00648" w:rsidRPr="005851EA">
        <w:rPr>
          <w:szCs w:val="24"/>
        </w:rPr>
        <w:t xml:space="preserve">před plánovaným dnem předání. </w:t>
      </w:r>
      <w:r w:rsidRPr="005851EA">
        <w:rPr>
          <w:szCs w:val="24"/>
        </w:rPr>
        <w:t xml:space="preserve">Objednatel má právo </w:t>
      </w:r>
      <w:r w:rsidR="00B00648" w:rsidRPr="005851EA">
        <w:rPr>
          <w:szCs w:val="24"/>
        </w:rPr>
        <w:t xml:space="preserve">navržený </w:t>
      </w:r>
      <w:r w:rsidRPr="005851EA">
        <w:rPr>
          <w:szCs w:val="24"/>
        </w:rPr>
        <w:t xml:space="preserve">termín </w:t>
      </w:r>
      <w:r w:rsidR="00B00648" w:rsidRPr="005851EA">
        <w:rPr>
          <w:szCs w:val="24"/>
        </w:rPr>
        <w:t>s přihlédnutím ke svým</w:t>
      </w:r>
      <w:r w:rsidRPr="005851EA">
        <w:rPr>
          <w:szCs w:val="24"/>
        </w:rPr>
        <w:t xml:space="preserve"> </w:t>
      </w:r>
      <w:r w:rsidR="00AF4413" w:rsidRPr="005851EA">
        <w:rPr>
          <w:szCs w:val="24"/>
        </w:rPr>
        <w:t>organizační</w:t>
      </w:r>
      <w:r w:rsidR="00AF4413">
        <w:rPr>
          <w:szCs w:val="24"/>
        </w:rPr>
        <w:t>m</w:t>
      </w:r>
      <w:r w:rsidR="00AF4413" w:rsidRPr="005851EA">
        <w:rPr>
          <w:szCs w:val="24"/>
        </w:rPr>
        <w:t xml:space="preserve"> </w:t>
      </w:r>
      <w:r w:rsidRPr="005851EA">
        <w:rPr>
          <w:szCs w:val="24"/>
        </w:rPr>
        <w:t xml:space="preserve">a </w:t>
      </w:r>
      <w:r w:rsidR="00B00648" w:rsidRPr="005851EA">
        <w:rPr>
          <w:szCs w:val="24"/>
        </w:rPr>
        <w:t xml:space="preserve">provozním potřebám </w:t>
      </w:r>
      <w:r w:rsidRPr="005851EA">
        <w:rPr>
          <w:szCs w:val="24"/>
        </w:rPr>
        <w:t xml:space="preserve">změnit </w:t>
      </w:r>
      <w:r w:rsidR="00401095" w:rsidRPr="005851EA">
        <w:rPr>
          <w:szCs w:val="24"/>
        </w:rPr>
        <w:t xml:space="preserve">a stanovit závazný náhradní termín. Objednatel je povinen takový náhradní termín akceptovat, ledaže se Smluvní strany dohodnou písemně na jiném termínu předání </w:t>
      </w:r>
      <w:r w:rsidR="00996A0C">
        <w:rPr>
          <w:szCs w:val="24"/>
        </w:rPr>
        <w:t>Dokumentace nebo V</w:t>
      </w:r>
      <w:r w:rsidR="00401095" w:rsidRPr="005851EA">
        <w:rPr>
          <w:szCs w:val="24"/>
        </w:rPr>
        <w:t xml:space="preserve">ýstupů Služeb nebo jejich části. </w:t>
      </w:r>
    </w:p>
    <w:p w14:paraId="7CD93646" w14:textId="648EE328" w:rsidR="00BC1813" w:rsidRPr="00D22A94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>Vlastnické právo k</w:t>
      </w:r>
      <w:r w:rsidR="00401095" w:rsidRPr="005851EA">
        <w:rPr>
          <w:szCs w:val="24"/>
        </w:rPr>
        <w:t> hmotným vý</w:t>
      </w:r>
      <w:r w:rsidR="00996A0C">
        <w:rPr>
          <w:szCs w:val="24"/>
        </w:rPr>
        <w:t xml:space="preserve">sledkům poskytování </w:t>
      </w:r>
      <w:r w:rsidR="00401095" w:rsidRPr="005851EA">
        <w:rPr>
          <w:szCs w:val="24"/>
        </w:rPr>
        <w:t>Služeb</w:t>
      </w:r>
      <w:r w:rsidR="00996A0C">
        <w:rPr>
          <w:szCs w:val="24"/>
        </w:rPr>
        <w:t>, tj. k Dokumentaci a Výstupům,</w:t>
      </w:r>
      <w:r w:rsidR="00401095" w:rsidRPr="005851EA">
        <w:rPr>
          <w:szCs w:val="24"/>
        </w:rPr>
        <w:t xml:space="preserve"> </w:t>
      </w:r>
      <w:r w:rsidRPr="005851EA">
        <w:rPr>
          <w:szCs w:val="24"/>
        </w:rPr>
        <w:t xml:space="preserve">přechází na Objednatele okamžikem </w:t>
      </w:r>
      <w:r w:rsidR="00036315">
        <w:rPr>
          <w:szCs w:val="24"/>
        </w:rPr>
        <w:t>podpisu</w:t>
      </w:r>
      <w:r w:rsidR="00036315" w:rsidRPr="005851EA">
        <w:rPr>
          <w:szCs w:val="24"/>
        </w:rPr>
        <w:t xml:space="preserve"> </w:t>
      </w:r>
      <w:r w:rsidR="00996A0C">
        <w:rPr>
          <w:szCs w:val="24"/>
        </w:rPr>
        <w:t>příslušného předávacího protokolu</w:t>
      </w:r>
      <w:r w:rsidR="00036315">
        <w:rPr>
          <w:szCs w:val="24"/>
        </w:rPr>
        <w:t xml:space="preserve"> Objednatelem</w:t>
      </w:r>
      <w:r w:rsidR="00996A0C">
        <w:rPr>
          <w:szCs w:val="24"/>
        </w:rPr>
        <w:t xml:space="preserve">. </w:t>
      </w:r>
    </w:p>
    <w:p w14:paraId="3404078D" w14:textId="77777777" w:rsidR="003135BF" w:rsidRPr="005660A1" w:rsidRDefault="000E6D4D" w:rsidP="00D22A94">
      <w:pPr>
        <w:pStyle w:val="Pleading3L1"/>
        <w:spacing w:before="0" w:after="120" w:line="276" w:lineRule="auto"/>
        <w:rPr>
          <w:szCs w:val="24"/>
        </w:rPr>
      </w:pPr>
      <w:r w:rsidRPr="005851EA">
        <w:rPr>
          <w:szCs w:val="24"/>
        </w:rPr>
        <w:br/>
      </w:r>
      <w:bookmarkStart w:id="24" w:name="_Toc269728715"/>
      <w:bookmarkStart w:id="25" w:name="_Toc269728766"/>
      <w:r w:rsidRPr="005851EA">
        <w:rPr>
          <w:szCs w:val="24"/>
        </w:rPr>
        <w:t>cena za poskytování služeb</w:t>
      </w:r>
      <w:bookmarkEnd w:id="24"/>
      <w:bookmarkEnd w:id="25"/>
      <w:r w:rsidR="00CB720D" w:rsidRPr="005851EA">
        <w:rPr>
          <w:szCs w:val="24"/>
        </w:rPr>
        <w:t xml:space="preserve"> </w:t>
      </w:r>
      <w:bookmarkStart w:id="26" w:name="_Ref269202593"/>
    </w:p>
    <w:p w14:paraId="19A28A43" w14:textId="77777777" w:rsidR="00875530" w:rsidRDefault="00875530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>Cena Služeb</w:t>
      </w:r>
    </w:p>
    <w:p w14:paraId="653180A0" w14:textId="77777777" w:rsidR="00517BEF" w:rsidRPr="005851EA" w:rsidRDefault="00517BEF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b/>
          <w:szCs w:val="24"/>
        </w:rPr>
      </w:pPr>
      <w:bookmarkStart w:id="27" w:name="_Ref269202607"/>
      <w:bookmarkEnd w:id="26"/>
      <w:r>
        <w:rPr>
          <w:szCs w:val="24"/>
        </w:rPr>
        <w:t xml:space="preserve">Celková nabídková cena Poskytovatele za </w:t>
      </w:r>
      <w:r w:rsidRPr="005851EA">
        <w:rPr>
          <w:szCs w:val="24"/>
        </w:rPr>
        <w:t>řádné</w:t>
      </w:r>
      <w:r>
        <w:rPr>
          <w:szCs w:val="24"/>
        </w:rPr>
        <w:t xml:space="preserve">, </w:t>
      </w:r>
      <w:r w:rsidRPr="005851EA">
        <w:rPr>
          <w:szCs w:val="24"/>
        </w:rPr>
        <w:t xml:space="preserve">včasné </w:t>
      </w:r>
      <w:r>
        <w:rPr>
          <w:szCs w:val="24"/>
        </w:rPr>
        <w:t xml:space="preserve">a úplné </w:t>
      </w:r>
      <w:r w:rsidRPr="005851EA">
        <w:rPr>
          <w:szCs w:val="24"/>
        </w:rPr>
        <w:t xml:space="preserve">poskytnutí Služeb dle této Smlouvy </w:t>
      </w:r>
      <w:r>
        <w:rPr>
          <w:szCs w:val="24"/>
        </w:rPr>
        <w:t>činí</w:t>
      </w:r>
      <w:r w:rsidRPr="005851EA">
        <w:rPr>
          <w:szCs w:val="24"/>
        </w:rPr>
        <w:t xml:space="preserve">: 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517BEF" w:rsidRPr="005851EA" w14:paraId="25C57333" w14:textId="77777777" w:rsidTr="00D22A9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0736F" w14:textId="77777777" w:rsidR="00517BEF" w:rsidRPr="005851EA" w:rsidRDefault="00517BEF" w:rsidP="000C0719">
            <w:pPr>
              <w:snapToGrid w:val="0"/>
              <w:spacing w:before="60" w:after="12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Celková cena Služeb bez DPH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94615" w14:textId="77777777" w:rsidR="00517BEF" w:rsidRPr="005851EA" w:rsidRDefault="00517BEF" w:rsidP="000C0719">
            <w:pPr>
              <w:snapToGrid w:val="0"/>
              <w:spacing w:before="60" w:after="12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DPH v zákonné výši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8EE2" w14:textId="77777777" w:rsidR="00517BEF" w:rsidRDefault="00517BEF" w:rsidP="000C0719">
            <w:pPr>
              <w:snapToGrid w:val="0"/>
              <w:spacing w:before="6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Celková cena Služeb</w:t>
            </w:r>
          </w:p>
          <w:p w14:paraId="5D306CA9" w14:textId="77777777" w:rsidR="00517BEF" w:rsidRPr="005851EA" w:rsidRDefault="00517BEF" w:rsidP="000C0719">
            <w:pPr>
              <w:snapToGrid w:val="0"/>
              <w:spacing w:before="60" w:after="12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včetně DPH</w:t>
            </w:r>
          </w:p>
        </w:tc>
      </w:tr>
      <w:tr w:rsidR="00517BEF" w:rsidRPr="00BC49B4" w14:paraId="3AE640C2" w14:textId="77777777" w:rsidTr="00BC49B4">
        <w:trPr>
          <w:trHeight w:val="471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14345" w14:textId="5E5D2A55" w:rsidR="00517BEF" w:rsidRPr="00BC49B4" w:rsidRDefault="00BC49B4" w:rsidP="00BC49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</w:rPr>
            </w:pPr>
            <w:r w:rsidRPr="00BC49B4">
              <w:rPr>
                <w:bCs/>
                <w:color w:val="000000"/>
              </w:rPr>
              <w:t>431 235,00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E7C71" w14:textId="333814B1" w:rsidR="00517BEF" w:rsidRPr="00BC49B4" w:rsidRDefault="00BC49B4" w:rsidP="00BC49B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</w:rPr>
            </w:pPr>
            <w:r w:rsidRPr="00BC49B4">
              <w:rPr>
                <w:color w:val="000000"/>
              </w:rPr>
              <w:t>90 559,35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D4BE" w14:textId="7B359971" w:rsidR="00517BEF" w:rsidRPr="00BC49B4" w:rsidRDefault="00BC49B4" w:rsidP="00BC49B4">
            <w:pPr>
              <w:widowControl/>
              <w:suppressAutoHyphens w:val="0"/>
              <w:jc w:val="center"/>
              <w:rPr>
                <w:rFonts w:eastAsia="Times New Roman"/>
                <w:bCs/>
                <w:color w:val="000000"/>
                <w:kern w:val="0"/>
              </w:rPr>
            </w:pPr>
            <w:r w:rsidRPr="00BC49B4">
              <w:rPr>
                <w:bCs/>
                <w:color w:val="000000"/>
              </w:rPr>
              <w:t>521 794,35</w:t>
            </w:r>
          </w:p>
        </w:tc>
      </w:tr>
    </w:tbl>
    <w:p w14:paraId="2E4F341C" w14:textId="77777777" w:rsidR="00517BEF" w:rsidRDefault="00517BEF" w:rsidP="00D22A94">
      <w:pPr>
        <w:pStyle w:val="Pleading3L2"/>
        <w:numPr>
          <w:ilvl w:val="0"/>
          <w:numId w:val="0"/>
        </w:numPr>
        <w:spacing w:before="120" w:after="120" w:line="276" w:lineRule="auto"/>
        <w:ind w:left="709"/>
        <w:rPr>
          <w:bCs/>
          <w:szCs w:val="24"/>
        </w:rPr>
      </w:pPr>
      <w:r>
        <w:t xml:space="preserve">Bez ohledu na výše uvedenou nabídkovou cenu Poskytovatele se Objednatel zavazuje uhradit Poskytovateli za skutečně řádně poskytnuté Služby cenu stanovenou dle přílohy č. 2 Smlouvy. V uvedené příloze č. 2 Smlouvy jsou obsaženy </w:t>
      </w:r>
      <w:r w:rsidRPr="005851EA">
        <w:t>jednotkové ceny (bez DPH</w:t>
      </w:r>
      <w:r>
        <w:t xml:space="preserve"> a včetně DPH</w:t>
      </w:r>
      <w:r w:rsidRPr="005851EA">
        <w:t>) za poskytnutí jednotlivých dílčích Služeb Poskytovatelem Objednateli.</w:t>
      </w:r>
      <w:r>
        <w:t xml:space="preserve"> Souhrn cen v příloze č. 2 Smlouvy musí být roven výše uvedené nabídkové ceně </w:t>
      </w:r>
      <w:r w:rsidR="007505B7">
        <w:t>Poskytovatele</w:t>
      </w:r>
      <w:r>
        <w:t xml:space="preserve"> </w:t>
      </w:r>
      <w:r w:rsidRPr="005851EA">
        <w:rPr>
          <w:bCs/>
          <w:szCs w:val="24"/>
        </w:rPr>
        <w:t>(dále jen „</w:t>
      </w:r>
      <w:r w:rsidRPr="005851EA">
        <w:rPr>
          <w:b/>
          <w:bCs/>
          <w:szCs w:val="24"/>
        </w:rPr>
        <w:t>Cena Služeb</w:t>
      </w:r>
      <w:r w:rsidRPr="005851EA">
        <w:rPr>
          <w:bCs/>
          <w:szCs w:val="24"/>
        </w:rPr>
        <w:t>“).</w:t>
      </w:r>
    </w:p>
    <w:p w14:paraId="2F8EE3A6" w14:textId="77777777" w:rsidR="00FE3C73" w:rsidRPr="004B3ABE" w:rsidRDefault="00FE3C73" w:rsidP="00FE3C73">
      <w:pPr>
        <w:spacing w:after="120" w:line="276" w:lineRule="auto"/>
        <w:ind w:left="709"/>
        <w:jc w:val="both"/>
      </w:pPr>
      <w:r w:rsidRPr="006118C9">
        <w:t xml:space="preserve">V případě, že si Objednatel </w:t>
      </w:r>
      <w:r>
        <w:t xml:space="preserve">ve čl. 2.8 Smlouvy </w:t>
      </w:r>
      <w:r w:rsidRPr="006118C9">
        <w:t>v</w:t>
      </w:r>
      <w:r>
        <w:t>yhradil možnost změny množství odebíraných</w:t>
      </w:r>
      <w:r w:rsidRPr="006118C9">
        <w:t xml:space="preserve"> Služeb ve smyslu </w:t>
      </w:r>
      <w:proofErr w:type="spellStart"/>
      <w:r>
        <w:t>ust</w:t>
      </w:r>
      <w:proofErr w:type="spellEnd"/>
      <w:r>
        <w:t>. § </w:t>
      </w:r>
      <w:r w:rsidRPr="006118C9">
        <w:t xml:space="preserve">100 odst. 1 ZZVZ, </w:t>
      </w:r>
      <w:r>
        <w:t xml:space="preserve">je Objednatel povinen uhradit pouze skutečně odebrané Služby. </w:t>
      </w:r>
    </w:p>
    <w:bookmarkEnd w:id="27"/>
    <w:p w14:paraId="7ACCA642" w14:textId="77777777" w:rsidR="003135BF" w:rsidRPr="00E322EA" w:rsidRDefault="00120E7E" w:rsidP="00D22A94">
      <w:pPr>
        <w:pStyle w:val="Pleading3L2"/>
        <w:spacing w:before="0" w:after="120" w:line="276" w:lineRule="auto"/>
        <w:rPr>
          <w:szCs w:val="24"/>
        </w:rPr>
      </w:pPr>
      <w:r w:rsidRPr="00E322EA">
        <w:rPr>
          <w:szCs w:val="24"/>
        </w:rPr>
        <w:t>C</w:t>
      </w:r>
      <w:r w:rsidR="00B07ECB" w:rsidRPr="00E322EA">
        <w:rPr>
          <w:szCs w:val="24"/>
        </w:rPr>
        <w:t xml:space="preserve">ena za poskytování Služeb </w:t>
      </w:r>
      <w:r w:rsidR="00854A48" w:rsidRPr="00E322EA">
        <w:rPr>
          <w:szCs w:val="24"/>
        </w:rPr>
        <w:t xml:space="preserve">(včetně DPH) stanovená ve čl. 4.1 </w:t>
      </w:r>
      <w:r w:rsidR="00B07ECB" w:rsidRPr="00E322EA">
        <w:rPr>
          <w:szCs w:val="24"/>
        </w:rPr>
        <w:t>je sjednána jako</w:t>
      </w:r>
      <w:r w:rsidRPr="00E322EA">
        <w:rPr>
          <w:szCs w:val="24"/>
        </w:rPr>
        <w:t xml:space="preserve"> maximální </w:t>
      </w:r>
      <w:r w:rsidR="00B07ECB" w:rsidRPr="00E322EA">
        <w:rPr>
          <w:szCs w:val="24"/>
        </w:rPr>
        <w:t>a nepřekročitelná</w:t>
      </w:r>
      <w:r w:rsidR="006D5FB6" w:rsidRPr="00E322EA">
        <w:rPr>
          <w:szCs w:val="24"/>
        </w:rPr>
        <w:t xml:space="preserve"> s výjimkou zákonné změny sazby DPH</w:t>
      </w:r>
      <w:r w:rsidR="0098517F">
        <w:rPr>
          <w:szCs w:val="24"/>
        </w:rPr>
        <w:t xml:space="preserve"> </w:t>
      </w:r>
      <w:r w:rsidR="0098517F">
        <w:rPr>
          <w:color w:val="000000"/>
        </w:rPr>
        <w:t>a případné aplikace vyhrazené změny závazku</w:t>
      </w:r>
      <w:r w:rsidRPr="00E322EA">
        <w:rPr>
          <w:szCs w:val="24"/>
        </w:rPr>
        <w:t>.</w:t>
      </w:r>
    </w:p>
    <w:p w14:paraId="18133C39" w14:textId="77777777" w:rsidR="00854A48" w:rsidRDefault="000942F7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lastRenderedPageBreak/>
        <w:t>Není-li ve Smlouvě uvedeno jinak, Cena Služeb zahrnuje veškeré náklady Poskytovatele spojené s plněním Smlouvy, a to zejména veškeré náklady na dopravu, vyhotovování tisků a kopií, tlumočnické a překladatelské služby, telefonní služby, úplatu za poskytnutí licence k právům duševního vlastnictví a jakékoli další případné poplatky související s plněním této Smlouvy.</w:t>
      </w:r>
    </w:p>
    <w:p w14:paraId="34FA0F21" w14:textId="77777777" w:rsidR="00BC1813" w:rsidRPr="00D22A94" w:rsidRDefault="000942F7" w:rsidP="00D22A94">
      <w:pPr>
        <w:pStyle w:val="Pleading3L2"/>
        <w:spacing w:before="0" w:after="240" w:line="276" w:lineRule="auto"/>
        <w:rPr>
          <w:szCs w:val="24"/>
        </w:rPr>
      </w:pPr>
      <w:r w:rsidRPr="005851EA">
        <w:rPr>
          <w:szCs w:val="24"/>
        </w:rPr>
        <w:t xml:space="preserve">Pro vyloučení jakýchkoli pochybností se stanoví, že Poskytovatel je povinen uhradit jakékoli </w:t>
      </w:r>
      <w:r w:rsidR="00854A48">
        <w:rPr>
          <w:szCs w:val="24"/>
        </w:rPr>
        <w:t xml:space="preserve">dodatečné </w:t>
      </w:r>
      <w:r w:rsidR="00177BD3">
        <w:rPr>
          <w:szCs w:val="24"/>
        </w:rPr>
        <w:t>náklady</w:t>
      </w:r>
      <w:r w:rsidRPr="005851EA">
        <w:rPr>
          <w:szCs w:val="24"/>
        </w:rPr>
        <w:t xml:space="preserve"> nebo jakékoli </w:t>
      </w:r>
      <w:r w:rsidR="00EB37B7">
        <w:rPr>
          <w:szCs w:val="24"/>
        </w:rPr>
        <w:t xml:space="preserve">dodatečné </w:t>
      </w:r>
      <w:r w:rsidRPr="005851EA">
        <w:rPr>
          <w:szCs w:val="24"/>
        </w:rPr>
        <w:t xml:space="preserve">poplatky </w:t>
      </w:r>
      <w:r w:rsidR="00D1530B">
        <w:rPr>
          <w:szCs w:val="24"/>
        </w:rPr>
        <w:t xml:space="preserve">přímo </w:t>
      </w:r>
      <w:r w:rsidRPr="005851EA">
        <w:rPr>
          <w:szCs w:val="24"/>
        </w:rPr>
        <w:t>související s plněním této Smlouvy bez toho, že by tím Poskytovateli vznikl vůči Objednateli jakýkoli dodatečný finanční nárok.</w:t>
      </w:r>
    </w:p>
    <w:p w14:paraId="78233635" w14:textId="77777777" w:rsidR="003135BF" w:rsidRPr="005851EA" w:rsidRDefault="000E6D4D" w:rsidP="00D22A94">
      <w:pPr>
        <w:pStyle w:val="Pleading3L1"/>
        <w:keepLines w:val="0"/>
        <w:widowControl/>
        <w:tabs>
          <w:tab w:val="clear" w:pos="720"/>
          <w:tab w:val="num" w:pos="0"/>
        </w:tabs>
        <w:spacing w:before="0" w:after="120" w:line="276" w:lineRule="auto"/>
        <w:rPr>
          <w:szCs w:val="24"/>
        </w:rPr>
      </w:pPr>
      <w:r w:rsidRPr="005851EA">
        <w:rPr>
          <w:szCs w:val="24"/>
        </w:rPr>
        <w:br/>
      </w:r>
      <w:bookmarkStart w:id="28" w:name="_Toc269728716"/>
      <w:bookmarkStart w:id="29" w:name="_Toc269728767"/>
      <w:r w:rsidRPr="005851EA">
        <w:rPr>
          <w:szCs w:val="24"/>
        </w:rPr>
        <w:t>platební podmínky</w:t>
      </w:r>
      <w:bookmarkEnd w:id="28"/>
      <w:bookmarkEnd w:id="29"/>
    </w:p>
    <w:p w14:paraId="79E38B8F" w14:textId="77777777" w:rsidR="003135BF" w:rsidRPr="005851EA" w:rsidRDefault="000E4FBE" w:rsidP="00D22A94">
      <w:pPr>
        <w:pStyle w:val="Pleading3L2"/>
        <w:keepNext/>
        <w:widowControl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Podkladem pro úhradu Ceny Služeb bude </w:t>
      </w:r>
      <w:r w:rsidR="00795980" w:rsidRPr="005851EA">
        <w:rPr>
          <w:szCs w:val="24"/>
        </w:rPr>
        <w:t xml:space="preserve">daňový doklad </w:t>
      </w:r>
      <w:r w:rsidR="0010372A" w:rsidRPr="005851EA">
        <w:rPr>
          <w:szCs w:val="24"/>
        </w:rPr>
        <w:t xml:space="preserve">vystavený Poskytovatelem </w:t>
      </w:r>
      <w:r w:rsidR="0010372A">
        <w:rPr>
          <w:szCs w:val="24"/>
        </w:rPr>
        <w:t>v souladu s tímto článkem</w:t>
      </w:r>
      <w:r w:rsidR="0010372A" w:rsidRPr="005851EA">
        <w:rPr>
          <w:szCs w:val="24"/>
        </w:rPr>
        <w:t xml:space="preserve"> Smlouvy </w:t>
      </w:r>
      <w:r w:rsidR="00795980" w:rsidRPr="005851EA">
        <w:rPr>
          <w:szCs w:val="24"/>
        </w:rPr>
        <w:t>splňující požadavky právních předpisů, zejména zákona č. 563/1991 Sb., o účetnictví, ve znění pozdějších předpisů</w:t>
      </w:r>
      <w:r w:rsidR="00140B6C">
        <w:rPr>
          <w:szCs w:val="24"/>
        </w:rPr>
        <w:t xml:space="preserve">, </w:t>
      </w:r>
      <w:proofErr w:type="spellStart"/>
      <w:r w:rsidR="0010372A">
        <w:rPr>
          <w:szCs w:val="24"/>
        </w:rPr>
        <w:t>ust</w:t>
      </w:r>
      <w:proofErr w:type="spellEnd"/>
      <w:r w:rsidR="0010372A">
        <w:rPr>
          <w:szCs w:val="24"/>
        </w:rPr>
        <w:t xml:space="preserve">. § 29 </w:t>
      </w:r>
      <w:r w:rsidR="0010372A" w:rsidRPr="0010372A">
        <w:rPr>
          <w:szCs w:val="24"/>
        </w:rPr>
        <w:t>zákona č. 235/2004 Sb., o dani z přidané hodnoty, ve znění pozdějších předpisů</w:t>
      </w:r>
      <w:r w:rsidR="00CE4622">
        <w:rPr>
          <w:szCs w:val="24"/>
        </w:rPr>
        <w:t xml:space="preserve"> </w:t>
      </w:r>
      <w:r w:rsidR="00CE4622" w:rsidRPr="0010372A">
        <w:rPr>
          <w:szCs w:val="24"/>
        </w:rPr>
        <w:t>(dále jen „</w:t>
      </w:r>
      <w:r w:rsidR="00CE4622" w:rsidRPr="00CE4622">
        <w:rPr>
          <w:b/>
          <w:szCs w:val="24"/>
        </w:rPr>
        <w:t>zákon o DPH</w:t>
      </w:r>
      <w:r w:rsidR="00CE4622" w:rsidRPr="0010372A">
        <w:rPr>
          <w:szCs w:val="24"/>
        </w:rPr>
        <w:t>“)</w:t>
      </w:r>
      <w:r w:rsidR="00140B6C">
        <w:rPr>
          <w:szCs w:val="24"/>
        </w:rPr>
        <w:t xml:space="preserve"> a </w:t>
      </w:r>
      <w:proofErr w:type="spellStart"/>
      <w:r w:rsidR="00140B6C">
        <w:rPr>
          <w:szCs w:val="24"/>
        </w:rPr>
        <w:t>ust</w:t>
      </w:r>
      <w:proofErr w:type="spellEnd"/>
      <w:r w:rsidR="00140B6C">
        <w:rPr>
          <w:szCs w:val="24"/>
        </w:rPr>
        <w:t>. § 435 NOZ</w:t>
      </w:r>
      <w:r w:rsidR="00795980" w:rsidRPr="005851EA">
        <w:rPr>
          <w:szCs w:val="24"/>
        </w:rPr>
        <w:t xml:space="preserve"> </w:t>
      </w:r>
      <w:r w:rsidR="00E15183" w:rsidRPr="005851EA">
        <w:rPr>
          <w:szCs w:val="24"/>
        </w:rPr>
        <w:t>(dále jako „</w:t>
      </w:r>
      <w:r w:rsidR="00E15183" w:rsidRPr="00134FDF">
        <w:rPr>
          <w:b/>
          <w:szCs w:val="24"/>
        </w:rPr>
        <w:t>Faktura</w:t>
      </w:r>
      <w:r w:rsidR="00E15183" w:rsidRPr="005851EA">
        <w:rPr>
          <w:szCs w:val="24"/>
        </w:rPr>
        <w:t>“)</w:t>
      </w:r>
      <w:r w:rsidR="00795980" w:rsidRPr="005851EA">
        <w:rPr>
          <w:szCs w:val="24"/>
        </w:rPr>
        <w:t>.</w:t>
      </w:r>
    </w:p>
    <w:p w14:paraId="296DD3FA" w14:textId="77777777" w:rsidR="003135BF" w:rsidRPr="005851EA" w:rsidRDefault="00E15183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Faktura vystavená Poskytovatelem musí obsahovat </w:t>
      </w:r>
      <w:r w:rsidR="00140B6C" w:rsidRPr="00140B6C">
        <w:rPr>
          <w:szCs w:val="24"/>
        </w:rPr>
        <w:t xml:space="preserve">evidenční číslo Smlouvy </w:t>
      </w:r>
      <w:r w:rsidR="00140B6C">
        <w:rPr>
          <w:szCs w:val="24"/>
        </w:rPr>
        <w:t xml:space="preserve">a </w:t>
      </w:r>
      <w:r w:rsidRPr="005851EA">
        <w:rPr>
          <w:szCs w:val="24"/>
        </w:rPr>
        <w:t xml:space="preserve">ve vztahu ke Službám, resp. části Služeb, věcně správné a dostatečně podrobné údaje, které jednoznačně identifikují fakturované plnění a tuto Smlouvu. Přílohou každé Faktury musí být kopie Předávacího protokolu nebo jiného </w:t>
      </w:r>
      <w:r w:rsidR="00D82208">
        <w:rPr>
          <w:szCs w:val="24"/>
        </w:rPr>
        <w:t xml:space="preserve">písemného </w:t>
      </w:r>
      <w:r w:rsidRPr="005851EA">
        <w:rPr>
          <w:szCs w:val="24"/>
        </w:rPr>
        <w:t>potvrzen</w:t>
      </w:r>
      <w:r w:rsidR="00D82208">
        <w:rPr>
          <w:szCs w:val="24"/>
        </w:rPr>
        <w:t>í vystaveného</w:t>
      </w:r>
      <w:r w:rsidRPr="005851EA">
        <w:rPr>
          <w:szCs w:val="24"/>
        </w:rPr>
        <w:t xml:space="preserve"> Objednatelem</w:t>
      </w:r>
      <w:r w:rsidR="00D82208">
        <w:rPr>
          <w:szCs w:val="24"/>
        </w:rPr>
        <w:t xml:space="preserve"> dle čl. 3.6 Smlouvy</w:t>
      </w:r>
      <w:r w:rsidRPr="005851EA">
        <w:rPr>
          <w:szCs w:val="24"/>
        </w:rPr>
        <w:t xml:space="preserve"> dokládající</w:t>
      </w:r>
      <w:r w:rsidR="00EA3A80">
        <w:rPr>
          <w:szCs w:val="24"/>
        </w:rPr>
        <w:t>ch</w:t>
      </w:r>
      <w:r w:rsidRPr="005851EA">
        <w:rPr>
          <w:szCs w:val="24"/>
        </w:rPr>
        <w:t xml:space="preserve"> oprávněnost fakturované částky. </w:t>
      </w:r>
      <w:r w:rsidR="006D5FB6">
        <w:rPr>
          <w:szCs w:val="24"/>
        </w:rPr>
        <w:t>Pokud</w:t>
      </w:r>
      <w:r w:rsidRPr="005851EA">
        <w:rPr>
          <w:szCs w:val="24"/>
        </w:rPr>
        <w:t xml:space="preserve"> Faktura </w:t>
      </w:r>
      <w:r w:rsidR="006D5FB6">
        <w:rPr>
          <w:szCs w:val="24"/>
        </w:rPr>
        <w:t xml:space="preserve">nebude </w:t>
      </w:r>
      <w:r w:rsidRPr="005851EA">
        <w:rPr>
          <w:szCs w:val="24"/>
        </w:rPr>
        <w:t xml:space="preserve">obsahovat všechny požadované údaje a náležitosti nebo budou-li tyto údaje uvedeny </w:t>
      </w:r>
      <w:r w:rsidR="00B838B7" w:rsidRPr="005851EA">
        <w:rPr>
          <w:szCs w:val="24"/>
        </w:rPr>
        <w:t xml:space="preserve">Poskytovatelem </w:t>
      </w:r>
      <w:r w:rsidRPr="005851EA">
        <w:rPr>
          <w:szCs w:val="24"/>
        </w:rPr>
        <w:t>chybně,</w:t>
      </w:r>
      <w:r w:rsidR="000942F7" w:rsidRPr="005851EA">
        <w:rPr>
          <w:szCs w:val="24"/>
        </w:rPr>
        <w:t xml:space="preserve"> </w:t>
      </w:r>
      <w:r w:rsidR="00F92396">
        <w:rPr>
          <w:szCs w:val="24"/>
        </w:rPr>
        <w:t>je Objednatel oprávněn takovou F</w:t>
      </w:r>
      <w:r w:rsidR="006D5FB6">
        <w:rPr>
          <w:szCs w:val="24"/>
        </w:rPr>
        <w:t xml:space="preserve">akturu Poskytovateli ve lhůtě splatnosti </w:t>
      </w:r>
      <w:r w:rsidR="00F92396">
        <w:rPr>
          <w:szCs w:val="24"/>
        </w:rPr>
        <w:t>vrátit k odstranění nedostatků, aniž by se tak dostal do prodlení.</w:t>
      </w:r>
      <w:r w:rsidR="002F23B7" w:rsidRPr="005851EA">
        <w:rPr>
          <w:szCs w:val="24"/>
        </w:rPr>
        <w:t xml:space="preserve"> </w:t>
      </w:r>
      <w:r w:rsidRPr="005851EA">
        <w:rPr>
          <w:szCs w:val="24"/>
        </w:rPr>
        <w:t xml:space="preserve">Poskytovatel </w:t>
      </w:r>
      <w:r w:rsidR="000942F7" w:rsidRPr="005851EA">
        <w:rPr>
          <w:szCs w:val="24"/>
        </w:rPr>
        <w:t xml:space="preserve">je </w:t>
      </w:r>
      <w:r w:rsidRPr="005851EA">
        <w:rPr>
          <w:szCs w:val="24"/>
        </w:rPr>
        <w:t xml:space="preserve">povinen </w:t>
      </w:r>
      <w:r w:rsidR="00F92396">
        <w:rPr>
          <w:szCs w:val="24"/>
        </w:rPr>
        <w:t xml:space="preserve">zaslat </w:t>
      </w:r>
      <w:r w:rsidRPr="005851EA">
        <w:rPr>
          <w:szCs w:val="24"/>
        </w:rPr>
        <w:t>Objednatel</w:t>
      </w:r>
      <w:r w:rsidR="00F92396">
        <w:rPr>
          <w:szCs w:val="24"/>
        </w:rPr>
        <w:t>i</w:t>
      </w:r>
      <w:r w:rsidRPr="005851EA">
        <w:rPr>
          <w:szCs w:val="24"/>
        </w:rPr>
        <w:t xml:space="preserve"> </w:t>
      </w:r>
      <w:r w:rsidR="00F92396">
        <w:rPr>
          <w:szCs w:val="24"/>
        </w:rPr>
        <w:t>novou (opravenou) Fakturu</w:t>
      </w:r>
      <w:r w:rsidR="00F92396" w:rsidRPr="005851EA">
        <w:rPr>
          <w:szCs w:val="24"/>
        </w:rPr>
        <w:t xml:space="preserve"> </w:t>
      </w:r>
      <w:r w:rsidRPr="005851EA">
        <w:rPr>
          <w:szCs w:val="24"/>
        </w:rPr>
        <w:t xml:space="preserve">ve lhůtě </w:t>
      </w:r>
      <w:r w:rsidR="00B838B7" w:rsidRPr="005851EA">
        <w:rPr>
          <w:szCs w:val="24"/>
        </w:rPr>
        <w:t>patnácti (15</w:t>
      </w:r>
      <w:r w:rsidRPr="005851EA">
        <w:rPr>
          <w:szCs w:val="24"/>
        </w:rPr>
        <w:t xml:space="preserve">) kalendářních dnů ode dne doručení </w:t>
      </w:r>
      <w:r w:rsidR="00F92396">
        <w:rPr>
          <w:szCs w:val="24"/>
        </w:rPr>
        <w:t xml:space="preserve">prvotní (chybné) </w:t>
      </w:r>
      <w:r w:rsidRPr="005851EA">
        <w:rPr>
          <w:szCs w:val="24"/>
        </w:rPr>
        <w:t>Faktury</w:t>
      </w:r>
      <w:r w:rsidR="00F92396">
        <w:rPr>
          <w:szCs w:val="24"/>
        </w:rPr>
        <w:t xml:space="preserve"> Poskytovateli</w:t>
      </w:r>
      <w:r w:rsidRPr="005851EA">
        <w:rPr>
          <w:szCs w:val="24"/>
        </w:rPr>
        <w:t>. Pro vyloučení pochybností se stanoví, že Objednatel není v takovém případě povinen hradit</w:t>
      </w:r>
      <w:r w:rsidR="00B838B7" w:rsidRPr="005851EA">
        <w:rPr>
          <w:szCs w:val="24"/>
        </w:rPr>
        <w:t xml:space="preserve"> Fakturu v termínu splatnosti uvedeném na prvotní (chybné) Faktuře</w:t>
      </w:r>
      <w:r w:rsidR="002F23B7" w:rsidRPr="005851EA">
        <w:rPr>
          <w:szCs w:val="24"/>
        </w:rPr>
        <w:t xml:space="preserve"> </w:t>
      </w:r>
      <w:r w:rsidR="00B838B7" w:rsidRPr="005851EA">
        <w:rPr>
          <w:szCs w:val="24"/>
        </w:rPr>
        <w:t>a</w:t>
      </w:r>
      <w:r w:rsidRPr="005851EA">
        <w:rPr>
          <w:szCs w:val="24"/>
        </w:rPr>
        <w:t xml:space="preserve"> Poskytovateli </w:t>
      </w:r>
      <w:r w:rsidR="00B838B7" w:rsidRPr="005851EA">
        <w:rPr>
          <w:szCs w:val="24"/>
        </w:rPr>
        <w:t xml:space="preserve">nevzniká v souvislosti s prvotní Fakturou žádný nárok na </w:t>
      </w:r>
      <w:r w:rsidRPr="005851EA">
        <w:rPr>
          <w:szCs w:val="24"/>
        </w:rPr>
        <w:t xml:space="preserve">úroky z prodlení. </w:t>
      </w:r>
    </w:p>
    <w:p w14:paraId="7569EE5E" w14:textId="77777777" w:rsidR="003135BF" w:rsidRPr="005851EA" w:rsidRDefault="00E15183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Poskytovatel </w:t>
      </w:r>
      <w:r w:rsidR="008F66A1">
        <w:rPr>
          <w:szCs w:val="24"/>
        </w:rPr>
        <w:t>je oprávněn</w:t>
      </w:r>
      <w:r w:rsidR="008F66A1" w:rsidRPr="005851EA">
        <w:rPr>
          <w:szCs w:val="24"/>
        </w:rPr>
        <w:t xml:space="preserve"> </w:t>
      </w:r>
      <w:r w:rsidRPr="005851EA">
        <w:rPr>
          <w:szCs w:val="24"/>
        </w:rPr>
        <w:t xml:space="preserve">vystavit Fakturu na úhradu Ceny </w:t>
      </w:r>
      <w:r w:rsidR="00545478" w:rsidRPr="005851EA">
        <w:rPr>
          <w:szCs w:val="24"/>
        </w:rPr>
        <w:t>Služ</w:t>
      </w:r>
      <w:r w:rsidR="008F66A1">
        <w:rPr>
          <w:szCs w:val="24"/>
        </w:rPr>
        <w:t xml:space="preserve">eb stanovené ve čl. 4.1 Smlouvy nebo Ceny </w:t>
      </w:r>
      <w:r w:rsidR="004836CE">
        <w:rPr>
          <w:szCs w:val="24"/>
        </w:rPr>
        <w:t xml:space="preserve">stanovené </w:t>
      </w:r>
      <w:r w:rsidRPr="005851EA">
        <w:rPr>
          <w:szCs w:val="24"/>
        </w:rPr>
        <w:t>část</w:t>
      </w:r>
      <w:r w:rsidR="00545478" w:rsidRPr="005851EA">
        <w:rPr>
          <w:szCs w:val="24"/>
        </w:rPr>
        <w:t>i Služeb</w:t>
      </w:r>
      <w:r w:rsidR="008F66A1">
        <w:rPr>
          <w:szCs w:val="24"/>
        </w:rPr>
        <w:t xml:space="preserve"> dle čl. 5.8 Smlouvy</w:t>
      </w:r>
      <w:r w:rsidRPr="005851EA">
        <w:rPr>
          <w:szCs w:val="24"/>
        </w:rPr>
        <w:t xml:space="preserve"> nejdříve v</w:t>
      </w:r>
      <w:r w:rsidR="00545478" w:rsidRPr="005851EA">
        <w:rPr>
          <w:szCs w:val="24"/>
        </w:rPr>
        <w:t> </w:t>
      </w:r>
      <w:r w:rsidRPr="005851EA">
        <w:rPr>
          <w:szCs w:val="24"/>
        </w:rPr>
        <w:t>den</w:t>
      </w:r>
      <w:r w:rsidR="00545478" w:rsidRPr="005851EA">
        <w:rPr>
          <w:szCs w:val="24"/>
        </w:rPr>
        <w:t xml:space="preserve"> úplného poskytnutí Služeb</w:t>
      </w:r>
      <w:r w:rsidR="008F66A1">
        <w:rPr>
          <w:szCs w:val="24"/>
        </w:rPr>
        <w:t xml:space="preserve"> nebo </w:t>
      </w:r>
      <w:r w:rsidR="00545478" w:rsidRPr="005851EA">
        <w:rPr>
          <w:szCs w:val="24"/>
        </w:rPr>
        <w:t>úplného poskytnutí části Služeb</w:t>
      </w:r>
      <w:r w:rsidR="008F66A1">
        <w:rPr>
          <w:szCs w:val="24"/>
        </w:rPr>
        <w:t xml:space="preserve"> </w:t>
      </w:r>
      <w:r w:rsidR="008F66A1" w:rsidRPr="005851EA">
        <w:rPr>
          <w:szCs w:val="24"/>
        </w:rPr>
        <w:t>stanovené</w:t>
      </w:r>
      <w:r w:rsidR="008F66A1">
        <w:rPr>
          <w:szCs w:val="24"/>
        </w:rPr>
        <w:t xml:space="preserve"> ve</w:t>
      </w:r>
      <w:r w:rsidR="00911CCB">
        <w:rPr>
          <w:szCs w:val="24"/>
        </w:rPr>
        <w:t xml:space="preserve"> </w:t>
      </w:r>
      <w:r w:rsidR="00ED74A7">
        <w:rPr>
          <w:szCs w:val="24"/>
        </w:rPr>
        <w:t>čl.</w:t>
      </w:r>
      <w:r w:rsidR="00911CCB">
        <w:rPr>
          <w:szCs w:val="24"/>
        </w:rPr>
        <w:t xml:space="preserve"> 5.8 Smlouvy</w:t>
      </w:r>
      <w:r w:rsidR="00545478" w:rsidRPr="005851EA">
        <w:rPr>
          <w:szCs w:val="24"/>
        </w:rPr>
        <w:t xml:space="preserve">, vždy však až </w:t>
      </w:r>
      <w:r w:rsidR="00C37F12">
        <w:rPr>
          <w:szCs w:val="24"/>
        </w:rPr>
        <w:t xml:space="preserve">po </w:t>
      </w:r>
      <w:r w:rsidR="00545478" w:rsidRPr="005851EA">
        <w:rPr>
          <w:szCs w:val="24"/>
        </w:rPr>
        <w:t xml:space="preserve">podpisu Předávacího protokolu nebo jiného </w:t>
      </w:r>
      <w:r w:rsidR="003B1001">
        <w:rPr>
          <w:szCs w:val="24"/>
        </w:rPr>
        <w:t xml:space="preserve">písemného potvrzení vystaveného Objednatelem dle čl. 3.6 Smlouvy </w:t>
      </w:r>
      <w:r w:rsidR="00545478" w:rsidRPr="005851EA">
        <w:rPr>
          <w:szCs w:val="24"/>
        </w:rPr>
        <w:t xml:space="preserve">potvrzujícího řádné poskytnutí Služeb Objednatelem. </w:t>
      </w:r>
      <w:r w:rsidRPr="005851EA">
        <w:rPr>
          <w:szCs w:val="24"/>
        </w:rPr>
        <w:t xml:space="preserve">Faktura musí být doručena Objednateli nejpozději do </w:t>
      </w:r>
      <w:r w:rsidR="00B838B7" w:rsidRPr="005851EA">
        <w:rPr>
          <w:szCs w:val="24"/>
        </w:rPr>
        <w:t>třiceti (30</w:t>
      </w:r>
      <w:r w:rsidRPr="005851EA">
        <w:rPr>
          <w:szCs w:val="24"/>
        </w:rPr>
        <w:t xml:space="preserve">) kalendářních dnů ode dne, ve kterém Poskytovateli vzniklo právo na vystavení Faktury. </w:t>
      </w:r>
    </w:p>
    <w:p w14:paraId="7BEA7019" w14:textId="77777777" w:rsidR="003135BF" w:rsidRPr="005851EA" w:rsidRDefault="00E15183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>Poskytovatel je povinen vést podrobný výkaz zahrnující charakteristiku každého plnění prováděného v rámci Služeb, údaj o odpracovaném času, případně jiných vykázaných měrných jednotkách, a záznam o veškerých výdajích vynaložených</w:t>
      </w:r>
      <w:r w:rsidR="0046101F" w:rsidRPr="005851EA">
        <w:rPr>
          <w:szCs w:val="24"/>
        </w:rPr>
        <w:t xml:space="preserve"> jménem Objednatele v souladu s plněním předmětu Smlouvy</w:t>
      </w:r>
      <w:r w:rsidR="003B1001">
        <w:rPr>
          <w:szCs w:val="24"/>
        </w:rPr>
        <w:t>, a to vždy v rozsahu a podrobnosti dle charakteru poskytované Služby</w:t>
      </w:r>
      <w:r w:rsidRPr="005851EA">
        <w:rPr>
          <w:szCs w:val="24"/>
        </w:rPr>
        <w:t xml:space="preserve">. Objednatel je oprávněn </w:t>
      </w:r>
      <w:r w:rsidR="0046101F" w:rsidRPr="005851EA">
        <w:rPr>
          <w:szCs w:val="24"/>
        </w:rPr>
        <w:t>provést kdykoliv za trvání Smlouvy a následně po dobu 1 (jednoho) kalendářního roku po ukončení Smlouvy kontrolu výkazů</w:t>
      </w:r>
      <w:r w:rsidR="009D1004" w:rsidRPr="005851EA">
        <w:rPr>
          <w:szCs w:val="24"/>
        </w:rPr>
        <w:t xml:space="preserve">. Poskytovatel </w:t>
      </w:r>
      <w:r w:rsidR="009D1004" w:rsidRPr="005851EA">
        <w:rPr>
          <w:szCs w:val="24"/>
        </w:rPr>
        <w:lastRenderedPageBreak/>
        <w:t xml:space="preserve">je povinen umožnit Objednateli provedení kontroly výkazů nebo předložit Objednateli kopii výkazů ve lhůtě 7 (sedmi) </w:t>
      </w:r>
      <w:r w:rsidR="00841FBC" w:rsidRPr="005851EA">
        <w:rPr>
          <w:szCs w:val="24"/>
        </w:rPr>
        <w:t xml:space="preserve">kalendářních </w:t>
      </w:r>
      <w:r w:rsidR="009D1004" w:rsidRPr="005851EA">
        <w:rPr>
          <w:szCs w:val="24"/>
        </w:rPr>
        <w:t>dnů ode</w:t>
      </w:r>
      <w:r w:rsidR="00841FBC" w:rsidRPr="005851EA">
        <w:rPr>
          <w:szCs w:val="24"/>
        </w:rPr>
        <w:t xml:space="preserve"> dne</w:t>
      </w:r>
      <w:r w:rsidR="009D1004" w:rsidRPr="005851EA">
        <w:rPr>
          <w:szCs w:val="24"/>
        </w:rPr>
        <w:t xml:space="preserve"> </w:t>
      </w:r>
      <w:r w:rsidR="000942F7" w:rsidRPr="005851EA">
        <w:rPr>
          <w:szCs w:val="24"/>
        </w:rPr>
        <w:t xml:space="preserve">oznámení takového požadavku Objednatelem. </w:t>
      </w:r>
    </w:p>
    <w:p w14:paraId="6BDB7B45" w14:textId="66AEF05F" w:rsidR="00B54F70" w:rsidRDefault="00E15183" w:rsidP="00D22A94">
      <w:pPr>
        <w:pStyle w:val="Pleading3L2"/>
        <w:spacing w:before="0" w:after="120" w:line="276" w:lineRule="auto"/>
      </w:pPr>
      <w:r w:rsidRPr="005851EA">
        <w:t>Faktura je splatná</w:t>
      </w:r>
      <w:r w:rsidR="0090131C">
        <w:t xml:space="preserve"> nejpozději v den</w:t>
      </w:r>
      <w:r w:rsidRPr="005851EA">
        <w:t xml:space="preserve"> stanoven</w:t>
      </w:r>
      <w:r w:rsidR="0090131C">
        <w:t>ý</w:t>
      </w:r>
      <w:r w:rsidR="0010372A">
        <w:t xml:space="preserve"> Poskytovatelem</w:t>
      </w:r>
      <w:r w:rsidRPr="005851EA">
        <w:t xml:space="preserve"> </w:t>
      </w:r>
      <w:r w:rsidR="00E0546B">
        <w:t>na Faktuře</w:t>
      </w:r>
      <w:r w:rsidR="000942F7" w:rsidRPr="005851EA">
        <w:t>,</w:t>
      </w:r>
      <w:r w:rsidR="00E0546B">
        <w:t xml:space="preserve"> přičemž</w:t>
      </w:r>
      <w:r w:rsidR="000942F7" w:rsidRPr="005851EA">
        <w:t xml:space="preserve"> </w:t>
      </w:r>
      <w:r w:rsidR="002D18B2">
        <w:t xml:space="preserve">lhůta splatnosti Faktury stanovená Poskytovatelem nesmí být kratší </w:t>
      </w:r>
      <w:r w:rsidR="000942F7" w:rsidRPr="005851EA">
        <w:t>30 (třicet</w:t>
      </w:r>
      <w:r w:rsidR="002D18B2">
        <w:t>i</w:t>
      </w:r>
      <w:r w:rsidR="000942F7" w:rsidRPr="005851EA">
        <w:t>) kalendářních dnů</w:t>
      </w:r>
      <w:r w:rsidR="00667B05">
        <w:t xml:space="preserve"> </w:t>
      </w:r>
      <w:r w:rsidR="0090131C">
        <w:t>po dni</w:t>
      </w:r>
      <w:r w:rsidR="00667B05">
        <w:t xml:space="preserve"> doručení Faktury Objednateli</w:t>
      </w:r>
      <w:r w:rsidRPr="005851EA">
        <w:t xml:space="preserve">. V případě vrácení Faktury Objednatelem zpět Poskytovateli postupem podle </w:t>
      </w:r>
      <w:r w:rsidR="007D63A8">
        <w:t>čl</w:t>
      </w:r>
      <w:r w:rsidR="00B862B6">
        <w:t>.</w:t>
      </w:r>
      <w:r w:rsidR="000942F7" w:rsidRPr="005851EA">
        <w:t xml:space="preserve"> 5.2 Smlouvy </w:t>
      </w:r>
      <w:r w:rsidRPr="005851EA">
        <w:t xml:space="preserve">započne běžet </w:t>
      </w:r>
      <w:r w:rsidR="00667B05">
        <w:t xml:space="preserve">nová </w:t>
      </w:r>
      <w:r w:rsidR="00667B05">
        <w:rPr>
          <w:szCs w:val="24"/>
        </w:rPr>
        <w:t>lhůta splatnosti</w:t>
      </w:r>
      <w:r w:rsidR="00667B05" w:rsidRPr="00667B05">
        <w:rPr>
          <w:szCs w:val="24"/>
        </w:rPr>
        <w:t xml:space="preserve"> až oka</w:t>
      </w:r>
      <w:r w:rsidR="00667B05">
        <w:rPr>
          <w:szCs w:val="24"/>
        </w:rPr>
        <w:t>mžikem doručení nové (opravené) F</w:t>
      </w:r>
      <w:r w:rsidR="00667B05" w:rsidRPr="00667B05">
        <w:rPr>
          <w:szCs w:val="24"/>
        </w:rPr>
        <w:t>aktury objednateli.</w:t>
      </w:r>
      <w:r w:rsidRPr="005851EA">
        <w:t xml:space="preserve"> Připadne-li poslední den </w:t>
      </w:r>
      <w:r w:rsidR="00667B05">
        <w:t>lhůty</w:t>
      </w:r>
      <w:r w:rsidRPr="005851EA">
        <w:t xml:space="preserve"> splatno</w:t>
      </w:r>
      <w:r w:rsidR="00E97569">
        <w:t>sti Faktury na sobotu, neděli nebo státní svátek</w:t>
      </w:r>
      <w:r w:rsidRPr="005851EA">
        <w:t xml:space="preserve">, </w:t>
      </w:r>
      <w:r w:rsidR="00667B05">
        <w:t xml:space="preserve">pak je posledním dnem této lhůty </w:t>
      </w:r>
      <w:r w:rsidR="000942F7" w:rsidRPr="005851EA">
        <w:t>následující p</w:t>
      </w:r>
      <w:r w:rsidRPr="005851EA">
        <w:t>racovní den.</w:t>
      </w:r>
    </w:p>
    <w:p w14:paraId="5E150093" w14:textId="77777777" w:rsidR="003135BF" w:rsidRPr="005851EA" w:rsidRDefault="00795980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Smluvní strany se dohodly, že </w:t>
      </w:r>
      <w:r w:rsidR="004342DF">
        <w:rPr>
          <w:szCs w:val="24"/>
        </w:rPr>
        <w:t>p</w:t>
      </w:r>
      <w:r w:rsidR="004342DF" w:rsidRPr="004342DF">
        <w:rPr>
          <w:szCs w:val="24"/>
        </w:rPr>
        <w:t>ovinnost úhrady</w:t>
      </w:r>
      <w:r w:rsidR="004342DF">
        <w:rPr>
          <w:szCs w:val="24"/>
        </w:rPr>
        <w:t xml:space="preserve"> Faktury</w:t>
      </w:r>
      <w:r w:rsidR="00BF7B91">
        <w:rPr>
          <w:szCs w:val="24"/>
        </w:rPr>
        <w:t xml:space="preserve"> vystavené Poskytovatelem za poskytování Služby nebo její části</w:t>
      </w:r>
      <w:r w:rsidR="004342DF" w:rsidRPr="004342DF">
        <w:rPr>
          <w:szCs w:val="24"/>
        </w:rPr>
        <w:t xml:space="preserve"> je splněna okamžikem odepsání</w:t>
      </w:r>
      <w:r w:rsidR="00BF7B91">
        <w:rPr>
          <w:szCs w:val="24"/>
        </w:rPr>
        <w:t xml:space="preserve"> příslušné</w:t>
      </w:r>
      <w:r w:rsidR="004342DF">
        <w:rPr>
          <w:szCs w:val="24"/>
        </w:rPr>
        <w:t xml:space="preserve"> peněžní částky</w:t>
      </w:r>
      <w:r w:rsidR="004342DF" w:rsidRPr="004342DF">
        <w:rPr>
          <w:szCs w:val="24"/>
        </w:rPr>
        <w:t xml:space="preserve"> z</w:t>
      </w:r>
      <w:r w:rsidR="004342DF">
        <w:rPr>
          <w:szCs w:val="24"/>
        </w:rPr>
        <w:t> </w:t>
      </w:r>
      <w:r w:rsidR="004342DF" w:rsidRPr="004342DF">
        <w:rPr>
          <w:szCs w:val="24"/>
        </w:rPr>
        <w:t>účtu</w:t>
      </w:r>
      <w:r w:rsidR="004342DF">
        <w:rPr>
          <w:szCs w:val="24"/>
        </w:rPr>
        <w:t xml:space="preserve"> Objednatele</w:t>
      </w:r>
      <w:r w:rsidR="00BF7B91">
        <w:rPr>
          <w:szCs w:val="24"/>
        </w:rPr>
        <w:t xml:space="preserve"> ve prospěch účtu Poskytovatele uvedeného na Faktuře.</w:t>
      </w:r>
    </w:p>
    <w:p w14:paraId="66C3E0A4" w14:textId="77777777" w:rsidR="003135BF" w:rsidRPr="005851EA" w:rsidRDefault="00BF7B91" w:rsidP="00D22A94">
      <w:pPr>
        <w:pStyle w:val="Pleading3L2"/>
        <w:spacing w:before="0" w:after="120" w:line="276" w:lineRule="auto"/>
        <w:rPr>
          <w:szCs w:val="24"/>
        </w:rPr>
      </w:pPr>
      <w:r w:rsidRPr="00BF7B91">
        <w:rPr>
          <w:szCs w:val="24"/>
        </w:rPr>
        <w:t>Platby budou probíh</w:t>
      </w:r>
      <w:r>
        <w:rPr>
          <w:szCs w:val="24"/>
        </w:rPr>
        <w:t>at v Kč (korunách českých) a rovněž veškeré</w:t>
      </w:r>
      <w:r w:rsidRPr="00BF7B91">
        <w:rPr>
          <w:szCs w:val="24"/>
        </w:rPr>
        <w:t xml:space="preserve"> cenové údaje budou </w:t>
      </w:r>
      <w:r>
        <w:rPr>
          <w:szCs w:val="24"/>
        </w:rPr>
        <w:t xml:space="preserve">uvedeny </w:t>
      </w:r>
      <w:r w:rsidRPr="00BF7B91">
        <w:rPr>
          <w:szCs w:val="24"/>
        </w:rPr>
        <w:t>v této měně.</w:t>
      </w:r>
      <w:r w:rsidR="004D3C4D" w:rsidRPr="005851EA">
        <w:rPr>
          <w:szCs w:val="24"/>
        </w:rPr>
        <w:t xml:space="preserve"> </w:t>
      </w:r>
    </w:p>
    <w:p w14:paraId="038DDA3C" w14:textId="77777777" w:rsidR="006561BC" w:rsidRPr="005851EA" w:rsidRDefault="006561BC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>Úhrada Ceny</w:t>
      </w:r>
      <w:r w:rsidR="00B07ECB" w:rsidRPr="005851EA">
        <w:rPr>
          <w:szCs w:val="24"/>
        </w:rPr>
        <w:t xml:space="preserve"> Služeb</w:t>
      </w:r>
    </w:p>
    <w:p w14:paraId="0F923B62" w14:textId="2C74ACCC" w:rsidR="003135BF" w:rsidRPr="005851EA" w:rsidRDefault="00B07ECB" w:rsidP="006F3A66">
      <w:pPr>
        <w:pStyle w:val="Pleading3L2"/>
        <w:numPr>
          <w:ilvl w:val="0"/>
          <w:numId w:val="0"/>
        </w:numPr>
        <w:tabs>
          <w:tab w:val="left" w:pos="1440"/>
        </w:tabs>
        <w:spacing w:before="0" w:after="120" w:line="276" w:lineRule="auto"/>
        <w:ind w:left="720" w:hanging="720"/>
        <w:rPr>
          <w:szCs w:val="24"/>
        </w:rPr>
      </w:pPr>
      <w:r w:rsidRPr="005851EA">
        <w:rPr>
          <w:szCs w:val="24"/>
        </w:rPr>
        <w:tab/>
      </w:r>
      <w:r w:rsidR="00180076" w:rsidRPr="006F3A66">
        <w:rPr>
          <w:szCs w:val="24"/>
        </w:rPr>
        <w:t>Objednatel se zavazuje zaplatit Poskytovateli za poskytnutí Služeb Cenu Služeb postupně na základě několika</w:t>
      </w:r>
      <w:r w:rsidR="006F3A66" w:rsidRPr="006F3A66">
        <w:rPr>
          <w:szCs w:val="24"/>
        </w:rPr>
        <w:t xml:space="preserve"> (měsíčních)</w:t>
      </w:r>
      <w:r w:rsidR="00180076" w:rsidRPr="006F3A66">
        <w:rPr>
          <w:szCs w:val="24"/>
        </w:rPr>
        <w:t xml:space="preserve"> Faktur vystavených Poskytovatelem vždy po řádném poskytnutí jednotlivých částí Služeb (včetně předání všech Dokumentů a Výstupů příslušných pro danou část Služeb) Objednateli, a to ve výši uvedené u těchto částí</w:t>
      </w:r>
      <w:r w:rsidR="006F3A66" w:rsidRPr="006F3A66">
        <w:rPr>
          <w:szCs w:val="24"/>
        </w:rPr>
        <w:t xml:space="preserve"> Služeb v příloze č. 1 Smlouvy.</w:t>
      </w:r>
      <w:r w:rsidR="00180076" w:rsidRPr="006F3A66">
        <w:rPr>
          <w:szCs w:val="24"/>
          <w:shd w:val="clear" w:color="auto" w:fill="00FF00"/>
        </w:rPr>
        <w:t xml:space="preserve"> </w:t>
      </w:r>
      <w:r w:rsidR="00180076" w:rsidRPr="006F3A66">
        <w:rPr>
          <w:szCs w:val="24"/>
        </w:rPr>
        <w:t>Poskytovatel je oprávněn vystavit Fakturu za poskytnuté části Služeb vždy po řádném poskytnutí uvedené části Služeb. Celková uhrazená Cena, tj. součet částek jednotlivých uhrazených Faktur, nepřesáhne Cenu Služeb uvedenou v čl. 4.1 Smlouvy.</w:t>
      </w:r>
    </w:p>
    <w:p w14:paraId="77FCE5DB" w14:textId="77777777" w:rsidR="00276CCB" w:rsidRDefault="00276CCB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>Poskytovatel je oprávněn zaslat Objednateli Fakturu v listinné nebo elektronické formě.</w:t>
      </w:r>
    </w:p>
    <w:p w14:paraId="3C0AF8CC" w14:textId="77777777" w:rsidR="003135BF" w:rsidRPr="005851EA" w:rsidRDefault="00741583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5851EA">
        <w:rPr>
          <w:szCs w:val="24"/>
        </w:rPr>
        <w:t xml:space="preserve">Faktury </w:t>
      </w:r>
      <w:r w:rsidR="0001716A" w:rsidRPr="005851EA">
        <w:rPr>
          <w:szCs w:val="24"/>
        </w:rPr>
        <w:t xml:space="preserve">vystavené Poskytovatelem </w:t>
      </w:r>
      <w:r w:rsidR="00276CCB">
        <w:rPr>
          <w:szCs w:val="24"/>
        </w:rPr>
        <w:t>v listinné formě budou zaslány na následující kontaktní adresu Objednatele:</w:t>
      </w:r>
    </w:p>
    <w:p w14:paraId="0BF775DE" w14:textId="77777777" w:rsidR="00741583" w:rsidRPr="00276CCB" w:rsidRDefault="00741583" w:rsidP="00D22A94">
      <w:pPr>
        <w:spacing w:line="276" w:lineRule="auto"/>
        <w:ind w:left="720" w:hanging="720"/>
        <w:jc w:val="both"/>
        <w:rPr>
          <w:b/>
        </w:rPr>
      </w:pPr>
      <w:r w:rsidRPr="005851EA">
        <w:tab/>
      </w:r>
      <w:r w:rsidRPr="00276CCB">
        <w:rPr>
          <w:b/>
        </w:rPr>
        <w:t>Ředitelství silnic a dálnic ČR</w:t>
      </w:r>
    </w:p>
    <w:p w14:paraId="6CB574CF" w14:textId="7AB17274" w:rsidR="006F3A66" w:rsidRPr="005851EA" w:rsidRDefault="004322AF" w:rsidP="003061F7">
      <w:pPr>
        <w:spacing w:line="276" w:lineRule="auto"/>
        <w:ind w:left="720" w:hanging="720"/>
      </w:pPr>
      <w:r>
        <w:tab/>
      </w:r>
      <w:r w:rsidR="006F3A66" w:rsidRPr="005851EA">
        <w:t>adresa:</w:t>
      </w:r>
      <w:r w:rsidR="006F3A66">
        <w:tab/>
      </w:r>
      <w:r w:rsidR="006F3A66">
        <w:tab/>
      </w:r>
      <w:r w:rsidR="006F3A66">
        <w:rPr>
          <w:iCs/>
        </w:rPr>
        <w:t>Správa Zlín, Fügnerovo nábřeží 5476, Zlín</w:t>
      </w:r>
    </w:p>
    <w:p w14:paraId="084F2223" w14:textId="77777777" w:rsidR="006F3A66" w:rsidRPr="005851EA" w:rsidRDefault="006F3A66" w:rsidP="006F3A66">
      <w:pPr>
        <w:spacing w:line="276" w:lineRule="auto"/>
        <w:ind w:left="720" w:hanging="720"/>
      </w:pPr>
      <w:r w:rsidRPr="005851EA">
        <w:tab/>
        <w:t>PSČ:</w:t>
      </w:r>
      <w:r>
        <w:tab/>
      </w:r>
      <w:r w:rsidRPr="005851EA">
        <w:t xml:space="preserve"> </w:t>
      </w:r>
      <w:r>
        <w:tab/>
      </w:r>
      <w:r>
        <w:rPr>
          <w:iCs/>
        </w:rPr>
        <w:t>760 01</w:t>
      </w:r>
    </w:p>
    <w:p w14:paraId="5D3FA3B6" w14:textId="3FEAAFB1" w:rsidR="003135BF" w:rsidRDefault="006F3A66" w:rsidP="006F3A66">
      <w:pPr>
        <w:spacing w:line="276" w:lineRule="auto"/>
        <w:ind w:left="720" w:hanging="720"/>
        <w:rPr>
          <w:iCs/>
        </w:rPr>
      </w:pPr>
      <w:r w:rsidRPr="005851EA">
        <w:tab/>
      </w:r>
      <w:r>
        <w:t>k</w:t>
      </w:r>
      <w:r w:rsidRPr="005851EA">
        <w:t xml:space="preserve"> rukám: </w:t>
      </w:r>
      <w:r>
        <w:tab/>
      </w:r>
    </w:p>
    <w:p w14:paraId="22C0F381" w14:textId="77777777" w:rsidR="006F3A66" w:rsidRDefault="006F3A66" w:rsidP="006F3A66">
      <w:pPr>
        <w:spacing w:line="276" w:lineRule="auto"/>
        <w:ind w:left="720" w:hanging="720"/>
        <w:rPr>
          <w:shd w:val="clear" w:color="auto" w:fill="00FFFF"/>
        </w:rPr>
      </w:pPr>
    </w:p>
    <w:p w14:paraId="6D786E8E" w14:textId="77777777" w:rsidR="00276CCB" w:rsidRDefault="00276CCB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5851EA">
        <w:rPr>
          <w:szCs w:val="24"/>
        </w:rPr>
        <w:t xml:space="preserve">Faktury vystavené Poskytovatelem </w:t>
      </w:r>
      <w:r>
        <w:rPr>
          <w:szCs w:val="24"/>
        </w:rPr>
        <w:t>v elektronické formě budou zaslány na následující kontaktní adresu Objednatele:</w:t>
      </w:r>
    </w:p>
    <w:p w14:paraId="40363DF0" w14:textId="77777777" w:rsidR="00276CCB" w:rsidRPr="00276CCB" w:rsidRDefault="00276CCB" w:rsidP="00D22A94">
      <w:pPr>
        <w:spacing w:line="276" w:lineRule="auto"/>
        <w:ind w:left="720" w:hanging="11"/>
        <w:jc w:val="both"/>
        <w:rPr>
          <w:b/>
        </w:rPr>
      </w:pPr>
      <w:r w:rsidRPr="00276CCB">
        <w:rPr>
          <w:b/>
        </w:rPr>
        <w:t>Ředitelství silnic a dálnic ČR</w:t>
      </w:r>
    </w:p>
    <w:p w14:paraId="07E7AA99" w14:textId="2962EDD2" w:rsidR="006F3A66" w:rsidRPr="002550CD" w:rsidRDefault="00276CCB" w:rsidP="006F3A66">
      <w:pPr>
        <w:spacing w:line="276" w:lineRule="auto"/>
        <w:ind w:left="720" w:hanging="720"/>
        <w:rPr>
          <w:iCs/>
        </w:rPr>
      </w:pPr>
      <w:r w:rsidRPr="005851EA">
        <w:tab/>
      </w:r>
      <w:r w:rsidR="006F3A66">
        <w:t xml:space="preserve">e-mail: </w:t>
      </w:r>
      <w:r w:rsidR="006F3A66">
        <w:tab/>
      </w:r>
    </w:p>
    <w:p w14:paraId="51DF4AD7" w14:textId="534A66EE" w:rsidR="00DC2086" w:rsidRDefault="006F3A66" w:rsidP="006F3A66">
      <w:pPr>
        <w:spacing w:line="276" w:lineRule="auto"/>
        <w:ind w:left="720" w:hanging="720"/>
        <w:rPr>
          <w:iCs/>
        </w:rPr>
      </w:pPr>
      <w:r w:rsidRPr="005851EA">
        <w:tab/>
      </w:r>
      <w:r>
        <w:t>k</w:t>
      </w:r>
      <w:r w:rsidRPr="005851EA">
        <w:t xml:space="preserve"> rukám: </w:t>
      </w:r>
      <w:r>
        <w:tab/>
      </w:r>
    </w:p>
    <w:p w14:paraId="51F44326" w14:textId="77777777" w:rsidR="006F3A66" w:rsidRPr="00DC2086" w:rsidRDefault="006F3A66" w:rsidP="006F3A66">
      <w:pPr>
        <w:spacing w:line="276" w:lineRule="auto"/>
        <w:ind w:left="720" w:hanging="720"/>
        <w:rPr>
          <w:shd w:val="clear" w:color="auto" w:fill="00FFFF"/>
        </w:rPr>
      </w:pPr>
    </w:p>
    <w:p w14:paraId="7E47058D" w14:textId="77777777" w:rsidR="00920129" w:rsidRPr="005851EA" w:rsidRDefault="00AA2867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>Objednatel neposkytuje Poskytovateli žádné z</w:t>
      </w:r>
      <w:r w:rsidRPr="005851EA">
        <w:rPr>
          <w:szCs w:val="24"/>
        </w:rPr>
        <w:t>álohy</w:t>
      </w:r>
      <w:r>
        <w:rPr>
          <w:szCs w:val="24"/>
        </w:rPr>
        <w:t xml:space="preserve"> na plnění Smlouvy. </w:t>
      </w:r>
    </w:p>
    <w:p w14:paraId="05ACDE33" w14:textId="77777777" w:rsidR="009C2030" w:rsidRDefault="00140B6C" w:rsidP="00D22A94">
      <w:pPr>
        <w:pStyle w:val="Pleading3L2"/>
        <w:spacing w:before="0" w:after="240" w:line="276" w:lineRule="auto"/>
        <w:rPr>
          <w:szCs w:val="24"/>
        </w:rPr>
      </w:pPr>
      <w:bookmarkStart w:id="30" w:name="_Ref420674581"/>
      <w:r>
        <w:rPr>
          <w:szCs w:val="24"/>
        </w:rPr>
        <w:t>Poskytovatel</w:t>
      </w:r>
      <w:r w:rsidRPr="00140B6C">
        <w:rPr>
          <w:szCs w:val="24"/>
        </w:rPr>
        <w:t xml:space="preserve"> prohlašuje, že správce daně před uzavřením Smlouvy nerozhodl, že </w:t>
      </w:r>
      <w:r>
        <w:rPr>
          <w:szCs w:val="24"/>
        </w:rPr>
        <w:t>Poskytovatel</w:t>
      </w:r>
      <w:r w:rsidRPr="00140B6C">
        <w:rPr>
          <w:szCs w:val="24"/>
        </w:rPr>
        <w:t xml:space="preserve"> je nespolehlivým plátcem ve smyslu § 106a zákona o DPH (dále jen „</w:t>
      </w:r>
      <w:r w:rsidR="00C12533" w:rsidRPr="00C12533">
        <w:rPr>
          <w:b/>
        </w:rPr>
        <w:t>Nespolehlivý plátce</w:t>
      </w:r>
      <w:r w:rsidRPr="00140B6C">
        <w:rPr>
          <w:szCs w:val="24"/>
        </w:rPr>
        <w:t xml:space="preserve">“). V případě, že správce daně rozhodne o tom, že </w:t>
      </w:r>
      <w:r>
        <w:rPr>
          <w:szCs w:val="24"/>
        </w:rPr>
        <w:t>Poskytovatel</w:t>
      </w:r>
      <w:r w:rsidRPr="00140B6C">
        <w:rPr>
          <w:szCs w:val="24"/>
        </w:rPr>
        <w:t xml:space="preserve"> je </w:t>
      </w:r>
      <w:r w:rsidRPr="00140B6C">
        <w:rPr>
          <w:szCs w:val="24"/>
        </w:rPr>
        <w:lastRenderedPageBreak/>
        <w:t xml:space="preserve">Nespolehlivým plátcem, zavazuje se </w:t>
      </w:r>
      <w:r>
        <w:rPr>
          <w:szCs w:val="24"/>
        </w:rPr>
        <w:t>Poskytovatel</w:t>
      </w:r>
      <w:r w:rsidRPr="00140B6C">
        <w:rPr>
          <w:szCs w:val="24"/>
        </w:rPr>
        <w:t xml:space="preserve"> o tomto informovat Objednatele do tří (3) pracovních dní. Stane-li se </w:t>
      </w:r>
      <w:r>
        <w:rPr>
          <w:szCs w:val="24"/>
        </w:rPr>
        <w:t>Poskytovatel</w:t>
      </w:r>
      <w:r w:rsidRPr="00140B6C">
        <w:rPr>
          <w:szCs w:val="24"/>
        </w:rPr>
        <w:t xml:space="preserve"> nespolehlivým plátcem, uhradí Objednatel </w:t>
      </w:r>
      <w:r>
        <w:rPr>
          <w:szCs w:val="24"/>
        </w:rPr>
        <w:t>Poskytovateli</w:t>
      </w:r>
      <w:r w:rsidRPr="00140B6C">
        <w:rPr>
          <w:szCs w:val="24"/>
        </w:rPr>
        <w:t xml:space="preserve"> pouze základ daně, přičemž DPH bude Objednatelem uhrazena </w:t>
      </w:r>
      <w:r>
        <w:rPr>
          <w:szCs w:val="24"/>
        </w:rPr>
        <w:t>Poskytovateli</w:t>
      </w:r>
      <w:r w:rsidRPr="00140B6C">
        <w:rPr>
          <w:szCs w:val="24"/>
        </w:rPr>
        <w:t xml:space="preserve"> až po písemném doložení </w:t>
      </w:r>
      <w:r>
        <w:rPr>
          <w:szCs w:val="24"/>
        </w:rPr>
        <w:t>Poskytovatele</w:t>
      </w:r>
      <w:r w:rsidRPr="00140B6C">
        <w:rPr>
          <w:szCs w:val="24"/>
        </w:rPr>
        <w:t xml:space="preserve"> o jeho úhradě této DPH příslušnému správci daně.</w:t>
      </w:r>
      <w:bookmarkEnd w:id="30"/>
    </w:p>
    <w:p w14:paraId="53D4F443" w14:textId="77777777" w:rsidR="00386CB2" w:rsidRDefault="00386CB2" w:rsidP="00D22A94">
      <w:pPr>
        <w:spacing w:line="276" w:lineRule="auto"/>
        <w:jc w:val="center"/>
        <w:rPr>
          <w:b/>
        </w:rPr>
      </w:pPr>
      <w:r w:rsidRPr="009A710D">
        <w:rPr>
          <w:b/>
        </w:rPr>
        <w:t>VI.</w:t>
      </w:r>
    </w:p>
    <w:p w14:paraId="2BAB8ED9" w14:textId="77777777" w:rsidR="00386CB2" w:rsidRDefault="00386CB2" w:rsidP="00D22A94">
      <w:pPr>
        <w:spacing w:after="120" w:line="276" w:lineRule="auto"/>
        <w:jc w:val="center"/>
        <w:rPr>
          <w:b/>
        </w:rPr>
      </w:pPr>
      <w:r w:rsidRPr="009A710D">
        <w:rPr>
          <w:b/>
        </w:rPr>
        <w:t>PRÁVA A POVINNOSTI SMLUVNÍCH STRAN</w:t>
      </w:r>
    </w:p>
    <w:p w14:paraId="6F93F2DF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Poskytovatel Služeb prohlašuje, že splňuje všechny požadavky stanovené </w:t>
      </w:r>
      <w:r w:rsidR="00453287">
        <w:rPr>
          <w:szCs w:val="24"/>
        </w:rPr>
        <w:t xml:space="preserve">relevantními </w:t>
      </w:r>
      <w:r w:rsidRPr="005851EA">
        <w:rPr>
          <w:szCs w:val="24"/>
        </w:rPr>
        <w:t xml:space="preserve">právními předpisy, profesními a stavovskými předpisy, příslušnými technickými normami, Zadávací dokumentací a Smlouvou. </w:t>
      </w:r>
    </w:p>
    <w:p w14:paraId="19D93F43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60" w:line="276" w:lineRule="auto"/>
        <w:ind w:left="709" w:hanging="709"/>
      </w:pPr>
      <w:r w:rsidRPr="005851EA">
        <w:rPr>
          <w:szCs w:val="24"/>
        </w:rPr>
        <w:t>Poskytovatel se zavazuje:</w:t>
      </w:r>
    </w:p>
    <w:p w14:paraId="3E5CB6B2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</w:pPr>
      <w:r w:rsidRPr="005851EA">
        <w:rPr>
          <w:szCs w:val="24"/>
        </w:rPr>
        <w:t>poskytovat Služby na základě této Smlouvy v souladu s</w:t>
      </w:r>
      <w:r w:rsidR="00680AF8">
        <w:rPr>
          <w:szCs w:val="24"/>
        </w:rPr>
        <w:t xml:space="preserve"> relevantními </w:t>
      </w:r>
      <w:r w:rsidRPr="005851EA">
        <w:rPr>
          <w:szCs w:val="24"/>
        </w:rPr>
        <w:t>právními předpisy, příslušnými technickými normami a pravidly stanovenými profesními a stavovskými předpisy;</w:t>
      </w:r>
    </w:p>
    <w:p w14:paraId="05D99DD7" w14:textId="6FEA5E69" w:rsidR="00386CB2" w:rsidRDefault="00FE7130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31" w:name="_Toc450752568"/>
      <w:r>
        <w:rPr>
          <w:szCs w:val="24"/>
        </w:rPr>
        <w:t>plnit Smlouvu</w:t>
      </w:r>
      <w:r w:rsidR="00680AF8">
        <w:rPr>
          <w:szCs w:val="24"/>
        </w:rPr>
        <w:t xml:space="preserve"> </w:t>
      </w:r>
      <w:r w:rsidR="00386CB2" w:rsidRPr="009A710D">
        <w:rPr>
          <w:szCs w:val="24"/>
        </w:rPr>
        <w:t>řádně</w:t>
      </w:r>
      <w:r w:rsidR="00FE521B">
        <w:rPr>
          <w:szCs w:val="24"/>
        </w:rPr>
        <w:t>, zejména</w:t>
      </w:r>
      <w:r w:rsidR="00386CB2" w:rsidRPr="009A710D">
        <w:rPr>
          <w:szCs w:val="24"/>
        </w:rPr>
        <w:t xml:space="preserve"> včas</w:t>
      </w:r>
      <w:r w:rsidR="00FE521B">
        <w:rPr>
          <w:szCs w:val="24"/>
        </w:rPr>
        <w:t xml:space="preserve"> a</w:t>
      </w:r>
      <w:r w:rsidR="00386CB2" w:rsidRPr="009A710D">
        <w:rPr>
          <w:szCs w:val="24"/>
        </w:rPr>
        <w:t xml:space="preserve"> bez faktických a právních vad;</w:t>
      </w:r>
      <w:bookmarkEnd w:id="31"/>
    </w:p>
    <w:p w14:paraId="0888E60D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32" w:name="_Toc401946273"/>
      <w:bookmarkStart w:id="33" w:name="_Toc414378798"/>
      <w:bookmarkStart w:id="34" w:name="_Toc415476447"/>
      <w:bookmarkStart w:id="35" w:name="_Toc419445144"/>
      <w:bookmarkStart w:id="36" w:name="_Toc419465166"/>
      <w:bookmarkStart w:id="37" w:name="_Toc425139184"/>
      <w:bookmarkStart w:id="38" w:name="_Toc450752569"/>
      <w:r w:rsidRPr="009A710D">
        <w:rPr>
          <w:szCs w:val="24"/>
        </w:rPr>
        <w:t xml:space="preserve">postupovat při </w:t>
      </w:r>
      <w:r w:rsidR="00FE7130">
        <w:rPr>
          <w:szCs w:val="24"/>
        </w:rPr>
        <w:t>plnění Smlouvy</w:t>
      </w:r>
      <w:r w:rsidRPr="009A710D">
        <w:rPr>
          <w:szCs w:val="24"/>
        </w:rPr>
        <w:t xml:space="preserve"> s odbornou péčí, podle nejlepších znalostí a schopností, sledovat a chránit oprávněné zájmy Objednatele a postupovat v souladu s jeho pokyny a interními předpisy souvisejícími s předmětem plnění Smlouvy (či jeho dílčí části), které Objednatel </w:t>
      </w:r>
      <w:r w:rsidRPr="005851EA">
        <w:rPr>
          <w:szCs w:val="24"/>
        </w:rPr>
        <w:t>Poskytovateli</w:t>
      </w:r>
      <w:r w:rsidRPr="009A710D">
        <w:rPr>
          <w:szCs w:val="24"/>
        </w:rPr>
        <w:t xml:space="preserve"> poskytne, nebo s pokyny jím pověřených osob;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06EE22E5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39" w:name="_Toc425139185"/>
      <w:bookmarkStart w:id="40" w:name="_Toc450752570"/>
      <w:bookmarkStart w:id="41" w:name="_Ref419452620"/>
      <w:bookmarkStart w:id="42" w:name="_Toc419465171"/>
      <w:r w:rsidRPr="009A710D">
        <w:rPr>
          <w:szCs w:val="24"/>
        </w:rPr>
        <w:t xml:space="preserve">bez zbytečného odkladu oznámit Objednateli veškeré skutečnosti, které mohou mít vliv na povahu nebo na podmínky </w:t>
      </w:r>
      <w:r w:rsidR="00FE7130">
        <w:rPr>
          <w:szCs w:val="24"/>
        </w:rPr>
        <w:t>plnění Smlouvy</w:t>
      </w:r>
      <w:r w:rsidRPr="005851EA">
        <w:rPr>
          <w:szCs w:val="24"/>
        </w:rPr>
        <w:t>,</w:t>
      </w:r>
      <w:r w:rsidRPr="009A710D">
        <w:rPr>
          <w:szCs w:val="24"/>
        </w:rPr>
        <w:t xml:space="preserve"> </w:t>
      </w:r>
      <w:r w:rsidRPr="005851EA">
        <w:rPr>
          <w:szCs w:val="24"/>
        </w:rPr>
        <w:t>z</w:t>
      </w:r>
      <w:r w:rsidRPr="009A710D">
        <w:rPr>
          <w:szCs w:val="24"/>
        </w:rPr>
        <w:t xml:space="preserve">ejména je </w:t>
      </w:r>
      <w:r w:rsidRPr="005851EA">
        <w:rPr>
          <w:szCs w:val="24"/>
        </w:rPr>
        <w:t xml:space="preserve">Poskytovatel </w:t>
      </w:r>
      <w:r w:rsidRPr="009A710D">
        <w:rPr>
          <w:szCs w:val="24"/>
        </w:rPr>
        <w:t xml:space="preserve">povinen </w:t>
      </w:r>
      <w:r w:rsidRPr="005851EA">
        <w:rPr>
          <w:szCs w:val="24"/>
        </w:rPr>
        <w:t>bezodkladně, nejpozději však do 3 (</w:t>
      </w:r>
      <w:r w:rsidR="00B06740" w:rsidRPr="005851EA">
        <w:rPr>
          <w:szCs w:val="24"/>
        </w:rPr>
        <w:t>tř</w:t>
      </w:r>
      <w:r w:rsidR="00B06740"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písemně oznámit Objednateli změny své</w:t>
      </w:r>
      <w:r w:rsidRPr="005851EA">
        <w:rPr>
          <w:szCs w:val="24"/>
        </w:rPr>
        <w:t xml:space="preserve"> majetkové struktury, změnu své právní formy, </w:t>
      </w:r>
      <w:r w:rsidRPr="009A710D">
        <w:rPr>
          <w:szCs w:val="24"/>
        </w:rPr>
        <w:t>snížení základního kapitálu, vstup do likvidace,</w:t>
      </w:r>
      <w:r w:rsidRPr="005851EA">
        <w:rPr>
          <w:szCs w:val="24"/>
        </w:rPr>
        <w:t xml:space="preserve"> zahájení insolvenčního řízení s</w:t>
      </w:r>
      <w:r w:rsidR="00680AF8">
        <w:rPr>
          <w:szCs w:val="24"/>
        </w:rPr>
        <w:t> </w:t>
      </w:r>
      <w:r w:rsidRPr="005851EA">
        <w:rPr>
          <w:szCs w:val="24"/>
        </w:rPr>
        <w:t>Poskytovatelem</w:t>
      </w:r>
      <w:r w:rsidR="00680AF8">
        <w:rPr>
          <w:szCs w:val="24"/>
        </w:rPr>
        <w:t xml:space="preserve"> a</w:t>
      </w:r>
      <w:r w:rsidRPr="009A710D">
        <w:rPr>
          <w:szCs w:val="24"/>
        </w:rPr>
        <w:t xml:space="preserve"> </w:t>
      </w:r>
      <w:r w:rsidR="00680AF8">
        <w:rPr>
          <w:szCs w:val="24"/>
        </w:rPr>
        <w:t>prohlášení úpadku Poskytovatele</w:t>
      </w:r>
      <w:r w:rsidRPr="009A710D">
        <w:rPr>
          <w:szCs w:val="24"/>
        </w:rPr>
        <w:t>;</w:t>
      </w:r>
      <w:bookmarkEnd w:id="39"/>
      <w:bookmarkEnd w:id="40"/>
    </w:p>
    <w:p w14:paraId="78BD5812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3" w:name="_Toc425139186"/>
      <w:bookmarkStart w:id="44" w:name="_Toc450752571"/>
      <w:r w:rsidRPr="009A710D">
        <w:rPr>
          <w:szCs w:val="24"/>
        </w:rPr>
        <w:t>informovat bezodkladně</w:t>
      </w:r>
      <w:r w:rsidRPr="005851EA">
        <w:rPr>
          <w:szCs w:val="24"/>
        </w:rPr>
        <w:t>, nejpozději však do 3 (</w:t>
      </w:r>
      <w:r w:rsidR="00B06740" w:rsidRPr="005851EA">
        <w:rPr>
          <w:szCs w:val="24"/>
        </w:rPr>
        <w:t>tř</w:t>
      </w:r>
      <w:r w:rsidR="00B06740"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Objednatele o jakýchkoliv zjištěných překážkách plnění</w:t>
      </w:r>
      <w:r w:rsidRPr="005851EA">
        <w:rPr>
          <w:szCs w:val="24"/>
        </w:rPr>
        <w:t xml:space="preserve"> Smlouvy (</w:t>
      </w:r>
      <w:r w:rsidRPr="009A710D">
        <w:rPr>
          <w:szCs w:val="24"/>
        </w:rPr>
        <w:t xml:space="preserve">byť by za ně </w:t>
      </w:r>
      <w:r w:rsidRPr="005851EA">
        <w:rPr>
          <w:szCs w:val="24"/>
        </w:rPr>
        <w:t xml:space="preserve">Poskytovatel </w:t>
      </w:r>
      <w:r w:rsidRPr="009A710D">
        <w:rPr>
          <w:szCs w:val="24"/>
        </w:rPr>
        <w:t>neodpovídal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, o vznesených požadavcích orgánů </w:t>
      </w:r>
      <w:r w:rsidRPr="005851EA">
        <w:rPr>
          <w:szCs w:val="24"/>
        </w:rPr>
        <w:t>veřejné moci (</w:t>
      </w:r>
      <w:r w:rsidRPr="009A710D">
        <w:rPr>
          <w:szCs w:val="24"/>
        </w:rPr>
        <w:t>státního dozoru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 a o uplatněných nárocích třetích osob, které by mohly </w:t>
      </w:r>
      <w:r w:rsidRPr="005851EA">
        <w:rPr>
          <w:szCs w:val="24"/>
        </w:rPr>
        <w:t xml:space="preserve">ovlivnit </w:t>
      </w:r>
      <w:r w:rsidRPr="009A710D">
        <w:rPr>
          <w:szCs w:val="24"/>
        </w:rPr>
        <w:t>plnění Smlouvy</w:t>
      </w:r>
      <w:r w:rsidRPr="005851EA">
        <w:rPr>
          <w:szCs w:val="24"/>
        </w:rPr>
        <w:t xml:space="preserve"> Poskytovatelem</w:t>
      </w:r>
      <w:r w:rsidRPr="009A710D">
        <w:rPr>
          <w:szCs w:val="24"/>
        </w:rPr>
        <w:t>;</w:t>
      </w:r>
      <w:bookmarkEnd w:id="43"/>
      <w:bookmarkEnd w:id="44"/>
    </w:p>
    <w:p w14:paraId="12E8A32D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5" w:name="_Toc425139187"/>
      <w:bookmarkStart w:id="46" w:name="_Toc450752572"/>
      <w:r w:rsidRPr="009A710D">
        <w:rPr>
          <w:szCs w:val="24"/>
        </w:rPr>
        <w:t xml:space="preserve">poskytnout Objednateli </w:t>
      </w:r>
      <w:r w:rsidR="00680AF8">
        <w:rPr>
          <w:szCs w:val="24"/>
        </w:rPr>
        <w:t xml:space="preserve">veškerou nezbytnou součinnost ke splnění předmětu </w:t>
      </w:r>
      <w:r w:rsidR="00FE7130">
        <w:rPr>
          <w:szCs w:val="24"/>
        </w:rPr>
        <w:t>Smlouvy</w:t>
      </w:r>
      <w:r w:rsidRPr="009A710D">
        <w:rPr>
          <w:szCs w:val="24"/>
        </w:rPr>
        <w:t>;</w:t>
      </w:r>
      <w:bookmarkEnd w:id="45"/>
      <w:bookmarkEnd w:id="46"/>
    </w:p>
    <w:p w14:paraId="01C8B9E9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7" w:name="_Toc425139188"/>
      <w:bookmarkStart w:id="48" w:name="_Toc450752573"/>
      <w:r w:rsidRPr="009A710D">
        <w:rPr>
          <w:szCs w:val="24"/>
        </w:rPr>
        <w:t>na žádost Objednatele spolupracovat či poskytnout maximální součinnost dalším dodavatelům Objednatele;</w:t>
      </w:r>
      <w:bookmarkEnd w:id="47"/>
      <w:bookmarkEnd w:id="48"/>
    </w:p>
    <w:p w14:paraId="0C90DAD7" w14:textId="77777777" w:rsidR="00386CB2" w:rsidRDefault="000E3F68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9" w:name="_Toc425139190"/>
      <w:bookmarkStart w:id="50" w:name="_Toc450752575"/>
      <w:r>
        <w:rPr>
          <w:szCs w:val="24"/>
        </w:rPr>
        <w:t>byl-li vydán Objednatelem provozní řád pro místo plnění Smlouvy, seznámit se s ním</w:t>
      </w:r>
      <w:r w:rsidR="00356B22">
        <w:rPr>
          <w:szCs w:val="24"/>
        </w:rPr>
        <w:t xml:space="preserve">, </w:t>
      </w:r>
      <w:r w:rsidR="00356B22" w:rsidRPr="009A710D">
        <w:rPr>
          <w:szCs w:val="24"/>
        </w:rPr>
        <w:t>dodržovat</w:t>
      </w:r>
      <w:r w:rsidR="00356B22">
        <w:rPr>
          <w:szCs w:val="24"/>
        </w:rPr>
        <w:t xml:space="preserve"> ho</w:t>
      </w:r>
      <w:r w:rsidR="00386CB2" w:rsidRPr="009A710D">
        <w:rPr>
          <w:szCs w:val="24"/>
        </w:rPr>
        <w:t xml:space="preserve"> a provádět svoje činnosti tak, aby nebyl v nadbytečném rozsahu omezen provoz na pracovištích Objednatele</w:t>
      </w:r>
      <w:r w:rsidR="00386CB2" w:rsidRPr="005851EA">
        <w:rPr>
          <w:szCs w:val="24"/>
        </w:rPr>
        <w:t>,</w:t>
      </w:r>
      <w:r w:rsidR="00386CB2" w:rsidRPr="009A710D">
        <w:rPr>
          <w:szCs w:val="24"/>
        </w:rPr>
        <w:t xml:space="preserve"> </w:t>
      </w:r>
      <w:r w:rsidR="00386CB2" w:rsidRPr="005851EA">
        <w:rPr>
          <w:szCs w:val="24"/>
        </w:rPr>
        <w:t>Poskytovatel</w:t>
      </w:r>
      <w:r w:rsidR="00386CB2" w:rsidRPr="009A710D">
        <w:rPr>
          <w:szCs w:val="24"/>
        </w:rPr>
        <w:t xml:space="preserve"> </w:t>
      </w:r>
      <w:r w:rsidR="00386CB2" w:rsidRPr="005851EA">
        <w:rPr>
          <w:szCs w:val="24"/>
        </w:rPr>
        <w:t xml:space="preserve">zejména </w:t>
      </w:r>
      <w:r w:rsidR="00386CB2" w:rsidRPr="009A710D">
        <w:rPr>
          <w:szCs w:val="24"/>
        </w:rPr>
        <w:t>zajistí, aby všechny osoby, které se na jeho straně podílí na plnění předmětu Smlouvy, a které budou přítomny v prostorách Objednatele, dodržovaly všechny bezpečnostní a provozní předpisy tak, jak s nimi byly seznámeny Objednatelem;</w:t>
      </w:r>
      <w:bookmarkEnd w:id="49"/>
      <w:bookmarkEnd w:id="50"/>
    </w:p>
    <w:p w14:paraId="2C28309E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51" w:name="_Toc425139191"/>
      <w:bookmarkStart w:id="52" w:name="_Toc450752576"/>
      <w:r w:rsidRPr="009A710D">
        <w:rPr>
          <w:szCs w:val="24"/>
        </w:rPr>
        <w:t>informovat Objednatele na jeho žádost o průběhu plnění předmětu Smlouvy a akceptovat jeho doplňující pokyny a připomínky k plnění předmětu Smlouvy;</w:t>
      </w:r>
      <w:bookmarkEnd w:id="51"/>
      <w:bookmarkEnd w:id="52"/>
    </w:p>
    <w:p w14:paraId="1CDDE4F3" w14:textId="77777777" w:rsidR="00386CB2" w:rsidRDefault="00C811F1" w:rsidP="00D22A94">
      <w:pPr>
        <w:pStyle w:val="Pleading3L2"/>
        <w:numPr>
          <w:ilvl w:val="2"/>
          <w:numId w:val="17"/>
        </w:numPr>
        <w:spacing w:before="0" w:after="60" w:line="276" w:lineRule="auto"/>
      </w:pPr>
      <w:bookmarkStart w:id="53" w:name="_Toc425139192"/>
      <w:bookmarkStart w:id="54" w:name="_Toc450752577"/>
      <w:r>
        <w:rPr>
          <w:szCs w:val="24"/>
        </w:rPr>
        <w:t>použít veškeré P</w:t>
      </w:r>
      <w:r w:rsidR="00386CB2" w:rsidRPr="009A710D">
        <w:rPr>
          <w:szCs w:val="24"/>
        </w:rPr>
        <w:t xml:space="preserve">odklady </w:t>
      </w:r>
      <w:r w:rsidR="00251B7B">
        <w:rPr>
          <w:szCs w:val="24"/>
        </w:rPr>
        <w:t xml:space="preserve">a věci </w:t>
      </w:r>
      <w:r w:rsidR="00386CB2" w:rsidRPr="009A710D">
        <w:rPr>
          <w:szCs w:val="24"/>
        </w:rPr>
        <w:t xml:space="preserve">předané mu Objednatelem pouze pro účely Smlouvy a zabezpečit jejich řádné vrácení Objednateli, bude-li to objektivně možné vzhledem </w:t>
      </w:r>
      <w:r w:rsidR="00386CB2" w:rsidRPr="009A710D">
        <w:rPr>
          <w:szCs w:val="24"/>
        </w:rPr>
        <w:lastRenderedPageBreak/>
        <w:t>k jejich povaze a způsobu použití</w:t>
      </w:r>
      <w:bookmarkEnd w:id="41"/>
      <w:bookmarkEnd w:id="42"/>
      <w:bookmarkEnd w:id="53"/>
      <w:bookmarkEnd w:id="54"/>
      <w:r w:rsidR="00386CB2" w:rsidRPr="005851EA">
        <w:rPr>
          <w:szCs w:val="24"/>
        </w:rPr>
        <w:t>;</w:t>
      </w:r>
    </w:p>
    <w:p w14:paraId="07A4F46B" w14:textId="77777777" w:rsidR="00A101B5" w:rsidRDefault="00C7159D" w:rsidP="00D22A94">
      <w:pPr>
        <w:pStyle w:val="Pleading3L2"/>
        <w:numPr>
          <w:ilvl w:val="2"/>
          <w:numId w:val="17"/>
        </w:numPr>
        <w:spacing w:before="0" w:after="60" w:line="276" w:lineRule="auto"/>
      </w:pPr>
      <w:r>
        <w:t>před dokončením</w:t>
      </w:r>
      <w:r w:rsidR="00386CB2" w:rsidRPr="00412B91">
        <w:t xml:space="preserve"> </w:t>
      </w:r>
      <w:r>
        <w:t xml:space="preserve">poskytovaných </w:t>
      </w:r>
      <w:r w:rsidR="00386CB2" w:rsidRPr="00412B91">
        <w:t>S</w:t>
      </w:r>
      <w:r w:rsidR="00A101B5">
        <w:t>lužeb předat Objednateli veškerou Dokumentaci a Výstupy</w:t>
      </w:r>
      <w:r w:rsidR="00386CB2" w:rsidRPr="00412B91">
        <w:t xml:space="preserve"> vztahující se k provádění Služeb</w:t>
      </w:r>
      <w:r w:rsidR="00A101B5" w:rsidRPr="005851EA">
        <w:rPr>
          <w:szCs w:val="24"/>
        </w:rPr>
        <w:t>;</w:t>
      </w:r>
    </w:p>
    <w:p w14:paraId="5E415631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120" w:line="276" w:lineRule="auto"/>
        <w:ind w:left="1145"/>
      </w:pPr>
      <w:r w:rsidRPr="00412B91">
        <w:t xml:space="preserve">Poskytovatel je povinen </w:t>
      </w:r>
      <w:r>
        <w:t xml:space="preserve">kdykoliv </w:t>
      </w:r>
      <w:r w:rsidRPr="00412B91">
        <w:t xml:space="preserve">předložit na žádost </w:t>
      </w:r>
      <w:r>
        <w:t>Objednatele</w:t>
      </w:r>
      <w:r w:rsidRPr="00412B91">
        <w:t xml:space="preserve"> bez zbytečného odkladu </w:t>
      </w:r>
      <w:r>
        <w:t xml:space="preserve">originály </w:t>
      </w:r>
      <w:r w:rsidRPr="00412B91">
        <w:t>vešker</w:t>
      </w:r>
      <w:r>
        <w:t xml:space="preserve">ých </w:t>
      </w:r>
      <w:r w:rsidRPr="00412B91">
        <w:t>doklad</w:t>
      </w:r>
      <w:r>
        <w:t xml:space="preserve">ů </w:t>
      </w:r>
      <w:r w:rsidRPr="00412B91">
        <w:t>osvědčující</w:t>
      </w:r>
      <w:r>
        <w:t>ch</w:t>
      </w:r>
      <w:r w:rsidRPr="00412B91">
        <w:t xml:space="preserve">, že má sám, popř. prostřednictvím svého </w:t>
      </w:r>
      <w:r w:rsidR="00C811F1">
        <w:t>pod</w:t>
      </w:r>
      <w:r w:rsidRPr="00412B91">
        <w:t xml:space="preserve">dodavatele, všechna příslušná oprávnění nezbytná k poskytování Služeb, a to zejména oprávnění a certifikáty požadované Zadávací dokumentaci. Poskytovatel je povinen udržovat veškerá taková oprávnění a certifikáty v platnosti po celou dobu platnosti Smlouvy. V případě shledání jakéhokoliv nedostatku je Objednatel oprávněn vyzvat Poskytovatele k jeho odstranění a Poskytovatel je povinen jej bezodkladně po doručení výzvy </w:t>
      </w:r>
      <w:r w:rsidR="00C7159D">
        <w:t xml:space="preserve">nedostatek </w:t>
      </w:r>
      <w:r w:rsidRPr="00412B91">
        <w:t>odstranit.</w:t>
      </w:r>
      <w:r w:rsidR="00627314">
        <w:t xml:space="preserve"> Poskytovatel je povinen předložit Objednateli originály dokladů do 3 (tří) pracovních dnů ode dne doručení žádosti </w:t>
      </w:r>
      <w:r w:rsidR="002F2207">
        <w:t>Objednatele</w:t>
      </w:r>
      <w:r w:rsidR="00627314">
        <w:t>.</w:t>
      </w:r>
      <w:r w:rsidRPr="00412B91">
        <w:t xml:space="preserve"> </w:t>
      </w:r>
    </w:p>
    <w:p w14:paraId="0B948988" w14:textId="77777777" w:rsidR="00386CB2" w:rsidRDefault="00386CB2" w:rsidP="00D22A94">
      <w:pPr>
        <w:pStyle w:val="Zkladntext"/>
        <w:numPr>
          <w:ilvl w:val="1"/>
          <w:numId w:val="17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Poskytovatel není oprávněn postoupit či jinak převést svá práva či povinnosti vyplývající z této Smlouvy či jejich část na třetí osobu bez předchozího písemného souhlasu Objednatele. Poskytovatel není oprávněn jednostranně započítat své peněžité pohledávky vůči Objednateli proti peněžitým pohledávkám Objednatele vůči Poskytovateli.  </w:t>
      </w:r>
    </w:p>
    <w:p w14:paraId="5C6CDB9B" w14:textId="77777777" w:rsidR="00386CB2" w:rsidRDefault="00386CB2" w:rsidP="00D22A94">
      <w:pPr>
        <w:pStyle w:val="Zkladntext"/>
        <w:numPr>
          <w:ilvl w:val="1"/>
          <w:numId w:val="17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V případě, že Poskytovatel využije při plnění Smlouvy třetích osob, zůstává vůči Objednateli plně odpovědný za řádné a včasné plnění Smlouvy tak</w:t>
      </w:r>
      <w:r w:rsidR="00AF4413">
        <w:rPr>
          <w:lang w:eastAsia="en-US"/>
        </w:rPr>
        <w:t>,</w:t>
      </w:r>
      <w:r w:rsidRPr="005851EA">
        <w:rPr>
          <w:lang w:eastAsia="en-US"/>
        </w:rPr>
        <w:t xml:space="preserve"> jako kdyby Smlouvu plnil sám. Uzavření poddodavatelské smlouvy na plnění části předmětu Smlouvy s</w:t>
      </w:r>
      <w:r w:rsidR="006E0769">
        <w:rPr>
          <w:lang w:eastAsia="en-US"/>
        </w:rPr>
        <w:t> poddodavatelem (</w:t>
      </w:r>
      <w:r w:rsidRPr="005851EA">
        <w:rPr>
          <w:lang w:eastAsia="en-US"/>
        </w:rPr>
        <w:t>třetí osobou</w:t>
      </w:r>
      <w:r w:rsidR="006E0769">
        <w:rPr>
          <w:lang w:eastAsia="en-US"/>
        </w:rPr>
        <w:t>)</w:t>
      </w:r>
      <w:r w:rsidRPr="005851EA">
        <w:rPr>
          <w:lang w:eastAsia="en-US"/>
        </w:rPr>
        <w:t xml:space="preserve"> nezbavuje Poskytovatele jakýchkoliv závazků vyplývajících ze Smlouvy.</w:t>
      </w:r>
    </w:p>
    <w:p w14:paraId="5731A1CC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60" w:line="276" w:lineRule="auto"/>
        <w:ind w:left="709" w:hanging="709"/>
      </w:pPr>
      <w:r w:rsidRPr="005851EA">
        <w:rPr>
          <w:szCs w:val="24"/>
        </w:rPr>
        <w:t>Objednatel se zavazuje:</w:t>
      </w:r>
    </w:p>
    <w:p w14:paraId="2618FCCE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 xml:space="preserve">poskytovat </w:t>
      </w:r>
      <w:r w:rsidRPr="005851EA">
        <w:rPr>
          <w:szCs w:val="24"/>
        </w:rPr>
        <w:t xml:space="preserve">Poskytovateli </w:t>
      </w:r>
      <w:r w:rsidRPr="009A710D">
        <w:rPr>
          <w:szCs w:val="24"/>
        </w:rPr>
        <w:t xml:space="preserve">úplné, pravdivé a včasné informace potřebné k řádnému a včasnému plnění </w:t>
      </w:r>
      <w:r w:rsidR="006E0769">
        <w:rPr>
          <w:szCs w:val="24"/>
        </w:rPr>
        <w:t xml:space="preserve">Služeb </w:t>
      </w:r>
      <w:r w:rsidRPr="009A710D">
        <w:rPr>
          <w:szCs w:val="24"/>
        </w:rPr>
        <w:t>dle Smlouvy;</w:t>
      </w:r>
    </w:p>
    <w:p w14:paraId="27A741AE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>zabezpečit pro pracovníky</w:t>
      </w:r>
      <w:r w:rsidR="006E0769">
        <w:rPr>
          <w:szCs w:val="24"/>
        </w:rPr>
        <w:t xml:space="preserve"> a jiné oprávněné osoby</w:t>
      </w:r>
      <w:r w:rsidRPr="009A710D">
        <w:rPr>
          <w:szCs w:val="24"/>
        </w:rPr>
        <w:t xml:space="preserve"> </w:t>
      </w:r>
      <w:r w:rsidRPr="005851EA">
        <w:rPr>
          <w:szCs w:val="24"/>
        </w:rPr>
        <w:t xml:space="preserve">Poskytovatele </w:t>
      </w:r>
      <w:r w:rsidRPr="009A710D">
        <w:rPr>
          <w:szCs w:val="24"/>
        </w:rPr>
        <w:t>přístup do určených objektů Objednatele za účelem řádného a včasného plnění Smlouvy;</w:t>
      </w:r>
    </w:p>
    <w:p w14:paraId="568F77B1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5851EA">
        <w:rPr>
          <w:szCs w:val="24"/>
        </w:rPr>
        <w:t xml:space="preserve">poskytnout Poskytovateli podklady nezbytné k provedení Služeb, </w:t>
      </w:r>
      <w:r w:rsidR="006E0769">
        <w:rPr>
          <w:szCs w:val="24"/>
        </w:rPr>
        <w:t xml:space="preserve">jestliže </w:t>
      </w:r>
      <w:r w:rsidRPr="005851EA">
        <w:rPr>
          <w:szCs w:val="24"/>
        </w:rPr>
        <w:t xml:space="preserve">Poskytovatel </w:t>
      </w:r>
      <w:r w:rsidR="006E0769">
        <w:rPr>
          <w:szCs w:val="24"/>
        </w:rPr>
        <w:t>takovými podklady ne</w:t>
      </w:r>
      <w:r w:rsidRPr="005851EA">
        <w:rPr>
          <w:szCs w:val="24"/>
        </w:rPr>
        <w:t xml:space="preserve">disponuje a </w:t>
      </w:r>
      <w:r w:rsidR="001877D2">
        <w:rPr>
          <w:szCs w:val="24"/>
        </w:rPr>
        <w:t xml:space="preserve">není </w:t>
      </w:r>
      <w:r w:rsidRPr="005851EA">
        <w:rPr>
          <w:szCs w:val="24"/>
        </w:rPr>
        <w:t xml:space="preserve">si je </w:t>
      </w:r>
      <w:r w:rsidR="001877D2">
        <w:rPr>
          <w:szCs w:val="24"/>
        </w:rPr>
        <w:t xml:space="preserve">objektivně schopen a/nebo </w:t>
      </w:r>
      <w:r w:rsidRPr="005851EA">
        <w:rPr>
          <w:szCs w:val="24"/>
        </w:rPr>
        <w:t xml:space="preserve">oprávněn </w:t>
      </w:r>
      <w:r w:rsidR="00C830F2">
        <w:rPr>
          <w:szCs w:val="24"/>
        </w:rPr>
        <w:t>opatřit</w:t>
      </w:r>
      <w:r w:rsidR="00C830F2" w:rsidRPr="005851EA">
        <w:rPr>
          <w:szCs w:val="24"/>
        </w:rPr>
        <w:t xml:space="preserve"> </w:t>
      </w:r>
      <w:r w:rsidRPr="005851EA">
        <w:rPr>
          <w:szCs w:val="24"/>
        </w:rPr>
        <w:t xml:space="preserve">sám;  </w:t>
      </w:r>
    </w:p>
    <w:p w14:paraId="58EFA614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>zabezpečit účast pracovníků Objednatele či jím určených osob na pracovních schůzkách;</w:t>
      </w:r>
    </w:p>
    <w:p w14:paraId="7CC332DD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120" w:line="276" w:lineRule="auto"/>
        <w:ind w:left="1134"/>
        <w:rPr>
          <w:szCs w:val="24"/>
        </w:rPr>
      </w:pPr>
      <w:r w:rsidRPr="009A710D">
        <w:rPr>
          <w:szCs w:val="24"/>
        </w:rPr>
        <w:t xml:space="preserve">poskytnout </w:t>
      </w:r>
      <w:r w:rsidRPr="005851EA">
        <w:rPr>
          <w:szCs w:val="24"/>
        </w:rPr>
        <w:t xml:space="preserve">Poskytovateli </w:t>
      </w:r>
      <w:r w:rsidRPr="009A710D">
        <w:rPr>
          <w:szCs w:val="24"/>
        </w:rPr>
        <w:t xml:space="preserve">součinnost </w:t>
      </w:r>
      <w:r w:rsidR="00893CF4">
        <w:rPr>
          <w:szCs w:val="24"/>
        </w:rPr>
        <w:t>nezbytnou</w:t>
      </w:r>
      <w:r w:rsidR="00893CF4" w:rsidRPr="009A710D">
        <w:rPr>
          <w:szCs w:val="24"/>
        </w:rPr>
        <w:t xml:space="preserve"> </w:t>
      </w:r>
      <w:r w:rsidRPr="009A710D">
        <w:rPr>
          <w:szCs w:val="24"/>
        </w:rPr>
        <w:t>k řádné</w:t>
      </w:r>
      <w:r w:rsidRPr="005851EA">
        <w:rPr>
          <w:szCs w:val="24"/>
        </w:rPr>
        <w:t>mu</w:t>
      </w:r>
      <w:r w:rsidRPr="009A710D">
        <w:rPr>
          <w:szCs w:val="24"/>
        </w:rPr>
        <w:t xml:space="preserve"> a včasné</w:t>
      </w:r>
      <w:r w:rsidRPr="005851EA">
        <w:rPr>
          <w:szCs w:val="24"/>
        </w:rPr>
        <w:t>mu poskytování Služeb</w:t>
      </w:r>
      <w:r w:rsidR="001877D2">
        <w:rPr>
          <w:szCs w:val="24"/>
        </w:rPr>
        <w:t>.</w:t>
      </w:r>
    </w:p>
    <w:p w14:paraId="6783542D" w14:textId="77777777" w:rsidR="00386CB2" w:rsidRDefault="000F3EFE" w:rsidP="00D22A94">
      <w:pPr>
        <w:pStyle w:val="Pleading3L2"/>
        <w:numPr>
          <w:ilvl w:val="1"/>
          <w:numId w:val="17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Jakýkoli Podklad k provedení S</w:t>
      </w:r>
      <w:r w:rsidR="00386CB2" w:rsidRPr="005851EA">
        <w:rPr>
          <w:szCs w:val="24"/>
        </w:rPr>
        <w:t>lužeb či jakákoli jiná věc ve vlastnictví Objednatele, která bude předána Poskytovateli za účelem jejího použití při plnění Smlouvy, zůstane ve vlastnictví Objednatele. Je-li to možné, bude věc předaná Objednatelem vhodný</w:t>
      </w:r>
      <w:r>
        <w:rPr>
          <w:szCs w:val="24"/>
        </w:rPr>
        <w:t>m způsobem označena. O předání P</w:t>
      </w:r>
      <w:r w:rsidR="00386CB2" w:rsidRPr="005851EA">
        <w:rPr>
          <w:szCs w:val="24"/>
        </w:rPr>
        <w:t xml:space="preserve">odkladů k provedení Služeb a jiných věcí Objednatele sepíší Smluvní strany předávací protokol nebo povedou jinou vhodnou evidenci. Po poskytnutí Služeb </w:t>
      </w:r>
      <w:r>
        <w:rPr>
          <w:szCs w:val="24"/>
        </w:rPr>
        <w:t>provede Poskytovatel inventuru P</w:t>
      </w:r>
      <w:r w:rsidR="00386CB2" w:rsidRPr="005851EA">
        <w:rPr>
          <w:szCs w:val="24"/>
        </w:rPr>
        <w:t>odkladů a věcí ve vlastnictví Objednatele, které mu byly předány za účelem jejich použití při plnění Smlouvy. Podklady a věci, které nebyly-li při poskytování Služeb Poskytovatelem spotřebovány, předá Poskytovatel po skončení poskytování</w:t>
      </w:r>
      <w:r>
        <w:rPr>
          <w:szCs w:val="24"/>
        </w:rPr>
        <w:t xml:space="preserve"> Služeb Objednateli, o předání P</w:t>
      </w:r>
      <w:r w:rsidR="00386CB2" w:rsidRPr="005851EA">
        <w:rPr>
          <w:szCs w:val="24"/>
        </w:rPr>
        <w:t>odkladů a věcí sepíší Smluvní strany předávací protokol. Při sjednání schůzky z</w:t>
      </w:r>
      <w:r>
        <w:rPr>
          <w:szCs w:val="24"/>
        </w:rPr>
        <w:t>a účelem předání P</w:t>
      </w:r>
      <w:r w:rsidR="00386CB2" w:rsidRPr="005851EA">
        <w:rPr>
          <w:szCs w:val="24"/>
        </w:rPr>
        <w:t>odkladů a věcí si Smluvní strany poskytnout nezbytnou so</w:t>
      </w:r>
      <w:r>
        <w:rPr>
          <w:szCs w:val="24"/>
        </w:rPr>
        <w:t>učinnost. Od okamžiku převzetí P</w:t>
      </w:r>
      <w:r w:rsidR="00386CB2" w:rsidRPr="005851EA">
        <w:rPr>
          <w:szCs w:val="24"/>
        </w:rPr>
        <w:t xml:space="preserve">odkladu nebo věci Poskytovatelem </w:t>
      </w:r>
      <w:r w:rsidR="00386CB2" w:rsidRPr="005851EA">
        <w:rPr>
          <w:szCs w:val="24"/>
        </w:rPr>
        <w:lastRenderedPageBreak/>
        <w:t>od Objednatele do případného vrácení</w:t>
      </w:r>
      <w:r>
        <w:rPr>
          <w:szCs w:val="24"/>
        </w:rPr>
        <w:t xml:space="preserve"> Podkladu nebo věci</w:t>
      </w:r>
      <w:r w:rsidR="00386CB2" w:rsidRPr="005851EA">
        <w:rPr>
          <w:szCs w:val="24"/>
        </w:rPr>
        <w:t xml:space="preserve"> Objednateli nese Poskytovatel nebezpečí vzniku škody, ztráty nebo zničení takové věci.</w:t>
      </w:r>
    </w:p>
    <w:p w14:paraId="344120FC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Osoby určené Poskytovatelem k provádění Služeb musí být řádně odborně způsobilé a musí být držitelem </w:t>
      </w:r>
      <w:r w:rsidRPr="009A710D">
        <w:rPr>
          <w:szCs w:val="24"/>
        </w:rPr>
        <w:t>veškerých potřebných oprávnění nezbytných</w:t>
      </w:r>
      <w:r w:rsidRPr="005851EA">
        <w:rPr>
          <w:szCs w:val="24"/>
        </w:rPr>
        <w:t xml:space="preserve"> pro výkon Služeb a jejich kvalifikace musí odpovídat minimálním požadavkům stanoveným Objednatelem ve Smlouvě a/nebo Zadávací dokumentaci.</w:t>
      </w:r>
      <w:r w:rsidRPr="009A710D">
        <w:rPr>
          <w:szCs w:val="24"/>
        </w:rPr>
        <w:t xml:space="preserve"> </w:t>
      </w:r>
    </w:p>
    <w:p w14:paraId="419B26D5" w14:textId="77777777" w:rsidR="009C2030" w:rsidRPr="00D22A94" w:rsidRDefault="00386CB2" w:rsidP="00D22A94">
      <w:pPr>
        <w:pStyle w:val="Pleading3L2"/>
        <w:numPr>
          <w:ilvl w:val="1"/>
          <w:numId w:val="17"/>
        </w:numPr>
        <w:spacing w:before="0" w:after="24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Je-li pro účely poskytování Služeb dle Smlouvy nezbytné </w:t>
      </w:r>
      <w:r w:rsidR="00762F15">
        <w:rPr>
          <w:szCs w:val="24"/>
        </w:rPr>
        <w:t xml:space="preserve">udělení </w:t>
      </w:r>
      <w:r w:rsidRPr="005851EA">
        <w:rPr>
          <w:szCs w:val="24"/>
        </w:rPr>
        <w:t xml:space="preserve">plné moci </w:t>
      </w:r>
      <w:r w:rsidR="00762F15">
        <w:rPr>
          <w:szCs w:val="24"/>
        </w:rPr>
        <w:t xml:space="preserve">Poskytovateli </w:t>
      </w:r>
      <w:r w:rsidRPr="005851EA">
        <w:rPr>
          <w:szCs w:val="24"/>
        </w:rPr>
        <w:t xml:space="preserve">ze strany Objednatele, je Poskytovatel povinen Objednatele s dostatečným časovým předstihem požádat o udělení takové plné moci. Objednatel posoudí žádost Poskytovatele a shledá-li, že je žádost odůvodněná, </w:t>
      </w:r>
      <w:r w:rsidR="00762F15">
        <w:rPr>
          <w:szCs w:val="24"/>
        </w:rPr>
        <w:t xml:space="preserve">udělí požadovanou </w:t>
      </w:r>
      <w:r w:rsidRPr="005851EA">
        <w:rPr>
          <w:szCs w:val="24"/>
        </w:rPr>
        <w:t xml:space="preserve">plnou moc Poskytovateli bez zbytečného odkladu. </w:t>
      </w:r>
    </w:p>
    <w:p w14:paraId="782D9790" w14:textId="77777777" w:rsidR="009C2030" w:rsidRDefault="00386CB2" w:rsidP="00D22A94">
      <w:pPr>
        <w:pStyle w:val="Zkladntext"/>
        <w:keepNext/>
        <w:spacing w:after="0" w:line="276" w:lineRule="auto"/>
        <w:jc w:val="center"/>
        <w:rPr>
          <w:b/>
          <w:lang w:eastAsia="en-US"/>
        </w:rPr>
      </w:pPr>
      <w:r w:rsidRPr="009A710D">
        <w:rPr>
          <w:b/>
          <w:lang w:eastAsia="en-US"/>
        </w:rPr>
        <w:t>VII.</w:t>
      </w:r>
    </w:p>
    <w:p w14:paraId="081C5585" w14:textId="77777777" w:rsidR="00386CB2" w:rsidRDefault="00386CB2" w:rsidP="00D22A94">
      <w:pPr>
        <w:pStyle w:val="Zkladntext"/>
        <w:keepNext/>
        <w:spacing w:line="276" w:lineRule="auto"/>
        <w:jc w:val="center"/>
        <w:rPr>
          <w:b/>
          <w:lang w:eastAsia="en-US"/>
        </w:rPr>
      </w:pPr>
      <w:r w:rsidRPr="009A710D">
        <w:rPr>
          <w:b/>
          <w:lang w:eastAsia="en-US"/>
        </w:rPr>
        <w:t xml:space="preserve">VADY </w:t>
      </w:r>
      <w:r w:rsidRPr="005851EA">
        <w:rPr>
          <w:b/>
          <w:lang w:eastAsia="en-US"/>
        </w:rPr>
        <w:t xml:space="preserve">POSKYTOVANÝCH </w:t>
      </w:r>
      <w:r w:rsidRPr="009A710D">
        <w:rPr>
          <w:b/>
          <w:lang w:eastAsia="en-US"/>
        </w:rPr>
        <w:t>SLUŽEB</w:t>
      </w:r>
    </w:p>
    <w:p w14:paraId="42097980" w14:textId="0D34DEAE" w:rsidR="00386CB2" w:rsidRDefault="00386CB2" w:rsidP="00D22A94">
      <w:pPr>
        <w:pStyle w:val="Pleading3L2"/>
        <w:keepNext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>Poskytovatel je povinen poskytovat Služby řádně.</w:t>
      </w:r>
    </w:p>
    <w:p w14:paraId="00870775" w14:textId="77777777" w:rsidR="00386CB2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Objednatel je oprávněn uplatnit (reklamovat) u Poskytovatele vady </w:t>
      </w:r>
      <w:r w:rsidR="00A8781A">
        <w:rPr>
          <w:szCs w:val="24"/>
        </w:rPr>
        <w:t xml:space="preserve">poskytnutých </w:t>
      </w:r>
      <w:r w:rsidRPr="005851EA">
        <w:rPr>
          <w:szCs w:val="24"/>
        </w:rPr>
        <w:t>Služeb</w:t>
      </w:r>
      <w:r w:rsidR="00A8781A">
        <w:rPr>
          <w:szCs w:val="24"/>
        </w:rPr>
        <w:t xml:space="preserve"> včetně Dokumentace a V</w:t>
      </w:r>
      <w:r w:rsidRPr="005851EA">
        <w:rPr>
          <w:szCs w:val="24"/>
        </w:rPr>
        <w:t xml:space="preserve">ýstupů Služeb, </w:t>
      </w:r>
      <w:r w:rsidR="00A8781A">
        <w:rPr>
          <w:szCs w:val="24"/>
        </w:rPr>
        <w:t>jestliže</w:t>
      </w:r>
      <w:r w:rsidRPr="005851EA">
        <w:rPr>
          <w:szCs w:val="24"/>
        </w:rPr>
        <w:t xml:space="preserve"> nebyly poskytnuty v souladu se Smlouvou. Objednatel je povinen uplatnit vadu poskytnutých Služeb u Poskytovatele bez zbytečného odkladu poté, kdy Objednatel vadu zjistil (dále jen „</w:t>
      </w:r>
      <w:r w:rsidRPr="005851EA">
        <w:rPr>
          <w:b/>
          <w:szCs w:val="24"/>
        </w:rPr>
        <w:t>Vytčení vady</w:t>
      </w:r>
      <w:r w:rsidRPr="009A710D">
        <w:rPr>
          <w:szCs w:val="24"/>
        </w:rPr>
        <w:t>“</w:t>
      </w:r>
      <w:r w:rsidRPr="005851EA">
        <w:rPr>
          <w:b/>
          <w:szCs w:val="24"/>
        </w:rPr>
        <w:t xml:space="preserve"> a </w:t>
      </w:r>
      <w:r w:rsidRPr="009A710D">
        <w:rPr>
          <w:szCs w:val="24"/>
        </w:rPr>
        <w:t>„</w:t>
      </w:r>
      <w:r w:rsidRPr="005851EA">
        <w:rPr>
          <w:b/>
          <w:szCs w:val="24"/>
        </w:rPr>
        <w:t>Vytčená vada</w:t>
      </w:r>
      <w:r w:rsidRPr="005851EA">
        <w:rPr>
          <w:szCs w:val="24"/>
        </w:rPr>
        <w:t xml:space="preserve">“). </w:t>
      </w:r>
      <w:r w:rsidR="00D17A78">
        <w:rPr>
          <w:szCs w:val="24"/>
        </w:rPr>
        <w:t>K Vytčení vady Dokumentace a Výstupů Služeb</w:t>
      </w:r>
      <w:r w:rsidRPr="005851EA">
        <w:rPr>
          <w:szCs w:val="24"/>
        </w:rPr>
        <w:t xml:space="preserve"> zachycených na hmotném podkladě je Objednatel</w:t>
      </w:r>
      <w:r w:rsidR="00D17A78">
        <w:rPr>
          <w:szCs w:val="24"/>
        </w:rPr>
        <w:t xml:space="preserve"> oprávněn ve lhůtě</w:t>
      </w:r>
      <w:r w:rsidRPr="005851EA">
        <w:rPr>
          <w:szCs w:val="24"/>
        </w:rPr>
        <w:t xml:space="preserve"> 2 (dvou) měsíců ode dne převzetí dané</w:t>
      </w:r>
      <w:r w:rsidR="00722B08">
        <w:rPr>
          <w:szCs w:val="24"/>
        </w:rPr>
        <w:t xml:space="preserve"> Dokumentace nebo Výstupu Služby, </w:t>
      </w:r>
      <w:r w:rsidRPr="005851EA">
        <w:rPr>
          <w:szCs w:val="24"/>
        </w:rPr>
        <w:t>tj. ode dne podpisu příslušného Předávacího protokolu nebo jiného relevantního dokladu o převzetí Služby.</w:t>
      </w:r>
    </w:p>
    <w:p w14:paraId="7E46D844" w14:textId="77777777" w:rsidR="003061F7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>Poskytovatel je povinen zahájit práce na odstranění Vytčené vady bez zbytečného odkladu po Vytčení vady Objednatelem, nejpozději však do pěti (5) kalendářních dnů ode dne Vytčení vady Objednatelem (dále jen „</w:t>
      </w:r>
      <w:r w:rsidRPr="005851EA">
        <w:rPr>
          <w:b/>
          <w:szCs w:val="24"/>
        </w:rPr>
        <w:t>Vytčená vada</w:t>
      </w:r>
      <w:r w:rsidRPr="005851EA">
        <w:rPr>
          <w:szCs w:val="24"/>
        </w:rPr>
        <w:t xml:space="preserve">“). </w:t>
      </w:r>
      <w:r w:rsidRPr="009A710D">
        <w:rPr>
          <w:szCs w:val="24"/>
        </w:rPr>
        <w:t>Objednatel je oprávněn požadovat namísto odstranění Vytčené vady slevu z</w:t>
      </w:r>
      <w:r w:rsidRPr="005851EA">
        <w:rPr>
          <w:szCs w:val="24"/>
        </w:rPr>
        <w:t> </w:t>
      </w:r>
      <w:r w:rsidRPr="009A710D">
        <w:rPr>
          <w:szCs w:val="24"/>
        </w:rPr>
        <w:t>Ceny</w:t>
      </w:r>
      <w:r w:rsidRPr="005851EA">
        <w:rPr>
          <w:szCs w:val="24"/>
        </w:rPr>
        <w:t xml:space="preserve"> Služeb, resp. z Ceny dané části Služeb).</w:t>
      </w:r>
    </w:p>
    <w:p w14:paraId="5735D2D1" w14:textId="7EE3B737" w:rsidR="00386CB2" w:rsidRDefault="00386CB2" w:rsidP="003061F7">
      <w:pPr>
        <w:pStyle w:val="Pleading3L2"/>
        <w:numPr>
          <w:ilvl w:val="0"/>
          <w:numId w:val="0"/>
        </w:numPr>
        <w:spacing w:before="0" w:after="120" w:line="276" w:lineRule="auto"/>
        <w:ind w:left="709"/>
        <w:rPr>
          <w:szCs w:val="24"/>
        </w:rPr>
      </w:pPr>
      <w:r w:rsidRPr="009A710D">
        <w:rPr>
          <w:szCs w:val="24"/>
        </w:rPr>
        <w:t xml:space="preserve"> </w:t>
      </w:r>
    </w:p>
    <w:p w14:paraId="46E5886C" w14:textId="77777777" w:rsidR="00386CB2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9A710D">
        <w:rPr>
          <w:szCs w:val="24"/>
        </w:rPr>
        <w:t>Jestliže je Vytčen</w:t>
      </w:r>
      <w:r w:rsidR="00697AEE">
        <w:rPr>
          <w:szCs w:val="24"/>
        </w:rPr>
        <w:t>á vada vzhledem k povaze Služeb</w:t>
      </w:r>
      <w:r w:rsidRPr="005851EA">
        <w:rPr>
          <w:szCs w:val="24"/>
        </w:rPr>
        <w:t xml:space="preserve"> a</w:t>
      </w:r>
      <w:r w:rsidRPr="009A710D">
        <w:rPr>
          <w:szCs w:val="24"/>
        </w:rPr>
        <w:t xml:space="preserve"> </w:t>
      </w:r>
      <w:r w:rsidR="00F3570E">
        <w:rPr>
          <w:szCs w:val="24"/>
        </w:rPr>
        <w:t>V</w:t>
      </w:r>
      <w:r w:rsidRPr="005851EA">
        <w:rPr>
          <w:szCs w:val="24"/>
        </w:rPr>
        <w:t xml:space="preserve">ýstupů </w:t>
      </w:r>
      <w:r w:rsidRPr="009A710D">
        <w:rPr>
          <w:szCs w:val="24"/>
        </w:rPr>
        <w:t xml:space="preserve">Služeb neodstranitelná, je Objednatel oprávněn požadovat po </w:t>
      </w:r>
      <w:r w:rsidRPr="005851EA">
        <w:rPr>
          <w:szCs w:val="24"/>
        </w:rPr>
        <w:t>P</w:t>
      </w:r>
      <w:r w:rsidRPr="009A710D">
        <w:rPr>
          <w:szCs w:val="24"/>
        </w:rPr>
        <w:t>oskytovateli</w:t>
      </w:r>
      <w:r w:rsidRPr="005851EA">
        <w:rPr>
          <w:szCs w:val="24"/>
        </w:rPr>
        <w:t xml:space="preserve"> v rámci Vytčení vady</w:t>
      </w:r>
      <w:r w:rsidR="00603E1F">
        <w:rPr>
          <w:szCs w:val="24"/>
        </w:rPr>
        <w:t xml:space="preserve"> zcela nové provedení Služeb nebo</w:t>
      </w:r>
      <w:r w:rsidRPr="009A710D">
        <w:rPr>
          <w:szCs w:val="24"/>
        </w:rPr>
        <w:t xml:space="preserve"> slevu z Ceny </w:t>
      </w:r>
      <w:r w:rsidR="00603E1F">
        <w:rPr>
          <w:szCs w:val="24"/>
        </w:rPr>
        <w:t xml:space="preserve">Služeb </w:t>
      </w:r>
      <w:r w:rsidRPr="009A710D">
        <w:rPr>
          <w:szCs w:val="24"/>
        </w:rPr>
        <w:t>nebo je oprávněn od Smlouvy odstoupit, a to dle své volby</w:t>
      </w:r>
      <w:r w:rsidR="00F3570E">
        <w:rPr>
          <w:szCs w:val="24"/>
        </w:rPr>
        <w:t xml:space="preserve"> učiněné v okamžiku uplatnění vady u Poskytovatele</w:t>
      </w:r>
      <w:r w:rsidRPr="009A710D">
        <w:rPr>
          <w:szCs w:val="24"/>
        </w:rPr>
        <w:t>.</w:t>
      </w:r>
    </w:p>
    <w:p w14:paraId="6EAF7D22" w14:textId="77777777" w:rsidR="00386CB2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>Jestliže má Vytčená vada charakter vady právní</w:t>
      </w:r>
      <w:r w:rsidR="00697AEE">
        <w:rPr>
          <w:szCs w:val="24"/>
        </w:rPr>
        <w:t xml:space="preserve"> (zejména v případě uplatnění práv k Dokumentaci nebo Výstupům Služeb třetí osobou)</w:t>
      </w:r>
      <w:r w:rsidRPr="005851EA">
        <w:rPr>
          <w:szCs w:val="24"/>
        </w:rPr>
        <w:t>, je Objednatel oprávněn požadovat po Poskytovateli odstranění Vytčené vady spočívající v zajištění ne</w:t>
      </w:r>
      <w:r w:rsidR="00B55ED0">
        <w:rPr>
          <w:szCs w:val="24"/>
        </w:rPr>
        <w:t>rušeného užívání Služeb, resp. V</w:t>
      </w:r>
      <w:r w:rsidRPr="005851EA">
        <w:rPr>
          <w:szCs w:val="24"/>
        </w:rPr>
        <w:t>ýstupů Služeb Objednatelem, a/nebo slevu z Ceny Služeb a/nebo je oprávněn od Smlouvy odstoupit, a to dle své volby</w:t>
      </w:r>
      <w:r w:rsidR="00B55ED0">
        <w:rPr>
          <w:szCs w:val="24"/>
        </w:rPr>
        <w:t xml:space="preserve"> učiněné při uplatnění vady Služeb</w:t>
      </w:r>
      <w:r w:rsidRPr="005851EA">
        <w:rPr>
          <w:szCs w:val="24"/>
        </w:rPr>
        <w:t xml:space="preserve">. </w:t>
      </w:r>
    </w:p>
    <w:p w14:paraId="5D6082C0" w14:textId="77777777" w:rsidR="009E4E17" w:rsidRPr="009E4E17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Smluvní strany se mohou na žádost Objednatele </w:t>
      </w:r>
      <w:r w:rsidR="00EE4303">
        <w:rPr>
          <w:szCs w:val="24"/>
        </w:rPr>
        <w:t xml:space="preserve">písemně </w:t>
      </w:r>
      <w:r w:rsidRPr="005851EA">
        <w:rPr>
          <w:szCs w:val="24"/>
        </w:rPr>
        <w:t>dohodnout na jin</w:t>
      </w:r>
      <w:r w:rsidR="009E4E17">
        <w:rPr>
          <w:szCs w:val="24"/>
        </w:rPr>
        <w:t>ém způsobu řešení Vytčení vady.</w:t>
      </w:r>
    </w:p>
    <w:p w14:paraId="5A84F443" w14:textId="77777777" w:rsidR="00386CB2" w:rsidRDefault="009E4E17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Pro vyloučení pochybností Smluvní strany</w:t>
      </w:r>
      <w:r w:rsidR="00386CB2" w:rsidRPr="005851EA">
        <w:rPr>
          <w:szCs w:val="24"/>
        </w:rPr>
        <w:t xml:space="preserve"> uvádí, že pokud </w:t>
      </w:r>
      <w:r w:rsidR="001A7E1F">
        <w:rPr>
          <w:szCs w:val="24"/>
        </w:rPr>
        <w:t xml:space="preserve">Objednatel neuplatní v rámci Vytčení vad jiné řešení Vytčené vady </w:t>
      </w:r>
      <w:r w:rsidR="007836AC">
        <w:rPr>
          <w:szCs w:val="24"/>
        </w:rPr>
        <w:t xml:space="preserve">dle </w:t>
      </w:r>
      <w:r w:rsidR="00ED74A7">
        <w:rPr>
          <w:szCs w:val="24"/>
        </w:rPr>
        <w:t>čl.</w:t>
      </w:r>
      <w:r w:rsidR="000334FA">
        <w:rPr>
          <w:szCs w:val="24"/>
        </w:rPr>
        <w:t xml:space="preserve"> </w:t>
      </w:r>
      <w:r>
        <w:rPr>
          <w:szCs w:val="24"/>
        </w:rPr>
        <w:t xml:space="preserve">7.3 až 7.5 </w:t>
      </w:r>
      <w:r w:rsidR="007836AC">
        <w:rPr>
          <w:szCs w:val="24"/>
        </w:rPr>
        <w:t xml:space="preserve">než </w:t>
      </w:r>
      <w:r w:rsidR="00386CB2" w:rsidRPr="005851EA">
        <w:rPr>
          <w:szCs w:val="24"/>
        </w:rPr>
        <w:t xml:space="preserve">je odstranění Vytčené vady, je Poskytovatel povinen </w:t>
      </w:r>
      <w:r w:rsidR="007836AC">
        <w:rPr>
          <w:szCs w:val="24"/>
        </w:rPr>
        <w:t>vyřešit Vytknutou vadu jejím bezplatným odstraněním.</w:t>
      </w:r>
    </w:p>
    <w:p w14:paraId="399B997D" w14:textId="5F57A92F" w:rsidR="00386CB2" w:rsidRPr="009519F9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lastRenderedPageBreak/>
        <w:t xml:space="preserve">Poskytovatel je povinen postupovat při odstraňování Vytčených vad Služeb, resp. vad </w:t>
      </w:r>
      <w:r w:rsidR="00235529">
        <w:rPr>
          <w:szCs w:val="24"/>
        </w:rPr>
        <w:t xml:space="preserve">Dokumentace nebo Výstupů </w:t>
      </w:r>
      <w:r w:rsidRPr="005851EA">
        <w:rPr>
          <w:szCs w:val="24"/>
        </w:rPr>
        <w:t>Služeb s odbornou péčí, Vytčené vady odstraňovat v</w:t>
      </w:r>
      <w:r w:rsidR="004C59F4">
        <w:rPr>
          <w:szCs w:val="24"/>
        </w:rPr>
        <w:t>e lhůtách</w:t>
      </w:r>
      <w:r w:rsidRPr="005851EA">
        <w:rPr>
          <w:szCs w:val="24"/>
        </w:rPr>
        <w:t xml:space="preserve"> stanovených k tomu Objednatelem s přihlédnutím k objektivní časové náročnosti odstranění dané Vytčené vady</w:t>
      </w:r>
      <w:r w:rsidR="00C03D49">
        <w:rPr>
          <w:szCs w:val="24"/>
        </w:rPr>
        <w:t>. Při o</w:t>
      </w:r>
      <w:r w:rsidRPr="005851EA">
        <w:rPr>
          <w:szCs w:val="24"/>
        </w:rPr>
        <w:t xml:space="preserve">dstranění vady Služeb je Poskytovatel povinen postupovat v souladu s požadavky a instrukcemi Objednatele a v souladu s jemu známými zájmy Objednatele. Poskytovatel je povinen po celou dobu odstraňování Vytčených vad informovat </w:t>
      </w:r>
      <w:r w:rsidR="00D42FBD">
        <w:rPr>
          <w:szCs w:val="24"/>
        </w:rPr>
        <w:t xml:space="preserve">Objednatele </w:t>
      </w:r>
      <w:r w:rsidRPr="005851EA">
        <w:rPr>
          <w:szCs w:val="24"/>
        </w:rPr>
        <w:t>o postupu jejich odstraňování</w:t>
      </w:r>
      <w:r w:rsidR="00D42FBD">
        <w:rPr>
          <w:szCs w:val="24"/>
        </w:rPr>
        <w:t>, a to způsobem, formou, rozsahem a v termínech či lhůtách určených Objednatelem v rámci Vytčení vady, pokud tuto povinnost Poskytovatele v rámci Vytčení vady Objednatel stanoví. Pokud tuto povinnost Poskytovatele v rámci Vytčení vady ve smyslu předchozí věty Objednatel nestanoví</w:t>
      </w:r>
      <w:r w:rsidR="00152C5F">
        <w:rPr>
          <w:szCs w:val="24"/>
        </w:rPr>
        <w:t>,</w:t>
      </w:r>
      <w:r w:rsidR="00D42FBD">
        <w:rPr>
          <w:szCs w:val="24"/>
        </w:rPr>
        <w:t xml:space="preserve"> platí, že je Poskytovatel povinen Objednatele informovat pouze na základě </w:t>
      </w:r>
      <w:r w:rsidR="00152C5F">
        <w:rPr>
          <w:szCs w:val="24"/>
        </w:rPr>
        <w:t>jednotlivé</w:t>
      </w:r>
      <w:r w:rsidR="00D42FBD">
        <w:rPr>
          <w:szCs w:val="24"/>
        </w:rPr>
        <w:t xml:space="preserve"> písemné žádosti Objednatele</w:t>
      </w:r>
      <w:r w:rsidR="00152C5F">
        <w:rPr>
          <w:szCs w:val="24"/>
        </w:rPr>
        <w:t>, a to v termínu či lhůtě v této žádosti uvedené a nejsou-li uvedené, pak ve lhůtě přiměřené</w:t>
      </w:r>
      <w:r w:rsidR="00D42FBD">
        <w:rPr>
          <w:szCs w:val="24"/>
        </w:rPr>
        <w:t>.</w:t>
      </w:r>
      <w:r w:rsidRPr="005851EA">
        <w:rPr>
          <w:szCs w:val="24"/>
        </w:rPr>
        <w:t xml:space="preserve"> </w:t>
      </w:r>
    </w:p>
    <w:p w14:paraId="215C2083" w14:textId="77777777" w:rsidR="002263DD" w:rsidRPr="00D22A94" w:rsidRDefault="00386CB2" w:rsidP="00D22A94">
      <w:pPr>
        <w:pStyle w:val="Pleading3L2"/>
        <w:numPr>
          <w:ilvl w:val="1"/>
          <w:numId w:val="19"/>
        </w:numPr>
        <w:spacing w:before="0" w:after="240" w:line="276" w:lineRule="auto"/>
        <w:ind w:left="709" w:hanging="709"/>
        <w:rPr>
          <w:szCs w:val="24"/>
        </w:rPr>
      </w:pPr>
      <w:r w:rsidRPr="005851EA">
        <w:rPr>
          <w:szCs w:val="24"/>
        </w:rPr>
        <w:t>V</w:t>
      </w:r>
      <w:r w:rsidR="00C03D49">
        <w:rPr>
          <w:szCs w:val="24"/>
        </w:rPr>
        <w:t> </w:t>
      </w:r>
      <w:r w:rsidRPr="005851EA">
        <w:rPr>
          <w:szCs w:val="24"/>
        </w:rPr>
        <w:t xml:space="preserve">případě Vytčených vad </w:t>
      </w:r>
      <w:r w:rsidR="00C03D49">
        <w:rPr>
          <w:szCs w:val="24"/>
        </w:rPr>
        <w:t xml:space="preserve">u Dokumentace nebo Výstupů </w:t>
      </w:r>
      <w:r w:rsidRPr="005851EA">
        <w:rPr>
          <w:szCs w:val="24"/>
        </w:rPr>
        <w:t xml:space="preserve">Služeb, je Poskytovatel povinen </w:t>
      </w:r>
      <w:r w:rsidR="003C7926">
        <w:rPr>
          <w:szCs w:val="24"/>
        </w:rPr>
        <w:t xml:space="preserve">odstranit jejich vady ve lhůtě stanovené mu k tomu Objednatelem a </w:t>
      </w:r>
      <w:r w:rsidRPr="005851EA">
        <w:rPr>
          <w:szCs w:val="24"/>
        </w:rPr>
        <w:t xml:space="preserve">předat </w:t>
      </w:r>
      <w:r w:rsidR="003C7926">
        <w:rPr>
          <w:szCs w:val="24"/>
        </w:rPr>
        <w:t xml:space="preserve">je </w:t>
      </w:r>
      <w:r w:rsidRPr="005851EA">
        <w:rPr>
          <w:szCs w:val="24"/>
        </w:rPr>
        <w:t>Objednateli</w:t>
      </w:r>
      <w:r w:rsidR="003C7926">
        <w:rPr>
          <w:szCs w:val="24"/>
        </w:rPr>
        <w:t xml:space="preserve"> (nezvolil-li Objednatel jiný způsob řešení Vytčené vady)</w:t>
      </w:r>
      <w:r w:rsidRPr="005851EA">
        <w:rPr>
          <w:szCs w:val="24"/>
        </w:rPr>
        <w:t xml:space="preserve">. Objednatel je oprávněn </w:t>
      </w:r>
      <w:r w:rsidR="00571BA8">
        <w:rPr>
          <w:szCs w:val="24"/>
        </w:rPr>
        <w:t xml:space="preserve">odmítnout </w:t>
      </w:r>
      <w:r w:rsidRPr="005851EA">
        <w:rPr>
          <w:szCs w:val="24"/>
        </w:rPr>
        <w:t>převzetí</w:t>
      </w:r>
      <w:r w:rsidR="00571BA8">
        <w:rPr>
          <w:szCs w:val="24"/>
        </w:rPr>
        <w:t xml:space="preserve"> Dokumentace nebo Výstupů</w:t>
      </w:r>
      <w:r w:rsidRPr="005851EA">
        <w:rPr>
          <w:szCs w:val="24"/>
        </w:rPr>
        <w:t xml:space="preserve"> Služeb, pokud zjistí, že Vytčené vady nebyly </w:t>
      </w:r>
      <w:r w:rsidR="00571BA8">
        <w:rPr>
          <w:szCs w:val="24"/>
        </w:rPr>
        <w:t xml:space="preserve">Poskytovatelem </w:t>
      </w:r>
      <w:r w:rsidRPr="005851EA">
        <w:rPr>
          <w:szCs w:val="24"/>
        </w:rPr>
        <w:t>řádně odstraněny.</w:t>
      </w:r>
      <w:r w:rsidR="00571BA8">
        <w:rPr>
          <w:szCs w:val="24"/>
        </w:rPr>
        <w:t xml:space="preserve"> V případě, že Objednatel odmítne převzít Dokumentaci nebo Výstupy, u nichž nebyly odstraněny </w:t>
      </w:r>
      <w:r w:rsidR="004F249A">
        <w:rPr>
          <w:szCs w:val="24"/>
        </w:rPr>
        <w:t xml:space="preserve">Poskytovatelem </w:t>
      </w:r>
      <w:r w:rsidR="00571BA8">
        <w:rPr>
          <w:szCs w:val="24"/>
        </w:rPr>
        <w:t>vady</w:t>
      </w:r>
      <w:r w:rsidR="004F249A">
        <w:rPr>
          <w:szCs w:val="24"/>
        </w:rPr>
        <w:t>,</w:t>
      </w:r>
      <w:r w:rsidR="00571BA8">
        <w:rPr>
          <w:szCs w:val="24"/>
        </w:rPr>
        <w:t xml:space="preserve"> </w:t>
      </w:r>
      <w:r w:rsidRPr="009A710D">
        <w:rPr>
          <w:szCs w:val="24"/>
        </w:rPr>
        <w:t>má se za to, že Vytčená vada je vadou neodstranitelnou, a Objednatel má dále právo požadovat slevu z</w:t>
      </w:r>
      <w:r w:rsidRPr="005851EA">
        <w:rPr>
          <w:szCs w:val="24"/>
        </w:rPr>
        <w:t> </w:t>
      </w:r>
      <w:r w:rsidRPr="009A710D">
        <w:rPr>
          <w:szCs w:val="24"/>
        </w:rPr>
        <w:t>Ceny</w:t>
      </w:r>
      <w:r w:rsidRPr="005851EA">
        <w:rPr>
          <w:szCs w:val="24"/>
        </w:rPr>
        <w:t xml:space="preserve"> Služeb</w:t>
      </w:r>
      <w:r w:rsidR="004F249A">
        <w:rPr>
          <w:szCs w:val="24"/>
        </w:rPr>
        <w:t xml:space="preserve"> nebo</w:t>
      </w:r>
      <w:r w:rsidRPr="009A710D">
        <w:rPr>
          <w:szCs w:val="24"/>
        </w:rPr>
        <w:t xml:space="preserve"> zcela nové poskytnutí Služeb </w:t>
      </w:r>
      <w:r w:rsidR="004F249A">
        <w:rPr>
          <w:szCs w:val="24"/>
        </w:rPr>
        <w:t>nebo</w:t>
      </w:r>
      <w:r w:rsidRPr="009A710D">
        <w:rPr>
          <w:szCs w:val="24"/>
        </w:rPr>
        <w:t xml:space="preserve"> má právo od Smlouvy odstoupit, a to dle své volby</w:t>
      </w:r>
      <w:r w:rsidR="004F249A">
        <w:rPr>
          <w:szCs w:val="24"/>
        </w:rPr>
        <w:t xml:space="preserve"> učiněné při odmítnutí převzetí Dokumentace nebo Výstupů z důvodu neodstranění jejich vad</w:t>
      </w:r>
      <w:r w:rsidRPr="009A710D">
        <w:rPr>
          <w:szCs w:val="24"/>
        </w:rPr>
        <w:t xml:space="preserve">. </w:t>
      </w:r>
    </w:p>
    <w:p w14:paraId="6657FBBB" w14:textId="77777777" w:rsidR="009C2030" w:rsidRDefault="00506412" w:rsidP="00D22A94">
      <w:pPr>
        <w:pStyle w:val="Pleading3L1"/>
        <w:keepLines w:val="0"/>
        <w:widowControl/>
        <w:numPr>
          <w:ilvl w:val="0"/>
          <w:numId w:val="0"/>
        </w:numPr>
        <w:spacing w:before="0" w:after="120" w:line="276" w:lineRule="auto"/>
        <w:rPr>
          <w:szCs w:val="24"/>
        </w:rPr>
      </w:pPr>
      <w:r w:rsidRPr="005851EA">
        <w:rPr>
          <w:szCs w:val="24"/>
        </w:rPr>
        <w:t>VII</w:t>
      </w:r>
      <w:r w:rsidR="00E4231C" w:rsidRPr="005851EA">
        <w:rPr>
          <w:szCs w:val="24"/>
        </w:rPr>
        <w:t>I</w:t>
      </w:r>
      <w:r w:rsidR="000E6D4D" w:rsidRPr="005851EA">
        <w:rPr>
          <w:szCs w:val="24"/>
        </w:rPr>
        <w:br/>
      </w:r>
      <w:bookmarkStart w:id="55" w:name="_Toc269728718"/>
      <w:bookmarkStart w:id="56" w:name="_Toc269728769"/>
      <w:r w:rsidR="000E6D4D" w:rsidRPr="005851EA">
        <w:rPr>
          <w:szCs w:val="24"/>
        </w:rPr>
        <w:t>sankce</w:t>
      </w:r>
      <w:bookmarkEnd w:id="55"/>
      <w:bookmarkEnd w:id="56"/>
      <w:r w:rsidR="00053B3E" w:rsidRPr="005851EA">
        <w:rPr>
          <w:szCs w:val="24"/>
        </w:rPr>
        <w:t xml:space="preserve"> A NÁHRADA ŠKODY</w:t>
      </w:r>
    </w:p>
    <w:p w14:paraId="58613356" w14:textId="77777777" w:rsidR="003135BF" w:rsidRPr="005851EA" w:rsidRDefault="00B07EC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bookmarkStart w:id="57" w:name="_Ref269201800"/>
      <w:r w:rsidRPr="005851EA">
        <w:rPr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 a Smlouvy. </w:t>
      </w:r>
    </w:p>
    <w:p w14:paraId="23FB547E" w14:textId="46C99CC9" w:rsidR="003135BF" w:rsidRPr="00793053" w:rsidRDefault="00053B3E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>V</w:t>
      </w:r>
      <w:r w:rsidR="00B47C6B" w:rsidRPr="00793053">
        <w:rPr>
          <w:szCs w:val="24"/>
        </w:rPr>
        <w:t xml:space="preserve"> případě prodlení Poskytovatele </w:t>
      </w:r>
      <w:r w:rsidRPr="00793053">
        <w:rPr>
          <w:szCs w:val="24"/>
        </w:rPr>
        <w:t>s poskytnutím Služeb nebo</w:t>
      </w:r>
      <w:r w:rsidR="00CF2928" w:rsidRPr="00793053">
        <w:rPr>
          <w:szCs w:val="24"/>
        </w:rPr>
        <w:t xml:space="preserve"> předání</w:t>
      </w:r>
      <w:r w:rsidR="00F73355" w:rsidRPr="00793053">
        <w:rPr>
          <w:szCs w:val="24"/>
        </w:rPr>
        <w:t>m</w:t>
      </w:r>
      <w:r w:rsidR="003701A4" w:rsidRPr="00793053">
        <w:rPr>
          <w:szCs w:val="24"/>
        </w:rPr>
        <w:t xml:space="preserve"> Dokumentace nebo Výstupů Služeb</w:t>
      </w:r>
      <w:r w:rsidR="00CF2928" w:rsidRPr="00793053">
        <w:rPr>
          <w:szCs w:val="24"/>
        </w:rPr>
        <w:t xml:space="preserve"> </w:t>
      </w:r>
      <w:r w:rsidR="00B47C6B" w:rsidRPr="00793053">
        <w:rPr>
          <w:szCs w:val="24"/>
        </w:rPr>
        <w:t>v</w:t>
      </w:r>
      <w:r w:rsidR="009B1352">
        <w:rPr>
          <w:szCs w:val="24"/>
        </w:rPr>
        <w:t>e lhůtách či</w:t>
      </w:r>
      <w:r w:rsidR="00B47C6B" w:rsidRPr="00793053">
        <w:rPr>
          <w:szCs w:val="24"/>
        </w:rPr>
        <w:t> termín</w:t>
      </w:r>
      <w:r w:rsidR="00F73355" w:rsidRPr="00793053">
        <w:rPr>
          <w:szCs w:val="24"/>
        </w:rPr>
        <w:t>ech</w:t>
      </w:r>
      <w:r w:rsidR="00B47C6B" w:rsidRPr="00793053">
        <w:rPr>
          <w:szCs w:val="24"/>
        </w:rPr>
        <w:t xml:space="preserve"> stanovených v</w:t>
      </w:r>
      <w:r w:rsidR="00B862B6" w:rsidRPr="00793053">
        <w:rPr>
          <w:szCs w:val="24"/>
        </w:rPr>
        <w:t> </w:t>
      </w:r>
      <w:r w:rsidR="00ED74A7" w:rsidRPr="00793053">
        <w:rPr>
          <w:szCs w:val="24"/>
        </w:rPr>
        <w:t>čl.</w:t>
      </w:r>
      <w:r w:rsidR="003701A4" w:rsidRPr="00793053">
        <w:rPr>
          <w:szCs w:val="24"/>
        </w:rPr>
        <w:t xml:space="preserve"> 3.2 nebo v</w:t>
      </w:r>
      <w:r w:rsidR="00B862B6" w:rsidRPr="00793053">
        <w:rPr>
          <w:szCs w:val="24"/>
        </w:rPr>
        <w:t> </w:t>
      </w:r>
      <w:r w:rsidR="00ED74A7" w:rsidRPr="00793053">
        <w:rPr>
          <w:szCs w:val="24"/>
        </w:rPr>
        <w:t>čl.</w:t>
      </w:r>
      <w:r w:rsidR="00B47C6B" w:rsidRPr="00793053">
        <w:rPr>
          <w:szCs w:val="24"/>
        </w:rPr>
        <w:t xml:space="preserve"> 3.3 Smlouvy nebo </w:t>
      </w:r>
      <w:r w:rsidR="00424942" w:rsidRPr="00793053">
        <w:rPr>
          <w:szCs w:val="24"/>
        </w:rPr>
        <w:t xml:space="preserve">v </w:t>
      </w:r>
      <w:r w:rsidR="00B47C6B" w:rsidRPr="00793053">
        <w:rPr>
          <w:szCs w:val="24"/>
        </w:rPr>
        <w:t>Harmonogramu stanoven</w:t>
      </w:r>
      <w:r w:rsidR="0033138B" w:rsidRPr="00793053">
        <w:rPr>
          <w:szCs w:val="24"/>
        </w:rPr>
        <w:t xml:space="preserve">ém v příloze č. </w:t>
      </w:r>
      <w:r w:rsidR="00F077B0" w:rsidRPr="00793053">
        <w:rPr>
          <w:szCs w:val="24"/>
        </w:rPr>
        <w:t>3</w:t>
      </w:r>
      <w:r w:rsidR="00B47C6B" w:rsidRPr="00793053">
        <w:rPr>
          <w:szCs w:val="24"/>
        </w:rPr>
        <w:t xml:space="preserve"> Smlouvy</w:t>
      </w:r>
      <w:r w:rsidRPr="00793053">
        <w:rPr>
          <w:szCs w:val="24"/>
        </w:rPr>
        <w:t xml:space="preserve">, je Objednatel oprávněn požadovat po Poskytovateli úhradu smluvní pokuty ve výši </w:t>
      </w:r>
      <w:r w:rsidR="00252367" w:rsidRPr="00252367">
        <w:rPr>
          <w:szCs w:val="24"/>
        </w:rPr>
        <w:t>0,1</w:t>
      </w:r>
      <w:r w:rsidR="00CF2928" w:rsidRPr="00793053">
        <w:rPr>
          <w:szCs w:val="24"/>
        </w:rPr>
        <w:t> </w:t>
      </w:r>
      <w:r w:rsidRPr="00793053">
        <w:rPr>
          <w:szCs w:val="24"/>
        </w:rPr>
        <w:t>% z</w:t>
      </w:r>
      <w:r w:rsidR="006652DA" w:rsidRPr="00793053">
        <w:rPr>
          <w:szCs w:val="24"/>
        </w:rPr>
        <w:t xml:space="preserve">  </w:t>
      </w:r>
      <w:r w:rsidRPr="00793053">
        <w:rPr>
          <w:szCs w:val="24"/>
        </w:rPr>
        <w:t>Ceny Služeb</w:t>
      </w:r>
      <w:r w:rsidR="00CF2928" w:rsidRPr="00793053">
        <w:rPr>
          <w:szCs w:val="24"/>
        </w:rPr>
        <w:t xml:space="preserve">, </w:t>
      </w:r>
      <w:r w:rsidRPr="00793053">
        <w:rPr>
          <w:szCs w:val="24"/>
        </w:rPr>
        <w:t>a to za každý i započatý den prodlení.</w:t>
      </w:r>
      <w:r w:rsidR="006652DA" w:rsidRPr="00793053">
        <w:rPr>
          <w:szCs w:val="24"/>
        </w:rPr>
        <w:t xml:space="preserve"> V případě, že je Cena Služeb hrazena postupně ve více platbách </w:t>
      </w:r>
      <w:r w:rsidR="004648BE" w:rsidRPr="00793053">
        <w:rPr>
          <w:szCs w:val="24"/>
        </w:rPr>
        <w:t>vždy za příslušnou část poskytnutých Služeb</w:t>
      </w:r>
      <w:r w:rsidR="00836381" w:rsidRPr="00793053">
        <w:rPr>
          <w:szCs w:val="24"/>
        </w:rPr>
        <w:t xml:space="preserve"> ve smyslu </w:t>
      </w:r>
      <w:r w:rsidR="00ED74A7" w:rsidRPr="00793053">
        <w:rPr>
          <w:szCs w:val="24"/>
        </w:rPr>
        <w:t>čl.</w:t>
      </w:r>
      <w:r w:rsidR="00836381" w:rsidRPr="00793053">
        <w:rPr>
          <w:szCs w:val="24"/>
        </w:rPr>
        <w:t xml:space="preserve"> 5.8 Smlouvy</w:t>
      </w:r>
      <w:r w:rsidR="006652DA" w:rsidRPr="00793053">
        <w:rPr>
          <w:szCs w:val="24"/>
        </w:rPr>
        <w:t>, je Objednatel oprávněn požadovat po Poskytovateli úhradu</w:t>
      </w:r>
      <w:r w:rsidR="004648BE" w:rsidRPr="00793053">
        <w:rPr>
          <w:szCs w:val="24"/>
        </w:rPr>
        <w:t xml:space="preserve"> smluvní pokuty ve výši</w:t>
      </w:r>
      <w:r w:rsidR="006652DA" w:rsidRPr="00793053">
        <w:rPr>
          <w:szCs w:val="24"/>
        </w:rPr>
        <w:t xml:space="preserve"> </w:t>
      </w:r>
      <w:r w:rsidR="00252367" w:rsidRPr="00252367">
        <w:rPr>
          <w:szCs w:val="24"/>
        </w:rPr>
        <w:t>0,</w:t>
      </w:r>
      <w:r w:rsidR="009B1352">
        <w:rPr>
          <w:szCs w:val="24"/>
        </w:rPr>
        <w:t>1</w:t>
      </w:r>
      <w:r w:rsidR="004648BE" w:rsidRPr="00793053">
        <w:rPr>
          <w:szCs w:val="24"/>
        </w:rPr>
        <w:t> % z  Ceny příslušné části Služeb, s jejímž plněním je Poskytovatel v</w:t>
      </w:r>
      <w:r w:rsidR="008E1E59" w:rsidRPr="00793053">
        <w:rPr>
          <w:szCs w:val="24"/>
        </w:rPr>
        <w:t> </w:t>
      </w:r>
      <w:r w:rsidR="004648BE" w:rsidRPr="00793053">
        <w:rPr>
          <w:szCs w:val="24"/>
        </w:rPr>
        <w:t>prodlení</w:t>
      </w:r>
      <w:r w:rsidR="008E1E59" w:rsidRPr="00793053">
        <w:rPr>
          <w:szCs w:val="24"/>
        </w:rPr>
        <w:t>.</w:t>
      </w:r>
      <w:r w:rsidR="00C9505C" w:rsidRPr="00793053">
        <w:rPr>
          <w:szCs w:val="24"/>
        </w:rPr>
        <w:t xml:space="preserve"> </w:t>
      </w:r>
    </w:p>
    <w:p w14:paraId="7BE52EFA" w14:textId="69F2C6E1" w:rsidR="00F249A2" w:rsidRPr="00793053" w:rsidRDefault="00F249A2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>V případě porušení povinnosti Poskytovatele předložit Objednateli pojistný certifikát (pojistnou smlouvu) dle čl. X</w:t>
      </w:r>
      <w:r w:rsidR="00E156D6" w:rsidRPr="00793053">
        <w:rPr>
          <w:szCs w:val="24"/>
        </w:rPr>
        <w:t>.</w:t>
      </w:r>
      <w:r w:rsidRPr="00793053">
        <w:rPr>
          <w:szCs w:val="24"/>
        </w:rPr>
        <w:t xml:space="preserve"> Smlouvy, je Objednatel oprávněn požadovat na Poskytovateli uhrazení smluvní pokuty </w:t>
      </w:r>
      <w:r w:rsidR="009B1352">
        <w:rPr>
          <w:szCs w:val="24"/>
        </w:rPr>
        <w:t>ve výši 0,1 % z Ceny Služeb, a to</w:t>
      </w:r>
      <w:r w:rsidRPr="00793053">
        <w:rPr>
          <w:szCs w:val="24"/>
        </w:rPr>
        <w:t xml:space="preserve"> za každý </w:t>
      </w:r>
      <w:r w:rsidR="009B1352">
        <w:rPr>
          <w:szCs w:val="24"/>
        </w:rPr>
        <w:t xml:space="preserve">i započatý </w:t>
      </w:r>
      <w:r w:rsidRPr="00793053">
        <w:rPr>
          <w:szCs w:val="24"/>
        </w:rPr>
        <w:t>den prodlen</w:t>
      </w:r>
      <w:r w:rsidR="00D42437" w:rsidRPr="00793053">
        <w:rPr>
          <w:szCs w:val="24"/>
        </w:rPr>
        <w:t>í s předložením pojistného certifikátu (pojistné smlouvy)</w:t>
      </w:r>
      <w:r w:rsidR="00DB4BC1" w:rsidRPr="00793053">
        <w:rPr>
          <w:szCs w:val="24"/>
        </w:rPr>
        <w:t xml:space="preserve"> a každý jednotlivý případ</w:t>
      </w:r>
      <w:r w:rsidRPr="00793053">
        <w:rPr>
          <w:szCs w:val="24"/>
        </w:rPr>
        <w:t xml:space="preserve">.  </w:t>
      </w:r>
    </w:p>
    <w:p w14:paraId="2248186B" w14:textId="4615A286" w:rsidR="00793053" w:rsidRPr="00793053" w:rsidRDefault="00F274E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 xml:space="preserve">V případě porušení povinnosti Poskytovatele </w:t>
      </w:r>
      <w:r w:rsidR="00C811F1" w:rsidRPr="00793053">
        <w:rPr>
          <w:szCs w:val="24"/>
        </w:rPr>
        <w:t xml:space="preserve">odstranit Vytčené vady Služeb ve lhůtě stanovené dle </w:t>
      </w:r>
      <w:r w:rsidR="00ED74A7" w:rsidRPr="00793053">
        <w:rPr>
          <w:szCs w:val="24"/>
        </w:rPr>
        <w:t>čl.</w:t>
      </w:r>
      <w:r w:rsidR="00C811F1" w:rsidRPr="00793053">
        <w:rPr>
          <w:szCs w:val="24"/>
        </w:rPr>
        <w:t xml:space="preserve"> 7.8 nebo </w:t>
      </w:r>
      <w:r w:rsidR="00ED74A7" w:rsidRPr="00793053">
        <w:rPr>
          <w:szCs w:val="24"/>
        </w:rPr>
        <w:t>čl.</w:t>
      </w:r>
      <w:r w:rsidR="00C811F1" w:rsidRPr="00793053">
        <w:rPr>
          <w:szCs w:val="24"/>
        </w:rPr>
        <w:t xml:space="preserve"> 7.9 Smlouvy, je Objednatel oprávněn požadovat na Poskytovateli uhrazení smluvní pokuty ve výši </w:t>
      </w:r>
      <w:r w:rsidR="00793053" w:rsidRPr="00793053">
        <w:rPr>
          <w:szCs w:val="24"/>
        </w:rPr>
        <w:t xml:space="preserve"> 0,1%, z Ceny Služeb za každý den prodlení s odstraněním reklamovan</w:t>
      </w:r>
      <w:r w:rsidR="001F1A93">
        <w:rPr>
          <w:szCs w:val="24"/>
        </w:rPr>
        <w:t>ých</w:t>
      </w:r>
      <w:r w:rsidR="00793053" w:rsidRPr="00793053">
        <w:rPr>
          <w:szCs w:val="24"/>
        </w:rPr>
        <w:t xml:space="preserve"> vad</w:t>
      </w:r>
      <w:r w:rsidR="001F1A93">
        <w:rPr>
          <w:szCs w:val="24"/>
        </w:rPr>
        <w:t xml:space="preserve"> či vady</w:t>
      </w:r>
      <w:r w:rsidR="00D01282">
        <w:rPr>
          <w:szCs w:val="24"/>
        </w:rPr>
        <w:t>.</w:t>
      </w:r>
    </w:p>
    <w:p w14:paraId="42DD946B" w14:textId="77777777" w:rsidR="002131EB" w:rsidRPr="00793053" w:rsidRDefault="002131E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lastRenderedPageBreak/>
        <w:t xml:space="preserve">V případě porušení povinnosti Poskytovatele k poskytnutí součinnosti dle </w:t>
      </w:r>
      <w:r w:rsidR="00B862B6" w:rsidRPr="00793053">
        <w:rPr>
          <w:szCs w:val="24"/>
        </w:rPr>
        <w:t>bodu</w:t>
      </w:r>
      <w:r w:rsidRPr="00793053">
        <w:rPr>
          <w:szCs w:val="24"/>
        </w:rPr>
        <w:t xml:space="preserve"> 6.2.6 nebo </w:t>
      </w:r>
      <w:r w:rsidR="00B862B6" w:rsidRPr="00793053">
        <w:rPr>
          <w:szCs w:val="24"/>
        </w:rPr>
        <w:t>bodu</w:t>
      </w:r>
      <w:r w:rsidRPr="00793053">
        <w:rPr>
          <w:szCs w:val="24"/>
        </w:rPr>
        <w:t xml:space="preserve"> 6.2.7 Smlouvy, je Objednatel oprávněn požadovat na Poskytovateli uhrazení smluvní pokuty ve výši </w:t>
      </w:r>
      <w:r w:rsidR="00252367" w:rsidRPr="00252367">
        <w:rPr>
          <w:szCs w:val="24"/>
        </w:rPr>
        <w:t>10.000,- Kč</w:t>
      </w:r>
      <w:r w:rsidRPr="00793053">
        <w:rPr>
          <w:szCs w:val="24"/>
        </w:rPr>
        <w:t xml:space="preserve"> za každý jednotlivý případ. </w:t>
      </w:r>
    </w:p>
    <w:p w14:paraId="3DBAA4F5" w14:textId="04ED34E7" w:rsidR="00C811F1" w:rsidRPr="00793053" w:rsidRDefault="00C811F1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 xml:space="preserve">V případě porušení povinnosti Poskytovatele předložit na žádost Objednatele bez zbytečného odkladu </w:t>
      </w:r>
      <w:r w:rsidR="002131EB" w:rsidRPr="00793053">
        <w:rPr>
          <w:szCs w:val="24"/>
        </w:rPr>
        <w:t>originál jakéhokoliv dokumentu předkládaného dle</w:t>
      </w:r>
      <w:r w:rsidRPr="00793053">
        <w:rPr>
          <w:szCs w:val="24"/>
        </w:rPr>
        <w:t xml:space="preserve"> </w:t>
      </w:r>
      <w:r w:rsidR="00B862B6" w:rsidRPr="00793053">
        <w:rPr>
          <w:szCs w:val="24"/>
        </w:rPr>
        <w:t>bodu</w:t>
      </w:r>
      <w:r w:rsidRPr="00793053">
        <w:rPr>
          <w:szCs w:val="24"/>
        </w:rPr>
        <w:t xml:space="preserve"> </w:t>
      </w:r>
      <w:proofErr w:type="gramStart"/>
      <w:r w:rsidRPr="00793053">
        <w:rPr>
          <w:szCs w:val="24"/>
        </w:rPr>
        <w:t>6.2.12</w:t>
      </w:r>
      <w:proofErr w:type="gramEnd"/>
      <w:r w:rsidRPr="00793053">
        <w:rPr>
          <w:szCs w:val="24"/>
        </w:rPr>
        <w:t xml:space="preserve"> Smlouvy,</w:t>
      </w:r>
      <w:r w:rsidR="002131EB" w:rsidRPr="00793053">
        <w:rPr>
          <w:szCs w:val="24"/>
        </w:rPr>
        <w:t xml:space="preserve"> je Objednatel oprávněn požadovat na Poskytovateli uhrazení smluvní pokuty ve výši</w:t>
      </w:r>
      <w:r w:rsidR="00252367" w:rsidRPr="00252367">
        <w:rPr>
          <w:szCs w:val="24"/>
        </w:rPr>
        <w:t xml:space="preserve"> </w:t>
      </w:r>
      <w:r w:rsidR="00793053" w:rsidRPr="00793053">
        <w:rPr>
          <w:szCs w:val="24"/>
        </w:rPr>
        <w:t>0,1% z Ceny Služeb stanovené v čl. 4.1 Smlouvy za každý den prodlení s předáním dokumentu a za každý jednotlivý případ</w:t>
      </w:r>
      <w:r w:rsidR="00D01282">
        <w:rPr>
          <w:szCs w:val="24"/>
        </w:rPr>
        <w:t>.</w:t>
      </w:r>
    </w:p>
    <w:p w14:paraId="75782C49" w14:textId="77777777" w:rsidR="003135BF" w:rsidRPr="00793053" w:rsidRDefault="00836381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>Pokud je Poskytovatel v prodlení s </w:t>
      </w:r>
      <w:r w:rsidR="007466EC" w:rsidRPr="00793053">
        <w:rPr>
          <w:szCs w:val="24"/>
        </w:rPr>
        <w:t>uhrazením</w:t>
      </w:r>
      <w:r w:rsidRPr="00793053">
        <w:rPr>
          <w:szCs w:val="24"/>
        </w:rPr>
        <w:t xml:space="preserve"> smluvní pokuty, je </w:t>
      </w:r>
      <w:r w:rsidR="00661E50" w:rsidRPr="00793053">
        <w:rPr>
          <w:szCs w:val="24"/>
        </w:rPr>
        <w:t>Objednatel</w:t>
      </w:r>
      <w:r w:rsidRPr="00793053">
        <w:rPr>
          <w:szCs w:val="24"/>
        </w:rPr>
        <w:t xml:space="preserve"> </w:t>
      </w:r>
      <w:r w:rsidR="00661E50" w:rsidRPr="00793053">
        <w:rPr>
          <w:szCs w:val="24"/>
        </w:rPr>
        <w:t xml:space="preserve">oprávněn požadovat </w:t>
      </w:r>
      <w:r w:rsidR="00B47C6B" w:rsidRPr="00793053">
        <w:rPr>
          <w:szCs w:val="24"/>
        </w:rPr>
        <w:t xml:space="preserve">rovněž </w:t>
      </w:r>
      <w:r w:rsidR="00661E50" w:rsidRPr="00793053">
        <w:rPr>
          <w:szCs w:val="24"/>
        </w:rPr>
        <w:t xml:space="preserve">uhrazení </w:t>
      </w:r>
      <w:r w:rsidRPr="00793053">
        <w:rPr>
          <w:szCs w:val="24"/>
        </w:rPr>
        <w:t>úrok</w:t>
      </w:r>
      <w:r w:rsidR="00661E50" w:rsidRPr="00793053">
        <w:rPr>
          <w:szCs w:val="24"/>
        </w:rPr>
        <w:t>u</w:t>
      </w:r>
      <w:r w:rsidRPr="00793053">
        <w:rPr>
          <w:szCs w:val="24"/>
        </w:rPr>
        <w:t xml:space="preserve"> z prodlení ve výši stanovené </w:t>
      </w:r>
      <w:r w:rsidR="00A115DC" w:rsidRPr="00793053">
        <w:rPr>
          <w:szCs w:val="24"/>
        </w:rPr>
        <w:t xml:space="preserve">nařízením vlády č. 351/2013 Sb., kterým se určuje výše úroků z prodlení. </w:t>
      </w:r>
    </w:p>
    <w:p w14:paraId="46E9F732" w14:textId="77777777" w:rsidR="003135BF" w:rsidRDefault="004D51A7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Poskytovatel je oprávněn požadovat po Objednateli v případě prodlení </w:t>
      </w:r>
      <w:r w:rsidR="00C460BA" w:rsidRPr="005851EA">
        <w:rPr>
          <w:szCs w:val="24"/>
        </w:rPr>
        <w:t xml:space="preserve">Objednatele </w:t>
      </w:r>
      <w:r w:rsidRPr="005851EA">
        <w:rPr>
          <w:szCs w:val="24"/>
        </w:rPr>
        <w:t>s úhradou Ceny</w:t>
      </w:r>
      <w:r w:rsidR="00C460BA" w:rsidRPr="005851EA">
        <w:rPr>
          <w:szCs w:val="24"/>
        </w:rPr>
        <w:t xml:space="preserve"> Služeb úrok</w:t>
      </w:r>
      <w:r w:rsidRPr="005851EA">
        <w:rPr>
          <w:szCs w:val="24"/>
        </w:rPr>
        <w:t xml:space="preserve"> z prodlení ve výši stanovené nařízením vlády č. </w:t>
      </w:r>
      <w:r w:rsidR="00C460BA" w:rsidRPr="005851EA">
        <w:rPr>
          <w:szCs w:val="24"/>
        </w:rPr>
        <w:t>351/2013</w:t>
      </w:r>
      <w:r w:rsidRPr="005851EA">
        <w:rPr>
          <w:szCs w:val="24"/>
        </w:rPr>
        <w:t xml:space="preserve"> Sb., kterým se </w:t>
      </w:r>
      <w:r w:rsidR="00C460BA" w:rsidRPr="005851EA">
        <w:rPr>
          <w:szCs w:val="24"/>
        </w:rPr>
        <w:t>určuje výše úroků z prodlení</w:t>
      </w:r>
      <w:r w:rsidRPr="005851EA">
        <w:rPr>
          <w:szCs w:val="24"/>
        </w:rPr>
        <w:t>.</w:t>
      </w:r>
    </w:p>
    <w:p w14:paraId="274A0DA7" w14:textId="18817165" w:rsidR="00327745" w:rsidRPr="00AB3070" w:rsidRDefault="00327745" w:rsidP="00AB3070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</w:pPr>
      <w:r>
        <w:rPr>
          <w:szCs w:val="24"/>
        </w:rPr>
        <w:t>Smluvní strana</w:t>
      </w:r>
      <w:r w:rsidRPr="00793053">
        <w:rPr>
          <w:szCs w:val="24"/>
        </w:rPr>
        <w:t xml:space="preserve"> informuje </w:t>
      </w:r>
      <w:r>
        <w:rPr>
          <w:szCs w:val="24"/>
        </w:rPr>
        <w:t>druhou smluvní stranu</w:t>
      </w:r>
      <w:r w:rsidRPr="00793053">
        <w:rPr>
          <w:szCs w:val="24"/>
        </w:rPr>
        <w:t xml:space="preserve"> o uplatnění nároku na uhrazení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 zasláním písemného oznámení o vzniku nároku na zaplacení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 obsahujícího stručný popis a časové určení porušení smluvní povinnosti, které v souladu se Smlouvou založilo nárok </w:t>
      </w:r>
      <w:r>
        <w:rPr>
          <w:szCs w:val="24"/>
        </w:rPr>
        <w:t>smluvní strany</w:t>
      </w:r>
      <w:r w:rsidRPr="00793053">
        <w:rPr>
          <w:szCs w:val="24"/>
        </w:rPr>
        <w:t xml:space="preserve"> na zaplacení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. Spolu s oznámením zašle </w:t>
      </w:r>
      <w:r>
        <w:rPr>
          <w:szCs w:val="24"/>
        </w:rPr>
        <w:t>smluvní strana druhé smluvní straně</w:t>
      </w:r>
      <w:r w:rsidRPr="00793053">
        <w:rPr>
          <w:szCs w:val="24"/>
        </w:rPr>
        <w:t xml:space="preserve"> odpovídající Fakturu na uhrazení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 s platebními údaji. </w:t>
      </w:r>
      <w:r>
        <w:rPr>
          <w:szCs w:val="24"/>
        </w:rPr>
        <w:t>Faktura</w:t>
      </w:r>
      <w:r w:rsidRPr="00793053">
        <w:rPr>
          <w:szCs w:val="24"/>
        </w:rPr>
        <w:t xml:space="preserve"> je splatná ve lhůtě stanovené v příslušné Faktuře, která činí nejméně 15 (patnáct) kalendářních dnů ode dne </w:t>
      </w:r>
      <w:r>
        <w:rPr>
          <w:szCs w:val="24"/>
        </w:rPr>
        <w:t>doručení</w:t>
      </w:r>
      <w:r w:rsidRPr="00793053">
        <w:rPr>
          <w:szCs w:val="24"/>
        </w:rPr>
        <w:t xml:space="preserve"> Faktury </w:t>
      </w:r>
      <w:r>
        <w:rPr>
          <w:szCs w:val="24"/>
        </w:rPr>
        <w:t>druhé smluvní straně</w:t>
      </w:r>
      <w:r w:rsidRPr="00793053">
        <w:rPr>
          <w:szCs w:val="24"/>
        </w:rPr>
        <w:t>. V ostatním (náležitosti Faktury, chyby Faktury apod.) se použije čl. V Smlouvy obdobně.</w:t>
      </w:r>
    </w:p>
    <w:p w14:paraId="5EFA7803" w14:textId="53A59D24" w:rsidR="00AB3070" w:rsidRPr="00AB3070" w:rsidRDefault="00AB3070" w:rsidP="00AB3070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AB3070">
        <w:rPr>
          <w:szCs w:val="24"/>
        </w:rPr>
        <w:t xml:space="preserve">Uplatněním smluvní pokuty </w:t>
      </w:r>
      <w:r w:rsidR="006D3AE7">
        <w:rPr>
          <w:szCs w:val="24"/>
        </w:rPr>
        <w:t>smluvní stranou není dotčen její</w:t>
      </w:r>
      <w:r w:rsidRPr="00AB3070">
        <w:rPr>
          <w:szCs w:val="24"/>
        </w:rPr>
        <w:t xml:space="preserve"> nárok na náhradu škody v plné výši, a současně nezaniká závazek druhé smluvní strany splnit povinnost, jejíž plnění bylo zajištěno smluvní pokutou. Uplatněním smluvní pokuty není dotčeno právo smluvní strany odstoupit od Smlouvy z důvodu prodlení druhé smluvní strany. </w:t>
      </w:r>
    </w:p>
    <w:p w14:paraId="49DAFBB5" w14:textId="77777777" w:rsidR="003135BF" w:rsidRPr="005851EA" w:rsidRDefault="00FE57F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Povinnosti </w:t>
      </w:r>
      <w:r w:rsidR="00811403" w:rsidRPr="005851EA">
        <w:rPr>
          <w:szCs w:val="24"/>
        </w:rPr>
        <w:t>k náhradě škody, k zaplacení smluvní pokuty nebo</w:t>
      </w:r>
      <w:r w:rsidR="00CF2928" w:rsidRPr="005851EA">
        <w:rPr>
          <w:szCs w:val="24"/>
        </w:rPr>
        <w:t xml:space="preserve"> úroku z</w:t>
      </w:r>
      <w:r w:rsidR="00811403" w:rsidRPr="005851EA">
        <w:rPr>
          <w:szCs w:val="24"/>
        </w:rPr>
        <w:t> </w:t>
      </w:r>
      <w:r w:rsidR="00CF2928" w:rsidRPr="005851EA">
        <w:rPr>
          <w:szCs w:val="24"/>
        </w:rPr>
        <w:t>prodlení</w:t>
      </w:r>
      <w:r w:rsidR="00811403" w:rsidRPr="005851EA">
        <w:rPr>
          <w:szCs w:val="24"/>
        </w:rPr>
        <w:t xml:space="preserve"> se Smluvní strana zprostí, jestliže prokáže, že jí v plnění </w:t>
      </w:r>
      <w:r w:rsidR="007466EC" w:rsidRPr="005851EA">
        <w:rPr>
          <w:szCs w:val="24"/>
        </w:rPr>
        <w:t xml:space="preserve">povinností vyplývajících ze </w:t>
      </w:r>
      <w:r w:rsidR="00811403" w:rsidRPr="005851EA">
        <w:rPr>
          <w:szCs w:val="24"/>
        </w:rPr>
        <w:t xml:space="preserve">Smlouvy dočasně nebo trvale zabránila mimořádná nepředvídatelná a nepřekonatelná překážka </w:t>
      </w:r>
      <w:r w:rsidRPr="005851EA">
        <w:rPr>
          <w:szCs w:val="24"/>
        </w:rPr>
        <w:t>vzniklá nezávisle na její</w:t>
      </w:r>
      <w:r w:rsidR="00811403" w:rsidRPr="005851EA">
        <w:rPr>
          <w:szCs w:val="24"/>
        </w:rPr>
        <w:t xml:space="preserve"> vůli</w:t>
      </w:r>
      <w:r w:rsidR="007466EC" w:rsidRPr="005851EA">
        <w:rPr>
          <w:szCs w:val="24"/>
        </w:rPr>
        <w:t xml:space="preserve"> ve smyslu </w:t>
      </w:r>
      <w:proofErr w:type="spellStart"/>
      <w:r w:rsidR="007466EC" w:rsidRPr="005851EA">
        <w:rPr>
          <w:szCs w:val="24"/>
        </w:rPr>
        <w:t>ust</w:t>
      </w:r>
      <w:proofErr w:type="spellEnd"/>
      <w:r w:rsidR="007466EC" w:rsidRPr="005851EA">
        <w:rPr>
          <w:szCs w:val="24"/>
        </w:rPr>
        <w:t>. § 2913 NOZ</w:t>
      </w:r>
      <w:r w:rsidR="00811403" w:rsidRPr="005851EA">
        <w:rPr>
          <w:szCs w:val="24"/>
        </w:rPr>
        <w:t xml:space="preserve"> (dále jako „</w:t>
      </w:r>
      <w:r w:rsidR="00B07ECB" w:rsidRPr="00890B26">
        <w:rPr>
          <w:b/>
          <w:szCs w:val="24"/>
        </w:rPr>
        <w:t>Okolnost vylučující odpovědnost</w:t>
      </w:r>
      <w:r w:rsidR="00811403" w:rsidRPr="005851EA">
        <w:rPr>
          <w:szCs w:val="24"/>
        </w:rPr>
        <w:t>“)</w:t>
      </w:r>
      <w:r w:rsidR="00CF2928" w:rsidRPr="005851EA">
        <w:rPr>
          <w:szCs w:val="24"/>
        </w:rPr>
        <w:t xml:space="preserve">. </w:t>
      </w:r>
      <w:r w:rsidRPr="005851EA">
        <w:rPr>
          <w:szCs w:val="24"/>
        </w:rPr>
        <w:t xml:space="preserve">Nastane-li Okolnost vylučující odpovědnost, je dotčená Smluvní strana povinna </w:t>
      </w:r>
      <w:r w:rsidR="006652DA" w:rsidRPr="005851EA">
        <w:rPr>
          <w:szCs w:val="24"/>
        </w:rPr>
        <w:t xml:space="preserve">písemně </w:t>
      </w:r>
      <w:r w:rsidRPr="005851EA">
        <w:rPr>
          <w:szCs w:val="24"/>
        </w:rPr>
        <w:t>oznámit tuto skutečnost</w:t>
      </w:r>
      <w:r w:rsidR="006652DA" w:rsidRPr="005851EA">
        <w:rPr>
          <w:szCs w:val="24"/>
        </w:rPr>
        <w:t xml:space="preserve"> </w:t>
      </w:r>
      <w:r w:rsidR="007466EC" w:rsidRPr="005851EA">
        <w:rPr>
          <w:szCs w:val="24"/>
        </w:rPr>
        <w:t xml:space="preserve">nejpozději </w:t>
      </w:r>
      <w:r w:rsidR="006652DA" w:rsidRPr="005851EA">
        <w:rPr>
          <w:szCs w:val="24"/>
        </w:rPr>
        <w:t>do 3</w:t>
      </w:r>
      <w:r w:rsidRPr="005851EA">
        <w:rPr>
          <w:szCs w:val="24"/>
        </w:rPr>
        <w:t xml:space="preserve"> (tří) kalendářních dnů </w:t>
      </w:r>
      <w:r w:rsidR="007466EC" w:rsidRPr="005851EA">
        <w:rPr>
          <w:szCs w:val="24"/>
        </w:rPr>
        <w:t xml:space="preserve">od vzniku takové Okolnosti </w:t>
      </w:r>
      <w:r w:rsidR="0089051F">
        <w:rPr>
          <w:szCs w:val="24"/>
        </w:rPr>
        <w:t xml:space="preserve">vylučující odpovědnost </w:t>
      </w:r>
      <w:r w:rsidRPr="005851EA">
        <w:rPr>
          <w:szCs w:val="24"/>
        </w:rPr>
        <w:t xml:space="preserve">druhé Smluvní straně. Doba plnění </w:t>
      </w:r>
      <w:r w:rsidR="006652DA" w:rsidRPr="005851EA">
        <w:rPr>
          <w:szCs w:val="24"/>
        </w:rPr>
        <w:t>se v takovém případě prodlužuje o dobu trvání Okolnosti vylučující odpovědnost.</w:t>
      </w:r>
      <w:r w:rsidRPr="005851EA">
        <w:rPr>
          <w:szCs w:val="24"/>
        </w:rPr>
        <w:t xml:space="preserve"> </w:t>
      </w:r>
      <w:r w:rsidR="004648BE" w:rsidRPr="005851EA">
        <w:rPr>
          <w:szCs w:val="24"/>
        </w:rPr>
        <w:t>Za Okolnost vylučující odpovědnost se nepovažuje překážka vzniklá z osobních (např. personální změny) nebo hospodářských (např. prodlení poddodavatelů) poměrů Smluvní strany, překážka vzniklá až v době, kdy byl</w:t>
      </w:r>
      <w:r w:rsidR="007466EC" w:rsidRPr="005851EA">
        <w:rPr>
          <w:szCs w:val="24"/>
        </w:rPr>
        <w:t>a</w:t>
      </w:r>
      <w:r w:rsidR="004648BE" w:rsidRPr="005851EA">
        <w:rPr>
          <w:szCs w:val="24"/>
        </w:rPr>
        <w:t xml:space="preserve"> </w:t>
      </w:r>
      <w:r w:rsidR="007466EC" w:rsidRPr="005851EA">
        <w:rPr>
          <w:szCs w:val="24"/>
        </w:rPr>
        <w:t>dotčená Smluvní strana</w:t>
      </w:r>
      <w:r w:rsidR="004648BE" w:rsidRPr="005851EA">
        <w:rPr>
          <w:szCs w:val="24"/>
        </w:rPr>
        <w:t xml:space="preserve"> již v prodlení s plněním </w:t>
      </w:r>
      <w:r w:rsidR="00F23D90">
        <w:rPr>
          <w:szCs w:val="24"/>
        </w:rPr>
        <w:t xml:space="preserve">dané </w:t>
      </w:r>
      <w:r w:rsidR="004648BE" w:rsidRPr="005851EA">
        <w:rPr>
          <w:szCs w:val="24"/>
        </w:rPr>
        <w:t xml:space="preserve">smluvní povinnosti, ani překážka, kterou byla Smluvní strana povinna podle Smlouvy překonat.   </w:t>
      </w:r>
      <w:r w:rsidRPr="005851EA">
        <w:rPr>
          <w:szCs w:val="24"/>
        </w:rPr>
        <w:t xml:space="preserve"> </w:t>
      </w:r>
      <w:bookmarkStart w:id="58" w:name="_Ref269202679"/>
      <w:bookmarkEnd w:id="57"/>
    </w:p>
    <w:p w14:paraId="70F728D1" w14:textId="42EEC598" w:rsidR="003135BF" w:rsidRPr="005851EA" w:rsidRDefault="0008068F" w:rsidP="00D22A94">
      <w:pPr>
        <w:pStyle w:val="Textvysvtlivek"/>
        <w:numPr>
          <w:ilvl w:val="1"/>
          <w:numId w:val="7"/>
        </w:numPr>
        <w:spacing w:line="276" w:lineRule="auto"/>
        <w:ind w:left="709" w:hanging="709"/>
        <w:jc w:val="both"/>
        <w:rPr>
          <w:lang w:eastAsia="en-US"/>
        </w:rPr>
      </w:pPr>
      <w:bookmarkStart w:id="59" w:name="_Ref270060887"/>
      <w:r>
        <w:rPr>
          <w:lang w:eastAsia="en-US"/>
        </w:rPr>
        <w:t>Poskytovatel</w:t>
      </w:r>
      <w:r w:rsidR="00890B26" w:rsidRPr="005851EA">
        <w:rPr>
          <w:lang w:eastAsia="en-US"/>
        </w:rPr>
        <w:t xml:space="preserve"> si je vědom toho, že</w:t>
      </w:r>
      <w:r w:rsidR="00890B26">
        <w:rPr>
          <w:lang w:eastAsia="en-US"/>
        </w:rPr>
        <w:t xml:space="preserve"> </w:t>
      </w:r>
      <w:r>
        <w:rPr>
          <w:lang w:eastAsia="en-US"/>
        </w:rPr>
        <w:t>poskytnutí Služby</w:t>
      </w:r>
      <w:r w:rsidR="00890B26">
        <w:rPr>
          <w:lang w:eastAsia="en-US"/>
        </w:rPr>
        <w:t xml:space="preserve"> na základě Smlouvy může být spolufina</w:t>
      </w:r>
      <w:r>
        <w:rPr>
          <w:lang w:eastAsia="en-US"/>
        </w:rPr>
        <w:t>ncováno</w:t>
      </w:r>
      <w:r w:rsidR="00890B26">
        <w:rPr>
          <w:lang w:eastAsia="en-US"/>
        </w:rPr>
        <w:t xml:space="preserve"> z prostředků třetí osoby, např. ze strukturálních fondů Evropské unie </w:t>
      </w:r>
      <w:r w:rsidR="00890B26" w:rsidRPr="005851EA">
        <w:rPr>
          <w:lang w:eastAsia="en-US"/>
        </w:rPr>
        <w:t>(dále jako „</w:t>
      </w:r>
      <w:r w:rsidR="00890B26" w:rsidRPr="00890B26">
        <w:rPr>
          <w:b/>
          <w:lang w:eastAsia="en-US"/>
        </w:rPr>
        <w:t>Spolufinancující osoba</w:t>
      </w:r>
      <w:r w:rsidR="00890B26" w:rsidRPr="005851EA">
        <w:rPr>
          <w:lang w:eastAsia="en-US"/>
        </w:rPr>
        <w:t xml:space="preserve">“). </w:t>
      </w:r>
      <w:r w:rsidR="00890B26">
        <w:rPr>
          <w:lang w:eastAsia="en-US"/>
        </w:rPr>
        <w:t xml:space="preserve">Od okamžiku, kdy </w:t>
      </w:r>
      <w:r>
        <w:rPr>
          <w:lang w:eastAsia="en-US"/>
        </w:rPr>
        <w:t>Objednatel</w:t>
      </w:r>
      <w:r w:rsidR="00890B26">
        <w:rPr>
          <w:lang w:eastAsia="en-US"/>
        </w:rPr>
        <w:t xml:space="preserve"> písemně oznámí </w:t>
      </w:r>
      <w:r>
        <w:rPr>
          <w:lang w:eastAsia="en-US"/>
        </w:rPr>
        <w:lastRenderedPageBreak/>
        <w:t>Poskytovateli</w:t>
      </w:r>
      <w:r w:rsidR="00890B26">
        <w:rPr>
          <w:lang w:eastAsia="en-US"/>
        </w:rPr>
        <w:t xml:space="preserve">, že na úhradu </w:t>
      </w:r>
      <w:r>
        <w:rPr>
          <w:lang w:eastAsia="en-US"/>
        </w:rPr>
        <w:t>Ceny Služeb</w:t>
      </w:r>
      <w:r w:rsidR="00890B26">
        <w:rPr>
          <w:lang w:eastAsia="en-US"/>
        </w:rPr>
        <w:t xml:space="preserve"> budou poskytnuty peněžní prostředky Spolufinancující osobou spolu s označením Spolufinancující osoby a příslušného programu, ze kterého jsou peněžní prostředky na úhradu </w:t>
      </w:r>
      <w:r>
        <w:rPr>
          <w:lang w:eastAsia="en-US"/>
        </w:rPr>
        <w:t>Ceny Služ</w:t>
      </w:r>
      <w:r w:rsidR="006C511D">
        <w:rPr>
          <w:lang w:eastAsia="en-US"/>
        </w:rPr>
        <w:t>eb</w:t>
      </w:r>
      <w:r w:rsidR="00890B26">
        <w:rPr>
          <w:lang w:eastAsia="en-US"/>
        </w:rPr>
        <w:t xml:space="preserve"> poskytnuty, zavazuje se P</w:t>
      </w:r>
      <w:r>
        <w:rPr>
          <w:lang w:eastAsia="en-US"/>
        </w:rPr>
        <w:t>oskytovatel</w:t>
      </w:r>
      <w:r w:rsidR="00890B26">
        <w:rPr>
          <w:lang w:eastAsia="en-US"/>
        </w:rPr>
        <w:t xml:space="preserve"> </w:t>
      </w:r>
      <w:r w:rsidR="00890B26" w:rsidRPr="005851EA">
        <w:rPr>
          <w:lang w:eastAsia="en-US"/>
        </w:rPr>
        <w:t xml:space="preserve">při </w:t>
      </w:r>
      <w:r w:rsidR="00890B26">
        <w:rPr>
          <w:lang w:eastAsia="en-US"/>
        </w:rPr>
        <w:t>plnění Smlouvy</w:t>
      </w:r>
      <w:r w:rsidR="00890B26" w:rsidRPr="005851EA">
        <w:rPr>
          <w:lang w:eastAsia="en-US"/>
        </w:rPr>
        <w:t xml:space="preserve"> postupovat v souladu s pravidly pro příjemce příspěvků (</w:t>
      </w:r>
      <w:r w:rsidR="00890B26">
        <w:rPr>
          <w:lang w:eastAsia="en-US"/>
        </w:rPr>
        <w:t>spolu</w:t>
      </w:r>
      <w:r w:rsidR="00890B26" w:rsidRPr="005851EA">
        <w:rPr>
          <w:lang w:eastAsia="en-US"/>
        </w:rPr>
        <w:t>financování) od Spolufinancující osoby včetně relevantních příruček, metodik, oznámení a písemných pokynů Spolufinancující osoby</w:t>
      </w:r>
      <w:r w:rsidR="00B61455">
        <w:t>, které mu Kupující předá, výslovně sdělí či jiným vhodným způsobem vymezí</w:t>
      </w:r>
      <w:r w:rsidR="00890B26" w:rsidRPr="005851EA">
        <w:rPr>
          <w:lang w:eastAsia="en-US"/>
        </w:rPr>
        <w:t xml:space="preserve">. </w:t>
      </w:r>
      <w:r>
        <w:rPr>
          <w:lang w:eastAsia="en-US"/>
        </w:rPr>
        <w:t xml:space="preserve">Poskytovatel </w:t>
      </w:r>
      <w:r w:rsidR="00890B26" w:rsidRPr="005851EA">
        <w:rPr>
          <w:lang w:eastAsia="en-US"/>
        </w:rPr>
        <w:t>se v této souvislosti zavazuje umožnit osobám oprávněným k výkonu kontroly dle právních předpisů ČR nebo pravidel Spolufinancující osoby provedení kontroly dokladů souvisejících s</w:t>
      </w:r>
      <w:r w:rsidR="00890B26">
        <w:rPr>
          <w:lang w:eastAsia="en-US"/>
        </w:rPr>
        <w:t> plněním Smlouvy</w:t>
      </w:r>
      <w:r w:rsidR="00890B26" w:rsidRPr="005851EA">
        <w:rPr>
          <w:lang w:eastAsia="en-US"/>
        </w:rPr>
        <w:t xml:space="preserve">, a to po celou dobu stanovenou právními předpisy České republiky a pravidly Spolufinancující osoby. V případě, že nebude v důsledku prodlení </w:t>
      </w:r>
      <w:r>
        <w:rPr>
          <w:lang w:eastAsia="en-US"/>
        </w:rPr>
        <w:t>Poskytovatele</w:t>
      </w:r>
      <w:r w:rsidR="00890B26">
        <w:rPr>
          <w:lang w:eastAsia="en-US"/>
        </w:rPr>
        <w:t xml:space="preserve"> s plněním Smlouvy</w:t>
      </w:r>
      <w:r w:rsidR="00890B26" w:rsidRPr="005851EA">
        <w:rPr>
          <w:lang w:eastAsia="en-US"/>
        </w:rPr>
        <w:t xml:space="preserve"> vyplacena finanční podpora Spolufinancující osobou nebo bud</w:t>
      </w:r>
      <w:r w:rsidR="00890B26">
        <w:rPr>
          <w:lang w:eastAsia="en-US"/>
        </w:rPr>
        <w:t xml:space="preserve">e finanční podpora vyplácená </w:t>
      </w:r>
      <w:r>
        <w:rPr>
          <w:lang w:eastAsia="en-US"/>
        </w:rPr>
        <w:t>Objednateli</w:t>
      </w:r>
      <w:r w:rsidR="00890B26" w:rsidRPr="005851EA">
        <w:rPr>
          <w:lang w:eastAsia="en-US"/>
        </w:rPr>
        <w:t xml:space="preserve"> zkrácena nebo bude </w:t>
      </w:r>
      <w:r>
        <w:rPr>
          <w:lang w:eastAsia="en-US"/>
        </w:rPr>
        <w:t xml:space="preserve">Objednateli </w:t>
      </w:r>
      <w:r w:rsidR="00890B26" w:rsidRPr="005851EA">
        <w:rPr>
          <w:lang w:eastAsia="en-US"/>
        </w:rPr>
        <w:t>uložena z uvedeného důvod</w:t>
      </w:r>
      <w:r>
        <w:rPr>
          <w:lang w:eastAsia="en-US"/>
        </w:rPr>
        <w:t>u</w:t>
      </w:r>
      <w:r w:rsidR="00890B26" w:rsidRPr="005851EA">
        <w:rPr>
          <w:lang w:eastAsia="en-US"/>
        </w:rPr>
        <w:t xml:space="preserve"> Spolufinancující osobou sankce, bude P</w:t>
      </w:r>
      <w:r>
        <w:rPr>
          <w:lang w:eastAsia="en-US"/>
        </w:rPr>
        <w:t>oskytovatel</w:t>
      </w:r>
      <w:r w:rsidR="00890B26" w:rsidRPr="005851EA">
        <w:rPr>
          <w:lang w:eastAsia="en-US"/>
        </w:rPr>
        <w:t xml:space="preserve"> povinen uhradit </w:t>
      </w:r>
      <w:r>
        <w:rPr>
          <w:lang w:eastAsia="en-US"/>
        </w:rPr>
        <w:t>Objednateli</w:t>
      </w:r>
      <w:r w:rsidR="00890B26" w:rsidRPr="005851EA">
        <w:rPr>
          <w:lang w:eastAsia="en-US"/>
        </w:rPr>
        <w:t xml:space="preserve"> takto vzniklou škodu.</w:t>
      </w:r>
      <w:bookmarkEnd w:id="58"/>
      <w:bookmarkEnd w:id="59"/>
    </w:p>
    <w:p w14:paraId="54E5C080" w14:textId="77777777" w:rsidR="003135BF" w:rsidRPr="005851EA" w:rsidRDefault="00E4231C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t>IX</w:t>
      </w:r>
      <w:r w:rsidR="00B07ECB" w:rsidRPr="005851EA">
        <w:rPr>
          <w:b/>
          <w:lang w:eastAsia="en-US"/>
        </w:rPr>
        <w:t>.</w:t>
      </w:r>
    </w:p>
    <w:p w14:paraId="0D16E1F8" w14:textId="77777777" w:rsidR="003135BF" w:rsidRPr="005851EA" w:rsidRDefault="00B07ECB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t>PRÁVA DUŠEVNÍHO VLASTNICTVÍ</w:t>
      </w:r>
    </w:p>
    <w:p w14:paraId="41E7970C" w14:textId="77777777" w:rsidR="003135BF" w:rsidRPr="005851EA" w:rsidRDefault="00B07ECB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Je-li výsledkem poskytnutých Služeb na základě Smlouvy </w:t>
      </w:r>
      <w:r w:rsidR="00F27A09">
        <w:rPr>
          <w:szCs w:val="24"/>
        </w:rPr>
        <w:t>Dokumentace nebo Výstup</w:t>
      </w:r>
      <w:r w:rsidRPr="005851EA">
        <w:rPr>
          <w:szCs w:val="24"/>
        </w:rPr>
        <w:t xml:space="preserve"> obsahující autorské dílo ve smyslu zákona č. 1</w:t>
      </w:r>
      <w:r w:rsidR="00542FE9" w:rsidRPr="005851EA">
        <w:rPr>
          <w:szCs w:val="24"/>
        </w:rPr>
        <w:t>21/2000 Sb., o právu autorském</w:t>
      </w:r>
      <w:r w:rsidRPr="005851EA">
        <w:rPr>
          <w:szCs w:val="24"/>
        </w:rPr>
        <w:t>, ve znění pozdějších předpisů (dále jen „</w:t>
      </w:r>
      <w:r w:rsidRPr="005851EA">
        <w:rPr>
          <w:b/>
          <w:i/>
          <w:szCs w:val="24"/>
        </w:rPr>
        <w:t>AZ</w:t>
      </w:r>
      <w:r w:rsidRPr="005851EA">
        <w:rPr>
          <w:szCs w:val="24"/>
        </w:rPr>
        <w:t xml:space="preserve">“), </w:t>
      </w:r>
      <w:r w:rsidR="00542FE9" w:rsidRPr="005851EA">
        <w:rPr>
          <w:szCs w:val="24"/>
        </w:rPr>
        <w:t>postupuje se při</w:t>
      </w:r>
      <w:r w:rsidR="003010F0">
        <w:rPr>
          <w:szCs w:val="24"/>
        </w:rPr>
        <w:t xml:space="preserve"> jeho</w:t>
      </w:r>
      <w:r w:rsidR="00542FE9" w:rsidRPr="005851EA">
        <w:rPr>
          <w:szCs w:val="24"/>
        </w:rPr>
        <w:t xml:space="preserve"> užití podle tohoto článku Smlouvy. </w:t>
      </w:r>
    </w:p>
    <w:p w14:paraId="6C9A8AC9" w14:textId="77777777" w:rsidR="003135BF" w:rsidRPr="005851EA" w:rsidRDefault="00B07ECB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bookmarkStart w:id="60" w:name="_Ref417627421"/>
      <w:bookmarkStart w:id="61" w:name="_Ref414451184"/>
      <w:bookmarkStart w:id="62" w:name="_Ref441735624"/>
      <w:bookmarkStart w:id="63" w:name="_Ref435290096"/>
      <w:r w:rsidRPr="005851EA">
        <w:rPr>
          <w:szCs w:val="24"/>
        </w:rPr>
        <w:t>Objednatel je oprávněn veškeré součásti</w:t>
      </w:r>
      <w:r w:rsidR="00D05277">
        <w:rPr>
          <w:szCs w:val="24"/>
        </w:rPr>
        <w:t xml:space="preserve"> Služeb včetně Dokumentace</w:t>
      </w:r>
      <w:r w:rsidRPr="005851EA">
        <w:rPr>
          <w:szCs w:val="24"/>
        </w:rPr>
        <w:t xml:space="preserve"> </w:t>
      </w:r>
      <w:r w:rsidR="00D05277">
        <w:rPr>
          <w:szCs w:val="24"/>
        </w:rPr>
        <w:t>a Výstupů</w:t>
      </w:r>
      <w:r w:rsidR="00F46CBA" w:rsidRPr="005851EA">
        <w:rPr>
          <w:szCs w:val="24"/>
        </w:rPr>
        <w:t xml:space="preserve"> poskytovaných Služeb </w:t>
      </w:r>
      <w:r w:rsidRPr="005851EA">
        <w:rPr>
          <w:szCs w:val="24"/>
        </w:rPr>
        <w:t xml:space="preserve">považované za autorské dílo </w:t>
      </w:r>
      <w:r w:rsidR="00F46CBA" w:rsidRPr="005851EA">
        <w:rPr>
          <w:szCs w:val="24"/>
        </w:rPr>
        <w:t xml:space="preserve">nebo obsahující autorské dílo </w:t>
      </w:r>
      <w:r w:rsidRPr="005851EA">
        <w:rPr>
          <w:szCs w:val="24"/>
        </w:rPr>
        <w:t>ve smyslu AZ (dále jen „</w:t>
      </w:r>
      <w:r w:rsidRPr="005851EA">
        <w:rPr>
          <w:b/>
          <w:i/>
          <w:szCs w:val="24"/>
        </w:rPr>
        <w:t>Autorské dílo</w:t>
      </w:r>
      <w:r w:rsidRPr="005851EA">
        <w:rPr>
          <w:szCs w:val="24"/>
        </w:rPr>
        <w:t>“) užívat</w:t>
      </w:r>
      <w:r w:rsidR="00F211BD" w:rsidRPr="005851EA">
        <w:rPr>
          <w:szCs w:val="24"/>
        </w:rPr>
        <w:t>, jak dále stanoveno</w:t>
      </w:r>
      <w:r w:rsidR="00E50754">
        <w:rPr>
          <w:szCs w:val="24"/>
        </w:rPr>
        <w:t xml:space="preserve"> v tomto článku Smlouvy</w:t>
      </w:r>
      <w:r w:rsidR="00F211BD" w:rsidRPr="005851EA">
        <w:rPr>
          <w:szCs w:val="24"/>
        </w:rPr>
        <w:t>.</w:t>
      </w:r>
      <w:bookmarkEnd w:id="60"/>
    </w:p>
    <w:p w14:paraId="7FCB42A4" w14:textId="77777777" w:rsidR="003135BF" w:rsidRPr="005851EA" w:rsidRDefault="00B07ECB" w:rsidP="00D22A94">
      <w:pPr>
        <w:pStyle w:val="Pleading3L2"/>
        <w:numPr>
          <w:ilvl w:val="1"/>
          <w:numId w:val="8"/>
        </w:numPr>
        <w:spacing w:before="0" w:after="60" w:line="276" w:lineRule="auto"/>
        <w:ind w:left="709" w:hanging="709"/>
        <w:rPr>
          <w:szCs w:val="24"/>
        </w:rPr>
      </w:pPr>
      <w:r w:rsidRPr="005851EA">
        <w:rPr>
          <w:szCs w:val="24"/>
        </w:rPr>
        <w:t>Objednatel je oprávněn Autorské dílo užívat dle níže uvedených licenčních podmínek (dále jen „</w:t>
      </w:r>
      <w:r w:rsidRPr="005851EA">
        <w:rPr>
          <w:b/>
          <w:i/>
          <w:szCs w:val="24"/>
        </w:rPr>
        <w:t>Licence</w:t>
      </w:r>
      <w:r w:rsidRPr="005851EA">
        <w:rPr>
          <w:szCs w:val="24"/>
        </w:rPr>
        <w:t>“), a to od okamžiku účinnosti poskytnutí Licence</w:t>
      </w:r>
      <w:r w:rsidR="00E50754">
        <w:rPr>
          <w:szCs w:val="24"/>
        </w:rPr>
        <w:t xml:space="preserve"> Poskytovatelem, přičemž Poskytovatel</w:t>
      </w:r>
      <w:r w:rsidRPr="005851EA">
        <w:rPr>
          <w:szCs w:val="24"/>
        </w:rPr>
        <w:t xml:space="preserve"> poskytuje Objednateli Licenci s účinností, která nastává okamžikem předání </w:t>
      </w:r>
      <w:r w:rsidR="00A958C9">
        <w:rPr>
          <w:szCs w:val="24"/>
        </w:rPr>
        <w:t xml:space="preserve">Dokumentace nebo Výstupu </w:t>
      </w:r>
      <w:r w:rsidR="00F46CBA" w:rsidRPr="005851EA">
        <w:rPr>
          <w:szCs w:val="24"/>
        </w:rPr>
        <w:t xml:space="preserve">Služeb nebo </w:t>
      </w:r>
      <w:r w:rsidRPr="005851EA">
        <w:rPr>
          <w:szCs w:val="24"/>
        </w:rPr>
        <w:t>je</w:t>
      </w:r>
      <w:r w:rsidR="00C86B0C" w:rsidRPr="005851EA">
        <w:rPr>
          <w:szCs w:val="24"/>
        </w:rPr>
        <w:t>jich</w:t>
      </w:r>
      <w:r w:rsidRPr="005851EA">
        <w:rPr>
          <w:szCs w:val="24"/>
        </w:rPr>
        <w:t xml:space="preserve"> části, jehož je Autorské dílo součástí.</w:t>
      </w:r>
      <w:bookmarkEnd w:id="61"/>
      <w:r w:rsidRPr="005851EA">
        <w:rPr>
          <w:szCs w:val="24"/>
        </w:rPr>
        <w:t xml:space="preserve"> </w:t>
      </w:r>
      <w:bookmarkStart w:id="64" w:name="_Ref440443025"/>
      <w:r w:rsidRPr="005851EA">
        <w:rPr>
          <w:szCs w:val="24"/>
        </w:rPr>
        <w:t>Licence je udělena k užití Autorského díla Objednatelem k jakémukoliv účelu a v rozsahu, v jakém uzná za nezbytné, vhodné či přiměřené. Pro vyloučení všech pochybností to znamená, že:</w:t>
      </w:r>
      <w:bookmarkEnd w:id="62"/>
      <w:bookmarkEnd w:id="64"/>
    </w:p>
    <w:p w14:paraId="33C89713" w14:textId="77777777" w:rsidR="00B54F70" w:rsidRPr="009726E4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2"/>
        <w:rPr>
          <w:szCs w:val="24"/>
        </w:rPr>
      </w:pPr>
      <w:r w:rsidRPr="009726E4">
        <w:rPr>
          <w:szCs w:val="24"/>
        </w:rPr>
        <w:t xml:space="preserve">Licence je nevýhradní a neomezená, a to zejména ke splnění celého </w:t>
      </w:r>
      <w:r w:rsidR="00F46CBA" w:rsidRPr="009726E4">
        <w:rPr>
          <w:szCs w:val="24"/>
        </w:rPr>
        <w:t>předmětu</w:t>
      </w:r>
      <w:r w:rsidRPr="009726E4">
        <w:rPr>
          <w:szCs w:val="24"/>
        </w:rPr>
        <w:t xml:space="preserve"> Smlouvy</w:t>
      </w:r>
      <w:r w:rsidR="00ED74A7" w:rsidRPr="009726E4">
        <w:rPr>
          <w:szCs w:val="24"/>
        </w:rPr>
        <w:t xml:space="preserve"> </w:t>
      </w:r>
      <w:r w:rsidRPr="009726E4">
        <w:rPr>
          <w:szCs w:val="24"/>
        </w:rPr>
        <w:t>(je-li Autorským dílem počítačový program, vztahuje se Licence ve stejném rozsahu na Autorské dílo ve strojovém i zdrojovém kódu, jakož i na koncepční přípravné materiály);</w:t>
      </w:r>
    </w:p>
    <w:p w14:paraId="3158735E" w14:textId="77777777" w:rsidR="00B54F70" w:rsidRPr="009726E4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9726E4">
        <w:rPr>
          <w:szCs w:val="24"/>
        </w:rPr>
        <w:t xml:space="preserve">Licence je bez časového </w:t>
      </w:r>
      <w:r w:rsidR="00C86B0C" w:rsidRPr="009726E4">
        <w:rPr>
          <w:szCs w:val="24"/>
        </w:rPr>
        <w:t xml:space="preserve">omezení </w:t>
      </w:r>
      <w:r w:rsidRPr="009726E4">
        <w:rPr>
          <w:szCs w:val="24"/>
        </w:rPr>
        <w:t>(</w:t>
      </w:r>
      <w:r w:rsidR="00C86B0C" w:rsidRPr="009726E4">
        <w:rPr>
          <w:szCs w:val="24"/>
        </w:rPr>
        <w:t xml:space="preserve">trvá </w:t>
      </w:r>
      <w:r w:rsidRPr="009726E4">
        <w:rPr>
          <w:szCs w:val="24"/>
        </w:rPr>
        <w:t xml:space="preserve">po </w:t>
      </w:r>
      <w:r w:rsidR="00C86B0C" w:rsidRPr="009726E4">
        <w:rPr>
          <w:szCs w:val="24"/>
        </w:rPr>
        <w:t xml:space="preserve">celou </w:t>
      </w:r>
      <w:r w:rsidRPr="009726E4">
        <w:rPr>
          <w:szCs w:val="24"/>
        </w:rPr>
        <w:t xml:space="preserve">dobu trvání majetkových práv autorských k příslušným Autorským dílům), územního </w:t>
      </w:r>
      <w:r w:rsidR="00C86B0C" w:rsidRPr="009726E4">
        <w:rPr>
          <w:szCs w:val="24"/>
        </w:rPr>
        <w:t xml:space="preserve">omezení </w:t>
      </w:r>
      <w:r w:rsidRPr="009726E4">
        <w:rPr>
          <w:szCs w:val="24"/>
        </w:rPr>
        <w:t>a množstevního omezení a pro všechny způsoby užití;</w:t>
      </w:r>
    </w:p>
    <w:p w14:paraId="294EB138" w14:textId="77777777" w:rsidR="00B54F70" w:rsidRPr="009726E4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2"/>
        <w:rPr>
          <w:szCs w:val="24"/>
        </w:rPr>
      </w:pPr>
      <w:r w:rsidRPr="009726E4">
        <w:rPr>
          <w:szCs w:val="24"/>
        </w:rPr>
        <w:t>Objednatel je oprávněn výsledky činnosti dle Smlouvy (Autorská díla) užít v původní nebo jiným zpracované či jinak změněné podobě, samostatně nebo v souboru anebo ve spojení s jiným dílem či prvky;</w:t>
      </w:r>
    </w:p>
    <w:p w14:paraId="4AF1838A" w14:textId="77777777" w:rsidR="00B54F70" w:rsidRPr="009726E4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9726E4">
        <w:rPr>
          <w:szCs w:val="24"/>
        </w:rPr>
        <w:t xml:space="preserve">Licence je bez jakéhokoliv dalšího svolení </w:t>
      </w:r>
      <w:r w:rsidR="00BE1457" w:rsidRPr="009726E4">
        <w:rPr>
          <w:szCs w:val="24"/>
        </w:rPr>
        <w:t>Poskytovatele</w:t>
      </w:r>
      <w:r w:rsidRPr="009726E4">
        <w:rPr>
          <w:szCs w:val="24"/>
        </w:rPr>
        <w:t xml:space="preserve"> udělena Objednateli s právem podlicence </w:t>
      </w:r>
      <w:r w:rsidR="00D46B14" w:rsidRPr="009726E4">
        <w:rPr>
          <w:szCs w:val="24"/>
        </w:rPr>
        <w:t>a</w:t>
      </w:r>
      <w:r w:rsidRPr="009726E4">
        <w:rPr>
          <w:szCs w:val="24"/>
        </w:rPr>
        <w:t xml:space="preserve"> je rovněž dále postupitelná jakékoliv třetí osobě;</w:t>
      </w:r>
    </w:p>
    <w:p w14:paraId="2E5028F0" w14:textId="77777777" w:rsidR="00B54F70" w:rsidRPr="009726E4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9726E4">
        <w:rPr>
          <w:szCs w:val="24"/>
        </w:rPr>
        <w:t xml:space="preserve">Licence se vztahuje automaticky i na všechny nové verze, úpravy a překlady příslušných Autorských děl; </w:t>
      </w:r>
    </w:p>
    <w:p w14:paraId="07B43DD2" w14:textId="5809F7F9" w:rsidR="00B61455" w:rsidRPr="009726E4" w:rsidRDefault="00BE1457" w:rsidP="00B61455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9726E4">
        <w:rPr>
          <w:szCs w:val="24"/>
        </w:rPr>
        <w:t>Poskytovatel</w:t>
      </w:r>
      <w:r w:rsidR="00B07ECB" w:rsidRPr="009726E4">
        <w:rPr>
          <w:szCs w:val="24"/>
        </w:rPr>
        <w:t xml:space="preserve"> společně s Licencí poskytuje Objednateli právo provádět jakékoliv </w:t>
      </w:r>
      <w:r w:rsidR="00B07ECB" w:rsidRPr="009726E4">
        <w:rPr>
          <w:szCs w:val="24"/>
        </w:rPr>
        <w:lastRenderedPageBreak/>
        <w:t>modifikace, úpravy, změny Autorského díla a dle svého uvážení do něj zasahovat, zapracovávat ho do dalších Autorských děl, zařazovat ho do děl souborných či do databází apod., a to i prostřednictvím třetích osob;</w:t>
      </w:r>
    </w:p>
    <w:p w14:paraId="1CF6B6D7" w14:textId="77777777" w:rsidR="00B54F70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5851EA">
        <w:rPr>
          <w:szCs w:val="24"/>
        </w:rPr>
        <w:t>Licenci není Objednatel povinen využít a to a ani zčásti;</w:t>
      </w:r>
    </w:p>
    <w:p w14:paraId="3FD1096F" w14:textId="77777777" w:rsidR="00B54F70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5851EA">
        <w:rPr>
          <w:szCs w:val="24"/>
        </w:rPr>
        <w:t xml:space="preserve">Licenční poplatek za výše uvedená oprávnění k příslušným Autorským dílům je zahrnut v </w:t>
      </w:r>
      <w:r w:rsidR="000E44B4">
        <w:rPr>
          <w:szCs w:val="24"/>
        </w:rPr>
        <w:t>Ceně</w:t>
      </w:r>
      <w:r w:rsidRPr="005851EA">
        <w:rPr>
          <w:szCs w:val="24"/>
        </w:rPr>
        <w:t xml:space="preserve"> </w:t>
      </w:r>
      <w:r w:rsidR="00D46B14" w:rsidRPr="005851EA">
        <w:rPr>
          <w:szCs w:val="24"/>
        </w:rPr>
        <w:t>Služeb</w:t>
      </w:r>
      <w:r w:rsidRPr="005851EA">
        <w:rPr>
          <w:szCs w:val="24"/>
        </w:rPr>
        <w:t xml:space="preserve"> s přihlédnutím k účelu Licence a způsobu a okolnostem užití Autorských děl a k územnímu a časovému a množstevnímu rozsahu Licence.</w:t>
      </w:r>
    </w:p>
    <w:p w14:paraId="5163AB0F" w14:textId="77777777" w:rsidR="00D92A3B" w:rsidRPr="005851EA" w:rsidRDefault="00BE1457" w:rsidP="00D22A94">
      <w:pPr>
        <w:pStyle w:val="Zkladntext"/>
        <w:numPr>
          <w:ilvl w:val="1"/>
          <w:numId w:val="8"/>
        </w:numPr>
        <w:spacing w:line="276" w:lineRule="auto"/>
        <w:ind w:left="709" w:hanging="709"/>
        <w:jc w:val="both"/>
        <w:rPr>
          <w:rFonts w:eastAsia="Times New Roman"/>
          <w:kern w:val="0"/>
        </w:rPr>
      </w:pPr>
      <w:r w:rsidRPr="005851EA">
        <w:rPr>
          <w:lang w:eastAsia="en-US"/>
        </w:rPr>
        <w:t xml:space="preserve">V případě, že výsledkem </w:t>
      </w:r>
      <w:r w:rsidRPr="005851EA">
        <w:rPr>
          <w:rFonts w:eastAsia="Times New Roman"/>
          <w:kern w:val="0"/>
        </w:rPr>
        <w:t>poskytn</w:t>
      </w:r>
      <w:r w:rsidR="00DB108E">
        <w:rPr>
          <w:rFonts w:eastAsia="Times New Roman"/>
          <w:kern w:val="0"/>
        </w:rPr>
        <w:t xml:space="preserve">utých Služeb na základě Smlouvy </w:t>
      </w:r>
      <w:r w:rsidRPr="005851EA">
        <w:rPr>
          <w:rFonts w:eastAsia="Times New Roman"/>
          <w:kern w:val="0"/>
        </w:rPr>
        <w:t>bude</w:t>
      </w:r>
      <w:r w:rsidR="00DB108E">
        <w:rPr>
          <w:rFonts w:eastAsia="Times New Roman"/>
          <w:kern w:val="0"/>
        </w:rPr>
        <w:t xml:space="preserve"> plnění (např.</w:t>
      </w:r>
      <w:r w:rsidRPr="005851EA">
        <w:rPr>
          <w:rFonts w:eastAsia="Times New Roman"/>
          <w:kern w:val="0"/>
        </w:rPr>
        <w:t xml:space="preserve"> </w:t>
      </w:r>
      <w:r w:rsidR="004217EE">
        <w:rPr>
          <w:rFonts w:eastAsia="Times New Roman"/>
          <w:kern w:val="0"/>
        </w:rPr>
        <w:t xml:space="preserve">Dokumentace nebo </w:t>
      </w:r>
      <w:r w:rsidR="004217EE">
        <w:t>Výstup</w:t>
      </w:r>
      <w:r w:rsidR="00DB108E">
        <w:t>)</w:t>
      </w:r>
      <w:r w:rsidR="004217EE">
        <w:t xml:space="preserve"> </w:t>
      </w:r>
      <w:r w:rsidR="0065325D" w:rsidRPr="005851EA">
        <w:rPr>
          <w:rFonts w:eastAsia="Times New Roman"/>
          <w:kern w:val="0"/>
        </w:rPr>
        <w:t xml:space="preserve">mající charakter průmyslového vlastnictví (patent, užitný vzor, průmyslový vzor atd.), </w:t>
      </w:r>
      <w:r w:rsidR="004A3B64" w:rsidRPr="005851EA">
        <w:rPr>
          <w:rFonts w:eastAsia="Times New Roman"/>
          <w:kern w:val="0"/>
        </w:rPr>
        <w:t xml:space="preserve">zavazuje se Poskytovatel poskytnout Objednateli </w:t>
      </w:r>
      <w:r w:rsidR="00D92A3B" w:rsidRPr="005851EA">
        <w:rPr>
          <w:rFonts w:eastAsia="Times New Roman"/>
          <w:kern w:val="0"/>
        </w:rPr>
        <w:t>k</w:t>
      </w:r>
      <w:r w:rsidR="00DB108E">
        <w:rPr>
          <w:rFonts w:eastAsia="Times New Roman"/>
          <w:kern w:val="0"/>
        </w:rPr>
        <w:t xml:space="preserve"> takovému plnění (např. Dokumentaci nebo Výstupu) ke dni poskytnutí takové Služby (ke dni předání Dokumentace nebo Výstupu) </w:t>
      </w:r>
      <w:r w:rsidR="004A3B64" w:rsidRPr="005851EA">
        <w:rPr>
          <w:rFonts w:eastAsia="Times New Roman"/>
          <w:kern w:val="0"/>
        </w:rPr>
        <w:t>licenci k</w:t>
      </w:r>
      <w:r w:rsidR="005F2AD7">
        <w:rPr>
          <w:rFonts w:eastAsia="Times New Roman"/>
          <w:kern w:val="0"/>
        </w:rPr>
        <w:t> </w:t>
      </w:r>
      <w:r w:rsidR="004A3B64" w:rsidRPr="005851EA">
        <w:rPr>
          <w:rFonts w:eastAsia="Times New Roman"/>
          <w:kern w:val="0"/>
        </w:rPr>
        <w:t>užití</w:t>
      </w:r>
      <w:r w:rsidR="005F2AD7">
        <w:rPr>
          <w:rFonts w:eastAsia="Times New Roman"/>
          <w:kern w:val="0"/>
        </w:rPr>
        <w:t xml:space="preserve"> průmyslového vlastnictví</w:t>
      </w:r>
      <w:r w:rsidR="004A3B64" w:rsidRPr="005851EA">
        <w:rPr>
          <w:rFonts w:eastAsia="Times New Roman"/>
          <w:kern w:val="0"/>
        </w:rPr>
        <w:t xml:space="preserve"> v potřebném rozsahu vzhledem k předmětu Smlouvy. Smluvní strany sjednávají, že úplata za poskytnutí takové licence (licenční odměna) je již zahrnuta v Ceně Služeb.</w:t>
      </w:r>
      <w:r w:rsidR="005F2AD7">
        <w:rPr>
          <w:rFonts w:eastAsia="Times New Roman"/>
          <w:kern w:val="0"/>
        </w:rPr>
        <w:t xml:space="preserve"> </w:t>
      </w:r>
      <w:r w:rsidR="00ED74A7">
        <w:rPr>
          <w:rFonts w:eastAsia="Times New Roman"/>
          <w:kern w:val="0"/>
        </w:rPr>
        <w:t>Čl.</w:t>
      </w:r>
      <w:r w:rsidR="005F2AD7">
        <w:rPr>
          <w:rFonts w:eastAsia="Times New Roman"/>
          <w:kern w:val="0"/>
        </w:rPr>
        <w:t xml:space="preserve"> 9</w:t>
      </w:r>
      <w:r w:rsidR="00D92A3B" w:rsidRPr="005851EA">
        <w:rPr>
          <w:rFonts w:eastAsia="Times New Roman"/>
          <w:kern w:val="0"/>
        </w:rPr>
        <w:t>.3 Smlouvy se použije přiměřeně.</w:t>
      </w:r>
    </w:p>
    <w:p w14:paraId="77A64014" w14:textId="77777777" w:rsidR="00BE1457" w:rsidRPr="005851EA" w:rsidRDefault="00D92A3B" w:rsidP="00D22A94">
      <w:pPr>
        <w:pStyle w:val="Zkladntext"/>
        <w:numPr>
          <w:ilvl w:val="1"/>
          <w:numId w:val="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t xml:space="preserve">Poskytovatel uzavřením Smlouvy opravňuje Objednatele a uděluje mu veškeré nezbytné souhlasy ke všem formám užití </w:t>
      </w:r>
      <w:r w:rsidR="00891EC5">
        <w:t>Dokumentace a V</w:t>
      </w:r>
      <w:r w:rsidRPr="005851EA">
        <w:t>ýstupů a veškerých jiných předmětů práv duševního vlastnictví, které Objednatel potřebuje k řádnému užívání výsledků Služeb.</w:t>
      </w:r>
    </w:p>
    <w:p w14:paraId="3FF5331B" w14:textId="259F071D" w:rsidR="003135BF" w:rsidRPr="005851EA" w:rsidRDefault="00B07ECB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bookmarkStart w:id="65" w:name="_Ref440446245"/>
      <w:r w:rsidRPr="005851EA">
        <w:rPr>
          <w:szCs w:val="24"/>
        </w:rPr>
        <w:t xml:space="preserve">Udělení veškerých práv uvedených v tomto článku Smlouvy nelze ze strany </w:t>
      </w:r>
      <w:r w:rsidR="00D46B14" w:rsidRPr="005851EA">
        <w:rPr>
          <w:szCs w:val="24"/>
        </w:rPr>
        <w:t xml:space="preserve">Poskytovatele </w:t>
      </w:r>
      <w:r w:rsidRPr="005851EA">
        <w:rPr>
          <w:szCs w:val="24"/>
        </w:rPr>
        <w:t>vypovědět a na jejich udělení nemá vliv ukončení účinnosti Smlouvy.</w:t>
      </w:r>
      <w:bookmarkEnd w:id="65"/>
    </w:p>
    <w:p w14:paraId="3CB665C1" w14:textId="77777777" w:rsidR="003135BF" w:rsidRPr="005851EA" w:rsidRDefault="00D46B14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Poskytovatel </w:t>
      </w:r>
      <w:r w:rsidR="00B07ECB" w:rsidRPr="005851EA">
        <w:rPr>
          <w:szCs w:val="24"/>
        </w:rPr>
        <w:t xml:space="preserve">prohlašuje, že veškeré jím </w:t>
      </w:r>
      <w:r w:rsidRPr="005851EA">
        <w:rPr>
          <w:szCs w:val="24"/>
        </w:rPr>
        <w:t xml:space="preserve">poskytnuté Služby a jejich </w:t>
      </w:r>
      <w:r w:rsidR="00891EC5">
        <w:rPr>
          <w:szCs w:val="24"/>
        </w:rPr>
        <w:t>Dokumentace a V</w:t>
      </w:r>
      <w:r w:rsidRPr="005851EA">
        <w:rPr>
          <w:szCs w:val="24"/>
        </w:rPr>
        <w:t>ýstupy budou</w:t>
      </w:r>
      <w:r w:rsidR="00B07ECB" w:rsidRPr="005851EA">
        <w:rPr>
          <w:szCs w:val="24"/>
        </w:rPr>
        <w:t xml:space="preserve"> prosté právních vad a zavazuje se odškodnit v plné výši Objednatele v případě, že třetí osoba úspěšně uplatní </w:t>
      </w:r>
      <w:r w:rsidR="00A92554">
        <w:rPr>
          <w:szCs w:val="24"/>
        </w:rPr>
        <w:t xml:space="preserve">vůči Objednateli </w:t>
      </w:r>
      <w:r w:rsidR="00B07ECB" w:rsidRPr="005851EA">
        <w:rPr>
          <w:szCs w:val="24"/>
        </w:rPr>
        <w:t xml:space="preserve">autorskoprávní nebo jiný nárok plynoucí z právní vady poskytnutého plnění dle Smlouvy. </w:t>
      </w:r>
    </w:p>
    <w:p w14:paraId="3C6A79E0" w14:textId="77777777" w:rsidR="003135BF" w:rsidRPr="005851EA" w:rsidRDefault="001C4AF8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Poskytovatel je povinen uzavřít s</w:t>
      </w:r>
      <w:r w:rsidR="00A92554">
        <w:rPr>
          <w:szCs w:val="24"/>
        </w:rPr>
        <w:t xml:space="preserve"> vlastníky</w:t>
      </w:r>
      <w:r w:rsidR="00B07ECB" w:rsidRPr="005851EA">
        <w:rPr>
          <w:szCs w:val="24"/>
        </w:rPr>
        <w:t xml:space="preserve"> práv duševního vlastni</w:t>
      </w:r>
      <w:r w:rsidR="00267877" w:rsidRPr="005851EA">
        <w:rPr>
          <w:szCs w:val="24"/>
        </w:rPr>
        <w:t>ctví</w:t>
      </w:r>
      <w:r w:rsidR="00A92554">
        <w:rPr>
          <w:szCs w:val="24"/>
        </w:rPr>
        <w:t xml:space="preserve"> nebo průmyslového vlastnictví</w:t>
      </w:r>
      <w:r w:rsidR="00267877" w:rsidRPr="005851EA">
        <w:rPr>
          <w:szCs w:val="24"/>
        </w:rPr>
        <w:t xml:space="preserve"> vzniklých v souvislosti s poskytnutými Službami</w:t>
      </w:r>
      <w:r>
        <w:rPr>
          <w:szCs w:val="24"/>
        </w:rPr>
        <w:t xml:space="preserve"> dohody zajišťující Objednateli</w:t>
      </w:r>
      <w:r w:rsidR="00B07ECB" w:rsidRPr="005851EA">
        <w:rPr>
          <w:szCs w:val="24"/>
        </w:rPr>
        <w:t xml:space="preserve"> možnost </w:t>
      </w:r>
      <w:r>
        <w:rPr>
          <w:szCs w:val="24"/>
        </w:rPr>
        <w:t xml:space="preserve">užívaní poskytnutých Služeb včetně Dokumentace a Výstupů v souladu se Smlouvou. </w:t>
      </w:r>
    </w:p>
    <w:p w14:paraId="5BD25B44" w14:textId="77777777" w:rsidR="003135BF" w:rsidRPr="00D22A94" w:rsidRDefault="00267877" w:rsidP="00D22A94">
      <w:pPr>
        <w:pStyle w:val="Pleading3L2"/>
        <w:numPr>
          <w:ilvl w:val="1"/>
          <w:numId w:val="8"/>
        </w:numPr>
        <w:spacing w:before="0" w:after="48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Poskytovatel </w:t>
      </w:r>
      <w:r w:rsidR="00B07ECB" w:rsidRPr="005851EA">
        <w:rPr>
          <w:szCs w:val="24"/>
        </w:rPr>
        <w:t>podpisem Smlouvy výslovně prohlašuje, že odměna za veškerá oprávnění poskytnutá Objednateli dle tohoto článku Smlouvy je již zahrnuta v</w:t>
      </w:r>
      <w:r w:rsidRPr="005851EA">
        <w:rPr>
          <w:szCs w:val="24"/>
        </w:rPr>
        <w:t> Ceně Služeb</w:t>
      </w:r>
      <w:r w:rsidR="00B06740">
        <w:rPr>
          <w:szCs w:val="24"/>
        </w:rPr>
        <w:t>.</w:t>
      </w:r>
      <w:bookmarkEnd w:id="63"/>
    </w:p>
    <w:p w14:paraId="30043830" w14:textId="77777777" w:rsidR="003135BF" w:rsidRPr="005851EA" w:rsidRDefault="00EF0552" w:rsidP="00D22A94">
      <w:pPr>
        <w:pStyle w:val="Zkladntext"/>
        <w:spacing w:after="0" w:line="276" w:lineRule="auto"/>
        <w:jc w:val="center"/>
        <w:rPr>
          <w:b/>
        </w:rPr>
      </w:pPr>
      <w:r w:rsidRPr="005851EA">
        <w:rPr>
          <w:b/>
          <w:lang w:eastAsia="en-US"/>
        </w:rPr>
        <w:t>X.</w:t>
      </w:r>
    </w:p>
    <w:p w14:paraId="2CEC6646" w14:textId="77777777" w:rsidR="003135BF" w:rsidRPr="005851EA" w:rsidRDefault="00EF0552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t>POJIŠTĚNÍ</w:t>
      </w:r>
    </w:p>
    <w:p w14:paraId="041C674C" w14:textId="77777777" w:rsidR="00030AE5" w:rsidRPr="005546CD" w:rsidRDefault="00030AE5" w:rsidP="00D22A94">
      <w:pPr>
        <w:pStyle w:val="Pleading3L2"/>
        <w:numPr>
          <w:ilvl w:val="1"/>
          <w:numId w:val="9"/>
        </w:numPr>
        <w:spacing w:before="0" w:after="120" w:line="276" w:lineRule="auto"/>
        <w:ind w:left="709" w:hanging="709"/>
        <w:rPr>
          <w:szCs w:val="24"/>
        </w:rPr>
      </w:pPr>
      <w:bookmarkStart w:id="66" w:name="_Ref425006157"/>
      <w:r>
        <w:rPr>
          <w:szCs w:val="24"/>
        </w:rPr>
        <w:t>Poskytovatel</w:t>
      </w:r>
      <w:r w:rsidRPr="005546CD">
        <w:rPr>
          <w:szCs w:val="24"/>
        </w:rPr>
        <w:t xml:space="preserve"> se zavazuje mít po dobu trvání platnosti této Smlouvy sjednáno pojištění odpovědnosti za škodu způsobenou třetí osobě při výkonu podnikatelských činností, které jsou součástí plnění dle této Smlouvy, a to s pojistným plněním vyplývajícím z takového pojištění minimál</w:t>
      </w:r>
      <w:r>
        <w:rPr>
          <w:szCs w:val="24"/>
        </w:rPr>
        <w:t>ně v hodnotě Ceny Služeb dle čl. 4</w:t>
      </w:r>
      <w:r w:rsidRPr="005546CD">
        <w:rPr>
          <w:szCs w:val="24"/>
        </w:rPr>
        <w:t xml:space="preserve">.1 Smlouvy. </w:t>
      </w:r>
    </w:p>
    <w:p w14:paraId="50B3763F" w14:textId="77777777" w:rsidR="00030AE5" w:rsidRPr="005546CD" w:rsidRDefault="00030AE5" w:rsidP="00D22A94">
      <w:pPr>
        <w:pStyle w:val="Pleading3L2"/>
        <w:numPr>
          <w:ilvl w:val="1"/>
          <w:numId w:val="9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Poskytovatel</w:t>
      </w:r>
      <w:r w:rsidRPr="005546CD">
        <w:rPr>
          <w:szCs w:val="24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zprostředkovatele, prokazující existenci pojištění</w:t>
      </w:r>
      <w:r>
        <w:rPr>
          <w:szCs w:val="24"/>
        </w:rPr>
        <w:t xml:space="preserve"> v rozsahu požadovaném ve čl. 4</w:t>
      </w:r>
      <w:r w:rsidRPr="005546CD">
        <w:rPr>
          <w:szCs w:val="24"/>
        </w:rPr>
        <w:t>.1 Smlouvy.</w:t>
      </w:r>
      <w:r>
        <w:rPr>
          <w:szCs w:val="24"/>
        </w:rPr>
        <w:t xml:space="preserve"> Poskytovatel je povinen předložit příslušný doklad </w:t>
      </w:r>
      <w:r>
        <w:rPr>
          <w:szCs w:val="24"/>
        </w:rPr>
        <w:lastRenderedPageBreak/>
        <w:t xml:space="preserve">prokazující pojištění ve stanoveném rozsahu nejpozději do 3 (tří) pracovních dnů ode dne, kdy byl o to Objednatelem požádán.  </w:t>
      </w:r>
    </w:p>
    <w:p w14:paraId="0FCC2C1A" w14:textId="77777777" w:rsidR="00401095" w:rsidRPr="00D22A94" w:rsidRDefault="00030AE5" w:rsidP="00D22A94">
      <w:pPr>
        <w:pStyle w:val="Pleading3L2"/>
        <w:numPr>
          <w:ilvl w:val="1"/>
          <w:numId w:val="9"/>
        </w:numPr>
        <w:spacing w:before="0" w:after="240" w:line="276" w:lineRule="auto"/>
        <w:ind w:left="709" w:hanging="709"/>
        <w:rPr>
          <w:szCs w:val="24"/>
        </w:rPr>
      </w:pPr>
      <w:r w:rsidRPr="005546CD">
        <w:rPr>
          <w:szCs w:val="24"/>
        </w:rPr>
        <w:t xml:space="preserve">Pojištění odpovědnosti za škodu způsobenou </w:t>
      </w:r>
      <w:r>
        <w:rPr>
          <w:szCs w:val="24"/>
        </w:rPr>
        <w:t>Poskytovatelem</w:t>
      </w:r>
      <w:r w:rsidRPr="005546CD">
        <w:rPr>
          <w:szCs w:val="24"/>
        </w:rPr>
        <w:t xml:space="preserve"> třetím osobám musí rovněž zahrnovat i pojištění všech poddodavatelů </w:t>
      </w:r>
      <w:r>
        <w:rPr>
          <w:szCs w:val="24"/>
        </w:rPr>
        <w:t>Poskytovatele</w:t>
      </w:r>
      <w:r w:rsidRPr="005546CD">
        <w:rPr>
          <w:szCs w:val="24"/>
        </w:rPr>
        <w:t xml:space="preserve">, případně je </w:t>
      </w:r>
      <w:r>
        <w:rPr>
          <w:szCs w:val="24"/>
        </w:rPr>
        <w:t>Poskytovatel</w:t>
      </w:r>
      <w:r w:rsidRPr="005546CD">
        <w:rPr>
          <w:szCs w:val="24"/>
        </w:rPr>
        <w:t xml:space="preserve"> povinen zajistit, aby obdobné pojištění v přiměřeném rozsahu sjednali i všichni jeho poddodavatelé, kteří se pro něj budou podílet na </w:t>
      </w:r>
      <w:r>
        <w:rPr>
          <w:szCs w:val="24"/>
        </w:rPr>
        <w:t>poskytování Služeb</w:t>
      </w:r>
      <w:r w:rsidRPr="005546CD">
        <w:rPr>
          <w:szCs w:val="24"/>
        </w:rPr>
        <w:t xml:space="preserve"> podle této Smlouvy.</w:t>
      </w:r>
      <w:bookmarkEnd w:id="66"/>
    </w:p>
    <w:p w14:paraId="26C4936D" w14:textId="77777777" w:rsidR="003135BF" w:rsidRPr="005851EA" w:rsidRDefault="006A63B7" w:rsidP="00D22A94">
      <w:pPr>
        <w:pStyle w:val="Zkladntext"/>
        <w:spacing w:after="0" w:line="276" w:lineRule="auto"/>
        <w:jc w:val="center"/>
        <w:rPr>
          <w:b/>
        </w:rPr>
      </w:pPr>
      <w:r w:rsidRPr="005851EA">
        <w:rPr>
          <w:b/>
          <w:lang w:eastAsia="en-US"/>
        </w:rPr>
        <w:t>X</w:t>
      </w:r>
      <w:r w:rsidR="00E4231C" w:rsidRPr="005851EA">
        <w:rPr>
          <w:b/>
          <w:lang w:eastAsia="en-US"/>
        </w:rPr>
        <w:t>I</w:t>
      </w:r>
      <w:r w:rsidR="00B07ECB" w:rsidRPr="005851EA">
        <w:rPr>
          <w:b/>
          <w:lang w:eastAsia="en-US"/>
        </w:rPr>
        <w:t>.</w:t>
      </w:r>
    </w:p>
    <w:p w14:paraId="5E5875FE" w14:textId="77777777" w:rsidR="003135BF" w:rsidRPr="005851EA" w:rsidRDefault="00564E3A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t>REGISTR SMLUV</w:t>
      </w:r>
    </w:p>
    <w:p w14:paraId="02B3705D" w14:textId="77777777" w:rsidR="003135BF" w:rsidRPr="005851EA" w:rsidRDefault="00B07ECB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Objednatel poskytuje souhlas s uveřejněním Smlouvy v registru smluv </w:t>
      </w:r>
      <w:r w:rsidR="00B04869" w:rsidRPr="005851EA">
        <w:rPr>
          <w:szCs w:val="24"/>
        </w:rPr>
        <w:t xml:space="preserve">zřízeným </w:t>
      </w:r>
      <w:r w:rsidRPr="005851EA">
        <w:rPr>
          <w:szCs w:val="24"/>
        </w:rPr>
        <w:t>zákonem č. 340/2015 Sb., o zvláštních podmínkách účinnosti některých smluv, uveřejňování těchto smluv a o registru smluv</w:t>
      </w:r>
      <w:r w:rsidR="004432F2">
        <w:rPr>
          <w:szCs w:val="24"/>
        </w:rPr>
        <w:t>, ve znění pozdějších předpisů</w:t>
      </w:r>
      <w:r w:rsidR="00AD4859">
        <w:rPr>
          <w:szCs w:val="24"/>
        </w:rPr>
        <w:t xml:space="preserve"> (dále jako „</w:t>
      </w:r>
      <w:r w:rsidR="00AD4859" w:rsidRPr="00872261">
        <w:rPr>
          <w:b/>
          <w:szCs w:val="24"/>
        </w:rPr>
        <w:t>zákon o registru smluv</w:t>
      </w:r>
      <w:r w:rsidR="00AD4859">
        <w:rPr>
          <w:szCs w:val="24"/>
        </w:rPr>
        <w:t>“)</w:t>
      </w:r>
      <w:r w:rsidR="005F7D98" w:rsidRPr="005851EA">
        <w:rPr>
          <w:szCs w:val="24"/>
        </w:rPr>
        <w:t>. Poskytovatel bere na vědomí, že uveřejnění Smlouvy v registru smluv zajistí Objednatel. Do registru smluv bude vložen elektronick</w:t>
      </w:r>
      <w:r w:rsidR="004E3D83" w:rsidRPr="005851EA">
        <w:rPr>
          <w:szCs w:val="24"/>
        </w:rPr>
        <w:t>ý obraz</w:t>
      </w:r>
      <w:r w:rsidR="00B04869" w:rsidRPr="005851EA">
        <w:rPr>
          <w:szCs w:val="24"/>
        </w:rPr>
        <w:t xml:space="preserve"> textového obsahu S</w:t>
      </w:r>
      <w:r w:rsidR="005F7D98" w:rsidRPr="005851EA">
        <w:rPr>
          <w:szCs w:val="24"/>
        </w:rPr>
        <w:t xml:space="preserve">mlouvy v otevřeném a strojově čitelném formátu a rovněž </w:t>
      </w:r>
      <w:proofErr w:type="spellStart"/>
      <w:r w:rsidR="005F7D98" w:rsidRPr="005851EA">
        <w:rPr>
          <w:szCs w:val="24"/>
        </w:rPr>
        <w:t>metadat</w:t>
      </w:r>
      <w:r w:rsidR="004E3D83" w:rsidRPr="005851EA">
        <w:rPr>
          <w:szCs w:val="24"/>
        </w:rPr>
        <w:t>a</w:t>
      </w:r>
      <w:proofErr w:type="spellEnd"/>
      <w:r w:rsidR="004E3D83" w:rsidRPr="005851EA">
        <w:rPr>
          <w:szCs w:val="24"/>
        </w:rPr>
        <w:t xml:space="preserve"> Smlouvy</w:t>
      </w:r>
      <w:r w:rsidR="005F7D98" w:rsidRPr="005851EA">
        <w:rPr>
          <w:szCs w:val="24"/>
        </w:rPr>
        <w:t>.</w:t>
      </w:r>
    </w:p>
    <w:p w14:paraId="38EA4028" w14:textId="77777777" w:rsidR="008C5E93" w:rsidRDefault="00782CD3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Poskytovatel</w:t>
      </w:r>
      <w:r w:rsidRPr="005851EA">
        <w:rPr>
          <w:szCs w:val="24"/>
        </w:rPr>
        <w:t xml:space="preserve"> </w:t>
      </w:r>
      <w:r w:rsidR="00B04869" w:rsidRPr="005851EA">
        <w:rPr>
          <w:szCs w:val="24"/>
        </w:rPr>
        <w:t>bere na vědomí</w:t>
      </w:r>
      <w:r w:rsidR="00AD4859">
        <w:rPr>
          <w:szCs w:val="24"/>
        </w:rPr>
        <w:t xml:space="preserve"> a výslovně souhlasí</w:t>
      </w:r>
      <w:r w:rsidR="00B04869" w:rsidRPr="005851EA">
        <w:rPr>
          <w:szCs w:val="24"/>
        </w:rPr>
        <w:t xml:space="preserve">, že Smlouva bude uveřejněna v registru smluv bez ohledu na skutečnost, zda spadá pod některou z výjimek </w:t>
      </w:r>
      <w:r w:rsidR="00D017B2" w:rsidRPr="005851EA">
        <w:rPr>
          <w:szCs w:val="24"/>
        </w:rPr>
        <w:t>z povinnosti uveřejnění stanovenou v</w:t>
      </w:r>
      <w:r w:rsidR="008C5E93">
        <w:rPr>
          <w:szCs w:val="24"/>
        </w:rPr>
        <w:t> </w:t>
      </w:r>
      <w:proofErr w:type="spellStart"/>
      <w:r w:rsidR="008C5E93">
        <w:rPr>
          <w:szCs w:val="24"/>
        </w:rPr>
        <w:t>ust</w:t>
      </w:r>
      <w:proofErr w:type="spellEnd"/>
      <w:r w:rsidR="008C5E93">
        <w:rPr>
          <w:szCs w:val="24"/>
        </w:rPr>
        <w:t xml:space="preserve">. § 3 odst. 2 </w:t>
      </w:r>
      <w:r w:rsidR="00D017B2" w:rsidRPr="005851EA">
        <w:rPr>
          <w:szCs w:val="24"/>
        </w:rPr>
        <w:t>zákon</w:t>
      </w:r>
      <w:r w:rsidR="008C5E93">
        <w:rPr>
          <w:szCs w:val="24"/>
        </w:rPr>
        <w:t>a</w:t>
      </w:r>
      <w:r w:rsidR="00D017B2" w:rsidRPr="005851EA">
        <w:rPr>
          <w:szCs w:val="24"/>
        </w:rPr>
        <w:t xml:space="preserve"> </w:t>
      </w:r>
      <w:r w:rsidR="003F1861">
        <w:rPr>
          <w:szCs w:val="24"/>
        </w:rPr>
        <w:t>o registru smluv.</w:t>
      </w:r>
    </w:p>
    <w:p w14:paraId="0DAC03FF" w14:textId="77777777" w:rsidR="00276CCB" w:rsidRDefault="00507CF2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V</w:t>
      </w:r>
      <w:r w:rsidR="004900D4">
        <w:rPr>
          <w:szCs w:val="24"/>
        </w:rPr>
        <w:t xml:space="preserve"> rámci</w:t>
      </w:r>
      <w:r>
        <w:rPr>
          <w:szCs w:val="24"/>
        </w:rPr>
        <w:t xml:space="preserve"> Smlouv</w:t>
      </w:r>
      <w:r w:rsidR="004900D4">
        <w:rPr>
          <w:szCs w:val="24"/>
        </w:rPr>
        <w:t>y</w:t>
      </w:r>
      <w:r>
        <w:rPr>
          <w:szCs w:val="24"/>
        </w:rPr>
        <w:t xml:space="preserve"> nebud</w:t>
      </w:r>
      <w:r w:rsidR="008C5E93">
        <w:rPr>
          <w:szCs w:val="24"/>
        </w:rPr>
        <w:t>ou</w:t>
      </w:r>
      <w:r>
        <w:rPr>
          <w:szCs w:val="24"/>
        </w:rPr>
        <w:t xml:space="preserve"> </w:t>
      </w:r>
      <w:r w:rsidR="008C5E93">
        <w:rPr>
          <w:szCs w:val="24"/>
        </w:rPr>
        <w:t>uveřejněny informace stanovené v </w:t>
      </w:r>
      <w:proofErr w:type="spellStart"/>
      <w:r w:rsidR="008C5E93">
        <w:rPr>
          <w:szCs w:val="24"/>
        </w:rPr>
        <w:t>ust</w:t>
      </w:r>
      <w:proofErr w:type="spellEnd"/>
      <w:r w:rsidR="008C5E93">
        <w:rPr>
          <w:szCs w:val="24"/>
        </w:rPr>
        <w:t xml:space="preserve">. § 3 odst. 1 zákona o registru smluv označené </w:t>
      </w:r>
      <w:r w:rsidR="007821F0">
        <w:rPr>
          <w:szCs w:val="24"/>
        </w:rPr>
        <w:t>Poskytovatelem před podpisem Smlouvy</w:t>
      </w:r>
      <w:r>
        <w:rPr>
          <w:szCs w:val="24"/>
        </w:rPr>
        <w:t xml:space="preserve">. </w:t>
      </w:r>
    </w:p>
    <w:p w14:paraId="1B22005E" w14:textId="20813A28" w:rsidR="003135BF" w:rsidRPr="00D22A94" w:rsidRDefault="00276CCB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 xml:space="preserve">Objednatel je povinen informovat Poskytovatele o termínu uveřejnění Smlouvy v registru smluv nejpozději do 3 (tří) </w:t>
      </w:r>
      <w:r w:rsidR="0054368A">
        <w:rPr>
          <w:szCs w:val="24"/>
        </w:rPr>
        <w:t xml:space="preserve">pracovních </w:t>
      </w:r>
      <w:r>
        <w:rPr>
          <w:szCs w:val="24"/>
        </w:rPr>
        <w:t>dnů ode dne uveřejnění Smlouvy.</w:t>
      </w:r>
    </w:p>
    <w:p w14:paraId="0274C881" w14:textId="77777777" w:rsidR="009C2030" w:rsidRDefault="007A2B2E" w:rsidP="00D22A94">
      <w:pPr>
        <w:pStyle w:val="Zkladntext"/>
        <w:keepNext/>
        <w:widowControl/>
        <w:spacing w:before="240" w:after="0" w:line="276" w:lineRule="auto"/>
        <w:jc w:val="center"/>
        <w:rPr>
          <w:b/>
        </w:rPr>
      </w:pPr>
      <w:r w:rsidRPr="005851EA">
        <w:rPr>
          <w:b/>
        </w:rPr>
        <w:t>X</w:t>
      </w:r>
      <w:r w:rsidR="006A63B7" w:rsidRPr="005851EA">
        <w:rPr>
          <w:b/>
        </w:rPr>
        <w:t>I</w:t>
      </w:r>
      <w:r w:rsidR="00E4231C" w:rsidRPr="005851EA">
        <w:rPr>
          <w:b/>
        </w:rPr>
        <w:t>I</w:t>
      </w:r>
      <w:r w:rsidR="00B07ECB" w:rsidRPr="005851EA">
        <w:rPr>
          <w:b/>
        </w:rPr>
        <w:t>.</w:t>
      </w:r>
    </w:p>
    <w:p w14:paraId="553CB2BC" w14:textId="77777777" w:rsidR="003135BF" w:rsidRPr="005851EA" w:rsidRDefault="00591AA5" w:rsidP="00D22A94">
      <w:pPr>
        <w:pStyle w:val="Zkladntext"/>
        <w:keepNext/>
        <w:widowControl/>
        <w:spacing w:line="276" w:lineRule="auto"/>
        <w:jc w:val="center"/>
        <w:rPr>
          <w:b/>
        </w:rPr>
      </w:pPr>
      <w:r w:rsidRPr="005851EA">
        <w:rPr>
          <w:b/>
        </w:rPr>
        <w:t>KOMUNIKACE MEZI SMLUVNÍMI STRANAMI</w:t>
      </w:r>
    </w:p>
    <w:p w14:paraId="14A1C725" w14:textId="77777777" w:rsidR="003135BF" w:rsidRPr="005851EA" w:rsidRDefault="00B07ECB" w:rsidP="00D22A94">
      <w:pPr>
        <w:pStyle w:val="Zkladntext"/>
        <w:keepNext/>
        <w:widowControl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Smluvní strany se zavazují vzájemně spolupracovat a poskytovat si veškeré informace potřebné pro řádné plnění svých závazků. Smluvní strany jsou povinny informovat </w:t>
      </w:r>
      <w:r w:rsidR="005818E7">
        <w:rPr>
          <w:lang w:eastAsia="en-US"/>
        </w:rPr>
        <w:t xml:space="preserve">bezodkladně </w:t>
      </w:r>
      <w:r w:rsidRPr="005851EA">
        <w:rPr>
          <w:lang w:eastAsia="en-US"/>
        </w:rPr>
        <w:t>druhou Smluvní stranu o veškerých skutečnostech, které jsou nebo mohou být důležité pro řádné plnění Smlouvy.</w:t>
      </w:r>
    </w:p>
    <w:p w14:paraId="1D618FB0" w14:textId="77777777" w:rsidR="003135BF" w:rsidRPr="005851EA" w:rsidRDefault="00B07ECB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Veškerá komunikace mezi Smluvními stranami bude probíhat prostřednictvím oprávněných osob </w:t>
      </w:r>
      <w:r w:rsidR="00E314E4" w:rsidRPr="005851EA">
        <w:rPr>
          <w:lang w:eastAsia="en-US"/>
        </w:rPr>
        <w:t xml:space="preserve">uvedených </w:t>
      </w:r>
      <w:r w:rsidR="00E156D6">
        <w:rPr>
          <w:lang w:eastAsia="en-US"/>
        </w:rPr>
        <w:t xml:space="preserve">v </w:t>
      </w:r>
      <w:r w:rsidR="00ED74A7">
        <w:rPr>
          <w:lang w:eastAsia="en-US"/>
        </w:rPr>
        <w:t>čl.</w:t>
      </w:r>
      <w:r w:rsidR="002647C5">
        <w:rPr>
          <w:lang w:eastAsia="en-US"/>
        </w:rPr>
        <w:t xml:space="preserve"> 12.4</w:t>
      </w:r>
      <w:r w:rsidR="00E314E4" w:rsidRPr="005851EA">
        <w:rPr>
          <w:lang w:eastAsia="en-US"/>
        </w:rPr>
        <w:t xml:space="preserve"> Smlouvy</w:t>
      </w:r>
      <w:r w:rsidRPr="005851EA">
        <w:rPr>
          <w:lang w:eastAsia="en-US"/>
        </w:rPr>
        <w:t xml:space="preserve"> nebo </w:t>
      </w:r>
      <w:r w:rsidR="00EB0FE6">
        <w:rPr>
          <w:lang w:eastAsia="en-US"/>
        </w:rPr>
        <w:t xml:space="preserve">osob </w:t>
      </w:r>
      <w:r w:rsidRPr="005851EA">
        <w:rPr>
          <w:lang w:eastAsia="en-US"/>
        </w:rPr>
        <w:t xml:space="preserve">statutárních </w:t>
      </w:r>
      <w:r w:rsidR="00EB0FE6">
        <w:rPr>
          <w:lang w:eastAsia="en-US"/>
        </w:rPr>
        <w:t xml:space="preserve">orgánů, členů statutárních orgánů nebo statutárních </w:t>
      </w:r>
      <w:r w:rsidRPr="005851EA">
        <w:rPr>
          <w:lang w:eastAsia="en-US"/>
        </w:rPr>
        <w:t xml:space="preserve">zástupců Smluvních stran. </w:t>
      </w:r>
    </w:p>
    <w:p w14:paraId="42D22416" w14:textId="77777777" w:rsidR="003135BF" w:rsidRPr="005851EA" w:rsidRDefault="00B07ECB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Veškerá komunikace </w:t>
      </w:r>
      <w:r w:rsidR="00EB0FE6">
        <w:rPr>
          <w:lang w:eastAsia="en-US"/>
        </w:rPr>
        <w:t>mezi Smluvními stranami na základě Smlouvy</w:t>
      </w:r>
      <w:r w:rsidRPr="005851EA">
        <w:rPr>
          <w:lang w:eastAsia="en-US"/>
        </w:rPr>
        <w:t xml:space="preserve"> bude probíhat v souladu s tímto článkem Smlouvy. </w:t>
      </w:r>
      <w:r w:rsidR="002C7A8C">
        <w:rPr>
          <w:lang w:eastAsia="en-US"/>
        </w:rPr>
        <w:t>Smluvní strany jsou povinny činit jaká</w:t>
      </w:r>
      <w:r w:rsidRPr="005851EA">
        <w:rPr>
          <w:lang w:eastAsia="en-US"/>
        </w:rPr>
        <w:t>koli oznámení, žádost</w:t>
      </w:r>
      <w:r w:rsidR="002C7A8C">
        <w:rPr>
          <w:lang w:eastAsia="en-US"/>
        </w:rPr>
        <w:t>i či jiná</w:t>
      </w:r>
      <w:r w:rsidRPr="005851EA">
        <w:rPr>
          <w:lang w:eastAsia="en-US"/>
        </w:rPr>
        <w:t xml:space="preserve"> sděle</w:t>
      </w:r>
      <w:r w:rsidR="002C7A8C">
        <w:rPr>
          <w:lang w:eastAsia="en-US"/>
        </w:rPr>
        <w:t xml:space="preserve">ní </w:t>
      </w:r>
      <w:r w:rsidR="003F4188">
        <w:rPr>
          <w:lang w:eastAsia="en-US"/>
        </w:rPr>
        <w:t xml:space="preserve">dle Smlouvy </w:t>
      </w:r>
      <w:r w:rsidR="006C42D1">
        <w:rPr>
          <w:lang w:eastAsia="en-US"/>
        </w:rPr>
        <w:t>vů</w:t>
      </w:r>
      <w:r w:rsidR="003F4188">
        <w:rPr>
          <w:lang w:eastAsia="en-US"/>
        </w:rPr>
        <w:t>č</w:t>
      </w:r>
      <w:r w:rsidR="006C42D1">
        <w:rPr>
          <w:lang w:eastAsia="en-US"/>
        </w:rPr>
        <w:t xml:space="preserve">i druhé Smluvní straně </w:t>
      </w:r>
      <w:r w:rsidR="002C7A8C">
        <w:rPr>
          <w:lang w:eastAsia="en-US"/>
        </w:rPr>
        <w:t>v písemné formě</w:t>
      </w:r>
      <w:r w:rsidRPr="005851EA">
        <w:rPr>
          <w:lang w:eastAsia="en-US"/>
        </w:rPr>
        <w:t xml:space="preserve">. </w:t>
      </w:r>
      <w:r w:rsidR="003F4188">
        <w:rPr>
          <w:lang w:eastAsia="en-US"/>
        </w:rPr>
        <w:t>Z</w:t>
      </w:r>
      <w:r w:rsidRPr="005851EA">
        <w:rPr>
          <w:lang w:eastAsia="en-US"/>
        </w:rPr>
        <w:t xml:space="preserve">a účinné </w:t>
      </w:r>
      <w:r w:rsidR="003F4188">
        <w:rPr>
          <w:lang w:eastAsia="en-US"/>
        </w:rPr>
        <w:t xml:space="preserve">způsoby doručení se </w:t>
      </w:r>
      <w:r w:rsidRPr="005851EA">
        <w:rPr>
          <w:lang w:eastAsia="en-US"/>
        </w:rPr>
        <w:t>považují osobní doručování, doručování doporučenou poštou, kurýrní službou, datovou schránkou či elektr</w:t>
      </w:r>
      <w:r w:rsidR="003F4188">
        <w:rPr>
          <w:lang w:eastAsia="en-US"/>
        </w:rPr>
        <w:t>onickou poštou, a to na adresy S</w:t>
      </w:r>
      <w:r w:rsidRPr="005851EA">
        <w:rPr>
          <w:lang w:eastAsia="en-US"/>
        </w:rPr>
        <w:t xml:space="preserve">mluvních stran uvedené </w:t>
      </w:r>
      <w:r w:rsidR="00E156D6">
        <w:rPr>
          <w:lang w:eastAsia="en-US"/>
        </w:rPr>
        <w:t xml:space="preserve">v </w:t>
      </w:r>
      <w:r w:rsidR="00ED74A7">
        <w:rPr>
          <w:lang w:eastAsia="en-US"/>
        </w:rPr>
        <w:t>čl.</w:t>
      </w:r>
      <w:r w:rsidR="003F4188">
        <w:rPr>
          <w:lang w:eastAsia="en-US"/>
        </w:rPr>
        <w:t xml:space="preserve"> 12.4</w:t>
      </w:r>
      <w:r w:rsidR="001E4114" w:rsidRPr="005851EA">
        <w:rPr>
          <w:lang w:eastAsia="en-US"/>
        </w:rPr>
        <w:t xml:space="preserve"> Smlouvy</w:t>
      </w:r>
      <w:r w:rsidR="003F4188">
        <w:rPr>
          <w:lang w:eastAsia="en-US"/>
        </w:rPr>
        <w:t>,</w:t>
      </w:r>
      <w:r w:rsidR="00D03A40" w:rsidRPr="005851EA">
        <w:rPr>
          <w:lang w:eastAsia="en-US"/>
        </w:rPr>
        <w:t xml:space="preserve"> a </w:t>
      </w:r>
      <w:r w:rsidR="003F4188">
        <w:rPr>
          <w:lang w:eastAsia="en-US"/>
        </w:rPr>
        <w:t>to vždy k rukám oprávněných osob</w:t>
      </w:r>
      <w:r w:rsidR="00D03A40" w:rsidRPr="005851EA">
        <w:rPr>
          <w:lang w:eastAsia="en-US"/>
        </w:rPr>
        <w:t xml:space="preserve"> tam uvedených</w:t>
      </w:r>
      <w:r w:rsidR="001E4114" w:rsidRPr="005851EA">
        <w:rPr>
          <w:lang w:eastAsia="en-US"/>
        </w:rPr>
        <w:t xml:space="preserve">. </w:t>
      </w:r>
    </w:p>
    <w:p w14:paraId="12BF2EF8" w14:textId="77777777" w:rsidR="000E4218" w:rsidRDefault="00847ED3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Pro účely této Smlouvy ustanovují Smluvní strany pro vzájemnou komunikaci a doručování písemností následující oprávněné osoby:</w:t>
      </w:r>
    </w:p>
    <w:p w14:paraId="4B79A4CD" w14:textId="77777777" w:rsidR="003135BF" w:rsidRPr="00E305C9" w:rsidRDefault="001763F4" w:rsidP="00D22A94">
      <w:pPr>
        <w:spacing w:line="276" w:lineRule="auto"/>
        <w:ind w:left="720" w:hanging="11"/>
        <w:jc w:val="both"/>
        <w:outlineLvl w:val="0"/>
        <w:rPr>
          <w:b/>
        </w:rPr>
      </w:pPr>
      <w:r w:rsidRPr="005851EA">
        <w:t>Objednatel</w:t>
      </w:r>
      <w:r w:rsidR="00847ED3" w:rsidRPr="005851EA">
        <w:t>:</w:t>
      </w:r>
      <w:r w:rsidR="00847ED3" w:rsidRPr="005851EA">
        <w:tab/>
      </w:r>
      <w:r w:rsidR="00847ED3" w:rsidRPr="005851EA">
        <w:tab/>
      </w:r>
      <w:r w:rsidR="00847ED3" w:rsidRPr="00E305C9">
        <w:rPr>
          <w:b/>
        </w:rPr>
        <w:t>Ředitelství silnic a dálnic ČR</w:t>
      </w:r>
    </w:p>
    <w:p w14:paraId="553741EC" w14:textId="77777777" w:rsidR="009726E4" w:rsidRPr="005851EA" w:rsidRDefault="00847ED3" w:rsidP="009726E4">
      <w:pPr>
        <w:spacing w:before="60" w:after="60" w:line="276" w:lineRule="auto"/>
        <w:jc w:val="both"/>
        <w:rPr>
          <w:shd w:val="clear" w:color="auto" w:fill="00FFFF"/>
        </w:rPr>
      </w:pPr>
      <w:r w:rsidRPr="005851EA">
        <w:tab/>
      </w:r>
      <w:r w:rsidRPr="005851EA">
        <w:tab/>
      </w:r>
      <w:r w:rsidRPr="005851EA">
        <w:tab/>
      </w:r>
      <w:r w:rsidRPr="005851EA">
        <w:tab/>
      </w:r>
      <w:r w:rsidR="009726E4" w:rsidRPr="005851EA">
        <w:t xml:space="preserve">adresa: </w:t>
      </w:r>
      <w:r w:rsidR="009726E4">
        <w:tab/>
      </w:r>
      <w:r w:rsidR="009726E4">
        <w:rPr>
          <w:iCs/>
        </w:rPr>
        <w:t>Správa Zlín, Fügnerovo nábřeží 5476, 760 01 Zlín</w:t>
      </w:r>
    </w:p>
    <w:p w14:paraId="43E8D399" w14:textId="685BA9E6" w:rsidR="009726E4" w:rsidRPr="005851EA" w:rsidRDefault="009726E4" w:rsidP="009726E4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lastRenderedPageBreak/>
        <w:tab/>
      </w:r>
      <w:r w:rsidRPr="005851EA">
        <w:tab/>
        <w:t xml:space="preserve">oprávněná osoba – jméno: </w:t>
      </w:r>
      <w:r>
        <w:tab/>
      </w:r>
      <w:r>
        <w:tab/>
      </w:r>
      <w:r w:rsidRPr="005851EA">
        <w:t xml:space="preserve"> </w:t>
      </w:r>
    </w:p>
    <w:p w14:paraId="560A7EC1" w14:textId="1F91DCE9" w:rsidR="009726E4" w:rsidRPr="005851EA" w:rsidRDefault="009726E4" w:rsidP="009726E4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  <w:t xml:space="preserve">oprávnění osoba – funkce / pozice: </w:t>
      </w:r>
      <w:r>
        <w:tab/>
      </w:r>
      <w:r w:rsidRPr="005851EA">
        <w:t xml:space="preserve"> </w:t>
      </w:r>
    </w:p>
    <w:p w14:paraId="6BAD9AB6" w14:textId="39D48FE4" w:rsidR="009726E4" w:rsidRDefault="009726E4" w:rsidP="009726E4">
      <w:pPr>
        <w:spacing w:line="276" w:lineRule="auto"/>
        <w:ind w:left="720" w:hanging="11"/>
        <w:jc w:val="both"/>
        <w:outlineLvl w:val="0"/>
      </w:pPr>
      <w:r w:rsidRPr="005851EA">
        <w:tab/>
      </w:r>
      <w:r w:rsidRPr="005851EA">
        <w:tab/>
      </w:r>
      <w:r w:rsidRPr="005851EA">
        <w:tab/>
      </w:r>
      <w:r w:rsidRPr="005851EA">
        <w:tab/>
        <w:t xml:space="preserve">e-mail: </w:t>
      </w:r>
      <w:r>
        <w:tab/>
      </w:r>
      <w:r w:rsidRPr="005851EA">
        <w:t xml:space="preserve"> </w:t>
      </w:r>
    </w:p>
    <w:p w14:paraId="7064E7A6" w14:textId="2AA0EEFA" w:rsidR="003135BF" w:rsidRDefault="009726E4" w:rsidP="009726E4">
      <w:pPr>
        <w:spacing w:line="276" w:lineRule="auto"/>
        <w:ind w:left="720" w:hanging="720"/>
        <w:jc w:val="both"/>
      </w:pPr>
      <w:r>
        <w:tab/>
      </w:r>
      <w:r>
        <w:tab/>
      </w:r>
      <w:r>
        <w:tab/>
      </w:r>
      <w:r>
        <w:tab/>
        <w:t xml:space="preserve">telefon: </w:t>
      </w:r>
      <w:r>
        <w:tab/>
      </w:r>
    </w:p>
    <w:p w14:paraId="0CA60FFE" w14:textId="77777777" w:rsidR="009726E4" w:rsidRPr="005851EA" w:rsidRDefault="009726E4" w:rsidP="009726E4">
      <w:pPr>
        <w:spacing w:line="276" w:lineRule="auto"/>
        <w:ind w:left="720" w:hanging="720"/>
        <w:jc w:val="both"/>
      </w:pPr>
    </w:p>
    <w:p w14:paraId="11197734" w14:textId="77777777" w:rsidR="00F2387A" w:rsidRPr="00F66DB8" w:rsidRDefault="00847ED3" w:rsidP="00F2387A">
      <w:pPr>
        <w:tabs>
          <w:tab w:val="left" w:pos="720"/>
        </w:tabs>
        <w:spacing w:line="288" w:lineRule="auto"/>
        <w:ind w:left="709"/>
        <w:rPr>
          <w:b/>
        </w:rPr>
      </w:pPr>
      <w:r w:rsidRPr="005851EA">
        <w:t>Poskytovateli:</w:t>
      </w:r>
      <w:r w:rsidR="001763F4" w:rsidRPr="005851EA">
        <w:tab/>
      </w:r>
      <w:r w:rsidRPr="005851EA">
        <w:tab/>
      </w:r>
      <w:r w:rsidR="00F2387A">
        <w:rPr>
          <w:b/>
        </w:rPr>
        <w:t>NVB LINE s.r.o.</w:t>
      </w:r>
    </w:p>
    <w:p w14:paraId="2A88B2C6" w14:textId="6EE3C927" w:rsidR="00847ED3" w:rsidRPr="005851EA" w:rsidRDefault="001763F4" w:rsidP="00F2387A">
      <w:pPr>
        <w:spacing w:line="276" w:lineRule="auto"/>
        <w:ind w:left="720" w:hanging="11"/>
        <w:jc w:val="both"/>
        <w:rPr>
          <w:shd w:val="clear" w:color="auto" w:fill="FFFF00"/>
        </w:rPr>
      </w:pPr>
      <w:r w:rsidRPr="005851EA">
        <w:tab/>
      </w:r>
      <w:r w:rsidRPr="005851EA">
        <w:tab/>
      </w:r>
      <w:r w:rsidRPr="005851EA">
        <w:tab/>
      </w:r>
      <w:r w:rsidRPr="005851EA">
        <w:tab/>
      </w:r>
      <w:r w:rsidR="005D1E5A">
        <w:t>adresa:</w:t>
      </w:r>
      <w:r w:rsidR="005D1E5A">
        <w:tab/>
      </w:r>
      <w:r w:rsidR="005D1E5A">
        <w:tab/>
      </w:r>
      <w:r w:rsidR="00F2387A">
        <w:t>Cukrovar 716, 768 21 Kvasice</w:t>
      </w:r>
    </w:p>
    <w:p w14:paraId="593F189D" w14:textId="7AFCBBCB" w:rsidR="001763F4" w:rsidRPr="005851EA" w:rsidRDefault="001763F4" w:rsidP="00D22A94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</w:r>
      <w:r w:rsidRPr="005851EA">
        <w:tab/>
        <w:t xml:space="preserve">oprávněná osoba – jméno: </w:t>
      </w:r>
    </w:p>
    <w:p w14:paraId="64A03233" w14:textId="4CBD45D1" w:rsidR="003135BF" w:rsidRPr="005851EA" w:rsidRDefault="001763F4" w:rsidP="00D22A94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  <w:t xml:space="preserve">oprávnění osoba – funkce / pozice: </w:t>
      </w:r>
    </w:p>
    <w:p w14:paraId="70B2AF55" w14:textId="142C527F" w:rsidR="003135BF" w:rsidRDefault="001763F4" w:rsidP="00D22A94">
      <w:pPr>
        <w:spacing w:line="276" w:lineRule="auto"/>
        <w:ind w:left="2126" w:firstLine="709"/>
        <w:rPr>
          <w:shd w:val="clear" w:color="auto" w:fill="FFFFFF" w:themeFill="background1"/>
        </w:rPr>
      </w:pPr>
      <w:r w:rsidRPr="005851EA">
        <w:rPr>
          <w:shd w:val="clear" w:color="auto" w:fill="FFFFFF" w:themeFill="background1"/>
        </w:rPr>
        <w:t>e</w:t>
      </w:r>
      <w:r w:rsidR="00B07ECB" w:rsidRPr="005851EA">
        <w:rPr>
          <w:shd w:val="clear" w:color="auto" w:fill="FFFFFF" w:themeFill="background1"/>
        </w:rPr>
        <w:t xml:space="preserve">-mail: </w:t>
      </w:r>
      <w:r w:rsidR="005D1E5A">
        <w:rPr>
          <w:shd w:val="clear" w:color="auto" w:fill="FFFFFF" w:themeFill="background1"/>
        </w:rPr>
        <w:tab/>
      </w:r>
    </w:p>
    <w:p w14:paraId="11FD43CC" w14:textId="03659760" w:rsidR="00E305C9" w:rsidRPr="005851EA" w:rsidRDefault="00E305C9" w:rsidP="00D22A94">
      <w:pPr>
        <w:spacing w:after="120" w:line="276" w:lineRule="auto"/>
        <w:ind w:left="2127" w:firstLine="709"/>
        <w:rPr>
          <w:shd w:val="clear" w:color="auto" w:fill="FFFFFF" w:themeFill="background1"/>
        </w:rPr>
      </w:pPr>
      <w:r w:rsidRPr="005D1E5A">
        <w:t xml:space="preserve">telefon: </w:t>
      </w:r>
      <w:r w:rsidR="005D1E5A" w:rsidRPr="005D1E5A">
        <w:tab/>
      </w:r>
    </w:p>
    <w:p w14:paraId="3C1E9C96" w14:textId="77777777" w:rsidR="003135BF" w:rsidRPr="005851EA" w:rsidRDefault="001E4114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V případě změny oprávněné osoby </w:t>
      </w:r>
      <w:r w:rsidR="005E47B1" w:rsidRPr="005851EA">
        <w:rPr>
          <w:lang w:eastAsia="en-US"/>
        </w:rPr>
        <w:t>oznámí Smluvní strana tuto změnu písemně druhé Smluvní straně</w:t>
      </w:r>
      <w:r w:rsidR="008A4C57" w:rsidRPr="005851EA">
        <w:rPr>
          <w:lang w:eastAsia="en-US"/>
        </w:rPr>
        <w:t>.</w:t>
      </w:r>
      <w:r w:rsidR="005E47B1" w:rsidRPr="005851EA">
        <w:rPr>
          <w:lang w:eastAsia="en-US"/>
        </w:rPr>
        <w:t xml:space="preserve"> </w:t>
      </w:r>
      <w:r w:rsidR="008A4C57" w:rsidRPr="005851EA">
        <w:rPr>
          <w:lang w:eastAsia="en-US"/>
        </w:rPr>
        <w:t xml:space="preserve">Změna je pro druhou Smluvní stranou závazná ode dne doručení </w:t>
      </w:r>
      <w:r w:rsidR="00483014">
        <w:rPr>
          <w:lang w:eastAsia="en-US"/>
        </w:rPr>
        <w:t xml:space="preserve">takového </w:t>
      </w:r>
      <w:r w:rsidR="008A4C57" w:rsidRPr="005851EA">
        <w:rPr>
          <w:lang w:eastAsia="en-US"/>
        </w:rPr>
        <w:t xml:space="preserve">oznámení. </w:t>
      </w:r>
      <w:r w:rsidR="005E47B1" w:rsidRPr="005851EA">
        <w:rPr>
          <w:lang w:eastAsia="en-US"/>
        </w:rPr>
        <w:t xml:space="preserve"> </w:t>
      </w:r>
      <w:r w:rsidR="009F19F9" w:rsidRPr="005851EA">
        <w:rPr>
          <w:lang w:eastAsia="en-US"/>
        </w:rPr>
        <w:t xml:space="preserve"> </w:t>
      </w:r>
    </w:p>
    <w:p w14:paraId="7D69F829" w14:textId="77777777" w:rsidR="003135BF" w:rsidRPr="005851EA" w:rsidRDefault="00B07ECB" w:rsidP="00D22A94">
      <w:pPr>
        <w:pStyle w:val="Zkladntext"/>
        <w:widowControl/>
        <w:numPr>
          <w:ilvl w:val="1"/>
          <w:numId w:val="11"/>
        </w:numPr>
        <w:suppressAutoHyphens w:val="0"/>
        <w:spacing w:after="6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Oznámení </w:t>
      </w:r>
      <w:r w:rsidR="00F35178">
        <w:rPr>
          <w:lang w:eastAsia="en-US"/>
        </w:rPr>
        <w:t xml:space="preserve">učiněná Smluvní stranou dle tohoto článku Smlouvy </w:t>
      </w:r>
      <w:r w:rsidRPr="005851EA">
        <w:rPr>
          <w:lang w:eastAsia="en-US"/>
        </w:rPr>
        <w:t>se považují za doručená</w:t>
      </w:r>
      <w:r w:rsidR="00874168">
        <w:rPr>
          <w:lang w:eastAsia="en-US"/>
        </w:rPr>
        <w:t>:</w:t>
      </w:r>
    </w:p>
    <w:p w14:paraId="65623CA5" w14:textId="77777777" w:rsidR="00B54F70" w:rsidRDefault="00B07EC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5851EA">
        <w:t>dnem, o němž tak stanoví zákon č. 300/2008 Sb., o elektronických úkonech a autorizované konverzi dokumentů, ve znění pozdějších předpisů (dále jen „</w:t>
      </w:r>
      <w:r w:rsidRPr="00D71678">
        <w:rPr>
          <w:b/>
        </w:rPr>
        <w:t>ZDS</w:t>
      </w:r>
      <w:r w:rsidRPr="005851EA">
        <w:t>“), je-li oznámení zasíláno prostřednictvím datové zprávy do datové schránky ve smyslu ZDS; nebo</w:t>
      </w:r>
    </w:p>
    <w:p w14:paraId="04BD7A9C" w14:textId="7C688354" w:rsidR="00B54F70" w:rsidRDefault="009D78B4" w:rsidP="001575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9D78B4">
        <w:t xml:space="preserve">dnem </w:t>
      </w:r>
      <w:r w:rsidR="00BA5F61">
        <w:t>odeslání e-mailu</w:t>
      </w:r>
      <w:r w:rsidRPr="009D78B4">
        <w:t xml:space="preserve"> pokud bude doručení </w:t>
      </w:r>
      <w:r w:rsidR="00BA5F61">
        <w:t xml:space="preserve">tento den </w:t>
      </w:r>
      <w:r w:rsidRPr="009D78B4">
        <w:t>druhou smluvní stranou potvrzeno (postačí automatizované potvrzení o doručení e-mailu do poštovní schránky adresáta) nebo dnem následujícím po dni odeslání e-mailu, je-li oznámení zasíláno elektronickou poštou; nebo</w:t>
      </w:r>
    </w:p>
    <w:p w14:paraId="74155F07" w14:textId="77777777" w:rsidR="00B54F70" w:rsidRDefault="00B07EC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5851EA">
        <w:t>dnem fyzického předání oznámení, je-li oznámení zasíláno prostřednictvím kurýra nebo doručováno osobně; nebo</w:t>
      </w:r>
    </w:p>
    <w:p w14:paraId="72EB7DC2" w14:textId="77777777" w:rsidR="00B54F70" w:rsidRDefault="00B07EC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5851EA">
        <w:t>dnem doručení potvrzeným na doručence, je-li oznámení zasíláno doporučenou poštou</w:t>
      </w:r>
      <w:r w:rsidR="00DC7B8B">
        <w:t xml:space="preserve"> (provozovatel poštovních služeb)</w:t>
      </w:r>
      <w:r w:rsidRPr="005851EA">
        <w:t>; nebo</w:t>
      </w:r>
    </w:p>
    <w:p w14:paraId="4F44832C" w14:textId="77777777" w:rsidR="003135BF" w:rsidRPr="005851EA" w:rsidRDefault="00DC7B8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240" w:line="276" w:lineRule="auto"/>
        <w:ind w:left="992"/>
        <w:contextualSpacing w:val="0"/>
        <w:jc w:val="both"/>
      </w:pPr>
      <w:r>
        <w:t>v případě, že Smluvní strana odešle oznámení doporučenou poštou (provozovatelem poštovních služeb) dle čl. XII</w:t>
      </w:r>
      <w:r w:rsidR="00E156D6">
        <w:t>.</w:t>
      </w:r>
      <w:r>
        <w:t xml:space="preserve"> Smlouvy a druhá Smluvní strana z jakéhokoliv důvodu zaslané oznámení od provozovatele poštovních služeb nepřevezme, považuje se oznámení za doručené 10. (desátým) dnem po jeho odeslání Smluvní stranou.</w:t>
      </w:r>
    </w:p>
    <w:p w14:paraId="12690707" w14:textId="77777777" w:rsidR="00082D9D" w:rsidRPr="005851EA" w:rsidRDefault="00082D9D" w:rsidP="00D22A94">
      <w:pPr>
        <w:pStyle w:val="Zkladntext"/>
        <w:keepNext/>
        <w:widowControl/>
        <w:spacing w:after="0"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t>XII</w:t>
      </w:r>
      <w:r w:rsidR="00E4231C" w:rsidRPr="005851EA">
        <w:rPr>
          <w:b/>
          <w:lang w:eastAsia="en-US"/>
        </w:rPr>
        <w:t>I</w:t>
      </w:r>
      <w:r w:rsidRPr="005851EA">
        <w:rPr>
          <w:b/>
          <w:lang w:eastAsia="en-US"/>
        </w:rPr>
        <w:t>.</w:t>
      </w:r>
    </w:p>
    <w:p w14:paraId="623F5B6D" w14:textId="77777777" w:rsidR="00E473B4" w:rsidRPr="005851EA" w:rsidRDefault="006544EE" w:rsidP="00D22A94">
      <w:pPr>
        <w:pStyle w:val="Zkladntext"/>
        <w:keepNext/>
        <w:widowControl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POD</w:t>
      </w:r>
      <w:r w:rsidR="00082D9D" w:rsidRPr="005851EA">
        <w:rPr>
          <w:b/>
          <w:lang w:eastAsia="en-US"/>
        </w:rPr>
        <w:t>DODAVATELÉ</w:t>
      </w:r>
    </w:p>
    <w:p w14:paraId="33A3542B" w14:textId="77777777" w:rsidR="009C2030" w:rsidRDefault="006544EE" w:rsidP="00D22A94">
      <w:pPr>
        <w:pStyle w:val="Zkladntext"/>
        <w:numPr>
          <w:ilvl w:val="1"/>
          <w:numId w:val="57"/>
        </w:numPr>
        <w:spacing w:after="60" w:line="276" w:lineRule="auto"/>
        <w:ind w:left="709" w:hanging="709"/>
        <w:jc w:val="both"/>
        <w:rPr>
          <w:lang w:eastAsia="en-US"/>
        </w:rPr>
      </w:pPr>
      <w:r w:rsidRPr="00701B9D">
        <w:rPr>
          <w:lang w:eastAsia="en-US"/>
        </w:rPr>
        <w:t xml:space="preserve">Seznam </w:t>
      </w:r>
      <w:r>
        <w:rPr>
          <w:lang w:eastAsia="en-US"/>
        </w:rPr>
        <w:t>pod</w:t>
      </w:r>
      <w:r w:rsidRPr="00701B9D">
        <w:rPr>
          <w:lang w:eastAsia="en-US"/>
        </w:rPr>
        <w:t>dodavatelů</w:t>
      </w:r>
      <w:r w:rsidR="00030AE5">
        <w:rPr>
          <w:lang w:eastAsia="en-US"/>
        </w:rPr>
        <w:t xml:space="preserve"> </w:t>
      </w:r>
      <w:r w:rsidR="00030AE5" w:rsidRPr="003D081A">
        <w:t xml:space="preserve">a jiných osob, prostřednictvím kterých prokázal </w:t>
      </w:r>
      <w:r w:rsidR="00030AE5">
        <w:t>Poskytovatel</w:t>
      </w:r>
      <w:r w:rsidR="00030AE5" w:rsidRPr="003D081A">
        <w:t xml:space="preserve"> splnění kvalifikačních předp</w:t>
      </w:r>
      <w:r w:rsidR="00030AE5">
        <w:t>okladů</w:t>
      </w:r>
      <w:r w:rsidR="00D71678">
        <w:t>,</w:t>
      </w:r>
      <w:r w:rsidR="00D71678">
        <w:rPr>
          <w:lang w:eastAsia="en-US"/>
        </w:rPr>
        <w:t xml:space="preserve"> </w:t>
      </w:r>
      <w:r w:rsidRPr="00701B9D">
        <w:rPr>
          <w:lang w:eastAsia="en-US"/>
        </w:rPr>
        <w:t xml:space="preserve">je uveden v příloze č. </w:t>
      </w:r>
      <w:r>
        <w:rPr>
          <w:lang w:eastAsia="en-US"/>
        </w:rPr>
        <w:t>4</w:t>
      </w:r>
      <w:r w:rsidRPr="00701B9D">
        <w:rPr>
          <w:lang w:eastAsia="en-US"/>
        </w:rPr>
        <w:t xml:space="preserve"> Smlouvy</w:t>
      </w:r>
      <w:r w:rsidR="00D71678">
        <w:rPr>
          <w:lang w:eastAsia="en-US"/>
        </w:rPr>
        <w:t xml:space="preserve"> </w:t>
      </w:r>
      <w:r w:rsidR="00D71678" w:rsidRPr="003D081A">
        <w:t>(dále společně jako „</w:t>
      </w:r>
      <w:r w:rsidR="00D71678">
        <w:rPr>
          <w:b/>
        </w:rPr>
        <w:t>p</w:t>
      </w:r>
      <w:r w:rsidR="00D71678" w:rsidRPr="003D081A">
        <w:rPr>
          <w:b/>
        </w:rPr>
        <w:t>oddodavatelé</w:t>
      </w:r>
      <w:r w:rsidR="00D71678" w:rsidRPr="003D081A">
        <w:t>“)</w:t>
      </w:r>
      <w:r w:rsidRPr="00701B9D">
        <w:rPr>
          <w:lang w:eastAsia="en-US"/>
        </w:rPr>
        <w:t>.</w:t>
      </w:r>
    </w:p>
    <w:p w14:paraId="1BE0BADB" w14:textId="77777777" w:rsidR="009C2030" w:rsidRDefault="006544EE" w:rsidP="00D22A94">
      <w:pPr>
        <w:pStyle w:val="Zkladntext"/>
        <w:numPr>
          <w:ilvl w:val="1"/>
          <w:numId w:val="57"/>
        </w:numPr>
        <w:spacing w:after="60"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P</w:t>
      </w:r>
      <w:r w:rsidR="00933AA8">
        <w:rPr>
          <w:lang w:eastAsia="en-US"/>
        </w:rPr>
        <w:t>oskytovatel</w:t>
      </w:r>
      <w:r>
        <w:rPr>
          <w:lang w:eastAsia="en-US"/>
        </w:rPr>
        <w:t xml:space="preserve"> se zavazuje písemně oznámit </w:t>
      </w:r>
      <w:r w:rsidR="00933AA8">
        <w:rPr>
          <w:lang w:eastAsia="en-US"/>
        </w:rPr>
        <w:t>Objednateli</w:t>
      </w:r>
      <w:r>
        <w:rPr>
          <w:lang w:eastAsia="en-US"/>
        </w:rPr>
        <w:t xml:space="preserve"> jakoukoliv změnu poddodavatelů, a to vždy před zahájením plnění novým poddodavatelem. Tímto u</w:t>
      </w:r>
      <w:r w:rsidR="00933AA8">
        <w:rPr>
          <w:lang w:eastAsia="en-US"/>
        </w:rPr>
        <w:t>stanovením nejsou dotčeny čl. 13.3 a 13</w:t>
      </w:r>
      <w:r>
        <w:rPr>
          <w:lang w:eastAsia="en-US"/>
        </w:rPr>
        <w:t>.4 Smlouvy.</w:t>
      </w:r>
    </w:p>
    <w:p w14:paraId="176D371B" w14:textId="77777777" w:rsidR="009C2030" w:rsidRDefault="006544EE" w:rsidP="00D22A94">
      <w:pPr>
        <w:pStyle w:val="Zkladntext"/>
        <w:numPr>
          <w:ilvl w:val="1"/>
          <w:numId w:val="57"/>
        </w:numPr>
        <w:spacing w:after="60"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P</w:t>
      </w:r>
      <w:r w:rsidR="00933AA8">
        <w:rPr>
          <w:lang w:eastAsia="en-US"/>
        </w:rPr>
        <w:t>oskytovatel</w:t>
      </w:r>
      <w:r>
        <w:rPr>
          <w:lang w:eastAsia="en-US"/>
        </w:rPr>
        <w:t xml:space="preserve"> není oprá</w:t>
      </w:r>
      <w:r w:rsidR="002C3D6F">
        <w:rPr>
          <w:lang w:eastAsia="en-US"/>
        </w:rPr>
        <w:t xml:space="preserve">vněn k využití </w:t>
      </w:r>
      <w:r>
        <w:rPr>
          <w:lang w:eastAsia="en-US"/>
        </w:rPr>
        <w:t>poddodavatele v čá</w:t>
      </w:r>
      <w:r w:rsidR="00933AA8">
        <w:rPr>
          <w:lang w:eastAsia="en-US"/>
        </w:rPr>
        <w:t>sti plnění, ve které si Objednatel</w:t>
      </w:r>
      <w:r>
        <w:rPr>
          <w:lang w:eastAsia="en-US"/>
        </w:rPr>
        <w:t xml:space="preserve"> vyhradil v Zadávací dokumentaci její p</w:t>
      </w:r>
      <w:r w:rsidR="00933AA8">
        <w:rPr>
          <w:lang w:eastAsia="en-US"/>
        </w:rPr>
        <w:t>lnění prostřednictvím Objednatele</w:t>
      </w:r>
      <w:r>
        <w:rPr>
          <w:lang w:eastAsia="en-US"/>
        </w:rPr>
        <w:t xml:space="preserve"> bez možnosti využití poddodavatele.</w:t>
      </w:r>
    </w:p>
    <w:p w14:paraId="53E7CE97" w14:textId="77777777" w:rsidR="00335BD7" w:rsidRPr="005851EA" w:rsidRDefault="00E473B4" w:rsidP="00D22A94">
      <w:pPr>
        <w:pStyle w:val="Zkladntext"/>
        <w:numPr>
          <w:ilvl w:val="1"/>
          <w:numId w:val="57"/>
        </w:numPr>
        <w:spacing w:line="276" w:lineRule="auto"/>
        <w:ind w:left="709" w:hanging="709"/>
        <w:jc w:val="both"/>
      </w:pPr>
      <w:r>
        <w:rPr>
          <w:lang w:eastAsia="en-US"/>
        </w:rPr>
        <w:t>V případě, že má P</w:t>
      </w:r>
      <w:r w:rsidR="00933AA8">
        <w:rPr>
          <w:lang w:eastAsia="en-US"/>
        </w:rPr>
        <w:t>oskytovatel</w:t>
      </w:r>
      <w:r>
        <w:rPr>
          <w:lang w:eastAsia="en-US"/>
        </w:rPr>
        <w:t xml:space="preserve"> v úmyslu změnit poddodavatele, prostřednictvím kterého prokázal v zadávacím řízení splnění kvalifikačních předpokladů, je povinen tento úmysl </w:t>
      </w:r>
      <w:r>
        <w:rPr>
          <w:lang w:eastAsia="en-US"/>
        </w:rPr>
        <w:lastRenderedPageBreak/>
        <w:t xml:space="preserve">změny předem písemně oznámit </w:t>
      </w:r>
      <w:r w:rsidR="00933AA8">
        <w:rPr>
          <w:lang w:eastAsia="en-US"/>
        </w:rPr>
        <w:t>Objednateli</w:t>
      </w:r>
      <w:r>
        <w:rPr>
          <w:lang w:eastAsia="en-US"/>
        </w:rPr>
        <w:t xml:space="preserve"> a požádat ho v oznámení o souhlas s touto změnou.</w:t>
      </w:r>
      <w:r w:rsidR="00030AE5" w:rsidRPr="00030AE5">
        <w:rPr>
          <w:lang w:eastAsia="en-US"/>
        </w:rPr>
        <w:t xml:space="preserve"> </w:t>
      </w:r>
      <w:r w:rsidR="00030AE5">
        <w:rPr>
          <w:lang w:eastAsia="en-US"/>
        </w:rPr>
        <w:t>Součástí oznámení musí být doklady prokazující splnění kvalifikačních předpokladů novým poddodavatelem v rozsahu, ve kterém Poskytovatel prokázal splnění kvalifikačních předpokladů stávajícím poddodavatelem, kterého má nahradit</w:t>
      </w:r>
      <w:r w:rsidR="00D71678">
        <w:rPr>
          <w:lang w:eastAsia="en-US"/>
        </w:rPr>
        <w:t xml:space="preserve">. </w:t>
      </w:r>
      <w:r>
        <w:rPr>
          <w:lang w:eastAsia="en-US"/>
        </w:rPr>
        <w:t xml:space="preserve">Před odsouhlasením změny </w:t>
      </w:r>
      <w:r w:rsidR="00933AA8">
        <w:rPr>
          <w:lang w:eastAsia="en-US"/>
        </w:rPr>
        <w:t>Objednatelem</w:t>
      </w:r>
      <w:r>
        <w:rPr>
          <w:lang w:eastAsia="en-US"/>
        </w:rPr>
        <w:t xml:space="preserve"> není </w:t>
      </w:r>
      <w:r w:rsidR="00933AA8">
        <w:rPr>
          <w:lang w:eastAsia="en-US"/>
        </w:rPr>
        <w:t>Poskytovatel</w:t>
      </w:r>
      <w:r>
        <w:rPr>
          <w:lang w:eastAsia="en-US"/>
        </w:rPr>
        <w:t xml:space="preserve"> oprávněn tuto změnu realizovat. </w:t>
      </w:r>
      <w:r w:rsidR="00933AA8">
        <w:rPr>
          <w:lang w:eastAsia="en-US"/>
        </w:rPr>
        <w:t>Objednatel</w:t>
      </w:r>
      <w:r>
        <w:rPr>
          <w:lang w:eastAsia="en-US"/>
        </w:rPr>
        <w:t xml:space="preserve"> je povinen poskytnout P</w:t>
      </w:r>
      <w:r w:rsidR="00933AA8">
        <w:rPr>
          <w:lang w:eastAsia="en-US"/>
        </w:rPr>
        <w:t>oskytovateli</w:t>
      </w:r>
      <w:r>
        <w:rPr>
          <w:lang w:eastAsia="en-US"/>
        </w:rPr>
        <w:t xml:space="preserve"> souhlas ke změně poddodavatele, ledaže existující závažné důvody, pro které představuje z pohledu </w:t>
      </w:r>
      <w:r w:rsidR="00933AA8">
        <w:rPr>
          <w:lang w:eastAsia="en-US"/>
        </w:rPr>
        <w:t>Objednatele</w:t>
      </w:r>
      <w:r>
        <w:rPr>
          <w:lang w:eastAsia="en-US"/>
        </w:rPr>
        <w:t xml:space="preserve"> změna poddodavatele riziko pro řádné a včasné plnění Smlouvy nebo by změna poddodavatele byla v rozporu s pravidly pro zadávání veřejných zakázek stanovenými v</w:t>
      </w:r>
      <w:r w:rsidR="00030AE5">
        <w:rPr>
          <w:lang w:eastAsia="en-US"/>
        </w:rPr>
        <w:t> </w:t>
      </w:r>
      <w:r>
        <w:rPr>
          <w:lang w:eastAsia="en-US"/>
        </w:rPr>
        <w:t>ZZVZ</w:t>
      </w:r>
      <w:r w:rsidR="00030AE5">
        <w:rPr>
          <w:lang w:eastAsia="en-US"/>
        </w:rPr>
        <w:t xml:space="preserve"> nebo by Poskytovatel nedoložil splnění kvalifikačních předpokladů novým poddodavatelem v požadovaném rozsahu</w:t>
      </w:r>
      <w:r w:rsidR="00606C3B">
        <w:rPr>
          <w:lang w:eastAsia="en-US"/>
        </w:rPr>
        <w:t>.</w:t>
      </w:r>
    </w:p>
    <w:p w14:paraId="7EED5124" w14:textId="77777777" w:rsidR="00082D9D" w:rsidRPr="005851EA" w:rsidRDefault="00E4231C" w:rsidP="00D22A94">
      <w:pPr>
        <w:pStyle w:val="Zkladntext"/>
        <w:keepNext/>
        <w:widowControl/>
        <w:spacing w:after="0"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t>X</w:t>
      </w:r>
      <w:r w:rsidR="00422D1E">
        <w:rPr>
          <w:b/>
          <w:lang w:eastAsia="en-US"/>
        </w:rPr>
        <w:t>I</w:t>
      </w:r>
      <w:r w:rsidR="00B20680" w:rsidRPr="005851EA">
        <w:rPr>
          <w:b/>
          <w:lang w:eastAsia="en-US"/>
        </w:rPr>
        <w:t>V.</w:t>
      </w:r>
    </w:p>
    <w:p w14:paraId="714ECD8F" w14:textId="77777777" w:rsidR="00B20680" w:rsidRPr="005851EA" w:rsidRDefault="00B20680" w:rsidP="00D22A94">
      <w:pPr>
        <w:pStyle w:val="Zkladntext"/>
        <w:keepNext/>
        <w:widowControl/>
        <w:spacing w:line="276" w:lineRule="auto"/>
        <w:jc w:val="center"/>
        <w:rPr>
          <w:b/>
        </w:rPr>
      </w:pPr>
      <w:r w:rsidRPr="005851EA">
        <w:rPr>
          <w:b/>
        </w:rPr>
        <w:t>PŘERUŠENÍ POSKYTOVÁNÍ SLUŽEB</w:t>
      </w:r>
    </w:p>
    <w:p w14:paraId="7730CDF9" w14:textId="77777777" w:rsidR="002435E2" w:rsidRPr="005851EA" w:rsidRDefault="00B20680" w:rsidP="00D22A94">
      <w:pPr>
        <w:pStyle w:val="Zkladntext"/>
        <w:keepNext/>
        <w:widowControl/>
        <w:numPr>
          <w:ilvl w:val="1"/>
          <w:numId w:val="59"/>
        </w:numPr>
        <w:spacing w:line="276" w:lineRule="auto"/>
        <w:ind w:left="709" w:hanging="709"/>
        <w:jc w:val="both"/>
      </w:pPr>
      <w:r w:rsidRPr="005851EA">
        <w:t xml:space="preserve">Objednatel je oprávněn </w:t>
      </w:r>
      <w:r w:rsidR="00A23C6F">
        <w:t>vznést v průběhu</w:t>
      </w:r>
      <w:r w:rsidRPr="005851EA">
        <w:t xml:space="preserve"> trvání Smlouvy </w:t>
      </w:r>
      <w:r w:rsidR="00A23C6F">
        <w:t xml:space="preserve">v případech odůvodněných organizačními, provozními nebo technickými důvody </w:t>
      </w:r>
      <w:r w:rsidR="00985AD8">
        <w:t xml:space="preserve">na straně </w:t>
      </w:r>
      <w:r w:rsidR="00A23C6F">
        <w:t>Objednatele</w:t>
      </w:r>
      <w:r w:rsidRPr="005851EA">
        <w:t xml:space="preserve"> </w:t>
      </w:r>
      <w:r w:rsidR="002435E2" w:rsidRPr="005851EA">
        <w:t xml:space="preserve">písemný </w:t>
      </w:r>
      <w:r w:rsidRPr="005851EA">
        <w:t xml:space="preserve">požadavek na přerušení </w:t>
      </w:r>
      <w:r w:rsidR="002435E2" w:rsidRPr="005851EA">
        <w:t xml:space="preserve">poskytování Služeb nebo části Služeb </w:t>
      </w:r>
      <w:r w:rsidRPr="005851EA">
        <w:t>Poskytovatel</w:t>
      </w:r>
      <w:r w:rsidR="002435E2" w:rsidRPr="005851EA">
        <w:t>em. Na základě uvedeného požadavku je Poskytovatel</w:t>
      </w:r>
      <w:r w:rsidRPr="005851EA">
        <w:t xml:space="preserve"> povinen</w:t>
      </w:r>
      <w:r w:rsidR="00030AE5">
        <w:t xml:space="preserve"> v den stanovený Objednatelem přerušit poskytování Služeb</w:t>
      </w:r>
      <w:r w:rsidR="002435E2" w:rsidRPr="005851EA">
        <w:t>.</w:t>
      </w:r>
    </w:p>
    <w:p w14:paraId="265AC05F" w14:textId="36794D52" w:rsidR="00DA674C" w:rsidRPr="005851EA" w:rsidRDefault="00DA674C" w:rsidP="00D22A94">
      <w:pPr>
        <w:pStyle w:val="Zkladntext"/>
        <w:keepNext/>
        <w:widowControl/>
        <w:numPr>
          <w:ilvl w:val="1"/>
          <w:numId w:val="59"/>
        </w:numPr>
        <w:spacing w:line="276" w:lineRule="auto"/>
        <w:ind w:left="709" w:hanging="709"/>
        <w:jc w:val="both"/>
      </w:pPr>
      <w:r w:rsidRPr="005851EA">
        <w:t xml:space="preserve">Je-li Smlouva uzavřena na dobu určitou a jsou-li na jejím základě Služby poskytovány kontinuálně, nemá přerušení poskytování Služeb vliv na dobu trvání Smlouvy. Je-li Smlouva uzavřena na dobu určitou a je-li výsledkem poskytnuté Služby jednorázový </w:t>
      </w:r>
      <w:r w:rsidR="00A23C6F">
        <w:t>Výstup</w:t>
      </w:r>
      <w:r w:rsidRPr="005851EA">
        <w:t xml:space="preserve">, prodlužuje se </w:t>
      </w:r>
      <w:r w:rsidR="00157594">
        <w:t xml:space="preserve">lhůta či </w:t>
      </w:r>
      <w:r w:rsidRPr="005851EA">
        <w:t xml:space="preserve">termín </w:t>
      </w:r>
      <w:r w:rsidR="001C6370" w:rsidRPr="005851EA">
        <w:t xml:space="preserve">stanovený </w:t>
      </w:r>
      <w:r w:rsidRPr="005851EA">
        <w:t>pro poskytnutí Služby (odevzdá</w:t>
      </w:r>
      <w:r w:rsidR="002B4FAA">
        <w:t>ní V</w:t>
      </w:r>
      <w:r w:rsidRPr="005851EA">
        <w:t xml:space="preserve">ýstupu) </w:t>
      </w:r>
      <w:r w:rsidR="001C6370">
        <w:t xml:space="preserve">ve čl. 3.2 nebo čl. 3.3 Smlouvy </w:t>
      </w:r>
      <w:r w:rsidRPr="005851EA">
        <w:t>o dobu přerušení poskytování Služeb.</w:t>
      </w:r>
      <w:r w:rsidR="00A23C6F">
        <w:t xml:space="preserve"> V případě prodloužení stanovené</w:t>
      </w:r>
      <w:r w:rsidR="00157594">
        <w:t xml:space="preserve"> lhůty či</w:t>
      </w:r>
      <w:r w:rsidR="00A23C6F">
        <w:t xml:space="preserve"> termínu</w:t>
      </w:r>
      <w:r w:rsidR="00985AD8">
        <w:t xml:space="preserve"> </w:t>
      </w:r>
      <w:r w:rsidR="00A23C6F">
        <w:t xml:space="preserve">v důsledku přerušení poskytování Služeb </w:t>
      </w:r>
      <w:r w:rsidR="00985AD8">
        <w:t xml:space="preserve">dle tohoto článku Smlouvy </w:t>
      </w:r>
      <w:r w:rsidR="00A23C6F">
        <w:t>neskončí doba trvání Smlouvy stanovená ve čl. XV. Smlouvy před uplynutím prodloužené</w:t>
      </w:r>
      <w:r w:rsidR="00157594">
        <w:t xml:space="preserve"> lhůty či</w:t>
      </w:r>
      <w:r w:rsidR="00A23C6F">
        <w:t xml:space="preserve"> termínu pro poskytnutí Služeb, doba trvání Smlouvy se vždy automaticky prodlouží do uplynutí prodloužené</w:t>
      </w:r>
      <w:r w:rsidR="00157594">
        <w:t xml:space="preserve"> lhůty či</w:t>
      </w:r>
      <w:r w:rsidR="00A23C6F">
        <w:t xml:space="preserve"> ter</w:t>
      </w:r>
      <w:r w:rsidR="00403C16">
        <w:t>mínu pro poskytnutí Služeb.</w:t>
      </w:r>
    </w:p>
    <w:p w14:paraId="7D2AE830" w14:textId="11729FC4" w:rsidR="00FF212D" w:rsidRDefault="00157594" w:rsidP="00802E08">
      <w:pPr>
        <w:pStyle w:val="Zkladntext"/>
        <w:keepNext/>
        <w:widowControl/>
        <w:numPr>
          <w:ilvl w:val="1"/>
          <w:numId w:val="59"/>
        </w:numPr>
        <w:spacing w:after="240" w:line="276" w:lineRule="auto"/>
        <w:ind w:left="709" w:hanging="709"/>
        <w:jc w:val="both"/>
      </w:pPr>
      <w:r>
        <w:t>Přerušení poskytování Služeb či části Služeb Poskytovatelem končí dnem či uplynutím doby uvedené v požadavku Objednatele dle čl. 14.1 Smlouvy. Není-li den</w:t>
      </w:r>
      <w:r w:rsidR="00AC656F">
        <w:t xml:space="preserve"> ukončení přerušení</w:t>
      </w:r>
      <w:r>
        <w:t xml:space="preserve"> či doba přerušení poskytování Služeb či části Služeb Poskytovatelem v požadavku formulována určitě, platí, že c</w:t>
      </w:r>
      <w:r w:rsidR="00797DEF">
        <w:t xml:space="preserve">hce-li Objednatel pokračovat v poskytování Služeb, </w:t>
      </w:r>
      <w:r w:rsidR="002E1A40">
        <w:t xml:space="preserve">musí </w:t>
      </w:r>
      <w:r w:rsidR="002435E2" w:rsidRPr="005851EA">
        <w:t>vznést na Poskytovatele písemný požadavek na pokračování v poskytování Služeb dle Smlouvy</w:t>
      </w:r>
      <w:r w:rsidR="00D71678">
        <w:t>, a to alespoň 5 (pět) dní před plánovaným opětovným zahájením poskytování Služeb</w:t>
      </w:r>
      <w:r>
        <w:t xml:space="preserve">. </w:t>
      </w:r>
      <w:r w:rsidR="002435E2" w:rsidRPr="005851EA">
        <w:t>Poskytovatel je v takovém případě povinen</w:t>
      </w:r>
      <w:r w:rsidR="00D71678">
        <w:t xml:space="preserve"> pokračovat</w:t>
      </w:r>
      <w:r w:rsidR="00030AE5">
        <w:t xml:space="preserve"> v poskytování Služeb ode dne stanoveného v žádosti Objednatele</w:t>
      </w:r>
      <w:r w:rsidR="00D71678">
        <w:t>.</w:t>
      </w:r>
    </w:p>
    <w:p w14:paraId="51FD3CFE" w14:textId="11729FC4" w:rsidR="003135BF" w:rsidRPr="005851EA" w:rsidRDefault="007A2B2E" w:rsidP="00D22A94">
      <w:pPr>
        <w:pStyle w:val="Zkladntext"/>
        <w:spacing w:after="0"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t>X</w:t>
      </w:r>
      <w:r w:rsidR="00401B57" w:rsidRPr="005851EA">
        <w:rPr>
          <w:b/>
          <w:lang w:eastAsia="en-US"/>
        </w:rPr>
        <w:t>V</w:t>
      </w:r>
      <w:r w:rsidR="00B07ECB" w:rsidRPr="005851EA">
        <w:rPr>
          <w:b/>
          <w:lang w:eastAsia="en-US"/>
        </w:rPr>
        <w:t>.</w:t>
      </w:r>
    </w:p>
    <w:p w14:paraId="7B19C4A6" w14:textId="77777777" w:rsidR="003135BF" w:rsidRPr="005851EA" w:rsidRDefault="00B07ECB" w:rsidP="00D22A94">
      <w:pPr>
        <w:pStyle w:val="Zkladntext"/>
        <w:spacing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t>UKONČENÍ SMLOUVY</w:t>
      </w:r>
    </w:p>
    <w:p w14:paraId="269A061F" w14:textId="77777777" w:rsidR="009C2030" w:rsidRDefault="00B07ECB" w:rsidP="00D22A94">
      <w:pPr>
        <w:pStyle w:val="Zkladntext"/>
        <w:numPr>
          <w:ilvl w:val="1"/>
          <w:numId w:val="60"/>
        </w:numPr>
        <w:spacing w:line="276" w:lineRule="auto"/>
        <w:ind w:left="720" w:hanging="720"/>
        <w:jc w:val="both"/>
      </w:pPr>
      <w:r w:rsidRPr="005851EA">
        <w:t>Doba trvání Smlouvy</w:t>
      </w:r>
      <w:r w:rsidR="00976ACE" w:rsidRPr="005851EA">
        <w:t>:</w:t>
      </w:r>
    </w:p>
    <w:p w14:paraId="082415D0" w14:textId="18654B78" w:rsidR="003135BF" w:rsidRPr="00E8640E" w:rsidRDefault="00D35EBE" w:rsidP="00D22A94">
      <w:pPr>
        <w:pStyle w:val="Pleading3L2"/>
        <w:numPr>
          <w:ilvl w:val="0"/>
          <w:numId w:val="0"/>
        </w:numPr>
        <w:spacing w:before="0" w:after="120" w:line="276" w:lineRule="auto"/>
        <w:ind w:left="709"/>
        <w:rPr>
          <w:b/>
          <w:szCs w:val="24"/>
        </w:rPr>
      </w:pPr>
      <w:r w:rsidRPr="00E8640E">
        <w:rPr>
          <w:b/>
          <w:szCs w:val="24"/>
        </w:rPr>
        <w:t>Smlouva je uzavřena na dobu určitou do dne</w:t>
      </w:r>
      <w:r w:rsidR="00976ACE" w:rsidRPr="00E8640E">
        <w:rPr>
          <w:b/>
          <w:szCs w:val="24"/>
        </w:rPr>
        <w:t xml:space="preserve"> </w:t>
      </w:r>
      <w:r w:rsidR="00FF212D" w:rsidRPr="00E8640E">
        <w:rPr>
          <w:b/>
          <w:szCs w:val="24"/>
        </w:rPr>
        <w:t>30. 09. 2017.</w:t>
      </w:r>
    </w:p>
    <w:p w14:paraId="49E7E69F" w14:textId="77777777" w:rsidR="009C2030" w:rsidRDefault="00C15DB1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>Objednatel je oprávněn od Smlouvy odstoupit v následujících případech:</w:t>
      </w:r>
    </w:p>
    <w:p w14:paraId="60872E56" w14:textId="77777777" w:rsidR="009C2030" w:rsidRDefault="005A676E" w:rsidP="00D22A94">
      <w:pPr>
        <w:pStyle w:val="Pleading3L4"/>
        <w:numPr>
          <w:ilvl w:val="2"/>
          <w:numId w:val="60"/>
        </w:numPr>
        <w:spacing w:before="0" w:after="60" w:line="276" w:lineRule="auto"/>
        <w:ind w:left="992"/>
        <w:rPr>
          <w:szCs w:val="24"/>
        </w:rPr>
      </w:pPr>
      <w:r>
        <w:rPr>
          <w:szCs w:val="24"/>
        </w:rPr>
        <w:t xml:space="preserve">Poskytovatel porušil Smlouvu podstatným způsobem ve smyslu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2002 NOZ</w:t>
      </w:r>
      <w:r w:rsidRPr="00782024">
        <w:t>;</w:t>
      </w:r>
    </w:p>
    <w:p w14:paraId="3D098B82" w14:textId="18A0E25B" w:rsidR="00B54F7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t xml:space="preserve">Poskytovatel je </w:t>
      </w:r>
      <w:r w:rsidR="000E4218" w:rsidRPr="005851EA">
        <w:rPr>
          <w:szCs w:val="24"/>
        </w:rPr>
        <w:t xml:space="preserve">po dobu delší než 30 kalendářních dnů </w:t>
      </w:r>
      <w:r w:rsidRPr="005851EA">
        <w:rPr>
          <w:szCs w:val="24"/>
        </w:rPr>
        <w:t xml:space="preserve">v prodlení s řádným poskytováním </w:t>
      </w:r>
      <w:r w:rsidRPr="005851EA">
        <w:rPr>
          <w:szCs w:val="24"/>
        </w:rPr>
        <w:lastRenderedPageBreak/>
        <w:t>Služeb</w:t>
      </w:r>
      <w:r w:rsidR="005A676E">
        <w:rPr>
          <w:szCs w:val="24"/>
        </w:rPr>
        <w:t xml:space="preserve"> v</w:t>
      </w:r>
      <w:r w:rsidR="00DB2EF5">
        <w:rPr>
          <w:szCs w:val="24"/>
        </w:rPr>
        <w:t>e lhůtách či</w:t>
      </w:r>
      <w:r w:rsidR="005A676E">
        <w:rPr>
          <w:szCs w:val="24"/>
        </w:rPr>
        <w:t> termínu stanoven</w:t>
      </w:r>
      <w:r w:rsidR="00DB2EF5">
        <w:rPr>
          <w:szCs w:val="24"/>
        </w:rPr>
        <w:t>ých</w:t>
      </w:r>
      <w:r w:rsidR="005A676E">
        <w:rPr>
          <w:szCs w:val="24"/>
        </w:rPr>
        <w:t xml:space="preserve"> ve čl. 3.2 Smlouvy nebo</w:t>
      </w:r>
      <w:r w:rsidRPr="005851EA">
        <w:rPr>
          <w:szCs w:val="24"/>
        </w:rPr>
        <w:t xml:space="preserve"> části Služeb </w:t>
      </w:r>
      <w:r w:rsidR="005A676E">
        <w:rPr>
          <w:szCs w:val="24"/>
        </w:rPr>
        <w:t>v</w:t>
      </w:r>
      <w:r w:rsidR="00DB2EF5">
        <w:rPr>
          <w:szCs w:val="24"/>
        </w:rPr>
        <w:t>e lhůtách či</w:t>
      </w:r>
      <w:r w:rsidR="005A676E">
        <w:rPr>
          <w:szCs w:val="24"/>
        </w:rPr>
        <w:t> termínu stanoven</w:t>
      </w:r>
      <w:r w:rsidR="00DB2EF5">
        <w:rPr>
          <w:szCs w:val="24"/>
        </w:rPr>
        <w:t>ých</w:t>
      </w:r>
      <w:r w:rsidR="005A676E">
        <w:rPr>
          <w:szCs w:val="24"/>
        </w:rPr>
        <w:t xml:space="preserve"> ve</w:t>
      </w:r>
      <w:r w:rsidRPr="005851EA">
        <w:rPr>
          <w:szCs w:val="24"/>
        </w:rPr>
        <w:t xml:space="preserve"> </w:t>
      </w:r>
      <w:r w:rsidR="00ED74A7">
        <w:rPr>
          <w:szCs w:val="24"/>
        </w:rPr>
        <w:t>čl.</w:t>
      </w:r>
      <w:r w:rsidRPr="005851EA">
        <w:rPr>
          <w:szCs w:val="24"/>
        </w:rPr>
        <w:t xml:space="preserve"> 3.3 Smlouvy a Objednatel Poskytovatele na toto prodlení </w:t>
      </w:r>
      <w:r w:rsidR="00A15746">
        <w:rPr>
          <w:szCs w:val="24"/>
        </w:rPr>
        <w:t xml:space="preserve">a </w:t>
      </w:r>
      <w:r w:rsidR="00DB2EF5">
        <w:rPr>
          <w:szCs w:val="24"/>
        </w:rPr>
        <w:t xml:space="preserve">včetně </w:t>
      </w:r>
      <w:r w:rsidR="00A15746">
        <w:rPr>
          <w:szCs w:val="24"/>
        </w:rPr>
        <w:t>možnost</w:t>
      </w:r>
      <w:r w:rsidR="00DB2EF5">
        <w:rPr>
          <w:szCs w:val="24"/>
        </w:rPr>
        <w:t>i</w:t>
      </w:r>
      <w:r w:rsidR="00A15746">
        <w:rPr>
          <w:szCs w:val="24"/>
        </w:rPr>
        <w:t xml:space="preserve"> uplatnění </w:t>
      </w:r>
      <w:r w:rsidR="00DB2EF5">
        <w:rPr>
          <w:szCs w:val="24"/>
        </w:rPr>
        <w:t xml:space="preserve">práva na </w:t>
      </w:r>
      <w:r w:rsidR="00A15746">
        <w:rPr>
          <w:szCs w:val="24"/>
        </w:rPr>
        <w:t xml:space="preserve">odstoupení podle tohoto ustanovení Smlouvy </w:t>
      </w:r>
      <w:r w:rsidRPr="005851EA">
        <w:rPr>
          <w:szCs w:val="24"/>
        </w:rPr>
        <w:t>alespoň jednou písemně upozorni</w:t>
      </w:r>
      <w:r w:rsidR="00FA6C25">
        <w:rPr>
          <w:szCs w:val="24"/>
        </w:rPr>
        <w:t>l</w:t>
      </w:r>
      <w:r w:rsidR="00DB5EF1" w:rsidRPr="005851EA">
        <w:rPr>
          <w:szCs w:val="24"/>
        </w:rPr>
        <w:t>;</w:t>
      </w:r>
      <w:r w:rsidRPr="005851EA">
        <w:rPr>
          <w:szCs w:val="24"/>
        </w:rPr>
        <w:t xml:space="preserve"> </w:t>
      </w:r>
    </w:p>
    <w:p w14:paraId="3239D424" w14:textId="77777777" w:rsidR="009C203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t>Objednatel zjistí, že Poskytovatel uvedl v nabídce do zadávacího řízení na výběr dodavatele pro plnění Zakázky nepravdivé, zkreslené nebo zavádějící skutečnosti</w:t>
      </w:r>
      <w:r w:rsidR="005529E6">
        <w:rPr>
          <w:szCs w:val="24"/>
        </w:rPr>
        <w:t xml:space="preserve"> nebo nesplňoval kvalifikační předpoklady stanovené v Zadávací dokumentaci</w:t>
      </w:r>
      <w:r w:rsidR="00DB5EF1" w:rsidRPr="005851EA">
        <w:rPr>
          <w:szCs w:val="24"/>
        </w:rPr>
        <w:t>;</w:t>
      </w:r>
    </w:p>
    <w:p w14:paraId="6F8C41B7" w14:textId="2C3835EA" w:rsidR="009C203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t>Poskytovatel nepředložil Objednateli k jeho výzvě uzavř</w:t>
      </w:r>
      <w:r w:rsidR="00460A7B" w:rsidRPr="005851EA">
        <w:rPr>
          <w:szCs w:val="24"/>
        </w:rPr>
        <w:t>ený pojistný certifikát</w:t>
      </w:r>
      <w:r w:rsidR="005529E6">
        <w:rPr>
          <w:szCs w:val="24"/>
        </w:rPr>
        <w:t xml:space="preserve"> (pojistnou smlouvu)</w:t>
      </w:r>
      <w:r w:rsidR="00460A7B" w:rsidRPr="005851EA">
        <w:rPr>
          <w:szCs w:val="24"/>
        </w:rPr>
        <w:t xml:space="preserve"> dle čl. </w:t>
      </w:r>
      <w:r w:rsidR="00DB5EF1" w:rsidRPr="005851EA">
        <w:rPr>
          <w:szCs w:val="24"/>
        </w:rPr>
        <w:t>X Smlouvy</w:t>
      </w:r>
      <w:r w:rsidR="00DB2EF5">
        <w:rPr>
          <w:szCs w:val="24"/>
        </w:rPr>
        <w:t>, a to ani v Objednatelem dodatečně stanovené lhůtě</w:t>
      </w:r>
      <w:r w:rsidR="00DB5EF1" w:rsidRPr="005851EA">
        <w:rPr>
          <w:szCs w:val="24"/>
        </w:rPr>
        <w:t>;</w:t>
      </w:r>
    </w:p>
    <w:p w14:paraId="72C2051C" w14:textId="77777777" w:rsidR="009C203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t>Služby nejsou plněny Poskytovatele</w:t>
      </w:r>
      <w:r w:rsidR="005529E6">
        <w:rPr>
          <w:szCs w:val="24"/>
        </w:rPr>
        <w:t>m</w:t>
      </w:r>
      <w:r w:rsidRPr="005851EA">
        <w:rPr>
          <w:szCs w:val="24"/>
        </w:rPr>
        <w:t xml:space="preserve"> z důvodu překážky představující Okolnost vylučující odpovědnost po dobu alespoň </w:t>
      </w:r>
      <w:r w:rsidR="00A92FBA">
        <w:rPr>
          <w:szCs w:val="24"/>
        </w:rPr>
        <w:t>60</w:t>
      </w:r>
      <w:r w:rsidR="00A92FBA" w:rsidRPr="005851EA">
        <w:rPr>
          <w:szCs w:val="24"/>
        </w:rPr>
        <w:t xml:space="preserve"> </w:t>
      </w:r>
      <w:r w:rsidRPr="005851EA">
        <w:rPr>
          <w:szCs w:val="24"/>
        </w:rPr>
        <w:t>(</w:t>
      </w:r>
      <w:r w:rsidR="00A92FBA">
        <w:rPr>
          <w:szCs w:val="24"/>
        </w:rPr>
        <w:t>šedesáti</w:t>
      </w:r>
      <w:r w:rsidRPr="005851EA">
        <w:rPr>
          <w:szCs w:val="24"/>
        </w:rPr>
        <w:t>) kalendářních dnů</w:t>
      </w:r>
      <w:r w:rsidR="00DB5EF1" w:rsidRPr="005851EA">
        <w:rPr>
          <w:szCs w:val="24"/>
        </w:rPr>
        <w:t>;</w:t>
      </w:r>
    </w:p>
    <w:p w14:paraId="184AF84A" w14:textId="77777777" w:rsidR="009C2030" w:rsidRDefault="00C12533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C12533">
        <w:rPr>
          <w:szCs w:val="24"/>
        </w:rPr>
        <w:t>je zahájeno a probíhá insolvenční řízení s Poskytovatelem;</w:t>
      </w:r>
    </w:p>
    <w:p w14:paraId="0F23DEC4" w14:textId="77777777" w:rsidR="009C2030" w:rsidRDefault="00C12533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C12533">
        <w:rPr>
          <w:szCs w:val="24"/>
        </w:rPr>
        <w:t>vůči Poskytovateli bylo vedeno insolvenční řízení, v němž zároveň (a) bylo vydáno rozhodnutí o úpadku nebo (b) insolvenční návrh byl zamítnut proto, že majetek Poskytovatele nepostačuje k úhradě nákladů insolvenčního řízení, nebo (c) byl konkurs zrušen proto, že majetek Poskytovatele byl zcela nepostačující;</w:t>
      </w:r>
    </w:p>
    <w:p w14:paraId="6E25BB4D" w14:textId="77777777" w:rsidR="009C2030" w:rsidRDefault="00B54F70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>
        <w:rPr>
          <w:szCs w:val="24"/>
        </w:rPr>
        <w:t>P</w:t>
      </w:r>
      <w:r w:rsidR="00C12533" w:rsidRPr="00C12533">
        <w:rPr>
          <w:szCs w:val="24"/>
        </w:rPr>
        <w:t>oskytovatel je v likvidaci, a/nebo byla zahájena likvidace Poskytovatele;</w:t>
      </w:r>
    </w:p>
    <w:p w14:paraId="388F585B" w14:textId="77777777" w:rsidR="009C2030" w:rsidRDefault="00C12533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C12533">
        <w:rPr>
          <w:szCs w:val="24"/>
        </w:rPr>
        <w:t xml:space="preserve">Poskytovatel porušil kterýkoliv ze svých závazků uvedených v bodech 6.2.1 až </w:t>
      </w:r>
      <w:proofErr w:type="gramStart"/>
      <w:r w:rsidRPr="00C12533">
        <w:rPr>
          <w:szCs w:val="24"/>
        </w:rPr>
        <w:t>6.2</w:t>
      </w:r>
      <w:r w:rsidR="00C15DB1" w:rsidRPr="005851EA">
        <w:rPr>
          <w:szCs w:val="24"/>
        </w:rPr>
        <w:t>.</w:t>
      </w:r>
      <w:r w:rsidR="00D828BD">
        <w:rPr>
          <w:szCs w:val="24"/>
        </w:rPr>
        <w:t>12</w:t>
      </w:r>
      <w:proofErr w:type="gramEnd"/>
      <w:r w:rsidR="00973895" w:rsidRPr="005851EA">
        <w:rPr>
          <w:szCs w:val="24"/>
        </w:rPr>
        <w:t xml:space="preserve"> Smlouvy</w:t>
      </w:r>
      <w:r w:rsidR="00DB5EF1" w:rsidRPr="005851EA">
        <w:rPr>
          <w:szCs w:val="24"/>
        </w:rPr>
        <w:t>;</w:t>
      </w:r>
    </w:p>
    <w:p w14:paraId="6E3D7DBD" w14:textId="77777777" w:rsidR="00422695" w:rsidRDefault="00C12533" w:rsidP="00D22A94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  <w:rPr>
          <w:szCs w:val="24"/>
        </w:rPr>
      </w:pPr>
      <w:r w:rsidRPr="00C12533">
        <w:rPr>
          <w:szCs w:val="24"/>
        </w:rPr>
        <w:t xml:space="preserve">Poskytovatel porušil svůj závazek uvedený v </w:t>
      </w:r>
      <w:r w:rsidR="00ED74A7" w:rsidRPr="00AE40E9">
        <w:rPr>
          <w:szCs w:val="24"/>
        </w:rPr>
        <w:t>čl.</w:t>
      </w:r>
      <w:r w:rsidR="00973895" w:rsidRPr="00AE40E9">
        <w:rPr>
          <w:szCs w:val="24"/>
        </w:rPr>
        <w:t xml:space="preserve"> </w:t>
      </w:r>
      <w:r w:rsidRPr="00C12533">
        <w:rPr>
          <w:szCs w:val="24"/>
        </w:rPr>
        <w:t>6.3 Smlouvy</w:t>
      </w:r>
      <w:r w:rsidR="00422695" w:rsidRPr="005851EA">
        <w:rPr>
          <w:szCs w:val="24"/>
        </w:rPr>
        <w:t>;</w:t>
      </w:r>
    </w:p>
    <w:p w14:paraId="3EBF0289" w14:textId="77777777" w:rsidR="00DB2EF5" w:rsidRDefault="00422695" w:rsidP="00D22A94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  <w:rPr>
          <w:szCs w:val="24"/>
        </w:rPr>
      </w:pPr>
      <w:r>
        <w:rPr>
          <w:szCs w:val="24"/>
        </w:rPr>
        <w:t>Poskytovatel porušil svůj závazek zajistit poskytování Služeb řádně odborně způsobilými osobami, které jsou</w:t>
      </w:r>
      <w:r w:rsidRPr="005851EA">
        <w:rPr>
          <w:szCs w:val="24"/>
        </w:rPr>
        <w:t xml:space="preserve"> </w:t>
      </w:r>
      <w:r>
        <w:rPr>
          <w:szCs w:val="24"/>
        </w:rPr>
        <w:t>držiteli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>veškerých potřebných oprávnění nezbytných</w:t>
      </w:r>
      <w:r w:rsidRPr="005851EA">
        <w:rPr>
          <w:szCs w:val="24"/>
        </w:rPr>
        <w:t xml:space="preserve"> pro výkon Služeb a jejich</w:t>
      </w:r>
      <w:r>
        <w:rPr>
          <w:szCs w:val="24"/>
        </w:rPr>
        <w:t>ž</w:t>
      </w:r>
      <w:r w:rsidRPr="005851EA">
        <w:rPr>
          <w:szCs w:val="24"/>
        </w:rPr>
        <w:t xml:space="preserve"> kvalifikace </w:t>
      </w:r>
      <w:r>
        <w:rPr>
          <w:szCs w:val="24"/>
        </w:rPr>
        <w:t>odpovídá</w:t>
      </w:r>
      <w:r w:rsidRPr="005851EA">
        <w:rPr>
          <w:szCs w:val="24"/>
        </w:rPr>
        <w:t xml:space="preserve"> minimálním požadavkům stanoveným Objednatelem ve Smlouvě a/nebo Zadávací dokumentaci</w:t>
      </w:r>
      <w:r>
        <w:rPr>
          <w:szCs w:val="24"/>
        </w:rPr>
        <w:t xml:space="preserve"> dle čl. 6.7 Smlouvy.</w:t>
      </w:r>
      <w:r w:rsidR="00DB2EF5">
        <w:rPr>
          <w:szCs w:val="24"/>
        </w:rPr>
        <w:t xml:space="preserve"> </w:t>
      </w:r>
    </w:p>
    <w:p w14:paraId="480D9DF7" w14:textId="6A4EAA44" w:rsidR="009C2030" w:rsidRDefault="00DB2EF5" w:rsidP="00D22A94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  <w:rPr>
          <w:szCs w:val="24"/>
        </w:rPr>
      </w:pPr>
      <w:r>
        <w:rPr>
          <w:szCs w:val="24"/>
        </w:rPr>
        <w:t>V dalších případech výslovně stanovených touto Smlouvou.</w:t>
      </w:r>
    </w:p>
    <w:p w14:paraId="4D71F28F" w14:textId="77777777" w:rsidR="009C2030" w:rsidRDefault="00A00978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 xml:space="preserve">Poskytovatel </w:t>
      </w:r>
      <w:r w:rsidR="00460A7B" w:rsidRPr="005851EA">
        <w:t xml:space="preserve">je oprávněn od Smlouvy odstoupit </w:t>
      </w:r>
      <w:r w:rsidR="00B54F70">
        <w:t>v následujících případech:</w:t>
      </w:r>
    </w:p>
    <w:p w14:paraId="27732C05" w14:textId="77777777" w:rsidR="009C2030" w:rsidRDefault="00B54F70" w:rsidP="00D22A94">
      <w:pPr>
        <w:pStyle w:val="Zkladntext"/>
        <w:numPr>
          <w:ilvl w:val="2"/>
          <w:numId w:val="60"/>
        </w:numPr>
        <w:spacing w:after="60" w:line="276" w:lineRule="auto"/>
        <w:ind w:left="1037" w:hanging="765"/>
        <w:jc w:val="both"/>
      </w:pPr>
      <w:r>
        <w:t xml:space="preserve">Objednatel </w:t>
      </w:r>
      <w:r>
        <w:rPr>
          <w:lang w:eastAsia="en-US"/>
        </w:rPr>
        <w:t xml:space="preserve">porušil Smlouvu podstatným způsobem ve smyslu </w:t>
      </w:r>
      <w:proofErr w:type="spellStart"/>
      <w:r>
        <w:rPr>
          <w:lang w:eastAsia="en-US"/>
        </w:rPr>
        <w:t>ust</w:t>
      </w:r>
      <w:proofErr w:type="spellEnd"/>
      <w:r>
        <w:rPr>
          <w:lang w:eastAsia="en-US"/>
        </w:rPr>
        <w:t>. § 2002 NOZ</w:t>
      </w:r>
      <w:r w:rsidRPr="005851EA">
        <w:t>;</w:t>
      </w:r>
    </w:p>
    <w:p w14:paraId="086C8E04" w14:textId="77777777" w:rsidR="009C2030" w:rsidRDefault="004A583A" w:rsidP="00D22A94">
      <w:pPr>
        <w:pStyle w:val="Zkladntext"/>
        <w:numPr>
          <w:ilvl w:val="2"/>
          <w:numId w:val="60"/>
        </w:numPr>
        <w:spacing w:after="60" w:line="276" w:lineRule="auto"/>
        <w:ind w:left="1037" w:hanging="765"/>
        <w:jc w:val="both"/>
      </w:pPr>
      <w:r w:rsidRPr="005851EA">
        <w:t xml:space="preserve">Objednatel </w:t>
      </w:r>
      <w:r w:rsidR="00B54F70">
        <w:t xml:space="preserve">je </w:t>
      </w:r>
      <w:r w:rsidRPr="005851EA">
        <w:t xml:space="preserve">v prodlení s úhradou Faktury </w:t>
      </w:r>
      <w:r w:rsidR="00B54F70">
        <w:t xml:space="preserve">za poskytnuté Služby </w:t>
      </w:r>
      <w:r w:rsidRPr="005851EA">
        <w:t>po dobu delší než 40 (čtyřicet) kalendářních dnů od data splatnosti příslušné Faktury, přičemž Faktura nebyla Objednatelem vrácena Poskytovateli jako vadná a Poskytovatel Objednatele za dobu prodlení na tuto skutečnost alespoň jednou písemně upozornil.</w:t>
      </w:r>
    </w:p>
    <w:p w14:paraId="2C21BB4C" w14:textId="77777777" w:rsidR="00E8640E" w:rsidRDefault="00E8640E" w:rsidP="00E8640E">
      <w:pPr>
        <w:pStyle w:val="Zkladntext"/>
        <w:spacing w:after="60" w:line="276" w:lineRule="auto"/>
        <w:ind w:left="1037"/>
        <w:jc w:val="both"/>
      </w:pPr>
    </w:p>
    <w:p w14:paraId="2CB7A4C6" w14:textId="2E808D58" w:rsidR="00DB2EF5" w:rsidRPr="009B4073" w:rsidRDefault="00DB2EF5" w:rsidP="00D22A94">
      <w:pPr>
        <w:pStyle w:val="Zkladntext"/>
        <w:numPr>
          <w:ilvl w:val="2"/>
          <w:numId w:val="60"/>
        </w:numPr>
        <w:spacing w:after="60" w:line="276" w:lineRule="auto"/>
        <w:ind w:left="1037" w:hanging="765"/>
        <w:jc w:val="both"/>
      </w:pPr>
      <w:r w:rsidRPr="009B4073">
        <w:t xml:space="preserve">Přerušení poskytování Služby (nikoliv části Služby) </w:t>
      </w:r>
      <w:r w:rsidR="00F866FA" w:rsidRPr="009B4073">
        <w:t xml:space="preserve">požadované </w:t>
      </w:r>
      <w:r w:rsidRPr="009B4073">
        <w:t xml:space="preserve">Objednatelem v souladu s čl. XIV Smlouvy přesáhne dobu </w:t>
      </w:r>
      <w:r w:rsidRPr="00E8640E">
        <w:t>60</w:t>
      </w:r>
      <w:r w:rsidR="00F866FA" w:rsidRPr="00E8640E">
        <w:t xml:space="preserve"> (šedesáti)</w:t>
      </w:r>
      <w:r w:rsidRPr="00E8640E">
        <w:t xml:space="preserve"> </w:t>
      </w:r>
      <w:r w:rsidR="004604C4" w:rsidRPr="00E8640E">
        <w:t xml:space="preserve">po sobě jdoucích </w:t>
      </w:r>
      <w:r w:rsidRPr="00E8640E">
        <w:t>kalendářních dnů</w:t>
      </w:r>
      <w:r w:rsidRPr="009B4073">
        <w:t xml:space="preserve">. </w:t>
      </w:r>
    </w:p>
    <w:p w14:paraId="4BB9D602" w14:textId="07153F6A" w:rsidR="00F866FA" w:rsidRPr="00F866FA" w:rsidRDefault="00F866FA" w:rsidP="009E0ED0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</w:pPr>
      <w:r>
        <w:rPr>
          <w:szCs w:val="24"/>
        </w:rPr>
        <w:t>V dalších případech výslovně stanovených touto Smlouvou.</w:t>
      </w:r>
    </w:p>
    <w:p w14:paraId="4790ECE5" w14:textId="77777777" w:rsidR="009C2030" w:rsidRDefault="00A40181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 xml:space="preserve">Odstoupení od Smlouvy musí být učiněno písemně a musí být doručeno druhé Smluvní straně. Odstoupení od Smlouvy je účinné dnem jeho doručení v písemné formě druhé Smluvní straně. </w:t>
      </w:r>
      <w:r w:rsidR="008D1D49" w:rsidRPr="005851EA">
        <w:t xml:space="preserve">V důsledku odstoupení od Smlouvy se Smlouva neruší od samotného počátku (ex </w:t>
      </w:r>
      <w:proofErr w:type="spellStart"/>
      <w:r w:rsidR="008D1D49" w:rsidRPr="005851EA">
        <w:t>tunc</w:t>
      </w:r>
      <w:proofErr w:type="spellEnd"/>
      <w:r w:rsidR="008D1D49" w:rsidRPr="005851EA">
        <w:t xml:space="preserve">) a </w:t>
      </w:r>
      <w:r w:rsidRPr="005851EA">
        <w:t xml:space="preserve">Smluvní strany tak výslovně vylučují aplikaci </w:t>
      </w:r>
      <w:r w:rsidR="008D1D49" w:rsidRPr="005851EA">
        <w:t>ustanovení § </w:t>
      </w:r>
      <w:r w:rsidRPr="005851EA">
        <w:t xml:space="preserve">2004 </w:t>
      </w:r>
      <w:r w:rsidR="008D1D49" w:rsidRPr="005851EA">
        <w:t xml:space="preserve">NOZ. V důsledku odstoupení od Smlouvy se Smlouva ruší ke dni účinnosti odstoupení od Smlouvy, a to pouze ve vztahu k dosud nesplněné části Smlouvy (ex </w:t>
      </w:r>
      <w:proofErr w:type="spellStart"/>
      <w:r w:rsidR="008D1D49" w:rsidRPr="005851EA">
        <w:t>nunc</w:t>
      </w:r>
      <w:proofErr w:type="spellEnd"/>
      <w:r w:rsidR="008D1D49" w:rsidRPr="005851EA">
        <w:t xml:space="preserve">).  </w:t>
      </w:r>
    </w:p>
    <w:p w14:paraId="1DDCE4EF" w14:textId="77777777" w:rsidR="009C2030" w:rsidRDefault="00D42EEC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lastRenderedPageBreak/>
        <w:t>Odstoupení od Smlouvy některou ze Smluvních stran se nedotýká do té doby vzniklých práv, nároků ani </w:t>
      </w:r>
      <w:r w:rsidR="000C1433">
        <w:t xml:space="preserve">vzniklé </w:t>
      </w:r>
      <w:r w:rsidRPr="005851EA">
        <w:t xml:space="preserve">odpovědnosti Smluvních stran. Po odstoupení od Smlouvy zůstávají v účinnosti ustanovení Smlouvy </w:t>
      </w:r>
      <w:r w:rsidR="00854D02" w:rsidRPr="005851EA">
        <w:t>upravující náhradu</w:t>
      </w:r>
      <w:r w:rsidRPr="005851EA">
        <w:t xml:space="preserve"> škody,</w:t>
      </w:r>
      <w:r w:rsidR="00854D02" w:rsidRPr="005851EA">
        <w:t xml:space="preserve"> smluvní</w:t>
      </w:r>
      <w:r w:rsidRPr="005851EA">
        <w:t xml:space="preserve"> pokut</w:t>
      </w:r>
      <w:r w:rsidR="00854D02" w:rsidRPr="005851EA">
        <w:t>y, volb</w:t>
      </w:r>
      <w:r w:rsidR="00D21094" w:rsidRPr="005851EA">
        <w:t>u</w:t>
      </w:r>
      <w:r w:rsidR="00854D02" w:rsidRPr="005851EA">
        <w:t xml:space="preserve"> rozhodného práva</w:t>
      </w:r>
      <w:r w:rsidR="00D21094" w:rsidRPr="005851EA">
        <w:t>, volbu</w:t>
      </w:r>
      <w:r w:rsidR="00854D02" w:rsidRPr="005851EA">
        <w:t xml:space="preserve"> příslušného soudu</w:t>
      </w:r>
      <w:r w:rsidR="00D21094" w:rsidRPr="005851EA">
        <w:t xml:space="preserve"> a uveřejňování Smlouvy v registru smluv</w:t>
      </w:r>
      <w:r w:rsidR="00854D02" w:rsidRPr="005851EA">
        <w:t>.</w:t>
      </w:r>
    </w:p>
    <w:p w14:paraId="3E477333" w14:textId="77777777" w:rsidR="009C2030" w:rsidRDefault="00DD03D9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>Smlouva může být také ukončena písemnou dohodou Smluvních stran</w:t>
      </w:r>
      <w:r w:rsidR="00622264">
        <w:t>.</w:t>
      </w:r>
    </w:p>
    <w:p w14:paraId="561B4537" w14:textId="77777777" w:rsidR="009C2030" w:rsidRDefault="000C1433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>
        <w:t>Výpověď Smlouvy:</w:t>
      </w:r>
    </w:p>
    <w:p w14:paraId="4E0995E6" w14:textId="6965CAB0" w:rsidR="003135BF" w:rsidRPr="005851EA" w:rsidRDefault="006C5FDF" w:rsidP="00D22A94">
      <w:pPr>
        <w:pStyle w:val="Zkladntext"/>
        <w:spacing w:line="276" w:lineRule="auto"/>
        <w:ind w:left="709"/>
        <w:jc w:val="both"/>
      </w:pPr>
      <w:r w:rsidRPr="009E0ED0">
        <w:t xml:space="preserve">Objednatel je oprávněn Smlouvu vypovědět písemnou výpovědí doručenou druhé Smluvní straně, </w:t>
      </w:r>
      <w:r w:rsidR="00E8640E" w:rsidRPr="00A0441B">
        <w:rPr>
          <w:b/>
        </w:rPr>
        <w:t>výpovědní doba činí 2 týdny</w:t>
      </w:r>
      <w:r w:rsidRPr="009E0ED0">
        <w:t xml:space="preserve"> a počíná běžet od prvního dne měsíce následujícího po měsíci, v němž byla výpověď doručena druhé Smluvní straně. Poskytovatel není oprávněn Smlouvu vypovědět.</w:t>
      </w:r>
    </w:p>
    <w:p w14:paraId="0301F394" w14:textId="77777777" w:rsidR="003135BF" w:rsidRPr="005851EA" w:rsidRDefault="00F6242E" w:rsidP="00D22A94">
      <w:pPr>
        <w:pStyle w:val="Pleading3L1"/>
        <w:keepNext w:val="0"/>
        <w:keepLines w:val="0"/>
        <w:numPr>
          <w:ilvl w:val="0"/>
          <w:numId w:val="0"/>
        </w:numPr>
        <w:spacing w:before="0" w:after="120" w:line="276" w:lineRule="auto"/>
        <w:rPr>
          <w:szCs w:val="24"/>
        </w:rPr>
      </w:pPr>
      <w:r w:rsidRPr="005851EA">
        <w:rPr>
          <w:szCs w:val="24"/>
        </w:rPr>
        <w:t>X</w:t>
      </w:r>
      <w:r w:rsidR="00E4231C" w:rsidRPr="005851EA">
        <w:rPr>
          <w:szCs w:val="24"/>
        </w:rPr>
        <w:t>VI</w:t>
      </w:r>
      <w:r w:rsidR="000E6D4D" w:rsidRPr="005851EA">
        <w:rPr>
          <w:szCs w:val="24"/>
        </w:rPr>
        <w:br/>
      </w:r>
      <w:bookmarkStart w:id="67" w:name="_Toc269728720"/>
      <w:bookmarkStart w:id="68" w:name="_Toc269728771"/>
      <w:r w:rsidR="000E6D4D" w:rsidRPr="005851EA">
        <w:rPr>
          <w:szCs w:val="24"/>
        </w:rPr>
        <w:t>ZÁVĚREČNÁ USTANOVENÍ</w:t>
      </w:r>
      <w:bookmarkEnd w:id="67"/>
      <w:bookmarkEnd w:id="68"/>
    </w:p>
    <w:p w14:paraId="7CEA191A" w14:textId="77777777" w:rsidR="009C2030" w:rsidRDefault="000E6D4D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Smlouva nabývá platnosti dnem jejího uzavření. </w:t>
      </w:r>
    </w:p>
    <w:p w14:paraId="3BD1FE52" w14:textId="77777777" w:rsidR="009C2030" w:rsidRDefault="00564E3A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Smlouva nabývá účinnosti dnem jejího uveřejnění v registru smluv.  </w:t>
      </w:r>
      <w:bookmarkStart w:id="69" w:name="_Ref269202708"/>
    </w:p>
    <w:bookmarkEnd w:id="69"/>
    <w:p w14:paraId="021674B9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Tato Smlouva se vyhotovuje ve </w:t>
      </w:r>
      <w:r w:rsidR="002B5DC6">
        <w:rPr>
          <w:lang w:eastAsia="en-US"/>
        </w:rPr>
        <w:t>4 (čtyřech)</w:t>
      </w:r>
      <w:r w:rsidRPr="005851EA">
        <w:rPr>
          <w:lang w:eastAsia="en-US"/>
        </w:rPr>
        <w:t xml:space="preserve"> stejnopisech, z nichž obě Smluvní strany obdrží po </w:t>
      </w:r>
      <w:r w:rsidR="002B5DC6">
        <w:rPr>
          <w:lang w:eastAsia="en-US"/>
        </w:rPr>
        <w:t xml:space="preserve">2 (dvou) </w:t>
      </w:r>
      <w:r w:rsidRPr="005851EA">
        <w:rPr>
          <w:lang w:eastAsia="en-US"/>
        </w:rPr>
        <w:t>stejnopisech.</w:t>
      </w:r>
      <w:r w:rsidR="000E6D4D" w:rsidRPr="005851EA">
        <w:rPr>
          <w:lang w:eastAsia="en-US"/>
        </w:rPr>
        <w:t xml:space="preserve"> </w:t>
      </w:r>
    </w:p>
    <w:p w14:paraId="32888405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Smlouva představuje úplnou dohodu Smluvních stran o předmětu Smlouvy a všech náležitostech, které Smluvní strany měly a chtěly ve Smlouvě ujednat, a které považují za důležité pro závaznost</w:t>
      </w:r>
      <w:r w:rsidR="002B5DC6">
        <w:rPr>
          <w:lang w:eastAsia="en-US"/>
        </w:rPr>
        <w:t>.</w:t>
      </w:r>
    </w:p>
    <w:p w14:paraId="3A3D911B" w14:textId="4D5D2630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Smlouvu je možné měnit pouze písemnou dohodou Smluvních stran ve formě </w:t>
      </w:r>
      <w:r w:rsidR="00BD7069">
        <w:rPr>
          <w:lang w:eastAsia="en-US"/>
        </w:rPr>
        <w:t xml:space="preserve">vzestupně </w:t>
      </w:r>
      <w:r w:rsidRPr="005851EA">
        <w:rPr>
          <w:lang w:eastAsia="en-US"/>
        </w:rPr>
        <w:t>číslovaných dodatků Smlouvy, podepsaných oprávněnými zástupci obou Smluvních stran.</w:t>
      </w:r>
    </w:p>
    <w:p w14:paraId="66F488C1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Smluvní strany se podpisem Smlouvy dohodly, že vylučují aplikaci ustanovení § 557 a § 1805 </w:t>
      </w:r>
      <w:r w:rsidR="00F6242E" w:rsidRPr="005851EA">
        <w:rPr>
          <w:lang w:eastAsia="en-US"/>
        </w:rPr>
        <w:t>N</w:t>
      </w:r>
      <w:r w:rsidRPr="005851EA">
        <w:rPr>
          <w:lang w:eastAsia="en-US"/>
        </w:rPr>
        <w:t>OZ.</w:t>
      </w:r>
    </w:p>
    <w:p w14:paraId="4E2F4D0C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Smluvní strany </w:t>
      </w:r>
      <w:r w:rsidR="00772A68">
        <w:rPr>
          <w:lang w:eastAsia="en-US"/>
        </w:rPr>
        <w:t xml:space="preserve">prohlašují, že </w:t>
      </w:r>
      <w:r w:rsidRPr="005851EA">
        <w:rPr>
          <w:lang w:eastAsia="en-US"/>
        </w:rPr>
        <w:t xml:space="preserve">si sdělily všechny skutkové a právní okolnosti, o nichž k datu podpisu Smlouvy věděly nebo vědět musely, a které jsou relevantní ve vztahu k uzavření </w:t>
      </w:r>
      <w:r w:rsidR="00772A68">
        <w:rPr>
          <w:lang w:eastAsia="en-US"/>
        </w:rPr>
        <w:t xml:space="preserve">a plnění </w:t>
      </w:r>
      <w:r w:rsidRPr="005851EA">
        <w:rPr>
          <w:lang w:eastAsia="en-US"/>
        </w:rPr>
        <w:t>Smlouvy. Kromě ujištění, které si Smluvní strany poskytly ve Smlouvě, nebude mít žádná ze Smluvních stran žádná další práva a povinnosti v souvislosti s jakýmikoliv skutečnostmi, které vyjdou najevo a o kterých neposkytla druhá Smluvní strana informace při jednání o Smlouvě. Výjimkou budou případy, kdy daná Smluvní strana úmyslně uvedla druhou Smluvní stranu ve skutkový omyl ohledně předmětu Smlouvy a případy taxativně stanovené Smlouvou.</w:t>
      </w:r>
    </w:p>
    <w:p w14:paraId="07ABA5A5" w14:textId="77777777" w:rsidR="009C2030" w:rsidRDefault="00772A68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Poskytovatel</w:t>
      </w:r>
      <w:r w:rsidR="00B07ECB" w:rsidRPr="005851EA">
        <w:rPr>
          <w:lang w:eastAsia="en-US"/>
        </w:rPr>
        <w:t xml:space="preserve"> na sebe v souladu s ustanovením § 1765 odst. 2 </w:t>
      </w:r>
      <w:r w:rsidR="006E6EF5">
        <w:rPr>
          <w:lang w:eastAsia="en-US"/>
        </w:rPr>
        <w:t>N</w:t>
      </w:r>
      <w:r w:rsidR="00B07ECB" w:rsidRPr="005851EA">
        <w:rPr>
          <w:lang w:eastAsia="en-US"/>
        </w:rPr>
        <w:t>OZ přebírá nebezpečí změny okolností. Tímto však nejsou nikterak dotčena práva Smluvních stran upravená ve Smlouvě.</w:t>
      </w:r>
    </w:p>
    <w:p w14:paraId="5EFE6E13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Práva vyplývající ze Smlouvy či jejího porušení se promlčují ve lhůtě 3 let ode dne, kdy mohlo být </w:t>
      </w:r>
      <w:r w:rsidR="00174F36" w:rsidRPr="005851EA">
        <w:rPr>
          <w:lang w:eastAsia="en-US"/>
        </w:rPr>
        <w:t xml:space="preserve">právo </w:t>
      </w:r>
      <w:r w:rsidRPr="005851EA">
        <w:rPr>
          <w:lang w:eastAsia="en-US"/>
        </w:rPr>
        <w:t>uplatněno poprvé.</w:t>
      </w:r>
    </w:p>
    <w:p w14:paraId="61D1C583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Jednacím jazykem mezi Objednatelem a </w:t>
      </w:r>
      <w:r w:rsidR="00546E0C" w:rsidRPr="005851EA">
        <w:rPr>
          <w:lang w:eastAsia="en-US"/>
        </w:rPr>
        <w:t>Poskytovatelem</w:t>
      </w:r>
      <w:r w:rsidRPr="005851EA">
        <w:rPr>
          <w:lang w:eastAsia="en-US"/>
        </w:rPr>
        <w:t xml:space="preserve"> bude pro veškerá plnění vyplývající ze Smlouvy výhradně ja</w:t>
      </w:r>
      <w:r w:rsidR="00174F36">
        <w:rPr>
          <w:lang w:eastAsia="en-US"/>
        </w:rPr>
        <w:t>zyk český, a to včetně veškeré D</w:t>
      </w:r>
      <w:r w:rsidRPr="005851EA">
        <w:rPr>
          <w:lang w:eastAsia="en-US"/>
        </w:rPr>
        <w:t>okumentace</w:t>
      </w:r>
      <w:r w:rsidR="00174F36">
        <w:rPr>
          <w:lang w:eastAsia="en-US"/>
        </w:rPr>
        <w:t xml:space="preserve"> a Výstupů</w:t>
      </w:r>
      <w:r w:rsidRPr="005851EA">
        <w:rPr>
          <w:lang w:eastAsia="en-US"/>
        </w:rPr>
        <w:t xml:space="preserve"> vztahující se k předmětu Smlouvy.</w:t>
      </w:r>
    </w:p>
    <w:p w14:paraId="47932109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Je-li nebo stane-li se jakékoli ustanovení Smlouvy neplatným, nezákonným nebo nevynutitelným, netýká se tato neplatnost</w:t>
      </w:r>
      <w:r w:rsidR="00174F36">
        <w:rPr>
          <w:lang w:eastAsia="en-US"/>
        </w:rPr>
        <w:t>, nezákonnost</w:t>
      </w:r>
      <w:r w:rsidRPr="005851EA">
        <w:rPr>
          <w:lang w:eastAsia="en-US"/>
        </w:rPr>
        <w:t xml:space="preserve"> a nevynutitelnost zbývajících </w:t>
      </w:r>
      <w:r w:rsidRPr="005851EA">
        <w:rPr>
          <w:lang w:eastAsia="en-US"/>
        </w:rPr>
        <w:lastRenderedPageBreak/>
        <w:t xml:space="preserve">ustanovení Smlouvy. Smluvní strany se tímto zavazují </w:t>
      </w:r>
      <w:r w:rsidR="0082645D">
        <w:rPr>
          <w:lang w:eastAsia="en-US"/>
        </w:rPr>
        <w:t xml:space="preserve">na základě jednání </w:t>
      </w:r>
      <w:r w:rsidRPr="005851EA">
        <w:rPr>
          <w:lang w:eastAsia="en-US"/>
        </w:rPr>
        <w:t xml:space="preserve">nahradit do 5 (pěti) pracovních dnů po doručení výzvy druhé Smluvní strany jakékoli takové neplatné, nezákonné nebo nevynutitelné ustanovení </w:t>
      </w:r>
      <w:r w:rsidR="0082645D">
        <w:rPr>
          <w:lang w:eastAsia="en-US"/>
        </w:rPr>
        <w:t xml:space="preserve">novým </w:t>
      </w:r>
      <w:r w:rsidRPr="005851EA">
        <w:rPr>
          <w:lang w:eastAsia="en-US"/>
        </w:rPr>
        <w:t>ustanovením, které je platné, zákonné a vynutitelné a má stejný nebo alespoň podobný obchodní a právní význam.</w:t>
      </w:r>
      <w:r w:rsidR="0082645D">
        <w:rPr>
          <w:lang w:eastAsia="en-US"/>
        </w:rPr>
        <w:t xml:space="preserve"> Nové ustanovení Smlouvy bude přijato ve formě dodatku ke Smlouvě.</w:t>
      </w:r>
    </w:p>
    <w:p w14:paraId="72672611" w14:textId="77777777" w:rsidR="009C2030" w:rsidRDefault="0082645D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Smlouva</w:t>
      </w:r>
      <w:r w:rsidR="00B07ECB" w:rsidRPr="005851EA">
        <w:rPr>
          <w:lang w:eastAsia="en-US"/>
        </w:rPr>
        <w:t xml:space="preserve"> se řídí českým právním řádem, zejména pak </w:t>
      </w:r>
      <w:r w:rsidR="00546E0C" w:rsidRPr="005851EA">
        <w:rPr>
          <w:lang w:eastAsia="en-US"/>
        </w:rPr>
        <w:t>N</w:t>
      </w:r>
      <w:r w:rsidR="00B07ECB" w:rsidRPr="005851EA">
        <w:rPr>
          <w:lang w:eastAsia="en-US"/>
        </w:rPr>
        <w:t xml:space="preserve">OZ a </w:t>
      </w:r>
      <w:r>
        <w:rPr>
          <w:lang w:eastAsia="en-US"/>
        </w:rPr>
        <w:t xml:space="preserve">souvisejícími </w:t>
      </w:r>
      <w:r w:rsidR="00B07ECB" w:rsidRPr="005851EA">
        <w:rPr>
          <w:lang w:eastAsia="en-US"/>
        </w:rPr>
        <w:t xml:space="preserve">právními předpisy. </w:t>
      </w:r>
      <w:r>
        <w:rPr>
          <w:lang w:eastAsia="en-US"/>
        </w:rPr>
        <w:t>Smluvní strany se zavazují řešit v</w:t>
      </w:r>
      <w:r w:rsidR="00B07ECB" w:rsidRPr="005851EA">
        <w:rPr>
          <w:lang w:eastAsia="en-US"/>
        </w:rPr>
        <w:t xml:space="preserve">eškeré případné spory ze Smlouvy </w:t>
      </w:r>
      <w:r>
        <w:rPr>
          <w:lang w:eastAsia="en-US"/>
        </w:rPr>
        <w:t>primárně jednáním s cílem dosáhnout smírného řešení sporu</w:t>
      </w:r>
      <w:r w:rsidR="00B07ECB" w:rsidRPr="005851EA">
        <w:rPr>
          <w:lang w:eastAsia="en-US"/>
        </w:rPr>
        <w:t xml:space="preserve">. Pokud smíru nebude dosaženo během </w:t>
      </w:r>
      <w:r w:rsidR="007F4E3C">
        <w:rPr>
          <w:lang w:eastAsia="en-US"/>
        </w:rPr>
        <w:t>30</w:t>
      </w:r>
      <w:r w:rsidR="00546E0C" w:rsidRPr="005851EA">
        <w:rPr>
          <w:lang w:eastAsia="en-US"/>
        </w:rPr>
        <w:t xml:space="preserve"> (</w:t>
      </w:r>
      <w:r w:rsidR="007F4E3C">
        <w:rPr>
          <w:lang w:eastAsia="en-US"/>
        </w:rPr>
        <w:t>třiceti</w:t>
      </w:r>
      <w:r w:rsidR="00B07ECB" w:rsidRPr="005851EA">
        <w:rPr>
          <w:lang w:eastAsia="en-US"/>
        </w:rPr>
        <w:t xml:space="preserve">) </w:t>
      </w:r>
      <w:r w:rsidR="00546E0C" w:rsidRPr="005851EA">
        <w:rPr>
          <w:lang w:eastAsia="en-US"/>
        </w:rPr>
        <w:t xml:space="preserve">kalendářních </w:t>
      </w:r>
      <w:r w:rsidR="00B07ECB" w:rsidRPr="005851EA">
        <w:rPr>
          <w:lang w:eastAsia="en-US"/>
        </w:rPr>
        <w:t>dnů</w:t>
      </w:r>
      <w:r w:rsidR="00546E0C" w:rsidRPr="005851EA">
        <w:rPr>
          <w:lang w:eastAsia="en-US"/>
        </w:rPr>
        <w:t xml:space="preserve"> ode dne oznámení jedné ze Smluvních stran o vzniku sporu a </w:t>
      </w:r>
      <w:r w:rsidR="006F7B1A">
        <w:rPr>
          <w:lang w:eastAsia="en-US"/>
        </w:rPr>
        <w:t xml:space="preserve">obsahujícího výzvu k </w:t>
      </w:r>
      <w:r w:rsidR="00546E0C" w:rsidRPr="005851EA">
        <w:rPr>
          <w:lang w:eastAsia="en-US"/>
        </w:rPr>
        <w:t xml:space="preserve">zahájení </w:t>
      </w:r>
      <w:r w:rsidR="00A806B5">
        <w:rPr>
          <w:lang w:eastAsia="en-US"/>
        </w:rPr>
        <w:t>jednání s cílem smírného řešení sporu</w:t>
      </w:r>
      <w:r w:rsidR="00B07ECB" w:rsidRPr="005851EA">
        <w:rPr>
          <w:lang w:eastAsia="en-US"/>
        </w:rPr>
        <w:t xml:space="preserve">, </w:t>
      </w:r>
      <w:r w:rsidR="006F7B1A">
        <w:rPr>
          <w:lang w:eastAsia="en-US"/>
        </w:rPr>
        <w:t>bude spor řešen u věcně a místně příslušného soudu</w:t>
      </w:r>
      <w:r w:rsidR="00B07ECB" w:rsidRPr="005851EA">
        <w:rPr>
          <w:lang w:eastAsia="en-US"/>
        </w:rPr>
        <w:t xml:space="preserve"> v České republice.</w:t>
      </w:r>
    </w:p>
    <w:p w14:paraId="7A2C452C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Žádné ustanovení Smlouvy nesmí být vykládáno tak, aby omezovalo oprávnění Objednatele uvedená v Zadávací dokumentaci.</w:t>
      </w:r>
    </w:p>
    <w:p w14:paraId="0F669183" w14:textId="77777777" w:rsidR="009C2030" w:rsidRDefault="00A66E46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Poskytovatel </w:t>
      </w:r>
      <w:r w:rsidR="00B07ECB" w:rsidRPr="005851EA">
        <w:rPr>
          <w:lang w:eastAsia="en-US"/>
        </w:rPr>
        <w:t>souhlasí s uveřejněním Smlouvy na webových stránkách Objednatele a na profilu Objednatele</w:t>
      </w:r>
      <w:r w:rsidRPr="005851EA">
        <w:rPr>
          <w:lang w:eastAsia="en-US"/>
        </w:rPr>
        <w:t xml:space="preserve">, pokud </w:t>
      </w:r>
      <w:r w:rsidR="006F7B1A">
        <w:rPr>
          <w:lang w:eastAsia="en-US"/>
        </w:rPr>
        <w:t>Objednatel</w:t>
      </w:r>
      <w:r w:rsidRPr="005851EA">
        <w:rPr>
          <w:lang w:eastAsia="en-US"/>
        </w:rPr>
        <w:t xml:space="preserve"> </w:t>
      </w:r>
      <w:r w:rsidR="006F7B1A">
        <w:rPr>
          <w:lang w:eastAsia="en-US"/>
        </w:rPr>
        <w:t>k takovým uveřejněním přistoupí</w:t>
      </w:r>
      <w:r w:rsidR="00B07ECB" w:rsidRPr="005851EA">
        <w:rPr>
          <w:lang w:eastAsia="en-US"/>
        </w:rPr>
        <w:t>.</w:t>
      </w:r>
      <w:r w:rsidR="00030AE5">
        <w:rPr>
          <w:lang w:eastAsia="en-US"/>
        </w:rPr>
        <w:t xml:space="preserve"> V rámci Smlouvy nebudou uveřejněny informace stanovené v </w:t>
      </w:r>
      <w:proofErr w:type="spellStart"/>
      <w:r w:rsidR="00030AE5">
        <w:rPr>
          <w:lang w:eastAsia="en-US"/>
        </w:rPr>
        <w:t>ust</w:t>
      </w:r>
      <w:proofErr w:type="spellEnd"/>
      <w:r w:rsidR="00030AE5">
        <w:rPr>
          <w:lang w:eastAsia="en-US"/>
        </w:rPr>
        <w:t>. § 3 odst. 1 zákona o registru smluv označené Poskytovatelem před podpisem Smlouvy</w:t>
      </w:r>
      <w:r w:rsidR="00D71678">
        <w:rPr>
          <w:lang w:eastAsia="en-US"/>
        </w:rPr>
        <w:t xml:space="preserve">. </w:t>
      </w:r>
      <w:r w:rsidR="00D71678" w:rsidRPr="005851EA">
        <w:rPr>
          <w:lang w:eastAsia="en-US"/>
        </w:rPr>
        <w:t xml:space="preserve">  </w:t>
      </w:r>
      <w:r w:rsidR="00B07ECB" w:rsidRPr="005851EA">
        <w:rPr>
          <w:lang w:eastAsia="en-US"/>
        </w:rPr>
        <w:t xml:space="preserve">  </w:t>
      </w:r>
    </w:p>
    <w:p w14:paraId="6CE9110C" w14:textId="77777777" w:rsidR="009C2030" w:rsidRDefault="000E6D4D" w:rsidP="00D22A94">
      <w:pPr>
        <w:pStyle w:val="Zkladntext"/>
        <w:numPr>
          <w:ilvl w:val="1"/>
          <w:numId w:val="68"/>
        </w:numPr>
        <w:spacing w:after="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Nedílnou součást této Smlouvy tvoří přílohy:</w:t>
      </w:r>
    </w:p>
    <w:p w14:paraId="443FFDFC" w14:textId="77777777" w:rsidR="003135BF" w:rsidRPr="00D71678" w:rsidRDefault="008A4C57" w:rsidP="00D22A94">
      <w:pPr>
        <w:spacing w:line="276" w:lineRule="auto"/>
        <w:ind w:left="720" w:hanging="11"/>
      </w:pPr>
      <w:r w:rsidRPr="00D71678">
        <w:t xml:space="preserve">Příloha č. </w:t>
      </w:r>
      <w:r w:rsidR="004A46CF" w:rsidRPr="00D71678">
        <w:t>1</w:t>
      </w:r>
      <w:r w:rsidRPr="00D71678">
        <w:tab/>
        <w:t>-</w:t>
      </w:r>
      <w:r w:rsidRPr="00D71678">
        <w:tab/>
      </w:r>
      <w:r w:rsidR="006F7B1A" w:rsidRPr="00D71678">
        <w:t>Podrobný popis Služeb;</w:t>
      </w:r>
    </w:p>
    <w:p w14:paraId="65FF7381" w14:textId="77777777" w:rsidR="003135BF" w:rsidRPr="00D71678" w:rsidRDefault="008A4C57" w:rsidP="00D22A94">
      <w:pPr>
        <w:spacing w:line="276" w:lineRule="auto"/>
        <w:ind w:left="720" w:hanging="11"/>
      </w:pPr>
      <w:r w:rsidRPr="00D71678">
        <w:t xml:space="preserve">Příloha č. </w:t>
      </w:r>
      <w:r w:rsidR="004A46CF" w:rsidRPr="00D71678">
        <w:t>2</w:t>
      </w:r>
      <w:r w:rsidRPr="00D71678">
        <w:tab/>
        <w:t>-</w:t>
      </w:r>
      <w:r w:rsidRPr="00D71678">
        <w:tab/>
      </w:r>
      <w:r w:rsidR="006F7B1A" w:rsidRPr="00D71678">
        <w:t>Oceněný Soupis služeb obsahující jednotkové ceny;</w:t>
      </w:r>
    </w:p>
    <w:p w14:paraId="13FEF63B" w14:textId="6DF68A0F" w:rsidR="004A46CF" w:rsidRPr="00D71678" w:rsidRDefault="008A4C57" w:rsidP="00D22A94">
      <w:pPr>
        <w:spacing w:line="276" w:lineRule="auto"/>
        <w:ind w:left="720" w:hanging="11"/>
      </w:pPr>
      <w:r w:rsidRPr="00D71678">
        <w:t xml:space="preserve">Příloha č. </w:t>
      </w:r>
      <w:r w:rsidR="004A46CF" w:rsidRPr="00D71678">
        <w:t>3</w:t>
      </w:r>
      <w:r w:rsidRPr="00D71678">
        <w:tab/>
        <w:t>-</w:t>
      </w:r>
      <w:r w:rsidRPr="00D71678">
        <w:tab/>
      </w:r>
      <w:r w:rsidR="00E8640E" w:rsidRPr="00D71678">
        <w:t>Harmonogram poskytování Služeb</w:t>
      </w:r>
      <w:r w:rsidR="00E8640E">
        <w:t xml:space="preserve"> – není obsažena</w:t>
      </w:r>
      <w:r w:rsidR="004A46CF" w:rsidRPr="00D71678">
        <w:t>;</w:t>
      </w:r>
    </w:p>
    <w:p w14:paraId="3738EB28" w14:textId="77777777" w:rsidR="003135BF" w:rsidRPr="00D71678" w:rsidRDefault="004A46CF" w:rsidP="00D22A94">
      <w:pPr>
        <w:spacing w:after="120" w:line="276" w:lineRule="auto"/>
        <w:ind w:left="720" w:hanging="11"/>
      </w:pPr>
      <w:r w:rsidRPr="00D71678">
        <w:t>Příloha č. 4</w:t>
      </w:r>
      <w:r w:rsidRPr="00D71678">
        <w:tab/>
        <w:t>-</w:t>
      </w:r>
      <w:r w:rsidRPr="00D71678">
        <w:tab/>
        <w:t>Seznam poddodavatelů.</w:t>
      </w:r>
    </w:p>
    <w:p w14:paraId="273C363C" w14:textId="7DE98867" w:rsidR="000E6D4D" w:rsidRPr="005851EA" w:rsidRDefault="000E6D4D" w:rsidP="003061F7">
      <w:pPr>
        <w:spacing w:after="120" w:line="276" w:lineRule="auto"/>
        <w:rPr>
          <w:caps/>
        </w:rPr>
      </w:pPr>
      <w:r w:rsidRPr="005851EA">
        <w:rPr>
          <w:caps/>
        </w:rPr>
        <w:t>Na důkaz svého souhlasu s obsahem této Smlouvy k ní Smluvní strany připojily své podpisy:</w:t>
      </w:r>
    </w:p>
    <w:p w14:paraId="4BF97124" w14:textId="77777777" w:rsidR="000E6D4D" w:rsidRPr="005851EA" w:rsidRDefault="000E6D4D" w:rsidP="00AD00AE">
      <w:pPr>
        <w:spacing w:before="600" w:after="120" w:line="276" w:lineRule="auto"/>
        <w:outlineLvl w:val="0"/>
        <w:rPr>
          <w:b/>
        </w:rPr>
      </w:pPr>
      <w:bookmarkStart w:id="70" w:name="_Toc269728722"/>
      <w:bookmarkStart w:id="71" w:name="_Toc269728773"/>
      <w:r w:rsidRPr="005851EA">
        <w:rPr>
          <w:b/>
        </w:rPr>
        <w:t>Ředitelství silnic a dálnic ČR</w:t>
      </w:r>
      <w:bookmarkEnd w:id="70"/>
      <w:bookmarkEnd w:id="71"/>
    </w:p>
    <w:p w14:paraId="3B7647A6" w14:textId="77777777" w:rsidR="000E6D4D" w:rsidRPr="005851EA" w:rsidRDefault="000E6D4D" w:rsidP="00AD00AE">
      <w:pPr>
        <w:spacing w:before="600" w:after="120" w:line="276" w:lineRule="auto"/>
        <w:outlineLvl w:val="0"/>
      </w:pPr>
      <w:bookmarkStart w:id="72" w:name="_Toc269728723"/>
      <w:bookmarkStart w:id="73" w:name="_Toc269728774"/>
      <w:r w:rsidRPr="005851EA">
        <w:t>Podpis: _______________________</w:t>
      </w:r>
      <w:bookmarkEnd w:id="72"/>
      <w:bookmarkEnd w:id="73"/>
    </w:p>
    <w:p w14:paraId="43A76F6A" w14:textId="6B6CEB0E" w:rsidR="000E6D4D" w:rsidRPr="005851EA" w:rsidRDefault="000E6D4D" w:rsidP="00D22A94">
      <w:pPr>
        <w:spacing w:after="120" w:line="276" w:lineRule="auto"/>
      </w:pPr>
      <w:r w:rsidRPr="005851EA">
        <w:t>Jméno:</w:t>
      </w:r>
      <w:r w:rsidR="008500A9">
        <w:tab/>
      </w:r>
      <w:r w:rsidR="008500A9">
        <w:tab/>
      </w:r>
    </w:p>
    <w:p w14:paraId="096A139F" w14:textId="4C82663B" w:rsidR="000E6D4D" w:rsidRPr="005851EA" w:rsidRDefault="000E6D4D" w:rsidP="00D22A94">
      <w:pPr>
        <w:spacing w:after="120" w:line="276" w:lineRule="auto"/>
      </w:pPr>
      <w:r w:rsidRPr="005851EA">
        <w:t>Funkce:</w:t>
      </w:r>
      <w:r w:rsidR="008500A9">
        <w:tab/>
      </w:r>
    </w:p>
    <w:p w14:paraId="457F73A2" w14:textId="5F3B08BC" w:rsidR="000E6D4D" w:rsidRPr="005851EA" w:rsidRDefault="000E6D4D" w:rsidP="00D22A94">
      <w:pPr>
        <w:spacing w:after="120" w:line="276" w:lineRule="auto"/>
      </w:pPr>
      <w:r w:rsidRPr="005851EA">
        <w:t>Datum:</w:t>
      </w:r>
      <w:r w:rsidR="0075001E">
        <w:t xml:space="preserve"> 28. 11. 2016</w:t>
      </w:r>
      <w:r w:rsidR="008500A9">
        <w:tab/>
      </w:r>
    </w:p>
    <w:p w14:paraId="5DF5AF24" w14:textId="77777777" w:rsidR="00F2387A" w:rsidRDefault="00F2387A" w:rsidP="00F2387A">
      <w:pPr>
        <w:pStyle w:val="Default"/>
        <w:rPr>
          <w:rFonts w:ascii="Times New Roman" w:hAnsi="Times New Roman" w:cs="Times New Roman"/>
          <w:b/>
          <w:bCs/>
          <w:iCs/>
        </w:rPr>
      </w:pPr>
      <w:bookmarkStart w:id="74" w:name="_Toc269728724"/>
      <w:bookmarkStart w:id="75" w:name="_Toc269728775"/>
    </w:p>
    <w:p w14:paraId="16524619" w14:textId="6D57D790" w:rsidR="00F2387A" w:rsidRDefault="00F2387A" w:rsidP="00F2387A">
      <w:pPr>
        <w:pStyle w:val="Default"/>
        <w:rPr>
          <w:rFonts w:ascii="Times New Roman" w:hAnsi="Times New Roman" w:cs="Times New Roman"/>
          <w:b/>
          <w:bCs/>
          <w:iCs/>
        </w:rPr>
      </w:pPr>
      <w:r w:rsidRPr="007C146A">
        <w:rPr>
          <w:rFonts w:ascii="Times New Roman" w:hAnsi="Times New Roman" w:cs="Times New Roman"/>
          <w:b/>
          <w:bCs/>
          <w:iCs/>
        </w:rPr>
        <w:t xml:space="preserve">NVB LINE s.r.o. </w:t>
      </w:r>
    </w:p>
    <w:p w14:paraId="6F95EBE5" w14:textId="77777777" w:rsidR="000E6D4D" w:rsidRPr="005851EA" w:rsidRDefault="000E6D4D" w:rsidP="00AD00AE">
      <w:pPr>
        <w:spacing w:before="600" w:after="120" w:line="276" w:lineRule="auto"/>
        <w:outlineLvl w:val="0"/>
      </w:pPr>
      <w:r w:rsidRPr="005851EA">
        <w:t>Podpis: _______________________</w:t>
      </w:r>
      <w:bookmarkEnd w:id="74"/>
      <w:bookmarkEnd w:id="75"/>
    </w:p>
    <w:p w14:paraId="65879964" w14:textId="4198BFDF" w:rsidR="000E6D4D" w:rsidRPr="005851EA" w:rsidRDefault="000E6D4D" w:rsidP="00D22A94">
      <w:pPr>
        <w:spacing w:after="120" w:line="276" w:lineRule="auto"/>
        <w:rPr>
          <w:shd w:val="clear" w:color="auto" w:fill="FFFF00"/>
        </w:rPr>
      </w:pPr>
      <w:r w:rsidRPr="005851EA">
        <w:t>Jméno:</w:t>
      </w:r>
      <w:r w:rsidRPr="005851EA">
        <w:tab/>
      </w:r>
      <w:r w:rsidRPr="005851EA">
        <w:tab/>
      </w:r>
    </w:p>
    <w:p w14:paraId="1E146C12" w14:textId="1C05B112" w:rsidR="000E6D4D" w:rsidRPr="005851EA" w:rsidRDefault="000E6D4D" w:rsidP="00D22A94">
      <w:pPr>
        <w:spacing w:after="120" w:line="276" w:lineRule="auto"/>
        <w:rPr>
          <w:shd w:val="clear" w:color="auto" w:fill="FFFF00"/>
        </w:rPr>
      </w:pPr>
      <w:r w:rsidRPr="005851EA">
        <w:t>Funkce:</w:t>
      </w:r>
      <w:r w:rsidRPr="005851EA">
        <w:tab/>
      </w:r>
    </w:p>
    <w:p w14:paraId="1082A0BF" w14:textId="138E2E99" w:rsidR="000E6D4D" w:rsidRPr="005851EA" w:rsidRDefault="000E6D4D" w:rsidP="00D22A94">
      <w:pPr>
        <w:spacing w:after="120" w:line="276" w:lineRule="auto"/>
        <w:rPr>
          <w:shd w:val="clear" w:color="auto" w:fill="FFFF00"/>
        </w:rPr>
      </w:pPr>
      <w:r w:rsidRPr="005851EA">
        <w:t>Datum:</w:t>
      </w:r>
      <w:r w:rsidR="0075001E">
        <w:t xml:space="preserve"> 22. 11. 2016</w:t>
      </w:r>
      <w:bookmarkStart w:id="76" w:name="_GoBack"/>
      <w:bookmarkEnd w:id="76"/>
      <w:r w:rsidRPr="005851EA">
        <w:tab/>
      </w:r>
      <w:r w:rsidR="00F2387A" w:rsidRPr="00F66DB8">
        <w:t xml:space="preserve"> </w:t>
      </w:r>
    </w:p>
    <w:p w14:paraId="6934714C" w14:textId="77777777" w:rsidR="009C2030" w:rsidRPr="00AD00AE" w:rsidRDefault="009C2030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1BEB5803" w14:textId="77777777" w:rsidR="009C2030" w:rsidRDefault="00C12533" w:rsidP="00AD00AE">
      <w:pPr>
        <w:tabs>
          <w:tab w:val="left" w:pos="2370"/>
        </w:tabs>
        <w:spacing w:after="240" w:line="276" w:lineRule="auto"/>
        <w:jc w:val="center"/>
        <w:rPr>
          <w:b/>
        </w:rPr>
      </w:pPr>
      <w:r w:rsidRPr="00C12533">
        <w:rPr>
          <w:b/>
          <w:lang w:eastAsia="en-US"/>
        </w:rPr>
        <w:t>Příloha č. 1</w:t>
      </w:r>
    </w:p>
    <w:p w14:paraId="2E9C380B" w14:textId="77777777" w:rsidR="009C2030" w:rsidRPr="00AD00AE" w:rsidRDefault="00C12533" w:rsidP="00AD00AE">
      <w:pPr>
        <w:tabs>
          <w:tab w:val="left" w:pos="2370"/>
        </w:tabs>
        <w:spacing w:line="276" w:lineRule="auto"/>
        <w:jc w:val="center"/>
        <w:rPr>
          <w:b/>
          <w:lang w:eastAsia="en-US"/>
        </w:rPr>
      </w:pPr>
      <w:r w:rsidRPr="00C12533">
        <w:rPr>
          <w:b/>
          <w:lang w:eastAsia="en-US"/>
        </w:rPr>
        <w:t>Podrobný popis Služeb</w:t>
      </w:r>
    </w:p>
    <w:p w14:paraId="3A1EC661" w14:textId="77777777" w:rsidR="00AD00AE" w:rsidRDefault="00AD00AE" w:rsidP="00D22A94">
      <w:pPr>
        <w:spacing w:line="276" w:lineRule="auto"/>
        <w:jc w:val="center"/>
        <w:rPr>
          <w:b/>
          <w:lang w:eastAsia="en-US"/>
        </w:rPr>
      </w:pPr>
    </w:p>
    <w:p w14:paraId="4A98FE34" w14:textId="77777777" w:rsidR="00851819" w:rsidRDefault="00851819" w:rsidP="00851819">
      <w:pPr>
        <w:pStyle w:val="Odstavecseseznamem"/>
        <w:spacing w:before="120" w:after="120" w:line="276" w:lineRule="auto"/>
        <w:ind w:left="425"/>
        <w:contextualSpacing w:val="0"/>
        <w:jc w:val="both"/>
      </w:pPr>
      <w:r>
        <w:t>Předmětem zakázky je ú</w:t>
      </w:r>
      <w:r w:rsidRPr="0000394F">
        <w:t>prava</w:t>
      </w:r>
      <w:r>
        <w:t xml:space="preserve"> stávajícího dopravního značení a zařízení na silnici I/35 v úseku stavby Valašské Meziříčí - Lešná, 2. etapa a na silnici I/57 v úseku stavby </w:t>
      </w:r>
      <w:proofErr w:type="spellStart"/>
      <w:r>
        <w:t>Semetín</w:t>
      </w:r>
      <w:proofErr w:type="spellEnd"/>
      <w:r>
        <w:t xml:space="preserve"> – Bystřička, I. stavba v místě svedení silniční dopravy do jednoho pruhu. Z důvodu špatného technického stavu ohrožujícího bezpečnost a plynulost silniční dopravy bude odstraněno nevyhovující dopravní značení Z4 (rozbitá, odcizená) vč. výstražných světel a následně jej nahradí plechové dopravní značky Z4 s fluorescenčním žlutým podkladem.</w:t>
      </w:r>
      <w:r w:rsidRPr="00493B72">
        <w:t xml:space="preserve"> </w:t>
      </w:r>
      <w:r>
        <w:t>Součástí zakázky je rovněž provádění pravidelné údržby a servisu dopravního značení</w:t>
      </w:r>
      <w:r w:rsidRPr="00482641">
        <w:t xml:space="preserve"> </w:t>
      </w:r>
      <w:r>
        <w:t>na obou úsecích a to vč. mytí.</w:t>
      </w:r>
      <w:r w:rsidRPr="00482641">
        <w:t xml:space="preserve"> </w:t>
      </w:r>
    </w:p>
    <w:p w14:paraId="6A5CF824" w14:textId="77777777" w:rsidR="00851819" w:rsidRDefault="00851819" w:rsidP="00851819">
      <w:pPr>
        <w:pStyle w:val="Odstavecseseznamem"/>
        <w:spacing w:before="120" w:after="120" w:line="276" w:lineRule="auto"/>
        <w:ind w:left="425"/>
        <w:contextualSpacing w:val="0"/>
        <w:jc w:val="both"/>
      </w:pPr>
      <w:r>
        <w:t>V případě poškození či zcizení DZ zhotovitel neprodleně zajistí opravu příp. dodání chybějícího DZ tak, aby nebyla ohrožena bezpečnost silničního provozu. Uvedené skutečnosti budou ihned oznámeny objednateli tak, aby bylo možné v případě zcizení DZ toto oznámit Policii ČR.</w:t>
      </w:r>
    </w:p>
    <w:p w14:paraId="0BA86276" w14:textId="77777777" w:rsidR="00851819" w:rsidRDefault="00851819" w:rsidP="00851819">
      <w:pPr>
        <w:pStyle w:val="Odstavecseseznamem"/>
        <w:spacing w:before="120" w:after="120" w:line="276" w:lineRule="auto"/>
        <w:ind w:left="425"/>
        <w:contextualSpacing w:val="0"/>
        <w:jc w:val="both"/>
      </w:pPr>
      <w:r>
        <w:t>Před zahájením prací bude vyřízena místní úprava provozu na PK.</w:t>
      </w:r>
    </w:p>
    <w:p w14:paraId="55D5F320" w14:textId="77777777" w:rsidR="00851819" w:rsidRDefault="00851819" w:rsidP="00851819">
      <w:pPr>
        <w:pStyle w:val="Odstavecseseznamem"/>
        <w:spacing w:before="120" w:after="120" w:line="276" w:lineRule="auto"/>
        <w:ind w:left="425"/>
        <w:contextualSpacing w:val="0"/>
        <w:jc w:val="both"/>
      </w:pPr>
      <w:r w:rsidRPr="000B483E">
        <w:t>Práce budou realizovány v období mimo dopravní špičky, převážně v období pracovního klidu a to tak, aby veřejný silniční provoz byl plněním předmětu zakázky co nejméně rušen a omezován.</w:t>
      </w:r>
    </w:p>
    <w:p w14:paraId="0BDCFD8D" w14:textId="77777777" w:rsidR="00851819" w:rsidRPr="00280615" w:rsidRDefault="00851819" w:rsidP="00851819">
      <w:pPr>
        <w:pStyle w:val="Odstavecseseznamem"/>
        <w:spacing w:before="120" w:after="120" w:line="276" w:lineRule="auto"/>
        <w:ind w:left="425"/>
        <w:contextualSpacing w:val="0"/>
        <w:jc w:val="both"/>
      </w:pPr>
      <w:r w:rsidRPr="00280615">
        <w:t xml:space="preserve">Zhotovitel si ve své cenové nabídce zohlední všechny nezbytné náklady potřebné pro řádné </w:t>
      </w:r>
      <w:r>
        <w:t xml:space="preserve">provedení služeb </w:t>
      </w:r>
      <w:r w:rsidRPr="00280615">
        <w:t>be</w:t>
      </w:r>
      <w:r>
        <w:t>z vad a nedodělků (vč. veškerých dokladů nutných k zahájení prací)</w:t>
      </w:r>
      <w:r w:rsidRPr="00280615">
        <w:t>.</w:t>
      </w:r>
    </w:p>
    <w:p w14:paraId="37F7C56B" w14:textId="77777777" w:rsidR="00851819" w:rsidRPr="005017EA" w:rsidRDefault="00851819" w:rsidP="00851819">
      <w:pPr>
        <w:pStyle w:val="Odstavecseseznamem"/>
        <w:spacing w:before="120" w:after="120" w:line="276" w:lineRule="auto"/>
        <w:ind w:left="425"/>
        <w:contextualSpacing w:val="0"/>
        <w:jc w:val="both"/>
      </w:pPr>
      <w:r w:rsidRPr="005017EA">
        <w:t>Práce budou prováděny dle platných právních předpisů, norem, TKP, TP a metodiky ŘSD ve spojení s dodržováním platných předpisů v oblasti BOZP.</w:t>
      </w:r>
    </w:p>
    <w:p w14:paraId="375D6061" w14:textId="77777777" w:rsidR="00851819" w:rsidRPr="005017EA" w:rsidRDefault="00851819" w:rsidP="00851819">
      <w:pPr>
        <w:pStyle w:val="Odstavecseseznamem"/>
        <w:spacing w:before="120" w:after="120" w:line="276" w:lineRule="auto"/>
        <w:ind w:left="425"/>
        <w:contextualSpacing w:val="0"/>
        <w:jc w:val="both"/>
      </w:pPr>
      <w:r>
        <w:t>Vytěžený materiál bude odkoupen zhotovitelem dle platné směrnice GŘ ŘSD ČR č. 6/2013 verze 2.0.</w:t>
      </w:r>
    </w:p>
    <w:p w14:paraId="286F22DB" w14:textId="14474028" w:rsidR="00851819" w:rsidRPr="00851819" w:rsidRDefault="00851819" w:rsidP="00851819">
      <w:pPr>
        <w:pStyle w:val="Odstavecseseznamem"/>
        <w:spacing w:before="120" w:after="120" w:line="276" w:lineRule="auto"/>
        <w:ind w:left="425"/>
        <w:contextualSpacing w:val="0"/>
        <w:jc w:val="both"/>
        <w:sectPr w:rsidR="00851819" w:rsidRPr="00851819" w:rsidSect="00DF3327">
          <w:footerReference w:type="default" r:id="rId9"/>
          <w:pgSz w:w="11905" w:h="16837"/>
          <w:pgMar w:top="1134" w:right="1134" w:bottom="1134" w:left="1134" w:header="708" w:footer="708" w:gutter="0"/>
          <w:cols w:space="708"/>
        </w:sectPr>
      </w:pPr>
      <w:r w:rsidRPr="005017EA">
        <w:t>K přejímacímu řízení uvedených prací předloží jejich zhotovitel mimo jiné doklady o způsobu uložení vyzískaného materiálu.</w:t>
      </w:r>
    </w:p>
    <w:p w14:paraId="49AD3C8C" w14:textId="77777777" w:rsidR="009C2030" w:rsidRDefault="00C12533" w:rsidP="00AD00AE">
      <w:pPr>
        <w:spacing w:after="240" w:line="276" w:lineRule="auto"/>
        <w:jc w:val="center"/>
        <w:rPr>
          <w:b/>
        </w:rPr>
      </w:pPr>
      <w:r w:rsidRPr="00C12533">
        <w:rPr>
          <w:b/>
          <w:lang w:eastAsia="en-US"/>
        </w:rPr>
        <w:lastRenderedPageBreak/>
        <w:t>Příloha č. 2</w:t>
      </w:r>
    </w:p>
    <w:p w14:paraId="15F8A160" w14:textId="0F3F5DE5" w:rsidR="009C2030" w:rsidRDefault="00C12533" w:rsidP="00AD00AE">
      <w:pPr>
        <w:spacing w:line="276" w:lineRule="auto"/>
        <w:jc w:val="center"/>
        <w:rPr>
          <w:b/>
        </w:rPr>
      </w:pPr>
      <w:r w:rsidRPr="00C12533">
        <w:rPr>
          <w:b/>
        </w:rPr>
        <w:t>Oceněný Soupis služeb obsahující jednotkové ceny</w:t>
      </w:r>
    </w:p>
    <w:p w14:paraId="0D01C61A" w14:textId="181997DC" w:rsidR="00B63C93" w:rsidRDefault="00B63C93" w:rsidP="00AD00AE">
      <w:pPr>
        <w:spacing w:line="276" w:lineRule="auto"/>
        <w:jc w:val="center"/>
        <w:rPr>
          <w:b/>
        </w:rPr>
      </w:pPr>
    </w:p>
    <w:p w14:paraId="0C84D7E6" w14:textId="2166B7F6" w:rsidR="00910431" w:rsidRDefault="00910431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7CAC2996" w14:textId="73C45BCC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4F028823" w14:textId="2F2D7744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7E45294A" w14:textId="3E4E07ED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5292D54E" w14:textId="660DF2BE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402641F5" w14:textId="16BD332A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73609FF5" w14:textId="5CE561B4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66E21F37" w14:textId="0BD45F3E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6D569454" w14:textId="2D854D4F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6DF38DAA" w14:textId="338E94EA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7FF3AD0C" w14:textId="42428F9C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0E8C1D08" w14:textId="304268B7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7EB7FFC8" w14:textId="73DC8A8C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6EBC1677" w14:textId="40B6CBF1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3FBAA801" w14:textId="76CC04D4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0BE22A63" w14:textId="7E80C4B2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2D06CB5D" w14:textId="78B47B6F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3EF04A8F" w14:textId="236925E5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13DF82C8" w14:textId="00A8FC2A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6DDE9200" w14:textId="0E93F36E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5CEE717D" w14:textId="4284C0E5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79E8EE06" w14:textId="78005E67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413289EF" w14:textId="4AE25AAF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68BDC2A4" w14:textId="52E0E9F7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197C8126" w14:textId="58734F2B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5AB0FF95" w14:textId="5349E499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54D3A9E2" w14:textId="572916F2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5E622591" w14:textId="76481BD7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47610416" w14:textId="6FE698EE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7C85D399" w14:textId="35139F93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4CDDA225" w14:textId="6DA233D0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02AAB29E" w14:textId="69931B35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4B87A8DB" w14:textId="2E65B9EB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0F9A367A" w14:textId="2A28B273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7652AE3B" w14:textId="5CF30013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7156AF71" w14:textId="25957A63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7284F703" w14:textId="72052021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49AE7D83" w14:textId="4611D73E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357B3865" w14:textId="532F507C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592F7E0F" w14:textId="0E03FD90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4A23374F" w14:textId="440D9BCE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591EF9F6" w14:textId="77777777" w:rsidR="0075001E" w:rsidRDefault="0075001E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</w:p>
    <w:p w14:paraId="5F5B5CCF" w14:textId="77777777" w:rsidR="00910431" w:rsidRDefault="00EF53B6" w:rsidP="00AD00AE">
      <w:pPr>
        <w:spacing w:after="24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Příloha č. 4</w:t>
      </w:r>
    </w:p>
    <w:p w14:paraId="4F044B43" w14:textId="77777777" w:rsidR="00EF53B6" w:rsidRDefault="00EF53B6" w:rsidP="00AD00AE">
      <w:pPr>
        <w:spacing w:after="240" w:line="276" w:lineRule="auto"/>
        <w:ind w:left="720" w:hanging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Seznam poddodavatelů</w:t>
      </w:r>
    </w:p>
    <w:p w14:paraId="72C82FEA" w14:textId="424CA064" w:rsidR="00EF53B6" w:rsidRDefault="002D7E82" w:rsidP="00AD00AE">
      <w:pPr>
        <w:pStyle w:val="Odstavecseseznamem"/>
        <w:widowControl/>
        <w:numPr>
          <w:ilvl w:val="0"/>
          <w:numId w:val="65"/>
        </w:numPr>
        <w:suppressAutoHyphens w:val="0"/>
        <w:spacing w:after="240" w:line="276" w:lineRule="auto"/>
        <w:ind w:left="357" w:hanging="357"/>
        <w:contextualSpacing w:val="0"/>
        <w:jc w:val="both"/>
        <w:rPr>
          <w:bCs/>
          <w:color w:val="000000"/>
        </w:rPr>
      </w:pPr>
      <w:r>
        <w:rPr>
          <w:bCs/>
          <w:color w:val="000000"/>
        </w:rPr>
        <w:t>Poskytovatel</w:t>
      </w:r>
      <w:r w:rsidR="00EF53B6">
        <w:rPr>
          <w:bCs/>
          <w:color w:val="000000"/>
        </w:rPr>
        <w:t xml:space="preserve"> nevyužije při plnění předmětu Smlouvy žádných poddodavatelů.</w:t>
      </w:r>
    </w:p>
    <w:p w14:paraId="09120E74" w14:textId="52347840" w:rsidR="00C33F68" w:rsidRPr="00C33F68" w:rsidRDefault="00C33F68" w:rsidP="00C33F68">
      <w:pPr>
        <w:widowControl/>
        <w:suppressAutoHyphens w:val="0"/>
        <w:spacing w:after="240" w:line="276" w:lineRule="auto"/>
        <w:jc w:val="both"/>
        <w:rPr>
          <w:bCs/>
          <w:color w:val="000000"/>
        </w:rPr>
      </w:pPr>
    </w:p>
    <w:sectPr w:rsidR="00C33F68" w:rsidRPr="00C33F68" w:rsidSect="00DF332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6B69C" w14:textId="77777777" w:rsidR="00802E08" w:rsidRDefault="00802E08">
      <w:r>
        <w:separator/>
      </w:r>
    </w:p>
  </w:endnote>
  <w:endnote w:type="continuationSeparator" w:id="0">
    <w:p w14:paraId="5D8B6C3D" w14:textId="77777777" w:rsidR="00802E08" w:rsidRDefault="0080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A36EC" w14:textId="77777777" w:rsidR="00802E08" w:rsidRDefault="00802E08">
    <w:pPr>
      <w:pStyle w:val="Zpat"/>
      <w:jc w:val="center"/>
    </w:pPr>
  </w:p>
  <w:p w14:paraId="7469EA2D" w14:textId="77777777" w:rsidR="00802E08" w:rsidRDefault="00802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A46A0" w14:textId="77777777" w:rsidR="00802E08" w:rsidRDefault="00802E08">
      <w:r>
        <w:separator/>
      </w:r>
    </w:p>
  </w:footnote>
  <w:footnote w:type="continuationSeparator" w:id="0">
    <w:p w14:paraId="1943C7AD" w14:textId="77777777" w:rsidR="00802E08" w:rsidRDefault="0080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27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4320" w:hanging="43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2.1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3" w15:restartNumberingAfterBreak="0">
    <w:nsid w:val="00000002"/>
    <w:multiLevelType w:val="multilevel"/>
    <w:tmpl w:val="00000002"/>
    <w:name w:val="WW8Num1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caps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699"/>
        </w:tabs>
        <w:ind w:left="1699" w:hanging="979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419"/>
        </w:tabs>
        <w:ind w:left="241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139"/>
        </w:tabs>
        <w:ind w:left="313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859"/>
        </w:tabs>
        <w:ind w:left="385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579"/>
        </w:tabs>
        <w:ind w:left="457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4" w15:restartNumberingAfterBreak="0">
    <w:nsid w:val="00000003"/>
    <w:multiLevelType w:val="multilevel"/>
    <w:tmpl w:val="00000003"/>
    <w:name w:val="WW8Num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4"/>
    <w:multiLevelType w:val="multilevel"/>
    <w:tmpl w:val="00000004"/>
    <w:name w:val="WW8Num4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6" w15:restartNumberingAfterBreak="0">
    <w:nsid w:val="00000005"/>
    <w:multiLevelType w:val="multilevel"/>
    <w:tmpl w:val="00000005"/>
    <w:name w:val="WW8Num13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6"/>
    <w:multiLevelType w:val="multilevel"/>
    <w:tmpl w:val="00000006"/>
    <w:name w:val="WW8Num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7"/>
    <w:multiLevelType w:val="multilevel"/>
    <w:tmpl w:val="00000007"/>
    <w:name w:val="WW8Num4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9" w15:restartNumberingAfterBreak="0">
    <w:nsid w:val="00000008"/>
    <w:multiLevelType w:val="multilevel"/>
    <w:tmpl w:val="00000008"/>
    <w:name w:val="WW8Num13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0" w15:restartNumberingAfterBreak="0">
    <w:nsid w:val="00000009"/>
    <w:multiLevelType w:val="multilevel"/>
    <w:tmpl w:val="00000009"/>
    <w:name w:val="WW8Num11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A"/>
    <w:multiLevelType w:val="multilevel"/>
    <w:tmpl w:val="0000000A"/>
    <w:name w:val="WW8Num125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B"/>
    <w:multiLevelType w:val="multilevel"/>
    <w:tmpl w:val="0000000B"/>
    <w:name w:val="WW8Num75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C"/>
    <w:multiLevelType w:val="multilevel"/>
    <w:tmpl w:val="0000000C"/>
    <w:name w:val="WW8Num27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D"/>
    <w:multiLevelType w:val="multilevel"/>
    <w:tmpl w:val="0000000D"/>
    <w:name w:val="WW8Num10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0E"/>
    <w:multiLevelType w:val="multilevel"/>
    <w:tmpl w:val="0000000E"/>
    <w:name w:val="WW8Num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4001D42"/>
    <w:multiLevelType w:val="multilevel"/>
    <w:tmpl w:val="5036A8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05FD6A6E"/>
    <w:multiLevelType w:val="multilevel"/>
    <w:tmpl w:val="B7C45E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0AD116C4"/>
    <w:multiLevelType w:val="multilevel"/>
    <w:tmpl w:val="4A3A2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8" w:hanging="1800"/>
      </w:pPr>
      <w:rPr>
        <w:rFonts w:hint="default"/>
      </w:rPr>
    </w:lvl>
  </w:abstractNum>
  <w:abstractNum w:abstractNumId="19" w15:restartNumberingAfterBreak="0">
    <w:nsid w:val="0B3116BA"/>
    <w:multiLevelType w:val="multilevel"/>
    <w:tmpl w:val="3FD8B6C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156633"/>
    <w:multiLevelType w:val="multilevel"/>
    <w:tmpl w:val="712ACD26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21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49739C"/>
    <w:multiLevelType w:val="multilevel"/>
    <w:tmpl w:val="D9203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3" w15:restartNumberingAfterBreak="0">
    <w:nsid w:val="185A7C74"/>
    <w:multiLevelType w:val="hybridMultilevel"/>
    <w:tmpl w:val="31F85B64"/>
    <w:lvl w:ilvl="0" w:tplc="23086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95918BC"/>
    <w:multiLevelType w:val="multilevel"/>
    <w:tmpl w:val="25CA435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9E2D12"/>
    <w:multiLevelType w:val="multilevel"/>
    <w:tmpl w:val="92DEC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1FB3514F"/>
    <w:multiLevelType w:val="multilevel"/>
    <w:tmpl w:val="25186D7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8" w15:restartNumberingAfterBreak="0">
    <w:nsid w:val="22BE0052"/>
    <w:multiLevelType w:val="multilevel"/>
    <w:tmpl w:val="0D9EC9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2637451B"/>
    <w:multiLevelType w:val="multilevel"/>
    <w:tmpl w:val="CB144A4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0" w15:restartNumberingAfterBreak="0">
    <w:nsid w:val="27E067F9"/>
    <w:multiLevelType w:val="multilevel"/>
    <w:tmpl w:val="FFBA2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293F1F87"/>
    <w:multiLevelType w:val="multilevel"/>
    <w:tmpl w:val="848430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2CB12FBD"/>
    <w:multiLevelType w:val="multilevel"/>
    <w:tmpl w:val="2410EF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E6EEF"/>
    <w:multiLevelType w:val="multilevel"/>
    <w:tmpl w:val="4F4A2E0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4" w15:restartNumberingAfterBreak="0">
    <w:nsid w:val="2D1958DC"/>
    <w:multiLevelType w:val="multilevel"/>
    <w:tmpl w:val="846483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2DA130EA"/>
    <w:multiLevelType w:val="multilevel"/>
    <w:tmpl w:val="681ED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A4690"/>
    <w:multiLevelType w:val="multilevel"/>
    <w:tmpl w:val="6956632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ADB6C1C"/>
    <w:multiLevelType w:val="multilevel"/>
    <w:tmpl w:val="8A50814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38" w15:restartNumberingAfterBreak="0">
    <w:nsid w:val="4C424E05"/>
    <w:multiLevelType w:val="hybridMultilevel"/>
    <w:tmpl w:val="DAE04F6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CEF34B0"/>
    <w:multiLevelType w:val="multilevel"/>
    <w:tmpl w:val="DE0619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A13177"/>
    <w:multiLevelType w:val="multilevel"/>
    <w:tmpl w:val="5C1CF2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34079E8"/>
    <w:multiLevelType w:val="multilevel"/>
    <w:tmpl w:val="18DE5F4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7F109D9"/>
    <w:multiLevelType w:val="multilevel"/>
    <w:tmpl w:val="047450F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3" w15:restartNumberingAfterBreak="0">
    <w:nsid w:val="5B3013E3"/>
    <w:multiLevelType w:val="multilevel"/>
    <w:tmpl w:val="353EFE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5C445A45"/>
    <w:multiLevelType w:val="multilevel"/>
    <w:tmpl w:val="99E2D9A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D4D2D8A"/>
    <w:multiLevelType w:val="multilevel"/>
    <w:tmpl w:val="D9203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6" w15:restartNumberingAfterBreak="0">
    <w:nsid w:val="5D8E513A"/>
    <w:multiLevelType w:val="multilevel"/>
    <w:tmpl w:val="C772FBA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7" w15:restartNumberingAfterBreak="0">
    <w:nsid w:val="60F433C2"/>
    <w:multiLevelType w:val="multilevel"/>
    <w:tmpl w:val="8D28B2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8" w15:restartNumberingAfterBreak="0">
    <w:nsid w:val="69775532"/>
    <w:multiLevelType w:val="multilevel"/>
    <w:tmpl w:val="9E4C48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A8661F4"/>
    <w:multiLevelType w:val="multilevel"/>
    <w:tmpl w:val="4942F5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EF338C9"/>
    <w:multiLevelType w:val="multilevel"/>
    <w:tmpl w:val="5C1CF2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0F1108E"/>
    <w:multiLevelType w:val="multilevel"/>
    <w:tmpl w:val="8FE6D45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2" w15:restartNumberingAfterBreak="0">
    <w:nsid w:val="71DF4730"/>
    <w:multiLevelType w:val="multilevel"/>
    <w:tmpl w:val="78CCC1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3" w15:restartNumberingAfterBreak="0">
    <w:nsid w:val="71DF5185"/>
    <w:multiLevelType w:val="multilevel"/>
    <w:tmpl w:val="57140C56"/>
    <w:lvl w:ilvl="0">
      <w:start w:val="10"/>
      <w:numFmt w:val="decimal"/>
      <w:lvlText w:val="%1"/>
      <w:lvlJc w:val="left"/>
      <w:pPr>
        <w:ind w:left="4815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55" w15:restartNumberingAfterBreak="0">
    <w:nsid w:val="77FA7188"/>
    <w:multiLevelType w:val="hybridMultilevel"/>
    <w:tmpl w:val="B37C4250"/>
    <w:lvl w:ilvl="0" w:tplc="6CF4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6EC36" w:tentative="1">
      <w:start w:val="1"/>
      <w:numFmt w:val="lowerLetter"/>
      <w:lvlText w:val="%2."/>
      <w:lvlJc w:val="left"/>
      <w:pPr>
        <w:ind w:left="1440" w:hanging="360"/>
      </w:pPr>
    </w:lvl>
    <w:lvl w:ilvl="2" w:tplc="8942227E" w:tentative="1">
      <w:start w:val="1"/>
      <w:numFmt w:val="lowerRoman"/>
      <w:lvlText w:val="%3."/>
      <w:lvlJc w:val="right"/>
      <w:pPr>
        <w:ind w:left="2160" w:hanging="180"/>
      </w:pPr>
    </w:lvl>
    <w:lvl w:ilvl="3" w:tplc="82FC8922" w:tentative="1">
      <w:start w:val="1"/>
      <w:numFmt w:val="decimal"/>
      <w:lvlText w:val="%4."/>
      <w:lvlJc w:val="left"/>
      <w:pPr>
        <w:ind w:left="2880" w:hanging="360"/>
      </w:pPr>
    </w:lvl>
    <w:lvl w:ilvl="4" w:tplc="575A73BE" w:tentative="1">
      <w:start w:val="1"/>
      <w:numFmt w:val="lowerLetter"/>
      <w:lvlText w:val="%5."/>
      <w:lvlJc w:val="left"/>
      <w:pPr>
        <w:ind w:left="3600" w:hanging="360"/>
      </w:pPr>
    </w:lvl>
    <w:lvl w:ilvl="5" w:tplc="C3845870" w:tentative="1">
      <w:start w:val="1"/>
      <w:numFmt w:val="lowerRoman"/>
      <w:lvlText w:val="%6."/>
      <w:lvlJc w:val="right"/>
      <w:pPr>
        <w:ind w:left="4320" w:hanging="180"/>
      </w:pPr>
    </w:lvl>
    <w:lvl w:ilvl="6" w:tplc="22BA878A" w:tentative="1">
      <w:start w:val="1"/>
      <w:numFmt w:val="decimal"/>
      <w:lvlText w:val="%7."/>
      <w:lvlJc w:val="left"/>
      <w:pPr>
        <w:ind w:left="5040" w:hanging="360"/>
      </w:pPr>
    </w:lvl>
    <w:lvl w:ilvl="7" w:tplc="5EB823D2" w:tentative="1">
      <w:start w:val="1"/>
      <w:numFmt w:val="lowerLetter"/>
      <w:lvlText w:val="%8."/>
      <w:lvlJc w:val="left"/>
      <w:pPr>
        <w:ind w:left="5760" w:hanging="360"/>
      </w:pPr>
    </w:lvl>
    <w:lvl w:ilvl="8" w:tplc="930CCD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48"/>
  </w:num>
  <w:num w:numId="3">
    <w:abstractNumId w:val="35"/>
  </w:num>
  <w:num w:numId="4">
    <w:abstractNumId w:val="39"/>
  </w:num>
  <w:num w:numId="5">
    <w:abstractNumId w:val="52"/>
  </w:num>
  <w:num w:numId="6">
    <w:abstractNumId w:val="22"/>
  </w:num>
  <w:num w:numId="7">
    <w:abstractNumId w:val="43"/>
  </w:num>
  <w:num w:numId="8">
    <w:abstractNumId w:val="30"/>
  </w:num>
  <w:num w:numId="9">
    <w:abstractNumId w:val="16"/>
  </w:num>
  <w:num w:numId="10">
    <w:abstractNumId w:val="49"/>
  </w:num>
  <w:num w:numId="11">
    <w:abstractNumId w:val="51"/>
  </w:num>
  <w:num w:numId="12">
    <w:abstractNumId w:val="36"/>
  </w:num>
  <w:num w:numId="13">
    <w:abstractNumId w:val="19"/>
  </w:num>
  <w:num w:numId="14">
    <w:abstractNumId w:val="46"/>
  </w:num>
  <w:num w:numId="15">
    <w:abstractNumId w:val="25"/>
  </w:num>
  <w:num w:numId="16">
    <w:abstractNumId w:val="44"/>
  </w:num>
  <w:num w:numId="17">
    <w:abstractNumId w:val="32"/>
  </w:num>
  <w:num w:numId="18">
    <w:abstractNumId w:val="45"/>
  </w:num>
  <w:num w:numId="19">
    <w:abstractNumId w:val="26"/>
  </w:num>
  <w:num w:numId="20">
    <w:abstractNumId w:val="54"/>
  </w:num>
  <w:num w:numId="21">
    <w:abstractNumId w:val="54"/>
  </w:num>
  <w:num w:numId="22">
    <w:abstractNumId w:val="54"/>
  </w:num>
  <w:num w:numId="23">
    <w:abstractNumId w:val="54"/>
  </w:num>
  <w:num w:numId="24">
    <w:abstractNumId w:val="54"/>
  </w:num>
  <w:num w:numId="25">
    <w:abstractNumId w:val="54"/>
  </w:num>
  <w:num w:numId="26">
    <w:abstractNumId w:val="20"/>
  </w:num>
  <w:num w:numId="27">
    <w:abstractNumId w:val="54"/>
  </w:num>
  <w:num w:numId="28">
    <w:abstractNumId w:val="23"/>
  </w:num>
  <w:num w:numId="29">
    <w:abstractNumId w:val="55"/>
  </w:num>
  <w:num w:numId="30">
    <w:abstractNumId w:val="17"/>
  </w:num>
  <w:num w:numId="31">
    <w:abstractNumId w:val="50"/>
  </w:num>
  <w:num w:numId="32">
    <w:abstractNumId w:val="40"/>
  </w:num>
  <w:num w:numId="33">
    <w:abstractNumId w:val="54"/>
  </w:num>
  <w:num w:numId="34">
    <w:abstractNumId w:val="54"/>
  </w:num>
  <w:num w:numId="35">
    <w:abstractNumId w:val="54"/>
  </w:num>
  <w:num w:numId="36">
    <w:abstractNumId w:val="54"/>
  </w:num>
  <w:num w:numId="37">
    <w:abstractNumId w:val="54"/>
  </w:num>
  <w:num w:numId="38">
    <w:abstractNumId w:val="54"/>
  </w:num>
  <w:num w:numId="39">
    <w:abstractNumId w:val="54"/>
  </w:num>
  <w:num w:numId="40">
    <w:abstractNumId w:val="54"/>
  </w:num>
  <w:num w:numId="41">
    <w:abstractNumId w:val="54"/>
  </w:num>
  <w:num w:numId="42">
    <w:abstractNumId w:val="54"/>
  </w:num>
  <w:num w:numId="43">
    <w:abstractNumId w:val="54"/>
  </w:num>
  <w:num w:numId="44">
    <w:abstractNumId w:val="54"/>
  </w:num>
  <w:num w:numId="45">
    <w:abstractNumId w:val="54"/>
  </w:num>
  <w:num w:numId="46">
    <w:abstractNumId w:val="54"/>
  </w:num>
  <w:num w:numId="47">
    <w:abstractNumId w:val="34"/>
  </w:num>
  <w:num w:numId="48">
    <w:abstractNumId w:val="54"/>
  </w:num>
  <w:num w:numId="49">
    <w:abstractNumId w:val="1"/>
  </w:num>
  <w:num w:numId="50">
    <w:abstractNumId w:val="53"/>
  </w:num>
  <w:num w:numId="51">
    <w:abstractNumId w:val="54"/>
  </w:num>
  <w:num w:numId="52">
    <w:abstractNumId w:val="54"/>
  </w:num>
  <w:num w:numId="53">
    <w:abstractNumId w:val="54"/>
  </w:num>
  <w:num w:numId="54">
    <w:abstractNumId w:val="0"/>
  </w:num>
  <w:num w:numId="55">
    <w:abstractNumId w:val="41"/>
  </w:num>
  <w:num w:numId="56">
    <w:abstractNumId w:val="27"/>
  </w:num>
  <w:num w:numId="57">
    <w:abstractNumId w:val="47"/>
  </w:num>
  <w:num w:numId="58">
    <w:abstractNumId w:val="38"/>
  </w:num>
  <w:num w:numId="59">
    <w:abstractNumId w:val="31"/>
  </w:num>
  <w:num w:numId="60">
    <w:abstractNumId w:val="33"/>
  </w:num>
  <w:num w:numId="61">
    <w:abstractNumId w:val="37"/>
  </w:num>
  <w:num w:numId="62">
    <w:abstractNumId w:val="54"/>
  </w:num>
  <w:num w:numId="63">
    <w:abstractNumId w:val="54"/>
  </w:num>
  <w:num w:numId="64">
    <w:abstractNumId w:val="21"/>
  </w:num>
  <w:num w:numId="65">
    <w:abstractNumId w:val="24"/>
  </w:num>
  <w:num w:numId="66">
    <w:abstractNumId w:val="54"/>
  </w:num>
  <w:num w:numId="67">
    <w:abstractNumId w:val="54"/>
  </w:num>
  <w:num w:numId="68">
    <w:abstractNumId w:val="29"/>
  </w:num>
  <w:num w:numId="69">
    <w:abstractNumId w:val="54"/>
  </w:num>
  <w:num w:numId="70">
    <w:abstractNumId w:val="54"/>
  </w:num>
  <w:num w:numId="71">
    <w:abstractNumId w:val="18"/>
  </w:num>
  <w:num w:numId="72">
    <w:abstractNumId w:val="42"/>
  </w:num>
  <w:num w:numId="73">
    <w:abstractNumId w:val="54"/>
  </w:num>
  <w:num w:numId="74">
    <w:abstractNumId w:val="54"/>
  </w:num>
  <w:num w:numId="75">
    <w:abstractNumId w:val="54"/>
  </w:num>
  <w:num w:numId="76">
    <w:abstractNumId w:val="54"/>
  </w:num>
  <w:num w:numId="77">
    <w:abstractNumId w:val="54"/>
  </w:num>
  <w:num w:numId="78">
    <w:abstractNumId w:val="54"/>
  </w:num>
  <w:num w:numId="79">
    <w:abstractNumId w:val="54"/>
  </w:num>
  <w:num w:numId="80">
    <w:abstractNumId w:val="28"/>
  </w:num>
  <w:num w:numId="81">
    <w:abstractNumId w:val="54"/>
  </w:num>
  <w:num w:numId="82">
    <w:abstractNumId w:val="54"/>
  </w:num>
  <w:num w:numId="83">
    <w:abstractNumId w:val="5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F0"/>
    <w:rsid w:val="000017B2"/>
    <w:rsid w:val="0000574D"/>
    <w:rsid w:val="00007367"/>
    <w:rsid w:val="00012EBB"/>
    <w:rsid w:val="0001716A"/>
    <w:rsid w:val="00022DC5"/>
    <w:rsid w:val="000240CD"/>
    <w:rsid w:val="0002438A"/>
    <w:rsid w:val="00025A20"/>
    <w:rsid w:val="00026E9C"/>
    <w:rsid w:val="0003011A"/>
    <w:rsid w:val="00030A57"/>
    <w:rsid w:val="00030AE5"/>
    <w:rsid w:val="000334FA"/>
    <w:rsid w:val="00033905"/>
    <w:rsid w:val="00036315"/>
    <w:rsid w:val="0003755C"/>
    <w:rsid w:val="00043D27"/>
    <w:rsid w:val="00050E9A"/>
    <w:rsid w:val="000525F3"/>
    <w:rsid w:val="00053B3E"/>
    <w:rsid w:val="00056944"/>
    <w:rsid w:val="00056B0D"/>
    <w:rsid w:val="00062341"/>
    <w:rsid w:val="00063471"/>
    <w:rsid w:val="0006399C"/>
    <w:rsid w:val="00064E12"/>
    <w:rsid w:val="0006553B"/>
    <w:rsid w:val="000661AD"/>
    <w:rsid w:val="0007050B"/>
    <w:rsid w:val="000709FE"/>
    <w:rsid w:val="00072775"/>
    <w:rsid w:val="00077417"/>
    <w:rsid w:val="000803FD"/>
    <w:rsid w:val="0008068F"/>
    <w:rsid w:val="00080742"/>
    <w:rsid w:val="00080A96"/>
    <w:rsid w:val="00082D9D"/>
    <w:rsid w:val="000835BA"/>
    <w:rsid w:val="000846CC"/>
    <w:rsid w:val="00085DF3"/>
    <w:rsid w:val="00087AE5"/>
    <w:rsid w:val="00091706"/>
    <w:rsid w:val="000936CA"/>
    <w:rsid w:val="00093D7B"/>
    <w:rsid w:val="000942F7"/>
    <w:rsid w:val="00094A0A"/>
    <w:rsid w:val="00094C41"/>
    <w:rsid w:val="00095A09"/>
    <w:rsid w:val="000A0666"/>
    <w:rsid w:val="000A40D4"/>
    <w:rsid w:val="000C0719"/>
    <w:rsid w:val="000C1433"/>
    <w:rsid w:val="000C3842"/>
    <w:rsid w:val="000C3956"/>
    <w:rsid w:val="000C3E5A"/>
    <w:rsid w:val="000C56F4"/>
    <w:rsid w:val="000C5B28"/>
    <w:rsid w:val="000C5E33"/>
    <w:rsid w:val="000C74BE"/>
    <w:rsid w:val="000D1264"/>
    <w:rsid w:val="000D169E"/>
    <w:rsid w:val="000D1A1E"/>
    <w:rsid w:val="000E0E9F"/>
    <w:rsid w:val="000E3F68"/>
    <w:rsid w:val="000E4218"/>
    <w:rsid w:val="000E44B4"/>
    <w:rsid w:val="000E4FBE"/>
    <w:rsid w:val="000E6489"/>
    <w:rsid w:val="000E6D4D"/>
    <w:rsid w:val="000F3EFE"/>
    <w:rsid w:val="000F5F1B"/>
    <w:rsid w:val="001010FF"/>
    <w:rsid w:val="0010372A"/>
    <w:rsid w:val="00105B08"/>
    <w:rsid w:val="00107311"/>
    <w:rsid w:val="00107F8C"/>
    <w:rsid w:val="0011305B"/>
    <w:rsid w:val="00113E10"/>
    <w:rsid w:val="00114543"/>
    <w:rsid w:val="0011580C"/>
    <w:rsid w:val="0011629D"/>
    <w:rsid w:val="001204CB"/>
    <w:rsid w:val="00120E7E"/>
    <w:rsid w:val="001246E1"/>
    <w:rsid w:val="00124B6C"/>
    <w:rsid w:val="00125146"/>
    <w:rsid w:val="001252EE"/>
    <w:rsid w:val="00127535"/>
    <w:rsid w:val="00127B49"/>
    <w:rsid w:val="00131AE6"/>
    <w:rsid w:val="00131C31"/>
    <w:rsid w:val="00134B58"/>
    <w:rsid w:val="00134FDF"/>
    <w:rsid w:val="00135E65"/>
    <w:rsid w:val="001373F0"/>
    <w:rsid w:val="0013748A"/>
    <w:rsid w:val="00140B6C"/>
    <w:rsid w:val="00143586"/>
    <w:rsid w:val="00143BD8"/>
    <w:rsid w:val="00144307"/>
    <w:rsid w:val="00144DBE"/>
    <w:rsid w:val="00151433"/>
    <w:rsid w:val="00151FE2"/>
    <w:rsid w:val="00152C5F"/>
    <w:rsid w:val="00154EE0"/>
    <w:rsid w:val="00156271"/>
    <w:rsid w:val="00157594"/>
    <w:rsid w:val="00157D1E"/>
    <w:rsid w:val="00162947"/>
    <w:rsid w:val="00164856"/>
    <w:rsid w:val="00165C3D"/>
    <w:rsid w:val="00166B3F"/>
    <w:rsid w:val="001744A4"/>
    <w:rsid w:val="00174F36"/>
    <w:rsid w:val="001763F4"/>
    <w:rsid w:val="00177BD3"/>
    <w:rsid w:val="00180076"/>
    <w:rsid w:val="00183F9E"/>
    <w:rsid w:val="001865DC"/>
    <w:rsid w:val="0018755C"/>
    <w:rsid w:val="001877D2"/>
    <w:rsid w:val="00192DA7"/>
    <w:rsid w:val="00194B43"/>
    <w:rsid w:val="00195AA6"/>
    <w:rsid w:val="001A0799"/>
    <w:rsid w:val="001A7E1F"/>
    <w:rsid w:val="001B465B"/>
    <w:rsid w:val="001B51D0"/>
    <w:rsid w:val="001C2264"/>
    <w:rsid w:val="001C44DC"/>
    <w:rsid w:val="001C4AF8"/>
    <w:rsid w:val="001C6370"/>
    <w:rsid w:val="001C7882"/>
    <w:rsid w:val="001C7A9D"/>
    <w:rsid w:val="001D20BA"/>
    <w:rsid w:val="001D22BF"/>
    <w:rsid w:val="001D2867"/>
    <w:rsid w:val="001D38EF"/>
    <w:rsid w:val="001D4863"/>
    <w:rsid w:val="001D49A7"/>
    <w:rsid w:val="001D6724"/>
    <w:rsid w:val="001E4114"/>
    <w:rsid w:val="001F0132"/>
    <w:rsid w:val="001F1A93"/>
    <w:rsid w:val="001F598B"/>
    <w:rsid w:val="001F74A7"/>
    <w:rsid w:val="00201399"/>
    <w:rsid w:val="00201473"/>
    <w:rsid w:val="00201A68"/>
    <w:rsid w:val="00205A59"/>
    <w:rsid w:val="002131EB"/>
    <w:rsid w:val="00216639"/>
    <w:rsid w:val="002178A6"/>
    <w:rsid w:val="00221A2D"/>
    <w:rsid w:val="00221B04"/>
    <w:rsid w:val="00223BF0"/>
    <w:rsid w:val="002263DD"/>
    <w:rsid w:val="00234428"/>
    <w:rsid w:val="00235529"/>
    <w:rsid w:val="00236752"/>
    <w:rsid w:val="00237048"/>
    <w:rsid w:val="00240E6A"/>
    <w:rsid w:val="002435E2"/>
    <w:rsid w:val="00250DC2"/>
    <w:rsid w:val="00251B7B"/>
    <w:rsid w:val="00251C10"/>
    <w:rsid w:val="00252367"/>
    <w:rsid w:val="002647C5"/>
    <w:rsid w:val="00266EE7"/>
    <w:rsid w:val="00267877"/>
    <w:rsid w:val="00270D13"/>
    <w:rsid w:val="002710EC"/>
    <w:rsid w:val="00271E1E"/>
    <w:rsid w:val="00271F5C"/>
    <w:rsid w:val="002728CC"/>
    <w:rsid w:val="00272DD5"/>
    <w:rsid w:val="00276CCB"/>
    <w:rsid w:val="00280061"/>
    <w:rsid w:val="00280B3E"/>
    <w:rsid w:val="002815F5"/>
    <w:rsid w:val="002837E2"/>
    <w:rsid w:val="0028409B"/>
    <w:rsid w:val="00294371"/>
    <w:rsid w:val="002A04EE"/>
    <w:rsid w:val="002A1155"/>
    <w:rsid w:val="002A1EF2"/>
    <w:rsid w:val="002A5C41"/>
    <w:rsid w:val="002A5C9E"/>
    <w:rsid w:val="002A6BDA"/>
    <w:rsid w:val="002B4FAA"/>
    <w:rsid w:val="002B5DC6"/>
    <w:rsid w:val="002B652E"/>
    <w:rsid w:val="002B6FEE"/>
    <w:rsid w:val="002B7FE5"/>
    <w:rsid w:val="002C38CE"/>
    <w:rsid w:val="002C3D6F"/>
    <w:rsid w:val="002C5C8E"/>
    <w:rsid w:val="002C7A8C"/>
    <w:rsid w:val="002D18B2"/>
    <w:rsid w:val="002D4451"/>
    <w:rsid w:val="002D5C6B"/>
    <w:rsid w:val="002D7E82"/>
    <w:rsid w:val="002E0E0E"/>
    <w:rsid w:val="002E1A40"/>
    <w:rsid w:val="002E647E"/>
    <w:rsid w:val="002E7B3F"/>
    <w:rsid w:val="002F051F"/>
    <w:rsid w:val="002F0CC3"/>
    <w:rsid w:val="002F0F90"/>
    <w:rsid w:val="002F2207"/>
    <w:rsid w:val="002F23B7"/>
    <w:rsid w:val="002F2C59"/>
    <w:rsid w:val="002F4267"/>
    <w:rsid w:val="002F43A9"/>
    <w:rsid w:val="002F68E8"/>
    <w:rsid w:val="002F6EC1"/>
    <w:rsid w:val="003010F0"/>
    <w:rsid w:val="003019BB"/>
    <w:rsid w:val="00303184"/>
    <w:rsid w:val="00304A52"/>
    <w:rsid w:val="00305BAC"/>
    <w:rsid w:val="00305F07"/>
    <w:rsid w:val="00306056"/>
    <w:rsid w:val="003061F7"/>
    <w:rsid w:val="00312C8B"/>
    <w:rsid w:val="003135BF"/>
    <w:rsid w:val="00315024"/>
    <w:rsid w:val="00316871"/>
    <w:rsid w:val="00317E15"/>
    <w:rsid w:val="00322596"/>
    <w:rsid w:val="00325B05"/>
    <w:rsid w:val="00325CFD"/>
    <w:rsid w:val="00327745"/>
    <w:rsid w:val="00330485"/>
    <w:rsid w:val="0033138B"/>
    <w:rsid w:val="0033375F"/>
    <w:rsid w:val="00335264"/>
    <w:rsid w:val="00335BD7"/>
    <w:rsid w:val="00342BAD"/>
    <w:rsid w:val="00342E61"/>
    <w:rsid w:val="003446DB"/>
    <w:rsid w:val="00350C73"/>
    <w:rsid w:val="0035541F"/>
    <w:rsid w:val="00356B22"/>
    <w:rsid w:val="003570B3"/>
    <w:rsid w:val="0036329B"/>
    <w:rsid w:val="00364042"/>
    <w:rsid w:val="00365226"/>
    <w:rsid w:val="00365AB4"/>
    <w:rsid w:val="003701A4"/>
    <w:rsid w:val="00371670"/>
    <w:rsid w:val="00371EC0"/>
    <w:rsid w:val="00374AA9"/>
    <w:rsid w:val="00375D7A"/>
    <w:rsid w:val="003779E6"/>
    <w:rsid w:val="003827A3"/>
    <w:rsid w:val="00386CB2"/>
    <w:rsid w:val="00386F1B"/>
    <w:rsid w:val="00390EAF"/>
    <w:rsid w:val="00394AED"/>
    <w:rsid w:val="0039545E"/>
    <w:rsid w:val="003A2B87"/>
    <w:rsid w:val="003A7386"/>
    <w:rsid w:val="003B1001"/>
    <w:rsid w:val="003B411E"/>
    <w:rsid w:val="003B638E"/>
    <w:rsid w:val="003C2332"/>
    <w:rsid w:val="003C407D"/>
    <w:rsid w:val="003C6845"/>
    <w:rsid w:val="003C7926"/>
    <w:rsid w:val="003D0BF1"/>
    <w:rsid w:val="003D2519"/>
    <w:rsid w:val="003D3568"/>
    <w:rsid w:val="003D67A3"/>
    <w:rsid w:val="003E03FF"/>
    <w:rsid w:val="003E148F"/>
    <w:rsid w:val="003E278F"/>
    <w:rsid w:val="003E3275"/>
    <w:rsid w:val="003E59B3"/>
    <w:rsid w:val="003F1861"/>
    <w:rsid w:val="003F24CF"/>
    <w:rsid w:val="003F4188"/>
    <w:rsid w:val="003F44F2"/>
    <w:rsid w:val="003F55FB"/>
    <w:rsid w:val="003F6090"/>
    <w:rsid w:val="003F7BD3"/>
    <w:rsid w:val="003F7F5D"/>
    <w:rsid w:val="00401095"/>
    <w:rsid w:val="00401B57"/>
    <w:rsid w:val="00403C16"/>
    <w:rsid w:val="00405B59"/>
    <w:rsid w:val="004108C7"/>
    <w:rsid w:val="00410D2F"/>
    <w:rsid w:val="00412B91"/>
    <w:rsid w:val="00420406"/>
    <w:rsid w:val="004217EE"/>
    <w:rsid w:val="00422695"/>
    <w:rsid w:val="00422D1E"/>
    <w:rsid w:val="00424942"/>
    <w:rsid w:val="004270D7"/>
    <w:rsid w:val="00430C91"/>
    <w:rsid w:val="0043158A"/>
    <w:rsid w:val="004322AF"/>
    <w:rsid w:val="004335C2"/>
    <w:rsid w:val="004342DF"/>
    <w:rsid w:val="004370BC"/>
    <w:rsid w:val="004372F3"/>
    <w:rsid w:val="004428FB"/>
    <w:rsid w:val="004432F2"/>
    <w:rsid w:val="004441DA"/>
    <w:rsid w:val="00446DB9"/>
    <w:rsid w:val="00447711"/>
    <w:rsid w:val="00450BE1"/>
    <w:rsid w:val="004528F5"/>
    <w:rsid w:val="00453287"/>
    <w:rsid w:val="00454ED2"/>
    <w:rsid w:val="0045727C"/>
    <w:rsid w:val="004604C4"/>
    <w:rsid w:val="00460A7B"/>
    <w:rsid w:val="0046101F"/>
    <w:rsid w:val="004635E9"/>
    <w:rsid w:val="0046436D"/>
    <w:rsid w:val="004648BE"/>
    <w:rsid w:val="00465C30"/>
    <w:rsid w:val="00466646"/>
    <w:rsid w:val="0047114C"/>
    <w:rsid w:val="004728EC"/>
    <w:rsid w:val="0047673A"/>
    <w:rsid w:val="00483014"/>
    <w:rsid w:val="0048320E"/>
    <w:rsid w:val="004836CE"/>
    <w:rsid w:val="004845E6"/>
    <w:rsid w:val="004866BB"/>
    <w:rsid w:val="00487AC2"/>
    <w:rsid w:val="004900D4"/>
    <w:rsid w:val="00490ADA"/>
    <w:rsid w:val="004929D9"/>
    <w:rsid w:val="0049478B"/>
    <w:rsid w:val="00494F93"/>
    <w:rsid w:val="004A0CFB"/>
    <w:rsid w:val="004A23A8"/>
    <w:rsid w:val="004A3B64"/>
    <w:rsid w:val="004A46CF"/>
    <w:rsid w:val="004A56EC"/>
    <w:rsid w:val="004A583A"/>
    <w:rsid w:val="004A6335"/>
    <w:rsid w:val="004A7455"/>
    <w:rsid w:val="004B3ABE"/>
    <w:rsid w:val="004C067F"/>
    <w:rsid w:val="004C18E1"/>
    <w:rsid w:val="004C2EA4"/>
    <w:rsid w:val="004C59F4"/>
    <w:rsid w:val="004C5A16"/>
    <w:rsid w:val="004C6AD0"/>
    <w:rsid w:val="004D269B"/>
    <w:rsid w:val="004D3C4D"/>
    <w:rsid w:val="004D51A7"/>
    <w:rsid w:val="004D5E9C"/>
    <w:rsid w:val="004E3D83"/>
    <w:rsid w:val="004E5CEA"/>
    <w:rsid w:val="004F249A"/>
    <w:rsid w:val="004F27E2"/>
    <w:rsid w:val="004F467E"/>
    <w:rsid w:val="004F62AF"/>
    <w:rsid w:val="004F7C78"/>
    <w:rsid w:val="004F7C8A"/>
    <w:rsid w:val="00500253"/>
    <w:rsid w:val="00506412"/>
    <w:rsid w:val="00506D2D"/>
    <w:rsid w:val="00507CF2"/>
    <w:rsid w:val="005163E5"/>
    <w:rsid w:val="00517212"/>
    <w:rsid w:val="00517BEF"/>
    <w:rsid w:val="00522C92"/>
    <w:rsid w:val="0053102D"/>
    <w:rsid w:val="005316AE"/>
    <w:rsid w:val="00532775"/>
    <w:rsid w:val="005329B8"/>
    <w:rsid w:val="00533132"/>
    <w:rsid w:val="00534DE0"/>
    <w:rsid w:val="005354A2"/>
    <w:rsid w:val="005359BC"/>
    <w:rsid w:val="00537B77"/>
    <w:rsid w:val="00540343"/>
    <w:rsid w:val="00540D65"/>
    <w:rsid w:val="005427E8"/>
    <w:rsid w:val="00542FE9"/>
    <w:rsid w:val="0054368A"/>
    <w:rsid w:val="00545478"/>
    <w:rsid w:val="00546E0C"/>
    <w:rsid w:val="00546F56"/>
    <w:rsid w:val="005470C7"/>
    <w:rsid w:val="005529E6"/>
    <w:rsid w:val="00554DA1"/>
    <w:rsid w:val="00556FEA"/>
    <w:rsid w:val="00557C51"/>
    <w:rsid w:val="00560D35"/>
    <w:rsid w:val="005614FE"/>
    <w:rsid w:val="00564974"/>
    <w:rsid w:val="00564A2D"/>
    <w:rsid w:val="00564E03"/>
    <w:rsid w:val="00564E3A"/>
    <w:rsid w:val="005660A1"/>
    <w:rsid w:val="005661A2"/>
    <w:rsid w:val="00571BA8"/>
    <w:rsid w:val="005728FE"/>
    <w:rsid w:val="0057731F"/>
    <w:rsid w:val="005818E7"/>
    <w:rsid w:val="0058259E"/>
    <w:rsid w:val="0058430A"/>
    <w:rsid w:val="005851EA"/>
    <w:rsid w:val="00590610"/>
    <w:rsid w:val="00590D14"/>
    <w:rsid w:val="00591AA5"/>
    <w:rsid w:val="00591D99"/>
    <w:rsid w:val="00591DCC"/>
    <w:rsid w:val="00592171"/>
    <w:rsid w:val="005952CA"/>
    <w:rsid w:val="005968C0"/>
    <w:rsid w:val="005A1899"/>
    <w:rsid w:val="005A3503"/>
    <w:rsid w:val="005A56C8"/>
    <w:rsid w:val="005A56EA"/>
    <w:rsid w:val="005A6630"/>
    <w:rsid w:val="005A676E"/>
    <w:rsid w:val="005A6E12"/>
    <w:rsid w:val="005B2494"/>
    <w:rsid w:val="005B33D7"/>
    <w:rsid w:val="005B4D08"/>
    <w:rsid w:val="005B51B4"/>
    <w:rsid w:val="005B62D7"/>
    <w:rsid w:val="005C0E9F"/>
    <w:rsid w:val="005C39E0"/>
    <w:rsid w:val="005C3E0C"/>
    <w:rsid w:val="005C676C"/>
    <w:rsid w:val="005C6FC7"/>
    <w:rsid w:val="005D1E5A"/>
    <w:rsid w:val="005D3CEB"/>
    <w:rsid w:val="005D408C"/>
    <w:rsid w:val="005D5D96"/>
    <w:rsid w:val="005D5E07"/>
    <w:rsid w:val="005D7280"/>
    <w:rsid w:val="005D769F"/>
    <w:rsid w:val="005E052F"/>
    <w:rsid w:val="005E071B"/>
    <w:rsid w:val="005E2463"/>
    <w:rsid w:val="005E47B1"/>
    <w:rsid w:val="005F2AD7"/>
    <w:rsid w:val="005F37FE"/>
    <w:rsid w:val="005F3F0B"/>
    <w:rsid w:val="005F6356"/>
    <w:rsid w:val="005F6EAB"/>
    <w:rsid w:val="005F6F65"/>
    <w:rsid w:val="005F7D98"/>
    <w:rsid w:val="0060092F"/>
    <w:rsid w:val="00601421"/>
    <w:rsid w:val="006027E8"/>
    <w:rsid w:val="00603E1F"/>
    <w:rsid w:val="006044B5"/>
    <w:rsid w:val="00604F87"/>
    <w:rsid w:val="0060669B"/>
    <w:rsid w:val="00606C3B"/>
    <w:rsid w:val="006070ED"/>
    <w:rsid w:val="0061043D"/>
    <w:rsid w:val="006118C9"/>
    <w:rsid w:val="00617ADC"/>
    <w:rsid w:val="00617C49"/>
    <w:rsid w:val="00620259"/>
    <w:rsid w:val="00622264"/>
    <w:rsid w:val="00625932"/>
    <w:rsid w:val="00627314"/>
    <w:rsid w:val="0063353A"/>
    <w:rsid w:val="006337ED"/>
    <w:rsid w:val="00634503"/>
    <w:rsid w:val="00641D0D"/>
    <w:rsid w:val="00642F19"/>
    <w:rsid w:val="00643EB5"/>
    <w:rsid w:val="00645C56"/>
    <w:rsid w:val="006529E1"/>
    <w:rsid w:val="0065325D"/>
    <w:rsid w:val="006544EE"/>
    <w:rsid w:val="00654FF1"/>
    <w:rsid w:val="006561BC"/>
    <w:rsid w:val="00661332"/>
    <w:rsid w:val="00661C49"/>
    <w:rsid w:val="00661CD9"/>
    <w:rsid w:val="00661E50"/>
    <w:rsid w:val="006624A3"/>
    <w:rsid w:val="006652DA"/>
    <w:rsid w:val="0066594A"/>
    <w:rsid w:val="00665DEA"/>
    <w:rsid w:val="006670F2"/>
    <w:rsid w:val="00667B05"/>
    <w:rsid w:val="006706F2"/>
    <w:rsid w:val="0067166D"/>
    <w:rsid w:val="00671E68"/>
    <w:rsid w:val="00675F06"/>
    <w:rsid w:val="00680AF8"/>
    <w:rsid w:val="006836E0"/>
    <w:rsid w:val="00684141"/>
    <w:rsid w:val="0068471A"/>
    <w:rsid w:val="00693099"/>
    <w:rsid w:val="00693AB9"/>
    <w:rsid w:val="00694906"/>
    <w:rsid w:val="00694CFC"/>
    <w:rsid w:val="00696E89"/>
    <w:rsid w:val="00697AEE"/>
    <w:rsid w:val="006A0D53"/>
    <w:rsid w:val="006A5B32"/>
    <w:rsid w:val="006A63B7"/>
    <w:rsid w:val="006A741A"/>
    <w:rsid w:val="006B0FD8"/>
    <w:rsid w:val="006B3D1A"/>
    <w:rsid w:val="006B6762"/>
    <w:rsid w:val="006C2A0F"/>
    <w:rsid w:val="006C42D1"/>
    <w:rsid w:val="006C511D"/>
    <w:rsid w:val="006C59F3"/>
    <w:rsid w:val="006C5FDF"/>
    <w:rsid w:val="006C7842"/>
    <w:rsid w:val="006D2275"/>
    <w:rsid w:val="006D2FBA"/>
    <w:rsid w:val="006D3AE7"/>
    <w:rsid w:val="006D5FB6"/>
    <w:rsid w:val="006D62A6"/>
    <w:rsid w:val="006E0769"/>
    <w:rsid w:val="006E2456"/>
    <w:rsid w:val="006E5459"/>
    <w:rsid w:val="006E6B8E"/>
    <w:rsid w:val="006E6EF5"/>
    <w:rsid w:val="006E724E"/>
    <w:rsid w:val="006F0E12"/>
    <w:rsid w:val="006F34B2"/>
    <w:rsid w:val="006F3A66"/>
    <w:rsid w:val="006F402B"/>
    <w:rsid w:val="006F56C8"/>
    <w:rsid w:val="006F7B1A"/>
    <w:rsid w:val="00701D25"/>
    <w:rsid w:val="007064DD"/>
    <w:rsid w:val="00706C4F"/>
    <w:rsid w:val="007144EB"/>
    <w:rsid w:val="00717593"/>
    <w:rsid w:val="00720602"/>
    <w:rsid w:val="00720B92"/>
    <w:rsid w:val="00721F67"/>
    <w:rsid w:val="00722B08"/>
    <w:rsid w:val="00723865"/>
    <w:rsid w:val="0072558F"/>
    <w:rsid w:val="007279F4"/>
    <w:rsid w:val="0073218F"/>
    <w:rsid w:val="00740546"/>
    <w:rsid w:val="00741583"/>
    <w:rsid w:val="007466EC"/>
    <w:rsid w:val="00747A4C"/>
    <w:rsid w:val="0075001E"/>
    <w:rsid w:val="00750300"/>
    <w:rsid w:val="007505B7"/>
    <w:rsid w:val="00750C14"/>
    <w:rsid w:val="00753977"/>
    <w:rsid w:val="00757685"/>
    <w:rsid w:val="007609A3"/>
    <w:rsid w:val="00761F5B"/>
    <w:rsid w:val="00762F15"/>
    <w:rsid w:val="007631B5"/>
    <w:rsid w:val="00772044"/>
    <w:rsid w:val="00772A68"/>
    <w:rsid w:val="00772B62"/>
    <w:rsid w:val="00772C68"/>
    <w:rsid w:val="00773186"/>
    <w:rsid w:val="00777AA0"/>
    <w:rsid w:val="007808C4"/>
    <w:rsid w:val="007821F0"/>
    <w:rsid w:val="00782BD7"/>
    <w:rsid w:val="00782CD3"/>
    <w:rsid w:val="007836AC"/>
    <w:rsid w:val="00784AC2"/>
    <w:rsid w:val="00785055"/>
    <w:rsid w:val="00785226"/>
    <w:rsid w:val="00786AC5"/>
    <w:rsid w:val="0078758B"/>
    <w:rsid w:val="00787836"/>
    <w:rsid w:val="00790A0B"/>
    <w:rsid w:val="00790EF1"/>
    <w:rsid w:val="0079146C"/>
    <w:rsid w:val="00793053"/>
    <w:rsid w:val="00795980"/>
    <w:rsid w:val="00796AA1"/>
    <w:rsid w:val="00797110"/>
    <w:rsid w:val="00797DEF"/>
    <w:rsid w:val="007A070B"/>
    <w:rsid w:val="007A2B2E"/>
    <w:rsid w:val="007A36EB"/>
    <w:rsid w:val="007A3990"/>
    <w:rsid w:val="007B25E5"/>
    <w:rsid w:val="007B57E6"/>
    <w:rsid w:val="007B5EAC"/>
    <w:rsid w:val="007C0ADA"/>
    <w:rsid w:val="007C2652"/>
    <w:rsid w:val="007C6758"/>
    <w:rsid w:val="007C7E7B"/>
    <w:rsid w:val="007D0C3B"/>
    <w:rsid w:val="007D63A8"/>
    <w:rsid w:val="007D6771"/>
    <w:rsid w:val="007E1EBE"/>
    <w:rsid w:val="007E2AD1"/>
    <w:rsid w:val="007E4067"/>
    <w:rsid w:val="007E55A0"/>
    <w:rsid w:val="007F092B"/>
    <w:rsid w:val="007F2C89"/>
    <w:rsid w:val="007F4DCD"/>
    <w:rsid w:val="007F4E3C"/>
    <w:rsid w:val="007F56F1"/>
    <w:rsid w:val="00802E08"/>
    <w:rsid w:val="00806D15"/>
    <w:rsid w:val="008077FE"/>
    <w:rsid w:val="00811403"/>
    <w:rsid w:val="00814902"/>
    <w:rsid w:val="008151EF"/>
    <w:rsid w:val="00816A44"/>
    <w:rsid w:val="00817F91"/>
    <w:rsid w:val="00821394"/>
    <w:rsid w:val="008223C8"/>
    <w:rsid w:val="0082645D"/>
    <w:rsid w:val="00830D01"/>
    <w:rsid w:val="00832B43"/>
    <w:rsid w:val="00833F56"/>
    <w:rsid w:val="00836381"/>
    <w:rsid w:val="00840CF9"/>
    <w:rsid w:val="008419E7"/>
    <w:rsid w:val="00841FBC"/>
    <w:rsid w:val="00842183"/>
    <w:rsid w:val="00847ED3"/>
    <w:rsid w:val="008500A9"/>
    <w:rsid w:val="00851819"/>
    <w:rsid w:val="00854A48"/>
    <w:rsid w:val="00854D02"/>
    <w:rsid w:val="00855468"/>
    <w:rsid w:val="0085548E"/>
    <w:rsid w:val="008555B0"/>
    <w:rsid w:val="00857D82"/>
    <w:rsid w:val="0086192C"/>
    <w:rsid w:val="00862329"/>
    <w:rsid w:val="0086284E"/>
    <w:rsid w:val="00863D56"/>
    <w:rsid w:val="00867847"/>
    <w:rsid w:val="0087176A"/>
    <w:rsid w:val="00872261"/>
    <w:rsid w:val="00873341"/>
    <w:rsid w:val="00874168"/>
    <w:rsid w:val="008751AD"/>
    <w:rsid w:val="00875530"/>
    <w:rsid w:val="00876387"/>
    <w:rsid w:val="00880E54"/>
    <w:rsid w:val="00881CFA"/>
    <w:rsid w:val="00881DFE"/>
    <w:rsid w:val="00885C07"/>
    <w:rsid w:val="0089051F"/>
    <w:rsid w:val="008906C3"/>
    <w:rsid w:val="00890B26"/>
    <w:rsid w:val="00891C5F"/>
    <w:rsid w:val="00891EC5"/>
    <w:rsid w:val="00892284"/>
    <w:rsid w:val="00893CF4"/>
    <w:rsid w:val="008A206F"/>
    <w:rsid w:val="008A3B59"/>
    <w:rsid w:val="008A466C"/>
    <w:rsid w:val="008A46EA"/>
    <w:rsid w:val="008A4C57"/>
    <w:rsid w:val="008A768B"/>
    <w:rsid w:val="008A7EEA"/>
    <w:rsid w:val="008B69EB"/>
    <w:rsid w:val="008B6B0F"/>
    <w:rsid w:val="008C24D0"/>
    <w:rsid w:val="008C25F3"/>
    <w:rsid w:val="008C55F2"/>
    <w:rsid w:val="008C5E93"/>
    <w:rsid w:val="008C6D37"/>
    <w:rsid w:val="008D000D"/>
    <w:rsid w:val="008D04D8"/>
    <w:rsid w:val="008D0DB9"/>
    <w:rsid w:val="008D1428"/>
    <w:rsid w:val="008D19D3"/>
    <w:rsid w:val="008D1D49"/>
    <w:rsid w:val="008D1D5A"/>
    <w:rsid w:val="008D4999"/>
    <w:rsid w:val="008D7B35"/>
    <w:rsid w:val="008E09B6"/>
    <w:rsid w:val="008E1E59"/>
    <w:rsid w:val="008E3867"/>
    <w:rsid w:val="008E62E9"/>
    <w:rsid w:val="008E649F"/>
    <w:rsid w:val="008F287D"/>
    <w:rsid w:val="008F543F"/>
    <w:rsid w:val="008F5E81"/>
    <w:rsid w:val="008F66A1"/>
    <w:rsid w:val="0090119C"/>
    <w:rsid w:val="00901242"/>
    <w:rsid w:val="0090131C"/>
    <w:rsid w:val="009036B6"/>
    <w:rsid w:val="00906281"/>
    <w:rsid w:val="00910431"/>
    <w:rsid w:val="00911AB1"/>
    <w:rsid w:val="00911CCB"/>
    <w:rsid w:val="00920129"/>
    <w:rsid w:val="009238AF"/>
    <w:rsid w:val="0092636C"/>
    <w:rsid w:val="009267D3"/>
    <w:rsid w:val="00927029"/>
    <w:rsid w:val="009270CE"/>
    <w:rsid w:val="00927713"/>
    <w:rsid w:val="00933AA8"/>
    <w:rsid w:val="00933F6C"/>
    <w:rsid w:val="009346DA"/>
    <w:rsid w:val="009413EA"/>
    <w:rsid w:val="00941489"/>
    <w:rsid w:val="009453A2"/>
    <w:rsid w:val="00947B15"/>
    <w:rsid w:val="00950290"/>
    <w:rsid w:val="009519F9"/>
    <w:rsid w:val="0095261B"/>
    <w:rsid w:val="00960D27"/>
    <w:rsid w:val="0096498A"/>
    <w:rsid w:val="00965EE4"/>
    <w:rsid w:val="00970782"/>
    <w:rsid w:val="0097094C"/>
    <w:rsid w:val="00971339"/>
    <w:rsid w:val="009726E4"/>
    <w:rsid w:val="00973895"/>
    <w:rsid w:val="00976ACE"/>
    <w:rsid w:val="00984D15"/>
    <w:rsid w:val="0098517F"/>
    <w:rsid w:val="00985AD8"/>
    <w:rsid w:val="0098626D"/>
    <w:rsid w:val="009908F0"/>
    <w:rsid w:val="00991F7B"/>
    <w:rsid w:val="009930B5"/>
    <w:rsid w:val="00993107"/>
    <w:rsid w:val="00993CBF"/>
    <w:rsid w:val="009951FB"/>
    <w:rsid w:val="009964AD"/>
    <w:rsid w:val="00996A0C"/>
    <w:rsid w:val="00997AA1"/>
    <w:rsid w:val="009A009A"/>
    <w:rsid w:val="009A0C88"/>
    <w:rsid w:val="009A1FBD"/>
    <w:rsid w:val="009A3147"/>
    <w:rsid w:val="009A383C"/>
    <w:rsid w:val="009A71A3"/>
    <w:rsid w:val="009B0C2C"/>
    <w:rsid w:val="009B1352"/>
    <w:rsid w:val="009B183C"/>
    <w:rsid w:val="009B4073"/>
    <w:rsid w:val="009B4B5D"/>
    <w:rsid w:val="009B5A6C"/>
    <w:rsid w:val="009B77BF"/>
    <w:rsid w:val="009C03F9"/>
    <w:rsid w:val="009C1DE7"/>
    <w:rsid w:val="009C2030"/>
    <w:rsid w:val="009C3C03"/>
    <w:rsid w:val="009C5763"/>
    <w:rsid w:val="009D1004"/>
    <w:rsid w:val="009D1FC5"/>
    <w:rsid w:val="009D62AA"/>
    <w:rsid w:val="009D78B4"/>
    <w:rsid w:val="009E0B54"/>
    <w:rsid w:val="009E0ED0"/>
    <w:rsid w:val="009E27D7"/>
    <w:rsid w:val="009E4022"/>
    <w:rsid w:val="009E4E17"/>
    <w:rsid w:val="009E79EA"/>
    <w:rsid w:val="009F19F9"/>
    <w:rsid w:val="009F347D"/>
    <w:rsid w:val="009F4C6D"/>
    <w:rsid w:val="009F4CCD"/>
    <w:rsid w:val="009F5EC6"/>
    <w:rsid w:val="009F7DBE"/>
    <w:rsid w:val="009F7E4D"/>
    <w:rsid w:val="00A000D6"/>
    <w:rsid w:val="00A00978"/>
    <w:rsid w:val="00A009F9"/>
    <w:rsid w:val="00A02ECE"/>
    <w:rsid w:val="00A06760"/>
    <w:rsid w:val="00A101B5"/>
    <w:rsid w:val="00A115DC"/>
    <w:rsid w:val="00A11C39"/>
    <w:rsid w:val="00A13A50"/>
    <w:rsid w:val="00A15746"/>
    <w:rsid w:val="00A17788"/>
    <w:rsid w:val="00A2034D"/>
    <w:rsid w:val="00A23C6F"/>
    <w:rsid w:val="00A243C4"/>
    <w:rsid w:val="00A24CAA"/>
    <w:rsid w:val="00A2690A"/>
    <w:rsid w:val="00A36AA3"/>
    <w:rsid w:val="00A40181"/>
    <w:rsid w:val="00A401A3"/>
    <w:rsid w:val="00A40403"/>
    <w:rsid w:val="00A42710"/>
    <w:rsid w:val="00A42A14"/>
    <w:rsid w:val="00A446F2"/>
    <w:rsid w:val="00A468FD"/>
    <w:rsid w:val="00A503C5"/>
    <w:rsid w:val="00A531F9"/>
    <w:rsid w:val="00A54645"/>
    <w:rsid w:val="00A56870"/>
    <w:rsid w:val="00A61DC4"/>
    <w:rsid w:val="00A6423F"/>
    <w:rsid w:val="00A65E10"/>
    <w:rsid w:val="00A66E46"/>
    <w:rsid w:val="00A71E60"/>
    <w:rsid w:val="00A72305"/>
    <w:rsid w:val="00A73338"/>
    <w:rsid w:val="00A806B5"/>
    <w:rsid w:val="00A8194F"/>
    <w:rsid w:val="00A8781A"/>
    <w:rsid w:val="00A90AB7"/>
    <w:rsid w:val="00A92554"/>
    <w:rsid w:val="00A92AFA"/>
    <w:rsid w:val="00A92FBA"/>
    <w:rsid w:val="00A958C9"/>
    <w:rsid w:val="00A97307"/>
    <w:rsid w:val="00A973C6"/>
    <w:rsid w:val="00A97EB2"/>
    <w:rsid w:val="00AA1C0D"/>
    <w:rsid w:val="00AA2867"/>
    <w:rsid w:val="00AA349B"/>
    <w:rsid w:val="00AA7F61"/>
    <w:rsid w:val="00AB3070"/>
    <w:rsid w:val="00AB5EB9"/>
    <w:rsid w:val="00AC0384"/>
    <w:rsid w:val="00AC656F"/>
    <w:rsid w:val="00AC773C"/>
    <w:rsid w:val="00AC7ACE"/>
    <w:rsid w:val="00AC7D1F"/>
    <w:rsid w:val="00AD00AE"/>
    <w:rsid w:val="00AD11B3"/>
    <w:rsid w:val="00AD1503"/>
    <w:rsid w:val="00AD414F"/>
    <w:rsid w:val="00AD4859"/>
    <w:rsid w:val="00AD79C5"/>
    <w:rsid w:val="00AE2616"/>
    <w:rsid w:val="00AE2DF6"/>
    <w:rsid w:val="00AE40E9"/>
    <w:rsid w:val="00AE4B2E"/>
    <w:rsid w:val="00AE5519"/>
    <w:rsid w:val="00AE6B0C"/>
    <w:rsid w:val="00AE7A51"/>
    <w:rsid w:val="00AE7E03"/>
    <w:rsid w:val="00AF1EEB"/>
    <w:rsid w:val="00AF38BE"/>
    <w:rsid w:val="00AF4413"/>
    <w:rsid w:val="00B00648"/>
    <w:rsid w:val="00B02B72"/>
    <w:rsid w:val="00B04869"/>
    <w:rsid w:val="00B06740"/>
    <w:rsid w:val="00B07ECB"/>
    <w:rsid w:val="00B14DB7"/>
    <w:rsid w:val="00B15291"/>
    <w:rsid w:val="00B20680"/>
    <w:rsid w:val="00B20BA1"/>
    <w:rsid w:val="00B2104A"/>
    <w:rsid w:val="00B21264"/>
    <w:rsid w:val="00B23D18"/>
    <w:rsid w:val="00B23FF7"/>
    <w:rsid w:val="00B31BA7"/>
    <w:rsid w:val="00B31DF4"/>
    <w:rsid w:val="00B36132"/>
    <w:rsid w:val="00B37FF7"/>
    <w:rsid w:val="00B40341"/>
    <w:rsid w:val="00B441C0"/>
    <w:rsid w:val="00B47C6B"/>
    <w:rsid w:val="00B53DB5"/>
    <w:rsid w:val="00B54F70"/>
    <w:rsid w:val="00B55ED0"/>
    <w:rsid w:val="00B564EA"/>
    <w:rsid w:val="00B61455"/>
    <w:rsid w:val="00B63C93"/>
    <w:rsid w:val="00B71376"/>
    <w:rsid w:val="00B76F4A"/>
    <w:rsid w:val="00B81301"/>
    <w:rsid w:val="00B81751"/>
    <w:rsid w:val="00B838B7"/>
    <w:rsid w:val="00B8393D"/>
    <w:rsid w:val="00B8533F"/>
    <w:rsid w:val="00B862B6"/>
    <w:rsid w:val="00B925FB"/>
    <w:rsid w:val="00B929F8"/>
    <w:rsid w:val="00B948A1"/>
    <w:rsid w:val="00B97145"/>
    <w:rsid w:val="00BA4B6A"/>
    <w:rsid w:val="00BA4E09"/>
    <w:rsid w:val="00BA4FAD"/>
    <w:rsid w:val="00BA5AA1"/>
    <w:rsid w:val="00BA5F61"/>
    <w:rsid w:val="00BA671C"/>
    <w:rsid w:val="00BB0281"/>
    <w:rsid w:val="00BB33CA"/>
    <w:rsid w:val="00BB3CA5"/>
    <w:rsid w:val="00BB588C"/>
    <w:rsid w:val="00BB7453"/>
    <w:rsid w:val="00BB7B59"/>
    <w:rsid w:val="00BC1813"/>
    <w:rsid w:val="00BC46CF"/>
    <w:rsid w:val="00BC49B4"/>
    <w:rsid w:val="00BD7069"/>
    <w:rsid w:val="00BD7986"/>
    <w:rsid w:val="00BE09AF"/>
    <w:rsid w:val="00BE1457"/>
    <w:rsid w:val="00BE4F97"/>
    <w:rsid w:val="00BF05A5"/>
    <w:rsid w:val="00BF4D5D"/>
    <w:rsid w:val="00BF60A1"/>
    <w:rsid w:val="00BF7B91"/>
    <w:rsid w:val="00BF7F22"/>
    <w:rsid w:val="00C0125A"/>
    <w:rsid w:val="00C03D49"/>
    <w:rsid w:val="00C048F8"/>
    <w:rsid w:val="00C12533"/>
    <w:rsid w:val="00C13C17"/>
    <w:rsid w:val="00C13DD5"/>
    <w:rsid w:val="00C14C61"/>
    <w:rsid w:val="00C15DB1"/>
    <w:rsid w:val="00C16283"/>
    <w:rsid w:val="00C17AF4"/>
    <w:rsid w:val="00C20242"/>
    <w:rsid w:val="00C25106"/>
    <w:rsid w:val="00C31BBB"/>
    <w:rsid w:val="00C33F68"/>
    <w:rsid w:val="00C35C61"/>
    <w:rsid w:val="00C37F12"/>
    <w:rsid w:val="00C40324"/>
    <w:rsid w:val="00C4195D"/>
    <w:rsid w:val="00C422AA"/>
    <w:rsid w:val="00C433E7"/>
    <w:rsid w:val="00C460BA"/>
    <w:rsid w:val="00C524EA"/>
    <w:rsid w:val="00C538DA"/>
    <w:rsid w:val="00C53E4B"/>
    <w:rsid w:val="00C558FC"/>
    <w:rsid w:val="00C55E76"/>
    <w:rsid w:val="00C603E5"/>
    <w:rsid w:val="00C607DD"/>
    <w:rsid w:val="00C621B1"/>
    <w:rsid w:val="00C645B0"/>
    <w:rsid w:val="00C7159D"/>
    <w:rsid w:val="00C71CF9"/>
    <w:rsid w:val="00C72139"/>
    <w:rsid w:val="00C74CF3"/>
    <w:rsid w:val="00C7546B"/>
    <w:rsid w:val="00C807CB"/>
    <w:rsid w:val="00C80908"/>
    <w:rsid w:val="00C80C87"/>
    <w:rsid w:val="00C811F1"/>
    <w:rsid w:val="00C824C6"/>
    <w:rsid w:val="00C830F2"/>
    <w:rsid w:val="00C83B15"/>
    <w:rsid w:val="00C86B0C"/>
    <w:rsid w:val="00C86C49"/>
    <w:rsid w:val="00C86F42"/>
    <w:rsid w:val="00C9017B"/>
    <w:rsid w:val="00C90590"/>
    <w:rsid w:val="00C94262"/>
    <w:rsid w:val="00C9432B"/>
    <w:rsid w:val="00C9505C"/>
    <w:rsid w:val="00CA0DA9"/>
    <w:rsid w:val="00CA1F06"/>
    <w:rsid w:val="00CA2C75"/>
    <w:rsid w:val="00CA72A2"/>
    <w:rsid w:val="00CB022F"/>
    <w:rsid w:val="00CB18ED"/>
    <w:rsid w:val="00CB35C5"/>
    <w:rsid w:val="00CB50BC"/>
    <w:rsid w:val="00CB720D"/>
    <w:rsid w:val="00CB7DCC"/>
    <w:rsid w:val="00CC2671"/>
    <w:rsid w:val="00CC295D"/>
    <w:rsid w:val="00CC6571"/>
    <w:rsid w:val="00CC6666"/>
    <w:rsid w:val="00CE0CBF"/>
    <w:rsid w:val="00CE4622"/>
    <w:rsid w:val="00CE51DB"/>
    <w:rsid w:val="00CE550C"/>
    <w:rsid w:val="00CE58F9"/>
    <w:rsid w:val="00CE7B53"/>
    <w:rsid w:val="00CF2928"/>
    <w:rsid w:val="00CF5A8A"/>
    <w:rsid w:val="00CF5E3F"/>
    <w:rsid w:val="00CF7A89"/>
    <w:rsid w:val="00D01282"/>
    <w:rsid w:val="00D017B2"/>
    <w:rsid w:val="00D0288F"/>
    <w:rsid w:val="00D03A40"/>
    <w:rsid w:val="00D03BC1"/>
    <w:rsid w:val="00D05277"/>
    <w:rsid w:val="00D073B3"/>
    <w:rsid w:val="00D10ED3"/>
    <w:rsid w:val="00D10F8C"/>
    <w:rsid w:val="00D11926"/>
    <w:rsid w:val="00D1338B"/>
    <w:rsid w:val="00D1530B"/>
    <w:rsid w:val="00D171D6"/>
    <w:rsid w:val="00D1759F"/>
    <w:rsid w:val="00D17A78"/>
    <w:rsid w:val="00D21094"/>
    <w:rsid w:val="00D21A97"/>
    <w:rsid w:val="00D226D9"/>
    <w:rsid w:val="00D2273E"/>
    <w:rsid w:val="00D22975"/>
    <w:rsid w:val="00D22A94"/>
    <w:rsid w:val="00D22DEF"/>
    <w:rsid w:val="00D26481"/>
    <w:rsid w:val="00D33310"/>
    <w:rsid w:val="00D35EBE"/>
    <w:rsid w:val="00D42437"/>
    <w:rsid w:val="00D42BBC"/>
    <w:rsid w:val="00D42EEC"/>
    <w:rsid w:val="00D42FBD"/>
    <w:rsid w:val="00D43005"/>
    <w:rsid w:val="00D46B14"/>
    <w:rsid w:val="00D4729A"/>
    <w:rsid w:val="00D5070C"/>
    <w:rsid w:val="00D509CE"/>
    <w:rsid w:val="00D52AEC"/>
    <w:rsid w:val="00D54F0B"/>
    <w:rsid w:val="00D56E62"/>
    <w:rsid w:val="00D57152"/>
    <w:rsid w:val="00D5733B"/>
    <w:rsid w:val="00D57860"/>
    <w:rsid w:val="00D57D1E"/>
    <w:rsid w:val="00D60AAA"/>
    <w:rsid w:val="00D60B3C"/>
    <w:rsid w:val="00D61F30"/>
    <w:rsid w:val="00D629B5"/>
    <w:rsid w:val="00D644A9"/>
    <w:rsid w:val="00D6495E"/>
    <w:rsid w:val="00D65C23"/>
    <w:rsid w:val="00D66000"/>
    <w:rsid w:val="00D71678"/>
    <w:rsid w:val="00D75240"/>
    <w:rsid w:val="00D7540C"/>
    <w:rsid w:val="00D761F0"/>
    <w:rsid w:val="00D769F8"/>
    <w:rsid w:val="00D77C17"/>
    <w:rsid w:val="00D81C26"/>
    <w:rsid w:val="00D82208"/>
    <w:rsid w:val="00D828BD"/>
    <w:rsid w:val="00D8348D"/>
    <w:rsid w:val="00D85A1C"/>
    <w:rsid w:val="00D87576"/>
    <w:rsid w:val="00D92A3B"/>
    <w:rsid w:val="00D93FAD"/>
    <w:rsid w:val="00D945D2"/>
    <w:rsid w:val="00DA2C05"/>
    <w:rsid w:val="00DA546F"/>
    <w:rsid w:val="00DA62B2"/>
    <w:rsid w:val="00DA674C"/>
    <w:rsid w:val="00DA7DB4"/>
    <w:rsid w:val="00DA7DFE"/>
    <w:rsid w:val="00DB108E"/>
    <w:rsid w:val="00DB13D9"/>
    <w:rsid w:val="00DB2EF5"/>
    <w:rsid w:val="00DB320D"/>
    <w:rsid w:val="00DB3B01"/>
    <w:rsid w:val="00DB4BC1"/>
    <w:rsid w:val="00DB4D29"/>
    <w:rsid w:val="00DB5AAC"/>
    <w:rsid w:val="00DB5B36"/>
    <w:rsid w:val="00DB5EF1"/>
    <w:rsid w:val="00DB639C"/>
    <w:rsid w:val="00DC2086"/>
    <w:rsid w:val="00DC2EDA"/>
    <w:rsid w:val="00DC74DB"/>
    <w:rsid w:val="00DC7B8B"/>
    <w:rsid w:val="00DD03D9"/>
    <w:rsid w:val="00DD14E1"/>
    <w:rsid w:val="00DD2C32"/>
    <w:rsid w:val="00DD2E58"/>
    <w:rsid w:val="00DD56EA"/>
    <w:rsid w:val="00DD6E23"/>
    <w:rsid w:val="00DD758B"/>
    <w:rsid w:val="00DE0196"/>
    <w:rsid w:val="00DE1158"/>
    <w:rsid w:val="00DE22DD"/>
    <w:rsid w:val="00DE5230"/>
    <w:rsid w:val="00DE7673"/>
    <w:rsid w:val="00DF3327"/>
    <w:rsid w:val="00DF33D2"/>
    <w:rsid w:val="00DF3C86"/>
    <w:rsid w:val="00DF6C8B"/>
    <w:rsid w:val="00E0546B"/>
    <w:rsid w:val="00E126D0"/>
    <w:rsid w:val="00E12E33"/>
    <w:rsid w:val="00E1322B"/>
    <w:rsid w:val="00E13510"/>
    <w:rsid w:val="00E15183"/>
    <w:rsid w:val="00E156D6"/>
    <w:rsid w:val="00E16CA4"/>
    <w:rsid w:val="00E17F27"/>
    <w:rsid w:val="00E2360E"/>
    <w:rsid w:val="00E2719B"/>
    <w:rsid w:val="00E27975"/>
    <w:rsid w:val="00E302BF"/>
    <w:rsid w:val="00E305C9"/>
    <w:rsid w:val="00E314E4"/>
    <w:rsid w:val="00E322EA"/>
    <w:rsid w:val="00E4231C"/>
    <w:rsid w:val="00E44D9A"/>
    <w:rsid w:val="00E473B4"/>
    <w:rsid w:val="00E50754"/>
    <w:rsid w:val="00E54A89"/>
    <w:rsid w:val="00E54C66"/>
    <w:rsid w:val="00E665CE"/>
    <w:rsid w:val="00E66AD6"/>
    <w:rsid w:val="00E70663"/>
    <w:rsid w:val="00E70BCD"/>
    <w:rsid w:val="00E7341F"/>
    <w:rsid w:val="00E744FE"/>
    <w:rsid w:val="00E749EA"/>
    <w:rsid w:val="00E756F5"/>
    <w:rsid w:val="00E76F70"/>
    <w:rsid w:val="00E8640E"/>
    <w:rsid w:val="00E91749"/>
    <w:rsid w:val="00E92E83"/>
    <w:rsid w:val="00E967F6"/>
    <w:rsid w:val="00E97569"/>
    <w:rsid w:val="00E97EC3"/>
    <w:rsid w:val="00EA0EA2"/>
    <w:rsid w:val="00EA2730"/>
    <w:rsid w:val="00EA2A7B"/>
    <w:rsid w:val="00EA3A80"/>
    <w:rsid w:val="00EA484C"/>
    <w:rsid w:val="00EA5B4F"/>
    <w:rsid w:val="00EA7FC8"/>
    <w:rsid w:val="00EB0FE6"/>
    <w:rsid w:val="00EB1796"/>
    <w:rsid w:val="00EB1FBD"/>
    <w:rsid w:val="00EB25EF"/>
    <w:rsid w:val="00EB2999"/>
    <w:rsid w:val="00EB37B7"/>
    <w:rsid w:val="00EB44D8"/>
    <w:rsid w:val="00EC0319"/>
    <w:rsid w:val="00EC261F"/>
    <w:rsid w:val="00EC262E"/>
    <w:rsid w:val="00EC501E"/>
    <w:rsid w:val="00ED2DDD"/>
    <w:rsid w:val="00ED400C"/>
    <w:rsid w:val="00ED53F4"/>
    <w:rsid w:val="00ED74A7"/>
    <w:rsid w:val="00ED7BBD"/>
    <w:rsid w:val="00EE12BD"/>
    <w:rsid w:val="00EE13F8"/>
    <w:rsid w:val="00EE4303"/>
    <w:rsid w:val="00EF0552"/>
    <w:rsid w:val="00EF3160"/>
    <w:rsid w:val="00EF53B6"/>
    <w:rsid w:val="00EF7FEB"/>
    <w:rsid w:val="00F026CB"/>
    <w:rsid w:val="00F03B09"/>
    <w:rsid w:val="00F0480A"/>
    <w:rsid w:val="00F04F21"/>
    <w:rsid w:val="00F06EC5"/>
    <w:rsid w:val="00F077B0"/>
    <w:rsid w:val="00F101EF"/>
    <w:rsid w:val="00F122EB"/>
    <w:rsid w:val="00F211BD"/>
    <w:rsid w:val="00F2387A"/>
    <w:rsid w:val="00F23D90"/>
    <w:rsid w:val="00F2475A"/>
    <w:rsid w:val="00F249A2"/>
    <w:rsid w:val="00F274EB"/>
    <w:rsid w:val="00F27A09"/>
    <w:rsid w:val="00F31E47"/>
    <w:rsid w:val="00F3444C"/>
    <w:rsid w:val="00F34FAD"/>
    <w:rsid w:val="00F35178"/>
    <w:rsid w:val="00F3570E"/>
    <w:rsid w:val="00F434EB"/>
    <w:rsid w:val="00F43511"/>
    <w:rsid w:val="00F436F1"/>
    <w:rsid w:val="00F43DCF"/>
    <w:rsid w:val="00F45A37"/>
    <w:rsid w:val="00F4689D"/>
    <w:rsid w:val="00F46CBA"/>
    <w:rsid w:val="00F5134D"/>
    <w:rsid w:val="00F5177F"/>
    <w:rsid w:val="00F51E79"/>
    <w:rsid w:val="00F57C7B"/>
    <w:rsid w:val="00F6242E"/>
    <w:rsid w:val="00F62D15"/>
    <w:rsid w:val="00F669AB"/>
    <w:rsid w:val="00F670C9"/>
    <w:rsid w:val="00F67D23"/>
    <w:rsid w:val="00F71E03"/>
    <w:rsid w:val="00F73355"/>
    <w:rsid w:val="00F74952"/>
    <w:rsid w:val="00F76211"/>
    <w:rsid w:val="00F85DFC"/>
    <w:rsid w:val="00F866FA"/>
    <w:rsid w:val="00F86AFD"/>
    <w:rsid w:val="00F91130"/>
    <w:rsid w:val="00F92396"/>
    <w:rsid w:val="00F93C72"/>
    <w:rsid w:val="00F974FF"/>
    <w:rsid w:val="00F9791C"/>
    <w:rsid w:val="00FA126B"/>
    <w:rsid w:val="00FA19C0"/>
    <w:rsid w:val="00FA1CB0"/>
    <w:rsid w:val="00FA2BD3"/>
    <w:rsid w:val="00FA2EC6"/>
    <w:rsid w:val="00FA5DA3"/>
    <w:rsid w:val="00FA6C25"/>
    <w:rsid w:val="00FB10A8"/>
    <w:rsid w:val="00FB115C"/>
    <w:rsid w:val="00FB654A"/>
    <w:rsid w:val="00FC195A"/>
    <w:rsid w:val="00FC1D50"/>
    <w:rsid w:val="00FC57B0"/>
    <w:rsid w:val="00FC58A1"/>
    <w:rsid w:val="00FD44F6"/>
    <w:rsid w:val="00FD6BBA"/>
    <w:rsid w:val="00FE3C73"/>
    <w:rsid w:val="00FE3E42"/>
    <w:rsid w:val="00FE464D"/>
    <w:rsid w:val="00FE521B"/>
    <w:rsid w:val="00FE54D3"/>
    <w:rsid w:val="00FE57FB"/>
    <w:rsid w:val="00FE6925"/>
    <w:rsid w:val="00FE7130"/>
    <w:rsid w:val="00FF01B6"/>
    <w:rsid w:val="00FF06FF"/>
    <w:rsid w:val="00FF212D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730357B"/>
  <w15:docId w15:val="{7DB12B7C-A0BD-4F5C-8929-5C366D02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463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qFormat/>
    <w:rsid w:val="00D2273E"/>
    <w:pPr>
      <w:keepNext/>
      <w:widowControl/>
      <w:suppressAutoHyphens w:val="0"/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eastAsia="Times New Roman" w:hAnsi="Times" w:cs="Times"/>
      <w:b/>
      <w:color w:val="000000"/>
      <w:kern w:val="0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D4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134FDF"/>
    <w:pPr>
      <w:widowControl/>
      <w:tabs>
        <w:tab w:val="num" w:pos="567"/>
      </w:tabs>
      <w:suppressAutoHyphens w:val="0"/>
      <w:spacing w:before="240" w:after="60"/>
      <w:outlineLvl w:val="4"/>
    </w:pPr>
    <w:rPr>
      <w:rFonts w:eastAsia="Times New Roman"/>
      <w:b/>
      <w:bCs/>
      <w:i/>
      <w:iCs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  <w:rsid w:val="005E2463"/>
  </w:style>
  <w:style w:type="character" w:customStyle="1" w:styleId="TrailerWGM">
    <w:name w:val="Trailer WGM"/>
    <w:rsid w:val="005E2463"/>
    <w:rPr>
      <w:caps/>
      <w:sz w:val="14"/>
    </w:rPr>
  </w:style>
  <w:style w:type="character" w:customStyle="1" w:styleId="WW8Num127z0">
    <w:name w:val="WW8Num127z0"/>
    <w:rsid w:val="005E2463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27z1">
    <w:name w:val="WW8Num127z1"/>
    <w:rsid w:val="005E2463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0">
    <w:name w:val="WW8Num117z0"/>
    <w:rsid w:val="005E2463"/>
    <w:rPr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1">
    <w:name w:val="WW8Num117z1"/>
    <w:rsid w:val="005E2463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2">
    <w:name w:val="WW8Num117z2"/>
    <w:rsid w:val="005E2463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7">
    <w:name w:val="WW8Num117z7"/>
    <w:rsid w:val="005E2463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boldik">
    <w:name w:val="boldik"/>
    <w:rsid w:val="005E2463"/>
    <w:rPr>
      <w:b/>
    </w:rPr>
  </w:style>
  <w:style w:type="character" w:customStyle="1" w:styleId="WW8Num45z0">
    <w:name w:val="WW8Num45z0"/>
    <w:rsid w:val="005E2463"/>
    <w:rPr>
      <w:color w:val="000000"/>
    </w:rPr>
  </w:style>
  <w:style w:type="character" w:customStyle="1" w:styleId="WW8Num41z0">
    <w:name w:val="WW8Num41z0"/>
    <w:rsid w:val="005E2463"/>
    <w:rPr>
      <w:u w:val="none"/>
    </w:rPr>
  </w:style>
  <w:style w:type="character" w:customStyle="1" w:styleId="WW8Num133z0">
    <w:name w:val="WW8Num133z0"/>
    <w:rsid w:val="005E2463"/>
    <w:rPr>
      <w:u w:val="none"/>
    </w:rPr>
  </w:style>
  <w:style w:type="character" w:customStyle="1" w:styleId="WW8Num18z1">
    <w:name w:val="WW8Num18z1"/>
    <w:rsid w:val="005E2463"/>
    <w:rPr>
      <w:b w:val="0"/>
    </w:rPr>
  </w:style>
  <w:style w:type="paragraph" w:customStyle="1" w:styleId="Nadpis">
    <w:name w:val="Nadpis"/>
    <w:basedOn w:val="Normln"/>
    <w:next w:val="Zkladntext"/>
    <w:rsid w:val="005E246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5E2463"/>
    <w:pPr>
      <w:spacing w:after="120"/>
    </w:pPr>
  </w:style>
  <w:style w:type="paragraph" w:styleId="Seznam">
    <w:name w:val="List"/>
    <w:basedOn w:val="Zkladntext"/>
    <w:rsid w:val="005E2463"/>
    <w:rPr>
      <w:rFonts w:cs="Tahoma"/>
    </w:rPr>
  </w:style>
  <w:style w:type="paragraph" w:customStyle="1" w:styleId="Popisek">
    <w:name w:val="Popisek"/>
    <w:basedOn w:val="Normln"/>
    <w:rsid w:val="005E246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E2463"/>
    <w:pPr>
      <w:suppressLineNumbers/>
    </w:pPr>
    <w:rPr>
      <w:rFonts w:cs="Tahoma"/>
    </w:rPr>
  </w:style>
  <w:style w:type="paragraph" w:styleId="Zhlav">
    <w:name w:val="header"/>
    <w:basedOn w:val="Normln"/>
    <w:rsid w:val="005E2463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rsid w:val="005E2463"/>
    <w:pPr>
      <w:tabs>
        <w:tab w:val="center" w:pos="4320"/>
        <w:tab w:val="right" w:pos="8640"/>
      </w:tabs>
    </w:pPr>
  </w:style>
  <w:style w:type="paragraph" w:customStyle="1" w:styleId="Pleading3L1">
    <w:name w:val="Pleading3_L1"/>
    <w:basedOn w:val="Normln"/>
    <w:next w:val="Zkladntext"/>
    <w:rsid w:val="001373F0"/>
    <w:pPr>
      <w:keepNext/>
      <w:keepLines/>
      <w:numPr>
        <w:numId w:val="1"/>
      </w:numPr>
      <w:suppressAutoHyphens w:val="0"/>
      <w:spacing w:before="240" w:line="240" w:lineRule="exact"/>
      <w:jc w:val="center"/>
      <w:outlineLvl w:val="0"/>
    </w:pPr>
    <w:rPr>
      <w:rFonts w:eastAsia="Times New Roman"/>
      <w:b/>
      <w:caps/>
      <w:kern w:val="0"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591D99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styleId="Zkladntextodsazen3">
    <w:name w:val="Body Text Indent 3"/>
    <w:basedOn w:val="Normln"/>
    <w:rsid w:val="005E2463"/>
    <w:pPr>
      <w:tabs>
        <w:tab w:val="left" w:pos="8640"/>
      </w:tabs>
      <w:spacing w:after="240"/>
      <w:ind w:left="4320" w:hanging="4320"/>
    </w:pPr>
  </w:style>
  <w:style w:type="paragraph" w:styleId="Nzev">
    <w:name w:val="Title"/>
    <w:basedOn w:val="Normln"/>
    <w:next w:val="Podnadpis"/>
    <w:qFormat/>
    <w:rsid w:val="005E2463"/>
    <w:pPr>
      <w:keepNext/>
      <w:spacing w:after="240"/>
      <w:jc w:val="center"/>
    </w:pPr>
    <w:rPr>
      <w:b/>
    </w:rPr>
  </w:style>
  <w:style w:type="paragraph" w:styleId="Podnadpis">
    <w:name w:val="Subtitle"/>
    <w:basedOn w:val="Normln"/>
    <w:next w:val="Zkladntext"/>
    <w:qFormat/>
    <w:rsid w:val="005E2463"/>
    <w:pPr>
      <w:keepNext/>
      <w:spacing w:after="240"/>
      <w:jc w:val="center"/>
    </w:pPr>
  </w:style>
  <w:style w:type="paragraph" w:customStyle="1" w:styleId="LOLglOtherL1">
    <w:name w:val="LOLglOther_L1"/>
    <w:basedOn w:val="Normln"/>
    <w:next w:val="NumContinue"/>
    <w:rsid w:val="005E2463"/>
    <w:pPr>
      <w:keepNext/>
      <w:tabs>
        <w:tab w:val="num" w:pos="720"/>
      </w:tabs>
      <w:spacing w:after="240"/>
      <w:ind w:left="720" w:hanging="720"/>
    </w:pPr>
    <w:rPr>
      <w:szCs w:val="20"/>
    </w:rPr>
  </w:style>
  <w:style w:type="paragraph" w:customStyle="1" w:styleId="NumContinue">
    <w:name w:val="Num Continue"/>
    <w:basedOn w:val="Zkladntext"/>
    <w:rsid w:val="005E2463"/>
    <w:pPr>
      <w:keepNext/>
      <w:keepLines/>
    </w:pPr>
  </w:style>
  <w:style w:type="paragraph" w:customStyle="1" w:styleId="LOLglOtherL2">
    <w:name w:val="LOLglOther_L2"/>
    <w:basedOn w:val="LOLglOtherL1"/>
    <w:next w:val="NumContinue"/>
    <w:rsid w:val="005E2463"/>
    <w:pPr>
      <w:keepNext w:val="0"/>
    </w:pPr>
  </w:style>
  <w:style w:type="paragraph" w:customStyle="1" w:styleId="text">
    <w:name w:val="text"/>
    <w:rsid w:val="005E2463"/>
    <w:pPr>
      <w:widowControl w:val="0"/>
      <w:suppressAutoHyphens/>
      <w:spacing w:before="240" w:line="240" w:lineRule="exact"/>
      <w:jc w:val="both"/>
    </w:pPr>
    <w:rPr>
      <w:rFonts w:ascii="Arial" w:eastAsia="Arial" w:hAnsi="Arial"/>
      <w:kern w:val="1"/>
      <w:sz w:val="24"/>
      <w:lang w:eastAsia="ar-SA"/>
    </w:rPr>
  </w:style>
  <w:style w:type="paragraph" w:customStyle="1" w:styleId="textodsazen">
    <w:name w:val="text odsazený"/>
    <w:basedOn w:val="text"/>
    <w:rsid w:val="005E2463"/>
    <w:pPr>
      <w:widowControl/>
      <w:autoSpaceDE w:val="0"/>
      <w:spacing w:before="57" w:line="220" w:lineRule="atLeast"/>
      <w:ind w:left="1417" w:hanging="283"/>
      <w:textAlignment w:val="baseline"/>
    </w:pPr>
    <w:rPr>
      <w:rFonts w:ascii="Times" w:hAnsi="Times" w:cs="Times"/>
      <w:color w:val="000000"/>
      <w:sz w:val="20"/>
      <w:szCs w:val="24"/>
    </w:rPr>
  </w:style>
  <w:style w:type="paragraph" w:styleId="Rozloendokumentu">
    <w:name w:val="Document Map"/>
    <w:basedOn w:val="Normln"/>
    <w:semiHidden/>
    <w:rsid w:val="001373F0"/>
    <w:pPr>
      <w:shd w:val="clear" w:color="auto" w:fill="000080"/>
    </w:pPr>
    <w:rPr>
      <w:rFonts w:ascii="Tahoma" w:hAnsi="Tahoma" w:cs="Tahoma"/>
    </w:rPr>
  </w:style>
  <w:style w:type="paragraph" w:customStyle="1" w:styleId="Pleading3Cont1">
    <w:name w:val="Pleading3 Cont 1"/>
    <w:basedOn w:val="Normln"/>
    <w:rsid w:val="001373F0"/>
    <w:pPr>
      <w:widowControl/>
      <w:suppressAutoHyphens w:val="0"/>
      <w:spacing w:after="240"/>
    </w:pPr>
    <w:rPr>
      <w:rFonts w:eastAsia="Times New Roman"/>
      <w:kern w:val="0"/>
      <w:szCs w:val="20"/>
      <w:lang w:eastAsia="en-US"/>
    </w:rPr>
  </w:style>
  <w:style w:type="paragraph" w:customStyle="1" w:styleId="Pleading3Cont2">
    <w:name w:val="Pleading3 Cont 2"/>
    <w:basedOn w:val="Pleading3Cont1"/>
    <w:rsid w:val="001373F0"/>
  </w:style>
  <w:style w:type="paragraph" w:customStyle="1" w:styleId="Pleading3Cont3">
    <w:name w:val="Pleading3 Cont 3"/>
    <w:basedOn w:val="Pleading3Cont2"/>
    <w:rsid w:val="001373F0"/>
  </w:style>
  <w:style w:type="paragraph" w:customStyle="1" w:styleId="Pleading3Cont4">
    <w:name w:val="Pleading3 Cont 4"/>
    <w:basedOn w:val="Pleading3Cont3"/>
    <w:rsid w:val="001373F0"/>
  </w:style>
  <w:style w:type="paragraph" w:customStyle="1" w:styleId="Pleading3Cont5">
    <w:name w:val="Pleading3 Cont 5"/>
    <w:basedOn w:val="Pleading3Cont4"/>
    <w:rsid w:val="001373F0"/>
  </w:style>
  <w:style w:type="paragraph" w:customStyle="1" w:styleId="Pleading3Cont6">
    <w:name w:val="Pleading3 Cont 6"/>
    <w:basedOn w:val="Pleading3Cont5"/>
    <w:rsid w:val="001373F0"/>
  </w:style>
  <w:style w:type="paragraph" w:customStyle="1" w:styleId="Pleading3Cont7">
    <w:name w:val="Pleading3 Cont 7"/>
    <w:basedOn w:val="Pleading3Cont6"/>
    <w:rsid w:val="001373F0"/>
  </w:style>
  <w:style w:type="paragraph" w:customStyle="1" w:styleId="Pleading3Cont8">
    <w:name w:val="Pleading3 Cont 8"/>
    <w:basedOn w:val="Pleading3Cont7"/>
    <w:rsid w:val="001373F0"/>
  </w:style>
  <w:style w:type="paragraph" w:customStyle="1" w:styleId="Pleading3Cont9">
    <w:name w:val="Pleading3 Cont 9"/>
    <w:basedOn w:val="Pleading3Cont8"/>
    <w:rsid w:val="001373F0"/>
  </w:style>
  <w:style w:type="paragraph" w:customStyle="1" w:styleId="Pleading3L3">
    <w:name w:val="Pleading3_L3"/>
    <w:basedOn w:val="Pleading3L2"/>
    <w:next w:val="Zkladntext"/>
    <w:rsid w:val="00591D99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817F91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817F91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F0480A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373F0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373F0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373F0"/>
    <w:pPr>
      <w:numPr>
        <w:ilvl w:val="8"/>
      </w:numPr>
      <w:outlineLvl w:val="8"/>
    </w:pPr>
  </w:style>
  <w:style w:type="paragraph" w:customStyle="1" w:styleId="a">
    <w:basedOn w:val="Normln"/>
    <w:rsid w:val="007A36EB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Textbubliny">
    <w:name w:val="Balloon Text"/>
    <w:basedOn w:val="Normln"/>
    <w:semiHidden/>
    <w:rsid w:val="005A1899"/>
    <w:rPr>
      <w:rFonts w:ascii="Tahoma" w:hAnsi="Tahoma" w:cs="Tahoma"/>
      <w:sz w:val="16"/>
      <w:szCs w:val="16"/>
    </w:rPr>
  </w:style>
  <w:style w:type="paragraph" w:customStyle="1" w:styleId="nadpis11">
    <w:name w:val="nadpis 1.1"/>
    <w:basedOn w:val="text"/>
    <w:next w:val="text"/>
    <w:rsid w:val="00C94262"/>
    <w:pPr>
      <w:keepNext/>
      <w:keepLines/>
      <w:widowControl/>
      <w:suppressAutoHyphens w:val="0"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eastAsia="Times New Roman" w:hAnsi="Times" w:cs="Times"/>
      <w:b/>
      <w:caps/>
      <w:color w:val="000000"/>
      <w:kern w:val="0"/>
      <w:sz w:val="22"/>
      <w:szCs w:val="24"/>
      <w:lang w:eastAsia="cs-CZ"/>
    </w:rPr>
  </w:style>
  <w:style w:type="paragraph" w:customStyle="1" w:styleId="textodsazen2x">
    <w:name w:val="text odsazený 2x"/>
    <w:basedOn w:val="text"/>
    <w:rsid w:val="00C94262"/>
    <w:pPr>
      <w:widowControl/>
      <w:suppressAutoHyphens w:val="0"/>
      <w:autoSpaceDE w:val="0"/>
      <w:autoSpaceDN w:val="0"/>
      <w:adjustRightInd w:val="0"/>
      <w:spacing w:before="57" w:line="220" w:lineRule="atLeast"/>
      <w:ind w:left="1984" w:hanging="283"/>
      <w:textAlignment w:val="baseline"/>
    </w:pPr>
    <w:rPr>
      <w:rFonts w:ascii="Times" w:eastAsia="Times New Roman" w:hAnsi="Times" w:cs="Times"/>
      <w:color w:val="000000"/>
      <w:kern w:val="0"/>
      <w:sz w:val="20"/>
      <w:szCs w:val="24"/>
      <w:lang w:eastAsia="cs-CZ"/>
    </w:rPr>
  </w:style>
  <w:style w:type="paragraph" w:customStyle="1" w:styleId="odst1">
    <w:name w:val="odst 1"/>
    <w:basedOn w:val="textodsazen"/>
    <w:rsid w:val="00D2273E"/>
    <w:pPr>
      <w:suppressAutoHyphens w:val="0"/>
      <w:autoSpaceDN w:val="0"/>
      <w:adjustRightInd w:val="0"/>
      <w:ind w:left="283"/>
    </w:pPr>
    <w:rPr>
      <w:rFonts w:eastAsia="Times New Roman"/>
      <w:kern w:val="0"/>
      <w:lang w:eastAsia="cs-CZ"/>
    </w:rPr>
  </w:style>
  <w:style w:type="paragraph" w:styleId="Obsah1">
    <w:name w:val="toc 1"/>
    <w:basedOn w:val="Normln"/>
    <w:next w:val="Normln"/>
    <w:autoRedefine/>
    <w:semiHidden/>
    <w:rsid w:val="00CC6571"/>
  </w:style>
  <w:style w:type="character" w:styleId="Hypertextovodkaz">
    <w:name w:val="Hyperlink"/>
    <w:rsid w:val="00CC6571"/>
    <w:rPr>
      <w:color w:val="0000FF"/>
      <w:u w:val="single"/>
    </w:rPr>
  </w:style>
  <w:style w:type="character" w:styleId="Odkaznakoment">
    <w:name w:val="annotation reference"/>
    <w:basedOn w:val="Standardnpsmoodstavce"/>
    <w:rsid w:val="00654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54F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4FF1"/>
    <w:rPr>
      <w:rFonts w:eastAsia="Arial Unicode MS"/>
      <w:kern w:val="1"/>
    </w:rPr>
  </w:style>
  <w:style w:type="paragraph" w:styleId="Pedmtkomente">
    <w:name w:val="annotation subject"/>
    <w:basedOn w:val="Textkomente"/>
    <w:next w:val="Textkomente"/>
    <w:link w:val="PedmtkomenteChar"/>
    <w:rsid w:val="00654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54FF1"/>
    <w:rPr>
      <w:rFonts w:eastAsia="Arial Unicode MS"/>
      <w:b/>
      <w:bCs/>
      <w:kern w:val="1"/>
    </w:rPr>
  </w:style>
  <w:style w:type="paragraph" w:styleId="Revize">
    <w:name w:val="Revision"/>
    <w:hidden/>
    <w:uiPriority w:val="99"/>
    <w:semiHidden/>
    <w:rsid w:val="00654FF1"/>
    <w:rPr>
      <w:rFonts w:eastAsia="Arial Unicode MS"/>
      <w:kern w:val="1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D499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8D499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Obsah8">
    <w:name w:val="toc 8"/>
    <w:basedOn w:val="Normln"/>
    <w:next w:val="Normln"/>
    <w:autoRedefine/>
    <w:uiPriority w:val="39"/>
    <w:unhideWhenUsed/>
    <w:rsid w:val="008D4999"/>
    <w:pPr>
      <w:widowControl/>
      <w:suppressAutoHyphens w:val="0"/>
      <w:spacing w:after="100" w:line="276" w:lineRule="auto"/>
      <w:ind w:left="1540"/>
    </w:pPr>
    <w:rPr>
      <w:rFonts w:ascii="Calibri" w:eastAsia="Times New Roman" w:hAnsi="Calibri"/>
      <w:kern w:val="0"/>
      <w:sz w:val="22"/>
      <w:szCs w:val="22"/>
    </w:rPr>
  </w:style>
  <w:style w:type="paragraph" w:customStyle="1" w:styleId="Bod1">
    <w:name w:val="Bod1"/>
    <w:basedOn w:val="Normln"/>
    <w:next w:val="Normln"/>
    <w:rsid w:val="00120E7E"/>
    <w:pPr>
      <w:widowControl/>
      <w:tabs>
        <w:tab w:val="num" w:pos="1134"/>
      </w:tabs>
      <w:suppressAutoHyphens w:val="0"/>
      <w:spacing w:before="120"/>
      <w:ind w:left="1134" w:hanging="567"/>
    </w:pPr>
    <w:rPr>
      <w:rFonts w:eastAsia="Times New Roman"/>
      <w:kern w:val="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22DEF"/>
    <w:rPr>
      <w:rFonts w:eastAsia="Arial Unicode MS"/>
      <w:kern w:val="1"/>
      <w:sz w:val="24"/>
      <w:szCs w:val="24"/>
    </w:rPr>
  </w:style>
  <w:style w:type="paragraph" w:styleId="Textvysvtlivek">
    <w:name w:val="endnote text"/>
    <w:aliases w:val="en"/>
    <w:basedOn w:val="Normln"/>
    <w:link w:val="TextvysvtlivekChar"/>
    <w:rsid w:val="00890B26"/>
    <w:pPr>
      <w:widowControl/>
      <w:suppressAutoHyphens w:val="0"/>
      <w:spacing w:after="240"/>
    </w:pPr>
    <w:rPr>
      <w:rFonts w:eastAsia="Times New Roman"/>
      <w:kern w:val="0"/>
    </w:rPr>
  </w:style>
  <w:style w:type="character" w:customStyle="1" w:styleId="TextvysvtlivekChar">
    <w:name w:val="Text vysvětlivek Char"/>
    <w:aliases w:val="en Char"/>
    <w:basedOn w:val="Standardnpsmoodstavce"/>
    <w:link w:val="Textvysvtlivek"/>
    <w:rsid w:val="00890B26"/>
    <w:rPr>
      <w:sz w:val="24"/>
      <w:szCs w:val="24"/>
    </w:rPr>
  </w:style>
  <w:style w:type="paragraph" w:styleId="Seznamsodrkami4">
    <w:name w:val="List Bullet 4"/>
    <w:aliases w:val="lb4"/>
    <w:basedOn w:val="Normln"/>
    <w:rsid w:val="00890B26"/>
    <w:pPr>
      <w:widowControl/>
      <w:numPr>
        <w:numId w:val="49"/>
      </w:numPr>
      <w:tabs>
        <w:tab w:val="clear" w:pos="1440"/>
        <w:tab w:val="num" w:pos="2880"/>
      </w:tabs>
      <w:suppressAutoHyphens w:val="0"/>
      <w:spacing w:after="240"/>
      <w:ind w:left="2880" w:hanging="720"/>
    </w:pPr>
    <w:rPr>
      <w:rFonts w:eastAsia="Times New Roman"/>
      <w:kern w:val="0"/>
    </w:rPr>
  </w:style>
  <w:style w:type="paragraph" w:styleId="Zkladntext-prvnodsazen">
    <w:name w:val="Body Text First Indent"/>
    <w:basedOn w:val="Zkladntext"/>
    <w:link w:val="Zkladntext-prvnodsazenChar"/>
    <w:rsid w:val="006544EE"/>
    <w:pPr>
      <w:spacing w:after="0"/>
      <w:ind w:firstLine="360"/>
    </w:pPr>
  </w:style>
  <w:style w:type="character" w:customStyle="1" w:styleId="ZkladntextChar">
    <w:name w:val="Základní text Char"/>
    <w:basedOn w:val="Standardnpsmoodstavce"/>
    <w:link w:val="Zkladntext"/>
    <w:rsid w:val="006544EE"/>
    <w:rPr>
      <w:rFonts w:eastAsia="Arial Unicode MS"/>
      <w:kern w:val="1"/>
      <w:sz w:val="24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6544EE"/>
    <w:rPr>
      <w:rFonts w:eastAsia="Arial Unicode MS"/>
      <w:kern w:val="1"/>
      <w:sz w:val="24"/>
      <w:szCs w:val="24"/>
    </w:rPr>
  </w:style>
  <w:style w:type="paragraph" w:styleId="slovanseznam4">
    <w:name w:val="List Number 4"/>
    <w:aliases w:val="ln4"/>
    <w:basedOn w:val="Normln"/>
    <w:rsid w:val="006544EE"/>
    <w:pPr>
      <w:widowControl/>
      <w:numPr>
        <w:numId w:val="54"/>
      </w:numPr>
      <w:tabs>
        <w:tab w:val="clear" w:pos="1440"/>
        <w:tab w:val="num" w:pos="2880"/>
      </w:tabs>
      <w:suppressAutoHyphens w:val="0"/>
      <w:spacing w:after="240"/>
      <w:ind w:left="2880" w:hanging="720"/>
    </w:pPr>
    <w:rPr>
      <w:rFonts w:eastAsia="Times New Roman"/>
      <w:kern w:val="0"/>
    </w:rPr>
  </w:style>
  <w:style w:type="character" w:customStyle="1" w:styleId="Nadpis5Char">
    <w:name w:val="Nadpis 5 Char"/>
    <w:basedOn w:val="Standardnpsmoodstavce"/>
    <w:link w:val="Nadpis5"/>
    <w:rsid w:val="00134FDF"/>
    <w:rPr>
      <w:b/>
      <w:bCs/>
      <w:i/>
      <w:iCs/>
      <w:sz w:val="26"/>
      <w:szCs w:val="26"/>
    </w:rPr>
  </w:style>
  <w:style w:type="paragraph" w:customStyle="1" w:styleId="Export0">
    <w:name w:val="Export 0"/>
    <w:basedOn w:val="Normln"/>
    <w:rsid w:val="00134FDF"/>
    <w:pPr>
      <w:tabs>
        <w:tab w:val="num" w:pos="5760"/>
      </w:tabs>
      <w:suppressAutoHyphens w:val="0"/>
      <w:ind w:left="5760" w:hanging="720"/>
    </w:pPr>
    <w:rPr>
      <w:rFonts w:ascii="Avinion" w:eastAsia="Times New Roman" w:hAnsi="Avinion"/>
      <w:kern w:val="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413EA"/>
    <w:rPr>
      <w:rFonts w:eastAsia="Arial Unicode MS"/>
      <w:kern w:val="1"/>
      <w:sz w:val="24"/>
      <w:szCs w:val="24"/>
    </w:rPr>
  </w:style>
  <w:style w:type="paragraph" w:customStyle="1" w:styleId="Default">
    <w:name w:val="Default"/>
    <w:rsid w:val="00F2387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0F1D7-F09E-453F-A487-6A9EF245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8312</Words>
  <Characters>49041</Characters>
  <Application>Microsoft Office Word</Application>
  <DocSecurity>0</DocSecurity>
  <Lines>408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Matěj</dc:creator>
  <cp:lastModifiedBy>Uličný Petr Bc.</cp:lastModifiedBy>
  <cp:revision>3</cp:revision>
  <cp:lastPrinted>2016-11-11T09:13:00Z</cp:lastPrinted>
  <dcterms:created xsi:type="dcterms:W3CDTF">2016-11-29T10:31:00Z</dcterms:created>
  <dcterms:modified xsi:type="dcterms:W3CDTF">2016-11-29T10:37:00Z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">
    <vt:lpwstr>inf</vt:lpwstr>
  </property>
  <property fmtid="{D5CDD505-2E9C-101B-9397-08002B2CF9AE}" pid="3" name="TemplateVersion">
    <vt:lpwstr>332.1</vt:lpwstr>
  </property>
</Properties>
</file>