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AD1" w:rsidRDefault="00B73365" w:rsidP="00346814">
      <w:pPr>
        <w:pStyle w:val="Zkladntext"/>
        <w:tabs>
          <w:tab w:val="left" w:pos="6804"/>
          <w:tab w:val="right" w:leader="dot" w:pos="9072"/>
        </w:tabs>
        <w:ind w:left="4254" w:hanging="1"/>
        <w:jc w:val="left"/>
        <w:rPr>
          <w:rFonts w:ascii="Arial" w:hAnsi="Arial" w:cs="Arial"/>
          <w:sz w:val="20"/>
          <w:szCs w:val="22"/>
        </w:rPr>
      </w:pPr>
      <w:r>
        <w:rPr>
          <w:rFonts w:ascii="Arial" w:hAnsi="Arial" w:cs="Arial"/>
          <w:sz w:val="20"/>
          <w:szCs w:val="22"/>
        </w:rPr>
        <w:t xml:space="preserve">Číslo smlouvy </w:t>
      </w:r>
      <w:r w:rsidR="0078246D">
        <w:rPr>
          <w:rFonts w:ascii="Arial" w:hAnsi="Arial" w:cs="Arial"/>
          <w:sz w:val="20"/>
          <w:szCs w:val="22"/>
        </w:rPr>
        <w:t>příkazce</w:t>
      </w:r>
      <w:r w:rsidRPr="0004429E">
        <w:rPr>
          <w:rFonts w:ascii="Arial" w:hAnsi="Arial" w:cs="Arial"/>
          <w:sz w:val="20"/>
          <w:szCs w:val="22"/>
        </w:rPr>
        <w:t>:</w:t>
      </w:r>
      <w:r>
        <w:rPr>
          <w:rFonts w:ascii="Arial" w:hAnsi="Arial" w:cs="Arial"/>
          <w:sz w:val="20"/>
          <w:szCs w:val="22"/>
        </w:rPr>
        <w:t xml:space="preserve"> </w:t>
      </w:r>
      <w:r w:rsidR="00346814">
        <w:rPr>
          <w:rFonts w:ascii="Arial" w:hAnsi="Arial" w:cs="Arial"/>
          <w:sz w:val="20"/>
          <w:szCs w:val="22"/>
        </w:rPr>
        <w:tab/>
      </w:r>
      <w:r w:rsidR="00F00669">
        <w:rPr>
          <w:rFonts w:ascii="Arial" w:hAnsi="Arial" w:cs="Arial"/>
          <w:sz w:val="20"/>
          <w:szCs w:val="22"/>
        </w:rPr>
        <w:t>D/2727/2016/ŘDP</w:t>
      </w:r>
    </w:p>
    <w:p w:rsidR="00535EB1" w:rsidRDefault="00535EB1">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jc w:val="center"/>
        <w:outlineLvl w:val="0"/>
        <w:rPr>
          <w:rFonts w:ascii="Arial" w:hAnsi="Arial" w:cs="Arial"/>
          <w:b/>
          <w:sz w:val="20"/>
          <w:szCs w:val="32"/>
        </w:rPr>
      </w:pP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535EB1" w:rsidTr="00D0584D">
        <w:trPr>
          <w:cantSplit/>
          <w:trHeight w:val="70"/>
        </w:trPr>
        <w:tc>
          <w:tcPr>
            <w:tcW w:w="9639" w:type="dxa"/>
            <w:tcBorders>
              <w:top w:val="single" w:sz="4" w:space="0" w:color="auto"/>
              <w:left w:val="single" w:sz="4" w:space="0" w:color="auto"/>
              <w:bottom w:val="single" w:sz="4" w:space="0" w:color="auto"/>
              <w:right w:val="single" w:sz="4" w:space="0" w:color="auto"/>
            </w:tcBorders>
          </w:tcPr>
          <w:p w:rsidR="00241C39" w:rsidRDefault="009365AF" w:rsidP="00241C39">
            <w:pPr>
              <w:pStyle w:val="Nadpis2"/>
              <w:spacing w:before="240"/>
              <w:rPr>
                <w:rFonts w:ascii="Arial" w:hAnsi="Arial" w:cs="Arial"/>
                <w:sz w:val="44"/>
              </w:rPr>
            </w:pPr>
            <w:r>
              <w:rPr>
                <w:rFonts w:ascii="Arial" w:hAnsi="Arial" w:cs="Arial"/>
                <w:sz w:val="44"/>
              </w:rPr>
              <w:t>PŘÍKAZNÍ SMLOUVA</w:t>
            </w:r>
          </w:p>
          <w:p w:rsidR="00346814" w:rsidRDefault="00585B60" w:rsidP="00346814">
            <w:pPr>
              <w:pStyle w:val="Nadpis2"/>
              <w:rPr>
                <w:rFonts w:ascii="Arial" w:hAnsi="Arial" w:cs="Arial"/>
                <w:bCs/>
                <w:sz w:val="24"/>
                <w:szCs w:val="22"/>
              </w:rPr>
            </w:pPr>
            <w:r w:rsidRPr="007147AB">
              <w:rPr>
                <w:rFonts w:ascii="Arial" w:hAnsi="Arial" w:cs="Arial"/>
                <w:sz w:val="24"/>
              </w:rPr>
              <w:t>n</w:t>
            </w:r>
            <w:r w:rsidR="00535EB1" w:rsidRPr="007147AB">
              <w:rPr>
                <w:rFonts w:ascii="Arial" w:hAnsi="Arial" w:cs="Arial"/>
                <w:sz w:val="24"/>
              </w:rPr>
              <w:t xml:space="preserve">a </w:t>
            </w:r>
            <w:r w:rsidR="00535EB1" w:rsidRPr="00241C39">
              <w:rPr>
                <w:rFonts w:ascii="Arial" w:hAnsi="Arial" w:cs="Arial"/>
                <w:sz w:val="24"/>
              </w:rPr>
              <w:t xml:space="preserve">výkon funkce technického dozoru </w:t>
            </w:r>
            <w:r w:rsidR="00F07F51">
              <w:rPr>
                <w:rFonts w:ascii="Arial" w:hAnsi="Arial" w:cs="Arial"/>
                <w:sz w:val="24"/>
              </w:rPr>
              <w:t>stavebníka</w:t>
            </w:r>
            <w:r w:rsidR="00A6624C" w:rsidRPr="00241C39">
              <w:rPr>
                <w:rFonts w:ascii="Arial" w:hAnsi="Arial" w:cs="Arial"/>
                <w:sz w:val="24"/>
                <w:szCs w:val="22"/>
              </w:rPr>
              <w:t xml:space="preserve"> a </w:t>
            </w:r>
            <w:r w:rsidR="00A6624C" w:rsidRPr="00241C39">
              <w:rPr>
                <w:rFonts w:ascii="Arial" w:hAnsi="Arial" w:cs="Arial"/>
                <w:bCs/>
                <w:sz w:val="24"/>
                <w:szCs w:val="22"/>
              </w:rPr>
              <w:t xml:space="preserve">koordinátora </w:t>
            </w:r>
            <w:r w:rsidR="00125443" w:rsidRPr="00241C39">
              <w:rPr>
                <w:rFonts w:ascii="Arial" w:hAnsi="Arial" w:cs="Arial"/>
                <w:bCs/>
                <w:sz w:val="24"/>
                <w:szCs w:val="22"/>
              </w:rPr>
              <w:t>BOZP</w:t>
            </w:r>
            <w:r w:rsidR="00A6624C" w:rsidRPr="00241C39">
              <w:rPr>
                <w:rFonts w:ascii="Arial" w:hAnsi="Arial" w:cs="Arial"/>
                <w:bCs/>
                <w:sz w:val="24"/>
                <w:szCs w:val="22"/>
              </w:rPr>
              <w:t xml:space="preserve"> na</w:t>
            </w:r>
            <w:r w:rsidR="00136B8E">
              <w:rPr>
                <w:rFonts w:ascii="Arial" w:hAnsi="Arial" w:cs="Arial"/>
                <w:bCs/>
                <w:sz w:val="24"/>
                <w:szCs w:val="22"/>
              </w:rPr>
              <w:t xml:space="preserve"> </w:t>
            </w:r>
            <w:r w:rsidR="00A6624C" w:rsidRPr="00241C39">
              <w:rPr>
                <w:rFonts w:ascii="Arial" w:hAnsi="Arial" w:cs="Arial"/>
                <w:bCs/>
                <w:sz w:val="24"/>
                <w:szCs w:val="22"/>
              </w:rPr>
              <w:t>staveništi</w:t>
            </w:r>
            <w:r w:rsidR="00535EB1">
              <w:rPr>
                <w:rFonts w:ascii="Arial" w:hAnsi="Arial" w:cs="Arial"/>
                <w:sz w:val="20"/>
              </w:rPr>
              <w:t xml:space="preserve"> </w:t>
            </w:r>
            <w:r w:rsidR="00346814">
              <w:rPr>
                <w:rFonts w:ascii="Arial" w:hAnsi="Arial" w:cs="Arial"/>
                <w:bCs/>
                <w:sz w:val="24"/>
                <w:szCs w:val="22"/>
              </w:rPr>
              <w:t>na akci</w:t>
            </w:r>
          </w:p>
          <w:p w:rsidR="00241C39" w:rsidRPr="00136B8E" w:rsidRDefault="00346814" w:rsidP="00346814">
            <w:pPr>
              <w:pStyle w:val="Nadpis2"/>
              <w:rPr>
                <w:rFonts w:ascii="Arial" w:hAnsi="Arial" w:cs="Arial"/>
                <w:bCs/>
                <w:sz w:val="24"/>
                <w:szCs w:val="22"/>
              </w:rPr>
            </w:pPr>
            <w:r>
              <w:rPr>
                <w:rFonts w:ascii="Arial" w:hAnsi="Arial" w:cs="Arial"/>
                <w:bCs/>
                <w:sz w:val="24"/>
                <w:szCs w:val="22"/>
              </w:rPr>
              <w:t>„</w:t>
            </w:r>
            <w:r w:rsidRPr="00346814">
              <w:rPr>
                <w:rFonts w:ascii="Arial" w:hAnsi="Arial" w:cs="Arial"/>
                <w:bCs/>
                <w:sz w:val="24"/>
                <w:szCs w:val="22"/>
              </w:rPr>
              <w:t>Domov pro seniory Rožnov pod Radhoštěm – humanizace pobytových služeb</w:t>
            </w:r>
            <w:r w:rsidR="00DA7EA2">
              <w:rPr>
                <w:rFonts w:ascii="Arial" w:hAnsi="Arial" w:cs="Arial"/>
                <w:bCs/>
                <w:sz w:val="24"/>
                <w:szCs w:val="22"/>
              </w:rPr>
              <w:t xml:space="preserve"> </w:t>
            </w:r>
            <w:r w:rsidR="001B5403" w:rsidRPr="001B5403">
              <w:rPr>
                <w:rFonts w:ascii="Arial" w:hAnsi="Arial" w:cs="Arial"/>
                <w:bCs/>
                <w:sz w:val="24"/>
                <w:szCs w:val="22"/>
              </w:rPr>
              <w:t>– rekonstrukce kanalizace a revitalizace zahrady</w:t>
            </w:r>
            <w:r>
              <w:rPr>
                <w:rFonts w:ascii="Arial" w:hAnsi="Arial" w:cs="Arial"/>
                <w:bCs/>
                <w:sz w:val="24"/>
                <w:szCs w:val="22"/>
              </w:rPr>
              <w:t>“</w:t>
            </w:r>
          </w:p>
          <w:p w:rsidR="00535EB1" w:rsidRPr="00136B8E" w:rsidRDefault="00F66288" w:rsidP="00AB5DA8">
            <w:pPr>
              <w:pStyle w:val="Nadpis2"/>
              <w:rPr>
                <w:rFonts w:ascii="Arial" w:hAnsi="Arial" w:cs="Arial"/>
                <w:b w:val="0"/>
                <w:bCs/>
                <w:sz w:val="28"/>
                <w:szCs w:val="22"/>
              </w:rPr>
            </w:pPr>
            <w:r w:rsidRPr="00136B8E">
              <w:rPr>
                <w:rFonts w:ascii="Arial" w:hAnsi="Arial" w:cs="Arial"/>
                <w:b w:val="0"/>
                <w:sz w:val="20"/>
              </w:rPr>
              <w:t>uzavřen</w:t>
            </w:r>
            <w:r w:rsidR="00832434" w:rsidRPr="00136B8E">
              <w:rPr>
                <w:rFonts w:ascii="Arial" w:hAnsi="Arial" w:cs="Arial"/>
                <w:b w:val="0"/>
                <w:sz w:val="20"/>
              </w:rPr>
              <w:t>á dle</w:t>
            </w:r>
            <w:r w:rsidR="00A16289" w:rsidRPr="00136B8E">
              <w:rPr>
                <w:rFonts w:ascii="Arial" w:hAnsi="Arial" w:cs="Arial"/>
                <w:b w:val="0"/>
                <w:sz w:val="20"/>
              </w:rPr>
              <w:t xml:space="preserve"> </w:t>
            </w:r>
            <w:r w:rsidR="00832434" w:rsidRPr="00136B8E">
              <w:rPr>
                <w:rFonts w:ascii="Arial" w:hAnsi="Arial" w:cs="Arial"/>
                <w:b w:val="0"/>
                <w:sz w:val="20"/>
              </w:rPr>
              <w:t xml:space="preserve">§ </w:t>
            </w:r>
            <w:r w:rsidR="0078246D">
              <w:rPr>
                <w:rFonts w:ascii="Arial" w:hAnsi="Arial" w:cs="Arial"/>
                <w:b w:val="0"/>
                <w:sz w:val="20"/>
              </w:rPr>
              <w:t>2430</w:t>
            </w:r>
            <w:r w:rsidR="00535EB1" w:rsidRPr="00136B8E">
              <w:rPr>
                <w:rFonts w:ascii="Arial" w:hAnsi="Arial" w:cs="Arial"/>
                <w:b w:val="0"/>
                <w:sz w:val="20"/>
              </w:rPr>
              <w:t xml:space="preserve"> </w:t>
            </w:r>
            <w:r w:rsidR="00535EB1" w:rsidRPr="00136B8E">
              <w:rPr>
                <w:rFonts w:ascii="Arial" w:hAnsi="Arial" w:cs="Arial"/>
                <w:b w:val="0"/>
                <w:sz w:val="20"/>
                <w:szCs w:val="22"/>
              </w:rPr>
              <w:t>a</w:t>
            </w:r>
            <w:r w:rsidR="00832434" w:rsidRPr="00136B8E">
              <w:rPr>
                <w:rFonts w:ascii="Arial" w:hAnsi="Arial" w:cs="Arial"/>
                <w:b w:val="0"/>
                <w:sz w:val="20"/>
                <w:szCs w:val="22"/>
              </w:rPr>
              <w:t xml:space="preserve"> n. zákona </w:t>
            </w:r>
            <w:r w:rsidR="00535EB1" w:rsidRPr="00136B8E">
              <w:rPr>
                <w:rFonts w:ascii="Arial" w:hAnsi="Arial" w:cs="Arial"/>
                <w:b w:val="0"/>
                <w:sz w:val="20"/>
                <w:szCs w:val="22"/>
              </w:rPr>
              <w:t xml:space="preserve">č. </w:t>
            </w:r>
            <w:r w:rsidR="0078246D">
              <w:rPr>
                <w:rFonts w:ascii="Arial" w:hAnsi="Arial" w:cs="Arial"/>
                <w:b w:val="0"/>
                <w:sz w:val="20"/>
                <w:szCs w:val="22"/>
              </w:rPr>
              <w:t>89</w:t>
            </w:r>
            <w:r w:rsidR="00535EB1" w:rsidRPr="00136B8E">
              <w:rPr>
                <w:rFonts w:ascii="Arial" w:hAnsi="Arial" w:cs="Arial"/>
                <w:b w:val="0"/>
                <w:sz w:val="20"/>
                <w:szCs w:val="22"/>
              </w:rPr>
              <w:t>/</w:t>
            </w:r>
            <w:r w:rsidR="0078246D">
              <w:rPr>
                <w:rFonts w:ascii="Arial" w:hAnsi="Arial" w:cs="Arial"/>
                <w:b w:val="0"/>
                <w:sz w:val="20"/>
                <w:szCs w:val="22"/>
              </w:rPr>
              <w:t>2012</w:t>
            </w:r>
            <w:r w:rsidR="00535EB1" w:rsidRPr="00136B8E">
              <w:rPr>
                <w:rFonts w:ascii="Arial" w:hAnsi="Arial" w:cs="Arial"/>
                <w:b w:val="0"/>
                <w:sz w:val="20"/>
                <w:szCs w:val="22"/>
              </w:rPr>
              <w:t xml:space="preserve"> Sb., </w:t>
            </w:r>
            <w:r w:rsidR="0078246D">
              <w:rPr>
                <w:rFonts w:ascii="Arial" w:hAnsi="Arial" w:cs="Arial"/>
                <w:b w:val="0"/>
                <w:sz w:val="20"/>
                <w:szCs w:val="22"/>
              </w:rPr>
              <w:t>občanský zákoník</w:t>
            </w:r>
            <w:r w:rsidR="00DD148A" w:rsidRPr="00136B8E">
              <w:rPr>
                <w:rFonts w:ascii="Arial" w:hAnsi="Arial" w:cs="Arial"/>
                <w:b w:val="0"/>
                <w:sz w:val="20"/>
                <w:szCs w:val="22"/>
              </w:rPr>
              <w:t>,</w:t>
            </w:r>
            <w:r w:rsidR="00535EB1" w:rsidRPr="00136B8E">
              <w:rPr>
                <w:rFonts w:ascii="Arial" w:hAnsi="Arial" w:cs="Arial"/>
                <w:b w:val="0"/>
                <w:sz w:val="20"/>
                <w:szCs w:val="22"/>
              </w:rPr>
              <w:t xml:space="preserve"> v</w:t>
            </w:r>
            <w:r w:rsidR="0078246D">
              <w:rPr>
                <w:rFonts w:ascii="Arial" w:hAnsi="Arial" w:cs="Arial"/>
                <w:b w:val="0"/>
                <w:sz w:val="20"/>
                <w:szCs w:val="22"/>
              </w:rPr>
              <w:t> platném znění</w:t>
            </w:r>
          </w:p>
          <w:p w:rsidR="00535EB1" w:rsidRDefault="00535EB1">
            <w:pPr>
              <w:pStyle w:val="Nadpis2"/>
              <w:rPr>
                <w:rFonts w:ascii="Arial" w:hAnsi="Arial" w:cs="Arial"/>
                <w:b w:val="0"/>
                <w:bCs/>
                <w:sz w:val="20"/>
              </w:rPr>
            </w:pPr>
          </w:p>
        </w:tc>
      </w:tr>
    </w:tbl>
    <w:p w:rsidR="00411AD1" w:rsidRDefault="00411AD1" w:rsidP="00346814">
      <w:pPr>
        <w:pStyle w:val="Odstavec1"/>
        <w:rPr>
          <w:u w:val="single"/>
        </w:rPr>
      </w:pPr>
      <w:r>
        <w:t>SMLUVNÍ STRANY A Identifikační údaje stavby:</w:t>
      </w:r>
    </w:p>
    <w:p w:rsidR="00411AD1" w:rsidRPr="008F58F5" w:rsidRDefault="0078246D" w:rsidP="008F58F5">
      <w:pPr>
        <w:pStyle w:val="Odstavec11"/>
        <w:tabs>
          <w:tab w:val="clear" w:pos="6237"/>
          <w:tab w:val="clear" w:pos="7513"/>
          <w:tab w:val="left" w:pos="3402"/>
          <w:tab w:val="left" w:pos="3686"/>
        </w:tabs>
        <w:rPr>
          <w:b/>
          <w:u w:val="single"/>
        </w:rPr>
      </w:pPr>
      <w:r w:rsidRPr="008732FC">
        <w:rPr>
          <w:u w:val="single"/>
        </w:rPr>
        <w:t>Příkazce</w:t>
      </w:r>
      <w:r w:rsidR="00411AD1" w:rsidRPr="00DA1006">
        <w:tab/>
        <w:t>:</w:t>
      </w:r>
      <w:r w:rsidR="00411AD1" w:rsidRPr="00DA1006">
        <w:tab/>
      </w:r>
      <w:r w:rsidR="00411AD1" w:rsidRPr="008F58F5">
        <w:rPr>
          <w:b/>
        </w:rPr>
        <w:t>Zlínský kraj</w:t>
      </w:r>
    </w:p>
    <w:p w:rsidR="00411AD1" w:rsidRDefault="00411AD1" w:rsidP="008F58F5">
      <w:pPr>
        <w:pStyle w:val="Textvbloku"/>
        <w:tabs>
          <w:tab w:val="left" w:pos="3402"/>
          <w:tab w:val="left" w:pos="3686"/>
          <w:tab w:val="left" w:pos="3969"/>
        </w:tabs>
        <w:ind w:right="0"/>
        <w:jc w:val="left"/>
        <w:rPr>
          <w:rFonts w:ascii="Arial" w:hAnsi="Arial" w:cs="Arial"/>
          <w:sz w:val="20"/>
        </w:rPr>
      </w:pPr>
      <w:r>
        <w:rPr>
          <w:rFonts w:ascii="Arial" w:hAnsi="Arial" w:cs="Arial"/>
          <w:sz w:val="20"/>
        </w:rPr>
        <w:t>Sídlo</w:t>
      </w:r>
      <w:r>
        <w:rPr>
          <w:rFonts w:ascii="Arial" w:hAnsi="Arial" w:cs="Arial"/>
          <w:sz w:val="20"/>
        </w:rPr>
        <w:tab/>
        <w:t>:</w:t>
      </w:r>
      <w:r>
        <w:rPr>
          <w:rFonts w:ascii="Arial" w:hAnsi="Arial" w:cs="Arial"/>
          <w:sz w:val="20"/>
        </w:rPr>
        <w:tab/>
        <w:t>Zlín, tř. T. Bati 21, PSČ 761 90</w:t>
      </w:r>
    </w:p>
    <w:p w:rsidR="00411AD1" w:rsidRDefault="00411AD1" w:rsidP="00411AD1">
      <w:pPr>
        <w:pStyle w:val="Textvbloku"/>
        <w:tabs>
          <w:tab w:val="left" w:pos="3402"/>
          <w:tab w:val="left" w:pos="3686"/>
          <w:tab w:val="left" w:pos="3969"/>
        </w:tabs>
        <w:ind w:right="0"/>
        <w:jc w:val="left"/>
        <w:rPr>
          <w:rFonts w:ascii="Arial" w:hAnsi="Arial" w:cs="Arial"/>
          <w:sz w:val="20"/>
        </w:rPr>
      </w:pPr>
      <w:r>
        <w:rPr>
          <w:rFonts w:ascii="Arial" w:hAnsi="Arial" w:cs="Arial"/>
          <w:sz w:val="20"/>
        </w:rPr>
        <w:t>Statutární orgán</w:t>
      </w:r>
      <w:r>
        <w:rPr>
          <w:rFonts w:ascii="Arial" w:hAnsi="Arial" w:cs="Arial"/>
          <w:sz w:val="20"/>
        </w:rPr>
        <w:tab/>
        <w:t>:</w:t>
      </w:r>
      <w:r>
        <w:rPr>
          <w:rFonts w:ascii="Arial" w:hAnsi="Arial" w:cs="Arial"/>
          <w:sz w:val="20"/>
        </w:rPr>
        <w:tab/>
        <w:t>MVDr. Stanislav Mišák – hejtman</w:t>
      </w:r>
    </w:p>
    <w:p w:rsidR="00411AD1" w:rsidRDefault="00411AD1" w:rsidP="00411AD1">
      <w:pPr>
        <w:pStyle w:val="Textvbloku"/>
        <w:tabs>
          <w:tab w:val="left" w:pos="3402"/>
          <w:tab w:val="left" w:pos="3686"/>
          <w:tab w:val="left" w:pos="3969"/>
        </w:tabs>
        <w:ind w:right="0"/>
        <w:jc w:val="left"/>
        <w:rPr>
          <w:rFonts w:ascii="Arial" w:hAnsi="Arial" w:cs="Arial"/>
          <w:sz w:val="20"/>
        </w:rPr>
      </w:pPr>
      <w:r>
        <w:rPr>
          <w:rFonts w:ascii="Arial" w:hAnsi="Arial" w:cs="Arial"/>
          <w:sz w:val="20"/>
        </w:rPr>
        <w:t>Osoby oprávněné jednat</w:t>
      </w:r>
    </w:p>
    <w:p w:rsidR="00346814" w:rsidRDefault="00411AD1" w:rsidP="00411AD1">
      <w:pPr>
        <w:pStyle w:val="Textvbloku"/>
        <w:tabs>
          <w:tab w:val="left" w:pos="3402"/>
          <w:tab w:val="left" w:pos="3686"/>
          <w:tab w:val="left" w:pos="3969"/>
        </w:tabs>
        <w:ind w:right="0"/>
        <w:jc w:val="left"/>
        <w:rPr>
          <w:rFonts w:ascii="Arial" w:hAnsi="Arial" w:cs="Arial"/>
          <w:sz w:val="20"/>
        </w:rPr>
      </w:pPr>
      <w:r>
        <w:rPr>
          <w:rFonts w:ascii="Arial" w:hAnsi="Arial" w:cs="Arial"/>
          <w:sz w:val="20"/>
        </w:rPr>
        <w:t>a) ve věcech smluvních</w:t>
      </w:r>
      <w:r>
        <w:rPr>
          <w:rFonts w:ascii="Arial" w:hAnsi="Arial" w:cs="Arial"/>
          <w:sz w:val="20"/>
        </w:rPr>
        <w:tab/>
        <w:t>:</w:t>
      </w:r>
      <w:r>
        <w:rPr>
          <w:rFonts w:ascii="Arial" w:hAnsi="Arial" w:cs="Arial"/>
          <w:sz w:val="20"/>
        </w:rPr>
        <w:tab/>
      </w:r>
      <w:r w:rsidR="00D44797">
        <w:rPr>
          <w:rFonts w:ascii="Arial" w:hAnsi="Arial" w:cs="Arial"/>
          <w:sz w:val="20"/>
        </w:rPr>
        <w:t>Ing. Martin Kobzáň – vedoucí o</w:t>
      </w:r>
      <w:r w:rsidR="00346814">
        <w:rPr>
          <w:rFonts w:ascii="Arial" w:hAnsi="Arial" w:cs="Arial"/>
          <w:sz w:val="20"/>
        </w:rPr>
        <w:t>dboru řízení dotačních programů</w:t>
      </w:r>
    </w:p>
    <w:p w:rsidR="00411AD1" w:rsidRDefault="00411AD1" w:rsidP="00411AD1">
      <w:pPr>
        <w:pStyle w:val="Textvbloku"/>
        <w:tabs>
          <w:tab w:val="left" w:pos="3402"/>
          <w:tab w:val="left" w:pos="3686"/>
          <w:tab w:val="left" w:pos="3969"/>
        </w:tabs>
        <w:ind w:right="0"/>
        <w:jc w:val="left"/>
        <w:rPr>
          <w:rFonts w:ascii="Arial" w:hAnsi="Arial" w:cs="Arial"/>
          <w:sz w:val="20"/>
        </w:rPr>
      </w:pPr>
      <w:r>
        <w:rPr>
          <w:rFonts w:ascii="Arial" w:hAnsi="Arial" w:cs="Arial"/>
          <w:sz w:val="20"/>
        </w:rPr>
        <w:t>b) ve věcech technických</w:t>
      </w:r>
      <w:r>
        <w:rPr>
          <w:rFonts w:ascii="Arial" w:hAnsi="Arial" w:cs="Arial"/>
          <w:sz w:val="20"/>
        </w:rPr>
        <w:tab/>
        <w:t>:</w:t>
      </w:r>
      <w:r>
        <w:rPr>
          <w:rFonts w:ascii="Arial" w:hAnsi="Arial" w:cs="Arial"/>
          <w:sz w:val="20"/>
        </w:rPr>
        <w:tab/>
        <w:t>Ing. Milan Hudec - vedoucí odboru investic,</w:t>
      </w:r>
    </w:p>
    <w:p w:rsidR="00411AD1" w:rsidRDefault="00411AD1" w:rsidP="00411AD1">
      <w:pPr>
        <w:pStyle w:val="Textvbloku"/>
        <w:tabs>
          <w:tab w:val="left" w:pos="3402"/>
          <w:tab w:val="left" w:pos="3686"/>
          <w:tab w:val="left" w:pos="3969"/>
        </w:tabs>
        <w:ind w:right="0"/>
        <w:jc w:val="left"/>
        <w:rPr>
          <w:rFonts w:ascii="Arial" w:hAnsi="Arial" w:cs="Arial"/>
          <w:sz w:val="20"/>
        </w:rPr>
      </w:pPr>
      <w:r>
        <w:rPr>
          <w:rFonts w:ascii="Arial" w:hAnsi="Arial" w:cs="Arial"/>
          <w:sz w:val="20"/>
        </w:rPr>
        <w:tab/>
      </w:r>
      <w:r>
        <w:rPr>
          <w:rFonts w:ascii="Arial" w:hAnsi="Arial" w:cs="Arial"/>
          <w:sz w:val="20"/>
        </w:rPr>
        <w:tab/>
        <w:t xml:space="preserve">Ing. František Mikeštík - vedoucí oddělení přípravy a </w:t>
      </w:r>
    </w:p>
    <w:p w:rsidR="00411AD1" w:rsidRDefault="00411AD1" w:rsidP="00411AD1">
      <w:pPr>
        <w:pStyle w:val="Textvbloku"/>
        <w:tabs>
          <w:tab w:val="left" w:pos="3402"/>
          <w:tab w:val="left" w:pos="3686"/>
          <w:tab w:val="left" w:pos="3969"/>
        </w:tabs>
        <w:ind w:right="0"/>
        <w:jc w:val="left"/>
        <w:rPr>
          <w:rFonts w:ascii="Arial" w:hAnsi="Arial" w:cs="Arial"/>
          <w:sz w:val="20"/>
        </w:rPr>
      </w:pPr>
      <w:r>
        <w:rPr>
          <w:rFonts w:ascii="Arial" w:hAnsi="Arial" w:cs="Arial"/>
          <w:sz w:val="20"/>
        </w:rPr>
        <w:tab/>
      </w:r>
      <w:r>
        <w:rPr>
          <w:rFonts w:ascii="Arial" w:hAnsi="Arial" w:cs="Arial"/>
          <w:sz w:val="20"/>
        </w:rPr>
        <w:tab/>
        <w:t>realizace investic</w:t>
      </w:r>
    </w:p>
    <w:p w:rsidR="00411AD1" w:rsidRDefault="00411AD1" w:rsidP="00411AD1">
      <w:pPr>
        <w:pStyle w:val="Textvbloku"/>
        <w:tabs>
          <w:tab w:val="left" w:pos="3402"/>
          <w:tab w:val="left" w:pos="3686"/>
          <w:tab w:val="left" w:pos="3969"/>
        </w:tabs>
        <w:ind w:right="0"/>
        <w:jc w:val="left"/>
        <w:rPr>
          <w:rFonts w:ascii="Arial" w:hAnsi="Arial" w:cs="Arial"/>
          <w:sz w:val="20"/>
        </w:rPr>
      </w:pPr>
    </w:p>
    <w:p w:rsidR="00411AD1" w:rsidRDefault="00411AD1" w:rsidP="00411AD1">
      <w:pPr>
        <w:pStyle w:val="Textvbloku"/>
        <w:tabs>
          <w:tab w:val="left" w:pos="3402"/>
          <w:tab w:val="left" w:pos="3686"/>
          <w:tab w:val="left" w:pos="3969"/>
        </w:tabs>
        <w:ind w:right="0"/>
        <w:jc w:val="left"/>
        <w:rPr>
          <w:rFonts w:ascii="Arial" w:hAnsi="Arial" w:cs="Arial"/>
          <w:sz w:val="20"/>
        </w:rPr>
      </w:pPr>
      <w:r>
        <w:rPr>
          <w:rFonts w:ascii="Arial" w:hAnsi="Arial" w:cs="Arial"/>
          <w:sz w:val="20"/>
        </w:rPr>
        <w:t>IČ</w:t>
      </w:r>
      <w:r>
        <w:rPr>
          <w:rFonts w:ascii="Arial" w:hAnsi="Arial" w:cs="Arial"/>
          <w:sz w:val="20"/>
        </w:rPr>
        <w:tab/>
        <w:t>:</w:t>
      </w:r>
      <w:r>
        <w:rPr>
          <w:rFonts w:ascii="Arial" w:hAnsi="Arial" w:cs="Arial"/>
          <w:sz w:val="20"/>
        </w:rPr>
        <w:tab/>
        <w:t>70891320</w:t>
      </w:r>
    </w:p>
    <w:p w:rsidR="00411AD1" w:rsidRDefault="00411AD1" w:rsidP="00411AD1">
      <w:pPr>
        <w:pStyle w:val="Textvbloku"/>
        <w:tabs>
          <w:tab w:val="left" w:pos="3402"/>
          <w:tab w:val="left" w:pos="3686"/>
          <w:tab w:val="left" w:pos="3969"/>
        </w:tabs>
        <w:ind w:right="0"/>
        <w:jc w:val="left"/>
        <w:rPr>
          <w:rFonts w:ascii="Arial" w:hAnsi="Arial" w:cs="Arial"/>
          <w:sz w:val="20"/>
        </w:rPr>
      </w:pPr>
      <w:r>
        <w:rPr>
          <w:rFonts w:ascii="Arial" w:hAnsi="Arial" w:cs="Arial"/>
          <w:sz w:val="20"/>
        </w:rPr>
        <w:t>DIČ</w:t>
      </w:r>
      <w:r>
        <w:rPr>
          <w:rFonts w:ascii="Arial" w:hAnsi="Arial" w:cs="Arial"/>
          <w:sz w:val="20"/>
        </w:rPr>
        <w:tab/>
        <w:t>:</w:t>
      </w:r>
      <w:r>
        <w:rPr>
          <w:rFonts w:ascii="Arial" w:hAnsi="Arial" w:cs="Arial"/>
          <w:sz w:val="20"/>
        </w:rPr>
        <w:tab/>
        <w:t>CZ70891320</w:t>
      </w:r>
    </w:p>
    <w:p w:rsidR="00411AD1" w:rsidRDefault="00411AD1" w:rsidP="00411AD1">
      <w:pPr>
        <w:pStyle w:val="Textvbloku"/>
        <w:tabs>
          <w:tab w:val="left" w:pos="3402"/>
          <w:tab w:val="left" w:pos="3686"/>
          <w:tab w:val="left" w:pos="3969"/>
        </w:tabs>
        <w:ind w:right="0"/>
        <w:jc w:val="left"/>
        <w:rPr>
          <w:rFonts w:ascii="Arial" w:hAnsi="Arial" w:cs="Arial"/>
          <w:sz w:val="20"/>
        </w:rPr>
      </w:pPr>
      <w:r>
        <w:rPr>
          <w:rFonts w:ascii="Arial" w:hAnsi="Arial" w:cs="Arial"/>
          <w:sz w:val="20"/>
        </w:rPr>
        <w:t>Bankovní ústav</w:t>
      </w:r>
      <w:r>
        <w:rPr>
          <w:rFonts w:ascii="Arial" w:hAnsi="Arial" w:cs="Arial"/>
          <w:sz w:val="20"/>
        </w:rPr>
        <w:tab/>
        <w:t>:</w:t>
      </w:r>
      <w:r>
        <w:rPr>
          <w:rFonts w:ascii="Arial" w:hAnsi="Arial" w:cs="Arial"/>
          <w:sz w:val="20"/>
        </w:rPr>
        <w:tab/>
      </w:r>
      <w:r w:rsidR="00656FA0">
        <w:rPr>
          <w:rFonts w:ascii="Arial" w:hAnsi="Arial" w:cs="Arial"/>
          <w:sz w:val="20"/>
        </w:rPr>
        <w:t>Česká spořitelna, a.s.</w:t>
      </w:r>
      <w:bookmarkStart w:id="0" w:name="_GoBack"/>
      <w:bookmarkEnd w:id="0"/>
    </w:p>
    <w:p w:rsidR="00411AD1" w:rsidRDefault="00411AD1" w:rsidP="00411AD1">
      <w:pPr>
        <w:pStyle w:val="Textvbloku"/>
        <w:tabs>
          <w:tab w:val="left" w:pos="3402"/>
          <w:tab w:val="left" w:pos="3686"/>
          <w:tab w:val="left" w:pos="3969"/>
        </w:tabs>
        <w:ind w:right="0"/>
        <w:jc w:val="left"/>
        <w:rPr>
          <w:rFonts w:ascii="Arial" w:hAnsi="Arial" w:cs="Arial"/>
          <w:sz w:val="20"/>
        </w:rPr>
      </w:pPr>
      <w:r>
        <w:rPr>
          <w:rFonts w:ascii="Arial" w:hAnsi="Arial" w:cs="Arial"/>
          <w:sz w:val="20"/>
        </w:rPr>
        <w:t>Číslo účtu</w:t>
      </w:r>
      <w:r>
        <w:rPr>
          <w:rFonts w:ascii="Arial" w:hAnsi="Arial" w:cs="Arial"/>
          <w:sz w:val="20"/>
        </w:rPr>
        <w:tab/>
        <w:t>:</w:t>
      </w:r>
      <w:r>
        <w:rPr>
          <w:rFonts w:ascii="Arial" w:hAnsi="Arial" w:cs="Arial"/>
          <w:sz w:val="20"/>
        </w:rPr>
        <w:tab/>
      </w:r>
      <w:r w:rsidR="00656FA0">
        <w:rPr>
          <w:rFonts w:ascii="Arial" w:hAnsi="Arial" w:cs="Arial"/>
          <w:sz w:val="20"/>
        </w:rPr>
        <w:t>1827552/0800</w:t>
      </w:r>
    </w:p>
    <w:p w:rsidR="00411AD1" w:rsidRDefault="00ED26DA" w:rsidP="00411AD1">
      <w:pPr>
        <w:pStyle w:val="Textvbloku"/>
        <w:tabs>
          <w:tab w:val="left" w:pos="3402"/>
          <w:tab w:val="left" w:pos="3686"/>
          <w:tab w:val="left" w:pos="3969"/>
        </w:tabs>
        <w:ind w:right="0"/>
        <w:jc w:val="left"/>
        <w:rPr>
          <w:rFonts w:ascii="Arial" w:hAnsi="Arial" w:cs="Arial"/>
          <w:sz w:val="20"/>
        </w:rPr>
      </w:pPr>
      <w:r>
        <w:rPr>
          <w:rFonts w:ascii="Arial" w:hAnsi="Arial" w:cs="Arial"/>
          <w:sz w:val="20"/>
        </w:rPr>
        <w:t>Tel.</w:t>
      </w:r>
      <w:r>
        <w:rPr>
          <w:rFonts w:ascii="Arial" w:hAnsi="Arial" w:cs="Arial"/>
          <w:sz w:val="20"/>
        </w:rPr>
        <w:tab/>
        <w:t>:</w:t>
      </w:r>
      <w:r>
        <w:rPr>
          <w:rFonts w:ascii="Arial" w:hAnsi="Arial" w:cs="Arial"/>
          <w:sz w:val="20"/>
        </w:rPr>
        <w:tab/>
        <w:t>577 043 871</w:t>
      </w:r>
    </w:p>
    <w:p w:rsidR="00411AD1" w:rsidRDefault="00411AD1" w:rsidP="00411AD1">
      <w:pPr>
        <w:pStyle w:val="Textvbloku"/>
        <w:tabs>
          <w:tab w:val="left" w:pos="3402"/>
          <w:tab w:val="left" w:pos="3686"/>
          <w:tab w:val="left" w:pos="3969"/>
        </w:tabs>
        <w:ind w:right="0"/>
        <w:jc w:val="left"/>
        <w:rPr>
          <w:rFonts w:ascii="Arial" w:hAnsi="Arial" w:cs="Arial"/>
          <w:sz w:val="20"/>
        </w:rPr>
      </w:pPr>
      <w:r>
        <w:rPr>
          <w:rFonts w:ascii="Arial" w:hAnsi="Arial" w:cs="Arial"/>
          <w:sz w:val="20"/>
        </w:rPr>
        <w:t>E-mail</w:t>
      </w:r>
      <w:r>
        <w:rPr>
          <w:rFonts w:ascii="Arial" w:hAnsi="Arial" w:cs="Arial"/>
          <w:sz w:val="20"/>
        </w:rPr>
        <w:tab/>
        <w:t>:</w:t>
      </w:r>
      <w:r>
        <w:rPr>
          <w:rFonts w:ascii="Arial" w:hAnsi="Arial" w:cs="Arial"/>
          <w:sz w:val="20"/>
        </w:rPr>
        <w:tab/>
      </w:r>
      <w:hyperlink r:id="rId8" w:history="1">
        <w:r>
          <w:rPr>
            <w:rFonts w:ascii="Arial" w:hAnsi="Arial" w:cs="Arial"/>
            <w:sz w:val="20"/>
          </w:rPr>
          <w:t>milan.hudec@kr-zlinsky.cz</w:t>
        </w:r>
      </w:hyperlink>
    </w:p>
    <w:p w:rsidR="00411AD1" w:rsidRDefault="00411AD1" w:rsidP="00411AD1">
      <w:pPr>
        <w:pStyle w:val="Textvbloku"/>
        <w:tabs>
          <w:tab w:val="left" w:pos="3402"/>
          <w:tab w:val="left" w:pos="3686"/>
          <w:tab w:val="left" w:pos="3969"/>
        </w:tabs>
        <w:ind w:right="0"/>
        <w:jc w:val="left"/>
        <w:rPr>
          <w:rFonts w:ascii="Arial" w:hAnsi="Arial" w:cs="Arial"/>
          <w:sz w:val="20"/>
        </w:rPr>
      </w:pPr>
      <w:r>
        <w:rPr>
          <w:rFonts w:ascii="Arial" w:hAnsi="Arial" w:cs="Arial"/>
          <w:sz w:val="20"/>
        </w:rPr>
        <w:tab/>
      </w:r>
      <w:r>
        <w:rPr>
          <w:rFonts w:ascii="Arial" w:hAnsi="Arial" w:cs="Arial"/>
          <w:sz w:val="20"/>
        </w:rPr>
        <w:tab/>
        <w:t>frantisek.mikestik@kr-zlinsky.cz</w:t>
      </w:r>
    </w:p>
    <w:p w:rsidR="00411AD1" w:rsidRDefault="00411AD1" w:rsidP="00411AD1">
      <w:pPr>
        <w:pStyle w:val="Textvbloku"/>
        <w:rPr>
          <w:rFonts w:ascii="Arial" w:hAnsi="Arial" w:cs="Arial"/>
          <w:b/>
          <w:sz w:val="20"/>
        </w:rPr>
      </w:pPr>
    </w:p>
    <w:p w:rsidR="00411AD1" w:rsidRDefault="00411AD1" w:rsidP="00411AD1">
      <w:pPr>
        <w:pStyle w:val="Textvbloku"/>
        <w:rPr>
          <w:rFonts w:ascii="Arial" w:hAnsi="Arial" w:cs="Arial"/>
          <w:b/>
          <w:sz w:val="20"/>
        </w:rPr>
      </w:pPr>
    </w:p>
    <w:p w:rsidR="00411AD1" w:rsidRPr="008732FC" w:rsidRDefault="0078246D" w:rsidP="008F58F5">
      <w:pPr>
        <w:pStyle w:val="Odstavec11"/>
        <w:tabs>
          <w:tab w:val="clear" w:pos="6237"/>
          <w:tab w:val="clear" w:pos="7513"/>
          <w:tab w:val="left" w:pos="3402"/>
          <w:tab w:val="left" w:pos="3686"/>
        </w:tabs>
      </w:pPr>
      <w:r w:rsidRPr="008732FC">
        <w:t>Příkazník</w:t>
      </w:r>
      <w:r w:rsidR="00411AD1" w:rsidRPr="00DA1006">
        <w:tab/>
        <w:t>:</w:t>
      </w:r>
      <w:r w:rsidR="00411AD1" w:rsidRPr="00DA1006">
        <w:tab/>
      </w:r>
      <w:r w:rsidR="0004520C">
        <w:rPr>
          <w:rFonts w:cs="Arial"/>
          <w:b/>
          <w:bCs/>
        </w:rPr>
        <w:t>PAVELA s.r.o.</w:t>
      </w:r>
    </w:p>
    <w:p w:rsidR="00411AD1" w:rsidRPr="009520B2" w:rsidRDefault="00411AD1" w:rsidP="00411AD1">
      <w:pPr>
        <w:pStyle w:val="Textvbloku"/>
        <w:tabs>
          <w:tab w:val="left" w:pos="3402"/>
          <w:tab w:val="left" w:pos="3686"/>
          <w:tab w:val="left" w:pos="3969"/>
        </w:tabs>
        <w:ind w:right="0"/>
        <w:jc w:val="left"/>
        <w:rPr>
          <w:rFonts w:ascii="Arial" w:hAnsi="Arial" w:cs="Arial"/>
          <w:sz w:val="20"/>
        </w:rPr>
      </w:pPr>
      <w:r w:rsidRPr="009520B2">
        <w:rPr>
          <w:rFonts w:ascii="Arial" w:hAnsi="Arial" w:cs="Arial"/>
          <w:sz w:val="20"/>
        </w:rPr>
        <w:t>Sídlo</w:t>
      </w:r>
      <w:r w:rsidRPr="009520B2">
        <w:rPr>
          <w:rFonts w:ascii="Arial" w:hAnsi="Arial" w:cs="Arial"/>
          <w:sz w:val="20"/>
        </w:rPr>
        <w:tab/>
        <w:t>:</w:t>
      </w:r>
      <w:r w:rsidRPr="009520B2">
        <w:rPr>
          <w:rFonts w:ascii="Arial" w:hAnsi="Arial" w:cs="Arial"/>
          <w:sz w:val="20"/>
        </w:rPr>
        <w:tab/>
      </w:r>
      <w:r w:rsidR="0004520C">
        <w:rPr>
          <w:rFonts w:ascii="ArialMT" w:hAnsi="ArialMT" w:cs="ArialMT"/>
          <w:sz w:val="20"/>
        </w:rPr>
        <w:t>Česká 4763, 760 05 Zlín</w:t>
      </w:r>
    </w:p>
    <w:p w:rsidR="00411AD1" w:rsidRDefault="00411AD1" w:rsidP="00411AD1">
      <w:pPr>
        <w:pStyle w:val="Textvbloku"/>
        <w:tabs>
          <w:tab w:val="left" w:pos="3402"/>
          <w:tab w:val="left" w:pos="3686"/>
          <w:tab w:val="left" w:pos="3969"/>
        </w:tabs>
        <w:ind w:right="0"/>
        <w:jc w:val="left"/>
        <w:rPr>
          <w:rFonts w:ascii="Arial" w:hAnsi="Arial" w:cs="Arial"/>
          <w:sz w:val="20"/>
        </w:rPr>
      </w:pPr>
      <w:r>
        <w:rPr>
          <w:rFonts w:ascii="Arial" w:hAnsi="Arial" w:cs="Arial"/>
          <w:sz w:val="20"/>
        </w:rPr>
        <w:t>Statutární orgán</w:t>
      </w:r>
      <w:r>
        <w:rPr>
          <w:rFonts w:ascii="Arial" w:hAnsi="Arial" w:cs="Arial"/>
          <w:sz w:val="20"/>
        </w:rPr>
        <w:tab/>
        <w:t>:</w:t>
      </w:r>
      <w:r>
        <w:rPr>
          <w:rFonts w:ascii="Arial" w:hAnsi="Arial" w:cs="Arial"/>
          <w:sz w:val="20"/>
        </w:rPr>
        <w:tab/>
      </w:r>
      <w:r w:rsidR="0004520C">
        <w:rPr>
          <w:rFonts w:ascii="Arial" w:hAnsi="Arial" w:cs="Arial"/>
          <w:sz w:val="20"/>
        </w:rPr>
        <w:t>ing. Pavel Andrýsek - jednatel</w:t>
      </w:r>
    </w:p>
    <w:p w:rsidR="00411AD1" w:rsidRDefault="00411AD1" w:rsidP="00411AD1">
      <w:pPr>
        <w:pStyle w:val="Textvbloku"/>
        <w:tabs>
          <w:tab w:val="left" w:pos="3402"/>
          <w:tab w:val="left" w:pos="3686"/>
          <w:tab w:val="left" w:pos="3969"/>
        </w:tabs>
        <w:ind w:right="0"/>
        <w:jc w:val="left"/>
        <w:rPr>
          <w:rFonts w:ascii="Arial" w:hAnsi="Arial" w:cs="Arial"/>
          <w:sz w:val="20"/>
        </w:rPr>
      </w:pPr>
      <w:r>
        <w:rPr>
          <w:rFonts w:ascii="Arial" w:hAnsi="Arial" w:cs="Arial"/>
          <w:sz w:val="20"/>
        </w:rPr>
        <w:tab/>
      </w:r>
      <w:r>
        <w:rPr>
          <w:rFonts w:ascii="Arial" w:hAnsi="Arial" w:cs="Arial"/>
          <w:sz w:val="20"/>
        </w:rPr>
        <w:tab/>
      </w:r>
    </w:p>
    <w:p w:rsidR="00411AD1" w:rsidRDefault="00411AD1" w:rsidP="00411AD1">
      <w:pPr>
        <w:pStyle w:val="Textvbloku"/>
        <w:tabs>
          <w:tab w:val="left" w:pos="3402"/>
          <w:tab w:val="left" w:pos="3686"/>
          <w:tab w:val="left" w:pos="3969"/>
        </w:tabs>
        <w:ind w:right="0"/>
        <w:jc w:val="left"/>
        <w:rPr>
          <w:rFonts w:ascii="Arial" w:hAnsi="Arial" w:cs="Arial"/>
          <w:sz w:val="20"/>
        </w:rPr>
      </w:pPr>
      <w:r w:rsidRPr="0004520C">
        <w:rPr>
          <w:rFonts w:ascii="Arial" w:hAnsi="Arial" w:cs="Arial"/>
          <w:sz w:val="20"/>
        </w:rPr>
        <w:t>Zapsán v</w:t>
      </w:r>
      <w:r w:rsidR="0081120E" w:rsidRPr="0004520C">
        <w:rPr>
          <w:rFonts w:ascii="Arial" w:hAnsi="Arial" w:cs="Arial"/>
          <w:sz w:val="20"/>
        </w:rPr>
        <w:t> obchodním rejstříku</w:t>
      </w:r>
      <w:r w:rsidR="0004520C">
        <w:rPr>
          <w:rFonts w:ascii="Arial" w:hAnsi="Arial" w:cs="Arial"/>
          <w:sz w:val="20"/>
        </w:rPr>
        <w:tab/>
      </w:r>
      <w:r w:rsidR="00A526EC">
        <w:rPr>
          <w:rFonts w:ascii="Arial" w:hAnsi="Arial" w:cs="Arial"/>
          <w:sz w:val="20"/>
        </w:rPr>
        <w:t xml:space="preserve">: </w:t>
      </w:r>
      <w:r w:rsidR="0004520C">
        <w:rPr>
          <w:rFonts w:ascii="Arial" w:hAnsi="Arial" w:cs="Arial"/>
          <w:sz w:val="20"/>
        </w:rPr>
        <w:tab/>
        <w:t xml:space="preserve">vedeném u KS v </w:t>
      </w:r>
      <w:r w:rsidR="0004520C">
        <w:rPr>
          <w:rFonts w:ascii="ArialMT" w:hAnsi="ArialMT" w:cs="ArialMT"/>
          <w:sz w:val="20"/>
        </w:rPr>
        <w:t>Brně</w:t>
      </w:r>
      <w:r w:rsidR="0004520C">
        <w:rPr>
          <w:rFonts w:ascii="Arial" w:hAnsi="Arial" w:cs="Arial"/>
          <w:sz w:val="20"/>
        </w:rPr>
        <w:t>, oddíl C, vložka 82566</w:t>
      </w:r>
    </w:p>
    <w:p w:rsidR="00411AD1" w:rsidRDefault="00411AD1" w:rsidP="00411AD1">
      <w:pPr>
        <w:pStyle w:val="Textvbloku"/>
        <w:tabs>
          <w:tab w:val="left" w:pos="3402"/>
          <w:tab w:val="left" w:pos="3686"/>
          <w:tab w:val="left" w:pos="3969"/>
        </w:tabs>
        <w:ind w:right="0"/>
        <w:jc w:val="left"/>
        <w:rPr>
          <w:rFonts w:ascii="Arial" w:hAnsi="Arial" w:cs="Arial"/>
          <w:sz w:val="20"/>
        </w:rPr>
      </w:pPr>
      <w:r>
        <w:rPr>
          <w:rFonts w:ascii="Arial" w:hAnsi="Arial" w:cs="Arial"/>
          <w:sz w:val="20"/>
        </w:rPr>
        <w:t>Osoby oprávněné jednat</w:t>
      </w:r>
    </w:p>
    <w:p w:rsidR="00411AD1" w:rsidRDefault="00411AD1" w:rsidP="00411AD1">
      <w:pPr>
        <w:pStyle w:val="Textvbloku"/>
        <w:tabs>
          <w:tab w:val="left" w:pos="3402"/>
          <w:tab w:val="left" w:pos="3686"/>
          <w:tab w:val="left" w:pos="3969"/>
        </w:tabs>
        <w:ind w:right="0"/>
        <w:jc w:val="left"/>
        <w:rPr>
          <w:rFonts w:ascii="Arial" w:hAnsi="Arial" w:cs="Arial"/>
          <w:sz w:val="20"/>
        </w:rPr>
      </w:pPr>
      <w:r>
        <w:rPr>
          <w:rFonts w:ascii="Arial" w:hAnsi="Arial" w:cs="Arial"/>
          <w:sz w:val="20"/>
        </w:rPr>
        <w:t>a) ve věcech smluvních</w:t>
      </w:r>
      <w:r>
        <w:rPr>
          <w:rFonts w:ascii="Arial" w:hAnsi="Arial" w:cs="Arial"/>
          <w:sz w:val="20"/>
        </w:rPr>
        <w:tab/>
        <w:t>:</w:t>
      </w:r>
      <w:r>
        <w:rPr>
          <w:rFonts w:ascii="Arial" w:hAnsi="Arial" w:cs="Arial"/>
          <w:sz w:val="20"/>
        </w:rPr>
        <w:tab/>
      </w:r>
      <w:r w:rsidR="0004520C">
        <w:rPr>
          <w:rFonts w:ascii="Arial" w:hAnsi="Arial" w:cs="Arial"/>
          <w:sz w:val="20"/>
        </w:rPr>
        <w:t>ing. Pavel Andrýsek - jednatel</w:t>
      </w:r>
    </w:p>
    <w:p w:rsidR="00411AD1" w:rsidRDefault="00411AD1" w:rsidP="00411AD1">
      <w:pPr>
        <w:pStyle w:val="Textvbloku"/>
        <w:tabs>
          <w:tab w:val="left" w:pos="3402"/>
          <w:tab w:val="left" w:pos="3686"/>
          <w:tab w:val="left" w:pos="3969"/>
        </w:tabs>
        <w:ind w:right="0"/>
        <w:jc w:val="left"/>
        <w:rPr>
          <w:rFonts w:ascii="Arial" w:hAnsi="Arial" w:cs="Arial"/>
          <w:sz w:val="20"/>
        </w:rPr>
      </w:pPr>
      <w:r>
        <w:rPr>
          <w:rFonts w:ascii="Arial" w:hAnsi="Arial" w:cs="Arial"/>
          <w:sz w:val="20"/>
        </w:rPr>
        <w:t>b) ve věcech technických</w:t>
      </w:r>
      <w:r>
        <w:rPr>
          <w:rFonts w:ascii="Arial" w:hAnsi="Arial" w:cs="Arial"/>
          <w:sz w:val="20"/>
        </w:rPr>
        <w:tab/>
        <w:t>:</w:t>
      </w:r>
      <w:r>
        <w:rPr>
          <w:rFonts w:ascii="Arial" w:hAnsi="Arial" w:cs="Arial"/>
          <w:sz w:val="20"/>
        </w:rPr>
        <w:tab/>
      </w:r>
      <w:r w:rsidR="0004520C">
        <w:rPr>
          <w:rFonts w:ascii="Arial" w:hAnsi="Arial" w:cs="Arial"/>
          <w:sz w:val="20"/>
        </w:rPr>
        <w:t>ing. Pavel Andrýsek</w:t>
      </w:r>
    </w:p>
    <w:p w:rsidR="00411AD1" w:rsidRDefault="00411AD1" w:rsidP="00411AD1">
      <w:pPr>
        <w:pStyle w:val="Textvbloku"/>
        <w:tabs>
          <w:tab w:val="left" w:pos="3402"/>
          <w:tab w:val="left" w:pos="3686"/>
          <w:tab w:val="left" w:pos="3969"/>
        </w:tabs>
        <w:ind w:right="0"/>
        <w:jc w:val="left"/>
        <w:rPr>
          <w:rFonts w:ascii="Arial" w:hAnsi="Arial" w:cs="Arial"/>
          <w:sz w:val="20"/>
        </w:rPr>
      </w:pPr>
      <w:r>
        <w:rPr>
          <w:rFonts w:ascii="Arial" w:hAnsi="Arial" w:cs="Arial"/>
          <w:sz w:val="20"/>
        </w:rPr>
        <w:tab/>
      </w:r>
      <w:r>
        <w:rPr>
          <w:rFonts w:ascii="Arial" w:hAnsi="Arial" w:cs="Arial"/>
          <w:sz w:val="20"/>
        </w:rPr>
        <w:tab/>
      </w:r>
    </w:p>
    <w:p w:rsidR="00411AD1" w:rsidRDefault="00411AD1" w:rsidP="00411AD1">
      <w:pPr>
        <w:pStyle w:val="Textvbloku"/>
        <w:tabs>
          <w:tab w:val="left" w:pos="3402"/>
          <w:tab w:val="left" w:pos="3686"/>
          <w:tab w:val="left" w:pos="3969"/>
        </w:tabs>
        <w:ind w:right="0"/>
        <w:jc w:val="left"/>
        <w:rPr>
          <w:rFonts w:ascii="Arial" w:hAnsi="Arial" w:cs="Arial"/>
          <w:sz w:val="20"/>
        </w:rPr>
      </w:pPr>
      <w:r>
        <w:rPr>
          <w:rFonts w:ascii="Arial" w:hAnsi="Arial" w:cs="Arial"/>
          <w:sz w:val="20"/>
        </w:rPr>
        <w:t>IČ</w:t>
      </w:r>
      <w:r>
        <w:rPr>
          <w:rFonts w:ascii="Arial" w:hAnsi="Arial" w:cs="Arial"/>
          <w:sz w:val="20"/>
        </w:rPr>
        <w:tab/>
        <w:t>:</w:t>
      </w:r>
      <w:r>
        <w:rPr>
          <w:rFonts w:ascii="Arial" w:hAnsi="Arial" w:cs="Arial"/>
          <w:sz w:val="20"/>
        </w:rPr>
        <w:tab/>
      </w:r>
      <w:r w:rsidR="0004520C">
        <w:rPr>
          <w:rFonts w:ascii="Arial" w:hAnsi="Arial" w:cs="Arial"/>
          <w:sz w:val="20"/>
        </w:rPr>
        <w:t>028 07 351</w:t>
      </w:r>
    </w:p>
    <w:p w:rsidR="00411AD1" w:rsidRDefault="00411AD1" w:rsidP="00411AD1">
      <w:pPr>
        <w:pStyle w:val="Textvbloku"/>
        <w:tabs>
          <w:tab w:val="left" w:pos="3402"/>
          <w:tab w:val="left" w:pos="3686"/>
          <w:tab w:val="left" w:pos="3969"/>
        </w:tabs>
        <w:ind w:right="0"/>
        <w:jc w:val="left"/>
        <w:rPr>
          <w:rFonts w:ascii="Arial" w:hAnsi="Arial" w:cs="Arial"/>
          <w:sz w:val="20"/>
        </w:rPr>
      </w:pPr>
      <w:r>
        <w:rPr>
          <w:rFonts w:ascii="Arial" w:hAnsi="Arial" w:cs="Arial"/>
          <w:sz w:val="20"/>
        </w:rPr>
        <w:t>DIČ</w:t>
      </w:r>
      <w:r>
        <w:rPr>
          <w:rFonts w:ascii="Arial" w:hAnsi="Arial" w:cs="Arial"/>
          <w:sz w:val="20"/>
        </w:rPr>
        <w:tab/>
        <w:t>:</w:t>
      </w:r>
      <w:r>
        <w:rPr>
          <w:rFonts w:ascii="Arial" w:hAnsi="Arial" w:cs="Arial"/>
          <w:sz w:val="20"/>
        </w:rPr>
        <w:tab/>
      </w:r>
      <w:r w:rsidR="0004520C">
        <w:rPr>
          <w:rFonts w:ascii="Arial" w:hAnsi="Arial" w:cs="Arial"/>
          <w:sz w:val="20"/>
        </w:rPr>
        <w:t>CZ02807351</w:t>
      </w:r>
    </w:p>
    <w:p w:rsidR="00411AD1" w:rsidRDefault="00411AD1" w:rsidP="00411AD1">
      <w:pPr>
        <w:pStyle w:val="Textvbloku"/>
        <w:tabs>
          <w:tab w:val="left" w:pos="3402"/>
          <w:tab w:val="left" w:pos="3686"/>
          <w:tab w:val="left" w:pos="3969"/>
        </w:tabs>
        <w:ind w:right="0"/>
        <w:jc w:val="left"/>
        <w:rPr>
          <w:rFonts w:ascii="Arial" w:hAnsi="Arial" w:cs="Arial"/>
          <w:sz w:val="20"/>
        </w:rPr>
      </w:pPr>
      <w:r>
        <w:rPr>
          <w:rFonts w:ascii="Arial" w:hAnsi="Arial" w:cs="Arial"/>
          <w:sz w:val="20"/>
        </w:rPr>
        <w:t>Bankovní ústav</w:t>
      </w:r>
      <w:r>
        <w:rPr>
          <w:rFonts w:ascii="Arial" w:hAnsi="Arial" w:cs="Arial"/>
          <w:sz w:val="20"/>
        </w:rPr>
        <w:tab/>
        <w:t>:</w:t>
      </w:r>
      <w:r>
        <w:rPr>
          <w:rFonts w:ascii="Arial" w:hAnsi="Arial" w:cs="Arial"/>
          <w:sz w:val="20"/>
        </w:rPr>
        <w:tab/>
      </w:r>
      <w:r w:rsidR="0004520C">
        <w:rPr>
          <w:rFonts w:ascii="ArialMT" w:hAnsi="ArialMT" w:cs="ArialMT"/>
          <w:sz w:val="20"/>
        </w:rPr>
        <w:t>ČSOB, a.s.</w:t>
      </w:r>
    </w:p>
    <w:p w:rsidR="00411AD1" w:rsidRDefault="00411AD1" w:rsidP="00411AD1">
      <w:pPr>
        <w:pStyle w:val="Textvbloku"/>
        <w:tabs>
          <w:tab w:val="left" w:pos="3402"/>
          <w:tab w:val="left" w:pos="3686"/>
          <w:tab w:val="left" w:pos="3969"/>
        </w:tabs>
        <w:ind w:right="0"/>
        <w:jc w:val="left"/>
        <w:rPr>
          <w:rFonts w:ascii="Arial" w:hAnsi="Arial" w:cs="Arial"/>
          <w:sz w:val="20"/>
        </w:rPr>
      </w:pPr>
      <w:r>
        <w:rPr>
          <w:rFonts w:ascii="Arial" w:hAnsi="Arial" w:cs="Arial"/>
          <w:sz w:val="20"/>
        </w:rPr>
        <w:t>Číslo účtu</w:t>
      </w:r>
      <w:r>
        <w:rPr>
          <w:rFonts w:ascii="Arial" w:hAnsi="Arial" w:cs="Arial"/>
          <w:sz w:val="20"/>
        </w:rPr>
        <w:tab/>
        <w:t>:</w:t>
      </w:r>
      <w:r>
        <w:rPr>
          <w:rFonts w:ascii="Arial" w:hAnsi="Arial" w:cs="Arial"/>
          <w:sz w:val="20"/>
        </w:rPr>
        <w:tab/>
      </w:r>
      <w:r w:rsidR="0004520C">
        <w:rPr>
          <w:rFonts w:ascii="Arial" w:hAnsi="Arial" w:cs="Arial"/>
          <w:sz w:val="20"/>
        </w:rPr>
        <w:t>264339462/0300</w:t>
      </w:r>
      <w:r w:rsidR="009C4C9A">
        <w:rPr>
          <w:rFonts w:ascii="Arial" w:hAnsi="Arial" w:cs="Arial"/>
          <w:sz w:val="20"/>
        </w:rPr>
        <w:t xml:space="preserve"> </w:t>
      </w:r>
      <w:r w:rsidR="00AF6D1D" w:rsidRPr="0004520C">
        <w:rPr>
          <w:rStyle w:val="Znakapoznpodarou"/>
        </w:rPr>
        <w:footnoteReference w:id="1"/>
      </w:r>
    </w:p>
    <w:p w:rsidR="00411AD1" w:rsidRDefault="00ED26DA" w:rsidP="00411AD1">
      <w:pPr>
        <w:pStyle w:val="Textvbloku"/>
        <w:tabs>
          <w:tab w:val="left" w:pos="3402"/>
          <w:tab w:val="left" w:pos="3686"/>
          <w:tab w:val="left" w:pos="3969"/>
        </w:tabs>
        <w:ind w:right="0"/>
        <w:jc w:val="left"/>
        <w:rPr>
          <w:rFonts w:ascii="Arial" w:hAnsi="Arial" w:cs="Arial"/>
          <w:sz w:val="20"/>
        </w:rPr>
      </w:pPr>
      <w:r>
        <w:rPr>
          <w:rFonts w:ascii="Arial" w:hAnsi="Arial" w:cs="Arial"/>
          <w:sz w:val="20"/>
        </w:rPr>
        <w:t>Tel.</w:t>
      </w:r>
      <w:r w:rsidR="00411AD1">
        <w:rPr>
          <w:rFonts w:ascii="Arial" w:hAnsi="Arial" w:cs="Arial"/>
          <w:sz w:val="20"/>
        </w:rPr>
        <w:tab/>
        <w:t>:</w:t>
      </w:r>
      <w:r w:rsidR="00411AD1">
        <w:rPr>
          <w:rFonts w:ascii="Arial" w:hAnsi="Arial" w:cs="Arial"/>
          <w:sz w:val="20"/>
        </w:rPr>
        <w:tab/>
      </w:r>
      <w:r w:rsidR="0004520C">
        <w:rPr>
          <w:rFonts w:ascii="Arial" w:hAnsi="Arial" w:cs="Arial"/>
          <w:sz w:val="20"/>
        </w:rPr>
        <w:t>+420 777 321 403</w:t>
      </w:r>
    </w:p>
    <w:p w:rsidR="00411AD1" w:rsidRDefault="00411AD1" w:rsidP="00411AD1">
      <w:pPr>
        <w:pStyle w:val="Textvbloku"/>
        <w:tabs>
          <w:tab w:val="left" w:pos="3402"/>
          <w:tab w:val="left" w:pos="3686"/>
          <w:tab w:val="left" w:pos="3969"/>
        </w:tabs>
        <w:ind w:right="0"/>
        <w:jc w:val="left"/>
        <w:rPr>
          <w:rFonts w:ascii="Arial" w:hAnsi="Arial" w:cs="Arial"/>
          <w:sz w:val="20"/>
        </w:rPr>
      </w:pPr>
      <w:r>
        <w:rPr>
          <w:rFonts w:ascii="Arial" w:hAnsi="Arial" w:cs="Arial"/>
          <w:sz w:val="20"/>
        </w:rPr>
        <w:t>E-mail</w:t>
      </w:r>
      <w:r>
        <w:rPr>
          <w:rFonts w:ascii="Arial" w:hAnsi="Arial" w:cs="Arial"/>
          <w:sz w:val="20"/>
        </w:rPr>
        <w:tab/>
      </w:r>
      <w:r w:rsidRPr="004F6954">
        <w:rPr>
          <w:rFonts w:ascii="Arial" w:hAnsi="Arial" w:cs="Arial"/>
          <w:sz w:val="20"/>
        </w:rPr>
        <w:t>:</w:t>
      </w:r>
      <w:r w:rsidRPr="004F6954">
        <w:rPr>
          <w:rFonts w:ascii="Arial" w:hAnsi="Arial" w:cs="Arial"/>
          <w:sz w:val="20"/>
        </w:rPr>
        <w:tab/>
      </w:r>
      <w:r w:rsidR="0004520C" w:rsidRPr="005D2938">
        <w:rPr>
          <w:rFonts w:ascii="Arial" w:hAnsi="Arial" w:cs="Arial"/>
          <w:sz w:val="20"/>
        </w:rPr>
        <w:t>andrypa@volny.cz</w:t>
      </w:r>
      <w:r w:rsidR="0004520C">
        <w:rPr>
          <w:rFonts w:ascii="Arial" w:hAnsi="Arial" w:cs="Arial"/>
          <w:sz w:val="20"/>
        </w:rPr>
        <w:t xml:space="preserve"> </w:t>
      </w:r>
    </w:p>
    <w:p w:rsidR="00411AD1" w:rsidRDefault="0078246D" w:rsidP="00AE61ED">
      <w:pPr>
        <w:pStyle w:val="Odstavec11"/>
        <w:rPr>
          <w:b/>
        </w:rPr>
      </w:pPr>
      <w:r>
        <w:lastRenderedPageBreak/>
        <w:t>Příkazce</w:t>
      </w:r>
      <w:r w:rsidR="00411AD1">
        <w:t xml:space="preserve"> je právnickou</w:t>
      </w:r>
      <w:r w:rsidR="00411AD1">
        <w:rPr>
          <w:i/>
        </w:rPr>
        <w:t xml:space="preserve"> </w:t>
      </w:r>
      <w:r w:rsidR="00411AD1">
        <w:t>osobou a prohlašuje, že má veškerá práva a způsob</w:t>
      </w:r>
      <w:r w:rsidR="00582C42">
        <w:t>ilost k tomu, aby plnil závazky</w:t>
      </w:r>
      <w:r w:rsidR="00411AD1">
        <w:t xml:space="preserve"> vyplývající z uzavřené smlouvy</w:t>
      </w:r>
      <w:r w:rsidR="00582C42">
        <w:t>,</w:t>
      </w:r>
      <w:r w:rsidR="00411AD1">
        <w:t xml:space="preserve"> a že neexistují žádné právní překážky, které by bránily či omezovaly plnění jeho závazků.</w:t>
      </w:r>
    </w:p>
    <w:p w:rsidR="00411AD1" w:rsidRPr="008732FC" w:rsidRDefault="0078246D" w:rsidP="00AE61ED">
      <w:pPr>
        <w:pStyle w:val="Odstavec11"/>
      </w:pPr>
      <w:r w:rsidRPr="008732FC">
        <w:t>Příkazník</w:t>
      </w:r>
      <w:r w:rsidR="00411AD1" w:rsidRPr="008732FC">
        <w:t xml:space="preserve"> je </w:t>
      </w:r>
      <w:r w:rsidR="00587A40" w:rsidRPr="0004520C">
        <w:t>právnickou osobou</w:t>
      </w:r>
      <w:r w:rsidR="00411AD1" w:rsidRPr="0004520C">
        <w:t xml:space="preserve"> založenou a existující podle právních předpisů České republiky</w:t>
      </w:r>
      <w:r w:rsidR="00411AD1" w:rsidRPr="008732FC">
        <w:t xml:space="preserve">. </w:t>
      </w:r>
      <w:r w:rsidRPr="008732FC">
        <w:t>Příkazník</w:t>
      </w:r>
      <w:r w:rsidR="00411AD1" w:rsidRPr="008732FC">
        <w:t xml:space="preserve"> tímto prohlašuje, že má veškerá p</w:t>
      </w:r>
      <w:r w:rsidR="00FC37AB" w:rsidRPr="008732FC">
        <w:t xml:space="preserve">ráva a způsobilost k tomu, aby </w:t>
      </w:r>
      <w:r w:rsidR="00411AD1" w:rsidRPr="008732FC">
        <w:t xml:space="preserve">plnil závazky vyplývající z uzavřené smlouvy a že neexistují žádné právní překážky, které by bránily, či omezovaly plnění jeho závazků a že uzavřením smlouvy nedojde k porušení žádného obecně závazného předpisu. </w:t>
      </w:r>
      <w:r w:rsidRPr="008732FC">
        <w:t>Příkazník</w:t>
      </w:r>
      <w:r w:rsidR="00411AD1" w:rsidRPr="008732FC">
        <w:t xml:space="preserve"> současně prohlašuje, že se dostatečným způsobem seznámil se záměry </w:t>
      </w:r>
      <w:r w:rsidRPr="008732FC">
        <w:t>příkazce</w:t>
      </w:r>
      <w:r w:rsidR="00411AD1" w:rsidRPr="008732FC">
        <w:t xml:space="preserve"> ohledně přípravy a realizace akce specifikované v následujících ustanoveních této smlouvy a že na základě tohoto zjištění přistupuje k uzavření předmětné smlouvy.</w:t>
      </w:r>
    </w:p>
    <w:p w:rsidR="00411AD1" w:rsidRPr="008732FC" w:rsidRDefault="00411AD1" w:rsidP="00AE61ED">
      <w:pPr>
        <w:pStyle w:val="Odstavec11"/>
      </w:pPr>
      <w:r w:rsidRPr="008732FC">
        <w:t>Identifikační údaje stavby</w:t>
      </w:r>
    </w:p>
    <w:p w:rsidR="00411AD1" w:rsidRPr="00346814" w:rsidRDefault="00411AD1" w:rsidP="00411AD1">
      <w:pPr>
        <w:pStyle w:val="Textvbloku"/>
        <w:tabs>
          <w:tab w:val="left" w:pos="3402"/>
          <w:tab w:val="left" w:pos="3686"/>
          <w:tab w:val="left" w:pos="3969"/>
        </w:tabs>
        <w:rPr>
          <w:rFonts w:ascii="Arial" w:hAnsi="Arial" w:cs="Arial"/>
          <w:sz w:val="20"/>
        </w:rPr>
      </w:pPr>
    </w:p>
    <w:p w:rsidR="00F63E83" w:rsidRDefault="00411AD1" w:rsidP="00346814">
      <w:pPr>
        <w:tabs>
          <w:tab w:val="left" w:pos="2835"/>
        </w:tabs>
        <w:spacing w:line="276" w:lineRule="auto"/>
        <w:ind w:left="3261" w:hanging="3261"/>
        <w:rPr>
          <w:rFonts w:ascii="Arial" w:hAnsi="Arial" w:cs="Arial"/>
          <w:b/>
          <w:sz w:val="20"/>
        </w:rPr>
      </w:pPr>
      <w:r w:rsidRPr="0081120E">
        <w:rPr>
          <w:rFonts w:ascii="Arial" w:hAnsi="Arial" w:cs="Arial"/>
          <w:sz w:val="20"/>
        </w:rPr>
        <w:t>Název veřejné zakázky</w:t>
      </w:r>
      <w:r w:rsidR="0081120E">
        <w:rPr>
          <w:rFonts w:ascii="Arial" w:hAnsi="Arial" w:cs="Arial"/>
          <w:sz w:val="20"/>
        </w:rPr>
        <w:t>/akce</w:t>
      </w:r>
      <w:r w:rsidR="00346814">
        <w:rPr>
          <w:rFonts w:ascii="Arial" w:hAnsi="Arial" w:cs="Arial"/>
          <w:sz w:val="20"/>
        </w:rPr>
        <w:tab/>
      </w:r>
      <w:r>
        <w:rPr>
          <w:rFonts w:ascii="Arial" w:hAnsi="Arial" w:cs="Arial"/>
        </w:rPr>
        <w:t>:</w:t>
      </w:r>
      <w:r w:rsidR="00F63E83">
        <w:rPr>
          <w:rFonts w:ascii="Arial" w:hAnsi="Arial" w:cs="Arial"/>
        </w:rPr>
        <w:tab/>
      </w:r>
      <w:r w:rsidR="00F63E83" w:rsidRPr="007B3B30">
        <w:rPr>
          <w:rFonts w:ascii="Arial" w:hAnsi="Arial" w:cs="Arial"/>
          <w:b/>
          <w:sz w:val="20"/>
        </w:rPr>
        <w:t xml:space="preserve">„Domov </w:t>
      </w:r>
      <w:r w:rsidR="00F63E83">
        <w:rPr>
          <w:rFonts w:ascii="Arial" w:hAnsi="Arial" w:cs="Arial"/>
          <w:b/>
          <w:sz w:val="20"/>
        </w:rPr>
        <w:t xml:space="preserve">pro seniory Rožnov pod Radhoštěm – humanizace pobytových </w:t>
      </w:r>
      <w:r w:rsidR="00F63E83" w:rsidRPr="00651A09">
        <w:rPr>
          <w:rFonts w:ascii="Arial" w:hAnsi="Arial" w:cs="Arial"/>
          <w:b/>
          <w:sz w:val="20"/>
          <w:szCs w:val="20"/>
        </w:rPr>
        <w:t xml:space="preserve">služeb </w:t>
      </w:r>
      <w:r w:rsidR="007147AB">
        <w:rPr>
          <w:rFonts w:ascii="Arial" w:hAnsi="Arial" w:cs="Arial"/>
          <w:b/>
          <w:sz w:val="20"/>
          <w:szCs w:val="20"/>
        </w:rPr>
        <w:t xml:space="preserve">– </w:t>
      </w:r>
      <w:r w:rsidR="007147AB">
        <w:rPr>
          <w:rFonts w:ascii="Arial" w:hAnsi="Arial" w:cs="Arial"/>
          <w:b/>
          <w:sz w:val="20"/>
        </w:rPr>
        <w:t xml:space="preserve">rekonstrukce kanalizace a </w:t>
      </w:r>
      <w:r w:rsidR="007147AB" w:rsidRPr="001003A2">
        <w:rPr>
          <w:rFonts w:ascii="Arial" w:hAnsi="Arial" w:cs="Arial"/>
          <w:b/>
          <w:sz w:val="20"/>
        </w:rPr>
        <w:t>revitalizace zahrady</w:t>
      </w:r>
      <w:r w:rsidR="007147AB">
        <w:rPr>
          <w:rFonts w:ascii="Arial" w:hAnsi="Arial" w:cs="Arial"/>
          <w:b/>
          <w:sz w:val="20"/>
          <w:szCs w:val="20"/>
        </w:rPr>
        <w:t xml:space="preserve"> </w:t>
      </w:r>
      <w:r w:rsidR="00F63E83" w:rsidRPr="00651A09">
        <w:rPr>
          <w:rFonts w:ascii="Arial" w:hAnsi="Arial" w:cs="Arial"/>
          <w:b/>
          <w:sz w:val="20"/>
          <w:szCs w:val="20"/>
        </w:rPr>
        <w:t xml:space="preserve">– </w:t>
      </w:r>
      <w:r w:rsidR="00651A09" w:rsidRPr="00651A09">
        <w:rPr>
          <w:rFonts w:ascii="Arial" w:hAnsi="Arial" w:cs="Arial"/>
          <w:b/>
          <w:sz w:val="20"/>
          <w:szCs w:val="20"/>
        </w:rPr>
        <w:t>výkon funkce TDS a koordinátora BOZP</w:t>
      </w:r>
      <w:r w:rsidR="00F63E83">
        <w:rPr>
          <w:rFonts w:ascii="Arial" w:hAnsi="Arial" w:cs="Arial"/>
          <w:b/>
          <w:sz w:val="20"/>
        </w:rPr>
        <w:t>“</w:t>
      </w:r>
    </w:p>
    <w:p w:rsidR="00346814" w:rsidRPr="00346814" w:rsidRDefault="00346814" w:rsidP="00346814">
      <w:pPr>
        <w:pStyle w:val="Textvbloku"/>
        <w:tabs>
          <w:tab w:val="left" w:pos="3402"/>
          <w:tab w:val="left" w:pos="3686"/>
          <w:tab w:val="left" w:pos="3969"/>
        </w:tabs>
        <w:rPr>
          <w:rFonts w:ascii="Arial" w:hAnsi="Arial" w:cs="Arial"/>
          <w:sz w:val="20"/>
        </w:rPr>
      </w:pPr>
    </w:p>
    <w:p w:rsidR="003B6EAD" w:rsidRPr="00A6193E" w:rsidRDefault="003B6EAD" w:rsidP="003B6EAD">
      <w:pPr>
        <w:pStyle w:val="Zkladntext2"/>
        <w:tabs>
          <w:tab w:val="left" w:pos="2835"/>
        </w:tabs>
        <w:ind w:left="3260" w:hanging="3260"/>
        <w:rPr>
          <w:rFonts w:cs="Arial"/>
        </w:rPr>
      </w:pPr>
      <w:r w:rsidRPr="00A6193E">
        <w:rPr>
          <w:rFonts w:cs="Arial"/>
        </w:rPr>
        <w:t>Místo stavby</w:t>
      </w:r>
      <w:r w:rsidRPr="00A6193E">
        <w:rPr>
          <w:rFonts w:cs="Arial"/>
        </w:rPr>
        <w:tab/>
        <w:t>:</w:t>
      </w:r>
      <w:r w:rsidRPr="00A6193E">
        <w:rPr>
          <w:rFonts w:cs="Arial"/>
        </w:rPr>
        <w:tab/>
      </w:r>
      <w:r w:rsidRPr="007B3B30">
        <w:rPr>
          <w:rFonts w:cs="Arial"/>
          <w:b/>
        </w:rPr>
        <w:t xml:space="preserve">Domov </w:t>
      </w:r>
      <w:r>
        <w:rPr>
          <w:rFonts w:cs="Arial"/>
          <w:b/>
        </w:rPr>
        <w:t>pro seniory,</w:t>
      </w:r>
      <w:r>
        <w:rPr>
          <w:rFonts w:cs="Arial"/>
        </w:rPr>
        <w:t xml:space="preserve"> Julia Fučíka č. p. 1605, </w:t>
      </w:r>
      <w:r w:rsidRPr="00CA278F">
        <w:rPr>
          <w:rFonts w:cs="Arial"/>
        </w:rPr>
        <w:t>756 61</w:t>
      </w:r>
      <w:r>
        <w:rPr>
          <w:rFonts w:cs="Arial"/>
        </w:rPr>
        <w:t xml:space="preserve"> Rožnov pod Radhoštěm</w:t>
      </w:r>
    </w:p>
    <w:p w:rsidR="003B6EAD" w:rsidRPr="00A6193E" w:rsidRDefault="003B6EAD" w:rsidP="003B6EAD">
      <w:pPr>
        <w:pStyle w:val="Zkladntext2"/>
        <w:tabs>
          <w:tab w:val="left" w:pos="2835"/>
        </w:tabs>
        <w:ind w:left="3260" w:hanging="3260"/>
        <w:rPr>
          <w:rFonts w:cs="Arial"/>
        </w:rPr>
      </w:pPr>
    </w:p>
    <w:p w:rsidR="003B6EAD" w:rsidRPr="00A6193E" w:rsidRDefault="003B6EAD" w:rsidP="003B6EAD">
      <w:pPr>
        <w:pStyle w:val="Zkladntext2"/>
        <w:tabs>
          <w:tab w:val="left" w:pos="2835"/>
        </w:tabs>
        <w:ind w:left="3260" w:hanging="3260"/>
        <w:rPr>
          <w:rFonts w:cs="Arial"/>
        </w:rPr>
      </w:pPr>
      <w:r w:rsidRPr="00A6193E">
        <w:rPr>
          <w:rFonts w:cs="Arial"/>
        </w:rPr>
        <w:t>Investor</w:t>
      </w:r>
      <w:r w:rsidRPr="00A6193E">
        <w:rPr>
          <w:rFonts w:cs="Arial"/>
        </w:rPr>
        <w:tab/>
        <w:t>:</w:t>
      </w:r>
      <w:r w:rsidRPr="00A6193E">
        <w:rPr>
          <w:rFonts w:cs="Arial"/>
        </w:rPr>
        <w:tab/>
        <w:t>Zlínský kraj, tř. T. Bati 21, Zlín, PSČ 761 90</w:t>
      </w:r>
    </w:p>
    <w:p w:rsidR="003B6EAD" w:rsidRPr="00A6193E" w:rsidRDefault="003B6EAD" w:rsidP="003B6EAD">
      <w:pPr>
        <w:pStyle w:val="Zkladntext2"/>
        <w:tabs>
          <w:tab w:val="left" w:pos="2835"/>
        </w:tabs>
        <w:ind w:left="3260" w:hanging="3260"/>
        <w:rPr>
          <w:rFonts w:cs="Arial"/>
        </w:rPr>
      </w:pPr>
    </w:p>
    <w:p w:rsidR="003B6EAD" w:rsidRDefault="003B6EAD" w:rsidP="003B6EAD">
      <w:pPr>
        <w:pStyle w:val="Zkladntext2"/>
        <w:tabs>
          <w:tab w:val="left" w:pos="2835"/>
        </w:tabs>
        <w:ind w:left="3260" w:hanging="3260"/>
        <w:rPr>
          <w:rFonts w:cs="Arial"/>
        </w:rPr>
      </w:pPr>
      <w:r w:rsidRPr="00A6193E">
        <w:rPr>
          <w:rFonts w:cs="Arial"/>
        </w:rPr>
        <w:t>Projektant</w:t>
      </w:r>
      <w:r w:rsidRPr="00A6193E">
        <w:rPr>
          <w:rFonts w:cs="Arial"/>
        </w:rPr>
        <w:tab/>
        <w:t>:</w:t>
      </w:r>
      <w:r w:rsidRPr="00A6193E">
        <w:rPr>
          <w:rFonts w:cs="Arial"/>
        </w:rPr>
        <w:tab/>
      </w:r>
      <w:r w:rsidR="007147AB">
        <w:rPr>
          <w:rFonts w:cs="Arial"/>
        </w:rPr>
        <w:t>Centroprojekt Group a.s., Štefánikova 167, 760 30 Zlín</w:t>
      </w:r>
    </w:p>
    <w:p w:rsidR="003B6EAD" w:rsidRPr="00A6193E" w:rsidRDefault="003B6EAD" w:rsidP="003B6EAD">
      <w:pPr>
        <w:pStyle w:val="Zkladntext2"/>
        <w:tabs>
          <w:tab w:val="left" w:pos="2835"/>
        </w:tabs>
        <w:ind w:left="3260" w:hanging="3260"/>
        <w:rPr>
          <w:rFonts w:cs="Arial"/>
        </w:rPr>
      </w:pPr>
    </w:p>
    <w:p w:rsidR="003B6EAD" w:rsidRPr="00A6193E" w:rsidRDefault="003B6EAD" w:rsidP="003B6EAD">
      <w:pPr>
        <w:pStyle w:val="Zkladntext2"/>
        <w:tabs>
          <w:tab w:val="left" w:pos="2835"/>
        </w:tabs>
        <w:ind w:left="3260" w:hanging="3260"/>
        <w:rPr>
          <w:rFonts w:cs="Arial"/>
        </w:rPr>
      </w:pPr>
      <w:r w:rsidRPr="00A6193E">
        <w:rPr>
          <w:rFonts w:cs="Arial"/>
        </w:rPr>
        <w:t>Projektová dokumentace</w:t>
      </w:r>
      <w:r w:rsidRPr="00A6193E">
        <w:rPr>
          <w:rFonts w:cs="Arial"/>
        </w:rPr>
        <w:tab/>
        <w:t>:</w:t>
      </w:r>
      <w:r w:rsidRPr="00A6193E">
        <w:rPr>
          <w:rFonts w:cs="Arial"/>
        </w:rPr>
        <w:tab/>
      </w:r>
      <w:r w:rsidR="007147AB" w:rsidRPr="00A6193E">
        <w:rPr>
          <w:rFonts w:cs="Arial"/>
        </w:rPr>
        <w:t xml:space="preserve">projektová dokumentace pro provádění stavby zpracovaná společností </w:t>
      </w:r>
      <w:r w:rsidR="007147AB">
        <w:rPr>
          <w:rFonts w:cs="Arial"/>
        </w:rPr>
        <w:t>Centroprojekt Group a.s.</w:t>
      </w:r>
      <w:r w:rsidR="007147AB" w:rsidRPr="00A6193E">
        <w:rPr>
          <w:rFonts w:cs="Arial"/>
        </w:rPr>
        <w:t xml:space="preserve">, v </w:t>
      </w:r>
      <w:r w:rsidR="007147AB">
        <w:rPr>
          <w:rFonts w:cs="Arial"/>
        </w:rPr>
        <w:t>dubn</w:t>
      </w:r>
      <w:r w:rsidR="007147AB" w:rsidRPr="00A6193E">
        <w:rPr>
          <w:rFonts w:cs="Arial"/>
        </w:rPr>
        <w:t>u 201</w:t>
      </w:r>
      <w:r w:rsidR="007147AB">
        <w:rPr>
          <w:rFonts w:cs="Arial"/>
        </w:rPr>
        <w:t>6</w:t>
      </w:r>
      <w:r w:rsidR="007147AB" w:rsidRPr="00A6193E">
        <w:rPr>
          <w:rFonts w:cs="Arial"/>
        </w:rPr>
        <w:t xml:space="preserve"> pod zakázkovým číslem </w:t>
      </w:r>
      <w:r w:rsidR="007147AB">
        <w:rPr>
          <w:rFonts w:cs="Arial"/>
        </w:rPr>
        <w:t>16 051 4</w:t>
      </w:r>
    </w:p>
    <w:p w:rsidR="00411AD1" w:rsidRDefault="00411AD1" w:rsidP="00346814">
      <w:pPr>
        <w:pStyle w:val="Textvbloku"/>
        <w:tabs>
          <w:tab w:val="left" w:pos="3402"/>
          <w:tab w:val="left" w:pos="3686"/>
          <w:tab w:val="left" w:pos="3969"/>
        </w:tabs>
        <w:rPr>
          <w:rFonts w:ascii="Arial" w:hAnsi="Arial" w:cs="Arial"/>
          <w:sz w:val="20"/>
        </w:rPr>
      </w:pPr>
      <w:r w:rsidRPr="00346814">
        <w:rPr>
          <w:rFonts w:ascii="Arial" w:hAnsi="Arial" w:cs="Arial"/>
          <w:sz w:val="20"/>
        </w:rPr>
        <w:tab/>
      </w:r>
    </w:p>
    <w:p w:rsidR="00F63E83" w:rsidRDefault="00F63E83" w:rsidP="003B6EAD">
      <w:pPr>
        <w:pStyle w:val="Odsazen"/>
        <w:tabs>
          <w:tab w:val="left" w:pos="2835"/>
          <w:tab w:val="left" w:pos="3261"/>
        </w:tabs>
        <w:spacing w:after="0" w:line="276" w:lineRule="auto"/>
        <w:ind w:left="0"/>
        <w:rPr>
          <w:rFonts w:ascii="Arial" w:hAnsi="Arial" w:cs="Arial"/>
          <w:sz w:val="20"/>
        </w:rPr>
      </w:pPr>
      <w:r>
        <w:rPr>
          <w:rFonts w:ascii="Arial" w:hAnsi="Arial" w:cs="Arial"/>
          <w:sz w:val="20"/>
        </w:rPr>
        <w:t>Autorský dozor</w:t>
      </w:r>
      <w:r w:rsidR="005E71A5">
        <w:rPr>
          <w:rFonts w:ascii="Arial" w:hAnsi="Arial" w:cs="Arial"/>
          <w:sz w:val="20"/>
        </w:rPr>
        <w:t xml:space="preserve"> stavby</w:t>
      </w:r>
      <w:r w:rsidR="003B6EAD">
        <w:rPr>
          <w:rFonts w:ascii="Arial" w:hAnsi="Arial" w:cs="Arial"/>
          <w:sz w:val="20"/>
        </w:rPr>
        <w:tab/>
      </w:r>
      <w:r w:rsidR="00411AD1">
        <w:rPr>
          <w:rFonts w:ascii="Arial" w:hAnsi="Arial" w:cs="Arial"/>
          <w:sz w:val="20"/>
        </w:rPr>
        <w:t>:</w:t>
      </w:r>
      <w:r>
        <w:rPr>
          <w:rFonts w:ascii="Arial" w:hAnsi="Arial" w:cs="Arial"/>
          <w:sz w:val="20"/>
        </w:rPr>
        <w:tab/>
        <w:t>Centroprojekt a.s., Štefánikova 167, 760 30 Zlín</w:t>
      </w:r>
    </w:p>
    <w:p w:rsidR="00411AD1" w:rsidRDefault="00F63E83" w:rsidP="003B6EAD">
      <w:pPr>
        <w:pStyle w:val="Odsazen"/>
        <w:tabs>
          <w:tab w:val="left" w:pos="2835"/>
          <w:tab w:val="left" w:pos="3261"/>
        </w:tabs>
        <w:spacing w:after="0" w:line="276" w:lineRule="auto"/>
        <w:ind w:left="0"/>
        <w:rPr>
          <w:rFonts w:ascii="Arial" w:hAnsi="Arial" w:cs="Arial"/>
          <w:sz w:val="20"/>
        </w:rPr>
      </w:pPr>
      <w:r>
        <w:rPr>
          <w:rFonts w:ascii="Arial" w:hAnsi="Arial" w:cs="Arial"/>
          <w:sz w:val="20"/>
        </w:rPr>
        <w:tab/>
      </w:r>
      <w:r>
        <w:rPr>
          <w:rFonts w:ascii="Arial" w:hAnsi="Arial" w:cs="Arial"/>
          <w:sz w:val="20"/>
        </w:rPr>
        <w:tab/>
      </w:r>
      <w:r w:rsidR="005D2938" w:rsidRPr="005D2938">
        <w:rPr>
          <w:rFonts w:ascii="Arial" w:hAnsi="Arial" w:cs="Arial"/>
          <w:sz w:val="20"/>
        </w:rPr>
        <w:t>Ing. Lubomír Baar</w:t>
      </w:r>
      <w:r w:rsidR="007147AB" w:rsidRPr="005D2938">
        <w:rPr>
          <w:rFonts w:ascii="Arial" w:hAnsi="Arial" w:cs="Arial"/>
          <w:sz w:val="20"/>
        </w:rPr>
        <w:t xml:space="preserve">, </w:t>
      </w:r>
      <w:r w:rsidR="005D2938" w:rsidRPr="005D2938">
        <w:rPr>
          <w:rFonts w:ascii="Arial" w:hAnsi="Arial" w:cs="Arial"/>
          <w:sz w:val="20"/>
        </w:rPr>
        <w:t>baar@centroprojekt.cz</w:t>
      </w:r>
      <w:r w:rsidR="007147AB" w:rsidRPr="005D2938">
        <w:rPr>
          <w:rFonts w:ascii="Arial" w:hAnsi="Arial" w:cs="Arial"/>
          <w:sz w:val="20"/>
        </w:rPr>
        <w:t xml:space="preserve">, tel. </w:t>
      </w:r>
      <w:r w:rsidR="005D2938" w:rsidRPr="005D2938">
        <w:rPr>
          <w:rFonts w:ascii="Arial" w:hAnsi="Arial" w:cs="Arial"/>
          <w:sz w:val="20"/>
        </w:rPr>
        <w:t>604 296 145</w:t>
      </w:r>
    </w:p>
    <w:p w:rsidR="005E71A5" w:rsidRDefault="005E71A5" w:rsidP="00346814">
      <w:pPr>
        <w:pStyle w:val="Textvbloku"/>
        <w:tabs>
          <w:tab w:val="left" w:pos="3402"/>
          <w:tab w:val="left" w:pos="3686"/>
          <w:tab w:val="left" w:pos="3969"/>
        </w:tabs>
        <w:rPr>
          <w:rFonts w:ascii="Arial" w:hAnsi="Arial" w:cs="Arial"/>
          <w:sz w:val="20"/>
        </w:rPr>
      </w:pPr>
    </w:p>
    <w:p w:rsidR="007147AB" w:rsidRDefault="007147AB" w:rsidP="00F63E83">
      <w:pPr>
        <w:pStyle w:val="Zkladntext2"/>
        <w:tabs>
          <w:tab w:val="left" w:pos="2835"/>
        </w:tabs>
        <w:ind w:left="3261" w:right="-567" w:hanging="3261"/>
        <w:rPr>
          <w:rFonts w:cs="Arial"/>
          <w:b/>
          <w:szCs w:val="24"/>
        </w:rPr>
      </w:pPr>
      <w:r>
        <w:rPr>
          <w:rFonts w:cs="Arial"/>
          <w:b/>
        </w:rPr>
        <w:t>Část</w:t>
      </w:r>
      <w:r w:rsidRPr="007147AB">
        <w:rPr>
          <w:rFonts w:cs="Arial"/>
          <w:b/>
        </w:rPr>
        <w:t xml:space="preserve"> </w:t>
      </w:r>
      <w:r w:rsidRPr="007147AB">
        <w:rPr>
          <w:rFonts w:cs="Arial"/>
          <w:b/>
          <w:szCs w:val="24"/>
        </w:rPr>
        <w:t>rekonstrukce kanalizace</w:t>
      </w:r>
      <w:r>
        <w:rPr>
          <w:rFonts w:cs="Arial"/>
          <w:b/>
          <w:szCs w:val="24"/>
        </w:rPr>
        <w:t>:</w:t>
      </w:r>
    </w:p>
    <w:p w:rsidR="00F63E83" w:rsidRPr="003421C1" w:rsidRDefault="00C037C4" w:rsidP="00F63E83">
      <w:pPr>
        <w:pStyle w:val="Zkladntext2"/>
        <w:tabs>
          <w:tab w:val="left" w:pos="2835"/>
        </w:tabs>
        <w:ind w:left="3261" w:right="-567" w:hanging="3261"/>
        <w:rPr>
          <w:rFonts w:cs="Arial"/>
        </w:rPr>
      </w:pPr>
      <w:r w:rsidRPr="003421C1">
        <w:rPr>
          <w:rFonts w:cs="Arial"/>
        </w:rPr>
        <w:t>D</w:t>
      </w:r>
      <w:r w:rsidR="00F63E83" w:rsidRPr="003421C1">
        <w:rPr>
          <w:rFonts w:cs="Arial"/>
        </w:rPr>
        <w:t>odavatel</w:t>
      </w:r>
      <w:r w:rsidR="00DA1006" w:rsidRPr="003421C1">
        <w:rPr>
          <w:rFonts w:cs="Arial"/>
        </w:rPr>
        <w:tab/>
      </w:r>
      <w:r w:rsidR="00411AD1" w:rsidRPr="003421C1">
        <w:rPr>
          <w:rFonts w:cs="Arial"/>
        </w:rPr>
        <w:t>:</w:t>
      </w:r>
      <w:r w:rsidR="00F63E83" w:rsidRPr="003421C1">
        <w:rPr>
          <w:rFonts w:cs="Arial"/>
        </w:rPr>
        <w:tab/>
      </w:r>
      <w:r w:rsidR="000F1CA6">
        <w:rPr>
          <w:rFonts w:ascii="Arial,Bold" w:hAnsi="Arial,Bold" w:cs="Arial,Bold"/>
          <w:b/>
          <w:bCs/>
        </w:rPr>
        <w:t xml:space="preserve">TRASKO, a.s., </w:t>
      </w:r>
      <w:r w:rsidR="000F1CA6">
        <w:rPr>
          <w:rFonts w:cs="Arial"/>
        </w:rPr>
        <w:t>Na Nouzce 487/8, 682 01 Vyškov</w:t>
      </w:r>
    </w:p>
    <w:p w:rsidR="00F63E83" w:rsidRPr="003421C1" w:rsidRDefault="00F63E83" w:rsidP="00F63E83">
      <w:pPr>
        <w:pStyle w:val="Zkladntext2"/>
        <w:tabs>
          <w:tab w:val="left" w:pos="2835"/>
        </w:tabs>
        <w:ind w:left="3261" w:right="-567" w:hanging="3261"/>
        <w:rPr>
          <w:rFonts w:cs="Arial"/>
        </w:rPr>
      </w:pPr>
      <w:r w:rsidRPr="003421C1">
        <w:rPr>
          <w:rFonts w:cs="Arial"/>
        </w:rPr>
        <w:tab/>
      </w:r>
      <w:r w:rsidRPr="003421C1">
        <w:rPr>
          <w:rFonts w:cs="Arial"/>
        </w:rPr>
        <w:tab/>
        <w:t xml:space="preserve">IČ: </w:t>
      </w:r>
      <w:r w:rsidR="000F1CA6">
        <w:rPr>
          <w:rFonts w:cs="Arial"/>
        </w:rPr>
        <w:t>25549464</w:t>
      </w:r>
    </w:p>
    <w:p w:rsidR="00F63E83" w:rsidRPr="003421C1" w:rsidRDefault="00F63E83" w:rsidP="00F63E83">
      <w:pPr>
        <w:pStyle w:val="Zkladntext2"/>
        <w:tabs>
          <w:tab w:val="left" w:pos="2835"/>
        </w:tabs>
        <w:ind w:left="3261" w:right="-567" w:hanging="3261"/>
        <w:rPr>
          <w:rFonts w:cs="Arial"/>
        </w:rPr>
      </w:pPr>
      <w:r w:rsidRPr="003421C1">
        <w:rPr>
          <w:rFonts w:cs="Arial"/>
        </w:rPr>
        <w:tab/>
      </w:r>
      <w:r w:rsidRPr="003421C1">
        <w:rPr>
          <w:rFonts w:cs="Arial"/>
        </w:rPr>
        <w:tab/>
        <w:t xml:space="preserve">tel. </w:t>
      </w:r>
      <w:r w:rsidR="000F1CA6">
        <w:rPr>
          <w:rFonts w:cs="Arial"/>
        </w:rPr>
        <w:t>517 343 999</w:t>
      </w:r>
    </w:p>
    <w:p w:rsidR="00411AD1" w:rsidRPr="003421C1" w:rsidRDefault="00411AD1" w:rsidP="00DA1006">
      <w:pPr>
        <w:pStyle w:val="Textvbloku"/>
        <w:tabs>
          <w:tab w:val="left" w:pos="3402"/>
          <w:tab w:val="left" w:pos="3686"/>
          <w:tab w:val="left" w:pos="3969"/>
        </w:tabs>
        <w:rPr>
          <w:rFonts w:ascii="Arial" w:hAnsi="Arial" w:cs="Arial"/>
          <w:sz w:val="20"/>
        </w:rPr>
      </w:pPr>
    </w:p>
    <w:p w:rsidR="00F63E83" w:rsidRPr="003421C1" w:rsidRDefault="00411AD1" w:rsidP="00DA1006">
      <w:pPr>
        <w:pStyle w:val="Textvbloku"/>
        <w:tabs>
          <w:tab w:val="left" w:pos="2835"/>
          <w:tab w:val="left" w:pos="3261"/>
        </w:tabs>
        <w:spacing w:line="276" w:lineRule="auto"/>
        <w:ind w:right="0"/>
        <w:jc w:val="left"/>
        <w:rPr>
          <w:rFonts w:ascii="Arial" w:hAnsi="Arial" w:cs="Arial"/>
          <w:sz w:val="20"/>
        </w:rPr>
      </w:pPr>
      <w:r w:rsidRPr="003421C1">
        <w:rPr>
          <w:rFonts w:ascii="Arial" w:hAnsi="Arial" w:cs="Arial"/>
          <w:sz w:val="20"/>
        </w:rPr>
        <w:t>Stavbyvedoucí zhotovitele</w:t>
      </w:r>
      <w:r w:rsidR="00DA1006" w:rsidRPr="003421C1">
        <w:rPr>
          <w:rFonts w:ascii="Arial" w:hAnsi="Arial" w:cs="Arial"/>
          <w:sz w:val="20"/>
        </w:rPr>
        <w:tab/>
      </w:r>
      <w:r w:rsidRPr="003421C1">
        <w:rPr>
          <w:rFonts w:ascii="Arial" w:hAnsi="Arial" w:cs="Arial"/>
          <w:sz w:val="20"/>
        </w:rPr>
        <w:t>:</w:t>
      </w:r>
      <w:r w:rsidR="00F63E83" w:rsidRPr="003421C1">
        <w:rPr>
          <w:rFonts w:ascii="Arial" w:hAnsi="Arial" w:cs="Arial"/>
          <w:sz w:val="20"/>
        </w:rPr>
        <w:tab/>
      </w:r>
      <w:r w:rsidR="000F1CA6">
        <w:rPr>
          <w:rFonts w:ascii="Arial" w:hAnsi="Arial" w:cs="Arial"/>
          <w:sz w:val="20"/>
        </w:rPr>
        <w:t>Ing. Štěpán Leitner</w:t>
      </w:r>
    </w:p>
    <w:p w:rsidR="00F63E83" w:rsidRPr="003421C1" w:rsidRDefault="000F1CA6" w:rsidP="00F63E83">
      <w:pPr>
        <w:pStyle w:val="Zkladntext2"/>
        <w:tabs>
          <w:tab w:val="left" w:pos="2835"/>
        </w:tabs>
        <w:ind w:left="3261" w:right="-567" w:hanging="3261"/>
        <w:rPr>
          <w:rFonts w:cs="Arial"/>
        </w:rPr>
      </w:pPr>
      <w:r>
        <w:rPr>
          <w:rFonts w:cs="Arial"/>
        </w:rPr>
        <w:tab/>
      </w:r>
      <w:r>
        <w:rPr>
          <w:rFonts w:cs="Arial"/>
        </w:rPr>
        <w:tab/>
      </w:r>
      <w:r w:rsidR="00F63E83" w:rsidRPr="003421C1">
        <w:rPr>
          <w:rFonts w:cs="Arial"/>
        </w:rPr>
        <w:t>mobil</w:t>
      </w:r>
      <w:r>
        <w:rPr>
          <w:rFonts w:cs="Arial"/>
        </w:rPr>
        <w:t>:</w:t>
      </w:r>
      <w:r w:rsidR="00F63E83" w:rsidRPr="003421C1">
        <w:rPr>
          <w:rFonts w:cs="Arial"/>
        </w:rPr>
        <w:t xml:space="preserve"> </w:t>
      </w:r>
      <w:r>
        <w:rPr>
          <w:rFonts w:cs="Arial"/>
        </w:rPr>
        <w:t>775 738 244</w:t>
      </w:r>
    </w:p>
    <w:p w:rsidR="00411AD1" w:rsidRPr="003421C1" w:rsidRDefault="00F63E83" w:rsidP="00F63E83">
      <w:pPr>
        <w:pStyle w:val="Textvbloku"/>
        <w:tabs>
          <w:tab w:val="left" w:pos="3261"/>
          <w:tab w:val="left" w:pos="3686"/>
          <w:tab w:val="left" w:pos="3969"/>
        </w:tabs>
        <w:spacing w:line="276" w:lineRule="auto"/>
        <w:ind w:right="0"/>
        <w:jc w:val="left"/>
        <w:rPr>
          <w:rFonts w:ascii="Arial" w:hAnsi="Arial" w:cs="Arial"/>
          <w:sz w:val="20"/>
        </w:rPr>
      </w:pPr>
      <w:r w:rsidRPr="003421C1">
        <w:rPr>
          <w:rFonts w:ascii="Arial" w:hAnsi="Arial" w:cs="Arial"/>
          <w:sz w:val="20"/>
        </w:rPr>
        <w:tab/>
      </w:r>
      <w:r w:rsidR="000F1CA6" w:rsidRPr="005D2938">
        <w:rPr>
          <w:rFonts w:ascii="Arial" w:hAnsi="Arial" w:cs="Arial"/>
          <w:sz w:val="20"/>
        </w:rPr>
        <w:t>s.leitner@trasko.cz</w:t>
      </w:r>
      <w:r w:rsidR="000F1CA6">
        <w:rPr>
          <w:rFonts w:ascii="Arial" w:hAnsi="Arial" w:cs="Arial"/>
          <w:sz w:val="20"/>
        </w:rPr>
        <w:t xml:space="preserve"> </w:t>
      </w:r>
    </w:p>
    <w:p w:rsidR="00411AD1" w:rsidRDefault="00411AD1" w:rsidP="00411AD1">
      <w:pPr>
        <w:pStyle w:val="Odsazen"/>
        <w:tabs>
          <w:tab w:val="left" w:pos="3261"/>
          <w:tab w:val="left" w:pos="6379"/>
        </w:tabs>
        <w:spacing w:after="0" w:line="276" w:lineRule="auto"/>
        <w:ind w:left="0"/>
        <w:rPr>
          <w:rFonts w:ascii="Arial" w:hAnsi="Arial" w:cs="Arial"/>
          <w:sz w:val="20"/>
        </w:rPr>
      </w:pPr>
    </w:p>
    <w:p w:rsidR="007147AB" w:rsidRDefault="007147AB" w:rsidP="007147AB">
      <w:pPr>
        <w:pStyle w:val="Zkladntext2"/>
        <w:tabs>
          <w:tab w:val="left" w:pos="2835"/>
        </w:tabs>
        <w:ind w:left="3261" w:right="-567" w:hanging="3261"/>
        <w:rPr>
          <w:rFonts w:cs="Arial"/>
          <w:b/>
          <w:szCs w:val="24"/>
        </w:rPr>
      </w:pPr>
      <w:r>
        <w:rPr>
          <w:rFonts w:cs="Arial"/>
          <w:b/>
        </w:rPr>
        <w:t>Část</w:t>
      </w:r>
      <w:r w:rsidRPr="007147AB">
        <w:rPr>
          <w:rFonts w:cs="Arial"/>
          <w:b/>
        </w:rPr>
        <w:t xml:space="preserve"> </w:t>
      </w:r>
      <w:r w:rsidRPr="007147AB">
        <w:rPr>
          <w:rFonts w:cs="Arial"/>
          <w:b/>
          <w:szCs w:val="24"/>
        </w:rPr>
        <w:t>re</w:t>
      </w:r>
      <w:r>
        <w:rPr>
          <w:rFonts w:cs="Arial"/>
          <w:b/>
          <w:szCs w:val="24"/>
        </w:rPr>
        <w:t>vitalizace</w:t>
      </w:r>
      <w:r w:rsidRPr="007147AB">
        <w:rPr>
          <w:rFonts w:cs="Arial"/>
          <w:b/>
          <w:szCs w:val="24"/>
        </w:rPr>
        <w:t xml:space="preserve"> </w:t>
      </w:r>
      <w:r>
        <w:rPr>
          <w:rFonts w:cs="Arial"/>
          <w:b/>
          <w:szCs w:val="24"/>
        </w:rPr>
        <w:t>zahrady:</w:t>
      </w:r>
    </w:p>
    <w:p w:rsidR="00DA1006" w:rsidRDefault="00DA1006" w:rsidP="00DA1006">
      <w:pPr>
        <w:pStyle w:val="Zkladntext2"/>
        <w:tabs>
          <w:tab w:val="left" w:pos="2835"/>
        </w:tabs>
        <w:ind w:left="3261" w:right="-567" w:hanging="3261"/>
        <w:rPr>
          <w:rFonts w:ascii="Arial,Bold" w:hAnsi="Arial,Bold" w:cs="Arial,Bold"/>
          <w:b/>
          <w:bCs/>
        </w:rPr>
      </w:pPr>
      <w:r w:rsidRPr="003421C1">
        <w:rPr>
          <w:rFonts w:cs="Arial"/>
        </w:rPr>
        <w:t>Dodavatel</w:t>
      </w:r>
      <w:r w:rsidRPr="003421C1">
        <w:rPr>
          <w:rFonts w:cs="Arial"/>
        </w:rPr>
        <w:tab/>
        <w:t>:</w:t>
      </w:r>
      <w:r w:rsidRPr="003421C1">
        <w:rPr>
          <w:rFonts w:cs="Arial"/>
        </w:rPr>
        <w:tab/>
      </w:r>
      <w:r w:rsidR="00C6253E">
        <w:rPr>
          <w:rFonts w:ascii="Arial,Bold" w:hAnsi="Arial,Bold" w:cs="Arial,Bold"/>
          <w:b/>
          <w:bCs/>
        </w:rPr>
        <w:t>Společnost pro DS Rožnov</w:t>
      </w:r>
    </w:p>
    <w:p w:rsidR="00C6253E" w:rsidRPr="003421C1" w:rsidRDefault="00C6253E" w:rsidP="00DA1006">
      <w:pPr>
        <w:pStyle w:val="Zkladntext2"/>
        <w:tabs>
          <w:tab w:val="left" w:pos="2835"/>
        </w:tabs>
        <w:ind w:left="3261" w:right="-567" w:hanging="3261"/>
        <w:rPr>
          <w:rFonts w:cs="Arial"/>
        </w:rPr>
      </w:pPr>
      <w:r w:rsidRPr="00C6253E">
        <w:rPr>
          <w:rFonts w:ascii="Arial,Bold" w:hAnsi="Arial,Bold" w:cs="Arial,Bold"/>
          <w:bCs/>
        </w:rPr>
        <w:t>Za společnost vystupuje</w:t>
      </w:r>
      <w:r>
        <w:rPr>
          <w:rFonts w:ascii="Arial,Bold" w:hAnsi="Arial,Bold" w:cs="Arial,Bold"/>
          <w:b/>
          <w:bCs/>
        </w:rPr>
        <w:tab/>
        <w:t>:</w:t>
      </w:r>
      <w:r>
        <w:rPr>
          <w:rFonts w:ascii="Arial,Bold" w:hAnsi="Arial,Bold" w:cs="Arial,Bold"/>
          <w:b/>
          <w:bCs/>
        </w:rPr>
        <w:tab/>
        <w:t xml:space="preserve">STAVBY VANTO, s.r.o., </w:t>
      </w:r>
      <w:r>
        <w:rPr>
          <w:rFonts w:cs="Arial"/>
        </w:rPr>
        <w:t>Panská 25, 686 04 Kunovice</w:t>
      </w:r>
    </w:p>
    <w:p w:rsidR="00DA1006" w:rsidRPr="003421C1" w:rsidRDefault="00DA1006" w:rsidP="00DA1006">
      <w:pPr>
        <w:pStyle w:val="Zkladntext2"/>
        <w:tabs>
          <w:tab w:val="left" w:pos="2835"/>
        </w:tabs>
        <w:ind w:left="3261" w:right="-567" w:hanging="3261"/>
        <w:rPr>
          <w:rFonts w:cs="Arial"/>
        </w:rPr>
      </w:pPr>
      <w:r w:rsidRPr="003421C1">
        <w:rPr>
          <w:rFonts w:cs="Arial"/>
        </w:rPr>
        <w:tab/>
      </w:r>
      <w:r w:rsidRPr="003421C1">
        <w:rPr>
          <w:rFonts w:cs="Arial"/>
        </w:rPr>
        <w:tab/>
        <w:t xml:space="preserve">IČ: </w:t>
      </w:r>
      <w:r w:rsidR="00C6253E">
        <w:rPr>
          <w:rFonts w:cs="Arial"/>
        </w:rPr>
        <w:t>28269314</w:t>
      </w:r>
    </w:p>
    <w:p w:rsidR="00DA1006" w:rsidRPr="00A6193E" w:rsidRDefault="00DA1006" w:rsidP="00DA1006">
      <w:pPr>
        <w:pStyle w:val="Zkladntext2"/>
        <w:tabs>
          <w:tab w:val="left" w:pos="2835"/>
        </w:tabs>
        <w:ind w:left="3261" w:right="-567" w:hanging="3261"/>
        <w:rPr>
          <w:rFonts w:cs="Arial"/>
        </w:rPr>
      </w:pPr>
      <w:r w:rsidRPr="003421C1">
        <w:rPr>
          <w:rFonts w:cs="Arial"/>
        </w:rPr>
        <w:tab/>
      </w:r>
      <w:r w:rsidRPr="003421C1">
        <w:rPr>
          <w:rFonts w:cs="Arial"/>
        </w:rPr>
        <w:tab/>
        <w:t xml:space="preserve">tel. </w:t>
      </w:r>
      <w:r w:rsidR="00C6253E">
        <w:rPr>
          <w:rFonts w:cs="Arial"/>
        </w:rPr>
        <w:t>777 959 820</w:t>
      </w:r>
    </w:p>
    <w:p w:rsidR="00DA1006" w:rsidRDefault="00DA1006" w:rsidP="00DA1006">
      <w:pPr>
        <w:pStyle w:val="Zkladntext2"/>
        <w:tabs>
          <w:tab w:val="left" w:pos="2835"/>
        </w:tabs>
        <w:ind w:left="3261" w:right="-567" w:hanging="3261"/>
        <w:rPr>
          <w:rFonts w:cs="Arial"/>
        </w:rPr>
      </w:pPr>
    </w:p>
    <w:p w:rsidR="00DA1006" w:rsidRPr="003421C1" w:rsidRDefault="007147AB" w:rsidP="00DA1006">
      <w:pPr>
        <w:pStyle w:val="Zkladntext2"/>
        <w:tabs>
          <w:tab w:val="left" w:pos="2835"/>
        </w:tabs>
        <w:ind w:left="3261" w:right="-567" w:hanging="3261"/>
        <w:rPr>
          <w:rFonts w:cs="Arial"/>
        </w:rPr>
      </w:pPr>
      <w:r>
        <w:rPr>
          <w:rFonts w:cs="Arial"/>
        </w:rPr>
        <w:t>V</w:t>
      </w:r>
      <w:r w:rsidRPr="00A6193E">
        <w:rPr>
          <w:rFonts w:cs="Arial"/>
        </w:rPr>
        <w:t xml:space="preserve">edoucí </w:t>
      </w:r>
      <w:r>
        <w:rPr>
          <w:rFonts w:cs="Arial"/>
        </w:rPr>
        <w:t>realizac</w:t>
      </w:r>
      <w:r w:rsidRPr="00A6193E">
        <w:rPr>
          <w:rFonts w:cs="Arial"/>
        </w:rPr>
        <w:t>e</w:t>
      </w:r>
      <w:r>
        <w:rPr>
          <w:rFonts w:cs="Arial"/>
        </w:rPr>
        <w:tab/>
      </w:r>
      <w:r w:rsidR="00DA1006" w:rsidRPr="003421C1">
        <w:rPr>
          <w:rFonts w:cs="Arial"/>
        </w:rPr>
        <w:t>:</w:t>
      </w:r>
      <w:r w:rsidR="00DA1006" w:rsidRPr="003421C1">
        <w:rPr>
          <w:rFonts w:cs="Arial"/>
        </w:rPr>
        <w:tab/>
      </w:r>
      <w:r w:rsidR="00C6253E">
        <w:rPr>
          <w:rFonts w:cs="Arial"/>
        </w:rPr>
        <w:t>Mgr. Ondřej Pavka</w:t>
      </w:r>
    </w:p>
    <w:p w:rsidR="00DA1006" w:rsidRPr="003421C1" w:rsidRDefault="00DA1006" w:rsidP="00DA1006">
      <w:pPr>
        <w:pStyle w:val="Zkladntext2"/>
        <w:tabs>
          <w:tab w:val="left" w:pos="2835"/>
        </w:tabs>
        <w:ind w:left="3261" w:right="-567" w:hanging="3261"/>
        <w:rPr>
          <w:rFonts w:cs="Arial"/>
        </w:rPr>
      </w:pPr>
      <w:r w:rsidRPr="003421C1">
        <w:rPr>
          <w:rFonts w:cs="Arial"/>
        </w:rPr>
        <w:tab/>
      </w:r>
      <w:r w:rsidRPr="003421C1">
        <w:rPr>
          <w:rFonts w:cs="Arial"/>
        </w:rPr>
        <w:tab/>
      </w:r>
      <w:r w:rsidR="00454EB5">
        <w:rPr>
          <w:rFonts w:cs="Arial"/>
        </w:rPr>
        <w:t>mobil 777 959 820</w:t>
      </w:r>
    </w:p>
    <w:p w:rsidR="00DA1006" w:rsidRDefault="00DA1006" w:rsidP="00DA1006">
      <w:pPr>
        <w:pStyle w:val="Zkladntext2"/>
        <w:tabs>
          <w:tab w:val="left" w:pos="2835"/>
        </w:tabs>
        <w:ind w:left="3261" w:right="-567" w:hanging="3261"/>
        <w:rPr>
          <w:rFonts w:cs="Arial"/>
        </w:rPr>
      </w:pPr>
      <w:r w:rsidRPr="003421C1">
        <w:rPr>
          <w:rFonts w:cs="Arial"/>
        </w:rPr>
        <w:tab/>
      </w:r>
      <w:r w:rsidRPr="003421C1">
        <w:rPr>
          <w:rFonts w:cs="Arial"/>
        </w:rPr>
        <w:tab/>
      </w:r>
      <w:r w:rsidR="00454EB5" w:rsidRPr="005D2938">
        <w:rPr>
          <w:rFonts w:cs="Arial"/>
        </w:rPr>
        <w:t>opavka@vanto.cz</w:t>
      </w:r>
      <w:r w:rsidR="00454EB5">
        <w:rPr>
          <w:rFonts w:cs="Arial"/>
        </w:rPr>
        <w:t xml:space="preserve"> </w:t>
      </w:r>
    </w:p>
    <w:p w:rsidR="00DA1006" w:rsidRDefault="00DA1006" w:rsidP="00411AD1">
      <w:pPr>
        <w:pStyle w:val="Odsazen"/>
        <w:tabs>
          <w:tab w:val="left" w:pos="3261"/>
          <w:tab w:val="left" w:pos="6379"/>
        </w:tabs>
        <w:spacing w:after="0" w:line="276" w:lineRule="auto"/>
        <w:ind w:left="0"/>
        <w:rPr>
          <w:rFonts w:ascii="Arial" w:hAnsi="Arial" w:cs="Arial"/>
          <w:sz w:val="20"/>
        </w:rPr>
      </w:pPr>
    </w:p>
    <w:p w:rsidR="00411AD1" w:rsidRDefault="00411AD1" w:rsidP="00411AD1">
      <w:pPr>
        <w:pStyle w:val="Textvbloku"/>
        <w:tabs>
          <w:tab w:val="left" w:pos="3261"/>
        </w:tabs>
        <w:spacing w:line="276" w:lineRule="auto"/>
        <w:rPr>
          <w:rFonts w:ascii="Arial" w:hAnsi="Arial" w:cs="Arial"/>
          <w:sz w:val="20"/>
        </w:rPr>
      </w:pPr>
      <w:r>
        <w:rPr>
          <w:rFonts w:ascii="Arial" w:hAnsi="Arial" w:cs="Arial"/>
          <w:sz w:val="20"/>
        </w:rPr>
        <w:t xml:space="preserve">Pracovník </w:t>
      </w:r>
      <w:r w:rsidR="0078246D">
        <w:rPr>
          <w:rFonts w:ascii="Arial" w:hAnsi="Arial" w:cs="Arial"/>
          <w:sz w:val="20"/>
        </w:rPr>
        <w:t>příkazník</w:t>
      </w:r>
      <w:r w:rsidR="00167D7C">
        <w:rPr>
          <w:rFonts w:ascii="Arial" w:hAnsi="Arial" w:cs="Arial"/>
          <w:sz w:val="20"/>
        </w:rPr>
        <w:t>a</w:t>
      </w:r>
      <w:r>
        <w:rPr>
          <w:rFonts w:ascii="Arial" w:hAnsi="Arial" w:cs="Arial"/>
          <w:sz w:val="20"/>
        </w:rPr>
        <w:t xml:space="preserve"> odpovědný za vedení a </w:t>
      </w:r>
    </w:p>
    <w:p w:rsidR="004518F7" w:rsidRPr="004518F7" w:rsidRDefault="00F63E83" w:rsidP="005D2938">
      <w:pPr>
        <w:tabs>
          <w:tab w:val="left" w:pos="3261"/>
        </w:tabs>
        <w:autoSpaceDE w:val="0"/>
        <w:autoSpaceDN w:val="0"/>
        <w:adjustRightInd w:val="0"/>
        <w:rPr>
          <w:rFonts w:ascii="Arial" w:hAnsi="Arial" w:cs="Arial"/>
          <w:sz w:val="20"/>
          <w:szCs w:val="20"/>
        </w:rPr>
      </w:pPr>
      <w:r w:rsidRPr="004518F7">
        <w:rPr>
          <w:rFonts w:ascii="Arial" w:hAnsi="Arial" w:cs="Arial"/>
          <w:sz w:val="20"/>
          <w:szCs w:val="20"/>
        </w:rPr>
        <w:t>zasílání daňových dokladů</w:t>
      </w:r>
      <w:r w:rsidR="00411AD1" w:rsidRPr="004518F7">
        <w:rPr>
          <w:rFonts w:ascii="Arial" w:hAnsi="Arial" w:cs="Arial"/>
          <w:sz w:val="20"/>
          <w:szCs w:val="20"/>
        </w:rPr>
        <w:t>:</w:t>
      </w:r>
      <w:r w:rsidRPr="004518F7">
        <w:rPr>
          <w:rFonts w:ascii="Arial" w:hAnsi="Arial" w:cs="Arial"/>
        </w:rPr>
        <w:tab/>
      </w:r>
      <w:r w:rsidR="004518F7" w:rsidRPr="004518F7">
        <w:rPr>
          <w:rFonts w:ascii="Arial" w:hAnsi="Arial" w:cs="Arial"/>
          <w:sz w:val="20"/>
          <w:szCs w:val="20"/>
        </w:rPr>
        <w:t>Iveta Chmelová</w:t>
      </w:r>
    </w:p>
    <w:p w:rsidR="004518F7" w:rsidRPr="004518F7" w:rsidRDefault="004518F7" w:rsidP="005D2938">
      <w:pPr>
        <w:tabs>
          <w:tab w:val="left" w:pos="3261"/>
        </w:tabs>
        <w:autoSpaceDE w:val="0"/>
        <w:autoSpaceDN w:val="0"/>
        <w:adjustRightInd w:val="0"/>
        <w:ind w:left="2836" w:firstLine="425"/>
        <w:rPr>
          <w:rFonts w:ascii="Arial" w:hAnsi="Arial" w:cs="Arial"/>
          <w:sz w:val="20"/>
          <w:szCs w:val="20"/>
        </w:rPr>
      </w:pPr>
      <w:r w:rsidRPr="004518F7">
        <w:rPr>
          <w:rFonts w:ascii="Arial" w:hAnsi="Arial" w:cs="Arial"/>
          <w:sz w:val="20"/>
          <w:szCs w:val="20"/>
        </w:rPr>
        <w:t>tel. 577 114 216 mobil 777 010 317</w:t>
      </w:r>
    </w:p>
    <w:p w:rsidR="00411AD1" w:rsidRDefault="005D2938" w:rsidP="005D2938">
      <w:pPr>
        <w:pStyle w:val="Zkladntext2"/>
        <w:tabs>
          <w:tab w:val="left" w:pos="2835"/>
          <w:tab w:val="left" w:pos="3261"/>
        </w:tabs>
        <w:ind w:left="3261" w:right="-567" w:hanging="3261"/>
        <w:rPr>
          <w:rFonts w:cs="Arial"/>
        </w:rPr>
      </w:pPr>
      <w:r>
        <w:rPr>
          <w:rFonts w:cs="Arial"/>
        </w:rPr>
        <w:tab/>
      </w:r>
      <w:r>
        <w:rPr>
          <w:rFonts w:cs="Arial"/>
        </w:rPr>
        <w:tab/>
      </w:r>
      <w:r w:rsidR="004518F7" w:rsidRPr="005D2938">
        <w:rPr>
          <w:rFonts w:cs="Arial"/>
        </w:rPr>
        <w:t>ivetachmelova@email.cz</w:t>
      </w:r>
      <w:r w:rsidR="004518F7">
        <w:rPr>
          <w:rFonts w:cs="Arial"/>
        </w:rPr>
        <w:t xml:space="preserve"> </w:t>
      </w:r>
    </w:p>
    <w:p w:rsidR="00C037C4" w:rsidRDefault="00C037C4" w:rsidP="00411AD1">
      <w:pPr>
        <w:pStyle w:val="Textvbloku"/>
        <w:tabs>
          <w:tab w:val="left" w:pos="4820"/>
        </w:tabs>
        <w:spacing w:line="276" w:lineRule="auto"/>
        <w:jc w:val="left"/>
        <w:rPr>
          <w:rFonts w:ascii="Arial" w:hAnsi="Arial" w:cs="Arial"/>
          <w:sz w:val="20"/>
        </w:rPr>
      </w:pPr>
    </w:p>
    <w:p w:rsidR="00257975" w:rsidRPr="00DA1006" w:rsidRDefault="00411AD1" w:rsidP="00DA1006">
      <w:pPr>
        <w:pStyle w:val="Textvbloku"/>
        <w:tabs>
          <w:tab w:val="left" w:pos="3544"/>
          <w:tab w:val="left" w:pos="4820"/>
        </w:tabs>
        <w:spacing w:line="276" w:lineRule="auto"/>
        <w:jc w:val="left"/>
        <w:rPr>
          <w:rFonts w:ascii="Arial" w:hAnsi="Arial" w:cs="Arial"/>
          <w:sz w:val="20"/>
        </w:rPr>
      </w:pPr>
      <w:r w:rsidRPr="00DA1006">
        <w:rPr>
          <w:rFonts w:ascii="Arial" w:hAnsi="Arial" w:cs="Arial"/>
          <w:sz w:val="20"/>
        </w:rPr>
        <w:t xml:space="preserve">Osoba oprávněná za </w:t>
      </w:r>
      <w:r w:rsidR="0078246D" w:rsidRPr="00DA1006">
        <w:rPr>
          <w:rFonts w:ascii="Arial" w:hAnsi="Arial" w:cs="Arial"/>
          <w:sz w:val="20"/>
        </w:rPr>
        <w:t>příkazce</w:t>
      </w:r>
      <w:r w:rsidRPr="00DA1006">
        <w:rPr>
          <w:rFonts w:ascii="Arial" w:hAnsi="Arial" w:cs="Arial"/>
          <w:sz w:val="20"/>
        </w:rPr>
        <w:t xml:space="preserve"> schvalovat zjišťovací protokoly a soupisy provedených st. pra</w:t>
      </w:r>
      <w:r w:rsidR="0081120E" w:rsidRPr="00DA1006">
        <w:rPr>
          <w:rFonts w:ascii="Arial" w:hAnsi="Arial" w:cs="Arial"/>
          <w:sz w:val="20"/>
        </w:rPr>
        <w:t>cí, dodávek a služeb</w:t>
      </w:r>
      <w:r w:rsidR="00DA1006" w:rsidRPr="00DA1006">
        <w:rPr>
          <w:rFonts w:ascii="Arial" w:hAnsi="Arial" w:cs="Arial"/>
          <w:sz w:val="20"/>
        </w:rPr>
        <w:t>:</w:t>
      </w:r>
      <w:r w:rsidR="00DA1006" w:rsidRPr="00DA1006">
        <w:rPr>
          <w:rFonts w:ascii="Arial" w:hAnsi="Arial" w:cs="Arial"/>
          <w:sz w:val="20"/>
        </w:rPr>
        <w:tab/>
      </w:r>
      <w:r w:rsidR="00257975" w:rsidRPr="00DA1006">
        <w:rPr>
          <w:rFonts w:ascii="Arial" w:hAnsi="Arial" w:cs="Arial"/>
          <w:sz w:val="20"/>
        </w:rPr>
        <w:t>Ing. Tomáš Záhora</w:t>
      </w:r>
    </w:p>
    <w:p w:rsidR="00257975" w:rsidRPr="00DA1006" w:rsidRDefault="00257975" w:rsidP="001B5403">
      <w:pPr>
        <w:pStyle w:val="Zkladntext2"/>
        <w:ind w:left="3544" w:right="-567" w:hanging="3544"/>
        <w:rPr>
          <w:rFonts w:cs="Arial"/>
        </w:rPr>
      </w:pPr>
      <w:r w:rsidRPr="00DA1006">
        <w:rPr>
          <w:rFonts w:cs="Arial"/>
        </w:rPr>
        <w:tab/>
      </w:r>
      <w:r w:rsidRPr="00DA1006">
        <w:rPr>
          <w:rFonts w:cs="Arial"/>
        </w:rPr>
        <w:tab/>
        <w:t>tel. 577 043 873</w:t>
      </w:r>
    </w:p>
    <w:p w:rsidR="00257975" w:rsidRDefault="00257975" w:rsidP="001B5403">
      <w:pPr>
        <w:pStyle w:val="Zkladntext2"/>
        <w:ind w:left="3544" w:right="-567" w:hanging="3544"/>
        <w:rPr>
          <w:rFonts w:cs="Arial"/>
        </w:rPr>
      </w:pPr>
      <w:r w:rsidRPr="00DA1006">
        <w:rPr>
          <w:rFonts w:cs="Arial"/>
        </w:rPr>
        <w:tab/>
      </w:r>
      <w:r w:rsidRPr="00DA1006">
        <w:rPr>
          <w:rFonts w:cs="Arial"/>
        </w:rPr>
        <w:tab/>
      </w:r>
      <w:r w:rsidR="00191449" w:rsidRPr="00191449">
        <w:rPr>
          <w:rFonts w:cs="Arial"/>
        </w:rPr>
        <w:t>tomas.zahora@kr-zlinsky.cz</w:t>
      </w:r>
    </w:p>
    <w:p w:rsidR="00191449" w:rsidRDefault="00191449" w:rsidP="00257975">
      <w:pPr>
        <w:pStyle w:val="Zkladntext2"/>
        <w:ind w:left="3261" w:right="-567" w:hanging="3261"/>
        <w:rPr>
          <w:rFonts w:cs="Arial"/>
        </w:rPr>
      </w:pPr>
    </w:p>
    <w:p w:rsidR="00191449" w:rsidRPr="00DA1006" w:rsidRDefault="00191449" w:rsidP="00191449">
      <w:pPr>
        <w:pStyle w:val="Zkladntext2"/>
        <w:ind w:left="3544" w:right="-567" w:hanging="3544"/>
        <w:rPr>
          <w:rFonts w:cs="Arial"/>
        </w:rPr>
      </w:pPr>
      <w:r w:rsidRPr="00191449">
        <w:rPr>
          <w:rFonts w:cs="Arial"/>
        </w:rPr>
        <w:t>Uživatel díla:</w:t>
      </w:r>
      <w:r w:rsidRPr="00191449">
        <w:rPr>
          <w:rFonts w:cs="Arial"/>
        </w:rPr>
        <w:tab/>
        <w:t>Sociální služby Vsetín, příspěvková organizace, Záviše Kalandry 1353, 755 01 Vsetín</w:t>
      </w:r>
    </w:p>
    <w:p w:rsidR="00535EB1" w:rsidRPr="00924434" w:rsidRDefault="009A78B1" w:rsidP="00880426">
      <w:pPr>
        <w:pStyle w:val="Odstavec1"/>
      </w:pPr>
      <w:r>
        <w:t>Předmět A</w:t>
      </w:r>
      <w:r w:rsidR="00D723D5">
        <w:t xml:space="preserve"> MÍSTO PLNĚNÍ</w:t>
      </w:r>
    </w:p>
    <w:p w:rsidR="001237E3" w:rsidRPr="001B5403" w:rsidRDefault="0078246D" w:rsidP="001B5403">
      <w:pPr>
        <w:pStyle w:val="Odstavec11"/>
        <w:widowControl w:val="0"/>
        <w:tabs>
          <w:tab w:val="left" w:pos="-1980"/>
        </w:tabs>
        <w:adjustRightInd w:val="0"/>
        <w:textAlignment w:val="baseline"/>
        <w:outlineLvl w:val="0"/>
        <w:rPr>
          <w:rFonts w:cs="Arial"/>
          <w:b/>
          <w:szCs w:val="22"/>
        </w:rPr>
      </w:pPr>
      <w:bookmarkStart w:id="1" w:name="_Ref133644893"/>
      <w:r>
        <w:t>Příkazník</w:t>
      </w:r>
      <w:r w:rsidR="00D723D5">
        <w:t xml:space="preserve"> se tímto z</w:t>
      </w:r>
      <w:r w:rsidR="009A78B1">
        <w:t xml:space="preserve">avazuje </w:t>
      </w:r>
      <w:r w:rsidR="00294A21">
        <w:t>obstarat záležitost</w:t>
      </w:r>
      <w:r w:rsidR="009A78B1">
        <w:t xml:space="preserve"> </w:t>
      </w:r>
      <w:r>
        <w:t>příkazce</w:t>
      </w:r>
      <w:r w:rsidR="00D723D5">
        <w:t xml:space="preserve"> </w:t>
      </w:r>
      <w:r w:rsidR="00294A21">
        <w:t xml:space="preserve">spočívající ve výkonu funkce </w:t>
      </w:r>
      <w:r w:rsidR="00294A21" w:rsidRPr="001B5403">
        <w:rPr>
          <w:b/>
        </w:rPr>
        <w:t>technického</w:t>
      </w:r>
      <w:r w:rsidR="00D723D5" w:rsidRPr="001B5403">
        <w:rPr>
          <w:b/>
        </w:rPr>
        <w:t xml:space="preserve"> dozor</w:t>
      </w:r>
      <w:r w:rsidR="00294A21" w:rsidRPr="001B5403">
        <w:rPr>
          <w:b/>
        </w:rPr>
        <w:t>u</w:t>
      </w:r>
      <w:r w:rsidR="00D723D5" w:rsidRPr="001B5403">
        <w:rPr>
          <w:b/>
        </w:rPr>
        <w:t xml:space="preserve"> </w:t>
      </w:r>
      <w:r w:rsidR="00972D2E" w:rsidRPr="001B5403">
        <w:rPr>
          <w:b/>
        </w:rPr>
        <w:t>stavebníka</w:t>
      </w:r>
      <w:r w:rsidR="00D723D5" w:rsidRPr="001B5403">
        <w:rPr>
          <w:b/>
          <w:i/>
        </w:rPr>
        <w:t xml:space="preserve"> </w:t>
      </w:r>
      <w:r w:rsidR="00972D2E">
        <w:t xml:space="preserve">(dále jen </w:t>
      </w:r>
      <w:r w:rsidR="00972D2E" w:rsidRPr="00087B44">
        <w:rPr>
          <w:b/>
        </w:rPr>
        <w:t>„TDS</w:t>
      </w:r>
      <w:r w:rsidR="00D723D5" w:rsidRPr="00087B44">
        <w:rPr>
          <w:b/>
        </w:rPr>
        <w:t>“</w:t>
      </w:r>
      <w:r w:rsidR="00D723D5">
        <w:t xml:space="preserve">) </w:t>
      </w:r>
      <w:r w:rsidR="00D723D5" w:rsidRPr="001B5403">
        <w:rPr>
          <w:b/>
        </w:rPr>
        <w:t>a</w:t>
      </w:r>
      <w:r w:rsidR="00D723D5">
        <w:t xml:space="preserve"> </w:t>
      </w:r>
      <w:r w:rsidR="00D723D5" w:rsidRPr="001B5403">
        <w:rPr>
          <w:b/>
          <w:bCs/>
        </w:rPr>
        <w:t>koordinátora bezpečnosti a ochrany zdraví při práci na staveništ</w:t>
      </w:r>
      <w:r w:rsidR="00535EB1" w:rsidRPr="001B5403">
        <w:rPr>
          <w:b/>
          <w:bCs/>
        </w:rPr>
        <w:t>i</w:t>
      </w:r>
      <w:r w:rsidR="00535EB1">
        <w:t xml:space="preserve"> (dále jen </w:t>
      </w:r>
      <w:r w:rsidR="00535EB1" w:rsidRPr="00087B44">
        <w:rPr>
          <w:b/>
        </w:rPr>
        <w:t>„koordinátor“</w:t>
      </w:r>
      <w:r w:rsidR="00535EB1">
        <w:t xml:space="preserve">), pokud jsou splněny podmínky § 14 zákona č. </w:t>
      </w:r>
      <w:r w:rsidR="00880426">
        <w:t>309/2006 Sb., o zajištění dalších podmínek bezpečnosti a ochrany zdraví při</w:t>
      </w:r>
      <w:r w:rsidR="00AF6D1D">
        <w:t xml:space="preserve"> práci</w:t>
      </w:r>
      <w:r w:rsidR="00880426">
        <w:t xml:space="preserve"> </w:t>
      </w:r>
      <w:r w:rsidR="00535EB1">
        <w:t>a koordinátor stavby musí být určen</w:t>
      </w:r>
      <w:r w:rsidR="00AA3E61">
        <w:t xml:space="preserve">, </w:t>
      </w:r>
      <w:r w:rsidR="001B5403">
        <w:rPr>
          <w:rFonts w:cs="Arial"/>
          <w:szCs w:val="22"/>
        </w:rPr>
        <w:t>akce</w:t>
      </w:r>
      <w:r w:rsidR="00A2236F" w:rsidRPr="001B5403">
        <w:rPr>
          <w:rFonts w:cs="Arial"/>
          <w:szCs w:val="22"/>
        </w:rPr>
        <w:t>:</w:t>
      </w:r>
      <w:bookmarkEnd w:id="1"/>
    </w:p>
    <w:p w:rsidR="00E93393" w:rsidRDefault="00E93393" w:rsidP="009A5B45">
      <w:pPr>
        <w:tabs>
          <w:tab w:val="left" w:pos="2340"/>
          <w:tab w:val="left" w:pos="2700"/>
        </w:tabs>
        <w:jc w:val="center"/>
        <w:rPr>
          <w:rFonts w:ascii="Arial" w:hAnsi="Arial" w:cs="Arial"/>
          <w:b/>
          <w:sz w:val="20"/>
          <w:szCs w:val="22"/>
        </w:rPr>
      </w:pPr>
    </w:p>
    <w:p w:rsidR="00C20521" w:rsidRDefault="00C20521" w:rsidP="001B5403">
      <w:pPr>
        <w:tabs>
          <w:tab w:val="left" w:pos="-1980"/>
        </w:tabs>
        <w:ind w:left="567"/>
        <w:jc w:val="center"/>
        <w:rPr>
          <w:rFonts w:ascii="Arial" w:hAnsi="Arial" w:cs="Arial"/>
          <w:b/>
          <w:sz w:val="22"/>
          <w:szCs w:val="22"/>
        </w:rPr>
      </w:pPr>
      <w:r w:rsidRPr="002E6A6C">
        <w:rPr>
          <w:rFonts w:ascii="Arial" w:hAnsi="Arial" w:cs="Arial"/>
          <w:b/>
          <w:sz w:val="22"/>
          <w:szCs w:val="22"/>
        </w:rPr>
        <w:t>„</w:t>
      </w:r>
      <w:r w:rsidR="005E71A5" w:rsidRPr="00D325AB">
        <w:rPr>
          <w:rFonts w:ascii="Arial" w:hAnsi="Arial" w:cs="Arial"/>
          <w:b/>
        </w:rPr>
        <w:t>Domov pro seniory Rožnov pod Radhoštěm – humanizace pobytových služeb</w:t>
      </w:r>
      <w:r w:rsidR="00AB4BE3">
        <w:rPr>
          <w:rFonts w:ascii="Arial" w:hAnsi="Arial" w:cs="Arial"/>
          <w:b/>
        </w:rPr>
        <w:t xml:space="preserve"> </w:t>
      </w:r>
      <w:r w:rsidR="001B5403" w:rsidRPr="001B5403">
        <w:rPr>
          <w:rFonts w:ascii="Arial" w:hAnsi="Arial" w:cs="Arial"/>
          <w:b/>
        </w:rPr>
        <w:t>– rekonstrukce kanalizace a revitalizace zahrady</w:t>
      </w:r>
      <w:r w:rsidRPr="002E6A6C">
        <w:rPr>
          <w:rFonts w:ascii="Arial" w:hAnsi="Arial" w:cs="Arial"/>
          <w:b/>
          <w:sz w:val="22"/>
          <w:szCs w:val="22"/>
        </w:rPr>
        <w:t>“</w:t>
      </w:r>
    </w:p>
    <w:p w:rsidR="00535EB1" w:rsidRPr="00DD4D88" w:rsidRDefault="00535EB1">
      <w:pPr>
        <w:tabs>
          <w:tab w:val="left" w:pos="-1980"/>
        </w:tabs>
        <w:ind w:left="540" w:hanging="540"/>
        <w:jc w:val="center"/>
        <w:rPr>
          <w:rFonts w:ascii="Arial" w:hAnsi="Arial" w:cs="Arial"/>
          <w:sz w:val="20"/>
          <w:szCs w:val="20"/>
        </w:rPr>
      </w:pPr>
    </w:p>
    <w:p w:rsidR="001237E3" w:rsidRDefault="001B5403" w:rsidP="00880426">
      <w:pPr>
        <w:pStyle w:val="Odsazen"/>
        <w:spacing w:after="0"/>
        <w:ind w:left="567"/>
        <w:rPr>
          <w:rFonts w:ascii="Arial" w:hAnsi="Arial" w:cs="Arial"/>
          <w:sz w:val="20"/>
        </w:rPr>
      </w:pPr>
      <w:r>
        <w:rPr>
          <w:rFonts w:ascii="Arial" w:hAnsi="Arial" w:cs="Arial"/>
          <w:sz w:val="20"/>
        </w:rPr>
        <w:t>Akce</w:t>
      </w:r>
      <w:r w:rsidR="009A78B1">
        <w:rPr>
          <w:rFonts w:ascii="Arial" w:hAnsi="Arial" w:cs="Arial"/>
          <w:sz w:val="20"/>
        </w:rPr>
        <w:t xml:space="preserve"> (dále jen</w:t>
      </w:r>
      <w:r w:rsidR="001237E3" w:rsidRPr="001237E3">
        <w:rPr>
          <w:rFonts w:ascii="Arial" w:hAnsi="Arial" w:cs="Arial"/>
          <w:sz w:val="20"/>
        </w:rPr>
        <w:t xml:space="preserve"> „</w:t>
      </w:r>
      <w:r w:rsidR="001237E3" w:rsidRPr="00790B25">
        <w:rPr>
          <w:rFonts w:ascii="Arial" w:hAnsi="Arial" w:cs="Arial"/>
          <w:b/>
          <w:sz w:val="20"/>
        </w:rPr>
        <w:t>dílo</w:t>
      </w:r>
      <w:r w:rsidR="001237E3" w:rsidRPr="001237E3">
        <w:rPr>
          <w:rFonts w:ascii="Arial" w:hAnsi="Arial" w:cs="Arial"/>
          <w:sz w:val="20"/>
        </w:rPr>
        <w:t xml:space="preserve">“) </w:t>
      </w:r>
      <w:r w:rsidR="00336210">
        <w:rPr>
          <w:rFonts w:ascii="Arial" w:hAnsi="Arial" w:cs="Arial"/>
          <w:sz w:val="20"/>
        </w:rPr>
        <w:t>se dle</w:t>
      </w:r>
      <w:r w:rsidR="001237E3" w:rsidRPr="001237E3">
        <w:rPr>
          <w:rFonts w:ascii="Arial" w:hAnsi="Arial" w:cs="Arial"/>
          <w:sz w:val="20"/>
        </w:rPr>
        <w:t xml:space="preserve"> projektové dokumentace pro </w:t>
      </w:r>
      <w:r>
        <w:rPr>
          <w:rFonts w:ascii="Arial" w:hAnsi="Arial" w:cs="Arial"/>
          <w:sz w:val="20"/>
        </w:rPr>
        <w:t>provádění</w:t>
      </w:r>
      <w:r w:rsidR="001237E3" w:rsidRPr="001237E3">
        <w:rPr>
          <w:rFonts w:ascii="Arial" w:hAnsi="Arial" w:cs="Arial"/>
          <w:sz w:val="20"/>
        </w:rPr>
        <w:t xml:space="preserve"> stavby, zpracované </w:t>
      </w:r>
      <w:r w:rsidR="00F50786">
        <w:rPr>
          <w:rFonts w:ascii="Arial" w:hAnsi="Arial" w:cs="Arial"/>
          <w:sz w:val="20"/>
        </w:rPr>
        <w:t xml:space="preserve">společností </w:t>
      </w:r>
      <w:r>
        <w:rPr>
          <w:rFonts w:ascii="Arial" w:hAnsi="Arial" w:cs="Arial"/>
          <w:sz w:val="20"/>
        </w:rPr>
        <w:t>Centroprojekt Group a.s.</w:t>
      </w:r>
      <w:r w:rsidR="00336210">
        <w:rPr>
          <w:rFonts w:ascii="Arial" w:hAnsi="Arial" w:cs="Arial"/>
          <w:sz w:val="20"/>
        </w:rPr>
        <w:t>,</w:t>
      </w:r>
      <w:r w:rsidR="001237E3" w:rsidRPr="001237E3">
        <w:rPr>
          <w:rFonts w:ascii="Arial" w:hAnsi="Arial" w:cs="Arial"/>
          <w:sz w:val="20"/>
        </w:rPr>
        <w:t xml:space="preserve"> </w:t>
      </w:r>
      <w:r w:rsidR="00336210">
        <w:rPr>
          <w:rFonts w:ascii="Arial" w:hAnsi="Arial" w:cs="Arial"/>
          <w:sz w:val="20"/>
        </w:rPr>
        <w:t>v</w:t>
      </w:r>
      <w:r w:rsidR="00880426">
        <w:rPr>
          <w:rFonts w:ascii="Arial" w:hAnsi="Arial" w:cs="Arial"/>
          <w:sz w:val="20"/>
        </w:rPr>
        <w:t xml:space="preserve"> </w:t>
      </w:r>
      <w:r w:rsidR="00965F82">
        <w:rPr>
          <w:rFonts w:ascii="Arial" w:hAnsi="Arial" w:cs="Arial"/>
          <w:sz w:val="20"/>
        </w:rPr>
        <w:t>dubnu 201</w:t>
      </w:r>
      <w:r>
        <w:rPr>
          <w:rFonts w:ascii="Arial" w:hAnsi="Arial" w:cs="Arial"/>
          <w:sz w:val="20"/>
        </w:rPr>
        <w:t>6</w:t>
      </w:r>
      <w:r w:rsidR="00965F82">
        <w:rPr>
          <w:rFonts w:ascii="Arial" w:hAnsi="Arial" w:cs="Arial"/>
          <w:sz w:val="20"/>
        </w:rPr>
        <w:t xml:space="preserve"> </w:t>
      </w:r>
      <w:r w:rsidR="00965F82" w:rsidRPr="001237E3">
        <w:rPr>
          <w:rFonts w:ascii="Arial" w:hAnsi="Arial" w:cs="Arial"/>
          <w:sz w:val="20"/>
        </w:rPr>
        <w:t>(dále jen „</w:t>
      </w:r>
      <w:r w:rsidR="00965F82" w:rsidRPr="00790B25">
        <w:rPr>
          <w:rFonts w:ascii="Arial" w:hAnsi="Arial" w:cs="Arial"/>
          <w:b/>
          <w:sz w:val="20"/>
        </w:rPr>
        <w:t>PD</w:t>
      </w:r>
      <w:r w:rsidR="00965F82" w:rsidRPr="001237E3">
        <w:rPr>
          <w:rFonts w:ascii="Arial" w:hAnsi="Arial" w:cs="Arial"/>
          <w:sz w:val="20"/>
        </w:rPr>
        <w:t>“)</w:t>
      </w:r>
      <w:r w:rsidR="00965F82">
        <w:rPr>
          <w:rFonts w:ascii="Arial" w:hAnsi="Arial" w:cs="Arial"/>
          <w:sz w:val="20"/>
        </w:rPr>
        <w:t xml:space="preserve"> </w:t>
      </w:r>
      <w:r w:rsidR="00336210">
        <w:rPr>
          <w:rFonts w:ascii="Arial" w:hAnsi="Arial" w:cs="Arial"/>
          <w:sz w:val="20"/>
        </w:rPr>
        <w:t xml:space="preserve">člení na </w:t>
      </w:r>
      <w:r w:rsidR="001237E3" w:rsidRPr="001237E3">
        <w:rPr>
          <w:rFonts w:ascii="Arial" w:hAnsi="Arial" w:cs="Arial"/>
          <w:sz w:val="20"/>
        </w:rPr>
        <w:t>stavební objekty</w:t>
      </w:r>
      <w:r w:rsidR="00336210">
        <w:rPr>
          <w:rFonts w:ascii="Arial" w:hAnsi="Arial" w:cs="Arial"/>
          <w:sz w:val="20"/>
        </w:rPr>
        <w:t>:</w:t>
      </w:r>
    </w:p>
    <w:p w:rsidR="00880426" w:rsidRDefault="00880426" w:rsidP="00880426">
      <w:pPr>
        <w:tabs>
          <w:tab w:val="left" w:pos="1440"/>
          <w:tab w:val="left" w:pos="6300"/>
          <w:tab w:val="left" w:pos="6660"/>
        </w:tabs>
        <w:ind w:left="567"/>
        <w:jc w:val="both"/>
        <w:rPr>
          <w:rFonts w:ascii="Arial" w:hAnsi="Arial" w:cs="Arial"/>
          <w:sz w:val="20"/>
        </w:rPr>
      </w:pPr>
    </w:p>
    <w:p w:rsidR="009A78B1" w:rsidRDefault="00965F82" w:rsidP="00880426">
      <w:pPr>
        <w:tabs>
          <w:tab w:val="left" w:pos="1440"/>
          <w:tab w:val="left" w:pos="6300"/>
          <w:tab w:val="left" w:pos="6660"/>
        </w:tabs>
        <w:ind w:left="567"/>
        <w:jc w:val="both"/>
        <w:rPr>
          <w:rFonts w:ascii="Arial" w:hAnsi="Arial"/>
          <w:i/>
          <w:sz w:val="20"/>
          <w:szCs w:val="20"/>
        </w:rPr>
      </w:pPr>
      <w:r w:rsidRPr="00880426">
        <w:rPr>
          <w:rFonts w:ascii="Arial" w:hAnsi="Arial"/>
          <w:i/>
          <w:sz w:val="20"/>
          <w:szCs w:val="20"/>
        </w:rPr>
        <w:t xml:space="preserve">SO 01 – </w:t>
      </w:r>
      <w:r w:rsidR="001B5403">
        <w:rPr>
          <w:rFonts w:ascii="Arial" w:hAnsi="Arial"/>
          <w:i/>
          <w:sz w:val="20"/>
          <w:szCs w:val="20"/>
        </w:rPr>
        <w:t>Rekonstrukce kanalizace</w:t>
      </w:r>
    </w:p>
    <w:p w:rsidR="001B5403" w:rsidRDefault="001B5403" w:rsidP="00880426">
      <w:pPr>
        <w:tabs>
          <w:tab w:val="left" w:pos="1440"/>
          <w:tab w:val="left" w:pos="6300"/>
          <w:tab w:val="left" w:pos="6660"/>
        </w:tabs>
        <w:ind w:left="567"/>
        <w:jc w:val="both"/>
        <w:rPr>
          <w:rFonts w:ascii="Arial" w:hAnsi="Arial" w:cs="Arial"/>
          <w:i/>
          <w:sz w:val="20"/>
        </w:rPr>
      </w:pPr>
      <w:r>
        <w:rPr>
          <w:rFonts w:ascii="Arial" w:hAnsi="Arial" w:cs="Arial"/>
          <w:i/>
          <w:sz w:val="20"/>
        </w:rPr>
        <w:t xml:space="preserve">SO 02 – </w:t>
      </w:r>
      <w:r w:rsidRPr="001B5403">
        <w:rPr>
          <w:rFonts w:ascii="Arial" w:hAnsi="Arial" w:cs="Arial"/>
          <w:i/>
          <w:sz w:val="20"/>
        </w:rPr>
        <w:t>Sadové úpravy</w:t>
      </w:r>
    </w:p>
    <w:p w:rsidR="001B5403" w:rsidRPr="00880426" w:rsidRDefault="001B5403" w:rsidP="00880426">
      <w:pPr>
        <w:tabs>
          <w:tab w:val="left" w:pos="1440"/>
          <w:tab w:val="left" w:pos="6300"/>
          <w:tab w:val="left" w:pos="6660"/>
        </w:tabs>
        <w:ind w:left="567"/>
        <w:jc w:val="both"/>
        <w:rPr>
          <w:rFonts w:ascii="Arial" w:hAnsi="Arial" w:cs="Arial"/>
          <w:i/>
          <w:sz w:val="20"/>
        </w:rPr>
      </w:pPr>
      <w:r w:rsidRPr="001B5403">
        <w:rPr>
          <w:rFonts w:ascii="Arial" w:hAnsi="Arial" w:cs="Arial"/>
          <w:i/>
          <w:sz w:val="20"/>
        </w:rPr>
        <w:t>SO 03 –</w:t>
      </w:r>
      <w:r>
        <w:rPr>
          <w:rFonts w:ascii="Arial" w:hAnsi="Arial" w:cs="Arial"/>
          <w:i/>
          <w:sz w:val="20"/>
        </w:rPr>
        <w:t xml:space="preserve"> </w:t>
      </w:r>
      <w:r w:rsidRPr="001B5403">
        <w:rPr>
          <w:rFonts w:ascii="Arial" w:hAnsi="Arial" w:cs="Arial"/>
          <w:i/>
          <w:sz w:val="20"/>
        </w:rPr>
        <w:t>Rekonstrukce oplocení</w:t>
      </w:r>
    </w:p>
    <w:p w:rsidR="001237E3" w:rsidRDefault="001237E3" w:rsidP="001B5403">
      <w:pPr>
        <w:tabs>
          <w:tab w:val="left" w:pos="1440"/>
          <w:tab w:val="left" w:pos="6300"/>
          <w:tab w:val="left" w:pos="6660"/>
        </w:tabs>
        <w:ind w:left="567"/>
        <w:jc w:val="both"/>
        <w:rPr>
          <w:rFonts w:ascii="Arial" w:hAnsi="Arial" w:cs="Arial"/>
          <w:sz w:val="20"/>
        </w:rPr>
      </w:pPr>
    </w:p>
    <w:p w:rsidR="003647B0" w:rsidRDefault="003647B0" w:rsidP="003647B0">
      <w:pPr>
        <w:pStyle w:val="Zkladntext"/>
        <w:ind w:left="567"/>
        <w:jc w:val="both"/>
        <w:rPr>
          <w:rFonts w:ascii="Arial" w:hAnsi="Arial" w:cs="Arial"/>
          <w:sz w:val="20"/>
        </w:rPr>
      </w:pPr>
      <w:r>
        <w:rPr>
          <w:rFonts w:ascii="Arial" w:hAnsi="Arial" w:cs="Arial"/>
          <w:sz w:val="20"/>
        </w:rPr>
        <w:t>Předmět smlouvy je realizován v rámci projektu „Sociální služby Vsetín p.o. – Domov pro seniory Rožnov pod Radhoštěm - humanizace pobytových služeb", č. projektu 7F-07980.01 (1/MPSV/017) (dále jen „</w:t>
      </w:r>
      <w:r>
        <w:rPr>
          <w:rFonts w:ascii="Arial" w:hAnsi="Arial" w:cs="Arial"/>
          <w:b/>
          <w:sz w:val="20"/>
        </w:rPr>
        <w:t>Projekt</w:t>
      </w:r>
      <w:r>
        <w:rPr>
          <w:rFonts w:ascii="Arial" w:hAnsi="Arial" w:cs="Arial"/>
          <w:sz w:val="20"/>
        </w:rPr>
        <w:t>“) podpořeného z Programu švýcarsko-české spolupráce.</w:t>
      </w:r>
    </w:p>
    <w:p w:rsidR="003647B0" w:rsidRPr="001237E3" w:rsidRDefault="003647B0" w:rsidP="001B5403">
      <w:pPr>
        <w:tabs>
          <w:tab w:val="left" w:pos="1440"/>
          <w:tab w:val="left" w:pos="6300"/>
          <w:tab w:val="left" w:pos="6660"/>
        </w:tabs>
        <w:ind w:left="567"/>
        <w:jc w:val="both"/>
        <w:rPr>
          <w:rFonts w:ascii="Arial" w:hAnsi="Arial" w:cs="Arial"/>
          <w:sz w:val="20"/>
        </w:rPr>
      </w:pPr>
    </w:p>
    <w:p w:rsidR="00B462AC" w:rsidRDefault="0078246D" w:rsidP="00AE61ED">
      <w:pPr>
        <w:pStyle w:val="Odstavec11"/>
        <w:rPr>
          <w:b/>
          <w:szCs w:val="22"/>
        </w:rPr>
      </w:pPr>
      <w:r>
        <w:t>Příkazník</w:t>
      </w:r>
      <w:r w:rsidR="00261FC4" w:rsidRPr="00DD4D88">
        <w:t xml:space="preserve"> </w:t>
      </w:r>
      <w:r w:rsidR="00535EB1" w:rsidRPr="00DD4D88">
        <w:t xml:space="preserve">se dále zavazuje poskytovat </w:t>
      </w:r>
      <w:r w:rsidR="00535EB1" w:rsidRPr="00C95657">
        <w:rPr>
          <w:b/>
        </w:rPr>
        <w:t>další dohod</w:t>
      </w:r>
      <w:r w:rsidR="00C86C9A" w:rsidRPr="00C95657">
        <w:rPr>
          <w:b/>
        </w:rPr>
        <w:t xml:space="preserve">nuté služby, činnosti </w:t>
      </w:r>
      <w:r w:rsidR="009A78B1" w:rsidRPr="00C95657">
        <w:rPr>
          <w:b/>
        </w:rPr>
        <w:t>a práce</w:t>
      </w:r>
      <w:r w:rsidR="009A78B1">
        <w:t xml:space="preserve"> </w:t>
      </w:r>
      <w:r w:rsidR="00535EB1" w:rsidRPr="00DD4D88">
        <w:t>a to v rozsahu,</w:t>
      </w:r>
      <w:r w:rsidR="00535EB1">
        <w:rPr>
          <w:szCs w:val="22"/>
        </w:rPr>
        <w:t xml:space="preserve"> způsobem a za</w:t>
      </w:r>
      <w:r w:rsidR="00C86C9A">
        <w:rPr>
          <w:szCs w:val="22"/>
        </w:rPr>
        <w:t xml:space="preserve"> podmínek </w:t>
      </w:r>
      <w:r w:rsidR="00535EB1">
        <w:rPr>
          <w:szCs w:val="22"/>
        </w:rPr>
        <w:t xml:space="preserve">dohodnutých v dalších ustanoveních </w:t>
      </w:r>
      <w:r w:rsidR="009A78B1">
        <w:rPr>
          <w:szCs w:val="22"/>
        </w:rPr>
        <w:t>této smlouvy</w:t>
      </w:r>
      <w:r w:rsidR="00535EB1">
        <w:rPr>
          <w:szCs w:val="22"/>
        </w:rPr>
        <w:t>.</w:t>
      </w:r>
    </w:p>
    <w:p w:rsidR="00B462AC" w:rsidRDefault="000F4C39" w:rsidP="00AE61ED">
      <w:pPr>
        <w:pStyle w:val="Odstavec11"/>
        <w:rPr>
          <w:b/>
        </w:rPr>
      </w:pPr>
      <w:r>
        <w:t>Účelem činnosti TDS</w:t>
      </w:r>
      <w:r w:rsidR="00535EB1">
        <w:t xml:space="preserve"> je </w:t>
      </w:r>
      <w:r w:rsidR="009A78B1" w:rsidRPr="00C95657">
        <w:rPr>
          <w:b/>
        </w:rPr>
        <w:t>dozor</w:t>
      </w:r>
      <w:r w:rsidR="00535EB1" w:rsidRPr="00C95657">
        <w:rPr>
          <w:b/>
        </w:rPr>
        <w:t xml:space="preserve"> na</w:t>
      </w:r>
      <w:r w:rsidR="009A78B1" w:rsidRPr="00C95657">
        <w:rPr>
          <w:b/>
        </w:rPr>
        <w:t>d včasným</w:t>
      </w:r>
      <w:r w:rsidR="00535EB1" w:rsidRPr="00C95657">
        <w:rPr>
          <w:b/>
        </w:rPr>
        <w:t xml:space="preserve"> a kvalitní</w:t>
      </w:r>
      <w:r w:rsidR="009A78B1" w:rsidRPr="00C95657">
        <w:rPr>
          <w:b/>
        </w:rPr>
        <w:t>m</w:t>
      </w:r>
      <w:r w:rsidR="00535EB1" w:rsidRPr="00C95657">
        <w:rPr>
          <w:b/>
        </w:rPr>
        <w:t xml:space="preserve"> provedení</w:t>
      </w:r>
      <w:r w:rsidR="005F69E0">
        <w:rPr>
          <w:b/>
        </w:rPr>
        <w:t>m</w:t>
      </w:r>
      <w:r w:rsidR="00535EB1" w:rsidRPr="00C95657">
        <w:rPr>
          <w:b/>
        </w:rPr>
        <w:t xml:space="preserve"> díla</w:t>
      </w:r>
      <w:r w:rsidR="00535EB1">
        <w:t xml:space="preserve"> prováděného zhotovitelem stavby tak, aby dílo bylo v souladu </w:t>
      </w:r>
      <w:r w:rsidR="009A78B1">
        <w:rPr>
          <w:iCs/>
        </w:rPr>
        <w:t>s </w:t>
      </w:r>
      <w:r w:rsidR="00191449">
        <w:rPr>
          <w:iCs/>
        </w:rPr>
        <w:t>dokumentací pro provádění stavby, s projektovou dokumentací pro výběr zhotovitele</w:t>
      </w:r>
      <w:r w:rsidR="003421C1">
        <w:rPr>
          <w:iCs/>
        </w:rPr>
        <w:t xml:space="preserve"> </w:t>
      </w:r>
      <w:r w:rsidR="00535EB1">
        <w:rPr>
          <w:iCs/>
        </w:rPr>
        <w:t>a dodavatelskou dokumentací</w:t>
      </w:r>
      <w:r w:rsidR="00535EB1">
        <w:t xml:space="preserve">, s obecně závaznými právními předpisy, zejména </w:t>
      </w:r>
      <w:r>
        <w:t xml:space="preserve">aby bylo </w:t>
      </w:r>
      <w:r w:rsidR="009A78B1">
        <w:t xml:space="preserve">v souladu se </w:t>
      </w:r>
      <w:r w:rsidR="00535EB1">
        <w:t>zákonem č. 183/2006 Sb.</w:t>
      </w:r>
      <w:r w:rsidR="00880426" w:rsidRPr="00880426">
        <w:t>, o územním plánování a stavebním řádu</w:t>
      </w:r>
      <w:r w:rsidR="00535EB1">
        <w:t xml:space="preserve"> a jeho prováděcími předpisy</w:t>
      </w:r>
      <w:r w:rsidR="00087B44">
        <w:t xml:space="preserve"> (dále jen </w:t>
      </w:r>
      <w:r w:rsidR="00087B44" w:rsidRPr="00087B44">
        <w:rPr>
          <w:b/>
        </w:rPr>
        <w:t>„stavební zákon“</w:t>
      </w:r>
      <w:r w:rsidR="00087B44">
        <w:t>)</w:t>
      </w:r>
      <w:r w:rsidR="00535EB1">
        <w:t>, zákonem č. 309/2006 Sb.</w:t>
      </w:r>
      <w:r w:rsidR="00191449">
        <w:t xml:space="preserve">, </w:t>
      </w:r>
      <w:r w:rsidR="00191449">
        <w:rPr>
          <w:rFonts w:cs="Arial"/>
          <w:szCs w:val="22"/>
        </w:rPr>
        <w:t>o zajištění dalších podmínek bezpečnosti a ochrany zdraví při práci</w:t>
      </w:r>
      <w:r w:rsidR="00535EB1">
        <w:t xml:space="preserve"> a </w:t>
      </w:r>
      <w:r w:rsidR="009A78B1">
        <w:t xml:space="preserve">jeho </w:t>
      </w:r>
      <w:r w:rsidR="00535EB1">
        <w:t>prováděcími předpisy</w:t>
      </w:r>
      <w:r w:rsidR="00087B44">
        <w:t xml:space="preserve"> (dále jen </w:t>
      </w:r>
      <w:r w:rsidR="00087B44" w:rsidRPr="00087B44">
        <w:rPr>
          <w:b/>
        </w:rPr>
        <w:t>„zákon o BOZP“</w:t>
      </w:r>
      <w:r w:rsidR="00087B44">
        <w:t>)</w:t>
      </w:r>
      <w:r w:rsidR="00C46800">
        <w:t xml:space="preserve">, </w:t>
      </w:r>
      <w:r w:rsidR="009A78B1">
        <w:t>touto smlouvou</w:t>
      </w:r>
      <w:r w:rsidR="00535EB1">
        <w:t xml:space="preserve"> a oprávněnými zájmy </w:t>
      </w:r>
      <w:r w:rsidR="0078246D">
        <w:t>příkazce</w:t>
      </w:r>
      <w:r w:rsidR="00535EB1">
        <w:t xml:space="preserve">. Činnost </w:t>
      </w:r>
      <w:r>
        <w:t>TDS, který</w:t>
      </w:r>
      <w:r w:rsidR="00535EB1">
        <w:t xml:space="preserve"> je </w:t>
      </w:r>
      <w:r w:rsidR="00535EB1" w:rsidRPr="00C95657">
        <w:rPr>
          <w:b/>
        </w:rPr>
        <w:t>dozorem stálým</w:t>
      </w:r>
      <w:r w:rsidR="00535EB1">
        <w:t xml:space="preserve">, je </w:t>
      </w:r>
      <w:r w:rsidR="00535EB1" w:rsidRPr="00C95657">
        <w:rPr>
          <w:b/>
        </w:rPr>
        <w:t>zahájena</w:t>
      </w:r>
      <w:r w:rsidR="00535EB1">
        <w:t xml:space="preserve"> dnem </w:t>
      </w:r>
      <w:r w:rsidR="00DD4D88">
        <w:t xml:space="preserve">podepsání </w:t>
      </w:r>
      <w:r w:rsidR="009A78B1">
        <w:t>smlouvy oběma smluvními stranami</w:t>
      </w:r>
      <w:r w:rsidR="00DD4D88">
        <w:t xml:space="preserve"> </w:t>
      </w:r>
      <w:r w:rsidR="00535EB1" w:rsidRPr="007F7504">
        <w:t xml:space="preserve">a trvá </w:t>
      </w:r>
      <w:r w:rsidR="00535EB1" w:rsidRPr="00C95657">
        <w:rPr>
          <w:b/>
        </w:rPr>
        <w:t>po</w:t>
      </w:r>
      <w:r w:rsidR="00535EB1">
        <w:t xml:space="preserve"> </w:t>
      </w:r>
      <w:r w:rsidR="00535EB1" w:rsidRPr="00791A55">
        <w:rPr>
          <w:b/>
        </w:rPr>
        <w:t>celou</w:t>
      </w:r>
      <w:r w:rsidR="00535EB1">
        <w:t xml:space="preserve"> </w:t>
      </w:r>
      <w:r w:rsidR="00535EB1" w:rsidRPr="00C95657">
        <w:rPr>
          <w:b/>
        </w:rPr>
        <w:t>dobu provádění díla</w:t>
      </w:r>
      <w:r w:rsidR="00535EB1">
        <w:t xml:space="preserve"> až do bezvadného převzetí díla </w:t>
      </w:r>
      <w:r w:rsidR="0078246D">
        <w:t>příkazce</w:t>
      </w:r>
      <w:r w:rsidR="009A78B1">
        <w:t>m</w:t>
      </w:r>
      <w:r w:rsidR="00DD4D88">
        <w:t xml:space="preserve"> bez vad a nedodělků</w:t>
      </w:r>
      <w:r w:rsidR="00535EB1">
        <w:t xml:space="preserve">, nestanoví-li </w:t>
      </w:r>
      <w:r w:rsidR="009A78B1">
        <w:t>tato smlouva</w:t>
      </w:r>
      <w:r w:rsidR="00EC213E">
        <w:t xml:space="preserve"> </w:t>
      </w:r>
      <w:r w:rsidR="00535EB1">
        <w:t xml:space="preserve">jinak. </w:t>
      </w:r>
      <w:r w:rsidR="0078246D">
        <w:t>Příkazník</w:t>
      </w:r>
      <w:r w:rsidR="00541859">
        <w:t xml:space="preserve"> </w:t>
      </w:r>
      <w:r w:rsidR="00535EB1">
        <w:t xml:space="preserve">prohlašuje, že technický dozor </w:t>
      </w:r>
      <w:r>
        <w:t>stavebníka</w:t>
      </w:r>
      <w:r w:rsidR="00535EB1">
        <w:t xml:space="preserve"> bude provádět osoba mající </w:t>
      </w:r>
      <w:r w:rsidR="00535EB1" w:rsidRPr="00C95657">
        <w:rPr>
          <w:b/>
        </w:rPr>
        <w:t>odbornou způsobilost</w:t>
      </w:r>
      <w:r w:rsidR="00535EB1">
        <w:t xml:space="preserve"> požadovanou stavebním zákonem. </w:t>
      </w:r>
    </w:p>
    <w:p w:rsidR="00535EB1" w:rsidRPr="007F7504" w:rsidRDefault="0078246D" w:rsidP="00AE61ED">
      <w:pPr>
        <w:pStyle w:val="Odstavec11"/>
        <w:rPr>
          <w:b/>
        </w:rPr>
      </w:pPr>
      <w:r>
        <w:t>Příkazník</w:t>
      </w:r>
      <w:r w:rsidR="00261FC4">
        <w:t xml:space="preserve"> bu</w:t>
      </w:r>
      <w:r w:rsidR="00535EB1" w:rsidRPr="007F7504">
        <w:t>de vykonávat</w:t>
      </w:r>
      <w:r w:rsidR="004575AC">
        <w:t xml:space="preserve"> </w:t>
      </w:r>
      <w:r w:rsidR="00535EB1" w:rsidRPr="007F7504">
        <w:t xml:space="preserve">činnosti </w:t>
      </w:r>
      <w:r w:rsidR="00535EB1" w:rsidRPr="00782568">
        <w:rPr>
          <w:b/>
        </w:rPr>
        <w:t>koordinátora</w:t>
      </w:r>
      <w:r w:rsidR="00535EB1" w:rsidRPr="007F7504">
        <w:t xml:space="preserve"> dle </w:t>
      </w:r>
      <w:r w:rsidR="00535EB1" w:rsidRPr="00087B44">
        <w:rPr>
          <w:b/>
        </w:rPr>
        <w:t xml:space="preserve">zákona </w:t>
      </w:r>
      <w:r w:rsidR="00880426" w:rsidRPr="00087B44">
        <w:rPr>
          <w:b/>
        </w:rPr>
        <w:t>o</w:t>
      </w:r>
      <w:r w:rsidR="00087B44" w:rsidRPr="00087B44">
        <w:rPr>
          <w:b/>
        </w:rPr>
        <w:t xml:space="preserve"> BOZP</w:t>
      </w:r>
      <w:r w:rsidR="00AF6D1D">
        <w:t>.</w:t>
      </w:r>
      <w:r w:rsidR="00535EB1" w:rsidRPr="007F7504">
        <w:t xml:space="preserve"> </w:t>
      </w:r>
      <w:r>
        <w:t>Příkazce</w:t>
      </w:r>
      <w:r w:rsidR="00535EB1" w:rsidRPr="007F7504">
        <w:t xml:space="preserve"> </w:t>
      </w:r>
      <w:r w:rsidR="00535EB1" w:rsidRPr="00191449">
        <w:t xml:space="preserve">neurčuje </w:t>
      </w:r>
      <w:r w:rsidR="00535EB1" w:rsidRPr="007F7504">
        <w:t>pro dan</w:t>
      </w:r>
      <w:r w:rsidR="001B5403">
        <w:t>é</w:t>
      </w:r>
      <w:r w:rsidR="00535EB1" w:rsidRPr="007F7504">
        <w:t xml:space="preserve"> </w:t>
      </w:r>
      <w:r w:rsidR="001B5403">
        <w:t>dílo</w:t>
      </w:r>
      <w:r w:rsidR="00535EB1" w:rsidRPr="007F7504">
        <w:t xml:space="preserve"> více koordinátorů. Koordinátor je povinen vykonávat za </w:t>
      </w:r>
      <w:r>
        <w:t>příkazce</w:t>
      </w:r>
      <w:r w:rsidR="00870D2F">
        <w:t xml:space="preserve"> v</w:t>
      </w:r>
      <w:r w:rsidR="00535EB1" w:rsidRPr="007F7504">
        <w:t xml:space="preserve">šechny povinnosti, které dle platných právních předpisů náleží </w:t>
      </w:r>
      <w:r w:rsidR="001500C0">
        <w:t>příkazc</w:t>
      </w:r>
      <w:r w:rsidR="00C349C3">
        <w:t xml:space="preserve">i </w:t>
      </w:r>
      <w:r w:rsidR="00535EB1" w:rsidRPr="007F7504">
        <w:t xml:space="preserve">jako zadavateli </w:t>
      </w:r>
      <w:r w:rsidR="00087B44">
        <w:t>díla</w:t>
      </w:r>
      <w:r w:rsidR="00535EB1" w:rsidRPr="007F7504">
        <w:t>.</w:t>
      </w:r>
      <w:r w:rsidR="00870D2F">
        <w:t xml:space="preserve"> </w:t>
      </w:r>
      <w:r>
        <w:t>Příkazce</w:t>
      </w:r>
      <w:r w:rsidR="00535EB1" w:rsidRPr="007F7504">
        <w:t xml:space="preserve"> je povinen poskytnout koordinátorovi veškeré podklady a informace pro jeho činnost a poskytnout mu potřebnou a vyžádanou </w:t>
      </w:r>
      <w:r w:rsidR="00535EB1" w:rsidRPr="00782568">
        <w:rPr>
          <w:b/>
        </w:rPr>
        <w:t>součinnost</w:t>
      </w:r>
      <w:r w:rsidR="00535EB1" w:rsidRPr="007F7504">
        <w:t xml:space="preserve"> dle požadavků koordinátora.</w:t>
      </w:r>
    </w:p>
    <w:p w:rsidR="00535EB1" w:rsidRPr="00585B60" w:rsidRDefault="0078246D" w:rsidP="00AE61ED">
      <w:pPr>
        <w:pStyle w:val="Odstavec11"/>
        <w:rPr>
          <w:b/>
        </w:rPr>
      </w:pPr>
      <w:r>
        <w:lastRenderedPageBreak/>
        <w:t>Příkazník</w:t>
      </w:r>
      <w:r w:rsidR="00541859">
        <w:t xml:space="preserve"> </w:t>
      </w:r>
      <w:r w:rsidR="00535EB1">
        <w:t>prohla</w:t>
      </w:r>
      <w:r w:rsidR="00AA022C">
        <w:t>šuje, že může vykonávat činnost</w:t>
      </w:r>
      <w:r w:rsidR="00535EB1">
        <w:t xml:space="preserve"> koordinátora, neboť má zabezpečen výkon funkce koordinátora </w:t>
      </w:r>
      <w:r w:rsidR="00535EB1" w:rsidRPr="006D7099">
        <w:rPr>
          <w:b/>
        </w:rPr>
        <w:t>odborně způsobilou fyzickou osobou</w:t>
      </w:r>
      <w:r w:rsidR="00535EB1">
        <w:t xml:space="preserve">. </w:t>
      </w:r>
      <w:r>
        <w:t>Příkazník</w:t>
      </w:r>
      <w:r w:rsidR="004575AC">
        <w:t xml:space="preserve"> </w:t>
      </w:r>
      <w:r w:rsidR="00535EB1" w:rsidRPr="00585B60">
        <w:t>prohla</w:t>
      </w:r>
      <w:r w:rsidR="00AA022C">
        <w:t>šuje, že může vykonávat činnost</w:t>
      </w:r>
      <w:r w:rsidR="00535EB1" w:rsidRPr="00585B60">
        <w:t xml:space="preserve"> koordinátora, neboť jako fyzická osoba splňuje stanovené předpoklady odborné způsobilosti dle </w:t>
      </w:r>
      <w:r w:rsidR="00087B44" w:rsidRPr="00087B44">
        <w:rPr>
          <w:b/>
        </w:rPr>
        <w:t>zákona o BOZP</w:t>
      </w:r>
      <w:r w:rsidR="00AF6D1D">
        <w:t>.</w:t>
      </w:r>
    </w:p>
    <w:p w:rsidR="00535EB1" w:rsidRDefault="0078246D" w:rsidP="00AE61ED">
      <w:pPr>
        <w:pStyle w:val="Odstavec11"/>
        <w:rPr>
          <w:b/>
        </w:rPr>
      </w:pPr>
      <w:r>
        <w:t>Příkazce</w:t>
      </w:r>
      <w:r w:rsidR="00535EB1">
        <w:t xml:space="preserve"> se zavazuje za řádně a včas provedené činnosti </w:t>
      </w:r>
      <w:r w:rsidR="00535EB1" w:rsidRPr="006D7099">
        <w:rPr>
          <w:b/>
        </w:rPr>
        <w:t xml:space="preserve">zaplatit </w:t>
      </w:r>
      <w:r>
        <w:rPr>
          <w:b/>
        </w:rPr>
        <w:t>příkazník</w:t>
      </w:r>
      <w:r w:rsidR="00293BA7">
        <w:rPr>
          <w:b/>
        </w:rPr>
        <w:t>ov</w:t>
      </w:r>
      <w:r w:rsidR="00E667FF" w:rsidRPr="006D7099">
        <w:rPr>
          <w:b/>
        </w:rPr>
        <w:t xml:space="preserve">i </w:t>
      </w:r>
      <w:r w:rsidR="00535EB1" w:rsidRPr="006D7099">
        <w:rPr>
          <w:b/>
        </w:rPr>
        <w:t>odměnu</w:t>
      </w:r>
      <w:r w:rsidR="00535EB1">
        <w:t xml:space="preserve"> dohodnutou v</w:t>
      </w:r>
      <w:r w:rsidR="001E2A0D">
        <w:t> této smlouvě</w:t>
      </w:r>
      <w:r w:rsidR="00535EB1">
        <w:t xml:space="preserve">, v souladu se zákonem o cenách. </w:t>
      </w:r>
      <w:r>
        <w:t>Příkazce</w:t>
      </w:r>
      <w:r w:rsidR="00870D2F">
        <w:t xml:space="preserve"> se</w:t>
      </w:r>
      <w:r w:rsidR="00535EB1">
        <w:t xml:space="preserve"> zavazuje poskytnout </w:t>
      </w:r>
      <w:r>
        <w:t>příkazník</w:t>
      </w:r>
      <w:r w:rsidR="00293BA7">
        <w:t>ovi</w:t>
      </w:r>
      <w:r w:rsidR="00541859">
        <w:t xml:space="preserve"> </w:t>
      </w:r>
      <w:r w:rsidR="00535EB1">
        <w:t xml:space="preserve">spolupůsobení v rozsahu a za podmínek dohodnutých v dalších ustanoveních </w:t>
      </w:r>
      <w:r w:rsidR="004B6CE1">
        <w:t>této smlouvy</w:t>
      </w:r>
      <w:r w:rsidR="00535EB1">
        <w:t>.</w:t>
      </w:r>
    </w:p>
    <w:p w:rsidR="00535EB1" w:rsidRDefault="0078246D" w:rsidP="00AE61ED">
      <w:pPr>
        <w:pStyle w:val="Odstavec11"/>
        <w:rPr>
          <w:b/>
        </w:rPr>
      </w:pPr>
      <w:r>
        <w:t>Příkazník</w:t>
      </w:r>
      <w:r w:rsidR="004575AC">
        <w:t xml:space="preserve"> </w:t>
      </w:r>
      <w:r w:rsidR="00535EB1">
        <w:t xml:space="preserve">bude provádět činnost podle </w:t>
      </w:r>
      <w:r w:rsidR="004B6CE1">
        <w:t>této smlouvy</w:t>
      </w:r>
      <w:r w:rsidR="00535EB1">
        <w:t xml:space="preserve"> zásadně </w:t>
      </w:r>
      <w:r w:rsidR="00535EB1" w:rsidRPr="00987B2D">
        <w:rPr>
          <w:b/>
        </w:rPr>
        <w:t xml:space="preserve">jménem a na účet </w:t>
      </w:r>
      <w:r>
        <w:rPr>
          <w:b/>
        </w:rPr>
        <w:t>příkazce</w:t>
      </w:r>
      <w:r w:rsidR="00535EB1">
        <w:t>, přičemž:</w:t>
      </w:r>
    </w:p>
    <w:p w:rsidR="00535EB1" w:rsidRDefault="00E667FF" w:rsidP="00191449">
      <w:pPr>
        <w:pStyle w:val="Odstavec111"/>
        <w:rPr>
          <w:b/>
        </w:rPr>
      </w:pPr>
      <w:bookmarkStart w:id="2" w:name="_Ref132773051"/>
      <w:r>
        <w:t xml:space="preserve">bude </w:t>
      </w:r>
      <w:r w:rsidR="00535EB1">
        <w:t xml:space="preserve">obstarávat běžné </w:t>
      </w:r>
      <w:r w:rsidR="00535EB1" w:rsidRPr="00987B2D">
        <w:rPr>
          <w:b/>
        </w:rPr>
        <w:t xml:space="preserve">záležitosti a úkony spojené s přípravou a realizací </w:t>
      </w:r>
      <w:r w:rsidR="00087B44">
        <w:rPr>
          <w:b/>
        </w:rPr>
        <w:t>díla</w:t>
      </w:r>
      <w:r w:rsidR="00535EB1">
        <w:t xml:space="preserve">. </w:t>
      </w:r>
      <w:r w:rsidR="0078246D">
        <w:t>Příkazník</w:t>
      </w:r>
      <w:r w:rsidR="001D0EAC">
        <w:t xml:space="preserve"> </w:t>
      </w:r>
      <w:r w:rsidR="00535EB1">
        <w:t xml:space="preserve">bude postupovat v odborných záležitostech samostatně s tím, že každý rozhodující krok bude </w:t>
      </w:r>
      <w:r w:rsidR="00535EB1" w:rsidRPr="00987B2D">
        <w:rPr>
          <w:b/>
        </w:rPr>
        <w:t>předem projednávat s </w:t>
      </w:r>
      <w:r w:rsidR="0078246D">
        <w:rPr>
          <w:b/>
        </w:rPr>
        <w:t>příkazce</w:t>
      </w:r>
      <w:r w:rsidR="004B6CE1" w:rsidRPr="00987B2D">
        <w:rPr>
          <w:b/>
        </w:rPr>
        <w:t>m</w:t>
      </w:r>
      <w:r w:rsidR="00535EB1">
        <w:t xml:space="preserve">, bude-li to s ohledem na postup </w:t>
      </w:r>
      <w:r w:rsidR="00087B44">
        <w:t>realizace</w:t>
      </w:r>
      <w:r w:rsidR="00535EB1">
        <w:t xml:space="preserve"> možné,</w:t>
      </w:r>
      <w:bookmarkEnd w:id="2"/>
    </w:p>
    <w:p w:rsidR="00535EB1" w:rsidRPr="001A66F2" w:rsidRDefault="00F06228" w:rsidP="00191449">
      <w:pPr>
        <w:pStyle w:val="Odstavec111"/>
      </w:pPr>
      <w:r>
        <w:rPr>
          <w:b/>
        </w:rPr>
        <w:t>právně</w:t>
      </w:r>
      <w:r w:rsidR="00535EB1" w:rsidRPr="00CF54C5">
        <w:rPr>
          <w:b/>
        </w:rPr>
        <w:t xml:space="preserve"> </w:t>
      </w:r>
      <w:r>
        <w:rPr>
          <w:b/>
        </w:rPr>
        <w:t>jednat</w:t>
      </w:r>
      <w:r w:rsidR="00535EB1">
        <w:t xml:space="preserve"> bude jménem a na účet </w:t>
      </w:r>
      <w:r w:rsidR="0078246D">
        <w:t>příkazce</w:t>
      </w:r>
      <w:r w:rsidR="00870D2F">
        <w:t xml:space="preserve"> </w:t>
      </w:r>
      <w:r w:rsidR="00535EB1">
        <w:t xml:space="preserve">jen v případě samotného, zvláštního </w:t>
      </w:r>
      <w:r w:rsidR="00535EB1" w:rsidRPr="00CF54C5">
        <w:rPr>
          <w:b/>
        </w:rPr>
        <w:t>zmocnění</w:t>
      </w:r>
      <w:r w:rsidR="00535EB1">
        <w:t xml:space="preserve">, uděleného </w:t>
      </w:r>
      <w:r w:rsidR="00E667FF">
        <w:t xml:space="preserve">mu </w:t>
      </w:r>
      <w:r w:rsidR="00535EB1">
        <w:t xml:space="preserve">pro ten případ </w:t>
      </w:r>
      <w:r w:rsidR="0078246D">
        <w:t>příkazce</w:t>
      </w:r>
      <w:r w:rsidR="004B6CE1">
        <w:t>m</w:t>
      </w:r>
      <w:r w:rsidR="00535EB1">
        <w:t>, nevyplývá-li z</w:t>
      </w:r>
      <w:r w:rsidR="004B6CE1">
        <w:t> této sml</w:t>
      </w:r>
      <w:r w:rsidR="00E667FF">
        <w:t>o</w:t>
      </w:r>
      <w:r w:rsidR="004B6CE1">
        <w:t>uvy</w:t>
      </w:r>
      <w:r w:rsidR="00535EB1">
        <w:t xml:space="preserve"> jinak. V ostatních případech bude </w:t>
      </w:r>
      <w:r w:rsidR="00E30CFE">
        <w:t>příkazc</w:t>
      </w:r>
      <w:r w:rsidR="004B6CE1">
        <w:t>i</w:t>
      </w:r>
      <w:r w:rsidR="00870D2F">
        <w:t xml:space="preserve"> </w:t>
      </w:r>
      <w:r w:rsidR="00535EB1">
        <w:t>připravovat kvalifikované návr</w:t>
      </w:r>
      <w:r w:rsidR="00E667FF">
        <w:t>hy a dokumenty k  provedení</w:t>
      </w:r>
      <w:r w:rsidR="00535EB1">
        <w:t xml:space="preserve"> právních úkonů a rozhodovacích aktů.</w:t>
      </w:r>
    </w:p>
    <w:p w:rsidR="00535EB1" w:rsidRDefault="00535EB1" w:rsidP="00AE61ED">
      <w:pPr>
        <w:pStyle w:val="Odstavec11"/>
      </w:pPr>
      <w:r>
        <w:t xml:space="preserve">V souladu s ustanovením odstavce </w:t>
      </w:r>
      <w:r w:rsidR="006F2189" w:rsidRPr="006F2189">
        <w:t>2.7</w:t>
      </w:r>
      <w:r>
        <w:t xml:space="preserve"> tohoto článku </w:t>
      </w:r>
      <w:r w:rsidRPr="00CF54C5">
        <w:rPr>
          <w:b/>
        </w:rPr>
        <w:t>zmocňuje</w:t>
      </w:r>
      <w:r>
        <w:t xml:space="preserve"> tímto </w:t>
      </w:r>
      <w:r w:rsidR="0078246D">
        <w:rPr>
          <w:b/>
        </w:rPr>
        <w:t>příkazce</w:t>
      </w:r>
      <w:r w:rsidR="003F0915" w:rsidRPr="00CF54C5">
        <w:rPr>
          <w:b/>
        </w:rPr>
        <w:t xml:space="preserve"> </w:t>
      </w:r>
      <w:r w:rsidR="0078246D">
        <w:rPr>
          <w:b/>
        </w:rPr>
        <w:t>příkazník</w:t>
      </w:r>
      <w:r w:rsidR="00E30CFE">
        <w:rPr>
          <w:b/>
        </w:rPr>
        <w:t>a</w:t>
      </w:r>
      <w:r>
        <w:t xml:space="preserve">, aby jeho jménem a na jeho účet obstarával a vyřizoval </w:t>
      </w:r>
      <w:r w:rsidRPr="00CF54C5">
        <w:rPr>
          <w:b/>
        </w:rPr>
        <w:t xml:space="preserve">záležitosti spojené s přípravou a realizací </w:t>
      </w:r>
      <w:r w:rsidR="00087B44">
        <w:rPr>
          <w:b/>
        </w:rPr>
        <w:t>díla</w:t>
      </w:r>
      <w:r>
        <w:t xml:space="preserve"> uveden</w:t>
      </w:r>
      <w:r w:rsidR="00087B44">
        <w:t>ého</w:t>
      </w:r>
      <w:r>
        <w:t xml:space="preserve"> v </w:t>
      </w:r>
      <w:r w:rsidRPr="007F7504">
        <w:t xml:space="preserve">odstavci </w:t>
      </w:r>
      <w:r w:rsidR="005E3470">
        <w:fldChar w:fldCharType="begin"/>
      </w:r>
      <w:r w:rsidR="005E3470">
        <w:instrText xml:space="preserve"> REF _Ref133644893 \r \h  \* MERGEFORMAT </w:instrText>
      </w:r>
      <w:r w:rsidR="005E3470">
        <w:fldChar w:fldCharType="separate"/>
      </w:r>
      <w:r w:rsidR="00D0773D">
        <w:t>2.1</w:t>
      </w:r>
      <w:r w:rsidR="005E3470">
        <w:fldChar w:fldCharType="end"/>
      </w:r>
      <w:r w:rsidR="00D618DB">
        <w:t>,</w:t>
      </w:r>
      <w:r w:rsidRPr="007F7504">
        <w:t xml:space="preserve"> a to</w:t>
      </w:r>
      <w:r>
        <w:t xml:space="preserve"> v rozsahu činností, prací a služeb, vyplývajících z</w:t>
      </w:r>
      <w:r w:rsidR="00E63ABA">
        <w:t> této smlouvy</w:t>
      </w:r>
      <w:r>
        <w:t>.</w:t>
      </w:r>
      <w:r w:rsidR="003F0915">
        <w:t xml:space="preserve"> </w:t>
      </w:r>
      <w:r w:rsidR="0078246D">
        <w:t>Příkazník</w:t>
      </w:r>
      <w:r w:rsidR="00541859">
        <w:t xml:space="preserve"> </w:t>
      </w:r>
      <w:r w:rsidR="006E2E83">
        <w:t xml:space="preserve">je oprávněn </w:t>
      </w:r>
      <w:r w:rsidR="00F06228">
        <w:t>obstarat</w:t>
      </w:r>
      <w:r>
        <w:t xml:space="preserve"> jménem a na účet </w:t>
      </w:r>
      <w:r w:rsidR="0078246D">
        <w:t>příkazce</w:t>
      </w:r>
      <w:r>
        <w:t xml:space="preserve"> </w:t>
      </w:r>
      <w:r w:rsidRPr="00CF54C5">
        <w:rPr>
          <w:b/>
        </w:rPr>
        <w:t>veškeré běžné záležitosti</w:t>
      </w:r>
      <w:r w:rsidR="006E2E83">
        <w:t xml:space="preserve"> spojené s přípravou a </w:t>
      </w:r>
      <w:r>
        <w:t xml:space="preserve">realizací </w:t>
      </w:r>
      <w:r w:rsidR="00087B44">
        <w:t>díla</w:t>
      </w:r>
      <w:r w:rsidR="007B4EFF" w:rsidRPr="007B4EFF">
        <w:rPr>
          <w:b/>
        </w:rPr>
        <w:t xml:space="preserve"> </w:t>
      </w:r>
      <w:r w:rsidR="007B4EFF" w:rsidRPr="00CF54C5">
        <w:rPr>
          <w:b/>
        </w:rPr>
        <w:t xml:space="preserve">a </w:t>
      </w:r>
      <w:r w:rsidR="007B4EFF">
        <w:rPr>
          <w:b/>
        </w:rPr>
        <w:t xml:space="preserve">právně jednat v souvislosti s řádnou přípravou a realizací </w:t>
      </w:r>
      <w:r w:rsidR="00087B44">
        <w:rPr>
          <w:b/>
        </w:rPr>
        <w:t>díla</w:t>
      </w:r>
      <w:r>
        <w:t>, jakož i provádět další činnosti a služby vyplývající z</w:t>
      </w:r>
      <w:r w:rsidR="00E63ABA">
        <w:t> této smlouvy.</w:t>
      </w:r>
    </w:p>
    <w:p w:rsidR="003F0915" w:rsidRPr="006D73D3" w:rsidRDefault="006D73D3" w:rsidP="00AE61ED">
      <w:pPr>
        <w:pStyle w:val="Odstavec11"/>
        <w:rPr>
          <w:szCs w:val="22"/>
        </w:rPr>
      </w:pPr>
      <w:r>
        <w:rPr>
          <w:szCs w:val="22"/>
        </w:rPr>
        <w:t xml:space="preserve">Místem plnění je </w:t>
      </w:r>
      <w:r w:rsidRPr="007B3B30">
        <w:rPr>
          <w:b/>
        </w:rPr>
        <w:t xml:space="preserve">Domov </w:t>
      </w:r>
      <w:r>
        <w:rPr>
          <w:b/>
        </w:rPr>
        <w:t xml:space="preserve">pro seniory Rožnov pod Radhoštěm, </w:t>
      </w:r>
      <w:r w:rsidRPr="00CA278F">
        <w:t>Julia Fučíka 1605, 756 61 Rožnov pod Radhoštěm</w:t>
      </w:r>
      <w:r>
        <w:t>.</w:t>
      </w:r>
    </w:p>
    <w:p w:rsidR="00535EB1" w:rsidRPr="00422A82" w:rsidRDefault="00D14991" w:rsidP="00191449">
      <w:pPr>
        <w:pStyle w:val="Odstavec1"/>
      </w:pPr>
      <w:r>
        <w:t xml:space="preserve">Činnosti </w:t>
      </w:r>
      <w:r w:rsidR="0078246D">
        <w:t>příkazník</w:t>
      </w:r>
      <w:r w:rsidR="00422A82">
        <w:t>a</w:t>
      </w:r>
      <w:r w:rsidR="00541859">
        <w:t xml:space="preserve"> </w:t>
      </w:r>
      <w:r w:rsidR="00525D20">
        <w:t>–</w:t>
      </w:r>
      <w:r w:rsidR="00535EB1">
        <w:t xml:space="preserve"> </w:t>
      </w:r>
      <w:r w:rsidR="0039007C">
        <w:t>TDS</w:t>
      </w:r>
      <w:r w:rsidR="00525D20">
        <w:t xml:space="preserve"> a koordinátora</w:t>
      </w:r>
    </w:p>
    <w:p w:rsidR="00535EB1" w:rsidRPr="00191449" w:rsidRDefault="00535EB1" w:rsidP="00AE61ED">
      <w:pPr>
        <w:pStyle w:val="Odstavec11"/>
      </w:pPr>
      <w:r w:rsidRPr="00191449">
        <w:t>Před zahájením provádění díla:</w:t>
      </w:r>
    </w:p>
    <w:p w:rsidR="00535EB1" w:rsidRDefault="00535EB1" w:rsidP="00191449">
      <w:pPr>
        <w:pStyle w:val="Odstavec111"/>
      </w:pPr>
      <w:r>
        <w:t xml:space="preserve">převezme od </w:t>
      </w:r>
      <w:r w:rsidR="0078246D">
        <w:t>příkazce</w:t>
      </w:r>
      <w:r w:rsidR="00870D2F">
        <w:t xml:space="preserve"> </w:t>
      </w:r>
      <w:r>
        <w:t xml:space="preserve">a podrobně se seznámí s příslušnými </w:t>
      </w:r>
      <w:r w:rsidRPr="00FC60A2">
        <w:rPr>
          <w:b/>
        </w:rPr>
        <w:t>podklady pro realizaci díla</w:t>
      </w:r>
      <w:r>
        <w:t xml:space="preserve">, tj. </w:t>
      </w:r>
      <w:r w:rsidR="001014DF">
        <w:t xml:space="preserve">zejména: </w:t>
      </w:r>
      <w:r>
        <w:t xml:space="preserve">investičním záměrem, projektovou dokumentací, veřejnoprávními rozhodnutími, jakož i </w:t>
      </w:r>
      <w:r w:rsidR="00682BA3">
        <w:t xml:space="preserve">s </w:t>
      </w:r>
      <w:r>
        <w:t>doklady, na které se odkazují (a to nejen s jejich obsahem, ale i podmínkami</w:t>
      </w:r>
      <w:r w:rsidR="00682BA3">
        <w:t xml:space="preserve"> v nich obsaženými</w:t>
      </w:r>
      <w:r>
        <w:t>), doklady potřebné pro výkon funkce koordinátora</w:t>
      </w:r>
      <w:r w:rsidR="008E59E9">
        <w:t xml:space="preserve"> a dále se seznámí se smlouvami</w:t>
      </w:r>
      <w:r>
        <w:t xml:space="preserve"> týkajícími se provádění díla apod. </w:t>
      </w:r>
      <w:r w:rsidR="0078246D">
        <w:t>Příkazník</w:t>
      </w:r>
      <w:r w:rsidR="00C00FF2">
        <w:t xml:space="preserve"> </w:t>
      </w:r>
      <w:r>
        <w:t xml:space="preserve">je </w:t>
      </w:r>
      <w:r w:rsidRPr="001014DF">
        <w:rPr>
          <w:b/>
        </w:rPr>
        <w:t xml:space="preserve">povinen </w:t>
      </w:r>
      <w:r w:rsidR="0078246D">
        <w:rPr>
          <w:b/>
        </w:rPr>
        <w:t>příkazce</w:t>
      </w:r>
      <w:r w:rsidR="00870D2F" w:rsidRPr="001014DF">
        <w:rPr>
          <w:b/>
        </w:rPr>
        <w:t xml:space="preserve"> </w:t>
      </w:r>
      <w:r w:rsidRPr="001014DF">
        <w:rPr>
          <w:b/>
        </w:rPr>
        <w:t>upozornit</w:t>
      </w:r>
      <w:r>
        <w:t xml:space="preserve"> na případné </w:t>
      </w:r>
      <w:r w:rsidRPr="00FC60A2">
        <w:rPr>
          <w:b/>
        </w:rPr>
        <w:t xml:space="preserve">nesrovnalosti </w:t>
      </w:r>
      <w:r>
        <w:t>v</w:t>
      </w:r>
      <w:r w:rsidR="0049324F">
        <w:t> projektové dokumentaci</w:t>
      </w:r>
      <w:r>
        <w:t>,</w:t>
      </w:r>
    </w:p>
    <w:p w:rsidR="00535EB1" w:rsidRPr="0090597D" w:rsidRDefault="00535EB1" w:rsidP="00D618DB">
      <w:pPr>
        <w:pStyle w:val="Odstavec111"/>
      </w:pPr>
      <w:r w:rsidRPr="0090597D">
        <w:t xml:space="preserve">jménem </w:t>
      </w:r>
      <w:r w:rsidR="0078246D">
        <w:t>příkazce</w:t>
      </w:r>
      <w:r w:rsidR="00870D2F" w:rsidRPr="0090597D">
        <w:t xml:space="preserve"> </w:t>
      </w:r>
      <w:r w:rsidRPr="0090597D">
        <w:t>plní povinnosti dle § 152 odst. 3 písm. a), b), c), d), e</w:t>
      </w:r>
      <w:r w:rsidRPr="00D618DB">
        <w:t>)</w:t>
      </w:r>
      <w:r w:rsidR="009F6CCE" w:rsidRPr="00D618DB">
        <w:t>, f)</w:t>
      </w:r>
      <w:r w:rsidRPr="0090597D">
        <w:t xml:space="preserve"> </w:t>
      </w:r>
      <w:r w:rsidR="00087B44" w:rsidRPr="00087B44">
        <w:rPr>
          <w:b/>
        </w:rPr>
        <w:t xml:space="preserve">stavebního </w:t>
      </w:r>
      <w:r w:rsidRPr="00087B44">
        <w:rPr>
          <w:b/>
        </w:rPr>
        <w:t>zákona</w:t>
      </w:r>
      <w:r w:rsidRPr="0090597D">
        <w:t>,</w:t>
      </w:r>
    </w:p>
    <w:p w:rsidR="00535EB1" w:rsidRDefault="00535EB1" w:rsidP="00D618DB">
      <w:pPr>
        <w:pStyle w:val="Odstavec111"/>
      </w:pPr>
      <w:r>
        <w:t>s ohledem na skutečnost, že práce budou prováděny za provozu</w:t>
      </w:r>
      <w:r w:rsidR="009071AA">
        <w:t xml:space="preserve"> </w:t>
      </w:r>
      <w:r w:rsidR="000F0C79">
        <w:t>Domova pro seniory</w:t>
      </w:r>
      <w:r w:rsidR="009B01E0">
        <w:t xml:space="preserve">, </w:t>
      </w:r>
      <w:r>
        <w:t>dohlíží na maximální dodržování bezpečnostních předpisů</w:t>
      </w:r>
      <w:r w:rsidR="00AA09B9">
        <w:t xml:space="preserve"> a provozního režimu </w:t>
      </w:r>
      <w:r w:rsidR="008E59E9" w:rsidRPr="00D618DB">
        <w:t>stavby</w:t>
      </w:r>
      <w:r w:rsidR="00AA09B9">
        <w:t>,</w:t>
      </w:r>
    </w:p>
    <w:p w:rsidR="00535EB1" w:rsidRDefault="00535EB1" w:rsidP="00D618DB">
      <w:pPr>
        <w:pStyle w:val="Odstavec111"/>
      </w:pPr>
      <w:r>
        <w:t xml:space="preserve">organizuje </w:t>
      </w:r>
      <w:r w:rsidRPr="00FC60A2">
        <w:rPr>
          <w:b/>
        </w:rPr>
        <w:t>předání staveniště</w:t>
      </w:r>
      <w:r>
        <w:t xml:space="preserve"> zhotoviteli </w:t>
      </w:r>
      <w:r w:rsidR="009071AA">
        <w:t>a</w:t>
      </w:r>
      <w:r>
        <w:t xml:space="preserve"> podílí se na vypracování </w:t>
      </w:r>
      <w:r w:rsidRPr="00FC60A2">
        <w:rPr>
          <w:b/>
        </w:rPr>
        <w:t>zápisu o předání a převzetí</w:t>
      </w:r>
      <w:r>
        <w:t xml:space="preserve"> staveniště do stavebního deníku,</w:t>
      </w:r>
    </w:p>
    <w:p w:rsidR="00535EB1" w:rsidRDefault="00535EB1" w:rsidP="00D618DB">
      <w:pPr>
        <w:pStyle w:val="Odstavec111"/>
      </w:pPr>
      <w:r>
        <w:t xml:space="preserve">zajistí </w:t>
      </w:r>
      <w:r w:rsidRPr="001014DF">
        <w:rPr>
          <w:b/>
        </w:rPr>
        <w:t>předání</w:t>
      </w:r>
      <w:r w:rsidR="00CE17E0" w:rsidRPr="001014DF">
        <w:rPr>
          <w:b/>
        </w:rPr>
        <w:t xml:space="preserve"> </w:t>
      </w:r>
      <w:r w:rsidRPr="001014DF">
        <w:rPr>
          <w:b/>
        </w:rPr>
        <w:t>napojovacích míst</w:t>
      </w:r>
      <w:r>
        <w:t xml:space="preserve"> na určené stávající inženýrské sítě a na dopravní infrastrukturu,</w:t>
      </w:r>
    </w:p>
    <w:p w:rsidR="00535EB1" w:rsidRDefault="00535EB1" w:rsidP="00D618DB">
      <w:pPr>
        <w:pStyle w:val="Odstavec111"/>
      </w:pPr>
      <w:r>
        <w:t xml:space="preserve">zkontroluje, zda zhotovitel zavedl </w:t>
      </w:r>
      <w:r w:rsidRPr="00FC60A2">
        <w:rPr>
          <w:b/>
        </w:rPr>
        <w:t>stavební deník</w:t>
      </w:r>
      <w:r>
        <w:t xml:space="preserve"> a tento vede po celou dobu realizace stavby v souladu se </w:t>
      </w:r>
      <w:r w:rsidR="00087B44" w:rsidRPr="00087B44">
        <w:rPr>
          <w:b/>
        </w:rPr>
        <w:t xml:space="preserve">stavebním </w:t>
      </w:r>
      <w:r w:rsidRPr="00087B44">
        <w:rPr>
          <w:b/>
        </w:rPr>
        <w:t>zákonem</w:t>
      </w:r>
      <w:r>
        <w:t xml:space="preserve">, </w:t>
      </w:r>
      <w:r w:rsidR="008F6303">
        <w:t xml:space="preserve">zda zhotovitel </w:t>
      </w:r>
      <w:r>
        <w:t xml:space="preserve">zapsal do úvodního listu </w:t>
      </w:r>
      <w:r w:rsidR="00BB2795">
        <w:t xml:space="preserve">stavebního deníku </w:t>
      </w:r>
      <w:r>
        <w:t>předepsané (nebo potřebné) údaje a potvrdil převzetí příslušných dokladů, informací, údajů a vytýčení nezbytných pro zahájen</w:t>
      </w:r>
      <w:r w:rsidR="00077CB4">
        <w:t>í prací na díle s tím, že se TDS</w:t>
      </w:r>
      <w:r>
        <w:t xml:space="preserve"> na kontrolním zaměření terénu prováděného zhotovitelem před zahájením prací přímo účastní,</w:t>
      </w:r>
    </w:p>
    <w:p w:rsidR="00535EB1" w:rsidRDefault="00651F98" w:rsidP="00D618DB">
      <w:pPr>
        <w:pStyle w:val="Odstavec111"/>
      </w:pPr>
      <w:r>
        <w:t>p</w:t>
      </w:r>
      <w:r w:rsidR="00535EB1">
        <w:t xml:space="preserve">řed zahájením </w:t>
      </w:r>
      <w:r w:rsidR="00087B44">
        <w:t>realizace díla</w:t>
      </w:r>
      <w:r w:rsidR="00535EB1">
        <w:t xml:space="preserve"> stanoví </w:t>
      </w:r>
      <w:r w:rsidR="00535EB1" w:rsidRPr="001014DF">
        <w:rPr>
          <w:b/>
        </w:rPr>
        <w:t>termíny</w:t>
      </w:r>
      <w:r w:rsidR="00535EB1">
        <w:t xml:space="preserve"> </w:t>
      </w:r>
      <w:r w:rsidR="00535EB1" w:rsidRPr="00FC60A2">
        <w:rPr>
          <w:b/>
        </w:rPr>
        <w:t>kontrolních dnů</w:t>
      </w:r>
      <w:r w:rsidR="00535EB1">
        <w:t xml:space="preserve"> (KD),</w:t>
      </w:r>
      <w:r w:rsidR="0045670E">
        <w:t xml:space="preserve"> které předloží ostatním účastn</w:t>
      </w:r>
      <w:r w:rsidR="00E97D2D">
        <w:t>í</w:t>
      </w:r>
      <w:r w:rsidR="00535EB1">
        <w:t xml:space="preserve">kům výstavby, autorskému </w:t>
      </w:r>
      <w:r w:rsidR="00E806D8">
        <w:t xml:space="preserve">dozoru </w:t>
      </w:r>
      <w:r w:rsidR="00535EB1">
        <w:t>projektanta</w:t>
      </w:r>
      <w:r w:rsidR="001F6629">
        <w:t>,</w:t>
      </w:r>
      <w:r w:rsidR="00535EB1">
        <w:t xml:space="preserve"> příslušnému stavebnímu úřadu. Kontrolní dny </w:t>
      </w:r>
      <w:r w:rsidR="00D618DB">
        <w:t>budou</w:t>
      </w:r>
      <w:r w:rsidR="00535EB1">
        <w:t xml:space="preserve"> organizovány </w:t>
      </w:r>
      <w:r w:rsidR="001014DF" w:rsidRPr="001014DF">
        <w:rPr>
          <w:b/>
        </w:rPr>
        <w:t>zpravidla 1x za 14 dnů</w:t>
      </w:r>
      <w:r w:rsidR="001014DF">
        <w:t xml:space="preserve"> </w:t>
      </w:r>
      <w:r w:rsidR="00535EB1">
        <w:t xml:space="preserve">po dobu </w:t>
      </w:r>
      <w:r w:rsidR="00087B44">
        <w:t>realizace díla</w:t>
      </w:r>
      <w:r w:rsidR="00535EB1">
        <w:t xml:space="preserve">. </w:t>
      </w:r>
      <w:r w:rsidR="0078246D">
        <w:t>Příkazník</w:t>
      </w:r>
      <w:r w:rsidR="00337AE1">
        <w:t xml:space="preserve"> k</w:t>
      </w:r>
      <w:r w:rsidR="00535EB1">
        <w:t xml:space="preserve">ontrolní dny </w:t>
      </w:r>
      <w:r w:rsidR="00535EB1" w:rsidRPr="001014DF">
        <w:rPr>
          <w:b/>
        </w:rPr>
        <w:t>organizuje, vyhotovuje zápisy</w:t>
      </w:r>
      <w:r w:rsidR="00535EB1">
        <w:t xml:space="preserve"> a odpovídá za jejich distribuci. Zápis z KD </w:t>
      </w:r>
      <w:r w:rsidR="00535EB1">
        <w:lastRenderedPageBreak/>
        <w:t>bude vždy obsahovat potvrzení souladu postupu prac</w:t>
      </w:r>
      <w:r w:rsidR="0045670E">
        <w:t xml:space="preserve">í vzhledem ke schválenému </w:t>
      </w:r>
      <w:r w:rsidR="0045670E" w:rsidRPr="001014DF">
        <w:rPr>
          <w:b/>
        </w:rPr>
        <w:t>harmon</w:t>
      </w:r>
      <w:r w:rsidR="00535EB1" w:rsidRPr="001014DF">
        <w:rPr>
          <w:b/>
        </w:rPr>
        <w:t>ogramu výstavby a platebnímu kalendáři</w:t>
      </w:r>
      <w:r w:rsidR="00535EB1">
        <w:t xml:space="preserve"> a </w:t>
      </w:r>
      <w:r w:rsidR="0083142C">
        <w:t xml:space="preserve">opatření </w:t>
      </w:r>
      <w:r w:rsidR="00535EB1">
        <w:t xml:space="preserve">přijatá </w:t>
      </w:r>
      <w:r w:rsidR="0045670E">
        <w:t>v případě nedodržení harmon</w:t>
      </w:r>
      <w:r w:rsidR="00535EB1">
        <w:t xml:space="preserve">ogramu </w:t>
      </w:r>
      <w:r w:rsidR="00087B44">
        <w:t>realizace</w:t>
      </w:r>
      <w:r w:rsidR="00535EB1">
        <w:t>,</w:t>
      </w:r>
    </w:p>
    <w:p w:rsidR="00535EB1" w:rsidRDefault="00535EB1" w:rsidP="00D618DB">
      <w:pPr>
        <w:pStyle w:val="Odstavec111"/>
      </w:pPr>
      <w:r>
        <w:t xml:space="preserve">před zahájením </w:t>
      </w:r>
      <w:r w:rsidR="00087B44">
        <w:t>realizace díla</w:t>
      </w:r>
      <w:r>
        <w:t xml:space="preserve"> předloží </w:t>
      </w:r>
      <w:r w:rsidR="00422A82">
        <w:t>příkazc</w:t>
      </w:r>
      <w:r w:rsidR="003040BA">
        <w:t>i</w:t>
      </w:r>
      <w:r w:rsidR="00870D2F">
        <w:t xml:space="preserve"> </w:t>
      </w:r>
      <w:r>
        <w:t xml:space="preserve">ke schválení </w:t>
      </w:r>
      <w:r>
        <w:rPr>
          <w:b/>
        </w:rPr>
        <w:t>harmonogram a platební kalendář postupu výstavby zpracovaný zhotovitelem stavby.</w:t>
      </w:r>
      <w:r>
        <w:t xml:space="preserve"> Tyto dokumenty musí být </w:t>
      </w:r>
      <w:r>
        <w:rPr>
          <w:b/>
        </w:rPr>
        <w:t xml:space="preserve">odsouhlaseny odborem investic </w:t>
      </w:r>
      <w:r w:rsidR="009466E7">
        <w:rPr>
          <w:b/>
        </w:rPr>
        <w:t>Krajského úřadu Zlínského kraje (</w:t>
      </w:r>
      <w:r>
        <w:rPr>
          <w:b/>
        </w:rPr>
        <w:t>KÚZK</w:t>
      </w:r>
      <w:r w:rsidR="009466E7">
        <w:rPr>
          <w:b/>
        </w:rPr>
        <w:t>)</w:t>
      </w:r>
      <w:r>
        <w:t>. Každá změna, nebo aktualizace těchto dokumentů musí být schválena odborem investic KÚZK,</w:t>
      </w:r>
    </w:p>
    <w:p w:rsidR="00691D36" w:rsidRDefault="00535EB1" w:rsidP="00D618DB">
      <w:pPr>
        <w:pStyle w:val="Odstavec111"/>
      </w:pPr>
      <w:r>
        <w:t xml:space="preserve">jako </w:t>
      </w:r>
      <w:r w:rsidRPr="001014DF">
        <w:rPr>
          <w:b/>
        </w:rPr>
        <w:t>koordinátor</w:t>
      </w:r>
      <w:r>
        <w:t xml:space="preserve"> je povinen při přípravě stavby dodržovat povinnosti dle § 18 </w:t>
      </w:r>
      <w:r w:rsidRPr="0047131D">
        <w:rPr>
          <w:b/>
        </w:rPr>
        <w:t xml:space="preserve">zákona </w:t>
      </w:r>
      <w:r w:rsidR="00880426" w:rsidRPr="0047131D">
        <w:rPr>
          <w:b/>
        </w:rPr>
        <w:t xml:space="preserve">o </w:t>
      </w:r>
      <w:r w:rsidR="0047131D" w:rsidRPr="0047131D">
        <w:rPr>
          <w:b/>
        </w:rPr>
        <w:t>BOZP</w:t>
      </w:r>
      <w:r w:rsidR="0047131D">
        <w:t xml:space="preserve"> </w:t>
      </w:r>
      <w:r>
        <w:t xml:space="preserve">a povinnosti uložené prováděcími předpisy a jménem </w:t>
      </w:r>
      <w:r w:rsidR="0078246D">
        <w:t>příkazce</w:t>
      </w:r>
      <w:r w:rsidR="0045670E">
        <w:t xml:space="preserve"> zaslat oznáme</w:t>
      </w:r>
      <w:r>
        <w:t xml:space="preserve">ní dle § 15 odst. 1 </w:t>
      </w:r>
      <w:r w:rsidR="0047131D" w:rsidRPr="0047131D">
        <w:rPr>
          <w:b/>
        </w:rPr>
        <w:t>zákona o BOZP</w:t>
      </w:r>
      <w:r>
        <w:t xml:space="preserve"> a zajistit vyhotovení plánu dle § 15 odst. 2 </w:t>
      </w:r>
      <w:r w:rsidR="0047131D" w:rsidRPr="0047131D">
        <w:rPr>
          <w:b/>
        </w:rPr>
        <w:t>zákona o BOZP</w:t>
      </w:r>
      <w:r>
        <w:t xml:space="preserve"> a s tímto seznámit před zahájením stavby </w:t>
      </w:r>
      <w:r w:rsidR="0078246D">
        <w:t>příkazce</w:t>
      </w:r>
      <w:r w:rsidR="00870D2F">
        <w:t xml:space="preserve"> </w:t>
      </w:r>
      <w:r>
        <w:t>a zhotovitele stavby</w:t>
      </w:r>
      <w:r w:rsidR="009952E2">
        <w:t>.</w:t>
      </w:r>
    </w:p>
    <w:p w:rsidR="00691D36" w:rsidRPr="00AE61ED" w:rsidRDefault="00535EB1" w:rsidP="00AE61ED">
      <w:pPr>
        <w:pStyle w:val="Odstavec11"/>
      </w:pPr>
      <w:r w:rsidRPr="00AE61ED">
        <w:t>V průběhu provádění díla</w:t>
      </w:r>
      <w:r w:rsidR="00F06793" w:rsidRPr="00AE61ED">
        <w:t>:</w:t>
      </w:r>
    </w:p>
    <w:p w:rsidR="00691D36" w:rsidRDefault="00234033" w:rsidP="00D618DB">
      <w:pPr>
        <w:pStyle w:val="Odstavec111"/>
      </w:pPr>
      <w:r w:rsidRPr="00691D36">
        <w:t xml:space="preserve">kontroluje </w:t>
      </w:r>
      <w:r w:rsidR="00535EB1" w:rsidRPr="00691D36">
        <w:t xml:space="preserve">provedení </w:t>
      </w:r>
      <w:r w:rsidR="00535EB1" w:rsidRPr="003911DB">
        <w:rPr>
          <w:b/>
        </w:rPr>
        <w:t>přípravných prací a prací na zařízení staveniště</w:t>
      </w:r>
      <w:r w:rsidR="00535EB1" w:rsidRPr="00691D36">
        <w:t xml:space="preserve"> a kontroluje, zda zhotovitel dodržuje na staveništi </w:t>
      </w:r>
      <w:r w:rsidR="00B510C7">
        <w:t>bezpečnostní a</w:t>
      </w:r>
      <w:r w:rsidR="00535EB1" w:rsidRPr="00691D36">
        <w:t xml:space="preserve"> požární </w:t>
      </w:r>
      <w:r w:rsidR="00B510C7" w:rsidRPr="00691D36">
        <w:t xml:space="preserve">předpisy </w:t>
      </w:r>
      <w:r w:rsidR="00535EB1" w:rsidRPr="00691D36">
        <w:t xml:space="preserve">a </w:t>
      </w:r>
      <w:r w:rsidR="00B510C7">
        <w:t xml:space="preserve">předpisy </w:t>
      </w:r>
      <w:r w:rsidR="00535EB1" w:rsidRPr="00691D36">
        <w:t xml:space="preserve">ochrany životního prostředí a </w:t>
      </w:r>
      <w:r w:rsidR="006276BA">
        <w:t>zda udržuje na staveništi</w:t>
      </w:r>
      <w:r w:rsidR="00535EB1" w:rsidRPr="00691D36">
        <w:t xml:space="preserve"> čistotu a pořádek</w:t>
      </w:r>
      <w:r w:rsidR="00AA09B9" w:rsidRPr="00691D36">
        <w:t>,</w:t>
      </w:r>
    </w:p>
    <w:p w:rsidR="00691D36" w:rsidRDefault="00535EB1" w:rsidP="00D618DB">
      <w:pPr>
        <w:pStyle w:val="Odstavec111"/>
      </w:pPr>
      <w:r w:rsidRPr="00691D36">
        <w:t>jako koordinátor je povinen při realizaci</w:t>
      </w:r>
      <w:r w:rsidR="001C7A5D" w:rsidRPr="00691D36">
        <w:t xml:space="preserve"> </w:t>
      </w:r>
      <w:r w:rsidRPr="00691D36">
        <w:t>stavby</w:t>
      </w:r>
      <w:r w:rsidR="00A50BC8">
        <w:t xml:space="preserve"> dodržovat povinnosti dle § 18 </w:t>
      </w:r>
      <w:r w:rsidRPr="00691D36">
        <w:t xml:space="preserve">odst. 2 </w:t>
      </w:r>
      <w:r w:rsidR="0047131D" w:rsidRPr="0047131D">
        <w:rPr>
          <w:b/>
        </w:rPr>
        <w:t>zákona o BOZP</w:t>
      </w:r>
      <w:r w:rsidRPr="00691D36">
        <w:t>,</w:t>
      </w:r>
      <w:r w:rsidR="00AA09B9" w:rsidRPr="00691D36" w:rsidDel="00AA09B9">
        <w:t xml:space="preserve"> </w:t>
      </w:r>
    </w:p>
    <w:p w:rsidR="00691D36" w:rsidRDefault="00535EB1" w:rsidP="00D618DB">
      <w:pPr>
        <w:pStyle w:val="Odstavec111"/>
      </w:pPr>
      <w:r w:rsidRPr="00691D36">
        <w:t>potvrzuje zahájení prací, tj. prací přípravných, na zařízení staveniště</w:t>
      </w:r>
      <w:r w:rsidR="00AC5BC4">
        <w:t xml:space="preserve"> a na stavbě jako celku,</w:t>
      </w:r>
    </w:p>
    <w:p w:rsidR="00691D36" w:rsidRDefault="00535EB1" w:rsidP="00D618DB">
      <w:pPr>
        <w:pStyle w:val="Odstavec111"/>
      </w:pPr>
      <w:r w:rsidRPr="00691D36">
        <w:t>odpovídá</w:t>
      </w:r>
      <w:r w:rsidR="001C7A5D" w:rsidRPr="00691D36">
        <w:t xml:space="preserve"> </w:t>
      </w:r>
      <w:r w:rsidRPr="00691D36">
        <w:t xml:space="preserve">za </w:t>
      </w:r>
      <w:r w:rsidRPr="00FF7A64">
        <w:rPr>
          <w:b/>
        </w:rPr>
        <w:t>soulad průběhu prací</w:t>
      </w:r>
      <w:r w:rsidRPr="00691D36">
        <w:t xml:space="preserve"> zejména s</w:t>
      </w:r>
      <w:r w:rsidR="00AC5BC4">
        <w:t>e</w:t>
      </w:r>
      <w:r w:rsidRPr="00691D36">
        <w:t>:</w:t>
      </w:r>
    </w:p>
    <w:p w:rsidR="00691D36" w:rsidRDefault="00535EB1" w:rsidP="00D618DB">
      <w:pPr>
        <w:pStyle w:val="Odstavec1111"/>
      </w:pPr>
      <w:r w:rsidRPr="00F65846">
        <w:rPr>
          <w:b/>
        </w:rPr>
        <w:t>smlouvou o dílo</w:t>
      </w:r>
      <w:r w:rsidRPr="00691D36">
        <w:t xml:space="preserve"> na dodávku stavby</w:t>
      </w:r>
      <w:r w:rsidR="00506799" w:rsidRPr="00691D36">
        <w:t>,</w:t>
      </w:r>
    </w:p>
    <w:p w:rsidR="00691D36" w:rsidRDefault="00535EB1" w:rsidP="00D618DB">
      <w:pPr>
        <w:pStyle w:val="Odstavec1111"/>
      </w:pPr>
      <w:r w:rsidRPr="00691D36">
        <w:t xml:space="preserve">ostatními smlouvami, uzavřenými </w:t>
      </w:r>
      <w:r w:rsidR="0078246D">
        <w:t>příkazce</w:t>
      </w:r>
      <w:r w:rsidR="00A50BC8">
        <w:t>m</w:t>
      </w:r>
      <w:r w:rsidR="00870D2F" w:rsidRPr="00691D36">
        <w:t xml:space="preserve"> </w:t>
      </w:r>
      <w:r w:rsidRPr="00691D36">
        <w:t>k předmětu díla</w:t>
      </w:r>
      <w:r w:rsidR="00506799" w:rsidRPr="00691D36">
        <w:t>,</w:t>
      </w:r>
    </w:p>
    <w:p w:rsidR="00691D36" w:rsidRDefault="00535EB1" w:rsidP="00D618DB">
      <w:pPr>
        <w:pStyle w:val="Odstavec1111"/>
      </w:pPr>
      <w:r w:rsidRPr="00F65846">
        <w:rPr>
          <w:b/>
        </w:rPr>
        <w:t>investičním záměrem</w:t>
      </w:r>
      <w:r w:rsidRPr="00691D36">
        <w:t xml:space="preserve"> akce a podmínkami evidenční karty IZ</w:t>
      </w:r>
      <w:r w:rsidR="00506799" w:rsidRPr="00691D36">
        <w:t>,</w:t>
      </w:r>
    </w:p>
    <w:p w:rsidR="00691D36" w:rsidRDefault="00863397" w:rsidP="00D618DB">
      <w:pPr>
        <w:pStyle w:val="Odstavec1111"/>
      </w:pPr>
      <w:r>
        <w:rPr>
          <w:b/>
        </w:rPr>
        <w:t>směrnicí</w:t>
      </w:r>
      <w:r w:rsidR="00535EB1" w:rsidRPr="00691D36">
        <w:t xml:space="preserve"> KÚZK – </w:t>
      </w:r>
      <w:r>
        <w:t>SM/41/</w:t>
      </w:r>
      <w:r w:rsidR="000F38B7">
        <w:t>02</w:t>
      </w:r>
      <w:r>
        <w:t>/11</w:t>
      </w:r>
      <w:r w:rsidR="00506799" w:rsidRPr="00691D36">
        <w:t>,</w:t>
      </w:r>
      <w:r w:rsidR="00F32B6E">
        <w:t xml:space="preserve"> případně její aktuální verzi SM/41/03/16</w:t>
      </w:r>
    </w:p>
    <w:p w:rsidR="00691D36" w:rsidRDefault="00535EB1" w:rsidP="00D618DB">
      <w:pPr>
        <w:pStyle w:val="Odstavec1111"/>
      </w:pPr>
      <w:r w:rsidRPr="00F65846">
        <w:rPr>
          <w:b/>
        </w:rPr>
        <w:t>projektovou dokumentací</w:t>
      </w:r>
      <w:r w:rsidRPr="00691D36">
        <w:t xml:space="preserve"> pro provádění stavby</w:t>
      </w:r>
      <w:r w:rsidR="0047131D">
        <w:t>,</w:t>
      </w:r>
    </w:p>
    <w:p w:rsidR="00691D36" w:rsidRDefault="00535EB1" w:rsidP="00D618DB">
      <w:pPr>
        <w:pStyle w:val="Odstavec1111"/>
      </w:pPr>
      <w:r w:rsidRPr="00691D36">
        <w:t>opatřeními státního stavebního dohledu (po dobu realizace stavby)</w:t>
      </w:r>
      <w:r w:rsidR="00506799" w:rsidRPr="00691D36">
        <w:t>,</w:t>
      </w:r>
    </w:p>
    <w:p w:rsidR="00416EB6" w:rsidRDefault="00535EB1" w:rsidP="00D618DB">
      <w:pPr>
        <w:pStyle w:val="Odstavec1111"/>
      </w:pPr>
      <w:r w:rsidRPr="00F65846">
        <w:rPr>
          <w:b/>
        </w:rPr>
        <w:t>schváleným harmonogramem</w:t>
      </w:r>
      <w:r w:rsidRPr="00691D36">
        <w:t xml:space="preserve"> postupu výstavby,</w:t>
      </w:r>
    </w:p>
    <w:p w:rsidR="00F65846" w:rsidRPr="00416EB6" w:rsidRDefault="00F65846" w:rsidP="00D618DB">
      <w:pPr>
        <w:pStyle w:val="Odstavec1111"/>
      </w:pPr>
      <w:r w:rsidRPr="003421C1">
        <w:rPr>
          <w:b/>
        </w:rPr>
        <w:t>podmínkami dotačního programu</w:t>
      </w:r>
      <w:r w:rsidRPr="003421C1">
        <w:t xml:space="preserve"> </w:t>
      </w:r>
      <w:r w:rsidR="004F2F42" w:rsidRPr="003421C1">
        <w:t>švýcarsko – české spolupráce, zejména</w:t>
      </w:r>
      <w:r w:rsidR="004F2F42">
        <w:t xml:space="preserve"> s platnou příručkou pro příjemce podpory z programu švýcarsko</w:t>
      </w:r>
      <w:r w:rsidR="0047131D">
        <w:t xml:space="preserve"> – </w:t>
      </w:r>
      <w:r w:rsidR="004F2F42">
        <w:t>české spolupráce</w:t>
      </w:r>
      <w:r w:rsidR="008A3B47">
        <w:t xml:space="preserve"> zveřejněná na </w:t>
      </w:r>
      <w:hyperlink r:id="rId9" w:history="1">
        <w:r w:rsidR="008A3B47" w:rsidRPr="00026FDA">
          <w:rPr>
            <w:rStyle w:val="Hypertextovodkaz"/>
            <w:rFonts w:cs="Arial"/>
            <w:szCs w:val="22"/>
          </w:rPr>
          <w:t>http://www.mpsv.cz/cs/14719</w:t>
        </w:r>
      </w:hyperlink>
      <w:r w:rsidR="008A3B47">
        <w:t>, jakož i se všemi předpisy, které stanovují podmínky pro poskytnutí a čerpání dotace.</w:t>
      </w:r>
    </w:p>
    <w:p w:rsidR="00691D36" w:rsidRDefault="00535EB1" w:rsidP="00795572">
      <w:pPr>
        <w:pStyle w:val="Odstavec111"/>
      </w:pPr>
      <w:r w:rsidRPr="00691D36">
        <w:t xml:space="preserve">kontroluje postup prací zhotovitele, výsledky zapisuje do stavebního deníku a v případě zpoždění prací písemně informuje </w:t>
      </w:r>
      <w:r w:rsidR="0078246D">
        <w:t>příkazce</w:t>
      </w:r>
      <w:r w:rsidRPr="00691D36">
        <w:t>,</w:t>
      </w:r>
    </w:p>
    <w:p w:rsidR="00691D36" w:rsidRPr="00191520" w:rsidRDefault="00535EB1" w:rsidP="00795572">
      <w:pPr>
        <w:pStyle w:val="Odstavec111"/>
      </w:pPr>
      <w:r w:rsidRPr="00191520">
        <w:rPr>
          <w:b/>
        </w:rPr>
        <w:t xml:space="preserve">sleduje obsah stavebního deníku </w:t>
      </w:r>
      <w:r w:rsidRPr="00191520">
        <w:t xml:space="preserve">a dbá na jeho řádné </w:t>
      </w:r>
      <w:r w:rsidR="00D1686F" w:rsidRPr="00191520">
        <w:t>(</w:t>
      </w:r>
      <w:r w:rsidRPr="00191520">
        <w:t>a</w:t>
      </w:r>
      <w:r w:rsidR="00CE17E0" w:rsidRPr="00191520">
        <w:t xml:space="preserve"> </w:t>
      </w:r>
      <w:r w:rsidRPr="00191520">
        <w:t>pokud příslušné</w:t>
      </w:r>
      <w:r w:rsidR="00CE17E0" w:rsidRPr="00191520">
        <w:t xml:space="preserve"> </w:t>
      </w:r>
      <w:r w:rsidRPr="00191520">
        <w:t>smlouvy o dílo nestanovují jinak</w:t>
      </w:r>
      <w:r w:rsidR="00D1686F" w:rsidRPr="00191520">
        <w:t>)</w:t>
      </w:r>
      <w:r w:rsidRPr="00191520">
        <w:t xml:space="preserve"> pak </w:t>
      </w:r>
      <w:r w:rsidR="00D1686F" w:rsidRPr="00191520">
        <w:t xml:space="preserve">i </w:t>
      </w:r>
      <w:r w:rsidRPr="00191520">
        <w:t xml:space="preserve">každodenní </w:t>
      </w:r>
      <w:r w:rsidRPr="00191520">
        <w:rPr>
          <w:b/>
        </w:rPr>
        <w:t>vedení a</w:t>
      </w:r>
      <w:r w:rsidRPr="00191520">
        <w:t xml:space="preserve"> </w:t>
      </w:r>
      <w:r w:rsidRPr="00191520">
        <w:rPr>
          <w:b/>
        </w:rPr>
        <w:t xml:space="preserve">úplnost zápisů </w:t>
      </w:r>
      <w:r w:rsidRPr="00191520">
        <w:t xml:space="preserve">zhotovitele, k nimž připojuje svá stanoviska, souhlasy či námitky a první průpis stavebního deníku ukládá pro potřeby </w:t>
      </w:r>
      <w:r w:rsidR="0078246D">
        <w:t>příkazce</w:t>
      </w:r>
      <w:r w:rsidR="00BD0CC4" w:rsidRPr="00191520">
        <w:t>,</w:t>
      </w:r>
    </w:p>
    <w:p w:rsidR="00691D36" w:rsidRDefault="00535EB1" w:rsidP="00795572">
      <w:pPr>
        <w:pStyle w:val="Odstavec111"/>
      </w:pPr>
      <w:r w:rsidRPr="00691D36">
        <w:t>kontroluje průběžně dodržování technologického postupu prací</w:t>
      </w:r>
      <w:r w:rsidR="00D1686F" w:rsidRPr="00D1686F">
        <w:t xml:space="preserve"> </w:t>
      </w:r>
      <w:r w:rsidR="00D1686F" w:rsidRPr="00691D36">
        <w:t>stanoveného</w:t>
      </w:r>
      <w:r w:rsidR="00D1686F" w:rsidRPr="00D1686F">
        <w:t xml:space="preserve"> </w:t>
      </w:r>
      <w:r w:rsidR="00D1686F" w:rsidRPr="00691D36">
        <w:t>příslušnými normami a předpisy</w:t>
      </w:r>
      <w:r w:rsidR="00D1686F">
        <w:t xml:space="preserve"> </w:t>
      </w:r>
      <w:r w:rsidR="00D1686F" w:rsidRPr="00691D36">
        <w:t>(nejsou-li, pak způsoby v odborné praxi zaužívan</w:t>
      </w:r>
      <w:r w:rsidR="00D1686F">
        <w:t>ými</w:t>
      </w:r>
      <w:r w:rsidR="00D1686F" w:rsidRPr="00691D36">
        <w:t xml:space="preserve"> a ověřen</w:t>
      </w:r>
      <w:r w:rsidR="00D1686F">
        <w:t>ými</w:t>
      </w:r>
      <w:r w:rsidR="00D1686F" w:rsidRPr="00691D36">
        <w:t>)</w:t>
      </w:r>
      <w:r w:rsidRPr="00691D36">
        <w:t>, sleduje, zda jsou práce prováděny dle smlouvy o dílo, dle předpisů vztahujících se k příslušným druhům prací a v souladu s rozhodnutími veřejnoprávních orgánů</w:t>
      </w:r>
      <w:r w:rsidR="00720F6F" w:rsidRPr="00691D36">
        <w:t>,</w:t>
      </w:r>
    </w:p>
    <w:p w:rsidR="00691D36" w:rsidRDefault="00FE204C" w:rsidP="00795572">
      <w:pPr>
        <w:pStyle w:val="Odstavec111"/>
      </w:pPr>
      <w:r>
        <w:t xml:space="preserve">upozorňuje zhotovitele zápisem ve </w:t>
      </w:r>
      <w:r w:rsidR="0015248F">
        <w:t xml:space="preserve">stavebním deníku na </w:t>
      </w:r>
      <w:r w:rsidR="0015248F" w:rsidRPr="00FF7A64">
        <w:rPr>
          <w:b/>
        </w:rPr>
        <w:t>nedostatky</w:t>
      </w:r>
      <w:r w:rsidR="0015248F">
        <w:t xml:space="preserve"> zjištěné v </w:t>
      </w:r>
      <w:r w:rsidR="00535EB1" w:rsidRPr="00691D36">
        <w:t>průběhu provádění prací, požaduje a kontroluje okamžité zjednání nápravy,</w:t>
      </w:r>
    </w:p>
    <w:p w:rsidR="00691D36" w:rsidRDefault="00282BF9" w:rsidP="00795572">
      <w:pPr>
        <w:pStyle w:val="Odstavec111"/>
      </w:pPr>
      <w:r>
        <w:t xml:space="preserve">prověřuje části dodávek, které budou v dalším </w:t>
      </w:r>
      <w:r w:rsidR="0015248F">
        <w:t xml:space="preserve">průběhu </w:t>
      </w:r>
      <w:r w:rsidR="005A2E5B">
        <w:t>realizace</w:t>
      </w:r>
      <w:r w:rsidR="0015248F">
        <w:t xml:space="preserve"> </w:t>
      </w:r>
      <w:r w:rsidR="0015248F" w:rsidRPr="00FF7A64">
        <w:rPr>
          <w:b/>
        </w:rPr>
        <w:t>zakryty</w:t>
      </w:r>
      <w:r w:rsidR="0015248F">
        <w:t xml:space="preserve"> nebo se </w:t>
      </w:r>
      <w:r w:rsidR="00535EB1" w:rsidRPr="00691D36">
        <w:t xml:space="preserve">stanou </w:t>
      </w:r>
      <w:r w:rsidR="00535EB1" w:rsidRPr="00FF7A64">
        <w:rPr>
          <w:b/>
        </w:rPr>
        <w:t>nepřístupnými</w:t>
      </w:r>
      <w:r w:rsidR="00B364F7" w:rsidRPr="00691D36">
        <w:t xml:space="preserve">, </w:t>
      </w:r>
      <w:r w:rsidR="00535EB1" w:rsidRPr="00691D36">
        <w:t xml:space="preserve">zapisuje výsledky </w:t>
      </w:r>
      <w:r w:rsidR="00E93393" w:rsidRPr="00691D36">
        <w:t>této</w:t>
      </w:r>
      <w:r w:rsidR="00535EB1" w:rsidRPr="00691D36">
        <w:t xml:space="preserve"> kontroly do stavebního deníku</w:t>
      </w:r>
      <w:r w:rsidR="00B364F7" w:rsidRPr="00691D36">
        <w:t xml:space="preserve"> a provádí fotodokumentaci </w:t>
      </w:r>
      <w:r>
        <w:t xml:space="preserve">těchto </w:t>
      </w:r>
      <w:r w:rsidR="00B364F7" w:rsidRPr="00691D36">
        <w:t>částí dodávek</w:t>
      </w:r>
      <w:r w:rsidR="00535EB1" w:rsidRPr="00691D36">
        <w:t>,</w:t>
      </w:r>
    </w:p>
    <w:p w:rsidR="00691D36" w:rsidRDefault="00185F35" w:rsidP="00795572">
      <w:pPr>
        <w:pStyle w:val="Odstavec111"/>
      </w:pPr>
      <w:r>
        <w:t>dbá na</w:t>
      </w:r>
      <w:r w:rsidR="00535EB1" w:rsidRPr="00691D36">
        <w:t xml:space="preserve"> to, aby zhotovitel prováděl předepsané nebo dohodnuté </w:t>
      </w:r>
      <w:r w:rsidR="00535EB1" w:rsidRPr="00224794">
        <w:rPr>
          <w:b/>
        </w:rPr>
        <w:t>zkoušky materiálů</w:t>
      </w:r>
      <w:r w:rsidR="00535EB1" w:rsidRPr="00691D36">
        <w:t xml:space="preserve"> a konstrukcí,</w:t>
      </w:r>
      <w:r w:rsidR="00FE721E" w:rsidRPr="00691D36">
        <w:t xml:space="preserve"> </w:t>
      </w:r>
      <w:r w:rsidR="00081059">
        <w:t xml:space="preserve">kontroluje </w:t>
      </w:r>
      <w:r w:rsidR="00535EB1" w:rsidRPr="00691D36">
        <w:t>výsledky</w:t>
      </w:r>
      <w:r w:rsidR="00081059">
        <w:t xml:space="preserve"> těchto zkoušek</w:t>
      </w:r>
      <w:r w:rsidR="00535EB1" w:rsidRPr="00691D36">
        <w:t>, soustřeďuje a kompletuje doklady prokazující dodržení předepsané kvality prací a činí o tom zápisy do stavebního deníku,</w:t>
      </w:r>
    </w:p>
    <w:p w:rsidR="00691D36" w:rsidRDefault="00535EB1" w:rsidP="00795572">
      <w:pPr>
        <w:pStyle w:val="Odstavec111"/>
      </w:pPr>
      <w:r w:rsidRPr="00691D36">
        <w:t xml:space="preserve">spolupracuje s projektantem vykonávajícím </w:t>
      </w:r>
      <w:r w:rsidRPr="00224794">
        <w:rPr>
          <w:b/>
        </w:rPr>
        <w:t xml:space="preserve">autorský </w:t>
      </w:r>
      <w:r w:rsidR="00DA74C9" w:rsidRPr="00224794">
        <w:rPr>
          <w:b/>
        </w:rPr>
        <w:t>dozor</w:t>
      </w:r>
      <w:r w:rsidRPr="00691D36">
        <w:t>,</w:t>
      </w:r>
    </w:p>
    <w:p w:rsidR="00691D36" w:rsidRDefault="00535EB1" w:rsidP="00795572">
      <w:pPr>
        <w:pStyle w:val="Odstavec111"/>
      </w:pPr>
      <w:r w:rsidRPr="00691D36">
        <w:t xml:space="preserve">spolupracuje s projektantem a </w:t>
      </w:r>
      <w:r w:rsidR="00403E70" w:rsidRPr="00691D36">
        <w:t>zhotovitelem</w:t>
      </w:r>
      <w:r w:rsidRPr="00691D36">
        <w:t xml:space="preserve"> při navrhování opatření k odstranění případných </w:t>
      </w:r>
      <w:r w:rsidRPr="00224794">
        <w:rPr>
          <w:b/>
        </w:rPr>
        <w:t>vad projektové dokumentace</w:t>
      </w:r>
      <w:r w:rsidRPr="00691D36">
        <w:t>,</w:t>
      </w:r>
    </w:p>
    <w:p w:rsidR="00691D36" w:rsidRDefault="00535EB1" w:rsidP="00795572">
      <w:pPr>
        <w:pStyle w:val="Odstavec111"/>
      </w:pPr>
      <w:r w:rsidRPr="00691D36">
        <w:t>spolupracuje s pracovníky zhotovitelů při provádění opatření na odvrácení nebo omezení škod při ohrožení stavby živelními událostmi,</w:t>
      </w:r>
    </w:p>
    <w:p w:rsidR="00691D36" w:rsidRDefault="00535EB1" w:rsidP="00795572">
      <w:pPr>
        <w:pStyle w:val="Odstavec111"/>
      </w:pPr>
      <w:r w:rsidRPr="00691D36">
        <w:t>v souladu se smlouvami odevzdává připravené práce dalším zhotovitelům na jejich navazující činnost,</w:t>
      </w:r>
    </w:p>
    <w:p w:rsidR="00691D36" w:rsidRDefault="00535EB1" w:rsidP="00795572">
      <w:pPr>
        <w:pStyle w:val="Odstavec111"/>
      </w:pPr>
      <w:r w:rsidRPr="00691D36">
        <w:lastRenderedPageBreak/>
        <w:t>uplatňuje náměty směřující ke zhospodárňování budoucího provozu</w:t>
      </w:r>
      <w:r w:rsidR="00C146FA" w:rsidRPr="00691D36">
        <w:t xml:space="preserve"> </w:t>
      </w:r>
      <w:r w:rsidRPr="00691D36">
        <w:t>(užívání) dokončené</w:t>
      </w:r>
      <w:r w:rsidR="0047131D">
        <w:t>ho</w:t>
      </w:r>
      <w:r w:rsidRPr="00691D36">
        <w:t xml:space="preserve"> </w:t>
      </w:r>
      <w:r w:rsidR="0047131D">
        <w:t>díla</w:t>
      </w:r>
      <w:r w:rsidRPr="00691D36">
        <w:t>,</w:t>
      </w:r>
    </w:p>
    <w:p w:rsidR="00691D36" w:rsidRDefault="00ED7B22" w:rsidP="00795572">
      <w:pPr>
        <w:pStyle w:val="Odstavec111"/>
      </w:pPr>
      <w:r w:rsidRPr="00691D36">
        <w:t>k</w:t>
      </w:r>
      <w:r w:rsidR="00535EB1" w:rsidRPr="00691D36">
        <w:t xml:space="preserve">ontroluje </w:t>
      </w:r>
      <w:r w:rsidR="00535EB1" w:rsidRPr="009E015D">
        <w:rPr>
          <w:b/>
        </w:rPr>
        <w:t>řádné uskladnění</w:t>
      </w:r>
      <w:r w:rsidR="00535EB1" w:rsidRPr="00691D36">
        <w:t xml:space="preserve"> materiálu, strojů a konstrukcí zajišťované zhotovitelem,</w:t>
      </w:r>
    </w:p>
    <w:p w:rsidR="00691D36" w:rsidRDefault="00535EB1" w:rsidP="00795572">
      <w:pPr>
        <w:pStyle w:val="Odstavec111"/>
      </w:pPr>
      <w:r w:rsidRPr="00691D36">
        <w:t xml:space="preserve">kontroluje, zda materiály, konstrukce a výrobky pro stavbu jsou doloženy </w:t>
      </w:r>
      <w:r w:rsidRPr="00224794">
        <w:rPr>
          <w:b/>
        </w:rPr>
        <w:t>osvědčením o jakosti</w:t>
      </w:r>
      <w:r w:rsidRPr="00691D36">
        <w:t xml:space="preserve"> a činí o případných nedostatcích zápisy do stavebního deníku,</w:t>
      </w:r>
    </w:p>
    <w:p w:rsidR="00691D36" w:rsidRDefault="00535EB1" w:rsidP="00795572">
      <w:pPr>
        <w:pStyle w:val="Odstavec111"/>
      </w:pPr>
      <w:r w:rsidRPr="00691D36">
        <w:t xml:space="preserve">do stavebního deníku zaznamenává každé přerušení či zastavení prací, které nařídí, a pokud k němu dojde z důvodů na straně </w:t>
      </w:r>
      <w:r w:rsidR="0078246D">
        <w:t>příkazce</w:t>
      </w:r>
      <w:r w:rsidRPr="00691D36">
        <w:t>, zajišťuje operativní odstranění překážek a pokračování prací,</w:t>
      </w:r>
    </w:p>
    <w:p w:rsidR="00691D36" w:rsidRDefault="00535EB1" w:rsidP="00795572">
      <w:pPr>
        <w:pStyle w:val="Odstavec111"/>
      </w:pPr>
      <w:r w:rsidRPr="00691D36">
        <w:t xml:space="preserve">projednává dodatky a </w:t>
      </w:r>
      <w:r w:rsidRPr="00691D36">
        <w:rPr>
          <w:b/>
        </w:rPr>
        <w:t>změny ověřené projektové dokumentace</w:t>
      </w:r>
      <w:r w:rsidRPr="00691D36">
        <w:t xml:space="preserve">, které </w:t>
      </w:r>
      <w:r w:rsidRPr="00691D36">
        <w:rPr>
          <w:b/>
        </w:rPr>
        <w:t xml:space="preserve">nezvyšují náklady </w:t>
      </w:r>
      <w:r w:rsidRPr="00691D36">
        <w:t xml:space="preserve">a </w:t>
      </w:r>
      <w:r w:rsidRPr="00691D36">
        <w:rPr>
          <w:b/>
        </w:rPr>
        <w:t>neprodlužují lhůtu</w:t>
      </w:r>
      <w:r w:rsidRPr="00691D36">
        <w:t xml:space="preserve"> výstavby a </w:t>
      </w:r>
      <w:r w:rsidRPr="0015248F">
        <w:rPr>
          <w:b/>
        </w:rPr>
        <w:t>nezhoršují</w:t>
      </w:r>
      <w:r w:rsidRPr="00691D36">
        <w:t xml:space="preserve"> její parametry,</w:t>
      </w:r>
    </w:p>
    <w:p w:rsidR="00472F03" w:rsidRDefault="00224794" w:rsidP="00795572">
      <w:pPr>
        <w:pStyle w:val="Odstavec111"/>
      </w:pPr>
      <w:r w:rsidRPr="001B15C3">
        <w:rPr>
          <w:b/>
        </w:rPr>
        <w:t>zajišťuje</w:t>
      </w:r>
      <w:r w:rsidRPr="001B15C3">
        <w:t xml:space="preserve"> včasné </w:t>
      </w:r>
      <w:r w:rsidRPr="001B15C3">
        <w:rPr>
          <w:b/>
        </w:rPr>
        <w:t>zpracování</w:t>
      </w:r>
      <w:r w:rsidRPr="001B15C3">
        <w:t xml:space="preserve"> a projednání </w:t>
      </w:r>
      <w:r w:rsidRPr="001B15C3">
        <w:rPr>
          <w:b/>
        </w:rPr>
        <w:t>změnových listů</w:t>
      </w:r>
      <w:r w:rsidRPr="001B15C3">
        <w:t>, které předkládá</w:t>
      </w:r>
      <w:r w:rsidR="00535EB1" w:rsidRPr="001B15C3">
        <w:t xml:space="preserve"> k odsouhlasení </w:t>
      </w:r>
      <w:r w:rsidR="00705B45">
        <w:t>příkazc</w:t>
      </w:r>
      <w:r w:rsidR="00B41B18" w:rsidRPr="001B15C3">
        <w:t>i</w:t>
      </w:r>
      <w:r w:rsidRPr="001B15C3">
        <w:t>.</w:t>
      </w:r>
      <w:r w:rsidR="00535EB1" w:rsidRPr="001B15C3">
        <w:t xml:space="preserve"> </w:t>
      </w:r>
      <w:r w:rsidRPr="001B15C3">
        <w:t>Změnové listy obsahují práce</w:t>
      </w:r>
      <w:r w:rsidR="00535EB1" w:rsidRPr="001B15C3">
        <w:t>, které nejsou obsaženy v projektové</w:t>
      </w:r>
      <w:r w:rsidR="00535EB1" w:rsidRPr="00691D36">
        <w:t xml:space="preserve"> dokumentaci a představují </w:t>
      </w:r>
      <w:r w:rsidR="00535EB1" w:rsidRPr="009E015D">
        <w:rPr>
          <w:b/>
        </w:rPr>
        <w:t>vícepráce</w:t>
      </w:r>
      <w:r w:rsidR="00535EB1" w:rsidRPr="00691D36">
        <w:t xml:space="preserve">, popř. </w:t>
      </w:r>
      <w:r w:rsidR="00535EB1" w:rsidRPr="009E015D">
        <w:rPr>
          <w:b/>
        </w:rPr>
        <w:t>méněpráce</w:t>
      </w:r>
      <w:r w:rsidR="00535EB1" w:rsidRPr="00691D36">
        <w:t>, tj. práce, které nebyly obsaženy v projektové dokumentaci z důvodu nedořešení některých detailů stavby v úrovni zpracování projektové dokumentace nebo změny oproti projektovému řešení,</w:t>
      </w:r>
      <w:r w:rsidR="00B41B18">
        <w:t xml:space="preserve"> které byly navrženy v průběhu </w:t>
      </w:r>
      <w:r w:rsidR="00535EB1" w:rsidRPr="00691D36">
        <w:t>výstavby</w:t>
      </w:r>
      <w:r w:rsidR="002253A0">
        <w:t>.</w:t>
      </w:r>
      <w:r w:rsidR="00B41B18">
        <w:t xml:space="preserve"> </w:t>
      </w:r>
      <w:r>
        <w:t>Návrhy Změnov</w:t>
      </w:r>
      <w:r w:rsidR="00472F03">
        <w:t>ých</w:t>
      </w:r>
      <w:r>
        <w:t xml:space="preserve"> listů</w:t>
      </w:r>
      <w:r w:rsidR="00535EB1" w:rsidRPr="00691D36">
        <w:t xml:space="preserve"> musí být </w:t>
      </w:r>
      <w:r w:rsidR="00472F03">
        <w:t xml:space="preserve">projednány na </w:t>
      </w:r>
      <w:r w:rsidR="00705B45">
        <w:t>kontrolních dnech</w:t>
      </w:r>
      <w:r w:rsidR="00F712F0">
        <w:t xml:space="preserve"> (dále jen „</w:t>
      </w:r>
      <w:r w:rsidR="00F712F0" w:rsidRPr="00790B25">
        <w:rPr>
          <w:b/>
        </w:rPr>
        <w:t>KD</w:t>
      </w:r>
      <w:r w:rsidR="00F712F0">
        <w:t>“)</w:t>
      </w:r>
      <w:r w:rsidR="00535EB1" w:rsidRPr="00691D36">
        <w:t>.</w:t>
      </w:r>
    </w:p>
    <w:p w:rsidR="00F707D4" w:rsidRPr="008A0391" w:rsidRDefault="001B15C3" w:rsidP="00795572">
      <w:pPr>
        <w:pStyle w:val="Odstavec1111"/>
        <w:rPr>
          <w:b/>
          <w:bCs/>
        </w:rPr>
      </w:pPr>
      <w:r w:rsidRPr="001B15C3">
        <w:t xml:space="preserve">Pokud změny vedou k úpravě schválených parametrů stavby, </w:t>
      </w:r>
      <w:r w:rsidRPr="001B15C3">
        <w:rPr>
          <w:b/>
        </w:rPr>
        <w:t xml:space="preserve">zajistí </w:t>
      </w:r>
      <w:r w:rsidR="0078246D">
        <w:rPr>
          <w:b/>
        </w:rPr>
        <w:t>příkazník</w:t>
      </w:r>
      <w:r w:rsidRPr="001B15C3">
        <w:rPr>
          <w:b/>
        </w:rPr>
        <w:t xml:space="preserve"> administraci dalšího postupu</w:t>
      </w:r>
      <w:r w:rsidRPr="001B15C3">
        <w:t xml:space="preserve"> v souladu s ustanoveními smlouvy </w:t>
      </w:r>
      <w:r w:rsidR="008A0391">
        <w:t>o dílo se zhotovitelem stavby a</w:t>
      </w:r>
      <w:r w:rsidRPr="001B15C3">
        <w:t xml:space="preserve"> související legislativou, zejména zpracování návrhu zadávací</w:t>
      </w:r>
      <w:r w:rsidR="008A0391">
        <w:rPr>
          <w:b/>
          <w:bCs/>
        </w:rPr>
        <w:t xml:space="preserve"> </w:t>
      </w:r>
      <w:r w:rsidR="00472F03" w:rsidRPr="008A0391">
        <w:t xml:space="preserve">dokumentace pro veřejnou zakázku, návrh dodatku investičního záměru akce, popř. návrh dodatku smlouvy se zhotovitelem </w:t>
      </w:r>
      <w:r w:rsidR="005A2E5B">
        <w:t>díla,</w:t>
      </w:r>
    </w:p>
    <w:p w:rsidR="00535EB1" w:rsidRPr="00F707D4" w:rsidRDefault="00535EB1" w:rsidP="00795572">
      <w:pPr>
        <w:pStyle w:val="Odstavec1111"/>
      </w:pPr>
      <w:r w:rsidRPr="00522F7B">
        <w:rPr>
          <w:b/>
          <w:bCs/>
        </w:rPr>
        <w:t>v</w:t>
      </w:r>
      <w:r w:rsidRPr="00522F7B">
        <w:rPr>
          <w:b/>
        </w:rPr>
        <w:t xml:space="preserve">zor změnového listu </w:t>
      </w:r>
      <w:r w:rsidR="005A2E5B" w:rsidRPr="005A2E5B">
        <w:t>předá příkazce dle čl. 5 smlouvy</w:t>
      </w:r>
      <w:r w:rsidR="001237E3" w:rsidRPr="005A2E5B">
        <w:t>,</w:t>
      </w:r>
    </w:p>
    <w:p w:rsidR="00F707D4" w:rsidRDefault="00535EB1" w:rsidP="00795572">
      <w:pPr>
        <w:pStyle w:val="Odstavec111"/>
      </w:pPr>
      <w:r>
        <w:t xml:space="preserve">předkládá na KD </w:t>
      </w:r>
      <w:r w:rsidR="00812C0B">
        <w:t xml:space="preserve">návrhy </w:t>
      </w:r>
      <w:r>
        <w:t>změnov</w:t>
      </w:r>
      <w:r w:rsidR="00812C0B">
        <w:t>ých</w:t>
      </w:r>
      <w:r>
        <w:t xml:space="preserve"> list</w:t>
      </w:r>
      <w:r w:rsidR="00812C0B">
        <w:t>ů</w:t>
      </w:r>
      <w:r>
        <w:t xml:space="preserve"> k odsouhlasení </w:t>
      </w:r>
      <w:r w:rsidR="00544EB6">
        <w:t>příkazc</w:t>
      </w:r>
      <w:r w:rsidR="0068759D">
        <w:t>i</w:t>
      </w:r>
      <w:r>
        <w:t xml:space="preserve">, </w:t>
      </w:r>
    </w:p>
    <w:p w:rsidR="00F707D4" w:rsidRDefault="00535EB1" w:rsidP="00795572">
      <w:pPr>
        <w:pStyle w:val="Odstavec111"/>
      </w:pPr>
      <w:r w:rsidRPr="00F707D4">
        <w:t xml:space="preserve">kontroluje, zda zhotovitel průběžně a systematicky </w:t>
      </w:r>
      <w:r w:rsidRPr="001A4C6A">
        <w:rPr>
          <w:b/>
        </w:rPr>
        <w:t>zakresluje</w:t>
      </w:r>
      <w:r w:rsidRPr="00F707D4">
        <w:t xml:space="preserve"> do jednoho vyhotovení </w:t>
      </w:r>
      <w:r w:rsidRPr="001A4C6A">
        <w:rPr>
          <w:b/>
        </w:rPr>
        <w:t>projektu veškeré změny</w:t>
      </w:r>
      <w:r w:rsidRPr="00F707D4">
        <w:t xml:space="preserve"> (tj. doplňování a opravy)</w:t>
      </w:r>
      <w:r w:rsidR="00F557C0">
        <w:t>,</w:t>
      </w:r>
      <w:r w:rsidRPr="00F707D4">
        <w:t xml:space="preserve"> k nimž došlo při provádění díla a provádí evidenci dokumentace dokončených částí </w:t>
      </w:r>
      <w:r w:rsidR="00E54365">
        <w:t>díla</w:t>
      </w:r>
      <w:r w:rsidRPr="00F707D4">
        <w:t>,</w:t>
      </w:r>
    </w:p>
    <w:p w:rsidR="00F707D4" w:rsidRPr="00A45ACA" w:rsidRDefault="00535EB1" w:rsidP="00795572">
      <w:pPr>
        <w:pStyle w:val="Odstavec111"/>
      </w:pPr>
      <w:r w:rsidRPr="00A45ACA">
        <w:t xml:space="preserve">provádí průběžnou </w:t>
      </w:r>
      <w:r w:rsidRPr="00A45ACA">
        <w:rPr>
          <w:b/>
        </w:rPr>
        <w:t>kontrolu a odsouhlasení rozsahu provedených prací</w:t>
      </w:r>
      <w:r w:rsidR="001C19D2" w:rsidRPr="00A45ACA">
        <w:t xml:space="preserve">, </w:t>
      </w:r>
      <w:r w:rsidRPr="00A45ACA">
        <w:t>kontrolu soupisů provedených prací a jejich souladu s položkami ocenění, kontroluje fakturační podklady</w:t>
      </w:r>
      <w:r w:rsidR="003C6E65" w:rsidRPr="00A45ACA">
        <w:t xml:space="preserve"> a faktury</w:t>
      </w:r>
      <w:r w:rsidRPr="00A45ACA">
        <w:t>, sleduje jejich návaznost na projektovou a rozpočtovou dokumentaci a potvrzuje je způsobem sjednaným ve smlouvě o dílo</w:t>
      </w:r>
      <w:r w:rsidR="00043E4C" w:rsidRPr="00A45ACA">
        <w:t xml:space="preserve"> se zhotovitelem </w:t>
      </w:r>
      <w:r w:rsidR="00E54365">
        <w:t>díla</w:t>
      </w:r>
      <w:r w:rsidRPr="00A45ACA">
        <w:t>,</w:t>
      </w:r>
    </w:p>
    <w:p w:rsidR="00F707D4" w:rsidRPr="00A45ACA" w:rsidRDefault="00535EB1" w:rsidP="00795572">
      <w:pPr>
        <w:pStyle w:val="Odstavec111"/>
      </w:pPr>
      <w:r w:rsidRPr="00A45ACA">
        <w:t xml:space="preserve">provádí </w:t>
      </w:r>
      <w:r w:rsidRPr="00A45ACA">
        <w:rPr>
          <w:b/>
        </w:rPr>
        <w:t xml:space="preserve">kontrolu věcné správnosti faktur </w:t>
      </w:r>
      <w:r w:rsidR="00043E4C" w:rsidRPr="00A45ACA">
        <w:rPr>
          <w:b/>
        </w:rPr>
        <w:t xml:space="preserve">zhotovitele </w:t>
      </w:r>
      <w:r w:rsidR="00E54365">
        <w:rPr>
          <w:b/>
        </w:rPr>
        <w:t>díla</w:t>
      </w:r>
      <w:r w:rsidR="00043E4C" w:rsidRPr="00A45ACA">
        <w:rPr>
          <w:b/>
        </w:rPr>
        <w:t xml:space="preserve"> </w:t>
      </w:r>
      <w:r w:rsidRPr="00A45ACA">
        <w:rPr>
          <w:b/>
        </w:rPr>
        <w:t>a úplnosti oceňovacích podkladů</w:t>
      </w:r>
      <w:r w:rsidRPr="00A45ACA">
        <w:t xml:space="preserve">, jejich soulad s platebními podmínkami ve smlouvách a předkládá je </w:t>
      </w:r>
      <w:r w:rsidR="009D212A">
        <w:t>příkazc</w:t>
      </w:r>
      <w:r w:rsidR="00621D86" w:rsidRPr="00A45ACA">
        <w:t>i</w:t>
      </w:r>
      <w:r w:rsidRPr="00A45ACA">
        <w:t xml:space="preserve"> k úhradě,</w:t>
      </w:r>
    </w:p>
    <w:p w:rsidR="00FC093F" w:rsidRPr="00A45ACA" w:rsidRDefault="00FC093F" w:rsidP="00795572">
      <w:pPr>
        <w:pStyle w:val="Odstavec111"/>
      </w:pPr>
      <w:bookmarkStart w:id="3" w:name="_Ref309115734"/>
      <w:r w:rsidRPr="00A45ACA">
        <w:t xml:space="preserve">provádí kontrolu právních náležitostí faktur </w:t>
      </w:r>
      <w:r w:rsidR="00043E4C" w:rsidRPr="00A45ACA">
        <w:t xml:space="preserve">zhotovitele stavby </w:t>
      </w:r>
      <w:r w:rsidRPr="00A45ACA">
        <w:t xml:space="preserve">vyžadovaných zákonem č. 235/2004 Sb., o dani z přidané hodnoty, zejména provádí kontrolu, zda faktura obsahuje náležitosti požadované v rámci přenesení daňové povinnosti na příjemce plnění dle §92a - §92e zákona č. 235/2004 Sb., </w:t>
      </w:r>
      <w:r w:rsidR="00AE61ED" w:rsidRPr="00A45ACA">
        <w:t>o dani z přidané hodnoty,</w:t>
      </w:r>
      <w:r w:rsidR="00AE61ED">
        <w:t xml:space="preserve"> </w:t>
      </w:r>
      <w:r w:rsidRPr="00A45ACA">
        <w:t>ve znění pozdějších předpisů</w:t>
      </w:r>
      <w:r w:rsidR="00043E4C" w:rsidRPr="00A45ACA">
        <w:t>,</w:t>
      </w:r>
      <w:bookmarkEnd w:id="3"/>
    </w:p>
    <w:p w:rsidR="00043E4C" w:rsidRDefault="00FC093F" w:rsidP="00795572">
      <w:pPr>
        <w:pStyle w:val="Odstavec111"/>
      </w:pPr>
      <w:bookmarkStart w:id="4" w:name="_Ref309115739"/>
      <w:r w:rsidRPr="00A45ACA">
        <w:t xml:space="preserve">provede kontrolu správnosti vystavení faktur, tj. posouzení, zda </w:t>
      </w:r>
      <w:r w:rsidR="00043E4C" w:rsidRPr="00A45ACA">
        <w:t>faktura</w:t>
      </w:r>
      <w:r w:rsidRPr="00A45ACA">
        <w:t xml:space="preserve"> je v rámci režimu přenesení daňové povinnosti nebo ne (kontrola správnosti zařazení stavebních prací s ohledem na §92e zákona 235/2004 Sb.,</w:t>
      </w:r>
      <w:r w:rsidR="00EB537E" w:rsidRPr="00EB537E">
        <w:t xml:space="preserve"> </w:t>
      </w:r>
      <w:r w:rsidR="00EB537E" w:rsidRPr="00A45ACA">
        <w:t>o dani z přidané hodnoty,</w:t>
      </w:r>
      <w:r w:rsidRPr="00A45ACA">
        <w:t xml:space="preserve"> ve znění pozdějších předpisů</w:t>
      </w:r>
      <w:r w:rsidR="00043E4C" w:rsidRPr="00A45ACA">
        <w:t>),</w:t>
      </w:r>
      <w:bookmarkEnd w:id="4"/>
    </w:p>
    <w:p w:rsidR="008A3B47" w:rsidRPr="00A45ACA" w:rsidRDefault="008A3B47" w:rsidP="00795572">
      <w:pPr>
        <w:pStyle w:val="Odstavec111"/>
      </w:pPr>
      <w:r>
        <w:t>provede kontrolu věcných náležitostí faktur zhotovitele, zejména kontrolu, zda faktura je označena názvem a číslem projektu dle požadavků správce švýcarsko-české spolupráce.</w:t>
      </w:r>
    </w:p>
    <w:p w:rsidR="004D5447" w:rsidRPr="00A45ACA" w:rsidRDefault="0078246D" w:rsidP="00795572">
      <w:pPr>
        <w:pStyle w:val="Odstavec111"/>
      </w:pPr>
      <w:r w:rsidRPr="00A45ACA">
        <w:t>příkazník</w:t>
      </w:r>
      <w:r w:rsidR="004D5447" w:rsidRPr="00A45ACA">
        <w:t xml:space="preserve"> </w:t>
      </w:r>
      <w:r w:rsidR="004D5447" w:rsidRPr="00A45ACA">
        <w:rPr>
          <w:b/>
        </w:rPr>
        <w:t>provede kontrolu</w:t>
      </w:r>
      <w:r w:rsidR="004D5447" w:rsidRPr="00A45ACA">
        <w:t xml:space="preserve"> správnosti každého soupisu provedených prací a dodávek a zjišťovacího protokolu </w:t>
      </w:r>
      <w:r w:rsidR="004D5447" w:rsidRPr="00A45ACA">
        <w:rPr>
          <w:b/>
        </w:rPr>
        <w:t>do 4 kalendářních dnů</w:t>
      </w:r>
      <w:r w:rsidR="004D5447" w:rsidRPr="00A45ACA">
        <w:t xml:space="preserve"> od</w:t>
      </w:r>
      <w:r w:rsidR="000D2D88">
        <w:t xml:space="preserve"> jejich předložení zhotovitelem</w:t>
      </w:r>
      <w:r w:rsidR="004D5447" w:rsidRPr="00A45ACA">
        <w:t xml:space="preserve">. Pokud nemá </w:t>
      </w:r>
      <w:r w:rsidRPr="00A45ACA">
        <w:t>příkazník</w:t>
      </w:r>
      <w:r w:rsidR="004D5447" w:rsidRPr="00A45ACA">
        <w:t xml:space="preserve"> k předloženému soupisu provedených stavebních prací, dodávek a služeb a zjišťovacímu protokolu výhrady, vrátí je zpět neprodleně po provedení kontroly potvrzené zhotoviteli. V opačném případě soupis stavebních prací, dodávek a služeb a zjišťovací protokol s uvedením výhrad </w:t>
      </w:r>
      <w:r w:rsidR="004D5447" w:rsidRPr="00A45ACA">
        <w:rPr>
          <w:b/>
        </w:rPr>
        <w:t>vrátí ve lhůtě</w:t>
      </w:r>
      <w:r w:rsidR="004D5447" w:rsidRPr="00A45ACA">
        <w:t xml:space="preserve"> </w:t>
      </w:r>
      <w:r w:rsidR="004D5447" w:rsidRPr="00A45ACA">
        <w:rPr>
          <w:b/>
        </w:rPr>
        <w:t>4 kalendářních dnů</w:t>
      </w:r>
      <w:r w:rsidR="004D5447" w:rsidRPr="00A45ACA">
        <w:t xml:space="preserve"> od jejich předložení k přepracování zhotoviteli</w:t>
      </w:r>
      <w:r w:rsidR="000D2D88">
        <w:t>,</w:t>
      </w:r>
    </w:p>
    <w:p w:rsidR="00FC093F" w:rsidRPr="00A45ACA" w:rsidRDefault="00FC093F" w:rsidP="00795572">
      <w:pPr>
        <w:pStyle w:val="Odstavec111"/>
      </w:pPr>
      <w:bookmarkStart w:id="5" w:name="_Ref309115744"/>
      <w:r w:rsidRPr="00A45ACA">
        <w:t xml:space="preserve">zajistí doručení správného daňového dokladu zhotovitele </w:t>
      </w:r>
      <w:r w:rsidR="00F631DA">
        <w:t>příkazc</w:t>
      </w:r>
      <w:r w:rsidRPr="00A45ACA">
        <w:t>i nejpozději do 13. dne ode dne uskutečnění zdanitelného plnění</w:t>
      </w:r>
      <w:r w:rsidR="00043E4C" w:rsidRPr="00A45ACA">
        <w:t>,</w:t>
      </w:r>
      <w:bookmarkEnd w:id="5"/>
    </w:p>
    <w:p w:rsidR="00F707D4" w:rsidRDefault="00535EB1" w:rsidP="00795572">
      <w:pPr>
        <w:pStyle w:val="Odstavec111"/>
      </w:pPr>
      <w:r w:rsidRPr="00F707D4">
        <w:t xml:space="preserve">vyhotovuje </w:t>
      </w:r>
      <w:r w:rsidRPr="001A4C6A">
        <w:rPr>
          <w:b/>
        </w:rPr>
        <w:t>podklady pro účtování smluvních pokut</w:t>
      </w:r>
      <w:r w:rsidRPr="00F707D4">
        <w:t xml:space="preserve"> v případě porušení smluvních závazků zhotovitele díla,</w:t>
      </w:r>
    </w:p>
    <w:p w:rsidR="00F707D4" w:rsidRDefault="00535EB1" w:rsidP="00795572">
      <w:pPr>
        <w:pStyle w:val="Odstavec111"/>
      </w:pPr>
      <w:r w:rsidRPr="00F707D4">
        <w:t xml:space="preserve">o všech závažných okolnostech, vyskytujících se při realizaci díla, informuje </w:t>
      </w:r>
      <w:r w:rsidR="0078246D">
        <w:t>příkazce</w:t>
      </w:r>
      <w:r w:rsidRPr="00F707D4">
        <w:t>,</w:t>
      </w:r>
    </w:p>
    <w:p w:rsidR="00F707D4" w:rsidRDefault="00535EB1" w:rsidP="00795572">
      <w:pPr>
        <w:pStyle w:val="Odstavec111"/>
      </w:pPr>
      <w:r w:rsidRPr="00F707D4">
        <w:t xml:space="preserve">v průběhu výstavby připravuje </w:t>
      </w:r>
      <w:r w:rsidRPr="001A4C6A">
        <w:rPr>
          <w:b/>
        </w:rPr>
        <w:t xml:space="preserve">podklady pro závěrečné hodnocení </w:t>
      </w:r>
      <w:r w:rsidR="000D2D88">
        <w:rPr>
          <w:b/>
        </w:rPr>
        <w:t>akce</w:t>
      </w:r>
      <w:r w:rsidRPr="00F707D4">
        <w:t>,</w:t>
      </w:r>
    </w:p>
    <w:p w:rsidR="00535EB1" w:rsidRPr="00F707D4" w:rsidRDefault="00535EB1" w:rsidP="00795572">
      <w:pPr>
        <w:pStyle w:val="Odstavec111"/>
      </w:pPr>
      <w:r w:rsidRPr="00F707D4">
        <w:lastRenderedPageBreak/>
        <w:t xml:space="preserve">je povinen se </w:t>
      </w:r>
      <w:r w:rsidRPr="001A4C6A">
        <w:rPr>
          <w:b/>
        </w:rPr>
        <w:t>účastnit kontrolní prohlídky</w:t>
      </w:r>
      <w:r w:rsidRPr="00F707D4">
        <w:t xml:space="preserve"> </w:t>
      </w:r>
      <w:r w:rsidR="000D2D88">
        <w:t>s</w:t>
      </w:r>
      <w:r w:rsidRPr="00F707D4">
        <w:t>tavebním úřadem a umožnit ve spolupráci se zhotovitelem stavby její konání, zjednat nápravu, pokud při kontrolní prohlídce stavby je tato uložena stavebním úřadem.</w:t>
      </w:r>
    </w:p>
    <w:p w:rsidR="00535EB1" w:rsidRPr="00AE61ED" w:rsidRDefault="00535EB1" w:rsidP="00AE61ED">
      <w:pPr>
        <w:pStyle w:val="Odstavec11"/>
      </w:pPr>
      <w:r w:rsidRPr="00AE61ED">
        <w:t>Před předáním a převzetím díla:</w:t>
      </w:r>
    </w:p>
    <w:p w:rsidR="00535EB1" w:rsidRDefault="00535EB1" w:rsidP="00AE61ED">
      <w:pPr>
        <w:pStyle w:val="Odstavec111"/>
      </w:pPr>
      <w:r>
        <w:t xml:space="preserve">na základě výzvy zhotovitele se zúčastní </w:t>
      </w:r>
      <w:r w:rsidRPr="00A10AC9">
        <w:rPr>
          <w:b/>
        </w:rPr>
        <w:t>předběžné prohlídky</w:t>
      </w:r>
      <w:r>
        <w:t xml:space="preserve"> předmětu díla,</w:t>
      </w:r>
    </w:p>
    <w:p w:rsidR="00812C0B" w:rsidRPr="00B65DF0" w:rsidRDefault="006E5078" w:rsidP="00AE61ED">
      <w:pPr>
        <w:pStyle w:val="Odstavec111"/>
      </w:pPr>
      <w:r w:rsidRPr="00B65DF0">
        <w:rPr>
          <w:b/>
        </w:rPr>
        <w:t>z</w:t>
      </w:r>
      <w:r w:rsidR="00812C0B" w:rsidRPr="00B65DF0">
        <w:rPr>
          <w:b/>
        </w:rPr>
        <w:t xml:space="preserve">ajistí připravenost </w:t>
      </w:r>
      <w:r w:rsidR="000D2D88">
        <w:rPr>
          <w:b/>
        </w:rPr>
        <w:t>díla</w:t>
      </w:r>
      <w:r w:rsidR="00812C0B" w:rsidRPr="00B65DF0">
        <w:t xml:space="preserve"> pro kolaudaci a předání díla </w:t>
      </w:r>
      <w:r w:rsidR="007E3110">
        <w:t>příkazc</w:t>
      </w:r>
      <w:r w:rsidR="00812C0B" w:rsidRPr="00B65DF0">
        <w:t>i</w:t>
      </w:r>
      <w:r w:rsidRPr="00B65DF0">
        <w:t>,</w:t>
      </w:r>
    </w:p>
    <w:p w:rsidR="00535EB1" w:rsidRDefault="00535EB1" w:rsidP="00AE61ED">
      <w:pPr>
        <w:pStyle w:val="Odstavec111"/>
      </w:pPr>
      <w:r>
        <w:t xml:space="preserve">provede podle zápisů ve stavebním deníku </w:t>
      </w:r>
      <w:r w:rsidRPr="00A10AC9">
        <w:rPr>
          <w:b/>
        </w:rPr>
        <w:t>výpis odchylek</w:t>
      </w:r>
      <w:r>
        <w:t xml:space="preserve"> od ověřené projektové dokumentace a zajistí doplnění ověřené projektové dokumentace podle skutečného provedení díla,</w:t>
      </w:r>
    </w:p>
    <w:p w:rsidR="00535EB1" w:rsidRDefault="00535EB1" w:rsidP="00AE61ED">
      <w:pPr>
        <w:pStyle w:val="Odstavec111"/>
      </w:pPr>
      <w:r>
        <w:t>sestaví se zhotovitelem stavby</w:t>
      </w:r>
      <w:r w:rsidR="00A06278">
        <w:t xml:space="preserve"> </w:t>
      </w:r>
      <w:r w:rsidRPr="00812C0B">
        <w:rPr>
          <w:b/>
        </w:rPr>
        <w:t>časový plán předání a převzetí</w:t>
      </w:r>
      <w:r>
        <w:t xml:space="preserve"> dokončeného </w:t>
      </w:r>
      <w:r w:rsidRPr="00812C0B">
        <w:rPr>
          <w:b/>
        </w:rPr>
        <w:t xml:space="preserve">díla </w:t>
      </w:r>
      <w:r>
        <w:t xml:space="preserve">a předloží ho </w:t>
      </w:r>
      <w:r w:rsidR="000670E6">
        <w:t>příkazc</w:t>
      </w:r>
      <w:r w:rsidR="00C27BF1">
        <w:t>i</w:t>
      </w:r>
      <w:r>
        <w:t>,</w:t>
      </w:r>
    </w:p>
    <w:p w:rsidR="00535EB1" w:rsidRDefault="00535EB1" w:rsidP="00AE61ED">
      <w:pPr>
        <w:pStyle w:val="Odstavec111"/>
      </w:pPr>
      <w:r>
        <w:t xml:space="preserve">zabezpečí účast osob určených </w:t>
      </w:r>
      <w:r w:rsidR="0078246D">
        <w:t>příkazce</w:t>
      </w:r>
      <w:r w:rsidR="00C27BF1">
        <w:t>m</w:t>
      </w:r>
      <w:r w:rsidR="005C606A">
        <w:t xml:space="preserve"> </w:t>
      </w:r>
      <w:r>
        <w:t>na přejímacím řízení,</w:t>
      </w:r>
    </w:p>
    <w:p w:rsidR="00535EB1" w:rsidRDefault="00535EB1" w:rsidP="00AE61ED">
      <w:pPr>
        <w:pStyle w:val="Odstavec111"/>
      </w:pPr>
      <w:r>
        <w:t xml:space="preserve">vypracuje pro </w:t>
      </w:r>
      <w:r w:rsidR="0078246D">
        <w:t>příkazce</w:t>
      </w:r>
      <w:r w:rsidR="00C27BF1">
        <w:t xml:space="preserve"> </w:t>
      </w:r>
      <w:r>
        <w:t xml:space="preserve">tzv. </w:t>
      </w:r>
      <w:r w:rsidR="00585B60" w:rsidRPr="00A10AC9">
        <w:rPr>
          <w:b/>
        </w:rPr>
        <w:t>Závěrečnou zprávu reprodukce majetku</w:t>
      </w:r>
      <w:r w:rsidR="00C27BF1">
        <w:t xml:space="preserve">, </w:t>
      </w:r>
      <w:r w:rsidR="009C12E6">
        <w:t>ve které budou uvedeny zejména následující skutečnost</w:t>
      </w:r>
      <w:r w:rsidR="00772BAD">
        <w:t>i</w:t>
      </w:r>
      <w:r w:rsidR="009C12E6">
        <w:t xml:space="preserve"> - zda</w:t>
      </w:r>
      <w:r>
        <w:t xml:space="preserve"> provedené dílo odpovídá smlouvě o dílo, projektové dokumentaci, stavebnímu povolení, investičnímu záměru, podmínkám evidenční karty stavby, smluvním podmínkám, právní</w:t>
      </w:r>
      <w:r w:rsidR="00E17FA5">
        <w:t>m předpisům a technickým normám; v rámci Závěrečné zprávy příkazník</w:t>
      </w:r>
      <w:r>
        <w:t xml:space="preserve"> vyhodnotí zkoušky, které byly provedeny a sepíše případné vady a nedodělky. Závěrečné vyhodnocení musí dále obsahovat veškeré zápisy z KD, změnové listy a vyhodnocení průběhu výstavby vzhledem k harmonogramu a platebnímu kalendáři stavby.</w:t>
      </w:r>
      <w:r w:rsidR="00585B60">
        <w:t xml:space="preserve"> </w:t>
      </w:r>
      <w:r>
        <w:t>Závěrečn</w:t>
      </w:r>
      <w:r w:rsidR="00A91F38">
        <w:t xml:space="preserve">á zpráva </w:t>
      </w:r>
      <w:r>
        <w:t>bude zpracován</w:t>
      </w:r>
      <w:r w:rsidR="00A91F38">
        <w:t>a</w:t>
      </w:r>
      <w:r>
        <w:t xml:space="preserve"> ve struktuře dle </w:t>
      </w:r>
      <w:r w:rsidR="00E06D2A">
        <w:t>směrnice</w:t>
      </w:r>
      <w:r>
        <w:t xml:space="preserve"> KÚZK </w:t>
      </w:r>
      <w:r w:rsidR="00740ED0">
        <w:t>SM/41</w:t>
      </w:r>
      <w:r w:rsidR="001E190D">
        <w:t>/02/12</w:t>
      </w:r>
      <w:r w:rsidR="00D71A35">
        <w:t>,</w:t>
      </w:r>
      <w:r w:rsidR="00F32B6E" w:rsidRPr="00F32B6E">
        <w:t xml:space="preserve"> </w:t>
      </w:r>
      <w:r w:rsidR="00F32B6E">
        <w:t>případně její aktuální verze SM/41/03/16,</w:t>
      </w:r>
      <w:r w:rsidR="00A91F38">
        <w:t xml:space="preserve"> a to nejpozději do </w:t>
      </w:r>
      <w:r w:rsidR="00AE61ED" w:rsidRPr="00AE61ED">
        <w:rPr>
          <w:b/>
        </w:rPr>
        <w:t>2</w:t>
      </w:r>
      <w:r w:rsidR="00AE61ED" w:rsidRPr="00AE61ED">
        <w:t xml:space="preserve"> </w:t>
      </w:r>
      <w:r w:rsidR="00A91F38" w:rsidRPr="00AE61ED">
        <w:t>měsíců</w:t>
      </w:r>
      <w:r w:rsidR="00A91F38">
        <w:t xml:space="preserve"> od</w:t>
      </w:r>
      <w:r w:rsidR="00A91F38" w:rsidRPr="00A91F38">
        <w:t xml:space="preserve"> </w:t>
      </w:r>
      <w:r w:rsidR="00A91F38">
        <w:t>předání a převzetí dokončeného díla,</w:t>
      </w:r>
    </w:p>
    <w:p w:rsidR="00535EB1" w:rsidRDefault="00535EB1" w:rsidP="00AE61ED">
      <w:pPr>
        <w:pStyle w:val="Odstavec111"/>
      </w:pPr>
      <w:r>
        <w:t xml:space="preserve">z těchto </w:t>
      </w:r>
      <w:r w:rsidR="00A3120E">
        <w:t xml:space="preserve">podkladů </w:t>
      </w:r>
      <w:r>
        <w:t>pak případně, ukáže-li se to potřebným, připraví ve spolupráci se zhoto</w:t>
      </w:r>
      <w:r w:rsidR="002F0AA7">
        <w:t xml:space="preserve">vitelem stavby </w:t>
      </w:r>
      <w:r w:rsidR="002F0AA7" w:rsidRPr="0038583B">
        <w:t xml:space="preserve">návrh </w:t>
      </w:r>
      <w:r w:rsidR="00812C0B" w:rsidRPr="0038583B">
        <w:t>dodatku</w:t>
      </w:r>
      <w:r w:rsidR="00812C0B">
        <w:t xml:space="preserve"> </w:t>
      </w:r>
      <w:r>
        <w:t>smlouvy o dílo,</w:t>
      </w:r>
    </w:p>
    <w:p w:rsidR="00535EB1" w:rsidRDefault="00535EB1" w:rsidP="00AE61ED">
      <w:pPr>
        <w:pStyle w:val="Odstavec111"/>
      </w:pPr>
      <w:r>
        <w:t xml:space="preserve">zabezpečí </w:t>
      </w:r>
      <w:r w:rsidR="004737DD">
        <w:t>sou</w:t>
      </w:r>
      <w:r>
        <w:t xml:space="preserve">činnost a spolupráci s odpovědnými </w:t>
      </w:r>
      <w:r w:rsidRPr="00917566">
        <w:rPr>
          <w:b/>
        </w:rPr>
        <w:t>geodety</w:t>
      </w:r>
      <w:r>
        <w:t xml:space="preserve"> (</w:t>
      </w:r>
      <w:r w:rsidR="004436E3">
        <w:t>zákon</w:t>
      </w:r>
      <w:r>
        <w:t xml:space="preserve"> č. 200/1994 Sb., </w:t>
      </w:r>
      <w:r w:rsidR="005C3294">
        <w:t xml:space="preserve">o zeměměřičství, </w:t>
      </w:r>
      <w:r>
        <w:t>ve znění pozdějších předpisů).</w:t>
      </w:r>
    </w:p>
    <w:p w:rsidR="00535EB1" w:rsidRPr="00AE61ED" w:rsidRDefault="00535EB1" w:rsidP="00AE61ED">
      <w:pPr>
        <w:pStyle w:val="Odstavec11"/>
      </w:pPr>
      <w:r w:rsidRPr="00AE61ED">
        <w:t>Při předání a převzetí díla:</w:t>
      </w:r>
    </w:p>
    <w:p w:rsidR="00535EB1" w:rsidRDefault="006E2155" w:rsidP="00AE61ED">
      <w:pPr>
        <w:pStyle w:val="Odstavec111"/>
      </w:pPr>
      <w:r>
        <w:t>k</w:t>
      </w:r>
      <w:r w:rsidR="00EA7AE8">
        <w:t xml:space="preserve">ontroluje, </w:t>
      </w:r>
      <w:r w:rsidR="00535EB1">
        <w:t xml:space="preserve">přebírá od zhotovitele a předloží </w:t>
      </w:r>
      <w:r w:rsidR="0002310B">
        <w:t>příkazc</w:t>
      </w:r>
      <w:r w:rsidR="0035661E">
        <w:t>i</w:t>
      </w:r>
      <w:r w:rsidR="005C606A">
        <w:t xml:space="preserve"> </w:t>
      </w:r>
      <w:r w:rsidR="00535EB1" w:rsidRPr="00917566">
        <w:rPr>
          <w:b/>
        </w:rPr>
        <w:t>doklady</w:t>
      </w:r>
      <w:r w:rsidR="00535EB1">
        <w:t xml:space="preserve"> připravené </w:t>
      </w:r>
      <w:r w:rsidR="00535EB1" w:rsidRPr="00917566">
        <w:rPr>
          <w:b/>
        </w:rPr>
        <w:t xml:space="preserve">k přejímce </w:t>
      </w:r>
      <w:r w:rsidR="000D2D88">
        <w:rPr>
          <w:b/>
        </w:rPr>
        <w:t>díla</w:t>
      </w:r>
      <w:r w:rsidR="00535EB1">
        <w:t xml:space="preserve">, dokumentaci skutečného provedení stavby, případně další potřebné doklady pro </w:t>
      </w:r>
      <w:r w:rsidR="00F11ACA">
        <w:t>předání</w:t>
      </w:r>
      <w:r w:rsidR="00535EB1">
        <w:t xml:space="preserve"> a převzetí, které připraví sám,</w:t>
      </w:r>
    </w:p>
    <w:p w:rsidR="00535EB1" w:rsidRDefault="00535EB1" w:rsidP="00AE61ED">
      <w:pPr>
        <w:pStyle w:val="Odstavec111"/>
      </w:pPr>
      <w:r>
        <w:t xml:space="preserve">účastní se přejímacího řízení a zjišťuje </w:t>
      </w:r>
      <w:r w:rsidRPr="00C56A88">
        <w:rPr>
          <w:b/>
        </w:rPr>
        <w:t xml:space="preserve">soupis </w:t>
      </w:r>
      <w:r w:rsidR="00222562" w:rsidRPr="00C56A88">
        <w:rPr>
          <w:b/>
        </w:rPr>
        <w:t>vad a nedodělků</w:t>
      </w:r>
      <w:r w:rsidR="00222562">
        <w:t xml:space="preserve"> zjištěných </w:t>
      </w:r>
      <w:r>
        <w:t>při předání a stanoví termíny pro jejich odstranění. Z předání a převzetí dí</w:t>
      </w:r>
      <w:r w:rsidR="007F5CB6">
        <w:t xml:space="preserve">la </w:t>
      </w:r>
      <w:r>
        <w:t>pořídí protokol, pokud dle smlouvy o dílo není tento povinen zpracovat zhotovitel stavby</w:t>
      </w:r>
      <w:r w:rsidR="00C15E87">
        <w:t>,</w:t>
      </w:r>
    </w:p>
    <w:p w:rsidR="00535EB1" w:rsidRDefault="00535EB1" w:rsidP="00AE61ED">
      <w:pPr>
        <w:pStyle w:val="Odstavec111"/>
      </w:pPr>
      <w:r>
        <w:t xml:space="preserve">vyhotovuje pro </w:t>
      </w:r>
      <w:r w:rsidR="0078246D">
        <w:t>příkazce</w:t>
      </w:r>
      <w:r w:rsidR="005C606A">
        <w:t xml:space="preserve"> </w:t>
      </w:r>
      <w:r>
        <w:t>podklady pro účtování smluvní</w:t>
      </w:r>
      <w:r w:rsidR="007F5CB6">
        <w:t xml:space="preserve">ch pokut, příp. dalších sankcí </w:t>
      </w:r>
      <w:r>
        <w:t xml:space="preserve">v případě </w:t>
      </w:r>
      <w:r w:rsidRPr="00812C0B">
        <w:rPr>
          <w:b/>
        </w:rPr>
        <w:t>porušení smluvních závazků</w:t>
      </w:r>
      <w:r>
        <w:t xml:space="preserve"> zhotovitelem v souvislosti se závěrečným hodnocením </w:t>
      </w:r>
      <w:r w:rsidR="000D2D88">
        <w:t>díla</w:t>
      </w:r>
      <w:r w:rsidR="00C15E87">
        <w:t>,</w:t>
      </w:r>
    </w:p>
    <w:p w:rsidR="00535EB1" w:rsidRDefault="00535EB1" w:rsidP="00AE61ED">
      <w:pPr>
        <w:pStyle w:val="Odstavec111"/>
      </w:pPr>
      <w:r>
        <w:t>v součinnosti s </w:t>
      </w:r>
      <w:r w:rsidR="0078246D">
        <w:t>příkazce</w:t>
      </w:r>
      <w:r w:rsidR="007F5CB6">
        <w:t>m</w:t>
      </w:r>
      <w:r w:rsidR="005C606A">
        <w:t xml:space="preserve"> </w:t>
      </w:r>
      <w:r>
        <w:t>zajišťuje zhotoviteli přístup do těch částí objektu, kde mají být odstraněny případné vady a nedodělky,</w:t>
      </w:r>
    </w:p>
    <w:p w:rsidR="00535EB1" w:rsidRDefault="00535EB1" w:rsidP="00AE61ED">
      <w:pPr>
        <w:pStyle w:val="Odstavec111"/>
      </w:pPr>
      <w:r>
        <w:t xml:space="preserve">kontroluje a zápisem potvrzuje </w:t>
      </w:r>
      <w:r w:rsidRPr="00812C0B">
        <w:rPr>
          <w:b/>
        </w:rPr>
        <w:t>odstranění vad a nedodělků</w:t>
      </w:r>
      <w:r>
        <w:t xml:space="preserve">, v případě nedodržení dohodnutého termínu jejich odstranění vypracuje pro </w:t>
      </w:r>
      <w:r w:rsidR="0078246D">
        <w:t>příkazce</w:t>
      </w:r>
      <w:r w:rsidR="005C606A">
        <w:t xml:space="preserve"> </w:t>
      </w:r>
      <w:r>
        <w:t>podklady pro vyúčtování smluvní pokuty,</w:t>
      </w:r>
    </w:p>
    <w:p w:rsidR="00535EB1" w:rsidRDefault="00535EB1" w:rsidP="00AE61ED">
      <w:pPr>
        <w:pStyle w:val="Odstavec111"/>
      </w:pPr>
      <w:r>
        <w:t xml:space="preserve">účastní se na straně </w:t>
      </w:r>
      <w:r w:rsidR="0078246D">
        <w:t>příkazce</w:t>
      </w:r>
      <w:r w:rsidR="005C606A">
        <w:t xml:space="preserve"> </w:t>
      </w:r>
      <w:r w:rsidRPr="00E1740C">
        <w:rPr>
          <w:b/>
        </w:rPr>
        <w:t>záv</w:t>
      </w:r>
      <w:r w:rsidR="000D2D88">
        <w:rPr>
          <w:b/>
        </w:rPr>
        <w:t>ěrečné kontrolní prohlídky</w:t>
      </w:r>
      <w:r>
        <w:t>,</w:t>
      </w:r>
    </w:p>
    <w:p w:rsidR="002100F7" w:rsidRDefault="00535EB1" w:rsidP="00AE61ED">
      <w:pPr>
        <w:pStyle w:val="Odstavec111"/>
      </w:pPr>
      <w:r>
        <w:t xml:space="preserve">kontroluje </w:t>
      </w:r>
      <w:r w:rsidRPr="00E1740C">
        <w:rPr>
          <w:b/>
        </w:rPr>
        <w:t>vyklizení staveniště</w:t>
      </w:r>
      <w:r>
        <w:t xml:space="preserve"> zhotovitelem díla,</w:t>
      </w:r>
    </w:p>
    <w:p w:rsidR="00535EB1" w:rsidRPr="00BD2784" w:rsidRDefault="00535EB1" w:rsidP="00AE61ED">
      <w:pPr>
        <w:pStyle w:val="Odstavec111"/>
      </w:pPr>
      <w:r w:rsidRPr="00BD2784">
        <w:t xml:space="preserve">obstará podklady, podá žádost o vydání </w:t>
      </w:r>
      <w:r w:rsidRPr="00E1740C">
        <w:rPr>
          <w:b/>
        </w:rPr>
        <w:t>kolaudačního souhlasu</w:t>
      </w:r>
      <w:r w:rsidRPr="00E1740C">
        <w:t xml:space="preserve"> </w:t>
      </w:r>
      <w:r w:rsidRPr="00BD2784">
        <w:t>a vyřídí vydání kolaudačního souhlasu na užívání stavby</w:t>
      </w:r>
      <w:r w:rsidR="000D2D88">
        <w:t>, bude li třeba</w:t>
      </w:r>
      <w:r w:rsidRPr="00BD2784">
        <w:t>.</w:t>
      </w:r>
    </w:p>
    <w:p w:rsidR="00535EB1" w:rsidRPr="00AE61ED" w:rsidRDefault="00535EB1" w:rsidP="00AE61ED">
      <w:pPr>
        <w:pStyle w:val="Odstavec11"/>
      </w:pPr>
      <w:r w:rsidRPr="00AE61ED">
        <w:t xml:space="preserve">Je oprávněn jménem </w:t>
      </w:r>
      <w:r w:rsidR="0078246D" w:rsidRPr="00AE61ED">
        <w:t>příkazce</w:t>
      </w:r>
      <w:r w:rsidRPr="00AE61ED">
        <w:t>:</w:t>
      </w:r>
    </w:p>
    <w:p w:rsidR="00535EB1" w:rsidRDefault="00535EB1" w:rsidP="00AE61ED">
      <w:pPr>
        <w:pStyle w:val="Odstavec111"/>
      </w:pPr>
      <w:r>
        <w:t xml:space="preserve">činit </w:t>
      </w:r>
      <w:r w:rsidRPr="00E1740C">
        <w:rPr>
          <w:b/>
        </w:rPr>
        <w:t>zápisy do stavebního deníku</w:t>
      </w:r>
      <w:r>
        <w:t xml:space="preserve"> o zjištěných skutečnostech a vyzývat zhotovitele ke zjednání nápravy a splnění výzvy kontrolovat,</w:t>
      </w:r>
    </w:p>
    <w:p w:rsidR="00535EB1" w:rsidRDefault="00535EB1" w:rsidP="00AE61ED">
      <w:pPr>
        <w:pStyle w:val="Odstavec111"/>
      </w:pPr>
      <w:r>
        <w:t xml:space="preserve">dát zhotoviteli </w:t>
      </w:r>
      <w:r w:rsidRPr="00E1740C">
        <w:rPr>
          <w:b/>
        </w:rPr>
        <w:t>příkaz k přerušení práce</w:t>
      </w:r>
      <w:r>
        <w:t>, je-li ohrožena bezpečnost provádění díla, život nebo zdraví osob, životní prostředí nebo hrozí-li vznik jiné vážné škody nebo zhotovitel nedodržuje požadavky na kvalitu díla dle smlouvy</w:t>
      </w:r>
      <w:r w:rsidR="00A10542">
        <w:t xml:space="preserve"> o dílo</w:t>
      </w:r>
      <w:r>
        <w:t>,</w:t>
      </w:r>
    </w:p>
    <w:p w:rsidR="00535EB1" w:rsidRDefault="00535EB1" w:rsidP="00AE61ED">
      <w:pPr>
        <w:pStyle w:val="Odstavec111"/>
      </w:pPr>
      <w:r w:rsidRPr="00E1740C">
        <w:rPr>
          <w:b/>
        </w:rPr>
        <w:t>spolupracovat</w:t>
      </w:r>
      <w:r w:rsidRPr="00AA09B9">
        <w:t xml:space="preserve"> s autorským </w:t>
      </w:r>
      <w:r w:rsidR="00C67677">
        <w:t>dozorem</w:t>
      </w:r>
      <w:r w:rsidR="00C67677" w:rsidRPr="00AA09B9">
        <w:t xml:space="preserve"> </w:t>
      </w:r>
      <w:r w:rsidRPr="00AA09B9">
        <w:t>zhotovitele projektu, s orgány státního stavebního dohledu</w:t>
      </w:r>
      <w:r>
        <w:t xml:space="preserve"> a památkové péče, příp. jiných státních dozorů a dohledů dle zvláštních právních </w:t>
      </w:r>
      <w:r>
        <w:lastRenderedPageBreak/>
        <w:t>předpisů, při zjišťování souladu prováděných prací s projektem a spolupracovat s nim</w:t>
      </w:r>
      <w:r w:rsidR="009C6717">
        <w:t>i</w:t>
      </w:r>
      <w:r>
        <w:t xml:space="preserve"> při navrhování opat</w:t>
      </w:r>
      <w:r w:rsidR="0092579D">
        <w:t xml:space="preserve">ření na odstranění případných </w:t>
      </w:r>
      <w:r>
        <w:t>vad projektu,</w:t>
      </w:r>
    </w:p>
    <w:p w:rsidR="00535EB1" w:rsidRPr="00EA64C6" w:rsidRDefault="00535EB1" w:rsidP="00AE61ED">
      <w:pPr>
        <w:pStyle w:val="Odstavec111"/>
      </w:pPr>
      <w:r>
        <w:t xml:space="preserve">vykonávat </w:t>
      </w:r>
      <w:r w:rsidRPr="003869FA">
        <w:rPr>
          <w:b/>
        </w:rPr>
        <w:t xml:space="preserve">jménem </w:t>
      </w:r>
      <w:r w:rsidR="0078246D">
        <w:rPr>
          <w:b/>
        </w:rPr>
        <w:t>příkazce</w:t>
      </w:r>
      <w:r w:rsidR="003212CD" w:rsidRPr="003869FA">
        <w:rPr>
          <w:b/>
        </w:rPr>
        <w:t xml:space="preserve"> </w:t>
      </w:r>
      <w:r w:rsidRPr="003869FA">
        <w:rPr>
          <w:b/>
        </w:rPr>
        <w:t>činnosti</w:t>
      </w:r>
      <w:r>
        <w:t xml:space="preserve"> dle zákona </w:t>
      </w:r>
      <w:r w:rsidR="000D2D88">
        <w:t>o BOZP</w:t>
      </w:r>
      <w:r>
        <w:t xml:space="preserve"> a prováděcích předpisů, ke kterým je povinen </w:t>
      </w:r>
      <w:r w:rsidR="0078246D">
        <w:t>příkazce</w:t>
      </w:r>
      <w:r w:rsidR="003212CD">
        <w:t xml:space="preserve"> </w:t>
      </w:r>
      <w:r>
        <w:t>jako zadavatel stavby.</w:t>
      </w:r>
    </w:p>
    <w:p w:rsidR="00F12CD9" w:rsidRPr="00917C11" w:rsidRDefault="00535EB1" w:rsidP="00AE61ED">
      <w:pPr>
        <w:pStyle w:val="Odstavec1"/>
      </w:pPr>
      <w:r>
        <w:t xml:space="preserve">Podmínky provádění </w:t>
      </w:r>
      <w:r w:rsidR="00EB0921">
        <w:t>PŘÍKAZNÍ</w:t>
      </w:r>
      <w:r>
        <w:t xml:space="preserve"> činnosti</w:t>
      </w:r>
    </w:p>
    <w:p w:rsidR="00917C11" w:rsidRDefault="00E800F9" w:rsidP="00AE61ED">
      <w:pPr>
        <w:pStyle w:val="Odstavec11"/>
        <w:rPr>
          <w:b/>
        </w:rPr>
      </w:pPr>
      <w:r>
        <w:t xml:space="preserve">Příkazník je povinen plnit příkaz příkazce poctivě a pečlivě podle svých schopností. </w:t>
      </w:r>
      <w:r w:rsidR="0078246D">
        <w:t>Příkazník</w:t>
      </w:r>
      <w:r w:rsidR="00062B29" w:rsidRPr="00F12CD9">
        <w:t xml:space="preserve"> </w:t>
      </w:r>
      <w:r w:rsidR="00535EB1" w:rsidRPr="00F12CD9">
        <w:t xml:space="preserve">je povinen při obstarávání (vyřizování) předmětných záležitostí postupovat a jednat </w:t>
      </w:r>
      <w:r w:rsidR="00535EB1" w:rsidRPr="004966F6">
        <w:rPr>
          <w:b/>
        </w:rPr>
        <w:t>profesionálně</w:t>
      </w:r>
      <w:r w:rsidR="00535EB1" w:rsidRPr="00F12CD9">
        <w:t xml:space="preserve">, s potřebnou </w:t>
      </w:r>
      <w:r w:rsidR="00535EB1" w:rsidRPr="004966F6">
        <w:rPr>
          <w:b/>
        </w:rPr>
        <w:t>odbornou péčí</w:t>
      </w:r>
      <w:r w:rsidR="00535EB1" w:rsidRPr="00F12CD9">
        <w:t xml:space="preserve"> a veškeré záležitosti vyřizovat </w:t>
      </w:r>
      <w:r w:rsidR="00535EB1" w:rsidRPr="004966F6">
        <w:rPr>
          <w:b/>
        </w:rPr>
        <w:t>řádně a včas</w:t>
      </w:r>
      <w:r w:rsidR="00535EB1" w:rsidRPr="00F12CD9">
        <w:t xml:space="preserve">. Přitom je povinen respektovat pokyny </w:t>
      </w:r>
      <w:r w:rsidR="0078246D">
        <w:t>příkazce</w:t>
      </w:r>
      <w:r w:rsidR="003212CD" w:rsidRPr="00F12CD9">
        <w:t xml:space="preserve"> </w:t>
      </w:r>
      <w:r w:rsidR="00535EB1" w:rsidRPr="00F12CD9">
        <w:t>a jeho oprávněné zájmy a práva</w:t>
      </w:r>
      <w:r w:rsidR="004C401E">
        <w:t>,</w:t>
      </w:r>
      <w:r w:rsidR="00062B29" w:rsidRPr="00F12CD9">
        <w:t xml:space="preserve"> </w:t>
      </w:r>
      <w:r w:rsidR="00535EB1" w:rsidRPr="00F12CD9">
        <w:t xml:space="preserve">s nimiž byl seznámen, jež zná či jež vyplývají z povahy obstarávané záležitosti. Od pokynů </w:t>
      </w:r>
      <w:r w:rsidR="0078246D">
        <w:t>příkazce</w:t>
      </w:r>
      <w:r w:rsidR="003212CD" w:rsidRPr="00F12CD9">
        <w:t xml:space="preserve"> </w:t>
      </w:r>
      <w:r w:rsidR="00535EB1" w:rsidRPr="00F12CD9">
        <w:t xml:space="preserve">se může </w:t>
      </w:r>
      <w:r w:rsidR="0078246D">
        <w:t>příkazník</w:t>
      </w:r>
      <w:r w:rsidR="00062B29" w:rsidRPr="00F12CD9">
        <w:t xml:space="preserve"> </w:t>
      </w:r>
      <w:r w:rsidR="00535EB1" w:rsidRPr="004966F6">
        <w:rPr>
          <w:b/>
        </w:rPr>
        <w:t xml:space="preserve">odchýlit, jen když je to v zájmu </w:t>
      </w:r>
      <w:r w:rsidR="0078246D">
        <w:rPr>
          <w:b/>
        </w:rPr>
        <w:t>příkazce</w:t>
      </w:r>
      <w:r w:rsidR="003212CD" w:rsidRPr="00F12CD9">
        <w:t xml:space="preserve"> </w:t>
      </w:r>
      <w:r w:rsidR="00535EB1" w:rsidRPr="00F12CD9">
        <w:t xml:space="preserve">a </w:t>
      </w:r>
      <w:r>
        <w:t>pokud nemůže včas obdržet jeho souhlas</w:t>
      </w:r>
      <w:r w:rsidR="00535EB1" w:rsidRPr="00F12CD9">
        <w:t xml:space="preserve">. </w:t>
      </w:r>
      <w:r w:rsidR="0078246D">
        <w:t>Příkazník</w:t>
      </w:r>
      <w:r w:rsidR="00062B29" w:rsidRPr="00F12CD9">
        <w:t xml:space="preserve"> </w:t>
      </w:r>
      <w:r w:rsidR="00535EB1" w:rsidRPr="00F12CD9">
        <w:t xml:space="preserve">je povinen oznámit </w:t>
      </w:r>
      <w:r>
        <w:t>příkazc</w:t>
      </w:r>
      <w:r w:rsidR="004C401E">
        <w:t>i</w:t>
      </w:r>
      <w:r w:rsidR="003212CD" w:rsidRPr="00F12CD9">
        <w:t xml:space="preserve"> </w:t>
      </w:r>
      <w:r w:rsidR="00535EB1" w:rsidRPr="00F12CD9">
        <w:t xml:space="preserve">veškeré skutečnosti, se kterými se při plnění povinností dle </w:t>
      </w:r>
      <w:r w:rsidR="004C401E">
        <w:t>této smlouvy</w:t>
      </w:r>
      <w:r w:rsidR="00535EB1" w:rsidRPr="00F12CD9">
        <w:t xml:space="preserve"> seznámil.</w:t>
      </w:r>
    </w:p>
    <w:p w:rsidR="00917C11" w:rsidRDefault="00535EB1" w:rsidP="00AE61ED">
      <w:pPr>
        <w:pStyle w:val="Odstavec11"/>
        <w:rPr>
          <w:b/>
        </w:rPr>
      </w:pPr>
      <w:r w:rsidRPr="00917C11">
        <w:t xml:space="preserve">V případě pochybností o obsahu pokynu </w:t>
      </w:r>
      <w:r w:rsidR="0078246D">
        <w:t>příkazce</w:t>
      </w:r>
      <w:r w:rsidR="003212CD" w:rsidRPr="00917C11">
        <w:t xml:space="preserve"> </w:t>
      </w:r>
      <w:r w:rsidRPr="00917C11">
        <w:t xml:space="preserve">si </w:t>
      </w:r>
      <w:r w:rsidR="0078246D">
        <w:t>příkazník</w:t>
      </w:r>
      <w:r w:rsidR="00062B29" w:rsidRPr="00917C11">
        <w:t xml:space="preserve"> </w:t>
      </w:r>
      <w:r w:rsidRPr="00917C11">
        <w:t xml:space="preserve">vyžádá </w:t>
      </w:r>
      <w:r w:rsidRPr="004966F6">
        <w:rPr>
          <w:b/>
        </w:rPr>
        <w:t>upřesňující stanovisko</w:t>
      </w:r>
      <w:r w:rsidRPr="00917C11">
        <w:t xml:space="preserve"> </w:t>
      </w:r>
      <w:r w:rsidR="0078246D">
        <w:t>příkazce</w:t>
      </w:r>
      <w:r w:rsidR="003212CD" w:rsidRPr="00917C11">
        <w:t xml:space="preserve">. </w:t>
      </w:r>
      <w:r w:rsidRPr="00917C11">
        <w:t>Smluvní strany se zavazují řešit veškeré nejasnosti a doplnit chybějící údaje a doklady ihned po jejich zjištění tak, aby nedocházelo k průtahům v obstarání záležitostí.</w:t>
      </w:r>
      <w:r w:rsidR="00E800F9">
        <w:t xml:space="preserve"> Obdrží-li příkazník od příkazce pokyn zřejmě nesprávný, upozorní ho na to a splní takový pokyn jen tehdy, když na něm příkazce trvá.</w:t>
      </w:r>
    </w:p>
    <w:p w:rsidR="00917C11" w:rsidRDefault="0078246D" w:rsidP="00AE61ED">
      <w:pPr>
        <w:pStyle w:val="Odstavec11"/>
        <w:rPr>
          <w:b/>
        </w:rPr>
      </w:pPr>
      <w:r>
        <w:t>Příkazník</w:t>
      </w:r>
      <w:r w:rsidR="00062B29" w:rsidRPr="00917C11">
        <w:t xml:space="preserve"> </w:t>
      </w:r>
      <w:r w:rsidR="00535EB1" w:rsidRPr="00917C11">
        <w:t xml:space="preserve">bude průběžně, </w:t>
      </w:r>
      <w:r w:rsidR="00535EB1" w:rsidRPr="00812C0B">
        <w:rPr>
          <w:b/>
        </w:rPr>
        <w:t>nejméně 1x za čtrnáct dnů</w:t>
      </w:r>
      <w:r w:rsidR="00D42D23" w:rsidRPr="00917C11">
        <w:t xml:space="preserve"> písemně</w:t>
      </w:r>
      <w:r w:rsidR="00535EB1" w:rsidRPr="00917C11">
        <w:t xml:space="preserve"> </w:t>
      </w:r>
      <w:r w:rsidR="00535EB1" w:rsidRPr="004966F6">
        <w:rPr>
          <w:b/>
        </w:rPr>
        <w:t>informovat</w:t>
      </w:r>
      <w:r w:rsidR="00535EB1" w:rsidRPr="00917C11">
        <w:t xml:space="preserve"> </w:t>
      </w:r>
      <w:r>
        <w:t>příkazce</w:t>
      </w:r>
      <w:r w:rsidR="003212CD" w:rsidRPr="00917C11">
        <w:t xml:space="preserve"> </w:t>
      </w:r>
      <w:r w:rsidR="00535EB1" w:rsidRPr="004966F6">
        <w:rPr>
          <w:b/>
        </w:rPr>
        <w:t>o stavu</w:t>
      </w:r>
      <w:r w:rsidR="00535EB1" w:rsidRPr="00917C11">
        <w:t xml:space="preserve"> </w:t>
      </w:r>
      <w:r w:rsidR="00846915">
        <w:rPr>
          <w:b/>
        </w:rPr>
        <w:t>obstarávání</w:t>
      </w:r>
      <w:r w:rsidR="00535EB1" w:rsidRPr="004966F6">
        <w:rPr>
          <w:b/>
        </w:rPr>
        <w:t xml:space="preserve"> záležitostí</w:t>
      </w:r>
      <w:r w:rsidR="00535EB1" w:rsidRPr="00917C11">
        <w:t>, o plnění sjednaných harmonogramů a uzavřených smluv</w:t>
      </w:r>
      <w:r w:rsidR="00846915">
        <w:t xml:space="preserve"> a o všech skutečnostech rozhodných pro realizaci stavby</w:t>
      </w:r>
      <w:r w:rsidR="00535EB1" w:rsidRPr="00917C11">
        <w:t>.</w:t>
      </w:r>
    </w:p>
    <w:p w:rsidR="00917C11" w:rsidRDefault="0078246D" w:rsidP="00AE61ED">
      <w:pPr>
        <w:pStyle w:val="Odstavec11"/>
        <w:rPr>
          <w:b/>
        </w:rPr>
      </w:pPr>
      <w:r>
        <w:t>Příkazník</w:t>
      </w:r>
      <w:r w:rsidR="00062B29" w:rsidRPr="00917C11">
        <w:t xml:space="preserve"> </w:t>
      </w:r>
      <w:r w:rsidR="00535EB1" w:rsidRPr="00917C11">
        <w:t xml:space="preserve">je povinen zachovávat </w:t>
      </w:r>
      <w:r w:rsidR="00535EB1" w:rsidRPr="00FD60AE">
        <w:rPr>
          <w:b/>
        </w:rPr>
        <w:t>mlčenlivost</w:t>
      </w:r>
      <w:r w:rsidR="00535EB1" w:rsidRPr="00917C11">
        <w:t xml:space="preserve"> o všech údajích, týkajících se </w:t>
      </w:r>
      <w:r>
        <w:t>příkazce</w:t>
      </w:r>
      <w:r w:rsidR="00535EB1" w:rsidRPr="00917C11">
        <w:t xml:space="preserve">, o kterých se v souvislosti s plněním </w:t>
      </w:r>
      <w:r w:rsidR="00B35BBD">
        <w:t>předmětu</w:t>
      </w:r>
      <w:r w:rsidR="00535EB1" w:rsidRPr="00917C11">
        <w:t xml:space="preserve"> </w:t>
      </w:r>
      <w:r w:rsidR="00F94D31">
        <w:t>této smlouvy</w:t>
      </w:r>
      <w:r w:rsidR="00535EB1" w:rsidRPr="00917C11">
        <w:t xml:space="preserve"> dozvěděl, s výjimkou skutečností, které je povinen sdělit státním orgánům na základě zákona.</w:t>
      </w:r>
    </w:p>
    <w:p w:rsidR="00917C11" w:rsidRPr="00612B0D" w:rsidRDefault="0078246D" w:rsidP="00AE61ED">
      <w:pPr>
        <w:pStyle w:val="Odstavec11"/>
        <w:rPr>
          <w:b/>
        </w:rPr>
      </w:pPr>
      <w:r>
        <w:t>Příkazník</w:t>
      </w:r>
      <w:r w:rsidR="00F94D31">
        <w:t xml:space="preserve"> </w:t>
      </w:r>
      <w:r w:rsidR="00535EB1" w:rsidRPr="00917C11">
        <w:t xml:space="preserve">při každém dílčím plnění dodávky jednotlivých </w:t>
      </w:r>
      <w:r w:rsidR="00062B29" w:rsidRPr="00917C11">
        <w:t>zhotovitelů</w:t>
      </w:r>
      <w:r w:rsidR="00535EB1" w:rsidRPr="00917C11">
        <w:t xml:space="preserve"> </w:t>
      </w:r>
      <w:r w:rsidR="00612B0D">
        <w:t xml:space="preserve">zkontroluje a </w:t>
      </w:r>
      <w:r w:rsidR="00535EB1" w:rsidRPr="00917C11">
        <w:t xml:space="preserve">předá </w:t>
      </w:r>
      <w:r w:rsidR="00743AA8">
        <w:t>příkazc</w:t>
      </w:r>
      <w:r w:rsidR="00F94D31">
        <w:t>i</w:t>
      </w:r>
      <w:r w:rsidR="003212CD" w:rsidRPr="00917C11">
        <w:t xml:space="preserve"> </w:t>
      </w:r>
      <w:r w:rsidR="00535EB1" w:rsidRPr="00917C11">
        <w:t>veškeré doklady, písemnosti, změnové listy apod., které se týkají dokončené dodávky a které v průběhu provádění činnosti pro něho získal nebo obstaral.</w:t>
      </w:r>
    </w:p>
    <w:p w:rsidR="00612B0D" w:rsidRDefault="0078246D" w:rsidP="00AE61ED">
      <w:pPr>
        <w:pStyle w:val="Odstavec11"/>
        <w:rPr>
          <w:b/>
        </w:rPr>
      </w:pPr>
      <w:r>
        <w:t>Příkazník</w:t>
      </w:r>
      <w:r w:rsidR="00612B0D">
        <w:t xml:space="preserve"> provede </w:t>
      </w:r>
      <w:r w:rsidR="00612B0D" w:rsidRPr="00612B0D">
        <w:rPr>
          <w:b/>
        </w:rPr>
        <w:t>kontrolu úplnosti a správnosti veškeré dokumentace</w:t>
      </w:r>
      <w:r w:rsidR="00612B0D">
        <w:t xml:space="preserve"> stavby předávané zhotovitelem </w:t>
      </w:r>
      <w:r w:rsidR="00743AA8">
        <w:t>příkazc</w:t>
      </w:r>
      <w:r w:rsidR="00612B0D">
        <w:t>i.</w:t>
      </w:r>
    </w:p>
    <w:p w:rsidR="00917C11" w:rsidRDefault="00535EB1" w:rsidP="00AE61ED">
      <w:pPr>
        <w:pStyle w:val="Odstavec11"/>
        <w:rPr>
          <w:b/>
        </w:rPr>
      </w:pPr>
      <w:r w:rsidRPr="00917C11">
        <w:t xml:space="preserve">Při zajišťování činností </w:t>
      </w:r>
      <w:r w:rsidR="00BA7D4A">
        <w:t xml:space="preserve">(obstarávání záležitosti) </w:t>
      </w:r>
      <w:r w:rsidRPr="00917C11">
        <w:t xml:space="preserve">v rámci realizace stavby a přejímacího řízení se </w:t>
      </w:r>
      <w:r w:rsidR="0078246D">
        <w:t>příkazník</w:t>
      </w:r>
      <w:r w:rsidR="00062B29" w:rsidRPr="00917C11">
        <w:t xml:space="preserve"> </w:t>
      </w:r>
      <w:r w:rsidRPr="00917C11">
        <w:t xml:space="preserve">soustředí na zajištění maximální kvality dodávek </w:t>
      </w:r>
      <w:r w:rsidR="00107F14" w:rsidRPr="00917C11">
        <w:t>zhotovitele</w:t>
      </w:r>
      <w:r w:rsidRPr="00917C11">
        <w:t xml:space="preserve"> při respektování požadavku </w:t>
      </w:r>
      <w:r w:rsidR="0078246D">
        <w:t>příkazce</w:t>
      </w:r>
      <w:r w:rsidR="003212CD" w:rsidRPr="00917C11">
        <w:t xml:space="preserve"> </w:t>
      </w:r>
      <w:r w:rsidRPr="00917C11">
        <w:t xml:space="preserve">na zvýšený důraz na kvalitu dokončovacích prací, jednotlivých stavebních detailů a prvků, stejně jako na estetický charakter zajišťovaných dodávek. Při jakémkoliv zjištění neplnění povinnosti </w:t>
      </w:r>
      <w:r w:rsidR="00107F14" w:rsidRPr="00917C11">
        <w:t>zhotovitelem</w:t>
      </w:r>
      <w:r w:rsidRPr="00917C11">
        <w:t>, případně</w:t>
      </w:r>
      <w:r w:rsidR="00062B29" w:rsidRPr="00917C11">
        <w:t xml:space="preserve"> </w:t>
      </w:r>
      <w:r w:rsidRPr="00917C11">
        <w:t>zjištění nevyhovující kvality, prodlení s plněním prací dle harmonogramu sjednaného v</w:t>
      </w:r>
      <w:r w:rsidR="0039398C" w:rsidRPr="00917C11">
        <w:t xml:space="preserve">e smlouvě se zhotovitelem, </w:t>
      </w:r>
      <w:r w:rsidRPr="00917C11">
        <w:t>je</w:t>
      </w:r>
      <w:r w:rsidR="0039398C" w:rsidRPr="00917C11">
        <w:t xml:space="preserve"> </w:t>
      </w:r>
      <w:r w:rsidR="0078246D">
        <w:t>příkazník</w:t>
      </w:r>
      <w:r w:rsidR="0039398C" w:rsidRPr="00917C11">
        <w:t xml:space="preserve"> </w:t>
      </w:r>
      <w:r w:rsidRPr="00917C11">
        <w:t xml:space="preserve">povinen učinit </w:t>
      </w:r>
      <w:r w:rsidRPr="00FD60AE">
        <w:rPr>
          <w:b/>
        </w:rPr>
        <w:t>vhodná opatření k nápravě</w:t>
      </w:r>
      <w:r w:rsidRPr="00917C11">
        <w:t xml:space="preserve"> a v závažnějších případech </w:t>
      </w:r>
      <w:r w:rsidRPr="00FD60AE">
        <w:rPr>
          <w:b/>
        </w:rPr>
        <w:t xml:space="preserve">informovat </w:t>
      </w:r>
      <w:r w:rsidR="0078246D">
        <w:rPr>
          <w:b/>
        </w:rPr>
        <w:t>příkazce</w:t>
      </w:r>
      <w:r w:rsidRPr="00917C11">
        <w:t xml:space="preserve">. </w:t>
      </w:r>
      <w:r w:rsidR="0078246D">
        <w:t>Příkazník</w:t>
      </w:r>
      <w:r w:rsidR="0039398C" w:rsidRPr="00917C11">
        <w:t xml:space="preserve"> </w:t>
      </w:r>
      <w:r w:rsidRPr="00917C11">
        <w:t xml:space="preserve">bude informovat </w:t>
      </w:r>
      <w:r w:rsidR="0078246D">
        <w:t>příkazce</w:t>
      </w:r>
      <w:r w:rsidR="003212CD" w:rsidRPr="00917C11">
        <w:t xml:space="preserve"> </w:t>
      </w:r>
      <w:r w:rsidRPr="00917C11">
        <w:t xml:space="preserve">v každém případě, kdy jím prováděná opatření nejsou účinná, nebo dostatečná, případně kdy hrozí nebezpečí z prodlení a je třeba, aby byl </w:t>
      </w:r>
      <w:r w:rsidR="0078246D">
        <w:t>příkazce</w:t>
      </w:r>
      <w:r w:rsidR="003212CD" w:rsidRPr="00917C11">
        <w:t xml:space="preserve"> </w:t>
      </w:r>
      <w:r w:rsidRPr="00917C11">
        <w:t xml:space="preserve">o takové situaci informován. Vedle toho zaznamenává </w:t>
      </w:r>
      <w:r w:rsidR="0078246D">
        <w:t>příkazník</w:t>
      </w:r>
      <w:r w:rsidR="006107A2" w:rsidRPr="00917C11">
        <w:t xml:space="preserve"> </w:t>
      </w:r>
      <w:r w:rsidRPr="00917C11">
        <w:t>takové skutečnosti do stavebního deníku.</w:t>
      </w:r>
    </w:p>
    <w:p w:rsidR="00917C11" w:rsidRDefault="0078246D" w:rsidP="00AE61ED">
      <w:pPr>
        <w:pStyle w:val="Odstavec11"/>
        <w:rPr>
          <w:b/>
        </w:rPr>
      </w:pPr>
      <w:r>
        <w:t>Příkazník</w:t>
      </w:r>
      <w:r w:rsidR="006107A2" w:rsidRPr="00917C11">
        <w:t xml:space="preserve"> </w:t>
      </w:r>
      <w:r w:rsidR="00535EB1" w:rsidRPr="00917C11">
        <w:t>odpovídá</w:t>
      </w:r>
      <w:r w:rsidR="00CA1A9F" w:rsidRPr="00917C11">
        <w:t xml:space="preserve"> za to</w:t>
      </w:r>
      <w:r w:rsidR="00E5143F">
        <w:t xml:space="preserve">, že veškeré služby a činnosti </w:t>
      </w:r>
      <w:r w:rsidR="006C6BC3">
        <w:t xml:space="preserve">jím </w:t>
      </w:r>
      <w:r w:rsidR="00535EB1" w:rsidRPr="00917C11">
        <w:t xml:space="preserve">prováděné a zajišťované </w:t>
      </w:r>
      <w:r w:rsidR="006107A2" w:rsidRPr="00917C11">
        <w:t>p</w:t>
      </w:r>
      <w:r w:rsidR="00535EB1" w:rsidRPr="00917C11">
        <w:t xml:space="preserve">odle </w:t>
      </w:r>
      <w:r w:rsidR="006C6BC3">
        <w:t>této smlouvy</w:t>
      </w:r>
      <w:r w:rsidR="006107A2" w:rsidRPr="00917C11">
        <w:t>,</w:t>
      </w:r>
      <w:r w:rsidR="00E5143F">
        <w:t xml:space="preserve"> budou </w:t>
      </w:r>
      <w:r w:rsidR="00535EB1" w:rsidRPr="00FD60AE">
        <w:rPr>
          <w:b/>
        </w:rPr>
        <w:t>bez právních vad</w:t>
      </w:r>
      <w:r w:rsidR="00535EB1" w:rsidRPr="00917C11">
        <w:t>, nebudou jakkoliv porušovat či omezovat práva a právem chráněné zájmy třetích osob.</w:t>
      </w:r>
    </w:p>
    <w:p w:rsidR="00E5143F" w:rsidRPr="00EA64C6" w:rsidRDefault="0078246D" w:rsidP="00AE61ED">
      <w:pPr>
        <w:pStyle w:val="Odstavec11"/>
        <w:rPr>
          <w:b/>
        </w:rPr>
      </w:pPr>
      <w:r>
        <w:t>Příkazník</w:t>
      </w:r>
      <w:r w:rsidR="006107A2" w:rsidRPr="00917C11">
        <w:t xml:space="preserve"> </w:t>
      </w:r>
      <w:r w:rsidR="00535EB1" w:rsidRPr="00917C11">
        <w:t xml:space="preserve">posuzuje </w:t>
      </w:r>
      <w:r w:rsidR="009570B3">
        <w:t xml:space="preserve">změny </w:t>
      </w:r>
      <w:r w:rsidR="00497089">
        <w:t>navržené</w:t>
      </w:r>
      <w:r w:rsidR="00535EB1" w:rsidRPr="00917C11">
        <w:t xml:space="preserve"> </w:t>
      </w:r>
      <w:r w:rsidR="00107F14" w:rsidRPr="00917C11">
        <w:t>zhotovitelem</w:t>
      </w:r>
      <w:r w:rsidR="00535EB1" w:rsidRPr="00917C11">
        <w:t>, které nezvyšuj</w:t>
      </w:r>
      <w:r w:rsidR="00070B4C">
        <w:t>í finanční náklady a nesnižují</w:t>
      </w:r>
      <w:r w:rsidR="00535EB1" w:rsidRPr="00917C11">
        <w:t xml:space="preserve"> kvalitu</w:t>
      </w:r>
      <w:r w:rsidR="0019129F">
        <w:t xml:space="preserve"> </w:t>
      </w:r>
      <w:r w:rsidR="00497089" w:rsidRPr="00917C11">
        <w:t xml:space="preserve">a </w:t>
      </w:r>
      <w:r w:rsidR="005F2593" w:rsidRPr="00917C11">
        <w:t>rozhoduje</w:t>
      </w:r>
      <w:r w:rsidR="005F2593">
        <w:t xml:space="preserve"> </w:t>
      </w:r>
      <w:r w:rsidR="0019129F" w:rsidRPr="00917C11">
        <w:t>o</w:t>
      </w:r>
      <w:r w:rsidR="0019129F">
        <w:t xml:space="preserve"> </w:t>
      </w:r>
      <w:r w:rsidR="00497089">
        <w:t xml:space="preserve">těchto </w:t>
      </w:r>
      <w:r w:rsidR="00497089" w:rsidRPr="00917C11">
        <w:t>změnách</w:t>
      </w:r>
      <w:r w:rsidR="00535EB1" w:rsidRPr="00917C11">
        <w:t xml:space="preserve">. O těchto rozhodnutích pořídí zápis do stavebního deníku a informuje o nich účastníky KD. </w:t>
      </w:r>
      <w:r w:rsidR="00535EB1" w:rsidRPr="00FD60AE">
        <w:rPr>
          <w:b/>
        </w:rPr>
        <w:t>Závažné změny</w:t>
      </w:r>
      <w:r w:rsidR="00535EB1" w:rsidRPr="00917C11">
        <w:t xml:space="preserve"> předkládá před svým rozhodnutím </w:t>
      </w:r>
      <w:r w:rsidR="00F728E7">
        <w:t>příkazc</w:t>
      </w:r>
      <w:r w:rsidR="006C6BC3">
        <w:t>i</w:t>
      </w:r>
      <w:r w:rsidR="003212CD" w:rsidRPr="00917C11">
        <w:t xml:space="preserve"> </w:t>
      </w:r>
      <w:r w:rsidR="00535EB1" w:rsidRPr="00917C11">
        <w:t>k</w:t>
      </w:r>
      <w:r w:rsidR="00EA64C6">
        <w:t> </w:t>
      </w:r>
      <w:r w:rsidR="00535EB1" w:rsidRPr="00917C11">
        <w:t>posouzení</w:t>
      </w:r>
      <w:r w:rsidR="00EA64C6">
        <w:t>.</w:t>
      </w:r>
    </w:p>
    <w:p w:rsidR="00AB5DA8" w:rsidRPr="00AB5DA8" w:rsidRDefault="00535EB1" w:rsidP="00AE61ED">
      <w:pPr>
        <w:pStyle w:val="Odstavec1"/>
      </w:pPr>
      <w:r>
        <w:lastRenderedPageBreak/>
        <w:t xml:space="preserve">Spolupůsobení </w:t>
      </w:r>
      <w:r w:rsidR="0078246D">
        <w:t>příkazce</w:t>
      </w:r>
    </w:p>
    <w:p w:rsidR="00AB5DA8" w:rsidRPr="00217441" w:rsidRDefault="0078246D" w:rsidP="00AE61ED">
      <w:pPr>
        <w:pStyle w:val="Odstavec11"/>
        <w:rPr>
          <w:b/>
        </w:rPr>
      </w:pPr>
      <w:r>
        <w:t>Příkazce</w:t>
      </w:r>
      <w:r w:rsidR="003212CD" w:rsidRPr="00217441">
        <w:t xml:space="preserve"> </w:t>
      </w:r>
      <w:r w:rsidR="00535EB1" w:rsidRPr="00217441">
        <w:t>uzavře příslušnou smlouvu</w:t>
      </w:r>
      <w:r w:rsidR="00217441" w:rsidRPr="00217441">
        <w:t xml:space="preserve"> na dodávku stavby</w:t>
      </w:r>
      <w:r w:rsidR="00CB34F3" w:rsidRPr="00217441">
        <w:t>:</w:t>
      </w:r>
      <w:r w:rsidR="00535EB1" w:rsidRPr="00217441">
        <w:tab/>
      </w:r>
      <w:r w:rsidR="00AE61ED">
        <w:t>předpoklad</w:t>
      </w:r>
      <w:r w:rsidR="00AE61ED">
        <w:tab/>
      </w:r>
      <w:r w:rsidR="0037666D">
        <w:t>0</w:t>
      </w:r>
      <w:r w:rsidR="000D2D88">
        <w:t>8</w:t>
      </w:r>
      <w:r w:rsidR="00AE61ED">
        <w:t>/201</w:t>
      </w:r>
      <w:r w:rsidR="000D2D88">
        <w:t>6</w:t>
      </w:r>
    </w:p>
    <w:p w:rsidR="00AB5DA8" w:rsidRPr="00AB5DA8" w:rsidRDefault="0078246D" w:rsidP="00AE61ED">
      <w:pPr>
        <w:pStyle w:val="Odstavec11"/>
        <w:rPr>
          <w:b/>
        </w:rPr>
      </w:pPr>
      <w:r>
        <w:t>Příkazce</w:t>
      </w:r>
      <w:r w:rsidR="003212CD" w:rsidRPr="00217441">
        <w:t xml:space="preserve"> </w:t>
      </w:r>
      <w:r w:rsidR="00535EB1" w:rsidRPr="00217441">
        <w:t xml:space="preserve">předá </w:t>
      </w:r>
      <w:r>
        <w:t>příkazník</w:t>
      </w:r>
      <w:r w:rsidR="006C6061">
        <w:t>ovi</w:t>
      </w:r>
      <w:r w:rsidR="005D332F" w:rsidRPr="00217441">
        <w:t xml:space="preserve"> </w:t>
      </w:r>
      <w:r w:rsidR="00535EB1" w:rsidRPr="00217441">
        <w:t>protokolárně staveniště:</w:t>
      </w:r>
      <w:r w:rsidR="00535EB1" w:rsidRPr="00217441">
        <w:tab/>
      </w:r>
      <w:r w:rsidR="00AE61ED">
        <w:t>předpoklad</w:t>
      </w:r>
      <w:r w:rsidR="00AE61ED">
        <w:tab/>
        <w:t>0</w:t>
      </w:r>
      <w:r w:rsidR="006A64B6">
        <w:t>9</w:t>
      </w:r>
      <w:r w:rsidR="00AE61ED">
        <w:t>/201</w:t>
      </w:r>
      <w:r w:rsidR="000D2D88">
        <w:t>6</w:t>
      </w:r>
    </w:p>
    <w:p w:rsidR="00D34251" w:rsidRDefault="00D34251" w:rsidP="00AE61ED">
      <w:pPr>
        <w:pStyle w:val="Odstavec11"/>
      </w:pPr>
      <w:r>
        <w:t>Příkazce</w:t>
      </w:r>
      <w:r w:rsidRPr="00AB5DA8">
        <w:t xml:space="preserve"> předá </w:t>
      </w:r>
      <w:r>
        <w:t>příkazníkovi</w:t>
      </w:r>
      <w:r w:rsidRPr="00AB5DA8">
        <w:t xml:space="preserve"> podklady pro realizaci díla,</w:t>
      </w:r>
      <w:r w:rsidR="00AE61ED">
        <w:t xml:space="preserve"> </w:t>
      </w:r>
      <w:r>
        <w:t>doklady, na které se odkazuje a dále smlouvy týkající se prováděného díla</w:t>
      </w:r>
      <w:r w:rsidRPr="00AE61ED">
        <w:t>:</w:t>
      </w:r>
      <w:r w:rsidR="00AE61ED">
        <w:tab/>
        <w:t>p</w:t>
      </w:r>
      <w:r w:rsidRPr="00AE61ED">
        <w:t>ředpoklad:</w:t>
      </w:r>
      <w:r w:rsidR="00AE61ED">
        <w:tab/>
        <w:t>0</w:t>
      </w:r>
      <w:r w:rsidR="003672A8">
        <w:t>8</w:t>
      </w:r>
      <w:r w:rsidR="00AE61ED">
        <w:t>/201</w:t>
      </w:r>
      <w:r w:rsidR="000D2D88">
        <w:t>6</w:t>
      </w:r>
    </w:p>
    <w:p w:rsidR="00D34251" w:rsidRDefault="00D34251" w:rsidP="00AE61ED">
      <w:pPr>
        <w:pStyle w:val="Odstavec111"/>
      </w:pPr>
      <w:r>
        <w:t xml:space="preserve">smlouva o dílo na </w:t>
      </w:r>
      <w:r w:rsidR="00F17B28">
        <w:t>rekonstrukci kanalizace</w:t>
      </w:r>
      <w:r w:rsidR="00EB537E">
        <w:t>, v digitální podobě</w:t>
      </w:r>
    </w:p>
    <w:p w:rsidR="00AE61ED" w:rsidRPr="00AE61ED" w:rsidRDefault="00AE61ED" w:rsidP="00AE61ED">
      <w:pPr>
        <w:pStyle w:val="Odstavec111"/>
      </w:pPr>
      <w:r>
        <w:t xml:space="preserve">smlouva o dílo na </w:t>
      </w:r>
      <w:r w:rsidR="00F17B28">
        <w:t>revitalizaci zahrady</w:t>
      </w:r>
      <w:r w:rsidR="00EB537E">
        <w:t>, v digitální podobě</w:t>
      </w:r>
    </w:p>
    <w:p w:rsidR="00D34251" w:rsidRDefault="00D34251" w:rsidP="00AE61ED">
      <w:pPr>
        <w:pStyle w:val="Odstavec111"/>
      </w:pPr>
      <w:r w:rsidRPr="00C00AD3">
        <w:t>investiční záměr akce č</w:t>
      </w:r>
      <w:r w:rsidR="00AE61ED">
        <w:t>.</w:t>
      </w:r>
      <w:r w:rsidRPr="00C00AD3">
        <w:t xml:space="preserve"> </w:t>
      </w:r>
      <w:r w:rsidR="00AE61ED" w:rsidRPr="00AE61ED">
        <w:t>713/3/100/097/08/10</w:t>
      </w:r>
      <w:r w:rsidR="00AE61ED">
        <w:t>, vč. dodatků</w:t>
      </w:r>
      <w:r w:rsidR="00EB537E">
        <w:t>, v digitální podobě</w:t>
      </w:r>
    </w:p>
    <w:p w:rsidR="00D34251" w:rsidRDefault="00D34251" w:rsidP="00AE61ED">
      <w:pPr>
        <w:pStyle w:val="Odstavec111"/>
      </w:pPr>
      <w:r w:rsidRPr="00C00AD3">
        <w:t>podmínky pro realizaci akce - Evidenční karta IZ</w:t>
      </w:r>
      <w:r w:rsidR="00EB537E">
        <w:t>, v digitální podobě</w:t>
      </w:r>
    </w:p>
    <w:p w:rsidR="00D34251" w:rsidRDefault="00D34251" w:rsidP="00AE61ED">
      <w:pPr>
        <w:pStyle w:val="Odstavec111"/>
      </w:pPr>
      <w:r>
        <w:t>směrnici</w:t>
      </w:r>
      <w:r w:rsidRPr="00C00AD3">
        <w:t xml:space="preserve"> KÚZK – </w:t>
      </w:r>
      <w:r>
        <w:t>SM/41/</w:t>
      </w:r>
      <w:r w:rsidR="001E190D">
        <w:t>02</w:t>
      </w:r>
      <w:r>
        <w:t>/11</w:t>
      </w:r>
      <w:r w:rsidR="00F32B6E">
        <w:t>, případně její aktuální verzi SM/41/03/16</w:t>
      </w:r>
      <w:r w:rsidR="00EB537E">
        <w:t>, v digitální podobě</w:t>
      </w:r>
    </w:p>
    <w:p w:rsidR="00D34251" w:rsidRDefault="00D34251" w:rsidP="00AE61ED">
      <w:pPr>
        <w:pStyle w:val="Odstavec111"/>
      </w:pPr>
      <w:r w:rsidRPr="00C00AD3">
        <w:t>projektová dokumentace (pro stavební povolení a pro provádění stavby)</w:t>
      </w:r>
      <w:r w:rsidR="00EB537E">
        <w:t>, v digitální i tištěné podobě,</w:t>
      </w:r>
    </w:p>
    <w:p w:rsidR="00F73EE3" w:rsidRPr="00F73EE3" w:rsidRDefault="00F73EE3" w:rsidP="00F73EE3">
      <w:pPr>
        <w:pStyle w:val="Odstavec111"/>
      </w:pPr>
      <w:r>
        <w:t>vzor změnového listu,</w:t>
      </w:r>
    </w:p>
    <w:p w:rsidR="00D34251" w:rsidRPr="00D34251" w:rsidRDefault="00D34251" w:rsidP="00AE61ED">
      <w:pPr>
        <w:pStyle w:val="Odstavec111"/>
      </w:pPr>
      <w:r w:rsidRPr="00C00AD3">
        <w:t xml:space="preserve">doklady a informace vyžádané </w:t>
      </w:r>
      <w:r>
        <w:t>příkazníkem</w:t>
      </w:r>
      <w:r w:rsidRPr="00C00AD3">
        <w:t xml:space="preserve"> pro plnění funkce koordinátora.</w:t>
      </w:r>
    </w:p>
    <w:p w:rsidR="00D34251" w:rsidRPr="003F3894" w:rsidRDefault="00D34251" w:rsidP="004F3DF9">
      <w:pPr>
        <w:pStyle w:val="Odstavec111"/>
      </w:pPr>
      <w:r w:rsidRPr="003F3894">
        <w:t>Dokumentac</w:t>
      </w:r>
      <w:r>
        <w:t>e</w:t>
      </w:r>
      <w:r w:rsidRPr="003F3894">
        <w:t xml:space="preserve"> Programu švýcarsko-české spolupráce</w:t>
      </w:r>
      <w:r>
        <w:t xml:space="preserve"> a Národní koordinační jednotky – Ministerstva financí ČR, tj. Příručka a její jednotlivé přílohy</w:t>
      </w:r>
      <w:r w:rsidR="003F3894">
        <w:t xml:space="preserve"> jsou dostupné ke stažení na webových stránkách </w:t>
      </w:r>
      <w:hyperlink r:id="rId10" w:history="1">
        <w:r w:rsidR="00D35E3C" w:rsidRPr="00026FDA">
          <w:rPr>
            <w:rStyle w:val="Hypertextovodkaz"/>
            <w:rFonts w:cs="Arial"/>
            <w:szCs w:val="22"/>
          </w:rPr>
          <w:t>http://www.mpsv.cz/cs/14719</w:t>
        </w:r>
      </w:hyperlink>
      <w:r w:rsidR="00EB537E">
        <w:t>, v digitální podobě</w:t>
      </w:r>
      <w:r w:rsidR="003F3894">
        <w:t>.</w:t>
      </w:r>
    </w:p>
    <w:p w:rsidR="00535EB1" w:rsidRDefault="00535EB1" w:rsidP="004F3DF9">
      <w:pPr>
        <w:pStyle w:val="Odstavec1"/>
      </w:pPr>
      <w:r>
        <w:t>Termíny plnění</w:t>
      </w:r>
    </w:p>
    <w:p w:rsidR="001237E3" w:rsidRDefault="0078246D" w:rsidP="004F3DF9">
      <w:pPr>
        <w:pStyle w:val="Odstavec11"/>
      </w:pPr>
      <w:r>
        <w:t>Příkazník</w:t>
      </w:r>
      <w:r w:rsidR="00ED757C">
        <w:t xml:space="preserve"> </w:t>
      </w:r>
      <w:r w:rsidR="00535EB1">
        <w:t>se zavazuje provádět činnosti dohodnuté v</w:t>
      </w:r>
      <w:r w:rsidR="00A9564B">
        <w:t> této smlouvě</w:t>
      </w:r>
      <w:r w:rsidR="00535EB1">
        <w:t xml:space="preserve"> průběžně</w:t>
      </w:r>
      <w:r w:rsidR="00D03A45">
        <w:t>, a to v závislosti na skutečném provádění díla</w:t>
      </w:r>
      <w:r w:rsidR="00535EB1">
        <w:t>:</w:t>
      </w:r>
    </w:p>
    <w:p w:rsidR="00ED757C" w:rsidRPr="00EB537E" w:rsidRDefault="00EB537E" w:rsidP="00EB537E">
      <w:pPr>
        <w:pStyle w:val="Zkladntextodsazen2"/>
        <w:tabs>
          <w:tab w:val="left" w:pos="3402"/>
          <w:tab w:val="left" w:pos="6237"/>
        </w:tabs>
        <w:ind w:left="540" w:firstLine="0"/>
        <w:rPr>
          <w:rFonts w:ascii="Arial" w:hAnsi="Arial" w:cs="Arial"/>
          <w:sz w:val="20"/>
          <w:szCs w:val="22"/>
        </w:rPr>
      </w:pPr>
      <w:r w:rsidRPr="00EB537E">
        <w:rPr>
          <w:rFonts w:ascii="Arial" w:hAnsi="Arial" w:cs="Arial"/>
          <w:sz w:val="20"/>
          <w:szCs w:val="22"/>
        </w:rPr>
        <w:tab/>
      </w:r>
      <w:r w:rsidR="00ED757C" w:rsidRPr="00EB537E">
        <w:rPr>
          <w:rFonts w:ascii="Arial" w:hAnsi="Arial" w:cs="Arial"/>
          <w:sz w:val="20"/>
          <w:szCs w:val="22"/>
        </w:rPr>
        <w:t xml:space="preserve">od </w:t>
      </w:r>
      <w:r w:rsidR="00217441" w:rsidRPr="00EB537E">
        <w:rPr>
          <w:rFonts w:ascii="Arial" w:hAnsi="Arial" w:cs="Arial"/>
          <w:sz w:val="20"/>
          <w:szCs w:val="22"/>
        </w:rPr>
        <w:t>(</w:t>
      </w:r>
      <w:r w:rsidR="00ED757C" w:rsidRPr="00EB537E">
        <w:rPr>
          <w:rFonts w:ascii="Arial" w:hAnsi="Arial" w:cs="Arial"/>
          <w:sz w:val="20"/>
          <w:szCs w:val="22"/>
        </w:rPr>
        <w:t>předpoklad</w:t>
      </w:r>
      <w:r w:rsidR="00217441" w:rsidRPr="00EB537E">
        <w:rPr>
          <w:rFonts w:ascii="Arial" w:hAnsi="Arial" w:cs="Arial"/>
          <w:sz w:val="20"/>
          <w:szCs w:val="22"/>
        </w:rPr>
        <w:t>):</w:t>
      </w:r>
      <w:r>
        <w:rPr>
          <w:rFonts w:ascii="Arial" w:hAnsi="Arial" w:cs="Arial"/>
          <w:sz w:val="20"/>
          <w:szCs w:val="22"/>
        </w:rPr>
        <w:tab/>
        <w:t>0</w:t>
      </w:r>
      <w:r w:rsidR="00753A4A">
        <w:rPr>
          <w:rFonts w:ascii="Arial" w:hAnsi="Arial" w:cs="Arial"/>
          <w:sz w:val="20"/>
          <w:szCs w:val="22"/>
        </w:rPr>
        <w:t>9</w:t>
      </w:r>
      <w:r>
        <w:rPr>
          <w:rFonts w:ascii="Arial" w:hAnsi="Arial" w:cs="Arial"/>
          <w:sz w:val="20"/>
          <w:szCs w:val="22"/>
        </w:rPr>
        <w:t>/201</w:t>
      </w:r>
      <w:r w:rsidR="00F17B28">
        <w:rPr>
          <w:rFonts w:ascii="Arial" w:hAnsi="Arial" w:cs="Arial"/>
          <w:sz w:val="20"/>
          <w:szCs w:val="22"/>
        </w:rPr>
        <w:t>6</w:t>
      </w:r>
    </w:p>
    <w:p w:rsidR="0043781F" w:rsidRDefault="00A34930" w:rsidP="00EB537E">
      <w:pPr>
        <w:pStyle w:val="Zkladntextodsazen2"/>
        <w:tabs>
          <w:tab w:val="left" w:pos="3402"/>
          <w:tab w:val="left" w:pos="6237"/>
        </w:tabs>
        <w:spacing w:after="240"/>
        <w:ind w:left="3402" w:firstLine="0"/>
        <w:rPr>
          <w:rFonts w:ascii="Arial" w:hAnsi="Arial" w:cs="Arial"/>
          <w:sz w:val="20"/>
          <w:szCs w:val="22"/>
        </w:rPr>
      </w:pPr>
      <w:r w:rsidRPr="00EB537E">
        <w:rPr>
          <w:rFonts w:ascii="Arial" w:hAnsi="Arial" w:cs="Arial"/>
          <w:sz w:val="20"/>
          <w:szCs w:val="22"/>
        </w:rPr>
        <w:t>d</w:t>
      </w:r>
      <w:r w:rsidR="00535EB1" w:rsidRPr="00EB537E">
        <w:rPr>
          <w:rFonts w:ascii="Arial" w:hAnsi="Arial" w:cs="Arial"/>
          <w:sz w:val="20"/>
          <w:szCs w:val="22"/>
        </w:rPr>
        <w:t xml:space="preserve">o </w:t>
      </w:r>
      <w:r w:rsidR="00217441" w:rsidRPr="00EB537E">
        <w:rPr>
          <w:rFonts w:ascii="Arial" w:hAnsi="Arial" w:cs="Arial"/>
          <w:sz w:val="20"/>
          <w:szCs w:val="22"/>
        </w:rPr>
        <w:t>(</w:t>
      </w:r>
      <w:r w:rsidR="00ED757C" w:rsidRPr="00EB537E">
        <w:rPr>
          <w:rFonts w:ascii="Arial" w:hAnsi="Arial" w:cs="Arial"/>
          <w:sz w:val="20"/>
          <w:szCs w:val="22"/>
        </w:rPr>
        <w:t>předpoklad</w:t>
      </w:r>
      <w:r w:rsidR="00217441" w:rsidRPr="00EB537E">
        <w:rPr>
          <w:rFonts w:ascii="Arial" w:hAnsi="Arial" w:cs="Arial"/>
          <w:sz w:val="20"/>
          <w:szCs w:val="22"/>
        </w:rPr>
        <w:t>):</w:t>
      </w:r>
      <w:r w:rsidR="00EB537E">
        <w:rPr>
          <w:rFonts w:ascii="Arial" w:hAnsi="Arial" w:cs="Arial"/>
          <w:sz w:val="20"/>
          <w:szCs w:val="22"/>
        </w:rPr>
        <w:tab/>
      </w:r>
      <w:r w:rsidR="00F17B28">
        <w:rPr>
          <w:rFonts w:ascii="Arial" w:hAnsi="Arial" w:cs="Arial"/>
          <w:sz w:val="20"/>
          <w:szCs w:val="22"/>
        </w:rPr>
        <w:t>12</w:t>
      </w:r>
      <w:r w:rsidR="00EB537E">
        <w:rPr>
          <w:rFonts w:ascii="Arial" w:hAnsi="Arial" w:cs="Arial"/>
          <w:sz w:val="20"/>
          <w:szCs w:val="22"/>
        </w:rPr>
        <w:t>/201</w:t>
      </w:r>
      <w:r w:rsidR="00F17B28">
        <w:rPr>
          <w:rFonts w:ascii="Arial" w:hAnsi="Arial" w:cs="Arial"/>
          <w:sz w:val="20"/>
          <w:szCs w:val="22"/>
        </w:rPr>
        <w:t>6</w:t>
      </w:r>
    </w:p>
    <w:p w:rsidR="00535EB1" w:rsidRDefault="00535EB1" w:rsidP="00EB537E">
      <w:pPr>
        <w:pStyle w:val="Odstavec1"/>
      </w:pPr>
      <w:r>
        <w:t>Odměna a platební podmínky</w:t>
      </w:r>
    </w:p>
    <w:p w:rsidR="008E1C46" w:rsidRDefault="008E1C46" w:rsidP="00EB537E">
      <w:pPr>
        <w:pStyle w:val="Odstavec11"/>
      </w:pPr>
      <w:r w:rsidRPr="00BD2E2C">
        <w:t>Smluvní strany se dohodly na odměně za výkon technického dozoru a koordinátora dle této smlouvy v celkové výši:</w:t>
      </w:r>
    </w:p>
    <w:p w:rsidR="0010368B" w:rsidRPr="0010368B" w:rsidRDefault="0010368B" w:rsidP="0010368B">
      <w:pPr>
        <w:widowControl w:val="0"/>
        <w:tabs>
          <w:tab w:val="right" w:pos="5103"/>
          <w:tab w:val="left" w:pos="5245"/>
        </w:tabs>
        <w:adjustRightInd w:val="0"/>
        <w:spacing w:after="100"/>
        <w:textAlignment w:val="baseline"/>
        <w:outlineLvl w:val="0"/>
        <w:rPr>
          <w:rFonts w:ascii="Arial" w:hAnsi="Arial" w:cs="Arial"/>
          <w:b/>
          <w:sz w:val="20"/>
          <w:szCs w:val="22"/>
        </w:rPr>
      </w:pPr>
      <w:r>
        <w:rPr>
          <w:rFonts w:ascii="Arial" w:hAnsi="Arial" w:cs="Arial"/>
          <w:b/>
          <w:sz w:val="20"/>
          <w:szCs w:val="22"/>
        </w:rPr>
        <w:tab/>
      </w:r>
      <w:r w:rsidR="004518F7">
        <w:rPr>
          <w:rFonts w:ascii="Arial" w:hAnsi="Arial" w:cs="Arial"/>
          <w:b/>
          <w:bCs/>
          <w:sz w:val="20"/>
          <w:szCs w:val="20"/>
        </w:rPr>
        <w:t>59.000,-</w:t>
      </w:r>
      <w:r>
        <w:rPr>
          <w:rFonts w:ascii="Arial" w:hAnsi="Arial" w:cs="Arial"/>
          <w:b/>
          <w:sz w:val="20"/>
          <w:szCs w:val="22"/>
        </w:rPr>
        <w:tab/>
      </w:r>
      <w:r w:rsidRPr="0010368B">
        <w:rPr>
          <w:rFonts w:ascii="Arial" w:hAnsi="Arial" w:cs="Arial"/>
          <w:b/>
          <w:sz w:val="20"/>
          <w:szCs w:val="22"/>
        </w:rPr>
        <w:t>bez DPH</w:t>
      </w:r>
    </w:p>
    <w:p w:rsidR="0010368B" w:rsidRPr="0010368B" w:rsidRDefault="0010368B" w:rsidP="0010368B">
      <w:pPr>
        <w:widowControl w:val="0"/>
        <w:tabs>
          <w:tab w:val="right" w:pos="5103"/>
          <w:tab w:val="left" w:pos="5245"/>
        </w:tabs>
        <w:adjustRightInd w:val="0"/>
        <w:spacing w:after="100"/>
        <w:textAlignment w:val="baseline"/>
        <w:outlineLvl w:val="0"/>
        <w:rPr>
          <w:rFonts w:ascii="Arial" w:hAnsi="Arial" w:cs="Arial"/>
          <w:b/>
          <w:sz w:val="20"/>
          <w:szCs w:val="22"/>
        </w:rPr>
      </w:pPr>
      <w:r>
        <w:rPr>
          <w:rFonts w:ascii="Arial" w:hAnsi="Arial" w:cs="Arial"/>
          <w:b/>
          <w:sz w:val="20"/>
          <w:szCs w:val="22"/>
        </w:rPr>
        <w:tab/>
      </w:r>
      <w:r w:rsidR="004518F7">
        <w:rPr>
          <w:rFonts w:ascii="Arial" w:hAnsi="Arial" w:cs="Arial"/>
          <w:b/>
          <w:bCs/>
          <w:sz w:val="20"/>
          <w:szCs w:val="20"/>
        </w:rPr>
        <w:t>12.390,</w:t>
      </w:r>
      <w:r>
        <w:rPr>
          <w:rFonts w:ascii="Arial" w:hAnsi="Arial" w:cs="Arial"/>
          <w:b/>
          <w:sz w:val="20"/>
          <w:szCs w:val="22"/>
        </w:rPr>
        <w:t>-</w:t>
      </w:r>
      <w:r>
        <w:rPr>
          <w:rFonts w:ascii="Arial" w:hAnsi="Arial" w:cs="Arial"/>
          <w:b/>
          <w:sz w:val="20"/>
          <w:szCs w:val="22"/>
        </w:rPr>
        <w:tab/>
      </w:r>
      <w:r w:rsidRPr="0010368B">
        <w:rPr>
          <w:rFonts w:ascii="Arial" w:hAnsi="Arial" w:cs="Arial"/>
          <w:b/>
          <w:sz w:val="20"/>
          <w:szCs w:val="22"/>
        </w:rPr>
        <w:t>DPH (21%)</w:t>
      </w:r>
    </w:p>
    <w:p w:rsidR="0010368B" w:rsidRPr="0010368B" w:rsidRDefault="0010368B" w:rsidP="0010368B">
      <w:pPr>
        <w:widowControl w:val="0"/>
        <w:tabs>
          <w:tab w:val="right" w:pos="5103"/>
          <w:tab w:val="left" w:pos="5245"/>
        </w:tabs>
        <w:adjustRightInd w:val="0"/>
        <w:spacing w:after="100"/>
        <w:textAlignment w:val="baseline"/>
        <w:outlineLvl w:val="0"/>
        <w:rPr>
          <w:rFonts w:ascii="Arial" w:hAnsi="Arial" w:cs="Arial"/>
          <w:b/>
          <w:sz w:val="20"/>
          <w:szCs w:val="22"/>
        </w:rPr>
      </w:pPr>
      <w:r>
        <w:rPr>
          <w:rFonts w:ascii="Arial" w:hAnsi="Arial" w:cs="Arial"/>
          <w:b/>
          <w:sz w:val="20"/>
          <w:szCs w:val="22"/>
        </w:rPr>
        <w:tab/>
      </w:r>
      <w:r w:rsidR="004518F7">
        <w:rPr>
          <w:rFonts w:ascii="Arial" w:hAnsi="Arial" w:cs="Arial"/>
          <w:b/>
          <w:bCs/>
          <w:sz w:val="20"/>
          <w:szCs w:val="20"/>
        </w:rPr>
        <w:t>71.390,</w:t>
      </w:r>
      <w:r>
        <w:rPr>
          <w:rFonts w:ascii="Arial" w:hAnsi="Arial" w:cs="Arial"/>
          <w:b/>
          <w:sz w:val="20"/>
          <w:szCs w:val="22"/>
        </w:rPr>
        <w:t>-</w:t>
      </w:r>
      <w:r>
        <w:rPr>
          <w:rFonts w:ascii="Arial" w:hAnsi="Arial" w:cs="Arial"/>
          <w:b/>
          <w:sz w:val="20"/>
          <w:szCs w:val="22"/>
        </w:rPr>
        <w:tab/>
      </w:r>
      <w:r w:rsidRPr="0010368B">
        <w:rPr>
          <w:rFonts w:ascii="Arial" w:hAnsi="Arial" w:cs="Arial"/>
          <w:b/>
          <w:sz w:val="20"/>
          <w:szCs w:val="22"/>
        </w:rPr>
        <w:t>včetně DPH</w:t>
      </w:r>
    </w:p>
    <w:p w:rsidR="0010368B" w:rsidRPr="002A6879" w:rsidRDefault="0010368B" w:rsidP="002A6879">
      <w:pPr>
        <w:widowControl w:val="0"/>
        <w:tabs>
          <w:tab w:val="left" w:pos="2835"/>
          <w:tab w:val="right" w:pos="5103"/>
          <w:tab w:val="left" w:pos="5245"/>
        </w:tabs>
        <w:adjustRightInd w:val="0"/>
        <w:spacing w:after="100"/>
        <w:jc w:val="center"/>
        <w:textAlignment w:val="baseline"/>
        <w:outlineLvl w:val="0"/>
        <w:rPr>
          <w:rFonts w:ascii="Arial" w:hAnsi="Arial" w:cs="Arial"/>
          <w:sz w:val="20"/>
          <w:szCs w:val="22"/>
        </w:rPr>
      </w:pPr>
      <w:r w:rsidRPr="004518F7">
        <w:rPr>
          <w:rFonts w:ascii="Arial" w:hAnsi="Arial" w:cs="Arial"/>
          <w:sz w:val="20"/>
          <w:szCs w:val="22"/>
        </w:rPr>
        <w:t xml:space="preserve">(slovy: </w:t>
      </w:r>
      <w:r w:rsidR="004518F7" w:rsidRPr="004518F7">
        <w:rPr>
          <w:rFonts w:ascii="ArialMT" w:hAnsi="ArialMT" w:cs="ArialMT"/>
          <w:sz w:val="20"/>
          <w:szCs w:val="20"/>
        </w:rPr>
        <w:t>sedmdesátjedentisíctřistadevadesát</w:t>
      </w:r>
      <w:r w:rsidRPr="004518F7">
        <w:rPr>
          <w:rFonts w:ascii="Arial" w:hAnsi="Arial" w:cs="Arial"/>
          <w:sz w:val="20"/>
          <w:szCs w:val="22"/>
        </w:rPr>
        <w:t xml:space="preserve"> korun českých).</w:t>
      </w:r>
    </w:p>
    <w:p w:rsidR="0010368B" w:rsidRPr="003765BE" w:rsidRDefault="0010368B" w:rsidP="0010368B">
      <w:pPr>
        <w:pStyle w:val="Odstavec111"/>
      </w:pPr>
      <w:r w:rsidRPr="003765BE">
        <w:t xml:space="preserve">Průběžná fakturace – 90 % z celkové </w:t>
      </w:r>
      <w:r w:rsidR="00D03A45">
        <w:t>odmě</w:t>
      </w:r>
      <w:r w:rsidRPr="003765BE">
        <w:t>ny</w:t>
      </w:r>
      <w:r w:rsidR="00C05B61">
        <w:t xml:space="preserve"> uvedené v odst. 7.1.</w:t>
      </w:r>
      <w:r w:rsidRPr="003765BE">
        <w:t>:</w:t>
      </w:r>
    </w:p>
    <w:p w:rsidR="002A6879" w:rsidRPr="0010368B" w:rsidRDefault="002A6879" w:rsidP="002A6879">
      <w:pPr>
        <w:widowControl w:val="0"/>
        <w:tabs>
          <w:tab w:val="right" w:pos="5103"/>
          <w:tab w:val="left" w:pos="5245"/>
        </w:tabs>
        <w:adjustRightInd w:val="0"/>
        <w:spacing w:after="100"/>
        <w:textAlignment w:val="baseline"/>
        <w:outlineLvl w:val="0"/>
        <w:rPr>
          <w:rFonts w:ascii="Arial" w:hAnsi="Arial" w:cs="Arial"/>
          <w:b/>
          <w:sz w:val="20"/>
          <w:szCs w:val="22"/>
        </w:rPr>
      </w:pPr>
      <w:r>
        <w:rPr>
          <w:rFonts w:ascii="Arial" w:hAnsi="Arial" w:cs="Arial"/>
          <w:b/>
          <w:sz w:val="20"/>
          <w:szCs w:val="22"/>
        </w:rPr>
        <w:tab/>
      </w:r>
      <w:r w:rsidR="004518F7">
        <w:rPr>
          <w:rFonts w:ascii="Arial" w:hAnsi="Arial" w:cs="Arial"/>
          <w:b/>
          <w:bCs/>
          <w:sz w:val="20"/>
          <w:szCs w:val="20"/>
        </w:rPr>
        <w:t>53.100,</w:t>
      </w:r>
      <w:r w:rsidRPr="0010368B">
        <w:rPr>
          <w:rFonts w:ascii="Arial" w:hAnsi="Arial" w:cs="Arial"/>
          <w:b/>
          <w:sz w:val="20"/>
          <w:szCs w:val="22"/>
        </w:rPr>
        <w:t>-</w:t>
      </w:r>
      <w:r>
        <w:rPr>
          <w:rFonts w:ascii="Arial" w:hAnsi="Arial" w:cs="Arial"/>
          <w:b/>
          <w:sz w:val="20"/>
          <w:szCs w:val="22"/>
        </w:rPr>
        <w:tab/>
      </w:r>
      <w:r w:rsidRPr="0010368B">
        <w:rPr>
          <w:rFonts w:ascii="Arial" w:hAnsi="Arial" w:cs="Arial"/>
          <w:b/>
          <w:sz w:val="20"/>
          <w:szCs w:val="22"/>
        </w:rPr>
        <w:t>bez DPH</w:t>
      </w:r>
    </w:p>
    <w:p w:rsidR="002A6879" w:rsidRPr="0010368B" w:rsidRDefault="002A6879" w:rsidP="002A6879">
      <w:pPr>
        <w:widowControl w:val="0"/>
        <w:tabs>
          <w:tab w:val="right" w:pos="5103"/>
          <w:tab w:val="left" w:pos="5245"/>
        </w:tabs>
        <w:adjustRightInd w:val="0"/>
        <w:spacing w:after="100"/>
        <w:textAlignment w:val="baseline"/>
        <w:outlineLvl w:val="0"/>
        <w:rPr>
          <w:rFonts w:ascii="Arial" w:hAnsi="Arial" w:cs="Arial"/>
          <w:b/>
          <w:sz w:val="20"/>
          <w:szCs w:val="22"/>
        </w:rPr>
      </w:pPr>
      <w:r>
        <w:rPr>
          <w:rFonts w:ascii="Arial" w:hAnsi="Arial" w:cs="Arial"/>
          <w:b/>
          <w:sz w:val="20"/>
          <w:szCs w:val="22"/>
        </w:rPr>
        <w:tab/>
      </w:r>
      <w:r w:rsidR="004518F7">
        <w:rPr>
          <w:rFonts w:ascii="Arial" w:hAnsi="Arial" w:cs="Arial"/>
          <w:b/>
          <w:bCs/>
          <w:sz w:val="20"/>
          <w:szCs w:val="20"/>
        </w:rPr>
        <w:t>11.151,</w:t>
      </w:r>
      <w:r>
        <w:rPr>
          <w:rFonts w:ascii="Arial" w:hAnsi="Arial" w:cs="Arial"/>
          <w:b/>
          <w:sz w:val="20"/>
          <w:szCs w:val="22"/>
        </w:rPr>
        <w:t>-</w:t>
      </w:r>
      <w:r>
        <w:rPr>
          <w:rFonts w:ascii="Arial" w:hAnsi="Arial" w:cs="Arial"/>
          <w:b/>
          <w:sz w:val="20"/>
          <w:szCs w:val="22"/>
        </w:rPr>
        <w:tab/>
      </w:r>
      <w:r w:rsidRPr="0010368B">
        <w:rPr>
          <w:rFonts w:ascii="Arial" w:hAnsi="Arial" w:cs="Arial"/>
          <w:b/>
          <w:sz w:val="20"/>
          <w:szCs w:val="22"/>
        </w:rPr>
        <w:t>DPH (21%)</w:t>
      </w:r>
    </w:p>
    <w:p w:rsidR="002A6879" w:rsidRPr="0010368B" w:rsidRDefault="002A6879" w:rsidP="002A6879">
      <w:pPr>
        <w:widowControl w:val="0"/>
        <w:tabs>
          <w:tab w:val="right" w:pos="5103"/>
          <w:tab w:val="left" w:pos="5245"/>
        </w:tabs>
        <w:adjustRightInd w:val="0"/>
        <w:spacing w:after="100"/>
        <w:textAlignment w:val="baseline"/>
        <w:outlineLvl w:val="0"/>
        <w:rPr>
          <w:rFonts w:ascii="Arial" w:hAnsi="Arial" w:cs="Arial"/>
          <w:b/>
          <w:sz w:val="20"/>
          <w:szCs w:val="22"/>
        </w:rPr>
      </w:pPr>
      <w:r>
        <w:rPr>
          <w:rFonts w:ascii="Arial" w:hAnsi="Arial" w:cs="Arial"/>
          <w:b/>
          <w:sz w:val="20"/>
          <w:szCs w:val="22"/>
        </w:rPr>
        <w:tab/>
      </w:r>
      <w:r w:rsidR="004518F7">
        <w:rPr>
          <w:rFonts w:ascii="Arial" w:hAnsi="Arial" w:cs="Arial"/>
          <w:b/>
          <w:bCs/>
          <w:sz w:val="20"/>
          <w:szCs w:val="20"/>
        </w:rPr>
        <w:t>64.251,</w:t>
      </w:r>
      <w:r>
        <w:rPr>
          <w:rFonts w:ascii="Arial" w:hAnsi="Arial" w:cs="Arial"/>
          <w:b/>
          <w:sz w:val="20"/>
          <w:szCs w:val="22"/>
        </w:rPr>
        <w:t>-</w:t>
      </w:r>
      <w:r>
        <w:rPr>
          <w:rFonts w:ascii="Arial" w:hAnsi="Arial" w:cs="Arial"/>
          <w:b/>
          <w:sz w:val="20"/>
          <w:szCs w:val="22"/>
        </w:rPr>
        <w:tab/>
      </w:r>
      <w:r w:rsidRPr="0010368B">
        <w:rPr>
          <w:rFonts w:ascii="Arial" w:hAnsi="Arial" w:cs="Arial"/>
          <w:b/>
          <w:sz w:val="20"/>
          <w:szCs w:val="22"/>
        </w:rPr>
        <w:t>včetně DPH</w:t>
      </w:r>
    </w:p>
    <w:p w:rsidR="0010368B" w:rsidRPr="003765BE" w:rsidRDefault="0010368B" w:rsidP="0010368B">
      <w:pPr>
        <w:tabs>
          <w:tab w:val="right" w:leader="dot" w:pos="5103"/>
        </w:tabs>
        <w:jc w:val="both"/>
        <w:rPr>
          <w:rFonts w:ascii="Arial" w:hAnsi="Arial" w:cs="Arial"/>
          <w:b/>
          <w:sz w:val="20"/>
          <w:szCs w:val="22"/>
        </w:rPr>
      </w:pPr>
    </w:p>
    <w:p w:rsidR="0010368B" w:rsidRPr="003765BE" w:rsidRDefault="0010368B" w:rsidP="0010368B">
      <w:pPr>
        <w:pStyle w:val="Odstavec111"/>
      </w:pPr>
      <w:r w:rsidRPr="003765BE">
        <w:t xml:space="preserve">Konečná faktura – 10 % z celkové </w:t>
      </w:r>
      <w:r w:rsidR="00D03A45">
        <w:t>odmě</w:t>
      </w:r>
      <w:r w:rsidRPr="003765BE">
        <w:t>ny</w:t>
      </w:r>
      <w:r w:rsidR="00C05B61">
        <w:t xml:space="preserve"> uvedené v odst. 7.1.</w:t>
      </w:r>
      <w:r w:rsidRPr="003765BE">
        <w:t>:</w:t>
      </w:r>
    </w:p>
    <w:p w:rsidR="002A6879" w:rsidRPr="0010368B" w:rsidRDefault="002A6879" w:rsidP="002A6879">
      <w:pPr>
        <w:widowControl w:val="0"/>
        <w:tabs>
          <w:tab w:val="right" w:pos="5103"/>
          <w:tab w:val="left" w:pos="5245"/>
        </w:tabs>
        <w:adjustRightInd w:val="0"/>
        <w:spacing w:after="100"/>
        <w:textAlignment w:val="baseline"/>
        <w:outlineLvl w:val="0"/>
        <w:rPr>
          <w:rFonts w:ascii="Arial" w:hAnsi="Arial" w:cs="Arial"/>
          <w:b/>
          <w:sz w:val="20"/>
          <w:szCs w:val="22"/>
        </w:rPr>
      </w:pPr>
      <w:r>
        <w:rPr>
          <w:rFonts w:ascii="Arial" w:hAnsi="Arial" w:cs="Arial"/>
          <w:b/>
          <w:sz w:val="20"/>
          <w:szCs w:val="22"/>
        </w:rPr>
        <w:tab/>
      </w:r>
      <w:r w:rsidR="004851DB">
        <w:rPr>
          <w:rFonts w:ascii="Arial" w:hAnsi="Arial" w:cs="Arial"/>
          <w:b/>
          <w:bCs/>
          <w:sz w:val="20"/>
          <w:szCs w:val="20"/>
        </w:rPr>
        <w:t>5.900,</w:t>
      </w:r>
      <w:r w:rsidRPr="0010368B">
        <w:rPr>
          <w:rFonts w:ascii="Arial" w:hAnsi="Arial" w:cs="Arial"/>
          <w:b/>
          <w:sz w:val="20"/>
          <w:szCs w:val="22"/>
        </w:rPr>
        <w:t>-</w:t>
      </w:r>
      <w:r>
        <w:rPr>
          <w:rFonts w:ascii="Arial" w:hAnsi="Arial" w:cs="Arial"/>
          <w:b/>
          <w:sz w:val="20"/>
          <w:szCs w:val="22"/>
        </w:rPr>
        <w:tab/>
      </w:r>
      <w:r w:rsidRPr="0010368B">
        <w:rPr>
          <w:rFonts w:ascii="Arial" w:hAnsi="Arial" w:cs="Arial"/>
          <w:b/>
          <w:sz w:val="20"/>
          <w:szCs w:val="22"/>
        </w:rPr>
        <w:t>bez DPH</w:t>
      </w:r>
    </w:p>
    <w:p w:rsidR="002A6879" w:rsidRPr="0010368B" w:rsidRDefault="002A6879" w:rsidP="002A6879">
      <w:pPr>
        <w:widowControl w:val="0"/>
        <w:tabs>
          <w:tab w:val="right" w:pos="5103"/>
          <w:tab w:val="left" w:pos="5245"/>
        </w:tabs>
        <w:adjustRightInd w:val="0"/>
        <w:spacing w:after="100"/>
        <w:textAlignment w:val="baseline"/>
        <w:outlineLvl w:val="0"/>
        <w:rPr>
          <w:rFonts w:ascii="Arial" w:hAnsi="Arial" w:cs="Arial"/>
          <w:b/>
          <w:sz w:val="20"/>
          <w:szCs w:val="22"/>
        </w:rPr>
      </w:pPr>
      <w:r>
        <w:rPr>
          <w:rFonts w:ascii="Arial" w:hAnsi="Arial" w:cs="Arial"/>
          <w:b/>
          <w:sz w:val="20"/>
          <w:szCs w:val="22"/>
        </w:rPr>
        <w:tab/>
      </w:r>
      <w:r w:rsidR="004851DB">
        <w:rPr>
          <w:rFonts w:ascii="Arial" w:hAnsi="Arial" w:cs="Arial"/>
          <w:b/>
          <w:bCs/>
          <w:sz w:val="20"/>
          <w:szCs w:val="20"/>
        </w:rPr>
        <w:t>1.239,</w:t>
      </w:r>
      <w:r>
        <w:rPr>
          <w:rFonts w:ascii="Arial" w:hAnsi="Arial" w:cs="Arial"/>
          <w:b/>
          <w:sz w:val="20"/>
          <w:szCs w:val="22"/>
        </w:rPr>
        <w:t>-</w:t>
      </w:r>
      <w:r>
        <w:rPr>
          <w:rFonts w:ascii="Arial" w:hAnsi="Arial" w:cs="Arial"/>
          <w:b/>
          <w:sz w:val="20"/>
          <w:szCs w:val="22"/>
        </w:rPr>
        <w:tab/>
      </w:r>
      <w:r w:rsidRPr="0010368B">
        <w:rPr>
          <w:rFonts w:ascii="Arial" w:hAnsi="Arial" w:cs="Arial"/>
          <w:b/>
          <w:sz w:val="20"/>
          <w:szCs w:val="22"/>
        </w:rPr>
        <w:t>DPH (21%)</w:t>
      </w:r>
    </w:p>
    <w:p w:rsidR="002A6879" w:rsidRPr="0010368B" w:rsidRDefault="002A6879" w:rsidP="002A6879">
      <w:pPr>
        <w:widowControl w:val="0"/>
        <w:tabs>
          <w:tab w:val="right" w:pos="5103"/>
          <w:tab w:val="left" w:pos="5245"/>
        </w:tabs>
        <w:adjustRightInd w:val="0"/>
        <w:spacing w:after="100"/>
        <w:textAlignment w:val="baseline"/>
        <w:outlineLvl w:val="0"/>
        <w:rPr>
          <w:rFonts w:ascii="Arial" w:hAnsi="Arial" w:cs="Arial"/>
          <w:b/>
          <w:sz w:val="20"/>
          <w:szCs w:val="22"/>
        </w:rPr>
      </w:pPr>
      <w:r>
        <w:rPr>
          <w:rFonts w:ascii="Arial" w:hAnsi="Arial" w:cs="Arial"/>
          <w:b/>
          <w:sz w:val="20"/>
          <w:szCs w:val="22"/>
        </w:rPr>
        <w:tab/>
      </w:r>
      <w:r w:rsidR="004851DB">
        <w:rPr>
          <w:rFonts w:ascii="Arial" w:hAnsi="Arial" w:cs="Arial"/>
          <w:b/>
          <w:bCs/>
          <w:sz w:val="20"/>
          <w:szCs w:val="20"/>
        </w:rPr>
        <w:t>7.139,</w:t>
      </w:r>
      <w:r>
        <w:rPr>
          <w:rFonts w:ascii="Arial" w:hAnsi="Arial" w:cs="Arial"/>
          <w:b/>
          <w:sz w:val="20"/>
          <w:szCs w:val="22"/>
        </w:rPr>
        <w:t>-</w:t>
      </w:r>
      <w:r>
        <w:rPr>
          <w:rFonts w:ascii="Arial" w:hAnsi="Arial" w:cs="Arial"/>
          <w:b/>
          <w:sz w:val="20"/>
          <w:szCs w:val="22"/>
        </w:rPr>
        <w:tab/>
      </w:r>
      <w:r w:rsidRPr="0010368B">
        <w:rPr>
          <w:rFonts w:ascii="Arial" w:hAnsi="Arial" w:cs="Arial"/>
          <w:b/>
          <w:sz w:val="20"/>
          <w:szCs w:val="22"/>
        </w:rPr>
        <w:t>včetně DPH</w:t>
      </w:r>
    </w:p>
    <w:p w:rsidR="0010368B" w:rsidRPr="003765BE" w:rsidRDefault="0010368B" w:rsidP="0010368B">
      <w:pPr>
        <w:widowControl w:val="0"/>
        <w:tabs>
          <w:tab w:val="left" w:pos="2835"/>
          <w:tab w:val="right" w:leader="dot" w:pos="5103"/>
          <w:tab w:val="left" w:pos="5245"/>
        </w:tabs>
        <w:adjustRightInd w:val="0"/>
        <w:textAlignment w:val="baseline"/>
        <w:outlineLvl w:val="0"/>
        <w:rPr>
          <w:rFonts w:ascii="Arial" w:hAnsi="Arial" w:cs="Arial"/>
          <w:b/>
          <w:sz w:val="20"/>
          <w:szCs w:val="22"/>
        </w:rPr>
      </w:pPr>
    </w:p>
    <w:p w:rsidR="0010368B" w:rsidRPr="003765BE" w:rsidRDefault="0010368B" w:rsidP="0010368B">
      <w:pPr>
        <w:pStyle w:val="Odstavec11"/>
        <w:rPr>
          <w:szCs w:val="22"/>
        </w:rPr>
      </w:pPr>
      <w:r w:rsidRPr="003765BE">
        <w:t xml:space="preserve">Cena dle čl. 7.1.1. bude fakturována </w:t>
      </w:r>
      <w:r w:rsidRPr="003765BE">
        <w:rPr>
          <w:b/>
          <w:bCs/>
        </w:rPr>
        <w:t>dílčími fakturami,</w:t>
      </w:r>
      <w:r w:rsidRPr="003765BE">
        <w:t xml:space="preserve"> a to poměrně dle prostavěnosti </w:t>
      </w:r>
      <w:r w:rsidR="00F17B28">
        <w:t>zhotovite</w:t>
      </w:r>
      <w:r w:rsidRPr="003765BE">
        <w:t xml:space="preserve">le. Faktury budou vystavovány zpravidla měsíčně, na základě rozsahu skutečně provedených stavebních </w:t>
      </w:r>
      <w:r w:rsidRPr="003765BE">
        <w:lastRenderedPageBreak/>
        <w:t xml:space="preserve">prací dle </w:t>
      </w:r>
      <w:r w:rsidRPr="003765BE">
        <w:rPr>
          <w:b/>
          <w:szCs w:val="22"/>
        </w:rPr>
        <w:t>soupisu činností za dané fakturované období odsouhlasené</w:t>
      </w:r>
      <w:r w:rsidRPr="003765BE">
        <w:rPr>
          <w:szCs w:val="22"/>
        </w:rPr>
        <w:t xml:space="preserve"> </w:t>
      </w:r>
      <w:r w:rsidRPr="003765BE">
        <w:rPr>
          <w:b/>
          <w:szCs w:val="22"/>
        </w:rPr>
        <w:t xml:space="preserve">zástupcem </w:t>
      </w:r>
      <w:r w:rsidR="002D140F">
        <w:rPr>
          <w:b/>
          <w:szCs w:val="22"/>
        </w:rPr>
        <w:t>příkazce,</w:t>
      </w:r>
      <w:r w:rsidRPr="003765BE">
        <w:rPr>
          <w:szCs w:val="22"/>
        </w:rPr>
        <w:t xml:space="preserve"> ve kterém budou popsány činnosti </w:t>
      </w:r>
      <w:r w:rsidR="002D140F">
        <w:rPr>
          <w:szCs w:val="22"/>
        </w:rPr>
        <w:t>příkazníka</w:t>
      </w:r>
      <w:r w:rsidRPr="003765BE">
        <w:rPr>
          <w:szCs w:val="22"/>
        </w:rPr>
        <w:t xml:space="preserve"> za dané fakturované období. Předpokladem zaplacení sjednané ceny – dílčích faktur, je řádné plnění povinností </w:t>
      </w:r>
      <w:r w:rsidR="002D140F">
        <w:t>příkazníka</w:t>
      </w:r>
      <w:r w:rsidRPr="003765BE">
        <w:rPr>
          <w:szCs w:val="22"/>
        </w:rPr>
        <w:t xml:space="preserve">. </w:t>
      </w:r>
      <w:r w:rsidR="002D140F">
        <w:t xml:space="preserve">Příkazník </w:t>
      </w:r>
      <w:r w:rsidRPr="003765BE">
        <w:t xml:space="preserve">bude předkládat </w:t>
      </w:r>
      <w:r w:rsidR="002D140F">
        <w:t xml:space="preserve">příkazci </w:t>
      </w:r>
      <w:r w:rsidRPr="003765BE">
        <w:t xml:space="preserve">položkový soupis provedených prací, dodávek a služeb nejpozději </w:t>
      </w:r>
      <w:r w:rsidRPr="003765BE">
        <w:rPr>
          <w:b/>
        </w:rPr>
        <w:t>do 3 pracovních dnů</w:t>
      </w:r>
      <w:r w:rsidRPr="003765BE">
        <w:t xml:space="preserve"> po skončení měsíce za plnění provedené v příslušném fakturačním měsíci k odsouhlasení.</w:t>
      </w:r>
    </w:p>
    <w:p w:rsidR="0010368B" w:rsidRPr="003765BE" w:rsidRDefault="0010368B" w:rsidP="0010368B">
      <w:pPr>
        <w:pStyle w:val="Odstavec11"/>
      </w:pPr>
      <w:r w:rsidRPr="003765BE">
        <w:t xml:space="preserve">Cena dle čl. 7.1.2. bude fakturována konečnou fakturou, jejíž přílohou musí být </w:t>
      </w:r>
      <w:r w:rsidR="002D140F">
        <w:t>příkazcem</w:t>
      </w:r>
      <w:r w:rsidRPr="003765BE">
        <w:t xml:space="preserve"> podepsaný </w:t>
      </w:r>
      <w:r w:rsidRPr="003765BE">
        <w:rPr>
          <w:b/>
        </w:rPr>
        <w:t>protokol o řádném ukončení výkonu TDS</w:t>
      </w:r>
      <w:r w:rsidRPr="003765BE">
        <w:t xml:space="preserve">, který připraví </w:t>
      </w:r>
      <w:r w:rsidR="002D140F">
        <w:t>příkazník.</w:t>
      </w:r>
      <w:r w:rsidRPr="003765BE">
        <w:t xml:space="preserve"> Konečnou fakturu je </w:t>
      </w:r>
      <w:r w:rsidR="002D140F">
        <w:t>příkazník</w:t>
      </w:r>
      <w:r w:rsidRPr="003765BE">
        <w:t xml:space="preserve"> oprávněn vystavit </w:t>
      </w:r>
      <w:r w:rsidR="00F17B28">
        <w:rPr>
          <w:b/>
        </w:rPr>
        <w:t>po úplném dokončení stavby</w:t>
      </w:r>
      <w:r w:rsidRPr="003765BE">
        <w:rPr>
          <w:b/>
        </w:rPr>
        <w:t xml:space="preserve"> a po splnění všech podmínek </w:t>
      </w:r>
      <w:r w:rsidRPr="003765BE">
        <w:t>dle této smlouvy.</w:t>
      </w:r>
    </w:p>
    <w:p w:rsidR="0010368B" w:rsidRPr="003765BE" w:rsidRDefault="0010368B" w:rsidP="0010368B">
      <w:pPr>
        <w:pStyle w:val="Odstavec11"/>
      </w:pPr>
      <w:r w:rsidRPr="003765BE">
        <w:t xml:space="preserve">Takto dohodnutá cena představuje </w:t>
      </w:r>
      <w:r w:rsidRPr="003765BE">
        <w:rPr>
          <w:b/>
        </w:rPr>
        <w:t>úplné a konečné vyrovnání za služby a činnosti</w:t>
      </w:r>
      <w:r w:rsidRPr="003765BE">
        <w:t xml:space="preserve"> prováděné </w:t>
      </w:r>
      <w:r w:rsidR="00F32B6E">
        <w:t>příkazníkem</w:t>
      </w:r>
      <w:r w:rsidRPr="003765BE">
        <w:t xml:space="preserve"> podle této smlouvy po stanovenou dobu.</w:t>
      </w:r>
    </w:p>
    <w:p w:rsidR="00BB7D83" w:rsidRPr="00BD2E2C" w:rsidRDefault="0078246D" w:rsidP="002A6879">
      <w:pPr>
        <w:pStyle w:val="Odstavec11"/>
      </w:pPr>
      <w:r w:rsidRPr="00BD2E2C">
        <w:t>Příkazce</w:t>
      </w:r>
      <w:r w:rsidR="00BB7D83" w:rsidRPr="00BD2E2C">
        <w:t xml:space="preserve"> neposkytuje zálohy.</w:t>
      </w:r>
    </w:p>
    <w:p w:rsidR="002E73F0" w:rsidRPr="00BD2E2C" w:rsidRDefault="002E73F0" w:rsidP="002A6879">
      <w:pPr>
        <w:pStyle w:val="Odstavec11"/>
      </w:pPr>
      <w:r w:rsidRPr="00BD2E2C">
        <w:t xml:space="preserve">Předpokladem zaplacení sjednané ceny - faktury, je řádné a včasné plnění povinností </w:t>
      </w:r>
      <w:r w:rsidR="0078246D" w:rsidRPr="00BD2E2C">
        <w:t>příkazník</w:t>
      </w:r>
      <w:r w:rsidR="00964FD0" w:rsidRPr="00BD2E2C">
        <w:t>a</w:t>
      </w:r>
      <w:r w:rsidRPr="00BD2E2C">
        <w:t>.</w:t>
      </w:r>
    </w:p>
    <w:p w:rsidR="006C3FB9" w:rsidRDefault="002E73F0" w:rsidP="0019239E">
      <w:pPr>
        <w:pStyle w:val="Odstavec11"/>
      </w:pPr>
      <w:r w:rsidRPr="00BD2E2C">
        <w:t xml:space="preserve">Daňový doklad (faktura) musí mít náležitosti vyplývající z obecně závazných předpisů, tj. </w:t>
      </w:r>
      <w:r w:rsidR="00A60E4E" w:rsidRPr="00BD2E2C">
        <w:t xml:space="preserve">ty </w:t>
      </w:r>
      <w:r w:rsidRPr="00BD2E2C">
        <w:t>které jsou stanoveny zákonem č. 563/1991 Sb., o účetnictví, a náležitosti daňového dokladu dle zákona č.</w:t>
      </w:r>
      <w:r w:rsidR="00F17B28">
        <w:t> </w:t>
      </w:r>
      <w:r w:rsidRPr="00BD2E2C">
        <w:t xml:space="preserve">235/2004 Sb., o dani z přidané hodnoty, ve znění pozdějších předpisů. Smluvní strany se dohodly na </w:t>
      </w:r>
      <w:r w:rsidRPr="00BD2E2C">
        <w:rPr>
          <w:b/>
        </w:rPr>
        <w:t>lhůtě splatnosti v délce 30 dnů ode dne doručení faktury</w:t>
      </w:r>
      <w:r w:rsidRPr="00BD2E2C">
        <w:t xml:space="preserve"> do sídla </w:t>
      </w:r>
      <w:r w:rsidR="0078246D" w:rsidRPr="00BD2E2C">
        <w:t>příkazce</w:t>
      </w:r>
      <w:r w:rsidRPr="00BD2E2C">
        <w:t xml:space="preserve">. Přílohou konečné faktury musí být </w:t>
      </w:r>
      <w:r w:rsidR="0078246D" w:rsidRPr="00BD2E2C">
        <w:t>příkazník</w:t>
      </w:r>
      <w:r w:rsidRPr="00BD2E2C">
        <w:t xml:space="preserve">em podepsaný </w:t>
      </w:r>
      <w:r w:rsidRPr="00BD2E2C">
        <w:rPr>
          <w:b/>
        </w:rPr>
        <w:t>protokol o řádném ukončení výkonu TDS</w:t>
      </w:r>
      <w:r w:rsidRPr="00BD2E2C">
        <w:t xml:space="preserve">, který připraví </w:t>
      </w:r>
      <w:r w:rsidR="0078246D" w:rsidRPr="00BD2E2C">
        <w:t>příkazník</w:t>
      </w:r>
      <w:r w:rsidRPr="00BD2E2C">
        <w:t xml:space="preserve"> a soupis </w:t>
      </w:r>
      <w:r w:rsidR="00964FD0" w:rsidRPr="00BD2E2C">
        <w:t>provedených prací odsouhlasený</w:t>
      </w:r>
      <w:r w:rsidRPr="00BD2E2C">
        <w:t xml:space="preserve"> </w:t>
      </w:r>
      <w:r w:rsidR="00964FD0" w:rsidRPr="00BD2E2C">
        <w:t>příkazc</w:t>
      </w:r>
      <w:r w:rsidRPr="00BD2E2C">
        <w:t>em.</w:t>
      </w:r>
      <w:r w:rsidR="00637A19">
        <w:t xml:space="preserve"> </w:t>
      </w:r>
    </w:p>
    <w:p w:rsidR="00B36087" w:rsidRPr="002A6879" w:rsidRDefault="003647B0" w:rsidP="002A6879">
      <w:pPr>
        <w:pStyle w:val="Odstavec11"/>
        <w:rPr>
          <w:b/>
        </w:rPr>
      </w:pPr>
      <w:r>
        <w:t xml:space="preserve">Faktura (daňový doklad) zhotovitele musí být označena číslem a názvem akce dle </w:t>
      </w:r>
      <w:r>
        <w:rPr>
          <w:b/>
        </w:rPr>
        <w:t>požadavků správce Programu švýcarsko-české spolupráce</w:t>
      </w:r>
      <w:r>
        <w:t>. Na faktuře musí být uvedena tato informace „</w:t>
      </w:r>
      <w:r>
        <w:rPr>
          <w:b/>
        </w:rPr>
        <w:t>Výdaje plynoucí z této faktury jsou vynaloženy v souvislosti s projektem Sociální služby Vsetín, p.o. – Domov pro seniory Rožnov pod Radhoštěm – Humanizace pobytových služeb, který je spolufinancovaný Programem švýcarsko-české spolupráce, registrační číslo projektu 7F-07980.01, (1/MPSV/017), identifikační číslo EDS 113D352000017“.</w:t>
      </w:r>
      <w:r w:rsidR="00B36087" w:rsidRPr="002A6879">
        <w:rPr>
          <w:b/>
        </w:rPr>
        <w:t>.</w:t>
      </w:r>
    </w:p>
    <w:p w:rsidR="007F3EFA" w:rsidRPr="00BD2E2C" w:rsidRDefault="007F3EFA" w:rsidP="00637A19">
      <w:pPr>
        <w:pStyle w:val="Odstavec11"/>
      </w:pPr>
      <w:r w:rsidRPr="00BD2E2C">
        <w:t xml:space="preserve">V případě prodlení </w:t>
      </w:r>
      <w:r w:rsidR="0078246D" w:rsidRPr="00BD2E2C">
        <w:t>příkazce</w:t>
      </w:r>
      <w:r w:rsidRPr="00BD2E2C">
        <w:t xml:space="preserve"> s úhradou faktury bude </w:t>
      </w:r>
      <w:r w:rsidR="0078246D" w:rsidRPr="00BD2E2C">
        <w:t>příkazník</w:t>
      </w:r>
      <w:r w:rsidRPr="00BD2E2C">
        <w:t xml:space="preserve"> oprávněn požadovat zaplacení úrok</w:t>
      </w:r>
      <w:r w:rsidR="00964FD0" w:rsidRPr="00BD2E2C">
        <w:t>ů</w:t>
      </w:r>
      <w:r w:rsidRPr="00BD2E2C">
        <w:t xml:space="preserve"> z prodlení dle nařízení vlády č. </w:t>
      </w:r>
      <w:r w:rsidR="00637A19">
        <w:t>351/2013</w:t>
      </w:r>
      <w:r w:rsidRPr="00BD2E2C">
        <w:t xml:space="preserve"> Sb., </w:t>
      </w:r>
      <w:r w:rsidR="00637A19" w:rsidRPr="00637A19">
        <w:t>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Pr="00BD2E2C">
        <w:t>, v</w:t>
      </w:r>
      <w:r w:rsidR="00637A19">
        <w:t> platném znění</w:t>
      </w:r>
      <w:r w:rsidRPr="00BD2E2C">
        <w:t>.</w:t>
      </w:r>
    </w:p>
    <w:p w:rsidR="001237E3" w:rsidRDefault="00535EB1" w:rsidP="002A6879">
      <w:pPr>
        <w:pStyle w:val="Odstavec1"/>
      </w:pPr>
      <w:r>
        <w:t xml:space="preserve">Odpovědnost </w:t>
      </w:r>
      <w:r w:rsidR="0078246D">
        <w:t>příkazník</w:t>
      </w:r>
      <w:r w:rsidR="00964FD0">
        <w:t>a</w:t>
      </w:r>
    </w:p>
    <w:p w:rsidR="00B462AC" w:rsidRDefault="0078246D" w:rsidP="002A6879">
      <w:pPr>
        <w:pStyle w:val="Odstavec11"/>
      </w:pPr>
      <w:r>
        <w:t>Příkazník</w:t>
      </w:r>
      <w:r w:rsidR="00064E29">
        <w:t xml:space="preserve"> </w:t>
      </w:r>
      <w:r w:rsidR="00535EB1" w:rsidRPr="00EA191F">
        <w:rPr>
          <w:b/>
        </w:rPr>
        <w:t>odpovídá</w:t>
      </w:r>
      <w:r w:rsidR="00535EB1">
        <w:t xml:space="preserve"> za </w:t>
      </w:r>
      <w:r w:rsidR="00535EB1" w:rsidRPr="00EA191F">
        <w:rPr>
          <w:b/>
        </w:rPr>
        <w:t>řádné, včasné a kvalitní</w:t>
      </w:r>
      <w:r w:rsidR="00535EB1">
        <w:t xml:space="preserve"> provádění činnosti v rozsahu stanoveném příslušnými ustanoveními </w:t>
      </w:r>
      <w:r w:rsidR="00962FD7">
        <w:t xml:space="preserve">zákona </w:t>
      </w:r>
      <w:r w:rsidR="00962FD7" w:rsidRPr="002D140F">
        <w:rPr>
          <w:rFonts w:cs="Arial"/>
          <w:szCs w:val="22"/>
        </w:rPr>
        <w:t>č. 89/2012 Sb.</w:t>
      </w:r>
      <w:r w:rsidR="00962FD7">
        <w:t xml:space="preserve"> </w:t>
      </w:r>
      <w:r w:rsidR="00535EB1">
        <w:t>ob</w:t>
      </w:r>
      <w:r w:rsidR="00C05B61">
        <w:t>čansk</w:t>
      </w:r>
      <w:r w:rsidR="00962FD7">
        <w:t xml:space="preserve">ý zákoník, v platném znění </w:t>
      </w:r>
      <w:r w:rsidR="00535EB1">
        <w:t xml:space="preserve">a </w:t>
      </w:r>
      <w:r w:rsidR="008154DD">
        <w:t>touto smlouvou</w:t>
      </w:r>
      <w:r w:rsidR="00535EB1">
        <w:t xml:space="preserve">. </w:t>
      </w:r>
    </w:p>
    <w:p w:rsidR="00535EB1" w:rsidRDefault="0078246D" w:rsidP="002A6879">
      <w:pPr>
        <w:pStyle w:val="Odstavec11"/>
      </w:pPr>
      <w:r>
        <w:rPr>
          <w:b/>
        </w:rPr>
        <w:t>Příkazník</w:t>
      </w:r>
      <w:r w:rsidR="00064E29" w:rsidRPr="00AD1A9C">
        <w:rPr>
          <w:b/>
        </w:rPr>
        <w:t xml:space="preserve"> </w:t>
      </w:r>
      <w:r w:rsidR="00535EB1" w:rsidRPr="00AD1A9C">
        <w:rPr>
          <w:b/>
        </w:rPr>
        <w:t>zejména odpovídá</w:t>
      </w:r>
      <w:r w:rsidR="00535EB1">
        <w:t>:</w:t>
      </w:r>
    </w:p>
    <w:p w:rsidR="00535EB1" w:rsidRPr="00064E29" w:rsidRDefault="001237E3" w:rsidP="002A6879">
      <w:pPr>
        <w:pStyle w:val="Odstavec111"/>
      </w:pPr>
      <w:r w:rsidRPr="001237E3">
        <w:t xml:space="preserve">za včasné a řádné </w:t>
      </w:r>
      <w:r w:rsidRPr="00EA191F">
        <w:rPr>
          <w:b/>
        </w:rPr>
        <w:t>předložení a projednání veškerých dokladů</w:t>
      </w:r>
      <w:r w:rsidRPr="001237E3">
        <w:t xml:space="preserve">, které přísluší </w:t>
      </w:r>
      <w:r w:rsidR="0013436A">
        <w:t>příkazc</w:t>
      </w:r>
      <w:r w:rsidR="008154DD">
        <w:t>i</w:t>
      </w:r>
      <w:r w:rsidRPr="001237E3">
        <w:t xml:space="preserve"> </w:t>
      </w:r>
      <w:r w:rsidR="008154DD">
        <w:t xml:space="preserve">podle </w:t>
      </w:r>
      <w:r w:rsidRPr="001237E3">
        <w:t>obecně závazných předpisů, uzavřených smluv a jiných dohod,</w:t>
      </w:r>
    </w:p>
    <w:p w:rsidR="00535EB1" w:rsidRDefault="00535EB1" w:rsidP="002A6879">
      <w:pPr>
        <w:pStyle w:val="Odstavec111"/>
      </w:pPr>
      <w:r>
        <w:t>z</w:t>
      </w:r>
      <w:r w:rsidR="00B35A12">
        <w:t>a</w:t>
      </w:r>
      <w:r>
        <w:t xml:space="preserve"> včasné a řádné projednání a </w:t>
      </w:r>
      <w:r w:rsidRPr="00AD1A9C">
        <w:rPr>
          <w:b/>
        </w:rPr>
        <w:t>předložení veškerých dokladů</w:t>
      </w:r>
      <w:r>
        <w:t xml:space="preserve">, které </w:t>
      </w:r>
      <w:r w:rsidR="0078246D">
        <w:t>příkazce</w:t>
      </w:r>
      <w:r w:rsidR="008154DD">
        <w:t xml:space="preserve"> </w:t>
      </w:r>
      <w:r>
        <w:t xml:space="preserve">potřebuje na </w:t>
      </w:r>
      <w:r w:rsidRPr="00AD1A9C">
        <w:rPr>
          <w:b/>
        </w:rPr>
        <w:t>úhradu faktur</w:t>
      </w:r>
      <w:r>
        <w:t xml:space="preserve"> nebo záloh a na splnění jiných závazků,</w:t>
      </w:r>
    </w:p>
    <w:p w:rsidR="00535EB1" w:rsidRDefault="00535EB1" w:rsidP="002A6879">
      <w:pPr>
        <w:pStyle w:val="Odstavec111"/>
      </w:pPr>
      <w:r>
        <w:t xml:space="preserve">za </w:t>
      </w:r>
      <w:r w:rsidRPr="00EA191F">
        <w:rPr>
          <w:b/>
        </w:rPr>
        <w:t>dohled nad koordinací</w:t>
      </w:r>
      <w:r>
        <w:t xml:space="preserve"> a </w:t>
      </w:r>
      <w:r w:rsidRPr="00EA191F">
        <w:rPr>
          <w:b/>
        </w:rPr>
        <w:t>kompletací</w:t>
      </w:r>
      <w:r>
        <w:t xml:space="preserve"> prováděných dodávek na stavbě,</w:t>
      </w:r>
    </w:p>
    <w:p w:rsidR="00535EB1" w:rsidRDefault="00535EB1" w:rsidP="002A6879">
      <w:pPr>
        <w:pStyle w:val="Odstavec111"/>
      </w:pPr>
      <w:r>
        <w:t xml:space="preserve">za řádné </w:t>
      </w:r>
      <w:r w:rsidRPr="00EA191F">
        <w:rPr>
          <w:b/>
        </w:rPr>
        <w:t>přejímání</w:t>
      </w:r>
      <w:r>
        <w:t xml:space="preserve"> dodávek jménem </w:t>
      </w:r>
      <w:r w:rsidR="0078246D">
        <w:t>příkazce</w:t>
      </w:r>
      <w:r>
        <w:t>,</w:t>
      </w:r>
    </w:p>
    <w:p w:rsidR="00535EB1" w:rsidRDefault="00535EB1" w:rsidP="002A6879">
      <w:pPr>
        <w:pStyle w:val="Odstavec111"/>
      </w:pPr>
      <w:r>
        <w:t xml:space="preserve">za </w:t>
      </w:r>
      <w:r w:rsidRPr="00AD1A9C">
        <w:rPr>
          <w:b/>
        </w:rPr>
        <w:t>včasné a řádné uplat</w:t>
      </w:r>
      <w:r w:rsidR="0013436A">
        <w:rPr>
          <w:b/>
        </w:rPr>
        <w:t>ňování práv ze závazk</w:t>
      </w:r>
      <w:r w:rsidRPr="00AD1A9C">
        <w:rPr>
          <w:b/>
        </w:rPr>
        <w:t>ů</w:t>
      </w:r>
      <w:r>
        <w:t xml:space="preserve">, zejména práv z odpovědnosti za vady dodávek pro stavbu, za vymáhání majetkových sankcí a náhrad škod, na které </w:t>
      </w:r>
      <w:r w:rsidR="0013436A">
        <w:t>příkazc</w:t>
      </w:r>
      <w:r w:rsidR="008154DD">
        <w:t>i</w:t>
      </w:r>
      <w:r w:rsidR="00D434CF">
        <w:t xml:space="preserve"> </w:t>
      </w:r>
      <w:r>
        <w:t>vznikne z titulu obstarávání stavby nárok.</w:t>
      </w:r>
    </w:p>
    <w:p w:rsidR="00F06793" w:rsidRPr="004D482C" w:rsidRDefault="0078246D" w:rsidP="002A6879">
      <w:pPr>
        <w:pStyle w:val="Odstavec11"/>
      </w:pPr>
      <w:r>
        <w:t>Příkazník</w:t>
      </w:r>
      <w:r w:rsidR="008154DD">
        <w:t xml:space="preserve"> </w:t>
      </w:r>
      <w:r w:rsidR="00535EB1">
        <w:t xml:space="preserve">je </w:t>
      </w:r>
      <w:r w:rsidR="00535EB1" w:rsidRPr="00AD1A9C">
        <w:rPr>
          <w:b/>
        </w:rPr>
        <w:t>spoluodpovědný za kvalitu</w:t>
      </w:r>
      <w:r w:rsidR="009B2913" w:rsidRPr="00AD1A9C">
        <w:rPr>
          <w:b/>
        </w:rPr>
        <w:t xml:space="preserve"> </w:t>
      </w:r>
      <w:r w:rsidR="00535EB1" w:rsidRPr="00AD1A9C">
        <w:rPr>
          <w:b/>
        </w:rPr>
        <w:t>obstarávaných dodávek</w:t>
      </w:r>
      <w:r w:rsidR="00535EB1">
        <w:t>, prací a služeb, a to v</w:t>
      </w:r>
      <w:r w:rsidR="00D67D5D">
        <w:t> </w:t>
      </w:r>
      <w:r w:rsidR="00535EB1">
        <w:t>rozsahu</w:t>
      </w:r>
      <w:r w:rsidR="00D67D5D">
        <w:t>,</w:t>
      </w:r>
      <w:r w:rsidR="00535EB1">
        <w:t xml:space="preserve"> v </w:t>
      </w:r>
      <w:r w:rsidR="00064E29">
        <w:t>j</w:t>
      </w:r>
      <w:r w:rsidR="00535EB1">
        <w:t>akém mohl svou řídící a kontrolní činn</w:t>
      </w:r>
      <w:r w:rsidR="00EA191F">
        <w:t>ostí (</w:t>
      </w:r>
      <w:r w:rsidR="004D482C">
        <w:t>obstaráváním</w:t>
      </w:r>
      <w:r w:rsidR="00EA191F">
        <w:t xml:space="preserve"> záležitostí) </w:t>
      </w:r>
      <w:r w:rsidR="00535EB1">
        <w:t xml:space="preserve">ovlivnit kvalitu těchto dodávek, prací a služeb. </w:t>
      </w:r>
    </w:p>
    <w:p w:rsidR="00883F98" w:rsidRPr="002A6879" w:rsidRDefault="0078246D" w:rsidP="002A6879">
      <w:pPr>
        <w:pStyle w:val="Odstavec11"/>
      </w:pPr>
      <w:r w:rsidRPr="002A6879">
        <w:lastRenderedPageBreak/>
        <w:t>Příkazník</w:t>
      </w:r>
      <w:r w:rsidR="00064E29" w:rsidRPr="002A6879">
        <w:t xml:space="preserve"> </w:t>
      </w:r>
      <w:r w:rsidR="00535EB1" w:rsidRPr="002A6879">
        <w:t xml:space="preserve">prohlašuje, že </w:t>
      </w:r>
      <w:r w:rsidR="000F06FE" w:rsidRPr="002A6879">
        <w:t xml:space="preserve">je </w:t>
      </w:r>
      <w:r w:rsidR="000F06FE" w:rsidRPr="002A6879">
        <w:rPr>
          <w:b/>
        </w:rPr>
        <w:t xml:space="preserve">pojištěn </w:t>
      </w:r>
      <w:r w:rsidR="000F06FE" w:rsidRPr="002A6879">
        <w:t xml:space="preserve">v rámci členství v Komoře stavebních inženýrů a techniků do částky </w:t>
      </w:r>
      <w:r w:rsidR="004851DB">
        <w:rPr>
          <w:rFonts w:cs="Arial"/>
        </w:rPr>
        <w:t>250.000</w:t>
      </w:r>
      <w:r w:rsidR="00F06793" w:rsidRPr="002A6879">
        <w:t>,-</w:t>
      </w:r>
      <w:r w:rsidR="000F06FE" w:rsidRPr="002A6879">
        <w:t xml:space="preserve"> Kč.</w:t>
      </w:r>
    </w:p>
    <w:p w:rsidR="00535EB1" w:rsidRPr="002A6879" w:rsidRDefault="0078246D" w:rsidP="002A6879">
      <w:pPr>
        <w:pStyle w:val="Odstavec11"/>
        <w:rPr>
          <w:szCs w:val="22"/>
        </w:rPr>
      </w:pPr>
      <w:r w:rsidRPr="002A6879">
        <w:t>Příkazník</w:t>
      </w:r>
      <w:r w:rsidR="00883F98" w:rsidRPr="002A6879">
        <w:t xml:space="preserve"> předloží </w:t>
      </w:r>
      <w:r w:rsidR="00E40B13" w:rsidRPr="002A6879">
        <w:t>příkazc</w:t>
      </w:r>
      <w:r w:rsidR="00883F98" w:rsidRPr="002A6879">
        <w:t xml:space="preserve">i </w:t>
      </w:r>
      <w:r w:rsidR="00E40B13" w:rsidRPr="002A6879">
        <w:t xml:space="preserve">na vyžádání </w:t>
      </w:r>
      <w:r w:rsidR="00883F98" w:rsidRPr="002A6879">
        <w:t xml:space="preserve">kopii pojistné smlouvy, z níž je zřejmé, že má sjednáno </w:t>
      </w:r>
      <w:r w:rsidR="00883F98" w:rsidRPr="002A6879">
        <w:rPr>
          <w:b/>
          <w:bCs/>
        </w:rPr>
        <w:t>pojištění</w:t>
      </w:r>
      <w:r w:rsidR="00E40B13" w:rsidRPr="002A6879">
        <w:rPr>
          <w:b/>
          <w:bCs/>
        </w:rPr>
        <w:t xml:space="preserve"> odpovědnosti za škodu způsobenou</w:t>
      </w:r>
      <w:r w:rsidR="00883F98" w:rsidRPr="002A6879">
        <w:rPr>
          <w:b/>
          <w:bCs/>
        </w:rPr>
        <w:t xml:space="preserve"> třetí osobě </w:t>
      </w:r>
      <w:r w:rsidR="00883F98" w:rsidRPr="002A6879">
        <w:t>u společnosti</w:t>
      </w:r>
      <w:r w:rsidR="00883F98" w:rsidRPr="002A6879">
        <w:rPr>
          <w:b/>
          <w:bCs/>
        </w:rPr>
        <w:t xml:space="preserve"> </w:t>
      </w:r>
      <w:r w:rsidR="004851DB">
        <w:rPr>
          <w:rFonts w:ascii="Arial-BoldMT" w:hAnsi="Arial-BoldMT" w:cs="Arial-BoldMT"/>
          <w:b/>
          <w:bCs/>
        </w:rPr>
        <w:t>Česká podnikatelská pojišťovna, a.s., Wienna Insurance Group</w:t>
      </w:r>
      <w:r w:rsidR="00883F98" w:rsidRPr="002A6879">
        <w:rPr>
          <w:b/>
          <w:bCs/>
        </w:rPr>
        <w:t xml:space="preserve"> </w:t>
      </w:r>
      <w:r w:rsidR="00E40B13" w:rsidRPr="002A6879">
        <w:t>s limitem pojistného plnění</w:t>
      </w:r>
      <w:r w:rsidR="00883F98" w:rsidRPr="002A6879">
        <w:t xml:space="preserve"> </w:t>
      </w:r>
      <w:r w:rsidR="004851DB">
        <w:rPr>
          <w:rFonts w:cs="Arial"/>
          <w:b/>
          <w:bCs/>
        </w:rPr>
        <w:t>ve výši 5,000.000</w:t>
      </w:r>
      <w:r w:rsidR="00883F98" w:rsidRPr="002A6879">
        <w:rPr>
          <w:b/>
          <w:bCs/>
        </w:rPr>
        <w:t>,- Kč</w:t>
      </w:r>
      <w:r w:rsidR="003421C1">
        <w:rPr>
          <w:b/>
          <w:bCs/>
        </w:rPr>
        <w:t xml:space="preserve"> </w:t>
      </w:r>
      <w:r w:rsidR="003421C1" w:rsidRPr="003421C1">
        <w:rPr>
          <w:bCs/>
        </w:rPr>
        <w:t>(</w:t>
      </w:r>
      <w:r w:rsidR="003421C1">
        <w:rPr>
          <w:rFonts w:cs="Arial"/>
        </w:rPr>
        <w:t>m</w:t>
      </w:r>
      <w:r w:rsidR="003421C1" w:rsidRPr="00EE37C8">
        <w:rPr>
          <w:rFonts w:cs="Arial"/>
        </w:rPr>
        <w:t xml:space="preserve">inimálně </w:t>
      </w:r>
      <w:r w:rsidR="00F17B28">
        <w:rPr>
          <w:rFonts w:cs="Arial"/>
          <w:b/>
        </w:rPr>
        <w:t>1</w:t>
      </w:r>
      <w:r w:rsidR="003421C1" w:rsidRPr="003421C1">
        <w:rPr>
          <w:rFonts w:cs="Arial"/>
          <w:b/>
        </w:rPr>
        <w:t>.000.000- Kč</w:t>
      </w:r>
      <w:r w:rsidR="003421C1">
        <w:rPr>
          <w:rFonts w:cs="Arial"/>
        </w:rPr>
        <w:t>)</w:t>
      </w:r>
      <w:r w:rsidR="00883F98" w:rsidRPr="003421C1">
        <w:t>.</w:t>
      </w:r>
      <w:r w:rsidR="00883F98" w:rsidRPr="002A6879">
        <w:t xml:space="preserve"> </w:t>
      </w:r>
      <w:r w:rsidRPr="002A6879">
        <w:t>Příkazník</w:t>
      </w:r>
      <w:r w:rsidR="00883F98" w:rsidRPr="002A6879">
        <w:t xml:space="preserve"> se zavazuje udržovat toto pojištění v platnosti po celou dobu realizace díla až do doby jeho protokolárního předání a převzetí </w:t>
      </w:r>
      <w:r w:rsidRPr="002A6879">
        <w:t>příkazce</w:t>
      </w:r>
      <w:r w:rsidR="00883F98" w:rsidRPr="002A6879">
        <w:t>m.</w:t>
      </w:r>
      <w:r w:rsidR="00535EB1" w:rsidRPr="002A6879">
        <w:rPr>
          <w:szCs w:val="22"/>
        </w:rPr>
        <w:t xml:space="preserve"> </w:t>
      </w:r>
    </w:p>
    <w:p w:rsidR="005A3272" w:rsidRPr="002A6879" w:rsidRDefault="0078246D" w:rsidP="002A6879">
      <w:pPr>
        <w:pStyle w:val="Odstavec11"/>
      </w:pPr>
      <w:r w:rsidRPr="002A6879">
        <w:t>Příkazník</w:t>
      </w:r>
      <w:r w:rsidR="005A3272" w:rsidRPr="002A6879">
        <w:t xml:space="preserve"> prohlašuje, že</w:t>
      </w:r>
      <w:r w:rsidR="002A465E" w:rsidRPr="002A6879">
        <w:t>:</w:t>
      </w:r>
    </w:p>
    <w:p w:rsidR="005A3272" w:rsidRPr="002A6879" w:rsidRDefault="005A3272" w:rsidP="002A6879">
      <w:pPr>
        <w:pStyle w:val="Odstavec111"/>
      </w:pPr>
      <w:r w:rsidRPr="002A6879">
        <w:t>nemá v úmyslu nezaplatit daň z přidané hodnoty u zdanitelného plnění podle této smlouvy (dále jen „</w:t>
      </w:r>
      <w:r w:rsidRPr="00F32B6E">
        <w:rPr>
          <w:b/>
        </w:rPr>
        <w:t>daň</w:t>
      </w:r>
      <w:r w:rsidRPr="002A6879">
        <w:t>“),</w:t>
      </w:r>
    </w:p>
    <w:p w:rsidR="005A3272" w:rsidRPr="002A6879" w:rsidRDefault="005A3272" w:rsidP="002A6879">
      <w:pPr>
        <w:pStyle w:val="Odstavec111"/>
      </w:pPr>
      <w:r w:rsidRPr="002A6879">
        <w:t>mu nejsou známy skutečnosti, nasvědčující tomu, že se dostane do postavení, kdy nemůže daň zaplatit a ani se ke dni podpisu této smlouvy</w:t>
      </w:r>
      <w:r w:rsidR="002A465E" w:rsidRPr="002A6879">
        <w:t xml:space="preserve"> v takovém postavení nenachází,</w:t>
      </w:r>
    </w:p>
    <w:p w:rsidR="002A465E" w:rsidRDefault="002A465E" w:rsidP="002A6879">
      <w:pPr>
        <w:pStyle w:val="Odstavec111"/>
      </w:pPr>
      <w:r w:rsidRPr="002A6879">
        <w:t>nezkrátí daň nebo nevyláká daňovou výhodu</w:t>
      </w:r>
      <w:r w:rsidR="007A0964" w:rsidRPr="002A6879">
        <w:t>,</w:t>
      </w:r>
    </w:p>
    <w:p w:rsidR="00301CC6" w:rsidRPr="000B47D0" w:rsidRDefault="00301CC6" w:rsidP="00301CC6">
      <w:pPr>
        <w:pStyle w:val="Odstavec111"/>
      </w:pPr>
      <w:r w:rsidRPr="000B47D0">
        <w:t xml:space="preserve">úplata za plnění dle </w:t>
      </w:r>
      <w:r>
        <w:t xml:space="preserve">této příkazní smlouvy </w:t>
      </w:r>
      <w:r w:rsidRPr="000B47D0">
        <w:t>není odchylná od obvyklé ceny,</w:t>
      </w:r>
    </w:p>
    <w:p w:rsidR="00301CC6" w:rsidRDefault="00301CC6" w:rsidP="00301CC6">
      <w:pPr>
        <w:pStyle w:val="Odstavec111"/>
      </w:pPr>
      <w:r w:rsidRPr="000B47D0">
        <w:t xml:space="preserve">úplata za plnění dle </w:t>
      </w:r>
      <w:r>
        <w:t xml:space="preserve">této příkazní </w:t>
      </w:r>
      <w:r w:rsidRPr="000B47D0">
        <w:t>smlouvy nebude poskytnuta zcela nebo zčásti bezhotovostním převodem na účet vedený poskytovatelem platebních služeb mimo tuzemsko</w:t>
      </w:r>
      <w:r>
        <w:t>,</w:t>
      </w:r>
    </w:p>
    <w:p w:rsidR="007A0964" w:rsidRPr="002A6879" w:rsidRDefault="007A0964" w:rsidP="002A6879">
      <w:pPr>
        <w:pStyle w:val="Odstavec111"/>
      </w:pPr>
      <w:r w:rsidRPr="002A6879">
        <w:t>nebude nespolehlivým plátcem,</w:t>
      </w:r>
    </w:p>
    <w:p w:rsidR="007A0964" w:rsidRPr="002A6879" w:rsidRDefault="007A0964" w:rsidP="002A6879">
      <w:pPr>
        <w:pStyle w:val="Odstavec111"/>
      </w:pPr>
      <w:r w:rsidRPr="002A6879">
        <w:t>bude mít u správce daně registrován bankovní účet používaný pro ekonomickou činnost,</w:t>
      </w:r>
    </w:p>
    <w:p w:rsidR="007A0964" w:rsidRPr="002A6879" w:rsidRDefault="007A0964" w:rsidP="002A6879">
      <w:pPr>
        <w:pStyle w:val="Odstavec111"/>
      </w:pPr>
      <w:r w:rsidRPr="002A6879">
        <w:t xml:space="preserve">souhlasí s tím, že pokud ke dni uskutečnění zdanitelného plnění bude o </w:t>
      </w:r>
      <w:r w:rsidR="0078246D" w:rsidRPr="002A6879">
        <w:t>příkazník</w:t>
      </w:r>
      <w:r w:rsidR="00521844" w:rsidRPr="002A6879">
        <w:t>ov</w:t>
      </w:r>
      <w:r w:rsidR="001619D8" w:rsidRPr="002A6879">
        <w:t>i</w:t>
      </w:r>
      <w:r w:rsidRPr="002A6879">
        <w:t xml:space="preserve"> zveřejněna správcem daně skutečnost, že </w:t>
      </w:r>
      <w:r w:rsidR="0078246D" w:rsidRPr="002A6879">
        <w:t>příkazník</w:t>
      </w:r>
      <w:r w:rsidRPr="002A6879">
        <w:t xml:space="preserve"> je nespolehlivým plátcem, uhradí Zlínský kraj daň z přidané hodnoty z přijatého zdanitelného plnění příslušnému správci daně,</w:t>
      </w:r>
    </w:p>
    <w:p w:rsidR="007A0964" w:rsidRPr="002A6879" w:rsidRDefault="007A0964" w:rsidP="002A6879">
      <w:pPr>
        <w:pStyle w:val="Odstavec111"/>
      </w:pPr>
      <w:r w:rsidRPr="002A6879">
        <w:t xml:space="preserve">souhlasí s tím, že pokud ke dni uskutečnění zdanitelného plnění bude zjištěna nesrovnalost v registraci bankovního účtu </w:t>
      </w:r>
      <w:r w:rsidR="00521844" w:rsidRPr="002A6879">
        <w:t>příkazníka</w:t>
      </w:r>
      <w:r w:rsidRPr="002A6879">
        <w:t xml:space="preserve"> určeného pro ekonomickou činnost správcem daně, uhradí Zlínský kraj daň z přidané hodnoty z přijatého zdanitelného plnění příslušnému správci daně.</w:t>
      </w:r>
    </w:p>
    <w:p w:rsidR="00970534" w:rsidRPr="002A6879" w:rsidRDefault="002A465E" w:rsidP="002A6879">
      <w:pPr>
        <w:pStyle w:val="Odstavec11"/>
      </w:pPr>
      <w:bookmarkStart w:id="6" w:name="_Ref309115751"/>
      <w:r w:rsidRPr="002A6879">
        <w:t xml:space="preserve">V případě, že je smlouva uzavřena na dobu delší než 6 měsíců, předá </w:t>
      </w:r>
      <w:r w:rsidR="0078246D" w:rsidRPr="002A6879">
        <w:t>příkazník</w:t>
      </w:r>
      <w:r w:rsidRPr="002A6879">
        <w:t xml:space="preserve"> </w:t>
      </w:r>
      <w:r w:rsidR="005C28C5" w:rsidRPr="002A6879">
        <w:t>příkazc</w:t>
      </w:r>
      <w:r w:rsidRPr="002A6879">
        <w:t>i po uplynutí této doby nové prohlášení ve znění dle předchozího odstavce.</w:t>
      </w:r>
      <w:bookmarkEnd w:id="6"/>
    </w:p>
    <w:p w:rsidR="00535EB1" w:rsidRDefault="00535EB1" w:rsidP="002A6879">
      <w:pPr>
        <w:pStyle w:val="Odstavec1"/>
      </w:pPr>
      <w:r>
        <w:t xml:space="preserve">Odstoupení od </w:t>
      </w:r>
      <w:r w:rsidR="00C523DC">
        <w:t>smlouvy</w:t>
      </w:r>
    </w:p>
    <w:p w:rsidR="00535EB1" w:rsidRDefault="001804AF" w:rsidP="002A6879">
      <w:pPr>
        <w:pStyle w:val="Odstavec11"/>
      </w:pPr>
      <w:r>
        <w:t>Příkazce je oprávněn od této smlouvy odstoupit pro podstatné porušení smlouvy v případě</w:t>
      </w:r>
      <w:r w:rsidR="00535EB1">
        <w:t>:</w:t>
      </w:r>
    </w:p>
    <w:p w:rsidR="0023410B" w:rsidRDefault="00C523DC" w:rsidP="002A6879">
      <w:pPr>
        <w:pStyle w:val="Odstavec111"/>
      </w:pPr>
      <w:r>
        <w:t xml:space="preserve">vstupu </w:t>
      </w:r>
      <w:r w:rsidR="0078246D">
        <w:t>příkazník</w:t>
      </w:r>
      <w:r w:rsidR="001804AF">
        <w:t>a</w:t>
      </w:r>
      <w:r w:rsidR="005D332F">
        <w:t xml:space="preserve"> </w:t>
      </w:r>
      <w:r w:rsidR="00535EB1">
        <w:t xml:space="preserve">do likvidace nebo </w:t>
      </w:r>
      <w:r w:rsidR="00E250EE">
        <w:t>probíhá-li vůči jeho majetku insolvenční řízení</w:t>
      </w:r>
      <w:r w:rsidR="008F64EC">
        <w:t xml:space="preserve"> nebo byl podán insolvenční návrh</w:t>
      </w:r>
      <w:r w:rsidR="001804AF">
        <w:t>,</w:t>
      </w:r>
    </w:p>
    <w:p w:rsidR="001804AF" w:rsidRDefault="001804AF" w:rsidP="002A6879">
      <w:pPr>
        <w:pStyle w:val="Odstavec111"/>
      </w:pPr>
      <w:r>
        <w:t>postupuje-li příkazník při obstarávání záležitostí příkazce podle této smlouvy takovým způsobem, že se lze oprávněně obávat o kvalitu prováděných činností.</w:t>
      </w:r>
    </w:p>
    <w:p w:rsidR="001804AF" w:rsidRDefault="001804AF" w:rsidP="002A6879">
      <w:pPr>
        <w:pStyle w:val="Odstavec11"/>
      </w:pPr>
      <w:r>
        <w:t>Příkazník je oprávněn od této smlouvy odstoupit pro podstatné porušení smlouvy v případě:</w:t>
      </w:r>
    </w:p>
    <w:p w:rsidR="0023410B" w:rsidRPr="002A6879" w:rsidRDefault="00535EB1" w:rsidP="002A6879">
      <w:pPr>
        <w:pStyle w:val="Odstavec111"/>
      </w:pPr>
      <w:r w:rsidRPr="002A6879">
        <w:t xml:space="preserve">kdy </w:t>
      </w:r>
      <w:r w:rsidR="0078246D" w:rsidRPr="002A6879">
        <w:t>příkazce</w:t>
      </w:r>
      <w:r w:rsidR="00D434CF" w:rsidRPr="002A6879">
        <w:t xml:space="preserve"> </w:t>
      </w:r>
      <w:r w:rsidRPr="002A6879">
        <w:t>je v prodlení s úhradou faktury delším než 30 dnů</w:t>
      </w:r>
      <w:r w:rsidR="009B2913" w:rsidRPr="002A6879">
        <w:t>,</w:t>
      </w:r>
    </w:p>
    <w:p w:rsidR="0023410B" w:rsidRPr="002A6879" w:rsidRDefault="00535EB1" w:rsidP="002A6879">
      <w:pPr>
        <w:pStyle w:val="Odstavec111"/>
      </w:pPr>
      <w:r w:rsidRPr="002A6879">
        <w:t xml:space="preserve">kdy </w:t>
      </w:r>
      <w:r w:rsidR="0078246D" w:rsidRPr="002A6879">
        <w:t>příkazce</w:t>
      </w:r>
      <w:r w:rsidR="00D434CF" w:rsidRPr="002A6879">
        <w:t xml:space="preserve"> </w:t>
      </w:r>
      <w:r w:rsidRPr="002A6879">
        <w:t xml:space="preserve">odepře </w:t>
      </w:r>
      <w:r w:rsidR="0078246D" w:rsidRPr="002A6879">
        <w:t>příkazník</w:t>
      </w:r>
      <w:r w:rsidR="0023458C" w:rsidRPr="002A6879">
        <w:t>ov</w:t>
      </w:r>
      <w:r w:rsidR="00EA59F3" w:rsidRPr="002A6879">
        <w:t>i</w:t>
      </w:r>
      <w:r w:rsidR="005D332F" w:rsidRPr="002A6879">
        <w:t xml:space="preserve"> </w:t>
      </w:r>
      <w:r w:rsidR="0025255C" w:rsidRPr="002A6879">
        <w:t>poskytnout dohodnutou součinnost, bez níž</w:t>
      </w:r>
      <w:r w:rsidR="009447E1" w:rsidRPr="002A6879">
        <w:t xml:space="preserve"> nelze </w:t>
      </w:r>
      <w:r w:rsidRPr="002A6879">
        <w:t>řádně vykonat dohodnuté obstarání záležitostí, přestože byl na možnost odstoupení písemně upozorněn,</w:t>
      </w:r>
    </w:p>
    <w:p w:rsidR="00535EB1" w:rsidRPr="002A6879" w:rsidRDefault="00535EB1" w:rsidP="002A6879">
      <w:pPr>
        <w:pStyle w:val="Odstavec111"/>
      </w:pPr>
      <w:r w:rsidRPr="002A6879">
        <w:t xml:space="preserve">kdy přerušení prací na základě rozhodnutí </w:t>
      </w:r>
      <w:r w:rsidR="0078246D" w:rsidRPr="002A6879">
        <w:t>příkazce</w:t>
      </w:r>
      <w:r w:rsidR="00D434CF" w:rsidRPr="002A6879">
        <w:t xml:space="preserve"> </w:t>
      </w:r>
      <w:r w:rsidRPr="002A6879">
        <w:t xml:space="preserve">trvá déle než </w:t>
      </w:r>
      <w:r w:rsidR="00E80E81" w:rsidRPr="002A6879">
        <w:t>6</w:t>
      </w:r>
      <w:r w:rsidRPr="002A6879">
        <w:t xml:space="preserve"> měsíc</w:t>
      </w:r>
      <w:r w:rsidR="00E80E81" w:rsidRPr="002A6879">
        <w:t>ů</w:t>
      </w:r>
      <w:r w:rsidRPr="002A6879">
        <w:t>.</w:t>
      </w:r>
    </w:p>
    <w:p w:rsidR="00C63EEE" w:rsidRPr="002A6879" w:rsidRDefault="00C63EEE" w:rsidP="002A6879">
      <w:pPr>
        <w:pStyle w:val="Odstavec111"/>
      </w:pPr>
      <w:r w:rsidRPr="002A6879">
        <w:t xml:space="preserve">dojde-li k porušení jakéhokoliv ustanovení vymezeného v čl. </w:t>
      </w:r>
      <w:r w:rsidR="00085F40" w:rsidRPr="002A6879">
        <w:t>12</w:t>
      </w:r>
      <w:r w:rsidRPr="002A6879">
        <w:t xml:space="preserve"> Doložky bezúhonnosti</w:t>
      </w:r>
    </w:p>
    <w:p w:rsidR="0023410B" w:rsidRDefault="00535EB1" w:rsidP="002A6879">
      <w:pPr>
        <w:pStyle w:val="Odstavec11"/>
      </w:pPr>
      <w:r>
        <w:t xml:space="preserve">Odstoupení je </w:t>
      </w:r>
      <w:r w:rsidRPr="00D872C8">
        <w:rPr>
          <w:b/>
        </w:rPr>
        <w:t>platné a účinné</w:t>
      </w:r>
      <w:r>
        <w:t xml:space="preserve"> ke dni doručení oznámení o odstoupení. </w:t>
      </w:r>
      <w:r w:rsidR="0078246D">
        <w:t>Příkazník</w:t>
      </w:r>
      <w:r w:rsidR="00E76316">
        <w:t xml:space="preserve"> </w:t>
      </w:r>
      <w:r>
        <w:t>je však povinen uskutečnit</w:t>
      </w:r>
      <w:r w:rsidR="0023458C">
        <w:t>,</w:t>
      </w:r>
      <w:r>
        <w:t xml:space="preserve"> resp.</w:t>
      </w:r>
      <w:r w:rsidR="00E76316">
        <w:t xml:space="preserve"> </w:t>
      </w:r>
      <w:r w:rsidRPr="00D872C8">
        <w:rPr>
          <w:b/>
        </w:rPr>
        <w:t>dokončit</w:t>
      </w:r>
      <w:r w:rsidR="0023458C">
        <w:rPr>
          <w:b/>
        </w:rPr>
        <w:t>,</w:t>
      </w:r>
      <w:r w:rsidRPr="00D872C8">
        <w:rPr>
          <w:b/>
        </w:rPr>
        <w:t xml:space="preserve"> nezbytn</w:t>
      </w:r>
      <w:r w:rsidR="0023458C">
        <w:rPr>
          <w:b/>
        </w:rPr>
        <w:t>á právní jednání</w:t>
      </w:r>
      <w:r>
        <w:t>, jej</w:t>
      </w:r>
      <w:r w:rsidR="00E76316">
        <w:t>ich</w:t>
      </w:r>
      <w:r>
        <w:t>ž neuskutečnění</w:t>
      </w:r>
      <w:r w:rsidR="0023458C">
        <w:t>m</w:t>
      </w:r>
      <w:r>
        <w:t xml:space="preserve"> by mohl</w:t>
      </w:r>
      <w:r w:rsidR="0023458C">
        <w:t>a</w:t>
      </w:r>
      <w:r>
        <w:t xml:space="preserve"> vznik</w:t>
      </w:r>
      <w:r w:rsidR="0023458C">
        <w:t>nout</w:t>
      </w:r>
      <w:r>
        <w:t xml:space="preserve"> </w:t>
      </w:r>
      <w:r w:rsidR="0023458C">
        <w:t>příkazci škoda</w:t>
      </w:r>
      <w:r>
        <w:t>. Odstoupením</w:t>
      </w:r>
      <w:r w:rsidR="004739CE">
        <w:t xml:space="preserve"> od </w:t>
      </w:r>
      <w:r w:rsidR="009447E1">
        <w:t>této smlouvy</w:t>
      </w:r>
      <w:r w:rsidR="004739CE">
        <w:t xml:space="preserve"> smluvní vztah</w:t>
      </w:r>
      <w:r>
        <w:t xml:space="preserve"> zaniká ke dni účinnosti odstoupení, nikoliv od počátku.</w:t>
      </w:r>
    </w:p>
    <w:p w:rsidR="0023410B" w:rsidRDefault="00AF4309" w:rsidP="002A6879">
      <w:pPr>
        <w:pStyle w:val="Odstavec11"/>
      </w:pPr>
      <w:r>
        <w:t xml:space="preserve">V případě odstoupení </w:t>
      </w:r>
      <w:r w:rsidRPr="0023410B">
        <w:t xml:space="preserve">má </w:t>
      </w:r>
      <w:r>
        <w:t>p</w:t>
      </w:r>
      <w:r w:rsidR="0078246D">
        <w:t>říkazník</w:t>
      </w:r>
      <w:r w:rsidR="00333BD3" w:rsidRPr="0023410B">
        <w:t xml:space="preserve"> </w:t>
      </w:r>
      <w:r w:rsidR="00535EB1" w:rsidRPr="0023410B">
        <w:t xml:space="preserve">nárok na </w:t>
      </w:r>
      <w:r w:rsidR="00535EB1" w:rsidRPr="00FB66A3">
        <w:rPr>
          <w:b/>
        </w:rPr>
        <w:t>odpovídající část sjednané odměny</w:t>
      </w:r>
      <w:r w:rsidR="00535EB1" w:rsidRPr="0023410B">
        <w:t>, odpovídající řádně provedeným pracím a službám.</w:t>
      </w:r>
    </w:p>
    <w:p w:rsidR="009948B7" w:rsidRDefault="00535EB1" w:rsidP="002A6879">
      <w:pPr>
        <w:pStyle w:val="Odstavec11"/>
      </w:pPr>
      <w:r w:rsidRPr="0023410B">
        <w:lastRenderedPageBreak/>
        <w:t xml:space="preserve">V případě jakéhokoliv odstoupení připraví </w:t>
      </w:r>
      <w:r w:rsidR="0078246D">
        <w:t>příkazník</w:t>
      </w:r>
      <w:r w:rsidR="00333BD3" w:rsidRPr="0023410B">
        <w:t xml:space="preserve"> </w:t>
      </w:r>
      <w:r w:rsidRPr="0023410B">
        <w:t xml:space="preserve">nejpozději do 5 dnů ode dne účinnosti odstoupení </w:t>
      </w:r>
      <w:r w:rsidRPr="00FB66A3">
        <w:rPr>
          <w:b/>
        </w:rPr>
        <w:t xml:space="preserve">celkové vyúčtování </w:t>
      </w:r>
      <w:r w:rsidR="00D57175">
        <w:rPr>
          <w:b/>
        </w:rPr>
        <w:t>příkazní</w:t>
      </w:r>
      <w:r w:rsidR="00333BD3" w:rsidRPr="00FB66A3">
        <w:rPr>
          <w:b/>
        </w:rPr>
        <w:t xml:space="preserve"> </w:t>
      </w:r>
      <w:r w:rsidRPr="00FB66A3">
        <w:rPr>
          <w:b/>
        </w:rPr>
        <w:t>činnost</w:t>
      </w:r>
      <w:r w:rsidR="00333BD3" w:rsidRPr="00FB66A3">
        <w:rPr>
          <w:b/>
        </w:rPr>
        <w:t>i</w:t>
      </w:r>
      <w:r w:rsidRPr="0023410B">
        <w:t>, včetně všech dokladů,</w:t>
      </w:r>
      <w:r w:rsidR="00333BD3" w:rsidRPr="0023410B">
        <w:t xml:space="preserve"> </w:t>
      </w:r>
      <w:r w:rsidRPr="0023410B">
        <w:t xml:space="preserve">které pro </w:t>
      </w:r>
      <w:r w:rsidR="0078246D">
        <w:t>příkazce</w:t>
      </w:r>
      <w:r w:rsidR="00D434CF" w:rsidRPr="0023410B">
        <w:t xml:space="preserve"> </w:t>
      </w:r>
      <w:r w:rsidR="00D57175">
        <w:t>obstaral</w:t>
      </w:r>
      <w:r w:rsidRPr="0023410B">
        <w:t xml:space="preserve">. Všechny tyto doklady předá v uvedené lhůtě </w:t>
      </w:r>
      <w:r w:rsidR="00D57175">
        <w:t>příkazc</w:t>
      </w:r>
      <w:r w:rsidR="009447E1">
        <w:t>i</w:t>
      </w:r>
      <w:r w:rsidRPr="0023410B">
        <w:t>.</w:t>
      </w:r>
    </w:p>
    <w:p w:rsidR="00D71E26" w:rsidRPr="00AF4309" w:rsidRDefault="00D71E26" w:rsidP="002A6879">
      <w:pPr>
        <w:pStyle w:val="Odstavec11"/>
      </w:pPr>
      <w:r>
        <w:t>Odstoupení od smlouvy se nedotýká práva na zaplacení smluvní pokuty nebo úroku z prodlení, pokud již dospěl, práva na náhradu škody vzniklé porušením smluvní povinnosti ani ujednání, které má vzhledem ke své povaze zavazovat strany i po odstoupení od smlouvy, zejména ujednání o způsobu řešení sporů.</w:t>
      </w:r>
    </w:p>
    <w:p w:rsidR="00535EB1" w:rsidRDefault="00535EB1" w:rsidP="002A6879">
      <w:pPr>
        <w:pStyle w:val="Odstavec1"/>
      </w:pPr>
      <w:r>
        <w:t>SMLUVNÍ SANKCE</w:t>
      </w:r>
    </w:p>
    <w:p w:rsidR="005053DA" w:rsidRDefault="00535EB1" w:rsidP="002A6879">
      <w:pPr>
        <w:pStyle w:val="Odstavec11"/>
      </w:pPr>
      <w:r w:rsidRPr="005053DA">
        <w:t>V</w:t>
      </w:r>
      <w:r w:rsidR="00D377E0" w:rsidRPr="005053DA">
        <w:t> </w:t>
      </w:r>
      <w:r w:rsidRPr="005053DA">
        <w:t>případě</w:t>
      </w:r>
      <w:r w:rsidR="00D377E0" w:rsidRPr="005053DA">
        <w:t>, že</w:t>
      </w:r>
      <w:r w:rsidRPr="005053DA">
        <w:t xml:space="preserve"> </w:t>
      </w:r>
      <w:r w:rsidR="0078246D" w:rsidRPr="005053DA">
        <w:t>příkazník</w:t>
      </w:r>
      <w:r w:rsidR="00D377E0" w:rsidRPr="005053DA">
        <w:t xml:space="preserve"> nevykonává</w:t>
      </w:r>
      <w:r w:rsidRPr="005053DA">
        <w:rPr>
          <w:b/>
        </w:rPr>
        <w:t xml:space="preserve"> některé </w:t>
      </w:r>
      <w:r w:rsidR="00D377E0" w:rsidRPr="005053DA">
        <w:rPr>
          <w:b/>
        </w:rPr>
        <w:t>své</w:t>
      </w:r>
      <w:r w:rsidRPr="005053DA">
        <w:rPr>
          <w:b/>
        </w:rPr>
        <w:t xml:space="preserve"> povinnosti</w:t>
      </w:r>
      <w:r w:rsidRPr="005053DA">
        <w:t xml:space="preserve"> dle </w:t>
      </w:r>
      <w:r w:rsidR="00E1186E" w:rsidRPr="005053DA">
        <w:t>této smlouvy</w:t>
      </w:r>
      <w:r w:rsidR="004739CE" w:rsidRPr="005053DA">
        <w:t xml:space="preserve"> </w:t>
      </w:r>
      <w:r w:rsidR="00D377E0" w:rsidRPr="005053DA">
        <w:t xml:space="preserve">řádně </w:t>
      </w:r>
      <w:r w:rsidR="00AE2A1E" w:rsidRPr="005053DA">
        <w:t>nebo</w:t>
      </w:r>
      <w:r w:rsidR="00D377E0" w:rsidRPr="005053DA">
        <w:t xml:space="preserve"> včas, </w:t>
      </w:r>
      <w:r w:rsidR="00AE2A1E" w:rsidRPr="005053DA">
        <w:t>je</w:t>
      </w:r>
      <w:r w:rsidRPr="005053DA">
        <w:t xml:space="preserve"> </w:t>
      </w:r>
      <w:r w:rsidR="0078246D" w:rsidRPr="005053DA">
        <w:t>příkazce</w:t>
      </w:r>
      <w:r w:rsidR="00E1186E" w:rsidRPr="005053DA">
        <w:t xml:space="preserve"> </w:t>
      </w:r>
      <w:r w:rsidRPr="005053DA">
        <w:t xml:space="preserve">oprávněn požadovat zaplacení smluvní pokuty ve výši </w:t>
      </w:r>
      <w:r w:rsidR="00F73EE3">
        <w:t>2</w:t>
      </w:r>
      <w:r w:rsidR="001E1FC1">
        <w:t>.000</w:t>
      </w:r>
      <w:r w:rsidR="008A5E54" w:rsidRPr="002A6879">
        <w:t>,- Kč</w:t>
      </w:r>
      <w:r w:rsidR="00B35A12" w:rsidRPr="005053DA">
        <w:t xml:space="preserve"> </w:t>
      </w:r>
      <w:r w:rsidRPr="005053DA">
        <w:t>za každý jedno</w:t>
      </w:r>
      <w:r w:rsidR="00AE2A1E" w:rsidRPr="005053DA">
        <w:t>tlivý případ porušení povinnosti</w:t>
      </w:r>
      <w:r w:rsidRPr="005053DA">
        <w:t>.</w:t>
      </w:r>
      <w:r w:rsidR="008A5E54" w:rsidRPr="005053DA">
        <w:t xml:space="preserve"> </w:t>
      </w:r>
    </w:p>
    <w:p w:rsidR="00B168E2" w:rsidRPr="005053DA" w:rsidRDefault="00535EB1" w:rsidP="002A6879">
      <w:pPr>
        <w:pStyle w:val="Odstavec11"/>
      </w:pPr>
      <w:r w:rsidRPr="005053DA">
        <w:t xml:space="preserve">V případě, že </w:t>
      </w:r>
      <w:r w:rsidR="0078246D" w:rsidRPr="005053DA">
        <w:t>příkazník</w:t>
      </w:r>
      <w:r w:rsidR="00333BD3" w:rsidRPr="005053DA">
        <w:t xml:space="preserve"> </w:t>
      </w:r>
      <w:r w:rsidRPr="005053DA">
        <w:rPr>
          <w:b/>
        </w:rPr>
        <w:t xml:space="preserve">nebude vykonávat řádně a včas technický dozor </w:t>
      </w:r>
      <w:r w:rsidR="00A83FEB" w:rsidRPr="005053DA">
        <w:rPr>
          <w:b/>
        </w:rPr>
        <w:t>stavebníka</w:t>
      </w:r>
      <w:r w:rsidRPr="005053DA">
        <w:t xml:space="preserve"> dle </w:t>
      </w:r>
      <w:r w:rsidR="00E1186E" w:rsidRPr="005053DA">
        <w:t>této smlouvy</w:t>
      </w:r>
      <w:r w:rsidR="004739CE" w:rsidRPr="005053DA">
        <w:t xml:space="preserve"> </w:t>
      </w:r>
      <w:r w:rsidRPr="005053DA">
        <w:t>a v p</w:t>
      </w:r>
      <w:r w:rsidR="00AE2A1E" w:rsidRPr="005053DA">
        <w:t>říčinné souvislosti s tím</w:t>
      </w:r>
      <w:r w:rsidRPr="005053DA">
        <w:t xml:space="preserve"> </w:t>
      </w:r>
      <w:r w:rsidR="00A423CC" w:rsidRPr="005053DA">
        <w:t>se zvýší</w:t>
      </w:r>
      <w:r w:rsidRPr="005053DA">
        <w:t xml:space="preserve"> cen</w:t>
      </w:r>
      <w:r w:rsidR="00A423CC" w:rsidRPr="005053DA">
        <w:t>a</w:t>
      </w:r>
      <w:r w:rsidRPr="005053DA">
        <w:t xml:space="preserve"> za dílo </w:t>
      </w:r>
      <w:r w:rsidR="000F1260" w:rsidRPr="005053DA">
        <w:t>(</w:t>
      </w:r>
      <w:r w:rsidRPr="005053DA">
        <w:t>stavbu), oproti ceně uvedené ve smlouvě o dílo s</w:t>
      </w:r>
      <w:r w:rsidR="00333BD3" w:rsidRPr="005053DA">
        <w:t>e zhotovitelem s</w:t>
      </w:r>
      <w:r w:rsidR="00E1186E" w:rsidRPr="005053DA">
        <w:t>tavby, je</w:t>
      </w:r>
      <w:r w:rsidRPr="005053DA">
        <w:t xml:space="preserve"> </w:t>
      </w:r>
      <w:r w:rsidR="0078246D" w:rsidRPr="005053DA">
        <w:t>příkazník</w:t>
      </w:r>
      <w:r w:rsidR="00333BD3" w:rsidRPr="005053DA">
        <w:t xml:space="preserve"> </w:t>
      </w:r>
      <w:r w:rsidRPr="005053DA">
        <w:t xml:space="preserve">povinen uhradit vedle </w:t>
      </w:r>
      <w:r w:rsidR="00A83FEB" w:rsidRPr="005053DA">
        <w:t xml:space="preserve">smluvní </w:t>
      </w:r>
      <w:r w:rsidRPr="005053DA">
        <w:t xml:space="preserve">pokuty dle </w:t>
      </w:r>
      <w:r w:rsidR="00E1186E" w:rsidRPr="005053DA">
        <w:t>odst. 1</w:t>
      </w:r>
      <w:r w:rsidR="00A83FEB" w:rsidRPr="005053DA">
        <w:t xml:space="preserve">0.1, </w:t>
      </w:r>
      <w:r w:rsidR="00E1186E" w:rsidRPr="005053DA">
        <w:t xml:space="preserve">smluvní pokutu ve výši </w:t>
      </w:r>
      <w:r w:rsidR="001E1FC1">
        <w:t>2.000</w:t>
      </w:r>
      <w:r w:rsidR="008A5E54" w:rsidRPr="001E1FC1">
        <w:t>,- Kč</w:t>
      </w:r>
      <w:r w:rsidR="00AE2A1E" w:rsidRPr="005053DA">
        <w:t xml:space="preserve"> </w:t>
      </w:r>
      <w:r w:rsidRPr="005053DA">
        <w:t xml:space="preserve">za každý </w:t>
      </w:r>
      <w:r w:rsidR="003818F6" w:rsidRPr="005053DA">
        <w:t xml:space="preserve">takový </w:t>
      </w:r>
      <w:r w:rsidRPr="005053DA">
        <w:t>jednotlivý případ</w:t>
      </w:r>
      <w:r w:rsidR="00A83FEB" w:rsidRPr="005053DA">
        <w:t xml:space="preserve"> navýšení ceny za dílo</w:t>
      </w:r>
      <w:r w:rsidRPr="005053DA">
        <w:t>.</w:t>
      </w:r>
    </w:p>
    <w:p w:rsidR="00B462AC" w:rsidRDefault="00355E25" w:rsidP="002A6879">
      <w:pPr>
        <w:pStyle w:val="Odstavec11"/>
      </w:pPr>
      <w:r>
        <w:t xml:space="preserve">V případě, že </w:t>
      </w:r>
      <w:r w:rsidR="0078246D">
        <w:t>příkazník</w:t>
      </w:r>
      <w:r>
        <w:t xml:space="preserve"> provede </w:t>
      </w:r>
      <w:r w:rsidRPr="00D67E20">
        <w:rPr>
          <w:b/>
        </w:rPr>
        <w:t xml:space="preserve">nedbalou </w:t>
      </w:r>
      <w:r w:rsidR="00492A4D">
        <w:rPr>
          <w:b/>
        </w:rPr>
        <w:t>nebo neúplnou kontrolu faktury nebo</w:t>
      </w:r>
      <w:r w:rsidRPr="00D67E20">
        <w:rPr>
          <w:b/>
        </w:rPr>
        <w:t xml:space="preserve"> soupisu provedených prací</w:t>
      </w:r>
      <w:r w:rsidR="00AD1A9C">
        <w:rPr>
          <w:b/>
        </w:rPr>
        <w:t xml:space="preserve"> </w:t>
      </w:r>
      <w:r>
        <w:t>a ty budou obsahovat práce, které nebyly v daném období proveden</w:t>
      </w:r>
      <w:r w:rsidR="00CB7DD3">
        <w:t>y</w:t>
      </w:r>
      <w:r w:rsidR="00AE2A1E">
        <w:t xml:space="preserve"> vůbec nebo</w:t>
      </w:r>
      <w:r>
        <w:t xml:space="preserve"> v odpovídajícím množství, zaplatí </w:t>
      </w:r>
      <w:r w:rsidR="00AE2A1E">
        <w:t>příkazc</w:t>
      </w:r>
      <w:r w:rsidR="00E1186E">
        <w:t>i</w:t>
      </w:r>
      <w:r>
        <w:t xml:space="preserve"> smluvní pokutu ve </w:t>
      </w:r>
      <w:r w:rsidRPr="001E1FC1">
        <w:t xml:space="preserve">výši </w:t>
      </w:r>
      <w:r w:rsidR="001E1FC1">
        <w:t>5.000</w:t>
      </w:r>
      <w:r w:rsidRPr="001E1FC1">
        <w:t>,- Kč</w:t>
      </w:r>
      <w:r>
        <w:t xml:space="preserve"> za každou jednotlivou položku prací, která nebyla proveden</w:t>
      </w:r>
      <w:r w:rsidR="00CB7DD3">
        <w:t>a</w:t>
      </w:r>
      <w:r>
        <w:t>.</w:t>
      </w:r>
    </w:p>
    <w:p w:rsidR="002A465E" w:rsidRPr="001E1FC1" w:rsidRDefault="002A465E" w:rsidP="002A6879">
      <w:pPr>
        <w:pStyle w:val="Odstavec11"/>
      </w:pPr>
      <w:r w:rsidRPr="001E1FC1">
        <w:t xml:space="preserve">V případě, že </w:t>
      </w:r>
      <w:r w:rsidR="0078246D" w:rsidRPr="001E1FC1">
        <w:t>příkazník</w:t>
      </w:r>
      <w:r w:rsidRPr="001E1FC1">
        <w:t xml:space="preserve"> poruší ustanovení odst. </w:t>
      </w:r>
      <w:r w:rsidRPr="001E1FC1">
        <w:fldChar w:fldCharType="begin"/>
      </w:r>
      <w:r w:rsidRPr="001E1FC1">
        <w:instrText xml:space="preserve"> REF _Ref309115734 \r \h  \* MERGEFORMAT </w:instrText>
      </w:r>
      <w:r w:rsidRPr="001E1FC1">
        <w:fldChar w:fldCharType="separate"/>
      </w:r>
      <w:r w:rsidR="00D0773D">
        <w:t>3.2.25</w:t>
      </w:r>
      <w:r w:rsidRPr="001E1FC1">
        <w:fldChar w:fldCharType="end"/>
      </w:r>
      <w:r w:rsidRPr="001E1FC1">
        <w:t xml:space="preserve">, </w:t>
      </w:r>
      <w:r w:rsidRPr="001E1FC1">
        <w:fldChar w:fldCharType="begin"/>
      </w:r>
      <w:r w:rsidRPr="001E1FC1">
        <w:instrText xml:space="preserve"> REF _Ref309115739 \r \h  \* MERGEFORMAT </w:instrText>
      </w:r>
      <w:r w:rsidRPr="001E1FC1">
        <w:fldChar w:fldCharType="separate"/>
      </w:r>
      <w:r w:rsidR="00D0773D">
        <w:t>3.2.26</w:t>
      </w:r>
      <w:r w:rsidRPr="001E1FC1">
        <w:fldChar w:fldCharType="end"/>
      </w:r>
      <w:r w:rsidRPr="001E1FC1">
        <w:t xml:space="preserve">, </w:t>
      </w:r>
      <w:r w:rsidR="00C02C6A" w:rsidRPr="001E1FC1">
        <w:t>3.2.2</w:t>
      </w:r>
      <w:r w:rsidR="001E1FC1" w:rsidRPr="001E1FC1">
        <w:t>7</w:t>
      </w:r>
      <w:r w:rsidR="00C02C6A" w:rsidRPr="001E1FC1">
        <w:t xml:space="preserve">, </w:t>
      </w:r>
      <w:r w:rsidRPr="001E1FC1">
        <w:fldChar w:fldCharType="begin"/>
      </w:r>
      <w:r w:rsidRPr="001E1FC1">
        <w:instrText xml:space="preserve"> REF _Ref309115744 \r \h  \* MERGEFORMAT </w:instrText>
      </w:r>
      <w:r w:rsidRPr="001E1FC1">
        <w:fldChar w:fldCharType="separate"/>
      </w:r>
      <w:r w:rsidR="00D0773D">
        <w:t>3.2.29</w:t>
      </w:r>
      <w:r w:rsidRPr="001E1FC1">
        <w:fldChar w:fldCharType="end"/>
      </w:r>
      <w:r w:rsidRPr="001E1FC1">
        <w:t xml:space="preserve">, nebo </w:t>
      </w:r>
      <w:r w:rsidRPr="001E1FC1">
        <w:fldChar w:fldCharType="begin"/>
      </w:r>
      <w:r w:rsidRPr="001E1FC1">
        <w:instrText xml:space="preserve"> REF _Ref309115751 \r \h  \* MERGEFORMAT </w:instrText>
      </w:r>
      <w:r w:rsidRPr="001E1FC1">
        <w:fldChar w:fldCharType="separate"/>
      </w:r>
      <w:r w:rsidR="00D0773D">
        <w:t>8.7</w:t>
      </w:r>
      <w:r w:rsidRPr="001E1FC1">
        <w:fldChar w:fldCharType="end"/>
      </w:r>
      <w:r w:rsidRPr="001E1FC1">
        <w:t xml:space="preserve"> zaplatí </w:t>
      </w:r>
      <w:r w:rsidR="00AE2A1E" w:rsidRPr="001E1FC1">
        <w:t>příkazc</w:t>
      </w:r>
      <w:r w:rsidRPr="001E1FC1">
        <w:t xml:space="preserve">i smluvní pokutu ve výši </w:t>
      </w:r>
      <w:r w:rsidR="001E1FC1">
        <w:t>5.000</w:t>
      </w:r>
      <w:r w:rsidRPr="001E1FC1">
        <w:t xml:space="preserve"> Kč za každé</w:t>
      </w:r>
      <w:r w:rsidR="005053DA" w:rsidRPr="001E1FC1">
        <w:t xml:space="preserve"> takové</w:t>
      </w:r>
      <w:r w:rsidRPr="001E1FC1">
        <w:t xml:space="preserve"> jednotlivé porušení.</w:t>
      </w:r>
    </w:p>
    <w:p w:rsidR="00B168E2" w:rsidRPr="00E1186E" w:rsidRDefault="0078246D" w:rsidP="002A6879">
      <w:pPr>
        <w:pStyle w:val="Odstavec11"/>
      </w:pPr>
      <w:r>
        <w:t>Příkazce</w:t>
      </w:r>
      <w:r w:rsidR="00D434CF">
        <w:t xml:space="preserve"> </w:t>
      </w:r>
      <w:r w:rsidR="00535EB1">
        <w:t xml:space="preserve">je povinen </w:t>
      </w:r>
      <w:r>
        <w:t>příkazník</w:t>
      </w:r>
      <w:r w:rsidR="005053DA">
        <w:t>a</w:t>
      </w:r>
      <w:r w:rsidR="00333BD3">
        <w:t xml:space="preserve"> </w:t>
      </w:r>
      <w:r w:rsidR="00535EB1">
        <w:t xml:space="preserve">bez zbytečného odkladu písemně </w:t>
      </w:r>
      <w:r w:rsidR="00535EB1" w:rsidRPr="00AD1A9C">
        <w:rPr>
          <w:b/>
        </w:rPr>
        <w:t>upozornit na porušení</w:t>
      </w:r>
      <w:r w:rsidR="00535EB1">
        <w:t xml:space="preserve"> </w:t>
      </w:r>
      <w:r w:rsidR="00535EB1" w:rsidRPr="00E1186E">
        <w:t xml:space="preserve">povinností sjednaných </w:t>
      </w:r>
      <w:r w:rsidR="00E1186E">
        <w:t>touto smlouvou</w:t>
      </w:r>
      <w:r w:rsidR="00333BD3" w:rsidRPr="00E1186E">
        <w:t xml:space="preserve"> </w:t>
      </w:r>
      <w:r w:rsidR="00535EB1" w:rsidRPr="00E1186E">
        <w:t xml:space="preserve">s uvedením, v čem spatřuje </w:t>
      </w:r>
      <w:r w:rsidR="005053DA">
        <w:t>toto</w:t>
      </w:r>
      <w:r w:rsidR="004739CE" w:rsidRPr="00E1186E">
        <w:t xml:space="preserve"> </w:t>
      </w:r>
      <w:r w:rsidR="00B168E2" w:rsidRPr="00E1186E">
        <w:t>porušení.</w:t>
      </w:r>
    </w:p>
    <w:p w:rsidR="00B168E2" w:rsidRPr="00092070" w:rsidRDefault="0078246D" w:rsidP="002A6879">
      <w:pPr>
        <w:pStyle w:val="Odstavec11"/>
      </w:pPr>
      <w:r>
        <w:t>Příkazník</w:t>
      </w:r>
      <w:r w:rsidR="00590DA1">
        <w:t xml:space="preserve"> je povinen uhradit vyúčtované smluvní pokuty </w:t>
      </w:r>
      <w:r w:rsidR="00590DA1" w:rsidRPr="005B216A">
        <w:rPr>
          <w:b/>
        </w:rPr>
        <w:t xml:space="preserve">do </w:t>
      </w:r>
      <w:r w:rsidR="00AD1A9C" w:rsidRPr="005B216A">
        <w:rPr>
          <w:b/>
        </w:rPr>
        <w:t>30</w:t>
      </w:r>
      <w:r w:rsidR="00590DA1" w:rsidRPr="005B216A">
        <w:rPr>
          <w:b/>
        </w:rPr>
        <w:t xml:space="preserve"> dnů</w:t>
      </w:r>
      <w:r w:rsidR="00590DA1">
        <w:t xml:space="preserve"> ode dne obdržení faktury. </w:t>
      </w:r>
      <w:r>
        <w:rPr>
          <w:b/>
        </w:rPr>
        <w:t>Příkazce</w:t>
      </w:r>
      <w:r w:rsidR="00590DA1" w:rsidRPr="00AD1A9C">
        <w:rPr>
          <w:b/>
        </w:rPr>
        <w:t xml:space="preserve"> je oprávněn</w:t>
      </w:r>
      <w:r w:rsidR="00590DA1">
        <w:t xml:space="preserve"> smluvní pokutu </w:t>
      </w:r>
      <w:r w:rsidR="00590DA1" w:rsidRPr="00AD1A9C">
        <w:rPr>
          <w:b/>
        </w:rPr>
        <w:t>jednostranně započíst</w:t>
      </w:r>
      <w:r w:rsidR="00590DA1">
        <w:t xml:space="preserve"> oproti odměně </w:t>
      </w:r>
      <w:r>
        <w:t>příkazník</w:t>
      </w:r>
      <w:r w:rsidR="005053DA">
        <w:t>a</w:t>
      </w:r>
      <w:r w:rsidR="00590DA1">
        <w:t>.</w:t>
      </w:r>
    </w:p>
    <w:p w:rsidR="005B216A" w:rsidRPr="005053DA" w:rsidRDefault="00590DA1" w:rsidP="002A6879">
      <w:pPr>
        <w:pStyle w:val="Odstavec11"/>
        <w:rPr>
          <w:b/>
        </w:rPr>
      </w:pPr>
      <w:r w:rsidRPr="00B168E2">
        <w:t xml:space="preserve">Zaplacením </w:t>
      </w:r>
      <w:r w:rsidR="005053DA">
        <w:t xml:space="preserve">jakékoli </w:t>
      </w:r>
      <w:r w:rsidRPr="00B168E2">
        <w:t>smluvní pokuty</w:t>
      </w:r>
      <w:r w:rsidR="005053DA">
        <w:t xml:space="preserve"> dle této smlouvy</w:t>
      </w:r>
      <w:r w:rsidRPr="00B168E2">
        <w:t xml:space="preserve"> </w:t>
      </w:r>
      <w:r w:rsidR="0078246D">
        <w:t>příkazník</w:t>
      </w:r>
      <w:r w:rsidR="00E1186E">
        <w:t>em</w:t>
      </w:r>
      <w:r w:rsidRPr="00B168E2">
        <w:t xml:space="preserve"> není </w:t>
      </w:r>
      <w:r w:rsidRPr="0099461A">
        <w:rPr>
          <w:b/>
        </w:rPr>
        <w:t xml:space="preserve">dotčen nárok </w:t>
      </w:r>
      <w:r w:rsidR="0078246D">
        <w:rPr>
          <w:b/>
        </w:rPr>
        <w:t>příkazce</w:t>
      </w:r>
      <w:r w:rsidRPr="0099461A">
        <w:rPr>
          <w:b/>
        </w:rPr>
        <w:t xml:space="preserve"> na náhradu škody ve výši přesahující smluvní pokutu.</w:t>
      </w:r>
    </w:p>
    <w:p w:rsidR="00B168E2" w:rsidRDefault="00535EB1" w:rsidP="001E1FC1">
      <w:pPr>
        <w:pStyle w:val="Odstavec1"/>
      </w:pPr>
      <w:r>
        <w:t>SPORY</w:t>
      </w:r>
    </w:p>
    <w:p w:rsidR="00C02C6A" w:rsidRPr="00C02C6A" w:rsidRDefault="00535EB1" w:rsidP="001E1FC1">
      <w:pPr>
        <w:pStyle w:val="Odstavec11"/>
        <w:rPr>
          <w:b/>
        </w:rPr>
      </w:pPr>
      <w:r w:rsidRPr="00B168E2">
        <w:t xml:space="preserve">Strany se dohodly, že v případě sporů týkajících se </w:t>
      </w:r>
      <w:r w:rsidR="008B53AA">
        <w:t>této smlouvy</w:t>
      </w:r>
      <w:r w:rsidR="00EA046C" w:rsidRPr="00B168E2">
        <w:t xml:space="preserve"> </w:t>
      </w:r>
      <w:r w:rsidRPr="00B168E2">
        <w:t xml:space="preserve">vyvinou maximální úsilí řešit tyto spory vzájemnou dohodou. Pokud není dosaženo dohody </w:t>
      </w:r>
      <w:r w:rsidRPr="00AD1A9C">
        <w:rPr>
          <w:b/>
        </w:rPr>
        <w:t>do 30 dnů</w:t>
      </w:r>
      <w:r w:rsidRPr="00B168E2">
        <w:t xml:space="preserve"> </w:t>
      </w:r>
      <w:r w:rsidR="008B53AA">
        <w:t xml:space="preserve">ode dne předložení sporné věci </w:t>
      </w:r>
      <w:r w:rsidRPr="00B168E2">
        <w:t>statutárním zástupcům smluvních stran, budou tyto spory řešeny soudem</w:t>
      </w:r>
      <w:r w:rsidR="008B53AA">
        <w:t xml:space="preserve">, přičemž soudem místně příslušným bude obecný soud </w:t>
      </w:r>
      <w:r w:rsidR="0078246D">
        <w:t>příkazce</w:t>
      </w:r>
      <w:r w:rsidR="008B53AA">
        <w:t>.</w:t>
      </w:r>
    </w:p>
    <w:p w:rsidR="00085F40" w:rsidRPr="001E1FC1" w:rsidRDefault="00085F40" w:rsidP="001E1FC1">
      <w:pPr>
        <w:pStyle w:val="Odstavec1"/>
      </w:pPr>
      <w:r w:rsidRPr="001E1FC1">
        <w:t>DOLOŽKA O BEZÚHONNOSTI (INTEGRITY CLAUSE)</w:t>
      </w:r>
    </w:p>
    <w:p w:rsidR="00085F40" w:rsidRDefault="005112FD" w:rsidP="001E1FC1">
      <w:pPr>
        <w:pStyle w:val="Odstavec11"/>
      </w:pPr>
      <w:r>
        <w:t>Příkazník</w:t>
      </w:r>
      <w:r w:rsidR="00085F40" w:rsidRPr="00085F40">
        <w:t xml:space="preserve"> při podání nabídky prohlásil, že nabídka byla připravena v souladu se zásadami volné soutěže, poctivého obchodního styku a nestranností </w:t>
      </w:r>
      <w:r>
        <w:t>příkazníka</w:t>
      </w:r>
      <w:r w:rsidR="00085F40" w:rsidRPr="00085F40">
        <w:t>. Pokud by dek</w:t>
      </w:r>
      <w:r>
        <w:t>larovaná nestrannost příkazníka</w:t>
      </w:r>
      <w:r w:rsidR="00085F40" w:rsidRPr="00085F40">
        <w:t xml:space="preserve"> zanikla během plnění smlouvy, je </w:t>
      </w:r>
      <w:r>
        <w:t>příkazník</w:t>
      </w:r>
      <w:r w:rsidR="00085F40" w:rsidRPr="00085F40">
        <w:t xml:space="preserve"> povinen o této skutečnosti </w:t>
      </w:r>
      <w:r>
        <w:t>příkazce</w:t>
      </w:r>
      <w:r w:rsidR="00085F40" w:rsidRPr="00085F40">
        <w:t xml:space="preserve"> neprodleně informovat.</w:t>
      </w:r>
    </w:p>
    <w:p w:rsidR="00085F40" w:rsidRDefault="005112FD" w:rsidP="001E1FC1">
      <w:pPr>
        <w:pStyle w:val="Odstavec11"/>
      </w:pPr>
      <w:r>
        <w:t>Příkazník</w:t>
      </w:r>
      <w:r w:rsidR="00085F40" w:rsidRPr="00085F40">
        <w:t xml:space="preserve"> musí vždy jednat nestranně v souladu s etickým kodexem své profese. Musí se zdržet veřejných prohlášení o projektu či pracích, nemá-li k tomu předc</w:t>
      </w:r>
      <w:r>
        <w:t>hozí písemný souhlas příkazce</w:t>
      </w:r>
      <w:r w:rsidR="00085F40" w:rsidRPr="00085F40">
        <w:t xml:space="preserve">. </w:t>
      </w:r>
      <w:r>
        <w:t>Příkazník</w:t>
      </w:r>
      <w:r w:rsidR="00085F40" w:rsidRPr="00085F40">
        <w:t xml:space="preserve"> nesmí </w:t>
      </w:r>
      <w:r>
        <w:t>příkazce</w:t>
      </w:r>
      <w:r w:rsidR="00085F40" w:rsidRPr="00085F40">
        <w:t xml:space="preserve"> žádným způsobem zavazovat bez jeho předchozího písemného souhlasu.</w:t>
      </w:r>
    </w:p>
    <w:p w:rsidR="00085F40" w:rsidRDefault="00085F40" w:rsidP="001E1FC1">
      <w:pPr>
        <w:pStyle w:val="Odstavec11"/>
      </w:pPr>
      <w:r w:rsidRPr="00085F40">
        <w:lastRenderedPageBreak/>
        <w:t xml:space="preserve">Po dobu trvání smlouvy budou </w:t>
      </w:r>
      <w:r w:rsidR="005112FD">
        <w:t>příkazník</w:t>
      </w:r>
      <w:r w:rsidRPr="00085F40">
        <w:t>, jeho zaměstnanci a experti v jiném než v zam</w:t>
      </w:r>
      <w:r w:rsidR="005112FD">
        <w:t>ěstnaneckém poměru k příkazníkovi</w:t>
      </w:r>
      <w:r w:rsidRPr="00085F40">
        <w:t xml:space="preserve"> respektovat lidská práva a zavazují se, že budou respektovat politické, kulturní a náboženské zvyklosti ČR.</w:t>
      </w:r>
    </w:p>
    <w:p w:rsidR="00085F40" w:rsidRDefault="005112FD" w:rsidP="001E1FC1">
      <w:pPr>
        <w:pStyle w:val="Odstavec11"/>
      </w:pPr>
      <w:r>
        <w:t>Příkazník</w:t>
      </w:r>
      <w:r w:rsidR="00085F40" w:rsidRPr="00085F40">
        <w:t xml:space="preserve"> nesmí přijmout žádnou jinou platbu v souvislosti se smlouvou kromě plateb v ní stanovených. </w:t>
      </w:r>
      <w:r>
        <w:t>Příkazník</w:t>
      </w:r>
      <w:r w:rsidR="00085F40" w:rsidRPr="00085F40">
        <w:t>, jeho zaměstnanci a experti v jiném než v zam</w:t>
      </w:r>
      <w:r>
        <w:t>ěstnaneckém poměru k příkazníkovi</w:t>
      </w:r>
      <w:r w:rsidR="00085F40" w:rsidRPr="00085F40">
        <w:t xml:space="preserve"> nesmějí vykonávat žádnou činnost ani přijmout jakoukoli výhodu, která není v souladu s jejich závazky vůči </w:t>
      </w:r>
      <w:r>
        <w:t>příkazníkovi</w:t>
      </w:r>
      <w:r w:rsidR="00085F40" w:rsidRPr="00085F40">
        <w:t xml:space="preserve"> nebo závazky </w:t>
      </w:r>
      <w:r>
        <w:t>příkazníka</w:t>
      </w:r>
      <w:r w:rsidR="00085F40" w:rsidRPr="00085F40">
        <w:t xml:space="preserve"> vůči </w:t>
      </w:r>
      <w:r>
        <w:t>příkazci</w:t>
      </w:r>
      <w:r w:rsidR="00085F40" w:rsidRPr="00085F40">
        <w:t>.</w:t>
      </w:r>
    </w:p>
    <w:p w:rsidR="00085F40" w:rsidRDefault="005112FD" w:rsidP="001E1FC1">
      <w:pPr>
        <w:pStyle w:val="Odstavec11"/>
      </w:pPr>
      <w:r>
        <w:t>Příkazník</w:t>
      </w:r>
      <w:r w:rsidR="00085F40" w:rsidRPr="00085F40">
        <w:t xml:space="preserve">, jeho zaměstnanci a experti v jiném než v zaměstnaneckém poměru k </w:t>
      </w:r>
      <w:r>
        <w:t>příkazníkovi</w:t>
      </w:r>
      <w:r w:rsidR="00085F40" w:rsidRPr="00085F40">
        <w:t xml:space="preserve"> jsou povinni zachovávat mlčenlivost po celou dobu trvání smlouvy a rovněž i po jejím skončení. Veškeré zprávy a dokumenty vypracované či obdržené  </w:t>
      </w:r>
      <w:r>
        <w:t>příkazníkem</w:t>
      </w:r>
      <w:r w:rsidR="00085F40" w:rsidRPr="00085F40">
        <w:t xml:space="preserve"> či </w:t>
      </w:r>
      <w:r>
        <w:t>příkazcem</w:t>
      </w:r>
      <w:r w:rsidR="00085F40" w:rsidRPr="00085F40">
        <w:t xml:space="preserve"> jsou důvěrné.</w:t>
      </w:r>
    </w:p>
    <w:p w:rsidR="00085F40" w:rsidRDefault="005112FD" w:rsidP="001E1FC1">
      <w:pPr>
        <w:pStyle w:val="Odstavec11"/>
      </w:pPr>
      <w:r>
        <w:t>Příkazník</w:t>
      </w:r>
      <w:r w:rsidR="00085F40" w:rsidRPr="00085F40">
        <w:t xml:space="preserve"> se zdrží jakýchkoli vztahů, které by mohly zpochybnit jeho nezávislost či nezávislost jeho zaměstnanců nebo expertů v jiném než zaměstnaneckém poměru k </w:t>
      </w:r>
      <w:r>
        <w:t>příkazníkovi</w:t>
      </w:r>
      <w:r w:rsidR="00085F40" w:rsidRPr="00085F40">
        <w:t xml:space="preserve">. Pokud </w:t>
      </w:r>
      <w:r>
        <w:t>příkazník</w:t>
      </w:r>
      <w:r w:rsidR="00085F40" w:rsidRPr="00085F40">
        <w:t xml:space="preserve"> přestane být nezávislý, je </w:t>
      </w:r>
      <w:r>
        <w:t>příkazce</w:t>
      </w:r>
      <w:r w:rsidR="00085F40" w:rsidRPr="00085F40">
        <w:t xml:space="preserve"> oprávněn bez ohledu na škody odstoupit od smlouvy, aniž by </w:t>
      </w:r>
      <w:r>
        <w:t>příkazník</w:t>
      </w:r>
      <w:r w:rsidR="00085F40" w:rsidRPr="00085F40">
        <w:t xml:space="preserve"> měl jakýkoli nárok na náhradu škody.</w:t>
      </w:r>
    </w:p>
    <w:p w:rsidR="00085F40" w:rsidRDefault="00085F40" w:rsidP="001E1FC1">
      <w:pPr>
        <w:pStyle w:val="Odstavec11"/>
      </w:pPr>
      <w:r w:rsidRPr="00085F40">
        <w:t xml:space="preserve">V případě, že vyjde najevo, že se </w:t>
      </w:r>
      <w:r w:rsidR="00495D31">
        <w:t>příkazník</w:t>
      </w:r>
      <w:r w:rsidRPr="00085F40">
        <w:t xml:space="preserve"> v procesu přidělování veřejné zakázky či plnění smlouvy dopustil protiprávního jednání (ve smyslu zákona č.40/2009 Sb. trestní zákoník), jako jsou např. úplatkářství, podvod či jiná protiprávní jednání v oblasti zadávání veřejných zakázek, má </w:t>
      </w:r>
      <w:r w:rsidR="00495D31">
        <w:t>příkazce</w:t>
      </w:r>
      <w:r w:rsidRPr="00085F40">
        <w:t xml:space="preserve"> právo od této smlouvy odstoupit s účinky odstoupení ke dni nabytí účinnosti smlouvy. Pro účely tohoto ustanovení se pod tímto rozumí např. nabídka úplatku, daru, odměny či provize jakékoli osobě za účelem ji motivovat, nebo jí naopak ohrožovat či vyhrožovat, aby vykonala, či naopak nevykonala takový čin, který mohl ovlivnit proces přidělování veřejné zakázky nebo plnění již uzavřené smlouvy.</w:t>
      </w:r>
    </w:p>
    <w:p w:rsidR="00085F40" w:rsidRDefault="00495D31" w:rsidP="001E1FC1">
      <w:pPr>
        <w:pStyle w:val="Odstavec11"/>
      </w:pPr>
      <w:r>
        <w:t>Příkazce</w:t>
      </w:r>
      <w:r w:rsidR="00085F40" w:rsidRPr="00085F40">
        <w:t xml:space="preserve"> může rovněž od smlouvy odstoupit, dojde-li k neobvyklým obchodním výdajům. Takovými neobvyklými výdaji jsou výdaje neuvedené v hlavní smlouvě nebo takové, které nevyplývají z řádně uzavřené smlouvy navazující na tuto smlouvu, výdaje zaplacené za neprokazatelně provedené práce na díle, výdaje převedené do daňového ráje nebo výdaje zaplacené adresátovi, jehož totožnost není jasně zjištěna, nebo výdaje zaplacené společnosti, která není smluvní stranou smlouvy uzavřenou </w:t>
      </w:r>
      <w:r>
        <w:t>příkazníkem</w:t>
      </w:r>
      <w:r w:rsidR="00085F40" w:rsidRPr="00085F40">
        <w:t>.</w:t>
      </w:r>
    </w:p>
    <w:p w:rsidR="00085F40" w:rsidRPr="00085F40" w:rsidRDefault="00085F40" w:rsidP="001E1FC1">
      <w:pPr>
        <w:pStyle w:val="Odstavec11"/>
      </w:pPr>
      <w:r w:rsidRPr="00085F40">
        <w:rPr>
          <w:snapToGrid w:val="0"/>
        </w:rPr>
        <w:t xml:space="preserve">Pokud je postup přidělení zakázky nebo realizace smlouvy narušen závažnými chybami, nesrovnalostmi nebo zpronevěrou, pozastaví </w:t>
      </w:r>
      <w:r w:rsidR="00F02350">
        <w:rPr>
          <w:snapToGrid w:val="0"/>
        </w:rPr>
        <w:t>příkazce</w:t>
      </w:r>
      <w:r w:rsidRPr="00085F40">
        <w:rPr>
          <w:snapToGrid w:val="0"/>
        </w:rPr>
        <w:t xml:space="preserve"> realizaci zakázky. Pokud lze takové chyby, nesrovnalosti nebo</w:t>
      </w:r>
      <w:r w:rsidR="00F02350">
        <w:rPr>
          <w:snapToGrid w:val="0"/>
        </w:rPr>
        <w:t xml:space="preserve"> zpronevěru přičítat příkazníkovi</w:t>
      </w:r>
      <w:r w:rsidRPr="00085F40">
        <w:rPr>
          <w:snapToGrid w:val="0"/>
        </w:rPr>
        <w:t xml:space="preserve">, může </w:t>
      </w:r>
      <w:r w:rsidR="00F02350">
        <w:rPr>
          <w:snapToGrid w:val="0"/>
        </w:rPr>
        <w:t>příkazce</w:t>
      </w:r>
      <w:r w:rsidRPr="00085F40">
        <w:rPr>
          <w:snapToGrid w:val="0"/>
        </w:rPr>
        <w:t xml:space="preserve"> kromě toho odmítnout realizaci plateb nebo může vymáhat vrácení již zaplacených prostředků v poměru k závažnosti chyb, nesrovnalostí nebo zpronevěry.</w:t>
      </w:r>
    </w:p>
    <w:p w:rsidR="004A06A8" w:rsidRDefault="004A06A8" w:rsidP="001E1FC1">
      <w:pPr>
        <w:pStyle w:val="Odstavec1"/>
      </w:pPr>
      <w:r>
        <w:t>KONTROLY A AUDITY</w:t>
      </w:r>
    </w:p>
    <w:p w:rsidR="004A06A8" w:rsidRPr="004A06A8" w:rsidRDefault="004A06A8" w:rsidP="001E1FC1">
      <w:pPr>
        <w:pStyle w:val="Odstavec11"/>
        <w:rPr>
          <w:b/>
        </w:rPr>
      </w:pPr>
      <w:r>
        <w:t>Příkazník</w:t>
      </w:r>
      <w:r w:rsidRPr="004A06A8">
        <w:t xml:space="preserve"> umožní </w:t>
      </w:r>
      <w:r>
        <w:t>příkazci</w:t>
      </w:r>
      <w:r w:rsidRPr="004A06A8">
        <w:t xml:space="preserve">, poskytovateli dotace (Ministerstvu práce a sociálních věcí) či jiným příslušným institucím (zejména Nejvyššímu kontrolnímu úřadu, příslušnému finančnímu úřadu, Úřadu pro ochranu hospodářské soutěže aj.) ověřit realizaci projektu prostřednictvím přezkoumání dokumentů nebo kontrol na místě plnění a v případě nutnosti provést kompletní audit na základě podkladových materiálů k účtům, účetním dokladům a veškerým dalším dokladům týkajícím se financování projektu. Tyto kontroly se mohou uskutečnit do 10 let od provedení úhrady posledního závazku, a to včetně úhrady závazků z pracovně právních vztahů, </w:t>
      </w:r>
      <w:r w:rsidRPr="00495D31">
        <w:t>případně do 10 let ode dne schválení záv</w:t>
      </w:r>
      <w:r w:rsidRPr="00D34251">
        <w:t xml:space="preserve">ěrečného vyhodnocení akce projektu. O uskutečnění závěrečné platby bude </w:t>
      </w:r>
      <w:r>
        <w:t>příkazce</w:t>
      </w:r>
      <w:r w:rsidRPr="004A06A8">
        <w:t xml:space="preserve"> neprodleně </w:t>
      </w:r>
      <w:r>
        <w:t>příkazníka</w:t>
      </w:r>
      <w:r w:rsidRPr="004A06A8">
        <w:t xml:space="preserve"> informovat</w:t>
      </w:r>
      <w:r w:rsidR="001E1FC1">
        <w:t>.</w:t>
      </w:r>
    </w:p>
    <w:p w:rsidR="004A06A8" w:rsidRPr="007A2392" w:rsidRDefault="004A06A8" w:rsidP="007A2392">
      <w:pPr>
        <w:pStyle w:val="Odstavec11"/>
        <w:rPr>
          <w:b/>
        </w:rPr>
      </w:pPr>
      <w:r>
        <w:t>Příkazník</w:t>
      </w:r>
      <w:r w:rsidRPr="004A06A8">
        <w:t xml:space="preserve"> se zavazuje poskytnout přiměřený přístup zástupcům </w:t>
      </w:r>
      <w:r>
        <w:t>příkazce</w:t>
      </w:r>
      <w:r w:rsidRPr="004A06A8">
        <w:t xml:space="preserve">, zástupcům švýcarské strany zastoupené SECO (Státní kanceláří pro hospodářské záležitosti) a SDC (Švýcarskou agenturou pro rozvoj a spolupráci), zástupcům švýcarského velvyslanectví v ČR, zástupcům poskytovatele dotace (Ministerstvo práce a sociálních věcí), zástupcům NKJ-MF (Národní koordinační jednotky Ministerstva financí), auditnímu subjektu, najatému NKJ – MF pro audit projektů Programu švýcarsko – české spolupráce, či jiným příslušným kontrolním úřadům do míst a lokalit plnění smlouvy, a to včetně svých </w:t>
      </w:r>
      <w:r w:rsidRPr="004A06A8">
        <w:lastRenderedPageBreak/>
        <w:t xml:space="preserve">informačních systémů, a dále k dokumentům a databázím týkajícím se technického a finančního řízení projektu a učinit veškeré kroky pro usnadnění jejich práce. Přístup bude těmto zástupcům umožněn na základě zachování mlčenlivosti ve vztahu k třetím stranám. </w:t>
      </w:r>
      <w:r>
        <w:t>Příkazník</w:t>
      </w:r>
      <w:r w:rsidRPr="004A06A8">
        <w:t xml:space="preserve"> zajistí, aby dokumenty byly snadno přístupné a uložené tak, aby přezkoumání usnadnily</w:t>
      </w:r>
      <w:r w:rsidR="001E1FC1">
        <w:t>.</w:t>
      </w:r>
    </w:p>
    <w:p w:rsidR="005112FD" w:rsidRPr="007A2392" w:rsidRDefault="005112FD" w:rsidP="001E1FC1">
      <w:pPr>
        <w:pStyle w:val="Odstavec11"/>
        <w:rPr>
          <w:b/>
        </w:rPr>
      </w:pPr>
      <w:r>
        <w:t>Příkazník</w:t>
      </w:r>
      <w:r w:rsidRPr="00D1728A">
        <w:t xml:space="preserve"> </w:t>
      </w:r>
      <w:r>
        <w:t>se zavazuje</w:t>
      </w:r>
      <w:r w:rsidRPr="00D1728A">
        <w:t>, že práva výše uvedených kontrolních institucí provádět audity, kontroly a ověření se budou stejnou měrou vztahovat, a to za stejných podmínek a podle stejných pravidel na jakéhokoli subdodavatele či jakoukoli jinou stranu, která má prospěch z finančních prostředků poskytnutých v rámci této smlouvy</w:t>
      </w:r>
      <w:r w:rsidR="00301CC6">
        <w:t>.</w:t>
      </w:r>
    </w:p>
    <w:p w:rsidR="0067099C" w:rsidRPr="001A5E35" w:rsidRDefault="004E5381" w:rsidP="001E1FC1">
      <w:pPr>
        <w:pStyle w:val="Odstavec1"/>
      </w:pPr>
      <w:r>
        <w:t>Závěrečná ustanovení</w:t>
      </w:r>
    </w:p>
    <w:p w:rsidR="00085F40" w:rsidRPr="00085F40" w:rsidRDefault="005112FD" w:rsidP="001E1FC1">
      <w:pPr>
        <w:pStyle w:val="Odstavec11"/>
        <w:rPr>
          <w:b/>
          <w:szCs w:val="22"/>
        </w:rPr>
      </w:pPr>
      <w:r>
        <w:t>Příkazník</w:t>
      </w:r>
      <w:r w:rsidR="00085F40" w:rsidRPr="00D1728A">
        <w:t xml:space="preserve"> souhlasí s uveřejněním podepsané smlouvy, pokud to bude požadovat Národní koordinační jednotka Programu švýcarsko-české spolupráce</w:t>
      </w:r>
      <w:r w:rsidR="00085F40">
        <w:t>.</w:t>
      </w:r>
    </w:p>
    <w:p w:rsidR="00085F40" w:rsidRPr="00085F40" w:rsidRDefault="005112FD" w:rsidP="001E1FC1">
      <w:pPr>
        <w:pStyle w:val="Odstavec11"/>
        <w:rPr>
          <w:b/>
          <w:szCs w:val="22"/>
        </w:rPr>
      </w:pPr>
      <w:r>
        <w:t>Příkazník</w:t>
      </w:r>
      <w:r w:rsidR="00085F40" w:rsidRPr="00D1728A">
        <w:t xml:space="preserve"> i </w:t>
      </w:r>
      <w:r>
        <w:t>Příkazce</w:t>
      </w:r>
      <w:r w:rsidR="00085F40" w:rsidRPr="00D1728A">
        <w:t xml:space="preserve"> bude uchovávat veškerou dokumentaci, která se týká realizace této veřejné zakázky a smlouvy minimálně 10 let od </w:t>
      </w:r>
      <w:r w:rsidR="00085F40" w:rsidRPr="00057ADC">
        <w:t xml:space="preserve">provedení úhrady posledního závazku, a to včetně úhrady závazků z pracovně právních vztahů, případně minimálně 10 let ode dne schválení závěrečného vyhodnocení akce projektu. </w:t>
      </w:r>
      <w:r w:rsidR="00085F40">
        <w:t>O p</w:t>
      </w:r>
      <w:r w:rsidR="00085F40" w:rsidRPr="00057ADC">
        <w:t xml:space="preserve">roplacení finančních prostředků bude </w:t>
      </w:r>
      <w:r>
        <w:t>příkazce</w:t>
      </w:r>
      <w:r w:rsidR="00085F40" w:rsidRPr="00057ADC">
        <w:t xml:space="preserve"> informovat </w:t>
      </w:r>
      <w:r>
        <w:t xml:space="preserve">příkazníka </w:t>
      </w:r>
      <w:r w:rsidR="00085F40" w:rsidRPr="00057ADC">
        <w:t>do 30 dnů od obdržení této závěrečné platby</w:t>
      </w:r>
      <w:r w:rsidR="00085F40">
        <w:t>.</w:t>
      </w:r>
    </w:p>
    <w:p w:rsidR="00085F40" w:rsidRPr="00085F40" w:rsidRDefault="005112FD" w:rsidP="001E1FC1">
      <w:pPr>
        <w:pStyle w:val="Odstavec11"/>
        <w:rPr>
          <w:b/>
          <w:szCs w:val="22"/>
        </w:rPr>
      </w:pPr>
      <w:r>
        <w:t>Příkazník</w:t>
      </w:r>
      <w:r w:rsidR="00085F40" w:rsidRPr="00D1728A">
        <w:t xml:space="preserve"> je povinen označit zpracované výstupy a zprávy textem „Podpořeno z Programu švýcarsko-české spolupráce“</w:t>
      </w:r>
      <w:r w:rsidR="002C166C" w:rsidRPr="002C166C">
        <w:t xml:space="preserve"> </w:t>
      </w:r>
      <w:r w:rsidR="002C166C">
        <w:t>a „Supported by grant</w:t>
      </w:r>
      <w:r w:rsidR="002C166C">
        <w:rPr>
          <w:bCs/>
          <w:lang w:val="en-GB"/>
        </w:rPr>
        <w:t xml:space="preserve"> from Switzerland through the Swiss Contribution to the enlarged European Union”</w:t>
      </w:r>
      <w:r w:rsidR="00085F40" w:rsidRPr="00D1728A">
        <w:t>.</w:t>
      </w:r>
    </w:p>
    <w:p w:rsidR="00085F40" w:rsidRPr="00085F40" w:rsidRDefault="005112FD" w:rsidP="001E1FC1">
      <w:pPr>
        <w:pStyle w:val="Odstavec11"/>
        <w:rPr>
          <w:b/>
          <w:szCs w:val="22"/>
        </w:rPr>
      </w:pPr>
      <w:r>
        <w:t>Příkazník</w:t>
      </w:r>
      <w:r w:rsidR="00085F40" w:rsidRPr="00D1728A">
        <w:t xml:space="preserve"> je povinen dodržovat pravidla publicity Programu švýcarsko</w:t>
      </w:r>
      <w:r w:rsidR="003421C1">
        <w:t xml:space="preserve"> </w:t>
      </w:r>
      <w:r w:rsidR="00085F40" w:rsidRPr="00D1728A">
        <w:t>–</w:t>
      </w:r>
      <w:r w:rsidR="003421C1">
        <w:t xml:space="preserve"> </w:t>
      </w:r>
      <w:r w:rsidR="00085F40" w:rsidRPr="00D1728A">
        <w:t>české spolupráce, zejména uvádět na všech písemných výstupech loga a prohlášení programu</w:t>
      </w:r>
      <w:r w:rsidR="00085F40">
        <w:t>.</w:t>
      </w:r>
    </w:p>
    <w:p w:rsidR="00B168E2" w:rsidRDefault="00032B8D" w:rsidP="001E1FC1">
      <w:pPr>
        <w:pStyle w:val="Odstavec11"/>
        <w:rPr>
          <w:b/>
        </w:rPr>
      </w:pPr>
      <w:r>
        <w:t>Tato smlouva nabývá platnosti a účinnosti</w:t>
      </w:r>
      <w:r w:rsidR="004E5381" w:rsidRPr="00B168E2">
        <w:t xml:space="preserve"> dnem podpisu smluvních stran. </w:t>
      </w:r>
      <w:r>
        <w:t xml:space="preserve">Tuto smlouvu </w:t>
      </w:r>
      <w:r w:rsidR="004E5381" w:rsidRPr="00B168E2">
        <w:t>je možné měnit, doplnit nebo zrušit</w:t>
      </w:r>
      <w:r w:rsidR="001A5E35">
        <w:t xml:space="preserve"> některá její ustanovení</w:t>
      </w:r>
      <w:r w:rsidR="004E5381" w:rsidRPr="00B168E2">
        <w:t xml:space="preserve"> pouze písemnými průběžně číslovanými dodatky, jež musí být jako takové označeny a potvrzeny oběma účastníky</w:t>
      </w:r>
      <w:r w:rsidR="001A5E35">
        <w:t xml:space="preserve"> této smlouvy</w:t>
      </w:r>
      <w:r w:rsidR="004E5381" w:rsidRPr="00B168E2">
        <w:t xml:space="preserve">. Tyto dodatky podléhají témuž smluvnímu režimu jako </w:t>
      </w:r>
      <w:r w:rsidR="006B199F">
        <w:t>tato smlouva.</w:t>
      </w:r>
    </w:p>
    <w:p w:rsidR="00B168E2" w:rsidRDefault="004E5381" w:rsidP="001E1FC1">
      <w:pPr>
        <w:pStyle w:val="Odstavec11"/>
        <w:rPr>
          <w:b/>
        </w:rPr>
      </w:pPr>
      <w:r w:rsidRPr="00B168E2">
        <w:t xml:space="preserve">Smluvní strany </w:t>
      </w:r>
      <w:r w:rsidR="00210FB1" w:rsidRPr="00B168E2">
        <w:t>přistupují k</w:t>
      </w:r>
      <w:r w:rsidR="006438DC">
        <w:t> uzavření této smlouvy</w:t>
      </w:r>
      <w:r w:rsidRPr="00B168E2">
        <w:t xml:space="preserve"> na základě vlastní, dobrovolné vůle a považují jej</w:t>
      </w:r>
      <w:r w:rsidR="006438DC">
        <w:t>í</w:t>
      </w:r>
      <w:r w:rsidRPr="00B168E2">
        <w:t xml:space="preserve"> obsah za ujednání v souladu s dobrými mravy a zásadami poctivé obchodní soutěže.</w:t>
      </w:r>
    </w:p>
    <w:p w:rsidR="00B168E2" w:rsidRPr="00511CEF" w:rsidRDefault="004E5381" w:rsidP="001E1FC1">
      <w:pPr>
        <w:pStyle w:val="Odstavec11"/>
        <w:rPr>
          <w:b/>
        </w:rPr>
      </w:pPr>
      <w:r w:rsidRPr="006438DC">
        <w:t>S</w:t>
      </w:r>
      <w:r w:rsidR="001A5E35">
        <w:t>tyk mezi stranami bude písemný (</w:t>
      </w:r>
      <w:r w:rsidRPr="006438DC">
        <w:t>e-mailem</w:t>
      </w:r>
      <w:r w:rsidR="001A5E35">
        <w:t>, dopisem, datovou schránkou</w:t>
      </w:r>
      <w:r w:rsidRPr="006438DC">
        <w:t>) nebo ústní. D</w:t>
      </w:r>
      <w:r w:rsidR="006438DC" w:rsidRPr="006438DC">
        <w:t xml:space="preserve">ůležitá sdělení </w:t>
      </w:r>
      <w:r w:rsidRPr="006438DC">
        <w:t>budou buď osobně doručena</w:t>
      </w:r>
      <w:r w:rsidR="00FC2432" w:rsidRPr="006438DC">
        <w:t>,</w:t>
      </w:r>
      <w:r w:rsidRPr="006438DC">
        <w:t xml:space="preserve"> nebo zaslána doporučeným dopisem. Adresy </w:t>
      </w:r>
      <w:r w:rsidR="0078246D">
        <w:t>příkazce</w:t>
      </w:r>
      <w:r w:rsidR="00830AB3">
        <w:t xml:space="preserve"> a </w:t>
      </w:r>
      <w:r w:rsidR="0078246D">
        <w:t>příkazník</w:t>
      </w:r>
      <w:r w:rsidR="001A5E35">
        <w:t>a</w:t>
      </w:r>
      <w:r w:rsidRPr="006438DC">
        <w:t xml:space="preserve"> jsou uvedeny v</w:t>
      </w:r>
      <w:r w:rsidR="00830AB3">
        <w:t> čl. 1 této smlouvy</w:t>
      </w:r>
      <w:r w:rsidRPr="006438DC">
        <w:t xml:space="preserve"> a mohou být změněny písemným oznámením, které bude včas zasláno druhé straně. Jako doklad o doručení bude považován podpis na kopii průvodního dopisu při osobním doručení nebo potvrzení pošty o doručení.</w:t>
      </w:r>
    </w:p>
    <w:p w:rsidR="00511CEF" w:rsidRPr="00511CEF" w:rsidRDefault="00511CEF" w:rsidP="001E1FC1">
      <w:pPr>
        <w:pStyle w:val="Odstavec11"/>
        <w:rPr>
          <w:b/>
        </w:rPr>
      </w:pPr>
      <w:r w:rsidRPr="00511CEF">
        <w:t>Tato smlouva je vyhotovena v češtině.</w:t>
      </w:r>
      <w:r w:rsidR="00172B39">
        <w:t xml:space="preserve"> </w:t>
      </w:r>
      <w:r w:rsidRPr="00511CEF">
        <w:t xml:space="preserve">Jazykem pro veškerou korespondenci mezi </w:t>
      </w:r>
      <w:r w:rsidR="005112FD">
        <w:t>příkazníkem</w:t>
      </w:r>
      <w:r w:rsidRPr="00511CEF">
        <w:t xml:space="preserve"> a </w:t>
      </w:r>
      <w:r w:rsidR="005112FD">
        <w:t>příkazcem</w:t>
      </w:r>
      <w:r w:rsidRPr="00511CEF">
        <w:t xml:space="preserve"> bude čeština. &lt;Alternativně může být dohodnuta angličtina&gt;</w:t>
      </w:r>
      <w:r w:rsidR="005112FD">
        <w:t>.</w:t>
      </w:r>
    </w:p>
    <w:p w:rsidR="008020D6" w:rsidRPr="006438DC" w:rsidRDefault="008020D6" w:rsidP="001E1FC1">
      <w:pPr>
        <w:pStyle w:val="Odstavec11"/>
        <w:rPr>
          <w:b/>
        </w:rPr>
      </w:pPr>
      <w:r>
        <w:t>V souladu s § 1801 zákona č. 89/2012 Sb., občanský zákoník, v platném znění, se ve smluvním vztahu založeném touto smlouvou vylučuje použití § 1799 a § 1800 z. č. 89/2012 Sb.</w:t>
      </w:r>
    </w:p>
    <w:p w:rsidR="004E237C" w:rsidRPr="003421C1" w:rsidRDefault="004E237C" w:rsidP="001E1FC1">
      <w:pPr>
        <w:pStyle w:val="Odstavec11"/>
      </w:pPr>
      <w:r w:rsidRPr="003421C1">
        <w:t xml:space="preserve">Dle § 46d zákona č. 137/2006 Sb., o veřejných zakázkách, nesmí být </w:t>
      </w:r>
      <w:r w:rsidR="0078246D" w:rsidRPr="003421C1">
        <w:t>příkazník</w:t>
      </w:r>
      <w:r w:rsidRPr="003421C1">
        <w:t xml:space="preserve"> dodavatelem stavby ani osobou s dodavatelem stavby propojenou ve smyslu § </w:t>
      </w:r>
      <w:r w:rsidR="001A5E35" w:rsidRPr="003421C1">
        <w:t>318 a n.</w:t>
      </w:r>
      <w:r w:rsidRPr="003421C1">
        <w:t xml:space="preserve"> zákona č. </w:t>
      </w:r>
      <w:r w:rsidR="001A5E35" w:rsidRPr="003421C1">
        <w:t>90/2012</w:t>
      </w:r>
      <w:r w:rsidRPr="003421C1">
        <w:t xml:space="preserve"> Sb., </w:t>
      </w:r>
      <w:r w:rsidR="001A5E35" w:rsidRPr="003421C1">
        <w:t>o obchodních společnostech a družstvech (zákon o obchodních korporacích)</w:t>
      </w:r>
      <w:r w:rsidRPr="003421C1">
        <w:t>.</w:t>
      </w:r>
    </w:p>
    <w:p w:rsidR="00F00669" w:rsidRPr="00F00669" w:rsidRDefault="007D4045" w:rsidP="00F00669">
      <w:pPr>
        <w:pStyle w:val="Odstavec11"/>
        <w:rPr>
          <w:b/>
        </w:rPr>
      </w:pPr>
      <w:r>
        <w:t>Tato smlouva se vyhotovuje</w:t>
      </w:r>
      <w:r w:rsidR="004E5381" w:rsidRPr="00B168E2">
        <w:t xml:space="preserve"> v </w:t>
      </w:r>
      <w:r w:rsidR="008B00C7" w:rsidRPr="008B00C7">
        <w:rPr>
          <w:b/>
        </w:rPr>
        <w:t>6</w:t>
      </w:r>
      <w:r w:rsidR="00E66FE1" w:rsidRPr="008B00C7">
        <w:rPr>
          <w:b/>
        </w:rPr>
        <w:t xml:space="preserve"> </w:t>
      </w:r>
      <w:r w:rsidR="008B00C7">
        <w:rPr>
          <w:b/>
        </w:rPr>
        <w:t xml:space="preserve">rovnocenných </w:t>
      </w:r>
      <w:r w:rsidR="004E5381" w:rsidRPr="00AD1A9C">
        <w:rPr>
          <w:b/>
        </w:rPr>
        <w:t>vyhotoveních</w:t>
      </w:r>
      <w:r w:rsidR="004E5381" w:rsidRPr="00B168E2">
        <w:t xml:space="preserve"> v české verzi, z nichž </w:t>
      </w:r>
      <w:r w:rsidR="0078246D">
        <w:t>příkazce</w:t>
      </w:r>
      <w:r>
        <w:t xml:space="preserve"> </w:t>
      </w:r>
      <w:r w:rsidR="004E5381" w:rsidRPr="00B168E2">
        <w:t xml:space="preserve">obdrží </w:t>
      </w:r>
      <w:r w:rsidR="008B00C7">
        <w:t>5</w:t>
      </w:r>
      <w:r w:rsidR="00E66FE1" w:rsidRPr="00B168E2">
        <w:t xml:space="preserve"> </w:t>
      </w:r>
      <w:r w:rsidR="008B00C7">
        <w:t>vyhotovení</w:t>
      </w:r>
      <w:r w:rsidR="004E5381" w:rsidRPr="00B168E2">
        <w:t xml:space="preserve"> a </w:t>
      </w:r>
      <w:r w:rsidR="0078246D">
        <w:t>příkazník</w:t>
      </w:r>
      <w:r w:rsidR="004E5381" w:rsidRPr="00B168E2">
        <w:t xml:space="preserve"> </w:t>
      </w:r>
      <w:r w:rsidR="008B00C7">
        <w:t>1</w:t>
      </w:r>
      <w:r w:rsidR="00E66FE1" w:rsidRPr="00B168E2">
        <w:t xml:space="preserve"> </w:t>
      </w:r>
      <w:r w:rsidR="008B00C7">
        <w:t>vyhotovení</w:t>
      </w:r>
      <w:r w:rsidR="004E5381" w:rsidRPr="00B168E2">
        <w:t>.</w:t>
      </w:r>
    </w:p>
    <w:p w:rsidR="00F00669" w:rsidRDefault="00F00669" w:rsidP="00F00669">
      <w:pPr>
        <w:pStyle w:val="Odstavec11"/>
        <w:numPr>
          <w:ilvl w:val="0"/>
          <w:numId w:val="0"/>
        </w:numPr>
        <w:ind w:left="567"/>
      </w:pPr>
    </w:p>
    <w:p w:rsidR="00F00669" w:rsidRDefault="00F00669" w:rsidP="00F00669">
      <w:pPr>
        <w:pStyle w:val="Odstavec11"/>
        <w:numPr>
          <w:ilvl w:val="0"/>
          <w:numId w:val="0"/>
        </w:numPr>
        <w:ind w:left="567"/>
        <w:rPr>
          <w:b/>
        </w:rPr>
      </w:pPr>
    </w:p>
    <w:p w:rsidR="003B2B86" w:rsidRPr="003B2B86" w:rsidRDefault="003B2B86" w:rsidP="003B2B86">
      <w:pPr>
        <w:widowControl w:val="0"/>
        <w:adjustRightInd w:val="0"/>
        <w:jc w:val="both"/>
        <w:textAlignment w:val="baseline"/>
        <w:outlineLvl w:val="0"/>
        <w:rPr>
          <w:rFonts w:ascii="Arial" w:hAnsi="Arial" w:cs="Arial"/>
          <w:sz w:val="20"/>
          <w:szCs w:val="20"/>
        </w:rPr>
      </w:pPr>
    </w:p>
    <w:p w:rsidR="003B2B86" w:rsidRPr="003B2B86" w:rsidRDefault="001237E3" w:rsidP="003B2B86">
      <w:pPr>
        <w:pStyle w:val="Zkladntext"/>
        <w:tabs>
          <w:tab w:val="left" w:pos="5220"/>
        </w:tabs>
        <w:jc w:val="both"/>
        <w:rPr>
          <w:rFonts w:ascii="Arial" w:hAnsi="Arial" w:cs="Arial"/>
          <w:sz w:val="20"/>
        </w:rPr>
      </w:pPr>
      <w:r w:rsidRPr="001237E3">
        <w:rPr>
          <w:rFonts w:ascii="Arial" w:hAnsi="Arial" w:cs="Arial"/>
          <w:sz w:val="20"/>
        </w:rPr>
        <w:t xml:space="preserve">Ve Zlíně dne: </w:t>
      </w:r>
      <w:r w:rsidR="00EA539F">
        <w:rPr>
          <w:rFonts w:ascii="Arial" w:hAnsi="Arial" w:cs="Arial"/>
          <w:sz w:val="20"/>
        </w:rPr>
        <w:t xml:space="preserve">                                                                         </w:t>
      </w:r>
      <w:r w:rsidR="00B937CF">
        <w:rPr>
          <w:rFonts w:ascii="Arial" w:hAnsi="Arial" w:cs="Arial"/>
          <w:sz w:val="20"/>
        </w:rPr>
        <w:t xml:space="preserve">     </w:t>
      </w:r>
      <w:r w:rsidR="00EA539F">
        <w:rPr>
          <w:rFonts w:ascii="Arial" w:hAnsi="Arial" w:cs="Arial"/>
          <w:sz w:val="20"/>
        </w:rPr>
        <w:t xml:space="preserve">V </w:t>
      </w:r>
      <w:r w:rsidR="004851DB">
        <w:rPr>
          <w:rFonts w:ascii="Arial" w:hAnsi="Arial" w:cs="Arial"/>
          <w:sz w:val="20"/>
        </w:rPr>
        <w:t>Zlíně</w:t>
      </w:r>
      <w:r w:rsidR="00EA539F">
        <w:rPr>
          <w:rFonts w:ascii="Arial" w:hAnsi="Arial" w:cs="Arial"/>
          <w:sz w:val="20"/>
        </w:rPr>
        <w:t xml:space="preserve"> dne </w:t>
      </w:r>
      <w:r w:rsidR="00EA539F" w:rsidRPr="004851DB">
        <w:rPr>
          <w:rFonts w:ascii="Arial" w:hAnsi="Arial" w:cs="Arial"/>
          <w:sz w:val="20"/>
        </w:rPr>
        <w:t>……………..</w:t>
      </w:r>
    </w:p>
    <w:p w:rsidR="003B2B86" w:rsidRDefault="003B2B86" w:rsidP="003B2B86">
      <w:pPr>
        <w:pStyle w:val="Zkladntext"/>
        <w:tabs>
          <w:tab w:val="left" w:pos="5220"/>
        </w:tabs>
        <w:jc w:val="both"/>
        <w:rPr>
          <w:rFonts w:ascii="Arial" w:hAnsi="Arial" w:cs="Arial"/>
          <w:sz w:val="20"/>
        </w:rPr>
      </w:pPr>
    </w:p>
    <w:p w:rsidR="00EA539F" w:rsidRDefault="00EA539F" w:rsidP="003B2B86">
      <w:pPr>
        <w:pStyle w:val="Zkladntext"/>
        <w:tabs>
          <w:tab w:val="left" w:pos="5220"/>
        </w:tabs>
        <w:jc w:val="both"/>
        <w:rPr>
          <w:rFonts w:ascii="Arial" w:hAnsi="Arial" w:cs="Arial"/>
          <w:sz w:val="20"/>
        </w:rPr>
      </w:pPr>
    </w:p>
    <w:p w:rsidR="003421C1" w:rsidRDefault="003421C1" w:rsidP="003B2B86">
      <w:pPr>
        <w:pStyle w:val="Zkladntext"/>
        <w:tabs>
          <w:tab w:val="left" w:pos="5220"/>
        </w:tabs>
        <w:jc w:val="both"/>
        <w:rPr>
          <w:rFonts w:ascii="Arial" w:hAnsi="Arial" w:cs="Arial"/>
          <w:sz w:val="20"/>
        </w:rPr>
      </w:pPr>
    </w:p>
    <w:p w:rsidR="00EA539F" w:rsidRDefault="00EA539F" w:rsidP="003B2B86">
      <w:pPr>
        <w:pStyle w:val="Zkladntext"/>
        <w:tabs>
          <w:tab w:val="left" w:pos="5220"/>
        </w:tabs>
        <w:jc w:val="both"/>
        <w:rPr>
          <w:rFonts w:ascii="Arial" w:hAnsi="Arial" w:cs="Arial"/>
          <w:sz w:val="20"/>
        </w:rPr>
      </w:pPr>
    </w:p>
    <w:p w:rsidR="00714C28" w:rsidRDefault="00714C28" w:rsidP="003B2B86">
      <w:pPr>
        <w:pStyle w:val="Zkladntext"/>
        <w:tabs>
          <w:tab w:val="left" w:pos="5220"/>
        </w:tabs>
        <w:jc w:val="both"/>
        <w:rPr>
          <w:rFonts w:ascii="Arial" w:hAnsi="Arial" w:cs="Arial"/>
          <w:sz w:val="20"/>
        </w:rPr>
      </w:pPr>
    </w:p>
    <w:p w:rsidR="00714C28" w:rsidRDefault="00714C28" w:rsidP="00714C28">
      <w:pPr>
        <w:pStyle w:val="Zkladntext"/>
        <w:tabs>
          <w:tab w:val="center" w:pos="1843"/>
          <w:tab w:val="center" w:pos="7088"/>
        </w:tabs>
        <w:jc w:val="both"/>
        <w:rPr>
          <w:rFonts w:ascii="Arial" w:hAnsi="Arial" w:cs="Arial"/>
          <w:sz w:val="20"/>
        </w:rPr>
      </w:pPr>
      <w:r>
        <w:rPr>
          <w:rFonts w:ascii="Arial" w:hAnsi="Arial" w:cs="Arial"/>
          <w:sz w:val="20"/>
        </w:rPr>
        <w:tab/>
        <w:t>……………………………………</w:t>
      </w:r>
      <w:r>
        <w:rPr>
          <w:rFonts w:ascii="Arial" w:hAnsi="Arial" w:cs="Arial"/>
          <w:sz w:val="20"/>
        </w:rPr>
        <w:tab/>
      </w:r>
      <w:r w:rsidRPr="004851DB">
        <w:rPr>
          <w:rFonts w:ascii="Arial" w:hAnsi="Arial" w:cs="Arial"/>
          <w:sz w:val="20"/>
        </w:rPr>
        <w:t>……………………………………….</w:t>
      </w:r>
    </w:p>
    <w:p w:rsidR="00714C28" w:rsidRDefault="00714C28" w:rsidP="00714C28">
      <w:pPr>
        <w:pStyle w:val="Zkladntext"/>
        <w:tabs>
          <w:tab w:val="center" w:pos="1843"/>
          <w:tab w:val="center" w:pos="7088"/>
        </w:tabs>
        <w:jc w:val="both"/>
        <w:rPr>
          <w:rFonts w:ascii="Arial" w:hAnsi="Arial" w:cs="Arial"/>
          <w:sz w:val="20"/>
        </w:rPr>
      </w:pPr>
      <w:r>
        <w:rPr>
          <w:rFonts w:ascii="Arial" w:hAnsi="Arial" w:cs="Arial"/>
          <w:sz w:val="20"/>
        </w:rPr>
        <w:tab/>
      </w:r>
      <w:r w:rsidRPr="00714C28">
        <w:rPr>
          <w:rFonts w:ascii="Arial" w:hAnsi="Arial" w:cs="Arial"/>
          <w:sz w:val="20"/>
        </w:rPr>
        <w:t xml:space="preserve">Ing. Martin </w:t>
      </w:r>
      <w:r w:rsidR="002D140F" w:rsidRPr="00714C28">
        <w:rPr>
          <w:rFonts w:ascii="Arial" w:hAnsi="Arial" w:cs="Arial"/>
          <w:sz w:val="20"/>
        </w:rPr>
        <w:t>Kobzá</w:t>
      </w:r>
      <w:r w:rsidR="002D140F">
        <w:rPr>
          <w:rFonts w:ascii="Arial" w:hAnsi="Arial" w:cs="Arial"/>
          <w:sz w:val="20"/>
        </w:rPr>
        <w:t>ň</w:t>
      </w:r>
      <w:r>
        <w:rPr>
          <w:rFonts w:ascii="Arial" w:hAnsi="Arial" w:cs="Arial"/>
          <w:sz w:val="20"/>
        </w:rPr>
        <w:tab/>
      </w:r>
      <w:r w:rsidR="004851DB">
        <w:rPr>
          <w:rFonts w:ascii="Arial" w:hAnsi="Arial" w:cs="Arial"/>
          <w:sz w:val="20"/>
        </w:rPr>
        <w:t>Ing. Pavel Andrýsek</w:t>
      </w:r>
    </w:p>
    <w:p w:rsidR="00B462AC" w:rsidRDefault="00714C28" w:rsidP="00714C28">
      <w:pPr>
        <w:pStyle w:val="Zkladntext"/>
        <w:tabs>
          <w:tab w:val="center" w:pos="1843"/>
          <w:tab w:val="center" w:pos="7088"/>
        </w:tabs>
        <w:jc w:val="both"/>
      </w:pPr>
      <w:r>
        <w:rPr>
          <w:rFonts w:ascii="Arial" w:hAnsi="Arial" w:cs="Arial"/>
          <w:sz w:val="20"/>
        </w:rPr>
        <w:tab/>
      </w:r>
      <w:r w:rsidRPr="00714C28">
        <w:rPr>
          <w:rFonts w:ascii="Arial" w:hAnsi="Arial" w:cs="Arial"/>
          <w:sz w:val="20"/>
        </w:rPr>
        <w:t>vedoucí odboru řízení dotačních programů</w:t>
      </w:r>
      <w:r>
        <w:rPr>
          <w:rFonts w:ascii="Arial" w:hAnsi="Arial" w:cs="Arial"/>
          <w:sz w:val="20"/>
        </w:rPr>
        <w:tab/>
      </w:r>
      <w:r w:rsidR="004851DB">
        <w:rPr>
          <w:rFonts w:ascii="Arial" w:hAnsi="Arial" w:cs="Arial"/>
          <w:sz w:val="20"/>
        </w:rPr>
        <w:t>jednatel</w:t>
      </w:r>
    </w:p>
    <w:sectPr w:rsidR="00B462AC" w:rsidSect="00F73EE3">
      <w:headerReference w:type="default" r:id="rId11"/>
      <w:footerReference w:type="default" r:id="rId12"/>
      <w:headerReference w:type="first" r:id="rId13"/>
      <w:pgSz w:w="11906" w:h="16838"/>
      <w:pgMar w:top="1701" w:right="1304" w:bottom="184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525" w:rsidRDefault="00AB1525">
      <w:r>
        <w:separator/>
      </w:r>
    </w:p>
  </w:endnote>
  <w:endnote w:type="continuationSeparator" w:id="0">
    <w:p w:rsidR="00AB1525" w:rsidRDefault="00AB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roman"/>
    <w:pitch w:val="default"/>
  </w:font>
  <w:font w:name="ArialMT">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Teuton Normal CE">
    <w:panose1 w:val="02000506080000020004"/>
    <w:charset w:val="00"/>
    <w:family w:val="auto"/>
    <w:pitch w:val="variable"/>
    <w:sig w:usb0="800000A7" w:usb1="00000000" w:usb2="00000000" w:usb3="00000000" w:csb0="0000009B"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3024"/>
      <w:gridCol w:w="3024"/>
    </w:tblGrid>
    <w:tr w:rsidR="00087B44" w:rsidTr="00087B44">
      <w:trPr>
        <w:trHeight w:val="416"/>
        <w:jc w:val="center"/>
      </w:trPr>
      <w:tc>
        <w:tcPr>
          <w:tcW w:w="2268" w:type="dxa"/>
        </w:tcPr>
        <w:p w:rsidR="00087B44" w:rsidRDefault="00087B44">
          <w:pPr>
            <w:rPr>
              <w:rFonts w:ascii="Teuton Normal CE" w:hAnsi="Teuton Normal CE"/>
              <w:sz w:val="20"/>
              <w:szCs w:val="20"/>
            </w:rPr>
          </w:pPr>
          <w:r>
            <w:rPr>
              <w:rFonts w:ascii="Teuton Normal CE" w:hAnsi="Teuton Normal CE"/>
              <w:sz w:val="20"/>
              <w:szCs w:val="20"/>
            </w:rPr>
            <w:t>Zpracoval:</w:t>
          </w:r>
        </w:p>
        <w:p w:rsidR="00087B44" w:rsidRDefault="00087B44">
          <w:pPr>
            <w:rPr>
              <w:rFonts w:ascii="Teuton Normal CE" w:hAnsi="Teuton Normal CE"/>
              <w:sz w:val="20"/>
              <w:szCs w:val="20"/>
            </w:rPr>
          </w:pPr>
          <w:r>
            <w:rPr>
              <w:rFonts w:ascii="Teuton Normal CE" w:hAnsi="Teuton Normal CE"/>
              <w:sz w:val="20"/>
              <w:szCs w:val="20"/>
            </w:rPr>
            <w:t>Ing. T. Záhora</w:t>
          </w:r>
        </w:p>
        <w:p w:rsidR="00087B44" w:rsidRDefault="00087B44">
          <w:pPr>
            <w:rPr>
              <w:rFonts w:ascii="Teuton Normal CE" w:hAnsi="Teuton Normal CE"/>
              <w:sz w:val="20"/>
              <w:szCs w:val="20"/>
            </w:rPr>
          </w:pPr>
          <w:r>
            <w:rPr>
              <w:rFonts w:ascii="Teuton Normal CE" w:hAnsi="Teuton Normal CE"/>
              <w:sz w:val="20"/>
              <w:szCs w:val="20"/>
            </w:rPr>
            <w:t>Ing. J. Václavíková</w:t>
          </w:r>
        </w:p>
      </w:tc>
      <w:tc>
        <w:tcPr>
          <w:tcW w:w="2268" w:type="dxa"/>
        </w:tcPr>
        <w:p w:rsidR="00087B44" w:rsidRDefault="00087B44">
          <w:pPr>
            <w:rPr>
              <w:rFonts w:ascii="Teuton Normal CE" w:hAnsi="Teuton Normal CE"/>
              <w:sz w:val="20"/>
              <w:szCs w:val="20"/>
            </w:rPr>
          </w:pPr>
          <w:r>
            <w:rPr>
              <w:rFonts w:ascii="Teuton Normal CE" w:hAnsi="Teuton Normal CE"/>
              <w:sz w:val="20"/>
              <w:szCs w:val="20"/>
            </w:rPr>
            <w:t>Kontroloval:</w:t>
          </w:r>
        </w:p>
        <w:p w:rsidR="00087B44" w:rsidRDefault="00087B44" w:rsidP="00346814">
          <w:pPr>
            <w:rPr>
              <w:rFonts w:ascii="Teuton Normal CE" w:hAnsi="Teuton Normal CE"/>
              <w:sz w:val="20"/>
              <w:szCs w:val="20"/>
            </w:rPr>
          </w:pPr>
          <w:r>
            <w:rPr>
              <w:rFonts w:ascii="Teuton Normal CE" w:hAnsi="Teuton Normal CE"/>
              <w:sz w:val="20"/>
              <w:szCs w:val="20"/>
            </w:rPr>
            <w:t xml:space="preserve">Mgr. R Nuc, </w:t>
          </w:r>
          <w:r w:rsidRPr="00346814">
            <w:rPr>
              <w:rFonts w:ascii="Teuton Normal CE" w:hAnsi="Teuton Normal CE"/>
              <w:sz w:val="20"/>
              <w:szCs w:val="20"/>
            </w:rPr>
            <w:t>Dis.</w:t>
          </w:r>
        </w:p>
      </w:tc>
      <w:tc>
        <w:tcPr>
          <w:tcW w:w="2268" w:type="dxa"/>
        </w:tcPr>
        <w:p w:rsidR="00087B44" w:rsidRDefault="00087B44">
          <w:pPr>
            <w:rPr>
              <w:rFonts w:ascii="Teuton Normal CE" w:hAnsi="Teuton Normal CE"/>
              <w:sz w:val="20"/>
              <w:szCs w:val="20"/>
            </w:rPr>
          </w:pPr>
          <w:r>
            <w:rPr>
              <w:rFonts w:ascii="Teuton Normal CE" w:hAnsi="Teuton Normal CE"/>
              <w:sz w:val="20"/>
              <w:szCs w:val="20"/>
            </w:rPr>
            <w:t>Schválil:</w:t>
          </w:r>
        </w:p>
        <w:p w:rsidR="00087B44" w:rsidRDefault="00087B44" w:rsidP="0033648B">
          <w:pPr>
            <w:rPr>
              <w:rFonts w:ascii="Teuton Normal CE" w:hAnsi="Teuton Normal CE"/>
              <w:sz w:val="20"/>
              <w:szCs w:val="20"/>
            </w:rPr>
          </w:pPr>
          <w:r>
            <w:rPr>
              <w:rFonts w:ascii="Teuton Normal CE" w:hAnsi="Teuton Normal CE"/>
              <w:sz w:val="20"/>
              <w:szCs w:val="20"/>
            </w:rPr>
            <w:t>Ing. M. Kobzáň</w:t>
          </w:r>
        </w:p>
      </w:tc>
    </w:tr>
  </w:tbl>
  <w:p w:rsidR="001E190D" w:rsidRPr="00087B44" w:rsidRDefault="001E190D">
    <w:pPr>
      <w:pStyle w:val="Zpat"/>
      <w:jc w:val="center"/>
      <w:rPr>
        <w:rFonts w:ascii="Teuton Normal CE" w:hAnsi="Teuton Normal CE"/>
      </w:rPr>
    </w:pPr>
    <w:r w:rsidRPr="00087B44">
      <w:rPr>
        <w:rStyle w:val="slostrnky"/>
        <w:rFonts w:ascii="Teuton Normal CE" w:hAnsi="Teuton Normal CE"/>
        <w:sz w:val="20"/>
      </w:rPr>
      <w:t xml:space="preserve">Strana </w:t>
    </w:r>
    <w:r w:rsidRPr="00087B44">
      <w:rPr>
        <w:rStyle w:val="slostrnky"/>
        <w:rFonts w:ascii="Teuton Normal CE" w:hAnsi="Teuton Normal CE"/>
        <w:sz w:val="20"/>
      </w:rPr>
      <w:fldChar w:fldCharType="begin"/>
    </w:r>
    <w:r w:rsidRPr="00087B44">
      <w:rPr>
        <w:rStyle w:val="slostrnky"/>
        <w:rFonts w:ascii="Teuton Normal CE" w:hAnsi="Teuton Normal CE"/>
        <w:sz w:val="20"/>
      </w:rPr>
      <w:instrText xml:space="preserve"> PAGE </w:instrText>
    </w:r>
    <w:r w:rsidRPr="00087B44">
      <w:rPr>
        <w:rStyle w:val="slostrnky"/>
        <w:rFonts w:ascii="Teuton Normal CE" w:hAnsi="Teuton Normal CE"/>
        <w:sz w:val="20"/>
      </w:rPr>
      <w:fldChar w:fldCharType="separate"/>
    </w:r>
    <w:r w:rsidR="00656FA0">
      <w:rPr>
        <w:rStyle w:val="slostrnky"/>
        <w:rFonts w:ascii="Teuton Normal CE" w:hAnsi="Teuton Normal CE"/>
        <w:noProof/>
        <w:sz w:val="20"/>
      </w:rPr>
      <w:t>4</w:t>
    </w:r>
    <w:r w:rsidRPr="00087B44">
      <w:rPr>
        <w:rStyle w:val="slostrnky"/>
        <w:rFonts w:ascii="Teuton Normal CE" w:hAnsi="Teuton Normal C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525" w:rsidRDefault="00AB1525">
      <w:r>
        <w:separator/>
      </w:r>
    </w:p>
  </w:footnote>
  <w:footnote w:type="continuationSeparator" w:id="0">
    <w:p w:rsidR="00AB1525" w:rsidRDefault="00AB1525">
      <w:r>
        <w:continuationSeparator/>
      </w:r>
    </w:p>
  </w:footnote>
  <w:footnote w:id="1">
    <w:p w:rsidR="001E190D" w:rsidRDefault="001E190D" w:rsidP="00AF6D1D">
      <w:pPr>
        <w:pStyle w:val="Textpoznpodarou"/>
      </w:pPr>
      <w:r>
        <w:rPr>
          <w:rStyle w:val="Znakapoznpodarou"/>
        </w:rPr>
        <w:footnoteRef/>
      </w:r>
      <w:r>
        <w:t xml:space="preserve"> </w:t>
      </w:r>
      <w:r w:rsidRPr="00D018A5">
        <w:rPr>
          <w:sz w:val="18"/>
          <w:szCs w:val="18"/>
        </w:rPr>
        <w:t>Bankovní účet se musí shodovat s </w:t>
      </w:r>
      <w:r w:rsidRPr="00F55A91">
        <w:rPr>
          <w:sz w:val="18"/>
          <w:szCs w:val="18"/>
          <w:u w:val="single"/>
        </w:rPr>
        <w:t xml:space="preserve">účtem </w:t>
      </w:r>
      <w:r w:rsidRPr="00F55A91">
        <w:rPr>
          <w:rFonts w:cs="Arial"/>
          <w:sz w:val="18"/>
          <w:szCs w:val="18"/>
          <w:u w:val="single"/>
        </w:rPr>
        <w:t>používaným pro ekonomickou činnost</w:t>
      </w:r>
      <w:r w:rsidRPr="00F55A91">
        <w:rPr>
          <w:sz w:val="18"/>
          <w:szCs w:val="18"/>
          <w:u w:val="single"/>
        </w:rPr>
        <w:t xml:space="preserve"> registrovaným u </w:t>
      </w:r>
      <w:r w:rsidRPr="00F55A91">
        <w:rPr>
          <w:rFonts w:cs="Arial"/>
          <w:sz w:val="18"/>
          <w:szCs w:val="18"/>
          <w:u w:val="single"/>
        </w:rPr>
        <w:t>správce daně</w:t>
      </w:r>
      <w:r w:rsidRPr="00F55A91">
        <w:rPr>
          <w:sz w:val="18"/>
          <w:szCs w:val="18"/>
          <w:u w:val="single"/>
        </w:rPr>
        <w:t>.</w:t>
      </w:r>
    </w:p>
    <w:p w:rsidR="001E190D" w:rsidRDefault="001E190D">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0D" w:rsidRDefault="001E190D">
    <w:pPr>
      <w:pStyle w:val="Zhlav"/>
      <w:tabs>
        <w:tab w:val="clear" w:pos="4536"/>
        <w:tab w:val="center" w:pos="4253"/>
      </w:tabs>
      <w:jc w:val="right"/>
    </w:pPr>
    <w:r>
      <w:rPr>
        <w:noProof/>
      </w:rPr>
      <w:drawing>
        <wp:anchor distT="0" distB="0" distL="114300" distR="114300" simplePos="0" relativeHeight="251657728" behindDoc="0" locked="0" layoutInCell="1" allowOverlap="1">
          <wp:simplePos x="0" y="0"/>
          <wp:positionH relativeFrom="margin">
            <wp:posOffset>-40005</wp:posOffset>
          </wp:positionH>
          <wp:positionV relativeFrom="page">
            <wp:posOffset>217170</wp:posOffset>
          </wp:positionV>
          <wp:extent cx="1931670" cy="697230"/>
          <wp:effectExtent l="0" t="0" r="0" b="7620"/>
          <wp:wrapSquare wrapText="bothSides"/>
          <wp:docPr id="1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670" cy="697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rPr>
      <w:drawing>
        <wp:inline distT="0" distB="0" distL="0" distR="0">
          <wp:extent cx="1440815" cy="431800"/>
          <wp:effectExtent l="0" t="0" r="6985" b="6350"/>
          <wp:docPr id="11" name="obrázek 1" descr="logo-z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z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815" cy="4318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0D" w:rsidRDefault="001E190D">
    <w:pPr>
      <w:pStyle w:val="Zhlav"/>
      <w:jc w:val="right"/>
    </w:pPr>
    <w:r>
      <w:rPr>
        <w:rFonts w:ascii="Arial" w:hAnsi="Arial" w:cs="Arial"/>
        <w:noProof/>
        <w:sz w:val="20"/>
      </w:rPr>
      <w:drawing>
        <wp:inline distT="0" distB="0" distL="0" distR="0">
          <wp:extent cx="1440815" cy="431800"/>
          <wp:effectExtent l="0" t="0" r="6985" b="6350"/>
          <wp:docPr id="12" name="obrázek 2" descr="logo-z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z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431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63F3"/>
    <w:multiLevelType w:val="multilevel"/>
    <w:tmpl w:val="49DAAC00"/>
    <w:lvl w:ilvl="0">
      <w:start w:val="7"/>
      <w:numFmt w:val="decimal"/>
      <w:lvlText w:val="%1"/>
      <w:lvlJc w:val="left"/>
      <w:pPr>
        <w:ind w:left="360" w:hanging="360"/>
      </w:pPr>
      <w:rPr>
        <w:rFonts w:hint="default"/>
      </w:rPr>
    </w:lvl>
    <w:lvl w:ilvl="1">
      <w:start w:val="9"/>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 w15:restartNumberingAfterBreak="0">
    <w:nsid w:val="008F2C6B"/>
    <w:multiLevelType w:val="multilevel"/>
    <w:tmpl w:val="5F9407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BC06E3E"/>
    <w:multiLevelType w:val="multilevel"/>
    <w:tmpl w:val="3EEC4DEA"/>
    <w:lvl w:ilvl="0">
      <w:start w:val="7"/>
      <w:numFmt w:val="decimal"/>
      <w:lvlText w:val="%1"/>
      <w:lvlJc w:val="left"/>
      <w:pPr>
        <w:ind w:left="360" w:hanging="360"/>
      </w:pPr>
      <w:rPr>
        <w:rFonts w:hint="default"/>
      </w:rPr>
    </w:lvl>
    <w:lvl w:ilvl="1">
      <w:start w:val="9"/>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3" w15:restartNumberingAfterBreak="0">
    <w:nsid w:val="0CF545C9"/>
    <w:multiLevelType w:val="hybridMultilevel"/>
    <w:tmpl w:val="6CBAB1E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35A0A49"/>
    <w:multiLevelType w:val="hybridMultilevel"/>
    <w:tmpl w:val="A10CE15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6E921F9"/>
    <w:multiLevelType w:val="multilevel"/>
    <w:tmpl w:val="1C7AC550"/>
    <w:lvl w:ilvl="0">
      <w:start w:val="13"/>
      <w:numFmt w:val="decimal"/>
      <w:lvlText w:val="%1."/>
      <w:lvlJc w:val="left"/>
      <w:pPr>
        <w:ind w:left="480" w:hanging="48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3195" w:hanging="108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965" w:hanging="144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735" w:hanging="1800"/>
      </w:pPr>
      <w:rPr>
        <w:rFonts w:hint="default"/>
        <w:b w:val="0"/>
      </w:rPr>
    </w:lvl>
    <w:lvl w:ilvl="8">
      <w:start w:val="1"/>
      <w:numFmt w:val="decimal"/>
      <w:lvlText w:val="%1.%2.%3.%4.%5.%6.%7.%8.%9."/>
      <w:lvlJc w:val="left"/>
      <w:pPr>
        <w:ind w:left="7440" w:hanging="1800"/>
      </w:pPr>
      <w:rPr>
        <w:rFonts w:hint="default"/>
        <w:b w:val="0"/>
      </w:rPr>
    </w:lvl>
  </w:abstractNum>
  <w:abstractNum w:abstractNumId="6" w15:restartNumberingAfterBreak="0">
    <w:nsid w:val="19A215A0"/>
    <w:multiLevelType w:val="multilevel"/>
    <w:tmpl w:val="AE7A0E58"/>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B234A19"/>
    <w:multiLevelType w:val="multilevel"/>
    <w:tmpl w:val="E7CACE22"/>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AA0380"/>
    <w:multiLevelType w:val="multilevel"/>
    <w:tmpl w:val="73B2DEC4"/>
    <w:lvl w:ilvl="0">
      <w:start w:val="4"/>
      <w:numFmt w:val="decimal"/>
      <w:lvlText w:val="%1."/>
      <w:lvlJc w:val="left"/>
      <w:pPr>
        <w:ind w:left="360" w:hanging="360"/>
      </w:pPr>
      <w:rPr>
        <w:rFonts w:cs="Times New Roman" w:hint="default"/>
      </w:rPr>
    </w:lvl>
    <w:lvl w:ilvl="1">
      <w:start w:val="1"/>
      <w:numFmt w:val="decimal"/>
      <w:lvlText w:val="%1.%2."/>
      <w:lvlJc w:val="left"/>
      <w:pPr>
        <w:ind w:left="4613" w:hanging="360"/>
      </w:pPr>
      <w:rPr>
        <w:rFonts w:cs="Times New Roman" w:hint="default"/>
        <w:b w:val="0"/>
        <w:i w:val="0"/>
        <w:strike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CE9449D"/>
    <w:multiLevelType w:val="multilevel"/>
    <w:tmpl w:val="2E3E4A0C"/>
    <w:lvl w:ilvl="0">
      <w:start w:val="8"/>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2B4B4B"/>
    <w:multiLevelType w:val="multilevel"/>
    <w:tmpl w:val="79228EEA"/>
    <w:lvl w:ilvl="0">
      <w:start w:val="22"/>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5F140E4"/>
    <w:multiLevelType w:val="multilevel"/>
    <w:tmpl w:val="3FBA2D32"/>
    <w:lvl w:ilvl="0">
      <w:start w:val="22"/>
      <w:numFmt w:val="decimal"/>
      <w:lvlText w:val="%1."/>
      <w:lvlJc w:val="left"/>
      <w:pPr>
        <w:tabs>
          <w:tab w:val="num" w:pos="435"/>
        </w:tabs>
        <w:ind w:left="435" w:hanging="435"/>
      </w:pPr>
      <w:rPr>
        <w:rFonts w:cs="Times New Roman" w:hint="default"/>
      </w:rPr>
    </w:lvl>
    <w:lvl w:ilvl="1">
      <w:start w:val="9"/>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A1D47C0"/>
    <w:multiLevelType w:val="multilevel"/>
    <w:tmpl w:val="5F9407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C7700F6"/>
    <w:multiLevelType w:val="multilevel"/>
    <w:tmpl w:val="A7B2FC70"/>
    <w:lvl w:ilvl="0">
      <w:start w:val="3"/>
      <w:numFmt w:val="decimal"/>
      <w:lvlText w:val="%1."/>
      <w:lvlJc w:val="left"/>
      <w:pPr>
        <w:tabs>
          <w:tab w:val="num" w:pos="567"/>
        </w:tabs>
        <w:ind w:left="567" w:hanging="567"/>
      </w:pPr>
    </w:lvl>
    <w:lvl w:ilvl="1">
      <w:start w:val="1"/>
      <w:numFmt w:val="decimal"/>
      <w:lvlText w:val="%1.%2."/>
      <w:lvlJc w:val="left"/>
      <w:pPr>
        <w:tabs>
          <w:tab w:val="num" w:pos="454"/>
        </w:tabs>
        <w:ind w:left="454" w:hanging="454"/>
      </w:pPr>
      <w:rPr>
        <w:rFonts w:ascii="Arial" w:hAnsi="Arial" w:cs="Times New Roman" w:hint="default"/>
        <w:b w:val="0"/>
        <w:i w:val="0"/>
        <w:sz w:val="20"/>
      </w:rPr>
    </w:lvl>
    <w:lvl w:ilvl="2">
      <w:start w:val="1"/>
      <w:numFmt w:val="decimal"/>
      <w:lvlText w:val="%1.%2.%3."/>
      <w:lvlJc w:val="left"/>
      <w:pPr>
        <w:tabs>
          <w:tab w:val="num" w:pos="1072"/>
        </w:tabs>
        <w:ind w:left="1072" w:hanging="504"/>
      </w:pPr>
      <w:rPr>
        <w:rFonts w:ascii="Arial" w:hAnsi="Arial" w:cs="Times New Roman" w:hint="default"/>
        <w:b w:val="0"/>
        <w:i w:val="0"/>
        <w:sz w:val="20"/>
      </w:rPr>
    </w:lvl>
    <w:lvl w:ilvl="3">
      <w:start w:val="1"/>
      <w:numFmt w:val="decimal"/>
      <w:lvlText w:val="%1.%2.%3.%4."/>
      <w:lvlJc w:val="left"/>
      <w:pPr>
        <w:tabs>
          <w:tab w:val="num" w:pos="1800"/>
        </w:tabs>
        <w:ind w:left="1728" w:hanging="648"/>
      </w:pPr>
      <w:rPr>
        <w:b w:val="0"/>
        <w:i w:val="0"/>
        <w:color w:val="auto"/>
      </w:rPr>
    </w:lvl>
    <w:lvl w:ilvl="4">
      <w:start w:val="1"/>
      <w:numFmt w:val="decimal"/>
      <w:lvlText w:val="%1.%2.%3.%4.%5."/>
      <w:lvlJc w:val="left"/>
      <w:pPr>
        <w:tabs>
          <w:tab w:val="num" w:pos="2520"/>
        </w:tabs>
        <w:ind w:left="2232" w:hanging="792"/>
      </w:pPr>
      <w:rPr>
        <w:color w:val="auto"/>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3823FBF"/>
    <w:multiLevelType w:val="multilevel"/>
    <w:tmpl w:val="C5C6D188"/>
    <w:lvl w:ilvl="0">
      <w:start w:val="6"/>
      <w:numFmt w:val="none"/>
      <w:lvlText w:val="7."/>
      <w:lvlJc w:val="left"/>
      <w:pPr>
        <w:tabs>
          <w:tab w:val="num" w:pos="660"/>
        </w:tabs>
        <w:ind w:left="660" w:hanging="660"/>
      </w:pPr>
      <w:rPr>
        <w:rFonts w:hint="default"/>
      </w:rPr>
    </w:lvl>
    <w:lvl w:ilvl="1">
      <w:start w:val="1"/>
      <w:numFmt w:val="none"/>
      <w:lvlText w:val="7.1. "/>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4196855"/>
    <w:multiLevelType w:val="multilevel"/>
    <w:tmpl w:val="BB7AD92C"/>
    <w:lvl w:ilvl="0">
      <w:start w:val="14"/>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67A2FFE"/>
    <w:multiLevelType w:val="multilevel"/>
    <w:tmpl w:val="BD2E1FF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7B738AF"/>
    <w:multiLevelType w:val="multilevel"/>
    <w:tmpl w:val="D398EAA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7CC4739"/>
    <w:multiLevelType w:val="multilevel"/>
    <w:tmpl w:val="BC021364"/>
    <w:lvl w:ilvl="0">
      <w:start w:val="7"/>
      <w:numFmt w:val="decimal"/>
      <w:lvlText w:val="%1."/>
      <w:lvlJc w:val="left"/>
      <w:pPr>
        <w:ind w:left="480" w:hanging="480"/>
      </w:pPr>
      <w:rPr>
        <w:rFonts w:hint="default"/>
      </w:rPr>
    </w:lvl>
    <w:lvl w:ilvl="1">
      <w:start w:val="9"/>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EF18A1"/>
    <w:multiLevelType w:val="multilevel"/>
    <w:tmpl w:val="1B04AD04"/>
    <w:lvl w:ilvl="0">
      <w:start w:val="6"/>
      <w:numFmt w:val="none"/>
      <w:lvlText w:val="8."/>
      <w:lvlJc w:val="left"/>
      <w:pPr>
        <w:tabs>
          <w:tab w:val="num" w:pos="660"/>
        </w:tabs>
        <w:ind w:left="660" w:hanging="660"/>
      </w:pPr>
      <w:rPr>
        <w:rFonts w:hint="default"/>
      </w:rPr>
    </w:lvl>
    <w:lvl w:ilvl="1">
      <w:start w:val="1"/>
      <w:numFmt w:val="none"/>
      <w:lvlText w:val="8.1. "/>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2AD2900"/>
    <w:multiLevelType w:val="multilevel"/>
    <w:tmpl w:val="5A2815B8"/>
    <w:lvl w:ilvl="0">
      <w:start w:val="10"/>
      <w:numFmt w:val="decimal"/>
      <w:lvlText w:val="%1"/>
      <w:lvlJc w:val="left"/>
      <w:pPr>
        <w:tabs>
          <w:tab w:val="num" w:pos="360"/>
        </w:tabs>
        <w:ind w:left="360" w:hanging="360"/>
      </w:pPr>
      <w:rPr>
        <w:rFonts w:hint="default"/>
      </w:rPr>
    </w:lvl>
    <w:lvl w:ilvl="1">
      <w:start w:val="1"/>
      <w:numFmt w:val="decimal"/>
      <w:lvlText w:val="%1.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8A23094"/>
    <w:multiLevelType w:val="multilevel"/>
    <w:tmpl w:val="5F9407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C5C3A2B"/>
    <w:multiLevelType w:val="multilevel"/>
    <w:tmpl w:val="438A6B60"/>
    <w:lvl w:ilvl="0">
      <w:start w:val="5"/>
      <w:numFmt w:val="none"/>
      <w:lvlText w:val="5"/>
      <w:lvlJc w:val="left"/>
      <w:pPr>
        <w:tabs>
          <w:tab w:val="num" w:pos="432"/>
        </w:tabs>
        <w:ind w:left="432" w:hanging="432"/>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4.%2.%3"/>
      <w:lvlJc w:val="left"/>
      <w:pPr>
        <w:tabs>
          <w:tab w:val="num" w:pos="1080"/>
        </w:tabs>
        <w:ind w:left="108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D046660"/>
    <w:multiLevelType w:val="multilevel"/>
    <w:tmpl w:val="C1F0CB54"/>
    <w:lvl w:ilvl="0">
      <w:start w:val="9"/>
      <w:numFmt w:val="decimal"/>
      <w:pStyle w:val="Nadpis5"/>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2B24A52"/>
    <w:multiLevelType w:val="singleLevel"/>
    <w:tmpl w:val="49884E7A"/>
    <w:lvl w:ilvl="0">
      <w:start w:val="1"/>
      <w:numFmt w:val="upperRoman"/>
      <w:pStyle w:val="Nadpis3"/>
      <w:lvlText w:val="%1."/>
      <w:lvlJc w:val="left"/>
      <w:pPr>
        <w:tabs>
          <w:tab w:val="num" w:pos="1064"/>
        </w:tabs>
        <w:ind w:left="1064" w:hanging="720"/>
      </w:pPr>
      <w:rPr>
        <w:rFonts w:hint="default"/>
      </w:rPr>
    </w:lvl>
  </w:abstractNum>
  <w:abstractNum w:abstractNumId="25" w15:restartNumberingAfterBreak="0">
    <w:nsid w:val="52F30B46"/>
    <w:multiLevelType w:val="multilevel"/>
    <w:tmpl w:val="95FEBF0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6D744AC"/>
    <w:multiLevelType w:val="multilevel"/>
    <w:tmpl w:val="5C5230BA"/>
    <w:lvl w:ilvl="0">
      <w:start w:val="8"/>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9B2070"/>
    <w:multiLevelType w:val="multilevel"/>
    <w:tmpl w:val="7062C4D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E42133"/>
    <w:multiLevelType w:val="hybridMultilevel"/>
    <w:tmpl w:val="1BA6FDC6"/>
    <w:lvl w:ilvl="0" w:tplc="55C03942">
      <w:start w:val="1011"/>
      <w:numFmt w:val="decimal"/>
      <w:lvlText w:val="%1."/>
      <w:lvlJc w:val="left"/>
      <w:pPr>
        <w:tabs>
          <w:tab w:val="num" w:pos="855"/>
        </w:tabs>
        <w:ind w:left="855" w:hanging="49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F9D4CB7"/>
    <w:multiLevelType w:val="multilevel"/>
    <w:tmpl w:val="D3760740"/>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40F5458"/>
    <w:multiLevelType w:val="multilevel"/>
    <w:tmpl w:val="FD0EA42E"/>
    <w:lvl w:ilvl="0">
      <w:start w:val="13"/>
      <w:numFmt w:val="decimal"/>
      <w:lvlText w:val="%1."/>
      <w:lvlJc w:val="left"/>
      <w:pPr>
        <w:ind w:left="480" w:hanging="480"/>
      </w:pPr>
      <w:rPr>
        <w:rFonts w:hint="default"/>
        <w:b w:val="0"/>
      </w:rPr>
    </w:lvl>
    <w:lvl w:ilvl="1">
      <w:start w:val="3"/>
      <w:numFmt w:val="decimal"/>
      <w:lvlText w:val="%1.%2."/>
      <w:lvlJc w:val="left"/>
      <w:pPr>
        <w:ind w:left="1425" w:hanging="720"/>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3195" w:hanging="108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965" w:hanging="144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735" w:hanging="1800"/>
      </w:pPr>
      <w:rPr>
        <w:rFonts w:hint="default"/>
        <w:b w:val="0"/>
      </w:rPr>
    </w:lvl>
    <w:lvl w:ilvl="8">
      <w:start w:val="1"/>
      <w:numFmt w:val="decimal"/>
      <w:lvlText w:val="%1.%2.%3.%4.%5.%6.%7.%8.%9."/>
      <w:lvlJc w:val="left"/>
      <w:pPr>
        <w:ind w:left="7440" w:hanging="1800"/>
      </w:pPr>
      <w:rPr>
        <w:rFonts w:hint="default"/>
        <w:b w:val="0"/>
      </w:rPr>
    </w:lvl>
  </w:abstractNum>
  <w:abstractNum w:abstractNumId="31" w15:restartNumberingAfterBreak="0">
    <w:nsid w:val="6BBA7F4F"/>
    <w:multiLevelType w:val="multilevel"/>
    <w:tmpl w:val="16CA9308"/>
    <w:lvl w:ilvl="0">
      <w:start w:val="6"/>
      <w:numFmt w:val="none"/>
      <w:lvlText w:val="6."/>
      <w:lvlJc w:val="left"/>
      <w:pPr>
        <w:tabs>
          <w:tab w:val="num" w:pos="660"/>
        </w:tabs>
        <w:ind w:left="660" w:hanging="660"/>
      </w:pPr>
      <w:rPr>
        <w:rFonts w:hint="default"/>
      </w:rPr>
    </w:lvl>
    <w:lvl w:ilvl="1">
      <w:start w:val="1"/>
      <w:numFmt w:val="none"/>
      <w:lvlText w:val="7.1. "/>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C3503F4"/>
    <w:multiLevelType w:val="multilevel"/>
    <w:tmpl w:val="AF56F37E"/>
    <w:lvl w:ilvl="0">
      <w:start w:val="5"/>
      <w:numFmt w:val="decimal"/>
      <w:lvlText w:val="%1"/>
      <w:lvlJc w:val="left"/>
      <w:pPr>
        <w:tabs>
          <w:tab w:val="num" w:pos="432"/>
        </w:tabs>
        <w:ind w:left="432" w:hanging="432"/>
      </w:pPr>
      <w:rPr>
        <w:rFonts w:hint="default"/>
      </w:rPr>
    </w:lvl>
    <w:lvl w:ilvl="1">
      <w:start w:val="3"/>
      <w:numFmt w:val="decimal"/>
      <w:lvlText w:val="4.%2"/>
      <w:lvlJc w:val="left"/>
      <w:pPr>
        <w:tabs>
          <w:tab w:val="num" w:pos="576"/>
        </w:tabs>
        <w:ind w:left="576" w:hanging="576"/>
      </w:pPr>
      <w:rPr>
        <w:rFonts w:hint="default"/>
      </w:rPr>
    </w:lvl>
    <w:lvl w:ilvl="2">
      <w:start w:val="1"/>
      <w:numFmt w:val="decimal"/>
      <w:lvlText w:val="4.%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C8E4422"/>
    <w:multiLevelType w:val="hybridMultilevel"/>
    <w:tmpl w:val="34FC04B4"/>
    <w:lvl w:ilvl="0" w:tplc="7AFA34A0">
      <w:start w:val="1112"/>
      <w:numFmt w:val="decimal"/>
      <w:lvlText w:val="%1."/>
      <w:lvlJc w:val="left"/>
      <w:pPr>
        <w:tabs>
          <w:tab w:val="num" w:pos="855"/>
        </w:tabs>
        <w:ind w:left="855" w:hanging="49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DC43809"/>
    <w:multiLevelType w:val="hybridMultilevel"/>
    <w:tmpl w:val="B074C6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F2A75AD"/>
    <w:multiLevelType w:val="multilevel"/>
    <w:tmpl w:val="31200F14"/>
    <w:lvl w:ilvl="0">
      <w:start w:val="1"/>
      <w:numFmt w:val="decimal"/>
      <w:pStyle w:val="Odstavec1"/>
      <w:lvlText w:val="%1."/>
      <w:lvlJc w:val="left"/>
      <w:pPr>
        <w:ind w:left="2912" w:hanging="360"/>
      </w:pPr>
      <w:rPr>
        <w:rFonts w:cs="Times New Roman" w:hint="default"/>
      </w:rPr>
    </w:lvl>
    <w:lvl w:ilvl="1">
      <w:start w:val="1"/>
      <w:numFmt w:val="decimal"/>
      <w:pStyle w:val="Odstavec11"/>
      <w:lvlText w:val="%1.%2."/>
      <w:lvlJc w:val="left"/>
      <w:pPr>
        <w:ind w:left="432" w:hanging="432"/>
      </w:pPr>
      <w:rPr>
        <w:rFonts w:cs="Times New Roman" w:hint="default"/>
        <w:b w:val="0"/>
      </w:rPr>
    </w:lvl>
    <w:lvl w:ilvl="2">
      <w:start w:val="1"/>
      <w:numFmt w:val="decimal"/>
      <w:pStyle w:val="Odstavec111"/>
      <w:lvlText w:val="%1.%2.%3."/>
      <w:lvlJc w:val="left"/>
      <w:pPr>
        <w:ind w:left="4757" w:hanging="504"/>
      </w:pPr>
      <w:rPr>
        <w:rFonts w:cs="Times New Roman" w:hint="default"/>
        <w:b w:val="0"/>
        <w:color w:val="auto"/>
      </w:rPr>
    </w:lvl>
    <w:lvl w:ilvl="3">
      <w:start w:val="1"/>
      <w:numFmt w:val="decimal"/>
      <w:pStyle w:val="Odstavec1111"/>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73B95CCB"/>
    <w:multiLevelType w:val="multilevel"/>
    <w:tmpl w:val="2F0414A4"/>
    <w:lvl w:ilvl="0">
      <w:start w:val="13"/>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702487A"/>
    <w:multiLevelType w:val="multilevel"/>
    <w:tmpl w:val="7EB459CC"/>
    <w:lvl w:ilvl="0">
      <w:start w:val="6"/>
      <w:numFmt w:val="none"/>
      <w:lvlText w:val="8."/>
      <w:lvlJc w:val="left"/>
      <w:pPr>
        <w:tabs>
          <w:tab w:val="num" w:pos="660"/>
        </w:tabs>
        <w:ind w:left="660" w:hanging="660"/>
      </w:pPr>
      <w:rPr>
        <w:rFonts w:hint="default"/>
      </w:rPr>
    </w:lvl>
    <w:lvl w:ilvl="1">
      <w:start w:val="1"/>
      <w:numFmt w:val="none"/>
      <w:lvlText w:val="7.1. "/>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DED314D"/>
    <w:multiLevelType w:val="hybridMultilevel"/>
    <w:tmpl w:val="17AC7D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E6A0F57"/>
    <w:multiLevelType w:val="multilevel"/>
    <w:tmpl w:val="5F9407F8"/>
    <w:lvl w:ilvl="0">
      <w:start w:val="1"/>
      <w:numFmt w:val="decimal"/>
      <w:lvlText w:val="%1."/>
      <w:lvlJc w:val="left"/>
      <w:pPr>
        <w:tabs>
          <w:tab w:val="num" w:pos="1107"/>
        </w:tabs>
        <w:ind w:left="1107" w:hanging="567"/>
      </w:pPr>
      <w:rPr>
        <w:rFonts w:hint="default"/>
      </w:rPr>
    </w:lvl>
    <w:lvl w:ilvl="1">
      <w:start w:val="1"/>
      <w:numFmt w:val="decimal"/>
      <w:lvlText w:val="%1.%2."/>
      <w:lvlJc w:val="left"/>
      <w:pPr>
        <w:tabs>
          <w:tab w:val="num" w:pos="994"/>
        </w:tabs>
        <w:ind w:left="994" w:hanging="454"/>
      </w:pPr>
      <w:rPr>
        <w:rFonts w:ascii="Arial" w:hAnsi="Arial" w:hint="default"/>
        <w:b w:val="0"/>
        <w:i w:val="0"/>
        <w:sz w:val="20"/>
      </w:rPr>
    </w:lvl>
    <w:lvl w:ilvl="2">
      <w:start w:val="1"/>
      <w:numFmt w:val="decimal"/>
      <w:lvlText w:val="%1.%2.%3."/>
      <w:lvlJc w:val="left"/>
      <w:pPr>
        <w:tabs>
          <w:tab w:val="num" w:pos="1612"/>
        </w:tabs>
        <w:ind w:left="1612" w:hanging="504"/>
      </w:pPr>
      <w:rPr>
        <w:rFonts w:ascii="Arial" w:hAnsi="Arial" w:hint="default"/>
        <w:b w:val="0"/>
        <w:i w:val="0"/>
        <w:sz w:val="20"/>
      </w:rPr>
    </w:lvl>
    <w:lvl w:ilvl="3">
      <w:start w:val="1"/>
      <w:numFmt w:val="decimal"/>
      <w:lvlText w:val="%1.%2.%3.%4."/>
      <w:lvlJc w:val="left"/>
      <w:pPr>
        <w:tabs>
          <w:tab w:val="num" w:pos="2340"/>
        </w:tabs>
        <w:ind w:left="2268" w:hanging="648"/>
      </w:pPr>
      <w:rPr>
        <w:rFonts w:hint="default"/>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42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500"/>
        </w:tabs>
        <w:ind w:left="4284" w:hanging="1224"/>
      </w:pPr>
      <w:rPr>
        <w:rFonts w:hint="default"/>
      </w:rPr>
    </w:lvl>
    <w:lvl w:ilvl="8">
      <w:start w:val="1"/>
      <w:numFmt w:val="decimal"/>
      <w:lvlText w:val="%1.%2.%3.%4.%5.%6.%7.%8.%9."/>
      <w:lvlJc w:val="left"/>
      <w:pPr>
        <w:tabs>
          <w:tab w:val="num" w:pos="5220"/>
        </w:tabs>
        <w:ind w:left="4860" w:hanging="1440"/>
      </w:pPr>
      <w:rPr>
        <w:rFonts w:hint="default"/>
      </w:rPr>
    </w:lvl>
  </w:abstractNum>
  <w:abstractNum w:abstractNumId="40" w15:restartNumberingAfterBreak="0">
    <w:nsid w:val="7FDA25A7"/>
    <w:multiLevelType w:val="multilevel"/>
    <w:tmpl w:val="5F9407F8"/>
    <w:lvl w:ilvl="0">
      <w:start w:val="1"/>
      <w:numFmt w:val="decimal"/>
      <w:lvlText w:val="%1."/>
      <w:lvlJc w:val="left"/>
      <w:pPr>
        <w:tabs>
          <w:tab w:val="num" w:pos="924"/>
        </w:tabs>
        <w:ind w:left="924" w:hanging="567"/>
      </w:pPr>
      <w:rPr>
        <w:rFonts w:hint="default"/>
      </w:rPr>
    </w:lvl>
    <w:lvl w:ilvl="1">
      <w:start w:val="1"/>
      <w:numFmt w:val="decimal"/>
      <w:lvlText w:val="%1.%2."/>
      <w:lvlJc w:val="left"/>
      <w:pPr>
        <w:tabs>
          <w:tab w:val="num" w:pos="811"/>
        </w:tabs>
        <w:ind w:left="811" w:hanging="454"/>
      </w:pPr>
      <w:rPr>
        <w:rFonts w:ascii="Arial" w:hAnsi="Arial" w:hint="default"/>
        <w:b w:val="0"/>
        <w:i w:val="0"/>
        <w:sz w:val="20"/>
      </w:rPr>
    </w:lvl>
    <w:lvl w:ilvl="2">
      <w:start w:val="1"/>
      <w:numFmt w:val="decimal"/>
      <w:lvlText w:val="%1.%2.%3."/>
      <w:lvlJc w:val="left"/>
      <w:pPr>
        <w:tabs>
          <w:tab w:val="num" w:pos="1429"/>
        </w:tabs>
        <w:ind w:left="1429" w:hanging="504"/>
      </w:pPr>
      <w:rPr>
        <w:rFonts w:ascii="Arial" w:hAnsi="Arial" w:hint="default"/>
        <w:b w:val="0"/>
        <w:i w:val="0"/>
        <w:sz w:val="20"/>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num w:numId="1">
    <w:abstractNumId w:val="24"/>
  </w:num>
  <w:num w:numId="2">
    <w:abstractNumId w:val="16"/>
  </w:num>
  <w:num w:numId="3">
    <w:abstractNumId w:val="6"/>
  </w:num>
  <w:num w:numId="4">
    <w:abstractNumId w:val="23"/>
  </w:num>
  <w:num w:numId="5">
    <w:abstractNumId w:val="19"/>
  </w:num>
  <w:num w:numId="6">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2"/>
  </w:num>
  <w:num w:numId="9">
    <w:abstractNumId w:val="32"/>
  </w:num>
  <w:num w:numId="10">
    <w:abstractNumId w:val="15"/>
  </w:num>
  <w:num w:numId="11">
    <w:abstractNumId w:val="3"/>
  </w:num>
  <w:num w:numId="12">
    <w:abstractNumId w:val="31"/>
  </w:num>
  <w:num w:numId="13">
    <w:abstractNumId w:val="14"/>
  </w:num>
  <w:num w:numId="14">
    <w:abstractNumId w:val="37"/>
  </w:num>
  <w:num w:numId="15">
    <w:abstractNumId w:val="29"/>
  </w:num>
  <w:num w:numId="16">
    <w:abstractNumId w:val="28"/>
  </w:num>
  <w:num w:numId="17">
    <w:abstractNumId w:val="33"/>
  </w:num>
  <w:num w:numId="18">
    <w:abstractNumId w:val="36"/>
  </w:num>
  <w:num w:numId="19">
    <w:abstractNumId w:val="4"/>
  </w:num>
  <w:num w:numId="20">
    <w:abstractNumId w:val="23"/>
    <w:lvlOverride w:ilvl="0">
      <w:startOverride w:val="13"/>
    </w:lvlOverride>
    <w:lvlOverride w:ilvl="1">
      <w:startOverride w:val="1"/>
    </w:lvlOverride>
  </w:num>
  <w:num w:numId="21">
    <w:abstractNumId w:val="23"/>
    <w:lvlOverride w:ilvl="0">
      <w:startOverride w:val="13"/>
    </w:lvlOverride>
    <w:lvlOverride w:ilvl="1">
      <w:startOverride w:val="2"/>
    </w:lvlOverride>
  </w:num>
  <w:num w:numId="22">
    <w:abstractNumId w:val="30"/>
  </w:num>
  <w:num w:numId="23">
    <w:abstractNumId w:val="5"/>
  </w:num>
  <w:num w:numId="24">
    <w:abstractNumId w:val="34"/>
  </w:num>
  <w:num w:numId="25">
    <w:abstractNumId w:val="38"/>
  </w:num>
  <w:num w:numId="26">
    <w:abstractNumId w:val="17"/>
  </w:num>
  <w:num w:numId="27">
    <w:abstractNumId w:val="40"/>
  </w:num>
  <w:num w:numId="28">
    <w:abstractNumId w:val="39"/>
  </w:num>
  <w:num w:numId="29">
    <w:abstractNumId w:val="12"/>
  </w:num>
  <w:num w:numId="30">
    <w:abstractNumId w:val="21"/>
  </w:num>
  <w:num w:numId="31">
    <w:abstractNumId w:val="1"/>
  </w:num>
  <w:num w:numId="32">
    <w:abstractNumId w:val="25"/>
  </w:num>
  <w:num w:numId="33">
    <w:abstractNumId w:val="0"/>
  </w:num>
  <w:num w:numId="34">
    <w:abstractNumId w:val="2"/>
  </w:num>
  <w:num w:numId="35">
    <w:abstractNumId w:val="18"/>
  </w:num>
  <w:num w:numId="36">
    <w:abstractNumId w:val="26"/>
  </w:num>
  <w:num w:numId="37">
    <w:abstractNumId w:val="9"/>
  </w:num>
  <w:num w:numId="3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8"/>
  </w:num>
  <w:num w:numId="41">
    <w:abstractNumId w:val="10"/>
  </w:num>
  <w:num w:numId="42">
    <w:abstractNumId w:val="11"/>
  </w:num>
  <w:num w:numId="43">
    <w:abstractNumId w:val="35"/>
  </w:num>
  <w:num w:numId="44">
    <w:abstractNumId w:val="35"/>
  </w:num>
  <w:num w:numId="45">
    <w:abstractNumId w:val="35"/>
  </w:num>
  <w:num w:numId="46">
    <w:abstractNumId w:val="27"/>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7C"/>
    <w:rsid w:val="00010568"/>
    <w:rsid w:val="000206FF"/>
    <w:rsid w:val="0002310B"/>
    <w:rsid w:val="00026C91"/>
    <w:rsid w:val="00032B8D"/>
    <w:rsid w:val="00043E4C"/>
    <w:rsid w:val="0004520C"/>
    <w:rsid w:val="000510D6"/>
    <w:rsid w:val="000626F8"/>
    <w:rsid w:val="00062B29"/>
    <w:rsid w:val="00063EAA"/>
    <w:rsid w:val="00064E29"/>
    <w:rsid w:val="000670E6"/>
    <w:rsid w:val="00067C68"/>
    <w:rsid w:val="00070B4C"/>
    <w:rsid w:val="00073B31"/>
    <w:rsid w:val="0007731B"/>
    <w:rsid w:val="00077CB4"/>
    <w:rsid w:val="00080E95"/>
    <w:rsid w:val="00081059"/>
    <w:rsid w:val="00082D4E"/>
    <w:rsid w:val="00084203"/>
    <w:rsid w:val="00085F40"/>
    <w:rsid w:val="00087B44"/>
    <w:rsid w:val="00092070"/>
    <w:rsid w:val="000948EE"/>
    <w:rsid w:val="000A0802"/>
    <w:rsid w:val="000A4D07"/>
    <w:rsid w:val="000C1474"/>
    <w:rsid w:val="000D051D"/>
    <w:rsid w:val="000D2D88"/>
    <w:rsid w:val="000D3A6C"/>
    <w:rsid w:val="000F06FE"/>
    <w:rsid w:val="000F0C79"/>
    <w:rsid w:val="000F1260"/>
    <w:rsid w:val="000F1CA6"/>
    <w:rsid w:val="000F3590"/>
    <w:rsid w:val="000F38B7"/>
    <w:rsid w:val="000F3ED5"/>
    <w:rsid w:val="000F4C39"/>
    <w:rsid w:val="00100744"/>
    <w:rsid w:val="001014DF"/>
    <w:rsid w:val="0010368B"/>
    <w:rsid w:val="00107EF9"/>
    <w:rsid w:val="00107F14"/>
    <w:rsid w:val="001128CA"/>
    <w:rsid w:val="001237E3"/>
    <w:rsid w:val="001244F6"/>
    <w:rsid w:val="00125443"/>
    <w:rsid w:val="00126BCF"/>
    <w:rsid w:val="00126C51"/>
    <w:rsid w:val="0013436A"/>
    <w:rsid w:val="00135993"/>
    <w:rsid w:val="00136B8E"/>
    <w:rsid w:val="00144584"/>
    <w:rsid w:val="00146D2A"/>
    <w:rsid w:val="001470F9"/>
    <w:rsid w:val="001500C0"/>
    <w:rsid w:val="00151432"/>
    <w:rsid w:val="00152288"/>
    <w:rsid w:val="0015248F"/>
    <w:rsid w:val="00155873"/>
    <w:rsid w:val="00156104"/>
    <w:rsid w:val="001612E8"/>
    <w:rsid w:val="001619D8"/>
    <w:rsid w:val="0016336D"/>
    <w:rsid w:val="00163A73"/>
    <w:rsid w:val="00164713"/>
    <w:rsid w:val="00165444"/>
    <w:rsid w:val="00167D7C"/>
    <w:rsid w:val="00171FCF"/>
    <w:rsid w:val="00172B39"/>
    <w:rsid w:val="001733E3"/>
    <w:rsid w:val="0017672D"/>
    <w:rsid w:val="001804AF"/>
    <w:rsid w:val="0018250F"/>
    <w:rsid w:val="00185B98"/>
    <w:rsid w:val="00185F35"/>
    <w:rsid w:val="0019129F"/>
    <w:rsid w:val="00191449"/>
    <w:rsid w:val="00191520"/>
    <w:rsid w:val="00191EC1"/>
    <w:rsid w:val="0019239E"/>
    <w:rsid w:val="00196544"/>
    <w:rsid w:val="00197D8D"/>
    <w:rsid w:val="001A4C6A"/>
    <w:rsid w:val="001A5E35"/>
    <w:rsid w:val="001A66F2"/>
    <w:rsid w:val="001B15C3"/>
    <w:rsid w:val="001B2B2E"/>
    <w:rsid w:val="001B344A"/>
    <w:rsid w:val="001B5403"/>
    <w:rsid w:val="001C19D2"/>
    <w:rsid w:val="001C506D"/>
    <w:rsid w:val="001C7A5D"/>
    <w:rsid w:val="001D0EAC"/>
    <w:rsid w:val="001E190D"/>
    <w:rsid w:val="001E1FC1"/>
    <w:rsid w:val="001E2A0D"/>
    <w:rsid w:val="001E2EC9"/>
    <w:rsid w:val="001F6629"/>
    <w:rsid w:val="00203C71"/>
    <w:rsid w:val="002055FB"/>
    <w:rsid w:val="002100F7"/>
    <w:rsid w:val="00210FB1"/>
    <w:rsid w:val="00217441"/>
    <w:rsid w:val="00222562"/>
    <w:rsid w:val="0022412E"/>
    <w:rsid w:val="00224794"/>
    <w:rsid w:val="00225062"/>
    <w:rsid w:val="002253A0"/>
    <w:rsid w:val="002278B3"/>
    <w:rsid w:val="00234033"/>
    <w:rsid w:val="0023410B"/>
    <w:rsid w:val="0023458C"/>
    <w:rsid w:val="00241C39"/>
    <w:rsid w:val="00243C92"/>
    <w:rsid w:val="00243C9C"/>
    <w:rsid w:val="00244D35"/>
    <w:rsid w:val="00245A0E"/>
    <w:rsid w:val="0025255C"/>
    <w:rsid w:val="0025580D"/>
    <w:rsid w:val="00255ACF"/>
    <w:rsid w:val="00257975"/>
    <w:rsid w:val="00257A28"/>
    <w:rsid w:val="00261FC4"/>
    <w:rsid w:val="00264A5B"/>
    <w:rsid w:val="00273C2E"/>
    <w:rsid w:val="00274A3C"/>
    <w:rsid w:val="00282BF9"/>
    <w:rsid w:val="00293BA7"/>
    <w:rsid w:val="00294A21"/>
    <w:rsid w:val="00295AF1"/>
    <w:rsid w:val="002A0B85"/>
    <w:rsid w:val="002A1691"/>
    <w:rsid w:val="002A427A"/>
    <w:rsid w:val="002A465E"/>
    <w:rsid w:val="002A5CA5"/>
    <w:rsid w:val="002A6716"/>
    <w:rsid w:val="002A6879"/>
    <w:rsid w:val="002C166C"/>
    <w:rsid w:val="002C288E"/>
    <w:rsid w:val="002C457B"/>
    <w:rsid w:val="002C53E5"/>
    <w:rsid w:val="002D140F"/>
    <w:rsid w:val="002D4DC6"/>
    <w:rsid w:val="002E3373"/>
    <w:rsid w:val="002E51B6"/>
    <w:rsid w:val="002E6A6C"/>
    <w:rsid w:val="002E73F0"/>
    <w:rsid w:val="002F0AA7"/>
    <w:rsid w:val="002F2B18"/>
    <w:rsid w:val="002F46F3"/>
    <w:rsid w:val="00301CC6"/>
    <w:rsid w:val="00302C88"/>
    <w:rsid w:val="003040BA"/>
    <w:rsid w:val="003049EB"/>
    <w:rsid w:val="00305AA1"/>
    <w:rsid w:val="00306129"/>
    <w:rsid w:val="00306830"/>
    <w:rsid w:val="003072E5"/>
    <w:rsid w:val="00307E93"/>
    <w:rsid w:val="003212CD"/>
    <w:rsid w:val="00321832"/>
    <w:rsid w:val="00324CBB"/>
    <w:rsid w:val="003275E6"/>
    <w:rsid w:val="003328BC"/>
    <w:rsid w:val="00333BD3"/>
    <w:rsid w:val="00335A05"/>
    <w:rsid w:val="00336210"/>
    <w:rsid w:val="0033648B"/>
    <w:rsid w:val="00337582"/>
    <w:rsid w:val="00337AE1"/>
    <w:rsid w:val="003405DD"/>
    <w:rsid w:val="003421C1"/>
    <w:rsid w:val="00346814"/>
    <w:rsid w:val="00346E64"/>
    <w:rsid w:val="0035497C"/>
    <w:rsid w:val="00354A2F"/>
    <w:rsid w:val="00355E25"/>
    <w:rsid w:val="0035661E"/>
    <w:rsid w:val="003647B0"/>
    <w:rsid w:val="003672A8"/>
    <w:rsid w:val="0036746F"/>
    <w:rsid w:val="00370804"/>
    <w:rsid w:val="0037175B"/>
    <w:rsid w:val="003720AE"/>
    <w:rsid w:val="0037272A"/>
    <w:rsid w:val="00373924"/>
    <w:rsid w:val="00374D37"/>
    <w:rsid w:val="0037666D"/>
    <w:rsid w:val="00377D91"/>
    <w:rsid w:val="003810CA"/>
    <w:rsid w:val="003818F6"/>
    <w:rsid w:val="003823F3"/>
    <w:rsid w:val="003840C7"/>
    <w:rsid w:val="0038583B"/>
    <w:rsid w:val="003869FA"/>
    <w:rsid w:val="0039007C"/>
    <w:rsid w:val="003911DB"/>
    <w:rsid w:val="0039398C"/>
    <w:rsid w:val="00396D73"/>
    <w:rsid w:val="00397A83"/>
    <w:rsid w:val="003A2129"/>
    <w:rsid w:val="003A5C1B"/>
    <w:rsid w:val="003B2B86"/>
    <w:rsid w:val="003B64B7"/>
    <w:rsid w:val="003B6EAD"/>
    <w:rsid w:val="003C6E65"/>
    <w:rsid w:val="003C77C5"/>
    <w:rsid w:val="003D0648"/>
    <w:rsid w:val="003D23ED"/>
    <w:rsid w:val="003D77A1"/>
    <w:rsid w:val="003E0F3F"/>
    <w:rsid w:val="003F0915"/>
    <w:rsid w:val="003F0FF1"/>
    <w:rsid w:val="003F3894"/>
    <w:rsid w:val="003F5C75"/>
    <w:rsid w:val="00402650"/>
    <w:rsid w:val="00403E70"/>
    <w:rsid w:val="00411AD1"/>
    <w:rsid w:val="004167FF"/>
    <w:rsid w:val="00416EB6"/>
    <w:rsid w:val="00422A82"/>
    <w:rsid w:val="00431459"/>
    <w:rsid w:val="0043781F"/>
    <w:rsid w:val="0044220B"/>
    <w:rsid w:val="004436E3"/>
    <w:rsid w:val="00443E75"/>
    <w:rsid w:val="004469FB"/>
    <w:rsid w:val="00450FD8"/>
    <w:rsid w:val="004518F7"/>
    <w:rsid w:val="0045208A"/>
    <w:rsid w:val="00454EB5"/>
    <w:rsid w:val="0045670E"/>
    <w:rsid w:val="004575AC"/>
    <w:rsid w:val="00460740"/>
    <w:rsid w:val="00461D12"/>
    <w:rsid w:val="0046598C"/>
    <w:rsid w:val="0047131D"/>
    <w:rsid w:val="0047150B"/>
    <w:rsid w:val="004715D8"/>
    <w:rsid w:val="00471CBA"/>
    <w:rsid w:val="00472F03"/>
    <w:rsid w:val="004737DD"/>
    <w:rsid w:val="004739CE"/>
    <w:rsid w:val="00482BAA"/>
    <w:rsid w:val="004851DB"/>
    <w:rsid w:val="00485F53"/>
    <w:rsid w:val="00486571"/>
    <w:rsid w:val="00492A4D"/>
    <w:rsid w:val="0049324F"/>
    <w:rsid w:val="00495D31"/>
    <w:rsid w:val="004966F6"/>
    <w:rsid w:val="00497089"/>
    <w:rsid w:val="004A06A8"/>
    <w:rsid w:val="004A384F"/>
    <w:rsid w:val="004A6800"/>
    <w:rsid w:val="004B137C"/>
    <w:rsid w:val="004B31B2"/>
    <w:rsid w:val="004B3C49"/>
    <w:rsid w:val="004B6CE1"/>
    <w:rsid w:val="004C0D21"/>
    <w:rsid w:val="004C401E"/>
    <w:rsid w:val="004C68DB"/>
    <w:rsid w:val="004D0766"/>
    <w:rsid w:val="004D16CF"/>
    <w:rsid w:val="004D482C"/>
    <w:rsid w:val="004D4C83"/>
    <w:rsid w:val="004D5447"/>
    <w:rsid w:val="004E0FD3"/>
    <w:rsid w:val="004E12CC"/>
    <w:rsid w:val="004E1EA8"/>
    <w:rsid w:val="004E22C5"/>
    <w:rsid w:val="004E237C"/>
    <w:rsid w:val="004E46B3"/>
    <w:rsid w:val="004E5381"/>
    <w:rsid w:val="004F03FE"/>
    <w:rsid w:val="004F07E5"/>
    <w:rsid w:val="004F2F42"/>
    <w:rsid w:val="004F3DF9"/>
    <w:rsid w:val="004F5B81"/>
    <w:rsid w:val="004F729A"/>
    <w:rsid w:val="004F7A78"/>
    <w:rsid w:val="00501802"/>
    <w:rsid w:val="005053DA"/>
    <w:rsid w:val="00506799"/>
    <w:rsid w:val="005112FD"/>
    <w:rsid w:val="00511CEF"/>
    <w:rsid w:val="00521844"/>
    <w:rsid w:val="00522BE5"/>
    <w:rsid w:val="00522F7B"/>
    <w:rsid w:val="00523699"/>
    <w:rsid w:val="00525D20"/>
    <w:rsid w:val="00532425"/>
    <w:rsid w:val="00535EB1"/>
    <w:rsid w:val="00537B4F"/>
    <w:rsid w:val="0054143E"/>
    <w:rsid w:val="00541859"/>
    <w:rsid w:val="00541F3C"/>
    <w:rsid w:val="00543F28"/>
    <w:rsid w:val="00544EB6"/>
    <w:rsid w:val="00551BE0"/>
    <w:rsid w:val="00572800"/>
    <w:rsid w:val="00582C42"/>
    <w:rsid w:val="00585B60"/>
    <w:rsid w:val="00587A40"/>
    <w:rsid w:val="00590DA1"/>
    <w:rsid w:val="005A2E5B"/>
    <w:rsid w:val="005A3272"/>
    <w:rsid w:val="005A5554"/>
    <w:rsid w:val="005B216A"/>
    <w:rsid w:val="005C1FE1"/>
    <w:rsid w:val="005C28C5"/>
    <w:rsid w:val="005C3294"/>
    <w:rsid w:val="005C49B6"/>
    <w:rsid w:val="005C6041"/>
    <w:rsid w:val="005C606A"/>
    <w:rsid w:val="005D2938"/>
    <w:rsid w:val="005D332F"/>
    <w:rsid w:val="005D490C"/>
    <w:rsid w:val="005D6F30"/>
    <w:rsid w:val="005E3470"/>
    <w:rsid w:val="005E71A5"/>
    <w:rsid w:val="005E73F8"/>
    <w:rsid w:val="005F2593"/>
    <w:rsid w:val="005F3CC8"/>
    <w:rsid w:val="005F69E0"/>
    <w:rsid w:val="005F7379"/>
    <w:rsid w:val="0060320D"/>
    <w:rsid w:val="0061054B"/>
    <w:rsid w:val="006107A2"/>
    <w:rsid w:val="00612B0D"/>
    <w:rsid w:val="00616B9E"/>
    <w:rsid w:val="0061796D"/>
    <w:rsid w:val="00620450"/>
    <w:rsid w:val="00621D86"/>
    <w:rsid w:val="006276BA"/>
    <w:rsid w:val="00637A19"/>
    <w:rsid w:val="006438DC"/>
    <w:rsid w:val="006504E2"/>
    <w:rsid w:val="00651A09"/>
    <w:rsid w:val="00651F98"/>
    <w:rsid w:val="00655612"/>
    <w:rsid w:val="00656FA0"/>
    <w:rsid w:val="0067099C"/>
    <w:rsid w:val="006711C3"/>
    <w:rsid w:val="00675F66"/>
    <w:rsid w:val="00676027"/>
    <w:rsid w:val="00682BA3"/>
    <w:rsid w:val="0068759D"/>
    <w:rsid w:val="00691D36"/>
    <w:rsid w:val="00692396"/>
    <w:rsid w:val="00695383"/>
    <w:rsid w:val="00695865"/>
    <w:rsid w:val="006A25C0"/>
    <w:rsid w:val="006A64B6"/>
    <w:rsid w:val="006B199F"/>
    <w:rsid w:val="006C3284"/>
    <w:rsid w:val="006C3FB9"/>
    <w:rsid w:val="006C5765"/>
    <w:rsid w:val="006C6061"/>
    <w:rsid w:val="006C6399"/>
    <w:rsid w:val="006C6BC3"/>
    <w:rsid w:val="006D17E7"/>
    <w:rsid w:val="006D1955"/>
    <w:rsid w:val="006D3F64"/>
    <w:rsid w:val="006D5D5B"/>
    <w:rsid w:val="006D6F70"/>
    <w:rsid w:val="006D7099"/>
    <w:rsid w:val="006D73D3"/>
    <w:rsid w:val="006E1922"/>
    <w:rsid w:val="006E2155"/>
    <w:rsid w:val="006E2E83"/>
    <w:rsid w:val="006E4346"/>
    <w:rsid w:val="006E5078"/>
    <w:rsid w:val="006E7011"/>
    <w:rsid w:val="006F2189"/>
    <w:rsid w:val="006F5A9B"/>
    <w:rsid w:val="0070054F"/>
    <w:rsid w:val="007011F3"/>
    <w:rsid w:val="00703D79"/>
    <w:rsid w:val="00705B45"/>
    <w:rsid w:val="00705E76"/>
    <w:rsid w:val="00707020"/>
    <w:rsid w:val="00712A93"/>
    <w:rsid w:val="007147AB"/>
    <w:rsid w:val="00714C28"/>
    <w:rsid w:val="00720F6F"/>
    <w:rsid w:val="00720F9C"/>
    <w:rsid w:val="00725911"/>
    <w:rsid w:val="007279FC"/>
    <w:rsid w:val="007329F4"/>
    <w:rsid w:val="00740ED0"/>
    <w:rsid w:val="00743AA8"/>
    <w:rsid w:val="007506F2"/>
    <w:rsid w:val="00753089"/>
    <w:rsid w:val="00753A4A"/>
    <w:rsid w:val="00761398"/>
    <w:rsid w:val="0076784B"/>
    <w:rsid w:val="00772BAD"/>
    <w:rsid w:val="007732D9"/>
    <w:rsid w:val="00774A14"/>
    <w:rsid w:val="0078246D"/>
    <w:rsid w:val="00782568"/>
    <w:rsid w:val="00782855"/>
    <w:rsid w:val="00786C37"/>
    <w:rsid w:val="00786D5A"/>
    <w:rsid w:val="00790B25"/>
    <w:rsid w:val="00790BD9"/>
    <w:rsid w:val="00791A55"/>
    <w:rsid w:val="007932EF"/>
    <w:rsid w:val="00795572"/>
    <w:rsid w:val="007A0964"/>
    <w:rsid w:val="007A09BC"/>
    <w:rsid w:val="007A2392"/>
    <w:rsid w:val="007B2305"/>
    <w:rsid w:val="007B47E1"/>
    <w:rsid w:val="007B4EFF"/>
    <w:rsid w:val="007C1310"/>
    <w:rsid w:val="007C1DD4"/>
    <w:rsid w:val="007C4A82"/>
    <w:rsid w:val="007C52DE"/>
    <w:rsid w:val="007D3B1C"/>
    <w:rsid w:val="007D3F66"/>
    <w:rsid w:val="007D4045"/>
    <w:rsid w:val="007D40F7"/>
    <w:rsid w:val="007D4ADB"/>
    <w:rsid w:val="007E3110"/>
    <w:rsid w:val="007E32F3"/>
    <w:rsid w:val="007E55BB"/>
    <w:rsid w:val="007F0883"/>
    <w:rsid w:val="007F3332"/>
    <w:rsid w:val="007F35FC"/>
    <w:rsid w:val="007F3EFA"/>
    <w:rsid w:val="007F4A83"/>
    <w:rsid w:val="007F5CB6"/>
    <w:rsid w:val="007F73BA"/>
    <w:rsid w:val="007F7504"/>
    <w:rsid w:val="008020D6"/>
    <w:rsid w:val="00804395"/>
    <w:rsid w:val="00805DB4"/>
    <w:rsid w:val="0081120E"/>
    <w:rsid w:val="008129CA"/>
    <w:rsid w:val="00812C0B"/>
    <w:rsid w:val="008140EB"/>
    <w:rsid w:val="008154DD"/>
    <w:rsid w:val="00816360"/>
    <w:rsid w:val="00820BB0"/>
    <w:rsid w:val="00830AB3"/>
    <w:rsid w:val="00830E81"/>
    <w:rsid w:val="0083142C"/>
    <w:rsid w:val="00832434"/>
    <w:rsid w:val="00832ACA"/>
    <w:rsid w:val="00832D94"/>
    <w:rsid w:val="00833B1F"/>
    <w:rsid w:val="008467A4"/>
    <w:rsid w:val="00846915"/>
    <w:rsid w:val="00853194"/>
    <w:rsid w:val="00853F43"/>
    <w:rsid w:val="00855B45"/>
    <w:rsid w:val="00855D4F"/>
    <w:rsid w:val="00862584"/>
    <w:rsid w:val="00862659"/>
    <w:rsid w:val="00863397"/>
    <w:rsid w:val="00864578"/>
    <w:rsid w:val="00866C10"/>
    <w:rsid w:val="00867AC9"/>
    <w:rsid w:val="00867FB2"/>
    <w:rsid w:val="00870D2F"/>
    <w:rsid w:val="0087227A"/>
    <w:rsid w:val="008732FC"/>
    <w:rsid w:val="00880426"/>
    <w:rsid w:val="00883C49"/>
    <w:rsid w:val="00883C77"/>
    <w:rsid w:val="00883F98"/>
    <w:rsid w:val="00885F8A"/>
    <w:rsid w:val="0088771D"/>
    <w:rsid w:val="00895537"/>
    <w:rsid w:val="00895E1F"/>
    <w:rsid w:val="008961EA"/>
    <w:rsid w:val="00897FA3"/>
    <w:rsid w:val="008A0391"/>
    <w:rsid w:val="008A3098"/>
    <w:rsid w:val="008A3B47"/>
    <w:rsid w:val="008A5E54"/>
    <w:rsid w:val="008B00C7"/>
    <w:rsid w:val="008B28DC"/>
    <w:rsid w:val="008B53AA"/>
    <w:rsid w:val="008C11CD"/>
    <w:rsid w:val="008C72B7"/>
    <w:rsid w:val="008D2415"/>
    <w:rsid w:val="008D4C6F"/>
    <w:rsid w:val="008D60CA"/>
    <w:rsid w:val="008D74A2"/>
    <w:rsid w:val="008E1C46"/>
    <w:rsid w:val="008E59E9"/>
    <w:rsid w:val="008F1113"/>
    <w:rsid w:val="008F58F5"/>
    <w:rsid w:val="008F6303"/>
    <w:rsid w:val="008F64EC"/>
    <w:rsid w:val="008F671B"/>
    <w:rsid w:val="00903517"/>
    <w:rsid w:val="0090597D"/>
    <w:rsid w:val="009071AA"/>
    <w:rsid w:val="00912EC7"/>
    <w:rsid w:val="0091532E"/>
    <w:rsid w:val="00916F76"/>
    <w:rsid w:val="00917566"/>
    <w:rsid w:val="00917C11"/>
    <w:rsid w:val="00924434"/>
    <w:rsid w:val="0092579D"/>
    <w:rsid w:val="00933E17"/>
    <w:rsid w:val="00935AB4"/>
    <w:rsid w:val="009365AF"/>
    <w:rsid w:val="00942B33"/>
    <w:rsid w:val="00943170"/>
    <w:rsid w:val="009447E1"/>
    <w:rsid w:val="00944E64"/>
    <w:rsid w:val="009466E7"/>
    <w:rsid w:val="009520FF"/>
    <w:rsid w:val="009554F3"/>
    <w:rsid w:val="009570B3"/>
    <w:rsid w:val="00962FD7"/>
    <w:rsid w:val="0096431B"/>
    <w:rsid w:val="0096442B"/>
    <w:rsid w:val="00964FD0"/>
    <w:rsid w:val="009651AC"/>
    <w:rsid w:val="00965F82"/>
    <w:rsid w:val="00970534"/>
    <w:rsid w:val="00972D2E"/>
    <w:rsid w:val="00975CB5"/>
    <w:rsid w:val="00983828"/>
    <w:rsid w:val="009841B9"/>
    <w:rsid w:val="0098455B"/>
    <w:rsid w:val="00987B2D"/>
    <w:rsid w:val="00990E19"/>
    <w:rsid w:val="0099196F"/>
    <w:rsid w:val="009921C9"/>
    <w:rsid w:val="009925F5"/>
    <w:rsid w:val="009942F9"/>
    <w:rsid w:val="0099461A"/>
    <w:rsid w:val="00994756"/>
    <w:rsid w:val="009948B7"/>
    <w:rsid w:val="00994F23"/>
    <w:rsid w:val="009952E2"/>
    <w:rsid w:val="009A15D2"/>
    <w:rsid w:val="009A5B45"/>
    <w:rsid w:val="009A788D"/>
    <w:rsid w:val="009A78B1"/>
    <w:rsid w:val="009B01E0"/>
    <w:rsid w:val="009B0C5E"/>
    <w:rsid w:val="009B2913"/>
    <w:rsid w:val="009B5D27"/>
    <w:rsid w:val="009B5EF4"/>
    <w:rsid w:val="009C12E6"/>
    <w:rsid w:val="009C4C9A"/>
    <w:rsid w:val="009C6717"/>
    <w:rsid w:val="009D212A"/>
    <w:rsid w:val="009D587F"/>
    <w:rsid w:val="009D6228"/>
    <w:rsid w:val="009E015D"/>
    <w:rsid w:val="009E7A39"/>
    <w:rsid w:val="009F6CCE"/>
    <w:rsid w:val="009F6FCA"/>
    <w:rsid w:val="00A000E9"/>
    <w:rsid w:val="00A01377"/>
    <w:rsid w:val="00A01FA2"/>
    <w:rsid w:val="00A06278"/>
    <w:rsid w:val="00A10542"/>
    <w:rsid w:val="00A10AC9"/>
    <w:rsid w:val="00A16289"/>
    <w:rsid w:val="00A1780B"/>
    <w:rsid w:val="00A2236F"/>
    <w:rsid w:val="00A3120E"/>
    <w:rsid w:val="00A34930"/>
    <w:rsid w:val="00A423CC"/>
    <w:rsid w:val="00A439B0"/>
    <w:rsid w:val="00A45ACA"/>
    <w:rsid w:val="00A46461"/>
    <w:rsid w:val="00A50BC8"/>
    <w:rsid w:val="00A520F7"/>
    <w:rsid w:val="00A526EC"/>
    <w:rsid w:val="00A60E4E"/>
    <w:rsid w:val="00A61EEC"/>
    <w:rsid w:val="00A623AF"/>
    <w:rsid w:val="00A6535C"/>
    <w:rsid w:val="00A6624C"/>
    <w:rsid w:val="00A71E91"/>
    <w:rsid w:val="00A73398"/>
    <w:rsid w:val="00A7534E"/>
    <w:rsid w:val="00A75FAA"/>
    <w:rsid w:val="00A7752F"/>
    <w:rsid w:val="00A80137"/>
    <w:rsid w:val="00A80DE8"/>
    <w:rsid w:val="00A83FEB"/>
    <w:rsid w:val="00A91242"/>
    <w:rsid w:val="00A917B3"/>
    <w:rsid w:val="00A91A89"/>
    <w:rsid w:val="00A91F38"/>
    <w:rsid w:val="00A9564B"/>
    <w:rsid w:val="00A97B0C"/>
    <w:rsid w:val="00AA0010"/>
    <w:rsid w:val="00AA022C"/>
    <w:rsid w:val="00AA09B9"/>
    <w:rsid w:val="00AA3E61"/>
    <w:rsid w:val="00AB1525"/>
    <w:rsid w:val="00AB2C7C"/>
    <w:rsid w:val="00AB3ECD"/>
    <w:rsid w:val="00AB4BE3"/>
    <w:rsid w:val="00AB5DA8"/>
    <w:rsid w:val="00AB7C77"/>
    <w:rsid w:val="00AC56FB"/>
    <w:rsid w:val="00AC5BC4"/>
    <w:rsid w:val="00AC6130"/>
    <w:rsid w:val="00AD1A9C"/>
    <w:rsid w:val="00AD2222"/>
    <w:rsid w:val="00AD2D24"/>
    <w:rsid w:val="00AD4817"/>
    <w:rsid w:val="00AE2A1E"/>
    <w:rsid w:val="00AE61ED"/>
    <w:rsid w:val="00AE74C1"/>
    <w:rsid w:val="00AF4309"/>
    <w:rsid w:val="00AF6D1D"/>
    <w:rsid w:val="00B104C1"/>
    <w:rsid w:val="00B11159"/>
    <w:rsid w:val="00B13BD6"/>
    <w:rsid w:val="00B14F26"/>
    <w:rsid w:val="00B16362"/>
    <w:rsid w:val="00B168E2"/>
    <w:rsid w:val="00B213F0"/>
    <w:rsid w:val="00B213F8"/>
    <w:rsid w:val="00B22135"/>
    <w:rsid w:val="00B24EFB"/>
    <w:rsid w:val="00B26617"/>
    <w:rsid w:val="00B33C57"/>
    <w:rsid w:val="00B35A12"/>
    <w:rsid w:val="00B35BBD"/>
    <w:rsid w:val="00B36087"/>
    <w:rsid w:val="00B364F7"/>
    <w:rsid w:val="00B4135F"/>
    <w:rsid w:val="00B41B18"/>
    <w:rsid w:val="00B43209"/>
    <w:rsid w:val="00B4433D"/>
    <w:rsid w:val="00B4576D"/>
    <w:rsid w:val="00B462AC"/>
    <w:rsid w:val="00B510C7"/>
    <w:rsid w:val="00B51A53"/>
    <w:rsid w:val="00B525B7"/>
    <w:rsid w:val="00B544EA"/>
    <w:rsid w:val="00B564C1"/>
    <w:rsid w:val="00B6171F"/>
    <w:rsid w:val="00B61BAB"/>
    <w:rsid w:val="00B6287E"/>
    <w:rsid w:val="00B62AF4"/>
    <w:rsid w:val="00B65DF0"/>
    <w:rsid w:val="00B65F81"/>
    <w:rsid w:val="00B73365"/>
    <w:rsid w:val="00B76D2D"/>
    <w:rsid w:val="00B8114A"/>
    <w:rsid w:val="00B937CF"/>
    <w:rsid w:val="00B93CDF"/>
    <w:rsid w:val="00B9512A"/>
    <w:rsid w:val="00BA637A"/>
    <w:rsid w:val="00BA7D4A"/>
    <w:rsid w:val="00BB2795"/>
    <w:rsid w:val="00BB2FD9"/>
    <w:rsid w:val="00BB3250"/>
    <w:rsid w:val="00BB7900"/>
    <w:rsid w:val="00BB7D83"/>
    <w:rsid w:val="00BC344F"/>
    <w:rsid w:val="00BD0CC4"/>
    <w:rsid w:val="00BD2784"/>
    <w:rsid w:val="00BD2E2C"/>
    <w:rsid w:val="00BE0DD0"/>
    <w:rsid w:val="00BE4FA5"/>
    <w:rsid w:val="00BE6410"/>
    <w:rsid w:val="00BF1673"/>
    <w:rsid w:val="00BF1EAC"/>
    <w:rsid w:val="00BF3F4F"/>
    <w:rsid w:val="00C001C5"/>
    <w:rsid w:val="00C00AD3"/>
    <w:rsid w:val="00C00FF2"/>
    <w:rsid w:val="00C02C6A"/>
    <w:rsid w:val="00C037C4"/>
    <w:rsid w:val="00C0453C"/>
    <w:rsid w:val="00C050B3"/>
    <w:rsid w:val="00C05B61"/>
    <w:rsid w:val="00C06E26"/>
    <w:rsid w:val="00C12C85"/>
    <w:rsid w:val="00C1328E"/>
    <w:rsid w:val="00C146FA"/>
    <w:rsid w:val="00C15E87"/>
    <w:rsid w:val="00C2036E"/>
    <w:rsid w:val="00C203BA"/>
    <w:rsid w:val="00C20521"/>
    <w:rsid w:val="00C20B7F"/>
    <w:rsid w:val="00C229A9"/>
    <w:rsid w:val="00C2676E"/>
    <w:rsid w:val="00C27BF1"/>
    <w:rsid w:val="00C31C04"/>
    <w:rsid w:val="00C32950"/>
    <w:rsid w:val="00C349C3"/>
    <w:rsid w:val="00C35CDF"/>
    <w:rsid w:val="00C36365"/>
    <w:rsid w:val="00C41974"/>
    <w:rsid w:val="00C455AD"/>
    <w:rsid w:val="00C4593E"/>
    <w:rsid w:val="00C45B35"/>
    <w:rsid w:val="00C46800"/>
    <w:rsid w:val="00C50806"/>
    <w:rsid w:val="00C51117"/>
    <w:rsid w:val="00C523DC"/>
    <w:rsid w:val="00C530BD"/>
    <w:rsid w:val="00C56A88"/>
    <w:rsid w:val="00C57148"/>
    <w:rsid w:val="00C620EE"/>
    <w:rsid w:val="00C624DD"/>
    <w:rsid w:val="00C6253E"/>
    <w:rsid w:val="00C636E6"/>
    <w:rsid w:val="00C63EEE"/>
    <w:rsid w:val="00C64682"/>
    <w:rsid w:val="00C67677"/>
    <w:rsid w:val="00C701C1"/>
    <w:rsid w:val="00C8211E"/>
    <w:rsid w:val="00C865F0"/>
    <w:rsid w:val="00C86C9A"/>
    <w:rsid w:val="00C91364"/>
    <w:rsid w:val="00C918BB"/>
    <w:rsid w:val="00C95657"/>
    <w:rsid w:val="00C97B23"/>
    <w:rsid w:val="00CA0E71"/>
    <w:rsid w:val="00CA17C7"/>
    <w:rsid w:val="00CA1A9F"/>
    <w:rsid w:val="00CA38B4"/>
    <w:rsid w:val="00CB1BCE"/>
    <w:rsid w:val="00CB34F3"/>
    <w:rsid w:val="00CB5A84"/>
    <w:rsid w:val="00CB71C3"/>
    <w:rsid w:val="00CB7DD3"/>
    <w:rsid w:val="00CC22B9"/>
    <w:rsid w:val="00CC788E"/>
    <w:rsid w:val="00CD018C"/>
    <w:rsid w:val="00CD6261"/>
    <w:rsid w:val="00CD6D7F"/>
    <w:rsid w:val="00CE17E0"/>
    <w:rsid w:val="00CE39D3"/>
    <w:rsid w:val="00CE5A82"/>
    <w:rsid w:val="00CE6C8B"/>
    <w:rsid w:val="00CE7FAA"/>
    <w:rsid w:val="00CF002D"/>
    <w:rsid w:val="00CF0382"/>
    <w:rsid w:val="00CF3CB8"/>
    <w:rsid w:val="00CF54C5"/>
    <w:rsid w:val="00D02084"/>
    <w:rsid w:val="00D02E85"/>
    <w:rsid w:val="00D03A45"/>
    <w:rsid w:val="00D0584D"/>
    <w:rsid w:val="00D05BD0"/>
    <w:rsid w:val="00D0773D"/>
    <w:rsid w:val="00D14991"/>
    <w:rsid w:val="00D1686F"/>
    <w:rsid w:val="00D17BCA"/>
    <w:rsid w:val="00D215DC"/>
    <w:rsid w:val="00D2535E"/>
    <w:rsid w:val="00D3180D"/>
    <w:rsid w:val="00D34251"/>
    <w:rsid w:val="00D35E3C"/>
    <w:rsid w:val="00D364D4"/>
    <w:rsid w:val="00D377E0"/>
    <w:rsid w:val="00D42C70"/>
    <w:rsid w:val="00D42D23"/>
    <w:rsid w:val="00D42E50"/>
    <w:rsid w:val="00D434CF"/>
    <w:rsid w:val="00D44797"/>
    <w:rsid w:val="00D45C97"/>
    <w:rsid w:val="00D51D58"/>
    <w:rsid w:val="00D531C8"/>
    <w:rsid w:val="00D5573C"/>
    <w:rsid w:val="00D57175"/>
    <w:rsid w:val="00D60189"/>
    <w:rsid w:val="00D618DB"/>
    <w:rsid w:val="00D65CB3"/>
    <w:rsid w:val="00D67330"/>
    <w:rsid w:val="00D67D5D"/>
    <w:rsid w:val="00D67E20"/>
    <w:rsid w:val="00D71A35"/>
    <w:rsid w:val="00D71E26"/>
    <w:rsid w:val="00D723D5"/>
    <w:rsid w:val="00D73440"/>
    <w:rsid w:val="00D74388"/>
    <w:rsid w:val="00D766EF"/>
    <w:rsid w:val="00D81776"/>
    <w:rsid w:val="00D833F4"/>
    <w:rsid w:val="00D872C8"/>
    <w:rsid w:val="00D87903"/>
    <w:rsid w:val="00D91628"/>
    <w:rsid w:val="00D93580"/>
    <w:rsid w:val="00D97ED1"/>
    <w:rsid w:val="00DA1006"/>
    <w:rsid w:val="00DA6553"/>
    <w:rsid w:val="00DA74C9"/>
    <w:rsid w:val="00DA7EA2"/>
    <w:rsid w:val="00DB032E"/>
    <w:rsid w:val="00DB1120"/>
    <w:rsid w:val="00DB1F43"/>
    <w:rsid w:val="00DB2844"/>
    <w:rsid w:val="00DC3429"/>
    <w:rsid w:val="00DC34C6"/>
    <w:rsid w:val="00DD0B7A"/>
    <w:rsid w:val="00DD148A"/>
    <w:rsid w:val="00DD1B59"/>
    <w:rsid w:val="00DD40F0"/>
    <w:rsid w:val="00DD4D88"/>
    <w:rsid w:val="00DD6F38"/>
    <w:rsid w:val="00DF3A8B"/>
    <w:rsid w:val="00DF4264"/>
    <w:rsid w:val="00E00087"/>
    <w:rsid w:val="00E00445"/>
    <w:rsid w:val="00E031A5"/>
    <w:rsid w:val="00E0603B"/>
    <w:rsid w:val="00E06D2A"/>
    <w:rsid w:val="00E06F73"/>
    <w:rsid w:val="00E1186E"/>
    <w:rsid w:val="00E1740C"/>
    <w:rsid w:val="00E17FA5"/>
    <w:rsid w:val="00E2104F"/>
    <w:rsid w:val="00E250EE"/>
    <w:rsid w:val="00E25D14"/>
    <w:rsid w:val="00E30CFE"/>
    <w:rsid w:val="00E32151"/>
    <w:rsid w:val="00E361B2"/>
    <w:rsid w:val="00E40239"/>
    <w:rsid w:val="00E40B13"/>
    <w:rsid w:val="00E41444"/>
    <w:rsid w:val="00E42EB4"/>
    <w:rsid w:val="00E5143F"/>
    <w:rsid w:val="00E54365"/>
    <w:rsid w:val="00E54689"/>
    <w:rsid w:val="00E600A0"/>
    <w:rsid w:val="00E63ABA"/>
    <w:rsid w:val="00E667FF"/>
    <w:rsid w:val="00E66FE1"/>
    <w:rsid w:val="00E71FF0"/>
    <w:rsid w:val="00E76131"/>
    <w:rsid w:val="00E76316"/>
    <w:rsid w:val="00E800F9"/>
    <w:rsid w:val="00E806D8"/>
    <w:rsid w:val="00E80E81"/>
    <w:rsid w:val="00E81B71"/>
    <w:rsid w:val="00E81D73"/>
    <w:rsid w:val="00E900F2"/>
    <w:rsid w:val="00E90975"/>
    <w:rsid w:val="00E92C6C"/>
    <w:rsid w:val="00E93393"/>
    <w:rsid w:val="00E9791D"/>
    <w:rsid w:val="00E97D2D"/>
    <w:rsid w:val="00EA046C"/>
    <w:rsid w:val="00EA062B"/>
    <w:rsid w:val="00EA191F"/>
    <w:rsid w:val="00EA3B38"/>
    <w:rsid w:val="00EA539F"/>
    <w:rsid w:val="00EA59F3"/>
    <w:rsid w:val="00EA64C6"/>
    <w:rsid w:val="00EA6912"/>
    <w:rsid w:val="00EA7317"/>
    <w:rsid w:val="00EA7AE8"/>
    <w:rsid w:val="00EB0921"/>
    <w:rsid w:val="00EB13D8"/>
    <w:rsid w:val="00EB4AF0"/>
    <w:rsid w:val="00EB537E"/>
    <w:rsid w:val="00EB609A"/>
    <w:rsid w:val="00EC115A"/>
    <w:rsid w:val="00EC213E"/>
    <w:rsid w:val="00EC4167"/>
    <w:rsid w:val="00EC7A50"/>
    <w:rsid w:val="00ED26DA"/>
    <w:rsid w:val="00ED4D30"/>
    <w:rsid w:val="00ED543B"/>
    <w:rsid w:val="00ED757C"/>
    <w:rsid w:val="00ED7B22"/>
    <w:rsid w:val="00EE0DC3"/>
    <w:rsid w:val="00EE7B68"/>
    <w:rsid w:val="00EF063B"/>
    <w:rsid w:val="00EF0C2E"/>
    <w:rsid w:val="00F00669"/>
    <w:rsid w:val="00F02350"/>
    <w:rsid w:val="00F03380"/>
    <w:rsid w:val="00F05050"/>
    <w:rsid w:val="00F06228"/>
    <w:rsid w:val="00F06793"/>
    <w:rsid w:val="00F07F51"/>
    <w:rsid w:val="00F10264"/>
    <w:rsid w:val="00F11ACA"/>
    <w:rsid w:val="00F12CD9"/>
    <w:rsid w:val="00F17132"/>
    <w:rsid w:val="00F17B28"/>
    <w:rsid w:val="00F263EA"/>
    <w:rsid w:val="00F32B6E"/>
    <w:rsid w:val="00F32C66"/>
    <w:rsid w:val="00F32D17"/>
    <w:rsid w:val="00F366F7"/>
    <w:rsid w:val="00F42A29"/>
    <w:rsid w:val="00F50786"/>
    <w:rsid w:val="00F557C0"/>
    <w:rsid w:val="00F631DA"/>
    <w:rsid w:val="00F63E83"/>
    <w:rsid w:val="00F63FBC"/>
    <w:rsid w:val="00F65846"/>
    <w:rsid w:val="00F66288"/>
    <w:rsid w:val="00F707D4"/>
    <w:rsid w:val="00F712F0"/>
    <w:rsid w:val="00F71F7B"/>
    <w:rsid w:val="00F728E7"/>
    <w:rsid w:val="00F73EE3"/>
    <w:rsid w:val="00F76C28"/>
    <w:rsid w:val="00F809BB"/>
    <w:rsid w:val="00F94D31"/>
    <w:rsid w:val="00FA4EE8"/>
    <w:rsid w:val="00FA4FFC"/>
    <w:rsid w:val="00FA62DA"/>
    <w:rsid w:val="00FB53CC"/>
    <w:rsid w:val="00FB66A3"/>
    <w:rsid w:val="00FC093F"/>
    <w:rsid w:val="00FC2432"/>
    <w:rsid w:val="00FC37AB"/>
    <w:rsid w:val="00FC3BCA"/>
    <w:rsid w:val="00FC60A2"/>
    <w:rsid w:val="00FC7B99"/>
    <w:rsid w:val="00FD60AE"/>
    <w:rsid w:val="00FD636F"/>
    <w:rsid w:val="00FD7A8E"/>
    <w:rsid w:val="00FE204C"/>
    <w:rsid w:val="00FE3050"/>
    <w:rsid w:val="00FE5512"/>
    <w:rsid w:val="00FE721E"/>
    <w:rsid w:val="00FF1F50"/>
    <w:rsid w:val="00FF28E9"/>
    <w:rsid w:val="00FF60A9"/>
    <w:rsid w:val="00FF7A64"/>
    <w:rsid w:val="00FF7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867B8C-8266-4E2E-B823-76734E48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1FC1"/>
    <w:rPr>
      <w:sz w:val="24"/>
      <w:szCs w:val="24"/>
    </w:rPr>
  </w:style>
  <w:style w:type="paragraph" w:styleId="Nadpis1">
    <w:name w:val="heading 1"/>
    <w:basedOn w:val="Normln"/>
    <w:next w:val="Normln"/>
    <w:qFormat/>
    <w:rsid w:val="00337582"/>
    <w:pPr>
      <w:keepNext/>
      <w:outlineLvl w:val="0"/>
    </w:pPr>
    <w:rPr>
      <w:b/>
      <w:caps/>
    </w:rPr>
  </w:style>
  <w:style w:type="paragraph" w:styleId="Nadpis2">
    <w:name w:val="heading 2"/>
    <w:basedOn w:val="Normln"/>
    <w:next w:val="Normln"/>
    <w:qFormat/>
    <w:rsid w:val="00337582"/>
    <w:pPr>
      <w:keepNext/>
      <w:jc w:val="center"/>
      <w:outlineLvl w:val="1"/>
    </w:pPr>
    <w:rPr>
      <w:b/>
      <w:sz w:val="36"/>
      <w:szCs w:val="20"/>
    </w:rPr>
  </w:style>
  <w:style w:type="paragraph" w:styleId="Nadpis3">
    <w:name w:val="heading 3"/>
    <w:basedOn w:val="Normln"/>
    <w:next w:val="Normln"/>
    <w:qFormat/>
    <w:rsid w:val="00337582"/>
    <w:pPr>
      <w:keepNext/>
      <w:numPr>
        <w:numId w:val="1"/>
      </w:numPr>
      <w:jc w:val="both"/>
      <w:outlineLvl w:val="2"/>
    </w:pPr>
    <w:rPr>
      <w:rFonts w:ascii="Arial" w:hAnsi="Arial"/>
      <w:b/>
      <w:sz w:val="20"/>
      <w:szCs w:val="20"/>
    </w:rPr>
  </w:style>
  <w:style w:type="paragraph" w:styleId="Nadpis4">
    <w:name w:val="heading 4"/>
    <w:basedOn w:val="Normln"/>
    <w:next w:val="Normln"/>
    <w:link w:val="Nadpis4Char"/>
    <w:qFormat/>
    <w:rsid w:val="00337582"/>
    <w:pPr>
      <w:keepNext/>
      <w:jc w:val="center"/>
      <w:outlineLvl w:val="3"/>
    </w:pPr>
    <w:rPr>
      <w:b/>
    </w:rPr>
  </w:style>
  <w:style w:type="paragraph" w:styleId="Nadpis5">
    <w:name w:val="heading 5"/>
    <w:basedOn w:val="Normln"/>
    <w:next w:val="Normln"/>
    <w:qFormat/>
    <w:rsid w:val="00337582"/>
    <w:pPr>
      <w:keepNext/>
      <w:widowControl w:val="0"/>
      <w:numPr>
        <w:numId w:val="4"/>
      </w:numPr>
      <w:tabs>
        <w:tab w:val="left" w:pos="708"/>
      </w:tabs>
      <w:adjustRightInd w:val="0"/>
      <w:spacing w:line="360" w:lineRule="atLeast"/>
      <w:jc w:val="center"/>
      <w:textAlignment w:val="baseline"/>
      <w:outlineLvl w:val="4"/>
    </w:pPr>
    <w:rPr>
      <w:rFonts w:ascii="Arial" w:hAnsi="Arial" w:cs="Arial"/>
      <w:b/>
      <w:caps/>
      <w:sz w:val="22"/>
      <w:szCs w:val="22"/>
    </w:rPr>
  </w:style>
  <w:style w:type="paragraph" w:styleId="Nadpis6">
    <w:name w:val="heading 6"/>
    <w:basedOn w:val="Normln"/>
    <w:next w:val="Normln"/>
    <w:qFormat/>
    <w:rsid w:val="00337582"/>
    <w:pPr>
      <w:keepNext/>
      <w:widowControl w:val="0"/>
      <w:pBdr>
        <w:top w:val="single" w:sz="6" w:space="1" w:color="auto"/>
        <w:left w:val="single" w:sz="6" w:space="1" w:color="auto"/>
        <w:bottom w:val="single" w:sz="6" w:space="1" w:color="auto"/>
        <w:right w:val="single" w:sz="6" w:space="1" w:color="auto"/>
      </w:pBdr>
      <w:jc w:val="both"/>
      <w:outlineLvl w:val="5"/>
    </w:pPr>
    <w:rPr>
      <w:rFonts w:ascii="Arial" w:hAnsi="Arial" w:cs="Arial"/>
      <w:b/>
      <w:sz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37582"/>
    <w:pPr>
      <w:tabs>
        <w:tab w:val="center" w:pos="4536"/>
        <w:tab w:val="right" w:pos="9072"/>
      </w:tabs>
    </w:pPr>
    <w:rPr>
      <w:szCs w:val="20"/>
    </w:rPr>
  </w:style>
  <w:style w:type="paragraph" w:styleId="Zpat">
    <w:name w:val="footer"/>
    <w:basedOn w:val="Normln"/>
    <w:rsid w:val="00337582"/>
    <w:pPr>
      <w:tabs>
        <w:tab w:val="center" w:pos="4536"/>
        <w:tab w:val="right" w:pos="9072"/>
      </w:tabs>
    </w:pPr>
  </w:style>
  <w:style w:type="paragraph" w:styleId="Zkladntext">
    <w:name w:val="Body Text"/>
    <w:basedOn w:val="Normln"/>
    <w:rsid w:val="00337582"/>
    <w:pPr>
      <w:jc w:val="center"/>
    </w:pPr>
    <w:rPr>
      <w:szCs w:val="20"/>
    </w:rPr>
  </w:style>
  <w:style w:type="paragraph" w:styleId="Textvbloku">
    <w:name w:val="Block Text"/>
    <w:basedOn w:val="Normln"/>
    <w:uiPriority w:val="99"/>
    <w:rsid w:val="00337582"/>
    <w:pPr>
      <w:ind w:right="-92"/>
      <w:jc w:val="both"/>
    </w:pPr>
    <w:rPr>
      <w:szCs w:val="20"/>
    </w:rPr>
  </w:style>
  <w:style w:type="paragraph" w:customStyle="1" w:styleId="Textvbloku1">
    <w:name w:val="Text v bloku1"/>
    <w:basedOn w:val="Normln"/>
    <w:rsid w:val="00337582"/>
    <w:pPr>
      <w:widowControl w:val="0"/>
      <w:ind w:right="-92"/>
      <w:jc w:val="both"/>
    </w:pPr>
    <w:rPr>
      <w:szCs w:val="20"/>
    </w:rPr>
  </w:style>
  <w:style w:type="paragraph" w:styleId="Zkladntextodsazen2">
    <w:name w:val="Body Text Indent 2"/>
    <w:basedOn w:val="Normln"/>
    <w:rsid w:val="00337582"/>
    <w:pPr>
      <w:widowControl w:val="0"/>
      <w:ind w:left="1560" w:hanging="709"/>
      <w:jc w:val="both"/>
    </w:pPr>
    <w:rPr>
      <w:snapToGrid w:val="0"/>
      <w:szCs w:val="20"/>
    </w:rPr>
  </w:style>
  <w:style w:type="character" w:styleId="slostrnky">
    <w:name w:val="page number"/>
    <w:basedOn w:val="Standardnpsmoodstavce"/>
    <w:rsid w:val="00337582"/>
  </w:style>
  <w:style w:type="paragraph" w:styleId="Zkladntext2">
    <w:name w:val="Body Text 2"/>
    <w:basedOn w:val="Normln"/>
    <w:rsid w:val="00337582"/>
    <w:pPr>
      <w:jc w:val="both"/>
    </w:pPr>
    <w:rPr>
      <w:rFonts w:ascii="Arial" w:hAnsi="Arial"/>
      <w:sz w:val="20"/>
      <w:szCs w:val="20"/>
    </w:rPr>
  </w:style>
  <w:style w:type="paragraph" w:styleId="Zkladntextodsazen3">
    <w:name w:val="Body Text Indent 3"/>
    <w:basedOn w:val="Normln"/>
    <w:link w:val="Zkladntextodsazen3Char"/>
    <w:rsid w:val="00337582"/>
    <w:pPr>
      <w:ind w:left="283"/>
      <w:jc w:val="both"/>
    </w:pPr>
    <w:rPr>
      <w:rFonts w:ascii="Arial" w:hAnsi="Arial"/>
      <w:sz w:val="20"/>
      <w:szCs w:val="20"/>
    </w:rPr>
  </w:style>
  <w:style w:type="paragraph" w:styleId="Zkladntextodsazen">
    <w:name w:val="Body Text Indent"/>
    <w:basedOn w:val="Normln"/>
    <w:rsid w:val="00337582"/>
    <w:pPr>
      <w:numPr>
        <w:ilvl w:val="12"/>
      </w:numPr>
      <w:ind w:left="851"/>
    </w:pPr>
    <w:rPr>
      <w:rFonts w:ascii="Arial" w:hAnsi="Arial"/>
      <w:b/>
      <w:i/>
      <w:color w:val="0000FF"/>
      <w:sz w:val="20"/>
      <w:szCs w:val="20"/>
    </w:rPr>
  </w:style>
  <w:style w:type="paragraph" w:styleId="Textbubliny">
    <w:name w:val="Balloon Text"/>
    <w:basedOn w:val="Normln"/>
    <w:semiHidden/>
    <w:rsid w:val="00337582"/>
    <w:rPr>
      <w:rFonts w:ascii="Tahoma" w:hAnsi="Tahoma" w:cs="Tahoma"/>
      <w:sz w:val="16"/>
      <w:szCs w:val="16"/>
    </w:rPr>
  </w:style>
  <w:style w:type="character" w:styleId="Odkaznakoment">
    <w:name w:val="annotation reference"/>
    <w:semiHidden/>
    <w:rsid w:val="00337582"/>
    <w:rPr>
      <w:sz w:val="16"/>
      <w:szCs w:val="16"/>
    </w:rPr>
  </w:style>
  <w:style w:type="paragraph" w:styleId="Textkomente">
    <w:name w:val="annotation text"/>
    <w:basedOn w:val="Normln"/>
    <w:semiHidden/>
    <w:rsid w:val="00337582"/>
    <w:rPr>
      <w:sz w:val="20"/>
      <w:szCs w:val="20"/>
    </w:rPr>
  </w:style>
  <w:style w:type="paragraph" w:styleId="Pedmtkomente">
    <w:name w:val="annotation subject"/>
    <w:basedOn w:val="Textkomente"/>
    <w:next w:val="Textkomente"/>
    <w:semiHidden/>
    <w:rsid w:val="00337582"/>
    <w:rPr>
      <w:b/>
      <w:bCs/>
    </w:rPr>
  </w:style>
  <w:style w:type="character" w:styleId="Hypertextovodkaz">
    <w:name w:val="Hyperlink"/>
    <w:rsid w:val="009F6FCA"/>
    <w:rPr>
      <w:color w:val="0000FF"/>
      <w:u w:val="single"/>
    </w:rPr>
  </w:style>
  <w:style w:type="paragraph" w:customStyle="1" w:styleId="Odsazen">
    <w:name w:val="Odsazený"/>
    <w:basedOn w:val="Normln"/>
    <w:rsid w:val="00A73398"/>
    <w:pPr>
      <w:widowControl w:val="0"/>
      <w:spacing w:after="60"/>
      <w:ind w:left="851"/>
      <w:jc w:val="both"/>
    </w:pPr>
    <w:rPr>
      <w:snapToGrid w:val="0"/>
      <w:sz w:val="22"/>
      <w:szCs w:val="20"/>
    </w:rPr>
  </w:style>
  <w:style w:type="paragraph" w:customStyle="1" w:styleId="Char">
    <w:name w:val="Char"/>
    <w:basedOn w:val="Normln"/>
    <w:rsid w:val="00A73398"/>
    <w:pPr>
      <w:spacing w:after="160" w:line="240" w:lineRule="exact"/>
      <w:jc w:val="both"/>
    </w:pPr>
    <w:rPr>
      <w:rFonts w:ascii="Times New Roman Bold" w:hAnsi="Times New Roman Bold"/>
      <w:sz w:val="22"/>
      <w:szCs w:val="26"/>
      <w:lang w:val="sk-SK" w:eastAsia="en-US"/>
    </w:rPr>
  </w:style>
  <w:style w:type="paragraph" w:styleId="Odstavecseseznamem">
    <w:name w:val="List Paragraph"/>
    <w:basedOn w:val="Normln"/>
    <w:uiPriority w:val="34"/>
    <w:qFormat/>
    <w:rsid w:val="003B2B86"/>
    <w:pPr>
      <w:ind w:left="720"/>
      <w:contextualSpacing/>
    </w:pPr>
  </w:style>
  <w:style w:type="paragraph" w:styleId="Revize">
    <w:name w:val="Revision"/>
    <w:hidden/>
    <w:uiPriority w:val="99"/>
    <w:semiHidden/>
    <w:rsid w:val="00B14F26"/>
    <w:rPr>
      <w:sz w:val="24"/>
      <w:szCs w:val="24"/>
    </w:rPr>
  </w:style>
  <w:style w:type="character" w:customStyle="1" w:styleId="Nadpis4Char">
    <w:name w:val="Nadpis 4 Char"/>
    <w:link w:val="Nadpis4"/>
    <w:uiPriority w:val="99"/>
    <w:locked/>
    <w:rsid w:val="00F63E83"/>
    <w:rPr>
      <w:b/>
      <w:sz w:val="24"/>
      <w:szCs w:val="24"/>
    </w:rPr>
  </w:style>
  <w:style w:type="paragraph" w:customStyle="1" w:styleId="Odstavec111">
    <w:name w:val="Odstavec 1.1.1"/>
    <w:basedOn w:val="Normln"/>
    <w:next w:val="Normln"/>
    <w:link w:val="Odstavec111Char"/>
    <w:qFormat/>
    <w:rsid w:val="00B36087"/>
    <w:pPr>
      <w:numPr>
        <w:ilvl w:val="2"/>
        <w:numId w:val="39"/>
      </w:numPr>
      <w:tabs>
        <w:tab w:val="left" w:pos="1418"/>
      </w:tabs>
      <w:ind w:left="1418" w:hanging="851"/>
      <w:jc w:val="both"/>
    </w:pPr>
    <w:rPr>
      <w:rFonts w:ascii="Arial" w:hAnsi="Arial"/>
      <w:sz w:val="20"/>
      <w:szCs w:val="20"/>
    </w:rPr>
  </w:style>
  <w:style w:type="paragraph" w:customStyle="1" w:styleId="Odstavec1">
    <w:name w:val="Odstavec 1"/>
    <w:basedOn w:val="Nadpis1"/>
    <w:next w:val="Odstavec11"/>
    <w:link w:val="Odstavec1Char"/>
    <w:uiPriority w:val="99"/>
    <w:rsid w:val="00B36087"/>
    <w:pPr>
      <w:keepLines/>
      <w:numPr>
        <w:numId w:val="39"/>
      </w:numPr>
      <w:tabs>
        <w:tab w:val="left" w:pos="851"/>
      </w:tabs>
      <w:suppressAutoHyphens/>
      <w:spacing w:before="480" w:after="240"/>
      <w:ind w:left="851"/>
      <w:jc w:val="center"/>
    </w:pPr>
    <w:rPr>
      <w:rFonts w:ascii="Arial" w:hAnsi="Arial"/>
      <w:bCs/>
      <w:szCs w:val="28"/>
      <w:lang w:eastAsia="ar-SA"/>
    </w:rPr>
  </w:style>
  <w:style w:type="paragraph" w:customStyle="1" w:styleId="Odstavec11">
    <w:name w:val="Odstavec 1.1"/>
    <w:basedOn w:val="Normln"/>
    <w:link w:val="Odstavec11Char"/>
    <w:uiPriority w:val="99"/>
    <w:rsid w:val="002A6879"/>
    <w:pPr>
      <w:numPr>
        <w:ilvl w:val="1"/>
        <w:numId w:val="39"/>
      </w:numPr>
      <w:tabs>
        <w:tab w:val="left" w:pos="567"/>
        <w:tab w:val="left" w:pos="6237"/>
        <w:tab w:val="left" w:pos="7513"/>
      </w:tabs>
      <w:spacing w:before="180" w:after="120"/>
      <w:ind w:left="567" w:hanging="567"/>
      <w:jc w:val="both"/>
    </w:pPr>
    <w:rPr>
      <w:rFonts w:ascii="Arial" w:hAnsi="Arial"/>
      <w:sz w:val="20"/>
      <w:szCs w:val="20"/>
      <w:lang w:eastAsia="ar-SA"/>
    </w:rPr>
  </w:style>
  <w:style w:type="character" w:customStyle="1" w:styleId="Odstavec11Char">
    <w:name w:val="Odstavec 1.1 Char"/>
    <w:link w:val="Odstavec11"/>
    <w:uiPriority w:val="99"/>
    <w:locked/>
    <w:rsid w:val="002A6879"/>
    <w:rPr>
      <w:rFonts w:ascii="Arial" w:hAnsi="Arial"/>
      <w:lang w:eastAsia="ar-SA"/>
    </w:rPr>
  </w:style>
  <w:style w:type="paragraph" w:customStyle="1" w:styleId="Odstavec1111">
    <w:name w:val="Odstavec 1.1.1.1"/>
    <w:basedOn w:val="Odstavec111"/>
    <w:autoRedefine/>
    <w:qFormat/>
    <w:rsid w:val="00795572"/>
    <w:pPr>
      <w:numPr>
        <w:ilvl w:val="3"/>
      </w:numPr>
      <w:tabs>
        <w:tab w:val="clear" w:pos="1418"/>
        <w:tab w:val="left" w:pos="2268"/>
      </w:tabs>
      <w:ind w:left="2269" w:hanging="851"/>
    </w:pPr>
  </w:style>
  <w:style w:type="character" w:customStyle="1" w:styleId="Odstavec1Char">
    <w:name w:val="Odstavec 1 Char"/>
    <w:link w:val="Odstavec1"/>
    <w:uiPriority w:val="99"/>
    <w:locked/>
    <w:rsid w:val="00085F40"/>
    <w:rPr>
      <w:rFonts w:ascii="Arial" w:hAnsi="Arial"/>
      <w:b/>
      <w:bCs/>
      <w:caps/>
      <w:sz w:val="24"/>
      <w:szCs w:val="28"/>
      <w:lang w:eastAsia="ar-SA"/>
    </w:rPr>
  </w:style>
  <w:style w:type="paragraph" w:styleId="Textpoznpodarou">
    <w:name w:val="footnote text"/>
    <w:basedOn w:val="Normln"/>
    <w:link w:val="TextpoznpodarouChar"/>
    <w:uiPriority w:val="99"/>
    <w:rsid w:val="00AF6D1D"/>
    <w:rPr>
      <w:sz w:val="20"/>
      <w:szCs w:val="20"/>
    </w:rPr>
  </w:style>
  <w:style w:type="character" w:customStyle="1" w:styleId="TextpoznpodarouChar">
    <w:name w:val="Text pozn. pod čarou Char"/>
    <w:basedOn w:val="Standardnpsmoodstavce"/>
    <w:link w:val="Textpoznpodarou"/>
    <w:uiPriority w:val="99"/>
    <w:rsid w:val="00AF6D1D"/>
  </w:style>
  <w:style w:type="character" w:styleId="Znakapoznpodarou">
    <w:name w:val="footnote reference"/>
    <w:basedOn w:val="Standardnpsmoodstavce"/>
    <w:uiPriority w:val="99"/>
    <w:rsid w:val="00AF6D1D"/>
    <w:rPr>
      <w:vertAlign w:val="superscript"/>
    </w:rPr>
  </w:style>
  <w:style w:type="character" w:customStyle="1" w:styleId="Zkladntextodsazen3Char">
    <w:name w:val="Základní text odsazený 3 Char"/>
    <w:basedOn w:val="Standardnpsmoodstavce"/>
    <w:link w:val="Zkladntextodsazen3"/>
    <w:locked/>
    <w:rsid w:val="00301CC6"/>
    <w:rPr>
      <w:rFonts w:ascii="Arial" w:hAnsi="Arial"/>
    </w:rPr>
  </w:style>
  <w:style w:type="paragraph" w:customStyle="1" w:styleId="A1-lnek">
    <w:name w:val="A1 - článek"/>
    <w:basedOn w:val="Textvbloku"/>
    <w:qFormat/>
    <w:rsid w:val="00301CC6"/>
    <w:pPr>
      <w:keepNext/>
      <w:widowControl w:val="0"/>
      <w:tabs>
        <w:tab w:val="num" w:pos="567"/>
      </w:tabs>
      <w:spacing w:before="360" w:after="240"/>
      <w:ind w:left="567" w:right="0" w:hanging="567"/>
      <w:jc w:val="center"/>
    </w:pPr>
    <w:rPr>
      <w:rFonts w:ascii="Arial" w:hAnsi="Arial" w:cs="Arial"/>
      <w:b/>
      <w:caps/>
      <w:sz w:val="20"/>
    </w:rPr>
  </w:style>
  <w:style w:type="paragraph" w:customStyle="1" w:styleId="A2-lnek11">
    <w:name w:val="A2 - článek 1.1"/>
    <w:basedOn w:val="Textvbloku"/>
    <w:qFormat/>
    <w:rsid w:val="00301CC6"/>
    <w:pPr>
      <w:tabs>
        <w:tab w:val="left" w:pos="567"/>
        <w:tab w:val="num" w:pos="1135"/>
      </w:tabs>
      <w:spacing w:before="120" w:after="60"/>
      <w:ind w:left="567" w:right="0" w:hanging="567"/>
    </w:pPr>
    <w:rPr>
      <w:rFonts w:ascii="Arial" w:hAnsi="Arial" w:cs="Arial"/>
      <w:iCs/>
      <w:sz w:val="20"/>
    </w:rPr>
  </w:style>
  <w:style w:type="character" w:customStyle="1" w:styleId="Odstavec111Char">
    <w:name w:val="Odstavec 1.1.1 Char"/>
    <w:link w:val="Odstavec111"/>
    <w:locked/>
    <w:rsid w:val="00301CC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27155">
      <w:bodyDiv w:val="1"/>
      <w:marLeft w:val="0"/>
      <w:marRight w:val="0"/>
      <w:marTop w:val="0"/>
      <w:marBottom w:val="0"/>
      <w:divBdr>
        <w:top w:val="none" w:sz="0" w:space="0" w:color="auto"/>
        <w:left w:val="none" w:sz="0" w:space="0" w:color="auto"/>
        <w:bottom w:val="none" w:sz="0" w:space="0" w:color="auto"/>
        <w:right w:val="none" w:sz="0" w:space="0" w:color="auto"/>
      </w:divBdr>
    </w:div>
    <w:div w:id="1627348713">
      <w:bodyDiv w:val="1"/>
      <w:marLeft w:val="0"/>
      <w:marRight w:val="0"/>
      <w:marTop w:val="0"/>
      <w:marBottom w:val="0"/>
      <w:divBdr>
        <w:top w:val="none" w:sz="0" w:space="0" w:color="auto"/>
        <w:left w:val="none" w:sz="0" w:space="0" w:color="auto"/>
        <w:bottom w:val="none" w:sz="0" w:space="0" w:color="auto"/>
        <w:right w:val="none" w:sz="0" w:space="0" w:color="auto"/>
      </w:divBdr>
    </w:div>
    <w:div w:id="172027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hudec@kr-zlinsky.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psv.cz/cs/14719" TargetMode="External"/><Relationship Id="rId4" Type="http://schemas.openxmlformats.org/officeDocument/2006/relationships/settings" Target="settings.xml"/><Relationship Id="rId9" Type="http://schemas.openxmlformats.org/officeDocument/2006/relationships/hyperlink" Target="http://www.mpsv.cz/cs/1471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A5104-E595-4FDA-AD73-BE1642D87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6567</Words>
  <Characters>38746</Characters>
  <Application>Microsoft Office Word</Application>
  <DocSecurity>0</DocSecurity>
  <Lines>322</Lines>
  <Paragraphs>90</Paragraphs>
  <ScaleCrop>false</ScaleCrop>
  <HeadingPairs>
    <vt:vector size="2" baseType="variant">
      <vt:variant>
        <vt:lpstr>Název</vt:lpstr>
      </vt:variant>
      <vt:variant>
        <vt:i4>1</vt:i4>
      </vt:variant>
    </vt:vector>
  </HeadingPairs>
  <TitlesOfParts>
    <vt:vector size="1" baseType="lpstr">
      <vt:lpstr>SMLOUVA  MANDÁTNÍ TDI</vt:lpstr>
    </vt:vector>
  </TitlesOfParts>
  <Company>Krajský úřad Zlínského kraje</Company>
  <LinksUpToDate>false</LinksUpToDate>
  <CharactersWithSpaces>45223</CharactersWithSpaces>
  <SharedDoc>false</SharedDoc>
  <HLinks>
    <vt:vector size="18" baseType="variant">
      <vt:variant>
        <vt:i4>2621551</vt:i4>
      </vt:variant>
      <vt:variant>
        <vt:i4>9</vt:i4>
      </vt:variant>
      <vt:variant>
        <vt:i4>0</vt:i4>
      </vt:variant>
      <vt:variant>
        <vt:i4>5</vt:i4>
      </vt:variant>
      <vt:variant>
        <vt:lpwstr>http://www.mpsv.cz/cs/14719</vt:lpwstr>
      </vt:variant>
      <vt:variant>
        <vt:lpwstr/>
      </vt:variant>
      <vt:variant>
        <vt:i4>2621551</vt:i4>
      </vt:variant>
      <vt:variant>
        <vt:i4>6</vt:i4>
      </vt:variant>
      <vt:variant>
        <vt:i4>0</vt:i4>
      </vt:variant>
      <vt:variant>
        <vt:i4>5</vt:i4>
      </vt:variant>
      <vt:variant>
        <vt:lpwstr>http://www.mpsv.cz/cs/14719</vt:lpwstr>
      </vt:variant>
      <vt:variant>
        <vt:lpwstr/>
      </vt:variant>
      <vt:variant>
        <vt:i4>1638452</vt:i4>
      </vt:variant>
      <vt:variant>
        <vt:i4>0</vt:i4>
      </vt:variant>
      <vt:variant>
        <vt:i4>0</vt:i4>
      </vt:variant>
      <vt:variant>
        <vt:i4>5</vt:i4>
      </vt:variant>
      <vt:variant>
        <vt:lpwstr>mailto:milan.hudec@kr-zlinsky.cz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MANDÁTNÍ TDI</dc:title>
  <dc:creator>M. Černá</dc:creator>
  <cp:lastModifiedBy>Václavíková Jitka</cp:lastModifiedBy>
  <cp:revision>3</cp:revision>
  <cp:lastPrinted>2014-03-12T12:06:00Z</cp:lastPrinted>
  <dcterms:created xsi:type="dcterms:W3CDTF">2016-07-21T11:15:00Z</dcterms:created>
  <dcterms:modified xsi:type="dcterms:W3CDTF">2016-07-21T12:25:00Z</dcterms:modified>
</cp:coreProperties>
</file>