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898C" w14:textId="247E62D7" w:rsidR="00637A0E" w:rsidRPr="00F72DED" w:rsidRDefault="005445A6">
      <w:pPr>
        <w:jc w:val="center"/>
        <w:rPr>
          <w:rFonts w:ascii="Times New Roman" w:hAnsi="Times New Roman"/>
          <w:b/>
          <w:sz w:val="36"/>
          <w:lang w:val="cs-CZ"/>
        </w:rPr>
      </w:pPr>
      <w:r w:rsidRPr="00885A6A">
        <w:rPr>
          <w:rFonts w:ascii="Times New Roman" w:hAnsi="Times New Roman"/>
          <w:b/>
          <w:sz w:val="36"/>
          <w:lang w:val="cs-CZ"/>
        </w:rPr>
        <w:t>S</w:t>
      </w:r>
      <w:r w:rsidR="006B606A" w:rsidRPr="00885A6A">
        <w:rPr>
          <w:rFonts w:ascii="Times New Roman" w:hAnsi="Times New Roman"/>
          <w:b/>
          <w:sz w:val="36"/>
          <w:lang w:val="cs-CZ"/>
        </w:rPr>
        <w:t>mlouva o spolupráci</w:t>
      </w:r>
      <w:r w:rsidR="001142A7" w:rsidRPr="00885A6A">
        <w:rPr>
          <w:rFonts w:ascii="Times New Roman" w:hAnsi="Times New Roman"/>
          <w:b/>
          <w:sz w:val="36"/>
          <w:lang w:val="cs-CZ"/>
        </w:rPr>
        <w:t xml:space="preserve"> pro rok 201</w:t>
      </w:r>
      <w:r w:rsidR="004A316E" w:rsidRPr="00885A6A">
        <w:rPr>
          <w:rFonts w:ascii="Times New Roman" w:hAnsi="Times New Roman"/>
          <w:b/>
          <w:sz w:val="36"/>
          <w:lang w:val="cs-CZ"/>
        </w:rPr>
        <w:t>9</w:t>
      </w:r>
    </w:p>
    <w:p w14:paraId="73616908" w14:textId="43EC7266" w:rsidR="009B269E" w:rsidRPr="00F72DED" w:rsidRDefault="00E160ED" w:rsidP="009B269E">
      <w:pPr>
        <w:jc w:val="center"/>
        <w:rPr>
          <w:rFonts w:ascii="Times New Roman" w:hAnsi="Times New Roman"/>
          <w:b/>
          <w:szCs w:val="24"/>
          <w:lang w:val="cs-CZ"/>
        </w:rPr>
      </w:pPr>
      <w:r w:rsidRPr="00B71A71">
        <w:rPr>
          <w:rFonts w:ascii="Times New Roman" w:hAnsi="Times New Roman"/>
          <w:b/>
          <w:szCs w:val="24"/>
          <w:lang w:val="cs-CZ"/>
        </w:rPr>
        <w:t xml:space="preserve">č. </w:t>
      </w:r>
      <w:r w:rsidR="009B269E">
        <w:rPr>
          <w:rFonts w:ascii="Times New Roman" w:hAnsi="Times New Roman"/>
          <w:b/>
          <w:szCs w:val="24"/>
          <w:lang w:val="cs-CZ"/>
        </w:rPr>
        <w:t>2540000003</w:t>
      </w:r>
    </w:p>
    <w:p w14:paraId="6AD04243" w14:textId="77777777" w:rsidR="00E160ED" w:rsidRPr="00F72DED" w:rsidRDefault="00E160ED">
      <w:pPr>
        <w:jc w:val="center"/>
        <w:rPr>
          <w:rFonts w:ascii="Times New Roman" w:hAnsi="Times New Roman"/>
          <w:b/>
          <w:sz w:val="36"/>
          <w:lang w:val="cs-CZ"/>
        </w:rPr>
      </w:pPr>
    </w:p>
    <w:p w14:paraId="6D8EAA08" w14:textId="1A45EC1C" w:rsidR="00637A0E" w:rsidRPr="00885A6A" w:rsidRDefault="006B606A">
      <w:pPr>
        <w:jc w:val="center"/>
        <w:rPr>
          <w:rFonts w:ascii="Times New Roman" w:hAnsi="Times New Roman"/>
          <w:sz w:val="22"/>
          <w:lang w:val="cs-CZ"/>
        </w:rPr>
      </w:pPr>
      <w:r w:rsidRPr="00885A6A">
        <w:rPr>
          <w:rFonts w:ascii="Times New Roman" w:hAnsi="Times New Roman"/>
          <w:sz w:val="22"/>
          <w:lang w:val="cs-CZ"/>
        </w:rPr>
        <w:t xml:space="preserve">uzavřená ve smyslu ustanovení § 1746 odst. 2) zákona č. 89/2012 Sb., </w:t>
      </w:r>
      <w:r w:rsidR="00BC7542" w:rsidRPr="00885A6A">
        <w:rPr>
          <w:rFonts w:ascii="Times New Roman" w:hAnsi="Times New Roman"/>
          <w:sz w:val="22"/>
          <w:lang w:val="cs-CZ"/>
        </w:rPr>
        <w:t>o</w:t>
      </w:r>
      <w:r w:rsidRPr="00885A6A">
        <w:rPr>
          <w:rFonts w:ascii="Times New Roman" w:hAnsi="Times New Roman"/>
          <w:sz w:val="22"/>
          <w:lang w:val="cs-CZ"/>
        </w:rPr>
        <w:t>bčanský zákoník v platném znění</w:t>
      </w:r>
    </w:p>
    <w:p w14:paraId="151DDD96" w14:textId="77777777" w:rsidR="00637A0E" w:rsidRPr="00885A6A" w:rsidRDefault="00637A0E">
      <w:pPr>
        <w:rPr>
          <w:rFonts w:ascii="Times New Roman" w:hAnsi="Times New Roman"/>
          <w:b/>
          <w:sz w:val="22"/>
          <w:lang w:val="cs-CZ"/>
        </w:rPr>
      </w:pPr>
    </w:p>
    <w:p w14:paraId="35CA6D87" w14:textId="77777777" w:rsidR="00637A0E" w:rsidRPr="00885A6A" w:rsidRDefault="00637A0E">
      <w:pPr>
        <w:rPr>
          <w:rFonts w:ascii="Times New Roman" w:hAnsi="Times New Roman"/>
          <w:b/>
          <w:sz w:val="22"/>
          <w:lang w:val="cs-CZ"/>
        </w:rPr>
      </w:pPr>
    </w:p>
    <w:p w14:paraId="31D8AA10"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Dnešního dne uzavřely smluvní strany:</w:t>
      </w:r>
    </w:p>
    <w:p w14:paraId="6000EF5E" w14:textId="77777777" w:rsidR="00637A0E" w:rsidRPr="00885A6A" w:rsidRDefault="00637A0E">
      <w:pPr>
        <w:jc w:val="center"/>
        <w:rPr>
          <w:rFonts w:ascii="Times New Roman" w:hAnsi="Times New Roman"/>
          <w:b/>
          <w:sz w:val="22"/>
          <w:lang w:val="cs-CZ"/>
        </w:rPr>
      </w:pPr>
    </w:p>
    <w:p w14:paraId="1EEBD4E6" w14:textId="77777777" w:rsidR="00637A0E" w:rsidRPr="00885A6A" w:rsidRDefault="006B606A">
      <w:pPr>
        <w:pStyle w:val="Bezmezer"/>
        <w:jc w:val="center"/>
        <w:rPr>
          <w:b/>
        </w:rPr>
      </w:pPr>
      <w:r w:rsidRPr="00885A6A">
        <w:rPr>
          <w:b/>
        </w:rPr>
        <w:t>Česká telekomunikační infrastruktura a.s.</w:t>
      </w:r>
    </w:p>
    <w:p w14:paraId="585336AC" w14:textId="605C681C" w:rsidR="00637A0E" w:rsidRPr="00885A6A" w:rsidRDefault="006B606A">
      <w:pPr>
        <w:pStyle w:val="Bezmezer"/>
        <w:jc w:val="center"/>
      </w:pPr>
      <w:r w:rsidRPr="00885A6A">
        <w:t xml:space="preserve">se sídlem: Olšanská 2681/6, </w:t>
      </w:r>
      <w:r w:rsidR="004A316E" w:rsidRPr="00885A6A">
        <w:t xml:space="preserve">Žižkov, </w:t>
      </w:r>
      <w:r w:rsidRPr="00885A6A">
        <w:t>130 00 Praha 3</w:t>
      </w:r>
    </w:p>
    <w:p w14:paraId="0B654A64" w14:textId="77777777" w:rsidR="00637A0E" w:rsidRPr="00885A6A" w:rsidRDefault="006B606A">
      <w:pPr>
        <w:pStyle w:val="Bezmezer"/>
        <w:jc w:val="center"/>
      </w:pPr>
      <w:r w:rsidRPr="00885A6A">
        <w:t xml:space="preserve">IČ: </w:t>
      </w:r>
      <w:r w:rsidR="007E4FAE" w:rsidRPr="00885A6A">
        <w:t>04084063 DIČ</w:t>
      </w:r>
      <w:r w:rsidRPr="00885A6A">
        <w:t>: CZ04084063</w:t>
      </w:r>
    </w:p>
    <w:p w14:paraId="47E39301" w14:textId="77777777" w:rsidR="00637A0E" w:rsidRPr="00885A6A" w:rsidRDefault="006B606A">
      <w:pPr>
        <w:pStyle w:val="Bezmezer"/>
        <w:jc w:val="center"/>
      </w:pPr>
      <w:r w:rsidRPr="00885A6A">
        <w:t>zapsaná v Obchodním rejstříku Městského soudu v Praze, oddíl B, vložka 20623</w:t>
      </w:r>
    </w:p>
    <w:p w14:paraId="008B5B71" w14:textId="77777777" w:rsidR="00637A0E" w:rsidRPr="00885A6A" w:rsidRDefault="006B606A">
      <w:pPr>
        <w:pStyle w:val="Bezmezer"/>
        <w:jc w:val="center"/>
      </w:pPr>
      <w:r w:rsidRPr="00885A6A">
        <w:t xml:space="preserve">bankovní spojení: </w:t>
      </w:r>
      <w:r w:rsidR="007E4FAE" w:rsidRPr="00885A6A">
        <w:t xml:space="preserve">PPF banka, a. s., </w:t>
      </w:r>
      <w:r w:rsidRPr="00885A6A">
        <w:t xml:space="preserve">číslo účtu: </w:t>
      </w:r>
      <w:r w:rsidR="007E4FAE" w:rsidRPr="00885A6A">
        <w:t>2019160003/6000</w:t>
      </w:r>
    </w:p>
    <w:p w14:paraId="7D3FBBDD" w14:textId="70666E19" w:rsidR="00637A0E" w:rsidRPr="00885A6A" w:rsidRDefault="006B606A">
      <w:pPr>
        <w:pStyle w:val="Bezmezer"/>
        <w:jc w:val="center"/>
      </w:pPr>
      <w:r w:rsidRPr="00885A6A">
        <w:t xml:space="preserve">zastoupená </w:t>
      </w:r>
      <w:r w:rsidR="007E4FAE" w:rsidRPr="00885A6A">
        <w:t xml:space="preserve">Ing. </w:t>
      </w:r>
      <w:r w:rsidR="009B269E">
        <w:t>Filipem Cábou</w:t>
      </w:r>
      <w:r w:rsidR="007E4FAE" w:rsidRPr="00885A6A">
        <w:t xml:space="preserve">, </w:t>
      </w:r>
      <w:r w:rsidR="009B269E">
        <w:t>místo</w:t>
      </w:r>
      <w:r w:rsidR="007E4FAE" w:rsidRPr="00885A6A">
        <w:t>předsedou představenstva a Michalem Franklem, členem představenstva</w:t>
      </w:r>
    </w:p>
    <w:p w14:paraId="111707DF" w14:textId="077FB702" w:rsidR="00637A0E" w:rsidRPr="00885A6A" w:rsidRDefault="006B606A">
      <w:pPr>
        <w:pStyle w:val="Bezmezer"/>
        <w:jc w:val="center"/>
      </w:pPr>
      <w:r w:rsidRPr="00885A6A">
        <w:t xml:space="preserve"> (dále jen „</w:t>
      </w:r>
      <w:r w:rsidRPr="00885A6A">
        <w:rPr>
          <w:b/>
        </w:rPr>
        <w:t>CETIN</w:t>
      </w:r>
      <w:r w:rsidRPr="00885A6A">
        <w:t>“ nebo "</w:t>
      </w:r>
      <w:r w:rsidR="00635245" w:rsidRPr="00885A6A">
        <w:rPr>
          <w:b/>
        </w:rPr>
        <w:t>O</w:t>
      </w:r>
      <w:r w:rsidR="00BC7542" w:rsidRPr="00885A6A">
        <w:rPr>
          <w:b/>
        </w:rPr>
        <w:t>bjednatel</w:t>
      </w:r>
      <w:r w:rsidRPr="00885A6A">
        <w:t>")</w:t>
      </w:r>
    </w:p>
    <w:p w14:paraId="3B95BB52" w14:textId="77777777" w:rsidR="00637A0E" w:rsidRPr="00885A6A" w:rsidRDefault="006B606A">
      <w:pPr>
        <w:pStyle w:val="Bezmezer"/>
        <w:jc w:val="center"/>
      </w:pPr>
      <w:r w:rsidRPr="00885A6A">
        <w:t>na straně jedné</w:t>
      </w:r>
    </w:p>
    <w:p w14:paraId="7A40134D" w14:textId="77777777" w:rsidR="00637A0E" w:rsidRPr="00885A6A" w:rsidRDefault="00637A0E">
      <w:pPr>
        <w:pStyle w:val="Bezmezer"/>
        <w:jc w:val="center"/>
        <w:rPr>
          <w:shd w:val="clear" w:color="auto" w:fill="FFFF00"/>
        </w:rPr>
      </w:pPr>
    </w:p>
    <w:p w14:paraId="07315B00" w14:textId="77777777" w:rsidR="00637A0E" w:rsidRPr="00885A6A" w:rsidRDefault="006B606A">
      <w:pPr>
        <w:pStyle w:val="Bezmezer"/>
        <w:jc w:val="center"/>
        <w:rPr>
          <w:b/>
        </w:rPr>
      </w:pPr>
      <w:r w:rsidRPr="00885A6A">
        <w:rPr>
          <w:b/>
        </w:rPr>
        <w:t>a</w:t>
      </w:r>
    </w:p>
    <w:p w14:paraId="0B7CC361" w14:textId="77777777" w:rsidR="00637A0E" w:rsidRPr="00885A6A" w:rsidRDefault="00637A0E">
      <w:pPr>
        <w:pStyle w:val="Bezmezer"/>
        <w:jc w:val="center"/>
      </w:pPr>
    </w:p>
    <w:p w14:paraId="4C601271" w14:textId="77777777" w:rsidR="00637A0E" w:rsidRPr="00885A6A" w:rsidRDefault="006B606A">
      <w:pPr>
        <w:pStyle w:val="Bezmezer"/>
        <w:jc w:val="center"/>
        <w:rPr>
          <w:b/>
        </w:rPr>
      </w:pPr>
      <w:r w:rsidRPr="00885A6A">
        <w:rPr>
          <w:b/>
        </w:rPr>
        <w:t>Pražské jaro, o.p.s.</w:t>
      </w:r>
    </w:p>
    <w:p w14:paraId="1CB0475A" w14:textId="77777777" w:rsidR="00637A0E" w:rsidRPr="00885A6A" w:rsidRDefault="006B606A">
      <w:pPr>
        <w:pStyle w:val="Bezmezer"/>
        <w:jc w:val="center"/>
      </w:pPr>
      <w:r w:rsidRPr="00885A6A">
        <w:t>se sídlem: Praha 1, Hellichova 18</w:t>
      </w:r>
    </w:p>
    <w:p w14:paraId="31AE1A6B" w14:textId="77777777" w:rsidR="00637A0E" w:rsidRPr="00885A6A" w:rsidRDefault="006B606A">
      <w:pPr>
        <w:pStyle w:val="Bezmezer"/>
        <w:jc w:val="center"/>
      </w:pPr>
      <w:r w:rsidRPr="00885A6A">
        <w:t xml:space="preserve">IČ: </w:t>
      </w:r>
      <w:r w:rsidR="007E4FAE" w:rsidRPr="00885A6A">
        <w:t>25773194 DIČ</w:t>
      </w:r>
      <w:r w:rsidRPr="00885A6A">
        <w:t>: CZ25773194</w:t>
      </w:r>
    </w:p>
    <w:p w14:paraId="7F3842B9" w14:textId="77777777" w:rsidR="00637A0E" w:rsidRPr="00885A6A" w:rsidRDefault="006B606A">
      <w:pPr>
        <w:pStyle w:val="Bezmezer"/>
        <w:jc w:val="center"/>
      </w:pPr>
      <w:r w:rsidRPr="00885A6A">
        <w:t xml:space="preserve">zapsaná v Rejstříku obecně prospěšných společností </w:t>
      </w:r>
    </w:p>
    <w:p w14:paraId="2C64BAD4" w14:textId="77777777" w:rsidR="00637A0E" w:rsidRPr="00885A6A" w:rsidRDefault="006B606A">
      <w:pPr>
        <w:pStyle w:val="Bezmezer"/>
        <w:jc w:val="center"/>
      </w:pPr>
      <w:r w:rsidRPr="00885A6A">
        <w:t>vedeném Městským soudem v Praze, oddíl O, vložka 143</w:t>
      </w:r>
    </w:p>
    <w:p w14:paraId="2F60282A" w14:textId="77777777" w:rsidR="00637A0E" w:rsidRPr="00885A6A" w:rsidRDefault="006B606A">
      <w:pPr>
        <w:pStyle w:val="Bezmezer"/>
        <w:jc w:val="center"/>
      </w:pPr>
      <w:r w:rsidRPr="00885A6A">
        <w:t>Bankovní spojení: Česká spořitelna, a.s., č. účtu 77555522/0800</w:t>
      </w:r>
    </w:p>
    <w:p w14:paraId="16F1A23C" w14:textId="77777777" w:rsidR="00637A0E" w:rsidRPr="00885A6A" w:rsidRDefault="006B606A">
      <w:pPr>
        <w:pStyle w:val="Bezmezer"/>
        <w:jc w:val="center"/>
      </w:pPr>
      <w:r w:rsidRPr="00885A6A">
        <w:t>zastoupená: panem Ing. Romanem Bělorem, ředitelem</w:t>
      </w:r>
    </w:p>
    <w:p w14:paraId="4EE99C81" w14:textId="499C6A1E" w:rsidR="00637A0E" w:rsidRPr="00885A6A" w:rsidRDefault="006B606A">
      <w:pPr>
        <w:pStyle w:val="Bezmezer"/>
        <w:jc w:val="center"/>
      </w:pPr>
      <w:r w:rsidRPr="00885A6A">
        <w:t>(dále jen „</w:t>
      </w:r>
      <w:r w:rsidRPr="00885A6A">
        <w:rPr>
          <w:b/>
        </w:rPr>
        <w:t>Pražské jaro</w:t>
      </w:r>
      <w:r w:rsidRPr="00885A6A">
        <w:t>“ nebo „</w:t>
      </w:r>
      <w:r w:rsidR="00635245" w:rsidRPr="00885A6A">
        <w:rPr>
          <w:b/>
        </w:rPr>
        <w:t>P</w:t>
      </w:r>
      <w:r w:rsidRPr="00885A6A">
        <w:rPr>
          <w:b/>
        </w:rPr>
        <w:t>oskytovatel</w:t>
      </w:r>
      <w:r w:rsidRPr="00885A6A">
        <w:t>“)</w:t>
      </w:r>
    </w:p>
    <w:p w14:paraId="7325F05B" w14:textId="77777777" w:rsidR="00637A0E" w:rsidRPr="00885A6A" w:rsidRDefault="006B606A">
      <w:pPr>
        <w:pStyle w:val="Bezmezer"/>
        <w:jc w:val="center"/>
      </w:pPr>
      <w:r w:rsidRPr="00885A6A">
        <w:t xml:space="preserve"> na straně druhé</w:t>
      </w:r>
    </w:p>
    <w:p w14:paraId="1182B7B1" w14:textId="77777777" w:rsidR="00637A0E" w:rsidRPr="00885A6A" w:rsidRDefault="00637A0E">
      <w:pPr>
        <w:pStyle w:val="Bezmezer"/>
        <w:jc w:val="center"/>
      </w:pPr>
    </w:p>
    <w:p w14:paraId="5ECDB2AD" w14:textId="77777777" w:rsidR="00637A0E" w:rsidRPr="00885A6A" w:rsidRDefault="006B606A">
      <w:pPr>
        <w:pStyle w:val="Bezmezer"/>
        <w:jc w:val="center"/>
        <w:rPr>
          <w:b/>
        </w:rPr>
      </w:pPr>
      <w:r w:rsidRPr="00885A6A">
        <w:rPr>
          <w:b/>
        </w:rPr>
        <w:t>tuto</w:t>
      </w:r>
    </w:p>
    <w:p w14:paraId="144C8B97" w14:textId="77777777" w:rsidR="00637A0E" w:rsidRPr="00885A6A" w:rsidRDefault="00637A0E">
      <w:pPr>
        <w:pStyle w:val="Bezmezer"/>
        <w:jc w:val="center"/>
      </w:pPr>
    </w:p>
    <w:p w14:paraId="5793D32E" w14:textId="3E075BF5" w:rsidR="00637A0E" w:rsidRPr="00885A6A" w:rsidRDefault="005445A6">
      <w:pPr>
        <w:pStyle w:val="Bezmezer"/>
        <w:jc w:val="center"/>
        <w:rPr>
          <w:b/>
          <w:sz w:val="24"/>
        </w:rPr>
      </w:pPr>
      <w:r w:rsidRPr="00885A6A">
        <w:rPr>
          <w:b/>
          <w:sz w:val="24"/>
        </w:rPr>
        <w:t>S</w:t>
      </w:r>
      <w:r w:rsidR="006B606A" w:rsidRPr="00885A6A">
        <w:rPr>
          <w:b/>
          <w:sz w:val="24"/>
        </w:rPr>
        <w:t xml:space="preserve">mlouvu o spolupráci </w:t>
      </w:r>
      <w:r w:rsidR="00635245" w:rsidRPr="00885A6A">
        <w:rPr>
          <w:b/>
          <w:sz w:val="24"/>
        </w:rPr>
        <w:t>pro rok 201</w:t>
      </w:r>
      <w:r w:rsidR="004A316E" w:rsidRPr="00885A6A">
        <w:rPr>
          <w:b/>
          <w:sz w:val="24"/>
        </w:rPr>
        <w:t>9</w:t>
      </w:r>
      <w:r w:rsidR="00635245" w:rsidRPr="00885A6A">
        <w:rPr>
          <w:b/>
          <w:sz w:val="24"/>
        </w:rPr>
        <w:t xml:space="preserve"> </w:t>
      </w:r>
    </w:p>
    <w:p w14:paraId="6476115B" w14:textId="77777777" w:rsidR="00635245" w:rsidRPr="00885A6A" w:rsidRDefault="00635245">
      <w:pPr>
        <w:pStyle w:val="Bezmezer"/>
        <w:jc w:val="center"/>
        <w:rPr>
          <w:b/>
          <w:sz w:val="24"/>
        </w:rPr>
      </w:pPr>
    </w:p>
    <w:p w14:paraId="5D1975CF" w14:textId="7A75EF16" w:rsidR="00637A0E" w:rsidRPr="00885A6A" w:rsidRDefault="006B606A">
      <w:pPr>
        <w:pStyle w:val="Bezmezer"/>
        <w:jc w:val="center"/>
      </w:pPr>
      <w:r w:rsidRPr="00885A6A">
        <w:t xml:space="preserve">(dále jen </w:t>
      </w:r>
      <w:r w:rsidR="00635245" w:rsidRPr="00885A6A">
        <w:t>„</w:t>
      </w:r>
      <w:r w:rsidR="005445A6" w:rsidRPr="00885A6A">
        <w:rPr>
          <w:b/>
        </w:rPr>
        <w:t>Smlouva</w:t>
      </w:r>
      <w:r w:rsidR="00635245" w:rsidRPr="00885A6A">
        <w:t>“</w:t>
      </w:r>
      <w:r w:rsidRPr="00885A6A">
        <w:t>)</w:t>
      </w:r>
    </w:p>
    <w:p w14:paraId="34C967D5" w14:textId="77777777" w:rsidR="00637A0E" w:rsidRPr="00885A6A" w:rsidRDefault="00637A0E">
      <w:pPr>
        <w:pStyle w:val="Zkladntextodsazen3"/>
        <w:tabs>
          <w:tab w:val="left" w:pos="1800"/>
          <w:tab w:val="left" w:pos="2340"/>
        </w:tabs>
        <w:spacing w:after="0"/>
        <w:ind w:left="0"/>
        <w:rPr>
          <w:rFonts w:ascii="Times New Roman" w:hAnsi="Times New Roman"/>
          <w:b/>
          <w:sz w:val="22"/>
          <w:lang w:val="cs-CZ"/>
        </w:rPr>
      </w:pPr>
    </w:p>
    <w:p w14:paraId="2DA123DB" w14:textId="77777777" w:rsidR="00637A0E" w:rsidRPr="00885A6A" w:rsidRDefault="00637A0E">
      <w:pPr>
        <w:pStyle w:val="Zkladntextodsazen3"/>
        <w:tabs>
          <w:tab w:val="left" w:pos="1800"/>
          <w:tab w:val="left" w:pos="2340"/>
        </w:tabs>
        <w:spacing w:after="0"/>
        <w:ind w:left="0"/>
        <w:rPr>
          <w:rFonts w:ascii="Times New Roman" w:hAnsi="Times New Roman"/>
          <w:b/>
          <w:sz w:val="22"/>
          <w:lang w:val="cs-CZ"/>
        </w:rPr>
      </w:pPr>
    </w:p>
    <w:p w14:paraId="19E95B5B" w14:textId="77777777" w:rsidR="00637A0E" w:rsidRPr="00885A6A" w:rsidRDefault="00637A0E">
      <w:pPr>
        <w:rPr>
          <w:rFonts w:ascii="Times New Roman" w:hAnsi="Times New Roman"/>
          <w:sz w:val="22"/>
          <w:lang w:val="cs-CZ"/>
        </w:rPr>
      </w:pPr>
    </w:p>
    <w:p w14:paraId="286280E3"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I.</w:t>
      </w:r>
    </w:p>
    <w:p w14:paraId="65F73B3C" w14:textId="77777777" w:rsidR="00637A0E" w:rsidRPr="00885A6A" w:rsidRDefault="006B606A">
      <w:pPr>
        <w:pStyle w:val="Nadpis2"/>
        <w:rPr>
          <w:sz w:val="22"/>
          <w:lang w:val="cs-CZ"/>
        </w:rPr>
      </w:pPr>
      <w:r w:rsidRPr="00885A6A">
        <w:rPr>
          <w:sz w:val="22"/>
          <w:lang w:val="cs-CZ"/>
        </w:rPr>
        <w:t>Preambule</w:t>
      </w:r>
    </w:p>
    <w:p w14:paraId="4F259949" w14:textId="4EF1F660" w:rsidR="00637A0E" w:rsidRPr="00885A6A" w:rsidRDefault="006B606A">
      <w:pPr>
        <w:jc w:val="both"/>
        <w:rPr>
          <w:rFonts w:ascii="Times New Roman" w:hAnsi="Times New Roman"/>
          <w:sz w:val="22"/>
          <w:lang w:val="cs-CZ"/>
        </w:rPr>
      </w:pPr>
      <w:r w:rsidRPr="00885A6A">
        <w:rPr>
          <w:rFonts w:ascii="Times New Roman" w:hAnsi="Times New Roman"/>
          <w:sz w:val="22"/>
          <w:lang w:val="cs-CZ"/>
        </w:rPr>
        <w:t>Poskytovatel prohlašuje, že jako výhradní pořadatel akce Mezinárodní hudební festival Pražské jaro 201</w:t>
      </w:r>
      <w:r w:rsidR="00EC1BB4" w:rsidRPr="00885A6A">
        <w:rPr>
          <w:rFonts w:ascii="Times New Roman" w:hAnsi="Times New Roman"/>
          <w:sz w:val="22"/>
          <w:lang w:val="cs-CZ"/>
        </w:rPr>
        <w:t>9</w:t>
      </w:r>
      <w:r w:rsidRPr="00885A6A">
        <w:rPr>
          <w:rFonts w:ascii="Times New Roman" w:hAnsi="Times New Roman"/>
          <w:sz w:val="22"/>
          <w:lang w:val="cs-CZ"/>
        </w:rPr>
        <w:t>, konané v Praze v termínu 1</w:t>
      </w:r>
      <w:r w:rsidR="00EC1BB4" w:rsidRPr="00885A6A">
        <w:rPr>
          <w:rFonts w:ascii="Times New Roman" w:hAnsi="Times New Roman"/>
          <w:sz w:val="22"/>
          <w:lang w:val="cs-CZ"/>
        </w:rPr>
        <w:t>2</w:t>
      </w:r>
      <w:r w:rsidR="005445A6" w:rsidRPr="00885A6A">
        <w:rPr>
          <w:rFonts w:ascii="Times New Roman" w:hAnsi="Times New Roman"/>
          <w:sz w:val="22"/>
          <w:lang w:val="cs-CZ"/>
        </w:rPr>
        <w:t xml:space="preserve">. května – </w:t>
      </w:r>
      <w:r w:rsidR="00EC1BB4" w:rsidRPr="00885A6A">
        <w:rPr>
          <w:rFonts w:ascii="Times New Roman" w:hAnsi="Times New Roman"/>
          <w:sz w:val="22"/>
          <w:lang w:val="cs-CZ"/>
        </w:rPr>
        <w:t>4</w:t>
      </w:r>
      <w:r w:rsidRPr="00885A6A">
        <w:rPr>
          <w:rFonts w:ascii="Times New Roman" w:hAnsi="Times New Roman"/>
          <w:sz w:val="22"/>
          <w:lang w:val="cs-CZ"/>
        </w:rPr>
        <w:t>. června 201</w:t>
      </w:r>
      <w:r w:rsidR="00EC1BB4" w:rsidRPr="00885A6A">
        <w:rPr>
          <w:rFonts w:ascii="Times New Roman" w:hAnsi="Times New Roman"/>
          <w:sz w:val="22"/>
          <w:lang w:val="cs-CZ"/>
        </w:rPr>
        <w:t>9</w:t>
      </w:r>
      <w:r w:rsidRPr="00885A6A">
        <w:rPr>
          <w:rFonts w:ascii="Times New Roman" w:hAnsi="Times New Roman"/>
          <w:sz w:val="22"/>
          <w:lang w:val="cs-CZ"/>
        </w:rPr>
        <w:t xml:space="preserve"> (dále jen „</w:t>
      </w:r>
      <w:r w:rsidRPr="00885A6A">
        <w:rPr>
          <w:rFonts w:ascii="Times New Roman" w:hAnsi="Times New Roman"/>
          <w:b/>
          <w:sz w:val="22"/>
          <w:lang w:val="cs-CZ"/>
        </w:rPr>
        <w:t>Pražské jaro</w:t>
      </w:r>
      <w:r w:rsidRPr="00885A6A">
        <w:rPr>
          <w:rFonts w:ascii="Times New Roman" w:hAnsi="Times New Roman"/>
          <w:sz w:val="22"/>
          <w:lang w:val="cs-CZ"/>
        </w:rPr>
        <w:t xml:space="preserve">“), je jediný oprávněný k poskytování možností využití práv a služeb v rozsahu, jak dále předpokládá tato </w:t>
      </w:r>
      <w:r w:rsidR="005445A6" w:rsidRPr="00885A6A">
        <w:rPr>
          <w:rFonts w:ascii="Times New Roman" w:hAnsi="Times New Roman"/>
          <w:sz w:val="22"/>
          <w:lang w:val="cs-CZ"/>
        </w:rPr>
        <w:t>S</w:t>
      </w:r>
      <w:r w:rsidRPr="00885A6A">
        <w:rPr>
          <w:rFonts w:ascii="Times New Roman" w:hAnsi="Times New Roman"/>
          <w:sz w:val="22"/>
          <w:lang w:val="cs-CZ"/>
        </w:rPr>
        <w:t xml:space="preserve">mlouva. A z tohoto vyplývá, že nikdo jiný nemůže poskytovat možnost využití </w:t>
      </w:r>
      <w:r w:rsidR="007E4FAE" w:rsidRPr="00885A6A">
        <w:rPr>
          <w:rFonts w:ascii="Times New Roman" w:hAnsi="Times New Roman"/>
          <w:sz w:val="22"/>
          <w:lang w:val="cs-CZ"/>
        </w:rPr>
        <w:t>práv a služeb</w:t>
      </w:r>
      <w:r w:rsidRPr="00885A6A">
        <w:rPr>
          <w:rFonts w:ascii="Times New Roman" w:hAnsi="Times New Roman"/>
          <w:sz w:val="22"/>
          <w:lang w:val="cs-CZ"/>
        </w:rPr>
        <w:t xml:space="preserve"> v rozsahu stanoveném touto </w:t>
      </w:r>
      <w:r w:rsidR="00DE7ADF" w:rsidRPr="00885A6A">
        <w:rPr>
          <w:rFonts w:ascii="Times New Roman" w:hAnsi="Times New Roman"/>
          <w:sz w:val="22"/>
          <w:lang w:val="cs-CZ"/>
        </w:rPr>
        <w:t>S</w:t>
      </w:r>
      <w:r w:rsidRPr="00885A6A">
        <w:rPr>
          <w:rFonts w:ascii="Times New Roman" w:hAnsi="Times New Roman"/>
          <w:sz w:val="22"/>
          <w:lang w:val="cs-CZ"/>
        </w:rPr>
        <w:t>mlouvou.</w:t>
      </w:r>
    </w:p>
    <w:p w14:paraId="7076643A" w14:textId="77777777" w:rsidR="00637A0E" w:rsidRPr="00885A6A" w:rsidRDefault="00637A0E">
      <w:pPr>
        <w:jc w:val="both"/>
        <w:rPr>
          <w:rFonts w:ascii="Times New Roman" w:hAnsi="Times New Roman"/>
          <w:sz w:val="22"/>
          <w:lang w:val="cs-CZ"/>
        </w:rPr>
      </w:pPr>
    </w:p>
    <w:p w14:paraId="08EFF5B1"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II.</w:t>
      </w:r>
    </w:p>
    <w:p w14:paraId="78B13B13" w14:textId="77777777" w:rsidR="00637A0E" w:rsidRPr="00885A6A" w:rsidRDefault="006B606A">
      <w:pPr>
        <w:pStyle w:val="Nadpis2"/>
        <w:rPr>
          <w:sz w:val="22"/>
          <w:lang w:val="cs-CZ"/>
        </w:rPr>
      </w:pPr>
      <w:r w:rsidRPr="00885A6A">
        <w:rPr>
          <w:sz w:val="22"/>
          <w:lang w:val="cs-CZ"/>
        </w:rPr>
        <w:t>Předmět smlouvy</w:t>
      </w:r>
    </w:p>
    <w:p w14:paraId="2FA9D154" w14:textId="3426327E" w:rsidR="003F4148" w:rsidRDefault="002C2B61" w:rsidP="00E160ED">
      <w:pPr>
        <w:pStyle w:val="Zkladntext"/>
        <w:spacing w:after="0"/>
        <w:jc w:val="both"/>
        <w:rPr>
          <w:rFonts w:ascii="Times New Roman" w:hAnsi="Times New Roman"/>
          <w:sz w:val="22"/>
          <w:lang w:val="cs-CZ"/>
        </w:rPr>
      </w:pPr>
      <w:r w:rsidRPr="00885A6A">
        <w:rPr>
          <w:rFonts w:ascii="Times New Roman" w:hAnsi="Times New Roman"/>
          <w:sz w:val="22"/>
          <w:lang w:val="cs-CZ"/>
        </w:rPr>
        <w:t>Poskytovatel se zavazuje</w:t>
      </w:r>
      <w:r w:rsidR="003F4148">
        <w:rPr>
          <w:rFonts w:ascii="Times New Roman" w:hAnsi="Times New Roman"/>
          <w:sz w:val="22"/>
          <w:lang w:val="cs-CZ"/>
        </w:rPr>
        <w:t>:</w:t>
      </w:r>
    </w:p>
    <w:p w14:paraId="386BE22B" w14:textId="77777777" w:rsidR="003F4148" w:rsidRDefault="003F4148" w:rsidP="00E160ED">
      <w:pPr>
        <w:pStyle w:val="Zkladntext"/>
        <w:spacing w:after="0"/>
        <w:jc w:val="both"/>
        <w:rPr>
          <w:rFonts w:ascii="Times New Roman" w:hAnsi="Times New Roman"/>
          <w:sz w:val="22"/>
          <w:lang w:val="cs-CZ"/>
        </w:rPr>
      </w:pPr>
    </w:p>
    <w:p w14:paraId="3F032AED" w14:textId="1AD3B5BF" w:rsidR="003F4148" w:rsidRDefault="002C2B61" w:rsidP="003F4148">
      <w:pPr>
        <w:pStyle w:val="Zkladntext"/>
        <w:numPr>
          <w:ilvl w:val="0"/>
          <w:numId w:val="19"/>
        </w:numPr>
        <w:spacing w:after="0"/>
        <w:jc w:val="both"/>
        <w:rPr>
          <w:rFonts w:ascii="Times New Roman" w:hAnsi="Times New Roman"/>
          <w:sz w:val="22"/>
          <w:lang w:val="cs-CZ"/>
        </w:rPr>
      </w:pPr>
      <w:r w:rsidRPr="00885A6A">
        <w:rPr>
          <w:rFonts w:ascii="Times New Roman" w:hAnsi="Times New Roman"/>
          <w:sz w:val="22"/>
          <w:lang w:val="cs-CZ"/>
        </w:rPr>
        <w:t xml:space="preserve">zrealizovat dne 12. </w:t>
      </w:r>
      <w:r w:rsidR="00EA1394">
        <w:rPr>
          <w:rFonts w:ascii="Times New Roman" w:hAnsi="Times New Roman"/>
          <w:sz w:val="22"/>
          <w:lang w:val="cs-CZ"/>
        </w:rPr>
        <w:t>května</w:t>
      </w:r>
      <w:r w:rsidRPr="00F72DED">
        <w:rPr>
          <w:rFonts w:ascii="Times New Roman" w:hAnsi="Times New Roman"/>
          <w:sz w:val="22"/>
          <w:lang w:val="cs-CZ"/>
        </w:rPr>
        <w:t xml:space="preserve"> 201</w:t>
      </w:r>
      <w:r w:rsidR="00EC1BB4" w:rsidRPr="00F72DED">
        <w:rPr>
          <w:rFonts w:ascii="Times New Roman" w:hAnsi="Times New Roman"/>
          <w:sz w:val="22"/>
          <w:lang w:val="cs-CZ"/>
        </w:rPr>
        <w:t>9</w:t>
      </w:r>
      <w:r w:rsidRPr="00885A6A">
        <w:rPr>
          <w:rFonts w:ascii="Times New Roman" w:hAnsi="Times New Roman"/>
          <w:sz w:val="22"/>
          <w:lang w:val="cs-CZ"/>
        </w:rPr>
        <w:t xml:space="preserve"> přímý přenos zahajovacího koncertu pod širým nebem v parku Kampa na Praze 1 – Malé Straně (dále jen </w:t>
      </w:r>
      <w:r w:rsidR="00DE7ADF" w:rsidRPr="00885A6A">
        <w:rPr>
          <w:rFonts w:ascii="Times New Roman" w:hAnsi="Times New Roman"/>
          <w:sz w:val="22"/>
          <w:lang w:val="cs-CZ"/>
        </w:rPr>
        <w:t>„</w:t>
      </w:r>
      <w:r w:rsidRPr="00885A6A">
        <w:rPr>
          <w:rFonts w:ascii="Times New Roman" w:hAnsi="Times New Roman"/>
          <w:b/>
          <w:sz w:val="22"/>
          <w:lang w:val="cs-CZ"/>
        </w:rPr>
        <w:t xml:space="preserve">Přímý </w:t>
      </w:r>
      <w:r w:rsidR="00007673" w:rsidRPr="00885A6A">
        <w:rPr>
          <w:rFonts w:ascii="Times New Roman" w:hAnsi="Times New Roman"/>
          <w:b/>
          <w:sz w:val="22"/>
          <w:lang w:val="cs-CZ"/>
        </w:rPr>
        <w:t>přenos</w:t>
      </w:r>
      <w:r w:rsidR="00DE7ADF" w:rsidRPr="00885A6A">
        <w:rPr>
          <w:rFonts w:ascii="Times New Roman" w:hAnsi="Times New Roman"/>
          <w:sz w:val="22"/>
          <w:lang w:val="cs-CZ"/>
        </w:rPr>
        <w:t>“</w:t>
      </w:r>
      <w:r w:rsidR="00007673" w:rsidRPr="00885A6A">
        <w:rPr>
          <w:rFonts w:ascii="Times New Roman" w:hAnsi="Times New Roman"/>
          <w:sz w:val="22"/>
          <w:lang w:val="cs-CZ"/>
        </w:rPr>
        <w:t>) jakožto</w:t>
      </w:r>
      <w:r w:rsidRPr="00885A6A">
        <w:rPr>
          <w:rFonts w:ascii="Times New Roman" w:hAnsi="Times New Roman"/>
          <w:sz w:val="22"/>
          <w:lang w:val="cs-CZ"/>
        </w:rPr>
        <w:t xml:space="preserve"> součást festivalového programu</w:t>
      </w:r>
      <w:r w:rsidR="008B2171">
        <w:rPr>
          <w:rFonts w:ascii="Times New Roman" w:hAnsi="Times New Roman"/>
          <w:sz w:val="22"/>
          <w:lang w:val="cs-CZ"/>
        </w:rPr>
        <w:t xml:space="preserve"> a plnění specifikovaného dále pod odst. (ii)</w:t>
      </w:r>
      <w:r w:rsidR="003F4148">
        <w:rPr>
          <w:rFonts w:ascii="Times New Roman" w:hAnsi="Times New Roman"/>
          <w:sz w:val="22"/>
          <w:lang w:val="cs-CZ"/>
        </w:rPr>
        <w:t>,</w:t>
      </w:r>
      <w:r w:rsidRPr="00885A6A">
        <w:rPr>
          <w:rFonts w:ascii="Times New Roman" w:hAnsi="Times New Roman"/>
          <w:sz w:val="22"/>
          <w:lang w:val="cs-CZ"/>
        </w:rPr>
        <w:t xml:space="preserve"> </w:t>
      </w:r>
    </w:p>
    <w:p w14:paraId="23063BE7" w14:textId="0644B3C9" w:rsidR="003F4148" w:rsidRDefault="003F4148" w:rsidP="00B71A71">
      <w:pPr>
        <w:pStyle w:val="Zkladntext"/>
        <w:numPr>
          <w:ilvl w:val="0"/>
          <w:numId w:val="19"/>
        </w:numPr>
        <w:spacing w:after="0"/>
        <w:jc w:val="both"/>
        <w:rPr>
          <w:rFonts w:ascii="Times New Roman" w:hAnsi="Times New Roman"/>
          <w:sz w:val="22"/>
          <w:lang w:val="cs-CZ"/>
        </w:rPr>
      </w:pPr>
      <w:r>
        <w:rPr>
          <w:rFonts w:ascii="Times New Roman" w:hAnsi="Times New Roman"/>
          <w:sz w:val="22"/>
          <w:lang w:val="cs-CZ"/>
        </w:rPr>
        <w:t>d</w:t>
      </w:r>
      <w:r w:rsidR="002C2B61" w:rsidRPr="00885A6A">
        <w:rPr>
          <w:rFonts w:ascii="Times New Roman" w:hAnsi="Times New Roman"/>
          <w:sz w:val="22"/>
          <w:lang w:val="cs-CZ"/>
        </w:rPr>
        <w:t xml:space="preserve">ále </w:t>
      </w:r>
      <w:r w:rsidR="006B606A" w:rsidRPr="00885A6A">
        <w:rPr>
          <w:rFonts w:ascii="Times New Roman" w:hAnsi="Times New Roman"/>
          <w:sz w:val="22"/>
          <w:lang w:val="cs-CZ"/>
        </w:rPr>
        <w:t xml:space="preserve">se </w:t>
      </w:r>
      <w:r w:rsidR="00DE7ADF" w:rsidRPr="00885A6A">
        <w:rPr>
          <w:rFonts w:ascii="Times New Roman" w:hAnsi="Times New Roman"/>
          <w:sz w:val="22"/>
          <w:lang w:val="cs-CZ"/>
        </w:rPr>
        <w:t>P</w:t>
      </w:r>
      <w:r w:rsidR="006B606A" w:rsidRPr="00885A6A">
        <w:rPr>
          <w:rFonts w:ascii="Times New Roman" w:hAnsi="Times New Roman"/>
          <w:sz w:val="22"/>
          <w:lang w:val="cs-CZ"/>
        </w:rPr>
        <w:t>oskytovatel zavazuje v rámci příprav a konání koncertů Pražské</w:t>
      </w:r>
      <w:r w:rsidR="00DE7ADF" w:rsidRPr="00885A6A">
        <w:rPr>
          <w:rFonts w:ascii="Times New Roman" w:hAnsi="Times New Roman"/>
          <w:sz w:val="22"/>
          <w:lang w:val="cs-CZ"/>
        </w:rPr>
        <w:t>ho</w:t>
      </w:r>
      <w:r w:rsidR="006B606A" w:rsidRPr="00885A6A">
        <w:rPr>
          <w:rFonts w:ascii="Times New Roman" w:hAnsi="Times New Roman"/>
          <w:sz w:val="22"/>
          <w:lang w:val="cs-CZ"/>
        </w:rPr>
        <w:t xml:space="preserve"> jar</w:t>
      </w:r>
      <w:r w:rsidR="00DE7ADF" w:rsidRPr="00885A6A">
        <w:rPr>
          <w:rFonts w:ascii="Times New Roman" w:hAnsi="Times New Roman"/>
          <w:sz w:val="22"/>
          <w:lang w:val="cs-CZ"/>
        </w:rPr>
        <w:t>a</w:t>
      </w:r>
      <w:r w:rsidR="006B606A" w:rsidRPr="00885A6A">
        <w:rPr>
          <w:rFonts w:ascii="Times New Roman" w:hAnsi="Times New Roman"/>
          <w:sz w:val="22"/>
          <w:lang w:val="cs-CZ"/>
        </w:rPr>
        <w:t xml:space="preserve"> zajistit pro </w:t>
      </w:r>
      <w:r w:rsidR="00BC7542" w:rsidRPr="00885A6A">
        <w:rPr>
          <w:rFonts w:ascii="Times New Roman" w:hAnsi="Times New Roman"/>
          <w:sz w:val="22"/>
          <w:lang w:val="cs-CZ"/>
        </w:rPr>
        <w:t>CETIN</w:t>
      </w:r>
      <w:r w:rsidR="006B606A" w:rsidRPr="00885A6A">
        <w:rPr>
          <w:rFonts w:ascii="Times New Roman" w:hAnsi="Times New Roman"/>
          <w:sz w:val="22"/>
          <w:lang w:val="cs-CZ"/>
        </w:rPr>
        <w:t xml:space="preserve"> možnost využití práv, jejichž účelem je propagace a prezentace obchodní </w:t>
      </w:r>
      <w:r w:rsidR="006B606A" w:rsidRPr="00885A6A">
        <w:rPr>
          <w:rFonts w:ascii="Times New Roman" w:hAnsi="Times New Roman"/>
          <w:sz w:val="22"/>
          <w:lang w:val="cs-CZ"/>
        </w:rPr>
        <w:lastRenderedPageBreak/>
        <w:t xml:space="preserve">firmy </w:t>
      </w:r>
      <w:r w:rsidR="00BC7542" w:rsidRPr="00885A6A">
        <w:rPr>
          <w:rFonts w:ascii="Times New Roman" w:hAnsi="Times New Roman"/>
          <w:sz w:val="22"/>
          <w:lang w:val="cs-CZ"/>
        </w:rPr>
        <w:t>CETIN</w:t>
      </w:r>
      <w:r w:rsidR="006B606A" w:rsidRPr="00885A6A">
        <w:rPr>
          <w:rFonts w:ascii="Times New Roman" w:hAnsi="Times New Roman"/>
          <w:sz w:val="22"/>
          <w:lang w:val="cs-CZ"/>
        </w:rPr>
        <w:t>, obchodní značky, produkt</w:t>
      </w:r>
      <w:r w:rsidR="003642A5" w:rsidRPr="00885A6A">
        <w:rPr>
          <w:rFonts w:ascii="Times New Roman" w:hAnsi="Times New Roman"/>
          <w:sz w:val="22"/>
          <w:lang w:val="cs-CZ"/>
        </w:rPr>
        <w:t>ů</w:t>
      </w:r>
      <w:r w:rsidR="006B606A" w:rsidRPr="00885A6A">
        <w:rPr>
          <w:rFonts w:ascii="Times New Roman" w:hAnsi="Times New Roman"/>
          <w:sz w:val="22"/>
          <w:lang w:val="cs-CZ"/>
        </w:rPr>
        <w:t xml:space="preserve"> a hlavních podnikatelských činností </w:t>
      </w:r>
      <w:r w:rsidR="003642A5"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6B606A" w:rsidRPr="00885A6A">
        <w:rPr>
          <w:rFonts w:ascii="Times New Roman" w:hAnsi="Times New Roman"/>
          <w:sz w:val="22"/>
          <w:lang w:val="cs-CZ"/>
        </w:rPr>
        <w:t>, a to ve spojení s označením „</w:t>
      </w:r>
      <w:r w:rsidR="005445A6" w:rsidRPr="00885A6A">
        <w:rPr>
          <w:rFonts w:ascii="Times New Roman" w:hAnsi="Times New Roman"/>
          <w:sz w:val="22"/>
          <w:lang w:val="cs-CZ"/>
        </w:rPr>
        <w:t>Technologický partner</w:t>
      </w:r>
      <w:r w:rsidR="006B606A" w:rsidRPr="00885A6A">
        <w:rPr>
          <w:rFonts w:ascii="Times New Roman" w:hAnsi="Times New Roman"/>
          <w:sz w:val="22"/>
          <w:lang w:val="cs-CZ"/>
        </w:rPr>
        <w:t xml:space="preserve"> Mezinárodního hudebního festivalu Pražské jaro 201</w:t>
      </w:r>
      <w:r w:rsidR="00EC1BB4" w:rsidRPr="00885A6A">
        <w:rPr>
          <w:rFonts w:ascii="Times New Roman" w:hAnsi="Times New Roman"/>
          <w:sz w:val="22"/>
          <w:lang w:val="cs-CZ"/>
        </w:rPr>
        <w:t>9</w:t>
      </w:r>
      <w:r w:rsidR="006B606A" w:rsidRPr="00885A6A">
        <w:rPr>
          <w:rFonts w:ascii="Times New Roman" w:hAnsi="Times New Roman"/>
          <w:sz w:val="22"/>
          <w:lang w:val="cs-CZ"/>
        </w:rPr>
        <w:t>“, nebo ve zkrácené verzi „</w:t>
      </w:r>
      <w:r w:rsidR="005445A6" w:rsidRPr="00885A6A">
        <w:rPr>
          <w:rFonts w:ascii="Times New Roman" w:hAnsi="Times New Roman"/>
          <w:sz w:val="22"/>
          <w:lang w:val="cs-CZ"/>
        </w:rPr>
        <w:t>Technologický partner</w:t>
      </w:r>
      <w:r w:rsidR="006B606A" w:rsidRPr="00885A6A">
        <w:rPr>
          <w:rFonts w:ascii="Times New Roman" w:hAnsi="Times New Roman"/>
          <w:sz w:val="22"/>
          <w:lang w:val="cs-CZ"/>
        </w:rPr>
        <w:t>“.</w:t>
      </w:r>
    </w:p>
    <w:p w14:paraId="5455490B" w14:textId="77777777" w:rsidR="003F4148" w:rsidRDefault="003F4148" w:rsidP="003F4148">
      <w:pPr>
        <w:pStyle w:val="Zkladntext"/>
        <w:spacing w:after="0"/>
        <w:ind w:left="1080"/>
        <w:jc w:val="both"/>
        <w:rPr>
          <w:rFonts w:ascii="Times New Roman" w:hAnsi="Times New Roman"/>
          <w:sz w:val="22"/>
          <w:lang w:val="cs-CZ"/>
        </w:rPr>
      </w:pPr>
    </w:p>
    <w:p w14:paraId="67F345D5" w14:textId="5B4E695A" w:rsidR="00637A0E" w:rsidRPr="00885A6A" w:rsidRDefault="00BC7542" w:rsidP="008D20F9">
      <w:pPr>
        <w:pStyle w:val="Zkladntext"/>
        <w:spacing w:after="0"/>
        <w:jc w:val="both"/>
        <w:rPr>
          <w:rFonts w:ascii="Times New Roman" w:hAnsi="Times New Roman"/>
          <w:sz w:val="22"/>
          <w:lang w:val="cs-CZ"/>
        </w:rPr>
      </w:pPr>
      <w:r w:rsidRPr="00885A6A">
        <w:rPr>
          <w:rFonts w:ascii="Times New Roman" w:hAnsi="Times New Roman"/>
          <w:sz w:val="22"/>
          <w:lang w:val="cs-CZ"/>
        </w:rPr>
        <w:t>CETIN</w:t>
      </w:r>
      <w:r w:rsidR="006B606A" w:rsidRPr="00885A6A">
        <w:rPr>
          <w:rFonts w:ascii="Times New Roman" w:hAnsi="Times New Roman"/>
          <w:sz w:val="22"/>
          <w:lang w:val="cs-CZ"/>
        </w:rPr>
        <w:t xml:space="preserve"> se zavazuje </w:t>
      </w:r>
      <w:r w:rsidR="003F4148">
        <w:rPr>
          <w:rFonts w:ascii="Times New Roman" w:hAnsi="Times New Roman"/>
          <w:sz w:val="22"/>
          <w:lang w:val="cs-CZ"/>
        </w:rPr>
        <w:t xml:space="preserve">za plnění </w:t>
      </w:r>
      <w:r w:rsidR="00917840">
        <w:rPr>
          <w:rFonts w:ascii="Times New Roman" w:hAnsi="Times New Roman"/>
          <w:sz w:val="22"/>
          <w:lang w:val="cs-CZ"/>
        </w:rPr>
        <w:t>dle</w:t>
      </w:r>
      <w:r w:rsidR="003F4148">
        <w:rPr>
          <w:rFonts w:ascii="Times New Roman" w:hAnsi="Times New Roman"/>
          <w:sz w:val="22"/>
          <w:lang w:val="cs-CZ"/>
        </w:rPr>
        <w:t xml:space="preserve"> </w:t>
      </w:r>
      <w:r w:rsidR="008B2171">
        <w:rPr>
          <w:rFonts w:ascii="Times New Roman" w:hAnsi="Times New Roman"/>
          <w:sz w:val="22"/>
          <w:lang w:val="cs-CZ"/>
        </w:rPr>
        <w:t>odst.</w:t>
      </w:r>
      <w:r w:rsidR="003F4148">
        <w:rPr>
          <w:rFonts w:ascii="Times New Roman" w:hAnsi="Times New Roman"/>
          <w:sz w:val="22"/>
          <w:lang w:val="cs-CZ"/>
        </w:rPr>
        <w:t xml:space="preserve"> (ii) </w:t>
      </w:r>
      <w:r w:rsidR="008B2171">
        <w:rPr>
          <w:rFonts w:ascii="Times New Roman" w:hAnsi="Times New Roman"/>
          <w:sz w:val="22"/>
          <w:lang w:val="cs-CZ"/>
        </w:rPr>
        <w:t xml:space="preserve">výše </w:t>
      </w:r>
      <w:r w:rsidR="006B606A" w:rsidRPr="00885A6A">
        <w:rPr>
          <w:rFonts w:ascii="Times New Roman" w:hAnsi="Times New Roman"/>
          <w:sz w:val="22"/>
          <w:lang w:val="cs-CZ"/>
        </w:rPr>
        <w:t xml:space="preserve">uhradit </w:t>
      </w:r>
      <w:r w:rsidR="00CD7E05" w:rsidRPr="00885A6A">
        <w:rPr>
          <w:rFonts w:ascii="Times New Roman" w:hAnsi="Times New Roman"/>
          <w:sz w:val="22"/>
          <w:lang w:val="cs-CZ"/>
        </w:rPr>
        <w:t>P</w:t>
      </w:r>
      <w:r w:rsidR="002C2B61" w:rsidRPr="00885A6A">
        <w:rPr>
          <w:rFonts w:ascii="Times New Roman" w:hAnsi="Times New Roman"/>
          <w:sz w:val="22"/>
          <w:lang w:val="cs-CZ"/>
        </w:rPr>
        <w:t xml:space="preserve">oskytovateli </w:t>
      </w:r>
      <w:r w:rsidR="006B606A" w:rsidRPr="00885A6A">
        <w:rPr>
          <w:rFonts w:ascii="Times New Roman" w:hAnsi="Times New Roman"/>
          <w:sz w:val="22"/>
          <w:lang w:val="cs-CZ"/>
        </w:rPr>
        <w:t>odměnu</w:t>
      </w:r>
      <w:r w:rsidR="00972D7A" w:rsidRPr="00885A6A">
        <w:rPr>
          <w:rFonts w:ascii="Times New Roman" w:hAnsi="Times New Roman"/>
          <w:sz w:val="22"/>
          <w:lang w:val="cs-CZ"/>
        </w:rPr>
        <w:t xml:space="preserve"> </w:t>
      </w:r>
      <w:r w:rsidR="00691949">
        <w:rPr>
          <w:rFonts w:ascii="Times New Roman" w:hAnsi="Times New Roman"/>
          <w:sz w:val="22"/>
          <w:lang w:val="cs-CZ"/>
        </w:rPr>
        <w:t>specifikovanou v čl. IV Smlouvy</w:t>
      </w:r>
      <w:r w:rsidR="00B15814">
        <w:rPr>
          <w:rFonts w:ascii="Times New Roman" w:hAnsi="Times New Roman"/>
          <w:sz w:val="22"/>
          <w:lang w:val="cs-CZ"/>
        </w:rPr>
        <w:t>.</w:t>
      </w:r>
    </w:p>
    <w:p w14:paraId="7ACADA09" w14:textId="77777777" w:rsidR="003D4286" w:rsidRPr="00885A6A" w:rsidRDefault="003D4286">
      <w:pPr>
        <w:spacing w:after="120"/>
        <w:rPr>
          <w:rFonts w:ascii="Times New Roman" w:hAnsi="Times New Roman"/>
          <w:lang w:val="cs-CZ"/>
        </w:rPr>
      </w:pPr>
    </w:p>
    <w:p w14:paraId="531B8D6B"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III.</w:t>
      </w:r>
    </w:p>
    <w:p w14:paraId="630D2F57"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Závazky smluvních stran</w:t>
      </w:r>
    </w:p>
    <w:p w14:paraId="0BDE04E9" w14:textId="7EBED819" w:rsidR="00637A0E" w:rsidRPr="00885A6A" w:rsidRDefault="006B606A" w:rsidP="00E160ED">
      <w:pPr>
        <w:spacing w:after="120"/>
        <w:ind w:left="360"/>
        <w:jc w:val="both"/>
        <w:rPr>
          <w:rFonts w:ascii="Times New Roman" w:hAnsi="Times New Roman"/>
          <w:b/>
          <w:sz w:val="22"/>
          <w:lang w:val="cs-CZ"/>
        </w:rPr>
      </w:pPr>
      <w:r w:rsidRPr="00885A6A">
        <w:rPr>
          <w:rFonts w:ascii="Times New Roman" w:hAnsi="Times New Roman"/>
          <w:i/>
          <w:sz w:val="22"/>
          <w:lang w:val="cs-CZ"/>
        </w:rPr>
        <w:t xml:space="preserve">V souladu s článkem III., bodem d) Zakládací listiny obecně prospěšné společnosti Pražské jaro, o.p.s. o poskytnutí možnosti využití práv k projektu </w:t>
      </w:r>
      <w:r w:rsidR="00CD7E05" w:rsidRPr="00885A6A">
        <w:rPr>
          <w:rFonts w:ascii="Times New Roman" w:hAnsi="Times New Roman"/>
          <w:i/>
          <w:sz w:val="22"/>
          <w:lang w:val="cs-CZ"/>
        </w:rPr>
        <w:t>P</w:t>
      </w:r>
      <w:r w:rsidRPr="00885A6A">
        <w:rPr>
          <w:rFonts w:ascii="Times New Roman" w:hAnsi="Times New Roman"/>
          <w:i/>
          <w:sz w:val="22"/>
          <w:lang w:val="cs-CZ"/>
        </w:rPr>
        <w:t>oskytovatel:</w:t>
      </w:r>
      <w:r w:rsidRPr="00885A6A">
        <w:rPr>
          <w:rFonts w:ascii="Times New Roman" w:hAnsi="Times New Roman"/>
          <w:b/>
          <w:sz w:val="22"/>
          <w:lang w:val="cs-CZ"/>
        </w:rPr>
        <w:t xml:space="preserve"> </w:t>
      </w:r>
    </w:p>
    <w:p w14:paraId="5F6F0C20" w14:textId="5BE3F84D" w:rsidR="00637A0E" w:rsidRPr="00885A6A" w:rsidRDefault="006B606A" w:rsidP="00596132">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uděluje </w:t>
      </w:r>
      <w:r w:rsidR="00BC7542" w:rsidRPr="00885A6A">
        <w:rPr>
          <w:rFonts w:ascii="Times New Roman" w:hAnsi="Times New Roman"/>
          <w:sz w:val="22"/>
          <w:lang w:val="cs-CZ"/>
        </w:rPr>
        <w:t>společnosti CETIN</w:t>
      </w:r>
      <w:r w:rsidRPr="00885A6A">
        <w:rPr>
          <w:rFonts w:ascii="Times New Roman" w:hAnsi="Times New Roman"/>
          <w:sz w:val="22"/>
          <w:lang w:val="cs-CZ"/>
        </w:rPr>
        <w:t xml:space="preserve"> výhradní právo užívat pro svoji vlastní reklamu</w:t>
      </w:r>
      <w:r w:rsidR="001346FD" w:rsidRPr="00885A6A">
        <w:rPr>
          <w:rFonts w:ascii="Times New Roman" w:hAnsi="Times New Roman"/>
          <w:sz w:val="22"/>
          <w:lang w:val="cs-CZ"/>
        </w:rPr>
        <w:t xml:space="preserve">, </w:t>
      </w:r>
      <w:r w:rsidR="00CD7E05" w:rsidRPr="00885A6A">
        <w:rPr>
          <w:rFonts w:ascii="Times New Roman" w:hAnsi="Times New Roman"/>
          <w:sz w:val="22"/>
          <w:lang w:val="cs-CZ"/>
        </w:rPr>
        <w:t>prezentaci</w:t>
      </w:r>
      <w:r w:rsidRPr="00885A6A">
        <w:rPr>
          <w:rFonts w:ascii="Times New Roman" w:hAnsi="Times New Roman"/>
          <w:sz w:val="22"/>
          <w:lang w:val="cs-CZ"/>
        </w:rPr>
        <w:t xml:space="preserve"> </w:t>
      </w:r>
      <w:r w:rsidR="00596132" w:rsidRPr="00885A6A">
        <w:rPr>
          <w:rFonts w:ascii="Times New Roman" w:hAnsi="Times New Roman"/>
          <w:sz w:val="22"/>
          <w:lang w:val="cs-CZ"/>
        </w:rPr>
        <w:t xml:space="preserve">a propagaci </w:t>
      </w:r>
      <w:r w:rsidRPr="00885A6A">
        <w:rPr>
          <w:rFonts w:ascii="Times New Roman" w:hAnsi="Times New Roman"/>
          <w:sz w:val="22"/>
          <w:lang w:val="cs-CZ"/>
        </w:rPr>
        <w:t>titul „</w:t>
      </w:r>
      <w:r w:rsidR="005445A6" w:rsidRPr="00885A6A">
        <w:rPr>
          <w:rFonts w:ascii="Times New Roman" w:hAnsi="Times New Roman"/>
          <w:sz w:val="22"/>
          <w:lang w:val="cs-CZ"/>
        </w:rPr>
        <w:t xml:space="preserve">Technologický </w:t>
      </w:r>
      <w:r w:rsidRPr="00885A6A">
        <w:rPr>
          <w:rFonts w:ascii="Times New Roman" w:hAnsi="Times New Roman"/>
          <w:sz w:val="22"/>
          <w:lang w:val="cs-CZ"/>
        </w:rPr>
        <w:t>partner Mezinárodního hudebního festivalu Pražské jaro 201</w:t>
      </w:r>
      <w:r w:rsidR="00EC1BB4" w:rsidRPr="00885A6A">
        <w:rPr>
          <w:rFonts w:ascii="Times New Roman" w:hAnsi="Times New Roman"/>
          <w:sz w:val="22"/>
          <w:lang w:val="cs-CZ"/>
        </w:rPr>
        <w:t>9</w:t>
      </w:r>
      <w:r w:rsidRPr="00885A6A">
        <w:rPr>
          <w:rFonts w:ascii="Times New Roman" w:hAnsi="Times New Roman"/>
          <w:sz w:val="22"/>
          <w:lang w:val="cs-CZ"/>
        </w:rPr>
        <w:t xml:space="preserve">“, </w:t>
      </w:r>
      <w:r w:rsidR="00741C6A" w:rsidRPr="00885A6A">
        <w:rPr>
          <w:rFonts w:ascii="Times New Roman" w:hAnsi="Times New Roman"/>
          <w:sz w:val="22"/>
          <w:lang w:val="cs-CZ"/>
        </w:rPr>
        <w:t>nebo „Technologický</w:t>
      </w:r>
      <w:r w:rsidRPr="00885A6A">
        <w:rPr>
          <w:rFonts w:ascii="Times New Roman" w:hAnsi="Times New Roman"/>
          <w:sz w:val="22"/>
          <w:lang w:val="cs-CZ"/>
        </w:rPr>
        <w:t xml:space="preserve"> partner festivalu Pražské jaro 201</w:t>
      </w:r>
      <w:r w:rsidR="00EA1394">
        <w:rPr>
          <w:rFonts w:ascii="Times New Roman" w:hAnsi="Times New Roman"/>
          <w:sz w:val="22"/>
          <w:lang w:val="cs-CZ"/>
        </w:rPr>
        <w:t>9</w:t>
      </w:r>
      <w:r w:rsidRPr="00F72DED">
        <w:rPr>
          <w:rFonts w:ascii="Times New Roman" w:hAnsi="Times New Roman"/>
          <w:sz w:val="22"/>
          <w:lang w:val="cs-CZ"/>
        </w:rPr>
        <w:t>“</w:t>
      </w:r>
      <w:r w:rsidRPr="00F72DED">
        <w:rPr>
          <w:rFonts w:ascii="Times New Roman" w:hAnsi="Times New Roman"/>
          <w:b/>
          <w:i/>
          <w:sz w:val="22"/>
          <w:lang w:val="cs-CZ"/>
        </w:rPr>
        <w:t xml:space="preserve">, </w:t>
      </w:r>
      <w:r w:rsidRPr="00F72DED">
        <w:rPr>
          <w:rFonts w:ascii="Times New Roman" w:hAnsi="Times New Roman"/>
          <w:sz w:val="22"/>
          <w:lang w:val="cs-CZ"/>
        </w:rPr>
        <w:t>(dále jen „</w:t>
      </w:r>
      <w:r w:rsidR="00CD7E05" w:rsidRPr="00F72DED">
        <w:rPr>
          <w:rFonts w:ascii="Times New Roman" w:hAnsi="Times New Roman"/>
          <w:b/>
          <w:sz w:val="22"/>
          <w:lang w:val="cs-CZ"/>
        </w:rPr>
        <w:t>P</w:t>
      </w:r>
      <w:r w:rsidRPr="00885A6A">
        <w:rPr>
          <w:rFonts w:ascii="Times New Roman" w:hAnsi="Times New Roman"/>
          <w:b/>
          <w:sz w:val="22"/>
          <w:lang w:val="cs-CZ"/>
        </w:rPr>
        <w:t>artnerský titul</w:t>
      </w:r>
      <w:r w:rsidRPr="00885A6A">
        <w:rPr>
          <w:rFonts w:ascii="Times New Roman" w:hAnsi="Times New Roman"/>
          <w:sz w:val="22"/>
          <w:lang w:val="cs-CZ"/>
        </w:rPr>
        <w:t>“),</w:t>
      </w:r>
    </w:p>
    <w:p w14:paraId="42310B48" w14:textId="12A9745E" w:rsidR="00637A0E" w:rsidRPr="00885A6A" w:rsidRDefault="006B606A">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uděluje </w:t>
      </w:r>
      <w:r w:rsidR="00CD7E05"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Pr="00885A6A">
        <w:rPr>
          <w:rFonts w:ascii="Times New Roman" w:hAnsi="Times New Roman"/>
          <w:sz w:val="22"/>
          <w:lang w:val="cs-CZ"/>
        </w:rPr>
        <w:t xml:space="preserve"> právo na užití ochranné slovní známky „Pražské jaro“ a obrazové ochranné známky „f“ </w:t>
      </w:r>
      <w:r w:rsidR="0008757A" w:rsidRPr="00885A6A">
        <w:rPr>
          <w:rFonts w:ascii="Times New Roman" w:hAnsi="Times New Roman"/>
          <w:sz w:val="22"/>
          <w:lang w:val="cs-CZ"/>
        </w:rPr>
        <w:t xml:space="preserve">(osvědčení Úřadu průmyslového vlastnictví číslo 253998 a 253995 z 28. 4. 2003) </w:t>
      </w:r>
      <w:r w:rsidRPr="00885A6A">
        <w:rPr>
          <w:rFonts w:ascii="Times New Roman" w:hAnsi="Times New Roman"/>
          <w:sz w:val="22"/>
          <w:lang w:val="cs-CZ"/>
        </w:rPr>
        <w:t xml:space="preserve">ve spojení </w:t>
      </w:r>
      <w:r w:rsidR="00CD7E05"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Pr="00885A6A">
        <w:rPr>
          <w:rFonts w:ascii="Times New Roman" w:hAnsi="Times New Roman"/>
          <w:sz w:val="22"/>
          <w:lang w:val="cs-CZ"/>
        </w:rPr>
        <w:t xml:space="preserve"> s označením „</w:t>
      </w:r>
      <w:r w:rsidR="005D7B90" w:rsidRPr="00885A6A">
        <w:rPr>
          <w:rFonts w:ascii="Times New Roman" w:hAnsi="Times New Roman"/>
          <w:sz w:val="22"/>
          <w:lang w:val="cs-CZ"/>
        </w:rPr>
        <w:t xml:space="preserve">Technologický </w:t>
      </w:r>
      <w:r w:rsidRPr="00885A6A">
        <w:rPr>
          <w:rFonts w:ascii="Times New Roman" w:hAnsi="Times New Roman"/>
          <w:sz w:val="22"/>
          <w:lang w:val="cs-CZ"/>
        </w:rPr>
        <w:t xml:space="preserve">partner Mezinárodního hudebního festivalu Pražské jaro </w:t>
      </w:r>
      <w:r w:rsidR="007522C2" w:rsidRPr="00885A6A">
        <w:rPr>
          <w:rFonts w:ascii="Times New Roman" w:hAnsi="Times New Roman"/>
          <w:sz w:val="22"/>
          <w:lang w:val="cs-CZ"/>
        </w:rPr>
        <w:t>201</w:t>
      </w:r>
      <w:r w:rsidR="00EC1BB4" w:rsidRPr="00885A6A">
        <w:rPr>
          <w:rFonts w:ascii="Times New Roman" w:hAnsi="Times New Roman"/>
          <w:sz w:val="22"/>
          <w:lang w:val="cs-CZ"/>
        </w:rPr>
        <w:t>9</w:t>
      </w:r>
      <w:r w:rsidRPr="00885A6A">
        <w:rPr>
          <w:rFonts w:ascii="Times New Roman" w:hAnsi="Times New Roman"/>
          <w:sz w:val="22"/>
          <w:lang w:val="cs-CZ"/>
        </w:rPr>
        <w:t>“, nebo „</w:t>
      </w:r>
      <w:r w:rsidR="005D7B90" w:rsidRPr="00885A6A">
        <w:rPr>
          <w:rFonts w:ascii="Times New Roman" w:hAnsi="Times New Roman"/>
          <w:sz w:val="22"/>
          <w:lang w:val="cs-CZ"/>
        </w:rPr>
        <w:t xml:space="preserve">Technologický </w:t>
      </w:r>
      <w:r w:rsidRPr="00885A6A">
        <w:rPr>
          <w:rFonts w:ascii="Times New Roman" w:hAnsi="Times New Roman"/>
          <w:sz w:val="22"/>
          <w:lang w:val="cs-CZ"/>
        </w:rPr>
        <w:t xml:space="preserve">partner festivalu Pražské jaro </w:t>
      </w:r>
      <w:r w:rsidR="007522C2" w:rsidRPr="00885A6A">
        <w:rPr>
          <w:rFonts w:ascii="Times New Roman" w:hAnsi="Times New Roman"/>
          <w:sz w:val="22"/>
          <w:lang w:val="cs-CZ"/>
        </w:rPr>
        <w:t>201</w:t>
      </w:r>
      <w:r w:rsidR="00EC1BB4" w:rsidRPr="00885A6A">
        <w:rPr>
          <w:rFonts w:ascii="Times New Roman" w:hAnsi="Times New Roman"/>
          <w:sz w:val="22"/>
          <w:lang w:val="cs-CZ"/>
        </w:rPr>
        <w:t>9</w:t>
      </w:r>
      <w:r w:rsidRPr="00885A6A">
        <w:rPr>
          <w:rFonts w:ascii="Times New Roman" w:hAnsi="Times New Roman"/>
          <w:sz w:val="22"/>
          <w:lang w:val="cs-CZ"/>
        </w:rPr>
        <w:t xml:space="preserve">“, a to pro potřeby vlastní reklamní kampaně </w:t>
      </w:r>
      <w:r w:rsidR="00CD7E05" w:rsidRPr="00885A6A">
        <w:rPr>
          <w:rFonts w:ascii="Times New Roman" w:hAnsi="Times New Roman"/>
          <w:sz w:val="22"/>
          <w:lang w:val="cs-CZ"/>
        </w:rPr>
        <w:t xml:space="preserve">či jakékoliv obdobné prezentace </w:t>
      </w:r>
      <w:r w:rsidR="00860BF9"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Pr="00885A6A">
        <w:rPr>
          <w:rFonts w:ascii="Times New Roman" w:hAnsi="Times New Roman"/>
          <w:sz w:val="22"/>
          <w:lang w:val="cs-CZ"/>
        </w:rPr>
        <w:t>,</w:t>
      </w:r>
    </w:p>
    <w:p w14:paraId="6E8A92F5" w14:textId="75B3FD17" w:rsidR="00637A0E" w:rsidRPr="00885A6A" w:rsidRDefault="006B606A">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zaručuje </w:t>
      </w:r>
      <w:r w:rsidR="00BC7542" w:rsidRPr="00885A6A">
        <w:rPr>
          <w:rFonts w:ascii="Times New Roman" w:hAnsi="Times New Roman"/>
          <w:sz w:val="22"/>
          <w:lang w:val="cs-CZ"/>
        </w:rPr>
        <w:t>společnosti CETIN</w:t>
      </w:r>
      <w:r w:rsidRPr="00885A6A">
        <w:rPr>
          <w:rFonts w:ascii="Times New Roman" w:hAnsi="Times New Roman"/>
          <w:sz w:val="22"/>
          <w:lang w:val="cs-CZ"/>
        </w:rPr>
        <w:t xml:space="preserve"> </w:t>
      </w:r>
      <w:r w:rsidR="00EF6601" w:rsidRPr="00885A6A">
        <w:rPr>
          <w:rFonts w:ascii="Times New Roman" w:hAnsi="Times New Roman"/>
          <w:sz w:val="22"/>
          <w:lang w:val="cs-CZ"/>
        </w:rPr>
        <w:t xml:space="preserve">postavení </w:t>
      </w:r>
      <w:r w:rsidR="00CD7E05" w:rsidRPr="00885A6A">
        <w:rPr>
          <w:rFonts w:ascii="Times New Roman" w:hAnsi="Times New Roman"/>
          <w:sz w:val="22"/>
          <w:lang w:val="cs-CZ"/>
        </w:rPr>
        <w:t xml:space="preserve">výhradního </w:t>
      </w:r>
      <w:r w:rsidR="00EF6601" w:rsidRPr="00885A6A">
        <w:rPr>
          <w:rFonts w:ascii="Times New Roman" w:hAnsi="Times New Roman"/>
          <w:sz w:val="22"/>
          <w:lang w:val="cs-CZ"/>
        </w:rPr>
        <w:t>„</w:t>
      </w:r>
      <w:r w:rsidR="005445A6" w:rsidRPr="00885A6A">
        <w:rPr>
          <w:rFonts w:ascii="Times New Roman" w:hAnsi="Times New Roman"/>
          <w:sz w:val="22"/>
          <w:lang w:val="cs-CZ"/>
        </w:rPr>
        <w:t>Technologického</w:t>
      </w:r>
      <w:r w:rsidRPr="00885A6A">
        <w:rPr>
          <w:rFonts w:ascii="Times New Roman" w:hAnsi="Times New Roman"/>
          <w:sz w:val="22"/>
          <w:lang w:val="cs-CZ"/>
        </w:rPr>
        <w:t xml:space="preserve"> partnera“ ve sponzorské struktuře:</w:t>
      </w:r>
    </w:p>
    <w:p w14:paraId="5534BDFC" w14:textId="77777777" w:rsidR="00637A0E" w:rsidRPr="00885A6A" w:rsidRDefault="006B606A">
      <w:pPr>
        <w:spacing w:after="120"/>
        <w:ind w:left="340"/>
        <w:jc w:val="both"/>
        <w:rPr>
          <w:rFonts w:ascii="Times New Roman" w:hAnsi="Times New Roman"/>
          <w:sz w:val="22"/>
          <w:lang w:val="cs-CZ"/>
        </w:rPr>
      </w:pPr>
      <w:r w:rsidRPr="00885A6A">
        <w:rPr>
          <w:rFonts w:ascii="Times New Roman" w:hAnsi="Times New Roman"/>
          <w:sz w:val="22"/>
          <w:lang w:val="cs-CZ"/>
        </w:rPr>
        <w:t xml:space="preserve">1 generální, 2 oficiální, 3 partneři festivalu, 8 partnerů koncertů, 1 oficiální přepravce, 1 oficiální automobil, </w:t>
      </w:r>
      <w:r w:rsidR="005445A6" w:rsidRPr="00885A6A">
        <w:rPr>
          <w:rFonts w:ascii="Times New Roman" w:hAnsi="Times New Roman"/>
          <w:sz w:val="22"/>
          <w:lang w:val="cs-CZ"/>
        </w:rPr>
        <w:t xml:space="preserve">1 technologický partner, </w:t>
      </w:r>
      <w:r w:rsidRPr="00885A6A">
        <w:rPr>
          <w:rFonts w:ascii="Times New Roman" w:hAnsi="Times New Roman"/>
          <w:sz w:val="22"/>
          <w:lang w:val="cs-CZ"/>
        </w:rPr>
        <w:t>maximálně 2 oficiální hotely a 5 mediálních partnerů,</w:t>
      </w:r>
    </w:p>
    <w:p w14:paraId="0EB6E294" w14:textId="021C996B" w:rsidR="00972D7A" w:rsidRPr="00885A6A" w:rsidRDefault="00972D7A" w:rsidP="00972D7A">
      <w:pPr>
        <w:pStyle w:val="Odstavecseseznamem"/>
        <w:numPr>
          <w:ilvl w:val="0"/>
          <w:numId w:val="12"/>
        </w:numPr>
        <w:spacing w:after="120"/>
        <w:jc w:val="both"/>
        <w:rPr>
          <w:rFonts w:ascii="Times New Roman" w:hAnsi="Times New Roman"/>
          <w:sz w:val="22"/>
          <w:lang w:val="cs-CZ"/>
        </w:rPr>
      </w:pPr>
      <w:r w:rsidRPr="00885A6A">
        <w:rPr>
          <w:rFonts w:ascii="Times New Roman" w:hAnsi="Times New Roman"/>
          <w:sz w:val="22"/>
          <w:lang w:val="cs-CZ"/>
        </w:rPr>
        <w:t>zavazuje se produkčně a realizačně zajistit akci Přímý přenos zahajovacího koncertu na Kampě,</w:t>
      </w:r>
      <w:r w:rsidR="00C94A30" w:rsidRPr="00885A6A">
        <w:rPr>
          <w:rFonts w:ascii="Times New Roman" w:hAnsi="Times New Roman"/>
          <w:sz w:val="22"/>
          <w:lang w:val="cs-CZ"/>
        </w:rPr>
        <w:t xml:space="preserve"> přičemž tato akce bude bezplatně přístupná široké veřejnosti, </w:t>
      </w:r>
    </w:p>
    <w:p w14:paraId="6369457C" w14:textId="09E203F5" w:rsidR="00637A0E" w:rsidRPr="00885A6A" w:rsidRDefault="003D4286">
      <w:pPr>
        <w:numPr>
          <w:ilvl w:val="0"/>
          <w:numId w:val="12"/>
        </w:numPr>
        <w:spacing w:after="120"/>
        <w:jc w:val="both"/>
        <w:rPr>
          <w:rFonts w:ascii="Times New Roman" w:hAnsi="Times New Roman"/>
          <w:sz w:val="22"/>
          <w:lang w:val="cs-CZ"/>
        </w:rPr>
      </w:pPr>
      <w:r w:rsidRPr="00885A6A">
        <w:rPr>
          <w:rFonts w:ascii="Times New Roman" w:hAnsi="Times New Roman"/>
          <w:sz w:val="22"/>
          <w:lang w:val="cs-CZ"/>
        </w:rPr>
        <w:t xml:space="preserve">dodá </w:t>
      </w:r>
      <w:r w:rsidR="006B606A" w:rsidRPr="00885A6A">
        <w:rPr>
          <w:rFonts w:ascii="Times New Roman" w:hAnsi="Times New Roman"/>
          <w:sz w:val="22"/>
          <w:lang w:val="cs-CZ"/>
        </w:rPr>
        <w:t xml:space="preserve">do </w:t>
      </w:r>
      <w:r w:rsidR="00007673" w:rsidRPr="00885A6A">
        <w:rPr>
          <w:rFonts w:ascii="Times New Roman" w:hAnsi="Times New Roman"/>
          <w:sz w:val="22"/>
          <w:lang w:val="cs-CZ"/>
        </w:rPr>
        <w:t>30</w:t>
      </w:r>
      <w:r w:rsidR="006B606A" w:rsidRPr="00885A6A">
        <w:rPr>
          <w:rFonts w:ascii="Times New Roman" w:hAnsi="Times New Roman"/>
          <w:sz w:val="22"/>
          <w:lang w:val="cs-CZ"/>
        </w:rPr>
        <w:t xml:space="preserve">. </w:t>
      </w:r>
      <w:r w:rsidR="00007673" w:rsidRPr="00885A6A">
        <w:rPr>
          <w:rFonts w:ascii="Times New Roman" w:hAnsi="Times New Roman"/>
          <w:sz w:val="22"/>
          <w:lang w:val="cs-CZ"/>
        </w:rPr>
        <w:t>března</w:t>
      </w:r>
      <w:r w:rsidR="006B606A" w:rsidRPr="00885A6A">
        <w:rPr>
          <w:rFonts w:ascii="Times New Roman" w:hAnsi="Times New Roman"/>
          <w:sz w:val="22"/>
          <w:lang w:val="cs-CZ"/>
        </w:rPr>
        <w:t xml:space="preserve"> 201</w:t>
      </w:r>
      <w:r w:rsidR="00EC1BB4" w:rsidRPr="00885A6A">
        <w:rPr>
          <w:rFonts w:ascii="Times New Roman" w:hAnsi="Times New Roman"/>
          <w:sz w:val="22"/>
          <w:lang w:val="cs-CZ"/>
        </w:rPr>
        <w:t>9</w:t>
      </w:r>
      <w:r w:rsidR="006B606A" w:rsidRPr="00885A6A">
        <w:rPr>
          <w:rFonts w:ascii="Times New Roman" w:hAnsi="Times New Roman"/>
          <w:sz w:val="22"/>
          <w:lang w:val="cs-CZ"/>
        </w:rPr>
        <w:t xml:space="preserve"> </w:t>
      </w:r>
      <w:r w:rsidR="00CD7E05"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E03127" w:rsidRPr="00885A6A">
        <w:rPr>
          <w:rFonts w:ascii="Times New Roman" w:hAnsi="Times New Roman"/>
          <w:sz w:val="22"/>
          <w:lang w:val="cs-CZ"/>
        </w:rPr>
        <w:t xml:space="preserve"> vstupenky na koncerty festivalu Pražské jaro podle </w:t>
      </w:r>
      <w:r w:rsidR="00052396" w:rsidRPr="00885A6A">
        <w:rPr>
          <w:rFonts w:ascii="Times New Roman" w:hAnsi="Times New Roman"/>
          <w:sz w:val="22"/>
          <w:lang w:val="cs-CZ"/>
        </w:rPr>
        <w:t xml:space="preserve">přílohy č. 1 této Smlouvy. </w:t>
      </w:r>
      <w:r w:rsidR="00CD7E05" w:rsidRPr="00885A6A">
        <w:rPr>
          <w:rFonts w:ascii="Times New Roman" w:hAnsi="Times New Roman"/>
          <w:sz w:val="22"/>
          <w:lang w:val="cs-CZ"/>
        </w:rPr>
        <w:t xml:space="preserve">Společnost </w:t>
      </w:r>
      <w:r w:rsidR="00052396" w:rsidRPr="00885A6A">
        <w:rPr>
          <w:rFonts w:ascii="Times New Roman" w:hAnsi="Times New Roman"/>
          <w:sz w:val="22"/>
          <w:lang w:val="cs-CZ"/>
        </w:rPr>
        <w:t xml:space="preserve">CETIN obdrží čestné vstupenky v hodnotě 100.000,- Kč. Další vstupenky a související služby nad rámec této hodnoty si </w:t>
      </w:r>
      <w:r w:rsidR="00CD7E05" w:rsidRPr="00885A6A">
        <w:rPr>
          <w:rFonts w:ascii="Times New Roman" w:hAnsi="Times New Roman"/>
          <w:sz w:val="22"/>
          <w:lang w:val="cs-CZ"/>
        </w:rPr>
        <w:t xml:space="preserve">společnost </w:t>
      </w:r>
      <w:r w:rsidR="00052396" w:rsidRPr="00885A6A">
        <w:rPr>
          <w:rFonts w:ascii="Times New Roman" w:hAnsi="Times New Roman"/>
          <w:sz w:val="22"/>
          <w:lang w:val="cs-CZ"/>
        </w:rPr>
        <w:t>CETIN zakoupí</w:t>
      </w:r>
      <w:r w:rsidR="00CD7E05" w:rsidRPr="00885A6A">
        <w:rPr>
          <w:rFonts w:ascii="Times New Roman" w:hAnsi="Times New Roman"/>
          <w:sz w:val="22"/>
          <w:lang w:val="cs-CZ"/>
        </w:rPr>
        <w:t xml:space="preserve"> samostatně, a to</w:t>
      </w:r>
      <w:r w:rsidR="00052396" w:rsidRPr="00885A6A">
        <w:rPr>
          <w:rFonts w:ascii="Times New Roman" w:hAnsi="Times New Roman"/>
          <w:sz w:val="22"/>
          <w:lang w:val="cs-CZ"/>
        </w:rPr>
        <w:t xml:space="preserve"> oproti faktuře vystavené Poskytovatelem. </w:t>
      </w:r>
    </w:p>
    <w:p w14:paraId="589B9730" w14:textId="3EBE7E42" w:rsidR="00637A0E" w:rsidRPr="00885A6A" w:rsidRDefault="003D4286">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dodá </w:t>
      </w:r>
      <w:r w:rsidR="006B606A" w:rsidRPr="00885A6A">
        <w:rPr>
          <w:rFonts w:ascii="Times New Roman" w:hAnsi="Times New Roman"/>
          <w:sz w:val="22"/>
          <w:lang w:val="cs-CZ"/>
        </w:rPr>
        <w:t xml:space="preserve">nejpozději do </w:t>
      </w:r>
      <w:r w:rsidR="005445A6" w:rsidRPr="00885A6A">
        <w:rPr>
          <w:rFonts w:ascii="Times New Roman" w:hAnsi="Times New Roman"/>
          <w:sz w:val="22"/>
          <w:lang w:val="cs-CZ"/>
        </w:rPr>
        <w:t>30. dubna</w:t>
      </w:r>
      <w:r w:rsidR="006B606A" w:rsidRPr="00885A6A">
        <w:rPr>
          <w:rFonts w:ascii="Times New Roman" w:hAnsi="Times New Roman"/>
          <w:sz w:val="22"/>
          <w:lang w:val="cs-CZ"/>
        </w:rPr>
        <w:t xml:space="preserve"> 201</w:t>
      </w:r>
      <w:r w:rsidR="00EC1BB4" w:rsidRPr="00885A6A">
        <w:rPr>
          <w:rFonts w:ascii="Times New Roman" w:hAnsi="Times New Roman"/>
          <w:sz w:val="22"/>
          <w:lang w:val="cs-CZ"/>
        </w:rPr>
        <w:t>9</w:t>
      </w:r>
      <w:r w:rsidR="006B606A" w:rsidRPr="00885A6A">
        <w:rPr>
          <w:rFonts w:ascii="Times New Roman" w:hAnsi="Times New Roman"/>
          <w:sz w:val="22"/>
          <w:lang w:val="cs-CZ"/>
        </w:rPr>
        <w:t xml:space="preserve"> do sídla </w:t>
      </w:r>
      <w:r w:rsidR="00682946"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6B606A" w:rsidRPr="00885A6A">
        <w:rPr>
          <w:rFonts w:ascii="Times New Roman" w:hAnsi="Times New Roman"/>
          <w:sz w:val="22"/>
          <w:lang w:val="cs-CZ"/>
        </w:rPr>
        <w:t xml:space="preserve"> </w:t>
      </w:r>
      <w:r w:rsidR="00741C6A" w:rsidRPr="00885A6A">
        <w:rPr>
          <w:rFonts w:ascii="Times New Roman" w:hAnsi="Times New Roman"/>
          <w:sz w:val="22"/>
          <w:lang w:val="cs-CZ"/>
        </w:rPr>
        <w:t>3</w:t>
      </w:r>
      <w:r w:rsidR="007E4FAE" w:rsidRPr="00885A6A">
        <w:rPr>
          <w:rFonts w:ascii="Times New Roman" w:hAnsi="Times New Roman"/>
          <w:sz w:val="22"/>
          <w:lang w:val="cs-CZ"/>
        </w:rPr>
        <w:t>0</w:t>
      </w:r>
      <w:r w:rsidR="006B606A" w:rsidRPr="00885A6A">
        <w:rPr>
          <w:rFonts w:ascii="Times New Roman" w:hAnsi="Times New Roman"/>
          <w:sz w:val="22"/>
          <w:lang w:val="cs-CZ"/>
        </w:rPr>
        <w:t xml:space="preserve"> kusů katalogů Pražského jara </w:t>
      </w:r>
      <w:r w:rsidR="007522C2" w:rsidRPr="00885A6A">
        <w:rPr>
          <w:rFonts w:ascii="Times New Roman" w:hAnsi="Times New Roman"/>
          <w:sz w:val="22"/>
          <w:lang w:val="cs-CZ"/>
        </w:rPr>
        <w:t>2018</w:t>
      </w:r>
      <w:r w:rsidR="00972D7A" w:rsidRPr="00885A6A">
        <w:rPr>
          <w:rFonts w:ascii="Times New Roman" w:hAnsi="Times New Roman"/>
          <w:sz w:val="22"/>
          <w:lang w:val="cs-CZ"/>
        </w:rPr>
        <w:t>.</w:t>
      </w:r>
    </w:p>
    <w:p w14:paraId="063E311B" w14:textId="26A1CDCC" w:rsidR="00637A0E" w:rsidRPr="00885A6A" w:rsidRDefault="006B606A">
      <w:pPr>
        <w:spacing w:after="120"/>
        <w:ind w:left="340"/>
        <w:jc w:val="both"/>
        <w:rPr>
          <w:rFonts w:ascii="Times New Roman" w:hAnsi="Times New Roman"/>
          <w:i/>
          <w:sz w:val="22"/>
          <w:lang w:val="cs-CZ"/>
        </w:rPr>
      </w:pPr>
      <w:r w:rsidRPr="00885A6A">
        <w:rPr>
          <w:rFonts w:ascii="Times New Roman" w:hAnsi="Times New Roman"/>
          <w:i/>
          <w:sz w:val="22"/>
          <w:lang w:val="cs-CZ"/>
        </w:rPr>
        <w:t xml:space="preserve">V souladu článkem V., bodem d) Zakládací listiny obecně prospěšné společnosti Pražské jaro, o.p.s. o doplňkové činnosti </w:t>
      </w:r>
      <w:r w:rsidR="00682946" w:rsidRPr="00885A6A">
        <w:rPr>
          <w:rFonts w:ascii="Times New Roman" w:hAnsi="Times New Roman"/>
          <w:i/>
          <w:sz w:val="22"/>
          <w:lang w:val="cs-CZ"/>
        </w:rPr>
        <w:t>P</w:t>
      </w:r>
      <w:r w:rsidRPr="00885A6A">
        <w:rPr>
          <w:rFonts w:ascii="Times New Roman" w:hAnsi="Times New Roman"/>
          <w:i/>
          <w:sz w:val="22"/>
          <w:lang w:val="cs-CZ"/>
        </w:rPr>
        <w:t>oskytovatel:</w:t>
      </w:r>
    </w:p>
    <w:p w14:paraId="1AEE8219" w14:textId="20CD55D9" w:rsidR="00EF6601" w:rsidRPr="00885A6A" w:rsidRDefault="003D4286" w:rsidP="003D4286">
      <w:pPr>
        <w:numPr>
          <w:ilvl w:val="0"/>
          <w:numId w:val="12"/>
        </w:numPr>
        <w:spacing w:after="120"/>
        <w:jc w:val="both"/>
        <w:rPr>
          <w:rFonts w:ascii="Times New Roman" w:hAnsi="Times New Roman"/>
          <w:color w:val="FF0000"/>
          <w:sz w:val="22"/>
          <w:lang w:val="cs-CZ"/>
        </w:rPr>
      </w:pPr>
      <w:r w:rsidRPr="00885A6A">
        <w:rPr>
          <w:rFonts w:ascii="Times New Roman" w:hAnsi="Times New Roman"/>
          <w:sz w:val="22"/>
          <w:lang w:val="cs-CZ"/>
        </w:rPr>
        <w:t xml:space="preserve">zajistí prezentaci obchodní značky společnosti CETIN formou loga a </w:t>
      </w:r>
      <w:r w:rsidR="00682946" w:rsidRPr="00885A6A">
        <w:rPr>
          <w:rFonts w:ascii="Times New Roman" w:hAnsi="Times New Roman"/>
          <w:sz w:val="22"/>
          <w:lang w:val="cs-CZ"/>
        </w:rPr>
        <w:t>P</w:t>
      </w:r>
      <w:r w:rsidR="00EF6601" w:rsidRPr="00885A6A">
        <w:rPr>
          <w:rFonts w:ascii="Times New Roman" w:hAnsi="Times New Roman"/>
          <w:sz w:val="22"/>
          <w:lang w:val="cs-CZ"/>
        </w:rPr>
        <w:t xml:space="preserve">artnerského titulu na </w:t>
      </w:r>
      <w:r w:rsidR="007E4FAE" w:rsidRPr="00885A6A">
        <w:rPr>
          <w:rFonts w:ascii="Times New Roman" w:hAnsi="Times New Roman"/>
          <w:sz w:val="22"/>
          <w:lang w:val="cs-CZ"/>
        </w:rPr>
        <w:t>místě a v provedení</w:t>
      </w:r>
      <w:r w:rsidRPr="00885A6A">
        <w:rPr>
          <w:rFonts w:ascii="Times New Roman" w:hAnsi="Times New Roman"/>
          <w:sz w:val="22"/>
          <w:lang w:val="cs-CZ"/>
        </w:rPr>
        <w:t xml:space="preserve"> odpovídajícímu postavení CETIN v hierarchii partnerů Pražského jara </w:t>
      </w:r>
      <w:r w:rsidR="007E4FAE" w:rsidRPr="00885A6A">
        <w:rPr>
          <w:rFonts w:ascii="Times New Roman" w:hAnsi="Times New Roman"/>
          <w:sz w:val="22"/>
          <w:lang w:val="cs-CZ"/>
        </w:rPr>
        <w:t>na prezentačních</w:t>
      </w:r>
      <w:r w:rsidRPr="00885A6A">
        <w:rPr>
          <w:rFonts w:ascii="Times New Roman" w:hAnsi="Times New Roman"/>
          <w:sz w:val="22"/>
          <w:lang w:val="cs-CZ"/>
        </w:rPr>
        <w:t xml:space="preserve"> materiálech vztahujících se k propagaci koncertů Pražské</w:t>
      </w:r>
      <w:r w:rsidR="00682946" w:rsidRPr="00885A6A">
        <w:rPr>
          <w:rFonts w:ascii="Times New Roman" w:hAnsi="Times New Roman"/>
          <w:sz w:val="22"/>
          <w:lang w:val="cs-CZ"/>
        </w:rPr>
        <w:t>ho</w:t>
      </w:r>
      <w:r w:rsidRPr="00885A6A">
        <w:rPr>
          <w:rFonts w:ascii="Times New Roman" w:hAnsi="Times New Roman"/>
          <w:sz w:val="22"/>
          <w:lang w:val="cs-CZ"/>
        </w:rPr>
        <w:t xml:space="preserve"> jar</w:t>
      </w:r>
      <w:r w:rsidR="00682946" w:rsidRPr="00885A6A">
        <w:rPr>
          <w:rFonts w:ascii="Times New Roman" w:hAnsi="Times New Roman"/>
          <w:sz w:val="22"/>
          <w:lang w:val="cs-CZ"/>
        </w:rPr>
        <w:t>a</w:t>
      </w:r>
      <w:r w:rsidRPr="00885A6A">
        <w:rPr>
          <w:rFonts w:ascii="Times New Roman" w:hAnsi="Times New Roman"/>
          <w:sz w:val="22"/>
          <w:lang w:val="cs-CZ"/>
        </w:rPr>
        <w:t xml:space="preserve"> v České republice i v</w:t>
      </w:r>
      <w:r w:rsidR="00682946" w:rsidRPr="00885A6A">
        <w:rPr>
          <w:rFonts w:ascii="Times New Roman" w:hAnsi="Times New Roman"/>
          <w:sz w:val="22"/>
          <w:lang w:val="cs-CZ"/>
        </w:rPr>
        <w:t> </w:t>
      </w:r>
      <w:r w:rsidRPr="00885A6A">
        <w:rPr>
          <w:rFonts w:ascii="Times New Roman" w:hAnsi="Times New Roman"/>
          <w:sz w:val="22"/>
          <w:lang w:val="cs-CZ"/>
        </w:rPr>
        <w:t>zahraničí</w:t>
      </w:r>
      <w:r w:rsidR="00682946" w:rsidRPr="00885A6A">
        <w:rPr>
          <w:rFonts w:ascii="Times New Roman" w:hAnsi="Times New Roman"/>
          <w:sz w:val="22"/>
          <w:lang w:val="cs-CZ"/>
        </w:rPr>
        <w:t>, a to</w:t>
      </w:r>
      <w:r w:rsidR="0068558A" w:rsidRPr="00885A6A">
        <w:rPr>
          <w:rFonts w:ascii="Times New Roman" w:hAnsi="Times New Roman"/>
          <w:sz w:val="22"/>
          <w:lang w:val="cs-CZ"/>
        </w:rPr>
        <w:t xml:space="preserve"> </w:t>
      </w:r>
      <w:r w:rsidR="00EF6601" w:rsidRPr="00885A6A">
        <w:rPr>
          <w:rFonts w:ascii="Times New Roman" w:hAnsi="Times New Roman"/>
          <w:sz w:val="22"/>
          <w:lang w:val="cs-CZ"/>
        </w:rPr>
        <w:t>v následujícím rozsahu:</w:t>
      </w:r>
    </w:p>
    <w:p w14:paraId="4B01AFC8" w14:textId="77777777" w:rsidR="003D4286" w:rsidRPr="00885A6A" w:rsidRDefault="00EF6601" w:rsidP="00EF6601">
      <w:pPr>
        <w:spacing w:after="120"/>
        <w:ind w:left="340"/>
        <w:jc w:val="both"/>
        <w:rPr>
          <w:rFonts w:ascii="Times New Roman" w:hAnsi="Times New Roman"/>
          <w:color w:val="FF0000"/>
          <w:sz w:val="22"/>
          <w:lang w:val="cs-CZ"/>
        </w:rPr>
      </w:pPr>
      <w:r w:rsidRPr="00885A6A">
        <w:rPr>
          <w:rFonts w:ascii="Times New Roman" w:hAnsi="Times New Roman"/>
          <w:sz w:val="22"/>
          <w:lang w:val="cs-CZ"/>
        </w:rPr>
        <w:t>P</w:t>
      </w:r>
      <w:r w:rsidR="002F3BF8" w:rsidRPr="00885A6A">
        <w:rPr>
          <w:rFonts w:ascii="Times New Roman" w:hAnsi="Times New Roman"/>
          <w:sz w:val="22"/>
          <w:lang w:val="cs-CZ"/>
        </w:rPr>
        <w:t>oskytovatel:</w:t>
      </w:r>
    </w:p>
    <w:p w14:paraId="1AC15610" w14:textId="00631F15" w:rsidR="00637A0E" w:rsidRPr="00885A6A" w:rsidRDefault="00972D7A" w:rsidP="003D4286">
      <w:pPr>
        <w:spacing w:after="120"/>
        <w:ind w:left="709" w:hanging="425"/>
        <w:jc w:val="both"/>
        <w:rPr>
          <w:rFonts w:ascii="Times New Roman" w:hAnsi="Times New Roman"/>
          <w:sz w:val="22"/>
          <w:lang w:val="cs-CZ"/>
        </w:rPr>
      </w:pPr>
      <w:r w:rsidRPr="00885A6A">
        <w:rPr>
          <w:rFonts w:ascii="Times New Roman" w:hAnsi="Times New Roman"/>
          <w:sz w:val="22"/>
          <w:lang w:val="cs-CZ"/>
        </w:rPr>
        <w:t>7</w:t>
      </w:r>
      <w:r w:rsidR="0068558A" w:rsidRPr="00885A6A">
        <w:rPr>
          <w:rFonts w:ascii="Times New Roman" w:hAnsi="Times New Roman"/>
          <w:sz w:val="22"/>
          <w:lang w:val="cs-CZ"/>
        </w:rPr>
        <w:t>.1.</w:t>
      </w:r>
      <w:r w:rsidR="003D4286" w:rsidRPr="00885A6A">
        <w:rPr>
          <w:rFonts w:ascii="Times New Roman" w:hAnsi="Times New Roman"/>
          <w:sz w:val="22"/>
          <w:lang w:val="cs-CZ"/>
        </w:rPr>
        <w:t xml:space="preserve"> </w:t>
      </w:r>
      <w:r w:rsidR="006B606A" w:rsidRPr="00885A6A">
        <w:rPr>
          <w:rFonts w:ascii="Times New Roman" w:hAnsi="Times New Roman"/>
          <w:sz w:val="22"/>
          <w:lang w:val="cs-CZ"/>
        </w:rPr>
        <w:t>uveřejní ve všech vydáních tištěné oficiální programové brožury barevné logo</w:t>
      </w:r>
      <w:r w:rsidR="00F55C14" w:rsidRPr="00885A6A">
        <w:rPr>
          <w:rFonts w:ascii="Times New Roman" w:hAnsi="Times New Roman"/>
          <w:sz w:val="22"/>
          <w:lang w:val="cs-CZ"/>
        </w:rPr>
        <w:t xml:space="preserve"> </w:t>
      </w:r>
      <w:r w:rsidR="006B606A" w:rsidRPr="00885A6A">
        <w:rPr>
          <w:rFonts w:ascii="Times New Roman" w:hAnsi="Times New Roman"/>
          <w:sz w:val="22"/>
          <w:lang w:val="cs-CZ"/>
        </w:rPr>
        <w:t xml:space="preserve">a </w:t>
      </w:r>
      <w:r w:rsidR="00682946" w:rsidRPr="00885A6A">
        <w:rPr>
          <w:rFonts w:ascii="Times New Roman" w:hAnsi="Times New Roman"/>
          <w:sz w:val="22"/>
          <w:lang w:val="cs-CZ"/>
        </w:rPr>
        <w:t>P</w:t>
      </w:r>
      <w:r w:rsidR="006B606A" w:rsidRPr="00885A6A">
        <w:rPr>
          <w:rFonts w:ascii="Times New Roman" w:hAnsi="Times New Roman"/>
          <w:sz w:val="22"/>
          <w:lang w:val="cs-CZ"/>
        </w:rPr>
        <w:t xml:space="preserve">artnerský titul </w:t>
      </w:r>
      <w:r w:rsidR="00682946"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6B606A" w:rsidRPr="00885A6A">
        <w:rPr>
          <w:rFonts w:ascii="Times New Roman" w:hAnsi="Times New Roman"/>
          <w:sz w:val="22"/>
          <w:lang w:val="cs-CZ"/>
        </w:rPr>
        <w:t xml:space="preserve">. Pražské jaro vydá tento program v nákladu minimálně </w:t>
      </w:r>
      <w:r w:rsidR="007522C2" w:rsidRPr="00885A6A">
        <w:rPr>
          <w:rFonts w:ascii="Times New Roman" w:hAnsi="Times New Roman"/>
          <w:sz w:val="22"/>
          <w:lang w:val="cs-CZ"/>
        </w:rPr>
        <w:t>30000</w:t>
      </w:r>
      <w:r w:rsidR="006B606A" w:rsidRPr="00885A6A">
        <w:rPr>
          <w:rFonts w:ascii="Times New Roman" w:hAnsi="Times New Roman"/>
          <w:sz w:val="22"/>
          <w:lang w:val="cs-CZ"/>
        </w:rPr>
        <w:t xml:space="preserve"> ks a zajistí jeho distribuci v České republice a v zahraničí,</w:t>
      </w:r>
    </w:p>
    <w:p w14:paraId="060F6574" w14:textId="06D716EC" w:rsidR="00ED344A" w:rsidRPr="00885A6A" w:rsidRDefault="00972D7A" w:rsidP="003D4286">
      <w:pPr>
        <w:spacing w:after="120"/>
        <w:ind w:left="709" w:hanging="425"/>
        <w:jc w:val="both"/>
        <w:rPr>
          <w:rFonts w:ascii="Times New Roman" w:hAnsi="Times New Roman"/>
          <w:color w:val="FF0000"/>
          <w:sz w:val="22"/>
          <w:lang w:val="cs-CZ"/>
        </w:rPr>
      </w:pPr>
      <w:r w:rsidRPr="00885A6A">
        <w:rPr>
          <w:rFonts w:ascii="Times New Roman" w:hAnsi="Times New Roman"/>
          <w:sz w:val="22"/>
          <w:lang w:val="cs-CZ"/>
        </w:rPr>
        <w:t>7</w:t>
      </w:r>
      <w:r w:rsidR="00ED344A" w:rsidRPr="00885A6A">
        <w:rPr>
          <w:rFonts w:ascii="Times New Roman" w:hAnsi="Times New Roman"/>
          <w:sz w:val="22"/>
          <w:lang w:val="cs-CZ"/>
        </w:rPr>
        <w:t>.2. uveřejní projev zástupce objednatele v rozsahu 500 znaků včetně mezer a jeho fotografii v programovém katalogu Mezinárodního hudebního festivalu Pražské jaro 201</w:t>
      </w:r>
      <w:r w:rsidR="004A316E" w:rsidRPr="00885A6A">
        <w:rPr>
          <w:rFonts w:ascii="Times New Roman" w:hAnsi="Times New Roman"/>
          <w:sz w:val="22"/>
          <w:lang w:val="cs-CZ"/>
        </w:rPr>
        <w:t>9</w:t>
      </w:r>
      <w:r w:rsidR="00ED344A" w:rsidRPr="00885A6A">
        <w:rPr>
          <w:rFonts w:ascii="Times New Roman" w:hAnsi="Times New Roman"/>
          <w:sz w:val="22"/>
          <w:lang w:val="cs-CZ"/>
        </w:rPr>
        <w:t xml:space="preserve"> v nákladu </w:t>
      </w:r>
      <w:r w:rsidR="009A1296" w:rsidRPr="009A1296">
        <w:rPr>
          <w:rFonts w:ascii="Times New Roman" w:hAnsi="Times New Roman"/>
          <w:sz w:val="22"/>
          <w:highlight w:val="black"/>
          <w:lang w:val="cs-CZ"/>
        </w:rPr>
        <w:t>XXXX</w:t>
      </w:r>
      <w:r w:rsidR="00ED344A" w:rsidRPr="00885A6A">
        <w:rPr>
          <w:rFonts w:ascii="Times New Roman" w:hAnsi="Times New Roman"/>
          <w:sz w:val="22"/>
          <w:lang w:val="cs-CZ"/>
        </w:rPr>
        <w:t xml:space="preserve"> ks. Podklady předá </w:t>
      </w:r>
      <w:r w:rsidR="00682946" w:rsidRPr="00885A6A">
        <w:rPr>
          <w:rFonts w:ascii="Times New Roman" w:hAnsi="Times New Roman"/>
          <w:sz w:val="22"/>
          <w:lang w:val="cs-CZ"/>
        </w:rPr>
        <w:t>O</w:t>
      </w:r>
      <w:r w:rsidR="00ED344A" w:rsidRPr="00885A6A">
        <w:rPr>
          <w:rFonts w:ascii="Times New Roman" w:hAnsi="Times New Roman"/>
          <w:sz w:val="22"/>
          <w:lang w:val="cs-CZ"/>
        </w:rPr>
        <w:t xml:space="preserve">bjednavatel </w:t>
      </w:r>
      <w:r w:rsidR="00682946" w:rsidRPr="00885A6A">
        <w:rPr>
          <w:rFonts w:ascii="Times New Roman" w:hAnsi="Times New Roman"/>
          <w:sz w:val="22"/>
          <w:lang w:val="cs-CZ"/>
        </w:rPr>
        <w:t>P</w:t>
      </w:r>
      <w:r w:rsidR="00ED344A" w:rsidRPr="00885A6A">
        <w:rPr>
          <w:rFonts w:ascii="Times New Roman" w:hAnsi="Times New Roman"/>
          <w:sz w:val="22"/>
          <w:lang w:val="cs-CZ"/>
        </w:rPr>
        <w:t xml:space="preserve">oskytovateli do </w:t>
      </w:r>
      <w:r w:rsidR="00682946" w:rsidRPr="00885A6A">
        <w:rPr>
          <w:rFonts w:ascii="Times New Roman" w:hAnsi="Times New Roman"/>
          <w:sz w:val="22"/>
          <w:lang w:val="cs-CZ"/>
        </w:rPr>
        <w:t>pěti dnů po podpisu této Smlouvy</w:t>
      </w:r>
      <w:r w:rsidR="00ED344A" w:rsidRPr="00885A6A">
        <w:rPr>
          <w:rFonts w:ascii="Times New Roman" w:hAnsi="Times New Roman"/>
          <w:sz w:val="22"/>
          <w:lang w:val="cs-CZ"/>
        </w:rPr>
        <w:t xml:space="preserve"> emailem na gerbery@festival.cz.</w:t>
      </w:r>
    </w:p>
    <w:p w14:paraId="21F858DB" w14:textId="3AF13C26" w:rsidR="00637A0E" w:rsidRPr="00885A6A" w:rsidRDefault="00972D7A" w:rsidP="0068558A">
      <w:pPr>
        <w:spacing w:after="120"/>
        <w:ind w:left="709" w:hanging="425"/>
        <w:jc w:val="both"/>
        <w:rPr>
          <w:rFonts w:ascii="Times New Roman" w:hAnsi="Times New Roman"/>
          <w:sz w:val="22"/>
          <w:lang w:val="cs-CZ"/>
        </w:rPr>
      </w:pPr>
      <w:r w:rsidRPr="00885A6A">
        <w:rPr>
          <w:rFonts w:ascii="Times New Roman" w:hAnsi="Times New Roman"/>
          <w:sz w:val="22"/>
          <w:lang w:val="cs-CZ"/>
        </w:rPr>
        <w:lastRenderedPageBreak/>
        <w:t>7</w:t>
      </w:r>
      <w:r w:rsidR="0068558A" w:rsidRPr="00885A6A">
        <w:rPr>
          <w:rFonts w:ascii="Times New Roman" w:hAnsi="Times New Roman"/>
          <w:sz w:val="22"/>
          <w:lang w:val="cs-CZ"/>
        </w:rPr>
        <w:t xml:space="preserve">.3. </w:t>
      </w:r>
      <w:r w:rsidR="006B606A" w:rsidRPr="00885A6A">
        <w:rPr>
          <w:rFonts w:ascii="Times New Roman" w:hAnsi="Times New Roman"/>
          <w:sz w:val="22"/>
          <w:lang w:val="cs-CZ"/>
        </w:rPr>
        <w:t xml:space="preserve">umístí </w:t>
      </w:r>
      <w:r w:rsidR="005850A1" w:rsidRPr="00885A6A">
        <w:rPr>
          <w:rFonts w:ascii="Times New Roman" w:hAnsi="Times New Roman"/>
          <w:sz w:val="22"/>
          <w:lang w:val="cs-CZ"/>
        </w:rPr>
        <w:t xml:space="preserve">inzerci 1/1 čb </w:t>
      </w:r>
      <w:r w:rsidR="007522C2" w:rsidRPr="00885A6A">
        <w:rPr>
          <w:rFonts w:ascii="Times New Roman" w:hAnsi="Times New Roman"/>
          <w:sz w:val="22"/>
          <w:lang w:val="cs-CZ"/>
        </w:rPr>
        <w:t>ve dvou</w:t>
      </w:r>
      <w:r w:rsidR="006B606A" w:rsidRPr="00885A6A">
        <w:rPr>
          <w:rFonts w:ascii="Times New Roman" w:hAnsi="Times New Roman"/>
          <w:sz w:val="22"/>
          <w:lang w:val="cs-CZ"/>
        </w:rPr>
        <w:t xml:space="preserve"> vydáních denních programů festivalu Pražské jaro a na dalších tiskových materiálech vydávaných poskytovatelem výhradně v souvislosti s koncerty Mezinárodního hudebního festivalu Pražské jaro</w:t>
      </w:r>
      <w:r w:rsidR="0068558A" w:rsidRPr="00885A6A">
        <w:rPr>
          <w:rFonts w:ascii="Times New Roman" w:hAnsi="Times New Roman"/>
          <w:sz w:val="22"/>
          <w:lang w:val="cs-CZ"/>
        </w:rPr>
        <w:t xml:space="preserve"> </w:t>
      </w:r>
      <w:r w:rsidR="007522C2" w:rsidRPr="00885A6A">
        <w:rPr>
          <w:rFonts w:ascii="Times New Roman" w:hAnsi="Times New Roman"/>
          <w:sz w:val="22"/>
          <w:lang w:val="cs-CZ"/>
        </w:rPr>
        <w:t>201</w:t>
      </w:r>
      <w:r w:rsidR="004A316E" w:rsidRPr="00885A6A">
        <w:rPr>
          <w:rFonts w:ascii="Times New Roman" w:hAnsi="Times New Roman"/>
          <w:sz w:val="22"/>
          <w:lang w:val="cs-CZ"/>
        </w:rPr>
        <w:t>9</w:t>
      </w:r>
      <w:r w:rsidR="006B606A" w:rsidRPr="00885A6A">
        <w:rPr>
          <w:rFonts w:ascii="Times New Roman" w:hAnsi="Times New Roman"/>
          <w:sz w:val="22"/>
          <w:lang w:val="cs-CZ"/>
        </w:rPr>
        <w:t>,</w:t>
      </w:r>
    </w:p>
    <w:p w14:paraId="4F7581D4" w14:textId="539D6248" w:rsidR="0068558A" w:rsidRPr="00885A6A" w:rsidRDefault="00972D7A" w:rsidP="0068558A">
      <w:pPr>
        <w:spacing w:after="120"/>
        <w:ind w:left="709" w:hanging="425"/>
        <w:jc w:val="both"/>
        <w:rPr>
          <w:rFonts w:ascii="Times New Roman" w:hAnsi="Times New Roman"/>
          <w:sz w:val="22"/>
          <w:lang w:val="cs-CZ"/>
        </w:rPr>
      </w:pPr>
      <w:r w:rsidRPr="00885A6A">
        <w:rPr>
          <w:rFonts w:ascii="Times New Roman" w:hAnsi="Times New Roman"/>
          <w:sz w:val="22"/>
          <w:lang w:val="cs-CZ"/>
        </w:rPr>
        <w:t>7</w:t>
      </w:r>
      <w:r w:rsidR="0068558A" w:rsidRPr="00885A6A">
        <w:rPr>
          <w:rFonts w:ascii="Times New Roman" w:hAnsi="Times New Roman"/>
          <w:sz w:val="22"/>
          <w:lang w:val="cs-CZ"/>
        </w:rPr>
        <w:t xml:space="preserve">.4. umístí reklamní označení </w:t>
      </w:r>
      <w:r w:rsidR="00860BF9" w:rsidRPr="00885A6A">
        <w:rPr>
          <w:rFonts w:ascii="Times New Roman" w:hAnsi="Times New Roman"/>
          <w:sz w:val="22"/>
          <w:lang w:val="cs-CZ"/>
        </w:rPr>
        <w:t xml:space="preserve">společnosti </w:t>
      </w:r>
      <w:r w:rsidR="0068558A" w:rsidRPr="00885A6A">
        <w:rPr>
          <w:rFonts w:ascii="Times New Roman" w:hAnsi="Times New Roman"/>
          <w:sz w:val="22"/>
          <w:lang w:val="cs-CZ"/>
        </w:rPr>
        <w:t>CETIN</w:t>
      </w:r>
      <w:r w:rsidR="00A53067" w:rsidRPr="00885A6A">
        <w:rPr>
          <w:rFonts w:ascii="Times New Roman" w:hAnsi="Times New Roman"/>
          <w:sz w:val="22"/>
          <w:lang w:val="cs-CZ"/>
        </w:rPr>
        <w:t xml:space="preserve"> v</w:t>
      </w:r>
      <w:r w:rsidR="007522C2" w:rsidRPr="00885A6A">
        <w:rPr>
          <w:rFonts w:ascii="Times New Roman" w:hAnsi="Times New Roman"/>
          <w:sz w:val="22"/>
          <w:lang w:val="cs-CZ"/>
        </w:rPr>
        <w:t> inzerci Pražského jara v deníku Hospodářské noviny a Týdeníku Rozhlas v roce 201</w:t>
      </w:r>
      <w:r w:rsidR="00EC1BB4" w:rsidRPr="00885A6A">
        <w:rPr>
          <w:rFonts w:ascii="Times New Roman" w:hAnsi="Times New Roman"/>
          <w:sz w:val="22"/>
          <w:lang w:val="cs-CZ"/>
        </w:rPr>
        <w:t>9</w:t>
      </w:r>
      <w:r w:rsidR="0068558A" w:rsidRPr="00885A6A">
        <w:rPr>
          <w:rFonts w:ascii="Times New Roman" w:hAnsi="Times New Roman"/>
          <w:sz w:val="22"/>
          <w:lang w:val="cs-CZ"/>
        </w:rPr>
        <w:t xml:space="preserve">, </w:t>
      </w:r>
    </w:p>
    <w:p w14:paraId="7EB4D6F0" w14:textId="51B92BD0" w:rsidR="00637A0E" w:rsidRPr="00885A6A" w:rsidRDefault="00972D7A" w:rsidP="00E160ED">
      <w:pPr>
        <w:spacing w:after="120"/>
        <w:ind w:left="709" w:hanging="425"/>
        <w:jc w:val="both"/>
        <w:rPr>
          <w:sz w:val="22"/>
          <w:lang w:val="cs-CZ"/>
        </w:rPr>
      </w:pPr>
      <w:r w:rsidRPr="00885A6A">
        <w:rPr>
          <w:rFonts w:ascii="Times New Roman" w:hAnsi="Times New Roman"/>
          <w:sz w:val="22"/>
          <w:lang w:val="cs-CZ"/>
        </w:rPr>
        <w:t>7</w:t>
      </w:r>
      <w:r w:rsidR="00F55C14" w:rsidRPr="00885A6A">
        <w:rPr>
          <w:rFonts w:ascii="Times New Roman" w:hAnsi="Times New Roman"/>
          <w:sz w:val="22"/>
          <w:lang w:val="cs-CZ"/>
        </w:rPr>
        <w:t xml:space="preserve">.5. </w:t>
      </w:r>
      <w:r w:rsidR="0068558A" w:rsidRPr="00885A6A">
        <w:rPr>
          <w:rFonts w:ascii="Times New Roman" w:hAnsi="Times New Roman"/>
          <w:sz w:val="22"/>
          <w:lang w:val="cs-CZ"/>
        </w:rPr>
        <w:t xml:space="preserve">umístí reklamní označení </w:t>
      </w:r>
      <w:r w:rsidR="00860BF9" w:rsidRPr="00885A6A">
        <w:rPr>
          <w:rFonts w:ascii="Times New Roman" w:hAnsi="Times New Roman"/>
          <w:sz w:val="22"/>
          <w:lang w:val="cs-CZ"/>
        </w:rPr>
        <w:t xml:space="preserve">společnosti </w:t>
      </w:r>
      <w:r w:rsidR="0068558A" w:rsidRPr="00885A6A">
        <w:rPr>
          <w:rFonts w:ascii="Times New Roman" w:hAnsi="Times New Roman"/>
          <w:sz w:val="22"/>
          <w:lang w:val="cs-CZ"/>
        </w:rPr>
        <w:t xml:space="preserve">CETIN na www stránkách </w:t>
      </w:r>
      <w:r w:rsidR="00860BF9" w:rsidRPr="00885A6A">
        <w:rPr>
          <w:rFonts w:ascii="Times New Roman" w:hAnsi="Times New Roman"/>
          <w:sz w:val="22"/>
          <w:lang w:val="cs-CZ"/>
        </w:rPr>
        <w:t>P</w:t>
      </w:r>
      <w:r w:rsidR="0068558A" w:rsidRPr="00885A6A">
        <w:rPr>
          <w:rFonts w:ascii="Times New Roman" w:hAnsi="Times New Roman"/>
          <w:sz w:val="22"/>
          <w:lang w:val="cs-CZ"/>
        </w:rPr>
        <w:t>oskytovate</w:t>
      </w:r>
      <w:r w:rsidR="002F3BF8" w:rsidRPr="00885A6A">
        <w:rPr>
          <w:rFonts w:ascii="Times New Roman" w:hAnsi="Times New Roman"/>
          <w:sz w:val="22"/>
          <w:lang w:val="cs-CZ"/>
        </w:rPr>
        <w:t xml:space="preserve">le včetně odkazu na www stránky </w:t>
      </w:r>
      <w:r w:rsidR="0068558A" w:rsidRPr="00885A6A">
        <w:rPr>
          <w:rFonts w:ascii="Times New Roman" w:hAnsi="Times New Roman"/>
          <w:sz w:val="22"/>
          <w:lang w:val="cs-CZ"/>
        </w:rPr>
        <w:t>CETIN</w:t>
      </w:r>
      <w:r w:rsidR="00860BF9" w:rsidRPr="00885A6A">
        <w:rPr>
          <w:rFonts w:ascii="Times New Roman" w:hAnsi="Times New Roman"/>
          <w:sz w:val="22"/>
          <w:lang w:val="cs-CZ"/>
        </w:rPr>
        <w:t>, a to</w:t>
      </w:r>
      <w:r w:rsidR="0068558A" w:rsidRPr="00885A6A">
        <w:rPr>
          <w:rFonts w:ascii="Times New Roman" w:hAnsi="Times New Roman"/>
          <w:sz w:val="22"/>
          <w:lang w:val="cs-CZ"/>
        </w:rPr>
        <w:t xml:space="preserve"> během doby platnosti </w:t>
      </w:r>
      <w:r w:rsidR="00C27887" w:rsidRPr="00885A6A">
        <w:rPr>
          <w:rFonts w:ascii="Times New Roman" w:hAnsi="Times New Roman"/>
          <w:sz w:val="22"/>
          <w:lang w:val="cs-CZ"/>
        </w:rPr>
        <w:t>S</w:t>
      </w:r>
      <w:r w:rsidR="0068558A" w:rsidRPr="00885A6A">
        <w:rPr>
          <w:rFonts w:ascii="Times New Roman" w:hAnsi="Times New Roman"/>
          <w:sz w:val="22"/>
          <w:lang w:val="cs-CZ"/>
        </w:rPr>
        <w:t xml:space="preserve">mlouvy, </w:t>
      </w:r>
      <w:r w:rsidR="00C27887" w:rsidRPr="00885A6A">
        <w:rPr>
          <w:sz w:val="22"/>
          <w:lang w:val="cs-CZ"/>
        </w:rPr>
        <w:tab/>
      </w:r>
    </w:p>
    <w:p w14:paraId="7AA6C1C0" w14:textId="57D0543F" w:rsidR="00637A0E" w:rsidRPr="00885A6A" w:rsidRDefault="006B606A">
      <w:pPr>
        <w:numPr>
          <w:ilvl w:val="0"/>
          <w:numId w:val="12"/>
        </w:numPr>
        <w:spacing w:after="120"/>
        <w:jc w:val="both"/>
        <w:rPr>
          <w:rFonts w:ascii="Times New Roman" w:hAnsi="Times New Roman"/>
          <w:color w:val="FF0000"/>
          <w:sz w:val="22"/>
          <w:lang w:val="cs-CZ"/>
        </w:rPr>
      </w:pPr>
      <w:r w:rsidRPr="00885A6A">
        <w:rPr>
          <w:rFonts w:ascii="Times New Roman" w:hAnsi="Times New Roman"/>
          <w:sz w:val="22"/>
          <w:lang w:val="cs-CZ"/>
        </w:rPr>
        <w:t xml:space="preserve">doloží plnění uvedená v čl. III. 1) až </w:t>
      </w:r>
      <w:r w:rsidR="007522C2" w:rsidRPr="00885A6A">
        <w:rPr>
          <w:rFonts w:ascii="Times New Roman" w:hAnsi="Times New Roman"/>
          <w:sz w:val="22"/>
          <w:lang w:val="cs-CZ"/>
        </w:rPr>
        <w:t>6</w:t>
      </w:r>
      <w:r w:rsidRPr="00885A6A">
        <w:rPr>
          <w:rFonts w:ascii="Times New Roman" w:hAnsi="Times New Roman"/>
          <w:sz w:val="22"/>
          <w:lang w:val="cs-CZ"/>
        </w:rPr>
        <w:t xml:space="preserve">) této </w:t>
      </w:r>
      <w:r w:rsidR="00860BF9" w:rsidRPr="00885A6A">
        <w:rPr>
          <w:rFonts w:ascii="Times New Roman" w:hAnsi="Times New Roman"/>
          <w:sz w:val="22"/>
          <w:lang w:val="cs-CZ"/>
        </w:rPr>
        <w:t>S</w:t>
      </w:r>
      <w:r w:rsidRPr="00885A6A">
        <w:rPr>
          <w:rFonts w:ascii="Times New Roman" w:hAnsi="Times New Roman"/>
          <w:sz w:val="22"/>
          <w:lang w:val="cs-CZ"/>
        </w:rPr>
        <w:t xml:space="preserve">mlouvy a realizaci sponzorských práv ve formě poskytnutí kompletního přehledu o realizované kampani (termín, počet, lokace, </w:t>
      </w:r>
      <w:r w:rsidR="00860BF9" w:rsidRPr="00885A6A">
        <w:rPr>
          <w:rFonts w:ascii="Times New Roman" w:hAnsi="Times New Roman"/>
          <w:sz w:val="22"/>
          <w:lang w:val="cs-CZ"/>
        </w:rPr>
        <w:t>P</w:t>
      </w:r>
      <w:r w:rsidRPr="00885A6A">
        <w:rPr>
          <w:rFonts w:ascii="Times New Roman" w:hAnsi="Times New Roman"/>
          <w:sz w:val="22"/>
          <w:lang w:val="cs-CZ"/>
        </w:rPr>
        <w:t xml:space="preserve">oskytovatel), včetně náhledu tiskových dat a fotodokumentace, </w:t>
      </w:r>
      <w:r w:rsidR="00860BF9" w:rsidRPr="00885A6A">
        <w:rPr>
          <w:rFonts w:ascii="Times New Roman" w:hAnsi="Times New Roman"/>
          <w:sz w:val="22"/>
          <w:lang w:val="cs-CZ"/>
        </w:rPr>
        <w:t xml:space="preserve">a to </w:t>
      </w:r>
      <w:r w:rsidRPr="00885A6A">
        <w:rPr>
          <w:rFonts w:ascii="Times New Roman" w:hAnsi="Times New Roman"/>
          <w:sz w:val="22"/>
          <w:lang w:val="cs-CZ"/>
        </w:rPr>
        <w:t xml:space="preserve">nejpozději do </w:t>
      </w:r>
      <w:r w:rsidR="00F55C14" w:rsidRPr="00885A6A">
        <w:rPr>
          <w:rFonts w:ascii="Times New Roman" w:hAnsi="Times New Roman"/>
          <w:sz w:val="22"/>
          <w:lang w:val="cs-CZ"/>
        </w:rPr>
        <w:t xml:space="preserve">15. 7. </w:t>
      </w:r>
      <w:r w:rsidR="007522C2" w:rsidRPr="00885A6A">
        <w:rPr>
          <w:rFonts w:ascii="Times New Roman" w:hAnsi="Times New Roman"/>
          <w:sz w:val="22"/>
          <w:lang w:val="cs-CZ"/>
        </w:rPr>
        <w:t>201</w:t>
      </w:r>
      <w:r w:rsidR="004A316E" w:rsidRPr="00885A6A">
        <w:rPr>
          <w:rFonts w:ascii="Times New Roman" w:hAnsi="Times New Roman"/>
          <w:sz w:val="22"/>
          <w:lang w:val="cs-CZ"/>
        </w:rPr>
        <w:t>9</w:t>
      </w:r>
      <w:r w:rsidRPr="00885A6A">
        <w:rPr>
          <w:rFonts w:ascii="Times New Roman" w:hAnsi="Times New Roman"/>
          <w:sz w:val="22"/>
          <w:lang w:val="cs-CZ"/>
        </w:rPr>
        <w:t>,</w:t>
      </w:r>
    </w:p>
    <w:p w14:paraId="4AC377E1" w14:textId="320C569E" w:rsidR="00637A0E" w:rsidRPr="00885A6A" w:rsidRDefault="006B606A" w:rsidP="00E160ED">
      <w:pPr>
        <w:numPr>
          <w:ilvl w:val="0"/>
          <w:numId w:val="12"/>
        </w:numPr>
        <w:spacing w:after="120"/>
        <w:jc w:val="both"/>
        <w:rPr>
          <w:rFonts w:ascii="Times New Roman" w:hAnsi="Times New Roman"/>
          <w:color w:val="FF0000"/>
          <w:sz w:val="22"/>
          <w:lang w:val="cs-CZ"/>
        </w:rPr>
      </w:pPr>
      <w:r w:rsidRPr="00885A6A">
        <w:rPr>
          <w:rFonts w:ascii="Times New Roman" w:hAnsi="Times New Roman"/>
          <w:sz w:val="22"/>
          <w:lang w:val="cs-CZ"/>
        </w:rPr>
        <w:t xml:space="preserve">předá </w:t>
      </w:r>
      <w:r w:rsidR="00525479" w:rsidRPr="00885A6A">
        <w:rPr>
          <w:rFonts w:ascii="Times New Roman" w:hAnsi="Times New Roman"/>
          <w:sz w:val="22"/>
          <w:lang w:val="cs-CZ"/>
        </w:rPr>
        <w:t>Závěrečnou</w:t>
      </w:r>
      <w:r w:rsidRPr="00885A6A">
        <w:rPr>
          <w:rFonts w:ascii="Times New Roman" w:hAnsi="Times New Roman"/>
          <w:sz w:val="22"/>
          <w:lang w:val="cs-CZ"/>
        </w:rPr>
        <w:t xml:space="preserve"> zprávu</w:t>
      </w:r>
      <w:r w:rsidR="00525479" w:rsidRPr="00885A6A">
        <w:rPr>
          <w:rFonts w:ascii="Times New Roman" w:hAnsi="Times New Roman"/>
          <w:sz w:val="22"/>
          <w:lang w:val="cs-CZ"/>
        </w:rPr>
        <w:t xml:space="preserve"> 201</w:t>
      </w:r>
      <w:r w:rsidR="004A316E" w:rsidRPr="00885A6A">
        <w:rPr>
          <w:rFonts w:ascii="Times New Roman" w:hAnsi="Times New Roman"/>
          <w:sz w:val="22"/>
          <w:lang w:val="cs-CZ"/>
        </w:rPr>
        <w:t>9</w:t>
      </w:r>
      <w:r w:rsidRPr="00885A6A">
        <w:rPr>
          <w:rFonts w:ascii="Times New Roman" w:hAnsi="Times New Roman"/>
          <w:sz w:val="22"/>
          <w:lang w:val="cs-CZ"/>
        </w:rPr>
        <w:t>, obsahující kompletní hodnocení akcí včetně monitoringu médií</w:t>
      </w:r>
      <w:r w:rsidR="00A53067" w:rsidRPr="00885A6A">
        <w:rPr>
          <w:rFonts w:ascii="Times New Roman" w:hAnsi="Times New Roman"/>
          <w:sz w:val="22"/>
          <w:lang w:val="cs-CZ"/>
        </w:rPr>
        <w:t>,</w:t>
      </w:r>
      <w:r w:rsidRPr="00885A6A">
        <w:rPr>
          <w:rFonts w:ascii="Times New Roman" w:hAnsi="Times New Roman"/>
          <w:sz w:val="22"/>
          <w:lang w:val="cs-CZ"/>
        </w:rPr>
        <w:t xml:space="preserve"> </w:t>
      </w:r>
      <w:r w:rsidR="00BC7542" w:rsidRPr="00885A6A">
        <w:rPr>
          <w:rFonts w:ascii="Times New Roman" w:hAnsi="Times New Roman"/>
          <w:sz w:val="22"/>
          <w:lang w:val="cs-CZ"/>
        </w:rPr>
        <w:t>společnosti CETIN</w:t>
      </w:r>
      <w:r w:rsidRPr="00885A6A">
        <w:rPr>
          <w:rFonts w:ascii="Times New Roman" w:hAnsi="Times New Roman"/>
          <w:sz w:val="22"/>
          <w:lang w:val="cs-CZ"/>
        </w:rPr>
        <w:t xml:space="preserve"> nejpozději </w:t>
      </w:r>
      <w:r w:rsidR="004078AF" w:rsidRPr="00885A6A">
        <w:rPr>
          <w:rFonts w:ascii="Times New Roman" w:hAnsi="Times New Roman"/>
          <w:sz w:val="22"/>
          <w:lang w:val="cs-CZ"/>
        </w:rPr>
        <w:t xml:space="preserve">do </w:t>
      </w:r>
      <w:r w:rsidR="00525479" w:rsidRPr="00885A6A">
        <w:rPr>
          <w:rFonts w:ascii="Times New Roman" w:hAnsi="Times New Roman"/>
          <w:sz w:val="22"/>
          <w:lang w:val="cs-CZ"/>
        </w:rPr>
        <w:t>30</w:t>
      </w:r>
      <w:r w:rsidR="00486E50" w:rsidRPr="00885A6A">
        <w:rPr>
          <w:rFonts w:ascii="Times New Roman" w:hAnsi="Times New Roman"/>
          <w:sz w:val="22"/>
          <w:lang w:val="cs-CZ"/>
        </w:rPr>
        <w:t>. 9</w:t>
      </w:r>
      <w:r w:rsidR="00F55C14" w:rsidRPr="00885A6A">
        <w:rPr>
          <w:rFonts w:ascii="Times New Roman" w:hAnsi="Times New Roman"/>
          <w:sz w:val="22"/>
          <w:lang w:val="cs-CZ"/>
        </w:rPr>
        <w:t xml:space="preserve">. </w:t>
      </w:r>
      <w:r w:rsidRPr="00885A6A">
        <w:rPr>
          <w:rFonts w:ascii="Times New Roman" w:hAnsi="Times New Roman"/>
          <w:sz w:val="22"/>
          <w:lang w:val="cs-CZ"/>
        </w:rPr>
        <w:t>201</w:t>
      </w:r>
      <w:r w:rsidR="004A316E" w:rsidRPr="00885A6A">
        <w:rPr>
          <w:rFonts w:ascii="Times New Roman" w:hAnsi="Times New Roman"/>
          <w:sz w:val="22"/>
          <w:lang w:val="cs-CZ"/>
        </w:rPr>
        <w:t>9</w:t>
      </w:r>
      <w:r w:rsidRPr="00885A6A">
        <w:rPr>
          <w:rFonts w:ascii="Times New Roman" w:hAnsi="Times New Roman"/>
          <w:sz w:val="22"/>
          <w:lang w:val="cs-CZ"/>
        </w:rPr>
        <w:t>.</w:t>
      </w:r>
    </w:p>
    <w:p w14:paraId="47DADB1D" w14:textId="77777777" w:rsidR="00637A0E" w:rsidRPr="00885A6A" w:rsidRDefault="00637A0E">
      <w:pPr>
        <w:pStyle w:val="Zkladntextodsazen"/>
        <w:ind w:left="0"/>
        <w:rPr>
          <w:rFonts w:ascii="Times New Roman" w:hAnsi="Times New Roman"/>
          <w:b/>
          <w:sz w:val="22"/>
          <w:lang w:val="cs-CZ"/>
        </w:rPr>
      </w:pPr>
    </w:p>
    <w:p w14:paraId="3214C259" w14:textId="77777777" w:rsidR="00637A0E" w:rsidRPr="00885A6A"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t>IV.</w:t>
      </w:r>
    </w:p>
    <w:p w14:paraId="6170AFDD" w14:textId="77777777" w:rsidR="00637A0E" w:rsidRPr="00885A6A"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t>Cena a platební podmínky</w:t>
      </w:r>
    </w:p>
    <w:p w14:paraId="502B5DF0" w14:textId="0A1DA52E" w:rsidR="00433AFE" w:rsidRPr="00B71A71" w:rsidRDefault="006B606A" w:rsidP="00B71A71">
      <w:pPr>
        <w:numPr>
          <w:ilvl w:val="0"/>
          <w:numId w:val="17"/>
        </w:numPr>
        <w:ind w:left="426" w:hanging="426"/>
        <w:jc w:val="both"/>
        <w:rPr>
          <w:rFonts w:ascii="Times New Roman" w:hAnsi="Times New Roman"/>
          <w:sz w:val="22"/>
          <w:szCs w:val="22"/>
          <w:lang w:val="cs-CZ"/>
        </w:rPr>
      </w:pPr>
      <w:r w:rsidRPr="00885A6A">
        <w:rPr>
          <w:rFonts w:ascii="Times New Roman" w:hAnsi="Times New Roman"/>
          <w:sz w:val="22"/>
          <w:lang w:val="cs-CZ"/>
        </w:rPr>
        <w:t>Za plnění podle čl. I</w:t>
      </w:r>
      <w:r w:rsidR="005F3C57">
        <w:rPr>
          <w:rFonts w:ascii="Times New Roman" w:hAnsi="Times New Roman"/>
          <w:sz w:val="22"/>
          <w:lang w:val="cs-CZ"/>
        </w:rPr>
        <w:t>I odst. (ii)</w:t>
      </w:r>
      <w:r w:rsidRPr="00885A6A">
        <w:rPr>
          <w:rFonts w:ascii="Times New Roman" w:hAnsi="Times New Roman"/>
          <w:sz w:val="22"/>
          <w:lang w:val="cs-CZ"/>
        </w:rPr>
        <w:t xml:space="preserve"> této </w:t>
      </w:r>
      <w:r w:rsidR="00EA1394">
        <w:rPr>
          <w:rFonts w:ascii="Times New Roman" w:hAnsi="Times New Roman"/>
          <w:sz w:val="22"/>
          <w:lang w:val="cs-CZ"/>
        </w:rPr>
        <w:t>S</w:t>
      </w:r>
      <w:r w:rsidRPr="00F72DED">
        <w:rPr>
          <w:rFonts w:ascii="Times New Roman" w:hAnsi="Times New Roman"/>
          <w:sz w:val="22"/>
          <w:lang w:val="cs-CZ"/>
        </w:rPr>
        <w:t xml:space="preserve">mlouvy se </w:t>
      </w:r>
      <w:r w:rsidR="00860BF9" w:rsidRPr="00F72DED">
        <w:rPr>
          <w:rFonts w:ascii="Times New Roman" w:hAnsi="Times New Roman"/>
          <w:sz w:val="22"/>
          <w:lang w:val="cs-CZ"/>
        </w:rPr>
        <w:t xml:space="preserve">společnost </w:t>
      </w:r>
      <w:r w:rsidR="00BC7542" w:rsidRPr="00F72DED">
        <w:rPr>
          <w:rFonts w:ascii="Times New Roman" w:hAnsi="Times New Roman"/>
          <w:sz w:val="22"/>
          <w:lang w:val="cs-CZ"/>
        </w:rPr>
        <w:t>CETIN</w:t>
      </w:r>
      <w:r w:rsidRPr="00F72DED">
        <w:rPr>
          <w:rFonts w:ascii="Times New Roman" w:hAnsi="Times New Roman"/>
          <w:sz w:val="22"/>
          <w:lang w:val="cs-CZ"/>
        </w:rPr>
        <w:t xml:space="preserve"> zavazuje zaplatit </w:t>
      </w:r>
      <w:r w:rsidR="00C27887" w:rsidRPr="00885A6A">
        <w:rPr>
          <w:rFonts w:ascii="Times New Roman" w:hAnsi="Times New Roman"/>
          <w:sz w:val="22"/>
          <w:lang w:val="cs-CZ"/>
        </w:rPr>
        <w:t>P</w:t>
      </w:r>
      <w:r w:rsidRPr="00885A6A">
        <w:rPr>
          <w:rFonts w:ascii="Times New Roman" w:hAnsi="Times New Roman"/>
          <w:sz w:val="22"/>
          <w:lang w:val="cs-CZ"/>
        </w:rPr>
        <w:t>oskytovateli v</w:t>
      </w:r>
      <w:r w:rsidRPr="00885A6A">
        <w:rPr>
          <w:rFonts w:ascii="Times New Roman" w:hAnsi="Times New Roman"/>
          <w:b/>
          <w:sz w:val="22"/>
          <w:lang w:val="cs-CZ"/>
        </w:rPr>
        <w:t xml:space="preserve"> roce 201</w:t>
      </w:r>
      <w:r w:rsidR="00EA1394">
        <w:rPr>
          <w:rFonts w:ascii="Times New Roman" w:hAnsi="Times New Roman"/>
          <w:b/>
          <w:sz w:val="22"/>
          <w:lang w:val="cs-CZ"/>
        </w:rPr>
        <w:t>9</w:t>
      </w:r>
      <w:r w:rsidRPr="00F72DED">
        <w:rPr>
          <w:rFonts w:ascii="Times New Roman" w:hAnsi="Times New Roman"/>
          <w:b/>
          <w:sz w:val="22"/>
          <w:lang w:val="cs-CZ"/>
        </w:rPr>
        <w:t xml:space="preserve"> částku </w:t>
      </w:r>
      <w:r w:rsidR="006129E0">
        <w:rPr>
          <w:rFonts w:ascii="Times New Roman" w:hAnsi="Times New Roman"/>
          <w:b/>
          <w:sz w:val="22"/>
          <w:lang w:val="cs-CZ"/>
        </w:rPr>
        <w:t>9</w:t>
      </w:r>
      <w:r w:rsidRPr="00F72DED">
        <w:rPr>
          <w:rFonts w:ascii="Times New Roman" w:hAnsi="Times New Roman"/>
          <w:b/>
          <w:sz w:val="22"/>
          <w:lang w:val="cs-CZ"/>
        </w:rPr>
        <w:t>00.000,- Kč</w:t>
      </w:r>
      <w:r w:rsidRPr="00F72DED">
        <w:rPr>
          <w:rFonts w:ascii="Times New Roman" w:hAnsi="Times New Roman"/>
          <w:sz w:val="22"/>
          <w:lang w:val="cs-CZ"/>
        </w:rPr>
        <w:t xml:space="preserve"> (slovy: </w:t>
      </w:r>
      <w:r w:rsidR="006129E0">
        <w:rPr>
          <w:rFonts w:ascii="Times New Roman" w:hAnsi="Times New Roman"/>
          <w:sz w:val="22"/>
          <w:lang w:val="cs-CZ"/>
        </w:rPr>
        <w:t>devět set tisíc</w:t>
      </w:r>
      <w:r w:rsidRPr="00F72DED">
        <w:rPr>
          <w:rFonts w:ascii="Times New Roman" w:hAnsi="Times New Roman"/>
          <w:sz w:val="22"/>
          <w:lang w:val="cs-CZ"/>
        </w:rPr>
        <w:t xml:space="preserve"> korun českých) bez DPH</w:t>
      </w:r>
      <w:r w:rsidR="008B2171">
        <w:rPr>
          <w:rFonts w:ascii="Times New Roman" w:hAnsi="Times New Roman"/>
          <w:sz w:val="22"/>
          <w:lang w:val="cs-CZ"/>
        </w:rPr>
        <w:t>,</w:t>
      </w:r>
      <w:r w:rsidR="007F1A75">
        <w:rPr>
          <w:rFonts w:ascii="Times New Roman" w:hAnsi="Times New Roman"/>
          <w:sz w:val="22"/>
          <w:lang w:val="cs-CZ"/>
        </w:rPr>
        <w:t xml:space="preserve"> platná sazba DPH bude připočtena</w:t>
      </w:r>
      <w:r w:rsidR="006129E0">
        <w:rPr>
          <w:rFonts w:ascii="Times New Roman" w:hAnsi="Times New Roman"/>
          <w:sz w:val="22"/>
          <w:lang w:val="cs-CZ"/>
        </w:rPr>
        <w:t>. C</w:t>
      </w:r>
      <w:r w:rsidR="00A42A5C">
        <w:rPr>
          <w:rFonts w:ascii="Times New Roman" w:hAnsi="Times New Roman"/>
          <w:sz w:val="22"/>
          <w:lang w:val="cs-CZ"/>
        </w:rPr>
        <w:t xml:space="preserve">ena </w:t>
      </w:r>
      <w:r w:rsidR="008B2171">
        <w:rPr>
          <w:rFonts w:ascii="Times New Roman" w:hAnsi="Times New Roman"/>
          <w:sz w:val="22"/>
          <w:lang w:val="cs-CZ"/>
        </w:rPr>
        <w:t xml:space="preserve">za plnění </w:t>
      </w:r>
      <w:r w:rsidR="00433AFE" w:rsidRPr="00B71A71">
        <w:rPr>
          <w:rFonts w:ascii="Times New Roman" w:hAnsi="Times New Roman"/>
          <w:sz w:val="22"/>
          <w:szCs w:val="22"/>
          <w:lang w:val="cs-CZ"/>
        </w:rPr>
        <w:t xml:space="preserve">uvedené v článku III., bodu 5) této </w:t>
      </w:r>
      <w:r w:rsidR="00860BF9" w:rsidRPr="00B71A71">
        <w:rPr>
          <w:rFonts w:ascii="Times New Roman" w:hAnsi="Times New Roman"/>
          <w:sz w:val="22"/>
          <w:szCs w:val="22"/>
          <w:lang w:val="cs-CZ"/>
        </w:rPr>
        <w:t>S</w:t>
      </w:r>
      <w:r w:rsidR="00433AFE" w:rsidRPr="00B71A71">
        <w:rPr>
          <w:rFonts w:ascii="Times New Roman" w:hAnsi="Times New Roman"/>
          <w:sz w:val="22"/>
          <w:szCs w:val="22"/>
          <w:lang w:val="cs-CZ"/>
        </w:rPr>
        <w:t xml:space="preserve">mlouvy je stanovena ve výši </w:t>
      </w:r>
      <w:r w:rsidR="00433AFE" w:rsidRPr="00B71A71">
        <w:rPr>
          <w:rFonts w:ascii="Times New Roman" w:hAnsi="Times New Roman"/>
          <w:b/>
          <w:sz w:val="22"/>
          <w:szCs w:val="22"/>
          <w:lang w:val="cs-CZ"/>
        </w:rPr>
        <w:t>10</w:t>
      </w:r>
      <w:r w:rsidR="00646BAA" w:rsidRPr="00B71A71">
        <w:rPr>
          <w:rFonts w:ascii="Times New Roman" w:hAnsi="Times New Roman"/>
          <w:b/>
          <w:sz w:val="22"/>
          <w:szCs w:val="22"/>
          <w:lang w:val="cs-CZ"/>
        </w:rPr>
        <w:t>0</w:t>
      </w:r>
      <w:r w:rsidR="00433AFE" w:rsidRPr="00B71A71">
        <w:rPr>
          <w:rFonts w:ascii="Times New Roman" w:hAnsi="Times New Roman"/>
          <w:b/>
          <w:sz w:val="22"/>
          <w:szCs w:val="22"/>
          <w:lang w:val="cs-CZ"/>
        </w:rPr>
        <w:t>.000,- Kč</w:t>
      </w:r>
      <w:r w:rsidR="00433AFE" w:rsidRPr="00B71A71">
        <w:rPr>
          <w:rFonts w:ascii="Times New Roman" w:hAnsi="Times New Roman"/>
          <w:sz w:val="22"/>
          <w:szCs w:val="22"/>
          <w:lang w:val="cs-CZ"/>
        </w:rPr>
        <w:t xml:space="preserve"> (slovy</w:t>
      </w:r>
      <w:r w:rsidR="00860BF9" w:rsidRPr="00B71A71">
        <w:rPr>
          <w:rFonts w:ascii="Times New Roman" w:hAnsi="Times New Roman"/>
          <w:sz w:val="22"/>
          <w:szCs w:val="22"/>
          <w:lang w:val="cs-CZ"/>
        </w:rPr>
        <w:t>:</w:t>
      </w:r>
      <w:r w:rsidR="00433AFE" w:rsidRPr="00B71A71">
        <w:rPr>
          <w:rFonts w:ascii="Times New Roman" w:hAnsi="Times New Roman"/>
          <w:sz w:val="22"/>
          <w:szCs w:val="22"/>
          <w:lang w:val="cs-CZ"/>
        </w:rPr>
        <w:t xml:space="preserve"> jedno sto tisíc</w:t>
      </w:r>
      <w:r w:rsidR="00860BF9" w:rsidRPr="00B71A71">
        <w:rPr>
          <w:rFonts w:ascii="Times New Roman" w:hAnsi="Times New Roman"/>
          <w:sz w:val="22"/>
          <w:szCs w:val="22"/>
          <w:lang w:val="cs-CZ"/>
        </w:rPr>
        <w:t xml:space="preserve"> korun českých</w:t>
      </w:r>
      <w:r w:rsidR="00433AFE" w:rsidRPr="00B71A71">
        <w:rPr>
          <w:rFonts w:ascii="Times New Roman" w:hAnsi="Times New Roman"/>
          <w:sz w:val="22"/>
          <w:szCs w:val="22"/>
          <w:lang w:val="cs-CZ"/>
        </w:rPr>
        <w:t xml:space="preserve">), </w:t>
      </w:r>
      <w:r w:rsidR="00A42A5C">
        <w:rPr>
          <w:rFonts w:ascii="Times New Roman" w:hAnsi="Times New Roman"/>
          <w:sz w:val="22"/>
          <w:szCs w:val="22"/>
          <w:lang w:val="cs-CZ"/>
        </w:rPr>
        <w:t xml:space="preserve">přičemž toto plnění je </w:t>
      </w:r>
      <w:r w:rsidR="00433AFE" w:rsidRPr="00B71A71">
        <w:rPr>
          <w:rFonts w:ascii="Times New Roman" w:hAnsi="Times New Roman"/>
          <w:sz w:val="22"/>
          <w:szCs w:val="22"/>
          <w:lang w:val="cs-CZ"/>
        </w:rPr>
        <w:t>osvobozeno od DPH</w:t>
      </w:r>
      <w:r w:rsidR="00646BAA" w:rsidRPr="00B71A71">
        <w:rPr>
          <w:rFonts w:ascii="Times New Roman" w:hAnsi="Times New Roman"/>
          <w:sz w:val="22"/>
          <w:szCs w:val="22"/>
          <w:lang w:val="cs-CZ"/>
        </w:rPr>
        <w:t>.</w:t>
      </w:r>
      <w:r w:rsidR="00433AFE" w:rsidRPr="00B71A71">
        <w:rPr>
          <w:rFonts w:ascii="Times New Roman" w:hAnsi="Times New Roman"/>
          <w:sz w:val="22"/>
          <w:szCs w:val="22"/>
          <w:lang w:val="cs-CZ"/>
        </w:rPr>
        <w:t xml:space="preserve"> </w:t>
      </w:r>
    </w:p>
    <w:p w14:paraId="11B8435C" w14:textId="2ABFA950" w:rsidR="005D7B90" w:rsidRPr="00885A6A" w:rsidRDefault="005D7B90" w:rsidP="00433AFE">
      <w:pPr>
        <w:ind w:left="426"/>
        <w:rPr>
          <w:rFonts w:ascii="Times New Roman" w:hAnsi="Times New Roman"/>
          <w:sz w:val="22"/>
          <w:szCs w:val="22"/>
          <w:lang w:val="cs-CZ"/>
        </w:rPr>
      </w:pPr>
    </w:p>
    <w:p w14:paraId="14A8151D" w14:textId="4BD8260F" w:rsidR="00637A0E" w:rsidRPr="00885A6A" w:rsidRDefault="006B606A" w:rsidP="00E160ED">
      <w:pPr>
        <w:numPr>
          <w:ilvl w:val="0"/>
          <w:numId w:val="17"/>
        </w:numPr>
        <w:ind w:left="426" w:hanging="426"/>
        <w:jc w:val="both"/>
        <w:rPr>
          <w:rFonts w:ascii="Times New Roman" w:hAnsi="Times New Roman"/>
          <w:sz w:val="22"/>
          <w:lang w:val="cs-CZ"/>
        </w:rPr>
      </w:pPr>
      <w:r w:rsidRPr="00885A6A">
        <w:rPr>
          <w:rFonts w:ascii="Times New Roman" w:hAnsi="Times New Roman"/>
          <w:sz w:val="22"/>
          <w:lang w:val="cs-CZ"/>
        </w:rPr>
        <w:t xml:space="preserve">Plnění bude </w:t>
      </w:r>
      <w:r w:rsidR="00D36A0F">
        <w:rPr>
          <w:rFonts w:ascii="Times New Roman" w:hAnsi="Times New Roman"/>
          <w:sz w:val="22"/>
          <w:lang w:val="cs-CZ"/>
        </w:rPr>
        <w:t xml:space="preserve">uhrazeno </w:t>
      </w:r>
      <w:r w:rsidRPr="00885A6A">
        <w:rPr>
          <w:rFonts w:ascii="Times New Roman" w:hAnsi="Times New Roman"/>
          <w:sz w:val="22"/>
          <w:lang w:val="cs-CZ"/>
        </w:rPr>
        <w:t>v následujících termínech:</w:t>
      </w:r>
    </w:p>
    <w:p w14:paraId="0F3EBDE0" w14:textId="3B63D215" w:rsidR="00637A0E" w:rsidRPr="00885A6A" w:rsidRDefault="00972D7A" w:rsidP="00A53067">
      <w:pPr>
        <w:ind w:left="426"/>
        <w:rPr>
          <w:rFonts w:ascii="Times New Roman" w:hAnsi="Times New Roman"/>
          <w:sz w:val="22"/>
          <w:lang w:val="cs-CZ"/>
        </w:rPr>
      </w:pPr>
      <w:r w:rsidRPr="00885A6A">
        <w:rPr>
          <w:rFonts w:ascii="Times New Roman" w:hAnsi="Times New Roman"/>
          <w:sz w:val="22"/>
          <w:lang w:val="cs-CZ"/>
        </w:rPr>
        <w:t>2</w:t>
      </w:r>
      <w:r w:rsidR="006B606A" w:rsidRPr="00885A6A">
        <w:rPr>
          <w:rFonts w:ascii="Times New Roman" w:hAnsi="Times New Roman"/>
          <w:sz w:val="22"/>
          <w:lang w:val="cs-CZ"/>
        </w:rPr>
        <w:t xml:space="preserve">0. den ode dne podpisu této </w:t>
      </w:r>
      <w:r w:rsidR="00C27887" w:rsidRPr="00885A6A">
        <w:rPr>
          <w:rFonts w:ascii="Times New Roman" w:hAnsi="Times New Roman"/>
          <w:sz w:val="22"/>
          <w:lang w:val="cs-CZ"/>
        </w:rPr>
        <w:t>S</w:t>
      </w:r>
      <w:r w:rsidR="006B606A" w:rsidRPr="00885A6A">
        <w:rPr>
          <w:rFonts w:ascii="Times New Roman" w:hAnsi="Times New Roman"/>
          <w:sz w:val="22"/>
          <w:lang w:val="cs-CZ"/>
        </w:rPr>
        <w:t>mlouvy</w:t>
      </w:r>
      <w:r w:rsidR="006B606A" w:rsidRPr="00885A6A">
        <w:rPr>
          <w:rFonts w:ascii="Times New Roman" w:hAnsi="Times New Roman"/>
          <w:sz w:val="22"/>
          <w:lang w:val="cs-CZ"/>
        </w:rPr>
        <w:tab/>
      </w:r>
      <w:r w:rsidR="006B606A" w:rsidRPr="00885A6A">
        <w:rPr>
          <w:rFonts w:ascii="Times New Roman" w:hAnsi="Times New Roman"/>
          <w:sz w:val="22"/>
          <w:lang w:val="cs-CZ"/>
        </w:rPr>
        <w:tab/>
      </w:r>
      <w:r w:rsidR="009A1296" w:rsidRPr="009A1296">
        <w:rPr>
          <w:rFonts w:ascii="Times New Roman" w:hAnsi="Times New Roman"/>
          <w:sz w:val="22"/>
          <w:highlight w:val="black"/>
          <w:lang w:val="cs-CZ"/>
        </w:rPr>
        <w:t>XXXX</w:t>
      </w:r>
      <w:r w:rsidR="005827A2" w:rsidRPr="00885A6A">
        <w:rPr>
          <w:rFonts w:ascii="Times New Roman" w:hAnsi="Times New Roman"/>
          <w:sz w:val="22"/>
          <w:lang w:val="cs-CZ"/>
        </w:rPr>
        <w:t>,-</w:t>
      </w:r>
      <w:r w:rsidR="006B606A" w:rsidRPr="00885A6A">
        <w:rPr>
          <w:rFonts w:ascii="Times New Roman" w:hAnsi="Times New Roman"/>
          <w:sz w:val="22"/>
          <w:lang w:val="cs-CZ"/>
        </w:rPr>
        <w:t xml:space="preserve"> Kč</w:t>
      </w:r>
      <w:r w:rsidR="00D36A0F">
        <w:rPr>
          <w:rFonts w:ascii="Times New Roman" w:hAnsi="Times New Roman"/>
          <w:sz w:val="22"/>
          <w:lang w:val="cs-CZ"/>
        </w:rPr>
        <w:t>,</w:t>
      </w:r>
    </w:p>
    <w:p w14:paraId="016B0FDF" w14:textId="266CB5DF" w:rsidR="005827A2" w:rsidRPr="00885A6A" w:rsidRDefault="005827A2" w:rsidP="00A53067">
      <w:pPr>
        <w:ind w:left="426"/>
        <w:rPr>
          <w:rFonts w:ascii="Times New Roman" w:hAnsi="Times New Roman"/>
          <w:sz w:val="22"/>
          <w:lang w:val="cs-CZ"/>
        </w:rPr>
      </w:pPr>
      <w:r w:rsidRPr="00885A6A">
        <w:rPr>
          <w:rFonts w:ascii="Times New Roman" w:hAnsi="Times New Roman"/>
          <w:sz w:val="22"/>
          <w:lang w:val="cs-CZ"/>
        </w:rPr>
        <w:t>do 20. května 201</w:t>
      </w:r>
      <w:r w:rsidR="004A316E" w:rsidRPr="00885A6A">
        <w:rPr>
          <w:rFonts w:ascii="Times New Roman" w:hAnsi="Times New Roman"/>
          <w:sz w:val="22"/>
          <w:lang w:val="cs-CZ"/>
        </w:rPr>
        <w:t>9</w:t>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009A1296" w:rsidRPr="009A1296">
        <w:rPr>
          <w:rFonts w:ascii="Times New Roman" w:hAnsi="Times New Roman"/>
          <w:sz w:val="22"/>
          <w:highlight w:val="black"/>
          <w:lang w:val="cs-CZ"/>
        </w:rPr>
        <w:t>XXXX</w:t>
      </w:r>
      <w:r w:rsidRPr="00885A6A">
        <w:rPr>
          <w:rFonts w:ascii="Times New Roman" w:hAnsi="Times New Roman"/>
          <w:sz w:val="22"/>
          <w:lang w:val="cs-CZ"/>
        </w:rPr>
        <w:t>,- Kč</w:t>
      </w:r>
      <w:r w:rsidR="008751C8" w:rsidRPr="00885A6A">
        <w:rPr>
          <w:rFonts w:ascii="Times New Roman" w:hAnsi="Times New Roman"/>
          <w:sz w:val="22"/>
          <w:lang w:val="cs-CZ"/>
        </w:rPr>
        <w:t>.</w:t>
      </w:r>
      <w:r w:rsidRPr="00885A6A">
        <w:rPr>
          <w:rFonts w:ascii="Times New Roman" w:hAnsi="Times New Roman"/>
          <w:sz w:val="22"/>
          <w:lang w:val="cs-CZ"/>
        </w:rPr>
        <w:t xml:space="preserve"> </w:t>
      </w:r>
    </w:p>
    <w:p w14:paraId="7506E0A9" w14:textId="77777777" w:rsidR="00637A0E" w:rsidRPr="00885A6A" w:rsidRDefault="00637A0E" w:rsidP="00A53067">
      <w:pPr>
        <w:ind w:left="426"/>
        <w:rPr>
          <w:rFonts w:ascii="Times New Roman" w:hAnsi="Times New Roman"/>
          <w:sz w:val="22"/>
          <w:lang w:val="cs-CZ"/>
        </w:rPr>
      </w:pPr>
    </w:p>
    <w:p w14:paraId="3D1C726E" w14:textId="2D400786" w:rsidR="00637A0E" w:rsidRPr="00885A6A" w:rsidRDefault="006B606A" w:rsidP="00741C6A">
      <w:pPr>
        <w:numPr>
          <w:ilvl w:val="0"/>
          <w:numId w:val="17"/>
        </w:numPr>
        <w:ind w:left="426" w:hanging="426"/>
        <w:jc w:val="both"/>
        <w:rPr>
          <w:rFonts w:ascii="Times New Roman" w:hAnsi="Times New Roman"/>
          <w:b/>
          <w:lang w:val="cs-CZ"/>
        </w:rPr>
      </w:pPr>
      <w:r w:rsidRPr="00885A6A">
        <w:rPr>
          <w:rFonts w:ascii="Times New Roman" w:hAnsi="Times New Roman"/>
          <w:snapToGrid w:val="0"/>
          <w:sz w:val="22"/>
          <w:lang w:val="cs-CZ"/>
        </w:rPr>
        <w:t>Splatn</w:t>
      </w:r>
      <w:r w:rsidR="00741C6A" w:rsidRPr="00885A6A">
        <w:rPr>
          <w:rFonts w:ascii="Times New Roman" w:hAnsi="Times New Roman"/>
          <w:snapToGrid w:val="0"/>
          <w:sz w:val="22"/>
          <w:lang w:val="cs-CZ"/>
        </w:rPr>
        <w:t>ost daňových dokladů</w:t>
      </w:r>
      <w:r w:rsidR="008751C8" w:rsidRPr="00885A6A">
        <w:rPr>
          <w:rFonts w:ascii="Times New Roman" w:hAnsi="Times New Roman"/>
          <w:snapToGrid w:val="0"/>
          <w:sz w:val="22"/>
          <w:lang w:val="cs-CZ"/>
        </w:rPr>
        <w:t xml:space="preserve"> (</w:t>
      </w:r>
      <w:r w:rsidR="00741C6A" w:rsidRPr="00885A6A">
        <w:rPr>
          <w:rFonts w:ascii="Times New Roman" w:hAnsi="Times New Roman"/>
          <w:snapToGrid w:val="0"/>
          <w:sz w:val="22"/>
          <w:lang w:val="cs-CZ"/>
        </w:rPr>
        <w:t>faktur</w:t>
      </w:r>
      <w:r w:rsidR="008751C8" w:rsidRPr="00885A6A">
        <w:rPr>
          <w:rFonts w:ascii="Times New Roman" w:hAnsi="Times New Roman"/>
          <w:snapToGrid w:val="0"/>
          <w:sz w:val="22"/>
          <w:lang w:val="cs-CZ"/>
        </w:rPr>
        <w:t>)</w:t>
      </w:r>
      <w:r w:rsidR="00741C6A" w:rsidRPr="00885A6A">
        <w:rPr>
          <w:rFonts w:ascii="Times New Roman" w:hAnsi="Times New Roman"/>
          <w:snapToGrid w:val="0"/>
          <w:sz w:val="22"/>
          <w:lang w:val="cs-CZ"/>
        </w:rPr>
        <w:t xml:space="preserve"> je 30</w:t>
      </w:r>
      <w:r w:rsidRPr="00885A6A">
        <w:rPr>
          <w:rFonts w:ascii="Times New Roman" w:hAnsi="Times New Roman"/>
          <w:snapToGrid w:val="0"/>
          <w:sz w:val="22"/>
          <w:lang w:val="cs-CZ"/>
        </w:rPr>
        <w:t xml:space="preserve"> dnů od</w:t>
      </w:r>
      <w:r w:rsidR="008C120F" w:rsidRPr="00885A6A">
        <w:rPr>
          <w:rFonts w:ascii="Times New Roman" w:hAnsi="Times New Roman"/>
          <w:snapToGrid w:val="0"/>
          <w:sz w:val="22"/>
          <w:lang w:val="cs-CZ"/>
        </w:rPr>
        <w:t xml:space="preserve">e dne </w:t>
      </w:r>
      <w:r w:rsidRPr="00885A6A">
        <w:rPr>
          <w:rFonts w:ascii="Times New Roman" w:hAnsi="Times New Roman"/>
          <w:snapToGrid w:val="0"/>
          <w:sz w:val="22"/>
          <w:lang w:val="cs-CZ"/>
        </w:rPr>
        <w:t xml:space="preserve">doručení </w:t>
      </w:r>
      <w:r w:rsidR="008C120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w:t>
      </w:r>
      <w:r w:rsidR="00741C6A" w:rsidRPr="00885A6A">
        <w:rPr>
          <w:rFonts w:ascii="Times New Roman" w:hAnsi="Times New Roman"/>
          <w:sz w:val="22"/>
          <w:lang w:val="cs-CZ"/>
        </w:rPr>
        <w:t xml:space="preserve">Daňový doklad musí obsahovat bankovní spojení </w:t>
      </w:r>
      <w:r w:rsidR="008C120F" w:rsidRPr="00885A6A">
        <w:rPr>
          <w:rFonts w:ascii="Times New Roman" w:hAnsi="Times New Roman"/>
          <w:sz w:val="22"/>
          <w:lang w:val="cs-CZ"/>
        </w:rPr>
        <w:t>P</w:t>
      </w:r>
      <w:r w:rsidR="00741C6A" w:rsidRPr="00885A6A">
        <w:rPr>
          <w:rFonts w:ascii="Times New Roman" w:hAnsi="Times New Roman"/>
          <w:sz w:val="22"/>
          <w:lang w:val="cs-CZ"/>
        </w:rPr>
        <w:t>oskytovatele zveřejněné správcem daně způsobem umožňující dálkový přístup v registru plátců DPH</w:t>
      </w:r>
      <w:r w:rsidR="00726D58" w:rsidRPr="00885A6A">
        <w:rPr>
          <w:rFonts w:ascii="Times New Roman" w:hAnsi="Times New Roman"/>
          <w:sz w:val="22"/>
          <w:lang w:val="cs-CZ"/>
        </w:rPr>
        <w:t xml:space="preserve"> („</w:t>
      </w:r>
      <w:r w:rsidR="00726D58" w:rsidRPr="00885A6A">
        <w:rPr>
          <w:rFonts w:ascii="Times New Roman" w:hAnsi="Times New Roman"/>
          <w:b/>
          <w:sz w:val="22"/>
          <w:lang w:val="cs-CZ"/>
        </w:rPr>
        <w:t>Oznámený účet</w:t>
      </w:r>
      <w:r w:rsidR="00726D58" w:rsidRPr="00885A6A">
        <w:rPr>
          <w:rFonts w:ascii="Times New Roman" w:hAnsi="Times New Roman"/>
          <w:sz w:val="22"/>
          <w:lang w:val="cs-CZ"/>
        </w:rPr>
        <w:t>“)</w:t>
      </w:r>
      <w:r w:rsidR="00741C6A" w:rsidRPr="00885A6A">
        <w:rPr>
          <w:rFonts w:ascii="Times New Roman" w:hAnsi="Times New Roman"/>
          <w:sz w:val="22"/>
          <w:lang w:val="cs-CZ"/>
        </w:rPr>
        <w:t xml:space="preserve">. </w:t>
      </w:r>
      <w:r w:rsidRPr="00885A6A">
        <w:rPr>
          <w:rFonts w:ascii="Times New Roman" w:hAnsi="Times New Roman"/>
          <w:snapToGrid w:val="0"/>
          <w:sz w:val="22"/>
          <w:lang w:val="cs-CZ"/>
        </w:rPr>
        <w:t xml:space="preserve">Finanční závazky </w:t>
      </w:r>
      <w:r w:rsidR="0098513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j</w:t>
      </w:r>
      <w:r w:rsidR="00741C6A" w:rsidRPr="00885A6A">
        <w:rPr>
          <w:rFonts w:ascii="Times New Roman" w:hAnsi="Times New Roman"/>
          <w:snapToGrid w:val="0"/>
          <w:sz w:val="22"/>
          <w:lang w:val="cs-CZ"/>
        </w:rPr>
        <w:t>sou považovány za splněné dnem připsání</w:t>
      </w:r>
      <w:r w:rsidRPr="00885A6A">
        <w:rPr>
          <w:rFonts w:ascii="Times New Roman" w:hAnsi="Times New Roman"/>
          <w:snapToGrid w:val="0"/>
          <w:sz w:val="22"/>
          <w:lang w:val="cs-CZ"/>
        </w:rPr>
        <w:t xml:space="preserve"> příslušné finanční částky </w:t>
      </w:r>
      <w:r w:rsidR="00741C6A" w:rsidRPr="00885A6A">
        <w:rPr>
          <w:rFonts w:ascii="Times New Roman" w:hAnsi="Times New Roman"/>
          <w:snapToGrid w:val="0"/>
          <w:sz w:val="22"/>
          <w:lang w:val="cs-CZ"/>
        </w:rPr>
        <w:t>na účet</w:t>
      </w:r>
      <w:r w:rsidRPr="00885A6A">
        <w:rPr>
          <w:rFonts w:ascii="Times New Roman" w:hAnsi="Times New Roman"/>
          <w:snapToGrid w:val="0"/>
          <w:sz w:val="22"/>
          <w:lang w:val="cs-CZ"/>
        </w:rPr>
        <w:t xml:space="preserve"> </w:t>
      </w:r>
      <w:r w:rsidR="008751C8" w:rsidRPr="00885A6A">
        <w:rPr>
          <w:rFonts w:ascii="Times New Roman" w:hAnsi="Times New Roman"/>
          <w:snapToGrid w:val="0"/>
          <w:sz w:val="22"/>
          <w:lang w:val="cs-CZ"/>
        </w:rPr>
        <w:t>P</w:t>
      </w:r>
      <w:r w:rsidRPr="00885A6A">
        <w:rPr>
          <w:rFonts w:ascii="Times New Roman" w:hAnsi="Times New Roman"/>
          <w:snapToGrid w:val="0"/>
          <w:sz w:val="22"/>
          <w:lang w:val="cs-CZ"/>
        </w:rPr>
        <w:t xml:space="preserve">oskytovatele. Celková </w:t>
      </w:r>
      <w:r w:rsidR="008C120F" w:rsidRPr="00885A6A">
        <w:rPr>
          <w:rFonts w:ascii="Times New Roman" w:hAnsi="Times New Roman"/>
          <w:snapToGrid w:val="0"/>
          <w:sz w:val="22"/>
          <w:lang w:val="cs-CZ"/>
        </w:rPr>
        <w:t xml:space="preserve">odměna za plnění dle této Smlouvy je sjednána jako úplná a konečná a </w:t>
      </w:r>
      <w:r w:rsidRPr="00885A6A">
        <w:rPr>
          <w:rFonts w:ascii="Times New Roman" w:hAnsi="Times New Roman"/>
          <w:sz w:val="22"/>
          <w:lang w:val="cs-CZ"/>
        </w:rPr>
        <w:t xml:space="preserve">v sobě zahrnuje i veškeré náklady </w:t>
      </w:r>
      <w:r w:rsidR="008C120F" w:rsidRPr="00885A6A">
        <w:rPr>
          <w:rFonts w:ascii="Times New Roman" w:hAnsi="Times New Roman"/>
          <w:sz w:val="22"/>
          <w:lang w:val="cs-CZ"/>
        </w:rPr>
        <w:t>P</w:t>
      </w:r>
      <w:r w:rsidRPr="00885A6A">
        <w:rPr>
          <w:rFonts w:ascii="Times New Roman" w:hAnsi="Times New Roman"/>
          <w:sz w:val="22"/>
          <w:lang w:val="cs-CZ"/>
        </w:rPr>
        <w:t>oskytovatele spojené se zhotovením a umístěním reklamy</w:t>
      </w:r>
      <w:r w:rsidR="008C120F" w:rsidRPr="00885A6A">
        <w:rPr>
          <w:rFonts w:ascii="Times New Roman" w:hAnsi="Times New Roman"/>
          <w:sz w:val="22"/>
          <w:lang w:val="cs-CZ"/>
        </w:rPr>
        <w:t xml:space="preserve"> či dalšími obdobnými náklady</w:t>
      </w:r>
      <w:r w:rsidRPr="00885A6A">
        <w:rPr>
          <w:rFonts w:ascii="Times New Roman" w:hAnsi="Times New Roman"/>
          <w:sz w:val="22"/>
          <w:lang w:val="cs-CZ"/>
        </w:rPr>
        <w:t xml:space="preserve">. </w:t>
      </w:r>
    </w:p>
    <w:p w14:paraId="246A2359" w14:textId="77777777" w:rsidR="00596132" w:rsidRPr="00885A6A" w:rsidRDefault="00596132" w:rsidP="00E160ED">
      <w:pPr>
        <w:ind w:left="426"/>
        <w:jc w:val="both"/>
        <w:rPr>
          <w:rFonts w:ascii="Times New Roman" w:hAnsi="Times New Roman"/>
          <w:b/>
          <w:lang w:val="cs-CZ"/>
        </w:rPr>
      </w:pPr>
    </w:p>
    <w:p w14:paraId="1D9E992C" w14:textId="39ED39A4" w:rsidR="00596132" w:rsidRPr="00885A6A" w:rsidRDefault="00596132" w:rsidP="00E160ED">
      <w:pPr>
        <w:numPr>
          <w:ilvl w:val="0"/>
          <w:numId w:val="17"/>
        </w:numPr>
        <w:ind w:left="426" w:hanging="426"/>
        <w:jc w:val="both"/>
        <w:rPr>
          <w:rFonts w:ascii="Times New Roman" w:hAnsi="Times New Roman"/>
          <w:snapToGrid w:val="0"/>
          <w:sz w:val="22"/>
          <w:lang w:val="cs-CZ"/>
        </w:rPr>
      </w:pPr>
      <w:r w:rsidRPr="00885A6A">
        <w:rPr>
          <w:rFonts w:ascii="Times New Roman" w:hAnsi="Times New Roman"/>
          <w:snapToGrid w:val="0"/>
          <w:sz w:val="22"/>
          <w:lang w:val="cs-CZ"/>
        </w:rPr>
        <w:t>Společnost CETIN je oprávněna před uplynutím lhůty splatnosti vrátit bez zaplacení daňový doklad (fakturu), který neobsahuje některou náležitost nebo má jiné závady v obsahu. Ve vráceném daňovém dokladu (faktuře) musí vyznačit důvod vrácení. Poskytovatel je povinen podle povahy nesprávnosti daňový doklad (fakturu) opravit nebo nově zhotovit. Oprávněným vrácením daňového dokladu (faktury) se přerušuje běh lhůty splatnosti. Nová lhůta splatnosti běží znovu ode dne doručení opraveného nebo nově vyhotoveného daňového dokladu (faktury).</w:t>
      </w:r>
    </w:p>
    <w:p w14:paraId="6B53F02D" w14:textId="77777777" w:rsidR="008751C8" w:rsidRPr="00885A6A" w:rsidRDefault="008751C8" w:rsidP="00E160ED">
      <w:pPr>
        <w:ind w:left="426"/>
        <w:jc w:val="both"/>
        <w:rPr>
          <w:rFonts w:ascii="Times New Roman" w:hAnsi="Times New Roman"/>
          <w:b/>
          <w:lang w:val="cs-CZ"/>
        </w:rPr>
      </w:pPr>
    </w:p>
    <w:p w14:paraId="2DD764FE" w14:textId="0EA9D6C4" w:rsidR="0082682E" w:rsidRPr="00885A6A" w:rsidRDefault="008751C8" w:rsidP="00E160ED">
      <w:pPr>
        <w:numPr>
          <w:ilvl w:val="0"/>
          <w:numId w:val="17"/>
        </w:numPr>
        <w:ind w:left="426" w:hanging="426"/>
        <w:jc w:val="both"/>
        <w:rPr>
          <w:rFonts w:ascii="Times New Roman" w:hAnsi="Times New Roman"/>
          <w:sz w:val="22"/>
          <w:szCs w:val="22"/>
          <w:lang w:val="cs-CZ"/>
        </w:rPr>
      </w:pPr>
      <w:r w:rsidRPr="00885A6A">
        <w:rPr>
          <w:rFonts w:ascii="Times New Roman" w:hAnsi="Times New Roman"/>
          <w:sz w:val="22"/>
          <w:szCs w:val="22"/>
          <w:lang w:val="cs-CZ"/>
        </w:rPr>
        <w:t xml:space="preserve">Bude-li na daňovém dokladu uveden jiný než Oznámený účet, Objednatel je oprávněn poukázat příslušnou platbu na kterýkoli Oznámený účet </w:t>
      </w:r>
      <w:r w:rsidR="00C27887" w:rsidRPr="00885A6A">
        <w:rPr>
          <w:rFonts w:ascii="Times New Roman" w:hAnsi="Times New Roman"/>
          <w:sz w:val="22"/>
          <w:szCs w:val="22"/>
          <w:lang w:val="cs-CZ"/>
        </w:rPr>
        <w:t>Poskytovatele</w:t>
      </w:r>
      <w:r w:rsidRPr="00885A6A">
        <w:rPr>
          <w:rFonts w:ascii="Times New Roman" w:hAnsi="Times New Roman"/>
          <w:sz w:val="22"/>
          <w:szCs w:val="22"/>
          <w:lang w:val="cs-CZ"/>
        </w:rPr>
        <w:t xml:space="preserve">. Úhrada platby na kterýkoli Oznámený účet (tj. účet odlišný od účtu uvedeného na daňovém dokladu) je </w:t>
      </w:r>
      <w:r w:rsidR="00726D58" w:rsidRPr="00885A6A">
        <w:rPr>
          <w:rFonts w:ascii="Times New Roman" w:hAnsi="Times New Roman"/>
          <w:sz w:val="22"/>
          <w:szCs w:val="22"/>
          <w:lang w:val="cs-CZ"/>
        </w:rPr>
        <w:t>s</w:t>
      </w:r>
      <w:r w:rsidRPr="00885A6A">
        <w:rPr>
          <w:rFonts w:ascii="Times New Roman" w:hAnsi="Times New Roman"/>
          <w:sz w:val="22"/>
          <w:szCs w:val="22"/>
          <w:lang w:val="cs-CZ"/>
        </w:rPr>
        <w:t>mluvními stranami považována za řádnou úhradu plnění dle Smlouvy.</w:t>
      </w:r>
    </w:p>
    <w:p w14:paraId="075ECCEB" w14:textId="77777777" w:rsidR="00741C6A" w:rsidRPr="00885A6A" w:rsidRDefault="00741C6A" w:rsidP="00741C6A">
      <w:pPr>
        <w:ind w:left="426"/>
        <w:jc w:val="both"/>
        <w:rPr>
          <w:rFonts w:ascii="Times New Roman" w:hAnsi="Times New Roman"/>
          <w:b/>
          <w:lang w:val="cs-CZ"/>
        </w:rPr>
      </w:pPr>
    </w:p>
    <w:p w14:paraId="5AE7F683"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 xml:space="preserve">V. </w:t>
      </w:r>
    </w:p>
    <w:p w14:paraId="0FE8E0B3"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Ostatní ujednání</w:t>
      </w:r>
    </w:p>
    <w:p w14:paraId="7400F616" w14:textId="2CC0D8B7" w:rsidR="00637A0E" w:rsidRPr="00F72DED" w:rsidRDefault="006B606A">
      <w:pPr>
        <w:tabs>
          <w:tab w:val="left" w:pos="426"/>
          <w:tab w:val="left" w:pos="851"/>
        </w:tabs>
        <w:ind w:left="426" w:hanging="426"/>
        <w:jc w:val="both"/>
        <w:rPr>
          <w:rFonts w:ascii="Times New Roman" w:hAnsi="Times New Roman"/>
          <w:sz w:val="22"/>
          <w:lang w:val="cs-CZ"/>
        </w:rPr>
      </w:pPr>
      <w:r w:rsidRPr="00885A6A">
        <w:rPr>
          <w:rFonts w:ascii="Times New Roman" w:hAnsi="Times New Roman"/>
          <w:sz w:val="22"/>
          <w:lang w:val="cs-CZ"/>
        </w:rPr>
        <w:t>1.</w:t>
      </w:r>
      <w:r w:rsidRPr="00885A6A">
        <w:rPr>
          <w:rFonts w:ascii="Times New Roman" w:hAnsi="Times New Roman"/>
          <w:sz w:val="22"/>
          <w:lang w:val="cs-CZ"/>
        </w:rPr>
        <w:tab/>
        <w:t xml:space="preserve">Poskytovatel se zavazuje předložit </w:t>
      </w:r>
      <w:r w:rsidR="0098513F"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F55C14" w:rsidRPr="00885A6A">
        <w:rPr>
          <w:rFonts w:ascii="Times New Roman" w:hAnsi="Times New Roman"/>
          <w:sz w:val="22"/>
          <w:lang w:val="cs-CZ"/>
        </w:rPr>
        <w:t xml:space="preserve"> </w:t>
      </w:r>
      <w:r w:rsidR="00EF6601" w:rsidRPr="00885A6A">
        <w:rPr>
          <w:rFonts w:ascii="Times New Roman" w:hAnsi="Times New Roman"/>
          <w:sz w:val="22"/>
          <w:lang w:val="cs-CZ"/>
        </w:rPr>
        <w:t>ke schválení způsob uvedení</w:t>
      </w:r>
      <w:r w:rsidR="00F55C14" w:rsidRPr="00885A6A">
        <w:rPr>
          <w:rFonts w:ascii="Times New Roman" w:hAnsi="Times New Roman"/>
          <w:sz w:val="22"/>
          <w:lang w:val="cs-CZ"/>
        </w:rPr>
        <w:t xml:space="preserve"> </w:t>
      </w:r>
      <w:r w:rsidR="004078AF" w:rsidRPr="00885A6A">
        <w:rPr>
          <w:rFonts w:ascii="Times New Roman" w:hAnsi="Times New Roman"/>
          <w:sz w:val="22"/>
          <w:lang w:val="cs-CZ"/>
        </w:rPr>
        <w:t xml:space="preserve">loga a </w:t>
      </w:r>
      <w:r w:rsidR="00417C9F" w:rsidRPr="00885A6A">
        <w:rPr>
          <w:rFonts w:ascii="Times New Roman" w:hAnsi="Times New Roman"/>
          <w:sz w:val="22"/>
          <w:lang w:val="cs-CZ"/>
        </w:rPr>
        <w:t>P</w:t>
      </w:r>
      <w:r w:rsidR="004078AF" w:rsidRPr="00885A6A">
        <w:rPr>
          <w:rFonts w:ascii="Times New Roman" w:hAnsi="Times New Roman"/>
          <w:sz w:val="22"/>
          <w:lang w:val="cs-CZ"/>
        </w:rPr>
        <w:t>artnerského</w:t>
      </w:r>
      <w:r w:rsidR="00F55C14" w:rsidRPr="00885A6A">
        <w:rPr>
          <w:rFonts w:ascii="Times New Roman" w:hAnsi="Times New Roman"/>
          <w:sz w:val="22"/>
          <w:lang w:val="cs-CZ"/>
        </w:rPr>
        <w:t xml:space="preserve"> titulu </w:t>
      </w:r>
      <w:r w:rsidR="00EF6601" w:rsidRPr="00885A6A">
        <w:rPr>
          <w:rFonts w:ascii="Times New Roman" w:hAnsi="Times New Roman"/>
          <w:sz w:val="22"/>
          <w:lang w:val="cs-CZ"/>
        </w:rPr>
        <w:t>CETIN, a to u všech materiálů a prezentací</w:t>
      </w:r>
      <w:r w:rsidRPr="00885A6A">
        <w:rPr>
          <w:rFonts w:ascii="Times New Roman" w:hAnsi="Times New Roman"/>
          <w:sz w:val="22"/>
          <w:lang w:val="cs-CZ"/>
        </w:rPr>
        <w:t xml:space="preserve">, kde bude uváděno reklamní označení </w:t>
      </w:r>
      <w:r w:rsidR="00BC7542" w:rsidRPr="00885A6A">
        <w:rPr>
          <w:rFonts w:ascii="Times New Roman" w:hAnsi="Times New Roman"/>
          <w:sz w:val="22"/>
          <w:lang w:val="cs-CZ"/>
        </w:rPr>
        <w:t>CETIN</w:t>
      </w:r>
      <w:r w:rsidRPr="00885A6A">
        <w:rPr>
          <w:rFonts w:ascii="Times New Roman" w:hAnsi="Times New Roman"/>
          <w:sz w:val="22"/>
          <w:lang w:val="cs-CZ"/>
        </w:rPr>
        <w:t xml:space="preserve">, a to vždy nejméně </w:t>
      </w:r>
      <w:r w:rsidR="00EA1394">
        <w:rPr>
          <w:rFonts w:ascii="Times New Roman" w:hAnsi="Times New Roman"/>
          <w:sz w:val="22"/>
          <w:lang w:val="cs-CZ"/>
        </w:rPr>
        <w:t>dva (</w:t>
      </w:r>
      <w:r w:rsidRPr="00F72DED">
        <w:rPr>
          <w:rFonts w:ascii="Times New Roman" w:hAnsi="Times New Roman"/>
          <w:sz w:val="22"/>
          <w:lang w:val="cs-CZ"/>
        </w:rPr>
        <w:t>2</w:t>
      </w:r>
      <w:r w:rsidR="00EA1394">
        <w:rPr>
          <w:rFonts w:ascii="Times New Roman" w:hAnsi="Times New Roman"/>
          <w:sz w:val="22"/>
          <w:lang w:val="cs-CZ"/>
        </w:rPr>
        <w:t>)</w:t>
      </w:r>
      <w:r w:rsidRPr="00F72DED">
        <w:rPr>
          <w:rFonts w:ascii="Times New Roman" w:hAnsi="Times New Roman"/>
          <w:sz w:val="22"/>
          <w:lang w:val="cs-CZ"/>
        </w:rPr>
        <w:t xml:space="preserve"> dny před dodáním podkladů pro výrobu daných materiálů a prezentací. Souhlas se způsobem uvedení reklamního označení </w:t>
      </w:r>
      <w:r w:rsidR="00BC7542" w:rsidRPr="00F72DED">
        <w:rPr>
          <w:rFonts w:ascii="Times New Roman" w:hAnsi="Times New Roman"/>
          <w:sz w:val="22"/>
          <w:lang w:val="cs-CZ"/>
        </w:rPr>
        <w:t>CETIN</w:t>
      </w:r>
      <w:r w:rsidRPr="00F72DED">
        <w:rPr>
          <w:rFonts w:ascii="Times New Roman" w:hAnsi="Times New Roman"/>
          <w:sz w:val="22"/>
          <w:lang w:val="cs-CZ"/>
        </w:rPr>
        <w:t xml:space="preserve"> osvědčí odpovědný pracovník </w:t>
      </w:r>
      <w:r w:rsidR="00EA1394">
        <w:rPr>
          <w:rFonts w:ascii="Times New Roman" w:hAnsi="Times New Roman"/>
          <w:sz w:val="22"/>
          <w:lang w:val="cs-CZ"/>
        </w:rPr>
        <w:t xml:space="preserve">společnosti </w:t>
      </w:r>
      <w:r w:rsidR="00BC7542" w:rsidRPr="00F72DED">
        <w:rPr>
          <w:rFonts w:ascii="Times New Roman" w:hAnsi="Times New Roman"/>
          <w:sz w:val="22"/>
          <w:lang w:val="cs-CZ"/>
        </w:rPr>
        <w:t>CETIN</w:t>
      </w:r>
      <w:r w:rsidRPr="00F72DED">
        <w:rPr>
          <w:rFonts w:ascii="Times New Roman" w:hAnsi="Times New Roman"/>
          <w:sz w:val="22"/>
          <w:lang w:val="cs-CZ"/>
        </w:rPr>
        <w:t xml:space="preserve">. </w:t>
      </w:r>
    </w:p>
    <w:p w14:paraId="63ED99A2" w14:textId="6689F8CF"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lastRenderedPageBreak/>
        <w:t>2</w:t>
      </w:r>
      <w:r w:rsidR="006B606A" w:rsidRPr="00F72DED">
        <w:rPr>
          <w:rFonts w:ascii="Times New Roman" w:hAnsi="Times New Roman"/>
          <w:sz w:val="22"/>
          <w:lang w:val="cs-CZ"/>
        </w:rPr>
        <w:t>.</w:t>
      </w:r>
      <w:r w:rsidR="006B606A" w:rsidRPr="00F72DED">
        <w:rPr>
          <w:rFonts w:ascii="Times New Roman" w:hAnsi="Times New Roman"/>
          <w:sz w:val="22"/>
          <w:lang w:val="cs-CZ"/>
        </w:rPr>
        <w:tab/>
        <w:t xml:space="preserve">Poskytovatel se zavazuje, že reklamní označení </w:t>
      </w:r>
      <w:r w:rsidR="00BC7542" w:rsidRPr="00F72DED">
        <w:rPr>
          <w:rFonts w:ascii="Times New Roman" w:hAnsi="Times New Roman"/>
          <w:sz w:val="22"/>
          <w:lang w:val="cs-CZ"/>
        </w:rPr>
        <w:t>CETIN</w:t>
      </w:r>
      <w:r w:rsidR="006B606A" w:rsidRPr="00F72DED">
        <w:rPr>
          <w:rFonts w:ascii="Times New Roman" w:hAnsi="Times New Roman"/>
          <w:sz w:val="22"/>
          <w:lang w:val="cs-CZ"/>
        </w:rPr>
        <w:t xml:space="preserve"> použije pro účely reklamy sjednané touto </w:t>
      </w:r>
      <w:r w:rsidR="00726D58" w:rsidRPr="00885A6A">
        <w:rPr>
          <w:rFonts w:ascii="Times New Roman" w:hAnsi="Times New Roman"/>
          <w:sz w:val="22"/>
          <w:lang w:val="cs-CZ"/>
        </w:rPr>
        <w:t>S</w:t>
      </w:r>
      <w:r w:rsidR="006B606A" w:rsidRPr="00885A6A">
        <w:rPr>
          <w:rFonts w:ascii="Times New Roman" w:hAnsi="Times New Roman"/>
          <w:sz w:val="22"/>
          <w:lang w:val="cs-CZ"/>
        </w:rPr>
        <w:t xml:space="preserve">mlouvou, neposkytne je třetím osobám a bez souhlasu je nebude šířit jiným způsobem, než jaký je uveden v této </w:t>
      </w:r>
      <w:r w:rsidR="00726D58" w:rsidRPr="00885A6A">
        <w:rPr>
          <w:rFonts w:ascii="Times New Roman" w:hAnsi="Times New Roman"/>
          <w:sz w:val="22"/>
          <w:lang w:val="cs-CZ"/>
        </w:rPr>
        <w:t>S</w:t>
      </w:r>
      <w:r w:rsidR="006B606A" w:rsidRPr="00885A6A">
        <w:rPr>
          <w:rFonts w:ascii="Times New Roman" w:hAnsi="Times New Roman"/>
          <w:sz w:val="22"/>
          <w:lang w:val="cs-CZ"/>
        </w:rPr>
        <w:t>mlouvě.</w:t>
      </w:r>
    </w:p>
    <w:p w14:paraId="2D2BCE91" w14:textId="63B4EA1B"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t>3</w:t>
      </w:r>
      <w:r w:rsidR="006B606A" w:rsidRPr="00885A6A">
        <w:rPr>
          <w:rFonts w:ascii="Times New Roman" w:hAnsi="Times New Roman"/>
          <w:sz w:val="22"/>
          <w:lang w:val="cs-CZ"/>
        </w:rPr>
        <w:t xml:space="preserve">. </w:t>
      </w:r>
      <w:r w:rsidR="006B606A" w:rsidRPr="00885A6A">
        <w:rPr>
          <w:rFonts w:ascii="Times New Roman" w:hAnsi="Times New Roman"/>
          <w:sz w:val="22"/>
          <w:lang w:val="cs-CZ"/>
        </w:rPr>
        <w:tab/>
      </w:r>
      <w:r w:rsidR="00BC7542" w:rsidRPr="00885A6A">
        <w:rPr>
          <w:rFonts w:ascii="Times New Roman" w:hAnsi="Times New Roman"/>
          <w:sz w:val="22"/>
          <w:lang w:val="cs-CZ"/>
        </w:rPr>
        <w:t>CETIN</w:t>
      </w:r>
      <w:r w:rsidR="00741C6A" w:rsidRPr="00885A6A">
        <w:rPr>
          <w:rFonts w:ascii="Times New Roman" w:hAnsi="Times New Roman"/>
          <w:sz w:val="22"/>
          <w:lang w:val="cs-CZ"/>
        </w:rPr>
        <w:t xml:space="preserve"> touto S</w:t>
      </w:r>
      <w:r w:rsidR="006B606A" w:rsidRPr="00885A6A">
        <w:rPr>
          <w:rFonts w:ascii="Times New Roman" w:hAnsi="Times New Roman"/>
          <w:sz w:val="22"/>
          <w:lang w:val="cs-CZ"/>
        </w:rPr>
        <w:t xml:space="preserve">mlouvou uděluje právo na užití svého reklamního označení a obchodní firmy v rozsahu, který tato </w:t>
      </w:r>
      <w:r w:rsidR="00726D58" w:rsidRPr="00885A6A">
        <w:rPr>
          <w:rFonts w:ascii="Times New Roman" w:hAnsi="Times New Roman"/>
          <w:sz w:val="22"/>
          <w:lang w:val="cs-CZ"/>
        </w:rPr>
        <w:t>S</w:t>
      </w:r>
      <w:r w:rsidR="006B606A" w:rsidRPr="00885A6A">
        <w:rPr>
          <w:rFonts w:ascii="Times New Roman" w:hAnsi="Times New Roman"/>
          <w:sz w:val="22"/>
          <w:lang w:val="cs-CZ"/>
        </w:rPr>
        <w:t>mlouva předpokládá.</w:t>
      </w:r>
    </w:p>
    <w:p w14:paraId="04A06E0A" w14:textId="6303323E" w:rsidR="00637A0E" w:rsidRPr="00885A6A" w:rsidRDefault="000022D2">
      <w:pPr>
        <w:rPr>
          <w:rFonts w:ascii="Times New Roman" w:hAnsi="Times New Roman"/>
          <w:sz w:val="22"/>
          <w:lang w:val="cs-CZ"/>
        </w:rPr>
      </w:pPr>
      <w:r>
        <w:rPr>
          <w:rFonts w:ascii="Times New Roman" w:hAnsi="Times New Roman"/>
          <w:sz w:val="22"/>
          <w:lang w:val="cs-CZ"/>
        </w:rPr>
        <w:t>4</w:t>
      </w:r>
      <w:r w:rsidR="006B606A" w:rsidRPr="00885A6A">
        <w:rPr>
          <w:rFonts w:ascii="Times New Roman" w:hAnsi="Times New Roman"/>
          <w:sz w:val="22"/>
          <w:lang w:val="cs-CZ"/>
        </w:rPr>
        <w:t xml:space="preserve">.    K jednáním ve věci věcného plnění </w:t>
      </w:r>
      <w:r w:rsidR="00417C9F" w:rsidRPr="00885A6A">
        <w:rPr>
          <w:rFonts w:ascii="Times New Roman" w:hAnsi="Times New Roman"/>
          <w:sz w:val="22"/>
          <w:lang w:val="cs-CZ"/>
        </w:rPr>
        <w:t>S</w:t>
      </w:r>
      <w:r w:rsidR="006B606A" w:rsidRPr="00885A6A">
        <w:rPr>
          <w:rFonts w:ascii="Times New Roman" w:hAnsi="Times New Roman"/>
          <w:sz w:val="22"/>
          <w:lang w:val="cs-CZ"/>
        </w:rPr>
        <w:t>mlouvy jsou zmocněni:</w:t>
      </w:r>
    </w:p>
    <w:p w14:paraId="19AA358D" w14:textId="5C028E30" w:rsidR="00637A0E" w:rsidRPr="00F72DED" w:rsidRDefault="006B606A">
      <w:pPr>
        <w:ind w:left="2832" w:hanging="2406"/>
        <w:rPr>
          <w:rFonts w:ascii="Times New Roman" w:hAnsi="Times New Roman"/>
          <w:sz w:val="22"/>
          <w:lang w:val="cs-CZ"/>
        </w:rPr>
      </w:pPr>
      <w:r w:rsidRPr="00885A6A">
        <w:rPr>
          <w:rFonts w:ascii="Times New Roman" w:hAnsi="Times New Roman"/>
          <w:sz w:val="22"/>
          <w:lang w:val="cs-CZ"/>
        </w:rPr>
        <w:t xml:space="preserve">Za </w:t>
      </w:r>
      <w:r w:rsidR="00417C9F" w:rsidRPr="00885A6A">
        <w:rPr>
          <w:rFonts w:ascii="Times New Roman" w:hAnsi="Times New Roman"/>
          <w:sz w:val="22"/>
          <w:lang w:val="cs-CZ"/>
        </w:rPr>
        <w:t>P</w:t>
      </w:r>
      <w:r w:rsidRPr="00885A6A">
        <w:rPr>
          <w:rFonts w:ascii="Times New Roman" w:hAnsi="Times New Roman"/>
          <w:sz w:val="22"/>
          <w:lang w:val="cs-CZ"/>
        </w:rPr>
        <w:t xml:space="preserve">oskytovatele: </w:t>
      </w:r>
      <w:r w:rsidRPr="00885A6A">
        <w:rPr>
          <w:rFonts w:ascii="Times New Roman" w:hAnsi="Times New Roman"/>
          <w:sz w:val="22"/>
          <w:lang w:val="cs-CZ"/>
        </w:rPr>
        <w:tab/>
      </w:r>
      <w:r w:rsidR="009A1296" w:rsidRPr="009A1296">
        <w:rPr>
          <w:rFonts w:ascii="Times New Roman" w:hAnsi="Times New Roman"/>
          <w:sz w:val="22"/>
          <w:highlight w:val="black"/>
          <w:lang w:val="cs-CZ"/>
        </w:rPr>
        <w:t>XXXX</w:t>
      </w:r>
      <w:r w:rsidR="009A1296" w:rsidRPr="00885A6A">
        <w:rPr>
          <w:rFonts w:ascii="Times New Roman" w:hAnsi="Times New Roman"/>
          <w:sz w:val="22"/>
          <w:lang w:val="cs-CZ"/>
        </w:rPr>
        <w:t xml:space="preserve"> </w:t>
      </w:r>
      <w:r w:rsidR="009A1296" w:rsidRPr="009A1296">
        <w:rPr>
          <w:rFonts w:ascii="Times New Roman" w:hAnsi="Times New Roman"/>
          <w:sz w:val="22"/>
          <w:highlight w:val="black"/>
          <w:lang w:val="cs-CZ"/>
        </w:rPr>
        <w:t>XXXX</w:t>
      </w:r>
      <w:r w:rsidR="009A1296" w:rsidRPr="00885A6A">
        <w:rPr>
          <w:rFonts w:ascii="Times New Roman" w:hAnsi="Times New Roman"/>
          <w:sz w:val="22"/>
          <w:lang w:val="cs-CZ"/>
        </w:rPr>
        <w:t xml:space="preserve"> </w:t>
      </w:r>
      <w:r w:rsidRPr="00885A6A">
        <w:rPr>
          <w:rFonts w:ascii="Times New Roman" w:hAnsi="Times New Roman"/>
          <w:sz w:val="22"/>
          <w:lang w:val="cs-CZ"/>
        </w:rPr>
        <w:t xml:space="preserve">tel.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r w:rsidRPr="00885A6A">
        <w:rPr>
          <w:rFonts w:ascii="Times New Roman" w:hAnsi="Times New Roman"/>
          <w:sz w:val="22"/>
          <w:lang w:val="cs-CZ"/>
        </w:rPr>
        <w:t xml:space="preserve">, e-mail: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p>
    <w:p w14:paraId="31D51360" w14:textId="40504C2F" w:rsidR="004078AF" w:rsidRPr="00F72DED" w:rsidRDefault="004078AF">
      <w:pPr>
        <w:ind w:left="2832" w:hanging="2406"/>
        <w:rPr>
          <w:rFonts w:ascii="Times New Roman" w:hAnsi="Times New Roman"/>
          <w:sz w:val="22"/>
          <w:lang w:val="cs-CZ"/>
        </w:rPr>
      </w:pPr>
      <w:r w:rsidRPr="00F72DED">
        <w:rPr>
          <w:rFonts w:ascii="Times New Roman" w:hAnsi="Times New Roman"/>
          <w:sz w:val="22"/>
          <w:lang w:val="cs-CZ"/>
        </w:rPr>
        <w:tab/>
      </w:r>
      <w:r w:rsidR="009A1296" w:rsidRPr="009A1296">
        <w:rPr>
          <w:rFonts w:ascii="Times New Roman" w:hAnsi="Times New Roman"/>
          <w:sz w:val="22"/>
          <w:highlight w:val="black"/>
          <w:lang w:val="cs-CZ"/>
        </w:rPr>
        <w:t>XXXX</w:t>
      </w:r>
      <w:r w:rsidR="009A1296">
        <w:rPr>
          <w:rFonts w:ascii="Times New Roman" w:hAnsi="Times New Roman"/>
          <w:sz w:val="22"/>
          <w:lang w:val="cs-CZ"/>
        </w:rPr>
        <w:t xml:space="preserve"> </w:t>
      </w:r>
      <w:r w:rsidR="009A1296" w:rsidRPr="009A1296">
        <w:rPr>
          <w:rFonts w:ascii="Times New Roman" w:hAnsi="Times New Roman"/>
          <w:sz w:val="22"/>
          <w:highlight w:val="black"/>
          <w:lang w:val="cs-CZ"/>
        </w:rPr>
        <w:t>XXXX</w:t>
      </w:r>
      <w:r w:rsidRPr="00F72DED">
        <w:rPr>
          <w:rFonts w:ascii="Times New Roman" w:hAnsi="Times New Roman"/>
          <w:sz w:val="22"/>
          <w:lang w:val="cs-CZ"/>
        </w:rPr>
        <w:t>, tel.</w:t>
      </w:r>
      <w:r w:rsidR="007522C2" w:rsidRPr="00F72DED">
        <w:rPr>
          <w:rFonts w:ascii="Times New Roman" w:hAnsi="Times New Roman"/>
          <w:sz w:val="22"/>
          <w:lang w:val="cs-CZ"/>
        </w:rPr>
        <w:t xml:space="preserve">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r w:rsidRPr="00F72DED">
        <w:rPr>
          <w:rFonts w:ascii="Times New Roman" w:hAnsi="Times New Roman"/>
          <w:sz w:val="22"/>
          <w:lang w:val="cs-CZ"/>
        </w:rPr>
        <w:t xml:space="preserve">, e-mail: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p>
    <w:p w14:paraId="565529B5" w14:textId="15BEF399" w:rsidR="00637A0E" w:rsidRPr="00F72DED" w:rsidRDefault="006B606A">
      <w:pPr>
        <w:ind w:firstLine="426"/>
        <w:rPr>
          <w:rFonts w:ascii="Times New Roman" w:hAnsi="Times New Roman"/>
          <w:sz w:val="22"/>
          <w:lang w:val="cs-CZ"/>
        </w:rPr>
      </w:pPr>
      <w:r w:rsidRPr="00F72DED">
        <w:rPr>
          <w:rFonts w:ascii="Times New Roman" w:hAnsi="Times New Roman"/>
          <w:sz w:val="22"/>
          <w:lang w:val="cs-CZ"/>
        </w:rPr>
        <w:t xml:space="preserve">Za </w:t>
      </w:r>
      <w:r w:rsidR="00BC7542" w:rsidRPr="00F72DED">
        <w:rPr>
          <w:rFonts w:ascii="Times New Roman" w:hAnsi="Times New Roman"/>
          <w:sz w:val="22"/>
          <w:lang w:val="cs-CZ"/>
        </w:rPr>
        <w:t>CETIN</w:t>
      </w:r>
      <w:r w:rsidRPr="00F72DED">
        <w:rPr>
          <w:rFonts w:ascii="Times New Roman" w:hAnsi="Times New Roman"/>
          <w:sz w:val="22"/>
          <w:lang w:val="cs-CZ"/>
        </w:rPr>
        <w:t>:</w:t>
      </w:r>
      <w:r w:rsidRPr="00F72DED">
        <w:rPr>
          <w:rFonts w:ascii="Times New Roman" w:hAnsi="Times New Roman"/>
          <w:sz w:val="22"/>
          <w:lang w:val="cs-CZ"/>
        </w:rPr>
        <w:tab/>
      </w:r>
      <w:r w:rsidRPr="00F72DED">
        <w:rPr>
          <w:rFonts w:ascii="Times New Roman" w:hAnsi="Times New Roman"/>
          <w:sz w:val="22"/>
          <w:lang w:val="cs-CZ"/>
        </w:rPr>
        <w:tab/>
      </w:r>
      <w:r w:rsidR="009A1296" w:rsidRPr="009A1296">
        <w:rPr>
          <w:rFonts w:ascii="Times New Roman" w:hAnsi="Times New Roman"/>
          <w:sz w:val="22"/>
          <w:highlight w:val="black"/>
          <w:lang w:val="cs-CZ"/>
        </w:rPr>
        <w:t>XXXX</w:t>
      </w:r>
      <w:r w:rsidR="009A1296">
        <w:rPr>
          <w:rFonts w:ascii="Times New Roman" w:hAnsi="Times New Roman"/>
          <w:sz w:val="22"/>
          <w:lang w:val="cs-CZ"/>
        </w:rPr>
        <w:t xml:space="preserve"> </w:t>
      </w:r>
      <w:r w:rsidR="009A1296" w:rsidRPr="009A1296">
        <w:rPr>
          <w:rFonts w:ascii="Times New Roman" w:hAnsi="Times New Roman"/>
          <w:sz w:val="22"/>
          <w:highlight w:val="black"/>
          <w:lang w:val="cs-CZ"/>
        </w:rPr>
        <w:t>XXXX</w:t>
      </w:r>
      <w:r w:rsidR="00E42509" w:rsidRPr="00F72DED">
        <w:rPr>
          <w:rFonts w:ascii="Times New Roman" w:hAnsi="Times New Roman"/>
          <w:sz w:val="22"/>
          <w:lang w:val="cs-CZ"/>
        </w:rPr>
        <w:t xml:space="preserve">, tel.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r w:rsidR="00E42509" w:rsidRPr="00F72DED">
        <w:rPr>
          <w:rFonts w:ascii="Times New Roman" w:hAnsi="Times New Roman"/>
          <w:sz w:val="22"/>
          <w:lang w:val="cs-CZ"/>
        </w:rPr>
        <w:t xml:space="preserve">, e-mail: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p>
    <w:p w14:paraId="5F984855" w14:textId="598A32C2" w:rsidR="00E42509" w:rsidRPr="00F72DED" w:rsidRDefault="00E42509">
      <w:pPr>
        <w:ind w:firstLine="426"/>
        <w:rPr>
          <w:rFonts w:ascii="Times New Roman" w:hAnsi="Times New Roman"/>
          <w:sz w:val="22"/>
          <w:lang w:val="cs-CZ"/>
        </w:rPr>
      </w:pPr>
      <w:r w:rsidRPr="00F72DED">
        <w:rPr>
          <w:rFonts w:ascii="Times New Roman" w:hAnsi="Times New Roman"/>
          <w:sz w:val="22"/>
          <w:lang w:val="cs-CZ"/>
        </w:rPr>
        <w:tab/>
      </w:r>
      <w:r w:rsidRPr="00F72DED">
        <w:rPr>
          <w:rFonts w:ascii="Times New Roman" w:hAnsi="Times New Roman"/>
          <w:sz w:val="22"/>
          <w:lang w:val="cs-CZ"/>
        </w:rPr>
        <w:tab/>
      </w:r>
      <w:r w:rsidRPr="00F72DED">
        <w:rPr>
          <w:rFonts w:ascii="Times New Roman" w:hAnsi="Times New Roman"/>
          <w:sz w:val="22"/>
          <w:lang w:val="cs-CZ"/>
        </w:rPr>
        <w:tab/>
      </w:r>
      <w:r w:rsidRPr="00F72DED">
        <w:rPr>
          <w:rFonts w:ascii="Times New Roman" w:hAnsi="Times New Roman"/>
          <w:sz w:val="22"/>
          <w:lang w:val="cs-CZ"/>
        </w:rPr>
        <w:tab/>
      </w:r>
      <w:r w:rsidR="009A1296" w:rsidRPr="009A1296">
        <w:rPr>
          <w:rFonts w:ascii="Times New Roman" w:hAnsi="Times New Roman"/>
          <w:sz w:val="22"/>
          <w:highlight w:val="black"/>
          <w:lang w:val="cs-CZ"/>
        </w:rPr>
        <w:t>XXXX</w:t>
      </w:r>
      <w:r w:rsidR="009A1296">
        <w:rPr>
          <w:rFonts w:ascii="Times New Roman" w:hAnsi="Times New Roman"/>
          <w:sz w:val="22"/>
          <w:lang w:val="cs-CZ"/>
        </w:rPr>
        <w:t xml:space="preserve"> </w:t>
      </w:r>
      <w:r w:rsidR="009A1296" w:rsidRPr="009A1296">
        <w:rPr>
          <w:rFonts w:ascii="Times New Roman" w:hAnsi="Times New Roman"/>
          <w:sz w:val="22"/>
          <w:highlight w:val="black"/>
          <w:lang w:val="cs-CZ"/>
        </w:rPr>
        <w:t>XXXX</w:t>
      </w:r>
      <w:r w:rsidRPr="00F72DED">
        <w:rPr>
          <w:rFonts w:ascii="Times New Roman" w:hAnsi="Times New Roman"/>
          <w:sz w:val="22"/>
          <w:lang w:val="cs-CZ"/>
        </w:rPr>
        <w:t xml:space="preserve">, tel: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r w:rsidRPr="00F72DED">
        <w:rPr>
          <w:rFonts w:ascii="Times New Roman" w:hAnsi="Times New Roman"/>
          <w:sz w:val="22"/>
          <w:lang w:val="cs-CZ"/>
        </w:rPr>
        <w:t xml:space="preserve">, e-mail: </w:t>
      </w:r>
      <w:r w:rsidR="009A1296" w:rsidRPr="009A1296">
        <w:rPr>
          <w:rFonts w:ascii="Times New Roman" w:hAnsi="Times New Roman"/>
          <w:sz w:val="22"/>
          <w:highlight w:val="black"/>
          <w:lang w:val="cs-CZ"/>
        </w:rPr>
        <w:t>XXXX</w:t>
      </w:r>
      <w:r w:rsidR="009A1296" w:rsidRPr="009A1296">
        <w:rPr>
          <w:rFonts w:ascii="Times New Roman" w:hAnsi="Times New Roman"/>
          <w:sz w:val="22"/>
          <w:highlight w:val="black"/>
          <w:lang w:val="cs-CZ"/>
        </w:rPr>
        <w:t xml:space="preserve"> </w:t>
      </w:r>
      <w:r w:rsidR="009A1296" w:rsidRPr="009A1296">
        <w:rPr>
          <w:rFonts w:ascii="Times New Roman" w:hAnsi="Times New Roman"/>
          <w:sz w:val="22"/>
          <w:highlight w:val="black"/>
          <w:lang w:val="cs-CZ"/>
        </w:rPr>
        <w:t>XXXX</w:t>
      </w:r>
      <w:bookmarkStart w:id="0" w:name="_GoBack"/>
      <w:bookmarkEnd w:id="0"/>
    </w:p>
    <w:p w14:paraId="1C2DEACF" w14:textId="77777777" w:rsidR="00637A0E" w:rsidRPr="00F72DED" w:rsidRDefault="00637A0E">
      <w:pPr>
        <w:ind w:firstLine="426"/>
        <w:rPr>
          <w:rFonts w:ascii="Times New Roman" w:hAnsi="Times New Roman"/>
          <w:sz w:val="22"/>
          <w:lang w:val="cs-CZ"/>
        </w:rPr>
      </w:pPr>
    </w:p>
    <w:p w14:paraId="69D8659E" w14:textId="77777777" w:rsidR="00637A0E" w:rsidRPr="00885A6A" w:rsidRDefault="00637A0E">
      <w:pPr>
        <w:rPr>
          <w:rFonts w:ascii="Times New Roman" w:hAnsi="Times New Roman"/>
          <w:b/>
          <w:sz w:val="22"/>
          <w:lang w:val="cs-CZ"/>
        </w:rPr>
      </w:pPr>
    </w:p>
    <w:p w14:paraId="2DBF51F0"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VI.</w:t>
      </w:r>
    </w:p>
    <w:p w14:paraId="1FB7417A"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Závěrečná ustanovení</w:t>
      </w:r>
    </w:p>
    <w:p w14:paraId="54579E44" w14:textId="77777777" w:rsidR="00637A0E" w:rsidRPr="00885A6A"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 xml:space="preserve">Právní vztahy mezi smluvními stranami touto </w:t>
      </w:r>
      <w:r w:rsidR="00741C6A" w:rsidRPr="00885A6A">
        <w:rPr>
          <w:rFonts w:ascii="Times New Roman" w:hAnsi="Times New Roman"/>
          <w:sz w:val="22"/>
          <w:szCs w:val="22"/>
          <w:lang w:val="cs-CZ"/>
        </w:rPr>
        <w:t>Smlouvou</w:t>
      </w:r>
      <w:r w:rsidRPr="00885A6A">
        <w:rPr>
          <w:rFonts w:ascii="Times New Roman" w:hAnsi="Times New Roman"/>
          <w:sz w:val="22"/>
          <w:szCs w:val="22"/>
          <w:lang w:val="cs-CZ"/>
        </w:rPr>
        <w:t xml:space="preserve"> založené, které nejsou smluvně upraveny, se řídí obecnými ustanoveními občanského zákoníku.</w:t>
      </w:r>
    </w:p>
    <w:p w14:paraId="222B2FED" w14:textId="4F719349"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C01580" w:rsidRPr="00885A6A">
        <w:rPr>
          <w:rFonts w:ascii="Times New Roman" w:hAnsi="Times New Roman"/>
          <w:sz w:val="22"/>
          <w:szCs w:val="22"/>
          <w:lang w:val="cs-CZ"/>
        </w:rPr>
        <w:t>S</w:t>
      </w:r>
      <w:r w:rsidRPr="00885A6A">
        <w:rPr>
          <w:rFonts w:ascii="Times New Roman" w:hAnsi="Times New Roman"/>
          <w:sz w:val="22"/>
          <w:szCs w:val="22"/>
          <w:lang w:val="cs-CZ"/>
        </w:rPr>
        <w:t>mlouva podléhá uveřejnění v registru smluv dle zákona číslo 340/2015 Sb., o zvláštních podmínkách účinnosti některých smluv, uveřejňování těchto smluv a o registru smluv (zákon o registru smluv), ve znění pozdějších předpisů (dále jen „</w:t>
      </w:r>
      <w:r w:rsidR="008157DD" w:rsidRPr="00885A6A">
        <w:rPr>
          <w:rFonts w:ascii="Times New Roman" w:hAnsi="Times New Roman"/>
          <w:b/>
          <w:sz w:val="22"/>
          <w:szCs w:val="22"/>
          <w:lang w:val="cs-CZ"/>
        </w:rPr>
        <w:t>Z</w:t>
      </w:r>
      <w:r w:rsidRPr="00885A6A">
        <w:rPr>
          <w:rFonts w:ascii="Times New Roman" w:hAnsi="Times New Roman"/>
          <w:b/>
          <w:sz w:val="22"/>
          <w:szCs w:val="22"/>
          <w:lang w:val="cs-CZ"/>
        </w:rPr>
        <w:t>ákon o registru smluv</w:t>
      </w:r>
      <w:r w:rsidRPr="00885A6A">
        <w:rPr>
          <w:rFonts w:ascii="Times New Roman" w:hAnsi="Times New Roman"/>
          <w:sz w:val="22"/>
          <w:szCs w:val="22"/>
          <w:lang w:val="cs-CZ"/>
        </w:rPr>
        <w:t xml:space="preserve">“). </w:t>
      </w:r>
    </w:p>
    <w:p w14:paraId="6DDA4F71" w14:textId="647F24C9"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Smlouvu bez zbytečného odkladu, nejpozději do 10 dnů od uzavření </w:t>
      </w:r>
      <w:r w:rsidR="00C01580" w:rsidRPr="00885A6A">
        <w:rPr>
          <w:rFonts w:ascii="Times New Roman" w:hAnsi="Times New Roman"/>
          <w:sz w:val="22"/>
          <w:szCs w:val="22"/>
          <w:lang w:val="cs-CZ"/>
        </w:rPr>
        <w:t>S</w:t>
      </w:r>
      <w:r w:rsidRPr="00885A6A">
        <w:rPr>
          <w:rFonts w:ascii="Times New Roman" w:hAnsi="Times New Roman"/>
          <w:sz w:val="22"/>
          <w:szCs w:val="22"/>
          <w:lang w:val="cs-CZ"/>
        </w:rPr>
        <w:t xml:space="preserve">mlouvy, uveřejní Pražské jaro jako „strana povinná“. Při uveřejnění je Pražské jaro povinno postupovat tak, aby nebyla ohrožena doba zahájení plnění ze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mlouvy. </w:t>
      </w:r>
    </w:p>
    <w:p w14:paraId="5E4F4587" w14:textId="7CB32642" w:rsidR="00BA31BF" w:rsidRPr="00885A6A" w:rsidRDefault="004C6B48"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Společnost </w:t>
      </w:r>
      <w:r w:rsidR="00BA31BF" w:rsidRPr="00885A6A">
        <w:rPr>
          <w:rFonts w:ascii="Times New Roman" w:hAnsi="Times New Roman"/>
          <w:sz w:val="22"/>
          <w:szCs w:val="22"/>
          <w:lang w:val="cs-CZ"/>
        </w:rPr>
        <w:t>CETIN</w:t>
      </w:r>
      <w:r w:rsidR="00BA31BF" w:rsidRPr="00885A6A">
        <w:rPr>
          <w:rFonts w:ascii="Times New Roman" w:hAnsi="Times New Roman"/>
          <w:b/>
          <w:sz w:val="22"/>
          <w:szCs w:val="22"/>
          <w:lang w:val="cs-CZ"/>
        </w:rPr>
        <w:t xml:space="preserve"> </w:t>
      </w:r>
      <w:r w:rsidR="00BA31BF" w:rsidRPr="00885A6A">
        <w:rPr>
          <w:rFonts w:ascii="Times New Roman" w:hAnsi="Times New Roman"/>
          <w:sz w:val="22"/>
          <w:szCs w:val="22"/>
          <w:lang w:val="cs-CZ"/>
        </w:rPr>
        <w:t xml:space="preserve">prohlašuje, že tato </w:t>
      </w:r>
      <w:r w:rsidR="00417C9F" w:rsidRPr="00885A6A">
        <w:rPr>
          <w:rFonts w:ascii="Times New Roman" w:hAnsi="Times New Roman"/>
          <w:sz w:val="22"/>
          <w:szCs w:val="22"/>
          <w:lang w:val="cs-CZ"/>
        </w:rPr>
        <w:t>S</w:t>
      </w:r>
      <w:r w:rsidR="00BA31BF" w:rsidRPr="00885A6A">
        <w:rPr>
          <w:rFonts w:ascii="Times New Roman" w:hAnsi="Times New Roman"/>
          <w:sz w:val="22"/>
          <w:szCs w:val="22"/>
          <w:lang w:val="cs-CZ"/>
        </w:rPr>
        <w:t>mlouva neobsahuje obchodní tajemství, jež by nebylo možné uveřejnit.</w:t>
      </w:r>
    </w:p>
    <w:p w14:paraId="405F7257" w14:textId="2720EE59" w:rsidR="00637A0E" w:rsidRPr="00F72DED"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Smlouva se uzavírá na dobu</w:t>
      </w:r>
      <w:r w:rsidR="004078AF" w:rsidRPr="00885A6A">
        <w:rPr>
          <w:rFonts w:ascii="Times New Roman" w:hAnsi="Times New Roman"/>
          <w:sz w:val="22"/>
          <w:szCs w:val="22"/>
          <w:lang w:val="cs-CZ"/>
        </w:rPr>
        <w:t xml:space="preserve"> určitou, a to do </w:t>
      </w:r>
      <w:r w:rsidR="00741C6A" w:rsidRPr="00885A6A">
        <w:rPr>
          <w:rFonts w:ascii="Times New Roman" w:hAnsi="Times New Roman"/>
          <w:sz w:val="22"/>
          <w:szCs w:val="22"/>
          <w:lang w:val="cs-CZ"/>
        </w:rPr>
        <w:t>30.</w:t>
      </w:r>
      <w:r w:rsidR="00130B10" w:rsidRPr="00885A6A">
        <w:rPr>
          <w:rFonts w:ascii="Times New Roman" w:hAnsi="Times New Roman"/>
          <w:sz w:val="22"/>
          <w:szCs w:val="22"/>
          <w:lang w:val="cs-CZ"/>
        </w:rPr>
        <w:t xml:space="preserve"> </w:t>
      </w:r>
      <w:r w:rsidR="00EA1394">
        <w:rPr>
          <w:rFonts w:ascii="Times New Roman" w:hAnsi="Times New Roman"/>
          <w:sz w:val="22"/>
          <w:szCs w:val="22"/>
          <w:lang w:val="cs-CZ"/>
        </w:rPr>
        <w:t>září</w:t>
      </w:r>
      <w:r w:rsidR="00741C6A" w:rsidRPr="00F72DED">
        <w:rPr>
          <w:rFonts w:ascii="Times New Roman" w:hAnsi="Times New Roman"/>
          <w:sz w:val="22"/>
          <w:szCs w:val="22"/>
          <w:lang w:val="cs-CZ"/>
        </w:rPr>
        <w:t xml:space="preserve"> 201</w:t>
      </w:r>
      <w:r w:rsidR="004A316E" w:rsidRPr="00F72DED">
        <w:rPr>
          <w:rFonts w:ascii="Times New Roman" w:hAnsi="Times New Roman"/>
          <w:sz w:val="22"/>
          <w:szCs w:val="22"/>
          <w:lang w:val="cs-CZ"/>
        </w:rPr>
        <w:t>9</w:t>
      </w:r>
      <w:r w:rsidRPr="00F72DED">
        <w:rPr>
          <w:rFonts w:ascii="Times New Roman" w:hAnsi="Times New Roman"/>
          <w:sz w:val="22"/>
          <w:szCs w:val="22"/>
          <w:lang w:val="cs-CZ"/>
        </w:rPr>
        <w:t>.</w:t>
      </w:r>
    </w:p>
    <w:p w14:paraId="296E63B2" w14:textId="5FE47662" w:rsidR="008157DD" w:rsidRPr="00885A6A" w:rsidRDefault="006B606A" w:rsidP="00F90C2D">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mlouva nabývá platnosti </w:t>
      </w:r>
      <w:r w:rsidR="00C01580" w:rsidRPr="00885A6A">
        <w:rPr>
          <w:rFonts w:ascii="Times New Roman" w:hAnsi="Times New Roman"/>
          <w:sz w:val="22"/>
          <w:szCs w:val="22"/>
          <w:lang w:val="cs-CZ"/>
        </w:rPr>
        <w:t xml:space="preserve">dnem </w:t>
      </w:r>
      <w:r w:rsidR="00417C9F" w:rsidRPr="00885A6A">
        <w:rPr>
          <w:rFonts w:ascii="Times New Roman" w:hAnsi="Times New Roman"/>
          <w:sz w:val="22"/>
          <w:szCs w:val="22"/>
          <w:lang w:val="cs-CZ"/>
        </w:rPr>
        <w:t xml:space="preserve">jejího </w:t>
      </w:r>
      <w:r w:rsidR="00C01580" w:rsidRPr="00885A6A">
        <w:rPr>
          <w:rFonts w:ascii="Times New Roman" w:hAnsi="Times New Roman"/>
          <w:sz w:val="22"/>
          <w:szCs w:val="22"/>
          <w:lang w:val="cs-CZ"/>
        </w:rPr>
        <w:t>podpisu oběma smluv</w:t>
      </w:r>
      <w:r w:rsidR="008157DD" w:rsidRPr="00885A6A">
        <w:rPr>
          <w:rFonts w:ascii="Times New Roman" w:hAnsi="Times New Roman"/>
          <w:sz w:val="22"/>
          <w:szCs w:val="22"/>
          <w:lang w:val="cs-CZ"/>
        </w:rPr>
        <w:t>ními stranami</w:t>
      </w:r>
      <w:r w:rsidR="007522C2" w:rsidRPr="00885A6A">
        <w:rPr>
          <w:rFonts w:ascii="Times New Roman" w:hAnsi="Times New Roman"/>
          <w:sz w:val="22"/>
          <w:szCs w:val="22"/>
          <w:lang w:val="cs-CZ"/>
        </w:rPr>
        <w:t xml:space="preserve"> </w:t>
      </w:r>
      <w:r w:rsidRPr="00885A6A">
        <w:rPr>
          <w:rFonts w:ascii="Times New Roman" w:hAnsi="Times New Roman"/>
          <w:sz w:val="22"/>
          <w:szCs w:val="22"/>
          <w:lang w:val="cs-CZ"/>
        </w:rPr>
        <w:t xml:space="preserve">a účinnosti </w:t>
      </w:r>
      <w:r w:rsidR="007522C2" w:rsidRPr="00885A6A">
        <w:rPr>
          <w:rFonts w:ascii="Times New Roman" w:hAnsi="Times New Roman"/>
          <w:sz w:val="22"/>
          <w:szCs w:val="22"/>
          <w:lang w:val="cs-CZ"/>
        </w:rPr>
        <w:t xml:space="preserve">dnem zveřejnění v Rejstříku smluv dle </w:t>
      </w:r>
      <w:r w:rsidR="008157DD" w:rsidRPr="00885A6A">
        <w:rPr>
          <w:rFonts w:ascii="Times New Roman" w:hAnsi="Times New Roman"/>
          <w:sz w:val="22"/>
          <w:szCs w:val="22"/>
          <w:lang w:val="cs-CZ"/>
        </w:rPr>
        <w:t>Zákon</w:t>
      </w:r>
      <w:r w:rsidR="00417C9F" w:rsidRPr="00885A6A">
        <w:rPr>
          <w:rFonts w:ascii="Times New Roman" w:hAnsi="Times New Roman"/>
          <w:sz w:val="22"/>
          <w:szCs w:val="22"/>
          <w:lang w:val="cs-CZ"/>
        </w:rPr>
        <w:t>a</w:t>
      </w:r>
      <w:r w:rsidR="008157DD" w:rsidRPr="00885A6A">
        <w:rPr>
          <w:rFonts w:ascii="Times New Roman" w:hAnsi="Times New Roman"/>
          <w:sz w:val="22"/>
          <w:szCs w:val="22"/>
          <w:lang w:val="cs-CZ"/>
        </w:rPr>
        <w:t xml:space="preserve"> o registru smluv.</w:t>
      </w:r>
    </w:p>
    <w:p w14:paraId="6296A31A" w14:textId="04A527DC" w:rsidR="005C7ED2" w:rsidRPr="00885A6A" w:rsidRDefault="005C7ED2" w:rsidP="005C7ED2">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Objednatel přijal a dodržuje interní korporátní compliance program navržený tak, aby byl zajištěn soulad činnosti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s pravidly etiky, morálky, platnými právními předpisy a mezinárodními smlouvami, včetně opatření, jejichž cílem je předcházení a odhalování jejich porušování (program Corporate Compliance - https://www.cetin.cz/corporate-compliance).</w:t>
      </w:r>
    </w:p>
    <w:p w14:paraId="47FC19F3" w14:textId="72C3534F" w:rsidR="005C7ED2" w:rsidRPr="00885A6A" w:rsidRDefault="005C7ED2" w:rsidP="00B71A71">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Poskytovatel (a jakákoliv fyzická nebo právnická osoba, která s ním spolupracuje a kterou využívá pro plnění povinností z této Smlouvy nebo v souvislosti s jejím uzavřením a realizací, tj. zaměstnanci, zástupci nebo externí spolupracovníci) ctí a dodržuje platné právní předpisy včetně mezinárodních smluv, základní morální a etické principy. Poskytovatel odmítá jakékoliv deliktní jednání a tohoto se zdržuje. Poskytovatel zejména nedopustí, neschválí ani nepovolí žádné přímé nebo zprostředkované jednání, které by způsobilo, že by Poskytovatel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Poskytovatel pro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nebo jeho jménem, dává dodržování uvedených zásad najevo.</w:t>
      </w:r>
    </w:p>
    <w:p w14:paraId="13563DF1" w14:textId="232EF032"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Za účelem plnění práv a povinností vyplývajících ze Smlouvy nebo vzniklých v souvislosti se Smlouvou si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navzájem předávají nebo mohou předávat osobní údaje (dále "osobní údaje")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"GDPR") subjektů údajů, kterými jsou zejména zástupci, zaměstnanci nebo zákazníci druhé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či jiné osoby pověřené druhou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tranou k výkonu či plnění práv a povinností vyplývajících ze Smlouvy nebo vzniklých v souvislosti se Smlouvou. Přejímající </w:t>
      </w:r>
      <w:r w:rsidR="00F72DED">
        <w:rPr>
          <w:rFonts w:ascii="Times New Roman" w:hAnsi="Times New Roman"/>
          <w:sz w:val="22"/>
          <w:szCs w:val="22"/>
          <w:lang w:val="cs-CZ"/>
        </w:rPr>
        <w:t>smluvní s</w:t>
      </w:r>
      <w:r w:rsidRPr="00B71A71">
        <w:rPr>
          <w:rFonts w:ascii="Times New Roman" w:hAnsi="Times New Roman"/>
          <w:sz w:val="22"/>
          <w:szCs w:val="22"/>
          <w:lang w:val="cs-CZ"/>
        </w:rPr>
        <w:t>trana je tak vzhledem k předávaným osobním údajům v pozici správce.</w:t>
      </w:r>
    </w:p>
    <w:p w14:paraId="6E92F7A0" w14:textId="4CB1E005" w:rsidR="001E0C0C" w:rsidRPr="00F72DED" w:rsidRDefault="001E0C0C" w:rsidP="001E0C0C">
      <w:pPr>
        <w:ind w:left="360"/>
        <w:jc w:val="both"/>
        <w:rPr>
          <w:rFonts w:ascii="Times New Roman" w:hAnsi="Times New Roman"/>
          <w:sz w:val="22"/>
          <w:szCs w:val="22"/>
          <w:lang w:val="cs-CZ"/>
        </w:rPr>
      </w:pPr>
      <w:r w:rsidRPr="00F72DED">
        <w:rPr>
          <w:rFonts w:ascii="Times New Roman" w:hAnsi="Times New Roman"/>
          <w:sz w:val="22"/>
          <w:szCs w:val="22"/>
          <w:lang w:val="cs-CZ"/>
        </w:rPr>
        <w:t xml:space="preserve">Účelem předání osobních údajů je plnění Smlouvy.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trany prohlašují, že předávané osobní údaje budou zpracovávat pouze k naplnění tohoto účelu, a to v souladu s platnými právními předpisy, zejména v souladu s GDPR. </w:t>
      </w:r>
    </w:p>
    <w:p w14:paraId="1732B45B" w14:textId="6C12D60F"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lastRenderedPageBreak/>
        <w:t>Smluvní s</w:t>
      </w:r>
      <w:r w:rsidR="001E0C0C" w:rsidRPr="00F72DED">
        <w:rPr>
          <w:rFonts w:ascii="Times New Roman" w:hAnsi="Times New Roman"/>
          <w:sz w:val="22"/>
          <w:szCs w:val="22"/>
          <w:lang w:val="cs-CZ"/>
        </w:rPr>
        <w:t xml:space="preserve">trany prohlašují, že pro předání osobních údajů druhé </w:t>
      </w:r>
      <w:r>
        <w:rPr>
          <w:rFonts w:ascii="Times New Roman" w:hAnsi="Times New Roman"/>
          <w:sz w:val="22"/>
          <w:szCs w:val="22"/>
          <w:lang w:val="cs-CZ"/>
        </w:rPr>
        <w:t>smluvní s</w:t>
      </w:r>
      <w:r w:rsidR="001E0C0C" w:rsidRPr="00F72DED">
        <w:rPr>
          <w:rFonts w:ascii="Times New Roman" w:hAnsi="Times New Roman"/>
          <w:sz w:val="22"/>
          <w:szCs w:val="22"/>
          <w:lang w:val="cs-CZ"/>
        </w:rPr>
        <w:t>traně disponují platným právním titulem v souladu s čl. 6 odst. 1 GDPR.</w:t>
      </w:r>
    </w:p>
    <w:p w14:paraId="0F3DCB06" w14:textId="0AF7A82A"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berou na vědomí, že za účelem plnění Smlouvy může docházet k předání osobních údajů z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třetí osobě, zejména osobě, prostřednictvím které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trana vykonává či plní práva a povinnosti vyplývající ze Smlouvy nebo vzniklá v souvislosti se Smlouvou. Za plnění povinností ze Smlouvy se považuje zejména zajištění poskytování služeb dle Smlouvy.</w:t>
      </w:r>
    </w:p>
    <w:p w14:paraId="3D5F3675" w14:textId="77777777" w:rsidR="00F72DED" w:rsidRDefault="001E0C0C" w:rsidP="001E0C0C">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zajistila nebo zajistí splnění veškerých zákonných podmínek nezbytných pro předání osobních údajů vůči subjektům údajů, zejména informuje subjekty údajů o skutečnosti, že došlo k předání konkrétních osobních údajů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a to za účelem plnění Smlouvy. V případě, že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tranou je Objednatel,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seznámí subjekty údajů rovněž i s podmínkami zpracování osobních údajů, včetně rozsahu zvláštních práv subjektu údajů, které jsou uvedeny v Zásadách zpracování osobních údajů dostupných na adrese https://www.cetin.cz/zasady-ochrany-osobnich-udaju. Splnění povinnosti uvedené v tomto odstavci je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povinna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na výzvu písemně doložit. </w:t>
      </w:r>
    </w:p>
    <w:p w14:paraId="50A24EFD" w14:textId="774EF5FF"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Smluvní strany si nepřejí, aby nad rámec ustanovení této Smlouvy byla jakákoliv práva a povinnosti dovozovány z dosavadní či budoucí praxe zavedené mezi </w:t>
      </w:r>
      <w:r w:rsidR="00F72DED" w:rsidRPr="00B71A71">
        <w:rPr>
          <w:rFonts w:ascii="Times New Roman" w:hAnsi="Times New Roman"/>
          <w:sz w:val="22"/>
          <w:szCs w:val="22"/>
          <w:lang w:val="cs-CZ"/>
        </w:rPr>
        <w:t>s</w:t>
      </w:r>
      <w:r w:rsidRPr="00B71A71">
        <w:rPr>
          <w:rFonts w:ascii="Times New Roman" w:hAnsi="Times New Roman"/>
          <w:sz w:val="22"/>
          <w:szCs w:val="22"/>
          <w:lang w:val="cs-CZ"/>
        </w:rPr>
        <w:t xml:space="preserve">mluvními stranami či zvyklostí zachovávaných obecně či v odvětví týkajícím se předmětu plnění této Smlouvy, ledaže je ve Smlouvě výslovně sjednáno jinak. Vedle shora uvedeného si </w:t>
      </w:r>
      <w:r w:rsidR="00F72DED" w:rsidRPr="00B71A71">
        <w:rPr>
          <w:rFonts w:ascii="Times New Roman" w:hAnsi="Times New Roman"/>
          <w:sz w:val="22"/>
          <w:szCs w:val="22"/>
          <w:lang w:val="cs-CZ"/>
        </w:rPr>
        <w:t>s</w:t>
      </w:r>
      <w:r w:rsidRPr="00B71A71">
        <w:rPr>
          <w:rFonts w:ascii="Times New Roman" w:hAnsi="Times New Roman"/>
          <w:sz w:val="22"/>
          <w:szCs w:val="22"/>
          <w:lang w:val="cs-CZ"/>
        </w:rPr>
        <w:t>mluvní strany potvrzují, že si nejsou vědomy žádných dosud mezi nimi zavedených obchodních zvyklostí či praxe.</w:t>
      </w:r>
    </w:p>
    <w:p w14:paraId="5C297663" w14:textId="3715C00E" w:rsidR="00637A0E" w:rsidRPr="00885A6A" w:rsidRDefault="00741C6A" w:rsidP="009C4792">
      <w:pPr>
        <w:numPr>
          <w:ilvl w:val="0"/>
          <w:numId w:val="5"/>
        </w:numPr>
        <w:jc w:val="both"/>
        <w:rPr>
          <w:rFonts w:ascii="Times New Roman" w:hAnsi="Times New Roman"/>
          <w:sz w:val="22"/>
          <w:lang w:val="cs-CZ"/>
        </w:rPr>
      </w:pPr>
      <w:r w:rsidRPr="00F72DED">
        <w:rPr>
          <w:rFonts w:ascii="Times New Roman" w:hAnsi="Times New Roman"/>
          <w:sz w:val="22"/>
          <w:szCs w:val="22"/>
          <w:lang w:val="cs-CZ"/>
        </w:rPr>
        <w:t>Tato S</w:t>
      </w:r>
      <w:r w:rsidR="006B606A" w:rsidRPr="00885A6A">
        <w:rPr>
          <w:rFonts w:ascii="Times New Roman" w:hAnsi="Times New Roman"/>
          <w:sz w:val="22"/>
          <w:szCs w:val="22"/>
          <w:lang w:val="cs-CZ"/>
        </w:rPr>
        <w:t>mlouva může být měněna a doplňována</w:t>
      </w:r>
      <w:r w:rsidR="006B606A" w:rsidRPr="00885A6A">
        <w:rPr>
          <w:rFonts w:ascii="Times New Roman" w:hAnsi="Times New Roman"/>
          <w:sz w:val="22"/>
          <w:lang w:val="cs-CZ"/>
        </w:rPr>
        <w:t xml:space="preserve"> pouze formou písemného dodatku s podpisy obou smluvních stran</w:t>
      </w:r>
      <w:r w:rsidR="009C4792" w:rsidRPr="00885A6A">
        <w:rPr>
          <w:rFonts w:ascii="Times New Roman" w:hAnsi="Times New Roman"/>
          <w:sz w:val="22"/>
          <w:lang w:val="cs-CZ"/>
        </w:rPr>
        <w:t>, přičemž za písemnou formu nebude pro tento účel považována výměna e-mailových či jiných elektronických zpráv</w:t>
      </w:r>
      <w:r w:rsidR="006B606A" w:rsidRPr="00885A6A">
        <w:rPr>
          <w:rFonts w:ascii="Times New Roman" w:hAnsi="Times New Roman"/>
          <w:sz w:val="22"/>
          <w:lang w:val="cs-CZ"/>
        </w:rPr>
        <w:t xml:space="preserve">. Jiná forma změny této </w:t>
      </w:r>
      <w:r w:rsidR="008157DD" w:rsidRPr="00885A6A">
        <w:rPr>
          <w:rFonts w:ascii="Times New Roman" w:hAnsi="Times New Roman"/>
          <w:sz w:val="22"/>
          <w:lang w:val="cs-CZ"/>
        </w:rPr>
        <w:t>S</w:t>
      </w:r>
      <w:r w:rsidR="006B606A" w:rsidRPr="00885A6A">
        <w:rPr>
          <w:rFonts w:ascii="Times New Roman" w:hAnsi="Times New Roman"/>
          <w:sz w:val="22"/>
          <w:lang w:val="cs-CZ"/>
        </w:rPr>
        <w:t>mlouvy je na základě výslovné dohody smluvních stran neúčinná.</w:t>
      </w:r>
    </w:p>
    <w:p w14:paraId="3DAF8B2F" w14:textId="77777777" w:rsidR="00637A0E" w:rsidRPr="00885A6A" w:rsidRDefault="006B606A">
      <w:pPr>
        <w:numPr>
          <w:ilvl w:val="0"/>
          <w:numId w:val="5"/>
        </w:numPr>
        <w:jc w:val="both"/>
        <w:rPr>
          <w:rFonts w:ascii="Times New Roman" w:hAnsi="Times New Roman"/>
          <w:sz w:val="22"/>
          <w:lang w:val="cs-CZ"/>
        </w:rPr>
      </w:pPr>
      <w:r w:rsidRPr="00885A6A">
        <w:rPr>
          <w:rFonts w:ascii="Times New Roman" w:hAnsi="Times New Roman"/>
          <w:sz w:val="22"/>
          <w:lang w:val="cs-CZ"/>
        </w:rPr>
        <w:t xml:space="preserve">Tato </w:t>
      </w:r>
      <w:r w:rsidR="00741C6A" w:rsidRPr="00885A6A">
        <w:rPr>
          <w:rFonts w:ascii="Times New Roman" w:hAnsi="Times New Roman"/>
          <w:sz w:val="22"/>
          <w:lang w:val="cs-CZ"/>
        </w:rPr>
        <w:t>S</w:t>
      </w:r>
      <w:r w:rsidRPr="00885A6A">
        <w:rPr>
          <w:rFonts w:ascii="Times New Roman" w:hAnsi="Times New Roman"/>
          <w:sz w:val="22"/>
          <w:lang w:val="cs-CZ"/>
        </w:rPr>
        <w:t xml:space="preserve">mlouva je sepsána ve čtyřech vyhotoveních s platností originálu, z nichž každá strana obdrží dvě vyhotovení. </w:t>
      </w:r>
    </w:p>
    <w:p w14:paraId="127B4E0A" w14:textId="77777777" w:rsidR="00637A0E" w:rsidRPr="00885A6A" w:rsidRDefault="00637A0E">
      <w:pPr>
        <w:jc w:val="both"/>
        <w:rPr>
          <w:rFonts w:ascii="Times New Roman" w:hAnsi="Times New Roman"/>
          <w:sz w:val="22"/>
          <w:lang w:val="cs-CZ"/>
        </w:rPr>
      </w:pPr>
    </w:p>
    <w:p w14:paraId="46BEF987" w14:textId="77777777" w:rsidR="00637A0E" w:rsidRPr="00885A6A" w:rsidRDefault="00637A0E">
      <w:pPr>
        <w:pStyle w:val="Zkladntextodsazen"/>
        <w:jc w:val="both"/>
        <w:rPr>
          <w:rFonts w:ascii="Times New Roman" w:hAnsi="Times New Roman"/>
          <w:sz w:val="22"/>
          <w:lang w:val="cs-CZ"/>
        </w:rPr>
      </w:pPr>
    </w:p>
    <w:p w14:paraId="277783F7" w14:textId="7011459F"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V Praze dne………………………</w:t>
      </w:r>
      <w:r w:rsidR="00512030" w:rsidRPr="00885A6A">
        <w:rPr>
          <w:rFonts w:ascii="Times New Roman" w:hAnsi="Times New Roman"/>
          <w:sz w:val="22"/>
          <w:lang w:val="cs-CZ"/>
        </w:rPr>
        <w:t xml:space="preserve"> </w:t>
      </w:r>
      <w:r w:rsidRPr="00885A6A">
        <w:rPr>
          <w:rFonts w:ascii="Times New Roman" w:hAnsi="Times New Roman"/>
          <w:sz w:val="22"/>
          <w:lang w:val="cs-CZ"/>
        </w:rPr>
        <w:tab/>
      </w:r>
      <w:r w:rsidR="00512030" w:rsidRPr="00885A6A">
        <w:rPr>
          <w:rFonts w:ascii="Times New Roman" w:hAnsi="Times New Roman"/>
          <w:sz w:val="22"/>
          <w:lang w:val="cs-CZ"/>
        </w:rPr>
        <w:t>201</w:t>
      </w:r>
      <w:r w:rsidR="004A316E" w:rsidRPr="00885A6A">
        <w:rPr>
          <w:rFonts w:ascii="Times New Roman" w:hAnsi="Times New Roman"/>
          <w:sz w:val="22"/>
          <w:lang w:val="cs-CZ"/>
        </w:rPr>
        <w:t>9</w:t>
      </w:r>
      <w:r w:rsidRPr="00885A6A">
        <w:rPr>
          <w:rFonts w:ascii="Times New Roman" w:hAnsi="Times New Roman"/>
          <w:sz w:val="22"/>
          <w:lang w:val="cs-CZ"/>
        </w:rPr>
        <w:tab/>
      </w:r>
      <w:r w:rsidRPr="00885A6A">
        <w:rPr>
          <w:rFonts w:ascii="Times New Roman" w:hAnsi="Times New Roman"/>
          <w:sz w:val="22"/>
          <w:lang w:val="cs-CZ"/>
        </w:rPr>
        <w:tab/>
        <w:t>V Praze dne ……………………</w:t>
      </w:r>
      <w:r w:rsidR="00512030" w:rsidRPr="00885A6A">
        <w:rPr>
          <w:rFonts w:ascii="Times New Roman" w:hAnsi="Times New Roman"/>
          <w:sz w:val="22"/>
          <w:lang w:val="cs-CZ"/>
        </w:rPr>
        <w:t>201</w:t>
      </w:r>
      <w:r w:rsidR="004A316E" w:rsidRPr="00885A6A">
        <w:rPr>
          <w:rFonts w:ascii="Times New Roman" w:hAnsi="Times New Roman"/>
          <w:sz w:val="22"/>
          <w:lang w:val="cs-CZ"/>
        </w:rPr>
        <w:t>9</w:t>
      </w:r>
      <w:r w:rsidR="00512030" w:rsidRPr="00885A6A">
        <w:rPr>
          <w:rFonts w:ascii="Times New Roman" w:hAnsi="Times New Roman"/>
          <w:sz w:val="22"/>
          <w:lang w:val="cs-CZ"/>
        </w:rPr>
        <w:t xml:space="preserve"> </w:t>
      </w:r>
    </w:p>
    <w:p w14:paraId="2F0E5EFE" w14:textId="77777777" w:rsidR="00637A0E" w:rsidRPr="00885A6A" w:rsidRDefault="00637A0E">
      <w:pPr>
        <w:pStyle w:val="Zkladntextodsazen"/>
        <w:jc w:val="both"/>
        <w:rPr>
          <w:rFonts w:ascii="Times New Roman" w:hAnsi="Times New Roman"/>
          <w:sz w:val="22"/>
          <w:lang w:val="cs-CZ"/>
        </w:rPr>
      </w:pPr>
    </w:p>
    <w:p w14:paraId="555EFBF5" w14:textId="77777777" w:rsidR="00637A0E" w:rsidRPr="00885A6A" w:rsidRDefault="006B606A">
      <w:pPr>
        <w:tabs>
          <w:tab w:val="left" w:pos="2520"/>
        </w:tabs>
        <w:rPr>
          <w:rFonts w:ascii="Times New Roman" w:hAnsi="Times New Roman"/>
          <w:b/>
          <w:sz w:val="22"/>
          <w:lang w:val="cs-CZ"/>
        </w:rPr>
      </w:pPr>
      <w:r w:rsidRPr="00885A6A">
        <w:rPr>
          <w:rFonts w:ascii="Times New Roman" w:hAnsi="Times New Roman"/>
          <w:sz w:val="22"/>
          <w:lang w:val="cs-CZ"/>
        </w:rPr>
        <w:t xml:space="preserve">      Za Českou telekomunikační infrastrukturu a.s.</w:t>
      </w:r>
      <w:r w:rsidRPr="00885A6A">
        <w:rPr>
          <w:rFonts w:ascii="Times New Roman" w:hAnsi="Times New Roman"/>
          <w:sz w:val="22"/>
          <w:lang w:val="cs-CZ"/>
        </w:rPr>
        <w:tab/>
        <w:t>Za Pražské jaro, o.p.s.</w:t>
      </w:r>
    </w:p>
    <w:p w14:paraId="4303580E" w14:textId="77777777" w:rsidR="00637A0E" w:rsidRPr="00885A6A" w:rsidRDefault="00637A0E" w:rsidP="00E160ED">
      <w:pPr>
        <w:pStyle w:val="Zkladntextodsazen"/>
        <w:ind w:left="0"/>
        <w:jc w:val="both"/>
        <w:rPr>
          <w:rFonts w:ascii="Times New Roman" w:hAnsi="Times New Roman"/>
          <w:sz w:val="22"/>
          <w:lang w:val="cs-CZ"/>
        </w:rPr>
      </w:pPr>
    </w:p>
    <w:p w14:paraId="7255ED9F" w14:textId="249AA5A0" w:rsidR="00637A0E" w:rsidRDefault="00637A0E">
      <w:pPr>
        <w:pStyle w:val="Zkladntextodsazen"/>
        <w:jc w:val="both"/>
        <w:rPr>
          <w:rFonts w:ascii="Times New Roman" w:hAnsi="Times New Roman"/>
          <w:sz w:val="22"/>
          <w:lang w:val="cs-CZ"/>
        </w:rPr>
      </w:pPr>
    </w:p>
    <w:p w14:paraId="5BD0BE5E" w14:textId="722414C8" w:rsidR="009B269E" w:rsidRDefault="009B269E">
      <w:pPr>
        <w:pStyle w:val="Zkladntextodsazen"/>
        <w:jc w:val="both"/>
        <w:rPr>
          <w:rFonts w:ascii="Times New Roman" w:hAnsi="Times New Roman"/>
          <w:sz w:val="22"/>
          <w:lang w:val="cs-CZ"/>
        </w:rPr>
      </w:pPr>
    </w:p>
    <w:p w14:paraId="6D3E276D" w14:textId="047B7AA9" w:rsidR="009B269E" w:rsidRDefault="009B269E">
      <w:pPr>
        <w:pStyle w:val="Zkladntextodsazen"/>
        <w:jc w:val="both"/>
        <w:rPr>
          <w:rFonts w:ascii="Times New Roman" w:hAnsi="Times New Roman"/>
          <w:sz w:val="22"/>
          <w:lang w:val="cs-CZ"/>
        </w:rPr>
      </w:pPr>
    </w:p>
    <w:p w14:paraId="101D54D4" w14:textId="77777777" w:rsidR="009B269E" w:rsidRPr="00885A6A" w:rsidRDefault="009B269E">
      <w:pPr>
        <w:pStyle w:val="Zkladntextodsazen"/>
        <w:jc w:val="both"/>
        <w:rPr>
          <w:rFonts w:ascii="Times New Roman" w:hAnsi="Times New Roman"/>
          <w:sz w:val="22"/>
          <w:lang w:val="cs-CZ"/>
        </w:rPr>
      </w:pPr>
    </w:p>
    <w:p w14:paraId="6589D31D" w14:textId="77777777" w:rsidR="00637A0E" w:rsidRPr="00885A6A" w:rsidRDefault="00637A0E">
      <w:pPr>
        <w:pStyle w:val="Zkladntextodsazen"/>
        <w:jc w:val="both"/>
        <w:rPr>
          <w:rFonts w:ascii="Times New Roman" w:hAnsi="Times New Roman"/>
          <w:sz w:val="22"/>
          <w:lang w:val="cs-CZ"/>
        </w:rPr>
      </w:pPr>
    </w:p>
    <w:p w14:paraId="7374DE2B" w14:textId="77777777"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657C0145" w14:textId="494085EE" w:rsidR="00637A0E" w:rsidRPr="00885A6A" w:rsidRDefault="00E160ED">
      <w:pPr>
        <w:pStyle w:val="Zkladntextodsazen"/>
        <w:ind w:left="0" w:firstLine="360"/>
        <w:jc w:val="both"/>
        <w:rPr>
          <w:rFonts w:ascii="Times New Roman" w:hAnsi="Times New Roman"/>
          <w:sz w:val="22"/>
          <w:lang w:val="cs-CZ"/>
        </w:rPr>
      </w:pPr>
      <w:r w:rsidRPr="00885A6A">
        <w:rPr>
          <w:rFonts w:ascii="Times New Roman" w:hAnsi="Times New Roman"/>
          <w:sz w:val="22"/>
          <w:lang w:val="cs-CZ"/>
        </w:rPr>
        <w:t xml:space="preserve">Ing. </w:t>
      </w:r>
      <w:r w:rsidR="009B269E">
        <w:rPr>
          <w:rFonts w:ascii="Times New Roman" w:hAnsi="Times New Roman"/>
          <w:sz w:val="22"/>
          <w:lang w:val="cs-CZ"/>
        </w:rPr>
        <w:t>Filip Cába</w:t>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t>Ing. Roman Bělor</w:t>
      </w:r>
    </w:p>
    <w:p w14:paraId="61499266" w14:textId="6D8AE942" w:rsidR="00637A0E" w:rsidRPr="00885A6A" w:rsidRDefault="009B269E">
      <w:pPr>
        <w:pStyle w:val="Zkladntextodsazen"/>
        <w:jc w:val="both"/>
        <w:rPr>
          <w:rFonts w:ascii="Times New Roman" w:hAnsi="Times New Roman"/>
          <w:sz w:val="22"/>
          <w:lang w:val="cs-CZ"/>
        </w:rPr>
      </w:pPr>
      <w:r>
        <w:rPr>
          <w:rFonts w:ascii="Times New Roman" w:hAnsi="Times New Roman"/>
          <w:sz w:val="22"/>
          <w:lang w:val="cs-CZ"/>
        </w:rPr>
        <w:t>místop</w:t>
      </w:r>
      <w:r w:rsidR="00893DC0" w:rsidRPr="00885A6A">
        <w:rPr>
          <w:rFonts w:ascii="Times New Roman" w:hAnsi="Times New Roman"/>
          <w:sz w:val="22"/>
          <w:lang w:val="cs-CZ"/>
        </w:rPr>
        <w:t xml:space="preserve">ředseda představenstva </w:t>
      </w:r>
      <w:r w:rsidR="006B606A" w:rsidRPr="00885A6A">
        <w:rPr>
          <w:rFonts w:ascii="Times New Roman" w:hAnsi="Times New Roman"/>
          <w:sz w:val="22"/>
          <w:lang w:val="cs-CZ"/>
        </w:rPr>
        <w:tab/>
      </w:r>
      <w:r w:rsidR="006B606A" w:rsidRPr="00885A6A">
        <w:rPr>
          <w:rFonts w:ascii="Times New Roman" w:hAnsi="Times New Roman"/>
          <w:sz w:val="22"/>
          <w:lang w:val="cs-CZ"/>
        </w:rPr>
        <w:tab/>
      </w:r>
      <w:r w:rsidR="006B606A" w:rsidRPr="00885A6A">
        <w:rPr>
          <w:rFonts w:ascii="Times New Roman" w:hAnsi="Times New Roman"/>
          <w:sz w:val="22"/>
          <w:lang w:val="cs-CZ"/>
        </w:rPr>
        <w:tab/>
      </w:r>
      <w:r>
        <w:rPr>
          <w:rFonts w:ascii="Times New Roman" w:hAnsi="Times New Roman"/>
          <w:sz w:val="22"/>
          <w:lang w:val="cs-CZ"/>
        </w:rPr>
        <w:t>ř</w:t>
      </w:r>
      <w:r w:rsidR="006B606A" w:rsidRPr="00885A6A">
        <w:rPr>
          <w:rFonts w:ascii="Times New Roman" w:hAnsi="Times New Roman"/>
          <w:sz w:val="22"/>
          <w:lang w:val="cs-CZ"/>
        </w:rPr>
        <w:t>editel</w:t>
      </w:r>
    </w:p>
    <w:p w14:paraId="3219C330" w14:textId="4AF45035" w:rsidR="00893DC0" w:rsidRPr="00885A6A" w:rsidRDefault="00893DC0">
      <w:pPr>
        <w:pStyle w:val="Zkladntextodsazen"/>
        <w:jc w:val="both"/>
        <w:rPr>
          <w:rFonts w:ascii="Times New Roman" w:hAnsi="Times New Roman"/>
          <w:sz w:val="22"/>
          <w:lang w:val="cs-CZ"/>
        </w:rPr>
      </w:pPr>
    </w:p>
    <w:p w14:paraId="19B5DC85" w14:textId="504BFBAB" w:rsidR="00893DC0" w:rsidRDefault="00893DC0">
      <w:pPr>
        <w:pStyle w:val="Zkladntextodsazen"/>
        <w:jc w:val="both"/>
        <w:rPr>
          <w:rFonts w:ascii="Times New Roman" w:hAnsi="Times New Roman"/>
          <w:sz w:val="22"/>
          <w:lang w:val="cs-CZ"/>
        </w:rPr>
      </w:pPr>
    </w:p>
    <w:p w14:paraId="0E02A0DF" w14:textId="15E24502" w:rsidR="009B269E" w:rsidRDefault="009B269E">
      <w:pPr>
        <w:pStyle w:val="Zkladntextodsazen"/>
        <w:jc w:val="both"/>
        <w:rPr>
          <w:rFonts w:ascii="Times New Roman" w:hAnsi="Times New Roman"/>
          <w:sz w:val="22"/>
          <w:lang w:val="cs-CZ"/>
        </w:rPr>
      </w:pPr>
    </w:p>
    <w:p w14:paraId="247E27D5" w14:textId="16CAE282" w:rsidR="009B269E" w:rsidRDefault="009B269E">
      <w:pPr>
        <w:pStyle w:val="Zkladntextodsazen"/>
        <w:jc w:val="both"/>
        <w:rPr>
          <w:rFonts w:ascii="Times New Roman" w:hAnsi="Times New Roman"/>
          <w:sz w:val="22"/>
          <w:lang w:val="cs-CZ"/>
        </w:rPr>
      </w:pPr>
    </w:p>
    <w:p w14:paraId="00605DB0" w14:textId="77777777" w:rsidR="009B269E" w:rsidRPr="00885A6A" w:rsidRDefault="009B269E">
      <w:pPr>
        <w:pStyle w:val="Zkladntextodsazen"/>
        <w:jc w:val="both"/>
        <w:rPr>
          <w:rFonts w:ascii="Times New Roman" w:hAnsi="Times New Roman"/>
          <w:sz w:val="22"/>
          <w:lang w:val="cs-CZ"/>
        </w:rPr>
      </w:pPr>
    </w:p>
    <w:p w14:paraId="2AE59C11" w14:textId="77777777" w:rsidR="008157DD" w:rsidRPr="00885A6A" w:rsidRDefault="008157DD">
      <w:pPr>
        <w:pStyle w:val="Zkladntextodsazen"/>
        <w:jc w:val="both"/>
        <w:rPr>
          <w:rFonts w:ascii="Times New Roman" w:hAnsi="Times New Roman"/>
          <w:sz w:val="22"/>
          <w:lang w:val="cs-CZ"/>
        </w:rPr>
      </w:pPr>
    </w:p>
    <w:p w14:paraId="5D5736EC" w14:textId="0AA443CA" w:rsidR="00893DC0" w:rsidRPr="00885A6A" w:rsidRDefault="00893DC0" w:rsidP="00893DC0">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42C9D3DF" w14:textId="77777777" w:rsidR="00893DC0" w:rsidRPr="00885A6A" w:rsidRDefault="00893DC0" w:rsidP="00E160ED">
      <w:pPr>
        <w:pStyle w:val="Zkladntextodsazen"/>
        <w:ind w:left="426"/>
        <w:jc w:val="both"/>
        <w:rPr>
          <w:rFonts w:ascii="Times New Roman" w:hAnsi="Times New Roman"/>
          <w:sz w:val="22"/>
          <w:lang w:val="cs-CZ"/>
        </w:rPr>
      </w:pPr>
      <w:r w:rsidRPr="00885A6A">
        <w:rPr>
          <w:rFonts w:ascii="Times New Roman" w:hAnsi="Times New Roman"/>
          <w:sz w:val="22"/>
          <w:lang w:val="cs-CZ"/>
        </w:rPr>
        <w:t xml:space="preserve">Michal Frankl </w:t>
      </w:r>
    </w:p>
    <w:p w14:paraId="19846173" w14:textId="3DFF4AB8" w:rsidR="00893DC0" w:rsidRPr="00885A6A" w:rsidRDefault="009B269E" w:rsidP="00E160ED">
      <w:pPr>
        <w:pStyle w:val="Zkladntextodsazen"/>
        <w:ind w:left="426"/>
        <w:jc w:val="both"/>
        <w:rPr>
          <w:rFonts w:ascii="Times New Roman" w:hAnsi="Times New Roman"/>
          <w:sz w:val="22"/>
          <w:lang w:val="cs-CZ"/>
        </w:rPr>
      </w:pPr>
      <w:r>
        <w:rPr>
          <w:rFonts w:ascii="Times New Roman" w:hAnsi="Times New Roman"/>
          <w:sz w:val="22"/>
          <w:lang w:val="cs-CZ"/>
        </w:rPr>
        <w:t>č</w:t>
      </w:r>
      <w:r w:rsidR="00893DC0" w:rsidRPr="00885A6A">
        <w:rPr>
          <w:rFonts w:ascii="Times New Roman" w:hAnsi="Times New Roman"/>
          <w:sz w:val="22"/>
          <w:lang w:val="cs-CZ"/>
        </w:rPr>
        <w:t xml:space="preserve">len představenstva </w:t>
      </w:r>
      <w:r w:rsidR="00893DC0" w:rsidRPr="00885A6A">
        <w:rPr>
          <w:rFonts w:ascii="Times New Roman" w:hAnsi="Times New Roman"/>
          <w:sz w:val="22"/>
          <w:lang w:val="cs-CZ"/>
        </w:rPr>
        <w:tab/>
      </w:r>
      <w:r w:rsidR="00893DC0" w:rsidRPr="00885A6A">
        <w:rPr>
          <w:rFonts w:ascii="Times New Roman" w:hAnsi="Times New Roman"/>
          <w:sz w:val="22"/>
          <w:lang w:val="cs-CZ"/>
        </w:rPr>
        <w:tab/>
        <w:t xml:space="preserve"> </w:t>
      </w:r>
      <w:r w:rsidR="00893DC0" w:rsidRPr="00885A6A">
        <w:rPr>
          <w:rFonts w:ascii="Times New Roman" w:hAnsi="Times New Roman"/>
          <w:sz w:val="22"/>
          <w:lang w:val="cs-CZ"/>
        </w:rPr>
        <w:tab/>
      </w:r>
    </w:p>
    <w:p w14:paraId="668026A3" w14:textId="77777777" w:rsidR="00893DC0" w:rsidRPr="00885A6A" w:rsidRDefault="00893DC0">
      <w:pPr>
        <w:pStyle w:val="Zkladntextodsazen"/>
        <w:jc w:val="both"/>
        <w:rPr>
          <w:rFonts w:ascii="Times New Roman" w:hAnsi="Times New Roman"/>
          <w:sz w:val="22"/>
          <w:lang w:val="cs-CZ"/>
        </w:rPr>
      </w:pPr>
    </w:p>
    <w:sectPr w:rsidR="00893DC0" w:rsidRPr="00885A6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56EF" w14:textId="77777777" w:rsidR="005D6071" w:rsidRDefault="005D6071" w:rsidP="008157DD">
      <w:r>
        <w:separator/>
      </w:r>
    </w:p>
  </w:endnote>
  <w:endnote w:type="continuationSeparator" w:id="0">
    <w:p w14:paraId="1FCE46D1" w14:textId="77777777" w:rsidR="005D6071" w:rsidRDefault="005D6071" w:rsidP="0081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91E8" w14:textId="4116F291" w:rsidR="008157DD" w:rsidRPr="00E160ED" w:rsidRDefault="008157DD" w:rsidP="008157DD">
    <w:pPr>
      <w:pStyle w:val="Zpat"/>
      <w:jc w:val="center"/>
      <w:rPr>
        <w:rFonts w:ascii="Arial" w:hAnsi="Arial" w:cs="Arial"/>
        <w:sz w:val="20"/>
      </w:rPr>
    </w:pPr>
    <w:r w:rsidRPr="00E160ED">
      <w:rPr>
        <w:rStyle w:val="slostrnky"/>
        <w:rFonts w:ascii="Arial" w:hAnsi="Arial" w:cs="Arial"/>
      </w:rPr>
      <w:fldChar w:fldCharType="begin"/>
    </w:r>
    <w:r w:rsidRPr="00E160ED">
      <w:rPr>
        <w:rStyle w:val="slostrnky"/>
        <w:rFonts w:ascii="Arial" w:hAnsi="Arial" w:cs="Arial"/>
      </w:rPr>
      <w:instrText xml:space="preserve"> PAGE </w:instrText>
    </w:r>
    <w:r w:rsidRPr="00E160ED">
      <w:rPr>
        <w:rStyle w:val="slostrnky"/>
        <w:rFonts w:ascii="Arial" w:hAnsi="Arial" w:cs="Arial"/>
      </w:rPr>
      <w:fldChar w:fldCharType="separate"/>
    </w:r>
    <w:r w:rsidR="009A1296">
      <w:rPr>
        <w:rStyle w:val="slostrnky"/>
        <w:rFonts w:ascii="Arial" w:hAnsi="Arial" w:cs="Arial"/>
        <w:noProof/>
      </w:rPr>
      <w:t>1</w:t>
    </w:r>
    <w:r w:rsidRPr="00E160ED">
      <w:rPr>
        <w:rStyle w:val="slostrnky"/>
        <w:rFonts w:ascii="Arial" w:hAnsi="Arial" w:cs="Arial"/>
      </w:rPr>
      <w:fldChar w:fldCharType="end"/>
    </w:r>
    <w:r w:rsidRPr="00E160ED">
      <w:rPr>
        <w:rStyle w:val="slostrnky"/>
        <w:rFonts w:ascii="Arial" w:hAnsi="Arial" w:cs="Arial"/>
      </w:rPr>
      <w:t>/</w:t>
    </w:r>
    <w:r w:rsidRPr="00E160ED">
      <w:rPr>
        <w:rStyle w:val="slostrnky"/>
        <w:rFonts w:ascii="Arial" w:hAnsi="Arial" w:cs="Arial"/>
      </w:rPr>
      <w:fldChar w:fldCharType="begin"/>
    </w:r>
    <w:r w:rsidRPr="00E160ED">
      <w:rPr>
        <w:rStyle w:val="slostrnky"/>
        <w:rFonts w:ascii="Arial" w:hAnsi="Arial" w:cs="Arial"/>
      </w:rPr>
      <w:instrText xml:space="preserve"> NUMPAGES </w:instrText>
    </w:r>
    <w:r w:rsidRPr="00E160ED">
      <w:rPr>
        <w:rStyle w:val="slostrnky"/>
        <w:rFonts w:ascii="Arial" w:hAnsi="Arial" w:cs="Arial"/>
      </w:rPr>
      <w:fldChar w:fldCharType="separate"/>
    </w:r>
    <w:r w:rsidR="009A1296">
      <w:rPr>
        <w:rStyle w:val="slostrnky"/>
        <w:rFonts w:ascii="Arial" w:hAnsi="Arial" w:cs="Arial"/>
        <w:noProof/>
      </w:rPr>
      <w:t>5</w:t>
    </w:r>
    <w:r w:rsidRPr="00E160ED">
      <w:rPr>
        <w:rStyle w:val="slostrnky"/>
        <w:rFonts w:ascii="Arial" w:hAnsi="Arial" w:cs="Arial"/>
      </w:rPr>
      <w:fldChar w:fldCharType="end"/>
    </w:r>
  </w:p>
  <w:p w14:paraId="57110231" w14:textId="77777777" w:rsidR="008157DD" w:rsidRDefault="008157D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FE88" w14:textId="77777777" w:rsidR="005D6071" w:rsidRDefault="005D6071" w:rsidP="008157DD">
      <w:r>
        <w:separator/>
      </w:r>
    </w:p>
  </w:footnote>
  <w:footnote w:type="continuationSeparator" w:id="0">
    <w:p w14:paraId="3D7BA005" w14:textId="77777777" w:rsidR="005D6071" w:rsidRDefault="005D6071" w:rsidP="00815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4C7"/>
    <w:multiLevelType w:val="hybridMultilevel"/>
    <w:tmpl w:val="9EC454E0"/>
    <w:lvl w:ilvl="0" w:tplc="A8B4829E">
      <w:start w:val="1"/>
      <w:numFmt w:val="bullet"/>
      <w:lvlText w:val=""/>
      <w:lvlJc w:val="left"/>
      <w:pPr>
        <w:ind w:left="1080" w:hanging="360"/>
      </w:pPr>
      <w:rPr>
        <w:rFonts w:ascii="Symbol" w:hAnsi="Symbol"/>
      </w:rPr>
    </w:lvl>
    <w:lvl w:ilvl="1" w:tplc="7D1054DC">
      <w:start w:val="1"/>
      <w:numFmt w:val="bullet"/>
      <w:lvlText w:val="o"/>
      <w:lvlJc w:val="left"/>
      <w:pPr>
        <w:ind w:left="1800" w:hanging="360"/>
      </w:pPr>
      <w:rPr>
        <w:rFonts w:ascii="Courier New" w:hAnsi="Courier New" w:cs="Courier New"/>
      </w:rPr>
    </w:lvl>
    <w:lvl w:ilvl="2" w:tplc="F084A890">
      <w:start w:val="1"/>
      <w:numFmt w:val="bullet"/>
      <w:lvlText w:val=""/>
      <w:lvlJc w:val="left"/>
      <w:pPr>
        <w:ind w:left="2520" w:hanging="360"/>
      </w:pPr>
      <w:rPr>
        <w:rFonts w:ascii="Wingdings" w:hAnsi="Wingdings"/>
      </w:rPr>
    </w:lvl>
    <w:lvl w:ilvl="3" w:tplc="0B9A5BC6">
      <w:start w:val="1"/>
      <w:numFmt w:val="bullet"/>
      <w:lvlText w:val=""/>
      <w:lvlJc w:val="left"/>
      <w:pPr>
        <w:ind w:left="3240" w:hanging="360"/>
      </w:pPr>
      <w:rPr>
        <w:rFonts w:ascii="Symbol" w:hAnsi="Symbol"/>
      </w:rPr>
    </w:lvl>
    <w:lvl w:ilvl="4" w:tplc="23584E92">
      <w:start w:val="1"/>
      <w:numFmt w:val="bullet"/>
      <w:lvlText w:val="o"/>
      <w:lvlJc w:val="left"/>
      <w:pPr>
        <w:ind w:left="3960" w:hanging="360"/>
      </w:pPr>
      <w:rPr>
        <w:rFonts w:ascii="Courier New" w:hAnsi="Courier New" w:cs="Courier New"/>
      </w:rPr>
    </w:lvl>
    <w:lvl w:ilvl="5" w:tplc="9A5C2FFE">
      <w:start w:val="1"/>
      <w:numFmt w:val="bullet"/>
      <w:lvlText w:val=""/>
      <w:lvlJc w:val="left"/>
      <w:pPr>
        <w:ind w:left="4680" w:hanging="360"/>
      </w:pPr>
      <w:rPr>
        <w:rFonts w:ascii="Wingdings" w:hAnsi="Wingdings"/>
      </w:rPr>
    </w:lvl>
    <w:lvl w:ilvl="6" w:tplc="77CE8912">
      <w:start w:val="1"/>
      <w:numFmt w:val="bullet"/>
      <w:lvlText w:val=""/>
      <w:lvlJc w:val="left"/>
      <w:pPr>
        <w:ind w:left="5400" w:hanging="360"/>
      </w:pPr>
      <w:rPr>
        <w:rFonts w:ascii="Symbol" w:hAnsi="Symbol"/>
      </w:rPr>
    </w:lvl>
    <w:lvl w:ilvl="7" w:tplc="D9D0867A">
      <w:start w:val="1"/>
      <w:numFmt w:val="bullet"/>
      <w:lvlText w:val="o"/>
      <w:lvlJc w:val="left"/>
      <w:pPr>
        <w:ind w:left="6120" w:hanging="360"/>
      </w:pPr>
      <w:rPr>
        <w:rFonts w:ascii="Courier New" w:hAnsi="Courier New" w:cs="Courier New"/>
      </w:rPr>
    </w:lvl>
    <w:lvl w:ilvl="8" w:tplc="69043644">
      <w:start w:val="1"/>
      <w:numFmt w:val="bullet"/>
      <w:lvlText w:val=""/>
      <w:lvlJc w:val="left"/>
      <w:pPr>
        <w:ind w:left="6840" w:hanging="360"/>
      </w:pPr>
      <w:rPr>
        <w:rFonts w:ascii="Wingdings" w:hAnsi="Wingdings"/>
      </w:rPr>
    </w:lvl>
  </w:abstractNum>
  <w:abstractNum w:abstractNumId="1" w15:restartNumberingAfterBreak="0">
    <w:nsid w:val="14037C0C"/>
    <w:multiLevelType w:val="hybridMultilevel"/>
    <w:tmpl w:val="3542A772"/>
    <w:lvl w:ilvl="0" w:tplc="7542070E">
      <w:start w:val="1"/>
      <w:numFmt w:val="bullet"/>
      <w:lvlText w:val=""/>
      <w:lvlJc w:val="left"/>
      <w:pPr>
        <w:tabs>
          <w:tab w:val="num" w:pos="720"/>
        </w:tabs>
        <w:ind w:left="720" w:hanging="360"/>
      </w:pPr>
      <w:rPr>
        <w:rFonts w:ascii="Wingdings" w:hAnsi="Wingdings"/>
      </w:rPr>
    </w:lvl>
    <w:lvl w:ilvl="1" w:tplc="EC5ACC9C">
      <w:start w:val="1"/>
      <w:numFmt w:val="bullet"/>
      <w:lvlText w:val="o"/>
      <w:lvlJc w:val="left"/>
      <w:pPr>
        <w:tabs>
          <w:tab w:val="num" w:pos="1440"/>
        </w:tabs>
        <w:ind w:left="1440" w:hanging="360"/>
      </w:pPr>
      <w:rPr>
        <w:rFonts w:ascii="Courier New" w:hAnsi="Courier New" w:cs="Courier New"/>
      </w:rPr>
    </w:lvl>
    <w:lvl w:ilvl="2" w:tplc="0DF0114C">
      <w:start w:val="1"/>
      <w:numFmt w:val="bullet"/>
      <w:lvlText w:val=""/>
      <w:lvlJc w:val="left"/>
      <w:pPr>
        <w:tabs>
          <w:tab w:val="num" w:pos="2160"/>
        </w:tabs>
        <w:ind w:left="2160" w:hanging="360"/>
      </w:pPr>
      <w:rPr>
        <w:rFonts w:ascii="Wingdings" w:hAnsi="Wingdings"/>
      </w:rPr>
    </w:lvl>
    <w:lvl w:ilvl="3" w:tplc="DA5806B0">
      <w:start w:val="1"/>
      <w:numFmt w:val="bullet"/>
      <w:lvlText w:val=""/>
      <w:lvlJc w:val="left"/>
      <w:pPr>
        <w:tabs>
          <w:tab w:val="num" w:pos="2880"/>
        </w:tabs>
        <w:ind w:left="2880" w:hanging="360"/>
      </w:pPr>
      <w:rPr>
        <w:rFonts w:ascii="Symbol" w:hAnsi="Symbol"/>
      </w:rPr>
    </w:lvl>
    <w:lvl w:ilvl="4" w:tplc="F998F21E">
      <w:start w:val="1"/>
      <w:numFmt w:val="bullet"/>
      <w:lvlText w:val="o"/>
      <w:lvlJc w:val="left"/>
      <w:pPr>
        <w:tabs>
          <w:tab w:val="num" w:pos="3600"/>
        </w:tabs>
        <w:ind w:left="3600" w:hanging="360"/>
      </w:pPr>
      <w:rPr>
        <w:rFonts w:ascii="Courier New" w:hAnsi="Courier New" w:cs="Courier New"/>
      </w:rPr>
    </w:lvl>
    <w:lvl w:ilvl="5" w:tplc="15269C06">
      <w:start w:val="1"/>
      <w:numFmt w:val="bullet"/>
      <w:lvlText w:val=""/>
      <w:lvlJc w:val="left"/>
      <w:pPr>
        <w:tabs>
          <w:tab w:val="num" w:pos="4320"/>
        </w:tabs>
        <w:ind w:left="4320" w:hanging="360"/>
      </w:pPr>
      <w:rPr>
        <w:rFonts w:ascii="Wingdings" w:hAnsi="Wingdings"/>
      </w:rPr>
    </w:lvl>
    <w:lvl w:ilvl="6" w:tplc="119C0CDC">
      <w:start w:val="1"/>
      <w:numFmt w:val="bullet"/>
      <w:lvlText w:val=""/>
      <w:lvlJc w:val="left"/>
      <w:pPr>
        <w:tabs>
          <w:tab w:val="num" w:pos="5040"/>
        </w:tabs>
        <w:ind w:left="5040" w:hanging="360"/>
      </w:pPr>
      <w:rPr>
        <w:rFonts w:ascii="Symbol" w:hAnsi="Symbol"/>
      </w:rPr>
    </w:lvl>
    <w:lvl w:ilvl="7" w:tplc="CF3016E0">
      <w:start w:val="1"/>
      <w:numFmt w:val="bullet"/>
      <w:lvlText w:val="o"/>
      <w:lvlJc w:val="left"/>
      <w:pPr>
        <w:tabs>
          <w:tab w:val="num" w:pos="5760"/>
        </w:tabs>
        <w:ind w:left="5760" w:hanging="360"/>
      </w:pPr>
      <w:rPr>
        <w:rFonts w:ascii="Courier New" w:hAnsi="Courier New" w:cs="Courier New"/>
      </w:rPr>
    </w:lvl>
    <w:lvl w:ilvl="8" w:tplc="E85243AC">
      <w:start w:val="1"/>
      <w:numFmt w:val="bullet"/>
      <w:lvlText w:val=""/>
      <w:lvlJc w:val="left"/>
      <w:pPr>
        <w:tabs>
          <w:tab w:val="num" w:pos="6480"/>
        </w:tabs>
        <w:ind w:left="6480" w:hanging="360"/>
      </w:pPr>
      <w:rPr>
        <w:rFonts w:ascii="Wingdings" w:hAnsi="Wingdings"/>
      </w:rPr>
    </w:lvl>
  </w:abstractNum>
  <w:abstractNum w:abstractNumId="2" w15:restartNumberingAfterBreak="0">
    <w:nsid w:val="159354C0"/>
    <w:multiLevelType w:val="multilevel"/>
    <w:tmpl w:val="11E4D34E"/>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1FB04F79"/>
    <w:multiLevelType w:val="hybridMultilevel"/>
    <w:tmpl w:val="575007A2"/>
    <w:lvl w:ilvl="0" w:tplc="4AD081F8">
      <w:start w:val="6"/>
      <w:numFmt w:val="decimal"/>
      <w:lvlText w:val="%1."/>
      <w:lvlJc w:val="left"/>
      <w:pPr>
        <w:ind w:left="340" w:hanging="340"/>
      </w:pPr>
      <w:rPr>
        <w:color w:val="auto"/>
      </w:rPr>
    </w:lvl>
    <w:lvl w:ilvl="1" w:tplc="A8149EDA">
      <w:start w:val="1"/>
      <w:numFmt w:val="lowerLetter"/>
      <w:lvlText w:val="%2."/>
      <w:lvlJc w:val="left"/>
      <w:pPr>
        <w:ind w:left="1440" w:hanging="360"/>
      </w:pPr>
    </w:lvl>
    <w:lvl w:ilvl="2" w:tplc="99FCFAAC">
      <w:start w:val="1"/>
      <w:numFmt w:val="lowerRoman"/>
      <w:lvlText w:val="%3."/>
      <w:lvlJc w:val="right"/>
      <w:pPr>
        <w:ind w:left="2160" w:hanging="180"/>
      </w:pPr>
    </w:lvl>
    <w:lvl w:ilvl="3" w:tplc="1B2CE440">
      <w:start w:val="1"/>
      <w:numFmt w:val="decimal"/>
      <w:lvlText w:val="%4."/>
      <w:lvlJc w:val="left"/>
      <w:pPr>
        <w:ind w:left="2880" w:hanging="360"/>
      </w:pPr>
    </w:lvl>
    <w:lvl w:ilvl="4" w:tplc="1A92C618">
      <w:start w:val="1"/>
      <w:numFmt w:val="lowerLetter"/>
      <w:lvlText w:val="%5."/>
      <w:lvlJc w:val="left"/>
      <w:pPr>
        <w:ind w:left="3600" w:hanging="360"/>
      </w:pPr>
    </w:lvl>
    <w:lvl w:ilvl="5" w:tplc="22626EB4">
      <w:start w:val="1"/>
      <w:numFmt w:val="lowerRoman"/>
      <w:lvlText w:val="%6."/>
      <w:lvlJc w:val="right"/>
      <w:pPr>
        <w:ind w:left="4320" w:hanging="180"/>
      </w:pPr>
    </w:lvl>
    <w:lvl w:ilvl="6" w:tplc="5E5EBE9E">
      <w:start w:val="1"/>
      <w:numFmt w:val="decimal"/>
      <w:lvlText w:val="%7."/>
      <w:lvlJc w:val="left"/>
      <w:pPr>
        <w:ind w:left="5040" w:hanging="360"/>
      </w:pPr>
    </w:lvl>
    <w:lvl w:ilvl="7" w:tplc="5E6A5BA6">
      <w:start w:val="1"/>
      <w:numFmt w:val="lowerLetter"/>
      <w:lvlText w:val="%8."/>
      <w:lvlJc w:val="left"/>
      <w:pPr>
        <w:ind w:left="5760" w:hanging="360"/>
      </w:pPr>
    </w:lvl>
    <w:lvl w:ilvl="8" w:tplc="7714BD26">
      <w:start w:val="1"/>
      <w:numFmt w:val="lowerRoman"/>
      <w:lvlText w:val="%9."/>
      <w:lvlJc w:val="right"/>
      <w:pPr>
        <w:ind w:left="6480" w:hanging="180"/>
      </w:pPr>
    </w:lvl>
  </w:abstractNum>
  <w:abstractNum w:abstractNumId="4" w15:restartNumberingAfterBreak="0">
    <w:nsid w:val="21A91139"/>
    <w:multiLevelType w:val="hybridMultilevel"/>
    <w:tmpl w:val="DEF27408"/>
    <w:lvl w:ilvl="0" w:tplc="D472B188">
      <w:start w:val="1"/>
      <w:numFmt w:val="decimal"/>
      <w:lvlText w:val="%1."/>
      <w:lvlJc w:val="left"/>
      <w:pPr>
        <w:tabs>
          <w:tab w:val="num" w:pos="360"/>
        </w:tabs>
        <w:ind w:left="360" w:hanging="360"/>
      </w:pPr>
    </w:lvl>
    <w:lvl w:ilvl="1" w:tplc="506CBFFA">
      <w:start w:val="1"/>
      <w:numFmt w:val="lowerLetter"/>
      <w:lvlText w:val="%2."/>
      <w:lvlJc w:val="left"/>
      <w:pPr>
        <w:tabs>
          <w:tab w:val="num" w:pos="1080"/>
        </w:tabs>
        <w:ind w:left="1080" w:hanging="360"/>
      </w:pPr>
    </w:lvl>
    <w:lvl w:ilvl="2" w:tplc="5D70F4A6">
      <w:start w:val="1"/>
      <w:numFmt w:val="lowerRoman"/>
      <w:lvlText w:val="%3."/>
      <w:lvlJc w:val="right"/>
      <w:pPr>
        <w:tabs>
          <w:tab w:val="num" w:pos="1800"/>
        </w:tabs>
        <w:ind w:left="1800" w:hanging="180"/>
      </w:pPr>
    </w:lvl>
    <w:lvl w:ilvl="3" w:tplc="1C762D1E">
      <w:start w:val="1"/>
      <w:numFmt w:val="decimal"/>
      <w:lvlText w:val="%4."/>
      <w:lvlJc w:val="left"/>
      <w:pPr>
        <w:tabs>
          <w:tab w:val="num" w:pos="2520"/>
        </w:tabs>
        <w:ind w:left="2520" w:hanging="360"/>
      </w:pPr>
    </w:lvl>
    <w:lvl w:ilvl="4" w:tplc="48821598">
      <w:start w:val="1"/>
      <w:numFmt w:val="lowerLetter"/>
      <w:lvlText w:val="%5."/>
      <w:lvlJc w:val="left"/>
      <w:pPr>
        <w:tabs>
          <w:tab w:val="num" w:pos="3240"/>
        </w:tabs>
        <w:ind w:left="3240" w:hanging="360"/>
      </w:pPr>
    </w:lvl>
    <w:lvl w:ilvl="5" w:tplc="AA12F8EE">
      <w:start w:val="1"/>
      <w:numFmt w:val="lowerRoman"/>
      <w:lvlText w:val="%6."/>
      <w:lvlJc w:val="right"/>
      <w:pPr>
        <w:tabs>
          <w:tab w:val="num" w:pos="3960"/>
        </w:tabs>
        <w:ind w:left="3960" w:hanging="180"/>
      </w:pPr>
    </w:lvl>
    <w:lvl w:ilvl="6" w:tplc="71BE2A6C">
      <w:start w:val="1"/>
      <w:numFmt w:val="decimal"/>
      <w:lvlText w:val="%7."/>
      <w:lvlJc w:val="left"/>
      <w:pPr>
        <w:tabs>
          <w:tab w:val="num" w:pos="4680"/>
        </w:tabs>
        <w:ind w:left="4680" w:hanging="360"/>
      </w:pPr>
    </w:lvl>
    <w:lvl w:ilvl="7" w:tplc="D4D80AAA">
      <w:start w:val="1"/>
      <w:numFmt w:val="lowerLetter"/>
      <w:lvlText w:val="%8."/>
      <w:lvlJc w:val="left"/>
      <w:pPr>
        <w:tabs>
          <w:tab w:val="num" w:pos="5400"/>
        </w:tabs>
        <w:ind w:left="5400" w:hanging="360"/>
      </w:pPr>
    </w:lvl>
    <w:lvl w:ilvl="8" w:tplc="64EC346E">
      <w:start w:val="1"/>
      <w:numFmt w:val="lowerRoman"/>
      <w:lvlText w:val="%9."/>
      <w:lvlJc w:val="right"/>
      <w:pPr>
        <w:tabs>
          <w:tab w:val="num" w:pos="6120"/>
        </w:tabs>
        <w:ind w:left="6120" w:hanging="180"/>
      </w:pPr>
    </w:lvl>
  </w:abstractNum>
  <w:abstractNum w:abstractNumId="5" w15:restartNumberingAfterBreak="0">
    <w:nsid w:val="2A775C88"/>
    <w:multiLevelType w:val="multilevel"/>
    <w:tmpl w:val="45B6E324"/>
    <w:lvl w:ilvl="0">
      <w:start w:val="1"/>
      <w:numFmt w:val="decimal"/>
      <w:lvlText w:val="%1."/>
      <w:lvlJc w:val="left"/>
      <w:pPr>
        <w:ind w:left="340" w:hanging="34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EB302B"/>
    <w:multiLevelType w:val="hybridMultilevel"/>
    <w:tmpl w:val="59C07C54"/>
    <w:lvl w:ilvl="0" w:tplc="2D347A4C">
      <w:start w:val="1"/>
      <w:numFmt w:val="decimal"/>
      <w:lvlText w:val="%1."/>
      <w:lvlJc w:val="left"/>
      <w:pPr>
        <w:ind w:left="720" w:hanging="360"/>
      </w:pPr>
      <w:rPr>
        <w:b w:val="0"/>
      </w:rPr>
    </w:lvl>
    <w:lvl w:ilvl="1" w:tplc="14BE0BFE">
      <w:start w:val="1"/>
      <w:numFmt w:val="lowerLetter"/>
      <w:lvlText w:val="%2."/>
      <w:lvlJc w:val="left"/>
      <w:pPr>
        <w:ind w:left="1440" w:hanging="360"/>
      </w:pPr>
    </w:lvl>
    <w:lvl w:ilvl="2" w:tplc="8894FC6C">
      <w:start w:val="1"/>
      <w:numFmt w:val="lowerRoman"/>
      <w:lvlText w:val="%3."/>
      <w:lvlJc w:val="right"/>
      <w:pPr>
        <w:ind w:left="2160" w:hanging="180"/>
      </w:pPr>
    </w:lvl>
    <w:lvl w:ilvl="3" w:tplc="3EBAE378">
      <w:start w:val="1"/>
      <w:numFmt w:val="decimal"/>
      <w:lvlText w:val="%4."/>
      <w:lvlJc w:val="left"/>
      <w:pPr>
        <w:ind w:left="2880" w:hanging="360"/>
      </w:pPr>
    </w:lvl>
    <w:lvl w:ilvl="4" w:tplc="1EB6A070">
      <w:start w:val="1"/>
      <w:numFmt w:val="lowerLetter"/>
      <w:lvlText w:val="%5."/>
      <w:lvlJc w:val="left"/>
      <w:pPr>
        <w:ind w:left="3600" w:hanging="360"/>
      </w:pPr>
    </w:lvl>
    <w:lvl w:ilvl="5" w:tplc="54B6528A">
      <w:start w:val="1"/>
      <w:numFmt w:val="lowerRoman"/>
      <w:lvlText w:val="%6."/>
      <w:lvlJc w:val="right"/>
      <w:pPr>
        <w:ind w:left="4320" w:hanging="180"/>
      </w:pPr>
    </w:lvl>
    <w:lvl w:ilvl="6" w:tplc="000AC5D6">
      <w:start w:val="1"/>
      <w:numFmt w:val="decimal"/>
      <w:lvlText w:val="%7."/>
      <w:lvlJc w:val="left"/>
      <w:pPr>
        <w:ind w:left="5040" w:hanging="360"/>
      </w:pPr>
    </w:lvl>
    <w:lvl w:ilvl="7" w:tplc="371A2720">
      <w:start w:val="1"/>
      <w:numFmt w:val="lowerLetter"/>
      <w:lvlText w:val="%8."/>
      <w:lvlJc w:val="left"/>
      <w:pPr>
        <w:ind w:left="5760" w:hanging="360"/>
      </w:pPr>
    </w:lvl>
    <w:lvl w:ilvl="8" w:tplc="68FC26EE">
      <w:start w:val="1"/>
      <w:numFmt w:val="lowerRoman"/>
      <w:lvlText w:val="%9."/>
      <w:lvlJc w:val="right"/>
      <w:pPr>
        <w:ind w:left="6480" w:hanging="180"/>
      </w:pPr>
    </w:lvl>
  </w:abstractNum>
  <w:abstractNum w:abstractNumId="7" w15:restartNumberingAfterBreak="0">
    <w:nsid w:val="300B6195"/>
    <w:multiLevelType w:val="hybridMultilevel"/>
    <w:tmpl w:val="A3E291F0"/>
    <w:lvl w:ilvl="0" w:tplc="23283D1C">
      <w:start w:val="1"/>
      <w:numFmt w:val="lowerLetter"/>
      <w:lvlText w:val="%1)"/>
      <w:lvlJc w:val="left"/>
      <w:pPr>
        <w:ind w:left="1080" w:hanging="360"/>
      </w:pPr>
    </w:lvl>
    <w:lvl w:ilvl="1" w:tplc="A808A660">
      <w:start w:val="1"/>
      <w:numFmt w:val="lowerLetter"/>
      <w:lvlText w:val="%2."/>
      <w:lvlJc w:val="left"/>
      <w:pPr>
        <w:ind w:left="1800" w:hanging="360"/>
      </w:pPr>
    </w:lvl>
    <w:lvl w:ilvl="2" w:tplc="44061CAA">
      <w:start w:val="1"/>
      <w:numFmt w:val="lowerRoman"/>
      <w:lvlText w:val="%3."/>
      <w:lvlJc w:val="right"/>
      <w:pPr>
        <w:ind w:left="2520" w:hanging="180"/>
      </w:pPr>
    </w:lvl>
    <w:lvl w:ilvl="3" w:tplc="0EE6095A">
      <w:start w:val="1"/>
      <w:numFmt w:val="decimal"/>
      <w:lvlText w:val="%4."/>
      <w:lvlJc w:val="left"/>
      <w:pPr>
        <w:ind w:left="3240" w:hanging="360"/>
      </w:pPr>
    </w:lvl>
    <w:lvl w:ilvl="4" w:tplc="0A68AE52">
      <w:start w:val="1"/>
      <w:numFmt w:val="lowerLetter"/>
      <w:lvlText w:val="%5."/>
      <w:lvlJc w:val="left"/>
      <w:pPr>
        <w:ind w:left="3960" w:hanging="360"/>
      </w:pPr>
    </w:lvl>
    <w:lvl w:ilvl="5" w:tplc="ECECB896">
      <w:start w:val="1"/>
      <w:numFmt w:val="lowerRoman"/>
      <w:lvlText w:val="%6."/>
      <w:lvlJc w:val="right"/>
      <w:pPr>
        <w:ind w:left="4680" w:hanging="180"/>
      </w:pPr>
    </w:lvl>
    <w:lvl w:ilvl="6" w:tplc="D3088668">
      <w:start w:val="1"/>
      <w:numFmt w:val="decimal"/>
      <w:lvlText w:val="%7."/>
      <w:lvlJc w:val="left"/>
      <w:pPr>
        <w:ind w:left="5400" w:hanging="360"/>
      </w:pPr>
    </w:lvl>
    <w:lvl w:ilvl="7" w:tplc="C0261700">
      <w:start w:val="1"/>
      <w:numFmt w:val="lowerLetter"/>
      <w:lvlText w:val="%8."/>
      <w:lvlJc w:val="left"/>
      <w:pPr>
        <w:ind w:left="6120" w:hanging="360"/>
      </w:pPr>
    </w:lvl>
    <w:lvl w:ilvl="8" w:tplc="B85C5A08">
      <w:start w:val="1"/>
      <w:numFmt w:val="lowerRoman"/>
      <w:lvlText w:val="%9."/>
      <w:lvlJc w:val="right"/>
      <w:pPr>
        <w:ind w:left="6840" w:hanging="180"/>
      </w:pPr>
    </w:lvl>
  </w:abstractNum>
  <w:abstractNum w:abstractNumId="8" w15:restartNumberingAfterBreak="0">
    <w:nsid w:val="36286AEE"/>
    <w:multiLevelType w:val="hybridMultilevel"/>
    <w:tmpl w:val="F81836AA"/>
    <w:lvl w:ilvl="0" w:tplc="769EE9B4">
      <w:start w:val="1"/>
      <w:numFmt w:val="bullet"/>
      <w:lvlText w:val=""/>
      <w:lvlJc w:val="left"/>
      <w:pPr>
        <w:ind w:left="1440" w:hanging="360"/>
      </w:pPr>
      <w:rPr>
        <w:rFonts w:ascii="Symbol" w:hAnsi="Symbol"/>
      </w:rPr>
    </w:lvl>
    <w:lvl w:ilvl="1" w:tplc="2FDA0478">
      <w:start w:val="1"/>
      <w:numFmt w:val="bullet"/>
      <w:lvlText w:val="o"/>
      <w:lvlJc w:val="left"/>
      <w:pPr>
        <w:ind w:left="2160" w:hanging="360"/>
      </w:pPr>
      <w:rPr>
        <w:rFonts w:ascii="Courier New" w:hAnsi="Courier New" w:cs="Courier New"/>
      </w:rPr>
    </w:lvl>
    <w:lvl w:ilvl="2" w:tplc="B5CE5798">
      <w:start w:val="1"/>
      <w:numFmt w:val="bullet"/>
      <w:lvlText w:val=""/>
      <w:lvlJc w:val="left"/>
      <w:pPr>
        <w:ind w:left="2880" w:hanging="360"/>
      </w:pPr>
      <w:rPr>
        <w:rFonts w:ascii="Wingdings" w:hAnsi="Wingdings"/>
      </w:rPr>
    </w:lvl>
    <w:lvl w:ilvl="3" w:tplc="C3F4F258">
      <w:start w:val="1"/>
      <w:numFmt w:val="bullet"/>
      <w:lvlText w:val=""/>
      <w:lvlJc w:val="left"/>
      <w:pPr>
        <w:ind w:left="3600" w:hanging="360"/>
      </w:pPr>
      <w:rPr>
        <w:rFonts w:ascii="Symbol" w:hAnsi="Symbol"/>
      </w:rPr>
    </w:lvl>
    <w:lvl w:ilvl="4" w:tplc="B1F0EC0C">
      <w:start w:val="1"/>
      <w:numFmt w:val="bullet"/>
      <w:lvlText w:val="o"/>
      <w:lvlJc w:val="left"/>
      <w:pPr>
        <w:ind w:left="4320" w:hanging="360"/>
      </w:pPr>
      <w:rPr>
        <w:rFonts w:ascii="Courier New" w:hAnsi="Courier New" w:cs="Courier New"/>
      </w:rPr>
    </w:lvl>
    <w:lvl w:ilvl="5" w:tplc="325C3F9A">
      <w:start w:val="1"/>
      <w:numFmt w:val="bullet"/>
      <w:lvlText w:val=""/>
      <w:lvlJc w:val="left"/>
      <w:pPr>
        <w:ind w:left="5040" w:hanging="360"/>
      </w:pPr>
      <w:rPr>
        <w:rFonts w:ascii="Wingdings" w:hAnsi="Wingdings"/>
      </w:rPr>
    </w:lvl>
    <w:lvl w:ilvl="6" w:tplc="8186784E">
      <w:start w:val="1"/>
      <w:numFmt w:val="bullet"/>
      <w:lvlText w:val=""/>
      <w:lvlJc w:val="left"/>
      <w:pPr>
        <w:ind w:left="5760" w:hanging="360"/>
      </w:pPr>
      <w:rPr>
        <w:rFonts w:ascii="Symbol" w:hAnsi="Symbol"/>
      </w:rPr>
    </w:lvl>
    <w:lvl w:ilvl="7" w:tplc="DD7C7EDA">
      <w:start w:val="1"/>
      <w:numFmt w:val="bullet"/>
      <w:lvlText w:val="o"/>
      <w:lvlJc w:val="left"/>
      <w:pPr>
        <w:ind w:left="6480" w:hanging="360"/>
      </w:pPr>
      <w:rPr>
        <w:rFonts w:ascii="Courier New" w:hAnsi="Courier New" w:cs="Courier New"/>
      </w:rPr>
    </w:lvl>
    <w:lvl w:ilvl="8" w:tplc="FDDC8BC4">
      <w:start w:val="1"/>
      <w:numFmt w:val="bullet"/>
      <w:lvlText w:val=""/>
      <w:lvlJc w:val="left"/>
      <w:pPr>
        <w:ind w:left="7200" w:hanging="360"/>
      </w:pPr>
      <w:rPr>
        <w:rFonts w:ascii="Wingdings" w:hAnsi="Wingdings"/>
      </w:rPr>
    </w:lvl>
  </w:abstractNum>
  <w:abstractNum w:abstractNumId="9" w15:restartNumberingAfterBreak="0">
    <w:nsid w:val="3CB64D94"/>
    <w:multiLevelType w:val="singleLevel"/>
    <w:tmpl w:val="B978A57E"/>
    <w:lvl w:ilvl="0">
      <w:start w:val="1"/>
      <w:numFmt w:val="decimal"/>
      <w:lvlText w:val="%1."/>
      <w:lvlJc w:val="left"/>
      <w:pPr>
        <w:tabs>
          <w:tab w:val="num" w:pos="360"/>
        </w:tabs>
        <w:ind w:left="360" w:hanging="360"/>
      </w:pPr>
      <w:rPr>
        <w:sz w:val="22"/>
      </w:rPr>
    </w:lvl>
  </w:abstractNum>
  <w:abstractNum w:abstractNumId="10" w15:restartNumberingAfterBreak="0">
    <w:nsid w:val="3D536985"/>
    <w:multiLevelType w:val="hybridMultilevel"/>
    <w:tmpl w:val="D1D21776"/>
    <w:lvl w:ilvl="0" w:tplc="E0387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842AEB"/>
    <w:multiLevelType w:val="multilevel"/>
    <w:tmpl w:val="CCF0A67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8400636"/>
    <w:multiLevelType w:val="hybridMultilevel"/>
    <w:tmpl w:val="CEA05E7C"/>
    <w:lvl w:ilvl="0" w:tplc="445600EE">
      <w:start w:val="1"/>
      <w:numFmt w:val="decimal"/>
      <w:lvlText w:val="%1."/>
      <w:lvlJc w:val="left"/>
      <w:pPr>
        <w:ind w:left="720" w:hanging="360"/>
      </w:pPr>
    </w:lvl>
    <w:lvl w:ilvl="1" w:tplc="EE4EE706">
      <w:start w:val="1"/>
      <w:numFmt w:val="lowerLetter"/>
      <w:lvlText w:val="%2."/>
      <w:lvlJc w:val="left"/>
      <w:pPr>
        <w:ind w:left="1440" w:hanging="360"/>
      </w:pPr>
    </w:lvl>
    <w:lvl w:ilvl="2" w:tplc="6E6CA0EC">
      <w:start w:val="1"/>
      <w:numFmt w:val="lowerRoman"/>
      <w:lvlText w:val="%3."/>
      <w:lvlJc w:val="right"/>
      <w:pPr>
        <w:ind w:left="2160" w:hanging="180"/>
      </w:pPr>
    </w:lvl>
    <w:lvl w:ilvl="3" w:tplc="EA1CECCE">
      <w:start w:val="1"/>
      <w:numFmt w:val="decimal"/>
      <w:lvlText w:val="%4."/>
      <w:lvlJc w:val="left"/>
      <w:pPr>
        <w:ind w:left="2880" w:hanging="360"/>
      </w:pPr>
    </w:lvl>
    <w:lvl w:ilvl="4" w:tplc="48C4E2B8">
      <w:start w:val="1"/>
      <w:numFmt w:val="lowerLetter"/>
      <w:lvlText w:val="%5."/>
      <w:lvlJc w:val="left"/>
      <w:pPr>
        <w:ind w:left="3600" w:hanging="360"/>
      </w:pPr>
    </w:lvl>
    <w:lvl w:ilvl="5" w:tplc="5296B8B8">
      <w:start w:val="1"/>
      <w:numFmt w:val="lowerRoman"/>
      <w:lvlText w:val="%6."/>
      <w:lvlJc w:val="right"/>
      <w:pPr>
        <w:ind w:left="4320" w:hanging="180"/>
      </w:pPr>
    </w:lvl>
    <w:lvl w:ilvl="6" w:tplc="E384C1CE">
      <w:start w:val="1"/>
      <w:numFmt w:val="decimal"/>
      <w:lvlText w:val="%7."/>
      <w:lvlJc w:val="left"/>
      <w:pPr>
        <w:ind w:left="5040" w:hanging="360"/>
      </w:pPr>
    </w:lvl>
    <w:lvl w:ilvl="7" w:tplc="96106178">
      <w:start w:val="1"/>
      <w:numFmt w:val="lowerLetter"/>
      <w:lvlText w:val="%8."/>
      <w:lvlJc w:val="left"/>
      <w:pPr>
        <w:ind w:left="5760" w:hanging="360"/>
      </w:pPr>
    </w:lvl>
    <w:lvl w:ilvl="8" w:tplc="B3847BDA">
      <w:start w:val="1"/>
      <w:numFmt w:val="lowerRoman"/>
      <w:lvlText w:val="%9."/>
      <w:lvlJc w:val="right"/>
      <w:pPr>
        <w:ind w:left="6480" w:hanging="180"/>
      </w:pPr>
    </w:lvl>
  </w:abstractNum>
  <w:abstractNum w:abstractNumId="13" w15:restartNumberingAfterBreak="0">
    <w:nsid w:val="57ED6EDF"/>
    <w:multiLevelType w:val="singleLevel"/>
    <w:tmpl w:val="04050017"/>
    <w:lvl w:ilvl="0">
      <w:start w:val="7"/>
      <w:numFmt w:val="lowerLetter"/>
      <w:lvlText w:val="%1)"/>
      <w:lvlJc w:val="left"/>
      <w:pPr>
        <w:tabs>
          <w:tab w:val="num" w:pos="720"/>
        </w:tabs>
        <w:ind w:left="720" w:hanging="360"/>
      </w:pPr>
    </w:lvl>
  </w:abstractNum>
  <w:abstractNum w:abstractNumId="14" w15:restartNumberingAfterBreak="0">
    <w:nsid w:val="60FD23B1"/>
    <w:multiLevelType w:val="hybridMultilevel"/>
    <w:tmpl w:val="F886DE8C"/>
    <w:lvl w:ilvl="0" w:tplc="3724B190">
      <w:start w:val="1"/>
      <w:numFmt w:val="bullet"/>
      <w:lvlText w:val=""/>
      <w:lvlJc w:val="left"/>
      <w:pPr>
        <w:ind w:left="1080" w:hanging="360"/>
      </w:pPr>
      <w:rPr>
        <w:rFonts w:ascii="Symbol" w:hAnsi="Symbol"/>
      </w:rPr>
    </w:lvl>
    <w:lvl w:ilvl="1" w:tplc="78BEAB9A">
      <w:start w:val="1"/>
      <w:numFmt w:val="bullet"/>
      <w:lvlText w:val="o"/>
      <w:lvlJc w:val="left"/>
      <w:pPr>
        <w:ind w:left="1800" w:hanging="360"/>
      </w:pPr>
      <w:rPr>
        <w:rFonts w:ascii="Courier New" w:hAnsi="Courier New" w:cs="Courier New"/>
      </w:rPr>
    </w:lvl>
    <w:lvl w:ilvl="2" w:tplc="B7E67A38">
      <w:start w:val="1"/>
      <w:numFmt w:val="bullet"/>
      <w:lvlText w:val=""/>
      <w:lvlJc w:val="left"/>
      <w:pPr>
        <w:ind w:left="2520" w:hanging="360"/>
      </w:pPr>
      <w:rPr>
        <w:rFonts w:ascii="Wingdings" w:hAnsi="Wingdings"/>
      </w:rPr>
    </w:lvl>
    <w:lvl w:ilvl="3" w:tplc="4724C0D0">
      <w:start w:val="1"/>
      <w:numFmt w:val="bullet"/>
      <w:lvlText w:val=""/>
      <w:lvlJc w:val="left"/>
      <w:pPr>
        <w:ind w:left="3240" w:hanging="360"/>
      </w:pPr>
      <w:rPr>
        <w:rFonts w:ascii="Symbol" w:hAnsi="Symbol"/>
      </w:rPr>
    </w:lvl>
    <w:lvl w:ilvl="4" w:tplc="77882B76">
      <w:start w:val="1"/>
      <w:numFmt w:val="bullet"/>
      <w:lvlText w:val="o"/>
      <w:lvlJc w:val="left"/>
      <w:pPr>
        <w:ind w:left="3960" w:hanging="360"/>
      </w:pPr>
      <w:rPr>
        <w:rFonts w:ascii="Courier New" w:hAnsi="Courier New" w:cs="Courier New"/>
      </w:rPr>
    </w:lvl>
    <w:lvl w:ilvl="5" w:tplc="AFDE5610">
      <w:start w:val="1"/>
      <w:numFmt w:val="bullet"/>
      <w:lvlText w:val=""/>
      <w:lvlJc w:val="left"/>
      <w:pPr>
        <w:ind w:left="4680" w:hanging="360"/>
      </w:pPr>
      <w:rPr>
        <w:rFonts w:ascii="Wingdings" w:hAnsi="Wingdings"/>
      </w:rPr>
    </w:lvl>
    <w:lvl w:ilvl="6" w:tplc="12F23EE0">
      <w:start w:val="1"/>
      <w:numFmt w:val="bullet"/>
      <w:lvlText w:val=""/>
      <w:lvlJc w:val="left"/>
      <w:pPr>
        <w:ind w:left="5400" w:hanging="360"/>
      </w:pPr>
      <w:rPr>
        <w:rFonts w:ascii="Symbol" w:hAnsi="Symbol"/>
      </w:rPr>
    </w:lvl>
    <w:lvl w:ilvl="7" w:tplc="6C00D418">
      <w:start w:val="1"/>
      <w:numFmt w:val="bullet"/>
      <w:lvlText w:val="o"/>
      <w:lvlJc w:val="left"/>
      <w:pPr>
        <w:ind w:left="6120" w:hanging="360"/>
      </w:pPr>
      <w:rPr>
        <w:rFonts w:ascii="Courier New" w:hAnsi="Courier New" w:cs="Courier New"/>
      </w:rPr>
    </w:lvl>
    <w:lvl w:ilvl="8" w:tplc="4B3EE590">
      <w:start w:val="1"/>
      <w:numFmt w:val="bullet"/>
      <w:lvlText w:val=""/>
      <w:lvlJc w:val="left"/>
      <w:pPr>
        <w:ind w:left="6840" w:hanging="360"/>
      </w:pPr>
      <w:rPr>
        <w:rFonts w:ascii="Wingdings" w:hAnsi="Wingdings"/>
      </w:rPr>
    </w:lvl>
  </w:abstractNum>
  <w:abstractNum w:abstractNumId="15" w15:restartNumberingAfterBreak="0">
    <w:nsid w:val="69CA3949"/>
    <w:multiLevelType w:val="multilevel"/>
    <w:tmpl w:val="CEF059AA"/>
    <w:lvl w:ilvl="0">
      <w:start w:val="1"/>
      <w:numFmt w:val="lowerLetter"/>
      <w:lvlText w:val="%1)"/>
      <w:lvlJc w:val="left"/>
      <w:pPr>
        <w:tabs>
          <w:tab w:val="num" w:pos="720"/>
        </w:tabs>
        <w:ind w:left="720" w:hanging="360"/>
      </w:pPr>
      <w:rPr>
        <w:b w:val="0"/>
      </w:rPr>
    </w:lvl>
    <w:lvl w:ilvl="1">
      <w:start w:val="3"/>
      <w:numFmt w:val="decimal"/>
      <w:lvlText w:val="%2."/>
      <w:lvlJc w:val="left"/>
      <w:pPr>
        <w:tabs>
          <w:tab w:val="num" w:pos="1440"/>
        </w:tabs>
        <w:ind w:left="1440" w:hanging="360"/>
      </w:pPr>
      <w:rPr>
        <w:rFonts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F183BB0"/>
    <w:multiLevelType w:val="hybridMultilevel"/>
    <w:tmpl w:val="3F5AED2E"/>
    <w:lvl w:ilvl="0" w:tplc="85B4B170">
      <w:start w:val="1"/>
      <w:numFmt w:val="decimal"/>
      <w:lvlText w:val="%1."/>
      <w:lvlJc w:val="left"/>
      <w:pPr>
        <w:ind w:left="720" w:hanging="360"/>
      </w:pPr>
    </w:lvl>
    <w:lvl w:ilvl="1" w:tplc="8F3A4C1A">
      <w:start w:val="1"/>
      <w:numFmt w:val="lowerLetter"/>
      <w:lvlText w:val="%2."/>
      <w:lvlJc w:val="left"/>
      <w:pPr>
        <w:ind w:left="1440" w:hanging="360"/>
      </w:pPr>
    </w:lvl>
    <w:lvl w:ilvl="2" w:tplc="E820D622">
      <w:start w:val="1"/>
      <w:numFmt w:val="lowerRoman"/>
      <w:lvlText w:val="%3."/>
      <w:lvlJc w:val="right"/>
      <w:pPr>
        <w:ind w:left="2160" w:hanging="180"/>
      </w:pPr>
    </w:lvl>
    <w:lvl w:ilvl="3" w:tplc="73481112">
      <w:start w:val="1"/>
      <w:numFmt w:val="decimal"/>
      <w:lvlText w:val="%4."/>
      <w:lvlJc w:val="left"/>
      <w:pPr>
        <w:ind w:left="2880" w:hanging="360"/>
      </w:pPr>
    </w:lvl>
    <w:lvl w:ilvl="4" w:tplc="2154E800">
      <w:start w:val="1"/>
      <w:numFmt w:val="lowerLetter"/>
      <w:lvlText w:val="%5."/>
      <w:lvlJc w:val="left"/>
      <w:pPr>
        <w:ind w:left="3600" w:hanging="360"/>
      </w:pPr>
    </w:lvl>
    <w:lvl w:ilvl="5" w:tplc="01B25376">
      <w:start w:val="1"/>
      <w:numFmt w:val="lowerRoman"/>
      <w:lvlText w:val="%6."/>
      <w:lvlJc w:val="right"/>
      <w:pPr>
        <w:ind w:left="4320" w:hanging="180"/>
      </w:pPr>
    </w:lvl>
    <w:lvl w:ilvl="6" w:tplc="62ACDDCA">
      <w:start w:val="1"/>
      <w:numFmt w:val="decimal"/>
      <w:lvlText w:val="%7."/>
      <w:lvlJc w:val="left"/>
      <w:pPr>
        <w:ind w:left="5040" w:hanging="360"/>
      </w:pPr>
    </w:lvl>
    <w:lvl w:ilvl="7" w:tplc="17B85090">
      <w:start w:val="1"/>
      <w:numFmt w:val="lowerLetter"/>
      <w:lvlText w:val="%8."/>
      <w:lvlJc w:val="left"/>
      <w:pPr>
        <w:ind w:left="5760" w:hanging="360"/>
      </w:pPr>
    </w:lvl>
    <w:lvl w:ilvl="8" w:tplc="173A5BEA">
      <w:start w:val="1"/>
      <w:numFmt w:val="lowerRoman"/>
      <w:lvlText w:val="%9."/>
      <w:lvlJc w:val="right"/>
      <w:pPr>
        <w:ind w:left="6480" w:hanging="180"/>
      </w:pPr>
    </w:lvl>
  </w:abstractNum>
  <w:abstractNum w:abstractNumId="17" w15:restartNumberingAfterBreak="0">
    <w:nsid w:val="73803C12"/>
    <w:multiLevelType w:val="hybridMultilevel"/>
    <w:tmpl w:val="9A52C69C"/>
    <w:lvl w:ilvl="0" w:tplc="DA72F996">
      <w:start w:val="1"/>
      <w:numFmt w:val="lowerLetter"/>
      <w:lvlText w:val="%1)"/>
      <w:lvlJc w:val="left"/>
      <w:pPr>
        <w:ind w:left="1080" w:hanging="360"/>
      </w:pPr>
    </w:lvl>
    <w:lvl w:ilvl="1" w:tplc="89DE9BD8">
      <w:start w:val="1"/>
      <w:numFmt w:val="lowerLetter"/>
      <w:lvlText w:val="%2."/>
      <w:lvlJc w:val="left"/>
      <w:pPr>
        <w:ind w:left="1800" w:hanging="360"/>
      </w:pPr>
    </w:lvl>
    <w:lvl w:ilvl="2" w:tplc="27F68E5E">
      <w:start w:val="1"/>
      <w:numFmt w:val="lowerRoman"/>
      <w:lvlText w:val="%3."/>
      <w:lvlJc w:val="right"/>
      <w:pPr>
        <w:ind w:left="2520" w:hanging="180"/>
      </w:pPr>
    </w:lvl>
    <w:lvl w:ilvl="3" w:tplc="34E817DE">
      <w:start w:val="1"/>
      <w:numFmt w:val="decimal"/>
      <w:lvlText w:val="%4."/>
      <w:lvlJc w:val="left"/>
      <w:pPr>
        <w:ind w:left="3240" w:hanging="360"/>
      </w:pPr>
    </w:lvl>
    <w:lvl w:ilvl="4" w:tplc="08B66B58">
      <w:start w:val="1"/>
      <w:numFmt w:val="lowerLetter"/>
      <w:lvlText w:val="%5."/>
      <w:lvlJc w:val="left"/>
      <w:pPr>
        <w:ind w:left="3960" w:hanging="360"/>
      </w:pPr>
    </w:lvl>
    <w:lvl w:ilvl="5" w:tplc="8AE29114">
      <w:start w:val="1"/>
      <w:numFmt w:val="lowerRoman"/>
      <w:lvlText w:val="%6."/>
      <w:lvlJc w:val="right"/>
      <w:pPr>
        <w:ind w:left="4680" w:hanging="180"/>
      </w:pPr>
    </w:lvl>
    <w:lvl w:ilvl="6" w:tplc="2B34AF16">
      <w:start w:val="1"/>
      <w:numFmt w:val="decimal"/>
      <w:lvlText w:val="%7."/>
      <w:lvlJc w:val="left"/>
      <w:pPr>
        <w:ind w:left="5400" w:hanging="360"/>
      </w:pPr>
    </w:lvl>
    <w:lvl w:ilvl="7" w:tplc="83DC24C6">
      <w:start w:val="1"/>
      <w:numFmt w:val="lowerLetter"/>
      <w:lvlText w:val="%8."/>
      <w:lvlJc w:val="left"/>
      <w:pPr>
        <w:ind w:left="6120" w:hanging="360"/>
      </w:pPr>
    </w:lvl>
    <w:lvl w:ilvl="8" w:tplc="299A8794">
      <w:start w:val="1"/>
      <w:numFmt w:val="lowerRoman"/>
      <w:lvlText w:val="%9."/>
      <w:lvlJc w:val="right"/>
      <w:pPr>
        <w:ind w:left="6840" w:hanging="180"/>
      </w:pPr>
    </w:lvl>
  </w:abstractNum>
  <w:abstractNum w:abstractNumId="18" w15:restartNumberingAfterBreak="0">
    <w:nsid w:val="77F37C0F"/>
    <w:multiLevelType w:val="hybridMultilevel"/>
    <w:tmpl w:val="60F03100"/>
    <w:lvl w:ilvl="0" w:tplc="4544A5D2">
      <w:start w:val="1"/>
      <w:numFmt w:val="decimal"/>
      <w:lvlText w:val="%1."/>
      <w:lvlJc w:val="left"/>
      <w:pPr>
        <w:ind w:left="1060" w:hanging="360"/>
      </w:pPr>
    </w:lvl>
    <w:lvl w:ilvl="1" w:tplc="D8CC89C8">
      <w:start w:val="1"/>
      <w:numFmt w:val="lowerLetter"/>
      <w:lvlText w:val="%2."/>
      <w:lvlJc w:val="left"/>
      <w:pPr>
        <w:ind w:left="1780" w:hanging="360"/>
      </w:pPr>
    </w:lvl>
    <w:lvl w:ilvl="2" w:tplc="2AF07CA2">
      <w:start w:val="1"/>
      <w:numFmt w:val="lowerRoman"/>
      <w:lvlText w:val="%3."/>
      <w:lvlJc w:val="right"/>
      <w:pPr>
        <w:ind w:left="2500" w:hanging="180"/>
      </w:pPr>
    </w:lvl>
    <w:lvl w:ilvl="3" w:tplc="B792ED5C">
      <w:start w:val="1"/>
      <w:numFmt w:val="decimal"/>
      <w:lvlText w:val="%4."/>
      <w:lvlJc w:val="left"/>
      <w:pPr>
        <w:ind w:left="3220" w:hanging="360"/>
      </w:pPr>
    </w:lvl>
    <w:lvl w:ilvl="4" w:tplc="7C009104">
      <w:start w:val="1"/>
      <w:numFmt w:val="lowerLetter"/>
      <w:lvlText w:val="%5."/>
      <w:lvlJc w:val="left"/>
      <w:pPr>
        <w:ind w:left="3940" w:hanging="360"/>
      </w:pPr>
    </w:lvl>
    <w:lvl w:ilvl="5" w:tplc="DBA4B45C">
      <w:start w:val="1"/>
      <w:numFmt w:val="lowerRoman"/>
      <w:lvlText w:val="%6."/>
      <w:lvlJc w:val="right"/>
      <w:pPr>
        <w:ind w:left="4660" w:hanging="180"/>
      </w:pPr>
    </w:lvl>
    <w:lvl w:ilvl="6" w:tplc="B6DEE056">
      <w:start w:val="1"/>
      <w:numFmt w:val="decimal"/>
      <w:lvlText w:val="%7."/>
      <w:lvlJc w:val="left"/>
      <w:pPr>
        <w:ind w:left="5380" w:hanging="360"/>
      </w:pPr>
    </w:lvl>
    <w:lvl w:ilvl="7" w:tplc="DFB6C37C">
      <w:start w:val="1"/>
      <w:numFmt w:val="lowerLetter"/>
      <w:lvlText w:val="%8."/>
      <w:lvlJc w:val="left"/>
      <w:pPr>
        <w:ind w:left="6100" w:hanging="360"/>
      </w:pPr>
    </w:lvl>
    <w:lvl w:ilvl="8" w:tplc="0A8AD44E">
      <w:start w:val="1"/>
      <w:numFmt w:val="lowerRoman"/>
      <w:lvlText w:val="%9."/>
      <w:lvlJc w:val="right"/>
      <w:pPr>
        <w:ind w:left="6820" w:hanging="180"/>
      </w:pPr>
    </w:lvl>
  </w:abstractNum>
  <w:num w:numId="1">
    <w:abstractNumId w:val="13"/>
  </w:num>
  <w:num w:numId="2">
    <w:abstractNumId w:val="1"/>
  </w:num>
  <w:num w:numId="3">
    <w:abstractNumId w:val="15"/>
  </w:num>
  <w:num w:numId="4">
    <w:abstractNumId w:val="2"/>
  </w:num>
  <w:num w:numId="5">
    <w:abstractNumId w:val="9"/>
  </w:num>
  <w:num w:numId="6">
    <w:abstractNumId w:val="4"/>
  </w:num>
  <w:num w:numId="7">
    <w:abstractNumId w:val="14"/>
  </w:num>
  <w:num w:numId="8">
    <w:abstractNumId w:val="0"/>
  </w:num>
  <w:num w:numId="9">
    <w:abstractNumId w:val="7"/>
  </w:num>
  <w:num w:numId="10">
    <w:abstractNumId w:val="8"/>
  </w:num>
  <w:num w:numId="11">
    <w:abstractNumId w:val="16"/>
  </w:num>
  <w:num w:numId="12">
    <w:abstractNumId w:val="5"/>
  </w:num>
  <w:num w:numId="13">
    <w:abstractNumId w:val="3"/>
  </w:num>
  <w:num w:numId="14">
    <w:abstractNumId w:val="18"/>
  </w:num>
  <w:num w:numId="15">
    <w:abstractNumId w:val="12"/>
  </w:num>
  <w:num w:numId="16">
    <w:abstractNumId w:val="6"/>
  </w:num>
  <w:num w:numId="17">
    <w:abstractNumId w:val="1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2F"/>
    <w:rsid w:val="000022D2"/>
    <w:rsid w:val="00007673"/>
    <w:rsid w:val="0001179D"/>
    <w:rsid w:val="00023497"/>
    <w:rsid w:val="0003384F"/>
    <w:rsid w:val="00047727"/>
    <w:rsid w:val="00052396"/>
    <w:rsid w:val="0008757A"/>
    <w:rsid w:val="000D4BED"/>
    <w:rsid w:val="000D6CDF"/>
    <w:rsid w:val="000E6D3E"/>
    <w:rsid w:val="001142A7"/>
    <w:rsid w:val="00120029"/>
    <w:rsid w:val="00130B10"/>
    <w:rsid w:val="001346FD"/>
    <w:rsid w:val="001356C2"/>
    <w:rsid w:val="00142ADC"/>
    <w:rsid w:val="001552DB"/>
    <w:rsid w:val="00157DBC"/>
    <w:rsid w:val="00162264"/>
    <w:rsid w:val="00185B7F"/>
    <w:rsid w:val="001924F5"/>
    <w:rsid w:val="001A2D7F"/>
    <w:rsid w:val="001A722C"/>
    <w:rsid w:val="001E0C0C"/>
    <w:rsid w:val="001E137F"/>
    <w:rsid w:val="001E14EF"/>
    <w:rsid w:val="001E20F8"/>
    <w:rsid w:val="001E56C0"/>
    <w:rsid w:val="00230D96"/>
    <w:rsid w:val="0024412A"/>
    <w:rsid w:val="00253C84"/>
    <w:rsid w:val="00254DFC"/>
    <w:rsid w:val="002666E5"/>
    <w:rsid w:val="00271A5D"/>
    <w:rsid w:val="002A6A40"/>
    <w:rsid w:val="002C2B61"/>
    <w:rsid w:val="002C7CE2"/>
    <w:rsid w:val="002E21A9"/>
    <w:rsid w:val="002F3BF8"/>
    <w:rsid w:val="002F690B"/>
    <w:rsid w:val="003110A6"/>
    <w:rsid w:val="00316D61"/>
    <w:rsid w:val="00317D26"/>
    <w:rsid w:val="00352555"/>
    <w:rsid w:val="003642A5"/>
    <w:rsid w:val="00372EF2"/>
    <w:rsid w:val="00374D8F"/>
    <w:rsid w:val="00392DBE"/>
    <w:rsid w:val="003A25FE"/>
    <w:rsid w:val="003A4CFF"/>
    <w:rsid w:val="003C04FA"/>
    <w:rsid w:val="003C53FC"/>
    <w:rsid w:val="003C7947"/>
    <w:rsid w:val="003D4286"/>
    <w:rsid w:val="003E0D28"/>
    <w:rsid w:val="003F4148"/>
    <w:rsid w:val="004078AF"/>
    <w:rsid w:val="00417C9F"/>
    <w:rsid w:val="00422B2A"/>
    <w:rsid w:val="004238F8"/>
    <w:rsid w:val="00433AFE"/>
    <w:rsid w:val="004526B6"/>
    <w:rsid w:val="00470370"/>
    <w:rsid w:val="00486E50"/>
    <w:rsid w:val="00493A01"/>
    <w:rsid w:val="004A316E"/>
    <w:rsid w:val="004C41E3"/>
    <w:rsid w:val="004C6B48"/>
    <w:rsid w:val="004E71F7"/>
    <w:rsid w:val="004F6108"/>
    <w:rsid w:val="005035AF"/>
    <w:rsid w:val="00512030"/>
    <w:rsid w:val="00525479"/>
    <w:rsid w:val="00532E31"/>
    <w:rsid w:val="0053675D"/>
    <w:rsid w:val="005445A6"/>
    <w:rsid w:val="00547FE8"/>
    <w:rsid w:val="0057784D"/>
    <w:rsid w:val="005827A2"/>
    <w:rsid w:val="00583055"/>
    <w:rsid w:val="005850A1"/>
    <w:rsid w:val="00592512"/>
    <w:rsid w:val="00595CCF"/>
    <w:rsid w:val="00596132"/>
    <w:rsid w:val="005A25A5"/>
    <w:rsid w:val="005A50FA"/>
    <w:rsid w:val="005B38C0"/>
    <w:rsid w:val="005C7C6C"/>
    <w:rsid w:val="005C7ED2"/>
    <w:rsid w:val="005D6071"/>
    <w:rsid w:val="005D7B90"/>
    <w:rsid w:val="005E507F"/>
    <w:rsid w:val="005F3C57"/>
    <w:rsid w:val="00605537"/>
    <w:rsid w:val="006129E0"/>
    <w:rsid w:val="00616111"/>
    <w:rsid w:val="006207AA"/>
    <w:rsid w:val="00635245"/>
    <w:rsid w:val="00637A0E"/>
    <w:rsid w:val="00646BAA"/>
    <w:rsid w:val="00654D37"/>
    <w:rsid w:val="00657A77"/>
    <w:rsid w:val="006639CB"/>
    <w:rsid w:val="00664217"/>
    <w:rsid w:val="00674E17"/>
    <w:rsid w:val="00682946"/>
    <w:rsid w:val="0068558A"/>
    <w:rsid w:val="00691949"/>
    <w:rsid w:val="006B33A0"/>
    <w:rsid w:val="006B606A"/>
    <w:rsid w:val="006F6DF7"/>
    <w:rsid w:val="00711677"/>
    <w:rsid w:val="00724BC5"/>
    <w:rsid w:val="00726D58"/>
    <w:rsid w:val="00741C6A"/>
    <w:rsid w:val="00742BCD"/>
    <w:rsid w:val="0074630C"/>
    <w:rsid w:val="00750E58"/>
    <w:rsid w:val="007522C2"/>
    <w:rsid w:val="007549A7"/>
    <w:rsid w:val="00765564"/>
    <w:rsid w:val="0077543E"/>
    <w:rsid w:val="0077585A"/>
    <w:rsid w:val="007A4593"/>
    <w:rsid w:val="007A473E"/>
    <w:rsid w:val="007A4EEF"/>
    <w:rsid w:val="007D15BD"/>
    <w:rsid w:val="007E1DAB"/>
    <w:rsid w:val="007E4FAE"/>
    <w:rsid w:val="007F1A75"/>
    <w:rsid w:val="007F50CE"/>
    <w:rsid w:val="00800589"/>
    <w:rsid w:val="0080685C"/>
    <w:rsid w:val="00811393"/>
    <w:rsid w:val="008157DD"/>
    <w:rsid w:val="008177C8"/>
    <w:rsid w:val="00822302"/>
    <w:rsid w:val="0082682E"/>
    <w:rsid w:val="00833301"/>
    <w:rsid w:val="0083331D"/>
    <w:rsid w:val="008539A3"/>
    <w:rsid w:val="00860BF9"/>
    <w:rsid w:val="00863130"/>
    <w:rsid w:val="00871BEE"/>
    <w:rsid w:val="00872185"/>
    <w:rsid w:val="008751C8"/>
    <w:rsid w:val="008803E9"/>
    <w:rsid w:val="0088226C"/>
    <w:rsid w:val="00883130"/>
    <w:rsid w:val="00885A6A"/>
    <w:rsid w:val="00893DC0"/>
    <w:rsid w:val="008B2171"/>
    <w:rsid w:val="008B4B1B"/>
    <w:rsid w:val="008C120F"/>
    <w:rsid w:val="008D20F9"/>
    <w:rsid w:val="008E7D5C"/>
    <w:rsid w:val="008F1D49"/>
    <w:rsid w:val="008F5063"/>
    <w:rsid w:val="00903B68"/>
    <w:rsid w:val="00906BEE"/>
    <w:rsid w:val="00917840"/>
    <w:rsid w:val="00926956"/>
    <w:rsid w:val="00946B0C"/>
    <w:rsid w:val="009531BA"/>
    <w:rsid w:val="00963CC7"/>
    <w:rsid w:val="00972D7A"/>
    <w:rsid w:val="00972F3C"/>
    <w:rsid w:val="00980D1C"/>
    <w:rsid w:val="0098482D"/>
    <w:rsid w:val="00984D0B"/>
    <w:rsid w:val="0098513F"/>
    <w:rsid w:val="009A1296"/>
    <w:rsid w:val="009A4486"/>
    <w:rsid w:val="009B269E"/>
    <w:rsid w:val="009C4792"/>
    <w:rsid w:val="009C632C"/>
    <w:rsid w:val="009D462B"/>
    <w:rsid w:val="009E4474"/>
    <w:rsid w:val="00A1660E"/>
    <w:rsid w:val="00A26CAF"/>
    <w:rsid w:val="00A36445"/>
    <w:rsid w:val="00A42A5C"/>
    <w:rsid w:val="00A53067"/>
    <w:rsid w:val="00A631D2"/>
    <w:rsid w:val="00A723CD"/>
    <w:rsid w:val="00A923F3"/>
    <w:rsid w:val="00A92FC0"/>
    <w:rsid w:val="00AA55D1"/>
    <w:rsid w:val="00AB0CCC"/>
    <w:rsid w:val="00AB2F4E"/>
    <w:rsid w:val="00AD1E0A"/>
    <w:rsid w:val="00AE2920"/>
    <w:rsid w:val="00AE66C4"/>
    <w:rsid w:val="00B02C6C"/>
    <w:rsid w:val="00B076A1"/>
    <w:rsid w:val="00B15814"/>
    <w:rsid w:val="00B30FDA"/>
    <w:rsid w:val="00B4780E"/>
    <w:rsid w:val="00B71A71"/>
    <w:rsid w:val="00B853DA"/>
    <w:rsid w:val="00B85B62"/>
    <w:rsid w:val="00BA19F7"/>
    <w:rsid w:val="00BA31BF"/>
    <w:rsid w:val="00BB032F"/>
    <w:rsid w:val="00BC0DA5"/>
    <w:rsid w:val="00BC30CD"/>
    <w:rsid w:val="00BC7542"/>
    <w:rsid w:val="00BD0499"/>
    <w:rsid w:val="00C01580"/>
    <w:rsid w:val="00C05280"/>
    <w:rsid w:val="00C260DD"/>
    <w:rsid w:val="00C27709"/>
    <w:rsid w:val="00C27887"/>
    <w:rsid w:val="00C32117"/>
    <w:rsid w:val="00C6156E"/>
    <w:rsid w:val="00C62EC0"/>
    <w:rsid w:val="00C862A6"/>
    <w:rsid w:val="00C94A30"/>
    <w:rsid w:val="00CC21A7"/>
    <w:rsid w:val="00CD011C"/>
    <w:rsid w:val="00CD7E05"/>
    <w:rsid w:val="00CE00B8"/>
    <w:rsid w:val="00CE6ED4"/>
    <w:rsid w:val="00CE75A1"/>
    <w:rsid w:val="00CF08A2"/>
    <w:rsid w:val="00D02EE8"/>
    <w:rsid w:val="00D041A9"/>
    <w:rsid w:val="00D1249E"/>
    <w:rsid w:val="00D21EF3"/>
    <w:rsid w:val="00D3079E"/>
    <w:rsid w:val="00D36A0F"/>
    <w:rsid w:val="00D41A24"/>
    <w:rsid w:val="00D439ED"/>
    <w:rsid w:val="00D52735"/>
    <w:rsid w:val="00D56FCD"/>
    <w:rsid w:val="00D76B2F"/>
    <w:rsid w:val="00D87E04"/>
    <w:rsid w:val="00D919B7"/>
    <w:rsid w:val="00D975D4"/>
    <w:rsid w:val="00DA432A"/>
    <w:rsid w:val="00DA571E"/>
    <w:rsid w:val="00DA655F"/>
    <w:rsid w:val="00DB6034"/>
    <w:rsid w:val="00DB728C"/>
    <w:rsid w:val="00DC36E4"/>
    <w:rsid w:val="00DE7ADF"/>
    <w:rsid w:val="00DF6352"/>
    <w:rsid w:val="00E00EA4"/>
    <w:rsid w:val="00E03127"/>
    <w:rsid w:val="00E12B0A"/>
    <w:rsid w:val="00E140E5"/>
    <w:rsid w:val="00E160ED"/>
    <w:rsid w:val="00E33959"/>
    <w:rsid w:val="00E347E8"/>
    <w:rsid w:val="00E34997"/>
    <w:rsid w:val="00E36EB0"/>
    <w:rsid w:val="00E40934"/>
    <w:rsid w:val="00E42509"/>
    <w:rsid w:val="00E511EC"/>
    <w:rsid w:val="00E77291"/>
    <w:rsid w:val="00E776DD"/>
    <w:rsid w:val="00EA1394"/>
    <w:rsid w:val="00EB0D7C"/>
    <w:rsid w:val="00EB6555"/>
    <w:rsid w:val="00EC1BB4"/>
    <w:rsid w:val="00EC231B"/>
    <w:rsid w:val="00EC4371"/>
    <w:rsid w:val="00EC5C7A"/>
    <w:rsid w:val="00ED0D7F"/>
    <w:rsid w:val="00ED344A"/>
    <w:rsid w:val="00ED3FEB"/>
    <w:rsid w:val="00EE0495"/>
    <w:rsid w:val="00EE59D7"/>
    <w:rsid w:val="00EF6601"/>
    <w:rsid w:val="00F02AE7"/>
    <w:rsid w:val="00F0359F"/>
    <w:rsid w:val="00F342A2"/>
    <w:rsid w:val="00F50378"/>
    <w:rsid w:val="00F5485A"/>
    <w:rsid w:val="00F55C14"/>
    <w:rsid w:val="00F72DED"/>
    <w:rsid w:val="00F8237F"/>
    <w:rsid w:val="00F86887"/>
    <w:rsid w:val="00FA0570"/>
    <w:rsid w:val="00FB5359"/>
    <w:rsid w:val="00FD2738"/>
    <w:rsid w:val="00FF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50D4C"/>
  <w15:docId w15:val="{8C5D9E39-06AF-439C-997B-B021B2A3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qFormat/>
    <w:rPr>
      <w:rFonts w:ascii="Cambria" w:eastAsia="MS ??" w:hAnsi="Cambria"/>
      <w:sz w:val="24"/>
      <w:lang w:val="en-US" w:eastAsia="en-US"/>
    </w:rPr>
  </w:style>
  <w:style w:type="paragraph" w:styleId="Nadpis1">
    <w:name w:val="heading 1"/>
    <w:basedOn w:val="Normln"/>
    <w:next w:val="Normln"/>
    <w:link w:val="Nadpis1Char"/>
    <w:uiPriority w:val="99"/>
    <w:qFormat/>
    <w:pPr>
      <w:keepNext/>
      <w:outlineLvl w:val="0"/>
    </w:pPr>
    <w:rPr>
      <w:rFonts w:ascii="Times New Roman" w:eastAsia="Times New Roman" w:hAnsi="Times New Roman"/>
      <w:b/>
    </w:rPr>
  </w:style>
  <w:style w:type="paragraph" w:styleId="Nadpis2">
    <w:name w:val="heading 2"/>
    <w:basedOn w:val="Normln"/>
    <w:next w:val="Normln"/>
    <w:uiPriority w:val="99"/>
    <w:qFormat/>
    <w:pPr>
      <w:keepNext/>
      <w:jc w:val="center"/>
      <w:outlineLvl w:val="1"/>
    </w:pPr>
    <w:rPr>
      <w:rFonts w:ascii="Times New Roman" w:eastAsia="Times New Roman" w:hAnsi="Times New Roman"/>
      <w:b/>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Nadpis4">
    <w:name w:val="heading 4"/>
    <w:basedOn w:val="Normln"/>
    <w:next w:val="Normln"/>
    <w:link w:val="Nadpis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Nadpis5">
    <w:name w:val="heading 5"/>
    <w:basedOn w:val="Normln"/>
    <w:next w:val="Normln"/>
    <w:link w:val="Nadpis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Nadpis7">
    <w:name w:val="heading 7"/>
    <w:basedOn w:val="Normln"/>
    <w:next w:val="Normln"/>
    <w:link w:val="Nadpis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Nadpis8">
    <w:name w:val="heading 8"/>
    <w:basedOn w:val="Normln"/>
    <w:next w:val="Normln"/>
    <w:link w:val="Nadpis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Pr>
      <w:rFonts w:asciiTheme="majorHAnsi" w:eastAsiaTheme="majorEastAsia" w:hAnsiTheme="majorHAnsi" w:cstheme="majorBidi"/>
      <w:i/>
      <w:color w:val="404040" w:themeColor="text1" w:themeTint="BF"/>
    </w:rPr>
  </w:style>
  <w:style w:type="character" w:customStyle="1" w:styleId="Nadpis4Char">
    <w:name w:val="Nadpis 4 Char"/>
    <w:basedOn w:val="Standardnpsmoodstavce"/>
    <w:link w:val="Nadpis4"/>
    <w:uiPriority w:val="9"/>
    <w:rPr>
      <w:rFonts w:asciiTheme="majorHAnsi" w:eastAsiaTheme="majorEastAsia" w:hAnsiTheme="majorHAnsi" w:cstheme="majorBidi"/>
      <w:b/>
      <w:i/>
      <w:color w:val="4F81BD" w:themeColor="accent1"/>
    </w:rPr>
  </w:style>
  <w:style w:type="paragraph" w:styleId="Citt">
    <w:name w:val="Quote"/>
    <w:basedOn w:val="Normln"/>
    <w:next w:val="Normln"/>
    <w:link w:val="CittChar"/>
    <w:uiPriority w:val="29"/>
    <w:qFormat/>
    <w:rPr>
      <w:i/>
      <w:color w:val="000000" w:themeColor="text1"/>
    </w:rPr>
  </w:style>
  <w:style w:type="character" w:styleId="Znakapoznpodarou">
    <w:name w:val="footnote reference"/>
    <w:basedOn w:val="Standardnpsmoodstavce"/>
    <w:uiPriority w:val="99"/>
    <w:semiHidden/>
    <w:unhideWhenUsed/>
    <w:rPr>
      <w:vertAlign w:val="superscript"/>
    </w:rPr>
  </w:style>
  <w:style w:type="paragraph" w:styleId="Podnadpis">
    <w:name w:val="Subtitle"/>
    <w:basedOn w:val="Normln"/>
    <w:next w:val="Normln"/>
    <w:link w:val="PodnadpisChar"/>
    <w:uiPriority w:val="11"/>
    <w:qFormat/>
    <w:pPr>
      <w:numPr>
        <w:ilvl w:val="1"/>
      </w:numPr>
    </w:pPr>
    <w:rPr>
      <w:rFonts w:asciiTheme="majorHAnsi" w:eastAsiaTheme="majorEastAsia" w:hAnsiTheme="majorHAnsi" w:cstheme="majorBidi"/>
      <w:i/>
      <w:color w:val="4F81BD" w:themeColor="accent1"/>
      <w:spacing w:val="15"/>
    </w:rPr>
  </w:style>
  <w:style w:type="paragraph" w:styleId="Pedmtkomente">
    <w:name w:val="annotation subject"/>
    <w:basedOn w:val="Textkomente"/>
    <w:next w:val="Textkomente"/>
    <w:link w:val="PedmtkomenteChar"/>
    <w:uiPriority w:val="99"/>
    <w:rPr>
      <w:rFonts w:ascii="Cambria" w:eastAsia="MS ??" w:hAnsi="Cambria"/>
      <w:b/>
      <w:lang w:val="en-US" w:eastAsia="en-US"/>
    </w:rPr>
  </w:style>
  <w:style w:type="character" w:customStyle="1" w:styleId="TextvysvtlivekChar">
    <w:name w:val="Text vysvětlivek Char"/>
    <w:basedOn w:val="Standardnpsmoodstavce"/>
    <w:link w:val="Textvysvtlivek"/>
    <w:uiPriority w:val="99"/>
    <w:semiHidden/>
    <w:rPr>
      <w:sz w:val="20"/>
    </w:rPr>
  </w:style>
  <w:style w:type="character" w:customStyle="1" w:styleId="Zkladntext2Char">
    <w:name w:val="Základní text 2 Char"/>
    <w:link w:val="Zkladntext2"/>
    <w:uiPriority w:val="99"/>
    <w:rPr>
      <w:rFonts w:ascii="Cambria" w:eastAsia="MS ??" w:hAnsi="Cambria"/>
      <w:sz w:val="24"/>
      <w:lang w:val="en-US" w:eastAsia="en-US"/>
    </w:rPr>
  </w:style>
  <w:style w:type="character" w:customStyle="1" w:styleId="PodnadpisChar">
    <w:name w:val="Podnadpis Char"/>
    <w:basedOn w:val="Standardnpsmoodstavce"/>
    <w:link w:val="Podnadpis"/>
    <w:uiPriority w:val="11"/>
    <w:rPr>
      <w:rFonts w:asciiTheme="majorHAnsi" w:eastAsiaTheme="majorEastAsia" w:hAnsiTheme="majorHAnsi" w:cstheme="majorBidi"/>
      <w:i/>
      <w:color w:val="4F81BD" w:themeColor="accent1"/>
      <w:spacing w:val="15"/>
      <w:sz w:val="24"/>
    </w:rPr>
  </w:style>
  <w:style w:type="character" w:customStyle="1" w:styleId="Nadpis1Char">
    <w:name w:val="Nadpis 1 Char"/>
    <w:link w:val="Nadpis1"/>
    <w:uiPriority w:val="99"/>
    <w:rPr>
      <w:b/>
      <w:sz w:val="24"/>
    </w:rPr>
  </w:style>
  <w:style w:type="paragraph" w:styleId="Textvysvtlivek">
    <w:name w:val="endnote text"/>
    <w:basedOn w:val="Normln"/>
    <w:link w:val="TextvysvtlivekChar"/>
    <w:uiPriority w:val="99"/>
    <w:semiHidden/>
    <w:unhideWhenUsed/>
    <w:rPr>
      <w:sz w:val="20"/>
    </w:rPr>
  </w:style>
  <w:style w:type="character" w:styleId="Hypertextovodkaz">
    <w:name w:val="Hyperlink"/>
    <w:uiPriority w:val="99"/>
    <w:rPr>
      <w:color w:val="0000FF"/>
      <w:u w:val="single"/>
    </w:rPr>
  </w:style>
  <w:style w:type="character" w:styleId="Odkazjemn">
    <w:name w:val="Subtle Reference"/>
    <w:basedOn w:val="Standardnpsmoodstavce"/>
    <w:uiPriority w:val="31"/>
    <w:qFormat/>
    <w:rPr>
      <w:smallCaps/>
      <w:color w:val="C0504D" w:themeColor="accent2"/>
      <w:u w:val="single"/>
    </w:rPr>
  </w:style>
  <w:style w:type="character" w:customStyle="1" w:styleId="Zkladntextodsazen3Char">
    <w:name w:val="Základní text odsazený 3 Char"/>
    <w:link w:val="Zkladntextodsazen3"/>
    <w:uiPriority w:val="99"/>
    <w:rPr>
      <w:rFonts w:ascii="Cambria" w:eastAsia="MS ??" w:hAnsi="Cambria"/>
      <w:sz w:val="16"/>
      <w:lang w:val="en-US" w:eastAsia="en-US"/>
    </w:rPr>
  </w:style>
  <w:style w:type="character" w:customStyle="1" w:styleId="Heading2Char">
    <w:name w:val="Heading 2 Char"/>
    <w:basedOn w:val="Standardnpsmoodstavce"/>
    <w:uiPriority w:val="9"/>
    <w:rPr>
      <w:rFonts w:asciiTheme="majorHAnsi" w:eastAsiaTheme="majorEastAsia" w:hAnsiTheme="majorHAnsi" w:cstheme="majorBidi"/>
      <w:b/>
      <w:color w:val="4F81BD" w:themeColor="accent1"/>
      <w:sz w:val="26"/>
    </w:rPr>
  </w:style>
  <w:style w:type="character" w:styleId="Odkaznakoment">
    <w:name w:val="annotation reference"/>
    <w:uiPriority w:val="99"/>
    <w:rPr>
      <w:sz w:val="16"/>
    </w:rPr>
  </w:style>
  <w:style w:type="character" w:customStyle="1" w:styleId="TextpoznpodarouChar">
    <w:name w:val="Text pozn. pod čarou Char"/>
    <w:basedOn w:val="Standardnpsmoodstavce"/>
    <w:link w:val="Textpoznpodarou"/>
    <w:uiPriority w:val="99"/>
    <w:semiHidden/>
    <w:rPr>
      <w:sz w:val="20"/>
    </w:rPr>
  </w:style>
  <w:style w:type="character" w:customStyle="1" w:styleId="VrazncittChar">
    <w:name w:val="Výrazný citát Char"/>
    <w:basedOn w:val="Standardnpsmoodstavce"/>
    <w:link w:val="Vrazncitt"/>
    <w:uiPriority w:val="30"/>
    <w:rPr>
      <w:b/>
      <w:i/>
      <w:color w:val="4F81BD" w:themeColor="accent1"/>
    </w:rPr>
  </w:style>
  <w:style w:type="paragraph" w:styleId="Textkomente">
    <w:name w:val="annotation text"/>
    <w:basedOn w:val="Normln"/>
    <w:link w:val="TextkomenteChar"/>
    <w:uiPriority w:val="99"/>
    <w:rPr>
      <w:rFonts w:ascii="Times New Roman" w:eastAsia="Times New Roman" w:hAnsi="Times New Roman"/>
      <w:sz w:val="20"/>
      <w:lang w:val="cs-CZ" w:eastAsia="cs-CZ"/>
    </w:rPr>
  </w:style>
  <w:style w:type="character" w:styleId="Odkazintenzivn">
    <w:name w:val="Intense Reference"/>
    <w:basedOn w:val="Standardnpsmoodstavce"/>
    <w:uiPriority w:val="32"/>
    <w:qFormat/>
    <w:rPr>
      <w:b/>
      <w:smallCaps/>
      <w:color w:val="C0504D" w:themeColor="accent2"/>
      <w:spacing w:val="5"/>
      <w:u w:val="single"/>
    </w:rPr>
  </w:style>
  <w:style w:type="paragraph" w:styleId="Bezmezer">
    <w:name w:val="No Spacing"/>
    <w:uiPriority w:val="1"/>
    <w:qFormat/>
  </w:style>
  <w:style w:type="character" w:styleId="Zdraznn">
    <w:name w:val="Emphasis"/>
    <w:basedOn w:val="Standardnpsmoodstavce"/>
    <w:uiPriority w:val="20"/>
    <w:qFormat/>
    <w:rPr>
      <w:i/>
    </w:rPr>
  </w:style>
  <w:style w:type="character" w:customStyle="1" w:styleId="Nadpis5Char">
    <w:name w:val="Nadpis 5 Char"/>
    <w:basedOn w:val="Standardnpsmoodstavce"/>
    <w:link w:val="Nadpis5"/>
    <w:uiPriority w:val="9"/>
    <w:rPr>
      <w:rFonts w:asciiTheme="majorHAnsi" w:eastAsiaTheme="majorEastAsia" w:hAnsiTheme="majorHAnsi" w:cstheme="majorBidi"/>
      <w:color w:val="243F60" w:themeColor="accent1" w:themeShade="7F"/>
    </w:rPr>
  </w:style>
  <w:style w:type="paragraph" w:styleId="Zkladntextodsazen">
    <w:name w:val="Body Text Indent"/>
    <w:basedOn w:val="Normln"/>
    <w:uiPriority w:val="99"/>
    <w:pPr>
      <w:ind w:left="360"/>
    </w:pPr>
  </w:style>
  <w:style w:type="character" w:styleId="Siln">
    <w:name w:val="Strong"/>
    <w:uiPriority w:val="99"/>
    <w:qFormat/>
    <w:rPr>
      <w:b/>
    </w:rPr>
  </w:style>
  <w:style w:type="character" w:customStyle="1" w:styleId="ProsttextChar">
    <w:name w:val="Prostý text Char"/>
    <w:basedOn w:val="Standardnpsmoodstavce"/>
    <w:link w:val="Prosttext"/>
    <w:uiPriority w:val="99"/>
    <w:rPr>
      <w:rFonts w:ascii="Courier New" w:hAnsi="Courier New" w:cs="Courier New"/>
      <w:sz w:val="21"/>
    </w:rPr>
  </w:style>
  <w:style w:type="character" w:styleId="Zdraznnjemn">
    <w:name w:val="Subtle Emphasis"/>
    <w:basedOn w:val="Standardnpsmoodstavce"/>
    <w:uiPriority w:val="19"/>
    <w:qFormat/>
    <w:rPr>
      <w:i/>
      <w:color w:val="808080" w:themeColor="text1" w:themeTint="7F"/>
    </w:rPr>
  </w:style>
  <w:style w:type="character" w:customStyle="1" w:styleId="CittChar">
    <w:name w:val="Citát Char"/>
    <w:basedOn w:val="Standardnpsmoodstavce"/>
    <w:link w:val="Citt"/>
    <w:uiPriority w:val="29"/>
    <w:rPr>
      <w:i/>
      <w:color w:val="000000" w:themeColor="text1"/>
    </w:rPr>
  </w:style>
  <w:style w:type="paragraph" w:styleId="Prosttext">
    <w:name w:val="Plain Text"/>
    <w:basedOn w:val="Normln"/>
    <w:link w:val="ProsttextChar"/>
    <w:uiPriority w:val="99"/>
    <w:semiHidden/>
    <w:unhideWhenUsed/>
    <w:rPr>
      <w:rFonts w:ascii="Courier New" w:hAnsi="Courier New" w:cs="Courier New"/>
      <w:sz w:val="21"/>
    </w:rPr>
  </w:style>
  <w:style w:type="paragraph" w:styleId="Textpoznpodarou">
    <w:name w:val="footnote text"/>
    <w:basedOn w:val="Normln"/>
    <w:link w:val="TextpoznpodarouChar"/>
    <w:uiPriority w:val="99"/>
    <w:semiHidden/>
    <w:unhideWhenUsed/>
    <w:rPr>
      <w:sz w:val="20"/>
    </w:rPr>
  </w:style>
  <w:style w:type="character" w:customStyle="1" w:styleId="Heading1Char">
    <w:name w:val="Heading 1 Char"/>
    <w:basedOn w:val="Standardnpsmoodstavce"/>
    <w:uiPriority w:val="9"/>
    <w:rPr>
      <w:rFonts w:asciiTheme="majorHAnsi" w:eastAsiaTheme="majorEastAsia" w:hAnsiTheme="majorHAnsi" w:cstheme="majorBidi"/>
      <w:b/>
      <w:color w:val="365F91" w:themeColor="accent1" w:themeShade="BF"/>
      <w:sz w:val="28"/>
    </w:rPr>
  </w:style>
  <w:style w:type="character" w:customStyle="1" w:styleId="Nadpis2Char">
    <w:name w:val="Nadpis 2 Char"/>
    <w:uiPriority w:val="99"/>
    <w:rPr>
      <w:b/>
      <w:sz w:val="24"/>
    </w:rPr>
  </w:style>
  <w:style w:type="paragraph" w:styleId="Revize">
    <w:name w:val="Revision"/>
    <w:hidden/>
    <w:uiPriority w:val="99"/>
    <w:semiHidden/>
    <w:rPr>
      <w:rFonts w:ascii="Cambria" w:eastAsia="MS ??" w:hAnsi="Cambria"/>
      <w:sz w:val="24"/>
      <w:lang w:val="en-US" w:eastAsia="en-US"/>
    </w:rPr>
  </w:style>
  <w:style w:type="character" w:customStyle="1" w:styleId="Nadpis3Char">
    <w:name w:val="Nadpis 3 Char"/>
    <w:basedOn w:val="Standardnpsmoodstavce"/>
    <w:link w:val="Nadpis3"/>
    <w:uiPriority w:val="9"/>
    <w:rPr>
      <w:rFonts w:asciiTheme="majorHAnsi" w:eastAsiaTheme="majorEastAsia" w:hAnsiTheme="majorHAnsi" w:cstheme="majorBidi"/>
      <w:b/>
      <w:color w:val="4F81BD" w:themeColor="accent1"/>
    </w:rPr>
  </w:style>
  <w:style w:type="character" w:customStyle="1" w:styleId="PedmtkomenteChar">
    <w:name w:val="Předmět komentáře Char"/>
    <w:link w:val="Pedmtkomente"/>
    <w:uiPriority w:val="99"/>
    <w:rPr>
      <w:rFonts w:ascii="Cambria" w:eastAsia="MS ??" w:hAnsi="Cambria"/>
      <w:b/>
      <w:lang w:val="en-US" w:eastAsia="en-US"/>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sz w:val="52"/>
    </w:rPr>
  </w:style>
  <w:style w:type="paragraph" w:styleId="Adresanaoblku">
    <w:name w:val="envelope address"/>
    <w:basedOn w:val="Normln"/>
    <w:uiPriority w:val="99"/>
    <w:unhideWhenUsed/>
    <w:pPr>
      <w:ind w:left="2880"/>
    </w:pPr>
    <w:rPr>
      <w:rFonts w:asciiTheme="majorHAnsi" w:eastAsiaTheme="majorEastAsia" w:hAnsiTheme="majorHAnsi" w:cstheme="majorBidi"/>
    </w:rPr>
  </w:style>
  <w:style w:type="character" w:styleId="Odkaznavysvtlivky">
    <w:name w:val="endnote reference"/>
    <w:basedOn w:val="Standardnpsmoodstavce"/>
    <w:uiPriority w:val="99"/>
    <w:semiHidden/>
    <w:unhideWhenUsed/>
    <w:rPr>
      <w:vertAlign w:val="superscript"/>
    </w:rPr>
  </w:style>
  <w:style w:type="paragraph" w:styleId="Zptenadresanaoblku">
    <w:name w:val="envelope return"/>
    <w:basedOn w:val="Normln"/>
    <w:uiPriority w:val="99"/>
    <w:unhideWhenUsed/>
    <w:rPr>
      <w:rFonts w:asciiTheme="majorHAnsi" w:eastAsiaTheme="majorEastAsia" w:hAnsiTheme="majorHAnsi" w:cstheme="majorBidi"/>
      <w:sz w:val="20"/>
    </w:rPr>
  </w:style>
  <w:style w:type="paragraph" w:styleId="Zkladntext2">
    <w:name w:val="Body Text 2"/>
    <w:basedOn w:val="Normln"/>
    <w:link w:val="Zkladntext2Char"/>
    <w:uiPriority w:val="99"/>
    <w:pPr>
      <w:spacing w:after="120" w:line="480" w:lineRule="auto"/>
    </w:pPr>
  </w:style>
  <w:style w:type="paragraph" w:styleId="Zkladntextodsazen3">
    <w:name w:val="Body Text Indent 3"/>
    <w:basedOn w:val="Normln"/>
    <w:link w:val="Zkladntextodsazen3Char"/>
    <w:uiPriority w:val="99"/>
    <w:pPr>
      <w:spacing w:after="120"/>
      <w:ind w:left="283"/>
    </w:pPr>
    <w:rPr>
      <w:sz w:val="16"/>
    </w:rPr>
  </w:style>
  <w:style w:type="character" w:customStyle="1" w:styleId="TextkomenteChar">
    <w:name w:val="Text komentáře Char"/>
    <w:basedOn w:val="Standardnpsmoodstavce"/>
    <w:link w:val="Textkomente"/>
    <w:uiPriority w:val="99"/>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themeColor="text1" w:themeTint="BF"/>
      <w:sz w:val="20"/>
    </w:rPr>
  </w:style>
  <w:style w:type="paragraph" w:styleId="Textbubliny">
    <w:name w:val="Balloon Text"/>
    <w:basedOn w:val="Normln"/>
    <w:uiPriority w:val="99"/>
    <w:semiHidden/>
    <w:rPr>
      <w:rFonts w:ascii="Tahoma" w:hAnsi="Tahoma" w:cs="Tahoma"/>
      <w:sz w:val="16"/>
    </w:rPr>
  </w:style>
  <w:style w:type="paragraph" w:styleId="Odstavecseseznamem">
    <w:name w:val="List Paragraph"/>
    <w:basedOn w:val="Normln"/>
    <w:uiPriority w:val="34"/>
    <w:qFormat/>
    <w:pPr>
      <w:ind w:left="720"/>
      <w:contextualSpacing/>
    </w:pPr>
  </w:style>
  <w:style w:type="character" w:customStyle="1" w:styleId="Nadpis9Char">
    <w:name w:val="Nadpis 9 Char"/>
    <w:basedOn w:val="Standardnpsmoodstavce"/>
    <w:link w:val="Nadpis9"/>
    <w:uiPriority w:val="9"/>
    <w:rPr>
      <w:rFonts w:asciiTheme="majorHAnsi" w:eastAsiaTheme="majorEastAsia" w:hAnsiTheme="majorHAnsi" w:cstheme="majorBidi"/>
      <w:i/>
      <w:color w:val="404040" w:themeColor="text1" w:themeTint="BF"/>
      <w:sz w:val="20"/>
    </w:rPr>
  </w:style>
  <w:style w:type="character" w:styleId="Zdraznnintenzivn">
    <w:name w:val="Intense Emphasis"/>
    <w:basedOn w:val="Standardnpsmoodstavce"/>
    <w:uiPriority w:val="21"/>
    <w:qFormat/>
    <w:rPr>
      <w:b/>
      <w:i/>
      <w:color w:val="4F81BD" w:themeColor="accent1"/>
    </w:rPr>
  </w:style>
  <w:style w:type="paragraph" w:styleId="Zkladntextodsazen2">
    <w:name w:val="Body Text Indent 2"/>
    <w:basedOn w:val="Normln"/>
    <w:uiPriority w:val="99"/>
    <w:pPr>
      <w:ind w:firstLine="360"/>
    </w:pPr>
  </w:style>
  <w:style w:type="character" w:customStyle="1" w:styleId="Nadpis6Char">
    <w:name w:val="Nadpis 6 Char"/>
    <w:basedOn w:val="Standardnpsmoodstavce"/>
    <w:link w:val="Nadpis6"/>
    <w:uiPriority w:val="9"/>
    <w:rPr>
      <w:rFonts w:asciiTheme="majorHAnsi" w:eastAsiaTheme="majorEastAsia" w:hAnsiTheme="majorHAnsi" w:cstheme="majorBidi"/>
      <w:i/>
      <w:color w:val="243F60" w:themeColor="accent1" w:themeShade="7F"/>
    </w:rPr>
  </w:style>
  <w:style w:type="character" w:styleId="Nzevknihy">
    <w:name w:val="Book Title"/>
    <w:basedOn w:val="Standardnpsmoodstavce"/>
    <w:uiPriority w:val="33"/>
    <w:qFormat/>
    <w:rPr>
      <w:b/>
      <w:smallCaps/>
      <w:spacing w:val="5"/>
    </w:rPr>
  </w:style>
  <w:style w:type="paragraph" w:styleId="Nzev">
    <w:name w:val="Title"/>
    <w:basedOn w:val="Normln"/>
    <w:next w:val="Normln"/>
    <w:link w:val="Nzev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Zkladntext">
    <w:name w:val="Body Text"/>
    <w:basedOn w:val="Normln"/>
    <w:uiPriority w:val="99"/>
    <w:pPr>
      <w:spacing w:after="120"/>
    </w:pPr>
  </w:style>
  <w:style w:type="paragraph" w:styleId="Vrazncitt">
    <w:name w:val="Intense Quote"/>
    <w:basedOn w:val="Normln"/>
    <w:next w:val="Normln"/>
    <w:link w:val="VrazncittChar"/>
    <w:uiPriority w:val="30"/>
    <w:qFormat/>
    <w:pPr>
      <w:pBdr>
        <w:bottom w:val="single" w:sz="4" w:space="0" w:color="4F81BD" w:themeColor="accent1"/>
      </w:pBdr>
      <w:spacing w:before="200" w:after="280"/>
      <w:ind w:left="936" w:right="936"/>
    </w:pPr>
    <w:rPr>
      <w:b/>
      <w:i/>
      <w:color w:val="4F81BD" w:themeColor="accent1"/>
    </w:rPr>
  </w:style>
  <w:style w:type="paragraph" w:styleId="Zhlav">
    <w:name w:val="header"/>
    <w:basedOn w:val="Normln"/>
    <w:link w:val="ZhlavChar"/>
    <w:uiPriority w:val="99"/>
    <w:unhideWhenUsed/>
    <w:rsid w:val="008157DD"/>
    <w:pPr>
      <w:tabs>
        <w:tab w:val="center" w:pos="4536"/>
        <w:tab w:val="right" w:pos="9072"/>
      </w:tabs>
    </w:pPr>
  </w:style>
  <w:style w:type="character" w:customStyle="1" w:styleId="ZhlavChar">
    <w:name w:val="Záhlaví Char"/>
    <w:basedOn w:val="Standardnpsmoodstavce"/>
    <w:link w:val="Zhlav"/>
    <w:uiPriority w:val="99"/>
    <w:rsid w:val="008157DD"/>
    <w:rPr>
      <w:rFonts w:ascii="Cambria" w:eastAsia="MS ??" w:hAnsi="Cambria"/>
      <w:sz w:val="24"/>
      <w:lang w:val="en-US" w:eastAsia="en-US"/>
    </w:rPr>
  </w:style>
  <w:style w:type="paragraph" w:styleId="Zpat">
    <w:name w:val="footer"/>
    <w:basedOn w:val="Normln"/>
    <w:link w:val="ZpatChar"/>
    <w:unhideWhenUsed/>
    <w:rsid w:val="008157DD"/>
    <w:pPr>
      <w:tabs>
        <w:tab w:val="center" w:pos="4536"/>
        <w:tab w:val="right" w:pos="9072"/>
      </w:tabs>
    </w:pPr>
  </w:style>
  <w:style w:type="character" w:customStyle="1" w:styleId="ZpatChar">
    <w:name w:val="Zápatí Char"/>
    <w:basedOn w:val="Standardnpsmoodstavce"/>
    <w:link w:val="Zpat"/>
    <w:uiPriority w:val="99"/>
    <w:rsid w:val="008157DD"/>
    <w:rPr>
      <w:rFonts w:ascii="Cambria" w:eastAsia="MS ??" w:hAnsi="Cambria"/>
      <w:sz w:val="24"/>
      <w:lang w:val="en-US" w:eastAsia="en-US"/>
    </w:rPr>
  </w:style>
  <w:style w:type="character" w:styleId="slostrnky">
    <w:name w:val="page number"/>
    <w:rsid w:val="008157DD"/>
    <w:rPr>
      <w:sz w:val="20"/>
    </w:rPr>
  </w:style>
  <w:style w:type="character" w:customStyle="1" w:styleId="Nevyeenzmnka1">
    <w:name w:val="Nevyřešená zmínka1"/>
    <w:basedOn w:val="Standardnpsmoodstavce"/>
    <w:uiPriority w:val="99"/>
    <w:semiHidden/>
    <w:unhideWhenUsed/>
    <w:rsid w:val="00E42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9062">
      <w:bodyDiv w:val="1"/>
      <w:marLeft w:val="0"/>
      <w:marRight w:val="0"/>
      <w:marTop w:val="0"/>
      <w:marBottom w:val="0"/>
      <w:divBdr>
        <w:top w:val="none" w:sz="0" w:space="0" w:color="auto"/>
        <w:left w:val="none" w:sz="0" w:space="0" w:color="auto"/>
        <w:bottom w:val="none" w:sz="0" w:space="0" w:color="auto"/>
        <w:right w:val="none" w:sz="0" w:space="0" w:color="auto"/>
      </w:divBdr>
    </w:div>
    <w:div w:id="2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352145512">
          <w:marLeft w:val="0"/>
          <w:marRight w:val="0"/>
          <w:marTop w:val="0"/>
          <w:marBottom w:val="0"/>
          <w:divBdr>
            <w:top w:val="none" w:sz="0" w:space="0" w:color="auto"/>
            <w:left w:val="none" w:sz="0" w:space="0" w:color="auto"/>
            <w:bottom w:val="none" w:sz="0" w:space="0" w:color="auto"/>
            <w:right w:val="none" w:sz="0" w:space="0" w:color="auto"/>
          </w:divBdr>
          <w:divsChild>
            <w:div w:id="5922798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6414090">
                  <w:marLeft w:val="0"/>
                  <w:marRight w:val="0"/>
                  <w:marTop w:val="0"/>
                  <w:marBottom w:val="0"/>
                  <w:divBdr>
                    <w:top w:val="none" w:sz="0" w:space="0" w:color="auto"/>
                    <w:left w:val="none" w:sz="0" w:space="0" w:color="auto"/>
                    <w:bottom w:val="none" w:sz="0" w:space="0" w:color="auto"/>
                    <w:right w:val="none" w:sz="0" w:space="0" w:color="auto"/>
                  </w:divBdr>
                </w:div>
                <w:div w:id="149947325">
                  <w:marLeft w:val="0"/>
                  <w:marRight w:val="0"/>
                  <w:marTop w:val="0"/>
                  <w:marBottom w:val="0"/>
                  <w:divBdr>
                    <w:top w:val="none" w:sz="0" w:space="0" w:color="auto"/>
                    <w:left w:val="none" w:sz="0" w:space="0" w:color="auto"/>
                    <w:bottom w:val="none" w:sz="0" w:space="0" w:color="auto"/>
                    <w:right w:val="none" w:sz="0" w:space="0" w:color="auto"/>
                  </w:divBdr>
                </w:div>
                <w:div w:id="374282950">
                  <w:marLeft w:val="0"/>
                  <w:marRight w:val="0"/>
                  <w:marTop w:val="0"/>
                  <w:marBottom w:val="0"/>
                  <w:divBdr>
                    <w:top w:val="none" w:sz="0" w:space="0" w:color="auto"/>
                    <w:left w:val="none" w:sz="0" w:space="0" w:color="auto"/>
                    <w:bottom w:val="none" w:sz="0" w:space="0" w:color="auto"/>
                    <w:right w:val="none" w:sz="0" w:space="0" w:color="auto"/>
                  </w:divBdr>
                </w:div>
                <w:div w:id="519130388">
                  <w:marLeft w:val="0"/>
                  <w:marRight w:val="0"/>
                  <w:marTop w:val="0"/>
                  <w:marBottom w:val="0"/>
                  <w:divBdr>
                    <w:top w:val="none" w:sz="0" w:space="0" w:color="auto"/>
                    <w:left w:val="none" w:sz="0" w:space="0" w:color="auto"/>
                    <w:bottom w:val="none" w:sz="0" w:space="0" w:color="auto"/>
                    <w:right w:val="none" w:sz="0" w:space="0" w:color="auto"/>
                  </w:divBdr>
                </w:div>
                <w:div w:id="519592553">
                  <w:marLeft w:val="0"/>
                  <w:marRight w:val="0"/>
                  <w:marTop w:val="0"/>
                  <w:marBottom w:val="0"/>
                  <w:divBdr>
                    <w:top w:val="none" w:sz="0" w:space="0" w:color="auto"/>
                    <w:left w:val="none" w:sz="0" w:space="0" w:color="auto"/>
                    <w:bottom w:val="none" w:sz="0" w:space="0" w:color="auto"/>
                    <w:right w:val="none" w:sz="0" w:space="0" w:color="auto"/>
                  </w:divBdr>
                </w:div>
                <w:div w:id="592863527">
                  <w:marLeft w:val="0"/>
                  <w:marRight w:val="0"/>
                  <w:marTop w:val="0"/>
                  <w:marBottom w:val="0"/>
                  <w:divBdr>
                    <w:top w:val="none" w:sz="0" w:space="0" w:color="auto"/>
                    <w:left w:val="none" w:sz="0" w:space="0" w:color="auto"/>
                    <w:bottom w:val="none" w:sz="0" w:space="0" w:color="auto"/>
                    <w:right w:val="none" w:sz="0" w:space="0" w:color="auto"/>
                  </w:divBdr>
                </w:div>
                <w:div w:id="657615027">
                  <w:marLeft w:val="0"/>
                  <w:marRight w:val="0"/>
                  <w:marTop w:val="0"/>
                  <w:marBottom w:val="0"/>
                  <w:divBdr>
                    <w:top w:val="none" w:sz="0" w:space="0" w:color="auto"/>
                    <w:left w:val="none" w:sz="0" w:space="0" w:color="auto"/>
                    <w:bottom w:val="none" w:sz="0" w:space="0" w:color="auto"/>
                    <w:right w:val="none" w:sz="0" w:space="0" w:color="auto"/>
                  </w:divBdr>
                </w:div>
                <w:div w:id="908033985">
                  <w:marLeft w:val="0"/>
                  <w:marRight w:val="0"/>
                  <w:marTop w:val="0"/>
                  <w:marBottom w:val="0"/>
                  <w:divBdr>
                    <w:top w:val="none" w:sz="0" w:space="0" w:color="auto"/>
                    <w:left w:val="none" w:sz="0" w:space="0" w:color="auto"/>
                    <w:bottom w:val="none" w:sz="0" w:space="0" w:color="auto"/>
                    <w:right w:val="none" w:sz="0" w:space="0" w:color="auto"/>
                  </w:divBdr>
                </w:div>
                <w:div w:id="951127308">
                  <w:marLeft w:val="0"/>
                  <w:marRight w:val="0"/>
                  <w:marTop w:val="0"/>
                  <w:marBottom w:val="0"/>
                  <w:divBdr>
                    <w:top w:val="none" w:sz="0" w:space="0" w:color="auto"/>
                    <w:left w:val="none" w:sz="0" w:space="0" w:color="auto"/>
                    <w:bottom w:val="none" w:sz="0" w:space="0" w:color="auto"/>
                    <w:right w:val="none" w:sz="0" w:space="0" w:color="auto"/>
                  </w:divBdr>
                </w:div>
                <w:div w:id="979580093">
                  <w:marLeft w:val="0"/>
                  <w:marRight w:val="0"/>
                  <w:marTop w:val="0"/>
                  <w:marBottom w:val="0"/>
                  <w:divBdr>
                    <w:top w:val="none" w:sz="0" w:space="0" w:color="auto"/>
                    <w:left w:val="none" w:sz="0" w:space="0" w:color="auto"/>
                    <w:bottom w:val="none" w:sz="0" w:space="0" w:color="auto"/>
                    <w:right w:val="none" w:sz="0" w:space="0" w:color="auto"/>
                  </w:divBdr>
                </w:div>
                <w:div w:id="1018582811">
                  <w:marLeft w:val="0"/>
                  <w:marRight w:val="0"/>
                  <w:marTop w:val="0"/>
                  <w:marBottom w:val="0"/>
                  <w:divBdr>
                    <w:top w:val="none" w:sz="0" w:space="0" w:color="auto"/>
                    <w:left w:val="none" w:sz="0" w:space="0" w:color="auto"/>
                    <w:bottom w:val="none" w:sz="0" w:space="0" w:color="auto"/>
                    <w:right w:val="none" w:sz="0" w:space="0" w:color="auto"/>
                  </w:divBdr>
                </w:div>
                <w:div w:id="1072895860">
                  <w:marLeft w:val="0"/>
                  <w:marRight w:val="0"/>
                  <w:marTop w:val="0"/>
                  <w:marBottom w:val="0"/>
                  <w:divBdr>
                    <w:top w:val="none" w:sz="0" w:space="0" w:color="auto"/>
                    <w:left w:val="none" w:sz="0" w:space="0" w:color="auto"/>
                    <w:bottom w:val="none" w:sz="0" w:space="0" w:color="auto"/>
                    <w:right w:val="none" w:sz="0" w:space="0" w:color="auto"/>
                  </w:divBdr>
                </w:div>
                <w:div w:id="1134062270">
                  <w:marLeft w:val="0"/>
                  <w:marRight w:val="0"/>
                  <w:marTop w:val="0"/>
                  <w:marBottom w:val="0"/>
                  <w:divBdr>
                    <w:top w:val="none" w:sz="0" w:space="0" w:color="auto"/>
                    <w:left w:val="none" w:sz="0" w:space="0" w:color="auto"/>
                    <w:bottom w:val="none" w:sz="0" w:space="0" w:color="auto"/>
                    <w:right w:val="none" w:sz="0" w:space="0" w:color="auto"/>
                  </w:divBdr>
                </w:div>
                <w:div w:id="1192838247">
                  <w:marLeft w:val="0"/>
                  <w:marRight w:val="0"/>
                  <w:marTop w:val="0"/>
                  <w:marBottom w:val="0"/>
                  <w:divBdr>
                    <w:top w:val="none" w:sz="0" w:space="0" w:color="auto"/>
                    <w:left w:val="none" w:sz="0" w:space="0" w:color="auto"/>
                    <w:bottom w:val="none" w:sz="0" w:space="0" w:color="auto"/>
                    <w:right w:val="none" w:sz="0" w:space="0" w:color="auto"/>
                  </w:divBdr>
                </w:div>
                <w:div w:id="1313414922">
                  <w:marLeft w:val="0"/>
                  <w:marRight w:val="0"/>
                  <w:marTop w:val="0"/>
                  <w:marBottom w:val="0"/>
                  <w:divBdr>
                    <w:top w:val="none" w:sz="0" w:space="0" w:color="auto"/>
                    <w:left w:val="none" w:sz="0" w:space="0" w:color="auto"/>
                    <w:bottom w:val="none" w:sz="0" w:space="0" w:color="auto"/>
                    <w:right w:val="none" w:sz="0" w:space="0" w:color="auto"/>
                  </w:divBdr>
                </w:div>
                <w:div w:id="1378822692">
                  <w:marLeft w:val="0"/>
                  <w:marRight w:val="0"/>
                  <w:marTop w:val="0"/>
                  <w:marBottom w:val="0"/>
                  <w:divBdr>
                    <w:top w:val="none" w:sz="0" w:space="0" w:color="auto"/>
                    <w:left w:val="none" w:sz="0" w:space="0" w:color="auto"/>
                    <w:bottom w:val="none" w:sz="0" w:space="0" w:color="auto"/>
                    <w:right w:val="none" w:sz="0" w:space="0" w:color="auto"/>
                  </w:divBdr>
                </w:div>
                <w:div w:id="1432042509">
                  <w:marLeft w:val="0"/>
                  <w:marRight w:val="0"/>
                  <w:marTop w:val="0"/>
                  <w:marBottom w:val="0"/>
                  <w:divBdr>
                    <w:top w:val="none" w:sz="0" w:space="0" w:color="auto"/>
                    <w:left w:val="none" w:sz="0" w:space="0" w:color="auto"/>
                    <w:bottom w:val="none" w:sz="0" w:space="0" w:color="auto"/>
                    <w:right w:val="none" w:sz="0" w:space="0" w:color="auto"/>
                  </w:divBdr>
                </w:div>
                <w:div w:id="1477991126">
                  <w:marLeft w:val="0"/>
                  <w:marRight w:val="0"/>
                  <w:marTop w:val="0"/>
                  <w:marBottom w:val="0"/>
                  <w:divBdr>
                    <w:top w:val="none" w:sz="0" w:space="0" w:color="auto"/>
                    <w:left w:val="none" w:sz="0" w:space="0" w:color="auto"/>
                    <w:bottom w:val="none" w:sz="0" w:space="0" w:color="auto"/>
                    <w:right w:val="none" w:sz="0" w:space="0" w:color="auto"/>
                  </w:divBdr>
                </w:div>
                <w:div w:id="1558971472">
                  <w:marLeft w:val="0"/>
                  <w:marRight w:val="0"/>
                  <w:marTop w:val="0"/>
                  <w:marBottom w:val="0"/>
                  <w:divBdr>
                    <w:top w:val="none" w:sz="0" w:space="0" w:color="auto"/>
                    <w:left w:val="none" w:sz="0" w:space="0" w:color="auto"/>
                    <w:bottom w:val="none" w:sz="0" w:space="0" w:color="auto"/>
                    <w:right w:val="none" w:sz="0" w:space="0" w:color="auto"/>
                  </w:divBdr>
                </w:div>
                <w:div w:id="1611667001">
                  <w:marLeft w:val="0"/>
                  <w:marRight w:val="0"/>
                  <w:marTop w:val="0"/>
                  <w:marBottom w:val="0"/>
                  <w:divBdr>
                    <w:top w:val="none" w:sz="0" w:space="0" w:color="auto"/>
                    <w:left w:val="none" w:sz="0" w:space="0" w:color="auto"/>
                    <w:bottom w:val="none" w:sz="0" w:space="0" w:color="auto"/>
                    <w:right w:val="none" w:sz="0" w:space="0" w:color="auto"/>
                  </w:divBdr>
                </w:div>
                <w:div w:id="1683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1265">
      <w:bodyDiv w:val="1"/>
      <w:marLeft w:val="0"/>
      <w:marRight w:val="0"/>
      <w:marTop w:val="0"/>
      <w:marBottom w:val="0"/>
      <w:divBdr>
        <w:top w:val="none" w:sz="0" w:space="0" w:color="auto"/>
        <w:left w:val="none" w:sz="0" w:space="0" w:color="auto"/>
        <w:bottom w:val="none" w:sz="0" w:space="0" w:color="auto"/>
        <w:right w:val="none" w:sz="0" w:space="0" w:color="auto"/>
      </w:divBdr>
    </w:div>
    <w:div w:id="891773095">
      <w:bodyDiv w:val="1"/>
      <w:marLeft w:val="0"/>
      <w:marRight w:val="0"/>
      <w:marTop w:val="0"/>
      <w:marBottom w:val="0"/>
      <w:divBdr>
        <w:top w:val="none" w:sz="0" w:space="0" w:color="auto"/>
        <w:left w:val="none" w:sz="0" w:space="0" w:color="auto"/>
        <w:bottom w:val="none" w:sz="0" w:space="0" w:color="auto"/>
        <w:right w:val="none" w:sz="0" w:space="0" w:color="auto"/>
      </w:divBdr>
    </w:div>
    <w:div w:id="1112939478">
      <w:bodyDiv w:val="1"/>
      <w:marLeft w:val="0"/>
      <w:marRight w:val="0"/>
      <w:marTop w:val="0"/>
      <w:marBottom w:val="0"/>
      <w:divBdr>
        <w:top w:val="none" w:sz="0" w:space="0" w:color="auto"/>
        <w:left w:val="none" w:sz="0" w:space="0" w:color="auto"/>
        <w:bottom w:val="none" w:sz="0" w:space="0" w:color="auto"/>
        <w:right w:val="none" w:sz="0" w:space="0" w:color="auto"/>
      </w:divBdr>
      <w:divsChild>
        <w:div w:id="194462773">
          <w:marLeft w:val="0"/>
          <w:marRight w:val="0"/>
          <w:marTop w:val="0"/>
          <w:marBottom w:val="600"/>
          <w:divBdr>
            <w:top w:val="none" w:sz="0" w:space="0" w:color="auto"/>
            <w:left w:val="none" w:sz="0" w:space="0" w:color="auto"/>
            <w:bottom w:val="none" w:sz="0" w:space="0" w:color="auto"/>
            <w:right w:val="none" w:sz="0" w:space="0" w:color="auto"/>
          </w:divBdr>
          <w:divsChild>
            <w:div w:id="1416786185">
              <w:marLeft w:val="150"/>
              <w:marRight w:val="3000"/>
              <w:marTop w:val="150"/>
              <w:marBottom w:val="0"/>
              <w:divBdr>
                <w:top w:val="none" w:sz="0" w:space="0" w:color="auto"/>
                <w:left w:val="none" w:sz="0" w:space="0" w:color="auto"/>
                <w:bottom w:val="none" w:sz="0" w:space="0" w:color="auto"/>
                <w:right w:val="none" w:sz="0" w:space="0" w:color="auto"/>
              </w:divBdr>
            </w:div>
          </w:divsChild>
        </w:div>
      </w:divsChild>
    </w:div>
    <w:div w:id="1181891313">
      <w:bodyDiv w:val="1"/>
      <w:marLeft w:val="0"/>
      <w:marRight w:val="0"/>
      <w:marTop w:val="0"/>
      <w:marBottom w:val="0"/>
      <w:divBdr>
        <w:top w:val="none" w:sz="0" w:space="0" w:color="auto"/>
        <w:left w:val="none" w:sz="0" w:space="0" w:color="auto"/>
        <w:bottom w:val="none" w:sz="0" w:space="0" w:color="auto"/>
        <w:right w:val="none" w:sz="0" w:space="0" w:color="auto"/>
      </w:divBdr>
    </w:div>
    <w:div w:id="15783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48C0-905B-4655-A236-13840F50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2172</Words>
  <Characters>12820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Prohlášení o výši základního kapitálu a vlastního jmění obecně prospěšné společnosti Pražské jaro</vt:lpstr>
    </vt:vector>
  </TitlesOfParts>
  <Company>PJ o.p.s.</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výši základního kapitálu a vlastního jmění obecně prospěšné společnosti Pražské jaro</dc:title>
  <dc:creator>mrlikova</dc:creator>
  <cp:lastModifiedBy>Juraj Gerbery</cp:lastModifiedBy>
  <cp:revision>5</cp:revision>
  <cp:lastPrinted>2019-03-27T07:24:00Z</cp:lastPrinted>
  <dcterms:created xsi:type="dcterms:W3CDTF">2019-03-26T09:44:00Z</dcterms:created>
  <dcterms:modified xsi:type="dcterms:W3CDTF">2019-04-05T07:49:00Z</dcterms:modified>
</cp:coreProperties>
</file>