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25" w:rsidRDefault="000F4925" w:rsidP="000F4925">
      <w:pPr>
        <w:pStyle w:val="Nzev"/>
      </w:pPr>
      <w:r>
        <w:t xml:space="preserve">Smlouva příkazní </w:t>
      </w:r>
    </w:p>
    <w:p w:rsidR="000F4925" w:rsidRDefault="000F4925" w:rsidP="000F4925"/>
    <w:p w:rsidR="000F4925" w:rsidRDefault="000F4925" w:rsidP="000F4925">
      <w:pPr>
        <w:pStyle w:val="Podtitul"/>
      </w:pPr>
      <w:r>
        <w:t>Smluvní strany</w:t>
      </w:r>
    </w:p>
    <w:p w:rsidR="000F4925" w:rsidRDefault="000F4925" w:rsidP="000F4925"/>
    <w:p w:rsidR="007A18DD" w:rsidRDefault="000F4925" w:rsidP="001550FC">
      <w:pPr>
        <w:numPr>
          <w:ilvl w:val="0"/>
          <w:numId w:val="2"/>
        </w:numPr>
        <w:jc w:val="both"/>
      </w:pPr>
      <w:r w:rsidRPr="007A18DD">
        <w:rPr>
          <w:b/>
          <w:bCs/>
        </w:rPr>
        <w:t>Příkazce</w:t>
      </w:r>
      <w:r w:rsidR="007D4480" w:rsidRPr="007D4480">
        <w:t xml:space="preserve">: </w:t>
      </w:r>
      <w:r w:rsidR="007D4480">
        <w:tab/>
      </w:r>
      <w:r w:rsidR="007D4480">
        <w:tab/>
      </w:r>
      <w:r w:rsidR="001550FC" w:rsidRPr="001550FC">
        <w:rPr>
          <w:b/>
        </w:rPr>
        <w:t xml:space="preserve">Výzkumný ústav meliorací a ochrany půdy, </w:t>
      </w:r>
      <w:proofErr w:type="gramStart"/>
      <w:r w:rsidR="001550FC" w:rsidRPr="001550FC">
        <w:rPr>
          <w:b/>
        </w:rPr>
        <w:t>v.v.</w:t>
      </w:r>
      <w:proofErr w:type="gramEnd"/>
      <w:r w:rsidR="001550FC" w:rsidRPr="001550FC">
        <w:rPr>
          <w:b/>
        </w:rPr>
        <w:t>i.</w:t>
      </w:r>
      <w:r w:rsidR="007D4480">
        <w:tab/>
      </w:r>
    </w:p>
    <w:p w:rsidR="00130978" w:rsidRDefault="00130978" w:rsidP="00130978">
      <w:pPr>
        <w:tabs>
          <w:tab w:val="left" w:pos="340"/>
        </w:tabs>
        <w:jc w:val="both"/>
      </w:pPr>
      <w:r>
        <w:tab/>
      </w:r>
      <w:r w:rsidR="000F4925" w:rsidRPr="007D4480">
        <w:t xml:space="preserve">Sídlo: </w:t>
      </w:r>
      <w:r w:rsidR="000F4925" w:rsidRPr="007D4480">
        <w:tab/>
      </w:r>
      <w:r w:rsidR="000F4925" w:rsidRPr="007D4480">
        <w:tab/>
      </w:r>
      <w:r w:rsidR="001550FC" w:rsidRPr="001550FC">
        <w:t xml:space="preserve">Žabovřeská 250, 156 27 Praha 5 – Zbraslav  </w:t>
      </w:r>
    </w:p>
    <w:p w:rsidR="00C00E10" w:rsidRPr="000F4369" w:rsidRDefault="00130978" w:rsidP="00130978">
      <w:pPr>
        <w:tabs>
          <w:tab w:val="left" w:pos="340"/>
        </w:tabs>
        <w:jc w:val="both"/>
        <w:rPr>
          <w:b/>
        </w:rPr>
      </w:pPr>
      <w:r>
        <w:tab/>
      </w:r>
      <w:r w:rsidR="000F4925" w:rsidRPr="00C00E10">
        <w:t>Zastoupen</w:t>
      </w:r>
      <w:r w:rsidR="00C00E10">
        <w:t>á</w:t>
      </w:r>
      <w:r w:rsidR="000F4925" w:rsidRPr="00C00E10">
        <w:t>:</w:t>
      </w:r>
      <w:r w:rsidR="00005272" w:rsidRPr="00C00E10">
        <w:tab/>
      </w:r>
      <w:r w:rsidR="00AC723B">
        <w:rPr>
          <w:b/>
          <w:iCs/>
        </w:rPr>
        <w:t>d</w:t>
      </w:r>
      <w:r w:rsidR="001550FC" w:rsidRPr="001550FC">
        <w:rPr>
          <w:b/>
          <w:iCs/>
        </w:rPr>
        <w:t>oc. Ing. Radim</w:t>
      </w:r>
      <w:r w:rsidR="001550FC">
        <w:rPr>
          <w:b/>
          <w:iCs/>
        </w:rPr>
        <w:t>em</w:t>
      </w:r>
      <w:r w:rsidRPr="000F4369">
        <w:rPr>
          <w:b/>
          <w:iCs/>
        </w:rPr>
        <w:t xml:space="preserve"> </w:t>
      </w:r>
      <w:r w:rsidR="001550FC">
        <w:rPr>
          <w:b/>
          <w:iCs/>
        </w:rPr>
        <w:t>Váchou</w:t>
      </w:r>
      <w:r w:rsidRPr="000F4369">
        <w:rPr>
          <w:b/>
        </w:rPr>
        <w:t xml:space="preserve">, </w:t>
      </w:r>
      <w:r w:rsidR="001550FC" w:rsidRPr="001550FC">
        <w:rPr>
          <w:b/>
        </w:rPr>
        <w:t>Ph.D.</w:t>
      </w:r>
      <w:r w:rsidR="001550FC">
        <w:rPr>
          <w:b/>
        </w:rPr>
        <w:t>, ředitelem</w:t>
      </w:r>
      <w:r w:rsidR="00746E28">
        <w:rPr>
          <w:b/>
        </w:rPr>
        <w:t xml:space="preserve"> </w:t>
      </w:r>
    </w:p>
    <w:p w:rsidR="000C0701" w:rsidRDefault="000F4925" w:rsidP="00DE455E">
      <w:pPr>
        <w:ind w:left="2124" w:hanging="1784"/>
        <w:jc w:val="both"/>
      </w:pPr>
      <w:r>
        <w:t>IČ</w:t>
      </w:r>
      <w:r w:rsidR="00AC723B">
        <w:t>O</w:t>
      </w:r>
      <w:r>
        <w:t>:</w:t>
      </w:r>
      <w:r w:rsidR="0026041D">
        <w:tab/>
      </w:r>
      <w:r w:rsidR="001550FC">
        <w:t>00027049</w:t>
      </w:r>
    </w:p>
    <w:p w:rsidR="00592236" w:rsidRDefault="005830C6" w:rsidP="007A18DD">
      <w:pPr>
        <w:ind w:left="2124" w:hanging="1784"/>
        <w:jc w:val="both"/>
      </w:pPr>
      <w:r>
        <w:t xml:space="preserve">DIČ: </w:t>
      </w:r>
      <w:r>
        <w:tab/>
      </w:r>
      <w:r w:rsidR="00592236" w:rsidRPr="00592236">
        <w:t>CZ</w:t>
      </w:r>
      <w:r w:rsidR="001550FC">
        <w:t>00027049</w:t>
      </w:r>
    </w:p>
    <w:p w:rsidR="00AC723B" w:rsidRDefault="00AC723B" w:rsidP="007A18DD">
      <w:pPr>
        <w:ind w:left="2124" w:hanging="1784"/>
        <w:jc w:val="both"/>
      </w:pPr>
      <w:r>
        <w:t>Zapsána v Rejstříku veřejných výzkumných institucí vedeném MŠMT</w:t>
      </w:r>
    </w:p>
    <w:p w:rsidR="00592236" w:rsidRDefault="00592236" w:rsidP="007A18DD">
      <w:pPr>
        <w:ind w:left="2124" w:hanging="1784"/>
        <w:jc w:val="both"/>
      </w:pPr>
    </w:p>
    <w:p w:rsidR="000F4925" w:rsidRDefault="00592236" w:rsidP="00B05CFC">
      <w:pPr>
        <w:ind w:left="2124" w:hanging="1784"/>
        <w:rPr>
          <w:b/>
          <w:bCs/>
        </w:rPr>
      </w:pPr>
      <w:r>
        <w:rPr>
          <w:b/>
          <w:bCs/>
        </w:rPr>
        <w:t>a</w:t>
      </w:r>
    </w:p>
    <w:p w:rsidR="00592236" w:rsidRDefault="00592236" w:rsidP="00B05CFC">
      <w:pPr>
        <w:ind w:left="2124" w:hanging="1784"/>
      </w:pPr>
    </w:p>
    <w:p w:rsidR="000F4925" w:rsidRDefault="000F4925" w:rsidP="000F4925">
      <w:pPr>
        <w:numPr>
          <w:ilvl w:val="0"/>
          <w:numId w:val="2"/>
        </w:numPr>
        <w:tabs>
          <w:tab w:val="left" w:pos="340"/>
        </w:tabs>
        <w:ind w:left="340" w:hanging="340"/>
        <w:jc w:val="both"/>
      </w:pPr>
      <w:r>
        <w:rPr>
          <w:b/>
          <w:bCs/>
        </w:rPr>
        <w:t>Příkazník</w:t>
      </w:r>
    </w:p>
    <w:p w:rsidR="000F4925" w:rsidRDefault="000F4925" w:rsidP="000F4925">
      <w:pPr>
        <w:ind w:firstLine="340"/>
        <w:jc w:val="both"/>
      </w:pPr>
      <w:r>
        <w:t>Společnost:</w:t>
      </w:r>
      <w:r>
        <w:tab/>
      </w:r>
      <w:r>
        <w:rPr>
          <w:b/>
          <w:bCs/>
        </w:rPr>
        <w:t>Euroforum Group, a.s.</w:t>
      </w:r>
    </w:p>
    <w:p w:rsidR="000F4925" w:rsidRDefault="000F4925" w:rsidP="000F4925">
      <w:pPr>
        <w:ind w:firstLine="340"/>
        <w:jc w:val="both"/>
      </w:pPr>
      <w:r>
        <w:t xml:space="preserve">Sídlo: </w:t>
      </w:r>
      <w:r>
        <w:tab/>
      </w:r>
      <w:r>
        <w:tab/>
      </w:r>
      <w:r w:rsidR="005251EA">
        <w:t>Na Kozačce 1289/7, Vinohrady, 120 00 Praha 2</w:t>
      </w:r>
      <w:bookmarkStart w:id="0" w:name="_GoBack"/>
      <w:bookmarkEnd w:id="0"/>
    </w:p>
    <w:p w:rsidR="000F4925" w:rsidRDefault="000F4925" w:rsidP="000F4925">
      <w:pPr>
        <w:ind w:firstLine="340"/>
        <w:jc w:val="both"/>
      </w:pPr>
      <w:r>
        <w:t>Zastoupená:</w:t>
      </w:r>
      <w:r>
        <w:tab/>
      </w:r>
      <w:r w:rsidRPr="009D79F7">
        <w:rPr>
          <w:b/>
        </w:rPr>
        <w:t xml:space="preserve">RNDr. </w:t>
      </w:r>
      <w:r w:rsidR="00446293">
        <w:rPr>
          <w:b/>
        </w:rPr>
        <w:t xml:space="preserve">Janem Zoubkem, </w:t>
      </w:r>
      <w:r w:rsidRPr="009D79F7">
        <w:rPr>
          <w:b/>
        </w:rPr>
        <w:t>předsedou představenstva</w:t>
      </w:r>
    </w:p>
    <w:p w:rsidR="000F4925" w:rsidRDefault="000F4925" w:rsidP="000F4925">
      <w:pPr>
        <w:ind w:firstLine="340"/>
        <w:jc w:val="both"/>
      </w:pPr>
      <w:r>
        <w:t>IČO:</w:t>
      </w:r>
      <w:r>
        <w:tab/>
      </w:r>
      <w:r>
        <w:tab/>
        <w:t>24817732</w:t>
      </w:r>
    </w:p>
    <w:p w:rsidR="000F4925" w:rsidRDefault="000F4925" w:rsidP="000F4925">
      <w:pPr>
        <w:ind w:firstLine="340"/>
        <w:jc w:val="both"/>
      </w:pPr>
      <w:r>
        <w:t xml:space="preserve">DIČ: </w:t>
      </w:r>
      <w:r>
        <w:tab/>
      </w:r>
      <w:r>
        <w:tab/>
        <w:t>CZ24817732</w:t>
      </w:r>
    </w:p>
    <w:p w:rsidR="000F4925" w:rsidRDefault="000F4925" w:rsidP="000F4925">
      <w:pPr>
        <w:ind w:left="2124" w:hanging="1784"/>
        <w:jc w:val="both"/>
      </w:pPr>
      <w:r>
        <w:t>Zápis v OR:</w:t>
      </w:r>
      <w:r>
        <w:tab/>
        <w:t>Městský soud v Praze v odd. B, vložka 16986</w:t>
      </w:r>
    </w:p>
    <w:p w:rsidR="000F4925" w:rsidRDefault="000F4925" w:rsidP="000F4925">
      <w:pPr>
        <w:jc w:val="both"/>
      </w:pPr>
    </w:p>
    <w:p w:rsidR="0073067A" w:rsidRPr="0073067A" w:rsidRDefault="0073067A" w:rsidP="0073067A">
      <w:pPr>
        <w:jc w:val="center"/>
      </w:pPr>
      <w:r w:rsidRPr="0073067A">
        <w:t>uzavírají</w:t>
      </w:r>
    </w:p>
    <w:p w:rsidR="0073067A" w:rsidRPr="0073067A" w:rsidRDefault="0073067A" w:rsidP="0073067A"/>
    <w:p w:rsidR="0073067A" w:rsidRPr="0073067A" w:rsidRDefault="0073067A" w:rsidP="0073067A">
      <w:pPr>
        <w:jc w:val="center"/>
      </w:pPr>
      <w:r w:rsidRPr="0073067A">
        <w:t xml:space="preserve">níže uvedeného dne měsíce a roku podle ustanovení </w:t>
      </w:r>
      <w:r w:rsidRPr="0073067A">
        <w:rPr>
          <w:color w:val="000000"/>
        </w:rPr>
        <w:t xml:space="preserve">§ 2430 </w:t>
      </w:r>
      <w:r w:rsidRPr="0073067A">
        <w:t>a následující občanského zákoníku uzavírají tuto</w:t>
      </w:r>
    </w:p>
    <w:p w:rsidR="0073067A" w:rsidRPr="0073067A" w:rsidRDefault="0073067A" w:rsidP="0073067A"/>
    <w:p w:rsidR="0073067A" w:rsidRPr="0073067A" w:rsidRDefault="0073067A" w:rsidP="0073067A">
      <w:pPr>
        <w:jc w:val="center"/>
      </w:pPr>
      <w:r w:rsidRPr="0073067A">
        <w:t>smlouvu příkazní</w:t>
      </w:r>
    </w:p>
    <w:p w:rsidR="0073067A" w:rsidRPr="0073067A" w:rsidRDefault="0073067A" w:rsidP="0073067A">
      <w:pPr>
        <w:jc w:val="center"/>
      </w:pPr>
      <w:r w:rsidRPr="0073067A">
        <w:t>(dále jen „smlouva“)</w:t>
      </w:r>
    </w:p>
    <w:p w:rsidR="0073067A" w:rsidRDefault="0073067A" w:rsidP="0073067A">
      <w:pPr>
        <w:jc w:val="center"/>
      </w:pPr>
    </w:p>
    <w:p w:rsidR="00D554BD" w:rsidRPr="0073067A" w:rsidRDefault="00D554BD" w:rsidP="0073067A">
      <w:pPr>
        <w:jc w:val="center"/>
      </w:pPr>
    </w:p>
    <w:p w:rsidR="0073067A" w:rsidRDefault="0073067A" w:rsidP="0073067A">
      <w:pPr>
        <w:jc w:val="center"/>
        <w:rPr>
          <w:b/>
          <w:bCs/>
        </w:rPr>
      </w:pPr>
      <w:r w:rsidRPr="0073067A">
        <w:rPr>
          <w:b/>
          <w:bCs/>
        </w:rPr>
        <w:t>I.</w:t>
      </w:r>
    </w:p>
    <w:p w:rsidR="0073067A" w:rsidRPr="0073067A" w:rsidRDefault="0073067A" w:rsidP="00B23599">
      <w:pPr>
        <w:keepNext/>
        <w:tabs>
          <w:tab w:val="left" w:pos="0"/>
        </w:tabs>
        <w:spacing w:line="360" w:lineRule="auto"/>
        <w:jc w:val="center"/>
        <w:outlineLvl w:val="2"/>
        <w:rPr>
          <w:b/>
          <w:bCs/>
          <w:sz w:val="26"/>
          <w:szCs w:val="26"/>
        </w:rPr>
      </w:pPr>
      <w:r w:rsidRPr="0073067A">
        <w:rPr>
          <w:b/>
          <w:bCs/>
          <w:sz w:val="26"/>
          <w:szCs w:val="26"/>
        </w:rPr>
        <w:t>Předmět plnění</w:t>
      </w:r>
    </w:p>
    <w:p w:rsidR="00BC0C47" w:rsidRDefault="0073067A">
      <w:pPr>
        <w:numPr>
          <w:ilvl w:val="0"/>
          <w:numId w:val="6"/>
        </w:numPr>
        <w:tabs>
          <w:tab w:val="left" w:pos="720"/>
        </w:tabs>
        <w:jc w:val="both"/>
        <w:rPr>
          <w:b/>
          <w:bCs/>
        </w:rPr>
      </w:pPr>
      <w:r w:rsidRPr="0073067A">
        <w:t xml:space="preserve">Příkazník se zavazuje poskytovat příkazci </w:t>
      </w:r>
      <w:r w:rsidR="006874E6">
        <w:t xml:space="preserve">služby </w:t>
      </w:r>
      <w:r w:rsidR="00D2656E">
        <w:t xml:space="preserve">administrace </w:t>
      </w:r>
      <w:r w:rsidR="006874E6">
        <w:t>v rámci</w:t>
      </w:r>
      <w:r w:rsidR="006874E6" w:rsidRPr="0073067A">
        <w:t xml:space="preserve"> </w:t>
      </w:r>
      <w:r w:rsidR="00D2656E">
        <w:t xml:space="preserve">řešení </w:t>
      </w:r>
      <w:r w:rsidRPr="0073067A">
        <w:t>projekt</w:t>
      </w:r>
      <w:r w:rsidR="006874E6">
        <w:t>u</w:t>
      </w:r>
      <w:r w:rsidRPr="0073067A">
        <w:t xml:space="preserve"> </w:t>
      </w:r>
      <w:r w:rsidR="00EF00C7" w:rsidRPr="00786699">
        <w:rPr>
          <w:b/>
        </w:rPr>
        <w:t>„</w:t>
      </w:r>
      <w:r w:rsidR="001550FC" w:rsidRPr="001550FC">
        <w:rPr>
          <w:rStyle w:val="datalabel"/>
          <w:b/>
        </w:rPr>
        <w:t xml:space="preserve">Nástroje pro efektivní a bezpečné hospodaření se srážkovou vodou na území Prahy - </w:t>
      </w:r>
      <w:proofErr w:type="spellStart"/>
      <w:r w:rsidR="001550FC" w:rsidRPr="001550FC">
        <w:rPr>
          <w:rStyle w:val="datalabel"/>
          <w:b/>
        </w:rPr>
        <w:t>RainPRAGUE</w:t>
      </w:r>
      <w:proofErr w:type="spellEnd"/>
      <w:r w:rsidR="00AD016D" w:rsidRPr="00786699">
        <w:rPr>
          <w:b/>
        </w:rPr>
        <w:t>“</w:t>
      </w:r>
      <w:r w:rsidR="00FB66B0">
        <w:rPr>
          <w:b/>
        </w:rPr>
        <w:t xml:space="preserve"> (dále jen Projekt)</w:t>
      </w:r>
      <w:r w:rsidR="00D2656E">
        <w:t xml:space="preserve">, řešeného v rámci výzvy </w:t>
      </w:r>
      <w:r w:rsidR="00D2656E" w:rsidRPr="004F1E96">
        <w:rPr>
          <w:b/>
        </w:rPr>
        <w:t xml:space="preserve">Operační program Praha - pól růstu ČR </w:t>
      </w:r>
      <w:r w:rsidR="00D2656E">
        <w:rPr>
          <w:b/>
        </w:rPr>
        <w:t>„</w:t>
      </w:r>
      <w:r w:rsidR="00D2656E" w:rsidRPr="004F1E96">
        <w:rPr>
          <w:b/>
        </w:rPr>
        <w:t>Podpora transferu technologií a znalostí z výzkumných organizací do praxe</w:t>
      </w:r>
      <w:r w:rsidR="00D2656E" w:rsidRPr="007D4480">
        <w:rPr>
          <w:b/>
        </w:rPr>
        <w:t xml:space="preserve">“ </w:t>
      </w:r>
      <w:r w:rsidR="00D2656E" w:rsidRPr="0073067A">
        <w:t>(dále jen Program)</w:t>
      </w:r>
    </w:p>
    <w:p w:rsidR="003B1059" w:rsidRPr="00EF00C7" w:rsidRDefault="003B1059" w:rsidP="003B1059">
      <w:pPr>
        <w:tabs>
          <w:tab w:val="left" w:pos="720"/>
        </w:tabs>
        <w:ind w:left="397"/>
        <w:rPr>
          <w:b/>
          <w:bCs/>
        </w:rPr>
      </w:pPr>
    </w:p>
    <w:p w:rsidR="00BB03C9" w:rsidRDefault="00BB03C9" w:rsidP="00BB03C9">
      <w:pPr>
        <w:ind w:left="397"/>
        <w:jc w:val="both"/>
      </w:pPr>
    </w:p>
    <w:p w:rsidR="00BB03C9" w:rsidRDefault="00BB03C9" w:rsidP="003B1059">
      <w:pPr>
        <w:ind w:left="397"/>
        <w:jc w:val="both"/>
        <w:rPr>
          <w:bCs/>
        </w:rPr>
      </w:pPr>
    </w:p>
    <w:p w:rsidR="003F4D25" w:rsidRPr="003F4D25" w:rsidRDefault="00D2656E" w:rsidP="00BB03C9">
      <w:pPr>
        <w:jc w:val="both"/>
        <w:rPr>
          <w:bCs/>
        </w:rPr>
      </w:pPr>
      <w:r>
        <w:t>Administrace</w:t>
      </w:r>
      <w:r>
        <w:rPr>
          <w:b/>
          <w:bCs/>
        </w:rPr>
        <w:t xml:space="preserve"> </w:t>
      </w:r>
      <w:r w:rsidR="00674984" w:rsidRPr="00674984">
        <w:rPr>
          <w:bCs/>
        </w:rPr>
        <w:t xml:space="preserve">a management </w:t>
      </w:r>
      <w:r w:rsidR="00FB66B0">
        <w:rPr>
          <w:bCs/>
        </w:rPr>
        <w:t>P</w:t>
      </w:r>
      <w:r w:rsidR="00674984" w:rsidRPr="00674984">
        <w:rPr>
          <w:bCs/>
        </w:rPr>
        <w:t xml:space="preserve">rojektu po dobu realizace projektu do závěrečného vyhodnocení </w:t>
      </w:r>
      <w:r>
        <w:rPr>
          <w:bCs/>
        </w:rPr>
        <w:t>projektu</w:t>
      </w:r>
      <w:r w:rsidR="00674984" w:rsidRPr="00674984">
        <w:rPr>
          <w:bCs/>
        </w:rPr>
        <w:t xml:space="preserve"> představuje</w:t>
      </w:r>
      <w:r w:rsidR="00E94A07">
        <w:rPr>
          <w:b/>
          <w:bCs/>
        </w:rPr>
        <w:t>:</w:t>
      </w:r>
    </w:p>
    <w:p w:rsidR="003F4D25" w:rsidRPr="003F4D25" w:rsidRDefault="00B565D8" w:rsidP="00BB03C9">
      <w:pPr>
        <w:ind w:firstLine="708"/>
        <w:jc w:val="both"/>
        <w:rPr>
          <w:bCs/>
        </w:rPr>
      </w:pPr>
      <w:r>
        <w:rPr>
          <w:bCs/>
        </w:rPr>
        <w:t>-</w:t>
      </w:r>
      <w:r w:rsidR="003F4D25" w:rsidRPr="003F4D25">
        <w:rPr>
          <w:bCs/>
        </w:rPr>
        <w:tab/>
        <w:t xml:space="preserve">zpracování seznamu evidenčních povinností </w:t>
      </w:r>
      <w:r w:rsidR="00FB66B0">
        <w:rPr>
          <w:bCs/>
        </w:rPr>
        <w:t>Příkazce ve vazbě na Projekt</w:t>
      </w:r>
      <w:r w:rsidR="003F4D25" w:rsidRPr="003F4D25">
        <w:rPr>
          <w:bCs/>
        </w:rPr>
        <w:t xml:space="preserve">, </w:t>
      </w:r>
    </w:p>
    <w:p w:rsidR="003F4D25" w:rsidRPr="003F4D25" w:rsidRDefault="00B565D8" w:rsidP="00BB03C9">
      <w:pPr>
        <w:ind w:left="1413" w:hanging="705"/>
        <w:jc w:val="both"/>
        <w:rPr>
          <w:bCs/>
        </w:rPr>
      </w:pPr>
      <w:r>
        <w:rPr>
          <w:bCs/>
        </w:rPr>
        <w:t>-</w:t>
      </w:r>
      <w:r w:rsidR="003F4D25" w:rsidRPr="003F4D25">
        <w:rPr>
          <w:bCs/>
        </w:rPr>
        <w:tab/>
        <w:t xml:space="preserve">kontrola klíčových termínů při realizaci </w:t>
      </w:r>
      <w:r w:rsidR="00FB66B0">
        <w:rPr>
          <w:bCs/>
        </w:rPr>
        <w:t>P</w:t>
      </w:r>
      <w:r w:rsidR="003F4D25" w:rsidRPr="003F4D25">
        <w:rPr>
          <w:bCs/>
        </w:rPr>
        <w:t>rojektu a při komunikaci s řídícím orgánem Programu,</w:t>
      </w:r>
    </w:p>
    <w:p w:rsidR="003F4D25" w:rsidRPr="003F4D25" w:rsidRDefault="00B565D8" w:rsidP="00BB03C9">
      <w:pPr>
        <w:ind w:left="1413" w:hanging="705"/>
        <w:jc w:val="both"/>
        <w:rPr>
          <w:bCs/>
        </w:rPr>
      </w:pPr>
      <w:r>
        <w:rPr>
          <w:bCs/>
        </w:rPr>
        <w:lastRenderedPageBreak/>
        <w:t>-</w:t>
      </w:r>
      <w:r w:rsidR="003F4D25" w:rsidRPr="003F4D25">
        <w:rPr>
          <w:bCs/>
        </w:rPr>
        <w:tab/>
        <w:t xml:space="preserve">komunikace s řídícím orgánem Programu v rámci případného změnového řízení </w:t>
      </w:r>
      <w:r w:rsidR="00FB66B0">
        <w:rPr>
          <w:bCs/>
        </w:rPr>
        <w:t>P</w:t>
      </w:r>
      <w:r w:rsidR="003F4D25" w:rsidRPr="003F4D25">
        <w:rPr>
          <w:bCs/>
        </w:rPr>
        <w:t>rojektu,</w:t>
      </w:r>
    </w:p>
    <w:p w:rsidR="003F4D25" w:rsidRPr="003F4D25" w:rsidRDefault="00B565D8" w:rsidP="00BB03C9">
      <w:pPr>
        <w:ind w:left="1413" w:hanging="705"/>
        <w:jc w:val="both"/>
        <w:rPr>
          <w:bCs/>
        </w:rPr>
      </w:pPr>
      <w:r>
        <w:rPr>
          <w:bCs/>
        </w:rPr>
        <w:t>-</w:t>
      </w:r>
      <w:r w:rsidR="003F4D25" w:rsidRPr="003F4D25">
        <w:rPr>
          <w:bCs/>
        </w:rPr>
        <w:tab/>
        <w:t xml:space="preserve">sledování souladu realizace projektu s podmínkami uvedenými v Rozhodnutí o financování a Smlouvě o financování </w:t>
      </w:r>
      <w:r w:rsidR="00FB66B0">
        <w:rPr>
          <w:bCs/>
        </w:rPr>
        <w:t>P</w:t>
      </w:r>
      <w:r w:rsidR="003F4D25" w:rsidRPr="003F4D25">
        <w:rPr>
          <w:bCs/>
        </w:rPr>
        <w:t>rojektu,</w:t>
      </w:r>
    </w:p>
    <w:p w:rsidR="003F4D25" w:rsidRPr="003F4D25" w:rsidRDefault="00B565D8" w:rsidP="00BB03C9">
      <w:pPr>
        <w:ind w:firstLine="708"/>
        <w:jc w:val="both"/>
        <w:rPr>
          <w:bCs/>
        </w:rPr>
      </w:pPr>
      <w:r>
        <w:rPr>
          <w:bCs/>
        </w:rPr>
        <w:t>-</w:t>
      </w:r>
      <w:r w:rsidR="003F4D25" w:rsidRPr="003F4D25">
        <w:rPr>
          <w:bCs/>
        </w:rPr>
        <w:tab/>
        <w:t>zpracování průběžných monitorovacích zpráv</w:t>
      </w:r>
      <w:r w:rsidR="00FB66B0">
        <w:rPr>
          <w:bCs/>
        </w:rPr>
        <w:t xml:space="preserve"> Projektu</w:t>
      </w:r>
      <w:r w:rsidR="003F4D25" w:rsidRPr="003F4D25">
        <w:rPr>
          <w:bCs/>
        </w:rPr>
        <w:t>,</w:t>
      </w:r>
    </w:p>
    <w:p w:rsidR="003F4D25" w:rsidRPr="003F4D25" w:rsidRDefault="00B565D8" w:rsidP="00BB03C9">
      <w:pPr>
        <w:ind w:firstLine="708"/>
        <w:jc w:val="both"/>
        <w:rPr>
          <w:bCs/>
        </w:rPr>
      </w:pPr>
      <w:r>
        <w:rPr>
          <w:bCs/>
        </w:rPr>
        <w:t>-</w:t>
      </w:r>
      <w:r w:rsidR="003F4D25" w:rsidRPr="003F4D25">
        <w:rPr>
          <w:bCs/>
        </w:rPr>
        <w:tab/>
        <w:t>podávání žádostí o platbu,</w:t>
      </w:r>
    </w:p>
    <w:p w:rsidR="003F4D25" w:rsidRPr="003F4D25" w:rsidRDefault="00B565D8" w:rsidP="00BB03C9">
      <w:pPr>
        <w:ind w:firstLine="708"/>
        <w:jc w:val="both"/>
        <w:rPr>
          <w:bCs/>
        </w:rPr>
      </w:pPr>
      <w:r>
        <w:rPr>
          <w:bCs/>
        </w:rPr>
        <w:t>-</w:t>
      </w:r>
      <w:r w:rsidR="003F4D25" w:rsidRPr="003F4D25">
        <w:rPr>
          <w:bCs/>
        </w:rPr>
        <w:tab/>
        <w:t>zpracování žádostí o změny,</w:t>
      </w:r>
    </w:p>
    <w:p w:rsidR="003F4D25" w:rsidRPr="003F4D25" w:rsidRDefault="00B565D8" w:rsidP="00BB03C9">
      <w:pPr>
        <w:ind w:firstLine="708"/>
        <w:jc w:val="both"/>
        <w:rPr>
          <w:bCs/>
        </w:rPr>
      </w:pPr>
      <w:r>
        <w:rPr>
          <w:bCs/>
        </w:rPr>
        <w:t>-</w:t>
      </w:r>
      <w:r w:rsidR="003F4D25" w:rsidRPr="003F4D25">
        <w:rPr>
          <w:bCs/>
        </w:rPr>
        <w:tab/>
        <w:t>zastupování Příkazce při jednáních s kontrolními orgány,</w:t>
      </w:r>
    </w:p>
    <w:p w:rsidR="003F4D25" w:rsidRPr="003F4D25" w:rsidRDefault="00B565D8" w:rsidP="00BB03C9">
      <w:pPr>
        <w:ind w:firstLine="708"/>
        <w:jc w:val="both"/>
        <w:rPr>
          <w:bCs/>
        </w:rPr>
      </w:pPr>
      <w:r>
        <w:rPr>
          <w:bCs/>
        </w:rPr>
        <w:t>-</w:t>
      </w:r>
      <w:r w:rsidR="003F4D25" w:rsidRPr="003F4D25">
        <w:rPr>
          <w:bCs/>
        </w:rPr>
        <w:tab/>
        <w:t xml:space="preserve">zpracování Závěrečného vyhodnocení </w:t>
      </w:r>
      <w:r w:rsidR="00FB66B0">
        <w:rPr>
          <w:bCs/>
        </w:rPr>
        <w:t>Projektu</w:t>
      </w:r>
      <w:r w:rsidR="003F4D25" w:rsidRPr="003F4D25">
        <w:rPr>
          <w:bCs/>
        </w:rPr>
        <w:t>.</w:t>
      </w:r>
    </w:p>
    <w:p w:rsidR="003F4D25" w:rsidRPr="003F4D25" w:rsidRDefault="003F4D25" w:rsidP="003F4D25">
      <w:pPr>
        <w:jc w:val="both"/>
        <w:rPr>
          <w:bCs/>
        </w:rPr>
      </w:pPr>
    </w:p>
    <w:p w:rsidR="0073067A" w:rsidRPr="003F4D25" w:rsidRDefault="0073067A" w:rsidP="003B1059">
      <w:pPr>
        <w:jc w:val="both"/>
      </w:pPr>
    </w:p>
    <w:p w:rsidR="0073067A" w:rsidRDefault="0073067A" w:rsidP="0073067A">
      <w:pPr>
        <w:ind w:left="360"/>
        <w:jc w:val="both"/>
      </w:pPr>
    </w:p>
    <w:p w:rsidR="0073067A" w:rsidRPr="0073067A" w:rsidRDefault="0073067A" w:rsidP="00B23599">
      <w:pPr>
        <w:keepNext/>
        <w:tabs>
          <w:tab w:val="left" w:pos="0"/>
        </w:tabs>
        <w:jc w:val="center"/>
        <w:outlineLvl w:val="2"/>
        <w:rPr>
          <w:b/>
          <w:bCs/>
          <w:sz w:val="26"/>
          <w:szCs w:val="26"/>
        </w:rPr>
      </w:pPr>
      <w:r w:rsidRPr="0073067A">
        <w:rPr>
          <w:b/>
          <w:bCs/>
          <w:sz w:val="26"/>
          <w:szCs w:val="26"/>
        </w:rPr>
        <w:t>II.</w:t>
      </w:r>
    </w:p>
    <w:p w:rsidR="0073067A" w:rsidRPr="0073067A" w:rsidRDefault="0073067A" w:rsidP="00B23599">
      <w:pPr>
        <w:keepNext/>
        <w:tabs>
          <w:tab w:val="left" w:pos="0"/>
        </w:tabs>
        <w:spacing w:line="360" w:lineRule="auto"/>
        <w:jc w:val="center"/>
        <w:outlineLvl w:val="2"/>
        <w:rPr>
          <w:b/>
          <w:bCs/>
          <w:sz w:val="26"/>
          <w:szCs w:val="26"/>
        </w:rPr>
      </w:pPr>
      <w:r w:rsidRPr="0073067A">
        <w:rPr>
          <w:b/>
          <w:bCs/>
          <w:sz w:val="26"/>
          <w:szCs w:val="26"/>
        </w:rPr>
        <w:t>Místo a doba plnění</w:t>
      </w:r>
    </w:p>
    <w:p w:rsidR="0073067A" w:rsidRPr="0073067A" w:rsidRDefault="0073067A" w:rsidP="0073067A">
      <w:pPr>
        <w:ind w:left="357"/>
        <w:jc w:val="both"/>
        <w:rPr>
          <w:sz w:val="16"/>
          <w:szCs w:val="16"/>
        </w:rPr>
      </w:pPr>
      <w:r w:rsidRPr="0073067A">
        <w:t xml:space="preserve">Smluvní strany se dohodly, že plnění podle článku I. této smlouvy bude Příkazníkem prováděno standardně v sídle Příkazníka, resp. v případě potřeby i v sídle Příkazce. </w:t>
      </w:r>
    </w:p>
    <w:p w:rsidR="0073067A" w:rsidRDefault="0073067A" w:rsidP="0073067A">
      <w:pPr>
        <w:ind w:left="357"/>
        <w:rPr>
          <w:sz w:val="16"/>
          <w:szCs w:val="16"/>
        </w:rPr>
      </w:pPr>
    </w:p>
    <w:p w:rsidR="00DF7F8E" w:rsidRPr="0073067A" w:rsidRDefault="00DF7F8E" w:rsidP="0073067A">
      <w:pPr>
        <w:ind w:left="357"/>
        <w:rPr>
          <w:sz w:val="16"/>
          <w:szCs w:val="16"/>
        </w:rPr>
      </w:pPr>
    </w:p>
    <w:p w:rsidR="0073067A" w:rsidRDefault="0073067A" w:rsidP="0073067A"/>
    <w:p w:rsidR="0073067A" w:rsidRPr="0073067A" w:rsidRDefault="0073067A" w:rsidP="0073067A">
      <w:pPr>
        <w:jc w:val="center"/>
        <w:rPr>
          <w:b/>
          <w:bCs/>
          <w:sz w:val="28"/>
          <w:szCs w:val="28"/>
        </w:rPr>
      </w:pPr>
      <w:r w:rsidRPr="0073067A">
        <w:rPr>
          <w:b/>
          <w:bCs/>
          <w:sz w:val="28"/>
          <w:szCs w:val="28"/>
        </w:rPr>
        <w:t>III.</w:t>
      </w:r>
    </w:p>
    <w:p w:rsidR="0073067A" w:rsidRPr="0073067A" w:rsidRDefault="0073067A" w:rsidP="00B23599">
      <w:pPr>
        <w:keepNext/>
        <w:tabs>
          <w:tab w:val="left" w:pos="0"/>
        </w:tabs>
        <w:spacing w:line="360" w:lineRule="auto"/>
        <w:jc w:val="center"/>
        <w:outlineLvl w:val="2"/>
        <w:rPr>
          <w:b/>
          <w:bCs/>
          <w:sz w:val="26"/>
          <w:szCs w:val="26"/>
        </w:rPr>
      </w:pPr>
      <w:r w:rsidRPr="0073067A">
        <w:rPr>
          <w:b/>
          <w:bCs/>
          <w:sz w:val="26"/>
          <w:szCs w:val="26"/>
        </w:rPr>
        <w:t>Cenové ujednání</w:t>
      </w:r>
    </w:p>
    <w:p w:rsidR="0073067A" w:rsidRDefault="0073067A" w:rsidP="00592236">
      <w:pPr>
        <w:pStyle w:val="Odstavecseseznamem"/>
        <w:numPr>
          <w:ilvl w:val="0"/>
          <w:numId w:val="12"/>
        </w:numPr>
        <w:tabs>
          <w:tab w:val="left" w:pos="720"/>
        </w:tabs>
        <w:jc w:val="both"/>
      </w:pPr>
      <w:r w:rsidRPr="0073067A">
        <w:t>V souladu s ustanovením zákona č. 526/1990 Sb. o cenách (v platném znění) se smluvní strany dohodly, že Příkazce zaplatí za zhotovení předmětu plnění podle článku I. této smlouvy Příkazníkovi cenu díla následujícím způsobem:</w:t>
      </w:r>
    </w:p>
    <w:p w:rsidR="00E87F6E" w:rsidRDefault="00E87F6E" w:rsidP="00E87F6E">
      <w:pPr>
        <w:pStyle w:val="Odstavecseseznamem"/>
        <w:tabs>
          <w:tab w:val="left" w:pos="720"/>
        </w:tabs>
        <w:ind w:left="360"/>
        <w:jc w:val="both"/>
      </w:pPr>
    </w:p>
    <w:p w:rsidR="00A76B86" w:rsidRDefault="00A76B86" w:rsidP="00A76B86">
      <w:pPr>
        <w:suppressAutoHyphens w:val="0"/>
      </w:pPr>
    </w:p>
    <w:p w:rsidR="00BC0C47" w:rsidRDefault="00A76B86">
      <w:pPr>
        <w:pStyle w:val="Odstavecseseznamem"/>
        <w:numPr>
          <w:ilvl w:val="0"/>
          <w:numId w:val="18"/>
        </w:numPr>
        <w:suppressAutoHyphens w:val="0"/>
        <w:jc w:val="both"/>
      </w:pPr>
      <w:r>
        <w:t xml:space="preserve">Odměna za </w:t>
      </w:r>
      <w:r w:rsidR="00D2656E">
        <w:t>služby</w:t>
      </w:r>
      <w:r>
        <w:t xml:space="preserve"> </w:t>
      </w:r>
      <w:r w:rsidR="0027422F">
        <w:t xml:space="preserve">po dobu jeho realizace ve výši </w:t>
      </w:r>
      <w:r w:rsidR="009A0040">
        <w:t>264.463</w:t>
      </w:r>
      <w:r>
        <w:t>,- Kč</w:t>
      </w:r>
      <w:r w:rsidR="00AC723B">
        <w:t xml:space="preserve"> bez DPH</w:t>
      </w:r>
      <w:r w:rsidR="00F232F3">
        <w:t xml:space="preserve"> (slovy: </w:t>
      </w:r>
      <w:r w:rsidR="009A0040">
        <w:t>dvě stě šedesát čtyři tisíc čtyři sta šedesát tři</w:t>
      </w:r>
      <w:r w:rsidR="006A52EC">
        <w:t xml:space="preserve"> </w:t>
      </w:r>
      <w:r w:rsidR="00F232F3" w:rsidRPr="00F232F3">
        <w:t>korun českých</w:t>
      </w:r>
      <w:r w:rsidR="00AC723B">
        <w:t xml:space="preserve"> bez daně z přidané hodnoty</w:t>
      </w:r>
      <w:r w:rsidR="00F232F3">
        <w:t>)</w:t>
      </w:r>
    </w:p>
    <w:p w:rsidR="00BC0C47" w:rsidRDefault="00BC0C47">
      <w:pPr>
        <w:suppressAutoHyphens w:val="0"/>
        <w:jc w:val="both"/>
      </w:pPr>
    </w:p>
    <w:p w:rsidR="00BC0C47" w:rsidRDefault="00F232F3">
      <w:pPr>
        <w:pStyle w:val="Odstavecseseznamem"/>
        <w:numPr>
          <w:ilvl w:val="0"/>
          <w:numId w:val="18"/>
        </w:numPr>
        <w:suppressAutoHyphens w:val="0"/>
        <w:jc w:val="both"/>
      </w:pPr>
      <w:r>
        <w:t xml:space="preserve">Odměna za </w:t>
      </w:r>
      <w:r w:rsidR="00D2656E">
        <w:t>služby</w:t>
      </w:r>
      <w:r w:rsidR="00A76B86">
        <w:t xml:space="preserve"> bude</w:t>
      </w:r>
      <w:r w:rsidR="0027422F">
        <w:t xml:space="preserve"> rozdělena </w:t>
      </w:r>
      <w:r w:rsidR="00E94A07">
        <w:t>d</w:t>
      </w:r>
      <w:r w:rsidR="0027422F">
        <w:t>o 4</w:t>
      </w:r>
      <w:r w:rsidR="00A76B86">
        <w:t xml:space="preserve"> jednotlivých </w:t>
      </w:r>
      <w:r w:rsidR="0027422F">
        <w:t>etap projektu</w:t>
      </w:r>
      <w:r w:rsidR="00E94A07">
        <w:t xml:space="preserve"> následujícím způsobem</w:t>
      </w:r>
      <w:r w:rsidR="0027422F">
        <w:t xml:space="preserve">. Část odměny ve výši </w:t>
      </w:r>
      <w:r w:rsidR="00715DB6">
        <w:t>66 11</w:t>
      </w:r>
      <w:r w:rsidR="00294323">
        <w:t>8</w:t>
      </w:r>
      <w:r w:rsidR="00D946DB">
        <w:t xml:space="preserve"> </w:t>
      </w:r>
      <w:r w:rsidR="00A76B86">
        <w:t>Kč</w:t>
      </w:r>
      <w:r>
        <w:t xml:space="preserve"> (slovy: </w:t>
      </w:r>
      <w:r w:rsidR="00715DB6">
        <w:t>šedesát šest</w:t>
      </w:r>
      <w:r w:rsidR="00D946DB" w:rsidRPr="0027422F">
        <w:t xml:space="preserve"> tisíc </w:t>
      </w:r>
      <w:r w:rsidR="00715DB6">
        <w:t xml:space="preserve">sto </w:t>
      </w:r>
      <w:r w:rsidR="00294323">
        <w:t>osmnáct</w:t>
      </w:r>
      <w:r w:rsidR="00D946DB">
        <w:t xml:space="preserve"> </w:t>
      </w:r>
      <w:r w:rsidR="00D946DB" w:rsidRPr="0027422F">
        <w:t>korun českých</w:t>
      </w:r>
      <w:r>
        <w:t>)</w:t>
      </w:r>
      <w:r w:rsidR="00A76B86">
        <w:t xml:space="preserve"> bude s</w:t>
      </w:r>
      <w:r w:rsidR="0027422F">
        <w:t xml:space="preserve">platná </w:t>
      </w:r>
      <w:r w:rsidR="00E94A07">
        <w:t>po podepsání smlouvy.</w:t>
      </w:r>
      <w:r w:rsidR="00AA4A86">
        <w:t xml:space="preserve"> </w:t>
      </w:r>
      <w:r w:rsidR="00E94A07">
        <w:t xml:space="preserve">Část odměny ve výši </w:t>
      </w:r>
      <w:r w:rsidR="00715DB6">
        <w:t xml:space="preserve">66 115 </w:t>
      </w:r>
      <w:r w:rsidR="00E94A07">
        <w:t xml:space="preserve">Kč (slovy: </w:t>
      </w:r>
      <w:r w:rsidR="00715DB6">
        <w:t>šedesát šest</w:t>
      </w:r>
      <w:r w:rsidR="00715DB6" w:rsidRPr="0027422F">
        <w:t xml:space="preserve"> tisíc </w:t>
      </w:r>
      <w:r w:rsidR="00715DB6">
        <w:t xml:space="preserve">sto patnáct </w:t>
      </w:r>
      <w:r w:rsidR="00E94A07" w:rsidRPr="0027422F">
        <w:t>korun českých</w:t>
      </w:r>
      <w:r w:rsidR="00E94A07">
        <w:t xml:space="preserve">) </w:t>
      </w:r>
      <w:r w:rsidR="00AA4A86">
        <w:t>bud</w:t>
      </w:r>
      <w:r w:rsidR="00E94A07">
        <w:t>e</w:t>
      </w:r>
      <w:r w:rsidR="00AA4A86">
        <w:t xml:space="preserve"> splatn</w:t>
      </w:r>
      <w:r w:rsidR="00E94A07">
        <w:t xml:space="preserve">á </w:t>
      </w:r>
      <w:r w:rsidR="00AA4A86">
        <w:t>v</w:t>
      </w:r>
      <w:r w:rsidR="0027422F">
        <w:t xml:space="preserve"> průběhu 1. měsíc</w:t>
      </w:r>
      <w:r w:rsidR="00AA4A86">
        <w:t>e</w:t>
      </w:r>
      <w:r w:rsidR="0027422F">
        <w:t xml:space="preserve"> </w:t>
      </w:r>
      <w:r w:rsidR="00E94A07">
        <w:t xml:space="preserve">druhého monitorovacího období, </w:t>
      </w:r>
      <w:r w:rsidR="003C0D31">
        <w:t xml:space="preserve">část odměny ve výši </w:t>
      </w:r>
      <w:r w:rsidR="00715DB6">
        <w:t xml:space="preserve">66 115 </w:t>
      </w:r>
      <w:r w:rsidR="003C0D31">
        <w:t xml:space="preserve">Kč (slovy: </w:t>
      </w:r>
      <w:r w:rsidR="00715DB6">
        <w:t>šedesát šest</w:t>
      </w:r>
      <w:r w:rsidR="00715DB6" w:rsidRPr="0027422F">
        <w:t xml:space="preserve"> tisíc </w:t>
      </w:r>
      <w:r w:rsidR="00715DB6">
        <w:t>sto patnáct</w:t>
      </w:r>
      <w:r w:rsidR="003C0D31">
        <w:t xml:space="preserve"> </w:t>
      </w:r>
      <w:r w:rsidR="003C0D31" w:rsidRPr="0027422F">
        <w:t>korun českých</w:t>
      </w:r>
      <w:r w:rsidR="003C0D31">
        <w:t xml:space="preserve">) bude splatná v průběhu 1. měsíce třetího monitorovacího období a poslední část odměny výši </w:t>
      </w:r>
      <w:r w:rsidR="00715DB6">
        <w:t xml:space="preserve">66 115 </w:t>
      </w:r>
      <w:r w:rsidR="003C0D31">
        <w:t xml:space="preserve">Kč (slovy: </w:t>
      </w:r>
      <w:r w:rsidR="00715DB6">
        <w:t>šedesát šest</w:t>
      </w:r>
      <w:r w:rsidR="00715DB6" w:rsidRPr="0027422F">
        <w:t xml:space="preserve"> tisíc </w:t>
      </w:r>
      <w:r w:rsidR="00715DB6">
        <w:t xml:space="preserve">sto patnáct </w:t>
      </w:r>
      <w:r w:rsidR="003C0D31" w:rsidRPr="0027422F">
        <w:t>korun českých</w:t>
      </w:r>
      <w:r w:rsidR="003C0D31">
        <w:t>) bude splatná v průběhu 1. měsíce čtvrtého monitorovacího období.</w:t>
      </w:r>
    </w:p>
    <w:p w:rsidR="00A76B86" w:rsidRDefault="00A76B86" w:rsidP="00A76B86">
      <w:pPr>
        <w:suppressAutoHyphens w:val="0"/>
      </w:pPr>
    </w:p>
    <w:p w:rsidR="000341EF" w:rsidRPr="000341EF" w:rsidRDefault="000341EF" w:rsidP="00A0652F">
      <w:pPr>
        <w:pStyle w:val="Odstavecseseznamem"/>
        <w:ind w:left="1440"/>
        <w:rPr>
          <w:rFonts w:eastAsia="+mn-ea"/>
          <w:kern w:val="24"/>
          <w:sz w:val="22"/>
          <w:szCs w:val="22"/>
          <w:lang w:eastAsia="cs-CZ"/>
        </w:rPr>
      </w:pPr>
    </w:p>
    <w:p w:rsidR="00553085" w:rsidRDefault="00553085" w:rsidP="00592236">
      <w:pPr>
        <w:pStyle w:val="Odstavecseseznamem"/>
        <w:numPr>
          <w:ilvl w:val="0"/>
          <w:numId w:val="12"/>
        </w:numPr>
        <w:tabs>
          <w:tab w:val="left" w:pos="720"/>
        </w:tabs>
        <w:jc w:val="both"/>
      </w:pPr>
      <w:r>
        <w:t>K cenám uvedeným v bodě 1 bude připočteno DPH v zákonné výši.</w:t>
      </w:r>
    </w:p>
    <w:p w:rsidR="00944F41" w:rsidRDefault="00944F41" w:rsidP="00944F41">
      <w:pPr>
        <w:pStyle w:val="Odstavecseseznamem"/>
        <w:tabs>
          <w:tab w:val="left" w:pos="720"/>
        </w:tabs>
        <w:ind w:left="360"/>
        <w:jc w:val="both"/>
      </w:pPr>
    </w:p>
    <w:p w:rsidR="00553085" w:rsidRDefault="00553085" w:rsidP="00592236">
      <w:pPr>
        <w:pStyle w:val="Odstavecseseznamem"/>
        <w:numPr>
          <w:ilvl w:val="0"/>
          <w:numId w:val="12"/>
        </w:numPr>
        <w:tabs>
          <w:tab w:val="left" w:pos="720"/>
        </w:tabs>
        <w:jc w:val="both"/>
      </w:pPr>
      <w:r>
        <w:t xml:space="preserve">Nedohodnou-li se mluvní strany jinak, vystaví Příkazník na každou platbu fakturu se splatností </w:t>
      </w:r>
      <w:r w:rsidR="00BB03C9">
        <w:t>14</w:t>
      </w:r>
      <w:r>
        <w:t xml:space="preserve"> dnů.</w:t>
      </w:r>
    </w:p>
    <w:p w:rsidR="0073067A" w:rsidRPr="0073067A" w:rsidRDefault="00592236" w:rsidP="00592236">
      <w:pPr>
        <w:tabs>
          <w:tab w:val="left" w:pos="4200"/>
          <w:tab w:val="center" w:pos="4535"/>
        </w:tabs>
        <w:rPr>
          <w:b/>
          <w:bCs/>
          <w:sz w:val="28"/>
          <w:szCs w:val="28"/>
        </w:rPr>
      </w:pPr>
      <w:r>
        <w:rPr>
          <w:b/>
          <w:bCs/>
          <w:sz w:val="28"/>
          <w:szCs w:val="28"/>
        </w:rPr>
        <w:tab/>
      </w:r>
      <w:r w:rsidR="0073067A" w:rsidRPr="0073067A">
        <w:rPr>
          <w:b/>
          <w:bCs/>
          <w:sz w:val="28"/>
          <w:szCs w:val="28"/>
        </w:rPr>
        <w:t>IV.</w:t>
      </w:r>
    </w:p>
    <w:p w:rsidR="0073067A" w:rsidRPr="0073067A" w:rsidRDefault="0073067A" w:rsidP="00281009">
      <w:pPr>
        <w:keepNext/>
        <w:tabs>
          <w:tab w:val="left" w:pos="0"/>
        </w:tabs>
        <w:spacing w:line="360" w:lineRule="auto"/>
        <w:jc w:val="center"/>
        <w:outlineLvl w:val="2"/>
        <w:rPr>
          <w:b/>
          <w:bCs/>
          <w:sz w:val="26"/>
          <w:szCs w:val="26"/>
        </w:rPr>
      </w:pPr>
      <w:r w:rsidRPr="0073067A">
        <w:rPr>
          <w:b/>
          <w:bCs/>
          <w:sz w:val="26"/>
          <w:szCs w:val="26"/>
        </w:rPr>
        <w:lastRenderedPageBreak/>
        <w:t>Práva a povinnosti smluvních stran</w:t>
      </w:r>
    </w:p>
    <w:p w:rsidR="0073067A" w:rsidRPr="0073067A" w:rsidRDefault="0073067A" w:rsidP="00592236">
      <w:pPr>
        <w:numPr>
          <w:ilvl w:val="0"/>
          <w:numId w:val="7"/>
        </w:numPr>
        <w:tabs>
          <w:tab w:val="left" w:pos="720"/>
        </w:tabs>
        <w:jc w:val="both"/>
      </w:pPr>
      <w:r w:rsidRPr="0073067A">
        <w:t>Příkazník je povinen zejména:</w:t>
      </w:r>
    </w:p>
    <w:p w:rsidR="0073067A" w:rsidRPr="0073067A" w:rsidRDefault="0073067A" w:rsidP="00592236">
      <w:pPr>
        <w:numPr>
          <w:ilvl w:val="1"/>
          <w:numId w:val="13"/>
        </w:numPr>
        <w:tabs>
          <w:tab w:val="left" w:pos="720"/>
        </w:tabs>
        <w:ind w:left="1191" w:hanging="454"/>
        <w:jc w:val="both"/>
      </w:pPr>
      <w:r w:rsidRPr="0073067A">
        <w:t>dod</w:t>
      </w:r>
      <w:r w:rsidR="00FB66B0">
        <w:t>ávat Příkazci</w:t>
      </w:r>
      <w:r w:rsidRPr="0073067A">
        <w:t xml:space="preserve"> Programem vyžadované </w:t>
      </w:r>
      <w:r w:rsidR="00FB66B0">
        <w:t>podklady</w:t>
      </w:r>
      <w:r w:rsidR="00FB66B0" w:rsidRPr="0073067A">
        <w:t xml:space="preserve"> </w:t>
      </w:r>
      <w:r w:rsidR="00FB66B0">
        <w:t>dle bodu I této Smlouvy</w:t>
      </w:r>
      <w:r w:rsidRPr="0073067A">
        <w:t xml:space="preserve">, nejpozději však </w:t>
      </w:r>
      <w:r w:rsidR="00FB66B0">
        <w:t>20 kalendářních dnů</w:t>
      </w:r>
      <w:r w:rsidRPr="0073067A">
        <w:t xml:space="preserve"> před </w:t>
      </w:r>
      <w:r w:rsidR="00FB66B0">
        <w:t>koncem každé etapy řešení</w:t>
      </w:r>
      <w:r w:rsidRPr="0073067A">
        <w:t>,</w:t>
      </w:r>
    </w:p>
    <w:p w:rsidR="0073067A" w:rsidRPr="0073067A" w:rsidRDefault="0073067A" w:rsidP="00592236">
      <w:pPr>
        <w:numPr>
          <w:ilvl w:val="1"/>
          <w:numId w:val="13"/>
        </w:numPr>
        <w:ind w:left="1191" w:hanging="454"/>
        <w:jc w:val="both"/>
      </w:pPr>
      <w:r w:rsidRPr="0073067A">
        <w:t>zajistit, aby dokumenty splňovaly veškeré formální náležitosti vyžadované Programem,</w:t>
      </w:r>
    </w:p>
    <w:p w:rsidR="0073067A" w:rsidRPr="0073067A" w:rsidRDefault="0073067A" w:rsidP="00592236">
      <w:pPr>
        <w:numPr>
          <w:ilvl w:val="1"/>
          <w:numId w:val="13"/>
        </w:numPr>
        <w:tabs>
          <w:tab w:val="left" w:pos="720"/>
        </w:tabs>
        <w:ind w:left="1191" w:hanging="454"/>
        <w:jc w:val="both"/>
      </w:pPr>
      <w:r w:rsidRPr="0073067A">
        <w:t>předávat tištěná vyhotovení dokumentů v sídle příkazce na základě předávacího protokolu.</w:t>
      </w:r>
    </w:p>
    <w:p w:rsidR="0073067A" w:rsidRPr="0073067A" w:rsidRDefault="0073067A" w:rsidP="0073067A">
      <w:pPr>
        <w:ind w:left="360"/>
        <w:jc w:val="both"/>
        <w:rPr>
          <w:sz w:val="16"/>
          <w:szCs w:val="16"/>
        </w:rPr>
      </w:pPr>
    </w:p>
    <w:p w:rsidR="0073067A" w:rsidRPr="0073067A" w:rsidRDefault="0073067A" w:rsidP="00592236">
      <w:pPr>
        <w:numPr>
          <w:ilvl w:val="0"/>
          <w:numId w:val="7"/>
        </w:numPr>
        <w:jc w:val="both"/>
      </w:pPr>
      <w:r w:rsidRPr="0073067A">
        <w:t xml:space="preserve">Příkazce je povinen poskytnout Příkazníkovi veškeré řádně zpracované a úplné podklady a informace, potřebné k bezvadnému zhotovení předmětu plnění, a to dle písemných požadavků </w:t>
      </w:r>
      <w:r w:rsidR="00AC723B">
        <w:t>P</w:t>
      </w:r>
      <w:r w:rsidRPr="0073067A">
        <w:t>říkazníka.</w:t>
      </w:r>
    </w:p>
    <w:p w:rsidR="0073067A" w:rsidRPr="0073067A" w:rsidRDefault="0073067A" w:rsidP="0073067A">
      <w:pPr>
        <w:jc w:val="both"/>
      </w:pPr>
    </w:p>
    <w:p w:rsidR="0073067A" w:rsidRPr="0073067A" w:rsidRDefault="0073067A" w:rsidP="00592236">
      <w:pPr>
        <w:numPr>
          <w:ilvl w:val="0"/>
          <w:numId w:val="7"/>
        </w:numPr>
        <w:jc w:val="both"/>
      </w:pPr>
      <w:r w:rsidRPr="0073067A">
        <w:t>Příkazce je oprávněn použít výsledky činnosti příkazníka výhradně jako podklad pro zajištění financování projektu.</w:t>
      </w:r>
    </w:p>
    <w:p w:rsidR="0073067A" w:rsidRPr="0073067A" w:rsidRDefault="0073067A" w:rsidP="0073067A">
      <w:pPr>
        <w:ind w:left="360"/>
        <w:jc w:val="both"/>
        <w:rPr>
          <w:sz w:val="16"/>
          <w:szCs w:val="16"/>
        </w:rPr>
      </w:pPr>
    </w:p>
    <w:p w:rsidR="0073067A" w:rsidRDefault="0073067A" w:rsidP="00592236">
      <w:pPr>
        <w:numPr>
          <w:ilvl w:val="0"/>
          <w:numId w:val="7"/>
        </w:numPr>
        <w:ind w:left="360"/>
        <w:jc w:val="both"/>
      </w:pPr>
      <w:r w:rsidRPr="0073067A">
        <w:t xml:space="preserve">Příkazce nese plně veškerou odpovědnost za pravdivost a úplnost podkladů předávaných k bezvadnému zhotovení předmětu plnění. </w:t>
      </w:r>
    </w:p>
    <w:p w:rsidR="00000491" w:rsidRDefault="00000491" w:rsidP="00B05CFC">
      <w:pPr>
        <w:rPr>
          <w:b/>
          <w:bCs/>
          <w:sz w:val="28"/>
          <w:szCs w:val="28"/>
        </w:rPr>
      </w:pPr>
    </w:p>
    <w:p w:rsidR="00D554BD" w:rsidRDefault="00D554BD" w:rsidP="00B05CFC">
      <w:pPr>
        <w:rPr>
          <w:b/>
          <w:bCs/>
          <w:sz w:val="28"/>
          <w:szCs w:val="28"/>
        </w:rPr>
      </w:pPr>
    </w:p>
    <w:p w:rsidR="0073067A" w:rsidRPr="0073067A" w:rsidRDefault="0073067A" w:rsidP="0073067A">
      <w:pPr>
        <w:jc w:val="center"/>
        <w:rPr>
          <w:b/>
          <w:bCs/>
          <w:sz w:val="28"/>
          <w:szCs w:val="28"/>
        </w:rPr>
      </w:pPr>
      <w:r w:rsidRPr="0073067A">
        <w:rPr>
          <w:b/>
          <w:bCs/>
          <w:sz w:val="28"/>
          <w:szCs w:val="28"/>
        </w:rPr>
        <w:t>V.</w:t>
      </w:r>
    </w:p>
    <w:p w:rsidR="0073067A" w:rsidRPr="0073067A" w:rsidRDefault="0073067A" w:rsidP="0073067A">
      <w:pPr>
        <w:spacing w:line="360" w:lineRule="auto"/>
        <w:jc w:val="center"/>
        <w:rPr>
          <w:b/>
          <w:bCs/>
          <w:sz w:val="28"/>
          <w:szCs w:val="28"/>
        </w:rPr>
      </w:pPr>
      <w:r w:rsidRPr="0073067A">
        <w:rPr>
          <w:b/>
          <w:bCs/>
          <w:sz w:val="28"/>
          <w:szCs w:val="28"/>
        </w:rPr>
        <w:t>Sankční ustanovení</w:t>
      </w:r>
    </w:p>
    <w:p w:rsidR="0073067A" w:rsidRPr="0073067A" w:rsidRDefault="0073067A" w:rsidP="0073067A">
      <w:pPr>
        <w:ind w:left="357"/>
        <w:jc w:val="both"/>
      </w:pPr>
      <w:r w:rsidRPr="0073067A">
        <w:t xml:space="preserve"> Smluvní strany se dohodly na těchto sankcích:</w:t>
      </w:r>
    </w:p>
    <w:p w:rsidR="0073067A" w:rsidRPr="0073067A" w:rsidRDefault="0073067A" w:rsidP="00592236">
      <w:pPr>
        <w:numPr>
          <w:ilvl w:val="0"/>
          <w:numId w:val="8"/>
        </w:numPr>
        <w:jc w:val="both"/>
      </w:pPr>
      <w:r w:rsidRPr="0073067A">
        <w:t>Prodlení Příkazníka:</w:t>
      </w:r>
    </w:p>
    <w:p w:rsidR="009D2CB4" w:rsidRDefault="0073067A" w:rsidP="009D2CB4">
      <w:pPr>
        <w:ind w:left="426"/>
        <w:jc w:val="both"/>
      </w:pPr>
      <w:r w:rsidRPr="0073067A">
        <w:t xml:space="preserve">Je-li Příkazník prokazatelně vlastním zaviněním v prodlení s prováděním předmětu této příkazní smlouvy, vzniká Příkazci právo na slevu z pevné ceny uvedené v článku III. Odst. 1 </w:t>
      </w:r>
      <w:proofErr w:type="gramStart"/>
      <w:r w:rsidRPr="0073067A">
        <w:t>bod. a) této</w:t>
      </w:r>
      <w:proofErr w:type="gramEnd"/>
      <w:r w:rsidRPr="0073067A">
        <w:t xml:space="preserve"> smlouvy. Sleva činí 5% za každý započatý týden prodlení. </w:t>
      </w:r>
    </w:p>
    <w:p w:rsidR="009D2CB4" w:rsidRDefault="009D2CB4" w:rsidP="009D2CB4">
      <w:pPr>
        <w:ind w:left="397"/>
        <w:jc w:val="both"/>
      </w:pPr>
    </w:p>
    <w:p w:rsidR="009D2CB4" w:rsidRDefault="0073067A" w:rsidP="00592236">
      <w:pPr>
        <w:numPr>
          <w:ilvl w:val="0"/>
          <w:numId w:val="8"/>
        </w:numPr>
        <w:jc w:val="both"/>
      </w:pPr>
      <w:r w:rsidRPr="0073067A">
        <w:t>Prodlení Příkazce:</w:t>
      </w:r>
    </w:p>
    <w:p w:rsidR="0073067A" w:rsidRPr="0073067A" w:rsidRDefault="0073067A" w:rsidP="0073067A">
      <w:pPr>
        <w:ind w:left="426"/>
        <w:jc w:val="both"/>
      </w:pPr>
      <w:r w:rsidRPr="0073067A">
        <w:t>Je-li příkazce v prodlení se zaplacením faktury za zhotovení jednotlivých částí předmětu plnění, vzniká příkazníkovi právo na zaplacení úroku z prodlení, který činí 0,1% z ceny za každý den prodlení.</w:t>
      </w:r>
    </w:p>
    <w:p w:rsidR="0073067A" w:rsidRPr="0073067A" w:rsidRDefault="0073067A" w:rsidP="0073067A">
      <w:pPr>
        <w:ind w:left="708"/>
        <w:jc w:val="both"/>
        <w:rPr>
          <w:sz w:val="16"/>
          <w:szCs w:val="16"/>
        </w:rPr>
      </w:pPr>
    </w:p>
    <w:p w:rsidR="0073067A" w:rsidRPr="0073067A" w:rsidRDefault="0073067A" w:rsidP="00592236">
      <w:pPr>
        <w:numPr>
          <w:ilvl w:val="0"/>
          <w:numId w:val="8"/>
        </w:numPr>
        <w:jc w:val="both"/>
      </w:pPr>
      <w:r w:rsidRPr="0073067A">
        <w:t>Sankce jsou splatné do 10 dnů po jejich vyúčtování a povinná strana sankci uhradí přednostně, smluvní pokuta se nezapočítává za případnou náhradu škody, vznikne-li na ni některé ze smluvních stran právo.</w:t>
      </w:r>
    </w:p>
    <w:p w:rsidR="0073067A" w:rsidRDefault="0073067A" w:rsidP="00944F41">
      <w:pPr>
        <w:ind w:left="360"/>
        <w:jc w:val="center"/>
      </w:pPr>
    </w:p>
    <w:p w:rsidR="00944F41" w:rsidRPr="0073067A" w:rsidRDefault="00944F41" w:rsidP="00944F41">
      <w:pPr>
        <w:ind w:left="360"/>
        <w:jc w:val="center"/>
      </w:pPr>
    </w:p>
    <w:p w:rsidR="0073067A" w:rsidRPr="0073067A" w:rsidRDefault="0073067A" w:rsidP="00281009">
      <w:pPr>
        <w:keepNext/>
        <w:tabs>
          <w:tab w:val="left" w:pos="0"/>
        </w:tabs>
        <w:jc w:val="center"/>
        <w:outlineLvl w:val="2"/>
        <w:rPr>
          <w:b/>
          <w:bCs/>
          <w:sz w:val="26"/>
          <w:szCs w:val="26"/>
        </w:rPr>
      </w:pPr>
      <w:r w:rsidRPr="0073067A">
        <w:rPr>
          <w:b/>
          <w:bCs/>
          <w:sz w:val="26"/>
          <w:szCs w:val="26"/>
        </w:rPr>
        <w:t>VI.</w:t>
      </w:r>
    </w:p>
    <w:p w:rsidR="0073067A" w:rsidRPr="0073067A" w:rsidRDefault="0073067A" w:rsidP="00281009">
      <w:pPr>
        <w:keepNext/>
        <w:tabs>
          <w:tab w:val="left" w:pos="0"/>
        </w:tabs>
        <w:spacing w:line="360" w:lineRule="auto"/>
        <w:jc w:val="center"/>
        <w:outlineLvl w:val="2"/>
        <w:rPr>
          <w:b/>
          <w:bCs/>
          <w:sz w:val="26"/>
          <w:szCs w:val="26"/>
        </w:rPr>
      </w:pPr>
      <w:r w:rsidRPr="0073067A">
        <w:rPr>
          <w:b/>
          <w:bCs/>
          <w:sz w:val="26"/>
          <w:szCs w:val="26"/>
        </w:rPr>
        <w:t>Obchodní tajemství</w:t>
      </w:r>
    </w:p>
    <w:p w:rsidR="0073067A" w:rsidRPr="0073067A" w:rsidRDefault="0073067A" w:rsidP="00592236">
      <w:pPr>
        <w:numPr>
          <w:ilvl w:val="0"/>
          <w:numId w:val="9"/>
        </w:numPr>
        <w:tabs>
          <w:tab w:val="left" w:pos="720"/>
        </w:tabs>
        <w:jc w:val="both"/>
      </w:pPr>
      <w:r w:rsidRPr="0073067A">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rsidR="0073067A" w:rsidRPr="0073067A" w:rsidRDefault="0073067A" w:rsidP="0073067A">
      <w:pPr>
        <w:tabs>
          <w:tab w:val="left" w:pos="720"/>
        </w:tabs>
        <w:jc w:val="both"/>
      </w:pPr>
    </w:p>
    <w:p w:rsidR="0073067A" w:rsidRPr="0073067A" w:rsidRDefault="0073067A" w:rsidP="00592236">
      <w:pPr>
        <w:numPr>
          <w:ilvl w:val="0"/>
          <w:numId w:val="9"/>
        </w:numPr>
        <w:tabs>
          <w:tab w:val="left" w:pos="720"/>
        </w:tabs>
        <w:jc w:val="both"/>
      </w:pPr>
      <w:r w:rsidRPr="0073067A">
        <w:t>Vzniknou-li pochybnosti, je-li určitá informace důvěrná či nikoliv, má se za to, že se o důvěrnou informaci jedná.</w:t>
      </w:r>
    </w:p>
    <w:p w:rsidR="0073067A" w:rsidRPr="0073067A" w:rsidRDefault="0073067A" w:rsidP="0073067A">
      <w:pPr>
        <w:tabs>
          <w:tab w:val="left" w:pos="720"/>
        </w:tabs>
        <w:jc w:val="both"/>
      </w:pPr>
    </w:p>
    <w:p w:rsidR="0073067A" w:rsidRPr="0073067A" w:rsidRDefault="0073067A" w:rsidP="00592236">
      <w:pPr>
        <w:numPr>
          <w:ilvl w:val="0"/>
          <w:numId w:val="9"/>
        </w:numPr>
        <w:tabs>
          <w:tab w:val="left" w:pos="720"/>
        </w:tabs>
        <w:jc w:val="both"/>
      </w:pPr>
      <w:r w:rsidRPr="0073067A">
        <w:t>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příkazce, o nichž se v průběhu provádění díla dozvěděl.</w:t>
      </w:r>
    </w:p>
    <w:p w:rsidR="0073067A" w:rsidRPr="0073067A" w:rsidRDefault="0073067A" w:rsidP="0073067A">
      <w:pPr>
        <w:tabs>
          <w:tab w:val="left" w:pos="720"/>
        </w:tabs>
        <w:jc w:val="both"/>
      </w:pPr>
    </w:p>
    <w:p w:rsidR="0073067A" w:rsidRPr="0073067A" w:rsidRDefault="0073067A" w:rsidP="00592236">
      <w:pPr>
        <w:numPr>
          <w:ilvl w:val="0"/>
          <w:numId w:val="9"/>
        </w:numPr>
        <w:tabs>
          <w:tab w:val="left" w:pos="720"/>
        </w:tabs>
        <w:jc w:val="both"/>
      </w:pPr>
      <w:r w:rsidRPr="0073067A">
        <w:t>Příkazce bere na vědomí, že výsledky činnosti Příkazníka podle této smlouvy, obsahují skutečnosti tvořící obchodní tajemství, know-how a další znalosti příkazníka, na která se vztahují příslušná ustanovení obchodního zákoníku a právních předpisů na ochranu průmyslového a jiného duševního vlastnictví.</w:t>
      </w:r>
    </w:p>
    <w:p w:rsidR="0073067A" w:rsidRDefault="0073067A" w:rsidP="0073067A">
      <w:pPr>
        <w:ind w:left="360"/>
      </w:pPr>
    </w:p>
    <w:p w:rsidR="00A60CE6" w:rsidRDefault="00A60CE6" w:rsidP="0073067A">
      <w:pPr>
        <w:ind w:left="360"/>
      </w:pPr>
    </w:p>
    <w:p w:rsidR="0073067A" w:rsidRPr="0073067A" w:rsidRDefault="0073067A" w:rsidP="00281009">
      <w:pPr>
        <w:keepNext/>
        <w:tabs>
          <w:tab w:val="left" w:pos="0"/>
        </w:tabs>
        <w:jc w:val="center"/>
        <w:outlineLvl w:val="2"/>
        <w:rPr>
          <w:b/>
          <w:bCs/>
          <w:sz w:val="26"/>
          <w:szCs w:val="26"/>
        </w:rPr>
      </w:pPr>
      <w:r w:rsidRPr="0073067A">
        <w:rPr>
          <w:b/>
          <w:bCs/>
          <w:sz w:val="26"/>
          <w:szCs w:val="26"/>
        </w:rPr>
        <w:t>VII.</w:t>
      </w:r>
    </w:p>
    <w:p w:rsidR="0073067A" w:rsidRPr="0073067A" w:rsidRDefault="0073067A" w:rsidP="00281009">
      <w:pPr>
        <w:keepNext/>
        <w:tabs>
          <w:tab w:val="left" w:pos="0"/>
        </w:tabs>
        <w:spacing w:line="360" w:lineRule="auto"/>
        <w:jc w:val="center"/>
        <w:outlineLvl w:val="2"/>
        <w:rPr>
          <w:b/>
          <w:bCs/>
          <w:sz w:val="26"/>
          <w:szCs w:val="26"/>
        </w:rPr>
      </w:pPr>
      <w:r w:rsidRPr="0073067A">
        <w:rPr>
          <w:b/>
          <w:bCs/>
          <w:sz w:val="26"/>
          <w:szCs w:val="26"/>
        </w:rPr>
        <w:t>Závěrečná ustanovení</w:t>
      </w:r>
    </w:p>
    <w:p w:rsidR="0073067A" w:rsidRDefault="0073067A" w:rsidP="00592236">
      <w:pPr>
        <w:numPr>
          <w:ilvl w:val="0"/>
          <w:numId w:val="10"/>
        </w:numPr>
        <w:tabs>
          <w:tab w:val="left" w:pos="720"/>
        </w:tabs>
        <w:jc w:val="both"/>
      </w:pPr>
      <w:r w:rsidRPr="0073067A">
        <w:t xml:space="preserve">Tato smlouva nabývá platnosti podpisem zástupců obou smluvních stran. </w:t>
      </w:r>
    </w:p>
    <w:p w:rsidR="00BC0C47" w:rsidRDefault="00AC723B">
      <w:pPr>
        <w:pStyle w:val="Odstavecseseznamem"/>
        <w:numPr>
          <w:ilvl w:val="0"/>
          <w:numId w:val="10"/>
        </w:numPr>
        <w:jc w:val="both"/>
      </w:pPr>
      <w:r>
        <w:t xml:space="preserve">Příkazník </w:t>
      </w:r>
      <w:r w:rsidRPr="003A2A97">
        <w:t xml:space="preserve">je srozuměn s tím, že </w:t>
      </w:r>
      <w:r>
        <w:t xml:space="preserve">Příkazce </w:t>
      </w:r>
      <w:r w:rsidRPr="003A2A97">
        <w:t>je povinen zveřejnit tuto smlouvu, její případné změny (dodatky) a další smlouvy od této smlouvy odvozené, v registru smluv, v souladu s ustanoveními zákona č. 340/2015 Sb., o zvláštních podmínkách účinnosti některých smluv, uveřejňování těchto smluv a o registru smluv (zákon o registru smluv). Účinnost této smlouvy je vázána na uveřejnění v registru smluv.</w:t>
      </w:r>
    </w:p>
    <w:p w:rsidR="0073067A" w:rsidRPr="0073067A" w:rsidRDefault="00AC723B" w:rsidP="00592236">
      <w:pPr>
        <w:numPr>
          <w:ilvl w:val="0"/>
          <w:numId w:val="10"/>
        </w:numPr>
        <w:tabs>
          <w:tab w:val="left" w:pos="720"/>
        </w:tabs>
        <w:jc w:val="both"/>
      </w:pPr>
      <w:r>
        <w:t xml:space="preserve">Tato smlouva </w:t>
      </w:r>
      <w:r w:rsidR="0073067A" w:rsidRPr="0073067A">
        <w:t xml:space="preserve">může být </w:t>
      </w:r>
      <w:r>
        <w:t xml:space="preserve">změněna </w:t>
      </w:r>
      <w:r w:rsidR="0073067A" w:rsidRPr="0073067A">
        <w:t>pouze písemnou dohodou smluvních stran.</w:t>
      </w:r>
    </w:p>
    <w:p w:rsidR="0073067A" w:rsidRPr="0073067A" w:rsidRDefault="0073067A" w:rsidP="00592236">
      <w:pPr>
        <w:numPr>
          <w:ilvl w:val="0"/>
          <w:numId w:val="10"/>
        </w:numPr>
        <w:tabs>
          <w:tab w:val="left" w:pos="720"/>
        </w:tabs>
        <w:jc w:val="both"/>
      </w:pPr>
      <w:r w:rsidRPr="0073067A">
        <w:t>Tato smlouva je vypracována ve dvou vyhotoveních, z nichž každá smluvní strana obdrží po jednom.</w:t>
      </w:r>
    </w:p>
    <w:p w:rsidR="00944F41" w:rsidRDefault="00944F41" w:rsidP="0073067A"/>
    <w:p w:rsidR="00944F41" w:rsidRPr="0073067A" w:rsidRDefault="00944F41" w:rsidP="0073067A"/>
    <w:p w:rsidR="0073067A" w:rsidRPr="0073067A" w:rsidRDefault="0073067A" w:rsidP="0073067A">
      <w:r w:rsidRPr="0073067A">
        <w:t>V</w:t>
      </w:r>
      <w:r w:rsidR="00CA1159">
        <w:t xml:space="preserve"> Praze</w:t>
      </w:r>
      <w:r w:rsidR="00C5494D">
        <w:t>,</w:t>
      </w:r>
      <w:r w:rsidR="0026041D">
        <w:t xml:space="preserve"> </w:t>
      </w:r>
      <w:r w:rsidR="0026041D" w:rsidRPr="0073067A">
        <w:t>dne</w:t>
      </w:r>
      <w:r w:rsidR="00294323">
        <w:tab/>
      </w:r>
      <w:r w:rsidR="00294323">
        <w:tab/>
      </w:r>
      <w:r w:rsidRPr="0073067A">
        <w:tab/>
      </w:r>
      <w:r w:rsidRPr="0073067A">
        <w:tab/>
        <w:t xml:space="preserve"> </w:t>
      </w:r>
      <w:r w:rsidRPr="0073067A">
        <w:tab/>
      </w:r>
      <w:r w:rsidR="002D7088">
        <w:tab/>
      </w:r>
      <w:r w:rsidR="00CA1159">
        <w:tab/>
      </w:r>
      <w:r w:rsidR="00C43F40">
        <w:t>V</w:t>
      </w:r>
      <w:r w:rsidR="00C5494D">
        <w:t> </w:t>
      </w:r>
      <w:r w:rsidRPr="0073067A">
        <w:t>Praze</w:t>
      </w:r>
      <w:r w:rsidR="00C5494D">
        <w:t>,</w:t>
      </w:r>
      <w:r w:rsidRPr="0073067A">
        <w:t xml:space="preserve"> dne </w:t>
      </w:r>
      <w:r w:rsidR="00092E73">
        <w:t>18</w:t>
      </w:r>
      <w:r w:rsidR="00786699">
        <w:t xml:space="preserve">. </w:t>
      </w:r>
      <w:r w:rsidR="00092E73">
        <w:t>3</w:t>
      </w:r>
      <w:r w:rsidR="00786699">
        <w:t xml:space="preserve">. </w:t>
      </w:r>
      <w:r w:rsidR="00786699" w:rsidRPr="0073067A">
        <w:t>201</w:t>
      </w:r>
      <w:r w:rsidR="00746E28">
        <w:t>9</w:t>
      </w:r>
    </w:p>
    <w:p w:rsidR="00A60CE6" w:rsidRDefault="00944F41" w:rsidP="0073067A">
      <w:r>
        <w:t xml:space="preserve">      </w:t>
      </w:r>
    </w:p>
    <w:p w:rsidR="00944F41" w:rsidRDefault="00944F41" w:rsidP="0073067A">
      <w:r>
        <w:t xml:space="preserve">   </w:t>
      </w:r>
    </w:p>
    <w:p w:rsidR="0073067A" w:rsidRDefault="00944F41" w:rsidP="00944F41">
      <w:pPr>
        <w:ind w:firstLine="708"/>
      </w:pPr>
      <w:r>
        <w:t xml:space="preserve"> Za příkazce  </w:t>
      </w:r>
      <w:r>
        <w:tab/>
      </w:r>
      <w:r>
        <w:tab/>
      </w:r>
      <w:r>
        <w:tab/>
      </w:r>
      <w:r>
        <w:tab/>
      </w:r>
      <w:r>
        <w:tab/>
        <w:t xml:space="preserve">                  </w:t>
      </w:r>
      <w:r w:rsidR="0073067A" w:rsidRPr="0073067A">
        <w:t>Za příkazníka</w:t>
      </w:r>
    </w:p>
    <w:p w:rsidR="004F1E96" w:rsidRPr="0073067A" w:rsidRDefault="004F1E96" w:rsidP="0073067A"/>
    <w:p w:rsidR="0073067A" w:rsidRPr="004F1E96" w:rsidRDefault="00AC723B" w:rsidP="0073067A">
      <w:pPr>
        <w:ind w:left="5664" w:hanging="5664"/>
      </w:pPr>
      <w:r>
        <w:rPr>
          <w:iCs/>
        </w:rPr>
        <w:t>d</w:t>
      </w:r>
      <w:r w:rsidR="00746E28">
        <w:rPr>
          <w:iCs/>
        </w:rPr>
        <w:t>oc. Ing. Radim Vácha</w:t>
      </w:r>
      <w:r w:rsidR="00746E28" w:rsidRPr="00746E28">
        <w:rPr>
          <w:iCs/>
        </w:rPr>
        <w:t>, Ph.D.</w:t>
      </w:r>
      <w:r w:rsidR="0073067A" w:rsidRPr="004F1E96">
        <w:tab/>
      </w:r>
      <w:r w:rsidR="0073067A" w:rsidRPr="004F1E96">
        <w:rPr>
          <w:color w:val="000000"/>
        </w:rPr>
        <w:t xml:space="preserve">RNDr. </w:t>
      </w:r>
      <w:r w:rsidR="00446293" w:rsidRPr="004F1E96">
        <w:rPr>
          <w:color w:val="000000"/>
        </w:rPr>
        <w:t>Jan Zoubek</w:t>
      </w:r>
    </w:p>
    <w:p w:rsidR="0073067A" w:rsidRPr="0073067A" w:rsidRDefault="00746E28" w:rsidP="0073067A">
      <w:pPr>
        <w:ind w:left="5664" w:hanging="5664"/>
      </w:pPr>
      <w:r>
        <w:t>ředitel</w:t>
      </w:r>
      <w:r w:rsidR="004F1E96" w:rsidRPr="004F1E96">
        <w:rPr>
          <w:color w:val="000000"/>
        </w:rPr>
        <w:tab/>
      </w:r>
      <w:r w:rsidR="0073067A" w:rsidRPr="0073067A">
        <w:rPr>
          <w:color w:val="000000"/>
        </w:rPr>
        <w:t>předseda představenstva</w:t>
      </w:r>
      <w:r w:rsidR="0073067A" w:rsidRPr="0073067A">
        <w:t xml:space="preserve">                                                       </w:t>
      </w:r>
    </w:p>
    <w:p w:rsidR="0073067A" w:rsidRPr="0073067A" w:rsidRDefault="0073067A" w:rsidP="0073067A"/>
    <w:p w:rsidR="0073067A" w:rsidRDefault="0073067A" w:rsidP="0073067A"/>
    <w:p w:rsidR="004F1E96" w:rsidRDefault="004F1E96" w:rsidP="0073067A"/>
    <w:p w:rsidR="004F1E96" w:rsidRDefault="004F1E96" w:rsidP="0073067A"/>
    <w:p w:rsidR="00B80C86" w:rsidRDefault="00B80C86" w:rsidP="0073067A"/>
    <w:p w:rsidR="00B80C86" w:rsidRDefault="00B80C86" w:rsidP="0073067A"/>
    <w:p w:rsidR="004F1E96" w:rsidRPr="0073067A" w:rsidRDefault="004F1E96" w:rsidP="0073067A"/>
    <w:p w:rsidR="0073067A" w:rsidRPr="0073067A" w:rsidRDefault="0073067A" w:rsidP="0073067A">
      <w:r w:rsidRPr="0073067A">
        <w:t>…………………………</w:t>
      </w:r>
      <w:r w:rsidRPr="0073067A">
        <w:tab/>
      </w:r>
      <w:r w:rsidRPr="0073067A">
        <w:tab/>
      </w:r>
      <w:r w:rsidRPr="0073067A">
        <w:tab/>
      </w:r>
      <w:r w:rsidRPr="0073067A">
        <w:tab/>
      </w:r>
      <w:r w:rsidRPr="0073067A">
        <w:tab/>
        <w:t>…………………………</w:t>
      </w:r>
    </w:p>
    <w:p w:rsidR="00255BDE" w:rsidRPr="00D83AF6" w:rsidRDefault="00944F41" w:rsidP="00281009">
      <w:r>
        <w:t xml:space="preserve">       </w:t>
      </w:r>
      <w:r w:rsidR="0073067A" w:rsidRPr="0073067A">
        <w:t xml:space="preserve">razítko a podpis          </w:t>
      </w:r>
      <w:r w:rsidR="0073067A" w:rsidRPr="0073067A">
        <w:tab/>
      </w:r>
      <w:r w:rsidR="0073067A" w:rsidRPr="0073067A">
        <w:tab/>
      </w:r>
      <w:r w:rsidR="0073067A" w:rsidRPr="0073067A">
        <w:tab/>
      </w:r>
      <w:r w:rsidR="0073067A" w:rsidRPr="0073067A">
        <w:tab/>
      </w:r>
      <w:r w:rsidR="0073067A" w:rsidRPr="0073067A">
        <w:tab/>
      </w:r>
      <w:r w:rsidR="002D7088">
        <w:tab/>
      </w:r>
      <w:r w:rsidR="0073067A" w:rsidRPr="0073067A">
        <w:t xml:space="preserve">razítko a podpis                                                            </w:t>
      </w:r>
      <w:r w:rsidR="00281009">
        <w:t xml:space="preserve">                            </w:t>
      </w:r>
    </w:p>
    <w:sectPr w:rsidR="00255BDE" w:rsidRPr="00D83AF6" w:rsidSect="00F26930">
      <w:headerReference w:type="default" r:id="rId9"/>
      <w:pgSz w:w="11906" w:h="16838" w:code="9"/>
      <w:pgMar w:top="1418" w:right="1418" w:bottom="1418" w:left="1418" w:header="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0FB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9E" w:rsidRDefault="00D9369E" w:rsidP="00CA4739">
      <w:r>
        <w:separator/>
      </w:r>
    </w:p>
  </w:endnote>
  <w:endnote w:type="continuationSeparator" w:id="0">
    <w:p w:rsidR="00D9369E" w:rsidRDefault="00D9369E" w:rsidP="00C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DIN Next Slab Pro">
    <w:panose1 w:val="00000000000000000000"/>
    <w:charset w:val="00"/>
    <w:family w:val="roman"/>
    <w:notTrueType/>
    <w:pitch w:val="variable"/>
    <w:sig w:usb0="A000002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9E" w:rsidRDefault="00D9369E" w:rsidP="00CA4739">
      <w:r>
        <w:separator/>
      </w:r>
    </w:p>
  </w:footnote>
  <w:footnote w:type="continuationSeparator" w:id="0">
    <w:p w:rsidR="00D9369E" w:rsidRDefault="00D9369E" w:rsidP="00CA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07" w:rsidRDefault="00E94A07" w:rsidP="00CA4739">
    <w:pPr>
      <w:pStyle w:val="Zhlav"/>
      <w:ind w:left="-1417"/>
    </w:pPr>
    <w:r>
      <w:rPr>
        <w:noProof/>
        <w:lang w:eastAsia="cs-CZ"/>
      </w:rPr>
      <w:drawing>
        <wp:inline distT="0" distB="0" distL="0" distR="0">
          <wp:extent cx="7558335" cy="1441914"/>
          <wp:effectExtent l="0" t="0" r="508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664669" cy="1462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adpis3"/>
      <w:lvlText w:val="%1."/>
      <w:lvlJc w:val="left"/>
      <w:pPr>
        <w:tabs>
          <w:tab w:val="num" w:pos="720"/>
        </w:tabs>
        <w:ind w:left="720" w:hanging="360"/>
      </w:pPr>
      <w:rPr>
        <w:rFonts w:cs="Verdana"/>
      </w:rPr>
    </w:lvl>
  </w:abstractNum>
  <w:abstractNum w:abstractNumId="1">
    <w:nsid w:val="00000002"/>
    <w:multiLevelType w:val="singleLevel"/>
    <w:tmpl w:val="00000002"/>
    <w:lvl w:ilvl="0">
      <w:start w:val="1"/>
      <w:numFmt w:val="decimal"/>
      <w:lvlText w:val="%1."/>
      <w:lvlJc w:val="left"/>
      <w:pPr>
        <w:tabs>
          <w:tab w:val="num" w:pos="340"/>
        </w:tabs>
        <w:ind w:left="0" w:firstLine="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145"/>
        </w:tabs>
        <w:ind w:left="0" w:firstLine="0"/>
      </w:pPr>
      <w:rPr>
        <w:rFonts w:cs="Times New Roman"/>
        <w:color w:val="000000"/>
      </w:rPr>
    </w:lvl>
    <w:lvl w:ilvl="1">
      <w:start w:val="1"/>
      <w:numFmt w:val="lowerLetter"/>
      <w:lvlText w:val="%2)"/>
      <w:lvlJc w:val="left"/>
      <w:pPr>
        <w:tabs>
          <w:tab w:val="num" w:pos="1616"/>
        </w:tabs>
        <w:ind w:left="0" w:firstLine="0"/>
      </w:pPr>
      <w:rPr>
        <w:rFonts w:cs="Times New Roman"/>
        <w:color w:val="000000"/>
      </w:rPr>
    </w:lvl>
    <w:lvl w:ilvl="2">
      <w:start w:val="1"/>
      <w:numFmt w:val="lowerRoman"/>
      <w:lvlText w:val="%3."/>
      <w:lvlJc w:val="right"/>
      <w:pPr>
        <w:tabs>
          <w:tab w:val="num" w:pos="2585"/>
        </w:tabs>
        <w:ind w:left="0" w:firstLine="0"/>
      </w:pPr>
      <w:rPr>
        <w:rFonts w:cs="Times New Roman"/>
        <w:color w:val="000000"/>
      </w:rPr>
    </w:lvl>
    <w:lvl w:ilvl="3">
      <w:start w:val="1"/>
      <w:numFmt w:val="decimal"/>
      <w:lvlText w:val="%4."/>
      <w:lvlJc w:val="left"/>
      <w:pPr>
        <w:tabs>
          <w:tab w:val="num" w:pos="3305"/>
        </w:tabs>
        <w:ind w:left="0" w:firstLine="0"/>
      </w:pPr>
      <w:rPr>
        <w:rFonts w:cs="Times New Roman"/>
        <w:color w:val="000000"/>
      </w:rPr>
    </w:lvl>
    <w:lvl w:ilvl="4">
      <w:start w:val="1"/>
      <w:numFmt w:val="lowerLetter"/>
      <w:lvlText w:val="%5."/>
      <w:lvlJc w:val="left"/>
      <w:pPr>
        <w:tabs>
          <w:tab w:val="num" w:pos="4025"/>
        </w:tabs>
        <w:ind w:left="0" w:firstLine="0"/>
      </w:pPr>
      <w:rPr>
        <w:rFonts w:cs="Times New Roman"/>
        <w:color w:val="000000"/>
      </w:rPr>
    </w:lvl>
    <w:lvl w:ilvl="5">
      <w:start w:val="1"/>
      <w:numFmt w:val="lowerRoman"/>
      <w:lvlText w:val="%6."/>
      <w:lvlJc w:val="right"/>
      <w:pPr>
        <w:tabs>
          <w:tab w:val="num" w:pos="4745"/>
        </w:tabs>
        <w:ind w:left="0" w:firstLine="0"/>
      </w:pPr>
      <w:rPr>
        <w:rFonts w:cs="Times New Roman"/>
        <w:color w:val="000000"/>
      </w:rPr>
    </w:lvl>
    <w:lvl w:ilvl="6">
      <w:start w:val="1"/>
      <w:numFmt w:val="decimal"/>
      <w:lvlText w:val="%7."/>
      <w:lvlJc w:val="left"/>
      <w:pPr>
        <w:tabs>
          <w:tab w:val="num" w:pos="5465"/>
        </w:tabs>
        <w:ind w:left="0" w:firstLine="0"/>
      </w:pPr>
      <w:rPr>
        <w:rFonts w:cs="Times New Roman"/>
        <w:color w:val="000000"/>
      </w:rPr>
    </w:lvl>
    <w:lvl w:ilvl="7">
      <w:start w:val="1"/>
      <w:numFmt w:val="lowerLetter"/>
      <w:lvlText w:val="%8."/>
      <w:lvlJc w:val="left"/>
      <w:pPr>
        <w:tabs>
          <w:tab w:val="num" w:pos="6185"/>
        </w:tabs>
        <w:ind w:left="0" w:firstLine="0"/>
      </w:pPr>
      <w:rPr>
        <w:rFonts w:cs="Times New Roman"/>
        <w:color w:val="000000"/>
      </w:rPr>
    </w:lvl>
    <w:lvl w:ilvl="8">
      <w:start w:val="1"/>
      <w:numFmt w:val="lowerRoman"/>
      <w:lvlText w:val="%9."/>
      <w:lvlJc w:val="right"/>
      <w:pPr>
        <w:tabs>
          <w:tab w:val="num" w:pos="6905"/>
        </w:tabs>
        <w:ind w:left="0" w:firstLine="0"/>
      </w:pPr>
      <w:rPr>
        <w:rFonts w:cs="Times New Roman"/>
        <w:color w:val="000000"/>
      </w:rPr>
    </w:lvl>
  </w:abstractNum>
  <w:abstractNum w:abstractNumId="3">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397"/>
        </w:tabs>
        <w:ind w:left="397" w:hanging="397"/>
      </w:pPr>
      <w:rPr>
        <w:rFonts w:ascii="Symbol" w:hAnsi="Symbol" w:cs="Symbol"/>
      </w:rPr>
    </w:lvl>
  </w:abstractNum>
  <w:abstractNum w:abstractNumId="5">
    <w:nsid w:val="00000007"/>
    <w:multiLevelType w:val="multilevel"/>
    <w:tmpl w:val="74207690"/>
    <w:name w:val="WW8Num7"/>
    <w:lvl w:ilvl="0">
      <w:start w:val="1"/>
      <w:numFmt w:val="decimal"/>
      <w:lvlText w:val="%1."/>
      <w:lvlJc w:val="left"/>
      <w:pPr>
        <w:tabs>
          <w:tab w:val="num" w:pos="720"/>
        </w:tabs>
        <w:ind w:left="0" w:firstLine="0"/>
      </w:pPr>
      <w:rPr>
        <w:rFonts w:cs="Times New Roman"/>
      </w:rPr>
    </w:lvl>
    <w:lvl w:ilvl="1">
      <w:start w:val="1"/>
      <w:numFmt w:val="lowerLetter"/>
      <w:lvlText w:val="%2)"/>
      <w:lvlJc w:val="left"/>
      <w:pPr>
        <w:tabs>
          <w:tab w:val="num" w:pos="1191"/>
        </w:tabs>
        <w:ind w:left="0" w:firstLine="0"/>
      </w:pPr>
      <w:rPr>
        <w:rFonts w:cs="Times New Roman" w:hint="default"/>
        <w:b/>
        <w:bCs/>
      </w:rPr>
    </w:lvl>
    <w:lvl w:ilvl="2">
      <w:start w:val="1"/>
      <w:numFmt w:val="lowerRoman"/>
      <w:lvlText w:val="%3."/>
      <w:lvlJc w:val="righ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6">
    <w:nsid w:val="00000008"/>
    <w:multiLevelType w:val="singleLevel"/>
    <w:tmpl w:val="00000008"/>
    <w:name w:val="WW8Num8"/>
    <w:lvl w:ilvl="0">
      <w:start w:val="1"/>
      <w:numFmt w:val="lowerLetter"/>
      <w:lvlText w:val="%1)"/>
      <w:lvlJc w:val="left"/>
      <w:pPr>
        <w:tabs>
          <w:tab w:val="num" w:pos="0"/>
        </w:tabs>
        <w:ind w:left="1776" w:hanging="360"/>
      </w:pPr>
      <w:rPr>
        <w:rFonts w:cs="Times New Roman"/>
        <w:b/>
        <w:bCs/>
      </w:rPr>
    </w:lvl>
  </w:abstractNum>
  <w:abstractNum w:abstractNumId="7">
    <w:nsid w:val="00000009"/>
    <w:multiLevelType w:val="multilevel"/>
    <w:tmpl w:val="00000009"/>
    <w:name w:val="WW8Num9"/>
    <w:lvl w:ilvl="0">
      <w:start w:val="1"/>
      <w:numFmt w:val="bullet"/>
      <w:lvlText w:val="□"/>
      <w:lvlJc w:val="left"/>
      <w:pPr>
        <w:tabs>
          <w:tab w:val="num" w:pos="3228"/>
        </w:tabs>
        <w:ind w:left="3228" w:hanging="360"/>
      </w:pPr>
      <w:rPr>
        <w:rFonts w:ascii="Courier New" w:hAnsi="Courier New" w:cs="Times New Roman"/>
      </w:rPr>
    </w:lvl>
    <w:lvl w:ilvl="1">
      <w:start w:val="1"/>
      <w:numFmt w:val="bullet"/>
      <w:lvlText w:val=""/>
      <w:lvlJc w:val="left"/>
      <w:pPr>
        <w:tabs>
          <w:tab w:val="num" w:pos="1418"/>
        </w:tabs>
        <w:ind w:left="1418" w:hanging="284"/>
      </w:pPr>
      <w:rPr>
        <w:rFonts w:ascii="Symbol" w:hAnsi="Symbol" w:cs="Symbol"/>
        <w:color w:val="auto"/>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Times New Roman"/>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Times New Roman"/>
      </w:rPr>
    </w:lvl>
    <w:lvl w:ilvl="8">
      <w:start w:val="1"/>
      <w:numFmt w:val="bullet"/>
      <w:lvlText w:val=""/>
      <w:lvlJc w:val="left"/>
      <w:pPr>
        <w:tabs>
          <w:tab w:val="num" w:pos="7560"/>
        </w:tabs>
        <w:ind w:left="7560" w:hanging="360"/>
      </w:pPr>
      <w:rPr>
        <w:rFonts w:ascii="Wingdings" w:hAnsi="Wingdings" w:cs="Wingdings"/>
      </w:rPr>
    </w:lvl>
  </w:abstractNum>
  <w:abstractNum w:abstractNumId="8">
    <w:nsid w:val="0000000A"/>
    <w:multiLevelType w:val="singleLevel"/>
    <w:tmpl w:val="0000000A"/>
    <w:name w:val="WW8Num10"/>
    <w:lvl w:ilvl="0">
      <w:start w:val="1"/>
      <w:numFmt w:val="decimal"/>
      <w:lvlText w:val="%1."/>
      <w:lvlJc w:val="left"/>
      <w:pPr>
        <w:tabs>
          <w:tab w:val="num" w:pos="397"/>
        </w:tabs>
        <w:ind w:left="397" w:hanging="397"/>
      </w:pPr>
      <w:rPr>
        <w:rFonts w:cs="Times New Roman"/>
      </w:rPr>
    </w:lvl>
  </w:abstractNum>
  <w:abstractNum w:abstractNumId="9">
    <w:nsid w:val="0000000B"/>
    <w:multiLevelType w:val="singleLevel"/>
    <w:tmpl w:val="0000000B"/>
    <w:name w:val="WW8Num11"/>
    <w:lvl w:ilvl="0">
      <w:start w:val="1"/>
      <w:numFmt w:val="decimal"/>
      <w:lvlText w:val="%1."/>
      <w:lvlJc w:val="left"/>
      <w:pPr>
        <w:tabs>
          <w:tab w:val="num" w:pos="397"/>
        </w:tabs>
        <w:ind w:left="397" w:hanging="397"/>
      </w:pPr>
      <w:rPr>
        <w:rFonts w:cs="Times New Roman"/>
        <w:b/>
        <w:bCs/>
      </w:rPr>
    </w:lvl>
  </w:abstractNum>
  <w:abstractNum w:abstractNumId="10">
    <w:nsid w:val="0000000C"/>
    <w:multiLevelType w:val="singleLevel"/>
    <w:tmpl w:val="0000000C"/>
    <w:name w:val="WW8Num12"/>
    <w:lvl w:ilvl="0">
      <w:start w:val="1"/>
      <w:numFmt w:val="bullet"/>
      <w:lvlText w:val=""/>
      <w:lvlJc w:val="left"/>
      <w:pPr>
        <w:tabs>
          <w:tab w:val="num" w:pos="1418"/>
        </w:tabs>
        <w:ind w:left="1418" w:hanging="284"/>
      </w:pPr>
      <w:rPr>
        <w:rFonts w:ascii="Symbol" w:hAnsi="Symbol" w:cs="Times New Roman"/>
      </w:rPr>
    </w:lvl>
  </w:abstractNum>
  <w:abstractNum w:abstractNumId="11">
    <w:nsid w:val="0000000D"/>
    <w:multiLevelType w:val="singleLevel"/>
    <w:tmpl w:val="0000000D"/>
    <w:name w:val="WW8Num13"/>
    <w:lvl w:ilvl="0">
      <w:start w:val="1"/>
      <w:numFmt w:val="bullet"/>
      <w:lvlText w:val=""/>
      <w:lvlJc w:val="left"/>
      <w:pPr>
        <w:tabs>
          <w:tab w:val="num" w:pos="1474"/>
        </w:tabs>
        <w:ind w:left="1474" w:hanging="340"/>
      </w:pPr>
      <w:rPr>
        <w:rFonts w:ascii="Symbol" w:hAnsi="Symbol" w:cs="Wingdings"/>
      </w:rPr>
    </w:lvl>
  </w:abstractNum>
  <w:abstractNum w:abstractNumId="12">
    <w:nsid w:val="0000000E"/>
    <w:multiLevelType w:val="singleLevel"/>
    <w:tmpl w:val="0000000E"/>
    <w:name w:val="WW8Num14"/>
    <w:lvl w:ilvl="0">
      <w:start w:val="1"/>
      <w:numFmt w:val="decimal"/>
      <w:lvlText w:val="%1."/>
      <w:lvlJc w:val="left"/>
      <w:pPr>
        <w:tabs>
          <w:tab w:val="num" w:pos="397"/>
        </w:tabs>
        <w:ind w:left="397" w:hanging="397"/>
      </w:pPr>
      <w:rPr>
        <w:rFonts w:ascii="Times New Roman" w:eastAsia="Times New Roman" w:hAnsi="Times New Roman" w:cs="Times New Roman"/>
        <w:b/>
        <w:bCs/>
        <w:lang w:eastAsia="cs-CZ"/>
      </w:rPr>
    </w:lvl>
  </w:abstractNum>
  <w:abstractNum w:abstractNumId="13">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078D65D1"/>
    <w:multiLevelType w:val="hybridMultilevel"/>
    <w:tmpl w:val="8B72F49A"/>
    <w:lvl w:ilvl="0" w:tplc="0EDC8A20">
      <w:start w:val="9"/>
      <w:numFmt w:val="bullet"/>
      <w:lvlText w:val="-"/>
      <w:lvlJc w:val="left"/>
      <w:pPr>
        <w:tabs>
          <w:tab w:val="num" w:pos="1860"/>
        </w:tabs>
        <w:ind w:left="1860" w:hanging="360"/>
      </w:pPr>
      <w:rPr>
        <w:rFonts w:ascii="Times New Roman" w:eastAsia="Times New Roman" w:hAnsi="Times New Roman" w:cs="Times New Roman"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5">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2BE1557"/>
    <w:multiLevelType w:val="hybridMultilevel"/>
    <w:tmpl w:val="96827F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B90FF6"/>
    <w:multiLevelType w:val="hybridMultilevel"/>
    <w:tmpl w:val="E3944964"/>
    <w:lvl w:ilvl="0" w:tplc="E25805B4">
      <w:start w:val="1"/>
      <w:numFmt w:val="lowerLetter"/>
      <w:lvlText w:val="%1)"/>
      <w:lvlJc w:val="left"/>
      <w:pPr>
        <w:ind w:left="1776" w:hanging="360"/>
      </w:pPr>
      <w:rPr>
        <w:rFonts w:cs="Times New Roman" w:hint="default"/>
        <w:b/>
        <w:bCs/>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19">
    <w:nsid w:val="457F515A"/>
    <w:multiLevelType w:val="hybridMultilevel"/>
    <w:tmpl w:val="5448A2E4"/>
    <w:lvl w:ilvl="0" w:tplc="99409212">
      <w:start w:val="1"/>
      <w:numFmt w:val="bullet"/>
      <w:lvlText w:val="□"/>
      <w:lvlJc w:val="left"/>
      <w:pPr>
        <w:tabs>
          <w:tab w:val="num" w:pos="3228"/>
        </w:tabs>
        <w:ind w:left="3228" w:hanging="360"/>
      </w:pPr>
      <w:rPr>
        <w:rFonts w:ascii="Courier New" w:hAnsi="Courier New" w:hint="default"/>
      </w:rPr>
    </w:lvl>
    <w:lvl w:ilvl="1" w:tplc="E2AC7C20">
      <w:start w:val="1"/>
      <w:numFmt w:val="bullet"/>
      <w:lvlText w:val=""/>
      <w:lvlJc w:val="left"/>
      <w:pPr>
        <w:tabs>
          <w:tab w:val="num" w:pos="1418"/>
        </w:tabs>
        <w:ind w:left="1418" w:hanging="284"/>
      </w:pPr>
      <w:rPr>
        <w:rFonts w:ascii="Symbol" w:hAnsi="Symbol" w:hint="default"/>
        <w:color w:val="auto"/>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2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BD41D0D"/>
    <w:multiLevelType w:val="multilevel"/>
    <w:tmpl w:val="4FBE97C4"/>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22">
    <w:nsid w:val="60E74E9A"/>
    <w:multiLevelType w:val="hybridMultilevel"/>
    <w:tmpl w:val="5C2CA188"/>
    <w:lvl w:ilvl="0" w:tplc="8CA62E52">
      <w:start w:val="1"/>
      <w:numFmt w:val="bullet"/>
      <w:lvlText w:val=""/>
      <w:lvlJc w:val="left"/>
      <w:pPr>
        <w:tabs>
          <w:tab w:val="num" w:pos="1418"/>
        </w:tabs>
        <w:ind w:left="1418" w:hanging="284"/>
      </w:pPr>
      <w:rPr>
        <w:rFonts w:ascii="Symbol" w:hAnsi="Symbol" w:hint="default"/>
        <w:color w:val="auto"/>
      </w:rPr>
    </w:lvl>
    <w:lvl w:ilvl="1" w:tplc="04050003">
      <w:start w:val="1"/>
      <w:numFmt w:val="bullet"/>
      <w:lvlText w:val="o"/>
      <w:lvlJc w:val="left"/>
      <w:pPr>
        <w:tabs>
          <w:tab w:val="num" w:pos="2433"/>
        </w:tabs>
        <w:ind w:left="2433" w:hanging="360"/>
      </w:pPr>
      <w:rPr>
        <w:rFonts w:ascii="Courier New" w:hAnsi="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start w:val="1"/>
      <w:numFmt w:val="bullet"/>
      <w:lvlText w:val=""/>
      <w:lvlJc w:val="left"/>
      <w:pPr>
        <w:tabs>
          <w:tab w:val="num" w:pos="3873"/>
        </w:tabs>
        <w:ind w:left="3873" w:hanging="360"/>
      </w:pPr>
      <w:rPr>
        <w:rFonts w:ascii="Symbol" w:hAnsi="Symbol" w:hint="default"/>
      </w:rPr>
    </w:lvl>
    <w:lvl w:ilvl="4" w:tplc="04050003">
      <w:start w:val="1"/>
      <w:numFmt w:val="bullet"/>
      <w:lvlText w:val="o"/>
      <w:lvlJc w:val="left"/>
      <w:pPr>
        <w:tabs>
          <w:tab w:val="num" w:pos="4593"/>
        </w:tabs>
        <w:ind w:left="4593" w:hanging="360"/>
      </w:pPr>
      <w:rPr>
        <w:rFonts w:ascii="Courier New" w:hAnsi="Courier New" w:hint="default"/>
      </w:rPr>
    </w:lvl>
    <w:lvl w:ilvl="5" w:tplc="04050005">
      <w:start w:val="1"/>
      <w:numFmt w:val="bullet"/>
      <w:lvlText w:val=""/>
      <w:lvlJc w:val="left"/>
      <w:pPr>
        <w:tabs>
          <w:tab w:val="num" w:pos="5313"/>
        </w:tabs>
        <w:ind w:left="5313" w:hanging="360"/>
      </w:pPr>
      <w:rPr>
        <w:rFonts w:ascii="Wingdings" w:hAnsi="Wingdings" w:hint="default"/>
      </w:rPr>
    </w:lvl>
    <w:lvl w:ilvl="6" w:tplc="04050001">
      <w:start w:val="1"/>
      <w:numFmt w:val="bullet"/>
      <w:lvlText w:val=""/>
      <w:lvlJc w:val="left"/>
      <w:pPr>
        <w:tabs>
          <w:tab w:val="num" w:pos="6033"/>
        </w:tabs>
        <w:ind w:left="6033" w:hanging="360"/>
      </w:pPr>
      <w:rPr>
        <w:rFonts w:ascii="Symbol" w:hAnsi="Symbol" w:hint="default"/>
      </w:rPr>
    </w:lvl>
    <w:lvl w:ilvl="7" w:tplc="04050003">
      <w:start w:val="1"/>
      <w:numFmt w:val="bullet"/>
      <w:lvlText w:val="o"/>
      <w:lvlJc w:val="left"/>
      <w:pPr>
        <w:tabs>
          <w:tab w:val="num" w:pos="6753"/>
        </w:tabs>
        <w:ind w:left="6753" w:hanging="360"/>
      </w:pPr>
      <w:rPr>
        <w:rFonts w:ascii="Courier New" w:hAnsi="Courier New" w:hint="default"/>
      </w:rPr>
    </w:lvl>
    <w:lvl w:ilvl="8" w:tplc="04050005">
      <w:start w:val="1"/>
      <w:numFmt w:val="bullet"/>
      <w:lvlText w:val=""/>
      <w:lvlJc w:val="left"/>
      <w:pPr>
        <w:tabs>
          <w:tab w:val="num" w:pos="7473"/>
        </w:tabs>
        <w:ind w:left="7473" w:hanging="360"/>
      </w:pPr>
      <w:rPr>
        <w:rFonts w:ascii="Wingdings" w:hAnsi="Wingdings" w:hint="default"/>
      </w:rPr>
    </w:lvl>
  </w:abstractNum>
  <w:abstractNum w:abstractNumId="23">
    <w:nsid w:val="62983C39"/>
    <w:multiLevelType w:val="hybridMultilevel"/>
    <w:tmpl w:val="CC348F16"/>
    <w:lvl w:ilvl="0" w:tplc="379019F0">
      <w:start w:val="1"/>
      <w:numFmt w:val="bullet"/>
      <w:lvlText w:val=""/>
      <w:lvlJc w:val="left"/>
      <w:pPr>
        <w:tabs>
          <w:tab w:val="num" w:pos="1474"/>
        </w:tabs>
        <w:ind w:left="1474" w:hanging="340"/>
      </w:pPr>
      <w:rPr>
        <w:rFonts w:ascii="Symbol" w:hAnsi="Symbol" w:hint="default"/>
      </w:rPr>
    </w:lvl>
    <w:lvl w:ilvl="1" w:tplc="0405000F">
      <w:start w:val="1"/>
      <w:numFmt w:val="decimal"/>
      <w:lvlText w:val="%2."/>
      <w:lvlJc w:val="left"/>
      <w:pPr>
        <w:tabs>
          <w:tab w:val="num" w:pos="4980"/>
        </w:tabs>
        <w:ind w:left="4980" w:hanging="360"/>
      </w:pPr>
      <w:rPr>
        <w:rFonts w:cs="Times New Roman" w:hint="default"/>
      </w:rPr>
    </w:lvl>
    <w:lvl w:ilvl="2" w:tplc="0405001B">
      <w:start w:val="1"/>
      <w:numFmt w:val="lowerRoman"/>
      <w:lvlText w:val="%3."/>
      <w:lvlJc w:val="right"/>
      <w:pPr>
        <w:tabs>
          <w:tab w:val="num" w:pos="5700"/>
        </w:tabs>
        <w:ind w:left="5700" w:hanging="180"/>
      </w:pPr>
      <w:rPr>
        <w:rFonts w:cs="Times New Roman"/>
      </w:rPr>
    </w:lvl>
    <w:lvl w:ilvl="3" w:tplc="0405000F">
      <w:start w:val="1"/>
      <w:numFmt w:val="decimal"/>
      <w:lvlText w:val="%4."/>
      <w:lvlJc w:val="left"/>
      <w:pPr>
        <w:tabs>
          <w:tab w:val="num" w:pos="6420"/>
        </w:tabs>
        <w:ind w:left="6420" w:hanging="360"/>
      </w:pPr>
      <w:rPr>
        <w:rFonts w:cs="Times New Roman"/>
      </w:rPr>
    </w:lvl>
    <w:lvl w:ilvl="4" w:tplc="04050019">
      <w:start w:val="1"/>
      <w:numFmt w:val="lowerLetter"/>
      <w:lvlText w:val="%5."/>
      <w:lvlJc w:val="left"/>
      <w:pPr>
        <w:tabs>
          <w:tab w:val="num" w:pos="7140"/>
        </w:tabs>
        <w:ind w:left="7140" w:hanging="360"/>
      </w:pPr>
      <w:rPr>
        <w:rFonts w:cs="Times New Roman"/>
      </w:rPr>
    </w:lvl>
    <w:lvl w:ilvl="5" w:tplc="0405001B">
      <w:start w:val="1"/>
      <w:numFmt w:val="lowerRoman"/>
      <w:lvlText w:val="%6."/>
      <w:lvlJc w:val="right"/>
      <w:pPr>
        <w:tabs>
          <w:tab w:val="num" w:pos="7860"/>
        </w:tabs>
        <w:ind w:left="7860" w:hanging="180"/>
      </w:pPr>
      <w:rPr>
        <w:rFonts w:cs="Times New Roman"/>
      </w:rPr>
    </w:lvl>
    <w:lvl w:ilvl="6" w:tplc="0405000F">
      <w:start w:val="1"/>
      <w:numFmt w:val="decimal"/>
      <w:lvlText w:val="%7."/>
      <w:lvlJc w:val="left"/>
      <w:pPr>
        <w:tabs>
          <w:tab w:val="num" w:pos="8580"/>
        </w:tabs>
        <w:ind w:left="8580" w:hanging="360"/>
      </w:pPr>
      <w:rPr>
        <w:rFonts w:cs="Times New Roman"/>
      </w:rPr>
    </w:lvl>
    <w:lvl w:ilvl="7" w:tplc="04050019">
      <w:start w:val="1"/>
      <w:numFmt w:val="lowerLetter"/>
      <w:lvlText w:val="%8."/>
      <w:lvlJc w:val="left"/>
      <w:pPr>
        <w:tabs>
          <w:tab w:val="num" w:pos="9300"/>
        </w:tabs>
        <w:ind w:left="9300" w:hanging="360"/>
      </w:pPr>
      <w:rPr>
        <w:rFonts w:cs="Times New Roman"/>
      </w:rPr>
    </w:lvl>
    <w:lvl w:ilvl="8" w:tplc="0405001B">
      <w:start w:val="1"/>
      <w:numFmt w:val="lowerRoman"/>
      <w:lvlText w:val="%9."/>
      <w:lvlJc w:val="right"/>
      <w:pPr>
        <w:tabs>
          <w:tab w:val="num" w:pos="10020"/>
        </w:tabs>
        <w:ind w:left="10020" w:hanging="180"/>
      </w:pPr>
      <w:rPr>
        <w:rFonts w:cs="Times New Roman"/>
      </w:rPr>
    </w:lvl>
  </w:abstractNum>
  <w:abstractNum w:abstractNumId="24">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71DF4978"/>
    <w:multiLevelType w:val="multilevel"/>
    <w:tmpl w:val="040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73E321AF"/>
    <w:multiLevelType w:val="hybridMultilevel"/>
    <w:tmpl w:val="3ED01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8"/>
  </w:num>
  <w:num w:numId="4">
    <w:abstractNumId w:val="19"/>
  </w:num>
  <w:num w:numId="5">
    <w:abstractNumId w:val="22"/>
  </w:num>
  <w:num w:numId="6">
    <w:abstractNumId w:val="24"/>
  </w:num>
  <w:num w:numId="7">
    <w:abstractNumId w:val="27"/>
  </w:num>
  <w:num w:numId="8">
    <w:abstractNumId w:val="20"/>
  </w:num>
  <w:num w:numId="9">
    <w:abstractNumId w:val="13"/>
  </w:num>
  <w:num w:numId="10">
    <w:abstractNumId w:val="15"/>
  </w:num>
  <w:num w:numId="11">
    <w:abstractNumId w:val="23"/>
  </w:num>
  <w:num w:numId="12">
    <w:abstractNumId w:val="17"/>
  </w:num>
  <w:num w:numId="13">
    <w:abstractNumId w:val="21"/>
  </w:num>
  <w:num w:numId="14">
    <w:abstractNumId w:val="25"/>
  </w:num>
  <w:num w:numId="15">
    <w:abstractNumId w:val="16"/>
  </w:num>
  <w:num w:numId="16">
    <w:abstractNumId w:val="14"/>
  </w:num>
  <w:num w:numId="17">
    <w:abstractNumId w:val="7"/>
  </w:num>
  <w:num w:numId="18">
    <w:abstractNumId w:val="2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boch Pavel">
    <w15:presenceInfo w15:providerId="AD" w15:userId="S-1-5-21-4209565792-2109228245-916198948-3109"/>
  </w15:person>
  <w15:person w15:author="Fučík Petr">
    <w15:presenceInfo w15:providerId="AD" w15:userId="S-1-5-21-4209565792-2109228245-916198948-3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39"/>
    <w:rsid w:val="00000491"/>
    <w:rsid w:val="00005272"/>
    <w:rsid w:val="00010684"/>
    <w:rsid w:val="000341EF"/>
    <w:rsid w:val="00071AB3"/>
    <w:rsid w:val="00092E73"/>
    <w:rsid w:val="00094160"/>
    <w:rsid w:val="000C0701"/>
    <w:rsid w:val="000C4449"/>
    <w:rsid w:val="000D0C39"/>
    <w:rsid w:val="000F2582"/>
    <w:rsid w:val="000F4369"/>
    <w:rsid w:val="000F4925"/>
    <w:rsid w:val="00116B2C"/>
    <w:rsid w:val="00130978"/>
    <w:rsid w:val="00144226"/>
    <w:rsid w:val="00151545"/>
    <w:rsid w:val="00152167"/>
    <w:rsid w:val="001550FC"/>
    <w:rsid w:val="001609F3"/>
    <w:rsid w:val="00162749"/>
    <w:rsid w:val="00190EDA"/>
    <w:rsid w:val="001D2401"/>
    <w:rsid w:val="001F5023"/>
    <w:rsid w:val="0022579A"/>
    <w:rsid w:val="00234B26"/>
    <w:rsid w:val="00255BDE"/>
    <w:rsid w:val="0026041D"/>
    <w:rsid w:val="0027422F"/>
    <w:rsid w:val="00281009"/>
    <w:rsid w:val="00294323"/>
    <w:rsid w:val="002D7088"/>
    <w:rsid w:val="002E7E74"/>
    <w:rsid w:val="002F3641"/>
    <w:rsid w:val="00312B58"/>
    <w:rsid w:val="00321677"/>
    <w:rsid w:val="003254F9"/>
    <w:rsid w:val="00375BF9"/>
    <w:rsid w:val="003A1CC7"/>
    <w:rsid w:val="003B1059"/>
    <w:rsid w:val="003C0D31"/>
    <w:rsid w:val="003F4D25"/>
    <w:rsid w:val="0040306B"/>
    <w:rsid w:val="004079B6"/>
    <w:rsid w:val="00414468"/>
    <w:rsid w:val="0044141F"/>
    <w:rsid w:val="00446293"/>
    <w:rsid w:val="004665DF"/>
    <w:rsid w:val="004B450E"/>
    <w:rsid w:val="004E252F"/>
    <w:rsid w:val="004F0A19"/>
    <w:rsid w:val="004F1E96"/>
    <w:rsid w:val="004F53DB"/>
    <w:rsid w:val="0051440F"/>
    <w:rsid w:val="005251EA"/>
    <w:rsid w:val="00553085"/>
    <w:rsid w:val="0055314A"/>
    <w:rsid w:val="00567278"/>
    <w:rsid w:val="00571BCB"/>
    <w:rsid w:val="005830C6"/>
    <w:rsid w:val="00592236"/>
    <w:rsid w:val="005E0100"/>
    <w:rsid w:val="005F0E76"/>
    <w:rsid w:val="006479CA"/>
    <w:rsid w:val="00674984"/>
    <w:rsid w:val="00677494"/>
    <w:rsid w:val="006843FA"/>
    <w:rsid w:val="00686DBD"/>
    <w:rsid w:val="006874E6"/>
    <w:rsid w:val="006A52EC"/>
    <w:rsid w:val="006B08D8"/>
    <w:rsid w:val="006F473C"/>
    <w:rsid w:val="00715DB6"/>
    <w:rsid w:val="0073067A"/>
    <w:rsid w:val="00733997"/>
    <w:rsid w:val="00746E28"/>
    <w:rsid w:val="007718CC"/>
    <w:rsid w:val="007807E2"/>
    <w:rsid w:val="00786699"/>
    <w:rsid w:val="00793721"/>
    <w:rsid w:val="007A18DD"/>
    <w:rsid w:val="007B3C47"/>
    <w:rsid w:val="007B420B"/>
    <w:rsid w:val="007D4480"/>
    <w:rsid w:val="007E1406"/>
    <w:rsid w:val="007E4B2A"/>
    <w:rsid w:val="007F1980"/>
    <w:rsid w:val="007F20EE"/>
    <w:rsid w:val="007F4953"/>
    <w:rsid w:val="00814579"/>
    <w:rsid w:val="00817A4B"/>
    <w:rsid w:val="008327CC"/>
    <w:rsid w:val="00842560"/>
    <w:rsid w:val="00855493"/>
    <w:rsid w:val="008726C6"/>
    <w:rsid w:val="008A09CD"/>
    <w:rsid w:val="008A4ECF"/>
    <w:rsid w:val="008B0239"/>
    <w:rsid w:val="008B1E21"/>
    <w:rsid w:val="008C788E"/>
    <w:rsid w:val="008D5E1F"/>
    <w:rsid w:val="008F17A5"/>
    <w:rsid w:val="00905600"/>
    <w:rsid w:val="00913BA1"/>
    <w:rsid w:val="00942000"/>
    <w:rsid w:val="00944F41"/>
    <w:rsid w:val="009609BD"/>
    <w:rsid w:val="00996941"/>
    <w:rsid w:val="00997451"/>
    <w:rsid w:val="009A0040"/>
    <w:rsid w:val="009B16F2"/>
    <w:rsid w:val="009B680C"/>
    <w:rsid w:val="009C0A95"/>
    <w:rsid w:val="009D2CB4"/>
    <w:rsid w:val="009D79F7"/>
    <w:rsid w:val="009E0474"/>
    <w:rsid w:val="00A0652F"/>
    <w:rsid w:val="00A16878"/>
    <w:rsid w:val="00A212E2"/>
    <w:rsid w:val="00A5260B"/>
    <w:rsid w:val="00A60CE6"/>
    <w:rsid w:val="00A6364B"/>
    <w:rsid w:val="00A74241"/>
    <w:rsid w:val="00A76B86"/>
    <w:rsid w:val="00AA4A86"/>
    <w:rsid w:val="00AC5A65"/>
    <w:rsid w:val="00AC723B"/>
    <w:rsid w:val="00AD016D"/>
    <w:rsid w:val="00B05CFC"/>
    <w:rsid w:val="00B23599"/>
    <w:rsid w:val="00B4204A"/>
    <w:rsid w:val="00B565D8"/>
    <w:rsid w:val="00B80C86"/>
    <w:rsid w:val="00B83ED3"/>
    <w:rsid w:val="00B92541"/>
    <w:rsid w:val="00BB03C9"/>
    <w:rsid w:val="00BC0C47"/>
    <w:rsid w:val="00BD1BBD"/>
    <w:rsid w:val="00BD20A3"/>
    <w:rsid w:val="00BD3525"/>
    <w:rsid w:val="00BD5C1A"/>
    <w:rsid w:val="00BE4E84"/>
    <w:rsid w:val="00BF200A"/>
    <w:rsid w:val="00C00E10"/>
    <w:rsid w:val="00C23A4D"/>
    <w:rsid w:val="00C43F40"/>
    <w:rsid w:val="00C44A86"/>
    <w:rsid w:val="00C5494D"/>
    <w:rsid w:val="00C73D0D"/>
    <w:rsid w:val="00C825BC"/>
    <w:rsid w:val="00C85A1C"/>
    <w:rsid w:val="00C91A5B"/>
    <w:rsid w:val="00C94482"/>
    <w:rsid w:val="00CA1159"/>
    <w:rsid w:val="00CA4739"/>
    <w:rsid w:val="00D1108F"/>
    <w:rsid w:val="00D2656E"/>
    <w:rsid w:val="00D554BD"/>
    <w:rsid w:val="00D55CB3"/>
    <w:rsid w:val="00D74416"/>
    <w:rsid w:val="00D82AFE"/>
    <w:rsid w:val="00D83AF6"/>
    <w:rsid w:val="00D9369E"/>
    <w:rsid w:val="00D946DB"/>
    <w:rsid w:val="00DC675D"/>
    <w:rsid w:val="00DE455E"/>
    <w:rsid w:val="00DF7F8E"/>
    <w:rsid w:val="00E043A5"/>
    <w:rsid w:val="00E54B21"/>
    <w:rsid w:val="00E63535"/>
    <w:rsid w:val="00E71109"/>
    <w:rsid w:val="00E87F6E"/>
    <w:rsid w:val="00E94A07"/>
    <w:rsid w:val="00EF00C7"/>
    <w:rsid w:val="00F232F3"/>
    <w:rsid w:val="00F26930"/>
    <w:rsid w:val="00F765A7"/>
    <w:rsid w:val="00F94A8A"/>
    <w:rsid w:val="00FB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3067A"/>
    <w:pPr>
      <w:keepNext/>
      <w:tabs>
        <w:tab w:val="num" w:pos="0"/>
      </w:tabs>
      <w:outlineLvl w:val="0"/>
    </w:pPr>
    <w:rPr>
      <w:rFonts w:ascii="Cambria" w:hAnsi="Cambria" w:cs="Cambria"/>
      <w:b/>
      <w:bCs/>
      <w:kern w:val="32"/>
      <w:sz w:val="32"/>
      <w:szCs w:val="32"/>
    </w:rPr>
  </w:style>
  <w:style w:type="paragraph" w:styleId="Nadpis2">
    <w:name w:val="heading 2"/>
    <w:basedOn w:val="Normln"/>
    <w:next w:val="Normln"/>
    <w:link w:val="Nadpis2Char"/>
    <w:unhideWhenUsed/>
    <w:qFormat/>
    <w:rsid w:val="007306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0F4925"/>
    <w:pPr>
      <w:keepNext/>
      <w:numPr>
        <w:ilvl w:val="2"/>
        <w:numId w:val="1"/>
      </w:numPr>
      <w:tabs>
        <w:tab w:val="left" w:pos="0"/>
      </w:tabs>
      <w:outlineLvl w:val="2"/>
    </w:pPr>
    <w:rPr>
      <w:b/>
      <w:bCs/>
      <w:sz w:val="28"/>
      <w:szCs w:val="28"/>
      <w:lang w:eastAsia="zh-CN"/>
    </w:rPr>
  </w:style>
  <w:style w:type="paragraph" w:styleId="Nadpis4">
    <w:name w:val="heading 4"/>
    <w:basedOn w:val="Normln"/>
    <w:next w:val="Normln"/>
    <w:link w:val="Nadpis4Char"/>
    <w:uiPriority w:val="9"/>
    <w:semiHidden/>
    <w:unhideWhenUsed/>
    <w:qFormat/>
    <w:rsid w:val="006479C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0F4925"/>
    <w:pPr>
      <w:keepNext/>
      <w:ind w:firstLine="340"/>
      <w:outlineLvl w:val="4"/>
    </w:pPr>
    <w:rPr>
      <w:b/>
      <w:bCs/>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4739"/>
    <w:pPr>
      <w:tabs>
        <w:tab w:val="center" w:pos="4536"/>
        <w:tab w:val="right" w:pos="9072"/>
      </w:tabs>
    </w:pPr>
  </w:style>
  <w:style w:type="character" w:customStyle="1" w:styleId="ZhlavChar">
    <w:name w:val="Záhlaví Char"/>
    <w:basedOn w:val="Standardnpsmoodstavce"/>
    <w:link w:val="Zhlav"/>
    <w:uiPriority w:val="99"/>
    <w:rsid w:val="00CA4739"/>
  </w:style>
  <w:style w:type="paragraph" w:styleId="Zpat">
    <w:name w:val="footer"/>
    <w:basedOn w:val="Normln"/>
    <w:link w:val="ZpatChar"/>
    <w:uiPriority w:val="99"/>
    <w:unhideWhenUsed/>
    <w:rsid w:val="00CA4739"/>
    <w:pPr>
      <w:tabs>
        <w:tab w:val="center" w:pos="4536"/>
        <w:tab w:val="right" w:pos="9072"/>
      </w:tabs>
    </w:pPr>
  </w:style>
  <w:style w:type="character" w:customStyle="1" w:styleId="ZpatChar">
    <w:name w:val="Zápatí Char"/>
    <w:basedOn w:val="Standardnpsmoodstavce"/>
    <w:link w:val="Zpat"/>
    <w:uiPriority w:val="99"/>
    <w:rsid w:val="00CA4739"/>
  </w:style>
  <w:style w:type="paragraph" w:customStyle="1" w:styleId="Zkladnodstavec">
    <w:name w:val="[Základní odstavec]"/>
    <w:basedOn w:val="Normln"/>
    <w:uiPriority w:val="99"/>
    <w:rsid w:val="00255BDE"/>
    <w:pPr>
      <w:autoSpaceDE w:val="0"/>
      <w:autoSpaceDN w:val="0"/>
      <w:adjustRightInd w:val="0"/>
      <w:spacing w:line="288" w:lineRule="auto"/>
      <w:textAlignment w:val="center"/>
    </w:pPr>
    <w:rPr>
      <w:rFonts w:ascii="Minion Pro" w:hAnsi="Minion Pro" w:cs="Minion Pro"/>
      <w:color w:val="000000"/>
    </w:rPr>
  </w:style>
  <w:style w:type="paragraph" w:customStyle="1" w:styleId="p-left">
    <w:name w:val="p-left"/>
    <w:basedOn w:val="Normln"/>
    <w:uiPriority w:val="99"/>
    <w:rsid w:val="00255BDE"/>
    <w:pPr>
      <w:autoSpaceDE w:val="0"/>
      <w:autoSpaceDN w:val="0"/>
      <w:adjustRightInd w:val="0"/>
      <w:spacing w:line="288" w:lineRule="auto"/>
      <w:textAlignment w:val="center"/>
    </w:pPr>
    <w:rPr>
      <w:rFonts w:ascii="DIN Next Slab Pro" w:hAnsi="DIN Next Slab Pro" w:cs="DIN Next Slab Pro"/>
      <w:color w:val="000000"/>
      <w:sz w:val="18"/>
      <w:szCs w:val="18"/>
    </w:rPr>
  </w:style>
  <w:style w:type="character" w:styleId="Hypertextovodkaz">
    <w:name w:val="Hyperlink"/>
    <w:rsid w:val="00C91A5B"/>
    <w:rPr>
      <w:color w:val="0000FF"/>
      <w:u w:val="single"/>
    </w:rPr>
  </w:style>
  <w:style w:type="paragraph" w:styleId="Zkladntext">
    <w:name w:val="Body Text"/>
    <w:basedOn w:val="Normln"/>
    <w:link w:val="ZkladntextChar"/>
    <w:rsid w:val="00C91A5B"/>
    <w:pPr>
      <w:spacing w:before="280" w:after="280"/>
    </w:pPr>
    <w:rPr>
      <w:rFonts w:ascii="Arial Unicode MS" w:eastAsia="Arial Unicode MS" w:hAnsi="Arial Unicode MS" w:cs="Arial Unicode MS"/>
      <w:lang w:eastAsia="zh-CN"/>
    </w:rPr>
  </w:style>
  <w:style w:type="character" w:customStyle="1" w:styleId="ZkladntextChar">
    <w:name w:val="Základní text Char"/>
    <w:basedOn w:val="Standardnpsmoodstavce"/>
    <w:link w:val="Zkladntext"/>
    <w:rsid w:val="00C91A5B"/>
    <w:rPr>
      <w:rFonts w:ascii="Arial Unicode MS" w:eastAsia="Arial Unicode MS" w:hAnsi="Arial Unicode MS" w:cs="Arial Unicode MS"/>
      <w:sz w:val="24"/>
      <w:szCs w:val="24"/>
      <w:lang w:eastAsia="zh-CN"/>
    </w:rPr>
  </w:style>
  <w:style w:type="paragraph" w:customStyle="1" w:styleId="Odstavecseseznamem1">
    <w:name w:val="Odstavec se seznamem1"/>
    <w:basedOn w:val="Normln"/>
    <w:rsid w:val="00C91A5B"/>
    <w:pPr>
      <w:spacing w:after="200" w:line="276" w:lineRule="auto"/>
      <w:ind w:left="720"/>
      <w:contextualSpacing/>
    </w:pPr>
    <w:rPr>
      <w:rFonts w:ascii="Calibri" w:hAnsi="Calibri" w:cs="Calibri"/>
      <w:sz w:val="22"/>
      <w:szCs w:val="22"/>
      <w:lang w:eastAsia="zh-CN"/>
    </w:rPr>
  </w:style>
  <w:style w:type="paragraph" w:styleId="Zkladntextodsazen">
    <w:name w:val="Body Text Indent"/>
    <w:basedOn w:val="Normln"/>
    <w:link w:val="ZkladntextodsazenChar"/>
    <w:uiPriority w:val="99"/>
    <w:semiHidden/>
    <w:unhideWhenUsed/>
    <w:rsid w:val="000F4925"/>
    <w:pPr>
      <w:spacing w:after="120"/>
      <w:ind w:left="283"/>
    </w:pPr>
  </w:style>
  <w:style w:type="character" w:customStyle="1" w:styleId="ZkladntextodsazenChar">
    <w:name w:val="Základní text odsazený Char"/>
    <w:basedOn w:val="Standardnpsmoodstavce"/>
    <w:link w:val="Zkladntextodsazen"/>
    <w:uiPriority w:val="99"/>
    <w:semiHidden/>
    <w:rsid w:val="000F4925"/>
    <w:rPr>
      <w:rFonts w:ascii="Times New Roman" w:eastAsia="Times New Roman" w:hAnsi="Times New Roman" w:cs="Times New Roman"/>
      <w:sz w:val="24"/>
      <w:szCs w:val="24"/>
      <w:lang w:eastAsia="ar-SA"/>
    </w:rPr>
  </w:style>
  <w:style w:type="character" w:customStyle="1" w:styleId="Nadpis3Char">
    <w:name w:val="Nadpis 3 Char"/>
    <w:basedOn w:val="Standardnpsmoodstavce"/>
    <w:link w:val="Nadpis3"/>
    <w:rsid w:val="000F4925"/>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0F4925"/>
    <w:rPr>
      <w:rFonts w:ascii="Times New Roman" w:eastAsia="Times New Roman" w:hAnsi="Times New Roman" w:cs="Times New Roman"/>
      <w:b/>
      <w:bCs/>
      <w:sz w:val="24"/>
      <w:szCs w:val="24"/>
      <w:lang w:eastAsia="zh-CN"/>
    </w:rPr>
  </w:style>
  <w:style w:type="paragraph" w:styleId="Nzev">
    <w:name w:val="Title"/>
    <w:basedOn w:val="Normln"/>
    <w:next w:val="Podtitul"/>
    <w:link w:val="NzevChar"/>
    <w:qFormat/>
    <w:rsid w:val="000F4925"/>
    <w:pPr>
      <w:jc w:val="center"/>
    </w:pPr>
    <w:rPr>
      <w:b/>
      <w:bCs/>
      <w:sz w:val="40"/>
      <w:szCs w:val="40"/>
      <w:lang w:eastAsia="zh-CN"/>
    </w:rPr>
  </w:style>
  <w:style w:type="character" w:customStyle="1" w:styleId="NzevChar">
    <w:name w:val="Název Char"/>
    <w:basedOn w:val="Standardnpsmoodstavce"/>
    <w:link w:val="Nzev"/>
    <w:rsid w:val="000F4925"/>
    <w:rPr>
      <w:rFonts w:ascii="Times New Roman" w:eastAsia="Times New Roman" w:hAnsi="Times New Roman" w:cs="Times New Roman"/>
      <w:b/>
      <w:bCs/>
      <w:sz w:val="40"/>
      <w:szCs w:val="40"/>
      <w:lang w:eastAsia="zh-CN"/>
    </w:rPr>
  </w:style>
  <w:style w:type="paragraph" w:styleId="Podtitul">
    <w:name w:val="Subtitle"/>
    <w:basedOn w:val="Normln"/>
    <w:next w:val="Zkladntext"/>
    <w:link w:val="PodtitulChar"/>
    <w:qFormat/>
    <w:rsid w:val="000F4925"/>
    <w:pPr>
      <w:jc w:val="center"/>
    </w:pPr>
    <w:rPr>
      <w:b/>
      <w:bCs/>
      <w:sz w:val="32"/>
      <w:szCs w:val="32"/>
      <w:lang w:eastAsia="zh-CN"/>
    </w:rPr>
  </w:style>
  <w:style w:type="character" w:customStyle="1" w:styleId="PodtitulChar">
    <w:name w:val="Podtitul Char"/>
    <w:basedOn w:val="Standardnpsmoodstavce"/>
    <w:link w:val="Podtitul"/>
    <w:rsid w:val="000F4925"/>
    <w:rPr>
      <w:rFonts w:ascii="Times New Roman" w:eastAsia="Times New Roman" w:hAnsi="Times New Roman" w:cs="Times New Roman"/>
      <w:b/>
      <w:bCs/>
      <w:sz w:val="32"/>
      <w:szCs w:val="32"/>
      <w:lang w:eastAsia="zh-CN"/>
    </w:rPr>
  </w:style>
  <w:style w:type="character" w:customStyle="1" w:styleId="Nadpis2Char">
    <w:name w:val="Nadpis 2 Char"/>
    <w:basedOn w:val="Standardnpsmoodstavce"/>
    <w:link w:val="Nadpis2"/>
    <w:uiPriority w:val="9"/>
    <w:semiHidden/>
    <w:rsid w:val="0073067A"/>
    <w:rPr>
      <w:rFonts w:asciiTheme="majorHAnsi" w:eastAsiaTheme="majorEastAsia" w:hAnsiTheme="majorHAnsi" w:cstheme="majorBidi"/>
      <w:color w:val="2E74B5" w:themeColor="accent1" w:themeShade="BF"/>
      <w:sz w:val="26"/>
      <w:szCs w:val="26"/>
      <w:lang w:eastAsia="ar-SA"/>
    </w:rPr>
  </w:style>
  <w:style w:type="character" w:customStyle="1" w:styleId="Nadpis1Char">
    <w:name w:val="Nadpis 1 Char"/>
    <w:basedOn w:val="Standardnpsmoodstavce"/>
    <w:link w:val="Nadpis1"/>
    <w:rsid w:val="0073067A"/>
    <w:rPr>
      <w:rFonts w:ascii="Cambria" w:eastAsia="Times New Roman" w:hAnsi="Cambria" w:cs="Cambria"/>
      <w:b/>
      <w:bCs/>
      <w:kern w:val="32"/>
      <w:sz w:val="32"/>
      <w:szCs w:val="32"/>
      <w:lang w:eastAsia="ar-SA"/>
    </w:rPr>
  </w:style>
  <w:style w:type="paragraph" w:styleId="Odstavecseseznamem">
    <w:name w:val="List Paragraph"/>
    <w:basedOn w:val="Normln"/>
    <w:uiPriority w:val="34"/>
    <w:qFormat/>
    <w:rsid w:val="00281009"/>
    <w:pPr>
      <w:ind w:left="720"/>
      <w:contextualSpacing/>
    </w:pPr>
  </w:style>
  <w:style w:type="paragraph" w:styleId="Textbubliny">
    <w:name w:val="Balloon Text"/>
    <w:basedOn w:val="Normln"/>
    <w:link w:val="TextbublinyChar"/>
    <w:uiPriority w:val="99"/>
    <w:semiHidden/>
    <w:unhideWhenUsed/>
    <w:rsid w:val="000F2582"/>
    <w:rPr>
      <w:rFonts w:ascii="Arial" w:hAnsi="Arial" w:cs="Arial"/>
      <w:sz w:val="18"/>
      <w:szCs w:val="18"/>
    </w:rPr>
  </w:style>
  <w:style w:type="character" w:customStyle="1" w:styleId="TextbublinyChar">
    <w:name w:val="Text bubliny Char"/>
    <w:basedOn w:val="Standardnpsmoodstavce"/>
    <w:link w:val="Textbubliny"/>
    <w:uiPriority w:val="99"/>
    <w:semiHidden/>
    <w:rsid w:val="000F2582"/>
    <w:rPr>
      <w:rFonts w:ascii="Arial" w:eastAsia="Times New Roman" w:hAnsi="Arial" w:cs="Arial"/>
      <w:sz w:val="18"/>
      <w:szCs w:val="18"/>
      <w:lang w:eastAsia="ar-SA"/>
    </w:rPr>
  </w:style>
  <w:style w:type="numbering" w:customStyle="1" w:styleId="Styl1">
    <w:name w:val="Styl1"/>
    <w:uiPriority w:val="99"/>
    <w:rsid w:val="00C5494D"/>
    <w:pPr>
      <w:numPr>
        <w:numId w:val="14"/>
      </w:numPr>
    </w:pPr>
  </w:style>
  <w:style w:type="character" w:customStyle="1" w:styleId="st">
    <w:name w:val="st"/>
    <w:basedOn w:val="Standardnpsmoodstavce"/>
    <w:rsid w:val="00130978"/>
  </w:style>
  <w:style w:type="character" w:styleId="Zvraznn">
    <w:name w:val="Emphasis"/>
    <w:basedOn w:val="Standardnpsmoodstavce"/>
    <w:uiPriority w:val="20"/>
    <w:qFormat/>
    <w:rsid w:val="00130978"/>
    <w:rPr>
      <w:i/>
      <w:iCs/>
    </w:rPr>
  </w:style>
  <w:style w:type="character" w:customStyle="1" w:styleId="datalabel">
    <w:name w:val="datalabel"/>
    <w:basedOn w:val="Standardnpsmoodstavce"/>
    <w:rsid w:val="00446293"/>
  </w:style>
  <w:style w:type="character" w:customStyle="1" w:styleId="Nadpis4Char">
    <w:name w:val="Nadpis 4 Char"/>
    <w:basedOn w:val="Standardnpsmoodstavce"/>
    <w:link w:val="Nadpis4"/>
    <w:uiPriority w:val="9"/>
    <w:semiHidden/>
    <w:rsid w:val="006479CA"/>
    <w:rPr>
      <w:rFonts w:asciiTheme="majorHAnsi" w:eastAsiaTheme="majorEastAsia" w:hAnsiTheme="majorHAnsi" w:cstheme="majorBidi"/>
      <w:i/>
      <w:iCs/>
      <w:color w:val="2E74B5" w:themeColor="accent1" w:themeShade="BF"/>
      <w:sz w:val="24"/>
      <w:szCs w:val="24"/>
      <w:lang w:eastAsia="ar-SA"/>
    </w:rPr>
  </w:style>
  <w:style w:type="character" w:styleId="Odkaznakoment">
    <w:name w:val="annotation reference"/>
    <w:basedOn w:val="Standardnpsmoodstavce"/>
    <w:uiPriority w:val="99"/>
    <w:semiHidden/>
    <w:unhideWhenUsed/>
    <w:rsid w:val="00FB66B0"/>
    <w:rPr>
      <w:sz w:val="16"/>
      <w:szCs w:val="16"/>
    </w:rPr>
  </w:style>
  <w:style w:type="paragraph" w:styleId="Textkomente">
    <w:name w:val="annotation text"/>
    <w:basedOn w:val="Normln"/>
    <w:link w:val="TextkomenteChar"/>
    <w:uiPriority w:val="99"/>
    <w:semiHidden/>
    <w:unhideWhenUsed/>
    <w:rsid w:val="00FB66B0"/>
    <w:rPr>
      <w:sz w:val="20"/>
      <w:szCs w:val="20"/>
    </w:rPr>
  </w:style>
  <w:style w:type="character" w:customStyle="1" w:styleId="TextkomenteChar">
    <w:name w:val="Text komentáře Char"/>
    <w:basedOn w:val="Standardnpsmoodstavce"/>
    <w:link w:val="Textkomente"/>
    <w:uiPriority w:val="99"/>
    <w:semiHidden/>
    <w:rsid w:val="00FB66B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B66B0"/>
    <w:rPr>
      <w:b/>
      <w:bCs/>
    </w:rPr>
  </w:style>
  <w:style w:type="character" w:customStyle="1" w:styleId="PedmtkomenteChar">
    <w:name w:val="Předmět komentáře Char"/>
    <w:basedOn w:val="TextkomenteChar"/>
    <w:link w:val="Pedmtkomente"/>
    <w:uiPriority w:val="99"/>
    <w:semiHidden/>
    <w:rsid w:val="00FB66B0"/>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73067A"/>
    <w:pPr>
      <w:keepNext/>
      <w:tabs>
        <w:tab w:val="num" w:pos="0"/>
      </w:tabs>
      <w:outlineLvl w:val="0"/>
    </w:pPr>
    <w:rPr>
      <w:rFonts w:ascii="Cambria" w:hAnsi="Cambria" w:cs="Cambria"/>
      <w:b/>
      <w:bCs/>
      <w:kern w:val="32"/>
      <w:sz w:val="32"/>
      <w:szCs w:val="32"/>
    </w:rPr>
  </w:style>
  <w:style w:type="paragraph" w:styleId="Nadpis2">
    <w:name w:val="heading 2"/>
    <w:basedOn w:val="Normln"/>
    <w:next w:val="Normln"/>
    <w:link w:val="Nadpis2Char"/>
    <w:unhideWhenUsed/>
    <w:qFormat/>
    <w:rsid w:val="007306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0F4925"/>
    <w:pPr>
      <w:keepNext/>
      <w:numPr>
        <w:ilvl w:val="2"/>
        <w:numId w:val="1"/>
      </w:numPr>
      <w:tabs>
        <w:tab w:val="left" w:pos="0"/>
      </w:tabs>
      <w:outlineLvl w:val="2"/>
    </w:pPr>
    <w:rPr>
      <w:b/>
      <w:bCs/>
      <w:sz w:val="28"/>
      <w:szCs w:val="28"/>
      <w:lang w:eastAsia="zh-CN"/>
    </w:rPr>
  </w:style>
  <w:style w:type="paragraph" w:styleId="Nadpis4">
    <w:name w:val="heading 4"/>
    <w:basedOn w:val="Normln"/>
    <w:next w:val="Normln"/>
    <w:link w:val="Nadpis4Char"/>
    <w:uiPriority w:val="9"/>
    <w:semiHidden/>
    <w:unhideWhenUsed/>
    <w:qFormat/>
    <w:rsid w:val="006479C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0F4925"/>
    <w:pPr>
      <w:keepNext/>
      <w:ind w:firstLine="340"/>
      <w:outlineLvl w:val="4"/>
    </w:pPr>
    <w:rPr>
      <w:b/>
      <w:bCs/>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4739"/>
    <w:pPr>
      <w:tabs>
        <w:tab w:val="center" w:pos="4536"/>
        <w:tab w:val="right" w:pos="9072"/>
      </w:tabs>
    </w:pPr>
  </w:style>
  <w:style w:type="character" w:customStyle="1" w:styleId="ZhlavChar">
    <w:name w:val="Záhlaví Char"/>
    <w:basedOn w:val="Standardnpsmoodstavce"/>
    <w:link w:val="Zhlav"/>
    <w:uiPriority w:val="99"/>
    <w:rsid w:val="00CA4739"/>
  </w:style>
  <w:style w:type="paragraph" w:styleId="Zpat">
    <w:name w:val="footer"/>
    <w:basedOn w:val="Normln"/>
    <w:link w:val="ZpatChar"/>
    <w:uiPriority w:val="99"/>
    <w:unhideWhenUsed/>
    <w:rsid w:val="00CA4739"/>
    <w:pPr>
      <w:tabs>
        <w:tab w:val="center" w:pos="4536"/>
        <w:tab w:val="right" w:pos="9072"/>
      </w:tabs>
    </w:pPr>
  </w:style>
  <w:style w:type="character" w:customStyle="1" w:styleId="ZpatChar">
    <w:name w:val="Zápatí Char"/>
    <w:basedOn w:val="Standardnpsmoodstavce"/>
    <w:link w:val="Zpat"/>
    <w:uiPriority w:val="99"/>
    <w:rsid w:val="00CA4739"/>
  </w:style>
  <w:style w:type="paragraph" w:customStyle="1" w:styleId="Zkladnodstavec">
    <w:name w:val="[Základní odstavec]"/>
    <w:basedOn w:val="Normln"/>
    <w:uiPriority w:val="99"/>
    <w:rsid w:val="00255BDE"/>
    <w:pPr>
      <w:autoSpaceDE w:val="0"/>
      <w:autoSpaceDN w:val="0"/>
      <w:adjustRightInd w:val="0"/>
      <w:spacing w:line="288" w:lineRule="auto"/>
      <w:textAlignment w:val="center"/>
    </w:pPr>
    <w:rPr>
      <w:rFonts w:ascii="Minion Pro" w:hAnsi="Minion Pro" w:cs="Minion Pro"/>
      <w:color w:val="000000"/>
    </w:rPr>
  </w:style>
  <w:style w:type="paragraph" w:customStyle="1" w:styleId="p-left">
    <w:name w:val="p-left"/>
    <w:basedOn w:val="Normln"/>
    <w:uiPriority w:val="99"/>
    <w:rsid w:val="00255BDE"/>
    <w:pPr>
      <w:autoSpaceDE w:val="0"/>
      <w:autoSpaceDN w:val="0"/>
      <w:adjustRightInd w:val="0"/>
      <w:spacing w:line="288" w:lineRule="auto"/>
      <w:textAlignment w:val="center"/>
    </w:pPr>
    <w:rPr>
      <w:rFonts w:ascii="DIN Next Slab Pro" w:hAnsi="DIN Next Slab Pro" w:cs="DIN Next Slab Pro"/>
      <w:color w:val="000000"/>
      <w:sz w:val="18"/>
      <w:szCs w:val="18"/>
    </w:rPr>
  </w:style>
  <w:style w:type="character" w:styleId="Hypertextovodkaz">
    <w:name w:val="Hyperlink"/>
    <w:rsid w:val="00C91A5B"/>
    <w:rPr>
      <w:color w:val="0000FF"/>
      <w:u w:val="single"/>
    </w:rPr>
  </w:style>
  <w:style w:type="paragraph" w:styleId="Zkladntext">
    <w:name w:val="Body Text"/>
    <w:basedOn w:val="Normln"/>
    <w:link w:val="ZkladntextChar"/>
    <w:rsid w:val="00C91A5B"/>
    <w:pPr>
      <w:spacing w:before="280" w:after="280"/>
    </w:pPr>
    <w:rPr>
      <w:rFonts w:ascii="Arial Unicode MS" w:eastAsia="Arial Unicode MS" w:hAnsi="Arial Unicode MS" w:cs="Arial Unicode MS"/>
      <w:lang w:eastAsia="zh-CN"/>
    </w:rPr>
  </w:style>
  <w:style w:type="character" w:customStyle="1" w:styleId="ZkladntextChar">
    <w:name w:val="Základní text Char"/>
    <w:basedOn w:val="Standardnpsmoodstavce"/>
    <w:link w:val="Zkladntext"/>
    <w:rsid w:val="00C91A5B"/>
    <w:rPr>
      <w:rFonts w:ascii="Arial Unicode MS" w:eastAsia="Arial Unicode MS" w:hAnsi="Arial Unicode MS" w:cs="Arial Unicode MS"/>
      <w:sz w:val="24"/>
      <w:szCs w:val="24"/>
      <w:lang w:eastAsia="zh-CN"/>
    </w:rPr>
  </w:style>
  <w:style w:type="paragraph" w:customStyle="1" w:styleId="Odstavecseseznamem1">
    <w:name w:val="Odstavec se seznamem1"/>
    <w:basedOn w:val="Normln"/>
    <w:rsid w:val="00C91A5B"/>
    <w:pPr>
      <w:spacing w:after="200" w:line="276" w:lineRule="auto"/>
      <w:ind w:left="720"/>
      <w:contextualSpacing/>
    </w:pPr>
    <w:rPr>
      <w:rFonts w:ascii="Calibri" w:hAnsi="Calibri" w:cs="Calibri"/>
      <w:sz w:val="22"/>
      <w:szCs w:val="22"/>
      <w:lang w:eastAsia="zh-CN"/>
    </w:rPr>
  </w:style>
  <w:style w:type="paragraph" w:styleId="Zkladntextodsazen">
    <w:name w:val="Body Text Indent"/>
    <w:basedOn w:val="Normln"/>
    <w:link w:val="ZkladntextodsazenChar"/>
    <w:uiPriority w:val="99"/>
    <w:semiHidden/>
    <w:unhideWhenUsed/>
    <w:rsid w:val="000F4925"/>
    <w:pPr>
      <w:spacing w:after="120"/>
      <w:ind w:left="283"/>
    </w:pPr>
  </w:style>
  <w:style w:type="character" w:customStyle="1" w:styleId="ZkladntextodsazenChar">
    <w:name w:val="Základní text odsazený Char"/>
    <w:basedOn w:val="Standardnpsmoodstavce"/>
    <w:link w:val="Zkladntextodsazen"/>
    <w:uiPriority w:val="99"/>
    <w:semiHidden/>
    <w:rsid w:val="000F4925"/>
    <w:rPr>
      <w:rFonts w:ascii="Times New Roman" w:eastAsia="Times New Roman" w:hAnsi="Times New Roman" w:cs="Times New Roman"/>
      <w:sz w:val="24"/>
      <w:szCs w:val="24"/>
      <w:lang w:eastAsia="ar-SA"/>
    </w:rPr>
  </w:style>
  <w:style w:type="character" w:customStyle="1" w:styleId="Nadpis3Char">
    <w:name w:val="Nadpis 3 Char"/>
    <w:basedOn w:val="Standardnpsmoodstavce"/>
    <w:link w:val="Nadpis3"/>
    <w:rsid w:val="000F4925"/>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0F4925"/>
    <w:rPr>
      <w:rFonts w:ascii="Times New Roman" w:eastAsia="Times New Roman" w:hAnsi="Times New Roman" w:cs="Times New Roman"/>
      <w:b/>
      <w:bCs/>
      <w:sz w:val="24"/>
      <w:szCs w:val="24"/>
      <w:lang w:eastAsia="zh-CN"/>
    </w:rPr>
  </w:style>
  <w:style w:type="paragraph" w:styleId="Nzev">
    <w:name w:val="Title"/>
    <w:basedOn w:val="Normln"/>
    <w:next w:val="Podtitul"/>
    <w:link w:val="NzevChar"/>
    <w:qFormat/>
    <w:rsid w:val="000F4925"/>
    <w:pPr>
      <w:jc w:val="center"/>
    </w:pPr>
    <w:rPr>
      <w:b/>
      <w:bCs/>
      <w:sz w:val="40"/>
      <w:szCs w:val="40"/>
      <w:lang w:eastAsia="zh-CN"/>
    </w:rPr>
  </w:style>
  <w:style w:type="character" w:customStyle="1" w:styleId="NzevChar">
    <w:name w:val="Název Char"/>
    <w:basedOn w:val="Standardnpsmoodstavce"/>
    <w:link w:val="Nzev"/>
    <w:rsid w:val="000F4925"/>
    <w:rPr>
      <w:rFonts w:ascii="Times New Roman" w:eastAsia="Times New Roman" w:hAnsi="Times New Roman" w:cs="Times New Roman"/>
      <w:b/>
      <w:bCs/>
      <w:sz w:val="40"/>
      <w:szCs w:val="40"/>
      <w:lang w:eastAsia="zh-CN"/>
    </w:rPr>
  </w:style>
  <w:style w:type="paragraph" w:styleId="Podtitul">
    <w:name w:val="Subtitle"/>
    <w:basedOn w:val="Normln"/>
    <w:next w:val="Zkladntext"/>
    <w:link w:val="PodtitulChar"/>
    <w:qFormat/>
    <w:rsid w:val="000F4925"/>
    <w:pPr>
      <w:jc w:val="center"/>
    </w:pPr>
    <w:rPr>
      <w:b/>
      <w:bCs/>
      <w:sz w:val="32"/>
      <w:szCs w:val="32"/>
      <w:lang w:eastAsia="zh-CN"/>
    </w:rPr>
  </w:style>
  <w:style w:type="character" w:customStyle="1" w:styleId="PodtitulChar">
    <w:name w:val="Podtitul Char"/>
    <w:basedOn w:val="Standardnpsmoodstavce"/>
    <w:link w:val="Podtitul"/>
    <w:rsid w:val="000F4925"/>
    <w:rPr>
      <w:rFonts w:ascii="Times New Roman" w:eastAsia="Times New Roman" w:hAnsi="Times New Roman" w:cs="Times New Roman"/>
      <w:b/>
      <w:bCs/>
      <w:sz w:val="32"/>
      <w:szCs w:val="32"/>
      <w:lang w:eastAsia="zh-CN"/>
    </w:rPr>
  </w:style>
  <w:style w:type="character" w:customStyle="1" w:styleId="Nadpis2Char">
    <w:name w:val="Nadpis 2 Char"/>
    <w:basedOn w:val="Standardnpsmoodstavce"/>
    <w:link w:val="Nadpis2"/>
    <w:uiPriority w:val="9"/>
    <w:semiHidden/>
    <w:rsid w:val="0073067A"/>
    <w:rPr>
      <w:rFonts w:asciiTheme="majorHAnsi" w:eastAsiaTheme="majorEastAsia" w:hAnsiTheme="majorHAnsi" w:cstheme="majorBidi"/>
      <w:color w:val="2E74B5" w:themeColor="accent1" w:themeShade="BF"/>
      <w:sz w:val="26"/>
      <w:szCs w:val="26"/>
      <w:lang w:eastAsia="ar-SA"/>
    </w:rPr>
  </w:style>
  <w:style w:type="character" w:customStyle="1" w:styleId="Nadpis1Char">
    <w:name w:val="Nadpis 1 Char"/>
    <w:basedOn w:val="Standardnpsmoodstavce"/>
    <w:link w:val="Nadpis1"/>
    <w:rsid w:val="0073067A"/>
    <w:rPr>
      <w:rFonts w:ascii="Cambria" w:eastAsia="Times New Roman" w:hAnsi="Cambria" w:cs="Cambria"/>
      <w:b/>
      <w:bCs/>
      <w:kern w:val="32"/>
      <w:sz w:val="32"/>
      <w:szCs w:val="32"/>
      <w:lang w:eastAsia="ar-SA"/>
    </w:rPr>
  </w:style>
  <w:style w:type="paragraph" w:styleId="Odstavecseseznamem">
    <w:name w:val="List Paragraph"/>
    <w:basedOn w:val="Normln"/>
    <w:uiPriority w:val="34"/>
    <w:qFormat/>
    <w:rsid w:val="00281009"/>
    <w:pPr>
      <w:ind w:left="720"/>
      <w:contextualSpacing/>
    </w:pPr>
  </w:style>
  <w:style w:type="paragraph" w:styleId="Textbubliny">
    <w:name w:val="Balloon Text"/>
    <w:basedOn w:val="Normln"/>
    <w:link w:val="TextbublinyChar"/>
    <w:uiPriority w:val="99"/>
    <w:semiHidden/>
    <w:unhideWhenUsed/>
    <w:rsid w:val="000F2582"/>
    <w:rPr>
      <w:rFonts w:ascii="Arial" w:hAnsi="Arial" w:cs="Arial"/>
      <w:sz w:val="18"/>
      <w:szCs w:val="18"/>
    </w:rPr>
  </w:style>
  <w:style w:type="character" w:customStyle="1" w:styleId="TextbublinyChar">
    <w:name w:val="Text bubliny Char"/>
    <w:basedOn w:val="Standardnpsmoodstavce"/>
    <w:link w:val="Textbubliny"/>
    <w:uiPriority w:val="99"/>
    <w:semiHidden/>
    <w:rsid w:val="000F2582"/>
    <w:rPr>
      <w:rFonts w:ascii="Arial" w:eastAsia="Times New Roman" w:hAnsi="Arial" w:cs="Arial"/>
      <w:sz w:val="18"/>
      <w:szCs w:val="18"/>
      <w:lang w:eastAsia="ar-SA"/>
    </w:rPr>
  </w:style>
  <w:style w:type="numbering" w:customStyle="1" w:styleId="Styl1">
    <w:name w:val="Styl1"/>
    <w:uiPriority w:val="99"/>
    <w:rsid w:val="00C5494D"/>
    <w:pPr>
      <w:numPr>
        <w:numId w:val="14"/>
      </w:numPr>
    </w:pPr>
  </w:style>
  <w:style w:type="character" w:customStyle="1" w:styleId="st">
    <w:name w:val="st"/>
    <w:basedOn w:val="Standardnpsmoodstavce"/>
    <w:rsid w:val="00130978"/>
  </w:style>
  <w:style w:type="character" w:styleId="Zvraznn">
    <w:name w:val="Emphasis"/>
    <w:basedOn w:val="Standardnpsmoodstavce"/>
    <w:uiPriority w:val="20"/>
    <w:qFormat/>
    <w:rsid w:val="00130978"/>
    <w:rPr>
      <w:i/>
      <w:iCs/>
    </w:rPr>
  </w:style>
  <w:style w:type="character" w:customStyle="1" w:styleId="datalabel">
    <w:name w:val="datalabel"/>
    <w:basedOn w:val="Standardnpsmoodstavce"/>
    <w:rsid w:val="00446293"/>
  </w:style>
  <w:style w:type="character" w:customStyle="1" w:styleId="Nadpis4Char">
    <w:name w:val="Nadpis 4 Char"/>
    <w:basedOn w:val="Standardnpsmoodstavce"/>
    <w:link w:val="Nadpis4"/>
    <w:uiPriority w:val="9"/>
    <w:semiHidden/>
    <w:rsid w:val="006479CA"/>
    <w:rPr>
      <w:rFonts w:asciiTheme="majorHAnsi" w:eastAsiaTheme="majorEastAsia" w:hAnsiTheme="majorHAnsi" w:cstheme="majorBidi"/>
      <w:i/>
      <w:iCs/>
      <w:color w:val="2E74B5" w:themeColor="accent1" w:themeShade="BF"/>
      <w:sz w:val="24"/>
      <w:szCs w:val="24"/>
      <w:lang w:eastAsia="ar-SA"/>
    </w:rPr>
  </w:style>
  <w:style w:type="character" w:styleId="Odkaznakoment">
    <w:name w:val="annotation reference"/>
    <w:basedOn w:val="Standardnpsmoodstavce"/>
    <w:uiPriority w:val="99"/>
    <w:semiHidden/>
    <w:unhideWhenUsed/>
    <w:rsid w:val="00FB66B0"/>
    <w:rPr>
      <w:sz w:val="16"/>
      <w:szCs w:val="16"/>
    </w:rPr>
  </w:style>
  <w:style w:type="paragraph" w:styleId="Textkomente">
    <w:name w:val="annotation text"/>
    <w:basedOn w:val="Normln"/>
    <w:link w:val="TextkomenteChar"/>
    <w:uiPriority w:val="99"/>
    <w:semiHidden/>
    <w:unhideWhenUsed/>
    <w:rsid w:val="00FB66B0"/>
    <w:rPr>
      <w:sz w:val="20"/>
      <w:szCs w:val="20"/>
    </w:rPr>
  </w:style>
  <w:style w:type="character" w:customStyle="1" w:styleId="TextkomenteChar">
    <w:name w:val="Text komentáře Char"/>
    <w:basedOn w:val="Standardnpsmoodstavce"/>
    <w:link w:val="Textkomente"/>
    <w:uiPriority w:val="99"/>
    <w:semiHidden/>
    <w:rsid w:val="00FB66B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B66B0"/>
    <w:rPr>
      <w:b/>
      <w:bCs/>
    </w:rPr>
  </w:style>
  <w:style w:type="character" w:customStyle="1" w:styleId="PedmtkomenteChar">
    <w:name w:val="Předmět komentáře Char"/>
    <w:basedOn w:val="TextkomenteChar"/>
    <w:link w:val="Pedmtkomente"/>
    <w:uiPriority w:val="99"/>
    <w:semiHidden/>
    <w:rsid w:val="00FB66B0"/>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01DD-F645-403E-AF22-19A7A2C1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1040</Words>
  <Characters>6140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Kamrla</dc:creator>
  <cp:lastModifiedBy>Zámečníková Hana</cp:lastModifiedBy>
  <cp:revision>3</cp:revision>
  <cp:lastPrinted>2019-02-19T13:36:00Z</cp:lastPrinted>
  <dcterms:created xsi:type="dcterms:W3CDTF">2019-04-03T06:58:00Z</dcterms:created>
  <dcterms:modified xsi:type="dcterms:W3CDTF">2019-04-05T07:17:00Z</dcterms:modified>
</cp:coreProperties>
</file>