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CD" w:rsidRPr="00C808CD" w:rsidRDefault="00C808CD" w:rsidP="00C80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08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Smlouva č. 1332019/1</w:t>
      </w:r>
    </w:p>
    <w:p w:rsidR="00C808CD" w:rsidRPr="00C808CD" w:rsidRDefault="00C808CD" w:rsidP="00C80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08CD">
        <w:rPr>
          <w:rFonts w:ascii="Times New Roman" w:eastAsia="Times New Roman" w:hAnsi="Times New Roman" w:cs="Times New Roman"/>
          <w:sz w:val="24"/>
          <w:szCs w:val="24"/>
          <w:lang w:eastAsia="cs-CZ"/>
        </w:rPr>
        <w:t>o poskytování telekomunikačních služeb</w:t>
      </w:r>
    </w:p>
    <w:p w:rsidR="005C65CE" w:rsidRDefault="00C808CD" w:rsidP="00C80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C808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Faster</w:t>
      </w:r>
      <w:proofErr w:type="spellEnd"/>
      <w:r w:rsidRPr="00C808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CZ spol. s r.o.</w:t>
      </w:r>
      <w:r w:rsidRPr="00C808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se sídlem Jarní 44g, 614 00 Brno </w:t>
      </w:r>
      <w:r w:rsidRPr="00C808C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IČ: 60722266        </w:t>
      </w:r>
      <w:proofErr w:type="gramStart"/>
      <w:r w:rsidRPr="00C808CD">
        <w:rPr>
          <w:rFonts w:ascii="Times New Roman" w:eastAsia="Times New Roman" w:hAnsi="Times New Roman" w:cs="Times New Roman"/>
          <w:sz w:val="24"/>
          <w:szCs w:val="24"/>
          <w:lang w:eastAsia="cs-CZ"/>
        </w:rPr>
        <w:t>DIČ : CZ60722266</w:t>
      </w:r>
      <w:proofErr w:type="gramEnd"/>
      <w:r w:rsidRPr="00C808C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bankovní spojení: </w:t>
      </w:r>
      <w:proofErr w:type="spellStart"/>
      <w:r w:rsidR="005C65CE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</w:t>
      </w:r>
      <w:proofErr w:type="spellEnd"/>
      <w:r w:rsidR="005C65C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C808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zastoupená: </w:t>
      </w:r>
      <w:r w:rsidRPr="00C808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Ing. Miloslavem Škorpíkem</w:t>
      </w:r>
      <w:r w:rsidRPr="00C808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jednatelem společnosti </w:t>
      </w:r>
      <w:r w:rsidRPr="00C808C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osoba zplnomocněná k podepisování </w:t>
      </w:r>
      <w:proofErr w:type="gramStart"/>
      <w:r w:rsidRPr="00C808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 : </w:t>
      </w:r>
      <w:proofErr w:type="spellStart"/>
      <w:r w:rsidR="005C65CE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</w:t>
      </w:r>
      <w:proofErr w:type="spellEnd"/>
      <w:proofErr w:type="gramEnd"/>
      <w:r w:rsidRPr="00C808C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společnost je zapsaná u RS Brno, spisová značka C 16631 </w:t>
      </w:r>
      <w:r w:rsidRPr="00C808C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telefon : 533 433</w:t>
      </w:r>
      <w:r w:rsidR="005C65C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C808CD">
        <w:rPr>
          <w:rFonts w:ascii="Times New Roman" w:eastAsia="Times New Roman" w:hAnsi="Times New Roman" w:cs="Times New Roman"/>
          <w:sz w:val="24"/>
          <w:szCs w:val="24"/>
          <w:lang w:eastAsia="cs-CZ"/>
        </w:rPr>
        <w:t>333</w:t>
      </w:r>
    </w:p>
    <w:p w:rsidR="00C808CD" w:rsidRPr="00C808CD" w:rsidRDefault="00C808CD" w:rsidP="00C80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08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jako poskytovatel</w:t>
      </w:r>
    </w:p>
    <w:p w:rsidR="00C808CD" w:rsidRPr="00C808CD" w:rsidRDefault="00C808CD" w:rsidP="00C80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08CD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C808CD" w:rsidRPr="00C808CD" w:rsidRDefault="00C808CD" w:rsidP="00C80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08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Lázně Hodonín, s.r.o.</w:t>
      </w:r>
      <w:r w:rsidRPr="00C808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se sídlem Měšťanská 3559/140, 695 01 Hodonín </w:t>
      </w:r>
      <w:r w:rsidRPr="00C808C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IČ: 6458467        DIČ: CZ699001303</w:t>
      </w:r>
      <w:r w:rsidRPr="00C808C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zastupuj</w:t>
      </w:r>
      <w:r w:rsidR="005C65CE">
        <w:rPr>
          <w:rFonts w:ascii="Times New Roman" w:eastAsia="Times New Roman" w:hAnsi="Times New Roman" w:cs="Times New Roman"/>
          <w:sz w:val="24"/>
          <w:szCs w:val="24"/>
          <w:lang w:eastAsia="cs-CZ"/>
        </w:rPr>
        <w:t>e: Ing. Milan Sýkora, jednatel</w:t>
      </w:r>
      <w:r w:rsidRPr="00C808C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808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jako uživatel </w:t>
      </w:r>
    </w:p>
    <w:p w:rsidR="00C808CD" w:rsidRPr="00C808CD" w:rsidRDefault="00C808CD" w:rsidP="005C65C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08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uzavírají ve smyslu §1746 odst. 2 občanského zákoníku č. 89/2012 </w:t>
      </w:r>
      <w:proofErr w:type="spellStart"/>
      <w:r w:rsidRPr="00C808CD">
        <w:rPr>
          <w:rFonts w:ascii="Times New Roman" w:eastAsia="Times New Roman" w:hAnsi="Times New Roman" w:cs="Times New Roman"/>
          <w:sz w:val="24"/>
          <w:szCs w:val="24"/>
          <w:lang w:eastAsia="cs-CZ"/>
        </w:rPr>
        <w:t>Sb</w:t>
      </w:r>
      <w:proofErr w:type="spellEnd"/>
      <w:r w:rsidRPr="00C808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tuto smlouvu </w:t>
      </w:r>
    </w:p>
    <w:p w:rsidR="00C808CD" w:rsidRPr="00C808CD" w:rsidRDefault="00C808CD" w:rsidP="00C80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08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I. </w:t>
      </w:r>
      <w:r w:rsidRPr="00C808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 xml:space="preserve">Předmět smlouvy a cena </w:t>
      </w:r>
    </w:p>
    <w:p w:rsidR="00C808CD" w:rsidRPr="00C808CD" w:rsidRDefault="00C808CD" w:rsidP="00C80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08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Specifikace služby:</w:t>
      </w:r>
      <w:r w:rsidRPr="00C808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2963"/>
        <w:gridCol w:w="5861"/>
      </w:tblGrid>
      <w:tr w:rsidR="00C808CD" w:rsidRPr="00C808CD" w:rsidTr="00C808CD">
        <w:trPr>
          <w:tblCellSpacing w:w="0" w:type="dxa"/>
        </w:trPr>
        <w:tc>
          <w:tcPr>
            <w:tcW w:w="300" w:type="dxa"/>
            <w:vAlign w:val="center"/>
            <w:hideMark/>
          </w:tcPr>
          <w:p w:rsidR="00C808CD" w:rsidRPr="00C808CD" w:rsidRDefault="00C808CD" w:rsidP="00C80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08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300" w:type="dxa"/>
            <w:hideMark/>
          </w:tcPr>
          <w:p w:rsidR="00C808CD" w:rsidRPr="00C808CD" w:rsidRDefault="00C808CD" w:rsidP="00C808C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08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služba:</w:t>
            </w:r>
          </w:p>
        </w:tc>
        <w:tc>
          <w:tcPr>
            <w:tcW w:w="6900" w:type="dxa"/>
            <w:hideMark/>
          </w:tcPr>
          <w:p w:rsidR="00C808CD" w:rsidRPr="00C808CD" w:rsidRDefault="00C808CD" w:rsidP="00C808C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0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Technická podpora, správa </w:t>
            </w:r>
            <w:proofErr w:type="spellStart"/>
            <w:r w:rsidRPr="00C80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WiFi</w:t>
            </w:r>
            <w:proofErr w:type="spellEnd"/>
          </w:p>
        </w:tc>
      </w:tr>
    </w:tbl>
    <w:p w:rsidR="00C808CD" w:rsidRPr="00C808CD" w:rsidRDefault="00C808CD" w:rsidP="00C80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08C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808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Cena</w:t>
      </w:r>
      <w:r w:rsidRPr="00C808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(bez DPH)</w:t>
      </w:r>
      <w:r w:rsidRPr="00C808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C808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4236"/>
        <w:gridCol w:w="4536"/>
      </w:tblGrid>
      <w:tr w:rsidR="00C808CD" w:rsidRPr="00C808CD" w:rsidTr="00C808CD">
        <w:trPr>
          <w:tblCellSpacing w:w="0" w:type="dxa"/>
        </w:trPr>
        <w:tc>
          <w:tcPr>
            <w:tcW w:w="300" w:type="dxa"/>
            <w:vAlign w:val="center"/>
            <w:hideMark/>
          </w:tcPr>
          <w:p w:rsidR="00C808CD" w:rsidRPr="00C808CD" w:rsidRDefault="00C808CD" w:rsidP="00C808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08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36" w:type="dxa"/>
            <w:hideMark/>
          </w:tcPr>
          <w:p w:rsidR="00C808CD" w:rsidRPr="00C808CD" w:rsidRDefault="00C808CD" w:rsidP="00C808C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08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Jednorázový zřizovací poplatek:</w:t>
            </w:r>
          </w:p>
          <w:p w:rsidR="00C808CD" w:rsidRPr="00C808CD" w:rsidRDefault="00C808CD" w:rsidP="00C808C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08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Služby (paušál):</w:t>
            </w:r>
          </w:p>
          <w:p w:rsidR="00C808CD" w:rsidRPr="00C808CD" w:rsidRDefault="00C808CD" w:rsidP="00C808C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08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Periodicita platby:</w:t>
            </w:r>
          </w:p>
        </w:tc>
        <w:tc>
          <w:tcPr>
            <w:tcW w:w="4536" w:type="dxa"/>
            <w:hideMark/>
          </w:tcPr>
          <w:p w:rsidR="00C808CD" w:rsidRPr="00C808CD" w:rsidRDefault="00C808CD" w:rsidP="00C808C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0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0.00 Kč</w:t>
            </w:r>
          </w:p>
          <w:p w:rsidR="00C808CD" w:rsidRPr="00C808CD" w:rsidRDefault="00C808CD" w:rsidP="00C808C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0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2 900.00 Kč</w:t>
            </w:r>
          </w:p>
          <w:p w:rsidR="00C808CD" w:rsidRPr="00C808CD" w:rsidRDefault="00C808CD" w:rsidP="00C808C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808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měsíčně</w:t>
            </w:r>
          </w:p>
        </w:tc>
      </w:tr>
    </w:tbl>
    <w:p w:rsidR="00C808CD" w:rsidRPr="00C808CD" w:rsidRDefault="00C808CD" w:rsidP="005C65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08CD" w:rsidRPr="00C808CD" w:rsidRDefault="00C808CD" w:rsidP="00C80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08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II. </w:t>
      </w:r>
      <w:r w:rsidRPr="00C808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 xml:space="preserve">Cenové a platební podmínky </w:t>
      </w:r>
    </w:p>
    <w:p w:rsidR="00C808CD" w:rsidRPr="00621FD5" w:rsidRDefault="00C808CD" w:rsidP="00C80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621FD5">
        <w:rPr>
          <w:rFonts w:ascii="Times New Roman" w:eastAsia="Times New Roman" w:hAnsi="Times New Roman" w:cs="Times New Roman"/>
          <w:lang w:eastAsia="cs-CZ"/>
        </w:rPr>
        <w:t xml:space="preserve">          Úhrada za poskytované služby je stanovena dle rozsahu </w:t>
      </w:r>
      <w:proofErr w:type="gramStart"/>
      <w:r w:rsidRPr="00621FD5">
        <w:rPr>
          <w:rFonts w:ascii="Times New Roman" w:eastAsia="Times New Roman" w:hAnsi="Times New Roman" w:cs="Times New Roman"/>
          <w:lang w:eastAsia="cs-CZ"/>
        </w:rPr>
        <w:t>služeb , které</w:t>
      </w:r>
      <w:proofErr w:type="gramEnd"/>
      <w:r w:rsidRPr="00621FD5">
        <w:rPr>
          <w:rFonts w:ascii="Times New Roman" w:eastAsia="Times New Roman" w:hAnsi="Times New Roman" w:cs="Times New Roman"/>
          <w:lang w:eastAsia="cs-CZ"/>
        </w:rPr>
        <w:t xml:space="preserve"> jsou specifikovány v čl. I. Předmět smlouvy a jejich cenová relace je uvedena v tomto článku. Uživatel souhlasí s tím, že zpoplatňování poskytovaných služeb bude zahájeno ode dne řádného poskytování služeb vyplývajících z předmětu této smlouvy. </w:t>
      </w:r>
      <w:r w:rsidRPr="00621FD5">
        <w:rPr>
          <w:rFonts w:ascii="Times New Roman" w:eastAsia="Times New Roman" w:hAnsi="Times New Roman" w:cs="Times New Roman"/>
          <w:lang w:eastAsia="cs-CZ"/>
        </w:rPr>
        <w:br/>
        <w:t>          Úhrada za poskytované služby je splatná dle vystavené faktury. Pokud bude uživatel v prodlení s platbou o více jak 15 dnů od data splatnosti faktury, má poskytovatel právo požadovat po uživateli smluvní úrok z prodlení ve výši 0,05% z dlužné částky za každý i započatý den prodlení. Pokud je uživatel v prodlení o více jak 30 dnů, má poskytovatel právo omezit službu, přičemž uživatel se podpisem této smlouvy zavazuje v takovém případě uhradit měsíční paušály i za období omezené služby v plné smluvní výši jako za službu dohodnutou touto smlouvou. </w:t>
      </w:r>
    </w:p>
    <w:p w:rsidR="00C808CD" w:rsidRPr="00C808CD" w:rsidRDefault="00C808CD" w:rsidP="00C808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808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III. </w:t>
      </w:r>
      <w:r w:rsidRPr="00C808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Ostatní ustanovení</w:t>
      </w:r>
    </w:p>
    <w:p w:rsidR="00C808CD" w:rsidRPr="00621FD5" w:rsidRDefault="00C808CD" w:rsidP="00C808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621FD5">
        <w:rPr>
          <w:rFonts w:ascii="Times New Roman" w:eastAsia="Times New Roman" w:hAnsi="Times New Roman" w:cs="Times New Roman"/>
          <w:b/>
          <w:bCs/>
          <w:lang w:eastAsia="cs-CZ"/>
        </w:rPr>
        <w:t>Poskytovatel</w:t>
      </w:r>
      <w:r w:rsidRPr="00621FD5">
        <w:rPr>
          <w:rFonts w:ascii="Times New Roman" w:eastAsia="Times New Roman" w:hAnsi="Times New Roman" w:cs="Times New Roman"/>
          <w:lang w:eastAsia="cs-CZ"/>
        </w:rPr>
        <w:t xml:space="preserve"> se zavazuje zajistit uživateli službu nepřetržitě (7 dní v týdnu po 24 hodin denně). </w:t>
      </w:r>
    </w:p>
    <w:p w:rsidR="00C808CD" w:rsidRPr="00621FD5" w:rsidRDefault="00C808CD" w:rsidP="00C808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621FD5">
        <w:rPr>
          <w:rFonts w:ascii="Times New Roman" w:eastAsia="Times New Roman" w:hAnsi="Times New Roman" w:cs="Times New Roman"/>
          <w:b/>
          <w:bCs/>
          <w:lang w:eastAsia="cs-CZ"/>
        </w:rPr>
        <w:t>Poskytovatel</w:t>
      </w:r>
      <w:r w:rsidRPr="00621FD5">
        <w:rPr>
          <w:rFonts w:ascii="Times New Roman" w:eastAsia="Times New Roman" w:hAnsi="Times New Roman" w:cs="Times New Roman"/>
          <w:lang w:eastAsia="cs-CZ"/>
        </w:rPr>
        <w:t xml:space="preserve"> žádným způsobem nepřejímá odpovědnost za obsah nebo využití služeb třetími stranami, i když jsou tyto přístupné prostřednictvím infrastruktury nebo služeb poskytovatele. </w:t>
      </w:r>
    </w:p>
    <w:p w:rsidR="00C808CD" w:rsidRPr="00621FD5" w:rsidRDefault="00C808CD" w:rsidP="00C808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621FD5">
        <w:rPr>
          <w:rFonts w:ascii="Times New Roman" w:eastAsia="Times New Roman" w:hAnsi="Times New Roman" w:cs="Times New Roman"/>
          <w:b/>
          <w:bCs/>
          <w:lang w:eastAsia="cs-CZ"/>
        </w:rPr>
        <w:t>Poskytovatel</w:t>
      </w:r>
      <w:r w:rsidRPr="00621FD5">
        <w:rPr>
          <w:rFonts w:ascii="Times New Roman" w:eastAsia="Times New Roman" w:hAnsi="Times New Roman" w:cs="Times New Roman"/>
          <w:lang w:eastAsia="cs-CZ"/>
        </w:rPr>
        <w:t xml:space="preserve"> neručí za škody vzniklé užíváním služeb nebo chybami v jejich užívání.</w:t>
      </w:r>
    </w:p>
    <w:p w:rsidR="00C808CD" w:rsidRPr="00621FD5" w:rsidRDefault="00C808CD" w:rsidP="00C808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621FD5">
        <w:rPr>
          <w:rFonts w:ascii="Times New Roman" w:eastAsia="Times New Roman" w:hAnsi="Times New Roman" w:cs="Times New Roman"/>
          <w:b/>
          <w:bCs/>
          <w:lang w:eastAsia="cs-CZ"/>
        </w:rPr>
        <w:t>Uživatel</w:t>
      </w:r>
      <w:r w:rsidRPr="00621FD5">
        <w:rPr>
          <w:rFonts w:ascii="Times New Roman" w:eastAsia="Times New Roman" w:hAnsi="Times New Roman" w:cs="Times New Roman"/>
          <w:lang w:eastAsia="cs-CZ"/>
        </w:rPr>
        <w:t xml:space="preserve"> se zavazuje používat služby v mezích platných zákonů. </w:t>
      </w:r>
    </w:p>
    <w:p w:rsidR="00C808CD" w:rsidRPr="00621FD5" w:rsidRDefault="00C808CD" w:rsidP="00C808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621FD5">
        <w:rPr>
          <w:rFonts w:ascii="Times New Roman" w:eastAsia="Times New Roman" w:hAnsi="Times New Roman" w:cs="Times New Roman"/>
          <w:lang w:eastAsia="cs-CZ"/>
        </w:rPr>
        <w:t>Tato smlouva se uzavírá na dobu neurčitou. Obě strany ji mohou vypovědět pouze písemnou výpovědí. Výpovědní lhůta je tříměsíční a začíná běžet od 1. dne měsíce následujícího po doručení výpovědi druhé smluvní straně. Poskytování služeb končí posledním dnem výpovědní lhůty. Poskytovatel vrátí uživateli měsíční poplatky, zaplacené případně v předstihu na měsíce, kdy již služby nebudou v důsledku výpovědi poskytovány. Smlouvu lze ukončit též dohodou obou smluvních stran.</w:t>
      </w:r>
    </w:p>
    <w:p w:rsidR="00C808CD" w:rsidRPr="00621FD5" w:rsidRDefault="00C808CD" w:rsidP="00C808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621FD5">
        <w:rPr>
          <w:rFonts w:ascii="Times New Roman" w:eastAsia="Times New Roman" w:hAnsi="Times New Roman" w:cs="Times New Roman"/>
          <w:lang w:eastAsia="cs-CZ"/>
        </w:rPr>
        <w:t xml:space="preserve">Uživatel i poskytovatel jsou povinni neprodleně oznámit druhé straně veškeré změny, týkající se identifikačních údajů organizace. </w:t>
      </w:r>
    </w:p>
    <w:p w:rsidR="00C808CD" w:rsidRPr="00621FD5" w:rsidRDefault="00C808CD" w:rsidP="00C808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621FD5">
        <w:rPr>
          <w:rFonts w:ascii="Times New Roman" w:eastAsia="Times New Roman" w:hAnsi="Times New Roman" w:cs="Times New Roman"/>
          <w:lang w:eastAsia="cs-CZ"/>
        </w:rPr>
        <w:t xml:space="preserve">Poskytovatel a uživatel si odpovídají navzájem za škodu způsobenou v důsledku porušení právní povinnosti. Poskytovatel neodpovídá za škody vzniklé v důsledku jednání či opomenutí třetích subjektů zajišťujících přenos dat po pevných linkách, jakož i za škody vzniklé v důsledku užívání softwarového či technického vybavení uživatele, které neodpovídá parametrům poskytovatelem požadovaným. </w:t>
      </w:r>
    </w:p>
    <w:p w:rsidR="00C808CD" w:rsidRPr="00621FD5" w:rsidRDefault="00C808CD" w:rsidP="00C808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621FD5">
        <w:rPr>
          <w:rFonts w:ascii="Times New Roman" w:eastAsia="Times New Roman" w:hAnsi="Times New Roman" w:cs="Times New Roman"/>
          <w:lang w:eastAsia="cs-CZ"/>
        </w:rPr>
        <w:t xml:space="preserve">Jakékoliv změny této smlouvy, s výjimkami v této smlouvě uvedenými, lze činit pouze písemnými dodatky. </w:t>
      </w:r>
    </w:p>
    <w:p w:rsidR="00C808CD" w:rsidRPr="00621FD5" w:rsidRDefault="00C808CD" w:rsidP="00C808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621FD5">
        <w:rPr>
          <w:rFonts w:ascii="Times New Roman" w:eastAsia="Times New Roman" w:hAnsi="Times New Roman" w:cs="Times New Roman"/>
          <w:lang w:eastAsia="cs-CZ"/>
        </w:rPr>
        <w:t xml:space="preserve">Uživatel se zavazuje uhradit i služby poskytované případně před datem podpisu (mimo zkušební lhůtu). Pro fakturaci je rozhodující datum zahájení služeb. </w:t>
      </w:r>
    </w:p>
    <w:p w:rsidR="00C808CD" w:rsidRPr="00621FD5" w:rsidRDefault="00C808CD" w:rsidP="00C808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621FD5">
        <w:rPr>
          <w:rFonts w:ascii="Times New Roman" w:eastAsia="Times New Roman" w:hAnsi="Times New Roman" w:cs="Times New Roman"/>
          <w:lang w:eastAsia="cs-CZ"/>
        </w:rPr>
        <w:t xml:space="preserve">Tato smlouva nabývá platnosti pro fakturaci služby dnem podpisu smlouvy, a to podpisem obou smluvních stran. </w:t>
      </w:r>
    </w:p>
    <w:p w:rsidR="00C808CD" w:rsidRPr="00621FD5" w:rsidRDefault="00C808CD" w:rsidP="00C808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621FD5">
        <w:rPr>
          <w:rFonts w:ascii="Times New Roman" w:eastAsia="Times New Roman" w:hAnsi="Times New Roman" w:cs="Times New Roman"/>
          <w:lang w:eastAsia="cs-CZ"/>
        </w:rPr>
        <w:t xml:space="preserve">Pokud uživatel návrh smlouvy akceptuje, může zaslat do </w:t>
      </w:r>
      <w:proofErr w:type="gramStart"/>
      <w:r w:rsidRPr="00621FD5">
        <w:rPr>
          <w:rFonts w:ascii="Times New Roman" w:eastAsia="Times New Roman" w:hAnsi="Times New Roman" w:cs="Times New Roman"/>
          <w:lang w:eastAsia="cs-CZ"/>
        </w:rPr>
        <w:t>15-ti</w:t>
      </w:r>
      <w:proofErr w:type="gramEnd"/>
      <w:r w:rsidRPr="00621FD5">
        <w:rPr>
          <w:rFonts w:ascii="Times New Roman" w:eastAsia="Times New Roman" w:hAnsi="Times New Roman" w:cs="Times New Roman"/>
          <w:lang w:eastAsia="cs-CZ"/>
        </w:rPr>
        <w:t xml:space="preserve"> dnů od jeho obdržení na adresu poskytovatele jedno vyhotovení stvrzené podpisem nebo podepsanou smlouvu předat osobně poskytovateli. V opačném případě bude poskytovatel považovat návrh za odmítnutý a poskytování služeb ukončí.</w:t>
      </w:r>
    </w:p>
    <w:p w:rsidR="00C808CD" w:rsidRPr="00621FD5" w:rsidRDefault="00C808CD" w:rsidP="00C808C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621FD5">
        <w:rPr>
          <w:rFonts w:ascii="Times New Roman" w:eastAsia="Times New Roman" w:hAnsi="Times New Roman" w:cs="Times New Roman"/>
          <w:lang w:eastAsia="cs-CZ"/>
        </w:rPr>
        <w:t xml:space="preserve">Tato smlouva je vyhotovena ve dvou exemplářích, přičemž každá strana obdrží po jednom z nich. </w:t>
      </w:r>
    </w:p>
    <w:p w:rsidR="00C808CD" w:rsidRPr="00621FD5" w:rsidRDefault="00C808CD" w:rsidP="005C65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621FD5">
        <w:rPr>
          <w:rFonts w:ascii="Times New Roman" w:eastAsia="Times New Roman" w:hAnsi="Times New Roman" w:cs="Times New Roman"/>
          <w:lang w:eastAsia="cs-CZ"/>
        </w:rPr>
        <w:t xml:space="preserve">Smluvní strany prohlašují, že si smlouvu přečetly a s jejím obsahem souhlasí, což stvrzují svými podpisy.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5"/>
        <w:gridCol w:w="1588"/>
        <w:gridCol w:w="4129"/>
      </w:tblGrid>
      <w:tr w:rsidR="00C808CD" w:rsidRPr="00621FD5" w:rsidTr="00C808CD">
        <w:trPr>
          <w:tblCellSpacing w:w="0" w:type="dxa"/>
        </w:trPr>
        <w:tc>
          <w:tcPr>
            <w:tcW w:w="1800" w:type="pct"/>
            <w:vAlign w:val="center"/>
            <w:hideMark/>
          </w:tcPr>
          <w:p w:rsidR="00C808CD" w:rsidRPr="00621FD5" w:rsidRDefault="00C808CD" w:rsidP="00C808CD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21FD5">
              <w:rPr>
                <w:rFonts w:ascii="Times New Roman" w:eastAsia="Times New Roman" w:hAnsi="Times New Roman" w:cs="Times New Roman"/>
                <w:lang w:eastAsia="cs-CZ"/>
              </w:rPr>
              <w:t xml:space="preserve">Za </w:t>
            </w:r>
            <w:proofErr w:type="gramStart"/>
            <w:r w:rsidRPr="00621FD5">
              <w:rPr>
                <w:rFonts w:ascii="Times New Roman" w:eastAsia="Times New Roman" w:hAnsi="Times New Roman" w:cs="Times New Roman"/>
                <w:lang w:eastAsia="cs-CZ"/>
              </w:rPr>
              <w:t>poskytovatele :</w:t>
            </w:r>
            <w:proofErr w:type="gramEnd"/>
            <w:r w:rsidRPr="00621FD5">
              <w:rPr>
                <w:rFonts w:ascii="Times New Roman" w:eastAsia="Times New Roman" w:hAnsi="Times New Roman" w:cs="Times New Roman"/>
                <w:lang w:eastAsia="cs-CZ"/>
              </w:rPr>
              <w:br/>
            </w:r>
            <w:r w:rsidRPr="00621FD5">
              <w:rPr>
                <w:rFonts w:ascii="Times New Roman" w:eastAsia="Times New Roman" w:hAnsi="Times New Roman" w:cs="Times New Roman"/>
                <w:lang w:eastAsia="cs-CZ"/>
              </w:rPr>
              <w:br/>
            </w:r>
            <w:r w:rsidRPr="00621FD5">
              <w:rPr>
                <w:rFonts w:ascii="Times New Roman" w:eastAsia="Times New Roman" w:hAnsi="Times New Roman" w:cs="Times New Roman"/>
                <w:lang w:eastAsia="cs-CZ"/>
              </w:rPr>
              <w:br/>
            </w:r>
            <w:r w:rsidRPr="00621FD5">
              <w:rPr>
                <w:rFonts w:ascii="Times New Roman" w:eastAsia="Times New Roman" w:hAnsi="Times New Roman" w:cs="Times New Roman"/>
                <w:lang w:eastAsia="cs-CZ"/>
              </w:rPr>
              <w:br/>
            </w:r>
            <w:r w:rsidRPr="00621FD5">
              <w:rPr>
                <w:rFonts w:ascii="Times New Roman" w:eastAsia="Times New Roman" w:hAnsi="Times New Roman" w:cs="Times New Roman"/>
                <w:lang w:eastAsia="cs-CZ"/>
              </w:rPr>
              <w:br/>
            </w:r>
          </w:p>
        </w:tc>
        <w:tc>
          <w:tcPr>
            <w:tcW w:w="900" w:type="pct"/>
            <w:vAlign w:val="center"/>
            <w:hideMark/>
          </w:tcPr>
          <w:p w:rsidR="00C808CD" w:rsidRPr="00621FD5" w:rsidRDefault="00C808CD" w:rsidP="00C80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21FD5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2300" w:type="pct"/>
            <w:hideMark/>
          </w:tcPr>
          <w:p w:rsidR="00C808CD" w:rsidRPr="00621FD5" w:rsidRDefault="00C808CD" w:rsidP="005C65CE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21FD5">
              <w:rPr>
                <w:rFonts w:ascii="Times New Roman" w:eastAsia="Times New Roman" w:hAnsi="Times New Roman" w:cs="Times New Roman"/>
                <w:lang w:eastAsia="cs-CZ"/>
              </w:rPr>
              <w:t xml:space="preserve">Za </w:t>
            </w:r>
            <w:proofErr w:type="gramStart"/>
            <w:r w:rsidRPr="00621FD5">
              <w:rPr>
                <w:rFonts w:ascii="Times New Roman" w:eastAsia="Times New Roman" w:hAnsi="Times New Roman" w:cs="Times New Roman"/>
                <w:lang w:eastAsia="cs-CZ"/>
              </w:rPr>
              <w:t>uživatele :</w:t>
            </w:r>
            <w:proofErr w:type="gramEnd"/>
            <w:r w:rsidRPr="00621FD5">
              <w:rPr>
                <w:rFonts w:ascii="Times New Roman" w:eastAsia="Times New Roman" w:hAnsi="Times New Roman" w:cs="Times New Roman"/>
                <w:lang w:eastAsia="cs-CZ"/>
              </w:rPr>
              <w:br/>
            </w:r>
            <w:r w:rsidRPr="00621FD5">
              <w:rPr>
                <w:rFonts w:ascii="Times New Roman" w:eastAsia="Times New Roman" w:hAnsi="Times New Roman" w:cs="Times New Roman"/>
                <w:lang w:eastAsia="cs-CZ"/>
              </w:rPr>
              <w:br/>
            </w:r>
          </w:p>
        </w:tc>
      </w:tr>
      <w:tr w:rsidR="00C808CD" w:rsidRPr="00621FD5" w:rsidTr="00C808CD">
        <w:trPr>
          <w:tblCellSpacing w:w="0" w:type="dxa"/>
        </w:trPr>
        <w:tc>
          <w:tcPr>
            <w:tcW w:w="0" w:type="auto"/>
            <w:vAlign w:val="center"/>
            <w:hideMark/>
          </w:tcPr>
          <w:p w:rsidR="00C808CD" w:rsidRPr="00621FD5" w:rsidRDefault="00C808CD" w:rsidP="005C65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21FD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……………………………………….</w:t>
            </w:r>
            <w:r w:rsidRPr="00621FD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br/>
            </w:r>
            <w:proofErr w:type="spellStart"/>
            <w:r w:rsidRPr="00621FD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Faster</w:t>
            </w:r>
            <w:proofErr w:type="spellEnd"/>
            <w:r w:rsidRPr="00621FD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CZ spol. s r.o. </w:t>
            </w:r>
            <w:r w:rsidRPr="00621FD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C808CD" w:rsidRPr="00621FD5" w:rsidRDefault="00C808CD" w:rsidP="00C808C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21FD5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0" w:type="auto"/>
            <w:hideMark/>
          </w:tcPr>
          <w:p w:rsidR="00C808CD" w:rsidRPr="00621FD5" w:rsidRDefault="00C808CD" w:rsidP="00946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621FD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……………………………………</w:t>
            </w:r>
            <w:r w:rsidRPr="00621FD5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br/>
              <w:t>Lázně Hodonín, s.r.o.</w:t>
            </w:r>
          </w:p>
        </w:tc>
      </w:tr>
    </w:tbl>
    <w:p w:rsidR="005C65CE" w:rsidRDefault="005C65CE">
      <w:bookmarkStart w:id="0" w:name="_GoBack"/>
      <w:bookmarkEnd w:id="0"/>
    </w:p>
    <w:p w:rsidR="005C65CE" w:rsidRDefault="005C65CE"/>
    <w:p w:rsidR="005C65CE" w:rsidRDefault="005C65CE"/>
    <w:p w:rsidR="005C65CE" w:rsidRDefault="005C65CE"/>
    <w:p w:rsidR="005C65CE" w:rsidRDefault="005C65CE"/>
    <w:p w:rsidR="005C65CE" w:rsidRDefault="005C65CE"/>
    <w:p w:rsidR="005C65CE" w:rsidRDefault="005C65CE"/>
    <w:p w:rsidR="005C65CE" w:rsidRDefault="005C65CE"/>
    <w:sectPr w:rsidR="005C6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56ABA"/>
    <w:multiLevelType w:val="multilevel"/>
    <w:tmpl w:val="57C6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775703"/>
    <w:multiLevelType w:val="multilevel"/>
    <w:tmpl w:val="A600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006F2F"/>
    <w:multiLevelType w:val="multilevel"/>
    <w:tmpl w:val="4DE2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565DC8"/>
    <w:multiLevelType w:val="multilevel"/>
    <w:tmpl w:val="F2BC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6610C3"/>
    <w:multiLevelType w:val="multilevel"/>
    <w:tmpl w:val="56F4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8CD"/>
    <w:rsid w:val="005C65CE"/>
    <w:rsid w:val="00621FD5"/>
    <w:rsid w:val="009468AF"/>
    <w:rsid w:val="00C808CD"/>
    <w:rsid w:val="00EA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65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C6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Andrea Kubátová</cp:lastModifiedBy>
  <cp:revision>3</cp:revision>
  <dcterms:created xsi:type="dcterms:W3CDTF">2019-04-05T06:17:00Z</dcterms:created>
  <dcterms:modified xsi:type="dcterms:W3CDTF">2019-04-05T06:54:00Z</dcterms:modified>
</cp:coreProperties>
</file>