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E98D" w14:textId="77777777" w:rsidR="006911CB" w:rsidRDefault="006911CB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bookmarkStart w:id="0" w:name="_GoBack"/>
      <w:bookmarkEnd w:id="0"/>
      <w:r>
        <w:rPr>
          <w:rFonts w:asciiTheme="minorHAnsi" w:hAnsiTheme="minorHAnsi"/>
          <w:b/>
          <w:caps/>
          <w:sz w:val="26"/>
          <w:szCs w:val="26"/>
        </w:rPr>
        <w:t>DODATEK Č. 1</w:t>
      </w:r>
    </w:p>
    <w:p w14:paraId="21CA1A13" w14:textId="3A34C875" w:rsidR="002B3E50" w:rsidRPr="008B24C4" w:rsidRDefault="006911CB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</w:rPr>
        <w:t>SmlouvY</w:t>
      </w:r>
      <w:r w:rsidR="002B3E50" w:rsidRPr="008B24C4">
        <w:rPr>
          <w:rFonts w:asciiTheme="minorHAnsi" w:hAnsiTheme="minorHAnsi"/>
          <w:b/>
          <w:caps/>
          <w:sz w:val="26"/>
          <w:szCs w:val="26"/>
        </w:rPr>
        <w:t xml:space="preserve"> o poskytování služeb</w:t>
      </w:r>
    </w:p>
    <w:p w14:paraId="61572125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="Calibri" w:hAnsi="Calibri"/>
        </w:rPr>
      </w:pPr>
      <w:r w:rsidRPr="008B24C4">
        <w:rPr>
          <w:rFonts w:asciiTheme="minorHAnsi" w:hAnsiTheme="minorHAnsi"/>
        </w:rPr>
        <w:t xml:space="preserve">při </w:t>
      </w:r>
      <w:r w:rsidR="00C56126" w:rsidRPr="008B24C4">
        <w:rPr>
          <w:rFonts w:asciiTheme="minorHAnsi" w:hAnsiTheme="minorHAnsi"/>
        </w:rPr>
        <w:t xml:space="preserve">realizaci </w:t>
      </w:r>
      <w:r w:rsidRPr="008B24C4">
        <w:rPr>
          <w:rFonts w:ascii="Calibri" w:hAnsi="Calibri"/>
        </w:rPr>
        <w:t xml:space="preserve">projektu </w:t>
      </w:r>
    </w:p>
    <w:p w14:paraId="5E096510" w14:textId="77777777" w:rsidR="00AE541A" w:rsidRDefault="00AE541A" w:rsidP="005E4760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 w:rsidRPr="00AE541A">
        <w:rPr>
          <w:rFonts w:asciiTheme="minorHAnsi" w:hAnsiTheme="minorHAnsi"/>
          <w:b/>
          <w:caps/>
          <w:sz w:val="26"/>
          <w:szCs w:val="26"/>
        </w:rPr>
        <w:t xml:space="preserve">Vybudování Přírodovědně-technického a jazykového centra školy </w:t>
      </w:r>
    </w:p>
    <w:p w14:paraId="2C3328AB" w14:textId="03012587" w:rsidR="005E4760" w:rsidRPr="0092076A" w:rsidRDefault="005E4760" w:rsidP="005E4760">
      <w:pPr>
        <w:pStyle w:val="odrkyChar"/>
        <w:spacing w:before="0" w:after="0" w:line="276" w:lineRule="auto"/>
        <w:jc w:val="center"/>
        <w:rPr>
          <w:rFonts w:asciiTheme="minorHAnsi" w:hAnsiTheme="minorHAnsi"/>
        </w:rPr>
      </w:pPr>
      <w:r w:rsidRPr="0092076A">
        <w:rPr>
          <w:rFonts w:asciiTheme="minorHAnsi" w:hAnsiTheme="minorHAnsi"/>
        </w:rPr>
        <w:t xml:space="preserve">v rámci </w:t>
      </w:r>
      <w:r w:rsidR="008B14EF" w:rsidRPr="0092076A">
        <w:rPr>
          <w:rFonts w:asciiTheme="minorHAnsi" w:hAnsiTheme="minorHAnsi"/>
        </w:rPr>
        <w:t xml:space="preserve">Integrovaného </w:t>
      </w:r>
      <w:r w:rsidR="00F54BE7" w:rsidRPr="0092076A">
        <w:rPr>
          <w:rFonts w:asciiTheme="minorHAnsi" w:hAnsiTheme="minorHAnsi"/>
        </w:rPr>
        <w:t xml:space="preserve">regionálního </w:t>
      </w:r>
      <w:r w:rsidR="008B14EF" w:rsidRPr="0092076A">
        <w:rPr>
          <w:rFonts w:asciiTheme="minorHAnsi" w:hAnsiTheme="minorHAnsi"/>
        </w:rPr>
        <w:t>operačního programu</w:t>
      </w:r>
    </w:p>
    <w:p w14:paraId="63E05994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</w:rPr>
      </w:pPr>
      <w:r w:rsidRPr="008B24C4">
        <w:rPr>
          <w:rFonts w:asciiTheme="minorHAnsi" w:hAnsiTheme="minorHAnsi"/>
        </w:rPr>
        <w:t>ve smyslu občanského zákoníku č. 89/2012 Sb., ve znění pozdějších předpisů.</w:t>
      </w:r>
    </w:p>
    <w:p w14:paraId="30D95E1B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</w:rPr>
      </w:pPr>
    </w:p>
    <w:p w14:paraId="1DFBF565" w14:textId="77777777" w:rsidR="002B3E50" w:rsidRPr="008B24C4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24C4">
        <w:rPr>
          <w:rFonts w:asciiTheme="minorHAnsi" w:hAnsiTheme="minorHAnsi"/>
          <w:b/>
        </w:rPr>
        <w:t>Smluvní strany</w:t>
      </w:r>
    </w:p>
    <w:p w14:paraId="6601F762" w14:textId="77777777" w:rsidR="002B3E50" w:rsidRPr="0092076A" w:rsidRDefault="002B3E50" w:rsidP="0092076A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12B3AC1E" w14:textId="0FE6BE10" w:rsidR="00E84192" w:rsidRPr="00E721CE" w:rsidRDefault="0092076A" w:rsidP="00E721CE">
      <w:pPr>
        <w:pStyle w:val="Default"/>
        <w:ind w:left="3540" w:hanging="3540"/>
        <w:jc w:val="both"/>
        <w:rPr>
          <w:rFonts w:asciiTheme="minorHAnsi" w:eastAsia="Times New Roman" w:hAnsiTheme="minorHAnsi" w:cs="Calibri"/>
          <w:b/>
          <w:sz w:val="22"/>
          <w:szCs w:val="22"/>
          <w:lang w:eastAsia="cs-CZ"/>
        </w:rPr>
      </w:pPr>
      <w:r w:rsidRPr="00E721CE">
        <w:rPr>
          <w:rFonts w:asciiTheme="minorHAnsi" w:hAnsiTheme="minorHAnsi" w:cs="Calibri"/>
          <w:b/>
          <w:sz w:val="22"/>
          <w:szCs w:val="22"/>
        </w:rPr>
        <w:t>Objednatel:</w:t>
      </w:r>
      <w:r w:rsidRPr="00E721CE">
        <w:rPr>
          <w:rFonts w:asciiTheme="minorHAnsi" w:hAnsiTheme="minorHAnsi" w:cs="Calibri"/>
          <w:b/>
          <w:sz w:val="22"/>
          <w:szCs w:val="22"/>
        </w:rPr>
        <w:tab/>
      </w:r>
      <w:r w:rsidR="00AE541A" w:rsidRPr="00AE541A">
        <w:rPr>
          <w:rFonts w:asciiTheme="minorHAnsi" w:hAnsiTheme="minorHAnsi"/>
          <w:b/>
          <w:sz w:val="22"/>
          <w:szCs w:val="22"/>
        </w:rPr>
        <w:t>Gymnázium a Jazyková škola s právem státní jazykové zkoušky Zlín</w:t>
      </w:r>
    </w:p>
    <w:p w14:paraId="7B0190DC" w14:textId="6AFCF30B" w:rsidR="00E84192" w:rsidRPr="00E721CE" w:rsidRDefault="0092076A" w:rsidP="00E84192">
      <w:pPr>
        <w:rPr>
          <w:rFonts w:asciiTheme="minorHAnsi" w:hAnsiTheme="minorHAnsi"/>
          <w:sz w:val="22"/>
          <w:szCs w:val="22"/>
          <w:lang w:val="cs-CZ"/>
        </w:rPr>
      </w:pPr>
      <w:r w:rsidRPr="00E721CE">
        <w:rPr>
          <w:rFonts w:asciiTheme="minorHAnsi" w:hAnsiTheme="minorHAnsi" w:cs="Calibri"/>
          <w:sz w:val="22"/>
          <w:szCs w:val="22"/>
          <w:lang w:val="cs-CZ"/>
        </w:rPr>
        <w:t>Sídlo:</w:t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="00AE541A" w:rsidRPr="00AE541A">
        <w:rPr>
          <w:rFonts w:asciiTheme="minorHAnsi" w:hAnsiTheme="minorHAnsi" w:cs="Arial"/>
          <w:bCs/>
          <w:sz w:val="22"/>
          <w:szCs w:val="22"/>
          <w:lang w:val="cs-CZ"/>
        </w:rPr>
        <w:t>náměstí T. G. Masaryka 2734-9, 760 01 Zlín</w:t>
      </w:r>
    </w:p>
    <w:p w14:paraId="4C2DBF39" w14:textId="7D148ECC" w:rsidR="0092076A" w:rsidRPr="00E721CE" w:rsidRDefault="0092076A" w:rsidP="00E84192">
      <w:pPr>
        <w:pStyle w:val="Default"/>
        <w:jc w:val="both"/>
        <w:rPr>
          <w:rFonts w:asciiTheme="minorHAnsi" w:eastAsia="Times New Roman" w:hAnsiTheme="minorHAnsi" w:cs="Calibri"/>
          <w:sz w:val="22"/>
          <w:szCs w:val="22"/>
          <w:lang w:eastAsia="cs-CZ"/>
        </w:rPr>
      </w:pPr>
      <w:r w:rsidRPr="00E721CE">
        <w:rPr>
          <w:rFonts w:asciiTheme="minorHAnsi" w:eastAsia="Times New Roman" w:hAnsiTheme="minorHAnsi" w:cs="Calibri"/>
          <w:sz w:val="22"/>
          <w:szCs w:val="22"/>
          <w:lang w:eastAsia="cs-CZ"/>
        </w:rPr>
        <w:t>IČ:</w:t>
      </w:r>
      <w:r w:rsidRPr="00E721CE">
        <w:rPr>
          <w:rFonts w:asciiTheme="minorHAnsi" w:eastAsia="Times New Roman" w:hAnsiTheme="minorHAnsi" w:cs="Calibri"/>
          <w:sz w:val="22"/>
          <w:szCs w:val="22"/>
          <w:lang w:eastAsia="cs-CZ"/>
        </w:rPr>
        <w:tab/>
      </w:r>
      <w:r w:rsidRPr="00E721CE">
        <w:rPr>
          <w:rFonts w:asciiTheme="minorHAnsi" w:eastAsia="Times New Roman" w:hAnsiTheme="minorHAnsi" w:cs="Calibri"/>
          <w:sz w:val="22"/>
          <w:szCs w:val="22"/>
          <w:lang w:eastAsia="cs-CZ"/>
        </w:rPr>
        <w:tab/>
      </w:r>
      <w:r w:rsidRPr="00E721CE">
        <w:rPr>
          <w:rFonts w:asciiTheme="minorHAnsi" w:eastAsia="Times New Roman" w:hAnsiTheme="minorHAnsi" w:cs="Calibri"/>
          <w:sz w:val="22"/>
          <w:szCs w:val="22"/>
          <w:lang w:eastAsia="cs-CZ"/>
        </w:rPr>
        <w:tab/>
      </w:r>
      <w:r w:rsidRPr="00E721CE">
        <w:rPr>
          <w:rFonts w:asciiTheme="minorHAnsi" w:eastAsia="Times New Roman" w:hAnsiTheme="minorHAnsi" w:cs="Calibri"/>
          <w:sz w:val="22"/>
          <w:szCs w:val="22"/>
          <w:lang w:eastAsia="cs-CZ"/>
        </w:rPr>
        <w:tab/>
      </w:r>
      <w:r w:rsidRPr="00E721CE">
        <w:rPr>
          <w:rFonts w:asciiTheme="minorHAnsi" w:eastAsia="Times New Roman" w:hAnsiTheme="minorHAnsi" w:cs="Calibri"/>
          <w:sz w:val="22"/>
          <w:szCs w:val="22"/>
          <w:lang w:eastAsia="cs-CZ"/>
        </w:rPr>
        <w:tab/>
      </w:r>
      <w:r w:rsidR="00AE541A" w:rsidRPr="00AE541A">
        <w:rPr>
          <w:rFonts w:asciiTheme="minorHAnsi" w:hAnsiTheme="minorHAnsi"/>
          <w:sz w:val="22"/>
          <w:szCs w:val="22"/>
        </w:rPr>
        <w:t>00559504</w:t>
      </w:r>
    </w:p>
    <w:p w14:paraId="120DD8A2" w14:textId="4E505F1F" w:rsidR="0092076A" w:rsidRPr="00E721CE" w:rsidRDefault="0092076A" w:rsidP="00AE099E">
      <w:pPr>
        <w:rPr>
          <w:rFonts w:asciiTheme="minorHAnsi" w:hAnsiTheme="minorHAnsi"/>
          <w:sz w:val="22"/>
          <w:szCs w:val="22"/>
          <w:lang w:val="cs-CZ"/>
        </w:rPr>
      </w:pPr>
      <w:r w:rsidRPr="00E721CE">
        <w:rPr>
          <w:rFonts w:asciiTheme="minorHAnsi" w:hAnsiTheme="minorHAnsi" w:cs="Calibri"/>
          <w:sz w:val="22"/>
          <w:szCs w:val="22"/>
          <w:lang w:val="cs-CZ"/>
        </w:rPr>
        <w:t>Statutární orgán:</w:t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="00AE541A" w:rsidRPr="00AE541A">
        <w:rPr>
          <w:rFonts w:asciiTheme="minorHAnsi" w:hAnsiTheme="minorHAnsi" w:cs="Arial"/>
          <w:sz w:val="22"/>
          <w:szCs w:val="22"/>
          <w:lang w:val="cs-CZ"/>
        </w:rPr>
        <w:t>Mgr. Alena Štachová</w:t>
      </w:r>
      <w:r w:rsidR="00E721CE" w:rsidRPr="00E721CE">
        <w:rPr>
          <w:rFonts w:asciiTheme="minorHAnsi" w:hAnsiTheme="minorHAnsi" w:cs="Arial"/>
          <w:sz w:val="22"/>
          <w:szCs w:val="22"/>
          <w:lang w:val="cs-CZ"/>
        </w:rPr>
        <w:t>, ředitel</w:t>
      </w:r>
      <w:r w:rsidR="00AE541A">
        <w:rPr>
          <w:rFonts w:asciiTheme="minorHAnsi" w:hAnsiTheme="minorHAnsi" w:cs="Arial"/>
          <w:sz w:val="22"/>
          <w:szCs w:val="22"/>
          <w:lang w:val="cs-CZ"/>
        </w:rPr>
        <w:t>ka</w:t>
      </w:r>
      <w:r w:rsidR="00E721CE" w:rsidRPr="00E721CE">
        <w:rPr>
          <w:rFonts w:asciiTheme="minorHAnsi" w:hAnsiTheme="minorHAnsi" w:cs="Arial"/>
          <w:sz w:val="22"/>
          <w:szCs w:val="22"/>
          <w:lang w:val="cs-CZ"/>
        </w:rPr>
        <w:t xml:space="preserve"> školy</w:t>
      </w:r>
    </w:p>
    <w:p w14:paraId="41E9689D" w14:textId="3E6686E7" w:rsidR="00E721CE" w:rsidRPr="00E721CE" w:rsidRDefault="0092076A" w:rsidP="00E721CE">
      <w:pPr>
        <w:rPr>
          <w:rFonts w:asciiTheme="minorHAnsi" w:hAnsiTheme="minorHAnsi" w:cs="Calibri"/>
          <w:sz w:val="22"/>
          <w:szCs w:val="22"/>
          <w:lang w:val="cs-CZ"/>
        </w:rPr>
      </w:pPr>
      <w:r w:rsidRPr="00E721CE">
        <w:rPr>
          <w:rFonts w:asciiTheme="minorHAnsi" w:hAnsiTheme="minorHAnsi" w:cs="Calibri"/>
          <w:sz w:val="22"/>
          <w:szCs w:val="22"/>
          <w:lang w:val="cs-CZ"/>
        </w:rPr>
        <w:t xml:space="preserve">Zastoupený: </w:t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="00AE541A" w:rsidRPr="00AE541A">
        <w:rPr>
          <w:rFonts w:asciiTheme="minorHAnsi" w:hAnsiTheme="minorHAnsi" w:cs="Arial"/>
          <w:sz w:val="22"/>
          <w:szCs w:val="22"/>
          <w:lang w:val="cs-CZ"/>
        </w:rPr>
        <w:t>Mgr. Alena Štachová</w:t>
      </w:r>
      <w:r w:rsidR="00E721CE" w:rsidRPr="00E721CE">
        <w:rPr>
          <w:rFonts w:asciiTheme="minorHAnsi" w:hAnsiTheme="minorHAnsi" w:cs="Arial"/>
          <w:sz w:val="22"/>
          <w:szCs w:val="22"/>
          <w:lang w:val="cs-CZ"/>
        </w:rPr>
        <w:t>, ředitel</w:t>
      </w:r>
      <w:r w:rsidR="00AE541A">
        <w:rPr>
          <w:rFonts w:asciiTheme="minorHAnsi" w:hAnsiTheme="minorHAnsi" w:cs="Arial"/>
          <w:sz w:val="22"/>
          <w:szCs w:val="22"/>
          <w:lang w:val="cs-CZ"/>
        </w:rPr>
        <w:t>ka</w:t>
      </w:r>
      <w:r w:rsidR="00E721CE" w:rsidRPr="00E721CE">
        <w:rPr>
          <w:rFonts w:asciiTheme="minorHAnsi" w:hAnsiTheme="minorHAnsi" w:cs="Arial"/>
          <w:sz w:val="22"/>
          <w:szCs w:val="22"/>
          <w:lang w:val="cs-CZ"/>
        </w:rPr>
        <w:t xml:space="preserve"> školy</w:t>
      </w:r>
      <w:r w:rsidR="00E721CE" w:rsidRPr="00E721CE">
        <w:rPr>
          <w:rFonts w:asciiTheme="minorHAnsi" w:hAnsiTheme="minorHAnsi" w:cs="Calibri"/>
          <w:sz w:val="22"/>
          <w:szCs w:val="22"/>
          <w:lang w:val="cs-CZ"/>
        </w:rPr>
        <w:t xml:space="preserve"> </w:t>
      </w:r>
    </w:p>
    <w:p w14:paraId="040899F1" w14:textId="7019583D" w:rsidR="00832415" w:rsidRPr="00832415" w:rsidRDefault="0092076A" w:rsidP="00E721CE">
      <w:pPr>
        <w:rPr>
          <w:rFonts w:asciiTheme="minorHAnsi" w:hAnsiTheme="minorHAnsi" w:cs="Arial"/>
          <w:sz w:val="22"/>
          <w:szCs w:val="22"/>
          <w:lang w:val="cs-CZ"/>
        </w:rPr>
      </w:pPr>
      <w:r w:rsidRPr="00E721CE">
        <w:rPr>
          <w:rFonts w:asciiTheme="minorHAnsi" w:hAnsiTheme="minorHAnsi" w:cs="Calibri"/>
          <w:sz w:val="22"/>
          <w:szCs w:val="22"/>
          <w:lang w:val="cs-CZ"/>
        </w:rPr>
        <w:t>E-mail:</w:t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hyperlink r:id="rId8" w:history="1">
        <w:r w:rsidR="00832415" w:rsidRPr="00832415">
          <w:rPr>
            <w:rFonts w:asciiTheme="minorHAnsi" w:hAnsiTheme="minorHAnsi" w:cs="Arial"/>
            <w:sz w:val="22"/>
            <w:szCs w:val="22"/>
            <w:lang w:val="cs-CZ"/>
          </w:rPr>
          <w:t>gym@gjszlin.cz</w:t>
        </w:r>
      </w:hyperlink>
    </w:p>
    <w:p w14:paraId="4122247A" w14:textId="77777777" w:rsidR="000805EA" w:rsidRPr="008B24C4" w:rsidRDefault="000805EA" w:rsidP="002B3E50">
      <w:pPr>
        <w:pStyle w:val="NormlnIMP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D28011F" w14:textId="77777777" w:rsidR="002B3E50" w:rsidRPr="008B24C4" w:rsidRDefault="002B3E50" w:rsidP="00A43466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dále jen </w:t>
      </w:r>
      <w:r w:rsidRPr="008B24C4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>"objednatel"</w:t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 na straně jedné</w:t>
      </w:r>
    </w:p>
    <w:p w14:paraId="02BFF3EF" w14:textId="77777777" w:rsidR="00A43466" w:rsidRPr="008B24C4" w:rsidRDefault="00A43466" w:rsidP="002B3E50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8FDBA12" w14:textId="77777777" w:rsidR="002B3E50" w:rsidRPr="008B24C4" w:rsidRDefault="002B3E50" w:rsidP="002B3E50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a</w:t>
      </w:r>
    </w:p>
    <w:p w14:paraId="3211AFBE" w14:textId="77777777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 w:cs="Calibri"/>
          <w:b/>
        </w:rPr>
      </w:pPr>
      <w:r w:rsidRPr="00841B16">
        <w:rPr>
          <w:rFonts w:asciiTheme="minorHAnsi" w:hAnsiTheme="minorHAnsi"/>
          <w:b/>
        </w:rPr>
        <w:t>Poskytovatel:</w:t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  <w:t>regiozona s.r.o.</w:t>
      </w:r>
    </w:p>
    <w:p w14:paraId="6B8FD214" w14:textId="77777777" w:rsidR="008B14EF" w:rsidRDefault="008B14EF" w:rsidP="008B14EF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841B16">
        <w:rPr>
          <w:rFonts w:asciiTheme="minorHAnsi" w:hAnsiTheme="minorHAnsi" w:cs="Calibri"/>
        </w:rPr>
        <w:t>Sídlo:</w:t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  <w:t>Sokolská 3938, 760 01 Zlín</w:t>
      </w:r>
    </w:p>
    <w:p w14:paraId="17D4FC37" w14:textId="7AEA7D65" w:rsidR="003B20BE" w:rsidRPr="00841B16" w:rsidRDefault="003B20BE" w:rsidP="003B20BE">
      <w:pPr>
        <w:pStyle w:val="odrkyChar"/>
        <w:spacing w:before="0"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 w:cs="Calibri"/>
        </w:rPr>
        <w:t>Kancelář</w:t>
      </w:r>
      <w:r w:rsidRPr="00841B16">
        <w:rPr>
          <w:rFonts w:asciiTheme="minorHAnsi" w:hAnsiTheme="minorHAnsi" w:cs="Calibri"/>
        </w:rPr>
        <w:t>:</w:t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Vavrečkova 5262, </w:t>
      </w:r>
      <w:r w:rsidRPr="00841B16">
        <w:rPr>
          <w:rFonts w:asciiTheme="minorHAnsi" w:hAnsiTheme="minorHAnsi" w:cs="Calibri"/>
        </w:rPr>
        <w:t>760 01 Zlín</w:t>
      </w:r>
    </w:p>
    <w:p w14:paraId="077B431A" w14:textId="41B4A356" w:rsidR="008B14EF" w:rsidRPr="00841B16" w:rsidRDefault="00496D07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E721CE">
        <w:rPr>
          <w:rFonts w:asciiTheme="minorHAnsi" w:eastAsia="Times New Roman" w:hAnsiTheme="minorHAnsi" w:cs="Calibri"/>
          <w:lang w:eastAsia="cs-CZ"/>
        </w:rPr>
        <w:t>IČ:</w:t>
      </w:r>
      <w:r w:rsidR="008B14EF" w:rsidRPr="00841B16"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>03624625</w:t>
      </w:r>
    </w:p>
    <w:p w14:paraId="1EC9FD69" w14:textId="1704D219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>Statutární orgán: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="00496D07">
        <w:rPr>
          <w:rFonts w:asciiTheme="minorHAnsi" w:hAnsiTheme="minorHAnsi"/>
        </w:rPr>
        <w:t>RNDr. Roman Kašpar, jednatel</w:t>
      </w:r>
    </w:p>
    <w:p w14:paraId="3F199D7E" w14:textId="77777777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>E-mail: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  <w:t>dotace@regiozona.cz</w:t>
      </w:r>
    </w:p>
    <w:p w14:paraId="54BBAFB5" w14:textId="77777777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 xml:space="preserve">Bankovní spojení:                 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  <w:t>2700706812/2010</w:t>
      </w:r>
    </w:p>
    <w:p w14:paraId="3FC82118" w14:textId="77777777" w:rsidR="002B3E50" w:rsidRPr="008B24C4" w:rsidRDefault="002B3E50" w:rsidP="002B3E50">
      <w:pPr>
        <w:pStyle w:val="NormlnIMP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BAA7062" w14:textId="77777777" w:rsidR="002B3E50" w:rsidRPr="008B24C4" w:rsidRDefault="002B3E50" w:rsidP="002B3E50">
      <w:pPr>
        <w:pStyle w:val="NormlnIMP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8B24C4">
        <w:rPr>
          <w:rFonts w:asciiTheme="minorHAnsi" w:hAnsiTheme="minorHAnsi" w:cs="Calibri"/>
          <w:sz w:val="22"/>
          <w:szCs w:val="22"/>
        </w:rPr>
        <w:t xml:space="preserve">dále jen </w:t>
      </w:r>
      <w:r w:rsidRPr="008B24C4">
        <w:rPr>
          <w:rFonts w:asciiTheme="minorHAnsi" w:hAnsiTheme="minorHAnsi" w:cs="Calibri"/>
          <w:b/>
          <w:sz w:val="22"/>
          <w:szCs w:val="22"/>
        </w:rPr>
        <w:t>"</w:t>
      </w:r>
      <w:r w:rsidR="00EF36E4" w:rsidRPr="008B24C4">
        <w:rPr>
          <w:rFonts w:asciiTheme="minorHAnsi" w:hAnsiTheme="minorHAnsi" w:cs="Calibri"/>
          <w:b/>
          <w:sz w:val="22"/>
          <w:szCs w:val="22"/>
        </w:rPr>
        <w:t>poskytovatel</w:t>
      </w:r>
      <w:r w:rsidRPr="008B24C4">
        <w:rPr>
          <w:rFonts w:asciiTheme="minorHAnsi" w:hAnsiTheme="minorHAnsi" w:cs="Calibri"/>
          <w:b/>
          <w:sz w:val="22"/>
          <w:szCs w:val="22"/>
        </w:rPr>
        <w:t>"</w:t>
      </w:r>
      <w:r w:rsidRPr="008B24C4">
        <w:rPr>
          <w:rFonts w:asciiTheme="minorHAnsi" w:hAnsiTheme="minorHAnsi" w:cs="Calibri"/>
          <w:sz w:val="22"/>
          <w:szCs w:val="22"/>
        </w:rPr>
        <w:t xml:space="preserve"> na straně druhé</w:t>
      </w:r>
    </w:p>
    <w:p w14:paraId="54A64833" w14:textId="77777777" w:rsidR="002B3E50" w:rsidRPr="008B24C4" w:rsidRDefault="002B3E50" w:rsidP="002B3E50">
      <w:pPr>
        <w:pStyle w:val="odrkyChar"/>
        <w:spacing w:before="0" w:after="0" w:line="276" w:lineRule="auto"/>
        <w:jc w:val="left"/>
        <w:rPr>
          <w:rFonts w:asciiTheme="minorHAnsi" w:hAnsiTheme="minorHAnsi"/>
          <w:b/>
        </w:rPr>
      </w:pPr>
    </w:p>
    <w:p w14:paraId="2F2924BB" w14:textId="33735A4B" w:rsidR="002B3E50" w:rsidRPr="008B14EF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14EF">
        <w:rPr>
          <w:rFonts w:asciiTheme="minorHAnsi" w:hAnsiTheme="minorHAnsi"/>
          <w:b/>
        </w:rPr>
        <w:t xml:space="preserve">Předmět </w:t>
      </w:r>
      <w:r w:rsidR="006911CB">
        <w:rPr>
          <w:rFonts w:asciiTheme="minorHAnsi" w:hAnsiTheme="minorHAnsi"/>
          <w:b/>
        </w:rPr>
        <w:t>dodatku č. 1</w:t>
      </w:r>
    </w:p>
    <w:p w14:paraId="4A4606A5" w14:textId="77777777" w:rsidR="006911CB" w:rsidRDefault="006911CB" w:rsidP="006911CB">
      <w:pPr>
        <w:pStyle w:val="odrkyChar"/>
        <w:spacing w:before="0" w:after="0" w:line="276" w:lineRule="auto"/>
        <w:ind w:left="284"/>
        <w:rPr>
          <w:rFonts w:asciiTheme="minorHAnsi" w:hAnsiTheme="minorHAnsi"/>
        </w:rPr>
      </w:pPr>
    </w:p>
    <w:p w14:paraId="65075B8C" w14:textId="56E40BED" w:rsidR="000423F5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</w:t>
      </w:r>
      <w:r w:rsidR="002B3E50" w:rsidRPr="006911CB">
        <w:rPr>
          <w:rFonts w:asciiTheme="minorHAnsi" w:hAnsiTheme="minorHAnsi"/>
        </w:rPr>
        <w:t>oskytovatel</w:t>
      </w:r>
      <w:r w:rsidRPr="006911CB">
        <w:rPr>
          <w:rFonts w:asciiTheme="minorHAnsi" w:hAnsiTheme="minorHAnsi"/>
        </w:rPr>
        <w:t>em a Objednatelem dochází d</w:t>
      </w:r>
      <w:r w:rsidR="00A05E78">
        <w:rPr>
          <w:rFonts w:asciiTheme="minorHAnsi" w:hAnsiTheme="minorHAnsi"/>
        </w:rPr>
        <w:t>odatkem č. 1 ke změnám v rámci S</w:t>
      </w:r>
      <w:r w:rsidRPr="006911CB">
        <w:rPr>
          <w:rFonts w:asciiTheme="minorHAnsi" w:hAnsiTheme="minorHAnsi"/>
        </w:rPr>
        <w:t xml:space="preserve">pecifikace plnění </w:t>
      </w:r>
      <w:r w:rsidR="00A05E78">
        <w:rPr>
          <w:rFonts w:asciiTheme="minorHAnsi" w:hAnsiTheme="minorHAnsi"/>
        </w:rPr>
        <w:t xml:space="preserve">(viz článek IV. smlouvy) </w:t>
      </w:r>
      <w:r w:rsidRPr="006911CB">
        <w:rPr>
          <w:rFonts w:asciiTheme="minorHAnsi" w:hAnsiTheme="minorHAnsi"/>
        </w:rPr>
        <w:t>a na ně navazující změny Ceny díla</w:t>
      </w:r>
      <w:r w:rsidR="00A05E78">
        <w:rPr>
          <w:rFonts w:asciiTheme="minorHAnsi" w:hAnsiTheme="minorHAnsi"/>
        </w:rPr>
        <w:t xml:space="preserve"> (viz článek VII. smlouvy)</w:t>
      </w:r>
      <w:r w:rsidRPr="006911CB">
        <w:rPr>
          <w:rFonts w:asciiTheme="minorHAnsi" w:hAnsiTheme="minorHAnsi"/>
        </w:rPr>
        <w:t xml:space="preserve"> v rámci realizace </w:t>
      </w:r>
      <w:r w:rsidR="002B3E50" w:rsidRPr="006911CB">
        <w:rPr>
          <w:rFonts w:asciiTheme="minorHAnsi" w:hAnsiTheme="minorHAnsi"/>
        </w:rPr>
        <w:t xml:space="preserve">projektu </w:t>
      </w:r>
      <w:r w:rsidR="00454997" w:rsidRPr="006911CB">
        <w:rPr>
          <w:rFonts w:asciiTheme="minorHAnsi" w:hAnsiTheme="minorHAnsi"/>
        </w:rPr>
        <w:t>„</w:t>
      </w:r>
      <w:r w:rsidR="00AE541A" w:rsidRPr="006911CB">
        <w:rPr>
          <w:rFonts w:asciiTheme="minorHAnsi" w:hAnsiTheme="minorHAnsi"/>
        </w:rPr>
        <w:t>Vybudování Přírodovědně-technického a jazykového centra školy</w:t>
      </w:r>
      <w:r w:rsidR="0092076A" w:rsidRPr="006911CB">
        <w:rPr>
          <w:rFonts w:asciiTheme="minorHAnsi" w:hAnsiTheme="minorHAnsi"/>
          <w:caps/>
          <w:color w:val="000000" w:themeColor="text1"/>
          <w:sz w:val="26"/>
          <w:szCs w:val="26"/>
        </w:rPr>
        <w:t>“</w:t>
      </w:r>
      <w:r w:rsidR="006415AF" w:rsidRPr="006911CB">
        <w:rPr>
          <w:rFonts w:asciiTheme="minorHAnsi" w:hAnsiTheme="minorHAnsi"/>
        </w:rPr>
        <w:t xml:space="preserve"> </w:t>
      </w:r>
      <w:r w:rsidR="002B3E50" w:rsidRPr="006911CB">
        <w:rPr>
          <w:rFonts w:asciiTheme="minorHAnsi" w:hAnsiTheme="minorHAnsi"/>
        </w:rPr>
        <w:t>dle podmínek</w:t>
      </w:r>
      <w:r w:rsidR="006415AF" w:rsidRPr="006911CB">
        <w:rPr>
          <w:rFonts w:asciiTheme="minorHAnsi" w:hAnsiTheme="minorHAnsi"/>
        </w:rPr>
        <w:t xml:space="preserve"> </w:t>
      </w:r>
      <w:r w:rsidR="008B14EF" w:rsidRPr="006911CB">
        <w:rPr>
          <w:rFonts w:asciiTheme="minorHAnsi" w:hAnsiTheme="minorHAnsi"/>
        </w:rPr>
        <w:t xml:space="preserve">Integrovaného operačního programu </w:t>
      </w:r>
      <w:r w:rsidR="000351FE" w:rsidRPr="006911CB">
        <w:rPr>
          <w:rFonts w:asciiTheme="minorHAnsi" w:hAnsiTheme="minorHAnsi"/>
        </w:rPr>
        <w:t>(dále jako „</w:t>
      </w:r>
      <w:r w:rsidR="000351FE" w:rsidRPr="006911CB">
        <w:rPr>
          <w:rFonts w:asciiTheme="minorHAnsi" w:hAnsiTheme="minorHAnsi"/>
          <w:b/>
        </w:rPr>
        <w:t>Dílo</w:t>
      </w:r>
      <w:r w:rsidR="000351FE" w:rsidRPr="006911CB">
        <w:rPr>
          <w:rFonts w:asciiTheme="minorHAnsi" w:hAnsiTheme="minorHAnsi"/>
        </w:rPr>
        <w:t xml:space="preserve">“; </w:t>
      </w:r>
      <w:r w:rsidR="008B14EF" w:rsidRPr="006911CB">
        <w:rPr>
          <w:rFonts w:asciiTheme="minorHAnsi" w:hAnsiTheme="minorHAnsi"/>
        </w:rPr>
        <w:t>Integrovaného operačního programu</w:t>
      </w:r>
      <w:r w:rsidR="000351FE" w:rsidRPr="006911CB">
        <w:rPr>
          <w:rFonts w:asciiTheme="minorHAnsi" w:hAnsiTheme="minorHAnsi"/>
        </w:rPr>
        <w:t xml:space="preserve"> dále jako „</w:t>
      </w:r>
      <w:r w:rsidR="008B14EF" w:rsidRPr="006911CB">
        <w:rPr>
          <w:rFonts w:asciiTheme="minorHAnsi" w:hAnsiTheme="minorHAnsi"/>
          <w:b/>
        </w:rPr>
        <w:t>IROP</w:t>
      </w:r>
      <w:r w:rsidR="000351FE" w:rsidRPr="006911CB">
        <w:rPr>
          <w:rFonts w:asciiTheme="minorHAnsi" w:hAnsiTheme="minorHAnsi"/>
        </w:rPr>
        <w:t>“)</w:t>
      </w:r>
      <w:r w:rsidR="00FE6BD3" w:rsidRPr="006911CB">
        <w:rPr>
          <w:rFonts w:asciiTheme="minorHAnsi" w:hAnsiTheme="minorHAnsi"/>
        </w:rPr>
        <w:t xml:space="preserve">. </w:t>
      </w:r>
    </w:p>
    <w:p w14:paraId="7B79D2A3" w14:textId="77777777" w:rsidR="006911CB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0FA276A6" w14:textId="77777777" w:rsidR="002B3E50" w:rsidRPr="008B24C4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24C4">
        <w:rPr>
          <w:rFonts w:asciiTheme="minorHAnsi" w:hAnsiTheme="minorHAnsi"/>
          <w:b/>
        </w:rPr>
        <w:t>Specifikace předmětu plnění</w:t>
      </w:r>
    </w:p>
    <w:p w14:paraId="66AE723A" w14:textId="77777777" w:rsidR="002B3E50" w:rsidRPr="008B24C4" w:rsidRDefault="002B3E50" w:rsidP="002B3E50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4D61168D" w14:textId="77DDC2AE" w:rsidR="002B3E50" w:rsidRPr="008B24C4" w:rsidRDefault="006911CB" w:rsidP="002B3E50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dodatkem č. 1</w:t>
      </w:r>
      <w:r>
        <w:rPr>
          <w:rFonts w:asciiTheme="minorHAnsi" w:hAnsiTheme="minorHAnsi"/>
        </w:rPr>
        <w:t xml:space="preserve"> k zúžení poskytovaných služeb ze strany poskytovatele na tyto:</w:t>
      </w:r>
    </w:p>
    <w:p w14:paraId="59BB9D94" w14:textId="77777777" w:rsidR="008A4812" w:rsidRPr="00723BD7" w:rsidRDefault="008A4812" w:rsidP="008A4812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BD7">
        <w:rPr>
          <w:rFonts w:asciiTheme="minorHAnsi" w:hAnsiTheme="minorHAnsi"/>
          <w:sz w:val="22"/>
          <w:szCs w:val="22"/>
        </w:rPr>
        <w:t>Zpracování žádosti o dotaci</w:t>
      </w:r>
      <w:r>
        <w:rPr>
          <w:rFonts w:asciiTheme="minorHAnsi" w:hAnsiTheme="minorHAnsi"/>
          <w:sz w:val="22"/>
          <w:szCs w:val="22"/>
        </w:rPr>
        <w:t xml:space="preserve"> včetně studie proveditelnosti a dalších relevantních příloh</w:t>
      </w:r>
    </w:p>
    <w:p w14:paraId="182ABBBE" w14:textId="630F7B3F" w:rsidR="00A05E78" w:rsidRPr="008B24C4" w:rsidRDefault="00A05E78" w:rsidP="00A05E78">
      <w:pPr>
        <w:pStyle w:val="odrkyChar"/>
        <w:spacing w:before="0"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Ostatní činnosti v rámci poskytovaných služeb nebudou se strany Poskytovatele dále poskytovány, jedná se o tyto služby:</w:t>
      </w:r>
    </w:p>
    <w:p w14:paraId="7B44E2A2" w14:textId="77777777" w:rsidR="00A05E78" w:rsidRPr="00723BD7" w:rsidRDefault="00A05E78" w:rsidP="00A05E78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BD7">
        <w:rPr>
          <w:rFonts w:asciiTheme="minorHAnsi" w:hAnsiTheme="minorHAnsi"/>
          <w:sz w:val="22"/>
          <w:szCs w:val="22"/>
        </w:rPr>
        <w:t>Zpracování zadávací</w:t>
      </w:r>
      <w:r>
        <w:rPr>
          <w:rFonts w:asciiTheme="minorHAnsi" w:hAnsiTheme="minorHAnsi"/>
          <w:sz w:val="22"/>
          <w:szCs w:val="22"/>
        </w:rPr>
        <w:t xml:space="preserve"> dokumentace </w:t>
      </w:r>
      <w:r w:rsidRPr="00723BD7">
        <w:rPr>
          <w:rFonts w:asciiTheme="minorHAnsi" w:hAnsiTheme="minorHAnsi"/>
          <w:sz w:val="22"/>
          <w:szCs w:val="22"/>
        </w:rPr>
        <w:t>včetně organizace zadávacíh</w:t>
      </w:r>
      <w:r>
        <w:rPr>
          <w:rFonts w:asciiTheme="minorHAnsi" w:hAnsiTheme="minorHAnsi"/>
          <w:sz w:val="22"/>
          <w:szCs w:val="22"/>
        </w:rPr>
        <w:t xml:space="preserve">o/výběrového </w:t>
      </w:r>
      <w:r w:rsidRPr="00723BD7">
        <w:rPr>
          <w:rFonts w:asciiTheme="minorHAnsi" w:hAnsiTheme="minorHAnsi"/>
          <w:sz w:val="22"/>
          <w:szCs w:val="22"/>
        </w:rPr>
        <w:t>řízení</w:t>
      </w:r>
    </w:p>
    <w:p w14:paraId="1CB74BA0" w14:textId="77777777" w:rsidR="00A05E78" w:rsidRDefault="00A05E78" w:rsidP="00A05E78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BD7">
        <w:rPr>
          <w:rFonts w:asciiTheme="minorHAnsi" w:hAnsiTheme="minorHAnsi"/>
          <w:sz w:val="22"/>
          <w:szCs w:val="22"/>
        </w:rPr>
        <w:t>Administrace projektu (dotační management)</w:t>
      </w:r>
    </w:p>
    <w:p w14:paraId="469DBAC3" w14:textId="77777777" w:rsidR="00207A8E" w:rsidRDefault="00207A8E" w:rsidP="00FE6BD3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4E269117" w14:textId="1E63F81E" w:rsidR="002B3E50" w:rsidRPr="00114BBA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114BBA">
        <w:rPr>
          <w:rFonts w:asciiTheme="minorHAnsi" w:hAnsiTheme="minorHAnsi"/>
          <w:b/>
        </w:rPr>
        <w:t xml:space="preserve">Cena </w:t>
      </w:r>
      <w:r w:rsidR="00EA128E" w:rsidRPr="00114BBA">
        <w:rPr>
          <w:rFonts w:asciiTheme="minorHAnsi" w:hAnsiTheme="minorHAnsi"/>
          <w:b/>
        </w:rPr>
        <w:t>Díla</w:t>
      </w:r>
      <w:r w:rsidRPr="00114BBA">
        <w:rPr>
          <w:rFonts w:asciiTheme="minorHAnsi" w:hAnsiTheme="minorHAnsi"/>
          <w:b/>
        </w:rPr>
        <w:t>, platební podmínky</w:t>
      </w:r>
    </w:p>
    <w:p w14:paraId="3898F1A1" w14:textId="77777777" w:rsidR="002B3E50" w:rsidRPr="00114BBA" w:rsidRDefault="002B3E50" w:rsidP="002B3E50">
      <w:pPr>
        <w:pStyle w:val="odrkyChar"/>
        <w:spacing w:before="0" w:after="0" w:line="276" w:lineRule="auto"/>
        <w:ind w:left="1080"/>
        <w:jc w:val="center"/>
        <w:rPr>
          <w:rFonts w:asciiTheme="minorHAnsi" w:hAnsiTheme="minorHAnsi"/>
          <w:b/>
        </w:rPr>
      </w:pPr>
    </w:p>
    <w:p w14:paraId="632A58A9" w14:textId="4432D94D" w:rsidR="006911CB" w:rsidRPr="008B24C4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dodatkem č. 1</w:t>
      </w:r>
      <w:r>
        <w:rPr>
          <w:rFonts w:asciiTheme="minorHAnsi" w:hAnsiTheme="minorHAnsi"/>
        </w:rPr>
        <w:t xml:space="preserve"> k úpravě smluvní ceny díla vzhledem k zúžení poskytovaných služeb ze </w:t>
      </w:r>
      <w:r w:rsidR="00A05E78">
        <w:rPr>
          <w:rFonts w:asciiTheme="minorHAnsi" w:hAnsiTheme="minorHAnsi"/>
        </w:rPr>
        <w:t>strany poskytovatele. Cena díla je nově stanovena jen za služby definova</w:t>
      </w:r>
      <w:r w:rsidR="00496D07">
        <w:rPr>
          <w:rFonts w:asciiTheme="minorHAnsi" w:hAnsiTheme="minorHAnsi"/>
        </w:rPr>
        <w:t>né článkem III. tohoto dodatku, tj. tyto služby:</w:t>
      </w:r>
    </w:p>
    <w:p w14:paraId="11C7BF0B" w14:textId="77777777" w:rsidR="009B7AA9" w:rsidRPr="00114BBA" w:rsidRDefault="009B7AA9" w:rsidP="009B7AA9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91BCBA7" w14:textId="33B10503" w:rsidR="00F12FCF" w:rsidRPr="006911CB" w:rsidRDefault="006911CB" w:rsidP="006911CB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Zpracování žádosti o dotaci a studie proveditelnosti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4"/>
        <w:gridCol w:w="1948"/>
      </w:tblGrid>
      <w:tr w:rsidR="00114BBA" w:rsidRPr="00114BBA" w14:paraId="0B07104D" w14:textId="77777777" w:rsidTr="004B638C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11460285" w14:textId="77777777" w:rsidR="00114BBA" w:rsidRPr="00114BBA" w:rsidRDefault="00114BBA" w:rsidP="00997C6C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POLOŽKA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45DB598B" w14:textId="77777777" w:rsidR="00114BBA" w:rsidRPr="00114BBA" w:rsidRDefault="00114BBA" w:rsidP="00997C6C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CENA</w:t>
            </w:r>
          </w:p>
        </w:tc>
      </w:tr>
      <w:tr w:rsidR="00E55D09" w:rsidRPr="00114BBA" w14:paraId="0A5FAF5D" w14:textId="77777777" w:rsidTr="004B638C">
        <w:trPr>
          <w:trHeight w:val="300"/>
        </w:trPr>
        <w:tc>
          <w:tcPr>
            <w:tcW w:w="3925" w:type="pct"/>
            <w:shd w:val="clear" w:color="auto" w:fill="auto"/>
            <w:vAlign w:val="center"/>
            <w:hideMark/>
          </w:tcPr>
          <w:p w14:paraId="2909158B" w14:textId="0AD21928" w:rsidR="00E55D09" w:rsidRPr="00114BBA" w:rsidRDefault="00E55D09" w:rsidP="00F12FCF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>Zpracování žádosti o dotaci v MS 2014+</w:t>
            </w:r>
            <w:r w:rsidR="00F12FC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, </w:t>
            </w:r>
            <w:r w:rsidR="00F12FCF" w:rsidRPr="00114BBA">
              <w:rPr>
                <w:rFonts w:asciiTheme="minorHAnsi" w:hAnsiTheme="minorHAnsi"/>
                <w:sz w:val="22"/>
                <w:szCs w:val="22"/>
                <w:lang w:val="cs-CZ"/>
              </w:rPr>
              <w:t>CBA a dalších příloh žádosti o</w:t>
            </w:r>
            <w:r w:rsidR="00F12FCF" w:rsidRPr="00114BBA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dotaci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  <w:hideMark/>
          </w:tcPr>
          <w:p w14:paraId="5C8C387B" w14:textId="7A95C941" w:rsidR="00E55D09" w:rsidRPr="00E55D09" w:rsidRDefault="009D38FE" w:rsidP="009D38F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  <w:r w:rsidR="00E55D09" w:rsidRPr="00E55D0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058</w:t>
            </w:r>
            <w:r w:rsidR="00E55D09" w:rsidRPr="00E55D0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55D09" w:rsidRPr="00E55D09">
              <w:rPr>
                <w:rFonts w:ascii="Calibri" w:hAnsi="Calibri"/>
                <w:sz w:val="22"/>
                <w:szCs w:val="22"/>
              </w:rPr>
              <w:t>Kč</w:t>
            </w:r>
            <w:proofErr w:type="spellEnd"/>
          </w:p>
        </w:tc>
      </w:tr>
      <w:tr w:rsidR="00E55D09" w:rsidRPr="00114BBA" w14:paraId="62EC165D" w14:textId="77777777" w:rsidTr="004B638C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13D72CBF" w14:textId="77777777" w:rsidR="00E55D09" w:rsidRPr="00114BBA" w:rsidRDefault="00E55D09" w:rsidP="00E55D09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sz w:val="22"/>
                <w:szCs w:val="22"/>
                <w:lang w:val="cs-CZ"/>
              </w:rPr>
              <w:t>(fakturace proběhne po registraci žádosti o dotaci)</w:t>
            </w:r>
          </w:p>
        </w:tc>
        <w:tc>
          <w:tcPr>
            <w:tcW w:w="1075" w:type="pct"/>
            <w:vMerge/>
            <w:vAlign w:val="center"/>
            <w:hideMark/>
          </w:tcPr>
          <w:p w14:paraId="40DC6A70" w14:textId="77777777" w:rsidR="00E55D09" w:rsidRPr="00E55D09" w:rsidRDefault="00E55D09" w:rsidP="00E55D09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BC36F6" w:rsidRPr="00114BBA" w14:paraId="414133EA" w14:textId="77777777" w:rsidTr="004B638C">
        <w:trPr>
          <w:trHeight w:val="300"/>
        </w:trPr>
        <w:tc>
          <w:tcPr>
            <w:tcW w:w="3925" w:type="pct"/>
            <w:shd w:val="clear" w:color="auto" w:fill="auto"/>
            <w:vAlign w:val="center"/>
            <w:hideMark/>
          </w:tcPr>
          <w:p w14:paraId="1622D929" w14:textId="327B8DDF" w:rsidR="00BC36F6" w:rsidRPr="00114BBA" w:rsidRDefault="00BC36F6" w:rsidP="00F12FCF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>Zpracování studie proveditelnosti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  <w:hideMark/>
          </w:tcPr>
          <w:p w14:paraId="51F1B889" w14:textId="1F320ED9" w:rsidR="00BC36F6" w:rsidRPr="00BC36F6" w:rsidRDefault="00BC36F6" w:rsidP="00BC36F6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BC36F6">
              <w:rPr>
                <w:rFonts w:ascii="Calibri" w:hAnsi="Calibri"/>
                <w:bCs/>
                <w:sz w:val="22"/>
                <w:szCs w:val="22"/>
              </w:rPr>
              <w:t xml:space="preserve">115 702 </w:t>
            </w:r>
            <w:proofErr w:type="spellStart"/>
            <w:r w:rsidRPr="00BC36F6">
              <w:rPr>
                <w:rFonts w:ascii="Calibri" w:hAnsi="Calibri"/>
                <w:bCs/>
                <w:sz w:val="22"/>
                <w:szCs w:val="22"/>
              </w:rPr>
              <w:t>Kč</w:t>
            </w:r>
            <w:proofErr w:type="spellEnd"/>
          </w:p>
        </w:tc>
      </w:tr>
      <w:tr w:rsidR="00E55D09" w:rsidRPr="00E721CE" w14:paraId="62616C4F" w14:textId="77777777" w:rsidTr="004B638C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7D71712B" w14:textId="77777777" w:rsidR="00E55D09" w:rsidRPr="00114BBA" w:rsidRDefault="00E55D09" w:rsidP="00E55D09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sz w:val="22"/>
                <w:szCs w:val="22"/>
                <w:lang w:val="cs-CZ"/>
              </w:rPr>
              <w:t>(fakturace proběhne po akceptaci projektu)</w:t>
            </w:r>
          </w:p>
        </w:tc>
        <w:tc>
          <w:tcPr>
            <w:tcW w:w="1075" w:type="pct"/>
            <w:vMerge/>
            <w:vAlign w:val="center"/>
            <w:hideMark/>
          </w:tcPr>
          <w:p w14:paraId="040F84AC" w14:textId="77777777" w:rsidR="00E55D09" w:rsidRPr="00E55D09" w:rsidRDefault="00E55D09" w:rsidP="00E55D09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BC36F6" w:rsidRPr="00114BBA" w14:paraId="412FACF2" w14:textId="77777777" w:rsidTr="004B638C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4E850AE2" w14:textId="77777777" w:rsidR="00BC36F6" w:rsidRPr="00114BBA" w:rsidRDefault="00BC36F6" w:rsidP="00BC36F6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Celková cena bez DPH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60FF676D" w14:textId="10874BAD" w:rsidR="00BC36F6" w:rsidRPr="00E55D09" w:rsidRDefault="00BC36F6" w:rsidP="00BC36F6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148 760</w:t>
            </w:r>
            <w:r w:rsidRPr="00E55D0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5D09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  <w:proofErr w:type="spellEnd"/>
          </w:p>
        </w:tc>
      </w:tr>
      <w:tr w:rsidR="00E55D09" w:rsidRPr="00114BBA" w14:paraId="05B421E0" w14:textId="77777777" w:rsidTr="004B638C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5D0A8C6A" w14:textId="77777777" w:rsidR="00E55D09" w:rsidRPr="00114BBA" w:rsidRDefault="00E55D09" w:rsidP="00E55D09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Celková cena včetně DPH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78B9A9CD" w14:textId="07CD4A0F" w:rsidR="00E55D09" w:rsidRPr="00E55D09" w:rsidRDefault="009D38FE" w:rsidP="00BC36F6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BC36F6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 w:rsidR="000805EA">
              <w:rPr>
                <w:rFonts w:ascii="Calibri" w:hAnsi="Calibri"/>
                <w:b/>
                <w:bCs/>
                <w:sz w:val="22"/>
                <w:szCs w:val="22"/>
              </w:rPr>
              <w:t>0 000</w:t>
            </w:r>
            <w:r w:rsidR="00E55D09" w:rsidRPr="00E55D0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55D09" w:rsidRPr="00E55D09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  <w:proofErr w:type="spellEnd"/>
          </w:p>
        </w:tc>
      </w:tr>
    </w:tbl>
    <w:p w14:paraId="6A84405A" w14:textId="77777777" w:rsidR="00114BBA" w:rsidRPr="00114BBA" w:rsidRDefault="00114BBA" w:rsidP="00114BBA">
      <w:pPr>
        <w:spacing w:line="276" w:lineRule="auto"/>
        <w:rPr>
          <w:rFonts w:asciiTheme="minorHAnsi" w:hAnsiTheme="minorHAnsi"/>
          <w:sz w:val="22"/>
          <w:szCs w:val="22"/>
          <w:lang w:val="cs-CZ"/>
        </w:rPr>
      </w:pPr>
    </w:p>
    <w:p w14:paraId="1C637A46" w14:textId="77777777" w:rsidR="006911CB" w:rsidRPr="002B2726" w:rsidRDefault="006911CB" w:rsidP="006911CB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2B2726">
        <w:rPr>
          <w:rFonts w:asciiTheme="minorHAnsi" w:hAnsiTheme="minorHAnsi" w:cstheme="minorHAnsi"/>
          <w:b/>
        </w:rPr>
        <w:t>Všeobecná ujednání</w:t>
      </w:r>
    </w:p>
    <w:p w14:paraId="2F56A141" w14:textId="77777777" w:rsidR="006911CB" w:rsidRPr="002B2726" w:rsidRDefault="006911CB" w:rsidP="006911CB">
      <w:pPr>
        <w:pStyle w:val="odrkyChar"/>
        <w:spacing w:before="0" w:after="0" w:line="276" w:lineRule="auto"/>
        <w:ind w:left="1080"/>
        <w:jc w:val="center"/>
        <w:rPr>
          <w:rFonts w:asciiTheme="minorHAnsi" w:hAnsiTheme="minorHAnsi" w:cstheme="minorHAnsi"/>
          <w:b/>
        </w:rPr>
      </w:pPr>
    </w:p>
    <w:p w14:paraId="2974FB94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Dodatek nabývá platnosti a účinnost dnem podpisu oběma stranami.</w:t>
      </w:r>
    </w:p>
    <w:p w14:paraId="07E422C1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Dodatek se vyhotovuje ve dvou stejnopisech, z nichž jeden obdrží poskytovatel a jeden objednatel.</w:t>
      </w:r>
    </w:p>
    <w:p w14:paraId="5615EC40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Ostatní ustanovení smlouvy o poskytování služby zůstávají beze změn.</w:t>
      </w:r>
    </w:p>
    <w:p w14:paraId="650C52E3" w14:textId="77777777" w:rsidR="005E4760" w:rsidRPr="00AE099E" w:rsidRDefault="005E4760" w:rsidP="005E4760">
      <w:pPr>
        <w:pStyle w:val="Odstavecseseznamem"/>
        <w:rPr>
          <w:rFonts w:asciiTheme="minorHAnsi" w:hAnsiTheme="minorHAnsi"/>
          <w:lang w:val="cs-CZ"/>
        </w:rPr>
      </w:pPr>
    </w:p>
    <w:p w14:paraId="00917A18" w14:textId="1F9FED27" w:rsidR="005E4760" w:rsidRPr="005E4760" w:rsidRDefault="005E4760" w:rsidP="005E476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="Calibri" w:hAnsi="Calibri" w:cs="Calibri"/>
          <w:color w:val="auto"/>
          <w:sz w:val="22"/>
          <w:szCs w:val="22"/>
          <w:lang w:val="cs-CZ"/>
        </w:rPr>
      </w:pPr>
      <w:r w:rsidRPr="005E4760">
        <w:rPr>
          <w:rFonts w:ascii="Calibri" w:hAnsi="Calibri" w:cs="Calibri"/>
          <w:color w:val="auto"/>
          <w:sz w:val="22"/>
          <w:szCs w:val="22"/>
          <w:lang w:val="cs-CZ"/>
        </w:rPr>
        <w:t>V</w:t>
      </w:r>
      <w:r w:rsidR="00AE541A">
        <w:rPr>
          <w:rFonts w:ascii="Calibri" w:hAnsi="Calibri" w:cs="Calibri"/>
          <w:color w:val="auto"/>
          <w:sz w:val="22"/>
          <w:szCs w:val="22"/>
          <w:lang w:val="cs-CZ"/>
        </w:rPr>
        <w:t>e Zlíně</w:t>
      </w:r>
      <w:r w:rsidR="008A4812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Pr="005E4760">
        <w:rPr>
          <w:rFonts w:ascii="Calibri" w:hAnsi="Calibri" w:cs="Calibri"/>
          <w:color w:val="auto"/>
          <w:sz w:val="22"/>
          <w:szCs w:val="22"/>
          <w:lang w:val="cs-CZ"/>
        </w:rPr>
        <w:t>dne</w:t>
      </w:r>
      <w:r w:rsidR="006B7581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496D07">
        <w:rPr>
          <w:rFonts w:ascii="Calibri" w:hAnsi="Calibri" w:cs="Calibri"/>
          <w:color w:val="auto"/>
          <w:sz w:val="22"/>
          <w:szCs w:val="22"/>
          <w:lang w:val="cs-CZ"/>
        </w:rPr>
        <w:t>8</w:t>
      </w:r>
      <w:r w:rsidR="006B7581">
        <w:rPr>
          <w:rFonts w:ascii="Calibri" w:hAnsi="Calibri" w:cs="Calibri"/>
          <w:color w:val="auto"/>
          <w:sz w:val="22"/>
          <w:szCs w:val="22"/>
          <w:lang w:val="cs-CZ"/>
        </w:rPr>
        <w:t xml:space="preserve">. </w:t>
      </w:r>
      <w:r w:rsidR="00496D07">
        <w:rPr>
          <w:rFonts w:ascii="Calibri" w:hAnsi="Calibri" w:cs="Calibri"/>
          <w:color w:val="auto"/>
          <w:sz w:val="22"/>
          <w:szCs w:val="22"/>
          <w:lang w:val="cs-CZ"/>
        </w:rPr>
        <w:t>11</w:t>
      </w:r>
      <w:r w:rsidR="006B7581">
        <w:rPr>
          <w:rFonts w:ascii="Calibri" w:hAnsi="Calibri" w:cs="Calibri"/>
          <w:color w:val="auto"/>
          <w:sz w:val="22"/>
          <w:szCs w:val="22"/>
          <w:lang w:val="cs-CZ"/>
        </w:rPr>
        <w:t>. 2017</w:t>
      </w:r>
      <w:r w:rsidRPr="005E4760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Pr="005E4760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832415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832415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Pr="005E4760">
        <w:rPr>
          <w:rFonts w:ascii="Calibri" w:hAnsi="Calibri" w:cs="Calibri"/>
          <w:color w:val="auto"/>
          <w:sz w:val="22"/>
          <w:szCs w:val="22"/>
          <w:lang w:val="cs-CZ"/>
        </w:rPr>
        <w:t xml:space="preserve">Ve Zlíně dne </w:t>
      </w:r>
      <w:r w:rsidR="00496D07">
        <w:rPr>
          <w:rFonts w:ascii="Calibri" w:hAnsi="Calibri" w:cs="Calibri"/>
          <w:color w:val="auto"/>
          <w:sz w:val="22"/>
          <w:szCs w:val="22"/>
          <w:lang w:val="cs-CZ"/>
        </w:rPr>
        <w:t>8</w:t>
      </w:r>
      <w:r w:rsidR="006B7581">
        <w:rPr>
          <w:rFonts w:ascii="Calibri" w:hAnsi="Calibri" w:cs="Calibri"/>
          <w:color w:val="auto"/>
          <w:sz w:val="22"/>
          <w:szCs w:val="22"/>
          <w:lang w:val="cs-CZ"/>
        </w:rPr>
        <w:t xml:space="preserve">. </w:t>
      </w:r>
      <w:r w:rsidR="00496D07">
        <w:rPr>
          <w:rFonts w:ascii="Calibri" w:hAnsi="Calibri" w:cs="Calibri"/>
          <w:color w:val="auto"/>
          <w:sz w:val="22"/>
          <w:szCs w:val="22"/>
          <w:lang w:val="cs-CZ"/>
        </w:rPr>
        <w:t>11</w:t>
      </w:r>
      <w:r w:rsidR="006B7581">
        <w:rPr>
          <w:rFonts w:ascii="Calibri" w:hAnsi="Calibri" w:cs="Calibri"/>
          <w:color w:val="auto"/>
          <w:sz w:val="22"/>
          <w:szCs w:val="22"/>
          <w:lang w:val="cs-CZ"/>
        </w:rPr>
        <w:t>. 2017</w:t>
      </w:r>
      <w:r w:rsidR="006B7581" w:rsidRPr="005E4760">
        <w:rPr>
          <w:rFonts w:ascii="Calibri" w:hAnsi="Calibri" w:cs="Calibri"/>
          <w:color w:val="auto"/>
          <w:sz w:val="22"/>
          <w:szCs w:val="22"/>
          <w:lang w:val="cs-CZ"/>
        </w:rPr>
        <w:tab/>
      </w:r>
    </w:p>
    <w:p w14:paraId="3588210A" w14:textId="77777777" w:rsidR="002B3E50" w:rsidRPr="008B24C4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426844DD" w14:textId="699C3E62" w:rsidR="000351FE" w:rsidRPr="00AF21FD" w:rsidRDefault="000351FE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b/>
          <w:color w:val="auto"/>
          <w:sz w:val="22"/>
          <w:szCs w:val="22"/>
          <w:lang w:val="cs-CZ"/>
        </w:rPr>
      </w:pP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>OBJEDNATEL:</w:t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  <w:t>POSKYTOVATEL</w:t>
      </w:r>
    </w:p>
    <w:p w14:paraId="3526B005" w14:textId="77777777" w:rsidR="002B3E50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5318928" w14:textId="77777777" w:rsidR="00AF21FD" w:rsidRDefault="00AF21FD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5559B4D4" w14:textId="77777777" w:rsidR="00496D07" w:rsidRPr="008B24C4" w:rsidRDefault="00496D07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283B9293" w14:textId="77777777" w:rsidR="000351FE" w:rsidRDefault="000351FE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625C2D7" w14:textId="77777777" w:rsidR="00AF21FD" w:rsidRPr="008B24C4" w:rsidRDefault="00AF21FD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072D451" w14:textId="5EB17193" w:rsidR="002B3E50" w:rsidRPr="008B24C4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…………………</w:t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……………….</w:t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ab/>
        <w:t xml:space="preserve">                     </w:t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……………………………….</w:t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</w:p>
    <w:sectPr w:rsidR="002B3E50" w:rsidRPr="008B24C4" w:rsidSect="007F0343">
      <w:headerReference w:type="default" r:id="rId9"/>
      <w:footerReference w:type="default" r:id="rId10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A996A" w14:textId="77777777" w:rsidR="0005584B" w:rsidRDefault="0005584B" w:rsidP="0067033F">
      <w:pPr>
        <w:spacing w:line="240" w:lineRule="auto"/>
      </w:pPr>
      <w:r>
        <w:separator/>
      </w:r>
    </w:p>
  </w:endnote>
  <w:endnote w:type="continuationSeparator" w:id="0">
    <w:p w14:paraId="398D0C36" w14:textId="77777777" w:rsidR="0005584B" w:rsidRDefault="0005584B" w:rsidP="00670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D47E" w14:textId="77777777" w:rsidR="00997C6C" w:rsidRPr="00311909" w:rsidRDefault="00997C6C" w:rsidP="00311909">
    <w:pPr>
      <w:jc w:val="center"/>
      <w:rPr>
        <w:rFonts w:ascii="Gotham Book" w:hAnsi="Gotham Book"/>
        <w:color w:val="57585A"/>
      </w:rPr>
    </w:pPr>
    <w:r>
      <w:rPr>
        <w:rFonts w:ascii="Gotham Book" w:hAnsi="Gotham Book"/>
        <w:color w:val="57585A"/>
      </w:rPr>
      <w:t>dotace</w:t>
    </w:r>
    <w:r w:rsidRPr="00311909">
      <w:rPr>
        <w:rFonts w:ascii="Gotham Book" w:hAnsi="Gotham Book"/>
        <w:color w:val="57585A"/>
      </w:rPr>
      <w:t>@regiozona</w:t>
    </w:r>
    <w:r>
      <w:rPr>
        <w:rFonts w:ascii="Gotham Book" w:hAnsi="Gotham Book"/>
        <w:color w:val="57585A"/>
      </w:rPr>
      <w:t>.cz</w:t>
    </w:r>
    <w:r w:rsidRPr="00311909">
      <w:rPr>
        <w:rFonts w:ascii="Gotham Book" w:hAnsi="Gotham Book"/>
        <w:color w:val="57585A"/>
      </w:rPr>
      <w:t xml:space="preserve"> | www.regiozona.cz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AB2DC" w14:textId="77777777" w:rsidR="0005584B" w:rsidRDefault="0005584B" w:rsidP="0067033F">
      <w:pPr>
        <w:spacing w:line="240" w:lineRule="auto"/>
      </w:pPr>
      <w:r>
        <w:separator/>
      </w:r>
    </w:p>
  </w:footnote>
  <w:footnote w:type="continuationSeparator" w:id="0">
    <w:p w14:paraId="42E75F39" w14:textId="77777777" w:rsidR="0005584B" w:rsidRDefault="0005584B" w:rsidP="00670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183B" w14:textId="03DCBC8D" w:rsidR="00997C6C" w:rsidRDefault="00997C6C" w:rsidP="0062357B">
    <w:pPr>
      <w:pStyle w:val="Zhlav"/>
      <w:jc w:val="right"/>
    </w:pPr>
    <w:r>
      <w:rPr>
        <w:noProof/>
        <w:lang w:val="cs-CZ"/>
      </w:rPr>
      <w:drawing>
        <wp:anchor distT="0" distB="0" distL="114300" distR="114300" simplePos="0" relativeHeight="251665408" behindDoc="0" locked="0" layoutInCell="1" allowOverlap="1" wp14:anchorId="0054E4BE" wp14:editId="53D80A17">
          <wp:simplePos x="0" y="0"/>
          <wp:positionH relativeFrom="column">
            <wp:posOffset>3881755</wp:posOffset>
          </wp:positionH>
          <wp:positionV relativeFrom="paragraph">
            <wp:posOffset>55245</wp:posOffset>
          </wp:positionV>
          <wp:extent cx="2190750" cy="651510"/>
          <wp:effectExtent l="0" t="0" r="0" b="0"/>
          <wp:wrapTopAndBottom/>
          <wp:docPr id="2" name="obrázek 1" descr="G:\REGIOZONA - Grafika\LOGO\logo region zona_grey_ZACILENO_BEZ_TER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GIOZONA - Grafika\LOGO\logo region zona_grey_ZACILENO_BEZ_TERCE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3"/>
    <w:multiLevelType w:val="singleLevel"/>
    <w:tmpl w:val="3A90175E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231A678B"/>
    <w:multiLevelType w:val="hybridMultilevel"/>
    <w:tmpl w:val="FE14D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060E7"/>
    <w:multiLevelType w:val="hybridMultilevel"/>
    <w:tmpl w:val="77A8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848"/>
    <w:multiLevelType w:val="hybridMultilevel"/>
    <w:tmpl w:val="50509FD0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566B9"/>
    <w:multiLevelType w:val="hybridMultilevel"/>
    <w:tmpl w:val="5D6687FC"/>
    <w:name w:val="WW8Num105"/>
    <w:lvl w:ilvl="0" w:tplc="2E341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6277E9"/>
    <w:multiLevelType w:val="hybridMultilevel"/>
    <w:tmpl w:val="A1384C64"/>
    <w:name w:val="WW8Num104"/>
    <w:lvl w:ilvl="0" w:tplc="0D0E243E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039D8"/>
    <w:multiLevelType w:val="multilevel"/>
    <w:tmpl w:val="9BDCF4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C160D9"/>
    <w:multiLevelType w:val="hybridMultilevel"/>
    <w:tmpl w:val="4824F698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C4275"/>
    <w:multiLevelType w:val="hybridMultilevel"/>
    <w:tmpl w:val="D420644E"/>
    <w:lvl w:ilvl="0" w:tplc="8F206B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E34"/>
    <w:multiLevelType w:val="hybridMultilevel"/>
    <w:tmpl w:val="1F3EF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F7B5B"/>
    <w:multiLevelType w:val="hybridMultilevel"/>
    <w:tmpl w:val="30628A4C"/>
    <w:lvl w:ilvl="0" w:tplc="0405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F53025C"/>
    <w:multiLevelType w:val="hybridMultilevel"/>
    <w:tmpl w:val="4C4693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2B01"/>
    <w:multiLevelType w:val="hybridMultilevel"/>
    <w:tmpl w:val="90467760"/>
    <w:lvl w:ilvl="0" w:tplc="F05CA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428CD"/>
    <w:multiLevelType w:val="hybridMultilevel"/>
    <w:tmpl w:val="BFC22C0A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20257"/>
    <w:multiLevelType w:val="hybridMultilevel"/>
    <w:tmpl w:val="C6E86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F"/>
    <w:rsid w:val="00001660"/>
    <w:rsid w:val="00001DF4"/>
    <w:rsid w:val="00007F59"/>
    <w:rsid w:val="000201B7"/>
    <w:rsid w:val="0002520C"/>
    <w:rsid w:val="00030825"/>
    <w:rsid w:val="000351FE"/>
    <w:rsid w:val="000423F5"/>
    <w:rsid w:val="00055140"/>
    <w:rsid w:val="0005584B"/>
    <w:rsid w:val="00060879"/>
    <w:rsid w:val="000803F5"/>
    <w:rsid w:val="000805EA"/>
    <w:rsid w:val="000833AE"/>
    <w:rsid w:val="000854A2"/>
    <w:rsid w:val="000A0D3C"/>
    <w:rsid w:val="000B4FBC"/>
    <w:rsid w:val="000D4691"/>
    <w:rsid w:val="000F1687"/>
    <w:rsid w:val="00102F0A"/>
    <w:rsid w:val="00103216"/>
    <w:rsid w:val="00114BBA"/>
    <w:rsid w:val="0012371C"/>
    <w:rsid w:val="00142697"/>
    <w:rsid w:val="00142E36"/>
    <w:rsid w:val="00144010"/>
    <w:rsid w:val="00146D9A"/>
    <w:rsid w:val="00151A0E"/>
    <w:rsid w:val="001547EF"/>
    <w:rsid w:val="00156966"/>
    <w:rsid w:val="00160417"/>
    <w:rsid w:val="0017062B"/>
    <w:rsid w:val="001716DD"/>
    <w:rsid w:val="001C1E42"/>
    <w:rsid w:val="001D538D"/>
    <w:rsid w:val="001E5080"/>
    <w:rsid w:val="00203CF2"/>
    <w:rsid w:val="00207A8E"/>
    <w:rsid w:val="0027229A"/>
    <w:rsid w:val="002A569E"/>
    <w:rsid w:val="002B3E50"/>
    <w:rsid w:val="002B7C11"/>
    <w:rsid w:val="002D1AA7"/>
    <w:rsid w:val="002F35AD"/>
    <w:rsid w:val="00311909"/>
    <w:rsid w:val="00316F4B"/>
    <w:rsid w:val="00337E69"/>
    <w:rsid w:val="00355B8A"/>
    <w:rsid w:val="00372870"/>
    <w:rsid w:val="00387A7F"/>
    <w:rsid w:val="003A1479"/>
    <w:rsid w:val="003B20BE"/>
    <w:rsid w:val="003C09CF"/>
    <w:rsid w:val="003E236C"/>
    <w:rsid w:val="00420516"/>
    <w:rsid w:val="00420EAE"/>
    <w:rsid w:val="00454997"/>
    <w:rsid w:val="00455011"/>
    <w:rsid w:val="0046530E"/>
    <w:rsid w:val="0048415C"/>
    <w:rsid w:val="004946A5"/>
    <w:rsid w:val="00495D3A"/>
    <w:rsid w:val="00496D07"/>
    <w:rsid w:val="004A01F8"/>
    <w:rsid w:val="004B638C"/>
    <w:rsid w:val="004C6D70"/>
    <w:rsid w:val="004D3CAC"/>
    <w:rsid w:val="00521201"/>
    <w:rsid w:val="005B359C"/>
    <w:rsid w:val="005B45CA"/>
    <w:rsid w:val="005C1F30"/>
    <w:rsid w:val="005E103D"/>
    <w:rsid w:val="005E4466"/>
    <w:rsid w:val="005E4760"/>
    <w:rsid w:val="005F2C41"/>
    <w:rsid w:val="006045A1"/>
    <w:rsid w:val="00615B7A"/>
    <w:rsid w:val="0062357B"/>
    <w:rsid w:val="006415AF"/>
    <w:rsid w:val="00667728"/>
    <w:rsid w:val="0067033F"/>
    <w:rsid w:val="006734FB"/>
    <w:rsid w:val="00675A78"/>
    <w:rsid w:val="006911CB"/>
    <w:rsid w:val="006A20F2"/>
    <w:rsid w:val="006A6864"/>
    <w:rsid w:val="006B7581"/>
    <w:rsid w:val="006D5C61"/>
    <w:rsid w:val="006E309B"/>
    <w:rsid w:val="006F6A1D"/>
    <w:rsid w:val="006F7F46"/>
    <w:rsid w:val="00714F1D"/>
    <w:rsid w:val="007238C2"/>
    <w:rsid w:val="007246ED"/>
    <w:rsid w:val="00724E36"/>
    <w:rsid w:val="00726B8F"/>
    <w:rsid w:val="0073204C"/>
    <w:rsid w:val="00734898"/>
    <w:rsid w:val="00744374"/>
    <w:rsid w:val="00751172"/>
    <w:rsid w:val="0075284C"/>
    <w:rsid w:val="00775295"/>
    <w:rsid w:val="007866B9"/>
    <w:rsid w:val="007B41C7"/>
    <w:rsid w:val="007B4887"/>
    <w:rsid w:val="007C5545"/>
    <w:rsid w:val="007E381F"/>
    <w:rsid w:val="007F0074"/>
    <w:rsid w:val="007F0343"/>
    <w:rsid w:val="007F22F6"/>
    <w:rsid w:val="007F40F2"/>
    <w:rsid w:val="00803951"/>
    <w:rsid w:val="00821599"/>
    <w:rsid w:val="00832415"/>
    <w:rsid w:val="00846EC7"/>
    <w:rsid w:val="00860EA7"/>
    <w:rsid w:val="00874C99"/>
    <w:rsid w:val="0087520A"/>
    <w:rsid w:val="00875BDE"/>
    <w:rsid w:val="00876E81"/>
    <w:rsid w:val="008A4812"/>
    <w:rsid w:val="008B14EF"/>
    <w:rsid w:val="008B24C4"/>
    <w:rsid w:val="008C51AC"/>
    <w:rsid w:val="008E5C88"/>
    <w:rsid w:val="008E6CC6"/>
    <w:rsid w:val="0090637B"/>
    <w:rsid w:val="00906E81"/>
    <w:rsid w:val="0092076A"/>
    <w:rsid w:val="009227A8"/>
    <w:rsid w:val="009412B3"/>
    <w:rsid w:val="00982792"/>
    <w:rsid w:val="0098440A"/>
    <w:rsid w:val="00985D48"/>
    <w:rsid w:val="009963C0"/>
    <w:rsid w:val="00997C6C"/>
    <w:rsid w:val="009A1439"/>
    <w:rsid w:val="009B138C"/>
    <w:rsid w:val="009B4D5F"/>
    <w:rsid w:val="009B7AA9"/>
    <w:rsid w:val="009D38FE"/>
    <w:rsid w:val="009D3967"/>
    <w:rsid w:val="009D413E"/>
    <w:rsid w:val="009D530C"/>
    <w:rsid w:val="00A05E78"/>
    <w:rsid w:val="00A138AB"/>
    <w:rsid w:val="00A16011"/>
    <w:rsid w:val="00A23449"/>
    <w:rsid w:val="00A264B2"/>
    <w:rsid w:val="00A27FFC"/>
    <w:rsid w:val="00A3642F"/>
    <w:rsid w:val="00A404E6"/>
    <w:rsid w:val="00A40A5E"/>
    <w:rsid w:val="00A43466"/>
    <w:rsid w:val="00A55666"/>
    <w:rsid w:val="00A57999"/>
    <w:rsid w:val="00A74609"/>
    <w:rsid w:val="00A75100"/>
    <w:rsid w:val="00A8050A"/>
    <w:rsid w:val="00A8153D"/>
    <w:rsid w:val="00AA6A26"/>
    <w:rsid w:val="00AB6807"/>
    <w:rsid w:val="00AC0CB4"/>
    <w:rsid w:val="00AC0E09"/>
    <w:rsid w:val="00AC5029"/>
    <w:rsid w:val="00AC78FB"/>
    <w:rsid w:val="00AE099E"/>
    <w:rsid w:val="00AE541A"/>
    <w:rsid w:val="00AF21FD"/>
    <w:rsid w:val="00B02359"/>
    <w:rsid w:val="00B10B84"/>
    <w:rsid w:val="00B10F5C"/>
    <w:rsid w:val="00B24591"/>
    <w:rsid w:val="00B3456D"/>
    <w:rsid w:val="00B359B6"/>
    <w:rsid w:val="00B6250F"/>
    <w:rsid w:val="00B9668E"/>
    <w:rsid w:val="00BA437A"/>
    <w:rsid w:val="00BB1E7C"/>
    <w:rsid w:val="00BC226E"/>
    <w:rsid w:val="00BC2F77"/>
    <w:rsid w:val="00BC36F6"/>
    <w:rsid w:val="00BF08A0"/>
    <w:rsid w:val="00BF26E2"/>
    <w:rsid w:val="00BF2E89"/>
    <w:rsid w:val="00C1298B"/>
    <w:rsid w:val="00C37C7B"/>
    <w:rsid w:val="00C56126"/>
    <w:rsid w:val="00C769F4"/>
    <w:rsid w:val="00C80A98"/>
    <w:rsid w:val="00C85438"/>
    <w:rsid w:val="00C87A3B"/>
    <w:rsid w:val="00C9256A"/>
    <w:rsid w:val="00CA4EE5"/>
    <w:rsid w:val="00CB0ADF"/>
    <w:rsid w:val="00CB2440"/>
    <w:rsid w:val="00CB4C07"/>
    <w:rsid w:val="00CC6F0C"/>
    <w:rsid w:val="00CE15E2"/>
    <w:rsid w:val="00CE7B3D"/>
    <w:rsid w:val="00D4624A"/>
    <w:rsid w:val="00D508F8"/>
    <w:rsid w:val="00D534A6"/>
    <w:rsid w:val="00D96EF5"/>
    <w:rsid w:val="00DB55F3"/>
    <w:rsid w:val="00DC7C3D"/>
    <w:rsid w:val="00DE78A6"/>
    <w:rsid w:val="00E06F5A"/>
    <w:rsid w:val="00E274E2"/>
    <w:rsid w:val="00E37E14"/>
    <w:rsid w:val="00E55D09"/>
    <w:rsid w:val="00E63DF9"/>
    <w:rsid w:val="00E721CE"/>
    <w:rsid w:val="00E75BF8"/>
    <w:rsid w:val="00E84192"/>
    <w:rsid w:val="00E85AE0"/>
    <w:rsid w:val="00EA128E"/>
    <w:rsid w:val="00EC19BE"/>
    <w:rsid w:val="00ED17E3"/>
    <w:rsid w:val="00ED185B"/>
    <w:rsid w:val="00ED3C0F"/>
    <w:rsid w:val="00EF36E4"/>
    <w:rsid w:val="00F03D6D"/>
    <w:rsid w:val="00F12FCF"/>
    <w:rsid w:val="00F20850"/>
    <w:rsid w:val="00F2493D"/>
    <w:rsid w:val="00F54BE7"/>
    <w:rsid w:val="00F8575D"/>
    <w:rsid w:val="00F93721"/>
    <w:rsid w:val="00FA30DB"/>
    <w:rsid w:val="00FA3313"/>
    <w:rsid w:val="00FC252C"/>
    <w:rsid w:val="00FE350F"/>
    <w:rsid w:val="00FE6BD3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4AF5E"/>
  <w15:docId w15:val="{9F202C77-3C2E-4AE0-A294-F03C15CE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E50"/>
    <w:pPr>
      <w:spacing w:after="0" w:line="240" w:lineRule="atLeast"/>
    </w:pPr>
    <w:rPr>
      <w:rFonts w:ascii="Book Antiqua" w:eastAsia="Times New Roman" w:hAnsi="Book Antiqua" w:cs="Times New Roman"/>
      <w:color w:val="000000"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3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33F"/>
  </w:style>
  <w:style w:type="paragraph" w:styleId="Zpat">
    <w:name w:val="footer"/>
    <w:basedOn w:val="Normln"/>
    <w:link w:val="ZpatChar"/>
    <w:uiPriority w:val="99"/>
    <w:unhideWhenUsed/>
    <w:rsid w:val="006703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33F"/>
  </w:style>
  <w:style w:type="paragraph" w:styleId="Odstavecseseznamem">
    <w:name w:val="List Paragraph"/>
    <w:basedOn w:val="Normln"/>
    <w:uiPriority w:val="34"/>
    <w:qFormat/>
    <w:rsid w:val="004D3C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4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2B3E50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NormlnIMP">
    <w:name w:val="Normální_IMP"/>
    <w:basedOn w:val="Normln"/>
    <w:rsid w:val="002B3E50"/>
    <w:pPr>
      <w:suppressAutoHyphens/>
      <w:spacing w:line="230" w:lineRule="auto"/>
    </w:pPr>
    <w:rPr>
      <w:rFonts w:ascii="Times New Roman" w:hAnsi="Times New Roman"/>
      <w:color w:val="auto"/>
      <w:sz w:val="20"/>
      <w:lang w:val="cs-CZ"/>
    </w:rPr>
  </w:style>
  <w:style w:type="paragraph" w:customStyle="1" w:styleId="odrkyChar">
    <w:name w:val="odrážky Char"/>
    <w:basedOn w:val="Zkladntextodsazen"/>
    <w:rsid w:val="002B3E50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color w:val="auto"/>
      <w:sz w:val="22"/>
      <w:szCs w:val="22"/>
      <w:lang w:val="cs-CZ" w:eastAsia="ar-SA"/>
    </w:rPr>
  </w:style>
  <w:style w:type="paragraph" w:customStyle="1" w:styleId="Nadpis">
    <w:name w:val="Nadpis"/>
    <w:basedOn w:val="Normln"/>
    <w:next w:val="Normln"/>
    <w:rsid w:val="002B3E50"/>
    <w:pPr>
      <w:suppressAutoHyphens/>
      <w:spacing w:line="240" w:lineRule="auto"/>
    </w:pPr>
    <w:rPr>
      <w:rFonts w:ascii="Times New Roman" w:eastAsia="Calibri" w:hAnsi="Times New Roman" w:cs="Calibri"/>
      <w:b/>
      <w:color w:val="auto"/>
      <w:sz w:val="28"/>
      <w:szCs w:val="28"/>
      <w:lang w:val="cs-CZ" w:eastAsia="ar-SA"/>
    </w:rPr>
  </w:style>
  <w:style w:type="table" w:styleId="Svtlseznamzvraznn3">
    <w:name w:val="Light List Accent 3"/>
    <w:basedOn w:val="Normlntabulka"/>
    <w:uiPriority w:val="61"/>
    <w:rsid w:val="002B3E5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E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3E50"/>
    <w:rPr>
      <w:rFonts w:ascii="Book Antiqua" w:eastAsia="Times New Roman" w:hAnsi="Book Antiqua" w:cs="Times New Roman"/>
      <w:color w:val="000000"/>
      <w:sz w:val="24"/>
      <w:szCs w:val="20"/>
      <w:lang w:val="en-US" w:eastAsia="cs-CZ"/>
    </w:rPr>
  </w:style>
  <w:style w:type="character" w:styleId="Siln">
    <w:name w:val="Strong"/>
    <w:basedOn w:val="Standardnpsmoodstavce"/>
    <w:uiPriority w:val="22"/>
    <w:qFormat/>
    <w:rsid w:val="006415A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C0CB4"/>
    <w:rPr>
      <w:color w:val="0563C1" w:themeColor="hyperlink"/>
      <w:u w:val="single"/>
    </w:rPr>
  </w:style>
  <w:style w:type="paragraph" w:customStyle="1" w:styleId="Default">
    <w:name w:val="Default"/>
    <w:rsid w:val="00FE6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1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85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85B"/>
    <w:rPr>
      <w:rFonts w:ascii="Book Antiqua" w:eastAsia="Times New Roman" w:hAnsi="Book Antiqua" w:cs="Times New Roman"/>
      <w:color w:val="000000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85B"/>
    <w:rPr>
      <w:rFonts w:ascii="Book Antiqua" w:eastAsia="Times New Roman" w:hAnsi="Book Antiqua" w:cs="Times New Roman"/>
      <w:b/>
      <w:bCs/>
      <w:color w:val="000000"/>
      <w:sz w:val="20"/>
      <w:szCs w:val="20"/>
      <w:lang w:val="en-US" w:eastAsia="cs-CZ"/>
    </w:rPr>
  </w:style>
  <w:style w:type="paragraph" w:customStyle="1" w:styleId="Zkladnodstavec">
    <w:name w:val="[Základní odstavec]"/>
    <w:basedOn w:val="Normln"/>
    <w:uiPriority w:val="99"/>
    <w:rsid w:val="009207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Cs w:val="24"/>
      <w:lang w:val="cs-CZ" w:eastAsia="ja-JP"/>
    </w:rPr>
  </w:style>
  <w:style w:type="character" w:styleId="Zdraznn">
    <w:name w:val="Emphasis"/>
    <w:basedOn w:val="Standardnpsmoodstavce"/>
    <w:uiPriority w:val="20"/>
    <w:qFormat/>
    <w:rsid w:val="00A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@gjszl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72C6-403E-4101-B1F1-E800A5A0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regiozona</dc:creator>
  <cp:lastModifiedBy>Štachová, Alena</cp:lastModifiedBy>
  <cp:revision>2</cp:revision>
  <cp:lastPrinted>2016-11-17T13:58:00Z</cp:lastPrinted>
  <dcterms:created xsi:type="dcterms:W3CDTF">2019-04-04T13:31:00Z</dcterms:created>
  <dcterms:modified xsi:type="dcterms:W3CDTF">2019-04-04T13:31:00Z</dcterms:modified>
</cp:coreProperties>
</file>