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D0" w:rsidRPr="006546F4" w:rsidRDefault="003E47D0" w:rsidP="003E47D0">
      <w:pPr>
        <w:pStyle w:val="Nadpis1"/>
        <w:spacing w:line="280" w:lineRule="atLeast"/>
        <w:rPr>
          <w:rFonts w:ascii="Arial" w:hAnsi="Arial" w:cs="Arial"/>
          <w:b w:val="0"/>
          <w:sz w:val="20"/>
          <w:szCs w:val="20"/>
        </w:rPr>
      </w:pPr>
      <w:bookmarkStart w:id="0" w:name="_GoBack"/>
      <w:bookmarkEnd w:id="0"/>
      <w:r w:rsidRPr="006B7B8E">
        <w:rPr>
          <w:rFonts w:ascii="Arial" w:hAnsi="Arial" w:cs="Arial"/>
          <w:noProof/>
          <w:sz w:val="20"/>
          <w:szCs w:val="20"/>
        </w:rPr>
        <w:drawing>
          <wp:inline distT="0" distB="0" distL="0" distR="0">
            <wp:extent cx="1638300" cy="46990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469900"/>
                    </a:xfrm>
                    <a:prstGeom prst="rect">
                      <a:avLst/>
                    </a:prstGeom>
                    <a:noFill/>
                    <a:ln>
                      <a:noFill/>
                    </a:ln>
                  </pic:spPr>
                </pic:pic>
              </a:graphicData>
            </a:graphic>
          </wp:inline>
        </w:drawing>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Pr>
          <w:rFonts w:ascii="Arial" w:hAnsi="Arial" w:cs="Arial"/>
          <w:sz w:val="20"/>
          <w:szCs w:val="20"/>
        </w:rPr>
        <w:tab/>
      </w:r>
      <w:r w:rsidR="00D72E72" w:rsidRPr="006546F4">
        <w:rPr>
          <w:rFonts w:ascii="Arial" w:hAnsi="Arial" w:cs="Arial"/>
          <w:b w:val="0"/>
          <w:sz w:val="20"/>
          <w:szCs w:val="20"/>
        </w:rPr>
        <w:t>STEJNOPIS č.</w:t>
      </w:r>
    </w:p>
    <w:p w:rsidR="003E47D0" w:rsidRDefault="003E47D0" w:rsidP="003E47D0">
      <w:pPr>
        <w:spacing w:after="120"/>
        <w:rPr>
          <w:rFonts w:ascii="Arial" w:hAnsi="Arial" w:cs="Arial"/>
          <w:b/>
          <w:i/>
          <w:sz w:val="22"/>
          <w:szCs w:val="22"/>
          <w:highlight w:val="yellow"/>
        </w:rPr>
      </w:pPr>
    </w:p>
    <w:p w:rsidR="005A1C81" w:rsidRDefault="00401556" w:rsidP="005A1C81">
      <w:pPr>
        <w:jc w:val="center"/>
        <w:rPr>
          <w:rFonts w:ascii="Arial" w:hAnsi="Arial" w:cs="Arial"/>
          <w:b/>
          <w:sz w:val="28"/>
          <w:szCs w:val="28"/>
        </w:rPr>
      </w:pPr>
      <w:r>
        <w:rPr>
          <w:rFonts w:ascii="Arial" w:hAnsi="Arial" w:cs="Arial"/>
          <w:b/>
        </w:rPr>
        <w:t xml:space="preserve"> </w:t>
      </w:r>
      <w:r w:rsidR="005A1C81">
        <w:rPr>
          <w:rFonts w:ascii="Arial" w:hAnsi="Arial" w:cs="Arial"/>
          <w:b/>
          <w:sz w:val="28"/>
          <w:szCs w:val="28"/>
        </w:rPr>
        <w:t xml:space="preserve">Smlouva o zajištění služeb </w:t>
      </w:r>
    </w:p>
    <w:p w:rsidR="005A1C81" w:rsidRDefault="005A1C81" w:rsidP="005A1C81">
      <w:pPr>
        <w:jc w:val="center"/>
        <w:rPr>
          <w:rFonts w:ascii="Arial" w:hAnsi="Arial" w:cs="Arial"/>
          <w:b/>
          <w:sz w:val="28"/>
          <w:szCs w:val="28"/>
        </w:rPr>
      </w:pPr>
      <w:r>
        <w:rPr>
          <w:rFonts w:ascii="Arial" w:hAnsi="Arial" w:cs="Arial"/>
          <w:b/>
          <w:sz w:val="28"/>
          <w:szCs w:val="28"/>
        </w:rPr>
        <w:t xml:space="preserve">č. 1800838/ÚP </w:t>
      </w:r>
    </w:p>
    <w:p w:rsidR="005A1C81" w:rsidRDefault="005A1C81" w:rsidP="005A1C81">
      <w:pPr>
        <w:jc w:val="center"/>
        <w:rPr>
          <w:rFonts w:ascii="Arial" w:hAnsi="Arial" w:cs="Arial"/>
          <w:b/>
          <w:sz w:val="22"/>
          <w:szCs w:val="22"/>
        </w:rPr>
      </w:pPr>
      <w:r>
        <w:rPr>
          <w:rFonts w:ascii="Arial" w:hAnsi="Arial" w:cs="Arial"/>
          <w:b/>
          <w:sz w:val="22"/>
          <w:szCs w:val="22"/>
        </w:rPr>
        <w:t>(Evidenční číslo VZMR:  ID 1800838)</w:t>
      </w:r>
    </w:p>
    <w:p w:rsidR="005A1C81" w:rsidRDefault="005A1C81" w:rsidP="005A1C81">
      <w:pPr>
        <w:jc w:val="center"/>
        <w:rPr>
          <w:rFonts w:ascii="Arial" w:hAnsi="Arial" w:cs="Arial"/>
          <w:sz w:val="22"/>
          <w:szCs w:val="22"/>
        </w:rPr>
      </w:pPr>
      <w:r>
        <w:rPr>
          <w:rFonts w:ascii="Arial" w:hAnsi="Arial" w:cs="Arial"/>
          <w:sz w:val="22"/>
          <w:szCs w:val="22"/>
        </w:rPr>
        <w:t xml:space="preserve">uzavřená podle § 1746 odst. (2) zákona č. 89/2012 Sb., občanský zákoník, ve znění pozdějších předpisů  </w:t>
      </w:r>
    </w:p>
    <w:p w:rsidR="005A1C81" w:rsidRDefault="005A1C81" w:rsidP="005A1C81">
      <w:pPr>
        <w:spacing w:after="120"/>
        <w:jc w:val="center"/>
        <w:rPr>
          <w:rFonts w:ascii="Arial" w:hAnsi="Arial" w:cs="Arial"/>
          <w:b/>
          <w:sz w:val="22"/>
          <w:szCs w:val="22"/>
        </w:rPr>
      </w:pPr>
      <w:r>
        <w:rPr>
          <w:rFonts w:ascii="Arial" w:hAnsi="Arial" w:cs="Arial"/>
          <w:b/>
          <w:sz w:val="22"/>
          <w:szCs w:val="22"/>
        </w:rPr>
        <w:t>(dále jen „Smlouva“).</w:t>
      </w:r>
    </w:p>
    <w:p w:rsidR="005A1C81" w:rsidRDefault="005A1C81" w:rsidP="005A1C81">
      <w:pPr>
        <w:spacing w:line="276" w:lineRule="auto"/>
        <w:rPr>
          <w:rFonts w:ascii="Arial" w:hAnsi="Arial" w:cs="Arial"/>
          <w:sz w:val="22"/>
          <w:szCs w:val="22"/>
        </w:rPr>
      </w:pPr>
    </w:p>
    <w:p w:rsidR="005A1C81" w:rsidRDefault="005A1C81" w:rsidP="005A1C81">
      <w:pPr>
        <w:spacing w:after="120" w:line="276" w:lineRule="auto"/>
        <w:ind w:left="284"/>
        <w:jc w:val="center"/>
        <w:rPr>
          <w:rFonts w:ascii="Arial" w:hAnsi="Arial" w:cs="Arial"/>
          <w:b/>
          <w:sz w:val="22"/>
          <w:szCs w:val="22"/>
        </w:rPr>
      </w:pPr>
      <w:r>
        <w:rPr>
          <w:rFonts w:ascii="Arial" w:hAnsi="Arial" w:cs="Arial"/>
          <w:b/>
          <w:sz w:val="22"/>
          <w:szCs w:val="22"/>
        </w:rPr>
        <w:t>Smluvní strany</w:t>
      </w:r>
    </w:p>
    <w:p w:rsidR="005A1C81" w:rsidRDefault="005A1C81" w:rsidP="005A1C81">
      <w:pPr>
        <w:rPr>
          <w:rFonts w:ascii="Arial" w:hAnsi="Arial" w:cs="Arial"/>
          <w:b/>
          <w:sz w:val="22"/>
          <w:szCs w:val="22"/>
        </w:rPr>
      </w:pPr>
      <w:r>
        <w:rPr>
          <w:rFonts w:ascii="Arial" w:hAnsi="Arial" w:cs="Arial"/>
          <w:b/>
          <w:sz w:val="22"/>
          <w:szCs w:val="22"/>
        </w:rPr>
        <w:t>Všeobecná zdravotní pojišťovna České republiky</w:t>
      </w:r>
    </w:p>
    <w:p w:rsidR="005A1C81" w:rsidRDefault="005A1C81" w:rsidP="005A1C81">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t>Orlická 2020/4, 130 00 Praha 3</w:t>
      </w:r>
    </w:p>
    <w:p w:rsidR="005A1C81" w:rsidRDefault="005A1C81" w:rsidP="005A1C81">
      <w:pPr>
        <w:rPr>
          <w:rFonts w:ascii="Arial" w:hAnsi="Arial" w:cs="Arial"/>
          <w:sz w:val="22"/>
          <w:szCs w:val="22"/>
        </w:rPr>
      </w:pPr>
      <w:r>
        <w:rPr>
          <w:rFonts w:ascii="Arial" w:hAnsi="Arial" w:cs="Arial"/>
          <w:sz w:val="22"/>
          <w:szCs w:val="22"/>
        </w:rPr>
        <w:t xml:space="preserve">kterou zastupuje:  </w:t>
      </w:r>
      <w:r>
        <w:rPr>
          <w:rFonts w:ascii="Arial" w:hAnsi="Arial" w:cs="Arial"/>
          <w:sz w:val="22"/>
          <w:szCs w:val="22"/>
        </w:rPr>
        <w:tab/>
      </w:r>
      <w:r>
        <w:rPr>
          <w:rFonts w:ascii="Arial" w:hAnsi="Arial" w:cs="Arial"/>
          <w:sz w:val="22"/>
          <w:szCs w:val="22"/>
        </w:rPr>
        <w:tab/>
        <w:t xml:space="preserve">Ing. Zdeněk Kabátek, ředitel  </w:t>
      </w:r>
    </w:p>
    <w:p w:rsidR="005A1C81" w:rsidRDefault="005A1C81" w:rsidP="005A1C81">
      <w:pPr>
        <w:rPr>
          <w:rFonts w:ascii="Arial" w:hAnsi="Arial" w:cs="Arial"/>
          <w:sz w:val="22"/>
          <w:szCs w:val="22"/>
        </w:rPr>
      </w:pPr>
      <w:r>
        <w:rPr>
          <w:rFonts w:ascii="Arial" w:hAnsi="Arial" w:cs="Arial"/>
          <w:sz w:val="22"/>
          <w:szCs w:val="22"/>
        </w:rPr>
        <w:t xml:space="preserve">k podpisu této Smlouvy je pověřen: Ing. Zdeněk Šimek, Ph.D., MSc., MBA, </w:t>
      </w:r>
    </w:p>
    <w:p w:rsidR="005A1C81" w:rsidRDefault="005A1C81" w:rsidP="005A1C81">
      <w:pPr>
        <w:rPr>
          <w:rFonts w:ascii="Arial" w:hAnsi="Arial" w:cs="Arial"/>
          <w:sz w:val="22"/>
          <w:szCs w:val="22"/>
        </w:rPr>
      </w:pPr>
      <w:r>
        <w:rPr>
          <w:rFonts w:ascii="Arial" w:hAnsi="Arial" w:cs="Arial"/>
          <w:sz w:val="22"/>
          <w:szCs w:val="22"/>
        </w:rPr>
        <w:t>personální náměstek ředitele VZP ČR</w:t>
      </w:r>
    </w:p>
    <w:p w:rsidR="005A1C81" w:rsidRDefault="005A1C81" w:rsidP="005A1C81">
      <w:pPr>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411 97 518</w:t>
      </w:r>
    </w:p>
    <w:p w:rsidR="005A1C81" w:rsidRDefault="005A1C81" w:rsidP="005A1C81">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CZ41197518</w:t>
      </w:r>
    </w:p>
    <w:p w:rsidR="005A1C81" w:rsidRDefault="005A1C81" w:rsidP="005A1C81">
      <w:pPr>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proofErr w:type="spellStart"/>
      <w:r w:rsidR="00F32A1B">
        <w:rPr>
          <w:rFonts w:ascii="Arial" w:hAnsi="Arial" w:cs="Arial"/>
          <w:sz w:val="22"/>
          <w:szCs w:val="22"/>
        </w:rPr>
        <w:t>xxxxxxxxxxxxxx</w:t>
      </w:r>
      <w:proofErr w:type="spellEnd"/>
    </w:p>
    <w:p w:rsidR="005A1C81" w:rsidRDefault="005A1C81" w:rsidP="005A1C81">
      <w:pPr>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F32A1B">
        <w:rPr>
          <w:rFonts w:ascii="Arial" w:hAnsi="Arial" w:cs="Arial"/>
          <w:sz w:val="22"/>
          <w:szCs w:val="22"/>
        </w:rPr>
        <w:t>xxxxxxxxxxxxxx</w:t>
      </w:r>
      <w:proofErr w:type="spellEnd"/>
    </w:p>
    <w:p w:rsidR="005A1C81" w:rsidRDefault="005A1C81" w:rsidP="005A1C81">
      <w:pPr>
        <w:rPr>
          <w:rFonts w:ascii="Arial" w:hAnsi="Arial" w:cs="Arial"/>
          <w:sz w:val="22"/>
          <w:szCs w:val="22"/>
        </w:rPr>
      </w:pPr>
      <w:r>
        <w:rPr>
          <w:rFonts w:ascii="Arial" w:hAnsi="Arial" w:cs="Arial"/>
          <w:sz w:val="22"/>
          <w:szCs w:val="22"/>
        </w:rPr>
        <w:t xml:space="preserve">zřízena zákonem č. 551/1991 Sb., o Všeobecné zdravotní pojišťovně České republiky, není zapsána v obchodním rejstříku </w:t>
      </w:r>
    </w:p>
    <w:p w:rsidR="005A1C81" w:rsidRDefault="005A1C81" w:rsidP="005A1C81">
      <w:pPr>
        <w:rPr>
          <w:rFonts w:ascii="Arial" w:hAnsi="Arial" w:cs="Arial"/>
          <w:b/>
          <w:sz w:val="22"/>
          <w:szCs w:val="22"/>
        </w:rPr>
      </w:pPr>
      <w:r>
        <w:rPr>
          <w:rFonts w:ascii="Arial" w:hAnsi="Arial" w:cs="Arial"/>
          <w:b/>
          <w:sz w:val="22"/>
          <w:szCs w:val="22"/>
        </w:rPr>
        <w:t xml:space="preserve">(dále jen: „Objednatel“ nebo „VZP ČR“) </w:t>
      </w:r>
    </w:p>
    <w:p w:rsidR="005A1C81" w:rsidRDefault="005A1C81" w:rsidP="005A1C81">
      <w:pPr>
        <w:rPr>
          <w:rFonts w:ascii="Arial" w:hAnsi="Arial" w:cs="Arial"/>
          <w:sz w:val="22"/>
          <w:szCs w:val="22"/>
        </w:rPr>
      </w:pPr>
    </w:p>
    <w:p w:rsidR="005A1C81" w:rsidRDefault="005A1C81" w:rsidP="005A1C81">
      <w:pPr>
        <w:rPr>
          <w:rFonts w:ascii="Arial" w:hAnsi="Arial" w:cs="Arial"/>
          <w:sz w:val="22"/>
          <w:szCs w:val="22"/>
        </w:rPr>
      </w:pPr>
      <w:r>
        <w:rPr>
          <w:rFonts w:ascii="Arial" w:hAnsi="Arial" w:cs="Arial"/>
          <w:sz w:val="22"/>
          <w:szCs w:val="22"/>
        </w:rPr>
        <w:t>a</w:t>
      </w:r>
    </w:p>
    <w:p w:rsidR="005A1C81" w:rsidRDefault="005A1C81" w:rsidP="005A1C81">
      <w:pPr>
        <w:rPr>
          <w:rFonts w:ascii="Arial" w:hAnsi="Arial" w:cs="Arial"/>
          <w:sz w:val="22"/>
          <w:szCs w:val="22"/>
        </w:rPr>
      </w:pPr>
    </w:p>
    <w:p w:rsidR="005A1C81" w:rsidRDefault="005A1C81" w:rsidP="005A1C81">
      <w:pPr>
        <w:rPr>
          <w:rFonts w:ascii="Arial" w:hAnsi="Arial" w:cs="Arial"/>
          <w:sz w:val="22"/>
        </w:rPr>
      </w:pPr>
      <w:proofErr w:type="gramStart"/>
      <w:r>
        <w:rPr>
          <w:rFonts w:ascii="Arial" w:hAnsi="Arial" w:cs="Arial"/>
          <w:b/>
          <w:sz w:val="22"/>
        </w:rPr>
        <w:t>G U A R D   7, v.</w:t>
      </w:r>
      <w:proofErr w:type="gramEnd"/>
      <w:r>
        <w:rPr>
          <w:rFonts w:ascii="Arial" w:hAnsi="Arial" w:cs="Arial"/>
          <w:b/>
          <w:sz w:val="22"/>
        </w:rPr>
        <w:t>o.s.</w:t>
      </w:r>
    </w:p>
    <w:p w:rsidR="005A1C81" w:rsidRDefault="005A1C81" w:rsidP="005A1C81">
      <w:pPr>
        <w:rPr>
          <w:rFonts w:ascii="Arial" w:hAnsi="Arial" w:cs="Arial"/>
          <w:sz w:val="22"/>
        </w:rPr>
      </w:pPr>
      <w:r>
        <w:rPr>
          <w:rFonts w:ascii="Arial" w:hAnsi="Arial" w:cs="Arial"/>
          <w:sz w:val="22"/>
        </w:rPr>
        <w:t>se sídlem:</w:t>
      </w:r>
      <w:r>
        <w:rPr>
          <w:rFonts w:ascii="Arial" w:hAnsi="Arial" w:cs="Arial"/>
          <w:sz w:val="22"/>
        </w:rPr>
        <w:tab/>
      </w:r>
      <w:r>
        <w:rPr>
          <w:rFonts w:ascii="Arial" w:hAnsi="Arial" w:cs="Arial"/>
          <w:sz w:val="22"/>
        </w:rPr>
        <w:tab/>
      </w:r>
      <w:r>
        <w:rPr>
          <w:rFonts w:ascii="Arial" w:hAnsi="Arial" w:cs="Arial"/>
          <w:sz w:val="22"/>
        </w:rPr>
        <w:tab/>
        <w:t xml:space="preserve">Divišova 235, Studánka, 530 03 Pardubice </w:t>
      </w:r>
    </w:p>
    <w:p w:rsidR="005A1C81" w:rsidRDefault="005A1C81" w:rsidP="005A1C81">
      <w:pPr>
        <w:rPr>
          <w:rFonts w:ascii="Arial" w:hAnsi="Arial" w:cs="Arial"/>
          <w:sz w:val="22"/>
        </w:rPr>
      </w:pPr>
      <w:r>
        <w:rPr>
          <w:rFonts w:ascii="Arial" w:hAnsi="Arial" w:cs="Arial"/>
          <w:sz w:val="22"/>
        </w:rPr>
        <w:t>kterou zastupuje:</w:t>
      </w:r>
      <w:r>
        <w:rPr>
          <w:rFonts w:ascii="Arial" w:hAnsi="Arial" w:cs="Arial"/>
          <w:sz w:val="22"/>
        </w:rPr>
        <w:tab/>
      </w:r>
      <w:r>
        <w:rPr>
          <w:rFonts w:ascii="Arial" w:hAnsi="Arial" w:cs="Arial"/>
          <w:sz w:val="22"/>
        </w:rPr>
        <w:tab/>
        <w:t>Bc. Miloš Eichler, jednatel</w:t>
      </w:r>
    </w:p>
    <w:p w:rsidR="005A1C81" w:rsidRDefault="005A1C81" w:rsidP="005A1C81">
      <w:pPr>
        <w:rPr>
          <w:rFonts w:ascii="Arial" w:hAnsi="Arial" w:cs="Arial"/>
          <w:sz w:val="22"/>
        </w:rPr>
      </w:pPr>
      <w:r>
        <w:rPr>
          <w:rFonts w:ascii="Arial" w:hAnsi="Arial" w:cs="Arial"/>
          <w:sz w:val="22"/>
        </w:rPr>
        <w:t>IČO:</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481 73 622</w:t>
      </w:r>
    </w:p>
    <w:p w:rsidR="005A1C81" w:rsidRDefault="005A1C81" w:rsidP="005A1C81">
      <w:pPr>
        <w:rPr>
          <w:rFonts w:ascii="Arial" w:hAnsi="Arial" w:cs="Arial"/>
          <w:sz w:val="22"/>
        </w:rPr>
      </w:pPr>
      <w:r>
        <w:rPr>
          <w:rFonts w:ascii="Arial" w:hAnsi="Arial" w:cs="Arial"/>
          <w:sz w:val="22"/>
        </w:rPr>
        <w:t>DIČ:</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CZ48173622 </w:t>
      </w:r>
    </w:p>
    <w:p w:rsidR="005A1C81" w:rsidRDefault="005A1C81" w:rsidP="005A1C81">
      <w:pPr>
        <w:rPr>
          <w:rFonts w:ascii="Arial" w:hAnsi="Arial" w:cs="Arial"/>
          <w:sz w:val="22"/>
        </w:rPr>
      </w:pPr>
      <w:r>
        <w:rPr>
          <w:rFonts w:ascii="Arial" w:hAnsi="Arial" w:cs="Arial"/>
          <w:sz w:val="22"/>
        </w:rPr>
        <w:t>bankovní spojení:</w:t>
      </w:r>
      <w:r>
        <w:rPr>
          <w:rFonts w:ascii="Arial" w:hAnsi="Arial" w:cs="Arial"/>
          <w:sz w:val="22"/>
        </w:rPr>
        <w:tab/>
      </w:r>
      <w:r>
        <w:rPr>
          <w:rFonts w:ascii="Arial" w:hAnsi="Arial" w:cs="Arial"/>
          <w:sz w:val="22"/>
        </w:rPr>
        <w:tab/>
      </w:r>
      <w:proofErr w:type="spellStart"/>
      <w:r w:rsidR="00F32A1B">
        <w:rPr>
          <w:rFonts w:ascii="Arial" w:hAnsi="Arial" w:cs="Arial"/>
          <w:sz w:val="22"/>
          <w:szCs w:val="22"/>
        </w:rPr>
        <w:t>xxxxxxxxxxxxxx</w:t>
      </w:r>
      <w:proofErr w:type="spellEnd"/>
    </w:p>
    <w:p w:rsidR="005A1C81" w:rsidRDefault="005A1C81" w:rsidP="005A1C81">
      <w:pPr>
        <w:rPr>
          <w:rFonts w:ascii="Arial" w:hAnsi="Arial" w:cs="Arial"/>
          <w:sz w:val="22"/>
        </w:rPr>
      </w:pPr>
      <w:r>
        <w:rPr>
          <w:rFonts w:ascii="Arial" w:hAnsi="Arial" w:cs="Arial"/>
          <w:sz w:val="22"/>
        </w:rPr>
        <w:t>číslo účtu:</w:t>
      </w:r>
      <w:r>
        <w:rPr>
          <w:rFonts w:ascii="Arial" w:hAnsi="Arial" w:cs="Arial"/>
          <w:sz w:val="22"/>
        </w:rPr>
        <w:tab/>
      </w:r>
      <w:r>
        <w:rPr>
          <w:rFonts w:ascii="Arial" w:hAnsi="Arial" w:cs="Arial"/>
          <w:sz w:val="22"/>
        </w:rPr>
        <w:tab/>
      </w:r>
      <w:r>
        <w:rPr>
          <w:rFonts w:ascii="Arial" w:hAnsi="Arial" w:cs="Arial"/>
          <w:sz w:val="22"/>
        </w:rPr>
        <w:tab/>
      </w:r>
      <w:proofErr w:type="spellStart"/>
      <w:r w:rsidR="00F32A1B">
        <w:rPr>
          <w:rFonts w:ascii="Arial" w:hAnsi="Arial" w:cs="Arial"/>
          <w:sz w:val="22"/>
          <w:szCs w:val="22"/>
        </w:rPr>
        <w:t>xxxxxxxxxxxxxx</w:t>
      </w:r>
      <w:proofErr w:type="spellEnd"/>
    </w:p>
    <w:p w:rsidR="005A1C81" w:rsidRDefault="005A1C81" w:rsidP="005A1C81">
      <w:pPr>
        <w:rPr>
          <w:rFonts w:ascii="Arial" w:hAnsi="Arial" w:cs="Arial"/>
          <w:sz w:val="22"/>
        </w:rPr>
      </w:pPr>
      <w:r>
        <w:rPr>
          <w:rFonts w:ascii="Arial" w:hAnsi="Arial" w:cs="Arial"/>
          <w:sz w:val="22"/>
        </w:rPr>
        <w:t>zapsaná v obchodním rejstříku vedeném Krajským soudem v Hradci Králové, oddíl A, vložka 3503</w:t>
      </w:r>
    </w:p>
    <w:p w:rsidR="005A1C81" w:rsidRDefault="005A1C81" w:rsidP="005A1C81">
      <w:pPr>
        <w:rPr>
          <w:rFonts w:ascii="Arial" w:hAnsi="Arial" w:cs="Arial"/>
          <w:b/>
          <w:sz w:val="22"/>
          <w:szCs w:val="22"/>
        </w:rPr>
      </w:pPr>
      <w:r>
        <w:rPr>
          <w:rFonts w:ascii="Arial" w:hAnsi="Arial" w:cs="Arial"/>
          <w:b/>
          <w:sz w:val="22"/>
          <w:szCs w:val="22"/>
        </w:rPr>
        <w:t xml:space="preserve">(dále jen: „Poskytovatel“) </w:t>
      </w:r>
    </w:p>
    <w:p w:rsidR="005A1C81" w:rsidRDefault="005A1C81" w:rsidP="005A1C81">
      <w:pPr>
        <w:rPr>
          <w:rFonts w:ascii="Arial" w:hAnsi="Arial" w:cs="Arial"/>
          <w:sz w:val="22"/>
          <w:szCs w:val="22"/>
        </w:rPr>
      </w:pPr>
    </w:p>
    <w:p w:rsidR="005A1C81" w:rsidRDefault="005A1C81" w:rsidP="005A1C81">
      <w:pPr>
        <w:rPr>
          <w:rFonts w:ascii="Arial" w:hAnsi="Arial" w:cs="Arial"/>
          <w:b/>
          <w:sz w:val="22"/>
          <w:szCs w:val="22"/>
        </w:rPr>
      </w:pPr>
      <w:r>
        <w:rPr>
          <w:rFonts w:ascii="Arial" w:hAnsi="Arial" w:cs="Arial"/>
          <w:b/>
          <w:sz w:val="22"/>
          <w:szCs w:val="22"/>
        </w:rPr>
        <w:t xml:space="preserve"> </w:t>
      </w:r>
    </w:p>
    <w:p w:rsidR="005A1C81" w:rsidRDefault="005A1C81" w:rsidP="005A1C81">
      <w:pPr>
        <w:rPr>
          <w:rFonts w:ascii="Arial" w:hAnsi="Arial" w:cs="Arial"/>
          <w:b/>
          <w:sz w:val="22"/>
          <w:szCs w:val="22"/>
        </w:rPr>
      </w:pPr>
      <w:r>
        <w:rPr>
          <w:rFonts w:ascii="Arial" w:hAnsi="Arial" w:cs="Arial"/>
          <w:b/>
          <w:sz w:val="22"/>
          <w:szCs w:val="22"/>
        </w:rPr>
        <w:t>(Objednatel a Poskytovatel společně též jako „Smluvní strany“ nebo každý samostatně jako „Smluvní strana“).</w:t>
      </w:r>
    </w:p>
    <w:p w:rsidR="005A1C81" w:rsidRDefault="005A1C81" w:rsidP="005A1C81">
      <w:pPr>
        <w:spacing w:line="276" w:lineRule="auto"/>
        <w:rPr>
          <w:rFonts w:ascii="Arial" w:hAnsi="Arial" w:cs="Arial"/>
          <w:sz w:val="22"/>
          <w:szCs w:val="22"/>
        </w:rPr>
      </w:pPr>
    </w:p>
    <w:p w:rsidR="005A1C81" w:rsidRDefault="005A1C81" w:rsidP="005A1C81">
      <w:pPr>
        <w:jc w:val="center"/>
        <w:rPr>
          <w:rStyle w:val="Nadpis1Char"/>
          <w:rFonts w:ascii="Arial" w:hAnsi="Arial" w:cs="Arial"/>
          <w:color w:val="2C4B73"/>
        </w:rPr>
      </w:pPr>
      <w:r>
        <w:rPr>
          <w:rFonts w:ascii="Arial" w:hAnsi="Arial" w:cs="Arial"/>
          <w:b/>
          <w:sz w:val="22"/>
          <w:szCs w:val="22"/>
        </w:rPr>
        <w:t>Preambule</w:t>
      </w:r>
      <w:r>
        <w:rPr>
          <w:rStyle w:val="Nadpis1Char"/>
          <w:rFonts w:ascii="Arial" w:hAnsi="Arial" w:cs="Arial"/>
          <w:color w:val="2C4B73"/>
        </w:rPr>
        <w:t xml:space="preserve"> </w:t>
      </w:r>
    </w:p>
    <w:p w:rsidR="005A1C81" w:rsidRDefault="005A1C81" w:rsidP="005A1C81">
      <w:pPr>
        <w:jc w:val="center"/>
        <w:rPr>
          <w:sz w:val="22"/>
          <w:szCs w:val="22"/>
        </w:rPr>
      </w:pPr>
    </w:p>
    <w:p w:rsidR="005A1C81" w:rsidRDefault="005A1C81" w:rsidP="00EF45BD">
      <w:pPr>
        <w:numPr>
          <w:ilvl w:val="0"/>
          <w:numId w:val="5"/>
        </w:numPr>
        <w:spacing w:after="120"/>
        <w:ind w:hanging="720"/>
        <w:rPr>
          <w:rFonts w:ascii="Arial" w:hAnsi="Arial" w:cs="Arial"/>
          <w:sz w:val="22"/>
          <w:szCs w:val="22"/>
        </w:rPr>
      </w:pPr>
      <w:r>
        <w:rPr>
          <w:rFonts w:ascii="Arial" w:hAnsi="Arial" w:cs="Arial"/>
          <w:sz w:val="22"/>
          <w:szCs w:val="22"/>
        </w:rPr>
        <w:t xml:space="preserve">Tato Smlouva upravuje práva a povinnosti mezi Smluvními stranami, které vzešly z výsledku veřejné zakázky malého rozsahu, </w:t>
      </w:r>
      <w:r>
        <w:rPr>
          <w:rFonts w:ascii="Arial" w:hAnsi="Arial" w:cs="Arial"/>
          <w:b/>
          <w:sz w:val="22"/>
          <w:szCs w:val="22"/>
        </w:rPr>
        <w:t>evidované ve VZP ČR pod číslem 1800838 a názvem „GDPR – školení zaměstnanců k novému nařízení EU formou e-</w:t>
      </w:r>
      <w:proofErr w:type="spellStart"/>
      <w:r>
        <w:rPr>
          <w:rFonts w:ascii="Arial" w:hAnsi="Arial" w:cs="Arial"/>
          <w:b/>
          <w:sz w:val="22"/>
          <w:szCs w:val="22"/>
        </w:rPr>
        <w:t>learningu</w:t>
      </w:r>
      <w:proofErr w:type="spellEnd"/>
      <w:r>
        <w:rPr>
          <w:rFonts w:ascii="Arial" w:hAnsi="Arial" w:cs="Arial"/>
          <w:b/>
          <w:sz w:val="22"/>
          <w:szCs w:val="22"/>
        </w:rPr>
        <w:t xml:space="preserve">“. </w:t>
      </w:r>
      <w:r>
        <w:rPr>
          <w:rFonts w:ascii="Arial" w:hAnsi="Arial" w:cs="Arial"/>
          <w:sz w:val="22"/>
          <w:szCs w:val="22"/>
        </w:rPr>
        <w:t xml:space="preserve">Poskytovatel byl pro účely této Smlouvy vybrán v souladu s ustanovením § 6 a § 31 zákona č. 134/2016 Sb., o zadávání veřejných zakázek, ve znění pozdějších předpisů </w:t>
      </w:r>
      <w:r>
        <w:rPr>
          <w:rFonts w:ascii="Arial" w:hAnsi="Arial" w:cs="Arial"/>
          <w:b/>
          <w:sz w:val="22"/>
          <w:szCs w:val="22"/>
        </w:rPr>
        <w:t>(dále jen „ZZVZ“)</w:t>
      </w:r>
      <w:r>
        <w:rPr>
          <w:rFonts w:ascii="Arial" w:hAnsi="Arial" w:cs="Arial"/>
          <w:sz w:val="22"/>
          <w:szCs w:val="22"/>
        </w:rPr>
        <w:t>.</w:t>
      </w:r>
    </w:p>
    <w:p w:rsidR="005A1C81" w:rsidRDefault="005A1C81" w:rsidP="00EF45BD">
      <w:pPr>
        <w:numPr>
          <w:ilvl w:val="0"/>
          <w:numId w:val="5"/>
        </w:numPr>
        <w:spacing w:after="120"/>
        <w:ind w:hanging="720"/>
        <w:rPr>
          <w:rFonts w:ascii="Arial" w:hAnsi="Arial" w:cs="Arial"/>
          <w:sz w:val="22"/>
          <w:szCs w:val="22"/>
        </w:rPr>
      </w:pPr>
      <w:r>
        <w:rPr>
          <w:rFonts w:ascii="Arial" w:hAnsi="Arial" w:cs="Arial"/>
          <w:sz w:val="22"/>
          <w:szCs w:val="22"/>
        </w:rPr>
        <w:lastRenderedPageBreak/>
        <w:t>Ustanovení této Smlouvy je třeba vykládat v souladu se zadávacími podmínkami předmětné veřejné zakázky, jakož i v souladu s nabídkou Poskytovatele na plnění uvedené veřejné zakázky.</w:t>
      </w:r>
    </w:p>
    <w:p w:rsidR="005A1C81" w:rsidRDefault="005A1C81" w:rsidP="00EF45BD">
      <w:pPr>
        <w:numPr>
          <w:ilvl w:val="0"/>
          <w:numId w:val="5"/>
        </w:numPr>
        <w:ind w:hanging="720"/>
        <w:rPr>
          <w:rFonts w:ascii="Arial" w:hAnsi="Arial" w:cs="Arial"/>
          <w:sz w:val="22"/>
          <w:szCs w:val="22"/>
        </w:rPr>
      </w:pPr>
      <w:r>
        <w:rPr>
          <w:rFonts w:ascii="Arial" w:hAnsi="Arial" w:cs="Arial"/>
          <w:sz w:val="22"/>
          <w:szCs w:val="22"/>
        </w:rPr>
        <w:t>Poskytovatel tímto prohlašuje, že je oprávněn a schopen plnění dle této Smlouvy Objednateli po celou dobu účinnosti Smlouvy poskytovat.</w:t>
      </w:r>
    </w:p>
    <w:p w:rsidR="005A1C81" w:rsidRDefault="005A1C81" w:rsidP="005A1C81">
      <w:pPr>
        <w:rPr>
          <w:rFonts w:ascii="Arial" w:hAnsi="Arial" w:cs="Arial"/>
          <w:sz w:val="22"/>
          <w:szCs w:val="22"/>
        </w:rPr>
      </w:pPr>
    </w:p>
    <w:p w:rsidR="005A1C81" w:rsidRDefault="005A1C81" w:rsidP="005A1C81">
      <w:pPr>
        <w:rPr>
          <w:rFonts w:ascii="Arial" w:hAnsi="Arial" w:cs="Arial"/>
          <w:sz w:val="22"/>
          <w:szCs w:val="22"/>
        </w:rPr>
      </w:pPr>
    </w:p>
    <w:p w:rsidR="005A1C81" w:rsidRDefault="005A1C81" w:rsidP="005A1C81">
      <w:pPr>
        <w:rPr>
          <w:rFonts w:ascii="Arial" w:hAnsi="Arial" w:cs="Arial"/>
          <w:sz w:val="22"/>
          <w:szCs w:val="22"/>
        </w:rPr>
      </w:pPr>
    </w:p>
    <w:p w:rsidR="005A1C81" w:rsidRDefault="005A1C81" w:rsidP="005A1C81">
      <w:pPr>
        <w:jc w:val="center"/>
        <w:outlineLvl w:val="0"/>
        <w:rPr>
          <w:rFonts w:ascii="Arial" w:hAnsi="Arial" w:cs="Arial"/>
          <w:b/>
          <w:sz w:val="22"/>
          <w:szCs w:val="22"/>
        </w:rPr>
      </w:pPr>
      <w:r>
        <w:rPr>
          <w:rFonts w:ascii="Arial" w:hAnsi="Arial" w:cs="Arial"/>
          <w:b/>
          <w:sz w:val="22"/>
          <w:szCs w:val="22"/>
        </w:rPr>
        <w:t>Článek I.</w:t>
      </w:r>
    </w:p>
    <w:p w:rsidR="005A1C81" w:rsidRDefault="005A1C81" w:rsidP="005A1C81">
      <w:pPr>
        <w:jc w:val="center"/>
        <w:outlineLvl w:val="0"/>
        <w:rPr>
          <w:rFonts w:ascii="Arial" w:hAnsi="Arial" w:cs="Arial"/>
          <w:b/>
          <w:sz w:val="22"/>
          <w:szCs w:val="22"/>
        </w:rPr>
      </w:pPr>
      <w:r>
        <w:rPr>
          <w:rFonts w:ascii="Arial" w:hAnsi="Arial" w:cs="Arial"/>
          <w:b/>
          <w:sz w:val="22"/>
          <w:szCs w:val="22"/>
        </w:rPr>
        <w:t>Předmět Smlouvy</w:t>
      </w:r>
    </w:p>
    <w:p w:rsidR="005A1C81" w:rsidRDefault="005A1C81" w:rsidP="005A1C81">
      <w:pPr>
        <w:rPr>
          <w:rFonts w:ascii="Arial" w:hAnsi="Arial" w:cs="Arial"/>
          <w:sz w:val="22"/>
          <w:szCs w:val="22"/>
        </w:rPr>
      </w:pPr>
    </w:p>
    <w:p w:rsidR="005A1C81" w:rsidRDefault="005A1C81" w:rsidP="00EF45BD">
      <w:pPr>
        <w:numPr>
          <w:ilvl w:val="0"/>
          <w:numId w:val="6"/>
        </w:numPr>
        <w:spacing w:after="120"/>
        <w:ind w:left="709" w:hanging="709"/>
        <w:rPr>
          <w:rFonts w:ascii="Arial" w:hAnsi="Arial" w:cs="Arial"/>
          <w:bCs/>
          <w:sz w:val="22"/>
          <w:szCs w:val="22"/>
        </w:rPr>
      </w:pPr>
      <w:r>
        <w:rPr>
          <w:rFonts w:ascii="Arial" w:hAnsi="Arial" w:cs="Arial"/>
          <w:sz w:val="22"/>
          <w:szCs w:val="22"/>
        </w:rPr>
        <w:t xml:space="preserve">Předmětem Smlouvy je na straně jedné závazek Poskytovatele </w:t>
      </w:r>
      <w:r>
        <w:rPr>
          <w:rFonts w:ascii="Arial" w:hAnsi="Arial" w:cs="Arial"/>
          <w:bCs/>
          <w:sz w:val="22"/>
          <w:szCs w:val="22"/>
        </w:rPr>
        <w:t xml:space="preserve">sjednaným způsobem, ve smluveném rozsahu, místě a čase, na svůj náklad a nebezpečí poskytovat Objednateli po dobu účinnosti Smlouvy služby </w:t>
      </w:r>
      <w:r>
        <w:rPr>
          <w:rFonts w:ascii="Arial" w:hAnsi="Arial" w:cs="Arial"/>
          <w:b/>
          <w:bCs/>
          <w:sz w:val="22"/>
          <w:szCs w:val="22"/>
        </w:rPr>
        <w:t>(dále jen „Služby“)</w:t>
      </w:r>
      <w:r>
        <w:rPr>
          <w:rFonts w:ascii="Arial" w:hAnsi="Arial" w:cs="Arial"/>
          <w:bCs/>
          <w:sz w:val="22"/>
          <w:szCs w:val="22"/>
        </w:rPr>
        <w:t xml:space="preserve"> </w:t>
      </w:r>
      <w:r>
        <w:rPr>
          <w:rFonts w:ascii="Arial" w:hAnsi="Arial" w:cs="Arial"/>
          <w:b/>
          <w:bCs/>
          <w:sz w:val="22"/>
          <w:szCs w:val="22"/>
        </w:rPr>
        <w:t xml:space="preserve">spočívající v zajištění </w:t>
      </w:r>
      <w:r>
        <w:rPr>
          <w:rFonts w:ascii="Arial" w:hAnsi="Arial" w:cs="Arial"/>
          <w:b/>
          <w:sz w:val="22"/>
          <w:szCs w:val="22"/>
        </w:rPr>
        <w:t>e-</w:t>
      </w:r>
      <w:proofErr w:type="spellStart"/>
      <w:r>
        <w:rPr>
          <w:rFonts w:ascii="Arial" w:hAnsi="Arial" w:cs="Arial"/>
          <w:b/>
          <w:sz w:val="22"/>
          <w:szCs w:val="22"/>
        </w:rPr>
        <w:t>learnigových</w:t>
      </w:r>
      <w:proofErr w:type="spellEnd"/>
      <w:r>
        <w:rPr>
          <w:rFonts w:ascii="Arial" w:hAnsi="Arial" w:cs="Arial"/>
          <w:b/>
          <w:sz w:val="22"/>
          <w:szCs w:val="22"/>
        </w:rPr>
        <w:t xml:space="preserve"> kurzů pro cca 3700 zaměstnanců (případně budoucích zaměstnanců) Objednatele formou jednak</w:t>
      </w:r>
    </w:p>
    <w:p w:rsidR="005A1C81" w:rsidRDefault="005A1C81" w:rsidP="005A1C81">
      <w:pPr>
        <w:spacing w:after="120"/>
        <w:ind w:left="709"/>
        <w:rPr>
          <w:rFonts w:ascii="Arial" w:hAnsi="Arial" w:cs="Arial"/>
          <w:b/>
          <w:sz w:val="22"/>
          <w:szCs w:val="22"/>
        </w:rPr>
      </w:pPr>
      <w:r>
        <w:rPr>
          <w:rFonts w:ascii="Arial" w:hAnsi="Arial" w:cs="Arial"/>
          <w:b/>
          <w:sz w:val="22"/>
          <w:szCs w:val="22"/>
        </w:rPr>
        <w:t>a)</w:t>
      </w:r>
      <w:r>
        <w:rPr>
          <w:rFonts w:ascii="Arial" w:hAnsi="Arial" w:cs="Arial"/>
          <w:b/>
          <w:sz w:val="22"/>
          <w:szCs w:val="22"/>
        </w:rPr>
        <w:tab/>
        <w:t>dodání a pravidelné aktualizace jím vytvořeného  e-</w:t>
      </w:r>
      <w:proofErr w:type="spellStart"/>
      <w:r>
        <w:rPr>
          <w:rFonts w:ascii="Arial" w:hAnsi="Arial" w:cs="Arial"/>
          <w:b/>
          <w:sz w:val="22"/>
          <w:szCs w:val="22"/>
        </w:rPr>
        <w:t>learningového</w:t>
      </w:r>
      <w:proofErr w:type="spellEnd"/>
      <w:r>
        <w:rPr>
          <w:rFonts w:ascii="Arial" w:hAnsi="Arial" w:cs="Arial"/>
          <w:b/>
          <w:sz w:val="22"/>
          <w:szCs w:val="22"/>
        </w:rPr>
        <w:t xml:space="preserve"> kurzu k tématu „Obecné nařízení o ochraně osobních údajů (dále jen „GDPR“), nasazených do aplikace LMS od společnosti </w:t>
      </w:r>
      <w:proofErr w:type="spellStart"/>
      <w:r>
        <w:rPr>
          <w:rFonts w:ascii="Arial" w:hAnsi="Arial" w:cs="Arial"/>
          <w:b/>
          <w:sz w:val="22"/>
          <w:szCs w:val="22"/>
        </w:rPr>
        <w:t>Trask</w:t>
      </w:r>
      <w:proofErr w:type="spellEnd"/>
      <w:r>
        <w:rPr>
          <w:rFonts w:ascii="Arial" w:hAnsi="Arial" w:cs="Arial"/>
          <w:b/>
          <w:sz w:val="22"/>
          <w:szCs w:val="22"/>
        </w:rPr>
        <w:t xml:space="preserve"> </w:t>
      </w:r>
      <w:proofErr w:type="spellStart"/>
      <w:r>
        <w:rPr>
          <w:rFonts w:ascii="Arial" w:hAnsi="Arial" w:cs="Arial"/>
          <w:b/>
          <w:sz w:val="22"/>
          <w:szCs w:val="22"/>
        </w:rPr>
        <w:t>solution</w:t>
      </w:r>
      <w:proofErr w:type="spellEnd"/>
      <w:r>
        <w:rPr>
          <w:rFonts w:ascii="Arial" w:hAnsi="Arial" w:cs="Arial"/>
          <w:b/>
          <w:sz w:val="22"/>
          <w:szCs w:val="22"/>
        </w:rPr>
        <w:t xml:space="preserve"> (dále jen „kurz“), a dále pak</w:t>
      </w:r>
    </w:p>
    <w:p w:rsidR="005A1C81" w:rsidRDefault="005A1C81" w:rsidP="005A1C81">
      <w:pPr>
        <w:spacing w:after="120"/>
        <w:ind w:left="709"/>
        <w:rPr>
          <w:rFonts w:ascii="Arial" w:hAnsi="Arial" w:cs="Arial"/>
          <w:bCs/>
          <w:sz w:val="22"/>
          <w:szCs w:val="22"/>
        </w:rPr>
      </w:pPr>
      <w:r>
        <w:rPr>
          <w:rFonts w:ascii="Arial" w:hAnsi="Arial" w:cs="Arial"/>
          <w:b/>
          <w:sz w:val="22"/>
          <w:szCs w:val="22"/>
        </w:rPr>
        <w:t>b)</w:t>
      </w:r>
      <w:r>
        <w:rPr>
          <w:rFonts w:ascii="Arial" w:hAnsi="Arial" w:cs="Arial"/>
          <w:b/>
          <w:sz w:val="22"/>
          <w:szCs w:val="22"/>
        </w:rPr>
        <w:tab/>
        <w:t xml:space="preserve">externím zpřístupněním kurzu Objednateli na portálu zákonných školení provozovaném Poskytovatelem na </w:t>
      </w:r>
      <w:r w:rsidR="006602CC">
        <w:rPr>
          <w:rFonts w:ascii="Arial" w:hAnsi="Arial" w:cs="Arial"/>
          <w:b/>
          <w:sz w:val="22"/>
          <w:szCs w:val="22"/>
        </w:rPr>
        <w:t xml:space="preserve">webové stránce </w:t>
      </w:r>
      <w:r>
        <w:rPr>
          <w:rFonts w:ascii="Arial" w:hAnsi="Arial" w:cs="Arial"/>
          <w:b/>
          <w:sz w:val="22"/>
          <w:szCs w:val="22"/>
        </w:rPr>
        <w:t>Poskytovatele, který je dále specifikován v Příloze č. 1 této Smlouvy, a to s možností neomezeného množství opakování testů</w:t>
      </w:r>
      <w:r>
        <w:rPr>
          <w:rFonts w:ascii="Arial" w:hAnsi="Arial" w:cs="Arial"/>
          <w:bCs/>
          <w:sz w:val="22"/>
          <w:szCs w:val="22"/>
        </w:rPr>
        <w:t>. Další podmínky Poskytování Služeb jsou specifikovány v </w:t>
      </w:r>
      <w:r>
        <w:rPr>
          <w:rFonts w:ascii="Arial" w:hAnsi="Arial" w:cs="Arial"/>
          <w:bCs/>
          <w:sz w:val="22"/>
          <w:szCs w:val="22"/>
          <w:u w:val="single"/>
        </w:rPr>
        <w:t>Příloze č. 1</w:t>
      </w:r>
      <w:r>
        <w:rPr>
          <w:rFonts w:ascii="Arial" w:hAnsi="Arial" w:cs="Arial"/>
          <w:bCs/>
          <w:sz w:val="22"/>
          <w:szCs w:val="22"/>
        </w:rPr>
        <w:t xml:space="preserve"> této Smlouvy – ve výňatku nabídky Poskytovatele ze dne 8. 12. 2018 o jedné straně.</w:t>
      </w:r>
    </w:p>
    <w:p w:rsidR="005A1C81" w:rsidRDefault="005A1C81" w:rsidP="00EF45BD">
      <w:pPr>
        <w:numPr>
          <w:ilvl w:val="0"/>
          <w:numId w:val="6"/>
        </w:numPr>
        <w:spacing w:before="120" w:after="120"/>
        <w:ind w:left="709" w:hanging="709"/>
        <w:rPr>
          <w:rFonts w:ascii="Arial" w:hAnsi="Arial" w:cs="Arial"/>
          <w:bCs/>
          <w:sz w:val="22"/>
          <w:szCs w:val="22"/>
        </w:rPr>
      </w:pPr>
      <w:r>
        <w:rPr>
          <w:rFonts w:ascii="Arial" w:hAnsi="Arial" w:cs="Arial"/>
          <w:bCs/>
          <w:sz w:val="22"/>
          <w:szCs w:val="22"/>
        </w:rPr>
        <w:t xml:space="preserve">Poskytovatel prohlašuje a odpovídá za to, že autory kurzu uvedeného v čl. I. odst. 1. této Smlouvy </w:t>
      </w:r>
      <w:proofErr w:type="gramStart"/>
      <w:r>
        <w:rPr>
          <w:rFonts w:ascii="Arial" w:hAnsi="Arial" w:cs="Arial"/>
          <w:bCs/>
          <w:sz w:val="22"/>
          <w:szCs w:val="22"/>
        </w:rPr>
        <w:t>jsou  odborníci</w:t>
      </w:r>
      <w:proofErr w:type="gramEnd"/>
      <w:r>
        <w:rPr>
          <w:rFonts w:ascii="Arial" w:hAnsi="Arial" w:cs="Arial"/>
          <w:bCs/>
          <w:sz w:val="22"/>
          <w:szCs w:val="22"/>
        </w:rPr>
        <w:t xml:space="preserve"> z oblasti zpracování a ochrany osobních údajů.</w:t>
      </w:r>
    </w:p>
    <w:p w:rsidR="005A1C81" w:rsidRDefault="005A1C81" w:rsidP="00EF45BD">
      <w:pPr>
        <w:numPr>
          <w:ilvl w:val="0"/>
          <w:numId w:val="6"/>
        </w:numPr>
        <w:ind w:left="709" w:hanging="709"/>
        <w:rPr>
          <w:rFonts w:ascii="Arial" w:hAnsi="Arial" w:cs="Arial"/>
          <w:sz w:val="22"/>
          <w:szCs w:val="22"/>
        </w:rPr>
      </w:pPr>
      <w:r>
        <w:rPr>
          <w:rFonts w:ascii="Arial" w:hAnsi="Arial" w:cs="Arial"/>
          <w:sz w:val="22"/>
          <w:szCs w:val="22"/>
        </w:rPr>
        <w:t xml:space="preserve">Předmětem této Smlouvy je na druhé straně závazek Objednatele poskytnout Poskytovateli součinnost nezbytnou ke splnění jeho závazku vyplývající z této Smlouvy, dále řádně poskytnuté Služby převzít a zaplatit Poskytovateli za úplně poskytnuté Služby dohodnutou cenu dle Článku III. této Smlouvy. </w:t>
      </w:r>
      <w:r>
        <w:rPr>
          <w:rFonts w:ascii="Arial" w:hAnsi="Arial" w:cs="Arial"/>
          <w:bCs/>
          <w:sz w:val="22"/>
          <w:szCs w:val="22"/>
        </w:rPr>
        <w:t xml:space="preserve">Pro </w:t>
      </w:r>
      <w:r>
        <w:rPr>
          <w:rFonts w:ascii="Arial" w:hAnsi="Arial" w:cs="Arial"/>
          <w:sz w:val="22"/>
          <w:szCs w:val="22"/>
        </w:rPr>
        <w:t xml:space="preserve">účely této Smlouvy se nepoužije ustanovení § 2591 zákona č. 89/2012 Sb., občanský zákoník, ve znění pozdějších předpisů </w:t>
      </w:r>
      <w:r>
        <w:rPr>
          <w:rFonts w:ascii="Arial" w:hAnsi="Arial" w:cs="Arial"/>
          <w:b/>
          <w:sz w:val="22"/>
          <w:szCs w:val="22"/>
        </w:rPr>
        <w:t>(dále jen „Občanský zákoník“)</w:t>
      </w:r>
      <w:r>
        <w:rPr>
          <w:rFonts w:ascii="Arial" w:hAnsi="Arial" w:cs="Arial"/>
          <w:sz w:val="22"/>
          <w:szCs w:val="22"/>
        </w:rPr>
        <w:t>.</w:t>
      </w:r>
    </w:p>
    <w:p w:rsidR="005A1C81" w:rsidRDefault="005A1C81" w:rsidP="005A1C81">
      <w:pPr>
        <w:pStyle w:val="Zkladntext"/>
        <w:spacing w:after="120"/>
        <w:ind w:left="709"/>
        <w:rPr>
          <w:rFonts w:ascii="Arial" w:hAnsi="Arial" w:cs="Arial"/>
          <w:b w:val="0"/>
          <w:i w:val="0"/>
          <w:szCs w:val="22"/>
        </w:rPr>
      </w:pPr>
    </w:p>
    <w:p w:rsidR="005A1C81" w:rsidRDefault="005A1C81" w:rsidP="005A1C81">
      <w:pPr>
        <w:ind w:left="709"/>
        <w:rPr>
          <w:rFonts w:ascii="Arial" w:hAnsi="Arial" w:cs="Arial"/>
          <w:sz w:val="22"/>
          <w:szCs w:val="22"/>
        </w:rPr>
      </w:pPr>
    </w:p>
    <w:p w:rsidR="005A1C81" w:rsidRDefault="005A1C81" w:rsidP="005A1C81">
      <w:pPr>
        <w:ind w:left="709"/>
        <w:rPr>
          <w:rFonts w:ascii="Arial" w:hAnsi="Arial" w:cs="Arial"/>
          <w:sz w:val="22"/>
          <w:szCs w:val="22"/>
        </w:rPr>
      </w:pPr>
    </w:p>
    <w:p w:rsidR="005A1C81" w:rsidRDefault="005A1C81" w:rsidP="005A1C81">
      <w:pPr>
        <w:jc w:val="center"/>
        <w:outlineLvl w:val="0"/>
        <w:rPr>
          <w:rFonts w:ascii="Arial" w:hAnsi="Arial" w:cs="Arial"/>
          <w:b/>
          <w:sz w:val="22"/>
          <w:szCs w:val="22"/>
        </w:rPr>
      </w:pPr>
      <w:r>
        <w:rPr>
          <w:rFonts w:ascii="Arial" w:hAnsi="Arial" w:cs="Arial"/>
          <w:b/>
          <w:sz w:val="22"/>
          <w:szCs w:val="22"/>
        </w:rPr>
        <w:t>Článek II.</w:t>
      </w:r>
    </w:p>
    <w:p w:rsidR="005A1C81" w:rsidRDefault="005A1C81" w:rsidP="005A1C81">
      <w:pPr>
        <w:jc w:val="center"/>
        <w:outlineLvl w:val="0"/>
        <w:rPr>
          <w:rFonts w:ascii="Arial" w:hAnsi="Arial" w:cs="Arial"/>
          <w:b/>
          <w:sz w:val="22"/>
          <w:szCs w:val="22"/>
        </w:rPr>
      </w:pPr>
      <w:r>
        <w:rPr>
          <w:rFonts w:ascii="Arial" w:hAnsi="Arial" w:cs="Arial"/>
          <w:b/>
          <w:sz w:val="22"/>
          <w:szCs w:val="22"/>
        </w:rPr>
        <w:t>Práva a povinnosti Smluvních stran</w:t>
      </w:r>
    </w:p>
    <w:p w:rsidR="005A1C81" w:rsidRDefault="005A1C81" w:rsidP="005A1C81">
      <w:pPr>
        <w:pStyle w:val="Zkladntext"/>
        <w:ind w:left="720"/>
        <w:jc w:val="center"/>
        <w:rPr>
          <w:rFonts w:ascii="Arial" w:hAnsi="Arial" w:cs="Arial"/>
          <w:b w:val="0"/>
          <w:bCs/>
          <w:szCs w:val="22"/>
        </w:rPr>
      </w:pPr>
    </w:p>
    <w:p w:rsidR="005A1C81" w:rsidRDefault="005A1C81" w:rsidP="00EF45BD">
      <w:pPr>
        <w:numPr>
          <w:ilvl w:val="0"/>
          <w:numId w:val="7"/>
        </w:numPr>
        <w:spacing w:after="120"/>
        <w:ind w:hanging="720"/>
        <w:rPr>
          <w:rFonts w:ascii="Arial" w:hAnsi="Arial" w:cs="Arial"/>
          <w:bCs/>
          <w:sz w:val="22"/>
          <w:szCs w:val="22"/>
        </w:rPr>
      </w:pPr>
      <w:r>
        <w:rPr>
          <w:rFonts w:ascii="Arial" w:hAnsi="Arial" w:cs="Arial"/>
          <w:bCs/>
          <w:sz w:val="22"/>
          <w:szCs w:val="22"/>
        </w:rPr>
        <w:t>Poskytovatel se zavazuje:</w:t>
      </w:r>
    </w:p>
    <w:p w:rsidR="005A1C81" w:rsidRDefault="005A1C81" w:rsidP="00EF45BD">
      <w:pPr>
        <w:pStyle w:val="Textpsmene"/>
        <w:numPr>
          <w:ilvl w:val="0"/>
          <w:numId w:val="8"/>
        </w:numPr>
        <w:tabs>
          <w:tab w:val="left" w:pos="1134"/>
        </w:tabs>
        <w:spacing w:after="120"/>
        <w:ind w:left="1134" w:hanging="425"/>
        <w:rPr>
          <w:rFonts w:ascii="Arial" w:eastAsia="MS Mincho" w:hAnsi="Arial" w:cs="Arial"/>
          <w:color w:val="000000" w:themeColor="text1"/>
          <w:sz w:val="22"/>
          <w:szCs w:val="22"/>
        </w:rPr>
      </w:pPr>
      <w:r>
        <w:rPr>
          <w:rFonts w:ascii="Arial" w:hAnsi="Arial" w:cs="Arial"/>
          <w:color w:val="000000" w:themeColor="text1"/>
          <w:sz w:val="22"/>
          <w:szCs w:val="22"/>
        </w:rPr>
        <w:t xml:space="preserve">podle aktuálních potřeb Objednatele </w:t>
      </w:r>
      <w:r>
        <w:rPr>
          <w:rFonts w:ascii="Arial" w:eastAsia="MS Mincho" w:hAnsi="Arial" w:cs="Arial"/>
          <w:b/>
          <w:color w:val="000000" w:themeColor="text1"/>
          <w:sz w:val="22"/>
          <w:szCs w:val="22"/>
        </w:rPr>
        <w:t xml:space="preserve">realizovat pro všechny zaměstnance (tj. cca 3700 zaměstnanců a vedoucích zaměstnanců Objednatele </w:t>
      </w:r>
      <w:r>
        <w:rPr>
          <w:rFonts w:ascii="Arial" w:hAnsi="Arial" w:cs="Arial"/>
          <w:b/>
          <w:sz w:val="22"/>
          <w:szCs w:val="22"/>
        </w:rPr>
        <w:t>dodávku elektronického kurzu (e-</w:t>
      </w:r>
      <w:proofErr w:type="spellStart"/>
      <w:r>
        <w:rPr>
          <w:rFonts w:ascii="Arial" w:hAnsi="Arial" w:cs="Arial"/>
          <w:b/>
          <w:sz w:val="22"/>
          <w:szCs w:val="22"/>
        </w:rPr>
        <w:t>learning</w:t>
      </w:r>
      <w:proofErr w:type="spellEnd"/>
      <w:r>
        <w:rPr>
          <w:rFonts w:ascii="Arial" w:hAnsi="Arial" w:cs="Arial"/>
          <w:b/>
          <w:sz w:val="22"/>
          <w:szCs w:val="22"/>
        </w:rPr>
        <w:t xml:space="preserve">) nasazeného do </w:t>
      </w:r>
      <w:proofErr w:type="spellStart"/>
      <w:r>
        <w:rPr>
          <w:rFonts w:ascii="Arial" w:hAnsi="Arial" w:cs="Arial"/>
          <w:b/>
          <w:sz w:val="22"/>
          <w:szCs w:val="22"/>
        </w:rPr>
        <w:t>Learning</w:t>
      </w:r>
      <w:proofErr w:type="spellEnd"/>
      <w:r>
        <w:rPr>
          <w:rFonts w:ascii="Arial" w:hAnsi="Arial" w:cs="Arial"/>
          <w:b/>
          <w:sz w:val="22"/>
          <w:szCs w:val="22"/>
        </w:rPr>
        <w:t xml:space="preserve"> Management Systému od společnosti </w:t>
      </w:r>
      <w:proofErr w:type="spellStart"/>
      <w:r>
        <w:rPr>
          <w:rFonts w:ascii="Arial" w:hAnsi="Arial" w:cs="Arial"/>
          <w:b/>
          <w:sz w:val="22"/>
          <w:szCs w:val="22"/>
        </w:rPr>
        <w:t>Trask</w:t>
      </w:r>
      <w:proofErr w:type="spellEnd"/>
      <w:r>
        <w:rPr>
          <w:rFonts w:ascii="Arial" w:hAnsi="Arial" w:cs="Arial"/>
          <w:b/>
          <w:sz w:val="22"/>
          <w:szCs w:val="22"/>
        </w:rPr>
        <w:t xml:space="preserve"> </w:t>
      </w:r>
      <w:proofErr w:type="spellStart"/>
      <w:r>
        <w:rPr>
          <w:rFonts w:ascii="Arial" w:hAnsi="Arial" w:cs="Arial"/>
          <w:b/>
          <w:sz w:val="22"/>
          <w:szCs w:val="22"/>
        </w:rPr>
        <w:t>solutions</w:t>
      </w:r>
      <w:proofErr w:type="spellEnd"/>
      <w:r w:rsidR="006602CC">
        <w:rPr>
          <w:rFonts w:ascii="Arial" w:hAnsi="Arial" w:cs="Arial"/>
          <w:b/>
          <w:sz w:val="22"/>
          <w:szCs w:val="22"/>
        </w:rPr>
        <w:t xml:space="preserve"> (dále jen LMS)</w:t>
      </w:r>
      <w:r>
        <w:rPr>
          <w:rFonts w:ascii="Arial" w:hAnsi="Arial" w:cs="Arial"/>
          <w:b/>
          <w:sz w:val="22"/>
          <w:szCs w:val="22"/>
        </w:rPr>
        <w:t xml:space="preserve"> v oblasti GDPR, a to v rozsahu a četnosti </w:t>
      </w:r>
      <w:r>
        <w:rPr>
          <w:rFonts w:ascii="Arial" w:hAnsi="Arial" w:cs="Arial"/>
          <w:sz w:val="22"/>
          <w:szCs w:val="22"/>
        </w:rPr>
        <w:t>odpovídajícímu proškolení všech zaměstnanců Objednatele a následně opakov</w:t>
      </w:r>
      <w:r w:rsidR="00551877">
        <w:rPr>
          <w:rFonts w:ascii="Arial" w:hAnsi="Arial" w:cs="Arial"/>
          <w:sz w:val="22"/>
          <w:szCs w:val="22"/>
        </w:rPr>
        <w:t>anou</w:t>
      </w:r>
      <w:r>
        <w:rPr>
          <w:rFonts w:ascii="Arial" w:hAnsi="Arial" w:cs="Arial"/>
          <w:sz w:val="22"/>
          <w:szCs w:val="22"/>
        </w:rPr>
        <w:t xml:space="preserve"> </w:t>
      </w:r>
      <w:r w:rsidR="006602CC">
        <w:rPr>
          <w:rFonts w:ascii="Arial" w:hAnsi="Arial" w:cs="Arial"/>
          <w:sz w:val="22"/>
          <w:szCs w:val="22"/>
        </w:rPr>
        <w:t xml:space="preserve">za </w:t>
      </w:r>
      <w:r>
        <w:rPr>
          <w:rFonts w:ascii="Arial" w:hAnsi="Arial" w:cs="Arial"/>
          <w:sz w:val="22"/>
          <w:szCs w:val="22"/>
        </w:rPr>
        <w:t>dva roky</w:t>
      </w:r>
      <w:r w:rsidR="00551877">
        <w:rPr>
          <w:rFonts w:ascii="Arial" w:hAnsi="Arial" w:cs="Arial"/>
          <w:sz w:val="22"/>
          <w:szCs w:val="22"/>
        </w:rPr>
        <w:t xml:space="preserve"> od nabytí účinnosti Smlouvy</w:t>
      </w:r>
      <w:r>
        <w:rPr>
          <w:rFonts w:ascii="Arial" w:hAnsi="Arial" w:cs="Arial"/>
          <w:sz w:val="22"/>
          <w:szCs w:val="22"/>
        </w:rPr>
        <w:t xml:space="preserve">; </w:t>
      </w:r>
    </w:p>
    <w:p w:rsidR="005A1C81" w:rsidRDefault="005A1C81" w:rsidP="00EF45BD">
      <w:pPr>
        <w:pStyle w:val="Textpsmene"/>
        <w:numPr>
          <w:ilvl w:val="0"/>
          <w:numId w:val="8"/>
        </w:numPr>
        <w:tabs>
          <w:tab w:val="left" w:pos="1134"/>
        </w:tabs>
        <w:spacing w:after="120"/>
        <w:ind w:left="1134" w:hanging="425"/>
        <w:rPr>
          <w:rFonts w:ascii="Arial" w:eastAsia="MS Mincho" w:hAnsi="Arial" w:cs="Arial"/>
          <w:color w:val="000000" w:themeColor="text1"/>
          <w:sz w:val="22"/>
          <w:szCs w:val="22"/>
        </w:rPr>
      </w:pPr>
      <w:r>
        <w:rPr>
          <w:rFonts w:ascii="Arial" w:hAnsi="Arial" w:cs="Arial"/>
          <w:sz w:val="22"/>
          <w:szCs w:val="22"/>
        </w:rPr>
        <w:t xml:space="preserve">rovněž </w:t>
      </w:r>
      <w:r w:rsidRPr="006B1539">
        <w:rPr>
          <w:rFonts w:ascii="Arial" w:hAnsi="Arial" w:cs="Arial"/>
          <w:b/>
          <w:sz w:val="22"/>
          <w:szCs w:val="22"/>
        </w:rPr>
        <w:t xml:space="preserve">provozovat </w:t>
      </w:r>
      <w:r w:rsidR="00551877" w:rsidRPr="006B1539">
        <w:rPr>
          <w:rFonts w:ascii="Arial" w:hAnsi="Arial" w:cs="Arial"/>
          <w:b/>
          <w:sz w:val="22"/>
          <w:szCs w:val="22"/>
        </w:rPr>
        <w:t>po dobu účinnosti Smlouvy</w:t>
      </w:r>
      <w:r w:rsidR="00551877">
        <w:rPr>
          <w:rFonts w:ascii="Arial" w:hAnsi="Arial" w:cs="Arial"/>
          <w:b/>
          <w:sz w:val="22"/>
          <w:szCs w:val="22"/>
        </w:rPr>
        <w:t xml:space="preserve"> </w:t>
      </w:r>
      <w:r>
        <w:rPr>
          <w:rFonts w:ascii="Arial" w:hAnsi="Arial" w:cs="Arial"/>
          <w:b/>
          <w:sz w:val="22"/>
          <w:szCs w:val="22"/>
        </w:rPr>
        <w:t xml:space="preserve">tento kurz na </w:t>
      </w:r>
      <w:r w:rsidR="006602CC">
        <w:rPr>
          <w:rFonts w:ascii="Arial" w:hAnsi="Arial" w:cs="Arial"/>
          <w:b/>
          <w:sz w:val="22"/>
          <w:szCs w:val="22"/>
        </w:rPr>
        <w:t xml:space="preserve">webových stránkách </w:t>
      </w:r>
      <w:r>
        <w:rPr>
          <w:rFonts w:ascii="Arial" w:hAnsi="Arial" w:cs="Arial"/>
          <w:b/>
          <w:sz w:val="22"/>
          <w:szCs w:val="22"/>
        </w:rPr>
        <w:t xml:space="preserve">Poskytovatele </w:t>
      </w:r>
      <w:proofErr w:type="gramStart"/>
      <w:r>
        <w:rPr>
          <w:rFonts w:ascii="Arial" w:hAnsi="Arial" w:cs="Arial"/>
          <w:b/>
          <w:sz w:val="22"/>
          <w:szCs w:val="22"/>
        </w:rPr>
        <w:t>přístupn</w:t>
      </w:r>
      <w:r w:rsidR="006602CC">
        <w:rPr>
          <w:rFonts w:ascii="Arial" w:hAnsi="Arial" w:cs="Arial"/>
          <w:b/>
          <w:sz w:val="22"/>
          <w:szCs w:val="22"/>
        </w:rPr>
        <w:t xml:space="preserve">ých </w:t>
      </w:r>
      <w:r>
        <w:rPr>
          <w:rFonts w:ascii="Arial" w:hAnsi="Arial" w:cs="Arial"/>
          <w:b/>
          <w:sz w:val="22"/>
          <w:szCs w:val="22"/>
        </w:rPr>
        <w:t xml:space="preserve"> pomocí</w:t>
      </w:r>
      <w:proofErr w:type="gramEnd"/>
      <w:r>
        <w:rPr>
          <w:rFonts w:ascii="Arial" w:hAnsi="Arial" w:cs="Arial"/>
          <w:b/>
          <w:sz w:val="22"/>
          <w:szCs w:val="22"/>
        </w:rPr>
        <w:t xml:space="preserve"> internetu</w:t>
      </w:r>
      <w:r>
        <w:rPr>
          <w:rFonts w:ascii="Arial" w:hAnsi="Arial" w:cs="Arial"/>
          <w:sz w:val="22"/>
          <w:szCs w:val="22"/>
        </w:rPr>
        <w:t>;</w:t>
      </w:r>
    </w:p>
    <w:p w:rsidR="005A1C81" w:rsidRDefault="005A1C81" w:rsidP="00EF45BD">
      <w:pPr>
        <w:pStyle w:val="Textpsmene"/>
        <w:numPr>
          <w:ilvl w:val="0"/>
          <w:numId w:val="8"/>
        </w:numPr>
        <w:tabs>
          <w:tab w:val="left" w:pos="1134"/>
        </w:tabs>
        <w:spacing w:after="120"/>
        <w:ind w:left="1134" w:hanging="425"/>
        <w:rPr>
          <w:rFonts w:ascii="Arial" w:eastAsia="MS Mincho" w:hAnsi="Arial" w:cs="Arial"/>
          <w:color w:val="000000" w:themeColor="text1"/>
          <w:sz w:val="22"/>
          <w:szCs w:val="22"/>
        </w:rPr>
      </w:pPr>
      <w:proofErr w:type="gramStart"/>
      <w:r>
        <w:rPr>
          <w:rFonts w:ascii="Arial" w:eastAsia="MS Mincho" w:hAnsi="Arial" w:cs="Arial"/>
          <w:color w:val="000000" w:themeColor="text1"/>
          <w:sz w:val="22"/>
          <w:szCs w:val="22"/>
        </w:rPr>
        <w:t>zahájit  poskytování</w:t>
      </w:r>
      <w:proofErr w:type="gramEnd"/>
      <w:r>
        <w:rPr>
          <w:rFonts w:ascii="Arial" w:eastAsia="MS Mincho" w:hAnsi="Arial" w:cs="Arial"/>
          <w:color w:val="000000" w:themeColor="text1"/>
          <w:sz w:val="22"/>
          <w:szCs w:val="22"/>
        </w:rPr>
        <w:t xml:space="preserve"> Služeb dle Smlouvy nejpozději do deseti (10) dnů od nabytí účinnosti této Smlouvy;</w:t>
      </w:r>
    </w:p>
    <w:p w:rsidR="005A1C81" w:rsidRDefault="005A1C81" w:rsidP="00EF45BD">
      <w:pPr>
        <w:pStyle w:val="Textpsmene"/>
        <w:numPr>
          <w:ilvl w:val="0"/>
          <w:numId w:val="8"/>
        </w:numPr>
        <w:tabs>
          <w:tab w:val="left" w:pos="1134"/>
        </w:tabs>
        <w:spacing w:after="120"/>
        <w:ind w:left="1134" w:hanging="425"/>
        <w:rPr>
          <w:rFonts w:ascii="Arial" w:eastAsia="MS Mincho" w:hAnsi="Arial" w:cs="Arial"/>
          <w:color w:val="000000" w:themeColor="text1"/>
          <w:sz w:val="22"/>
          <w:szCs w:val="22"/>
        </w:rPr>
      </w:pPr>
      <w:r>
        <w:rPr>
          <w:rFonts w:ascii="Arial" w:hAnsi="Arial" w:cs="Arial"/>
          <w:sz w:val="22"/>
          <w:szCs w:val="22"/>
        </w:rPr>
        <w:lastRenderedPageBreak/>
        <w:t>k pravidelné aktualizaci kurzu v případě změn právních předpisů, které upravují či se dotýkají obsahového zaměření kurzu formou zapracování nových poznatků do obsahu kurzu. Každou aktualizaci kurzu Poskytovatel zapracuje a Objednateli zpřístupní nejpozději do 5 pracovních dnů ode dne účinnosti nového právního předpisu;</w:t>
      </w:r>
    </w:p>
    <w:p w:rsidR="005A1C81" w:rsidRDefault="005A1C81" w:rsidP="00EF45BD">
      <w:pPr>
        <w:pStyle w:val="Textpsmene"/>
        <w:numPr>
          <w:ilvl w:val="0"/>
          <w:numId w:val="8"/>
        </w:numPr>
        <w:tabs>
          <w:tab w:val="left" w:pos="1134"/>
        </w:tabs>
        <w:spacing w:after="120"/>
        <w:ind w:left="1134" w:hanging="425"/>
        <w:rPr>
          <w:rFonts w:ascii="Arial" w:eastAsia="MS Mincho" w:hAnsi="Arial" w:cs="Arial"/>
          <w:color w:val="000000" w:themeColor="text1"/>
          <w:sz w:val="22"/>
          <w:szCs w:val="22"/>
        </w:rPr>
      </w:pPr>
      <w:r>
        <w:rPr>
          <w:rFonts w:ascii="Arial" w:hAnsi="Arial" w:cs="Arial"/>
          <w:sz w:val="22"/>
          <w:szCs w:val="22"/>
        </w:rPr>
        <w:t xml:space="preserve">poskytovat Objednateli studijní výsledky </w:t>
      </w:r>
      <w:r w:rsidR="006602CC">
        <w:rPr>
          <w:rFonts w:ascii="Arial" w:hAnsi="Arial" w:cs="Arial"/>
          <w:sz w:val="22"/>
          <w:szCs w:val="22"/>
        </w:rPr>
        <w:t>zaměstnanců</w:t>
      </w:r>
      <w:r w:rsidR="006602CC" w:rsidRPr="006602CC">
        <w:rPr>
          <w:rFonts w:ascii="Arial" w:hAnsi="Arial" w:cs="Arial"/>
          <w:sz w:val="22"/>
          <w:szCs w:val="22"/>
        </w:rPr>
        <w:t xml:space="preserve"> </w:t>
      </w:r>
      <w:r w:rsidR="006602CC">
        <w:rPr>
          <w:rFonts w:ascii="Arial" w:hAnsi="Arial" w:cs="Arial"/>
          <w:sz w:val="22"/>
          <w:szCs w:val="22"/>
        </w:rPr>
        <w:t xml:space="preserve">Objednatele, kteří absolvovali </w:t>
      </w:r>
      <w:r>
        <w:rPr>
          <w:rFonts w:ascii="Arial" w:hAnsi="Arial" w:cs="Arial"/>
          <w:sz w:val="22"/>
          <w:szCs w:val="22"/>
        </w:rPr>
        <w:t>kurz, na webových stránkách Poskytovatele www</w:t>
      </w:r>
      <w:r w:rsidR="006602CC">
        <w:rPr>
          <w:rFonts w:ascii="Arial" w:hAnsi="Arial" w:cs="Arial"/>
          <w:sz w:val="22"/>
          <w:szCs w:val="22"/>
        </w:rPr>
        <w:t>.guard7.cz</w:t>
      </w:r>
      <w:r w:rsidR="00551877">
        <w:rPr>
          <w:rFonts w:ascii="Arial" w:hAnsi="Arial" w:cs="Arial"/>
          <w:sz w:val="22"/>
          <w:szCs w:val="22"/>
        </w:rPr>
        <w:t>.</w:t>
      </w:r>
      <w:r>
        <w:rPr>
          <w:rFonts w:ascii="Arial" w:hAnsi="Arial" w:cs="Arial"/>
          <w:sz w:val="22"/>
          <w:szCs w:val="22"/>
        </w:rPr>
        <w:t>;</w:t>
      </w:r>
    </w:p>
    <w:p w:rsidR="005A1C81" w:rsidRDefault="005A1C81" w:rsidP="00EF45BD">
      <w:pPr>
        <w:pStyle w:val="Textpsmene"/>
        <w:numPr>
          <w:ilvl w:val="0"/>
          <w:numId w:val="8"/>
        </w:numPr>
        <w:tabs>
          <w:tab w:val="left" w:pos="1134"/>
        </w:tabs>
        <w:spacing w:after="120"/>
        <w:ind w:left="1134" w:hanging="425"/>
        <w:rPr>
          <w:rFonts w:ascii="Arial" w:eastAsia="MS Mincho" w:hAnsi="Arial" w:cs="Arial"/>
          <w:color w:val="000000" w:themeColor="text1"/>
          <w:sz w:val="22"/>
          <w:szCs w:val="22"/>
        </w:rPr>
      </w:pPr>
      <w:r>
        <w:rPr>
          <w:rFonts w:ascii="Arial" w:hAnsi="Arial" w:cs="Arial"/>
          <w:sz w:val="22"/>
          <w:szCs w:val="22"/>
        </w:rPr>
        <w:t xml:space="preserve">k tomu, že součástí dodávky aktualizované verze každého kurzu bude změnový list, na kterém budou uvedeny veškeré změny, ke kterým v kurzu došlo. Je-li s ohledem na požadavky právních předpisů nutné informovat o změnách </w:t>
      </w:r>
      <w:r w:rsidR="006602CC">
        <w:rPr>
          <w:rFonts w:ascii="Arial" w:hAnsi="Arial" w:cs="Arial"/>
          <w:sz w:val="22"/>
          <w:szCs w:val="22"/>
        </w:rPr>
        <w:t xml:space="preserve">Objednatele </w:t>
      </w:r>
      <w:r>
        <w:rPr>
          <w:rFonts w:ascii="Arial" w:hAnsi="Arial" w:cs="Arial"/>
          <w:sz w:val="22"/>
          <w:szCs w:val="22"/>
        </w:rPr>
        <w:t xml:space="preserve">kurzu, je do změnového listu zapracována i informace pro </w:t>
      </w:r>
      <w:r w:rsidR="006602CC">
        <w:rPr>
          <w:rFonts w:ascii="Arial" w:hAnsi="Arial" w:cs="Arial"/>
          <w:sz w:val="22"/>
          <w:szCs w:val="22"/>
        </w:rPr>
        <w:t>Objednatele</w:t>
      </w:r>
      <w:r>
        <w:rPr>
          <w:rFonts w:ascii="Arial" w:hAnsi="Arial" w:cs="Arial"/>
          <w:sz w:val="22"/>
          <w:szCs w:val="22"/>
        </w:rPr>
        <w:t xml:space="preserve">. Obsahuje-li kurz odkazy na právní předpisy, budou jeho součástí i aktuální znění předpisů k datu poskytnutí kurzu, a to ve </w:t>
      </w:r>
      <w:proofErr w:type="gramStart"/>
      <w:r>
        <w:rPr>
          <w:rFonts w:ascii="Arial" w:hAnsi="Arial" w:cs="Arial"/>
          <w:sz w:val="22"/>
          <w:szCs w:val="22"/>
        </w:rPr>
        <w:t>formátu *.</w:t>
      </w:r>
      <w:proofErr w:type="spellStart"/>
      <w:r>
        <w:rPr>
          <w:rFonts w:ascii="Arial" w:hAnsi="Arial" w:cs="Arial"/>
          <w:sz w:val="22"/>
          <w:szCs w:val="22"/>
        </w:rPr>
        <w:t>html</w:t>
      </w:r>
      <w:proofErr w:type="spellEnd"/>
      <w:proofErr w:type="gramEnd"/>
      <w:r>
        <w:rPr>
          <w:rFonts w:ascii="Arial" w:hAnsi="Arial" w:cs="Arial"/>
          <w:sz w:val="22"/>
          <w:szCs w:val="22"/>
        </w:rPr>
        <w:t xml:space="preserve"> nebo *.</w:t>
      </w:r>
      <w:proofErr w:type="spellStart"/>
      <w:r>
        <w:rPr>
          <w:rFonts w:ascii="Arial" w:hAnsi="Arial" w:cs="Arial"/>
          <w:sz w:val="22"/>
          <w:szCs w:val="22"/>
        </w:rPr>
        <w:t>pdf</w:t>
      </w:r>
      <w:proofErr w:type="spellEnd"/>
      <w:r>
        <w:rPr>
          <w:rFonts w:ascii="Arial" w:hAnsi="Arial" w:cs="Arial"/>
          <w:sz w:val="22"/>
          <w:szCs w:val="22"/>
        </w:rPr>
        <w:t>;</w:t>
      </w:r>
    </w:p>
    <w:p w:rsidR="005A1C81" w:rsidRDefault="005A1C81" w:rsidP="00EF45BD">
      <w:pPr>
        <w:pStyle w:val="Textpsmene"/>
        <w:numPr>
          <w:ilvl w:val="0"/>
          <w:numId w:val="8"/>
        </w:numPr>
        <w:tabs>
          <w:tab w:val="left" w:pos="1134"/>
        </w:tabs>
        <w:spacing w:after="120"/>
        <w:ind w:left="1134" w:hanging="425"/>
        <w:rPr>
          <w:rFonts w:ascii="Arial" w:eastAsia="MS Mincho" w:hAnsi="Arial" w:cs="Arial"/>
          <w:color w:val="000000" w:themeColor="text1"/>
          <w:sz w:val="22"/>
          <w:szCs w:val="22"/>
        </w:rPr>
      </w:pPr>
      <w:r>
        <w:rPr>
          <w:rFonts w:ascii="Arial" w:eastAsia="MS Mincho" w:hAnsi="Arial" w:cs="Arial"/>
          <w:color w:val="000000" w:themeColor="text1"/>
          <w:sz w:val="22"/>
          <w:szCs w:val="22"/>
        </w:rPr>
        <w:t xml:space="preserve">k tomu, že touto smlouvou poskytuje Objednateli </w:t>
      </w:r>
      <w:r>
        <w:rPr>
          <w:rFonts w:ascii="Arial" w:hAnsi="Arial" w:cs="Arial"/>
          <w:sz w:val="22"/>
          <w:szCs w:val="22"/>
        </w:rPr>
        <w:t>nevýhradní oprávnění k výkonu práva užívat kurz a veškerý software, který poskytovatel Objednateli poskytne v souvislosti s užíváním kurzu (dále jen Licence). Licence je poskytnuta jako nevýhradní oprávnění k výkonu práva užít software ve smyslu ustanovení § 46 Autorského zákona, v platném znění;</w:t>
      </w:r>
    </w:p>
    <w:p w:rsidR="005A1C81" w:rsidRDefault="005A1C81" w:rsidP="00EF45BD">
      <w:pPr>
        <w:pStyle w:val="Textpsmene"/>
        <w:numPr>
          <w:ilvl w:val="0"/>
          <w:numId w:val="8"/>
        </w:numPr>
        <w:tabs>
          <w:tab w:val="left" w:pos="708"/>
        </w:tabs>
        <w:spacing w:after="120"/>
        <w:ind w:left="1134" w:hanging="425"/>
        <w:rPr>
          <w:rFonts w:ascii="Arial" w:hAnsi="Arial" w:cs="Arial"/>
          <w:sz w:val="22"/>
          <w:szCs w:val="22"/>
        </w:rPr>
      </w:pPr>
      <w:r>
        <w:rPr>
          <w:rFonts w:ascii="Arial" w:hAnsi="Arial" w:cs="Arial"/>
          <w:sz w:val="22"/>
          <w:szCs w:val="22"/>
        </w:rPr>
        <w:t>dbát zájmů Objednatele, informovat Objednatele bez zbytečného odkladu o veškerých skutečnostech, které jsou významné pro plnění závazků Smluvních stran;</w:t>
      </w:r>
    </w:p>
    <w:p w:rsidR="005A1C81" w:rsidRDefault="005A1C81" w:rsidP="00EF45BD">
      <w:pPr>
        <w:pStyle w:val="Textpsmene"/>
        <w:numPr>
          <w:ilvl w:val="0"/>
          <w:numId w:val="8"/>
        </w:numPr>
        <w:tabs>
          <w:tab w:val="left" w:pos="708"/>
        </w:tabs>
        <w:spacing w:after="120"/>
        <w:ind w:left="1134" w:hanging="425"/>
        <w:rPr>
          <w:rFonts w:ascii="Arial" w:hAnsi="Arial" w:cs="Arial"/>
          <w:bCs/>
          <w:sz w:val="22"/>
          <w:szCs w:val="22"/>
        </w:rPr>
      </w:pPr>
      <w:r>
        <w:rPr>
          <w:rFonts w:ascii="Arial" w:hAnsi="Arial" w:cs="Arial"/>
          <w:sz w:val="22"/>
          <w:szCs w:val="22"/>
        </w:rPr>
        <w:t>poskytovat Služby ve lhůtách konkretizovaných v této Smlouvě.</w:t>
      </w:r>
    </w:p>
    <w:p w:rsidR="005A1C81" w:rsidRDefault="005A1C81" w:rsidP="00EF45BD">
      <w:pPr>
        <w:numPr>
          <w:ilvl w:val="0"/>
          <w:numId w:val="7"/>
        </w:numPr>
        <w:spacing w:after="120"/>
        <w:ind w:hanging="720"/>
        <w:rPr>
          <w:rFonts w:ascii="Arial" w:hAnsi="Arial" w:cs="Arial"/>
          <w:sz w:val="22"/>
          <w:szCs w:val="22"/>
        </w:rPr>
      </w:pPr>
      <w:r>
        <w:rPr>
          <w:rFonts w:ascii="Arial" w:hAnsi="Arial" w:cs="Arial"/>
          <w:bCs/>
          <w:sz w:val="22"/>
          <w:szCs w:val="22"/>
        </w:rPr>
        <w:t>Poskytovatel se zavazuje, že bude při plnění svých závazků vyplývajících z Článků I. a II. této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w:t>
      </w:r>
      <w:r>
        <w:rPr>
          <w:rFonts w:ascii="Arial" w:hAnsi="Arial" w:cs="Arial"/>
          <w:sz w:val="22"/>
          <w:szCs w:val="22"/>
        </w:rPr>
        <w:tab/>
      </w:r>
    </w:p>
    <w:p w:rsidR="005A1C81" w:rsidRDefault="005A1C81" w:rsidP="00EF45BD">
      <w:pPr>
        <w:numPr>
          <w:ilvl w:val="0"/>
          <w:numId w:val="7"/>
        </w:numPr>
        <w:suppressAutoHyphens/>
        <w:spacing w:after="120"/>
        <w:ind w:left="709" w:hanging="709"/>
        <w:rPr>
          <w:rFonts w:ascii="Arial" w:hAnsi="Arial" w:cs="Arial"/>
          <w:sz w:val="22"/>
          <w:szCs w:val="22"/>
        </w:rPr>
      </w:pPr>
      <w:r>
        <w:rPr>
          <w:rFonts w:ascii="Arial" w:hAnsi="Arial" w:cs="Arial"/>
          <w:bCs/>
          <w:sz w:val="22"/>
          <w:szCs w:val="22"/>
        </w:rPr>
        <w:t>Poskytovatel je oprávněn použít ke splnění části svých závazků dle Smlouvy třetí osobu (poddodavatele), za řádné splnění povinností ze strany poddodavatelů odpovídá však vždy Poskytovatel tak, jako by tato plnění poskytoval sám. Plnění poskytnutá třetími osobami nesmí mít vliv na zvýšení dohodnuté ceny ve Smlouvě, veškerá plnění poskytnutá Poskytovatelem třetím osobám nad rámec ceny dohodnuté ve Smlouvě jdou na účet Poskytovatele a nebudou ze strany Objednatele uhrazena.</w:t>
      </w:r>
      <w:r>
        <w:rPr>
          <w:rFonts w:ascii="Arial" w:hAnsi="Arial" w:cs="Arial"/>
          <w:sz w:val="22"/>
          <w:szCs w:val="22"/>
        </w:rPr>
        <w:t xml:space="preserve"> </w:t>
      </w:r>
    </w:p>
    <w:p w:rsidR="005A1C81" w:rsidRDefault="005A1C81" w:rsidP="00EF45BD">
      <w:pPr>
        <w:numPr>
          <w:ilvl w:val="0"/>
          <w:numId w:val="7"/>
        </w:numPr>
        <w:tabs>
          <w:tab w:val="left" w:pos="709"/>
        </w:tabs>
        <w:suppressAutoHyphens/>
        <w:spacing w:after="120"/>
        <w:ind w:hanging="720"/>
        <w:rPr>
          <w:rFonts w:ascii="Arial" w:hAnsi="Arial" w:cs="Arial"/>
          <w:sz w:val="22"/>
          <w:szCs w:val="22"/>
        </w:rPr>
      </w:pPr>
      <w:r>
        <w:rPr>
          <w:rFonts w:ascii="Arial" w:hAnsi="Arial" w:cs="Arial"/>
          <w:sz w:val="22"/>
          <w:szCs w:val="22"/>
        </w:rPr>
        <w:t xml:space="preserve">Nebude-li Poskytovatel schopen ze závažných důvodů svým závazkům podle této Smlouvy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Smlouvou. </w:t>
      </w:r>
    </w:p>
    <w:p w:rsidR="005A1C81" w:rsidRDefault="005A1C81" w:rsidP="00EF45BD">
      <w:pPr>
        <w:numPr>
          <w:ilvl w:val="0"/>
          <w:numId w:val="7"/>
        </w:numPr>
        <w:suppressAutoHyphens/>
        <w:spacing w:after="120"/>
        <w:ind w:hanging="709"/>
        <w:rPr>
          <w:rFonts w:ascii="Arial" w:hAnsi="Arial" w:cs="Arial"/>
          <w:sz w:val="22"/>
          <w:szCs w:val="22"/>
        </w:rPr>
      </w:pPr>
      <w:r>
        <w:rPr>
          <w:rFonts w:ascii="Arial" w:hAnsi="Arial" w:cs="Arial"/>
          <w:sz w:val="22"/>
          <w:szCs w:val="22"/>
        </w:rPr>
        <w:t xml:space="preserve">Veškerá korespondence ohledně plnění závazků dle této Smlouvy bude mezi Smluvními stranami probíhat elektronickou poštou, a to mezi osobami pověřenými za Objednatele i Poskytovatele k jednání ve věci plnění dle čl. XI. odst. 10. této Smlouvy. </w:t>
      </w:r>
    </w:p>
    <w:p w:rsidR="005A1C81" w:rsidRDefault="005A1C81" w:rsidP="00EF45BD">
      <w:pPr>
        <w:numPr>
          <w:ilvl w:val="0"/>
          <w:numId w:val="7"/>
        </w:numPr>
        <w:suppressAutoHyphens/>
        <w:spacing w:after="120"/>
        <w:ind w:hanging="709"/>
        <w:rPr>
          <w:rFonts w:ascii="Arial" w:hAnsi="Arial" w:cs="Arial"/>
          <w:sz w:val="22"/>
          <w:szCs w:val="22"/>
        </w:rPr>
      </w:pPr>
      <w:r>
        <w:rPr>
          <w:rFonts w:ascii="Arial" w:hAnsi="Arial" w:cs="Arial"/>
          <w:sz w:val="22"/>
          <w:szCs w:val="22"/>
        </w:rPr>
        <w:t>Objednatel se zavazuje:</w:t>
      </w:r>
    </w:p>
    <w:p w:rsidR="005A1C81" w:rsidRDefault="005A1C81" w:rsidP="00EF45BD">
      <w:pPr>
        <w:pStyle w:val="Odstavecseseznamem"/>
        <w:numPr>
          <w:ilvl w:val="0"/>
          <w:numId w:val="9"/>
        </w:numPr>
        <w:tabs>
          <w:tab w:val="left" w:pos="1134"/>
        </w:tabs>
        <w:spacing w:before="120" w:after="120"/>
        <w:rPr>
          <w:rFonts w:ascii="Arial" w:hAnsi="Arial" w:cs="Arial"/>
          <w:sz w:val="22"/>
          <w:szCs w:val="22"/>
        </w:rPr>
      </w:pPr>
      <w:r>
        <w:rPr>
          <w:rFonts w:ascii="Arial" w:hAnsi="Arial" w:cs="Arial"/>
          <w:sz w:val="22"/>
          <w:szCs w:val="22"/>
        </w:rPr>
        <w:t>poskytovat Poskytovateli potřebnou součinnost nezbytnou pro úspěšné splnění závazků Poskytovatele plynoucích z této Smlouvy,</w:t>
      </w:r>
    </w:p>
    <w:p w:rsidR="005A1C81" w:rsidRDefault="005A1C81" w:rsidP="00EF45BD">
      <w:pPr>
        <w:pStyle w:val="Odstavecseseznamem"/>
        <w:numPr>
          <w:ilvl w:val="0"/>
          <w:numId w:val="9"/>
        </w:numPr>
        <w:tabs>
          <w:tab w:val="left" w:pos="1134"/>
        </w:tabs>
        <w:rPr>
          <w:rFonts w:ascii="Arial" w:hAnsi="Arial" w:cs="Arial"/>
          <w:sz w:val="22"/>
          <w:szCs w:val="22"/>
        </w:rPr>
      </w:pPr>
      <w:r>
        <w:rPr>
          <w:rFonts w:ascii="Arial" w:hAnsi="Arial" w:cs="Arial"/>
          <w:sz w:val="22"/>
          <w:szCs w:val="22"/>
        </w:rPr>
        <w:lastRenderedPageBreak/>
        <w:t>uhradit Poskytovateli za řádně poskytnuté služby dle této Smlouvy cenu ve výši a za podmínek uvedených v čl. III. této Smlouvy.</w:t>
      </w:r>
    </w:p>
    <w:p w:rsidR="005A1C81" w:rsidRDefault="005A1C81" w:rsidP="005A1C81">
      <w:pPr>
        <w:tabs>
          <w:tab w:val="left" w:pos="1134"/>
        </w:tabs>
        <w:rPr>
          <w:rFonts w:ascii="Arial" w:hAnsi="Arial" w:cs="Arial"/>
          <w:sz w:val="22"/>
          <w:szCs w:val="22"/>
        </w:rPr>
      </w:pPr>
    </w:p>
    <w:p w:rsidR="005A1C81" w:rsidRDefault="005A1C81" w:rsidP="005A1C81">
      <w:pPr>
        <w:outlineLvl w:val="0"/>
        <w:rPr>
          <w:rFonts w:ascii="Arial" w:hAnsi="Arial" w:cs="Arial"/>
          <w:b/>
          <w:sz w:val="22"/>
          <w:szCs w:val="22"/>
        </w:rPr>
      </w:pPr>
    </w:p>
    <w:p w:rsidR="005A1C81" w:rsidRDefault="005A1C81" w:rsidP="005A1C81">
      <w:pPr>
        <w:outlineLvl w:val="0"/>
        <w:rPr>
          <w:rFonts w:ascii="Arial" w:hAnsi="Arial" w:cs="Arial"/>
          <w:b/>
          <w:sz w:val="22"/>
          <w:szCs w:val="22"/>
        </w:rPr>
      </w:pPr>
    </w:p>
    <w:p w:rsidR="005A1C81" w:rsidRDefault="005A1C81" w:rsidP="005A1C81">
      <w:pPr>
        <w:jc w:val="center"/>
        <w:outlineLvl w:val="0"/>
        <w:rPr>
          <w:rFonts w:ascii="Arial" w:hAnsi="Arial" w:cs="Arial"/>
          <w:b/>
          <w:sz w:val="22"/>
          <w:szCs w:val="22"/>
        </w:rPr>
      </w:pPr>
      <w:r>
        <w:rPr>
          <w:rFonts w:ascii="Arial" w:hAnsi="Arial" w:cs="Arial"/>
          <w:b/>
          <w:sz w:val="22"/>
          <w:szCs w:val="22"/>
        </w:rPr>
        <w:t>Článek III.</w:t>
      </w:r>
    </w:p>
    <w:p w:rsidR="005A1C81" w:rsidRDefault="005A1C81" w:rsidP="005A1C81">
      <w:pPr>
        <w:tabs>
          <w:tab w:val="left" w:pos="709"/>
          <w:tab w:val="left" w:pos="851"/>
        </w:tabs>
        <w:jc w:val="center"/>
        <w:outlineLvl w:val="0"/>
        <w:rPr>
          <w:rFonts w:ascii="Arial" w:hAnsi="Arial" w:cs="Arial"/>
          <w:b/>
          <w:sz w:val="22"/>
          <w:szCs w:val="22"/>
        </w:rPr>
      </w:pPr>
      <w:r>
        <w:rPr>
          <w:rFonts w:ascii="Arial" w:hAnsi="Arial" w:cs="Arial"/>
          <w:b/>
          <w:sz w:val="22"/>
          <w:szCs w:val="22"/>
        </w:rPr>
        <w:t>Cena, fakturační a platební podmínky</w:t>
      </w:r>
    </w:p>
    <w:p w:rsidR="005A1C81" w:rsidRDefault="005A1C81" w:rsidP="005A1C81">
      <w:pPr>
        <w:pStyle w:val="Odstavecseseznamem"/>
        <w:spacing w:after="120"/>
        <w:ind w:left="360"/>
        <w:rPr>
          <w:rFonts w:ascii="Arial" w:hAnsi="Arial" w:cs="Arial"/>
          <w:sz w:val="22"/>
          <w:szCs w:val="22"/>
        </w:rPr>
      </w:pPr>
    </w:p>
    <w:p w:rsidR="005A1C81" w:rsidRDefault="005A1C81" w:rsidP="00EF45BD">
      <w:pPr>
        <w:pStyle w:val="Odstavecseseznamem"/>
        <w:numPr>
          <w:ilvl w:val="0"/>
          <w:numId w:val="10"/>
        </w:numPr>
        <w:spacing w:after="120"/>
        <w:ind w:left="709" w:hanging="709"/>
        <w:contextualSpacing/>
        <w:rPr>
          <w:rFonts w:ascii="Arial" w:hAnsi="Arial" w:cs="Arial"/>
          <w:sz w:val="22"/>
          <w:szCs w:val="22"/>
        </w:rPr>
      </w:pPr>
      <w:r>
        <w:rPr>
          <w:rFonts w:ascii="Arial" w:hAnsi="Arial" w:cs="Arial"/>
          <w:sz w:val="22"/>
          <w:szCs w:val="22"/>
        </w:rPr>
        <w:t xml:space="preserve">Cena za poskytnutá plnění Poskytovatele dle článků I. a II. této Smlouvy je stanovena dohodou Smluvních stran, a to na základě cenové nabídky ze dne 8. 12. 2018, učiněné Poskytovatelem v rámci nabídky k veřejné zakázce malého rozsahu č. 1800838.  </w:t>
      </w:r>
    </w:p>
    <w:p w:rsidR="005A1C81" w:rsidRDefault="005A1C81" w:rsidP="00EF45BD">
      <w:pPr>
        <w:numPr>
          <w:ilvl w:val="0"/>
          <w:numId w:val="10"/>
        </w:numPr>
        <w:spacing w:after="120"/>
        <w:ind w:left="709" w:hanging="709"/>
        <w:rPr>
          <w:rFonts w:ascii="Arial" w:hAnsi="Arial" w:cs="Arial"/>
          <w:sz w:val="22"/>
          <w:szCs w:val="22"/>
        </w:rPr>
      </w:pPr>
      <w:r>
        <w:rPr>
          <w:rFonts w:ascii="Arial" w:hAnsi="Arial" w:cs="Arial"/>
          <w:sz w:val="22"/>
          <w:szCs w:val="22"/>
        </w:rPr>
        <w:t xml:space="preserve">Celková cena za veškeré poskytnuté Služby dle této Smlouvy činí </w:t>
      </w:r>
      <w:r>
        <w:rPr>
          <w:rFonts w:ascii="Arial" w:hAnsi="Arial" w:cs="Arial"/>
          <w:b/>
          <w:sz w:val="22"/>
          <w:szCs w:val="22"/>
        </w:rPr>
        <w:t>120 000 Kč (slovy: jedno sto dvacet tisíc korun českých) bez DPH</w:t>
      </w:r>
      <w:r>
        <w:rPr>
          <w:rFonts w:ascii="Arial" w:hAnsi="Arial" w:cs="Arial"/>
          <w:sz w:val="22"/>
          <w:szCs w:val="22"/>
        </w:rPr>
        <w:t xml:space="preserve">. </w:t>
      </w:r>
    </w:p>
    <w:p w:rsidR="005A1C81" w:rsidRDefault="005A1C81" w:rsidP="00EF45BD">
      <w:pPr>
        <w:numPr>
          <w:ilvl w:val="0"/>
          <w:numId w:val="10"/>
        </w:numPr>
        <w:spacing w:after="120"/>
        <w:ind w:left="709" w:hanging="709"/>
        <w:rPr>
          <w:rFonts w:ascii="Arial" w:hAnsi="Arial" w:cs="Arial"/>
          <w:sz w:val="22"/>
          <w:szCs w:val="22"/>
        </w:rPr>
      </w:pPr>
      <w:r>
        <w:rPr>
          <w:rFonts w:ascii="Arial" w:hAnsi="Arial" w:cs="Arial"/>
          <w:sz w:val="22"/>
          <w:szCs w:val="22"/>
        </w:rPr>
        <w:t>Cena za poskytnuté Služby dle čl. II. odst. 1. této Smlouvy je stanovena jako</w:t>
      </w:r>
      <w:r>
        <w:rPr>
          <w:rFonts w:ascii="Arial" w:hAnsi="Arial" w:cs="Arial"/>
          <w:b/>
          <w:sz w:val="22"/>
          <w:szCs w:val="22"/>
        </w:rPr>
        <w:t xml:space="preserve"> pevná cena za období 36 měsíců poskytované Služby.</w:t>
      </w:r>
    </w:p>
    <w:p w:rsidR="005A1C81" w:rsidRDefault="005A1C81" w:rsidP="00EF45BD">
      <w:pPr>
        <w:numPr>
          <w:ilvl w:val="0"/>
          <w:numId w:val="10"/>
        </w:numPr>
        <w:spacing w:after="120"/>
        <w:ind w:left="709" w:hanging="709"/>
        <w:rPr>
          <w:rFonts w:ascii="Arial" w:hAnsi="Arial" w:cs="Arial"/>
          <w:sz w:val="22"/>
          <w:szCs w:val="22"/>
        </w:rPr>
      </w:pPr>
      <w:r>
        <w:rPr>
          <w:rFonts w:ascii="Arial" w:hAnsi="Arial" w:cs="Arial"/>
          <w:sz w:val="22"/>
          <w:szCs w:val="22"/>
        </w:rPr>
        <w:t xml:space="preserve">Celková cena bez DPH dle odstavce 2. tohoto článku je stanovena jako pevná a nepřekročitelná a zahrnuje veškeré náklady Poskytovatele potřebné ke splnění jeho závazků ze Smlouvy plynoucích. Bude-li ke dni zdanitelného plnění Poskytovatel plátcem DPH, bude k fakturované částce Poskytovatelem účtována DPH v zákonem stanovené výši, platné v den uskutečnění zdanitelného plnění. </w:t>
      </w:r>
    </w:p>
    <w:p w:rsidR="005A1C81" w:rsidRDefault="005A1C81" w:rsidP="00EF45BD">
      <w:pPr>
        <w:numPr>
          <w:ilvl w:val="0"/>
          <w:numId w:val="10"/>
        </w:numPr>
        <w:spacing w:after="120"/>
        <w:ind w:left="709" w:hanging="709"/>
        <w:rPr>
          <w:rFonts w:ascii="Arial" w:hAnsi="Arial" w:cs="Arial"/>
          <w:sz w:val="22"/>
          <w:szCs w:val="22"/>
        </w:rPr>
      </w:pPr>
      <w:r>
        <w:rPr>
          <w:rFonts w:ascii="Arial" w:hAnsi="Arial" w:cs="Arial"/>
          <w:sz w:val="22"/>
          <w:szCs w:val="22"/>
        </w:rPr>
        <w:t xml:space="preserve">Smluvní strany se dohodly, že cena za poskytnutá plnění dle Smlouvy bude Objednatelem </w:t>
      </w:r>
      <w:r w:rsidR="000B2BCC" w:rsidRPr="006B1539">
        <w:rPr>
          <w:rFonts w:ascii="Arial" w:hAnsi="Arial" w:cs="Arial"/>
          <w:sz w:val="22"/>
          <w:szCs w:val="22"/>
        </w:rPr>
        <w:t xml:space="preserve">ve třech (3) pravidelných ročních platbách </w:t>
      </w:r>
      <w:r w:rsidR="006602CC" w:rsidRPr="006B1539">
        <w:rPr>
          <w:rFonts w:ascii="Arial" w:hAnsi="Arial" w:cs="Arial"/>
          <w:sz w:val="22"/>
          <w:szCs w:val="22"/>
        </w:rPr>
        <w:t>ve</w:t>
      </w:r>
      <w:r w:rsidR="006602CC">
        <w:rPr>
          <w:rFonts w:ascii="Arial" w:hAnsi="Arial" w:cs="Arial"/>
          <w:sz w:val="22"/>
          <w:szCs w:val="22"/>
        </w:rPr>
        <w:t xml:space="preserve"> výši 40</w:t>
      </w:r>
      <w:r w:rsidR="00551877">
        <w:rPr>
          <w:rFonts w:ascii="Arial" w:hAnsi="Arial" w:cs="Arial"/>
          <w:sz w:val="22"/>
          <w:szCs w:val="22"/>
        </w:rPr>
        <w:t xml:space="preserve"> </w:t>
      </w:r>
      <w:r w:rsidR="006602CC">
        <w:rPr>
          <w:rFonts w:ascii="Arial" w:hAnsi="Arial" w:cs="Arial"/>
          <w:sz w:val="22"/>
          <w:szCs w:val="22"/>
        </w:rPr>
        <w:t>000 Kč</w:t>
      </w:r>
      <w:r w:rsidR="00551877">
        <w:rPr>
          <w:rFonts w:ascii="Arial" w:hAnsi="Arial" w:cs="Arial"/>
          <w:sz w:val="22"/>
          <w:szCs w:val="22"/>
        </w:rPr>
        <w:t xml:space="preserve"> (slovy: čtyřicet tisíc korun českých)</w:t>
      </w:r>
      <w:r w:rsidR="006602CC">
        <w:rPr>
          <w:rFonts w:ascii="Arial" w:hAnsi="Arial" w:cs="Arial"/>
          <w:sz w:val="22"/>
          <w:szCs w:val="22"/>
        </w:rPr>
        <w:t xml:space="preserve"> bez DPH</w:t>
      </w:r>
      <w:r>
        <w:rPr>
          <w:rFonts w:ascii="Arial" w:hAnsi="Arial" w:cs="Arial"/>
          <w:sz w:val="22"/>
          <w:szCs w:val="22"/>
        </w:rPr>
        <w:t>, a to bezhotovostně</w:t>
      </w:r>
      <w:r w:rsidR="00551877">
        <w:rPr>
          <w:rFonts w:ascii="Arial" w:hAnsi="Arial" w:cs="Arial"/>
          <w:sz w:val="22"/>
          <w:szCs w:val="22"/>
        </w:rPr>
        <w:t>,</w:t>
      </w:r>
      <w:r>
        <w:rPr>
          <w:rFonts w:ascii="Arial" w:hAnsi="Arial" w:cs="Arial"/>
          <w:sz w:val="22"/>
          <w:szCs w:val="22"/>
        </w:rPr>
        <w:t xml:space="preserve"> na základě daňových dokladů – faktur </w:t>
      </w:r>
      <w:r w:rsidRPr="000B2BCC">
        <w:rPr>
          <w:rFonts w:ascii="Arial" w:hAnsi="Arial" w:cs="Arial"/>
          <w:b/>
          <w:sz w:val="22"/>
          <w:szCs w:val="22"/>
        </w:rPr>
        <w:t>(dále jen „faktura“)</w:t>
      </w:r>
      <w:r>
        <w:rPr>
          <w:rFonts w:ascii="Arial" w:hAnsi="Arial" w:cs="Arial"/>
          <w:sz w:val="22"/>
          <w:szCs w:val="22"/>
        </w:rPr>
        <w:t xml:space="preserve">, zasílaných Poskytovatelem do sídla Objednatele uvedeného v záhlaví Smlouvy. První faktura </w:t>
      </w:r>
      <w:r w:rsidR="000B2BCC">
        <w:rPr>
          <w:rFonts w:ascii="Arial" w:hAnsi="Arial" w:cs="Arial"/>
          <w:sz w:val="22"/>
          <w:szCs w:val="22"/>
        </w:rPr>
        <w:t xml:space="preserve">ve výši 40 000 Kč bez DPH </w:t>
      </w:r>
      <w:r>
        <w:rPr>
          <w:rFonts w:ascii="Arial" w:hAnsi="Arial" w:cs="Arial"/>
          <w:sz w:val="22"/>
          <w:szCs w:val="22"/>
        </w:rPr>
        <w:t xml:space="preserve">může být </w:t>
      </w:r>
      <w:r w:rsidR="000B2BCC">
        <w:rPr>
          <w:rFonts w:ascii="Arial" w:hAnsi="Arial" w:cs="Arial"/>
          <w:sz w:val="22"/>
          <w:szCs w:val="22"/>
        </w:rPr>
        <w:t xml:space="preserve">Poskytovatelem </w:t>
      </w:r>
      <w:r>
        <w:rPr>
          <w:rFonts w:ascii="Arial" w:hAnsi="Arial" w:cs="Arial"/>
          <w:sz w:val="22"/>
          <w:szCs w:val="22"/>
        </w:rPr>
        <w:t>vystavena nejdříve k</w:t>
      </w:r>
      <w:r w:rsidR="000B2BCC">
        <w:rPr>
          <w:rFonts w:ascii="Arial" w:hAnsi="Arial" w:cs="Arial"/>
          <w:sz w:val="22"/>
          <w:szCs w:val="22"/>
        </w:rPr>
        <w:t>e dni</w:t>
      </w:r>
      <w:r>
        <w:rPr>
          <w:rFonts w:ascii="Arial" w:hAnsi="Arial" w:cs="Arial"/>
          <w:sz w:val="22"/>
          <w:szCs w:val="22"/>
        </w:rPr>
        <w:t xml:space="preserve"> 30. 4. 2019, a to po odzkoušení funkčnosti Služby v prostředí LMS a na webových stránkách Poskytovatele Objednatelem. </w:t>
      </w:r>
      <w:r w:rsidR="006602CC">
        <w:rPr>
          <w:rFonts w:ascii="Arial" w:hAnsi="Arial" w:cs="Arial"/>
          <w:sz w:val="22"/>
          <w:szCs w:val="22"/>
        </w:rPr>
        <w:t>Další faktury</w:t>
      </w:r>
      <w:r w:rsidR="000B2BCC">
        <w:rPr>
          <w:rFonts w:ascii="Arial" w:hAnsi="Arial" w:cs="Arial"/>
          <w:sz w:val="22"/>
          <w:szCs w:val="22"/>
        </w:rPr>
        <w:t>, každá ve výši 40 000 Kč bez DPH,</w:t>
      </w:r>
      <w:r w:rsidR="006602CC">
        <w:rPr>
          <w:rFonts w:ascii="Arial" w:hAnsi="Arial" w:cs="Arial"/>
          <w:sz w:val="22"/>
          <w:szCs w:val="22"/>
        </w:rPr>
        <w:t xml:space="preserve"> budou vystavovány Poskytovatelem </w:t>
      </w:r>
      <w:r w:rsidR="002C0AB9">
        <w:rPr>
          <w:rFonts w:ascii="Arial" w:hAnsi="Arial" w:cs="Arial"/>
          <w:sz w:val="22"/>
          <w:szCs w:val="22"/>
        </w:rPr>
        <w:t xml:space="preserve">k termínům </w:t>
      </w:r>
      <w:proofErr w:type="gramStart"/>
      <w:r w:rsidR="002C0AB9">
        <w:rPr>
          <w:rFonts w:ascii="Arial" w:hAnsi="Arial" w:cs="Arial"/>
          <w:sz w:val="22"/>
          <w:szCs w:val="22"/>
        </w:rPr>
        <w:t>31.3.2020</w:t>
      </w:r>
      <w:proofErr w:type="gramEnd"/>
      <w:r w:rsidR="002C0AB9">
        <w:rPr>
          <w:rFonts w:ascii="Arial" w:hAnsi="Arial" w:cs="Arial"/>
          <w:sz w:val="22"/>
          <w:szCs w:val="22"/>
        </w:rPr>
        <w:t xml:space="preserve"> a 31.3.2021.</w:t>
      </w:r>
    </w:p>
    <w:p w:rsidR="005A1C81" w:rsidRDefault="005A1C81" w:rsidP="00EF45BD">
      <w:pPr>
        <w:numPr>
          <w:ilvl w:val="0"/>
          <w:numId w:val="10"/>
        </w:numPr>
        <w:spacing w:after="120"/>
        <w:ind w:left="709" w:hanging="709"/>
        <w:rPr>
          <w:rFonts w:ascii="Arial" w:hAnsi="Arial" w:cs="Arial"/>
          <w:sz w:val="22"/>
          <w:szCs w:val="22"/>
        </w:rPr>
      </w:pPr>
      <w:r>
        <w:rPr>
          <w:rFonts w:ascii="Arial" w:hAnsi="Arial" w:cs="Arial"/>
          <w:sz w:val="22"/>
          <w:szCs w:val="22"/>
        </w:rPr>
        <w:t>Každá faktura musí splňovat náležitosti daňového dokladu stanovené zákonem č. 235/2004 Sb., o dani z přidané hodnoty, ve znění pozdějších předpisů a další náležitosti stanovené zákonem č. 563/1991 Sb., o účetnictví, ve znění pozdějších předpisů a § 435 Občanského zákoníku. Objednatel obdrží vždy originál faktury v listinné podobě s jednou kopií.</w:t>
      </w:r>
      <w:r>
        <w:rPr>
          <w:rFonts w:ascii="Arial" w:hAnsi="Arial" w:cs="Arial"/>
          <w:color w:val="000000"/>
          <w:sz w:val="22"/>
          <w:szCs w:val="22"/>
          <w:lang w:val="de-DE"/>
        </w:rPr>
        <w:t xml:space="preserve"> </w:t>
      </w:r>
    </w:p>
    <w:p w:rsidR="005A1C81" w:rsidRDefault="005A1C81" w:rsidP="00EF45BD">
      <w:pPr>
        <w:numPr>
          <w:ilvl w:val="0"/>
          <w:numId w:val="10"/>
        </w:numPr>
        <w:spacing w:after="120"/>
        <w:ind w:left="709" w:hanging="709"/>
        <w:rPr>
          <w:rFonts w:ascii="Arial" w:hAnsi="Arial" w:cs="Arial"/>
          <w:sz w:val="22"/>
          <w:szCs w:val="22"/>
        </w:rPr>
      </w:pPr>
      <w:r>
        <w:rPr>
          <w:rFonts w:ascii="Arial" w:hAnsi="Arial" w:cs="Arial"/>
          <w:sz w:val="22"/>
          <w:szCs w:val="22"/>
        </w:rP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rsidR="005A1C81" w:rsidRDefault="005A1C81" w:rsidP="00EF45BD">
      <w:pPr>
        <w:numPr>
          <w:ilvl w:val="0"/>
          <w:numId w:val="10"/>
        </w:numPr>
        <w:spacing w:after="120"/>
        <w:ind w:left="709" w:hanging="709"/>
        <w:rPr>
          <w:rFonts w:ascii="Arial" w:hAnsi="Arial" w:cs="Arial"/>
          <w:sz w:val="22"/>
          <w:szCs w:val="22"/>
        </w:rPr>
      </w:pPr>
      <w:r>
        <w:rPr>
          <w:rFonts w:ascii="Arial" w:hAnsi="Arial" w:cs="Arial"/>
          <w:sz w:val="22"/>
          <w:szCs w:val="22"/>
        </w:rPr>
        <w:t>Smluvní strany se dohodly na lhůtě splatnosti každé faktury v délce do třiceti (30) kalendářních dnů ode dne jejího doručení do sídla Objednatele, uvedeného v záhlaví této Smlouvy.</w:t>
      </w:r>
    </w:p>
    <w:p w:rsidR="005A1C81" w:rsidRDefault="005A1C81" w:rsidP="00EF45BD">
      <w:pPr>
        <w:numPr>
          <w:ilvl w:val="0"/>
          <w:numId w:val="10"/>
        </w:numPr>
        <w:spacing w:after="120"/>
        <w:ind w:left="709" w:hanging="709"/>
        <w:rPr>
          <w:rFonts w:ascii="Arial" w:hAnsi="Arial" w:cs="Arial"/>
          <w:sz w:val="22"/>
          <w:szCs w:val="22"/>
        </w:rPr>
      </w:pPr>
      <w:r>
        <w:rPr>
          <w:rFonts w:ascii="Arial" w:hAnsi="Arial" w:cs="Arial"/>
          <w:sz w:val="22"/>
          <w:szCs w:val="22"/>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Ve vrácené faktuře musí Objednatel vyznačit důvod vrácení. Poskytovatel je povinen podle povahy nesprávnosti fakturu opravit nebo nově vyhotovit. Oprávněným vrácením faktury přestává běžet původní lhůta splatnosti, celá 30 denní lhůta splatnosti běží znovu ode dne doručení opravené či nově vyhotovené faktury do sídla Objednatele.</w:t>
      </w:r>
    </w:p>
    <w:p w:rsidR="005A1C81" w:rsidRDefault="005A1C81" w:rsidP="00EF45BD">
      <w:pPr>
        <w:numPr>
          <w:ilvl w:val="0"/>
          <w:numId w:val="10"/>
        </w:numPr>
        <w:spacing w:after="120"/>
        <w:ind w:left="709" w:hanging="709"/>
        <w:rPr>
          <w:rFonts w:ascii="Arial" w:hAnsi="Arial" w:cs="Arial"/>
          <w:sz w:val="22"/>
          <w:szCs w:val="22"/>
        </w:rPr>
      </w:pPr>
      <w:r>
        <w:rPr>
          <w:rFonts w:ascii="Arial" w:hAnsi="Arial" w:cs="Arial"/>
          <w:sz w:val="22"/>
          <w:szCs w:val="22"/>
        </w:rPr>
        <w:lastRenderedPageBreak/>
        <w:t>Poskytovatel je povinen uvádět číslo této Smlouvy na všech fakturách, v dokumentaci i v dalších písemnostech a v korespondenci, vztahujících se k plnění závazků dle Smlouvy.</w:t>
      </w:r>
    </w:p>
    <w:p w:rsidR="005A1C81" w:rsidRDefault="005A1C81" w:rsidP="00EF45BD">
      <w:pPr>
        <w:numPr>
          <w:ilvl w:val="0"/>
          <w:numId w:val="10"/>
        </w:numPr>
        <w:spacing w:after="120"/>
        <w:ind w:left="709" w:hanging="709"/>
        <w:rPr>
          <w:rFonts w:ascii="Arial" w:hAnsi="Arial" w:cs="Arial"/>
          <w:sz w:val="22"/>
          <w:szCs w:val="22"/>
        </w:rPr>
      </w:pPr>
      <w:r>
        <w:rPr>
          <w:rFonts w:ascii="Arial" w:hAnsi="Arial" w:cs="Arial"/>
          <w:sz w:val="22"/>
          <w:szCs w:val="22"/>
        </w:rPr>
        <w:t>Zaplacením faktury se rozumí odepsání celé fakturované částky z účtu Objednatele ve prospěch účtu Poskytovatele.</w:t>
      </w:r>
    </w:p>
    <w:p w:rsidR="005A1C81" w:rsidRDefault="005A1C81" w:rsidP="005A1C81">
      <w:pPr>
        <w:jc w:val="center"/>
        <w:rPr>
          <w:rFonts w:ascii="Arial" w:hAnsi="Arial" w:cs="Arial"/>
          <w:b/>
          <w:bCs/>
          <w:sz w:val="22"/>
          <w:szCs w:val="22"/>
        </w:rPr>
      </w:pPr>
    </w:p>
    <w:p w:rsidR="005A1C81" w:rsidRDefault="005A1C81" w:rsidP="005A1C81">
      <w:pPr>
        <w:jc w:val="center"/>
        <w:rPr>
          <w:rFonts w:ascii="Arial" w:hAnsi="Arial" w:cs="Arial"/>
          <w:b/>
          <w:bCs/>
          <w:sz w:val="22"/>
          <w:szCs w:val="22"/>
        </w:rPr>
      </w:pPr>
    </w:p>
    <w:p w:rsidR="005A1C81" w:rsidRDefault="005A1C81" w:rsidP="005A1C81">
      <w:pPr>
        <w:jc w:val="center"/>
        <w:rPr>
          <w:rFonts w:ascii="Arial" w:hAnsi="Arial" w:cs="Arial"/>
          <w:b/>
          <w:bCs/>
          <w:sz w:val="22"/>
          <w:szCs w:val="22"/>
        </w:rPr>
      </w:pPr>
      <w:r>
        <w:rPr>
          <w:rFonts w:ascii="Arial" w:hAnsi="Arial" w:cs="Arial"/>
          <w:b/>
          <w:bCs/>
          <w:sz w:val="22"/>
          <w:szCs w:val="22"/>
        </w:rPr>
        <w:t>Článek IV.</w:t>
      </w:r>
    </w:p>
    <w:p w:rsidR="005A1C81" w:rsidRDefault="005A1C81" w:rsidP="005A1C81">
      <w:pPr>
        <w:pStyle w:val="Zkladntext"/>
        <w:jc w:val="center"/>
        <w:rPr>
          <w:rFonts w:ascii="Arial" w:hAnsi="Arial" w:cs="Arial"/>
          <w:i w:val="0"/>
          <w:color w:val="0D0D0D" w:themeColor="text1" w:themeTint="F2"/>
          <w:szCs w:val="22"/>
        </w:rPr>
      </w:pPr>
      <w:r>
        <w:rPr>
          <w:rFonts w:ascii="Arial" w:hAnsi="Arial" w:cs="Arial"/>
          <w:i w:val="0"/>
          <w:color w:val="0D0D0D" w:themeColor="text1" w:themeTint="F2"/>
          <w:szCs w:val="22"/>
        </w:rPr>
        <w:t>Místo a doba plnění</w:t>
      </w:r>
    </w:p>
    <w:p w:rsidR="005A1C81" w:rsidRDefault="005A1C81" w:rsidP="005A1C81">
      <w:pPr>
        <w:pStyle w:val="Zkladntext"/>
        <w:jc w:val="center"/>
        <w:rPr>
          <w:rFonts w:ascii="Arial" w:hAnsi="Arial" w:cs="Arial"/>
          <w:szCs w:val="22"/>
        </w:rPr>
      </w:pPr>
    </w:p>
    <w:p w:rsidR="005A1C81" w:rsidRDefault="005A1C81" w:rsidP="00EF45BD">
      <w:pPr>
        <w:pStyle w:val="Zkladntext"/>
        <w:numPr>
          <w:ilvl w:val="0"/>
          <w:numId w:val="11"/>
        </w:numPr>
        <w:ind w:hanging="720"/>
        <w:rPr>
          <w:rFonts w:ascii="Arial" w:hAnsi="Arial" w:cs="Arial"/>
          <w:b w:val="0"/>
          <w:i w:val="0"/>
          <w:szCs w:val="22"/>
        </w:rPr>
      </w:pPr>
      <w:r>
        <w:rPr>
          <w:rFonts w:ascii="Arial" w:hAnsi="Arial" w:cs="Arial"/>
          <w:b w:val="0"/>
          <w:i w:val="0"/>
          <w:szCs w:val="22"/>
        </w:rPr>
        <w:t>Místem plnění Služeb je sídlo Objednatele: Orlická 2020/4, Praha 3, resp. Česká republika, protože kurzy budou realizovány elektronickou fo</w:t>
      </w:r>
      <w:r w:rsidR="006B1539">
        <w:rPr>
          <w:rFonts w:ascii="Arial" w:hAnsi="Arial" w:cs="Arial"/>
          <w:b w:val="0"/>
          <w:i w:val="0"/>
          <w:szCs w:val="22"/>
        </w:rPr>
        <w:t>r</w:t>
      </w:r>
      <w:r>
        <w:rPr>
          <w:rFonts w:ascii="Arial" w:hAnsi="Arial" w:cs="Arial"/>
          <w:b w:val="0"/>
          <w:i w:val="0"/>
          <w:szCs w:val="22"/>
        </w:rPr>
        <w:t xml:space="preserve">mou i v Regionálních pobočkách VZP ČR.  </w:t>
      </w:r>
    </w:p>
    <w:p w:rsidR="005A1C81" w:rsidRDefault="005A1C81" w:rsidP="00EF45BD">
      <w:pPr>
        <w:pStyle w:val="Zkladntext"/>
        <w:numPr>
          <w:ilvl w:val="0"/>
          <w:numId w:val="11"/>
        </w:numPr>
        <w:spacing w:before="120" w:after="120"/>
        <w:ind w:left="709" w:hanging="709"/>
        <w:rPr>
          <w:rFonts w:ascii="Arial" w:hAnsi="Arial" w:cs="Arial"/>
          <w:i w:val="0"/>
          <w:szCs w:val="22"/>
        </w:rPr>
      </w:pPr>
      <w:r>
        <w:rPr>
          <w:rFonts w:ascii="Arial" w:hAnsi="Arial" w:cs="Arial"/>
          <w:b w:val="0"/>
          <w:i w:val="0"/>
          <w:szCs w:val="22"/>
        </w:rPr>
        <w:t xml:space="preserve">Poskytovatel se zavazuje poskytovat Služby dle této Smlouvy ve lhůtách, stanovených v této Smlouvě. </w:t>
      </w:r>
      <w:r>
        <w:rPr>
          <w:rFonts w:ascii="Arial" w:hAnsi="Arial" w:cs="Arial"/>
          <w:i w:val="0"/>
          <w:szCs w:val="22"/>
        </w:rPr>
        <w:t xml:space="preserve">Maximální doba poskytování Služeb Poskytovatelem dle této Smlouvy se sjednává na dobu 36 měsíců ode dne její účinnosti. </w:t>
      </w:r>
    </w:p>
    <w:p w:rsidR="005A1C81" w:rsidRDefault="005A1C81" w:rsidP="005A1C81">
      <w:pPr>
        <w:rPr>
          <w:rFonts w:ascii="Arial" w:hAnsi="Arial" w:cs="Arial"/>
          <w:b/>
          <w:bCs/>
          <w:sz w:val="22"/>
          <w:szCs w:val="22"/>
        </w:rPr>
      </w:pPr>
    </w:p>
    <w:p w:rsidR="005A1C81" w:rsidRDefault="005A1C81" w:rsidP="005A1C81">
      <w:pPr>
        <w:rPr>
          <w:rFonts w:ascii="Arial" w:hAnsi="Arial" w:cs="Arial"/>
          <w:b/>
          <w:bCs/>
          <w:sz w:val="22"/>
          <w:szCs w:val="22"/>
        </w:rPr>
      </w:pPr>
    </w:p>
    <w:p w:rsidR="005A1C81" w:rsidRDefault="005A1C81" w:rsidP="005A1C81">
      <w:pPr>
        <w:jc w:val="center"/>
        <w:rPr>
          <w:rFonts w:ascii="Arial" w:hAnsi="Arial" w:cs="Arial"/>
          <w:b/>
          <w:bCs/>
          <w:sz w:val="22"/>
          <w:szCs w:val="22"/>
        </w:rPr>
      </w:pPr>
      <w:r>
        <w:rPr>
          <w:rFonts w:ascii="Arial" w:hAnsi="Arial" w:cs="Arial"/>
          <w:b/>
          <w:bCs/>
          <w:sz w:val="22"/>
          <w:szCs w:val="22"/>
        </w:rPr>
        <w:t>Článek V.</w:t>
      </w:r>
    </w:p>
    <w:p w:rsidR="005A1C81" w:rsidRDefault="005A1C81" w:rsidP="005A1C81">
      <w:pPr>
        <w:jc w:val="center"/>
        <w:rPr>
          <w:rFonts w:ascii="Arial" w:hAnsi="Arial" w:cs="Arial"/>
          <w:b/>
          <w:sz w:val="22"/>
          <w:szCs w:val="22"/>
        </w:rPr>
      </w:pPr>
      <w:r>
        <w:rPr>
          <w:rFonts w:ascii="Arial" w:hAnsi="Arial" w:cs="Arial"/>
          <w:b/>
          <w:sz w:val="22"/>
          <w:szCs w:val="22"/>
        </w:rPr>
        <w:t>Splnění závazku a odpovědnost za vady</w:t>
      </w:r>
    </w:p>
    <w:p w:rsidR="005A1C81" w:rsidRDefault="005A1C81" w:rsidP="005A1C81">
      <w:pPr>
        <w:jc w:val="center"/>
        <w:rPr>
          <w:rFonts w:ascii="Arial" w:hAnsi="Arial" w:cs="Arial"/>
          <w:b/>
          <w:sz w:val="22"/>
          <w:szCs w:val="22"/>
        </w:rPr>
      </w:pPr>
    </w:p>
    <w:p w:rsidR="005A1C81" w:rsidRDefault="005A1C81" w:rsidP="00EF45BD">
      <w:pPr>
        <w:numPr>
          <w:ilvl w:val="0"/>
          <w:numId w:val="12"/>
        </w:numPr>
        <w:spacing w:after="120"/>
        <w:ind w:left="709" w:hanging="709"/>
        <w:rPr>
          <w:rFonts w:ascii="Arial" w:hAnsi="Arial" w:cs="Arial"/>
          <w:sz w:val="22"/>
          <w:szCs w:val="22"/>
        </w:rPr>
      </w:pPr>
      <w:r>
        <w:rPr>
          <w:rFonts w:ascii="Arial" w:hAnsi="Arial" w:cs="Arial"/>
          <w:sz w:val="22"/>
          <w:szCs w:val="22"/>
        </w:rPr>
        <w:t>Poskytovatel se zavazuje při plnění svých závazků plynoucích z této Smlouvy postupovat v souladu s příslušnými právními předpisy, s maximální odbornou péčí tak, aby dosáhl výsledku určeného touto Smlouvou.</w:t>
      </w:r>
    </w:p>
    <w:p w:rsidR="005A1C81" w:rsidRDefault="005A1C81" w:rsidP="00EF45BD">
      <w:pPr>
        <w:numPr>
          <w:ilvl w:val="0"/>
          <w:numId w:val="12"/>
        </w:numPr>
        <w:spacing w:after="120"/>
        <w:ind w:left="709" w:hanging="709"/>
        <w:rPr>
          <w:rFonts w:ascii="Arial" w:hAnsi="Arial" w:cs="Arial"/>
          <w:sz w:val="22"/>
          <w:szCs w:val="22"/>
        </w:rPr>
      </w:pPr>
      <w:r>
        <w:rPr>
          <w:rFonts w:ascii="Arial" w:hAnsi="Arial" w:cs="Arial"/>
          <w:sz w:val="22"/>
          <w:szCs w:val="22"/>
        </w:rPr>
        <w:t>Poskytovatel je povinen poskytovat Objednateli Služby dle této Smlouvy v kvalitě odpovídající jeho odborným znalostem a zkušenostem, které lze od něj vzhledem k jeho profesnímu zaměření právem očekávat.</w:t>
      </w:r>
    </w:p>
    <w:p w:rsidR="005A1C81" w:rsidRDefault="005A1C81" w:rsidP="00EF45BD">
      <w:pPr>
        <w:numPr>
          <w:ilvl w:val="0"/>
          <w:numId w:val="12"/>
        </w:numPr>
        <w:spacing w:after="120"/>
        <w:ind w:left="709" w:hanging="709"/>
        <w:rPr>
          <w:rFonts w:ascii="Arial" w:hAnsi="Arial" w:cs="Arial"/>
          <w:sz w:val="22"/>
          <w:szCs w:val="22"/>
        </w:rPr>
      </w:pPr>
      <w:r>
        <w:rPr>
          <w:rFonts w:ascii="Arial" w:hAnsi="Arial" w:cs="Arial"/>
          <w:sz w:val="22"/>
          <w:szCs w:val="22"/>
        </w:rPr>
        <w:t xml:space="preserve">Služby, poskytnuté Poskytovatelem podle čl. I. a II. Smlouvy, jsou považovány za předané Objednateli přijetím plnění, tj. </w:t>
      </w:r>
      <w:r w:rsidR="002C0AB9">
        <w:rPr>
          <w:rFonts w:ascii="Arial" w:hAnsi="Arial" w:cs="Arial"/>
          <w:sz w:val="22"/>
          <w:szCs w:val="22"/>
        </w:rPr>
        <w:t xml:space="preserve">odzkoušením aplikace  </w:t>
      </w:r>
      <w:r w:rsidR="000B2BCC">
        <w:rPr>
          <w:rFonts w:ascii="Arial" w:hAnsi="Arial" w:cs="Arial"/>
          <w:sz w:val="22"/>
          <w:szCs w:val="22"/>
        </w:rPr>
        <w:t xml:space="preserve">dle  </w:t>
      </w:r>
      <w:r w:rsidR="002C0AB9">
        <w:rPr>
          <w:rFonts w:ascii="Arial" w:hAnsi="Arial" w:cs="Arial"/>
          <w:sz w:val="22"/>
          <w:szCs w:val="22"/>
        </w:rPr>
        <w:t>čl</w:t>
      </w:r>
      <w:r w:rsidR="000B2BCC">
        <w:rPr>
          <w:rFonts w:ascii="Arial" w:hAnsi="Arial" w:cs="Arial"/>
          <w:sz w:val="22"/>
          <w:szCs w:val="22"/>
        </w:rPr>
        <w:t xml:space="preserve">. </w:t>
      </w:r>
      <w:r w:rsidR="002C0AB9">
        <w:rPr>
          <w:rFonts w:ascii="Arial" w:hAnsi="Arial" w:cs="Arial"/>
          <w:sz w:val="22"/>
          <w:szCs w:val="22"/>
        </w:rPr>
        <w:t>III</w:t>
      </w:r>
      <w:r w:rsidR="000B2BCC">
        <w:rPr>
          <w:rFonts w:ascii="Arial" w:hAnsi="Arial" w:cs="Arial"/>
          <w:sz w:val="22"/>
          <w:szCs w:val="22"/>
        </w:rPr>
        <w:t>.</w:t>
      </w:r>
      <w:r w:rsidR="002C0AB9">
        <w:rPr>
          <w:rFonts w:ascii="Arial" w:hAnsi="Arial" w:cs="Arial"/>
          <w:sz w:val="22"/>
          <w:szCs w:val="22"/>
        </w:rPr>
        <w:t xml:space="preserve"> odst</w:t>
      </w:r>
      <w:r w:rsidR="000B2BCC">
        <w:rPr>
          <w:rFonts w:ascii="Arial" w:hAnsi="Arial" w:cs="Arial"/>
          <w:sz w:val="22"/>
          <w:szCs w:val="22"/>
        </w:rPr>
        <w:t xml:space="preserve">. </w:t>
      </w:r>
      <w:r w:rsidR="002C0AB9">
        <w:rPr>
          <w:rFonts w:ascii="Arial" w:hAnsi="Arial" w:cs="Arial"/>
          <w:sz w:val="22"/>
          <w:szCs w:val="22"/>
        </w:rPr>
        <w:t>5</w:t>
      </w:r>
      <w:r w:rsidR="000B2BCC">
        <w:rPr>
          <w:rFonts w:ascii="Arial" w:hAnsi="Arial" w:cs="Arial"/>
          <w:sz w:val="22"/>
          <w:szCs w:val="22"/>
        </w:rPr>
        <w:t>.</w:t>
      </w:r>
      <w:r w:rsidR="002C0AB9">
        <w:rPr>
          <w:rFonts w:ascii="Arial" w:hAnsi="Arial" w:cs="Arial"/>
          <w:sz w:val="22"/>
          <w:szCs w:val="22"/>
        </w:rPr>
        <w:t xml:space="preserve"> a </w:t>
      </w:r>
      <w:r>
        <w:rPr>
          <w:rFonts w:ascii="Arial" w:hAnsi="Arial" w:cs="Arial"/>
          <w:sz w:val="22"/>
          <w:szCs w:val="22"/>
        </w:rPr>
        <w:t>zaslání</w:t>
      </w:r>
      <w:r w:rsidR="002C0AB9">
        <w:rPr>
          <w:rFonts w:ascii="Arial" w:hAnsi="Arial" w:cs="Arial"/>
          <w:sz w:val="22"/>
          <w:szCs w:val="22"/>
        </w:rPr>
        <w:t>m</w:t>
      </w:r>
      <w:r>
        <w:rPr>
          <w:rFonts w:ascii="Arial" w:hAnsi="Arial" w:cs="Arial"/>
          <w:sz w:val="22"/>
          <w:szCs w:val="22"/>
        </w:rPr>
        <w:t xml:space="preserve"> </w:t>
      </w:r>
      <w:r w:rsidR="000B2BCC">
        <w:rPr>
          <w:rFonts w:ascii="Arial" w:hAnsi="Arial" w:cs="Arial"/>
          <w:sz w:val="22"/>
          <w:szCs w:val="22"/>
        </w:rPr>
        <w:t>a</w:t>
      </w:r>
      <w:r>
        <w:rPr>
          <w:rFonts w:ascii="Arial" w:hAnsi="Arial" w:cs="Arial"/>
          <w:sz w:val="22"/>
          <w:szCs w:val="22"/>
        </w:rPr>
        <w:t>kcepta</w:t>
      </w:r>
      <w:r w:rsidR="002C0AB9">
        <w:rPr>
          <w:rFonts w:ascii="Arial" w:hAnsi="Arial" w:cs="Arial"/>
          <w:sz w:val="22"/>
          <w:szCs w:val="22"/>
        </w:rPr>
        <w:t xml:space="preserve">čního e-mailu osobě pověřené k jednání za Poskytovatele uvedené v čl. XI. odst. 10. této </w:t>
      </w:r>
      <w:proofErr w:type="gramStart"/>
      <w:r w:rsidR="002C0AB9">
        <w:rPr>
          <w:rFonts w:ascii="Arial" w:hAnsi="Arial" w:cs="Arial"/>
          <w:sz w:val="22"/>
          <w:szCs w:val="22"/>
        </w:rPr>
        <w:t>Smlouvy</w:t>
      </w:r>
      <w:r w:rsidR="002C0AB9" w:rsidDel="002C0AB9">
        <w:rPr>
          <w:rFonts w:ascii="Arial" w:hAnsi="Arial" w:cs="Arial"/>
          <w:sz w:val="22"/>
          <w:szCs w:val="22"/>
        </w:rPr>
        <w:t xml:space="preserve"> </w:t>
      </w:r>
      <w:r w:rsidR="002C0AB9">
        <w:rPr>
          <w:rFonts w:ascii="Arial" w:hAnsi="Arial" w:cs="Arial"/>
          <w:sz w:val="22"/>
          <w:szCs w:val="22"/>
        </w:rPr>
        <w:t>.</w:t>
      </w:r>
      <w:r>
        <w:rPr>
          <w:rFonts w:ascii="Arial" w:hAnsi="Arial" w:cs="Arial"/>
          <w:sz w:val="22"/>
          <w:szCs w:val="22"/>
        </w:rPr>
        <w:t>.</w:t>
      </w:r>
      <w:proofErr w:type="gramEnd"/>
    </w:p>
    <w:p w:rsidR="005A1C81" w:rsidRDefault="005A1C81" w:rsidP="00EF45BD">
      <w:pPr>
        <w:numPr>
          <w:ilvl w:val="0"/>
          <w:numId w:val="12"/>
        </w:numPr>
        <w:spacing w:after="120"/>
        <w:ind w:left="709" w:hanging="709"/>
        <w:rPr>
          <w:rFonts w:ascii="Arial" w:hAnsi="Arial" w:cs="Arial"/>
          <w:sz w:val="22"/>
          <w:szCs w:val="22"/>
        </w:rPr>
      </w:pPr>
      <w:r>
        <w:rPr>
          <w:rFonts w:ascii="Arial" w:hAnsi="Arial" w:cs="Arial"/>
          <w:sz w:val="22"/>
          <w:szCs w:val="22"/>
        </w:rPr>
        <w:t>Poskytovatel odpovídá za to, že veškerá plnění včetně jejich výstupů, poskytnutá Objednateli dle této Smlouvy,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rsidR="005A1C81" w:rsidRDefault="005A1C81" w:rsidP="00EF45BD">
      <w:pPr>
        <w:numPr>
          <w:ilvl w:val="0"/>
          <w:numId w:val="12"/>
        </w:numPr>
        <w:spacing w:after="120"/>
        <w:ind w:left="709" w:hanging="709"/>
        <w:rPr>
          <w:rFonts w:ascii="Arial" w:hAnsi="Arial" w:cs="Arial"/>
          <w:sz w:val="22"/>
          <w:szCs w:val="22"/>
        </w:rPr>
      </w:pPr>
      <w:r>
        <w:rPr>
          <w:rFonts w:ascii="Arial" w:hAnsi="Arial" w:cs="Arial"/>
          <w:sz w:val="22"/>
          <w:szCs w:val="22"/>
        </w:rPr>
        <w:t xml:space="preserve">Objednatel je povinen vytknout Poskytovateli vady poskytnutých plnění dle této Smlouvy písemně, bez zbytečného odkladu po jejich </w:t>
      </w:r>
      <w:proofErr w:type="gramStart"/>
      <w:r>
        <w:rPr>
          <w:rFonts w:ascii="Arial" w:hAnsi="Arial" w:cs="Arial"/>
          <w:sz w:val="22"/>
          <w:szCs w:val="22"/>
        </w:rPr>
        <w:t>zjištění</w:t>
      </w:r>
      <w:r w:rsidR="002C0AB9">
        <w:rPr>
          <w:rFonts w:ascii="Arial" w:hAnsi="Arial" w:cs="Arial"/>
          <w:sz w:val="22"/>
          <w:szCs w:val="22"/>
        </w:rPr>
        <w:t>.</w:t>
      </w:r>
      <w:r>
        <w:rPr>
          <w:rFonts w:ascii="Arial" w:hAnsi="Arial" w:cs="Arial"/>
          <w:sz w:val="22"/>
          <w:szCs w:val="22"/>
        </w:rPr>
        <w:t>.</w:t>
      </w:r>
      <w:proofErr w:type="gramEnd"/>
      <w:r>
        <w:rPr>
          <w:rFonts w:ascii="Arial" w:hAnsi="Arial" w:cs="Arial"/>
          <w:sz w:val="22"/>
          <w:szCs w:val="22"/>
        </w:rPr>
        <w:t xml:space="preserve"> V oznámení o vadném plnění je Objednatel povinen podrobně popsat zjištěnou vadu a sdělit Poskytovateli způsob požadovaného odstranění zjištěné vady a dobu pro odstranění vady. Objednatel zašle oznámení o vadném plnění osobě pověřené k jednání za Poskytovatele uvedené v čl. XI. odst. 10. této Smlouvy.</w:t>
      </w:r>
    </w:p>
    <w:p w:rsidR="005A1C81" w:rsidRDefault="005A1C81" w:rsidP="00EF45BD">
      <w:pPr>
        <w:numPr>
          <w:ilvl w:val="0"/>
          <w:numId w:val="12"/>
        </w:numPr>
        <w:spacing w:after="120"/>
        <w:ind w:left="709" w:hanging="709"/>
        <w:rPr>
          <w:rFonts w:ascii="Arial" w:hAnsi="Arial" w:cs="Arial"/>
          <w:sz w:val="22"/>
          <w:szCs w:val="22"/>
        </w:rPr>
      </w:pPr>
      <w:r>
        <w:rPr>
          <w:rFonts w:ascii="Arial" w:hAnsi="Arial" w:cs="Arial"/>
          <w:sz w:val="22"/>
          <w:szCs w:val="22"/>
        </w:rPr>
        <w:t>Do odstranění vady není Objednatel povinen platit Poskytovateli část ceny, přiměřené jeho právu na slevu.</w:t>
      </w:r>
    </w:p>
    <w:p w:rsidR="005A1C81" w:rsidRDefault="005A1C81" w:rsidP="00EF45BD">
      <w:pPr>
        <w:numPr>
          <w:ilvl w:val="0"/>
          <w:numId w:val="12"/>
        </w:numPr>
        <w:spacing w:after="120"/>
        <w:ind w:left="709" w:hanging="709"/>
        <w:rPr>
          <w:rFonts w:ascii="Arial" w:hAnsi="Arial" w:cs="Arial"/>
          <w:sz w:val="22"/>
          <w:szCs w:val="22"/>
        </w:rPr>
      </w:pPr>
      <w:r>
        <w:rPr>
          <w:rFonts w:ascii="Arial" w:hAnsi="Arial" w:cs="Arial"/>
          <w:sz w:val="22"/>
          <w:szCs w:val="22"/>
        </w:rPr>
        <w:t xml:space="preserve">Neodstraní-li Poskytovatel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rsidR="005A1C81" w:rsidRDefault="005A1C81" w:rsidP="00EF45BD">
      <w:pPr>
        <w:numPr>
          <w:ilvl w:val="0"/>
          <w:numId w:val="12"/>
        </w:numPr>
        <w:spacing w:after="120"/>
        <w:ind w:left="709" w:hanging="709"/>
        <w:rPr>
          <w:rFonts w:ascii="Arial" w:hAnsi="Arial" w:cs="Arial"/>
          <w:sz w:val="22"/>
          <w:szCs w:val="22"/>
        </w:rPr>
      </w:pPr>
      <w:r>
        <w:rPr>
          <w:rFonts w:ascii="Arial" w:hAnsi="Arial" w:cs="Arial"/>
          <w:sz w:val="22"/>
          <w:szCs w:val="22"/>
        </w:rPr>
        <w:lastRenderedPageBreak/>
        <w:t>Uplatnění nároku z odpovědnosti za vady nevylučuje nárok na náhradu škody, která z vady vznikla.</w:t>
      </w:r>
    </w:p>
    <w:p w:rsidR="005A1C81" w:rsidRDefault="005A1C81" w:rsidP="005A1C81">
      <w:pPr>
        <w:ind w:left="360"/>
        <w:jc w:val="center"/>
        <w:rPr>
          <w:rFonts w:ascii="Arial" w:hAnsi="Arial" w:cs="Arial"/>
          <w:b/>
          <w:bCs/>
          <w:sz w:val="22"/>
          <w:szCs w:val="22"/>
        </w:rPr>
      </w:pPr>
    </w:p>
    <w:p w:rsidR="005A1C81" w:rsidRDefault="005A1C81" w:rsidP="005A1C81">
      <w:pPr>
        <w:ind w:left="360"/>
        <w:jc w:val="center"/>
        <w:rPr>
          <w:rFonts w:ascii="Arial" w:hAnsi="Arial" w:cs="Arial"/>
          <w:b/>
          <w:bCs/>
          <w:sz w:val="22"/>
          <w:szCs w:val="22"/>
        </w:rPr>
      </w:pPr>
    </w:p>
    <w:p w:rsidR="005A1C81" w:rsidRDefault="005A1C81" w:rsidP="005A1C81">
      <w:pPr>
        <w:ind w:left="360"/>
        <w:jc w:val="center"/>
        <w:rPr>
          <w:rFonts w:ascii="Arial" w:hAnsi="Arial" w:cs="Arial"/>
          <w:b/>
          <w:bCs/>
          <w:sz w:val="22"/>
          <w:szCs w:val="22"/>
        </w:rPr>
      </w:pPr>
      <w:r>
        <w:rPr>
          <w:rFonts w:ascii="Arial" w:hAnsi="Arial" w:cs="Arial"/>
          <w:b/>
          <w:bCs/>
          <w:sz w:val="22"/>
          <w:szCs w:val="22"/>
        </w:rPr>
        <w:t>Článek VI.</w:t>
      </w:r>
    </w:p>
    <w:p w:rsidR="005A1C81" w:rsidRDefault="005A1C81" w:rsidP="005A1C81">
      <w:pPr>
        <w:ind w:left="360"/>
        <w:jc w:val="center"/>
        <w:rPr>
          <w:rFonts w:ascii="Arial" w:hAnsi="Arial" w:cs="Arial"/>
          <w:b/>
          <w:sz w:val="22"/>
          <w:szCs w:val="22"/>
        </w:rPr>
      </w:pPr>
      <w:r>
        <w:rPr>
          <w:rFonts w:ascii="Arial" w:hAnsi="Arial" w:cs="Arial"/>
          <w:b/>
          <w:sz w:val="22"/>
          <w:szCs w:val="22"/>
        </w:rPr>
        <w:t>Odpovědnost za škodu a smluvní sankce</w:t>
      </w:r>
    </w:p>
    <w:p w:rsidR="005A1C81" w:rsidRDefault="005A1C81" w:rsidP="005A1C81">
      <w:pPr>
        <w:ind w:left="360"/>
        <w:jc w:val="center"/>
        <w:rPr>
          <w:rFonts w:ascii="Arial" w:hAnsi="Arial" w:cs="Arial"/>
          <w:b/>
          <w:sz w:val="22"/>
          <w:szCs w:val="22"/>
        </w:rPr>
      </w:pPr>
    </w:p>
    <w:p w:rsidR="005A1C81" w:rsidRDefault="005A1C81" w:rsidP="00EF45BD">
      <w:pPr>
        <w:numPr>
          <w:ilvl w:val="0"/>
          <w:numId w:val="13"/>
        </w:numPr>
        <w:tabs>
          <w:tab w:val="left" w:pos="1134"/>
        </w:tabs>
        <w:spacing w:after="120"/>
        <w:ind w:left="709" w:hanging="709"/>
        <w:rPr>
          <w:rFonts w:ascii="Arial" w:hAnsi="Arial" w:cs="Arial"/>
          <w:sz w:val="22"/>
          <w:szCs w:val="22"/>
        </w:rPr>
      </w:pPr>
      <w:r>
        <w:rPr>
          <w:rFonts w:ascii="Arial" w:hAnsi="Arial" w:cs="Arial"/>
          <w:sz w:val="22"/>
          <w:szCs w:val="22"/>
        </w:rPr>
        <w:t xml:space="preserve">Smluvní strana, která poruší svoji povinnost z této Smlouvy, je povinna nahradit škodu tím způsobenou druhé Smluvní straně. Povinnosti k náhradě škody se zprostí, prokáže – </w:t>
      </w:r>
      <w:proofErr w:type="spellStart"/>
      <w:r>
        <w:rPr>
          <w:rFonts w:ascii="Arial" w:hAnsi="Arial" w:cs="Arial"/>
          <w:sz w:val="22"/>
          <w:szCs w:val="22"/>
        </w:rPr>
        <w:t>li</w:t>
      </w:r>
      <w:proofErr w:type="spellEnd"/>
      <w:r>
        <w:rPr>
          <w:rFonts w:ascii="Arial" w:hAnsi="Arial" w:cs="Arial"/>
          <w:sz w:val="22"/>
          <w:szCs w:val="22"/>
        </w:rPr>
        <w:t>, že jí ve splnění povinnosti ze Smlouvy dočasně nebo trvale zabránila mimořádná nepředvídatelná a nepřekonatelná překážka vzniklá nezávisle na její vůli. Škoda, způsobená zaměstnanci zavázané Smluvní strany nebo třetími osobami, které zavázaná Smluvní strana pověří plněním svých závazků dle Smlouvy, bude posuzována jako škoda způsobená zavázanou Smluvní stranou.</w:t>
      </w:r>
    </w:p>
    <w:p w:rsidR="005A1C81" w:rsidRDefault="005A1C81" w:rsidP="00EF45BD">
      <w:pPr>
        <w:numPr>
          <w:ilvl w:val="0"/>
          <w:numId w:val="13"/>
        </w:numPr>
        <w:spacing w:after="120"/>
        <w:ind w:left="709" w:hanging="709"/>
        <w:rPr>
          <w:rFonts w:ascii="Arial" w:hAnsi="Arial" w:cs="Arial"/>
          <w:sz w:val="22"/>
          <w:szCs w:val="22"/>
        </w:rPr>
      </w:pPr>
      <w:r>
        <w:rPr>
          <w:rFonts w:ascii="Arial" w:hAnsi="Arial" w:cs="Arial"/>
          <w:sz w:val="22"/>
          <w:szCs w:val="22"/>
        </w:rPr>
        <w:t xml:space="preserve">Není-li ve Smlouvě stanoveno jinak, odpovídá zavázaná Smluvní strana za jakoukoli škodu, která druhé Smluvní straně vznikne v souvislosti s porušením povinností zavázané Smluvní strany podle Smlouvy. </w:t>
      </w:r>
    </w:p>
    <w:p w:rsidR="005A1C81" w:rsidRDefault="005A1C81" w:rsidP="00EF45BD">
      <w:pPr>
        <w:numPr>
          <w:ilvl w:val="0"/>
          <w:numId w:val="13"/>
        </w:numPr>
        <w:spacing w:after="200"/>
        <w:ind w:left="709" w:hanging="709"/>
        <w:rPr>
          <w:rFonts w:ascii="Arial" w:hAnsi="Arial" w:cs="Arial"/>
          <w:sz w:val="22"/>
          <w:szCs w:val="22"/>
        </w:rPr>
      </w:pPr>
      <w:r>
        <w:rPr>
          <w:rFonts w:ascii="Arial" w:hAnsi="Arial" w:cs="Arial"/>
          <w:sz w:val="22"/>
          <w:szCs w:val="22"/>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rsidR="005A1C81" w:rsidRDefault="005A1C81" w:rsidP="00EF45BD">
      <w:pPr>
        <w:numPr>
          <w:ilvl w:val="0"/>
          <w:numId w:val="13"/>
        </w:numPr>
        <w:spacing w:after="120"/>
        <w:ind w:left="709" w:hanging="709"/>
        <w:rPr>
          <w:rFonts w:ascii="Arial" w:hAnsi="Arial" w:cs="Arial"/>
          <w:sz w:val="22"/>
          <w:szCs w:val="22"/>
        </w:rPr>
      </w:pPr>
      <w:r>
        <w:rPr>
          <w:rFonts w:ascii="Arial" w:hAnsi="Arial" w:cs="Arial"/>
          <w:bCs/>
          <w:sz w:val="22"/>
          <w:szCs w:val="22"/>
        </w:rPr>
        <w:t>Smluvní strana, která porušila právní povinnost, nebo Smluvní strana, která může a má vědět, že jí poruší, oznámí to bez zbytečného odkladu druhé Smluvní straně, které z toho může újma vzniknout, a upozorní ji na možné následky.</w:t>
      </w:r>
      <w:r>
        <w:rPr>
          <w:rFonts w:ascii="Arial" w:hAnsi="Arial" w:cs="Arial"/>
          <w:sz w:val="22"/>
          <w:szCs w:val="22"/>
        </w:rPr>
        <w:t xml:space="preserve"> Jestliže zavázaná Smluvní strana tuto povinnost nesplní nebo oprávněné straně není oznámení včas doručeno, má poškozená Smluvní strana nárok na náhradu škody, která jí tím vznikla.</w:t>
      </w:r>
    </w:p>
    <w:p w:rsidR="005A1C81" w:rsidRDefault="005A1C81" w:rsidP="00EF45BD">
      <w:pPr>
        <w:numPr>
          <w:ilvl w:val="0"/>
          <w:numId w:val="13"/>
        </w:numPr>
        <w:spacing w:after="120"/>
        <w:ind w:left="709" w:hanging="709"/>
        <w:rPr>
          <w:rFonts w:ascii="Arial" w:hAnsi="Arial" w:cs="Arial"/>
          <w:sz w:val="22"/>
          <w:szCs w:val="22"/>
        </w:rPr>
      </w:pPr>
      <w:r>
        <w:rPr>
          <w:rFonts w:ascii="Arial" w:hAnsi="Arial" w:cs="Arial"/>
          <w:sz w:val="22"/>
          <w:szCs w:val="22"/>
        </w:rPr>
        <w:t>Smluvní strany se dohodly, že v případě porušení smluvní povinnosti stanovené v čl. II. odst. 1. písm. c), d), e) a f) této Smlouvy a/nebo povinnosti stanovené v čl. II. odst. 1. písm. i) této Smlouvy a/nebo povinnosti stanovené v čl. V. odst. 2. této Smlouvy je Poskytovatel povinen uhradit Objednateli smluvní pokutu ve výši 20 000 Kč (slovy: dvacet tisíc korun) za každé jednotlivé porušení povinnosti.</w:t>
      </w:r>
    </w:p>
    <w:p w:rsidR="005A1C81" w:rsidRDefault="005A1C81" w:rsidP="005A1C81">
      <w:pPr>
        <w:tabs>
          <w:tab w:val="left" w:pos="0"/>
        </w:tabs>
        <w:spacing w:after="120"/>
        <w:ind w:left="709" w:hanging="709"/>
        <w:rPr>
          <w:rFonts w:ascii="Arial" w:hAnsi="Arial" w:cs="Arial"/>
          <w:bCs/>
          <w:sz w:val="22"/>
          <w:szCs w:val="22"/>
        </w:rPr>
      </w:pPr>
      <w:r>
        <w:rPr>
          <w:rFonts w:ascii="Arial" w:hAnsi="Arial" w:cs="Arial"/>
          <w:bCs/>
          <w:sz w:val="22"/>
          <w:szCs w:val="22"/>
        </w:rPr>
        <w:t xml:space="preserve">6. </w:t>
      </w:r>
      <w:r>
        <w:rPr>
          <w:rFonts w:ascii="Arial" w:hAnsi="Arial" w:cs="Arial"/>
          <w:bCs/>
          <w:sz w:val="22"/>
          <w:szCs w:val="22"/>
        </w:rPr>
        <w:tab/>
        <w:t>V případě prodlení Objednatele s úhradou faktury může Poskytovatel vyúčtovat Objednateli úrok z prodlení ve výši 0,05 % (slovy: pět setin procenta) z nezaplacené částky předmětné faktury za každý den prodlení a Objednatel je povinen tuto sankci uhradit.</w:t>
      </w:r>
    </w:p>
    <w:p w:rsidR="005A1C81" w:rsidRDefault="005A1C81" w:rsidP="005A1C81">
      <w:pPr>
        <w:tabs>
          <w:tab w:val="left" w:pos="0"/>
        </w:tabs>
        <w:spacing w:after="120"/>
        <w:ind w:left="709" w:hanging="709"/>
        <w:rPr>
          <w:rFonts w:ascii="Arial" w:hAnsi="Arial" w:cs="Arial"/>
          <w:bCs/>
          <w:sz w:val="22"/>
          <w:szCs w:val="22"/>
        </w:rPr>
      </w:pPr>
      <w:r>
        <w:rPr>
          <w:rFonts w:ascii="Arial" w:hAnsi="Arial" w:cs="Arial"/>
          <w:bCs/>
          <w:sz w:val="22"/>
          <w:szCs w:val="22"/>
        </w:rPr>
        <w:t>7.</w:t>
      </w:r>
      <w:r>
        <w:rPr>
          <w:rFonts w:ascii="Arial" w:hAnsi="Arial" w:cs="Arial"/>
          <w:bCs/>
          <w:sz w:val="22"/>
          <w:szCs w:val="22"/>
        </w:rPr>
        <w:tab/>
        <w:t>V případě porušení povinností kteroukoliv Smluvní stranou dle Článku VII. této Smlouvy sjednávají Smluvní strany smluvní pokutu ve výši 50 000 Kč (slovy: padesát tisíc korun českých) za každý jednotlivý případ porušení.</w:t>
      </w:r>
    </w:p>
    <w:p w:rsidR="005A1C81" w:rsidRDefault="005A1C81" w:rsidP="005A1C81">
      <w:pPr>
        <w:spacing w:after="120"/>
        <w:ind w:left="709" w:hanging="709"/>
        <w:rPr>
          <w:rFonts w:ascii="Arial" w:hAnsi="Arial" w:cs="Arial"/>
          <w:sz w:val="22"/>
          <w:szCs w:val="22"/>
        </w:rPr>
      </w:pPr>
      <w:r>
        <w:rPr>
          <w:rFonts w:ascii="Arial" w:hAnsi="Arial" w:cs="Arial"/>
          <w:sz w:val="22"/>
          <w:szCs w:val="22"/>
        </w:rPr>
        <w:t>8.</w:t>
      </w:r>
      <w:r>
        <w:rPr>
          <w:rFonts w:ascii="Arial" w:hAnsi="Arial" w:cs="Arial"/>
          <w:sz w:val="22"/>
          <w:szCs w:val="22"/>
        </w:rPr>
        <w:tab/>
        <w:t>Zaplacením jakékoliv smluvní pokuty není dotčeno právo oprávněné Smluvní strany na náhradu škody.</w:t>
      </w:r>
    </w:p>
    <w:p w:rsidR="005A1C81" w:rsidRDefault="005A1C81" w:rsidP="005A1C81">
      <w:pPr>
        <w:rPr>
          <w:rFonts w:ascii="Arial" w:hAnsi="Arial" w:cs="Arial"/>
          <w:b/>
          <w:bCs/>
          <w:sz w:val="22"/>
          <w:szCs w:val="22"/>
        </w:rPr>
      </w:pPr>
    </w:p>
    <w:p w:rsidR="005A1C81" w:rsidRDefault="005A1C81" w:rsidP="005A1C81">
      <w:pPr>
        <w:jc w:val="center"/>
        <w:rPr>
          <w:rFonts w:ascii="Arial" w:hAnsi="Arial" w:cs="Arial"/>
          <w:b/>
          <w:bCs/>
          <w:sz w:val="22"/>
          <w:szCs w:val="22"/>
        </w:rPr>
      </w:pPr>
    </w:p>
    <w:p w:rsidR="005A1C81" w:rsidRDefault="005A1C81" w:rsidP="005A1C81">
      <w:pPr>
        <w:jc w:val="center"/>
        <w:rPr>
          <w:rFonts w:ascii="Arial" w:hAnsi="Arial" w:cs="Arial"/>
          <w:b/>
          <w:bCs/>
          <w:sz w:val="22"/>
          <w:szCs w:val="22"/>
        </w:rPr>
      </w:pPr>
      <w:r>
        <w:rPr>
          <w:rFonts w:ascii="Arial" w:hAnsi="Arial" w:cs="Arial"/>
          <w:b/>
          <w:bCs/>
          <w:sz w:val="22"/>
          <w:szCs w:val="22"/>
        </w:rPr>
        <w:t>Článek VII.</w:t>
      </w:r>
    </w:p>
    <w:p w:rsidR="005A1C81" w:rsidRDefault="005A1C81" w:rsidP="005A1C81">
      <w:pPr>
        <w:jc w:val="center"/>
        <w:rPr>
          <w:rFonts w:ascii="Arial" w:hAnsi="Arial" w:cs="Arial"/>
          <w:b/>
          <w:bCs/>
          <w:sz w:val="22"/>
          <w:szCs w:val="22"/>
        </w:rPr>
      </w:pPr>
      <w:r>
        <w:rPr>
          <w:rFonts w:ascii="Arial" w:hAnsi="Arial" w:cs="Arial"/>
          <w:b/>
          <w:bCs/>
          <w:sz w:val="22"/>
          <w:szCs w:val="22"/>
        </w:rPr>
        <w:t>Ochrana informací</w:t>
      </w:r>
    </w:p>
    <w:p w:rsidR="005A1C81" w:rsidRDefault="005A1C81" w:rsidP="00EF45BD">
      <w:pPr>
        <w:pStyle w:val="SBSSmlouva"/>
        <w:numPr>
          <w:ilvl w:val="0"/>
          <w:numId w:val="4"/>
        </w:numPr>
        <w:ind w:left="709" w:hanging="709"/>
        <w:jc w:val="both"/>
        <w:rPr>
          <w:rFonts w:cs="Arial"/>
          <w:sz w:val="22"/>
          <w:szCs w:val="22"/>
        </w:rPr>
      </w:pPr>
      <w:r>
        <w:rPr>
          <w:rFonts w:cs="Arial"/>
          <w:sz w:val="22"/>
          <w:szCs w:val="22"/>
        </w:rPr>
        <w:t xml:space="preserve">Smluvní strany konstatují, že označily při jednání o uzavření této Smlouvy všechny informace týkající se specifických postupů, know-how, strategických plánů a záměrů Smluvních stran jako důvěrné. </w:t>
      </w:r>
    </w:p>
    <w:p w:rsidR="005A1C81" w:rsidRDefault="005A1C81" w:rsidP="00EF45BD">
      <w:pPr>
        <w:pStyle w:val="SBSSmlouva"/>
        <w:numPr>
          <w:ilvl w:val="0"/>
          <w:numId w:val="4"/>
        </w:numPr>
        <w:ind w:left="709" w:hanging="709"/>
        <w:jc w:val="both"/>
        <w:rPr>
          <w:rFonts w:cs="Arial"/>
          <w:sz w:val="22"/>
          <w:szCs w:val="22"/>
        </w:rPr>
      </w:pPr>
      <w:r>
        <w:rPr>
          <w:rFonts w:cs="Arial"/>
          <w:sz w:val="22"/>
          <w:szCs w:val="22"/>
        </w:rPr>
        <w:lastRenderedPageBreak/>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5A1C81" w:rsidRDefault="005A1C81" w:rsidP="00EF45BD">
      <w:pPr>
        <w:pStyle w:val="SBSSmlouva"/>
        <w:numPr>
          <w:ilvl w:val="0"/>
          <w:numId w:val="4"/>
        </w:numPr>
        <w:ind w:left="709" w:hanging="709"/>
        <w:jc w:val="both"/>
        <w:rPr>
          <w:rFonts w:cs="Arial"/>
          <w:sz w:val="22"/>
          <w:szCs w:val="22"/>
        </w:rPr>
      </w:pPr>
      <w:r>
        <w:rPr>
          <w:rFonts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5A1C81" w:rsidRDefault="005A1C81" w:rsidP="00EF45BD">
      <w:pPr>
        <w:pStyle w:val="SBSSmlouva"/>
        <w:numPr>
          <w:ilvl w:val="0"/>
          <w:numId w:val="4"/>
        </w:numPr>
        <w:ind w:left="709" w:hanging="709"/>
        <w:jc w:val="both"/>
        <w:rPr>
          <w:rFonts w:cs="Arial"/>
          <w:sz w:val="22"/>
          <w:szCs w:val="22"/>
        </w:rPr>
      </w:pPr>
      <w:r>
        <w:rPr>
          <w:rFonts w:cs="Arial"/>
          <w:sz w:val="22"/>
          <w:szCs w:val="22"/>
        </w:rPr>
        <w:t xml:space="preserve">Poskytovatel se zavazuje bezodkladně informovat Objednatele o skutečnostech nebo okolnostech, které by mohly zpochybnit jeho objektivnost nebo nezávislost při plnění závazků dle této Smlouvy. </w:t>
      </w:r>
    </w:p>
    <w:p w:rsidR="005A1C81" w:rsidRDefault="005A1C81" w:rsidP="00EF45BD">
      <w:pPr>
        <w:pStyle w:val="SBSSmlouva"/>
        <w:numPr>
          <w:ilvl w:val="0"/>
          <w:numId w:val="4"/>
        </w:numPr>
        <w:spacing w:after="120"/>
        <w:ind w:left="709" w:hanging="709"/>
        <w:jc w:val="both"/>
        <w:rPr>
          <w:rFonts w:cs="Arial"/>
          <w:sz w:val="22"/>
          <w:szCs w:val="22"/>
        </w:rPr>
      </w:pPr>
      <w:r>
        <w:rPr>
          <w:rFonts w:cs="Arial"/>
          <w:sz w:val="22"/>
          <w:szCs w:val="22"/>
        </w:rPr>
        <w:t>Důvěrnými informacemi nejsou nebo přestávají být:</w:t>
      </w:r>
    </w:p>
    <w:p w:rsidR="005A1C81" w:rsidRDefault="005A1C81" w:rsidP="00EF45BD">
      <w:pPr>
        <w:pStyle w:val="SBSSmlouva"/>
        <w:numPr>
          <w:ilvl w:val="0"/>
          <w:numId w:val="2"/>
        </w:numPr>
        <w:tabs>
          <w:tab w:val="num" w:pos="1418"/>
        </w:tabs>
        <w:spacing w:before="0" w:after="120"/>
        <w:ind w:left="1418" w:hanging="709"/>
        <w:jc w:val="both"/>
        <w:rPr>
          <w:rFonts w:cs="Arial"/>
          <w:sz w:val="22"/>
          <w:szCs w:val="22"/>
        </w:rPr>
      </w:pPr>
      <w:r>
        <w:rPr>
          <w:rFonts w:cs="Arial"/>
          <w:sz w:val="22"/>
          <w:szCs w:val="22"/>
        </w:rPr>
        <w:t>informace, které byly v době, kdy byly Smluvní straně poskytnuty, veřejně známé, nebo</w:t>
      </w:r>
    </w:p>
    <w:p w:rsidR="005A1C81" w:rsidRDefault="005A1C81" w:rsidP="00EF45BD">
      <w:pPr>
        <w:pStyle w:val="SBSSmlouva"/>
        <w:numPr>
          <w:ilvl w:val="0"/>
          <w:numId w:val="2"/>
        </w:numPr>
        <w:tabs>
          <w:tab w:val="num" w:pos="1418"/>
        </w:tabs>
        <w:spacing w:before="0" w:after="120"/>
        <w:ind w:left="1418" w:hanging="709"/>
        <w:jc w:val="both"/>
        <w:rPr>
          <w:rFonts w:cs="Arial"/>
          <w:sz w:val="22"/>
          <w:szCs w:val="22"/>
        </w:rPr>
      </w:pPr>
      <w:r>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rsidR="005A1C81" w:rsidRDefault="005A1C81" w:rsidP="00EF45BD">
      <w:pPr>
        <w:pStyle w:val="SBSSmlouva"/>
        <w:numPr>
          <w:ilvl w:val="0"/>
          <w:numId w:val="2"/>
        </w:numPr>
        <w:tabs>
          <w:tab w:val="num" w:pos="1418"/>
        </w:tabs>
        <w:spacing w:before="0" w:after="120"/>
        <w:ind w:left="1418" w:hanging="709"/>
        <w:jc w:val="both"/>
        <w:rPr>
          <w:rFonts w:cs="Arial"/>
          <w:sz w:val="22"/>
          <w:szCs w:val="22"/>
        </w:rPr>
      </w:pPr>
      <w:r>
        <w:rPr>
          <w:rFonts w:cs="Arial"/>
          <w:sz w:val="22"/>
          <w:szCs w:val="22"/>
        </w:rPr>
        <w:t>informace, které byly Smluvní straně prokazatelně známé před jejich poskytnutím, nebo</w:t>
      </w:r>
    </w:p>
    <w:p w:rsidR="005A1C81" w:rsidRDefault="005A1C81" w:rsidP="00EF45BD">
      <w:pPr>
        <w:pStyle w:val="SBSSmlouva"/>
        <w:numPr>
          <w:ilvl w:val="0"/>
          <w:numId w:val="2"/>
        </w:numPr>
        <w:tabs>
          <w:tab w:val="num" w:pos="1418"/>
        </w:tabs>
        <w:spacing w:before="0" w:after="120"/>
        <w:ind w:left="1418" w:hanging="709"/>
        <w:jc w:val="both"/>
        <w:rPr>
          <w:rFonts w:cs="Arial"/>
          <w:sz w:val="22"/>
          <w:szCs w:val="22"/>
        </w:rPr>
      </w:pPr>
      <w:r>
        <w:rPr>
          <w:rFonts w:cs="Arial"/>
          <w:sz w:val="22"/>
          <w:szCs w:val="22"/>
        </w:rPr>
        <w:t>informace, které je Smluvní strana povinna sdělit oprávněným osobám na základě obecně závazných právních předpisů.</w:t>
      </w:r>
    </w:p>
    <w:p w:rsidR="005A1C81" w:rsidRDefault="005A1C81" w:rsidP="00EF45BD">
      <w:pPr>
        <w:pStyle w:val="SBSSmlouva"/>
        <w:numPr>
          <w:ilvl w:val="0"/>
          <w:numId w:val="4"/>
        </w:numPr>
        <w:ind w:left="709" w:hanging="709"/>
        <w:jc w:val="both"/>
        <w:rPr>
          <w:rFonts w:cs="Arial"/>
          <w:sz w:val="22"/>
          <w:szCs w:val="22"/>
        </w:rPr>
      </w:pPr>
      <w:r>
        <w:rPr>
          <w:rFonts w:cs="Arial"/>
          <w:sz w:val="22"/>
          <w:szCs w:val="22"/>
        </w:rPr>
        <w:t xml:space="preserve">Poskytnutí informací na základě povinností stanovených Smluvním stranám obecně závaznými právními předpisy není považováno za porušení povinností Smluvních stran o ochraně informací, sjednaných v tomto článku. Poskytovatel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této Smlouvy v souvislosti s plněním zákonné </w:t>
      </w:r>
      <w:proofErr w:type="spellStart"/>
      <w:r>
        <w:rPr>
          <w:rFonts w:cs="Arial"/>
          <w:sz w:val="22"/>
          <w:szCs w:val="22"/>
        </w:rPr>
        <w:t>uveřejňovací</w:t>
      </w:r>
      <w:proofErr w:type="spellEnd"/>
      <w:r>
        <w:rPr>
          <w:rFonts w:cs="Arial"/>
          <w:sz w:val="22"/>
          <w:szCs w:val="22"/>
        </w:rPr>
        <w:t xml:space="preserve"> povinnosti Objednatele dle čl. X. této Smlouvy. </w:t>
      </w:r>
    </w:p>
    <w:p w:rsidR="005A1C81" w:rsidRDefault="005A1C81" w:rsidP="00EF45BD">
      <w:pPr>
        <w:pStyle w:val="SBSSmlouva"/>
        <w:numPr>
          <w:ilvl w:val="0"/>
          <w:numId w:val="4"/>
        </w:numPr>
        <w:ind w:left="709" w:hanging="709"/>
        <w:jc w:val="both"/>
        <w:rPr>
          <w:rFonts w:cs="Arial"/>
          <w:sz w:val="22"/>
          <w:szCs w:val="22"/>
        </w:rPr>
      </w:pPr>
      <w:r>
        <w:rPr>
          <w:rFonts w:cs="Arial"/>
          <w:sz w:val="22"/>
          <w:szCs w:val="22"/>
        </w:rPr>
        <w:t xml:space="preserve">Smluvní strany neoznačily při jednání o uzavření této Smlouvy žádné informace, data nebo údaje, které mají charakter obchodního tajemství ve smyslu § 504 Občanského zákoníku a které by podle této Smlouvy podléhaly jeho ochraně. </w:t>
      </w:r>
    </w:p>
    <w:p w:rsidR="005A1C81" w:rsidRDefault="005A1C81" w:rsidP="00EF45BD">
      <w:pPr>
        <w:pStyle w:val="SBSSmlouva"/>
        <w:numPr>
          <w:ilvl w:val="0"/>
          <w:numId w:val="4"/>
        </w:numPr>
        <w:ind w:left="709" w:hanging="709"/>
        <w:jc w:val="both"/>
        <w:rPr>
          <w:rFonts w:cs="Arial"/>
          <w:sz w:val="22"/>
          <w:szCs w:val="22"/>
        </w:rPr>
      </w:pPr>
      <w:r>
        <w:rPr>
          <w:rFonts w:cs="Arial"/>
          <w:sz w:val="22"/>
          <w:szCs w:val="22"/>
        </w:rPr>
        <w:t>Závazky Smluvních stran uvedené v tomto článku trvají i po úplném splnění svých závazků nebo po ukončení této Smlouvy.</w:t>
      </w:r>
    </w:p>
    <w:p w:rsidR="005A1C81" w:rsidRDefault="005A1C81" w:rsidP="005A1C81">
      <w:pPr>
        <w:rPr>
          <w:rFonts w:ascii="Arial" w:hAnsi="Arial" w:cs="Arial"/>
          <w:b/>
          <w:sz w:val="22"/>
          <w:szCs w:val="22"/>
        </w:rPr>
      </w:pPr>
    </w:p>
    <w:p w:rsidR="005A1C81" w:rsidRDefault="005A1C81" w:rsidP="005A1C81">
      <w:pPr>
        <w:rPr>
          <w:rFonts w:ascii="Arial" w:hAnsi="Arial" w:cs="Arial"/>
          <w:b/>
          <w:sz w:val="22"/>
          <w:szCs w:val="22"/>
        </w:rPr>
      </w:pPr>
    </w:p>
    <w:p w:rsidR="005A1C81" w:rsidRDefault="005A1C81" w:rsidP="005A1C81">
      <w:pPr>
        <w:jc w:val="center"/>
        <w:rPr>
          <w:rFonts w:ascii="Arial" w:hAnsi="Arial" w:cs="Arial"/>
          <w:b/>
          <w:sz w:val="22"/>
          <w:szCs w:val="22"/>
        </w:rPr>
      </w:pPr>
      <w:r>
        <w:rPr>
          <w:rFonts w:ascii="Arial" w:hAnsi="Arial" w:cs="Arial"/>
          <w:b/>
          <w:sz w:val="22"/>
          <w:szCs w:val="22"/>
        </w:rPr>
        <w:t>Článek VIII.</w:t>
      </w:r>
    </w:p>
    <w:p w:rsidR="005A1C81" w:rsidRDefault="005A1C81" w:rsidP="005A1C81">
      <w:pPr>
        <w:keepNext/>
        <w:tabs>
          <w:tab w:val="left" w:pos="720"/>
        </w:tabs>
        <w:spacing w:after="240"/>
        <w:ind w:left="576"/>
        <w:jc w:val="center"/>
        <w:outlineLvl w:val="1"/>
        <w:rPr>
          <w:rFonts w:ascii="Arial" w:hAnsi="Arial" w:cs="Arial"/>
          <w:b/>
          <w:bCs/>
          <w:sz w:val="22"/>
          <w:szCs w:val="22"/>
        </w:rPr>
      </w:pPr>
      <w:r>
        <w:rPr>
          <w:rFonts w:ascii="Arial" w:hAnsi="Arial" w:cs="Arial"/>
          <w:b/>
          <w:bCs/>
          <w:sz w:val="22"/>
          <w:szCs w:val="22"/>
        </w:rPr>
        <w:t>Zvláštní ujednání o zpracovávání a ochraně osobních údajů</w:t>
      </w:r>
    </w:p>
    <w:p w:rsidR="005A1C81" w:rsidRDefault="005A1C81" w:rsidP="00EF45BD">
      <w:pPr>
        <w:numPr>
          <w:ilvl w:val="0"/>
          <w:numId w:val="14"/>
        </w:numPr>
        <w:spacing w:after="120"/>
        <w:ind w:left="425" w:right="28" w:hanging="357"/>
        <w:rPr>
          <w:rFonts w:ascii="Arial" w:hAnsi="Arial" w:cs="Arial"/>
          <w:i/>
          <w:sz w:val="22"/>
          <w:szCs w:val="22"/>
        </w:rPr>
      </w:pPr>
      <w:r>
        <w:rPr>
          <w:rFonts w:ascii="Arial" w:hAnsi="Arial" w:cs="Arial"/>
          <w:sz w:val="22"/>
          <w:szCs w:val="22"/>
        </w:rPr>
        <w:t xml:space="preserve">S odkazem na Nařízení Evropského parlamentu a Rady (EU) 2016/679 o ochraně osobních údajů </w:t>
      </w:r>
      <w:r>
        <w:rPr>
          <w:rFonts w:ascii="Arial" w:hAnsi="Arial" w:cs="Arial"/>
          <w:b/>
          <w:sz w:val="22"/>
          <w:szCs w:val="22"/>
        </w:rPr>
        <w:t>(dále jen „</w:t>
      </w:r>
      <w:proofErr w:type="gramStart"/>
      <w:r>
        <w:rPr>
          <w:rFonts w:ascii="Arial" w:hAnsi="Arial" w:cs="Arial"/>
          <w:b/>
          <w:sz w:val="22"/>
          <w:szCs w:val="22"/>
        </w:rPr>
        <w:t>Nařízení“),</w:t>
      </w:r>
      <w:r>
        <w:rPr>
          <w:rFonts w:ascii="Arial" w:hAnsi="Arial" w:cs="Arial"/>
          <w:sz w:val="22"/>
          <w:szCs w:val="22"/>
        </w:rPr>
        <w:t xml:space="preserve">  zákon</w:t>
      </w:r>
      <w:proofErr w:type="gramEnd"/>
      <w:r>
        <w:rPr>
          <w:rFonts w:ascii="Arial" w:hAnsi="Arial" w:cs="Arial"/>
          <w:sz w:val="22"/>
          <w:szCs w:val="22"/>
        </w:rPr>
        <w:t xml:space="preserve"> č. 101/2000 Sb., o ochraně osobních údajů, ve znění pozdějších předpisů </w:t>
      </w:r>
      <w:r>
        <w:rPr>
          <w:rFonts w:ascii="Arial" w:hAnsi="Arial" w:cs="Arial"/>
          <w:b/>
          <w:sz w:val="22"/>
          <w:szCs w:val="22"/>
        </w:rPr>
        <w:t>(dále jen „Zákon“)</w:t>
      </w:r>
      <w:r>
        <w:rPr>
          <w:rFonts w:ascii="Arial" w:hAnsi="Arial" w:cs="Arial"/>
          <w:sz w:val="22"/>
          <w:szCs w:val="22"/>
        </w:rPr>
        <w:t xml:space="preserve"> a ustanovení § 24a zákona č. 551/1991, o Všeobecné zdravotní pojišťovně České republiky, ve znění pozdějších </w:t>
      </w:r>
      <w:r>
        <w:rPr>
          <w:rFonts w:ascii="Arial" w:hAnsi="Arial" w:cs="Arial"/>
          <w:sz w:val="22"/>
          <w:szCs w:val="22"/>
        </w:rPr>
        <w:lastRenderedPageBreak/>
        <w:t xml:space="preserve">předpisů, se Poskytovatel zavazuje učinit taková opatření, aby osoby, které se podílejí na realizaci závazků dle této Smlouvy, zachovávaly mlčenlivost o veškerých osobních údajích a datech, se kterými se seznámily při plnění předmětu této Smlouvy. </w:t>
      </w:r>
    </w:p>
    <w:p w:rsidR="005A1C81" w:rsidRDefault="005A1C81" w:rsidP="00EF45BD">
      <w:pPr>
        <w:numPr>
          <w:ilvl w:val="0"/>
          <w:numId w:val="14"/>
        </w:numPr>
        <w:spacing w:after="120"/>
        <w:ind w:left="425" w:right="28" w:hanging="357"/>
        <w:rPr>
          <w:rFonts w:ascii="Arial" w:hAnsi="Arial" w:cs="Arial"/>
          <w:sz w:val="22"/>
          <w:szCs w:val="22"/>
        </w:rPr>
      </w:pPr>
      <w:r>
        <w:rPr>
          <w:rFonts w:ascii="Arial" w:hAnsi="Arial" w:cs="Arial"/>
          <w:sz w:val="22"/>
          <w:szCs w:val="22"/>
        </w:rPr>
        <w:t xml:space="preserve">Poskytovatel si je vědom skutečnosti, že pokud mu budou pro účely realizace této Smlouvy poskytnuty osobní údaje zaměstnanců VZP ČR, které Zákon a Nařízení označují jako osobní údaje </w:t>
      </w:r>
      <w:r>
        <w:rPr>
          <w:rFonts w:ascii="Arial" w:hAnsi="Arial" w:cs="Arial"/>
          <w:b/>
          <w:sz w:val="22"/>
          <w:szCs w:val="22"/>
        </w:rPr>
        <w:t>(dále jen „osobní údaje“)</w:t>
      </w:r>
      <w:r>
        <w:rPr>
          <w:rFonts w:ascii="Arial" w:hAnsi="Arial" w:cs="Arial"/>
          <w:sz w:val="22"/>
          <w:szCs w:val="22"/>
        </w:rPr>
        <w:t xml:space="preserve"> stává se zpracovatelem těchto osobních údajů a jako zpracovatel se zavazuje, že za účelem plnění předmětu této Smlouvy bude zpracovávat, uchovávat a chránit tyto osobní údaje v souladu s platnými právními předpisy, zejména v souladu s ustanoveními Zákona a Nařízením, ostatními příslušnými právními předpisy, s ustanoveními této Smlouvy a pokyny Objednatele.</w:t>
      </w:r>
    </w:p>
    <w:p w:rsidR="005A1C81" w:rsidRDefault="005A1C81" w:rsidP="005A1C81">
      <w:pPr>
        <w:jc w:val="center"/>
        <w:rPr>
          <w:rFonts w:ascii="Arial" w:hAnsi="Arial" w:cs="Arial"/>
          <w:b/>
          <w:sz w:val="22"/>
          <w:szCs w:val="22"/>
        </w:rPr>
      </w:pPr>
    </w:p>
    <w:p w:rsidR="005A1C81" w:rsidRDefault="005A1C81" w:rsidP="005A1C81">
      <w:pPr>
        <w:jc w:val="center"/>
        <w:rPr>
          <w:rFonts w:ascii="Arial" w:hAnsi="Arial" w:cs="Arial"/>
          <w:b/>
          <w:sz w:val="22"/>
          <w:szCs w:val="22"/>
        </w:rPr>
      </w:pPr>
    </w:p>
    <w:p w:rsidR="005A1C81" w:rsidRDefault="005A1C81" w:rsidP="005A1C81">
      <w:pPr>
        <w:jc w:val="center"/>
        <w:rPr>
          <w:rFonts w:ascii="Arial" w:hAnsi="Arial" w:cs="Arial"/>
          <w:b/>
          <w:sz w:val="22"/>
          <w:szCs w:val="22"/>
        </w:rPr>
      </w:pPr>
      <w:r>
        <w:rPr>
          <w:rFonts w:ascii="Arial" w:hAnsi="Arial" w:cs="Arial"/>
          <w:b/>
          <w:sz w:val="22"/>
          <w:szCs w:val="22"/>
        </w:rPr>
        <w:t>Článek IX.</w:t>
      </w:r>
    </w:p>
    <w:p w:rsidR="005A1C81" w:rsidRDefault="005A1C81" w:rsidP="005A1C81">
      <w:pPr>
        <w:pStyle w:val="Nadpis2"/>
        <w:spacing w:after="240"/>
        <w:ind w:left="576"/>
        <w:jc w:val="center"/>
        <w:rPr>
          <w:rFonts w:ascii="Arial" w:hAnsi="Arial" w:cs="Arial"/>
          <w:b w:val="0"/>
          <w:color w:val="auto"/>
          <w:sz w:val="22"/>
          <w:szCs w:val="22"/>
        </w:rPr>
      </w:pPr>
      <w:r>
        <w:rPr>
          <w:rFonts w:ascii="Arial" w:hAnsi="Arial" w:cs="Arial"/>
          <w:b w:val="0"/>
          <w:bCs w:val="0"/>
          <w:color w:val="auto"/>
          <w:sz w:val="22"/>
          <w:szCs w:val="22"/>
        </w:rPr>
        <w:t>Doba trvání Smlouvy a ukončení Smlouvy</w:t>
      </w:r>
    </w:p>
    <w:p w:rsidR="005A1C81" w:rsidRDefault="005A1C81" w:rsidP="00EF45BD">
      <w:pPr>
        <w:pStyle w:val="Zkladntext"/>
        <w:numPr>
          <w:ilvl w:val="0"/>
          <w:numId w:val="15"/>
        </w:numPr>
        <w:tabs>
          <w:tab w:val="clear" w:pos="360"/>
          <w:tab w:val="num" w:pos="709"/>
        </w:tabs>
        <w:spacing w:after="120"/>
        <w:ind w:left="709" w:hanging="709"/>
        <w:rPr>
          <w:rFonts w:ascii="Arial" w:hAnsi="Arial" w:cs="Arial"/>
          <w:b w:val="0"/>
          <w:i w:val="0"/>
          <w:color w:val="000000" w:themeColor="text1"/>
          <w:szCs w:val="22"/>
        </w:rPr>
      </w:pPr>
      <w:r>
        <w:rPr>
          <w:rFonts w:ascii="Arial" w:hAnsi="Arial" w:cs="Arial"/>
          <w:i w:val="0"/>
          <w:szCs w:val="22"/>
        </w:rPr>
        <w:t xml:space="preserve">Tato Smlouva se uzavírá na dobu určitou, a to na 36 (třicet šest měsíců) ode dne nabytí účinnosti této Smlouvy. </w:t>
      </w:r>
    </w:p>
    <w:p w:rsidR="005A1C81" w:rsidRDefault="005A1C81" w:rsidP="00EF45BD">
      <w:pPr>
        <w:pStyle w:val="Zkladntext"/>
        <w:numPr>
          <w:ilvl w:val="0"/>
          <w:numId w:val="15"/>
        </w:numPr>
        <w:tabs>
          <w:tab w:val="clear" w:pos="360"/>
          <w:tab w:val="num" w:pos="709"/>
        </w:tabs>
        <w:spacing w:after="120"/>
        <w:ind w:left="709" w:hanging="709"/>
        <w:rPr>
          <w:rFonts w:ascii="Arial" w:hAnsi="Arial" w:cs="Arial"/>
          <w:b w:val="0"/>
          <w:i w:val="0"/>
          <w:szCs w:val="22"/>
        </w:rPr>
      </w:pPr>
      <w:r>
        <w:rPr>
          <w:rFonts w:ascii="Arial" w:hAnsi="Arial" w:cs="Arial"/>
          <w:b w:val="0"/>
          <w:i w:val="0"/>
          <w:szCs w:val="22"/>
        </w:rPr>
        <w:t xml:space="preserve">Tato Smlouva nabývá platnosti dnem jejího podpisu poslední Smluvní stranou. Účinnosti nabývá druhým dnem po jejím </w:t>
      </w:r>
      <w:proofErr w:type="gramStart"/>
      <w:r>
        <w:rPr>
          <w:rFonts w:ascii="Arial" w:hAnsi="Arial" w:cs="Arial"/>
          <w:b w:val="0"/>
          <w:i w:val="0"/>
          <w:szCs w:val="22"/>
        </w:rPr>
        <w:t>uveřejněním</w:t>
      </w:r>
      <w:proofErr w:type="gramEnd"/>
      <w:r>
        <w:rPr>
          <w:rFonts w:ascii="Arial" w:hAnsi="Arial" w:cs="Arial"/>
          <w:b w:val="0"/>
          <w:i w:val="0"/>
          <w:szCs w:val="22"/>
        </w:rPr>
        <w:t xml:space="preserve"> prostřednictvím registru smluv podle čl. X.  této Smlouvy.</w:t>
      </w:r>
    </w:p>
    <w:p w:rsidR="005A1C81" w:rsidRDefault="005A1C81" w:rsidP="00EF45BD">
      <w:pPr>
        <w:pStyle w:val="Zkladntext"/>
        <w:numPr>
          <w:ilvl w:val="0"/>
          <w:numId w:val="15"/>
        </w:numPr>
        <w:tabs>
          <w:tab w:val="clear" w:pos="360"/>
          <w:tab w:val="num" w:pos="709"/>
        </w:tabs>
        <w:spacing w:after="120"/>
        <w:ind w:left="709" w:hanging="709"/>
        <w:rPr>
          <w:rFonts w:ascii="Arial" w:hAnsi="Arial" w:cs="Arial"/>
          <w:b w:val="0"/>
          <w:i w:val="0"/>
          <w:szCs w:val="22"/>
        </w:rPr>
      </w:pPr>
      <w:r>
        <w:rPr>
          <w:rFonts w:ascii="Arial" w:hAnsi="Arial" w:cs="Arial"/>
          <w:b w:val="0"/>
          <w:i w:val="0"/>
          <w:szCs w:val="22"/>
        </w:rPr>
        <w:t>Závazky dle této Smlouvy mohou zaniknout písemnou dohodou Smluvních stran.</w:t>
      </w:r>
    </w:p>
    <w:p w:rsidR="005A1C81" w:rsidRDefault="005A1C81" w:rsidP="00EF45BD">
      <w:pPr>
        <w:pStyle w:val="Zkladntext"/>
        <w:numPr>
          <w:ilvl w:val="0"/>
          <w:numId w:val="15"/>
        </w:numPr>
        <w:tabs>
          <w:tab w:val="clear" w:pos="360"/>
          <w:tab w:val="num" w:pos="709"/>
        </w:tabs>
        <w:spacing w:after="120"/>
        <w:ind w:left="709" w:hanging="709"/>
        <w:rPr>
          <w:rFonts w:ascii="Arial" w:hAnsi="Arial" w:cs="Arial"/>
          <w:b w:val="0"/>
          <w:i w:val="0"/>
          <w:szCs w:val="22"/>
        </w:rPr>
      </w:pPr>
      <w:r>
        <w:rPr>
          <w:rFonts w:ascii="Arial" w:hAnsi="Arial" w:cs="Arial"/>
          <w:b w:val="0"/>
          <w:i w:val="0"/>
          <w:szCs w:val="22"/>
        </w:rPr>
        <w:t>Každá ze Smluvních stran může tuto Smlouvu písemně vypovědět, a to bez udání důvodu. Výpovědní lhůta činí dva (2) měsíce a začne plynout prvním dnem kalendářního měsíce následujícího po měsíci, v němž byla výpověď doručena druhé Smluvní straně. Uplynutím výpovědní doby závazek dle Smlouvy zaniká.</w:t>
      </w:r>
    </w:p>
    <w:p w:rsidR="005A1C81" w:rsidRDefault="005A1C81" w:rsidP="00EF45BD">
      <w:pPr>
        <w:pStyle w:val="Zkladntext"/>
        <w:numPr>
          <w:ilvl w:val="0"/>
          <w:numId w:val="15"/>
        </w:numPr>
        <w:tabs>
          <w:tab w:val="clear" w:pos="360"/>
          <w:tab w:val="num" w:pos="709"/>
        </w:tabs>
        <w:ind w:left="709" w:hanging="709"/>
        <w:rPr>
          <w:rFonts w:ascii="Arial" w:hAnsi="Arial" w:cs="Arial"/>
          <w:b w:val="0"/>
          <w:i w:val="0"/>
          <w:szCs w:val="22"/>
        </w:rPr>
      </w:pPr>
      <w:r>
        <w:rPr>
          <w:rFonts w:ascii="Arial" w:hAnsi="Arial" w:cs="Arial"/>
          <w:b w:val="0"/>
          <w:i w:val="0"/>
          <w:szCs w:val="22"/>
        </w:rPr>
        <w:t xml:space="preserve">Kterákoliv ze Smluvních stran může odstoupit od této Smlouvy v případech stanovených touto Smlouvou nebo zákonem, a to zejména ustanovení § 1977 a násl. a § 2001 a násl. Občanského zákoníku. </w:t>
      </w:r>
    </w:p>
    <w:p w:rsidR="005A1C81" w:rsidRDefault="005A1C81" w:rsidP="00EF45BD">
      <w:pPr>
        <w:numPr>
          <w:ilvl w:val="0"/>
          <w:numId w:val="15"/>
        </w:numPr>
        <w:tabs>
          <w:tab w:val="clear" w:pos="360"/>
          <w:tab w:val="num" w:pos="709"/>
        </w:tabs>
        <w:spacing w:before="240" w:after="120"/>
        <w:ind w:left="709" w:hanging="709"/>
        <w:rPr>
          <w:rFonts w:ascii="Arial" w:hAnsi="Arial" w:cs="Arial"/>
          <w:sz w:val="22"/>
          <w:szCs w:val="22"/>
        </w:rPr>
      </w:pPr>
      <w:r>
        <w:rPr>
          <w:rFonts w:ascii="Arial" w:hAnsi="Arial" w:cs="Arial"/>
          <w:sz w:val="22"/>
          <w:szCs w:val="22"/>
        </w:rPr>
        <w:t xml:space="preserve">Pro účel této Smlouvy bude za podstatné porušení smluvních povinností považováno: </w:t>
      </w:r>
    </w:p>
    <w:p w:rsidR="005A1C81" w:rsidRDefault="005A1C81" w:rsidP="00EF45BD">
      <w:pPr>
        <w:numPr>
          <w:ilvl w:val="0"/>
          <w:numId w:val="16"/>
        </w:numPr>
        <w:tabs>
          <w:tab w:val="clear" w:pos="720"/>
          <w:tab w:val="num" w:pos="1286"/>
        </w:tabs>
        <w:spacing w:after="120"/>
        <w:ind w:left="1286" w:hanging="577"/>
        <w:rPr>
          <w:rFonts w:ascii="Arial" w:hAnsi="Arial" w:cs="Arial"/>
          <w:sz w:val="22"/>
          <w:szCs w:val="22"/>
        </w:rPr>
      </w:pPr>
      <w:r>
        <w:rPr>
          <w:rFonts w:ascii="Arial" w:hAnsi="Arial" w:cs="Arial"/>
          <w:sz w:val="22"/>
          <w:szCs w:val="22"/>
        </w:rPr>
        <w:t>neodůvodněné či opakované nedodržení objednaného rozsahu a způsobu poskytnutí Služeb;</w:t>
      </w:r>
    </w:p>
    <w:p w:rsidR="005A1C81" w:rsidRDefault="005A1C81" w:rsidP="00EF45BD">
      <w:pPr>
        <w:numPr>
          <w:ilvl w:val="0"/>
          <w:numId w:val="16"/>
        </w:numPr>
        <w:tabs>
          <w:tab w:val="clear" w:pos="720"/>
          <w:tab w:val="num" w:pos="1277"/>
        </w:tabs>
        <w:spacing w:after="120"/>
        <w:ind w:left="1277" w:hanging="568"/>
        <w:rPr>
          <w:rFonts w:ascii="Arial" w:hAnsi="Arial" w:cs="Arial"/>
          <w:sz w:val="22"/>
          <w:szCs w:val="22"/>
        </w:rPr>
      </w:pPr>
      <w:r>
        <w:rPr>
          <w:rFonts w:ascii="Arial" w:hAnsi="Arial" w:cs="Arial"/>
          <w:sz w:val="22"/>
          <w:szCs w:val="22"/>
        </w:rPr>
        <w:t>prodlení Objednatele s kteroukoliv platbou faktury nebo její části o více než 30 kalendářních dnů po lhůtě splatnosti příslušné faktury;</w:t>
      </w:r>
    </w:p>
    <w:p w:rsidR="005A1C81" w:rsidRDefault="005A1C81" w:rsidP="00EF45BD">
      <w:pPr>
        <w:numPr>
          <w:ilvl w:val="0"/>
          <w:numId w:val="16"/>
        </w:numPr>
        <w:tabs>
          <w:tab w:val="clear" w:pos="720"/>
          <w:tab w:val="num" w:pos="1277"/>
        </w:tabs>
        <w:spacing w:after="120"/>
        <w:ind w:left="1277" w:hanging="568"/>
        <w:rPr>
          <w:rFonts w:ascii="Arial" w:hAnsi="Arial" w:cs="Arial"/>
          <w:sz w:val="22"/>
          <w:szCs w:val="22"/>
        </w:rPr>
      </w:pPr>
      <w:r>
        <w:rPr>
          <w:rFonts w:ascii="Arial" w:hAnsi="Arial" w:cs="Arial"/>
          <w:sz w:val="22"/>
          <w:szCs w:val="22"/>
        </w:rPr>
        <w:t>porušení povinností obsažených v čl. V. odst. 7. této Smlouvy;</w:t>
      </w:r>
    </w:p>
    <w:p w:rsidR="005A1C81" w:rsidRDefault="005A1C81" w:rsidP="00EF45BD">
      <w:pPr>
        <w:numPr>
          <w:ilvl w:val="0"/>
          <w:numId w:val="16"/>
        </w:numPr>
        <w:tabs>
          <w:tab w:val="clear" w:pos="720"/>
          <w:tab w:val="num" w:pos="1277"/>
        </w:tabs>
        <w:spacing w:after="120"/>
        <w:ind w:left="1277" w:hanging="568"/>
        <w:rPr>
          <w:rFonts w:ascii="Arial" w:hAnsi="Arial" w:cs="Arial"/>
          <w:sz w:val="22"/>
          <w:szCs w:val="22"/>
        </w:rPr>
      </w:pPr>
      <w:r>
        <w:rPr>
          <w:rFonts w:ascii="Arial" w:hAnsi="Arial" w:cs="Arial"/>
          <w:sz w:val="22"/>
          <w:szCs w:val="22"/>
        </w:rPr>
        <w:t>porušení povinností obsažených v čl. VII. této Smlouvy.</w:t>
      </w:r>
    </w:p>
    <w:p w:rsidR="005A1C81" w:rsidRDefault="005A1C81" w:rsidP="00EF45BD">
      <w:pPr>
        <w:numPr>
          <w:ilvl w:val="0"/>
          <w:numId w:val="15"/>
        </w:numPr>
        <w:tabs>
          <w:tab w:val="clear" w:pos="360"/>
          <w:tab w:val="num" w:pos="709"/>
        </w:tabs>
        <w:spacing w:after="120"/>
        <w:ind w:left="709" w:hanging="709"/>
        <w:rPr>
          <w:rFonts w:ascii="Arial" w:hAnsi="Arial" w:cs="Arial"/>
          <w:sz w:val="22"/>
          <w:szCs w:val="22"/>
        </w:rPr>
      </w:pPr>
      <w:r>
        <w:rPr>
          <w:rFonts w:ascii="Arial" w:hAnsi="Arial" w:cs="Arial"/>
          <w:sz w:val="22"/>
          <w:szCs w:val="22"/>
        </w:rPr>
        <w:t>Objednatel je oprávněn odstoupit od Smlouvy také tehdy, je-li s přihlédnutím ke všem okolnostem zřejmé, že Poskytovatel není schopen splnit své závazky dle Článku I. a II. Smlouvy nebo bylo-li během plnění předmětu této Smlouvy v rámci insolvenčního řízení vydáno rozhodnutí, že je Poskytovatel v úpadku. Objednatel může odstoupit od této Smlouvy i tehdy, jestliže se Poskytovatel dopustí vážného neprofesionálního chování nebo bude vyvíjet činnost, která bude v rozporu s obsahem, účelem nebo předmětem této Smlouvy.</w:t>
      </w:r>
    </w:p>
    <w:p w:rsidR="005A1C81" w:rsidRDefault="005A1C81" w:rsidP="00EF45BD">
      <w:pPr>
        <w:numPr>
          <w:ilvl w:val="0"/>
          <w:numId w:val="15"/>
        </w:numPr>
        <w:tabs>
          <w:tab w:val="clear" w:pos="360"/>
          <w:tab w:val="num" w:pos="709"/>
        </w:tabs>
        <w:spacing w:after="120"/>
        <w:ind w:left="709" w:hanging="709"/>
        <w:rPr>
          <w:rFonts w:ascii="Arial" w:hAnsi="Arial" w:cs="Arial"/>
          <w:sz w:val="22"/>
          <w:szCs w:val="22"/>
        </w:rPr>
      </w:pPr>
      <w:r>
        <w:rPr>
          <w:rFonts w:ascii="Arial" w:hAnsi="Arial" w:cs="Arial"/>
          <w:sz w:val="22"/>
          <w:szCs w:val="22"/>
        </w:rPr>
        <w:t>Odstoupení od Smlouvy musí být učiněno písemnou formou a prokazatelně doručeno do sídla druhé Smluvní strany. Právní účinky odstoupení nastávají dnem doručení oznámení o odstoupení od Smlouvy druhé Smluvní straně.</w:t>
      </w:r>
    </w:p>
    <w:p w:rsidR="005A1C81" w:rsidRDefault="005A1C81" w:rsidP="00EF45BD">
      <w:pPr>
        <w:numPr>
          <w:ilvl w:val="0"/>
          <w:numId w:val="15"/>
        </w:numPr>
        <w:tabs>
          <w:tab w:val="clear" w:pos="360"/>
          <w:tab w:val="num" w:pos="709"/>
        </w:tabs>
        <w:spacing w:after="120"/>
        <w:ind w:left="709" w:hanging="709"/>
        <w:rPr>
          <w:rFonts w:ascii="Arial" w:hAnsi="Arial" w:cs="Arial"/>
          <w:sz w:val="22"/>
          <w:szCs w:val="22"/>
        </w:rPr>
      </w:pPr>
      <w:r>
        <w:rPr>
          <w:rFonts w:ascii="Arial" w:hAnsi="Arial" w:cs="Arial"/>
          <w:sz w:val="22"/>
          <w:szCs w:val="22"/>
        </w:rPr>
        <w:t xml:space="preserve">Dojde-li k odstoupení od Smlouvy pro podstatné porušení povinností, je povinna Smluvní strana, která porušila smluvní povinnosti, uhradit druhé Smluvní straně </w:t>
      </w:r>
      <w:r>
        <w:rPr>
          <w:rFonts w:ascii="Arial" w:hAnsi="Arial" w:cs="Arial"/>
          <w:sz w:val="22"/>
          <w:szCs w:val="22"/>
        </w:rPr>
        <w:lastRenderedPageBreak/>
        <w:t xml:space="preserve">prokazatelně vynaložené náklady s plněním této Smlouvy do doby ukončení Smlouvy. </w:t>
      </w:r>
    </w:p>
    <w:p w:rsidR="005A1C81" w:rsidRDefault="005A1C81" w:rsidP="00EF45BD">
      <w:pPr>
        <w:numPr>
          <w:ilvl w:val="0"/>
          <w:numId w:val="15"/>
        </w:numPr>
        <w:tabs>
          <w:tab w:val="clear" w:pos="360"/>
          <w:tab w:val="num" w:pos="709"/>
        </w:tabs>
        <w:spacing w:after="120"/>
        <w:ind w:left="709" w:hanging="709"/>
        <w:rPr>
          <w:rFonts w:ascii="Arial" w:hAnsi="Arial" w:cs="Arial"/>
          <w:sz w:val="22"/>
          <w:szCs w:val="22"/>
        </w:rPr>
      </w:pPr>
      <w:r>
        <w:rPr>
          <w:rFonts w:ascii="Arial" w:hAnsi="Arial" w:cs="Arial"/>
          <w:sz w:val="22"/>
          <w:szCs w:val="22"/>
        </w:rPr>
        <w:t>Zánikem závazků uvedených v  této Smlouvě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w:t>
      </w:r>
    </w:p>
    <w:p w:rsidR="005A1C81" w:rsidRDefault="005A1C81" w:rsidP="005A1C81">
      <w:pPr>
        <w:jc w:val="center"/>
        <w:outlineLvl w:val="0"/>
        <w:rPr>
          <w:rFonts w:ascii="Arial" w:hAnsi="Arial" w:cs="Arial"/>
          <w:b/>
          <w:sz w:val="22"/>
          <w:szCs w:val="22"/>
        </w:rPr>
      </w:pPr>
    </w:p>
    <w:p w:rsidR="005A1C81" w:rsidRDefault="005A1C81" w:rsidP="005A1C81">
      <w:pPr>
        <w:jc w:val="center"/>
        <w:outlineLvl w:val="0"/>
        <w:rPr>
          <w:rFonts w:ascii="Arial" w:hAnsi="Arial" w:cs="Arial"/>
          <w:b/>
          <w:sz w:val="22"/>
          <w:szCs w:val="22"/>
        </w:rPr>
      </w:pPr>
      <w:r>
        <w:rPr>
          <w:rFonts w:ascii="Arial" w:hAnsi="Arial" w:cs="Arial"/>
          <w:b/>
          <w:sz w:val="22"/>
          <w:szCs w:val="22"/>
        </w:rPr>
        <w:t>Článek X.</w:t>
      </w:r>
    </w:p>
    <w:p w:rsidR="005A1C81" w:rsidRDefault="005A1C81" w:rsidP="005A1C81">
      <w:pPr>
        <w:spacing w:after="120"/>
        <w:jc w:val="center"/>
        <w:rPr>
          <w:rFonts w:ascii="Arial" w:hAnsi="Arial" w:cs="Arial"/>
          <w:b/>
          <w:sz w:val="22"/>
          <w:szCs w:val="22"/>
        </w:rPr>
      </w:pPr>
      <w:r>
        <w:rPr>
          <w:rFonts w:ascii="Arial" w:hAnsi="Arial" w:cs="Arial"/>
          <w:b/>
          <w:sz w:val="22"/>
          <w:szCs w:val="22"/>
        </w:rPr>
        <w:t>Uveřejnění Smlouvy</w:t>
      </w:r>
    </w:p>
    <w:p w:rsidR="005A1C81" w:rsidRDefault="005A1C81" w:rsidP="000B2BCC">
      <w:pPr>
        <w:numPr>
          <w:ilvl w:val="0"/>
          <w:numId w:val="22"/>
        </w:numPr>
        <w:spacing w:after="120"/>
        <w:rPr>
          <w:rFonts w:ascii="Arial" w:hAnsi="Arial" w:cs="Arial"/>
          <w:sz w:val="22"/>
          <w:szCs w:val="22"/>
        </w:rPr>
      </w:pPr>
      <w:r>
        <w:rPr>
          <w:rFonts w:ascii="Arial" w:hAnsi="Arial" w:cs="Arial"/>
          <w:sz w:val="22"/>
          <w:szCs w:val="22"/>
        </w:rPr>
        <w:t>Smluvní strany jsou si plně vědomy zákonné povinnosti Smluvních stran uveřejnit dle zákona č. 340/2015 Sb., o zvláštních podmínkách účinnosti některých smluv, uveřejňování těchto smluv a o registru smluv (zákon o registru smluv), tuto Smlouvu, a všechny případné dohody, kterými se tato Smlouva doplňuje, mění, nahrazuje nebo ruší, prostřednictvím registru smluv.</w:t>
      </w:r>
    </w:p>
    <w:p w:rsidR="005A1C81" w:rsidRDefault="005A1C81" w:rsidP="000B2BCC">
      <w:pPr>
        <w:numPr>
          <w:ilvl w:val="0"/>
          <w:numId w:val="22"/>
        </w:numPr>
        <w:spacing w:after="120"/>
        <w:rPr>
          <w:rFonts w:ascii="Arial" w:hAnsi="Arial" w:cs="Arial"/>
          <w:sz w:val="22"/>
          <w:szCs w:val="22"/>
        </w:rPr>
      </w:pPr>
      <w:r>
        <w:rPr>
          <w:rFonts w:ascii="Arial" w:hAnsi="Arial" w:cs="Arial"/>
          <w:sz w:val="22"/>
          <w:szCs w:val="22"/>
        </w:rPr>
        <w:t xml:space="preserve">Uveřejněním Smlouvy dle odst. 1. tohoto článku se rozumí uveřejnění elektronického obrazu textového obsahu Smlouvy v otevřeném a strojově čitelném formátu a rovněž </w:t>
      </w:r>
      <w:proofErr w:type="spellStart"/>
      <w:r>
        <w:rPr>
          <w:rFonts w:ascii="Arial" w:hAnsi="Arial" w:cs="Arial"/>
          <w:sz w:val="22"/>
          <w:szCs w:val="22"/>
        </w:rPr>
        <w:t>metadat</w:t>
      </w:r>
      <w:proofErr w:type="spellEnd"/>
      <w:r>
        <w:rPr>
          <w:rFonts w:ascii="Arial" w:hAnsi="Arial" w:cs="Arial"/>
          <w:sz w:val="22"/>
          <w:szCs w:val="22"/>
        </w:rPr>
        <w:t>, podle § 5 odst. (1) zákona o registru smluv, prostřednictvím registru smluv.</w:t>
      </w:r>
    </w:p>
    <w:p w:rsidR="005A1C81" w:rsidRDefault="005A1C81" w:rsidP="000B2BCC">
      <w:pPr>
        <w:numPr>
          <w:ilvl w:val="0"/>
          <w:numId w:val="22"/>
        </w:numPr>
        <w:spacing w:after="120"/>
        <w:rPr>
          <w:rFonts w:ascii="Arial" w:hAnsi="Arial" w:cs="Arial"/>
          <w:sz w:val="22"/>
          <w:szCs w:val="22"/>
        </w:rPr>
      </w:pPr>
      <w:r>
        <w:rPr>
          <w:rFonts w:ascii="Arial" w:hAnsi="Arial" w:cs="Arial"/>
          <w:sz w:val="22"/>
          <w:szCs w:val="22"/>
        </w:rPr>
        <w:t xml:space="preserve">Smluvní strany se dohodly, že tuto Smlouvu zašle správci registru smluv k uveřejnění prostřednictvím registru smluv Objednatel. Poskytovatel je povinen zkontrolovat, že Smlouva včetně všech příloh a </w:t>
      </w:r>
      <w:proofErr w:type="spellStart"/>
      <w:r>
        <w:rPr>
          <w:rFonts w:ascii="Arial" w:hAnsi="Arial" w:cs="Arial"/>
          <w:sz w:val="22"/>
          <w:szCs w:val="22"/>
        </w:rPr>
        <w:t>metadat</w:t>
      </w:r>
      <w:proofErr w:type="spellEnd"/>
      <w:r>
        <w:rPr>
          <w:rFonts w:ascii="Arial" w:hAnsi="Arial" w:cs="Arial"/>
          <w:sz w:val="22"/>
          <w:szCs w:val="22"/>
        </w:rPr>
        <w:t xml:space="preserve"> byla řádně v registru smluv uveřejněna. V případě, že Poskytovatel zjistí jakékoliv nepřesnosti či nedostatky, je povinen bez zbytečného odkladu o nich Objednatele informovat. </w:t>
      </w:r>
    </w:p>
    <w:p w:rsidR="005A1C81" w:rsidRDefault="005A1C81" w:rsidP="000B2BCC">
      <w:pPr>
        <w:numPr>
          <w:ilvl w:val="0"/>
          <w:numId w:val="22"/>
        </w:numPr>
        <w:spacing w:after="120"/>
        <w:rPr>
          <w:rFonts w:ascii="Arial" w:hAnsi="Arial" w:cs="Arial"/>
          <w:sz w:val="22"/>
          <w:szCs w:val="22"/>
        </w:rPr>
      </w:pPr>
      <w:r>
        <w:rPr>
          <w:rFonts w:ascii="Arial" w:hAnsi="Arial" w:cs="Arial"/>
          <w:sz w:val="22"/>
          <w:szCs w:val="22"/>
        </w:rPr>
        <w:t>Postup uvedený v odst. 3. tohoto článku se Smluvní strany zavazují dodržovat i v případě uveřejňování jakýchkoli dalších dohod, kterými se tato Smlouva bude případně doplňovat, měnit, nahrazovat nebo rušit.</w:t>
      </w:r>
    </w:p>
    <w:p w:rsidR="005A1C81" w:rsidRDefault="005A1C81" w:rsidP="000B2BCC">
      <w:pPr>
        <w:numPr>
          <w:ilvl w:val="0"/>
          <w:numId w:val="22"/>
        </w:numPr>
        <w:spacing w:after="120"/>
        <w:rPr>
          <w:rFonts w:ascii="Arial" w:hAnsi="Arial" w:cs="Arial"/>
          <w:sz w:val="22"/>
          <w:szCs w:val="22"/>
        </w:rPr>
      </w:pPr>
      <w:r>
        <w:rPr>
          <w:rFonts w:ascii="Arial" w:hAnsi="Arial" w:cs="Arial"/>
          <w:sz w:val="22"/>
          <w:szCs w:val="22"/>
        </w:rPr>
        <w:t>Poskytovatel bere na vědomí a souhlasí s tím, že Objednatel rovněž uveřejní tuto Smlouvu (tj. celé znění včetně všech příloh) včetně případných dodatků, na svém profilu zadavatele.</w:t>
      </w:r>
      <w:r w:rsidRPr="000B2BCC">
        <w:rPr>
          <w:rFonts w:ascii="Arial" w:hAnsi="Arial" w:cs="Arial"/>
          <w:sz w:val="22"/>
          <w:szCs w:val="22"/>
        </w:rPr>
        <w:t xml:space="preserve"> </w:t>
      </w:r>
      <w:r>
        <w:rPr>
          <w:rFonts w:ascii="Arial" w:hAnsi="Arial" w:cs="Arial"/>
          <w:sz w:val="22"/>
          <w:szCs w:val="22"/>
        </w:rPr>
        <w:t xml:space="preserve">Profilem zadavatele je elektronický nástroj, prostřednictvím kterého Objednatel jako veřejný zadavatel dle ZZVZ a interních předpisů VZP ČR uveřejňuje informace a dokumenty ke svým veřejným zakázkám způsobem, který umožňuje neomezený přístup. </w:t>
      </w:r>
    </w:p>
    <w:p w:rsidR="005A1C81" w:rsidRDefault="005A1C81" w:rsidP="00152CE9">
      <w:pPr>
        <w:numPr>
          <w:ilvl w:val="0"/>
          <w:numId w:val="22"/>
        </w:numPr>
        <w:spacing w:after="120"/>
        <w:rPr>
          <w:rFonts w:ascii="Arial" w:hAnsi="Arial" w:cs="Arial"/>
          <w:sz w:val="22"/>
          <w:szCs w:val="22"/>
        </w:rPr>
      </w:pPr>
      <w:r>
        <w:rPr>
          <w:rFonts w:ascii="Arial" w:hAnsi="Arial" w:cs="Arial"/>
          <w:sz w:val="22"/>
          <w:szCs w:val="22"/>
        </w:rPr>
        <w:t xml:space="preserve">Poskytovatel výslovně souhlasí s tím, že s výjimkou ustanovení znečitelněných v souladu se zákonem bude uveřejněno úplné znění Smlouvy. </w:t>
      </w:r>
    </w:p>
    <w:p w:rsidR="005A1C81" w:rsidRDefault="005A1C81" w:rsidP="005A1C81">
      <w:pPr>
        <w:outlineLvl w:val="0"/>
        <w:rPr>
          <w:rFonts w:ascii="Arial" w:hAnsi="Arial" w:cs="Arial"/>
          <w:b/>
          <w:sz w:val="22"/>
          <w:szCs w:val="22"/>
        </w:rPr>
      </w:pPr>
    </w:p>
    <w:p w:rsidR="005A1C81" w:rsidRDefault="005A1C81" w:rsidP="005A1C81">
      <w:pPr>
        <w:jc w:val="center"/>
        <w:outlineLvl w:val="0"/>
        <w:rPr>
          <w:rFonts w:ascii="Arial" w:hAnsi="Arial" w:cs="Arial"/>
          <w:b/>
          <w:sz w:val="22"/>
          <w:szCs w:val="22"/>
        </w:rPr>
      </w:pPr>
      <w:r>
        <w:rPr>
          <w:rFonts w:ascii="Arial" w:hAnsi="Arial" w:cs="Arial"/>
          <w:b/>
          <w:sz w:val="22"/>
          <w:szCs w:val="22"/>
        </w:rPr>
        <w:t>Článek XI.</w:t>
      </w:r>
    </w:p>
    <w:p w:rsidR="005A1C81" w:rsidRDefault="005A1C81" w:rsidP="005A1C81">
      <w:pPr>
        <w:pStyle w:val="Nadpis1"/>
        <w:jc w:val="center"/>
        <w:rPr>
          <w:rFonts w:ascii="Arial" w:hAnsi="Arial" w:cs="Arial"/>
          <w:sz w:val="22"/>
          <w:szCs w:val="22"/>
        </w:rPr>
      </w:pPr>
      <w:r>
        <w:rPr>
          <w:rFonts w:ascii="Arial" w:hAnsi="Arial" w:cs="Arial"/>
          <w:sz w:val="22"/>
          <w:szCs w:val="22"/>
        </w:rPr>
        <w:t>Závěrečná ustanovení</w:t>
      </w:r>
    </w:p>
    <w:p w:rsidR="005A1C81" w:rsidRDefault="005A1C81" w:rsidP="005A1C81">
      <w:pPr>
        <w:rPr>
          <w:rFonts w:ascii="Arial" w:hAnsi="Arial" w:cs="Arial"/>
          <w:sz w:val="22"/>
          <w:szCs w:val="22"/>
        </w:rPr>
      </w:pPr>
    </w:p>
    <w:p w:rsidR="005A1C81" w:rsidRDefault="005A1C81" w:rsidP="00EF45BD">
      <w:pPr>
        <w:numPr>
          <w:ilvl w:val="1"/>
          <w:numId w:val="18"/>
        </w:numPr>
        <w:tabs>
          <w:tab w:val="clear" w:pos="360"/>
          <w:tab w:val="num" w:pos="709"/>
        </w:tabs>
        <w:spacing w:after="120"/>
        <w:ind w:left="709" w:hanging="709"/>
        <w:rPr>
          <w:rFonts w:ascii="Arial" w:hAnsi="Arial" w:cs="Arial"/>
          <w:sz w:val="22"/>
          <w:szCs w:val="22"/>
        </w:rPr>
      </w:pPr>
      <w:r>
        <w:rPr>
          <w:rFonts w:ascii="Arial" w:hAnsi="Arial" w:cs="Arial"/>
          <w:sz w:val="22"/>
          <w:szCs w:val="22"/>
        </w:rPr>
        <w:t>Tato Smlouva a vztahy z této Smlouvy vyplývající se řídí právním řádem České republiky, zejména příslušnými ustanoveními Občanského zákoníku.</w:t>
      </w:r>
    </w:p>
    <w:p w:rsidR="005A1C81" w:rsidRDefault="005A1C81" w:rsidP="00EF45BD">
      <w:pPr>
        <w:numPr>
          <w:ilvl w:val="1"/>
          <w:numId w:val="18"/>
        </w:numPr>
        <w:tabs>
          <w:tab w:val="clear" w:pos="360"/>
          <w:tab w:val="num" w:pos="709"/>
        </w:tabs>
        <w:spacing w:after="120"/>
        <w:ind w:left="709" w:hanging="709"/>
        <w:rPr>
          <w:rFonts w:ascii="Arial" w:hAnsi="Arial" w:cs="Arial"/>
          <w:sz w:val="22"/>
          <w:szCs w:val="22"/>
        </w:rPr>
      </w:pPr>
      <w:r>
        <w:rPr>
          <w:rFonts w:ascii="Arial" w:hAnsi="Arial" w:cs="Arial"/>
          <w:sz w:val="22"/>
          <w:szCs w:val="22"/>
        </w:rPr>
        <w:t>Smluvní strany se dohodly, že vylučují možnost akceptace nabídky (tj. návrhu Smlouvy) s dodatkem či jakoukoliv jinou odchylku od textu nabídky.</w:t>
      </w:r>
    </w:p>
    <w:p w:rsidR="005A1C81" w:rsidRDefault="005A1C81" w:rsidP="00EF45BD">
      <w:pPr>
        <w:numPr>
          <w:ilvl w:val="1"/>
          <w:numId w:val="18"/>
        </w:numPr>
        <w:tabs>
          <w:tab w:val="clear" w:pos="360"/>
          <w:tab w:val="num" w:pos="709"/>
        </w:tabs>
        <w:spacing w:after="120"/>
        <w:ind w:left="709" w:hanging="709"/>
        <w:rPr>
          <w:rFonts w:ascii="Arial" w:hAnsi="Arial" w:cs="Arial"/>
          <w:sz w:val="22"/>
          <w:szCs w:val="22"/>
        </w:rPr>
      </w:pPr>
      <w:r>
        <w:rPr>
          <w:rFonts w:ascii="Arial" w:hAnsi="Arial" w:cs="Arial"/>
          <w:sz w:val="22"/>
          <w:szCs w:val="22"/>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dodatcích.</w:t>
      </w:r>
    </w:p>
    <w:p w:rsidR="005A1C81" w:rsidRDefault="005A1C81" w:rsidP="00EF45BD">
      <w:pPr>
        <w:pStyle w:val="Zkladntextodsazen2"/>
        <w:numPr>
          <w:ilvl w:val="1"/>
          <w:numId w:val="18"/>
        </w:numPr>
        <w:tabs>
          <w:tab w:val="clear" w:pos="360"/>
          <w:tab w:val="num" w:pos="709"/>
          <w:tab w:val="num" w:pos="1440"/>
        </w:tabs>
        <w:spacing w:line="240" w:lineRule="auto"/>
        <w:ind w:left="709" w:hanging="709"/>
        <w:rPr>
          <w:rFonts w:ascii="Arial" w:hAnsi="Arial" w:cs="Arial"/>
          <w:sz w:val="22"/>
          <w:szCs w:val="22"/>
        </w:rPr>
      </w:pPr>
      <w:r>
        <w:rPr>
          <w:rFonts w:ascii="Arial" w:hAnsi="Arial" w:cs="Arial"/>
          <w:sz w:val="22"/>
          <w:szCs w:val="22"/>
        </w:rPr>
        <w:lastRenderedPageBreak/>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osob pověřených k jednání ve věci plnění podmínek této Smlouvy nebo jejich kontaktních údajů, uvedených v odstavci 10. tohoto článku. Tyto změny mohou být činěny písemným oznámením, zaslaným příslušné Smluvní straně bez zbytečného odkladu po vzniku takové změny. Jakákoliv ústní ujednání, týkající se plnění této Smlouvy, která nejsou písemně potvrzena oběma Smluvními stranami, jsou právně neúčinná.</w:t>
      </w:r>
    </w:p>
    <w:p w:rsidR="005A1C81" w:rsidRDefault="005A1C81" w:rsidP="00EF45BD">
      <w:pPr>
        <w:pStyle w:val="Zkladntextodsazen2"/>
        <w:numPr>
          <w:ilvl w:val="1"/>
          <w:numId w:val="18"/>
        </w:numPr>
        <w:tabs>
          <w:tab w:val="clear" w:pos="360"/>
          <w:tab w:val="num" w:pos="709"/>
        </w:tabs>
        <w:spacing w:before="120" w:line="240" w:lineRule="auto"/>
        <w:ind w:left="709" w:hanging="709"/>
        <w:rPr>
          <w:rFonts w:ascii="Arial" w:hAnsi="Arial" w:cs="Arial"/>
        </w:rPr>
      </w:pPr>
      <w:r>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r>
        <w:rPr>
          <w:rFonts w:ascii="Arial" w:hAnsi="Arial" w:cs="Arial"/>
        </w:rPr>
        <w:t>.</w:t>
      </w:r>
    </w:p>
    <w:p w:rsidR="005A1C81" w:rsidRDefault="005A1C81" w:rsidP="00EF45BD">
      <w:pPr>
        <w:numPr>
          <w:ilvl w:val="1"/>
          <w:numId w:val="18"/>
        </w:numPr>
        <w:tabs>
          <w:tab w:val="clear" w:pos="360"/>
          <w:tab w:val="num" w:pos="709"/>
        </w:tabs>
        <w:spacing w:after="120"/>
        <w:ind w:left="709" w:hanging="709"/>
        <w:rPr>
          <w:rFonts w:ascii="Arial" w:hAnsi="Arial" w:cs="Arial"/>
          <w:sz w:val="22"/>
          <w:szCs w:val="22"/>
        </w:rPr>
      </w:pPr>
      <w:r>
        <w:rPr>
          <w:rFonts w:ascii="Arial" w:hAnsi="Arial" w:cs="Arial"/>
          <w:sz w:val="22"/>
          <w:szCs w:val="22"/>
        </w:rPr>
        <w:t>Nadpisy jednotlivých článků Smlouvy mají pouze orientační charakter a v žádném případě nebudou sloužit resp. napomáhat výkladu jednotlivých ustanovení Smlouvy.</w:t>
      </w:r>
    </w:p>
    <w:p w:rsidR="005A1C81" w:rsidRDefault="005A1C81" w:rsidP="00EF45BD">
      <w:pPr>
        <w:numPr>
          <w:ilvl w:val="1"/>
          <w:numId w:val="18"/>
        </w:numPr>
        <w:tabs>
          <w:tab w:val="clear" w:pos="360"/>
          <w:tab w:val="num" w:pos="709"/>
        </w:tabs>
        <w:spacing w:after="120"/>
        <w:ind w:left="709" w:hanging="709"/>
        <w:rPr>
          <w:rFonts w:ascii="Arial" w:hAnsi="Arial" w:cs="Arial"/>
          <w:sz w:val="22"/>
          <w:szCs w:val="22"/>
        </w:rPr>
      </w:pPr>
      <w:r>
        <w:rPr>
          <w:rFonts w:ascii="Arial" w:hAnsi="Arial" w:cs="Arial"/>
          <w:sz w:val="22"/>
          <w:szCs w:val="22"/>
        </w:rPr>
        <w:t>Poskytovatel není oprávněn bez předchozího písemného souhlasu Objednatele postoupit či převést jakákoliv práva či povinnosti vyplývající z této Smlouvy na jakoukoliv třetí osobu.</w:t>
      </w:r>
    </w:p>
    <w:p w:rsidR="005A1C81" w:rsidRDefault="005A1C81" w:rsidP="00EF45BD">
      <w:pPr>
        <w:numPr>
          <w:ilvl w:val="1"/>
          <w:numId w:val="18"/>
        </w:numPr>
        <w:tabs>
          <w:tab w:val="clear" w:pos="360"/>
          <w:tab w:val="num" w:pos="709"/>
        </w:tabs>
        <w:spacing w:after="120"/>
        <w:ind w:left="709" w:hanging="709"/>
        <w:rPr>
          <w:rFonts w:ascii="Arial" w:hAnsi="Arial" w:cs="Arial"/>
          <w:sz w:val="22"/>
          <w:szCs w:val="22"/>
        </w:rPr>
      </w:pPr>
      <w:r>
        <w:rPr>
          <w:rFonts w:ascii="Arial" w:hAnsi="Arial" w:cs="Arial"/>
          <w:sz w:val="22"/>
          <w:szCs w:val="22"/>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5A1C81" w:rsidRDefault="005A1C81" w:rsidP="00EF45BD">
      <w:pPr>
        <w:numPr>
          <w:ilvl w:val="1"/>
          <w:numId w:val="18"/>
        </w:numPr>
        <w:tabs>
          <w:tab w:val="clear" w:pos="360"/>
          <w:tab w:val="num" w:pos="709"/>
        </w:tabs>
        <w:spacing w:after="120"/>
        <w:ind w:left="709" w:hanging="709"/>
        <w:rPr>
          <w:rFonts w:ascii="Arial" w:hAnsi="Arial" w:cs="Arial"/>
          <w:sz w:val="22"/>
          <w:szCs w:val="22"/>
        </w:rPr>
      </w:pPr>
      <w:r>
        <w:rPr>
          <w:rFonts w:ascii="Arial" w:hAnsi="Arial" w:cs="Arial"/>
          <w:sz w:val="22"/>
          <w:szCs w:val="22"/>
        </w:rPr>
        <w:t xml:space="preserve">Nedílnou součástí této Smlouvy je </w:t>
      </w:r>
      <w:r>
        <w:rPr>
          <w:rFonts w:ascii="Arial" w:hAnsi="Arial" w:cs="Arial"/>
          <w:sz w:val="22"/>
          <w:szCs w:val="22"/>
          <w:u w:val="single"/>
        </w:rPr>
        <w:t>Příloha č. 1</w:t>
      </w:r>
      <w:r>
        <w:rPr>
          <w:rFonts w:ascii="Arial" w:hAnsi="Arial" w:cs="Arial"/>
          <w:sz w:val="22"/>
          <w:szCs w:val="22"/>
        </w:rPr>
        <w:t xml:space="preserve"> – výňatek nabídky Poskytovatele ze dne 8. 12. 2018 </w:t>
      </w:r>
      <w:r w:rsidR="00152CE9">
        <w:rPr>
          <w:rFonts w:ascii="Arial" w:hAnsi="Arial" w:cs="Arial"/>
          <w:sz w:val="22"/>
          <w:szCs w:val="22"/>
        </w:rPr>
        <w:t>(1 list)</w:t>
      </w:r>
      <w:r>
        <w:rPr>
          <w:rFonts w:ascii="Arial" w:hAnsi="Arial" w:cs="Arial"/>
          <w:sz w:val="22"/>
          <w:szCs w:val="22"/>
        </w:rPr>
        <w:t>.</w:t>
      </w:r>
    </w:p>
    <w:p w:rsidR="005A1C81" w:rsidRDefault="005A1C81" w:rsidP="00EF45BD">
      <w:pPr>
        <w:pStyle w:val="Zkladntextodsazen2"/>
        <w:numPr>
          <w:ilvl w:val="1"/>
          <w:numId w:val="18"/>
        </w:numPr>
        <w:tabs>
          <w:tab w:val="clear" w:pos="360"/>
          <w:tab w:val="num" w:pos="709"/>
          <w:tab w:val="num" w:pos="1440"/>
        </w:tabs>
        <w:spacing w:after="0" w:line="240" w:lineRule="auto"/>
        <w:ind w:left="709" w:hanging="709"/>
        <w:rPr>
          <w:rFonts w:ascii="Arial" w:hAnsi="Arial" w:cs="Arial"/>
          <w:sz w:val="22"/>
          <w:szCs w:val="22"/>
        </w:rPr>
      </w:pPr>
      <w:r>
        <w:rPr>
          <w:rFonts w:ascii="Arial" w:hAnsi="Arial" w:cs="Arial"/>
          <w:sz w:val="22"/>
          <w:szCs w:val="22"/>
        </w:rPr>
        <w:t>K jednání ve věci plnění závazků Smluvních stran dle této Smlouvy jsou pověřeni:</w:t>
      </w:r>
    </w:p>
    <w:p w:rsidR="005A1C81" w:rsidRDefault="005A1C81" w:rsidP="005A1C81">
      <w:pPr>
        <w:pStyle w:val="Zkladntextodsazen2"/>
        <w:tabs>
          <w:tab w:val="num" w:pos="1440"/>
        </w:tabs>
        <w:spacing w:after="0" w:line="240" w:lineRule="auto"/>
        <w:ind w:left="360"/>
        <w:rPr>
          <w:rFonts w:ascii="Arial" w:hAnsi="Arial" w:cs="Arial"/>
          <w:sz w:val="22"/>
          <w:szCs w:val="22"/>
        </w:rPr>
      </w:pPr>
    </w:p>
    <w:p w:rsidR="005A1C81" w:rsidRDefault="005A1C81" w:rsidP="00EF45BD">
      <w:pPr>
        <w:pStyle w:val="Zkladntextodsazen2"/>
        <w:numPr>
          <w:ilvl w:val="1"/>
          <w:numId w:val="19"/>
        </w:numPr>
        <w:spacing w:after="0" w:line="240" w:lineRule="auto"/>
        <w:ind w:left="709" w:firstLine="0"/>
        <w:rPr>
          <w:rFonts w:ascii="Arial" w:hAnsi="Arial" w:cs="Arial"/>
          <w:sz w:val="22"/>
          <w:szCs w:val="22"/>
        </w:rPr>
      </w:pPr>
      <w:r>
        <w:rPr>
          <w:rFonts w:ascii="Arial" w:hAnsi="Arial" w:cs="Arial"/>
          <w:sz w:val="22"/>
          <w:szCs w:val="22"/>
        </w:rPr>
        <w:t>za Objednatele:</w:t>
      </w:r>
    </w:p>
    <w:p w:rsidR="005A1C81" w:rsidRDefault="005A1C81" w:rsidP="005A1C81">
      <w:pPr>
        <w:pStyle w:val="Zkladntextodsazen2"/>
        <w:spacing w:after="0" w:line="240" w:lineRule="auto"/>
        <w:ind w:left="709" w:firstLine="707"/>
        <w:rPr>
          <w:rFonts w:ascii="Arial" w:hAnsi="Arial" w:cs="Arial"/>
          <w:sz w:val="22"/>
          <w:szCs w:val="22"/>
        </w:rPr>
      </w:pPr>
      <w:r>
        <w:rPr>
          <w:rFonts w:ascii="Arial" w:hAnsi="Arial" w:cs="Arial"/>
          <w:sz w:val="22"/>
          <w:szCs w:val="22"/>
        </w:rPr>
        <w:t xml:space="preserve">ve věcech smluvních Ing. Zdeněk Šimek, personální náměstek ředitele VZP </w:t>
      </w:r>
      <w:r w:rsidR="00152CE9">
        <w:rPr>
          <w:rFonts w:ascii="Arial" w:hAnsi="Arial" w:cs="Arial"/>
          <w:sz w:val="22"/>
          <w:szCs w:val="22"/>
        </w:rPr>
        <w:tab/>
      </w:r>
      <w:r>
        <w:rPr>
          <w:rFonts w:ascii="Arial" w:hAnsi="Arial" w:cs="Arial"/>
          <w:sz w:val="22"/>
          <w:szCs w:val="22"/>
        </w:rPr>
        <w:t xml:space="preserve">ČR, </w:t>
      </w:r>
    </w:p>
    <w:p w:rsidR="005A1C81" w:rsidRDefault="005A1C81" w:rsidP="005A1C81">
      <w:pPr>
        <w:pStyle w:val="Zkladntextodsazen2"/>
        <w:spacing w:after="0" w:line="240" w:lineRule="auto"/>
        <w:ind w:left="709" w:firstLine="707"/>
        <w:rPr>
          <w:rFonts w:ascii="Arial" w:hAnsi="Arial" w:cs="Arial"/>
          <w:sz w:val="22"/>
          <w:szCs w:val="22"/>
        </w:rPr>
      </w:pPr>
      <w:r>
        <w:rPr>
          <w:rFonts w:ascii="Arial" w:hAnsi="Arial" w:cs="Arial"/>
          <w:sz w:val="22"/>
          <w:szCs w:val="22"/>
        </w:rPr>
        <w:t xml:space="preserve">tel.: </w:t>
      </w:r>
      <w:r w:rsidR="00C758C3">
        <w:rPr>
          <w:rFonts w:ascii="Arial" w:hAnsi="Arial" w:cs="Arial"/>
          <w:sz w:val="22"/>
          <w:szCs w:val="22"/>
        </w:rPr>
        <w:t>xxxxxxxxxxxxxx</w:t>
      </w:r>
      <w:r>
        <w:rPr>
          <w:rFonts w:ascii="Arial" w:hAnsi="Arial" w:cs="Arial"/>
          <w:sz w:val="22"/>
          <w:szCs w:val="22"/>
        </w:rPr>
        <w:t>,</w:t>
      </w:r>
    </w:p>
    <w:p w:rsidR="005A1C81" w:rsidRDefault="005A1C81" w:rsidP="005A1C81">
      <w:pPr>
        <w:pStyle w:val="Zkladntextodsazen2"/>
        <w:spacing w:after="0" w:line="240" w:lineRule="auto"/>
        <w:ind w:left="709" w:firstLine="707"/>
        <w:rPr>
          <w:rStyle w:val="Hypertextovodkaz"/>
        </w:rPr>
      </w:pPr>
      <w:r>
        <w:rPr>
          <w:rFonts w:ascii="Arial" w:hAnsi="Arial" w:cs="Arial"/>
          <w:sz w:val="22"/>
          <w:szCs w:val="22"/>
        </w:rPr>
        <w:t xml:space="preserve">e-mail: </w:t>
      </w:r>
      <w:proofErr w:type="spellStart"/>
      <w:r w:rsidR="00C758C3">
        <w:rPr>
          <w:rFonts w:ascii="Arial" w:hAnsi="Arial" w:cs="Arial"/>
          <w:sz w:val="22"/>
          <w:szCs w:val="22"/>
        </w:rPr>
        <w:t>xxxxxxxxxxxxxx</w:t>
      </w:r>
      <w:proofErr w:type="spellEnd"/>
    </w:p>
    <w:p w:rsidR="005A1C81" w:rsidRDefault="005A1C81" w:rsidP="005A1C81">
      <w:pPr>
        <w:pStyle w:val="Zkladntextodsazen2"/>
        <w:spacing w:after="0" w:line="240" w:lineRule="auto"/>
        <w:ind w:left="709" w:firstLine="707"/>
      </w:pPr>
      <w:r>
        <w:rPr>
          <w:rFonts w:ascii="Arial" w:hAnsi="Arial" w:cs="Arial"/>
          <w:sz w:val="22"/>
          <w:szCs w:val="22"/>
        </w:rPr>
        <w:t xml:space="preserve">v ostatních obchodních věcech: </w:t>
      </w:r>
    </w:p>
    <w:p w:rsidR="005A1C81" w:rsidRDefault="00F32A1B" w:rsidP="005A1C81">
      <w:pPr>
        <w:pStyle w:val="Zkladntextodsazen2"/>
        <w:spacing w:after="0" w:line="240" w:lineRule="auto"/>
        <w:ind w:left="709" w:firstLine="707"/>
        <w:rPr>
          <w:rFonts w:ascii="Arial" w:hAnsi="Arial" w:cs="Arial"/>
          <w:sz w:val="22"/>
          <w:szCs w:val="22"/>
        </w:rPr>
      </w:pPr>
      <w:proofErr w:type="spellStart"/>
      <w:r>
        <w:rPr>
          <w:rFonts w:ascii="Arial" w:hAnsi="Arial" w:cs="Arial"/>
          <w:sz w:val="22"/>
          <w:szCs w:val="22"/>
        </w:rPr>
        <w:t>xxxxxxxxxxxxxx</w:t>
      </w:r>
      <w:proofErr w:type="spellEnd"/>
      <w:r w:rsidR="005A1C81">
        <w:rPr>
          <w:rFonts w:ascii="Arial" w:hAnsi="Arial" w:cs="Arial"/>
          <w:sz w:val="22"/>
          <w:szCs w:val="22"/>
        </w:rPr>
        <w:t>, vedoucí Oddělení rozvoje lidských zdrojů,</w:t>
      </w:r>
    </w:p>
    <w:p w:rsidR="005A1C81" w:rsidRDefault="005A1C81" w:rsidP="005A1C81">
      <w:pPr>
        <w:pStyle w:val="Zkladntextodsazen2"/>
        <w:spacing w:line="240" w:lineRule="auto"/>
        <w:ind w:left="709" w:firstLine="707"/>
        <w:rPr>
          <w:rStyle w:val="Hypertextovodkaz"/>
        </w:rPr>
      </w:pPr>
      <w:r>
        <w:rPr>
          <w:rFonts w:ascii="Arial" w:hAnsi="Arial" w:cs="Arial"/>
          <w:sz w:val="22"/>
          <w:szCs w:val="22"/>
        </w:rPr>
        <w:t xml:space="preserve">e-mail: </w:t>
      </w:r>
      <w:proofErr w:type="spellStart"/>
      <w:r w:rsidR="00F32A1B">
        <w:rPr>
          <w:rFonts w:ascii="Arial" w:hAnsi="Arial" w:cs="Arial"/>
          <w:sz w:val="22"/>
          <w:szCs w:val="22"/>
        </w:rPr>
        <w:t>xxxxxxxxxxxxxx</w:t>
      </w:r>
      <w:proofErr w:type="spellEnd"/>
      <w:r>
        <w:rPr>
          <w:rStyle w:val="Hypertextovodkaz"/>
          <w:rFonts w:ascii="Arial" w:hAnsi="Arial" w:cs="Arial"/>
          <w:sz w:val="22"/>
          <w:szCs w:val="22"/>
        </w:rPr>
        <w:t xml:space="preserve"> </w:t>
      </w:r>
    </w:p>
    <w:p w:rsidR="005A1C81" w:rsidRDefault="005A1C81" w:rsidP="00EF45BD">
      <w:pPr>
        <w:pStyle w:val="Zkladntextodsazen2"/>
        <w:numPr>
          <w:ilvl w:val="1"/>
          <w:numId w:val="19"/>
        </w:numPr>
        <w:spacing w:after="0" w:line="240" w:lineRule="auto"/>
        <w:ind w:left="709" w:firstLine="0"/>
      </w:pPr>
      <w:r>
        <w:rPr>
          <w:rFonts w:ascii="Arial" w:hAnsi="Arial" w:cs="Arial"/>
          <w:sz w:val="22"/>
          <w:szCs w:val="22"/>
        </w:rPr>
        <w:t>za Poskytovatele:</w:t>
      </w:r>
    </w:p>
    <w:p w:rsidR="005A1C81" w:rsidRDefault="005A1C81" w:rsidP="005A1C81">
      <w:pPr>
        <w:pStyle w:val="Zkladntextodsazen2"/>
        <w:spacing w:after="0" w:line="240" w:lineRule="auto"/>
        <w:ind w:left="709" w:firstLine="707"/>
        <w:rPr>
          <w:rFonts w:ascii="Arial" w:hAnsi="Arial" w:cs="Arial"/>
          <w:sz w:val="22"/>
          <w:szCs w:val="22"/>
        </w:rPr>
      </w:pPr>
      <w:r>
        <w:rPr>
          <w:rFonts w:ascii="Arial" w:hAnsi="Arial" w:cs="Arial"/>
          <w:sz w:val="22"/>
          <w:szCs w:val="22"/>
        </w:rPr>
        <w:t>ve věcech smluvních:</w:t>
      </w:r>
    </w:p>
    <w:p w:rsidR="005A1C81" w:rsidRDefault="005A1C81" w:rsidP="005A1C81">
      <w:pPr>
        <w:pStyle w:val="Zkladntextodsazen2"/>
        <w:spacing w:after="0" w:line="240" w:lineRule="auto"/>
        <w:ind w:left="709" w:firstLine="707"/>
        <w:rPr>
          <w:rFonts w:ascii="Arial" w:hAnsi="Arial" w:cs="Arial"/>
          <w:sz w:val="22"/>
          <w:szCs w:val="22"/>
        </w:rPr>
      </w:pPr>
      <w:r>
        <w:rPr>
          <w:rFonts w:ascii="Arial" w:hAnsi="Arial" w:cs="Arial"/>
          <w:sz w:val="22"/>
          <w:szCs w:val="22"/>
        </w:rPr>
        <w:t xml:space="preserve">Bc. Miloš Eichler, jednatel společnosti </w:t>
      </w:r>
    </w:p>
    <w:p w:rsidR="005A1C81" w:rsidRDefault="005A1C81" w:rsidP="005A1C81">
      <w:pPr>
        <w:pStyle w:val="Zkladntextodsazen2"/>
        <w:spacing w:after="0" w:line="240" w:lineRule="auto"/>
        <w:ind w:left="709" w:firstLine="707"/>
        <w:rPr>
          <w:rFonts w:ascii="Arial" w:hAnsi="Arial" w:cs="Arial"/>
          <w:sz w:val="22"/>
          <w:szCs w:val="22"/>
        </w:rPr>
      </w:pPr>
      <w:r>
        <w:rPr>
          <w:rFonts w:ascii="Arial" w:hAnsi="Arial" w:cs="Arial"/>
          <w:sz w:val="22"/>
          <w:szCs w:val="22"/>
        </w:rPr>
        <w:t xml:space="preserve">tel.: </w:t>
      </w:r>
      <w:proofErr w:type="spellStart"/>
      <w:r w:rsidR="00C758C3">
        <w:rPr>
          <w:rFonts w:ascii="Arial" w:hAnsi="Arial" w:cs="Arial"/>
          <w:sz w:val="22"/>
          <w:szCs w:val="22"/>
        </w:rPr>
        <w:t>xxxxxxxxxxxxxx</w:t>
      </w:r>
      <w:proofErr w:type="spellEnd"/>
    </w:p>
    <w:p w:rsidR="005A1C81" w:rsidRDefault="005A1C81" w:rsidP="005A1C81">
      <w:pPr>
        <w:pStyle w:val="Zkladntextodsazen2"/>
        <w:spacing w:after="0" w:line="240" w:lineRule="auto"/>
        <w:ind w:left="851" w:firstLine="565"/>
        <w:rPr>
          <w:rFonts w:ascii="Arial" w:hAnsi="Arial" w:cs="Arial"/>
          <w:sz w:val="22"/>
          <w:szCs w:val="22"/>
        </w:rPr>
      </w:pPr>
      <w:r>
        <w:rPr>
          <w:rFonts w:ascii="Arial" w:hAnsi="Arial" w:cs="Arial"/>
          <w:sz w:val="22"/>
          <w:szCs w:val="22"/>
        </w:rPr>
        <w:t>e-mail:</w:t>
      </w:r>
      <w:r>
        <w:rPr>
          <w:rFonts w:ascii="Arial" w:hAnsi="Arial" w:cs="Arial"/>
          <w:sz w:val="22"/>
          <w:szCs w:val="22"/>
        </w:rPr>
        <w:tab/>
      </w:r>
      <w:proofErr w:type="spellStart"/>
      <w:r w:rsidR="00C758C3">
        <w:rPr>
          <w:rFonts w:ascii="Arial" w:hAnsi="Arial" w:cs="Arial"/>
          <w:sz w:val="22"/>
          <w:szCs w:val="22"/>
        </w:rPr>
        <w:t>xxxxxxxxxxxxxx</w:t>
      </w:r>
      <w:proofErr w:type="spellEnd"/>
    </w:p>
    <w:p w:rsidR="005A1C81" w:rsidRDefault="005A1C81" w:rsidP="005A1C81">
      <w:pPr>
        <w:pStyle w:val="Zkladntextodsazen2"/>
        <w:spacing w:after="0" w:line="240" w:lineRule="auto"/>
        <w:ind w:left="709" w:firstLine="707"/>
        <w:rPr>
          <w:rFonts w:ascii="Arial" w:hAnsi="Arial" w:cs="Arial"/>
          <w:sz w:val="22"/>
          <w:szCs w:val="22"/>
        </w:rPr>
      </w:pPr>
      <w:r>
        <w:rPr>
          <w:rFonts w:ascii="Arial" w:hAnsi="Arial" w:cs="Arial"/>
          <w:sz w:val="22"/>
          <w:szCs w:val="22"/>
        </w:rPr>
        <w:t>ve věcech funkčnosti e-</w:t>
      </w:r>
      <w:proofErr w:type="spellStart"/>
      <w:r>
        <w:rPr>
          <w:rFonts w:ascii="Arial" w:hAnsi="Arial" w:cs="Arial"/>
          <w:sz w:val="22"/>
          <w:szCs w:val="22"/>
        </w:rPr>
        <w:t>learningu</w:t>
      </w:r>
      <w:proofErr w:type="spellEnd"/>
      <w:r>
        <w:rPr>
          <w:rFonts w:ascii="Arial" w:hAnsi="Arial" w:cs="Arial"/>
          <w:sz w:val="22"/>
          <w:szCs w:val="22"/>
        </w:rPr>
        <w:t>:</w:t>
      </w:r>
    </w:p>
    <w:p w:rsidR="005A1C81" w:rsidRDefault="00F32A1B" w:rsidP="005A1C81">
      <w:pPr>
        <w:pStyle w:val="Zkladntextodsazen2"/>
        <w:spacing w:after="0" w:line="240" w:lineRule="auto"/>
        <w:ind w:left="709" w:firstLine="707"/>
        <w:rPr>
          <w:rFonts w:ascii="Arial" w:hAnsi="Arial" w:cs="Arial"/>
          <w:sz w:val="22"/>
          <w:szCs w:val="22"/>
        </w:rPr>
      </w:pPr>
      <w:proofErr w:type="spellStart"/>
      <w:r>
        <w:rPr>
          <w:rFonts w:ascii="Arial" w:hAnsi="Arial" w:cs="Arial"/>
          <w:sz w:val="22"/>
          <w:szCs w:val="22"/>
        </w:rPr>
        <w:t>xxxxxxxxxxxxxx</w:t>
      </w:r>
      <w:proofErr w:type="spellEnd"/>
      <w:r w:rsidR="005A1C81">
        <w:rPr>
          <w:rFonts w:ascii="Arial" w:hAnsi="Arial" w:cs="Arial"/>
          <w:sz w:val="22"/>
          <w:szCs w:val="22"/>
        </w:rPr>
        <w:t>, pracovník Oddělení softwarového vývoje,</w:t>
      </w:r>
    </w:p>
    <w:p w:rsidR="005A1C81" w:rsidRDefault="005A1C81" w:rsidP="005A1C81">
      <w:pPr>
        <w:pStyle w:val="Zkladntextodsazen2"/>
        <w:spacing w:after="0" w:line="240" w:lineRule="auto"/>
        <w:ind w:left="709" w:firstLine="707"/>
        <w:rPr>
          <w:rFonts w:ascii="Arial" w:hAnsi="Arial" w:cs="Arial"/>
          <w:sz w:val="22"/>
          <w:szCs w:val="22"/>
        </w:rPr>
      </w:pPr>
      <w:r>
        <w:rPr>
          <w:rFonts w:ascii="Arial" w:hAnsi="Arial" w:cs="Arial"/>
          <w:sz w:val="22"/>
          <w:szCs w:val="22"/>
        </w:rPr>
        <w:t>Tel.:</w:t>
      </w:r>
      <w:r w:rsidR="00F32A1B" w:rsidRPr="00F32A1B">
        <w:rPr>
          <w:rFonts w:ascii="Arial" w:hAnsi="Arial" w:cs="Arial"/>
          <w:sz w:val="22"/>
          <w:szCs w:val="22"/>
        </w:rPr>
        <w:t xml:space="preserve"> </w:t>
      </w:r>
      <w:proofErr w:type="spellStart"/>
      <w:r w:rsidR="00F32A1B">
        <w:rPr>
          <w:rFonts w:ascii="Arial" w:hAnsi="Arial" w:cs="Arial"/>
          <w:sz w:val="22"/>
          <w:szCs w:val="22"/>
        </w:rPr>
        <w:t>xxxxxxxxxxxxxx</w:t>
      </w:r>
      <w:proofErr w:type="spellEnd"/>
    </w:p>
    <w:p w:rsidR="005A1C81" w:rsidRDefault="005A1C81" w:rsidP="005A1C81">
      <w:pPr>
        <w:pStyle w:val="Zkladntextodsazen2"/>
        <w:spacing w:after="0" w:line="240" w:lineRule="auto"/>
        <w:ind w:left="709" w:firstLine="707"/>
        <w:rPr>
          <w:rFonts w:ascii="Arial" w:hAnsi="Arial" w:cs="Arial"/>
          <w:sz w:val="22"/>
          <w:szCs w:val="22"/>
        </w:rPr>
      </w:pPr>
      <w:r>
        <w:rPr>
          <w:rFonts w:ascii="Arial" w:hAnsi="Arial" w:cs="Arial"/>
          <w:sz w:val="22"/>
          <w:szCs w:val="22"/>
        </w:rPr>
        <w:t xml:space="preserve">e-mail: </w:t>
      </w:r>
      <w:proofErr w:type="spellStart"/>
      <w:r w:rsidR="00F32A1B">
        <w:rPr>
          <w:rFonts w:ascii="Arial" w:hAnsi="Arial" w:cs="Arial"/>
          <w:sz w:val="22"/>
          <w:szCs w:val="22"/>
        </w:rPr>
        <w:t>xxxxxxxxxxxxxx</w:t>
      </w:r>
      <w:proofErr w:type="spellEnd"/>
      <w:r>
        <w:rPr>
          <w:rFonts w:ascii="Arial" w:hAnsi="Arial" w:cs="Arial"/>
          <w:sz w:val="22"/>
          <w:szCs w:val="22"/>
        </w:rPr>
        <w:tab/>
      </w:r>
      <w:r>
        <w:rPr>
          <w:rFonts w:ascii="Arial" w:hAnsi="Arial" w:cs="Arial"/>
          <w:sz w:val="22"/>
          <w:szCs w:val="22"/>
        </w:rPr>
        <w:tab/>
      </w:r>
    </w:p>
    <w:p w:rsidR="005A1C81" w:rsidRDefault="005A1C81" w:rsidP="005A1C81">
      <w:pPr>
        <w:pStyle w:val="Zkladntextodsazen2"/>
        <w:spacing w:after="0" w:line="240" w:lineRule="auto"/>
        <w:ind w:left="540"/>
        <w:rPr>
          <w:rFonts w:ascii="Arial" w:hAnsi="Arial" w:cs="Arial"/>
          <w:sz w:val="22"/>
          <w:szCs w:val="22"/>
        </w:rPr>
      </w:pPr>
    </w:p>
    <w:p w:rsidR="005A1C81" w:rsidRDefault="005A1C81" w:rsidP="00EF45BD">
      <w:pPr>
        <w:numPr>
          <w:ilvl w:val="1"/>
          <w:numId w:val="18"/>
        </w:numPr>
        <w:spacing w:after="120"/>
        <w:rPr>
          <w:rFonts w:ascii="Arial" w:hAnsi="Arial" w:cs="Arial"/>
          <w:sz w:val="22"/>
          <w:szCs w:val="22"/>
        </w:rPr>
      </w:pPr>
      <w:r>
        <w:rPr>
          <w:rFonts w:ascii="Arial" w:hAnsi="Arial" w:cs="Arial"/>
          <w:sz w:val="22"/>
          <w:szCs w:val="22"/>
        </w:rPr>
        <w:t>Tato Smlouva je vyhotovena ve čtyřech stejnopisech, z nichž každá Smluvní strana obdrží dvě vyhotovení s platností originálu.</w:t>
      </w:r>
    </w:p>
    <w:p w:rsidR="005A1C81" w:rsidRDefault="005A1C81" w:rsidP="00EF45BD">
      <w:pPr>
        <w:numPr>
          <w:ilvl w:val="1"/>
          <w:numId w:val="18"/>
        </w:numPr>
        <w:spacing w:after="120"/>
        <w:rPr>
          <w:rFonts w:ascii="Arial" w:hAnsi="Arial" w:cs="Arial"/>
          <w:sz w:val="22"/>
          <w:szCs w:val="22"/>
        </w:rPr>
      </w:pPr>
      <w:r>
        <w:rPr>
          <w:rFonts w:ascii="Arial" w:hAnsi="Arial" w:cs="Arial"/>
          <w:sz w:val="22"/>
          <w:szCs w:val="22"/>
        </w:rPr>
        <w:lastRenderedPageBreak/>
        <w:t>Smluvní strany prohlašují, že si tuto Smlouvu řádně přečetly a svůj souhlas s obsahem jednotlivých ustanovení Smlouvy, včetně jejích příloh, stvrzují svým podpisem.</w:t>
      </w:r>
    </w:p>
    <w:p w:rsidR="005A1C81" w:rsidRDefault="005A1C81" w:rsidP="005A1C81">
      <w:pPr>
        <w:spacing w:after="120"/>
        <w:rPr>
          <w:rFonts w:ascii="Arial" w:hAnsi="Arial" w:cs="Arial"/>
          <w:sz w:val="22"/>
          <w:szCs w:val="22"/>
        </w:rPr>
      </w:pPr>
    </w:p>
    <w:p w:rsidR="005A1C81" w:rsidRDefault="005A1C81" w:rsidP="005A1C81">
      <w:pPr>
        <w:spacing w:after="120"/>
        <w:rPr>
          <w:rFonts w:ascii="Arial" w:hAnsi="Arial" w:cs="Arial"/>
          <w:sz w:val="22"/>
          <w:szCs w:val="22"/>
        </w:rPr>
      </w:pPr>
      <w:r>
        <w:rPr>
          <w:rFonts w:ascii="Arial" w:hAnsi="Arial" w:cs="Arial"/>
          <w:sz w:val="22"/>
          <w:szCs w:val="22"/>
        </w:rPr>
        <w:t>V Praze dne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Praze dne </w:t>
      </w:r>
    </w:p>
    <w:p w:rsidR="005A1C81" w:rsidRDefault="005A1C81" w:rsidP="005A1C81">
      <w:pPr>
        <w:rPr>
          <w:rFonts w:ascii="Arial" w:hAnsi="Arial" w:cs="Arial"/>
          <w:b/>
          <w:sz w:val="22"/>
          <w:szCs w:val="22"/>
        </w:rPr>
      </w:pPr>
      <w:r>
        <w:rPr>
          <w:rFonts w:ascii="Arial" w:hAnsi="Arial" w:cs="Arial"/>
          <w:b/>
          <w:sz w:val="22"/>
          <w:szCs w:val="22"/>
        </w:rPr>
        <w:t xml:space="preserve">Všeobecná zdravotní </w:t>
      </w:r>
      <w:proofErr w:type="gramStart"/>
      <w:r>
        <w:rPr>
          <w:rFonts w:ascii="Arial" w:hAnsi="Arial" w:cs="Arial"/>
          <w:b/>
          <w:sz w:val="22"/>
          <w:szCs w:val="22"/>
        </w:rPr>
        <w:t>pojišťovna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rPr>
        <w:t>G U A R D   7, v.</w:t>
      </w:r>
      <w:proofErr w:type="gramEnd"/>
      <w:r>
        <w:rPr>
          <w:rFonts w:ascii="Arial" w:hAnsi="Arial" w:cs="Arial"/>
          <w:b/>
          <w:sz w:val="22"/>
        </w:rPr>
        <w:t>o.s.</w:t>
      </w:r>
    </w:p>
    <w:p w:rsidR="005A1C81" w:rsidRDefault="005A1C81" w:rsidP="005A1C81">
      <w:pPr>
        <w:rPr>
          <w:rFonts w:ascii="Arial" w:hAnsi="Arial" w:cs="Arial"/>
          <w:b/>
          <w:sz w:val="22"/>
          <w:szCs w:val="22"/>
        </w:rPr>
      </w:pPr>
      <w:r>
        <w:rPr>
          <w:rFonts w:ascii="Arial" w:hAnsi="Arial" w:cs="Arial"/>
          <w:b/>
          <w:sz w:val="22"/>
          <w:szCs w:val="22"/>
        </w:rPr>
        <w:t>České republiky</w:t>
      </w:r>
    </w:p>
    <w:p w:rsidR="005A1C81" w:rsidRDefault="005A1C81" w:rsidP="005A1C81">
      <w:pPr>
        <w:rPr>
          <w:rFonts w:ascii="Arial" w:hAnsi="Arial" w:cs="Arial"/>
          <w:b/>
          <w:sz w:val="22"/>
          <w:szCs w:val="22"/>
        </w:rPr>
      </w:pPr>
    </w:p>
    <w:p w:rsidR="005A1C81" w:rsidRDefault="005A1C81" w:rsidP="005A1C81">
      <w:pPr>
        <w:rPr>
          <w:rFonts w:ascii="Arial" w:hAnsi="Arial" w:cs="Arial"/>
          <w:b/>
          <w:sz w:val="22"/>
          <w:szCs w:val="22"/>
        </w:rPr>
      </w:pPr>
    </w:p>
    <w:p w:rsidR="005A1C81" w:rsidRDefault="005A1C81" w:rsidP="005A1C81">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5A1C81" w:rsidRDefault="005A1C81" w:rsidP="005A1C81">
      <w:pPr>
        <w:rPr>
          <w:rFonts w:ascii="Arial" w:hAnsi="Arial" w:cs="Arial"/>
          <w:sz w:val="22"/>
          <w:szCs w:val="22"/>
        </w:rPr>
      </w:pPr>
      <w:r>
        <w:rPr>
          <w:rFonts w:ascii="Arial" w:hAnsi="Arial" w:cs="Arial"/>
          <w:sz w:val="22"/>
          <w:szCs w:val="22"/>
        </w:rPr>
        <w:t>Ing. Zdeněk Šimek, Ph.D., MSc., MBA</w:t>
      </w:r>
      <w:r>
        <w:rPr>
          <w:rFonts w:ascii="Arial" w:hAnsi="Arial" w:cs="Arial"/>
          <w:sz w:val="22"/>
          <w:szCs w:val="22"/>
        </w:rPr>
        <w:tab/>
      </w:r>
      <w:r>
        <w:rPr>
          <w:rFonts w:ascii="Arial" w:hAnsi="Arial" w:cs="Arial"/>
          <w:sz w:val="22"/>
          <w:szCs w:val="22"/>
        </w:rPr>
        <w:tab/>
        <w:t>Bc. Miloš Eichler</w:t>
      </w:r>
    </w:p>
    <w:p w:rsidR="005A1C81" w:rsidRDefault="005A1C81" w:rsidP="005A1C81">
      <w:r>
        <w:rPr>
          <w:rFonts w:ascii="Arial" w:hAnsi="Arial" w:cs="Arial"/>
          <w:sz w:val="22"/>
          <w:szCs w:val="22"/>
        </w:rPr>
        <w:t>personální náměstek ředitele VZP ČR</w:t>
      </w:r>
      <w:r>
        <w:rPr>
          <w:rFonts w:ascii="Arial" w:hAnsi="Arial" w:cs="Arial"/>
          <w:sz w:val="22"/>
          <w:szCs w:val="22"/>
        </w:rPr>
        <w:tab/>
      </w:r>
      <w:r>
        <w:rPr>
          <w:rFonts w:ascii="Arial" w:hAnsi="Arial" w:cs="Arial"/>
          <w:sz w:val="22"/>
          <w:szCs w:val="22"/>
        </w:rPr>
        <w:tab/>
        <w:t xml:space="preserve">jednatel </w:t>
      </w:r>
    </w:p>
    <w:sectPr w:rsidR="005A1C81" w:rsidSect="005B7C9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6C9" w:rsidRDefault="002506C9" w:rsidP="00C70AE7">
      <w:r>
        <w:separator/>
      </w:r>
    </w:p>
  </w:endnote>
  <w:endnote w:type="continuationSeparator" w:id="0">
    <w:p w:rsidR="002506C9" w:rsidRDefault="002506C9" w:rsidP="00C7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793716"/>
      <w:docPartObj>
        <w:docPartGallery w:val="Page Numbers (Bottom of Page)"/>
        <w:docPartUnique/>
      </w:docPartObj>
    </w:sdtPr>
    <w:sdtEndPr/>
    <w:sdtContent>
      <w:p w:rsidR="00C70AE7" w:rsidRDefault="005B7C97">
        <w:pPr>
          <w:pStyle w:val="Zpat"/>
          <w:jc w:val="right"/>
        </w:pPr>
        <w:r>
          <w:fldChar w:fldCharType="begin"/>
        </w:r>
        <w:r w:rsidR="00C70AE7">
          <w:instrText>PAGE   \* MERGEFORMAT</w:instrText>
        </w:r>
        <w:r>
          <w:fldChar w:fldCharType="separate"/>
        </w:r>
        <w:r w:rsidR="008953CA">
          <w:rPr>
            <w:noProof/>
          </w:rPr>
          <w:t>1</w:t>
        </w:r>
        <w:r>
          <w:fldChar w:fldCharType="end"/>
        </w:r>
      </w:p>
    </w:sdtContent>
  </w:sdt>
  <w:p w:rsidR="00C70AE7" w:rsidRDefault="00C70AE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6C9" w:rsidRDefault="002506C9" w:rsidP="00C70AE7">
      <w:r>
        <w:separator/>
      </w:r>
    </w:p>
  </w:footnote>
  <w:footnote w:type="continuationSeparator" w:id="0">
    <w:p w:rsidR="002506C9" w:rsidRDefault="002506C9" w:rsidP="00C70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47B"/>
    <w:multiLevelType w:val="hybridMultilevel"/>
    <w:tmpl w:val="B7888522"/>
    <w:lvl w:ilvl="0" w:tplc="F15AA6C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0F1F55C5"/>
    <w:multiLevelType w:val="hybridMultilevel"/>
    <w:tmpl w:val="5D82A3E0"/>
    <w:lvl w:ilvl="0" w:tplc="BE7298C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14773B67"/>
    <w:multiLevelType w:val="hybridMultilevel"/>
    <w:tmpl w:val="C7E4F1D6"/>
    <w:lvl w:ilvl="0" w:tplc="67AEE29C">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0C61550"/>
    <w:multiLevelType w:val="hybridMultilevel"/>
    <w:tmpl w:val="9FF2880E"/>
    <w:lvl w:ilvl="0" w:tplc="04050017">
      <w:start w:val="1"/>
      <w:numFmt w:val="lowerLetter"/>
      <w:lvlText w:val="%1)"/>
      <w:lvlJc w:val="left"/>
      <w:pPr>
        <w:tabs>
          <w:tab w:val="num" w:pos="928"/>
        </w:tabs>
        <w:ind w:left="928" w:hanging="360"/>
      </w:pPr>
    </w:lvl>
    <w:lvl w:ilvl="1" w:tplc="F3A4629A">
      <w:start w:val="1"/>
      <w:numFmt w:val="decimal"/>
      <w:lvlText w:val="%2."/>
      <w:lvlJc w:val="left"/>
      <w:pPr>
        <w:tabs>
          <w:tab w:val="num" w:pos="360"/>
        </w:tabs>
        <w:ind w:left="360" w:hanging="360"/>
      </w:pPr>
      <w:rPr>
        <w:rFonts w:hint="default"/>
        <w:color w:val="auto"/>
        <w:sz w:val="22"/>
        <w:szCs w:val="22"/>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6">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EB50158"/>
    <w:multiLevelType w:val="hybridMultilevel"/>
    <w:tmpl w:val="B81696CA"/>
    <w:lvl w:ilvl="0" w:tplc="3BD4AC4C">
      <w:start w:val="1"/>
      <w:numFmt w:val="decimal"/>
      <w:lvlText w:val="%1."/>
      <w:lvlJc w:val="left"/>
      <w:pPr>
        <w:ind w:left="360" w:hanging="360"/>
      </w:pPr>
      <w:rPr>
        <w:rFonts w:ascii="Arial" w:eastAsia="Calibri" w:hAnsi="Arial"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4863DAB"/>
    <w:multiLevelType w:val="multilevel"/>
    <w:tmpl w:val="8342FC4A"/>
    <w:lvl w:ilvl="0">
      <w:start w:val="1"/>
      <w:numFmt w:val="decimal"/>
      <w:lvlText w:val="%1."/>
      <w:lvlJc w:val="left"/>
      <w:pPr>
        <w:tabs>
          <w:tab w:val="num" w:pos="360"/>
        </w:tabs>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5AD7890"/>
    <w:multiLevelType w:val="hybridMultilevel"/>
    <w:tmpl w:val="B186D910"/>
    <w:lvl w:ilvl="0" w:tplc="04050017">
      <w:start w:val="1"/>
      <w:numFmt w:val="lowerLetter"/>
      <w:lvlText w:val="%1)"/>
      <w:lvlJc w:val="left"/>
      <w:pPr>
        <w:ind w:left="720" w:hanging="360"/>
      </w:pPr>
      <w:rPr>
        <w:rFonts w:hint="default"/>
      </w:rPr>
    </w:lvl>
    <w:lvl w:ilvl="1" w:tplc="E4507850">
      <w:start w:val="1"/>
      <w:numFmt w:val="lowerRoman"/>
      <w:lvlText w:val="%2."/>
      <w:lvlJc w:val="righ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3F0733AD"/>
    <w:multiLevelType w:val="hybridMultilevel"/>
    <w:tmpl w:val="08F61E32"/>
    <w:lvl w:ilvl="0" w:tplc="D9DC46C4">
      <w:start w:val="1"/>
      <w:numFmt w:val="decimal"/>
      <w:lvlText w:val="%1."/>
      <w:lvlJc w:val="left"/>
      <w:pPr>
        <w:ind w:left="720" w:hanging="360"/>
      </w:pPr>
      <w:rPr>
        <w:rFonts w:cs="Times New Roman"/>
        <w:i w:val="0"/>
        <w:sz w:val="22"/>
        <w:szCs w:val="22"/>
      </w:rPr>
    </w:lvl>
    <w:lvl w:ilvl="1" w:tplc="CB946DA8">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1457A38"/>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2653BEA"/>
    <w:multiLevelType w:val="hybridMultilevel"/>
    <w:tmpl w:val="75722FD8"/>
    <w:lvl w:ilvl="0" w:tplc="04050017">
      <w:start w:val="1"/>
      <w:numFmt w:val="lowerLetter"/>
      <w:lvlText w:val="%1)"/>
      <w:lvlJc w:val="left"/>
      <w:pPr>
        <w:tabs>
          <w:tab w:val="num" w:pos="2842"/>
        </w:tabs>
        <w:ind w:left="2842" w:hanging="360"/>
      </w:pPr>
    </w:lvl>
    <w:lvl w:ilvl="1" w:tplc="04050019">
      <w:start w:val="1"/>
      <w:numFmt w:val="decimal"/>
      <w:lvlText w:val="%2."/>
      <w:lvlJc w:val="left"/>
      <w:pPr>
        <w:tabs>
          <w:tab w:val="num" w:pos="3562"/>
        </w:tabs>
        <w:ind w:left="3562" w:hanging="360"/>
      </w:pPr>
    </w:lvl>
    <w:lvl w:ilvl="2" w:tplc="0405001B">
      <w:start w:val="1"/>
      <w:numFmt w:val="decimal"/>
      <w:lvlText w:val="%3."/>
      <w:lvlJc w:val="left"/>
      <w:pPr>
        <w:tabs>
          <w:tab w:val="num" w:pos="4282"/>
        </w:tabs>
        <w:ind w:left="4282" w:hanging="360"/>
      </w:pPr>
    </w:lvl>
    <w:lvl w:ilvl="3" w:tplc="0405000F">
      <w:start w:val="1"/>
      <w:numFmt w:val="decimal"/>
      <w:lvlText w:val="%4."/>
      <w:lvlJc w:val="left"/>
      <w:pPr>
        <w:tabs>
          <w:tab w:val="num" w:pos="5002"/>
        </w:tabs>
        <w:ind w:left="5002" w:hanging="360"/>
      </w:pPr>
    </w:lvl>
    <w:lvl w:ilvl="4" w:tplc="04050019">
      <w:start w:val="1"/>
      <w:numFmt w:val="decimal"/>
      <w:lvlText w:val="%5."/>
      <w:lvlJc w:val="left"/>
      <w:pPr>
        <w:tabs>
          <w:tab w:val="num" w:pos="5722"/>
        </w:tabs>
        <w:ind w:left="5722" w:hanging="360"/>
      </w:pPr>
    </w:lvl>
    <w:lvl w:ilvl="5" w:tplc="0405001B">
      <w:start w:val="1"/>
      <w:numFmt w:val="decimal"/>
      <w:lvlText w:val="%6."/>
      <w:lvlJc w:val="left"/>
      <w:pPr>
        <w:tabs>
          <w:tab w:val="num" w:pos="6442"/>
        </w:tabs>
        <w:ind w:left="6442" w:hanging="360"/>
      </w:pPr>
    </w:lvl>
    <w:lvl w:ilvl="6" w:tplc="0405000F">
      <w:start w:val="1"/>
      <w:numFmt w:val="decimal"/>
      <w:lvlText w:val="%7."/>
      <w:lvlJc w:val="left"/>
      <w:pPr>
        <w:tabs>
          <w:tab w:val="num" w:pos="7162"/>
        </w:tabs>
        <w:ind w:left="7162" w:hanging="360"/>
      </w:pPr>
    </w:lvl>
    <w:lvl w:ilvl="7" w:tplc="04050019">
      <w:start w:val="1"/>
      <w:numFmt w:val="decimal"/>
      <w:lvlText w:val="%8."/>
      <w:lvlJc w:val="left"/>
      <w:pPr>
        <w:tabs>
          <w:tab w:val="num" w:pos="7882"/>
        </w:tabs>
        <w:ind w:left="7882" w:hanging="360"/>
      </w:pPr>
    </w:lvl>
    <w:lvl w:ilvl="8" w:tplc="0405001B">
      <w:start w:val="1"/>
      <w:numFmt w:val="decimal"/>
      <w:lvlText w:val="%9."/>
      <w:lvlJc w:val="left"/>
      <w:pPr>
        <w:tabs>
          <w:tab w:val="num" w:pos="8602"/>
        </w:tabs>
        <w:ind w:left="8602" w:hanging="360"/>
      </w:pPr>
    </w:lvl>
  </w:abstractNum>
  <w:abstractNum w:abstractNumId="15">
    <w:nsid w:val="63A16BCE"/>
    <w:multiLevelType w:val="singleLevel"/>
    <w:tmpl w:val="015EEAEA"/>
    <w:lvl w:ilvl="0">
      <w:start w:val="1"/>
      <w:numFmt w:val="lowerLetter"/>
      <w:lvlText w:val="%1)"/>
      <w:lvlJc w:val="left"/>
      <w:pPr>
        <w:tabs>
          <w:tab w:val="num" w:pos="720"/>
        </w:tabs>
        <w:ind w:left="720" w:hanging="360"/>
      </w:pPr>
    </w:lvl>
  </w:abstractNum>
  <w:abstractNum w:abstractNumId="16">
    <w:nsid w:val="67156AA9"/>
    <w:multiLevelType w:val="singleLevel"/>
    <w:tmpl w:val="0405000F"/>
    <w:lvl w:ilvl="0">
      <w:start w:val="1"/>
      <w:numFmt w:val="decimal"/>
      <w:lvlText w:val="%1."/>
      <w:lvlJc w:val="left"/>
      <w:pPr>
        <w:ind w:left="360" w:hanging="360"/>
      </w:pPr>
      <w:rPr>
        <w:rFonts w:hint="default"/>
        <w:b w:val="0"/>
        <w:i w:val="0"/>
        <w:sz w:val="22"/>
        <w:u w:val="none"/>
      </w:rPr>
    </w:lvl>
  </w:abstractNum>
  <w:abstractNum w:abstractNumId="17">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8B75B04"/>
    <w:multiLevelType w:val="hybridMultilevel"/>
    <w:tmpl w:val="75E8A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0"/>
  </w:num>
  <w:num w:numId="22">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ata Eichlerová">
    <w15:presenceInfo w15:providerId="Windows Live" w15:userId="57ed066cc29ec7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B5"/>
    <w:rsid w:val="00005540"/>
    <w:rsid w:val="00007395"/>
    <w:rsid w:val="00010CD6"/>
    <w:rsid w:val="000113A5"/>
    <w:rsid w:val="000275A4"/>
    <w:rsid w:val="000304FD"/>
    <w:rsid w:val="00040702"/>
    <w:rsid w:val="00052368"/>
    <w:rsid w:val="00052EC9"/>
    <w:rsid w:val="00057072"/>
    <w:rsid w:val="0006107B"/>
    <w:rsid w:val="0006448A"/>
    <w:rsid w:val="00071CAA"/>
    <w:rsid w:val="0008129E"/>
    <w:rsid w:val="000831F1"/>
    <w:rsid w:val="0009033A"/>
    <w:rsid w:val="00096E92"/>
    <w:rsid w:val="000A1EAA"/>
    <w:rsid w:val="000A2597"/>
    <w:rsid w:val="000A2DD8"/>
    <w:rsid w:val="000A3BF1"/>
    <w:rsid w:val="000A6B7A"/>
    <w:rsid w:val="000B042E"/>
    <w:rsid w:val="000B2BCC"/>
    <w:rsid w:val="000B37AF"/>
    <w:rsid w:val="000B632C"/>
    <w:rsid w:val="000C32FA"/>
    <w:rsid w:val="000D0BD3"/>
    <w:rsid w:val="000D14F3"/>
    <w:rsid w:val="000D43C0"/>
    <w:rsid w:val="000D6F2F"/>
    <w:rsid w:val="000D7946"/>
    <w:rsid w:val="000E130F"/>
    <w:rsid w:val="000F26B2"/>
    <w:rsid w:val="0010051B"/>
    <w:rsid w:val="001102F1"/>
    <w:rsid w:val="00111204"/>
    <w:rsid w:val="001161D5"/>
    <w:rsid w:val="00120223"/>
    <w:rsid w:val="00124C19"/>
    <w:rsid w:val="00143D8E"/>
    <w:rsid w:val="00145C02"/>
    <w:rsid w:val="001519A0"/>
    <w:rsid w:val="00152CE9"/>
    <w:rsid w:val="001722EA"/>
    <w:rsid w:val="00173B01"/>
    <w:rsid w:val="00182158"/>
    <w:rsid w:val="001869EA"/>
    <w:rsid w:val="001908A8"/>
    <w:rsid w:val="00192C05"/>
    <w:rsid w:val="001949AC"/>
    <w:rsid w:val="001A0CCB"/>
    <w:rsid w:val="001A14A2"/>
    <w:rsid w:val="001A1C1A"/>
    <w:rsid w:val="001A4A6F"/>
    <w:rsid w:val="001A5F0B"/>
    <w:rsid w:val="001A6FE2"/>
    <w:rsid w:val="001A7FC0"/>
    <w:rsid w:val="001B48D3"/>
    <w:rsid w:val="001C09B1"/>
    <w:rsid w:val="001D5E9B"/>
    <w:rsid w:val="001D6B44"/>
    <w:rsid w:val="001E6E11"/>
    <w:rsid w:val="001E7DAB"/>
    <w:rsid w:val="001F248B"/>
    <w:rsid w:val="001F2FA3"/>
    <w:rsid w:val="001F5930"/>
    <w:rsid w:val="002054DC"/>
    <w:rsid w:val="00207FAD"/>
    <w:rsid w:val="00214FE1"/>
    <w:rsid w:val="00220A45"/>
    <w:rsid w:val="00221A5D"/>
    <w:rsid w:val="002345B6"/>
    <w:rsid w:val="00243F29"/>
    <w:rsid w:val="00244F49"/>
    <w:rsid w:val="00250078"/>
    <w:rsid w:val="002506C9"/>
    <w:rsid w:val="00252C5D"/>
    <w:rsid w:val="002536FF"/>
    <w:rsid w:val="0025534B"/>
    <w:rsid w:val="002567F0"/>
    <w:rsid w:val="002679CA"/>
    <w:rsid w:val="00267C3B"/>
    <w:rsid w:val="002841AA"/>
    <w:rsid w:val="00292532"/>
    <w:rsid w:val="002958BD"/>
    <w:rsid w:val="00297CFA"/>
    <w:rsid w:val="002A0BA1"/>
    <w:rsid w:val="002A0ECC"/>
    <w:rsid w:val="002A112D"/>
    <w:rsid w:val="002A5900"/>
    <w:rsid w:val="002B0AB4"/>
    <w:rsid w:val="002B144F"/>
    <w:rsid w:val="002B4F06"/>
    <w:rsid w:val="002B558B"/>
    <w:rsid w:val="002B69EF"/>
    <w:rsid w:val="002C0AB9"/>
    <w:rsid w:val="002C3F31"/>
    <w:rsid w:val="002C6A15"/>
    <w:rsid w:val="002D0240"/>
    <w:rsid w:val="002D497E"/>
    <w:rsid w:val="002D4F36"/>
    <w:rsid w:val="002D5ACE"/>
    <w:rsid w:val="002E7BA5"/>
    <w:rsid w:val="002E7FC6"/>
    <w:rsid w:val="002F02E2"/>
    <w:rsid w:val="002F345F"/>
    <w:rsid w:val="002F5393"/>
    <w:rsid w:val="002F60A7"/>
    <w:rsid w:val="00301DA3"/>
    <w:rsid w:val="003032BB"/>
    <w:rsid w:val="0030743F"/>
    <w:rsid w:val="003179AF"/>
    <w:rsid w:val="0032014F"/>
    <w:rsid w:val="00322CB5"/>
    <w:rsid w:val="00327205"/>
    <w:rsid w:val="00333784"/>
    <w:rsid w:val="00336471"/>
    <w:rsid w:val="003436E9"/>
    <w:rsid w:val="00351946"/>
    <w:rsid w:val="00364B00"/>
    <w:rsid w:val="00380B29"/>
    <w:rsid w:val="00380CB6"/>
    <w:rsid w:val="003825A4"/>
    <w:rsid w:val="003866D5"/>
    <w:rsid w:val="00386B57"/>
    <w:rsid w:val="00392FA9"/>
    <w:rsid w:val="00396889"/>
    <w:rsid w:val="0039791F"/>
    <w:rsid w:val="003A2DA6"/>
    <w:rsid w:val="003A64DA"/>
    <w:rsid w:val="003D05D4"/>
    <w:rsid w:val="003E47D0"/>
    <w:rsid w:val="003F2ED8"/>
    <w:rsid w:val="003F33C8"/>
    <w:rsid w:val="003F38CA"/>
    <w:rsid w:val="003F4F85"/>
    <w:rsid w:val="003F6382"/>
    <w:rsid w:val="00401556"/>
    <w:rsid w:val="00406AF1"/>
    <w:rsid w:val="0040795A"/>
    <w:rsid w:val="004108DE"/>
    <w:rsid w:val="00410DFE"/>
    <w:rsid w:val="0041107F"/>
    <w:rsid w:val="004126D2"/>
    <w:rsid w:val="00415844"/>
    <w:rsid w:val="00417FB1"/>
    <w:rsid w:val="004277BE"/>
    <w:rsid w:val="0043235A"/>
    <w:rsid w:val="00432812"/>
    <w:rsid w:val="00435BC1"/>
    <w:rsid w:val="00441E42"/>
    <w:rsid w:val="004423CB"/>
    <w:rsid w:val="00442A24"/>
    <w:rsid w:val="00444AFF"/>
    <w:rsid w:val="004507DD"/>
    <w:rsid w:val="00451741"/>
    <w:rsid w:val="004520BF"/>
    <w:rsid w:val="00453D16"/>
    <w:rsid w:val="00454B66"/>
    <w:rsid w:val="00454D71"/>
    <w:rsid w:val="0046266E"/>
    <w:rsid w:val="00463F3E"/>
    <w:rsid w:val="004727FD"/>
    <w:rsid w:val="00477ACB"/>
    <w:rsid w:val="004803B6"/>
    <w:rsid w:val="00491588"/>
    <w:rsid w:val="00491F22"/>
    <w:rsid w:val="00493347"/>
    <w:rsid w:val="004A59D9"/>
    <w:rsid w:val="004A614C"/>
    <w:rsid w:val="004A707A"/>
    <w:rsid w:val="004B2A53"/>
    <w:rsid w:val="004C3ED5"/>
    <w:rsid w:val="004D282F"/>
    <w:rsid w:val="004D76BB"/>
    <w:rsid w:val="004E0EA5"/>
    <w:rsid w:val="004E319A"/>
    <w:rsid w:val="004F5B1D"/>
    <w:rsid w:val="00513D29"/>
    <w:rsid w:val="005150BE"/>
    <w:rsid w:val="0053067A"/>
    <w:rsid w:val="00531714"/>
    <w:rsid w:val="005365A9"/>
    <w:rsid w:val="00545B72"/>
    <w:rsid w:val="00545E3C"/>
    <w:rsid w:val="00546A35"/>
    <w:rsid w:val="00550595"/>
    <w:rsid w:val="00551877"/>
    <w:rsid w:val="00551C7B"/>
    <w:rsid w:val="005553F0"/>
    <w:rsid w:val="00567237"/>
    <w:rsid w:val="005727DF"/>
    <w:rsid w:val="005769FD"/>
    <w:rsid w:val="00577141"/>
    <w:rsid w:val="00577785"/>
    <w:rsid w:val="00583616"/>
    <w:rsid w:val="00584A0B"/>
    <w:rsid w:val="00584CDF"/>
    <w:rsid w:val="005A1C81"/>
    <w:rsid w:val="005A380C"/>
    <w:rsid w:val="005A6EB4"/>
    <w:rsid w:val="005B21E5"/>
    <w:rsid w:val="005B7C97"/>
    <w:rsid w:val="005C21F2"/>
    <w:rsid w:val="005C57E0"/>
    <w:rsid w:val="005C6320"/>
    <w:rsid w:val="005C6D38"/>
    <w:rsid w:val="005E2CB3"/>
    <w:rsid w:val="005E58F1"/>
    <w:rsid w:val="005E6045"/>
    <w:rsid w:val="005F04FE"/>
    <w:rsid w:val="005F20BA"/>
    <w:rsid w:val="005F486D"/>
    <w:rsid w:val="005F4CA0"/>
    <w:rsid w:val="00603EC4"/>
    <w:rsid w:val="006046B6"/>
    <w:rsid w:val="00621DC1"/>
    <w:rsid w:val="00631CC9"/>
    <w:rsid w:val="00632210"/>
    <w:rsid w:val="00634BDF"/>
    <w:rsid w:val="00636137"/>
    <w:rsid w:val="006362F7"/>
    <w:rsid w:val="006407B7"/>
    <w:rsid w:val="006412B5"/>
    <w:rsid w:val="00647F4C"/>
    <w:rsid w:val="00647F7F"/>
    <w:rsid w:val="006502A0"/>
    <w:rsid w:val="006543FF"/>
    <w:rsid w:val="006546F4"/>
    <w:rsid w:val="006602CC"/>
    <w:rsid w:val="0066638E"/>
    <w:rsid w:val="00667356"/>
    <w:rsid w:val="00671C6C"/>
    <w:rsid w:val="006759EB"/>
    <w:rsid w:val="00676281"/>
    <w:rsid w:val="00677BAE"/>
    <w:rsid w:val="00680E07"/>
    <w:rsid w:val="00692763"/>
    <w:rsid w:val="006B1539"/>
    <w:rsid w:val="006B2097"/>
    <w:rsid w:val="006B3F77"/>
    <w:rsid w:val="006B6D70"/>
    <w:rsid w:val="006B737D"/>
    <w:rsid w:val="006B7B8E"/>
    <w:rsid w:val="006C3CD6"/>
    <w:rsid w:val="006C6BAA"/>
    <w:rsid w:val="006D47DB"/>
    <w:rsid w:val="006E0668"/>
    <w:rsid w:val="006E1D17"/>
    <w:rsid w:val="006E64B7"/>
    <w:rsid w:val="006E71EF"/>
    <w:rsid w:val="006F150C"/>
    <w:rsid w:val="00702F5D"/>
    <w:rsid w:val="00704C3D"/>
    <w:rsid w:val="0071216C"/>
    <w:rsid w:val="007245DB"/>
    <w:rsid w:val="00730F28"/>
    <w:rsid w:val="007327D6"/>
    <w:rsid w:val="00736E6D"/>
    <w:rsid w:val="00737B7D"/>
    <w:rsid w:val="00744BBC"/>
    <w:rsid w:val="007474C4"/>
    <w:rsid w:val="007562C2"/>
    <w:rsid w:val="00757914"/>
    <w:rsid w:val="0077270C"/>
    <w:rsid w:val="00783F0B"/>
    <w:rsid w:val="00792550"/>
    <w:rsid w:val="007A3BBA"/>
    <w:rsid w:val="007A5884"/>
    <w:rsid w:val="007C0427"/>
    <w:rsid w:val="007C1E23"/>
    <w:rsid w:val="007D5E67"/>
    <w:rsid w:val="007E3340"/>
    <w:rsid w:val="007E65D6"/>
    <w:rsid w:val="007E66DB"/>
    <w:rsid w:val="007F2D6F"/>
    <w:rsid w:val="007F34BC"/>
    <w:rsid w:val="007F3AE4"/>
    <w:rsid w:val="007F6F6C"/>
    <w:rsid w:val="007F7DA0"/>
    <w:rsid w:val="008140ED"/>
    <w:rsid w:val="0081428E"/>
    <w:rsid w:val="00823F82"/>
    <w:rsid w:val="00824AD4"/>
    <w:rsid w:val="00830D94"/>
    <w:rsid w:val="0083431C"/>
    <w:rsid w:val="00837900"/>
    <w:rsid w:val="00845213"/>
    <w:rsid w:val="00845EA6"/>
    <w:rsid w:val="00845FD3"/>
    <w:rsid w:val="00853BEB"/>
    <w:rsid w:val="00854D13"/>
    <w:rsid w:val="008603D8"/>
    <w:rsid w:val="008640A1"/>
    <w:rsid w:val="008702AC"/>
    <w:rsid w:val="00871A08"/>
    <w:rsid w:val="00884B67"/>
    <w:rsid w:val="0088534C"/>
    <w:rsid w:val="00890AFF"/>
    <w:rsid w:val="00890DBD"/>
    <w:rsid w:val="0089335C"/>
    <w:rsid w:val="008953CA"/>
    <w:rsid w:val="00897044"/>
    <w:rsid w:val="00897C6C"/>
    <w:rsid w:val="008A6171"/>
    <w:rsid w:val="008A7389"/>
    <w:rsid w:val="008B12E7"/>
    <w:rsid w:val="008B55F6"/>
    <w:rsid w:val="008C1C97"/>
    <w:rsid w:val="008D07AF"/>
    <w:rsid w:val="008D3F04"/>
    <w:rsid w:val="008E7F0B"/>
    <w:rsid w:val="008F66D8"/>
    <w:rsid w:val="009003F0"/>
    <w:rsid w:val="009014B9"/>
    <w:rsid w:val="0090236E"/>
    <w:rsid w:val="00903F93"/>
    <w:rsid w:val="0090601F"/>
    <w:rsid w:val="009104F3"/>
    <w:rsid w:val="009115FD"/>
    <w:rsid w:val="009150B2"/>
    <w:rsid w:val="00921C4C"/>
    <w:rsid w:val="00922B3E"/>
    <w:rsid w:val="00942E00"/>
    <w:rsid w:val="009477C8"/>
    <w:rsid w:val="00950ED6"/>
    <w:rsid w:val="00961392"/>
    <w:rsid w:val="00961DCB"/>
    <w:rsid w:val="00965117"/>
    <w:rsid w:val="00967DC5"/>
    <w:rsid w:val="00971702"/>
    <w:rsid w:val="0097490A"/>
    <w:rsid w:val="00977ABD"/>
    <w:rsid w:val="00982BB5"/>
    <w:rsid w:val="00983A1E"/>
    <w:rsid w:val="00987B7B"/>
    <w:rsid w:val="0099029D"/>
    <w:rsid w:val="00990E5D"/>
    <w:rsid w:val="009968AF"/>
    <w:rsid w:val="00997BA2"/>
    <w:rsid w:val="009A7EF6"/>
    <w:rsid w:val="009B07F0"/>
    <w:rsid w:val="009B16A0"/>
    <w:rsid w:val="009B3FE7"/>
    <w:rsid w:val="009B49FA"/>
    <w:rsid w:val="009B4D8F"/>
    <w:rsid w:val="009C7138"/>
    <w:rsid w:val="009E2ED9"/>
    <w:rsid w:val="009F07F8"/>
    <w:rsid w:val="009F0B3C"/>
    <w:rsid w:val="009F331D"/>
    <w:rsid w:val="009F4673"/>
    <w:rsid w:val="009F7570"/>
    <w:rsid w:val="00A016B4"/>
    <w:rsid w:val="00A15F7E"/>
    <w:rsid w:val="00A25BA4"/>
    <w:rsid w:val="00A2680D"/>
    <w:rsid w:val="00A26B64"/>
    <w:rsid w:val="00A35392"/>
    <w:rsid w:val="00A35FD2"/>
    <w:rsid w:val="00A42AC4"/>
    <w:rsid w:val="00A42DF9"/>
    <w:rsid w:val="00A441E9"/>
    <w:rsid w:val="00A46C09"/>
    <w:rsid w:val="00A46C85"/>
    <w:rsid w:val="00A50FF5"/>
    <w:rsid w:val="00A607E5"/>
    <w:rsid w:val="00A6548F"/>
    <w:rsid w:val="00A67B24"/>
    <w:rsid w:val="00A7299F"/>
    <w:rsid w:val="00A75501"/>
    <w:rsid w:val="00A765F4"/>
    <w:rsid w:val="00A82F3B"/>
    <w:rsid w:val="00A87BEF"/>
    <w:rsid w:val="00A95B5D"/>
    <w:rsid w:val="00A97267"/>
    <w:rsid w:val="00AA0B11"/>
    <w:rsid w:val="00AA1BA1"/>
    <w:rsid w:val="00AA213E"/>
    <w:rsid w:val="00AA4CB0"/>
    <w:rsid w:val="00AA7BE4"/>
    <w:rsid w:val="00AB4D83"/>
    <w:rsid w:val="00AB683A"/>
    <w:rsid w:val="00AC2BDA"/>
    <w:rsid w:val="00AC3A06"/>
    <w:rsid w:val="00AC3F88"/>
    <w:rsid w:val="00AC49C5"/>
    <w:rsid w:val="00AC5691"/>
    <w:rsid w:val="00AC56A8"/>
    <w:rsid w:val="00AC67E3"/>
    <w:rsid w:val="00AD21E9"/>
    <w:rsid w:val="00AD4A25"/>
    <w:rsid w:val="00AD671E"/>
    <w:rsid w:val="00AE3F03"/>
    <w:rsid w:val="00AF1716"/>
    <w:rsid w:val="00AF2A39"/>
    <w:rsid w:val="00B0010A"/>
    <w:rsid w:val="00B0248A"/>
    <w:rsid w:val="00B02C7F"/>
    <w:rsid w:val="00B041E2"/>
    <w:rsid w:val="00B0698E"/>
    <w:rsid w:val="00B07CBC"/>
    <w:rsid w:val="00B22587"/>
    <w:rsid w:val="00B277F1"/>
    <w:rsid w:val="00B3055A"/>
    <w:rsid w:val="00B34B95"/>
    <w:rsid w:val="00B36017"/>
    <w:rsid w:val="00B8714C"/>
    <w:rsid w:val="00BB2D2E"/>
    <w:rsid w:val="00BC24E6"/>
    <w:rsid w:val="00BC283C"/>
    <w:rsid w:val="00BC5557"/>
    <w:rsid w:val="00BD3A41"/>
    <w:rsid w:val="00BE09DD"/>
    <w:rsid w:val="00BE292A"/>
    <w:rsid w:val="00BE2AE4"/>
    <w:rsid w:val="00BE5B3E"/>
    <w:rsid w:val="00BF1132"/>
    <w:rsid w:val="00BF17A6"/>
    <w:rsid w:val="00C024AA"/>
    <w:rsid w:val="00C05614"/>
    <w:rsid w:val="00C11007"/>
    <w:rsid w:val="00C1148B"/>
    <w:rsid w:val="00C21C94"/>
    <w:rsid w:val="00C26246"/>
    <w:rsid w:val="00C26577"/>
    <w:rsid w:val="00C310BF"/>
    <w:rsid w:val="00C33B14"/>
    <w:rsid w:val="00C36DED"/>
    <w:rsid w:val="00C44E23"/>
    <w:rsid w:val="00C46C52"/>
    <w:rsid w:val="00C5157E"/>
    <w:rsid w:val="00C5461E"/>
    <w:rsid w:val="00C55013"/>
    <w:rsid w:val="00C66BBE"/>
    <w:rsid w:val="00C70AE7"/>
    <w:rsid w:val="00C715A4"/>
    <w:rsid w:val="00C71869"/>
    <w:rsid w:val="00C719C6"/>
    <w:rsid w:val="00C73B56"/>
    <w:rsid w:val="00C74484"/>
    <w:rsid w:val="00C758C3"/>
    <w:rsid w:val="00C75F3E"/>
    <w:rsid w:val="00C770D1"/>
    <w:rsid w:val="00C8174C"/>
    <w:rsid w:val="00C831CA"/>
    <w:rsid w:val="00CB1777"/>
    <w:rsid w:val="00CB3A74"/>
    <w:rsid w:val="00CB4223"/>
    <w:rsid w:val="00CB4867"/>
    <w:rsid w:val="00CB7032"/>
    <w:rsid w:val="00CB7951"/>
    <w:rsid w:val="00CC0058"/>
    <w:rsid w:val="00CC1051"/>
    <w:rsid w:val="00CD2D32"/>
    <w:rsid w:val="00CD307D"/>
    <w:rsid w:val="00CD3CFD"/>
    <w:rsid w:val="00CD6DC6"/>
    <w:rsid w:val="00CE7B96"/>
    <w:rsid w:val="00CF4009"/>
    <w:rsid w:val="00D02194"/>
    <w:rsid w:val="00D05C95"/>
    <w:rsid w:val="00D070B2"/>
    <w:rsid w:val="00D15341"/>
    <w:rsid w:val="00D153DF"/>
    <w:rsid w:val="00D2397A"/>
    <w:rsid w:val="00D24F86"/>
    <w:rsid w:val="00D27CDB"/>
    <w:rsid w:val="00D3251C"/>
    <w:rsid w:val="00D35F79"/>
    <w:rsid w:val="00D36679"/>
    <w:rsid w:val="00D36C23"/>
    <w:rsid w:val="00D446AB"/>
    <w:rsid w:val="00D4498F"/>
    <w:rsid w:val="00D5169C"/>
    <w:rsid w:val="00D55E12"/>
    <w:rsid w:val="00D56005"/>
    <w:rsid w:val="00D5630A"/>
    <w:rsid w:val="00D632E5"/>
    <w:rsid w:val="00D65A91"/>
    <w:rsid w:val="00D72E72"/>
    <w:rsid w:val="00D7465A"/>
    <w:rsid w:val="00D768CC"/>
    <w:rsid w:val="00D92E20"/>
    <w:rsid w:val="00D92F1E"/>
    <w:rsid w:val="00DA051C"/>
    <w:rsid w:val="00DA7408"/>
    <w:rsid w:val="00DA7E11"/>
    <w:rsid w:val="00DB336F"/>
    <w:rsid w:val="00DB534B"/>
    <w:rsid w:val="00DB6480"/>
    <w:rsid w:val="00DC48FB"/>
    <w:rsid w:val="00DD2091"/>
    <w:rsid w:val="00DD28A6"/>
    <w:rsid w:val="00DD7F43"/>
    <w:rsid w:val="00DE5AD8"/>
    <w:rsid w:val="00DF122C"/>
    <w:rsid w:val="00DF2021"/>
    <w:rsid w:val="00DF494C"/>
    <w:rsid w:val="00DF4BA7"/>
    <w:rsid w:val="00DF51F4"/>
    <w:rsid w:val="00E047AB"/>
    <w:rsid w:val="00E069E4"/>
    <w:rsid w:val="00E07FFC"/>
    <w:rsid w:val="00E270ED"/>
    <w:rsid w:val="00E30BE0"/>
    <w:rsid w:val="00E33384"/>
    <w:rsid w:val="00E33CD3"/>
    <w:rsid w:val="00E4163A"/>
    <w:rsid w:val="00E46F73"/>
    <w:rsid w:val="00E574B6"/>
    <w:rsid w:val="00E602F4"/>
    <w:rsid w:val="00E706C4"/>
    <w:rsid w:val="00E70DFE"/>
    <w:rsid w:val="00E7461D"/>
    <w:rsid w:val="00E8494E"/>
    <w:rsid w:val="00E86C98"/>
    <w:rsid w:val="00E873C9"/>
    <w:rsid w:val="00EA1AB7"/>
    <w:rsid w:val="00EA3990"/>
    <w:rsid w:val="00EA42C2"/>
    <w:rsid w:val="00EA5168"/>
    <w:rsid w:val="00EB1E91"/>
    <w:rsid w:val="00EC061B"/>
    <w:rsid w:val="00EC0830"/>
    <w:rsid w:val="00EC20E0"/>
    <w:rsid w:val="00EC2D1D"/>
    <w:rsid w:val="00EC38EC"/>
    <w:rsid w:val="00EC7D1C"/>
    <w:rsid w:val="00ED44C4"/>
    <w:rsid w:val="00EE0303"/>
    <w:rsid w:val="00EE3E43"/>
    <w:rsid w:val="00EE4E53"/>
    <w:rsid w:val="00EE59BB"/>
    <w:rsid w:val="00EF0F49"/>
    <w:rsid w:val="00EF25D7"/>
    <w:rsid w:val="00EF45BD"/>
    <w:rsid w:val="00EF66C3"/>
    <w:rsid w:val="00EF6BF8"/>
    <w:rsid w:val="00EF6DBE"/>
    <w:rsid w:val="00EF7CBE"/>
    <w:rsid w:val="00F02044"/>
    <w:rsid w:val="00F02E61"/>
    <w:rsid w:val="00F04639"/>
    <w:rsid w:val="00F079C1"/>
    <w:rsid w:val="00F13E01"/>
    <w:rsid w:val="00F20379"/>
    <w:rsid w:val="00F20D55"/>
    <w:rsid w:val="00F2312C"/>
    <w:rsid w:val="00F23CB4"/>
    <w:rsid w:val="00F32A1B"/>
    <w:rsid w:val="00F349B2"/>
    <w:rsid w:val="00F3575D"/>
    <w:rsid w:val="00F36A61"/>
    <w:rsid w:val="00F36E01"/>
    <w:rsid w:val="00F429B8"/>
    <w:rsid w:val="00F42A62"/>
    <w:rsid w:val="00F609CC"/>
    <w:rsid w:val="00F61954"/>
    <w:rsid w:val="00F637DE"/>
    <w:rsid w:val="00F66495"/>
    <w:rsid w:val="00F6741D"/>
    <w:rsid w:val="00F70338"/>
    <w:rsid w:val="00F77997"/>
    <w:rsid w:val="00F81948"/>
    <w:rsid w:val="00F84B83"/>
    <w:rsid w:val="00F8534E"/>
    <w:rsid w:val="00F9032E"/>
    <w:rsid w:val="00FA3F12"/>
    <w:rsid w:val="00FB5155"/>
    <w:rsid w:val="00FB53B5"/>
    <w:rsid w:val="00FB7B76"/>
    <w:rsid w:val="00FC2A13"/>
    <w:rsid w:val="00FC4841"/>
    <w:rsid w:val="00FC4F16"/>
    <w:rsid w:val="00FC6550"/>
    <w:rsid w:val="00FD4324"/>
    <w:rsid w:val="00FD7355"/>
    <w:rsid w:val="00FE1260"/>
    <w:rsid w:val="00FE40A2"/>
    <w:rsid w:val="00FF01A1"/>
    <w:rsid w:val="00FF5D3B"/>
    <w:rsid w:val="00FF642B"/>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2BB5"/>
    <w:pPr>
      <w:spacing w:after="0" w:line="240" w:lineRule="auto"/>
      <w:jc w:val="both"/>
    </w:pPr>
    <w:rPr>
      <w:rFonts w:ascii="Arial Narrow" w:eastAsia="Times New Roman" w:hAnsi="Arial Narrow" w:cs="Times New Roman"/>
      <w:sz w:val="24"/>
      <w:szCs w:val="24"/>
      <w:lang w:eastAsia="cs-CZ"/>
    </w:rPr>
  </w:style>
  <w:style w:type="paragraph" w:styleId="Nadpis1">
    <w:name w:val="heading 1"/>
    <w:basedOn w:val="Nadpis3"/>
    <w:next w:val="Normln"/>
    <w:link w:val="Nadpis1Char"/>
    <w:uiPriority w:val="9"/>
    <w:qFormat/>
    <w:rsid w:val="00982BB5"/>
    <w:pPr>
      <w:keepLines w:val="0"/>
      <w:spacing w:before="0"/>
      <w:jc w:val="left"/>
      <w:outlineLvl w:val="0"/>
    </w:pPr>
    <w:rPr>
      <w:rFonts w:ascii="Arial Narrow" w:eastAsia="Times New Roman" w:hAnsi="Arial Narrow" w:cs="Times New Roman"/>
      <w:bCs w:val="0"/>
      <w:color w:val="0D0D0D" w:themeColor="text1" w:themeTint="F2"/>
      <w:sz w:val="48"/>
      <w:szCs w:val="48"/>
    </w:rPr>
  </w:style>
  <w:style w:type="paragraph" w:styleId="Nadpis2">
    <w:name w:val="heading 2"/>
    <w:aliases w:val="Subhead B"/>
    <w:basedOn w:val="Normln"/>
    <w:next w:val="Normln"/>
    <w:link w:val="Nadpis2Char"/>
    <w:qFormat/>
    <w:rsid w:val="00982BB5"/>
    <w:pPr>
      <w:keepNext/>
      <w:tabs>
        <w:tab w:val="left" w:pos="720"/>
      </w:tabs>
      <w:outlineLvl w:val="1"/>
    </w:pPr>
    <w:rPr>
      <w:b/>
      <w:bCs/>
      <w:color w:val="E36C0A" w:themeColor="accent6" w:themeShade="BF"/>
      <w:sz w:val="32"/>
    </w:rPr>
  </w:style>
  <w:style w:type="paragraph" w:styleId="Nadpis3">
    <w:name w:val="heading 3"/>
    <w:basedOn w:val="Normln"/>
    <w:next w:val="Normln"/>
    <w:link w:val="Nadpis3Char"/>
    <w:uiPriority w:val="9"/>
    <w:semiHidden/>
    <w:unhideWhenUsed/>
    <w:qFormat/>
    <w:rsid w:val="00982BB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D43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2BB5"/>
    <w:rPr>
      <w:rFonts w:ascii="Arial Narrow" w:eastAsia="Times New Roman" w:hAnsi="Arial Narrow" w:cs="Times New Roman"/>
      <w:b/>
      <w:color w:val="0D0D0D" w:themeColor="text1" w:themeTint="F2"/>
      <w:sz w:val="48"/>
      <w:szCs w:val="48"/>
      <w:lang w:eastAsia="cs-CZ"/>
    </w:rPr>
  </w:style>
  <w:style w:type="character" w:customStyle="1" w:styleId="Nadpis2Char">
    <w:name w:val="Nadpis 2 Char"/>
    <w:aliases w:val="Subhead B Char"/>
    <w:basedOn w:val="Standardnpsmoodstavce"/>
    <w:link w:val="Nadpis2"/>
    <w:rsid w:val="00982BB5"/>
    <w:rPr>
      <w:rFonts w:ascii="Arial Narrow" w:eastAsia="Times New Roman" w:hAnsi="Arial Narrow" w:cs="Times New Roman"/>
      <w:b/>
      <w:bCs/>
      <w:color w:val="E36C0A" w:themeColor="accent6" w:themeShade="BF"/>
      <w:sz w:val="32"/>
      <w:szCs w:val="24"/>
      <w:lang w:eastAsia="cs-CZ"/>
    </w:rPr>
  </w:style>
  <w:style w:type="character" w:styleId="Hypertextovodkaz">
    <w:name w:val="Hyperlink"/>
    <w:basedOn w:val="Standardnpsmoodstavce"/>
    <w:uiPriority w:val="99"/>
    <w:rsid w:val="00982BB5"/>
    <w:rPr>
      <w:color w:val="0000FF"/>
      <w:u w:val="single"/>
    </w:rPr>
  </w:style>
  <w:style w:type="paragraph" w:styleId="Zkladntext">
    <w:name w:val="Body Text"/>
    <w:basedOn w:val="Normln"/>
    <w:link w:val="ZkladntextChar"/>
    <w:rsid w:val="00982BB5"/>
    <w:rPr>
      <w:b/>
      <w:i/>
      <w:sz w:val="22"/>
    </w:rPr>
  </w:style>
  <w:style w:type="character" w:customStyle="1" w:styleId="ZkladntextChar">
    <w:name w:val="Základní text Char"/>
    <w:basedOn w:val="Standardnpsmoodstavce"/>
    <w:link w:val="Zkladntext"/>
    <w:rsid w:val="00982BB5"/>
    <w:rPr>
      <w:rFonts w:ascii="Arial Narrow" w:eastAsia="Times New Roman" w:hAnsi="Arial Narrow" w:cs="Times New Roman"/>
      <w:b/>
      <w:i/>
      <w:szCs w:val="24"/>
      <w:lang w:eastAsia="cs-CZ"/>
    </w:rPr>
  </w:style>
  <w:style w:type="paragraph" w:styleId="Zkladntext3">
    <w:name w:val="Body Text 3"/>
    <w:basedOn w:val="Normln"/>
    <w:link w:val="Zkladntext3Char"/>
    <w:rsid w:val="00982BB5"/>
    <w:pPr>
      <w:spacing w:after="120"/>
    </w:pPr>
    <w:rPr>
      <w:sz w:val="16"/>
      <w:szCs w:val="16"/>
    </w:rPr>
  </w:style>
  <w:style w:type="character" w:customStyle="1" w:styleId="Zkladntext3Char">
    <w:name w:val="Základní text 3 Char"/>
    <w:basedOn w:val="Standardnpsmoodstavce"/>
    <w:link w:val="Zkladntext3"/>
    <w:rsid w:val="00982BB5"/>
    <w:rPr>
      <w:rFonts w:ascii="Arial Narrow" w:eastAsia="Times New Roman" w:hAnsi="Arial Narrow" w:cs="Times New Roman"/>
      <w:sz w:val="16"/>
      <w:szCs w:val="16"/>
      <w:lang w:eastAsia="cs-CZ"/>
    </w:rPr>
  </w:style>
  <w:style w:type="paragraph" w:styleId="Zkladntextodsazen2">
    <w:name w:val="Body Text Indent 2"/>
    <w:basedOn w:val="Normln"/>
    <w:link w:val="Zkladntextodsazen2Char"/>
    <w:rsid w:val="00982BB5"/>
    <w:pPr>
      <w:spacing w:after="120" w:line="480" w:lineRule="auto"/>
      <w:ind w:left="283"/>
    </w:pPr>
  </w:style>
  <w:style w:type="character" w:customStyle="1" w:styleId="Zkladntextodsazen2Char">
    <w:name w:val="Základní text odsazený 2 Char"/>
    <w:basedOn w:val="Standardnpsmoodstavce"/>
    <w:link w:val="Zkladntextodsazen2"/>
    <w:rsid w:val="00982BB5"/>
    <w:rPr>
      <w:rFonts w:ascii="Arial Narrow" w:eastAsia="Times New Roman" w:hAnsi="Arial Narrow" w:cs="Times New Roman"/>
      <w:sz w:val="24"/>
      <w:szCs w:val="24"/>
      <w:lang w:eastAsia="cs-CZ"/>
    </w:rPr>
  </w:style>
  <w:style w:type="paragraph" w:styleId="Odstavecseseznamem">
    <w:name w:val="List Paragraph"/>
    <w:basedOn w:val="Normln"/>
    <w:link w:val="OdstavecseseznamemChar"/>
    <w:uiPriority w:val="34"/>
    <w:qFormat/>
    <w:rsid w:val="00982BB5"/>
    <w:pPr>
      <w:ind w:left="708"/>
    </w:pPr>
  </w:style>
  <w:style w:type="paragraph" w:customStyle="1" w:styleId="Textpsmene">
    <w:name w:val="Text písmene"/>
    <w:basedOn w:val="Normln"/>
    <w:uiPriority w:val="99"/>
    <w:rsid w:val="00982BB5"/>
    <w:pPr>
      <w:numPr>
        <w:ilvl w:val="1"/>
        <w:numId w:val="1"/>
      </w:numPr>
      <w:outlineLvl w:val="7"/>
    </w:pPr>
    <w:rPr>
      <w:rFonts w:ascii="Times New Roman" w:hAnsi="Times New Roman"/>
    </w:rPr>
  </w:style>
  <w:style w:type="paragraph" w:customStyle="1" w:styleId="Textodstavce">
    <w:name w:val="Text odstavce"/>
    <w:basedOn w:val="Normln"/>
    <w:uiPriority w:val="99"/>
    <w:rsid w:val="00982BB5"/>
    <w:pPr>
      <w:numPr>
        <w:numId w:val="1"/>
      </w:numPr>
      <w:tabs>
        <w:tab w:val="left" w:pos="851"/>
      </w:tabs>
      <w:spacing w:before="120" w:after="120"/>
      <w:outlineLvl w:val="6"/>
    </w:pPr>
    <w:rPr>
      <w:rFonts w:ascii="Times New Roman" w:hAnsi="Times New Roman"/>
    </w:rPr>
  </w:style>
  <w:style w:type="paragraph" w:customStyle="1" w:styleId="SBSSmlouva">
    <w:name w:val="SBS Smlouva"/>
    <w:basedOn w:val="Normln"/>
    <w:rsid w:val="00982BB5"/>
    <w:pPr>
      <w:numPr>
        <w:ilvl w:val="1"/>
        <w:numId w:val="3"/>
      </w:numPr>
      <w:spacing w:before="120"/>
      <w:jc w:val="left"/>
    </w:pPr>
    <w:rPr>
      <w:rFonts w:ascii="Arial" w:hAnsi="Arial"/>
    </w:rPr>
  </w:style>
  <w:style w:type="paragraph" w:customStyle="1" w:styleId="Style1">
    <w:name w:val="Style 1"/>
    <w:uiPriority w:val="99"/>
    <w:rsid w:val="00982BB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Nadpis3Char">
    <w:name w:val="Nadpis 3 Char"/>
    <w:basedOn w:val="Standardnpsmoodstavce"/>
    <w:link w:val="Nadpis3"/>
    <w:uiPriority w:val="9"/>
    <w:semiHidden/>
    <w:rsid w:val="00982BB5"/>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basedOn w:val="Standardnpsmoodstavce"/>
    <w:uiPriority w:val="99"/>
    <w:unhideWhenUsed/>
    <w:rsid w:val="001869EA"/>
    <w:rPr>
      <w:sz w:val="16"/>
      <w:szCs w:val="16"/>
    </w:rPr>
  </w:style>
  <w:style w:type="paragraph" w:styleId="Textkomente">
    <w:name w:val="annotation text"/>
    <w:basedOn w:val="Normln"/>
    <w:link w:val="TextkomenteChar"/>
    <w:uiPriority w:val="99"/>
    <w:unhideWhenUsed/>
    <w:rsid w:val="001869EA"/>
    <w:rPr>
      <w:sz w:val="20"/>
      <w:szCs w:val="20"/>
    </w:rPr>
  </w:style>
  <w:style w:type="character" w:customStyle="1" w:styleId="TextkomenteChar">
    <w:name w:val="Text komentáře Char"/>
    <w:basedOn w:val="Standardnpsmoodstavce"/>
    <w:link w:val="Textkomente"/>
    <w:uiPriority w:val="99"/>
    <w:rsid w:val="001869EA"/>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69EA"/>
    <w:rPr>
      <w:b/>
      <w:bCs/>
    </w:rPr>
  </w:style>
  <w:style w:type="character" w:customStyle="1" w:styleId="PedmtkomenteChar">
    <w:name w:val="Předmět komentáře Char"/>
    <w:basedOn w:val="TextkomenteChar"/>
    <w:link w:val="Pedmtkomente"/>
    <w:uiPriority w:val="99"/>
    <w:semiHidden/>
    <w:rsid w:val="001869EA"/>
    <w:rPr>
      <w:rFonts w:ascii="Arial Narrow" w:eastAsia="Times New Roman" w:hAnsi="Arial Narrow" w:cs="Times New Roman"/>
      <w:b/>
      <w:bCs/>
      <w:sz w:val="20"/>
      <w:szCs w:val="20"/>
      <w:lang w:eastAsia="cs-CZ"/>
    </w:rPr>
  </w:style>
  <w:style w:type="paragraph" w:styleId="Textbubliny">
    <w:name w:val="Balloon Text"/>
    <w:basedOn w:val="Normln"/>
    <w:link w:val="TextbublinyChar"/>
    <w:uiPriority w:val="99"/>
    <w:semiHidden/>
    <w:unhideWhenUsed/>
    <w:rsid w:val="001869EA"/>
    <w:rPr>
      <w:rFonts w:ascii="Tahoma" w:hAnsi="Tahoma" w:cs="Tahoma"/>
      <w:sz w:val="16"/>
      <w:szCs w:val="16"/>
    </w:rPr>
  </w:style>
  <w:style w:type="character" w:customStyle="1" w:styleId="TextbublinyChar">
    <w:name w:val="Text bubliny Char"/>
    <w:basedOn w:val="Standardnpsmoodstavce"/>
    <w:link w:val="Textbubliny"/>
    <w:uiPriority w:val="99"/>
    <w:semiHidden/>
    <w:rsid w:val="001869EA"/>
    <w:rPr>
      <w:rFonts w:ascii="Tahoma" w:eastAsia="Times New Roman" w:hAnsi="Tahoma" w:cs="Tahoma"/>
      <w:sz w:val="16"/>
      <w:szCs w:val="16"/>
      <w:lang w:eastAsia="cs-CZ"/>
    </w:rPr>
  </w:style>
  <w:style w:type="paragraph" w:styleId="Revize">
    <w:name w:val="Revision"/>
    <w:hidden/>
    <w:uiPriority w:val="99"/>
    <w:semiHidden/>
    <w:rsid w:val="0053067A"/>
    <w:pPr>
      <w:spacing w:after="0" w:line="240" w:lineRule="auto"/>
    </w:pPr>
    <w:rPr>
      <w:rFonts w:ascii="Arial Narrow" w:eastAsia="Times New Roman" w:hAnsi="Arial Narrow" w:cs="Times New Roman"/>
      <w:sz w:val="24"/>
      <w:szCs w:val="24"/>
      <w:lang w:eastAsia="cs-CZ"/>
    </w:rPr>
  </w:style>
  <w:style w:type="character" w:customStyle="1" w:styleId="zakazkaheadline1">
    <w:name w:val="zakazkaheadline1"/>
    <w:rsid w:val="003E47D0"/>
    <w:rPr>
      <w:b/>
      <w:color w:val="000000"/>
      <w:sz w:val="17"/>
    </w:rPr>
  </w:style>
  <w:style w:type="paragraph" w:styleId="Zhlav">
    <w:name w:val="header"/>
    <w:basedOn w:val="Normln"/>
    <w:link w:val="ZhlavChar"/>
    <w:uiPriority w:val="99"/>
    <w:unhideWhenUsed/>
    <w:rsid w:val="00C70AE7"/>
    <w:pPr>
      <w:tabs>
        <w:tab w:val="center" w:pos="4536"/>
        <w:tab w:val="right" w:pos="9072"/>
      </w:tabs>
    </w:pPr>
  </w:style>
  <w:style w:type="character" w:customStyle="1" w:styleId="ZhlavChar">
    <w:name w:val="Záhlaví Char"/>
    <w:basedOn w:val="Standardnpsmoodstavce"/>
    <w:link w:val="Zhlav"/>
    <w:uiPriority w:val="99"/>
    <w:rsid w:val="00C70AE7"/>
    <w:rPr>
      <w:rFonts w:ascii="Arial Narrow" w:eastAsia="Times New Roman" w:hAnsi="Arial Narrow" w:cs="Times New Roman"/>
      <w:sz w:val="24"/>
      <w:szCs w:val="24"/>
      <w:lang w:eastAsia="cs-CZ"/>
    </w:rPr>
  </w:style>
  <w:style w:type="paragraph" w:styleId="Zpat">
    <w:name w:val="footer"/>
    <w:basedOn w:val="Normln"/>
    <w:link w:val="ZpatChar"/>
    <w:uiPriority w:val="99"/>
    <w:unhideWhenUsed/>
    <w:rsid w:val="00C70AE7"/>
    <w:pPr>
      <w:tabs>
        <w:tab w:val="center" w:pos="4536"/>
        <w:tab w:val="right" w:pos="9072"/>
      </w:tabs>
    </w:pPr>
  </w:style>
  <w:style w:type="character" w:customStyle="1" w:styleId="ZpatChar">
    <w:name w:val="Zápatí Char"/>
    <w:basedOn w:val="Standardnpsmoodstavce"/>
    <w:link w:val="Zpat"/>
    <w:uiPriority w:val="99"/>
    <w:rsid w:val="00C70AE7"/>
    <w:rPr>
      <w:rFonts w:ascii="Arial Narrow" w:eastAsia="Times New Roman" w:hAnsi="Arial Narrow" w:cs="Times New Roman"/>
      <w:sz w:val="24"/>
      <w:szCs w:val="24"/>
      <w:lang w:eastAsia="cs-CZ"/>
    </w:rPr>
  </w:style>
  <w:style w:type="character" w:customStyle="1" w:styleId="hlavninadpis1">
    <w:name w:val="hlavninadpis1"/>
    <w:basedOn w:val="Standardnpsmoodstavce"/>
    <w:rsid w:val="0006448A"/>
    <w:rPr>
      <w:b/>
      <w:bCs/>
      <w:vanish w:val="0"/>
      <w:webHidden w:val="0"/>
      <w:sz w:val="21"/>
      <w:szCs w:val="21"/>
      <w:bdr w:val="single" w:sz="18" w:space="10" w:color="F87109" w:frame="1"/>
      <w:shd w:val="clear" w:color="auto" w:fill="F87109"/>
      <w:specVanish w:val="0"/>
    </w:rPr>
  </w:style>
  <w:style w:type="paragraph" w:customStyle="1" w:styleId="Default">
    <w:name w:val="Default"/>
    <w:rsid w:val="00854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dekformulare4">
    <w:name w:val="radekformulare4"/>
    <w:basedOn w:val="Standardnpsmoodstavce"/>
    <w:rsid w:val="005C57E0"/>
    <w:rPr>
      <w:vanish w:val="0"/>
      <w:webHidden w:val="0"/>
      <w:shd w:val="clear" w:color="auto" w:fill="F4F6FA"/>
      <w:specVanish w:val="0"/>
    </w:rPr>
  </w:style>
  <w:style w:type="character" w:customStyle="1" w:styleId="Nadpis4Char">
    <w:name w:val="Nadpis 4 Char"/>
    <w:basedOn w:val="Standardnpsmoodstavce"/>
    <w:link w:val="Nadpis4"/>
    <w:uiPriority w:val="9"/>
    <w:semiHidden/>
    <w:rsid w:val="000D43C0"/>
    <w:rPr>
      <w:rFonts w:asciiTheme="majorHAnsi" w:eastAsiaTheme="majorEastAsia" w:hAnsiTheme="majorHAnsi" w:cstheme="majorBidi"/>
      <w:i/>
      <w:iCs/>
      <w:color w:val="365F91" w:themeColor="accent1" w:themeShade="BF"/>
      <w:sz w:val="24"/>
      <w:szCs w:val="24"/>
      <w:lang w:eastAsia="cs-CZ"/>
    </w:rPr>
  </w:style>
  <w:style w:type="character" w:customStyle="1" w:styleId="OdstavecseseznamemChar">
    <w:name w:val="Odstavec se seznamem Char"/>
    <w:link w:val="Odstavecseseznamem"/>
    <w:uiPriority w:val="34"/>
    <w:locked/>
    <w:rsid w:val="00491F22"/>
    <w:rPr>
      <w:rFonts w:ascii="Arial Narrow" w:eastAsia="Times New Roman" w:hAnsi="Arial Narrow" w:cs="Times New Roman"/>
      <w:sz w:val="24"/>
      <w:szCs w:val="24"/>
      <w:lang w:eastAsia="cs-CZ"/>
    </w:rPr>
  </w:style>
  <w:style w:type="character" w:customStyle="1" w:styleId="UnresolvedMention">
    <w:name w:val="Unresolved Mention"/>
    <w:basedOn w:val="Standardnpsmoodstavce"/>
    <w:uiPriority w:val="99"/>
    <w:semiHidden/>
    <w:unhideWhenUsed/>
    <w:rsid w:val="00A268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2BB5"/>
    <w:pPr>
      <w:spacing w:after="0" w:line="240" w:lineRule="auto"/>
      <w:jc w:val="both"/>
    </w:pPr>
    <w:rPr>
      <w:rFonts w:ascii="Arial Narrow" w:eastAsia="Times New Roman" w:hAnsi="Arial Narrow" w:cs="Times New Roman"/>
      <w:sz w:val="24"/>
      <w:szCs w:val="24"/>
      <w:lang w:eastAsia="cs-CZ"/>
    </w:rPr>
  </w:style>
  <w:style w:type="paragraph" w:styleId="Nadpis1">
    <w:name w:val="heading 1"/>
    <w:basedOn w:val="Nadpis3"/>
    <w:next w:val="Normln"/>
    <w:link w:val="Nadpis1Char"/>
    <w:uiPriority w:val="9"/>
    <w:qFormat/>
    <w:rsid w:val="00982BB5"/>
    <w:pPr>
      <w:keepLines w:val="0"/>
      <w:spacing w:before="0"/>
      <w:jc w:val="left"/>
      <w:outlineLvl w:val="0"/>
    </w:pPr>
    <w:rPr>
      <w:rFonts w:ascii="Arial Narrow" w:eastAsia="Times New Roman" w:hAnsi="Arial Narrow" w:cs="Times New Roman"/>
      <w:bCs w:val="0"/>
      <w:color w:val="0D0D0D" w:themeColor="text1" w:themeTint="F2"/>
      <w:sz w:val="48"/>
      <w:szCs w:val="48"/>
    </w:rPr>
  </w:style>
  <w:style w:type="paragraph" w:styleId="Nadpis2">
    <w:name w:val="heading 2"/>
    <w:aliases w:val="Subhead B"/>
    <w:basedOn w:val="Normln"/>
    <w:next w:val="Normln"/>
    <w:link w:val="Nadpis2Char"/>
    <w:qFormat/>
    <w:rsid w:val="00982BB5"/>
    <w:pPr>
      <w:keepNext/>
      <w:tabs>
        <w:tab w:val="left" w:pos="720"/>
      </w:tabs>
      <w:outlineLvl w:val="1"/>
    </w:pPr>
    <w:rPr>
      <w:b/>
      <w:bCs/>
      <w:color w:val="E36C0A" w:themeColor="accent6" w:themeShade="BF"/>
      <w:sz w:val="32"/>
    </w:rPr>
  </w:style>
  <w:style w:type="paragraph" w:styleId="Nadpis3">
    <w:name w:val="heading 3"/>
    <w:basedOn w:val="Normln"/>
    <w:next w:val="Normln"/>
    <w:link w:val="Nadpis3Char"/>
    <w:uiPriority w:val="9"/>
    <w:semiHidden/>
    <w:unhideWhenUsed/>
    <w:qFormat/>
    <w:rsid w:val="00982BB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0D43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2BB5"/>
    <w:rPr>
      <w:rFonts w:ascii="Arial Narrow" w:eastAsia="Times New Roman" w:hAnsi="Arial Narrow" w:cs="Times New Roman"/>
      <w:b/>
      <w:color w:val="0D0D0D" w:themeColor="text1" w:themeTint="F2"/>
      <w:sz w:val="48"/>
      <w:szCs w:val="48"/>
      <w:lang w:eastAsia="cs-CZ"/>
    </w:rPr>
  </w:style>
  <w:style w:type="character" w:customStyle="1" w:styleId="Nadpis2Char">
    <w:name w:val="Nadpis 2 Char"/>
    <w:aliases w:val="Subhead B Char"/>
    <w:basedOn w:val="Standardnpsmoodstavce"/>
    <w:link w:val="Nadpis2"/>
    <w:rsid w:val="00982BB5"/>
    <w:rPr>
      <w:rFonts w:ascii="Arial Narrow" w:eastAsia="Times New Roman" w:hAnsi="Arial Narrow" w:cs="Times New Roman"/>
      <w:b/>
      <w:bCs/>
      <w:color w:val="E36C0A" w:themeColor="accent6" w:themeShade="BF"/>
      <w:sz w:val="32"/>
      <w:szCs w:val="24"/>
      <w:lang w:eastAsia="cs-CZ"/>
    </w:rPr>
  </w:style>
  <w:style w:type="character" w:styleId="Hypertextovodkaz">
    <w:name w:val="Hyperlink"/>
    <w:basedOn w:val="Standardnpsmoodstavce"/>
    <w:uiPriority w:val="99"/>
    <w:rsid w:val="00982BB5"/>
    <w:rPr>
      <w:color w:val="0000FF"/>
      <w:u w:val="single"/>
    </w:rPr>
  </w:style>
  <w:style w:type="paragraph" w:styleId="Zkladntext">
    <w:name w:val="Body Text"/>
    <w:basedOn w:val="Normln"/>
    <w:link w:val="ZkladntextChar"/>
    <w:rsid w:val="00982BB5"/>
    <w:rPr>
      <w:b/>
      <w:i/>
      <w:sz w:val="22"/>
    </w:rPr>
  </w:style>
  <w:style w:type="character" w:customStyle="1" w:styleId="ZkladntextChar">
    <w:name w:val="Základní text Char"/>
    <w:basedOn w:val="Standardnpsmoodstavce"/>
    <w:link w:val="Zkladntext"/>
    <w:rsid w:val="00982BB5"/>
    <w:rPr>
      <w:rFonts w:ascii="Arial Narrow" w:eastAsia="Times New Roman" w:hAnsi="Arial Narrow" w:cs="Times New Roman"/>
      <w:b/>
      <w:i/>
      <w:szCs w:val="24"/>
      <w:lang w:eastAsia="cs-CZ"/>
    </w:rPr>
  </w:style>
  <w:style w:type="paragraph" w:styleId="Zkladntext3">
    <w:name w:val="Body Text 3"/>
    <w:basedOn w:val="Normln"/>
    <w:link w:val="Zkladntext3Char"/>
    <w:rsid w:val="00982BB5"/>
    <w:pPr>
      <w:spacing w:after="120"/>
    </w:pPr>
    <w:rPr>
      <w:sz w:val="16"/>
      <w:szCs w:val="16"/>
    </w:rPr>
  </w:style>
  <w:style w:type="character" w:customStyle="1" w:styleId="Zkladntext3Char">
    <w:name w:val="Základní text 3 Char"/>
    <w:basedOn w:val="Standardnpsmoodstavce"/>
    <w:link w:val="Zkladntext3"/>
    <w:rsid w:val="00982BB5"/>
    <w:rPr>
      <w:rFonts w:ascii="Arial Narrow" w:eastAsia="Times New Roman" w:hAnsi="Arial Narrow" w:cs="Times New Roman"/>
      <w:sz w:val="16"/>
      <w:szCs w:val="16"/>
      <w:lang w:eastAsia="cs-CZ"/>
    </w:rPr>
  </w:style>
  <w:style w:type="paragraph" w:styleId="Zkladntextodsazen2">
    <w:name w:val="Body Text Indent 2"/>
    <w:basedOn w:val="Normln"/>
    <w:link w:val="Zkladntextodsazen2Char"/>
    <w:rsid w:val="00982BB5"/>
    <w:pPr>
      <w:spacing w:after="120" w:line="480" w:lineRule="auto"/>
      <w:ind w:left="283"/>
    </w:pPr>
  </w:style>
  <w:style w:type="character" w:customStyle="1" w:styleId="Zkladntextodsazen2Char">
    <w:name w:val="Základní text odsazený 2 Char"/>
    <w:basedOn w:val="Standardnpsmoodstavce"/>
    <w:link w:val="Zkladntextodsazen2"/>
    <w:rsid w:val="00982BB5"/>
    <w:rPr>
      <w:rFonts w:ascii="Arial Narrow" w:eastAsia="Times New Roman" w:hAnsi="Arial Narrow" w:cs="Times New Roman"/>
      <w:sz w:val="24"/>
      <w:szCs w:val="24"/>
      <w:lang w:eastAsia="cs-CZ"/>
    </w:rPr>
  </w:style>
  <w:style w:type="paragraph" w:styleId="Odstavecseseznamem">
    <w:name w:val="List Paragraph"/>
    <w:basedOn w:val="Normln"/>
    <w:link w:val="OdstavecseseznamemChar"/>
    <w:uiPriority w:val="34"/>
    <w:qFormat/>
    <w:rsid w:val="00982BB5"/>
    <w:pPr>
      <w:ind w:left="708"/>
    </w:pPr>
  </w:style>
  <w:style w:type="paragraph" w:customStyle="1" w:styleId="Textpsmene">
    <w:name w:val="Text písmene"/>
    <w:basedOn w:val="Normln"/>
    <w:uiPriority w:val="99"/>
    <w:rsid w:val="00982BB5"/>
    <w:pPr>
      <w:numPr>
        <w:ilvl w:val="1"/>
        <w:numId w:val="1"/>
      </w:numPr>
      <w:outlineLvl w:val="7"/>
    </w:pPr>
    <w:rPr>
      <w:rFonts w:ascii="Times New Roman" w:hAnsi="Times New Roman"/>
    </w:rPr>
  </w:style>
  <w:style w:type="paragraph" w:customStyle="1" w:styleId="Textodstavce">
    <w:name w:val="Text odstavce"/>
    <w:basedOn w:val="Normln"/>
    <w:uiPriority w:val="99"/>
    <w:rsid w:val="00982BB5"/>
    <w:pPr>
      <w:numPr>
        <w:numId w:val="1"/>
      </w:numPr>
      <w:tabs>
        <w:tab w:val="left" w:pos="851"/>
      </w:tabs>
      <w:spacing w:before="120" w:after="120"/>
      <w:outlineLvl w:val="6"/>
    </w:pPr>
    <w:rPr>
      <w:rFonts w:ascii="Times New Roman" w:hAnsi="Times New Roman"/>
    </w:rPr>
  </w:style>
  <w:style w:type="paragraph" w:customStyle="1" w:styleId="SBSSmlouva">
    <w:name w:val="SBS Smlouva"/>
    <w:basedOn w:val="Normln"/>
    <w:rsid w:val="00982BB5"/>
    <w:pPr>
      <w:numPr>
        <w:ilvl w:val="1"/>
        <w:numId w:val="3"/>
      </w:numPr>
      <w:spacing w:before="120"/>
      <w:jc w:val="left"/>
    </w:pPr>
    <w:rPr>
      <w:rFonts w:ascii="Arial" w:hAnsi="Arial"/>
    </w:rPr>
  </w:style>
  <w:style w:type="paragraph" w:customStyle="1" w:styleId="Style1">
    <w:name w:val="Style 1"/>
    <w:uiPriority w:val="99"/>
    <w:rsid w:val="00982BB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Nadpis3Char">
    <w:name w:val="Nadpis 3 Char"/>
    <w:basedOn w:val="Standardnpsmoodstavce"/>
    <w:link w:val="Nadpis3"/>
    <w:uiPriority w:val="9"/>
    <w:semiHidden/>
    <w:rsid w:val="00982BB5"/>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basedOn w:val="Standardnpsmoodstavce"/>
    <w:uiPriority w:val="99"/>
    <w:unhideWhenUsed/>
    <w:rsid w:val="001869EA"/>
    <w:rPr>
      <w:sz w:val="16"/>
      <w:szCs w:val="16"/>
    </w:rPr>
  </w:style>
  <w:style w:type="paragraph" w:styleId="Textkomente">
    <w:name w:val="annotation text"/>
    <w:basedOn w:val="Normln"/>
    <w:link w:val="TextkomenteChar"/>
    <w:uiPriority w:val="99"/>
    <w:unhideWhenUsed/>
    <w:rsid w:val="001869EA"/>
    <w:rPr>
      <w:sz w:val="20"/>
      <w:szCs w:val="20"/>
    </w:rPr>
  </w:style>
  <w:style w:type="character" w:customStyle="1" w:styleId="TextkomenteChar">
    <w:name w:val="Text komentáře Char"/>
    <w:basedOn w:val="Standardnpsmoodstavce"/>
    <w:link w:val="Textkomente"/>
    <w:uiPriority w:val="99"/>
    <w:rsid w:val="001869EA"/>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69EA"/>
    <w:rPr>
      <w:b/>
      <w:bCs/>
    </w:rPr>
  </w:style>
  <w:style w:type="character" w:customStyle="1" w:styleId="PedmtkomenteChar">
    <w:name w:val="Předmět komentáře Char"/>
    <w:basedOn w:val="TextkomenteChar"/>
    <w:link w:val="Pedmtkomente"/>
    <w:uiPriority w:val="99"/>
    <w:semiHidden/>
    <w:rsid w:val="001869EA"/>
    <w:rPr>
      <w:rFonts w:ascii="Arial Narrow" w:eastAsia="Times New Roman" w:hAnsi="Arial Narrow" w:cs="Times New Roman"/>
      <w:b/>
      <w:bCs/>
      <w:sz w:val="20"/>
      <w:szCs w:val="20"/>
      <w:lang w:eastAsia="cs-CZ"/>
    </w:rPr>
  </w:style>
  <w:style w:type="paragraph" w:styleId="Textbubliny">
    <w:name w:val="Balloon Text"/>
    <w:basedOn w:val="Normln"/>
    <w:link w:val="TextbublinyChar"/>
    <w:uiPriority w:val="99"/>
    <w:semiHidden/>
    <w:unhideWhenUsed/>
    <w:rsid w:val="001869EA"/>
    <w:rPr>
      <w:rFonts w:ascii="Tahoma" w:hAnsi="Tahoma" w:cs="Tahoma"/>
      <w:sz w:val="16"/>
      <w:szCs w:val="16"/>
    </w:rPr>
  </w:style>
  <w:style w:type="character" w:customStyle="1" w:styleId="TextbublinyChar">
    <w:name w:val="Text bubliny Char"/>
    <w:basedOn w:val="Standardnpsmoodstavce"/>
    <w:link w:val="Textbubliny"/>
    <w:uiPriority w:val="99"/>
    <w:semiHidden/>
    <w:rsid w:val="001869EA"/>
    <w:rPr>
      <w:rFonts w:ascii="Tahoma" w:eastAsia="Times New Roman" w:hAnsi="Tahoma" w:cs="Tahoma"/>
      <w:sz w:val="16"/>
      <w:szCs w:val="16"/>
      <w:lang w:eastAsia="cs-CZ"/>
    </w:rPr>
  </w:style>
  <w:style w:type="paragraph" w:styleId="Revize">
    <w:name w:val="Revision"/>
    <w:hidden/>
    <w:uiPriority w:val="99"/>
    <w:semiHidden/>
    <w:rsid w:val="0053067A"/>
    <w:pPr>
      <w:spacing w:after="0" w:line="240" w:lineRule="auto"/>
    </w:pPr>
    <w:rPr>
      <w:rFonts w:ascii="Arial Narrow" w:eastAsia="Times New Roman" w:hAnsi="Arial Narrow" w:cs="Times New Roman"/>
      <w:sz w:val="24"/>
      <w:szCs w:val="24"/>
      <w:lang w:eastAsia="cs-CZ"/>
    </w:rPr>
  </w:style>
  <w:style w:type="character" w:customStyle="1" w:styleId="zakazkaheadline1">
    <w:name w:val="zakazkaheadline1"/>
    <w:rsid w:val="003E47D0"/>
    <w:rPr>
      <w:b/>
      <w:color w:val="000000"/>
      <w:sz w:val="17"/>
    </w:rPr>
  </w:style>
  <w:style w:type="paragraph" w:styleId="Zhlav">
    <w:name w:val="header"/>
    <w:basedOn w:val="Normln"/>
    <w:link w:val="ZhlavChar"/>
    <w:uiPriority w:val="99"/>
    <w:unhideWhenUsed/>
    <w:rsid w:val="00C70AE7"/>
    <w:pPr>
      <w:tabs>
        <w:tab w:val="center" w:pos="4536"/>
        <w:tab w:val="right" w:pos="9072"/>
      </w:tabs>
    </w:pPr>
  </w:style>
  <w:style w:type="character" w:customStyle="1" w:styleId="ZhlavChar">
    <w:name w:val="Záhlaví Char"/>
    <w:basedOn w:val="Standardnpsmoodstavce"/>
    <w:link w:val="Zhlav"/>
    <w:uiPriority w:val="99"/>
    <w:rsid w:val="00C70AE7"/>
    <w:rPr>
      <w:rFonts w:ascii="Arial Narrow" w:eastAsia="Times New Roman" w:hAnsi="Arial Narrow" w:cs="Times New Roman"/>
      <w:sz w:val="24"/>
      <w:szCs w:val="24"/>
      <w:lang w:eastAsia="cs-CZ"/>
    </w:rPr>
  </w:style>
  <w:style w:type="paragraph" w:styleId="Zpat">
    <w:name w:val="footer"/>
    <w:basedOn w:val="Normln"/>
    <w:link w:val="ZpatChar"/>
    <w:uiPriority w:val="99"/>
    <w:unhideWhenUsed/>
    <w:rsid w:val="00C70AE7"/>
    <w:pPr>
      <w:tabs>
        <w:tab w:val="center" w:pos="4536"/>
        <w:tab w:val="right" w:pos="9072"/>
      </w:tabs>
    </w:pPr>
  </w:style>
  <w:style w:type="character" w:customStyle="1" w:styleId="ZpatChar">
    <w:name w:val="Zápatí Char"/>
    <w:basedOn w:val="Standardnpsmoodstavce"/>
    <w:link w:val="Zpat"/>
    <w:uiPriority w:val="99"/>
    <w:rsid w:val="00C70AE7"/>
    <w:rPr>
      <w:rFonts w:ascii="Arial Narrow" w:eastAsia="Times New Roman" w:hAnsi="Arial Narrow" w:cs="Times New Roman"/>
      <w:sz w:val="24"/>
      <w:szCs w:val="24"/>
      <w:lang w:eastAsia="cs-CZ"/>
    </w:rPr>
  </w:style>
  <w:style w:type="character" w:customStyle="1" w:styleId="hlavninadpis1">
    <w:name w:val="hlavninadpis1"/>
    <w:basedOn w:val="Standardnpsmoodstavce"/>
    <w:rsid w:val="0006448A"/>
    <w:rPr>
      <w:b/>
      <w:bCs/>
      <w:vanish w:val="0"/>
      <w:webHidden w:val="0"/>
      <w:sz w:val="21"/>
      <w:szCs w:val="21"/>
      <w:bdr w:val="single" w:sz="18" w:space="10" w:color="F87109" w:frame="1"/>
      <w:shd w:val="clear" w:color="auto" w:fill="F87109"/>
      <w:specVanish w:val="0"/>
    </w:rPr>
  </w:style>
  <w:style w:type="paragraph" w:customStyle="1" w:styleId="Default">
    <w:name w:val="Default"/>
    <w:rsid w:val="00854D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dekformulare4">
    <w:name w:val="radekformulare4"/>
    <w:basedOn w:val="Standardnpsmoodstavce"/>
    <w:rsid w:val="005C57E0"/>
    <w:rPr>
      <w:vanish w:val="0"/>
      <w:webHidden w:val="0"/>
      <w:shd w:val="clear" w:color="auto" w:fill="F4F6FA"/>
      <w:specVanish w:val="0"/>
    </w:rPr>
  </w:style>
  <w:style w:type="character" w:customStyle="1" w:styleId="Nadpis4Char">
    <w:name w:val="Nadpis 4 Char"/>
    <w:basedOn w:val="Standardnpsmoodstavce"/>
    <w:link w:val="Nadpis4"/>
    <w:uiPriority w:val="9"/>
    <w:semiHidden/>
    <w:rsid w:val="000D43C0"/>
    <w:rPr>
      <w:rFonts w:asciiTheme="majorHAnsi" w:eastAsiaTheme="majorEastAsia" w:hAnsiTheme="majorHAnsi" w:cstheme="majorBidi"/>
      <w:i/>
      <w:iCs/>
      <w:color w:val="365F91" w:themeColor="accent1" w:themeShade="BF"/>
      <w:sz w:val="24"/>
      <w:szCs w:val="24"/>
      <w:lang w:eastAsia="cs-CZ"/>
    </w:rPr>
  </w:style>
  <w:style w:type="character" w:customStyle="1" w:styleId="OdstavecseseznamemChar">
    <w:name w:val="Odstavec se seznamem Char"/>
    <w:link w:val="Odstavecseseznamem"/>
    <w:uiPriority w:val="34"/>
    <w:locked/>
    <w:rsid w:val="00491F22"/>
    <w:rPr>
      <w:rFonts w:ascii="Arial Narrow" w:eastAsia="Times New Roman" w:hAnsi="Arial Narrow" w:cs="Times New Roman"/>
      <w:sz w:val="24"/>
      <w:szCs w:val="24"/>
      <w:lang w:eastAsia="cs-CZ"/>
    </w:rPr>
  </w:style>
  <w:style w:type="character" w:customStyle="1" w:styleId="UnresolvedMention">
    <w:name w:val="Unresolved Mention"/>
    <w:basedOn w:val="Standardnpsmoodstavce"/>
    <w:uiPriority w:val="99"/>
    <w:semiHidden/>
    <w:unhideWhenUsed/>
    <w:rsid w:val="00A26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5794">
      <w:bodyDiv w:val="1"/>
      <w:marLeft w:val="0"/>
      <w:marRight w:val="0"/>
      <w:marTop w:val="0"/>
      <w:marBottom w:val="0"/>
      <w:divBdr>
        <w:top w:val="none" w:sz="0" w:space="0" w:color="auto"/>
        <w:left w:val="none" w:sz="0" w:space="0" w:color="auto"/>
        <w:bottom w:val="none" w:sz="0" w:space="0" w:color="auto"/>
        <w:right w:val="none" w:sz="0" w:space="0" w:color="auto"/>
      </w:divBdr>
    </w:div>
    <w:div w:id="508102881">
      <w:bodyDiv w:val="1"/>
      <w:marLeft w:val="0"/>
      <w:marRight w:val="0"/>
      <w:marTop w:val="0"/>
      <w:marBottom w:val="0"/>
      <w:divBdr>
        <w:top w:val="none" w:sz="0" w:space="0" w:color="auto"/>
        <w:left w:val="none" w:sz="0" w:space="0" w:color="auto"/>
        <w:bottom w:val="none" w:sz="0" w:space="0" w:color="auto"/>
        <w:right w:val="none" w:sz="0" w:space="0" w:color="auto"/>
      </w:divBdr>
    </w:div>
    <w:div w:id="662858907">
      <w:bodyDiv w:val="1"/>
      <w:marLeft w:val="0"/>
      <w:marRight w:val="0"/>
      <w:marTop w:val="0"/>
      <w:marBottom w:val="0"/>
      <w:divBdr>
        <w:top w:val="none" w:sz="0" w:space="0" w:color="auto"/>
        <w:left w:val="none" w:sz="0" w:space="0" w:color="auto"/>
        <w:bottom w:val="none" w:sz="0" w:space="0" w:color="auto"/>
        <w:right w:val="none" w:sz="0" w:space="0" w:color="auto"/>
      </w:divBdr>
    </w:div>
    <w:div w:id="1009910762">
      <w:bodyDiv w:val="1"/>
      <w:marLeft w:val="0"/>
      <w:marRight w:val="0"/>
      <w:marTop w:val="0"/>
      <w:marBottom w:val="0"/>
      <w:divBdr>
        <w:top w:val="none" w:sz="0" w:space="0" w:color="auto"/>
        <w:left w:val="none" w:sz="0" w:space="0" w:color="auto"/>
        <w:bottom w:val="none" w:sz="0" w:space="0" w:color="auto"/>
        <w:right w:val="none" w:sz="0" w:space="0" w:color="auto"/>
      </w:divBdr>
      <w:divsChild>
        <w:div w:id="892473226">
          <w:marLeft w:val="0"/>
          <w:marRight w:val="0"/>
          <w:marTop w:val="0"/>
          <w:marBottom w:val="0"/>
          <w:divBdr>
            <w:top w:val="none" w:sz="0" w:space="0" w:color="auto"/>
            <w:left w:val="none" w:sz="0" w:space="0" w:color="auto"/>
            <w:bottom w:val="none" w:sz="0" w:space="0" w:color="auto"/>
            <w:right w:val="none" w:sz="0" w:space="0" w:color="auto"/>
          </w:divBdr>
          <w:divsChild>
            <w:div w:id="1584945546">
              <w:marLeft w:val="0"/>
              <w:marRight w:val="0"/>
              <w:marTop w:val="0"/>
              <w:marBottom w:val="0"/>
              <w:divBdr>
                <w:top w:val="none" w:sz="0" w:space="0" w:color="auto"/>
                <w:left w:val="none" w:sz="0" w:space="0" w:color="auto"/>
                <w:bottom w:val="none" w:sz="0" w:space="0" w:color="auto"/>
                <w:right w:val="none" w:sz="0" w:space="0" w:color="auto"/>
              </w:divBdr>
              <w:divsChild>
                <w:div w:id="1567646039">
                  <w:marLeft w:val="0"/>
                  <w:marRight w:val="0"/>
                  <w:marTop w:val="0"/>
                  <w:marBottom w:val="0"/>
                  <w:divBdr>
                    <w:top w:val="none" w:sz="0" w:space="0" w:color="auto"/>
                    <w:left w:val="none" w:sz="0" w:space="0" w:color="auto"/>
                    <w:bottom w:val="none" w:sz="0" w:space="0" w:color="auto"/>
                    <w:right w:val="none" w:sz="0" w:space="0" w:color="auto"/>
                  </w:divBdr>
                  <w:divsChild>
                    <w:div w:id="383993433">
                      <w:marLeft w:val="0"/>
                      <w:marRight w:val="0"/>
                      <w:marTop w:val="0"/>
                      <w:marBottom w:val="0"/>
                      <w:divBdr>
                        <w:top w:val="none" w:sz="0" w:space="0" w:color="auto"/>
                        <w:left w:val="none" w:sz="0" w:space="0" w:color="auto"/>
                        <w:bottom w:val="none" w:sz="0" w:space="0" w:color="auto"/>
                        <w:right w:val="none" w:sz="0" w:space="0" w:color="auto"/>
                      </w:divBdr>
                      <w:divsChild>
                        <w:div w:id="171723832">
                          <w:marLeft w:val="0"/>
                          <w:marRight w:val="0"/>
                          <w:marTop w:val="0"/>
                          <w:marBottom w:val="0"/>
                          <w:divBdr>
                            <w:top w:val="none" w:sz="0" w:space="0" w:color="auto"/>
                            <w:left w:val="none" w:sz="0" w:space="0" w:color="auto"/>
                            <w:bottom w:val="none" w:sz="0" w:space="0" w:color="auto"/>
                            <w:right w:val="none" w:sz="0" w:space="0" w:color="auto"/>
                          </w:divBdr>
                          <w:divsChild>
                            <w:div w:id="957103182">
                              <w:marLeft w:val="0"/>
                              <w:marRight w:val="0"/>
                              <w:marTop w:val="0"/>
                              <w:marBottom w:val="0"/>
                              <w:divBdr>
                                <w:top w:val="none" w:sz="0" w:space="0" w:color="auto"/>
                                <w:left w:val="none" w:sz="0" w:space="0" w:color="auto"/>
                                <w:bottom w:val="none" w:sz="0" w:space="0" w:color="auto"/>
                                <w:right w:val="none" w:sz="0" w:space="0" w:color="auto"/>
                              </w:divBdr>
                              <w:divsChild>
                                <w:div w:id="1660693932">
                                  <w:marLeft w:val="0"/>
                                  <w:marRight w:val="0"/>
                                  <w:marTop w:val="0"/>
                                  <w:marBottom w:val="0"/>
                                  <w:divBdr>
                                    <w:top w:val="none" w:sz="0" w:space="0" w:color="auto"/>
                                    <w:left w:val="none" w:sz="0" w:space="0" w:color="auto"/>
                                    <w:bottom w:val="none" w:sz="0" w:space="0" w:color="auto"/>
                                    <w:right w:val="none" w:sz="0" w:space="0" w:color="auto"/>
                                  </w:divBdr>
                                  <w:divsChild>
                                    <w:div w:id="1042678770">
                                      <w:marLeft w:val="0"/>
                                      <w:marRight w:val="0"/>
                                      <w:marTop w:val="0"/>
                                      <w:marBottom w:val="0"/>
                                      <w:divBdr>
                                        <w:top w:val="none" w:sz="0" w:space="0" w:color="auto"/>
                                        <w:left w:val="none" w:sz="0" w:space="0" w:color="auto"/>
                                        <w:bottom w:val="none" w:sz="0" w:space="0" w:color="auto"/>
                                        <w:right w:val="none" w:sz="0" w:space="0" w:color="auto"/>
                                      </w:divBdr>
                                      <w:divsChild>
                                        <w:div w:id="1131704339">
                                          <w:marLeft w:val="0"/>
                                          <w:marRight w:val="0"/>
                                          <w:marTop w:val="0"/>
                                          <w:marBottom w:val="0"/>
                                          <w:divBdr>
                                            <w:top w:val="none" w:sz="0" w:space="0" w:color="auto"/>
                                            <w:left w:val="none" w:sz="0" w:space="0" w:color="auto"/>
                                            <w:bottom w:val="none" w:sz="0" w:space="0" w:color="auto"/>
                                            <w:right w:val="none" w:sz="0" w:space="0" w:color="auto"/>
                                          </w:divBdr>
                                          <w:divsChild>
                                            <w:div w:id="1635408273">
                                              <w:marLeft w:val="0"/>
                                              <w:marRight w:val="0"/>
                                              <w:marTop w:val="0"/>
                                              <w:marBottom w:val="0"/>
                                              <w:divBdr>
                                                <w:top w:val="none" w:sz="0" w:space="0" w:color="auto"/>
                                                <w:left w:val="none" w:sz="0" w:space="0" w:color="auto"/>
                                                <w:bottom w:val="none" w:sz="0" w:space="0" w:color="auto"/>
                                                <w:right w:val="none" w:sz="0" w:space="0" w:color="auto"/>
                                              </w:divBdr>
                                              <w:divsChild>
                                                <w:div w:id="754474964">
                                                  <w:marLeft w:val="0"/>
                                                  <w:marRight w:val="0"/>
                                                  <w:marTop w:val="0"/>
                                                  <w:marBottom w:val="0"/>
                                                  <w:divBdr>
                                                    <w:top w:val="none" w:sz="0" w:space="0" w:color="auto"/>
                                                    <w:left w:val="none" w:sz="0" w:space="0" w:color="auto"/>
                                                    <w:bottom w:val="none" w:sz="0" w:space="0" w:color="auto"/>
                                                    <w:right w:val="none" w:sz="0" w:space="0" w:color="auto"/>
                                                  </w:divBdr>
                                                  <w:divsChild>
                                                    <w:div w:id="138503329">
                                                      <w:marLeft w:val="0"/>
                                                      <w:marRight w:val="0"/>
                                                      <w:marTop w:val="0"/>
                                                      <w:marBottom w:val="0"/>
                                                      <w:divBdr>
                                                        <w:top w:val="none" w:sz="0" w:space="0" w:color="auto"/>
                                                        <w:left w:val="none" w:sz="0" w:space="0" w:color="auto"/>
                                                        <w:bottom w:val="none" w:sz="0" w:space="0" w:color="auto"/>
                                                        <w:right w:val="none" w:sz="0" w:space="0" w:color="auto"/>
                                                      </w:divBdr>
                                                      <w:divsChild>
                                                        <w:div w:id="11348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723634">
      <w:bodyDiv w:val="1"/>
      <w:marLeft w:val="0"/>
      <w:marRight w:val="0"/>
      <w:marTop w:val="0"/>
      <w:marBottom w:val="0"/>
      <w:divBdr>
        <w:top w:val="none" w:sz="0" w:space="0" w:color="auto"/>
        <w:left w:val="none" w:sz="0" w:space="0" w:color="auto"/>
        <w:bottom w:val="none" w:sz="0" w:space="0" w:color="auto"/>
        <w:right w:val="none" w:sz="0" w:space="0" w:color="auto"/>
      </w:divBdr>
    </w:div>
    <w:div w:id="1163425110">
      <w:bodyDiv w:val="1"/>
      <w:marLeft w:val="0"/>
      <w:marRight w:val="0"/>
      <w:marTop w:val="0"/>
      <w:marBottom w:val="0"/>
      <w:divBdr>
        <w:top w:val="none" w:sz="0" w:space="0" w:color="auto"/>
        <w:left w:val="none" w:sz="0" w:space="0" w:color="auto"/>
        <w:bottom w:val="none" w:sz="0" w:space="0" w:color="auto"/>
        <w:right w:val="none" w:sz="0" w:space="0" w:color="auto"/>
      </w:divBdr>
    </w:div>
    <w:div w:id="1450930642">
      <w:bodyDiv w:val="1"/>
      <w:marLeft w:val="0"/>
      <w:marRight w:val="0"/>
      <w:marTop w:val="0"/>
      <w:marBottom w:val="0"/>
      <w:divBdr>
        <w:top w:val="none" w:sz="0" w:space="0" w:color="auto"/>
        <w:left w:val="none" w:sz="0" w:space="0" w:color="auto"/>
        <w:bottom w:val="none" w:sz="0" w:space="0" w:color="auto"/>
        <w:right w:val="none" w:sz="0" w:space="0" w:color="auto"/>
      </w:divBdr>
    </w:div>
    <w:div w:id="1741563065">
      <w:bodyDiv w:val="1"/>
      <w:marLeft w:val="0"/>
      <w:marRight w:val="0"/>
      <w:marTop w:val="0"/>
      <w:marBottom w:val="0"/>
      <w:divBdr>
        <w:top w:val="none" w:sz="0" w:space="0" w:color="auto"/>
        <w:left w:val="none" w:sz="0" w:space="0" w:color="auto"/>
        <w:bottom w:val="none" w:sz="0" w:space="0" w:color="auto"/>
        <w:right w:val="none" w:sz="0" w:space="0" w:color="auto"/>
      </w:divBdr>
    </w:div>
    <w:div w:id="1788625730">
      <w:bodyDiv w:val="1"/>
      <w:marLeft w:val="0"/>
      <w:marRight w:val="0"/>
      <w:marTop w:val="0"/>
      <w:marBottom w:val="0"/>
      <w:divBdr>
        <w:top w:val="none" w:sz="0" w:space="0" w:color="auto"/>
        <w:left w:val="none" w:sz="0" w:space="0" w:color="auto"/>
        <w:bottom w:val="none" w:sz="0" w:space="0" w:color="auto"/>
        <w:right w:val="none" w:sz="0" w:space="0" w:color="auto"/>
      </w:divBdr>
      <w:divsChild>
        <w:div w:id="734932110">
          <w:marLeft w:val="0"/>
          <w:marRight w:val="0"/>
          <w:marTop w:val="0"/>
          <w:marBottom w:val="0"/>
          <w:divBdr>
            <w:top w:val="none" w:sz="0" w:space="0" w:color="auto"/>
            <w:left w:val="none" w:sz="0" w:space="0" w:color="auto"/>
            <w:bottom w:val="none" w:sz="0" w:space="0" w:color="auto"/>
            <w:right w:val="none" w:sz="0" w:space="0" w:color="auto"/>
          </w:divBdr>
          <w:divsChild>
            <w:div w:id="1496996825">
              <w:marLeft w:val="0"/>
              <w:marRight w:val="0"/>
              <w:marTop w:val="0"/>
              <w:marBottom w:val="0"/>
              <w:divBdr>
                <w:top w:val="none" w:sz="0" w:space="0" w:color="auto"/>
                <w:left w:val="none" w:sz="0" w:space="0" w:color="auto"/>
                <w:bottom w:val="none" w:sz="0" w:space="0" w:color="auto"/>
                <w:right w:val="none" w:sz="0" w:space="0" w:color="auto"/>
              </w:divBdr>
              <w:divsChild>
                <w:div w:id="1710104597">
                  <w:marLeft w:val="0"/>
                  <w:marRight w:val="0"/>
                  <w:marTop w:val="0"/>
                  <w:marBottom w:val="0"/>
                  <w:divBdr>
                    <w:top w:val="none" w:sz="0" w:space="0" w:color="auto"/>
                    <w:left w:val="none" w:sz="0" w:space="0" w:color="auto"/>
                    <w:bottom w:val="none" w:sz="0" w:space="0" w:color="auto"/>
                    <w:right w:val="none" w:sz="0" w:space="0" w:color="auto"/>
                  </w:divBdr>
                  <w:divsChild>
                    <w:div w:id="2032877118">
                      <w:marLeft w:val="0"/>
                      <w:marRight w:val="0"/>
                      <w:marTop w:val="0"/>
                      <w:marBottom w:val="0"/>
                      <w:divBdr>
                        <w:top w:val="none" w:sz="0" w:space="0" w:color="auto"/>
                        <w:left w:val="none" w:sz="0" w:space="0" w:color="auto"/>
                        <w:bottom w:val="none" w:sz="0" w:space="0" w:color="auto"/>
                        <w:right w:val="none" w:sz="0" w:space="0" w:color="auto"/>
                      </w:divBdr>
                      <w:divsChild>
                        <w:div w:id="659384464">
                          <w:marLeft w:val="0"/>
                          <w:marRight w:val="0"/>
                          <w:marTop w:val="0"/>
                          <w:marBottom w:val="0"/>
                          <w:divBdr>
                            <w:top w:val="none" w:sz="0" w:space="0" w:color="auto"/>
                            <w:left w:val="none" w:sz="0" w:space="0" w:color="auto"/>
                            <w:bottom w:val="none" w:sz="0" w:space="0" w:color="auto"/>
                            <w:right w:val="none" w:sz="0" w:space="0" w:color="auto"/>
                          </w:divBdr>
                          <w:divsChild>
                            <w:div w:id="1610626286">
                              <w:marLeft w:val="0"/>
                              <w:marRight w:val="0"/>
                              <w:marTop w:val="0"/>
                              <w:marBottom w:val="0"/>
                              <w:divBdr>
                                <w:top w:val="none" w:sz="0" w:space="0" w:color="auto"/>
                                <w:left w:val="none" w:sz="0" w:space="0" w:color="auto"/>
                                <w:bottom w:val="none" w:sz="0" w:space="0" w:color="auto"/>
                                <w:right w:val="none" w:sz="0" w:space="0" w:color="auto"/>
                              </w:divBdr>
                              <w:divsChild>
                                <w:div w:id="1851290164">
                                  <w:marLeft w:val="0"/>
                                  <w:marRight w:val="0"/>
                                  <w:marTop w:val="0"/>
                                  <w:marBottom w:val="0"/>
                                  <w:divBdr>
                                    <w:top w:val="none" w:sz="0" w:space="0" w:color="auto"/>
                                    <w:left w:val="none" w:sz="0" w:space="0" w:color="auto"/>
                                    <w:bottom w:val="none" w:sz="0" w:space="0" w:color="auto"/>
                                    <w:right w:val="none" w:sz="0" w:space="0" w:color="auto"/>
                                  </w:divBdr>
                                  <w:divsChild>
                                    <w:div w:id="146167430">
                                      <w:marLeft w:val="0"/>
                                      <w:marRight w:val="0"/>
                                      <w:marTop w:val="0"/>
                                      <w:marBottom w:val="0"/>
                                      <w:divBdr>
                                        <w:top w:val="none" w:sz="0" w:space="0" w:color="auto"/>
                                        <w:left w:val="none" w:sz="0" w:space="0" w:color="auto"/>
                                        <w:bottom w:val="none" w:sz="0" w:space="0" w:color="auto"/>
                                        <w:right w:val="none" w:sz="0" w:space="0" w:color="auto"/>
                                      </w:divBdr>
                                      <w:divsChild>
                                        <w:div w:id="43144692">
                                          <w:marLeft w:val="0"/>
                                          <w:marRight w:val="0"/>
                                          <w:marTop w:val="0"/>
                                          <w:marBottom w:val="0"/>
                                          <w:divBdr>
                                            <w:top w:val="none" w:sz="0" w:space="0" w:color="auto"/>
                                            <w:left w:val="none" w:sz="0" w:space="0" w:color="auto"/>
                                            <w:bottom w:val="none" w:sz="0" w:space="0" w:color="auto"/>
                                            <w:right w:val="none" w:sz="0" w:space="0" w:color="auto"/>
                                          </w:divBdr>
                                          <w:divsChild>
                                            <w:div w:id="64619707">
                                              <w:marLeft w:val="0"/>
                                              <w:marRight w:val="0"/>
                                              <w:marTop w:val="0"/>
                                              <w:marBottom w:val="0"/>
                                              <w:divBdr>
                                                <w:top w:val="none" w:sz="0" w:space="0" w:color="auto"/>
                                                <w:left w:val="none" w:sz="0" w:space="0" w:color="auto"/>
                                                <w:bottom w:val="none" w:sz="0" w:space="0" w:color="auto"/>
                                                <w:right w:val="none" w:sz="0" w:space="0" w:color="auto"/>
                                              </w:divBdr>
                                              <w:divsChild>
                                                <w:div w:id="1213620057">
                                                  <w:marLeft w:val="0"/>
                                                  <w:marRight w:val="0"/>
                                                  <w:marTop w:val="0"/>
                                                  <w:marBottom w:val="0"/>
                                                  <w:divBdr>
                                                    <w:top w:val="none" w:sz="0" w:space="0" w:color="auto"/>
                                                    <w:left w:val="none" w:sz="0" w:space="0" w:color="auto"/>
                                                    <w:bottom w:val="none" w:sz="0" w:space="0" w:color="auto"/>
                                                    <w:right w:val="none" w:sz="0" w:space="0" w:color="auto"/>
                                                  </w:divBdr>
                                                  <w:divsChild>
                                                    <w:div w:id="862205003">
                                                      <w:marLeft w:val="0"/>
                                                      <w:marRight w:val="0"/>
                                                      <w:marTop w:val="0"/>
                                                      <w:marBottom w:val="0"/>
                                                      <w:divBdr>
                                                        <w:top w:val="none" w:sz="0" w:space="0" w:color="auto"/>
                                                        <w:left w:val="none" w:sz="0" w:space="0" w:color="auto"/>
                                                        <w:bottom w:val="none" w:sz="0" w:space="0" w:color="auto"/>
                                                        <w:right w:val="none" w:sz="0" w:space="0" w:color="auto"/>
                                                      </w:divBdr>
                                                      <w:divsChild>
                                                        <w:div w:id="20826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639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BB638-B69B-4744-A069-BF36C2176DFA}">
  <ds:schemaRefs>
    <ds:schemaRef ds:uri="http://schemas.microsoft.com/office/2006/documentManagement/types"/>
    <ds:schemaRef ds:uri="http://purl.org/dc/dcmitype/"/>
    <ds:schemaRef ds:uri="http://purl.org/dc/elements/1.1/"/>
    <ds:schemaRef ds:uri="http://www.w3.org/XML/1998/namespace"/>
    <ds:schemaRef ds:uri="http://purl.org/dc/terms/"/>
    <ds:schemaRef ds:uri="5386a7db-36dc-47e8-aacb-0d5051febee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838A8E4-3EE1-4B1F-BBD4-B426D802AA79}">
  <ds:schemaRefs>
    <ds:schemaRef ds:uri="http://schemas.microsoft.com/sharepoint/v3/contenttype/forms"/>
  </ds:schemaRefs>
</ds:datastoreItem>
</file>

<file path=customXml/itemProps3.xml><?xml version="1.0" encoding="utf-8"?>
<ds:datastoreItem xmlns:ds="http://schemas.openxmlformats.org/officeDocument/2006/customXml" ds:itemID="{9BC17DEE-2286-44A4-9990-E7817A457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4227E-498A-4FFD-B950-0725C499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4185</Words>
  <Characters>24695</Characters>
  <Application>Microsoft Office Word</Application>
  <DocSecurity>4</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Pražáková</dc:creator>
  <cp:lastModifiedBy>Ivana Uhrová</cp:lastModifiedBy>
  <cp:revision>2</cp:revision>
  <cp:lastPrinted>2016-07-20T11:10:00Z</cp:lastPrinted>
  <dcterms:created xsi:type="dcterms:W3CDTF">2019-04-04T13:17:00Z</dcterms:created>
  <dcterms:modified xsi:type="dcterms:W3CDTF">2019-04-04T13:17:00Z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