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AFE10" w14:textId="36B7C0D3" w:rsidR="000722A6" w:rsidRPr="00E359FE" w:rsidRDefault="000722A6" w:rsidP="003B1D3B">
      <w:pPr>
        <w:jc w:val="center"/>
        <w:rPr>
          <w:rFonts w:ascii="Arial" w:hAnsi="Arial" w:cs="Arial"/>
          <w:b/>
          <w:sz w:val="28"/>
          <w:szCs w:val="28"/>
        </w:rPr>
      </w:pPr>
      <w:r w:rsidRPr="00E359FE">
        <w:rPr>
          <w:rFonts w:ascii="Arial" w:hAnsi="Arial" w:cs="Arial"/>
          <w:b/>
          <w:sz w:val="28"/>
          <w:szCs w:val="28"/>
        </w:rPr>
        <w:t>Smlouva o poskytnutí obratového bonusu</w:t>
      </w:r>
    </w:p>
    <w:p w14:paraId="71716F05" w14:textId="77777777" w:rsidR="000722A6" w:rsidRPr="00E359FE" w:rsidRDefault="000722A6" w:rsidP="000722A6">
      <w:pPr>
        <w:jc w:val="center"/>
        <w:rPr>
          <w:rFonts w:ascii="Arial" w:hAnsi="Arial" w:cs="Arial"/>
          <w:b/>
        </w:rPr>
      </w:pPr>
    </w:p>
    <w:p w14:paraId="27BD1066" w14:textId="77777777" w:rsidR="000722A6" w:rsidRPr="00E359FE" w:rsidRDefault="000722A6" w:rsidP="000722A6">
      <w:pPr>
        <w:jc w:val="center"/>
        <w:rPr>
          <w:rFonts w:ascii="Arial" w:hAnsi="Arial" w:cs="Arial"/>
          <w:b/>
        </w:rPr>
      </w:pPr>
      <w:r w:rsidRPr="00E359FE">
        <w:rPr>
          <w:rFonts w:ascii="Arial" w:hAnsi="Arial" w:cs="Arial"/>
          <w:b/>
        </w:rPr>
        <w:t>uzavřená dnešního dne, měsíce a roku mezi smluvními stranami, kterými jsou:</w:t>
      </w:r>
    </w:p>
    <w:p w14:paraId="1B2ADD04" w14:textId="77777777" w:rsidR="000722A6" w:rsidRPr="00E359FE" w:rsidRDefault="000722A6" w:rsidP="000722A6">
      <w:pPr>
        <w:spacing w:line="360" w:lineRule="auto"/>
        <w:jc w:val="center"/>
        <w:rPr>
          <w:rFonts w:ascii="Arial" w:hAnsi="Arial" w:cs="Arial"/>
          <w:b/>
        </w:rPr>
      </w:pPr>
    </w:p>
    <w:p w14:paraId="566DB2A0" w14:textId="77777777" w:rsidR="000722A6" w:rsidRDefault="000722A6" w:rsidP="000722A6">
      <w:pPr>
        <w:rPr>
          <w:rFonts w:ascii="Arial" w:hAnsi="Arial" w:cs="Arial"/>
          <w:b/>
        </w:rPr>
      </w:pPr>
    </w:p>
    <w:p w14:paraId="496A8B9A" w14:textId="77777777" w:rsidR="000722A6" w:rsidRDefault="000722A6" w:rsidP="000722A6">
      <w:pPr>
        <w:rPr>
          <w:rFonts w:ascii="Arial" w:hAnsi="Arial" w:cs="Arial"/>
          <w:b/>
        </w:rPr>
      </w:pPr>
    </w:p>
    <w:p w14:paraId="3A75BC7F" w14:textId="77777777" w:rsidR="00C664CD" w:rsidRPr="005470AA" w:rsidRDefault="00C664CD" w:rsidP="00C664CD">
      <w:pPr>
        <w:ind w:left="2124" w:hanging="2124"/>
        <w:jc w:val="both"/>
        <w:rPr>
          <w:rFonts w:ascii="Arial" w:hAnsi="Arial" w:cs="Arial"/>
          <w:b/>
          <w:bCs/>
          <w:color w:val="000000"/>
          <w:shd w:val="clear" w:color="auto" w:fill="FFFFFF"/>
        </w:rPr>
      </w:pPr>
      <w:r>
        <w:rPr>
          <w:rFonts w:ascii="Arial" w:hAnsi="Arial" w:cs="Arial"/>
          <w:b/>
          <w:bCs/>
          <w:color w:val="000000"/>
          <w:shd w:val="clear" w:color="auto" w:fill="FFFFFF"/>
        </w:rPr>
        <w:t>sanofi-aventis,</w:t>
      </w:r>
      <w:r w:rsidRPr="005470AA">
        <w:rPr>
          <w:rFonts w:ascii="Arial" w:hAnsi="Arial" w:cs="Arial"/>
          <w:b/>
          <w:bCs/>
          <w:color w:val="000000"/>
          <w:shd w:val="clear" w:color="auto" w:fill="FFFFFF"/>
        </w:rPr>
        <w:t xml:space="preserve"> s.r.o.</w:t>
      </w:r>
    </w:p>
    <w:p w14:paraId="2D7D3067" w14:textId="77777777" w:rsidR="004E3228" w:rsidRPr="0085493B" w:rsidRDefault="004E3228" w:rsidP="004E3228">
      <w:pPr>
        <w:jc w:val="both"/>
        <w:rPr>
          <w:rFonts w:ascii="Arial" w:hAnsi="Arial" w:cs="Arial"/>
        </w:rPr>
      </w:pPr>
      <w:r w:rsidRPr="0085493B">
        <w:rPr>
          <w:rFonts w:ascii="Arial" w:hAnsi="Arial" w:cs="Arial"/>
        </w:rPr>
        <w:t>sídlo: Evropská 846/176a, 160 00 Praha 6 – Vokovice</w:t>
      </w:r>
    </w:p>
    <w:p w14:paraId="36B6A09B" w14:textId="77777777" w:rsidR="004E3228" w:rsidRPr="0085493B" w:rsidRDefault="004E3228" w:rsidP="004E3228">
      <w:pPr>
        <w:jc w:val="both"/>
        <w:rPr>
          <w:rFonts w:ascii="Arial" w:hAnsi="Arial" w:cs="Arial"/>
        </w:rPr>
      </w:pPr>
      <w:r w:rsidRPr="0085493B">
        <w:rPr>
          <w:rFonts w:ascii="Arial" w:hAnsi="Arial" w:cs="Arial"/>
        </w:rPr>
        <w:t xml:space="preserve">IČO: </w:t>
      </w:r>
      <w:r w:rsidRPr="003277E7">
        <w:rPr>
          <w:rFonts w:ascii="Arial" w:hAnsi="Arial" w:cs="Arial"/>
        </w:rPr>
        <w:t>44848200</w:t>
      </w:r>
    </w:p>
    <w:p w14:paraId="173C3533" w14:textId="77777777" w:rsidR="004E3228" w:rsidRPr="0085493B" w:rsidRDefault="004E3228" w:rsidP="004E3228">
      <w:pPr>
        <w:jc w:val="both"/>
        <w:rPr>
          <w:rFonts w:ascii="Arial" w:hAnsi="Arial" w:cs="Arial"/>
        </w:rPr>
      </w:pPr>
      <w:r w:rsidRPr="003277E7">
        <w:rPr>
          <w:rFonts w:ascii="Arial" w:hAnsi="Arial" w:cs="Arial"/>
        </w:rPr>
        <w:t>DIČ: CZ44848200</w:t>
      </w:r>
    </w:p>
    <w:p w14:paraId="7BD1A5AA" w14:textId="69F70D83" w:rsidR="004E3228" w:rsidRPr="0085493B" w:rsidRDefault="004E3228" w:rsidP="004E3228">
      <w:pPr>
        <w:rPr>
          <w:rFonts w:ascii="Arial" w:hAnsi="Arial" w:cs="Arial"/>
        </w:rPr>
      </w:pPr>
      <w:r w:rsidRPr="0085493B">
        <w:rPr>
          <w:rFonts w:ascii="Arial" w:hAnsi="Arial" w:cs="Arial"/>
        </w:rPr>
        <w:t xml:space="preserve">Bankovní spojení: </w:t>
      </w:r>
      <w:r w:rsidR="00917C78">
        <w:rPr>
          <w:rFonts w:ascii="Arial" w:hAnsi="Arial" w:cs="Arial"/>
        </w:rPr>
        <w:t>XXXX</w:t>
      </w:r>
      <w:bookmarkStart w:id="0" w:name="_GoBack"/>
      <w:bookmarkEnd w:id="0"/>
      <w:r w:rsidRPr="0085493B">
        <w:rPr>
          <w:rFonts w:ascii="Arial" w:hAnsi="Arial" w:cs="Arial"/>
        </w:rPr>
        <w:t xml:space="preserve"> </w:t>
      </w:r>
    </w:p>
    <w:p w14:paraId="34CD572E" w14:textId="77777777" w:rsidR="004E3228" w:rsidRPr="0085493B" w:rsidRDefault="004E3228" w:rsidP="004E3228">
      <w:pPr>
        <w:jc w:val="both"/>
        <w:rPr>
          <w:rFonts w:ascii="Arial" w:hAnsi="Arial" w:cs="Arial"/>
        </w:rPr>
      </w:pPr>
      <w:r w:rsidRPr="0085493B">
        <w:rPr>
          <w:rFonts w:ascii="Arial" w:hAnsi="Arial" w:cs="Arial"/>
        </w:rPr>
        <w:t xml:space="preserve">Zapsaná v obchodním rejstříku vedeném Městským soudem v Praze, oddíl C, vložka 5968 </w:t>
      </w:r>
    </w:p>
    <w:p w14:paraId="44965342" w14:textId="732F742D" w:rsidR="004E3228" w:rsidRPr="0085493B" w:rsidRDefault="004E3228" w:rsidP="004E3228">
      <w:pPr>
        <w:jc w:val="both"/>
        <w:rPr>
          <w:rFonts w:ascii="Arial" w:hAnsi="Arial" w:cs="Arial"/>
        </w:rPr>
      </w:pPr>
      <w:r w:rsidRPr="0085493B">
        <w:rPr>
          <w:rFonts w:ascii="Arial" w:hAnsi="Arial" w:cs="Arial"/>
        </w:rPr>
        <w:t>Zastoupena [OU OU], prokurista</w:t>
      </w:r>
    </w:p>
    <w:p w14:paraId="23A5A17B" w14:textId="77777777" w:rsidR="000722A6" w:rsidRPr="00E359FE" w:rsidRDefault="000722A6" w:rsidP="000722A6">
      <w:pPr>
        <w:jc w:val="both"/>
        <w:rPr>
          <w:rFonts w:ascii="Arial" w:hAnsi="Arial" w:cs="Arial"/>
        </w:rPr>
      </w:pPr>
    </w:p>
    <w:p w14:paraId="2430C2AD" w14:textId="77777777" w:rsidR="000722A6" w:rsidRPr="00E359FE" w:rsidRDefault="000722A6" w:rsidP="000722A6">
      <w:pPr>
        <w:jc w:val="both"/>
        <w:rPr>
          <w:rFonts w:ascii="Arial" w:hAnsi="Arial" w:cs="Arial"/>
          <w:b/>
        </w:rPr>
      </w:pPr>
      <w:r w:rsidRPr="00E359FE">
        <w:rPr>
          <w:rFonts w:ascii="Arial" w:hAnsi="Arial" w:cs="Arial"/>
          <w:b/>
        </w:rPr>
        <w:t>(dále jen „</w:t>
      </w:r>
      <w:r>
        <w:rPr>
          <w:rFonts w:ascii="Arial" w:hAnsi="Arial" w:cs="Arial"/>
          <w:b/>
        </w:rPr>
        <w:t>Společnost</w:t>
      </w:r>
      <w:r w:rsidRPr="00E359FE">
        <w:rPr>
          <w:rFonts w:ascii="Arial" w:hAnsi="Arial" w:cs="Arial"/>
          <w:b/>
        </w:rPr>
        <w:t>“)</w:t>
      </w:r>
    </w:p>
    <w:p w14:paraId="7DA93C43" w14:textId="77777777" w:rsidR="000722A6" w:rsidRPr="00E359FE" w:rsidRDefault="000722A6" w:rsidP="000722A6">
      <w:pPr>
        <w:ind w:left="2124" w:hanging="2124"/>
        <w:jc w:val="both"/>
        <w:rPr>
          <w:rFonts w:ascii="Arial" w:hAnsi="Arial" w:cs="Arial"/>
          <w:b/>
        </w:rPr>
      </w:pPr>
    </w:p>
    <w:p w14:paraId="6079D93D" w14:textId="77777777" w:rsidR="000722A6" w:rsidRPr="00E359FE" w:rsidRDefault="000722A6" w:rsidP="000722A6">
      <w:pPr>
        <w:ind w:left="2124" w:hanging="2124"/>
        <w:jc w:val="both"/>
        <w:rPr>
          <w:rFonts w:ascii="Arial" w:hAnsi="Arial" w:cs="Arial"/>
          <w:b/>
        </w:rPr>
      </w:pPr>
      <w:r w:rsidRPr="00E359FE">
        <w:rPr>
          <w:rFonts w:ascii="Arial" w:hAnsi="Arial" w:cs="Arial"/>
          <w:b/>
        </w:rPr>
        <w:t>a</w:t>
      </w:r>
    </w:p>
    <w:p w14:paraId="3D8FDF96" w14:textId="77777777" w:rsidR="000722A6" w:rsidRDefault="000722A6" w:rsidP="000722A6">
      <w:pPr>
        <w:jc w:val="both"/>
        <w:rPr>
          <w:rFonts w:ascii="Arial" w:hAnsi="Arial" w:cs="Arial"/>
        </w:rPr>
      </w:pPr>
    </w:p>
    <w:p w14:paraId="33F575D7" w14:textId="77777777" w:rsidR="00FE38B8" w:rsidRPr="0087691B" w:rsidRDefault="00FE38B8" w:rsidP="00FE38B8">
      <w:pPr>
        <w:jc w:val="both"/>
        <w:rPr>
          <w:rFonts w:ascii="Arial" w:hAnsi="Arial" w:cs="Arial"/>
          <w:b/>
        </w:rPr>
      </w:pPr>
      <w:r w:rsidRPr="0087691B">
        <w:rPr>
          <w:rFonts w:ascii="Arial" w:hAnsi="Arial" w:cs="Arial"/>
          <w:b/>
        </w:rPr>
        <w:t>Kar</w:t>
      </w:r>
      <w:r>
        <w:rPr>
          <w:rFonts w:ascii="Arial" w:hAnsi="Arial" w:cs="Arial"/>
          <w:b/>
        </w:rPr>
        <w:t>lovarská krajská nemocnice a.s.</w:t>
      </w:r>
    </w:p>
    <w:p w14:paraId="6AB67F29" w14:textId="77777777" w:rsidR="00FE38B8" w:rsidRPr="0087691B" w:rsidRDefault="00FE38B8" w:rsidP="00FE38B8">
      <w:pPr>
        <w:jc w:val="both"/>
        <w:rPr>
          <w:rFonts w:ascii="Arial" w:hAnsi="Arial" w:cs="Arial"/>
        </w:rPr>
      </w:pPr>
      <w:r>
        <w:rPr>
          <w:rFonts w:ascii="Arial" w:hAnsi="Arial" w:cs="Arial"/>
        </w:rPr>
        <w:t xml:space="preserve">Se sídlem: </w:t>
      </w:r>
      <w:r w:rsidRPr="0087691B">
        <w:rPr>
          <w:rFonts w:ascii="Arial" w:hAnsi="Arial" w:cs="Arial"/>
        </w:rPr>
        <w:t>Bezručova 1190/19, Karlovy V</w:t>
      </w:r>
      <w:r>
        <w:rPr>
          <w:rFonts w:ascii="Arial" w:hAnsi="Arial" w:cs="Arial"/>
        </w:rPr>
        <w:t>ary 36001</w:t>
      </w:r>
    </w:p>
    <w:p w14:paraId="763941BA" w14:textId="77777777" w:rsidR="00FE38B8" w:rsidRPr="0087691B" w:rsidRDefault="00FE38B8" w:rsidP="00FE38B8">
      <w:pPr>
        <w:rPr>
          <w:rFonts w:ascii="Arial" w:hAnsi="Arial" w:cs="Arial"/>
        </w:rPr>
      </w:pPr>
      <w:r>
        <w:rPr>
          <w:rFonts w:ascii="Arial" w:hAnsi="Arial" w:cs="Arial"/>
        </w:rPr>
        <w:t>IČO: 26365804</w:t>
      </w:r>
    </w:p>
    <w:p w14:paraId="0D9B63C0" w14:textId="77777777" w:rsidR="00FE38B8" w:rsidRPr="0087691B" w:rsidRDefault="00FE38B8" w:rsidP="00FE38B8">
      <w:pPr>
        <w:rPr>
          <w:rFonts w:ascii="Arial" w:hAnsi="Arial" w:cs="Arial"/>
        </w:rPr>
      </w:pPr>
      <w:r>
        <w:rPr>
          <w:rFonts w:ascii="Arial" w:hAnsi="Arial" w:cs="Arial"/>
        </w:rPr>
        <w:t>DIČ: CZ26365804</w:t>
      </w:r>
    </w:p>
    <w:p w14:paraId="1D4E74E0" w14:textId="7E88E671" w:rsidR="00FE38B8" w:rsidRPr="0087691B" w:rsidRDefault="00FE38B8" w:rsidP="00FE38B8">
      <w:pPr>
        <w:jc w:val="both"/>
        <w:rPr>
          <w:rFonts w:ascii="Arial" w:hAnsi="Arial" w:cs="Arial"/>
        </w:rPr>
      </w:pPr>
      <w:r w:rsidRPr="0087691B">
        <w:rPr>
          <w:rFonts w:ascii="Arial" w:hAnsi="Arial" w:cs="Arial"/>
        </w:rPr>
        <w:t>Bankovní spojení: [XX XX]</w:t>
      </w:r>
    </w:p>
    <w:p w14:paraId="65E66AB9" w14:textId="77777777" w:rsidR="00FE38B8" w:rsidRPr="0087691B" w:rsidRDefault="00FE38B8" w:rsidP="00FE38B8">
      <w:pPr>
        <w:rPr>
          <w:rFonts w:ascii="Arial" w:hAnsi="Arial" w:cs="Arial"/>
        </w:rPr>
      </w:pPr>
      <w:r w:rsidRPr="0087691B">
        <w:rPr>
          <w:rFonts w:ascii="Arial" w:hAnsi="Arial" w:cs="Arial"/>
        </w:rPr>
        <w:t>Zapsaná</w:t>
      </w:r>
      <w:r>
        <w:rPr>
          <w:rFonts w:ascii="Arial" w:hAnsi="Arial" w:cs="Arial"/>
        </w:rPr>
        <w:t xml:space="preserve"> v obchodním rejstříku vedeném </w:t>
      </w:r>
      <w:r w:rsidRPr="0087691B">
        <w:rPr>
          <w:rFonts w:ascii="Arial" w:hAnsi="Arial" w:cs="Arial"/>
        </w:rPr>
        <w:t>Krajským soude</w:t>
      </w:r>
      <w:r>
        <w:rPr>
          <w:rFonts w:ascii="Arial" w:hAnsi="Arial" w:cs="Arial"/>
        </w:rPr>
        <w:t>m v Plzni, oddíl B, vložka 1205</w:t>
      </w:r>
    </w:p>
    <w:p w14:paraId="539921A2" w14:textId="64FD863E" w:rsidR="00FE38B8" w:rsidRDefault="00FE38B8" w:rsidP="00FE38B8">
      <w:pPr>
        <w:rPr>
          <w:rFonts w:ascii="Arial" w:hAnsi="Arial" w:cs="Arial"/>
        </w:rPr>
      </w:pPr>
      <w:r w:rsidRPr="0087691B">
        <w:rPr>
          <w:rFonts w:ascii="Arial" w:hAnsi="Arial" w:cs="Arial"/>
        </w:rPr>
        <w:t xml:space="preserve">Zastoupená: [OU OU], </w:t>
      </w:r>
      <w:r>
        <w:rPr>
          <w:rFonts w:ascii="Arial" w:hAnsi="Arial" w:cs="Arial"/>
        </w:rPr>
        <w:t>předsedkyně</w:t>
      </w:r>
      <w:r w:rsidRPr="0087691B">
        <w:rPr>
          <w:rFonts w:ascii="Arial" w:hAnsi="Arial" w:cs="Arial"/>
        </w:rPr>
        <w:t xml:space="preserve"> představenstva</w:t>
      </w:r>
    </w:p>
    <w:p w14:paraId="34AC294E" w14:textId="6D13E8D7" w:rsidR="00FE38B8" w:rsidRPr="00F6567E" w:rsidRDefault="00FE38B8" w:rsidP="00FE38B8">
      <w:pPr>
        <w:rPr>
          <w:rFonts w:ascii="Arial" w:hAnsi="Arial" w:cs="Arial"/>
          <w:b/>
        </w:rPr>
      </w:pPr>
      <w:r>
        <w:rPr>
          <w:rFonts w:ascii="Arial" w:hAnsi="Arial" w:cs="Arial"/>
        </w:rPr>
        <w:t xml:space="preserve">                     </w:t>
      </w:r>
      <w:r w:rsidRPr="0087691B">
        <w:rPr>
          <w:rFonts w:ascii="Arial" w:hAnsi="Arial" w:cs="Arial"/>
        </w:rPr>
        <w:t xml:space="preserve">[OU </w:t>
      </w:r>
      <w:r>
        <w:rPr>
          <w:rFonts w:ascii="Arial" w:hAnsi="Arial" w:cs="Arial"/>
        </w:rPr>
        <w:t xml:space="preserve">OU], obchodně provozní ředitel, </w:t>
      </w:r>
      <w:r w:rsidRPr="0087691B">
        <w:rPr>
          <w:rFonts w:ascii="Arial" w:hAnsi="Arial" w:cs="Arial"/>
        </w:rPr>
        <w:t>člen představenstva</w:t>
      </w:r>
    </w:p>
    <w:p w14:paraId="05D172F0" w14:textId="77777777" w:rsidR="000722A6" w:rsidRPr="00E359FE" w:rsidRDefault="000722A6" w:rsidP="000722A6">
      <w:pPr>
        <w:jc w:val="both"/>
        <w:rPr>
          <w:rFonts w:ascii="Arial" w:hAnsi="Arial" w:cs="Arial"/>
          <w:b/>
          <w:bCs/>
        </w:rPr>
      </w:pPr>
      <w:r w:rsidRPr="00E359FE">
        <w:rPr>
          <w:rFonts w:ascii="Arial" w:hAnsi="Arial" w:cs="Arial"/>
          <w:b/>
          <w:bCs/>
        </w:rPr>
        <w:t>jako odběratel na straně druhé (dále jen „Zdravotnické zařízení“).</w:t>
      </w:r>
    </w:p>
    <w:p w14:paraId="4F330CCC" w14:textId="77777777" w:rsidR="000722A6" w:rsidRPr="00E359FE" w:rsidRDefault="000722A6" w:rsidP="000722A6">
      <w:pPr>
        <w:jc w:val="center"/>
        <w:rPr>
          <w:rFonts w:ascii="Arial" w:hAnsi="Arial" w:cs="Arial"/>
          <w:b/>
          <w:bCs/>
        </w:rPr>
      </w:pPr>
    </w:p>
    <w:p w14:paraId="747EBD02" w14:textId="77777777" w:rsidR="000722A6" w:rsidRPr="00E359FE" w:rsidRDefault="000722A6" w:rsidP="000722A6">
      <w:pPr>
        <w:jc w:val="center"/>
        <w:rPr>
          <w:rFonts w:ascii="Arial" w:hAnsi="Arial" w:cs="Arial"/>
          <w:b/>
        </w:rPr>
      </w:pPr>
    </w:p>
    <w:p w14:paraId="3D25D9D5" w14:textId="77777777" w:rsidR="000722A6" w:rsidRPr="00E359FE" w:rsidRDefault="000722A6" w:rsidP="000722A6">
      <w:pPr>
        <w:jc w:val="center"/>
        <w:rPr>
          <w:rFonts w:ascii="Arial" w:hAnsi="Arial" w:cs="Arial"/>
          <w:b/>
        </w:rPr>
      </w:pPr>
    </w:p>
    <w:p w14:paraId="70228DA1" w14:textId="77777777" w:rsidR="000722A6" w:rsidRPr="00E359FE" w:rsidRDefault="000722A6" w:rsidP="000722A6">
      <w:pPr>
        <w:pBdr>
          <w:top w:val="single" w:sz="4" w:space="1" w:color="auto"/>
        </w:pBdr>
        <w:jc w:val="center"/>
        <w:rPr>
          <w:rFonts w:ascii="Arial" w:hAnsi="Arial" w:cs="Arial"/>
          <w:b/>
        </w:rPr>
      </w:pPr>
    </w:p>
    <w:p w14:paraId="78A03DBD" w14:textId="77777777" w:rsidR="000722A6" w:rsidRPr="00E359FE" w:rsidRDefault="000722A6" w:rsidP="000722A6">
      <w:pPr>
        <w:jc w:val="center"/>
        <w:rPr>
          <w:rFonts w:ascii="Arial" w:hAnsi="Arial" w:cs="Arial"/>
          <w:b/>
        </w:rPr>
      </w:pPr>
      <w:r w:rsidRPr="00E359FE">
        <w:rPr>
          <w:rFonts w:ascii="Arial" w:hAnsi="Arial" w:cs="Arial"/>
          <w:b/>
        </w:rPr>
        <w:t>Smluvní strany se dohodly takto:</w:t>
      </w:r>
    </w:p>
    <w:p w14:paraId="366D7D5D" w14:textId="77777777" w:rsidR="000722A6" w:rsidRPr="00E359FE" w:rsidRDefault="000722A6" w:rsidP="000722A6">
      <w:pPr>
        <w:pBdr>
          <w:bottom w:val="single" w:sz="4" w:space="1" w:color="auto"/>
        </w:pBdr>
        <w:jc w:val="center"/>
        <w:rPr>
          <w:rFonts w:ascii="Arial" w:hAnsi="Arial" w:cs="Arial"/>
          <w:b/>
        </w:rPr>
      </w:pPr>
    </w:p>
    <w:p w14:paraId="216F1C73" w14:textId="77777777" w:rsidR="000722A6" w:rsidRPr="00E359FE" w:rsidRDefault="000722A6" w:rsidP="000722A6">
      <w:pPr>
        <w:jc w:val="both"/>
        <w:rPr>
          <w:rFonts w:ascii="Arial" w:hAnsi="Arial" w:cs="Arial"/>
          <w:b/>
        </w:rPr>
      </w:pPr>
    </w:p>
    <w:p w14:paraId="3EA31C14" w14:textId="77777777" w:rsidR="000722A6" w:rsidRPr="00E359FE" w:rsidRDefault="000722A6" w:rsidP="000722A6">
      <w:pPr>
        <w:jc w:val="center"/>
        <w:rPr>
          <w:rFonts w:ascii="Arial" w:hAnsi="Arial" w:cs="Arial"/>
          <w:b/>
        </w:rPr>
      </w:pPr>
      <w:r w:rsidRPr="00E359FE">
        <w:rPr>
          <w:rFonts w:ascii="Arial" w:hAnsi="Arial" w:cs="Arial"/>
          <w:b/>
        </w:rPr>
        <w:t>I.</w:t>
      </w:r>
    </w:p>
    <w:p w14:paraId="1278FCDE" w14:textId="77777777" w:rsidR="000722A6" w:rsidRPr="00E359FE" w:rsidRDefault="000722A6" w:rsidP="000722A6">
      <w:pPr>
        <w:pStyle w:val="Nadpis1"/>
        <w:rPr>
          <w:rFonts w:ascii="Arial" w:eastAsia="Times New Roman" w:hAnsi="Arial" w:cs="Arial"/>
          <w:i w:val="0"/>
          <w:sz w:val="20"/>
        </w:rPr>
      </w:pPr>
      <w:r w:rsidRPr="00E359FE">
        <w:rPr>
          <w:rFonts w:ascii="Arial" w:eastAsia="Times New Roman" w:hAnsi="Arial" w:cs="Arial"/>
          <w:i w:val="0"/>
          <w:sz w:val="20"/>
        </w:rPr>
        <w:t>Úvodní ustanovení</w:t>
      </w:r>
    </w:p>
    <w:p w14:paraId="46897CB5" w14:textId="77777777" w:rsidR="000722A6" w:rsidRPr="00E359FE" w:rsidRDefault="000722A6" w:rsidP="000722A6">
      <w:pPr>
        <w:jc w:val="center"/>
        <w:rPr>
          <w:rFonts w:ascii="Arial" w:hAnsi="Arial" w:cs="Arial"/>
          <w:b/>
        </w:rPr>
      </w:pPr>
    </w:p>
    <w:p w14:paraId="2381FE1A" w14:textId="0771DA18"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Zdravotnické zařízení odebírá</w:t>
      </w:r>
      <w:r w:rsidR="00B54F07">
        <w:rPr>
          <w:rFonts w:ascii="Arial" w:hAnsi="Arial" w:cs="Arial"/>
          <w:sz w:val="20"/>
        </w:rPr>
        <w:t xml:space="preserve"> prostřednictvím odběrových míst uvedených v Příloze této smlouvy (dále jen „</w:t>
      </w:r>
      <w:r w:rsidR="00B54F07" w:rsidRPr="00A842DE">
        <w:rPr>
          <w:rFonts w:ascii="Arial" w:hAnsi="Arial" w:cs="Arial"/>
          <w:b/>
          <w:sz w:val="20"/>
        </w:rPr>
        <w:t>Odběrová místa</w:t>
      </w:r>
      <w:r w:rsidR="00B54F07">
        <w:rPr>
          <w:rFonts w:ascii="Arial" w:hAnsi="Arial" w:cs="Arial"/>
          <w:sz w:val="20"/>
        </w:rPr>
        <w:t>“)</w:t>
      </w:r>
      <w:r w:rsidRPr="00E359FE">
        <w:rPr>
          <w:rFonts w:ascii="Arial" w:hAnsi="Arial" w:cs="Arial"/>
          <w:sz w:val="20"/>
        </w:rPr>
        <w:t xml:space="preserve"> z distribuční sítě v České republice</w:t>
      </w:r>
      <w:r w:rsidRPr="001A1C31">
        <w:rPr>
          <w:rFonts w:ascii="Arial" w:hAnsi="Arial" w:cs="Arial"/>
          <w:sz w:val="20"/>
        </w:rPr>
        <w:t>, zahrnující případně také Společnost, výrobky uvedené v Přílohách této Smlouvy, kter</w:t>
      </w:r>
      <w:r w:rsidRPr="00E359FE">
        <w:rPr>
          <w:rFonts w:ascii="Arial" w:hAnsi="Arial" w:cs="Arial"/>
          <w:sz w:val="20"/>
        </w:rPr>
        <w:t xml:space="preserve">é na tento trh uvádí </w:t>
      </w:r>
      <w:r>
        <w:rPr>
          <w:rFonts w:ascii="Arial" w:hAnsi="Arial" w:cs="Arial"/>
          <w:sz w:val="20"/>
        </w:rPr>
        <w:t>Společnost</w:t>
      </w:r>
      <w:r w:rsidRPr="00E359FE">
        <w:rPr>
          <w:rFonts w:ascii="Arial" w:hAnsi="Arial" w:cs="Arial"/>
          <w:sz w:val="20"/>
        </w:rPr>
        <w:t>, dále jen „</w:t>
      </w:r>
      <w:r w:rsidRPr="00E359FE">
        <w:rPr>
          <w:rFonts w:ascii="Arial" w:hAnsi="Arial" w:cs="Arial"/>
          <w:b/>
          <w:sz w:val="20"/>
        </w:rPr>
        <w:t>Výrobky</w:t>
      </w:r>
      <w:r w:rsidRPr="00E359FE">
        <w:rPr>
          <w:rFonts w:ascii="Arial" w:hAnsi="Arial" w:cs="Arial"/>
          <w:sz w:val="20"/>
        </w:rPr>
        <w:t xml:space="preserve">“. </w:t>
      </w:r>
      <w:r w:rsidRPr="006318DC">
        <w:rPr>
          <w:rFonts w:ascii="Arial" w:hAnsi="Arial" w:cs="Arial"/>
          <w:sz w:val="20"/>
        </w:rPr>
        <w:t xml:space="preserve">Podmínky odběrů Výrobků Zdravotnickým zařízením nejsou touto smlouvou nijak dotčeny. </w:t>
      </w:r>
      <w:r w:rsidR="00BE77DA" w:rsidRPr="006318DC">
        <w:rPr>
          <w:rFonts w:ascii="Arial" w:hAnsi="Arial" w:cs="Arial"/>
          <w:sz w:val="20"/>
        </w:rPr>
        <w:t xml:space="preserve">Přílohy </w:t>
      </w:r>
      <w:r w:rsidR="00BE77DA">
        <w:rPr>
          <w:rFonts w:ascii="Arial" w:hAnsi="Arial" w:cs="Arial"/>
          <w:sz w:val="20"/>
        </w:rPr>
        <w:t>tvoří nedílnou součást této smlouvy.</w:t>
      </w:r>
    </w:p>
    <w:p w14:paraId="4CFDF6D3" w14:textId="257FD247" w:rsidR="000722A6" w:rsidRPr="00E359FE" w:rsidRDefault="000722A6" w:rsidP="000722A6">
      <w:pPr>
        <w:pStyle w:val="Zkladntext2"/>
        <w:tabs>
          <w:tab w:val="left" w:pos="2880"/>
        </w:tabs>
        <w:rPr>
          <w:rFonts w:ascii="Arial" w:hAnsi="Arial" w:cs="Arial"/>
          <w:sz w:val="20"/>
        </w:rPr>
      </w:pPr>
    </w:p>
    <w:p w14:paraId="45F2CC27"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Účastníci této smlouvy se v rámci jejího naplňování zavazují postupovat vždy v souladu s právním řádem České republiky.</w:t>
      </w:r>
    </w:p>
    <w:p w14:paraId="0E8EC34C" w14:textId="77777777" w:rsidR="000722A6" w:rsidRPr="00E359FE" w:rsidRDefault="000722A6" w:rsidP="000722A6">
      <w:pPr>
        <w:pStyle w:val="Odstavecseseznamem"/>
        <w:rPr>
          <w:rFonts w:ascii="Arial" w:hAnsi="Arial" w:cs="Arial"/>
        </w:rPr>
      </w:pPr>
    </w:p>
    <w:p w14:paraId="15E6E6E5" w14:textId="77777777"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Obě smluvní strany souhlasně konstatují, že Zdravotnické zařízení prostřednictvím spolupráce upravené dílčími písemnými kupními smlouvami s jednotlivými distributory odebírá v rámci své činnosti i výrobky </w:t>
      </w:r>
      <w:r>
        <w:rPr>
          <w:rFonts w:ascii="Arial" w:hAnsi="Arial" w:cs="Arial"/>
          <w:sz w:val="20"/>
        </w:rPr>
        <w:t>Společnosti</w:t>
      </w:r>
      <w:r w:rsidRPr="00E359FE">
        <w:rPr>
          <w:rFonts w:ascii="Arial" w:hAnsi="Arial" w:cs="Arial"/>
          <w:sz w:val="20"/>
        </w:rPr>
        <w:t>,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14:paraId="5634A014" w14:textId="77777777" w:rsidR="000722A6" w:rsidRPr="00E359FE" w:rsidRDefault="000722A6" w:rsidP="000722A6">
      <w:pPr>
        <w:pStyle w:val="Zkladntext2"/>
        <w:ind w:left="1065"/>
        <w:rPr>
          <w:rFonts w:ascii="Arial" w:hAnsi="Arial" w:cs="Arial"/>
          <w:sz w:val="20"/>
        </w:rPr>
      </w:pPr>
    </w:p>
    <w:p w14:paraId="3BEE04A5" w14:textId="4F62B98F" w:rsidR="000722A6" w:rsidRPr="00E359FE" w:rsidRDefault="000722A6" w:rsidP="000722A6">
      <w:pPr>
        <w:pStyle w:val="Zkladntext2"/>
        <w:numPr>
          <w:ilvl w:val="0"/>
          <w:numId w:val="3"/>
        </w:numPr>
        <w:rPr>
          <w:rFonts w:ascii="Arial" w:hAnsi="Arial" w:cs="Arial"/>
          <w:sz w:val="20"/>
        </w:rPr>
      </w:pPr>
      <w:r w:rsidRPr="00E359FE">
        <w:rPr>
          <w:rFonts w:ascii="Arial" w:hAnsi="Arial" w:cs="Arial"/>
          <w:sz w:val="20"/>
        </w:rPr>
        <w:t xml:space="preserve">Proces uzavření dílčí kupní smlouvy mezi Zdravotnickým zařízením a distributorem </w:t>
      </w:r>
      <w:r w:rsidR="007D1D1E">
        <w:rPr>
          <w:rFonts w:ascii="Arial" w:hAnsi="Arial" w:cs="Arial"/>
          <w:sz w:val="20"/>
        </w:rPr>
        <w:t xml:space="preserve">ani její obsah </w:t>
      </w:r>
      <w:r w:rsidRPr="00E359FE">
        <w:rPr>
          <w:rFonts w:ascii="Arial" w:hAnsi="Arial" w:cs="Arial"/>
          <w:sz w:val="20"/>
        </w:rPr>
        <w:t>není nijak závislý na této smlouvě nebo jejích jednotlivých ustanoveních.</w:t>
      </w:r>
    </w:p>
    <w:p w14:paraId="5479A6AB" w14:textId="77777777" w:rsidR="00DD72C0" w:rsidRPr="00E359FE" w:rsidRDefault="00DD72C0" w:rsidP="000722A6">
      <w:pPr>
        <w:pStyle w:val="Zkladntext2"/>
        <w:ind w:left="1065"/>
        <w:rPr>
          <w:rFonts w:ascii="Arial" w:hAnsi="Arial" w:cs="Arial"/>
          <w:sz w:val="20"/>
        </w:rPr>
      </w:pPr>
    </w:p>
    <w:p w14:paraId="2A8978AD"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II.</w:t>
      </w:r>
    </w:p>
    <w:p w14:paraId="76E73BC4"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lastRenderedPageBreak/>
        <w:t>Předmět smlouvy</w:t>
      </w:r>
    </w:p>
    <w:p w14:paraId="1FECD3E1" w14:textId="77777777" w:rsidR="000722A6" w:rsidRPr="00E359FE" w:rsidRDefault="000722A6" w:rsidP="000722A6">
      <w:pPr>
        <w:pStyle w:val="Zkladntext2"/>
        <w:jc w:val="center"/>
        <w:rPr>
          <w:rFonts w:ascii="Arial" w:hAnsi="Arial" w:cs="Arial"/>
          <w:b/>
          <w:sz w:val="20"/>
        </w:rPr>
      </w:pPr>
    </w:p>
    <w:p w14:paraId="1D2411EA" w14:textId="77777777" w:rsidR="00CA5FD3" w:rsidRDefault="000722A6" w:rsidP="00CA5FD3">
      <w:pPr>
        <w:pStyle w:val="Zkladntext2"/>
        <w:numPr>
          <w:ilvl w:val="0"/>
          <w:numId w:val="1"/>
        </w:numPr>
        <w:rPr>
          <w:rFonts w:ascii="Arial" w:hAnsi="Arial" w:cs="Arial"/>
          <w:sz w:val="20"/>
        </w:rPr>
      </w:pPr>
      <w:r>
        <w:rPr>
          <w:rFonts w:ascii="Arial" w:hAnsi="Arial" w:cs="Arial"/>
          <w:sz w:val="20"/>
        </w:rPr>
        <w:t>Společnost</w:t>
      </w:r>
      <w:r w:rsidRPr="00E359FE">
        <w:rPr>
          <w:rFonts w:ascii="Arial" w:hAnsi="Arial" w:cs="Arial"/>
          <w:sz w:val="20"/>
        </w:rPr>
        <w:t xml:space="preserve"> v souladu s požadavkem Zdravotnického zařízení poskytne Zdravotnickému zařízení za odběr Výrobků</w:t>
      </w:r>
      <w:r w:rsidR="00B54F07">
        <w:rPr>
          <w:rFonts w:ascii="Arial" w:hAnsi="Arial" w:cs="Arial"/>
          <w:sz w:val="20"/>
        </w:rPr>
        <w:t xml:space="preserve"> prostřednictvím Odběrových míst</w:t>
      </w:r>
      <w:r w:rsidRPr="00E359FE">
        <w:rPr>
          <w:rFonts w:ascii="Arial" w:hAnsi="Arial" w:cs="Arial"/>
          <w:sz w:val="20"/>
        </w:rPr>
        <w:t xml:space="preserve"> při splnění podmínek uvedených v</w:t>
      </w:r>
      <w:r>
        <w:rPr>
          <w:rFonts w:ascii="Arial" w:hAnsi="Arial" w:cs="Arial"/>
          <w:sz w:val="20"/>
        </w:rPr>
        <w:t> příslušné</w:t>
      </w:r>
      <w:r w:rsidRPr="00E359FE">
        <w:rPr>
          <w:rFonts w:ascii="Arial" w:hAnsi="Arial" w:cs="Arial"/>
          <w:sz w:val="20"/>
        </w:rPr>
        <w:t xml:space="preserve"> Příloze obratový bonus (dále jen „</w:t>
      </w:r>
      <w:r w:rsidRPr="00E359FE">
        <w:rPr>
          <w:rFonts w:ascii="Arial" w:hAnsi="Arial" w:cs="Arial"/>
          <w:b/>
          <w:sz w:val="20"/>
        </w:rPr>
        <w:t>Bonus</w:t>
      </w:r>
      <w:r w:rsidRPr="00E359FE">
        <w:rPr>
          <w:rFonts w:ascii="Arial" w:hAnsi="Arial" w:cs="Arial"/>
          <w:sz w:val="20"/>
        </w:rPr>
        <w:t>“) ve výši uvedené v</w:t>
      </w:r>
      <w:r>
        <w:rPr>
          <w:rFonts w:ascii="Arial" w:hAnsi="Arial" w:cs="Arial"/>
          <w:sz w:val="20"/>
        </w:rPr>
        <w:t xml:space="preserve"> příslušné </w:t>
      </w:r>
      <w:r w:rsidRPr="00E359FE">
        <w:rPr>
          <w:rFonts w:ascii="Arial" w:hAnsi="Arial" w:cs="Arial"/>
          <w:sz w:val="20"/>
        </w:rPr>
        <w:t>Příloze za předpokladu, že odběr Výrobků v referenčním období dosáhne minimálně obratu uvedeného v</w:t>
      </w:r>
      <w:r>
        <w:rPr>
          <w:rFonts w:ascii="Arial" w:hAnsi="Arial" w:cs="Arial"/>
          <w:sz w:val="20"/>
        </w:rPr>
        <w:t xml:space="preserve"> příslušné</w:t>
      </w:r>
      <w:r w:rsidRPr="00E359FE">
        <w:rPr>
          <w:rFonts w:ascii="Arial" w:hAnsi="Arial" w:cs="Arial"/>
          <w:sz w:val="20"/>
        </w:rPr>
        <w:t xml:space="preserve"> Příloze. Výběr Výrobků </w:t>
      </w:r>
      <w:r w:rsidRPr="001725AB">
        <w:rPr>
          <w:rFonts w:ascii="Arial" w:hAnsi="Arial" w:cs="Arial"/>
          <w:sz w:val="20"/>
        </w:rPr>
        <w:t>uvedených v</w:t>
      </w:r>
      <w:r w:rsidR="00C664CD" w:rsidRPr="001725AB">
        <w:rPr>
          <w:rFonts w:ascii="Arial" w:hAnsi="Arial" w:cs="Arial"/>
          <w:sz w:val="20"/>
        </w:rPr>
        <w:t> </w:t>
      </w:r>
      <w:r w:rsidRPr="001725AB">
        <w:rPr>
          <w:rFonts w:ascii="Arial" w:hAnsi="Arial" w:cs="Arial"/>
          <w:sz w:val="20"/>
        </w:rPr>
        <w:t>Příloze</w:t>
      </w:r>
      <w:r w:rsidR="00C664CD" w:rsidRPr="001725AB">
        <w:rPr>
          <w:rFonts w:ascii="Arial" w:hAnsi="Arial" w:cs="Arial"/>
          <w:sz w:val="20"/>
        </w:rPr>
        <w:t xml:space="preserve"> </w:t>
      </w:r>
      <w:r w:rsidRPr="001725AB">
        <w:rPr>
          <w:rFonts w:ascii="Arial" w:hAnsi="Arial" w:cs="Arial"/>
          <w:sz w:val="20"/>
        </w:rPr>
        <w:t>této</w:t>
      </w:r>
      <w:r w:rsidRPr="00E359FE">
        <w:rPr>
          <w:rFonts w:ascii="Arial" w:hAnsi="Arial" w:cs="Arial"/>
          <w:sz w:val="20"/>
        </w:rPr>
        <w:t xml:space="preserve"> smlouvy vychází z potřeb Zdravotnického zařízení.</w:t>
      </w:r>
      <w:r>
        <w:rPr>
          <w:rFonts w:ascii="Arial" w:hAnsi="Arial" w:cs="Arial"/>
          <w:sz w:val="20"/>
        </w:rPr>
        <w:t xml:space="preserve"> </w:t>
      </w:r>
    </w:p>
    <w:p w14:paraId="474CC73B" w14:textId="77777777" w:rsidR="00CA5FD3" w:rsidRDefault="00CA5FD3" w:rsidP="00CA5FD3">
      <w:pPr>
        <w:pStyle w:val="Zkladntext2"/>
        <w:ind w:left="1065"/>
        <w:rPr>
          <w:rFonts w:ascii="Arial" w:hAnsi="Arial" w:cs="Arial"/>
          <w:sz w:val="20"/>
        </w:rPr>
      </w:pPr>
    </w:p>
    <w:p w14:paraId="1FF79B04" w14:textId="37EFEFC3" w:rsidR="007D1D1E" w:rsidRPr="00CA5FD3" w:rsidRDefault="000722A6" w:rsidP="00CA5FD3">
      <w:pPr>
        <w:pStyle w:val="Zkladntext2"/>
        <w:numPr>
          <w:ilvl w:val="0"/>
          <w:numId w:val="1"/>
        </w:numPr>
        <w:rPr>
          <w:rFonts w:ascii="Arial" w:hAnsi="Arial" w:cs="Arial"/>
          <w:sz w:val="20"/>
        </w:rPr>
      </w:pPr>
      <w:r w:rsidRPr="00CA5FD3">
        <w:rPr>
          <w:rFonts w:ascii="Arial" w:hAnsi="Arial" w:cs="Arial"/>
          <w:sz w:val="20"/>
        </w:rPr>
        <w:t xml:space="preserve">Bonus je stanoven v příslušné Příloze vždy pro konkrétní dosažený obrat Výrobků v referenčním období, přičemž obrat Výrobků se vypočte jako součet cen všech balení příslušných Výrobků, které Zdravotnické zařízení nakoupí </w:t>
      </w:r>
      <w:r w:rsidR="00AE66BD" w:rsidRPr="00CA5FD3">
        <w:rPr>
          <w:rFonts w:ascii="Arial" w:hAnsi="Arial" w:cs="Arial"/>
          <w:sz w:val="20"/>
        </w:rPr>
        <w:t xml:space="preserve">prostřednictvím Odběrových míst </w:t>
      </w:r>
      <w:r w:rsidRPr="00CA5FD3">
        <w:rPr>
          <w:rFonts w:ascii="Arial" w:hAnsi="Arial" w:cs="Arial"/>
          <w:sz w:val="20"/>
        </w:rPr>
        <w:t xml:space="preserve">v referenčním období. Cenou balení Výrobku se pro účely tohoto ustanovení rozumí </w:t>
      </w:r>
      <w:r w:rsidR="007D714D" w:rsidRPr="00CA5FD3">
        <w:rPr>
          <w:rFonts w:ascii="Arial" w:hAnsi="Arial" w:cs="Arial"/>
          <w:sz w:val="20"/>
        </w:rPr>
        <w:t>konečná cena výrobce bez obchodní přirážky distributora a bez DPH</w:t>
      </w:r>
      <w:r w:rsidRPr="00CA5FD3">
        <w:rPr>
          <w:rFonts w:ascii="Arial" w:hAnsi="Arial" w:cs="Arial"/>
          <w:sz w:val="20"/>
        </w:rPr>
        <w:t>. Pro účely této Smlouvy a pro účely výpočtu obratu Výrobků se ceny Výrobků odebraných Zdravotnickým zařízením přímo od Společnosti a od jiných distributorů sčítají a za takto určený odběr Výrobků bude za příslušné referenční období vyplacen jediný Bonus, což však nevylučuje jeho vykazování více doklady nebo uhrazení ve více platbách, pokud tak stanoví tato Smlouva.</w:t>
      </w:r>
      <w:r w:rsidR="00CA5FD3" w:rsidRPr="00CA5FD3">
        <w:rPr>
          <w:rFonts w:ascii="Arial" w:hAnsi="Arial" w:cs="Arial"/>
          <w:sz w:val="20"/>
        </w:rPr>
        <w:t xml:space="preserve"> Částka bonusu takto vypočteného  je částkou bez DPH. K této částce bude vždy připočtena DPH v sazbě platné pro příslušný výrobek a Zdravotnickému zařízení bude vyplacena celková částka Bonusu včetně DPH.</w:t>
      </w:r>
    </w:p>
    <w:p w14:paraId="2B047F75" w14:textId="77777777" w:rsidR="000722A6" w:rsidRPr="00E359FE" w:rsidRDefault="000722A6" w:rsidP="000722A6">
      <w:pPr>
        <w:pStyle w:val="Zkladntext2"/>
        <w:ind w:left="1065"/>
        <w:rPr>
          <w:rFonts w:ascii="Arial" w:hAnsi="Arial" w:cs="Arial"/>
          <w:sz w:val="20"/>
        </w:rPr>
      </w:pPr>
    </w:p>
    <w:p w14:paraId="1CC5DB13" w14:textId="77777777" w:rsidR="000722A6" w:rsidRPr="00E359FE" w:rsidRDefault="000722A6" w:rsidP="000722A6">
      <w:pPr>
        <w:pStyle w:val="Zkladntext2"/>
        <w:numPr>
          <w:ilvl w:val="0"/>
          <w:numId w:val="1"/>
        </w:numPr>
        <w:rPr>
          <w:rFonts w:ascii="Arial" w:hAnsi="Arial" w:cs="Arial"/>
          <w:sz w:val="20"/>
        </w:rPr>
      </w:pPr>
      <w:r w:rsidRPr="00E359FE">
        <w:rPr>
          <w:rFonts w:ascii="Arial" w:hAnsi="Arial" w:cs="Arial"/>
          <w:sz w:val="20"/>
        </w:rPr>
        <w:t>Dojde – li v referenčním období k významným změnám cen Výrobků, vstoupí obě strany do jednání o případném zrevidování příloh této smlouvy.</w:t>
      </w:r>
    </w:p>
    <w:p w14:paraId="6D722C29" w14:textId="77777777" w:rsidR="000722A6" w:rsidRPr="00E359FE" w:rsidRDefault="000722A6" w:rsidP="000722A6">
      <w:pPr>
        <w:pStyle w:val="Zkladntext2"/>
        <w:ind w:left="1065"/>
        <w:rPr>
          <w:rFonts w:ascii="Arial" w:hAnsi="Arial" w:cs="Arial"/>
          <w:sz w:val="20"/>
        </w:rPr>
      </w:pPr>
    </w:p>
    <w:p w14:paraId="50150CF1" w14:textId="77777777" w:rsidR="000722A6" w:rsidRPr="00E359FE" w:rsidRDefault="000722A6" w:rsidP="000722A6">
      <w:pPr>
        <w:pStyle w:val="Zkladntext2"/>
        <w:jc w:val="center"/>
        <w:rPr>
          <w:rFonts w:ascii="Arial" w:hAnsi="Arial" w:cs="Arial"/>
          <w:sz w:val="20"/>
        </w:rPr>
      </w:pPr>
    </w:p>
    <w:p w14:paraId="529E50B1" w14:textId="77777777" w:rsidR="000722A6" w:rsidRDefault="000722A6" w:rsidP="000722A6">
      <w:pPr>
        <w:pStyle w:val="Zkladntext2"/>
        <w:jc w:val="center"/>
        <w:rPr>
          <w:rFonts w:ascii="Arial" w:hAnsi="Arial" w:cs="Arial"/>
          <w:b/>
          <w:sz w:val="20"/>
        </w:rPr>
      </w:pPr>
      <w:r w:rsidRPr="00E359FE">
        <w:rPr>
          <w:rFonts w:ascii="Arial" w:hAnsi="Arial" w:cs="Arial"/>
          <w:b/>
          <w:sz w:val="20"/>
        </w:rPr>
        <w:t>III.</w:t>
      </w:r>
    </w:p>
    <w:p w14:paraId="1E8A79A8" w14:textId="77777777" w:rsidR="000722A6" w:rsidRDefault="000722A6" w:rsidP="000722A6">
      <w:pPr>
        <w:pStyle w:val="Zkladntext2"/>
        <w:jc w:val="center"/>
        <w:rPr>
          <w:rFonts w:ascii="Arial" w:hAnsi="Arial" w:cs="Arial"/>
          <w:b/>
          <w:sz w:val="20"/>
        </w:rPr>
      </w:pPr>
      <w:r w:rsidRPr="00E359FE">
        <w:rPr>
          <w:rFonts w:ascii="Arial" w:hAnsi="Arial" w:cs="Arial"/>
          <w:b/>
          <w:sz w:val="20"/>
        </w:rPr>
        <w:t>Uplatnění obratového bonusu a jeho uhrazení</w:t>
      </w:r>
    </w:p>
    <w:p w14:paraId="4169F653" w14:textId="77777777" w:rsidR="000722A6" w:rsidRDefault="000722A6" w:rsidP="000722A6">
      <w:pPr>
        <w:pStyle w:val="Zkladntext2"/>
        <w:jc w:val="center"/>
        <w:rPr>
          <w:rFonts w:ascii="Arial" w:hAnsi="Arial" w:cs="Arial"/>
          <w:b/>
          <w:sz w:val="20"/>
        </w:rPr>
      </w:pPr>
    </w:p>
    <w:p w14:paraId="6EE27B58" w14:textId="0E98BBF9" w:rsidR="007F39AF" w:rsidRDefault="007F39AF" w:rsidP="000722A6">
      <w:pPr>
        <w:pStyle w:val="Zkladntext2"/>
        <w:numPr>
          <w:ilvl w:val="0"/>
          <w:numId w:val="8"/>
        </w:numPr>
        <w:rPr>
          <w:rFonts w:ascii="Arial" w:hAnsi="Arial" w:cs="Arial"/>
          <w:sz w:val="20"/>
        </w:rPr>
      </w:pPr>
      <w:r w:rsidRPr="008204D9">
        <w:rPr>
          <w:rFonts w:ascii="Arial" w:hAnsi="Arial" w:cs="Arial"/>
          <w:sz w:val="20"/>
        </w:rPr>
        <w:t xml:space="preserve">Uplatnění a úhrada </w:t>
      </w:r>
      <w:r>
        <w:rPr>
          <w:rFonts w:ascii="Arial" w:hAnsi="Arial" w:cs="Arial"/>
          <w:sz w:val="20"/>
        </w:rPr>
        <w:t>B</w:t>
      </w:r>
      <w:r w:rsidRPr="008204D9">
        <w:rPr>
          <w:rFonts w:ascii="Arial" w:hAnsi="Arial" w:cs="Arial"/>
          <w:sz w:val="20"/>
        </w:rPr>
        <w:t xml:space="preserve">onusu se řídí </w:t>
      </w:r>
      <w:r>
        <w:rPr>
          <w:rFonts w:ascii="Arial" w:hAnsi="Arial" w:cs="Arial"/>
          <w:sz w:val="20"/>
        </w:rPr>
        <w:t>sjednaným návodem</w:t>
      </w:r>
      <w:r w:rsidRPr="008204D9">
        <w:rPr>
          <w:rFonts w:ascii="Arial" w:hAnsi="Arial" w:cs="Arial"/>
          <w:sz w:val="20"/>
        </w:rPr>
        <w:t>, který tvoří Přílohu této smlouvy.</w:t>
      </w:r>
    </w:p>
    <w:p w14:paraId="7FBEE2D7" w14:textId="77777777" w:rsidR="000722A6" w:rsidRDefault="000722A6" w:rsidP="000722A6">
      <w:pPr>
        <w:pStyle w:val="Zkladntext2"/>
        <w:ind w:left="1068"/>
        <w:rPr>
          <w:rFonts w:ascii="Arial" w:hAnsi="Arial" w:cs="Arial"/>
          <w:sz w:val="20"/>
        </w:rPr>
      </w:pPr>
    </w:p>
    <w:p w14:paraId="59115168" w14:textId="707E1BAA" w:rsidR="000722A6" w:rsidRPr="00457583" w:rsidRDefault="000722A6" w:rsidP="000722A6">
      <w:pPr>
        <w:pStyle w:val="Zkladntext2"/>
        <w:numPr>
          <w:ilvl w:val="0"/>
          <w:numId w:val="8"/>
        </w:numPr>
        <w:rPr>
          <w:rFonts w:ascii="Arial" w:hAnsi="Arial" w:cs="Arial"/>
          <w:sz w:val="20"/>
        </w:rPr>
      </w:pPr>
      <w:r>
        <w:rPr>
          <w:rFonts w:ascii="Arial" w:hAnsi="Arial" w:cs="Arial"/>
          <w:sz w:val="20"/>
        </w:rPr>
        <w:t>Společnost</w:t>
      </w:r>
      <w:r w:rsidRPr="00E359FE">
        <w:rPr>
          <w:rFonts w:ascii="Arial" w:hAnsi="Arial" w:cs="Arial"/>
          <w:sz w:val="20"/>
        </w:rPr>
        <w:t xml:space="preserve"> je oprávněn</w:t>
      </w:r>
      <w:r>
        <w:rPr>
          <w:rFonts w:ascii="Arial" w:hAnsi="Arial" w:cs="Arial"/>
          <w:sz w:val="20"/>
        </w:rPr>
        <w:t>a</w:t>
      </w:r>
      <w:r w:rsidRPr="00E359FE">
        <w:rPr>
          <w:rFonts w:ascii="Arial" w:hAnsi="Arial" w:cs="Arial"/>
          <w:sz w:val="20"/>
        </w:rPr>
        <w:t xml:space="preserve"> odepřít uhrazení Bonusu, jestliže je Zdravotnické zařízení v prodlení s úhradou byť jen části kupní ceny jakékoliv objednávky Výrobků</w:t>
      </w:r>
      <w:r>
        <w:rPr>
          <w:rFonts w:ascii="Arial" w:hAnsi="Arial" w:cs="Arial"/>
          <w:sz w:val="20"/>
        </w:rPr>
        <w:t xml:space="preserve"> odebraných přímo od Společnosti</w:t>
      </w:r>
      <w:r w:rsidRPr="00E359FE">
        <w:rPr>
          <w:rFonts w:ascii="Arial" w:hAnsi="Arial" w:cs="Arial"/>
          <w:sz w:val="20"/>
        </w:rPr>
        <w:t xml:space="preserve">. Jestliže bude Zdravotnické zařízení v prodlení s úhradou byť jen části kupní ceny po dobu </w:t>
      </w:r>
      <w:r w:rsidRPr="003537E4">
        <w:rPr>
          <w:rFonts w:ascii="Arial" w:hAnsi="Arial" w:cs="Arial"/>
          <w:sz w:val="20"/>
        </w:rPr>
        <w:t>[</w:t>
      </w:r>
      <w:r w:rsidR="003537E4" w:rsidRPr="003537E4">
        <w:rPr>
          <w:rFonts w:ascii="Arial" w:hAnsi="Arial" w:cs="Arial"/>
          <w:sz w:val="20"/>
        </w:rPr>
        <w:t>15</w:t>
      </w:r>
      <w:r w:rsidRPr="003537E4">
        <w:rPr>
          <w:rFonts w:ascii="Arial" w:hAnsi="Arial" w:cs="Arial"/>
          <w:sz w:val="20"/>
        </w:rPr>
        <w:t>]</w:t>
      </w:r>
      <w:r>
        <w:rPr>
          <w:rFonts w:ascii="Arial" w:hAnsi="Arial" w:cs="Arial"/>
          <w:sz w:val="20"/>
        </w:rPr>
        <w:t xml:space="preserve"> </w:t>
      </w:r>
      <w:r w:rsidRPr="00E359FE">
        <w:rPr>
          <w:rFonts w:ascii="Arial" w:hAnsi="Arial" w:cs="Arial"/>
          <w:sz w:val="20"/>
        </w:rPr>
        <w:t xml:space="preserve">dní, není </w:t>
      </w:r>
      <w:r>
        <w:rPr>
          <w:rFonts w:ascii="Arial" w:hAnsi="Arial" w:cs="Arial"/>
          <w:sz w:val="20"/>
        </w:rPr>
        <w:t>Společnost povinna</w:t>
      </w:r>
      <w:r w:rsidRPr="00E359FE">
        <w:rPr>
          <w:rFonts w:ascii="Arial" w:hAnsi="Arial" w:cs="Arial"/>
          <w:sz w:val="20"/>
        </w:rPr>
        <w:t xml:space="preserve"> Bonus uhradit ani po doplacení kupní ceny.</w:t>
      </w:r>
    </w:p>
    <w:p w14:paraId="56D96915" w14:textId="77777777" w:rsidR="000722A6" w:rsidRPr="00E359FE" w:rsidRDefault="000722A6" w:rsidP="000722A6">
      <w:pPr>
        <w:pStyle w:val="Zkladntext2"/>
        <w:rPr>
          <w:rFonts w:ascii="Arial" w:hAnsi="Arial" w:cs="Arial"/>
          <w:sz w:val="20"/>
        </w:rPr>
      </w:pPr>
    </w:p>
    <w:p w14:paraId="6DA13699" w14:textId="77777777" w:rsidR="000722A6" w:rsidRPr="00E359FE" w:rsidRDefault="000722A6" w:rsidP="000722A6">
      <w:pPr>
        <w:pStyle w:val="Zkladntext2"/>
        <w:rPr>
          <w:rFonts w:ascii="Arial" w:hAnsi="Arial" w:cs="Arial"/>
          <w:sz w:val="20"/>
        </w:rPr>
      </w:pPr>
    </w:p>
    <w:p w14:paraId="5CB881F8"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 xml:space="preserve">IV. </w:t>
      </w:r>
    </w:p>
    <w:p w14:paraId="2D5EE0A2"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Další ustanovení a prohlášení stran</w:t>
      </w:r>
    </w:p>
    <w:p w14:paraId="2BDC8304" w14:textId="77777777" w:rsidR="000722A6" w:rsidRPr="00E359FE" w:rsidRDefault="000722A6" w:rsidP="000722A6">
      <w:pPr>
        <w:pStyle w:val="Zkladntext2"/>
        <w:rPr>
          <w:rFonts w:ascii="Arial" w:hAnsi="Arial" w:cs="Arial"/>
          <w:sz w:val="20"/>
        </w:rPr>
      </w:pPr>
    </w:p>
    <w:p w14:paraId="459AF3F7"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souhlasně prohlašují, že touto smlouvou není </w:t>
      </w:r>
      <w:r>
        <w:rPr>
          <w:rFonts w:ascii="Arial" w:hAnsi="Arial" w:cs="Arial"/>
          <w:sz w:val="20"/>
        </w:rPr>
        <w:t>Zdravotnické zařízení</w:t>
      </w:r>
      <w:r w:rsidRPr="00E359FE">
        <w:rPr>
          <w:rFonts w:ascii="Arial" w:hAnsi="Arial" w:cs="Arial"/>
          <w:sz w:val="20"/>
        </w:rPr>
        <w:t xml:space="preserve"> jakkoli zavázán</w:t>
      </w:r>
      <w:r>
        <w:rPr>
          <w:rFonts w:ascii="Arial" w:hAnsi="Arial" w:cs="Arial"/>
          <w:sz w:val="20"/>
        </w:rPr>
        <w:t>o</w:t>
      </w:r>
      <w:r w:rsidRPr="00E359FE">
        <w:rPr>
          <w:rFonts w:ascii="Arial" w:hAnsi="Arial" w:cs="Arial"/>
          <w:sz w:val="20"/>
        </w:rPr>
        <w:t xml:space="preserve"> odebírat výrobky </w:t>
      </w:r>
      <w:r>
        <w:rPr>
          <w:rFonts w:ascii="Arial" w:hAnsi="Arial" w:cs="Arial"/>
          <w:sz w:val="20"/>
        </w:rPr>
        <w:t>Společnosti</w:t>
      </w:r>
      <w:r w:rsidRPr="00E359FE">
        <w:rPr>
          <w:rFonts w:ascii="Arial" w:hAnsi="Arial" w:cs="Arial"/>
          <w:sz w:val="20"/>
        </w:rPr>
        <w:t xml:space="preserve"> a to v jakémkoli množství a nadále disponuje absolutní smluvní volností co do výběru výro</w:t>
      </w:r>
      <w:r>
        <w:rPr>
          <w:rFonts w:ascii="Arial" w:hAnsi="Arial" w:cs="Arial"/>
          <w:sz w:val="20"/>
        </w:rPr>
        <w:t>b</w:t>
      </w:r>
      <w:r w:rsidRPr="00E359FE">
        <w:rPr>
          <w:rFonts w:ascii="Arial" w:hAnsi="Arial" w:cs="Arial"/>
          <w:sz w:val="20"/>
        </w:rPr>
        <w:t>ků i co do výběru jejich dodavatelů.</w:t>
      </w:r>
    </w:p>
    <w:p w14:paraId="648E1775" w14:textId="77777777" w:rsidR="000722A6" w:rsidRPr="00E359FE" w:rsidRDefault="000722A6" w:rsidP="000722A6">
      <w:pPr>
        <w:pStyle w:val="Zkladntext2"/>
        <w:ind w:left="1065"/>
        <w:rPr>
          <w:rFonts w:ascii="Arial" w:hAnsi="Arial" w:cs="Arial"/>
          <w:sz w:val="20"/>
        </w:rPr>
      </w:pPr>
    </w:p>
    <w:p w14:paraId="3A26BD5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Smluvní strany dále prohlašují, že účelem této smlouvy není reklama Výrobků, ani poskytnutí daru či sponzorského příspěvku Zdravotnickému zařízení ani pobídk</w:t>
      </w:r>
      <w:r>
        <w:rPr>
          <w:rFonts w:ascii="Arial" w:hAnsi="Arial" w:cs="Arial"/>
          <w:sz w:val="20"/>
        </w:rPr>
        <w:t>a</w:t>
      </w:r>
      <w:r w:rsidRPr="00E359FE">
        <w:rPr>
          <w:rFonts w:ascii="Arial" w:hAnsi="Arial" w:cs="Arial"/>
          <w:sz w:val="20"/>
        </w:rPr>
        <w:t xml:space="preserve"> či návod na neoprávněné čerpání prostředků z veřejného zdravotního pojištění, nýbrž pouze poskytnutí </w:t>
      </w:r>
      <w:r>
        <w:rPr>
          <w:rFonts w:ascii="Arial" w:hAnsi="Arial" w:cs="Arial"/>
          <w:sz w:val="20"/>
        </w:rPr>
        <w:t>B</w:t>
      </w:r>
      <w:r w:rsidRPr="00E359FE">
        <w:rPr>
          <w:rFonts w:ascii="Arial" w:hAnsi="Arial" w:cs="Arial"/>
          <w:sz w:val="20"/>
        </w:rPr>
        <w:t>onusu, který zohledňuje ekonomick</w:t>
      </w:r>
      <w:r>
        <w:rPr>
          <w:rFonts w:ascii="Arial" w:hAnsi="Arial" w:cs="Arial"/>
          <w:sz w:val="20"/>
        </w:rPr>
        <w:t xml:space="preserve">é přínosy </w:t>
      </w:r>
      <w:r w:rsidRPr="00E359FE">
        <w:rPr>
          <w:rFonts w:ascii="Arial" w:hAnsi="Arial" w:cs="Arial"/>
          <w:sz w:val="20"/>
        </w:rPr>
        <w:t xml:space="preserve">na straně </w:t>
      </w:r>
      <w:r>
        <w:rPr>
          <w:rFonts w:ascii="Arial" w:hAnsi="Arial" w:cs="Arial"/>
          <w:sz w:val="20"/>
        </w:rPr>
        <w:t>Společnosti</w:t>
      </w:r>
      <w:r w:rsidRPr="00E359FE">
        <w:rPr>
          <w:rFonts w:ascii="Arial" w:hAnsi="Arial" w:cs="Arial"/>
          <w:sz w:val="20"/>
        </w:rPr>
        <w:t xml:space="preserve"> danou množstvím Výrobků Zdravotnickým zařízením odebraných.</w:t>
      </w:r>
    </w:p>
    <w:p w14:paraId="7B3AAAA3" w14:textId="77777777" w:rsidR="000722A6" w:rsidRPr="00E359FE" w:rsidRDefault="000722A6" w:rsidP="000722A6">
      <w:pPr>
        <w:pStyle w:val="Zkladntext2"/>
        <w:ind w:left="1065"/>
        <w:rPr>
          <w:rFonts w:ascii="Arial" w:hAnsi="Arial" w:cs="Arial"/>
          <w:sz w:val="20"/>
        </w:rPr>
      </w:pPr>
    </w:p>
    <w:p w14:paraId="14B12EF8"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Smluvní strany dále prohlašují, že jim nejsou známé žádné skutečnosti, které by bránily poskytnutí </w:t>
      </w:r>
      <w:r>
        <w:rPr>
          <w:rFonts w:ascii="Arial" w:hAnsi="Arial" w:cs="Arial"/>
          <w:sz w:val="20"/>
        </w:rPr>
        <w:t>B</w:t>
      </w:r>
      <w:r w:rsidRPr="00E359FE">
        <w:rPr>
          <w:rFonts w:ascii="Arial" w:hAnsi="Arial" w:cs="Arial"/>
          <w:sz w:val="20"/>
        </w:rPr>
        <w:t>onusu podle této smlouvy. Případné závazky Zdravotnického zařízení vůči zdravotním pojišťovnám a jejich vypořádání jsou výhradní záležitostí Zdravotnického zařízení.</w:t>
      </w:r>
    </w:p>
    <w:p w14:paraId="6C63AE64" w14:textId="77777777" w:rsidR="000722A6" w:rsidRPr="00E359FE" w:rsidRDefault="000722A6" w:rsidP="000722A6">
      <w:pPr>
        <w:pStyle w:val="Zkladntext2"/>
        <w:ind w:left="1065"/>
        <w:rPr>
          <w:rFonts w:ascii="Arial" w:hAnsi="Arial" w:cs="Arial"/>
          <w:sz w:val="20"/>
        </w:rPr>
      </w:pPr>
    </w:p>
    <w:p w14:paraId="47262B6A" w14:textId="77777777" w:rsidR="000722A6" w:rsidRPr="00E359FE" w:rsidRDefault="000722A6" w:rsidP="000722A6">
      <w:pPr>
        <w:pStyle w:val="Zkladntext2"/>
        <w:numPr>
          <w:ilvl w:val="0"/>
          <w:numId w:val="5"/>
        </w:numPr>
        <w:rPr>
          <w:rFonts w:ascii="Arial" w:hAnsi="Arial" w:cs="Arial"/>
          <w:sz w:val="20"/>
        </w:rPr>
      </w:pPr>
      <w:r w:rsidRPr="00E359FE">
        <w:rPr>
          <w:rFonts w:ascii="Arial" w:hAnsi="Arial" w:cs="Arial"/>
          <w:sz w:val="20"/>
        </w:rPr>
        <w:t xml:space="preserve">Obě strany se zavazují, že pokud by se objevilo důvodné podezření, že poskytování Bonusů zde popsaných, může vyvolat nebo vyvolává účinky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w:t>
      </w:r>
      <w:r w:rsidRPr="00E359FE">
        <w:rPr>
          <w:rFonts w:ascii="Arial" w:hAnsi="Arial" w:cs="Arial"/>
          <w:sz w:val="20"/>
        </w:rPr>
        <w:lastRenderedPageBreak/>
        <w:t>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to i zpětně, a od této smlouvy případně písemně odstoupit.</w:t>
      </w:r>
    </w:p>
    <w:p w14:paraId="1E5C495E" w14:textId="77777777" w:rsidR="000722A6" w:rsidRPr="00E359FE" w:rsidRDefault="000722A6" w:rsidP="000722A6">
      <w:pPr>
        <w:pStyle w:val="Zkladntext2"/>
        <w:rPr>
          <w:rFonts w:ascii="Arial" w:hAnsi="Arial" w:cs="Arial"/>
          <w:sz w:val="20"/>
        </w:rPr>
      </w:pPr>
    </w:p>
    <w:p w14:paraId="5577560B" w14:textId="77777777" w:rsidR="000722A6" w:rsidRPr="00E359FE" w:rsidRDefault="000722A6" w:rsidP="000722A6">
      <w:pPr>
        <w:pStyle w:val="Zkladntext2"/>
        <w:jc w:val="center"/>
        <w:rPr>
          <w:rFonts w:ascii="Arial" w:hAnsi="Arial" w:cs="Arial"/>
          <w:b/>
          <w:sz w:val="20"/>
        </w:rPr>
      </w:pPr>
    </w:p>
    <w:p w14:paraId="5E2CB4FE" w14:textId="77777777" w:rsidR="000722A6" w:rsidRPr="001A1C31" w:rsidRDefault="000722A6" w:rsidP="000722A6">
      <w:pPr>
        <w:pStyle w:val="Zkladntext2"/>
        <w:jc w:val="center"/>
        <w:rPr>
          <w:rFonts w:ascii="Arial" w:hAnsi="Arial" w:cs="Arial"/>
          <w:b/>
          <w:sz w:val="20"/>
        </w:rPr>
      </w:pPr>
      <w:r w:rsidRPr="001A1C31">
        <w:rPr>
          <w:rFonts w:ascii="Arial" w:hAnsi="Arial" w:cs="Arial"/>
          <w:b/>
          <w:sz w:val="20"/>
        </w:rPr>
        <w:t>V.</w:t>
      </w:r>
    </w:p>
    <w:p w14:paraId="74285BAC" w14:textId="77777777" w:rsidR="000722A6" w:rsidRDefault="000722A6" w:rsidP="000722A6">
      <w:pPr>
        <w:pStyle w:val="Zkladntext2"/>
        <w:jc w:val="center"/>
        <w:rPr>
          <w:rFonts w:ascii="Arial" w:hAnsi="Arial" w:cs="Arial"/>
          <w:b/>
          <w:sz w:val="20"/>
        </w:rPr>
      </w:pPr>
      <w:r w:rsidRPr="001A1C31">
        <w:rPr>
          <w:rFonts w:ascii="Arial" w:hAnsi="Arial" w:cs="Arial"/>
          <w:b/>
          <w:sz w:val="20"/>
        </w:rPr>
        <w:t>Protikorupční ustanovení</w:t>
      </w:r>
    </w:p>
    <w:p w14:paraId="4B51C8CC" w14:textId="77777777" w:rsidR="000722A6" w:rsidRDefault="000722A6" w:rsidP="000722A6">
      <w:pPr>
        <w:pStyle w:val="Zkladntext2"/>
        <w:rPr>
          <w:rFonts w:ascii="Arial" w:hAnsi="Arial" w:cs="Arial"/>
          <w:b/>
          <w:sz w:val="20"/>
        </w:rPr>
      </w:pPr>
    </w:p>
    <w:p w14:paraId="1B9128EE"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 xml:space="preserve">se při plnění závazků vyplývajících z této smlouvy zavazuje jednat v souladu s etickými zásadami podnikání a dodržovat veškeré tuzemské i zahraniční protikorupční právní předpisy, které zakazují korupci veřejných činitelů. </w:t>
      </w:r>
      <w:r>
        <w:rPr>
          <w:rFonts w:ascii="Arial" w:hAnsi="Arial" w:cs="Arial"/>
          <w:sz w:val="20"/>
        </w:rPr>
        <w:t>Zdravotnické zařízení</w:t>
      </w:r>
      <w:r w:rsidRPr="009431AE">
        <w:rPr>
          <w:rFonts w:ascii="Arial" w:hAnsi="Arial" w:cs="Arial"/>
          <w:sz w:val="20"/>
        </w:rPr>
        <w:t xml:space="preserve">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w:t>
      </w:r>
      <w:r>
        <w:rPr>
          <w:rFonts w:ascii="Arial" w:hAnsi="Arial" w:cs="Arial"/>
          <w:sz w:val="20"/>
        </w:rPr>
        <w:t xml:space="preserve">Zdravotnickým zařízením a Společnost </w:t>
      </w:r>
      <w:r w:rsidRPr="009431AE">
        <w:rPr>
          <w:rFonts w:ascii="Arial" w:hAnsi="Arial" w:cs="Arial"/>
          <w:sz w:val="20"/>
        </w:rPr>
        <w:t xml:space="preserve">má právo od této smlouvy odstoupit s okamžitým účinkem </w:t>
      </w:r>
      <w:r>
        <w:rPr>
          <w:rFonts w:ascii="Arial" w:hAnsi="Arial" w:cs="Arial"/>
          <w:sz w:val="20"/>
        </w:rPr>
        <w:t>po doručení oznámení Zdravotnickému zařízení</w:t>
      </w:r>
      <w:r w:rsidRPr="009431AE">
        <w:rPr>
          <w:rFonts w:ascii="Arial" w:hAnsi="Arial" w:cs="Arial"/>
          <w:sz w:val="20"/>
        </w:rPr>
        <w:t xml:space="preserve"> a bez</w:t>
      </w:r>
      <w:r>
        <w:rPr>
          <w:rFonts w:ascii="Arial" w:hAnsi="Arial" w:cs="Arial"/>
          <w:sz w:val="20"/>
        </w:rPr>
        <w:t xml:space="preserve"> poskytnutí možnosti Zdravotnickému zařízení</w:t>
      </w:r>
      <w:r w:rsidRPr="009431AE">
        <w:rPr>
          <w:rFonts w:ascii="Arial" w:hAnsi="Arial" w:cs="Arial"/>
          <w:sz w:val="20"/>
        </w:rPr>
        <w:t xml:space="preserve"> toto porušení napravit.</w:t>
      </w:r>
    </w:p>
    <w:p w14:paraId="2ADBFEBD" w14:textId="77777777" w:rsidR="000722A6" w:rsidRPr="009431AE" w:rsidRDefault="000722A6" w:rsidP="000722A6">
      <w:pPr>
        <w:pStyle w:val="Zkladntext2"/>
        <w:ind w:left="1065"/>
        <w:rPr>
          <w:rFonts w:ascii="Arial" w:hAnsi="Arial" w:cs="Arial"/>
          <w:sz w:val="20"/>
        </w:rPr>
      </w:pPr>
    </w:p>
    <w:p w14:paraId="54C86F0D" w14:textId="77777777" w:rsidR="000722A6" w:rsidRPr="009431AE" w:rsidRDefault="000722A6" w:rsidP="000722A6">
      <w:pPr>
        <w:pStyle w:val="Zkladntext2"/>
        <w:numPr>
          <w:ilvl w:val="0"/>
          <w:numId w:val="6"/>
        </w:numPr>
        <w:rPr>
          <w:rFonts w:ascii="Arial" w:hAnsi="Arial" w:cs="Arial"/>
          <w:sz w:val="20"/>
        </w:rPr>
      </w:pPr>
      <w:r>
        <w:rPr>
          <w:rFonts w:ascii="Arial" w:hAnsi="Arial" w:cs="Arial"/>
          <w:sz w:val="20"/>
        </w:rPr>
        <w:t xml:space="preserve">Zdravotnické zařízení </w:t>
      </w:r>
      <w:r w:rsidRPr="009431AE">
        <w:rPr>
          <w:rFonts w:ascii="Arial" w:hAnsi="Arial" w:cs="Arial"/>
          <w:sz w:val="20"/>
        </w:rPr>
        <w:t>nepostoupí, nepřevede ani jinak nebude disponovat s právy a povinnostmi vyplývajícími z této smlouvy bez předchozího písemného souhlasu</w:t>
      </w:r>
      <w:r>
        <w:rPr>
          <w:rFonts w:ascii="Arial" w:hAnsi="Arial" w:cs="Arial"/>
          <w:sz w:val="20"/>
        </w:rPr>
        <w:t xml:space="preserve"> Společnosti</w:t>
      </w:r>
      <w:r w:rsidRPr="009431AE">
        <w:rPr>
          <w:rFonts w:ascii="Arial" w:hAnsi="Arial" w:cs="Arial"/>
          <w:sz w:val="20"/>
        </w:rPr>
        <w:t xml:space="preserve">. </w:t>
      </w:r>
      <w:r>
        <w:rPr>
          <w:rFonts w:ascii="Arial" w:hAnsi="Arial" w:cs="Arial"/>
          <w:sz w:val="20"/>
        </w:rPr>
        <w:t>Zdravotnické zařízení</w:t>
      </w:r>
      <w:r w:rsidRPr="009431AE">
        <w:rPr>
          <w:rFonts w:ascii="Arial" w:hAnsi="Arial" w:cs="Arial"/>
          <w:sz w:val="20"/>
        </w:rPr>
        <w:t xml:space="preserve"> se zavazuje, že tuto smlouvu nepostoupí bez předchozího</w:t>
      </w:r>
      <w:r>
        <w:rPr>
          <w:rFonts w:ascii="Arial" w:hAnsi="Arial" w:cs="Arial"/>
          <w:sz w:val="20"/>
        </w:rPr>
        <w:t xml:space="preserve"> písemného souhlasu Společnosti</w:t>
      </w:r>
      <w:r w:rsidRPr="009431AE">
        <w:rPr>
          <w:rFonts w:ascii="Arial" w:hAnsi="Arial" w:cs="Arial"/>
          <w:sz w:val="20"/>
        </w:rPr>
        <w:t>.</w:t>
      </w:r>
    </w:p>
    <w:p w14:paraId="2859301F" w14:textId="77777777" w:rsidR="000722A6" w:rsidRPr="009431AE" w:rsidRDefault="000722A6" w:rsidP="000722A6">
      <w:pPr>
        <w:ind w:left="1068"/>
        <w:rPr>
          <w:rFonts w:ascii="Arial" w:hAnsi="Arial" w:cs="Arial"/>
        </w:rPr>
      </w:pPr>
    </w:p>
    <w:p w14:paraId="0097EC68" w14:textId="77777777" w:rsidR="000722A6" w:rsidRDefault="000722A6" w:rsidP="000722A6">
      <w:pPr>
        <w:pStyle w:val="Zkladntext2"/>
        <w:rPr>
          <w:rFonts w:ascii="Arial" w:hAnsi="Arial" w:cs="Arial"/>
          <w:b/>
          <w:sz w:val="20"/>
        </w:rPr>
      </w:pPr>
    </w:p>
    <w:p w14:paraId="5F550EC5" w14:textId="77777777" w:rsidR="000722A6" w:rsidRDefault="000722A6" w:rsidP="000722A6">
      <w:pPr>
        <w:pStyle w:val="Zkladntext2"/>
        <w:jc w:val="center"/>
        <w:rPr>
          <w:rFonts w:ascii="Arial" w:hAnsi="Arial" w:cs="Arial"/>
          <w:b/>
          <w:sz w:val="20"/>
        </w:rPr>
      </w:pPr>
      <w:r>
        <w:rPr>
          <w:rFonts w:ascii="Arial" w:hAnsi="Arial" w:cs="Arial"/>
          <w:b/>
          <w:sz w:val="20"/>
        </w:rPr>
        <w:t>VI.</w:t>
      </w:r>
    </w:p>
    <w:p w14:paraId="5D249639"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Mlčenlivost</w:t>
      </w:r>
    </w:p>
    <w:p w14:paraId="5FA3FB45" w14:textId="77777777" w:rsidR="000722A6" w:rsidRPr="00E359FE" w:rsidRDefault="000722A6" w:rsidP="000722A6">
      <w:pPr>
        <w:pStyle w:val="Zkladntext2"/>
        <w:jc w:val="center"/>
        <w:rPr>
          <w:rFonts w:ascii="Arial" w:hAnsi="Arial" w:cs="Arial"/>
          <w:b/>
          <w:sz w:val="20"/>
        </w:rPr>
      </w:pPr>
    </w:p>
    <w:p w14:paraId="27AE935D" w14:textId="77777777" w:rsidR="0093493F" w:rsidRPr="00A23223" w:rsidRDefault="0093493F" w:rsidP="0093493F">
      <w:pPr>
        <w:pStyle w:val="Zkladntext2"/>
        <w:numPr>
          <w:ilvl w:val="0"/>
          <w:numId w:val="7"/>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trany se zavazují, že v průběhu účinnosti této smlouvy, ale i po skončení její účinnosti</w:t>
      </w:r>
      <w:r>
        <w:rPr>
          <w:rFonts w:ascii="Arial" w:hAnsi="Arial" w:cs="Arial"/>
          <w:sz w:val="20"/>
        </w:rPr>
        <w:t>,</w:t>
      </w:r>
      <w:r w:rsidRPr="005B7847">
        <w:rPr>
          <w:rFonts w:ascii="Arial" w:hAnsi="Arial" w:cs="Arial"/>
          <w:sz w:val="20"/>
        </w:rPr>
        <w:t xml:space="preserve"> </w:t>
      </w:r>
      <w:r>
        <w:rPr>
          <w:rFonts w:ascii="Arial" w:hAnsi="Arial" w:cs="Arial"/>
          <w:sz w:val="20"/>
        </w:rPr>
        <w:t>kdykoliv</w:t>
      </w:r>
      <w:r w:rsidRPr="005B7847">
        <w:rPr>
          <w:rFonts w:ascii="Arial" w:hAnsi="Arial" w:cs="Arial"/>
          <w:sz w:val="20"/>
        </w:rPr>
        <w:t xml:space="preserve"> </w:t>
      </w:r>
      <w:r w:rsidRPr="005B32B4">
        <w:rPr>
          <w:rFonts w:ascii="Arial" w:hAnsi="Arial" w:cs="Arial"/>
          <w:sz w:val="20"/>
        </w:rPr>
        <w:t xml:space="preserve">budou </w:t>
      </w:r>
      <w:r w:rsidRPr="005B7847">
        <w:rPr>
          <w:rFonts w:ascii="Arial" w:hAnsi="Arial" w:cs="Arial"/>
          <w:sz w:val="20"/>
        </w:rPr>
        <w:t xml:space="preserve">z jakéhokoliv důvodu zacházet s </w:t>
      </w:r>
      <w:r>
        <w:rPr>
          <w:rFonts w:ascii="Arial" w:hAnsi="Arial" w:cs="Arial"/>
          <w:sz w:val="20"/>
        </w:rPr>
        <w:t xml:space="preserve">jakýmikoli </w:t>
      </w:r>
      <w:r w:rsidRPr="005B7847">
        <w:rPr>
          <w:rFonts w:ascii="Arial" w:hAnsi="Arial" w:cs="Arial"/>
          <w:sz w:val="20"/>
        </w:rPr>
        <w:t>informacemi a</w:t>
      </w:r>
      <w:r>
        <w:rPr>
          <w:rFonts w:ascii="Arial" w:hAnsi="Arial" w:cs="Arial"/>
          <w:sz w:val="20"/>
        </w:rPr>
        <w:t>/nebo</w:t>
      </w:r>
      <w:r w:rsidRPr="005B7847">
        <w:rPr>
          <w:rFonts w:ascii="Arial" w:hAnsi="Arial" w:cs="Arial"/>
          <w:sz w:val="20"/>
        </w:rPr>
        <w:t xml:space="preserve"> znalostmi, které mohou získat při provádění plnění dle této smlouvy</w:t>
      </w:r>
      <w:r>
        <w:rPr>
          <w:rFonts w:ascii="Arial" w:hAnsi="Arial" w:cs="Arial"/>
          <w:sz w:val="20"/>
        </w:rPr>
        <w:t>,</w:t>
      </w:r>
      <w:r w:rsidRPr="005B7847">
        <w:rPr>
          <w:rFonts w:ascii="Arial" w:hAnsi="Arial" w:cs="Arial"/>
          <w:sz w:val="20"/>
        </w:rPr>
        <w:t xml:space="preserve"> </w:t>
      </w:r>
      <w:r>
        <w:rPr>
          <w:rFonts w:ascii="Arial" w:hAnsi="Arial" w:cs="Arial"/>
          <w:sz w:val="20"/>
        </w:rPr>
        <w:t xml:space="preserve">ať již </w:t>
      </w:r>
      <w:r w:rsidRPr="005B7847">
        <w:rPr>
          <w:rFonts w:ascii="Arial" w:hAnsi="Arial" w:cs="Arial"/>
          <w:sz w:val="20"/>
        </w:rPr>
        <w:t>ohledně obchodních metod</w:t>
      </w:r>
      <w:r>
        <w:rPr>
          <w:rFonts w:ascii="Arial" w:hAnsi="Arial" w:cs="Arial"/>
          <w:sz w:val="20"/>
        </w:rPr>
        <w:t>, cenové politiky,</w:t>
      </w:r>
      <w:r w:rsidRPr="005B7847">
        <w:rPr>
          <w:rFonts w:ascii="Arial" w:hAnsi="Arial" w:cs="Arial"/>
          <w:sz w:val="20"/>
        </w:rPr>
        <w:t xml:space="preserve"> včetně </w:t>
      </w:r>
      <w:r>
        <w:rPr>
          <w:rFonts w:ascii="Arial" w:hAnsi="Arial" w:cs="Arial"/>
          <w:sz w:val="20"/>
        </w:rPr>
        <w:t xml:space="preserve">jednotkových </w:t>
      </w:r>
      <w:r w:rsidRPr="005B7847">
        <w:rPr>
          <w:rFonts w:ascii="Arial" w:hAnsi="Arial" w:cs="Arial"/>
          <w:sz w:val="20"/>
        </w:rPr>
        <w:t>cen</w:t>
      </w:r>
      <w:r>
        <w:rPr>
          <w:rFonts w:ascii="Arial" w:hAnsi="Arial" w:cs="Arial"/>
          <w:sz w:val="20"/>
        </w:rPr>
        <w:t>,</w:t>
      </w:r>
      <w:r w:rsidRPr="005B7847">
        <w:rPr>
          <w:rFonts w:ascii="Arial" w:hAnsi="Arial" w:cs="Arial"/>
          <w:sz w:val="20"/>
        </w:rPr>
        <w:t xml:space="preserve"> a</w:t>
      </w:r>
      <w:r>
        <w:rPr>
          <w:rFonts w:ascii="Arial" w:hAnsi="Arial" w:cs="Arial"/>
          <w:sz w:val="20"/>
        </w:rPr>
        <w:t>/nebo ohledně obchodních</w:t>
      </w:r>
      <w:r w:rsidRPr="005B7847">
        <w:rPr>
          <w:rFonts w:ascii="Arial" w:hAnsi="Arial" w:cs="Arial"/>
          <w:sz w:val="20"/>
        </w:rPr>
        <w:t xml:space="preserve"> činností druhé </w:t>
      </w:r>
      <w:r>
        <w:rPr>
          <w:rFonts w:ascii="Arial" w:hAnsi="Arial" w:cs="Arial"/>
          <w:sz w:val="20"/>
        </w:rPr>
        <w:t>smluvní s</w:t>
      </w:r>
      <w:r w:rsidRPr="005B7847">
        <w:rPr>
          <w:rFonts w:ascii="Arial" w:hAnsi="Arial" w:cs="Arial"/>
          <w:sz w:val="20"/>
        </w:rPr>
        <w:t>trany</w:t>
      </w:r>
      <w:r>
        <w:rPr>
          <w:rFonts w:ascii="Arial" w:hAnsi="Arial" w:cs="Arial"/>
          <w:sz w:val="20"/>
        </w:rPr>
        <w:t xml:space="preserve"> a/nebo obchodních partnerů druhé smluvní strany, jakož i ohledně vzájemných obchodních vztahů</w:t>
      </w:r>
      <w:r w:rsidRPr="005B7847">
        <w:rPr>
          <w:rFonts w:ascii="Arial" w:hAnsi="Arial" w:cs="Arial"/>
          <w:sz w:val="20"/>
        </w:rPr>
        <w:t xml:space="preserve"> (dále jen „</w:t>
      </w:r>
      <w:r>
        <w:rPr>
          <w:rFonts w:ascii="Arial" w:hAnsi="Arial" w:cs="Arial"/>
          <w:b/>
          <w:sz w:val="20"/>
        </w:rPr>
        <w:t>D</w:t>
      </w:r>
      <w:r w:rsidRPr="005B7847">
        <w:rPr>
          <w:rFonts w:ascii="Arial" w:hAnsi="Arial" w:cs="Arial"/>
          <w:b/>
          <w:sz w:val="20"/>
        </w:rPr>
        <w:t>ůvěrné informace</w:t>
      </w:r>
      <w:r w:rsidRPr="005B7847">
        <w:rPr>
          <w:rFonts w:ascii="Arial" w:hAnsi="Arial" w:cs="Arial"/>
          <w:sz w:val="20"/>
        </w:rPr>
        <w:t xml:space="preserve">“), </w:t>
      </w:r>
      <w:r>
        <w:rPr>
          <w:rFonts w:ascii="Arial" w:hAnsi="Arial" w:cs="Arial"/>
          <w:sz w:val="20"/>
        </w:rPr>
        <w:t>vždy budou o</w:t>
      </w:r>
      <w:r w:rsidRPr="008D1A0E">
        <w:rPr>
          <w:rFonts w:ascii="Arial" w:hAnsi="Arial" w:cs="Arial"/>
          <w:sz w:val="20"/>
        </w:rPr>
        <w:t> Důvěrný</w:t>
      </w:r>
      <w:r>
        <w:rPr>
          <w:rFonts w:ascii="Arial" w:hAnsi="Arial" w:cs="Arial"/>
          <w:sz w:val="20"/>
        </w:rPr>
        <w:t xml:space="preserve">ch </w:t>
      </w:r>
      <w:r w:rsidRPr="008D1A0E">
        <w:rPr>
          <w:rFonts w:ascii="Arial" w:hAnsi="Arial" w:cs="Arial"/>
          <w:sz w:val="20"/>
        </w:rPr>
        <w:t>informac</w:t>
      </w:r>
      <w:r>
        <w:rPr>
          <w:rFonts w:ascii="Arial" w:hAnsi="Arial" w:cs="Arial"/>
          <w:sz w:val="20"/>
        </w:rPr>
        <w:t xml:space="preserve">ích zachovávat naprostou mlčenlivost, a to do doby než budou tohoto závazku mlčenlivosti zbaveni druhou smluvní stranou nebo zákonem. </w:t>
      </w:r>
      <w:r w:rsidRPr="006A4D09">
        <w:rPr>
          <w:rFonts w:ascii="Arial" w:hAnsi="Arial" w:cs="Arial"/>
          <w:sz w:val="20"/>
        </w:rPr>
        <w:t>S</w:t>
      </w:r>
      <w:r>
        <w:rPr>
          <w:rFonts w:ascii="Arial" w:hAnsi="Arial" w:cs="Arial"/>
          <w:sz w:val="20"/>
        </w:rPr>
        <w:t>mluvní s</w:t>
      </w:r>
      <w:r w:rsidRPr="006A4D09">
        <w:rPr>
          <w:rFonts w:ascii="Arial" w:hAnsi="Arial" w:cs="Arial"/>
          <w:sz w:val="20"/>
        </w:rPr>
        <w:t xml:space="preserve">trany se </w:t>
      </w:r>
      <w:r>
        <w:rPr>
          <w:rFonts w:ascii="Arial" w:hAnsi="Arial" w:cs="Arial"/>
          <w:sz w:val="20"/>
        </w:rPr>
        <w:t xml:space="preserve">dále </w:t>
      </w:r>
      <w:r w:rsidRPr="006A4D09">
        <w:rPr>
          <w:rFonts w:ascii="Arial" w:hAnsi="Arial" w:cs="Arial"/>
          <w:sz w:val="20"/>
        </w:rPr>
        <w:t xml:space="preserve">zavazují, že </w:t>
      </w:r>
      <w:r>
        <w:rPr>
          <w:rFonts w:ascii="Arial" w:hAnsi="Arial" w:cs="Arial"/>
          <w:sz w:val="20"/>
        </w:rPr>
        <w:t xml:space="preserve">po stejnou dobu, jestliže druhá smluvní strana konkrétní Důvěrné informace označí za své obchodní tajemství a/nebo bude zřejmé, že se jedná o obchodní tajemství, a/nebo bude druhá smluvní strana s konkrétními Důvěrnými informacemi zacházet </w:t>
      </w:r>
      <w:r w:rsidRPr="005B7847">
        <w:rPr>
          <w:rFonts w:ascii="Arial" w:hAnsi="Arial" w:cs="Arial"/>
          <w:sz w:val="20"/>
        </w:rPr>
        <w:t xml:space="preserve">jako s informacemi přísně důvěrnými, které jsou konkurenčně významné, určitelné, ocenitelné a v příslušných obchodních kruzích běžně nedostupné, a které </w:t>
      </w:r>
      <w:r>
        <w:rPr>
          <w:rFonts w:ascii="Arial" w:hAnsi="Arial" w:cs="Arial"/>
          <w:sz w:val="20"/>
        </w:rPr>
        <w:t xml:space="preserve">bude </w:t>
      </w:r>
      <w:r w:rsidRPr="005B7847">
        <w:rPr>
          <w:rFonts w:ascii="Arial" w:hAnsi="Arial" w:cs="Arial"/>
          <w:sz w:val="20"/>
        </w:rPr>
        <w:t>druhá Strana důvodně utaj</w:t>
      </w:r>
      <w:r>
        <w:rPr>
          <w:rFonts w:ascii="Arial" w:hAnsi="Arial" w:cs="Arial"/>
          <w:sz w:val="20"/>
        </w:rPr>
        <w:t>ovat</w:t>
      </w:r>
      <w:r w:rsidRPr="005B7847">
        <w:rPr>
          <w:rFonts w:ascii="Arial" w:hAnsi="Arial" w:cs="Arial"/>
          <w:sz w:val="20"/>
        </w:rPr>
        <w:t xml:space="preserve">, </w:t>
      </w:r>
      <w:r>
        <w:rPr>
          <w:rFonts w:ascii="Arial" w:hAnsi="Arial" w:cs="Arial"/>
          <w:sz w:val="20"/>
        </w:rPr>
        <w:t>pak bude s těmito Důvěrnými informacemi smluvními stranami zacházeno jako s</w:t>
      </w:r>
      <w:r w:rsidRPr="005B7847">
        <w:rPr>
          <w:rFonts w:ascii="Arial" w:hAnsi="Arial" w:cs="Arial"/>
          <w:sz w:val="20"/>
        </w:rPr>
        <w:t xml:space="preserve"> obchodní</w:t>
      </w:r>
      <w:r>
        <w:rPr>
          <w:rFonts w:ascii="Arial" w:hAnsi="Arial" w:cs="Arial"/>
          <w:sz w:val="20"/>
        </w:rPr>
        <w:t>m</w:t>
      </w:r>
      <w:r w:rsidRPr="005B7847">
        <w:rPr>
          <w:rFonts w:ascii="Arial" w:hAnsi="Arial" w:cs="Arial"/>
          <w:sz w:val="20"/>
        </w:rPr>
        <w:t xml:space="preserve"> tajemství</w:t>
      </w:r>
      <w:r>
        <w:rPr>
          <w:rFonts w:ascii="Arial" w:hAnsi="Arial" w:cs="Arial"/>
          <w:sz w:val="20"/>
        </w:rPr>
        <w:t>m</w:t>
      </w:r>
      <w:r w:rsidRPr="005B7847">
        <w:rPr>
          <w:rFonts w:ascii="Arial" w:hAnsi="Arial" w:cs="Arial"/>
          <w:sz w:val="20"/>
        </w:rPr>
        <w:t xml:space="preserve">. </w:t>
      </w:r>
    </w:p>
    <w:p w14:paraId="6F580E74" w14:textId="77777777" w:rsidR="0093493F" w:rsidRPr="00A23223" w:rsidRDefault="0093493F" w:rsidP="0093493F">
      <w:pPr>
        <w:pStyle w:val="Zkladntext2"/>
        <w:ind w:left="1065"/>
        <w:rPr>
          <w:rFonts w:ascii="Arial" w:hAnsi="Arial" w:cs="Arial"/>
        </w:rPr>
      </w:pPr>
    </w:p>
    <w:p w14:paraId="202F76C6" w14:textId="77777777" w:rsidR="0093493F" w:rsidRPr="005B7847" w:rsidRDefault="0093493F" w:rsidP="0093493F">
      <w:pPr>
        <w:pStyle w:val="Zkladntext2"/>
        <w:numPr>
          <w:ilvl w:val="0"/>
          <w:numId w:val="7"/>
        </w:numPr>
        <w:rPr>
          <w:rFonts w:ascii="Arial" w:hAnsi="Arial" w:cs="Arial"/>
        </w:rPr>
      </w:pPr>
      <w:r w:rsidRPr="005B7847">
        <w:rPr>
          <w:rFonts w:ascii="Arial" w:hAnsi="Arial" w:cs="Arial"/>
          <w:sz w:val="20"/>
        </w:rPr>
        <w:t>S</w:t>
      </w:r>
      <w:r>
        <w:rPr>
          <w:rFonts w:ascii="Arial" w:hAnsi="Arial" w:cs="Arial"/>
          <w:sz w:val="20"/>
        </w:rPr>
        <w:t>mluvní s</w:t>
      </w:r>
      <w:r w:rsidRPr="005B7847">
        <w:rPr>
          <w:rFonts w:ascii="Arial" w:hAnsi="Arial" w:cs="Arial"/>
          <w:sz w:val="20"/>
        </w:rPr>
        <w:t xml:space="preserve">trany se </w:t>
      </w:r>
      <w:r>
        <w:rPr>
          <w:rFonts w:ascii="Arial" w:hAnsi="Arial" w:cs="Arial"/>
          <w:sz w:val="20"/>
        </w:rPr>
        <w:t>dále</w:t>
      </w:r>
      <w:r w:rsidRPr="005B7847">
        <w:rPr>
          <w:rFonts w:ascii="Arial" w:hAnsi="Arial" w:cs="Arial"/>
          <w:sz w:val="20"/>
        </w:rPr>
        <w:t xml:space="preserve"> zavazují neposkytnout ani jinak nezpřístupnit Důvěrné informace žádné třetí osobě a poskytnout je jen takovým svým zaměstnancům, statutár</w:t>
      </w:r>
      <w:r>
        <w:rPr>
          <w:rFonts w:ascii="Arial" w:hAnsi="Arial" w:cs="Arial"/>
          <w:sz w:val="20"/>
        </w:rPr>
        <w:t>ním orgánům, resp. členům kolektivního statutárního orgánu</w:t>
      </w:r>
      <w:r w:rsidRPr="005B7847">
        <w:rPr>
          <w:rFonts w:ascii="Arial" w:hAnsi="Arial" w:cs="Arial"/>
          <w:sz w:val="20"/>
        </w:rPr>
        <w:t>, právním</w:t>
      </w:r>
      <w:r>
        <w:rPr>
          <w:rFonts w:ascii="Arial" w:hAnsi="Arial" w:cs="Arial"/>
          <w:sz w:val="20"/>
        </w:rPr>
        <w:t>,</w:t>
      </w:r>
      <w:r w:rsidRPr="005B7847">
        <w:rPr>
          <w:rFonts w:ascii="Arial" w:hAnsi="Arial" w:cs="Arial"/>
          <w:sz w:val="20"/>
        </w:rPr>
        <w:t xml:space="preserve"> daňovým </w:t>
      </w:r>
      <w:r>
        <w:rPr>
          <w:rFonts w:ascii="Arial" w:hAnsi="Arial" w:cs="Arial"/>
          <w:sz w:val="20"/>
        </w:rPr>
        <w:t xml:space="preserve">a účetním </w:t>
      </w:r>
      <w:r w:rsidRPr="005B7847">
        <w:rPr>
          <w:rFonts w:ascii="Arial" w:hAnsi="Arial" w:cs="Arial"/>
          <w:sz w:val="20"/>
        </w:rPr>
        <w:t xml:space="preserve">poradcům, kteří je pro svou činnost v souvislosti s touto smlouvou potřebují, a pouze za předpokladu, že tyto osoby příslušná </w:t>
      </w:r>
      <w:r>
        <w:rPr>
          <w:rFonts w:ascii="Arial" w:hAnsi="Arial" w:cs="Arial"/>
          <w:sz w:val="20"/>
        </w:rPr>
        <w:t>smluvní st</w:t>
      </w:r>
      <w:r w:rsidRPr="005B7847">
        <w:rPr>
          <w:rFonts w:ascii="Arial" w:hAnsi="Arial" w:cs="Arial"/>
          <w:sz w:val="20"/>
        </w:rPr>
        <w:t xml:space="preserve">rana zaváže k povinnosti mlčenlivosti v odpovídajícím rozsahu. Strany se rovněž zavazují chránit </w:t>
      </w:r>
      <w:r>
        <w:rPr>
          <w:rFonts w:ascii="Arial" w:hAnsi="Arial" w:cs="Arial"/>
          <w:sz w:val="20"/>
        </w:rPr>
        <w:t>D</w:t>
      </w:r>
      <w:r w:rsidRPr="005B7847">
        <w:rPr>
          <w:rFonts w:ascii="Arial" w:hAnsi="Arial" w:cs="Arial"/>
          <w:sz w:val="20"/>
        </w:rPr>
        <w:t xml:space="preserve">ůvěrné informace (zejména jednotkové ceny produktů Společnosti) před jejich </w:t>
      </w:r>
      <w:r>
        <w:rPr>
          <w:rFonts w:ascii="Arial" w:hAnsi="Arial" w:cs="Arial"/>
          <w:sz w:val="20"/>
        </w:rPr>
        <w:t>u</w:t>
      </w:r>
      <w:r w:rsidRPr="005B7847">
        <w:rPr>
          <w:rFonts w:ascii="Arial" w:hAnsi="Arial" w:cs="Arial"/>
          <w:sz w:val="20"/>
        </w:rPr>
        <w:t>veřejněním v registru smluv v rámci plnění povinností stanovených zákonem č. 340/2015 Sb.</w:t>
      </w:r>
      <w:r>
        <w:rPr>
          <w:rFonts w:ascii="Arial" w:hAnsi="Arial" w:cs="Arial"/>
          <w:sz w:val="20"/>
        </w:rPr>
        <w:t>,</w:t>
      </w:r>
      <w:r w:rsidRPr="005B7847">
        <w:rPr>
          <w:rFonts w:ascii="Arial" w:hAnsi="Arial" w:cs="Arial"/>
          <w:sz w:val="20"/>
        </w:rPr>
        <w:t xml:space="preserve"> o registru smluv, ve znění pozdějších předpisů, a to zejména jejich vložením do Databáze reálných jednotkových cen léčiv dodávaných do nemocnic přímo řízených Ministerstvem zdravotnictví, jenž byla zřízena na základě Memoranda o spolupráci uzavřeného mezi Ministerstvem zdravotnictví a Asociac</w:t>
      </w:r>
      <w:r>
        <w:rPr>
          <w:rFonts w:ascii="Arial" w:hAnsi="Arial" w:cs="Arial"/>
          <w:sz w:val="20"/>
        </w:rPr>
        <w:t>í</w:t>
      </w:r>
      <w:r w:rsidRPr="005B7847">
        <w:rPr>
          <w:rFonts w:ascii="Arial" w:hAnsi="Arial" w:cs="Arial"/>
          <w:sz w:val="20"/>
        </w:rPr>
        <w:t xml:space="preserve"> inovativního farmaceutického průmyslu dne 23.11.2018. </w:t>
      </w:r>
    </w:p>
    <w:p w14:paraId="57EC3C81" w14:textId="77777777" w:rsidR="0093493F" w:rsidRPr="00E359FE" w:rsidRDefault="0093493F" w:rsidP="0093493F">
      <w:pPr>
        <w:pStyle w:val="Zkladntext2"/>
        <w:rPr>
          <w:rFonts w:ascii="Arial" w:hAnsi="Arial" w:cs="Arial"/>
          <w:sz w:val="20"/>
        </w:rPr>
      </w:pPr>
    </w:p>
    <w:p w14:paraId="1CDA1202" w14:textId="77777777" w:rsidR="0093493F" w:rsidRPr="00E359FE" w:rsidRDefault="0093493F" w:rsidP="0093493F">
      <w:pPr>
        <w:pStyle w:val="Zkladntext2"/>
        <w:numPr>
          <w:ilvl w:val="0"/>
          <w:numId w:val="7"/>
        </w:numPr>
        <w:rPr>
          <w:rFonts w:ascii="Arial" w:hAnsi="Arial" w:cs="Arial"/>
          <w:sz w:val="20"/>
        </w:rPr>
      </w:pPr>
      <w:r w:rsidRPr="00E359FE">
        <w:rPr>
          <w:rFonts w:ascii="Arial" w:hAnsi="Arial" w:cs="Arial"/>
          <w:sz w:val="20"/>
        </w:rPr>
        <w:t>Povinnost mlčenlivosti se nevztahuje na informace, které:</w:t>
      </w:r>
    </w:p>
    <w:p w14:paraId="74F194D7" w14:textId="77777777" w:rsidR="0093493F" w:rsidRPr="00E359FE" w:rsidRDefault="0093493F" w:rsidP="0093493F">
      <w:pPr>
        <w:pStyle w:val="Zkladntext2"/>
        <w:numPr>
          <w:ilvl w:val="1"/>
          <w:numId w:val="4"/>
        </w:numPr>
        <w:rPr>
          <w:rFonts w:ascii="Arial" w:hAnsi="Arial" w:cs="Arial"/>
          <w:sz w:val="20"/>
        </w:rPr>
      </w:pPr>
      <w:r w:rsidRPr="00E359FE">
        <w:rPr>
          <w:rFonts w:ascii="Arial" w:hAnsi="Arial" w:cs="Arial"/>
          <w:sz w:val="20"/>
        </w:rPr>
        <w:t>jsou veřejně známé,</w:t>
      </w:r>
    </w:p>
    <w:p w14:paraId="72E7EC32" w14:textId="77777777" w:rsidR="0093493F" w:rsidRPr="00E359FE" w:rsidRDefault="0093493F" w:rsidP="0093493F">
      <w:pPr>
        <w:pStyle w:val="Zkladntext2"/>
        <w:numPr>
          <w:ilvl w:val="1"/>
          <w:numId w:val="4"/>
        </w:numPr>
        <w:rPr>
          <w:rFonts w:ascii="Arial" w:hAnsi="Arial" w:cs="Arial"/>
          <w:sz w:val="20"/>
        </w:rPr>
      </w:pPr>
      <w:r>
        <w:rPr>
          <w:rFonts w:ascii="Arial" w:hAnsi="Arial" w:cs="Arial"/>
          <w:sz w:val="20"/>
        </w:rPr>
        <w:t xml:space="preserve">nebo </w:t>
      </w:r>
      <w:r w:rsidRPr="00E359FE">
        <w:rPr>
          <w:rFonts w:ascii="Arial" w:hAnsi="Arial" w:cs="Arial"/>
          <w:sz w:val="20"/>
        </w:rPr>
        <w:t>se stanou veřejně známými jinak, než porušením ustanovení této smlouvy,</w:t>
      </w:r>
      <w:r>
        <w:rPr>
          <w:rFonts w:ascii="Arial" w:hAnsi="Arial" w:cs="Arial"/>
          <w:sz w:val="20"/>
        </w:rPr>
        <w:t xml:space="preserve"> přičemž současně, nebo</w:t>
      </w:r>
    </w:p>
    <w:p w14:paraId="465D302D" w14:textId="77777777" w:rsidR="0093493F" w:rsidRPr="00E359FE" w:rsidRDefault="0093493F" w:rsidP="0093493F">
      <w:pPr>
        <w:pStyle w:val="Zkladntext2"/>
        <w:numPr>
          <w:ilvl w:val="1"/>
          <w:numId w:val="4"/>
        </w:numPr>
        <w:rPr>
          <w:rFonts w:ascii="Arial" w:hAnsi="Arial" w:cs="Arial"/>
          <w:b/>
          <w:sz w:val="20"/>
        </w:rPr>
      </w:pPr>
      <w:r w:rsidRPr="00E359FE">
        <w:rPr>
          <w:rFonts w:ascii="Arial" w:hAnsi="Arial" w:cs="Arial"/>
          <w:sz w:val="20"/>
        </w:rPr>
        <w:t>jsou oprávněně v dispozici druhé smluvní strany před jejich poskytnutím této smluvní straně.</w:t>
      </w:r>
    </w:p>
    <w:p w14:paraId="000E0B7D" w14:textId="77777777" w:rsidR="0093493F" w:rsidRPr="00E359FE" w:rsidRDefault="0093493F" w:rsidP="0093493F">
      <w:pPr>
        <w:pStyle w:val="Zkladntext2"/>
        <w:ind w:left="1080"/>
        <w:rPr>
          <w:rFonts w:ascii="Arial" w:hAnsi="Arial" w:cs="Arial"/>
          <w:b/>
          <w:sz w:val="20"/>
        </w:rPr>
      </w:pPr>
    </w:p>
    <w:p w14:paraId="35DB656C" w14:textId="77777777" w:rsidR="0093493F" w:rsidRDefault="0093493F" w:rsidP="0093493F">
      <w:pPr>
        <w:pStyle w:val="Zkladntext2"/>
        <w:numPr>
          <w:ilvl w:val="0"/>
          <w:numId w:val="7"/>
        </w:numPr>
        <w:rPr>
          <w:rFonts w:ascii="Arial" w:hAnsi="Arial" w:cs="Arial"/>
          <w:sz w:val="20"/>
        </w:rPr>
      </w:pPr>
      <w:r w:rsidRPr="00E359FE">
        <w:rPr>
          <w:rFonts w:ascii="Arial" w:hAnsi="Arial" w:cs="Arial"/>
          <w:sz w:val="20"/>
        </w:rPr>
        <w:t xml:space="preserve">Smluvní strany jsou dále povinny poskytovat informace v rozsahu a způsobem, který vyžadují obecně závazné právní předpisy nebo na základě </w:t>
      </w:r>
      <w:r>
        <w:rPr>
          <w:rFonts w:ascii="Arial" w:hAnsi="Arial" w:cs="Arial"/>
          <w:sz w:val="20"/>
        </w:rPr>
        <w:t xml:space="preserve">platného </w:t>
      </w:r>
      <w:r w:rsidRPr="00E359FE">
        <w:rPr>
          <w:rFonts w:ascii="Arial" w:hAnsi="Arial" w:cs="Arial"/>
          <w:sz w:val="20"/>
        </w:rPr>
        <w:t>rozhodnutí soudů či správních orgánů.</w:t>
      </w:r>
      <w:r>
        <w:rPr>
          <w:rFonts w:ascii="Arial" w:hAnsi="Arial" w:cs="Arial"/>
          <w:sz w:val="20"/>
        </w:rPr>
        <w:t xml:space="preserve"> Zdravotnické zařízení je pak dále oprávněno, aniž by se jednalo o porušení této Smlouvy, poskytnout informace o existenci této Smlouvy a jejích podmínkách, svému zřizovateli. </w:t>
      </w:r>
    </w:p>
    <w:p w14:paraId="3CCE9DC1" w14:textId="77777777" w:rsidR="0093493F" w:rsidRDefault="0093493F" w:rsidP="0093493F">
      <w:pPr>
        <w:pStyle w:val="Zkladntext2"/>
        <w:ind w:left="1065"/>
        <w:rPr>
          <w:rFonts w:ascii="Arial" w:hAnsi="Arial" w:cs="Arial"/>
          <w:sz w:val="20"/>
        </w:rPr>
      </w:pPr>
    </w:p>
    <w:p w14:paraId="41F2396F" w14:textId="7A4FAE1A" w:rsidR="00DC0C80" w:rsidRPr="00CA7ECE" w:rsidRDefault="0093493F" w:rsidP="00CA7ECE">
      <w:pPr>
        <w:pStyle w:val="Zkladntext2"/>
        <w:numPr>
          <w:ilvl w:val="0"/>
          <w:numId w:val="7"/>
        </w:numPr>
        <w:rPr>
          <w:rFonts w:ascii="Arial" w:hAnsi="Arial" w:cs="Arial"/>
          <w:sz w:val="20"/>
        </w:rPr>
      </w:pPr>
      <w:r w:rsidRPr="005B7847">
        <w:rPr>
          <w:rFonts w:ascii="Arial" w:hAnsi="Arial" w:cs="Arial"/>
          <w:sz w:val="20"/>
        </w:rPr>
        <w:t xml:space="preserve">V případě, že </w:t>
      </w:r>
      <w:r>
        <w:rPr>
          <w:rFonts w:ascii="Arial" w:hAnsi="Arial" w:cs="Arial"/>
          <w:sz w:val="20"/>
        </w:rPr>
        <w:t>Zdravotnické zařízení</w:t>
      </w:r>
      <w:r w:rsidRPr="005B7847">
        <w:rPr>
          <w:rFonts w:ascii="Arial" w:hAnsi="Arial" w:cs="Arial"/>
          <w:sz w:val="20"/>
        </w:rPr>
        <w:t xml:space="preserve"> poruší povinnost mlčenlivosti ohledně </w:t>
      </w:r>
      <w:r>
        <w:rPr>
          <w:rFonts w:ascii="Arial" w:hAnsi="Arial" w:cs="Arial"/>
          <w:sz w:val="20"/>
        </w:rPr>
        <w:t>D</w:t>
      </w:r>
      <w:r w:rsidRPr="005B7847">
        <w:rPr>
          <w:rFonts w:ascii="Arial" w:hAnsi="Arial" w:cs="Arial"/>
          <w:sz w:val="20"/>
        </w:rPr>
        <w:t xml:space="preserve">ůvěrných informací </w:t>
      </w:r>
      <w:r>
        <w:rPr>
          <w:rFonts w:ascii="Arial" w:hAnsi="Arial" w:cs="Arial"/>
          <w:sz w:val="20"/>
        </w:rPr>
        <w:t>S</w:t>
      </w:r>
      <w:r w:rsidRPr="005B7847">
        <w:rPr>
          <w:rFonts w:ascii="Arial" w:hAnsi="Arial" w:cs="Arial"/>
          <w:sz w:val="20"/>
        </w:rPr>
        <w:t xml:space="preserve">polečnosti dle tohoto článku, uhradí </w:t>
      </w:r>
      <w:r>
        <w:rPr>
          <w:rFonts w:ascii="Arial" w:hAnsi="Arial" w:cs="Arial"/>
          <w:sz w:val="20"/>
        </w:rPr>
        <w:t>S</w:t>
      </w:r>
      <w:r w:rsidRPr="005B7847">
        <w:rPr>
          <w:rFonts w:ascii="Arial" w:hAnsi="Arial" w:cs="Arial"/>
          <w:sz w:val="20"/>
        </w:rPr>
        <w:t>polečnosti smluvní pokutu ve výši [XX XX],-</w:t>
      </w:r>
      <w:r>
        <w:rPr>
          <w:rFonts w:ascii="Arial" w:hAnsi="Arial" w:cs="Arial"/>
          <w:sz w:val="20"/>
        </w:rPr>
        <w:t xml:space="preserve"> </w:t>
      </w:r>
      <w:r w:rsidR="00350F0F">
        <w:rPr>
          <w:rFonts w:ascii="Arial" w:hAnsi="Arial" w:cs="Arial"/>
          <w:sz w:val="20"/>
        </w:rPr>
        <w:t xml:space="preserve">Kč (slovy [XX </w:t>
      </w:r>
      <w:r w:rsidRPr="005B7847">
        <w:rPr>
          <w:rFonts w:ascii="Arial" w:hAnsi="Arial" w:cs="Arial"/>
          <w:sz w:val="20"/>
        </w:rPr>
        <w:t xml:space="preserve">XX] </w:t>
      </w:r>
      <w:r>
        <w:rPr>
          <w:rFonts w:ascii="Arial" w:hAnsi="Arial" w:cs="Arial"/>
          <w:sz w:val="20"/>
        </w:rPr>
        <w:t>korun českých</w:t>
      </w:r>
      <w:r w:rsidRPr="005B7847">
        <w:rPr>
          <w:rFonts w:ascii="Arial" w:hAnsi="Arial" w:cs="Arial"/>
          <w:sz w:val="20"/>
        </w:rPr>
        <w:t>)</w:t>
      </w:r>
      <w:r>
        <w:rPr>
          <w:rFonts w:ascii="Arial" w:hAnsi="Arial" w:cs="Arial"/>
          <w:sz w:val="20"/>
        </w:rPr>
        <w:t xml:space="preserve"> za každé jednotlivé porušení</w:t>
      </w:r>
      <w:r w:rsidRPr="005B7847">
        <w:rPr>
          <w:rFonts w:ascii="Arial" w:hAnsi="Arial" w:cs="Arial"/>
          <w:sz w:val="20"/>
        </w:rPr>
        <w:t xml:space="preserve">, a to do 10 pracovních dní ode dne, kdy o ni </w:t>
      </w:r>
      <w:r>
        <w:rPr>
          <w:rFonts w:ascii="Arial" w:hAnsi="Arial" w:cs="Arial"/>
          <w:sz w:val="20"/>
        </w:rPr>
        <w:t>S</w:t>
      </w:r>
      <w:r w:rsidRPr="005B7847">
        <w:rPr>
          <w:rFonts w:ascii="Arial" w:hAnsi="Arial" w:cs="Arial"/>
          <w:sz w:val="20"/>
        </w:rPr>
        <w:t xml:space="preserve">polečnost požádá; právo </w:t>
      </w:r>
      <w:r>
        <w:rPr>
          <w:rFonts w:ascii="Arial" w:hAnsi="Arial" w:cs="Arial"/>
          <w:sz w:val="20"/>
        </w:rPr>
        <w:t>S</w:t>
      </w:r>
      <w:r w:rsidRPr="005B7847">
        <w:rPr>
          <w:rFonts w:ascii="Arial" w:hAnsi="Arial" w:cs="Arial"/>
          <w:sz w:val="20"/>
        </w:rPr>
        <w:t>polečnosti na náhradu škody tímto ustanovením není dotčeno.</w:t>
      </w:r>
      <w:r w:rsidR="00DC0C80" w:rsidRPr="00CA7ECE">
        <w:rPr>
          <w:rFonts w:ascii="Arial" w:hAnsi="Arial" w:cs="Arial"/>
          <w:sz w:val="20"/>
        </w:rPr>
        <w:t xml:space="preserve"> </w:t>
      </w:r>
    </w:p>
    <w:p w14:paraId="3FF96666" w14:textId="77777777" w:rsidR="00DC0C80" w:rsidRPr="00E359FE" w:rsidRDefault="00DC0C80" w:rsidP="00CA7ECE">
      <w:pPr>
        <w:pStyle w:val="Zkladntext2"/>
        <w:ind w:left="1065"/>
        <w:rPr>
          <w:rFonts w:ascii="Arial" w:hAnsi="Arial" w:cs="Arial"/>
          <w:sz w:val="20"/>
        </w:rPr>
      </w:pPr>
    </w:p>
    <w:p w14:paraId="205A7F46" w14:textId="77777777" w:rsidR="00DD72C0" w:rsidRDefault="00DD72C0" w:rsidP="000722A6">
      <w:pPr>
        <w:pStyle w:val="Zkladntext2"/>
        <w:jc w:val="center"/>
        <w:rPr>
          <w:rFonts w:ascii="Arial" w:hAnsi="Arial" w:cs="Arial"/>
          <w:b/>
          <w:sz w:val="20"/>
        </w:rPr>
      </w:pPr>
    </w:p>
    <w:p w14:paraId="643B1D89" w14:textId="77777777" w:rsidR="00F5217D" w:rsidRDefault="00F5217D" w:rsidP="000722A6">
      <w:pPr>
        <w:pStyle w:val="Zkladntext2"/>
        <w:jc w:val="center"/>
        <w:rPr>
          <w:rFonts w:ascii="Arial" w:hAnsi="Arial" w:cs="Arial"/>
          <w:b/>
          <w:sz w:val="20"/>
        </w:rPr>
      </w:pPr>
    </w:p>
    <w:p w14:paraId="4AD15913" w14:textId="77777777" w:rsidR="00DD72C0" w:rsidRDefault="00DD72C0" w:rsidP="000722A6">
      <w:pPr>
        <w:pStyle w:val="Zkladntext2"/>
        <w:jc w:val="center"/>
        <w:rPr>
          <w:rFonts w:ascii="Arial" w:hAnsi="Arial" w:cs="Arial"/>
          <w:b/>
          <w:sz w:val="20"/>
        </w:rPr>
      </w:pPr>
    </w:p>
    <w:p w14:paraId="5C531407"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w:t>
      </w:r>
      <w:r>
        <w:rPr>
          <w:rFonts w:ascii="Arial" w:hAnsi="Arial" w:cs="Arial"/>
          <w:b/>
          <w:sz w:val="20"/>
        </w:rPr>
        <w:t>I</w:t>
      </w:r>
      <w:r w:rsidRPr="00E359FE">
        <w:rPr>
          <w:rFonts w:ascii="Arial" w:hAnsi="Arial" w:cs="Arial"/>
          <w:b/>
          <w:sz w:val="20"/>
        </w:rPr>
        <w:t>I.</w:t>
      </w:r>
    </w:p>
    <w:p w14:paraId="7A34407C" w14:textId="77777777" w:rsidR="000722A6" w:rsidRPr="00E359FE" w:rsidRDefault="000722A6" w:rsidP="000722A6">
      <w:pPr>
        <w:pStyle w:val="Zkladntext2"/>
        <w:jc w:val="center"/>
        <w:rPr>
          <w:rFonts w:ascii="Arial" w:hAnsi="Arial" w:cs="Arial"/>
          <w:b/>
          <w:sz w:val="20"/>
        </w:rPr>
      </w:pPr>
      <w:r w:rsidRPr="00E359FE">
        <w:rPr>
          <w:rFonts w:ascii="Arial" w:hAnsi="Arial" w:cs="Arial"/>
          <w:b/>
          <w:sz w:val="20"/>
        </w:rPr>
        <w:t>Všeobecná ustanovení</w:t>
      </w:r>
    </w:p>
    <w:p w14:paraId="419ABD1F" w14:textId="77777777" w:rsidR="000722A6" w:rsidRPr="00E359FE" w:rsidRDefault="000722A6" w:rsidP="000722A6">
      <w:pPr>
        <w:pStyle w:val="Zkladntext2"/>
        <w:jc w:val="center"/>
        <w:rPr>
          <w:rFonts w:ascii="Arial" w:hAnsi="Arial" w:cs="Arial"/>
          <w:b/>
          <w:sz w:val="20"/>
        </w:rPr>
      </w:pPr>
    </w:p>
    <w:p w14:paraId="685633A3"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Ve všech ostatních otázkách neupravených touto smlouvou, se právní vztah založený touto smlouvou řídí ustanoveními občanského zákoníku.</w:t>
      </w:r>
    </w:p>
    <w:p w14:paraId="4E07EB33" w14:textId="77777777" w:rsidR="000722A6" w:rsidRPr="00E359FE" w:rsidRDefault="000722A6" w:rsidP="000722A6">
      <w:pPr>
        <w:pStyle w:val="Zkladntext2"/>
        <w:ind w:left="360"/>
        <w:rPr>
          <w:rFonts w:ascii="Arial" w:hAnsi="Arial" w:cs="Arial"/>
          <w:sz w:val="20"/>
        </w:rPr>
      </w:pPr>
    </w:p>
    <w:p w14:paraId="20D6EE74" w14:textId="77777777" w:rsidR="000722A6" w:rsidRDefault="000722A6" w:rsidP="000722A6">
      <w:pPr>
        <w:pStyle w:val="Zkladntext2"/>
        <w:numPr>
          <w:ilvl w:val="0"/>
          <w:numId w:val="2"/>
        </w:numPr>
        <w:rPr>
          <w:rFonts w:ascii="Arial" w:hAnsi="Arial" w:cs="Arial"/>
          <w:sz w:val="20"/>
        </w:rPr>
      </w:pPr>
      <w:r w:rsidRPr="00E359FE">
        <w:rPr>
          <w:rFonts w:ascii="Arial" w:hAnsi="Arial" w:cs="Arial"/>
          <w:sz w:val="20"/>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14:paraId="70869355" w14:textId="77777777" w:rsidR="000722A6" w:rsidRDefault="000722A6" w:rsidP="000722A6">
      <w:pPr>
        <w:pStyle w:val="Odstavecseseznamem"/>
        <w:rPr>
          <w:rFonts w:ascii="Arial" w:hAnsi="Arial" w:cs="Arial"/>
        </w:rPr>
      </w:pPr>
    </w:p>
    <w:p w14:paraId="75CF10BF" w14:textId="27761147" w:rsidR="000722A6" w:rsidRPr="001A1C31" w:rsidRDefault="000722A6" w:rsidP="000722A6">
      <w:pPr>
        <w:numPr>
          <w:ilvl w:val="0"/>
          <w:numId w:val="2"/>
        </w:numPr>
        <w:jc w:val="both"/>
        <w:rPr>
          <w:rFonts w:ascii="Arial" w:hAnsi="Arial" w:cs="Arial"/>
        </w:rPr>
      </w:pPr>
      <w:r w:rsidRPr="001A1C31">
        <w:rPr>
          <w:rFonts w:ascii="Arial" w:hAnsi="Arial" w:cs="Arial"/>
        </w:rPr>
        <w:t xml:space="preserve">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w:t>
      </w:r>
      <w:r w:rsidR="0084721F">
        <w:rPr>
          <w:rFonts w:ascii="Arial" w:hAnsi="Arial" w:cs="Arial"/>
        </w:rPr>
        <w:t>s</w:t>
      </w:r>
      <w:r w:rsidRPr="001A1C31">
        <w:rPr>
          <w:rFonts w:ascii="Arial" w:hAnsi="Arial" w:cs="Arial"/>
        </w:rPr>
        <w:t>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14:paraId="23C26CBE" w14:textId="77777777" w:rsidR="000722A6" w:rsidRPr="00E359FE" w:rsidRDefault="000722A6" w:rsidP="000722A6">
      <w:pPr>
        <w:pStyle w:val="Zkladntext2"/>
        <w:rPr>
          <w:rFonts w:ascii="Arial" w:hAnsi="Arial" w:cs="Arial"/>
          <w:sz w:val="20"/>
        </w:rPr>
      </w:pPr>
    </w:p>
    <w:p w14:paraId="74D28A84" w14:textId="7D3D5719"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Smlouva se uzavírá na </w:t>
      </w:r>
      <w:r w:rsidRPr="00C664CD">
        <w:rPr>
          <w:rFonts w:ascii="Arial" w:hAnsi="Arial" w:cs="Arial"/>
          <w:sz w:val="20"/>
        </w:rPr>
        <w:t xml:space="preserve">dobu </w:t>
      </w:r>
      <w:r w:rsidR="00BD7244">
        <w:rPr>
          <w:rFonts w:ascii="Arial" w:hAnsi="Arial" w:cs="Arial"/>
          <w:sz w:val="20"/>
        </w:rPr>
        <w:t xml:space="preserve">určitou, a to </w:t>
      </w:r>
      <w:r w:rsidR="00BD7244" w:rsidRPr="00B62E4F">
        <w:rPr>
          <w:rFonts w:ascii="Arial" w:hAnsi="Arial" w:cs="Arial"/>
          <w:sz w:val="20"/>
        </w:rPr>
        <w:t>od</w:t>
      </w:r>
      <w:r w:rsidR="007F0A7E" w:rsidRPr="00B62E4F">
        <w:rPr>
          <w:rFonts w:ascii="Arial" w:hAnsi="Arial" w:cs="Arial"/>
          <w:sz w:val="20"/>
        </w:rPr>
        <w:t xml:space="preserve"> </w:t>
      </w:r>
      <w:r w:rsidR="00C664CD" w:rsidRPr="00B62E4F">
        <w:rPr>
          <w:rFonts w:ascii="Arial" w:hAnsi="Arial" w:cs="Arial"/>
          <w:sz w:val="20"/>
        </w:rPr>
        <w:t>1. 1. 201</w:t>
      </w:r>
      <w:r w:rsidR="00993BCA">
        <w:rPr>
          <w:rFonts w:ascii="Arial" w:hAnsi="Arial" w:cs="Arial"/>
          <w:sz w:val="20"/>
        </w:rPr>
        <w:t>9</w:t>
      </w:r>
      <w:r w:rsidR="00C664CD" w:rsidRPr="00B62E4F">
        <w:rPr>
          <w:rFonts w:ascii="Arial" w:hAnsi="Arial" w:cs="Arial"/>
          <w:sz w:val="20"/>
        </w:rPr>
        <w:t xml:space="preserve"> do 31. 12. 201</w:t>
      </w:r>
      <w:r w:rsidR="00993BCA">
        <w:rPr>
          <w:rFonts w:ascii="Arial" w:hAnsi="Arial" w:cs="Arial"/>
          <w:sz w:val="20"/>
        </w:rPr>
        <w:t>9</w:t>
      </w:r>
      <w:r w:rsidR="00DD72C0" w:rsidRPr="00B62E4F">
        <w:rPr>
          <w:rFonts w:ascii="Arial" w:hAnsi="Arial" w:cs="Arial"/>
          <w:sz w:val="20"/>
        </w:rPr>
        <w:t>.</w:t>
      </w:r>
      <w:r w:rsidRPr="00B62E4F">
        <w:rPr>
          <w:rFonts w:ascii="Arial" w:hAnsi="Arial" w:cs="Arial"/>
          <w:sz w:val="20"/>
        </w:rPr>
        <w:t xml:space="preserve"> Každá ze smluvních stran je oprávněna tuto smlouvu vypovědět písemnou výpovědí i bez uvedení důvodu doručenou druhé smluvní straně. Výpovědní lhůta činí </w:t>
      </w:r>
      <w:r w:rsidR="007F0A7E" w:rsidRPr="00B62E4F">
        <w:rPr>
          <w:rFonts w:ascii="Arial" w:hAnsi="Arial" w:cs="Arial"/>
          <w:sz w:val="20"/>
        </w:rPr>
        <w:t>jeden měsíc</w:t>
      </w:r>
      <w:r w:rsidR="007F0A7E">
        <w:rPr>
          <w:rFonts w:ascii="Arial" w:hAnsi="Arial" w:cs="Arial"/>
          <w:sz w:val="20"/>
        </w:rPr>
        <w:t xml:space="preserve"> </w:t>
      </w:r>
      <w:r w:rsidRPr="00E359FE">
        <w:rPr>
          <w:rFonts w:ascii="Arial" w:hAnsi="Arial" w:cs="Arial"/>
          <w:sz w:val="20"/>
        </w:rPr>
        <w:t>a počíná běžet</w:t>
      </w:r>
      <w:r w:rsidR="007F0A7E">
        <w:rPr>
          <w:rFonts w:ascii="Arial" w:hAnsi="Arial" w:cs="Arial"/>
          <w:sz w:val="20"/>
        </w:rPr>
        <w:t xml:space="preserve"> </w:t>
      </w:r>
      <w:r w:rsidRPr="00E359FE">
        <w:rPr>
          <w:rFonts w:ascii="Arial" w:hAnsi="Arial" w:cs="Arial"/>
          <w:sz w:val="20"/>
        </w:rPr>
        <w:t xml:space="preserve">prvním dnem kalendářního měsíce následujícího po měsíci, v němž byla výpověď doručena druhé smluvní straně. Kromě toho je kterákoliv smluvní strana oprávněna od této smlouvy odstoupit podle čl. IV. odst. 4 této smlouvy. </w:t>
      </w:r>
    </w:p>
    <w:p w14:paraId="4C18CD75" w14:textId="77777777" w:rsidR="000722A6" w:rsidRPr="00E359FE" w:rsidRDefault="000722A6" w:rsidP="000722A6">
      <w:pPr>
        <w:pStyle w:val="Zkladntext2"/>
        <w:rPr>
          <w:rFonts w:ascii="Arial" w:hAnsi="Arial" w:cs="Arial"/>
          <w:sz w:val="20"/>
        </w:rPr>
      </w:pPr>
    </w:p>
    <w:p w14:paraId="6E8EE3BB" w14:textId="73E6A1C5" w:rsidR="00BF16B1" w:rsidRDefault="000722A6" w:rsidP="00A228BD">
      <w:pPr>
        <w:pStyle w:val="Zkladntext21"/>
        <w:numPr>
          <w:ilvl w:val="0"/>
          <w:numId w:val="2"/>
        </w:numPr>
      </w:pPr>
      <w:r w:rsidRPr="00E359FE">
        <w:rPr>
          <w:rFonts w:ascii="Arial" w:hAnsi="Arial" w:cs="Arial"/>
          <w:sz w:val="20"/>
        </w:rPr>
        <w:t xml:space="preserve">Změny a doplňky této smlouvy mohou být činěny pouze formou číslovaných písemných dodatků, </w:t>
      </w:r>
      <w:r w:rsidR="00BF16B1">
        <w:rPr>
          <w:rFonts w:ascii="Arial" w:hAnsi="Arial" w:cs="Arial"/>
          <w:sz w:val="20"/>
        </w:rPr>
        <w:t>podepsaných smluvními stranami, vyjma změn příloh, které mohou být měněny pouhým podpisem stran</w:t>
      </w:r>
      <w:r w:rsidR="00BD7244" w:rsidRPr="00BD7244">
        <w:rPr>
          <w:rFonts w:ascii="Arial" w:hAnsi="Arial" w:cs="Arial"/>
          <w:sz w:val="20"/>
        </w:rPr>
        <w:t xml:space="preserve"> </w:t>
      </w:r>
      <w:r w:rsidR="00BD7244">
        <w:rPr>
          <w:rFonts w:ascii="Arial" w:hAnsi="Arial" w:cs="Arial"/>
          <w:sz w:val="20"/>
        </w:rPr>
        <w:t>pod novým zněním přílohy této Smlouvy</w:t>
      </w:r>
      <w:r w:rsidR="0084721F">
        <w:rPr>
          <w:rFonts w:ascii="Arial" w:hAnsi="Arial" w:cs="Arial"/>
          <w:sz w:val="20"/>
        </w:rPr>
        <w:t>,</w:t>
      </w:r>
      <w:r w:rsidR="00BF16B1">
        <w:rPr>
          <w:rFonts w:ascii="Arial" w:hAnsi="Arial" w:cs="Arial"/>
          <w:sz w:val="20"/>
        </w:rPr>
        <w:t xml:space="preserve"> a to z důvodu možnosti pružně reagovat na změny v dodávkách léčivých přípravků. Přílohy musí obsahovat datum a období, po které jsou platné a účinné. </w:t>
      </w:r>
    </w:p>
    <w:p w14:paraId="396510DF" w14:textId="77777777" w:rsidR="000722A6" w:rsidRPr="00E359FE" w:rsidRDefault="000722A6" w:rsidP="000722A6">
      <w:pPr>
        <w:pStyle w:val="Zkladntext2"/>
        <w:rPr>
          <w:rFonts w:ascii="Arial" w:hAnsi="Arial" w:cs="Arial"/>
          <w:sz w:val="20"/>
        </w:rPr>
      </w:pPr>
    </w:p>
    <w:p w14:paraId="75451AD8"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14:paraId="7723B685" w14:textId="77777777" w:rsidR="000722A6" w:rsidRPr="00E359FE" w:rsidRDefault="000722A6" w:rsidP="000722A6">
      <w:pPr>
        <w:pStyle w:val="Odstavecseseznamem"/>
        <w:rPr>
          <w:rFonts w:ascii="Arial" w:hAnsi="Arial" w:cs="Arial"/>
        </w:rPr>
      </w:pPr>
    </w:p>
    <w:p w14:paraId="301DF571"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lastRenderedPageBreak/>
        <w:t>Strany se dohodly, že podstatná změna okolností, za nichž byla tato smlouva uzavřená, nezakládá právo žádné ze stran domáhat se obnovení jednání o smlouvě ve smyslu §1765 občanského zákoníku</w:t>
      </w:r>
      <w:r>
        <w:rPr>
          <w:rFonts w:ascii="Arial" w:hAnsi="Arial" w:cs="Arial"/>
          <w:sz w:val="20"/>
        </w:rPr>
        <w:t xml:space="preserve">, </w:t>
      </w:r>
      <w:r w:rsidRPr="001C6270">
        <w:rPr>
          <w:rFonts w:ascii="Arial" w:hAnsi="Arial" w:cs="Arial"/>
          <w:sz w:val="20"/>
        </w:rPr>
        <w:t>nestanoví-li tato smlouva jinak.</w:t>
      </w:r>
      <w:r w:rsidRPr="00E359FE">
        <w:rPr>
          <w:rFonts w:ascii="Arial" w:hAnsi="Arial" w:cs="Arial"/>
          <w:sz w:val="20"/>
        </w:rPr>
        <w:t xml:space="preserve"> </w:t>
      </w:r>
    </w:p>
    <w:p w14:paraId="085DC3E6" w14:textId="77777777" w:rsidR="000722A6" w:rsidRPr="00E359FE" w:rsidRDefault="000722A6" w:rsidP="000722A6">
      <w:pPr>
        <w:pStyle w:val="Odstavecseseznamem"/>
        <w:rPr>
          <w:rFonts w:ascii="Arial" w:hAnsi="Arial" w:cs="Arial"/>
        </w:rPr>
      </w:pPr>
    </w:p>
    <w:p w14:paraId="10310BD9"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44A04DA3" w14:textId="77777777" w:rsidR="000722A6" w:rsidRPr="00E359FE" w:rsidRDefault="000722A6" w:rsidP="000722A6">
      <w:pPr>
        <w:pStyle w:val="Odstavecseseznamem"/>
        <w:rPr>
          <w:rFonts w:ascii="Arial" w:hAnsi="Arial" w:cs="Arial"/>
        </w:rPr>
      </w:pPr>
    </w:p>
    <w:p w14:paraId="54CF3CD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Smlouva je vyhotovena ve dvou stejnopisech, přičemž každá ze smluvních stran obdrží po jednom.</w:t>
      </w:r>
    </w:p>
    <w:p w14:paraId="2D5D9052" w14:textId="77777777" w:rsidR="000722A6" w:rsidRPr="00E359FE" w:rsidRDefault="000722A6" w:rsidP="000722A6">
      <w:pPr>
        <w:pStyle w:val="Zkladntext2"/>
        <w:rPr>
          <w:rFonts w:ascii="Arial" w:hAnsi="Arial" w:cs="Arial"/>
          <w:sz w:val="20"/>
        </w:rPr>
      </w:pPr>
    </w:p>
    <w:p w14:paraId="79766490" w14:textId="35435C62" w:rsidR="000722A6" w:rsidRPr="00E359FE" w:rsidRDefault="000722A6" w:rsidP="001028EE">
      <w:pPr>
        <w:pStyle w:val="Zkladntext2"/>
        <w:numPr>
          <w:ilvl w:val="0"/>
          <w:numId w:val="2"/>
        </w:numPr>
        <w:rPr>
          <w:rFonts w:ascii="Arial" w:hAnsi="Arial" w:cs="Arial"/>
          <w:sz w:val="20"/>
        </w:rPr>
      </w:pPr>
      <w:r w:rsidRPr="00E359FE">
        <w:rPr>
          <w:rFonts w:ascii="Arial" w:hAnsi="Arial" w:cs="Arial"/>
          <w:sz w:val="20"/>
        </w:rPr>
        <w:t>Tato smlouva nabývá platnosti dnem podpisu poslední smluvní stranou a účinnost</w:t>
      </w:r>
      <w:r w:rsidR="001028EE">
        <w:rPr>
          <w:rFonts w:ascii="Arial" w:hAnsi="Arial" w:cs="Arial"/>
          <w:sz w:val="20"/>
        </w:rPr>
        <w:t xml:space="preserve">i dnem </w:t>
      </w:r>
      <w:r w:rsidR="00993BCA">
        <w:rPr>
          <w:rFonts w:ascii="Arial" w:hAnsi="Arial" w:cs="Arial"/>
          <w:sz w:val="20"/>
        </w:rPr>
        <w:t>u</w:t>
      </w:r>
      <w:r w:rsidR="007F0A7E">
        <w:rPr>
          <w:rFonts w:ascii="Arial" w:hAnsi="Arial" w:cs="Arial"/>
          <w:sz w:val="20"/>
        </w:rPr>
        <w:t>veřejnění</w:t>
      </w:r>
      <w:r w:rsidR="001028EE">
        <w:rPr>
          <w:rFonts w:ascii="Arial" w:hAnsi="Arial" w:cs="Arial"/>
          <w:sz w:val="20"/>
        </w:rPr>
        <w:t xml:space="preserve"> v registru smluv, pokud se podle zákona č. </w:t>
      </w:r>
      <w:r w:rsidR="001028EE" w:rsidRPr="001028EE">
        <w:rPr>
          <w:rFonts w:ascii="Arial" w:hAnsi="Arial" w:cs="Arial"/>
          <w:sz w:val="20"/>
        </w:rPr>
        <w:t xml:space="preserve">340/2015 Sb., o </w:t>
      </w:r>
      <w:r w:rsidR="007F0A7E">
        <w:rPr>
          <w:rFonts w:ascii="Arial" w:hAnsi="Arial" w:cs="Arial"/>
          <w:sz w:val="20"/>
        </w:rPr>
        <w:t>registru smluv, ve znění pozdějších předpisů</w:t>
      </w:r>
      <w:r w:rsidR="00993BCA">
        <w:rPr>
          <w:rFonts w:ascii="Arial" w:hAnsi="Arial" w:cs="Arial"/>
          <w:sz w:val="20"/>
        </w:rPr>
        <w:t>, uveřejňuje</w:t>
      </w:r>
      <w:r w:rsidR="001028EE">
        <w:rPr>
          <w:rFonts w:ascii="Arial" w:hAnsi="Arial" w:cs="Arial"/>
          <w:sz w:val="20"/>
        </w:rPr>
        <w:t xml:space="preserve">. </w:t>
      </w:r>
    </w:p>
    <w:p w14:paraId="4DFCF327" w14:textId="77777777" w:rsidR="000722A6" w:rsidRPr="00E359FE" w:rsidRDefault="000722A6" w:rsidP="000722A6">
      <w:pPr>
        <w:pStyle w:val="Zkladntext2"/>
        <w:ind w:left="1065"/>
        <w:rPr>
          <w:rFonts w:ascii="Arial" w:hAnsi="Arial" w:cs="Arial"/>
          <w:sz w:val="20"/>
        </w:rPr>
      </w:pPr>
    </w:p>
    <w:p w14:paraId="7C090F55"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Účastníci této smlouvy prohlašují, že si smlouvu před jejím podepsáním přečetli a že její obsah odpovídá jejich pravé, vážné a svobodné vůli, což stvrzují svými níže připojenými podpisy.</w:t>
      </w:r>
    </w:p>
    <w:p w14:paraId="029E2CDD" w14:textId="77777777" w:rsidR="000722A6" w:rsidRPr="00E359FE" w:rsidRDefault="000722A6" w:rsidP="000722A6">
      <w:pPr>
        <w:pStyle w:val="Zkladntext2"/>
        <w:rPr>
          <w:rFonts w:ascii="Arial" w:hAnsi="Arial" w:cs="Arial"/>
          <w:sz w:val="20"/>
        </w:rPr>
      </w:pPr>
    </w:p>
    <w:p w14:paraId="092BCCDE" w14:textId="77777777" w:rsidR="000722A6" w:rsidRPr="00E359FE" w:rsidRDefault="000722A6" w:rsidP="000722A6">
      <w:pPr>
        <w:pStyle w:val="Zkladntext2"/>
        <w:numPr>
          <w:ilvl w:val="0"/>
          <w:numId w:val="2"/>
        </w:numPr>
        <w:rPr>
          <w:rFonts w:ascii="Arial" w:hAnsi="Arial" w:cs="Arial"/>
          <w:sz w:val="20"/>
        </w:rPr>
      </w:pPr>
      <w:r w:rsidRPr="00E359FE">
        <w:rPr>
          <w:rFonts w:ascii="Arial" w:hAnsi="Arial" w:cs="Arial"/>
          <w:sz w:val="20"/>
        </w:rPr>
        <w:t>Tato smlouva i její výklad se řídí českým právním řádem.</w:t>
      </w:r>
    </w:p>
    <w:p w14:paraId="705F0510" w14:textId="77777777" w:rsidR="000722A6" w:rsidRPr="00E359FE" w:rsidRDefault="000722A6" w:rsidP="000722A6">
      <w:pPr>
        <w:pStyle w:val="Zkladntext2"/>
        <w:rPr>
          <w:rFonts w:ascii="Arial" w:hAnsi="Arial" w:cs="Arial"/>
          <w:sz w:val="20"/>
        </w:rPr>
      </w:pPr>
    </w:p>
    <w:p w14:paraId="0852324A" w14:textId="77777777" w:rsidR="000722A6" w:rsidRDefault="000722A6" w:rsidP="000722A6">
      <w:pPr>
        <w:jc w:val="both"/>
        <w:rPr>
          <w:rFonts w:ascii="Arial" w:hAnsi="Arial" w:cs="Arial"/>
        </w:rPr>
      </w:pPr>
    </w:p>
    <w:p w14:paraId="1B95CC82" w14:textId="77777777" w:rsidR="007F39AF" w:rsidRPr="00034570" w:rsidRDefault="007F39AF" w:rsidP="007F39AF">
      <w:pPr>
        <w:pStyle w:val="Zkladntext21"/>
        <w:jc w:val="center"/>
        <w:rPr>
          <w:rFonts w:ascii="Arial" w:hAnsi="Arial" w:cs="Arial"/>
          <w:b/>
          <w:sz w:val="20"/>
        </w:rPr>
      </w:pPr>
      <w:r w:rsidRPr="00034570">
        <w:rPr>
          <w:rFonts w:ascii="Arial" w:hAnsi="Arial" w:cs="Arial"/>
          <w:b/>
          <w:sz w:val="20"/>
        </w:rPr>
        <w:t>SAMOSTATNÉ UJEDNÁNÍ - REGISTR SMLUV</w:t>
      </w:r>
    </w:p>
    <w:p w14:paraId="5CD34C93" w14:textId="77777777" w:rsidR="007F39AF" w:rsidRDefault="007F39AF" w:rsidP="007F39AF">
      <w:pPr>
        <w:spacing w:after="120"/>
        <w:jc w:val="both"/>
        <w:rPr>
          <w:rFonts w:ascii="Arial" w:hAnsi="Arial" w:cs="Arial"/>
        </w:rPr>
      </w:pPr>
      <w:r w:rsidRPr="00034570">
        <w:rPr>
          <w:rFonts w:ascii="Arial" w:hAnsi="Arial" w:cs="Arial"/>
        </w:rPr>
        <w:t xml:space="preserve">Je-li dána zákonná povinnost k uveřejnění </w:t>
      </w:r>
      <w:r>
        <w:rPr>
          <w:rFonts w:ascii="Arial" w:hAnsi="Arial" w:cs="Arial"/>
        </w:rPr>
        <w:t>výše uvedené s</w:t>
      </w:r>
      <w:r w:rsidRPr="00034570">
        <w:rPr>
          <w:rFonts w:ascii="Arial" w:hAnsi="Arial" w:cs="Arial"/>
        </w:rPr>
        <w:t>mlouvy v Registru smluv dle zákona č. 340/2015 Sb., o registru smluv (dále jen „</w:t>
      </w:r>
      <w:r w:rsidRPr="00034570">
        <w:rPr>
          <w:rFonts w:ascii="Arial" w:hAnsi="Arial" w:cs="Arial"/>
          <w:b/>
        </w:rPr>
        <w:t>zákon o RS</w:t>
      </w:r>
      <w:r w:rsidRPr="00034570">
        <w:rPr>
          <w:rFonts w:ascii="Arial" w:hAnsi="Arial" w:cs="Arial"/>
        </w:rPr>
        <w:t xml:space="preserve">“), dohodly se </w:t>
      </w:r>
      <w:r>
        <w:rPr>
          <w:rFonts w:ascii="Arial" w:hAnsi="Arial" w:cs="Arial"/>
        </w:rPr>
        <w:t>smluvní s</w:t>
      </w:r>
      <w:r w:rsidRPr="00034570">
        <w:rPr>
          <w:rFonts w:ascii="Arial" w:hAnsi="Arial" w:cs="Arial"/>
        </w:rPr>
        <w:t xml:space="preserve">trany, že takovou povinnost splní </w:t>
      </w:r>
      <w:r>
        <w:rPr>
          <w:rFonts w:ascii="Arial" w:hAnsi="Arial" w:cs="Arial"/>
        </w:rPr>
        <w:t>Společnost</w:t>
      </w:r>
      <w:r w:rsidRPr="00034570">
        <w:rPr>
          <w:rFonts w:ascii="Arial" w:hAnsi="Arial" w:cs="Arial"/>
        </w:rPr>
        <w:t xml:space="preserve">, a nikoli </w:t>
      </w:r>
      <w:r>
        <w:rPr>
          <w:rFonts w:ascii="Arial" w:hAnsi="Arial" w:cs="Arial"/>
        </w:rPr>
        <w:t>Zdravotnické zařízení, a to v souladu s níže uvedeným.</w:t>
      </w:r>
    </w:p>
    <w:p w14:paraId="312D89D5" w14:textId="7ECF1C6A" w:rsidR="007F39AF" w:rsidRDefault="007F39AF" w:rsidP="007F39AF">
      <w:pPr>
        <w:spacing w:after="120"/>
        <w:jc w:val="both"/>
        <w:rPr>
          <w:rFonts w:ascii="Arial" w:hAnsi="Arial" w:cs="Arial"/>
        </w:rPr>
      </w:pPr>
      <w:r>
        <w:rPr>
          <w:rFonts w:ascii="Arial" w:hAnsi="Arial" w:cs="Arial"/>
        </w:rPr>
        <w:t>Společnost</w:t>
      </w:r>
      <w:r w:rsidRPr="00034570">
        <w:rPr>
          <w:rFonts w:ascii="Arial" w:hAnsi="Arial" w:cs="Arial"/>
        </w:rPr>
        <w:t xml:space="preserve"> neuveřejní v Registru smluv</w:t>
      </w:r>
      <w:r>
        <w:rPr>
          <w:rFonts w:ascii="Arial" w:hAnsi="Arial" w:cs="Arial"/>
        </w:rPr>
        <w:t>, zejm. neuvede v metadatech</w:t>
      </w:r>
      <w:r w:rsidRPr="00034570">
        <w:rPr>
          <w:rFonts w:ascii="Arial" w:hAnsi="Arial" w:cs="Arial"/>
        </w:rPr>
        <w:t xml:space="preserve"> ta smluvní ujednání, která </w:t>
      </w:r>
      <w:r>
        <w:rPr>
          <w:rFonts w:ascii="Arial" w:hAnsi="Arial" w:cs="Arial"/>
        </w:rPr>
        <w:t>Zdravotnické zařízení</w:t>
      </w:r>
      <w:r w:rsidRPr="00034570">
        <w:rPr>
          <w:rFonts w:ascii="Arial" w:hAnsi="Arial" w:cs="Arial"/>
        </w:rPr>
        <w:t xml:space="preserve"> pro tyto účely označí v písemné instrukci doručené </w:t>
      </w:r>
      <w:r>
        <w:rPr>
          <w:rFonts w:ascii="Arial" w:hAnsi="Arial" w:cs="Arial"/>
        </w:rPr>
        <w:t>Společnosti</w:t>
      </w:r>
      <w:r w:rsidRPr="00034570">
        <w:rPr>
          <w:rFonts w:ascii="Arial" w:hAnsi="Arial" w:cs="Arial"/>
        </w:rPr>
        <w:t xml:space="preserve">. </w:t>
      </w:r>
      <w:r>
        <w:rPr>
          <w:rFonts w:ascii="Arial" w:hAnsi="Arial" w:cs="Arial"/>
        </w:rPr>
        <w:t>Zdravotnické zařízení</w:t>
      </w:r>
      <w:r w:rsidRPr="00034570">
        <w:rPr>
          <w:rFonts w:ascii="Arial" w:hAnsi="Arial" w:cs="Arial"/>
        </w:rPr>
        <w:t xml:space="preserve"> odpovídá za soulad</w:t>
      </w:r>
      <w:r>
        <w:rPr>
          <w:rFonts w:ascii="Arial" w:hAnsi="Arial" w:cs="Arial"/>
        </w:rPr>
        <w:t xml:space="preserve"> instrukce s právními předpisy.</w:t>
      </w:r>
    </w:p>
    <w:p w14:paraId="3B0D6F78" w14:textId="52D6D293" w:rsidR="007F39AF" w:rsidRPr="00034570" w:rsidRDefault="007F39AF" w:rsidP="007F39AF">
      <w:pPr>
        <w:spacing w:after="120"/>
        <w:jc w:val="both"/>
        <w:rPr>
          <w:rFonts w:ascii="Arial" w:hAnsi="Arial" w:cs="Arial"/>
        </w:rPr>
      </w:pPr>
      <w:r w:rsidRPr="00274FCE">
        <w:rPr>
          <w:rFonts w:ascii="Arial" w:hAnsi="Arial" w:cs="Arial"/>
        </w:rPr>
        <w:t>Pro vyloučení pochybností smluvní strany potvrzují, že obchodním tajemstvím jsou a budou vyloučeny z</w:t>
      </w:r>
      <w:r>
        <w:rPr>
          <w:rFonts w:ascii="Arial" w:hAnsi="Arial" w:cs="Arial"/>
        </w:rPr>
        <w:t> </w:t>
      </w:r>
      <w:r w:rsidRPr="00274FCE">
        <w:rPr>
          <w:rFonts w:ascii="Arial" w:hAnsi="Arial" w:cs="Arial"/>
        </w:rPr>
        <w:t>uveřejnění</w:t>
      </w:r>
      <w:r>
        <w:rPr>
          <w:rFonts w:ascii="Arial" w:hAnsi="Arial" w:cs="Arial"/>
        </w:rPr>
        <w:t>, zejm. nebudou uvedeny v metadatech</w:t>
      </w:r>
      <w:r w:rsidRPr="00274FCE">
        <w:rPr>
          <w:rFonts w:ascii="Arial" w:hAnsi="Arial" w:cs="Arial"/>
        </w:rPr>
        <w:t xml:space="preserve"> veškeré části smlouvy výše umístěné mezi symboly: „[</w:t>
      </w:r>
      <w:r>
        <w:rPr>
          <w:rFonts w:ascii="Arial" w:hAnsi="Arial" w:cs="Arial"/>
        </w:rPr>
        <w:t>XX</w:t>
      </w:r>
      <w:r w:rsidRPr="00274FCE">
        <w:rPr>
          <w:rFonts w:ascii="Arial" w:hAnsi="Arial" w:cs="Arial"/>
        </w:rPr>
        <w:t>…</w:t>
      </w:r>
      <w:r>
        <w:rPr>
          <w:rFonts w:ascii="Arial" w:hAnsi="Arial" w:cs="Arial"/>
        </w:rPr>
        <w:t>XX</w:t>
      </w:r>
      <w:r w:rsidRPr="00274FCE">
        <w:rPr>
          <w:rFonts w:ascii="Arial" w:hAnsi="Arial" w:cs="Arial"/>
        </w:rPr>
        <w:t>]“ a dále budou z uveřejnění vyloučeny části smlouvy výše umístěné mezi symboly: „[</w:t>
      </w:r>
      <w:r>
        <w:rPr>
          <w:rFonts w:ascii="Arial" w:hAnsi="Arial" w:cs="Arial"/>
        </w:rPr>
        <w:t>OU</w:t>
      </w:r>
      <w:r w:rsidRPr="00274FCE">
        <w:rPr>
          <w:rFonts w:ascii="Arial" w:hAnsi="Arial" w:cs="Arial"/>
        </w:rPr>
        <w:t>…</w:t>
      </w:r>
      <w:r>
        <w:rPr>
          <w:rFonts w:ascii="Arial" w:hAnsi="Arial" w:cs="Arial"/>
        </w:rPr>
        <w:t>OU</w:t>
      </w:r>
      <w:r w:rsidRPr="00274FCE">
        <w:rPr>
          <w:rFonts w:ascii="Arial" w:hAnsi="Arial" w:cs="Arial"/>
        </w:rPr>
        <w:t xml:space="preserve">]“ pro ochranu osobních údajů. Dále nebudou uveřejňovány v souladu s § 3 odst. 2 zákona o RS </w:t>
      </w:r>
      <w:r>
        <w:rPr>
          <w:rFonts w:ascii="Arial" w:hAnsi="Arial" w:cs="Arial"/>
        </w:rPr>
        <w:t>části</w:t>
      </w:r>
      <w:r w:rsidRPr="00274FCE">
        <w:rPr>
          <w:rFonts w:ascii="Arial" w:hAnsi="Arial" w:cs="Arial"/>
        </w:rPr>
        <w:t xml:space="preserve"> označené symboly „[</w:t>
      </w:r>
      <w:r>
        <w:rPr>
          <w:rFonts w:ascii="Arial" w:hAnsi="Arial" w:cs="Arial"/>
        </w:rPr>
        <w:t>NP</w:t>
      </w:r>
      <w:r w:rsidRPr="00274FCE">
        <w:rPr>
          <w:rFonts w:ascii="Arial" w:hAnsi="Arial" w:cs="Arial"/>
        </w:rPr>
        <w:t>…</w:t>
      </w:r>
      <w:r>
        <w:rPr>
          <w:rFonts w:ascii="Arial" w:hAnsi="Arial" w:cs="Arial"/>
        </w:rPr>
        <w:t>NP</w:t>
      </w:r>
      <w:r w:rsidRPr="00274FCE">
        <w:rPr>
          <w:rFonts w:ascii="Arial" w:hAnsi="Arial" w:cs="Arial"/>
        </w:rPr>
        <w:t>]“.</w:t>
      </w:r>
    </w:p>
    <w:p w14:paraId="0D7A2630" w14:textId="69BD2869" w:rsidR="007F39AF" w:rsidRPr="00034570" w:rsidRDefault="007F39AF" w:rsidP="007F39AF">
      <w:pPr>
        <w:spacing w:after="120"/>
        <w:jc w:val="both"/>
        <w:rPr>
          <w:rFonts w:ascii="Arial" w:hAnsi="Arial" w:cs="Arial"/>
        </w:rPr>
      </w:pPr>
      <w:r>
        <w:rPr>
          <w:rFonts w:ascii="Arial" w:eastAsia="Calibri" w:hAnsi="Arial" w:cs="Arial"/>
        </w:rPr>
        <w:t>Společnost</w:t>
      </w:r>
      <w:r w:rsidRPr="009A0290">
        <w:rPr>
          <w:rFonts w:ascii="Arial" w:eastAsia="Calibri" w:hAnsi="Arial" w:cs="Arial"/>
        </w:rPr>
        <w:t xml:space="preserve"> uvede v metadatech datovou schránku </w:t>
      </w:r>
      <w:r>
        <w:rPr>
          <w:rFonts w:ascii="Arial" w:eastAsia="Calibri" w:hAnsi="Arial" w:cs="Arial"/>
        </w:rPr>
        <w:t>Zdravotnického zařízení</w:t>
      </w:r>
      <w:r w:rsidRPr="009A0290">
        <w:rPr>
          <w:rFonts w:ascii="Arial" w:eastAsia="Calibri" w:hAnsi="Arial" w:cs="Arial"/>
        </w:rPr>
        <w:t>, aby potvrzení o uveřejnění bylo doručeno všem smluvním stranám. Dohoda smluvních stran dle tohoto článku tvoří samostatné ujednání nezávislé na vzniku</w:t>
      </w:r>
      <w:r>
        <w:rPr>
          <w:rFonts w:ascii="Arial" w:eastAsia="Calibri" w:hAnsi="Arial" w:cs="Arial"/>
        </w:rPr>
        <w:t xml:space="preserve"> či trvání výše uvedené Smlouvy</w:t>
      </w:r>
      <w:r w:rsidRPr="00034570">
        <w:rPr>
          <w:rFonts w:ascii="Arial" w:hAnsi="Arial" w:cs="Arial"/>
        </w:rPr>
        <w:t>.</w:t>
      </w:r>
    </w:p>
    <w:p w14:paraId="2DB257B0" w14:textId="77777777" w:rsidR="007F39AF" w:rsidRDefault="007F39AF" w:rsidP="007F39AF">
      <w:pPr>
        <w:pStyle w:val="Zkladntextodsazen"/>
        <w:ind w:left="0"/>
        <w:jc w:val="both"/>
        <w:rPr>
          <w:rFonts w:ascii="Arial" w:hAnsi="Arial" w:cs="Arial"/>
        </w:rPr>
      </w:pPr>
      <w:r w:rsidRPr="000F64AE">
        <w:rPr>
          <w:rFonts w:ascii="Arial" w:hAnsi="Arial" w:cs="Arial"/>
        </w:rPr>
        <w:t xml:space="preserve">NA DŮKAZ ČEHOŽ </w:t>
      </w:r>
      <w:r>
        <w:rPr>
          <w:rFonts w:ascii="Arial" w:hAnsi="Arial" w:cs="Arial"/>
        </w:rPr>
        <w:t>smluvní strany</w:t>
      </w:r>
      <w:r w:rsidRPr="000F64AE">
        <w:rPr>
          <w:rFonts w:ascii="Arial" w:hAnsi="Arial" w:cs="Arial"/>
        </w:rPr>
        <w:t xml:space="preserve"> uzavřely toto samostatné ujednání, které je níže jejich jménem a jejich řádně zplnomocněnými zástupci podepsáno.</w:t>
      </w:r>
    </w:p>
    <w:p w14:paraId="25330025" w14:textId="77777777" w:rsidR="00B23A5C" w:rsidRDefault="00B23A5C" w:rsidP="000722A6">
      <w:pPr>
        <w:pStyle w:val="Zkladntext2"/>
        <w:rPr>
          <w:rFonts w:ascii="Arial" w:hAnsi="Arial" w:cs="Arial"/>
          <w:sz w:val="20"/>
        </w:rPr>
      </w:pPr>
    </w:p>
    <w:p w14:paraId="30995B8B" w14:textId="77777777" w:rsidR="00B23A5C" w:rsidRDefault="00B23A5C" w:rsidP="000722A6">
      <w:pPr>
        <w:pStyle w:val="Zkladntext2"/>
        <w:rPr>
          <w:rFonts w:ascii="Arial" w:hAnsi="Arial" w:cs="Arial"/>
          <w:sz w:val="20"/>
        </w:rPr>
      </w:pPr>
    </w:p>
    <w:p w14:paraId="06599DA5" w14:textId="77777777" w:rsidR="00B23A5C" w:rsidRDefault="00B23A5C" w:rsidP="000722A6">
      <w:pPr>
        <w:pStyle w:val="Zkladntext2"/>
        <w:rPr>
          <w:rFonts w:ascii="Arial" w:hAnsi="Arial" w:cs="Arial"/>
          <w:sz w:val="20"/>
        </w:rPr>
      </w:pPr>
    </w:p>
    <w:p w14:paraId="3701749F" w14:textId="77777777" w:rsidR="00B23A5C" w:rsidRDefault="00B23A5C" w:rsidP="000722A6">
      <w:pPr>
        <w:pStyle w:val="Zkladntext2"/>
        <w:rPr>
          <w:rFonts w:ascii="Arial" w:hAnsi="Arial" w:cs="Arial"/>
          <w:sz w:val="20"/>
        </w:rPr>
      </w:pPr>
    </w:p>
    <w:p w14:paraId="4DE3BBA5" w14:textId="77777777" w:rsidR="00B23A5C" w:rsidRDefault="00B23A5C" w:rsidP="000722A6">
      <w:pPr>
        <w:pStyle w:val="Zkladntext2"/>
        <w:rPr>
          <w:rFonts w:ascii="Arial" w:hAnsi="Arial" w:cs="Arial"/>
          <w:sz w:val="20"/>
        </w:rPr>
      </w:pPr>
    </w:p>
    <w:p w14:paraId="34A29883" w14:textId="77777777" w:rsidR="00B23A5C" w:rsidRDefault="00B23A5C" w:rsidP="000722A6">
      <w:pPr>
        <w:pStyle w:val="Zkladntext2"/>
        <w:rPr>
          <w:rFonts w:ascii="Arial" w:hAnsi="Arial" w:cs="Arial"/>
          <w:sz w:val="20"/>
        </w:rPr>
      </w:pPr>
    </w:p>
    <w:p w14:paraId="5CC19ED2" w14:textId="77777777" w:rsidR="00B23A5C" w:rsidRDefault="00B23A5C" w:rsidP="000722A6">
      <w:pPr>
        <w:pStyle w:val="Zkladntext2"/>
        <w:rPr>
          <w:rFonts w:ascii="Arial" w:hAnsi="Arial" w:cs="Arial"/>
          <w:sz w:val="20"/>
        </w:rPr>
      </w:pPr>
    </w:p>
    <w:p w14:paraId="0AF6D833" w14:textId="77777777" w:rsidR="00B23A5C" w:rsidRDefault="00B23A5C" w:rsidP="000722A6">
      <w:pPr>
        <w:pStyle w:val="Zkladntext2"/>
        <w:rPr>
          <w:rFonts w:ascii="Arial" w:hAnsi="Arial" w:cs="Arial"/>
          <w:sz w:val="20"/>
        </w:rPr>
      </w:pPr>
    </w:p>
    <w:p w14:paraId="3AD0E44F" w14:textId="77777777" w:rsidR="00B23A5C" w:rsidRDefault="00B23A5C" w:rsidP="000722A6">
      <w:pPr>
        <w:pStyle w:val="Zkladntext2"/>
        <w:rPr>
          <w:rFonts w:ascii="Arial" w:hAnsi="Arial" w:cs="Arial"/>
          <w:sz w:val="20"/>
        </w:rPr>
      </w:pPr>
    </w:p>
    <w:p w14:paraId="7AD384FC" w14:textId="77777777" w:rsidR="00B23A5C" w:rsidRDefault="00B23A5C" w:rsidP="000722A6">
      <w:pPr>
        <w:pStyle w:val="Zkladntext2"/>
        <w:rPr>
          <w:rFonts w:ascii="Arial" w:hAnsi="Arial" w:cs="Arial"/>
          <w:sz w:val="20"/>
        </w:rPr>
      </w:pPr>
    </w:p>
    <w:p w14:paraId="1FA1B308" w14:textId="77777777" w:rsidR="00B23A5C" w:rsidRDefault="00B23A5C" w:rsidP="000722A6">
      <w:pPr>
        <w:pStyle w:val="Zkladntext2"/>
        <w:rPr>
          <w:rFonts w:ascii="Arial" w:hAnsi="Arial" w:cs="Arial"/>
          <w:sz w:val="20"/>
        </w:rPr>
      </w:pPr>
    </w:p>
    <w:p w14:paraId="195DFA92" w14:textId="77777777" w:rsidR="00B23A5C" w:rsidRDefault="00B23A5C" w:rsidP="000722A6">
      <w:pPr>
        <w:pStyle w:val="Zkladntext2"/>
        <w:rPr>
          <w:rFonts w:ascii="Arial" w:hAnsi="Arial" w:cs="Arial"/>
          <w:sz w:val="20"/>
        </w:rPr>
      </w:pPr>
    </w:p>
    <w:p w14:paraId="45628383" w14:textId="77777777" w:rsidR="00B23A5C" w:rsidRDefault="00B23A5C" w:rsidP="000722A6">
      <w:pPr>
        <w:pStyle w:val="Zkladntext2"/>
        <w:rPr>
          <w:rFonts w:ascii="Arial" w:hAnsi="Arial" w:cs="Arial"/>
          <w:sz w:val="20"/>
        </w:rPr>
      </w:pPr>
    </w:p>
    <w:p w14:paraId="548EB044" w14:textId="77777777" w:rsidR="00B23A5C" w:rsidRDefault="00B23A5C" w:rsidP="000722A6">
      <w:pPr>
        <w:pStyle w:val="Zkladntext2"/>
        <w:rPr>
          <w:rFonts w:ascii="Arial" w:hAnsi="Arial" w:cs="Arial"/>
          <w:sz w:val="20"/>
        </w:rPr>
      </w:pPr>
    </w:p>
    <w:p w14:paraId="010CF201" w14:textId="77777777" w:rsidR="00B23A5C" w:rsidRDefault="00B23A5C" w:rsidP="000722A6">
      <w:pPr>
        <w:pStyle w:val="Zkladntext2"/>
        <w:rPr>
          <w:rFonts w:ascii="Arial" w:hAnsi="Arial" w:cs="Arial"/>
          <w:sz w:val="20"/>
        </w:rPr>
      </w:pPr>
    </w:p>
    <w:p w14:paraId="5B83FE72" w14:textId="2FF9C5E7" w:rsidR="000722A6" w:rsidRPr="00E359FE" w:rsidRDefault="000722A6" w:rsidP="000722A6">
      <w:pPr>
        <w:pStyle w:val="Zkladntext2"/>
        <w:rPr>
          <w:rFonts w:ascii="Arial" w:hAnsi="Arial" w:cs="Arial"/>
          <w:b/>
          <w:sz w:val="20"/>
        </w:rPr>
      </w:pPr>
      <w:r w:rsidRPr="00E359FE">
        <w:rPr>
          <w:rFonts w:ascii="Arial" w:hAnsi="Arial" w:cs="Arial"/>
          <w:b/>
          <w:sz w:val="20"/>
        </w:rPr>
        <w:lastRenderedPageBreak/>
        <w:t>V</w:t>
      </w:r>
      <w:r w:rsidR="00AE3483">
        <w:rPr>
          <w:rFonts w:ascii="Arial" w:hAnsi="Arial" w:cs="Arial"/>
          <w:b/>
          <w:sz w:val="20"/>
        </w:rPr>
        <w:t> </w:t>
      </w:r>
      <w:r w:rsidRPr="00E359FE">
        <w:rPr>
          <w:rFonts w:ascii="Arial" w:hAnsi="Arial" w:cs="Arial"/>
          <w:b/>
          <w:sz w:val="20"/>
        </w:rPr>
        <w:t>Praze</w:t>
      </w:r>
      <w:r w:rsidR="00AE3483">
        <w:rPr>
          <w:rFonts w:ascii="Arial" w:hAnsi="Arial" w:cs="Arial"/>
          <w:b/>
          <w:sz w:val="20"/>
        </w:rPr>
        <w:t>,</w:t>
      </w:r>
      <w:r w:rsidRPr="00E359FE">
        <w:rPr>
          <w:rFonts w:ascii="Arial" w:hAnsi="Arial" w:cs="Arial"/>
          <w:b/>
          <w:sz w:val="20"/>
        </w:rPr>
        <w:t xml:space="preserve"> dne </w:t>
      </w:r>
      <w:r w:rsidR="00350F0F">
        <w:rPr>
          <w:rFonts w:ascii="Arial" w:hAnsi="Arial" w:cs="Arial"/>
          <w:b/>
          <w:sz w:val="20"/>
        </w:rPr>
        <w:t>22.2.2019</w:t>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Pr="00E359FE">
        <w:rPr>
          <w:rFonts w:ascii="Arial" w:hAnsi="Arial" w:cs="Arial"/>
          <w:b/>
          <w:sz w:val="20"/>
        </w:rPr>
        <w:tab/>
      </w:r>
      <w:r w:rsidR="00FE38B8">
        <w:rPr>
          <w:rFonts w:ascii="Arial" w:hAnsi="Arial" w:cs="Arial"/>
          <w:b/>
          <w:sz w:val="20"/>
        </w:rPr>
        <w:t>V Karlových Varech</w:t>
      </w:r>
      <w:r w:rsidR="00AE3483">
        <w:rPr>
          <w:rFonts w:ascii="Arial" w:hAnsi="Arial" w:cs="Arial"/>
          <w:b/>
          <w:sz w:val="20"/>
        </w:rPr>
        <w:t>,</w:t>
      </w:r>
      <w:r w:rsidRPr="00E359FE">
        <w:rPr>
          <w:rFonts w:ascii="Arial" w:hAnsi="Arial" w:cs="Arial"/>
          <w:b/>
          <w:sz w:val="20"/>
        </w:rPr>
        <w:t xml:space="preserve"> dne </w:t>
      </w:r>
      <w:r w:rsidR="00350F0F">
        <w:rPr>
          <w:rFonts w:ascii="Arial" w:hAnsi="Arial" w:cs="Arial"/>
          <w:b/>
          <w:sz w:val="20"/>
        </w:rPr>
        <w:t>28.2.2019</w:t>
      </w:r>
    </w:p>
    <w:p w14:paraId="71C54164" w14:textId="77777777" w:rsidR="000722A6" w:rsidRPr="00E359FE" w:rsidRDefault="000722A6" w:rsidP="000722A6">
      <w:pPr>
        <w:pStyle w:val="Zkladntext2"/>
        <w:rPr>
          <w:rFonts w:ascii="Arial" w:hAnsi="Arial" w:cs="Arial"/>
          <w:sz w:val="20"/>
        </w:rPr>
      </w:pPr>
    </w:p>
    <w:p w14:paraId="376A7B56" w14:textId="77777777" w:rsidR="000722A6" w:rsidRPr="00E359FE" w:rsidRDefault="000722A6" w:rsidP="000722A6">
      <w:pPr>
        <w:pStyle w:val="Zkladntext2"/>
        <w:rPr>
          <w:rFonts w:ascii="Arial" w:hAnsi="Arial" w:cs="Arial"/>
          <w:sz w:val="20"/>
        </w:rPr>
      </w:pPr>
    </w:p>
    <w:p w14:paraId="0B0A5C33" w14:textId="77777777" w:rsidR="000722A6" w:rsidRDefault="000722A6" w:rsidP="000722A6">
      <w:pPr>
        <w:pStyle w:val="Zkladntext2"/>
        <w:rPr>
          <w:rFonts w:ascii="Arial" w:hAnsi="Arial" w:cs="Arial"/>
          <w:sz w:val="20"/>
        </w:rPr>
      </w:pPr>
    </w:p>
    <w:p w14:paraId="63066176" w14:textId="77777777" w:rsidR="00AE3483" w:rsidRPr="00E359FE" w:rsidRDefault="00AE3483" w:rsidP="000722A6">
      <w:pPr>
        <w:pStyle w:val="Zkladntext2"/>
        <w:rPr>
          <w:rFonts w:ascii="Arial" w:hAnsi="Arial" w:cs="Arial"/>
          <w:sz w:val="20"/>
        </w:rPr>
      </w:pPr>
    </w:p>
    <w:p w14:paraId="0173D927" w14:textId="77777777" w:rsidR="000722A6" w:rsidRDefault="000722A6" w:rsidP="000722A6">
      <w:pPr>
        <w:pStyle w:val="Zkladntext2"/>
        <w:rPr>
          <w:rFonts w:ascii="Arial" w:hAnsi="Arial" w:cs="Arial"/>
          <w:sz w:val="20"/>
        </w:rPr>
      </w:pPr>
    </w:p>
    <w:p w14:paraId="65BDE40C" w14:textId="1C5CA80F" w:rsidR="00AE3483" w:rsidRDefault="00AE3483" w:rsidP="00AE3483">
      <w:pPr>
        <w:pStyle w:val="Zkladntext2"/>
        <w:tabs>
          <w:tab w:val="left" w:pos="4820"/>
        </w:tabs>
        <w:spacing w:line="360" w:lineRule="auto"/>
        <w:ind w:right="-567"/>
        <w:rPr>
          <w:rFonts w:cs="Arial"/>
          <w:b/>
          <w:sz w:val="20"/>
        </w:rPr>
      </w:pPr>
      <w:r>
        <w:rPr>
          <w:rFonts w:cs="Arial"/>
          <w:b/>
          <w:sz w:val="20"/>
        </w:rPr>
        <w:t>________</w:t>
      </w:r>
      <w:r w:rsidR="00B23A5C">
        <w:rPr>
          <w:rFonts w:cs="Arial"/>
          <w:b/>
          <w:sz w:val="20"/>
        </w:rPr>
        <w:t xml:space="preserve">_______________________________                  </w:t>
      </w:r>
      <w:r>
        <w:rPr>
          <w:rFonts w:cs="Arial"/>
          <w:b/>
          <w:sz w:val="20"/>
        </w:rPr>
        <w:t>__________________________________________</w:t>
      </w:r>
    </w:p>
    <w:p w14:paraId="40E28849" w14:textId="71F31102" w:rsidR="00AE3483" w:rsidRPr="00784EAF" w:rsidRDefault="00C32ABF" w:rsidP="00AE3483">
      <w:pPr>
        <w:pStyle w:val="Zkladntext2"/>
        <w:tabs>
          <w:tab w:val="left" w:pos="4820"/>
        </w:tabs>
        <w:spacing w:line="360" w:lineRule="auto"/>
        <w:ind w:right="-567"/>
        <w:rPr>
          <w:rFonts w:ascii="Arial" w:hAnsi="Arial" w:cs="Arial"/>
          <w:b/>
          <w:sz w:val="20"/>
        </w:rPr>
      </w:pPr>
      <w:r w:rsidRPr="00E15FAD">
        <w:rPr>
          <w:rFonts w:ascii="Arial" w:hAnsi="Arial" w:cs="Arial"/>
          <w:b/>
          <w:sz w:val="20"/>
        </w:rPr>
        <w:t>Společnost</w:t>
      </w:r>
      <w:r w:rsidR="00AE3483" w:rsidRPr="00784EAF">
        <w:rPr>
          <w:rFonts w:ascii="Arial" w:hAnsi="Arial" w:cs="Arial"/>
          <w:b/>
          <w:i/>
          <w:sz w:val="20"/>
        </w:rPr>
        <w:tab/>
      </w:r>
      <w:r w:rsidR="00CA7ECE">
        <w:rPr>
          <w:rFonts w:ascii="Arial" w:hAnsi="Arial" w:cs="Arial"/>
          <w:b/>
          <w:sz w:val="20"/>
        </w:rPr>
        <w:t>Z</w:t>
      </w:r>
      <w:r w:rsidR="00AE3483">
        <w:rPr>
          <w:rFonts w:ascii="Arial" w:hAnsi="Arial" w:cs="Arial"/>
          <w:b/>
          <w:sz w:val="20"/>
        </w:rPr>
        <w:t>dravotnické zařízení</w:t>
      </w:r>
    </w:p>
    <w:p w14:paraId="2DE386A9" w14:textId="295C5492" w:rsidR="00B23A5C" w:rsidRDefault="004E3228" w:rsidP="004E3228">
      <w:pPr>
        <w:pStyle w:val="Zkladntext2"/>
        <w:tabs>
          <w:tab w:val="left" w:pos="4820"/>
        </w:tabs>
        <w:spacing w:line="360" w:lineRule="auto"/>
        <w:ind w:left="-284" w:right="-567" w:firstLine="284"/>
        <w:rPr>
          <w:rFonts w:ascii="Arial" w:hAnsi="Arial" w:cs="Arial"/>
          <w:sz w:val="20"/>
        </w:rPr>
      </w:pPr>
      <w:r w:rsidRPr="0085493B">
        <w:rPr>
          <w:rFonts w:ascii="Arial" w:hAnsi="Arial" w:cs="Arial"/>
          <w:sz w:val="20"/>
        </w:rPr>
        <w:t>OU OU], prokurista</w:t>
      </w:r>
      <w:r>
        <w:rPr>
          <w:rFonts w:cs="Arial"/>
          <w:b/>
          <w:sz w:val="20"/>
        </w:rPr>
        <w:t xml:space="preserve">             </w:t>
      </w:r>
      <w:r w:rsidR="00B23A5C">
        <w:rPr>
          <w:rFonts w:cs="Arial"/>
          <w:b/>
          <w:sz w:val="20"/>
        </w:rPr>
        <w:t xml:space="preserve">       </w:t>
      </w:r>
      <w:r w:rsidR="00350F0F">
        <w:rPr>
          <w:rFonts w:cs="Arial"/>
          <w:b/>
          <w:sz w:val="20"/>
        </w:rPr>
        <w:tab/>
      </w:r>
      <w:r w:rsidR="00B23A5C">
        <w:rPr>
          <w:rFonts w:cs="Arial"/>
          <w:b/>
          <w:sz w:val="20"/>
        </w:rPr>
        <w:t xml:space="preserve">      </w:t>
      </w:r>
      <w:r w:rsidR="00FE38B8" w:rsidRPr="0087691B">
        <w:rPr>
          <w:rFonts w:ascii="Arial" w:hAnsi="Arial" w:cs="Arial"/>
          <w:sz w:val="20"/>
        </w:rPr>
        <w:t xml:space="preserve">[OU OU], </w:t>
      </w:r>
    </w:p>
    <w:p w14:paraId="4783EE25" w14:textId="1CE6ED79" w:rsidR="004E3228" w:rsidRPr="00912C2A" w:rsidRDefault="00B23A5C" w:rsidP="004E3228">
      <w:pPr>
        <w:pStyle w:val="Zkladntext2"/>
        <w:tabs>
          <w:tab w:val="left" w:pos="4820"/>
        </w:tabs>
        <w:spacing w:line="360" w:lineRule="auto"/>
        <w:ind w:left="-284" w:right="-567" w:firstLine="284"/>
        <w:rPr>
          <w:rFonts w:ascii="Arial" w:hAnsi="Arial" w:cs="Arial"/>
          <w:kern w:val="2"/>
          <w:sz w:val="20"/>
        </w:rPr>
      </w:pPr>
      <w:r>
        <w:rPr>
          <w:rFonts w:ascii="Arial" w:hAnsi="Arial" w:cs="Arial"/>
          <w:sz w:val="20"/>
        </w:rPr>
        <w:t xml:space="preserve">                                                                                      </w:t>
      </w:r>
      <w:r w:rsidR="00FE38B8">
        <w:rPr>
          <w:rFonts w:ascii="Arial" w:hAnsi="Arial" w:cs="Arial"/>
          <w:sz w:val="20"/>
        </w:rPr>
        <w:t>předsedkyně</w:t>
      </w:r>
      <w:r w:rsidR="00FE38B8" w:rsidRPr="0087691B">
        <w:rPr>
          <w:rFonts w:ascii="Arial" w:hAnsi="Arial" w:cs="Arial"/>
          <w:sz w:val="20"/>
        </w:rPr>
        <w:t xml:space="preserve"> představenstva</w:t>
      </w:r>
    </w:p>
    <w:p w14:paraId="2B53D30A" w14:textId="1330CF74" w:rsidR="004E3228" w:rsidRDefault="004E3228" w:rsidP="004E3228">
      <w:pPr>
        <w:pStyle w:val="Zkladntext2"/>
        <w:tabs>
          <w:tab w:val="left" w:pos="4820"/>
        </w:tabs>
        <w:spacing w:line="360" w:lineRule="auto"/>
        <w:ind w:left="-284" w:right="-567" w:firstLine="284"/>
        <w:rPr>
          <w:rFonts w:ascii="Arial" w:hAnsi="Arial" w:cs="Arial"/>
          <w:sz w:val="20"/>
        </w:rPr>
      </w:pPr>
      <w:r w:rsidRPr="00912C2A">
        <w:rPr>
          <w:rFonts w:ascii="Arial" w:hAnsi="Arial" w:cs="Arial"/>
          <w:kern w:val="2"/>
          <w:sz w:val="20"/>
        </w:rPr>
        <w:t xml:space="preserve">        </w:t>
      </w:r>
      <w:r w:rsidR="00FE38B8">
        <w:rPr>
          <w:rFonts w:ascii="Arial" w:hAnsi="Arial" w:cs="Arial"/>
          <w:kern w:val="2"/>
          <w:sz w:val="20"/>
        </w:rPr>
        <w:t xml:space="preserve">                                                                   </w:t>
      </w:r>
    </w:p>
    <w:p w14:paraId="769BF931" w14:textId="310EB5AE" w:rsidR="00B23A5C" w:rsidRDefault="00B23A5C" w:rsidP="00B23A5C">
      <w:pPr>
        <w:pStyle w:val="Zkladntext2"/>
        <w:tabs>
          <w:tab w:val="left" w:pos="4820"/>
        </w:tabs>
        <w:spacing w:line="360" w:lineRule="auto"/>
        <w:ind w:right="-567"/>
        <w:rPr>
          <w:rFonts w:cs="Arial"/>
          <w:b/>
          <w:sz w:val="20"/>
        </w:rPr>
      </w:pPr>
      <w:r>
        <w:rPr>
          <w:rFonts w:cs="Arial"/>
          <w:b/>
          <w:sz w:val="20"/>
        </w:rPr>
        <w:t xml:space="preserve">                                                                                               __________________________________________</w:t>
      </w:r>
    </w:p>
    <w:p w14:paraId="58B3B447" w14:textId="701D59E6" w:rsidR="00B23A5C" w:rsidRDefault="00B23A5C" w:rsidP="00B23A5C">
      <w:pPr>
        <w:pStyle w:val="Zkladntext2"/>
        <w:tabs>
          <w:tab w:val="left" w:pos="4820"/>
        </w:tabs>
        <w:spacing w:line="360" w:lineRule="auto"/>
        <w:ind w:right="-567"/>
        <w:rPr>
          <w:rFonts w:ascii="Arial" w:hAnsi="Arial" w:cs="Arial"/>
          <w:b/>
          <w:sz w:val="20"/>
        </w:rPr>
      </w:pPr>
      <w:r>
        <w:rPr>
          <w:rFonts w:ascii="Arial" w:hAnsi="Arial" w:cs="Arial"/>
          <w:b/>
          <w:i/>
          <w:sz w:val="20"/>
        </w:rPr>
        <w:t xml:space="preserve">                                                                                      </w:t>
      </w:r>
      <w:r>
        <w:rPr>
          <w:rFonts w:ascii="Arial" w:hAnsi="Arial" w:cs="Arial"/>
          <w:b/>
          <w:sz w:val="20"/>
        </w:rPr>
        <w:t xml:space="preserve">Zdravotnické </w:t>
      </w:r>
      <w:r w:rsidRPr="00425F17">
        <w:rPr>
          <w:rFonts w:ascii="Arial" w:hAnsi="Arial" w:cs="Arial"/>
          <w:b/>
          <w:sz w:val="20"/>
        </w:rPr>
        <w:t>zařízení</w:t>
      </w:r>
    </w:p>
    <w:p w14:paraId="0117DBCB" w14:textId="56253C8E" w:rsidR="00B23A5C" w:rsidRPr="00AD6A2A" w:rsidRDefault="00B23A5C" w:rsidP="00B23A5C">
      <w:pPr>
        <w:pStyle w:val="Zkladntext2"/>
        <w:tabs>
          <w:tab w:val="left" w:pos="4820"/>
        </w:tabs>
        <w:spacing w:line="360" w:lineRule="auto"/>
        <w:ind w:right="-567"/>
        <w:rPr>
          <w:rFonts w:ascii="Arial" w:hAnsi="Arial" w:cs="Arial"/>
          <w:b/>
          <w:sz w:val="20"/>
        </w:rPr>
      </w:pPr>
      <w:r>
        <w:rPr>
          <w:rFonts w:ascii="Arial" w:hAnsi="Arial" w:cs="Arial"/>
          <w:sz w:val="20"/>
        </w:rPr>
        <w:t xml:space="preserve">                                                                                      </w:t>
      </w:r>
      <w:r w:rsidRPr="00425F17">
        <w:rPr>
          <w:rFonts w:ascii="Arial" w:hAnsi="Arial" w:cs="Arial"/>
          <w:sz w:val="20"/>
        </w:rPr>
        <w:t>[OU OU</w:t>
      </w:r>
      <w:r w:rsidRPr="00784EAF">
        <w:rPr>
          <w:rFonts w:ascii="Arial" w:hAnsi="Arial" w:cs="Arial"/>
          <w:i/>
          <w:sz w:val="20"/>
        </w:rPr>
        <w:t xml:space="preserve"> </w:t>
      </w:r>
      <w:r w:rsidRPr="00784EAF">
        <w:rPr>
          <w:rFonts w:ascii="Arial" w:hAnsi="Arial" w:cs="Arial"/>
          <w:sz w:val="20"/>
        </w:rPr>
        <w:t>]</w:t>
      </w:r>
    </w:p>
    <w:p w14:paraId="0B579F9D" w14:textId="315BD7E1" w:rsidR="00B23A5C" w:rsidRPr="00AD6A2A" w:rsidRDefault="00B23A5C" w:rsidP="00B23A5C">
      <w:pPr>
        <w:pStyle w:val="Zkladntext2"/>
        <w:tabs>
          <w:tab w:val="left" w:pos="4820"/>
        </w:tabs>
        <w:spacing w:line="360" w:lineRule="auto"/>
        <w:ind w:right="-567"/>
        <w:rPr>
          <w:rFonts w:ascii="Arial" w:hAnsi="Arial" w:cs="Arial"/>
          <w:b/>
          <w:sz w:val="20"/>
        </w:rPr>
      </w:pPr>
      <w:r>
        <w:rPr>
          <w:rFonts w:ascii="Arial" w:hAnsi="Arial" w:cs="Arial"/>
          <w:sz w:val="20"/>
        </w:rPr>
        <w:t xml:space="preserve">                                                                                      obchodně provozní ředitel, člen představenstva</w:t>
      </w:r>
    </w:p>
    <w:p w14:paraId="62D092C8" w14:textId="77777777" w:rsidR="00B23A5C" w:rsidRPr="00784EAF" w:rsidRDefault="00B23A5C" w:rsidP="004E3228">
      <w:pPr>
        <w:pStyle w:val="Zkladntext2"/>
        <w:tabs>
          <w:tab w:val="left" w:pos="4820"/>
        </w:tabs>
        <w:spacing w:line="360" w:lineRule="auto"/>
        <w:ind w:left="-284" w:right="-567" w:firstLine="284"/>
        <w:rPr>
          <w:rFonts w:ascii="Arial" w:hAnsi="Arial" w:cs="Arial"/>
          <w:i/>
          <w:sz w:val="20"/>
        </w:rPr>
      </w:pPr>
    </w:p>
    <w:p w14:paraId="1A9F91D0" w14:textId="77777777" w:rsidR="00AE3483" w:rsidRPr="00993BCA" w:rsidRDefault="00AE3483" w:rsidP="00AE3483">
      <w:pPr>
        <w:pStyle w:val="Zkladntext2"/>
        <w:spacing w:line="360" w:lineRule="auto"/>
        <w:rPr>
          <w:rFonts w:ascii="Arial" w:hAnsi="Arial" w:cs="Arial"/>
          <w:sz w:val="20"/>
        </w:rPr>
      </w:pPr>
    </w:p>
    <w:p w14:paraId="4007729B" w14:textId="2F98DEAA" w:rsidR="001747A9" w:rsidRPr="005602F0" w:rsidRDefault="005602F0" w:rsidP="005602F0">
      <w:pPr>
        <w:pStyle w:val="Zkladntext2"/>
        <w:rPr>
          <w:rFonts w:ascii="Arial" w:hAnsi="Arial" w:cs="Arial"/>
          <w:b/>
          <w:sz w:val="20"/>
        </w:rPr>
      </w:pPr>
      <w:r>
        <w:rPr>
          <w:rFonts w:ascii="Arial" w:hAnsi="Arial" w:cs="Arial"/>
          <w:b/>
          <w:sz w:val="20"/>
        </w:rPr>
        <w:t xml:space="preserve">                                    </w:t>
      </w:r>
      <w:r w:rsidR="001747A9" w:rsidRPr="008204D9">
        <w:rPr>
          <w:rFonts w:ascii="Arial" w:hAnsi="Arial" w:cs="Arial"/>
          <w:b/>
          <w:sz w:val="22"/>
          <w:szCs w:val="22"/>
        </w:rPr>
        <w:t>Příloha</w:t>
      </w:r>
      <w:r w:rsidR="001747A9">
        <w:rPr>
          <w:rFonts w:ascii="Arial" w:hAnsi="Arial" w:cs="Arial"/>
          <w:b/>
          <w:sz w:val="22"/>
          <w:szCs w:val="22"/>
        </w:rPr>
        <w:t xml:space="preserve"> </w:t>
      </w:r>
      <w:r w:rsidR="002E5B25">
        <w:rPr>
          <w:rFonts w:ascii="Arial" w:hAnsi="Arial" w:cs="Arial"/>
          <w:b/>
          <w:sz w:val="22"/>
          <w:szCs w:val="22"/>
        </w:rPr>
        <w:t>2</w:t>
      </w:r>
      <w:r w:rsidR="001747A9" w:rsidRPr="008204D9">
        <w:rPr>
          <w:rFonts w:ascii="Arial" w:hAnsi="Arial" w:cs="Arial"/>
          <w:b/>
          <w:sz w:val="22"/>
          <w:szCs w:val="22"/>
        </w:rPr>
        <w:t xml:space="preserve"> – Návod na přiznání a úhradu Bonusu</w:t>
      </w:r>
      <w:r w:rsidR="00AE7D77">
        <w:rPr>
          <w:rStyle w:val="Znakapoznpodarou"/>
          <w:rFonts w:ascii="Arial" w:hAnsi="Arial" w:cs="Arial"/>
          <w:b/>
          <w:sz w:val="22"/>
          <w:szCs w:val="22"/>
        </w:rPr>
        <w:footnoteReference w:id="1"/>
      </w:r>
      <w:r w:rsidR="00AE7D77">
        <w:rPr>
          <w:rFonts w:ascii="Arial" w:hAnsi="Arial" w:cs="Arial"/>
          <w:b/>
          <w:sz w:val="22"/>
          <w:szCs w:val="22"/>
        </w:rPr>
        <w:t xml:space="preserve"> </w:t>
      </w:r>
    </w:p>
    <w:p w14:paraId="2114EB0B" w14:textId="6CD735EC" w:rsidR="001747A9" w:rsidRDefault="00AE7D77" w:rsidP="00350F0F">
      <w:pPr>
        <w:pStyle w:val="Zkladntext21"/>
        <w:ind w:left="720"/>
      </w:pPr>
      <w:r w:rsidRPr="008204D9">
        <w:rPr>
          <w:rFonts w:ascii="Arial" w:hAnsi="Arial" w:cs="Arial"/>
          <w:b/>
          <w:sz w:val="22"/>
          <w:szCs w:val="22"/>
        </w:rPr>
        <w:t>[</w:t>
      </w:r>
      <w:r>
        <w:rPr>
          <w:rFonts w:ascii="Arial" w:hAnsi="Arial" w:cs="Arial"/>
          <w:b/>
          <w:sz w:val="22"/>
          <w:szCs w:val="22"/>
        </w:rPr>
        <w:t>XX XX</w:t>
      </w:r>
      <w:r w:rsidRPr="008204D9">
        <w:rPr>
          <w:rFonts w:ascii="Arial" w:hAnsi="Arial" w:cs="Arial"/>
          <w:b/>
          <w:sz w:val="22"/>
          <w:szCs w:val="22"/>
        </w:rPr>
        <w:t>]</w:t>
      </w:r>
    </w:p>
    <w:p w14:paraId="0714B243" w14:textId="77777777" w:rsidR="000722A6" w:rsidRPr="00E359FE" w:rsidRDefault="000722A6" w:rsidP="000722A6">
      <w:pPr>
        <w:pStyle w:val="Zkladntext2"/>
        <w:rPr>
          <w:rFonts w:ascii="Arial" w:hAnsi="Arial" w:cs="Arial"/>
          <w:b/>
          <w:sz w:val="20"/>
        </w:rPr>
      </w:pPr>
    </w:p>
    <w:p w14:paraId="42B736BD" w14:textId="77777777" w:rsidR="003956FD" w:rsidRDefault="003956FD"/>
    <w:sectPr w:rsidR="003956FD">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DAEDB" w16cid:durableId="1FB262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F9767" w14:textId="77777777" w:rsidR="006221B0" w:rsidRDefault="006221B0" w:rsidP="00AE7D77">
      <w:r>
        <w:separator/>
      </w:r>
    </w:p>
  </w:endnote>
  <w:endnote w:type="continuationSeparator" w:id="0">
    <w:p w14:paraId="68644E4D" w14:textId="77777777" w:rsidR="006221B0" w:rsidRDefault="006221B0" w:rsidP="00A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05244" w14:textId="77777777" w:rsidR="006221B0" w:rsidRDefault="006221B0" w:rsidP="00AE7D77">
      <w:r>
        <w:separator/>
      </w:r>
    </w:p>
  </w:footnote>
  <w:footnote w:type="continuationSeparator" w:id="0">
    <w:p w14:paraId="4FB214D8" w14:textId="77777777" w:rsidR="006221B0" w:rsidRDefault="006221B0" w:rsidP="00AE7D77">
      <w:r>
        <w:continuationSeparator/>
      </w:r>
    </w:p>
  </w:footnote>
  <w:footnote w:id="1">
    <w:p w14:paraId="72E25FC9" w14:textId="66075893" w:rsidR="00AE7D77" w:rsidRDefault="00AE7D77">
      <w:pPr>
        <w:pStyle w:val="Textpoznpodarou"/>
      </w:pPr>
      <w:r>
        <w:rPr>
          <w:rStyle w:val="Znakapoznpodarou"/>
        </w:rPr>
        <w:footnoteRef/>
      </w:r>
      <w:r>
        <w:t xml:space="preserve"> Celá příloha se nezveřejňuje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61F4D" w14:textId="3B7ECEBE" w:rsidR="003B0D8D" w:rsidRPr="0089538E" w:rsidRDefault="003B0D8D" w:rsidP="003B0D8D">
    <w:pPr>
      <w:pStyle w:val="Zhlav"/>
      <w:rPr>
        <w:rFonts w:ascii="Arial" w:hAnsi="Arial" w:cs="Arial"/>
        <w:b/>
      </w:rPr>
    </w:pPr>
    <w:r>
      <w:rPr>
        <w:rFonts w:ascii="Arial" w:hAnsi="Arial" w:cs="Arial"/>
        <w:b/>
      </w:rPr>
      <w:t>COMMA CAF ID - CA 280</w:t>
    </w:r>
  </w:p>
  <w:p w14:paraId="67B3B7E6" w14:textId="77777777" w:rsidR="003B0D8D" w:rsidRDefault="003B0D8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strike/>
        <w:sz w:val="20"/>
      </w:rPr>
    </w:lvl>
  </w:abstractNum>
  <w:abstractNum w:abstractNumId="1" w15:restartNumberingAfterBreak="0">
    <w:nsid w:val="00000008"/>
    <w:multiLevelType w:val="singleLevel"/>
    <w:tmpl w:val="00000008"/>
    <w:lvl w:ilvl="0">
      <w:start w:val="1"/>
      <w:numFmt w:val="decimal"/>
      <w:lvlText w:val="%1."/>
      <w:lvlJc w:val="left"/>
      <w:pPr>
        <w:tabs>
          <w:tab w:val="num" w:pos="1065"/>
        </w:tabs>
        <w:ind w:left="1065" w:hanging="705"/>
      </w:pPr>
      <w:rPr>
        <w:rFonts w:ascii="Arial" w:hAnsi="Arial" w:cs="Arial" w:hint="default"/>
        <w:sz w:val="20"/>
        <w:highlight w:val="yellow"/>
      </w:rPr>
    </w:lvl>
  </w:abstractNum>
  <w:abstractNum w:abstractNumId="2"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4317F93"/>
    <w:multiLevelType w:val="hybridMultilevel"/>
    <w:tmpl w:val="B156C0C6"/>
    <w:lvl w:ilvl="0" w:tplc="00000005">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A3C56"/>
    <w:multiLevelType w:val="hybridMultilevel"/>
    <w:tmpl w:val="EDDA4524"/>
    <w:name w:val="WW8Num42"/>
    <w:lvl w:ilvl="0" w:tplc="C26C43F4">
      <w:start w:val="1"/>
      <w:numFmt w:val="decimal"/>
      <w:lvlText w:val="%1."/>
      <w:lvlJc w:val="left"/>
      <w:pPr>
        <w:tabs>
          <w:tab w:val="num" w:pos="1065"/>
        </w:tabs>
        <w:ind w:left="1065" w:hanging="70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B9F697C"/>
    <w:multiLevelType w:val="hybridMultilevel"/>
    <w:tmpl w:val="A13C2934"/>
    <w:lvl w:ilvl="0" w:tplc="29503E42">
      <w:start w:val="1"/>
      <w:numFmt w:val="decimal"/>
      <w:lvlText w:val="%1."/>
      <w:lvlJc w:val="left"/>
      <w:pPr>
        <w:tabs>
          <w:tab w:val="num" w:pos="1065"/>
        </w:tabs>
        <w:ind w:left="1065" w:hanging="705"/>
      </w:pPr>
      <w:rPr>
        <w:rFonts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2307617"/>
    <w:multiLevelType w:val="multilevel"/>
    <w:tmpl w:val="43047A3E"/>
    <w:lvl w:ilvl="0">
      <w:start w:val="1"/>
      <w:numFmt w:val="none"/>
      <w:suff w:val="nothing"/>
      <w:lvlText w:val="%1"/>
      <w:lvlJc w:val="left"/>
      <w:pPr>
        <w:ind w:left="0" w:firstLine="0"/>
      </w:pPr>
      <w:rPr>
        <w:rFonts w:cs="Times New Roman" w:hint="default"/>
      </w:rPr>
    </w:lvl>
    <w:lvl w:ilvl="1">
      <w:start w:val="1"/>
      <w:numFmt w:val="decimal"/>
      <w:lvlRestart w:val="0"/>
      <w:pStyle w:val="Odstavec1"/>
      <w:lvlText w:val="%2."/>
      <w:lvlJc w:val="left"/>
      <w:pPr>
        <w:tabs>
          <w:tab w:val="num" w:pos="786"/>
        </w:tabs>
        <w:ind w:left="786" w:hanging="360"/>
      </w:pPr>
      <w:rPr>
        <w:rFonts w:cs="Times New Roman" w:hint="default"/>
        <w:b w:val="0"/>
        <w:i w:val="0"/>
        <w:sz w:val="16"/>
        <w:szCs w:val="20"/>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3"/>
  </w:num>
  <w:num w:numId="5">
    <w:abstractNumId w:val="4"/>
  </w:num>
  <w:num w:numId="6">
    <w:abstractNumId w:val="12"/>
  </w:num>
  <w:num w:numId="7">
    <w:abstractNumId w:val="8"/>
  </w:num>
  <w:num w:numId="8">
    <w:abstractNumId w:val="2"/>
  </w:num>
  <w:num w:numId="9">
    <w:abstractNumId w:val="1"/>
  </w:num>
  <w:num w:numId="10">
    <w:abstractNumId w:val="5"/>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A6"/>
    <w:rsid w:val="000722A6"/>
    <w:rsid w:val="001028EE"/>
    <w:rsid w:val="0017242E"/>
    <w:rsid w:val="001725AB"/>
    <w:rsid w:val="001747A9"/>
    <w:rsid w:val="001A5646"/>
    <w:rsid w:val="001D713C"/>
    <w:rsid w:val="002A482F"/>
    <w:rsid w:val="002E5B25"/>
    <w:rsid w:val="00350F0F"/>
    <w:rsid w:val="003537E4"/>
    <w:rsid w:val="003864F2"/>
    <w:rsid w:val="003956FD"/>
    <w:rsid w:val="003B0D8D"/>
    <w:rsid w:val="003B1D3B"/>
    <w:rsid w:val="0042527B"/>
    <w:rsid w:val="004263CE"/>
    <w:rsid w:val="004365B6"/>
    <w:rsid w:val="004B3F8A"/>
    <w:rsid w:val="004C39A6"/>
    <w:rsid w:val="004E3228"/>
    <w:rsid w:val="004E3438"/>
    <w:rsid w:val="00505F69"/>
    <w:rsid w:val="00557AFD"/>
    <w:rsid w:val="005602F0"/>
    <w:rsid w:val="00593ED6"/>
    <w:rsid w:val="005A3277"/>
    <w:rsid w:val="005C4292"/>
    <w:rsid w:val="00621ED7"/>
    <w:rsid w:val="006221B0"/>
    <w:rsid w:val="006318DC"/>
    <w:rsid w:val="00631FCF"/>
    <w:rsid w:val="006C1A4F"/>
    <w:rsid w:val="006E0426"/>
    <w:rsid w:val="00705CEF"/>
    <w:rsid w:val="007314F0"/>
    <w:rsid w:val="007B7AA5"/>
    <w:rsid w:val="007C3FDC"/>
    <w:rsid w:val="007D1D1E"/>
    <w:rsid w:val="007D714D"/>
    <w:rsid w:val="007F0A7E"/>
    <w:rsid w:val="007F39AF"/>
    <w:rsid w:val="008402B5"/>
    <w:rsid w:val="0084721F"/>
    <w:rsid w:val="008F1224"/>
    <w:rsid w:val="00917C78"/>
    <w:rsid w:val="00924026"/>
    <w:rsid w:val="0093493F"/>
    <w:rsid w:val="00940724"/>
    <w:rsid w:val="00993BCA"/>
    <w:rsid w:val="009C4763"/>
    <w:rsid w:val="00A228BD"/>
    <w:rsid w:val="00A32F23"/>
    <w:rsid w:val="00A842DE"/>
    <w:rsid w:val="00A9102A"/>
    <w:rsid w:val="00AE30A4"/>
    <w:rsid w:val="00AE3483"/>
    <w:rsid w:val="00AE66BD"/>
    <w:rsid w:val="00AE7D77"/>
    <w:rsid w:val="00B23A5C"/>
    <w:rsid w:val="00B426FE"/>
    <w:rsid w:val="00B54F07"/>
    <w:rsid w:val="00B62E4F"/>
    <w:rsid w:val="00B97966"/>
    <w:rsid w:val="00BD7244"/>
    <w:rsid w:val="00BE77DA"/>
    <w:rsid w:val="00BF16B1"/>
    <w:rsid w:val="00C32ABF"/>
    <w:rsid w:val="00C664CD"/>
    <w:rsid w:val="00CA5FD3"/>
    <w:rsid w:val="00CA7ECE"/>
    <w:rsid w:val="00D379F2"/>
    <w:rsid w:val="00D628C2"/>
    <w:rsid w:val="00DB108F"/>
    <w:rsid w:val="00DC0C80"/>
    <w:rsid w:val="00DD72C0"/>
    <w:rsid w:val="00E22E7E"/>
    <w:rsid w:val="00E57F77"/>
    <w:rsid w:val="00EB50C1"/>
    <w:rsid w:val="00F17B6A"/>
    <w:rsid w:val="00F5188F"/>
    <w:rsid w:val="00F5217D"/>
    <w:rsid w:val="00FE38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A5C2"/>
  <w15:docId w15:val="{94D4C645-3B01-4959-9F20-A0CFABA95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22A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722A6"/>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722A6"/>
    <w:rPr>
      <w:rFonts w:ascii="Times New Roman" w:eastAsia="Arial Unicode MS" w:hAnsi="Times New Roman" w:cs="Times New Roman"/>
      <w:b/>
      <w:i/>
      <w:sz w:val="24"/>
      <w:szCs w:val="20"/>
      <w:lang w:eastAsia="cs-CZ"/>
    </w:rPr>
  </w:style>
  <w:style w:type="paragraph" w:styleId="Zkladntext2">
    <w:name w:val="Body Text 2"/>
    <w:basedOn w:val="Normln"/>
    <w:link w:val="Zkladntext2Char"/>
    <w:rsid w:val="000722A6"/>
    <w:pPr>
      <w:jc w:val="both"/>
    </w:pPr>
    <w:rPr>
      <w:sz w:val="24"/>
    </w:rPr>
  </w:style>
  <w:style w:type="character" w:customStyle="1" w:styleId="Zkladntext2Char">
    <w:name w:val="Základní text 2 Char"/>
    <w:basedOn w:val="Standardnpsmoodstavce"/>
    <w:link w:val="Zkladntext2"/>
    <w:rsid w:val="000722A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0722A6"/>
    <w:pPr>
      <w:ind w:left="708"/>
    </w:pPr>
  </w:style>
  <w:style w:type="paragraph" w:customStyle="1" w:styleId="Zkladntext21">
    <w:name w:val="Základní text 21"/>
    <w:basedOn w:val="Normln"/>
    <w:rsid w:val="00BF16B1"/>
    <w:pPr>
      <w:suppressAutoHyphens/>
      <w:jc w:val="both"/>
    </w:pPr>
    <w:rPr>
      <w:sz w:val="24"/>
      <w:lang w:eastAsia="zh-CN"/>
    </w:rPr>
  </w:style>
  <w:style w:type="paragraph" w:styleId="Textbubliny">
    <w:name w:val="Balloon Text"/>
    <w:basedOn w:val="Normln"/>
    <w:link w:val="TextbublinyChar"/>
    <w:uiPriority w:val="99"/>
    <w:semiHidden/>
    <w:unhideWhenUsed/>
    <w:rsid w:val="00593ED6"/>
    <w:rPr>
      <w:rFonts w:ascii="Tahoma" w:hAnsi="Tahoma" w:cs="Tahoma"/>
      <w:sz w:val="16"/>
      <w:szCs w:val="16"/>
    </w:rPr>
  </w:style>
  <w:style w:type="character" w:customStyle="1" w:styleId="TextbublinyChar">
    <w:name w:val="Text bubliny Char"/>
    <w:basedOn w:val="Standardnpsmoodstavce"/>
    <w:link w:val="Textbubliny"/>
    <w:uiPriority w:val="99"/>
    <w:semiHidden/>
    <w:rsid w:val="00593ED6"/>
    <w:rPr>
      <w:rFonts w:ascii="Tahoma" w:eastAsia="Times New Roman" w:hAnsi="Tahoma" w:cs="Tahoma"/>
      <w:sz w:val="16"/>
      <w:szCs w:val="16"/>
      <w:lang w:eastAsia="cs-CZ"/>
    </w:rPr>
  </w:style>
  <w:style w:type="character" w:styleId="Odkaznakoment">
    <w:name w:val="annotation reference"/>
    <w:basedOn w:val="Standardnpsmoodstavce"/>
    <w:unhideWhenUsed/>
    <w:rsid w:val="008402B5"/>
    <w:rPr>
      <w:sz w:val="16"/>
      <w:szCs w:val="16"/>
    </w:rPr>
  </w:style>
  <w:style w:type="paragraph" w:styleId="Textkomente">
    <w:name w:val="annotation text"/>
    <w:basedOn w:val="Normln"/>
    <w:link w:val="TextkomenteChar"/>
    <w:uiPriority w:val="99"/>
    <w:unhideWhenUsed/>
    <w:rsid w:val="008402B5"/>
  </w:style>
  <w:style w:type="character" w:customStyle="1" w:styleId="TextkomenteChar">
    <w:name w:val="Text komentáře Char"/>
    <w:basedOn w:val="Standardnpsmoodstavce"/>
    <w:link w:val="Textkomente"/>
    <w:uiPriority w:val="99"/>
    <w:rsid w:val="008402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402B5"/>
    <w:rPr>
      <w:b/>
      <w:bCs/>
    </w:rPr>
  </w:style>
  <w:style w:type="character" w:customStyle="1" w:styleId="PedmtkomenteChar">
    <w:name w:val="Předmět komentáře Char"/>
    <w:basedOn w:val="TextkomenteChar"/>
    <w:link w:val="Pedmtkomente"/>
    <w:uiPriority w:val="99"/>
    <w:semiHidden/>
    <w:rsid w:val="008402B5"/>
    <w:rPr>
      <w:rFonts w:ascii="Times New Roman" w:eastAsia="Times New Roman" w:hAnsi="Times New Roman" w:cs="Times New Roman"/>
      <w:b/>
      <w:bCs/>
      <w:sz w:val="20"/>
      <w:szCs w:val="20"/>
      <w:lang w:eastAsia="cs-CZ"/>
    </w:rPr>
  </w:style>
  <w:style w:type="character" w:customStyle="1" w:styleId="TextkomenteChar1">
    <w:name w:val="Text komentáře Char1"/>
    <w:uiPriority w:val="99"/>
    <w:semiHidden/>
    <w:rsid w:val="007F39AF"/>
    <w:rPr>
      <w:lang w:eastAsia="zh-CN"/>
    </w:rPr>
  </w:style>
  <w:style w:type="paragraph" w:styleId="Zkladntextodsazen">
    <w:name w:val="Body Text Indent"/>
    <w:basedOn w:val="Normln"/>
    <w:link w:val="ZkladntextodsazenChar"/>
    <w:uiPriority w:val="99"/>
    <w:semiHidden/>
    <w:unhideWhenUsed/>
    <w:rsid w:val="007F39AF"/>
    <w:pPr>
      <w:suppressAutoHyphens/>
      <w:spacing w:after="120"/>
      <w:ind w:left="283"/>
    </w:pPr>
    <w:rPr>
      <w:lang w:eastAsia="zh-CN"/>
    </w:rPr>
  </w:style>
  <w:style w:type="character" w:customStyle="1" w:styleId="ZkladntextodsazenChar">
    <w:name w:val="Základní text odsazený Char"/>
    <w:basedOn w:val="Standardnpsmoodstavce"/>
    <w:link w:val="Zkladntextodsazen"/>
    <w:uiPriority w:val="99"/>
    <w:semiHidden/>
    <w:rsid w:val="007F39AF"/>
    <w:rPr>
      <w:rFonts w:ascii="Times New Roman" w:eastAsia="Times New Roman" w:hAnsi="Times New Roman" w:cs="Times New Roman"/>
      <w:sz w:val="20"/>
      <w:szCs w:val="20"/>
      <w:lang w:eastAsia="zh-CN"/>
    </w:rPr>
  </w:style>
  <w:style w:type="character" w:styleId="Hypertextovodkaz">
    <w:name w:val="Hyperlink"/>
    <w:basedOn w:val="Standardnpsmoodstavce"/>
    <w:uiPriority w:val="99"/>
    <w:unhideWhenUsed/>
    <w:rsid w:val="00D379F2"/>
    <w:rPr>
      <w:color w:val="0000FF" w:themeColor="hyperlink"/>
      <w:u w:val="single"/>
    </w:rPr>
  </w:style>
  <w:style w:type="character" w:customStyle="1" w:styleId="WW8Num1z1">
    <w:name w:val="WW8Num1z1"/>
    <w:rsid w:val="001028EE"/>
  </w:style>
  <w:style w:type="paragraph" w:styleId="Textpoznpodarou">
    <w:name w:val="footnote text"/>
    <w:basedOn w:val="Normln"/>
    <w:link w:val="TextpoznpodarouChar"/>
    <w:uiPriority w:val="99"/>
    <w:semiHidden/>
    <w:unhideWhenUsed/>
    <w:rsid w:val="00AE7D77"/>
  </w:style>
  <w:style w:type="character" w:customStyle="1" w:styleId="TextpoznpodarouChar">
    <w:name w:val="Text pozn. pod čarou Char"/>
    <w:basedOn w:val="Standardnpsmoodstavce"/>
    <w:link w:val="Textpoznpodarou"/>
    <w:uiPriority w:val="99"/>
    <w:semiHidden/>
    <w:rsid w:val="00AE7D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E7D77"/>
    <w:rPr>
      <w:vertAlign w:val="superscript"/>
    </w:rPr>
  </w:style>
  <w:style w:type="paragraph" w:customStyle="1" w:styleId="Odstavec1">
    <w:name w:val="Odstavec1"/>
    <w:basedOn w:val="Normln"/>
    <w:autoRedefine/>
    <w:rsid w:val="00DC0C80"/>
    <w:pPr>
      <w:numPr>
        <w:ilvl w:val="1"/>
        <w:numId w:val="13"/>
      </w:numPr>
      <w:tabs>
        <w:tab w:val="clear" w:pos="786"/>
        <w:tab w:val="num" w:pos="426"/>
      </w:tabs>
      <w:spacing w:before="40"/>
      <w:ind w:left="426" w:hanging="426"/>
      <w:jc w:val="both"/>
      <w:outlineLvl w:val="1"/>
    </w:pPr>
    <w:rPr>
      <w:sz w:val="22"/>
    </w:rPr>
  </w:style>
  <w:style w:type="paragraph" w:styleId="Zhlav">
    <w:name w:val="header"/>
    <w:basedOn w:val="Normln"/>
    <w:link w:val="ZhlavChar"/>
    <w:uiPriority w:val="99"/>
    <w:unhideWhenUsed/>
    <w:rsid w:val="003B0D8D"/>
    <w:pPr>
      <w:tabs>
        <w:tab w:val="center" w:pos="4536"/>
        <w:tab w:val="right" w:pos="9072"/>
      </w:tabs>
    </w:pPr>
  </w:style>
  <w:style w:type="character" w:customStyle="1" w:styleId="ZhlavChar">
    <w:name w:val="Záhlaví Char"/>
    <w:basedOn w:val="Standardnpsmoodstavce"/>
    <w:link w:val="Zhlav"/>
    <w:uiPriority w:val="99"/>
    <w:rsid w:val="003B0D8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3B0D8D"/>
    <w:pPr>
      <w:tabs>
        <w:tab w:val="center" w:pos="4536"/>
        <w:tab w:val="right" w:pos="9072"/>
      </w:tabs>
    </w:pPr>
  </w:style>
  <w:style w:type="character" w:customStyle="1" w:styleId="ZpatChar">
    <w:name w:val="Zápatí Char"/>
    <w:basedOn w:val="Standardnpsmoodstavce"/>
    <w:link w:val="Zpat"/>
    <w:uiPriority w:val="99"/>
    <w:rsid w:val="003B0D8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42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28F12-F44C-4CB3-A6D8-42D34341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2408</Words>
  <Characters>14213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2019-01-25T07:28:00Z</dcterms:created>
  <dcterms:modified xsi:type="dcterms:W3CDTF">2019-04-04T10:57:00Z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