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79EC" w14:textId="45DBD3DE" w:rsidR="008A7438" w:rsidRPr="00C52E08" w:rsidRDefault="008A7438" w:rsidP="008A7438">
      <w:pPr>
        <w:pStyle w:val="Nzev"/>
        <w:rPr>
          <w:b/>
          <w:sz w:val="48"/>
          <w:szCs w:val="48"/>
        </w:rPr>
      </w:pPr>
      <w:bookmarkStart w:id="0" w:name="_GoBack"/>
      <w:bookmarkEnd w:id="0"/>
      <w:r w:rsidRPr="00C52E08">
        <w:rPr>
          <w:b/>
          <w:sz w:val="48"/>
          <w:szCs w:val="48"/>
        </w:rPr>
        <w:t xml:space="preserve">Smlouva o nájmu </w:t>
      </w:r>
    </w:p>
    <w:p w14:paraId="6E0D3C61" w14:textId="77777777" w:rsidR="008A7438" w:rsidRPr="002108D8" w:rsidRDefault="008A7438" w:rsidP="008A7438">
      <w:pPr>
        <w:pStyle w:val="Nzev"/>
        <w:rPr>
          <w:b/>
          <w:bCs/>
          <w:sz w:val="24"/>
          <w:szCs w:val="24"/>
        </w:rPr>
      </w:pPr>
      <w:r w:rsidRPr="002108D8">
        <w:rPr>
          <w:b/>
          <w:sz w:val="24"/>
          <w:szCs w:val="24"/>
        </w:rPr>
        <w:t xml:space="preserve">uzavřená níže uvedeného dne, měsíce a roku v souladu se zákonem č. 89/2012 Sb., občanským zákoníkem v platném znění, </w:t>
      </w:r>
      <w:r w:rsidRPr="002108D8">
        <w:rPr>
          <w:b/>
          <w:bCs/>
          <w:sz w:val="24"/>
          <w:szCs w:val="24"/>
        </w:rPr>
        <w:t>mezi účastníky, kterými jsou:</w:t>
      </w:r>
    </w:p>
    <w:p w14:paraId="0CD259CA" w14:textId="77777777" w:rsidR="008A7438" w:rsidRDefault="008A7438" w:rsidP="008A7438"/>
    <w:p w14:paraId="7CCB5A4B" w14:textId="77777777" w:rsidR="008A7438" w:rsidRPr="002F42AF" w:rsidRDefault="008A7438" w:rsidP="008A7438">
      <w:pPr>
        <w:rPr>
          <w:b/>
          <w:sz w:val="28"/>
          <w:szCs w:val="28"/>
        </w:rPr>
      </w:pPr>
      <w:r w:rsidRPr="002F42AF">
        <w:rPr>
          <w:b/>
          <w:sz w:val="28"/>
          <w:szCs w:val="28"/>
        </w:rPr>
        <w:t>I. Subjekty</w:t>
      </w:r>
    </w:p>
    <w:p w14:paraId="2053ED21" w14:textId="77777777" w:rsidR="008A7438" w:rsidRDefault="008A7438" w:rsidP="008A7438">
      <w:pPr>
        <w:rPr>
          <w:b/>
          <w:sz w:val="24"/>
          <w:szCs w:val="24"/>
        </w:rPr>
      </w:pPr>
      <w:r w:rsidRPr="00C52E08">
        <w:rPr>
          <w:b/>
          <w:sz w:val="24"/>
          <w:szCs w:val="24"/>
        </w:rPr>
        <w:t>Jméno a příjmení: Stanislav Ploch</w:t>
      </w:r>
    </w:p>
    <w:p w14:paraId="4EBCC475" w14:textId="77777777" w:rsidR="008A7438" w:rsidRPr="00C52E08" w:rsidRDefault="008A7438" w:rsidP="008A7438">
      <w:pPr>
        <w:rPr>
          <w:b/>
          <w:sz w:val="24"/>
          <w:szCs w:val="24"/>
        </w:rPr>
      </w:pPr>
      <w:r w:rsidRPr="00C52E08">
        <w:rPr>
          <w:b/>
          <w:sz w:val="24"/>
          <w:szCs w:val="24"/>
        </w:rPr>
        <w:t>Trvalé bydliště: Slezská 2138/114, Praha 3, 13000,</w:t>
      </w:r>
    </w:p>
    <w:p w14:paraId="3AC9A28F" w14:textId="77777777" w:rsidR="008A7438" w:rsidRPr="00C52E08" w:rsidRDefault="008A7438" w:rsidP="008A7438">
      <w:pPr>
        <w:rPr>
          <w:b/>
          <w:sz w:val="24"/>
          <w:szCs w:val="24"/>
        </w:rPr>
      </w:pPr>
      <w:r w:rsidRPr="00C52E08">
        <w:rPr>
          <w:b/>
          <w:sz w:val="24"/>
          <w:szCs w:val="24"/>
        </w:rPr>
        <w:t>IČO: 16923855, DIČ: CZ6601270060</w:t>
      </w:r>
    </w:p>
    <w:p w14:paraId="646E0A8F" w14:textId="7A25DC9E" w:rsidR="008A7438" w:rsidRPr="00C52E08" w:rsidRDefault="008A7438" w:rsidP="008A7438">
      <w:pPr>
        <w:rPr>
          <w:b/>
          <w:sz w:val="24"/>
          <w:szCs w:val="24"/>
        </w:rPr>
      </w:pPr>
      <w:r w:rsidRPr="00C52E08">
        <w:rPr>
          <w:b/>
          <w:sz w:val="24"/>
          <w:szCs w:val="24"/>
        </w:rPr>
        <w:t>Č</w:t>
      </w:r>
      <w:r w:rsidR="00144C3B">
        <w:rPr>
          <w:b/>
          <w:sz w:val="24"/>
          <w:szCs w:val="24"/>
        </w:rPr>
        <w:t>. </w:t>
      </w:r>
      <w:r w:rsidRPr="00C52E08">
        <w:rPr>
          <w:b/>
          <w:sz w:val="24"/>
          <w:szCs w:val="24"/>
        </w:rPr>
        <w:t>ú</w:t>
      </w:r>
      <w:r w:rsidR="00144C3B">
        <w:rPr>
          <w:b/>
          <w:sz w:val="24"/>
          <w:szCs w:val="24"/>
        </w:rPr>
        <w:t>.</w:t>
      </w:r>
      <w:r w:rsidRPr="00C52E0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52E08">
        <w:rPr>
          <w:b/>
          <w:sz w:val="24"/>
          <w:szCs w:val="24"/>
        </w:rPr>
        <w:t xml:space="preserve">154475551/0600  </w:t>
      </w:r>
    </w:p>
    <w:p w14:paraId="6C97FC25" w14:textId="77777777" w:rsidR="008A7438" w:rsidRPr="00C52E08" w:rsidRDefault="008A7438" w:rsidP="008A7438">
      <w:pPr>
        <w:rPr>
          <w:sz w:val="24"/>
          <w:szCs w:val="24"/>
        </w:rPr>
      </w:pPr>
      <w:r w:rsidRPr="00C52E08">
        <w:rPr>
          <w:sz w:val="24"/>
          <w:szCs w:val="24"/>
        </w:rPr>
        <w:t>dále jen „Pronajímatel“, na straně jedné</w:t>
      </w:r>
    </w:p>
    <w:p w14:paraId="1DB0FC5F" w14:textId="77777777" w:rsidR="008A7438" w:rsidRPr="00C52E08" w:rsidRDefault="008A7438" w:rsidP="008A7438">
      <w:pPr>
        <w:rPr>
          <w:sz w:val="24"/>
          <w:szCs w:val="24"/>
        </w:rPr>
      </w:pPr>
      <w:r w:rsidRPr="00C52E08">
        <w:rPr>
          <w:sz w:val="24"/>
          <w:szCs w:val="24"/>
        </w:rPr>
        <w:t>a</w:t>
      </w:r>
    </w:p>
    <w:p w14:paraId="29CE95C4" w14:textId="660FEE6E" w:rsidR="008A7438" w:rsidRPr="00C52E08" w:rsidRDefault="008A7438" w:rsidP="008A7438">
      <w:pPr>
        <w:rPr>
          <w:b/>
          <w:sz w:val="24"/>
          <w:szCs w:val="24"/>
        </w:rPr>
      </w:pPr>
      <w:r w:rsidRPr="00C52E08">
        <w:rPr>
          <w:b/>
          <w:sz w:val="24"/>
          <w:szCs w:val="24"/>
        </w:rPr>
        <w:t xml:space="preserve">Název: </w:t>
      </w:r>
      <w:r w:rsidR="00A37200">
        <w:rPr>
          <w:b/>
          <w:sz w:val="24"/>
          <w:szCs w:val="24"/>
        </w:rPr>
        <w:t>Regionální organizátor pražské integrované dopravy, příspěvková organizace</w:t>
      </w:r>
    </w:p>
    <w:p w14:paraId="75543E17" w14:textId="3D97CC23" w:rsidR="008A7438" w:rsidRDefault="008A7438" w:rsidP="008A7438">
      <w:pPr>
        <w:rPr>
          <w:b/>
          <w:sz w:val="24"/>
          <w:szCs w:val="24"/>
        </w:rPr>
      </w:pPr>
      <w:r w:rsidRPr="00C52E08">
        <w:rPr>
          <w:b/>
          <w:sz w:val="24"/>
          <w:szCs w:val="24"/>
        </w:rPr>
        <w:t xml:space="preserve">Sídlo: </w:t>
      </w:r>
      <w:r w:rsidR="00A37200">
        <w:rPr>
          <w:b/>
          <w:sz w:val="24"/>
          <w:szCs w:val="24"/>
        </w:rPr>
        <w:t>Rytířská 406/10, Staré Město, 110 00 Praha 1</w:t>
      </w:r>
    </w:p>
    <w:p w14:paraId="67D1D25A" w14:textId="065C4993" w:rsidR="00A37200" w:rsidRPr="00C52E08" w:rsidRDefault="00A37200" w:rsidP="008A743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IČO: 604 37 359, DIČ: CZ60437359</w:t>
      </w:r>
    </w:p>
    <w:p w14:paraId="3BDEF9E8" w14:textId="10853A0D" w:rsidR="008A7438" w:rsidRDefault="008A7438" w:rsidP="008A7438">
      <w:pPr>
        <w:rPr>
          <w:b/>
          <w:sz w:val="24"/>
          <w:szCs w:val="24"/>
        </w:rPr>
      </w:pPr>
      <w:r w:rsidRPr="00C52E08">
        <w:rPr>
          <w:b/>
          <w:sz w:val="24"/>
          <w:szCs w:val="24"/>
        </w:rPr>
        <w:t>Zastoupen</w:t>
      </w:r>
      <w:r w:rsidR="00A37200">
        <w:rPr>
          <w:b/>
          <w:sz w:val="24"/>
          <w:szCs w:val="24"/>
        </w:rPr>
        <w:t>a</w:t>
      </w:r>
      <w:r w:rsidRPr="00C52E08">
        <w:rPr>
          <w:b/>
          <w:sz w:val="24"/>
          <w:szCs w:val="24"/>
        </w:rPr>
        <w:t xml:space="preserve">: </w:t>
      </w:r>
      <w:r w:rsidR="00A37200">
        <w:rPr>
          <w:b/>
          <w:sz w:val="24"/>
          <w:szCs w:val="24"/>
        </w:rPr>
        <w:t>Ing. et Ing. Petr Tomčík, ředitel</w:t>
      </w:r>
    </w:p>
    <w:p w14:paraId="6210CDC7" w14:textId="260F8CC3" w:rsidR="00A37200" w:rsidRDefault="00A37200" w:rsidP="008A7438">
      <w:pPr>
        <w:rPr>
          <w:i/>
          <w:sz w:val="24"/>
          <w:szCs w:val="24"/>
        </w:rPr>
      </w:pPr>
      <w:r w:rsidRPr="00A37200">
        <w:rPr>
          <w:i/>
          <w:sz w:val="24"/>
          <w:szCs w:val="24"/>
        </w:rPr>
        <w:t>příspěvková organizace hlavního města Prahy zřízená ke dni 1. prosince 1993 usnesením Zastupitelstva hlavního města Prahy č. 15 ze dne 25. listopadu 1993, zřizovací listina nově vydána a schválena usnesením Zastupitelstva hl. m. Prahy č. 39/66 ze dne 6. 9. 2018</w:t>
      </w:r>
    </w:p>
    <w:p w14:paraId="000E3E62" w14:textId="5A0DB7F3" w:rsidR="00D118B9" w:rsidRPr="00A37200" w:rsidRDefault="00D118B9" w:rsidP="008A743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kontaktní osoba:  Miloš jelínek, tel: 602 473 414, mail: </w:t>
      </w:r>
      <w:r w:rsidRPr="00D118B9">
        <w:rPr>
          <w:i/>
          <w:sz w:val="24"/>
          <w:szCs w:val="24"/>
        </w:rPr>
        <w:t>jelinek.milos@ropid.cz</w:t>
      </w:r>
    </w:p>
    <w:p w14:paraId="67578105" w14:textId="77777777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>dále jen „Nájemce“, na straně druhé,</w:t>
      </w:r>
    </w:p>
    <w:p w14:paraId="22FD8DBC" w14:textId="5491BDBE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>dále také společně jako „S</w:t>
      </w:r>
      <w:r w:rsidR="00F417DB">
        <w:rPr>
          <w:sz w:val="24"/>
          <w:szCs w:val="24"/>
        </w:rPr>
        <w:t>mluvní s</w:t>
      </w:r>
      <w:r w:rsidRPr="00350CE7">
        <w:rPr>
          <w:sz w:val="24"/>
          <w:szCs w:val="24"/>
        </w:rPr>
        <w:t>trany“.</w:t>
      </w:r>
    </w:p>
    <w:p w14:paraId="2E1C4B69" w14:textId="77777777" w:rsidR="008A7438" w:rsidRPr="00350CE7" w:rsidRDefault="008A7438" w:rsidP="008A7438">
      <w:pPr>
        <w:rPr>
          <w:b/>
          <w:sz w:val="28"/>
          <w:szCs w:val="28"/>
        </w:rPr>
      </w:pPr>
      <w:r w:rsidRPr="00350CE7">
        <w:rPr>
          <w:b/>
          <w:sz w:val="28"/>
          <w:szCs w:val="28"/>
        </w:rPr>
        <w:t>II. Předmět smlouvy</w:t>
      </w:r>
    </w:p>
    <w:p w14:paraId="0E85C374" w14:textId="425AB9E5" w:rsidR="008A7438" w:rsidRPr="00350CE7" w:rsidRDefault="008A7438" w:rsidP="008A7438">
      <w:pPr>
        <w:rPr>
          <w:sz w:val="28"/>
          <w:szCs w:val="28"/>
        </w:rPr>
      </w:pPr>
      <w:r w:rsidRPr="00350CE7">
        <w:rPr>
          <w:sz w:val="24"/>
          <w:szCs w:val="24"/>
        </w:rPr>
        <w:t>a)</w:t>
      </w:r>
      <w:r w:rsidRPr="00350CE7">
        <w:rPr>
          <w:sz w:val="24"/>
          <w:szCs w:val="24"/>
        </w:rPr>
        <w:tab/>
        <w:t>Předmětem této smlouvy je nájem prostoru sloužícího</w:t>
      </w:r>
      <w:r w:rsidR="00A37200">
        <w:rPr>
          <w:sz w:val="24"/>
          <w:szCs w:val="24"/>
        </w:rPr>
        <w:t xml:space="preserve"> k</w:t>
      </w:r>
      <w:r w:rsidRPr="00350CE7">
        <w:rPr>
          <w:sz w:val="24"/>
          <w:szCs w:val="24"/>
        </w:rPr>
        <w:t xml:space="preserve"> podnikání za níže stanovených podmínek.</w:t>
      </w:r>
    </w:p>
    <w:p w14:paraId="3CA7F77B" w14:textId="77777777" w:rsidR="008A7438" w:rsidRPr="00350CE7" w:rsidRDefault="008A7438" w:rsidP="008A7438">
      <w:pPr>
        <w:rPr>
          <w:b/>
          <w:sz w:val="28"/>
          <w:szCs w:val="28"/>
        </w:rPr>
      </w:pPr>
      <w:r w:rsidRPr="00350CE7">
        <w:rPr>
          <w:b/>
          <w:sz w:val="28"/>
          <w:szCs w:val="28"/>
        </w:rPr>
        <w:t>III. Předmět nájmu</w:t>
      </w:r>
    </w:p>
    <w:p w14:paraId="12CE0852" w14:textId="44D83194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a) Pronajímatel prohlašuje, že je vlastníkem </w:t>
      </w:r>
      <w:r w:rsidR="00A05CB8">
        <w:rPr>
          <w:sz w:val="24"/>
          <w:szCs w:val="24"/>
        </w:rPr>
        <w:t>pozemku</w:t>
      </w:r>
      <w:r w:rsidRPr="00350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parcelní číslo </w:t>
      </w:r>
      <w:r w:rsidRPr="00350CE7">
        <w:rPr>
          <w:sz w:val="24"/>
          <w:szCs w:val="24"/>
        </w:rPr>
        <w:t>1849/4</w:t>
      </w:r>
      <w:r>
        <w:rPr>
          <w:sz w:val="24"/>
          <w:szCs w:val="24"/>
        </w:rPr>
        <w:t xml:space="preserve">, </w:t>
      </w:r>
      <w:r w:rsidR="00A05CB8">
        <w:rPr>
          <w:sz w:val="24"/>
          <w:szCs w:val="24"/>
        </w:rPr>
        <w:t xml:space="preserve">jehož součástí je </w:t>
      </w:r>
      <w:r>
        <w:rPr>
          <w:sz w:val="24"/>
          <w:szCs w:val="24"/>
        </w:rPr>
        <w:t>budova bez čísla popisného</w:t>
      </w:r>
      <w:r w:rsidR="002131E1">
        <w:rPr>
          <w:sz w:val="24"/>
          <w:szCs w:val="24"/>
        </w:rPr>
        <w:t xml:space="preserve"> nebo evidenčního</w:t>
      </w:r>
      <w:r w:rsidR="00A05CB8">
        <w:rPr>
          <w:sz w:val="24"/>
          <w:szCs w:val="24"/>
        </w:rPr>
        <w:t xml:space="preserve"> (dále jen „</w:t>
      </w:r>
      <w:r w:rsidR="00A05CB8" w:rsidRPr="002F42AF">
        <w:rPr>
          <w:b/>
          <w:sz w:val="24"/>
          <w:szCs w:val="24"/>
        </w:rPr>
        <w:t>Budova</w:t>
      </w:r>
      <w:r w:rsidR="00A05CB8">
        <w:rPr>
          <w:sz w:val="24"/>
          <w:szCs w:val="24"/>
        </w:rPr>
        <w:t>“)</w:t>
      </w:r>
      <w:r>
        <w:rPr>
          <w:sz w:val="24"/>
          <w:szCs w:val="24"/>
        </w:rPr>
        <w:t xml:space="preserve">, číslo LV 4513, </w:t>
      </w:r>
      <w:r w:rsidR="00A05CB8">
        <w:rPr>
          <w:sz w:val="24"/>
          <w:szCs w:val="24"/>
        </w:rPr>
        <w:t xml:space="preserve">a pozemku </w:t>
      </w:r>
      <w:r>
        <w:rPr>
          <w:sz w:val="24"/>
          <w:szCs w:val="24"/>
        </w:rPr>
        <w:t>parcel</w:t>
      </w:r>
      <w:r w:rsidR="00A05CB8">
        <w:rPr>
          <w:sz w:val="24"/>
          <w:szCs w:val="24"/>
        </w:rPr>
        <w:t>ní číslo</w:t>
      </w:r>
      <w:r>
        <w:rPr>
          <w:sz w:val="24"/>
          <w:szCs w:val="24"/>
        </w:rPr>
        <w:t xml:space="preserve"> 184</w:t>
      </w:r>
      <w:r w:rsidR="00A05CB8">
        <w:rPr>
          <w:sz w:val="24"/>
          <w:szCs w:val="24"/>
        </w:rPr>
        <w:t>9</w:t>
      </w:r>
      <w:r>
        <w:rPr>
          <w:sz w:val="24"/>
          <w:szCs w:val="24"/>
        </w:rPr>
        <w:t xml:space="preserve">/3, </w:t>
      </w:r>
      <w:r w:rsidR="00A05CB8">
        <w:rPr>
          <w:sz w:val="24"/>
          <w:szCs w:val="24"/>
        </w:rPr>
        <w:t xml:space="preserve">to vše </w:t>
      </w:r>
      <w:r>
        <w:rPr>
          <w:sz w:val="24"/>
          <w:szCs w:val="24"/>
        </w:rPr>
        <w:t xml:space="preserve">obec </w:t>
      </w:r>
      <w:r w:rsidRPr="00350CE7">
        <w:rPr>
          <w:sz w:val="24"/>
          <w:szCs w:val="24"/>
        </w:rPr>
        <w:t xml:space="preserve">Praha, </w:t>
      </w:r>
      <w:r>
        <w:rPr>
          <w:sz w:val="24"/>
          <w:szCs w:val="24"/>
        </w:rPr>
        <w:t>katastrální území Horní Počernice</w:t>
      </w:r>
      <w:r w:rsidRPr="00350C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62CB0">
        <w:rPr>
          <w:sz w:val="24"/>
          <w:szCs w:val="24"/>
        </w:rPr>
        <w:t xml:space="preserve">Pronajímatel dále prohlašuje, že ve prospěch uvedených pozemků parcelní číslo 1849/3 a 1849/4 je zřízeno </w:t>
      </w:r>
      <w:r>
        <w:rPr>
          <w:sz w:val="24"/>
          <w:szCs w:val="24"/>
        </w:rPr>
        <w:t xml:space="preserve">věcné břemeno chůze a jízdy </w:t>
      </w:r>
      <w:r w:rsidR="007B397E">
        <w:rPr>
          <w:sz w:val="24"/>
          <w:szCs w:val="24"/>
        </w:rPr>
        <w:t>přes</w:t>
      </w:r>
      <w:r>
        <w:rPr>
          <w:sz w:val="24"/>
          <w:szCs w:val="24"/>
        </w:rPr>
        <w:t xml:space="preserve"> </w:t>
      </w:r>
      <w:r w:rsidR="007B397E">
        <w:rPr>
          <w:sz w:val="24"/>
          <w:szCs w:val="24"/>
        </w:rPr>
        <w:t xml:space="preserve">pozemek </w:t>
      </w:r>
      <w:r>
        <w:rPr>
          <w:sz w:val="24"/>
          <w:szCs w:val="24"/>
        </w:rPr>
        <w:t>parcel</w:t>
      </w:r>
      <w:r w:rsidR="007B397E">
        <w:rPr>
          <w:sz w:val="24"/>
          <w:szCs w:val="24"/>
        </w:rPr>
        <w:t>ní</w:t>
      </w:r>
      <w:r>
        <w:rPr>
          <w:sz w:val="24"/>
          <w:szCs w:val="24"/>
        </w:rPr>
        <w:t xml:space="preserve"> číslo 1849/6, obec Praha, katastrální území Horní Počernice, číslo LV 4752.</w:t>
      </w:r>
    </w:p>
    <w:p w14:paraId="00CC9479" w14:textId="34F2E624" w:rsidR="007B397E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>b) Pronajímatel přenechává Nájemci do užívání</w:t>
      </w:r>
    </w:p>
    <w:p w14:paraId="02C3B817" w14:textId="775E32FE" w:rsidR="008A7438" w:rsidRPr="002F42AF" w:rsidRDefault="008A7438" w:rsidP="002F42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F42AF">
        <w:rPr>
          <w:sz w:val="24"/>
          <w:szCs w:val="24"/>
        </w:rPr>
        <w:lastRenderedPageBreak/>
        <w:t xml:space="preserve">skladovací prostory, které se nacházejí v přízemí výše uvedené </w:t>
      </w:r>
      <w:r w:rsidR="007B397E" w:rsidRPr="002F42AF">
        <w:rPr>
          <w:sz w:val="24"/>
          <w:szCs w:val="24"/>
        </w:rPr>
        <w:t>Budovy</w:t>
      </w:r>
      <w:r w:rsidR="007B397E">
        <w:rPr>
          <w:sz w:val="24"/>
          <w:szCs w:val="24"/>
        </w:rPr>
        <w:t>, a to v c</w:t>
      </w:r>
      <w:r w:rsidRPr="002F42AF">
        <w:rPr>
          <w:sz w:val="24"/>
          <w:szCs w:val="24"/>
        </w:rPr>
        <w:t>elkov</w:t>
      </w:r>
      <w:r w:rsidR="007B397E">
        <w:rPr>
          <w:sz w:val="24"/>
          <w:szCs w:val="24"/>
        </w:rPr>
        <w:t>é</w:t>
      </w:r>
      <w:r w:rsidRPr="002F42AF">
        <w:rPr>
          <w:sz w:val="24"/>
          <w:szCs w:val="24"/>
        </w:rPr>
        <w:t xml:space="preserve"> výmě</w:t>
      </w:r>
      <w:r w:rsidR="007B397E">
        <w:rPr>
          <w:sz w:val="24"/>
          <w:szCs w:val="24"/>
        </w:rPr>
        <w:t>ře</w:t>
      </w:r>
      <w:r w:rsidRPr="002F42AF">
        <w:rPr>
          <w:sz w:val="24"/>
          <w:szCs w:val="24"/>
        </w:rPr>
        <w:t xml:space="preserve"> 120 m</w:t>
      </w:r>
      <w:r w:rsidRPr="002F42AF">
        <w:rPr>
          <w:sz w:val="24"/>
          <w:szCs w:val="24"/>
          <w:vertAlign w:val="superscript"/>
        </w:rPr>
        <w:t>2</w:t>
      </w:r>
      <w:r w:rsidR="00417113">
        <w:rPr>
          <w:sz w:val="24"/>
          <w:szCs w:val="24"/>
        </w:rPr>
        <w:t xml:space="preserve">, </w:t>
      </w:r>
      <w:r w:rsidRPr="002F42AF">
        <w:rPr>
          <w:sz w:val="24"/>
          <w:szCs w:val="24"/>
        </w:rPr>
        <w:t>z toho sklad 118 m</w:t>
      </w:r>
      <w:r w:rsidRPr="002F42AF">
        <w:rPr>
          <w:sz w:val="24"/>
          <w:szCs w:val="24"/>
          <w:vertAlign w:val="superscript"/>
        </w:rPr>
        <w:t>2</w:t>
      </w:r>
      <w:r w:rsidR="00417113">
        <w:rPr>
          <w:sz w:val="24"/>
          <w:szCs w:val="24"/>
        </w:rPr>
        <w:t xml:space="preserve"> a</w:t>
      </w:r>
      <w:r w:rsidRPr="002F42AF">
        <w:rPr>
          <w:sz w:val="24"/>
          <w:szCs w:val="24"/>
        </w:rPr>
        <w:t xml:space="preserve"> sociální zařízení 2 m</w:t>
      </w:r>
      <w:r w:rsidRPr="002F42AF">
        <w:rPr>
          <w:sz w:val="24"/>
          <w:szCs w:val="24"/>
          <w:vertAlign w:val="superscript"/>
        </w:rPr>
        <w:t>2</w:t>
      </w:r>
      <w:r w:rsidR="00417113">
        <w:rPr>
          <w:sz w:val="24"/>
          <w:szCs w:val="24"/>
          <w:vertAlign w:val="superscript"/>
        </w:rPr>
        <w:t xml:space="preserve"> </w:t>
      </w:r>
      <w:r w:rsidR="00417113">
        <w:rPr>
          <w:sz w:val="24"/>
          <w:szCs w:val="24"/>
        </w:rPr>
        <w:t>(dále jen „</w:t>
      </w:r>
      <w:r w:rsidR="00417113" w:rsidRPr="002F42AF">
        <w:rPr>
          <w:b/>
          <w:sz w:val="24"/>
          <w:szCs w:val="24"/>
        </w:rPr>
        <w:t>Sklad</w:t>
      </w:r>
      <w:r w:rsidR="00417113">
        <w:rPr>
          <w:sz w:val="24"/>
          <w:szCs w:val="24"/>
        </w:rPr>
        <w:t>“</w:t>
      </w:r>
      <w:r w:rsidRPr="002F42AF">
        <w:rPr>
          <w:sz w:val="24"/>
          <w:szCs w:val="24"/>
        </w:rPr>
        <w:t>)</w:t>
      </w:r>
      <w:r w:rsidR="007B397E">
        <w:rPr>
          <w:sz w:val="24"/>
          <w:szCs w:val="24"/>
        </w:rPr>
        <w:t>;</w:t>
      </w:r>
    </w:p>
    <w:p w14:paraId="297A0A32" w14:textId="372A7B37" w:rsidR="008A7438" w:rsidRDefault="007B397E" w:rsidP="002F42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8A7438" w:rsidRPr="00350CE7">
        <w:rPr>
          <w:sz w:val="24"/>
          <w:szCs w:val="24"/>
        </w:rPr>
        <w:t xml:space="preserve">ísto k parkování </w:t>
      </w:r>
      <w:r w:rsidR="008A7438">
        <w:rPr>
          <w:sz w:val="24"/>
          <w:szCs w:val="24"/>
        </w:rPr>
        <w:t>1 vozidla</w:t>
      </w:r>
      <w:r w:rsidR="008A7438" w:rsidRPr="00350CE7">
        <w:rPr>
          <w:sz w:val="24"/>
          <w:szCs w:val="24"/>
        </w:rPr>
        <w:t xml:space="preserve"> s celkovou hmotností do 3,5</w:t>
      </w:r>
      <w:r>
        <w:rPr>
          <w:sz w:val="24"/>
          <w:szCs w:val="24"/>
        </w:rPr>
        <w:t> </w:t>
      </w:r>
      <w:r w:rsidR="008A7438" w:rsidRPr="00350CE7">
        <w:rPr>
          <w:sz w:val="24"/>
          <w:szCs w:val="24"/>
        </w:rPr>
        <w:t>t</w:t>
      </w:r>
      <w:r>
        <w:rPr>
          <w:sz w:val="24"/>
          <w:szCs w:val="24"/>
        </w:rPr>
        <w:t>, nacházející se na shora uvedeném pozemku parcelní číslo 1849/3;</w:t>
      </w:r>
      <w:r w:rsidR="008A7438" w:rsidRPr="00350CE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8A7438" w:rsidRPr="00350CE7">
        <w:rPr>
          <w:sz w:val="24"/>
          <w:szCs w:val="24"/>
        </w:rPr>
        <w:t xml:space="preserve">ozměr parkovacího místa je 2 x 5 m </w:t>
      </w:r>
      <w:r>
        <w:rPr>
          <w:sz w:val="24"/>
          <w:szCs w:val="24"/>
        </w:rPr>
        <w:t>a jeho konkrétní umístění</w:t>
      </w:r>
      <w:r w:rsidR="008A7438" w:rsidRPr="002F42AF">
        <w:rPr>
          <w:sz w:val="24"/>
          <w:szCs w:val="24"/>
        </w:rPr>
        <w:t xml:space="preserve"> bude upřesněno při předání skladu</w:t>
      </w:r>
      <w:r w:rsidR="00417113">
        <w:rPr>
          <w:sz w:val="24"/>
          <w:szCs w:val="24"/>
        </w:rPr>
        <w:t xml:space="preserve"> </w:t>
      </w:r>
      <w:r w:rsidR="00417113" w:rsidRPr="002F42AF">
        <w:rPr>
          <w:sz w:val="24"/>
          <w:szCs w:val="24"/>
        </w:rPr>
        <w:t xml:space="preserve">(dále </w:t>
      </w:r>
      <w:r w:rsidR="00417113">
        <w:rPr>
          <w:sz w:val="24"/>
          <w:szCs w:val="24"/>
        </w:rPr>
        <w:t>jen „</w:t>
      </w:r>
      <w:r w:rsidR="00417113" w:rsidRPr="002F42AF">
        <w:rPr>
          <w:b/>
          <w:sz w:val="24"/>
          <w:szCs w:val="24"/>
        </w:rPr>
        <w:t>Parkovací místo</w:t>
      </w:r>
      <w:r w:rsidR="00417113">
        <w:rPr>
          <w:sz w:val="24"/>
          <w:szCs w:val="24"/>
        </w:rPr>
        <w:t>“).</w:t>
      </w:r>
      <w:r w:rsidR="008A7438" w:rsidRPr="002F42AF">
        <w:rPr>
          <w:sz w:val="24"/>
          <w:szCs w:val="24"/>
        </w:rPr>
        <w:t xml:space="preserve"> </w:t>
      </w:r>
    </w:p>
    <w:p w14:paraId="4512988B" w14:textId="577CD213" w:rsidR="00E33311" w:rsidRDefault="00E33311" w:rsidP="002F42AF">
      <w:pPr>
        <w:ind w:left="360"/>
        <w:rPr>
          <w:sz w:val="24"/>
          <w:szCs w:val="24"/>
        </w:rPr>
      </w:pPr>
      <w:r>
        <w:rPr>
          <w:sz w:val="24"/>
          <w:szCs w:val="24"/>
        </w:rPr>
        <w:t>Sklad a Parkovací místo budou dále souhrnně označovány jako „</w:t>
      </w:r>
      <w:r w:rsidRPr="002F42AF">
        <w:rPr>
          <w:b/>
          <w:sz w:val="24"/>
          <w:szCs w:val="24"/>
        </w:rPr>
        <w:t>Předmět nájmu</w:t>
      </w:r>
      <w:r>
        <w:rPr>
          <w:sz w:val="24"/>
          <w:szCs w:val="24"/>
        </w:rPr>
        <w:t>“.</w:t>
      </w:r>
    </w:p>
    <w:p w14:paraId="0A0DE1D2" w14:textId="3E781819" w:rsidR="00B32CB8" w:rsidRDefault="00B32CB8" w:rsidP="00B32CB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350CE7">
        <w:rPr>
          <w:sz w:val="24"/>
          <w:szCs w:val="24"/>
        </w:rPr>
        <w:t xml:space="preserve">) </w:t>
      </w:r>
      <w:r>
        <w:rPr>
          <w:sz w:val="24"/>
          <w:szCs w:val="24"/>
        </w:rPr>
        <w:t>K přístupu a příjezdu ke Skladu a k Parkovacímu místu smí Nájemce v nezbytném rozsahu využít shora specifikované pozemky parcelní číslo 1849/6 a 1849/3.</w:t>
      </w:r>
    </w:p>
    <w:p w14:paraId="49E5F0B7" w14:textId="77777777" w:rsidR="008A7438" w:rsidRPr="00350CE7" w:rsidRDefault="008A7438" w:rsidP="008A7438">
      <w:pPr>
        <w:rPr>
          <w:b/>
          <w:sz w:val="28"/>
          <w:szCs w:val="28"/>
        </w:rPr>
      </w:pPr>
      <w:r w:rsidRPr="00350CE7">
        <w:rPr>
          <w:b/>
          <w:sz w:val="28"/>
          <w:szCs w:val="28"/>
        </w:rPr>
        <w:t>IV. Účel nájmu</w:t>
      </w:r>
    </w:p>
    <w:p w14:paraId="15507114" w14:textId="73C5CAB7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a) Nájemce je oprávněn provozovat ve </w:t>
      </w:r>
      <w:r w:rsidR="00E33311">
        <w:rPr>
          <w:sz w:val="24"/>
          <w:szCs w:val="24"/>
        </w:rPr>
        <w:t>Skladu</w:t>
      </w:r>
      <w:r w:rsidRPr="00350CE7">
        <w:rPr>
          <w:sz w:val="24"/>
          <w:szCs w:val="24"/>
        </w:rPr>
        <w:t xml:space="preserve"> skladování </w:t>
      </w:r>
      <w:r w:rsidR="007B397E">
        <w:rPr>
          <w:sz w:val="24"/>
          <w:szCs w:val="24"/>
        </w:rPr>
        <w:t xml:space="preserve">věcí </w:t>
      </w:r>
      <w:r w:rsidRPr="00350CE7">
        <w:rPr>
          <w:sz w:val="24"/>
          <w:szCs w:val="24"/>
        </w:rPr>
        <w:t xml:space="preserve">a </w:t>
      </w:r>
      <w:r w:rsidR="00E33311">
        <w:rPr>
          <w:sz w:val="24"/>
          <w:szCs w:val="24"/>
        </w:rPr>
        <w:t xml:space="preserve">na Parkovacím místě </w:t>
      </w:r>
      <w:r w:rsidRPr="00350CE7">
        <w:rPr>
          <w:sz w:val="24"/>
          <w:szCs w:val="24"/>
        </w:rPr>
        <w:t>parkování</w:t>
      </w:r>
      <w:r>
        <w:rPr>
          <w:sz w:val="24"/>
          <w:szCs w:val="24"/>
        </w:rPr>
        <w:t xml:space="preserve"> 1 vozidla</w:t>
      </w:r>
      <w:r w:rsidR="007B39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A0EC283" w14:textId="16E23439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b) Nájemce se zavazuje využívat </w:t>
      </w:r>
      <w:r w:rsidR="00E33311">
        <w:rPr>
          <w:sz w:val="24"/>
          <w:szCs w:val="24"/>
        </w:rPr>
        <w:t>Předmět nájmu</w:t>
      </w:r>
      <w:r w:rsidRPr="00350CE7">
        <w:rPr>
          <w:sz w:val="24"/>
          <w:szCs w:val="24"/>
        </w:rPr>
        <w:t xml:space="preserve"> sloužící ke skladování a parkování pouze pro t</w:t>
      </w:r>
      <w:r w:rsidR="007B397E">
        <w:rPr>
          <w:sz w:val="24"/>
          <w:szCs w:val="24"/>
        </w:rPr>
        <w:t>y</w:t>
      </w:r>
      <w:r w:rsidRPr="00350CE7">
        <w:rPr>
          <w:sz w:val="24"/>
          <w:szCs w:val="24"/>
        </w:rPr>
        <w:t>to účel</w:t>
      </w:r>
      <w:r w:rsidR="007B397E">
        <w:rPr>
          <w:sz w:val="24"/>
          <w:szCs w:val="24"/>
        </w:rPr>
        <w:t>y</w:t>
      </w:r>
      <w:r w:rsidRPr="00350CE7">
        <w:rPr>
          <w:sz w:val="24"/>
          <w:szCs w:val="24"/>
        </w:rPr>
        <w:t>.</w:t>
      </w:r>
    </w:p>
    <w:p w14:paraId="13E7AD03" w14:textId="38391704" w:rsidR="008A7438" w:rsidRPr="00350CE7" w:rsidRDefault="008A7438" w:rsidP="008A7438">
      <w:pPr>
        <w:rPr>
          <w:b/>
          <w:sz w:val="28"/>
          <w:szCs w:val="28"/>
        </w:rPr>
      </w:pPr>
      <w:r w:rsidRPr="00350CE7">
        <w:rPr>
          <w:b/>
          <w:sz w:val="28"/>
          <w:szCs w:val="28"/>
        </w:rPr>
        <w:t>V. Práva a povinnosti S</w:t>
      </w:r>
      <w:r w:rsidR="00643E21">
        <w:rPr>
          <w:b/>
          <w:sz w:val="28"/>
          <w:szCs w:val="28"/>
        </w:rPr>
        <w:t>mluvních s</w:t>
      </w:r>
      <w:r w:rsidRPr="00350CE7">
        <w:rPr>
          <w:b/>
          <w:sz w:val="28"/>
          <w:szCs w:val="28"/>
        </w:rPr>
        <w:t>tran</w:t>
      </w:r>
    </w:p>
    <w:p w14:paraId="39E501D0" w14:textId="52BB08E4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a) Smluvní </w:t>
      </w:r>
      <w:r w:rsidR="005F5A09">
        <w:rPr>
          <w:sz w:val="24"/>
          <w:szCs w:val="24"/>
        </w:rPr>
        <w:t>s</w:t>
      </w:r>
      <w:r w:rsidRPr="00350CE7">
        <w:rPr>
          <w:sz w:val="24"/>
          <w:szCs w:val="24"/>
        </w:rPr>
        <w:t xml:space="preserve">trany se dohodly, že Pronajímatel přenechává </w:t>
      </w:r>
      <w:r w:rsidR="00E33311">
        <w:rPr>
          <w:sz w:val="24"/>
          <w:szCs w:val="24"/>
        </w:rPr>
        <w:t>Předmět nájmu</w:t>
      </w:r>
      <w:r w:rsidRPr="00350CE7">
        <w:rPr>
          <w:sz w:val="24"/>
          <w:szCs w:val="24"/>
        </w:rPr>
        <w:t xml:space="preserve"> Nájemci a Nájemce se zavazuje platit nájemné a užívat t</w:t>
      </w:r>
      <w:r w:rsidR="00E33311">
        <w:rPr>
          <w:sz w:val="24"/>
          <w:szCs w:val="24"/>
        </w:rPr>
        <w:t>ento  Předmět nájmu</w:t>
      </w:r>
      <w:r w:rsidRPr="00350CE7">
        <w:rPr>
          <w:sz w:val="24"/>
          <w:szCs w:val="24"/>
        </w:rPr>
        <w:t xml:space="preserve"> řádným a obvyklým způsobem v souladu se zákonem a touto smlouvou.</w:t>
      </w:r>
    </w:p>
    <w:p w14:paraId="21836B78" w14:textId="6C50FFB2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b) Pronajímatel přenechává </w:t>
      </w:r>
      <w:r w:rsidR="00E33311">
        <w:rPr>
          <w:sz w:val="24"/>
          <w:szCs w:val="24"/>
        </w:rPr>
        <w:t>P</w:t>
      </w:r>
      <w:r w:rsidRPr="00350CE7">
        <w:rPr>
          <w:sz w:val="24"/>
          <w:szCs w:val="24"/>
        </w:rPr>
        <w:t>ředmět nájmu ve stavu způsobilém k obvyklému užívání.</w:t>
      </w:r>
    </w:p>
    <w:p w14:paraId="49BEAB71" w14:textId="2416E2FA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c) Nájemce se zavazuje, že </w:t>
      </w:r>
      <w:r w:rsidR="00E33311">
        <w:rPr>
          <w:sz w:val="24"/>
          <w:szCs w:val="24"/>
        </w:rPr>
        <w:t xml:space="preserve">bez zbytečného odkladu </w:t>
      </w:r>
      <w:r w:rsidRPr="00350CE7">
        <w:rPr>
          <w:sz w:val="24"/>
          <w:szCs w:val="24"/>
        </w:rPr>
        <w:t xml:space="preserve">umožní na žádost Pronajímateli nebo jím pověřené osobě vstup do </w:t>
      </w:r>
      <w:r w:rsidR="00E33311">
        <w:rPr>
          <w:sz w:val="24"/>
          <w:szCs w:val="24"/>
        </w:rPr>
        <w:t>Předmětu nájmu</w:t>
      </w:r>
      <w:r w:rsidRPr="00350CE7">
        <w:rPr>
          <w:sz w:val="24"/>
          <w:szCs w:val="24"/>
        </w:rPr>
        <w:t xml:space="preserve">, za účelem prohlídky </w:t>
      </w:r>
      <w:r w:rsidR="00E33311">
        <w:rPr>
          <w:sz w:val="24"/>
          <w:szCs w:val="24"/>
        </w:rPr>
        <w:t>Předmětu nájmu</w:t>
      </w:r>
      <w:r w:rsidRPr="00350CE7">
        <w:rPr>
          <w:sz w:val="24"/>
          <w:szCs w:val="24"/>
        </w:rPr>
        <w:t>, revize stavebního stavu, technických zařízení a dodržování této smlouvy.</w:t>
      </w:r>
    </w:p>
    <w:p w14:paraId="32C3E784" w14:textId="4C45FEE4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d) Nájemce není oprávněn přenechat </w:t>
      </w:r>
      <w:r w:rsidR="00E33311">
        <w:rPr>
          <w:sz w:val="24"/>
          <w:szCs w:val="24"/>
        </w:rPr>
        <w:t> Předmět nájmu</w:t>
      </w:r>
      <w:r w:rsidRPr="00350CE7">
        <w:rPr>
          <w:sz w:val="24"/>
          <w:szCs w:val="24"/>
        </w:rPr>
        <w:t xml:space="preserve"> nebo jeho část do podnájmu třetí osobě.</w:t>
      </w:r>
    </w:p>
    <w:p w14:paraId="20958826" w14:textId="77777777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>e) Po dobu nájmu zajistí Pronajímatel tyto služby spojené s nájmem: dodávky vody, odvádění odpadních vod, dodávky elektrické energie.</w:t>
      </w:r>
      <w:r>
        <w:rPr>
          <w:sz w:val="24"/>
          <w:szCs w:val="24"/>
        </w:rPr>
        <w:t xml:space="preserve"> Elektroměr je napsaný na Pronajímatele. Pronajímatel vždy jednou ročně předloží Nájemci vyúčtování.</w:t>
      </w:r>
    </w:p>
    <w:p w14:paraId="2394E170" w14:textId="34505010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>f) Nájemce se zavazuje k povinnosti uzavření pojistné smlouvy na pojištění odpovědnosti za škody, zejména za škody způsobené na majetku a zdraví třetích osob a přijetí odpovědnosti za případnou způsobenou škodu. Pokud Nájemce způsobí pronajímateli škodu, zavazuje se j</w:t>
      </w:r>
      <w:r w:rsidR="0096748C">
        <w:rPr>
          <w:sz w:val="24"/>
          <w:szCs w:val="24"/>
        </w:rPr>
        <w:t>i</w:t>
      </w:r>
      <w:r w:rsidRPr="00350CE7">
        <w:rPr>
          <w:sz w:val="24"/>
          <w:szCs w:val="24"/>
        </w:rPr>
        <w:t xml:space="preserve"> v plném rozsahu neprodleně uhradit.</w:t>
      </w:r>
    </w:p>
    <w:p w14:paraId="2199520B" w14:textId="127BD78B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>g) Nájemce se zavazuje k dodržování bezpečnostních, hygienických a protipožárních předpisů, úklidu a běžn</w:t>
      </w:r>
      <w:r w:rsidR="00310204">
        <w:rPr>
          <w:sz w:val="24"/>
          <w:szCs w:val="24"/>
        </w:rPr>
        <w:t>é</w:t>
      </w:r>
      <w:r w:rsidRPr="00350CE7">
        <w:rPr>
          <w:sz w:val="24"/>
          <w:szCs w:val="24"/>
        </w:rPr>
        <w:t xml:space="preserve"> údržb</w:t>
      </w:r>
      <w:r w:rsidR="00310204">
        <w:rPr>
          <w:sz w:val="24"/>
          <w:szCs w:val="24"/>
        </w:rPr>
        <w:t>ě</w:t>
      </w:r>
      <w:r w:rsidRPr="00350CE7">
        <w:rPr>
          <w:sz w:val="24"/>
          <w:szCs w:val="24"/>
        </w:rPr>
        <w:t xml:space="preserve"> </w:t>
      </w:r>
      <w:r w:rsidR="00310204">
        <w:rPr>
          <w:sz w:val="24"/>
          <w:szCs w:val="24"/>
        </w:rPr>
        <w:t>Předmětu nájmu</w:t>
      </w:r>
      <w:r w:rsidRPr="00350CE7">
        <w:rPr>
          <w:sz w:val="24"/>
          <w:szCs w:val="24"/>
        </w:rPr>
        <w:t>.</w:t>
      </w:r>
    </w:p>
    <w:p w14:paraId="11ED26FF" w14:textId="21AD779A" w:rsidR="008A7438" w:rsidRPr="00BF084C" w:rsidRDefault="008A7438" w:rsidP="008A7438">
      <w:pPr>
        <w:rPr>
          <w:color w:val="000000" w:themeColor="text1"/>
          <w:sz w:val="24"/>
          <w:szCs w:val="24"/>
        </w:rPr>
      </w:pPr>
      <w:r w:rsidRPr="00350CE7">
        <w:rPr>
          <w:sz w:val="24"/>
          <w:szCs w:val="24"/>
        </w:rPr>
        <w:t>h) Nájemce se zavazuje k respektování interního řádu zavírání vjezdové brány po 20.</w:t>
      </w:r>
      <w:r w:rsidR="00310204">
        <w:rPr>
          <w:sz w:val="24"/>
          <w:szCs w:val="24"/>
        </w:rPr>
        <w:t xml:space="preserve"> </w:t>
      </w:r>
      <w:r w:rsidRPr="00350CE7">
        <w:rPr>
          <w:sz w:val="24"/>
          <w:szCs w:val="24"/>
        </w:rPr>
        <w:t xml:space="preserve">hodině a dodržování pravidel </w:t>
      </w:r>
      <w:r w:rsidRPr="00BF084C">
        <w:rPr>
          <w:color w:val="000000" w:themeColor="text1"/>
          <w:sz w:val="24"/>
          <w:szCs w:val="24"/>
        </w:rPr>
        <w:t>parkování</w:t>
      </w:r>
      <w:r w:rsidR="00310204">
        <w:rPr>
          <w:color w:val="000000" w:themeColor="text1"/>
          <w:sz w:val="24"/>
          <w:szCs w:val="24"/>
        </w:rPr>
        <w:t>,</w:t>
      </w:r>
      <w:r w:rsidRPr="00BF084C">
        <w:rPr>
          <w:color w:val="000000" w:themeColor="text1"/>
          <w:sz w:val="24"/>
          <w:szCs w:val="24"/>
        </w:rPr>
        <w:t xml:space="preserve"> a to pouze na místech k tomu určených, zejména pak udržování volné příjezdové cesty </w:t>
      </w:r>
      <w:r w:rsidR="007455CC" w:rsidRPr="007455CC">
        <w:rPr>
          <w:color w:val="000000" w:themeColor="text1"/>
          <w:sz w:val="24"/>
          <w:szCs w:val="24"/>
        </w:rPr>
        <w:t xml:space="preserve">a manipulačního prostoru </w:t>
      </w:r>
      <w:r w:rsidRPr="007455CC">
        <w:rPr>
          <w:color w:val="000000" w:themeColor="text1"/>
          <w:sz w:val="24"/>
          <w:szCs w:val="24"/>
        </w:rPr>
        <w:t>v kteroukoli</w:t>
      </w:r>
      <w:r w:rsidRPr="00BF084C">
        <w:rPr>
          <w:color w:val="000000" w:themeColor="text1"/>
          <w:sz w:val="24"/>
          <w:szCs w:val="24"/>
        </w:rPr>
        <w:t xml:space="preserve"> denní či noční dobu. </w:t>
      </w:r>
    </w:p>
    <w:p w14:paraId="51FDC48D" w14:textId="77777777" w:rsidR="008A7438" w:rsidRPr="00BF084C" w:rsidRDefault="008A7438" w:rsidP="008A7438">
      <w:pPr>
        <w:rPr>
          <w:color w:val="000000" w:themeColor="text1"/>
          <w:sz w:val="24"/>
          <w:szCs w:val="24"/>
        </w:rPr>
      </w:pPr>
      <w:r w:rsidRPr="00BF084C">
        <w:rPr>
          <w:color w:val="000000" w:themeColor="text1"/>
          <w:sz w:val="24"/>
          <w:szCs w:val="24"/>
        </w:rPr>
        <w:lastRenderedPageBreak/>
        <w:t>i) Nájemce se zavazuje na své vlastní náklady zajistit úklid a likvidaci všech odpadů, včetně nebezpečných. Nájemce dále zajistí, aby v případě úniků provozních kapalin z jeho vozidel, jimi dále nedocházelo ke znečištění areálu. Případné znečištění je povinen neprodleně odstranit.</w:t>
      </w:r>
    </w:p>
    <w:p w14:paraId="0F6A2CBE" w14:textId="4A837A94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j) Nájemce se zavazuje, že v </w:t>
      </w:r>
      <w:r w:rsidR="00310204">
        <w:rPr>
          <w:sz w:val="24"/>
          <w:szCs w:val="24"/>
        </w:rPr>
        <w:t>Předmětu nájmu</w:t>
      </w:r>
      <w:r w:rsidRPr="00350CE7">
        <w:rPr>
          <w:sz w:val="24"/>
          <w:szCs w:val="24"/>
        </w:rPr>
        <w:t xml:space="preserve"> nebude provádět žádné stavební úpravy bez souhlasu Pronajímatele.</w:t>
      </w:r>
    </w:p>
    <w:p w14:paraId="77432E7E" w14:textId="7D50A151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k) Nájemce je povinen ohlásit Pronajímateli instalaci elektrospotřebičů s větším příkonem než </w:t>
      </w:r>
      <w:r w:rsidRPr="007455CC">
        <w:rPr>
          <w:color w:val="000000" w:themeColor="text1"/>
          <w:sz w:val="24"/>
          <w:szCs w:val="24"/>
        </w:rPr>
        <w:t>3</w:t>
      </w:r>
      <w:r w:rsidR="00310204">
        <w:rPr>
          <w:color w:val="000000" w:themeColor="text1"/>
          <w:sz w:val="24"/>
          <w:szCs w:val="24"/>
        </w:rPr>
        <w:t> </w:t>
      </w:r>
      <w:r w:rsidRPr="007455CC">
        <w:rPr>
          <w:color w:val="000000" w:themeColor="text1"/>
          <w:sz w:val="24"/>
          <w:szCs w:val="24"/>
        </w:rPr>
        <w:t xml:space="preserve">kW </w:t>
      </w:r>
      <w:r w:rsidRPr="00350CE7">
        <w:rPr>
          <w:sz w:val="24"/>
          <w:szCs w:val="24"/>
        </w:rPr>
        <w:t>předem. Pronajímatel může instalaci takovéhoto spotřebiče Nájemci zakázat, pokud by došlo k překročení kapacity elektroinstalace, pojistek, nebo jističů.</w:t>
      </w:r>
    </w:p>
    <w:p w14:paraId="675B7DD3" w14:textId="77777777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>l) Nájemce nesmí bez souhlasu Pronajímatele žádným způsobem zasahovat do rozvodů elektrické energie, vody, kamerového systému a dalších rozvodů. V případě, že by Nájemce způsobil Pronajímateli škodu nepovoleným zásahem do rozvodů či sítí, je povinen Pronajímateli neprodleně nahradit škodu v plném rozsahu včetně ušlého zisku.</w:t>
      </w:r>
    </w:p>
    <w:p w14:paraId="3BF6F0C7" w14:textId="31024E11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m) Nájemce nesmí na fasádu </w:t>
      </w:r>
      <w:r w:rsidR="000E10D4">
        <w:rPr>
          <w:sz w:val="24"/>
          <w:szCs w:val="24"/>
        </w:rPr>
        <w:t>B</w:t>
      </w:r>
      <w:r w:rsidRPr="00350CE7">
        <w:rPr>
          <w:sz w:val="24"/>
          <w:szCs w:val="24"/>
        </w:rPr>
        <w:t>udovy umísťovat žádná firemní, informační či jiná značení, která by jakýmkoli způsobem poškodila fasádu domu, či po odstranění značení zanechala trvalé stopy umístění na fasádě domu nebo zdivu.</w:t>
      </w:r>
    </w:p>
    <w:p w14:paraId="0B7FD611" w14:textId="4412D467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n) Nájemce se zavazuje v případě skončení účinnosti této smlouvy předat </w:t>
      </w:r>
      <w:r w:rsidR="006864D5">
        <w:rPr>
          <w:sz w:val="24"/>
          <w:szCs w:val="24"/>
        </w:rPr>
        <w:t>Předmět nájmu</w:t>
      </w:r>
      <w:r w:rsidRPr="00350CE7">
        <w:rPr>
          <w:sz w:val="24"/>
          <w:szCs w:val="24"/>
        </w:rPr>
        <w:t xml:space="preserve"> Pronajímateli ve stavu, v jakém je</w:t>
      </w:r>
      <w:r w:rsidR="006864D5">
        <w:rPr>
          <w:sz w:val="24"/>
          <w:szCs w:val="24"/>
        </w:rPr>
        <w:t>j</w:t>
      </w:r>
      <w:r w:rsidRPr="00350CE7">
        <w:rPr>
          <w:sz w:val="24"/>
          <w:szCs w:val="24"/>
        </w:rPr>
        <w:t xml:space="preserve"> převzal, s přihlédnutím k </w:t>
      </w:r>
      <w:r w:rsidR="00334DB4">
        <w:rPr>
          <w:sz w:val="24"/>
          <w:szCs w:val="24"/>
        </w:rPr>
        <w:t>obvyklému</w:t>
      </w:r>
      <w:r w:rsidR="00334DB4" w:rsidRPr="00350CE7">
        <w:rPr>
          <w:sz w:val="24"/>
          <w:szCs w:val="24"/>
        </w:rPr>
        <w:t xml:space="preserve"> </w:t>
      </w:r>
      <w:r w:rsidRPr="00350CE7">
        <w:rPr>
          <w:sz w:val="24"/>
          <w:szCs w:val="24"/>
        </w:rPr>
        <w:t>opotřebení</w:t>
      </w:r>
      <w:r w:rsidR="006864D5">
        <w:rPr>
          <w:sz w:val="24"/>
          <w:szCs w:val="24"/>
        </w:rPr>
        <w:t>,</w:t>
      </w:r>
      <w:r w:rsidRPr="00350CE7">
        <w:rPr>
          <w:sz w:val="24"/>
          <w:szCs w:val="24"/>
        </w:rPr>
        <w:t xml:space="preserve"> a prostory vyklidit nejpozději v den zániku nájmu.</w:t>
      </w:r>
    </w:p>
    <w:p w14:paraId="42440080" w14:textId="64E72098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o) Pro případ, že </w:t>
      </w:r>
      <w:r w:rsidR="006E5239">
        <w:rPr>
          <w:sz w:val="24"/>
          <w:szCs w:val="24"/>
        </w:rPr>
        <w:t>N</w:t>
      </w:r>
      <w:r w:rsidRPr="00350CE7">
        <w:rPr>
          <w:sz w:val="24"/>
          <w:szCs w:val="24"/>
        </w:rPr>
        <w:t xml:space="preserve">ájemce pronajaté prostory nevyklidí </w:t>
      </w:r>
      <w:r w:rsidRPr="00BF084C">
        <w:rPr>
          <w:color w:val="000000" w:themeColor="text1"/>
          <w:sz w:val="24"/>
          <w:szCs w:val="24"/>
        </w:rPr>
        <w:t xml:space="preserve">nejpozději v den zániku nájmu, </w:t>
      </w:r>
      <w:r w:rsidRPr="00350CE7">
        <w:rPr>
          <w:sz w:val="24"/>
          <w:szCs w:val="24"/>
        </w:rPr>
        <w:t>sjednávají smluvní strany pokutu ve výši 1.000,- Kč</w:t>
      </w:r>
      <w:r w:rsidR="006E5239">
        <w:rPr>
          <w:sz w:val="24"/>
          <w:szCs w:val="24"/>
        </w:rPr>
        <w:t xml:space="preserve"> </w:t>
      </w:r>
      <w:r w:rsidRPr="00350CE7">
        <w:rPr>
          <w:sz w:val="24"/>
          <w:szCs w:val="24"/>
        </w:rPr>
        <w:t>denně, počínaje prvním dnem následujícím po zániku smlouvy. Smluvní pokuta je splatná nejpozději do jednoho týdne ode dne, kdy na ni Pronajímatel uplatní u Nájemce nárok.</w:t>
      </w:r>
    </w:p>
    <w:p w14:paraId="45D3FC6D" w14:textId="77777777" w:rsidR="008A7438" w:rsidRPr="00350CE7" w:rsidRDefault="008A7438" w:rsidP="008A7438">
      <w:pPr>
        <w:rPr>
          <w:b/>
          <w:sz w:val="28"/>
          <w:szCs w:val="28"/>
        </w:rPr>
      </w:pPr>
      <w:r w:rsidRPr="00350CE7">
        <w:rPr>
          <w:b/>
          <w:sz w:val="28"/>
          <w:szCs w:val="28"/>
        </w:rPr>
        <w:t>VI. Doba nájmu a výpověď</w:t>
      </w:r>
    </w:p>
    <w:p w14:paraId="7087B7D6" w14:textId="4E0A9BB5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a) Nájemní vztah se sjednává na dobu </w:t>
      </w:r>
      <w:r>
        <w:rPr>
          <w:sz w:val="24"/>
          <w:szCs w:val="24"/>
        </w:rPr>
        <w:t>ne</w:t>
      </w:r>
      <w:r w:rsidRPr="00350CE7">
        <w:rPr>
          <w:sz w:val="24"/>
          <w:szCs w:val="24"/>
        </w:rPr>
        <w:t>určito</w:t>
      </w:r>
      <w:r>
        <w:rPr>
          <w:sz w:val="24"/>
          <w:szCs w:val="24"/>
        </w:rPr>
        <w:t>u, začíná dnem 1.</w:t>
      </w:r>
      <w:r w:rsidR="006E5239">
        <w:rPr>
          <w:sz w:val="24"/>
          <w:szCs w:val="24"/>
        </w:rPr>
        <w:t> </w:t>
      </w:r>
      <w:r>
        <w:rPr>
          <w:sz w:val="24"/>
          <w:szCs w:val="24"/>
        </w:rPr>
        <w:t>dubna 2019.</w:t>
      </w:r>
    </w:p>
    <w:p w14:paraId="41248D36" w14:textId="461F292F" w:rsidR="008A7438" w:rsidRDefault="004311C1" w:rsidP="008A743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A7438" w:rsidRPr="00350CE7">
        <w:rPr>
          <w:sz w:val="24"/>
          <w:szCs w:val="24"/>
        </w:rPr>
        <w:t xml:space="preserve">) </w:t>
      </w:r>
      <w:r>
        <w:rPr>
          <w:sz w:val="24"/>
          <w:szCs w:val="24"/>
        </w:rPr>
        <w:t>Pronajímatel i Nájemce jsou oprávněni tuto smlouvu kdykoliv vypovědět; v</w:t>
      </w:r>
      <w:r w:rsidR="008A7438">
        <w:rPr>
          <w:sz w:val="24"/>
          <w:szCs w:val="24"/>
        </w:rPr>
        <w:t xml:space="preserve">ýpovědní lhůta </w:t>
      </w:r>
      <w:r w:rsidR="008A7438" w:rsidRPr="007455CC">
        <w:rPr>
          <w:color w:val="000000" w:themeColor="text1"/>
          <w:sz w:val="24"/>
          <w:szCs w:val="24"/>
        </w:rPr>
        <w:t>činí 3</w:t>
      </w:r>
      <w:r w:rsidR="007455CC" w:rsidRPr="007455CC">
        <w:rPr>
          <w:color w:val="000000" w:themeColor="text1"/>
          <w:sz w:val="24"/>
          <w:szCs w:val="24"/>
        </w:rPr>
        <w:t xml:space="preserve"> měsíce</w:t>
      </w:r>
      <w:r w:rsidR="008A7438" w:rsidRPr="0069563E">
        <w:rPr>
          <w:color w:val="FF0000"/>
          <w:sz w:val="24"/>
          <w:szCs w:val="24"/>
        </w:rPr>
        <w:t xml:space="preserve"> </w:t>
      </w:r>
      <w:r w:rsidR="008A7438">
        <w:rPr>
          <w:sz w:val="24"/>
          <w:szCs w:val="24"/>
        </w:rPr>
        <w:t xml:space="preserve">od data doručení výpovědi </w:t>
      </w:r>
      <w:r>
        <w:rPr>
          <w:sz w:val="24"/>
          <w:szCs w:val="24"/>
        </w:rPr>
        <w:t>druhé Smluvní straně</w:t>
      </w:r>
      <w:r w:rsidR="008A7438">
        <w:rPr>
          <w:sz w:val="24"/>
          <w:szCs w:val="24"/>
        </w:rPr>
        <w:t>.</w:t>
      </w:r>
    </w:p>
    <w:p w14:paraId="5FF2D734" w14:textId="77777777" w:rsidR="008A7438" w:rsidRPr="00350CE7" w:rsidRDefault="008A7438" w:rsidP="008A7438">
      <w:pPr>
        <w:rPr>
          <w:b/>
          <w:sz w:val="28"/>
          <w:szCs w:val="28"/>
        </w:rPr>
      </w:pPr>
      <w:r w:rsidRPr="00350CE7">
        <w:rPr>
          <w:b/>
          <w:sz w:val="28"/>
          <w:szCs w:val="28"/>
        </w:rPr>
        <w:t>VII. Nájemné</w:t>
      </w:r>
    </w:p>
    <w:p w14:paraId="0236D098" w14:textId="34112842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a) Nájemné za </w:t>
      </w:r>
      <w:r w:rsidR="009614DB">
        <w:rPr>
          <w:sz w:val="24"/>
          <w:szCs w:val="24"/>
        </w:rPr>
        <w:t>Předmět nájmu</w:t>
      </w:r>
      <w:r>
        <w:rPr>
          <w:sz w:val="24"/>
          <w:szCs w:val="24"/>
        </w:rPr>
        <w:t xml:space="preserve"> bylo dohodnuto ve výši 18.000,- Kč (slovy: osmnáct</w:t>
      </w:r>
      <w:r w:rsidR="009614DB">
        <w:rPr>
          <w:sz w:val="24"/>
          <w:szCs w:val="24"/>
        </w:rPr>
        <w:t xml:space="preserve"> </w:t>
      </w:r>
      <w:r w:rsidRPr="00350CE7">
        <w:rPr>
          <w:sz w:val="24"/>
          <w:szCs w:val="24"/>
        </w:rPr>
        <w:t>tisíc</w:t>
      </w:r>
      <w:r w:rsidR="009614DB">
        <w:rPr>
          <w:sz w:val="24"/>
          <w:szCs w:val="24"/>
        </w:rPr>
        <w:t xml:space="preserve"> </w:t>
      </w:r>
      <w:r w:rsidRPr="00350CE7">
        <w:rPr>
          <w:sz w:val="24"/>
          <w:szCs w:val="24"/>
        </w:rPr>
        <w:t>korun</w:t>
      </w:r>
      <w:r w:rsidR="009614DB">
        <w:rPr>
          <w:sz w:val="24"/>
          <w:szCs w:val="24"/>
        </w:rPr>
        <w:t xml:space="preserve"> českých</w:t>
      </w:r>
      <w:r w:rsidRPr="00350CE7">
        <w:rPr>
          <w:sz w:val="24"/>
          <w:szCs w:val="24"/>
        </w:rPr>
        <w:t>) + DPH 21</w:t>
      </w:r>
      <w:r w:rsidR="009614DB">
        <w:rPr>
          <w:sz w:val="24"/>
          <w:szCs w:val="24"/>
        </w:rPr>
        <w:t> </w:t>
      </w:r>
      <w:r w:rsidRPr="00350CE7">
        <w:rPr>
          <w:sz w:val="24"/>
          <w:szCs w:val="24"/>
        </w:rPr>
        <w:t xml:space="preserve">% za každý </w:t>
      </w:r>
      <w:r w:rsidR="000138B6">
        <w:rPr>
          <w:sz w:val="24"/>
          <w:szCs w:val="24"/>
        </w:rPr>
        <w:t xml:space="preserve">kalendářní </w:t>
      </w:r>
      <w:r w:rsidRPr="00350CE7">
        <w:rPr>
          <w:sz w:val="24"/>
          <w:szCs w:val="24"/>
        </w:rPr>
        <w:t>měsíc</w:t>
      </w:r>
      <w:r>
        <w:rPr>
          <w:sz w:val="24"/>
          <w:szCs w:val="24"/>
        </w:rPr>
        <w:t>, celkem tedy 21.780,-</w:t>
      </w:r>
      <w:r w:rsidRPr="00350CE7">
        <w:rPr>
          <w:sz w:val="24"/>
          <w:szCs w:val="24"/>
        </w:rPr>
        <w:t xml:space="preserve"> Kč (</w:t>
      </w:r>
      <w:r>
        <w:rPr>
          <w:sz w:val="24"/>
          <w:szCs w:val="24"/>
        </w:rPr>
        <w:t>dvacet</w:t>
      </w:r>
      <w:r w:rsidR="009614DB">
        <w:rPr>
          <w:sz w:val="24"/>
          <w:szCs w:val="24"/>
        </w:rPr>
        <w:t xml:space="preserve"> </w:t>
      </w:r>
      <w:r>
        <w:rPr>
          <w:sz w:val="24"/>
          <w:szCs w:val="24"/>
        </w:rPr>
        <w:t>jeden</w:t>
      </w:r>
      <w:r w:rsidR="009614DB">
        <w:rPr>
          <w:sz w:val="24"/>
          <w:szCs w:val="24"/>
        </w:rPr>
        <w:t xml:space="preserve"> </w:t>
      </w:r>
      <w:r>
        <w:rPr>
          <w:sz w:val="24"/>
          <w:szCs w:val="24"/>
        </w:rPr>
        <w:t>tisíc</w:t>
      </w:r>
      <w:r w:rsidR="009614DB">
        <w:rPr>
          <w:sz w:val="24"/>
          <w:szCs w:val="24"/>
        </w:rPr>
        <w:t xml:space="preserve"> </w:t>
      </w:r>
      <w:r>
        <w:rPr>
          <w:sz w:val="24"/>
          <w:szCs w:val="24"/>
        </w:rPr>
        <w:t>sedm</w:t>
      </w:r>
      <w:r w:rsidR="009614DB">
        <w:rPr>
          <w:sz w:val="24"/>
          <w:szCs w:val="24"/>
        </w:rPr>
        <w:t xml:space="preserve"> </w:t>
      </w:r>
      <w:r>
        <w:rPr>
          <w:sz w:val="24"/>
          <w:szCs w:val="24"/>
        </w:rPr>
        <w:t>set</w:t>
      </w:r>
      <w:r w:rsidR="00961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osmdesát </w:t>
      </w:r>
      <w:r w:rsidRPr="00350CE7">
        <w:rPr>
          <w:sz w:val="24"/>
          <w:szCs w:val="24"/>
        </w:rPr>
        <w:t>korun</w:t>
      </w:r>
      <w:r w:rsidR="009614DB">
        <w:rPr>
          <w:sz w:val="24"/>
          <w:szCs w:val="24"/>
        </w:rPr>
        <w:t xml:space="preserve"> českých</w:t>
      </w:r>
      <w:r w:rsidRPr="00350CE7">
        <w:rPr>
          <w:sz w:val="24"/>
          <w:szCs w:val="24"/>
        </w:rPr>
        <w:t>)</w:t>
      </w:r>
      <w:r w:rsidR="009614DB">
        <w:rPr>
          <w:sz w:val="24"/>
          <w:szCs w:val="24"/>
        </w:rPr>
        <w:t xml:space="preserve"> včetně DPH</w:t>
      </w:r>
      <w:r w:rsidRPr="00350CE7">
        <w:rPr>
          <w:sz w:val="24"/>
          <w:szCs w:val="24"/>
        </w:rPr>
        <w:t xml:space="preserve">. </w:t>
      </w:r>
    </w:p>
    <w:p w14:paraId="0BECFD83" w14:textId="344F8DB0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b) </w:t>
      </w:r>
      <w:r w:rsidR="00061A13">
        <w:rPr>
          <w:sz w:val="24"/>
          <w:szCs w:val="24"/>
        </w:rPr>
        <w:t>Zálohová p</w:t>
      </w:r>
      <w:r w:rsidRPr="00350CE7">
        <w:rPr>
          <w:sz w:val="24"/>
          <w:szCs w:val="24"/>
        </w:rPr>
        <w:t>latba za služby uvedené v č</w:t>
      </w:r>
      <w:r>
        <w:rPr>
          <w:sz w:val="24"/>
          <w:szCs w:val="24"/>
        </w:rPr>
        <w:t>lánku V. e) činí paušálně Kč 500,-</w:t>
      </w:r>
      <w:r w:rsidR="000138B6">
        <w:rPr>
          <w:sz w:val="24"/>
          <w:szCs w:val="24"/>
        </w:rPr>
        <w:t xml:space="preserve"> (slovy: pět set korun českých)</w:t>
      </w:r>
      <w:r>
        <w:rPr>
          <w:sz w:val="24"/>
          <w:szCs w:val="24"/>
        </w:rPr>
        <w:t xml:space="preserve"> + DPH 21</w:t>
      </w:r>
      <w:r w:rsidR="000138B6">
        <w:rPr>
          <w:sz w:val="24"/>
          <w:szCs w:val="24"/>
        </w:rPr>
        <w:t> </w:t>
      </w:r>
      <w:r>
        <w:rPr>
          <w:sz w:val="24"/>
          <w:szCs w:val="24"/>
        </w:rPr>
        <w:t>%</w:t>
      </w:r>
      <w:r w:rsidR="000138B6">
        <w:rPr>
          <w:sz w:val="24"/>
          <w:szCs w:val="24"/>
        </w:rPr>
        <w:t xml:space="preserve"> za každý kalendářní měsíc</w:t>
      </w:r>
      <w:r>
        <w:rPr>
          <w:sz w:val="24"/>
          <w:szCs w:val="24"/>
        </w:rPr>
        <w:t xml:space="preserve">, celkem </w:t>
      </w:r>
      <w:r w:rsidR="000138B6">
        <w:rPr>
          <w:sz w:val="24"/>
          <w:szCs w:val="24"/>
        </w:rPr>
        <w:t>tedy</w:t>
      </w:r>
      <w:r>
        <w:rPr>
          <w:sz w:val="24"/>
          <w:szCs w:val="24"/>
        </w:rPr>
        <w:t xml:space="preserve"> 605,- Kč (šest</w:t>
      </w:r>
      <w:r w:rsidR="000138B6">
        <w:rPr>
          <w:sz w:val="24"/>
          <w:szCs w:val="24"/>
        </w:rPr>
        <w:t xml:space="preserve"> </w:t>
      </w:r>
      <w:r>
        <w:rPr>
          <w:sz w:val="24"/>
          <w:szCs w:val="24"/>
        </w:rPr>
        <w:t>set</w:t>
      </w:r>
      <w:r w:rsidR="000138B6">
        <w:rPr>
          <w:sz w:val="24"/>
          <w:szCs w:val="24"/>
        </w:rPr>
        <w:t xml:space="preserve"> </w:t>
      </w:r>
      <w:r>
        <w:rPr>
          <w:sz w:val="24"/>
          <w:szCs w:val="24"/>
        </w:rPr>
        <w:t>pět korun</w:t>
      </w:r>
      <w:r w:rsidR="000138B6">
        <w:rPr>
          <w:sz w:val="24"/>
          <w:szCs w:val="24"/>
        </w:rPr>
        <w:t xml:space="preserve"> českých</w:t>
      </w:r>
      <w:r>
        <w:rPr>
          <w:sz w:val="24"/>
          <w:szCs w:val="24"/>
        </w:rPr>
        <w:t>).</w:t>
      </w:r>
      <w:r w:rsidR="00061A13">
        <w:rPr>
          <w:sz w:val="24"/>
          <w:szCs w:val="24"/>
        </w:rPr>
        <w:t xml:space="preserve"> Tyto zálohy budou následně vypořádány postupem dle písm. d).</w:t>
      </w:r>
    </w:p>
    <w:p w14:paraId="1DC6371A" w14:textId="785DF765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>c) Nájemce je povinen částku za nájemn</w:t>
      </w:r>
      <w:r>
        <w:rPr>
          <w:sz w:val="24"/>
          <w:szCs w:val="24"/>
        </w:rPr>
        <w:t>é a služby v celkové výši 22.385</w:t>
      </w:r>
      <w:r w:rsidRPr="00350CE7">
        <w:rPr>
          <w:sz w:val="24"/>
          <w:szCs w:val="24"/>
        </w:rPr>
        <w:t>,- Kč vč</w:t>
      </w:r>
      <w:r>
        <w:rPr>
          <w:sz w:val="24"/>
          <w:szCs w:val="24"/>
        </w:rPr>
        <w:t>.</w:t>
      </w:r>
      <w:r w:rsidRPr="00350CE7">
        <w:rPr>
          <w:sz w:val="24"/>
          <w:szCs w:val="24"/>
        </w:rPr>
        <w:t xml:space="preserve"> DPH (</w:t>
      </w:r>
      <w:r>
        <w:rPr>
          <w:sz w:val="24"/>
          <w:szCs w:val="24"/>
        </w:rPr>
        <w:t>dvacet</w:t>
      </w:r>
      <w:r w:rsidR="007126C3">
        <w:rPr>
          <w:sz w:val="24"/>
          <w:szCs w:val="24"/>
        </w:rPr>
        <w:t xml:space="preserve"> </w:t>
      </w:r>
      <w:r>
        <w:rPr>
          <w:sz w:val="24"/>
          <w:szCs w:val="24"/>
        </w:rPr>
        <w:t>dva</w:t>
      </w:r>
      <w:r w:rsidR="007126C3">
        <w:rPr>
          <w:sz w:val="24"/>
          <w:szCs w:val="24"/>
        </w:rPr>
        <w:t xml:space="preserve"> </w:t>
      </w:r>
      <w:r>
        <w:rPr>
          <w:sz w:val="24"/>
          <w:szCs w:val="24"/>
        </w:rPr>
        <w:t>tisíc</w:t>
      </w:r>
      <w:r w:rsidR="007126C3">
        <w:rPr>
          <w:sz w:val="24"/>
          <w:szCs w:val="24"/>
        </w:rPr>
        <w:t xml:space="preserve"> </w:t>
      </w:r>
      <w:r>
        <w:rPr>
          <w:sz w:val="24"/>
          <w:szCs w:val="24"/>
        </w:rPr>
        <w:t>tři</w:t>
      </w:r>
      <w:r w:rsidR="007126C3">
        <w:rPr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 w:rsidR="007126C3">
        <w:rPr>
          <w:sz w:val="24"/>
          <w:szCs w:val="24"/>
        </w:rPr>
        <w:t xml:space="preserve"> </w:t>
      </w:r>
      <w:r>
        <w:rPr>
          <w:sz w:val="24"/>
          <w:szCs w:val="24"/>
        </w:rPr>
        <w:t>osmdesát</w:t>
      </w:r>
      <w:r w:rsidR="007126C3">
        <w:rPr>
          <w:sz w:val="24"/>
          <w:szCs w:val="24"/>
        </w:rPr>
        <w:t xml:space="preserve"> </w:t>
      </w:r>
      <w:r>
        <w:rPr>
          <w:sz w:val="24"/>
          <w:szCs w:val="24"/>
        </w:rPr>
        <w:t>pět</w:t>
      </w:r>
      <w:r w:rsidRPr="00350CE7">
        <w:rPr>
          <w:sz w:val="24"/>
          <w:szCs w:val="24"/>
        </w:rPr>
        <w:t xml:space="preserve"> korun </w:t>
      </w:r>
      <w:r w:rsidR="007126C3">
        <w:rPr>
          <w:sz w:val="24"/>
          <w:szCs w:val="24"/>
        </w:rPr>
        <w:t>českých</w:t>
      </w:r>
      <w:r w:rsidRPr="00350CE7">
        <w:rPr>
          <w:sz w:val="24"/>
          <w:szCs w:val="24"/>
        </w:rPr>
        <w:t>) uhradit vždy do 10. dne v</w:t>
      </w:r>
      <w:r w:rsidR="00A04E4C">
        <w:rPr>
          <w:sz w:val="24"/>
          <w:szCs w:val="24"/>
        </w:rPr>
        <w:t> </w:t>
      </w:r>
      <w:r w:rsidRPr="00350CE7">
        <w:rPr>
          <w:sz w:val="24"/>
          <w:szCs w:val="24"/>
        </w:rPr>
        <w:t>měsíci</w:t>
      </w:r>
      <w:r w:rsidR="00A04E4C">
        <w:rPr>
          <w:sz w:val="24"/>
          <w:szCs w:val="24"/>
        </w:rPr>
        <w:t>, kterého se úhrada týká,</w:t>
      </w:r>
      <w:r w:rsidRPr="00350CE7">
        <w:rPr>
          <w:sz w:val="24"/>
          <w:szCs w:val="24"/>
        </w:rPr>
        <w:t xml:space="preserve"> na bankovní účet pronajímatele 154475551/0600 na základě vystavené faktury</w:t>
      </w:r>
      <w:r w:rsidR="00A04E4C">
        <w:rPr>
          <w:sz w:val="24"/>
          <w:szCs w:val="24"/>
        </w:rPr>
        <w:t xml:space="preserve">; </w:t>
      </w:r>
      <w:r w:rsidR="00A04E4C">
        <w:rPr>
          <w:sz w:val="24"/>
          <w:szCs w:val="24"/>
        </w:rPr>
        <w:lastRenderedPageBreak/>
        <w:t>v případě doručení faktury Nájemci méně než 15 dnů před uvedeným dnem splatnosti se splatnost posouvá na 15. den po doručení faktury Nájemci</w:t>
      </w:r>
      <w:r w:rsidRPr="00350CE7">
        <w:rPr>
          <w:sz w:val="24"/>
          <w:szCs w:val="24"/>
        </w:rPr>
        <w:t>.</w:t>
      </w:r>
      <w:r w:rsidR="002F42AF">
        <w:rPr>
          <w:sz w:val="24"/>
          <w:szCs w:val="24"/>
        </w:rPr>
        <w:t xml:space="preserve"> Fakturu zasílá Nájemce mailem na mailovou adresu: </w:t>
      </w:r>
      <w:r w:rsidR="002E48A8">
        <w:rPr>
          <w:sz w:val="24"/>
          <w:szCs w:val="24"/>
        </w:rPr>
        <w:t>ropid@ropid.cz</w:t>
      </w:r>
    </w:p>
    <w:p w14:paraId="583CA6DE" w14:textId="1C6DDF7A" w:rsidR="008A7438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>d) Pronajímatel je povinen předložit Nájemci vyúčtování služeb a energií</w:t>
      </w:r>
      <w:r>
        <w:rPr>
          <w:sz w:val="24"/>
          <w:szCs w:val="24"/>
        </w:rPr>
        <w:t xml:space="preserve"> do 14 dnů od jejich obdržení od dodavatele</w:t>
      </w:r>
      <w:r w:rsidRPr="00350CE7">
        <w:rPr>
          <w:sz w:val="24"/>
          <w:szCs w:val="24"/>
        </w:rPr>
        <w:t>. Strany jsou povinny případný přeplatek, či nedo</w:t>
      </w:r>
      <w:r>
        <w:rPr>
          <w:sz w:val="24"/>
          <w:szCs w:val="24"/>
        </w:rPr>
        <w:t>platek vyrovnat nejpozději do 30 dnů od předání.</w:t>
      </w:r>
    </w:p>
    <w:p w14:paraId="29DA79B7" w14:textId="3E22FBE0" w:rsidR="008A7438" w:rsidRDefault="008A7438" w:rsidP="008A7438">
      <w:pPr>
        <w:spacing w:after="120" w:line="240" w:lineRule="auto"/>
        <w:jc w:val="both"/>
        <w:rPr>
          <w:sz w:val="24"/>
          <w:szCs w:val="24"/>
        </w:rPr>
      </w:pPr>
      <w:r w:rsidRPr="00B95197">
        <w:rPr>
          <w:sz w:val="24"/>
          <w:szCs w:val="24"/>
        </w:rPr>
        <w:t xml:space="preserve">e) </w:t>
      </w:r>
      <w:r w:rsidRPr="002108D8">
        <w:rPr>
          <w:sz w:val="24"/>
          <w:szCs w:val="24"/>
        </w:rPr>
        <w:t xml:space="preserve">Pronajímatel a Nájemce se dohodli na peněžní jistotě </w:t>
      </w:r>
      <w:r w:rsidRPr="00B95197">
        <w:rPr>
          <w:sz w:val="24"/>
          <w:szCs w:val="24"/>
        </w:rPr>
        <w:t>ve výši: 10</w:t>
      </w:r>
      <w:r w:rsidR="00061A13">
        <w:rPr>
          <w:sz w:val="24"/>
          <w:szCs w:val="24"/>
        </w:rPr>
        <w:t>.</w:t>
      </w:r>
      <w:r w:rsidRPr="00B95197">
        <w:rPr>
          <w:sz w:val="24"/>
          <w:szCs w:val="24"/>
        </w:rPr>
        <w:t>000,- Kč</w:t>
      </w:r>
      <w:r w:rsidR="00061A13">
        <w:rPr>
          <w:sz w:val="24"/>
          <w:szCs w:val="24"/>
        </w:rPr>
        <w:t xml:space="preserve"> (slovy: deset tisíc korun českých)</w:t>
      </w:r>
      <w:r w:rsidRPr="00B95197">
        <w:rPr>
          <w:sz w:val="24"/>
          <w:szCs w:val="24"/>
        </w:rPr>
        <w:t>. Nájemce</w:t>
      </w:r>
      <w:r w:rsidRPr="002108D8">
        <w:rPr>
          <w:sz w:val="24"/>
          <w:szCs w:val="24"/>
        </w:rPr>
        <w:t xml:space="preserve"> se zavazuje peněžní jistotu uhradit  na bankovní účet pronajímatele  </w:t>
      </w:r>
      <w:r w:rsidRPr="00B95197">
        <w:rPr>
          <w:sz w:val="24"/>
          <w:szCs w:val="24"/>
        </w:rPr>
        <w:t>154475551/0600, a to ve lhůtě 15 dnů od podpisu této smlouvy.</w:t>
      </w:r>
      <w:r>
        <w:rPr>
          <w:sz w:val="24"/>
          <w:szCs w:val="24"/>
        </w:rPr>
        <w:t xml:space="preserve"> </w:t>
      </w:r>
    </w:p>
    <w:p w14:paraId="5E3995C9" w14:textId="1BCE209C" w:rsidR="008A7438" w:rsidRPr="00734BA2" w:rsidRDefault="00734BA2" w:rsidP="002F42AF">
      <w:pPr>
        <w:spacing w:after="120" w:line="240" w:lineRule="auto"/>
        <w:jc w:val="both"/>
        <w:rPr>
          <w:sz w:val="24"/>
          <w:szCs w:val="24"/>
        </w:rPr>
      </w:pPr>
      <w:r w:rsidRPr="00734BA2">
        <w:rPr>
          <w:sz w:val="24"/>
          <w:szCs w:val="24"/>
        </w:rPr>
        <w:t>f) Pronajímatel je oprávněn jednostranně navýšit nájemné</w:t>
      </w:r>
      <w:r w:rsidRPr="00734BA2">
        <w:rPr>
          <w:color w:val="FF0000"/>
          <w:sz w:val="24"/>
          <w:szCs w:val="24"/>
        </w:rPr>
        <w:t xml:space="preserve"> </w:t>
      </w:r>
      <w:r w:rsidRPr="00734BA2">
        <w:rPr>
          <w:sz w:val="24"/>
          <w:szCs w:val="24"/>
        </w:rPr>
        <w:t>o míru inflace zveřejněnou ČSÚ za předcházející kalendářní rok. Za základ této úpravy se použije vždy poslední stanovená a upravená výše nájemného. Toto ustanovení se poprvé použije od zveřejnění míry inflace ČSÚ za rok 201</w:t>
      </w:r>
      <w:r w:rsidR="00C31F9A">
        <w:rPr>
          <w:sz w:val="24"/>
          <w:szCs w:val="24"/>
        </w:rPr>
        <w:t>9</w:t>
      </w:r>
      <w:r w:rsidRPr="00734BA2">
        <w:rPr>
          <w:sz w:val="24"/>
          <w:szCs w:val="24"/>
        </w:rPr>
        <w:t xml:space="preserve">. Úprava nájemného dle inflace nepodléhá povinnosti sepsání dodatku k této smlouvě, </w:t>
      </w:r>
      <w:r w:rsidR="004134D8">
        <w:rPr>
          <w:sz w:val="24"/>
          <w:szCs w:val="24"/>
        </w:rPr>
        <w:t>P</w:t>
      </w:r>
      <w:r w:rsidRPr="00734BA2">
        <w:rPr>
          <w:sz w:val="24"/>
          <w:szCs w:val="24"/>
        </w:rPr>
        <w:t xml:space="preserve">ronajímatel provede změnu jednostranně a tuto skutečnost s oznámením nové výše nájemného včetně jeho výpočtu zašle nájemci.  Pronajímatel je rovněž oprávněn kdykoliv jednostranně upravit zálohy na služby s nájmem spojené, a to s ohledem na změny cen těchto služeb </w:t>
      </w:r>
      <w:r w:rsidR="004134D8">
        <w:rPr>
          <w:sz w:val="24"/>
          <w:szCs w:val="24"/>
        </w:rPr>
        <w:t xml:space="preserve">nebo </w:t>
      </w:r>
      <w:r w:rsidRPr="00734BA2">
        <w:rPr>
          <w:sz w:val="24"/>
          <w:szCs w:val="24"/>
        </w:rPr>
        <w:t xml:space="preserve">aktuální spotřebu těchto služeb a energií </w:t>
      </w:r>
      <w:r w:rsidR="004134D8">
        <w:rPr>
          <w:sz w:val="24"/>
          <w:szCs w:val="24"/>
        </w:rPr>
        <w:t>N</w:t>
      </w:r>
      <w:r w:rsidRPr="00734BA2">
        <w:rPr>
          <w:sz w:val="24"/>
          <w:szCs w:val="24"/>
        </w:rPr>
        <w:t>ájemcem, resp. s ohledem na skutečné náklady</w:t>
      </w:r>
      <w:r w:rsidR="004134D8">
        <w:rPr>
          <w:sz w:val="24"/>
          <w:szCs w:val="24"/>
        </w:rPr>
        <w:t>; rozsah úpravy záloh musí odpovídat objektivnímu důvodu, pro který Pronajímatel k této úpravě přikročil</w:t>
      </w:r>
      <w:r w:rsidRPr="00734BA2">
        <w:rPr>
          <w:sz w:val="24"/>
          <w:szCs w:val="24"/>
        </w:rPr>
        <w:t xml:space="preserve">. Nájemce je povinen hradit služby v nově </w:t>
      </w:r>
      <w:r w:rsidR="004134D8">
        <w:rPr>
          <w:sz w:val="24"/>
          <w:szCs w:val="24"/>
        </w:rPr>
        <w:t>P</w:t>
      </w:r>
      <w:r w:rsidRPr="00734BA2">
        <w:rPr>
          <w:sz w:val="24"/>
          <w:szCs w:val="24"/>
        </w:rPr>
        <w:t>ronajímatelem upravené výši počínaje měsícem následujícím od doručení nového výpočtu.</w:t>
      </w:r>
    </w:p>
    <w:p w14:paraId="03AB8047" w14:textId="4DC5B7BE" w:rsidR="008A7438" w:rsidRPr="00350CE7" w:rsidRDefault="008A7438" w:rsidP="008A7438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350CE7">
        <w:rPr>
          <w:b/>
          <w:sz w:val="28"/>
          <w:szCs w:val="28"/>
        </w:rPr>
        <w:t xml:space="preserve">X. Předání a vrácení </w:t>
      </w:r>
      <w:r w:rsidR="00334DB4">
        <w:rPr>
          <w:b/>
          <w:sz w:val="28"/>
          <w:szCs w:val="28"/>
        </w:rPr>
        <w:t>P</w:t>
      </w:r>
      <w:r w:rsidRPr="00350CE7">
        <w:rPr>
          <w:b/>
          <w:sz w:val="28"/>
          <w:szCs w:val="28"/>
        </w:rPr>
        <w:t>ředmětu nájmu</w:t>
      </w:r>
    </w:p>
    <w:p w14:paraId="6564E607" w14:textId="2F9CE777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a) O předání </w:t>
      </w:r>
      <w:r w:rsidR="00334DB4">
        <w:rPr>
          <w:sz w:val="24"/>
          <w:szCs w:val="24"/>
        </w:rPr>
        <w:t>P</w:t>
      </w:r>
      <w:r w:rsidRPr="00350CE7">
        <w:rPr>
          <w:sz w:val="24"/>
          <w:szCs w:val="24"/>
        </w:rPr>
        <w:t>ředmětu nájmu je S</w:t>
      </w:r>
      <w:r w:rsidR="00334DB4">
        <w:rPr>
          <w:sz w:val="24"/>
          <w:szCs w:val="24"/>
        </w:rPr>
        <w:t>mluvními s</w:t>
      </w:r>
      <w:r w:rsidRPr="00350CE7">
        <w:rPr>
          <w:sz w:val="24"/>
          <w:szCs w:val="24"/>
        </w:rPr>
        <w:t xml:space="preserve">tranami sepsán předávací protokol, ve kterém je zachycen stav </w:t>
      </w:r>
      <w:r w:rsidR="00334DB4">
        <w:rPr>
          <w:sz w:val="24"/>
          <w:szCs w:val="24"/>
        </w:rPr>
        <w:t>Předmětu nájmu</w:t>
      </w:r>
      <w:r w:rsidRPr="00350CE7">
        <w:rPr>
          <w:sz w:val="24"/>
          <w:szCs w:val="24"/>
        </w:rPr>
        <w:t xml:space="preserve"> a inventáře v okamžiku předání.</w:t>
      </w:r>
    </w:p>
    <w:p w14:paraId="6AD98A42" w14:textId="5A22875F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b) Nájemci </w:t>
      </w:r>
      <w:r w:rsidR="00334DB4">
        <w:rPr>
          <w:sz w:val="24"/>
          <w:szCs w:val="24"/>
        </w:rPr>
        <w:t>se</w:t>
      </w:r>
      <w:r w:rsidR="00334DB4" w:rsidRPr="00350CE7">
        <w:rPr>
          <w:sz w:val="24"/>
          <w:szCs w:val="24"/>
        </w:rPr>
        <w:t xml:space="preserve"> </w:t>
      </w:r>
      <w:r w:rsidRPr="00350CE7">
        <w:rPr>
          <w:sz w:val="24"/>
          <w:szCs w:val="24"/>
        </w:rPr>
        <w:t xml:space="preserve">při předání </w:t>
      </w:r>
      <w:r w:rsidR="00334DB4">
        <w:rPr>
          <w:sz w:val="24"/>
          <w:szCs w:val="24"/>
        </w:rPr>
        <w:t>Předmětu nájmu</w:t>
      </w:r>
      <w:r w:rsidR="00334DB4" w:rsidRPr="00350CE7">
        <w:rPr>
          <w:sz w:val="24"/>
          <w:szCs w:val="24"/>
        </w:rPr>
        <w:t xml:space="preserve"> </w:t>
      </w:r>
      <w:r w:rsidRPr="00350CE7">
        <w:rPr>
          <w:sz w:val="24"/>
          <w:szCs w:val="24"/>
        </w:rPr>
        <w:t>před</w:t>
      </w:r>
      <w:r w:rsidR="00334DB4">
        <w:rPr>
          <w:sz w:val="24"/>
          <w:szCs w:val="24"/>
        </w:rPr>
        <w:t>ávají</w:t>
      </w:r>
      <w:r w:rsidRPr="00350CE7">
        <w:rPr>
          <w:sz w:val="24"/>
          <w:szCs w:val="24"/>
        </w:rPr>
        <w:t xml:space="preserve"> 2 sady klíčů a 2 ks funkčních dálkových ovladačů od vrat. Bez souhlasu Pronajímatele nesmí Nájemce pořídit kopii žádného z klíčů ani ovladače. Nájemce odevzdá Pronajímateli po ukončení nájemního vztahu veškeré klíče i funkční ovladače. V případě, že dojde k poškození nebo ztrátě klíčů nebo ovladačů, je </w:t>
      </w:r>
      <w:r w:rsidR="00334DB4">
        <w:rPr>
          <w:sz w:val="24"/>
          <w:szCs w:val="24"/>
        </w:rPr>
        <w:t>N</w:t>
      </w:r>
      <w:r w:rsidRPr="00350CE7">
        <w:rPr>
          <w:sz w:val="24"/>
          <w:szCs w:val="24"/>
        </w:rPr>
        <w:t>ájemce povinen uhradit náhradu vzniklé škody v plné výši bezodkladně.</w:t>
      </w:r>
    </w:p>
    <w:p w14:paraId="3699FF83" w14:textId="79B01AD4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 xml:space="preserve">c) Nájemce je při ukončení nájemního vztahu povinen </w:t>
      </w:r>
      <w:r w:rsidR="00334DB4">
        <w:rPr>
          <w:sz w:val="24"/>
          <w:szCs w:val="24"/>
        </w:rPr>
        <w:t>P</w:t>
      </w:r>
      <w:r w:rsidRPr="00350CE7">
        <w:rPr>
          <w:sz w:val="24"/>
          <w:szCs w:val="24"/>
        </w:rPr>
        <w:t>ředmět nájmu předat ve stavu uvedeném v předávacím protokolu s přihlédnutím k obvyklému opotřebení při řádném užívání.</w:t>
      </w:r>
    </w:p>
    <w:p w14:paraId="4CEC100B" w14:textId="77777777" w:rsidR="008A7438" w:rsidRPr="00350CE7" w:rsidRDefault="008A7438" w:rsidP="008A7438">
      <w:pPr>
        <w:rPr>
          <w:b/>
          <w:sz w:val="28"/>
          <w:szCs w:val="28"/>
        </w:rPr>
      </w:pPr>
      <w:r w:rsidRPr="00350CE7">
        <w:rPr>
          <w:b/>
          <w:sz w:val="28"/>
          <w:szCs w:val="28"/>
        </w:rPr>
        <w:t>X. Závěrečná ustanovení</w:t>
      </w:r>
    </w:p>
    <w:p w14:paraId="17304C77" w14:textId="7402369E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>a) Tato smlouva je vyhotovena ve dvou originálech, z nichž každá ze S</w:t>
      </w:r>
      <w:r w:rsidR="00334DB4">
        <w:rPr>
          <w:sz w:val="24"/>
          <w:szCs w:val="24"/>
        </w:rPr>
        <w:t>mluvních s</w:t>
      </w:r>
      <w:r w:rsidRPr="00350CE7">
        <w:rPr>
          <w:sz w:val="24"/>
          <w:szCs w:val="24"/>
        </w:rPr>
        <w:t xml:space="preserve">tran obdrží po jednom. Smlouva nabývá účinnosti </w:t>
      </w:r>
      <w:r w:rsidR="00334DB4">
        <w:rPr>
          <w:sz w:val="24"/>
          <w:szCs w:val="24"/>
        </w:rPr>
        <w:t xml:space="preserve">dnem jejího uveřejnění v registru smluv </w:t>
      </w:r>
      <w:r w:rsidR="008769A7" w:rsidRPr="00334DB4">
        <w:rPr>
          <w:sz w:val="24"/>
          <w:szCs w:val="24"/>
        </w:rPr>
        <w:t>podle zákona č. 340/2015 Sb., o zvláštních podmínkách účinnosti některých smluv, uveřejňování těchto smluv a o registru smluv (zákon o registru smluv), ve znění pozdějších předpisů</w:t>
      </w:r>
      <w:r w:rsidR="008769A7">
        <w:rPr>
          <w:sz w:val="24"/>
          <w:szCs w:val="24"/>
        </w:rPr>
        <w:t xml:space="preserve"> (dále jen „</w:t>
      </w:r>
      <w:r w:rsidR="008769A7" w:rsidRPr="002F42AF">
        <w:rPr>
          <w:b/>
          <w:sz w:val="24"/>
          <w:szCs w:val="24"/>
        </w:rPr>
        <w:t>zákon o registru smluv</w:t>
      </w:r>
      <w:r w:rsidR="008769A7">
        <w:rPr>
          <w:sz w:val="24"/>
          <w:szCs w:val="24"/>
        </w:rPr>
        <w:t>“)</w:t>
      </w:r>
      <w:r w:rsidRPr="00350CE7">
        <w:rPr>
          <w:sz w:val="24"/>
          <w:szCs w:val="24"/>
        </w:rPr>
        <w:t>.</w:t>
      </w:r>
    </w:p>
    <w:p w14:paraId="2E4F453A" w14:textId="0EA851F5" w:rsidR="00334DB4" w:rsidRDefault="00334DB4" w:rsidP="008A7438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334DB4">
        <w:rPr>
          <w:sz w:val="24"/>
          <w:szCs w:val="24"/>
        </w:rPr>
        <w:t xml:space="preserve">Uveřejnění této smlouvy podle zákona o registru smluv zajistí </w:t>
      </w:r>
      <w:r w:rsidR="008769A7">
        <w:rPr>
          <w:sz w:val="24"/>
          <w:szCs w:val="24"/>
        </w:rPr>
        <w:t>Nájemce</w:t>
      </w:r>
      <w:r w:rsidRPr="00334DB4">
        <w:rPr>
          <w:sz w:val="24"/>
          <w:szCs w:val="24"/>
        </w:rPr>
        <w:t xml:space="preserve">. Smluvní strany potvrzují, že žádnou část této smlouvy nepovažují za důvěrnou nebo za předmět obchodního tajemství, a souhlasí, že </w:t>
      </w:r>
      <w:r w:rsidR="008769A7">
        <w:rPr>
          <w:sz w:val="24"/>
          <w:szCs w:val="24"/>
        </w:rPr>
        <w:t>Nájemce</w:t>
      </w:r>
      <w:r w:rsidRPr="00334DB4">
        <w:rPr>
          <w:sz w:val="24"/>
          <w:szCs w:val="24"/>
        </w:rPr>
        <w:t xml:space="preserve"> je oprávněn takto uveřejnit smlouvu v plném znění (po případné úpravě s ohledem na ochranu osobních údajů).</w:t>
      </w:r>
    </w:p>
    <w:p w14:paraId="32F23C3C" w14:textId="66EDD0A9" w:rsidR="008A7438" w:rsidRPr="00350CE7" w:rsidRDefault="00334DB4" w:rsidP="008A743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8A7438" w:rsidRPr="00350CE7">
        <w:rPr>
          <w:sz w:val="24"/>
          <w:szCs w:val="24"/>
        </w:rPr>
        <w:t xml:space="preserve">) Tato smlouva může být měněna a doplňována pouze písemnými dodatky schválenými oběma </w:t>
      </w:r>
      <w:r w:rsidR="008A6F3B">
        <w:rPr>
          <w:sz w:val="24"/>
          <w:szCs w:val="24"/>
        </w:rPr>
        <w:t>S</w:t>
      </w:r>
      <w:r w:rsidR="008A7438" w:rsidRPr="00350CE7">
        <w:rPr>
          <w:sz w:val="24"/>
          <w:szCs w:val="24"/>
        </w:rPr>
        <w:t>mluvními stranami.</w:t>
      </w:r>
    </w:p>
    <w:p w14:paraId="11FD9CD2" w14:textId="4C6AD7D5" w:rsidR="008A7438" w:rsidRDefault="00334DB4" w:rsidP="008A743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A7438" w:rsidRPr="00350CE7">
        <w:rPr>
          <w:sz w:val="24"/>
          <w:szCs w:val="24"/>
        </w:rPr>
        <w:t>) S</w:t>
      </w:r>
      <w:r w:rsidR="008A6F3B">
        <w:rPr>
          <w:sz w:val="24"/>
          <w:szCs w:val="24"/>
        </w:rPr>
        <w:t>mluvní s</w:t>
      </w:r>
      <w:r w:rsidR="008A7438" w:rsidRPr="00350CE7">
        <w:rPr>
          <w:sz w:val="24"/>
          <w:szCs w:val="24"/>
        </w:rPr>
        <w:t>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14:paraId="4975E1A8" w14:textId="39E6EA8F" w:rsidR="008A7438" w:rsidRPr="00350CE7" w:rsidRDefault="00334DB4" w:rsidP="008A743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8A7438">
        <w:rPr>
          <w:sz w:val="24"/>
          <w:szCs w:val="24"/>
        </w:rPr>
        <w:t xml:space="preserve">) příloha:  Předávací protokol </w:t>
      </w:r>
    </w:p>
    <w:p w14:paraId="4A5EBACE" w14:textId="77777777" w:rsidR="008A7438" w:rsidRPr="00350CE7" w:rsidRDefault="008A7438" w:rsidP="008A7438">
      <w:pPr>
        <w:rPr>
          <w:sz w:val="24"/>
          <w:szCs w:val="24"/>
        </w:rPr>
      </w:pPr>
    </w:p>
    <w:p w14:paraId="2F314355" w14:textId="77777777" w:rsidR="008A7438" w:rsidRPr="00350CE7" w:rsidRDefault="008A7438" w:rsidP="008A7438">
      <w:pPr>
        <w:rPr>
          <w:sz w:val="24"/>
          <w:szCs w:val="24"/>
        </w:rPr>
      </w:pPr>
    </w:p>
    <w:p w14:paraId="0FF0ED32" w14:textId="77777777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>V Praze   dne …………………….                                        V Praze   dne …………………………..</w:t>
      </w:r>
    </w:p>
    <w:p w14:paraId="28C85E6C" w14:textId="77777777" w:rsidR="008A7438" w:rsidRPr="00350CE7" w:rsidRDefault="008A7438" w:rsidP="008A7438">
      <w:pPr>
        <w:rPr>
          <w:sz w:val="24"/>
          <w:szCs w:val="24"/>
        </w:rPr>
      </w:pPr>
    </w:p>
    <w:p w14:paraId="29DB251C" w14:textId="77777777" w:rsidR="008A7438" w:rsidRPr="00350CE7" w:rsidRDefault="008A7438" w:rsidP="008A7438">
      <w:pPr>
        <w:rPr>
          <w:sz w:val="24"/>
          <w:szCs w:val="24"/>
        </w:rPr>
      </w:pPr>
    </w:p>
    <w:p w14:paraId="572B6EC6" w14:textId="77777777" w:rsidR="008A7438" w:rsidRPr="00350CE7" w:rsidRDefault="008A7438" w:rsidP="008A7438">
      <w:pPr>
        <w:rPr>
          <w:sz w:val="24"/>
          <w:szCs w:val="24"/>
        </w:rPr>
      </w:pPr>
    </w:p>
    <w:p w14:paraId="38458656" w14:textId="77777777" w:rsidR="008A7438" w:rsidRPr="00350CE7" w:rsidRDefault="008A7438" w:rsidP="008A7438">
      <w:pPr>
        <w:rPr>
          <w:sz w:val="24"/>
          <w:szCs w:val="24"/>
        </w:rPr>
      </w:pPr>
    </w:p>
    <w:p w14:paraId="5E3F5400" w14:textId="77777777" w:rsidR="008A7438" w:rsidRPr="00350CE7" w:rsidRDefault="008A7438" w:rsidP="008A7438">
      <w:pPr>
        <w:rPr>
          <w:sz w:val="24"/>
          <w:szCs w:val="24"/>
        </w:rPr>
      </w:pPr>
      <w:r w:rsidRPr="00350CE7">
        <w:rPr>
          <w:sz w:val="24"/>
          <w:szCs w:val="24"/>
        </w:rPr>
        <w:t>Pronajímatel …………………………                                   Nájemce …………………………………</w:t>
      </w:r>
    </w:p>
    <w:p w14:paraId="3E867E22" w14:textId="77777777" w:rsidR="00D860B4" w:rsidRDefault="00D860B4"/>
    <w:sectPr w:rsidR="00D8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inion">
    <w:altName w:val="Cambria"/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22"/>
    <w:multiLevelType w:val="hybridMultilevel"/>
    <w:tmpl w:val="568CB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8"/>
    <w:rsid w:val="00001B4A"/>
    <w:rsid w:val="0000264B"/>
    <w:rsid w:val="000057B7"/>
    <w:rsid w:val="000065C3"/>
    <w:rsid w:val="000105FE"/>
    <w:rsid w:val="00011325"/>
    <w:rsid w:val="000138B6"/>
    <w:rsid w:val="00014C33"/>
    <w:rsid w:val="00016E98"/>
    <w:rsid w:val="00017656"/>
    <w:rsid w:val="00021303"/>
    <w:rsid w:val="00021F1F"/>
    <w:rsid w:val="0002279F"/>
    <w:rsid w:val="00023BEE"/>
    <w:rsid w:val="0002451C"/>
    <w:rsid w:val="000308F8"/>
    <w:rsid w:val="00030C09"/>
    <w:rsid w:val="00032742"/>
    <w:rsid w:val="00032B53"/>
    <w:rsid w:val="00033BEA"/>
    <w:rsid w:val="00036416"/>
    <w:rsid w:val="00037826"/>
    <w:rsid w:val="00037AFA"/>
    <w:rsid w:val="00041480"/>
    <w:rsid w:val="000419B7"/>
    <w:rsid w:val="000434D1"/>
    <w:rsid w:val="00043D44"/>
    <w:rsid w:val="000445C2"/>
    <w:rsid w:val="00044DC2"/>
    <w:rsid w:val="000451C0"/>
    <w:rsid w:val="00047AB0"/>
    <w:rsid w:val="00055241"/>
    <w:rsid w:val="00057124"/>
    <w:rsid w:val="0005738A"/>
    <w:rsid w:val="00057455"/>
    <w:rsid w:val="00061A13"/>
    <w:rsid w:val="00061A33"/>
    <w:rsid w:val="00062E72"/>
    <w:rsid w:val="0006485D"/>
    <w:rsid w:val="00064A06"/>
    <w:rsid w:val="00064A28"/>
    <w:rsid w:val="00066B45"/>
    <w:rsid w:val="0007315C"/>
    <w:rsid w:val="00074CB8"/>
    <w:rsid w:val="00077886"/>
    <w:rsid w:val="00077C91"/>
    <w:rsid w:val="00081C0B"/>
    <w:rsid w:val="0008541D"/>
    <w:rsid w:val="00085B35"/>
    <w:rsid w:val="00086CE8"/>
    <w:rsid w:val="00087909"/>
    <w:rsid w:val="00091F13"/>
    <w:rsid w:val="0009207D"/>
    <w:rsid w:val="00093296"/>
    <w:rsid w:val="000943C6"/>
    <w:rsid w:val="00096002"/>
    <w:rsid w:val="00096358"/>
    <w:rsid w:val="00096DA2"/>
    <w:rsid w:val="000A0717"/>
    <w:rsid w:val="000A0752"/>
    <w:rsid w:val="000A242C"/>
    <w:rsid w:val="000A278C"/>
    <w:rsid w:val="000A6D92"/>
    <w:rsid w:val="000A7B2A"/>
    <w:rsid w:val="000B0911"/>
    <w:rsid w:val="000B4DFB"/>
    <w:rsid w:val="000B69FC"/>
    <w:rsid w:val="000B71D6"/>
    <w:rsid w:val="000C0B66"/>
    <w:rsid w:val="000C274B"/>
    <w:rsid w:val="000C3101"/>
    <w:rsid w:val="000C33C9"/>
    <w:rsid w:val="000C58A9"/>
    <w:rsid w:val="000C7870"/>
    <w:rsid w:val="000C79A3"/>
    <w:rsid w:val="000C7A10"/>
    <w:rsid w:val="000D1FDD"/>
    <w:rsid w:val="000D228D"/>
    <w:rsid w:val="000D299A"/>
    <w:rsid w:val="000D77A9"/>
    <w:rsid w:val="000D7BEB"/>
    <w:rsid w:val="000E10D4"/>
    <w:rsid w:val="000E242D"/>
    <w:rsid w:val="000E3CC0"/>
    <w:rsid w:val="000E3EB3"/>
    <w:rsid w:val="000E5970"/>
    <w:rsid w:val="000F0C6D"/>
    <w:rsid w:val="000F1756"/>
    <w:rsid w:val="000F3B85"/>
    <w:rsid w:val="000F5C5D"/>
    <w:rsid w:val="000F612F"/>
    <w:rsid w:val="000F6A19"/>
    <w:rsid w:val="000F751B"/>
    <w:rsid w:val="0010080D"/>
    <w:rsid w:val="00100C6F"/>
    <w:rsid w:val="00102550"/>
    <w:rsid w:val="001025A5"/>
    <w:rsid w:val="00103287"/>
    <w:rsid w:val="00103560"/>
    <w:rsid w:val="00105671"/>
    <w:rsid w:val="00106527"/>
    <w:rsid w:val="001144A6"/>
    <w:rsid w:val="00114C32"/>
    <w:rsid w:val="00117505"/>
    <w:rsid w:val="001177CD"/>
    <w:rsid w:val="00120C98"/>
    <w:rsid w:val="00122EC2"/>
    <w:rsid w:val="00124BA6"/>
    <w:rsid w:val="00124DAA"/>
    <w:rsid w:val="0012525A"/>
    <w:rsid w:val="001268C3"/>
    <w:rsid w:val="001317BA"/>
    <w:rsid w:val="00132F34"/>
    <w:rsid w:val="001332BD"/>
    <w:rsid w:val="0013404B"/>
    <w:rsid w:val="00134C7B"/>
    <w:rsid w:val="00135106"/>
    <w:rsid w:val="00135A7C"/>
    <w:rsid w:val="00140F2E"/>
    <w:rsid w:val="00144733"/>
    <w:rsid w:val="00144C3B"/>
    <w:rsid w:val="001454B7"/>
    <w:rsid w:val="00146A72"/>
    <w:rsid w:val="0014752B"/>
    <w:rsid w:val="0015000C"/>
    <w:rsid w:val="00156148"/>
    <w:rsid w:val="00161270"/>
    <w:rsid w:val="001612B1"/>
    <w:rsid w:val="001639AB"/>
    <w:rsid w:val="0016752F"/>
    <w:rsid w:val="00170164"/>
    <w:rsid w:val="001755C7"/>
    <w:rsid w:val="00176A30"/>
    <w:rsid w:val="0017748B"/>
    <w:rsid w:val="00180785"/>
    <w:rsid w:val="00181105"/>
    <w:rsid w:val="00181AB9"/>
    <w:rsid w:val="0018344E"/>
    <w:rsid w:val="00184063"/>
    <w:rsid w:val="00185503"/>
    <w:rsid w:val="00185956"/>
    <w:rsid w:val="00186059"/>
    <w:rsid w:val="001869F7"/>
    <w:rsid w:val="00187F3D"/>
    <w:rsid w:val="00191672"/>
    <w:rsid w:val="00192E20"/>
    <w:rsid w:val="00193738"/>
    <w:rsid w:val="00197B56"/>
    <w:rsid w:val="001A0EDD"/>
    <w:rsid w:val="001A45A1"/>
    <w:rsid w:val="001A5357"/>
    <w:rsid w:val="001A7981"/>
    <w:rsid w:val="001B2A2B"/>
    <w:rsid w:val="001B3EC7"/>
    <w:rsid w:val="001B4AAD"/>
    <w:rsid w:val="001B6219"/>
    <w:rsid w:val="001B6540"/>
    <w:rsid w:val="001C059D"/>
    <w:rsid w:val="001C13D5"/>
    <w:rsid w:val="001C308B"/>
    <w:rsid w:val="001C61E3"/>
    <w:rsid w:val="001D1B79"/>
    <w:rsid w:val="001D49C5"/>
    <w:rsid w:val="001D5ECD"/>
    <w:rsid w:val="001D5F7B"/>
    <w:rsid w:val="001D7E07"/>
    <w:rsid w:val="001E0729"/>
    <w:rsid w:val="001E317D"/>
    <w:rsid w:val="001E4357"/>
    <w:rsid w:val="001E4876"/>
    <w:rsid w:val="001E50D5"/>
    <w:rsid w:val="001E631A"/>
    <w:rsid w:val="001F4219"/>
    <w:rsid w:val="001F6309"/>
    <w:rsid w:val="001F6910"/>
    <w:rsid w:val="00200D91"/>
    <w:rsid w:val="00201212"/>
    <w:rsid w:val="00203E04"/>
    <w:rsid w:val="00204643"/>
    <w:rsid w:val="00205F06"/>
    <w:rsid w:val="00206CC4"/>
    <w:rsid w:val="002126CA"/>
    <w:rsid w:val="002131E1"/>
    <w:rsid w:val="00213A36"/>
    <w:rsid w:val="0021474F"/>
    <w:rsid w:val="00217E8D"/>
    <w:rsid w:val="00220B15"/>
    <w:rsid w:val="00222857"/>
    <w:rsid w:val="0022356A"/>
    <w:rsid w:val="00227224"/>
    <w:rsid w:val="00230B4B"/>
    <w:rsid w:val="0023193A"/>
    <w:rsid w:val="00233D63"/>
    <w:rsid w:val="00234FE8"/>
    <w:rsid w:val="002376F6"/>
    <w:rsid w:val="00246E99"/>
    <w:rsid w:val="00247371"/>
    <w:rsid w:val="00251FA5"/>
    <w:rsid w:val="00252414"/>
    <w:rsid w:val="0025273C"/>
    <w:rsid w:val="00253008"/>
    <w:rsid w:val="00253449"/>
    <w:rsid w:val="002542FC"/>
    <w:rsid w:val="002561B7"/>
    <w:rsid w:val="00256E01"/>
    <w:rsid w:val="00260D06"/>
    <w:rsid w:val="00260D97"/>
    <w:rsid w:val="00263735"/>
    <w:rsid w:val="00265DF7"/>
    <w:rsid w:val="00267847"/>
    <w:rsid w:val="00267BA7"/>
    <w:rsid w:val="00271C5E"/>
    <w:rsid w:val="00273EA6"/>
    <w:rsid w:val="00275695"/>
    <w:rsid w:val="002801C3"/>
    <w:rsid w:val="00282C51"/>
    <w:rsid w:val="00284FBB"/>
    <w:rsid w:val="00285992"/>
    <w:rsid w:val="002859EC"/>
    <w:rsid w:val="00287458"/>
    <w:rsid w:val="00287470"/>
    <w:rsid w:val="0029006E"/>
    <w:rsid w:val="00292EBF"/>
    <w:rsid w:val="00293A27"/>
    <w:rsid w:val="00294C1A"/>
    <w:rsid w:val="00297B14"/>
    <w:rsid w:val="002A049E"/>
    <w:rsid w:val="002A1E36"/>
    <w:rsid w:val="002A2289"/>
    <w:rsid w:val="002A3260"/>
    <w:rsid w:val="002A3CBB"/>
    <w:rsid w:val="002A7C7E"/>
    <w:rsid w:val="002B181F"/>
    <w:rsid w:val="002B1A89"/>
    <w:rsid w:val="002B3265"/>
    <w:rsid w:val="002B6370"/>
    <w:rsid w:val="002B63EB"/>
    <w:rsid w:val="002B791F"/>
    <w:rsid w:val="002C0A1D"/>
    <w:rsid w:val="002C197B"/>
    <w:rsid w:val="002C3090"/>
    <w:rsid w:val="002C31EE"/>
    <w:rsid w:val="002C55BA"/>
    <w:rsid w:val="002C6059"/>
    <w:rsid w:val="002C63F1"/>
    <w:rsid w:val="002C6F55"/>
    <w:rsid w:val="002D2C0E"/>
    <w:rsid w:val="002D5280"/>
    <w:rsid w:val="002E1858"/>
    <w:rsid w:val="002E48A8"/>
    <w:rsid w:val="002F1112"/>
    <w:rsid w:val="002F1942"/>
    <w:rsid w:val="002F24AE"/>
    <w:rsid w:val="002F31FE"/>
    <w:rsid w:val="002F3466"/>
    <w:rsid w:val="002F3810"/>
    <w:rsid w:val="002F42AF"/>
    <w:rsid w:val="002F528E"/>
    <w:rsid w:val="003011A3"/>
    <w:rsid w:val="00302C4E"/>
    <w:rsid w:val="003038FF"/>
    <w:rsid w:val="00303ECF"/>
    <w:rsid w:val="003050B5"/>
    <w:rsid w:val="00310204"/>
    <w:rsid w:val="00310964"/>
    <w:rsid w:val="0031141A"/>
    <w:rsid w:val="00311527"/>
    <w:rsid w:val="00312E7C"/>
    <w:rsid w:val="00312F09"/>
    <w:rsid w:val="00314F7E"/>
    <w:rsid w:val="00315384"/>
    <w:rsid w:val="00322B05"/>
    <w:rsid w:val="0032385E"/>
    <w:rsid w:val="0032702C"/>
    <w:rsid w:val="00330866"/>
    <w:rsid w:val="003311D8"/>
    <w:rsid w:val="00333C10"/>
    <w:rsid w:val="00334DB4"/>
    <w:rsid w:val="003357AD"/>
    <w:rsid w:val="00337106"/>
    <w:rsid w:val="00340EAA"/>
    <w:rsid w:val="0034153D"/>
    <w:rsid w:val="00341DF6"/>
    <w:rsid w:val="00350391"/>
    <w:rsid w:val="00351D45"/>
    <w:rsid w:val="003536F8"/>
    <w:rsid w:val="00354AD1"/>
    <w:rsid w:val="00356B62"/>
    <w:rsid w:val="0036266A"/>
    <w:rsid w:val="00367242"/>
    <w:rsid w:val="00373768"/>
    <w:rsid w:val="00374AF4"/>
    <w:rsid w:val="00374D16"/>
    <w:rsid w:val="00375D7B"/>
    <w:rsid w:val="00377344"/>
    <w:rsid w:val="00377502"/>
    <w:rsid w:val="0038179F"/>
    <w:rsid w:val="00382891"/>
    <w:rsid w:val="00384BF1"/>
    <w:rsid w:val="0039003A"/>
    <w:rsid w:val="003909B9"/>
    <w:rsid w:val="00390BB7"/>
    <w:rsid w:val="003920FF"/>
    <w:rsid w:val="0039273A"/>
    <w:rsid w:val="003936D4"/>
    <w:rsid w:val="003961A8"/>
    <w:rsid w:val="003965E1"/>
    <w:rsid w:val="003A12BC"/>
    <w:rsid w:val="003A1445"/>
    <w:rsid w:val="003A203E"/>
    <w:rsid w:val="003A2740"/>
    <w:rsid w:val="003A480C"/>
    <w:rsid w:val="003A4C9D"/>
    <w:rsid w:val="003A52F4"/>
    <w:rsid w:val="003A7108"/>
    <w:rsid w:val="003A73FC"/>
    <w:rsid w:val="003B0D9F"/>
    <w:rsid w:val="003B1C17"/>
    <w:rsid w:val="003B1F00"/>
    <w:rsid w:val="003B2A4F"/>
    <w:rsid w:val="003B6680"/>
    <w:rsid w:val="003C00AD"/>
    <w:rsid w:val="003C1258"/>
    <w:rsid w:val="003C4ACA"/>
    <w:rsid w:val="003C5326"/>
    <w:rsid w:val="003D1D0D"/>
    <w:rsid w:val="003D31D9"/>
    <w:rsid w:val="003D4A68"/>
    <w:rsid w:val="003D4F13"/>
    <w:rsid w:val="003D593E"/>
    <w:rsid w:val="003E006C"/>
    <w:rsid w:val="003E33F2"/>
    <w:rsid w:val="003E5FEE"/>
    <w:rsid w:val="003F0811"/>
    <w:rsid w:val="003F12E5"/>
    <w:rsid w:val="003F33F4"/>
    <w:rsid w:val="003F407B"/>
    <w:rsid w:val="003F7844"/>
    <w:rsid w:val="003F7F8C"/>
    <w:rsid w:val="004012E5"/>
    <w:rsid w:val="00402075"/>
    <w:rsid w:val="0040370B"/>
    <w:rsid w:val="00405A29"/>
    <w:rsid w:val="0041288E"/>
    <w:rsid w:val="004134D8"/>
    <w:rsid w:val="00413E82"/>
    <w:rsid w:val="00414CDB"/>
    <w:rsid w:val="00415919"/>
    <w:rsid w:val="00417113"/>
    <w:rsid w:val="00417C90"/>
    <w:rsid w:val="00417D01"/>
    <w:rsid w:val="00417FD8"/>
    <w:rsid w:val="00420186"/>
    <w:rsid w:val="004208D5"/>
    <w:rsid w:val="00421853"/>
    <w:rsid w:val="00421C7A"/>
    <w:rsid w:val="00421FA4"/>
    <w:rsid w:val="00422683"/>
    <w:rsid w:val="004226BC"/>
    <w:rsid w:val="00422AFB"/>
    <w:rsid w:val="004236E8"/>
    <w:rsid w:val="00424336"/>
    <w:rsid w:val="00425209"/>
    <w:rsid w:val="0042538B"/>
    <w:rsid w:val="004255FE"/>
    <w:rsid w:val="004311C1"/>
    <w:rsid w:val="004338F3"/>
    <w:rsid w:val="00434054"/>
    <w:rsid w:val="00434F15"/>
    <w:rsid w:val="00435BF9"/>
    <w:rsid w:val="00437358"/>
    <w:rsid w:val="0044000C"/>
    <w:rsid w:val="00441A90"/>
    <w:rsid w:val="0044352E"/>
    <w:rsid w:val="00443AC2"/>
    <w:rsid w:val="0044698D"/>
    <w:rsid w:val="00446EFC"/>
    <w:rsid w:val="0045151C"/>
    <w:rsid w:val="00455024"/>
    <w:rsid w:val="004565A1"/>
    <w:rsid w:val="00463B3D"/>
    <w:rsid w:val="004667B8"/>
    <w:rsid w:val="0046698D"/>
    <w:rsid w:val="00466B18"/>
    <w:rsid w:val="00466CD5"/>
    <w:rsid w:val="00467DC2"/>
    <w:rsid w:val="004714AF"/>
    <w:rsid w:val="0047261D"/>
    <w:rsid w:val="00472C74"/>
    <w:rsid w:val="00472E8A"/>
    <w:rsid w:val="0047644B"/>
    <w:rsid w:val="00476FC3"/>
    <w:rsid w:val="0047731C"/>
    <w:rsid w:val="00481FEC"/>
    <w:rsid w:val="00482E3F"/>
    <w:rsid w:val="00484341"/>
    <w:rsid w:val="00485E70"/>
    <w:rsid w:val="00486918"/>
    <w:rsid w:val="00486CE5"/>
    <w:rsid w:val="00487AA4"/>
    <w:rsid w:val="00492C03"/>
    <w:rsid w:val="00493665"/>
    <w:rsid w:val="00494DE1"/>
    <w:rsid w:val="00496724"/>
    <w:rsid w:val="00496AC2"/>
    <w:rsid w:val="004A136C"/>
    <w:rsid w:val="004A2FF2"/>
    <w:rsid w:val="004A4709"/>
    <w:rsid w:val="004A5892"/>
    <w:rsid w:val="004A6AA7"/>
    <w:rsid w:val="004A6E30"/>
    <w:rsid w:val="004A7AE3"/>
    <w:rsid w:val="004A7B60"/>
    <w:rsid w:val="004B2CA9"/>
    <w:rsid w:val="004B5A05"/>
    <w:rsid w:val="004B741A"/>
    <w:rsid w:val="004C065D"/>
    <w:rsid w:val="004C168E"/>
    <w:rsid w:val="004C171B"/>
    <w:rsid w:val="004C39EC"/>
    <w:rsid w:val="004C434B"/>
    <w:rsid w:val="004C685B"/>
    <w:rsid w:val="004C707E"/>
    <w:rsid w:val="004C7BA2"/>
    <w:rsid w:val="004D4EB8"/>
    <w:rsid w:val="004E0306"/>
    <w:rsid w:val="004E0911"/>
    <w:rsid w:val="004E1583"/>
    <w:rsid w:val="004E5908"/>
    <w:rsid w:val="004E6C7E"/>
    <w:rsid w:val="004F173F"/>
    <w:rsid w:val="004F1AE8"/>
    <w:rsid w:val="00500DB7"/>
    <w:rsid w:val="00501533"/>
    <w:rsid w:val="00506889"/>
    <w:rsid w:val="0050729D"/>
    <w:rsid w:val="00510214"/>
    <w:rsid w:val="00514E4F"/>
    <w:rsid w:val="00522194"/>
    <w:rsid w:val="00522D89"/>
    <w:rsid w:val="00523E5B"/>
    <w:rsid w:val="00524014"/>
    <w:rsid w:val="00524557"/>
    <w:rsid w:val="005250F5"/>
    <w:rsid w:val="00526CCF"/>
    <w:rsid w:val="00527191"/>
    <w:rsid w:val="00530CD3"/>
    <w:rsid w:val="005317A9"/>
    <w:rsid w:val="005324FD"/>
    <w:rsid w:val="00532BDB"/>
    <w:rsid w:val="00533920"/>
    <w:rsid w:val="00540202"/>
    <w:rsid w:val="005404C7"/>
    <w:rsid w:val="00541D2C"/>
    <w:rsid w:val="00542F30"/>
    <w:rsid w:val="005431DF"/>
    <w:rsid w:val="00545F86"/>
    <w:rsid w:val="00545FAF"/>
    <w:rsid w:val="00554151"/>
    <w:rsid w:val="0055730C"/>
    <w:rsid w:val="005579C4"/>
    <w:rsid w:val="005615D1"/>
    <w:rsid w:val="00563B04"/>
    <w:rsid w:val="00563BFF"/>
    <w:rsid w:val="005646F2"/>
    <w:rsid w:val="005655D4"/>
    <w:rsid w:val="005663D1"/>
    <w:rsid w:val="00566876"/>
    <w:rsid w:val="00566C48"/>
    <w:rsid w:val="0057016D"/>
    <w:rsid w:val="005709B6"/>
    <w:rsid w:val="005709E0"/>
    <w:rsid w:val="00571C48"/>
    <w:rsid w:val="005728D8"/>
    <w:rsid w:val="00574E46"/>
    <w:rsid w:val="005763D8"/>
    <w:rsid w:val="00580689"/>
    <w:rsid w:val="00585044"/>
    <w:rsid w:val="005850C9"/>
    <w:rsid w:val="00590EE2"/>
    <w:rsid w:val="005914A0"/>
    <w:rsid w:val="00592336"/>
    <w:rsid w:val="00596985"/>
    <w:rsid w:val="0059779C"/>
    <w:rsid w:val="005A1053"/>
    <w:rsid w:val="005A1F82"/>
    <w:rsid w:val="005A21B8"/>
    <w:rsid w:val="005A3888"/>
    <w:rsid w:val="005A3CEC"/>
    <w:rsid w:val="005A7EB0"/>
    <w:rsid w:val="005B0061"/>
    <w:rsid w:val="005B3C0C"/>
    <w:rsid w:val="005B4B80"/>
    <w:rsid w:val="005B6E59"/>
    <w:rsid w:val="005B7C08"/>
    <w:rsid w:val="005B7DD6"/>
    <w:rsid w:val="005C1075"/>
    <w:rsid w:val="005C14B3"/>
    <w:rsid w:val="005C1E4F"/>
    <w:rsid w:val="005C42BB"/>
    <w:rsid w:val="005C49FC"/>
    <w:rsid w:val="005C7817"/>
    <w:rsid w:val="005D0C87"/>
    <w:rsid w:val="005D24AE"/>
    <w:rsid w:val="005E07A3"/>
    <w:rsid w:val="005E1041"/>
    <w:rsid w:val="005E1F01"/>
    <w:rsid w:val="005E546D"/>
    <w:rsid w:val="005E60D5"/>
    <w:rsid w:val="005F40B9"/>
    <w:rsid w:val="005F4FCF"/>
    <w:rsid w:val="005F5A09"/>
    <w:rsid w:val="005F5EDC"/>
    <w:rsid w:val="005F5FBF"/>
    <w:rsid w:val="005F6DD2"/>
    <w:rsid w:val="005F725E"/>
    <w:rsid w:val="00601068"/>
    <w:rsid w:val="00601726"/>
    <w:rsid w:val="006047BC"/>
    <w:rsid w:val="00610FB8"/>
    <w:rsid w:val="00611105"/>
    <w:rsid w:val="006123D2"/>
    <w:rsid w:val="0061261C"/>
    <w:rsid w:val="00615C96"/>
    <w:rsid w:val="00616FB4"/>
    <w:rsid w:val="0062066D"/>
    <w:rsid w:val="00622175"/>
    <w:rsid w:val="006228C5"/>
    <w:rsid w:val="006229B6"/>
    <w:rsid w:val="00622EC2"/>
    <w:rsid w:val="006233D6"/>
    <w:rsid w:val="00624871"/>
    <w:rsid w:val="00627803"/>
    <w:rsid w:val="00630404"/>
    <w:rsid w:val="006306B3"/>
    <w:rsid w:val="006314C6"/>
    <w:rsid w:val="006329B4"/>
    <w:rsid w:val="006345C2"/>
    <w:rsid w:val="006406CD"/>
    <w:rsid w:val="00641D9E"/>
    <w:rsid w:val="0064299D"/>
    <w:rsid w:val="00643659"/>
    <w:rsid w:val="00643E21"/>
    <w:rsid w:val="006532FF"/>
    <w:rsid w:val="0065343B"/>
    <w:rsid w:val="00655E9D"/>
    <w:rsid w:val="00656020"/>
    <w:rsid w:val="00662D78"/>
    <w:rsid w:val="00664560"/>
    <w:rsid w:val="00665E94"/>
    <w:rsid w:val="0066737E"/>
    <w:rsid w:val="00667D28"/>
    <w:rsid w:val="00672B56"/>
    <w:rsid w:val="00674387"/>
    <w:rsid w:val="0067621D"/>
    <w:rsid w:val="00677073"/>
    <w:rsid w:val="00680EA4"/>
    <w:rsid w:val="00682804"/>
    <w:rsid w:val="00685E2C"/>
    <w:rsid w:val="006864D5"/>
    <w:rsid w:val="00686B6D"/>
    <w:rsid w:val="00690E1B"/>
    <w:rsid w:val="006914DE"/>
    <w:rsid w:val="006942E3"/>
    <w:rsid w:val="006950DD"/>
    <w:rsid w:val="006957D5"/>
    <w:rsid w:val="00695D45"/>
    <w:rsid w:val="00695DD2"/>
    <w:rsid w:val="006962A9"/>
    <w:rsid w:val="0069675F"/>
    <w:rsid w:val="00696857"/>
    <w:rsid w:val="006A2244"/>
    <w:rsid w:val="006A4A42"/>
    <w:rsid w:val="006A6902"/>
    <w:rsid w:val="006A6C92"/>
    <w:rsid w:val="006A6D44"/>
    <w:rsid w:val="006A72EE"/>
    <w:rsid w:val="006B07A2"/>
    <w:rsid w:val="006B17D9"/>
    <w:rsid w:val="006B2CF7"/>
    <w:rsid w:val="006B44AF"/>
    <w:rsid w:val="006B4E19"/>
    <w:rsid w:val="006B750D"/>
    <w:rsid w:val="006C10D4"/>
    <w:rsid w:val="006C33FF"/>
    <w:rsid w:val="006C6AAD"/>
    <w:rsid w:val="006D1E6A"/>
    <w:rsid w:val="006D4805"/>
    <w:rsid w:val="006E1A6B"/>
    <w:rsid w:val="006E2E9C"/>
    <w:rsid w:val="006E3360"/>
    <w:rsid w:val="006E34BD"/>
    <w:rsid w:val="006E355F"/>
    <w:rsid w:val="006E5239"/>
    <w:rsid w:val="006F25A0"/>
    <w:rsid w:val="006F2EED"/>
    <w:rsid w:val="006F6BDF"/>
    <w:rsid w:val="00702786"/>
    <w:rsid w:val="007048F9"/>
    <w:rsid w:val="00712008"/>
    <w:rsid w:val="007126C3"/>
    <w:rsid w:val="00714415"/>
    <w:rsid w:val="007176B9"/>
    <w:rsid w:val="00720AF5"/>
    <w:rsid w:val="00720E2D"/>
    <w:rsid w:val="00721F0B"/>
    <w:rsid w:val="0072276B"/>
    <w:rsid w:val="00722E3F"/>
    <w:rsid w:val="00724749"/>
    <w:rsid w:val="00727301"/>
    <w:rsid w:val="00727384"/>
    <w:rsid w:val="00730B53"/>
    <w:rsid w:val="007312EF"/>
    <w:rsid w:val="007320D3"/>
    <w:rsid w:val="0073254D"/>
    <w:rsid w:val="00732D78"/>
    <w:rsid w:val="00734BA2"/>
    <w:rsid w:val="0073683B"/>
    <w:rsid w:val="00740D9E"/>
    <w:rsid w:val="00741314"/>
    <w:rsid w:val="007455CC"/>
    <w:rsid w:val="007459E2"/>
    <w:rsid w:val="00745C4E"/>
    <w:rsid w:val="007466D1"/>
    <w:rsid w:val="00751E84"/>
    <w:rsid w:val="00753568"/>
    <w:rsid w:val="007535D2"/>
    <w:rsid w:val="00756481"/>
    <w:rsid w:val="007577A4"/>
    <w:rsid w:val="00761223"/>
    <w:rsid w:val="007612AB"/>
    <w:rsid w:val="00761A75"/>
    <w:rsid w:val="00761D9B"/>
    <w:rsid w:val="00766C23"/>
    <w:rsid w:val="00770947"/>
    <w:rsid w:val="00772ABA"/>
    <w:rsid w:val="00774ECB"/>
    <w:rsid w:val="0077607F"/>
    <w:rsid w:val="00776600"/>
    <w:rsid w:val="00780E63"/>
    <w:rsid w:val="00783D44"/>
    <w:rsid w:val="007865D6"/>
    <w:rsid w:val="007904E6"/>
    <w:rsid w:val="00790EEF"/>
    <w:rsid w:val="00791098"/>
    <w:rsid w:val="007A1E67"/>
    <w:rsid w:val="007A4976"/>
    <w:rsid w:val="007B0A04"/>
    <w:rsid w:val="007B15AD"/>
    <w:rsid w:val="007B397E"/>
    <w:rsid w:val="007B4D3D"/>
    <w:rsid w:val="007B4FD8"/>
    <w:rsid w:val="007B5635"/>
    <w:rsid w:val="007B5A19"/>
    <w:rsid w:val="007B6A9A"/>
    <w:rsid w:val="007B7D65"/>
    <w:rsid w:val="007C1768"/>
    <w:rsid w:val="007C2D0A"/>
    <w:rsid w:val="007C3527"/>
    <w:rsid w:val="007C5103"/>
    <w:rsid w:val="007D02C6"/>
    <w:rsid w:val="007D5EA8"/>
    <w:rsid w:val="007D6A92"/>
    <w:rsid w:val="007D6E7A"/>
    <w:rsid w:val="007D6F1E"/>
    <w:rsid w:val="007E07EE"/>
    <w:rsid w:val="007E08F1"/>
    <w:rsid w:val="007E1DCD"/>
    <w:rsid w:val="007E2721"/>
    <w:rsid w:val="007E489B"/>
    <w:rsid w:val="007E4CAB"/>
    <w:rsid w:val="007E55BB"/>
    <w:rsid w:val="007E56B1"/>
    <w:rsid w:val="007F5637"/>
    <w:rsid w:val="007F5C00"/>
    <w:rsid w:val="007F6891"/>
    <w:rsid w:val="008023E5"/>
    <w:rsid w:val="0080454E"/>
    <w:rsid w:val="00812413"/>
    <w:rsid w:val="008133EE"/>
    <w:rsid w:val="00813FBF"/>
    <w:rsid w:val="00815494"/>
    <w:rsid w:val="00820FA8"/>
    <w:rsid w:val="00822B25"/>
    <w:rsid w:val="00824F65"/>
    <w:rsid w:val="00825598"/>
    <w:rsid w:val="00825DD7"/>
    <w:rsid w:val="00826C13"/>
    <w:rsid w:val="00827350"/>
    <w:rsid w:val="00827387"/>
    <w:rsid w:val="0083294A"/>
    <w:rsid w:val="00836A36"/>
    <w:rsid w:val="00840B34"/>
    <w:rsid w:val="00840E7B"/>
    <w:rsid w:val="0084543F"/>
    <w:rsid w:val="00845916"/>
    <w:rsid w:val="00846476"/>
    <w:rsid w:val="00846DCD"/>
    <w:rsid w:val="00847450"/>
    <w:rsid w:val="008515D8"/>
    <w:rsid w:val="00857A73"/>
    <w:rsid w:val="00860AB2"/>
    <w:rsid w:val="00861BC8"/>
    <w:rsid w:val="00862E43"/>
    <w:rsid w:val="00865539"/>
    <w:rsid w:val="0086575B"/>
    <w:rsid w:val="00866043"/>
    <w:rsid w:val="0087114B"/>
    <w:rsid w:val="00872DF2"/>
    <w:rsid w:val="00873E81"/>
    <w:rsid w:val="0087612E"/>
    <w:rsid w:val="008769A7"/>
    <w:rsid w:val="008773A2"/>
    <w:rsid w:val="008801E5"/>
    <w:rsid w:val="0088147E"/>
    <w:rsid w:val="00883A81"/>
    <w:rsid w:val="00883E66"/>
    <w:rsid w:val="00884222"/>
    <w:rsid w:val="00886011"/>
    <w:rsid w:val="00893E14"/>
    <w:rsid w:val="00894941"/>
    <w:rsid w:val="008A1418"/>
    <w:rsid w:val="008A415E"/>
    <w:rsid w:val="008A4CCC"/>
    <w:rsid w:val="008A58C4"/>
    <w:rsid w:val="008A6F3B"/>
    <w:rsid w:val="008A7438"/>
    <w:rsid w:val="008B076B"/>
    <w:rsid w:val="008B0B14"/>
    <w:rsid w:val="008B162F"/>
    <w:rsid w:val="008B34F8"/>
    <w:rsid w:val="008B393C"/>
    <w:rsid w:val="008B5013"/>
    <w:rsid w:val="008B601F"/>
    <w:rsid w:val="008C1420"/>
    <w:rsid w:val="008C2694"/>
    <w:rsid w:val="008C2D5F"/>
    <w:rsid w:val="008C2F1E"/>
    <w:rsid w:val="008C567A"/>
    <w:rsid w:val="008C6A3B"/>
    <w:rsid w:val="008C7844"/>
    <w:rsid w:val="008D11A2"/>
    <w:rsid w:val="008D18A9"/>
    <w:rsid w:val="008D2402"/>
    <w:rsid w:val="008E0267"/>
    <w:rsid w:val="008E03AF"/>
    <w:rsid w:val="008E377B"/>
    <w:rsid w:val="008E3C3F"/>
    <w:rsid w:val="008E45B7"/>
    <w:rsid w:val="008E78CA"/>
    <w:rsid w:val="008F21DC"/>
    <w:rsid w:val="008F5403"/>
    <w:rsid w:val="00900872"/>
    <w:rsid w:val="00902BD4"/>
    <w:rsid w:val="0090434D"/>
    <w:rsid w:val="00907267"/>
    <w:rsid w:val="00915900"/>
    <w:rsid w:val="0091590A"/>
    <w:rsid w:val="00915A72"/>
    <w:rsid w:val="00922A17"/>
    <w:rsid w:val="00924CD8"/>
    <w:rsid w:val="009303BA"/>
    <w:rsid w:val="00930FE5"/>
    <w:rsid w:val="00931701"/>
    <w:rsid w:val="00933247"/>
    <w:rsid w:val="009346CF"/>
    <w:rsid w:val="00936522"/>
    <w:rsid w:val="00937CC1"/>
    <w:rsid w:val="00940D46"/>
    <w:rsid w:val="00942936"/>
    <w:rsid w:val="00946483"/>
    <w:rsid w:val="00947015"/>
    <w:rsid w:val="0095431A"/>
    <w:rsid w:val="009546B4"/>
    <w:rsid w:val="009614DB"/>
    <w:rsid w:val="00963DFE"/>
    <w:rsid w:val="009643F0"/>
    <w:rsid w:val="0096489E"/>
    <w:rsid w:val="009668B7"/>
    <w:rsid w:val="009671BE"/>
    <w:rsid w:val="009673FC"/>
    <w:rsid w:val="0096748C"/>
    <w:rsid w:val="00973338"/>
    <w:rsid w:val="0097495B"/>
    <w:rsid w:val="00975E6F"/>
    <w:rsid w:val="00977D9C"/>
    <w:rsid w:val="009845ED"/>
    <w:rsid w:val="00985069"/>
    <w:rsid w:val="00987492"/>
    <w:rsid w:val="00987E9B"/>
    <w:rsid w:val="0099136C"/>
    <w:rsid w:val="009920CA"/>
    <w:rsid w:val="0099354A"/>
    <w:rsid w:val="00993DAE"/>
    <w:rsid w:val="0099693E"/>
    <w:rsid w:val="009A104C"/>
    <w:rsid w:val="009A4C8F"/>
    <w:rsid w:val="009A7BD2"/>
    <w:rsid w:val="009B01CD"/>
    <w:rsid w:val="009B0BC0"/>
    <w:rsid w:val="009B100E"/>
    <w:rsid w:val="009B3138"/>
    <w:rsid w:val="009B4C98"/>
    <w:rsid w:val="009C255F"/>
    <w:rsid w:val="009C2FE7"/>
    <w:rsid w:val="009C7A7E"/>
    <w:rsid w:val="009D0EF6"/>
    <w:rsid w:val="009D11D4"/>
    <w:rsid w:val="009D281D"/>
    <w:rsid w:val="009D4BB8"/>
    <w:rsid w:val="009D551E"/>
    <w:rsid w:val="009D5604"/>
    <w:rsid w:val="009D60FF"/>
    <w:rsid w:val="009E05D6"/>
    <w:rsid w:val="009E2FF7"/>
    <w:rsid w:val="009E3A19"/>
    <w:rsid w:val="009E5F2B"/>
    <w:rsid w:val="009E6ADD"/>
    <w:rsid w:val="009E7F23"/>
    <w:rsid w:val="009F249A"/>
    <w:rsid w:val="009F3743"/>
    <w:rsid w:val="009F5328"/>
    <w:rsid w:val="00A01823"/>
    <w:rsid w:val="00A0287D"/>
    <w:rsid w:val="00A047D4"/>
    <w:rsid w:val="00A04E4C"/>
    <w:rsid w:val="00A05CB8"/>
    <w:rsid w:val="00A06DCB"/>
    <w:rsid w:val="00A10EE8"/>
    <w:rsid w:val="00A113E4"/>
    <w:rsid w:val="00A11994"/>
    <w:rsid w:val="00A140E3"/>
    <w:rsid w:val="00A17917"/>
    <w:rsid w:val="00A21B5F"/>
    <w:rsid w:val="00A24E71"/>
    <w:rsid w:val="00A34C07"/>
    <w:rsid w:val="00A36536"/>
    <w:rsid w:val="00A37200"/>
    <w:rsid w:val="00A376F6"/>
    <w:rsid w:val="00A4048F"/>
    <w:rsid w:val="00A42234"/>
    <w:rsid w:val="00A42675"/>
    <w:rsid w:val="00A44981"/>
    <w:rsid w:val="00A450A9"/>
    <w:rsid w:val="00A452BF"/>
    <w:rsid w:val="00A4551E"/>
    <w:rsid w:val="00A455A5"/>
    <w:rsid w:val="00A52595"/>
    <w:rsid w:val="00A536B3"/>
    <w:rsid w:val="00A556EA"/>
    <w:rsid w:val="00A55E37"/>
    <w:rsid w:val="00A56366"/>
    <w:rsid w:val="00A6241A"/>
    <w:rsid w:val="00A63857"/>
    <w:rsid w:val="00A64DDD"/>
    <w:rsid w:val="00A677B5"/>
    <w:rsid w:val="00A67D61"/>
    <w:rsid w:val="00A73B6B"/>
    <w:rsid w:val="00A74419"/>
    <w:rsid w:val="00A77C3C"/>
    <w:rsid w:val="00A80243"/>
    <w:rsid w:val="00A80C40"/>
    <w:rsid w:val="00A83803"/>
    <w:rsid w:val="00A84541"/>
    <w:rsid w:val="00A84C12"/>
    <w:rsid w:val="00A84CAF"/>
    <w:rsid w:val="00A852E1"/>
    <w:rsid w:val="00A86365"/>
    <w:rsid w:val="00A868DB"/>
    <w:rsid w:val="00A90973"/>
    <w:rsid w:val="00A90C53"/>
    <w:rsid w:val="00A918E5"/>
    <w:rsid w:val="00A91D17"/>
    <w:rsid w:val="00A91F63"/>
    <w:rsid w:val="00A92434"/>
    <w:rsid w:val="00A94CE1"/>
    <w:rsid w:val="00A964F5"/>
    <w:rsid w:val="00A96CB2"/>
    <w:rsid w:val="00A97981"/>
    <w:rsid w:val="00AA0664"/>
    <w:rsid w:val="00AA1048"/>
    <w:rsid w:val="00AA16CF"/>
    <w:rsid w:val="00AA3317"/>
    <w:rsid w:val="00AA411D"/>
    <w:rsid w:val="00AA53A8"/>
    <w:rsid w:val="00AA6369"/>
    <w:rsid w:val="00AA6C7D"/>
    <w:rsid w:val="00AB069F"/>
    <w:rsid w:val="00AB1A4A"/>
    <w:rsid w:val="00AB4CD9"/>
    <w:rsid w:val="00AB7965"/>
    <w:rsid w:val="00AC06B3"/>
    <w:rsid w:val="00AC1056"/>
    <w:rsid w:val="00AC1187"/>
    <w:rsid w:val="00AC4D17"/>
    <w:rsid w:val="00AC604B"/>
    <w:rsid w:val="00AC630F"/>
    <w:rsid w:val="00AC6772"/>
    <w:rsid w:val="00AC6A48"/>
    <w:rsid w:val="00AC7432"/>
    <w:rsid w:val="00AD1DF8"/>
    <w:rsid w:val="00AD3BB4"/>
    <w:rsid w:val="00AD42ED"/>
    <w:rsid w:val="00AD4493"/>
    <w:rsid w:val="00AD6136"/>
    <w:rsid w:val="00AD65AF"/>
    <w:rsid w:val="00AD7D5A"/>
    <w:rsid w:val="00AE177C"/>
    <w:rsid w:val="00AE2940"/>
    <w:rsid w:val="00AE2E7C"/>
    <w:rsid w:val="00AE3196"/>
    <w:rsid w:val="00AE48C0"/>
    <w:rsid w:val="00AF13F0"/>
    <w:rsid w:val="00AF2338"/>
    <w:rsid w:val="00AF2A86"/>
    <w:rsid w:val="00AF7C8F"/>
    <w:rsid w:val="00B034C7"/>
    <w:rsid w:val="00B0414F"/>
    <w:rsid w:val="00B04172"/>
    <w:rsid w:val="00B064B1"/>
    <w:rsid w:val="00B07495"/>
    <w:rsid w:val="00B07D64"/>
    <w:rsid w:val="00B112D3"/>
    <w:rsid w:val="00B13ACF"/>
    <w:rsid w:val="00B1442D"/>
    <w:rsid w:val="00B15C53"/>
    <w:rsid w:val="00B15EA8"/>
    <w:rsid w:val="00B17AD1"/>
    <w:rsid w:val="00B17BE4"/>
    <w:rsid w:val="00B203CB"/>
    <w:rsid w:val="00B22E70"/>
    <w:rsid w:val="00B22F65"/>
    <w:rsid w:val="00B2318C"/>
    <w:rsid w:val="00B23CEA"/>
    <w:rsid w:val="00B23DF7"/>
    <w:rsid w:val="00B25F7B"/>
    <w:rsid w:val="00B2702F"/>
    <w:rsid w:val="00B32BF7"/>
    <w:rsid w:val="00B32CB8"/>
    <w:rsid w:val="00B32E85"/>
    <w:rsid w:val="00B33249"/>
    <w:rsid w:val="00B418FA"/>
    <w:rsid w:val="00B41C6D"/>
    <w:rsid w:val="00B475CC"/>
    <w:rsid w:val="00B47FC3"/>
    <w:rsid w:val="00B50075"/>
    <w:rsid w:val="00B502A2"/>
    <w:rsid w:val="00B50888"/>
    <w:rsid w:val="00B52837"/>
    <w:rsid w:val="00B53D29"/>
    <w:rsid w:val="00B5480D"/>
    <w:rsid w:val="00B56DF2"/>
    <w:rsid w:val="00B574F7"/>
    <w:rsid w:val="00B60E2A"/>
    <w:rsid w:val="00B62D34"/>
    <w:rsid w:val="00B63502"/>
    <w:rsid w:val="00B6429B"/>
    <w:rsid w:val="00B66849"/>
    <w:rsid w:val="00B670C0"/>
    <w:rsid w:val="00B67FD3"/>
    <w:rsid w:val="00B7481C"/>
    <w:rsid w:val="00B751DC"/>
    <w:rsid w:val="00B7588B"/>
    <w:rsid w:val="00B75A79"/>
    <w:rsid w:val="00B75D85"/>
    <w:rsid w:val="00B772FE"/>
    <w:rsid w:val="00B81E5C"/>
    <w:rsid w:val="00B86340"/>
    <w:rsid w:val="00B868F9"/>
    <w:rsid w:val="00B90613"/>
    <w:rsid w:val="00B90AA5"/>
    <w:rsid w:val="00B9145E"/>
    <w:rsid w:val="00B926B2"/>
    <w:rsid w:val="00B933FB"/>
    <w:rsid w:val="00B93548"/>
    <w:rsid w:val="00B93619"/>
    <w:rsid w:val="00B938DC"/>
    <w:rsid w:val="00B93CD5"/>
    <w:rsid w:val="00B95359"/>
    <w:rsid w:val="00B96A3E"/>
    <w:rsid w:val="00BA1234"/>
    <w:rsid w:val="00BA1A17"/>
    <w:rsid w:val="00BA3E28"/>
    <w:rsid w:val="00BA4982"/>
    <w:rsid w:val="00BA4DC4"/>
    <w:rsid w:val="00BA4FDE"/>
    <w:rsid w:val="00BA6317"/>
    <w:rsid w:val="00BA69C2"/>
    <w:rsid w:val="00BB22B6"/>
    <w:rsid w:val="00BB2B0A"/>
    <w:rsid w:val="00BB40FB"/>
    <w:rsid w:val="00BB42C9"/>
    <w:rsid w:val="00BC6866"/>
    <w:rsid w:val="00BC6D60"/>
    <w:rsid w:val="00BC7BA3"/>
    <w:rsid w:val="00BD0144"/>
    <w:rsid w:val="00BD4021"/>
    <w:rsid w:val="00BD461A"/>
    <w:rsid w:val="00BD6838"/>
    <w:rsid w:val="00BE1DD7"/>
    <w:rsid w:val="00BE321F"/>
    <w:rsid w:val="00BE54BA"/>
    <w:rsid w:val="00BE6359"/>
    <w:rsid w:val="00BE6773"/>
    <w:rsid w:val="00BF5109"/>
    <w:rsid w:val="00BF5916"/>
    <w:rsid w:val="00BF621C"/>
    <w:rsid w:val="00C001A0"/>
    <w:rsid w:val="00C007BA"/>
    <w:rsid w:val="00C008F2"/>
    <w:rsid w:val="00C04F0D"/>
    <w:rsid w:val="00C04FBF"/>
    <w:rsid w:val="00C05FD9"/>
    <w:rsid w:val="00C07113"/>
    <w:rsid w:val="00C07FAE"/>
    <w:rsid w:val="00C106CB"/>
    <w:rsid w:val="00C1080B"/>
    <w:rsid w:val="00C10C43"/>
    <w:rsid w:val="00C13805"/>
    <w:rsid w:val="00C13938"/>
    <w:rsid w:val="00C155BB"/>
    <w:rsid w:val="00C15F42"/>
    <w:rsid w:val="00C15F79"/>
    <w:rsid w:val="00C17644"/>
    <w:rsid w:val="00C17686"/>
    <w:rsid w:val="00C1771F"/>
    <w:rsid w:val="00C20F29"/>
    <w:rsid w:val="00C219A3"/>
    <w:rsid w:val="00C22B0E"/>
    <w:rsid w:val="00C233C1"/>
    <w:rsid w:val="00C24155"/>
    <w:rsid w:val="00C248B1"/>
    <w:rsid w:val="00C30738"/>
    <w:rsid w:val="00C31F9A"/>
    <w:rsid w:val="00C32FBE"/>
    <w:rsid w:val="00C34170"/>
    <w:rsid w:val="00C34F05"/>
    <w:rsid w:val="00C35381"/>
    <w:rsid w:val="00C3645A"/>
    <w:rsid w:val="00C366C3"/>
    <w:rsid w:val="00C3681A"/>
    <w:rsid w:val="00C40F1C"/>
    <w:rsid w:val="00C42391"/>
    <w:rsid w:val="00C43EBA"/>
    <w:rsid w:val="00C44580"/>
    <w:rsid w:val="00C44F54"/>
    <w:rsid w:val="00C452AE"/>
    <w:rsid w:val="00C45C09"/>
    <w:rsid w:val="00C500E3"/>
    <w:rsid w:val="00C531DF"/>
    <w:rsid w:val="00C53913"/>
    <w:rsid w:val="00C54014"/>
    <w:rsid w:val="00C5426B"/>
    <w:rsid w:val="00C557D1"/>
    <w:rsid w:val="00C60BE7"/>
    <w:rsid w:val="00C662A1"/>
    <w:rsid w:val="00C67BA8"/>
    <w:rsid w:val="00C70135"/>
    <w:rsid w:val="00C70D38"/>
    <w:rsid w:val="00C70F71"/>
    <w:rsid w:val="00C721AF"/>
    <w:rsid w:val="00C73B5F"/>
    <w:rsid w:val="00C75BDA"/>
    <w:rsid w:val="00C76293"/>
    <w:rsid w:val="00C801EB"/>
    <w:rsid w:val="00C834CB"/>
    <w:rsid w:val="00C85F42"/>
    <w:rsid w:val="00CA01AD"/>
    <w:rsid w:val="00CA0733"/>
    <w:rsid w:val="00CA189D"/>
    <w:rsid w:val="00CA4A3A"/>
    <w:rsid w:val="00CA6D2D"/>
    <w:rsid w:val="00CA70BF"/>
    <w:rsid w:val="00CB0154"/>
    <w:rsid w:val="00CB0227"/>
    <w:rsid w:val="00CB0996"/>
    <w:rsid w:val="00CB151D"/>
    <w:rsid w:val="00CB2F8F"/>
    <w:rsid w:val="00CB5BBE"/>
    <w:rsid w:val="00CC1874"/>
    <w:rsid w:val="00CC34FD"/>
    <w:rsid w:val="00CC4FDE"/>
    <w:rsid w:val="00CC5A54"/>
    <w:rsid w:val="00CC7673"/>
    <w:rsid w:val="00CD0471"/>
    <w:rsid w:val="00CD14CE"/>
    <w:rsid w:val="00CD17DC"/>
    <w:rsid w:val="00CD2396"/>
    <w:rsid w:val="00CD2DF0"/>
    <w:rsid w:val="00CD3D18"/>
    <w:rsid w:val="00CD47BF"/>
    <w:rsid w:val="00CD6267"/>
    <w:rsid w:val="00CE10D3"/>
    <w:rsid w:val="00CE217D"/>
    <w:rsid w:val="00CE2441"/>
    <w:rsid w:val="00CE44D2"/>
    <w:rsid w:val="00CE63C8"/>
    <w:rsid w:val="00CE6528"/>
    <w:rsid w:val="00CE7853"/>
    <w:rsid w:val="00CF3512"/>
    <w:rsid w:val="00CF5029"/>
    <w:rsid w:val="00CF695F"/>
    <w:rsid w:val="00D04B98"/>
    <w:rsid w:val="00D07D5C"/>
    <w:rsid w:val="00D1011F"/>
    <w:rsid w:val="00D11442"/>
    <w:rsid w:val="00D118B9"/>
    <w:rsid w:val="00D13BE5"/>
    <w:rsid w:val="00D16D8A"/>
    <w:rsid w:val="00D20507"/>
    <w:rsid w:val="00D20AE6"/>
    <w:rsid w:val="00D222F5"/>
    <w:rsid w:val="00D238B9"/>
    <w:rsid w:val="00D24A26"/>
    <w:rsid w:val="00D314E5"/>
    <w:rsid w:val="00D31F2E"/>
    <w:rsid w:val="00D324B4"/>
    <w:rsid w:val="00D3350C"/>
    <w:rsid w:val="00D33B47"/>
    <w:rsid w:val="00D35609"/>
    <w:rsid w:val="00D358A5"/>
    <w:rsid w:val="00D36FCB"/>
    <w:rsid w:val="00D40FB4"/>
    <w:rsid w:val="00D41FEE"/>
    <w:rsid w:val="00D421AF"/>
    <w:rsid w:val="00D526A1"/>
    <w:rsid w:val="00D5467C"/>
    <w:rsid w:val="00D5517E"/>
    <w:rsid w:val="00D55B01"/>
    <w:rsid w:val="00D66B06"/>
    <w:rsid w:val="00D66EC8"/>
    <w:rsid w:val="00D70741"/>
    <w:rsid w:val="00D7216D"/>
    <w:rsid w:val="00D72C5A"/>
    <w:rsid w:val="00D7554B"/>
    <w:rsid w:val="00D76308"/>
    <w:rsid w:val="00D76BD3"/>
    <w:rsid w:val="00D76E8A"/>
    <w:rsid w:val="00D84202"/>
    <w:rsid w:val="00D860B4"/>
    <w:rsid w:val="00D86139"/>
    <w:rsid w:val="00D875CE"/>
    <w:rsid w:val="00D91F22"/>
    <w:rsid w:val="00D94994"/>
    <w:rsid w:val="00DA0059"/>
    <w:rsid w:val="00DA250B"/>
    <w:rsid w:val="00DA397A"/>
    <w:rsid w:val="00DA4053"/>
    <w:rsid w:val="00DA4B40"/>
    <w:rsid w:val="00DA6B98"/>
    <w:rsid w:val="00DA6C34"/>
    <w:rsid w:val="00DA7687"/>
    <w:rsid w:val="00DA7847"/>
    <w:rsid w:val="00DB0924"/>
    <w:rsid w:val="00DB2863"/>
    <w:rsid w:val="00DB3AAF"/>
    <w:rsid w:val="00DB60D4"/>
    <w:rsid w:val="00DC16E3"/>
    <w:rsid w:val="00DC222D"/>
    <w:rsid w:val="00DC313D"/>
    <w:rsid w:val="00DD0262"/>
    <w:rsid w:val="00DD0452"/>
    <w:rsid w:val="00DD260C"/>
    <w:rsid w:val="00DD2725"/>
    <w:rsid w:val="00DD33DD"/>
    <w:rsid w:val="00DD38A7"/>
    <w:rsid w:val="00DD3AA0"/>
    <w:rsid w:val="00DD671D"/>
    <w:rsid w:val="00DD6E15"/>
    <w:rsid w:val="00DD7847"/>
    <w:rsid w:val="00DE2534"/>
    <w:rsid w:val="00DE2DFC"/>
    <w:rsid w:val="00DE4641"/>
    <w:rsid w:val="00DF0005"/>
    <w:rsid w:val="00DF0A19"/>
    <w:rsid w:val="00DF2D33"/>
    <w:rsid w:val="00DF4D25"/>
    <w:rsid w:val="00DF554F"/>
    <w:rsid w:val="00DF597F"/>
    <w:rsid w:val="00DF5B1D"/>
    <w:rsid w:val="00DF6E55"/>
    <w:rsid w:val="00E00165"/>
    <w:rsid w:val="00E00DBB"/>
    <w:rsid w:val="00E02052"/>
    <w:rsid w:val="00E030E5"/>
    <w:rsid w:val="00E058A4"/>
    <w:rsid w:val="00E0665F"/>
    <w:rsid w:val="00E12952"/>
    <w:rsid w:val="00E12F60"/>
    <w:rsid w:val="00E165FC"/>
    <w:rsid w:val="00E202B0"/>
    <w:rsid w:val="00E2165F"/>
    <w:rsid w:val="00E21B98"/>
    <w:rsid w:val="00E236D2"/>
    <w:rsid w:val="00E243A0"/>
    <w:rsid w:val="00E269D2"/>
    <w:rsid w:val="00E27891"/>
    <w:rsid w:val="00E27ADC"/>
    <w:rsid w:val="00E30B60"/>
    <w:rsid w:val="00E31DEA"/>
    <w:rsid w:val="00E31DF7"/>
    <w:rsid w:val="00E31E87"/>
    <w:rsid w:val="00E322AA"/>
    <w:rsid w:val="00E327C0"/>
    <w:rsid w:val="00E33311"/>
    <w:rsid w:val="00E3334A"/>
    <w:rsid w:val="00E33D75"/>
    <w:rsid w:val="00E34748"/>
    <w:rsid w:val="00E37C94"/>
    <w:rsid w:val="00E37EEA"/>
    <w:rsid w:val="00E408F4"/>
    <w:rsid w:val="00E40F62"/>
    <w:rsid w:val="00E43DEF"/>
    <w:rsid w:val="00E4674E"/>
    <w:rsid w:val="00E46E3B"/>
    <w:rsid w:val="00E47720"/>
    <w:rsid w:val="00E47BFF"/>
    <w:rsid w:val="00E50BF2"/>
    <w:rsid w:val="00E62CB0"/>
    <w:rsid w:val="00E633C9"/>
    <w:rsid w:val="00E63EEC"/>
    <w:rsid w:val="00E64D65"/>
    <w:rsid w:val="00E652A0"/>
    <w:rsid w:val="00E65F44"/>
    <w:rsid w:val="00E660D4"/>
    <w:rsid w:val="00E70ED4"/>
    <w:rsid w:val="00E715CB"/>
    <w:rsid w:val="00E71B56"/>
    <w:rsid w:val="00E71FD3"/>
    <w:rsid w:val="00E72598"/>
    <w:rsid w:val="00E72FC8"/>
    <w:rsid w:val="00E75D54"/>
    <w:rsid w:val="00E75FF1"/>
    <w:rsid w:val="00E76CE4"/>
    <w:rsid w:val="00E77E31"/>
    <w:rsid w:val="00E80858"/>
    <w:rsid w:val="00E817CB"/>
    <w:rsid w:val="00E81821"/>
    <w:rsid w:val="00E8187F"/>
    <w:rsid w:val="00E81BB4"/>
    <w:rsid w:val="00E83D34"/>
    <w:rsid w:val="00E84A08"/>
    <w:rsid w:val="00E85001"/>
    <w:rsid w:val="00E86021"/>
    <w:rsid w:val="00E87CB0"/>
    <w:rsid w:val="00E905F5"/>
    <w:rsid w:val="00E92057"/>
    <w:rsid w:val="00E93445"/>
    <w:rsid w:val="00E96DBA"/>
    <w:rsid w:val="00EA2B5B"/>
    <w:rsid w:val="00EA2E38"/>
    <w:rsid w:val="00EA3958"/>
    <w:rsid w:val="00EB1E6D"/>
    <w:rsid w:val="00EB2BBB"/>
    <w:rsid w:val="00EB303F"/>
    <w:rsid w:val="00EB68EB"/>
    <w:rsid w:val="00EB761E"/>
    <w:rsid w:val="00EC2DF6"/>
    <w:rsid w:val="00EC4F37"/>
    <w:rsid w:val="00EC6200"/>
    <w:rsid w:val="00ED1583"/>
    <w:rsid w:val="00ED2148"/>
    <w:rsid w:val="00ED33C8"/>
    <w:rsid w:val="00ED4CB8"/>
    <w:rsid w:val="00ED504C"/>
    <w:rsid w:val="00ED74E7"/>
    <w:rsid w:val="00ED7B9E"/>
    <w:rsid w:val="00EE23A7"/>
    <w:rsid w:val="00EE511E"/>
    <w:rsid w:val="00EE6266"/>
    <w:rsid w:val="00EE6BB0"/>
    <w:rsid w:val="00EE7B71"/>
    <w:rsid w:val="00EF2582"/>
    <w:rsid w:val="00EF39FD"/>
    <w:rsid w:val="00EF4B7D"/>
    <w:rsid w:val="00EF6B66"/>
    <w:rsid w:val="00EF7DFC"/>
    <w:rsid w:val="00F0147C"/>
    <w:rsid w:val="00F037B5"/>
    <w:rsid w:val="00F040CC"/>
    <w:rsid w:val="00F04E7F"/>
    <w:rsid w:val="00F06E92"/>
    <w:rsid w:val="00F104AF"/>
    <w:rsid w:val="00F12945"/>
    <w:rsid w:val="00F13C67"/>
    <w:rsid w:val="00F1741D"/>
    <w:rsid w:val="00F22319"/>
    <w:rsid w:val="00F2258C"/>
    <w:rsid w:val="00F23602"/>
    <w:rsid w:val="00F2477E"/>
    <w:rsid w:val="00F30894"/>
    <w:rsid w:val="00F308C9"/>
    <w:rsid w:val="00F32B5A"/>
    <w:rsid w:val="00F417DB"/>
    <w:rsid w:val="00F42207"/>
    <w:rsid w:val="00F428FA"/>
    <w:rsid w:val="00F42FDF"/>
    <w:rsid w:val="00F474F7"/>
    <w:rsid w:val="00F507B7"/>
    <w:rsid w:val="00F51401"/>
    <w:rsid w:val="00F517DD"/>
    <w:rsid w:val="00F549B7"/>
    <w:rsid w:val="00F55D23"/>
    <w:rsid w:val="00F56F7A"/>
    <w:rsid w:val="00F56F9A"/>
    <w:rsid w:val="00F61ED6"/>
    <w:rsid w:val="00F62630"/>
    <w:rsid w:val="00F6578B"/>
    <w:rsid w:val="00F66F72"/>
    <w:rsid w:val="00F67AD0"/>
    <w:rsid w:val="00F71C3F"/>
    <w:rsid w:val="00F739B9"/>
    <w:rsid w:val="00F73D56"/>
    <w:rsid w:val="00F762D6"/>
    <w:rsid w:val="00F81C27"/>
    <w:rsid w:val="00F83CF2"/>
    <w:rsid w:val="00F84E9A"/>
    <w:rsid w:val="00F86649"/>
    <w:rsid w:val="00F86997"/>
    <w:rsid w:val="00F87018"/>
    <w:rsid w:val="00F91E05"/>
    <w:rsid w:val="00F97343"/>
    <w:rsid w:val="00F97D2B"/>
    <w:rsid w:val="00FA11CD"/>
    <w:rsid w:val="00FA2014"/>
    <w:rsid w:val="00FA39BC"/>
    <w:rsid w:val="00FA69E8"/>
    <w:rsid w:val="00FA6A39"/>
    <w:rsid w:val="00FA6A4F"/>
    <w:rsid w:val="00FB04AE"/>
    <w:rsid w:val="00FB4C9A"/>
    <w:rsid w:val="00FB7A75"/>
    <w:rsid w:val="00FC1934"/>
    <w:rsid w:val="00FC503B"/>
    <w:rsid w:val="00FC5BAF"/>
    <w:rsid w:val="00FC648B"/>
    <w:rsid w:val="00FC6721"/>
    <w:rsid w:val="00FD5F0F"/>
    <w:rsid w:val="00FD6CDE"/>
    <w:rsid w:val="00FE0983"/>
    <w:rsid w:val="00FE1E56"/>
    <w:rsid w:val="00FE2258"/>
    <w:rsid w:val="00FE351B"/>
    <w:rsid w:val="00FF2EF4"/>
    <w:rsid w:val="00FF3483"/>
    <w:rsid w:val="00FF37B5"/>
    <w:rsid w:val="00FF4129"/>
    <w:rsid w:val="00FF53A3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13C8E"/>
  <w15:docId w15:val="{EEDC0E6C-9805-4F42-9E8D-F4D4A2A6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40" w:right="-7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438"/>
    <w:pPr>
      <w:spacing w:after="160" w:line="259" w:lineRule="auto"/>
      <w:ind w:left="0" w:righ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8A7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8A7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mport21">
    <w:name w:val="Import 21"/>
    <w:rsid w:val="008A7438"/>
    <w:pPr>
      <w:widowControl w:val="0"/>
      <w:suppressAutoHyphens/>
      <w:ind w:left="1440" w:right="0"/>
    </w:pPr>
    <w:rPr>
      <w:rFonts w:ascii="Avinion" w:eastAsia="Arial" w:hAnsi="Avinion" w:cs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C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B3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9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9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9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97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B397E"/>
    <w:pPr>
      <w:ind w:left="720"/>
      <w:contextualSpacing/>
    </w:pPr>
  </w:style>
  <w:style w:type="paragraph" w:styleId="Revize">
    <w:name w:val="Revision"/>
    <w:hidden/>
    <w:uiPriority w:val="99"/>
    <w:semiHidden/>
    <w:rsid w:val="00417113"/>
    <w:pPr>
      <w:ind w:left="0" w:right="0"/>
    </w:pPr>
  </w:style>
  <w:style w:type="character" w:styleId="Hypertextovodkaz">
    <w:name w:val="Hyperlink"/>
    <w:basedOn w:val="Standardnpsmoodstavce"/>
    <w:uiPriority w:val="99"/>
    <w:unhideWhenUsed/>
    <w:rsid w:val="00D11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1532</Words>
  <Characters>9040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Drnková Eliška</cp:lastModifiedBy>
  <cp:revision>2</cp:revision>
  <cp:lastPrinted>2019-03-21T07:01:00Z</cp:lastPrinted>
  <dcterms:created xsi:type="dcterms:W3CDTF">2019-04-04T10:41:00Z</dcterms:created>
  <dcterms:modified xsi:type="dcterms:W3CDTF">2019-04-04T10:41:00Z</dcterms:modified>
</cp:coreProperties>
</file>