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2" w:rsidRPr="00AF470D" w:rsidRDefault="00AF470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6A4376">
        <w:rPr>
          <w:b/>
          <w:sz w:val="28"/>
          <w:szCs w:val="28"/>
        </w:rPr>
        <w:t>Dodatek č.</w:t>
      </w:r>
      <w:r w:rsidR="00A318EF">
        <w:rPr>
          <w:b/>
          <w:sz w:val="28"/>
          <w:szCs w:val="28"/>
        </w:rPr>
        <w:t>3</w:t>
      </w:r>
      <w:r w:rsidRPr="00AF470D">
        <w:rPr>
          <w:b/>
          <w:sz w:val="28"/>
          <w:szCs w:val="28"/>
        </w:rPr>
        <w:t>/</w:t>
      </w:r>
      <w:r w:rsidR="00867A1C">
        <w:rPr>
          <w:b/>
          <w:sz w:val="28"/>
          <w:szCs w:val="28"/>
        </w:rPr>
        <w:t>2019</w:t>
      </w:r>
    </w:p>
    <w:p w:rsidR="00AF470D" w:rsidRDefault="00AF470D" w:rsidP="00AF470D">
      <w:r>
        <w:t xml:space="preserve">ke Smlouvě o </w:t>
      </w:r>
      <w:r w:rsidR="006C4417">
        <w:t>podnikatelském nájmu nebyt. prostor</w:t>
      </w:r>
      <w:r>
        <w:t xml:space="preserve"> ze dne</w:t>
      </w:r>
      <w:r w:rsidR="00A318EF">
        <w:t xml:space="preserve"> 22</w:t>
      </w:r>
      <w:r w:rsidR="006C4417">
        <w:t>.03</w:t>
      </w:r>
      <w:r w:rsidR="006A4376">
        <w:t>.</w:t>
      </w:r>
      <w:r>
        <w:t>201</w:t>
      </w:r>
      <w:r w:rsidR="00A318EF">
        <w:t>6 pod číslem 2016/077</w:t>
      </w:r>
      <w:r w:rsidR="00E93C85">
        <w:t>, která byla měněna dodatkem č. 1 ze dne 30.03.2017 a č. 2 ze dne 20.03.2018</w:t>
      </w:r>
      <w:r>
        <w:t xml:space="preserve"> (dále jen jako „Smlouva“)</w:t>
      </w:r>
    </w:p>
    <w:p w:rsidR="00840272" w:rsidRDefault="00840272" w:rsidP="00AF470D">
      <w:pPr>
        <w:spacing w:after="0"/>
        <w:rPr>
          <w:b/>
        </w:rPr>
      </w:pPr>
    </w:p>
    <w:p w:rsidR="00AF470D" w:rsidRDefault="00AF470D" w:rsidP="00AF470D">
      <w:pPr>
        <w:spacing w:after="0"/>
      </w:pPr>
      <w:r w:rsidRPr="00AF470D">
        <w:rPr>
          <w:b/>
        </w:rPr>
        <w:t>Pronajímatel</w:t>
      </w:r>
      <w:r>
        <w:t xml:space="preserve">: </w:t>
      </w:r>
      <w:r>
        <w:tab/>
        <w:t>Psychiatrická nemocnice Bohnice</w:t>
      </w:r>
    </w:p>
    <w:p w:rsidR="00AF470D" w:rsidRDefault="00AF470D" w:rsidP="00AF470D">
      <w:pPr>
        <w:spacing w:after="0"/>
      </w:pPr>
      <w:r>
        <w:tab/>
      </w:r>
      <w:r>
        <w:tab/>
        <w:t>Státní příspěvková organizace</w:t>
      </w:r>
    </w:p>
    <w:p w:rsidR="00AF470D" w:rsidRDefault="00AF470D" w:rsidP="00AF470D">
      <w:pPr>
        <w:spacing w:after="0"/>
      </w:pPr>
      <w:r>
        <w:t xml:space="preserve">se sídlem: </w:t>
      </w:r>
      <w:r>
        <w:tab/>
        <w:t>Ústavní 91, 181 02, Praha 8</w:t>
      </w:r>
    </w:p>
    <w:p w:rsidR="00AF470D" w:rsidRDefault="00AF470D" w:rsidP="00AF470D">
      <w:pPr>
        <w:spacing w:after="0"/>
      </w:pPr>
      <w:r>
        <w:tab/>
      </w:r>
      <w:r>
        <w:tab/>
        <w:t>IČO: 00064220, DIČ: CZ00064220</w:t>
      </w:r>
    </w:p>
    <w:p w:rsidR="00AF470D" w:rsidRDefault="00AF470D" w:rsidP="00AF470D">
      <w:pPr>
        <w:spacing w:after="0"/>
      </w:pPr>
      <w:r>
        <w:tab/>
      </w:r>
      <w:r>
        <w:tab/>
        <w:t>zastoupená MUDr. Martinem Hollým, MBA – ředitelem</w:t>
      </w:r>
    </w:p>
    <w:p w:rsidR="00AF470D" w:rsidRDefault="00AF470D" w:rsidP="00AF470D">
      <w:pPr>
        <w:spacing w:after="0"/>
      </w:pPr>
    </w:p>
    <w:p w:rsidR="00AF470D" w:rsidRDefault="00AF470D" w:rsidP="00AF470D">
      <w:pPr>
        <w:spacing w:after="0"/>
      </w:pPr>
      <w:r w:rsidRPr="00AF470D">
        <w:rPr>
          <w:b/>
        </w:rPr>
        <w:t>Nájemce</w:t>
      </w:r>
      <w:r>
        <w:t>:</w:t>
      </w:r>
      <w:r>
        <w:tab/>
      </w:r>
      <w:r w:rsidR="00A318EF">
        <w:t>Černohlávek Jiří</w:t>
      </w:r>
    </w:p>
    <w:p w:rsidR="00AF470D" w:rsidRDefault="00AF470D" w:rsidP="00AF470D">
      <w:pPr>
        <w:spacing w:after="0"/>
      </w:pPr>
      <w:r>
        <w:tab/>
      </w:r>
      <w:r>
        <w:tab/>
        <w:t>IČO</w:t>
      </w:r>
      <w:r w:rsidR="006A4376">
        <w:t>/DIČ</w:t>
      </w:r>
      <w:r>
        <w:t xml:space="preserve">: </w:t>
      </w:r>
      <w:r w:rsidR="00A318EF">
        <w:t>101 748 34</w:t>
      </w:r>
    </w:p>
    <w:p w:rsidR="00AF470D" w:rsidRDefault="00AF470D" w:rsidP="00AF470D">
      <w:pPr>
        <w:spacing w:after="0"/>
      </w:pPr>
      <w:r>
        <w:t>se sídlem:</w:t>
      </w:r>
      <w:r>
        <w:tab/>
      </w:r>
      <w:r w:rsidR="00A318EF">
        <w:t>Šiškova 1226/5, 180 00 Praha 8</w:t>
      </w:r>
    </w:p>
    <w:p w:rsidR="00A318EF" w:rsidRDefault="00A318EF" w:rsidP="00AF470D"/>
    <w:p w:rsidR="00AF470D" w:rsidRDefault="00AF470D" w:rsidP="00AF470D">
      <w:r>
        <w:t>Smluvní strany uzavírají po oboustranné dohodě tento dodatek ke Smlouvě.</w:t>
      </w:r>
    </w:p>
    <w:p w:rsidR="00AF470D" w:rsidRPr="00840272" w:rsidRDefault="00AF470D" w:rsidP="00AF470D">
      <w:pPr>
        <w:rPr>
          <w:b/>
        </w:rPr>
      </w:pPr>
      <w:r w:rsidRPr="00840272">
        <w:rPr>
          <w:b/>
        </w:rPr>
        <w:t>Článek I. Doba nájmu.</w:t>
      </w:r>
    </w:p>
    <w:p w:rsidR="00AF470D" w:rsidRDefault="00A318EF" w:rsidP="00840272">
      <w:pPr>
        <w:pStyle w:val="Odstavecseseznamem"/>
        <w:numPr>
          <w:ilvl w:val="0"/>
          <w:numId w:val="1"/>
        </w:numPr>
        <w:jc w:val="both"/>
      </w:pPr>
      <w:r>
        <w:t>Účelem nájmu je užívání předmětných prostor jako sklad a díl</w:t>
      </w:r>
      <w:r w:rsidR="00634B34">
        <w:t>na pro výrobu drobných předmětů.</w:t>
      </w:r>
      <w:r w:rsidR="00AF470D">
        <w:t xml:space="preserve"> Dnem </w:t>
      </w:r>
      <w:r>
        <w:t>19.3</w:t>
      </w:r>
      <w:r w:rsidR="002008CB">
        <w:t>.</w:t>
      </w:r>
      <w:r w:rsidR="00AF470D">
        <w:t>201</w:t>
      </w:r>
      <w:r w:rsidR="006A74AE">
        <w:t>9</w:t>
      </w:r>
      <w:r w:rsidR="00AF470D">
        <w:t xml:space="preserve"> končí platnost Smlouvy ve znění dodatku č. </w:t>
      </w:r>
      <w:r w:rsidR="002008CB">
        <w:t>2</w:t>
      </w:r>
      <w:r w:rsidR="006A74AE">
        <w:t>/</w:t>
      </w:r>
      <w:r w:rsidR="00AF470D">
        <w:t>201</w:t>
      </w:r>
      <w:r>
        <w:t>8</w:t>
      </w:r>
      <w:r w:rsidR="00AF470D">
        <w:t xml:space="preserve"> ze dne </w:t>
      </w:r>
      <w:r>
        <w:t>20.3.2018</w:t>
      </w:r>
      <w:r w:rsidR="00AF470D">
        <w:t>.</w:t>
      </w:r>
    </w:p>
    <w:p w:rsidR="00AF470D" w:rsidRDefault="00AF470D" w:rsidP="00840272">
      <w:pPr>
        <w:pStyle w:val="Odstavecseseznamem"/>
        <w:numPr>
          <w:ilvl w:val="0"/>
          <w:numId w:val="1"/>
        </w:numPr>
        <w:jc w:val="both"/>
      </w:pPr>
      <w:r>
        <w:t>Článek</w:t>
      </w:r>
      <w:r w:rsidR="00045415">
        <w:t xml:space="preserve"> I</w:t>
      </w:r>
      <w:r>
        <w:t>V. odstavec 1 Smlouvy umožňuje za současného splnění podmínek podle § 27 odst. 1 zákona č. 219/2000 Sb</w:t>
      </w:r>
      <w:r w:rsidR="00840272">
        <w:t>.</w:t>
      </w:r>
      <w:r>
        <w:t xml:space="preserve"> </w:t>
      </w:r>
      <w:r w:rsidR="00E7418E">
        <w:t>p</w:t>
      </w:r>
      <w:r>
        <w:t>rodloužit</w:t>
      </w:r>
      <w:r w:rsidR="00E7418E">
        <w:t xml:space="preserve"> dobu nájmu</w:t>
      </w:r>
      <w:r>
        <w:t xml:space="preserve"> dodatkem ke Smlouvě v rozmezí doby stanovené zákonem.</w:t>
      </w:r>
    </w:p>
    <w:p w:rsidR="00AF470D" w:rsidRDefault="00840272" w:rsidP="00840272">
      <w:pPr>
        <w:pStyle w:val="Odstavecseseznamem"/>
        <w:numPr>
          <w:ilvl w:val="0"/>
          <w:numId w:val="1"/>
        </w:numPr>
        <w:jc w:val="both"/>
      </w:pPr>
      <w:r>
        <w:t xml:space="preserve">Pronajímatel </w:t>
      </w:r>
      <w:r w:rsidR="005F2B5B">
        <w:t xml:space="preserve">a nájemce </w:t>
      </w:r>
      <w:r>
        <w:t>tímto výslovně souhlasí s prodloužením doby nájmu nebytových prostor o další 2 roky, a to ode dne</w:t>
      </w:r>
      <w:r w:rsidR="00045415">
        <w:t xml:space="preserve"> 20</w:t>
      </w:r>
      <w:r w:rsidR="003916CF">
        <w:t xml:space="preserve">.03.2019 </w:t>
      </w:r>
      <w:r>
        <w:t xml:space="preserve">do dne </w:t>
      </w:r>
      <w:r w:rsidR="00045415">
        <w:t>19</w:t>
      </w:r>
      <w:r w:rsidR="00B5193B">
        <w:t>.0</w:t>
      </w:r>
      <w:r w:rsidR="00045415">
        <w:t>3</w:t>
      </w:r>
      <w:r>
        <w:t xml:space="preserve">. </w:t>
      </w:r>
      <w:r w:rsidR="00F71741">
        <w:t>2021</w:t>
      </w:r>
    </w:p>
    <w:p w:rsidR="00840272" w:rsidRPr="00840272" w:rsidRDefault="00840272" w:rsidP="00840272">
      <w:pPr>
        <w:rPr>
          <w:b/>
        </w:rPr>
      </w:pPr>
      <w:r w:rsidRPr="00840272">
        <w:rPr>
          <w:b/>
        </w:rPr>
        <w:t>Článek II. Závěrečné ujednání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 xml:space="preserve">Ostatní ujednání </w:t>
      </w:r>
      <w:r w:rsidR="00DD5435">
        <w:t xml:space="preserve">v tomto dodatku </w:t>
      </w:r>
      <w:r>
        <w:t>neuvedená zůstávají v platnosti podle Smlouvy.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Vztahy mezi smluvními stranami vzniklé a neupravené tímto dodatkem či Smlouvou se řídí zákonem č. 89/2012 Sb., občanský zákoník, v platném znění a zákonem č. 219/2000 Sb., zákon o majetku České republiky a jejím vystupování v právních vztazích.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Tento dodatek je vyhotoven ve 2 stejnopisech s platností originálu, kdy každá ze stran obdrží po jednom.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Smluvní strany svým podpisem stvrzují, že všechna ujednání uvedená v tomto dodatku byla řádně sjednána.</w:t>
      </w:r>
    </w:p>
    <w:p w:rsidR="00840272" w:rsidRDefault="00840272" w:rsidP="00840272">
      <w:pPr>
        <w:pStyle w:val="Odstavecseseznamem"/>
        <w:numPr>
          <w:ilvl w:val="0"/>
          <w:numId w:val="2"/>
        </w:numPr>
      </w:pPr>
      <w:r>
        <w:t>Platnost dodatku nastává dnem podpisu smluvních stran</w:t>
      </w:r>
      <w:r w:rsidR="004F46B9">
        <w:t xml:space="preserve"> a účinnost dnem</w:t>
      </w:r>
      <w:r w:rsidR="00F71741">
        <w:t xml:space="preserve"> 20.03.2019.</w:t>
      </w:r>
    </w:p>
    <w:p w:rsidR="00ED5809" w:rsidRDefault="00ED5809" w:rsidP="00ED5809">
      <w:pPr>
        <w:pStyle w:val="Odstavecseseznamem"/>
      </w:pPr>
    </w:p>
    <w:p w:rsidR="00840272" w:rsidRDefault="00840272" w:rsidP="00840272">
      <w:r>
        <w:t>V Praze,</w:t>
      </w:r>
      <w:r w:rsidR="006A74AE">
        <w:t>dne</w:t>
      </w:r>
      <w:r>
        <w:tab/>
      </w:r>
      <w:r>
        <w:tab/>
      </w:r>
      <w:r>
        <w:tab/>
      </w:r>
      <w:r w:rsidR="00500B81">
        <w:t xml:space="preserve">                                </w:t>
      </w:r>
      <w:r>
        <w:t xml:space="preserve">V Praze, dne </w:t>
      </w:r>
    </w:p>
    <w:p w:rsidR="00840272" w:rsidRDefault="00840272" w:rsidP="00840272"/>
    <w:p w:rsidR="00840272" w:rsidRDefault="00840272" w:rsidP="00840272"/>
    <w:p w:rsidR="006A74AE" w:rsidRDefault="00542E0B" w:rsidP="006A74AE">
      <w:pPr>
        <w:spacing w:after="0"/>
      </w:pPr>
      <w:r>
        <w:t>Nájemce</w:t>
      </w:r>
      <w:r w:rsidR="00840272">
        <w:t>:………………………….</w:t>
      </w:r>
      <w:r w:rsidR="00840272">
        <w:tab/>
      </w:r>
      <w:r w:rsidR="00840272">
        <w:tab/>
      </w:r>
      <w:r w:rsidR="00840272">
        <w:tab/>
      </w:r>
      <w:r w:rsidR="00840272">
        <w:tab/>
      </w:r>
      <w:r>
        <w:t>Pronajímatel</w:t>
      </w:r>
      <w:r w:rsidR="00840272">
        <w:t>:………………………………..</w:t>
      </w:r>
    </w:p>
    <w:p w:rsidR="006A74AE" w:rsidRDefault="00045415" w:rsidP="006A74AE">
      <w:pPr>
        <w:spacing w:after="0"/>
      </w:pPr>
      <w:r>
        <w:t>Černohlávek Jiří</w:t>
      </w:r>
      <w:r w:rsidR="006A74AE">
        <w:t xml:space="preserve">                                                 </w:t>
      </w:r>
      <w:r w:rsidR="00767F10">
        <w:t xml:space="preserve">    </w:t>
      </w:r>
      <w:r w:rsidR="006A74AE">
        <w:t xml:space="preserve"> </w:t>
      </w:r>
      <w:r>
        <w:t xml:space="preserve">                 </w:t>
      </w:r>
      <w:r w:rsidR="006A74AE">
        <w:t xml:space="preserve"> MUDr. Martin Hollý, MBA – ředitel</w:t>
      </w:r>
    </w:p>
    <w:p w:rsidR="00840272" w:rsidRDefault="00840272" w:rsidP="0084027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840272" w:rsidSect="0099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411"/>
    <w:multiLevelType w:val="hybridMultilevel"/>
    <w:tmpl w:val="C0609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72518"/>
    <w:multiLevelType w:val="hybridMultilevel"/>
    <w:tmpl w:val="C58AE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470D"/>
    <w:rsid w:val="00045415"/>
    <w:rsid w:val="000467B0"/>
    <w:rsid w:val="00197789"/>
    <w:rsid w:val="002008CB"/>
    <w:rsid w:val="002E1114"/>
    <w:rsid w:val="003916CF"/>
    <w:rsid w:val="00404DF7"/>
    <w:rsid w:val="00432496"/>
    <w:rsid w:val="004F46B9"/>
    <w:rsid w:val="00500B81"/>
    <w:rsid w:val="00542E0B"/>
    <w:rsid w:val="00542F9B"/>
    <w:rsid w:val="005C3422"/>
    <w:rsid w:val="005F2B5B"/>
    <w:rsid w:val="006266E4"/>
    <w:rsid w:val="00634B34"/>
    <w:rsid w:val="00666F00"/>
    <w:rsid w:val="00691F68"/>
    <w:rsid w:val="006A4376"/>
    <w:rsid w:val="006A74AE"/>
    <w:rsid w:val="006C4417"/>
    <w:rsid w:val="00707E9F"/>
    <w:rsid w:val="00767F10"/>
    <w:rsid w:val="00840272"/>
    <w:rsid w:val="00867A1C"/>
    <w:rsid w:val="00921A9D"/>
    <w:rsid w:val="009221C5"/>
    <w:rsid w:val="00997BCF"/>
    <w:rsid w:val="00A1296D"/>
    <w:rsid w:val="00A318EF"/>
    <w:rsid w:val="00A31F7A"/>
    <w:rsid w:val="00AB468B"/>
    <w:rsid w:val="00AF470D"/>
    <w:rsid w:val="00AF5F02"/>
    <w:rsid w:val="00B5193B"/>
    <w:rsid w:val="00B66937"/>
    <w:rsid w:val="00B8030B"/>
    <w:rsid w:val="00C92A08"/>
    <w:rsid w:val="00CD4AE3"/>
    <w:rsid w:val="00D031E9"/>
    <w:rsid w:val="00D40CFA"/>
    <w:rsid w:val="00D640F4"/>
    <w:rsid w:val="00DD5435"/>
    <w:rsid w:val="00E7418E"/>
    <w:rsid w:val="00E93C85"/>
    <w:rsid w:val="00EC6D02"/>
    <w:rsid w:val="00ED5809"/>
    <w:rsid w:val="00F71741"/>
    <w:rsid w:val="00FA3CB5"/>
    <w:rsid w:val="00FC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B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Junek</dc:creator>
  <cp:lastModifiedBy>sivt</cp:lastModifiedBy>
  <cp:revision>2</cp:revision>
  <dcterms:created xsi:type="dcterms:W3CDTF">2019-04-04T07:47:00Z</dcterms:created>
  <dcterms:modified xsi:type="dcterms:W3CDTF">2019-04-04T07:47:00Z</dcterms:modified>
</cp:coreProperties>
</file>