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AA2F" w14:textId="77777777" w:rsidR="00FD3834" w:rsidRPr="00807D9D" w:rsidRDefault="00FD3834" w:rsidP="00FD3834">
      <w:pPr>
        <w:jc w:val="center"/>
        <w:rPr>
          <w:rFonts w:ascii="Arial" w:hAnsi="Arial" w:cs="Arial"/>
          <w:b/>
          <w:sz w:val="28"/>
          <w:szCs w:val="28"/>
        </w:rPr>
      </w:pPr>
      <w:r w:rsidRPr="00807D9D">
        <w:rPr>
          <w:rFonts w:ascii="Arial" w:hAnsi="Arial" w:cs="Arial"/>
          <w:b/>
          <w:sz w:val="28"/>
          <w:szCs w:val="28"/>
        </w:rPr>
        <w:t xml:space="preserve">Dodatek č. </w:t>
      </w:r>
      <w:r w:rsidR="003257B1">
        <w:rPr>
          <w:rFonts w:ascii="Arial" w:hAnsi="Arial" w:cs="Arial"/>
          <w:b/>
          <w:sz w:val="28"/>
          <w:szCs w:val="28"/>
        </w:rPr>
        <w:t>2</w:t>
      </w:r>
    </w:p>
    <w:p w14:paraId="566EA6B0" w14:textId="38018E71" w:rsidR="00FD3834" w:rsidRPr="0003165E" w:rsidRDefault="00FD3834" w:rsidP="00FD3834">
      <w:pPr>
        <w:jc w:val="center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ke </w:t>
      </w:r>
      <w:r w:rsidRPr="003257B1">
        <w:rPr>
          <w:rFonts w:ascii="Arial" w:hAnsi="Arial" w:cs="Arial"/>
          <w:sz w:val="22"/>
          <w:szCs w:val="22"/>
        </w:rPr>
        <w:t xml:space="preserve">smlouvě </w:t>
      </w:r>
      <w:r w:rsidR="007B5B02">
        <w:rPr>
          <w:rFonts w:ascii="Arial" w:hAnsi="Arial" w:cs="Arial"/>
          <w:sz w:val="22"/>
          <w:szCs w:val="22"/>
        </w:rPr>
        <w:t xml:space="preserve">č. </w:t>
      </w:r>
      <w:r w:rsidR="005D1525">
        <w:rPr>
          <w:rFonts w:ascii="Arial" w:hAnsi="Arial" w:cs="Arial"/>
          <w:sz w:val="22"/>
          <w:szCs w:val="22"/>
        </w:rPr>
        <w:t>7</w:t>
      </w:r>
      <w:r w:rsidR="00FE59D2">
        <w:rPr>
          <w:rFonts w:ascii="Arial" w:hAnsi="Arial" w:cs="Arial"/>
          <w:sz w:val="22"/>
          <w:szCs w:val="22"/>
        </w:rPr>
        <w:t>2012 OÚ</w:t>
      </w:r>
      <w:r w:rsidR="007B5B02">
        <w:rPr>
          <w:rFonts w:ascii="Arial" w:hAnsi="Arial" w:cs="Arial"/>
          <w:sz w:val="22"/>
          <w:szCs w:val="22"/>
        </w:rPr>
        <w:t xml:space="preserve"> </w:t>
      </w:r>
      <w:r w:rsidR="00E4162F">
        <w:rPr>
          <w:rFonts w:ascii="Arial" w:hAnsi="Arial" w:cs="Arial"/>
          <w:sz w:val="22"/>
          <w:szCs w:val="22"/>
        </w:rPr>
        <w:t>(</w:t>
      </w:r>
      <w:r w:rsidR="00FE59D2">
        <w:rPr>
          <w:rFonts w:ascii="Arial" w:hAnsi="Arial" w:cs="Arial"/>
          <w:sz w:val="22"/>
          <w:szCs w:val="22"/>
        </w:rPr>
        <w:t>12</w:t>
      </w:r>
      <w:r w:rsidR="00E4162F">
        <w:rPr>
          <w:rFonts w:ascii="Arial" w:hAnsi="Arial" w:cs="Arial"/>
          <w:sz w:val="22"/>
          <w:szCs w:val="22"/>
        </w:rPr>
        <w:t>/</w:t>
      </w:r>
      <w:r w:rsidR="005D1525">
        <w:rPr>
          <w:rFonts w:ascii="Arial" w:hAnsi="Arial" w:cs="Arial"/>
          <w:sz w:val="22"/>
          <w:szCs w:val="22"/>
        </w:rPr>
        <w:t>140</w:t>
      </w:r>
      <w:r w:rsidR="00FE59D2">
        <w:rPr>
          <w:rFonts w:ascii="Arial" w:hAnsi="Arial" w:cs="Arial"/>
          <w:sz w:val="22"/>
          <w:szCs w:val="22"/>
        </w:rPr>
        <w:t>/0002</w:t>
      </w:r>
      <w:r w:rsidR="00E4162F">
        <w:rPr>
          <w:rFonts w:ascii="Arial" w:hAnsi="Arial" w:cs="Arial"/>
          <w:sz w:val="22"/>
          <w:szCs w:val="22"/>
        </w:rPr>
        <w:t xml:space="preserve">) </w:t>
      </w:r>
      <w:r w:rsidR="00D774E0" w:rsidRPr="003257B1">
        <w:rPr>
          <w:rFonts w:ascii="Arial" w:hAnsi="Arial" w:cs="Arial"/>
          <w:sz w:val="22"/>
          <w:szCs w:val="22"/>
        </w:rPr>
        <w:t xml:space="preserve">o </w:t>
      </w:r>
      <w:r w:rsidR="003257B1" w:rsidRPr="003257B1">
        <w:rPr>
          <w:rFonts w:ascii="Arial" w:hAnsi="Arial" w:cs="Arial"/>
          <w:sz w:val="22"/>
          <w:szCs w:val="22"/>
        </w:rPr>
        <w:t>sběru, přepravě a odstraňování odpadu</w:t>
      </w:r>
      <w:r w:rsidR="00D774E0" w:rsidRPr="003257B1">
        <w:rPr>
          <w:rFonts w:ascii="Arial" w:hAnsi="Arial" w:cs="Arial"/>
          <w:sz w:val="22"/>
          <w:szCs w:val="22"/>
        </w:rPr>
        <w:t xml:space="preserve"> </w:t>
      </w:r>
      <w:r w:rsidRPr="0003165E">
        <w:rPr>
          <w:rFonts w:ascii="Arial" w:hAnsi="Arial" w:cs="Arial"/>
          <w:sz w:val="22"/>
          <w:szCs w:val="22"/>
        </w:rPr>
        <w:t xml:space="preserve">uzavřené dne </w:t>
      </w:r>
      <w:r w:rsidR="00FE59D2">
        <w:rPr>
          <w:rFonts w:ascii="Arial" w:hAnsi="Arial" w:cs="Arial"/>
          <w:sz w:val="22"/>
          <w:szCs w:val="22"/>
        </w:rPr>
        <w:t>23</w:t>
      </w:r>
      <w:r w:rsidR="003257B1" w:rsidRPr="003257B1">
        <w:rPr>
          <w:rFonts w:ascii="Arial" w:hAnsi="Arial" w:cs="Arial"/>
          <w:sz w:val="22"/>
          <w:szCs w:val="22"/>
        </w:rPr>
        <w:t>.</w:t>
      </w:r>
      <w:r w:rsidR="003257B1">
        <w:rPr>
          <w:rFonts w:ascii="Arial" w:hAnsi="Arial" w:cs="Arial"/>
          <w:sz w:val="22"/>
          <w:szCs w:val="22"/>
        </w:rPr>
        <w:t xml:space="preserve"> </w:t>
      </w:r>
      <w:r w:rsidR="00FE59D2">
        <w:rPr>
          <w:rFonts w:ascii="Arial" w:hAnsi="Arial" w:cs="Arial"/>
          <w:sz w:val="22"/>
          <w:szCs w:val="22"/>
        </w:rPr>
        <w:t>1</w:t>
      </w:r>
      <w:r w:rsidR="003257B1" w:rsidRPr="003257B1">
        <w:rPr>
          <w:rFonts w:ascii="Arial" w:hAnsi="Arial" w:cs="Arial"/>
          <w:sz w:val="22"/>
          <w:szCs w:val="22"/>
        </w:rPr>
        <w:t>. 20</w:t>
      </w:r>
      <w:r w:rsidR="00FE59D2">
        <w:rPr>
          <w:rFonts w:ascii="Arial" w:hAnsi="Arial" w:cs="Arial"/>
          <w:sz w:val="22"/>
          <w:szCs w:val="22"/>
        </w:rPr>
        <w:t>12</w:t>
      </w:r>
      <w:r w:rsidR="003257B1">
        <w:rPr>
          <w:rFonts w:ascii="Arial" w:hAnsi="Arial" w:cs="Arial"/>
          <w:sz w:val="22"/>
          <w:szCs w:val="22"/>
        </w:rPr>
        <w:t>,</w:t>
      </w:r>
      <w:r w:rsidR="00D774E0" w:rsidRPr="0003165E">
        <w:rPr>
          <w:rFonts w:ascii="Arial" w:hAnsi="Arial" w:cs="Arial"/>
          <w:sz w:val="22"/>
          <w:szCs w:val="22"/>
        </w:rPr>
        <w:t xml:space="preserve"> ve znění dodatk</w:t>
      </w:r>
      <w:r w:rsidR="003257B1">
        <w:rPr>
          <w:rFonts w:ascii="Arial" w:hAnsi="Arial" w:cs="Arial"/>
          <w:sz w:val="22"/>
          <w:szCs w:val="22"/>
        </w:rPr>
        <w:t>u č. 1</w:t>
      </w:r>
    </w:p>
    <w:p w14:paraId="6DFD9111" w14:textId="77777777" w:rsidR="00FD3834" w:rsidRPr="0003165E" w:rsidRDefault="00FD3834" w:rsidP="003257B1">
      <w:pPr>
        <w:jc w:val="center"/>
        <w:rPr>
          <w:rFonts w:ascii="Arial" w:hAnsi="Arial" w:cs="Arial"/>
          <w:sz w:val="22"/>
          <w:szCs w:val="22"/>
        </w:rPr>
      </w:pPr>
    </w:p>
    <w:p w14:paraId="33B31EEE" w14:textId="77777777" w:rsidR="0043053C" w:rsidRDefault="0043053C" w:rsidP="00FD3834">
      <w:pPr>
        <w:rPr>
          <w:rFonts w:ascii="Arial" w:hAnsi="Arial" w:cs="Arial"/>
          <w:sz w:val="22"/>
          <w:szCs w:val="22"/>
        </w:rPr>
      </w:pPr>
    </w:p>
    <w:p w14:paraId="79B65DB5" w14:textId="77777777" w:rsidR="00FD3834" w:rsidRPr="0003165E" w:rsidRDefault="007656B1" w:rsidP="00FD3834">
      <w:pPr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mezi těmito smluvními stranami:</w:t>
      </w:r>
    </w:p>
    <w:p w14:paraId="6435F35F" w14:textId="77777777" w:rsidR="007656B1" w:rsidRPr="0003165E" w:rsidRDefault="007656B1" w:rsidP="00FD3834">
      <w:pPr>
        <w:rPr>
          <w:rFonts w:ascii="Arial" w:hAnsi="Arial" w:cs="Arial"/>
          <w:sz w:val="22"/>
          <w:szCs w:val="22"/>
        </w:rPr>
      </w:pPr>
    </w:p>
    <w:p w14:paraId="04C65EDA" w14:textId="77777777" w:rsidR="0043053C" w:rsidRDefault="0043053C" w:rsidP="002D0555">
      <w:pPr>
        <w:jc w:val="both"/>
        <w:rPr>
          <w:rFonts w:ascii="Arial" w:hAnsi="Arial" w:cs="Arial"/>
          <w:b/>
          <w:sz w:val="22"/>
          <w:szCs w:val="22"/>
        </w:rPr>
      </w:pPr>
    </w:p>
    <w:p w14:paraId="493194C8" w14:textId="77777777" w:rsidR="002D0555" w:rsidRPr="0003165E" w:rsidRDefault="002D0555" w:rsidP="002D0555">
      <w:pPr>
        <w:jc w:val="both"/>
        <w:rPr>
          <w:rFonts w:ascii="Arial" w:hAnsi="Arial" w:cs="Arial"/>
          <w:b/>
          <w:sz w:val="22"/>
          <w:szCs w:val="22"/>
        </w:rPr>
      </w:pPr>
      <w:r w:rsidRPr="0003165E">
        <w:rPr>
          <w:rFonts w:ascii="Arial" w:hAnsi="Arial" w:cs="Arial"/>
          <w:b/>
          <w:sz w:val="22"/>
          <w:szCs w:val="22"/>
        </w:rPr>
        <w:t>Česká republika - Generální finanční ředitelství</w:t>
      </w:r>
    </w:p>
    <w:p w14:paraId="0E25905B" w14:textId="77777777" w:rsidR="002D0555" w:rsidRPr="0003165E" w:rsidRDefault="002D0555" w:rsidP="002D0555">
      <w:pPr>
        <w:jc w:val="both"/>
        <w:rPr>
          <w:rFonts w:ascii="Arial" w:hAnsi="Arial" w:cs="Arial"/>
          <w:b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se sídlem: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  <w:t>Lazarská 15/7, 117 22 Praha 1 – Nové Město</w:t>
      </w:r>
    </w:p>
    <w:p w14:paraId="521FA26A" w14:textId="731F6476" w:rsidR="002D0555" w:rsidRDefault="002D0555" w:rsidP="002D0555">
      <w:pPr>
        <w:jc w:val="both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zastoupená: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</w:t>
      </w:r>
      <w:proofErr w:type="gramStart"/>
      <w:r w:rsidR="003A060C" w:rsidRPr="003A060C">
        <w:rPr>
          <w:rFonts w:ascii="Arial" w:hAnsi="Arial" w:cs="Arial"/>
          <w:sz w:val="22"/>
          <w:szCs w:val="22"/>
          <w:highlight w:val="lightGray"/>
        </w:rPr>
        <w:t>…..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22A68E8E" w14:textId="77777777" w:rsidR="002D0555" w:rsidRPr="0003165E" w:rsidRDefault="002D0555" w:rsidP="002D0555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hospodářské správy v Plzni</w:t>
      </w:r>
    </w:p>
    <w:p w14:paraId="6AB7B374" w14:textId="77777777" w:rsidR="002D0555" w:rsidRPr="0003165E" w:rsidRDefault="002D0555" w:rsidP="002D0555">
      <w:pPr>
        <w:jc w:val="both"/>
        <w:rPr>
          <w:rFonts w:ascii="Arial" w:hAnsi="Arial" w:cs="Arial"/>
          <w:b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IČO: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  <w:t>72080043</w:t>
      </w:r>
    </w:p>
    <w:p w14:paraId="246C4920" w14:textId="77777777" w:rsidR="002D0555" w:rsidRPr="0003165E" w:rsidRDefault="002D0555" w:rsidP="002D0555">
      <w:pPr>
        <w:jc w:val="both"/>
        <w:rPr>
          <w:rFonts w:ascii="Arial" w:hAnsi="Arial" w:cs="Arial"/>
          <w:b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DIČ: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  <w:t>CZ72080043</w:t>
      </w:r>
    </w:p>
    <w:p w14:paraId="693E1E40" w14:textId="7D67DA15" w:rsidR="002D0555" w:rsidRPr="0003165E" w:rsidRDefault="002D0555" w:rsidP="002D055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bank.</w:t>
      </w:r>
      <w:r w:rsidR="005D152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3165E">
        <w:rPr>
          <w:rFonts w:ascii="Arial" w:hAnsi="Arial" w:cs="Arial"/>
          <w:sz w:val="22"/>
          <w:szCs w:val="22"/>
        </w:rPr>
        <w:t>spojení</w:t>
      </w:r>
      <w:proofErr w:type="gramEnd"/>
      <w:r w:rsidRPr="0003165E">
        <w:rPr>
          <w:rFonts w:ascii="Arial" w:hAnsi="Arial" w:cs="Arial"/>
          <w:sz w:val="22"/>
          <w:szCs w:val="22"/>
        </w:rPr>
        <w:t>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…………………..</w:t>
      </w:r>
      <w:r w:rsidRPr="0003165E">
        <w:rPr>
          <w:rFonts w:ascii="Arial" w:hAnsi="Arial" w:cs="Arial"/>
          <w:sz w:val="22"/>
          <w:szCs w:val="22"/>
        </w:rPr>
        <w:t>,</w:t>
      </w:r>
    </w:p>
    <w:p w14:paraId="0F1B5DFC" w14:textId="1C9D0838" w:rsidR="002D0555" w:rsidRPr="0003165E" w:rsidRDefault="002D0555" w:rsidP="002D055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číslo účtu: 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</w:t>
      </w:r>
      <w:proofErr w:type="gramStart"/>
      <w:r w:rsidR="003A060C" w:rsidRPr="003A060C">
        <w:rPr>
          <w:rFonts w:ascii="Arial" w:hAnsi="Arial" w:cs="Arial"/>
          <w:sz w:val="22"/>
          <w:szCs w:val="22"/>
          <w:highlight w:val="lightGray"/>
        </w:rPr>
        <w:t>…..</w:t>
      </w:r>
      <w:proofErr w:type="gramEnd"/>
    </w:p>
    <w:p w14:paraId="27F15322" w14:textId="2AD49288" w:rsidR="002D0555" w:rsidRPr="0003165E" w:rsidRDefault="002D0555" w:rsidP="002D0555">
      <w:pPr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číslo </w:t>
      </w:r>
      <w:r>
        <w:rPr>
          <w:rFonts w:ascii="Arial" w:hAnsi="Arial" w:cs="Arial"/>
          <w:sz w:val="22"/>
          <w:szCs w:val="22"/>
        </w:rPr>
        <w:t xml:space="preserve">dodatku </w:t>
      </w:r>
      <w:proofErr w:type="spellStart"/>
      <w:r w:rsidRPr="0003165E">
        <w:rPr>
          <w:rFonts w:ascii="Arial" w:hAnsi="Arial" w:cs="Arial"/>
          <w:sz w:val="22"/>
          <w:szCs w:val="22"/>
        </w:rPr>
        <w:t>AVIS</w:t>
      </w:r>
      <w:r w:rsidRPr="002D0555">
        <w:rPr>
          <w:rFonts w:ascii="Arial" w:hAnsi="Arial" w:cs="Arial"/>
          <w:sz w:val="22"/>
          <w:szCs w:val="22"/>
          <w:vertAlign w:val="superscript"/>
        </w:rPr>
        <w:t>me</w:t>
      </w:r>
      <w:proofErr w:type="spellEnd"/>
      <w:r w:rsidR="005D1525">
        <w:rPr>
          <w:rFonts w:ascii="Arial" w:hAnsi="Arial" w:cs="Arial"/>
          <w:sz w:val="22"/>
          <w:szCs w:val="22"/>
        </w:rPr>
        <w:t>: 12/140</w:t>
      </w:r>
      <w:r>
        <w:rPr>
          <w:rFonts w:ascii="Arial" w:hAnsi="Arial" w:cs="Arial"/>
          <w:sz w:val="22"/>
          <w:szCs w:val="22"/>
        </w:rPr>
        <w:t>/000</w:t>
      </w:r>
      <w:r w:rsidR="00FE59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/02</w:t>
      </w:r>
    </w:p>
    <w:p w14:paraId="700EF6DF" w14:textId="77777777" w:rsidR="002D0555" w:rsidRPr="0003165E" w:rsidRDefault="002D0555" w:rsidP="002D055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0921B9B5" w14:textId="77777777" w:rsidR="002D0555" w:rsidRDefault="004A0716" w:rsidP="002D055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D0555" w:rsidRPr="0003165E">
        <w:rPr>
          <w:rFonts w:ascii="Arial" w:hAnsi="Arial" w:cs="Arial"/>
          <w:sz w:val="22"/>
          <w:szCs w:val="22"/>
        </w:rPr>
        <w:t xml:space="preserve">orespondenční adresa: </w:t>
      </w:r>
      <w:r w:rsidR="0073528C">
        <w:rPr>
          <w:rFonts w:ascii="Arial" w:hAnsi="Arial" w:cs="Arial"/>
          <w:sz w:val="22"/>
          <w:szCs w:val="22"/>
        </w:rPr>
        <w:t>Generální finanční ředitelství</w:t>
      </w:r>
    </w:p>
    <w:p w14:paraId="6DDE0F6C" w14:textId="77777777" w:rsidR="0073528C" w:rsidRDefault="0073528C" w:rsidP="0073528C">
      <w:pPr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Oddělení hospodářské správy v Plzni</w:t>
      </w:r>
    </w:p>
    <w:p w14:paraId="7B0284B0" w14:textId="77777777" w:rsidR="0073528C" w:rsidRDefault="0073528C" w:rsidP="0073528C">
      <w:pPr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528C">
        <w:rPr>
          <w:rFonts w:ascii="Arial" w:hAnsi="Arial" w:cs="Arial"/>
          <w:sz w:val="22"/>
          <w:szCs w:val="22"/>
        </w:rPr>
        <w:t>Hálkova 2790/14</w:t>
      </w:r>
    </w:p>
    <w:p w14:paraId="2AA947DA" w14:textId="77777777" w:rsidR="0073528C" w:rsidRPr="0003165E" w:rsidRDefault="0073528C" w:rsidP="0073528C">
      <w:pPr>
        <w:ind w:left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301 00  Plzeň</w:t>
      </w:r>
      <w:proofErr w:type="gramEnd"/>
      <w:r>
        <w:rPr>
          <w:rFonts w:ascii="Arial" w:hAnsi="Arial" w:cs="Arial"/>
          <w:sz w:val="22"/>
          <w:szCs w:val="22"/>
        </w:rPr>
        <w:t xml:space="preserve"> 1</w:t>
      </w:r>
    </w:p>
    <w:p w14:paraId="3B365009" w14:textId="77777777" w:rsidR="002D0555" w:rsidRPr="0003165E" w:rsidRDefault="002D0555" w:rsidP="002D055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2DA93AF1" w14:textId="77777777" w:rsidR="002D0555" w:rsidRDefault="0073528C" w:rsidP="0043053C">
      <w:pPr>
        <w:pStyle w:val="Zkladntex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objednatel</w:t>
      </w:r>
      <w:r w:rsidR="002D0555" w:rsidRPr="0003165E">
        <w:rPr>
          <w:rFonts w:ascii="Arial" w:hAnsi="Arial" w:cs="Arial"/>
          <w:sz w:val="22"/>
          <w:szCs w:val="22"/>
        </w:rPr>
        <w:t xml:space="preserve"> na straně jedné (dále jen „</w:t>
      </w:r>
      <w:r>
        <w:rPr>
          <w:rFonts w:ascii="Arial" w:hAnsi="Arial" w:cs="Arial"/>
          <w:sz w:val="22"/>
          <w:szCs w:val="22"/>
        </w:rPr>
        <w:t>objednatel</w:t>
      </w:r>
      <w:r w:rsidR="002D0555" w:rsidRPr="0003165E">
        <w:rPr>
          <w:rFonts w:ascii="Arial" w:hAnsi="Arial" w:cs="Arial"/>
          <w:sz w:val="22"/>
          <w:szCs w:val="22"/>
        </w:rPr>
        <w:t>“)</w:t>
      </w:r>
    </w:p>
    <w:p w14:paraId="504708F1" w14:textId="77777777" w:rsidR="0073528C" w:rsidRDefault="0073528C" w:rsidP="002D0555">
      <w:pPr>
        <w:pStyle w:val="Zkladntext"/>
        <w:rPr>
          <w:rFonts w:ascii="Arial" w:hAnsi="Arial" w:cs="Arial"/>
          <w:sz w:val="22"/>
          <w:szCs w:val="22"/>
        </w:rPr>
      </w:pPr>
    </w:p>
    <w:p w14:paraId="502ED3C6" w14:textId="77777777" w:rsidR="0073528C" w:rsidRPr="0003165E" w:rsidRDefault="0073528C" w:rsidP="0043053C">
      <w:pPr>
        <w:pStyle w:val="Zkladntex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F7F450C" w14:textId="77777777" w:rsidR="007656B1" w:rsidRPr="0003165E" w:rsidRDefault="007656B1" w:rsidP="00FD3834">
      <w:pPr>
        <w:rPr>
          <w:rFonts w:ascii="Arial" w:hAnsi="Arial" w:cs="Arial"/>
          <w:b/>
          <w:sz w:val="22"/>
          <w:szCs w:val="22"/>
        </w:rPr>
      </w:pPr>
    </w:p>
    <w:p w14:paraId="4088A956" w14:textId="77777777" w:rsidR="00462237" w:rsidRPr="00A04AF6" w:rsidRDefault="00462237" w:rsidP="00D774E0">
      <w:pPr>
        <w:widowControl w:val="0"/>
        <w:rPr>
          <w:rFonts w:ascii="Arial" w:hAnsi="Arial" w:cs="Arial"/>
          <w:sz w:val="22"/>
          <w:szCs w:val="22"/>
        </w:rPr>
      </w:pPr>
      <w:r w:rsidRPr="00A04AF6">
        <w:rPr>
          <w:rStyle w:val="Siln"/>
          <w:rFonts w:ascii="Arial" w:hAnsi="Arial" w:cs="Arial"/>
          <w:sz w:val="22"/>
          <w:szCs w:val="22"/>
        </w:rPr>
        <w:t>AVE CZ odpadové hospodářství s.r.o.</w:t>
      </w:r>
      <w:r w:rsidRPr="00A04AF6">
        <w:rPr>
          <w:rFonts w:ascii="Arial" w:hAnsi="Arial" w:cs="Arial"/>
          <w:sz w:val="22"/>
          <w:szCs w:val="22"/>
        </w:rPr>
        <w:t xml:space="preserve"> </w:t>
      </w:r>
    </w:p>
    <w:p w14:paraId="55D52920" w14:textId="77777777" w:rsidR="00D774E0" w:rsidRPr="00A04AF6" w:rsidRDefault="00D774E0" w:rsidP="00D774E0">
      <w:pPr>
        <w:widowControl w:val="0"/>
        <w:rPr>
          <w:rFonts w:ascii="Arial" w:hAnsi="Arial" w:cs="Arial"/>
          <w:sz w:val="22"/>
          <w:szCs w:val="22"/>
        </w:rPr>
      </w:pPr>
      <w:r w:rsidRPr="00A04AF6">
        <w:rPr>
          <w:rFonts w:ascii="Arial" w:hAnsi="Arial" w:cs="Arial"/>
          <w:sz w:val="22"/>
          <w:szCs w:val="22"/>
        </w:rPr>
        <w:t>se sídlem:</w:t>
      </w:r>
      <w:r w:rsidRPr="00A04AF6">
        <w:rPr>
          <w:rFonts w:ascii="Arial" w:hAnsi="Arial" w:cs="Arial"/>
          <w:sz w:val="22"/>
          <w:szCs w:val="22"/>
        </w:rPr>
        <w:tab/>
      </w:r>
      <w:r w:rsidRPr="00A04AF6">
        <w:rPr>
          <w:rFonts w:ascii="Arial" w:hAnsi="Arial" w:cs="Arial"/>
          <w:sz w:val="22"/>
          <w:szCs w:val="22"/>
        </w:rPr>
        <w:tab/>
      </w:r>
      <w:r w:rsidR="00462237" w:rsidRPr="00A04AF6">
        <w:rPr>
          <w:rFonts w:ascii="Arial" w:hAnsi="Arial" w:cs="Arial"/>
          <w:sz w:val="22"/>
          <w:szCs w:val="22"/>
        </w:rPr>
        <w:t>Pražská 1321/38a, Hostivař, 102 00 Praha 10</w:t>
      </w:r>
    </w:p>
    <w:p w14:paraId="6D978524" w14:textId="25DDC99F" w:rsidR="00737B54" w:rsidRPr="00F13BD6" w:rsidRDefault="00462237" w:rsidP="00737B54">
      <w:pPr>
        <w:widowControl w:val="0"/>
        <w:rPr>
          <w:rFonts w:ascii="Arial" w:hAnsi="Arial" w:cs="Arial"/>
          <w:sz w:val="22"/>
          <w:szCs w:val="22"/>
        </w:rPr>
      </w:pPr>
      <w:r w:rsidRPr="00A04AF6">
        <w:rPr>
          <w:rFonts w:ascii="Arial" w:hAnsi="Arial" w:cs="Arial"/>
          <w:sz w:val="22"/>
          <w:szCs w:val="22"/>
        </w:rPr>
        <w:t>provozovna (</w:t>
      </w:r>
      <w:r w:rsidR="004A0716">
        <w:rPr>
          <w:rFonts w:ascii="Arial" w:hAnsi="Arial" w:cs="Arial"/>
          <w:sz w:val="22"/>
          <w:szCs w:val="22"/>
        </w:rPr>
        <w:t>korespondenční adresa</w:t>
      </w:r>
      <w:r w:rsidRPr="00A04AF6">
        <w:rPr>
          <w:rFonts w:ascii="Arial" w:hAnsi="Arial" w:cs="Arial"/>
          <w:sz w:val="22"/>
          <w:szCs w:val="22"/>
        </w:rPr>
        <w:t>)</w:t>
      </w:r>
      <w:r w:rsidR="00A04AF6">
        <w:rPr>
          <w:rFonts w:ascii="Arial" w:hAnsi="Arial" w:cs="Arial"/>
          <w:sz w:val="22"/>
          <w:szCs w:val="22"/>
        </w:rPr>
        <w:t xml:space="preserve">: </w:t>
      </w:r>
      <w:r w:rsidR="00FE59D2">
        <w:rPr>
          <w:rFonts w:ascii="Arial" w:hAnsi="Arial" w:cs="Arial"/>
          <w:sz w:val="22"/>
          <w:szCs w:val="22"/>
        </w:rPr>
        <w:t>Hankova 2759/14,301 33 Plzeň</w:t>
      </w:r>
      <w:r w:rsidR="00737B54" w:rsidRPr="00F13BD6">
        <w:rPr>
          <w:rFonts w:ascii="Arial" w:hAnsi="Arial" w:cs="Arial"/>
          <w:sz w:val="22"/>
          <w:szCs w:val="22"/>
        </w:rPr>
        <w:t xml:space="preserve"> </w:t>
      </w:r>
    </w:p>
    <w:p w14:paraId="1088D761" w14:textId="73D73169" w:rsidR="00E63782" w:rsidRDefault="00D774E0" w:rsidP="00E63782">
      <w:pPr>
        <w:widowControl w:val="0"/>
      </w:pPr>
      <w:r w:rsidRPr="00A04AF6">
        <w:rPr>
          <w:rFonts w:ascii="Arial" w:hAnsi="Arial" w:cs="Arial"/>
          <w:sz w:val="22"/>
          <w:szCs w:val="22"/>
        </w:rPr>
        <w:t>zastoupená:</w:t>
      </w:r>
      <w:r w:rsidRPr="00A04AF6">
        <w:rPr>
          <w:rFonts w:ascii="Arial" w:hAnsi="Arial" w:cs="Arial"/>
          <w:sz w:val="22"/>
          <w:szCs w:val="22"/>
        </w:rPr>
        <w:tab/>
      </w:r>
      <w:r w:rsidRPr="00A04AF6">
        <w:rPr>
          <w:rFonts w:ascii="Arial" w:hAnsi="Arial" w:cs="Arial"/>
          <w:sz w:val="22"/>
          <w:szCs w:val="22"/>
        </w:rPr>
        <w:tab/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</w:t>
      </w:r>
      <w:proofErr w:type="gramStart"/>
      <w:r w:rsidR="003A060C" w:rsidRPr="003A060C">
        <w:rPr>
          <w:rFonts w:ascii="Arial" w:hAnsi="Arial" w:cs="Arial"/>
          <w:sz w:val="22"/>
          <w:szCs w:val="22"/>
          <w:highlight w:val="lightGray"/>
        </w:rPr>
        <w:t>…..</w:t>
      </w:r>
      <w:proofErr w:type="gramEnd"/>
    </w:p>
    <w:p w14:paraId="6CBB4FC5" w14:textId="77777777" w:rsidR="00E63782" w:rsidRDefault="00E63782" w:rsidP="00E63782">
      <w:pPr>
        <w:widowControl w:val="0"/>
        <w:ind w:left="1416" w:firstLine="708"/>
        <w:rPr>
          <w:rFonts w:ascii="Arial" w:hAnsi="Arial" w:cs="Arial"/>
          <w:sz w:val="22"/>
          <w:szCs w:val="22"/>
        </w:rPr>
      </w:pPr>
      <w:r w:rsidRPr="00484FCC">
        <w:rPr>
          <w:rFonts w:ascii="Arial" w:hAnsi="Arial" w:cs="Arial"/>
          <w:sz w:val="22"/>
          <w:szCs w:val="22"/>
        </w:rPr>
        <w:t xml:space="preserve">Poradce pro ekologii/průmyslové služby </w:t>
      </w:r>
    </w:p>
    <w:p w14:paraId="4F4BC125" w14:textId="236FBBEA" w:rsidR="00D774E0" w:rsidRPr="0003165E" w:rsidRDefault="00D774E0" w:rsidP="00E63782">
      <w:pPr>
        <w:widowControl w:val="0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IČO: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="00A04AF6">
        <w:rPr>
          <w:rFonts w:ascii="Arial" w:hAnsi="Arial" w:cs="Arial"/>
          <w:sz w:val="22"/>
          <w:szCs w:val="22"/>
        </w:rPr>
        <w:t>49356089</w:t>
      </w:r>
    </w:p>
    <w:p w14:paraId="283D8967" w14:textId="77777777" w:rsidR="00D774E0" w:rsidRPr="0003165E" w:rsidRDefault="00D774E0" w:rsidP="00D774E0">
      <w:pPr>
        <w:widowControl w:val="0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DIČ: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="00A04AF6">
        <w:rPr>
          <w:rFonts w:ascii="Arial" w:hAnsi="Arial" w:cs="Arial"/>
          <w:sz w:val="22"/>
          <w:szCs w:val="22"/>
        </w:rPr>
        <w:t>CZ49356089</w:t>
      </w:r>
    </w:p>
    <w:p w14:paraId="5BCCE98A" w14:textId="77777777" w:rsidR="00D774E0" w:rsidRPr="0003165E" w:rsidRDefault="00D774E0" w:rsidP="00D774E0">
      <w:pPr>
        <w:widowControl w:val="0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zapsaná v obchodním rejstříku vedeném </w:t>
      </w:r>
      <w:r w:rsidR="00A04AF6">
        <w:rPr>
          <w:rFonts w:ascii="Arial" w:hAnsi="Arial" w:cs="Arial"/>
          <w:sz w:val="22"/>
          <w:szCs w:val="22"/>
        </w:rPr>
        <w:t>Městským</w:t>
      </w:r>
      <w:r w:rsidRPr="0003165E">
        <w:rPr>
          <w:rFonts w:ascii="Arial" w:hAnsi="Arial" w:cs="Arial"/>
          <w:sz w:val="22"/>
          <w:szCs w:val="22"/>
        </w:rPr>
        <w:t xml:space="preserve"> soudem v </w:t>
      </w:r>
      <w:r w:rsidR="00A04AF6">
        <w:rPr>
          <w:rFonts w:ascii="Arial" w:hAnsi="Arial" w:cs="Arial"/>
          <w:sz w:val="22"/>
          <w:szCs w:val="22"/>
        </w:rPr>
        <w:t>Praze</w:t>
      </w:r>
      <w:r w:rsidRPr="000316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4AF6">
        <w:rPr>
          <w:rFonts w:ascii="Arial" w:hAnsi="Arial" w:cs="Arial"/>
          <w:sz w:val="22"/>
          <w:szCs w:val="22"/>
        </w:rPr>
        <w:t>sp</w:t>
      </w:r>
      <w:proofErr w:type="spellEnd"/>
      <w:r w:rsidR="00A04AF6">
        <w:rPr>
          <w:rFonts w:ascii="Arial" w:hAnsi="Arial" w:cs="Arial"/>
          <w:sz w:val="22"/>
          <w:szCs w:val="22"/>
        </w:rPr>
        <w:t xml:space="preserve">. zn. </w:t>
      </w:r>
      <w:r w:rsidR="00A04AF6">
        <w:t>C 19775</w:t>
      </w:r>
    </w:p>
    <w:p w14:paraId="5F284B04" w14:textId="1B3305E5" w:rsidR="00D774E0" w:rsidRPr="0003165E" w:rsidRDefault="00D774E0" w:rsidP="00D774E0">
      <w:pPr>
        <w:widowControl w:val="0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bankovní spojení:</w:t>
      </w:r>
      <w:r w:rsidRPr="0003165E">
        <w:rPr>
          <w:rFonts w:ascii="Arial" w:hAnsi="Arial" w:cs="Arial"/>
          <w:sz w:val="22"/>
          <w:szCs w:val="22"/>
        </w:rPr>
        <w:tab/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</w:t>
      </w:r>
      <w:proofErr w:type="gramStart"/>
      <w:r w:rsidR="003A060C" w:rsidRPr="003A060C">
        <w:rPr>
          <w:rFonts w:ascii="Arial" w:hAnsi="Arial" w:cs="Arial"/>
          <w:sz w:val="22"/>
          <w:szCs w:val="22"/>
          <w:highlight w:val="lightGray"/>
        </w:rPr>
        <w:t>…..</w:t>
      </w:r>
      <w:proofErr w:type="gramEnd"/>
    </w:p>
    <w:p w14:paraId="27D2CA45" w14:textId="3708AD7E" w:rsidR="00D774E0" w:rsidRPr="0003165E" w:rsidRDefault="00D774E0" w:rsidP="00D774E0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číslo účtu: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</w:t>
      </w:r>
      <w:proofErr w:type="gramStart"/>
      <w:r w:rsidR="003A060C" w:rsidRPr="003A060C">
        <w:rPr>
          <w:rFonts w:ascii="Arial" w:hAnsi="Arial" w:cs="Arial"/>
          <w:sz w:val="22"/>
          <w:szCs w:val="22"/>
          <w:highlight w:val="lightGray"/>
        </w:rPr>
        <w:t>…..</w:t>
      </w:r>
      <w:proofErr w:type="gramEnd"/>
      <w:r w:rsidRPr="007B5B02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</w:p>
    <w:p w14:paraId="5CA68F88" w14:textId="77777777" w:rsidR="00D774E0" w:rsidRPr="0003165E" w:rsidRDefault="00D774E0" w:rsidP="00D774E0">
      <w:pPr>
        <w:pStyle w:val="Zkladntext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jako </w:t>
      </w:r>
      <w:r w:rsidR="002D0555">
        <w:rPr>
          <w:rFonts w:ascii="Arial" w:hAnsi="Arial" w:cs="Arial"/>
          <w:sz w:val="22"/>
          <w:szCs w:val="22"/>
        </w:rPr>
        <w:t>zhotovitel</w:t>
      </w:r>
      <w:r w:rsidRPr="0003165E">
        <w:rPr>
          <w:rFonts w:ascii="Arial" w:hAnsi="Arial" w:cs="Arial"/>
          <w:sz w:val="22"/>
          <w:szCs w:val="22"/>
        </w:rPr>
        <w:t xml:space="preserve"> na straně druhé (dále jen „</w:t>
      </w:r>
      <w:r w:rsidR="002D0555">
        <w:rPr>
          <w:rFonts w:ascii="Arial" w:hAnsi="Arial" w:cs="Arial"/>
          <w:sz w:val="22"/>
          <w:szCs w:val="22"/>
        </w:rPr>
        <w:t>zhotovitel</w:t>
      </w:r>
      <w:r w:rsidRPr="0003165E">
        <w:rPr>
          <w:rFonts w:ascii="Arial" w:hAnsi="Arial" w:cs="Arial"/>
          <w:sz w:val="22"/>
          <w:szCs w:val="22"/>
        </w:rPr>
        <w:t>“)</w:t>
      </w:r>
    </w:p>
    <w:p w14:paraId="7CDD45C5" w14:textId="77777777" w:rsidR="00D774E0" w:rsidRPr="0003165E" w:rsidRDefault="00D774E0" w:rsidP="00D774E0">
      <w:pPr>
        <w:ind w:hanging="284"/>
        <w:rPr>
          <w:rFonts w:ascii="Arial" w:hAnsi="Arial" w:cs="Arial"/>
          <w:sz w:val="22"/>
          <w:szCs w:val="22"/>
        </w:rPr>
      </w:pPr>
    </w:p>
    <w:p w14:paraId="4FCA8FF3" w14:textId="77777777" w:rsidR="00D774E0" w:rsidRPr="0003165E" w:rsidRDefault="00D774E0" w:rsidP="00FD3834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29014102" w14:textId="77777777" w:rsidR="00D774E0" w:rsidRPr="0003165E" w:rsidRDefault="00D774E0" w:rsidP="00D774E0">
      <w:pPr>
        <w:ind w:hanging="284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    společně také jako „smluvní strany“</w:t>
      </w:r>
      <w:r w:rsidR="0073528C">
        <w:rPr>
          <w:rFonts w:ascii="Arial" w:hAnsi="Arial" w:cs="Arial"/>
          <w:sz w:val="22"/>
          <w:szCs w:val="22"/>
        </w:rPr>
        <w:t xml:space="preserve"> </w:t>
      </w:r>
      <w:r w:rsidR="0073528C" w:rsidRPr="0043053C">
        <w:rPr>
          <w:rFonts w:ascii="Arial" w:hAnsi="Arial" w:cs="Arial"/>
          <w:sz w:val="22"/>
          <w:szCs w:val="22"/>
        </w:rPr>
        <w:t>nebo jednotlivě jen „smluvní strana“</w:t>
      </w:r>
    </w:p>
    <w:p w14:paraId="3027BA80" w14:textId="77777777" w:rsidR="00D774E0" w:rsidRDefault="00D774E0" w:rsidP="00FD3834">
      <w:pPr>
        <w:rPr>
          <w:rFonts w:ascii="Arial" w:hAnsi="Arial" w:cs="Arial"/>
          <w:sz w:val="22"/>
          <w:szCs w:val="22"/>
        </w:rPr>
      </w:pPr>
    </w:p>
    <w:p w14:paraId="1286A9A8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53274582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0C9A6709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1A6F80E4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42B05C48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02D10B81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28B30312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76898DA6" w14:textId="77777777" w:rsidR="007B208F" w:rsidRDefault="007B208F" w:rsidP="00FD3834">
      <w:pPr>
        <w:rPr>
          <w:rFonts w:ascii="Arial" w:hAnsi="Arial" w:cs="Arial"/>
          <w:sz w:val="22"/>
          <w:szCs w:val="22"/>
        </w:rPr>
      </w:pPr>
    </w:p>
    <w:p w14:paraId="7F2A92FE" w14:textId="77777777" w:rsidR="005958CB" w:rsidRPr="0003165E" w:rsidRDefault="005958CB" w:rsidP="00671F4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5619F4" w14:textId="77777777" w:rsidR="00807CDA" w:rsidRPr="0003165E" w:rsidRDefault="00807CDA" w:rsidP="0035478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02DE91" w14:textId="6B7C16E1" w:rsidR="00354780" w:rsidRPr="0003165E" w:rsidRDefault="00354780" w:rsidP="007B208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Článek I. Úvod</w:t>
      </w:r>
      <w:r w:rsidR="00696571"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t>ní ustanovení</w:t>
      </w:r>
    </w:p>
    <w:p w14:paraId="28211EB8" w14:textId="77777777" w:rsidR="00354780" w:rsidRPr="0003165E" w:rsidRDefault="00354780" w:rsidP="00354780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9A43B9C" w14:textId="77567CC1" w:rsidR="004A0716" w:rsidRDefault="00354780" w:rsidP="004A0716">
      <w:pPr>
        <w:pStyle w:val="Odstavecseseznamem"/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A0716">
        <w:rPr>
          <w:rFonts w:ascii="Arial" w:hAnsi="Arial" w:cs="Arial"/>
          <w:sz w:val="22"/>
          <w:szCs w:val="22"/>
        </w:rPr>
        <w:t>Smluvní</w:t>
      </w:r>
      <w:r w:rsidRPr="004A0716">
        <w:rPr>
          <w:rFonts w:ascii="Arial" w:hAnsi="Arial" w:cs="Arial"/>
          <w:bCs/>
          <w:color w:val="000000" w:themeColor="text1"/>
          <w:sz w:val="22"/>
          <w:szCs w:val="22"/>
        </w:rPr>
        <w:t xml:space="preserve"> strany uzavřely dne </w:t>
      </w:r>
      <w:r w:rsidR="00FE59D2">
        <w:rPr>
          <w:rFonts w:ascii="Arial" w:hAnsi="Arial" w:cs="Arial"/>
          <w:bCs/>
          <w:color w:val="000000" w:themeColor="text1"/>
          <w:sz w:val="22"/>
          <w:szCs w:val="22"/>
        </w:rPr>
        <w:t>23.</w:t>
      </w:r>
      <w:r w:rsidR="004A0716" w:rsidRPr="004A07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E59D2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4A0716" w:rsidRPr="004A0716">
        <w:rPr>
          <w:rFonts w:ascii="Arial" w:hAnsi="Arial" w:cs="Arial"/>
          <w:bCs/>
          <w:color w:val="000000" w:themeColor="text1"/>
          <w:sz w:val="22"/>
          <w:szCs w:val="22"/>
        </w:rPr>
        <w:t>. 20</w:t>
      </w:r>
      <w:r w:rsidR="00FE59D2">
        <w:rPr>
          <w:rFonts w:ascii="Arial" w:hAnsi="Arial" w:cs="Arial"/>
          <w:bCs/>
          <w:color w:val="000000" w:themeColor="text1"/>
          <w:sz w:val="22"/>
          <w:szCs w:val="22"/>
        </w:rPr>
        <w:t>12</w:t>
      </w:r>
      <w:r w:rsidRPr="004A07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83FA6" w:rsidRPr="004A0716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4A0716">
        <w:rPr>
          <w:rFonts w:ascii="Arial" w:hAnsi="Arial" w:cs="Arial"/>
          <w:bCs/>
          <w:color w:val="000000" w:themeColor="text1"/>
          <w:sz w:val="22"/>
          <w:szCs w:val="22"/>
        </w:rPr>
        <w:t xml:space="preserve">mlouvu </w:t>
      </w:r>
      <w:r w:rsidR="007B5B02">
        <w:rPr>
          <w:rFonts w:ascii="Arial" w:hAnsi="Arial" w:cs="Arial"/>
          <w:bCs/>
          <w:color w:val="000000" w:themeColor="text1"/>
          <w:sz w:val="22"/>
          <w:szCs w:val="22"/>
        </w:rPr>
        <w:t xml:space="preserve">č. </w:t>
      </w:r>
      <w:r w:rsidR="005D1525">
        <w:rPr>
          <w:rFonts w:ascii="Arial" w:hAnsi="Arial" w:cs="Arial"/>
          <w:sz w:val="22"/>
          <w:szCs w:val="22"/>
        </w:rPr>
        <w:t>7</w:t>
      </w:r>
      <w:r w:rsidR="00FE59D2">
        <w:rPr>
          <w:rFonts w:ascii="Arial" w:hAnsi="Arial" w:cs="Arial"/>
          <w:sz w:val="22"/>
          <w:szCs w:val="22"/>
        </w:rPr>
        <w:t>2012 OÚ</w:t>
      </w:r>
      <w:r w:rsidR="007B5B0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A0716" w:rsidRPr="004A0716">
        <w:rPr>
          <w:rFonts w:ascii="Arial" w:hAnsi="Arial" w:cs="Arial"/>
          <w:sz w:val="22"/>
          <w:szCs w:val="22"/>
        </w:rPr>
        <w:t xml:space="preserve">o </w:t>
      </w:r>
      <w:r w:rsidR="00FE59D2">
        <w:rPr>
          <w:rFonts w:ascii="Arial" w:hAnsi="Arial" w:cs="Arial"/>
          <w:sz w:val="22"/>
          <w:szCs w:val="22"/>
        </w:rPr>
        <w:t xml:space="preserve">odvozu a využití separovaného </w:t>
      </w:r>
      <w:r w:rsidR="004A0716" w:rsidRPr="004A0716">
        <w:rPr>
          <w:rFonts w:ascii="Arial" w:hAnsi="Arial" w:cs="Arial"/>
          <w:sz w:val="22"/>
          <w:szCs w:val="22"/>
        </w:rPr>
        <w:t xml:space="preserve">odpadu, která byla </w:t>
      </w:r>
      <w:r w:rsidR="004A0716">
        <w:rPr>
          <w:rFonts w:ascii="Arial" w:hAnsi="Arial" w:cs="Arial"/>
          <w:sz w:val="22"/>
          <w:szCs w:val="22"/>
        </w:rPr>
        <w:t xml:space="preserve">následně </w:t>
      </w:r>
      <w:r w:rsidR="004A0716" w:rsidRPr="004A0716">
        <w:rPr>
          <w:rFonts w:ascii="Arial" w:hAnsi="Arial" w:cs="Arial"/>
          <w:sz w:val="22"/>
          <w:szCs w:val="22"/>
        </w:rPr>
        <w:t>změněna dodatkem č. 1</w:t>
      </w:r>
      <w:r w:rsidR="00495707" w:rsidRPr="004A07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1778C" w:rsidRPr="004A0716">
        <w:rPr>
          <w:rFonts w:ascii="Arial" w:hAnsi="Arial" w:cs="Arial"/>
          <w:bCs/>
          <w:color w:val="000000" w:themeColor="text1"/>
          <w:sz w:val="22"/>
          <w:szCs w:val="22"/>
        </w:rPr>
        <w:t>(dále jen „smlouva“)</w:t>
      </w:r>
      <w:r w:rsidR="006D3D91">
        <w:rPr>
          <w:rFonts w:ascii="Arial" w:hAnsi="Arial" w:cs="Arial"/>
          <w:bCs/>
          <w:color w:val="000000" w:themeColor="text1"/>
          <w:sz w:val="22"/>
          <w:szCs w:val="22"/>
        </w:rPr>
        <w:t xml:space="preserve"> a na základě které se zhotovitel zavázal zajišťovat pro objednatele</w:t>
      </w:r>
      <w:r w:rsidR="0099220C">
        <w:rPr>
          <w:rFonts w:ascii="Arial" w:hAnsi="Arial" w:cs="Arial"/>
          <w:bCs/>
          <w:color w:val="000000" w:themeColor="text1"/>
          <w:sz w:val="22"/>
          <w:szCs w:val="22"/>
        </w:rPr>
        <w:t xml:space="preserve"> odvoz a odstranění odpadu z míst svozu: </w:t>
      </w:r>
      <w:r w:rsidR="00BC1DB4" w:rsidRPr="00BC1DB4">
        <w:rPr>
          <w:rFonts w:ascii="Arial" w:hAnsi="Arial" w:cs="Arial"/>
          <w:b/>
          <w:bCs/>
          <w:color w:val="000000" w:themeColor="text1"/>
          <w:sz w:val="22"/>
          <w:szCs w:val="22"/>
        </w:rPr>
        <w:t>Františkánská 18</w:t>
      </w:r>
      <w:r w:rsidR="00FE59D2" w:rsidRPr="00BC1DB4">
        <w:rPr>
          <w:rFonts w:ascii="Arial" w:hAnsi="Arial" w:cs="Arial"/>
          <w:b/>
          <w:bCs/>
          <w:color w:val="000000" w:themeColor="text1"/>
          <w:sz w:val="22"/>
          <w:szCs w:val="22"/>
        </w:rPr>
        <w:t>, v Plzni</w:t>
      </w:r>
      <w:r w:rsidR="005A0E42">
        <w:rPr>
          <w:rFonts w:ascii="Arial" w:hAnsi="Arial" w:cs="Arial"/>
          <w:bCs/>
          <w:color w:val="000000" w:themeColor="text1"/>
          <w:sz w:val="22"/>
          <w:szCs w:val="22"/>
        </w:rPr>
        <w:t>, za podmínek blíže popsaných ve smlouvě</w:t>
      </w:r>
      <w:r w:rsidR="004A0716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7BE44F4" w14:textId="68F1294A" w:rsidR="00354780" w:rsidRPr="0003165E" w:rsidRDefault="00354780" w:rsidP="00C1778C">
      <w:pPr>
        <w:pStyle w:val="Odstavecseseznamem"/>
        <w:numPr>
          <w:ilvl w:val="0"/>
          <w:numId w:val="27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Smluvní strany se dohodly v souladu s </w:t>
      </w:r>
      <w:proofErr w:type="spellStart"/>
      <w:r w:rsidRPr="0003165E">
        <w:rPr>
          <w:rFonts w:ascii="Arial" w:hAnsi="Arial" w:cs="Arial"/>
          <w:sz w:val="22"/>
          <w:szCs w:val="22"/>
        </w:rPr>
        <w:t>ust</w:t>
      </w:r>
      <w:proofErr w:type="spellEnd"/>
      <w:r w:rsidRPr="0003165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3165E">
        <w:rPr>
          <w:rFonts w:ascii="Arial" w:hAnsi="Arial" w:cs="Arial"/>
          <w:sz w:val="22"/>
          <w:szCs w:val="22"/>
        </w:rPr>
        <w:t>článku</w:t>
      </w:r>
      <w:proofErr w:type="gramEnd"/>
      <w:r w:rsidRPr="0003165E">
        <w:rPr>
          <w:rFonts w:ascii="Arial" w:hAnsi="Arial" w:cs="Arial"/>
          <w:sz w:val="22"/>
          <w:szCs w:val="22"/>
        </w:rPr>
        <w:t xml:space="preserve"> </w:t>
      </w:r>
      <w:r w:rsidR="00FE59D2">
        <w:rPr>
          <w:rFonts w:ascii="Arial" w:hAnsi="Arial" w:cs="Arial"/>
          <w:sz w:val="22"/>
          <w:szCs w:val="22"/>
        </w:rPr>
        <w:t>XI</w:t>
      </w:r>
      <w:r w:rsidR="004A0716">
        <w:rPr>
          <w:rFonts w:ascii="Arial" w:hAnsi="Arial" w:cs="Arial"/>
          <w:sz w:val="22"/>
          <w:szCs w:val="22"/>
        </w:rPr>
        <w:t xml:space="preserve">. </w:t>
      </w:r>
      <w:r w:rsidRPr="0003165E">
        <w:rPr>
          <w:rFonts w:ascii="Arial" w:hAnsi="Arial" w:cs="Arial"/>
          <w:sz w:val="22"/>
          <w:szCs w:val="22"/>
        </w:rPr>
        <w:t xml:space="preserve">smlouvy na uzavření tohoto dodatku č. </w:t>
      </w:r>
      <w:r w:rsidR="004A0716">
        <w:rPr>
          <w:rFonts w:ascii="Arial" w:hAnsi="Arial" w:cs="Arial"/>
          <w:sz w:val="22"/>
          <w:szCs w:val="22"/>
        </w:rPr>
        <w:t>2</w:t>
      </w:r>
      <w:r w:rsidRPr="0003165E">
        <w:rPr>
          <w:rFonts w:ascii="Arial" w:hAnsi="Arial" w:cs="Arial"/>
          <w:sz w:val="22"/>
          <w:szCs w:val="22"/>
        </w:rPr>
        <w:t xml:space="preserve"> (dále jen „dodatek“), kterým se smlouva mění způsobem a v rozsahu uvedeném v článku II. tohoto dodatku.</w:t>
      </w:r>
    </w:p>
    <w:p w14:paraId="19681292" w14:textId="77777777" w:rsidR="00354780" w:rsidRPr="0003165E" w:rsidRDefault="00354780" w:rsidP="00354780">
      <w:pPr>
        <w:pStyle w:val="Odstavecseseznamem"/>
        <w:ind w:left="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9D1AEB" w14:textId="77777777" w:rsidR="00293893" w:rsidRDefault="00293893" w:rsidP="00354780">
      <w:pPr>
        <w:pStyle w:val="Odstavecseseznamem"/>
        <w:tabs>
          <w:tab w:val="left" w:pos="567"/>
        </w:tabs>
        <w:ind w:left="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A25DE7" w14:textId="77777777" w:rsidR="007B208F" w:rsidRDefault="007B208F" w:rsidP="00354780">
      <w:pPr>
        <w:pStyle w:val="Odstavecseseznamem"/>
        <w:tabs>
          <w:tab w:val="left" w:pos="567"/>
        </w:tabs>
        <w:ind w:left="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3F919F3" w14:textId="77777777" w:rsidR="007B208F" w:rsidRPr="0003165E" w:rsidRDefault="007B208F" w:rsidP="00354780">
      <w:pPr>
        <w:pStyle w:val="Odstavecseseznamem"/>
        <w:tabs>
          <w:tab w:val="left" w:pos="567"/>
        </w:tabs>
        <w:ind w:left="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E1E85D5" w14:textId="77777777" w:rsidR="00293893" w:rsidRPr="0003165E" w:rsidRDefault="00293893" w:rsidP="00354780">
      <w:pPr>
        <w:pStyle w:val="Odstavecseseznamem"/>
        <w:tabs>
          <w:tab w:val="left" w:pos="567"/>
        </w:tabs>
        <w:ind w:left="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4402E5" w14:textId="6F973721" w:rsidR="00184A0B" w:rsidRDefault="00354780" w:rsidP="00293893">
      <w:pPr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5A6546" w:rsidRPr="000316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Článek II. Předmět dodatku</w:t>
      </w:r>
    </w:p>
    <w:p w14:paraId="68524021" w14:textId="77777777" w:rsidR="00184A0B" w:rsidRDefault="00184A0B" w:rsidP="00293893">
      <w:pPr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07B05C" w14:textId="77777777" w:rsidR="007B208F" w:rsidRDefault="007B208F" w:rsidP="00293893">
      <w:pPr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652725" w14:textId="77777777" w:rsidR="007B208F" w:rsidRDefault="007B208F" w:rsidP="00293893">
      <w:pPr>
        <w:tabs>
          <w:tab w:val="left" w:pos="567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4100B3" w14:textId="41FE46FE" w:rsidR="00B326B2" w:rsidRPr="005A6546" w:rsidRDefault="005A6546" w:rsidP="005A6546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 </w:t>
      </w:r>
      <w:r w:rsidR="007B208F">
        <w:rPr>
          <w:rFonts w:ascii="Arial" w:hAnsi="Arial" w:cs="Arial"/>
          <w:b/>
          <w:i/>
          <w:sz w:val="22"/>
          <w:szCs w:val="22"/>
        </w:rPr>
        <w:t>č</w:t>
      </w:r>
      <w:r w:rsidR="00AD4351" w:rsidRPr="005A6546">
        <w:rPr>
          <w:rFonts w:ascii="Arial" w:hAnsi="Arial" w:cs="Arial"/>
          <w:b/>
          <w:i/>
          <w:sz w:val="22"/>
          <w:szCs w:val="22"/>
        </w:rPr>
        <w:t>lánk</w:t>
      </w:r>
      <w:r>
        <w:rPr>
          <w:rFonts w:ascii="Arial" w:hAnsi="Arial" w:cs="Arial"/>
          <w:b/>
          <w:i/>
          <w:sz w:val="22"/>
          <w:szCs w:val="22"/>
        </w:rPr>
        <w:t>u</w:t>
      </w:r>
      <w:r w:rsidR="00AD4351" w:rsidRPr="005A6546">
        <w:rPr>
          <w:rFonts w:ascii="Arial" w:hAnsi="Arial" w:cs="Arial"/>
          <w:b/>
          <w:i/>
          <w:sz w:val="22"/>
          <w:szCs w:val="22"/>
        </w:rPr>
        <w:t xml:space="preserve"> </w:t>
      </w:r>
      <w:r w:rsidR="00FE59D2" w:rsidRPr="005A6546">
        <w:rPr>
          <w:rFonts w:ascii="Arial" w:hAnsi="Arial" w:cs="Arial"/>
          <w:b/>
          <w:i/>
          <w:sz w:val="22"/>
          <w:szCs w:val="22"/>
        </w:rPr>
        <w:t>VI</w:t>
      </w:r>
      <w:r w:rsidR="00AD4351" w:rsidRPr="005A6546">
        <w:rPr>
          <w:rFonts w:ascii="Arial" w:hAnsi="Arial" w:cs="Arial"/>
          <w:b/>
          <w:i/>
          <w:sz w:val="22"/>
          <w:szCs w:val="22"/>
        </w:rPr>
        <w:t xml:space="preserve">. </w:t>
      </w:r>
      <w:r w:rsidR="002F373C" w:rsidRPr="005A6546">
        <w:rPr>
          <w:rFonts w:ascii="Arial" w:hAnsi="Arial" w:cs="Arial"/>
          <w:b/>
          <w:i/>
          <w:sz w:val="22"/>
          <w:szCs w:val="22"/>
        </w:rPr>
        <w:t>s</w:t>
      </w:r>
      <w:r w:rsidR="00AD4351" w:rsidRPr="005A6546">
        <w:rPr>
          <w:rFonts w:ascii="Arial" w:hAnsi="Arial" w:cs="Arial"/>
          <w:b/>
          <w:i/>
          <w:sz w:val="22"/>
          <w:szCs w:val="22"/>
        </w:rPr>
        <w:t xml:space="preserve">mlouvy Cena a platební podmínky </w:t>
      </w:r>
      <w:r>
        <w:rPr>
          <w:rFonts w:ascii="Arial" w:hAnsi="Arial" w:cs="Arial"/>
          <w:b/>
          <w:i/>
          <w:sz w:val="22"/>
          <w:szCs w:val="22"/>
        </w:rPr>
        <w:t xml:space="preserve">se </w:t>
      </w:r>
      <w:r w:rsidR="00B326B2" w:rsidRPr="005A6546">
        <w:rPr>
          <w:rFonts w:ascii="Arial" w:hAnsi="Arial" w:cs="Arial"/>
          <w:b/>
          <w:i/>
          <w:sz w:val="22"/>
          <w:szCs w:val="22"/>
        </w:rPr>
        <w:t>upravuje bod 3, jehož nový text je následující</w:t>
      </w:r>
      <w:r w:rsidR="00E57C89">
        <w:rPr>
          <w:rFonts w:ascii="Arial" w:hAnsi="Arial" w:cs="Arial"/>
          <w:b/>
          <w:i/>
          <w:sz w:val="22"/>
          <w:szCs w:val="22"/>
        </w:rPr>
        <w:t xml:space="preserve"> a upravuje se níže uvedená věta v bodě 5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14:paraId="725F64E2" w14:textId="0B607BFF" w:rsidR="00B326B2" w:rsidRPr="004B7F74" w:rsidRDefault="00B326B2" w:rsidP="00B326B2">
      <w:pPr>
        <w:pStyle w:val="Zkladntext1"/>
        <w:numPr>
          <w:ilvl w:val="0"/>
          <w:numId w:val="27"/>
        </w:numPr>
        <w:shd w:val="clear" w:color="auto" w:fill="auto"/>
        <w:tabs>
          <w:tab w:val="left" w:pos="2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 vystaví na cenu služeb daňový doklad (dále jen „fakturu“) a odešle ji objednateli na sjednanou zasílací adresu dle této smlouvy. Faktura je splatná 21</w:t>
      </w:r>
      <w:r w:rsidR="00E57C89">
        <w:rPr>
          <w:sz w:val="22"/>
          <w:szCs w:val="22"/>
        </w:rPr>
        <w:t>.</w:t>
      </w:r>
      <w:r>
        <w:rPr>
          <w:sz w:val="22"/>
          <w:szCs w:val="22"/>
        </w:rPr>
        <w:t xml:space="preserve"> den ode dne </w:t>
      </w:r>
      <w:r w:rsidRPr="004B7F74">
        <w:rPr>
          <w:sz w:val="22"/>
          <w:szCs w:val="22"/>
        </w:rPr>
        <w:t>jejího doručení objednateli. Za den splnění platební povinnosti se považuje den odepsání fakturované částky z bankovního účtu objednatele ve prospěch bankovního účtu zhotovitele.</w:t>
      </w:r>
    </w:p>
    <w:p w14:paraId="687BEFBB" w14:textId="77777777" w:rsidR="00E57C89" w:rsidRDefault="00E57C89" w:rsidP="00E57C89">
      <w:pPr>
        <w:pStyle w:val="Odstavecseseznamem"/>
        <w:numPr>
          <w:ilvl w:val="0"/>
          <w:numId w:val="4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Původní text:</w:t>
      </w:r>
    </w:p>
    <w:p w14:paraId="002A6D49" w14:textId="035A4574" w:rsidR="00B326B2" w:rsidRDefault="00E57C89" w:rsidP="00E57C89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  <w:r w:rsidRPr="00E57C89">
        <w:rPr>
          <w:rFonts w:ascii="Arial" w:hAnsi="Arial" w:cs="Arial"/>
          <w:sz w:val="22"/>
          <w:szCs w:val="22"/>
        </w:rPr>
        <w:t>Ostatní případné platby ………</w:t>
      </w:r>
      <w:proofErr w:type="gramStart"/>
      <w:r>
        <w:rPr>
          <w:rFonts w:ascii="Arial" w:hAnsi="Arial" w:cs="Arial"/>
          <w:sz w:val="22"/>
          <w:szCs w:val="22"/>
        </w:rPr>
        <w:t>….. společně</w:t>
      </w:r>
      <w:proofErr w:type="gramEnd"/>
      <w:r>
        <w:rPr>
          <w:rFonts w:ascii="Arial" w:hAnsi="Arial" w:cs="Arial"/>
          <w:sz w:val="22"/>
          <w:szCs w:val="22"/>
        </w:rPr>
        <w:t xml:space="preserve"> s fakturou na cenu služeb. </w:t>
      </w:r>
      <w:r w:rsidRPr="00E57C89">
        <w:rPr>
          <w:rFonts w:ascii="Arial" w:hAnsi="Arial" w:cs="Arial"/>
          <w:b/>
          <w:i/>
          <w:sz w:val="20"/>
          <w:szCs w:val="20"/>
        </w:rPr>
        <w:t>Společná faktura je splatná čtrnáctý den ode dne jejího vystavení</w:t>
      </w:r>
      <w:r>
        <w:rPr>
          <w:rFonts w:ascii="Arial" w:hAnsi="Arial" w:cs="Arial"/>
          <w:sz w:val="22"/>
          <w:szCs w:val="22"/>
        </w:rPr>
        <w:t>.</w:t>
      </w:r>
    </w:p>
    <w:p w14:paraId="1802369A" w14:textId="77777777" w:rsidR="00E57C89" w:rsidRDefault="00E57C89" w:rsidP="00E57C89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</w:p>
    <w:p w14:paraId="09AC874C" w14:textId="064953FE" w:rsidR="00E57C89" w:rsidRDefault="00E57C89" w:rsidP="00E57C89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Nový text:</w:t>
      </w:r>
    </w:p>
    <w:p w14:paraId="3658C34E" w14:textId="27F55F94" w:rsidR="00E57C89" w:rsidRPr="00E57C89" w:rsidRDefault="00E57C89" w:rsidP="00E57C89">
      <w:pPr>
        <w:pStyle w:val="Odstavecseseznamem"/>
        <w:spacing w:after="120"/>
        <w:jc w:val="both"/>
        <w:rPr>
          <w:rFonts w:ascii="Arial" w:hAnsi="Arial" w:cs="Arial"/>
          <w:sz w:val="22"/>
          <w:szCs w:val="22"/>
        </w:rPr>
      </w:pPr>
      <w:r w:rsidRPr="00E57C89">
        <w:rPr>
          <w:rFonts w:ascii="Arial" w:hAnsi="Arial" w:cs="Arial"/>
          <w:sz w:val="22"/>
          <w:szCs w:val="22"/>
        </w:rPr>
        <w:t>Ostatní případné platby ………</w:t>
      </w:r>
      <w:proofErr w:type="gramStart"/>
      <w:r>
        <w:rPr>
          <w:rFonts w:ascii="Arial" w:hAnsi="Arial" w:cs="Arial"/>
          <w:sz w:val="22"/>
          <w:szCs w:val="22"/>
        </w:rPr>
        <w:t>….. společně</w:t>
      </w:r>
      <w:proofErr w:type="gramEnd"/>
      <w:r>
        <w:rPr>
          <w:rFonts w:ascii="Arial" w:hAnsi="Arial" w:cs="Arial"/>
          <w:sz w:val="22"/>
          <w:szCs w:val="22"/>
        </w:rPr>
        <w:t xml:space="preserve"> s fakturou na cenu služeb.</w:t>
      </w:r>
      <w:r w:rsidRPr="00E57C89">
        <w:rPr>
          <w:rFonts w:ascii="Arial" w:hAnsi="Arial" w:cs="Arial"/>
          <w:sz w:val="20"/>
          <w:szCs w:val="20"/>
        </w:rPr>
        <w:t xml:space="preserve"> </w:t>
      </w:r>
      <w:r w:rsidRPr="00E57C89">
        <w:rPr>
          <w:rFonts w:ascii="Arial" w:hAnsi="Arial" w:cs="Arial"/>
          <w:b/>
          <w:i/>
          <w:sz w:val="20"/>
          <w:szCs w:val="20"/>
        </w:rPr>
        <w:t>Faktura je splatná 21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E57C89">
        <w:rPr>
          <w:rFonts w:ascii="Arial" w:hAnsi="Arial" w:cs="Arial"/>
          <w:b/>
          <w:i/>
          <w:sz w:val="20"/>
          <w:szCs w:val="20"/>
        </w:rPr>
        <w:t xml:space="preserve"> den ode dne jejího doručení objednateli.</w:t>
      </w:r>
    </w:p>
    <w:p w14:paraId="54058061" w14:textId="77777777" w:rsidR="007B208F" w:rsidRDefault="007B208F" w:rsidP="00C1778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BBD026" w14:textId="77777777" w:rsidR="005D1525" w:rsidRPr="00B326B2" w:rsidRDefault="005D1525" w:rsidP="00C1778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829F107" w14:textId="7A079C0C" w:rsidR="00FE59D2" w:rsidRPr="00B326B2" w:rsidRDefault="005A6546" w:rsidP="00C1778C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 </w:t>
      </w:r>
      <w:r w:rsidR="007B208F">
        <w:rPr>
          <w:rFonts w:ascii="Arial" w:hAnsi="Arial" w:cs="Arial"/>
          <w:b/>
          <w:i/>
          <w:sz w:val="22"/>
          <w:szCs w:val="22"/>
        </w:rPr>
        <w:t>č</w:t>
      </w:r>
      <w:r w:rsidR="00B326B2" w:rsidRPr="00B326B2">
        <w:rPr>
          <w:rFonts w:ascii="Arial" w:hAnsi="Arial" w:cs="Arial"/>
          <w:b/>
          <w:i/>
          <w:sz w:val="22"/>
          <w:szCs w:val="22"/>
        </w:rPr>
        <w:t>lánk</w:t>
      </w:r>
      <w:r>
        <w:rPr>
          <w:rFonts w:ascii="Arial" w:hAnsi="Arial" w:cs="Arial"/>
          <w:b/>
          <w:i/>
          <w:sz w:val="22"/>
          <w:szCs w:val="22"/>
        </w:rPr>
        <w:t>u</w:t>
      </w:r>
      <w:r w:rsidR="00B326B2" w:rsidRPr="00B326B2">
        <w:rPr>
          <w:rFonts w:ascii="Arial" w:hAnsi="Arial" w:cs="Arial"/>
          <w:b/>
          <w:i/>
          <w:sz w:val="22"/>
          <w:szCs w:val="22"/>
        </w:rPr>
        <w:t xml:space="preserve"> VI. smlouvy Cena a platební podmínky </w:t>
      </w:r>
      <w:r w:rsidR="00AD4351" w:rsidRPr="00B326B2">
        <w:rPr>
          <w:rFonts w:ascii="Arial" w:hAnsi="Arial" w:cs="Arial"/>
          <w:b/>
          <w:i/>
          <w:sz w:val="22"/>
          <w:szCs w:val="22"/>
        </w:rPr>
        <w:t xml:space="preserve">se </w:t>
      </w:r>
      <w:r w:rsidR="00FE59D2" w:rsidRPr="00B326B2">
        <w:rPr>
          <w:rFonts w:ascii="Arial" w:hAnsi="Arial" w:cs="Arial"/>
          <w:b/>
          <w:i/>
          <w:sz w:val="22"/>
          <w:szCs w:val="22"/>
        </w:rPr>
        <w:t xml:space="preserve">doplňuje o bod 12. </w:t>
      </w:r>
      <w:r w:rsidR="00B326B2">
        <w:rPr>
          <w:rFonts w:ascii="Arial" w:hAnsi="Arial" w:cs="Arial"/>
          <w:b/>
          <w:i/>
          <w:sz w:val="22"/>
          <w:szCs w:val="22"/>
        </w:rPr>
        <w:t xml:space="preserve">a </w:t>
      </w:r>
      <w:r>
        <w:rPr>
          <w:rFonts w:ascii="Arial" w:hAnsi="Arial" w:cs="Arial"/>
          <w:b/>
          <w:i/>
          <w:sz w:val="22"/>
          <w:szCs w:val="22"/>
        </w:rPr>
        <w:t xml:space="preserve">o </w:t>
      </w:r>
      <w:r w:rsidR="00B326B2">
        <w:rPr>
          <w:rFonts w:ascii="Arial" w:hAnsi="Arial" w:cs="Arial"/>
          <w:b/>
          <w:i/>
          <w:sz w:val="22"/>
          <w:szCs w:val="22"/>
        </w:rPr>
        <w:t xml:space="preserve">bod 13, </w:t>
      </w:r>
      <w:r w:rsidR="00FE59D2" w:rsidRPr="00B326B2">
        <w:rPr>
          <w:rFonts w:ascii="Arial" w:hAnsi="Arial" w:cs="Arial"/>
          <w:b/>
          <w:i/>
          <w:sz w:val="22"/>
          <w:szCs w:val="22"/>
        </w:rPr>
        <w:t>je</w:t>
      </w:r>
      <w:r w:rsidR="00B326B2">
        <w:rPr>
          <w:rFonts w:ascii="Arial" w:hAnsi="Arial" w:cs="Arial"/>
          <w:b/>
          <w:i/>
          <w:sz w:val="22"/>
          <w:szCs w:val="22"/>
        </w:rPr>
        <w:t>jichž</w:t>
      </w:r>
      <w:r w:rsidR="00FE59D2" w:rsidRPr="00B326B2">
        <w:rPr>
          <w:rFonts w:ascii="Arial" w:hAnsi="Arial" w:cs="Arial"/>
          <w:b/>
          <w:i/>
          <w:sz w:val="22"/>
          <w:szCs w:val="22"/>
        </w:rPr>
        <w:t xml:space="preserve"> znění je následující:</w:t>
      </w:r>
    </w:p>
    <w:p w14:paraId="4BD797C0" w14:textId="77777777" w:rsidR="00184A0B" w:rsidRDefault="00184A0B" w:rsidP="00C1778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7A9C4A3" w14:textId="77777777" w:rsidR="00184A0B" w:rsidRDefault="00FE59D2" w:rsidP="00184A0B">
      <w:pPr>
        <w:pStyle w:val="Zkladntext1"/>
        <w:shd w:val="clear" w:color="auto" w:fill="auto"/>
        <w:tabs>
          <w:tab w:val="left" w:pos="270"/>
        </w:tabs>
        <w:spacing w:after="120"/>
        <w:ind w:left="704" w:hanging="420"/>
        <w:jc w:val="both"/>
        <w:rPr>
          <w:sz w:val="22"/>
          <w:szCs w:val="22"/>
        </w:rPr>
      </w:pPr>
      <w:r w:rsidRPr="002714E9">
        <w:rPr>
          <w:sz w:val="22"/>
          <w:szCs w:val="22"/>
        </w:rPr>
        <w:t>12.</w:t>
      </w:r>
      <w:r w:rsidR="00696571" w:rsidRPr="002714E9">
        <w:rPr>
          <w:sz w:val="22"/>
          <w:szCs w:val="22"/>
        </w:rPr>
        <w:t xml:space="preserve"> </w:t>
      </w:r>
      <w:r w:rsidR="00184A0B">
        <w:rPr>
          <w:sz w:val="22"/>
          <w:szCs w:val="22"/>
        </w:rPr>
        <w:tab/>
      </w:r>
      <w:r w:rsidR="00B326B2">
        <w:rPr>
          <w:sz w:val="22"/>
          <w:szCs w:val="22"/>
        </w:rPr>
        <w:t>Obě smluvní strany</w:t>
      </w:r>
      <w:r w:rsidR="002714E9">
        <w:rPr>
          <w:sz w:val="22"/>
          <w:szCs w:val="22"/>
        </w:rPr>
        <w:t xml:space="preserve"> se dohodl</w:t>
      </w:r>
      <w:r w:rsidR="00B326B2">
        <w:rPr>
          <w:sz w:val="22"/>
          <w:szCs w:val="22"/>
        </w:rPr>
        <w:t>y</w:t>
      </w:r>
      <w:r w:rsidR="002714E9">
        <w:rPr>
          <w:sz w:val="22"/>
          <w:szCs w:val="22"/>
        </w:rPr>
        <w:t xml:space="preserve"> na tzv. množstevní slevě z obratu zúčtovacího období, a to ve výši 7%.</w:t>
      </w:r>
    </w:p>
    <w:p w14:paraId="20E71607" w14:textId="77777777" w:rsidR="00184A0B" w:rsidRDefault="00184A0B" w:rsidP="00184A0B">
      <w:pPr>
        <w:pStyle w:val="Zkladntext1"/>
        <w:shd w:val="clear" w:color="auto" w:fill="auto"/>
        <w:tabs>
          <w:tab w:val="left" w:pos="270"/>
        </w:tabs>
        <w:spacing w:after="120"/>
        <w:ind w:left="704" w:hanging="420"/>
        <w:jc w:val="both"/>
        <w:rPr>
          <w:sz w:val="22"/>
          <w:szCs w:val="22"/>
        </w:rPr>
      </w:pPr>
    </w:p>
    <w:p w14:paraId="7CBBF741" w14:textId="5991D841" w:rsidR="002714E9" w:rsidRDefault="00B326B2" w:rsidP="00184A0B">
      <w:pPr>
        <w:pStyle w:val="Zkladntext1"/>
        <w:shd w:val="clear" w:color="auto" w:fill="auto"/>
        <w:tabs>
          <w:tab w:val="left" w:pos="270"/>
        </w:tabs>
        <w:spacing w:after="120"/>
        <w:ind w:left="704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B326B2">
        <w:rPr>
          <w:sz w:val="22"/>
          <w:szCs w:val="22"/>
        </w:rPr>
        <w:t xml:space="preserve">Fakturu zhotovitel objednateli doručí písemně buď v listinné podobě na korespondenční adresu uvedenou v záhlaví této smlouvy, nebo elektronicky na e-mailovou adresu </w:t>
      </w:r>
      <w:r w:rsidR="003A060C" w:rsidRPr="003A060C">
        <w:rPr>
          <w:sz w:val="22"/>
          <w:szCs w:val="22"/>
          <w:highlight w:val="lightGray"/>
        </w:rPr>
        <w:t>………………</w:t>
      </w:r>
      <w:proofErr w:type="gramStart"/>
      <w:r w:rsidR="003A060C" w:rsidRPr="003A060C">
        <w:rPr>
          <w:sz w:val="22"/>
          <w:szCs w:val="22"/>
          <w:highlight w:val="lightGray"/>
        </w:rPr>
        <w:t>…..</w:t>
      </w:r>
      <w:r w:rsidRPr="00B326B2">
        <w:rPr>
          <w:sz w:val="22"/>
          <w:szCs w:val="22"/>
        </w:rPr>
        <w:t>. Objednatel</w:t>
      </w:r>
      <w:proofErr w:type="gramEnd"/>
      <w:r w:rsidRPr="00B326B2">
        <w:rPr>
          <w:sz w:val="22"/>
          <w:szCs w:val="22"/>
        </w:rPr>
        <w:t xml:space="preserve"> upřednostňuje elektronické faktury vytvářené v IS DOC nebo ve formátu PDF</w:t>
      </w:r>
      <w:r>
        <w:rPr>
          <w:sz w:val="22"/>
          <w:szCs w:val="22"/>
        </w:rPr>
        <w:t>.</w:t>
      </w:r>
    </w:p>
    <w:p w14:paraId="3D0ACF17" w14:textId="5C44BFD1" w:rsidR="003907EA" w:rsidRDefault="003907EA" w:rsidP="00184A0B">
      <w:pPr>
        <w:pStyle w:val="Zkladntext1"/>
        <w:shd w:val="clear" w:color="auto" w:fill="auto"/>
        <w:tabs>
          <w:tab w:val="left" w:pos="270"/>
        </w:tabs>
        <w:spacing w:after="120"/>
        <w:jc w:val="both"/>
        <w:rPr>
          <w:sz w:val="22"/>
          <w:szCs w:val="22"/>
        </w:rPr>
      </w:pPr>
    </w:p>
    <w:p w14:paraId="721AE399" w14:textId="77777777" w:rsidR="007B208F" w:rsidRDefault="007B208F" w:rsidP="00184A0B">
      <w:pPr>
        <w:pStyle w:val="Zkladntext1"/>
        <w:shd w:val="clear" w:color="auto" w:fill="auto"/>
        <w:tabs>
          <w:tab w:val="left" w:pos="270"/>
        </w:tabs>
        <w:spacing w:after="120"/>
        <w:jc w:val="both"/>
        <w:rPr>
          <w:sz w:val="22"/>
          <w:szCs w:val="22"/>
        </w:rPr>
      </w:pPr>
    </w:p>
    <w:p w14:paraId="7F2D2A1A" w14:textId="77777777" w:rsidR="005D1525" w:rsidRDefault="005D1525" w:rsidP="00184A0B">
      <w:pPr>
        <w:pStyle w:val="Zkladntext1"/>
        <w:shd w:val="clear" w:color="auto" w:fill="auto"/>
        <w:tabs>
          <w:tab w:val="left" w:pos="270"/>
        </w:tabs>
        <w:spacing w:after="120"/>
        <w:jc w:val="both"/>
        <w:rPr>
          <w:sz w:val="22"/>
          <w:szCs w:val="22"/>
        </w:rPr>
      </w:pPr>
    </w:p>
    <w:p w14:paraId="7A87D163" w14:textId="7063A6EC" w:rsidR="00184A0B" w:rsidRPr="0003165E" w:rsidRDefault="007B208F" w:rsidP="007B208F">
      <w:pPr>
        <w:widowControl w:val="0"/>
        <w:tabs>
          <w:tab w:val="left" w:pos="426"/>
          <w:tab w:val="left" w:pos="567"/>
        </w:tabs>
        <w:ind w:left="567" w:right="-34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</w:t>
      </w:r>
      <w:r w:rsidR="005A654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č</w:t>
      </w:r>
      <w:r w:rsidR="00184A0B" w:rsidRPr="00B326B2">
        <w:rPr>
          <w:rFonts w:ascii="Arial" w:hAnsi="Arial" w:cs="Arial"/>
          <w:b/>
          <w:i/>
          <w:sz w:val="22"/>
          <w:szCs w:val="22"/>
        </w:rPr>
        <w:t>lánk</w:t>
      </w:r>
      <w:r w:rsidR="005A6546">
        <w:rPr>
          <w:rFonts w:ascii="Arial" w:hAnsi="Arial" w:cs="Arial"/>
          <w:b/>
          <w:i/>
          <w:sz w:val="22"/>
          <w:szCs w:val="22"/>
        </w:rPr>
        <w:t>u</w:t>
      </w:r>
      <w:r w:rsidR="00184A0B" w:rsidRPr="00B326B2">
        <w:rPr>
          <w:rFonts w:ascii="Arial" w:hAnsi="Arial" w:cs="Arial"/>
          <w:b/>
          <w:i/>
          <w:sz w:val="22"/>
          <w:szCs w:val="22"/>
        </w:rPr>
        <w:t xml:space="preserve"> </w:t>
      </w:r>
      <w:r w:rsidR="00184A0B">
        <w:rPr>
          <w:rFonts w:ascii="Arial" w:hAnsi="Arial" w:cs="Arial"/>
          <w:b/>
          <w:i/>
          <w:sz w:val="22"/>
          <w:szCs w:val="22"/>
        </w:rPr>
        <w:t>X</w:t>
      </w:r>
      <w:r w:rsidR="00184A0B" w:rsidRPr="00B326B2">
        <w:rPr>
          <w:rFonts w:ascii="Arial" w:hAnsi="Arial" w:cs="Arial"/>
          <w:b/>
          <w:i/>
          <w:sz w:val="22"/>
          <w:szCs w:val="22"/>
        </w:rPr>
        <w:t>I. smlouvy</w:t>
      </w:r>
      <w:r w:rsidR="00184A0B" w:rsidRPr="00184A0B">
        <w:rPr>
          <w:rFonts w:ascii="Arial" w:hAnsi="Arial" w:cs="Arial"/>
          <w:b/>
          <w:i/>
          <w:sz w:val="22"/>
          <w:szCs w:val="22"/>
        </w:rPr>
        <w:t xml:space="preserve"> Závěrečná ustanovení</w:t>
      </w:r>
      <w:r>
        <w:rPr>
          <w:rFonts w:ascii="Arial" w:hAnsi="Arial" w:cs="Arial"/>
          <w:b/>
          <w:i/>
          <w:sz w:val="22"/>
          <w:szCs w:val="22"/>
        </w:rPr>
        <w:t xml:space="preserve"> se doplňuje bod 6, bod 7</w:t>
      </w:r>
    </w:p>
    <w:p w14:paraId="7BD922F4" w14:textId="77777777" w:rsidR="00354780" w:rsidRPr="0003165E" w:rsidRDefault="00354780" w:rsidP="00354780">
      <w:pPr>
        <w:jc w:val="center"/>
        <w:rPr>
          <w:rFonts w:ascii="Arial" w:hAnsi="Arial" w:cs="Arial"/>
          <w:b/>
          <w:sz w:val="22"/>
          <w:szCs w:val="22"/>
        </w:rPr>
      </w:pPr>
    </w:p>
    <w:p w14:paraId="3FFC1F76" w14:textId="77777777" w:rsidR="00354780" w:rsidRPr="0003165E" w:rsidRDefault="00354780" w:rsidP="00354780">
      <w:pPr>
        <w:ind w:left="426" w:hanging="425"/>
        <w:jc w:val="both"/>
        <w:rPr>
          <w:rFonts w:ascii="Arial" w:hAnsi="Arial" w:cs="Arial"/>
          <w:sz w:val="22"/>
          <w:szCs w:val="22"/>
        </w:rPr>
      </w:pPr>
    </w:p>
    <w:p w14:paraId="4EDB707D" w14:textId="2A14831D" w:rsidR="007B208F" w:rsidRPr="007B208F" w:rsidRDefault="00C14278" w:rsidP="007B208F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B208F">
        <w:rPr>
          <w:rFonts w:ascii="Arial" w:hAnsi="Arial" w:cs="Arial"/>
          <w:sz w:val="22"/>
          <w:szCs w:val="22"/>
        </w:rPr>
        <w:t>Zhotovitel</w:t>
      </w:r>
      <w:r w:rsidR="00DB592F" w:rsidRPr="007B208F">
        <w:rPr>
          <w:rFonts w:ascii="Arial" w:hAnsi="Arial" w:cs="Arial"/>
          <w:sz w:val="22"/>
          <w:szCs w:val="22"/>
        </w:rPr>
        <w:t xml:space="preserve"> bere na vědomí, že </w:t>
      </w:r>
      <w:r w:rsidR="004B45F5" w:rsidRPr="007B208F">
        <w:rPr>
          <w:rFonts w:ascii="Arial" w:hAnsi="Arial" w:cs="Arial"/>
          <w:sz w:val="22"/>
          <w:szCs w:val="22"/>
        </w:rPr>
        <w:t xml:space="preserve">dodatek </w:t>
      </w:r>
      <w:r w:rsidR="00DB592F" w:rsidRPr="007B208F">
        <w:rPr>
          <w:rFonts w:ascii="Arial" w:hAnsi="Arial" w:cs="Arial"/>
          <w:sz w:val="22"/>
          <w:szCs w:val="22"/>
        </w:rPr>
        <w:t xml:space="preserve">včetně </w:t>
      </w:r>
      <w:r w:rsidR="004B45F5" w:rsidRPr="007B208F">
        <w:rPr>
          <w:rFonts w:ascii="Arial" w:hAnsi="Arial" w:cs="Arial"/>
          <w:sz w:val="22"/>
          <w:szCs w:val="22"/>
        </w:rPr>
        <w:t>jeho příloh</w:t>
      </w:r>
      <w:r w:rsidR="00DB592F" w:rsidRPr="007B208F">
        <w:rPr>
          <w:rFonts w:ascii="Arial" w:hAnsi="Arial" w:cs="Arial"/>
          <w:sz w:val="22"/>
          <w:szCs w:val="22"/>
        </w:rPr>
        <w:t xml:space="preserve"> </w:t>
      </w:r>
      <w:r w:rsidR="007656B1" w:rsidRPr="007B208F">
        <w:rPr>
          <w:rFonts w:ascii="Arial" w:hAnsi="Arial" w:cs="Arial"/>
          <w:sz w:val="22"/>
          <w:szCs w:val="22"/>
        </w:rPr>
        <w:t>podléhá povinnosti uveřejně</w:t>
      </w:r>
      <w:r w:rsidR="00B166D0" w:rsidRPr="007B208F">
        <w:rPr>
          <w:rFonts w:ascii="Arial" w:hAnsi="Arial" w:cs="Arial"/>
          <w:sz w:val="22"/>
          <w:szCs w:val="22"/>
        </w:rPr>
        <w:t xml:space="preserve">ní </w:t>
      </w:r>
      <w:r w:rsidR="007656B1" w:rsidRPr="007B208F">
        <w:rPr>
          <w:rFonts w:ascii="Arial" w:hAnsi="Arial" w:cs="Arial"/>
          <w:sz w:val="22"/>
          <w:szCs w:val="22"/>
        </w:rPr>
        <w:t>prostřednictvím</w:t>
      </w:r>
      <w:r w:rsidR="00DB592F" w:rsidRPr="007B208F">
        <w:rPr>
          <w:rFonts w:ascii="Arial" w:hAnsi="Arial" w:cs="Arial"/>
          <w:sz w:val="22"/>
          <w:szCs w:val="22"/>
        </w:rPr>
        <w:t> registru smluv</w:t>
      </w:r>
      <w:r w:rsidR="00764E1F" w:rsidRPr="007B208F">
        <w:rPr>
          <w:rFonts w:ascii="Arial" w:hAnsi="Arial" w:cs="Arial"/>
          <w:sz w:val="22"/>
          <w:szCs w:val="22"/>
        </w:rPr>
        <w:t xml:space="preserve"> </w:t>
      </w:r>
      <w:r w:rsidR="00DB592F" w:rsidRPr="007B208F">
        <w:rPr>
          <w:rFonts w:ascii="Arial" w:hAnsi="Arial" w:cs="Arial"/>
          <w:sz w:val="22"/>
          <w:szCs w:val="22"/>
        </w:rPr>
        <w:t>dle zákona</w:t>
      </w:r>
      <w:r w:rsidR="0053538E" w:rsidRPr="007B208F">
        <w:rPr>
          <w:rFonts w:ascii="Arial" w:hAnsi="Arial" w:cs="Arial"/>
          <w:sz w:val="22"/>
          <w:szCs w:val="22"/>
        </w:rPr>
        <w:t xml:space="preserve"> </w:t>
      </w:r>
      <w:r w:rsidRPr="007B208F">
        <w:rPr>
          <w:rFonts w:ascii="Arial" w:hAnsi="Arial" w:cs="Arial"/>
          <w:sz w:val="23"/>
          <w:szCs w:val="23"/>
        </w:rPr>
        <w:t>č. 340/2015 Sb., o zvláštních podmínkách účinnosti některých smluv, uveřejňování těchto smluv a o registru smluv (zákon o registru smluv)</w:t>
      </w:r>
      <w:r w:rsidR="007B5B02" w:rsidRPr="007B208F">
        <w:rPr>
          <w:rFonts w:ascii="Arial" w:hAnsi="Arial" w:cs="Arial"/>
          <w:sz w:val="23"/>
          <w:szCs w:val="23"/>
        </w:rPr>
        <w:t>,</w:t>
      </w:r>
      <w:r w:rsidRPr="007B208F">
        <w:rPr>
          <w:rFonts w:ascii="Arial" w:hAnsi="Arial" w:cs="Arial"/>
          <w:sz w:val="23"/>
          <w:szCs w:val="23"/>
        </w:rPr>
        <w:t xml:space="preserve"> ve znění pozdějších předpisů. Uveřejnění v registru smluv zajistí </w:t>
      </w:r>
      <w:r w:rsidR="007B5B02" w:rsidRPr="007B208F">
        <w:rPr>
          <w:rFonts w:ascii="Arial" w:hAnsi="Arial" w:cs="Arial"/>
          <w:sz w:val="23"/>
          <w:szCs w:val="23"/>
        </w:rPr>
        <w:t>objednatel</w:t>
      </w:r>
      <w:r w:rsidRPr="007B208F">
        <w:rPr>
          <w:rFonts w:ascii="Arial" w:hAnsi="Arial" w:cs="Arial"/>
          <w:sz w:val="23"/>
          <w:szCs w:val="23"/>
        </w:rPr>
        <w:t>.</w:t>
      </w:r>
    </w:p>
    <w:p w14:paraId="24E174CF" w14:textId="77777777" w:rsidR="007B208F" w:rsidRDefault="007B208F" w:rsidP="007B208F">
      <w:pPr>
        <w:pStyle w:val="Odstavecseseznamem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A584A0A" w14:textId="5E4366B8" w:rsidR="00C45D3D" w:rsidRPr="007B208F" w:rsidRDefault="00354780" w:rsidP="007B208F">
      <w:pPr>
        <w:pStyle w:val="Odstavecseseznamem"/>
        <w:numPr>
          <w:ilvl w:val="0"/>
          <w:numId w:val="47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7B208F">
        <w:rPr>
          <w:rFonts w:ascii="Arial" w:hAnsi="Arial" w:cs="Arial"/>
          <w:sz w:val="22"/>
          <w:szCs w:val="22"/>
        </w:rPr>
        <w:t xml:space="preserve">Dodatek nabývá platnosti dnem </w:t>
      </w:r>
      <w:r w:rsidR="00CF405B" w:rsidRPr="007B208F">
        <w:rPr>
          <w:rFonts w:ascii="Arial" w:hAnsi="Arial" w:cs="Arial"/>
          <w:sz w:val="22"/>
          <w:szCs w:val="22"/>
        </w:rPr>
        <w:t xml:space="preserve">jeho </w:t>
      </w:r>
      <w:r w:rsidRPr="007B208F">
        <w:rPr>
          <w:rFonts w:ascii="Arial" w:hAnsi="Arial" w:cs="Arial"/>
          <w:sz w:val="22"/>
          <w:szCs w:val="22"/>
        </w:rPr>
        <w:t>podpisu oběma smluvními stranami a účinnosti dnem jeho uveřejnění v registru smluv.</w:t>
      </w:r>
      <w:r w:rsidR="00A854F5" w:rsidRPr="007B208F">
        <w:rPr>
          <w:rFonts w:ascii="Arial" w:hAnsi="Arial" w:cs="Arial"/>
          <w:sz w:val="22"/>
          <w:szCs w:val="22"/>
        </w:rPr>
        <w:t xml:space="preserve"> </w:t>
      </w:r>
    </w:p>
    <w:p w14:paraId="481D139C" w14:textId="77777777" w:rsidR="00C53998" w:rsidRDefault="00C53998" w:rsidP="00C53998">
      <w:pPr>
        <w:pStyle w:val="Odstavecseseznamem"/>
        <w:rPr>
          <w:rFonts w:ascii="Arial" w:hAnsi="Arial" w:cs="Arial"/>
          <w:sz w:val="22"/>
          <w:szCs w:val="22"/>
        </w:rPr>
      </w:pPr>
    </w:p>
    <w:p w14:paraId="160C0E6C" w14:textId="77777777" w:rsidR="007B208F" w:rsidRDefault="007B208F" w:rsidP="00C53998">
      <w:pPr>
        <w:pStyle w:val="Odstavecseseznamem"/>
        <w:rPr>
          <w:rFonts w:ascii="Arial" w:hAnsi="Arial" w:cs="Arial"/>
          <w:sz w:val="22"/>
          <w:szCs w:val="22"/>
        </w:rPr>
      </w:pPr>
    </w:p>
    <w:p w14:paraId="6791F51D" w14:textId="77777777" w:rsidR="007B208F" w:rsidRPr="0003165E" w:rsidRDefault="007B208F" w:rsidP="00C53998">
      <w:pPr>
        <w:pStyle w:val="Odstavecseseznamem"/>
        <w:rPr>
          <w:rFonts w:ascii="Arial" w:hAnsi="Arial" w:cs="Arial"/>
          <w:sz w:val="22"/>
          <w:szCs w:val="22"/>
        </w:rPr>
      </w:pPr>
    </w:p>
    <w:p w14:paraId="07F7A7FF" w14:textId="77777777" w:rsidR="007B208F" w:rsidRDefault="007B208F" w:rsidP="007B208F">
      <w:pPr>
        <w:pStyle w:val="Odstavecseseznamem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97A210C" w14:textId="0FAAD3DD" w:rsidR="005A6546" w:rsidRPr="007B208F" w:rsidRDefault="005A6546" w:rsidP="007B208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B208F">
        <w:rPr>
          <w:rFonts w:ascii="Arial" w:hAnsi="Arial" w:cs="Arial"/>
          <w:sz w:val="22"/>
          <w:szCs w:val="22"/>
        </w:rPr>
        <w:t>Ostatní ustanovení smlouvy</w:t>
      </w:r>
      <w:r w:rsidR="007B208F">
        <w:rPr>
          <w:rFonts w:ascii="Arial" w:hAnsi="Arial" w:cs="Arial"/>
          <w:sz w:val="22"/>
          <w:szCs w:val="22"/>
        </w:rPr>
        <w:t xml:space="preserve"> </w:t>
      </w:r>
      <w:r w:rsidR="00BC1DB4">
        <w:rPr>
          <w:rFonts w:ascii="Arial" w:hAnsi="Arial" w:cs="Arial"/>
          <w:sz w:val="22"/>
          <w:szCs w:val="22"/>
        </w:rPr>
        <w:t>č. 72012 OÚ (</w:t>
      </w:r>
      <w:r w:rsidR="007B208F">
        <w:rPr>
          <w:rFonts w:ascii="Arial" w:hAnsi="Arial" w:cs="Arial"/>
          <w:sz w:val="22"/>
          <w:szCs w:val="22"/>
        </w:rPr>
        <w:t>12/</w:t>
      </w:r>
      <w:r w:rsidR="005D1525">
        <w:rPr>
          <w:rFonts w:ascii="Arial" w:hAnsi="Arial" w:cs="Arial"/>
          <w:sz w:val="22"/>
          <w:szCs w:val="22"/>
        </w:rPr>
        <w:t>140</w:t>
      </w:r>
      <w:r w:rsidR="007B208F">
        <w:rPr>
          <w:rFonts w:ascii="Arial" w:hAnsi="Arial" w:cs="Arial"/>
          <w:sz w:val="22"/>
          <w:szCs w:val="22"/>
        </w:rPr>
        <w:t>/0002</w:t>
      </w:r>
      <w:r w:rsidR="00BC1DB4">
        <w:rPr>
          <w:rFonts w:ascii="Arial" w:hAnsi="Arial" w:cs="Arial"/>
          <w:sz w:val="22"/>
          <w:szCs w:val="22"/>
        </w:rPr>
        <w:t>)</w:t>
      </w:r>
      <w:r w:rsidRPr="007B208F">
        <w:rPr>
          <w:rFonts w:ascii="Arial" w:hAnsi="Arial" w:cs="Arial"/>
          <w:sz w:val="22"/>
          <w:szCs w:val="22"/>
        </w:rPr>
        <w:t>, tímto dodatkem nedotčená, zůstávají beze změn.</w:t>
      </w:r>
    </w:p>
    <w:p w14:paraId="2D08CAB8" w14:textId="77777777" w:rsidR="005A6546" w:rsidRPr="008335FC" w:rsidRDefault="005A6546" w:rsidP="005A6546">
      <w:pPr>
        <w:pStyle w:val="Odstavecseseznamem"/>
        <w:tabs>
          <w:tab w:val="left" w:pos="284"/>
        </w:tabs>
        <w:ind w:left="28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C0B4C4" w14:textId="77777777" w:rsidR="00354780" w:rsidRPr="0003165E" w:rsidRDefault="00354780" w:rsidP="00354780">
      <w:pPr>
        <w:pStyle w:val="Odstavecseseznamem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E37F98" w14:textId="77777777" w:rsidR="00C53998" w:rsidRDefault="00C53998" w:rsidP="00354780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AA2D37F" w14:textId="77777777" w:rsidR="00924554" w:rsidRPr="0003165E" w:rsidRDefault="00924554" w:rsidP="00354780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398817C" w14:textId="49C780A8" w:rsidR="00354780" w:rsidRPr="0003165E" w:rsidRDefault="00354780" w:rsidP="00354780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C09">
        <w:rPr>
          <w:rFonts w:ascii="Arial" w:hAnsi="Arial" w:cs="Arial"/>
          <w:sz w:val="22"/>
          <w:szCs w:val="22"/>
        </w:rPr>
        <w:t>V</w:t>
      </w:r>
      <w:r w:rsidR="005323D2">
        <w:rPr>
          <w:rFonts w:ascii="Arial" w:hAnsi="Arial" w:cs="Arial"/>
          <w:sz w:val="22"/>
          <w:szCs w:val="22"/>
        </w:rPr>
        <w:t xml:space="preserve"> Plzni </w:t>
      </w:r>
      <w:r w:rsidRPr="00274C09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D21AB1">
        <w:rPr>
          <w:rFonts w:ascii="Arial" w:hAnsi="Arial" w:cs="Arial"/>
          <w:sz w:val="22"/>
          <w:szCs w:val="22"/>
        </w:rPr>
        <w:t>3.4.2019</w:t>
      </w:r>
      <w:proofErr w:type="gramEnd"/>
      <w:r w:rsidR="005A6546">
        <w:rPr>
          <w:rFonts w:ascii="Arial" w:hAnsi="Arial" w:cs="Arial"/>
          <w:sz w:val="22"/>
          <w:szCs w:val="22"/>
        </w:rPr>
        <w:tab/>
      </w:r>
      <w:r w:rsidR="005323D2">
        <w:rPr>
          <w:rFonts w:ascii="Arial" w:hAnsi="Arial" w:cs="Arial"/>
          <w:sz w:val="22"/>
          <w:szCs w:val="22"/>
        </w:rPr>
        <w:tab/>
      </w:r>
      <w:r w:rsidR="005323D2">
        <w:rPr>
          <w:rFonts w:ascii="Arial" w:hAnsi="Arial" w:cs="Arial"/>
          <w:sz w:val="22"/>
          <w:szCs w:val="22"/>
        </w:rPr>
        <w:tab/>
      </w:r>
      <w:r w:rsidR="00C83FA6" w:rsidRPr="00274C09">
        <w:rPr>
          <w:rFonts w:ascii="Arial" w:hAnsi="Arial" w:cs="Arial"/>
          <w:sz w:val="22"/>
          <w:szCs w:val="22"/>
        </w:rPr>
        <w:t xml:space="preserve">       </w:t>
      </w:r>
      <w:r w:rsidRPr="00274C09">
        <w:rPr>
          <w:rFonts w:ascii="Arial" w:hAnsi="Arial" w:cs="Arial"/>
          <w:sz w:val="22"/>
          <w:szCs w:val="22"/>
        </w:rPr>
        <w:t xml:space="preserve">               </w:t>
      </w:r>
      <w:r w:rsidR="00764E1F" w:rsidRPr="00274C09">
        <w:rPr>
          <w:rFonts w:ascii="Arial" w:hAnsi="Arial" w:cs="Arial"/>
          <w:sz w:val="22"/>
          <w:szCs w:val="22"/>
        </w:rPr>
        <w:t xml:space="preserve"> </w:t>
      </w:r>
      <w:r w:rsidR="0043053C" w:rsidRPr="00274C09">
        <w:rPr>
          <w:rFonts w:ascii="Arial" w:hAnsi="Arial" w:cs="Arial"/>
          <w:sz w:val="22"/>
          <w:szCs w:val="22"/>
        </w:rPr>
        <w:tab/>
      </w:r>
      <w:r w:rsidRPr="00274C09">
        <w:rPr>
          <w:rFonts w:ascii="Arial" w:hAnsi="Arial" w:cs="Arial"/>
          <w:sz w:val="22"/>
          <w:szCs w:val="22"/>
        </w:rPr>
        <w:t>V</w:t>
      </w:r>
      <w:r w:rsidR="00D21AB1">
        <w:rPr>
          <w:rFonts w:ascii="Arial" w:hAnsi="Arial" w:cs="Arial"/>
          <w:sz w:val="22"/>
          <w:szCs w:val="22"/>
        </w:rPr>
        <w:t> Plzni dne 29.3.2019</w:t>
      </w:r>
    </w:p>
    <w:p w14:paraId="4CAC3D6D" w14:textId="77777777" w:rsidR="00354780" w:rsidRPr="0003165E" w:rsidRDefault="00354780" w:rsidP="00354780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6BD4E1A" w14:textId="77777777" w:rsidR="00354780" w:rsidRPr="0003165E" w:rsidRDefault="0043053C" w:rsidP="00354780">
      <w:pPr>
        <w:pStyle w:val="Odstavecseseznamem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</w:t>
      </w:r>
      <w:r w:rsidR="0099220C">
        <w:rPr>
          <w:rFonts w:ascii="Arial" w:hAnsi="Arial" w:cs="Arial"/>
          <w:sz w:val="22"/>
          <w:szCs w:val="22"/>
        </w:rPr>
        <w:t>tel</w:t>
      </w:r>
      <w:r w:rsidR="00354780" w:rsidRPr="0003165E">
        <w:rPr>
          <w:rFonts w:ascii="Arial" w:hAnsi="Arial" w:cs="Arial"/>
          <w:sz w:val="22"/>
          <w:szCs w:val="22"/>
        </w:rPr>
        <w:t xml:space="preserve">:                                                      </w:t>
      </w:r>
      <w:r w:rsidR="00764E1F" w:rsidRPr="0003165E">
        <w:rPr>
          <w:rFonts w:ascii="Arial" w:hAnsi="Arial" w:cs="Arial"/>
          <w:sz w:val="22"/>
          <w:szCs w:val="22"/>
        </w:rPr>
        <w:t xml:space="preserve"> </w:t>
      </w:r>
      <w:r w:rsidR="00354780" w:rsidRPr="00031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Zhotovitel</w:t>
      </w:r>
      <w:r w:rsidR="00354780" w:rsidRPr="0003165E">
        <w:rPr>
          <w:rFonts w:ascii="Arial" w:hAnsi="Arial" w:cs="Arial"/>
          <w:sz w:val="22"/>
          <w:szCs w:val="22"/>
        </w:rPr>
        <w:t xml:space="preserve">:                   </w:t>
      </w:r>
    </w:p>
    <w:p w14:paraId="2769E435" w14:textId="77777777" w:rsidR="0043053C" w:rsidRPr="0043053C" w:rsidRDefault="00354780" w:rsidP="0043053C">
      <w:pPr>
        <w:widowControl w:val="0"/>
        <w:rPr>
          <w:rFonts w:ascii="Arial" w:hAnsi="Arial" w:cs="Arial"/>
          <w:b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Česká republika - Generální finanční </w:t>
      </w:r>
      <w:proofErr w:type="gramStart"/>
      <w:r w:rsidR="0043053C">
        <w:rPr>
          <w:rFonts w:ascii="Arial" w:hAnsi="Arial" w:cs="Arial"/>
          <w:sz w:val="22"/>
          <w:szCs w:val="22"/>
        </w:rPr>
        <w:t>ředitelství</w:t>
      </w:r>
      <w:r w:rsidRPr="0003165E">
        <w:rPr>
          <w:rFonts w:ascii="Arial" w:hAnsi="Arial" w:cs="Arial"/>
          <w:sz w:val="22"/>
          <w:szCs w:val="22"/>
        </w:rPr>
        <w:t xml:space="preserve"> </w:t>
      </w:r>
      <w:r w:rsidR="00EE1EA7" w:rsidRPr="0003165E">
        <w:rPr>
          <w:rFonts w:ascii="Arial" w:hAnsi="Arial" w:cs="Arial"/>
          <w:sz w:val="22"/>
          <w:szCs w:val="22"/>
        </w:rPr>
        <w:t xml:space="preserve">     </w:t>
      </w:r>
      <w:r w:rsidR="0043053C" w:rsidRPr="0043053C">
        <w:rPr>
          <w:rStyle w:val="Siln"/>
          <w:rFonts w:ascii="Arial" w:hAnsi="Arial" w:cs="Arial"/>
          <w:b w:val="0"/>
          <w:sz w:val="22"/>
          <w:szCs w:val="22"/>
        </w:rPr>
        <w:t>AVE</w:t>
      </w:r>
      <w:proofErr w:type="gramEnd"/>
      <w:r w:rsidR="0043053C" w:rsidRPr="0043053C">
        <w:rPr>
          <w:rStyle w:val="Siln"/>
          <w:rFonts w:ascii="Arial" w:hAnsi="Arial" w:cs="Arial"/>
          <w:b w:val="0"/>
          <w:sz w:val="22"/>
          <w:szCs w:val="22"/>
        </w:rPr>
        <w:t xml:space="preserve"> CZ odpadové hospodářství s.r.o.</w:t>
      </w:r>
      <w:r w:rsidR="0043053C" w:rsidRPr="0043053C">
        <w:rPr>
          <w:rFonts w:ascii="Arial" w:hAnsi="Arial" w:cs="Arial"/>
          <w:b/>
          <w:sz w:val="22"/>
          <w:szCs w:val="22"/>
        </w:rPr>
        <w:t xml:space="preserve"> </w:t>
      </w:r>
    </w:p>
    <w:p w14:paraId="246497E7" w14:textId="77777777" w:rsidR="00EE1EA7" w:rsidRPr="0003165E" w:rsidRDefault="00EE1EA7" w:rsidP="00EE1EA7">
      <w:pPr>
        <w:rPr>
          <w:rFonts w:ascii="Arial" w:hAnsi="Arial" w:cs="Arial"/>
          <w:b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 xml:space="preserve">        </w:t>
      </w:r>
    </w:p>
    <w:p w14:paraId="422439CE" w14:textId="77777777" w:rsidR="00354780" w:rsidRPr="0003165E" w:rsidRDefault="00354780" w:rsidP="00C53998">
      <w:pPr>
        <w:ind w:left="4248"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  <w:t xml:space="preserve"> </w:t>
      </w:r>
    </w:p>
    <w:p w14:paraId="02CA7938" w14:textId="77777777" w:rsidR="00354780" w:rsidRPr="0003165E" w:rsidRDefault="00354780" w:rsidP="00321CA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99039B" w14:textId="77777777" w:rsidR="00CF4B82" w:rsidRDefault="00CF4B82" w:rsidP="00CF4B8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2BBECB4C" w14:textId="77777777" w:rsidR="00E63782" w:rsidRPr="0003165E" w:rsidRDefault="00E63782" w:rsidP="00CF4B8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52C15E0" w14:textId="77777777" w:rsidR="00293893" w:rsidRPr="0003165E" w:rsidRDefault="00293893" w:rsidP="00CF4B8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074FDE36" w14:textId="77777777" w:rsidR="00CF4B82" w:rsidRPr="0003165E" w:rsidRDefault="00CF4B82" w:rsidP="00CF4B8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1E0C7B10" w14:textId="77777777" w:rsidR="00C53998" w:rsidRPr="0003165E" w:rsidRDefault="00293893" w:rsidP="00CF4B8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</w:p>
    <w:p w14:paraId="5FD9C630" w14:textId="77777777" w:rsidR="00293893" w:rsidRPr="0003165E" w:rsidRDefault="00293893" w:rsidP="00CF4B8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</w:r>
    </w:p>
    <w:p w14:paraId="4095142D" w14:textId="77777777" w:rsidR="00293893" w:rsidRPr="0003165E" w:rsidRDefault="00293893" w:rsidP="00CF4B8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74C1A866" w14:textId="77777777" w:rsidR="00E63782" w:rsidRPr="0003165E" w:rsidRDefault="00E63782" w:rsidP="00E63782">
      <w:pPr>
        <w:widowControl w:val="0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03165E">
        <w:rPr>
          <w:rFonts w:ascii="Arial" w:hAnsi="Arial" w:cs="Arial"/>
          <w:sz w:val="22"/>
          <w:szCs w:val="22"/>
        </w:rPr>
        <w:t xml:space="preserve">.... </w:t>
      </w:r>
      <w:r w:rsidRPr="0003165E">
        <w:rPr>
          <w:rFonts w:ascii="Arial" w:hAnsi="Arial" w:cs="Arial"/>
          <w:sz w:val="22"/>
          <w:szCs w:val="22"/>
        </w:rPr>
        <w:tab/>
      </w:r>
      <w:r w:rsidRPr="0003165E">
        <w:rPr>
          <w:rFonts w:ascii="Arial" w:hAnsi="Arial" w:cs="Arial"/>
          <w:sz w:val="22"/>
          <w:szCs w:val="22"/>
        </w:rPr>
        <w:tab/>
        <w:t>……………………...…………</w:t>
      </w:r>
      <w:r>
        <w:rPr>
          <w:rFonts w:ascii="Arial" w:hAnsi="Arial" w:cs="Arial"/>
          <w:sz w:val="22"/>
          <w:szCs w:val="22"/>
        </w:rPr>
        <w:t>……</w:t>
      </w:r>
      <w:r w:rsidRPr="0003165E">
        <w:rPr>
          <w:rFonts w:ascii="Arial" w:hAnsi="Arial" w:cs="Arial"/>
          <w:sz w:val="22"/>
          <w:szCs w:val="22"/>
        </w:rPr>
        <w:t xml:space="preserve">..                                      </w:t>
      </w:r>
    </w:p>
    <w:p w14:paraId="44664FFC" w14:textId="398D2B48" w:rsidR="00E63782" w:rsidRDefault="00E63782" w:rsidP="00E6378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3A060C" w:rsidRPr="003A060C">
        <w:rPr>
          <w:rFonts w:ascii="Arial" w:hAnsi="Arial" w:cs="Arial"/>
          <w:sz w:val="22"/>
          <w:szCs w:val="22"/>
          <w:highlight w:val="lightGray"/>
        </w:rPr>
        <w:t>…………………..</w:t>
      </w:r>
      <w:bookmarkStart w:id="0" w:name="_GoBack"/>
      <w:bookmarkEnd w:id="0"/>
    </w:p>
    <w:p w14:paraId="24174500" w14:textId="77777777" w:rsidR="00E63782" w:rsidRDefault="00E63782" w:rsidP="00E6378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hospodářské správy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4FCC">
        <w:rPr>
          <w:rFonts w:ascii="Arial" w:hAnsi="Arial" w:cs="Arial"/>
          <w:sz w:val="22"/>
          <w:szCs w:val="22"/>
        </w:rPr>
        <w:t xml:space="preserve">Poradce pro ekologii/průmyslové služby </w:t>
      </w:r>
    </w:p>
    <w:p w14:paraId="0A2D6823" w14:textId="61630AA8" w:rsidR="00293893" w:rsidRPr="0043053C" w:rsidRDefault="00293893" w:rsidP="00CF405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03165E">
        <w:rPr>
          <w:rFonts w:ascii="Arial" w:hAnsi="Arial" w:cs="Arial"/>
          <w:sz w:val="22"/>
          <w:szCs w:val="22"/>
        </w:rPr>
        <w:tab/>
      </w:r>
      <w:r w:rsidR="006503AF">
        <w:rPr>
          <w:rFonts w:ascii="Arial" w:hAnsi="Arial" w:cs="Arial"/>
          <w:sz w:val="22"/>
          <w:szCs w:val="22"/>
        </w:rPr>
        <w:tab/>
      </w:r>
      <w:r w:rsidR="006503AF">
        <w:rPr>
          <w:rFonts w:ascii="Arial" w:hAnsi="Arial" w:cs="Arial"/>
          <w:color w:val="000000" w:themeColor="text1"/>
          <w:sz w:val="22"/>
          <w:szCs w:val="22"/>
        </w:rPr>
        <w:t>v Plzni</w:t>
      </w:r>
    </w:p>
    <w:p w14:paraId="0B00B327" w14:textId="128A48EC" w:rsidR="00EC6F4E" w:rsidRPr="0003165E" w:rsidRDefault="0043053C">
      <w:pPr>
        <w:pStyle w:val="Odstavecseseznamem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</w:p>
    <w:sectPr w:rsidR="00EC6F4E" w:rsidRPr="0003165E" w:rsidSect="009A56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E8D9F" w14:textId="77777777" w:rsidR="00CC3AF7" w:rsidRDefault="00CC3AF7" w:rsidP="009513EA">
      <w:r>
        <w:separator/>
      </w:r>
    </w:p>
  </w:endnote>
  <w:endnote w:type="continuationSeparator" w:id="0">
    <w:p w14:paraId="189AE599" w14:textId="77777777" w:rsidR="00CC3AF7" w:rsidRDefault="00CC3AF7" w:rsidP="009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8187"/>
      <w:docPartObj>
        <w:docPartGallery w:val="Page Numbers (Bottom of Page)"/>
        <w:docPartUnique/>
      </w:docPartObj>
    </w:sdtPr>
    <w:sdtEndPr/>
    <w:sdtContent>
      <w:p w14:paraId="29732B47" w14:textId="77777777" w:rsidR="009513EA" w:rsidRDefault="009513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0C">
          <w:rPr>
            <w:noProof/>
          </w:rPr>
          <w:t>3</w:t>
        </w:r>
        <w:r>
          <w:fldChar w:fldCharType="end"/>
        </w:r>
      </w:p>
    </w:sdtContent>
  </w:sdt>
  <w:p w14:paraId="425010B8" w14:textId="77777777" w:rsidR="009513EA" w:rsidRDefault="009513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0377" w14:textId="77777777" w:rsidR="00CC3AF7" w:rsidRDefault="00CC3AF7" w:rsidP="009513EA">
      <w:r>
        <w:separator/>
      </w:r>
    </w:p>
  </w:footnote>
  <w:footnote w:type="continuationSeparator" w:id="0">
    <w:p w14:paraId="0D3945AB" w14:textId="77777777" w:rsidR="00CC3AF7" w:rsidRDefault="00CC3AF7" w:rsidP="009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35" w:hanging="360"/>
      </w:pPr>
      <w:rPr>
        <w:rFonts w:ascii="Arial" w:hAnsi="Arial" w:cs="Arial"/>
        <w:b w:val="0"/>
        <w:i w:val="0"/>
        <w:sz w:val="20"/>
        <w:shd w:val="clear" w:color="auto" w:fill="auto"/>
      </w:rPr>
    </w:lvl>
  </w:abstractNum>
  <w:abstractNum w:abstractNumId="2">
    <w:nsid w:val="003F0C72"/>
    <w:multiLevelType w:val="hybridMultilevel"/>
    <w:tmpl w:val="5EC638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24FB8"/>
    <w:multiLevelType w:val="hybridMultilevel"/>
    <w:tmpl w:val="890AC924"/>
    <w:lvl w:ilvl="0" w:tplc="2A8C8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12BE"/>
    <w:multiLevelType w:val="hybridMultilevel"/>
    <w:tmpl w:val="040805BC"/>
    <w:lvl w:ilvl="0" w:tplc="4408735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311D9"/>
    <w:multiLevelType w:val="hybridMultilevel"/>
    <w:tmpl w:val="8EE43CB6"/>
    <w:lvl w:ilvl="0" w:tplc="6F185D2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00FC1"/>
    <w:multiLevelType w:val="hybridMultilevel"/>
    <w:tmpl w:val="3D1E1E62"/>
    <w:lvl w:ilvl="0" w:tplc="C7268DAA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61A5F"/>
    <w:multiLevelType w:val="multilevel"/>
    <w:tmpl w:val="DC16F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991AA0"/>
    <w:multiLevelType w:val="hybridMultilevel"/>
    <w:tmpl w:val="87683C1C"/>
    <w:lvl w:ilvl="0" w:tplc="73D8888E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29AD"/>
    <w:multiLevelType w:val="multilevel"/>
    <w:tmpl w:val="0BFC1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135AC"/>
    <w:multiLevelType w:val="hybridMultilevel"/>
    <w:tmpl w:val="CD6425C0"/>
    <w:lvl w:ilvl="0" w:tplc="B84CDBB8">
      <w:start w:val="1"/>
      <w:numFmt w:val="decimal"/>
      <w:lvlText w:val="(%1)"/>
      <w:lvlJc w:val="left"/>
      <w:pPr>
        <w:ind w:left="705" w:hanging="705"/>
      </w:pPr>
      <w:rPr>
        <w:rFonts w:ascii="Arial" w:hAnsi="Arial" w:cs="Arial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C0805"/>
    <w:multiLevelType w:val="hybridMultilevel"/>
    <w:tmpl w:val="935499E4"/>
    <w:lvl w:ilvl="0" w:tplc="C2C48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2B5C"/>
    <w:multiLevelType w:val="hybridMultilevel"/>
    <w:tmpl w:val="1D20D592"/>
    <w:lvl w:ilvl="0" w:tplc="C930B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2A43"/>
    <w:multiLevelType w:val="hybridMultilevel"/>
    <w:tmpl w:val="B4A0D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5FC1"/>
    <w:multiLevelType w:val="hybridMultilevel"/>
    <w:tmpl w:val="EB1413CA"/>
    <w:lvl w:ilvl="0" w:tplc="AB265DE8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43131"/>
    <w:multiLevelType w:val="hybridMultilevel"/>
    <w:tmpl w:val="C2525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95F4C"/>
    <w:multiLevelType w:val="hybridMultilevel"/>
    <w:tmpl w:val="C0562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F2CF2"/>
    <w:multiLevelType w:val="hybridMultilevel"/>
    <w:tmpl w:val="F6F48890"/>
    <w:lvl w:ilvl="0" w:tplc="75721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1C21AEE"/>
    <w:multiLevelType w:val="hybridMultilevel"/>
    <w:tmpl w:val="B8B473C0"/>
    <w:lvl w:ilvl="0" w:tplc="E5DE1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207939"/>
    <w:multiLevelType w:val="multilevel"/>
    <w:tmpl w:val="9566E2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F41E76"/>
    <w:multiLevelType w:val="hybridMultilevel"/>
    <w:tmpl w:val="993888DE"/>
    <w:lvl w:ilvl="0" w:tplc="41C0DFE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61C36"/>
    <w:multiLevelType w:val="hybridMultilevel"/>
    <w:tmpl w:val="AA1A1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57775"/>
    <w:multiLevelType w:val="multilevel"/>
    <w:tmpl w:val="FA4A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305AA"/>
    <w:multiLevelType w:val="hybridMultilevel"/>
    <w:tmpl w:val="D2B4DD52"/>
    <w:lvl w:ilvl="0" w:tplc="390023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D7386"/>
    <w:multiLevelType w:val="hybridMultilevel"/>
    <w:tmpl w:val="98CE9480"/>
    <w:lvl w:ilvl="0" w:tplc="9F10C502">
      <w:start w:val="1"/>
      <w:numFmt w:val="decimal"/>
      <w:lvlText w:val="(%1)"/>
      <w:lvlJc w:val="left"/>
      <w:pPr>
        <w:ind w:left="847" w:hanging="705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24821"/>
    <w:multiLevelType w:val="hybridMultilevel"/>
    <w:tmpl w:val="3D926534"/>
    <w:lvl w:ilvl="0" w:tplc="F98AE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F5AF5"/>
    <w:multiLevelType w:val="hybridMultilevel"/>
    <w:tmpl w:val="31980362"/>
    <w:lvl w:ilvl="0" w:tplc="03B825C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B5C66"/>
    <w:multiLevelType w:val="hybridMultilevel"/>
    <w:tmpl w:val="68DE9818"/>
    <w:lvl w:ilvl="0" w:tplc="3C2CD8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85319"/>
    <w:multiLevelType w:val="hybridMultilevel"/>
    <w:tmpl w:val="2C38D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8087A"/>
    <w:multiLevelType w:val="hybridMultilevel"/>
    <w:tmpl w:val="0512C8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F91750"/>
    <w:multiLevelType w:val="hybridMultilevel"/>
    <w:tmpl w:val="109EE90E"/>
    <w:lvl w:ilvl="0" w:tplc="4308179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176EE"/>
    <w:multiLevelType w:val="hybridMultilevel"/>
    <w:tmpl w:val="BC58EEF8"/>
    <w:lvl w:ilvl="0" w:tplc="56FA39CC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2D620AE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8571C"/>
    <w:multiLevelType w:val="hybridMultilevel"/>
    <w:tmpl w:val="6E3C5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62C35"/>
    <w:multiLevelType w:val="hybridMultilevel"/>
    <w:tmpl w:val="D2524028"/>
    <w:lvl w:ilvl="0" w:tplc="368030F0">
      <w:start w:val="2"/>
      <w:numFmt w:val="bullet"/>
      <w:lvlText w:val="-"/>
      <w:lvlJc w:val="left"/>
      <w:pPr>
        <w:ind w:left="48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>
    <w:nsid w:val="5A571156"/>
    <w:multiLevelType w:val="multilevel"/>
    <w:tmpl w:val="699AD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A663CD1"/>
    <w:multiLevelType w:val="hybridMultilevel"/>
    <w:tmpl w:val="D1A06778"/>
    <w:lvl w:ilvl="0" w:tplc="FA4CD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17F92"/>
    <w:multiLevelType w:val="hybridMultilevel"/>
    <w:tmpl w:val="AC525848"/>
    <w:lvl w:ilvl="0" w:tplc="0296A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D30AD"/>
    <w:multiLevelType w:val="hybridMultilevel"/>
    <w:tmpl w:val="D83E7DCE"/>
    <w:lvl w:ilvl="0" w:tplc="29EA7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58CC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8AE6D80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3666C2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D5D19"/>
    <w:multiLevelType w:val="hybridMultilevel"/>
    <w:tmpl w:val="21CAAEB2"/>
    <w:lvl w:ilvl="0" w:tplc="DA442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FF569F9"/>
    <w:multiLevelType w:val="hybridMultilevel"/>
    <w:tmpl w:val="22603B1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E4F41"/>
    <w:multiLevelType w:val="hybridMultilevel"/>
    <w:tmpl w:val="11AAF102"/>
    <w:lvl w:ilvl="0" w:tplc="678020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96A28"/>
    <w:multiLevelType w:val="multilevel"/>
    <w:tmpl w:val="A986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3"/>
      </w:rPr>
    </w:lvl>
  </w:abstractNum>
  <w:abstractNum w:abstractNumId="44">
    <w:nsid w:val="74EA1745"/>
    <w:multiLevelType w:val="hybridMultilevel"/>
    <w:tmpl w:val="742A0922"/>
    <w:lvl w:ilvl="0" w:tplc="A8788D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4ED0580"/>
    <w:multiLevelType w:val="multilevel"/>
    <w:tmpl w:val="5F745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074E8C"/>
    <w:multiLevelType w:val="hybridMultilevel"/>
    <w:tmpl w:val="8EF6F7AC"/>
    <w:lvl w:ilvl="0" w:tplc="DBF8796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80F63"/>
    <w:multiLevelType w:val="hybridMultilevel"/>
    <w:tmpl w:val="9C841BF8"/>
    <w:lvl w:ilvl="0" w:tplc="DFC2D55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06F79"/>
    <w:multiLevelType w:val="hybridMultilevel"/>
    <w:tmpl w:val="695C7BA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C6EAC"/>
    <w:multiLevelType w:val="hybridMultilevel"/>
    <w:tmpl w:val="957C4D3C"/>
    <w:lvl w:ilvl="0" w:tplc="FFBC7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4"/>
  </w:num>
  <w:num w:numId="3">
    <w:abstractNumId w:val="10"/>
  </w:num>
  <w:num w:numId="4">
    <w:abstractNumId w:val="47"/>
  </w:num>
  <w:num w:numId="5">
    <w:abstractNumId w:val="14"/>
  </w:num>
  <w:num w:numId="6">
    <w:abstractNumId w:val="34"/>
  </w:num>
  <w:num w:numId="7">
    <w:abstractNumId w:val="42"/>
  </w:num>
  <w:num w:numId="8">
    <w:abstractNumId w:val="29"/>
  </w:num>
  <w:num w:numId="9">
    <w:abstractNumId w:val="39"/>
  </w:num>
  <w:num w:numId="10">
    <w:abstractNumId w:val="27"/>
  </w:num>
  <w:num w:numId="11">
    <w:abstractNumId w:val="30"/>
  </w:num>
  <w:num w:numId="12">
    <w:abstractNumId w:val="18"/>
  </w:num>
  <w:num w:numId="13">
    <w:abstractNumId w:val="44"/>
  </w:num>
  <w:num w:numId="14">
    <w:abstractNumId w:val="8"/>
  </w:num>
  <w:num w:numId="15">
    <w:abstractNumId w:val="12"/>
  </w:num>
  <w:num w:numId="16">
    <w:abstractNumId w:val="26"/>
  </w:num>
  <w:num w:numId="17">
    <w:abstractNumId w:val="38"/>
  </w:num>
  <w:num w:numId="18">
    <w:abstractNumId w:val="5"/>
  </w:num>
  <w:num w:numId="19">
    <w:abstractNumId w:val="37"/>
  </w:num>
  <w:num w:numId="20">
    <w:abstractNumId w:val="3"/>
  </w:num>
  <w:num w:numId="21">
    <w:abstractNumId w:val="21"/>
  </w:num>
  <w:num w:numId="22">
    <w:abstractNumId w:val="40"/>
  </w:num>
  <w:num w:numId="23">
    <w:abstractNumId w:val="16"/>
  </w:num>
  <w:num w:numId="24">
    <w:abstractNumId w:val="20"/>
  </w:num>
  <w:num w:numId="25">
    <w:abstractNumId w:val="11"/>
  </w:num>
  <w:num w:numId="26">
    <w:abstractNumId w:val="49"/>
  </w:num>
  <w:num w:numId="27">
    <w:abstractNumId w:val="43"/>
  </w:num>
  <w:num w:numId="28">
    <w:abstractNumId w:val="17"/>
  </w:num>
  <w:num w:numId="29">
    <w:abstractNumId w:val="25"/>
  </w:num>
  <w:num w:numId="30">
    <w:abstractNumId w:val="23"/>
  </w:num>
  <w:num w:numId="31">
    <w:abstractNumId w:val="22"/>
  </w:num>
  <w:num w:numId="32">
    <w:abstractNumId w:val="46"/>
  </w:num>
  <w:num w:numId="33">
    <w:abstractNumId w:val="32"/>
  </w:num>
  <w:num w:numId="34">
    <w:abstractNumId w:val="4"/>
  </w:num>
  <w:num w:numId="35">
    <w:abstractNumId w:val="19"/>
  </w:num>
  <w:num w:numId="36">
    <w:abstractNumId w:val="45"/>
  </w:num>
  <w:num w:numId="37">
    <w:abstractNumId w:val="7"/>
  </w:num>
  <w:num w:numId="38">
    <w:abstractNumId w:val="15"/>
  </w:num>
  <w:num w:numId="39">
    <w:abstractNumId w:val="28"/>
  </w:num>
  <w:num w:numId="40">
    <w:abstractNumId w:val="13"/>
  </w:num>
  <w:num w:numId="41">
    <w:abstractNumId w:val="6"/>
  </w:num>
  <w:num w:numId="42">
    <w:abstractNumId w:val="35"/>
  </w:num>
  <w:num w:numId="43">
    <w:abstractNumId w:val="9"/>
  </w:num>
  <w:num w:numId="44">
    <w:abstractNumId w:val="2"/>
  </w:num>
  <w:num w:numId="45">
    <w:abstractNumId w:val="33"/>
  </w:num>
  <w:num w:numId="46">
    <w:abstractNumId w:val="31"/>
  </w:num>
  <w:num w:numId="47">
    <w:abstractNumId w:val="41"/>
  </w:num>
  <w:num w:numId="48">
    <w:abstractNumId w:val="4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A1"/>
    <w:rsid w:val="00007A32"/>
    <w:rsid w:val="000123CE"/>
    <w:rsid w:val="00023C80"/>
    <w:rsid w:val="000245AF"/>
    <w:rsid w:val="00024CFC"/>
    <w:rsid w:val="000254FD"/>
    <w:rsid w:val="0003165E"/>
    <w:rsid w:val="000364D5"/>
    <w:rsid w:val="000371E8"/>
    <w:rsid w:val="000407D8"/>
    <w:rsid w:val="00050811"/>
    <w:rsid w:val="00050D59"/>
    <w:rsid w:val="00057D5B"/>
    <w:rsid w:val="00060C3B"/>
    <w:rsid w:val="00063196"/>
    <w:rsid w:val="00074B23"/>
    <w:rsid w:val="00075735"/>
    <w:rsid w:val="00084F65"/>
    <w:rsid w:val="00095CB3"/>
    <w:rsid w:val="000A213B"/>
    <w:rsid w:val="000A79DE"/>
    <w:rsid w:val="000B2E9A"/>
    <w:rsid w:val="000B465B"/>
    <w:rsid w:val="000B6DC3"/>
    <w:rsid w:val="000D196E"/>
    <w:rsid w:val="000D20C1"/>
    <w:rsid w:val="000E0944"/>
    <w:rsid w:val="000E2977"/>
    <w:rsid w:val="000E36F1"/>
    <w:rsid w:val="000F20CF"/>
    <w:rsid w:val="000F3740"/>
    <w:rsid w:val="000F4C3F"/>
    <w:rsid w:val="00101165"/>
    <w:rsid w:val="001021E0"/>
    <w:rsid w:val="001062A3"/>
    <w:rsid w:val="001069D7"/>
    <w:rsid w:val="001120F9"/>
    <w:rsid w:val="00114A40"/>
    <w:rsid w:val="00122513"/>
    <w:rsid w:val="00127977"/>
    <w:rsid w:val="00146E69"/>
    <w:rsid w:val="00150711"/>
    <w:rsid w:val="001524C5"/>
    <w:rsid w:val="0015379B"/>
    <w:rsid w:val="0015382B"/>
    <w:rsid w:val="00155613"/>
    <w:rsid w:val="00162C0D"/>
    <w:rsid w:val="00164936"/>
    <w:rsid w:val="00174515"/>
    <w:rsid w:val="00184A0B"/>
    <w:rsid w:val="0018511D"/>
    <w:rsid w:val="001946F8"/>
    <w:rsid w:val="0019724F"/>
    <w:rsid w:val="001A2BA2"/>
    <w:rsid w:val="001A62CC"/>
    <w:rsid w:val="001A6A83"/>
    <w:rsid w:val="001B0E52"/>
    <w:rsid w:val="001B5EA2"/>
    <w:rsid w:val="001B74C7"/>
    <w:rsid w:val="001C3DC6"/>
    <w:rsid w:val="001C4541"/>
    <w:rsid w:val="001D0B3F"/>
    <w:rsid w:val="001D19F7"/>
    <w:rsid w:val="001D33D5"/>
    <w:rsid w:val="001D54A9"/>
    <w:rsid w:val="001D6A44"/>
    <w:rsid w:val="001E0896"/>
    <w:rsid w:val="001F1AC8"/>
    <w:rsid w:val="001F4333"/>
    <w:rsid w:val="001F50A6"/>
    <w:rsid w:val="001F6C46"/>
    <w:rsid w:val="00203E8D"/>
    <w:rsid w:val="00226FDB"/>
    <w:rsid w:val="00230537"/>
    <w:rsid w:val="00231C94"/>
    <w:rsid w:val="00233F49"/>
    <w:rsid w:val="00237591"/>
    <w:rsid w:val="002377CB"/>
    <w:rsid w:val="00242273"/>
    <w:rsid w:val="00243D38"/>
    <w:rsid w:val="00254F29"/>
    <w:rsid w:val="002670F7"/>
    <w:rsid w:val="002705E7"/>
    <w:rsid w:val="002714E9"/>
    <w:rsid w:val="00274C09"/>
    <w:rsid w:val="002757F0"/>
    <w:rsid w:val="00280EFE"/>
    <w:rsid w:val="00281884"/>
    <w:rsid w:val="00282AAD"/>
    <w:rsid w:val="00285078"/>
    <w:rsid w:val="00285A28"/>
    <w:rsid w:val="00285EC3"/>
    <w:rsid w:val="00293893"/>
    <w:rsid w:val="00296149"/>
    <w:rsid w:val="0029623E"/>
    <w:rsid w:val="00296C51"/>
    <w:rsid w:val="002A0F05"/>
    <w:rsid w:val="002A5B28"/>
    <w:rsid w:val="002B1B2C"/>
    <w:rsid w:val="002C01BA"/>
    <w:rsid w:val="002C3D7B"/>
    <w:rsid w:val="002C715E"/>
    <w:rsid w:val="002D0555"/>
    <w:rsid w:val="002D4B05"/>
    <w:rsid w:val="002E6759"/>
    <w:rsid w:val="002F005D"/>
    <w:rsid w:val="002F11FC"/>
    <w:rsid w:val="002F373C"/>
    <w:rsid w:val="002F4CAB"/>
    <w:rsid w:val="00314CE5"/>
    <w:rsid w:val="00321156"/>
    <w:rsid w:val="00321CA1"/>
    <w:rsid w:val="00324DEC"/>
    <w:rsid w:val="003257B1"/>
    <w:rsid w:val="00326AFA"/>
    <w:rsid w:val="00334239"/>
    <w:rsid w:val="00354780"/>
    <w:rsid w:val="00356C77"/>
    <w:rsid w:val="00365390"/>
    <w:rsid w:val="0037103B"/>
    <w:rsid w:val="00380058"/>
    <w:rsid w:val="003848B3"/>
    <w:rsid w:val="003907EA"/>
    <w:rsid w:val="00391C0E"/>
    <w:rsid w:val="00392828"/>
    <w:rsid w:val="003A060C"/>
    <w:rsid w:val="003A065C"/>
    <w:rsid w:val="003A1B7B"/>
    <w:rsid w:val="003B3465"/>
    <w:rsid w:val="003B481D"/>
    <w:rsid w:val="003C5A9C"/>
    <w:rsid w:val="003D1EF0"/>
    <w:rsid w:val="003D21C9"/>
    <w:rsid w:val="003D267A"/>
    <w:rsid w:val="003D548C"/>
    <w:rsid w:val="003F6618"/>
    <w:rsid w:val="003F688D"/>
    <w:rsid w:val="00400D4D"/>
    <w:rsid w:val="00402D20"/>
    <w:rsid w:val="00406261"/>
    <w:rsid w:val="004070DD"/>
    <w:rsid w:val="004102E2"/>
    <w:rsid w:val="00410349"/>
    <w:rsid w:val="00412C6B"/>
    <w:rsid w:val="00421069"/>
    <w:rsid w:val="00424B0C"/>
    <w:rsid w:val="00427AF1"/>
    <w:rsid w:val="0043053C"/>
    <w:rsid w:val="0043186B"/>
    <w:rsid w:val="0044606E"/>
    <w:rsid w:val="00451C8D"/>
    <w:rsid w:val="00453034"/>
    <w:rsid w:val="00453D81"/>
    <w:rsid w:val="00454453"/>
    <w:rsid w:val="004572CF"/>
    <w:rsid w:val="00457564"/>
    <w:rsid w:val="004579BA"/>
    <w:rsid w:val="00462237"/>
    <w:rsid w:val="00475C5A"/>
    <w:rsid w:val="00477A07"/>
    <w:rsid w:val="004812DB"/>
    <w:rsid w:val="00495707"/>
    <w:rsid w:val="004A065B"/>
    <w:rsid w:val="004A0716"/>
    <w:rsid w:val="004A3B1A"/>
    <w:rsid w:val="004A42D7"/>
    <w:rsid w:val="004A5163"/>
    <w:rsid w:val="004A737C"/>
    <w:rsid w:val="004B45F5"/>
    <w:rsid w:val="004C43E2"/>
    <w:rsid w:val="004C6F89"/>
    <w:rsid w:val="004D100D"/>
    <w:rsid w:val="004D1D62"/>
    <w:rsid w:val="004E4161"/>
    <w:rsid w:val="004E6B04"/>
    <w:rsid w:val="004F0FDA"/>
    <w:rsid w:val="004F3ADB"/>
    <w:rsid w:val="004F5BF6"/>
    <w:rsid w:val="005051AC"/>
    <w:rsid w:val="00512862"/>
    <w:rsid w:val="00522D9E"/>
    <w:rsid w:val="00524727"/>
    <w:rsid w:val="0052693B"/>
    <w:rsid w:val="005323D2"/>
    <w:rsid w:val="00532E4A"/>
    <w:rsid w:val="0053538E"/>
    <w:rsid w:val="00540707"/>
    <w:rsid w:val="0055339F"/>
    <w:rsid w:val="0055430B"/>
    <w:rsid w:val="005566B8"/>
    <w:rsid w:val="00563CDB"/>
    <w:rsid w:val="00563DE5"/>
    <w:rsid w:val="0056559D"/>
    <w:rsid w:val="00565896"/>
    <w:rsid w:val="00570012"/>
    <w:rsid w:val="00572E74"/>
    <w:rsid w:val="005758DA"/>
    <w:rsid w:val="00582BD9"/>
    <w:rsid w:val="00582C1D"/>
    <w:rsid w:val="00586228"/>
    <w:rsid w:val="0058723A"/>
    <w:rsid w:val="005915A4"/>
    <w:rsid w:val="005958CB"/>
    <w:rsid w:val="005A0E42"/>
    <w:rsid w:val="005A3640"/>
    <w:rsid w:val="005A6546"/>
    <w:rsid w:val="005B7369"/>
    <w:rsid w:val="005C36D4"/>
    <w:rsid w:val="005D1525"/>
    <w:rsid w:val="005F77AA"/>
    <w:rsid w:val="00600122"/>
    <w:rsid w:val="006101F6"/>
    <w:rsid w:val="00613638"/>
    <w:rsid w:val="00614278"/>
    <w:rsid w:val="00616C49"/>
    <w:rsid w:val="00625086"/>
    <w:rsid w:val="00634022"/>
    <w:rsid w:val="00645FA0"/>
    <w:rsid w:val="006503AF"/>
    <w:rsid w:val="0065177F"/>
    <w:rsid w:val="006529CA"/>
    <w:rsid w:val="006639B4"/>
    <w:rsid w:val="00666147"/>
    <w:rsid w:val="00671F40"/>
    <w:rsid w:val="006721F9"/>
    <w:rsid w:val="00672504"/>
    <w:rsid w:val="00681FC9"/>
    <w:rsid w:val="00691308"/>
    <w:rsid w:val="00692CE6"/>
    <w:rsid w:val="006931A1"/>
    <w:rsid w:val="00696571"/>
    <w:rsid w:val="006A08F3"/>
    <w:rsid w:val="006A7579"/>
    <w:rsid w:val="006B1466"/>
    <w:rsid w:val="006B53B5"/>
    <w:rsid w:val="006B5E0A"/>
    <w:rsid w:val="006B7762"/>
    <w:rsid w:val="006B79E1"/>
    <w:rsid w:val="006C305B"/>
    <w:rsid w:val="006C466F"/>
    <w:rsid w:val="006C7D58"/>
    <w:rsid w:val="006D022A"/>
    <w:rsid w:val="006D0CEE"/>
    <w:rsid w:val="006D3D91"/>
    <w:rsid w:val="006D5ABB"/>
    <w:rsid w:val="006E2D0D"/>
    <w:rsid w:val="006E6105"/>
    <w:rsid w:val="006E7ADE"/>
    <w:rsid w:val="006E7B59"/>
    <w:rsid w:val="006F455F"/>
    <w:rsid w:val="006F6187"/>
    <w:rsid w:val="006F6C0B"/>
    <w:rsid w:val="00701279"/>
    <w:rsid w:val="00716807"/>
    <w:rsid w:val="00722856"/>
    <w:rsid w:val="0072294F"/>
    <w:rsid w:val="007273BA"/>
    <w:rsid w:val="00731EA3"/>
    <w:rsid w:val="00732516"/>
    <w:rsid w:val="0073528C"/>
    <w:rsid w:val="00737B54"/>
    <w:rsid w:val="00737D34"/>
    <w:rsid w:val="007411E2"/>
    <w:rsid w:val="00745101"/>
    <w:rsid w:val="007542EC"/>
    <w:rsid w:val="00756142"/>
    <w:rsid w:val="00757CA1"/>
    <w:rsid w:val="00764E1F"/>
    <w:rsid w:val="007656B1"/>
    <w:rsid w:val="007705CA"/>
    <w:rsid w:val="0077375C"/>
    <w:rsid w:val="007819CB"/>
    <w:rsid w:val="007851CD"/>
    <w:rsid w:val="00786805"/>
    <w:rsid w:val="00787D0F"/>
    <w:rsid w:val="00791D8E"/>
    <w:rsid w:val="007945F4"/>
    <w:rsid w:val="0079612E"/>
    <w:rsid w:val="007A458C"/>
    <w:rsid w:val="007A621E"/>
    <w:rsid w:val="007B208F"/>
    <w:rsid w:val="007B3938"/>
    <w:rsid w:val="007B54ED"/>
    <w:rsid w:val="007B598A"/>
    <w:rsid w:val="007B5B02"/>
    <w:rsid w:val="007B7B6D"/>
    <w:rsid w:val="007C43A4"/>
    <w:rsid w:val="007C72BE"/>
    <w:rsid w:val="007E294B"/>
    <w:rsid w:val="007E34F8"/>
    <w:rsid w:val="007F2ED6"/>
    <w:rsid w:val="007F3882"/>
    <w:rsid w:val="007F69C1"/>
    <w:rsid w:val="0080197D"/>
    <w:rsid w:val="00802CF5"/>
    <w:rsid w:val="00804101"/>
    <w:rsid w:val="00806482"/>
    <w:rsid w:val="00807CDA"/>
    <w:rsid w:val="00807D9D"/>
    <w:rsid w:val="0081280F"/>
    <w:rsid w:val="0081317A"/>
    <w:rsid w:val="00820B69"/>
    <w:rsid w:val="00831C17"/>
    <w:rsid w:val="008335FC"/>
    <w:rsid w:val="008362DE"/>
    <w:rsid w:val="00836DED"/>
    <w:rsid w:val="0084008B"/>
    <w:rsid w:val="008439A6"/>
    <w:rsid w:val="0084597C"/>
    <w:rsid w:val="008523EC"/>
    <w:rsid w:val="008563AA"/>
    <w:rsid w:val="00864B3D"/>
    <w:rsid w:val="00872975"/>
    <w:rsid w:val="00874C3F"/>
    <w:rsid w:val="00876E9F"/>
    <w:rsid w:val="00885B17"/>
    <w:rsid w:val="008878C5"/>
    <w:rsid w:val="00891C05"/>
    <w:rsid w:val="0089507D"/>
    <w:rsid w:val="00895369"/>
    <w:rsid w:val="0089753E"/>
    <w:rsid w:val="008A027C"/>
    <w:rsid w:val="008A1BDE"/>
    <w:rsid w:val="008A5397"/>
    <w:rsid w:val="008A6FD2"/>
    <w:rsid w:val="008B1729"/>
    <w:rsid w:val="008B487A"/>
    <w:rsid w:val="008C1703"/>
    <w:rsid w:val="008C3F62"/>
    <w:rsid w:val="008C6260"/>
    <w:rsid w:val="008C6A3E"/>
    <w:rsid w:val="008C712B"/>
    <w:rsid w:val="008D1BCC"/>
    <w:rsid w:val="008D3779"/>
    <w:rsid w:val="008D6744"/>
    <w:rsid w:val="008D797D"/>
    <w:rsid w:val="008F05C0"/>
    <w:rsid w:val="009102AB"/>
    <w:rsid w:val="009135E3"/>
    <w:rsid w:val="009159D5"/>
    <w:rsid w:val="00917EAB"/>
    <w:rsid w:val="0092328A"/>
    <w:rsid w:val="00924554"/>
    <w:rsid w:val="009344D9"/>
    <w:rsid w:val="00937663"/>
    <w:rsid w:val="00944B7C"/>
    <w:rsid w:val="009513EA"/>
    <w:rsid w:val="00953123"/>
    <w:rsid w:val="00954555"/>
    <w:rsid w:val="00955CF4"/>
    <w:rsid w:val="00957D79"/>
    <w:rsid w:val="009624F2"/>
    <w:rsid w:val="0097292A"/>
    <w:rsid w:val="00975697"/>
    <w:rsid w:val="00991BEC"/>
    <w:rsid w:val="0099220C"/>
    <w:rsid w:val="009A1011"/>
    <w:rsid w:val="009A402D"/>
    <w:rsid w:val="009A56B5"/>
    <w:rsid w:val="009A6800"/>
    <w:rsid w:val="009B4F4F"/>
    <w:rsid w:val="009B7718"/>
    <w:rsid w:val="009B7BD0"/>
    <w:rsid w:val="009C0D70"/>
    <w:rsid w:val="009C5736"/>
    <w:rsid w:val="009C7ECF"/>
    <w:rsid w:val="009E2566"/>
    <w:rsid w:val="009E7FC3"/>
    <w:rsid w:val="009F03DB"/>
    <w:rsid w:val="009F1AA8"/>
    <w:rsid w:val="00A04AF6"/>
    <w:rsid w:val="00A070A8"/>
    <w:rsid w:val="00A1032D"/>
    <w:rsid w:val="00A10656"/>
    <w:rsid w:val="00A138D7"/>
    <w:rsid w:val="00A13A3B"/>
    <w:rsid w:val="00A13F6A"/>
    <w:rsid w:val="00A2014F"/>
    <w:rsid w:val="00A2677F"/>
    <w:rsid w:val="00A2690E"/>
    <w:rsid w:val="00A342C6"/>
    <w:rsid w:val="00A36382"/>
    <w:rsid w:val="00A408F4"/>
    <w:rsid w:val="00A51025"/>
    <w:rsid w:val="00A52395"/>
    <w:rsid w:val="00A60C49"/>
    <w:rsid w:val="00A618F0"/>
    <w:rsid w:val="00A6669C"/>
    <w:rsid w:val="00A70443"/>
    <w:rsid w:val="00A7150A"/>
    <w:rsid w:val="00A753E5"/>
    <w:rsid w:val="00A763A2"/>
    <w:rsid w:val="00A7780D"/>
    <w:rsid w:val="00A854F5"/>
    <w:rsid w:val="00A85C43"/>
    <w:rsid w:val="00A87FD8"/>
    <w:rsid w:val="00A90586"/>
    <w:rsid w:val="00A9616C"/>
    <w:rsid w:val="00A97771"/>
    <w:rsid w:val="00AA590E"/>
    <w:rsid w:val="00AA5C9E"/>
    <w:rsid w:val="00AB3611"/>
    <w:rsid w:val="00AB6440"/>
    <w:rsid w:val="00AB6C85"/>
    <w:rsid w:val="00AC140B"/>
    <w:rsid w:val="00AC1B0F"/>
    <w:rsid w:val="00AC2BE3"/>
    <w:rsid w:val="00AC311A"/>
    <w:rsid w:val="00AD42D1"/>
    <w:rsid w:val="00AD4351"/>
    <w:rsid w:val="00AD623E"/>
    <w:rsid w:val="00AD7281"/>
    <w:rsid w:val="00AE0B81"/>
    <w:rsid w:val="00AE2A95"/>
    <w:rsid w:val="00AE4C22"/>
    <w:rsid w:val="00AE5DBF"/>
    <w:rsid w:val="00B0085E"/>
    <w:rsid w:val="00B03A45"/>
    <w:rsid w:val="00B043AF"/>
    <w:rsid w:val="00B07A70"/>
    <w:rsid w:val="00B11B38"/>
    <w:rsid w:val="00B11F68"/>
    <w:rsid w:val="00B13167"/>
    <w:rsid w:val="00B166D0"/>
    <w:rsid w:val="00B209CB"/>
    <w:rsid w:val="00B326B2"/>
    <w:rsid w:val="00B34ED1"/>
    <w:rsid w:val="00B43E2C"/>
    <w:rsid w:val="00B5589B"/>
    <w:rsid w:val="00B55B8E"/>
    <w:rsid w:val="00B56FA5"/>
    <w:rsid w:val="00B713D8"/>
    <w:rsid w:val="00B71610"/>
    <w:rsid w:val="00B774C5"/>
    <w:rsid w:val="00B8096D"/>
    <w:rsid w:val="00B833C7"/>
    <w:rsid w:val="00B9105F"/>
    <w:rsid w:val="00BC1A6E"/>
    <w:rsid w:val="00BC1DB4"/>
    <w:rsid w:val="00BC1E02"/>
    <w:rsid w:val="00BC3A4D"/>
    <w:rsid w:val="00BD280B"/>
    <w:rsid w:val="00BD4674"/>
    <w:rsid w:val="00BF5AB7"/>
    <w:rsid w:val="00BF6762"/>
    <w:rsid w:val="00C01E82"/>
    <w:rsid w:val="00C03653"/>
    <w:rsid w:val="00C06640"/>
    <w:rsid w:val="00C1179A"/>
    <w:rsid w:val="00C14278"/>
    <w:rsid w:val="00C14FB7"/>
    <w:rsid w:val="00C1778C"/>
    <w:rsid w:val="00C21428"/>
    <w:rsid w:val="00C30815"/>
    <w:rsid w:val="00C37825"/>
    <w:rsid w:val="00C45A17"/>
    <w:rsid w:val="00C45D3D"/>
    <w:rsid w:val="00C46D67"/>
    <w:rsid w:val="00C51089"/>
    <w:rsid w:val="00C532A8"/>
    <w:rsid w:val="00C53998"/>
    <w:rsid w:val="00C677B1"/>
    <w:rsid w:val="00C71639"/>
    <w:rsid w:val="00C77D41"/>
    <w:rsid w:val="00C83FA6"/>
    <w:rsid w:val="00C91379"/>
    <w:rsid w:val="00C93373"/>
    <w:rsid w:val="00C97429"/>
    <w:rsid w:val="00CB0730"/>
    <w:rsid w:val="00CB1063"/>
    <w:rsid w:val="00CB1110"/>
    <w:rsid w:val="00CB1FEA"/>
    <w:rsid w:val="00CB2AA8"/>
    <w:rsid w:val="00CB3015"/>
    <w:rsid w:val="00CB3511"/>
    <w:rsid w:val="00CB63A1"/>
    <w:rsid w:val="00CB7E5A"/>
    <w:rsid w:val="00CC3AF7"/>
    <w:rsid w:val="00CC3F97"/>
    <w:rsid w:val="00CC449A"/>
    <w:rsid w:val="00CC57A2"/>
    <w:rsid w:val="00CC735E"/>
    <w:rsid w:val="00CD15BA"/>
    <w:rsid w:val="00CD319C"/>
    <w:rsid w:val="00CD5F90"/>
    <w:rsid w:val="00CF2A40"/>
    <w:rsid w:val="00CF33C2"/>
    <w:rsid w:val="00CF405B"/>
    <w:rsid w:val="00CF4A00"/>
    <w:rsid w:val="00CF4B82"/>
    <w:rsid w:val="00CF76A9"/>
    <w:rsid w:val="00CF7DEA"/>
    <w:rsid w:val="00D00883"/>
    <w:rsid w:val="00D0374A"/>
    <w:rsid w:val="00D0443F"/>
    <w:rsid w:val="00D10809"/>
    <w:rsid w:val="00D10FCA"/>
    <w:rsid w:val="00D12366"/>
    <w:rsid w:val="00D14ED1"/>
    <w:rsid w:val="00D158B0"/>
    <w:rsid w:val="00D204D1"/>
    <w:rsid w:val="00D21AB1"/>
    <w:rsid w:val="00D23486"/>
    <w:rsid w:val="00D2477D"/>
    <w:rsid w:val="00D250A1"/>
    <w:rsid w:val="00D31678"/>
    <w:rsid w:val="00D31C82"/>
    <w:rsid w:val="00D34959"/>
    <w:rsid w:val="00D40918"/>
    <w:rsid w:val="00D42E72"/>
    <w:rsid w:val="00D441CB"/>
    <w:rsid w:val="00D50742"/>
    <w:rsid w:val="00D510E6"/>
    <w:rsid w:val="00D62466"/>
    <w:rsid w:val="00D7382A"/>
    <w:rsid w:val="00D74DBE"/>
    <w:rsid w:val="00D771B0"/>
    <w:rsid w:val="00D774E0"/>
    <w:rsid w:val="00D8330C"/>
    <w:rsid w:val="00D84AAA"/>
    <w:rsid w:val="00D86F07"/>
    <w:rsid w:val="00D94EC7"/>
    <w:rsid w:val="00D9741B"/>
    <w:rsid w:val="00DA0BD2"/>
    <w:rsid w:val="00DA16B6"/>
    <w:rsid w:val="00DA2AA3"/>
    <w:rsid w:val="00DA5493"/>
    <w:rsid w:val="00DB3018"/>
    <w:rsid w:val="00DB498C"/>
    <w:rsid w:val="00DB592F"/>
    <w:rsid w:val="00DB59CA"/>
    <w:rsid w:val="00DC1336"/>
    <w:rsid w:val="00DC34BB"/>
    <w:rsid w:val="00DC5A5A"/>
    <w:rsid w:val="00DC5BF0"/>
    <w:rsid w:val="00DC71BC"/>
    <w:rsid w:val="00DD5227"/>
    <w:rsid w:val="00DD5854"/>
    <w:rsid w:val="00DE2D47"/>
    <w:rsid w:val="00DE4509"/>
    <w:rsid w:val="00DE4624"/>
    <w:rsid w:val="00DF29C9"/>
    <w:rsid w:val="00E030DA"/>
    <w:rsid w:val="00E07A51"/>
    <w:rsid w:val="00E11242"/>
    <w:rsid w:val="00E26721"/>
    <w:rsid w:val="00E32023"/>
    <w:rsid w:val="00E352D5"/>
    <w:rsid w:val="00E361B5"/>
    <w:rsid w:val="00E36231"/>
    <w:rsid w:val="00E4070B"/>
    <w:rsid w:val="00E4162F"/>
    <w:rsid w:val="00E41F73"/>
    <w:rsid w:val="00E43919"/>
    <w:rsid w:val="00E51B55"/>
    <w:rsid w:val="00E57C89"/>
    <w:rsid w:val="00E63782"/>
    <w:rsid w:val="00E6669C"/>
    <w:rsid w:val="00E76F90"/>
    <w:rsid w:val="00E77D04"/>
    <w:rsid w:val="00E83778"/>
    <w:rsid w:val="00E839AD"/>
    <w:rsid w:val="00E84707"/>
    <w:rsid w:val="00E847FA"/>
    <w:rsid w:val="00E87ECB"/>
    <w:rsid w:val="00E913B2"/>
    <w:rsid w:val="00E9530F"/>
    <w:rsid w:val="00E95370"/>
    <w:rsid w:val="00E9642F"/>
    <w:rsid w:val="00E979A4"/>
    <w:rsid w:val="00EA0B37"/>
    <w:rsid w:val="00EA4A54"/>
    <w:rsid w:val="00EA7A62"/>
    <w:rsid w:val="00EB4EC2"/>
    <w:rsid w:val="00EB6409"/>
    <w:rsid w:val="00EC1BA8"/>
    <w:rsid w:val="00EC2ED2"/>
    <w:rsid w:val="00EC60B4"/>
    <w:rsid w:val="00EC6F4E"/>
    <w:rsid w:val="00ED0AAE"/>
    <w:rsid w:val="00ED5469"/>
    <w:rsid w:val="00ED6A4A"/>
    <w:rsid w:val="00ED7B0D"/>
    <w:rsid w:val="00EE0F28"/>
    <w:rsid w:val="00EE1B1B"/>
    <w:rsid w:val="00EE1EA7"/>
    <w:rsid w:val="00EE297C"/>
    <w:rsid w:val="00EE5C8A"/>
    <w:rsid w:val="00EF194B"/>
    <w:rsid w:val="00EF2445"/>
    <w:rsid w:val="00EF60AF"/>
    <w:rsid w:val="00F01961"/>
    <w:rsid w:val="00F04D9B"/>
    <w:rsid w:val="00F10ECA"/>
    <w:rsid w:val="00F334CA"/>
    <w:rsid w:val="00F372FE"/>
    <w:rsid w:val="00F433C4"/>
    <w:rsid w:val="00F44DCC"/>
    <w:rsid w:val="00F45E07"/>
    <w:rsid w:val="00F603D1"/>
    <w:rsid w:val="00F60DC6"/>
    <w:rsid w:val="00F61AB7"/>
    <w:rsid w:val="00F633ED"/>
    <w:rsid w:val="00F658EF"/>
    <w:rsid w:val="00F67550"/>
    <w:rsid w:val="00F73E8A"/>
    <w:rsid w:val="00F7423C"/>
    <w:rsid w:val="00F74716"/>
    <w:rsid w:val="00F80CD9"/>
    <w:rsid w:val="00F80DC9"/>
    <w:rsid w:val="00F82088"/>
    <w:rsid w:val="00F84F2D"/>
    <w:rsid w:val="00F91DEC"/>
    <w:rsid w:val="00FA0459"/>
    <w:rsid w:val="00FB1468"/>
    <w:rsid w:val="00FB6497"/>
    <w:rsid w:val="00FB6CB6"/>
    <w:rsid w:val="00FC1F6A"/>
    <w:rsid w:val="00FC2DEB"/>
    <w:rsid w:val="00FC428B"/>
    <w:rsid w:val="00FC5DBA"/>
    <w:rsid w:val="00FD3834"/>
    <w:rsid w:val="00FD633F"/>
    <w:rsid w:val="00FD6CDF"/>
    <w:rsid w:val="00FE28A9"/>
    <w:rsid w:val="00FE5900"/>
    <w:rsid w:val="00FE59D2"/>
    <w:rsid w:val="00FE7CDC"/>
    <w:rsid w:val="00FF0358"/>
    <w:rsid w:val="00FF4F3C"/>
    <w:rsid w:val="00FF5FF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B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6B5"/>
    <w:rPr>
      <w:rFonts w:cs="Arial Narrow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7B54ED"/>
    <w:rPr>
      <w:rFonts w:ascii="Book Antiqua" w:eastAsia="Times New Roman" w:hAnsi="Book Antiqua" w:cs="Book Antiqua"/>
      <w:sz w:val="20"/>
      <w:szCs w:val="20"/>
    </w:rPr>
  </w:style>
  <w:style w:type="paragraph" w:styleId="Adresanaoblku">
    <w:name w:val="envelope address"/>
    <w:basedOn w:val="Normln"/>
    <w:uiPriority w:val="99"/>
    <w:semiHidden/>
    <w:rsid w:val="007B54ED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62C0D"/>
    <w:pPr>
      <w:shd w:val="clear" w:color="auto" w:fill="000080"/>
    </w:pPr>
    <w:rPr>
      <w:rFonts w:cs="Times New Roman"/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3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4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2C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42C6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4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42C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aliases w:val="List Paragraph (Czech Tourism)"/>
    <w:basedOn w:val="Normln"/>
    <w:uiPriority w:val="72"/>
    <w:qFormat/>
    <w:rsid w:val="00DC71B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421069"/>
    <w:rPr>
      <w:rFonts w:cs="Arial Narrow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B209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09CB"/>
    <w:rPr>
      <w:rFonts w:ascii="Times New Roman" w:hAnsi="Times New Roman"/>
      <w:sz w:val="24"/>
      <w:szCs w:val="20"/>
    </w:rPr>
  </w:style>
  <w:style w:type="character" w:styleId="Hypertextovodkaz">
    <w:name w:val="Hyperlink"/>
    <w:uiPriority w:val="99"/>
    <w:unhideWhenUsed/>
    <w:rsid w:val="00B209CB"/>
    <w:rPr>
      <w:color w:val="0000FF"/>
      <w:u w:val="single"/>
    </w:rPr>
  </w:style>
  <w:style w:type="paragraph" w:customStyle="1" w:styleId="ZkladntextIMP">
    <w:name w:val="Základní text_IMP"/>
    <w:basedOn w:val="Normln"/>
    <w:rsid w:val="007F69C1"/>
    <w:pPr>
      <w:suppressAutoHyphens/>
      <w:spacing w:line="276" w:lineRule="auto"/>
    </w:pPr>
    <w:rPr>
      <w:rFonts w:ascii="Times New Roman" w:eastAsia="Times New Roman" w:hAnsi="Times New Roman" w:cs="Arial"/>
      <w:szCs w:val="20"/>
      <w:lang w:eastAsia="ar-SA"/>
    </w:rPr>
  </w:style>
  <w:style w:type="paragraph" w:styleId="Seznam2">
    <w:name w:val="List 2"/>
    <w:basedOn w:val="Normln"/>
    <w:rsid w:val="00AE4C22"/>
    <w:pPr>
      <w:ind w:left="566" w:hanging="283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E7B59"/>
    <w:rPr>
      <w:rFonts w:asciiTheme="minorHAnsi" w:eastAsiaTheme="minorEastAsia" w:hAnsiTheme="minorHAnsi" w:cstheme="minorBidi"/>
    </w:rPr>
  </w:style>
  <w:style w:type="paragraph" w:styleId="Zpat">
    <w:name w:val="footer"/>
    <w:basedOn w:val="Normln"/>
    <w:link w:val="ZpatChar"/>
    <w:uiPriority w:val="99"/>
    <w:rsid w:val="007273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273BA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84597C"/>
    <w:pPr>
      <w:widowControl w:val="0"/>
      <w:tabs>
        <w:tab w:val="left" w:pos="425"/>
        <w:tab w:val="left" w:pos="1701"/>
      </w:tabs>
      <w:overflowPunct w:val="0"/>
      <w:autoSpaceDE w:val="0"/>
      <w:autoSpaceDN w:val="0"/>
      <w:adjustRightInd w:val="0"/>
      <w:spacing w:line="240" w:lineRule="atLeast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ezmezer1">
    <w:name w:val="Bez mezer1"/>
    <w:basedOn w:val="Normln"/>
    <w:rsid w:val="0084597C"/>
    <w:rPr>
      <w:rFonts w:ascii="Calibri" w:hAnsi="Calibri" w:cs="Times New Roman"/>
      <w:sz w:val="22"/>
      <w:szCs w:val="22"/>
    </w:rPr>
  </w:style>
  <w:style w:type="character" w:styleId="Siln">
    <w:name w:val="Strong"/>
    <w:uiPriority w:val="22"/>
    <w:qFormat/>
    <w:locked/>
    <w:rsid w:val="00CF4B82"/>
    <w:rPr>
      <w:b/>
      <w:bCs/>
    </w:rPr>
  </w:style>
  <w:style w:type="paragraph" w:styleId="Zkladntext2">
    <w:name w:val="Body Text 2"/>
    <w:basedOn w:val="Normln"/>
    <w:link w:val="Zkladntext2Char"/>
    <w:rsid w:val="006E2D0D"/>
    <w:pPr>
      <w:spacing w:after="120" w:line="48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E2D0D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1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3EA"/>
    <w:rPr>
      <w:rFonts w:cs="Arial Narrow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2D0555"/>
    <w:rPr>
      <w:rFonts w:ascii="Arial" w:hAnsi="Arial" w:cs="Arial" w:hint="default"/>
      <w:b/>
      <w:bCs/>
      <w:sz w:val="20"/>
      <w:szCs w:val="20"/>
    </w:rPr>
  </w:style>
  <w:style w:type="character" w:customStyle="1" w:styleId="Zkladntext0">
    <w:name w:val="Základní text_"/>
    <w:basedOn w:val="Standardnpsmoodstavce"/>
    <w:link w:val="Zkladntext1"/>
    <w:rsid w:val="00AD435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AD4351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6B5"/>
    <w:rPr>
      <w:rFonts w:cs="Arial Narrow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7B54ED"/>
    <w:rPr>
      <w:rFonts w:ascii="Book Antiqua" w:eastAsia="Times New Roman" w:hAnsi="Book Antiqua" w:cs="Book Antiqua"/>
      <w:sz w:val="20"/>
      <w:szCs w:val="20"/>
    </w:rPr>
  </w:style>
  <w:style w:type="paragraph" w:styleId="Adresanaoblku">
    <w:name w:val="envelope address"/>
    <w:basedOn w:val="Normln"/>
    <w:uiPriority w:val="99"/>
    <w:semiHidden/>
    <w:rsid w:val="007B54ED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62C0D"/>
    <w:pPr>
      <w:shd w:val="clear" w:color="auto" w:fill="000080"/>
    </w:pPr>
    <w:rPr>
      <w:rFonts w:cs="Times New Roman"/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3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4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2C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42C6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4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42C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aliases w:val="List Paragraph (Czech Tourism)"/>
    <w:basedOn w:val="Normln"/>
    <w:uiPriority w:val="72"/>
    <w:qFormat/>
    <w:rsid w:val="00DC71B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421069"/>
    <w:rPr>
      <w:rFonts w:cs="Arial Narrow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B209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09CB"/>
    <w:rPr>
      <w:rFonts w:ascii="Times New Roman" w:hAnsi="Times New Roman"/>
      <w:sz w:val="24"/>
      <w:szCs w:val="20"/>
    </w:rPr>
  </w:style>
  <w:style w:type="character" w:styleId="Hypertextovodkaz">
    <w:name w:val="Hyperlink"/>
    <w:uiPriority w:val="99"/>
    <w:unhideWhenUsed/>
    <w:rsid w:val="00B209CB"/>
    <w:rPr>
      <w:color w:val="0000FF"/>
      <w:u w:val="single"/>
    </w:rPr>
  </w:style>
  <w:style w:type="paragraph" w:customStyle="1" w:styleId="ZkladntextIMP">
    <w:name w:val="Základní text_IMP"/>
    <w:basedOn w:val="Normln"/>
    <w:rsid w:val="007F69C1"/>
    <w:pPr>
      <w:suppressAutoHyphens/>
      <w:spacing w:line="276" w:lineRule="auto"/>
    </w:pPr>
    <w:rPr>
      <w:rFonts w:ascii="Times New Roman" w:eastAsia="Times New Roman" w:hAnsi="Times New Roman" w:cs="Arial"/>
      <w:szCs w:val="20"/>
      <w:lang w:eastAsia="ar-SA"/>
    </w:rPr>
  </w:style>
  <w:style w:type="paragraph" w:styleId="Seznam2">
    <w:name w:val="List 2"/>
    <w:basedOn w:val="Normln"/>
    <w:rsid w:val="00AE4C22"/>
    <w:pPr>
      <w:ind w:left="566" w:hanging="283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E7B59"/>
    <w:rPr>
      <w:rFonts w:asciiTheme="minorHAnsi" w:eastAsiaTheme="minorEastAsia" w:hAnsiTheme="minorHAnsi" w:cstheme="minorBidi"/>
    </w:rPr>
  </w:style>
  <w:style w:type="paragraph" w:styleId="Zpat">
    <w:name w:val="footer"/>
    <w:basedOn w:val="Normln"/>
    <w:link w:val="ZpatChar"/>
    <w:uiPriority w:val="99"/>
    <w:rsid w:val="007273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273BA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84597C"/>
    <w:pPr>
      <w:widowControl w:val="0"/>
      <w:tabs>
        <w:tab w:val="left" w:pos="425"/>
        <w:tab w:val="left" w:pos="1701"/>
      </w:tabs>
      <w:overflowPunct w:val="0"/>
      <w:autoSpaceDE w:val="0"/>
      <w:autoSpaceDN w:val="0"/>
      <w:adjustRightInd w:val="0"/>
      <w:spacing w:line="240" w:lineRule="atLeast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ezmezer1">
    <w:name w:val="Bez mezer1"/>
    <w:basedOn w:val="Normln"/>
    <w:rsid w:val="0084597C"/>
    <w:rPr>
      <w:rFonts w:ascii="Calibri" w:hAnsi="Calibri" w:cs="Times New Roman"/>
      <w:sz w:val="22"/>
      <w:szCs w:val="22"/>
    </w:rPr>
  </w:style>
  <w:style w:type="character" w:styleId="Siln">
    <w:name w:val="Strong"/>
    <w:uiPriority w:val="22"/>
    <w:qFormat/>
    <w:locked/>
    <w:rsid w:val="00CF4B82"/>
    <w:rPr>
      <w:b/>
      <w:bCs/>
    </w:rPr>
  </w:style>
  <w:style w:type="paragraph" w:styleId="Zkladntext2">
    <w:name w:val="Body Text 2"/>
    <w:basedOn w:val="Normln"/>
    <w:link w:val="Zkladntext2Char"/>
    <w:rsid w:val="006E2D0D"/>
    <w:pPr>
      <w:spacing w:after="120" w:line="48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E2D0D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1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3EA"/>
    <w:rPr>
      <w:rFonts w:cs="Arial Narrow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2D0555"/>
    <w:rPr>
      <w:rFonts w:ascii="Arial" w:hAnsi="Arial" w:cs="Arial" w:hint="default"/>
      <w:b/>
      <w:bCs/>
      <w:sz w:val="20"/>
      <w:szCs w:val="20"/>
    </w:rPr>
  </w:style>
  <w:style w:type="character" w:customStyle="1" w:styleId="Zkladntext0">
    <w:name w:val="Základní text_"/>
    <w:basedOn w:val="Standardnpsmoodstavce"/>
    <w:link w:val="Zkladntext1"/>
    <w:rsid w:val="00AD435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AD4351"/>
    <w:pPr>
      <w:widowControl w:val="0"/>
      <w:shd w:val="clear" w:color="auto" w:fill="FFFFFF"/>
      <w:spacing w:line="276" w:lineRule="auto"/>
    </w:pPr>
    <w:rPr>
      <w:rFonts w:ascii="Arial" w:eastAsia="Arial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336A-0B04-4DE4-BEA0-FD6B98C0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na kancelář s vybavením</vt:lpstr>
    </vt:vector>
  </TitlesOfParts>
  <Company>Městský úřad Horažďovice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na kancelář s vybavením</dc:title>
  <dc:creator>JUDr. Petr Kubeš</dc:creator>
  <cp:lastModifiedBy>Čurdová Jitka Mgr. (GFŘ)</cp:lastModifiedBy>
  <cp:revision>3</cp:revision>
  <cp:lastPrinted>2019-03-28T11:51:00Z</cp:lastPrinted>
  <dcterms:created xsi:type="dcterms:W3CDTF">2019-04-04T08:50:00Z</dcterms:created>
  <dcterms:modified xsi:type="dcterms:W3CDTF">2019-04-04T08:51:00Z</dcterms:modified>
</cp:coreProperties>
</file>