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1331" w14:textId="77777777" w:rsidR="004333FC" w:rsidRDefault="00E9068E" w:rsidP="00E9068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Kupní smlouva</w:t>
      </w:r>
    </w:p>
    <w:p w14:paraId="7271FFD8" w14:textId="6E908632" w:rsidR="00E9068E" w:rsidRDefault="00E9068E" w:rsidP="00E9068E">
      <w:pPr>
        <w:jc w:val="center"/>
      </w:pPr>
      <w:r>
        <w:rPr>
          <w:b/>
          <w:sz w:val="32"/>
          <w:szCs w:val="32"/>
        </w:rPr>
        <w:t xml:space="preserve"> </w:t>
      </w:r>
      <w:r w:rsidR="004333FC" w:rsidRPr="004333FC">
        <w:rPr>
          <w:b/>
          <w:sz w:val="32"/>
          <w:szCs w:val="32"/>
        </w:rPr>
        <w:t>KS_NAKL_2019_00187</w:t>
      </w:r>
    </w:p>
    <w:p w14:paraId="1B70DCAD" w14:textId="7017E33A" w:rsidR="00621D2C" w:rsidRPr="00877317" w:rsidRDefault="00621D2C">
      <w:pPr>
        <w:spacing w:before="360"/>
        <w:jc w:val="center"/>
        <w:rPr>
          <w:b/>
        </w:rPr>
      </w:pPr>
      <w:r w:rsidRPr="00877317">
        <w:rPr>
          <w:b/>
        </w:rPr>
        <w:t xml:space="preserve">uzavřena </w:t>
      </w:r>
      <w:r w:rsidR="00214606" w:rsidRPr="00877317">
        <w:rPr>
          <w:b/>
          <w:iCs/>
        </w:rPr>
        <w:t xml:space="preserve">dle § </w:t>
      </w:r>
      <w:r w:rsidR="00877317" w:rsidRPr="00877317">
        <w:rPr>
          <w:b/>
          <w:iCs/>
        </w:rPr>
        <w:t>2079</w:t>
      </w:r>
      <w:r w:rsidR="00214606" w:rsidRPr="00877317">
        <w:rPr>
          <w:b/>
          <w:iCs/>
        </w:rPr>
        <w:t xml:space="preserve"> a násl. </w:t>
      </w:r>
      <w:r w:rsidR="00877317" w:rsidRPr="00877317">
        <w:rPr>
          <w:b/>
          <w:iCs/>
        </w:rPr>
        <w:t xml:space="preserve">zákona č. 89/2012 Sb., občanského </w:t>
      </w:r>
      <w:r w:rsidR="00214606" w:rsidRPr="00877317">
        <w:rPr>
          <w:b/>
          <w:iCs/>
        </w:rPr>
        <w:t xml:space="preserve">zákoníku, </w:t>
      </w:r>
      <w:r w:rsidRPr="00877317">
        <w:rPr>
          <w:b/>
        </w:rPr>
        <w:t>níže uvedeného dne, měsíce a roku mezi těmito smluvními stranami:</w:t>
      </w:r>
    </w:p>
    <w:p w14:paraId="53CE8BF3" w14:textId="77777777" w:rsidR="00621D2C" w:rsidRDefault="00621D2C">
      <w:pPr>
        <w:spacing w:before="360"/>
        <w:jc w:val="both"/>
        <w:rPr>
          <w:b/>
          <w:sz w:val="24"/>
        </w:rPr>
      </w:pPr>
      <w:r>
        <w:rPr>
          <w:b/>
          <w:sz w:val="24"/>
        </w:rPr>
        <w:t>AGROTEC a.s.</w:t>
      </w:r>
    </w:p>
    <w:p w14:paraId="35DBBE79" w14:textId="77777777"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se sídlem:</w:t>
      </w:r>
      <w:r w:rsidRPr="00214606">
        <w:rPr>
          <w:iCs/>
          <w:sz w:val="24"/>
          <w:szCs w:val="24"/>
        </w:rPr>
        <w:tab/>
        <w:t>Brněnská 74, 693 01 Hustopeče</w:t>
      </w:r>
    </w:p>
    <w:p w14:paraId="52C24035" w14:textId="1E42DD69" w:rsidR="00214606" w:rsidRPr="00214606" w:rsidRDefault="00E9068E" w:rsidP="00E9068E">
      <w:p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zastoupena</w:t>
      </w:r>
      <w:r w:rsidR="00214606" w:rsidRPr="00214606">
        <w:rPr>
          <w:sz w:val="24"/>
          <w:szCs w:val="24"/>
        </w:rPr>
        <w:t>:</w:t>
      </w:r>
      <w:r w:rsidR="00214606" w:rsidRPr="00214606">
        <w:rPr>
          <w:sz w:val="24"/>
          <w:szCs w:val="24"/>
        </w:rPr>
        <w:tab/>
      </w:r>
      <w:r w:rsidR="00214606" w:rsidRPr="00214606">
        <w:rPr>
          <w:iCs/>
          <w:sz w:val="24"/>
          <w:szCs w:val="24"/>
        </w:rPr>
        <w:t xml:space="preserve">Ing. </w:t>
      </w:r>
      <w:r>
        <w:rPr>
          <w:iCs/>
          <w:sz w:val="24"/>
          <w:szCs w:val="24"/>
        </w:rPr>
        <w:t xml:space="preserve">Robertem </w:t>
      </w:r>
      <w:proofErr w:type="spellStart"/>
      <w:r>
        <w:rPr>
          <w:iCs/>
          <w:sz w:val="24"/>
          <w:szCs w:val="24"/>
        </w:rPr>
        <w:t>Labíkem</w:t>
      </w:r>
      <w:proofErr w:type="spellEnd"/>
      <w:r>
        <w:rPr>
          <w:iCs/>
          <w:sz w:val="24"/>
          <w:szCs w:val="24"/>
        </w:rPr>
        <w:t xml:space="preserve"> – na základě plné moci</w:t>
      </w:r>
      <w:r w:rsidR="00214606" w:rsidRPr="00214606">
        <w:rPr>
          <w:sz w:val="24"/>
          <w:szCs w:val="24"/>
        </w:rPr>
        <w:t xml:space="preserve"> </w:t>
      </w:r>
    </w:p>
    <w:p w14:paraId="01260E9E" w14:textId="77777777" w:rsidR="00225689" w:rsidRPr="00225689" w:rsidRDefault="00214606" w:rsidP="00225689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sz w:val="24"/>
          <w:szCs w:val="24"/>
        </w:rPr>
        <w:t>bankovní spojení:</w:t>
      </w:r>
      <w:r w:rsidRPr="00214606">
        <w:rPr>
          <w:sz w:val="24"/>
          <w:szCs w:val="24"/>
        </w:rPr>
        <w:tab/>
      </w:r>
      <w:r w:rsidR="00225689" w:rsidRPr="00225689">
        <w:rPr>
          <w:sz w:val="24"/>
          <w:szCs w:val="24"/>
        </w:rPr>
        <w:t xml:space="preserve">číslo účtu CZK: 8010-0403301553/0300 </w:t>
      </w:r>
    </w:p>
    <w:p w14:paraId="2C0B8350" w14:textId="77777777" w:rsidR="00214606" w:rsidRPr="00214606" w:rsidRDefault="00225689" w:rsidP="00214606">
      <w:pPr>
        <w:tabs>
          <w:tab w:val="left" w:pos="1843"/>
        </w:tabs>
        <w:jc w:val="both"/>
        <w:rPr>
          <w:sz w:val="24"/>
          <w:szCs w:val="24"/>
        </w:rPr>
      </w:pPr>
      <w:r w:rsidRPr="00225689">
        <w:rPr>
          <w:sz w:val="24"/>
          <w:szCs w:val="24"/>
        </w:rPr>
        <w:tab/>
        <w:t xml:space="preserve">číslo účtu EUR: </w:t>
      </w:r>
      <w:r w:rsidR="00914827" w:rsidRPr="00735DD6">
        <w:rPr>
          <w:sz w:val="24"/>
          <w:szCs w:val="24"/>
        </w:rPr>
        <w:t>10604588/6200</w:t>
      </w:r>
      <w:r w:rsidRPr="00225689">
        <w:rPr>
          <w:sz w:val="24"/>
          <w:szCs w:val="24"/>
        </w:rPr>
        <w:t>, IBAN CZ</w:t>
      </w:r>
      <w:r w:rsidR="00914827" w:rsidRPr="00735DD6">
        <w:rPr>
          <w:sz w:val="24"/>
          <w:szCs w:val="24"/>
        </w:rPr>
        <w:t>3362000000000010604588</w:t>
      </w:r>
    </w:p>
    <w:p w14:paraId="50B96B94" w14:textId="77777777"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 xml:space="preserve">IČ: </w:t>
      </w:r>
      <w:r w:rsidRPr="00214606">
        <w:rPr>
          <w:iCs/>
          <w:sz w:val="24"/>
          <w:szCs w:val="24"/>
        </w:rPr>
        <w:tab/>
        <w:t>00544957</w:t>
      </w:r>
    </w:p>
    <w:p w14:paraId="7460F819" w14:textId="77777777" w:rsidR="00214606" w:rsidRPr="00214606" w:rsidRDefault="00214606" w:rsidP="00214606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sz w:val="24"/>
          <w:szCs w:val="24"/>
        </w:rPr>
        <w:t xml:space="preserve">DIČ: </w:t>
      </w:r>
      <w:r w:rsidRPr="00214606">
        <w:rPr>
          <w:sz w:val="24"/>
          <w:szCs w:val="24"/>
        </w:rPr>
        <w:tab/>
        <w:t>CZ00544957</w:t>
      </w:r>
    </w:p>
    <w:p w14:paraId="471ACBD2" w14:textId="7662B8E0"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registrace:</w:t>
      </w:r>
      <w:r w:rsidRPr="00214606">
        <w:rPr>
          <w:iCs/>
          <w:sz w:val="24"/>
          <w:szCs w:val="24"/>
        </w:rPr>
        <w:tab/>
        <w:t>v Obchodním rejstříku vedeném Krajským soudem v</w:t>
      </w:r>
      <w:r w:rsidR="00E9068E">
        <w:rPr>
          <w:iCs/>
          <w:sz w:val="24"/>
          <w:szCs w:val="24"/>
        </w:rPr>
        <w:t> </w:t>
      </w:r>
      <w:r w:rsidRPr="00214606">
        <w:rPr>
          <w:iCs/>
          <w:sz w:val="24"/>
          <w:szCs w:val="24"/>
        </w:rPr>
        <w:t>Brně</w:t>
      </w:r>
      <w:r w:rsidR="00E9068E">
        <w:rPr>
          <w:iCs/>
          <w:sz w:val="24"/>
          <w:szCs w:val="24"/>
        </w:rPr>
        <w:t xml:space="preserve"> </w:t>
      </w:r>
    </w:p>
    <w:p w14:paraId="6A0A1120" w14:textId="77777777"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ab/>
        <w:t>oddíl B, vložka 138</w:t>
      </w:r>
    </w:p>
    <w:p w14:paraId="304C1837" w14:textId="77777777" w:rsidR="00E9068E" w:rsidRDefault="00E9068E">
      <w:pPr>
        <w:jc w:val="both"/>
        <w:rPr>
          <w:sz w:val="24"/>
          <w:szCs w:val="24"/>
        </w:rPr>
      </w:pPr>
    </w:p>
    <w:p w14:paraId="73005CC8" w14:textId="77777777" w:rsidR="00621D2C" w:rsidRDefault="00214606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14:paraId="6FF4593E" w14:textId="77777777" w:rsidR="00621D2C" w:rsidRDefault="00621D2C">
      <w:pPr>
        <w:spacing w:before="240" w:after="240"/>
        <w:rPr>
          <w:sz w:val="24"/>
        </w:rPr>
      </w:pPr>
      <w:r>
        <w:rPr>
          <w:sz w:val="24"/>
        </w:rPr>
        <w:t>a</w:t>
      </w:r>
    </w:p>
    <w:p w14:paraId="0C1091A5" w14:textId="77777777" w:rsidR="00214606" w:rsidRDefault="002668DB" w:rsidP="00214606">
      <w:pPr>
        <w:tabs>
          <w:tab w:val="left" w:pos="1985"/>
        </w:tabs>
        <w:spacing w:line="252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Národní divadlo Brno, příspěvková organizace</w:t>
      </w:r>
    </w:p>
    <w:p w14:paraId="72B00CA1" w14:textId="77777777" w:rsidR="00214606" w:rsidRDefault="00214606" w:rsidP="00214606">
      <w:pPr>
        <w:tabs>
          <w:tab w:val="left" w:pos="1985"/>
        </w:tabs>
        <w:spacing w:line="252" w:lineRule="auto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se sídlem:</w:t>
      </w:r>
      <w:r>
        <w:rPr>
          <w:iCs/>
          <w:sz w:val="24"/>
          <w:szCs w:val="24"/>
        </w:rPr>
        <w:tab/>
      </w:r>
      <w:r w:rsidR="002668DB">
        <w:rPr>
          <w:color w:val="000000"/>
          <w:sz w:val="24"/>
          <w:szCs w:val="24"/>
        </w:rPr>
        <w:t>Dvořákova 11, 657 70 Brno</w:t>
      </w:r>
    </w:p>
    <w:p w14:paraId="66E16456" w14:textId="0959C4C1" w:rsidR="00214606" w:rsidRDefault="00E9068E" w:rsidP="00214606">
      <w:pPr>
        <w:tabs>
          <w:tab w:val="left" w:pos="1985"/>
        </w:tabs>
        <w:spacing w:line="252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zastoupena</w:t>
      </w:r>
      <w:r w:rsidR="00214606">
        <w:rPr>
          <w:iCs/>
          <w:sz w:val="24"/>
          <w:szCs w:val="24"/>
        </w:rPr>
        <w:t>:</w:t>
      </w:r>
      <w:r w:rsidR="00214606">
        <w:rPr>
          <w:iCs/>
          <w:sz w:val="24"/>
          <w:szCs w:val="24"/>
        </w:rPr>
        <w:tab/>
      </w:r>
      <w:r w:rsidR="002558D9">
        <w:rPr>
          <w:iCs/>
          <w:sz w:val="24"/>
          <w:szCs w:val="24"/>
        </w:rPr>
        <w:t xml:space="preserve">MgA. </w:t>
      </w:r>
      <w:r w:rsidR="00CE2457">
        <w:rPr>
          <w:iCs/>
          <w:sz w:val="24"/>
          <w:szCs w:val="24"/>
        </w:rPr>
        <w:t xml:space="preserve">Martin Glaser, </w:t>
      </w:r>
      <w:r w:rsidR="002668DB">
        <w:rPr>
          <w:iCs/>
          <w:sz w:val="24"/>
          <w:szCs w:val="24"/>
        </w:rPr>
        <w:t>ředitel</w:t>
      </w:r>
    </w:p>
    <w:p w14:paraId="6FD32E27" w14:textId="77777777" w:rsidR="00214606" w:rsidRDefault="00214606" w:rsidP="00214606">
      <w:pPr>
        <w:tabs>
          <w:tab w:val="left" w:pos="1985"/>
        </w:tabs>
        <w:spacing w:line="252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IČ: </w:t>
      </w:r>
      <w:r>
        <w:rPr>
          <w:iCs/>
          <w:sz w:val="24"/>
          <w:szCs w:val="24"/>
        </w:rPr>
        <w:tab/>
      </w:r>
      <w:r w:rsidR="002668DB">
        <w:rPr>
          <w:color w:val="000000"/>
          <w:sz w:val="24"/>
          <w:szCs w:val="24"/>
        </w:rPr>
        <w:t>00094820</w:t>
      </w:r>
    </w:p>
    <w:p w14:paraId="139E7220" w14:textId="77777777" w:rsidR="00214606" w:rsidRDefault="00214606" w:rsidP="00214606">
      <w:pPr>
        <w:pStyle w:val="Nadpis9"/>
        <w:tabs>
          <w:tab w:val="left" w:pos="1980"/>
        </w:tabs>
        <w:spacing w:before="0"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 w:rsidR="002668DB">
        <w:rPr>
          <w:rFonts w:ascii="Times New Roman" w:hAnsi="Times New Roman"/>
          <w:sz w:val="24"/>
          <w:szCs w:val="24"/>
        </w:rPr>
        <w:t>CZ00094820</w:t>
      </w:r>
    </w:p>
    <w:p w14:paraId="408CF517" w14:textId="77777777" w:rsidR="002668DB" w:rsidRPr="00214606" w:rsidRDefault="00214606" w:rsidP="002668DB">
      <w:pPr>
        <w:tabs>
          <w:tab w:val="left" w:pos="1843"/>
        </w:tabs>
        <w:jc w:val="both"/>
        <w:rPr>
          <w:iCs/>
          <w:sz w:val="24"/>
          <w:szCs w:val="24"/>
        </w:rPr>
      </w:pPr>
      <w:r w:rsidRPr="002668DB">
        <w:rPr>
          <w:iCs/>
          <w:sz w:val="24"/>
          <w:szCs w:val="24"/>
        </w:rPr>
        <w:t>registrace:</w:t>
      </w:r>
      <w:r>
        <w:rPr>
          <w:iCs/>
          <w:szCs w:val="24"/>
        </w:rPr>
        <w:tab/>
      </w:r>
      <w:r w:rsidR="002668DB">
        <w:rPr>
          <w:iCs/>
          <w:szCs w:val="24"/>
        </w:rPr>
        <w:t xml:space="preserve">   </w:t>
      </w:r>
      <w:r w:rsidR="002668DB" w:rsidRPr="00214606">
        <w:rPr>
          <w:iCs/>
          <w:sz w:val="24"/>
          <w:szCs w:val="24"/>
        </w:rPr>
        <w:t>v Obchodním rejstříku vedeném Krajským soudem v Brně</w:t>
      </w:r>
    </w:p>
    <w:p w14:paraId="7AA3476C" w14:textId="77777777" w:rsidR="00214606" w:rsidRDefault="002668DB" w:rsidP="002668DB">
      <w:pPr>
        <w:pStyle w:val="Zkladntextodsazen"/>
        <w:tabs>
          <w:tab w:val="left" w:pos="1985"/>
        </w:tabs>
        <w:spacing w:line="252" w:lineRule="auto"/>
        <w:ind w:left="1985" w:hanging="1985"/>
        <w:rPr>
          <w:iCs/>
          <w:szCs w:val="24"/>
        </w:rPr>
      </w:pPr>
      <w:r>
        <w:rPr>
          <w:iCs/>
          <w:szCs w:val="24"/>
        </w:rPr>
        <w:tab/>
        <w:t xml:space="preserve">oddíl </w:t>
      </w:r>
      <w:proofErr w:type="spellStart"/>
      <w:r>
        <w:rPr>
          <w:iCs/>
          <w:szCs w:val="24"/>
        </w:rPr>
        <w:t>Pr</w:t>
      </w:r>
      <w:proofErr w:type="spellEnd"/>
      <w:r>
        <w:rPr>
          <w:iCs/>
          <w:szCs w:val="24"/>
        </w:rPr>
        <w:t>, vložka 30</w:t>
      </w:r>
    </w:p>
    <w:p w14:paraId="64F7F2CB" w14:textId="77777777" w:rsidR="00214606" w:rsidRDefault="002558D9" w:rsidP="002558D9">
      <w:pPr>
        <w:pStyle w:val="Zkladntextodsazen"/>
        <w:spacing w:line="252" w:lineRule="auto"/>
        <w:ind w:left="0" w:firstLine="0"/>
        <w:rPr>
          <w:iCs/>
          <w:szCs w:val="24"/>
        </w:rPr>
      </w:pPr>
      <w:r>
        <w:rPr>
          <w:iCs/>
          <w:szCs w:val="24"/>
        </w:rPr>
        <w:t xml:space="preserve">bankovní </w:t>
      </w:r>
      <w:proofErr w:type="gramStart"/>
      <w:r>
        <w:rPr>
          <w:iCs/>
          <w:szCs w:val="24"/>
        </w:rPr>
        <w:t xml:space="preserve">spojení:   </w:t>
      </w:r>
      <w:proofErr w:type="gramEnd"/>
      <w:r>
        <w:rPr>
          <w:iCs/>
          <w:szCs w:val="24"/>
        </w:rPr>
        <w:t xml:space="preserve">  č. účtu: </w:t>
      </w:r>
      <w:r w:rsidRPr="00A7108B">
        <w:t>2110126623/2700</w:t>
      </w:r>
      <w:r>
        <w:rPr>
          <w:iCs/>
          <w:szCs w:val="24"/>
        </w:rPr>
        <w:t xml:space="preserve">  </w:t>
      </w:r>
    </w:p>
    <w:p w14:paraId="06C402D9" w14:textId="77777777" w:rsidR="00E9068E" w:rsidRDefault="00E9068E">
      <w:pPr>
        <w:rPr>
          <w:sz w:val="24"/>
        </w:rPr>
      </w:pPr>
    </w:p>
    <w:p w14:paraId="172A39A1" w14:textId="77777777" w:rsidR="00621D2C" w:rsidRDefault="00214606">
      <w:pPr>
        <w:rPr>
          <w:sz w:val="24"/>
        </w:rPr>
      </w:pPr>
      <w:r>
        <w:rPr>
          <w:sz w:val="24"/>
        </w:rPr>
        <w:t>dále jen „kupující“</w:t>
      </w:r>
    </w:p>
    <w:p w14:paraId="49F18DD6" w14:textId="77777777"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Článek 1</w:t>
      </w:r>
    </w:p>
    <w:p w14:paraId="52DB14FF" w14:textId="77777777" w:rsidR="00621D2C" w:rsidRDefault="00621D2C">
      <w:pPr>
        <w:pStyle w:val="Nadpis1"/>
        <w:jc w:val="center"/>
      </w:pPr>
      <w:r>
        <w:t>Předmět smlouvy</w:t>
      </w:r>
    </w:p>
    <w:p w14:paraId="39C154B4" w14:textId="77777777" w:rsidR="00621D2C" w:rsidRDefault="00621D2C">
      <w:pPr>
        <w:rPr>
          <w:b/>
          <w:sz w:val="24"/>
        </w:rPr>
      </w:pPr>
    </w:p>
    <w:p w14:paraId="48DB3D9B" w14:textId="24F5BCA2" w:rsidR="00621D2C" w:rsidRDefault="00621D2C">
      <w:pPr>
        <w:pStyle w:val="Zkladntext"/>
        <w:spacing w:before="120"/>
        <w:jc w:val="both"/>
      </w:pPr>
      <w:r>
        <w:t xml:space="preserve">Prodávající touto smlouvou prodává níže specifikované silniční vozidlo </w:t>
      </w:r>
      <w:r w:rsidR="002558D9">
        <w:t xml:space="preserve">na základě VŘ: </w:t>
      </w:r>
      <w:r w:rsidR="000219EB">
        <w:t>„</w:t>
      </w:r>
      <w:r w:rsidR="0098195D" w:rsidRPr="0098195D">
        <w:t>Malý nákladní automobil do celkové hmotnosti do 6.5 tuny s nakládací plošinou</w:t>
      </w:r>
      <w:r w:rsidR="000219EB">
        <w:t xml:space="preserve">“ </w:t>
      </w:r>
      <w:r>
        <w:t>(dále jen předmět prodeje) a kupující jej kupuje a zavazuje se jej odebrat a zaplatit dohodnutou kupní cenu.</w:t>
      </w:r>
    </w:p>
    <w:p w14:paraId="1DD73056" w14:textId="77777777" w:rsidR="00621D2C" w:rsidRDefault="00621D2C">
      <w:pPr>
        <w:spacing w:before="240"/>
        <w:ind w:left="709" w:hanging="709"/>
        <w:jc w:val="both"/>
        <w:rPr>
          <w:sz w:val="24"/>
        </w:rPr>
      </w:pPr>
      <w:r>
        <w:rPr>
          <w:sz w:val="24"/>
        </w:rPr>
        <w:t xml:space="preserve">Předmětem prodeje </w:t>
      </w:r>
      <w:r w:rsidR="000B0BD2" w:rsidRPr="000B0BD2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B0BD2" w:rsidRPr="000B0BD2">
        <w:rPr>
          <w:iCs/>
          <w:sz w:val="24"/>
        </w:rPr>
        <w:instrText xml:space="preserve"> FORMTEXT </w:instrText>
      </w:r>
      <w:r w:rsidR="000B0BD2" w:rsidRPr="000B0BD2">
        <w:rPr>
          <w:iCs/>
          <w:sz w:val="24"/>
        </w:rPr>
      </w:r>
      <w:r w:rsidR="000B0BD2" w:rsidRPr="000B0BD2">
        <w:rPr>
          <w:iCs/>
          <w:sz w:val="24"/>
        </w:rPr>
        <w:fldChar w:fldCharType="separate"/>
      </w:r>
      <w:r w:rsidR="000B0BD2" w:rsidRPr="000B0BD2">
        <w:rPr>
          <w:iCs/>
          <w:sz w:val="24"/>
        </w:rPr>
        <w:t>je 1 ks následujícího vozidla</w:t>
      </w:r>
      <w:r w:rsidR="000B0BD2" w:rsidRPr="000B0BD2">
        <w:rPr>
          <w:sz w:val="24"/>
        </w:rPr>
        <w:fldChar w:fldCharType="end"/>
      </w:r>
      <w:r>
        <w:rPr>
          <w:sz w:val="24"/>
        </w:rPr>
        <w:t>:</w:t>
      </w:r>
    </w:p>
    <w:p w14:paraId="63662297" w14:textId="542BF60D"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</w:r>
      <w:r w:rsidR="00F71B03">
        <w:rPr>
          <w:sz w:val="24"/>
        </w:rPr>
        <w:t xml:space="preserve">Nákladní vozidlo do celkové hmotnosti 6,5 tuny – IVECO </w:t>
      </w:r>
      <w:proofErr w:type="spellStart"/>
      <w:r w:rsidR="00F71B03">
        <w:rPr>
          <w:sz w:val="24"/>
        </w:rPr>
        <w:t>Daily</w:t>
      </w:r>
      <w:proofErr w:type="spellEnd"/>
      <w:r w:rsidR="00F71B03">
        <w:rPr>
          <w:sz w:val="24"/>
        </w:rPr>
        <w:t xml:space="preserve"> 65C15 </w:t>
      </w:r>
      <w:r w:rsidR="00341B4B">
        <w:rPr>
          <w:sz w:val="24"/>
        </w:rPr>
        <w:t xml:space="preserve">vč. hydraulické plošiny </w:t>
      </w:r>
      <w:r w:rsidR="00F71B03">
        <w:rPr>
          <w:sz w:val="24"/>
        </w:rPr>
        <w:t>ve specifikaci dle přílohy č.1</w:t>
      </w:r>
    </w:p>
    <w:p w14:paraId="6049E268" w14:textId="77777777"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="00214606">
        <w:rPr>
          <w:sz w:val="24"/>
        </w:rPr>
        <w:t>V</w:t>
      </w:r>
      <w:r>
        <w:rPr>
          <w:sz w:val="24"/>
        </w:rPr>
        <w:t xml:space="preserve">ybavení vozidla: </w:t>
      </w:r>
      <w:r w:rsidR="00F71B03">
        <w:rPr>
          <w:bCs/>
          <w:iCs/>
          <w:sz w:val="24"/>
        </w:rPr>
        <w:t>specifikace dle přílohy č.1</w:t>
      </w:r>
    </w:p>
    <w:p w14:paraId="70F7A89F" w14:textId="59A37DA4" w:rsidR="00621D2C" w:rsidRDefault="001B014D" w:rsidP="00E9068E">
      <w:pPr>
        <w:pStyle w:val="Zkladntext"/>
        <w:spacing w:before="120"/>
        <w:ind w:left="709" w:hanging="709"/>
        <w:jc w:val="both"/>
      </w:pPr>
      <w:r>
        <w:t>1.3</w:t>
      </w:r>
      <w:r w:rsidR="00621D2C">
        <w:tab/>
        <w:t xml:space="preserve">Nástavba: </w:t>
      </w:r>
      <w:r w:rsidR="00F71B03">
        <w:t>přepravní hliníková skříň ve specifikaci dle přílohy č.1</w:t>
      </w:r>
      <w:r w:rsidR="00E9068E">
        <w:t xml:space="preserve">, </w:t>
      </w:r>
      <w:r w:rsidR="00214606">
        <w:t>(</w:t>
      </w:r>
      <w:r w:rsidR="00621D2C">
        <w:t>dále jen předmět p</w:t>
      </w:r>
      <w:r w:rsidR="00214606">
        <w:t>rodeje)</w:t>
      </w:r>
    </w:p>
    <w:p w14:paraId="3E01498B" w14:textId="45BCA780" w:rsidR="00214606" w:rsidRDefault="00214606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</w:t>
      </w:r>
      <w:r w:rsidR="00C260DC">
        <w:rPr>
          <w:sz w:val="24"/>
        </w:rPr>
        <w:t>4</w:t>
      </w:r>
      <w:r>
        <w:rPr>
          <w:sz w:val="24"/>
        </w:rPr>
        <w:tab/>
        <w:t>Spolu s předmětem prodeje bude předána příslušná dokumentace:</w:t>
      </w:r>
    </w:p>
    <w:p w14:paraId="526F33C9" w14:textId="77777777" w:rsidR="00C260DC" w:rsidRDefault="00214606" w:rsidP="00C260DC">
      <w:pPr>
        <w:spacing w:before="120"/>
        <w:ind w:left="709" w:hanging="1"/>
        <w:jc w:val="both"/>
        <w:rPr>
          <w:sz w:val="24"/>
        </w:rPr>
      </w:pPr>
      <w:r>
        <w:rPr>
          <w:bCs/>
          <w:iCs/>
          <w:sz w:val="24"/>
        </w:rPr>
        <w:t xml:space="preserve">- </w:t>
      </w:r>
      <w:r w:rsidRPr="00214606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Pr="00214606">
        <w:rPr>
          <w:bCs/>
          <w:iCs/>
          <w:sz w:val="24"/>
        </w:rPr>
        <w:instrText xml:space="preserve"> FORMTEXT </w:instrText>
      </w:r>
      <w:r w:rsidRPr="00214606">
        <w:rPr>
          <w:bCs/>
          <w:iCs/>
          <w:sz w:val="24"/>
        </w:rPr>
      </w:r>
      <w:r w:rsidRPr="00214606">
        <w:rPr>
          <w:bCs/>
          <w:iCs/>
          <w:sz w:val="24"/>
        </w:rPr>
        <w:fldChar w:fldCharType="separate"/>
      </w:r>
      <w:r w:rsidRPr="00214606">
        <w:rPr>
          <w:bCs/>
          <w:iCs/>
          <w:sz w:val="24"/>
        </w:rPr>
        <w:t>návod k</w:t>
      </w:r>
      <w:r w:rsidRPr="00214606">
        <w:rPr>
          <w:bCs/>
          <w:iCs/>
          <w:sz w:val="24"/>
        </w:rPr>
        <w:t> </w:t>
      </w:r>
      <w:r w:rsidRPr="00214606">
        <w:rPr>
          <w:bCs/>
          <w:iCs/>
          <w:sz w:val="24"/>
        </w:rPr>
        <w:t>obsluze, servisní knížka, technick</w:t>
      </w:r>
      <w:r w:rsidR="0092742C">
        <w:rPr>
          <w:bCs/>
          <w:iCs/>
          <w:sz w:val="24"/>
        </w:rPr>
        <w:t>ý průkaz</w:t>
      </w:r>
      <w:r w:rsidRPr="00214606">
        <w:rPr>
          <w:bCs/>
          <w:iCs/>
          <w:sz w:val="24"/>
        </w:rPr>
        <w:t xml:space="preserve"> </w:t>
      </w:r>
      <w:r w:rsidRPr="00214606">
        <w:rPr>
          <w:sz w:val="24"/>
        </w:rPr>
        <w:fldChar w:fldCharType="end"/>
      </w:r>
      <w:r w:rsidR="00840673">
        <w:rPr>
          <w:sz w:val="24"/>
        </w:rPr>
        <w:t>, záruční list</w:t>
      </w:r>
    </w:p>
    <w:p w14:paraId="0F227B24" w14:textId="77777777" w:rsidR="001B014D" w:rsidRDefault="001B014D" w:rsidP="00E9068E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lastRenderedPageBreak/>
        <w:t>1.5</w:t>
      </w:r>
      <w:r>
        <w:rPr>
          <w:sz w:val="24"/>
        </w:rPr>
        <w:tab/>
      </w:r>
      <w:r w:rsidRPr="001B014D">
        <w:rPr>
          <w:sz w:val="24"/>
        </w:rPr>
        <w:t>Vozidlo musí být zajištěno dostupnou servisní sítí v ČR a celé Evropě. Servis musí být zajištěný 24 hodin denně.</w:t>
      </w:r>
      <w:r w:rsidR="0001468D">
        <w:rPr>
          <w:sz w:val="24"/>
        </w:rPr>
        <w:t xml:space="preserve">  </w:t>
      </w:r>
    </w:p>
    <w:p w14:paraId="38DAD4BE" w14:textId="77777777"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Článek 2</w:t>
      </w:r>
    </w:p>
    <w:p w14:paraId="3E204D7F" w14:textId="77777777" w:rsidR="00621D2C" w:rsidRDefault="00621D2C">
      <w:pPr>
        <w:pStyle w:val="Nadpis1"/>
        <w:jc w:val="center"/>
      </w:pPr>
      <w:r>
        <w:t>Cena zboží</w:t>
      </w:r>
    </w:p>
    <w:p w14:paraId="7849DE1F" w14:textId="09EA84DF" w:rsidR="00621D2C" w:rsidRPr="00975D6D" w:rsidRDefault="00621D2C" w:rsidP="00975D6D">
      <w:pPr>
        <w:spacing w:before="120"/>
        <w:ind w:left="709" w:hanging="709"/>
        <w:jc w:val="both"/>
        <w:rPr>
          <w:iCs/>
          <w:sz w:val="24"/>
        </w:rPr>
      </w:pPr>
      <w:r>
        <w:rPr>
          <w:sz w:val="24"/>
        </w:rPr>
        <w:t>2.1.</w:t>
      </w:r>
      <w:r>
        <w:rPr>
          <w:sz w:val="24"/>
        </w:rPr>
        <w:tab/>
        <w:t xml:space="preserve">Prodávající dodá předmět prodeje uvedený v Článku 1 této smlouvy kupujícímu za dohodnutou kupní cenu ve </w:t>
      </w:r>
      <w:proofErr w:type="gramStart"/>
      <w:r w:rsidR="00975D6D" w:rsidRPr="00975D6D">
        <w:rPr>
          <w:iCs/>
          <w:sz w:val="24"/>
        </w:rPr>
        <w:t xml:space="preserve">výši </w:t>
      </w:r>
      <w:r w:rsidR="00975D6D" w:rsidRPr="00975D6D">
        <w:rPr>
          <w:b/>
          <w:iCs/>
          <w:sz w:val="24"/>
        </w:rPr>
        <w:t xml:space="preserve"> </w:t>
      </w:r>
      <w:r w:rsidR="002B0370">
        <w:rPr>
          <w:b/>
          <w:bCs/>
          <w:iCs/>
          <w:sz w:val="24"/>
        </w:rPr>
        <w:t>1.</w:t>
      </w:r>
      <w:r w:rsidR="009618D7">
        <w:rPr>
          <w:b/>
          <w:bCs/>
          <w:iCs/>
          <w:sz w:val="24"/>
        </w:rPr>
        <w:t>478</w:t>
      </w:r>
      <w:r w:rsidR="002B0370">
        <w:rPr>
          <w:b/>
          <w:bCs/>
          <w:iCs/>
          <w:sz w:val="24"/>
        </w:rPr>
        <w:t>.</w:t>
      </w:r>
      <w:r w:rsidR="009618D7">
        <w:rPr>
          <w:b/>
          <w:bCs/>
          <w:iCs/>
          <w:sz w:val="24"/>
        </w:rPr>
        <w:t>0</w:t>
      </w:r>
      <w:r w:rsidR="00F71B03">
        <w:rPr>
          <w:b/>
          <w:bCs/>
          <w:iCs/>
          <w:sz w:val="24"/>
        </w:rPr>
        <w:t>00</w:t>
      </w:r>
      <w:proofErr w:type="gramEnd"/>
      <w:r w:rsidR="00F71B03">
        <w:rPr>
          <w:b/>
          <w:bCs/>
          <w:iCs/>
          <w:sz w:val="24"/>
        </w:rPr>
        <w:t xml:space="preserve">,- Kč </w:t>
      </w:r>
      <w:r w:rsidR="00975D6D" w:rsidRPr="00975D6D">
        <w:rPr>
          <w:b/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975D6D" w:rsidRPr="00975D6D">
        <w:rPr>
          <w:b/>
          <w:bCs/>
          <w:iCs/>
          <w:sz w:val="24"/>
        </w:rPr>
        <w:instrText xml:space="preserve"> FORMTEXT </w:instrText>
      </w:r>
      <w:r w:rsidR="00975D6D" w:rsidRPr="00975D6D">
        <w:rPr>
          <w:b/>
          <w:bCs/>
          <w:iCs/>
          <w:sz w:val="24"/>
        </w:rPr>
      </w:r>
      <w:r w:rsidR="00975D6D" w:rsidRPr="00975D6D">
        <w:rPr>
          <w:b/>
          <w:bCs/>
          <w:iCs/>
          <w:sz w:val="24"/>
        </w:rPr>
        <w:fldChar w:fldCharType="separate"/>
      </w:r>
      <w:r w:rsidR="00975D6D" w:rsidRPr="00975D6D">
        <w:rPr>
          <w:b/>
          <w:bCs/>
          <w:iCs/>
          <w:sz w:val="24"/>
        </w:rPr>
        <w:t>bez DPH</w:t>
      </w:r>
      <w:r w:rsidR="00975D6D" w:rsidRPr="00975D6D">
        <w:rPr>
          <w:sz w:val="24"/>
        </w:rPr>
        <w:fldChar w:fldCharType="end"/>
      </w:r>
      <w:r w:rsidR="00975D6D" w:rsidRPr="00975D6D">
        <w:rPr>
          <w:iCs/>
          <w:sz w:val="24"/>
        </w:rPr>
        <w:t>. Výše DPH se stanoví v souladu s platnou právní úpravou k datu zdanitelného plnění.</w:t>
      </w:r>
    </w:p>
    <w:p w14:paraId="44DB350F" w14:textId="77777777"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Cena je složena</w:t>
      </w:r>
    </w:p>
    <w:p w14:paraId="288F6C93" w14:textId="6A831109" w:rsidR="00621D2C" w:rsidRPr="00975D6D" w:rsidRDefault="00F71B03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>
        <w:rPr>
          <w:sz w:val="24"/>
        </w:rPr>
        <w:t>smluvní cena vozidla bez DPH</w:t>
      </w:r>
      <w:r w:rsidR="00621D2C">
        <w:rPr>
          <w:sz w:val="24"/>
        </w:rPr>
        <w:t xml:space="preserve"> </w:t>
      </w:r>
      <w:r w:rsidR="00621D2C">
        <w:rPr>
          <w:sz w:val="24"/>
        </w:rPr>
        <w:tab/>
      </w:r>
      <w:r w:rsidR="002B0370">
        <w:rPr>
          <w:bCs/>
          <w:iCs/>
          <w:sz w:val="24"/>
        </w:rPr>
        <w:t>1.</w:t>
      </w:r>
      <w:r w:rsidR="00341B4B">
        <w:rPr>
          <w:bCs/>
          <w:iCs/>
          <w:sz w:val="24"/>
        </w:rPr>
        <w:t>478</w:t>
      </w:r>
      <w:r w:rsidR="002B0370">
        <w:rPr>
          <w:bCs/>
          <w:iCs/>
          <w:sz w:val="24"/>
        </w:rPr>
        <w:t>.</w:t>
      </w:r>
      <w:r w:rsidR="00341B4B">
        <w:rPr>
          <w:bCs/>
          <w:iCs/>
          <w:sz w:val="24"/>
        </w:rPr>
        <w:t>0</w:t>
      </w:r>
      <w:r>
        <w:rPr>
          <w:bCs/>
          <w:iCs/>
          <w:sz w:val="24"/>
        </w:rPr>
        <w:t xml:space="preserve">00,- </w:t>
      </w:r>
      <w:r w:rsidR="000F7A3D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0F7A3D" w:rsidRPr="000F7A3D">
        <w:rPr>
          <w:iCs/>
          <w:sz w:val="24"/>
        </w:rPr>
      </w:r>
      <w:r w:rsidR="000F7A3D" w:rsidRPr="000F7A3D">
        <w:rPr>
          <w:iCs/>
          <w:sz w:val="24"/>
        </w:rPr>
        <w:fldChar w:fldCharType="separate"/>
      </w:r>
      <w:r w:rsidR="000F7A3D">
        <w:rPr>
          <w:iCs/>
          <w:sz w:val="24"/>
        </w:rPr>
        <w:t>Kč</w:t>
      </w:r>
      <w:r w:rsidR="000F7A3D" w:rsidRPr="000F7A3D">
        <w:rPr>
          <w:sz w:val="24"/>
        </w:rPr>
        <w:fldChar w:fldCharType="end"/>
      </w:r>
      <w:r w:rsidR="00621D2C" w:rsidRPr="00975D6D">
        <w:rPr>
          <w:sz w:val="24"/>
        </w:rPr>
        <w:t>.</w:t>
      </w:r>
    </w:p>
    <w:p w14:paraId="2144FB00" w14:textId="4FB0BFCC"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daň z přidané hodnoty  </w:t>
      </w:r>
      <w:r w:rsidRPr="00975D6D">
        <w:rPr>
          <w:sz w:val="24"/>
        </w:rPr>
        <w:tab/>
      </w:r>
      <w:r w:rsidR="00341B4B">
        <w:rPr>
          <w:bCs/>
          <w:iCs/>
          <w:sz w:val="24"/>
        </w:rPr>
        <w:t>310</w:t>
      </w:r>
      <w:r w:rsidR="002B0370">
        <w:rPr>
          <w:bCs/>
          <w:iCs/>
          <w:sz w:val="24"/>
        </w:rPr>
        <w:t>.</w:t>
      </w:r>
      <w:r w:rsidR="00341B4B">
        <w:rPr>
          <w:bCs/>
          <w:iCs/>
          <w:sz w:val="24"/>
        </w:rPr>
        <w:t>380</w:t>
      </w:r>
      <w:r w:rsidR="00F71B03">
        <w:rPr>
          <w:bCs/>
          <w:iCs/>
          <w:sz w:val="24"/>
        </w:rPr>
        <w:t xml:space="preserve">,- </w:t>
      </w:r>
      <w:r w:rsidR="000F7A3D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0F7A3D" w:rsidRPr="000F7A3D">
        <w:rPr>
          <w:bCs/>
          <w:iCs/>
          <w:sz w:val="24"/>
        </w:rPr>
      </w:r>
      <w:r w:rsidR="000F7A3D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0F7A3D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14:paraId="6E5E004B" w14:textId="79AD58A9" w:rsidR="00621D2C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celková cena včetně DPH </w:t>
      </w:r>
      <w:r w:rsidRPr="00975D6D">
        <w:rPr>
          <w:sz w:val="24"/>
        </w:rPr>
        <w:tab/>
      </w:r>
      <w:r w:rsidR="002B0370">
        <w:rPr>
          <w:bCs/>
          <w:iCs/>
          <w:sz w:val="24"/>
        </w:rPr>
        <w:t>1.</w:t>
      </w:r>
      <w:r w:rsidR="00341B4B">
        <w:rPr>
          <w:bCs/>
          <w:iCs/>
          <w:sz w:val="24"/>
        </w:rPr>
        <w:t>788</w:t>
      </w:r>
      <w:r w:rsidR="002B0370">
        <w:rPr>
          <w:bCs/>
          <w:iCs/>
          <w:sz w:val="24"/>
        </w:rPr>
        <w:t>.</w:t>
      </w:r>
      <w:r w:rsidR="00341B4B">
        <w:rPr>
          <w:bCs/>
          <w:iCs/>
          <w:sz w:val="24"/>
        </w:rPr>
        <w:t>380</w:t>
      </w:r>
      <w:r w:rsidR="00F71B03">
        <w:rPr>
          <w:bCs/>
          <w:iCs/>
          <w:sz w:val="24"/>
        </w:rPr>
        <w:t xml:space="preserve">,- </w:t>
      </w:r>
      <w:r w:rsidR="000F7A3D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0F7A3D" w:rsidRPr="000F7A3D">
        <w:rPr>
          <w:bCs/>
          <w:iCs/>
          <w:sz w:val="24"/>
        </w:rPr>
      </w:r>
      <w:r w:rsidR="000F7A3D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0F7A3D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14:paraId="273E4086" w14:textId="77777777" w:rsidR="000019F3" w:rsidRDefault="000019F3" w:rsidP="000019F3">
      <w:pPr>
        <w:tabs>
          <w:tab w:val="right" w:pos="7938"/>
        </w:tabs>
        <w:ind w:left="708"/>
        <w:jc w:val="both"/>
        <w:rPr>
          <w:sz w:val="24"/>
        </w:rPr>
      </w:pPr>
    </w:p>
    <w:p w14:paraId="1A3E1126" w14:textId="77777777" w:rsidR="000019F3" w:rsidRPr="00975D6D" w:rsidRDefault="000019F3" w:rsidP="000019F3">
      <w:pPr>
        <w:tabs>
          <w:tab w:val="right" w:pos="7938"/>
        </w:tabs>
        <w:ind w:left="708"/>
        <w:jc w:val="both"/>
        <w:rPr>
          <w:sz w:val="24"/>
        </w:rPr>
      </w:pPr>
      <w:r>
        <w:rPr>
          <w:sz w:val="24"/>
        </w:rPr>
        <w:t>V případě změny zákonné výše DPH budou položky</w:t>
      </w:r>
      <w:r w:rsidR="00F71B03">
        <w:rPr>
          <w:sz w:val="24"/>
        </w:rPr>
        <w:t xml:space="preserve"> b) a c</w:t>
      </w:r>
      <w:r>
        <w:rPr>
          <w:sz w:val="24"/>
        </w:rPr>
        <w:t>) upraveny dle bodu 2.1.</w:t>
      </w:r>
    </w:p>
    <w:p w14:paraId="5A24A8AF" w14:textId="6F4B9166" w:rsidR="00975D6D" w:rsidRPr="00975D6D" w:rsidRDefault="000B0BD2" w:rsidP="000B0BD2">
      <w:pPr>
        <w:spacing w:before="120"/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2.3. </w:t>
      </w:r>
      <w:r>
        <w:rPr>
          <w:bCs/>
          <w:iCs/>
          <w:sz w:val="24"/>
        </w:rPr>
        <w:tab/>
        <w:t xml:space="preserve">Kupní cena </w:t>
      </w:r>
      <w:r w:rsidR="006C5ADA" w:rsidRPr="006C5ADA">
        <w:rPr>
          <w:bCs/>
          <w:iCs/>
          <w:sz w:val="24"/>
        </w:rPr>
        <w:t>bude kupujícím uhrazena</w:t>
      </w:r>
      <w:r>
        <w:rPr>
          <w:bCs/>
          <w:iCs/>
          <w:sz w:val="24"/>
        </w:rPr>
        <w:t xml:space="preserve"> na základě daňového dokladu – faktury se splatností 14 dní ode dne doručení daňového dokladu </w:t>
      </w:r>
      <w:r w:rsidR="000219EB">
        <w:rPr>
          <w:bCs/>
          <w:iCs/>
          <w:sz w:val="24"/>
        </w:rPr>
        <w:t>kupujícímu,</w:t>
      </w:r>
      <w:r>
        <w:rPr>
          <w:bCs/>
          <w:iCs/>
          <w:sz w:val="24"/>
        </w:rPr>
        <w:t xml:space="preserve"> Dnem zdanitelného plnění bude den předání předmětu prodeje. </w:t>
      </w:r>
    </w:p>
    <w:p w14:paraId="4B681F29" w14:textId="7FD4D37B" w:rsidR="00651BB8" w:rsidRDefault="00651BB8" w:rsidP="00651BB8">
      <w:pPr>
        <w:spacing w:before="120"/>
        <w:ind w:left="705" w:hanging="705"/>
        <w:jc w:val="both"/>
        <w:rPr>
          <w:sz w:val="24"/>
        </w:rPr>
      </w:pPr>
      <w:r>
        <w:rPr>
          <w:iCs/>
          <w:sz w:val="24"/>
        </w:rPr>
        <w:t>2.</w:t>
      </w:r>
      <w:r w:rsidR="00FD60C0">
        <w:rPr>
          <w:iCs/>
          <w:sz w:val="24"/>
        </w:rPr>
        <w:t>4</w:t>
      </w:r>
      <w:r>
        <w:rPr>
          <w:iCs/>
          <w:sz w:val="24"/>
        </w:rPr>
        <w:t>.</w:t>
      </w:r>
      <w:r>
        <w:rPr>
          <w:iCs/>
          <w:sz w:val="24"/>
        </w:rPr>
        <w:tab/>
      </w:r>
      <w:r w:rsidR="000B0BD2">
        <w:rPr>
          <w:iCs/>
          <w:sz w:val="24"/>
        </w:rPr>
        <w:t xml:space="preserve">Faktura musí obsahovat veškeré náležitosti řádného daňového dokladu ve smyslu příslušných právních předpisů. V případě, že faktura nebude mít odpovídající náležitosti, je </w:t>
      </w:r>
      <w:r w:rsidR="00627592">
        <w:rPr>
          <w:iCs/>
          <w:sz w:val="24"/>
        </w:rPr>
        <w:t xml:space="preserve">kupující </w:t>
      </w:r>
      <w:r w:rsidR="000B0BD2">
        <w:rPr>
          <w:iCs/>
          <w:sz w:val="24"/>
        </w:rPr>
        <w:t xml:space="preserve">oprávněn zaslat ji ve lhůtě splatnosti zpět </w:t>
      </w:r>
      <w:r w:rsidR="00627592">
        <w:rPr>
          <w:iCs/>
          <w:sz w:val="24"/>
        </w:rPr>
        <w:t xml:space="preserve">prodávajícímu </w:t>
      </w:r>
      <w:r w:rsidR="000B0BD2">
        <w:rPr>
          <w:iCs/>
          <w:sz w:val="24"/>
        </w:rPr>
        <w:t xml:space="preserve">k doplnění či úpravě, aniž se dostane do prodlení se splatností – lhůta splatnosti počíná běžet znovu od opětovného zaslání náležitě doplněného či opraveného dokladu. </w:t>
      </w:r>
    </w:p>
    <w:p w14:paraId="74803CB6" w14:textId="22C2093A" w:rsidR="007F0513" w:rsidRDefault="00FD60C0" w:rsidP="00651BB8">
      <w:pPr>
        <w:spacing w:before="120"/>
        <w:ind w:left="705" w:hanging="705"/>
        <w:jc w:val="both"/>
        <w:rPr>
          <w:sz w:val="24"/>
        </w:rPr>
      </w:pPr>
      <w:r>
        <w:rPr>
          <w:sz w:val="24"/>
        </w:rPr>
        <w:t>2.5</w:t>
      </w:r>
      <w:r w:rsidR="00651BB8">
        <w:rPr>
          <w:sz w:val="24"/>
        </w:rPr>
        <w:t>.</w:t>
      </w:r>
      <w:r w:rsidR="00651BB8">
        <w:rPr>
          <w:sz w:val="24"/>
        </w:rPr>
        <w:tab/>
      </w:r>
      <w:r w:rsidR="007F0513">
        <w:rPr>
          <w:sz w:val="24"/>
        </w:rPr>
        <w:t>Pro případ prodlení kupujícího s úhradou kupní ceny strany sjednaly smluvní pokutu ve výši 0,</w:t>
      </w:r>
      <w:r w:rsidR="00B520F6">
        <w:rPr>
          <w:sz w:val="24"/>
        </w:rPr>
        <w:t>05</w:t>
      </w:r>
      <w:r w:rsidR="007F0513">
        <w:rPr>
          <w:sz w:val="24"/>
        </w:rPr>
        <w:t xml:space="preserve"> % z dlužné částky za každý započatý den prodlení. </w:t>
      </w:r>
    </w:p>
    <w:p w14:paraId="76A603A1" w14:textId="77777777" w:rsidR="00621D2C" w:rsidRDefault="007F0513" w:rsidP="00651BB8">
      <w:pPr>
        <w:spacing w:before="120"/>
        <w:ind w:left="705" w:hanging="705"/>
        <w:jc w:val="both"/>
        <w:rPr>
          <w:iCs/>
          <w:sz w:val="24"/>
        </w:rPr>
      </w:pPr>
      <w:r>
        <w:rPr>
          <w:iCs/>
          <w:sz w:val="24"/>
        </w:rPr>
        <w:t>2.6.</w:t>
      </w:r>
      <w:r>
        <w:rPr>
          <w:iCs/>
          <w:sz w:val="24"/>
        </w:rPr>
        <w:tab/>
      </w:r>
      <w:r w:rsidR="00225689" w:rsidRPr="00225689">
        <w:rPr>
          <w:iCs/>
          <w:sz w:val="24"/>
        </w:rPr>
        <w:t xml:space="preserve">Strany smlouvy se dále dohodly, že předmět prodeje zůstává až do úplného uhrazení kupní ceny vlastnictvím prodávajícího a kupující není oprávněn převést vlastnické právo předmětu prodeje na třetí osobu ani </w:t>
      </w:r>
      <w:proofErr w:type="gramStart"/>
      <w:r w:rsidR="00225689" w:rsidRPr="00225689">
        <w:rPr>
          <w:iCs/>
          <w:sz w:val="24"/>
        </w:rPr>
        <w:t>jej</w:t>
      </w:r>
      <w:proofErr w:type="gramEnd"/>
      <w:r w:rsidR="00225689" w:rsidRPr="00225689">
        <w:rPr>
          <w:iCs/>
          <w:sz w:val="24"/>
        </w:rPr>
        <w:t xml:space="preserve"> jakkoliv zatížit právem třetí osoby. V případě nedodržení tohoto ustanovení kupujícím, nebo některým z jeho zaměstnanců, uhradí kupující prodávajícímu veškerou z tohoto vzniklou škodu včetně případných nákladů na její vyčíslení. V případě, že se smluvní strany na výši škody nedohodnou, určí prodávající soudního znalce ze seznamu znalců vedeného Krajským soudem v Brně a vybraný soudní znalec určí výši způsobené škody znaleckým posudkem.</w:t>
      </w:r>
    </w:p>
    <w:p w14:paraId="59E63EE2" w14:textId="08E8AD25" w:rsidR="001B014D" w:rsidRDefault="001B014D" w:rsidP="00651BB8">
      <w:pPr>
        <w:spacing w:before="120"/>
        <w:ind w:left="705" w:hanging="705"/>
        <w:jc w:val="both"/>
        <w:rPr>
          <w:sz w:val="24"/>
        </w:rPr>
      </w:pPr>
      <w:r>
        <w:rPr>
          <w:iCs/>
          <w:sz w:val="24"/>
        </w:rPr>
        <w:t xml:space="preserve">2.7     </w:t>
      </w:r>
      <w:r w:rsidRPr="001B014D">
        <w:rPr>
          <w:iCs/>
          <w:sz w:val="24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14:paraId="710746A1" w14:textId="77777777" w:rsidR="00621D2C" w:rsidRDefault="00621D2C">
      <w:pPr>
        <w:pStyle w:val="Nadpis2"/>
        <w:spacing w:before="360"/>
        <w:ind w:left="0"/>
        <w:jc w:val="center"/>
        <w:rPr>
          <w:sz w:val="24"/>
        </w:rPr>
      </w:pPr>
      <w:r>
        <w:t>Článek 3</w:t>
      </w:r>
    </w:p>
    <w:p w14:paraId="3F2D8939" w14:textId="77777777" w:rsidR="00621D2C" w:rsidRDefault="00621D2C">
      <w:pPr>
        <w:pStyle w:val="Nadpis1"/>
        <w:jc w:val="center"/>
      </w:pPr>
      <w:r>
        <w:t>Práva a povinnosti stran smlouvy</w:t>
      </w:r>
    </w:p>
    <w:p w14:paraId="50F61790" w14:textId="77777777" w:rsidR="00651BB8" w:rsidRDefault="00621D2C">
      <w:pPr>
        <w:pStyle w:val="Zkladntext"/>
        <w:spacing w:before="120"/>
        <w:ind w:left="709" w:hanging="709"/>
        <w:jc w:val="both"/>
        <w:rPr>
          <w:iCs/>
        </w:rPr>
      </w:pPr>
      <w:r>
        <w:t>3.1.</w:t>
      </w:r>
      <w:r>
        <w:tab/>
      </w:r>
      <w:r w:rsidR="00651BB8" w:rsidRPr="00651BB8">
        <w:rPr>
          <w:iCs/>
        </w:rPr>
        <w:t xml:space="preserve">Prodávající se zavazuje dodat předmět prodeje kupujícímu do </w:t>
      </w:r>
      <w:r w:rsidR="00F71B03">
        <w:rPr>
          <w:b/>
          <w:bCs/>
          <w:iCs/>
        </w:rPr>
        <w:t>3 měsíců</w:t>
      </w:r>
      <w:r w:rsidR="000B0BD2">
        <w:rPr>
          <w:bCs/>
          <w:iCs/>
        </w:rPr>
        <w:t xml:space="preserve"> ode dne podpisu smlouvy oběma stranami</w:t>
      </w:r>
      <w:r w:rsidR="00651BB8" w:rsidRPr="00651BB8">
        <w:rPr>
          <w:iCs/>
        </w:rPr>
        <w:t xml:space="preserve">. </w:t>
      </w:r>
    </w:p>
    <w:p w14:paraId="0BF2D093" w14:textId="77777777" w:rsidR="000B0BD2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</w:r>
      <w:r w:rsidR="000B0BD2">
        <w:rPr>
          <w:sz w:val="24"/>
        </w:rPr>
        <w:t xml:space="preserve">Pro případ prodlení prodávajícího s dodáním předmětu prodeje sjednaly strany smluvní pokutu ve výši </w:t>
      </w:r>
      <w:r w:rsidR="00914827">
        <w:rPr>
          <w:sz w:val="24"/>
        </w:rPr>
        <w:t>0,05% z ceny předmětu prodeje</w:t>
      </w:r>
      <w:r w:rsidR="000B0BD2">
        <w:rPr>
          <w:sz w:val="24"/>
        </w:rPr>
        <w:t xml:space="preserve"> za každý započatý den prodlení. </w:t>
      </w:r>
    </w:p>
    <w:p w14:paraId="7D384208" w14:textId="77777777" w:rsidR="00651BB8" w:rsidRDefault="007F0513">
      <w:pPr>
        <w:spacing w:before="120"/>
        <w:ind w:left="709" w:hanging="709"/>
        <w:jc w:val="both"/>
        <w:rPr>
          <w:sz w:val="24"/>
        </w:rPr>
      </w:pPr>
      <w:r>
        <w:rPr>
          <w:iCs/>
          <w:sz w:val="24"/>
        </w:rPr>
        <w:t>3.3.</w:t>
      </w:r>
      <w:r>
        <w:rPr>
          <w:iCs/>
          <w:sz w:val="24"/>
        </w:rPr>
        <w:tab/>
      </w:r>
      <w:r w:rsidR="00651BB8" w:rsidRPr="00651BB8">
        <w:rPr>
          <w:iCs/>
          <w:sz w:val="24"/>
        </w:rPr>
        <w:t xml:space="preserve">Předmět prodeje bude předán v místě sídla </w:t>
      </w:r>
      <w:proofErr w:type="gramStart"/>
      <w:r w:rsidR="00AC7BE6">
        <w:rPr>
          <w:iCs/>
          <w:sz w:val="24"/>
        </w:rPr>
        <w:t>prodávajícího</w:t>
      </w:r>
      <w:proofErr w:type="gramEnd"/>
      <w:r w:rsidR="00651BB8" w:rsidRPr="00651BB8">
        <w:rPr>
          <w:iCs/>
          <w:sz w:val="24"/>
        </w:rPr>
        <w:t xml:space="preserve"> popřípadě v místě jeho organizační složky.</w:t>
      </w:r>
      <w:r w:rsidR="00840673">
        <w:rPr>
          <w:iCs/>
          <w:sz w:val="24"/>
        </w:rPr>
        <w:t xml:space="preserve"> O předání nákladního vozidla bude učiněn zápis se všemi </w:t>
      </w:r>
      <w:r w:rsidR="00840673">
        <w:rPr>
          <w:iCs/>
          <w:sz w:val="24"/>
        </w:rPr>
        <w:lastRenderedPageBreak/>
        <w:t>nezbytnými skutečnostmi podepsaný oprávněnými osobami.</w:t>
      </w:r>
      <w:r w:rsidR="00651BB8" w:rsidRPr="00651BB8">
        <w:rPr>
          <w:iCs/>
          <w:sz w:val="24"/>
        </w:rPr>
        <w:t xml:space="preserve"> Místo a dobu předání je povinen prodávající kupujícímu včas oznámit. </w:t>
      </w:r>
    </w:p>
    <w:p w14:paraId="724A3AAB" w14:textId="7680DB22" w:rsidR="00621D2C" w:rsidRDefault="00651BB8" w:rsidP="00651BB8">
      <w:pPr>
        <w:spacing w:before="120"/>
        <w:ind w:left="705" w:hanging="705"/>
        <w:jc w:val="both"/>
        <w:rPr>
          <w:sz w:val="24"/>
        </w:rPr>
      </w:pPr>
      <w:r>
        <w:rPr>
          <w:sz w:val="24"/>
        </w:rPr>
        <w:t>3.</w:t>
      </w:r>
      <w:r w:rsidR="00627592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 w:rsidR="00621D2C">
        <w:rPr>
          <w:sz w:val="24"/>
        </w:rPr>
        <w:t xml:space="preserve">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 prodlení s převzetím předmětu prodeje po dobu delší než </w:t>
      </w:r>
      <w:r w:rsidR="007F0513">
        <w:rPr>
          <w:sz w:val="24"/>
        </w:rPr>
        <w:t>30</w:t>
      </w:r>
      <w:r w:rsidR="00621D2C">
        <w:rPr>
          <w:sz w:val="24"/>
        </w:rPr>
        <w:t xml:space="preserve"> dní, je prodávající oprávněn od této smlouvy jednostranně odstoupit. </w:t>
      </w:r>
    </w:p>
    <w:p w14:paraId="24B9A570" w14:textId="31DDA73C"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</w:t>
      </w:r>
      <w:r w:rsidR="00627592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Prodávající je povinen při předání zboží kupujícího kvalifikovaně poučit o způsobu užívání předmětu prodeje tak, jak uvádí výrobce</w:t>
      </w:r>
      <w:r w:rsidR="00D128A2">
        <w:rPr>
          <w:sz w:val="24"/>
        </w:rPr>
        <w:t>, tato skutečnost bude zapsaná v zápisu o předání vozidla.</w:t>
      </w:r>
    </w:p>
    <w:p w14:paraId="010C8226" w14:textId="77777777"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9617F5">
        <w:rPr>
          <w:b/>
          <w:sz w:val="28"/>
        </w:rPr>
        <w:t>4</w:t>
      </w:r>
    </w:p>
    <w:p w14:paraId="57E991B8" w14:textId="77777777" w:rsidR="00621D2C" w:rsidRDefault="00621D2C">
      <w:pPr>
        <w:pStyle w:val="Nadpis1"/>
        <w:jc w:val="center"/>
      </w:pPr>
      <w:r>
        <w:t>Záruční podmínky</w:t>
      </w:r>
    </w:p>
    <w:p w14:paraId="3688163D" w14:textId="77777777" w:rsidR="00621D2C" w:rsidRDefault="009617F5">
      <w:pPr>
        <w:pStyle w:val="Zkladntext"/>
        <w:spacing w:before="120"/>
        <w:ind w:left="709" w:hanging="709"/>
        <w:jc w:val="both"/>
      </w:pPr>
      <w:r>
        <w:t>4</w:t>
      </w:r>
      <w:r w:rsidR="00621D2C">
        <w:t>.1.</w:t>
      </w:r>
      <w:r w:rsidR="00621D2C">
        <w:tab/>
      </w:r>
      <w:r w:rsidR="00094AB5" w:rsidRPr="00094AB5">
        <w:rPr>
          <w:bCs/>
          <w:iCs/>
        </w:rPr>
        <w:t xml:space="preserve">Prodávající poskytuje na nové zboží záruku </w:t>
      </w:r>
      <w:r w:rsidR="00B520F6">
        <w:rPr>
          <w:bCs/>
          <w:iCs/>
        </w:rPr>
        <w:t xml:space="preserve">za jakost </w:t>
      </w:r>
      <w:r w:rsidR="00094AB5" w:rsidRPr="00094AB5">
        <w:rPr>
          <w:bCs/>
          <w:iCs/>
        </w:rPr>
        <w:t xml:space="preserve">v délce </w:t>
      </w:r>
      <w:r w:rsidR="00914827">
        <w:rPr>
          <w:bCs/>
          <w:iCs/>
        </w:rPr>
        <w:t>24</w:t>
      </w:r>
      <w:r w:rsidR="00094AB5" w:rsidRPr="00094AB5">
        <w:rPr>
          <w:bCs/>
          <w:iCs/>
        </w:rPr>
        <w:t xml:space="preserve"> měsíců </w:t>
      </w:r>
      <w:r w:rsidR="00914827">
        <w:rPr>
          <w:bCs/>
          <w:iCs/>
        </w:rPr>
        <w:t xml:space="preserve">bez omezení </w:t>
      </w:r>
      <w:r w:rsidR="00094AB5">
        <w:rPr>
          <w:bCs/>
          <w:iCs/>
        </w:rPr>
        <w:t xml:space="preserve">celkového počtu </w:t>
      </w:r>
      <w:r w:rsidR="00094AB5" w:rsidRPr="00094AB5">
        <w:rPr>
          <w:bCs/>
          <w:iCs/>
        </w:rPr>
        <w:t xml:space="preserve">najetých kilometrů.  </w:t>
      </w:r>
    </w:p>
    <w:p w14:paraId="1DC9F1A9" w14:textId="77777777" w:rsidR="00714AEF" w:rsidRDefault="009617F5" w:rsidP="00C27FD7">
      <w:pPr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621D2C">
        <w:rPr>
          <w:bCs/>
          <w:iCs/>
          <w:sz w:val="24"/>
        </w:rPr>
        <w:t>.2.</w:t>
      </w:r>
      <w:r w:rsidR="00621D2C">
        <w:rPr>
          <w:bCs/>
          <w:iCs/>
          <w:sz w:val="24"/>
        </w:rPr>
        <w:tab/>
      </w:r>
      <w:r w:rsidR="00714AEF" w:rsidRPr="00714AEF">
        <w:rPr>
          <w:bCs/>
          <w:iCs/>
          <w:sz w:val="24"/>
        </w:rPr>
        <w:t>Podmínky záruky</w:t>
      </w:r>
      <w:r w:rsidR="007E749D">
        <w:rPr>
          <w:bCs/>
          <w:iCs/>
          <w:sz w:val="24"/>
        </w:rPr>
        <w:t xml:space="preserve"> </w:t>
      </w:r>
      <w:r w:rsidR="00714AEF" w:rsidRPr="00714AEF">
        <w:rPr>
          <w:bCs/>
          <w:iCs/>
          <w:sz w:val="24"/>
        </w:rPr>
        <w:t>upřesňuje záruční prohlášení, jež určuje, které vady lze uznat za záruční, podmínky pro uznání těchto vad za záruční, podmínky trvání záruky a výjimky ze záruky. Pravidla údržby a provozování dále upřesňují pokyny výrobce.</w:t>
      </w:r>
    </w:p>
    <w:p w14:paraId="6748AF84" w14:textId="77777777" w:rsidR="007E4686" w:rsidRPr="007E4686" w:rsidRDefault="007E4686" w:rsidP="007E4686">
      <w:pPr>
        <w:spacing w:before="120"/>
        <w:ind w:left="708"/>
        <w:jc w:val="both"/>
        <w:rPr>
          <w:bCs/>
          <w:iCs/>
          <w:sz w:val="24"/>
        </w:rPr>
      </w:pPr>
      <w:r w:rsidRPr="007E4686">
        <w:rPr>
          <w:bCs/>
          <w:iCs/>
          <w:sz w:val="24"/>
        </w:rPr>
        <w:fldChar w:fldCharType="begin">
          <w:ffData>
            <w:name w:val=""/>
            <w:enabled/>
            <w:calcOnExit w:val="0"/>
            <w:textInput>
              <w:default w:val="vygeneruje SAP"/>
            </w:textInput>
          </w:ffData>
        </w:fldChar>
      </w:r>
      <w:r w:rsidRPr="007E4686">
        <w:rPr>
          <w:bCs/>
          <w:iCs/>
          <w:sz w:val="24"/>
        </w:rPr>
        <w:instrText xml:space="preserve"> FORMTEXT </w:instrText>
      </w:r>
      <w:r w:rsidRPr="007E4686">
        <w:rPr>
          <w:bCs/>
          <w:iCs/>
          <w:sz w:val="24"/>
        </w:rPr>
      </w:r>
      <w:r w:rsidRPr="007E4686">
        <w:rPr>
          <w:bCs/>
          <w:iCs/>
          <w:sz w:val="24"/>
        </w:rPr>
        <w:fldChar w:fldCharType="separate"/>
      </w:r>
      <w:r w:rsidRPr="007E4686">
        <w:rPr>
          <w:bCs/>
          <w:iCs/>
          <w:sz w:val="24"/>
        </w:rPr>
        <w:t>Záruka za nástavbu: Záruční podmínky nástavby, výjimky ze záruky, pravidla údržby, a podmínky trvání záruky jsou uvedeny v záručním prohlášení dodavatele nástavby.</w:t>
      </w:r>
    </w:p>
    <w:p w14:paraId="6A8253F6" w14:textId="77777777" w:rsidR="00E479DC" w:rsidRDefault="007E4686" w:rsidP="00094AB5">
      <w:pPr>
        <w:spacing w:before="120"/>
        <w:ind w:left="708"/>
        <w:jc w:val="both"/>
        <w:rPr>
          <w:bCs/>
          <w:iCs/>
          <w:sz w:val="24"/>
        </w:rPr>
      </w:pPr>
      <w:r w:rsidRPr="007E4686">
        <w:rPr>
          <w:bCs/>
          <w:iCs/>
          <w:sz w:val="24"/>
        </w:rPr>
        <w:t>Záruka za dovybavení: Záruční podmínky dovybavení vozidla, výjimky ze záruky, pravidla údržby, a podmínky trvání záruky jsou uvedeny v záručním prohlášení výrobce nebo dodavatele tohoto dovybavení.</w:t>
      </w:r>
      <w:r w:rsidRPr="007E4686">
        <w:rPr>
          <w:bCs/>
          <w:iCs/>
          <w:sz w:val="24"/>
        </w:rPr>
        <w:fldChar w:fldCharType="end"/>
      </w:r>
    </w:p>
    <w:p w14:paraId="24DBEB9F" w14:textId="77777777" w:rsidR="00094AB5" w:rsidRPr="00E479DC" w:rsidRDefault="00094AB5" w:rsidP="00094AB5">
      <w:pPr>
        <w:spacing w:before="120"/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>4.3.</w:t>
      </w:r>
      <w:r>
        <w:rPr>
          <w:bCs/>
          <w:iCs/>
          <w:sz w:val="24"/>
        </w:rPr>
        <w:tab/>
        <w:t xml:space="preserve">Počátek běhu záruční doby je stanoven na den následující po dni protokolárního předání předmětu prodeje. </w:t>
      </w:r>
    </w:p>
    <w:p w14:paraId="23EAF1C7" w14:textId="77777777"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9617F5">
        <w:rPr>
          <w:b/>
          <w:sz w:val="28"/>
        </w:rPr>
        <w:t>5</w:t>
      </w:r>
    </w:p>
    <w:p w14:paraId="074A2FEB" w14:textId="24DA6F58" w:rsidR="00621D2C" w:rsidRDefault="00621D2C">
      <w:pPr>
        <w:jc w:val="center"/>
        <w:rPr>
          <w:b/>
          <w:sz w:val="24"/>
        </w:rPr>
      </w:pPr>
      <w:r>
        <w:rPr>
          <w:b/>
          <w:sz w:val="24"/>
        </w:rPr>
        <w:t>Společná a závěrečná ustanovení</w:t>
      </w:r>
    </w:p>
    <w:p w14:paraId="441D0EEE" w14:textId="77777777"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.1.</w:t>
      </w:r>
      <w:r w:rsidR="00621D2C">
        <w:rPr>
          <w:sz w:val="24"/>
        </w:rPr>
        <w:tab/>
        <w:t>Smlouva nabývá platnosti dnem podpisu obou smluvních stran.</w:t>
      </w:r>
    </w:p>
    <w:p w14:paraId="29D2A205" w14:textId="77777777"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.2.</w:t>
      </w:r>
      <w:r w:rsidR="00621D2C">
        <w:rPr>
          <w:sz w:val="24"/>
        </w:rPr>
        <w:tab/>
      </w:r>
      <w:r w:rsidR="00BF5F4B" w:rsidRPr="00BF5F4B">
        <w:rPr>
          <w:iCs/>
          <w:sz w:val="24"/>
        </w:rPr>
        <w:t xml:space="preserve">Tuto smlouvu lze měnit pouze na základě dohody, formou vzestupně číslovaných oboustranně podepsaných dodatků, pod sankcí neplatnosti. </w:t>
      </w:r>
    </w:p>
    <w:p w14:paraId="109E6054" w14:textId="77777777"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.3.</w:t>
      </w:r>
      <w:r w:rsidR="00621D2C">
        <w:rPr>
          <w:sz w:val="24"/>
        </w:rPr>
        <w:tab/>
        <w:t>Tato smlouva je sepsána ve dvou stejnopisech, z nichž každá ze stran obdrží po jednom. Každý stejnopis má platnost originálu.</w:t>
      </w:r>
    </w:p>
    <w:p w14:paraId="26E22712" w14:textId="77777777" w:rsidR="009151B1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.4.</w:t>
      </w:r>
      <w:r w:rsidR="00621D2C">
        <w:rPr>
          <w:sz w:val="24"/>
        </w:rPr>
        <w:tab/>
      </w:r>
      <w:r w:rsidR="00BF5F4B" w:rsidRPr="00BF5F4B">
        <w:rPr>
          <w:iCs/>
          <w:sz w:val="24"/>
        </w:rPr>
        <w:t>Smluvní strany se dohodly, že právní úprava smlouvy obsažená v</w:t>
      </w:r>
      <w:r w:rsidR="00C84413">
        <w:rPr>
          <w:iCs/>
          <w:sz w:val="24"/>
        </w:rPr>
        <w:t xml:space="preserve"> zák. č. 89/2012 Sb., občanském </w:t>
      </w:r>
      <w:r w:rsidR="00BF5F4B" w:rsidRPr="00BF5F4B">
        <w:rPr>
          <w:iCs/>
          <w:sz w:val="24"/>
        </w:rPr>
        <w:t>zákoníku</w:t>
      </w:r>
      <w:r w:rsidR="00C84413">
        <w:rPr>
          <w:iCs/>
          <w:sz w:val="24"/>
        </w:rPr>
        <w:t>,</w:t>
      </w:r>
      <w:r w:rsidR="00BF5F4B" w:rsidRPr="00BF5F4B">
        <w:rPr>
          <w:iCs/>
          <w:sz w:val="24"/>
        </w:rPr>
        <w:t xml:space="preserve"> se na právní vztahy vyplývající z této smlouvy vztahuje v případě, pokud tyto nejsou výslovně upraveny.</w:t>
      </w:r>
      <w:r w:rsidR="00BF5F4B" w:rsidRPr="00BF5F4B">
        <w:rPr>
          <w:sz w:val="24"/>
        </w:rPr>
        <w:t xml:space="preserve"> </w:t>
      </w:r>
    </w:p>
    <w:p w14:paraId="4D01ABFD" w14:textId="77777777" w:rsidR="00621D2C" w:rsidRPr="009151B1" w:rsidRDefault="009151B1" w:rsidP="009151B1">
      <w:pPr>
        <w:spacing w:before="120"/>
        <w:ind w:left="709" w:hanging="709"/>
        <w:jc w:val="both"/>
        <w:rPr>
          <w:iCs/>
          <w:sz w:val="24"/>
        </w:rPr>
      </w:pPr>
      <w:r w:rsidRPr="009151B1">
        <w:rPr>
          <w:iCs/>
          <w:sz w:val="24"/>
        </w:rPr>
        <w:t>5.5.</w:t>
      </w:r>
      <w:r w:rsidRPr="009151B1">
        <w:rPr>
          <w:iCs/>
          <w:sz w:val="24"/>
        </w:rPr>
        <w:tab/>
      </w:r>
      <w:r w:rsidR="00BF5F4B" w:rsidRPr="00BF5F4B">
        <w:rPr>
          <w:iCs/>
          <w:sz w:val="24"/>
        </w:rPr>
        <w:t>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542FE991" w14:textId="77777777" w:rsidR="00C27FD7" w:rsidRDefault="009617F5" w:rsidP="00BF5F4B">
      <w:pPr>
        <w:spacing w:before="120"/>
        <w:ind w:left="709" w:hanging="709"/>
        <w:jc w:val="both"/>
      </w:pPr>
      <w:r>
        <w:rPr>
          <w:iCs/>
          <w:sz w:val="24"/>
        </w:rPr>
        <w:t>5</w:t>
      </w:r>
      <w:r w:rsidR="00BF5F4B">
        <w:rPr>
          <w:iCs/>
          <w:sz w:val="24"/>
        </w:rPr>
        <w:t>.6.</w:t>
      </w:r>
      <w:r w:rsidR="00BF5F4B">
        <w:rPr>
          <w:iCs/>
          <w:sz w:val="24"/>
        </w:rPr>
        <w:tab/>
      </w:r>
      <w:r w:rsidR="00BF5F4B" w:rsidRPr="00BF5F4B">
        <w:rPr>
          <w:iCs/>
          <w:sz w:val="24"/>
        </w:rPr>
        <w:t>Strany se dohodly, že spory vzniklé z této smlouvy budou řešit v prvé řadě smírným jednáním.</w:t>
      </w:r>
      <w:r w:rsidR="00BF5F4B" w:rsidRPr="00BF5F4B">
        <w:rPr>
          <w:sz w:val="24"/>
        </w:rPr>
        <w:t xml:space="preserve"> </w:t>
      </w:r>
      <w:r w:rsidR="00BF5F4B" w:rsidRPr="00BF5F4B">
        <w:rPr>
          <w:iCs/>
          <w:sz w:val="24"/>
        </w:rPr>
        <w:t>V případě, že tato cesta nepovede k vyřešení sporu, bude spor řešit obecný soud v České republice dle českého právního řádu.</w:t>
      </w:r>
      <w:r w:rsidR="00C27FD7" w:rsidRPr="00C27FD7">
        <w:t xml:space="preserve"> </w:t>
      </w:r>
    </w:p>
    <w:p w14:paraId="4D2045A7" w14:textId="77777777" w:rsidR="00621D2C" w:rsidRDefault="00C27FD7" w:rsidP="00C27FD7">
      <w:pPr>
        <w:spacing w:before="120"/>
        <w:ind w:left="705" w:hanging="705"/>
        <w:jc w:val="both"/>
        <w:rPr>
          <w:iCs/>
          <w:sz w:val="24"/>
        </w:rPr>
      </w:pPr>
      <w:r>
        <w:rPr>
          <w:iCs/>
          <w:sz w:val="24"/>
        </w:rPr>
        <w:lastRenderedPageBreak/>
        <w:t>5.7.</w:t>
      </w:r>
      <w:r>
        <w:rPr>
          <w:iCs/>
          <w:sz w:val="24"/>
        </w:rPr>
        <w:tab/>
      </w:r>
      <w:r w:rsidRPr="00C27FD7">
        <w:rPr>
          <w:iCs/>
          <w:sz w:val="24"/>
        </w:rPr>
        <w:t xml:space="preserve">V souladu se zněním § </w:t>
      </w:r>
      <w:r w:rsidR="00877317">
        <w:rPr>
          <w:iCs/>
          <w:sz w:val="24"/>
        </w:rPr>
        <w:t>2898</w:t>
      </w:r>
      <w:r w:rsidRPr="00C27FD7">
        <w:rPr>
          <w:iCs/>
          <w:sz w:val="24"/>
        </w:rPr>
        <w:t xml:space="preserve"> </w:t>
      </w:r>
      <w:r w:rsidR="00877317">
        <w:rPr>
          <w:iCs/>
          <w:sz w:val="24"/>
        </w:rPr>
        <w:t xml:space="preserve">občanského </w:t>
      </w:r>
      <w:r w:rsidRPr="00C27FD7">
        <w:rPr>
          <w:iCs/>
          <w:sz w:val="24"/>
        </w:rPr>
        <w:t xml:space="preserve">zákoníku strany omezují právo na náhradu škody způsobené neúmyslně </w:t>
      </w:r>
      <w:r>
        <w:rPr>
          <w:iCs/>
          <w:sz w:val="24"/>
        </w:rPr>
        <w:t xml:space="preserve">kupujícímu </w:t>
      </w:r>
      <w:r w:rsidR="009151B1">
        <w:rPr>
          <w:iCs/>
          <w:sz w:val="24"/>
        </w:rPr>
        <w:t xml:space="preserve">maximem ve výši </w:t>
      </w:r>
      <w:r>
        <w:rPr>
          <w:iCs/>
          <w:sz w:val="24"/>
        </w:rPr>
        <w:t xml:space="preserve">kupní </w:t>
      </w:r>
      <w:r w:rsidRPr="00C27FD7">
        <w:rPr>
          <w:iCs/>
          <w:sz w:val="24"/>
        </w:rPr>
        <w:t>ceny.</w:t>
      </w:r>
    </w:p>
    <w:p w14:paraId="6A1CF9AC" w14:textId="77777777" w:rsidR="00BF5F4B" w:rsidRDefault="009617F5" w:rsidP="00BF5F4B">
      <w:pPr>
        <w:spacing w:before="120"/>
        <w:ind w:left="709" w:hanging="709"/>
        <w:jc w:val="both"/>
        <w:rPr>
          <w:iCs/>
          <w:sz w:val="24"/>
        </w:rPr>
      </w:pPr>
      <w:r>
        <w:rPr>
          <w:iCs/>
          <w:sz w:val="24"/>
        </w:rPr>
        <w:t>5</w:t>
      </w:r>
      <w:r w:rsidR="00C27FD7">
        <w:rPr>
          <w:iCs/>
          <w:sz w:val="24"/>
        </w:rPr>
        <w:t>.8</w:t>
      </w:r>
      <w:r w:rsidR="00BF5F4B">
        <w:rPr>
          <w:iCs/>
          <w:sz w:val="24"/>
        </w:rPr>
        <w:t>.</w:t>
      </w:r>
      <w:r w:rsidR="00BF5F4B">
        <w:rPr>
          <w:iCs/>
          <w:sz w:val="24"/>
        </w:rPr>
        <w:tab/>
      </w:r>
      <w:r w:rsidR="00BF5F4B" w:rsidRPr="00BF5F4B">
        <w:rPr>
          <w:iCs/>
          <w:sz w:val="24"/>
        </w:rPr>
        <w:t>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 podpisu této smlouvy.</w:t>
      </w:r>
    </w:p>
    <w:p w14:paraId="74A32BCD" w14:textId="6D5BEA27" w:rsidR="00627592" w:rsidRDefault="00627592" w:rsidP="00BF5F4B">
      <w:pPr>
        <w:spacing w:before="120"/>
        <w:ind w:left="709" w:hanging="709"/>
        <w:jc w:val="both"/>
        <w:rPr>
          <w:iCs/>
          <w:sz w:val="24"/>
        </w:rPr>
      </w:pPr>
      <w:r>
        <w:rPr>
          <w:iCs/>
          <w:sz w:val="24"/>
        </w:rPr>
        <w:t xml:space="preserve">5.9   </w:t>
      </w:r>
      <w:r w:rsidR="00341B4B" w:rsidRPr="00341B4B">
        <w:rPr>
          <w:iCs/>
          <w:sz w:val="24"/>
        </w:rPr>
        <w:t>Obě smluvní strany berou na vědomí, že smlouva nabývá účinnosti teprve jejím uveřejněním v registru smluv podle zákona č. 340/2015 Sb. (zákon o registru smluv) a souhlasí s uveřejněním této smlouvy v úplném znění.</w:t>
      </w:r>
    </w:p>
    <w:p w14:paraId="32D43C07" w14:textId="77777777" w:rsidR="00BF5F4B" w:rsidRDefault="00BF5F4B" w:rsidP="00BF5F4B">
      <w:pPr>
        <w:spacing w:before="120"/>
        <w:ind w:left="709" w:hanging="709"/>
        <w:jc w:val="both"/>
        <w:rPr>
          <w:iCs/>
          <w:sz w:val="24"/>
          <w:szCs w:val="24"/>
        </w:rPr>
      </w:pPr>
    </w:p>
    <w:p w14:paraId="130FA965" w14:textId="77777777" w:rsidR="00720722" w:rsidRDefault="00720722" w:rsidP="00BF5F4B">
      <w:pPr>
        <w:spacing w:before="120"/>
        <w:ind w:left="709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Příloha č. 1 </w:t>
      </w:r>
      <w:r w:rsidR="00AE3204">
        <w:rPr>
          <w:iCs/>
          <w:sz w:val="24"/>
          <w:szCs w:val="24"/>
        </w:rPr>
        <w:t>Vybavení vozidla (specifikace)</w:t>
      </w:r>
    </w:p>
    <w:p w14:paraId="5AE23ACB" w14:textId="77777777" w:rsidR="00720722" w:rsidRPr="00E50D50" w:rsidRDefault="00720722" w:rsidP="00BF5F4B">
      <w:pPr>
        <w:spacing w:before="120"/>
        <w:ind w:left="709" w:hanging="709"/>
        <w:jc w:val="both"/>
        <w:rPr>
          <w:iCs/>
          <w:sz w:val="24"/>
          <w:szCs w:val="24"/>
        </w:rPr>
      </w:pPr>
    </w:p>
    <w:p w14:paraId="33F652F1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  <w:r w:rsidRPr="00E50D50">
        <w:rPr>
          <w:iCs/>
          <w:sz w:val="24"/>
          <w:szCs w:val="24"/>
        </w:rPr>
        <w:t>V</w:t>
      </w:r>
      <w:r w:rsidR="00914827">
        <w:rPr>
          <w:iCs/>
          <w:sz w:val="24"/>
          <w:szCs w:val="24"/>
        </w:rPr>
        <w:t xml:space="preserve"> Hustopečích </w:t>
      </w:r>
      <w:r w:rsidRPr="00E50D50">
        <w:rPr>
          <w:iCs/>
          <w:sz w:val="24"/>
          <w:szCs w:val="24"/>
        </w:rPr>
        <w:t xml:space="preserve">dne </w:t>
      </w:r>
      <w:r w:rsidR="00914827">
        <w:rPr>
          <w:iCs/>
          <w:sz w:val="24"/>
          <w:szCs w:val="24"/>
        </w:rPr>
        <w:t>…………</w:t>
      </w:r>
      <w:r w:rsidRPr="00E50D50">
        <w:rPr>
          <w:iCs/>
          <w:sz w:val="24"/>
          <w:szCs w:val="24"/>
        </w:rPr>
        <w:tab/>
      </w:r>
      <w:r w:rsidR="00627592">
        <w:rPr>
          <w:iCs/>
          <w:sz w:val="24"/>
          <w:szCs w:val="24"/>
        </w:rPr>
        <w:t>V Brně dne</w:t>
      </w:r>
    </w:p>
    <w:p w14:paraId="0BD8AF30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14:paraId="12C56A6E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14:paraId="3A90B4F5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14:paraId="5C7B0148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14:paraId="75ECFEAB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14:paraId="1FF2EC52" w14:textId="77777777" w:rsidR="00BF5F4B" w:rsidRPr="00E50D50" w:rsidRDefault="00BF5F4B" w:rsidP="00BF5F4B">
      <w:pPr>
        <w:tabs>
          <w:tab w:val="left" w:pos="4253"/>
        </w:tabs>
        <w:rPr>
          <w:sz w:val="24"/>
          <w:szCs w:val="24"/>
        </w:rPr>
      </w:pPr>
      <w:r w:rsidRPr="00E50D50">
        <w:rPr>
          <w:sz w:val="24"/>
          <w:szCs w:val="24"/>
        </w:rPr>
        <w:t>____________________________</w:t>
      </w:r>
      <w:r w:rsidRPr="00E50D50">
        <w:rPr>
          <w:sz w:val="24"/>
          <w:szCs w:val="24"/>
        </w:rPr>
        <w:tab/>
        <w:t>____________________________</w:t>
      </w:r>
    </w:p>
    <w:p w14:paraId="4560C58E" w14:textId="77777777" w:rsidR="00BF5F4B" w:rsidRPr="00E50D50" w:rsidRDefault="00914827" w:rsidP="00BF5F4B">
      <w:pPr>
        <w:tabs>
          <w:tab w:val="left" w:pos="4253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t>Ing. Robert Labík</w:t>
      </w:r>
      <w:r w:rsidR="00BF5F4B" w:rsidRPr="00E50D50">
        <w:rPr>
          <w:sz w:val="24"/>
          <w:szCs w:val="24"/>
        </w:rPr>
        <w:tab/>
      </w:r>
      <w:r w:rsidR="00627592">
        <w:rPr>
          <w:sz w:val="24"/>
          <w:szCs w:val="24"/>
        </w:rPr>
        <w:t xml:space="preserve">MgA. </w:t>
      </w:r>
      <w:r w:rsidR="00627592">
        <w:rPr>
          <w:bCs/>
          <w:iCs/>
          <w:sz w:val="24"/>
          <w:szCs w:val="24"/>
        </w:rPr>
        <w:t xml:space="preserve">Martin Glaser, </w:t>
      </w:r>
      <w:r w:rsidR="00E40609">
        <w:rPr>
          <w:bCs/>
          <w:iCs/>
          <w:sz w:val="24"/>
          <w:szCs w:val="24"/>
        </w:rPr>
        <w:t>ředitel</w:t>
      </w:r>
    </w:p>
    <w:p w14:paraId="2C87A22B" w14:textId="77777777" w:rsidR="00BF5F4B" w:rsidRPr="00E50D50" w:rsidRDefault="00914827" w:rsidP="00BF5F4B">
      <w:pPr>
        <w:tabs>
          <w:tab w:val="left" w:pos="4253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t>na základě plné moci</w:t>
      </w:r>
      <w:r w:rsidR="00BF5F4B" w:rsidRPr="00E50D50">
        <w:rPr>
          <w:sz w:val="24"/>
          <w:szCs w:val="24"/>
        </w:rPr>
        <w:tab/>
      </w:r>
    </w:p>
    <w:p w14:paraId="6A650D55" w14:textId="77777777"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  <w:r w:rsidRPr="00E50D50">
        <w:rPr>
          <w:sz w:val="24"/>
          <w:szCs w:val="24"/>
        </w:rPr>
        <w:t>AGROTEC a.s.</w:t>
      </w:r>
    </w:p>
    <w:p w14:paraId="41BD5B2F" w14:textId="77777777" w:rsidR="00BF5F4B" w:rsidRPr="00E50D50" w:rsidRDefault="00BF5F4B" w:rsidP="00BF5F4B">
      <w:pPr>
        <w:spacing w:before="120"/>
        <w:ind w:left="709" w:hanging="709"/>
        <w:jc w:val="both"/>
        <w:rPr>
          <w:sz w:val="24"/>
          <w:szCs w:val="24"/>
        </w:rPr>
      </w:pPr>
    </w:p>
    <w:sectPr w:rsidR="00BF5F4B" w:rsidRPr="00E50D50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CCBB" w14:textId="77777777" w:rsidR="00F8754C" w:rsidRDefault="00F8754C">
      <w:r>
        <w:separator/>
      </w:r>
    </w:p>
  </w:endnote>
  <w:endnote w:type="continuationSeparator" w:id="0">
    <w:p w14:paraId="119E3BAA" w14:textId="77777777" w:rsidR="00F8754C" w:rsidRDefault="00F8754C">
      <w:r>
        <w:continuationSeparator/>
      </w:r>
    </w:p>
  </w:endnote>
  <w:endnote w:type="continuationNotice" w:id="1">
    <w:p w14:paraId="4DF1E107" w14:textId="77777777" w:rsidR="00F8754C" w:rsidRDefault="00F87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C48C" w14:textId="77777777" w:rsidR="000B0BD2" w:rsidRDefault="0000596E">
    <w:pPr>
      <w:pStyle w:val="Zpat"/>
      <w:rPr>
        <w:sz w:val="16"/>
        <w:szCs w:val="16"/>
      </w:rPr>
    </w:pPr>
    <w:r>
      <w:rPr>
        <w:sz w:val="16"/>
        <w:szCs w:val="16"/>
      </w:rPr>
      <w:t xml:space="preserve">KS IVECO vzor </w:t>
    </w:r>
    <w:r w:rsidR="000B0BD2">
      <w:rPr>
        <w:sz w:val="16"/>
        <w:szCs w:val="16"/>
      </w:rPr>
      <w:t>pro veřejné zakázky</w:t>
    </w:r>
  </w:p>
  <w:p w14:paraId="4A7AEE53" w14:textId="77777777" w:rsidR="0000596E" w:rsidRDefault="0000596E">
    <w:pPr>
      <w:pStyle w:val="Zpat"/>
      <w:rPr>
        <w:sz w:val="16"/>
        <w:szCs w:val="16"/>
      </w:rPr>
    </w:pPr>
  </w:p>
  <w:p w14:paraId="6915BA38" w14:textId="77777777" w:rsidR="0000596E" w:rsidRDefault="0000596E">
    <w:pPr>
      <w:pStyle w:val="Zpat"/>
    </w:pPr>
    <w:r>
      <w:rPr>
        <w:sz w:val="16"/>
        <w:szCs w:val="16"/>
      </w:rPr>
      <w:t>Za věcnou správnost:                    Kontrola PÚ: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67F7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67F72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4BD9" w14:textId="77777777" w:rsidR="00F8754C" w:rsidRDefault="00F8754C">
      <w:r>
        <w:separator/>
      </w:r>
    </w:p>
  </w:footnote>
  <w:footnote w:type="continuationSeparator" w:id="0">
    <w:p w14:paraId="4B37B4D0" w14:textId="77777777" w:rsidR="00F8754C" w:rsidRDefault="00F8754C">
      <w:r>
        <w:continuationSeparator/>
      </w:r>
    </w:p>
  </w:footnote>
  <w:footnote w:type="continuationNotice" w:id="1">
    <w:p w14:paraId="7F4A1C99" w14:textId="77777777" w:rsidR="00F8754C" w:rsidRDefault="00F875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85"/>
    <w:multiLevelType w:val="multilevel"/>
    <w:tmpl w:val="646297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07611F"/>
    <w:multiLevelType w:val="multilevel"/>
    <w:tmpl w:val="4E2A2B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974DA7"/>
    <w:multiLevelType w:val="multilevel"/>
    <w:tmpl w:val="A50E9C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EB2A45"/>
    <w:multiLevelType w:val="multilevel"/>
    <w:tmpl w:val="BC909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41073B"/>
    <w:multiLevelType w:val="multilevel"/>
    <w:tmpl w:val="FF8C5B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7953B2"/>
    <w:multiLevelType w:val="multilevel"/>
    <w:tmpl w:val="5566A9C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6B21CC"/>
    <w:multiLevelType w:val="hybridMultilevel"/>
    <w:tmpl w:val="952C686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DA18CC"/>
    <w:multiLevelType w:val="multilevel"/>
    <w:tmpl w:val="E64CB7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21A2CE8"/>
    <w:multiLevelType w:val="multilevel"/>
    <w:tmpl w:val="DF7655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5B5454"/>
    <w:multiLevelType w:val="multilevel"/>
    <w:tmpl w:val="D00867C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201A2"/>
    <w:multiLevelType w:val="hybridMultilevel"/>
    <w:tmpl w:val="499C375C"/>
    <w:lvl w:ilvl="0" w:tplc="B23666A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ED"/>
    <w:rsid w:val="000019F3"/>
    <w:rsid w:val="0000596E"/>
    <w:rsid w:val="0001468D"/>
    <w:rsid w:val="000219EB"/>
    <w:rsid w:val="00084863"/>
    <w:rsid w:val="00084DDC"/>
    <w:rsid w:val="00094AB5"/>
    <w:rsid w:val="000B06A9"/>
    <w:rsid w:val="000B0BD2"/>
    <w:rsid w:val="000D428E"/>
    <w:rsid w:val="000E5407"/>
    <w:rsid w:val="000F7A3D"/>
    <w:rsid w:val="00153BEF"/>
    <w:rsid w:val="00156804"/>
    <w:rsid w:val="0016295F"/>
    <w:rsid w:val="001B014D"/>
    <w:rsid w:val="001B6666"/>
    <w:rsid w:val="001D6F26"/>
    <w:rsid w:val="001E25C6"/>
    <w:rsid w:val="00214606"/>
    <w:rsid w:val="00225689"/>
    <w:rsid w:val="002514B7"/>
    <w:rsid w:val="002558D9"/>
    <w:rsid w:val="002668DB"/>
    <w:rsid w:val="00293636"/>
    <w:rsid w:val="002B0370"/>
    <w:rsid w:val="002E3D04"/>
    <w:rsid w:val="0031694E"/>
    <w:rsid w:val="00341B4B"/>
    <w:rsid w:val="00390DA8"/>
    <w:rsid w:val="003F719C"/>
    <w:rsid w:val="00413CAD"/>
    <w:rsid w:val="004333FC"/>
    <w:rsid w:val="004403D3"/>
    <w:rsid w:val="004C412B"/>
    <w:rsid w:val="004D23D7"/>
    <w:rsid w:val="0051210A"/>
    <w:rsid w:val="005436BE"/>
    <w:rsid w:val="00544758"/>
    <w:rsid w:val="00576611"/>
    <w:rsid w:val="00581170"/>
    <w:rsid w:val="00592974"/>
    <w:rsid w:val="005C084E"/>
    <w:rsid w:val="006031F7"/>
    <w:rsid w:val="00621D2C"/>
    <w:rsid w:val="00627592"/>
    <w:rsid w:val="006513E1"/>
    <w:rsid w:val="00651BB8"/>
    <w:rsid w:val="0069349F"/>
    <w:rsid w:val="006C5ADA"/>
    <w:rsid w:val="006D6E3C"/>
    <w:rsid w:val="00714AEF"/>
    <w:rsid w:val="00720722"/>
    <w:rsid w:val="00734C78"/>
    <w:rsid w:val="00784A47"/>
    <w:rsid w:val="0079188D"/>
    <w:rsid w:val="0079470E"/>
    <w:rsid w:val="007E2396"/>
    <w:rsid w:val="007E4686"/>
    <w:rsid w:val="007E749D"/>
    <w:rsid w:val="007F0513"/>
    <w:rsid w:val="00816519"/>
    <w:rsid w:val="00840673"/>
    <w:rsid w:val="008547B1"/>
    <w:rsid w:val="00877317"/>
    <w:rsid w:val="00885D33"/>
    <w:rsid w:val="008B71ED"/>
    <w:rsid w:val="009014A5"/>
    <w:rsid w:val="00905F76"/>
    <w:rsid w:val="00907584"/>
    <w:rsid w:val="00914827"/>
    <w:rsid w:val="009151B1"/>
    <w:rsid w:val="0092742C"/>
    <w:rsid w:val="009617F5"/>
    <w:rsid w:val="009618D7"/>
    <w:rsid w:val="00975D6D"/>
    <w:rsid w:val="0098195D"/>
    <w:rsid w:val="00982B8C"/>
    <w:rsid w:val="00A318A8"/>
    <w:rsid w:val="00A36601"/>
    <w:rsid w:val="00A91676"/>
    <w:rsid w:val="00AA4F83"/>
    <w:rsid w:val="00AC7BE6"/>
    <w:rsid w:val="00AE3204"/>
    <w:rsid w:val="00B318AD"/>
    <w:rsid w:val="00B520F6"/>
    <w:rsid w:val="00B71F8A"/>
    <w:rsid w:val="00BE334D"/>
    <w:rsid w:val="00BF5F4B"/>
    <w:rsid w:val="00C260DC"/>
    <w:rsid w:val="00C27FD7"/>
    <w:rsid w:val="00C3351F"/>
    <w:rsid w:val="00C771BE"/>
    <w:rsid w:val="00C80218"/>
    <w:rsid w:val="00C84413"/>
    <w:rsid w:val="00CB33EC"/>
    <w:rsid w:val="00CB4A3C"/>
    <w:rsid w:val="00CC3615"/>
    <w:rsid w:val="00CE2457"/>
    <w:rsid w:val="00D128A2"/>
    <w:rsid w:val="00D34AFD"/>
    <w:rsid w:val="00D37E73"/>
    <w:rsid w:val="00D519B7"/>
    <w:rsid w:val="00D715F3"/>
    <w:rsid w:val="00D7670B"/>
    <w:rsid w:val="00DC389B"/>
    <w:rsid w:val="00DD550E"/>
    <w:rsid w:val="00DE7D44"/>
    <w:rsid w:val="00E40609"/>
    <w:rsid w:val="00E449DB"/>
    <w:rsid w:val="00E478D8"/>
    <w:rsid w:val="00E479DC"/>
    <w:rsid w:val="00E50D50"/>
    <w:rsid w:val="00E62CDA"/>
    <w:rsid w:val="00E67F72"/>
    <w:rsid w:val="00E9068E"/>
    <w:rsid w:val="00E94725"/>
    <w:rsid w:val="00EA16E1"/>
    <w:rsid w:val="00EC139E"/>
    <w:rsid w:val="00EF2E39"/>
    <w:rsid w:val="00F03483"/>
    <w:rsid w:val="00F17AF7"/>
    <w:rsid w:val="00F71B03"/>
    <w:rsid w:val="00F8754C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B7937"/>
  <w15:docId w15:val="{30FF711A-2D7E-4C1D-A3CB-9DD4152E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4248"/>
      <w:outlineLvl w:val="1"/>
    </w:pPr>
    <w:rPr>
      <w:b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146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284" w:hanging="142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9Char">
    <w:name w:val="Nadpis 9 Char"/>
    <w:link w:val="Nadpis9"/>
    <w:semiHidden/>
    <w:rsid w:val="00214606"/>
    <w:rPr>
      <w:rFonts w:ascii="Cambria" w:eastAsia="Times New Roman" w:hAnsi="Cambria" w:cs="Times New Roman"/>
      <w:sz w:val="22"/>
      <w:szCs w:val="22"/>
    </w:rPr>
  </w:style>
  <w:style w:type="character" w:styleId="Odkaznakoment">
    <w:name w:val="annotation reference"/>
    <w:rsid w:val="00975D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5D6D"/>
  </w:style>
  <w:style w:type="character" w:customStyle="1" w:styleId="TextkomenteChar">
    <w:name w:val="Text komentáře Char"/>
    <w:basedOn w:val="Standardnpsmoodstavce"/>
    <w:link w:val="Textkomente"/>
    <w:rsid w:val="00975D6D"/>
  </w:style>
  <w:style w:type="paragraph" w:styleId="Pedmtkomente">
    <w:name w:val="annotation subject"/>
    <w:basedOn w:val="Textkomente"/>
    <w:next w:val="Textkomente"/>
    <w:link w:val="PedmtkomenteChar"/>
    <w:rsid w:val="00975D6D"/>
    <w:rPr>
      <w:b/>
      <w:bCs/>
    </w:rPr>
  </w:style>
  <w:style w:type="character" w:customStyle="1" w:styleId="PedmtkomenteChar">
    <w:name w:val="Předmět komentáře Char"/>
    <w:link w:val="Pedmtkomente"/>
    <w:rsid w:val="00975D6D"/>
    <w:rPr>
      <w:b/>
      <w:bCs/>
    </w:rPr>
  </w:style>
  <w:style w:type="paragraph" w:styleId="Textbubliny">
    <w:name w:val="Balloon Text"/>
    <w:basedOn w:val="Normln"/>
    <w:link w:val="TextbublinyChar"/>
    <w:rsid w:val="00975D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5D6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C389B"/>
    <w:rPr>
      <w:color w:val="808080"/>
    </w:rPr>
  </w:style>
  <w:style w:type="paragraph" w:styleId="Odstavecseseznamem">
    <w:name w:val="List Paragraph"/>
    <w:basedOn w:val="Normln"/>
    <w:uiPriority w:val="34"/>
    <w:qFormat/>
    <w:rsid w:val="0041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F1639AD4B6B4782789D2CFD89A1B5" ma:contentTypeVersion="56" ma:contentTypeDescription="Vytvoří nový dokument" ma:contentTypeScope="" ma:versionID="620525598ccba1220984d82e885d9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a634b5fb938c9a805f0093fadf68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A3D8-7811-47EF-9ACE-54B511C67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811EB-B9EB-4526-84E0-E28BD29DE16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B8E0E0-E954-4436-91C2-D9876B5D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A03F7-9E3B-4A35-BB88-21CB82F9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MOJE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Pavel Kunc</dc:creator>
  <cp:lastModifiedBy>Labík Robert</cp:lastModifiedBy>
  <cp:revision>2</cp:revision>
  <cp:lastPrinted>2017-05-29T13:34:00Z</cp:lastPrinted>
  <dcterms:created xsi:type="dcterms:W3CDTF">2019-03-12T15:27:00Z</dcterms:created>
  <dcterms:modified xsi:type="dcterms:W3CDTF">2019-03-12T15:27:00Z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0x010100E5AF1639AD4B6B4782789D2CFD89A1B5</vt:lpwstr>
  </property>
</Properties>
</file>