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926" w:rsidRPr="00540FD2" w:rsidRDefault="001B3366" w:rsidP="00566926">
      <w:pPr>
        <w:spacing w:after="0"/>
        <w:jc w:val="center"/>
        <w:rPr>
          <w:b/>
          <w:sz w:val="36"/>
          <w:szCs w:val="36"/>
          <w:lang w:eastAsia="cs-CZ"/>
        </w:rPr>
      </w:pPr>
      <w:r>
        <w:rPr>
          <w:b/>
          <w:sz w:val="36"/>
          <w:szCs w:val="36"/>
          <w:lang w:eastAsia="cs-CZ"/>
        </w:rPr>
        <w:t>S</w:t>
      </w:r>
      <w:r w:rsidR="002756D7">
        <w:rPr>
          <w:b/>
          <w:sz w:val="36"/>
          <w:szCs w:val="36"/>
          <w:lang w:eastAsia="cs-CZ"/>
        </w:rPr>
        <w:t>mlouva o reklamním plnění</w:t>
      </w:r>
    </w:p>
    <w:p w:rsidR="00566926" w:rsidRPr="00540FD2" w:rsidRDefault="00566926" w:rsidP="00566926">
      <w:pPr>
        <w:spacing w:after="0"/>
        <w:contextualSpacing/>
        <w:jc w:val="center"/>
        <w:rPr>
          <w:rFonts w:asciiTheme="minorHAnsi" w:hAnsiTheme="minorHAnsi"/>
          <w:sz w:val="20"/>
          <w:szCs w:val="20"/>
        </w:rPr>
      </w:pPr>
      <w:r w:rsidRPr="00540FD2">
        <w:rPr>
          <w:rFonts w:asciiTheme="minorHAnsi" w:hAnsiTheme="minorHAnsi"/>
          <w:sz w:val="20"/>
          <w:szCs w:val="20"/>
        </w:rPr>
        <w:t>uzavřená v souladu s </w:t>
      </w:r>
      <w:proofErr w:type="spellStart"/>
      <w:r w:rsidRPr="00540FD2">
        <w:rPr>
          <w:rFonts w:asciiTheme="minorHAnsi" w:hAnsiTheme="minorHAnsi"/>
          <w:sz w:val="20"/>
          <w:szCs w:val="20"/>
        </w:rPr>
        <w:t>ust</w:t>
      </w:r>
      <w:proofErr w:type="spellEnd"/>
      <w:r w:rsidRPr="00540FD2">
        <w:rPr>
          <w:rFonts w:asciiTheme="minorHAnsi" w:hAnsiTheme="minorHAnsi"/>
          <w:sz w:val="20"/>
          <w:szCs w:val="20"/>
        </w:rPr>
        <w:t>. § 1746 odst. 2 zákona č. 89/2012 Sb., občanský zákoník, v platném znění</w:t>
      </w:r>
    </w:p>
    <w:p w:rsidR="00566926" w:rsidRPr="00540FD2" w:rsidRDefault="00566926" w:rsidP="00566926">
      <w:pPr>
        <w:spacing w:after="0"/>
        <w:contextualSpacing/>
        <w:jc w:val="center"/>
        <w:rPr>
          <w:rFonts w:asciiTheme="minorHAnsi" w:hAnsiTheme="minorHAnsi" w:cs="Calibri"/>
          <w:b/>
          <w:sz w:val="20"/>
          <w:szCs w:val="20"/>
        </w:rPr>
      </w:pPr>
      <w:r w:rsidRPr="00540FD2">
        <w:rPr>
          <w:rFonts w:asciiTheme="minorHAnsi" w:hAnsiTheme="minorHAnsi"/>
          <w:sz w:val="20"/>
          <w:szCs w:val="20"/>
        </w:rPr>
        <w:t>(dále jen „občanský zákoník“)</w:t>
      </w:r>
    </w:p>
    <w:p w:rsidR="00566926" w:rsidRPr="000D49F5" w:rsidRDefault="00566926" w:rsidP="00566926">
      <w:pPr>
        <w:spacing w:after="0"/>
        <w:contextualSpacing/>
        <w:jc w:val="both"/>
        <w:rPr>
          <w:rFonts w:asciiTheme="minorHAnsi" w:hAnsiTheme="minorHAnsi" w:cs="Calibri"/>
          <w:b/>
        </w:rPr>
      </w:pPr>
    </w:p>
    <w:p w:rsidR="00566926" w:rsidRPr="000D49F5" w:rsidRDefault="00566926" w:rsidP="00566926">
      <w:pPr>
        <w:spacing w:after="0"/>
        <w:contextualSpacing/>
        <w:jc w:val="both"/>
        <w:rPr>
          <w:rFonts w:asciiTheme="minorHAnsi" w:hAnsiTheme="minorHAnsi" w:cs="Calibri"/>
        </w:rPr>
      </w:pPr>
    </w:p>
    <w:p w:rsidR="00566926" w:rsidRPr="000D49F5" w:rsidRDefault="00566926" w:rsidP="00566926">
      <w:pPr>
        <w:autoSpaceDE w:val="0"/>
        <w:autoSpaceDN w:val="0"/>
        <w:adjustRightInd w:val="0"/>
        <w:spacing w:after="0"/>
        <w:rPr>
          <w:rFonts w:eastAsia="Times New Roman" w:cs="Tahoma,Bold"/>
          <w:b/>
          <w:bCs/>
          <w:lang w:eastAsia="cs-CZ"/>
        </w:rPr>
      </w:pPr>
      <w:r w:rsidRPr="000D49F5">
        <w:rPr>
          <w:rFonts w:eastAsia="Times New Roman" w:cs="Tahoma,Bold"/>
          <w:b/>
          <w:bCs/>
          <w:lang w:eastAsia="cs-CZ"/>
        </w:rPr>
        <w:t>Statutární město Pardubice</w:t>
      </w:r>
    </w:p>
    <w:p w:rsidR="00566926" w:rsidRPr="000D49F5" w:rsidRDefault="00566926" w:rsidP="00566926">
      <w:pPr>
        <w:autoSpaceDE w:val="0"/>
        <w:autoSpaceDN w:val="0"/>
        <w:adjustRightInd w:val="0"/>
        <w:spacing w:after="0"/>
        <w:rPr>
          <w:rFonts w:eastAsia="Times New Roman" w:cs="Tahoma"/>
          <w:lang w:eastAsia="cs-CZ"/>
        </w:rPr>
      </w:pPr>
      <w:r w:rsidRPr="000D49F5">
        <w:rPr>
          <w:rFonts w:eastAsia="Times New Roman" w:cs="Tahoma"/>
          <w:lang w:eastAsia="cs-CZ"/>
        </w:rPr>
        <w:t xml:space="preserve">se sídlem: </w:t>
      </w:r>
      <w:r>
        <w:rPr>
          <w:rFonts w:eastAsia="Times New Roman" w:cs="Tahoma"/>
          <w:lang w:eastAsia="cs-CZ"/>
        </w:rPr>
        <w:tab/>
        <w:t xml:space="preserve">    </w:t>
      </w:r>
      <w:r w:rsidRPr="000D49F5">
        <w:rPr>
          <w:rFonts w:eastAsia="Times New Roman" w:cs="Tahoma"/>
          <w:lang w:eastAsia="cs-CZ"/>
        </w:rPr>
        <w:t xml:space="preserve">Pernštýnské náměstí 1, </w:t>
      </w:r>
      <w:r>
        <w:rPr>
          <w:rFonts w:eastAsia="Times New Roman" w:cs="Tahoma"/>
          <w:lang w:eastAsia="cs-CZ"/>
        </w:rPr>
        <w:t xml:space="preserve">Zelené Předměstí, </w:t>
      </w:r>
      <w:r w:rsidRPr="000D49F5">
        <w:rPr>
          <w:rFonts w:eastAsia="Times New Roman" w:cs="Tahoma"/>
          <w:lang w:eastAsia="cs-CZ"/>
        </w:rPr>
        <w:t>530 21 Pardubice</w:t>
      </w:r>
    </w:p>
    <w:p w:rsidR="00566926" w:rsidRPr="000D49F5" w:rsidRDefault="00566926" w:rsidP="00566926">
      <w:pPr>
        <w:autoSpaceDE w:val="0"/>
        <w:autoSpaceDN w:val="0"/>
        <w:adjustRightInd w:val="0"/>
        <w:spacing w:after="0"/>
        <w:rPr>
          <w:rFonts w:eastAsia="Times New Roman" w:cs="Tahoma"/>
          <w:lang w:eastAsia="cs-CZ"/>
        </w:rPr>
      </w:pPr>
      <w:r w:rsidRPr="000D49F5">
        <w:rPr>
          <w:rFonts w:eastAsia="Times New Roman" w:cs="Tahoma"/>
          <w:lang w:eastAsia="cs-CZ"/>
        </w:rPr>
        <w:t>IČ:</w:t>
      </w:r>
      <w:r>
        <w:rPr>
          <w:rFonts w:eastAsia="Times New Roman" w:cs="Tahoma"/>
          <w:lang w:eastAsia="cs-CZ"/>
        </w:rPr>
        <w:tab/>
      </w:r>
      <w:r>
        <w:rPr>
          <w:rFonts w:eastAsia="Times New Roman" w:cs="Tahoma"/>
          <w:lang w:eastAsia="cs-CZ"/>
        </w:rPr>
        <w:tab/>
        <w:t xml:space="preserve">    </w:t>
      </w:r>
      <w:r w:rsidRPr="000D49F5">
        <w:rPr>
          <w:rFonts w:eastAsia="Times New Roman" w:cs="Tahoma"/>
          <w:lang w:eastAsia="cs-CZ"/>
        </w:rPr>
        <w:t>00274046</w:t>
      </w:r>
    </w:p>
    <w:p w:rsidR="00566926" w:rsidRPr="000D49F5" w:rsidRDefault="00566926" w:rsidP="00566926">
      <w:pPr>
        <w:autoSpaceDE w:val="0"/>
        <w:autoSpaceDN w:val="0"/>
        <w:adjustRightInd w:val="0"/>
        <w:spacing w:after="0"/>
        <w:rPr>
          <w:rFonts w:eastAsia="Times New Roman" w:cs="Tahoma"/>
          <w:lang w:eastAsia="cs-CZ"/>
        </w:rPr>
      </w:pPr>
      <w:r w:rsidRPr="000D49F5">
        <w:rPr>
          <w:rFonts w:eastAsia="Times New Roman" w:cs="Tahoma"/>
          <w:lang w:eastAsia="cs-CZ"/>
        </w:rPr>
        <w:t>DIČ:</w:t>
      </w:r>
      <w:r>
        <w:rPr>
          <w:rFonts w:eastAsia="Times New Roman" w:cs="Tahoma"/>
          <w:lang w:eastAsia="cs-CZ"/>
        </w:rPr>
        <w:tab/>
      </w:r>
      <w:r>
        <w:rPr>
          <w:rFonts w:eastAsia="Times New Roman" w:cs="Tahoma"/>
          <w:lang w:eastAsia="cs-CZ"/>
        </w:rPr>
        <w:tab/>
        <w:t xml:space="preserve">    </w:t>
      </w:r>
      <w:r w:rsidRPr="000D49F5">
        <w:rPr>
          <w:rFonts w:eastAsia="Times New Roman" w:cs="Tahoma"/>
          <w:lang w:eastAsia="cs-CZ"/>
        </w:rPr>
        <w:t>CZ00274046</w:t>
      </w:r>
    </w:p>
    <w:p w:rsidR="00566926" w:rsidRPr="000D49F5" w:rsidRDefault="00566926" w:rsidP="00DA3D28">
      <w:pPr>
        <w:autoSpaceDE w:val="0"/>
        <w:autoSpaceDN w:val="0"/>
        <w:adjustRightInd w:val="0"/>
        <w:spacing w:after="0"/>
        <w:ind w:left="1701" w:hanging="1701"/>
        <w:jc w:val="both"/>
        <w:rPr>
          <w:rFonts w:eastAsia="Times New Roman" w:cs="Tahoma"/>
          <w:lang w:eastAsia="cs-CZ"/>
        </w:rPr>
      </w:pPr>
      <w:r w:rsidRPr="000D49F5">
        <w:rPr>
          <w:rFonts w:eastAsia="Times New Roman" w:cs="Tahoma"/>
          <w:lang w:eastAsia="cs-CZ"/>
        </w:rPr>
        <w:t xml:space="preserve">zastoupené: </w:t>
      </w:r>
      <w:r>
        <w:rPr>
          <w:rFonts w:eastAsia="Times New Roman" w:cs="Tahoma"/>
          <w:lang w:eastAsia="cs-CZ"/>
        </w:rPr>
        <w:tab/>
      </w:r>
      <w:r w:rsidR="002756D7">
        <w:rPr>
          <w:rFonts w:eastAsia="Times New Roman" w:cs="Tahoma"/>
          <w:lang w:eastAsia="cs-CZ"/>
        </w:rPr>
        <w:t>Ing. Mgr. Radimem Jelínkem, Ph.D., vedoucím odboru kancelář primátora Magistrátu města Pardubic</w:t>
      </w:r>
    </w:p>
    <w:p w:rsidR="00566926" w:rsidRDefault="00566926" w:rsidP="00566926">
      <w:pPr>
        <w:autoSpaceDE w:val="0"/>
        <w:autoSpaceDN w:val="0"/>
        <w:adjustRightInd w:val="0"/>
        <w:spacing w:after="0"/>
        <w:rPr>
          <w:rFonts w:eastAsia="Times New Roman" w:cs="Tahoma"/>
          <w:lang w:eastAsia="cs-CZ"/>
        </w:rPr>
      </w:pPr>
      <w:r w:rsidRPr="000D49F5">
        <w:rPr>
          <w:rFonts w:eastAsia="Times New Roman" w:cs="Tahoma"/>
          <w:lang w:eastAsia="cs-CZ"/>
        </w:rPr>
        <w:t>bankovní spojení: Komerční banka, a.s., pobočka Pardubice</w:t>
      </w:r>
    </w:p>
    <w:p w:rsidR="00566926" w:rsidRPr="000D49F5" w:rsidRDefault="00566926" w:rsidP="00566926">
      <w:pPr>
        <w:autoSpaceDE w:val="0"/>
        <w:autoSpaceDN w:val="0"/>
        <w:adjustRightInd w:val="0"/>
        <w:spacing w:after="0"/>
        <w:rPr>
          <w:rFonts w:eastAsia="Times New Roman" w:cs="Tahoma"/>
          <w:lang w:eastAsia="cs-CZ"/>
        </w:rPr>
      </w:pPr>
      <w:r>
        <w:rPr>
          <w:rFonts w:eastAsia="Times New Roman" w:cs="Tahoma"/>
          <w:lang w:eastAsia="cs-CZ"/>
        </w:rPr>
        <w:t>číslo účtu:</w:t>
      </w:r>
      <w:r>
        <w:rPr>
          <w:rFonts w:eastAsia="Times New Roman" w:cs="Tahoma"/>
          <w:lang w:eastAsia="cs-CZ"/>
        </w:rPr>
        <w:tab/>
        <w:t xml:space="preserve">    </w:t>
      </w:r>
      <w:r w:rsidRPr="000D49F5">
        <w:rPr>
          <w:rFonts w:eastAsia="Times New Roman" w:cs="Tahoma"/>
          <w:lang w:eastAsia="cs-CZ"/>
        </w:rPr>
        <w:t>326561/0100</w:t>
      </w:r>
    </w:p>
    <w:p w:rsidR="00566926" w:rsidRDefault="00566926" w:rsidP="00566926">
      <w:pPr>
        <w:autoSpaceDE w:val="0"/>
        <w:autoSpaceDN w:val="0"/>
        <w:adjustRightInd w:val="0"/>
        <w:spacing w:after="0"/>
        <w:rPr>
          <w:rFonts w:eastAsia="Times New Roman"/>
        </w:rPr>
      </w:pPr>
    </w:p>
    <w:p w:rsidR="00566926" w:rsidRPr="000D49F5" w:rsidRDefault="00566926" w:rsidP="00566926">
      <w:pPr>
        <w:autoSpaceDE w:val="0"/>
        <w:autoSpaceDN w:val="0"/>
        <w:adjustRightInd w:val="0"/>
        <w:spacing w:after="0"/>
        <w:rPr>
          <w:rFonts w:eastAsia="Times New Roman"/>
        </w:rPr>
      </w:pPr>
      <w:r w:rsidRPr="000D49F5">
        <w:rPr>
          <w:rFonts w:eastAsia="Times New Roman"/>
        </w:rPr>
        <w:t>(dále jen „objednatel“)</w:t>
      </w:r>
    </w:p>
    <w:p w:rsidR="00566926" w:rsidRPr="000D49F5" w:rsidRDefault="00566926" w:rsidP="00566926">
      <w:pPr>
        <w:spacing w:after="0"/>
        <w:contextualSpacing/>
        <w:jc w:val="both"/>
        <w:rPr>
          <w:rFonts w:asciiTheme="minorHAnsi" w:hAnsiTheme="minorHAnsi" w:cs="Calibri"/>
        </w:rPr>
      </w:pPr>
      <w:r w:rsidRPr="000D49F5">
        <w:rPr>
          <w:rFonts w:asciiTheme="minorHAnsi" w:hAnsiTheme="minorHAnsi" w:cs="Calibri"/>
        </w:rPr>
        <w:t xml:space="preserve"> </w:t>
      </w:r>
    </w:p>
    <w:p w:rsidR="00566926" w:rsidRPr="000D49F5" w:rsidRDefault="00566926" w:rsidP="00566926">
      <w:pPr>
        <w:spacing w:after="0"/>
        <w:ind w:firstLine="708"/>
        <w:contextualSpacing/>
        <w:jc w:val="both"/>
        <w:rPr>
          <w:rFonts w:asciiTheme="minorHAnsi" w:hAnsiTheme="minorHAnsi" w:cs="Calibri"/>
        </w:rPr>
      </w:pPr>
      <w:r w:rsidRPr="000D49F5">
        <w:rPr>
          <w:rFonts w:asciiTheme="minorHAnsi" w:hAnsiTheme="minorHAnsi" w:cs="Calibri"/>
        </w:rPr>
        <w:t>a</w:t>
      </w:r>
    </w:p>
    <w:p w:rsidR="00566926" w:rsidRPr="000D49F5" w:rsidRDefault="00566926" w:rsidP="00566926">
      <w:pPr>
        <w:spacing w:after="0"/>
        <w:contextualSpacing/>
        <w:jc w:val="both"/>
        <w:rPr>
          <w:rFonts w:asciiTheme="minorHAnsi" w:hAnsiTheme="minorHAnsi" w:cs="Calibri"/>
        </w:rPr>
      </w:pPr>
    </w:p>
    <w:p w:rsidR="00566926" w:rsidRPr="000D49F5" w:rsidRDefault="00566926" w:rsidP="00566926">
      <w:pPr>
        <w:autoSpaceDE w:val="0"/>
        <w:autoSpaceDN w:val="0"/>
        <w:adjustRightInd w:val="0"/>
        <w:spacing w:after="0"/>
        <w:rPr>
          <w:rFonts w:eastAsia="Times New Roman"/>
        </w:rPr>
      </w:pPr>
      <w:r>
        <w:rPr>
          <w:rFonts w:eastAsia="Times New Roman"/>
          <w:b/>
          <w:bCs/>
        </w:rPr>
        <w:t xml:space="preserve">STUDENT AGENCY </w:t>
      </w:r>
      <w:proofErr w:type="gramStart"/>
      <w:r>
        <w:rPr>
          <w:rFonts w:eastAsia="Times New Roman"/>
          <w:b/>
          <w:bCs/>
        </w:rPr>
        <w:t>k.s.</w:t>
      </w:r>
      <w:proofErr w:type="gramEnd"/>
    </w:p>
    <w:p w:rsidR="00566926" w:rsidRPr="00F6454D" w:rsidRDefault="00566926" w:rsidP="00566926">
      <w:pPr>
        <w:autoSpaceDE w:val="0"/>
        <w:autoSpaceDN w:val="0"/>
        <w:adjustRightInd w:val="0"/>
        <w:spacing w:after="0"/>
        <w:rPr>
          <w:bCs/>
          <w:lang w:eastAsia="cs-CZ"/>
        </w:rPr>
      </w:pPr>
      <w:r w:rsidRPr="00F6454D">
        <w:rPr>
          <w:rFonts w:eastAsia="Times New Roman"/>
        </w:rPr>
        <w:t>se sídlem:</w:t>
      </w:r>
      <w:r w:rsidRPr="00F6454D">
        <w:rPr>
          <w:bCs/>
          <w:lang w:eastAsia="cs-CZ"/>
        </w:rPr>
        <w:t xml:space="preserve"> </w:t>
      </w:r>
      <w:r>
        <w:rPr>
          <w:bCs/>
          <w:lang w:eastAsia="cs-CZ"/>
        </w:rPr>
        <w:tab/>
        <w:t xml:space="preserve">     </w:t>
      </w:r>
      <w:r w:rsidRPr="00F6454D">
        <w:rPr>
          <w:bCs/>
          <w:lang w:eastAsia="cs-CZ"/>
        </w:rPr>
        <w:t xml:space="preserve">nám. Svobody 86/17, Brno-město, 602 00 Brno </w:t>
      </w:r>
    </w:p>
    <w:p w:rsidR="00566926" w:rsidRPr="00F6454D" w:rsidRDefault="00566926" w:rsidP="00566926">
      <w:pPr>
        <w:autoSpaceDE w:val="0"/>
        <w:autoSpaceDN w:val="0"/>
        <w:adjustRightInd w:val="0"/>
        <w:spacing w:after="0"/>
        <w:rPr>
          <w:rFonts w:eastAsia="Times New Roman"/>
        </w:rPr>
      </w:pPr>
      <w:r w:rsidRPr="00F6454D">
        <w:rPr>
          <w:bCs/>
          <w:lang w:eastAsia="cs-CZ"/>
        </w:rPr>
        <w:t xml:space="preserve">IČ: </w:t>
      </w:r>
      <w:r>
        <w:rPr>
          <w:bCs/>
          <w:lang w:eastAsia="cs-CZ"/>
        </w:rPr>
        <w:tab/>
      </w:r>
      <w:r>
        <w:rPr>
          <w:bCs/>
          <w:lang w:eastAsia="cs-CZ"/>
        </w:rPr>
        <w:tab/>
        <w:t xml:space="preserve">     </w:t>
      </w:r>
      <w:r w:rsidRPr="00F6454D">
        <w:rPr>
          <w:bCs/>
          <w:lang w:eastAsia="cs-CZ"/>
        </w:rPr>
        <w:t xml:space="preserve">25317075 </w:t>
      </w:r>
    </w:p>
    <w:p w:rsidR="00566926" w:rsidRPr="000D49F5" w:rsidRDefault="00566926" w:rsidP="00566926">
      <w:pPr>
        <w:autoSpaceDE w:val="0"/>
        <w:autoSpaceDN w:val="0"/>
        <w:adjustRightInd w:val="0"/>
        <w:spacing w:after="0"/>
        <w:rPr>
          <w:rFonts w:eastAsia="Times New Roman"/>
        </w:rPr>
      </w:pPr>
      <w:r w:rsidRPr="000D49F5">
        <w:rPr>
          <w:rFonts w:eastAsia="Times New Roman"/>
        </w:rPr>
        <w:t>DIČ:</w:t>
      </w:r>
      <w:r>
        <w:rPr>
          <w:rFonts w:eastAsia="Times New Roman"/>
        </w:rPr>
        <w:tab/>
      </w:r>
      <w:r>
        <w:rPr>
          <w:rFonts w:eastAsia="Times New Roman"/>
        </w:rPr>
        <w:tab/>
        <w:t xml:space="preserve">     CZ</w:t>
      </w:r>
      <w:r w:rsidRPr="00F6454D">
        <w:rPr>
          <w:bCs/>
          <w:lang w:eastAsia="cs-CZ"/>
        </w:rPr>
        <w:t xml:space="preserve">25317075 </w:t>
      </w:r>
    </w:p>
    <w:p w:rsidR="00566926" w:rsidRPr="000D49F5" w:rsidRDefault="00566926" w:rsidP="00566926">
      <w:pPr>
        <w:autoSpaceDE w:val="0"/>
        <w:autoSpaceDN w:val="0"/>
        <w:adjustRightInd w:val="0"/>
        <w:spacing w:after="0"/>
        <w:rPr>
          <w:rFonts w:eastAsia="Times New Roman"/>
        </w:rPr>
      </w:pPr>
      <w:r w:rsidRPr="000D49F5">
        <w:rPr>
          <w:rFonts w:eastAsia="Times New Roman"/>
        </w:rPr>
        <w:t xml:space="preserve">zastoupená: </w:t>
      </w:r>
      <w:r>
        <w:rPr>
          <w:rFonts w:eastAsia="Times New Roman"/>
        </w:rPr>
        <w:tab/>
        <w:t xml:space="preserve">      </w:t>
      </w:r>
      <w:r w:rsidRPr="005C5421">
        <w:rPr>
          <w:rFonts w:eastAsia="Times New Roman"/>
        </w:rPr>
        <w:t>Martinou Blahovou, prokuristou</w:t>
      </w:r>
      <w:r>
        <w:rPr>
          <w:rFonts w:eastAsia="Times New Roman"/>
        </w:rPr>
        <w:t xml:space="preserve"> </w:t>
      </w:r>
    </w:p>
    <w:p w:rsidR="00566926" w:rsidRPr="000D49F5" w:rsidRDefault="00566926" w:rsidP="00566926">
      <w:pPr>
        <w:autoSpaceDE w:val="0"/>
        <w:autoSpaceDN w:val="0"/>
        <w:adjustRightInd w:val="0"/>
        <w:spacing w:after="0"/>
        <w:rPr>
          <w:rFonts w:eastAsia="Times New Roman"/>
        </w:rPr>
      </w:pPr>
      <w:r w:rsidRPr="000D49F5">
        <w:rPr>
          <w:rFonts w:eastAsia="Times New Roman"/>
        </w:rPr>
        <w:t xml:space="preserve">bankovní spojení: </w:t>
      </w:r>
      <w:r>
        <w:rPr>
          <w:rFonts w:eastAsia="Times New Roman"/>
        </w:rPr>
        <w:t xml:space="preserve"> Komerční banka, a.s.</w:t>
      </w:r>
    </w:p>
    <w:p w:rsidR="00566926" w:rsidRPr="00610A7B" w:rsidRDefault="00566926" w:rsidP="00566926">
      <w:pPr>
        <w:autoSpaceDE w:val="0"/>
        <w:autoSpaceDN w:val="0"/>
        <w:adjustRightInd w:val="0"/>
        <w:spacing w:after="0"/>
        <w:rPr>
          <w:rFonts w:asciiTheme="minorHAnsi" w:eastAsia="Times New Roman" w:hAnsiTheme="minorHAnsi" w:cstheme="minorHAnsi"/>
        </w:rPr>
      </w:pPr>
      <w:r w:rsidRPr="00610A7B">
        <w:rPr>
          <w:rFonts w:asciiTheme="minorHAnsi" w:eastAsia="Times New Roman" w:hAnsiTheme="minorHAnsi" w:cstheme="minorHAnsi"/>
        </w:rPr>
        <w:t xml:space="preserve">číslo </w:t>
      </w:r>
      <w:proofErr w:type="gramStart"/>
      <w:r w:rsidRPr="00610A7B">
        <w:rPr>
          <w:rFonts w:asciiTheme="minorHAnsi" w:eastAsia="Times New Roman" w:hAnsiTheme="minorHAnsi" w:cstheme="minorHAnsi"/>
        </w:rPr>
        <w:t xml:space="preserve">účtu:               </w:t>
      </w:r>
      <w:r w:rsidRPr="00610A7B">
        <w:rPr>
          <w:rStyle w:val="data"/>
          <w:rFonts w:asciiTheme="minorHAnsi" w:hAnsiTheme="minorHAnsi" w:cstheme="minorHAnsi"/>
        </w:rPr>
        <w:t>115</w:t>
      </w:r>
      <w:proofErr w:type="gramEnd"/>
      <w:r w:rsidRPr="00610A7B">
        <w:rPr>
          <w:rStyle w:val="data"/>
          <w:rFonts w:asciiTheme="minorHAnsi" w:hAnsiTheme="minorHAnsi" w:cstheme="minorHAnsi"/>
        </w:rPr>
        <w:t>-6698660277/0100</w:t>
      </w:r>
    </w:p>
    <w:p w:rsidR="00566926" w:rsidRDefault="00566926" w:rsidP="00566926">
      <w:pPr>
        <w:autoSpaceDE w:val="0"/>
        <w:autoSpaceDN w:val="0"/>
        <w:adjustRightInd w:val="0"/>
        <w:spacing w:after="0"/>
        <w:rPr>
          <w:rFonts w:eastAsia="Times New Roman" w:cs="Arial"/>
          <w:color w:val="000000"/>
        </w:rPr>
      </w:pPr>
      <w:r w:rsidRPr="000D49F5">
        <w:rPr>
          <w:rFonts w:eastAsia="Times New Roman"/>
        </w:rPr>
        <w:t xml:space="preserve">zapsaná v obchodním rejstříku vedeném </w:t>
      </w:r>
      <w:r>
        <w:rPr>
          <w:rFonts w:eastAsia="Times New Roman"/>
        </w:rPr>
        <w:t xml:space="preserve">Krajským soudem v Brně pod </w:t>
      </w:r>
      <w:proofErr w:type="spellStart"/>
      <w:r>
        <w:rPr>
          <w:rFonts w:eastAsia="Times New Roman"/>
        </w:rPr>
        <w:t>sp</w:t>
      </w:r>
      <w:proofErr w:type="spellEnd"/>
      <w:r>
        <w:rPr>
          <w:rFonts w:eastAsia="Times New Roman"/>
        </w:rPr>
        <w:t>. zn. A 25842</w:t>
      </w:r>
      <w:r w:rsidRPr="000D49F5">
        <w:rPr>
          <w:rFonts w:eastAsia="Times New Roman" w:cs="Arial"/>
          <w:color w:val="000000"/>
        </w:rPr>
        <w:t xml:space="preserve"> </w:t>
      </w:r>
    </w:p>
    <w:p w:rsidR="00566926" w:rsidRDefault="00566926" w:rsidP="00566926">
      <w:pPr>
        <w:autoSpaceDE w:val="0"/>
        <w:autoSpaceDN w:val="0"/>
        <w:adjustRightInd w:val="0"/>
        <w:spacing w:after="0"/>
        <w:rPr>
          <w:rFonts w:eastAsia="Times New Roman" w:cs="Arial"/>
          <w:color w:val="000000"/>
        </w:rPr>
      </w:pPr>
    </w:p>
    <w:p w:rsidR="00566926" w:rsidRPr="000D49F5" w:rsidRDefault="00566926" w:rsidP="00566926">
      <w:pPr>
        <w:autoSpaceDE w:val="0"/>
        <w:autoSpaceDN w:val="0"/>
        <w:adjustRightInd w:val="0"/>
        <w:spacing w:after="0"/>
        <w:rPr>
          <w:rFonts w:eastAsia="Times New Roman" w:cs="Arial"/>
          <w:b/>
          <w:bCs/>
          <w:color w:val="000000"/>
          <w:lang w:eastAsia="cs-CZ"/>
        </w:rPr>
      </w:pPr>
      <w:r w:rsidRPr="000D49F5">
        <w:rPr>
          <w:rFonts w:eastAsia="Times New Roman" w:cs="Arial"/>
          <w:color w:val="000000"/>
        </w:rPr>
        <w:t>(dále jen „</w:t>
      </w:r>
      <w:r>
        <w:rPr>
          <w:rFonts w:eastAsia="Times New Roman" w:cs="Arial"/>
          <w:color w:val="000000"/>
        </w:rPr>
        <w:t>poskytovatel</w:t>
      </w:r>
      <w:r w:rsidRPr="000D49F5">
        <w:rPr>
          <w:rFonts w:eastAsia="Times New Roman" w:cs="Arial"/>
          <w:color w:val="000000"/>
        </w:rPr>
        <w:t>“)</w:t>
      </w:r>
    </w:p>
    <w:p w:rsidR="00566926" w:rsidRPr="000D49F5" w:rsidRDefault="00566926" w:rsidP="00566926">
      <w:pPr>
        <w:spacing w:after="0"/>
        <w:contextualSpacing/>
        <w:jc w:val="both"/>
        <w:rPr>
          <w:rFonts w:asciiTheme="minorHAnsi" w:hAnsiTheme="minorHAnsi" w:cs="Calibri"/>
        </w:rPr>
      </w:pPr>
    </w:p>
    <w:p w:rsidR="00566926" w:rsidRPr="000D49F5" w:rsidRDefault="00566926" w:rsidP="00566926">
      <w:pPr>
        <w:spacing w:after="0"/>
        <w:contextualSpacing/>
        <w:jc w:val="both"/>
        <w:rPr>
          <w:rFonts w:asciiTheme="minorHAnsi" w:hAnsiTheme="minorHAnsi" w:cs="Calibri"/>
        </w:rPr>
      </w:pPr>
      <w:r w:rsidRPr="000D49F5">
        <w:rPr>
          <w:rFonts w:asciiTheme="minorHAnsi" w:hAnsiTheme="minorHAnsi" w:cs="Calibri"/>
        </w:rPr>
        <w:t xml:space="preserve">uzavírají níže uvedeného dne, měsíce a roku tuto </w:t>
      </w:r>
    </w:p>
    <w:p w:rsidR="00566926" w:rsidRPr="000D49F5" w:rsidRDefault="00566926" w:rsidP="00566926">
      <w:pPr>
        <w:spacing w:after="0"/>
        <w:contextualSpacing/>
        <w:jc w:val="both"/>
        <w:rPr>
          <w:rFonts w:asciiTheme="minorHAnsi" w:hAnsiTheme="minorHAnsi" w:cs="Calibri"/>
        </w:rPr>
      </w:pPr>
    </w:p>
    <w:p w:rsidR="00566926" w:rsidRPr="000D49F5" w:rsidRDefault="00566926" w:rsidP="00566926">
      <w:pPr>
        <w:spacing w:after="0"/>
        <w:contextualSpacing/>
        <w:jc w:val="both"/>
        <w:rPr>
          <w:rFonts w:asciiTheme="minorHAnsi" w:hAnsiTheme="minorHAnsi" w:cs="Calibri"/>
        </w:rPr>
      </w:pPr>
    </w:p>
    <w:p w:rsidR="00566926" w:rsidRPr="000D49F5" w:rsidRDefault="00566926" w:rsidP="00566926">
      <w:pPr>
        <w:spacing w:after="0"/>
        <w:contextualSpacing/>
        <w:jc w:val="center"/>
        <w:rPr>
          <w:rFonts w:asciiTheme="minorHAnsi" w:hAnsiTheme="minorHAnsi" w:cs="Calibri"/>
          <w:b/>
          <w:sz w:val="32"/>
          <w:szCs w:val="32"/>
        </w:rPr>
      </w:pPr>
      <w:r>
        <w:rPr>
          <w:rFonts w:asciiTheme="minorHAnsi" w:hAnsiTheme="minorHAnsi" w:cs="Calibri"/>
          <w:b/>
          <w:sz w:val="32"/>
          <w:szCs w:val="32"/>
        </w:rPr>
        <w:t>smlouvu o reklamě</w:t>
      </w:r>
    </w:p>
    <w:p w:rsidR="00566926" w:rsidRPr="000D49F5" w:rsidRDefault="00566926" w:rsidP="00566926">
      <w:pPr>
        <w:spacing w:after="0"/>
        <w:contextualSpacing/>
        <w:jc w:val="both"/>
        <w:rPr>
          <w:rFonts w:asciiTheme="minorHAnsi" w:hAnsiTheme="minorHAnsi" w:cs="Calibri"/>
          <w:b/>
        </w:rPr>
      </w:pPr>
    </w:p>
    <w:p w:rsidR="00566926" w:rsidRPr="000D49F5" w:rsidRDefault="00566926" w:rsidP="00566926">
      <w:pPr>
        <w:spacing w:after="0"/>
        <w:jc w:val="center"/>
        <w:rPr>
          <w:rFonts w:asciiTheme="minorHAnsi" w:hAnsiTheme="minorHAnsi" w:cs="Arial"/>
          <w:b/>
          <w:bCs/>
          <w:snapToGrid w:val="0"/>
          <w:sz w:val="24"/>
          <w:szCs w:val="24"/>
        </w:rPr>
      </w:pPr>
      <w:r w:rsidRPr="000D49F5">
        <w:rPr>
          <w:rFonts w:asciiTheme="minorHAnsi" w:hAnsiTheme="minorHAnsi" w:cs="Arial"/>
          <w:b/>
          <w:bCs/>
          <w:snapToGrid w:val="0"/>
          <w:sz w:val="24"/>
          <w:szCs w:val="24"/>
        </w:rPr>
        <w:t>I.</w:t>
      </w:r>
    </w:p>
    <w:p w:rsidR="00566926" w:rsidRPr="000D49F5" w:rsidRDefault="00566926" w:rsidP="00566926">
      <w:pPr>
        <w:spacing w:after="0"/>
        <w:jc w:val="center"/>
        <w:rPr>
          <w:rFonts w:asciiTheme="minorHAnsi" w:hAnsiTheme="minorHAnsi" w:cs="Arial"/>
          <w:b/>
          <w:bCs/>
          <w:snapToGrid w:val="0"/>
          <w:sz w:val="24"/>
          <w:szCs w:val="24"/>
        </w:rPr>
      </w:pPr>
      <w:r w:rsidRPr="000D49F5">
        <w:rPr>
          <w:rFonts w:asciiTheme="minorHAnsi" w:hAnsiTheme="minorHAnsi" w:cs="Arial"/>
          <w:b/>
          <w:bCs/>
          <w:snapToGrid w:val="0"/>
          <w:sz w:val="24"/>
          <w:szCs w:val="24"/>
        </w:rPr>
        <w:t>Úvodní ustanovení</w:t>
      </w:r>
    </w:p>
    <w:p w:rsidR="00566926" w:rsidRPr="000D49F5" w:rsidRDefault="00566926" w:rsidP="00566926">
      <w:pPr>
        <w:spacing w:after="0"/>
        <w:jc w:val="both"/>
        <w:rPr>
          <w:rFonts w:asciiTheme="minorHAnsi" w:hAnsiTheme="minorHAnsi" w:cs="Arial"/>
          <w:snapToGrid w:val="0"/>
        </w:rPr>
      </w:pPr>
    </w:p>
    <w:p w:rsidR="00566926" w:rsidRPr="000D49F5" w:rsidRDefault="00566926" w:rsidP="00566926">
      <w:pPr>
        <w:pStyle w:val="Odstavecseseznamem"/>
        <w:numPr>
          <w:ilvl w:val="0"/>
          <w:numId w:val="1"/>
        </w:numPr>
        <w:tabs>
          <w:tab w:val="num" w:pos="284"/>
        </w:tabs>
        <w:spacing w:line="276" w:lineRule="auto"/>
        <w:ind w:left="284" w:hanging="284"/>
        <w:jc w:val="both"/>
        <w:rPr>
          <w:rFonts w:asciiTheme="minorHAnsi" w:hAnsiTheme="minorHAnsi" w:cs="Arial"/>
          <w:snapToGrid w:val="0"/>
          <w:sz w:val="22"/>
          <w:szCs w:val="22"/>
        </w:rPr>
      </w:pPr>
      <w:r w:rsidRPr="000D49F5">
        <w:rPr>
          <w:rFonts w:asciiTheme="minorHAnsi" w:hAnsiTheme="minorHAnsi" w:cs="Arial"/>
          <w:snapToGrid w:val="0"/>
          <w:sz w:val="22"/>
          <w:szCs w:val="22"/>
        </w:rPr>
        <w:t xml:space="preserve">Smluvní strany prohlašují, že tuto smlouvu uzavírají po řádném uvážení a jsou plně způsobilé ke splnění závazků, které na sebe touto smlouvou převezmou. </w:t>
      </w:r>
    </w:p>
    <w:p w:rsidR="00566926" w:rsidRPr="000D49F5" w:rsidRDefault="001B3366" w:rsidP="00566926">
      <w:pPr>
        <w:pStyle w:val="Odstavecseseznamem"/>
        <w:numPr>
          <w:ilvl w:val="0"/>
          <w:numId w:val="1"/>
        </w:numPr>
        <w:tabs>
          <w:tab w:val="num" w:pos="284"/>
        </w:tabs>
        <w:spacing w:line="276" w:lineRule="auto"/>
        <w:ind w:left="284" w:hanging="284"/>
        <w:jc w:val="both"/>
        <w:rPr>
          <w:rFonts w:asciiTheme="minorHAnsi" w:hAnsiTheme="minorHAnsi" w:cs="Arial"/>
          <w:snapToGrid w:val="0"/>
          <w:sz w:val="22"/>
          <w:szCs w:val="22"/>
        </w:rPr>
      </w:pPr>
      <w:r>
        <w:rPr>
          <w:rFonts w:asciiTheme="minorHAnsi" w:hAnsiTheme="minorHAnsi" w:cs="Arial"/>
          <w:snapToGrid w:val="0"/>
          <w:sz w:val="22"/>
          <w:szCs w:val="22"/>
        </w:rPr>
        <w:t>Poskytovatel</w:t>
      </w:r>
      <w:r w:rsidR="00566926" w:rsidRPr="000D49F5">
        <w:rPr>
          <w:rFonts w:asciiTheme="minorHAnsi" w:hAnsiTheme="minorHAnsi" w:cs="Arial"/>
          <w:snapToGrid w:val="0"/>
          <w:sz w:val="22"/>
          <w:szCs w:val="22"/>
        </w:rPr>
        <w:t xml:space="preserve"> dále prohlašuje, že k</w:t>
      </w:r>
      <w:r w:rsidR="00566926">
        <w:rPr>
          <w:rFonts w:asciiTheme="minorHAnsi" w:hAnsiTheme="minorHAnsi" w:cs="Arial"/>
          <w:snapToGrid w:val="0"/>
          <w:sz w:val="22"/>
          <w:szCs w:val="22"/>
        </w:rPr>
        <w:t> </w:t>
      </w:r>
      <w:r w:rsidR="00566926" w:rsidRPr="000D49F5">
        <w:rPr>
          <w:rFonts w:asciiTheme="minorHAnsi" w:hAnsiTheme="minorHAnsi" w:cs="Arial"/>
          <w:snapToGrid w:val="0"/>
          <w:sz w:val="22"/>
          <w:szCs w:val="22"/>
        </w:rPr>
        <w:t>p</w:t>
      </w:r>
      <w:r w:rsidR="00566926">
        <w:rPr>
          <w:rFonts w:asciiTheme="minorHAnsi" w:hAnsiTheme="minorHAnsi" w:cs="Arial"/>
          <w:snapToGrid w:val="0"/>
          <w:sz w:val="22"/>
          <w:szCs w:val="22"/>
        </w:rPr>
        <w:t>oskytnutí služeb</w:t>
      </w:r>
      <w:r w:rsidR="00566926" w:rsidRPr="000D49F5">
        <w:rPr>
          <w:rFonts w:asciiTheme="minorHAnsi" w:hAnsiTheme="minorHAnsi" w:cs="Arial"/>
          <w:snapToGrid w:val="0"/>
          <w:sz w:val="22"/>
          <w:szCs w:val="22"/>
        </w:rPr>
        <w:t xml:space="preserve"> dle této smlouvy má veškerá potřebná podnikatelská oprávnění.</w:t>
      </w:r>
    </w:p>
    <w:p w:rsidR="00566926" w:rsidRDefault="00566926" w:rsidP="00566926">
      <w:pPr>
        <w:spacing w:after="0"/>
        <w:jc w:val="center"/>
        <w:rPr>
          <w:rFonts w:asciiTheme="minorHAnsi" w:hAnsiTheme="minorHAnsi" w:cs="Arial"/>
          <w:b/>
          <w:bCs/>
          <w:snapToGrid w:val="0"/>
          <w:sz w:val="24"/>
          <w:szCs w:val="24"/>
        </w:rPr>
      </w:pPr>
    </w:p>
    <w:p w:rsidR="00566926" w:rsidRPr="000D49F5" w:rsidRDefault="00566926" w:rsidP="00566926">
      <w:pPr>
        <w:spacing w:after="0"/>
        <w:jc w:val="center"/>
        <w:rPr>
          <w:rFonts w:asciiTheme="minorHAnsi" w:hAnsiTheme="minorHAnsi" w:cs="Arial"/>
          <w:b/>
          <w:bCs/>
          <w:snapToGrid w:val="0"/>
          <w:sz w:val="24"/>
          <w:szCs w:val="24"/>
        </w:rPr>
      </w:pPr>
      <w:r w:rsidRPr="000D49F5">
        <w:rPr>
          <w:rFonts w:asciiTheme="minorHAnsi" w:hAnsiTheme="minorHAnsi" w:cs="Arial"/>
          <w:b/>
          <w:bCs/>
          <w:snapToGrid w:val="0"/>
          <w:sz w:val="24"/>
          <w:szCs w:val="24"/>
        </w:rPr>
        <w:t>II.</w:t>
      </w:r>
    </w:p>
    <w:p w:rsidR="00566926" w:rsidRPr="00853768" w:rsidRDefault="00566926" w:rsidP="00566926">
      <w:pPr>
        <w:spacing w:after="0"/>
        <w:jc w:val="center"/>
        <w:rPr>
          <w:rFonts w:asciiTheme="minorHAnsi" w:hAnsiTheme="minorHAnsi" w:cs="Arial"/>
          <w:b/>
          <w:bCs/>
          <w:snapToGrid w:val="0"/>
        </w:rPr>
      </w:pPr>
      <w:r w:rsidRPr="00853768">
        <w:rPr>
          <w:rFonts w:asciiTheme="minorHAnsi" w:hAnsiTheme="minorHAnsi" w:cs="Arial"/>
          <w:b/>
          <w:bCs/>
          <w:snapToGrid w:val="0"/>
        </w:rPr>
        <w:t>Předmět smlouvy</w:t>
      </w:r>
    </w:p>
    <w:p w:rsidR="00566926" w:rsidRPr="000C486A" w:rsidRDefault="00566926" w:rsidP="00566926">
      <w:pPr>
        <w:spacing w:after="0"/>
        <w:jc w:val="center"/>
        <w:rPr>
          <w:rFonts w:asciiTheme="minorHAnsi" w:hAnsiTheme="minorHAnsi" w:cs="Arial"/>
          <w:b/>
          <w:bCs/>
          <w:snapToGrid w:val="0"/>
        </w:rPr>
      </w:pPr>
    </w:p>
    <w:p w:rsidR="003E1748" w:rsidRPr="003E1748" w:rsidRDefault="00566926" w:rsidP="003E23B4">
      <w:pPr>
        <w:pStyle w:val="Odstavecseseznamem"/>
        <w:numPr>
          <w:ilvl w:val="0"/>
          <w:numId w:val="13"/>
        </w:numPr>
        <w:spacing w:line="276" w:lineRule="auto"/>
        <w:ind w:left="284" w:hanging="284"/>
        <w:contextualSpacing/>
        <w:jc w:val="both"/>
        <w:rPr>
          <w:rFonts w:asciiTheme="minorHAnsi" w:hAnsiTheme="minorHAnsi"/>
          <w:sz w:val="22"/>
          <w:szCs w:val="22"/>
        </w:rPr>
      </w:pPr>
      <w:r w:rsidRPr="003E1748">
        <w:rPr>
          <w:rFonts w:asciiTheme="minorHAnsi" w:eastAsiaTheme="minorHAnsi" w:hAnsiTheme="minorHAnsi" w:cstheme="minorBidi"/>
          <w:sz w:val="22"/>
          <w:szCs w:val="22"/>
        </w:rPr>
        <w:t>Předmětem této smlouvy je</w:t>
      </w:r>
      <w:r w:rsidR="001B3366" w:rsidRPr="003E1748">
        <w:rPr>
          <w:rFonts w:asciiTheme="minorHAnsi" w:eastAsiaTheme="minorHAnsi" w:hAnsiTheme="minorHAnsi" w:cstheme="minorBidi"/>
          <w:sz w:val="22"/>
          <w:szCs w:val="22"/>
        </w:rPr>
        <w:t xml:space="preserve"> </w:t>
      </w:r>
      <w:r w:rsidRPr="003E1748">
        <w:rPr>
          <w:rFonts w:asciiTheme="minorHAnsi" w:hAnsiTheme="minorHAnsi"/>
          <w:bCs/>
          <w:sz w:val="22"/>
          <w:szCs w:val="22"/>
        </w:rPr>
        <w:t xml:space="preserve">závazek poskytovatele uveřejnit </w:t>
      </w:r>
      <w:r w:rsidR="003E1748" w:rsidRPr="003E1748">
        <w:rPr>
          <w:rFonts w:asciiTheme="minorHAnsi" w:hAnsiTheme="minorHAnsi"/>
          <w:sz w:val="22"/>
          <w:szCs w:val="22"/>
        </w:rPr>
        <w:t xml:space="preserve">v dále sjednaném rozsahu a dle dohodnutých podmínek </w:t>
      </w:r>
      <w:r w:rsidRPr="003E1748">
        <w:rPr>
          <w:rFonts w:asciiTheme="minorHAnsi" w:hAnsiTheme="minorHAnsi"/>
          <w:bCs/>
          <w:sz w:val="22"/>
          <w:szCs w:val="22"/>
        </w:rPr>
        <w:t>inzerci objednatele v tištěných a elektronických médiích poskytovatele</w:t>
      </w:r>
      <w:r w:rsidR="001B3366" w:rsidRPr="003E1748">
        <w:rPr>
          <w:rFonts w:asciiTheme="minorHAnsi" w:hAnsiTheme="minorHAnsi"/>
          <w:bCs/>
          <w:sz w:val="22"/>
          <w:szCs w:val="22"/>
        </w:rPr>
        <w:t xml:space="preserve"> a </w:t>
      </w:r>
      <w:r w:rsidRPr="003E1748">
        <w:rPr>
          <w:rFonts w:asciiTheme="minorHAnsi" w:eastAsiaTheme="minorHAnsi" w:hAnsiTheme="minorHAnsi" w:cstheme="minorBidi"/>
          <w:sz w:val="22"/>
          <w:szCs w:val="22"/>
        </w:rPr>
        <w:t>závazek objednatele od poskyt</w:t>
      </w:r>
      <w:r w:rsidR="00C078A6">
        <w:rPr>
          <w:rFonts w:asciiTheme="minorHAnsi" w:eastAsiaTheme="minorHAnsi" w:hAnsiTheme="minorHAnsi" w:cstheme="minorBidi"/>
          <w:sz w:val="22"/>
          <w:szCs w:val="22"/>
        </w:rPr>
        <w:t xml:space="preserve">ovatele řádně provedené služby </w:t>
      </w:r>
      <w:r w:rsidRPr="003E1748">
        <w:rPr>
          <w:rFonts w:asciiTheme="minorHAnsi" w:eastAsiaTheme="minorHAnsi" w:hAnsiTheme="minorHAnsi" w:cstheme="minorBidi"/>
          <w:sz w:val="22"/>
          <w:szCs w:val="22"/>
        </w:rPr>
        <w:t xml:space="preserve">přijmout a uhradit za ně cenu způsobem, za podmínek a ve výši stanovené v čl. </w:t>
      </w:r>
      <w:r w:rsidR="001B3366" w:rsidRPr="003E1748">
        <w:rPr>
          <w:rFonts w:asciiTheme="minorHAnsi" w:eastAsiaTheme="minorHAnsi" w:hAnsiTheme="minorHAnsi" w:cstheme="minorBidi"/>
          <w:sz w:val="22"/>
          <w:szCs w:val="22"/>
        </w:rPr>
        <w:t>I</w:t>
      </w:r>
      <w:r w:rsidR="00CF3E51">
        <w:rPr>
          <w:rFonts w:asciiTheme="minorHAnsi" w:eastAsiaTheme="minorHAnsi" w:hAnsiTheme="minorHAnsi" w:cstheme="minorBidi"/>
          <w:sz w:val="22"/>
          <w:szCs w:val="22"/>
        </w:rPr>
        <w:t>II</w:t>
      </w:r>
      <w:r w:rsidRPr="003E1748">
        <w:rPr>
          <w:rFonts w:asciiTheme="minorHAnsi" w:eastAsiaTheme="minorHAnsi" w:hAnsiTheme="minorHAnsi" w:cstheme="minorBidi"/>
          <w:sz w:val="22"/>
          <w:szCs w:val="22"/>
        </w:rPr>
        <w:t>. této smlouvy.</w:t>
      </w:r>
    </w:p>
    <w:p w:rsidR="00566926" w:rsidRPr="003E1748" w:rsidRDefault="00566926" w:rsidP="00566926">
      <w:pPr>
        <w:pStyle w:val="Odstavecseseznamem"/>
        <w:numPr>
          <w:ilvl w:val="0"/>
          <w:numId w:val="13"/>
        </w:numPr>
        <w:spacing w:line="276" w:lineRule="auto"/>
        <w:ind w:left="284" w:hanging="284"/>
        <w:contextualSpacing/>
        <w:jc w:val="both"/>
        <w:rPr>
          <w:rFonts w:asciiTheme="minorHAnsi" w:hAnsiTheme="minorHAnsi"/>
          <w:sz w:val="22"/>
          <w:szCs w:val="22"/>
        </w:rPr>
      </w:pPr>
      <w:r w:rsidRPr="003E1748">
        <w:rPr>
          <w:rFonts w:asciiTheme="minorHAnsi" w:hAnsiTheme="minorHAnsi"/>
          <w:sz w:val="22"/>
          <w:szCs w:val="22"/>
        </w:rPr>
        <w:t xml:space="preserve">Předmětem plnění je zveřejnění objednatelem navrženého a dodaného motivu inzerce v časopisu – měsíčníku s názvem „ŽLUTÝ“, jehož vydavatelem je obchodní společnost STUDENT AGENCY </w:t>
      </w:r>
      <w:proofErr w:type="gramStart"/>
      <w:r w:rsidRPr="003E1748">
        <w:rPr>
          <w:rFonts w:asciiTheme="minorHAnsi" w:hAnsiTheme="minorHAnsi"/>
          <w:sz w:val="22"/>
          <w:szCs w:val="22"/>
        </w:rPr>
        <w:t>k.s.</w:t>
      </w:r>
      <w:proofErr w:type="gramEnd"/>
      <w:r w:rsidRPr="003E1748">
        <w:rPr>
          <w:rFonts w:asciiTheme="minorHAnsi" w:hAnsiTheme="minorHAnsi"/>
          <w:sz w:val="22"/>
          <w:szCs w:val="22"/>
        </w:rPr>
        <w:t xml:space="preserve">, </w:t>
      </w:r>
      <w:proofErr w:type="spellStart"/>
      <w:r w:rsidRPr="003E1748">
        <w:rPr>
          <w:rFonts w:asciiTheme="minorHAnsi" w:hAnsiTheme="minorHAnsi"/>
          <w:sz w:val="22"/>
          <w:szCs w:val="22"/>
        </w:rPr>
        <w:t>konkr</w:t>
      </w:r>
      <w:proofErr w:type="spellEnd"/>
      <w:r w:rsidRPr="003E1748">
        <w:rPr>
          <w:rFonts w:asciiTheme="minorHAnsi" w:hAnsiTheme="minorHAnsi"/>
          <w:sz w:val="22"/>
          <w:szCs w:val="22"/>
        </w:rPr>
        <w:t>. ve vydání:</w:t>
      </w:r>
    </w:p>
    <w:p w:rsidR="00566926" w:rsidRPr="003E1748" w:rsidRDefault="00566926" w:rsidP="00566926">
      <w:pPr>
        <w:pStyle w:val="Odstavecseseznamem"/>
        <w:numPr>
          <w:ilvl w:val="0"/>
          <w:numId w:val="15"/>
        </w:numPr>
        <w:spacing w:line="276" w:lineRule="auto"/>
        <w:contextualSpacing/>
        <w:jc w:val="both"/>
        <w:rPr>
          <w:rFonts w:asciiTheme="minorHAnsi" w:hAnsiTheme="minorHAnsi"/>
          <w:sz w:val="22"/>
          <w:szCs w:val="22"/>
        </w:rPr>
      </w:pPr>
      <w:r w:rsidRPr="003E1748">
        <w:rPr>
          <w:rFonts w:asciiTheme="minorHAnsi" w:hAnsiTheme="minorHAnsi"/>
          <w:sz w:val="22"/>
          <w:szCs w:val="22"/>
        </w:rPr>
        <w:t xml:space="preserve">5/2019 – 2. strana obálky, </w:t>
      </w:r>
    </w:p>
    <w:p w:rsidR="00566926" w:rsidRPr="003E1748" w:rsidRDefault="00566926" w:rsidP="00566926">
      <w:pPr>
        <w:pStyle w:val="Odstavecseseznamem"/>
        <w:numPr>
          <w:ilvl w:val="0"/>
          <w:numId w:val="15"/>
        </w:numPr>
        <w:spacing w:line="276" w:lineRule="auto"/>
        <w:contextualSpacing/>
        <w:jc w:val="both"/>
        <w:rPr>
          <w:rFonts w:asciiTheme="minorHAnsi" w:hAnsiTheme="minorHAnsi"/>
          <w:sz w:val="22"/>
          <w:szCs w:val="22"/>
        </w:rPr>
      </w:pPr>
      <w:r w:rsidRPr="003E1748">
        <w:rPr>
          <w:rFonts w:asciiTheme="minorHAnsi" w:hAnsiTheme="minorHAnsi"/>
          <w:sz w:val="22"/>
          <w:szCs w:val="22"/>
        </w:rPr>
        <w:t xml:space="preserve">6/2019 – </w:t>
      </w:r>
      <w:proofErr w:type="spellStart"/>
      <w:r w:rsidRPr="003E1748">
        <w:rPr>
          <w:rFonts w:asciiTheme="minorHAnsi" w:hAnsiTheme="minorHAnsi"/>
          <w:sz w:val="22"/>
          <w:szCs w:val="22"/>
        </w:rPr>
        <w:t>celostrana</w:t>
      </w:r>
      <w:proofErr w:type="spellEnd"/>
      <w:r w:rsidRPr="003E1748">
        <w:rPr>
          <w:rFonts w:asciiTheme="minorHAnsi" w:hAnsiTheme="minorHAnsi"/>
          <w:sz w:val="22"/>
          <w:szCs w:val="22"/>
        </w:rPr>
        <w:t>,</w:t>
      </w:r>
    </w:p>
    <w:p w:rsidR="00566926" w:rsidRDefault="00566926" w:rsidP="00566926">
      <w:pPr>
        <w:pStyle w:val="Odstavecseseznamem"/>
        <w:numPr>
          <w:ilvl w:val="0"/>
          <w:numId w:val="15"/>
        </w:numPr>
        <w:spacing w:line="276" w:lineRule="auto"/>
        <w:contextualSpacing/>
        <w:jc w:val="both"/>
        <w:rPr>
          <w:rFonts w:asciiTheme="minorHAnsi" w:hAnsiTheme="minorHAnsi"/>
          <w:sz w:val="22"/>
          <w:szCs w:val="22"/>
        </w:rPr>
      </w:pPr>
      <w:r>
        <w:rPr>
          <w:rFonts w:asciiTheme="minorHAnsi" w:hAnsiTheme="minorHAnsi"/>
          <w:sz w:val="22"/>
          <w:szCs w:val="22"/>
        </w:rPr>
        <w:t xml:space="preserve">7/2019 - </w:t>
      </w:r>
      <w:r w:rsidRPr="007B017D">
        <w:rPr>
          <w:rFonts w:asciiTheme="minorHAnsi" w:hAnsiTheme="minorHAnsi"/>
          <w:sz w:val="22"/>
          <w:szCs w:val="22"/>
        </w:rPr>
        <w:t xml:space="preserve">2. strana obálky, </w:t>
      </w:r>
    </w:p>
    <w:p w:rsidR="00566926" w:rsidRDefault="00566926" w:rsidP="00566926">
      <w:pPr>
        <w:pStyle w:val="Odstavecseseznamem"/>
        <w:numPr>
          <w:ilvl w:val="0"/>
          <w:numId w:val="15"/>
        </w:numPr>
        <w:spacing w:line="276" w:lineRule="auto"/>
        <w:contextualSpacing/>
        <w:jc w:val="both"/>
        <w:rPr>
          <w:rFonts w:asciiTheme="minorHAnsi" w:hAnsiTheme="minorHAnsi"/>
          <w:sz w:val="22"/>
          <w:szCs w:val="22"/>
        </w:rPr>
      </w:pPr>
      <w:r>
        <w:rPr>
          <w:rFonts w:asciiTheme="minorHAnsi" w:hAnsiTheme="minorHAnsi"/>
          <w:sz w:val="22"/>
          <w:szCs w:val="22"/>
        </w:rPr>
        <w:t xml:space="preserve">9/2019 – </w:t>
      </w:r>
      <w:proofErr w:type="spellStart"/>
      <w:r>
        <w:rPr>
          <w:rFonts w:asciiTheme="minorHAnsi" w:hAnsiTheme="minorHAnsi"/>
          <w:sz w:val="22"/>
          <w:szCs w:val="22"/>
        </w:rPr>
        <w:t>celostrana</w:t>
      </w:r>
      <w:proofErr w:type="spellEnd"/>
      <w:r>
        <w:rPr>
          <w:rFonts w:asciiTheme="minorHAnsi" w:hAnsiTheme="minorHAnsi"/>
          <w:sz w:val="22"/>
          <w:szCs w:val="22"/>
        </w:rPr>
        <w:t>,</w:t>
      </w:r>
    </w:p>
    <w:p w:rsidR="00566926" w:rsidRPr="00994768" w:rsidRDefault="00566926" w:rsidP="00566926">
      <w:pPr>
        <w:spacing w:after="0"/>
        <w:ind w:left="284"/>
        <w:contextualSpacing/>
        <w:jc w:val="both"/>
        <w:rPr>
          <w:rFonts w:asciiTheme="minorHAnsi" w:hAnsiTheme="minorHAnsi"/>
        </w:rPr>
      </w:pPr>
      <w:r w:rsidRPr="007B017D">
        <w:rPr>
          <w:rFonts w:asciiTheme="minorHAnsi" w:hAnsiTheme="minorHAnsi"/>
        </w:rPr>
        <w:t>vždy v rozsahu 1 strany ve formátu 145x</w:t>
      </w:r>
      <w:r w:rsidR="00CF3E51">
        <w:rPr>
          <w:rFonts w:asciiTheme="minorHAnsi" w:hAnsiTheme="minorHAnsi"/>
        </w:rPr>
        <w:t>210 mm, spad 3 mm. Časopis bude</w:t>
      </w:r>
      <w:r w:rsidRPr="007B017D">
        <w:rPr>
          <w:rFonts w:asciiTheme="minorHAnsi" w:hAnsiTheme="minorHAnsi"/>
        </w:rPr>
        <w:t xml:space="preserve"> k dispozici </w:t>
      </w:r>
      <w:r w:rsidR="00CF3E51">
        <w:rPr>
          <w:rFonts w:asciiTheme="minorHAnsi" w:hAnsiTheme="minorHAnsi"/>
        </w:rPr>
        <w:t xml:space="preserve">veřejnosti </w:t>
      </w:r>
      <w:r w:rsidRPr="007B017D">
        <w:rPr>
          <w:rFonts w:asciiTheme="minorHAnsi" w:hAnsiTheme="minorHAnsi"/>
        </w:rPr>
        <w:t xml:space="preserve">v listinné podobě v autobusech a vlacích </w:t>
      </w:r>
      <w:proofErr w:type="spellStart"/>
      <w:r w:rsidRPr="007B017D">
        <w:rPr>
          <w:rFonts w:asciiTheme="minorHAnsi" w:hAnsiTheme="minorHAnsi"/>
        </w:rPr>
        <w:t>Regiojet</w:t>
      </w:r>
      <w:proofErr w:type="spellEnd"/>
      <w:r w:rsidRPr="007B017D">
        <w:rPr>
          <w:rFonts w:asciiTheme="minorHAnsi" w:hAnsiTheme="minorHAnsi"/>
        </w:rPr>
        <w:t xml:space="preserve"> a na pobočkách poskytovatele a v elektronické podobě na </w:t>
      </w:r>
      <w:r w:rsidRPr="00994768">
        <w:rPr>
          <w:rFonts w:asciiTheme="minorHAnsi" w:hAnsiTheme="minorHAnsi"/>
        </w:rPr>
        <w:t xml:space="preserve">webových stránkách poskytovatele. </w:t>
      </w:r>
    </w:p>
    <w:p w:rsidR="00566926" w:rsidRPr="00994768" w:rsidRDefault="00566926" w:rsidP="00566926">
      <w:pPr>
        <w:pStyle w:val="Odstavecseseznamem"/>
        <w:numPr>
          <w:ilvl w:val="0"/>
          <w:numId w:val="13"/>
        </w:numPr>
        <w:ind w:left="284" w:hanging="284"/>
        <w:contextualSpacing/>
        <w:jc w:val="both"/>
        <w:rPr>
          <w:rFonts w:asciiTheme="minorHAnsi" w:hAnsiTheme="minorHAnsi"/>
          <w:sz w:val="22"/>
          <w:szCs w:val="22"/>
        </w:rPr>
      </w:pPr>
      <w:r w:rsidRPr="00994768">
        <w:rPr>
          <w:rFonts w:asciiTheme="minorHAnsi" w:hAnsiTheme="minorHAnsi"/>
          <w:sz w:val="22"/>
          <w:szCs w:val="22"/>
        </w:rPr>
        <w:t>Objednatel se zavazuje dodat poskytovateli motiv inzerce vč. svého aktuálního loga, příp. poskytnout grafický manuál k jeho použití, v dostatečném předstihu.</w:t>
      </w:r>
    </w:p>
    <w:p w:rsidR="00566926" w:rsidRPr="00202CB4" w:rsidRDefault="00566926" w:rsidP="00566926">
      <w:pPr>
        <w:pStyle w:val="Odstavecseseznamem"/>
        <w:numPr>
          <w:ilvl w:val="0"/>
          <w:numId w:val="13"/>
        </w:numPr>
        <w:spacing w:line="276" w:lineRule="auto"/>
        <w:ind w:left="284"/>
        <w:contextualSpacing/>
        <w:jc w:val="both"/>
        <w:rPr>
          <w:rFonts w:asciiTheme="minorHAnsi" w:hAnsiTheme="minorHAnsi"/>
          <w:sz w:val="22"/>
          <w:szCs w:val="22"/>
        </w:rPr>
      </w:pPr>
      <w:r w:rsidRPr="00994768">
        <w:rPr>
          <w:rFonts w:asciiTheme="minorHAnsi" w:hAnsiTheme="minorHAnsi"/>
          <w:sz w:val="22"/>
          <w:szCs w:val="22"/>
        </w:rPr>
        <w:t>Objednatel prohlašuje, že disponuje oprávněním k užití předloženého loga a že jeho předáním</w:t>
      </w:r>
      <w:r w:rsidRPr="00202CB4">
        <w:rPr>
          <w:rFonts w:asciiTheme="minorHAnsi" w:hAnsiTheme="minorHAnsi"/>
          <w:sz w:val="22"/>
          <w:szCs w:val="22"/>
        </w:rPr>
        <w:t xml:space="preserve"> uděluje poskytovateli souhlas k tomu, aby jej použil za účelem zajištění reklamního plnění stanoveného touto smlouvou. Objednatel odpovídá za to, že jakákoliv práva k předloženému logu včetně jeho využití způsobem uvedeným v této smlouvě neomezuje, nevylučuje nebo neporušuje práva třetích osob. </w:t>
      </w:r>
    </w:p>
    <w:p w:rsidR="00566926" w:rsidRPr="00202CB4" w:rsidRDefault="00566926" w:rsidP="00566926">
      <w:pPr>
        <w:pStyle w:val="Odstavecseseznamem"/>
        <w:numPr>
          <w:ilvl w:val="0"/>
          <w:numId w:val="13"/>
        </w:numPr>
        <w:spacing w:line="276" w:lineRule="auto"/>
        <w:ind w:left="284" w:hanging="284"/>
        <w:contextualSpacing/>
        <w:jc w:val="both"/>
        <w:rPr>
          <w:rFonts w:asciiTheme="minorHAnsi" w:hAnsiTheme="minorHAnsi"/>
          <w:sz w:val="22"/>
          <w:szCs w:val="22"/>
        </w:rPr>
      </w:pPr>
      <w:r w:rsidRPr="00202CB4">
        <w:rPr>
          <w:rFonts w:asciiTheme="minorHAnsi" w:hAnsiTheme="minorHAnsi"/>
          <w:sz w:val="22"/>
          <w:szCs w:val="22"/>
        </w:rPr>
        <w:t xml:space="preserve">Poskytovatel se zavazuje zaslat objednateli doklad o poskytnutém reklamním partnerském plnění formou doručení jednoho výtisku s uveřejněnou inzercí z každého dotčeného vydání časopisu, tj. </w:t>
      </w:r>
      <w:proofErr w:type="gramStart"/>
      <w:r w:rsidRPr="00202CB4">
        <w:rPr>
          <w:rFonts w:asciiTheme="minorHAnsi" w:hAnsiTheme="minorHAnsi"/>
          <w:sz w:val="22"/>
          <w:szCs w:val="22"/>
        </w:rPr>
        <w:t xml:space="preserve">č. </w:t>
      </w:r>
      <w:r>
        <w:rPr>
          <w:rFonts w:asciiTheme="minorHAnsi" w:hAnsiTheme="minorHAnsi"/>
          <w:sz w:val="22"/>
          <w:szCs w:val="22"/>
        </w:rPr>
        <w:t xml:space="preserve"> </w:t>
      </w:r>
      <w:r w:rsidRPr="00202CB4">
        <w:rPr>
          <w:rFonts w:asciiTheme="minorHAnsi" w:hAnsiTheme="minorHAnsi"/>
          <w:sz w:val="22"/>
          <w:szCs w:val="22"/>
        </w:rPr>
        <w:t>5, 6, 7 a 9/2019</w:t>
      </w:r>
      <w:proofErr w:type="gramEnd"/>
      <w:r w:rsidRPr="00202CB4">
        <w:rPr>
          <w:rFonts w:asciiTheme="minorHAnsi" w:hAnsiTheme="minorHAnsi"/>
          <w:sz w:val="22"/>
          <w:szCs w:val="22"/>
        </w:rPr>
        <w:t>.</w:t>
      </w:r>
    </w:p>
    <w:p w:rsidR="00566926" w:rsidRDefault="00566926" w:rsidP="00566926">
      <w:pPr>
        <w:pStyle w:val="Odstavecseseznamem"/>
        <w:numPr>
          <w:ilvl w:val="0"/>
          <w:numId w:val="13"/>
        </w:numPr>
        <w:spacing w:line="276" w:lineRule="auto"/>
        <w:ind w:left="284" w:hanging="284"/>
        <w:contextualSpacing/>
        <w:jc w:val="both"/>
        <w:rPr>
          <w:rFonts w:asciiTheme="minorHAnsi" w:hAnsiTheme="minorHAnsi" w:cs="Calibri"/>
          <w:sz w:val="22"/>
          <w:szCs w:val="22"/>
        </w:rPr>
      </w:pPr>
      <w:r w:rsidRPr="00202CB4">
        <w:rPr>
          <w:rFonts w:asciiTheme="minorHAnsi" w:hAnsiTheme="minorHAnsi" w:cs="Calibri"/>
          <w:sz w:val="22"/>
          <w:szCs w:val="22"/>
        </w:rPr>
        <w:t>Neposkytne-li poskytovatel sjednané plnění, tj. neprovede požadovanou inzerci v příslušném vydání časopisu v dohodnutém čase a rozsahu dle odst. 2 tohoto článku smlouvy, je</w:t>
      </w:r>
      <w:r>
        <w:rPr>
          <w:rFonts w:asciiTheme="minorHAnsi" w:hAnsiTheme="minorHAnsi" w:cs="Calibri"/>
          <w:sz w:val="22"/>
          <w:szCs w:val="22"/>
        </w:rPr>
        <w:t xml:space="preserve"> objednatel oprávněn od této smlouvy odstoupit. </w:t>
      </w:r>
    </w:p>
    <w:p w:rsidR="00566926" w:rsidRPr="00895F37" w:rsidRDefault="00566926" w:rsidP="00566926">
      <w:pPr>
        <w:pStyle w:val="Odstavecseseznamem"/>
        <w:spacing w:line="276" w:lineRule="auto"/>
        <w:ind w:left="284"/>
        <w:contextualSpacing/>
        <w:jc w:val="both"/>
        <w:rPr>
          <w:rFonts w:asciiTheme="minorHAnsi" w:hAnsiTheme="minorHAnsi" w:cs="Calibri"/>
          <w:sz w:val="22"/>
          <w:szCs w:val="22"/>
        </w:rPr>
      </w:pPr>
    </w:p>
    <w:p w:rsidR="00566926" w:rsidRPr="000D49F5" w:rsidRDefault="003E1748" w:rsidP="00566926">
      <w:pPr>
        <w:spacing w:after="0"/>
        <w:jc w:val="center"/>
        <w:rPr>
          <w:rFonts w:asciiTheme="minorHAnsi" w:hAnsiTheme="minorHAnsi" w:cs="Arial"/>
          <w:b/>
          <w:snapToGrid w:val="0"/>
          <w:sz w:val="24"/>
          <w:szCs w:val="24"/>
        </w:rPr>
      </w:pPr>
      <w:r>
        <w:rPr>
          <w:rFonts w:asciiTheme="minorHAnsi" w:hAnsiTheme="minorHAnsi" w:cs="Arial"/>
          <w:b/>
          <w:snapToGrid w:val="0"/>
          <w:sz w:val="24"/>
          <w:szCs w:val="24"/>
        </w:rPr>
        <w:t>III</w:t>
      </w:r>
      <w:r w:rsidR="00566926" w:rsidRPr="000D49F5">
        <w:rPr>
          <w:rFonts w:asciiTheme="minorHAnsi" w:hAnsiTheme="minorHAnsi" w:cs="Arial"/>
          <w:b/>
          <w:snapToGrid w:val="0"/>
          <w:sz w:val="24"/>
          <w:szCs w:val="24"/>
        </w:rPr>
        <w:t>.</w:t>
      </w:r>
    </w:p>
    <w:p w:rsidR="00566926" w:rsidRPr="000D49F5" w:rsidRDefault="00566926" w:rsidP="00566926">
      <w:pPr>
        <w:spacing w:after="0"/>
        <w:jc w:val="center"/>
        <w:rPr>
          <w:rFonts w:asciiTheme="minorHAnsi" w:hAnsiTheme="minorHAnsi" w:cs="Arial"/>
          <w:b/>
          <w:snapToGrid w:val="0"/>
          <w:sz w:val="24"/>
          <w:szCs w:val="24"/>
        </w:rPr>
      </w:pPr>
      <w:r w:rsidRPr="000D49F5">
        <w:rPr>
          <w:rFonts w:asciiTheme="minorHAnsi" w:hAnsiTheme="minorHAnsi" w:cs="Arial"/>
          <w:b/>
          <w:snapToGrid w:val="0"/>
          <w:sz w:val="24"/>
          <w:szCs w:val="24"/>
        </w:rPr>
        <w:t>Cena</w:t>
      </w:r>
    </w:p>
    <w:p w:rsidR="00566926" w:rsidRPr="000D49F5" w:rsidRDefault="00566926" w:rsidP="00566926">
      <w:pPr>
        <w:spacing w:after="0"/>
        <w:jc w:val="both"/>
        <w:rPr>
          <w:rFonts w:asciiTheme="minorHAnsi" w:hAnsiTheme="minorHAnsi" w:cs="Arial"/>
          <w:b/>
          <w:snapToGrid w:val="0"/>
        </w:rPr>
      </w:pPr>
    </w:p>
    <w:p w:rsidR="00381E48" w:rsidRPr="00777166" w:rsidRDefault="00566926" w:rsidP="00777166">
      <w:pPr>
        <w:pStyle w:val="Odstavecseseznamem"/>
        <w:numPr>
          <w:ilvl w:val="0"/>
          <w:numId w:val="2"/>
        </w:numPr>
        <w:tabs>
          <w:tab w:val="left" w:pos="4395"/>
        </w:tabs>
        <w:spacing w:line="276" w:lineRule="auto"/>
        <w:ind w:left="284" w:hanging="284"/>
        <w:jc w:val="both"/>
        <w:rPr>
          <w:rFonts w:asciiTheme="minorHAnsi" w:hAnsiTheme="minorHAnsi" w:cs="Calibri"/>
          <w:sz w:val="22"/>
          <w:szCs w:val="22"/>
        </w:rPr>
      </w:pPr>
      <w:r>
        <w:rPr>
          <w:rFonts w:asciiTheme="minorHAnsi" w:hAnsiTheme="minorHAnsi" w:cs="Calibri"/>
          <w:sz w:val="22"/>
          <w:szCs w:val="22"/>
        </w:rPr>
        <w:t xml:space="preserve">Celková cena za poskytnuté reklamní služby dle čl. </w:t>
      </w:r>
      <w:r w:rsidR="001B3366">
        <w:rPr>
          <w:rFonts w:asciiTheme="minorHAnsi" w:hAnsiTheme="minorHAnsi" w:cs="Calibri"/>
          <w:sz w:val="22"/>
          <w:szCs w:val="22"/>
        </w:rPr>
        <w:t>II</w:t>
      </w:r>
      <w:r>
        <w:rPr>
          <w:rFonts w:asciiTheme="minorHAnsi" w:hAnsiTheme="minorHAnsi" w:cs="Calibri"/>
          <w:sz w:val="22"/>
          <w:szCs w:val="22"/>
        </w:rPr>
        <w:t xml:space="preserve">. této smlouvy činí </w:t>
      </w:r>
      <w:r w:rsidRPr="007654C1">
        <w:rPr>
          <w:rFonts w:asciiTheme="minorHAnsi" w:hAnsiTheme="minorHAnsi" w:cs="Calibri"/>
          <w:b/>
          <w:sz w:val="22"/>
          <w:szCs w:val="22"/>
        </w:rPr>
        <w:t>1</w:t>
      </w:r>
      <w:r w:rsidR="00137DDE">
        <w:rPr>
          <w:rFonts w:asciiTheme="minorHAnsi" w:hAnsiTheme="minorHAnsi" w:cs="Calibri"/>
          <w:b/>
          <w:sz w:val="22"/>
          <w:szCs w:val="22"/>
        </w:rPr>
        <w:t>05.400,-</w:t>
      </w:r>
      <w:r w:rsidRPr="007654C1">
        <w:rPr>
          <w:rFonts w:asciiTheme="minorHAnsi" w:hAnsiTheme="minorHAnsi" w:cs="Calibri"/>
          <w:b/>
          <w:sz w:val="22"/>
          <w:szCs w:val="22"/>
        </w:rPr>
        <w:t xml:space="preserve"> Kč</w:t>
      </w:r>
      <w:r w:rsidR="00137DDE">
        <w:rPr>
          <w:rFonts w:asciiTheme="minorHAnsi" w:hAnsiTheme="minorHAnsi" w:cs="Calibri"/>
          <w:sz w:val="22"/>
          <w:szCs w:val="22"/>
        </w:rPr>
        <w:t xml:space="preserve"> (slovy: </w:t>
      </w:r>
      <w:proofErr w:type="spellStart"/>
      <w:r w:rsidR="00137DDE">
        <w:rPr>
          <w:rFonts w:asciiTheme="minorHAnsi" w:hAnsiTheme="minorHAnsi" w:cs="Calibri"/>
          <w:sz w:val="22"/>
          <w:szCs w:val="22"/>
        </w:rPr>
        <w:t>jednostopěttisícčtyřista</w:t>
      </w:r>
      <w:proofErr w:type="spellEnd"/>
      <w:r w:rsidR="00137DDE">
        <w:rPr>
          <w:rFonts w:asciiTheme="minorHAnsi" w:hAnsiTheme="minorHAnsi" w:cs="Calibri"/>
          <w:sz w:val="22"/>
          <w:szCs w:val="22"/>
        </w:rPr>
        <w:t xml:space="preserve"> </w:t>
      </w:r>
      <w:r>
        <w:rPr>
          <w:rFonts w:asciiTheme="minorHAnsi" w:hAnsiTheme="minorHAnsi" w:cs="Calibri"/>
          <w:sz w:val="22"/>
          <w:szCs w:val="22"/>
        </w:rPr>
        <w:t>korun českých) bez DPH. K ceně bude připočítána daň z přidané hodnoty ve výši dle platných právních předpisů. Celková cena sestává z:</w:t>
      </w:r>
      <w:r w:rsidR="00381E48">
        <w:rPr>
          <w:rFonts w:asciiTheme="minorHAnsi" w:hAnsiTheme="minorHAnsi" w:cs="Calibri"/>
          <w:sz w:val="22"/>
          <w:szCs w:val="22"/>
        </w:rPr>
        <w:t xml:space="preserve"> </w:t>
      </w:r>
    </w:p>
    <w:p w:rsidR="00566926" w:rsidRDefault="00566926" w:rsidP="00566926">
      <w:pPr>
        <w:pStyle w:val="Odstavecseseznamem"/>
        <w:numPr>
          <w:ilvl w:val="0"/>
          <w:numId w:val="14"/>
        </w:numPr>
        <w:tabs>
          <w:tab w:val="left" w:pos="4395"/>
        </w:tabs>
        <w:spacing w:line="276" w:lineRule="auto"/>
        <w:jc w:val="both"/>
        <w:rPr>
          <w:rFonts w:asciiTheme="minorHAnsi" w:hAnsiTheme="minorHAnsi" w:cs="Calibri"/>
          <w:sz w:val="22"/>
          <w:szCs w:val="22"/>
        </w:rPr>
      </w:pPr>
      <w:r>
        <w:rPr>
          <w:rFonts w:asciiTheme="minorHAnsi" w:hAnsiTheme="minorHAnsi" w:cs="Calibri"/>
          <w:sz w:val="22"/>
          <w:szCs w:val="22"/>
        </w:rPr>
        <w:t>ceny za plnění za reklamní služby v časopisu Žlutý, vydání květen 2019 – 30.750, -Kč bez DPH,</w:t>
      </w:r>
    </w:p>
    <w:p w:rsidR="00566926" w:rsidRDefault="00566926" w:rsidP="00566926">
      <w:pPr>
        <w:pStyle w:val="Odstavecseseznamem"/>
        <w:numPr>
          <w:ilvl w:val="0"/>
          <w:numId w:val="14"/>
        </w:numPr>
        <w:tabs>
          <w:tab w:val="left" w:pos="4395"/>
        </w:tabs>
        <w:spacing w:line="276" w:lineRule="auto"/>
        <w:jc w:val="both"/>
        <w:rPr>
          <w:rFonts w:asciiTheme="minorHAnsi" w:hAnsiTheme="minorHAnsi" w:cs="Calibri"/>
          <w:sz w:val="22"/>
          <w:szCs w:val="22"/>
        </w:rPr>
      </w:pPr>
      <w:r>
        <w:rPr>
          <w:rFonts w:asciiTheme="minorHAnsi" w:hAnsiTheme="minorHAnsi" w:cs="Calibri"/>
          <w:sz w:val="22"/>
          <w:szCs w:val="22"/>
        </w:rPr>
        <w:t>ceny za plnění za reklamní služby v časopisu Žlutý, vydání červen 2019 – 21.950,- Kč bez DPH,</w:t>
      </w:r>
    </w:p>
    <w:p w:rsidR="00566926" w:rsidRDefault="00566926" w:rsidP="00566926">
      <w:pPr>
        <w:pStyle w:val="Odstavecseseznamem"/>
        <w:numPr>
          <w:ilvl w:val="0"/>
          <w:numId w:val="14"/>
        </w:numPr>
        <w:tabs>
          <w:tab w:val="left" w:pos="4395"/>
        </w:tabs>
        <w:spacing w:line="276" w:lineRule="auto"/>
        <w:jc w:val="both"/>
        <w:rPr>
          <w:rFonts w:asciiTheme="minorHAnsi" w:hAnsiTheme="minorHAnsi" w:cs="Calibri"/>
          <w:sz w:val="22"/>
          <w:szCs w:val="22"/>
        </w:rPr>
      </w:pPr>
      <w:r>
        <w:rPr>
          <w:rFonts w:asciiTheme="minorHAnsi" w:hAnsiTheme="minorHAnsi" w:cs="Calibri"/>
          <w:sz w:val="22"/>
          <w:szCs w:val="22"/>
        </w:rPr>
        <w:t>ceny za plnění za reklamní služby v časopisu Žlutý, vydání červenec 2019 – 30.750, -Kč bez DPH,</w:t>
      </w:r>
    </w:p>
    <w:p w:rsidR="00566926" w:rsidRPr="008C2690" w:rsidRDefault="00566926" w:rsidP="00566926">
      <w:pPr>
        <w:pStyle w:val="Odstavecseseznamem"/>
        <w:numPr>
          <w:ilvl w:val="0"/>
          <w:numId w:val="14"/>
        </w:numPr>
        <w:tabs>
          <w:tab w:val="left" w:pos="4395"/>
        </w:tabs>
        <w:spacing w:line="276" w:lineRule="auto"/>
        <w:jc w:val="both"/>
        <w:rPr>
          <w:rFonts w:ascii="Calibri" w:hAnsi="Calibri"/>
          <w:sz w:val="22"/>
          <w:szCs w:val="22"/>
        </w:rPr>
      </w:pPr>
      <w:r w:rsidRPr="008C2690">
        <w:rPr>
          <w:rFonts w:asciiTheme="minorHAnsi" w:hAnsiTheme="minorHAnsi" w:cs="Calibri"/>
          <w:sz w:val="22"/>
          <w:szCs w:val="22"/>
        </w:rPr>
        <w:t>ceny za plnění za reklamní služby v časopisu Žlutý, vydání září 2019 – 21.950,- Kč bez DPH.</w:t>
      </w:r>
    </w:p>
    <w:p w:rsidR="00566926" w:rsidRPr="008C2690" w:rsidRDefault="00566926" w:rsidP="00566926">
      <w:pPr>
        <w:pStyle w:val="Odstavecseseznamem"/>
        <w:numPr>
          <w:ilvl w:val="0"/>
          <w:numId w:val="2"/>
        </w:numPr>
        <w:tabs>
          <w:tab w:val="left" w:pos="4395"/>
        </w:tabs>
        <w:spacing w:line="276" w:lineRule="auto"/>
        <w:ind w:left="284" w:hanging="284"/>
        <w:jc w:val="both"/>
        <w:rPr>
          <w:rFonts w:asciiTheme="minorHAnsi" w:hAnsiTheme="minorHAnsi" w:cs="Calibri"/>
          <w:sz w:val="22"/>
          <w:szCs w:val="22"/>
        </w:rPr>
      </w:pPr>
      <w:r w:rsidRPr="008C2690">
        <w:rPr>
          <w:rFonts w:ascii="Calibri" w:hAnsi="Calibri"/>
          <w:sz w:val="22"/>
          <w:szCs w:val="22"/>
        </w:rPr>
        <w:t xml:space="preserve">Cena dle předchozího odstavce této smlouvy bude hrazena ve splátkách, a to vždy ve výši odpovídající dílčí ceně za reklamní služby poskytnuté v příslušném vydání časopisu Žlutý na základě </w:t>
      </w:r>
      <w:r>
        <w:rPr>
          <w:rFonts w:ascii="Calibri" w:hAnsi="Calibri"/>
          <w:sz w:val="22"/>
          <w:szCs w:val="22"/>
        </w:rPr>
        <w:t>daňového dokladu (</w:t>
      </w:r>
      <w:r w:rsidRPr="008C2690">
        <w:rPr>
          <w:rFonts w:ascii="Calibri" w:hAnsi="Calibri"/>
          <w:sz w:val="22"/>
          <w:szCs w:val="22"/>
        </w:rPr>
        <w:t>faktur</w:t>
      </w:r>
      <w:r>
        <w:rPr>
          <w:rFonts w:ascii="Calibri" w:hAnsi="Calibri"/>
          <w:sz w:val="22"/>
          <w:szCs w:val="22"/>
        </w:rPr>
        <w:t>y)</w:t>
      </w:r>
      <w:r w:rsidRPr="008C2690">
        <w:rPr>
          <w:rFonts w:ascii="Calibri" w:hAnsi="Calibri"/>
          <w:sz w:val="22"/>
          <w:szCs w:val="22"/>
        </w:rPr>
        <w:t xml:space="preserve"> vystaven</w:t>
      </w:r>
      <w:r>
        <w:rPr>
          <w:rFonts w:ascii="Calibri" w:hAnsi="Calibri"/>
          <w:sz w:val="22"/>
          <w:szCs w:val="22"/>
        </w:rPr>
        <w:t>ého</w:t>
      </w:r>
      <w:r w:rsidRPr="008C2690">
        <w:rPr>
          <w:rFonts w:ascii="Calibri" w:hAnsi="Calibri"/>
          <w:sz w:val="22"/>
          <w:szCs w:val="22"/>
        </w:rPr>
        <w:t xml:space="preserve"> a doručen</w:t>
      </w:r>
      <w:r>
        <w:rPr>
          <w:rFonts w:ascii="Calibri" w:hAnsi="Calibri"/>
          <w:sz w:val="22"/>
          <w:szCs w:val="22"/>
        </w:rPr>
        <w:t>ého</w:t>
      </w:r>
      <w:r w:rsidRPr="008C2690">
        <w:rPr>
          <w:rFonts w:ascii="Calibri" w:hAnsi="Calibri"/>
          <w:sz w:val="22"/>
          <w:szCs w:val="22"/>
        </w:rPr>
        <w:t xml:space="preserve"> objednateli ve lhůtě 14 dnů ode dne prokázání realizace reklamního plnění formou doručení příslušného vydání časopisu objednateli. </w:t>
      </w:r>
      <w:r w:rsidRPr="008C2690">
        <w:rPr>
          <w:rFonts w:ascii="Calibri" w:hAnsi="Calibri"/>
          <w:sz w:val="22"/>
          <w:szCs w:val="22"/>
        </w:rPr>
        <w:lastRenderedPageBreak/>
        <w:t>Lhůta splatnosti každé faktury bude činit 15 dnů od data je</w:t>
      </w:r>
      <w:r>
        <w:rPr>
          <w:rFonts w:ascii="Calibri" w:hAnsi="Calibri"/>
          <w:sz w:val="22"/>
          <w:szCs w:val="22"/>
        </w:rPr>
        <w:t>jí</w:t>
      </w:r>
      <w:r w:rsidRPr="008C2690">
        <w:rPr>
          <w:rFonts w:ascii="Calibri" w:hAnsi="Calibri"/>
          <w:sz w:val="22"/>
          <w:szCs w:val="22"/>
        </w:rPr>
        <w:t>ho prokazatelného doručení objednateli.</w:t>
      </w:r>
    </w:p>
    <w:p w:rsidR="00566926" w:rsidRPr="000D49F5" w:rsidRDefault="00566926" w:rsidP="00566926">
      <w:pPr>
        <w:pStyle w:val="Odstavecseseznamem"/>
        <w:numPr>
          <w:ilvl w:val="0"/>
          <w:numId w:val="2"/>
        </w:numPr>
        <w:tabs>
          <w:tab w:val="left" w:pos="4395"/>
        </w:tabs>
        <w:spacing w:line="276" w:lineRule="auto"/>
        <w:ind w:left="284" w:hanging="284"/>
        <w:jc w:val="both"/>
        <w:rPr>
          <w:rFonts w:asciiTheme="minorHAnsi" w:hAnsiTheme="minorHAnsi" w:cs="Arial"/>
          <w:snapToGrid w:val="0"/>
          <w:sz w:val="22"/>
          <w:szCs w:val="22"/>
        </w:rPr>
      </w:pPr>
      <w:r w:rsidRPr="000D49F5">
        <w:rPr>
          <w:rFonts w:asciiTheme="minorHAnsi" w:hAnsiTheme="minorHAnsi" w:cs="Calibri"/>
          <w:sz w:val="22"/>
          <w:szCs w:val="22"/>
        </w:rPr>
        <w:t xml:space="preserve">Smluvní strany shodně prohlašují, že cena uvedená v odst. </w:t>
      </w:r>
      <w:r w:rsidR="003E1748">
        <w:rPr>
          <w:rFonts w:asciiTheme="minorHAnsi" w:hAnsiTheme="minorHAnsi" w:cs="Calibri"/>
          <w:sz w:val="22"/>
          <w:szCs w:val="22"/>
        </w:rPr>
        <w:t>1</w:t>
      </w:r>
      <w:r w:rsidRPr="000D49F5">
        <w:rPr>
          <w:rFonts w:asciiTheme="minorHAnsi" w:hAnsiTheme="minorHAnsi" w:cs="Calibri"/>
          <w:sz w:val="22"/>
          <w:szCs w:val="22"/>
        </w:rPr>
        <w:t xml:space="preserve"> tohoto článku smlouvy je úplná a nejvýše přípustná, platná po celou dobu trvání této smlouvy a zahrnuje veškeré práce, činnosti, dodávky a náklady spojené s řádným p</w:t>
      </w:r>
      <w:r>
        <w:rPr>
          <w:rFonts w:asciiTheme="minorHAnsi" w:hAnsiTheme="minorHAnsi" w:cs="Calibri"/>
          <w:sz w:val="22"/>
          <w:szCs w:val="22"/>
        </w:rPr>
        <w:t>oskytnutím služby</w:t>
      </w:r>
      <w:r w:rsidRPr="000D49F5">
        <w:rPr>
          <w:rFonts w:asciiTheme="minorHAnsi" w:hAnsiTheme="minorHAnsi" w:cs="Calibri"/>
          <w:sz w:val="22"/>
          <w:szCs w:val="22"/>
        </w:rPr>
        <w:t xml:space="preserve"> tak, jak je vymezeno touto smlouvou.  Veškeré možné změny ceny v návaznosti na možné změny nebo doplňky rozsahu předmětu smlouvy musí být před jejich realizací potvrzeny formou písemného dodatku obou smluvních stran. Úhradu za veškeré p</w:t>
      </w:r>
      <w:r>
        <w:rPr>
          <w:rFonts w:asciiTheme="minorHAnsi" w:hAnsiTheme="minorHAnsi" w:cs="Calibri"/>
          <w:sz w:val="22"/>
          <w:szCs w:val="22"/>
        </w:rPr>
        <w:t>lnění</w:t>
      </w:r>
      <w:r w:rsidRPr="000D49F5">
        <w:rPr>
          <w:rFonts w:asciiTheme="minorHAnsi" w:hAnsiTheme="minorHAnsi" w:cs="Calibri"/>
          <w:sz w:val="22"/>
          <w:szCs w:val="22"/>
        </w:rPr>
        <w:t xml:space="preserve">, které by </w:t>
      </w:r>
      <w:r>
        <w:rPr>
          <w:rFonts w:asciiTheme="minorHAnsi" w:hAnsiTheme="minorHAnsi" w:cs="Calibri"/>
          <w:sz w:val="22"/>
          <w:szCs w:val="22"/>
        </w:rPr>
        <w:t xml:space="preserve">poskytovatel </w:t>
      </w:r>
      <w:r w:rsidRPr="000D49F5">
        <w:rPr>
          <w:rFonts w:asciiTheme="minorHAnsi" w:hAnsiTheme="minorHAnsi" w:cs="Calibri"/>
          <w:sz w:val="22"/>
          <w:szCs w:val="22"/>
        </w:rPr>
        <w:t>provedl nad rámec rozsahu díla vymezeného touto smlouvou či případným dodatkem k této smlouvě, není objednatel povinen</w:t>
      </w:r>
      <w:r>
        <w:rPr>
          <w:rFonts w:asciiTheme="minorHAnsi" w:hAnsiTheme="minorHAnsi" w:cs="Calibri"/>
          <w:sz w:val="22"/>
          <w:szCs w:val="22"/>
        </w:rPr>
        <w:t xml:space="preserve"> poskytovateli</w:t>
      </w:r>
      <w:r w:rsidRPr="000D49F5">
        <w:rPr>
          <w:rFonts w:asciiTheme="minorHAnsi" w:hAnsiTheme="minorHAnsi" w:cs="Calibri"/>
          <w:sz w:val="22"/>
          <w:szCs w:val="22"/>
        </w:rPr>
        <w:t xml:space="preserve"> poskytnout. </w:t>
      </w:r>
    </w:p>
    <w:p w:rsidR="00566926" w:rsidRPr="003C0B8D" w:rsidRDefault="00566926" w:rsidP="00566926">
      <w:pPr>
        <w:pStyle w:val="Odstavecseseznamem"/>
        <w:numPr>
          <w:ilvl w:val="0"/>
          <w:numId w:val="2"/>
        </w:numPr>
        <w:tabs>
          <w:tab w:val="left" w:pos="4395"/>
        </w:tabs>
        <w:spacing w:line="276" w:lineRule="auto"/>
        <w:ind w:left="284" w:hanging="284"/>
        <w:jc w:val="both"/>
        <w:rPr>
          <w:rFonts w:asciiTheme="minorHAnsi" w:hAnsiTheme="minorHAnsi" w:cs="Calibri"/>
          <w:sz w:val="22"/>
          <w:szCs w:val="22"/>
        </w:rPr>
      </w:pPr>
      <w:r w:rsidRPr="003C0B8D">
        <w:rPr>
          <w:rFonts w:ascii="Calibri" w:hAnsi="Calibri"/>
          <w:sz w:val="22"/>
          <w:szCs w:val="22"/>
        </w:rPr>
        <w:t xml:space="preserve">Cena bude uhrazena objednatelem </w:t>
      </w:r>
      <w:r>
        <w:rPr>
          <w:rFonts w:ascii="Calibri" w:hAnsi="Calibri"/>
          <w:sz w:val="22"/>
          <w:szCs w:val="22"/>
        </w:rPr>
        <w:t>poskytovat</w:t>
      </w:r>
      <w:r w:rsidRPr="003C0B8D">
        <w:rPr>
          <w:rFonts w:ascii="Calibri" w:hAnsi="Calibri"/>
          <w:sz w:val="22"/>
          <w:szCs w:val="22"/>
        </w:rPr>
        <w:t xml:space="preserve">eli </w:t>
      </w:r>
      <w:r>
        <w:rPr>
          <w:rFonts w:ascii="Calibri" w:hAnsi="Calibri"/>
          <w:sz w:val="22"/>
          <w:szCs w:val="22"/>
        </w:rPr>
        <w:t xml:space="preserve">vždy </w:t>
      </w:r>
      <w:r w:rsidRPr="003C0B8D">
        <w:rPr>
          <w:rFonts w:ascii="Calibri" w:hAnsi="Calibri"/>
          <w:sz w:val="22"/>
          <w:szCs w:val="22"/>
        </w:rPr>
        <w:t xml:space="preserve">bankovním převodem na účet </w:t>
      </w:r>
      <w:r>
        <w:rPr>
          <w:rFonts w:ascii="Calibri" w:hAnsi="Calibri"/>
          <w:sz w:val="22"/>
          <w:szCs w:val="22"/>
        </w:rPr>
        <w:t xml:space="preserve">poskytovatele </w:t>
      </w:r>
      <w:r w:rsidRPr="003C0B8D">
        <w:rPr>
          <w:rFonts w:ascii="Calibri" w:hAnsi="Calibri"/>
          <w:sz w:val="22"/>
          <w:szCs w:val="22"/>
        </w:rPr>
        <w:t>uvedený na faktuře.</w:t>
      </w:r>
    </w:p>
    <w:p w:rsidR="00566926" w:rsidRPr="007654C1" w:rsidRDefault="00566926" w:rsidP="00566926">
      <w:pPr>
        <w:pStyle w:val="Odstavecseseznamem"/>
        <w:numPr>
          <w:ilvl w:val="0"/>
          <w:numId w:val="2"/>
        </w:numPr>
        <w:tabs>
          <w:tab w:val="left" w:pos="4395"/>
        </w:tabs>
        <w:spacing w:line="276" w:lineRule="auto"/>
        <w:ind w:left="284" w:hanging="284"/>
        <w:jc w:val="both"/>
        <w:rPr>
          <w:rFonts w:asciiTheme="minorHAnsi" w:hAnsiTheme="minorHAnsi" w:cs="Calibri"/>
          <w:sz w:val="22"/>
          <w:szCs w:val="22"/>
        </w:rPr>
      </w:pPr>
      <w:r w:rsidRPr="003C0B8D">
        <w:rPr>
          <w:rFonts w:ascii="Calibri" w:hAnsi="Calibri"/>
          <w:sz w:val="22"/>
          <w:szCs w:val="22"/>
        </w:rPr>
        <w:t xml:space="preserve">Faktury lze doručit též elektronicky na adresu: </w:t>
      </w:r>
      <w:hyperlink r:id="rId7" w:history="1">
        <w:r w:rsidRPr="00064F9B">
          <w:rPr>
            <w:rStyle w:val="Hypertextovodkaz"/>
            <w:rFonts w:ascii="Calibri" w:hAnsi="Calibri"/>
            <w:sz w:val="22"/>
            <w:szCs w:val="22"/>
          </w:rPr>
          <w:t>faktury@mmp.cz</w:t>
        </w:r>
      </w:hyperlink>
      <w:r w:rsidRPr="003C0B8D">
        <w:rPr>
          <w:rFonts w:ascii="Calibri" w:hAnsi="Calibri"/>
          <w:sz w:val="22"/>
          <w:szCs w:val="22"/>
        </w:rPr>
        <w:t>.</w:t>
      </w:r>
    </w:p>
    <w:p w:rsidR="00566926" w:rsidRPr="007654C1" w:rsidRDefault="00566926" w:rsidP="00566926">
      <w:pPr>
        <w:pStyle w:val="Odstavecseseznamem"/>
        <w:numPr>
          <w:ilvl w:val="0"/>
          <w:numId w:val="2"/>
        </w:numPr>
        <w:tabs>
          <w:tab w:val="left" w:pos="4395"/>
        </w:tabs>
        <w:spacing w:line="276" w:lineRule="auto"/>
        <w:ind w:left="284" w:hanging="284"/>
        <w:jc w:val="both"/>
        <w:rPr>
          <w:rFonts w:asciiTheme="minorHAnsi" w:hAnsiTheme="minorHAnsi" w:cs="Calibri"/>
          <w:sz w:val="22"/>
          <w:szCs w:val="22"/>
        </w:rPr>
      </w:pPr>
      <w:r w:rsidRPr="007654C1">
        <w:rPr>
          <w:rFonts w:asciiTheme="minorHAnsi" w:hAnsiTheme="minorHAnsi" w:cs="Calibri"/>
          <w:sz w:val="22"/>
          <w:szCs w:val="22"/>
        </w:rPr>
        <w:t xml:space="preserve">Faktura musí obsahovat náležitosti daňového dokladu stanovené příslušnými právními předpisy, zejména </w:t>
      </w:r>
    </w:p>
    <w:p w:rsidR="00566926" w:rsidRPr="000D49F5" w:rsidRDefault="00566926" w:rsidP="00566926">
      <w:pPr>
        <w:pStyle w:val="Odstavecseseznamem"/>
        <w:numPr>
          <w:ilvl w:val="0"/>
          <w:numId w:val="3"/>
        </w:numPr>
        <w:spacing w:line="276" w:lineRule="auto"/>
        <w:jc w:val="both"/>
        <w:rPr>
          <w:rFonts w:asciiTheme="minorHAnsi" w:hAnsiTheme="minorHAnsi" w:cs="Calibri"/>
          <w:sz w:val="22"/>
          <w:szCs w:val="22"/>
        </w:rPr>
      </w:pPr>
      <w:r w:rsidRPr="000D49F5">
        <w:rPr>
          <w:rFonts w:asciiTheme="minorHAnsi" w:hAnsiTheme="minorHAnsi" w:cs="Calibri"/>
          <w:sz w:val="22"/>
          <w:szCs w:val="22"/>
        </w:rPr>
        <w:t>označení faktury a její číslo;</w:t>
      </w:r>
    </w:p>
    <w:p w:rsidR="00566926" w:rsidRPr="000D49F5" w:rsidRDefault="00566926" w:rsidP="00566926">
      <w:pPr>
        <w:pStyle w:val="Odstavecseseznamem"/>
        <w:numPr>
          <w:ilvl w:val="0"/>
          <w:numId w:val="3"/>
        </w:numPr>
        <w:spacing w:line="276" w:lineRule="auto"/>
        <w:jc w:val="both"/>
        <w:rPr>
          <w:rFonts w:asciiTheme="minorHAnsi" w:hAnsiTheme="minorHAnsi" w:cs="Calibri"/>
          <w:sz w:val="22"/>
          <w:szCs w:val="22"/>
        </w:rPr>
      </w:pPr>
      <w:r w:rsidRPr="000D49F5">
        <w:rPr>
          <w:rFonts w:asciiTheme="minorHAnsi" w:hAnsiTheme="minorHAnsi" w:cs="Calibri"/>
          <w:sz w:val="22"/>
          <w:szCs w:val="22"/>
        </w:rPr>
        <w:t>název, sídlo, IČ a DIČ smluvních stran;</w:t>
      </w:r>
    </w:p>
    <w:p w:rsidR="00566926" w:rsidRPr="000D49F5" w:rsidRDefault="00566926" w:rsidP="00566926">
      <w:pPr>
        <w:pStyle w:val="Odstavecseseznamem"/>
        <w:numPr>
          <w:ilvl w:val="0"/>
          <w:numId w:val="3"/>
        </w:numPr>
        <w:spacing w:line="276" w:lineRule="auto"/>
        <w:jc w:val="both"/>
        <w:rPr>
          <w:rFonts w:asciiTheme="minorHAnsi" w:hAnsiTheme="minorHAnsi" w:cs="Calibri"/>
          <w:sz w:val="22"/>
          <w:szCs w:val="22"/>
        </w:rPr>
      </w:pPr>
      <w:r w:rsidRPr="000D49F5">
        <w:rPr>
          <w:rFonts w:asciiTheme="minorHAnsi" w:hAnsiTheme="minorHAnsi" w:cs="Calibri"/>
          <w:sz w:val="22"/>
          <w:szCs w:val="22"/>
        </w:rPr>
        <w:t>předmět plnění;</w:t>
      </w:r>
    </w:p>
    <w:p w:rsidR="00566926" w:rsidRPr="000D49F5" w:rsidRDefault="00566926" w:rsidP="00566926">
      <w:pPr>
        <w:pStyle w:val="Odstavecseseznamem"/>
        <w:numPr>
          <w:ilvl w:val="0"/>
          <w:numId w:val="3"/>
        </w:numPr>
        <w:spacing w:line="276" w:lineRule="auto"/>
        <w:jc w:val="both"/>
        <w:rPr>
          <w:rFonts w:asciiTheme="minorHAnsi" w:hAnsiTheme="minorHAnsi" w:cs="Calibri"/>
          <w:sz w:val="22"/>
          <w:szCs w:val="22"/>
        </w:rPr>
      </w:pPr>
      <w:r w:rsidRPr="000D49F5">
        <w:rPr>
          <w:rFonts w:asciiTheme="minorHAnsi" w:hAnsiTheme="minorHAnsi" w:cs="Calibri"/>
          <w:sz w:val="22"/>
          <w:szCs w:val="22"/>
        </w:rPr>
        <w:t>den uskutečnění zdanitelného plnění,</w:t>
      </w:r>
    </w:p>
    <w:p w:rsidR="00566926" w:rsidRPr="000D49F5" w:rsidRDefault="00566926" w:rsidP="00566926">
      <w:pPr>
        <w:pStyle w:val="Odstavecseseznamem"/>
        <w:numPr>
          <w:ilvl w:val="0"/>
          <w:numId w:val="3"/>
        </w:numPr>
        <w:spacing w:line="276" w:lineRule="auto"/>
        <w:jc w:val="both"/>
        <w:rPr>
          <w:rFonts w:asciiTheme="minorHAnsi" w:hAnsiTheme="minorHAnsi" w:cs="Calibri"/>
          <w:sz w:val="22"/>
          <w:szCs w:val="22"/>
        </w:rPr>
      </w:pPr>
      <w:r w:rsidRPr="000D49F5">
        <w:rPr>
          <w:rFonts w:asciiTheme="minorHAnsi" w:hAnsiTheme="minorHAnsi" w:cs="Calibri"/>
          <w:sz w:val="22"/>
          <w:szCs w:val="22"/>
        </w:rPr>
        <w:t>den vystavení faktury,</w:t>
      </w:r>
    </w:p>
    <w:p w:rsidR="00566926" w:rsidRPr="000D49F5" w:rsidRDefault="00566926" w:rsidP="00566926">
      <w:pPr>
        <w:pStyle w:val="Odstavecseseznamem"/>
        <w:numPr>
          <w:ilvl w:val="0"/>
          <w:numId w:val="3"/>
        </w:numPr>
        <w:spacing w:line="276" w:lineRule="auto"/>
        <w:jc w:val="both"/>
        <w:rPr>
          <w:rFonts w:asciiTheme="minorHAnsi" w:hAnsiTheme="minorHAnsi" w:cs="Calibri"/>
          <w:sz w:val="22"/>
          <w:szCs w:val="22"/>
        </w:rPr>
      </w:pPr>
      <w:r w:rsidRPr="000D49F5">
        <w:rPr>
          <w:rFonts w:asciiTheme="minorHAnsi" w:hAnsiTheme="minorHAnsi" w:cs="Calibri"/>
          <w:sz w:val="22"/>
          <w:szCs w:val="22"/>
        </w:rPr>
        <w:t>označení banky a číslo účtu, na nějž má být placeno;</w:t>
      </w:r>
    </w:p>
    <w:p w:rsidR="00566926" w:rsidRPr="000D49F5" w:rsidRDefault="00566926" w:rsidP="00566926">
      <w:pPr>
        <w:pStyle w:val="Odstavecseseznamem"/>
        <w:numPr>
          <w:ilvl w:val="0"/>
          <w:numId w:val="3"/>
        </w:numPr>
        <w:spacing w:line="276" w:lineRule="auto"/>
        <w:jc w:val="both"/>
        <w:rPr>
          <w:rFonts w:asciiTheme="minorHAnsi" w:hAnsiTheme="minorHAnsi" w:cs="Calibri"/>
          <w:sz w:val="22"/>
          <w:szCs w:val="22"/>
        </w:rPr>
      </w:pPr>
      <w:r w:rsidRPr="000D49F5">
        <w:rPr>
          <w:rFonts w:asciiTheme="minorHAnsi" w:hAnsiTheme="minorHAnsi" w:cs="Calibri"/>
          <w:sz w:val="22"/>
          <w:szCs w:val="22"/>
        </w:rPr>
        <w:t>fakturovanou částku a náležitosti dle zákona č. 235/2004 Sb., o DPH, v platném znění;</w:t>
      </w:r>
    </w:p>
    <w:p w:rsidR="00566926" w:rsidRPr="007654C1" w:rsidRDefault="00566926" w:rsidP="00566926">
      <w:pPr>
        <w:pStyle w:val="Odstavecseseznamem"/>
        <w:numPr>
          <w:ilvl w:val="0"/>
          <w:numId w:val="3"/>
        </w:numPr>
        <w:spacing w:line="276" w:lineRule="auto"/>
        <w:ind w:left="284" w:firstLine="142"/>
        <w:jc w:val="both"/>
        <w:rPr>
          <w:rFonts w:asciiTheme="minorHAnsi" w:hAnsiTheme="minorHAnsi" w:cs="Calibri"/>
          <w:sz w:val="22"/>
          <w:szCs w:val="22"/>
        </w:rPr>
      </w:pPr>
      <w:r w:rsidRPr="007654C1">
        <w:rPr>
          <w:rFonts w:asciiTheme="minorHAnsi" w:hAnsiTheme="minorHAnsi" w:cs="Calibri"/>
          <w:sz w:val="22"/>
          <w:szCs w:val="22"/>
        </w:rPr>
        <w:t xml:space="preserve">razítko </w:t>
      </w:r>
      <w:r>
        <w:rPr>
          <w:rFonts w:asciiTheme="minorHAnsi" w:hAnsiTheme="minorHAnsi" w:cs="Calibri"/>
          <w:sz w:val="22"/>
          <w:szCs w:val="22"/>
        </w:rPr>
        <w:t>poskytovatele</w:t>
      </w:r>
      <w:r w:rsidRPr="007654C1">
        <w:rPr>
          <w:rFonts w:asciiTheme="minorHAnsi" w:hAnsiTheme="minorHAnsi" w:cs="Calibri"/>
          <w:sz w:val="22"/>
          <w:szCs w:val="22"/>
        </w:rPr>
        <w:t xml:space="preserve"> podpis osoby oprávněné jménem </w:t>
      </w:r>
      <w:r>
        <w:rPr>
          <w:rFonts w:asciiTheme="minorHAnsi" w:hAnsiTheme="minorHAnsi" w:cs="Calibri"/>
          <w:sz w:val="22"/>
          <w:szCs w:val="22"/>
        </w:rPr>
        <w:t>poskytovatele</w:t>
      </w:r>
      <w:r w:rsidRPr="007654C1">
        <w:rPr>
          <w:rFonts w:asciiTheme="minorHAnsi" w:hAnsiTheme="minorHAnsi" w:cs="Calibri"/>
          <w:sz w:val="22"/>
          <w:szCs w:val="22"/>
        </w:rPr>
        <w:t xml:space="preserve"> jednat.</w:t>
      </w:r>
    </w:p>
    <w:p w:rsidR="00566926" w:rsidRDefault="00566926" w:rsidP="00566926">
      <w:pPr>
        <w:pStyle w:val="Odstavecseseznamem"/>
        <w:numPr>
          <w:ilvl w:val="0"/>
          <w:numId w:val="2"/>
        </w:numPr>
        <w:tabs>
          <w:tab w:val="left" w:pos="1260"/>
        </w:tabs>
        <w:spacing w:line="276" w:lineRule="auto"/>
        <w:ind w:left="284" w:hanging="284"/>
        <w:jc w:val="both"/>
        <w:rPr>
          <w:rFonts w:asciiTheme="minorHAnsi" w:hAnsiTheme="minorHAnsi" w:cs="Calibri"/>
          <w:sz w:val="22"/>
          <w:szCs w:val="22"/>
        </w:rPr>
      </w:pPr>
      <w:r w:rsidRPr="007654C1">
        <w:rPr>
          <w:rFonts w:asciiTheme="minorHAnsi" w:hAnsiTheme="minorHAnsi" w:cs="Calibri"/>
          <w:sz w:val="22"/>
          <w:szCs w:val="22"/>
        </w:rPr>
        <w:t xml:space="preserve">Budou-li údaje na faktuře nesprávné či neúplné, je objednatel oprávněn fakturu do uplynutí termínu její splatnosti vrátit </w:t>
      </w:r>
      <w:r>
        <w:rPr>
          <w:rFonts w:asciiTheme="minorHAnsi" w:hAnsiTheme="minorHAnsi" w:cs="Calibri"/>
          <w:sz w:val="22"/>
          <w:szCs w:val="22"/>
        </w:rPr>
        <w:t>poskytovateli</w:t>
      </w:r>
      <w:r w:rsidRPr="007654C1">
        <w:rPr>
          <w:rFonts w:asciiTheme="minorHAnsi" w:hAnsiTheme="minorHAnsi" w:cs="Calibri"/>
          <w:sz w:val="22"/>
          <w:szCs w:val="22"/>
        </w:rPr>
        <w:t xml:space="preserve"> s označením údaje, který je na faktuře uveden nesprávně či který na faktuře chybí, přičemž vrácením faktury se ruší původní lhůta splatnosti. </w:t>
      </w:r>
      <w:r>
        <w:rPr>
          <w:rFonts w:asciiTheme="minorHAnsi" w:hAnsiTheme="minorHAnsi" w:cs="Calibri"/>
          <w:sz w:val="22"/>
          <w:szCs w:val="22"/>
        </w:rPr>
        <w:t>Poskytovatel</w:t>
      </w:r>
      <w:r w:rsidRPr="007654C1">
        <w:rPr>
          <w:rFonts w:asciiTheme="minorHAnsi" w:hAnsiTheme="minorHAnsi" w:cs="Calibri"/>
          <w:sz w:val="22"/>
          <w:szCs w:val="22"/>
        </w:rPr>
        <w:t xml:space="preserve"> bez zbytečného odkladu fakturu opraví či vystaví fakturu novou. Lhůta splatnosti běží ode dne prokazatelného doručení opravené či nové faktury objednateli.</w:t>
      </w:r>
    </w:p>
    <w:p w:rsidR="00566926" w:rsidRPr="00004A97" w:rsidRDefault="00566926" w:rsidP="00566926">
      <w:pPr>
        <w:pStyle w:val="Odstavecseseznamem"/>
        <w:numPr>
          <w:ilvl w:val="0"/>
          <w:numId w:val="2"/>
        </w:numPr>
        <w:tabs>
          <w:tab w:val="left" w:pos="1260"/>
        </w:tabs>
        <w:spacing w:line="276" w:lineRule="auto"/>
        <w:ind w:left="284" w:hanging="284"/>
        <w:jc w:val="both"/>
        <w:rPr>
          <w:rFonts w:asciiTheme="minorHAnsi" w:hAnsiTheme="minorHAnsi" w:cs="Calibri"/>
          <w:sz w:val="22"/>
          <w:szCs w:val="22"/>
        </w:rPr>
      </w:pPr>
      <w:r w:rsidRPr="00004A97">
        <w:rPr>
          <w:rFonts w:asciiTheme="minorHAnsi" w:hAnsiTheme="minorHAnsi" w:cs="Calibri"/>
          <w:sz w:val="22"/>
          <w:szCs w:val="22"/>
        </w:rPr>
        <w:t>V případě prodlení objednatele s úhradou faktury je poskytovatel oprávněn požadovat po objednateli úhradu smluvní pokuty ve výši 0,1% dlužné částky bez DPH za každý započatý den prodlení.</w:t>
      </w:r>
    </w:p>
    <w:p w:rsidR="00566926" w:rsidRDefault="00566926" w:rsidP="00566926">
      <w:pPr>
        <w:pStyle w:val="Odstavecseseznamem"/>
        <w:numPr>
          <w:ilvl w:val="0"/>
          <w:numId w:val="2"/>
        </w:numPr>
        <w:tabs>
          <w:tab w:val="left" w:pos="1260"/>
        </w:tabs>
        <w:spacing w:line="276" w:lineRule="auto"/>
        <w:ind w:left="284" w:hanging="284"/>
        <w:jc w:val="both"/>
        <w:rPr>
          <w:rFonts w:asciiTheme="minorHAnsi" w:hAnsiTheme="minorHAnsi" w:cs="Calibri"/>
          <w:sz w:val="22"/>
          <w:szCs w:val="22"/>
        </w:rPr>
      </w:pPr>
      <w:r w:rsidRPr="006F5275">
        <w:rPr>
          <w:rFonts w:asciiTheme="minorHAnsi" w:hAnsiTheme="minorHAnsi" w:cs="Calibri"/>
          <w:sz w:val="22"/>
          <w:szCs w:val="22"/>
        </w:rPr>
        <w:t xml:space="preserve">Objednatel je oprávněn na jakýkoli peněžitý nárok </w:t>
      </w:r>
      <w:r>
        <w:rPr>
          <w:rFonts w:asciiTheme="minorHAnsi" w:hAnsiTheme="minorHAnsi" w:cs="Calibri"/>
          <w:sz w:val="22"/>
          <w:szCs w:val="22"/>
        </w:rPr>
        <w:t>poskytova</w:t>
      </w:r>
      <w:r w:rsidRPr="006F5275">
        <w:rPr>
          <w:rFonts w:asciiTheme="minorHAnsi" w:hAnsiTheme="minorHAnsi" w:cs="Calibri"/>
          <w:sz w:val="22"/>
          <w:szCs w:val="22"/>
        </w:rPr>
        <w:t xml:space="preserve">tele vyplývající z této smlouvy započítat veškeré pohledávky, které mu za </w:t>
      </w:r>
      <w:r>
        <w:rPr>
          <w:rFonts w:asciiTheme="minorHAnsi" w:hAnsiTheme="minorHAnsi" w:cs="Calibri"/>
          <w:sz w:val="22"/>
          <w:szCs w:val="22"/>
        </w:rPr>
        <w:t>poskytovatelem</w:t>
      </w:r>
      <w:r w:rsidRPr="006F5275">
        <w:rPr>
          <w:rFonts w:asciiTheme="minorHAnsi" w:hAnsiTheme="minorHAnsi" w:cs="Calibri"/>
          <w:sz w:val="22"/>
          <w:szCs w:val="22"/>
        </w:rPr>
        <w:t xml:space="preserve"> v průběhu trvání smluvního vztahu vzniknou.</w:t>
      </w:r>
    </w:p>
    <w:p w:rsidR="00566926" w:rsidRPr="00004A97" w:rsidRDefault="00566926" w:rsidP="00566926">
      <w:pPr>
        <w:pStyle w:val="Odstavecseseznamem"/>
        <w:numPr>
          <w:ilvl w:val="0"/>
          <w:numId w:val="2"/>
        </w:numPr>
        <w:tabs>
          <w:tab w:val="left" w:pos="1260"/>
        </w:tabs>
        <w:spacing w:line="276" w:lineRule="auto"/>
        <w:ind w:left="284" w:hanging="284"/>
        <w:jc w:val="both"/>
        <w:rPr>
          <w:rFonts w:asciiTheme="minorHAnsi" w:hAnsiTheme="minorHAnsi" w:cs="Calibri"/>
          <w:sz w:val="22"/>
          <w:szCs w:val="22"/>
        </w:rPr>
      </w:pPr>
      <w:r w:rsidRPr="00004A97">
        <w:rPr>
          <w:rFonts w:asciiTheme="minorHAnsi" w:hAnsiTheme="minorHAnsi" w:cs="Calibri"/>
          <w:sz w:val="22"/>
          <w:szCs w:val="22"/>
        </w:rPr>
        <w:t xml:space="preserve">Poskytovatel není oprávněn bez souhlasu objednatele postoupit třetí osobě jakoukoli tvrzenou pohledávku za objednatelem. </w:t>
      </w:r>
    </w:p>
    <w:p w:rsidR="00566926" w:rsidRPr="00004A97" w:rsidRDefault="00566926" w:rsidP="00566926">
      <w:pPr>
        <w:pStyle w:val="Odstavecseseznamem"/>
        <w:numPr>
          <w:ilvl w:val="0"/>
          <w:numId w:val="2"/>
        </w:numPr>
        <w:tabs>
          <w:tab w:val="left" w:pos="1260"/>
        </w:tabs>
        <w:spacing w:line="276" w:lineRule="auto"/>
        <w:ind w:left="284" w:hanging="284"/>
        <w:jc w:val="both"/>
        <w:rPr>
          <w:rFonts w:asciiTheme="minorHAnsi" w:hAnsiTheme="minorHAnsi" w:cs="Arial"/>
          <w:sz w:val="22"/>
          <w:szCs w:val="22"/>
        </w:rPr>
      </w:pPr>
      <w:r w:rsidRPr="00004A97">
        <w:rPr>
          <w:rFonts w:asciiTheme="minorHAnsi" w:hAnsiTheme="minorHAnsi" w:cs="Calibri"/>
          <w:sz w:val="22"/>
          <w:szCs w:val="22"/>
        </w:rPr>
        <w:t>Poskytovatel prohlašuje, že v okamžiku uskutečnění zdanitelného plnění nebude/není nespolehlivým plátcem a má zveřejněn bankovní účet v Registru plátců DPH. V případě nesplnění těchto podmínek bude objednatel poskytovateli hradit pouze částku ve výši základu daně a DPH bude odvedeno místně příslušnému správci daně poskytovatele.</w:t>
      </w:r>
    </w:p>
    <w:p w:rsidR="00566926" w:rsidRPr="006F5275" w:rsidRDefault="00566926" w:rsidP="00566926">
      <w:pPr>
        <w:pStyle w:val="Odstavecseseznamem"/>
        <w:numPr>
          <w:ilvl w:val="0"/>
          <w:numId w:val="2"/>
        </w:numPr>
        <w:tabs>
          <w:tab w:val="left" w:pos="1260"/>
        </w:tabs>
        <w:spacing w:line="276" w:lineRule="auto"/>
        <w:ind w:left="284" w:hanging="284"/>
        <w:jc w:val="both"/>
        <w:rPr>
          <w:rFonts w:asciiTheme="minorHAnsi" w:hAnsiTheme="minorHAnsi" w:cs="Calibri"/>
          <w:sz w:val="22"/>
          <w:szCs w:val="22"/>
        </w:rPr>
      </w:pPr>
      <w:r w:rsidRPr="006F5275">
        <w:rPr>
          <w:rFonts w:asciiTheme="minorHAnsi" w:hAnsiTheme="minorHAnsi" w:cs="Arial"/>
          <w:sz w:val="22"/>
          <w:szCs w:val="22"/>
        </w:rPr>
        <w:t xml:space="preserve">Dojde-li po uzavření smlouvy ke změně účtu </w:t>
      </w:r>
      <w:r>
        <w:rPr>
          <w:rFonts w:asciiTheme="minorHAnsi" w:hAnsiTheme="minorHAnsi" w:cs="Arial"/>
          <w:sz w:val="22"/>
          <w:szCs w:val="22"/>
        </w:rPr>
        <w:t>poskytovatele</w:t>
      </w:r>
      <w:r w:rsidRPr="006F5275">
        <w:rPr>
          <w:rFonts w:asciiTheme="minorHAnsi" w:hAnsiTheme="minorHAnsi" w:cs="Arial"/>
          <w:sz w:val="22"/>
          <w:szCs w:val="22"/>
        </w:rPr>
        <w:t xml:space="preserve">, který je zveřejněn na stránkách České daňové správy, je </w:t>
      </w:r>
      <w:r>
        <w:rPr>
          <w:rFonts w:asciiTheme="minorHAnsi" w:hAnsiTheme="minorHAnsi" w:cs="Arial"/>
          <w:sz w:val="22"/>
          <w:szCs w:val="22"/>
        </w:rPr>
        <w:t>poskytovatel</w:t>
      </w:r>
      <w:r w:rsidRPr="006F5275">
        <w:rPr>
          <w:rFonts w:asciiTheme="minorHAnsi" w:hAnsiTheme="minorHAnsi" w:cs="Arial"/>
          <w:sz w:val="22"/>
          <w:szCs w:val="22"/>
        </w:rPr>
        <w:t xml:space="preserve"> povinen o tom neprodleně informovat objednatele.</w:t>
      </w:r>
    </w:p>
    <w:p w:rsidR="00566926" w:rsidRPr="000D49F5" w:rsidRDefault="00566926" w:rsidP="00566926">
      <w:pPr>
        <w:spacing w:after="0"/>
        <w:rPr>
          <w:rFonts w:asciiTheme="minorHAnsi" w:hAnsiTheme="minorHAnsi" w:cs="Arial"/>
          <w:b/>
          <w:snapToGrid w:val="0"/>
        </w:rPr>
      </w:pPr>
    </w:p>
    <w:p w:rsidR="00566926" w:rsidRPr="000D49F5" w:rsidRDefault="00566926" w:rsidP="00566926">
      <w:pPr>
        <w:spacing w:after="0"/>
        <w:jc w:val="center"/>
        <w:rPr>
          <w:rFonts w:asciiTheme="minorHAnsi" w:hAnsiTheme="minorHAnsi" w:cs="Arial"/>
          <w:b/>
          <w:snapToGrid w:val="0"/>
        </w:rPr>
      </w:pPr>
      <w:r w:rsidRPr="000D49F5">
        <w:rPr>
          <w:rFonts w:asciiTheme="minorHAnsi" w:hAnsiTheme="minorHAnsi" w:cs="Arial"/>
          <w:b/>
          <w:snapToGrid w:val="0"/>
        </w:rPr>
        <w:t>I</w:t>
      </w:r>
      <w:r w:rsidR="003E1748">
        <w:rPr>
          <w:rFonts w:asciiTheme="minorHAnsi" w:hAnsiTheme="minorHAnsi" w:cs="Arial"/>
          <w:b/>
          <w:snapToGrid w:val="0"/>
        </w:rPr>
        <w:t>V</w:t>
      </w:r>
      <w:r w:rsidRPr="000D49F5">
        <w:rPr>
          <w:rFonts w:asciiTheme="minorHAnsi" w:hAnsiTheme="minorHAnsi" w:cs="Arial"/>
          <w:b/>
          <w:snapToGrid w:val="0"/>
        </w:rPr>
        <w:t>.</w:t>
      </w:r>
    </w:p>
    <w:p w:rsidR="00566926" w:rsidRPr="000D49F5" w:rsidRDefault="00566926" w:rsidP="00566926">
      <w:pPr>
        <w:spacing w:after="0"/>
        <w:jc w:val="center"/>
        <w:rPr>
          <w:rFonts w:asciiTheme="minorHAnsi" w:hAnsiTheme="minorHAnsi" w:cs="Arial"/>
          <w:b/>
          <w:snapToGrid w:val="0"/>
        </w:rPr>
      </w:pPr>
      <w:r>
        <w:rPr>
          <w:rFonts w:asciiTheme="minorHAnsi" w:hAnsiTheme="minorHAnsi" w:cs="Arial"/>
          <w:b/>
          <w:snapToGrid w:val="0"/>
        </w:rPr>
        <w:t>Další podmínky poskytování služeb</w:t>
      </w:r>
    </w:p>
    <w:p w:rsidR="00566926" w:rsidRPr="000D49F5" w:rsidRDefault="00566926" w:rsidP="00566926">
      <w:pPr>
        <w:tabs>
          <w:tab w:val="left" w:pos="0"/>
        </w:tabs>
        <w:spacing w:after="0"/>
        <w:jc w:val="both"/>
        <w:rPr>
          <w:rFonts w:asciiTheme="minorHAnsi" w:hAnsiTheme="minorHAnsi" w:cs="Arial"/>
        </w:rPr>
      </w:pPr>
    </w:p>
    <w:p w:rsidR="00566926" w:rsidRPr="000D49F5" w:rsidRDefault="00566926" w:rsidP="00566926">
      <w:pPr>
        <w:pStyle w:val="Odstavecseseznamem"/>
        <w:numPr>
          <w:ilvl w:val="0"/>
          <w:numId w:val="4"/>
        </w:numPr>
        <w:tabs>
          <w:tab w:val="left" w:pos="0"/>
        </w:tabs>
        <w:spacing w:line="276" w:lineRule="auto"/>
        <w:ind w:left="426" w:hanging="426"/>
        <w:jc w:val="both"/>
        <w:rPr>
          <w:rFonts w:asciiTheme="minorHAnsi" w:hAnsiTheme="minorHAnsi" w:cs="Calibri"/>
          <w:sz w:val="22"/>
          <w:szCs w:val="22"/>
        </w:rPr>
      </w:pPr>
      <w:r>
        <w:rPr>
          <w:rFonts w:asciiTheme="minorHAnsi" w:hAnsiTheme="minorHAnsi" w:cs="Arial"/>
          <w:sz w:val="22"/>
          <w:szCs w:val="22"/>
        </w:rPr>
        <w:t xml:space="preserve">Poskytovatel </w:t>
      </w:r>
      <w:r w:rsidRPr="000D49F5">
        <w:rPr>
          <w:rFonts w:asciiTheme="minorHAnsi" w:hAnsiTheme="minorHAnsi" w:cs="Arial"/>
          <w:sz w:val="22"/>
          <w:szCs w:val="22"/>
        </w:rPr>
        <w:t>se zavazuje zabezpečit na svůj náklad a na své nebezpečí všechna související plnění a práce potřebné k včasnému a řádnému p</w:t>
      </w:r>
      <w:r>
        <w:rPr>
          <w:rFonts w:asciiTheme="minorHAnsi" w:hAnsiTheme="minorHAnsi" w:cs="Arial"/>
          <w:sz w:val="22"/>
          <w:szCs w:val="22"/>
        </w:rPr>
        <w:t>oskytnutí služby</w:t>
      </w:r>
      <w:r w:rsidRPr="000D49F5">
        <w:rPr>
          <w:rFonts w:asciiTheme="minorHAnsi" w:hAnsiTheme="minorHAnsi" w:cs="Arial"/>
          <w:sz w:val="22"/>
          <w:szCs w:val="22"/>
        </w:rPr>
        <w:t>.</w:t>
      </w:r>
    </w:p>
    <w:p w:rsidR="00566926" w:rsidRPr="000D49F5" w:rsidRDefault="00566926" w:rsidP="00566926">
      <w:pPr>
        <w:pStyle w:val="Odstavecseseznamem"/>
        <w:numPr>
          <w:ilvl w:val="0"/>
          <w:numId w:val="4"/>
        </w:numPr>
        <w:tabs>
          <w:tab w:val="left" w:pos="0"/>
        </w:tabs>
        <w:spacing w:line="276" w:lineRule="auto"/>
        <w:ind w:left="426" w:hanging="426"/>
        <w:jc w:val="both"/>
        <w:rPr>
          <w:rFonts w:asciiTheme="minorHAnsi" w:hAnsiTheme="minorHAnsi" w:cs="Calibri"/>
          <w:sz w:val="22"/>
          <w:szCs w:val="22"/>
        </w:rPr>
      </w:pPr>
      <w:r>
        <w:rPr>
          <w:rFonts w:asciiTheme="minorHAnsi" w:hAnsiTheme="minorHAnsi" w:cs="Calibri"/>
          <w:sz w:val="22"/>
          <w:szCs w:val="22"/>
        </w:rPr>
        <w:t>Poskytovatel</w:t>
      </w:r>
      <w:r w:rsidRPr="000D49F5">
        <w:rPr>
          <w:rFonts w:asciiTheme="minorHAnsi" w:hAnsiTheme="minorHAnsi" w:cs="Calibri"/>
          <w:sz w:val="22"/>
          <w:szCs w:val="22"/>
        </w:rPr>
        <w:t xml:space="preserve"> se zavazuje p</w:t>
      </w:r>
      <w:r>
        <w:rPr>
          <w:rFonts w:asciiTheme="minorHAnsi" w:hAnsiTheme="minorHAnsi" w:cs="Calibri"/>
          <w:sz w:val="22"/>
          <w:szCs w:val="22"/>
        </w:rPr>
        <w:t xml:space="preserve">oskytovat služby </w:t>
      </w:r>
      <w:r w:rsidRPr="000D49F5">
        <w:rPr>
          <w:rFonts w:asciiTheme="minorHAnsi" w:hAnsiTheme="minorHAnsi" w:cs="Calibri"/>
          <w:sz w:val="22"/>
          <w:szCs w:val="22"/>
        </w:rPr>
        <w:t xml:space="preserve">s odbornou péčí, prostřednictvím dostatečně kvalifikovaných osob. </w:t>
      </w:r>
    </w:p>
    <w:p w:rsidR="00566926" w:rsidRDefault="00566926" w:rsidP="00566926">
      <w:pPr>
        <w:pStyle w:val="Odstavecseseznamem"/>
        <w:numPr>
          <w:ilvl w:val="0"/>
          <w:numId w:val="4"/>
        </w:numPr>
        <w:tabs>
          <w:tab w:val="left" w:pos="0"/>
        </w:tabs>
        <w:spacing w:line="276" w:lineRule="auto"/>
        <w:ind w:left="426" w:hanging="426"/>
        <w:jc w:val="both"/>
        <w:rPr>
          <w:rFonts w:asciiTheme="minorHAnsi" w:hAnsiTheme="minorHAnsi" w:cs="Calibri"/>
          <w:sz w:val="22"/>
          <w:szCs w:val="22"/>
        </w:rPr>
      </w:pPr>
      <w:r w:rsidRPr="000D49F5">
        <w:rPr>
          <w:rFonts w:asciiTheme="minorHAnsi" w:hAnsiTheme="minorHAnsi" w:cs="Calibri"/>
          <w:sz w:val="22"/>
          <w:szCs w:val="22"/>
        </w:rPr>
        <w:t xml:space="preserve">Objednatel je povinen poskytnout </w:t>
      </w:r>
      <w:r>
        <w:rPr>
          <w:rFonts w:asciiTheme="minorHAnsi" w:hAnsiTheme="minorHAnsi" w:cs="Calibri"/>
          <w:sz w:val="22"/>
          <w:szCs w:val="22"/>
        </w:rPr>
        <w:t>poskytovateli</w:t>
      </w:r>
      <w:r w:rsidRPr="000D49F5">
        <w:rPr>
          <w:rFonts w:asciiTheme="minorHAnsi" w:hAnsiTheme="minorHAnsi" w:cs="Calibri"/>
          <w:sz w:val="22"/>
          <w:szCs w:val="22"/>
        </w:rPr>
        <w:t xml:space="preserve"> veškerou nezbytnou součinnost a neklást</w:t>
      </w:r>
      <w:r>
        <w:rPr>
          <w:rFonts w:asciiTheme="minorHAnsi" w:hAnsiTheme="minorHAnsi" w:cs="Calibri"/>
          <w:sz w:val="22"/>
          <w:szCs w:val="22"/>
        </w:rPr>
        <w:t xml:space="preserve"> poskytovateli</w:t>
      </w:r>
      <w:r w:rsidRPr="000D49F5">
        <w:rPr>
          <w:rFonts w:asciiTheme="minorHAnsi" w:hAnsiTheme="minorHAnsi" w:cs="Calibri"/>
          <w:sz w:val="22"/>
          <w:szCs w:val="22"/>
        </w:rPr>
        <w:t xml:space="preserve"> neoprávněné překážky k řádnému p</w:t>
      </w:r>
      <w:r>
        <w:rPr>
          <w:rFonts w:asciiTheme="minorHAnsi" w:hAnsiTheme="minorHAnsi" w:cs="Calibri"/>
          <w:sz w:val="22"/>
          <w:szCs w:val="22"/>
        </w:rPr>
        <w:t>oskytování služeb</w:t>
      </w:r>
      <w:r w:rsidRPr="000D49F5">
        <w:rPr>
          <w:rFonts w:asciiTheme="minorHAnsi" w:hAnsiTheme="minorHAnsi" w:cs="Calibri"/>
          <w:sz w:val="22"/>
          <w:szCs w:val="22"/>
        </w:rPr>
        <w:t xml:space="preserve">. </w:t>
      </w:r>
    </w:p>
    <w:p w:rsidR="001D7826" w:rsidRPr="00202CB4" w:rsidRDefault="001D7826" w:rsidP="001D7826">
      <w:pPr>
        <w:pStyle w:val="Odstavecseseznamem"/>
        <w:numPr>
          <w:ilvl w:val="0"/>
          <w:numId w:val="4"/>
        </w:numPr>
        <w:spacing w:line="276" w:lineRule="auto"/>
        <w:ind w:left="426" w:hanging="426"/>
        <w:contextualSpacing/>
        <w:jc w:val="both"/>
        <w:rPr>
          <w:rFonts w:asciiTheme="minorHAnsi" w:hAnsiTheme="minorHAnsi" w:cs="Calibri"/>
          <w:sz w:val="22"/>
          <w:szCs w:val="22"/>
        </w:rPr>
      </w:pPr>
      <w:r w:rsidRPr="000D49F5">
        <w:rPr>
          <w:rFonts w:asciiTheme="minorHAnsi" w:hAnsiTheme="minorHAnsi" w:cs="Arial"/>
          <w:sz w:val="22"/>
          <w:szCs w:val="22"/>
        </w:rPr>
        <w:t>Odpovědnost za vady se řídí právní úpravou</w:t>
      </w:r>
      <w:r>
        <w:rPr>
          <w:rFonts w:asciiTheme="minorHAnsi" w:hAnsiTheme="minorHAnsi" w:cs="Arial"/>
          <w:sz w:val="22"/>
          <w:szCs w:val="22"/>
        </w:rPr>
        <w:t xml:space="preserve"> obsaženou v občanském zákoníku.</w:t>
      </w:r>
      <w:r w:rsidRPr="00202CB4">
        <w:rPr>
          <w:rFonts w:asciiTheme="minorHAnsi" w:hAnsiTheme="minorHAnsi" w:cs="Calibri"/>
          <w:sz w:val="22"/>
          <w:szCs w:val="22"/>
        </w:rPr>
        <w:t xml:space="preserve"> </w:t>
      </w:r>
    </w:p>
    <w:p w:rsidR="001D7826" w:rsidRPr="000D49F5" w:rsidRDefault="001D7826" w:rsidP="001D7826">
      <w:pPr>
        <w:pStyle w:val="Odstavecseseznamem"/>
        <w:tabs>
          <w:tab w:val="left" w:pos="0"/>
        </w:tabs>
        <w:spacing w:line="276" w:lineRule="auto"/>
        <w:ind w:left="426"/>
        <w:jc w:val="both"/>
        <w:rPr>
          <w:rFonts w:asciiTheme="minorHAnsi" w:hAnsiTheme="minorHAnsi" w:cs="Calibri"/>
          <w:sz w:val="22"/>
          <w:szCs w:val="22"/>
        </w:rPr>
      </w:pPr>
    </w:p>
    <w:p w:rsidR="00566926" w:rsidRPr="000D49F5" w:rsidRDefault="00566926" w:rsidP="00566926">
      <w:pPr>
        <w:tabs>
          <w:tab w:val="left" w:pos="0"/>
        </w:tabs>
        <w:spacing w:after="0"/>
        <w:jc w:val="center"/>
        <w:rPr>
          <w:rFonts w:asciiTheme="minorHAnsi" w:hAnsiTheme="minorHAnsi" w:cs="Calibri"/>
        </w:rPr>
      </w:pPr>
    </w:p>
    <w:p w:rsidR="00566926" w:rsidRPr="000D49F5" w:rsidRDefault="00566926" w:rsidP="00566926">
      <w:pPr>
        <w:spacing w:after="0"/>
        <w:jc w:val="center"/>
        <w:rPr>
          <w:rFonts w:asciiTheme="minorHAnsi" w:hAnsiTheme="minorHAnsi" w:cs="Arial"/>
          <w:b/>
          <w:snapToGrid w:val="0"/>
        </w:rPr>
      </w:pPr>
      <w:r w:rsidRPr="000D49F5">
        <w:rPr>
          <w:rFonts w:asciiTheme="minorHAnsi" w:hAnsiTheme="minorHAnsi" w:cs="Arial"/>
          <w:b/>
          <w:snapToGrid w:val="0"/>
        </w:rPr>
        <w:t>V.</w:t>
      </w:r>
    </w:p>
    <w:p w:rsidR="00566926" w:rsidRPr="000D49F5" w:rsidRDefault="00566926" w:rsidP="00566926">
      <w:pPr>
        <w:spacing w:after="0"/>
        <w:jc w:val="center"/>
        <w:rPr>
          <w:rFonts w:asciiTheme="minorHAnsi" w:hAnsiTheme="minorHAnsi" w:cs="Arial"/>
          <w:b/>
          <w:snapToGrid w:val="0"/>
        </w:rPr>
      </w:pPr>
      <w:r w:rsidRPr="000D49F5">
        <w:rPr>
          <w:rFonts w:asciiTheme="minorHAnsi" w:hAnsiTheme="minorHAnsi" w:cs="Arial"/>
          <w:b/>
          <w:snapToGrid w:val="0"/>
        </w:rPr>
        <w:t>Vyšší moc</w:t>
      </w:r>
    </w:p>
    <w:p w:rsidR="00566926" w:rsidRPr="000D49F5" w:rsidRDefault="00566926" w:rsidP="00566926">
      <w:pPr>
        <w:pStyle w:val="Zkladntext"/>
        <w:tabs>
          <w:tab w:val="num" w:pos="284"/>
        </w:tabs>
        <w:snapToGrid w:val="0"/>
        <w:spacing w:line="276" w:lineRule="auto"/>
        <w:jc w:val="both"/>
        <w:rPr>
          <w:rFonts w:asciiTheme="minorHAnsi" w:hAnsiTheme="minorHAnsi" w:cs="Arial"/>
          <w:sz w:val="22"/>
          <w:szCs w:val="22"/>
        </w:rPr>
      </w:pPr>
    </w:p>
    <w:p w:rsidR="00566926" w:rsidRPr="000108A0" w:rsidRDefault="00566926" w:rsidP="00566926">
      <w:pPr>
        <w:pStyle w:val="Odstavecseseznamem"/>
        <w:numPr>
          <w:ilvl w:val="0"/>
          <w:numId w:val="5"/>
        </w:numPr>
        <w:snapToGrid w:val="0"/>
        <w:spacing w:line="276" w:lineRule="auto"/>
        <w:ind w:left="426"/>
        <w:contextualSpacing/>
        <w:jc w:val="both"/>
        <w:rPr>
          <w:rFonts w:asciiTheme="minorHAnsi" w:hAnsiTheme="minorHAnsi" w:cs="Arial"/>
          <w:sz w:val="22"/>
          <w:szCs w:val="22"/>
        </w:rPr>
      </w:pPr>
      <w:r w:rsidRPr="000108A0">
        <w:rPr>
          <w:rFonts w:asciiTheme="minorHAnsi" w:hAnsiTheme="minorHAnsi" w:cs="Calibri"/>
          <w:sz w:val="22"/>
          <w:szCs w:val="22"/>
        </w:rPr>
        <w:t xml:space="preserve">Poskytovatel </w:t>
      </w:r>
      <w:r w:rsidRPr="000108A0">
        <w:rPr>
          <w:rFonts w:asciiTheme="minorHAnsi" w:hAnsiTheme="minorHAnsi" w:cs="Arial"/>
          <w:snapToGrid w:val="0"/>
          <w:sz w:val="22"/>
          <w:szCs w:val="22"/>
        </w:rPr>
        <w:t>není v prodlení s plněním této smlouvy a neodpovídá za škody tímto způsobené, pokud je neplnění smluvních povinností způsobeno vyšší mocí ve smyslu</w:t>
      </w:r>
      <w:r>
        <w:rPr>
          <w:rFonts w:asciiTheme="minorHAnsi" w:hAnsiTheme="minorHAnsi" w:cs="Arial"/>
          <w:snapToGrid w:val="0"/>
          <w:sz w:val="22"/>
          <w:szCs w:val="22"/>
        </w:rPr>
        <w:t xml:space="preserve"> tohoto článku</w:t>
      </w:r>
      <w:r w:rsidRPr="000108A0">
        <w:rPr>
          <w:rFonts w:asciiTheme="minorHAnsi" w:hAnsiTheme="minorHAnsi" w:cs="Arial"/>
          <w:snapToGrid w:val="0"/>
          <w:sz w:val="22"/>
          <w:szCs w:val="22"/>
        </w:rPr>
        <w:t xml:space="preserve"> smlouvy. </w:t>
      </w:r>
      <w:r w:rsidRPr="000108A0">
        <w:rPr>
          <w:rFonts w:asciiTheme="minorHAnsi" w:hAnsiTheme="minorHAnsi" w:cs="Arial"/>
          <w:sz w:val="22"/>
          <w:szCs w:val="22"/>
        </w:rPr>
        <w:t xml:space="preserve">  </w:t>
      </w:r>
    </w:p>
    <w:p w:rsidR="00566926" w:rsidRPr="000D49F5" w:rsidRDefault="00566926" w:rsidP="00566926">
      <w:pPr>
        <w:pStyle w:val="Zkladntext"/>
        <w:numPr>
          <w:ilvl w:val="0"/>
          <w:numId w:val="5"/>
        </w:numPr>
        <w:tabs>
          <w:tab w:val="num" w:pos="284"/>
        </w:tabs>
        <w:snapToGrid w:val="0"/>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   </w:t>
      </w:r>
      <w:r w:rsidRPr="000D49F5">
        <w:rPr>
          <w:rFonts w:asciiTheme="minorHAnsi" w:hAnsiTheme="minorHAnsi" w:cs="Arial"/>
          <w:sz w:val="22"/>
          <w:szCs w:val="22"/>
        </w:rPr>
        <w:t>Vyšší mocí se pro potřeby této smlouvy rozumí události, které nastaly za okolností, které nemohly být odvráceny účastníky této smlouvy, které nebylo možné předvídat a které nebyly způsobeny chybou nebo zanedbáním žádné ze smluvních stran (např. požáry, záplavy, zemětřesení).</w:t>
      </w:r>
    </w:p>
    <w:p w:rsidR="00566926" w:rsidRPr="000D49F5" w:rsidRDefault="00566926" w:rsidP="00566926">
      <w:pPr>
        <w:pStyle w:val="Zkladntext"/>
        <w:numPr>
          <w:ilvl w:val="0"/>
          <w:numId w:val="5"/>
        </w:numPr>
        <w:snapToGrid w:val="0"/>
        <w:spacing w:line="276" w:lineRule="auto"/>
        <w:ind w:left="426" w:hanging="426"/>
        <w:jc w:val="both"/>
        <w:rPr>
          <w:rFonts w:asciiTheme="minorHAnsi" w:hAnsiTheme="minorHAnsi" w:cs="Arial"/>
          <w:sz w:val="22"/>
          <w:szCs w:val="22"/>
        </w:rPr>
      </w:pPr>
      <w:r w:rsidRPr="000D49F5">
        <w:rPr>
          <w:rFonts w:asciiTheme="minorHAnsi" w:hAnsiTheme="minorHAnsi" w:cs="Arial"/>
          <w:sz w:val="22"/>
          <w:szCs w:val="22"/>
        </w:rPr>
        <w:t>Nastane-li situace vyšší moci, uvědomí příslušný účastník této smlouvy o takovém stavu, o jeho příčině a jeho skončení druhého účastníka.</w:t>
      </w:r>
      <w:r>
        <w:rPr>
          <w:rFonts w:asciiTheme="minorHAnsi" w:hAnsiTheme="minorHAnsi" w:cs="Arial"/>
          <w:sz w:val="22"/>
          <w:szCs w:val="22"/>
        </w:rPr>
        <w:t xml:space="preserve"> Poskytovatel</w:t>
      </w:r>
      <w:r w:rsidRPr="000D49F5">
        <w:rPr>
          <w:rFonts w:asciiTheme="minorHAnsi" w:hAnsiTheme="minorHAnsi" w:cs="Arial"/>
          <w:sz w:val="22"/>
          <w:szCs w:val="22"/>
        </w:rPr>
        <w:t xml:space="preserve"> je povinen hledat alternativní prostředky pro splnění smlouvy.</w:t>
      </w:r>
    </w:p>
    <w:p w:rsidR="00566926" w:rsidRPr="000D49F5" w:rsidRDefault="00566926" w:rsidP="00566926">
      <w:pPr>
        <w:pStyle w:val="Odstavecseseznamem"/>
        <w:numPr>
          <w:ilvl w:val="0"/>
          <w:numId w:val="5"/>
        </w:numPr>
        <w:snapToGrid w:val="0"/>
        <w:spacing w:line="276" w:lineRule="auto"/>
        <w:ind w:left="426" w:hanging="426"/>
        <w:jc w:val="both"/>
        <w:rPr>
          <w:rFonts w:asciiTheme="minorHAnsi" w:hAnsiTheme="minorHAnsi" w:cs="Arial"/>
          <w:sz w:val="22"/>
          <w:szCs w:val="22"/>
        </w:rPr>
      </w:pPr>
      <w:r w:rsidRPr="000D49F5">
        <w:rPr>
          <w:rFonts w:asciiTheme="minorHAnsi" w:hAnsiTheme="minorHAnsi" w:cs="Arial"/>
          <w:snapToGrid w:val="0"/>
          <w:sz w:val="22"/>
          <w:szCs w:val="22"/>
        </w:rPr>
        <w:t xml:space="preserve">Trvá-li vyšší moc déle než 1 měsíc a nedohodnou-li se smluvní strany na alternativním řešení, má objednatel právo od smlouvy odstoupit. </w:t>
      </w:r>
      <w:r w:rsidRPr="000D49F5">
        <w:rPr>
          <w:rFonts w:asciiTheme="minorHAnsi" w:hAnsiTheme="minorHAnsi" w:cs="Arial"/>
          <w:sz w:val="22"/>
          <w:szCs w:val="22"/>
        </w:rPr>
        <w:t>V takovém případě má objednatel povinnost dosud přijatá plnění si ponechat za sjednanou úhradu a hledat alternativní řešení ke splnění smlouvy s</w:t>
      </w:r>
      <w:r>
        <w:rPr>
          <w:rFonts w:asciiTheme="minorHAnsi" w:hAnsiTheme="minorHAnsi" w:cs="Arial"/>
          <w:sz w:val="22"/>
          <w:szCs w:val="22"/>
        </w:rPr>
        <w:t> třetí osobou</w:t>
      </w:r>
      <w:r w:rsidRPr="000D49F5">
        <w:rPr>
          <w:rFonts w:asciiTheme="minorHAnsi" w:hAnsiTheme="minorHAnsi" w:cs="Arial"/>
          <w:sz w:val="22"/>
          <w:szCs w:val="22"/>
        </w:rPr>
        <w:t xml:space="preserve">. </w:t>
      </w:r>
    </w:p>
    <w:p w:rsidR="00566926" w:rsidRDefault="00566926" w:rsidP="00566926">
      <w:pPr>
        <w:tabs>
          <w:tab w:val="left" w:pos="0"/>
        </w:tabs>
        <w:spacing w:after="0"/>
        <w:jc w:val="both"/>
        <w:rPr>
          <w:rFonts w:asciiTheme="minorHAnsi" w:hAnsiTheme="minorHAnsi" w:cs="Calibri"/>
        </w:rPr>
      </w:pPr>
    </w:p>
    <w:p w:rsidR="00566926" w:rsidRPr="000D49F5" w:rsidRDefault="00566926" w:rsidP="00566926">
      <w:pPr>
        <w:spacing w:after="0"/>
        <w:jc w:val="center"/>
        <w:rPr>
          <w:rFonts w:asciiTheme="minorHAnsi" w:hAnsiTheme="minorHAnsi" w:cs="Arial"/>
          <w:b/>
          <w:snapToGrid w:val="0"/>
        </w:rPr>
      </w:pPr>
      <w:r w:rsidRPr="000D49F5">
        <w:rPr>
          <w:rFonts w:asciiTheme="minorHAnsi" w:hAnsiTheme="minorHAnsi" w:cs="Arial"/>
          <w:b/>
          <w:snapToGrid w:val="0"/>
        </w:rPr>
        <w:t>VI.</w:t>
      </w:r>
    </w:p>
    <w:p w:rsidR="00566926" w:rsidRPr="000D49F5" w:rsidRDefault="00566926" w:rsidP="00566926">
      <w:pPr>
        <w:spacing w:after="0"/>
        <w:jc w:val="center"/>
        <w:rPr>
          <w:rFonts w:asciiTheme="minorHAnsi" w:hAnsiTheme="minorHAnsi" w:cs="Arial"/>
          <w:b/>
          <w:snapToGrid w:val="0"/>
        </w:rPr>
      </w:pPr>
      <w:r w:rsidRPr="000D49F5">
        <w:rPr>
          <w:rFonts w:asciiTheme="minorHAnsi" w:hAnsiTheme="minorHAnsi" w:cs="Arial"/>
          <w:b/>
          <w:snapToGrid w:val="0"/>
        </w:rPr>
        <w:t>O</w:t>
      </w:r>
      <w:r>
        <w:rPr>
          <w:rFonts w:asciiTheme="minorHAnsi" w:hAnsiTheme="minorHAnsi" w:cs="Arial"/>
          <w:b/>
          <w:snapToGrid w:val="0"/>
        </w:rPr>
        <w:t>právněné osoby objednatele</w:t>
      </w:r>
    </w:p>
    <w:p w:rsidR="00566926" w:rsidRDefault="00566926" w:rsidP="00566926">
      <w:pPr>
        <w:tabs>
          <w:tab w:val="left" w:pos="0"/>
        </w:tabs>
        <w:spacing w:after="0"/>
        <w:jc w:val="both"/>
        <w:rPr>
          <w:rFonts w:asciiTheme="minorHAnsi" w:hAnsiTheme="minorHAnsi" w:cs="Calibri"/>
        </w:rPr>
      </w:pPr>
    </w:p>
    <w:p w:rsidR="00566926" w:rsidRPr="00202CB4" w:rsidRDefault="00566926" w:rsidP="00566926">
      <w:pPr>
        <w:tabs>
          <w:tab w:val="left" w:pos="0"/>
        </w:tabs>
        <w:jc w:val="both"/>
        <w:rPr>
          <w:rFonts w:asciiTheme="minorHAnsi" w:hAnsiTheme="minorHAnsi" w:cs="Arial"/>
        </w:rPr>
      </w:pPr>
      <w:r>
        <w:rPr>
          <w:rFonts w:asciiTheme="minorHAnsi" w:hAnsiTheme="minorHAnsi" w:cs="Arial"/>
        </w:rPr>
        <w:t>Oprávněnými</w:t>
      </w:r>
      <w:r w:rsidRPr="00202CB4">
        <w:rPr>
          <w:rFonts w:asciiTheme="minorHAnsi" w:hAnsiTheme="minorHAnsi" w:cs="Arial"/>
        </w:rPr>
        <w:t xml:space="preserve"> osob</w:t>
      </w:r>
      <w:r>
        <w:rPr>
          <w:rFonts w:asciiTheme="minorHAnsi" w:hAnsiTheme="minorHAnsi" w:cs="Arial"/>
        </w:rPr>
        <w:t>ami</w:t>
      </w:r>
      <w:r w:rsidRPr="00202CB4">
        <w:rPr>
          <w:rFonts w:asciiTheme="minorHAnsi" w:hAnsiTheme="minorHAnsi" w:cs="Arial"/>
        </w:rPr>
        <w:t xml:space="preserve"> </w:t>
      </w:r>
      <w:r w:rsidR="003E1748">
        <w:rPr>
          <w:rFonts w:asciiTheme="minorHAnsi" w:hAnsiTheme="minorHAnsi" w:cs="Arial"/>
        </w:rPr>
        <w:t xml:space="preserve">za objednatele </w:t>
      </w:r>
      <w:r w:rsidRPr="00202CB4">
        <w:rPr>
          <w:rFonts w:asciiTheme="minorHAnsi" w:hAnsiTheme="minorHAnsi" w:cs="Arial"/>
        </w:rPr>
        <w:t xml:space="preserve">ve věci plnění dle </w:t>
      </w:r>
      <w:r>
        <w:rPr>
          <w:rFonts w:asciiTheme="minorHAnsi" w:hAnsiTheme="minorHAnsi" w:cs="Arial"/>
        </w:rPr>
        <w:t>této</w:t>
      </w:r>
      <w:r w:rsidRPr="00202CB4">
        <w:rPr>
          <w:rFonts w:asciiTheme="minorHAnsi" w:hAnsiTheme="minorHAnsi" w:cs="Arial"/>
        </w:rPr>
        <w:t xml:space="preserve"> smlouvy jsou:</w:t>
      </w:r>
    </w:p>
    <w:p w:rsidR="00566926" w:rsidRDefault="00566926" w:rsidP="00566926">
      <w:pPr>
        <w:pStyle w:val="Odstavecseseznamem"/>
        <w:numPr>
          <w:ilvl w:val="0"/>
          <w:numId w:val="12"/>
        </w:numPr>
        <w:tabs>
          <w:tab w:val="left" w:pos="0"/>
        </w:tabs>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Mgr. Kateřina Snopková, oddělení vnějších vztahů kanceláře primátora Magistrátu města Pardubic, </w:t>
      </w:r>
      <w:r w:rsidR="00C078A6">
        <w:rPr>
          <w:rFonts w:asciiTheme="minorHAnsi" w:hAnsiTheme="minorHAnsi" w:cs="Arial"/>
          <w:sz w:val="22"/>
          <w:szCs w:val="22"/>
        </w:rPr>
        <w:t xml:space="preserve">tel.: 466859463, mob.: </w:t>
      </w:r>
      <w:proofErr w:type="spellStart"/>
      <w:r w:rsidR="00C078A6">
        <w:rPr>
          <w:rFonts w:asciiTheme="minorHAnsi" w:hAnsiTheme="minorHAnsi" w:cs="Arial"/>
          <w:sz w:val="22"/>
          <w:szCs w:val="22"/>
        </w:rPr>
        <w:t>xxxxxxxxx</w:t>
      </w:r>
      <w:proofErr w:type="spellEnd"/>
      <w:r>
        <w:rPr>
          <w:rFonts w:asciiTheme="minorHAnsi" w:hAnsiTheme="minorHAnsi" w:cs="Arial"/>
          <w:sz w:val="22"/>
          <w:szCs w:val="22"/>
        </w:rPr>
        <w:t xml:space="preserve">, e-mail: </w:t>
      </w:r>
      <w:hyperlink r:id="rId8" w:history="1">
        <w:r w:rsidRPr="00A8223E">
          <w:rPr>
            <w:rStyle w:val="Hypertextovodkaz"/>
            <w:rFonts w:asciiTheme="minorHAnsi" w:hAnsiTheme="minorHAnsi" w:cs="Arial"/>
            <w:sz w:val="22"/>
            <w:szCs w:val="22"/>
          </w:rPr>
          <w:t>katerina.snopkova@mmp.cz</w:t>
        </w:r>
      </w:hyperlink>
      <w:r>
        <w:rPr>
          <w:rFonts w:asciiTheme="minorHAnsi" w:hAnsiTheme="minorHAnsi" w:cs="Arial"/>
          <w:sz w:val="22"/>
          <w:szCs w:val="22"/>
        </w:rPr>
        <w:t>;</w:t>
      </w:r>
    </w:p>
    <w:p w:rsidR="00566926" w:rsidRPr="00C078A6" w:rsidRDefault="00566926" w:rsidP="00566926">
      <w:pPr>
        <w:pStyle w:val="Odstavecseseznamem"/>
        <w:numPr>
          <w:ilvl w:val="0"/>
          <w:numId w:val="12"/>
        </w:numPr>
        <w:tabs>
          <w:tab w:val="left" w:pos="0"/>
        </w:tabs>
        <w:spacing w:line="276" w:lineRule="auto"/>
        <w:ind w:left="426" w:hanging="426"/>
        <w:jc w:val="both"/>
        <w:rPr>
          <w:rFonts w:asciiTheme="minorHAnsi" w:hAnsiTheme="minorHAnsi" w:cs="Arial"/>
          <w:sz w:val="22"/>
          <w:szCs w:val="22"/>
        </w:rPr>
      </w:pPr>
      <w:r w:rsidRPr="00C078A6">
        <w:rPr>
          <w:rFonts w:asciiTheme="minorHAnsi" w:hAnsiTheme="minorHAnsi" w:cs="Arial"/>
          <w:sz w:val="22"/>
          <w:szCs w:val="22"/>
        </w:rPr>
        <w:t>Ing. Tomáš Cabrnoch, oddělení vnějších vztahů kanceláře primátora Magistrátu města Pardubic,</w:t>
      </w:r>
      <w:r w:rsidR="00C078A6">
        <w:rPr>
          <w:rFonts w:asciiTheme="minorHAnsi" w:hAnsiTheme="minorHAnsi" w:cs="Arial"/>
          <w:sz w:val="22"/>
          <w:szCs w:val="22"/>
        </w:rPr>
        <w:t xml:space="preserve"> tel.: 466859493, mob.: </w:t>
      </w:r>
      <w:proofErr w:type="spellStart"/>
      <w:r w:rsidR="00C078A6">
        <w:rPr>
          <w:rFonts w:asciiTheme="minorHAnsi" w:hAnsiTheme="minorHAnsi" w:cs="Arial"/>
          <w:sz w:val="22"/>
          <w:szCs w:val="22"/>
        </w:rPr>
        <w:t>xxxxxxxxx</w:t>
      </w:r>
      <w:proofErr w:type="spellEnd"/>
      <w:r w:rsidRPr="00C078A6">
        <w:rPr>
          <w:rFonts w:asciiTheme="minorHAnsi" w:hAnsiTheme="minorHAnsi" w:cs="Arial"/>
          <w:sz w:val="22"/>
          <w:szCs w:val="22"/>
        </w:rPr>
        <w:t>, e-mail: tomas.cabrnoch</w:t>
      </w:r>
      <w:hyperlink r:id="rId9" w:history="1">
        <w:r w:rsidRPr="00C078A6">
          <w:rPr>
            <w:rStyle w:val="Hypertextovodkaz"/>
            <w:rFonts w:asciiTheme="minorHAnsi" w:hAnsiTheme="minorHAnsi" w:cs="Arial"/>
            <w:sz w:val="22"/>
            <w:szCs w:val="22"/>
          </w:rPr>
          <w:t>@mmp.cz</w:t>
        </w:r>
      </w:hyperlink>
      <w:r w:rsidRPr="00C078A6">
        <w:rPr>
          <w:rFonts w:asciiTheme="minorHAnsi" w:hAnsiTheme="minorHAnsi" w:cs="Arial"/>
          <w:sz w:val="22"/>
          <w:szCs w:val="22"/>
        </w:rPr>
        <w:t>;</w:t>
      </w:r>
    </w:p>
    <w:p w:rsidR="00566926" w:rsidRPr="00C078A6" w:rsidRDefault="00566926" w:rsidP="00566926">
      <w:pPr>
        <w:pStyle w:val="Odstavecseseznamem"/>
        <w:numPr>
          <w:ilvl w:val="0"/>
          <w:numId w:val="12"/>
        </w:numPr>
        <w:tabs>
          <w:tab w:val="left" w:pos="0"/>
        </w:tabs>
        <w:spacing w:line="276" w:lineRule="auto"/>
        <w:ind w:left="426" w:hanging="426"/>
        <w:jc w:val="both"/>
        <w:rPr>
          <w:rFonts w:asciiTheme="minorHAnsi" w:hAnsiTheme="minorHAnsi" w:cs="Arial"/>
          <w:sz w:val="22"/>
          <w:szCs w:val="22"/>
        </w:rPr>
      </w:pPr>
      <w:r w:rsidRPr="00C078A6">
        <w:rPr>
          <w:rFonts w:asciiTheme="minorHAnsi" w:hAnsiTheme="minorHAnsi" w:cs="Arial"/>
          <w:sz w:val="22"/>
          <w:szCs w:val="22"/>
        </w:rPr>
        <w:t xml:space="preserve">Ing. Hana Svobodová, vedoucí oddělení vnějších vztahů kanceláře primátora Magistrátu města Pardubic, </w:t>
      </w:r>
      <w:r w:rsidR="00C078A6">
        <w:rPr>
          <w:rFonts w:asciiTheme="minorHAnsi" w:hAnsiTheme="minorHAnsi" w:cs="Arial"/>
          <w:sz w:val="22"/>
          <w:szCs w:val="22"/>
        </w:rPr>
        <w:t xml:space="preserve">tel.: 466859469, mob.: </w:t>
      </w:r>
      <w:proofErr w:type="spellStart"/>
      <w:r w:rsidR="00C078A6">
        <w:rPr>
          <w:rFonts w:asciiTheme="minorHAnsi" w:hAnsiTheme="minorHAnsi" w:cs="Arial"/>
          <w:sz w:val="22"/>
          <w:szCs w:val="22"/>
        </w:rPr>
        <w:t>xxxxxxxxx</w:t>
      </w:r>
      <w:proofErr w:type="spellEnd"/>
      <w:r w:rsidRPr="00C078A6">
        <w:rPr>
          <w:rFonts w:asciiTheme="minorHAnsi" w:hAnsiTheme="minorHAnsi" w:cs="Arial"/>
          <w:sz w:val="22"/>
          <w:szCs w:val="22"/>
        </w:rPr>
        <w:t>, e-mail: hana.svobodova</w:t>
      </w:r>
      <w:hyperlink r:id="rId10" w:history="1">
        <w:r w:rsidRPr="00C078A6">
          <w:rPr>
            <w:rStyle w:val="Hypertextovodkaz"/>
            <w:rFonts w:asciiTheme="minorHAnsi" w:hAnsiTheme="minorHAnsi" w:cs="Arial"/>
            <w:sz w:val="22"/>
            <w:szCs w:val="22"/>
          </w:rPr>
          <w:t>@mmp.cz</w:t>
        </w:r>
      </w:hyperlink>
      <w:r w:rsidRPr="00C078A6">
        <w:rPr>
          <w:rFonts w:asciiTheme="minorHAnsi" w:hAnsiTheme="minorHAnsi" w:cs="Arial"/>
          <w:sz w:val="22"/>
          <w:szCs w:val="22"/>
        </w:rPr>
        <w:t>.</w:t>
      </w:r>
    </w:p>
    <w:p w:rsidR="00566926" w:rsidRPr="000D49F5" w:rsidRDefault="00566926" w:rsidP="00566926">
      <w:pPr>
        <w:tabs>
          <w:tab w:val="left" w:pos="0"/>
        </w:tabs>
        <w:spacing w:after="0"/>
        <w:ind w:left="426" w:hanging="426"/>
        <w:jc w:val="both"/>
        <w:rPr>
          <w:rFonts w:asciiTheme="minorHAnsi" w:hAnsiTheme="minorHAnsi" w:cs="Calibri"/>
        </w:rPr>
      </w:pPr>
    </w:p>
    <w:p w:rsidR="00566926" w:rsidRPr="000D49F5" w:rsidRDefault="003E1748" w:rsidP="00566926">
      <w:pPr>
        <w:spacing w:after="0"/>
        <w:jc w:val="center"/>
        <w:rPr>
          <w:rFonts w:asciiTheme="minorHAnsi" w:hAnsiTheme="minorHAnsi" w:cs="Arial"/>
          <w:b/>
          <w:snapToGrid w:val="0"/>
        </w:rPr>
      </w:pPr>
      <w:r>
        <w:rPr>
          <w:rFonts w:asciiTheme="minorHAnsi" w:hAnsiTheme="minorHAnsi" w:cs="Arial"/>
          <w:b/>
          <w:snapToGrid w:val="0"/>
        </w:rPr>
        <w:t>VII</w:t>
      </w:r>
      <w:r w:rsidR="00566926" w:rsidRPr="000D49F5">
        <w:rPr>
          <w:rFonts w:asciiTheme="minorHAnsi" w:hAnsiTheme="minorHAnsi" w:cs="Arial"/>
          <w:b/>
          <w:snapToGrid w:val="0"/>
        </w:rPr>
        <w:t>.</w:t>
      </w:r>
    </w:p>
    <w:p w:rsidR="00566926" w:rsidRPr="000D49F5" w:rsidRDefault="00566926" w:rsidP="00566926">
      <w:pPr>
        <w:spacing w:after="0"/>
        <w:jc w:val="center"/>
        <w:rPr>
          <w:rFonts w:asciiTheme="minorHAnsi" w:hAnsiTheme="minorHAnsi" w:cs="Arial"/>
          <w:b/>
          <w:snapToGrid w:val="0"/>
        </w:rPr>
      </w:pPr>
      <w:r w:rsidRPr="000D49F5">
        <w:rPr>
          <w:rFonts w:asciiTheme="minorHAnsi" w:hAnsiTheme="minorHAnsi" w:cs="Arial"/>
          <w:b/>
          <w:snapToGrid w:val="0"/>
        </w:rPr>
        <w:t xml:space="preserve"> </w:t>
      </w:r>
      <w:r w:rsidR="003E1748">
        <w:rPr>
          <w:rFonts w:asciiTheme="minorHAnsi" w:hAnsiTheme="minorHAnsi" w:cs="Arial"/>
          <w:b/>
          <w:snapToGrid w:val="0"/>
        </w:rPr>
        <w:t xml:space="preserve">Ukončení </w:t>
      </w:r>
      <w:r w:rsidRPr="000D49F5">
        <w:rPr>
          <w:rFonts w:asciiTheme="minorHAnsi" w:hAnsiTheme="minorHAnsi" w:cs="Arial"/>
          <w:b/>
          <w:snapToGrid w:val="0"/>
        </w:rPr>
        <w:t>smluvního vztahu</w:t>
      </w:r>
    </w:p>
    <w:p w:rsidR="00566926" w:rsidRPr="000D49F5" w:rsidRDefault="00566926" w:rsidP="00566926">
      <w:pPr>
        <w:spacing w:after="0"/>
        <w:jc w:val="center"/>
        <w:rPr>
          <w:rFonts w:asciiTheme="minorHAnsi" w:hAnsiTheme="minorHAnsi" w:cs="Arial"/>
          <w:b/>
          <w:snapToGrid w:val="0"/>
        </w:rPr>
      </w:pPr>
    </w:p>
    <w:p w:rsidR="00566926" w:rsidRPr="000D49F5" w:rsidRDefault="00566926" w:rsidP="00566926">
      <w:pPr>
        <w:pStyle w:val="Odstavecseseznamem"/>
        <w:numPr>
          <w:ilvl w:val="0"/>
          <w:numId w:val="6"/>
        </w:numPr>
        <w:tabs>
          <w:tab w:val="left" w:pos="4395"/>
        </w:tabs>
        <w:spacing w:line="276" w:lineRule="auto"/>
        <w:ind w:left="284" w:hanging="284"/>
        <w:jc w:val="both"/>
        <w:rPr>
          <w:rFonts w:asciiTheme="minorHAnsi" w:hAnsiTheme="minorHAnsi" w:cs="Calibri"/>
          <w:sz w:val="22"/>
          <w:szCs w:val="22"/>
        </w:rPr>
      </w:pPr>
      <w:r w:rsidRPr="000D49F5">
        <w:rPr>
          <w:rFonts w:asciiTheme="minorHAnsi" w:hAnsiTheme="minorHAnsi" w:cs="Calibri"/>
          <w:sz w:val="22"/>
          <w:szCs w:val="22"/>
        </w:rPr>
        <w:t>Tento smluvní vztah lze kdykoli ukončit písemnou dohodou smluvních stran či jednostrannou písemnou výpovědí bez udání důvodu, přičemž se sjednává výpovědní lhůta v délce tří (3) měsíců, která počíná běžet od okamžiku prokazatelného doručení výpovědi druhé straně.</w:t>
      </w:r>
    </w:p>
    <w:p w:rsidR="00566926" w:rsidRPr="000D49F5" w:rsidRDefault="00566926" w:rsidP="00566926">
      <w:pPr>
        <w:pStyle w:val="Odstavecseseznamem"/>
        <w:numPr>
          <w:ilvl w:val="0"/>
          <w:numId w:val="6"/>
        </w:numPr>
        <w:tabs>
          <w:tab w:val="left" w:pos="0"/>
          <w:tab w:val="left" w:pos="142"/>
        </w:tabs>
        <w:spacing w:line="276" w:lineRule="auto"/>
        <w:ind w:left="284" w:hanging="284"/>
        <w:jc w:val="both"/>
        <w:rPr>
          <w:rFonts w:asciiTheme="minorHAnsi" w:hAnsiTheme="minorHAnsi" w:cs="Arial"/>
          <w:snapToGrid w:val="0"/>
          <w:sz w:val="22"/>
          <w:szCs w:val="22"/>
        </w:rPr>
      </w:pPr>
      <w:r w:rsidRPr="000D49F5">
        <w:rPr>
          <w:rFonts w:asciiTheme="minorHAnsi" w:hAnsiTheme="minorHAnsi" w:cs="Arial"/>
          <w:snapToGrid w:val="0"/>
          <w:sz w:val="22"/>
          <w:szCs w:val="22"/>
        </w:rPr>
        <w:t>Smluvní strany jsou oprávněny od smlouvy odstoupit z důvodů uvedených zákonem a v případech stanovených touto smlouvou. Smluvní strany se dohodly, že aplikace ustanovení § 2591 a § 2595 občanského zákoníku se vylučuje.</w:t>
      </w:r>
    </w:p>
    <w:p w:rsidR="00566926" w:rsidRPr="000D49F5" w:rsidRDefault="00566926" w:rsidP="00566926">
      <w:pPr>
        <w:pStyle w:val="Odstavecseseznamem"/>
        <w:numPr>
          <w:ilvl w:val="0"/>
          <w:numId w:val="6"/>
        </w:numPr>
        <w:tabs>
          <w:tab w:val="left" w:pos="2520"/>
        </w:tabs>
        <w:spacing w:line="276" w:lineRule="auto"/>
        <w:ind w:left="284" w:hanging="284"/>
        <w:jc w:val="both"/>
        <w:rPr>
          <w:rFonts w:asciiTheme="minorHAnsi" w:hAnsiTheme="minorHAnsi" w:cs="Calibri"/>
          <w:sz w:val="22"/>
          <w:szCs w:val="22"/>
        </w:rPr>
      </w:pPr>
      <w:r w:rsidRPr="000D49F5">
        <w:rPr>
          <w:rFonts w:asciiTheme="minorHAnsi" w:hAnsiTheme="minorHAnsi" w:cs="Calibri"/>
          <w:sz w:val="22"/>
          <w:szCs w:val="22"/>
        </w:rPr>
        <w:t xml:space="preserve">Odstoupení od této smlouvy musí být učiněno písemnou formou, musí být prokazatelně doručeno druhé smluvní straně a stává se účinným v okamžiku doručení druhé smluvní straně.  </w:t>
      </w:r>
    </w:p>
    <w:p w:rsidR="00566926" w:rsidRPr="000D49F5" w:rsidRDefault="00566926" w:rsidP="00566926">
      <w:pPr>
        <w:pStyle w:val="Odstavecseseznamem"/>
        <w:numPr>
          <w:ilvl w:val="0"/>
          <w:numId w:val="6"/>
        </w:numPr>
        <w:tabs>
          <w:tab w:val="left" w:pos="0"/>
          <w:tab w:val="left" w:pos="142"/>
        </w:tabs>
        <w:spacing w:line="276" w:lineRule="auto"/>
        <w:ind w:left="284" w:hanging="284"/>
        <w:jc w:val="both"/>
        <w:rPr>
          <w:rFonts w:asciiTheme="minorHAnsi" w:hAnsiTheme="minorHAnsi" w:cs="Arial"/>
          <w:snapToGrid w:val="0"/>
          <w:sz w:val="22"/>
          <w:szCs w:val="22"/>
        </w:rPr>
      </w:pPr>
      <w:r w:rsidRPr="000D49F5">
        <w:rPr>
          <w:rFonts w:asciiTheme="minorHAnsi" w:hAnsiTheme="minorHAnsi" w:cs="Arial"/>
          <w:snapToGrid w:val="0"/>
          <w:sz w:val="22"/>
          <w:szCs w:val="22"/>
        </w:rPr>
        <w:t>Odstoupení od smlouvy se nedotýká nároku na smluvní pokutu.</w:t>
      </w:r>
    </w:p>
    <w:p w:rsidR="00566926" w:rsidRPr="000D49F5" w:rsidRDefault="00566926" w:rsidP="00566926">
      <w:pPr>
        <w:spacing w:after="0"/>
        <w:jc w:val="center"/>
        <w:rPr>
          <w:rFonts w:asciiTheme="minorHAnsi" w:hAnsiTheme="minorHAnsi" w:cs="Arial"/>
          <w:b/>
          <w:snapToGrid w:val="0"/>
        </w:rPr>
      </w:pPr>
    </w:p>
    <w:p w:rsidR="00566926" w:rsidRPr="000D49F5" w:rsidRDefault="003E1748" w:rsidP="00566926">
      <w:pPr>
        <w:spacing w:after="0"/>
        <w:jc w:val="center"/>
        <w:rPr>
          <w:rFonts w:asciiTheme="minorHAnsi" w:hAnsiTheme="minorHAnsi" w:cs="Arial"/>
          <w:b/>
          <w:snapToGrid w:val="0"/>
        </w:rPr>
      </w:pPr>
      <w:r>
        <w:rPr>
          <w:rFonts w:asciiTheme="minorHAnsi" w:hAnsiTheme="minorHAnsi" w:cs="Arial"/>
          <w:b/>
          <w:snapToGrid w:val="0"/>
        </w:rPr>
        <w:t>VIII</w:t>
      </w:r>
      <w:r w:rsidR="00566926" w:rsidRPr="000D49F5">
        <w:rPr>
          <w:rFonts w:asciiTheme="minorHAnsi" w:hAnsiTheme="minorHAnsi" w:cs="Arial"/>
          <w:b/>
          <w:snapToGrid w:val="0"/>
        </w:rPr>
        <w:t>.</w:t>
      </w:r>
    </w:p>
    <w:p w:rsidR="00566926" w:rsidRPr="000D49F5" w:rsidRDefault="00566926" w:rsidP="00566926">
      <w:pPr>
        <w:spacing w:after="0"/>
        <w:jc w:val="center"/>
        <w:rPr>
          <w:rFonts w:asciiTheme="minorHAnsi" w:hAnsiTheme="minorHAnsi" w:cs="Arial"/>
          <w:b/>
          <w:snapToGrid w:val="0"/>
        </w:rPr>
      </w:pPr>
      <w:r w:rsidRPr="000D49F5">
        <w:rPr>
          <w:rFonts w:asciiTheme="minorHAnsi" w:hAnsiTheme="minorHAnsi" w:cs="Arial"/>
          <w:b/>
          <w:snapToGrid w:val="0"/>
        </w:rPr>
        <w:t>Závěrečná ustanovení</w:t>
      </w:r>
    </w:p>
    <w:p w:rsidR="00566926" w:rsidRPr="000D49F5" w:rsidRDefault="00566926" w:rsidP="00566926">
      <w:pPr>
        <w:spacing w:after="0"/>
        <w:jc w:val="both"/>
        <w:rPr>
          <w:rFonts w:asciiTheme="minorHAnsi" w:hAnsiTheme="minorHAnsi" w:cs="Arial"/>
          <w:snapToGrid w:val="0"/>
        </w:rPr>
      </w:pPr>
    </w:p>
    <w:p w:rsidR="00566926" w:rsidRPr="000D49F5" w:rsidRDefault="00566926" w:rsidP="00566926">
      <w:pPr>
        <w:pStyle w:val="Nadpis1"/>
        <w:keepNext w:val="0"/>
        <w:numPr>
          <w:ilvl w:val="0"/>
          <w:numId w:val="7"/>
        </w:numPr>
        <w:tabs>
          <w:tab w:val="clear" w:pos="720"/>
          <w:tab w:val="clear" w:pos="8931"/>
          <w:tab w:val="num" w:pos="540"/>
        </w:tabs>
        <w:spacing w:line="276" w:lineRule="auto"/>
        <w:ind w:left="540" w:right="0" w:hanging="540"/>
        <w:rPr>
          <w:rFonts w:ascii="Calibri" w:hAnsi="Calibri" w:cs="Trebuchet MS"/>
          <w:b w:val="0"/>
          <w:sz w:val="22"/>
          <w:szCs w:val="19"/>
        </w:rPr>
      </w:pPr>
      <w:r w:rsidRPr="000D49F5">
        <w:rPr>
          <w:rFonts w:asciiTheme="minorHAnsi" w:hAnsiTheme="minorHAnsi"/>
          <w:b w:val="0"/>
          <w:sz w:val="22"/>
          <w:szCs w:val="22"/>
        </w:rPr>
        <w:t xml:space="preserve">Tato smlouva nabývá platnosti dnem podpisu obou smluvních stran.  </w:t>
      </w:r>
      <w:r w:rsidRPr="000D49F5">
        <w:rPr>
          <w:rFonts w:ascii="Calibri" w:hAnsi="Calibri" w:cs="Trebuchet MS"/>
          <w:b w:val="0"/>
          <w:sz w:val="22"/>
          <w:szCs w:val="19"/>
        </w:rPr>
        <w:t xml:space="preserve">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rsidR="00566926" w:rsidRPr="000D49F5" w:rsidRDefault="00566926" w:rsidP="00566926">
      <w:pPr>
        <w:numPr>
          <w:ilvl w:val="0"/>
          <w:numId w:val="7"/>
        </w:numPr>
        <w:tabs>
          <w:tab w:val="clear" w:pos="720"/>
          <w:tab w:val="num" w:pos="540"/>
        </w:tabs>
        <w:autoSpaceDE w:val="0"/>
        <w:autoSpaceDN w:val="0"/>
        <w:adjustRightInd w:val="0"/>
        <w:spacing w:after="0"/>
        <w:ind w:left="540" w:hanging="540"/>
        <w:jc w:val="both"/>
        <w:rPr>
          <w:rFonts w:eastAsia="Times New Roman" w:cs="Trebuchet MS"/>
          <w:szCs w:val="19"/>
        </w:rPr>
      </w:pPr>
      <w:r w:rsidRPr="000D49F5">
        <w:rPr>
          <w:rFonts w:eastAsia="Times New Roman" w:cs="Trebuchet MS"/>
          <w:szCs w:val="19"/>
        </w:rPr>
        <w:t xml:space="preserve">Smluvní strany se dohodly, že objednatel bezodkladně po uzavření této smlouvy odešle ji k řádnému uveřejnění do registru smluv. O uveřejnění této smlouvy objednatel bezodkladně informuje </w:t>
      </w:r>
      <w:r>
        <w:rPr>
          <w:rFonts w:eastAsia="Times New Roman" w:cs="Trebuchet MS"/>
          <w:szCs w:val="19"/>
        </w:rPr>
        <w:t>poskytovatele</w:t>
      </w:r>
      <w:r w:rsidRPr="000D49F5">
        <w:rPr>
          <w:rFonts w:eastAsia="Times New Roman" w:cs="Trebuchet MS"/>
          <w:szCs w:val="19"/>
        </w:rPr>
        <w:t>, nebyl-li jeho kontaktní údaj uveden přímo do registru smluv jako kontakt pro notifikaci o uveřejnění.</w:t>
      </w:r>
    </w:p>
    <w:p w:rsidR="00566926" w:rsidRPr="000D49F5" w:rsidRDefault="00566926" w:rsidP="00566926">
      <w:pPr>
        <w:numPr>
          <w:ilvl w:val="0"/>
          <w:numId w:val="7"/>
        </w:numPr>
        <w:tabs>
          <w:tab w:val="clear" w:pos="720"/>
          <w:tab w:val="num" w:pos="540"/>
        </w:tabs>
        <w:autoSpaceDE w:val="0"/>
        <w:autoSpaceDN w:val="0"/>
        <w:adjustRightInd w:val="0"/>
        <w:spacing w:after="0"/>
        <w:ind w:left="540" w:hanging="540"/>
        <w:jc w:val="both"/>
        <w:rPr>
          <w:rFonts w:eastAsia="Times New Roman" w:cs="Trebuchet MS"/>
          <w:szCs w:val="19"/>
        </w:rPr>
      </w:pPr>
      <w:r w:rsidRPr="000D49F5">
        <w:rPr>
          <w:rFonts w:eastAsia="Times New Roman" w:cs="Trebuchet MS"/>
          <w:szCs w:val="19"/>
        </w:rPr>
        <w:t>Smluvní strany berou na vědomí, že nebude-li smlouva zveřejněna ani do tří měsíců od jejího uzavření, je následujícím dnem zrušena od počátku s účinky případného bezdůvodného obohacení.</w:t>
      </w:r>
    </w:p>
    <w:p w:rsidR="00566926" w:rsidRPr="000D49F5" w:rsidRDefault="00566926" w:rsidP="00566926">
      <w:pPr>
        <w:numPr>
          <w:ilvl w:val="0"/>
          <w:numId w:val="7"/>
        </w:numPr>
        <w:tabs>
          <w:tab w:val="clear" w:pos="720"/>
          <w:tab w:val="num" w:pos="540"/>
        </w:tabs>
        <w:autoSpaceDE w:val="0"/>
        <w:autoSpaceDN w:val="0"/>
        <w:adjustRightInd w:val="0"/>
        <w:spacing w:after="0"/>
        <w:ind w:left="540" w:hanging="540"/>
        <w:jc w:val="both"/>
        <w:rPr>
          <w:rFonts w:eastAsia="Times New Roman" w:cs="Trebuchet MS"/>
          <w:szCs w:val="19"/>
        </w:rPr>
      </w:pPr>
      <w:r w:rsidRPr="000D49F5">
        <w:rPr>
          <w:rFonts w:eastAsia="Times New Roman" w:cs="Trebuchet MS"/>
          <w:szCs w:val="19"/>
        </w:rPr>
        <w:t>Smluvní strany prohlašují, že žádná část smlouvy nenaplňuje znaky obchodního tajemství (§ 504 občanského zákoníku).</w:t>
      </w:r>
    </w:p>
    <w:p w:rsidR="00566926" w:rsidRPr="000D49F5" w:rsidRDefault="00566926" w:rsidP="00566926">
      <w:pPr>
        <w:numPr>
          <w:ilvl w:val="0"/>
          <w:numId w:val="7"/>
        </w:numPr>
        <w:autoSpaceDE w:val="0"/>
        <w:autoSpaceDN w:val="0"/>
        <w:adjustRightInd w:val="0"/>
        <w:spacing w:after="0"/>
        <w:ind w:left="567" w:hanging="567"/>
        <w:jc w:val="both"/>
        <w:rPr>
          <w:rFonts w:asciiTheme="minorHAnsi" w:hAnsiTheme="minorHAnsi"/>
        </w:rPr>
      </w:pPr>
      <w:r w:rsidRPr="000D49F5">
        <w:rPr>
          <w:rFonts w:eastAsia="Times New Roman" w:cs="Trebuchet MS"/>
          <w:szCs w:val="19"/>
        </w:rPr>
        <w:t xml:space="preserve">Smluvní strany se dohodly, že smlouva bude uveřejněna bez takových údajů, jakými jsou rodné číslo, e-mailová adresa, telefonní číslo fyzické osoby.  Dále se smluvní strany dohodly, že smlouva bude uveřejněna bez podpisů smluvních stran. </w:t>
      </w:r>
    </w:p>
    <w:p w:rsidR="00566926" w:rsidRPr="000D49F5" w:rsidRDefault="00566926" w:rsidP="00566926">
      <w:pPr>
        <w:pStyle w:val="Odstavecseseznamem"/>
        <w:numPr>
          <w:ilvl w:val="0"/>
          <w:numId w:val="7"/>
        </w:numPr>
        <w:suppressAutoHyphens/>
        <w:spacing w:line="276" w:lineRule="auto"/>
        <w:ind w:left="567" w:hanging="567"/>
        <w:contextualSpacing/>
        <w:jc w:val="both"/>
        <w:rPr>
          <w:rFonts w:asciiTheme="minorHAnsi" w:hAnsiTheme="minorHAnsi" w:cs="Calibri"/>
          <w:sz w:val="22"/>
          <w:szCs w:val="22"/>
        </w:rPr>
      </w:pPr>
      <w:r w:rsidRPr="000D49F5">
        <w:rPr>
          <w:rFonts w:asciiTheme="minorHAnsi" w:hAnsiTheme="minorHAnsi" w:cs="Calibri"/>
          <w:sz w:val="22"/>
          <w:szCs w:val="22"/>
        </w:rPr>
        <w:t xml:space="preserve">Tato </w:t>
      </w:r>
      <w:r w:rsidR="00527DC9">
        <w:rPr>
          <w:rFonts w:asciiTheme="minorHAnsi" w:hAnsiTheme="minorHAnsi" w:cs="Calibri"/>
          <w:sz w:val="22"/>
          <w:szCs w:val="22"/>
        </w:rPr>
        <w:t xml:space="preserve">smlouva je vypracována ve dvou </w:t>
      </w:r>
      <w:r w:rsidRPr="000D49F5">
        <w:rPr>
          <w:rFonts w:asciiTheme="minorHAnsi" w:hAnsiTheme="minorHAnsi" w:cs="Calibri"/>
          <w:sz w:val="22"/>
          <w:szCs w:val="22"/>
        </w:rPr>
        <w:t>vyhotoveních, z nichž každé má platnost originálu. Po podpisu této smlouvy převezme 1 vyhotovení zhotovitel a 1 vyhotovení objednatel.</w:t>
      </w:r>
    </w:p>
    <w:p w:rsidR="00566926" w:rsidRPr="000D49F5" w:rsidRDefault="00566926" w:rsidP="00566926">
      <w:pPr>
        <w:pStyle w:val="Odstavecseseznamem"/>
        <w:numPr>
          <w:ilvl w:val="0"/>
          <w:numId w:val="7"/>
        </w:numPr>
        <w:spacing w:line="276" w:lineRule="auto"/>
        <w:ind w:left="567" w:hanging="567"/>
        <w:jc w:val="both"/>
        <w:rPr>
          <w:rFonts w:asciiTheme="minorHAnsi" w:hAnsiTheme="minorHAnsi"/>
          <w:sz w:val="22"/>
          <w:szCs w:val="22"/>
        </w:rPr>
      </w:pPr>
      <w:r w:rsidRPr="000D49F5">
        <w:rPr>
          <w:rFonts w:asciiTheme="minorHAnsi" w:hAnsiTheme="minorHAnsi" w:cs="Calibri"/>
          <w:sz w:val="22"/>
          <w:szCs w:val="22"/>
        </w:rPr>
        <w:t xml:space="preserve">Záležitosti touto smlouvou neupravené se řídí platnými právními předpisy ČR, </w:t>
      </w:r>
      <w:proofErr w:type="gramStart"/>
      <w:r w:rsidRPr="000D49F5">
        <w:rPr>
          <w:rFonts w:asciiTheme="minorHAnsi" w:hAnsiTheme="minorHAnsi" w:cs="Calibri"/>
          <w:sz w:val="22"/>
          <w:szCs w:val="22"/>
        </w:rPr>
        <w:t>zejména  občanským</w:t>
      </w:r>
      <w:proofErr w:type="gramEnd"/>
      <w:r w:rsidRPr="000D49F5">
        <w:rPr>
          <w:rFonts w:asciiTheme="minorHAnsi" w:hAnsiTheme="minorHAnsi" w:cs="Calibri"/>
          <w:sz w:val="22"/>
          <w:szCs w:val="22"/>
        </w:rPr>
        <w:t xml:space="preserve"> zákoníkem.</w:t>
      </w:r>
    </w:p>
    <w:p w:rsidR="00566926" w:rsidRPr="000D49F5" w:rsidRDefault="00566926" w:rsidP="00566926">
      <w:pPr>
        <w:pStyle w:val="Odstavecseseznamem"/>
        <w:numPr>
          <w:ilvl w:val="0"/>
          <w:numId w:val="7"/>
        </w:numPr>
        <w:spacing w:line="276" w:lineRule="auto"/>
        <w:ind w:left="567" w:hanging="567"/>
        <w:jc w:val="both"/>
        <w:rPr>
          <w:rFonts w:asciiTheme="minorHAnsi" w:hAnsiTheme="minorHAnsi"/>
          <w:sz w:val="22"/>
          <w:szCs w:val="22"/>
        </w:rPr>
      </w:pPr>
      <w:r w:rsidRPr="000D49F5">
        <w:rPr>
          <w:rFonts w:asciiTheme="minorHAnsi" w:hAnsi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566926" w:rsidRPr="000D49F5" w:rsidRDefault="00566926" w:rsidP="00566926">
      <w:pPr>
        <w:pStyle w:val="Odstavecseseznamem"/>
        <w:numPr>
          <w:ilvl w:val="0"/>
          <w:numId w:val="7"/>
        </w:numPr>
        <w:spacing w:line="276" w:lineRule="auto"/>
        <w:ind w:left="567" w:hanging="567"/>
        <w:jc w:val="both"/>
        <w:rPr>
          <w:rFonts w:asciiTheme="minorHAnsi" w:eastAsia="MS Mincho" w:hAnsiTheme="minorHAnsi"/>
          <w:sz w:val="22"/>
          <w:szCs w:val="22"/>
        </w:rPr>
      </w:pPr>
      <w:r w:rsidRPr="000D49F5">
        <w:rPr>
          <w:rFonts w:asciiTheme="minorHAnsi" w:hAnsiTheme="minorHAnsi"/>
          <w:sz w:val="22"/>
          <w:szCs w:val="22"/>
        </w:rPr>
        <w:t>Měnit nebo doplňovat text smlouvy je možné jen formou písemných vzestupně číslovaných dodatků podepsaných zástupci obou smluvních stran.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rsidR="00566926" w:rsidRPr="000D49F5" w:rsidRDefault="00566926" w:rsidP="00566926">
      <w:pPr>
        <w:pStyle w:val="Odstavecseseznamem"/>
        <w:numPr>
          <w:ilvl w:val="0"/>
          <w:numId w:val="7"/>
        </w:numPr>
        <w:spacing w:line="276" w:lineRule="auto"/>
        <w:ind w:left="567" w:hanging="567"/>
        <w:jc w:val="both"/>
        <w:rPr>
          <w:rFonts w:asciiTheme="minorHAnsi" w:hAnsiTheme="minorHAnsi"/>
          <w:sz w:val="22"/>
          <w:szCs w:val="22"/>
        </w:rPr>
      </w:pPr>
      <w:r w:rsidRPr="000D49F5">
        <w:rPr>
          <w:rFonts w:asciiTheme="minorHAnsi" w:hAnsiTheme="minorHAnsi"/>
          <w:sz w:val="22"/>
          <w:szCs w:val="22"/>
        </w:rPr>
        <w:t xml:space="preserve">Strany si nepřejí, aby nad rámec výslovných ustanovení této smlouvy byla jakákoliv práva </w:t>
      </w:r>
      <w:r w:rsidRPr="000D49F5">
        <w:rPr>
          <w:rFonts w:asciiTheme="minorHAnsi" w:hAnsiTheme="minorHAnsi"/>
          <w:sz w:val="22"/>
          <w:szCs w:val="22"/>
        </w:rPr>
        <w:br/>
        <w:t>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566926" w:rsidRPr="000D49F5" w:rsidRDefault="00566926" w:rsidP="00566926">
      <w:pPr>
        <w:pStyle w:val="Odstavecseseznamem"/>
        <w:numPr>
          <w:ilvl w:val="0"/>
          <w:numId w:val="7"/>
        </w:numPr>
        <w:spacing w:line="276" w:lineRule="auto"/>
        <w:ind w:left="567" w:hanging="567"/>
        <w:jc w:val="both"/>
        <w:rPr>
          <w:rFonts w:asciiTheme="minorHAnsi" w:hAnsiTheme="minorHAnsi"/>
          <w:sz w:val="22"/>
          <w:szCs w:val="22"/>
        </w:rPr>
      </w:pPr>
      <w:r w:rsidRPr="000D49F5">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566926" w:rsidRPr="000D49F5" w:rsidRDefault="00566926" w:rsidP="00566926">
      <w:pPr>
        <w:spacing w:after="0"/>
        <w:jc w:val="both"/>
        <w:rPr>
          <w:rFonts w:asciiTheme="minorHAnsi" w:hAnsiTheme="minorHAnsi" w:cs="Arial"/>
          <w:snapToGrid w:val="0"/>
        </w:rPr>
      </w:pPr>
    </w:p>
    <w:p w:rsidR="00566926" w:rsidRPr="000D49F5" w:rsidRDefault="00566926" w:rsidP="00566926">
      <w:pPr>
        <w:autoSpaceDE w:val="0"/>
        <w:autoSpaceDN w:val="0"/>
        <w:adjustRightInd w:val="0"/>
        <w:spacing w:after="0"/>
        <w:jc w:val="both"/>
        <w:rPr>
          <w:rFonts w:eastAsia="Times New Roman"/>
        </w:rPr>
      </w:pPr>
      <w:r w:rsidRPr="000D49F5">
        <w:rPr>
          <w:rFonts w:eastAsia="Times New Roman"/>
        </w:rPr>
        <w:t xml:space="preserve">V Pardubicích </w:t>
      </w:r>
      <w:proofErr w:type="gramStart"/>
      <w:r w:rsidRPr="000D49F5">
        <w:rPr>
          <w:rFonts w:eastAsia="Times New Roman"/>
        </w:rPr>
        <w:t>dne  .................</w:t>
      </w:r>
      <w:r w:rsidRPr="000D49F5">
        <w:rPr>
          <w:rFonts w:eastAsia="Times New Roman"/>
        </w:rPr>
        <w:tab/>
      </w:r>
      <w:r w:rsidRPr="000D49F5">
        <w:rPr>
          <w:rFonts w:eastAsia="Times New Roman"/>
        </w:rPr>
        <w:tab/>
      </w:r>
      <w:r w:rsidRPr="000D49F5">
        <w:rPr>
          <w:rFonts w:eastAsia="Times New Roman"/>
        </w:rPr>
        <w:tab/>
        <w:t xml:space="preserve">                V …</w:t>
      </w:r>
      <w:proofErr w:type="gramEnd"/>
      <w:r w:rsidRPr="000D49F5">
        <w:rPr>
          <w:rFonts w:eastAsia="Times New Roman"/>
        </w:rPr>
        <w:t>………………</w:t>
      </w:r>
      <w:r>
        <w:rPr>
          <w:rFonts w:eastAsia="Times New Roman"/>
        </w:rPr>
        <w:t>……………………</w:t>
      </w:r>
      <w:r w:rsidRPr="000D49F5">
        <w:rPr>
          <w:rFonts w:eastAsia="Times New Roman"/>
        </w:rPr>
        <w:t xml:space="preserve"> dne  ................. </w:t>
      </w:r>
    </w:p>
    <w:p w:rsidR="00566926" w:rsidRDefault="00566926" w:rsidP="00566926">
      <w:pPr>
        <w:autoSpaceDE w:val="0"/>
        <w:autoSpaceDN w:val="0"/>
        <w:adjustRightInd w:val="0"/>
        <w:spacing w:after="0"/>
        <w:jc w:val="both"/>
        <w:rPr>
          <w:rFonts w:eastAsia="Times New Roman"/>
        </w:rPr>
      </w:pPr>
    </w:p>
    <w:p w:rsidR="00566926" w:rsidRPr="000D49F5" w:rsidRDefault="00566926" w:rsidP="00566926">
      <w:pPr>
        <w:autoSpaceDE w:val="0"/>
        <w:autoSpaceDN w:val="0"/>
        <w:adjustRightInd w:val="0"/>
        <w:spacing w:after="0"/>
        <w:jc w:val="both"/>
        <w:rPr>
          <w:rFonts w:eastAsia="Times New Roman"/>
        </w:rPr>
      </w:pPr>
    </w:p>
    <w:p w:rsidR="00566926" w:rsidRPr="000D49F5" w:rsidRDefault="00566926" w:rsidP="00566926">
      <w:pPr>
        <w:autoSpaceDE w:val="0"/>
        <w:autoSpaceDN w:val="0"/>
        <w:adjustRightInd w:val="0"/>
        <w:spacing w:after="0"/>
        <w:jc w:val="both"/>
        <w:rPr>
          <w:rFonts w:eastAsia="Times New Roman"/>
        </w:rPr>
      </w:pPr>
      <w:r>
        <w:rPr>
          <w:rFonts w:eastAsia="Times New Roman"/>
        </w:rPr>
        <w:t xml:space="preserve">Za objednatele: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Za poskytovatel</w:t>
      </w:r>
      <w:r w:rsidRPr="000D49F5">
        <w:rPr>
          <w:rFonts w:eastAsia="Times New Roman"/>
        </w:rPr>
        <w:t>e:</w:t>
      </w:r>
    </w:p>
    <w:p w:rsidR="00566926" w:rsidRPr="000D49F5" w:rsidRDefault="00566926" w:rsidP="00566926">
      <w:pPr>
        <w:autoSpaceDE w:val="0"/>
        <w:autoSpaceDN w:val="0"/>
        <w:adjustRightInd w:val="0"/>
        <w:spacing w:after="0"/>
        <w:jc w:val="both"/>
        <w:rPr>
          <w:rFonts w:eastAsia="Times New Roman"/>
        </w:rPr>
      </w:pPr>
    </w:p>
    <w:p w:rsidR="00566926" w:rsidRDefault="00566926" w:rsidP="00566926">
      <w:pPr>
        <w:autoSpaceDE w:val="0"/>
        <w:autoSpaceDN w:val="0"/>
        <w:adjustRightInd w:val="0"/>
        <w:spacing w:after="0"/>
        <w:jc w:val="both"/>
        <w:rPr>
          <w:rFonts w:eastAsia="Times New Roman"/>
        </w:rPr>
      </w:pPr>
    </w:p>
    <w:p w:rsidR="00566926" w:rsidRPr="000D49F5" w:rsidRDefault="00566926" w:rsidP="00566926">
      <w:pPr>
        <w:autoSpaceDE w:val="0"/>
        <w:autoSpaceDN w:val="0"/>
        <w:adjustRightInd w:val="0"/>
        <w:spacing w:after="0"/>
        <w:jc w:val="both"/>
        <w:rPr>
          <w:rFonts w:eastAsia="Times New Roman"/>
        </w:rPr>
      </w:pPr>
      <w:r>
        <w:rPr>
          <w:rFonts w:eastAsia="Times New Roman"/>
        </w:rPr>
        <w:t xml:space="preserve"> </w:t>
      </w:r>
      <w:r w:rsidRPr="000D49F5">
        <w:rPr>
          <w:rFonts w:eastAsia="Times New Roman"/>
        </w:rPr>
        <w:t>………………………………………………</w:t>
      </w:r>
      <w:r w:rsidRPr="000D49F5">
        <w:rPr>
          <w:rFonts w:eastAsia="Times New Roman"/>
        </w:rPr>
        <w:tab/>
      </w:r>
      <w:r w:rsidRPr="000D49F5">
        <w:rPr>
          <w:rFonts w:eastAsia="Times New Roman"/>
        </w:rPr>
        <w:tab/>
      </w:r>
      <w:r w:rsidRPr="000D49F5">
        <w:rPr>
          <w:rFonts w:eastAsia="Times New Roman"/>
        </w:rPr>
        <w:tab/>
      </w:r>
      <w:r w:rsidRPr="000D49F5">
        <w:rPr>
          <w:rFonts w:eastAsia="Times New Roman"/>
        </w:rPr>
        <w:tab/>
        <w:t xml:space="preserve">  </w:t>
      </w:r>
      <w:r>
        <w:rPr>
          <w:rFonts w:eastAsia="Times New Roman"/>
        </w:rPr>
        <w:tab/>
      </w:r>
      <w:r w:rsidRPr="000D49F5">
        <w:rPr>
          <w:rFonts w:eastAsia="Times New Roman"/>
        </w:rPr>
        <w:t xml:space="preserve">   …………………………………………</w:t>
      </w:r>
    </w:p>
    <w:p w:rsidR="00566926" w:rsidRPr="00A737FA" w:rsidRDefault="002756D7" w:rsidP="00566926">
      <w:pPr>
        <w:autoSpaceDE w:val="0"/>
        <w:autoSpaceDN w:val="0"/>
        <w:adjustRightInd w:val="0"/>
        <w:spacing w:after="0"/>
        <w:jc w:val="both"/>
        <w:rPr>
          <w:rFonts w:eastAsia="Times New Roman"/>
        </w:rPr>
      </w:pPr>
      <w:r>
        <w:rPr>
          <w:rFonts w:eastAsia="Times New Roman"/>
        </w:rPr>
        <w:t xml:space="preserve">       Ing. Mgr. Radim Jelínek</w:t>
      </w:r>
      <w:r w:rsidR="00566926">
        <w:rPr>
          <w:rFonts w:eastAsia="Times New Roman"/>
        </w:rPr>
        <w:tab/>
      </w:r>
      <w:r w:rsidR="00566926">
        <w:rPr>
          <w:rFonts w:eastAsia="Times New Roman"/>
        </w:rPr>
        <w:tab/>
      </w:r>
      <w:r w:rsidR="00566926">
        <w:rPr>
          <w:rFonts w:eastAsia="Times New Roman"/>
        </w:rPr>
        <w:tab/>
      </w:r>
      <w:r w:rsidR="00566926">
        <w:rPr>
          <w:rFonts w:eastAsia="Times New Roman"/>
        </w:rPr>
        <w:tab/>
      </w:r>
      <w:r w:rsidR="00566926">
        <w:rPr>
          <w:rFonts w:eastAsia="Times New Roman"/>
        </w:rPr>
        <w:tab/>
      </w:r>
      <w:r w:rsidR="00566926">
        <w:rPr>
          <w:rFonts w:eastAsia="Times New Roman"/>
        </w:rPr>
        <w:tab/>
      </w:r>
      <w:r w:rsidR="00566926" w:rsidRPr="00A737FA">
        <w:rPr>
          <w:rFonts w:eastAsia="Times New Roman"/>
        </w:rPr>
        <w:t>Martina Blahová</w:t>
      </w:r>
    </w:p>
    <w:p w:rsidR="00566926" w:rsidRDefault="002756D7" w:rsidP="00566926">
      <w:pPr>
        <w:autoSpaceDE w:val="0"/>
        <w:autoSpaceDN w:val="0"/>
        <w:adjustRightInd w:val="0"/>
        <w:spacing w:after="0"/>
        <w:jc w:val="both"/>
        <w:rPr>
          <w:rFonts w:eastAsia="Times New Roman"/>
        </w:rPr>
      </w:pPr>
      <w:r w:rsidRPr="00A737FA">
        <w:rPr>
          <w:rFonts w:eastAsia="Times New Roman"/>
        </w:rPr>
        <w:t xml:space="preserve"> vedoucí odboru kancelář primátora</w:t>
      </w:r>
      <w:r w:rsidR="00566926" w:rsidRPr="00A737FA">
        <w:rPr>
          <w:rFonts w:eastAsia="Times New Roman"/>
        </w:rPr>
        <w:tab/>
      </w:r>
      <w:r w:rsidR="00566926" w:rsidRPr="00A737FA">
        <w:rPr>
          <w:rFonts w:eastAsia="Times New Roman"/>
        </w:rPr>
        <w:tab/>
      </w:r>
      <w:r w:rsidR="00566926" w:rsidRPr="00A737FA">
        <w:rPr>
          <w:rFonts w:eastAsia="Times New Roman"/>
        </w:rPr>
        <w:tab/>
      </w:r>
      <w:r w:rsidR="00566926" w:rsidRPr="00A737FA">
        <w:rPr>
          <w:rFonts w:eastAsia="Times New Roman"/>
        </w:rPr>
        <w:tab/>
      </w:r>
      <w:r w:rsidR="00566926" w:rsidRPr="00A737FA">
        <w:rPr>
          <w:rFonts w:eastAsia="Times New Roman"/>
        </w:rPr>
        <w:tab/>
        <w:t xml:space="preserve">     prokurista</w:t>
      </w:r>
    </w:p>
    <w:p w:rsidR="00566926" w:rsidRDefault="002756D7" w:rsidP="00566926">
      <w:pPr>
        <w:autoSpaceDE w:val="0"/>
        <w:autoSpaceDN w:val="0"/>
        <w:adjustRightInd w:val="0"/>
        <w:spacing w:after="0"/>
        <w:jc w:val="both"/>
      </w:pPr>
      <w:r>
        <w:rPr>
          <w:rFonts w:eastAsia="Times New Roman"/>
        </w:rPr>
        <w:t xml:space="preserve">   </w:t>
      </w:r>
      <w:r w:rsidR="00566926">
        <w:rPr>
          <w:rFonts w:eastAsia="Times New Roman"/>
        </w:rPr>
        <w:t>statutární měst</w:t>
      </w:r>
      <w:r>
        <w:rPr>
          <w:rFonts w:eastAsia="Times New Roman"/>
        </w:rPr>
        <w:t>o</w:t>
      </w:r>
      <w:r w:rsidR="00566926">
        <w:rPr>
          <w:rFonts w:eastAsia="Times New Roman"/>
        </w:rPr>
        <w:t xml:space="preserve"> Pardubice</w:t>
      </w:r>
      <w:r w:rsidR="00566926">
        <w:rPr>
          <w:rFonts w:eastAsia="Times New Roman"/>
        </w:rPr>
        <w:tab/>
      </w:r>
      <w:r w:rsidR="00566926">
        <w:rPr>
          <w:rFonts w:eastAsia="Times New Roman"/>
        </w:rPr>
        <w:tab/>
      </w:r>
      <w:r w:rsidR="00566926">
        <w:rPr>
          <w:rFonts w:eastAsia="Times New Roman"/>
        </w:rPr>
        <w:tab/>
      </w:r>
      <w:r w:rsidR="00566926">
        <w:rPr>
          <w:rFonts w:eastAsia="Times New Roman"/>
        </w:rPr>
        <w:tab/>
      </w:r>
      <w:r w:rsidR="00566926">
        <w:rPr>
          <w:rFonts w:eastAsia="Times New Roman"/>
        </w:rPr>
        <w:tab/>
        <w:t xml:space="preserve">            STUDENT AGENCY </w:t>
      </w:r>
      <w:proofErr w:type="gramStart"/>
      <w:r w:rsidR="00566926">
        <w:rPr>
          <w:rFonts w:eastAsia="Times New Roman"/>
        </w:rPr>
        <w:t>k.s.</w:t>
      </w:r>
      <w:proofErr w:type="gramEnd"/>
    </w:p>
    <w:p w:rsidR="0096352F" w:rsidRDefault="00A737FA">
      <w:bookmarkStart w:id="0" w:name="_GoBack"/>
      <w:bookmarkEnd w:id="0"/>
    </w:p>
    <w:sectPr w:rsidR="0096352F" w:rsidSect="00CC693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8B" w:rsidRDefault="002756D7">
      <w:pPr>
        <w:spacing w:after="0" w:line="240" w:lineRule="auto"/>
      </w:pPr>
      <w:r>
        <w:separator/>
      </w:r>
    </w:p>
  </w:endnote>
  <w:endnote w:type="continuationSeparator" w:id="0">
    <w:p w:rsidR="001D498B" w:rsidRDefault="0027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3E" w:rsidRDefault="001B3366">
    <w:pPr>
      <w:pStyle w:val="Zpat"/>
      <w:jc w:val="center"/>
    </w:pPr>
    <w:r>
      <w:t xml:space="preserve">Stránka </w:t>
    </w:r>
    <w:r>
      <w:rPr>
        <w:b/>
      </w:rPr>
      <w:fldChar w:fldCharType="begin"/>
    </w:r>
    <w:r>
      <w:rPr>
        <w:b/>
      </w:rPr>
      <w:instrText>PAGE</w:instrText>
    </w:r>
    <w:r>
      <w:rPr>
        <w:b/>
      </w:rPr>
      <w:fldChar w:fldCharType="separate"/>
    </w:r>
    <w:r w:rsidR="00A737FA">
      <w:rPr>
        <w:b/>
        <w:noProof/>
      </w:rPr>
      <w:t>4</w:t>
    </w:r>
    <w:r>
      <w:rPr>
        <w:b/>
      </w:rPr>
      <w:fldChar w:fldCharType="end"/>
    </w:r>
    <w:r>
      <w:t xml:space="preserve"> z </w:t>
    </w:r>
    <w:r>
      <w:rPr>
        <w:b/>
      </w:rPr>
      <w:fldChar w:fldCharType="begin"/>
    </w:r>
    <w:r>
      <w:rPr>
        <w:b/>
      </w:rPr>
      <w:instrText>NUMPAGES</w:instrText>
    </w:r>
    <w:r>
      <w:rPr>
        <w:b/>
      </w:rPr>
      <w:fldChar w:fldCharType="separate"/>
    </w:r>
    <w:r w:rsidR="00A737FA">
      <w:rPr>
        <w:b/>
        <w:noProof/>
      </w:rPr>
      <w:t>6</w:t>
    </w:r>
    <w:r>
      <w:rPr>
        <w:b/>
      </w:rPr>
      <w:fldChar w:fldCharType="end"/>
    </w:r>
  </w:p>
  <w:p w:rsidR="00CC693E" w:rsidRDefault="00A737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8B" w:rsidRDefault="002756D7">
      <w:pPr>
        <w:spacing w:after="0" w:line="240" w:lineRule="auto"/>
      </w:pPr>
      <w:r>
        <w:separator/>
      </w:r>
    </w:p>
  </w:footnote>
  <w:footnote w:type="continuationSeparator" w:id="0">
    <w:p w:rsidR="001D498B" w:rsidRDefault="00275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CCCAFB1A"/>
    <w:lvl w:ilvl="0">
      <w:start w:val="1"/>
      <w:numFmt w:val="decimal"/>
      <w:pStyle w:val="cislovanseznamsmlouva"/>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1" w15:restartNumberingAfterBreak="0">
    <w:nsid w:val="05A96473"/>
    <w:multiLevelType w:val="hybridMultilevel"/>
    <w:tmpl w:val="BFD60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A4483"/>
    <w:multiLevelType w:val="hybridMultilevel"/>
    <w:tmpl w:val="F28C8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6A0E86"/>
    <w:multiLevelType w:val="hybridMultilevel"/>
    <w:tmpl w:val="A9E43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1A7880"/>
    <w:multiLevelType w:val="hybridMultilevel"/>
    <w:tmpl w:val="DDEE8D16"/>
    <w:lvl w:ilvl="0" w:tplc="B6B84AA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1FF27DB"/>
    <w:multiLevelType w:val="hybridMultilevel"/>
    <w:tmpl w:val="FC305FE4"/>
    <w:lvl w:ilvl="0" w:tplc="465A3EB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45C54C20"/>
    <w:multiLevelType w:val="hybridMultilevel"/>
    <w:tmpl w:val="770449F8"/>
    <w:lvl w:ilvl="0" w:tplc="8BBE8A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756179"/>
    <w:multiLevelType w:val="hybridMultilevel"/>
    <w:tmpl w:val="5D526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1925CC"/>
    <w:multiLevelType w:val="hybridMultilevel"/>
    <w:tmpl w:val="73F28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0950D4"/>
    <w:multiLevelType w:val="hybridMultilevel"/>
    <w:tmpl w:val="18A4AD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8"/>
  </w:num>
  <w:num w:numId="4">
    <w:abstractNumId w:val="11"/>
  </w:num>
  <w:num w:numId="5">
    <w:abstractNumId w:val="4"/>
  </w:num>
  <w:num w:numId="6">
    <w:abstractNumId w:val="10"/>
  </w:num>
  <w:num w:numId="7">
    <w:abstractNumId w:val="12"/>
  </w:num>
  <w:num w:numId="8">
    <w:abstractNumId w:val="0"/>
  </w:num>
  <w:num w:numId="9">
    <w:abstractNumId w:val="3"/>
  </w:num>
  <w:num w:numId="10">
    <w:abstractNumId w:val="14"/>
  </w:num>
  <w:num w:numId="11">
    <w:abstractNumId w:val="9"/>
  </w:num>
  <w:num w:numId="12">
    <w:abstractNumId w:val="5"/>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26"/>
    <w:rsid w:val="00137DDE"/>
    <w:rsid w:val="001A5751"/>
    <w:rsid w:val="001B3366"/>
    <w:rsid w:val="001D498B"/>
    <w:rsid w:val="001D7826"/>
    <w:rsid w:val="002756D7"/>
    <w:rsid w:val="00381E48"/>
    <w:rsid w:val="003E1748"/>
    <w:rsid w:val="00527DC9"/>
    <w:rsid w:val="00566926"/>
    <w:rsid w:val="005C5421"/>
    <w:rsid w:val="005F4A0F"/>
    <w:rsid w:val="00755A16"/>
    <w:rsid w:val="00777166"/>
    <w:rsid w:val="00990D6E"/>
    <w:rsid w:val="00A737FA"/>
    <w:rsid w:val="00C078A6"/>
    <w:rsid w:val="00CF3E51"/>
    <w:rsid w:val="00DA3D28"/>
    <w:rsid w:val="00DD2CA6"/>
    <w:rsid w:val="00E86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59DC"/>
  <w15:chartTrackingRefBased/>
  <w15:docId w15:val="{3DF3B226-EE85-45AC-9017-B260F891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6926"/>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566926"/>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6926"/>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566926"/>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56692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566926"/>
    <w:rPr>
      <w:rFonts w:cs="Times New Roman"/>
      <w:color w:val="0000FF"/>
      <w:u w:val="single"/>
    </w:rPr>
  </w:style>
  <w:style w:type="paragraph" w:styleId="Zpat">
    <w:name w:val="footer"/>
    <w:basedOn w:val="Normln"/>
    <w:link w:val="ZpatChar"/>
    <w:uiPriority w:val="99"/>
    <w:rsid w:val="005669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926"/>
    <w:rPr>
      <w:rFonts w:ascii="Calibri" w:eastAsia="Calibri" w:hAnsi="Calibri" w:cs="Times New Roman"/>
    </w:rPr>
  </w:style>
  <w:style w:type="paragraph" w:styleId="Odstavecseseznamem">
    <w:name w:val="List Paragraph"/>
    <w:basedOn w:val="Normln"/>
    <w:uiPriority w:val="34"/>
    <w:qFormat/>
    <w:rsid w:val="00566926"/>
    <w:pPr>
      <w:spacing w:after="0" w:line="240" w:lineRule="auto"/>
      <w:ind w:left="708"/>
    </w:pPr>
    <w:rPr>
      <w:rFonts w:ascii="Times New Roman" w:eastAsia="Times New Roman" w:hAnsi="Times New Roman"/>
      <w:sz w:val="20"/>
      <w:szCs w:val="20"/>
      <w:lang w:eastAsia="cs-CZ"/>
    </w:rPr>
  </w:style>
  <w:style w:type="paragraph" w:customStyle="1" w:styleId="cislovanseznamsmlouva">
    <w:name w:val="cislovaný seznam smlouva"/>
    <w:basedOn w:val="Normln"/>
    <w:uiPriority w:val="99"/>
    <w:rsid w:val="00566926"/>
    <w:pPr>
      <w:widowControl w:val="0"/>
      <w:numPr>
        <w:numId w:val="8"/>
      </w:numPr>
      <w:suppressAutoHyphens/>
      <w:spacing w:before="120" w:after="120" w:line="240" w:lineRule="auto"/>
      <w:jc w:val="both"/>
    </w:pPr>
    <w:rPr>
      <w:rFonts w:ascii="Arial" w:eastAsia="MS Mincho" w:hAnsi="Arial"/>
      <w:kern w:val="1"/>
      <w:sz w:val="17"/>
      <w:szCs w:val="24"/>
      <w:lang w:eastAsia="ar-SA"/>
    </w:rPr>
  </w:style>
  <w:style w:type="character" w:customStyle="1" w:styleId="data">
    <w:name w:val="data"/>
    <w:basedOn w:val="Standardnpsmoodstavce"/>
    <w:rsid w:val="00566926"/>
  </w:style>
  <w:style w:type="paragraph" w:styleId="Textbubliny">
    <w:name w:val="Balloon Text"/>
    <w:basedOn w:val="Normln"/>
    <w:link w:val="TextbublinyChar"/>
    <w:uiPriority w:val="99"/>
    <w:semiHidden/>
    <w:unhideWhenUsed/>
    <w:rsid w:val="00DA3D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3D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snopkova@mm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m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terina.snopkova@mmp.cz" TargetMode="External"/><Relationship Id="rId4" Type="http://schemas.openxmlformats.org/officeDocument/2006/relationships/webSettings" Target="webSettings.xml"/><Relationship Id="rId9" Type="http://schemas.openxmlformats.org/officeDocument/2006/relationships/hyperlink" Target="mailto:kterina.snopkova@mm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1938</Words>
  <Characters>11441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9</cp:revision>
  <cp:lastPrinted>2019-04-02T12:55:00Z</cp:lastPrinted>
  <dcterms:created xsi:type="dcterms:W3CDTF">2019-03-28T12:15:00Z</dcterms:created>
  <dcterms:modified xsi:type="dcterms:W3CDTF">2019-04-02T12:58:00Z</dcterms:modified>
</cp:coreProperties>
</file>