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95" w:rsidRDefault="00D77795" w:rsidP="005F751F">
      <w:pPr>
        <w:jc w:val="center"/>
        <w:rPr>
          <w:b/>
          <w:sz w:val="28"/>
          <w:szCs w:val="28"/>
        </w:rPr>
      </w:pPr>
      <w:proofErr w:type="gramStart"/>
      <w:r>
        <w:rPr>
          <w:b/>
          <w:sz w:val="28"/>
          <w:szCs w:val="28"/>
        </w:rPr>
        <w:t xml:space="preserve">S M L O U V A  </w:t>
      </w:r>
      <w:r w:rsidR="005F751F">
        <w:rPr>
          <w:b/>
          <w:sz w:val="28"/>
          <w:szCs w:val="28"/>
        </w:rPr>
        <w:t xml:space="preserve"> </w:t>
      </w:r>
      <w:r>
        <w:rPr>
          <w:b/>
          <w:sz w:val="28"/>
          <w:szCs w:val="28"/>
        </w:rPr>
        <w:t xml:space="preserve">O  </w:t>
      </w:r>
      <w:r w:rsidR="005F751F">
        <w:rPr>
          <w:b/>
          <w:sz w:val="28"/>
          <w:szCs w:val="28"/>
        </w:rPr>
        <w:t xml:space="preserve"> </w:t>
      </w:r>
      <w:r>
        <w:rPr>
          <w:b/>
          <w:sz w:val="28"/>
          <w:szCs w:val="28"/>
        </w:rPr>
        <w:t>D Í L O</w:t>
      </w:r>
      <w:proofErr w:type="gramEnd"/>
    </w:p>
    <w:p w:rsidR="00D77795" w:rsidRPr="0086244B" w:rsidRDefault="00D77795" w:rsidP="00D77795">
      <w:pPr>
        <w:jc w:val="center"/>
        <w:rPr>
          <w:b/>
          <w:sz w:val="20"/>
          <w:szCs w:val="20"/>
        </w:rPr>
      </w:pPr>
    </w:p>
    <w:p w:rsidR="00D77795" w:rsidRPr="00D77795" w:rsidRDefault="00D77795" w:rsidP="00D77795">
      <w:pPr>
        <w:pStyle w:val="Nzev"/>
        <w:rPr>
          <w:sz w:val="24"/>
        </w:rPr>
      </w:pPr>
      <w:r w:rsidRPr="00D77795">
        <w:rPr>
          <w:sz w:val="24"/>
        </w:rPr>
        <w:t>uzavřená podle § 2586 a násl. zákona č. 89/2012 Sb., občanský zákoník</w:t>
      </w:r>
    </w:p>
    <w:p w:rsidR="005F751F" w:rsidRPr="005F751F" w:rsidRDefault="005F751F" w:rsidP="005F751F">
      <w:pPr>
        <w:pStyle w:val="Nzev"/>
        <w:jc w:val="left"/>
        <w:rPr>
          <w:sz w:val="20"/>
          <w:szCs w:val="20"/>
          <w:lang w:val="cs-CZ"/>
        </w:rPr>
      </w:pPr>
    </w:p>
    <w:p w:rsidR="00D77795" w:rsidRDefault="00D77795" w:rsidP="00D77795">
      <w:pPr>
        <w:jc w:val="center"/>
        <w:rPr>
          <w:b/>
        </w:rPr>
      </w:pPr>
      <w:r>
        <w:rPr>
          <w:b/>
        </w:rPr>
        <w:t>Smluvní strany</w:t>
      </w:r>
    </w:p>
    <w:p w:rsidR="00D77795" w:rsidRPr="0086244B" w:rsidRDefault="00D77795" w:rsidP="00D77795">
      <w:pPr>
        <w:rPr>
          <w:sz w:val="16"/>
          <w:szCs w:val="16"/>
        </w:rPr>
      </w:pPr>
    </w:p>
    <w:p w:rsidR="00D77795" w:rsidRPr="0040346E" w:rsidRDefault="00D77795" w:rsidP="00D77795">
      <w:pPr>
        <w:rPr>
          <w:b/>
        </w:rPr>
      </w:pPr>
      <w:r w:rsidRPr="0040346E">
        <w:t xml:space="preserve">1. </w:t>
      </w:r>
      <w:r w:rsidRPr="0040346E">
        <w:rPr>
          <w:b/>
        </w:rPr>
        <w:t>ČESKÁ REPUBLIKA</w:t>
      </w:r>
    </w:p>
    <w:p w:rsidR="00D77795" w:rsidRPr="0040346E" w:rsidRDefault="00D77795" w:rsidP="00D77795">
      <w:pPr>
        <w:rPr>
          <w:b/>
        </w:rPr>
      </w:pPr>
      <w:r w:rsidRPr="0040346E">
        <w:rPr>
          <w:b/>
        </w:rPr>
        <w:t>Vězeňská služba České republiky</w:t>
      </w:r>
    </w:p>
    <w:p w:rsidR="00D77795" w:rsidRPr="0070273C" w:rsidRDefault="00D77795" w:rsidP="00D77795">
      <w:r w:rsidRPr="0070273C">
        <w:t>se sídlem Soudní 1672/1a, 140 67 Praha 4,</w:t>
      </w:r>
    </w:p>
    <w:p w:rsidR="00994CAE" w:rsidRPr="0070273C" w:rsidRDefault="008359A3" w:rsidP="008359A3">
      <w:r w:rsidRPr="0070273C">
        <w:t xml:space="preserve">na základě pověření č. j. </w:t>
      </w:r>
      <w:r w:rsidR="0070273C" w:rsidRPr="0070273C">
        <w:t>VS-27071-21/ČJ-2016-800020-SP ze dne 1. ledna 2019</w:t>
      </w:r>
    </w:p>
    <w:p w:rsidR="0070273C" w:rsidRPr="0070273C" w:rsidRDefault="008359A3" w:rsidP="008359A3">
      <w:pPr>
        <w:rPr>
          <w:lang w:val="en-US"/>
        </w:rPr>
      </w:pPr>
      <w:proofErr w:type="gramStart"/>
      <w:r w:rsidRPr="0070273C">
        <w:rPr>
          <w:lang w:val="en-US"/>
        </w:rPr>
        <w:t>je</w:t>
      </w:r>
      <w:proofErr w:type="gramEnd"/>
      <w:r w:rsidRPr="0070273C">
        <w:rPr>
          <w:lang w:val="en-US"/>
        </w:rPr>
        <w:t xml:space="preserve"> </w:t>
      </w:r>
      <w:r w:rsidRPr="0070273C">
        <w:t xml:space="preserve">oprávněna k právnímu jednání  </w:t>
      </w:r>
      <w:proofErr w:type="spellStart"/>
      <w:r w:rsidRPr="0070273C">
        <w:rPr>
          <w:lang w:val="en-US"/>
        </w:rPr>
        <w:t>ředitelka</w:t>
      </w:r>
      <w:proofErr w:type="spellEnd"/>
      <w:r w:rsidR="00E70943" w:rsidRPr="0070273C">
        <w:rPr>
          <w:lang w:val="en-US"/>
        </w:rPr>
        <w:t xml:space="preserve"> </w:t>
      </w:r>
      <w:proofErr w:type="spellStart"/>
      <w:r w:rsidRPr="0070273C">
        <w:rPr>
          <w:lang w:val="en-US"/>
        </w:rPr>
        <w:t>Věznice</w:t>
      </w:r>
      <w:proofErr w:type="spellEnd"/>
      <w:r w:rsidRPr="0070273C">
        <w:rPr>
          <w:lang w:val="en-US"/>
        </w:rPr>
        <w:t xml:space="preserve"> Kuřim, </w:t>
      </w:r>
    </w:p>
    <w:p w:rsidR="008359A3" w:rsidRPr="0070273C" w:rsidRDefault="008359A3" w:rsidP="008359A3">
      <w:proofErr w:type="spellStart"/>
      <w:proofErr w:type="gramStart"/>
      <w:r w:rsidRPr="0070273C">
        <w:rPr>
          <w:lang w:val="en-US"/>
        </w:rPr>
        <w:t>plk</w:t>
      </w:r>
      <w:proofErr w:type="spellEnd"/>
      <w:proofErr w:type="gramEnd"/>
      <w:r w:rsidRPr="0070273C">
        <w:rPr>
          <w:lang w:val="en-US"/>
        </w:rPr>
        <w:t>.</w:t>
      </w:r>
      <w:r w:rsidR="00E70943" w:rsidRPr="0070273C">
        <w:rPr>
          <w:lang w:val="en-US"/>
        </w:rPr>
        <w:t xml:space="preserve"> </w:t>
      </w:r>
      <w:proofErr w:type="gramStart"/>
      <w:r w:rsidRPr="0070273C">
        <w:rPr>
          <w:lang w:val="en-US"/>
        </w:rPr>
        <w:t xml:space="preserve">PhDr. </w:t>
      </w:r>
      <w:r w:rsidR="00994CAE" w:rsidRPr="0070273C">
        <w:rPr>
          <w:lang w:val="en-US"/>
        </w:rPr>
        <w:t>Gabriela Slováková, Ph.D.</w:t>
      </w:r>
      <w:r w:rsidR="00E70943" w:rsidRPr="0070273C">
        <w:rPr>
          <w:lang w:val="en-US"/>
        </w:rPr>
        <w:t>,</w:t>
      </w:r>
      <w:proofErr w:type="gramEnd"/>
    </w:p>
    <w:p w:rsidR="00D77795" w:rsidRPr="0070273C" w:rsidRDefault="00D77795" w:rsidP="00D77795">
      <w:proofErr w:type="spellStart"/>
      <w:proofErr w:type="gramStart"/>
      <w:r w:rsidRPr="0070273C">
        <w:rPr>
          <w:lang w:val="en-US"/>
        </w:rPr>
        <w:t>na</w:t>
      </w:r>
      <w:proofErr w:type="spellEnd"/>
      <w:proofErr w:type="gramEnd"/>
      <w:r w:rsidRPr="0070273C">
        <w:rPr>
          <w:lang w:val="en-US"/>
        </w:rPr>
        <w:t xml:space="preserve"> </w:t>
      </w:r>
      <w:proofErr w:type="spellStart"/>
      <w:r w:rsidRPr="0070273C">
        <w:rPr>
          <w:lang w:val="en-US"/>
        </w:rPr>
        <w:t>adrese</w:t>
      </w:r>
      <w:proofErr w:type="spellEnd"/>
      <w:r w:rsidRPr="0070273C">
        <w:rPr>
          <w:lang w:val="en-US"/>
        </w:rPr>
        <w:t xml:space="preserve"> </w:t>
      </w:r>
      <w:proofErr w:type="spellStart"/>
      <w:r w:rsidRPr="0070273C">
        <w:rPr>
          <w:lang w:val="en-US"/>
        </w:rPr>
        <w:t>Věznice</w:t>
      </w:r>
      <w:proofErr w:type="spellEnd"/>
      <w:r w:rsidRPr="0070273C">
        <w:rPr>
          <w:lang w:val="en-US"/>
        </w:rPr>
        <w:t xml:space="preserve"> Kuřim, </w:t>
      </w:r>
      <w:proofErr w:type="spellStart"/>
      <w:r w:rsidRPr="0070273C">
        <w:rPr>
          <w:lang w:val="en-US"/>
        </w:rPr>
        <w:t>Blanenská</w:t>
      </w:r>
      <w:proofErr w:type="spellEnd"/>
      <w:r w:rsidRPr="0070273C">
        <w:rPr>
          <w:lang w:val="en-US"/>
        </w:rPr>
        <w:t xml:space="preserve"> 1191/127, 664 34  Kuřim</w:t>
      </w:r>
    </w:p>
    <w:p w:rsidR="00D77795" w:rsidRPr="0070273C" w:rsidRDefault="00D77795" w:rsidP="00D77795">
      <w:r w:rsidRPr="0070273C">
        <w:t>IČO: 00212423</w:t>
      </w:r>
    </w:p>
    <w:p w:rsidR="00994CAE" w:rsidRPr="0070273C" w:rsidRDefault="00994CAE" w:rsidP="00994CAE">
      <w:r w:rsidRPr="0070273C">
        <w:t>DIČ: CZ00212423</w:t>
      </w:r>
    </w:p>
    <w:p w:rsidR="00994CAE" w:rsidRPr="0070273C" w:rsidRDefault="00994CAE" w:rsidP="001319E9">
      <w:pPr>
        <w:jc w:val="both"/>
      </w:pPr>
      <w:r w:rsidRPr="0070273C">
        <w:t xml:space="preserve">Podle § 5 odst. 3 zákona č. 235/2004 Sb., o dani z přidané hodnoty </w:t>
      </w:r>
      <w:proofErr w:type="gramStart"/>
      <w:r w:rsidRPr="0070273C">
        <w:t>se</w:t>
      </w:r>
      <w:r w:rsidR="001319E9" w:rsidRPr="0070273C">
        <w:t xml:space="preserve"> </w:t>
      </w:r>
      <w:r w:rsidRPr="0070273C">
        <w:t xml:space="preserve"> jako</w:t>
      </w:r>
      <w:proofErr w:type="gramEnd"/>
      <w:r w:rsidRPr="0070273C">
        <w:t xml:space="preserve"> organizační </w:t>
      </w:r>
      <w:r w:rsidR="001319E9" w:rsidRPr="0070273C">
        <w:t>složka státu při výkonu působnosti v oblasti veřejné správy nepovažuje za osobu povinnou k dani</w:t>
      </w:r>
    </w:p>
    <w:p w:rsidR="00E47B6C" w:rsidRDefault="00D77795" w:rsidP="00E70943">
      <w:r w:rsidRPr="0040346E">
        <w:t xml:space="preserve">Bankovní spojení: </w:t>
      </w:r>
      <w:proofErr w:type="spellStart"/>
      <w:r w:rsidR="001D03EC" w:rsidRPr="001D03EC">
        <w:rPr>
          <w:highlight w:val="black"/>
        </w:rPr>
        <w:t>xxxxxxxxxxxxxxxxxxxxxxxxxxxxxxxxxxxxxxx</w:t>
      </w:r>
      <w:proofErr w:type="spellEnd"/>
    </w:p>
    <w:p w:rsidR="00E70943" w:rsidRPr="005F751F" w:rsidRDefault="00E70943" w:rsidP="00E70943"/>
    <w:p w:rsidR="00E47B6C" w:rsidRDefault="00F83005" w:rsidP="00F83005">
      <w:pPr>
        <w:ind w:left="4248" w:hanging="4248"/>
      </w:pPr>
      <w:r w:rsidRPr="00082A6E">
        <w:rPr>
          <w:b/>
        </w:rPr>
        <w:t xml:space="preserve">Adresa pro doručování </w:t>
      </w:r>
      <w:r>
        <w:rPr>
          <w:b/>
        </w:rPr>
        <w:t>korespondence i faktury</w:t>
      </w:r>
      <w:r>
        <w:t xml:space="preserve">: </w:t>
      </w:r>
    </w:p>
    <w:p w:rsidR="00F83005" w:rsidRDefault="00F83005" w:rsidP="00E47B6C">
      <w:pPr>
        <w:ind w:left="4248" w:hanging="4248"/>
      </w:pPr>
      <w:r>
        <w:t>Vězeňská služba České republiky, Věznice Kuřim</w:t>
      </w:r>
      <w:r w:rsidR="00E47B6C">
        <w:t xml:space="preserve">, </w:t>
      </w:r>
      <w:r>
        <w:t>Blanenská 1191/127, 664 34 Kuřim</w:t>
      </w:r>
      <w:r>
        <w:tab/>
      </w:r>
    </w:p>
    <w:p w:rsidR="00E47B6C" w:rsidRDefault="00F83005" w:rsidP="00F83005">
      <w:pPr>
        <w:rPr>
          <w:b/>
        </w:rPr>
      </w:pPr>
      <w:r w:rsidRPr="006268D7">
        <w:rPr>
          <w:b/>
        </w:rPr>
        <w:t>Fakturační údaje:</w:t>
      </w:r>
      <w:r w:rsidRPr="006268D7">
        <w:rPr>
          <w:b/>
        </w:rPr>
        <w:tab/>
      </w:r>
    </w:p>
    <w:p w:rsidR="00F83005" w:rsidRDefault="00F83005" w:rsidP="00F83005">
      <w:r w:rsidRPr="006268D7">
        <w:t>Česká republika</w:t>
      </w:r>
      <w:r>
        <w:rPr>
          <w:b/>
        </w:rPr>
        <w:t xml:space="preserve"> – </w:t>
      </w:r>
      <w:r w:rsidRPr="006268D7">
        <w:t>Vězeňská služba</w:t>
      </w:r>
      <w:r w:rsidRPr="006268D7">
        <w:tab/>
        <w:t>České republiky</w:t>
      </w:r>
      <w:r w:rsidR="00E47B6C">
        <w:t xml:space="preserve">, </w:t>
      </w:r>
      <w:r w:rsidRPr="006268D7">
        <w:t xml:space="preserve">Soudní 1672/1a, </w:t>
      </w:r>
      <w:proofErr w:type="gramStart"/>
      <w:r w:rsidRPr="006268D7">
        <w:t>140 67  Praha</w:t>
      </w:r>
      <w:proofErr w:type="gramEnd"/>
      <w:r w:rsidRPr="006268D7">
        <w:t xml:space="preserve"> 4</w:t>
      </w:r>
    </w:p>
    <w:p w:rsidR="00E47B6C" w:rsidRDefault="005F751F" w:rsidP="00F83005">
      <w:r>
        <w:rPr>
          <w:b/>
        </w:rPr>
        <w:t>K</w:t>
      </w:r>
      <w:r w:rsidR="00F83005" w:rsidRPr="00A027FA">
        <w:rPr>
          <w:b/>
        </w:rPr>
        <w:t>onečný příjemce</w:t>
      </w:r>
      <w:r w:rsidR="00F83005">
        <w:tab/>
      </w:r>
    </w:p>
    <w:p w:rsidR="005F751F" w:rsidRDefault="00F83005" w:rsidP="00F83005">
      <w:r>
        <w:t>Česká republika – Vězeňská služba České republiky</w:t>
      </w:r>
      <w:r w:rsidR="00E47B6C">
        <w:t xml:space="preserve">, </w:t>
      </w:r>
      <w:r>
        <w:t>Věznice Kuřim</w:t>
      </w:r>
      <w:r w:rsidR="00E47B6C">
        <w:t xml:space="preserve">, </w:t>
      </w:r>
      <w:r>
        <w:t xml:space="preserve">Blanenská 1191, </w:t>
      </w:r>
    </w:p>
    <w:p w:rsidR="00F83005" w:rsidRPr="00A027FA" w:rsidRDefault="00F83005" w:rsidP="00F83005">
      <w:pPr>
        <w:rPr>
          <w:b/>
        </w:rPr>
      </w:pPr>
      <w:proofErr w:type="gramStart"/>
      <w:r>
        <w:t>664 34  Kuřim</w:t>
      </w:r>
      <w:proofErr w:type="gramEnd"/>
    </w:p>
    <w:p w:rsidR="00D77795" w:rsidRPr="005F751F" w:rsidRDefault="00082A6E" w:rsidP="00D77795">
      <w:pPr>
        <w:rPr>
          <w:sz w:val="16"/>
          <w:szCs w:val="16"/>
        </w:rPr>
      </w:pPr>
      <w:r>
        <w:tab/>
      </w:r>
      <w:r w:rsidR="00F83005">
        <w:tab/>
      </w:r>
    </w:p>
    <w:p w:rsidR="00D77795" w:rsidRPr="00F83005" w:rsidRDefault="00D77795" w:rsidP="00D77795">
      <w:r>
        <w:t>(dále jen „objednatel</w:t>
      </w:r>
      <w:r w:rsidRPr="0040346E">
        <w:t xml:space="preserve">“) na straně </w:t>
      </w:r>
      <w:r>
        <w:t>jedné</w:t>
      </w:r>
    </w:p>
    <w:p w:rsidR="00D77795" w:rsidRDefault="005F751F" w:rsidP="00D77795">
      <w:pPr>
        <w:jc w:val="center"/>
        <w:rPr>
          <w:b/>
        </w:rPr>
      </w:pPr>
      <w:r>
        <w:rPr>
          <w:b/>
        </w:rPr>
        <w:t>a</w:t>
      </w:r>
    </w:p>
    <w:p w:rsidR="005F751F" w:rsidRPr="005F751F" w:rsidRDefault="005F751F" w:rsidP="00D77795">
      <w:pPr>
        <w:jc w:val="center"/>
        <w:rPr>
          <w:b/>
          <w:sz w:val="16"/>
          <w:szCs w:val="16"/>
        </w:rPr>
      </w:pPr>
    </w:p>
    <w:p w:rsidR="007F5121" w:rsidRPr="00182529" w:rsidRDefault="007F5121" w:rsidP="007F5121">
      <w:pPr>
        <w:rPr>
          <w:i/>
          <w:sz w:val="20"/>
          <w:szCs w:val="20"/>
        </w:rPr>
      </w:pPr>
      <w:r w:rsidRPr="0040346E">
        <w:t xml:space="preserve">2. </w:t>
      </w:r>
      <w:r w:rsidRPr="0077524B">
        <w:rPr>
          <w:b/>
        </w:rPr>
        <w:t>SYZA s.r.o.</w:t>
      </w:r>
    </w:p>
    <w:p w:rsidR="007F5121" w:rsidRPr="00BB3F74" w:rsidRDefault="007F5121" w:rsidP="007F5121">
      <w:pPr>
        <w:jc w:val="both"/>
      </w:pPr>
      <w:r>
        <w:t>se s</w:t>
      </w:r>
      <w:r w:rsidRPr="00BB3F74">
        <w:t xml:space="preserve">ídlem </w:t>
      </w:r>
      <w:proofErr w:type="spellStart"/>
      <w:r>
        <w:rPr>
          <w:lang w:val="en-US"/>
        </w:rPr>
        <w:t>Třebenice</w:t>
      </w:r>
      <w:proofErr w:type="spellEnd"/>
      <w:r>
        <w:rPr>
          <w:lang w:val="en-US"/>
        </w:rPr>
        <w:t xml:space="preserve"> 122, 675 52 </w:t>
      </w:r>
      <w:proofErr w:type="spellStart"/>
      <w:r>
        <w:rPr>
          <w:lang w:val="en-US"/>
        </w:rPr>
        <w:t>Třebenice</w:t>
      </w:r>
      <w:proofErr w:type="spellEnd"/>
    </w:p>
    <w:p w:rsidR="007F5121" w:rsidRPr="0077524B" w:rsidRDefault="007F5121" w:rsidP="007F5121">
      <w:pPr>
        <w:jc w:val="both"/>
      </w:pPr>
      <w:r w:rsidRPr="0077524B">
        <w:t xml:space="preserve">zapsaná v obchodním rejstříku vedeném Krajským soudem v </w:t>
      </w:r>
      <w:proofErr w:type="gramStart"/>
      <w:r w:rsidRPr="0077524B">
        <w:t>Brně ,  oddíl</w:t>
      </w:r>
      <w:proofErr w:type="gramEnd"/>
      <w:r w:rsidRPr="0077524B">
        <w:rPr>
          <w:lang w:val="en-US"/>
        </w:rPr>
        <w:t xml:space="preserve"> C</w:t>
      </w:r>
      <w:r w:rsidRPr="0077524B">
        <w:t>, vložka</w:t>
      </w:r>
      <w:r w:rsidRPr="0077524B">
        <w:rPr>
          <w:lang w:val="en-US"/>
        </w:rPr>
        <w:t xml:space="preserve"> 85466</w:t>
      </w:r>
    </w:p>
    <w:p w:rsidR="007F5121" w:rsidRPr="0077524B" w:rsidRDefault="007F5121" w:rsidP="007F5121">
      <w:pPr>
        <w:jc w:val="both"/>
      </w:pPr>
      <w:r w:rsidRPr="0077524B">
        <w:t xml:space="preserve">zastoupená </w:t>
      </w:r>
      <w:r>
        <w:t>Bc. Jiřím Čermákem - jednatelem</w:t>
      </w:r>
    </w:p>
    <w:p w:rsidR="007F5121" w:rsidRPr="0040346E" w:rsidRDefault="007F5121" w:rsidP="007F5121">
      <w:pPr>
        <w:jc w:val="both"/>
      </w:pPr>
      <w:r w:rsidRPr="0040346E">
        <w:t xml:space="preserve">IČO </w:t>
      </w:r>
      <w:r>
        <w:rPr>
          <w:lang w:val="en-US"/>
        </w:rPr>
        <w:t>035 67 834</w:t>
      </w:r>
    </w:p>
    <w:p w:rsidR="007F5121" w:rsidRDefault="007F5121" w:rsidP="007F5121">
      <w:pPr>
        <w:jc w:val="both"/>
      </w:pPr>
      <w:r w:rsidRPr="0040346E">
        <w:t xml:space="preserve">DIČ </w:t>
      </w:r>
      <w:r>
        <w:rPr>
          <w:lang w:val="en-US"/>
        </w:rPr>
        <w:t>CZ03567834</w:t>
      </w:r>
    </w:p>
    <w:p w:rsidR="007F5121" w:rsidRPr="0040346E" w:rsidRDefault="007F5121" w:rsidP="007F5121">
      <w:pPr>
        <w:jc w:val="both"/>
      </w:pPr>
      <w:r w:rsidRPr="0040346E">
        <w:t xml:space="preserve">bankovní </w:t>
      </w:r>
      <w:proofErr w:type="spellStart"/>
      <w:r w:rsidRPr="0040346E">
        <w:t>spojení:</w:t>
      </w:r>
      <w:r w:rsidR="001D03EC" w:rsidRPr="001D03EC">
        <w:rPr>
          <w:highlight w:val="black"/>
        </w:rPr>
        <w:t>xxxxxxxxxxxxxxxxxxxxxxxxxxxxxxxxxxxxxxxxxxxxxxxxxxxxx</w:t>
      </w:r>
      <w:proofErr w:type="spellEnd"/>
    </w:p>
    <w:p w:rsidR="007F5121" w:rsidRPr="0086244B" w:rsidRDefault="007F5121" w:rsidP="007F5121">
      <w:pPr>
        <w:rPr>
          <w:sz w:val="16"/>
          <w:szCs w:val="16"/>
        </w:rPr>
      </w:pPr>
    </w:p>
    <w:p w:rsidR="007F5121" w:rsidRDefault="007F5121" w:rsidP="007F5121">
      <w:r w:rsidRPr="00D4526F">
        <w:t>(dále jen „zhotovitel“) na straně druhé</w:t>
      </w:r>
    </w:p>
    <w:p w:rsidR="007F5121" w:rsidRDefault="007F5121" w:rsidP="007F5121">
      <w:pPr>
        <w:rPr>
          <w:sz w:val="16"/>
          <w:szCs w:val="16"/>
        </w:rPr>
      </w:pPr>
    </w:p>
    <w:p w:rsidR="00E86041" w:rsidRPr="005F751F" w:rsidRDefault="00D77795" w:rsidP="005F751F">
      <w:pPr>
        <w:jc w:val="center"/>
        <w:rPr>
          <w:sz w:val="16"/>
          <w:szCs w:val="16"/>
        </w:rPr>
      </w:pPr>
      <w:r w:rsidRPr="00D4526F">
        <w:rPr>
          <w:b/>
        </w:rPr>
        <w:t xml:space="preserve">uzavřely na základě podkladů uvedených v článku I. tuto smlouvu o </w:t>
      </w:r>
      <w:proofErr w:type="gramStart"/>
      <w:r w:rsidRPr="00D4526F">
        <w:rPr>
          <w:b/>
        </w:rPr>
        <w:t xml:space="preserve">dílo </w:t>
      </w:r>
      <w:r w:rsidR="005F751F">
        <w:rPr>
          <w:b/>
        </w:rPr>
        <w:t xml:space="preserve">                              </w:t>
      </w:r>
      <w:r w:rsidRPr="00D4526F">
        <w:rPr>
          <w:b/>
        </w:rPr>
        <w:t>(dále</w:t>
      </w:r>
      <w:proofErr w:type="gramEnd"/>
      <w:r w:rsidRPr="00D4526F">
        <w:rPr>
          <w:b/>
        </w:rPr>
        <w:t xml:space="preserve"> jen „Smlouva“)</w:t>
      </w:r>
    </w:p>
    <w:p w:rsidR="00D77795" w:rsidRDefault="00D77795" w:rsidP="00D77795">
      <w:pPr>
        <w:jc w:val="center"/>
        <w:rPr>
          <w:b/>
        </w:rPr>
      </w:pPr>
      <w:r>
        <w:rPr>
          <w:b/>
        </w:rPr>
        <w:t>I.</w:t>
      </w:r>
    </w:p>
    <w:p w:rsidR="00D77795" w:rsidRDefault="00D77795" w:rsidP="00D77795">
      <w:pPr>
        <w:jc w:val="center"/>
        <w:rPr>
          <w:b/>
        </w:rPr>
      </w:pPr>
      <w:r>
        <w:rPr>
          <w:b/>
        </w:rPr>
        <w:t>Úvodní ustanovení</w:t>
      </w:r>
    </w:p>
    <w:p w:rsidR="00D77795" w:rsidRDefault="00D77795" w:rsidP="00D77795">
      <w:pPr>
        <w:rPr>
          <w:sz w:val="16"/>
          <w:szCs w:val="16"/>
        </w:rPr>
      </w:pPr>
    </w:p>
    <w:p w:rsidR="0086244B" w:rsidRPr="006E3B14" w:rsidRDefault="0086244B" w:rsidP="00D77795">
      <w:pPr>
        <w:rPr>
          <w:sz w:val="16"/>
          <w:szCs w:val="16"/>
        </w:rPr>
      </w:pPr>
    </w:p>
    <w:p w:rsidR="00D77795" w:rsidRPr="00E86041" w:rsidRDefault="00D77795" w:rsidP="00237D91">
      <w:pPr>
        <w:numPr>
          <w:ilvl w:val="0"/>
          <w:numId w:val="6"/>
        </w:numPr>
        <w:ind w:left="567" w:hanging="567"/>
      </w:pPr>
      <w:r w:rsidRPr="0081262E">
        <w:t xml:space="preserve">Zhotovitel se zavazuje zhotovit dílo v souladu s následujícími </w:t>
      </w:r>
      <w:r w:rsidRPr="00B302DA">
        <w:t>Závaznými podklady:</w:t>
      </w:r>
    </w:p>
    <w:p w:rsidR="00D77795" w:rsidRPr="0081262E" w:rsidRDefault="00D77795" w:rsidP="00237D91">
      <w:pPr>
        <w:numPr>
          <w:ilvl w:val="1"/>
          <w:numId w:val="6"/>
        </w:numPr>
        <w:ind w:left="567" w:hanging="283"/>
      </w:pPr>
      <w:r w:rsidRPr="0081262E">
        <w:t xml:space="preserve">Výzva objednatele k podání nabídky ze dne </w:t>
      </w:r>
      <w:r w:rsidR="0070273C">
        <w:t>3.1.2019</w:t>
      </w:r>
      <w:r w:rsidR="00E95F63" w:rsidRPr="00E95F63">
        <w:t xml:space="preserve"> </w:t>
      </w:r>
      <w:r w:rsidR="00785D3B">
        <w:t xml:space="preserve"> </w:t>
      </w:r>
      <w:r w:rsidR="00447078">
        <w:t xml:space="preserve">   </w:t>
      </w:r>
      <w:proofErr w:type="gramStart"/>
      <w:r w:rsidR="00E95F63" w:rsidRPr="0081262E">
        <w:t>č.j.</w:t>
      </w:r>
      <w:proofErr w:type="gramEnd"/>
      <w:r w:rsidR="00E95F63" w:rsidRPr="0081262E">
        <w:t xml:space="preserve"> </w:t>
      </w:r>
      <w:r w:rsidR="006F21D3">
        <w:t>VS-11605-1/ČJ-2019-8033PS-VERZAK</w:t>
      </w:r>
      <w:r w:rsidR="00E95F63" w:rsidRPr="0081262E">
        <w:t xml:space="preserve"> (</w:t>
      </w:r>
      <w:r w:rsidR="00E95F63" w:rsidRPr="00B87746">
        <w:t>dále jen „výzva“)</w:t>
      </w:r>
      <w:r w:rsidR="0086244B">
        <w:t>.</w:t>
      </w:r>
      <w:r w:rsidRPr="0081262E">
        <w:t xml:space="preserve"> </w:t>
      </w:r>
      <w:r w:rsidR="00E86041">
        <w:t xml:space="preserve">                                          </w:t>
      </w:r>
    </w:p>
    <w:p w:rsidR="00D77795" w:rsidRDefault="00D77795" w:rsidP="00237D91">
      <w:pPr>
        <w:numPr>
          <w:ilvl w:val="1"/>
          <w:numId w:val="6"/>
        </w:numPr>
        <w:ind w:left="567" w:hanging="283"/>
        <w:jc w:val="both"/>
      </w:pPr>
      <w:r w:rsidRPr="0081262E">
        <w:t xml:space="preserve">Nabídka zhotovitele ze dne: </w:t>
      </w:r>
      <w:proofErr w:type="gramStart"/>
      <w:r w:rsidR="007F5121">
        <w:t>5.2.2019</w:t>
      </w:r>
      <w:proofErr w:type="gramEnd"/>
      <w:r w:rsidRPr="0081262E">
        <w:t xml:space="preserve"> (dále jen „nabídka zhotovitele“)</w:t>
      </w:r>
      <w:r w:rsidR="007F5121">
        <w:t>.</w:t>
      </w:r>
    </w:p>
    <w:p w:rsidR="00851275" w:rsidRDefault="00851275" w:rsidP="00851275">
      <w:pPr>
        <w:ind w:left="709"/>
        <w:jc w:val="both"/>
        <w:rPr>
          <w:sz w:val="16"/>
          <w:szCs w:val="16"/>
        </w:rPr>
      </w:pPr>
    </w:p>
    <w:p w:rsidR="0086244B" w:rsidRPr="006E3B14" w:rsidRDefault="0086244B" w:rsidP="00851275">
      <w:pPr>
        <w:ind w:left="709"/>
        <w:jc w:val="both"/>
        <w:rPr>
          <w:sz w:val="16"/>
          <w:szCs w:val="16"/>
        </w:rPr>
      </w:pPr>
    </w:p>
    <w:p w:rsidR="00D77795" w:rsidRDefault="00D77795" w:rsidP="00237D91">
      <w:pPr>
        <w:numPr>
          <w:ilvl w:val="0"/>
          <w:numId w:val="6"/>
        </w:numPr>
        <w:tabs>
          <w:tab w:val="left" w:pos="567"/>
        </w:tabs>
        <w:ind w:left="567" w:hanging="567"/>
        <w:jc w:val="both"/>
      </w:pPr>
      <w:r w:rsidRPr="0081262E">
        <w:lastRenderedPageBreak/>
        <w:t xml:space="preserve">Zhotovitel podpisem této Smlouvy potvrzuje, že převzal od objednatele </w:t>
      </w:r>
      <w:r w:rsidR="00851275">
        <w:t>výzvu včetně jejich příloh,</w:t>
      </w:r>
      <w:r w:rsidRPr="0081262E">
        <w:t xml:space="preserve"> že se seznámil s jejich obsahem a že vůči obsahu a podobě těchto podkladů nemá žádné výhrady.</w:t>
      </w:r>
    </w:p>
    <w:p w:rsidR="00D77795" w:rsidRDefault="00D77795" w:rsidP="00237D91">
      <w:pPr>
        <w:pStyle w:val="Import2"/>
        <w:tabs>
          <w:tab w:val="left" w:pos="567"/>
          <w:tab w:val="left" w:pos="3096"/>
          <w:tab w:val="left" w:pos="5184"/>
          <w:tab w:val="left" w:pos="6192"/>
        </w:tabs>
        <w:ind w:left="567" w:right="424" w:hanging="567"/>
        <w:rPr>
          <w:rFonts w:ascii="Times New Roman" w:hAnsi="Times New Roman"/>
          <w:b/>
          <w:bCs/>
          <w:sz w:val="16"/>
          <w:szCs w:val="16"/>
        </w:rPr>
      </w:pPr>
    </w:p>
    <w:p w:rsidR="0086244B" w:rsidRPr="006E3B14" w:rsidRDefault="0086244B" w:rsidP="00237D91">
      <w:pPr>
        <w:pStyle w:val="Import2"/>
        <w:tabs>
          <w:tab w:val="left" w:pos="567"/>
          <w:tab w:val="left" w:pos="3096"/>
          <w:tab w:val="left" w:pos="5184"/>
          <w:tab w:val="left" w:pos="6192"/>
        </w:tabs>
        <w:ind w:left="567" w:right="424" w:hanging="567"/>
        <w:rPr>
          <w:rFonts w:ascii="Times New Roman" w:hAnsi="Times New Roman"/>
          <w:b/>
          <w:bCs/>
          <w:sz w:val="16"/>
          <w:szCs w:val="16"/>
        </w:rPr>
      </w:pPr>
    </w:p>
    <w:p w:rsidR="00851275" w:rsidRDefault="00851275" w:rsidP="00237D91">
      <w:pPr>
        <w:numPr>
          <w:ilvl w:val="0"/>
          <w:numId w:val="6"/>
        </w:numPr>
        <w:ind w:left="567" w:hanging="567"/>
      </w:pPr>
      <w:r>
        <w:t xml:space="preserve">Mimo osoby uvedené v nadpisu Smlouvy </w:t>
      </w:r>
      <w:r w:rsidRPr="00B87746">
        <w:rPr>
          <w:b/>
        </w:rPr>
        <w:t>jsou oprávněni objednatele zastupovat</w:t>
      </w:r>
      <w:r>
        <w:t>:</w:t>
      </w:r>
    </w:p>
    <w:p w:rsidR="00851275" w:rsidRPr="0086244B" w:rsidRDefault="00CE6277" w:rsidP="00CE6277">
      <w:pPr>
        <w:numPr>
          <w:ilvl w:val="0"/>
          <w:numId w:val="22"/>
        </w:numPr>
        <w:ind w:left="709" w:hanging="142"/>
        <w:jc w:val="both"/>
      </w:pPr>
      <w:r>
        <w:t>v</w:t>
      </w:r>
      <w:r w:rsidR="00851275">
        <w:t xml:space="preserve">e věcech technických, včetně kontroly provádění prací, převzetí díla, odsouhlasení faktur </w:t>
      </w:r>
    </w:p>
    <w:p w:rsidR="00851275" w:rsidRDefault="00851275" w:rsidP="00237D91">
      <w:pPr>
        <w:ind w:left="567"/>
        <w:rPr>
          <w:color w:val="FF0000"/>
          <w:sz w:val="16"/>
          <w:szCs w:val="16"/>
        </w:rPr>
      </w:pPr>
    </w:p>
    <w:p w:rsidR="001D03EC" w:rsidRPr="001D03EC" w:rsidRDefault="001D03EC" w:rsidP="00237D91">
      <w:pPr>
        <w:ind w:left="567"/>
      </w:pPr>
      <w:proofErr w:type="spellStart"/>
      <w:r w:rsidRPr="001D03EC">
        <w:rPr>
          <w:highlight w:val="black"/>
        </w:rPr>
        <w:t>xxxxxxxxxxxxxxxxxxxxxxxxxxxxxxxxxxxxxxxxxxxxxxxxxxxxxxxxxxxxxxx</w:t>
      </w:r>
      <w:proofErr w:type="spellEnd"/>
    </w:p>
    <w:p w:rsidR="00CE6277" w:rsidRPr="00724185" w:rsidRDefault="00CE6277" w:rsidP="00CE6277">
      <w:pPr>
        <w:ind w:left="567"/>
      </w:pPr>
      <w:proofErr w:type="gramStart"/>
      <w:r w:rsidRPr="00724185">
        <w:t xml:space="preserve">tel.  </w:t>
      </w:r>
      <w:proofErr w:type="spellStart"/>
      <w:r w:rsidR="001D03EC" w:rsidRPr="001D03EC">
        <w:rPr>
          <w:highlight w:val="black"/>
        </w:rPr>
        <w:t>xxxxxxxxxxxxxxxxxxxxxxxxxxxxxxxxxxxxxxxx</w:t>
      </w:r>
      <w:proofErr w:type="spellEnd"/>
      <w:proofErr w:type="gramEnd"/>
    </w:p>
    <w:p w:rsidR="00724185" w:rsidRPr="00724185" w:rsidRDefault="00724185" w:rsidP="00CE6277">
      <w:pPr>
        <w:ind w:left="567"/>
      </w:pPr>
    </w:p>
    <w:p w:rsidR="001D03EC" w:rsidRDefault="001D03EC" w:rsidP="00724185">
      <w:pPr>
        <w:ind w:left="567"/>
      </w:pPr>
      <w:proofErr w:type="spellStart"/>
      <w:r w:rsidRPr="001D03EC">
        <w:rPr>
          <w:highlight w:val="black"/>
        </w:rPr>
        <w:t>xxxxxxxxxxxxxxxxxxxxxxxxxxxxxxxxxxxxxxxxxxxxxxxxxxxxx</w:t>
      </w:r>
      <w:proofErr w:type="spellEnd"/>
    </w:p>
    <w:p w:rsidR="00724185" w:rsidRPr="00D25D75" w:rsidRDefault="00724185" w:rsidP="00724185">
      <w:pPr>
        <w:ind w:left="567"/>
      </w:pPr>
      <w:proofErr w:type="gramStart"/>
      <w:r>
        <w:t xml:space="preserve">tel.  </w:t>
      </w:r>
      <w:proofErr w:type="spellStart"/>
      <w:r w:rsidR="001D03EC" w:rsidRPr="001D03EC">
        <w:rPr>
          <w:highlight w:val="black"/>
        </w:rPr>
        <w:t>xxxxxxxxxxxxxxxxxxxxxxxxxxxxxxxxxxxxxxxxxxxxxxxxxx</w:t>
      </w:r>
      <w:proofErr w:type="spellEnd"/>
      <w:proofErr w:type="gramEnd"/>
    </w:p>
    <w:p w:rsidR="00724185" w:rsidRPr="00AE019B" w:rsidRDefault="00724185" w:rsidP="00CE6277">
      <w:pPr>
        <w:ind w:left="567"/>
        <w:rPr>
          <w:color w:val="FF0000"/>
        </w:rPr>
      </w:pPr>
    </w:p>
    <w:p w:rsidR="00FF03DB" w:rsidRPr="008177CD" w:rsidRDefault="00FF03DB" w:rsidP="00FF03DB">
      <w:pPr>
        <w:ind w:firstLine="567"/>
        <w:jc w:val="both"/>
      </w:pPr>
      <w:r w:rsidRPr="008177CD">
        <w:t xml:space="preserve">Mimo osoby uvedené v nadpisu Smlouvy </w:t>
      </w:r>
      <w:r w:rsidRPr="008177CD">
        <w:rPr>
          <w:b/>
        </w:rPr>
        <w:t>jsou oprávněni zhotovitele zastupovat</w:t>
      </w:r>
      <w:r w:rsidRPr="008177CD">
        <w:t xml:space="preserve">: </w:t>
      </w:r>
    </w:p>
    <w:p w:rsidR="00851275" w:rsidRDefault="00851275" w:rsidP="0016198E">
      <w:pPr>
        <w:ind w:left="993"/>
        <w:jc w:val="both"/>
      </w:pPr>
    </w:p>
    <w:p w:rsidR="00FF03DB" w:rsidRPr="008177CD" w:rsidRDefault="00FF03DB" w:rsidP="00FF03DB">
      <w:pPr>
        <w:numPr>
          <w:ilvl w:val="1"/>
          <w:numId w:val="5"/>
        </w:numPr>
        <w:ind w:left="567" w:hanging="284"/>
        <w:jc w:val="both"/>
      </w:pPr>
      <w:r w:rsidRPr="008177CD">
        <w:t xml:space="preserve">bez omezení rozsahu včetně předání </w:t>
      </w:r>
      <w:proofErr w:type="gramStart"/>
      <w:r w:rsidRPr="008177CD">
        <w:t>díla :</w:t>
      </w:r>
      <w:proofErr w:type="gramEnd"/>
      <w:r w:rsidRPr="008177CD">
        <w:t xml:space="preserve"> </w:t>
      </w:r>
    </w:p>
    <w:p w:rsidR="00FF03DB" w:rsidRPr="008177CD" w:rsidRDefault="00FF03DB" w:rsidP="00FF03DB">
      <w:pPr>
        <w:ind w:left="283"/>
        <w:jc w:val="both"/>
      </w:pPr>
      <w:r w:rsidRPr="008177CD">
        <w:t xml:space="preserve">     Bc. Jiří Čermák[•] </w:t>
      </w:r>
    </w:p>
    <w:p w:rsidR="00FF03DB" w:rsidRPr="008177CD" w:rsidRDefault="00FF03DB" w:rsidP="00FF03DB">
      <w:pPr>
        <w:ind w:left="567"/>
        <w:jc w:val="both"/>
      </w:pPr>
      <w:r w:rsidRPr="008177CD">
        <w:t xml:space="preserve">tel. </w:t>
      </w:r>
      <w:proofErr w:type="spellStart"/>
      <w:r w:rsidR="001D03EC" w:rsidRPr="001D03EC">
        <w:rPr>
          <w:highlight w:val="black"/>
        </w:rPr>
        <w:t>xxxxxxxxxxxxxxxxxxxxxxxxxxxxxxxxxxxxxxxx</w:t>
      </w:r>
      <w:proofErr w:type="spellEnd"/>
    </w:p>
    <w:p w:rsidR="00FF03DB" w:rsidRPr="008177CD" w:rsidRDefault="00FF03DB" w:rsidP="00FF03DB">
      <w:pPr>
        <w:numPr>
          <w:ilvl w:val="1"/>
          <w:numId w:val="5"/>
        </w:numPr>
        <w:ind w:left="567" w:hanging="284"/>
        <w:jc w:val="both"/>
      </w:pPr>
      <w:r w:rsidRPr="008177CD">
        <w:t xml:space="preserve">ve věcech technických, včetně vedení stavby, provádění stavebního dozoru zhotovitele, přejímání závazků vyplývajících z přejímacího řízení, přijímání uplatňovaných práv z odpovědnosti za vady a nedodělky: </w:t>
      </w:r>
    </w:p>
    <w:p w:rsidR="00FF03DB" w:rsidRPr="008177CD" w:rsidRDefault="00FF03DB" w:rsidP="00FF03DB">
      <w:pPr>
        <w:ind w:firstLine="567"/>
        <w:jc w:val="both"/>
      </w:pPr>
      <w:r w:rsidRPr="008177CD">
        <w:t xml:space="preserve">Bc. Jiří Čermák[•] </w:t>
      </w:r>
    </w:p>
    <w:p w:rsidR="00375B97" w:rsidRDefault="00FF03DB" w:rsidP="001D03EC">
      <w:pPr>
        <w:ind w:firstLine="567"/>
        <w:jc w:val="both"/>
        <w:rPr>
          <w:b/>
          <w:sz w:val="16"/>
          <w:szCs w:val="16"/>
        </w:rPr>
      </w:pPr>
      <w:proofErr w:type="spellStart"/>
      <w:proofErr w:type="gramStart"/>
      <w:r w:rsidRPr="008177CD">
        <w:t>tel.</w:t>
      </w:r>
      <w:r w:rsidR="001D03EC" w:rsidRPr="001D03EC">
        <w:rPr>
          <w:highlight w:val="black"/>
        </w:rPr>
        <w:t>xxxxxxxxxxxxxxxxxxxxxxxxxxxxxxxxxxxxxxxxx</w:t>
      </w:r>
      <w:proofErr w:type="spellEnd"/>
      <w:proofErr w:type="gramEnd"/>
    </w:p>
    <w:p w:rsidR="00375B97" w:rsidRDefault="00375B97" w:rsidP="004F7EBF">
      <w:pPr>
        <w:pStyle w:val="Import8"/>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b/>
          <w:sz w:val="16"/>
          <w:szCs w:val="16"/>
          <w:lang w:val="cs-CZ"/>
        </w:rPr>
      </w:pPr>
    </w:p>
    <w:p w:rsidR="00DE008A" w:rsidRDefault="00DE008A" w:rsidP="00E95F63">
      <w:pPr>
        <w:pStyle w:val="Import8"/>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b/>
          <w:sz w:val="16"/>
          <w:szCs w:val="16"/>
          <w:lang w:val="cs-CZ"/>
        </w:rPr>
      </w:pPr>
    </w:p>
    <w:p w:rsidR="001D03EC" w:rsidRDefault="001D03EC" w:rsidP="00E95F63">
      <w:pPr>
        <w:pStyle w:val="Import8"/>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b/>
          <w:sz w:val="16"/>
          <w:szCs w:val="16"/>
          <w:lang w:val="cs-CZ"/>
        </w:rPr>
      </w:pPr>
    </w:p>
    <w:p w:rsidR="00DE008A" w:rsidRPr="00FF4F8B" w:rsidRDefault="00DE008A" w:rsidP="00DE008A">
      <w:pPr>
        <w:pStyle w:val="Import8"/>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b/>
          <w:szCs w:val="24"/>
          <w:lang w:val="cs-CZ"/>
        </w:rPr>
      </w:pPr>
      <w:r w:rsidRPr="00FF4F8B">
        <w:rPr>
          <w:rFonts w:ascii="Times New Roman" w:hAnsi="Times New Roman"/>
          <w:b/>
          <w:szCs w:val="24"/>
          <w:lang w:val="cs-CZ"/>
        </w:rPr>
        <w:t xml:space="preserve">Článek </w:t>
      </w:r>
      <w:r>
        <w:rPr>
          <w:rFonts w:ascii="Times New Roman" w:hAnsi="Times New Roman"/>
          <w:b/>
          <w:szCs w:val="24"/>
          <w:lang w:val="cs-CZ"/>
        </w:rPr>
        <w:t>I</w:t>
      </w:r>
      <w:r w:rsidR="00E95F63">
        <w:rPr>
          <w:rFonts w:ascii="Times New Roman" w:hAnsi="Times New Roman"/>
          <w:b/>
          <w:szCs w:val="24"/>
          <w:lang w:val="cs-CZ"/>
        </w:rPr>
        <w:t>I</w:t>
      </w:r>
    </w:p>
    <w:p w:rsidR="00DE008A" w:rsidRPr="00FF4F8B" w:rsidRDefault="00DE008A" w:rsidP="00DE008A">
      <w:pPr>
        <w:pStyle w:val="Import9"/>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b/>
          <w:szCs w:val="24"/>
          <w:lang w:val="cs-CZ"/>
        </w:rPr>
      </w:pPr>
      <w:r>
        <w:rPr>
          <w:rFonts w:ascii="Times New Roman" w:hAnsi="Times New Roman"/>
          <w:b/>
          <w:szCs w:val="24"/>
          <w:lang w:val="cs-CZ"/>
        </w:rPr>
        <w:t>Předmět smlouvy</w:t>
      </w:r>
    </w:p>
    <w:p w:rsidR="00DE008A" w:rsidRPr="00872363" w:rsidRDefault="00DE008A" w:rsidP="003F5482">
      <w:pPr>
        <w:pStyle w:val="Import8"/>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b/>
          <w:szCs w:val="24"/>
          <w:lang w:val="cs-CZ"/>
        </w:rPr>
      </w:pPr>
      <w:r>
        <w:rPr>
          <w:rFonts w:ascii="Times New Roman" w:hAnsi="Times New Roman"/>
          <w:b/>
          <w:szCs w:val="24"/>
          <w:lang w:val="cs-CZ"/>
        </w:rPr>
        <w:t xml:space="preserve">  </w:t>
      </w:r>
    </w:p>
    <w:p w:rsidR="001808BB" w:rsidRPr="002E3A44" w:rsidRDefault="00DE008A" w:rsidP="008057D2">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left="426" w:hanging="426"/>
        <w:rPr>
          <w:rFonts w:ascii="Times New Roman" w:hAnsi="Times New Roman"/>
          <w:b/>
          <w:szCs w:val="24"/>
          <w:lang w:val="cs-CZ"/>
        </w:rPr>
      </w:pPr>
      <w:r w:rsidRPr="001A3D7B">
        <w:rPr>
          <w:rFonts w:ascii="Times New Roman" w:hAnsi="Times New Roman"/>
          <w:bCs/>
          <w:szCs w:val="24"/>
          <w:lang w:val="cs-CZ"/>
        </w:rPr>
        <w:t>(1)</w:t>
      </w:r>
      <w:r w:rsidRPr="001A3D7B">
        <w:rPr>
          <w:rFonts w:ascii="Times New Roman" w:hAnsi="Times New Roman"/>
          <w:szCs w:val="24"/>
          <w:lang w:val="cs-CZ"/>
        </w:rPr>
        <w:t xml:space="preserve"> </w:t>
      </w:r>
      <w:r w:rsidRPr="002E3A44">
        <w:rPr>
          <w:rFonts w:ascii="Times New Roman" w:hAnsi="Times New Roman"/>
          <w:szCs w:val="24"/>
          <w:lang w:val="cs-CZ"/>
        </w:rPr>
        <w:t>Předmětem smlouvy je závazek zhotovitele provést pro objednatele dílo</w:t>
      </w:r>
      <w:r w:rsidR="001808BB" w:rsidRPr="002E3A44">
        <w:rPr>
          <w:rFonts w:ascii="Times New Roman" w:hAnsi="Times New Roman"/>
          <w:szCs w:val="24"/>
          <w:lang w:val="cs-CZ"/>
        </w:rPr>
        <w:t xml:space="preserve">, které je specifikované jako </w:t>
      </w:r>
      <w:r w:rsidRPr="002E3A44">
        <w:rPr>
          <w:rFonts w:ascii="Times New Roman" w:hAnsi="Times New Roman"/>
          <w:szCs w:val="24"/>
          <w:lang w:val="cs-CZ"/>
        </w:rPr>
        <w:t xml:space="preserve"> </w:t>
      </w:r>
      <w:r w:rsidR="00E47B6C" w:rsidRPr="002E3A44">
        <w:rPr>
          <w:rFonts w:ascii="Times New Roman" w:hAnsi="Times New Roman"/>
          <w:szCs w:val="24"/>
          <w:lang w:val="cs-CZ"/>
        </w:rPr>
        <w:t> </w:t>
      </w:r>
      <w:r w:rsidR="008057D2" w:rsidRPr="002E3A44">
        <w:rPr>
          <w:rFonts w:ascii="Times New Roman" w:hAnsi="Times New Roman"/>
          <w:b/>
          <w:szCs w:val="24"/>
          <w:lang w:val="cs-CZ"/>
        </w:rPr>
        <w:t xml:space="preserve">„ Kuřim – </w:t>
      </w:r>
      <w:proofErr w:type="spellStart"/>
      <w:r w:rsidR="002E3A44" w:rsidRPr="002E3A44">
        <w:rPr>
          <w:rFonts w:ascii="Times New Roman" w:hAnsi="Times New Roman"/>
          <w:b/>
          <w:bCs/>
          <w:iCs/>
        </w:rPr>
        <w:t>výměna</w:t>
      </w:r>
      <w:proofErr w:type="spellEnd"/>
      <w:r w:rsidR="002E3A44" w:rsidRPr="002E3A44">
        <w:rPr>
          <w:rFonts w:ascii="Times New Roman" w:hAnsi="Times New Roman"/>
          <w:b/>
          <w:bCs/>
          <w:iCs/>
        </w:rPr>
        <w:t xml:space="preserve"> </w:t>
      </w:r>
      <w:proofErr w:type="spellStart"/>
      <w:r w:rsidR="002E3A44" w:rsidRPr="002E3A44">
        <w:rPr>
          <w:rFonts w:ascii="Times New Roman" w:hAnsi="Times New Roman"/>
          <w:b/>
          <w:bCs/>
          <w:iCs/>
        </w:rPr>
        <w:t>přívodních</w:t>
      </w:r>
      <w:proofErr w:type="spellEnd"/>
      <w:r w:rsidR="002E3A44" w:rsidRPr="002E3A44">
        <w:rPr>
          <w:rFonts w:ascii="Times New Roman" w:hAnsi="Times New Roman"/>
          <w:b/>
          <w:bCs/>
          <w:iCs/>
        </w:rPr>
        <w:t xml:space="preserve"> </w:t>
      </w:r>
      <w:proofErr w:type="spellStart"/>
      <w:r w:rsidR="002E3A44" w:rsidRPr="002E3A44">
        <w:rPr>
          <w:rFonts w:ascii="Times New Roman" w:hAnsi="Times New Roman"/>
          <w:b/>
          <w:bCs/>
          <w:iCs/>
        </w:rPr>
        <w:t>rozvodových</w:t>
      </w:r>
      <w:proofErr w:type="spellEnd"/>
      <w:r w:rsidR="002E3A44" w:rsidRPr="002E3A44">
        <w:rPr>
          <w:rFonts w:ascii="Times New Roman" w:hAnsi="Times New Roman"/>
          <w:b/>
          <w:bCs/>
          <w:iCs/>
        </w:rPr>
        <w:t xml:space="preserve"> </w:t>
      </w:r>
      <w:proofErr w:type="spellStart"/>
      <w:r w:rsidR="002E3A44" w:rsidRPr="002E3A44">
        <w:rPr>
          <w:rFonts w:ascii="Times New Roman" w:hAnsi="Times New Roman"/>
          <w:b/>
          <w:bCs/>
          <w:iCs/>
        </w:rPr>
        <w:t>skříní</w:t>
      </w:r>
      <w:proofErr w:type="spellEnd"/>
      <w:r w:rsidR="002E3A44" w:rsidRPr="002E3A44">
        <w:rPr>
          <w:rFonts w:ascii="Times New Roman" w:hAnsi="Times New Roman"/>
          <w:b/>
          <w:bCs/>
          <w:iCs/>
        </w:rPr>
        <w:t xml:space="preserve"> </w:t>
      </w:r>
      <w:proofErr w:type="spellStart"/>
      <w:r w:rsidR="002E3A44" w:rsidRPr="002E3A44">
        <w:rPr>
          <w:rFonts w:ascii="Times New Roman" w:hAnsi="Times New Roman"/>
          <w:b/>
          <w:bCs/>
          <w:iCs/>
        </w:rPr>
        <w:t>na</w:t>
      </w:r>
      <w:proofErr w:type="spellEnd"/>
      <w:r w:rsidR="002E3A44" w:rsidRPr="002E3A44">
        <w:rPr>
          <w:rFonts w:ascii="Times New Roman" w:hAnsi="Times New Roman"/>
          <w:b/>
          <w:bCs/>
          <w:iCs/>
        </w:rPr>
        <w:t xml:space="preserve"> </w:t>
      </w:r>
      <w:proofErr w:type="spellStart"/>
      <w:r w:rsidR="002E3A44" w:rsidRPr="002E3A44">
        <w:rPr>
          <w:rFonts w:ascii="Times New Roman" w:hAnsi="Times New Roman"/>
          <w:b/>
          <w:bCs/>
          <w:iCs/>
        </w:rPr>
        <w:t>objektech</w:t>
      </w:r>
      <w:proofErr w:type="spellEnd"/>
      <w:r w:rsidR="002E3A44" w:rsidRPr="002E3A44">
        <w:rPr>
          <w:rFonts w:ascii="Times New Roman" w:hAnsi="Times New Roman"/>
          <w:b/>
          <w:bCs/>
          <w:iCs/>
        </w:rPr>
        <w:t xml:space="preserve"> </w:t>
      </w:r>
      <w:proofErr w:type="spellStart"/>
      <w:proofErr w:type="gramStart"/>
      <w:r w:rsidR="002E3A44" w:rsidRPr="002E3A44">
        <w:rPr>
          <w:rFonts w:ascii="Times New Roman" w:hAnsi="Times New Roman"/>
          <w:b/>
          <w:bCs/>
          <w:iCs/>
        </w:rPr>
        <w:t>věznice</w:t>
      </w:r>
      <w:proofErr w:type="spellEnd"/>
      <w:r w:rsidR="002E3A44" w:rsidRPr="002E3A44">
        <w:rPr>
          <w:rFonts w:ascii="Times New Roman" w:hAnsi="Times New Roman"/>
          <w:b/>
        </w:rPr>
        <w:t xml:space="preserve">  </w:t>
      </w:r>
      <w:r w:rsidR="008057D2" w:rsidRPr="002E3A44">
        <w:rPr>
          <w:rFonts w:ascii="Times New Roman" w:hAnsi="Times New Roman"/>
          <w:b/>
          <w:szCs w:val="24"/>
          <w:lang w:val="cs-CZ"/>
        </w:rPr>
        <w:t>“</w:t>
      </w:r>
      <w:r w:rsidR="00E420A5" w:rsidRPr="002E3A44">
        <w:rPr>
          <w:rFonts w:ascii="Times New Roman" w:hAnsi="Times New Roman"/>
          <w:b/>
          <w:szCs w:val="24"/>
          <w:lang w:val="cs-CZ"/>
        </w:rPr>
        <w:t>(dále</w:t>
      </w:r>
      <w:proofErr w:type="gramEnd"/>
      <w:r w:rsidR="00E420A5" w:rsidRPr="002E3A44">
        <w:rPr>
          <w:rFonts w:ascii="Times New Roman" w:hAnsi="Times New Roman"/>
          <w:b/>
          <w:szCs w:val="24"/>
          <w:lang w:val="cs-CZ"/>
        </w:rPr>
        <w:t xml:space="preserve"> jen „dílo“).</w:t>
      </w:r>
    </w:p>
    <w:p w:rsidR="00E420A5" w:rsidRDefault="00E420A5" w:rsidP="008057D2">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left="426" w:hanging="426"/>
        <w:rPr>
          <w:rFonts w:ascii="Times New Roman" w:hAnsi="Times New Roman"/>
          <w:szCs w:val="24"/>
          <w:lang w:val="cs-CZ"/>
        </w:rPr>
      </w:pPr>
    </w:p>
    <w:p w:rsidR="002E3A44" w:rsidRPr="00724185" w:rsidRDefault="00157375" w:rsidP="00282404">
      <w:pPr>
        <w:ind w:left="426" w:hanging="426"/>
        <w:jc w:val="both"/>
        <w:rPr>
          <w:rFonts w:eastAsia="Calibri"/>
        </w:rPr>
      </w:pPr>
      <w:proofErr w:type="gramStart"/>
      <w:r w:rsidRPr="00157375">
        <w:t xml:space="preserve">(2) </w:t>
      </w:r>
      <w:r>
        <w:t xml:space="preserve"> </w:t>
      </w:r>
      <w:r w:rsidRPr="00724185">
        <w:t>Dílem</w:t>
      </w:r>
      <w:proofErr w:type="gramEnd"/>
      <w:r w:rsidRPr="00724185">
        <w:t xml:space="preserve"> se rozumí </w:t>
      </w:r>
      <w:r w:rsidR="002E3A44" w:rsidRPr="00724185">
        <w:t>o</w:t>
      </w:r>
      <w:r w:rsidR="002E3A44" w:rsidRPr="00724185">
        <w:rPr>
          <w:rFonts w:eastAsia="Calibri"/>
        </w:rPr>
        <w:t xml:space="preserve">prava hlavního přívodu elektrické energie do objektů </w:t>
      </w:r>
      <w:r w:rsidR="00551A73" w:rsidRPr="00724185">
        <w:rPr>
          <w:rFonts w:eastAsia="Calibri"/>
        </w:rPr>
        <w:t xml:space="preserve">B 5 – ubytovna příslušníků, B 8 – vyvařovna, kantýna, B 10-12 – garáže, diesel agregát, </w:t>
      </w:r>
      <w:proofErr w:type="spellStart"/>
      <w:r w:rsidR="00551A73" w:rsidRPr="00724185">
        <w:rPr>
          <w:rFonts w:eastAsia="Calibri"/>
        </w:rPr>
        <w:t>trafo</w:t>
      </w:r>
      <w:proofErr w:type="spellEnd"/>
      <w:r w:rsidR="002E3A44" w:rsidRPr="00724185">
        <w:rPr>
          <w:rFonts w:eastAsia="Calibri"/>
        </w:rPr>
        <w:t>.  Jedná se o opravu stávajícího zařízení, které nevyhovuje současným normám a požadavkům na toto zařízení.</w:t>
      </w:r>
    </w:p>
    <w:p w:rsidR="00CF75F3" w:rsidRPr="00724185" w:rsidRDefault="002E5A54" w:rsidP="00282404">
      <w:pPr>
        <w:ind w:left="426"/>
        <w:jc w:val="both"/>
        <w:rPr>
          <w:rFonts w:eastAsia="Calibri"/>
        </w:rPr>
      </w:pPr>
      <w:r w:rsidRPr="00724185">
        <w:rPr>
          <w:rFonts w:eastAsia="Calibri"/>
        </w:rPr>
        <w:t xml:space="preserve">Popis stávajícího stavu a detailní požadavky na provedení díla jsou </w:t>
      </w:r>
      <w:r w:rsidR="00282404" w:rsidRPr="00724185">
        <w:rPr>
          <w:rFonts w:eastAsia="Calibri"/>
        </w:rPr>
        <w:t xml:space="preserve">uvedeny ve </w:t>
      </w:r>
      <w:r w:rsidR="00690520" w:rsidRPr="00724185">
        <w:rPr>
          <w:rFonts w:eastAsia="Calibri"/>
        </w:rPr>
        <w:t>výzvě a Popisu stávajícího stavu a detailních požadavků na provedení díla uvedených v přílohách této Smlouvy.</w:t>
      </w:r>
    </w:p>
    <w:p w:rsidR="00690520" w:rsidRDefault="00690520" w:rsidP="00282404">
      <w:pPr>
        <w:ind w:left="426"/>
        <w:jc w:val="both"/>
        <w:rPr>
          <w:rFonts w:eastAsia="Calibri"/>
          <w:color w:val="FF0000"/>
        </w:rPr>
      </w:pPr>
    </w:p>
    <w:p w:rsidR="00CF75F3" w:rsidRDefault="00CF75F3" w:rsidP="00690520">
      <w:pPr>
        <w:tabs>
          <w:tab w:val="left" w:pos="0"/>
        </w:tabs>
        <w:spacing w:before="100" w:beforeAutospacing="1" w:after="100" w:afterAutospacing="1"/>
        <w:contextualSpacing/>
      </w:pPr>
      <w:proofErr w:type="gramStart"/>
      <w:r w:rsidRPr="00FF4F8B">
        <w:t>(</w:t>
      </w:r>
      <w:r>
        <w:t>3</w:t>
      </w:r>
      <w:r w:rsidRPr="00FF4F8B">
        <w:t xml:space="preserve">) </w:t>
      </w:r>
      <w:r w:rsidR="00690520">
        <w:t xml:space="preserve">   </w:t>
      </w:r>
      <w:r w:rsidRPr="00FF4F8B">
        <w:t>Dílo</w:t>
      </w:r>
      <w:proofErr w:type="gramEnd"/>
      <w:r>
        <w:t xml:space="preserve"> bude provedeno v souladu s výzvou objednatele a nabídkou zhotovitele.</w:t>
      </w:r>
    </w:p>
    <w:p w:rsidR="00CF75F3" w:rsidRDefault="00CF75F3" w:rsidP="00282404">
      <w:pPr>
        <w:ind w:left="426"/>
        <w:jc w:val="both"/>
        <w:rPr>
          <w:rFonts w:eastAsia="Calibri"/>
          <w:color w:val="FF0000"/>
        </w:rPr>
      </w:pPr>
    </w:p>
    <w:p w:rsidR="00CF75F3" w:rsidRPr="00724185" w:rsidRDefault="002045BE" w:rsidP="00CF75F3">
      <w:pPr>
        <w:pStyle w:val="Import1"/>
        <w:numPr>
          <w:ilvl w:val="0"/>
          <w:numId w:val="6"/>
        </w:numPr>
        <w:tabs>
          <w:tab w:val="clear" w:pos="504"/>
          <w:tab w:val="clear" w:pos="1368"/>
          <w:tab w:val="clear" w:pos="2232"/>
          <w:tab w:val="clear" w:pos="3096"/>
          <w:tab w:val="clear" w:pos="3960"/>
          <w:tab w:val="clear" w:pos="4824"/>
          <w:tab w:val="clear" w:pos="5688"/>
          <w:tab w:val="clear" w:pos="6552"/>
          <w:tab w:val="clear" w:pos="7416"/>
          <w:tab w:val="clear" w:pos="8280"/>
        </w:tabs>
        <w:suppressAutoHyphens/>
        <w:ind w:left="567" w:hanging="567"/>
        <w:rPr>
          <w:rFonts w:ascii="Times New Roman" w:hAnsi="Times New Roman"/>
        </w:rPr>
      </w:pPr>
      <w:proofErr w:type="spellStart"/>
      <w:r w:rsidRPr="00724185">
        <w:rPr>
          <w:rFonts w:ascii="Times New Roman" w:eastAsia="Calibri" w:hAnsi="Times New Roman"/>
        </w:rPr>
        <w:t>Dílem</w:t>
      </w:r>
      <w:proofErr w:type="spellEnd"/>
      <w:r w:rsidRPr="00724185">
        <w:rPr>
          <w:rFonts w:ascii="Times New Roman" w:eastAsia="Calibri" w:hAnsi="Times New Roman"/>
        </w:rPr>
        <w:t xml:space="preserve"> se </w:t>
      </w:r>
      <w:proofErr w:type="spellStart"/>
      <w:r w:rsidRPr="00724185">
        <w:rPr>
          <w:rFonts w:ascii="Times New Roman" w:eastAsia="Calibri" w:hAnsi="Times New Roman"/>
        </w:rPr>
        <w:t>rozumí</w:t>
      </w:r>
      <w:proofErr w:type="spellEnd"/>
      <w:r w:rsidRPr="00724185">
        <w:rPr>
          <w:rFonts w:ascii="Times New Roman" w:eastAsia="Calibri" w:hAnsi="Times New Roman"/>
        </w:rPr>
        <w:t xml:space="preserve"> </w:t>
      </w:r>
      <w:proofErr w:type="spellStart"/>
      <w:r w:rsidRPr="00724185">
        <w:rPr>
          <w:rFonts w:ascii="Times New Roman" w:eastAsia="Calibri" w:hAnsi="Times New Roman"/>
        </w:rPr>
        <w:t>zejména</w:t>
      </w:r>
      <w:proofErr w:type="spellEnd"/>
      <w:r w:rsidRPr="00724185">
        <w:rPr>
          <w:rFonts w:ascii="Times New Roman" w:eastAsia="Calibri" w:hAnsi="Times New Roman"/>
        </w:rPr>
        <w:t xml:space="preserve"> </w:t>
      </w:r>
      <w:proofErr w:type="spellStart"/>
      <w:r w:rsidR="00690520" w:rsidRPr="00724185">
        <w:rPr>
          <w:rFonts w:ascii="Times New Roman" w:eastAsia="Calibri" w:hAnsi="Times New Roman"/>
        </w:rPr>
        <w:t>demontáž</w:t>
      </w:r>
      <w:proofErr w:type="spellEnd"/>
      <w:r w:rsidR="00690520" w:rsidRPr="00724185">
        <w:rPr>
          <w:rFonts w:ascii="Times New Roman" w:eastAsia="Calibri" w:hAnsi="Times New Roman"/>
        </w:rPr>
        <w:t xml:space="preserve">, </w:t>
      </w:r>
      <w:proofErr w:type="spellStart"/>
      <w:r w:rsidRPr="00724185">
        <w:rPr>
          <w:rFonts w:ascii="Times New Roman" w:eastAsia="Calibri" w:hAnsi="Times New Roman"/>
        </w:rPr>
        <w:t>vybourání</w:t>
      </w:r>
      <w:proofErr w:type="spellEnd"/>
      <w:r w:rsidRPr="00724185">
        <w:rPr>
          <w:rFonts w:ascii="Times New Roman" w:eastAsia="Calibri" w:hAnsi="Times New Roman"/>
        </w:rPr>
        <w:t xml:space="preserve">, </w:t>
      </w:r>
      <w:proofErr w:type="spellStart"/>
      <w:r w:rsidR="00690520" w:rsidRPr="00724185">
        <w:rPr>
          <w:rFonts w:ascii="Times New Roman" w:eastAsia="Calibri" w:hAnsi="Times New Roman"/>
        </w:rPr>
        <w:t>kompletní</w:t>
      </w:r>
      <w:proofErr w:type="spellEnd"/>
      <w:r w:rsidR="00690520" w:rsidRPr="00724185">
        <w:rPr>
          <w:rFonts w:ascii="Times New Roman" w:eastAsia="Calibri" w:hAnsi="Times New Roman"/>
        </w:rPr>
        <w:t xml:space="preserve"> </w:t>
      </w:r>
      <w:proofErr w:type="spellStart"/>
      <w:r w:rsidRPr="00724185">
        <w:rPr>
          <w:rFonts w:ascii="Times New Roman" w:eastAsia="Calibri" w:hAnsi="Times New Roman"/>
        </w:rPr>
        <w:t>dodávka</w:t>
      </w:r>
      <w:proofErr w:type="spellEnd"/>
      <w:r w:rsidRPr="00724185">
        <w:rPr>
          <w:rFonts w:ascii="Times New Roman" w:eastAsia="Calibri" w:hAnsi="Times New Roman"/>
        </w:rPr>
        <w:t xml:space="preserve"> a </w:t>
      </w:r>
      <w:proofErr w:type="spellStart"/>
      <w:r w:rsidRPr="00724185">
        <w:rPr>
          <w:rFonts w:ascii="Times New Roman" w:eastAsia="Calibri" w:hAnsi="Times New Roman"/>
        </w:rPr>
        <w:t>montáž</w:t>
      </w:r>
      <w:proofErr w:type="spellEnd"/>
      <w:r w:rsidRPr="00724185">
        <w:rPr>
          <w:rFonts w:ascii="Times New Roman" w:eastAsia="Calibri" w:hAnsi="Times New Roman"/>
        </w:rPr>
        <w:t xml:space="preserve"> </w:t>
      </w:r>
      <w:proofErr w:type="spellStart"/>
      <w:r w:rsidRPr="00724185">
        <w:rPr>
          <w:rFonts w:ascii="Times New Roman" w:eastAsia="Calibri" w:hAnsi="Times New Roman"/>
        </w:rPr>
        <w:t>včetně</w:t>
      </w:r>
      <w:proofErr w:type="spellEnd"/>
      <w:r w:rsidRPr="00724185">
        <w:rPr>
          <w:rFonts w:ascii="Times New Roman" w:eastAsia="Calibri" w:hAnsi="Times New Roman"/>
        </w:rPr>
        <w:t xml:space="preserve"> </w:t>
      </w:r>
      <w:proofErr w:type="spellStart"/>
      <w:r w:rsidRPr="00724185">
        <w:rPr>
          <w:rFonts w:ascii="Times New Roman" w:eastAsia="Calibri" w:hAnsi="Times New Roman"/>
        </w:rPr>
        <w:t>zednického</w:t>
      </w:r>
      <w:proofErr w:type="spellEnd"/>
      <w:r w:rsidRPr="00724185">
        <w:rPr>
          <w:rFonts w:ascii="Times New Roman" w:eastAsia="Calibri" w:hAnsi="Times New Roman"/>
        </w:rPr>
        <w:t xml:space="preserve"> </w:t>
      </w:r>
      <w:proofErr w:type="spellStart"/>
      <w:r w:rsidRPr="00724185">
        <w:rPr>
          <w:rFonts w:ascii="Times New Roman" w:eastAsia="Calibri" w:hAnsi="Times New Roman"/>
        </w:rPr>
        <w:t>zapravení</w:t>
      </w:r>
      <w:proofErr w:type="spellEnd"/>
      <w:r w:rsidRPr="00724185">
        <w:rPr>
          <w:rFonts w:ascii="Times New Roman" w:eastAsia="Calibri" w:hAnsi="Times New Roman"/>
        </w:rPr>
        <w:t xml:space="preserve">, </w:t>
      </w:r>
      <w:proofErr w:type="spellStart"/>
      <w:r w:rsidRPr="00724185">
        <w:rPr>
          <w:rFonts w:ascii="Times New Roman" w:eastAsia="Calibri" w:hAnsi="Times New Roman"/>
        </w:rPr>
        <w:t>úklid</w:t>
      </w:r>
      <w:proofErr w:type="spellEnd"/>
      <w:r w:rsidRPr="00724185">
        <w:rPr>
          <w:rFonts w:ascii="Times New Roman" w:eastAsia="Calibri" w:hAnsi="Times New Roman"/>
        </w:rPr>
        <w:t xml:space="preserve"> </w:t>
      </w:r>
      <w:proofErr w:type="spellStart"/>
      <w:r w:rsidRPr="00724185">
        <w:rPr>
          <w:rFonts w:ascii="Times New Roman" w:eastAsia="Calibri" w:hAnsi="Times New Roman"/>
        </w:rPr>
        <w:t>montážních</w:t>
      </w:r>
      <w:proofErr w:type="spellEnd"/>
      <w:r w:rsidRPr="00724185">
        <w:rPr>
          <w:rFonts w:ascii="Times New Roman" w:eastAsia="Calibri" w:hAnsi="Times New Roman"/>
        </w:rPr>
        <w:t xml:space="preserve"> </w:t>
      </w:r>
      <w:proofErr w:type="spellStart"/>
      <w:r w:rsidRPr="00724185">
        <w:rPr>
          <w:rFonts w:ascii="Times New Roman" w:eastAsia="Calibri" w:hAnsi="Times New Roman"/>
        </w:rPr>
        <w:t>pracovišť</w:t>
      </w:r>
      <w:proofErr w:type="spellEnd"/>
      <w:r w:rsidRPr="00724185">
        <w:rPr>
          <w:rFonts w:ascii="Times New Roman" w:eastAsia="Calibri" w:hAnsi="Times New Roman"/>
        </w:rPr>
        <w:t xml:space="preserve">, </w:t>
      </w:r>
      <w:proofErr w:type="spellStart"/>
      <w:r w:rsidRPr="00724185">
        <w:rPr>
          <w:rFonts w:ascii="Times New Roman" w:eastAsia="Calibri" w:hAnsi="Times New Roman"/>
        </w:rPr>
        <w:t>odvoz</w:t>
      </w:r>
      <w:proofErr w:type="spellEnd"/>
      <w:r w:rsidRPr="00724185">
        <w:rPr>
          <w:rFonts w:ascii="Times New Roman" w:eastAsia="Calibri" w:hAnsi="Times New Roman"/>
        </w:rPr>
        <w:t xml:space="preserve"> </w:t>
      </w:r>
      <w:proofErr w:type="spellStart"/>
      <w:r w:rsidRPr="00724185">
        <w:rPr>
          <w:rFonts w:ascii="Times New Roman" w:eastAsia="Calibri" w:hAnsi="Times New Roman"/>
        </w:rPr>
        <w:t>vzniklého</w:t>
      </w:r>
      <w:proofErr w:type="spellEnd"/>
      <w:r w:rsidRPr="00724185">
        <w:rPr>
          <w:rFonts w:ascii="Times New Roman" w:eastAsia="Calibri" w:hAnsi="Times New Roman"/>
        </w:rPr>
        <w:t xml:space="preserve"> </w:t>
      </w:r>
      <w:proofErr w:type="spellStart"/>
      <w:r w:rsidRPr="00724185">
        <w:rPr>
          <w:rFonts w:ascii="Times New Roman" w:eastAsia="Calibri" w:hAnsi="Times New Roman"/>
        </w:rPr>
        <w:t>odpadu</w:t>
      </w:r>
      <w:proofErr w:type="spellEnd"/>
      <w:r w:rsidR="00690520" w:rsidRPr="00724185">
        <w:rPr>
          <w:rFonts w:ascii="Times New Roman" w:eastAsia="Calibri" w:hAnsi="Times New Roman"/>
        </w:rPr>
        <w:t xml:space="preserve">, </w:t>
      </w:r>
      <w:proofErr w:type="spellStart"/>
      <w:r w:rsidR="00690520" w:rsidRPr="00724185">
        <w:rPr>
          <w:rFonts w:ascii="Times New Roman" w:eastAsia="Calibri" w:hAnsi="Times New Roman"/>
        </w:rPr>
        <w:t>měření</w:t>
      </w:r>
      <w:proofErr w:type="spellEnd"/>
      <w:r w:rsidR="00690520" w:rsidRPr="00724185">
        <w:rPr>
          <w:rFonts w:ascii="Times New Roman" w:eastAsia="Calibri" w:hAnsi="Times New Roman"/>
        </w:rPr>
        <w:t xml:space="preserve"> </w:t>
      </w:r>
      <w:proofErr w:type="spellStart"/>
      <w:r w:rsidR="00690520" w:rsidRPr="00724185">
        <w:rPr>
          <w:rFonts w:ascii="Times New Roman" w:eastAsia="Calibri" w:hAnsi="Times New Roman"/>
        </w:rPr>
        <w:t>spotřeby</w:t>
      </w:r>
      <w:proofErr w:type="spellEnd"/>
      <w:r w:rsidR="00690520" w:rsidRPr="00724185">
        <w:rPr>
          <w:rFonts w:ascii="Times New Roman" w:eastAsia="Calibri" w:hAnsi="Times New Roman"/>
        </w:rPr>
        <w:t xml:space="preserve"> </w:t>
      </w:r>
      <w:proofErr w:type="spellStart"/>
      <w:r w:rsidR="00690520" w:rsidRPr="00724185">
        <w:rPr>
          <w:rFonts w:ascii="Times New Roman" w:eastAsia="Calibri" w:hAnsi="Times New Roman"/>
        </w:rPr>
        <w:t>elektrické</w:t>
      </w:r>
      <w:proofErr w:type="spellEnd"/>
      <w:r w:rsidR="00690520" w:rsidRPr="00724185">
        <w:rPr>
          <w:rFonts w:ascii="Times New Roman" w:eastAsia="Calibri" w:hAnsi="Times New Roman"/>
        </w:rPr>
        <w:t xml:space="preserve"> </w:t>
      </w:r>
      <w:proofErr w:type="spellStart"/>
      <w:r w:rsidR="00690520" w:rsidRPr="00724185">
        <w:rPr>
          <w:rFonts w:ascii="Times New Roman" w:eastAsia="Calibri" w:hAnsi="Times New Roman"/>
        </w:rPr>
        <w:t>energie</w:t>
      </w:r>
      <w:proofErr w:type="spellEnd"/>
      <w:r w:rsidR="00690520" w:rsidRPr="00724185">
        <w:rPr>
          <w:rFonts w:ascii="Times New Roman" w:eastAsia="Calibri" w:hAnsi="Times New Roman"/>
        </w:rPr>
        <w:t xml:space="preserve"> s </w:t>
      </w:r>
      <w:proofErr w:type="spellStart"/>
      <w:r w:rsidR="00690520" w:rsidRPr="00724185">
        <w:rPr>
          <w:rFonts w:ascii="Times New Roman" w:eastAsia="Calibri" w:hAnsi="Times New Roman"/>
        </w:rPr>
        <w:t>možností</w:t>
      </w:r>
      <w:proofErr w:type="spellEnd"/>
      <w:r w:rsidR="00690520" w:rsidRPr="00724185">
        <w:rPr>
          <w:rFonts w:ascii="Times New Roman" w:eastAsia="Calibri" w:hAnsi="Times New Roman"/>
        </w:rPr>
        <w:t xml:space="preserve"> </w:t>
      </w:r>
      <w:proofErr w:type="spellStart"/>
      <w:r w:rsidR="00690520" w:rsidRPr="00724185">
        <w:rPr>
          <w:rFonts w:ascii="Times New Roman" w:eastAsia="Calibri" w:hAnsi="Times New Roman"/>
        </w:rPr>
        <w:t>dálkového</w:t>
      </w:r>
      <w:proofErr w:type="spellEnd"/>
      <w:r w:rsidR="00690520" w:rsidRPr="00724185">
        <w:rPr>
          <w:rFonts w:ascii="Times New Roman" w:eastAsia="Calibri" w:hAnsi="Times New Roman"/>
        </w:rPr>
        <w:t xml:space="preserve"> </w:t>
      </w:r>
      <w:proofErr w:type="spellStart"/>
      <w:r w:rsidR="00690520" w:rsidRPr="00724185">
        <w:rPr>
          <w:rFonts w:ascii="Times New Roman" w:eastAsia="Calibri" w:hAnsi="Times New Roman"/>
        </w:rPr>
        <w:t>odečtu</w:t>
      </w:r>
      <w:proofErr w:type="spellEnd"/>
      <w:r w:rsidRPr="00724185">
        <w:rPr>
          <w:rFonts w:ascii="Times New Roman" w:eastAsia="Calibri" w:hAnsi="Times New Roman"/>
        </w:rPr>
        <w:t>.</w:t>
      </w:r>
      <w:r w:rsidR="00CF75F3" w:rsidRPr="00724185">
        <w:rPr>
          <w:rFonts w:ascii="Times New Roman" w:hAnsi="Times New Roman"/>
          <w:lang w:val="cs-CZ"/>
        </w:rPr>
        <w:t xml:space="preserve"> </w:t>
      </w:r>
      <w:r w:rsidR="00CF75F3" w:rsidRPr="00724185">
        <w:rPr>
          <w:rFonts w:ascii="Times New Roman" w:hAnsi="Times New Roman"/>
          <w:szCs w:val="24"/>
          <w:lang w:val="cs-CZ"/>
        </w:rPr>
        <w:t>Zhotovitel se zavazuje na své náklady zajistit:</w:t>
      </w:r>
    </w:p>
    <w:p w:rsidR="00CF75F3" w:rsidRPr="00724185" w:rsidRDefault="00CF75F3" w:rsidP="00CF75F3">
      <w:pPr>
        <w:pStyle w:val="Cislovani3"/>
        <w:numPr>
          <w:ilvl w:val="0"/>
          <w:numId w:val="28"/>
        </w:numPr>
        <w:spacing w:before="0" w:line="240" w:lineRule="auto"/>
        <w:ind w:left="567" w:firstLine="0"/>
        <w:rPr>
          <w:rFonts w:ascii="Times New Roman" w:hAnsi="Times New Roman" w:cs="Times New Roman"/>
        </w:rPr>
      </w:pPr>
      <w:r w:rsidRPr="00724185">
        <w:rPr>
          <w:rFonts w:ascii="Times New Roman" w:hAnsi="Times New Roman" w:cs="Times New Roman"/>
          <w:sz w:val="24"/>
        </w:rPr>
        <w:t>zřízení, odstranění a zajištění zařízení montážního staveniště,</w:t>
      </w:r>
    </w:p>
    <w:p w:rsidR="00CF75F3" w:rsidRPr="00724185" w:rsidRDefault="00CF75F3" w:rsidP="00CF75F3">
      <w:pPr>
        <w:pStyle w:val="Cislovani3"/>
        <w:numPr>
          <w:ilvl w:val="0"/>
          <w:numId w:val="28"/>
        </w:numPr>
        <w:spacing w:before="0" w:line="240" w:lineRule="auto"/>
        <w:ind w:left="851" w:hanging="284"/>
        <w:rPr>
          <w:rFonts w:ascii="Times New Roman" w:hAnsi="Times New Roman" w:cs="Times New Roman"/>
        </w:rPr>
      </w:pPr>
      <w:r w:rsidRPr="00724185">
        <w:rPr>
          <w:rFonts w:ascii="Times New Roman" w:hAnsi="Times New Roman" w:cs="Times New Roman"/>
          <w:sz w:val="24"/>
        </w:rPr>
        <w:t xml:space="preserve">zajištění a provedení všech opatření organizačního a stavebně technologického charakteru k řádnému provedení díla, </w:t>
      </w:r>
    </w:p>
    <w:p w:rsidR="00CF75F3" w:rsidRPr="00724185" w:rsidRDefault="00CF75F3" w:rsidP="00CF75F3">
      <w:pPr>
        <w:pStyle w:val="Cislovani3"/>
        <w:numPr>
          <w:ilvl w:val="0"/>
          <w:numId w:val="28"/>
        </w:numPr>
        <w:spacing w:before="0" w:line="240" w:lineRule="auto"/>
        <w:ind w:left="851" w:hanging="284"/>
        <w:rPr>
          <w:rFonts w:ascii="Times New Roman" w:hAnsi="Times New Roman" w:cs="Times New Roman"/>
        </w:rPr>
      </w:pPr>
      <w:r w:rsidRPr="00724185">
        <w:rPr>
          <w:rFonts w:ascii="Times New Roman" w:hAnsi="Times New Roman" w:cs="Times New Roman"/>
          <w:sz w:val="24"/>
        </w:rPr>
        <w:lastRenderedPageBreak/>
        <w:t>veškeré práce a dodávky související s bezpečnostními opatřeními na ochranu osob a majetku,</w:t>
      </w:r>
    </w:p>
    <w:p w:rsidR="00CF75F3" w:rsidRPr="00724185" w:rsidRDefault="00CF75F3" w:rsidP="00CF75F3">
      <w:pPr>
        <w:numPr>
          <w:ilvl w:val="0"/>
          <w:numId w:val="28"/>
        </w:numPr>
        <w:suppressAutoHyphens/>
        <w:ind w:left="851" w:hanging="284"/>
        <w:contextualSpacing/>
        <w:jc w:val="both"/>
      </w:pPr>
      <w:r w:rsidRPr="00724185">
        <w:t>likvidaci, odvoz a uložení vybouraných hmot a stavební suti na skládku včetně poplatku za uskladnění v souladu s ustanoveními zákona č. 185/2001 Sb., o odpadech a o změně některých dalších zákonů, ve znění pozdějších předpisů,</w:t>
      </w:r>
    </w:p>
    <w:p w:rsidR="00CF75F3" w:rsidRPr="00724185" w:rsidRDefault="00CF75F3" w:rsidP="00CF75F3">
      <w:pPr>
        <w:pStyle w:val="Cislovani3"/>
        <w:numPr>
          <w:ilvl w:val="0"/>
          <w:numId w:val="28"/>
        </w:numPr>
        <w:spacing w:before="0" w:line="240" w:lineRule="auto"/>
        <w:ind w:left="567" w:firstLine="0"/>
        <w:rPr>
          <w:rFonts w:ascii="Times New Roman" w:hAnsi="Times New Roman" w:cs="Times New Roman"/>
        </w:rPr>
      </w:pPr>
      <w:r w:rsidRPr="00724185">
        <w:rPr>
          <w:rFonts w:ascii="Times New Roman" w:hAnsi="Times New Roman" w:cs="Times New Roman"/>
          <w:sz w:val="24"/>
        </w:rPr>
        <w:t>uvedení všech povrchů dotčených stavbou do původního stavu,</w:t>
      </w:r>
    </w:p>
    <w:p w:rsidR="00CF75F3" w:rsidRPr="00724185" w:rsidRDefault="00CF75F3" w:rsidP="00CF75F3">
      <w:pPr>
        <w:pStyle w:val="Cislovani3"/>
        <w:numPr>
          <w:ilvl w:val="0"/>
          <w:numId w:val="28"/>
        </w:numPr>
        <w:spacing w:before="0" w:line="240" w:lineRule="auto"/>
        <w:ind w:left="851" w:hanging="284"/>
        <w:rPr>
          <w:rFonts w:ascii="Times New Roman" w:hAnsi="Times New Roman" w:cs="Times New Roman"/>
        </w:rPr>
      </w:pPr>
      <w:r w:rsidRPr="00724185">
        <w:rPr>
          <w:rFonts w:ascii="Times New Roman" w:hAnsi="Times New Roman" w:cs="Times New Roman"/>
          <w:sz w:val="24"/>
        </w:rPr>
        <w:t xml:space="preserve">provedení všech nezbytných zkoušek podle ČSN a případných jiných právních nebo technických předpisů platných v době provádění a předání díla, kterými bude prokázáno dosažení předepsané kvality a předepsaných technických parametrů díla atd., </w:t>
      </w:r>
    </w:p>
    <w:p w:rsidR="00724185" w:rsidRPr="00724185" w:rsidRDefault="00690520" w:rsidP="00CF75F3">
      <w:pPr>
        <w:pStyle w:val="Cislovani3"/>
        <w:numPr>
          <w:ilvl w:val="0"/>
          <w:numId w:val="28"/>
        </w:numPr>
        <w:spacing w:before="0" w:line="240" w:lineRule="auto"/>
        <w:ind w:left="851" w:hanging="284"/>
        <w:rPr>
          <w:rFonts w:ascii="Times New Roman" w:hAnsi="Times New Roman" w:cs="Times New Roman"/>
        </w:rPr>
      </w:pPr>
      <w:r w:rsidRPr="00724185">
        <w:rPr>
          <w:rFonts w:ascii="Times New Roman" w:hAnsi="Times New Roman" w:cs="Times New Roman"/>
          <w:sz w:val="24"/>
        </w:rPr>
        <w:t xml:space="preserve">provedení revizí a dodání revizních zpráv </w:t>
      </w:r>
    </w:p>
    <w:p w:rsidR="00CF75F3" w:rsidRPr="00724185" w:rsidRDefault="00CF75F3" w:rsidP="00CF75F3">
      <w:pPr>
        <w:pStyle w:val="Cislovani3"/>
        <w:numPr>
          <w:ilvl w:val="0"/>
          <w:numId w:val="28"/>
        </w:numPr>
        <w:spacing w:before="0" w:line="240" w:lineRule="auto"/>
        <w:ind w:left="851" w:hanging="284"/>
        <w:rPr>
          <w:rFonts w:ascii="Times New Roman" w:hAnsi="Times New Roman" w:cs="Times New Roman"/>
        </w:rPr>
      </w:pPr>
      <w:r w:rsidRPr="00724185">
        <w:rPr>
          <w:rFonts w:ascii="Times New Roman" w:hAnsi="Times New Roman" w:cs="Times New Roman"/>
          <w:sz w:val="24"/>
        </w:rPr>
        <w:t>potřebnou dokumentaci.</w:t>
      </w:r>
    </w:p>
    <w:p w:rsidR="002E3A44" w:rsidRPr="002E3A44" w:rsidRDefault="002E3A44" w:rsidP="002E3A44">
      <w:pPr>
        <w:spacing w:after="120"/>
        <w:rPr>
          <w:rFonts w:eastAsia="Calibri"/>
        </w:rPr>
      </w:pPr>
    </w:p>
    <w:p w:rsidR="00DE008A" w:rsidRDefault="00DE008A" w:rsidP="00237D91">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szCs w:val="24"/>
          <w:lang w:val="cs-CZ"/>
        </w:rPr>
      </w:pPr>
      <w:r w:rsidRPr="00FF4F8B">
        <w:rPr>
          <w:rFonts w:ascii="Times New Roman" w:hAnsi="Times New Roman"/>
          <w:szCs w:val="24"/>
          <w:lang w:val="cs-CZ"/>
        </w:rPr>
        <w:t>(</w:t>
      </w:r>
      <w:r w:rsidR="00CF75F3">
        <w:rPr>
          <w:rFonts w:ascii="Times New Roman" w:hAnsi="Times New Roman"/>
          <w:szCs w:val="24"/>
          <w:lang w:val="cs-CZ"/>
        </w:rPr>
        <w:t>5</w:t>
      </w:r>
      <w:r w:rsidRPr="00FF4F8B">
        <w:rPr>
          <w:rFonts w:ascii="Times New Roman" w:hAnsi="Times New Roman"/>
          <w:szCs w:val="24"/>
          <w:lang w:val="cs-CZ"/>
        </w:rPr>
        <w:t>)</w:t>
      </w:r>
      <w:r w:rsidRPr="00FF4F8B">
        <w:rPr>
          <w:rFonts w:ascii="Times New Roman" w:hAnsi="Times New Roman"/>
          <w:b/>
          <w:szCs w:val="24"/>
          <w:lang w:val="cs-CZ"/>
        </w:rPr>
        <w:t xml:space="preserve"> </w:t>
      </w:r>
      <w:r w:rsidR="0021718D">
        <w:rPr>
          <w:rFonts w:ascii="Times New Roman" w:hAnsi="Times New Roman"/>
          <w:b/>
          <w:szCs w:val="24"/>
          <w:lang w:val="cs-CZ"/>
        </w:rPr>
        <w:tab/>
      </w:r>
      <w:r w:rsidRPr="00FF4F8B">
        <w:rPr>
          <w:rFonts w:ascii="Times New Roman" w:hAnsi="Times New Roman"/>
          <w:szCs w:val="24"/>
          <w:lang w:val="cs-CZ"/>
        </w:rPr>
        <w:t xml:space="preserve">Zhotovitel se zavazuje provést dílo na vlastní náklady a nebezpečí formou kompletní dodávky a montážních prací, při respektování příslušných technických </w:t>
      </w:r>
      <w:r w:rsidR="009C5157" w:rsidRPr="00FF4F8B">
        <w:rPr>
          <w:rFonts w:ascii="Times New Roman" w:hAnsi="Times New Roman"/>
          <w:szCs w:val="24"/>
          <w:lang w:val="cs-CZ"/>
        </w:rPr>
        <w:t xml:space="preserve">norem </w:t>
      </w:r>
      <w:r w:rsidR="009C5157">
        <w:rPr>
          <w:rFonts w:ascii="Times New Roman" w:hAnsi="Times New Roman"/>
          <w:szCs w:val="24"/>
          <w:lang w:val="cs-CZ"/>
        </w:rPr>
        <w:t>a obecně</w:t>
      </w:r>
      <w:r w:rsidRPr="00FF4F8B">
        <w:rPr>
          <w:rFonts w:ascii="Times New Roman" w:hAnsi="Times New Roman"/>
          <w:szCs w:val="24"/>
          <w:lang w:val="cs-CZ"/>
        </w:rPr>
        <w:t xml:space="preserve"> závazných právních předpisů. Provádět požadované práce v souladu s</w:t>
      </w:r>
      <w:r w:rsidR="009D361F">
        <w:rPr>
          <w:rFonts w:ascii="Times New Roman" w:hAnsi="Times New Roman"/>
          <w:szCs w:val="24"/>
          <w:lang w:val="cs-CZ"/>
        </w:rPr>
        <w:t> </w:t>
      </w:r>
      <w:r w:rsidR="00282404" w:rsidRPr="00FF4F8B">
        <w:rPr>
          <w:rFonts w:ascii="Times New Roman" w:hAnsi="Times New Roman"/>
          <w:szCs w:val="24"/>
          <w:lang w:val="cs-CZ"/>
        </w:rPr>
        <w:t>právními</w:t>
      </w:r>
      <w:r w:rsidR="00282404">
        <w:rPr>
          <w:rFonts w:ascii="Times New Roman" w:hAnsi="Times New Roman"/>
          <w:szCs w:val="24"/>
          <w:lang w:val="cs-CZ"/>
        </w:rPr>
        <w:t xml:space="preserve"> a ostatními</w:t>
      </w:r>
      <w:r w:rsidRPr="00FF4F8B">
        <w:rPr>
          <w:rFonts w:ascii="Times New Roman" w:hAnsi="Times New Roman"/>
          <w:szCs w:val="24"/>
          <w:lang w:val="cs-CZ"/>
        </w:rPr>
        <w:t xml:space="preserve"> předpisy vymezujícími povinnostmi zaměstnavatele a jeho zaměstnanců na úseku bezpečnosti a ochrany zdraví při práci a požární ochrany.</w:t>
      </w:r>
    </w:p>
    <w:p w:rsidR="00DE008A" w:rsidRPr="00FF4F8B" w:rsidRDefault="00DE008A" w:rsidP="00237D91">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szCs w:val="24"/>
          <w:lang w:val="cs-CZ"/>
        </w:rPr>
      </w:pPr>
    </w:p>
    <w:p w:rsidR="00DE008A" w:rsidRPr="00320685" w:rsidRDefault="00DE008A" w:rsidP="00237D91">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szCs w:val="24"/>
          <w:lang w:val="cs-CZ"/>
        </w:rPr>
      </w:pPr>
      <w:r w:rsidRPr="00320685">
        <w:rPr>
          <w:rFonts w:ascii="Times New Roman" w:hAnsi="Times New Roman"/>
          <w:szCs w:val="24"/>
          <w:lang w:val="cs-CZ"/>
        </w:rPr>
        <w:t>(</w:t>
      </w:r>
      <w:r w:rsidR="00CF75F3">
        <w:rPr>
          <w:rFonts w:ascii="Times New Roman" w:hAnsi="Times New Roman"/>
          <w:szCs w:val="24"/>
          <w:lang w:val="cs-CZ"/>
        </w:rPr>
        <w:t>6</w:t>
      </w:r>
      <w:r w:rsidRPr="00320685">
        <w:rPr>
          <w:rFonts w:ascii="Times New Roman" w:hAnsi="Times New Roman"/>
          <w:szCs w:val="24"/>
          <w:lang w:val="cs-CZ"/>
        </w:rPr>
        <w:t xml:space="preserve">) </w:t>
      </w:r>
      <w:r w:rsidR="0021718D" w:rsidRPr="00320685">
        <w:rPr>
          <w:rFonts w:ascii="Times New Roman" w:hAnsi="Times New Roman"/>
          <w:szCs w:val="24"/>
          <w:lang w:val="cs-CZ"/>
        </w:rPr>
        <w:tab/>
      </w:r>
      <w:r w:rsidRPr="00320685">
        <w:rPr>
          <w:rFonts w:ascii="Times New Roman" w:hAnsi="Times New Roman"/>
          <w:szCs w:val="24"/>
          <w:lang w:val="cs-CZ"/>
        </w:rPr>
        <w:t xml:space="preserve">Práce nad rámec rozsahu předmětu díla, uvedeného v předchozích odstavcích tohoto článku, které budou nezbytné k řádnému dokončení díla (vícepráce), mohou být realizovány jen s písemným souhlasem objednatele při splnění podmínek stanovených zákonem č. </w:t>
      </w:r>
      <w:r w:rsidR="001E66FE" w:rsidRPr="00320685">
        <w:rPr>
          <w:rFonts w:ascii="Times New Roman" w:hAnsi="Times New Roman"/>
          <w:szCs w:val="24"/>
          <w:lang w:val="cs-CZ"/>
        </w:rPr>
        <w:t>134/2016</w:t>
      </w:r>
      <w:r w:rsidRPr="00320685">
        <w:rPr>
          <w:rFonts w:ascii="Times New Roman" w:hAnsi="Times New Roman"/>
          <w:szCs w:val="24"/>
          <w:lang w:val="cs-CZ"/>
        </w:rPr>
        <w:t xml:space="preserve"> Sb., o </w:t>
      </w:r>
      <w:r w:rsidR="001E66FE" w:rsidRPr="00320685">
        <w:rPr>
          <w:rFonts w:ascii="Times New Roman" w:hAnsi="Times New Roman"/>
          <w:szCs w:val="24"/>
          <w:lang w:val="cs-CZ"/>
        </w:rPr>
        <w:t xml:space="preserve">zadávání </w:t>
      </w:r>
      <w:r w:rsidRPr="00320685">
        <w:rPr>
          <w:rFonts w:ascii="Times New Roman" w:hAnsi="Times New Roman"/>
          <w:szCs w:val="24"/>
          <w:lang w:val="cs-CZ"/>
        </w:rPr>
        <w:t xml:space="preserve">veřejných </w:t>
      </w:r>
      <w:r w:rsidR="001E66FE" w:rsidRPr="00320685">
        <w:rPr>
          <w:rFonts w:ascii="Times New Roman" w:hAnsi="Times New Roman"/>
          <w:szCs w:val="24"/>
          <w:lang w:val="cs-CZ"/>
        </w:rPr>
        <w:t>zakázek</w:t>
      </w:r>
      <w:r w:rsidRPr="00320685">
        <w:rPr>
          <w:rFonts w:ascii="Times New Roman" w:hAnsi="Times New Roman"/>
          <w:szCs w:val="24"/>
          <w:lang w:val="cs-CZ"/>
        </w:rPr>
        <w:t>. Dodatkem ke smlouvě bude dohodnut rozsah víceprací a jejich finanční ohodnocení a úhrada.</w:t>
      </w:r>
    </w:p>
    <w:p w:rsidR="00DE008A" w:rsidRPr="00FF4F8B" w:rsidRDefault="00DE008A" w:rsidP="00237D91">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szCs w:val="24"/>
          <w:lang w:val="cs-CZ"/>
        </w:rPr>
      </w:pPr>
    </w:p>
    <w:p w:rsidR="00DE008A" w:rsidRDefault="00DE008A" w:rsidP="00237D91">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szCs w:val="24"/>
          <w:lang w:val="cs-CZ"/>
        </w:rPr>
      </w:pPr>
      <w:r w:rsidRPr="00FF4F8B">
        <w:rPr>
          <w:rFonts w:ascii="Times New Roman" w:hAnsi="Times New Roman"/>
          <w:szCs w:val="24"/>
          <w:lang w:val="cs-CZ"/>
        </w:rPr>
        <w:t>(</w:t>
      </w:r>
      <w:r w:rsidR="00CF75F3">
        <w:rPr>
          <w:rFonts w:ascii="Times New Roman" w:hAnsi="Times New Roman"/>
          <w:szCs w:val="24"/>
          <w:lang w:val="cs-CZ"/>
        </w:rPr>
        <w:t>7</w:t>
      </w:r>
      <w:r w:rsidRPr="00FF4F8B">
        <w:rPr>
          <w:rFonts w:ascii="Times New Roman" w:hAnsi="Times New Roman"/>
          <w:szCs w:val="24"/>
          <w:lang w:val="cs-CZ"/>
        </w:rPr>
        <w:t xml:space="preserve">) </w:t>
      </w:r>
      <w:r w:rsidR="0021718D">
        <w:rPr>
          <w:rFonts w:ascii="Times New Roman" w:hAnsi="Times New Roman"/>
          <w:szCs w:val="24"/>
          <w:lang w:val="cs-CZ"/>
        </w:rPr>
        <w:tab/>
      </w:r>
      <w:r w:rsidRPr="00FF4F8B">
        <w:rPr>
          <w:rFonts w:ascii="Times New Roman" w:hAnsi="Times New Roman"/>
          <w:szCs w:val="24"/>
          <w:lang w:val="cs-CZ"/>
        </w:rPr>
        <w:t xml:space="preserve">Objednatel se zavazuje zaplatit zhotoviteli za dílo provedené bez vad a nedodělků cenu sjednanou v článku </w:t>
      </w:r>
      <w:r>
        <w:rPr>
          <w:rFonts w:ascii="Times New Roman" w:hAnsi="Times New Roman"/>
          <w:szCs w:val="24"/>
          <w:lang w:val="cs-CZ"/>
        </w:rPr>
        <w:t>I</w:t>
      </w:r>
      <w:r w:rsidRPr="00FF4F8B">
        <w:rPr>
          <w:rFonts w:ascii="Times New Roman" w:hAnsi="Times New Roman"/>
          <w:szCs w:val="24"/>
          <w:lang w:val="cs-CZ"/>
        </w:rPr>
        <w:t>V odst. 1 této smlouvy za platebních podmínek sjednaných v této smlouvě.</w:t>
      </w:r>
    </w:p>
    <w:p w:rsidR="00492966" w:rsidRPr="00CA3868" w:rsidRDefault="00492966" w:rsidP="00237D91">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szCs w:val="24"/>
          <w:lang w:val="cs-CZ"/>
        </w:rPr>
      </w:pPr>
    </w:p>
    <w:p w:rsidR="00DE008A" w:rsidRPr="00FF4F8B" w:rsidRDefault="00DE008A" w:rsidP="00126DC5">
      <w:pPr>
        <w:jc w:val="center"/>
        <w:rPr>
          <w:b/>
          <w:bCs/>
        </w:rPr>
      </w:pPr>
      <w:r>
        <w:rPr>
          <w:b/>
          <w:bCs/>
        </w:rPr>
        <w:t>I</w:t>
      </w:r>
      <w:r w:rsidR="00492966">
        <w:rPr>
          <w:b/>
          <w:bCs/>
        </w:rPr>
        <w:t>I</w:t>
      </w:r>
      <w:r>
        <w:rPr>
          <w:b/>
          <w:bCs/>
        </w:rPr>
        <w:t>I</w:t>
      </w:r>
      <w:r w:rsidRPr="00FF4F8B">
        <w:rPr>
          <w:b/>
          <w:bCs/>
        </w:rPr>
        <w:t>.</w:t>
      </w:r>
    </w:p>
    <w:p w:rsidR="00DE008A" w:rsidRPr="00FF4F8B" w:rsidRDefault="00DE008A" w:rsidP="00126DC5">
      <w:pPr>
        <w:pStyle w:val="Nadpis5"/>
        <w:ind w:left="0"/>
      </w:pPr>
      <w:r w:rsidRPr="00FF4F8B">
        <w:t>Doba a místo plnění</w:t>
      </w:r>
    </w:p>
    <w:p w:rsidR="00DE008A" w:rsidRPr="001C0E90" w:rsidRDefault="00DE008A" w:rsidP="00DE008A"/>
    <w:p w:rsidR="00DE7583" w:rsidRPr="00724185" w:rsidRDefault="00237D91" w:rsidP="00FF03DB">
      <w:pPr>
        <w:ind w:left="567" w:hanging="567"/>
        <w:jc w:val="both"/>
      </w:pPr>
      <w:r w:rsidRPr="00724185">
        <w:t xml:space="preserve">(1) </w:t>
      </w:r>
      <w:r w:rsidR="00DE7583" w:rsidRPr="00724185">
        <w:t xml:space="preserve"> </w:t>
      </w:r>
      <w:r w:rsidR="00FF03DB">
        <w:t xml:space="preserve">  </w:t>
      </w:r>
      <w:r w:rsidR="00DE7583" w:rsidRPr="00724185">
        <w:t xml:space="preserve">Zhotovitel se zavazuje provést dílo vymezené v čl. II </w:t>
      </w:r>
      <w:proofErr w:type="gramStart"/>
      <w:r w:rsidR="00DE7583" w:rsidRPr="00724185">
        <w:t>této</w:t>
      </w:r>
      <w:proofErr w:type="gramEnd"/>
      <w:r w:rsidR="00DE7583" w:rsidRPr="00724185">
        <w:t xml:space="preserve"> Smlouvy </w:t>
      </w:r>
      <w:r w:rsidR="00DE7583" w:rsidRPr="00FF03DB">
        <w:t xml:space="preserve">do </w:t>
      </w:r>
      <w:r w:rsidR="00FF03DB" w:rsidRPr="00FF03DB">
        <w:t>20</w:t>
      </w:r>
      <w:r w:rsidR="00DE7583" w:rsidRPr="00FF03DB">
        <w:t xml:space="preserve"> kalendářních </w:t>
      </w:r>
      <w:r w:rsidR="00FF03DB">
        <w:t xml:space="preserve">   </w:t>
      </w:r>
      <w:r w:rsidR="00DE7583" w:rsidRPr="00FF03DB">
        <w:t xml:space="preserve">dnů od </w:t>
      </w:r>
      <w:r w:rsidR="00724185" w:rsidRPr="00FF03DB">
        <w:t>podpisu smlouvy</w:t>
      </w:r>
      <w:r w:rsidR="00FF03DB" w:rsidRPr="00FF03DB">
        <w:t>.</w:t>
      </w:r>
    </w:p>
    <w:p w:rsidR="00E9177A" w:rsidRPr="00E9177A" w:rsidRDefault="00E9177A" w:rsidP="00237D91">
      <w:pPr>
        <w:pStyle w:val="Zkladntextodsazen3"/>
        <w:ind w:left="567" w:hanging="567"/>
        <w:rPr>
          <w:rFonts w:ascii="Times New Roman" w:hAnsi="Times New Roman"/>
          <w:color w:val="auto"/>
          <w:sz w:val="24"/>
          <w:lang w:val="cs-CZ"/>
        </w:rPr>
      </w:pPr>
    </w:p>
    <w:p w:rsidR="00DE008A" w:rsidRDefault="00492966" w:rsidP="00237D91">
      <w:pPr>
        <w:pStyle w:val="Zkladntext"/>
        <w:autoSpaceDE w:val="0"/>
        <w:autoSpaceDN w:val="0"/>
        <w:adjustRightInd w:val="0"/>
        <w:ind w:left="567" w:hanging="567"/>
        <w:rPr>
          <w:bCs/>
          <w:szCs w:val="24"/>
        </w:rPr>
      </w:pPr>
      <w:r>
        <w:rPr>
          <w:bCs/>
          <w:szCs w:val="24"/>
        </w:rPr>
        <w:t xml:space="preserve">(2) </w:t>
      </w:r>
      <w:r w:rsidR="0021718D">
        <w:rPr>
          <w:bCs/>
          <w:szCs w:val="24"/>
        </w:rPr>
        <w:tab/>
      </w:r>
      <w:r w:rsidR="00DE008A" w:rsidRPr="00E76DC1">
        <w:rPr>
          <w:bCs/>
          <w:szCs w:val="24"/>
        </w:rPr>
        <w:t xml:space="preserve">Dobou plnění se rozumí úplné dokončení a předání díla objednateli bez </w:t>
      </w:r>
      <w:r w:rsidR="00E42401" w:rsidRPr="00E76DC1">
        <w:rPr>
          <w:bCs/>
          <w:szCs w:val="24"/>
        </w:rPr>
        <w:t xml:space="preserve">vad </w:t>
      </w:r>
      <w:r w:rsidR="00E42401">
        <w:rPr>
          <w:bCs/>
          <w:szCs w:val="24"/>
        </w:rPr>
        <w:t>a nedodělků</w:t>
      </w:r>
      <w:r>
        <w:rPr>
          <w:bCs/>
          <w:szCs w:val="24"/>
        </w:rPr>
        <w:t>.</w:t>
      </w:r>
      <w:r w:rsidR="00DE008A" w:rsidRPr="00E76DC1">
        <w:rPr>
          <w:bCs/>
          <w:szCs w:val="24"/>
        </w:rPr>
        <w:t xml:space="preserve"> </w:t>
      </w:r>
    </w:p>
    <w:p w:rsidR="00492966" w:rsidRPr="00E76DC1" w:rsidRDefault="00492966" w:rsidP="00237D91">
      <w:pPr>
        <w:pStyle w:val="Zkladntext"/>
        <w:autoSpaceDE w:val="0"/>
        <w:autoSpaceDN w:val="0"/>
        <w:adjustRightInd w:val="0"/>
        <w:ind w:left="567" w:hanging="567"/>
        <w:rPr>
          <w:szCs w:val="24"/>
        </w:rPr>
      </w:pPr>
    </w:p>
    <w:p w:rsidR="00DE008A" w:rsidRDefault="00DE008A" w:rsidP="00237D91">
      <w:pPr>
        <w:pStyle w:val="Zkladntext"/>
        <w:autoSpaceDE w:val="0"/>
        <w:autoSpaceDN w:val="0"/>
        <w:adjustRightInd w:val="0"/>
        <w:ind w:left="567" w:hanging="567"/>
        <w:rPr>
          <w:szCs w:val="24"/>
        </w:rPr>
      </w:pPr>
      <w:r w:rsidRPr="00FF4F8B">
        <w:rPr>
          <w:szCs w:val="24"/>
        </w:rPr>
        <w:t>(</w:t>
      </w:r>
      <w:r w:rsidR="00492966">
        <w:rPr>
          <w:szCs w:val="24"/>
        </w:rPr>
        <w:t>3</w:t>
      </w:r>
      <w:r w:rsidRPr="00FF4F8B">
        <w:rPr>
          <w:szCs w:val="24"/>
        </w:rPr>
        <w:t xml:space="preserve">) </w:t>
      </w:r>
      <w:r w:rsidR="0021718D">
        <w:rPr>
          <w:szCs w:val="24"/>
        </w:rPr>
        <w:tab/>
      </w:r>
      <w:r w:rsidRPr="00FF4F8B">
        <w:rPr>
          <w:szCs w:val="24"/>
        </w:rPr>
        <w:t xml:space="preserve">Dílo je připraveno k předání v okamžiku, kdy byly do něj zabudovány všechny věci </w:t>
      </w:r>
      <w:r w:rsidR="00E20E4C">
        <w:rPr>
          <w:szCs w:val="24"/>
        </w:rPr>
        <w:t xml:space="preserve">          </w:t>
      </w:r>
      <w:r w:rsidRPr="00FF4F8B">
        <w:rPr>
          <w:szCs w:val="24"/>
        </w:rPr>
        <w:t xml:space="preserve">a dokončeny všechny práce podle článku II </w:t>
      </w:r>
      <w:proofErr w:type="gramStart"/>
      <w:r w:rsidR="005733DF" w:rsidRPr="00FF4F8B">
        <w:rPr>
          <w:szCs w:val="24"/>
        </w:rPr>
        <w:t>t</w:t>
      </w:r>
      <w:r w:rsidR="009C5157">
        <w:rPr>
          <w:szCs w:val="24"/>
        </w:rPr>
        <w:t>é</w:t>
      </w:r>
      <w:r w:rsidR="005733DF" w:rsidRPr="00FF4F8B">
        <w:rPr>
          <w:szCs w:val="24"/>
        </w:rPr>
        <w:t>to</w:t>
      </w:r>
      <w:proofErr w:type="gramEnd"/>
      <w:r w:rsidRPr="00FF4F8B">
        <w:rPr>
          <w:szCs w:val="24"/>
        </w:rPr>
        <w:t xml:space="preserve"> </w:t>
      </w:r>
      <w:r w:rsidR="00110C1A">
        <w:rPr>
          <w:szCs w:val="24"/>
        </w:rPr>
        <w:t>S</w:t>
      </w:r>
      <w:r w:rsidRPr="00FF4F8B">
        <w:rPr>
          <w:szCs w:val="24"/>
        </w:rPr>
        <w:t>mlouvy</w:t>
      </w:r>
      <w:r>
        <w:rPr>
          <w:szCs w:val="24"/>
        </w:rPr>
        <w:t xml:space="preserve">, </w:t>
      </w:r>
      <w:r w:rsidRPr="00FF4F8B">
        <w:rPr>
          <w:szCs w:val="24"/>
        </w:rPr>
        <w:t>prosto vad a nedodělků.</w:t>
      </w:r>
    </w:p>
    <w:p w:rsidR="00267F5B" w:rsidRPr="00983225" w:rsidRDefault="00267F5B" w:rsidP="00237D91">
      <w:pPr>
        <w:pStyle w:val="Zkladntext"/>
        <w:autoSpaceDE w:val="0"/>
        <w:autoSpaceDN w:val="0"/>
        <w:adjustRightInd w:val="0"/>
        <w:ind w:left="567" w:hanging="567"/>
        <w:rPr>
          <w:color w:val="FF0000"/>
          <w:szCs w:val="24"/>
        </w:rPr>
      </w:pPr>
    </w:p>
    <w:p w:rsidR="00983225" w:rsidRPr="001C0E90" w:rsidRDefault="00983225" w:rsidP="00237D91">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bCs/>
          <w:szCs w:val="24"/>
          <w:lang w:val="cs-CZ"/>
        </w:rPr>
      </w:pPr>
      <w:r w:rsidRPr="001C0E90">
        <w:rPr>
          <w:rFonts w:ascii="Times New Roman" w:hAnsi="Times New Roman"/>
          <w:bCs/>
          <w:szCs w:val="24"/>
          <w:lang w:val="cs-CZ"/>
        </w:rPr>
        <w:t xml:space="preserve">(4) </w:t>
      </w:r>
      <w:r w:rsidR="0021718D">
        <w:rPr>
          <w:rFonts w:ascii="Times New Roman" w:hAnsi="Times New Roman"/>
          <w:bCs/>
          <w:szCs w:val="24"/>
          <w:lang w:val="cs-CZ"/>
        </w:rPr>
        <w:tab/>
      </w:r>
      <w:r w:rsidRPr="001C0E90">
        <w:rPr>
          <w:rFonts w:ascii="Times New Roman" w:hAnsi="Times New Roman"/>
          <w:bCs/>
          <w:szCs w:val="24"/>
          <w:lang w:val="cs-CZ"/>
        </w:rPr>
        <w:t>Harmonogram prací s uvedením počtu dnů realizace díla od jeho zahájení do předání díla, tvoří přílohu této smlouvy.</w:t>
      </w:r>
    </w:p>
    <w:p w:rsidR="00983225" w:rsidRPr="00724185" w:rsidRDefault="00983225" w:rsidP="00237D91">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bCs/>
          <w:szCs w:val="24"/>
          <w:lang w:val="cs-CZ"/>
        </w:rPr>
      </w:pPr>
    </w:p>
    <w:p w:rsidR="00DE008A" w:rsidRPr="00724185" w:rsidRDefault="00DE008A" w:rsidP="00237D91">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szCs w:val="24"/>
          <w:lang w:val="cs-CZ"/>
        </w:rPr>
      </w:pPr>
      <w:r w:rsidRPr="00724185">
        <w:rPr>
          <w:rFonts w:ascii="Times New Roman" w:hAnsi="Times New Roman"/>
          <w:bCs/>
          <w:szCs w:val="24"/>
          <w:lang w:val="cs-CZ"/>
        </w:rPr>
        <w:t>(</w:t>
      </w:r>
      <w:r w:rsidR="00983225" w:rsidRPr="00724185">
        <w:rPr>
          <w:rFonts w:ascii="Times New Roman" w:hAnsi="Times New Roman"/>
          <w:bCs/>
          <w:szCs w:val="24"/>
          <w:lang w:val="cs-CZ"/>
        </w:rPr>
        <w:t>5</w:t>
      </w:r>
      <w:r w:rsidRPr="00724185">
        <w:rPr>
          <w:rFonts w:ascii="Times New Roman" w:hAnsi="Times New Roman"/>
          <w:bCs/>
          <w:szCs w:val="24"/>
          <w:lang w:val="cs-CZ"/>
        </w:rPr>
        <w:t>)</w:t>
      </w:r>
      <w:r w:rsidRPr="00724185">
        <w:rPr>
          <w:rFonts w:ascii="Times New Roman" w:hAnsi="Times New Roman"/>
          <w:szCs w:val="24"/>
          <w:lang w:val="cs-CZ"/>
        </w:rPr>
        <w:t xml:space="preserve"> </w:t>
      </w:r>
      <w:r w:rsidR="0021718D" w:rsidRPr="00724185">
        <w:rPr>
          <w:rFonts w:ascii="Times New Roman" w:hAnsi="Times New Roman"/>
          <w:szCs w:val="24"/>
          <w:lang w:val="cs-CZ"/>
        </w:rPr>
        <w:tab/>
      </w:r>
      <w:r w:rsidRPr="00724185">
        <w:rPr>
          <w:rFonts w:ascii="Times New Roman" w:hAnsi="Times New Roman"/>
          <w:szCs w:val="24"/>
          <w:lang w:val="cs-CZ"/>
        </w:rPr>
        <w:t xml:space="preserve">Místo provádění díla: </w:t>
      </w:r>
      <w:proofErr w:type="gramStart"/>
      <w:r w:rsidR="0097232B" w:rsidRPr="00724185">
        <w:rPr>
          <w:rFonts w:ascii="Times New Roman" w:hAnsi="Times New Roman"/>
          <w:szCs w:val="24"/>
          <w:lang w:val="cs-CZ"/>
        </w:rPr>
        <w:t>objekt</w:t>
      </w:r>
      <w:r w:rsidR="00CF75F3" w:rsidRPr="00724185">
        <w:rPr>
          <w:rFonts w:ascii="Times New Roman" w:hAnsi="Times New Roman"/>
          <w:szCs w:val="24"/>
          <w:lang w:val="cs-CZ"/>
        </w:rPr>
        <w:t>y</w:t>
      </w:r>
      <w:r w:rsidR="00264418" w:rsidRPr="00724185">
        <w:rPr>
          <w:rFonts w:ascii="Times New Roman" w:hAnsi="Times New Roman"/>
          <w:szCs w:val="24"/>
          <w:lang w:val="cs-CZ"/>
        </w:rPr>
        <w:t xml:space="preserve"> </w:t>
      </w:r>
      <w:r w:rsidR="0097232B" w:rsidRPr="00724185">
        <w:rPr>
          <w:rFonts w:ascii="Times New Roman" w:hAnsi="Times New Roman"/>
          <w:szCs w:val="24"/>
          <w:lang w:val="cs-CZ"/>
        </w:rPr>
        <w:t xml:space="preserve"> </w:t>
      </w:r>
      <w:r w:rsidR="00264418" w:rsidRPr="00724185">
        <w:rPr>
          <w:rFonts w:ascii="Times New Roman" w:eastAsia="Calibri" w:hAnsi="Times New Roman"/>
        </w:rPr>
        <w:t xml:space="preserve">B 5 – </w:t>
      </w:r>
      <w:proofErr w:type="spellStart"/>
      <w:r w:rsidR="00264418" w:rsidRPr="00724185">
        <w:rPr>
          <w:rFonts w:ascii="Times New Roman" w:eastAsia="Calibri" w:hAnsi="Times New Roman"/>
        </w:rPr>
        <w:t>ubytovn</w:t>
      </w:r>
      <w:r w:rsidR="00445641">
        <w:rPr>
          <w:rFonts w:ascii="Times New Roman" w:eastAsia="Calibri" w:hAnsi="Times New Roman"/>
        </w:rPr>
        <w:t>a</w:t>
      </w:r>
      <w:proofErr w:type="spellEnd"/>
      <w:proofErr w:type="gramEnd"/>
      <w:r w:rsidR="00445641">
        <w:rPr>
          <w:rFonts w:ascii="Times New Roman" w:eastAsia="Calibri" w:hAnsi="Times New Roman"/>
        </w:rPr>
        <w:t xml:space="preserve"> </w:t>
      </w:r>
      <w:proofErr w:type="spellStart"/>
      <w:r w:rsidR="00445641">
        <w:rPr>
          <w:rFonts w:ascii="Times New Roman" w:eastAsia="Calibri" w:hAnsi="Times New Roman"/>
        </w:rPr>
        <w:t>příslušníků</w:t>
      </w:r>
      <w:proofErr w:type="spellEnd"/>
      <w:r w:rsidR="00445641">
        <w:rPr>
          <w:rFonts w:ascii="Times New Roman" w:eastAsia="Calibri" w:hAnsi="Times New Roman"/>
        </w:rPr>
        <w:t xml:space="preserve">,   B 8 – </w:t>
      </w:r>
      <w:proofErr w:type="spellStart"/>
      <w:r w:rsidR="00445641">
        <w:rPr>
          <w:rFonts w:ascii="Times New Roman" w:eastAsia="Calibri" w:hAnsi="Times New Roman"/>
        </w:rPr>
        <w:t>kuchyň</w:t>
      </w:r>
      <w:proofErr w:type="spellEnd"/>
      <w:r w:rsidR="00445641">
        <w:rPr>
          <w:rFonts w:ascii="Times New Roman" w:eastAsia="Calibri" w:hAnsi="Times New Roman"/>
        </w:rPr>
        <w:t xml:space="preserve"> </w:t>
      </w:r>
      <w:proofErr w:type="spellStart"/>
      <w:r w:rsidR="00445641">
        <w:rPr>
          <w:rFonts w:ascii="Times New Roman" w:eastAsia="Calibri" w:hAnsi="Times New Roman"/>
        </w:rPr>
        <w:t>zaměstnanců</w:t>
      </w:r>
      <w:proofErr w:type="spellEnd"/>
      <w:r w:rsidR="00264418" w:rsidRPr="00724185">
        <w:rPr>
          <w:rFonts w:ascii="Times New Roman" w:eastAsia="Calibri" w:hAnsi="Times New Roman"/>
        </w:rPr>
        <w:t xml:space="preserve">, </w:t>
      </w:r>
      <w:proofErr w:type="spellStart"/>
      <w:r w:rsidR="00264418" w:rsidRPr="00724185">
        <w:rPr>
          <w:rFonts w:ascii="Times New Roman" w:eastAsia="Calibri" w:hAnsi="Times New Roman"/>
        </w:rPr>
        <w:t>kantýna</w:t>
      </w:r>
      <w:proofErr w:type="spellEnd"/>
      <w:r w:rsidR="00264418" w:rsidRPr="00724185">
        <w:rPr>
          <w:rFonts w:ascii="Times New Roman" w:eastAsia="Calibri" w:hAnsi="Times New Roman"/>
        </w:rPr>
        <w:t xml:space="preserve">, B 10-12 – </w:t>
      </w:r>
      <w:proofErr w:type="spellStart"/>
      <w:r w:rsidR="00264418" w:rsidRPr="00724185">
        <w:rPr>
          <w:rFonts w:ascii="Times New Roman" w:eastAsia="Calibri" w:hAnsi="Times New Roman"/>
        </w:rPr>
        <w:t>garáže</w:t>
      </w:r>
      <w:proofErr w:type="spellEnd"/>
      <w:r w:rsidR="00264418" w:rsidRPr="00724185">
        <w:rPr>
          <w:rFonts w:ascii="Times New Roman" w:eastAsia="Calibri" w:hAnsi="Times New Roman"/>
        </w:rPr>
        <w:t xml:space="preserve">, diesel </w:t>
      </w:r>
      <w:proofErr w:type="spellStart"/>
      <w:r w:rsidR="00264418" w:rsidRPr="00724185">
        <w:rPr>
          <w:rFonts w:ascii="Times New Roman" w:eastAsia="Calibri" w:hAnsi="Times New Roman"/>
        </w:rPr>
        <w:t>agregát</w:t>
      </w:r>
      <w:proofErr w:type="spellEnd"/>
      <w:r w:rsidR="00264418" w:rsidRPr="00724185">
        <w:rPr>
          <w:rFonts w:ascii="Times New Roman" w:eastAsia="Calibri" w:hAnsi="Times New Roman"/>
        </w:rPr>
        <w:t xml:space="preserve">, </w:t>
      </w:r>
      <w:proofErr w:type="spellStart"/>
      <w:r w:rsidR="00264418" w:rsidRPr="00724185">
        <w:rPr>
          <w:rFonts w:ascii="Times New Roman" w:eastAsia="Calibri" w:hAnsi="Times New Roman"/>
        </w:rPr>
        <w:t>trafo</w:t>
      </w:r>
      <w:proofErr w:type="spellEnd"/>
      <w:r w:rsidR="00264418" w:rsidRPr="00724185">
        <w:rPr>
          <w:rFonts w:ascii="Times New Roman" w:eastAsia="Calibri" w:hAnsi="Times New Roman"/>
        </w:rPr>
        <w:t xml:space="preserve"> </w:t>
      </w:r>
      <w:r w:rsidR="0097232B" w:rsidRPr="00724185">
        <w:rPr>
          <w:rFonts w:ascii="Times New Roman" w:hAnsi="Times New Roman"/>
          <w:szCs w:val="24"/>
          <w:lang w:val="cs-CZ"/>
        </w:rPr>
        <w:t>v</w:t>
      </w:r>
      <w:r w:rsidR="002E3A44" w:rsidRPr="00724185">
        <w:rPr>
          <w:rFonts w:ascii="Times New Roman" w:hAnsi="Times New Roman"/>
          <w:szCs w:val="24"/>
          <w:lang w:val="cs-CZ"/>
        </w:rPr>
        <w:t xml:space="preserve"> </w:t>
      </w:r>
      <w:r w:rsidR="00264418" w:rsidRPr="00724185">
        <w:rPr>
          <w:rFonts w:ascii="Times New Roman" w:hAnsi="Times New Roman"/>
          <w:szCs w:val="24"/>
          <w:lang w:val="cs-CZ"/>
        </w:rPr>
        <w:t>ne</w:t>
      </w:r>
      <w:r w:rsidR="002E3A44" w:rsidRPr="00724185">
        <w:rPr>
          <w:rFonts w:ascii="Times New Roman" w:hAnsi="Times New Roman"/>
          <w:szCs w:val="24"/>
          <w:lang w:val="cs-CZ"/>
        </w:rPr>
        <w:t>střežené části</w:t>
      </w:r>
      <w:r w:rsidR="0097232B" w:rsidRPr="00724185">
        <w:rPr>
          <w:rFonts w:ascii="Times New Roman" w:hAnsi="Times New Roman"/>
          <w:szCs w:val="24"/>
          <w:lang w:val="cs-CZ"/>
        </w:rPr>
        <w:t> areálu věznice Kuřim</w:t>
      </w:r>
      <w:r w:rsidR="005F15E5" w:rsidRPr="00724185">
        <w:rPr>
          <w:rFonts w:ascii="Times New Roman" w:hAnsi="Times New Roman"/>
          <w:szCs w:val="24"/>
          <w:lang w:val="cs-CZ"/>
        </w:rPr>
        <w:t xml:space="preserve">, </w:t>
      </w:r>
      <w:r w:rsidR="00264418" w:rsidRPr="00724185">
        <w:rPr>
          <w:rFonts w:ascii="Times New Roman" w:hAnsi="Times New Roman"/>
          <w:szCs w:val="24"/>
          <w:lang w:val="cs-CZ"/>
        </w:rPr>
        <w:t>n</w:t>
      </w:r>
      <w:r w:rsidRPr="00724185">
        <w:rPr>
          <w:rFonts w:ascii="Times New Roman" w:hAnsi="Times New Roman"/>
          <w:szCs w:val="24"/>
          <w:lang w:val="cs-CZ"/>
        </w:rPr>
        <w:t>a</w:t>
      </w:r>
      <w:r w:rsidR="00E20E4C" w:rsidRPr="00724185">
        <w:rPr>
          <w:rFonts w:ascii="Times New Roman" w:hAnsi="Times New Roman"/>
          <w:szCs w:val="24"/>
          <w:lang w:val="cs-CZ"/>
        </w:rPr>
        <w:t xml:space="preserve"> adrese Blanenská 1191, 664 34 </w:t>
      </w:r>
      <w:r w:rsidRPr="00724185">
        <w:rPr>
          <w:rFonts w:ascii="Times New Roman" w:hAnsi="Times New Roman"/>
          <w:szCs w:val="24"/>
          <w:lang w:val="cs-CZ"/>
        </w:rPr>
        <w:t xml:space="preserve">Kuřim. </w:t>
      </w:r>
    </w:p>
    <w:p w:rsidR="00DE008A" w:rsidRPr="00264418" w:rsidRDefault="00DE008A" w:rsidP="00237D91">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szCs w:val="24"/>
          <w:lang w:val="cs-CZ"/>
        </w:rPr>
      </w:pPr>
    </w:p>
    <w:p w:rsidR="00DE008A" w:rsidRDefault="00DE008A" w:rsidP="00237D91">
      <w:pPr>
        <w:pStyle w:val="Import1"/>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szCs w:val="24"/>
          <w:lang w:val="cs-CZ"/>
        </w:rPr>
      </w:pPr>
      <w:r w:rsidRPr="00CA3868">
        <w:rPr>
          <w:rFonts w:ascii="Times New Roman" w:hAnsi="Times New Roman"/>
          <w:szCs w:val="24"/>
          <w:lang w:val="cs-CZ"/>
        </w:rPr>
        <w:lastRenderedPageBreak/>
        <w:t>(</w:t>
      </w:r>
      <w:r w:rsidR="00983225">
        <w:rPr>
          <w:rFonts w:ascii="Times New Roman" w:hAnsi="Times New Roman"/>
          <w:szCs w:val="24"/>
          <w:lang w:val="cs-CZ"/>
        </w:rPr>
        <w:t>6</w:t>
      </w:r>
      <w:r w:rsidRPr="00CA3868">
        <w:rPr>
          <w:rFonts w:ascii="Times New Roman" w:hAnsi="Times New Roman"/>
          <w:szCs w:val="24"/>
          <w:lang w:val="cs-CZ"/>
        </w:rPr>
        <w:t xml:space="preserve">) </w:t>
      </w:r>
      <w:r w:rsidR="0021718D">
        <w:rPr>
          <w:rFonts w:ascii="Times New Roman" w:hAnsi="Times New Roman"/>
          <w:szCs w:val="24"/>
          <w:lang w:val="cs-CZ"/>
        </w:rPr>
        <w:tab/>
      </w:r>
      <w:r w:rsidRPr="00CA3868">
        <w:rPr>
          <w:rFonts w:ascii="Times New Roman" w:hAnsi="Times New Roman"/>
          <w:szCs w:val="24"/>
          <w:lang w:val="cs-CZ"/>
        </w:rPr>
        <w:t xml:space="preserve">Dílo bude realizováno za plného provozu ve věznici, zhotovitel je povinen respektovat „Pravidla pro práce dodavatelských firem ve speciálním režimu Věznice </w:t>
      </w:r>
      <w:proofErr w:type="gramStart"/>
      <w:r w:rsidRPr="00CA3868">
        <w:rPr>
          <w:rFonts w:ascii="Times New Roman" w:hAnsi="Times New Roman"/>
          <w:szCs w:val="24"/>
          <w:lang w:val="cs-CZ"/>
        </w:rPr>
        <w:t xml:space="preserve">Kuřim – </w:t>
      </w:r>
      <w:r w:rsidR="00110C1A">
        <w:rPr>
          <w:rFonts w:ascii="Times New Roman" w:hAnsi="Times New Roman"/>
          <w:szCs w:val="24"/>
          <w:lang w:val="cs-CZ"/>
        </w:rPr>
        <w:t xml:space="preserve"> </w:t>
      </w:r>
      <w:r w:rsidR="0097232B">
        <w:rPr>
          <w:rFonts w:ascii="Times New Roman" w:hAnsi="Times New Roman"/>
          <w:szCs w:val="24"/>
          <w:lang w:val="cs-CZ"/>
        </w:rPr>
        <w:t>ne</w:t>
      </w:r>
      <w:r w:rsidR="00126DC5">
        <w:rPr>
          <w:rFonts w:ascii="Times New Roman" w:hAnsi="Times New Roman"/>
          <w:szCs w:val="24"/>
          <w:lang w:val="cs-CZ"/>
        </w:rPr>
        <w:t>střežená</w:t>
      </w:r>
      <w:proofErr w:type="gramEnd"/>
      <w:r w:rsidR="00126DC5">
        <w:rPr>
          <w:rFonts w:ascii="Times New Roman" w:hAnsi="Times New Roman"/>
          <w:szCs w:val="24"/>
          <w:lang w:val="cs-CZ"/>
        </w:rPr>
        <w:t xml:space="preserve"> </w:t>
      </w:r>
      <w:r w:rsidR="00126DC5" w:rsidRPr="00CA3868">
        <w:rPr>
          <w:rFonts w:ascii="Times New Roman" w:hAnsi="Times New Roman"/>
          <w:szCs w:val="24"/>
          <w:lang w:val="cs-CZ"/>
        </w:rPr>
        <w:t>část</w:t>
      </w:r>
      <w:r w:rsidR="00110C1A">
        <w:rPr>
          <w:rFonts w:ascii="Times New Roman" w:hAnsi="Times New Roman"/>
          <w:szCs w:val="24"/>
          <w:lang w:val="cs-CZ"/>
        </w:rPr>
        <w:t>,</w:t>
      </w:r>
      <w:r>
        <w:rPr>
          <w:rFonts w:ascii="Times New Roman" w:hAnsi="Times New Roman"/>
          <w:szCs w:val="24"/>
          <w:lang w:val="cs-CZ"/>
        </w:rPr>
        <w:t xml:space="preserve"> </w:t>
      </w:r>
      <w:r w:rsidR="00BD4B4E">
        <w:rPr>
          <w:rFonts w:ascii="Times New Roman" w:hAnsi="Times New Roman"/>
          <w:szCs w:val="24"/>
          <w:lang w:val="cs-CZ"/>
        </w:rPr>
        <w:t xml:space="preserve">které tvoří přílohu této </w:t>
      </w:r>
      <w:r w:rsidR="00690520">
        <w:rPr>
          <w:rFonts w:ascii="Times New Roman" w:hAnsi="Times New Roman"/>
          <w:szCs w:val="24"/>
          <w:lang w:val="cs-CZ"/>
        </w:rPr>
        <w:t>S</w:t>
      </w:r>
      <w:r w:rsidR="00BD4B4E">
        <w:rPr>
          <w:rFonts w:ascii="Times New Roman" w:hAnsi="Times New Roman"/>
          <w:szCs w:val="24"/>
          <w:lang w:val="cs-CZ"/>
        </w:rPr>
        <w:t>mlouvy.</w:t>
      </w:r>
    </w:p>
    <w:p w:rsidR="00126DC5" w:rsidRPr="00D51A60" w:rsidRDefault="00126DC5" w:rsidP="00886C9E">
      <w:pPr>
        <w:pStyle w:val="Import1"/>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color w:val="FF0000"/>
          <w:sz w:val="16"/>
          <w:szCs w:val="16"/>
          <w:lang w:val="cs-CZ"/>
        </w:rPr>
      </w:pPr>
    </w:p>
    <w:p w:rsidR="00DE008A" w:rsidRPr="00FF4F8B" w:rsidRDefault="00126DC5" w:rsidP="00126DC5">
      <w:pPr>
        <w:jc w:val="center"/>
        <w:rPr>
          <w:b/>
          <w:bCs/>
        </w:rPr>
      </w:pPr>
      <w:r>
        <w:rPr>
          <w:b/>
          <w:bCs/>
        </w:rPr>
        <w:t>IV</w:t>
      </w:r>
      <w:r w:rsidR="00DE008A" w:rsidRPr="00FF4F8B">
        <w:rPr>
          <w:b/>
          <w:bCs/>
        </w:rPr>
        <w:t>.</w:t>
      </w:r>
    </w:p>
    <w:p w:rsidR="00DE008A" w:rsidRPr="00FF4F8B" w:rsidRDefault="00DE008A" w:rsidP="00126DC5">
      <w:pPr>
        <w:pStyle w:val="Nadpis1"/>
      </w:pPr>
      <w:r w:rsidRPr="00FF4F8B">
        <w:t>Cena díla</w:t>
      </w:r>
    </w:p>
    <w:p w:rsidR="00DE008A" w:rsidRPr="00E20E4C" w:rsidRDefault="00DE008A" w:rsidP="00DE008A">
      <w:pPr>
        <w:jc w:val="both"/>
        <w:rPr>
          <w:sz w:val="16"/>
          <w:szCs w:val="16"/>
        </w:rPr>
      </w:pPr>
    </w:p>
    <w:p w:rsidR="00DE008A" w:rsidRDefault="00DE008A" w:rsidP="00DE7583">
      <w:pPr>
        <w:pStyle w:val="Zkladntext3"/>
        <w:numPr>
          <w:ilvl w:val="0"/>
          <w:numId w:val="25"/>
        </w:numPr>
        <w:ind w:hanging="720"/>
        <w:rPr>
          <w:rFonts w:ascii="Times New Roman" w:hAnsi="Times New Roman" w:cs="Times New Roman"/>
          <w:sz w:val="24"/>
        </w:rPr>
      </w:pPr>
      <w:r w:rsidRPr="00FF4F8B">
        <w:rPr>
          <w:rFonts w:ascii="Times New Roman" w:hAnsi="Times New Roman" w:cs="Times New Roman"/>
          <w:sz w:val="24"/>
        </w:rPr>
        <w:t>Celková cena za dílo uvedené v </w:t>
      </w:r>
      <w:proofErr w:type="spellStart"/>
      <w:proofErr w:type="gramStart"/>
      <w:r w:rsidRPr="00FF4F8B">
        <w:rPr>
          <w:rFonts w:ascii="Times New Roman" w:hAnsi="Times New Roman" w:cs="Times New Roman"/>
          <w:sz w:val="24"/>
        </w:rPr>
        <w:t>čl.</w:t>
      </w:r>
      <w:r>
        <w:rPr>
          <w:rFonts w:ascii="Times New Roman" w:hAnsi="Times New Roman" w:cs="Times New Roman"/>
          <w:sz w:val="24"/>
        </w:rPr>
        <w:t>I</w:t>
      </w:r>
      <w:r w:rsidR="00126DC5">
        <w:rPr>
          <w:rFonts w:ascii="Times New Roman" w:hAnsi="Times New Roman" w:cs="Times New Roman"/>
          <w:sz w:val="24"/>
        </w:rPr>
        <w:t>I</w:t>
      </w:r>
      <w:proofErr w:type="spellEnd"/>
      <w:proofErr w:type="gramEnd"/>
      <w:r w:rsidRPr="00FF4F8B">
        <w:rPr>
          <w:rFonts w:ascii="Times New Roman" w:hAnsi="Times New Roman" w:cs="Times New Roman"/>
          <w:sz w:val="24"/>
        </w:rPr>
        <w:t xml:space="preserve"> této </w:t>
      </w:r>
      <w:r w:rsidR="00126DC5">
        <w:rPr>
          <w:rFonts w:ascii="Times New Roman" w:hAnsi="Times New Roman" w:cs="Times New Roman"/>
          <w:sz w:val="24"/>
        </w:rPr>
        <w:t>S</w:t>
      </w:r>
      <w:r w:rsidRPr="00FF4F8B">
        <w:rPr>
          <w:rFonts w:ascii="Times New Roman" w:hAnsi="Times New Roman" w:cs="Times New Roman"/>
          <w:sz w:val="24"/>
        </w:rPr>
        <w:t>mlouvy, byla dohodnuta ve výši:</w:t>
      </w:r>
    </w:p>
    <w:p w:rsidR="00D13D3A" w:rsidRDefault="00D13D3A" w:rsidP="00237D91">
      <w:pPr>
        <w:pStyle w:val="Zkladntext3"/>
        <w:ind w:left="567" w:hanging="567"/>
        <w:rPr>
          <w:rFonts w:ascii="Times New Roman" w:hAnsi="Times New Roman" w:cs="Times New Roman"/>
          <w:sz w:val="16"/>
          <w:szCs w:val="16"/>
        </w:rPr>
      </w:pPr>
    </w:p>
    <w:p w:rsidR="002E3A44" w:rsidRPr="00E20E4C" w:rsidRDefault="002E3A44" w:rsidP="00237D91">
      <w:pPr>
        <w:pStyle w:val="Zkladntext3"/>
        <w:ind w:left="567" w:hanging="567"/>
        <w:rPr>
          <w:rFonts w:ascii="Times New Roman" w:hAnsi="Times New Roman" w:cs="Times New Roman"/>
          <w:sz w:val="16"/>
          <w:szCs w:val="16"/>
        </w:rPr>
      </w:pPr>
    </w:p>
    <w:p w:rsidR="002E3A44" w:rsidRPr="00E76CDC" w:rsidRDefault="002E3A44" w:rsidP="002E3A44">
      <w:pPr>
        <w:ind w:left="720"/>
        <w:contextualSpacing/>
        <w:jc w:val="both"/>
        <w:rPr>
          <w:b/>
        </w:rPr>
      </w:pPr>
      <w:r w:rsidRPr="00E76CDC">
        <w:rPr>
          <w:b/>
        </w:rPr>
        <w:t xml:space="preserve">objekt </w:t>
      </w:r>
      <w:r w:rsidR="00711729" w:rsidRPr="00E76CDC">
        <w:rPr>
          <w:b/>
        </w:rPr>
        <w:t>B5</w:t>
      </w:r>
    </w:p>
    <w:p w:rsidR="002E3A44" w:rsidRPr="002E3A44" w:rsidRDefault="002E3A44" w:rsidP="002E3A44">
      <w:pPr>
        <w:numPr>
          <w:ilvl w:val="0"/>
          <w:numId w:val="27"/>
        </w:numPr>
        <w:ind w:hanging="11"/>
        <w:contextualSpacing/>
        <w:jc w:val="both"/>
      </w:pPr>
      <w:r w:rsidRPr="002E3A44">
        <w:t>Celková cena</w:t>
      </w:r>
      <w:r w:rsidR="00FF03DB">
        <w:t xml:space="preserve"> </w:t>
      </w:r>
      <w:r w:rsidRPr="002E3A44">
        <w:t>bez DPH</w:t>
      </w:r>
      <w:r w:rsidR="00282404">
        <w:t xml:space="preserve"> </w:t>
      </w:r>
      <w:r w:rsidR="008C676D">
        <w:t>65 800,-</w:t>
      </w:r>
      <w:r w:rsidR="008C676D" w:rsidRPr="002E3A44">
        <w:t xml:space="preserve">Kč </w:t>
      </w:r>
      <w:r w:rsidR="00282404">
        <w:t xml:space="preserve">(slovy </w:t>
      </w:r>
      <w:r w:rsidR="008C676D">
        <w:t>šedesát pět tisíc osm set korun českých</w:t>
      </w:r>
      <w:r w:rsidR="00282404">
        <w:t>)</w:t>
      </w:r>
    </w:p>
    <w:p w:rsidR="002E3A44" w:rsidRPr="002E3A44" w:rsidRDefault="002E3A44" w:rsidP="002E3A44">
      <w:pPr>
        <w:numPr>
          <w:ilvl w:val="0"/>
          <w:numId w:val="27"/>
        </w:numPr>
        <w:ind w:hanging="11"/>
        <w:contextualSpacing/>
        <w:jc w:val="both"/>
      </w:pPr>
      <w:r w:rsidRPr="002E3A44">
        <w:t>Sazba DPH</w:t>
      </w:r>
      <w:r w:rsidR="008C676D">
        <w:t> </w:t>
      </w:r>
      <w:proofErr w:type="gramStart"/>
      <w:r w:rsidR="008C676D">
        <w:t xml:space="preserve">21 </w:t>
      </w:r>
      <w:r w:rsidRPr="002E3A44">
        <w:t>%</w:t>
      </w:r>
      <w:r w:rsidR="00282404">
        <w:t xml:space="preserve"> </w:t>
      </w:r>
      <w:r w:rsidR="008C676D">
        <w:t xml:space="preserve"> 13 818,</w:t>
      </w:r>
      <w:proofErr w:type="gramEnd"/>
      <w:r w:rsidR="008C676D">
        <w:t>-</w:t>
      </w:r>
      <w:r w:rsidR="00E76CDC">
        <w:t>K</w:t>
      </w:r>
      <w:r w:rsidR="008C676D">
        <w:t>č</w:t>
      </w:r>
      <w:r w:rsidR="00E76CDC">
        <w:t xml:space="preserve"> </w:t>
      </w:r>
      <w:r w:rsidR="00282404">
        <w:t xml:space="preserve">(slovy </w:t>
      </w:r>
      <w:r w:rsidR="00E76CDC">
        <w:t>třináct tisíc osm set osmnáct korun českých</w:t>
      </w:r>
      <w:r w:rsidR="00282404">
        <w:t>)</w:t>
      </w:r>
    </w:p>
    <w:p w:rsidR="002E3A44" w:rsidRPr="00E76CDC" w:rsidRDefault="002E3A44" w:rsidP="002E3A44">
      <w:pPr>
        <w:numPr>
          <w:ilvl w:val="0"/>
          <w:numId w:val="27"/>
        </w:numPr>
        <w:ind w:hanging="11"/>
        <w:contextualSpacing/>
        <w:jc w:val="both"/>
        <w:rPr>
          <w:b/>
        </w:rPr>
      </w:pPr>
      <w:r w:rsidRPr="00E76CDC">
        <w:rPr>
          <w:b/>
        </w:rPr>
        <w:t xml:space="preserve">Celková cena včetně </w:t>
      </w:r>
      <w:proofErr w:type="gramStart"/>
      <w:r w:rsidRPr="00E76CDC">
        <w:rPr>
          <w:b/>
        </w:rPr>
        <w:t>DPH</w:t>
      </w:r>
      <w:r w:rsidR="00282404" w:rsidRPr="00E76CDC">
        <w:rPr>
          <w:b/>
        </w:rPr>
        <w:t xml:space="preserve"> </w:t>
      </w:r>
      <w:r w:rsidR="00E76CDC">
        <w:rPr>
          <w:b/>
        </w:rPr>
        <w:t xml:space="preserve"> 79 618,</w:t>
      </w:r>
      <w:proofErr w:type="gramEnd"/>
      <w:r w:rsidR="00E76CDC">
        <w:rPr>
          <w:b/>
        </w:rPr>
        <w:t xml:space="preserve">-Kč </w:t>
      </w:r>
      <w:r w:rsidR="00282404" w:rsidRPr="00E76CDC">
        <w:rPr>
          <w:b/>
        </w:rPr>
        <w:t xml:space="preserve">(slovy </w:t>
      </w:r>
      <w:r w:rsidR="00E76CDC">
        <w:rPr>
          <w:b/>
        </w:rPr>
        <w:t>sedmdesát devět tisíc šest set osmnáct korun českých</w:t>
      </w:r>
      <w:r w:rsidR="00282404" w:rsidRPr="00E76CDC">
        <w:rPr>
          <w:b/>
        </w:rPr>
        <w:t>)</w:t>
      </w:r>
    </w:p>
    <w:p w:rsidR="00282404" w:rsidRPr="002E3A44" w:rsidRDefault="00282404" w:rsidP="00282404">
      <w:pPr>
        <w:ind w:left="709"/>
        <w:contextualSpacing/>
        <w:jc w:val="both"/>
      </w:pPr>
    </w:p>
    <w:p w:rsidR="002E3A44" w:rsidRPr="00E76CDC" w:rsidRDefault="002E3A44" w:rsidP="002E3A44">
      <w:pPr>
        <w:ind w:left="720"/>
        <w:contextualSpacing/>
        <w:jc w:val="both"/>
        <w:rPr>
          <w:b/>
        </w:rPr>
      </w:pPr>
      <w:r w:rsidRPr="00E76CDC">
        <w:rPr>
          <w:b/>
        </w:rPr>
        <w:t xml:space="preserve">objekt </w:t>
      </w:r>
      <w:r w:rsidR="00711729" w:rsidRPr="00E76CDC">
        <w:rPr>
          <w:b/>
        </w:rPr>
        <w:t>B8</w:t>
      </w:r>
    </w:p>
    <w:p w:rsidR="002E3A44" w:rsidRPr="002E3A44" w:rsidRDefault="002E3A44" w:rsidP="002E3A44">
      <w:pPr>
        <w:numPr>
          <w:ilvl w:val="0"/>
          <w:numId w:val="27"/>
        </w:numPr>
        <w:ind w:hanging="11"/>
        <w:contextualSpacing/>
        <w:jc w:val="both"/>
      </w:pPr>
      <w:r w:rsidRPr="002E3A44">
        <w:t xml:space="preserve">Celková cena bez </w:t>
      </w:r>
      <w:proofErr w:type="gramStart"/>
      <w:r w:rsidRPr="002E3A44">
        <w:t>DPH</w:t>
      </w:r>
      <w:r w:rsidR="00282404">
        <w:t xml:space="preserve"> </w:t>
      </w:r>
      <w:r w:rsidR="00E76CDC">
        <w:t xml:space="preserve"> 55 660,</w:t>
      </w:r>
      <w:proofErr w:type="gramEnd"/>
      <w:r w:rsidR="00E76CDC">
        <w:t xml:space="preserve">- Kč </w:t>
      </w:r>
      <w:r w:rsidR="00282404">
        <w:t xml:space="preserve">(slovy </w:t>
      </w:r>
      <w:r w:rsidR="00E76CDC">
        <w:t>padesát pět tisíc šest set šedesát korun českých</w:t>
      </w:r>
      <w:r w:rsidR="00282404">
        <w:t>)</w:t>
      </w:r>
    </w:p>
    <w:p w:rsidR="002E3A44" w:rsidRPr="002E3A44" w:rsidRDefault="002E3A44" w:rsidP="002E3A44">
      <w:pPr>
        <w:numPr>
          <w:ilvl w:val="0"/>
          <w:numId w:val="27"/>
        </w:numPr>
        <w:ind w:hanging="11"/>
        <w:contextualSpacing/>
        <w:jc w:val="both"/>
      </w:pPr>
      <w:r w:rsidRPr="002E3A44">
        <w:t xml:space="preserve">Sazba DPH </w:t>
      </w:r>
      <w:r w:rsidR="00E76CDC">
        <w:t>21</w:t>
      </w:r>
      <w:r w:rsidRPr="002E3A44">
        <w:t>%</w:t>
      </w:r>
      <w:r w:rsidR="00E76CDC">
        <w:t xml:space="preserve"> 11 689,- Kč</w:t>
      </w:r>
      <w:r w:rsidR="00282404">
        <w:t xml:space="preserve"> (slovy </w:t>
      </w:r>
      <w:r w:rsidR="00E76CDC">
        <w:t>jedenáct tisíc šest set osmdesát devět korun českých)</w:t>
      </w:r>
    </w:p>
    <w:p w:rsidR="002E3A44" w:rsidRPr="00E76CDC" w:rsidRDefault="002E3A44" w:rsidP="002E3A44">
      <w:pPr>
        <w:numPr>
          <w:ilvl w:val="0"/>
          <w:numId w:val="27"/>
        </w:numPr>
        <w:ind w:hanging="11"/>
        <w:contextualSpacing/>
        <w:jc w:val="both"/>
        <w:rPr>
          <w:b/>
        </w:rPr>
      </w:pPr>
      <w:r w:rsidRPr="00E76CDC">
        <w:rPr>
          <w:b/>
        </w:rPr>
        <w:t xml:space="preserve">Celková cena včetně </w:t>
      </w:r>
      <w:proofErr w:type="gramStart"/>
      <w:r w:rsidRPr="00E76CDC">
        <w:rPr>
          <w:b/>
        </w:rPr>
        <w:t>DPH</w:t>
      </w:r>
      <w:r w:rsidR="00282404" w:rsidRPr="00E76CDC">
        <w:rPr>
          <w:b/>
        </w:rPr>
        <w:t xml:space="preserve"> </w:t>
      </w:r>
      <w:r w:rsidR="00E76CDC">
        <w:rPr>
          <w:b/>
        </w:rPr>
        <w:t xml:space="preserve"> 67 349,</w:t>
      </w:r>
      <w:proofErr w:type="gramEnd"/>
      <w:r w:rsidR="00E76CDC">
        <w:rPr>
          <w:b/>
        </w:rPr>
        <w:t xml:space="preserve">- Kč </w:t>
      </w:r>
      <w:r w:rsidR="00282404" w:rsidRPr="00E76CDC">
        <w:rPr>
          <w:b/>
        </w:rPr>
        <w:t xml:space="preserve">(slovy </w:t>
      </w:r>
      <w:r w:rsidR="004A65A9">
        <w:rPr>
          <w:b/>
        </w:rPr>
        <w:t>šedesát sedm tisíc tři sta čtyřicet devět korun českých</w:t>
      </w:r>
      <w:r w:rsidR="00282404" w:rsidRPr="00E76CDC">
        <w:rPr>
          <w:b/>
        </w:rPr>
        <w:t>)</w:t>
      </w:r>
    </w:p>
    <w:p w:rsidR="002E3A44" w:rsidRPr="002E3A44" w:rsidRDefault="002E3A44" w:rsidP="002E3A44">
      <w:pPr>
        <w:jc w:val="both"/>
      </w:pPr>
    </w:p>
    <w:p w:rsidR="002E3A44" w:rsidRPr="004A65A9" w:rsidRDefault="002E3A44" w:rsidP="002E3A44">
      <w:pPr>
        <w:ind w:left="720"/>
        <w:contextualSpacing/>
        <w:jc w:val="both"/>
        <w:rPr>
          <w:b/>
        </w:rPr>
      </w:pPr>
      <w:r w:rsidRPr="004A65A9">
        <w:rPr>
          <w:b/>
        </w:rPr>
        <w:t xml:space="preserve">objekt </w:t>
      </w:r>
      <w:r w:rsidR="00711729" w:rsidRPr="004A65A9">
        <w:rPr>
          <w:b/>
        </w:rPr>
        <w:t>B10-12</w:t>
      </w:r>
    </w:p>
    <w:p w:rsidR="002E3A44" w:rsidRPr="002E3A44" w:rsidRDefault="002E3A44" w:rsidP="004A65A9">
      <w:pPr>
        <w:numPr>
          <w:ilvl w:val="0"/>
          <w:numId w:val="27"/>
        </w:numPr>
        <w:ind w:hanging="11"/>
        <w:contextualSpacing/>
        <w:jc w:val="both"/>
      </w:pPr>
      <w:r w:rsidRPr="002E3A44">
        <w:t>Celková cena bez DPH</w:t>
      </w:r>
      <w:r w:rsidR="00282404">
        <w:t xml:space="preserve"> </w:t>
      </w:r>
      <w:r w:rsidR="004A65A9">
        <w:t>65 800,-</w:t>
      </w:r>
      <w:r w:rsidR="004A65A9" w:rsidRPr="002E3A44">
        <w:t xml:space="preserve">Kč </w:t>
      </w:r>
      <w:r w:rsidR="004A65A9">
        <w:t>(slovy šedesát pět tisíc osm set korun českých)</w:t>
      </w:r>
    </w:p>
    <w:p w:rsidR="004A65A9" w:rsidRPr="002E3A44" w:rsidRDefault="002E3A44" w:rsidP="004A65A9">
      <w:pPr>
        <w:numPr>
          <w:ilvl w:val="0"/>
          <w:numId w:val="27"/>
        </w:numPr>
        <w:ind w:hanging="11"/>
        <w:contextualSpacing/>
        <w:jc w:val="both"/>
      </w:pPr>
      <w:r w:rsidRPr="002E3A44">
        <w:t xml:space="preserve">Sazba DPH </w:t>
      </w:r>
      <w:proofErr w:type="gramStart"/>
      <w:r w:rsidR="004A65A9">
        <w:t>21</w:t>
      </w:r>
      <w:r w:rsidRPr="002E3A44">
        <w:t>%</w:t>
      </w:r>
      <w:r w:rsidR="00282404">
        <w:t xml:space="preserve"> </w:t>
      </w:r>
      <w:r w:rsidR="004A65A9">
        <w:t xml:space="preserve"> 13 818,</w:t>
      </w:r>
      <w:proofErr w:type="gramEnd"/>
      <w:r w:rsidR="004A65A9">
        <w:t>-Kč (slovy třináct tisíc osm set osmnáct korun českých)</w:t>
      </w:r>
    </w:p>
    <w:p w:rsidR="004A65A9" w:rsidRPr="00E76CDC" w:rsidRDefault="004A65A9" w:rsidP="004A65A9">
      <w:pPr>
        <w:numPr>
          <w:ilvl w:val="0"/>
          <w:numId w:val="27"/>
        </w:numPr>
        <w:ind w:hanging="11"/>
        <w:contextualSpacing/>
        <w:jc w:val="both"/>
        <w:rPr>
          <w:b/>
        </w:rPr>
      </w:pPr>
      <w:r w:rsidRPr="00E76CDC">
        <w:rPr>
          <w:b/>
        </w:rPr>
        <w:t xml:space="preserve">Celková cena včetně </w:t>
      </w:r>
      <w:proofErr w:type="gramStart"/>
      <w:r w:rsidRPr="00E76CDC">
        <w:rPr>
          <w:b/>
        </w:rPr>
        <w:t xml:space="preserve">DPH </w:t>
      </w:r>
      <w:r>
        <w:rPr>
          <w:b/>
        </w:rPr>
        <w:t xml:space="preserve"> 79 618,</w:t>
      </w:r>
      <w:proofErr w:type="gramEnd"/>
      <w:r>
        <w:rPr>
          <w:b/>
        </w:rPr>
        <w:t xml:space="preserve">-Kč </w:t>
      </w:r>
      <w:r w:rsidRPr="00E76CDC">
        <w:rPr>
          <w:b/>
        </w:rPr>
        <w:t xml:space="preserve">(slovy </w:t>
      </w:r>
      <w:r>
        <w:rPr>
          <w:b/>
        </w:rPr>
        <w:t>sedmdesát devět tisíc šest set osmnáct korun českých</w:t>
      </w:r>
      <w:r w:rsidRPr="00E76CDC">
        <w:rPr>
          <w:b/>
        </w:rPr>
        <w:t>)</w:t>
      </w:r>
    </w:p>
    <w:p w:rsidR="002E3A44" w:rsidRPr="002E3A44" w:rsidRDefault="002E3A44" w:rsidP="002E3A44">
      <w:pPr>
        <w:jc w:val="both"/>
      </w:pPr>
    </w:p>
    <w:p w:rsidR="002E3A44" w:rsidRPr="004A65A9" w:rsidRDefault="002E3A44" w:rsidP="002E3A44">
      <w:pPr>
        <w:ind w:left="720"/>
        <w:contextualSpacing/>
        <w:jc w:val="both"/>
        <w:rPr>
          <w:b/>
        </w:rPr>
      </w:pPr>
      <w:r w:rsidRPr="004A65A9">
        <w:rPr>
          <w:b/>
        </w:rPr>
        <w:t xml:space="preserve">celková cena </w:t>
      </w:r>
    </w:p>
    <w:p w:rsidR="002E3A44" w:rsidRPr="002E3A44" w:rsidRDefault="002E3A44" w:rsidP="002E3A44">
      <w:pPr>
        <w:numPr>
          <w:ilvl w:val="0"/>
          <w:numId w:val="27"/>
        </w:numPr>
        <w:ind w:hanging="11"/>
        <w:contextualSpacing/>
        <w:jc w:val="both"/>
      </w:pPr>
      <w:r w:rsidRPr="002E3A44">
        <w:t>Celková cena bez DPH</w:t>
      </w:r>
      <w:r w:rsidR="00282404">
        <w:t xml:space="preserve"> </w:t>
      </w:r>
      <w:r w:rsidR="004A65A9">
        <w:t xml:space="preserve">187 260,- Kč </w:t>
      </w:r>
      <w:r w:rsidR="00282404">
        <w:t xml:space="preserve">(slovy </w:t>
      </w:r>
      <w:r w:rsidR="004A65A9">
        <w:t>jedno sto osmdesát sedm tisíc dvě stě šedesát korun českých</w:t>
      </w:r>
      <w:r w:rsidR="00282404">
        <w:t>)</w:t>
      </w:r>
    </w:p>
    <w:p w:rsidR="002E3A44" w:rsidRPr="002E3A44" w:rsidRDefault="002E3A44" w:rsidP="002E3A44">
      <w:pPr>
        <w:numPr>
          <w:ilvl w:val="0"/>
          <w:numId w:val="27"/>
        </w:numPr>
        <w:ind w:hanging="11"/>
        <w:contextualSpacing/>
        <w:jc w:val="both"/>
      </w:pPr>
      <w:r w:rsidRPr="002E3A44">
        <w:t xml:space="preserve">Sazba DPH </w:t>
      </w:r>
      <w:proofErr w:type="gramStart"/>
      <w:r w:rsidR="004A65A9">
        <w:t>21</w:t>
      </w:r>
      <w:r w:rsidRPr="002E3A44">
        <w:t>%</w:t>
      </w:r>
      <w:r w:rsidR="00282404">
        <w:t xml:space="preserve"> </w:t>
      </w:r>
      <w:r w:rsidR="004A65A9">
        <w:t xml:space="preserve"> 39 325,</w:t>
      </w:r>
      <w:proofErr w:type="gramEnd"/>
      <w:r w:rsidR="004A65A9">
        <w:t xml:space="preserve">- Kč </w:t>
      </w:r>
      <w:r w:rsidR="00282404">
        <w:t xml:space="preserve">(slovy </w:t>
      </w:r>
      <w:r w:rsidR="004A65A9">
        <w:t>třicet devět tisíc tři sta dvacet pět korun českých</w:t>
      </w:r>
      <w:r w:rsidR="00282404">
        <w:t>)</w:t>
      </w:r>
    </w:p>
    <w:p w:rsidR="002E3A44" w:rsidRPr="004A65A9" w:rsidRDefault="002E3A44" w:rsidP="002E3A44">
      <w:pPr>
        <w:numPr>
          <w:ilvl w:val="0"/>
          <w:numId w:val="27"/>
        </w:numPr>
        <w:ind w:hanging="11"/>
        <w:contextualSpacing/>
        <w:jc w:val="both"/>
        <w:rPr>
          <w:b/>
        </w:rPr>
      </w:pPr>
      <w:r w:rsidRPr="004A65A9">
        <w:rPr>
          <w:b/>
        </w:rPr>
        <w:t xml:space="preserve">Celková cena včetně </w:t>
      </w:r>
      <w:proofErr w:type="gramStart"/>
      <w:r w:rsidRPr="004A65A9">
        <w:rPr>
          <w:b/>
        </w:rPr>
        <w:t>DPH</w:t>
      </w:r>
      <w:r w:rsidR="00282404" w:rsidRPr="004A65A9">
        <w:rPr>
          <w:b/>
        </w:rPr>
        <w:t xml:space="preserve"> </w:t>
      </w:r>
      <w:r w:rsidR="004A65A9">
        <w:rPr>
          <w:b/>
        </w:rPr>
        <w:t xml:space="preserve"> 226 585,</w:t>
      </w:r>
      <w:proofErr w:type="gramEnd"/>
      <w:r w:rsidR="004A65A9">
        <w:rPr>
          <w:b/>
        </w:rPr>
        <w:t xml:space="preserve">- Kč </w:t>
      </w:r>
      <w:r w:rsidR="00282404" w:rsidRPr="004A65A9">
        <w:rPr>
          <w:b/>
        </w:rPr>
        <w:t xml:space="preserve">(slovy </w:t>
      </w:r>
      <w:r w:rsidR="004A65A9">
        <w:rPr>
          <w:b/>
        </w:rPr>
        <w:t>dvě stě dvacet šest tisíc pět set osmdesát pět korun českých</w:t>
      </w:r>
      <w:r w:rsidR="00282404" w:rsidRPr="004A65A9">
        <w:rPr>
          <w:b/>
        </w:rPr>
        <w:t>).</w:t>
      </w:r>
    </w:p>
    <w:p w:rsidR="002E3A44" w:rsidRDefault="002E3A44" w:rsidP="00DE008A">
      <w:pPr>
        <w:jc w:val="center"/>
        <w:rPr>
          <w:b/>
        </w:rPr>
      </w:pPr>
    </w:p>
    <w:p w:rsidR="00DE008A" w:rsidRPr="00D51A60" w:rsidRDefault="00DE008A" w:rsidP="00DE008A">
      <w:pPr>
        <w:jc w:val="both"/>
        <w:rPr>
          <w:sz w:val="16"/>
          <w:szCs w:val="16"/>
        </w:rPr>
      </w:pPr>
    </w:p>
    <w:p w:rsidR="00DE008A" w:rsidRDefault="00237D91" w:rsidP="00237D91">
      <w:pPr>
        <w:pStyle w:val="Zkladntext3"/>
        <w:tabs>
          <w:tab w:val="num" w:pos="1211"/>
        </w:tabs>
        <w:ind w:left="567" w:hanging="567"/>
        <w:rPr>
          <w:rFonts w:ascii="Times New Roman" w:hAnsi="Times New Roman" w:cs="Times New Roman"/>
          <w:strike/>
          <w:sz w:val="24"/>
        </w:rPr>
      </w:pPr>
      <w:r>
        <w:rPr>
          <w:rFonts w:ascii="Times New Roman" w:hAnsi="Times New Roman" w:cs="Times New Roman"/>
          <w:sz w:val="24"/>
        </w:rPr>
        <w:t>(</w:t>
      </w:r>
      <w:r w:rsidR="00DE7583">
        <w:rPr>
          <w:rFonts w:ascii="Times New Roman" w:hAnsi="Times New Roman" w:cs="Times New Roman"/>
          <w:sz w:val="24"/>
        </w:rPr>
        <w:t>2</w:t>
      </w:r>
      <w:r>
        <w:rPr>
          <w:rFonts w:ascii="Times New Roman" w:hAnsi="Times New Roman" w:cs="Times New Roman"/>
          <w:sz w:val="24"/>
        </w:rPr>
        <w:t xml:space="preserve">) </w:t>
      </w:r>
      <w:r w:rsidR="0021718D">
        <w:rPr>
          <w:rFonts w:ascii="Times New Roman" w:hAnsi="Times New Roman" w:cs="Times New Roman"/>
          <w:sz w:val="24"/>
        </w:rPr>
        <w:tab/>
      </w:r>
      <w:r w:rsidR="00DE008A" w:rsidRPr="00FF4F8B">
        <w:rPr>
          <w:rFonts w:ascii="Times New Roman" w:hAnsi="Times New Roman" w:cs="Times New Roman"/>
          <w:sz w:val="24"/>
        </w:rPr>
        <w:t xml:space="preserve">Zhotovitel zaručuje úplnost rozpočtu ve smyslu § 2621 NOZ. Cena díla je nejvýše přípustná, nepřekročitelná a zahrnuje veškeré náklady zhotovitele spojené s provedením díla včetně nakládání se všemi odpady vzniklými při provádění díla, zejména s jejich odvozem </w:t>
      </w:r>
      <w:r w:rsidR="00E20E4C">
        <w:rPr>
          <w:rFonts w:ascii="Times New Roman" w:hAnsi="Times New Roman" w:cs="Times New Roman"/>
          <w:sz w:val="24"/>
        </w:rPr>
        <w:t>a</w:t>
      </w:r>
      <w:r w:rsidR="00DE008A" w:rsidRPr="00FF4F8B">
        <w:rPr>
          <w:rFonts w:ascii="Times New Roman" w:hAnsi="Times New Roman" w:cs="Times New Roman"/>
          <w:sz w:val="24"/>
        </w:rPr>
        <w:t xml:space="preserve"> likvidací. Skryté překážky provádění týkající se místa, kde má být provedeno, oznámí zhotovitel bez zbytečného odkladu objednateli a navrhne změnu díla dle § 2627 NOZ.</w:t>
      </w:r>
      <w:r w:rsidR="00886C9E">
        <w:rPr>
          <w:rFonts w:ascii="Times New Roman" w:hAnsi="Times New Roman" w:cs="Times New Roman"/>
          <w:sz w:val="24"/>
        </w:rPr>
        <w:t xml:space="preserve"> </w:t>
      </w:r>
      <w:r w:rsidR="00886C9E" w:rsidRPr="0003262A">
        <w:rPr>
          <w:rFonts w:ascii="Times New Roman" w:hAnsi="Times New Roman" w:cs="Times New Roman"/>
          <w:sz w:val="24"/>
        </w:rPr>
        <w:t xml:space="preserve">Přílohou smlouvy je položkový rozpočet zpracovaný do tabulky, kdy cena bude rozpočítána </w:t>
      </w:r>
      <w:r w:rsidR="003866CE" w:rsidRPr="0003262A">
        <w:rPr>
          <w:rFonts w:ascii="Times New Roman" w:hAnsi="Times New Roman" w:cs="Times New Roman"/>
          <w:sz w:val="24"/>
        </w:rPr>
        <w:t xml:space="preserve">dle jednotlivých </w:t>
      </w:r>
      <w:r w:rsidR="005F15E5">
        <w:rPr>
          <w:rFonts w:ascii="Times New Roman" w:hAnsi="Times New Roman" w:cs="Times New Roman"/>
          <w:sz w:val="24"/>
        </w:rPr>
        <w:t>částí (</w:t>
      </w:r>
      <w:r w:rsidR="0097232B">
        <w:rPr>
          <w:rFonts w:ascii="Times New Roman" w:hAnsi="Times New Roman" w:cs="Times New Roman"/>
          <w:sz w:val="24"/>
        </w:rPr>
        <w:t>objekt B</w:t>
      </w:r>
      <w:r w:rsidR="00711729">
        <w:rPr>
          <w:rFonts w:ascii="Times New Roman" w:hAnsi="Times New Roman" w:cs="Times New Roman"/>
          <w:sz w:val="24"/>
        </w:rPr>
        <w:t>5</w:t>
      </w:r>
      <w:r w:rsidR="0097232B">
        <w:rPr>
          <w:rFonts w:ascii="Times New Roman" w:hAnsi="Times New Roman" w:cs="Times New Roman"/>
          <w:sz w:val="24"/>
        </w:rPr>
        <w:t xml:space="preserve">, objekt </w:t>
      </w:r>
      <w:r w:rsidR="00711729">
        <w:rPr>
          <w:rFonts w:ascii="Times New Roman" w:hAnsi="Times New Roman" w:cs="Times New Roman"/>
          <w:sz w:val="24"/>
        </w:rPr>
        <w:t>B8</w:t>
      </w:r>
      <w:r w:rsidR="0097232B">
        <w:rPr>
          <w:rFonts w:ascii="Times New Roman" w:hAnsi="Times New Roman" w:cs="Times New Roman"/>
          <w:sz w:val="24"/>
        </w:rPr>
        <w:t xml:space="preserve">, objekt </w:t>
      </w:r>
      <w:r w:rsidR="00711729">
        <w:rPr>
          <w:rFonts w:ascii="Times New Roman" w:hAnsi="Times New Roman" w:cs="Times New Roman"/>
          <w:sz w:val="24"/>
        </w:rPr>
        <w:t>B10-12</w:t>
      </w:r>
      <w:r w:rsidR="005F15E5">
        <w:rPr>
          <w:rFonts w:ascii="Times New Roman" w:hAnsi="Times New Roman" w:cs="Times New Roman"/>
          <w:sz w:val="24"/>
        </w:rPr>
        <w:t>)</w:t>
      </w:r>
      <w:r w:rsidR="003866CE" w:rsidRPr="0003262A">
        <w:rPr>
          <w:rFonts w:ascii="Times New Roman" w:hAnsi="Times New Roman" w:cs="Times New Roman"/>
          <w:sz w:val="24"/>
        </w:rPr>
        <w:t>.</w:t>
      </w:r>
      <w:r w:rsidR="0003262A" w:rsidRPr="0003262A">
        <w:rPr>
          <w:rFonts w:ascii="Times New Roman" w:hAnsi="Times New Roman" w:cs="Times New Roman"/>
          <w:strike/>
          <w:sz w:val="24"/>
        </w:rPr>
        <w:t xml:space="preserve"> </w:t>
      </w:r>
    </w:p>
    <w:p w:rsidR="0003262A" w:rsidRPr="004A1F3F" w:rsidRDefault="0003262A" w:rsidP="00237D91">
      <w:pPr>
        <w:pStyle w:val="Zkladntext3"/>
        <w:tabs>
          <w:tab w:val="num" w:pos="1211"/>
        </w:tabs>
        <w:ind w:left="567" w:hanging="567"/>
        <w:rPr>
          <w:rFonts w:ascii="Times New Roman" w:hAnsi="Times New Roman" w:cs="Times New Roman"/>
          <w:strike/>
          <w:sz w:val="16"/>
          <w:szCs w:val="16"/>
        </w:rPr>
      </w:pPr>
    </w:p>
    <w:p w:rsidR="00DE008A" w:rsidRDefault="00237D91" w:rsidP="00E20E4C">
      <w:pPr>
        <w:ind w:left="567" w:hanging="567"/>
        <w:jc w:val="both"/>
      </w:pPr>
      <w:r>
        <w:lastRenderedPageBreak/>
        <w:t>(</w:t>
      </w:r>
      <w:r w:rsidR="00DE7583">
        <w:t>3</w:t>
      </w:r>
      <w:r>
        <w:t xml:space="preserve">) </w:t>
      </w:r>
      <w:r w:rsidR="0021718D">
        <w:tab/>
      </w:r>
      <w:r w:rsidR="00DE008A" w:rsidRPr="00FF4F8B">
        <w:t>Nastane-li však zcela mimořádná nepředvídatelná okolnost, která dokončení díla podstatně ztěžuje, může o spravedlivém zvýšení ceny za dílo rozhodnout soud ve smyslu ustanovení § 2620 odst. 2 NOZ</w:t>
      </w:r>
      <w:r w:rsidR="00F31C93">
        <w:t xml:space="preserve"> pokud se nedohodnou smluvní strany</w:t>
      </w:r>
      <w:r w:rsidR="00DE008A" w:rsidRPr="00FF4F8B">
        <w:t>.</w:t>
      </w:r>
    </w:p>
    <w:p w:rsidR="00F31C93" w:rsidRDefault="00F31C93" w:rsidP="00237D91">
      <w:pPr>
        <w:pStyle w:val="Odstavecseseznamem"/>
        <w:ind w:left="567" w:hanging="567"/>
      </w:pPr>
    </w:p>
    <w:p w:rsidR="00DE008A" w:rsidRDefault="00F31C93" w:rsidP="00237D91">
      <w:pPr>
        <w:ind w:left="567" w:hanging="567"/>
        <w:jc w:val="both"/>
      </w:pPr>
      <w:r>
        <w:t>(</w:t>
      </w:r>
      <w:r w:rsidR="00DE7583">
        <w:t>4</w:t>
      </w:r>
      <w:r>
        <w:t xml:space="preserve">) </w:t>
      </w:r>
      <w:r w:rsidR="0021718D">
        <w:tab/>
      </w:r>
      <w:r w:rsidR="00DE008A" w:rsidRPr="00FF4F8B">
        <w:t>Upraví-li v průběhu díla obecně závazný předpis výši DPH, bude účtována DPH k příslušným zdanitelným plněním ve výši stanovené novou právní úpravou a cena díla bude upravena písemným dodatkem k této smlouvě.</w:t>
      </w:r>
    </w:p>
    <w:p w:rsidR="00DE008A" w:rsidRDefault="00DE008A" w:rsidP="00886C9E">
      <w:pPr>
        <w:rPr>
          <w:b/>
          <w:bCs/>
          <w:sz w:val="22"/>
          <w:szCs w:val="22"/>
        </w:rPr>
      </w:pPr>
    </w:p>
    <w:p w:rsidR="00DE7583" w:rsidRDefault="00DE7583" w:rsidP="00886C9E">
      <w:pPr>
        <w:rPr>
          <w:b/>
          <w:bCs/>
          <w:sz w:val="22"/>
          <w:szCs w:val="22"/>
        </w:rPr>
      </w:pPr>
    </w:p>
    <w:p w:rsidR="00DE008A" w:rsidRPr="00FF4F8B" w:rsidRDefault="00F31C93" w:rsidP="00DE008A">
      <w:pPr>
        <w:jc w:val="center"/>
        <w:rPr>
          <w:b/>
          <w:bCs/>
        </w:rPr>
      </w:pPr>
      <w:r>
        <w:rPr>
          <w:b/>
          <w:bCs/>
        </w:rPr>
        <w:t>V</w:t>
      </w:r>
      <w:r w:rsidR="00DE008A" w:rsidRPr="00FF4F8B">
        <w:rPr>
          <w:b/>
          <w:bCs/>
        </w:rPr>
        <w:t>.</w:t>
      </w:r>
    </w:p>
    <w:p w:rsidR="00886C9E" w:rsidRDefault="00DE008A" w:rsidP="00886C9E">
      <w:pPr>
        <w:pStyle w:val="Nadpis1"/>
      </w:pPr>
      <w:r w:rsidRPr="00FF4F8B">
        <w:t>Plat</w:t>
      </w:r>
      <w:r w:rsidR="00886C9E">
        <w:t>ební podmínky</w:t>
      </w:r>
    </w:p>
    <w:p w:rsidR="00886C9E" w:rsidRPr="00886C9E" w:rsidRDefault="00886C9E" w:rsidP="00886C9E"/>
    <w:p w:rsidR="00DE008A" w:rsidRPr="00FF4F8B" w:rsidRDefault="00DE008A" w:rsidP="00E20E4C">
      <w:pPr>
        <w:numPr>
          <w:ilvl w:val="0"/>
          <w:numId w:val="3"/>
        </w:numPr>
        <w:ind w:left="567" w:hanging="567"/>
        <w:jc w:val="both"/>
      </w:pPr>
      <w:r w:rsidRPr="00FF4F8B">
        <w:t>Nárok na zaplacení ceny vzniká provedením díla. Úhrada ceny díla bude provedena v české měně na základě daňového dokladu (dále jen „faktura“) jejíž přílohou bude soupis provedených prací a dodáv</w:t>
      </w:r>
      <w:r>
        <w:t xml:space="preserve">ky a </w:t>
      </w:r>
      <w:r w:rsidRPr="00FF4F8B">
        <w:t>odsouhlasený a podepsaný zástupcem objednatele</w:t>
      </w:r>
      <w:r w:rsidR="00D46149">
        <w:t xml:space="preserve"> </w:t>
      </w:r>
      <w:r w:rsidR="00D46149" w:rsidRPr="00CA3868">
        <w:t>–</w:t>
      </w:r>
      <w:r w:rsidR="00D46149">
        <w:t xml:space="preserve"> </w:t>
      </w:r>
      <w:r w:rsidRPr="00FF4F8B">
        <w:t xml:space="preserve">oprávněnou osobou uvedenou v článku </w:t>
      </w:r>
      <w:r w:rsidR="001D0E8E">
        <w:t>I</w:t>
      </w:r>
      <w:r w:rsidRPr="00FF4F8B">
        <w:t>.</w:t>
      </w:r>
    </w:p>
    <w:p w:rsidR="00DE008A" w:rsidRPr="00FF4F8B" w:rsidRDefault="00DE008A" w:rsidP="00E20E4C">
      <w:pPr>
        <w:ind w:left="567" w:hanging="567"/>
        <w:jc w:val="both"/>
      </w:pPr>
    </w:p>
    <w:p w:rsidR="00DE008A" w:rsidRDefault="00DE008A" w:rsidP="00E20E4C">
      <w:pPr>
        <w:numPr>
          <w:ilvl w:val="0"/>
          <w:numId w:val="3"/>
        </w:numPr>
        <w:ind w:left="567" w:hanging="567"/>
        <w:jc w:val="both"/>
      </w:pPr>
      <w:r w:rsidRPr="00FF4F8B">
        <w:t xml:space="preserve">Zhotovitel je oprávněn vystavit fakturu po podpisu protokolu o konečném </w:t>
      </w:r>
      <w:r w:rsidR="003634DF" w:rsidRPr="00FF4F8B">
        <w:t>předání</w:t>
      </w:r>
      <w:r w:rsidR="003634DF">
        <w:t xml:space="preserve"> a převzetí</w:t>
      </w:r>
      <w:r w:rsidRPr="00FF4F8B">
        <w:t xml:space="preserve"> díla po </w:t>
      </w:r>
      <w:r w:rsidR="00886C9E" w:rsidRPr="00FF4F8B">
        <w:t xml:space="preserve">odstranění </w:t>
      </w:r>
      <w:r w:rsidR="00886C9E">
        <w:t xml:space="preserve">případných </w:t>
      </w:r>
      <w:r w:rsidRPr="00FF4F8B">
        <w:t xml:space="preserve">vad a nedodělků. </w:t>
      </w:r>
    </w:p>
    <w:p w:rsidR="00DE008A" w:rsidRPr="00FF4F8B" w:rsidRDefault="00DE008A" w:rsidP="00E20E4C">
      <w:pPr>
        <w:ind w:left="567" w:hanging="567"/>
        <w:jc w:val="both"/>
      </w:pPr>
    </w:p>
    <w:p w:rsidR="00DE008A" w:rsidRPr="00FF4F8B" w:rsidRDefault="00DE008A" w:rsidP="00E20E4C">
      <w:pPr>
        <w:numPr>
          <w:ilvl w:val="0"/>
          <w:numId w:val="3"/>
        </w:numPr>
        <w:ind w:left="567" w:hanging="567"/>
        <w:jc w:val="both"/>
      </w:pPr>
      <w:r w:rsidRPr="00FF4F8B">
        <w:t>Faktura zhotovitele musí být předložena ve dvou vyhotoveních a musí mít charakter daňového dokladu podle platných předpisů o dani z přidané hodnoty a obsahovat skutečnosti uvedené v § 435 NOZ, § 29 zákona č. 235/2004 Sb., o dani z přidané hodnoty, ve znění pozdějších předpisů a § 11 zákona č. 563/1991 Sb., o účetnictví, ve znění pozdějších předpisů. Za den uskutečnění dílčího zdanitelného plnění strany sjednávají poslední kalendářní den měsíce, za který je faktura vystavena.</w:t>
      </w:r>
    </w:p>
    <w:p w:rsidR="00DE008A" w:rsidRPr="00404F95" w:rsidRDefault="00DE008A" w:rsidP="00E20E4C">
      <w:pPr>
        <w:pStyle w:val="Odstavecseseznamem"/>
        <w:ind w:left="567" w:hanging="567"/>
        <w:rPr>
          <w:sz w:val="16"/>
          <w:szCs w:val="16"/>
        </w:rPr>
      </w:pPr>
    </w:p>
    <w:p w:rsidR="00DE008A" w:rsidRPr="00FF4F8B" w:rsidRDefault="00DE008A" w:rsidP="00E20E4C">
      <w:pPr>
        <w:numPr>
          <w:ilvl w:val="0"/>
          <w:numId w:val="3"/>
        </w:numPr>
        <w:ind w:left="567" w:hanging="567"/>
        <w:jc w:val="both"/>
      </w:pPr>
      <w:r w:rsidRPr="00FF4F8B">
        <w:t xml:space="preserve">Faktura zhotovitele je splatná </w:t>
      </w:r>
      <w:r w:rsidRPr="00FF4F8B">
        <w:rPr>
          <w:b/>
        </w:rPr>
        <w:t>do 30 dní</w:t>
      </w:r>
      <w:r w:rsidRPr="00FF4F8B">
        <w:t xml:space="preserve"> od jejího doručení objednateli. Pokud faktura neobsahuje všechny náležitosti určené zákonem a touto smlouvou, popř. je věcně nesprávná, je objednatel oprávněn ji do data splatnosti vrátit zpět k doplnění či opravě, aniž se tak dostane do prodlení. Lhůta splatnosti počíná běžet znovu od opětovného doručení náležitě doplněného či opraveného dokladu. Obě smluvní strany se dohodly, že faktura se považuje za uhrazenou dnem, kdy byla dlužná částka odepsána z účtu objednatele.</w:t>
      </w:r>
    </w:p>
    <w:p w:rsidR="00DE008A" w:rsidRPr="00404F95" w:rsidRDefault="00DE008A" w:rsidP="00E20E4C">
      <w:pPr>
        <w:ind w:left="567" w:hanging="567"/>
        <w:jc w:val="both"/>
        <w:rPr>
          <w:sz w:val="16"/>
          <w:szCs w:val="16"/>
        </w:rPr>
      </w:pPr>
    </w:p>
    <w:p w:rsidR="00DE008A" w:rsidRPr="00FF4F8B" w:rsidRDefault="00DE008A" w:rsidP="00E20E4C">
      <w:pPr>
        <w:numPr>
          <w:ilvl w:val="0"/>
          <w:numId w:val="3"/>
        </w:numPr>
        <w:ind w:left="567" w:hanging="567"/>
        <w:jc w:val="both"/>
      </w:pPr>
      <w:r w:rsidRPr="00FF4F8B">
        <w:t>Objednatel nehradí část ceny, která se vztahuje k pracím nebo věcem, jejichž provedení nebo dodání nebyly sjednány ve smlouvě.</w:t>
      </w:r>
    </w:p>
    <w:p w:rsidR="00DE008A" w:rsidRPr="00404F95" w:rsidRDefault="00DE008A" w:rsidP="00E20E4C">
      <w:pPr>
        <w:pStyle w:val="Odstavecseseznamem"/>
        <w:ind w:left="567" w:hanging="567"/>
        <w:rPr>
          <w:sz w:val="16"/>
          <w:szCs w:val="16"/>
        </w:rPr>
      </w:pPr>
    </w:p>
    <w:p w:rsidR="00DE008A" w:rsidRDefault="00DE008A" w:rsidP="00E20E4C">
      <w:pPr>
        <w:numPr>
          <w:ilvl w:val="0"/>
          <w:numId w:val="3"/>
        </w:numPr>
        <w:ind w:left="567" w:hanging="567"/>
        <w:jc w:val="both"/>
      </w:pPr>
      <w:r w:rsidRPr="00FF4F8B">
        <w:t>Objednatel neposk</w:t>
      </w:r>
      <w:r>
        <w:t>ytuje pro realizaci díla zálohy.</w:t>
      </w:r>
    </w:p>
    <w:p w:rsidR="00A85B42" w:rsidRPr="00404F95" w:rsidRDefault="00A85B42" w:rsidP="00E20E4C">
      <w:pPr>
        <w:pStyle w:val="Odstavecseseznamem"/>
        <w:ind w:left="567" w:hanging="567"/>
        <w:rPr>
          <w:sz w:val="16"/>
          <w:szCs w:val="16"/>
        </w:rPr>
      </w:pPr>
    </w:p>
    <w:p w:rsidR="00A85B42" w:rsidRPr="00FF4F8B" w:rsidRDefault="00A85B42" w:rsidP="00E20E4C">
      <w:pPr>
        <w:numPr>
          <w:ilvl w:val="0"/>
          <w:numId w:val="3"/>
        </w:numPr>
        <w:ind w:left="567" w:hanging="567"/>
        <w:jc w:val="both"/>
      </w:pPr>
      <w:r>
        <w:t>Objednatel je oprávněn započíst své pohledávky za zhotovitelem, proti jeho faktuře vystavené na základě této smlouvy.</w:t>
      </w:r>
    </w:p>
    <w:p w:rsidR="00A85B42" w:rsidRPr="00404F95" w:rsidRDefault="00A85B42" w:rsidP="00E20E4C">
      <w:pPr>
        <w:ind w:left="567" w:hanging="567"/>
        <w:jc w:val="both"/>
        <w:rPr>
          <w:sz w:val="16"/>
          <w:szCs w:val="16"/>
        </w:rPr>
      </w:pPr>
      <w:r>
        <w:t xml:space="preserve"> </w:t>
      </w:r>
    </w:p>
    <w:p w:rsidR="00A85B42" w:rsidRDefault="00A85B42" w:rsidP="00E20E4C">
      <w:pPr>
        <w:numPr>
          <w:ilvl w:val="0"/>
          <w:numId w:val="3"/>
        </w:numPr>
        <w:ind w:left="567" w:hanging="567"/>
        <w:jc w:val="both"/>
      </w:pPr>
      <w:r>
        <w:t>Zhotovitel není oprávněn třetí osobě postoupit jakékoliv pohledávky za objednatelem.</w:t>
      </w:r>
    </w:p>
    <w:p w:rsidR="00DE008A" w:rsidRDefault="00DE008A" w:rsidP="00DE008A">
      <w:pPr>
        <w:ind w:hanging="643"/>
        <w:rPr>
          <w:b/>
          <w:bCs/>
        </w:rPr>
      </w:pPr>
    </w:p>
    <w:p w:rsidR="00DE008A" w:rsidRPr="00404F95" w:rsidRDefault="00DE008A" w:rsidP="008713CD">
      <w:pPr>
        <w:rPr>
          <w:b/>
          <w:bCs/>
          <w:sz w:val="16"/>
          <w:szCs w:val="16"/>
        </w:rPr>
      </w:pPr>
    </w:p>
    <w:p w:rsidR="00DE008A" w:rsidRPr="00FF4F8B" w:rsidRDefault="00DE008A" w:rsidP="00DE008A">
      <w:pPr>
        <w:jc w:val="center"/>
        <w:rPr>
          <w:b/>
          <w:bCs/>
        </w:rPr>
      </w:pPr>
      <w:r>
        <w:rPr>
          <w:b/>
          <w:bCs/>
        </w:rPr>
        <w:t>V</w:t>
      </w:r>
      <w:r w:rsidR="008713CD">
        <w:rPr>
          <w:b/>
          <w:bCs/>
        </w:rPr>
        <w:t>I</w:t>
      </w:r>
      <w:r>
        <w:rPr>
          <w:b/>
          <w:bCs/>
        </w:rPr>
        <w:t>.</w:t>
      </w:r>
    </w:p>
    <w:p w:rsidR="00DE008A" w:rsidRPr="00FF4F8B" w:rsidRDefault="00DE008A" w:rsidP="00DE008A">
      <w:pPr>
        <w:pStyle w:val="Nadpis1"/>
      </w:pPr>
      <w:r w:rsidRPr="00FF4F8B">
        <w:t>Součinnost smluvních stran</w:t>
      </w:r>
    </w:p>
    <w:p w:rsidR="00DE008A" w:rsidRPr="00FF4F8B" w:rsidRDefault="00DE008A" w:rsidP="00DE008A"/>
    <w:p w:rsidR="00DE008A" w:rsidRPr="00FF4F8B" w:rsidRDefault="00DE008A" w:rsidP="00E20E4C">
      <w:pPr>
        <w:ind w:left="567" w:hanging="567"/>
        <w:jc w:val="both"/>
      </w:pPr>
      <w:r w:rsidRPr="00FF4F8B">
        <w:t xml:space="preserve"> (1) </w:t>
      </w:r>
      <w:r w:rsidR="0021718D">
        <w:tab/>
      </w:r>
      <w:r w:rsidRPr="00FF4F8B">
        <w:t>Objednatel předá zhotoviteli míst</w:t>
      </w:r>
      <w:r w:rsidR="001F522F">
        <w:t>a</w:t>
      </w:r>
      <w:r w:rsidRPr="00FF4F8B">
        <w:t xml:space="preserve"> plnění </w:t>
      </w:r>
      <w:r w:rsidR="001F522F">
        <w:t>na základě jeho výzvy</w:t>
      </w:r>
      <w:r w:rsidRPr="00FF4F8B">
        <w:t xml:space="preserve">. </w:t>
      </w:r>
    </w:p>
    <w:p w:rsidR="00DE008A" w:rsidRPr="00FF4F8B" w:rsidRDefault="00DE008A" w:rsidP="00E20E4C">
      <w:pPr>
        <w:ind w:left="567" w:hanging="567"/>
        <w:jc w:val="both"/>
      </w:pPr>
    </w:p>
    <w:p w:rsidR="00DE008A" w:rsidRPr="002963C8" w:rsidRDefault="00DE008A" w:rsidP="00E20E4C">
      <w:pPr>
        <w:ind w:left="567" w:hanging="567"/>
        <w:jc w:val="both"/>
      </w:pPr>
      <w:r w:rsidRPr="002963C8">
        <w:lastRenderedPageBreak/>
        <w:t xml:space="preserve"> (2) Objednatel vytvoří zhotoviteli podmínky pro plynulé provádění díla. Umožní zaměstnancům zhotovitele vstup do objektu objednatele za předpokladu, že zaměstnanci zhotovitele splňují podmínky pro vstup do objekt</w:t>
      </w:r>
      <w:r w:rsidR="00B9428F">
        <w:t>ů</w:t>
      </w:r>
      <w:r w:rsidRPr="002963C8">
        <w:t xml:space="preserve"> Vězeňské služby </w:t>
      </w:r>
      <w:r w:rsidR="00B9428F">
        <w:t>České republiky</w:t>
      </w:r>
      <w:r>
        <w:t>.</w:t>
      </w:r>
    </w:p>
    <w:p w:rsidR="00DE008A" w:rsidRPr="00FF4F8B" w:rsidRDefault="00DE008A" w:rsidP="00E20E4C">
      <w:pPr>
        <w:ind w:left="567" w:hanging="567"/>
        <w:jc w:val="both"/>
      </w:pPr>
    </w:p>
    <w:p w:rsidR="00DE008A" w:rsidRPr="00FF4F8B" w:rsidRDefault="0021718D" w:rsidP="0021718D">
      <w:pPr>
        <w:ind w:left="567" w:hanging="567"/>
        <w:jc w:val="both"/>
      </w:pPr>
      <w:r>
        <w:t xml:space="preserve"> </w:t>
      </w:r>
      <w:r w:rsidR="00DE008A" w:rsidRPr="00FF4F8B">
        <w:t xml:space="preserve">(3) </w:t>
      </w:r>
      <w:r>
        <w:tab/>
      </w:r>
      <w:r w:rsidR="00DE008A" w:rsidRPr="00FF4F8B">
        <w:t xml:space="preserve">Zhotovitel je povinen udržovat na předaném pracovišti pořádek a </w:t>
      </w:r>
      <w:r w:rsidR="005733DF" w:rsidRPr="00FF4F8B">
        <w:t xml:space="preserve">čistotu </w:t>
      </w:r>
      <w:r w:rsidR="005733DF">
        <w:t>a odstraňovat</w:t>
      </w:r>
      <w:r w:rsidR="00DE008A" w:rsidRPr="00FF4F8B">
        <w:t xml:space="preserve"> odpady a nečistoty vzniklé jeho pracemi. Odpovídá za porušení obecně platných právních předpisů, zejména týkajících se likvidace odpadů, ochrany životního </w:t>
      </w:r>
      <w:r w:rsidR="005733DF" w:rsidRPr="00FF4F8B">
        <w:t xml:space="preserve">prostředí </w:t>
      </w:r>
      <w:r w:rsidR="00404F95">
        <w:t>a</w:t>
      </w:r>
      <w:r w:rsidR="005733DF">
        <w:t xml:space="preserve"> ochrany</w:t>
      </w:r>
      <w:r w:rsidR="00DE008A" w:rsidRPr="00FF4F8B">
        <w:t xml:space="preserve"> vod před znečištěním ropnými látkami při provádění díla a zavazuje se uhradit případné sankce vzniklé na základě porušení těchto předpisů a to i v případě, že byly již vyúčtovány objednateli a nahradit vzniklou škodu.</w:t>
      </w:r>
    </w:p>
    <w:p w:rsidR="00DE008A" w:rsidRPr="00FF4F8B" w:rsidRDefault="00DE008A" w:rsidP="00E20E4C">
      <w:pPr>
        <w:ind w:left="567" w:hanging="567"/>
        <w:jc w:val="both"/>
      </w:pPr>
    </w:p>
    <w:p w:rsidR="00DE008A" w:rsidRPr="00FF4F8B" w:rsidRDefault="00DE008A" w:rsidP="00E20E4C">
      <w:pPr>
        <w:ind w:left="567" w:hanging="567"/>
        <w:jc w:val="both"/>
        <w:rPr>
          <w:bCs/>
        </w:rPr>
      </w:pPr>
      <w:r w:rsidRPr="00FF4F8B">
        <w:rPr>
          <w:bCs/>
        </w:rPr>
        <w:t xml:space="preserve"> (</w:t>
      </w:r>
      <w:r>
        <w:rPr>
          <w:bCs/>
        </w:rPr>
        <w:t>4</w:t>
      </w:r>
      <w:r w:rsidRPr="00FF4F8B">
        <w:rPr>
          <w:bCs/>
        </w:rPr>
        <w:t xml:space="preserve">) </w:t>
      </w:r>
      <w:r w:rsidR="0021718D">
        <w:rPr>
          <w:bCs/>
        </w:rPr>
        <w:tab/>
      </w:r>
      <w:r w:rsidR="001F522F">
        <w:rPr>
          <w:bCs/>
        </w:rPr>
        <w:t>Realizaci díla</w:t>
      </w:r>
      <w:r w:rsidRPr="00FF4F8B">
        <w:rPr>
          <w:bCs/>
        </w:rPr>
        <w:t xml:space="preserve"> je třeba provádět bez omezení provozu ve věznici, proto zhotovitel musí respektovat s tím spojená opatření. Dále je nutné respektovat další opatření spojená zejména s prováděním vstupních a výstupních kontrol při vchodu do věznice, vnášení některých nedovolených předmětů do objektu věznice, nedovoleného styku s odsouzenými apod.</w:t>
      </w:r>
    </w:p>
    <w:p w:rsidR="00DE008A" w:rsidRPr="00FF4F8B" w:rsidRDefault="00DE008A" w:rsidP="00E20E4C">
      <w:pPr>
        <w:ind w:left="567" w:hanging="567"/>
        <w:jc w:val="both"/>
        <w:rPr>
          <w:bCs/>
        </w:rPr>
      </w:pPr>
    </w:p>
    <w:p w:rsidR="00DE008A" w:rsidRPr="00AD4243" w:rsidRDefault="0021718D" w:rsidP="0021718D">
      <w:pPr>
        <w:tabs>
          <w:tab w:val="left" w:pos="142"/>
        </w:tabs>
        <w:ind w:left="567" w:hanging="567"/>
        <w:jc w:val="both"/>
        <w:rPr>
          <w:bCs/>
        </w:rPr>
      </w:pPr>
      <w:r w:rsidRPr="00AD4243">
        <w:rPr>
          <w:bCs/>
        </w:rPr>
        <w:t xml:space="preserve"> </w:t>
      </w:r>
      <w:r w:rsidR="00DE008A" w:rsidRPr="00AD4243">
        <w:rPr>
          <w:bCs/>
        </w:rPr>
        <w:t>(</w:t>
      </w:r>
      <w:r w:rsidR="00406DB0" w:rsidRPr="00AD4243">
        <w:rPr>
          <w:bCs/>
        </w:rPr>
        <w:t>5</w:t>
      </w:r>
      <w:r w:rsidR="00DE008A" w:rsidRPr="00AD4243">
        <w:rPr>
          <w:bCs/>
        </w:rPr>
        <w:t xml:space="preserve">) </w:t>
      </w:r>
      <w:r w:rsidRPr="00AD4243">
        <w:rPr>
          <w:bCs/>
        </w:rPr>
        <w:tab/>
      </w:r>
      <w:r w:rsidR="001F522F" w:rsidRPr="00AD4243">
        <w:rPr>
          <w:bCs/>
        </w:rPr>
        <w:t>P</w:t>
      </w:r>
      <w:r w:rsidR="00DE008A" w:rsidRPr="00AD4243">
        <w:rPr>
          <w:bCs/>
        </w:rPr>
        <w:t>ráce je nutné provádět vždy na základě dohody s objednatelem, zejména upřesnění doby jejich provádění, aby tak nedošlo k narušení stanoveného režimu ve věznici.</w:t>
      </w:r>
    </w:p>
    <w:p w:rsidR="003014A6" w:rsidRPr="00AD4243" w:rsidRDefault="003014A6" w:rsidP="00E20E4C">
      <w:pPr>
        <w:ind w:left="567" w:hanging="567"/>
        <w:jc w:val="both"/>
        <w:rPr>
          <w:bCs/>
        </w:rPr>
      </w:pPr>
      <w:r w:rsidRPr="00AD4243">
        <w:rPr>
          <w:b/>
          <w:bCs/>
        </w:rPr>
        <w:tab/>
      </w:r>
      <w:r w:rsidRPr="00AD4243">
        <w:rPr>
          <w:bCs/>
        </w:rPr>
        <w:t xml:space="preserve"> </w:t>
      </w:r>
    </w:p>
    <w:p w:rsidR="00333B7D" w:rsidRDefault="00DE008A" w:rsidP="00333B7D">
      <w:pPr>
        <w:pStyle w:val="Nadpis1"/>
        <w:ind w:left="567" w:hanging="567"/>
        <w:jc w:val="both"/>
        <w:rPr>
          <w:b w:val="0"/>
        </w:rPr>
      </w:pPr>
      <w:r w:rsidRPr="00FF4F8B">
        <w:rPr>
          <w:b w:val="0"/>
        </w:rPr>
        <w:t xml:space="preserve"> (</w:t>
      </w:r>
      <w:r w:rsidR="00406DB0">
        <w:rPr>
          <w:b w:val="0"/>
        </w:rPr>
        <w:t>6</w:t>
      </w:r>
      <w:r w:rsidRPr="00FF4F8B">
        <w:rPr>
          <w:b w:val="0"/>
        </w:rPr>
        <w:t>)</w:t>
      </w:r>
      <w:r w:rsidRPr="00FF4F8B">
        <w:t xml:space="preserve"> </w:t>
      </w:r>
      <w:r w:rsidR="0021718D">
        <w:tab/>
      </w:r>
      <w:r w:rsidR="00333B7D">
        <w:rPr>
          <w:b w:val="0"/>
        </w:rPr>
        <w:t>Zhotovitel před zahájením prací bude písemně informovat objednatele o rizicích možného ohrožení života a zdraví ve smyslu § 101 zákona č. 262/2006 Sb., zákoník práce, ve znění pozdějších předpisů.</w:t>
      </w:r>
    </w:p>
    <w:p w:rsidR="00333B7D" w:rsidRDefault="00333B7D" w:rsidP="00333B7D">
      <w:pPr>
        <w:ind w:left="567" w:hanging="567"/>
      </w:pPr>
    </w:p>
    <w:p w:rsidR="00333B7D" w:rsidRDefault="00333B7D" w:rsidP="00333B7D">
      <w:pPr>
        <w:ind w:left="567" w:hanging="567"/>
        <w:jc w:val="both"/>
      </w:pPr>
      <w:r>
        <w:rPr>
          <w:bCs/>
        </w:rPr>
        <w:t xml:space="preserve"> (7) </w:t>
      </w:r>
      <w:r>
        <w:rPr>
          <w:bCs/>
        </w:rPr>
        <w:tab/>
        <w:t>Zhotovitel zajistí v místě realizace díla dodržování bezpečnostních a protipožárních předpisů a zajistí prokazatelné proškolení všech svých zaměstnanců provádějících dílo z těchto předpisů. Rozsah, obsah a termín školení z předpisů požární ochrany zajistí zhotovitel v součinnosti s technikem PO ve Věznici Kuřim, a to nejméně 2 pracovní dny před zahájením prací.</w:t>
      </w:r>
    </w:p>
    <w:p w:rsidR="00A53F97" w:rsidRPr="00FD6EFF" w:rsidRDefault="00A53F97" w:rsidP="00333B7D">
      <w:pPr>
        <w:pStyle w:val="Nadpis1"/>
        <w:ind w:left="567" w:hanging="567"/>
        <w:jc w:val="both"/>
        <w:rPr>
          <w:bCs w:val="0"/>
        </w:rPr>
      </w:pPr>
    </w:p>
    <w:p w:rsidR="00DE008A" w:rsidRPr="00FF4F8B" w:rsidRDefault="00DE008A" w:rsidP="00DE008A">
      <w:pPr>
        <w:pStyle w:val="Nadpis1"/>
      </w:pPr>
      <w:r w:rsidRPr="00FF4F8B">
        <w:t>VI</w:t>
      </w:r>
      <w:r w:rsidR="001D0E8E">
        <w:t>I</w:t>
      </w:r>
      <w:r w:rsidRPr="00FF4F8B">
        <w:t>.</w:t>
      </w:r>
    </w:p>
    <w:p w:rsidR="00DE008A" w:rsidRPr="00FF4F8B" w:rsidRDefault="00DE008A" w:rsidP="00DE008A">
      <w:pPr>
        <w:pStyle w:val="Nadpis1"/>
      </w:pPr>
      <w:r w:rsidRPr="00FF4F8B">
        <w:t>Podmínky provedení díla</w:t>
      </w:r>
    </w:p>
    <w:p w:rsidR="00DE008A" w:rsidRPr="00FD6EFF" w:rsidRDefault="00DE008A" w:rsidP="00DE008A">
      <w:pPr>
        <w:jc w:val="both"/>
        <w:rPr>
          <w:sz w:val="16"/>
          <w:szCs w:val="16"/>
        </w:rPr>
      </w:pPr>
    </w:p>
    <w:p w:rsidR="00DE008A" w:rsidRPr="00FF4F8B" w:rsidRDefault="00DE008A" w:rsidP="00E20E4C">
      <w:pPr>
        <w:pStyle w:val="Nadpis4"/>
        <w:numPr>
          <w:ilvl w:val="0"/>
          <w:numId w:val="0"/>
        </w:numPr>
        <w:ind w:left="567" w:hanging="567"/>
        <w:jc w:val="both"/>
        <w:rPr>
          <w:bCs/>
        </w:rPr>
      </w:pPr>
      <w:r w:rsidRPr="00FF4F8B">
        <w:rPr>
          <w:bCs/>
        </w:rPr>
        <w:t xml:space="preserve">(1) </w:t>
      </w:r>
      <w:r w:rsidR="0021718D">
        <w:rPr>
          <w:bCs/>
        </w:rPr>
        <w:t xml:space="preserve"> </w:t>
      </w:r>
      <w:r w:rsidR="0021718D">
        <w:rPr>
          <w:bCs/>
        </w:rPr>
        <w:tab/>
      </w:r>
      <w:r w:rsidRPr="00FF4F8B">
        <w:rPr>
          <w:bCs/>
        </w:rPr>
        <w:t xml:space="preserve">Zhotovitel je povinen počínat si v místě realizace díla tak, aby zde nezpůsobil žádné škody, a po ukončení díla uvést místa realizace do způsobilého </w:t>
      </w:r>
      <w:r w:rsidR="001D0E8E" w:rsidRPr="00FF4F8B">
        <w:rPr>
          <w:bCs/>
        </w:rPr>
        <w:t>stavu.</w:t>
      </w:r>
    </w:p>
    <w:p w:rsidR="00DE008A" w:rsidRPr="00FD6EFF" w:rsidRDefault="00DE008A" w:rsidP="00E20E4C">
      <w:pPr>
        <w:ind w:left="567" w:hanging="567"/>
        <w:jc w:val="both"/>
        <w:rPr>
          <w:color w:val="FF0000"/>
          <w:sz w:val="16"/>
          <w:szCs w:val="16"/>
        </w:rPr>
      </w:pPr>
    </w:p>
    <w:p w:rsidR="00DE008A" w:rsidRPr="00FF4F8B" w:rsidRDefault="00DE008A" w:rsidP="00E20E4C">
      <w:pPr>
        <w:ind w:left="567" w:hanging="567"/>
        <w:jc w:val="both"/>
      </w:pPr>
      <w:r w:rsidRPr="00FF4F8B">
        <w:t>(</w:t>
      </w:r>
      <w:r w:rsidR="001D0E8E">
        <w:t>2</w:t>
      </w:r>
      <w:r w:rsidRPr="00FF4F8B">
        <w:t xml:space="preserve">) </w:t>
      </w:r>
      <w:r w:rsidR="0021718D">
        <w:tab/>
      </w:r>
      <w:r w:rsidRPr="00FF4F8B">
        <w:t xml:space="preserve">Oprávněné osoby objednatele uvedené v čl. </w:t>
      </w:r>
      <w:r w:rsidR="001D0E8E">
        <w:t>I</w:t>
      </w:r>
      <w:r w:rsidRPr="00FF4F8B">
        <w:t xml:space="preserve">, osoby vykonávající technický dozor určený objednatelem mají přístup na místo plnění díla (pracoviště) zhotovitele podle § 2626 NOZ, za účelem kontroly souladu provádění prací s touto smlouvou a činit opatření podle § 2593 NOZ. Mají přístup na místa realizace díla a na místa, kde jsou skladovány věci určené k provedení díla. Jiným osobám, kromě příslušných orgánů státní správy a osob provádějících dílo je vstup povolen jen se souhlasem odpovědného zaměstnance </w:t>
      </w:r>
      <w:r w:rsidR="004B3476">
        <w:t>zhotovitele.</w:t>
      </w:r>
    </w:p>
    <w:p w:rsidR="00DE008A" w:rsidRPr="00FD6EFF" w:rsidRDefault="00DE008A" w:rsidP="00E20E4C">
      <w:pPr>
        <w:ind w:left="567" w:hanging="567"/>
        <w:jc w:val="both"/>
        <w:rPr>
          <w:sz w:val="16"/>
          <w:szCs w:val="16"/>
        </w:rPr>
      </w:pPr>
    </w:p>
    <w:p w:rsidR="00DE008A" w:rsidRPr="00FF4F8B" w:rsidRDefault="00DE008A" w:rsidP="00E20E4C">
      <w:pPr>
        <w:ind w:left="567" w:hanging="567"/>
        <w:jc w:val="both"/>
      </w:pPr>
      <w:r w:rsidRPr="00FF4F8B">
        <w:t>(</w:t>
      </w:r>
      <w:r w:rsidR="001D0E8E">
        <w:t>3</w:t>
      </w:r>
      <w:r w:rsidRPr="00FF4F8B">
        <w:t xml:space="preserve">) </w:t>
      </w:r>
      <w:r w:rsidR="0021718D">
        <w:tab/>
      </w:r>
      <w:r w:rsidRPr="00FF4F8B">
        <w:t>Změny materiálů a způsobu provádění díla stanovených v nabídkovém rozpočtu musí být předem písemně odsouhlaseny objednatelem, i když nemají vliv na cenu za dílo.</w:t>
      </w:r>
    </w:p>
    <w:p w:rsidR="00DE008A" w:rsidRPr="00FD6EFF" w:rsidRDefault="00DE008A" w:rsidP="00E20E4C">
      <w:pPr>
        <w:ind w:left="567" w:hanging="567"/>
        <w:jc w:val="both"/>
        <w:rPr>
          <w:sz w:val="16"/>
          <w:szCs w:val="16"/>
        </w:rPr>
      </w:pPr>
    </w:p>
    <w:p w:rsidR="00DE008A" w:rsidRPr="00FF4F8B" w:rsidRDefault="00DE008A" w:rsidP="00E20E4C">
      <w:pPr>
        <w:ind w:left="567" w:hanging="567"/>
        <w:jc w:val="both"/>
      </w:pPr>
      <w:r w:rsidRPr="00FF4F8B">
        <w:t>(</w:t>
      </w:r>
      <w:r w:rsidR="00231E2B">
        <w:t>4</w:t>
      </w:r>
      <w:r w:rsidRPr="00FF4F8B">
        <w:t xml:space="preserve">) </w:t>
      </w:r>
      <w:r w:rsidR="0021718D">
        <w:tab/>
      </w:r>
      <w:r w:rsidRPr="00FF4F8B">
        <w:t>Vícepráce, které nejsou v nabídce obsaženy, budou oceněny jednotkovými cenami používaných standardizovaných ceníků, platných v době realizace těchto prací a pokud podle nich nelze určit cenu, bude stanovena dohodou. Zhotovitel se zavazuje při předání zhotoveného díla objednatele řádně seznámit s pravidly správného užívání díla, včetně jeho jednotlivých součástí.</w:t>
      </w:r>
    </w:p>
    <w:p w:rsidR="00DE008A" w:rsidRPr="00FD6EFF" w:rsidRDefault="00DE008A" w:rsidP="00E20E4C">
      <w:pPr>
        <w:pStyle w:val="Zkladntextodsazen3"/>
        <w:ind w:left="567" w:hanging="567"/>
        <w:rPr>
          <w:rFonts w:ascii="Times New Roman" w:hAnsi="Times New Roman"/>
          <w:sz w:val="16"/>
          <w:szCs w:val="16"/>
        </w:rPr>
      </w:pPr>
    </w:p>
    <w:p w:rsidR="00DE008A" w:rsidRPr="00FF4F8B" w:rsidRDefault="00DE008A" w:rsidP="00E20E4C">
      <w:pPr>
        <w:pStyle w:val="Zkladntextodsazen3"/>
        <w:ind w:left="567" w:hanging="567"/>
        <w:rPr>
          <w:rFonts w:ascii="Times New Roman" w:hAnsi="Times New Roman"/>
          <w:color w:val="auto"/>
          <w:sz w:val="24"/>
        </w:rPr>
      </w:pPr>
      <w:r w:rsidRPr="00FF4F8B">
        <w:rPr>
          <w:rFonts w:ascii="Times New Roman" w:hAnsi="Times New Roman"/>
          <w:color w:val="auto"/>
          <w:sz w:val="24"/>
        </w:rPr>
        <w:t>(</w:t>
      </w:r>
      <w:r w:rsidR="00231E2B">
        <w:rPr>
          <w:rFonts w:ascii="Times New Roman" w:hAnsi="Times New Roman"/>
          <w:color w:val="auto"/>
          <w:sz w:val="24"/>
          <w:lang w:val="cs-CZ"/>
        </w:rPr>
        <w:t>5</w:t>
      </w:r>
      <w:r w:rsidRPr="00FF4F8B">
        <w:rPr>
          <w:rFonts w:ascii="Times New Roman" w:hAnsi="Times New Roman"/>
          <w:color w:val="auto"/>
          <w:sz w:val="24"/>
        </w:rPr>
        <w:t xml:space="preserve">) </w:t>
      </w:r>
      <w:r w:rsidR="0021718D">
        <w:rPr>
          <w:rFonts w:ascii="Times New Roman" w:hAnsi="Times New Roman"/>
          <w:color w:val="auto"/>
          <w:sz w:val="24"/>
          <w:lang w:val="cs-CZ"/>
        </w:rPr>
        <w:tab/>
      </w:r>
      <w:r w:rsidRPr="00FF4F8B">
        <w:rPr>
          <w:rFonts w:ascii="Times New Roman" w:hAnsi="Times New Roman"/>
          <w:color w:val="auto"/>
          <w:sz w:val="24"/>
        </w:rPr>
        <w:t>Zhotovitel je povinen se při zhotovování díla řídit pokyny objednatele.</w:t>
      </w:r>
    </w:p>
    <w:p w:rsidR="008278D1" w:rsidRDefault="008278D1" w:rsidP="00DE008A">
      <w:pPr>
        <w:pStyle w:val="Nadpis4"/>
        <w:numPr>
          <w:ilvl w:val="0"/>
          <w:numId w:val="0"/>
        </w:numPr>
        <w:rPr>
          <w:b/>
          <w:bCs/>
        </w:rPr>
      </w:pPr>
    </w:p>
    <w:p w:rsidR="00DE008A" w:rsidRPr="00FF4F8B" w:rsidRDefault="00DE008A" w:rsidP="00DE008A">
      <w:pPr>
        <w:pStyle w:val="Nadpis4"/>
        <w:numPr>
          <w:ilvl w:val="0"/>
          <w:numId w:val="0"/>
        </w:numPr>
        <w:rPr>
          <w:b/>
          <w:bCs/>
        </w:rPr>
      </w:pPr>
      <w:r>
        <w:rPr>
          <w:b/>
          <w:bCs/>
        </w:rPr>
        <w:t>VIII</w:t>
      </w:r>
      <w:r w:rsidRPr="00FF4F8B">
        <w:rPr>
          <w:b/>
          <w:bCs/>
        </w:rPr>
        <w:t>.</w:t>
      </w:r>
    </w:p>
    <w:p w:rsidR="00DE008A" w:rsidRPr="00FF4F8B" w:rsidRDefault="00DE008A" w:rsidP="00DE008A">
      <w:pPr>
        <w:pStyle w:val="Nadpis1"/>
      </w:pPr>
      <w:r w:rsidRPr="00FF4F8B">
        <w:t>Přechod vlastnického práva a rizik</w:t>
      </w:r>
    </w:p>
    <w:p w:rsidR="00DE008A" w:rsidRPr="00FF4F8B" w:rsidRDefault="00DE008A" w:rsidP="00DE008A">
      <w:pPr>
        <w:jc w:val="both"/>
        <w:rPr>
          <w:b/>
          <w:bCs/>
        </w:rPr>
      </w:pPr>
    </w:p>
    <w:p w:rsidR="00A85B42" w:rsidRDefault="00DE008A" w:rsidP="00A53F97">
      <w:pPr>
        <w:numPr>
          <w:ilvl w:val="0"/>
          <w:numId w:val="29"/>
        </w:numPr>
        <w:jc w:val="both"/>
      </w:pPr>
      <w:r w:rsidRPr="00FF4F8B">
        <w:t xml:space="preserve">Vlastnické právo ke zhotovovanému dílu, odpovědnost za škody, </w:t>
      </w:r>
      <w:r w:rsidR="005733DF" w:rsidRPr="00FF4F8B">
        <w:t xml:space="preserve">rizika </w:t>
      </w:r>
      <w:r w:rsidR="005733DF">
        <w:t>a nebezpečí</w:t>
      </w:r>
      <w:r w:rsidRPr="00FF4F8B">
        <w:t xml:space="preserve"> přechází ze zhotovitele na objednatele v okamžiku, kdy byl oboustranně podepsán protokol o předání a převzetí díla. </w:t>
      </w:r>
    </w:p>
    <w:p w:rsidR="00A53F97" w:rsidRPr="00A85B42" w:rsidRDefault="00A53F97" w:rsidP="00A53F97">
      <w:pPr>
        <w:ind w:left="360"/>
        <w:jc w:val="both"/>
        <w:rPr>
          <w:strike/>
          <w:color w:val="FF6600"/>
        </w:rPr>
      </w:pPr>
    </w:p>
    <w:p w:rsidR="00DE008A" w:rsidRPr="00FF4F8B" w:rsidRDefault="00DE008A" w:rsidP="00DE008A">
      <w:pPr>
        <w:pStyle w:val="Nadpis4"/>
        <w:numPr>
          <w:ilvl w:val="0"/>
          <w:numId w:val="0"/>
        </w:numPr>
        <w:rPr>
          <w:b/>
          <w:bCs/>
        </w:rPr>
      </w:pPr>
      <w:r>
        <w:rPr>
          <w:b/>
          <w:bCs/>
        </w:rPr>
        <w:t>I</w:t>
      </w:r>
      <w:r w:rsidRPr="00FF4F8B">
        <w:rPr>
          <w:b/>
          <w:bCs/>
        </w:rPr>
        <w:t>X.</w:t>
      </w:r>
    </w:p>
    <w:p w:rsidR="00DE008A" w:rsidRPr="00FF4F8B" w:rsidRDefault="00DE008A" w:rsidP="00DE008A">
      <w:pPr>
        <w:pStyle w:val="Nadpis1"/>
      </w:pPr>
      <w:r w:rsidRPr="00FF4F8B">
        <w:t>Odpovědnost za škodu</w:t>
      </w:r>
    </w:p>
    <w:p w:rsidR="00DE008A" w:rsidRPr="00FF4F8B" w:rsidRDefault="00DE008A" w:rsidP="00DE008A">
      <w:pPr>
        <w:jc w:val="both"/>
      </w:pPr>
    </w:p>
    <w:p w:rsidR="00DE008A" w:rsidRPr="00FF4F8B" w:rsidRDefault="00DE008A" w:rsidP="00E20E4C">
      <w:pPr>
        <w:ind w:left="567" w:hanging="567"/>
        <w:jc w:val="both"/>
      </w:pPr>
      <w:r w:rsidRPr="00FF4F8B">
        <w:t xml:space="preserve">(1) </w:t>
      </w:r>
      <w:r w:rsidR="0021718D">
        <w:tab/>
      </w:r>
      <w:r w:rsidRPr="00FF4F8B">
        <w:t xml:space="preserve">Zhotovitel odpovídá za veškeré škody, které jeho činností při provádění díla vzniknou objednateli nebo třetím osobám a zavazuje se nahradit je především uvedením v předešlý stav a není-li to možné, v penězích. </w:t>
      </w:r>
    </w:p>
    <w:p w:rsidR="00DE008A" w:rsidRPr="00FF4F8B" w:rsidRDefault="00DE008A" w:rsidP="00E20E4C">
      <w:pPr>
        <w:ind w:left="567" w:hanging="567"/>
        <w:jc w:val="both"/>
      </w:pPr>
    </w:p>
    <w:p w:rsidR="00DE008A" w:rsidRPr="00FF4F8B" w:rsidRDefault="00DE008A" w:rsidP="00E20E4C">
      <w:pPr>
        <w:ind w:left="567" w:hanging="567"/>
        <w:jc w:val="both"/>
      </w:pPr>
      <w:r w:rsidRPr="00FF4F8B">
        <w:t xml:space="preserve">(2) </w:t>
      </w:r>
      <w:r w:rsidR="0021718D">
        <w:tab/>
      </w:r>
      <w:r w:rsidRPr="00FF4F8B">
        <w:t>Objednatel stanoví přiměřenou lhůtu, do které má být škoda napravena. Pokud nedojde k nápravě závadného stavu ani do 14 dní po uplynutí této lhůty, může objednatel zajistit nápravu třetí osobou na účet zhotovitele. Tím není vyloučeno právo objednatele nahradit škodu v penězích, namísto uvedení do předešlého stavu, pokud o to objednatel zhotovitele požádá.</w:t>
      </w:r>
    </w:p>
    <w:p w:rsidR="00C3185B" w:rsidRDefault="00C3185B" w:rsidP="00E20E4C">
      <w:pPr>
        <w:ind w:left="567" w:hanging="567"/>
        <w:jc w:val="both"/>
      </w:pPr>
    </w:p>
    <w:p w:rsidR="00DE008A" w:rsidRDefault="00DE008A" w:rsidP="0055573E">
      <w:pPr>
        <w:numPr>
          <w:ilvl w:val="0"/>
          <w:numId w:val="29"/>
        </w:numPr>
        <w:jc w:val="both"/>
      </w:pPr>
      <w:r w:rsidRPr="00FF4F8B">
        <w:t>Zhotovitel se zprostí odpovědnosti za škodu na díle samém a ve věcech určených k zabudování do díla, pokud jednoznačně prokáže, že škodu způsobil objednatel výlučně svým jednáním.  V takovém případě se zavazuje uvést věci do původního stavu na náklady objednatele dle jednotkových cen, obsažených v nabídce zhotovitele. Práce, které nejsou v nabídce obsaženy, budou oceněny jednotkovými cenami používaných standardizovaných ceníků, platných v době realizace těchto prací a pokud podle nich nelze určit cenu, bude stanovena dohodou.</w:t>
      </w:r>
    </w:p>
    <w:p w:rsidR="0055573E" w:rsidRPr="00FD6EFF" w:rsidRDefault="0055573E" w:rsidP="0055573E">
      <w:pPr>
        <w:ind w:left="360"/>
        <w:jc w:val="both"/>
      </w:pPr>
    </w:p>
    <w:p w:rsidR="00DE008A" w:rsidRPr="00FF4F8B" w:rsidRDefault="00DE008A" w:rsidP="00DE008A">
      <w:pPr>
        <w:pStyle w:val="Nadpis4"/>
        <w:numPr>
          <w:ilvl w:val="0"/>
          <w:numId w:val="0"/>
        </w:numPr>
        <w:rPr>
          <w:b/>
          <w:bCs/>
        </w:rPr>
      </w:pPr>
      <w:r w:rsidRPr="00FF4F8B">
        <w:rPr>
          <w:b/>
          <w:bCs/>
        </w:rPr>
        <w:t>X.</w:t>
      </w:r>
    </w:p>
    <w:p w:rsidR="00DE008A" w:rsidRPr="00FF4F8B" w:rsidRDefault="00DE008A" w:rsidP="00DE008A">
      <w:pPr>
        <w:pStyle w:val="Nadpis1"/>
        <w:tabs>
          <w:tab w:val="left" w:pos="3393"/>
          <w:tab w:val="center" w:pos="4536"/>
        </w:tabs>
        <w:jc w:val="left"/>
      </w:pPr>
      <w:r w:rsidRPr="00FF4F8B">
        <w:tab/>
      </w:r>
      <w:r w:rsidRPr="00FF4F8B">
        <w:tab/>
        <w:t>Předání a převzetí díla</w:t>
      </w:r>
    </w:p>
    <w:p w:rsidR="00DE008A" w:rsidRDefault="00DE008A" w:rsidP="00DE008A"/>
    <w:p w:rsidR="00DE008A" w:rsidRDefault="00DE008A" w:rsidP="00E20E4C">
      <w:pPr>
        <w:spacing w:after="100" w:afterAutospacing="1"/>
        <w:ind w:left="567" w:hanging="567"/>
        <w:jc w:val="both"/>
      </w:pPr>
      <w:r>
        <w:rPr>
          <w:rFonts w:ascii="Arial" w:hAnsi="Arial" w:cs="Arial"/>
          <w:bCs/>
          <w:sz w:val="20"/>
        </w:rPr>
        <w:t>(</w:t>
      </w:r>
      <w:r>
        <w:t xml:space="preserve">1) </w:t>
      </w:r>
      <w:r w:rsidR="0021718D">
        <w:tab/>
      </w:r>
      <w:r>
        <w:t xml:space="preserve">Objednatel může podle § 2628 NOZ převzít dílo, pokud vykazuje pouze ojedinělé, drobné zjevné vady nebo nedodělky, které samy o sobě ani ve spojení s jinými nebrání jeho užívání za předpokladu, </w:t>
      </w:r>
      <w:r w:rsidR="005733DF">
        <w:t>pokud byly</w:t>
      </w:r>
      <w:r>
        <w:t xml:space="preserve"> uvedeny v protokolu o předání a převzetí díla s termínem jejich odstranění nejpozději do 15 dnů, pokud nebylo dohodnuto jinak.</w:t>
      </w:r>
    </w:p>
    <w:p w:rsidR="00DE008A" w:rsidRDefault="00DE008A" w:rsidP="00E20E4C">
      <w:pPr>
        <w:spacing w:after="100" w:afterAutospacing="1"/>
        <w:ind w:left="567" w:hanging="567"/>
        <w:jc w:val="both"/>
      </w:pPr>
      <w:r>
        <w:t xml:space="preserve"> (2) </w:t>
      </w:r>
      <w:r w:rsidR="0021718D">
        <w:tab/>
      </w:r>
      <w:r>
        <w:t>Zhotovitel zabezpečí nejpozději k datu přejímacího řízení zejména:</w:t>
      </w:r>
    </w:p>
    <w:p w:rsidR="00DE008A" w:rsidRPr="0086244B" w:rsidRDefault="00DE008A" w:rsidP="00E20E4C">
      <w:pPr>
        <w:ind w:left="567"/>
        <w:jc w:val="both"/>
      </w:pPr>
      <w:r w:rsidRPr="0086244B">
        <w:t>a) účast svého zástupce oprávněného přebírat závazky z tohoto řízení vyplývající,</w:t>
      </w:r>
    </w:p>
    <w:p w:rsidR="0003262A" w:rsidRPr="0086244B" w:rsidRDefault="0003262A" w:rsidP="00E20E4C">
      <w:pPr>
        <w:ind w:left="567"/>
        <w:jc w:val="both"/>
      </w:pPr>
    </w:p>
    <w:p w:rsidR="00DE008A" w:rsidRPr="00AD4243" w:rsidRDefault="00DE008A" w:rsidP="00E20E4C">
      <w:pPr>
        <w:ind w:left="567"/>
        <w:jc w:val="both"/>
      </w:pPr>
      <w:r w:rsidRPr="00AD4243">
        <w:t>b) doklady nezbytné pro provedení přejímacího řízení, zejména:</w:t>
      </w:r>
    </w:p>
    <w:p w:rsidR="00DE008A" w:rsidRPr="00AD4243" w:rsidRDefault="00DE008A" w:rsidP="00E20E4C">
      <w:pPr>
        <w:numPr>
          <w:ilvl w:val="0"/>
          <w:numId w:val="4"/>
        </w:numPr>
        <w:ind w:left="567" w:firstLine="0"/>
        <w:jc w:val="both"/>
      </w:pPr>
      <w:r w:rsidRPr="00AD4243">
        <w:t>atesty a návody v českém jazyce</w:t>
      </w:r>
    </w:p>
    <w:p w:rsidR="00DE008A" w:rsidRPr="00AD4243" w:rsidRDefault="0003262A" w:rsidP="00E20E4C">
      <w:pPr>
        <w:numPr>
          <w:ilvl w:val="0"/>
          <w:numId w:val="4"/>
        </w:numPr>
        <w:ind w:left="567" w:firstLine="0"/>
        <w:jc w:val="both"/>
      </w:pPr>
      <w:r w:rsidRPr="00AD4243">
        <w:t>stavební</w:t>
      </w:r>
      <w:r w:rsidR="003634DF" w:rsidRPr="00AD4243">
        <w:t xml:space="preserve">/montážní </w:t>
      </w:r>
      <w:r w:rsidRPr="00AD4243">
        <w:t xml:space="preserve"> deník</w:t>
      </w:r>
      <w:r w:rsidR="00DE008A" w:rsidRPr="00AD4243">
        <w:t xml:space="preserve">  </w:t>
      </w:r>
    </w:p>
    <w:p w:rsidR="00DE008A" w:rsidRPr="00AD4243" w:rsidRDefault="00DE008A" w:rsidP="0055573E">
      <w:pPr>
        <w:numPr>
          <w:ilvl w:val="0"/>
          <w:numId w:val="4"/>
        </w:numPr>
        <w:tabs>
          <w:tab w:val="num" w:pos="1418"/>
        </w:tabs>
        <w:ind w:left="1276" w:hanging="709"/>
        <w:jc w:val="both"/>
      </w:pPr>
      <w:r w:rsidRPr="00AD4243">
        <w:t xml:space="preserve">prohlášení o shodě na výrobky, které byly použity a pro které je to stanoveno ve smyslu zák. č. 22/1997 Sb., o technických požadavcích na </w:t>
      </w:r>
      <w:r w:rsidR="005733DF" w:rsidRPr="00AD4243">
        <w:t xml:space="preserve">výrobky a o </w:t>
      </w:r>
      <w:r w:rsidR="0086404F" w:rsidRPr="00AD4243">
        <w:t>změně a doplnění</w:t>
      </w:r>
      <w:r w:rsidRPr="00AD4243">
        <w:t xml:space="preserve"> některých zákonů, ve znění pozdějších </w:t>
      </w:r>
      <w:r w:rsidR="005733DF" w:rsidRPr="00AD4243">
        <w:t>předpisů a příslušných</w:t>
      </w:r>
      <w:r w:rsidRPr="00AD4243">
        <w:t xml:space="preserve"> prováděcích předpisů</w:t>
      </w:r>
      <w:r w:rsidR="0062540D" w:rsidRPr="00AD4243">
        <w:t>,</w:t>
      </w:r>
    </w:p>
    <w:p w:rsidR="0055573E" w:rsidRPr="00AD4243" w:rsidRDefault="0055573E" w:rsidP="0055573E">
      <w:pPr>
        <w:pStyle w:val="Cislovani3"/>
        <w:numPr>
          <w:ilvl w:val="0"/>
          <w:numId w:val="4"/>
        </w:numPr>
        <w:spacing w:before="0" w:line="240" w:lineRule="auto"/>
        <w:ind w:hanging="644"/>
        <w:rPr>
          <w:rFonts w:ascii="Times New Roman" w:hAnsi="Times New Roman" w:cs="Times New Roman"/>
        </w:rPr>
      </w:pPr>
      <w:r w:rsidRPr="00AD4243">
        <w:rPr>
          <w:rFonts w:ascii="Times New Roman" w:hAnsi="Times New Roman" w:cs="Times New Roman"/>
          <w:sz w:val="24"/>
        </w:rPr>
        <w:lastRenderedPageBreak/>
        <w:t xml:space="preserve">     </w:t>
      </w:r>
      <w:r w:rsidR="009243D9">
        <w:rPr>
          <w:rFonts w:ascii="Times New Roman" w:hAnsi="Times New Roman" w:cs="Times New Roman"/>
          <w:sz w:val="24"/>
        </w:rPr>
        <w:t xml:space="preserve"> </w:t>
      </w:r>
      <w:r w:rsidRPr="00AD4243">
        <w:rPr>
          <w:rFonts w:ascii="Times New Roman" w:hAnsi="Times New Roman" w:cs="Times New Roman"/>
          <w:sz w:val="24"/>
        </w:rPr>
        <w:t xml:space="preserve">zprávy o provedení všech nezbytných zkoušek podle ČSN a případných jiných právních nebo technických předpisů platných v době provádění a předání díla, kterými bude prokázáno dosažení předepsané kvality a předepsaných technických parametrů díla atd., </w:t>
      </w:r>
    </w:p>
    <w:p w:rsidR="0055573E" w:rsidRPr="00AD4243" w:rsidRDefault="0055573E" w:rsidP="0055573E">
      <w:pPr>
        <w:pStyle w:val="Cislovani3"/>
        <w:numPr>
          <w:ilvl w:val="0"/>
          <w:numId w:val="4"/>
        </w:numPr>
        <w:spacing w:before="0" w:line="240" w:lineRule="auto"/>
        <w:rPr>
          <w:rFonts w:ascii="Times New Roman" w:hAnsi="Times New Roman" w:cs="Times New Roman"/>
        </w:rPr>
      </w:pPr>
      <w:r w:rsidRPr="00AD4243">
        <w:rPr>
          <w:rFonts w:ascii="Times New Roman" w:hAnsi="Times New Roman" w:cs="Times New Roman"/>
          <w:sz w:val="24"/>
        </w:rPr>
        <w:t xml:space="preserve">revizní </w:t>
      </w:r>
      <w:r w:rsidR="009243D9" w:rsidRPr="00AD4243">
        <w:rPr>
          <w:rFonts w:ascii="Times New Roman" w:hAnsi="Times New Roman" w:cs="Times New Roman"/>
          <w:sz w:val="24"/>
        </w:rPr>
        <w:t>zprávy o provedení</w:t>
      </w:r>
      <w:r w:rsidRPr="00AD4243">
        <w:rPr>
          <w:rFonts w:ascii="Times New Roman" w:hAnsi="Times New Roman" w:cs="Times New Roman"/>
          <w:sz w:val="24"/>
        </w:rPr>
        <w:t xml:space="preserve"> revizí, </w:t>
      </w:r>
    </w:p>
    <w:p w:rsidR="0055573E" w:rsidRPr="00AD4243" w:rsidRDefault="0055573E" w:rsidP="0055573E">
      <w:pPr>
        <w:pStyle w:val="Cislovani3"/>
        <w:numPr>
          <w:ilvl w:val="0"/>
          <w:numId w:val="4"/>
        </w:numPr>
        <w:spacing w:before="0" w:line="240" w:lineRule="auto"/>
        <w:rPr>
          <w:rFonts w:ascii="Times New Roman" w:hAnsi="Times New Roman" w:cs="Times New Roman"/>
        </w:rPr>
      </w:pPr>
      <w:r w:rsidRPr="00AD4243">
        <w:rPr>
          <w:rFonts w:ascii="Times New Roman" w:hAnsi="Times New Roman" w:cs="Times New Roman"/>
          <w:sz w:val="24"/>
        </w:rPr>
        <w:t>potřebnou dokumentaci.</w:t>
      </w:r>
    </w:p>
    <w:p w:rsidR="0062540D" w:rsidRPr="00AD4243" w:rsidRDefault="0062540D" w:rsidP="00E20E4C">
      <w:pPr>
        <w:tabs>
          <w:tab w:val="num" w:pos="1418"/>
        </w:tabs>
        <w:ind w:left="567"/>
        <w:jc w:val="both"/>
      </w:pPr>
    </w:p>
    <w:p w:rsidR="00A77877" w:rsidRPr="0086244B" w:rsidRDefault="00A77877" w:rsidP="0062540D">
      <w:pPr>
        <w:jc w:val="both"/>
      </w:pPr>
    </w:p>
    <w:p w:rsidR="00DE008A" w:rsidRDefault="00DE008A" w:rsidP="00E20E4C">
      <w:pPr>
        <w:ind w:left="567" w:hanging="567"/>
        <w:jc w:val="both"/>
      </w:pPr>
      <w:r>
        <w:t xml:space="preserve">(3) </w:t>
      </w:r>
      <w:r w:rsidR="0021718D">
        <w:tab/>
      </w:r>
      <w:r>
        <w:t>V protokolu o předání a převzetí díla obě smluvní strany uvedou zejména:</w:t>
      </w:r>
    </w:p>
    <w:p w:rsidR="00DE008A" w:rsidRDefault="00DE008A" w:rsidP="00E20E4C">
      <w:pPr>
        <w:ind w:left="567"/>
        <w:jc w:val="both"/>
      </w:pPr>
      <w:r>
        <w:t>a) zhodnocení prací, zejména jejich jakosti,</w:t>
      </w:r>
    </w:p>
    <w:p w:rsidR="00DE008A" w:rsidRDefault="00DE008A" w:rsidP="00E20E4C">
      <w:pPr>
        <w:ind w:left="567"/>
        <w:jc w:val="both"/>
      </w:pPr>
      <w:r>
        <w:t>b) prohlášení objednatele, že předávané dílo nebo jeho část přejímá nebo nepřejímá,</w:t>
      </w:r>
    </w:p>
    <w:p w:rsidR="00DE008A" w:rsidRDefault="00DE008A" w:rsidP="00E20E4C">
      <w:pPr>
        <w:ind w:left="567"/>
        <w:jc w:val="both"/>
      </w:pPr>
      <w:r>
        <w:t>c) soupis výhrad objednatele, zjištěných vad a nedodělků a dohodnuté lhůty k jejich odstranění, způsobu odstranění, kdo nese náklady na odstranění, v případě, že nebude v protokolu uvedeno, kdo nese náklady na odstranění vady či nedodělku, má se za to, že náklady nese zhotovitel,</w:t>
      </w:r>
    </w:p>
    <w:p w:rsidR="00DE008A" w:rsidRDefault="00DE008A" w:rsidP="00E20E4C">
      <w:pPr>
        <w:tabs>
          <w:tab w:val="left" w:pos="1440"/>
        </w:tabs>
        <w:ind w:left="567"/>
        <w:jc w:val="both"/>
      </w:pPr>
      <w:r>
        <w:t>d) dohoda o jiných právech z odpovědnosti za vady (dohoda o prodloužení záruční doby nebo slevě z ceny za dílo). Pokud by tyto dohody měly směřovat k zúžení práv objednatele, pak jsou účinné jen, jestliže byly následně sjednány v dodatku k této smlouvě,</w:t>
      </w:r>
    </w:p>
    <w:p w:rsidR="00DE008A" w:rsidRDefault="00DE008A" w:rsidP="00E20E4C">
      <w:pPr>
        <w:ind w:left="567"/>
        <w:jc w:val="both"/>
      </w:pPr>
      <w:r>
        <w:t>e) určení nového termínu pro předání a převzetí díla objednatelem, pokud objednatel dílo nepřevzal.</w:t>
      </w:r>
    </w:p>
    <w:p w:rsidR="00DE008A" w:rsidRPr="00F80A2B" w:rsidRDefault="00E20E4C" w:rsidP="00E20E4C">
      <w:pPr>
        <w:tabs>
          <w:tab w:val="left" w:pos="6163"/>
        </w:tabs>
        <w:ind w:left="1276" w:hanging="283"/>
        <w:jc w:val="both"/>
        <w:rPr>
          <w:sz w:val="16"/>
          <w:szCs w:val="16"/>
        </w:rPr>
      </w:pPr>
      <w:r>
        <w:rPr>
          <w:sz w:val="16"/>
          <w:szCs w:val="16"/>
        </w:rPr>
        <w:tab/>
      </w:r>
      <w:r>
        <w:rPr>
          <w:sz w:val="16"/>
          <w:szCs w:val="16"/>
        </w:rPr>
        <w:tab/>
      </w:r>
    </w:p>
    <w:p w:rsidR="00DE008A" w:rsidRDefault="00DE008A" w:rsidP="00E20E4C">
      <w:pPr>
        <w:ind w:left="567" w:hanging="567"/>
        <w:jc w:val="both"/>
      </w:pPr>
      <w:r>
        <w:t xml:space="preserve">(4) </w:t>
      </w:r>
      <w:r w:rsidR="0021718D">
        <w:tab/>
      </w:r>
      <w:r>
        <w:t xml:space="preserve">K podepsání protokolu o předání a převzetí díla jsou za zhotovitele oprávněny osoby uvedené v čl. </w:t>
      </w:r>
      <w:r w:rsidR="0062540D">
        <w:t>I</w:t>
      </w:r>
      <w:r>
        <w:t xml:space="preserve"> odst. </w:t>
      </w:r>
      <w:r w:rsidR="008C40D4">
        <w:t>3</w:t>
      </w:r>
      <w:r w:rsidR="004D2711">
        <w:t xml:space="preserve"> </w:t>
      </w:r>
      <w:r>
        <w:t xml:space="preserve">této </w:t>
      </w:r>
      <w:r w:rsidR="0062540D">
        <w:t>S</w:t>
      </w:r>
      <w:r>
        <w:t xml:space="preserve">mlouvy a za objednatele osoby uvedené v čl. </w:t>
      </w:r>
      <w:r w:rsidR="0062540D">
        <w:t>I</w:t>
      </w:r>
      <w:r>
        <w:t xml:space="preserve">. odst. </w:t>
      </w:r>
      <w:r w:rsidR="008C40D4">
        <w:t>3</w:t>
      </w:r>
      <w:r>
        <w:t xml:space="preserve"> </w:t>
      </w:r>
      <w:proofErr w:type="gramStart"/>
      <w:r>
        <w:t>této</w:t>
      </w:r>
      <w:proofErr w:type="gramEnd"/>
      <w:r>
        <w:t xml:space="preserve"> </w:t>
      </w:r>
      <w:r w:rsidR="008C40D4">
        <w:t>S</w:t>
      </w:r>
      <w:r>
        <w:t>mlouvy.</w:t>
      </w:r>
    </w:p>
    <w:p w:rsidR="00DE008A" w:rsidRPr="00F80A2B" w:rsidRDefault="00DE008A" w:rsidP="00E20E4C">
      <w:pPr>
        <w:ind w:left="567" w:hanging="567"/>
        <w:jc w:val="both"/>
        <w:rPr>
          <w:sz w:val="16"/>
          <w:szCs w:val="16"/>
        </w:rPr>
      </w:pPr>
    </w:p>
    <w:p w:rsidR="00DE008A" w:rsidRPr="00AD4243" w:rsidRDefault="00DE008A" w:rsidP="00E20E4C">
      <w:pPr>
        <w:ind w:left="567" w:hanging="567"/>
        <w:jc w:val="both"/>
      </w:pPr>
      <w:r w:rsidRPr="00AD4243">
        <w:t xml:space="preserve"> (5) </w:t>
      </w:r>
      <w:r w:rsidR="0021718D" w:rsidRPr="00AD4243">
        <w:tab/>
      </w:r>
      <w:r w:rsidRPr="00AD4243">
        <w:t>Zhotovitel je povinen písemně oznámit objednateli nejpozději do 3 kalendářních dnů předem, kdy bude dílo nebo jeho část připravena k předání, sdělit, kdy bude předání zahájeno a jak bude probíhat.</w:t>
      </w:r>
    </w:p>
    <w:p w:rsidR="002E5A54" w:rsidRPr="00AD4243" w:rsidRDefault="002E5A54" w:rsidP="0086244B"/>
    <w:p w:rsidR="00DE008A" w:rsidRPr="002E178C" w:rsidRDefault="00DE008A" w:rsidP="00DE008A">
      <w:pPr>
        <w:pStyle w:val="Nadpis1"/>
      </w:pPr>
      <w:r w:rsidRPr="002E178C">
        <w:t>XI.</w:t>
      </w:r>
    </w:p>
    <w:p w:rsidR="00DE008A" w:rsidRPr="002E178C" w:rsidRDefault="00DE008A" w:rsidP="00DE008A">
      <w:pPr>
        <w:pStyle w:val="Nadpis1"/>
      </w:pPr>
      <w:r w:rsidRPr="002E178C">
        <w:t>Záruka za jakost a odpovědnost za vady</w:t>
      </w:r>
    </w:p>
    <w:p w:rsidR="00DE008A" w:rsidRPr="00F80A2B" w:rsidRDefault="00DE008A" w:rsidP="00DE008A">
      <w:pPr>
        <w:rPr>
          <w:sz w:val="16"/>
          <w:szCs w:val="16"/>
        </w:rPr>
      </w:pPr>
    </w:p>
    <w:p w:rsidR="006570FE" w:rsidRPr="00CF6735" w:rsidRDefault="006570FE" w:rsidP="00E20E4C">
      <w:pPr>
        <w:ind w:left="567" w:hanging="567"/>
        <w:jc w:val="both"/>
      </w:pPr>
      <w:r>
        <w:t xml:space="preserve">(1) </w:t>
      </w:r>
      <w:r w:rsidR="0021718D">
        <w:tab/>
      </w:r>
      <w:r w:rsidRPr="00CF6735">
        <w:t>Dílo má vady, jestliže provedení díla neodpovídá výsledku určenému ve smlouvě, zejména pokud dílo nemá vlastnosti stanovené ve výzvě, obecně závazných technických normách, nebo dílo svým provozem porušuje obecně závazné právní předpisy. Vadami se rozumí i vady a nedodělky, které nebyly zjištěny při převzetí díla.</w:t>
      </w:r>
    </w:p>
    <w:p w:rsidR="006570FE" w:rsidRPr="004A156B" w:rsidRDefault="006570FE" w:rsidP="00E20E4C">
      <w:pPr>
        <w:ind w:left="567" w:hanging="567"/>
        <w:jc w:val="both"/>
        <w:rPr>
          <w:sz w:val="16"/>
          <w:szCs w:val="16"/>
        </w:rPr>
      </w:pPr>
    </w:p>
    <w:p w:rsidR="009243D9" w:rsidRDefault="006570FE" w:rsidP="00E20E4C">
      <w:pPr>
        <w:ind w:left="567" w:hanging="567"/>
        <w:jc w:val="both"/>
      </w:pPr>
      <w:r w:rsidRPr="0003262A">
        <w:t>(2)</w:t>
      </w:r>
      <w:r w:rsidR="0021718D">
        <w:tab/>
      </w:r>
      <w:r w:rsidRPr="0003262A">
        <w:t xml:space="preserve"> 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 stanovených předanou dokumentací. Záruční dob</w:t>
      </w:r>
      <w:r w:rsidR="007B7909">
        <w:t>a</w:t>
      </w:r>
      <w:r w:rsidRPr="0003262A">
        <w:t xml:space="preserve"> za jakost díla je sjednána </w:t>
      </w:r>
      <w:r w:rsidRPr="009243D9">
        <w:t xml:space="preserve">v délce </w:t>
      </w:r>
      <w:r w:rsidR="00E839FD" w:rsidRPr="009243D9">
        <w:t>60</w:t>
      </w:r>
      <w:r w:rsidR="0053108D" w:rsidRPr="009243D9">
        <w:t xml:space="preserve"> měsíců, </w:t>
      </w:r>
      <w:r w:rsidR="009243D9" w:rsidRPr="009243D9">
        <w:t>od protokolárního předání díla.</w:t>
      </w:r>
    </w:p>
    <w:p w:rsidR="009243D9" w:rsidRDefault="009243D9" w:rsidP="00E20E4C">
      <w:pPr>
        <w:ind w:left="567" w:hanging="567"/>
        <w:jc w:val="both"/>
      </w:pPr>
    </w:p>
    <w:p w:rsidR="006570FE" w:rsidRDefault="006570FE" w:rsidP="00E20E4C">
      <w:pPr>
        <w:ind w:left="567" w:hanging="567"/>
        <w:jc w:val="both"/>
      </w:pPr>
      <w:r>
        <w:t xml:space="preserve">(3) </w:t>
      </w:r>
      <w:r w:rsidR="0021718D">
        <w:tab/>
      </w:r>
      <w:r w:rsidRPr="00167BF8">
        <w:t xml:space="preserve">Záruka se nevztahuje na závady vzniklé neodborným užíváním. Zhotovitel se zavazuje při předání zhotoveného díla objednatele </w:t>
      </w:r>
      <w:r>
        <w:t>písemně</w:t>
      </w:r>
      <w:r w:rsidRPr="00167BF8">
        <w:t xml:space="preserve"> seznámit s pravidly správného užívání díla, včetně jeho jednotlivých součástí.</w:t>
      </w:r>
    </w:p>
    <w:p w:rsidR="006570FE" w:rsidRPr="004A156B" w:rsidRDefault="006570FE" w:rsidP="00E20E4C">
      <w:pPr>
        <w:ind w:left="567" w:hanging="567"/>
        <w:jc w:val="both"/>
        <w:rPr>
          <w:sz w:val="16"/>
          <w:szCs w:val="16"/>
        </w:rPr>
      </w:pPr>
    </w:p>
    <w:p w:rsidR="006570FE" w:rsidRDefault="006570FE" w:rsidP="00E20E4C">
      <w:pPr>
        <w:ind w:left="567" w:hanging="567"/>
        <w:jc w:val="both"/>
      </w:pPr>
      <w:r>
        <w:t xml:space="preserve">(4) </w:t>
      </w:r>
      <w:r w:rsidR="0021718D">
        <w:tab/>
      </w:r>
      <w:r>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4A156B" w:rsidRPr="004A156B" w:rsidRDefault="004A156B" w:rsidP="00E20E4C">
      <w:pPr>
        <w:ind w:left="567" w:hanging="567"/>
        <w:jc w:val="both"/>
        <w:rPr>
          <w:sz w:val="16"/>
          <w:szCs w:val="16"/>
        </w:rPr>
      </w:pPr>
    </w:p>
    <w:p w:rsidR="006570FE" w:rsidRPr="00A042B5" w:rsidRDefault="006570FE" w:rsidP="00E20E4C">
      <w:pPr>
        <w:pStyle w:val="Nadpis2"/>
        <w:tabs>
          <w:tab w:val="left" w:pos="900"/>
        </w:tabs>
        <w:ind w:left="567" w:hanging="567"/>
        <w:rPr>
          <w:b w:val="0"/>
        </w:rPr>
      </w:pPr>
      <w:r>
        <w:rPr>
          <w:b w:val="0"/>
        </w:rPr>
        <w:lastRenderedPageBreak/>
        <w:t>(5)</w:t>
      </w:r>
      <w:r w:rsidRPr="00A042B5">
        <w:rPr>
          <w:b w:val="0"/>
        </w:rPr>
        <w:t xml:space="preserve"> </w:t>
      </w:r>
      <w:r w:rsidR="0021718D">
        <w:rPr>
          <w:b w:val="0"/>
        </w:rPr>
        <w:tab/>
      </w:r>
      <w:r w:rsidRPr="00A042B5">
        <w:rPr>
          <w:b w:val="0"/>
        </w:rPr>
        <w:t xml:space="preserve">Bez ohledu na to, zda je vzniklou vadou </w:t>
      </w:r>
      <w:r>
        <w:rPr>
          <w:b w:val="0"/>
        </w:rPr>
        <w:t>S</w:t>
      </w:r>
      <w:r w:rsidRPr="00A042B5">
        <w:rPr>
          <w:b w:val="0"/>
        </w:rPr>
        <w:t>mlouva porušena podstatným nebo nepodstatným způsobem, má objednatel v protokolu o nahlášení vady dle svého uvážení právo požadovat:</w:t>
      </w:r>
    </w:p>
    <w:p w:rsidR="006570FE" w:rsidRPr="00A042B5" w:rsidRDefault="006570FE" w:rsidP="005C07E3">
      <w:pPr>
        <w:pStyle w:val="Nadpis3"/>
        <w:ind w:left="567"/>
        <w:jc w:val="both"/>
        <w:rPr>
          <w:b w:val="0"/>
        </w:rPr>
      </w:pPr>
      <w:r>
        <w:rPr>
          <w:b w:val="0"/>
        </w:rPr>
        <w:t xml:space="preserve">a) </w:t>
      </w:r>
      <w:r w:rsidRPr="00A042B5">
        <w:rPr>
          <w:b w:val="0"/>
        </w:rPr>
        <w:t>odstranění vad dodáním náhradního plnění nebo požadovat dodání chybějící části díla,</w:t>
      </w:r>
    </w:p>
    <w:p w:rsidR="006570FE" w:rsidRPr="00A042B5" w:rsidRDefault="006570FE" w:rsidP="005C07E3">
      <w:pPr>
        <w:pStyle w:val="Nadpis3"/>
        <w:tabs>
          <w:tab w:val="num" w:pos="1620"/>
        </w:tabs>
        <w:ind w:left="567"/>
        <w:jc w:val="both"/>
        <w:rPr>
          <w:b w:val="0"/>
        </w:rPr>
      </w:pPr>
      <w:r>
        <w:rPr>
          <w:b w:val="0"/>
        </w:rPr>
        <w:t xml:space="preserve">b) </w:t>
      </w:r>
      <w:r w:rsidRPr="00A042B5">
        <w:rPr>
          <w:b w:val="0"/>
        </w:rPr>
        <w:t>odstranění vad opravou vadné části díla, jestliže vady jsou opravitelné, nebo</w:t>
      </w:r>
    </w:p>
    <w:p w:rsidR="006570FE" w:rsidRDefault="006570FE" w:rsidP="005C07E3">
      <w:pPr>
        <w:pStyle w:val="Nadpis3"/>
        <w:tabs>
          <w:tab w:val="num" w:pos="1620"/>
        </w:tabs>
        <w:ind w:left="567"/>
        <w:jc w:val="both"/>
        <w:rPr>
          <w:b w:val="0"/>
        </w:rPr>
      </w:pPr>
      <w:r>
        <w:rPr>
          <w:b w:val="0"/>
        </w:rPr>
        <w:t>c) p</w:t>
      </w:r>
      <w:r w:rsidRPr="00A042B5">
        <w:rPr>
          <w:b w:val="0"/>
        </w:rPr>
        <w:t xml:space="preserve">řiměřenou slevu z ceny díla, </w:t>
      </w:r>
    </w:p>
    <w:p w:rsidR="003866CE" w:rsidRPr="004A156B" w:rsidRDefault="003866CE" w:rsidP="005C07E3">
      <w:pPr>
        <w:rPr>
          <w:sz w:val="16"/>
          <w:szCs w:val="16"/>
        </w:rPr>
      </w:pPr>
    </w:p>
    <w:p w:rsidR="006570FE" w:rsidRPr="00A042B5" w:rsidRDefault="006570FE" w:rsidP="00E20E4C">
      <w:pPr>
        <w:ind w:left="567"/>
        <w:jc w:val="both"/>
      </w:pPr>
      <w:r w:rsidRPr="00A042B5">
        <w:t xml:space="preserve">a zhotovitel má povinnost tyto vady požadovaným způsobem a ve stanovené lhůtě odstranit; objednatel lhůtu stanoví přiměřeně k rozsahu, povaze a zvolenému způsobu odstranění </w:t>
      </w:r>
      <w:r w:rsidR="003634DF" w:rsidRPr="00A042B5">
        <w:t xml:space="preserve">vady </w:t>
      </w:r>
      <w:r w:rsidR="003634DF">
        <w:t>a ne</w:t>
      </w:r>
      <w:r w:rsidRPr="00A042B5">
        <w:t xml:space="preserve"> kratší než 15 dní.</w:t>
      </w:r>
    </w:p>
    <w:p w:rsidR="006570FE" w:rsidRPr="004A156B" w:rsidRDefault="006570FE" w:rsidP="006570FE">
      <w:pPr>
        <w:jc w:val="both"/>
        <w:rPr>
          <w:sz w:val="16"/>
          <w:szCs w:val="16"/>
        </w:rPr>
      </w:pPr>
    </w:p>
    <w:p w:rsidR="006570FE" w:rsidRDefault="006570FE" w:rsidP="00E20E4C">
      <w:pPr>
        <w:ind w:left="567" w:hanging="567"/>
        <w:jc w:val="both"/>
      </w:pPr>
      <w:r w:rsidRPr="00DE7C76">
        <w:t xml:space="preserve">(6) </w:t>
      </w:r>
      <w:r w:rsidR="0021718D">
        <w:tab/>
      </w:r>
      <w:r w:rsidRPr="00DE7C76">
        <w:t xml:space="preserve">V případě, že objednatel uplatní v záruční době nárok z odpovědnosti za vady, zahájí zhotovitel práce na odstranění vad nebránících užívání díla do </w:t>
      </w:r>
      <w:r w:rsidR="004D2711">
        <w:t xml:space="preserve">5 </w:t>
      </w:r>
      <w:r w:rsidR="00B8799A">
        <w:t>p</w:t>
      </w:r>
      <w:r w:rsidR="00B8799A" w:rsidRPr="00DE7C76">
        <w:t>racovních</w:t>
      </w:r>
      <w:r w:rsidRPr="00DE7C76">
        <w:t xml:space="preserve"> dnů od písemného oznámení vad a práce provede ve lhůtě stanovené objednatelem. V případě, že zhotovitel prokáže, že lhůtu pro odstranění vad nelze s ohledem na technologické postupy,</w:t>
      </w:r>
      <w:r w:rsidRPr="00B436C5">
        <w:rPr>
          <w:color w:val="FF0000"/>
        </w:rPr>
        <w:t xml:space="preserve"> </w:t>
      </w:r>
      <w:r w:rsidRPr="00DE7C76">
        <w:t xml:space="preserve">klimatické podmínky apod. objektivně dodržet, dohodnou obě strany lhůty náhradní. </w:t>
      </w:r>
      <w:r w:rsidRPr="00DE7C76">
        <w:rPr>
          <w:bCs/>
        </w:rPr>
        <w:t xml:space="preserve">Pokud nedojde k dohodě ohledně termínu odstranění vady, určí přiměřený termín závazně objednatel. </w:t>
      </w:r>
      <w:r w:rsidRPr="00DE7C76">
        <w:t>Zhotovitel se zavazuje, že zahájené odstraňování vady nebude bez vážných důvodů přerušovat a bude v něm pokračovat až do úplného odstranění vady. Zhotovitel dodá objednateli v den odstranění vady veškeré nové, případně opravené doklady vztahující se k opravené, případně vyměněné části díla (</w:t>
      </w:r>
      <w:r>
        <w:t>např.</w:t>
      </w:r>
      <w:r w:rsidRPr="00DE7C76">
        <w:t xml:space="preserve"> prohlášení o shodě výrobků apod.)</w:t>
      </w:r>
      <w:r w:rsidR="00B8799A">
        <w:t>.</w:t>
      </w:r>
      <w:r w:rsidRPr="00DE7C76">
        <w:t xml:space="preserve"> </w:t>
      </w:r>
    </w:p>
    <w:p w:rsidR="00B8799A" w:rsidRPr="004A156B" w:rsidRDefault="00B8799A" w:rsidP="00E20E4C">
      <w:pPr>
        <w:ind w:left="567" w:hanging="567"/>
        <w:jc w:val="both"/>
        <w:rPr>
          <w:sz w:val="16"/>
          <w:szCs w:val="16"/>
        </w:rPr>
      </w:pPr>
    </w:p>
    <w:p w:rsidR="006570FE" w:rsidRPr="00B8799A" w:rsidRDefault="00B8799A" w:rsidP="00E20E4C">
      <w:pPr>
        <w:ind w:left="567" w:hanging="567"/>
        <w:jc w:val="both"/>
      </w:pPr>
      <w:r>
        <w:t xml:space="preserve"> </w:t>
      </w:r>
      <w:r w:rsidR="006570FE">
        <w:t>(</w:t>
      </w:r>
      <w:r>
        <w:t>7</w:t>
      </w:r>
      <w:r w:rsidR="006570FE">
        <w:t xml:space="preserve">) </w:t>
      </w:r>
      <w:r w:rsidR="0021718D">
        <w:tab/>
      </w:r>
      <w:r w:rsidR="006570FE" w:rsidRPr="00167BF8">
        <w:t>Namítá-li tak zhotovitel, že za vadu neodpovídá, je povinen takovou námitku při uplatnění odpovědnosti za vady také prokázat. Objednatel se, v případě, že zhotovitel neodpovídá za vady, zavazuje uhradit náklady na jejich odstranění způsobem, jaký je</w:t>
      </w:r>
      <w:r w:rsidR="004A156B">
        <w:t xml:space="preserve"> </w:t>
      </w:r>
      <w:r w:rsidR="006570FE" w:rsidRPr="00167BF8">
        <w:t xml:space="preserve">v této smlouvě sjednán pro úhradu víceprací. Oprava v tomto případě bude provedena za úplatu na základě faktury se splatností 30 dnů od doručení. </w:t>
      </w:r>
    </w:p>
    <w:p w:rsidR="006570FE" w:rsidRDefault="006570FE" w:rsidP="00E20E4C">
      <w:pPr>
        <w:ind w:left="567" w:hanging="567"/>
        <w:jc w:val="both"/>
      </w:pPr>
    </w:p>
    <w:p w:rsidR="006570FE" w:rsidRDefault="006570FE" w:rsidP="00E20E4C">
      <w:pPr>
        <w:ind w:left="567" w:hanging="567"/>
        <w:jc w:val="both"/>
      </w:pPr>
      <w:r>
        <w:t>(</w:t>
      </w:r>
      <w:r w:rsidR="00B8799A">
        <w:t>8</w:t>
      </w:r>
      <w:r>
        <w:t xml:space="preserve">) </w:t>
      </w:r>
      <w:r w:rsidR="0021718D">
        <w:tab/>
      </w:r>
      <w:r>
        <w:t>Nároky z vad plnění se nedotýkají práv objednatele na náhradu újmy vzniklé objednateli v důsledku vady ani na smluvní pokutu vážící se na porušení povinnosti, jež vedlo ke vzniku vady.</w:t>
      </w:r>
    </w:p>
    <w:p w:rsidR="006570FE" w:rsidRDefault="006570FE" w:rsidP="00E20E4C">
      <w:pPr>
        <w:ind w:left="567" w:hanging="567"/>
        <w:jc w:val="both"/>
      </w:pPr>
    </w:p>
    <w:p w:rsidR="006570FE" w:rsidRPr="00167BF8" w:rsidRDefault="006570FE" w:rsidP="00E20E4C">
      <w:pPr>
        <w:ind w:left="567" w:hanging="567"/>
        <w:jc w:val="both"/>
      </w:pPr>
      <w:r>
        <w:t>(</w:t>
      </w:r>
      <w:r w:rsidR="00B8799A">
        <w:t>9</w:t>
      </w:r>
      <w:r>
        <w:t xml:space="preserve">) </w:t>
      </w:r>
      <w:r w:rsidR="0021718D">
        <w:tab/>
      </w:r>
      <w:r w:rsidRPr="00167BF8">
        <w:t>Pokud zhotovite</w:t>
      </w:r>
      <w:r>
        <w:t>l neodstraní vady a nedodělky v</w:t>
      </w:r>
      <w:r w:rsidRPr="00167BF8">
        <w:t xml:space="preserve"> určené lhůtě, je objednatel oprávněn je odstranit prostřednictvím třetí osoby na účet zhotovitele. </w:t>
      </w:r>
    </w:p>
    <w:p w:rsidR="006570FE" w:rsidRPr="00167BF8" w:rsidRDefault="006570FE" w:rsidP="00E20E4C">
      <w:pPr>
        <w:ind w:left="567" w:hanging="567"/>
        <w:jc w:val="both"/>
      </w:pPr>
    </w:p>
    <w:p w:rsidR="006570FE" w:rsidRPr="00167BF8" w:rsidRDefault="006570FE" w:rsidP="00E20E4C">
      <w:pPr>
        <w:ind w:left="567" w:hanging="567"/>
        <w:jc w:val="both"/>
      </w:pPr>
      <w:r>
        <w:t>(1</w:t>
      </w:r>
      <w:r w:rsidR="00B8799A">
        <w:t>0</w:t>
      </w:r>
      <w:r>
        <w:t xml:space="preserve">) </w:t>
      </w:r>
      <w:r w:rsidR="0021718D">
        <w:tab/>
      </w:r>
      <w:r w:rsidRPr="00167BF8">
        <w:t xml:space="preserve">V případě, že zhotovitel odstraňuje vady a nedodělky, je povinen provedenou opravu objednateli předat. Pro postup předání </w:t>
      </w:r>
      <w:r>
        <w:t xml:space="preserve">platí obdobně ustanovení </w:t>
      </w:r>
      <w:r w:rsidRPr="00C9278B">
        <w:t>čl. </w:t>
      </w:r>
      <w:r w:rsidR="00B8799A">
        <w:t>X</w:t>
      </w:r>
      <w:r w:rsidRPr="00C9278B">
        <w:t>.</w:t>
      </w:r>
      <w:r w:rsidRPr="00167BF8">
        <w:t xml:space="preserve"> této </w:t>
      </w:r>
      <w:r>
        <w:t>S</w:t>
      </w:r>
      <w:r w:rsidRPr="00167BF8">
        <w:t>mlouvy.</w:t>
      </w:r>
    </w:p>
    <w:p w:rsidR="006570FE" w:rsidRPr="00167BF8" w:rsidRDefault="006570FE" w:rsidP="00E20E4C">
      <w:pPr>
        <w:ind w:left="567" w:hanging="567"/>
        <w:jc w:val="both"/>
      </w:pPr>
    </w:p>
    <w:p w:rsidR="006570FE" w:rsidRPr="00DE7C76" w:rsidRDefault="006570FE" w:rsidP="00E20E4C">
      <w:pPr>
        <w:ind w:left="567" w:hanging="567"/>
        <w:jc w:val="both"/>
      </w:pPr>
      <w:r w:rsidRPr="00DE7C76">
        <w:t>(</w:t>
      </w:r>
      <w:r w:rsidR="00B8799A">
        <w:t>11</w:t>
      </w:r>
      <w:r w:rsidRPr="00DE7C76">
        <w:t xml:space="preserve">) </w:t>
      </w:r>
      <w:r w:rsidR="0021718D">
        <w:tab/>
      </w:r>
      <w:r w:rsidRPr="00DE7C76">
        <w:t>Případná práva z odpovědnosti za vady a nedodělky uplatní objednatel u osob uvedených v čl. I. této Smlouvy.</w:t>
      </w:r>
    </w:p>
    <w:p w:rsidR="006570FE" w:rsidRPr="00DE7C76" w:rsidRDefault="006570FE" w:rsidP="0021718D">
      <w:pPr>
        <w:spacing w:after="100" w:afterAutospacing="1"/>
        <w:ind w:left="567"/>
        <w:jc w:val="both"/>
      </w:pPr>
      <w:r w:rsidRPr="00DE7C76">
        <w:t>Vady budou ohlašovány na tuto elektronickou adresu:</w:t>
      </w:r>
    </w:p>
    <w:p w:rsidR="006570FE" w:rsidRPr="00DE7C76" w:rsidRDefault="006570FE" w:rsidP="0021718D">
      <w:pPr>
        <w:ind w:left="567"/>
        <w:jc w:val="both"/>
        <w:rPr>
          <w:u w:val="single"/>
        </w:rPr>
      </w:pPr>
      <w:r w:rsidRPr="00DE7C76">
        <w:t xml:space="preserve">e-mail: </w:t>
      </w:r>
      <w:proofErr w:type="spellStart"/>
      <w:r w:rsidR="001D03EC" w:rsidRPr="001D03EC">
        <w:rPr>
          <w:highlight w:val="black"/>
        </w:rPr>
        <w:t>xxxxxxxxxxxxxxxxxxxxxxxxx</w:t>
      </w:r>
      <w:proofErr w:type="spellEnd"/>
    </w:p>
    <w:p w:rsidR="006570FE" w:rsidRPr="00DE7C76" w:rsidRDefault="006570FE" w:rsidP="0021718D">
      <w:pPr>
        <w:ind w:left="567"/>
        <w:jc w:val="both"/>
      </w:pPr>
      <w:r w:rsidRPr="00DE7C76">
        <w:t xml:space="preserve">kontaktní telefon pro potvrzení: </w:t>
      </w:r>
      <w:proofErr w:type="spellStart"/>
      <w:r w:rsidR="001D03EC" w:rsidRPr="001D03EC">
        <w:rPr>
          <w:highlight w:val="black"/>
        </w:rPr>
        <w:t>xxxxxxxxxxxxxxxxxxxxx</w:t>
      </w:r>
      <w:proofErr w:type="spellEnd"/>
    </w:p>
    <w:p w:rsidR="006570FE" w:rsidRPr="00167BF8" w:rsidRDefault="006570FE" w:rsidP="00E20E4C">
      <w:pPr>
        <w:pStyle w:val="Odstavecseseznamem"/>
        <w:ind w:left="567" w:hanging="567"/>
      </w:pPr>
    </w:p>
    <w:p w:rsidR="00DE008A" w:rsidRDefault="006570FE" w:rsidP="00E20E4C">
      <w:pPr>
        <w:ind w:left="567" w:hanging="567"/>
        <w:jc w:val="both"/>
      </w:pPr>
      <w:r>
        <w:t>(1</w:t>
      </w:r>
      <w:r w:rsidR="00B8799A">
        <w:t>2</w:t>
      </w:r>
      <w:r>
        <w:t xml:space="preserve">) </w:t>
      </w:r>
      <w:r w:rsidR="0021718D">
        <w:tab/>
      </w:r>
      <w:r>
        <w:t>Užití § 2605 odst. 2, § 2618 a § 2629</w:t>
      </w:r>
      <w:r w:rsidRPr="00167BF8">
        <w:t xml:space="preserve"> </w:t>
      </w:r>
      <w:r>
        <w:t>občanského</w:t>
      </w:r>
      <w:r w:rsidRPr="00167BF8">
        <w:t xml:space="preserve"> zákoníku se dohodou stran vylučuje, přičemž objednatel je oprávněn uplatnit vady zjevné popř. skryté kdykoliv po celou dobu záruční lhůty.</w:t>
      </w:r>
    </w:p>
    <w:p w:rsidR="00564EC1" w:rsidRDefault="00564EC1" w:rsidP="00E20E4C">
      <w:pPr>
        <w:ind w:left="567" w:hanging="567"/>
        <w:jc w:val="both"/>
      </w:pPr>
    </w:p>
    <w:p w:rsidR="005C07E3" w:rsidRPr="009818C4" w:rsidRDefault="005C07E3" w:rsidP="00E20E4C">
      <w:pPr>
        <w:ind w:left="567" w:hanging="567"/>
        <w:jc w:val="both"/>
      </w:pPr>
    </w:p>
    <w:p w:rsidR="00DE008A" w:rsidRPr="001717FB" w:rsidRDefault="00DE008A" w:rsidP="00DE008A">
      <w:pPr>
        <w:pStyle w:val="Nadpis4"/>
        <w:numPr>
          <w:ilvl w:val="0"/>
          <w:numId w:val="0"/>
        </w:numPr>
        <w:rPr>
          <w:b/>
          <w:bCs/>
        </w:rPr>
      </w:pPr>
      <w:r w:rsidRPr="001717FB">
        <w:rPr>
          <w:b/>
          <w:bCs/>
        </w:rPr>
        <w:t>X</w:t>
      </w:r>
      <w:r w:rsidR="00B8799A">
        <w:rPr>
          <w:b/>
          <w:bCs/>
        </w:rPr>
        <w:t>II</w:t>
      </w:r>
      <w:r w:rsidRPr="001717FB">
        <w:rPr>
          <w:b/>
          <w:bCs/>
        </w:rPr>
        <w:t>.</w:t>
      </w:r>
    </w:p>
    <w:p w:rsidR="00DE008A" w:rsidRDefault="00DE008A" w:rsidP="00DE008A">
      <w:pPr>
        <w:pStyle w:val="Nadpis1"/>
      </w:pPr>
      <w:r w:rsidRPr="001717FB">
        <w:t>Smluvní pokuty a úroky z</w:t>
      </w:r>
      <w:r w:rsidR="00B8799A">
        <w:t> </w:t>
      </w:r>
      <w:r w:rsidRPr="001717FB">
        <w:t>prodlení</w:t>
      </w:r>
    </w:p>
    <w:p w:rsidR="00B8799A" w:rsidRPr="009818C4" w:rsidRDefault="00B8799A" w:rsidP="00B8799A">
      <w:pPr>
        <w:rPr>
          <w:sz w:val="20"/>
          <w:szCs w:val="20"/>
        </w:rPr>
      </w:pPr>
    </w:p>
    <w:p w:rsidR="00B8799A" w:rsidRDefault="00B8799A" w:rsidP="00E20E4C">
      <w:pPr>
        <w:ind w:left="567" w:hanging="567"/>
        <w:jc w:val="both"/>
      </w:pPr>
      <w:r>
        <w:t xml:space="preserve">(1) </w:t>
      </w:r>
      <w:r w:rsidR="0021718D">
        <w:tab/>
      </w:r>
      <w:r>
        <w:t xml:space="preserve">Je-li objednatel v prodlení s úhradou plateb </w:t>
      </w:r>
      <w:r w:rsidRPr="00C9278B">
        <w:t xml:space="preserve">dle čl. V. odst. 4 </w:t>
      </w:r>
      <w:proofErr w:type="gramStart"/>
      <w:r w:rsidRPr="00C9278B">
        <w:t>této</w:t>
      </w:r>
      <w:proofErr w:type="gramEnd"/>
      <w:r>
        <w:t xml:space="preserve"> Smlouvy, je povinen uhradit zhotoviteli úrok z prodlení z neuhrazené dlužné částky podle konkrétní faktury ve výši stanovené zvláštním právním předpisem.</w:t>
      </w:r>
    </w:p>
    <w:p w:rsidR="00DE008A" w:rsidRPr="009818C4" w:rsidRDefault="00DE008A" w:rsidP="00E20E4C">
      <w:pPr>
        <w:ind w:left="567" w:hanging="567"/>
        <w:rPr>
          <w:sz w:val="20"/>
          <w:szCs w:val="20"/>
        </w:rPr>
      </w:pPr>
    </w:p>
    <w:p w:rsidR="00DE008A" w:rsidRDefault="00DE008A" w:rsidP="00E20E4C">
      <w:pPr>
        <w:spacing w:after="100" w:afterAutospacing="1"/>
        <w:ind w:left="567" w:hanging="567"/>
        <w:jc w:val="both"/>
      </w:pPr>
      <w:r>
        <w:t xml:space="preserve">(2) </w:t>
      </w:r>
      <w:r w:rsidR="0021718D">
        <w:tab/>
      </w:r>
      <w:r>
        <w:t xml:space="preserve">Za prodlení s předáním celého díla ve lhůtě uvedené v čl. </w:t>
      </w:r>
      <w:r w:rsidR="00B8799A">
        <w:t>III</w:t>
      </w:r>
      <w:r>
        <w:t xml:space="preserve">. této </w:t>
      </w:r>
      <w:r w:rsidR="00B8799A">
        <w:t>S</w:t>
      </w:r>
      <w:r>
        <w:t xml:space="preserve">mlouvy, uhradí zhotovitel objednateli smluvní pokutu ve výši 0,2 % z ceny díla v úrovni v Kč vč. DPH za každý započatý den prodlení s předáním díla. </w:t>
      </w:r>
    </w:p>
    <w:p w:rsidR="00DE008A" w:rsidRDefault="00DE008A" w:rsidP="00E20E4C">
      <w:pPr>
        <w:spacing w:after="100" w:afterAutospacing="1"/>
        <w:ind w:left="567" w:hanging="567"/>
        <w:jc w:val="both"/>
      </w:pPr>
      <w:r>
        <w:t xml:space="preserve">(3) </w:t>
      </w:r>
      <w:r w:rsidR="0021718D">
        <w:tab/>
      </w:r>
      <w:r>
        <w:t xml:space="preserve">Za prodlení s odstraněním vad </w:t>
      </w:r>
      <w:r w:rsidR="00F87D39">
        <w:t>nebo nedodělků</w:t>
      </w:r>
      <w:r>
        <w:t xml:space="preserve"> </w:t>
      </w:r>
      <w:r w:rsidR="00B94C72">
        <w:t>díla ve stanovené lhůtě</w:t>
      </w:r>
      <w:r>
        <w:t xml:space="preserve"> uhradí zhotovitel objednateli smluvní pokutu ve výši 0,1 % z ceny díla v úrovni v Kč vč. DPH za každý započatý den prodlení. </w:t>
      </w:r>
    </w:p>
    <w:p w:rsidR="00DE008A" w:rsidRDefault="00DE008A" w:rsidP="00E20E4C">
      <w:pPr>
        <w:spacing w:after="100" w:afterAutospacing="1"/>
        <w:ind w:left="567" w:hanging="567"/>
        <w:jc w:val="both"/>
      </w:pPr>
      <w:r>
        <w:t>(</w:t>
      </w:r>
      <w:r w:rsidR="00B94C72">
        <w:t>4</w:t>
      </w:r>
      <w:r>
        <w:t xml:space="preserve">) </w:t>
      </w:r>
      <w:r w:rsidR="0021718D">
        <w:tab/>
      </w:r>
      <w:r>
        <w:t>Smluvní pokutu ve výši 0,1 % z ceny díla v úrovni v Kč vč. DPH za každý započatý den uhradí zhotovitel objednateli v případě prodlení s odstraněním vady v záruční době podle čl. X</w:t>
      </w:r>
      <w:r w:rsidR="00B94C72">
        <w:t>I</w:t>
      </w:r>
      <w:r>
        <w:t xml:space="preserve">. odst. </w:t>
      </w:r>
      <w:r w:rsidR="00B94C72">
        <w:t>6</w:t>
      </w:r>
      <w:r>
        <w:t>, pokud neprokázal, že za tuto vadu nenese odpovědnost.</w:t>
      </w:r>
    </w:p>
    <w:p w:rsidR="00DE008A" w:rsidRDefault="00DE008A" w:rsidP="00E20E4C">
      <w:pPr>
        <w:spacing w:after="100" w:afterAutospacing="1"/>
        <w:ind w:left="567" w:hanging="567"/>
        <w:jc w:val="both"/>
      </w:pPr>
      <w:r>
        <w:t>(</w:t>
      </w:r>
      <w:r w:rsidR="00B94C72">
        <w:t>5</w:t>
      </w:r>
      <w:r>
        <w:t xml:space="preserve">) </w:t>
      </w:r>
      <w:r w:rsidR="0021718D">
        <w:tab/>
      </w:r>
      <w:r>
        <w:t>Za porušení povinnosti mlčenlivosti specifikované v čl. X</w:t>
      </w:r>
      <w:r w:rsidR="00B53890">
        <w:t>II</w:t>
      </w:r>
      <w:r>
        <w:t xml:space="preserve">. odst. </w:t>
      </w:r>
      <w:r w:rsidR="00F079CD">
        <w:t>4</w:t>
      </w:r>
      <w:r>
        <w:t xml:space="preserve"> </w:t>
      </w:r>
      <w:proofErr w:type="gramStart"/>
      <w:r>
        <w:t>této</w:t>
      </w:r>
      <w:proofErr w:type="gramEnd"/>
      <w:r>
        <w:t xml:space="preserve"> smlouvy je zhotovitel povinen uhradit objednateli smluvní pokutu ve výši 10.000,- Kč, a to za každý jednotlivý případ porušení povinnosti mlčenlivosti.</w:t>
      </w:r>
    </w:p>
    <w:p w:rsidR="00DE008A" w:rsidRDefault="00DE008A" w:rsidP="00E20E4C">
      <w:pPr>
        <w:spacing w:after="100" w:afterAutospacing="1"/>
        <w:ind w:left="567" w:hanging="567"/>
        <w:jc w:val="both"/>
      </w:pPr>
      <w:r>
        <w:t>(</w:t>
      </w:r>
      <w:r w:rsidR="00B94C72">
        <w:t>6</w:t>
      </w:r>
      <w:r>
        <w:t xml:space="preserve">) </w:t>
      </w:r>
      <w:r w:rsidR="0021718D">
        <w:tab/>
      </w:r>
      <w:r>
        <w:t xml:space="preserve">Úhradou smluvní pokuty </w:t>
      </w:r>
      <w:r w:rsidR="00B94C72">
        <w:t>není dotčeno právo na náhradu újmy způsobené porušením povinností, pro kterou jsou smluvní pokuty sjednány.</w:t>
      </w:r>
    </w:p>
    <w:p w:rsidR="00DE008A" w:rsidRDefault="00DE008A" w:rsidP="00E20E4C">
      <w:pPr>
        <w:spacing w:after="100" w:afterAutospacing="1"/>
        <w:ind w:left="567" w:hanging="567"/>
        <w:jc w:val="both"/>
      </w:pPr>
      <w:r>
        <w:t>(</w:t>
      </w:r>
      <w:r w:rsidR="00B94C72">
        <w:t>7</w:t>
      </w:r>
      <w:r>
        <w:t xml:space="preserve">) </w:t>
      </w:r>
      <w:r w:rsidR="0021718D">
        <w:tab/>
      </w:r>
      <w:r>
        <w:t xml:space="preserve">Smluvní pokuty a úroky z prodlení jsou splatné do 30 dnů od dne doručení jejich vyúčtování druhé smluvní straně. </w:t>
      </w:r>
    </w:p>
    <w:p w:rsidR="00C920DE" w:rsidRDefault="00DE008A" w:rsidP="003634DF">
      <w:pPr>
        <w:ind w:left="567" w:hanging="567"/>
        <w:jc w:val="both"/>
      </w:pPr>
      <w:r>
        <w:t>(</w:t>
      </w:r>
      <w:r w:rsidR="00B94C72">
        <w:t>8</w:t>
      </w:r>
      <w:r>
        <w:t xml:space="preserve">) </w:t>
      </w:r>
      <w:r w:rsidR="0021718D">
        <w:tab/>
      </w:r>
      <w:r>
        <w:t>Pro vyúčtování, náležitosti faktury a splatnosti úroků z prodlení a smluvních pokut, platí obdobně u</w:t>
      </w:r>
      <w:r w:rsidR="00B53890">
        <w:t>stanovení čl. V. této smlouvy.</w:t>
      </w:r>
    </w:p>
    <w:p w:rsidR="003634DF" w:rsidRDefault="003634DF" w:rsidP="003634DF">
      <w:pPr>
        <w:ind w:left="567" w:hanging="567"/>
        <w:jc w:val="both"/>
      </w:pPr>
    </w:p>
    <w:p w:rsidR="005C07E3" w:rsidRDefault="005C07E3" w:rsidP="003634DF">
      <w:pPr>
        <w:ind w:left="567" w:hanging="567"/>
        <w:jc w:val="both"/>
      </w:pPr>
    </w:p>
    <w:p w:rsidR="00FC4ADD" w:rsidRPr="009818C4" w:rsidRDefault="00FC4ADD" w:rsidP="003634DF">
      <w:pPr>
        <w:jc w:val="center"/>
        <w:rPr>
          <w:b/>
        </w:rPr>
      </w:pPr>
      <w:r w:rsidRPr="009818C4">
        <w:rPr>
          <w:b/>
        </w:rPr>
        <w:t>XIII.</w:t>
      </w:r>
    </w:p>
    <w:p w:rsidR="00FC4ADD" w:rsidRPr="009818C4" w:rsidRDefault="00FC4ADD" w:rsidP="003634DF">
      <w:pPr>
        <w:jc w:val="center"/>
        <w:rPr>
          <w:b/>
        </w:rPr>
      </w:pPr>
      <w:r w:rsidRPr="009818C4">
        <w:rPr>
          <w:b/>
        </w:rPr>
        <w:t>Ukončení Smlouvy</w:t>
      </w:r>
    </w:p>
    <w:p w:rsidR="00FC4ADD" w:rsidRPr="009818C4" w:rsidRDefault="00FC4ADD" w:rsidP="00FC4ADD">
      <w:pPr>
        <w:jc w:val="both"/>
        <w:rPr>
          <w:sz w:val="20"/>
          <w:szCs w:val="20"/>
        </w:rPr>
      </w:pPr>
    </w:p>
    <w:p w:rsidR="00FC4ADD" w:rsidRPr="009818C4" w:rsidRDefault="00AB3565" w:rsidP="00E20E4C">
      <w:pPr>
        <w:ind w:left="567" w:hanging="567"/>
        <w:jc w:val="both"/>
      </w:pPr>
      <w:r w:rsidRPr="009818C4">
        <w:t xml:space="preserve">(1) </w:t>
      </w:r>
      <w:r w:rsidR="0021718D">
        <w:tab/>
      </w:r>
      <w:r w:rsidR="00FC4ADD" w:rsidRPr="009818C4">
        <w:t>Odstoupit od Smlouvy lze zejména v případech podstatného porušení smluvní povinnosti, jestliže na majetek zhotovitele byl vyhlášen konkurz na základě platných předpisů nebo insolvenční řízení bylo zastaveno pro nedostatek majetku zhotovitele anebo pokud zhotovitel vstoupil do likvidace.</w:t>
      </w:r>
    </w:p>
    <w:p w:rsidR="00FC4ADD" w:rsidRPr="009818C4" w:rsidRDefault="00FC4ADD" w:rsidP="0021718D">
      <w:pPr>
        <w:ind w:left="567"/>
        <w:jc w:val="both"/>
      </w:pPr>
      <w:r w:rsidRPr="009818C4">
        <w:t>Podstatným porušením smlouvy je:</w:t>
      </w:r>
    </w:p>
    <w:p w:rsidR="00FC4ADD" w:rsidRPr="009818C4" w:rsidRDefault="00FC4ADD" w:rsidP="00E20E4C">
      <w:pPr>
        <w:numPr>
          <w:ilvl w:val="1"/>
          <w:numId w:val="5"/>
        </w:numPr>
        <w:ind w:left="567" w:firstLine="0"/>
        <w:jc w:val="both"/>
      </w:pPr>
      <w:r w:rsidRPr="009818C4">
        <w:t>překročení doby ujednané pro zhotovení díla o více než 20 kalendářních dnů,</w:t>
      </w:r>
    </w:p>
    <w:p w:rsidR="00FC4ADD" w:rsidRPr="009818C4" w:rsidRDefault="00FC4ADD" w:rsidP="00E20E4C">
      <w:pPr>
        <w:numPr>
          <w:ilvl w:val="1"/>
          <w:numId w:val="5"/>
        </w:numPr>
        <w:ind w:left="567" w:firstLine="0"/>
        <w:jc w:val="both"/>
      </w:pPr>
      <w:r w:rsidRPr="009818C4">
        <w:t>prodlení objednatele v úhradě platebních dokladů o více než 20 kalendářních dnů,</w:t>
      </w:r>
    </w:p>
    <w:p w:rsidR="00FC4ADD" w:rsidRPr="009818C4" w:rsidRDefault="00FC4ADD" w:rsidP="00E20E4C">
      <w:pPr>
        <w:numPr>
          <w:ilvl w:val="1"/>
          <w:numId w:val="5"/>
        </w:numPr>
        <w:ind w:left="567" w:firstLine="0"/>
        <w:jc w:val="both"/>
      </w:pPr>
      <w:r w:rsidRPr="009818C4">
        <w:t xml:space="preserve">porušení povinností vstupu osob do střeženého prostoru, stanovených v příloze č. </w:t>
      </w:r>
      <w:r w:rsidR="005733DF">
        <w:t>2</w:t>
      </w:r>
      <w:r w:rsidRPr="009818C4">
        <w:t xml:space="preserve"> </w:t>
      </w:r>
      <w:proofErr w:type="gramStart"/>
      <w:r w:rsidRPr="009818C4">
        <w:t>této</w:t>
      </w:r>
      <w:proofErr w:type="gramEnd"/>
      <w:r w:rsidRPr="009818C4">
        <w:t xml:space="preserve"> Smlouvy.</w:t>
      </w:r>
    </w:p>
    <w:p w:rsidR="00FC4ADD" w:rsidRPr="00FD6EFF" w:rsidRDefault="00FC4ADD" w:rsidP="00E20E4C">
      <w:pPr>
        <w:ind w:left="567" w:hanging="567"/>
        <w:jc w:val="both"/>
        <w:rPr>
          <w:sz w:val="16"/>
          <w:szCs w:val="16"/>
        </w:rPr>
      </w:pPr>
    </w:p>
    <w:p w:rsidR="00FC4ADD" w:rsidRPr="009818C4" w:rsidRDefault="00AB3565" w:rsidP="00E20E4C">
      <w:pPr>
        <w:pStyle w:val="Nadpis1"/>
        <w:tabs>
          <w:tab w:val="num" w:pos="0"/>
        </w:tabs>
        <w:ind w:left="567" w:hanging="567"/>
        <w:jc w:val="both"/>
      </w:pPr>
      <w:r w:rsidRPr="009818C4">
        <w:rPr>
          <w:b w:val="0"/>
        </w:rPr>
        <w:t>(2)</w:t>
      </w:r>
      <w:r w:rsidR="00FC4ADD" w:rsidRPr="009818C4">
        <w:rPr>
          <w:b w:val="0"/>
        </w:rPr>
        <w:t xml:space="preserve"> </w:t>
      </w:r>
      <w:r w:rsidR="0021718D">
        <w:rPr>
          <w:b w:val="0"/>
        </w:rPr>
        <w:tab/>
      </w:r>
      <w:r w:rsidR="00FC4ADD" w:rsidRPr="009818C4">
        <w:rPr>
          <w:b w:val="0"/>
        </w:rPr>
        <w:t xml:space="preserve">Objednatel je dále oprávněn od Smlouvy odstoupit bez udání důvodu. Tímto smluvní strany vylučují aplikaci ustanovení § 2004 odst. 3 OZ a odstoupením od smlouvy se závazek ruší vždy od počátku.  </w:t>
      </w:r>
    </w:p>
    <w:p w:rsidR="00FC4ADD" w:rsidRPr="00FD6EFF" w:rsidRDefault="00FC4ADD" w:rsidP="00E20E4C">
      <w:pPr>
        <w:widowControl w:val="0"/>
        <w:autoSpaceDE w:val="0"/>
        <w:autoSpaceDN w:val="0"/>
        <w:adjustRightInd w:val="0"/>
        <w:ind w:left="567" w:hanging="567"/>
        <w:jc w:val="both"/>
        <w:rPr>
          <w:sz w:val="16"/>
          <w:szCs w:val="16"/>
        </w:rPr>
      </w:pPr>
    </w:p>
    <w:p w:rsidR="00FC4ADD" w:rsidRPr="009818C4" w:rsidRDefault="00AB3565" w:rsidP="00E20E4C">
      <w:pPr>
        <w:widowControl w:val="0"/>
        <w:autoSpaceDE w:val="0"/>
        <w:autoSpaceDN w:val="0"/>
        <w:adjustRightInd w:val="0"/>
        <w:ind w:left="567" w:hanging="567"/>
        <w:jc w:val="both"/>
      </w:pPr>
      <w:r w:rsidRPr="009818C4">
        <w:lastRenderedPageBreak/>
        <w:t>(3)</w:t>
      </w:r>
      <w:r w:rsidR="00FC4ADD" w:rsidRPr="009818C4">
        <w:t xml:space="preserve"> </w:t>
      </w:r>
      <w:r w:rsidR="0021718D">
        <w:tab/>
      </w:r>
      <w:r w:rsidR="00FC4ADD" w:rsidRPr="009818C4">
        <w:t>Odstoupení od smlouvy je účinné okamžikem doručení písemného oznámení o odstoupení uvádějícího důvod odstoupení druhé smluvní straně.</w:t>
      </w:r>
    </w:p>
    <w:p w:rsidR="00FC4ADD" w:rsidRPr="00FD6EFF" w:rsidRDefault="00FC4ADD" w:rsidP="00E20E4C">
      <w:pPr>
        <w:widowControl w:val="0"/>
        <w:autoSpaceDE w:val="0"/>
        <w:autoSpaceDN w:val="0"/>
        <w:adjustRightInd w:val="0"/>
        <w:ind w:left="567" w:hanging="567"/>
        <w:jc w:val="both"/>
        <w:rPr>
          <w:sz w:val="16"/>
          <w:szCs w:val="16"/>
        </w:rPr>
      </w:pPr>
    </w:p>
    <w:p w:rsidR="00FC4ADD" w:rsidRPr="009818C4" w:rsidRDefault="00AB3565" w:rsidP="00E20E4C">
      <w:pPr>
        <w:widowControl w:val="0"/>
        <w:autoSpaceDE w:val="0"/>
        <w:autoSpaceDN w:val="0"/>
        <w:adjustRightInd w:val="0"/>
        <w:ind w:left="567" w:hanging="567"/>
        <w:jc w:val="both"/>
      </w:pPr>
      <w:r w:rsidRPr="009818C4">
        <w:t xml:space="preserve">(4) </w:t>
      </w:r>
      <w:r w:rsidR="0021718D">
        <w:tab/>
      </w:r>
      <w:r w:rsidR="00FC4ADD" w:rsidRPr="009818C4">
        <w:t>V případě odstoupení kterékoli smluvní strany od smlouvy je zhotovitel povinen vyklidit staveniště ve lhůtě nejpozději 14 dnů od odstoupení od smlouvy. V případě, že zhotovitel v této lhůtě staveniště nevyklidí, je objednatel oprávněn provést nebo zajistit jeho vyklizení na náklady zhotovitele.</w:t>
      </w:r>
    </w:p>
    <w:p w:rsidR="00FC4ADD" w:rsidRPr="00FD6EFF" w:rsidRDefault="00FC4ADD" w:rsidP="00E20E4C">
      <w:pPr>
        <w:widowControl w:val="0"/>
        <w:autoSpaceDE w:val="0"/>
        <w:autoSpaceDN w:val="0"/>
        <w:adjustRightInd w:val="0"/>
        <w:ind w:left="567" w:hanging="567"/>
        <w:jc w:val="both"/>
        <w:rPr>
          <w:sz w:val="16"/>
          <w:szCs w:val="16"/>
        </w:rPr>
      </w:pPr>
    </w:p>
    <w:p w:rsidR="00FC4ADD" w:rsidRPr="009818C4" w:rsidRDefault="00AB3565" w:rsidP="00E20E4C">
      <w:pPr>
        <w:widowControl w:val="0"/>
        <w:autoSpaceDE w:val="0"/>
        <w:autoSpaceDN w:val="0"/>
        <w:adjustRightInd w:val="0"/>
        <w:ind w:left="567" w:hanging="567"/>
        <w:jc w:val="both"/>
      </w:pPr>
      <w:r w:rsidRPr="009818C4">
        <w:t>(5)</w:t>
      </w:r>
      <w:r w:rsidR="00FC4ADD" w:rsidRPr="009818C4">
        <w:t xml:space="preserve"> </w:t>
      </w:r>
      <w:r w:rsidR="0021718D">
        <w:tab/>
      </w:r>
      <w:r w:rsidR="00FC4ADD" w:rsidRPr="009818C4">
        <w:t>Odstoupení od smlouvy se nedotýká nároku na zaplacení smluvní pokuty, nároku na náhradu újmy 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FC4ADD" w:rsidRPr="00FD6EFF" w:rsidRDefault="00FC4ADD" w:rsidP="00E20E4C">
      <w:pPr>
        <w:widowControl w:val="0"/>
        <w:autoSpaceDE w:val="0"/>
        <w:autoSpaceDN w:val="0"/>
        <w:adjustRightInd w:val="0"/>
        <w:ind w:left="567" w:hanging="567"/>
        <w:jc w:val="both"/>
        <w:rPr>
          <w:sz w:val="16"/>
          <w:szCs w:val="16"/>
        </w:rPr>
      </w:pPr>
    </w:p>
    <w:p w:rsidR="00FC4ADD" w:rsidRPr="009818C4" w:rsidRDefault="00AB3565" w:rsidP="00E20E4C">
      <w:pPr>
        <w:widowControl w:val="0"/>
        <w:autoSpaceDE w:val="0"/>
        <w:autoSpaceDN w:val="0"/>
        <w:adjustRightInd w:val="0"/>
        <w:ind w:left="567" w:hanging="567"/>
        <w:jc w:val="both"/>
      </w:pPr>
      <w:r w:rsidRPr="009818C4">
        <w:t>(6)</w:t>
      </w:r>
      <w:r w:rsidR="00FC4ADD" w:rsidRPr="009818C4">
        <w:t xml:space="preserve"> </w:t>
      </w:r>
      <w:r w:rsidR="0021718D">
        <w:tab/>
      </w:r>
      <w:r w:rsidR="00FC4ADD" w:rsidRPr="009818C4">
        <w:t>Smluvní strany jsou oprávněny odstoupit od části plnění, pokud se důvod odstoupení týká jen části díla.</w:t>
      </w:r>
    </w:p>
    <w:p w:rsidR="00FC4ADD" w:rsidRPr="00FD6EFF" w:rsidRDefault="00FC4ADD" w:rsidP="00E20E4C">
      <w:pPr>
        <w:widowControl w:val="0"/>
        <w:autoSpaceDE w:val="0"/>
        <w:autoSpaceDN w:val="0"/>
        <w:adjustRightInd w:val="0"/>
        <w:ind w:left="567" w:hanging="567"/>
        <w:jc w:val="both"/>
        <w:rPr>
          <w:sz w:val="16"/>
          <w:szCs w:val="16"/>
        </w:rPr>
      </w:pPr>
    </w:p>
    <w:p w:rsidR="003634DF" w:rsidRPr="009818C4" w:rsidRDefault="00AB3565" w:rsidP="00E20E4C">
      <w:pPr>
        <w:widowControl w:val="0"/>
        <w:autoSpaceDE w:val="0"/>
        <w:autoSpaceDN w:val="0"/>
        <w:adjustRightInd w:val="0"/>
        <w:ind w:left="567" w:hanging="567"/>
        <w:jc w:val="both"/>
      </w:pPr>
      <w:r w:rsidRPr="009818C4">
        <w:t>(7)</w:t>
      </w:r>
      <w:r w:rsidR="00FC4ADD" w:rsidRPr="009818C4">
        <w:t xml:space="preserve"> </w:t>
      </w:r>
      <w:r w:rsidR="0021718D">
        <w:tab/>
      </w:r>
      <w:r w:rsidR="00FC4ADD" w:rsidRPr="009818C4">
        <w:t xml:space="preserve">Zhotovitel výslovně prohlašuje, že na sebe přebírá nebezpečí změny okolností ve smyslu ustanovení § 1765 odst. 2 OZ.     </w:t>
      </w:r>
    </w:p>
    <w:p w:rsidR="00564EC1" w:rsidRDefault="00564EC1" w:rsidP="00DE008A">
      <w:pPr>
        <w:pStyle w:val="Nadpis4"/>
        <w:numPr>
          <w:ilvl w:val="0"/>
          <w:numId w:val="0"/>
        </w:numPr>
        <w:rPr>
          <w:b/>
          <w:bCs/>
        </w:rPr>
      </w:pPr>
    </w:p>
    <w:p w:rsidR="00CC55AC" w:rsidRDefault="00CC55AC" w:rsidP="00DE008A">
      <w:pPr>
        <w:pStyle w:val="Nadpis4"/>
        <w:numPr>
          <w:ilvl w:val="0"/>
          <w:numId w:val="0"/>
        </w:numPr>
        <w:rPr>
          <w:b/>
          <w:bCs/>
        </w:rPr>
      </w:pPr>
    </w:p>
    <w:p w:rsidR="00CC55AC" w:rsidRPr="00BE0236" w:rsidRDefault="00CC55AC" w:rsidP="00CC55AC">
      <w:pPr>
        <w:jc w:val="center"/>
        <w:rPr>
          <w:b/>
          <w:lang w:val="en-US"/>
        </w:rPr>
      </w:pPr>
      <w:proofErr w:type="gramStart"/>
      <w:r w:rsidRPr="00BE0236">
        <w:rPr>
          <w:b/>
          <w:lang w:val="en-US"/>
        </w:rPr>
        <w:t>X</w:t>
      </w:r>
      <w:r>
        <w:rPr>
          <w:b/>
          <w:lang w:val="en-US"/>
        </w:rPr>
        <w:t>I</w:t>
      </w:r>
      <w:r w:rsidRPr="00BE0236">
        <w:rPr>
          <w:b/>
          <w:lang w:val="en-US"/>
        </w:rPr>
        <w:t>V.</w:t>
      </w:r>
      <w:proofErr w:type="gramEnd"/>
    </w:p>
    <w:p w:rsidR="00CC55AC" w:rsidRPr="00BE0236" w:rsidRDefault="00CC55AC" w:rsidP="00CC55AC">
      <w:pPr>
        <w:jc w:val="center"/>
        <w:rPr>
          <w:b/>
          <w:lang w:val="en-US"/>
        </w:rPr>
      </w:pPr>
      <w:proofErr w:type="spellStart"/>
      <w:r w:rsidRPr="00BE0236">
        <w:rPr>
          <w:b/>
          <w:lang w:val="en-US"/>
        </w:rPr>
        <w:t>Ujednání</w:t>
      </w:r>
      <w:proofErr w:type="spellEnd"/>
      <w:r w:rsidRPr="00BE0236">
        <w:rPr>
          <w:b/>
          <w:lang w:val="en-US"/>
        </w:rPr>
        <w:t xml:space="preserve"> o </w:t>
      </w:r>
      <w:proofErr w:type="spellStart"/>
      <w:r w:rsidRPr="00BE0236">
        <w:rPr>
          <w:b/>
          <w:lang w:val="en-US"/>
        </w:rPr>
        <w:t>zpr</w:t>
      </w:r>
      <w:r w:rsidRPr="000F4D85">
        <w:rPr>
          <w:b/>
          <w:lang w:val="en-US"/>
        </w:rPr>
        <w:t>a</w:t>
      </w:r>
      <w:r w:rsidRPr="00BE0236">
        <w:rPr>
          <w:b/>
          <w:lang w:val="en-US"/>
        </w:rPr>
        <w:t>cování</w:t>
      </w:r>
      <w:proofErr w:type="spellEnd"/>
      <w:r w:rsidRPr="00BE0236">
        <w:rPr>
          <w:b/>
          <w:lang w:val="en-US"/>
        </w:rPr>
        <w:t xml:space="preserve"> </w:t>
      </w:r>
      <w:proofErr w:type="spellStart"/>
      <w:r w:rsidRPr="00BE0236">
        <w:rPr>
          <w:b/>
          <w:lang w:val="en-US"/>
        </w:rPr>
        <w:t>osobních</w:t>
      </w:r>
      <w:proofErr w:type="spellEnd"/>
      <w:r w:rsidRPr="00BE0236">
        <w:rPr>
          <w:b/>
          <w:lang w:val="en-US"/>
        </w:rPr>
        <w:t xml:space="preserve"> </w:t>
      </w:r>
      <w:proofErr w:type="spellStart"/>
      <w:r w:rsidRPr="00BE0236">
        <w:rPr>
          <w:b/>
          <w:lang w:val="en-US"/>
        </w:rPr>
        <w:t>údajů</w:t>
      </w:r>
      <w:proofErr w:type="spellEnd"/>
    </w:p>
    <w:p w:rsidR="00CC55AC" w:rsidRPr="003C2B46" w:rsidRDefault="00CC55AC" w:rsidP="00CC55AC">
      <w:pPr>
        <w:pStyle w:val="Odstavecseseznamem"/>
        <w:numPr>
          <w:ilvl w:val="0"/>
          <w:numId w:val="30"/>
        </w:numPr>
        <w:tabs>
          <w:tab w:val="left" w:pos="0"/>
          <w:tab w:val="left" w:pos="426"/>
        </w:tabs>
        <w:spacing w:before="240"/>
        <w:ind w:left="426" w:hanging="426"/>
        <w:contextualSpacing w:val="0"/>
        <w:jc w:val="both"/>
      </w:pPr>
      <w:r w:rsidRPr="003C2B46">
        <w:t>Smluvní strany se vzájemně dohodly na zajištění a ochraně osobních údajů zpracovaných v rámci obchodního vztahu v souladu s obecným nařízením o ochraně osobních údajů (dále jen GDPR).</w:t>
      </w:r>
    </w:p>
    <w:p w:rsidR="00CC55AC" w:rsidRPr="003C2B46" w:rsidRDefault="00CC55AC" w:rsidP="00CC55AC">
      <w:pPr>
        <w:pStyle w:val="Odstavecseseznamem"/>
        <w:numPr>
          <w:ilvl w:val="0"/>
          <w:numId w:val="30"/>
        </w:numPr>
        <w:tabs>
          <w:tab w:val="left" w:pos="426"/>
        </w:tabs>
        <w:spacing w:before="240"/>
        <w:ind w:left="426" w:hanging="426"/>
        <w:contextualSpacing w:val="0"/>
        <w:jc w:val="both"/>
      </w:pPr>
      <w:r w:rsidRPr="003C2B46">
        <w:t>Zpracovatelé smí zpracovávat pouze takové osobní údaje, které souvisí s předmětem Smlouvy o dílo a jsou pro její plnění nezbytné. Zakázáno je zpracování zvláštních kategorií osobních údajů ve smyslu GDPR.</w:t>
      </w:r>
    </w:p>
    <w:p w:rsidR="00CC55AC" w:rsidRPr="003C2B46" w:rsidRDefault="00CC55AC" w:rsidP="00CC55AC">
      <w:pPr>
        <w:pStyle w:val="Odstavecseseznamem"/>
        <w:numPr>
          <w:ilvl w:val="0"/>
          <w:numId w:val="30"/>
        </w:numPr>
        <w:tabs>
          <w:tab w:val="left" w:pos="426"/>
          <w:tab w:val="left" w:pos="567"/>
        </w:tabs>
        <w:spacing w:before="240"/>
        <w:ind w:left="426" w:hanging="426"/>
        <w:contextualSpacing w:val="0"/>
        <w:jc w:val="both"/>
      </w:pPr>
      <w:r w:rsidRPr="003C2B46">
        <w:t>Osobní údaje zaměstnanců (zhotovitele a objednatele) budou zpracovány v rozsahu:</w:t>
      </w:r>
    </w:p>
    <w:p w:rsidR="00CC55AC" w:rsidRPr="003C2B46" w:rsidRDefault="00CC55AC" w:rsidP="00CC55AC">
      <w:pPr>
        <w:pStyle w:val="Odstavecseseznamem"/>
        <w:tabs>
          <w:tab w:val="left" w:pos="284"/>
          <w:tab w:val="left" w:pos="426"/>
        </w:tabs>
        <w:ind w:left="426"/>
        <w:contextualSpacing w:val="0"/>
        <w:jc w:val="both"/>
      </w:pPr>
      <w:r>
        <w:t>a)</w:t>
      </w:r>
      <w:r w:rsidRPr="003C2B46">
        <w:t>kategorie OÚ č. 1: (např. Jméno),</w:t>
      </w:r>
    </w:p>
    <w:p w:rsidR="00CC55AC" w:rsidRPr="003C2B46" w:rsidRDefault="00CC55AC" w:rsidP="00CC55AC">
      <w:pPr>
        <w:pStyle w:val="Odstavecseseznamem"/>
        <w:tabs>
          <w:tab w:val="left" w:pos="426"/>
        </w:tabs>
        <w:ind w:left="426"/>
        <w:contextualSpacing w:val="0"/>
        <w:jc w:val="both"/>
      </w:pPr>
      <w:r w:rsidRPr="003C2B46">
        <w:t>b) kategorie OÚ č. 2: (např. Příjmení),</w:t>
      </w:r>
    </w:p>
    <w:p w:rsidR="00CC55AC" w:rsidRPr="003C2B46" w:rsidRDefault="00CC55AC" w:rsidP="00CC55AC">
      <w:pPr>
        <w:keepNext/>
        <w:tabs>
          <w:tab w:val="left" w:pos="426"/>
        </w:tabs>
        <w:ind w:left="426"/>
        <w:jc w:val="both"/>
      </w:pPr>
      <w:r w:rsidRPr="003C2B46">
        <w:t xml:space="preserve">c) kategorie OÚ č. </w:t>
      </w:r>
      <w:proofErr w:type="spellStart"/>
      <w:r w:rsidRPr="003C2B46">
        <w:t>xy</w:t>
      </w:r>
      <w:proofErr w:type="spellEnd"/>
      <w:r w:rsidRPr="003C2B46">
        <w:t>: (např. telefon, e-mail)</w:t>
      </w:r>
    </w:p>
    <w:p w:rsidR="00CC55AC" w:rsidRPr="003C2B46" w:rsidRDefault="00CC55AC" w:rsidP="00CC55AC">
      <w:pPr>
        <w:numPr>
          <w:ilvl w:val="0"/>
          <w:numId w:val="30"/>
        </w:numPr>
        <w:tabs>
          <w:tab w:val="left" w:pos="426"/>
          <w:tab w:val="left" w:pos="993"/>
        </w:tabs>
        <w:spacing w:before="240"/>
        <w:ind w:left="426" w:hanging="426"/>
        <w:jc w:val="both"/>
      </w:pPr>
      <w:r w:rsidRPr="003C2B46">
        <w:t>Osobní údaje budou zpracovatelem uchovávány pouze po dobu platnosti Smlouvy o dílo. Po ukončení této Smlouvy je zpracovatel povinen veškeré osobní údaje vymazat nebo zlikvidovat všechny existující kopie. Povinnost vymazat všechny existující kopie osobních údajů nevznikne, pokud je jejich další uložení vyžadováno právem Evropské unie nebo právním řádem České republiky.</w:t>
      </w:r>
    </w:p>
    <w:p w:rsidR="00CC55AC" w:rsidRPr="003C2B46" w:rsidRDefault="00CC55AC" w:rsidP="00CC55AC">
      <w:pPr>
        <w:numPr>
          <w:ilvl w:val="0"/>
          <w:numId w:val="30"/>
        </w:numPr>
        <w:tabs>
          <w:tab w:val="left" w:pos="426"/>
          <w:tab w:val="left" w:pos="851"/>
        </w:tabs>
        <w:spacing w:before="240"/>
        <w:ind w:left="426" w:hanging="426"/>
        <w:jc w:val="both"/>
      </w:pPr>
      <w:r w:rsidRPr="003C2B46">
        <w:t>Zpracovatelé se zavazují, že technicky a organizačně zabezpečí ochranu zpracovávaných osobních údajů v souladu s článkem 32 GDPR tak, aby nemohlo dojít k neoprávněnému nebo nahodilému přístupu k údajům, jejich změně, zničení či ztrátě, neoprávněným přenosům, k jinému neoprávněnému zpracování, jakož i k jinému zneužití a aby byly technicky a organizačně nepřetržitě po dobu zpracovávání údajů zabezpečeny veškeré povinnosti zpracovatele osobních údajů, vyplývající z GDPR a právních předpisů.</w:t>
      </w:r>
    </w:p>
    <w:p w:rsidR="00CC55AC" w:rsidRPr="003C2B46" w:rsidRDefault="00CC55AC" w:rsidP="00CC55AC">
      <w:pPr>
        <w:numPr>
          <w:ilvl w:val="0"/>
          <w:numId w:val="30"/>
        </w:numPr>
        <w:tabs>
          <w:tab w:val="left" w:pos="426"/>
          <w:tab w:val="left" w:pos="993"/>
        </w:tabs>
        <w:spacing w:before="240"/>
        <w:ind w:left="426" w:hanging="426"/>
        <w:jc w:val="both"/>
      </w:pPr>
      <w:r w:rsidRPr="003C2B46">
        <w:t>Zpracovatelé se zavazují, že zpracovávání osobních údajů bude zabezpečeno zejména následujícím způsobem:</w:t>
      </w:r>
    </w:p>
    <w:p w:rsidR="00CC55AC" w:rsidRPr="003C2B46" w:rsidRDefault="00CC55AC" w:rsidP="00CC55AC">
      <w:pPr>
        <w:pStyle w:val="Odstavecseseznamem"/>
        <w:numPr>
          <w:ilvl w:val="0"/>
          <w:numId w:val="31"/>
        </w:numPr>
        <w:tabs>
          <w:tab w:val="left" w:pos="426"/>
        </w:tabs>
        <w:spacing w:before="120"/>
        <w:contextualSpacing w:val="0"/>
        <w:jc w:val="both"/>
      </w:pPr>
      <w:r w:rsidRPr="003C2B46">
        <w:lastRenderedPageBreak/>
        <w:t>k osobním údajům budou mít přístup pouze oprávněné osoby zpracovatele, které budou mít zpracovatelem stanoveny podmínky a rozsah zpracovávání údajů,</w:t>
      </w:r>
    </w:p>
    <w:p w:rsidR="00CC55AC" w:rsidRPr="003C2B46" w:rsidRDefault="00CC55AC" w:rsidP="00CC55AC">
      <w:pPr>
        <w:pStyle w:val="Odstavecseseznamem"/>
        <w:numPr>
          <w:ilvl w:val="0"/>
          <w:numId w:val="31"/>
        </w:numPr>
        <w:tabs>
          <w:tab w:val="left" w:pos="426"/>
        </w:tabs>
        <w:spacing w:before="120"/>
        <w:contextualSpacing w:val="0"/>
        <w:jc w:val="both"/>
      </w:pPr>
      <w:r w:rsidRPr="003C2B46">
        <w:t>osobní údaje budou zpracovávány v prostorách, do nichž budou mít přístup pouze oprávněné osoby zpracovatele a jeho dodavatelů,</w:t>
      </w:r>
    </w:p>
    <w:p w:rsidR="00CC55AC" w:rsidRPr="003C2B46" w:rsidRDefault="00CC55AC" w:rsidP="00CC55AC">
      <w:pPr>
        <w:pStyle w:val="Odstavecseseznamem"/>
        <w:numPr>
          <w:ilvl w:val="0"/>
          <w:numId w:val="31"/>
        </w:numPr>
        <w:tabs>
          <w:tab w:val="left" w:pos="426"/>
        </w:tabs>
        <w:spacing w:before="120"/>
        <w:contextualSpacing w:val="0"/>
        <w:jc w:val="both"/>
      </w:pPr>
      <w:r w:rsidRPr="003C2B46">
        <w:t>oprávněné osoby zpracovatele, které zpracovávají osobní údaje podle této Smlouvy, jsou povinny zachovávat mlčenlivost o osobních údajích a o bezpečnostních opatřeních, jejichž zveřejnění by ohrozilo jejich zabezpečení. Zpracovatel zajistí jejich prokazatelné zavázání k této povinnosti.</w:t>
      </w:r>
    </w:p>
    <w:p w:rsidR="00CC55AC" w:rsidRPr="00CC55AC" w:rsidRDefault="00CC55AC" w:rsidP="00CC55AC">
      <w:pPr>
        <w:pStyle w:val="Odstavecseseznamem"/>
        <w:numPr>
          <w:ilvl w:val="0"/>
          <w:numId w:val="30"/>
        </w:numPr>
        <w:tabs>
          <w:tab w:val="left" w:pos="426"/>
        </w:tabs>
        <w:spacing w:before="240"/>
        <w:ind w:left="426" w:hanging="426"/>
        <w:contextualSpacing w:val="0"/>
        <w:jc w:val="both"/>
      </w:pPr>
      <w:r w:rsidRPr="003C2B46">
        <w:t>Zpracovatelé se zavazují, že budou řádně a neprodleně ohlašovat případná porušení zabezpečení osobních druhé straně, která situaci vyhodnotí a zváží další postup včetně ohlašovací povinnosti dozorovému úřadu (Úřad pro ochranu o</w:t>
      </w:r>
      <w:r>
        <w:t>sobních údajů) a subjektu údajů.</w:t>
      </w:r>
    </w:p>
    <w:p w:rsidR="00CC55AC" w:rsidRDefault="00CC55AC" w:rsidP="00DE008A">
      <w:pPr>
        <w:pStyle w:val="Nadpis4"/>
        <w:numPr>
          <w:ilvl w:val="0"/>
          <w:numId w:val="0"/>
        </w:numPr>
        <w:rPr>
          <w:b/>
          <w:bCs/>
        </w:rPr>
      </w:pPr>
    </w:p>
    <w:p w:rsidR="00DE008A" w:rsidRPr="009818C4" w:rsidRDefault="00DE008A" w:rsidP="00DE008A">
      <w:pPr>
        <w:pStyle w:val="Nadpis4"/>
        <w:numPr>
          <w:ilvl w:val="0"/>
          <w:numId w:val="0"/>
        </w:numPr>
        <w:rPr>
          <w:b/>
          <w:bCs/>
        </w:rPr>
      </w:pPr>
      <w:r w:rsidRPr="009818C4">
        <w:rPr>
          <w:b/>
          <w:bCs/>
        </w:rPr>
        <w:t>X</w:t>
      </w:r>
      <w:r w:rsidR="00AB3565" w:rsidRPr="009818C4">
        <w:rPr>
          <w:b/>
          <w:bCs/>
        </w:rPr>
        <w:t>V</w:t>
      </w:r>
      <w:r w:rsidRPr="009818C4">
        <w:rPr>
          <w:b/>
          <w:bCs/>
        </w:rPr>
        <w:t>.</w:t>
      </w:r>
    </w:p>
    <w:p w:rsidR="00DE008A" w:rsidRPr="009818C4" w:rsidRDefault="00DE008A" w:rsidP="00DE008A">
      <w:pPr>
        <w:pStyle w:val="Nadpis1"/>
      </w:pPr>
      <w:r w:rsidRPr="009818C4">
        <w:t>Zvláštní ustanovení</w:t>
      </w:r>
    </w:p>
    <w:p w:rsidR="00F079CD" w:rsidRDefault="00F079CD" w:rsidP="00F079CD"/>
    <w:p w:rsidR="00F079CD" w:rsidRDefault="00F079CD" w:rsidP="00E20E4C">
      <w:pPr>
        <w:ind w:left="567" w:hanging="567"/>
        <w:jc w:val="both"/>
      </w:pPr>
      <w:r>
        <w:t xml:space="preserve">(1) </w:t>
      </w:r>
      <w:r w:rsidR="0021718D">
        <w:tab/>
      </w:r>
      <w:r>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Smlouvy v tomto bodě nedopustila.</w:t>
      </w:r>
    </w:p>
    <w:p w:rsidR="00F079CD" w:rsidRPr="004A1F3F" w:rsidRDefault="00F079CD" w:rsidP="00E20E4C">
      <w:pPr>
        <w:ind w:left="567" w:hanging="567"/>
        <w:jc w:val="both"/>
        <w:rPr>
          <w:sz w:val="20"/>
          <w:szCs w:val="20"/>
        </w:rPr>
      </w:pPr>
    </w:p>
    <w:p w:rsidR="00F079CD" w:rsidRDefault="00F079CD" w:rsidP="00E20E4C">
      <w:pPr>
        <w:ind w:left="567" w:hanging="567"/>
        <w:jc w:val="both"/>
      </w:pPr>
      <w:r>
        <w:t xml:space="preserve">(2) </w:t>
      </w:r>
      <w:r w:rsidR="0021718D">
        <w:tab/>
      </w:r>
      <w: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F079CD" w:rsidRPr="004A1F3F" w:rsidRDefault="00F079CD" w:rsidP="00E20E4C">
      <w:pPr>
        <w:ind w:left="567" w:hanging="567"/>
        <w:jc w:val="both"/>
        <w:rPr>
          <w:sz w:val="20"/>
          <w:szCs w:val="20"/>
        </w:rPr>
      </w:pPr>
    </w:p>
    <w:p w:rsidR="00F079CD" w:rsidRDefault="00F079CD" w:rsidP="00E20E4C">
      <w:pPr>
        <w:widowControl w:val="0"/>
        <w:autoSpaceDE w:val="0"/>
        <w:autoSpaceDN w:val="0"/>
        <w:adjustRightInd w:val="0"/>
        <w:ind w:left="567" w:hanging="567"/>
        <w:jc w:val="both"/>
      </w:pPr>
      <w:r>
        <w:t xml:space="preserve">(3) </w:t>
      </w:r>
      <w:r w:rsidR="0021718D">
        <w:tab/>
      </w:r>
      <w:r>
        <w:t xml:space="preserve">Zhotovitel </w:t>
      </w:r>
      <w:r w:rsidRPr="00633465">
        <w:t>je podle § 2 písm. e) zákona č. 320/2001 Sb., o finanční kontrole ve veřejné správě a o změně některých zá</w:t>
      </w:r>
      <w:r>
        <w:t>konů, v platném znění</w:t>
      </w:r>
      <w:r w:rsidRPr="00633465">
        <w:t xml:space="preserve">, osobou povinnou spolupůsobit při výkonu finanční kontroly prováděné v souvislosti s úhradou zboží </w:t>
      </w:r>
      <w:r>
        <w:t xml:space="preserve">nebo </w:t>
      </w:r>
      <w:r w:rsidR="00107B7B">
        <w:t>služeb z veřejných</w:t>
      </w:r>
      <w:r>
        <w:t xml:space="preserve"> výdajů.</w:t>
      </w:r>
    </w:p>
    <w:p w:rsidR="00F079CD" w:rsidRPr="004A1F3F" w:rsidRDefault="00F079CD" w:rsidP="00E20E4C">
      <w:pPr>
        <w:widowControl w:val="0"/>
        <w:autoSpaceDE w:val="0"/>
        <w:autoSpaceDN w:val="0"/>
        <w:adjustRightInd w:val="0"/>
        <w:ind w:left="567" w:hanging="567"/>
        <w:jc w:val="both"/>
        <w:rPr>
          <w:sz w:val="20"/>
          <w:szCs w:val="20"/>
        </w:rPr>
      </w:pPr>
    </w:p>
    <w:p w:rsidR="00F079CD" w:rsidRDefault="00F079CD" w:rsidP="00E20E4C">
      <w:pPr>
        <w:widowControl w:val="0"/>
        <w:autoSpaceDE w:val="0"/>
        <w:autoSpaceDN w:val="0"/>
        <w:adjustRightInd w:val="0"/>
        <w:ind w:left="567" w:hanging="567"/>
        <w:jc w:val="both"/>
      </w:pPr>
      <w:r>
        <w:t xml:space="preserve">(4) </w:t>
      </w:r>
      <w:r w:rsidR="0021718D">
        <w:tab/>
      </w:r>
      <w:r>
        <w:t>Z</w:t>
      </w:r>
      <w:r w:rsidRPr="00F73587">
        <w:t xml:space="preserve">hotovitel se zavazuje během zhotovování díla i po jeho předání objednateli, zachovávat mlčenlivost o všech skutečnostech, o kterých se dozví od </w:t>
      </w:r>
      <w:r w:rsidR="00107B7B" w:rsidRPr="00F73587">
        <w:t xml:space="preserve">objednatele </w:t>
      </w:r>
      <w:r w:rsidR="00107B7B">
        <w:t>v souvislosti</w:t>
      </w:r>
      <w:r w:rsidRPr="00F73587">
        <w:t xml:space="preserve"> se zhotovením díla. Zhotovitel odpovídá za porušení mlčenlivosti svými zaměstnanci,</w:t>
      </w:r>
      <w:r w:rsidR="00B736B2">
        <w:t xml:space="preserve"> </w:t>
      </w:r>
      <w:r w:rsidRPr="00F73587">
        <w:t>jakož i třetími osobami, které se na provádění díla podílejí.</w:t>
      </w:r>
    </w:p>
    <w:p w:rsidR="00F079CD" w:rsidRPr="004A1F3F" w:rsidRDefault="00F079CD" w:rsidP="00FD6EFF">
      <w:pPr>
        <w:widowControl w:val="0"/>
        <w:autoSpaceDE w:val="0"/>
        <w:autoSpaceDN w:val="0"/>
        <w:adjustRightInd w:val="0"/>
        <w:jc w:val="both"/>
        <w:rPr>
          <w:sz w:val="20"/>
          <w:szCs w:val="20"/>
        </w:rPr>
      </w:pPr>
    </w:p>
    <w:p w:rsidR="00F079CD" w:rsidRDefault="00F079CD" w:rsidP="00E20E4C">
      <w:pPr>
        <w:widowControl w:val="0"/>
        <w:autoSpaceDE w:val="0"/>
        <w:autoSpaceDN w:val="0"/>
        <w:adjustRightInd w:val="0"/>
        <w:ind w:left="567" w:hanging="567"/>
        <w:jc w:val="both"/>
      </w:pPr>
      <w:r>
        <w:t xml:space="preserve">(5) </w:t>
      </w:r>
      <w:r w:rsidR="0021718D">
        <w:tab/>
      </w:r>
      <w:r>
        <w:t xml:space="preserve">Zhotovitel výslovně prohlašuje, že na sebe přebírá nebezpečí změny okolností ve smyslu ustanovení § 1765 odst. 2 OZ.     </w:t>
      </w:r>
    </w:p>
    <w:p w:rsidR="00F079CD" w:rsidRPr="004A1F3F" w:rsidRDefault="00F079CD" w:rsidP="00E20E4C">
      <w:pPr>
        <w:widowControl w:val="0"/>
        <w:autoSpaceDE w:val="0"/>
        <w:autoSpaceDN w:val="0"/>
        <w:adjustRightInd w:val="0"/>
        <w:ind w:left="567" w:hanging="567"/>
        <w:jc w:val="both"/>
        <w:rPr>
          <w:sz w:val="20"/>
          <w:szCs w:val="20"/>
        </w:rPr>
      </w:pPr>
    </w:p>
    <w:p w:rsidR="00131ED8" w:rsidRDefault="00F079CD" w:rsidP="00E20E4C">
      <w:pPr>
        <w:ind w:left="567" w:hanging="567"/>
        <w:jc w:val="both"/>
      </w:pPr>
      <w:r>
        <w:t xml:space="preserve">(6) </w:t>
      </w:r>
      <w:r w:rsidR="0021718D">
        <w:tab/>
      </w:r>
      <w:r>
        <w:t xml:space="preserve">Zhotovitel </w:t>
      </w:r>
      <w:r w:rsidRPr="0009104B">
        <w:t xml:space="preserve">si je vědom zákonné povinnosti </w:t>
      </w:r>
      <w:r>
        <w:t xml:space="preserve">objednatele </w:t>
      </w:r>
      <w:r w:rsidRPr="0055449D">
        <w:t>uveřejnit</w:t>
      </w:r>
      <w:r w:rsidRPr="0009104B">
        <w:t xml:space="preserve"> na svém profilu tuto smlouvu včetně všech jejích případných změn a dodatků, výši skutečně uhrazené ceny </w:t>
      </w:r>
      <w:r>
        <w:br/>
      </w:r>
      <w:r w:rsidRPr="0009104B">
        <w:t>za plnění této smlouvy a seznam subdodavatelů, kterým prodávající za plnění subdodávky uhradil více než 10 % z ceny za plnění dle této smlouvy.</w:t>
      </w:r>
    </w:p>
    <w:p w:rsidR="00E20E4C" w:rsidRPr="00AB3565" w:rsidRDefault="00E20E4C" w:rsidP="00E20E4C">
      <w:pPr>
        <w:ind w:left="567" w:hanging="567"/>
        <w:jc w:val="both"/>
      </w:pPr>
    </w:p>
    <w:p w:rsidR="00564EC1" w:rsidRDefault="00564EC1" w:rsidP="00DE008A">
      <w:pPr>
        <w:tabs>
          <w:tab w:val="num" w:pos="720"/>
        </w:tabs>
        <w:jc w:val="center"/>
        <w:rPr>
          <w:b/>
        </w:rPr>
      </w:pPr>
    </w:p>
    <w:p w:rsidR="00CC55AC" w:rsidRDefault="00CC55AC" w:rsidP="00DE008A">
      <w:pPr>
        <w:tabs>
          <w:tab w:val="num" w:pos="720"/>
        </w:tabs>
        <w:jc w:val="center"/>
        <w:rPr>
          <w:b/>
        </w:rPr>
      </w:pPr>
    </w:p>
    <w:p w:rsidR="00DE008A" w:rsidRDefault="00DE008A" w:rsidP="00DE008A">
      <w:pPr>
        <w:tabs>
          <w:tab w:val="num" w:pos="720"/>
        </w:tabs>
        <w:jc w:val="center"/>
        <w:rPr>
          <w:b/>
        </w:rPr>
      </w:pPr>
      <w:r>
        <w:rPr>
          <w:b/>
        </w:rPr>
        <w:lastRenderedPageBreak/>
        <w:t>X</w:t>
      </w:r>
      <w:r w:rsidR="00F079CD">
        <w:rPr>
          <w:b/>
        </w:rPr>
        <w:t>V</w:t>
      </w:r>
      <w:r w:rsidR="00CC55AC">
        <w:rPr>
          <w:b/>
        </w:rPr>
        <w:t>I</w:t>
      </w:r>
      <w:r>
        <w:rPr>
          <w:b/>
        </w:rPr>
        <w:t>.</w:t>
      </w:r>
    </w:p>
    <w:p w:rsidR="00DE008A" w:rsidRDefault="00DE008A" w:rsidP="00DE008A">
      <w:pPr>
        <w:tabs>
          <w:tab w:val="num" w:pos="720"/>
        </w:tabs>
        <w:ind w:left="360" w:hanging="360"/>
        <w:jc w:val="center"/>
        <w:rPr>
          <w:b/>
        </w:rPr>
      </w:pPr>
      <w:r>
        <w:rPr>
          <w:b/>
        </w:rPr>
        <w:t>Uveřejnění smlouvy, skutečně uhrazené ceny a seznamu subdodavatelů</w:t>
      </w:r>
    </w:p>
    <w:p w:rsidR="00DE008A" w:rsidRDefault="00DE008A" w:rsidP="00DE008A">
      <w:pPr>
        <w:tabs>
          <w:tab w:val="num" w:pos="720"/>
        </w:tabs>
        <w:ind w:left="360" w:hanging="360"/>
        <w:jc w:val="both"/>
        <w:rPr>
          <w:b/>
        </w:rPr>
      </w:pPr>
    </w:p>
    <w:p w:rsidR="00DE008A" w:rsidRDefault="00DE008A" w:rsidP="00E20E4C">
      <w:pPr>
        <w:pStyle w:val="Odstavecseseznamem"/>
        <w:ind w:left="567" w:hanging="567"/>
        <w:jc w:val="both"/>
      </w:pPr>
      <w:r>
        <w:t xml:space="preserve">(1) </w:t>
      </w:r>
      <w:r w:rsidR="0021718D">
        <w:tab/>
      </w:r>
      <w:r>
        <w:t>Zhotovitel si je vědom zákonné povinnosti objednatele uveřejnit na svém profilu tuto smlouvu včetně všech jejích případných změn a dodatků, výši skutečně uhrazené ceny za plnění této smlouvy a seznam subdodavatelů, kterým zhotovitel za plnění subdodávky uhradil více než 10 % z ceny za plnění dle této smlouvy.</w:t>
      </w:r>
    </w:p>
    <w:p w:rsidR="00DE008A" w:rsidRDefault="00DE008A" w:rsidP="00E20E4C">
      <w:pPr>
        <w:pStyle w:val="Odstavecseseznamem"/>
        <w:ind w:left="567" w:hanging="567"/>
        <w:jc w:val="both"/>
      </w:pPr>
    </w:p>
    <w:p w:rsidR="00DE008A" w:rsidRPr="00AD4243" w:rsidRDefault="00DE008A" w:rsidP="00E20E4C">
      <w:pPr>
        <w:pStyle w:val="Odstavecseseznamem"/>
        <w:tabs>
          <w:tab w:val="left" w:pos="1134"/>
        </w:tabs>
        <w:ind w:left="567" w:hanging="567"/>
        <w:jc w:val="both"/>
        <w:rPr>
          <w:bCs/>
        </w:rPr>
      </w:pPr>
      <w:r>
        <w:t xml:space="preserve">(2) </w:t>
      </w:r>
      <w:r w:rsidR="0021718D">
        <w:tab/>
      </w:r>
      <w:r>
        <w:t>Profilem objednatele je elektronický nástroj, prostřednictvím kterého objednatel, jako veřejný zadavatel dle zákona č. 13</w:t>
      </w:r>
      <w:r w:rsidR="00B736B2">
        <w:t>4</w:t>
      </w:r>
      <w:r>
        <w:t>/20</w:t>
      </w:r>
      <w:r w:rsidR="00B736B2">
        <w:t>16</w:t>
      </w:r>
      <w:r>
        <w:t xml:space="preserve"> Sb., o veřejných zakázkách, ve znění pozdějších předpisů (dále jen „ZVZ“) uveřejňuje informace a dokumenty ke svým veřejným zakázkám způsobem, který umožňuje neomezený a přímý dálkový přístup, přičemž profilem </w:t>
      </w:r>
      <w:r w:rsidRPr="00C920DE">
        <w:t xml:space="preserve">objednatele v době uzavření této smlouvy pro tuto dodávku je: </w:t>
      </w:r>
      <w:hyperlink r:id="rId9" w:history="1">
        <w:r w:rsidR="00CC55AC" w:rsidRPr="00AD4243">
          <w:rPr>
            <w:rStyle w:val="Hypertextovodkaz"/>
            <w:color w:val="auto"/>
          </w:rPr>
          <w:t>https://nen.nipez.cz/</w:t>
        </w:r>
      </w:hyperlink>
      <w:r w:rsidRPr="00AD4243">
        <w:rPr>
          <w:bCs/>
        </w:rPr>
        <w:t>.</w:t>
      </w:r>
    </w:p>
    <w:p w:rsidR="00DE008A" w:rsidRDefault="00DE008A" w:rsidP="00E20E4C">
      <w:pPr>
        <w:pStyle w:val="Odstavecseseznamem"/>
        <w:ind w:left="567" w:hanging="567"/>
        <w:jc w:val="both"/>
      </w:pPr>
    </w:p>
    <w:p w:rsidR="00DE008A" w:rsidRDefault="00DE008A" w:rsidP="00E20E4C">
      <w:pPr>
        <w:pStyle w:val="Odstavecseseznamem"/>
        <w:ind w:left="567" w:hanging="567"/>
        <w:jc w:val="both"/>
      </w:pPr>
      <w:r>
        <w:t>(</w:t>
      </w:r>
      <w:r w:rsidR="00F87D39">
        <w:t>3</w:t>
      </w:r>
      <w:r>
        <w:t xml:space="preserve">) </w:t>
      </w:r>
      <w:r w:rsidR="0021718D">
        <w:tab/>
      </w:r>
      <w:r>
        <w:t>Povinnost uveřejňování dle tohoto článku je objednateli uložena § 147a ZVZ a uveřejňování bude prováděno dle ZVZ a příslušného prováděcího předpisu ZVZ.</w:t>
      </w:r>
    </w:p>
    <w:p w:rsidR="00C76CE1" w:rsidRDefault="00C76CE1" w:rsidP="00FD6EFF">
      <w:pPr>
        <w:tabs>
          <w:tab w:val="num" w:pos="720"/>
        </w:tabs>
        <w:rPr>
          <w:b/>
        </w:rPr>
      </w:pPr>
    </w:p>
    <w:p w:rsidR="00FD6EFF" w:rsidRDefault="00FD6EFF" w:rsidP="00FD6EFF">
      <w:pPr>
        <w:tabs>
          <w:tab w:val="num" w:pos="720"/>
        </w:tabs>
        <w:rPr>
          <w:b/>
        </w:rPr>
      </w:pPr>
    </w:p>
    <w:p w:rsidR="00DE008A" w:rsidRPr="00815162" w:rsidRDefault="00DE008A" w:rsidP="00DE008A">
      <w:pPr>
        <w:tabs>
          <w:tab w:val="num" w:pos="720"/>
        </w:tabs>
        <w:ind w:left="360" w:hanging="360"/>
        <w:jc w:val="center"/>
        <w:rPr>
          <w:b/>
        </w:rPr>
      </w:pPr>
      <w:r>
        <w:rPr>
          <w:b/>
        </w:rPr>
        <w:t>XV</w:t>
      </w:r>
      <w:r w:rsidR="00AB3565">
        <w:rPr>
          <w:b/>
        </w:rPr>
        <w:t>I</w:t>
      </w:r>
      <w:r>
        <w:rPr>
          <w:b/>
        </w:rPr>
        <w:t>.</w:t>
      </w:r>
    </w:p>
    <w:p w:rsidR="00F079CD" w:rsidRDefault="00F079CD" w:rsidP="00F079CD">
      <w:pPr>
        <w:jc w:val="center"/>
        <w:rPr>
          <w:b/>
        </w:rPr>
      </w:pPr>
      <w:r>
        <w:rPr>
          <w:b/>
        </w:rPr>
        <w:t>Závěrečná ustanovení</w:t>
      </w:r>
    </w:p>
    <w:p w:rsidR="00F079CD" w:rsidRPr="004A1F3F" w:rsidRDefault="00F079CD" w:rsidP="00F079CD">
      <w:pPr>
        <w:jc w:val="center"/>
        <w:rPr>
          <w:b/>
          <w:sz w:val="16"/>
          <w:szCs w:val="16"/>
        </w:rPr>
      </w:pPr>
    </w:p>
    <w:p w:rsidR="00F079CD" w:rsidRDefault="00F079CD" w:rsidP="00E20E4C">
      <w:pPr>
        <w:ind w:left="567" w:hanging="567"/>
        <w:jc w:val="both"/>
      </w:pPr>
      <w:r>
        <w:t xml:space="preserve">(1) </w:t>
      </w:r>
      <w:r w:rsidR="0021718D">
        <w:tab/>
      </w:r>
      <w:r>
        <w:t xml:space="preserve">Na právní vztahy, touto Smlouvou založené a v ní výslovně neupravené, se použijí příslušná ustanovení občanského zákoníku. </w:t>
      </w:r>
    </w:p>
    <w:p w:rsidR="00F079CD" w:rsidRPr="00FD6EFF" w:rsidRDefault="00F079CD" w:rsidP="00E20E4C">
      <w:pPr>
        <w:ind w:left="567" w:hanging="567"/>
        <w:jc w:val="both"/>
      </w:pPr>
    </w:p>
    <w:p w:rsidR="00F079CD" w:rsidRDefault="00F079CD" w:rsidP="00E20E4C">
      <w:pPr>
        <w:ind w:left="567" w:hanging="567"/>
        <w:jc w:val="both"/>
      </w:pPr>
      <w:r>
        <w:t xml:space="preserve">(2) </w:t>
      </w:r>
      <w:r w:rsidR="0021718D">
        <w:tab/>
      </w:r>
      <w:r>
        <w:t>Smluvní strany v souladu s ustanovením § 558 odst. 2 OZ vylučují použití obchodních zvyklostí na právní vztahy vzniklé z této Smlouvy.</w:t>
      </w:r>
    </w:p>
    <w:p w:rsidR="00F079CD" w:rsidRPr="00FD6EFF" w:rsidRDefault="00F079CD" w:rsidP="00E20E4C">
      <w:pPr>
        <w:ind w:left="567" w:hanging="567"/>
        <w:jc w:val="both"/>
      </w:pPr>
    </w:p>
    <w:p w:rsidR="00F079CD" w:rsidRDefault="00F079CD" w:rsidP="00E20E4C">
      <w:pPr>
        <w:ind w:left="567" w:hanging="567"/>
        <w:jc w:val="both"/>
      </w:pPr>
      <w:r>
        <w:t xml:space="preserve">(3) </w:t>
      </w:r>
      <w:r w:rsidR="0021718D">
        <w:tab/>
      </w:r>
      <w:r>
        <w:t>Jsou-li v této Smlouvě uvedeny přílohy, tvoří její nedílnou součást.</w:t>
      </w:r>
    </w:p>
    <w:p w:rsidR="00FD6EFF" w:rsidRPr="00FD6EFF" w:rsidRDefault="00FD6EFF" w:rsidP="00E20E4C">
      <w:pPr>
        <w:ind w:left="567" w:hanging="567"/>
        <w:jc w:val="both"/>
      </w:pPr>
    </w:p>
    <w:p w:rsidR="00BE691F" w:rsidRPr="00C76CE1" w:rsidRDefault="00F079CD" w:rsidP="00C76CE1">
      <w:pPr>
        <w:ind w:left="567" w:hanging="567"/>
        <w:jc w:val="both"/>
      </w:pPr>
      <w:r w:rsidRPr="00DE7C76">
        <w:t xml:space="preserve">(4) </w:t>
      </w:r>
      <w:r w:rsidR="0021718D">
        <w:tab/>
      </w:r>
      <w:r w:rsidRPr="00DE7C76">
        <w:t>Smluvní strany se dohodly, že ke komunikaci budou používat především datovou schránku a elektronickou poštu. Pokud jsou písemnosti doručovány prostřednictvím poskytovatele poštovních služeb, pak tyto se zasílají na adresu účastníka uvedenou v záhlaví této smlouvy, popřípadě na adresu naposledy písemně oznámenou. V případě, že se zásilka odeslaná prostřednictvím poskytovatele poštovních služeb přes náležité odeslání na platnou adresu vrátí jako nedoručitelná nebo bude adresátem její převzetí odmítnuto</w:t>
      </w:r>
      <w:r w:rsidR="004A1F3F">
        <w:t xml:space="preserve"> nebo nebude </w:t>
      </w:r>
      <w:r w:rsidRPr="00DE7C76">
        <w:t>v úložní době jím vyzvednuta, má se za to, že k doručení došlo dnem, kdy se zásilka vrátila jako nedoručitelná nebo dnem odmítnutí adresátem či posledním dnem úložní doby. Elektronická pošta se má za doručenou v případě obdržení potvrzení o jejím doručení nebo doručení odpovědi druhé strany.</w:t>
      </w:r>
    </w:p>
    <w:p w:rsidR="00F079CD" w:rsidRPr="004A1F3F" w:rsidRDefault="00F079CD" w:rsidP="00E20E4C">
      <w:pPr>
        <w:ind w:left="567" w:hanging="567"/>
        <w:jc w:val="both"/>
        <w:rPr>
          <w:color w:val="FF0000"/>
          <w:sz w:val="16"/>
          <w:szCs w:val="16"/>
        </w:rPr>
      </w:pPr>
    </w:p>
    <w:p w:rsidR="00F079CD" w:rsidRDefault="00F079CD" w:rsidP="00E20E4C">
      <w:pPr>
        <w:ind w:left="567" w:hanging="567"/>
        <w:jc w:val="both"/>
      </w:pPr>
      <w:r>
        <w:t xml:space="preserve">(5) </w:t>
      </w:r>
      <w:r w:rsidR="0021718D">
        <w:tab/>
      </w:r>
      <w:r>
        <w:t>Veškeré změny a doplňky této Smlouvy musí být učiněny písemně ve formě číslovaného dodatku k této Smlouvě, podepsaného oprávněnými zástupci obou smluvních stran, pokud tato Smlouva neurčila jinak. Změna oprávněných osob dle čl. I. odst. 3. je účinná vůči druhé smluvní straně doručením písemného oznámení takové změny.</w:t>
      </w:r>
    </w:p>
    <w:p w:rsidR="00F079CD" w:rsidRPr="004A1F3F" w:rsidRDefault="00F079CD" w:rsidP="00E20E4C">
      <w:pPr>
        <w:ind w:left="567" w:hanging="567"/>
        <w:jc w:val="both"/>
        <w:rPr>
          <w:sz w:val="16"/>
          <w:szCs w:val="16"/>
        </w:rPr>
      </w:pPr>
    </w:p>
    <w:p w:rsidR="00F079CD" w:rsidRDefault="00F079CD" w:rsidP="001076E9">
      <w:pPr>
        <w:ind w:left="567" w:hanging="567"/>
        <w:jc w:val="both"/>
      </w:pPr>
      <w:r>
        <w:t xml:space="preserve">(6) </w:t>
      </w:r>
      <w:r w:rsidR="0021718D">
        <w:tab/>
      </w:r>
      <w:r>
        <w:t xml:space="preserve">Smlouva je vyhotovena ve </w:t>
      </w:r>
      <w:proofErr w:type="spellStart"/>
      <w:r>
        <w:rPr>
          <w:lang w:val="en-US"/>
        </w:rPr>
        <w:t>čtyřech</w:t>
      </w:r>
      <w:proofErr w:type="spellEnd"/>
      <w:r>
        <w:t xml:space="preserve"> </w:t>
      </w:r>
      <w:r w:rsidR="005733DF">
        <w:t>vyhotoveních</w:t>
      </w:r>
      <w:r>
        <w:t xml:space="preserve"> s platností originálu, z nichž každá </w:t>
      </w:r>
      <w:r>
        <w:br/>
        <w:t xml:space="preserve">ze smluvních stran obdrží po </w:t>
      </w:r>
      <w:proofErr w:type="spellStart"/>
      <w:r>
        <w:rPr>
          <w:lang w:val="en-US"/>
        </w:rPr>
        <w:t>dvou</w:t>
      </w:r>
      <w:proofErr w:type="spellEnd"/>
      <w:r>
        <w:rPr>
          <w:lang w:val="en-US"/>
        </w:rPr>
        <w:t xml:space="preserve"> </w:t>
      </w:r>
      <w:r>
        <w:t>vyhotoveních.</w:t>
      </w:r>
    </w:p>
    <w:p w:rsidR="00F079CD" w:rsidRPr="004A1F3F" w:rsidRDefault="00F079CD" w:rsidP="001076E9">
      <w:pPr>
        <w:ind w:left="567" w:hanging="567"/>
        <w:jc w:val="both"/>
        <w:rPr>
          <w:sz w:val="16"/>
          <w:szCs w:val="16"/>
        </w:rPr>
      </w:pPr>
    </w:p>
    <w:p w:rsidR="00451447" w:rsidRPr="003C2B46" w:rsidRDefault="00451447" w:rsidP="001076E9">
      <w:pPr>
        <w:ind w:left="567" w:hanging="567"/>
        <w:jc w:val="both"/>
      </w:pPr>
      <w:proofErr w:type="gramStart"/>
      <w:r>
        <w:rPr>
          <w:sz w:val="26"/>
        </w:rPr>
        <w:lastRenderedPageBreak/>
        <w:t>(</w:t>
      </w:r>
      <w:r>
        <w:t xml:space="preserve">7) </w:t>
      </w:r>
      <w:r w:rsidR="001076E9">
        <w:t xml:space="preserve">  </w:t>
      </w:r>
      <w:r w:rsidRPr="003C2B46">
        <w:t>Smluvní</w:t>
      </w:r>
      <w:proofErr w:type="gramEnd"/>
      <w:r w:rsidRPr="003C2B46">
        <w:t xml:space="preserve"> strany se dohodly, že zveřejnění smlouvy v informačním registru smluv podle zvláštního právního předpisu (zákon č. 340/2015 Sb., o zvláštních podmínkách účinnosti některých smluv, uveřejňování těchto smluv a o registraci smluv (zákon o registru smluv) ve znění pozdějších předpisů, provede </w:t>
      </w:r>
      <w:r>
        <w:t>objednatel.</w:t>
      </w:r>
    </w:p>
    <w:p w:rsidR="00451447" w:rsidRDefault="00451447" w:rsidP="001076E9">
      <w:pPr>
        <w:ind w:left="567" w:hanging="567"/>
        <w:jc w:val="both"/>
      </w:pPr>
    </w:p>
    <w:p w:rsidR="00451447" w:rsidRDefault="00451447" w:rsidP="001076E9">
      <w:pPr>
        <w:numPr>
          <w:ilvl w:val="0"/>
          <w:numId w:val="30"/>
        </w:numPr>
        <w:ind w:left="567" w:hanging="567"/>
        <w:jc w:val="both"/>
      </w:pPr>
      <w:r>
        <w:t>Tato Smlouva vstupuje v platnost dnem jejího podpisu oběma smluvními stranami a</w:t>
      </w:r>
      <w:r w:rsidR="001076E9">
        <w:t xml:space="preserve"> účinnost </w:t>
      </w:r>
      <w:r>
        <w:t>vložením do registru smluv.</w:t>
      </w:r>
    </w:p>
    <w:p w:rsidR="00BE691F" w:rsidRDefault="00BE691F" w:rsidP="00AB3565">
      <w:pPr>
        <w:jc w:val="both"/>
        <w:rPr>
          <w:i/>
          <w:sz w:val="16"/>
          <w:szCs w:val="16"/>
        </w:rPr>
      </w:pPr>
    </w:p>
    <w:p w:rsidR="00FD6EFF" w:rsidRDefault="00FD6EFF" w:rsidP="00AB3565">
      <w:pPr>
        <w:jc w:val="both"/>
        <w:rPr>
          <w:i/>
          <w:sz w:val="16"/>
          <w:szCs w:val="16"/>
        </w:rPr>
      </w:pPr>
    </w:p>
    <w:p w:rsidR="00C76CE1" w:rsidRDefault="00C76CE1" w:rsidP="00AB3565">
      <w:pPr>
        <w:jc w:val="both"/>
        <w:rPr>
          <w:i/>
          <w:sz w:val="16"/>
          <w:szCs w:val="16"/>
        </w:rPr>
      </w:pPr>
    </w:p>
    <w:p w:rsidR="00F079CD" w:rsidRDefault="00AB3565" w:rsidP="00AB3565">
      <w:pPr>
        <w:jc w:val="both"/>
        <w:rPr>
          <w:i/>
        </w:rPr>
      </w:pPr>
      <w:r>
        <w:rPr>
          <w:i/>
        </w:rPr>
        <w:t>Seznam příloh:</w:t>
      </w:r>
    </w:p>
    <w:p w:rsidR="00FD6EFF" w:rsidRPr="00AB3565" w:rsidRDefault="00FD6EFF" w:rsidP="00AB3565">
      <w:pPr>
        <w:jc w:val="both"/>
        <w:rPr>
          <w:i/>
        </w:rPr>
      </w:pPr>
    </w:p>
    <w:p w:rsidR="00F079CD" w:rsidRDefault="00F079CD" w:rsidP="00970122">
      <w:pPr>
        <w:numPr>
          <w:ilvl w:val="0"/>
          <w:numId w:val="7"/>
        </w:numPr>
        <w:ind w:left="284" w:hanging="284"/>
        <w:rPr>
          <w:i/>
        </w:rPr>
      </w:pPr>
      <w:r w:rsidRPr="00F87D39">
        <w:rPr>
          <w:i/>
        </w:rPr>
        <w:t xml:space="preserve">Výzva objednatele ze dne </w:t>
      </w:r>
      <w:proofErr w:type="gramStart"/>
      <w:r w:rsidR="00AD4243">
        <w:rPr>
          <w:i/>
        </w:rPr>
        <w:t>3.1.2019</w:t>
      </w:r>
      <w:proofErr w:type="gramEnd"/>
    </w:p>
    <w:p w:rsidR="001076E9" w:rsidRPr="00F87D39" w:rsidRDefault="001076E9" w:rsidP="00970122">
      <w:pPr>
        <w:numPr>
          <w:ilvl w:val="0"/>
          <w:numId w:val="7"/>
        </w:numPr>
        <w:ind w:left="284" w:hanging="284"/>
        <w:rPr>
          <w:i/>
        </w:rPr>
      </w:pPr>
      <w:r>
        <w:rPr>
          <w:i/>
        </w:rPr>
        <w:t>Popis stávajícího stavu a detailní požadavky na provedení díla</w:t>
      </w:r>
    </w:p>
    <w:p w:rsidR="00F079CD" w:rsidRPr="00AB3565" w:rsidRDefault="00F079CD" w:rsidP="00970122">
      <w:pPr>
        <w:numPr>
          <w:ilvl w:val="0"/>
          <w:numId w:val="7"/>
        </w:numPr>
        <w:ind w:left="284" w:hanging="284"/>
        <w:rPr>
          <w:i/>
        </w:rPr>
      </w:pPr>
      <w:r w:rsidRPr="00F87D39">
        <w:rPr>
          <w:i/>
        </w:rPr>
        <w:t xml:space="preserve">„Pravidla pro práce dodavatelských firem ve speciálním režimu Věznice Kuřim – </w:t>
      </w:r>
      <w:r w:rsidR="00C920DE">
        <w:rPr>
          <w:i/>
        </w:rPr>
        <w:t xml:space="preserve">střežená a </w:t>
      </w:r>
      <w:r w:rsidRPr="00F87D39">
        <w:rPr>
          <w:i/>
        </w:rPr>
        <w:t>nestřežená část“</w:t>
      </w:r>
    </w:p>
    <w:p w:rsidR="00107B7B" w:rsidRDefault="001076E9" w:rsidP="00F079CD">
      <w:pPr>
        <w:rPr>
          <w:i/>
        </w:rPr>
      </w:pPr>
      <w:r w:rsidRPr="00107B7B">
        <w:rPr>
          <w:i/>
        </w:rPr>
        <w:t>4</w:t>
      </w:r>
      <w:r w:rsidR="00F079CD" w:rsidRPr="00107B7B">
        <w:rPr>
          <w:i/>
        </w:rPr>
        <w:t xml:space="preserve">. Harmonogram prací </w:t>
      </w:r>
    </w:p>
    <w:p w:rsidR="00564EC1" w:rsidRDefault="001076E9" w:rsidP="00F079CD">
      <w:pPr>
        <w:rPr>
          <w:i/>
        </w:rPr>
      </w:pPr>
      <w:r w:rsidRPr="00107B7B">
        <w:rPr>
          <w:i/>
        </w:rPr>
        <w:t>5</w:t>
      </w:r>
      <w:r w:rsidR="00F079CD" w:rsidRPr="00107B7B">
        <w:rPr>
          <w:i/>
        </w:rPr>
        <w:t xml:space="preserve">. Rozpočet – položkový rozpočet </w:t>
      </w:r>
    </w:p>
    <w:p w:rsidR="00BE691F" w:rsidRDefault="00BE691F" w:rsidP="00DE008A">
      <w:pPr>
        <w:rPr>
          <w:bCs/>
          <w:color w:val="FFFFFF"/>
          <w:sz w:val="16"/>
          <w:szCs w:val="16"/>
        </w:rPr>
      </w:pPr>
    </w:p>
    <w:p w:rsidR="001076E9" w:rsidRDefault="001076E9" w:rsidP="00DE008A">
      <w:pPr>
        <w:rPr>
          <w:bCs/>
          <w:color w:val="FFFFFF"/>
          <w:sz w:val="16"/>
          <w:szCs w:val="16"/>
        </w:rPr>
      </w:pPr>
    </w:p>
    <w:p w:rsidR="00FD6EFF" w:rsidRPr="004A1F3F" w:rsidRDefault="00FD6EFF" w:rsidP="00DE008A">
      <w:pPr>
        <w:rPr>
          <w:bCs/>
          <w:color w:val="FFFFFF"/>
          <w:sz w:val="16"/>
          <w:szCs w:val="16"/>
        </w:rPr>
      </w:pPr>
    </w:p>
    <w:p w:rsidR="00DE008A" w:rsidRDefault="00DE008A" w:rsidP="00DE008A">
      <w:pPr>
        <w:rPr>
          <w:bCs/>
        </w:rPr>
      </w:pPr>
      <w:r>
        <w:rPr>
          <w:bCs/>
        </w:rPr>
        <w:t xml:space="preserve">V Kuřimi  dne:  </w:t>
      </w:r>
      <w:r w:rsidR="001D03EC">
        <w:rPr>
          <w:bCs/>
        </w:rPr>
        <w:t>26.3.2019</w:t>
      </w:r>
      <w:r>
        <w:rPr>
          <w:bCs/>
        </w:rPr>
        <w:t xml:space="preserve">      </w:t>
      </w:r>
      <w:r>
        <w:rPr>
          <w:bCs/>
        </w:rPr>
        <w:tab/>
      </w:r>
      <w:r>
        <w:rPr>
          <w:bCs/>
        </w:rPr>
        <w:tab/>
      </w:r>
      <w:r>
        <w:rPr>
          <w:bCs/>
        </w:rPr>
        <w:tab/>
        <w:t xml:space="preserve">V </w:t>
      </w:r>
      <w:r w:rsidR="00E42401">
        <w:rPr>
          <w:bCs/>
        </w:rPr>
        <w:t>Kuřimi</w:t>
      </w:r>
      <w:r>
        <w:rPr>
          <w:bCs/>
        </w:rPr>
        <w:t xml:space="preserve"> dne  </w:t>
      </w:r>
      <w:r w:rsidR="001D03EC">
        <w:rPr>
          <w:bCs/>
        </w:rPr>
        <w:t>26.3.2019</w:t>
      </w:r>
      <w:r>
        <w:rPr>
          <w:bCs/>
        </w:rPr>
        <w:t xml:space="preserve"> </w:t>
      </w:r>
    </w:p>
    <w:p w:rsidR="00DE008A" w:rsidRDefault="00DE008A" w:rsidP="00DE008A">
      <w:pPr>
        <w:rPr>
          <w:bCs/>
        </w:rPr>
      </w:pPr>
      <w:r>
        <w:rPr>
          <w:bCs/>
        </w:rPr>
        <w:t xml:space="preserve"> </w:t>
      </w:r>
      <w:r w:rsidR="00AB3565">
        <w:rPr>
          <w:bCs/>
        </w:rPr>
        <w:t xml:space="preserve">                    </w:t>
      </w:r>
      <w:r w:rsidR="00AB3565">
        <w:rPr>
          <w:bCs/>
        </w:rPr>
        <w:tab/>
      </w:r>
      <w:r w:rsidR="00AB3565">
        <w:rPr>
          <w:bCs/>
        </w:rPr>
        <w:tab/>
      </w:r>
      <w:r w:rsidR="00AB3565">
        <w:rPr>
          <w:bCs/>
        </w:rPr>
        <w:tab/>
      </w:r>
      <w:r w:rsidR="00AB3565">
        <w:rPr>
          <w:bCs/>
        </w:rPr>
        <w:tab/>
      </w:r>
      <w:r w:rsidR="00AB3565">
        <w:rPr>
          <w:bCs/>
        </w:rPr>
        <w:tab/>
      </w:r>
    </w:p>
    <w:p w:rsidR="00BE691F" w:rsidRDefault="00BE691F" w:rsidP="00DE008A">
      <w:pPr>
        <w:rPr>
          <w:bCs/>
        </w:rPr>
      </w:pPr>
    </w:p>
    <w:p w:rsidR="00FD6EFF" w:rsidRDefault="00FD6EFF" w:rsidP="00DE008A">
      <w:pPr>
        <w:rPr>
          <w:bCs/>
        </w:rPr>
      </w:pPr>
    </w:p>
    <w:p w:rsidR="00DE008A" w:rsidRDefault="00DE008A" w:rsidP="00DE008A">
      <w:pPr>
        <w:rPr>
          <w:bCs/>
        </w:rPr>
      </w:pPr>
      <w:r>
        <w:rPr>
          <w:bCs/>
        </w:rPr>
        <w:t xml:space="preserve">Za objednatele:                                    </w:t>
      </w:r>
      <w:r>
        <w:rPr>
          <w:bCs/>
        </w:rPr>
        <w:tab/>
      </w:r>
      <w:r>
        <w:rPr>
          <w:bCs/>
        </w:rPr>
        <w:tab/>
        <w:t>Za zhotovitele:</w:t>
      </w:r>
      <w:r>
        <w:tab/>
      </w:r>
    </w:p>
    <w:p w:rsidR="00C76CE1" w:rsidRDefault="00C76CE1" w:rsidP="00DE008A">
      <w:pPr>
        <w:ind w:left="709" w:firstLine="709"/>
        <w:jc w:val="both"/>
        <w:outlineLvl w:val="0"/>
      </w:pPr>
    </w:p>
    <w:p w:rsidR="00C76CE1" w:rsidRPr="00C76CE1" w:rsidRDefault="00C76CE1" w:rsidP="00DE008A">
      <w:pPr>
        <w:ind w:left="709" w:firstLine="709"/>
        <w:jc w:val="both"/>
        <w:outlineLvl w:val="0"/>
        <w:rPr>
          <w:sz w:val="16"/>
          <w:szCs w:val="16"/>
        </w:rPr>
      </w:pPr>
    </w:p>
    <w:p w:rsidR="00BE691F" w:rsidRDefault="00BE691F" w:rsidP="00DE008A">
      <w:pPr>
        <w:ind w:left="709" w:firstLine="709"/>
        <w:jc w:val="both"/>
        <w:outlineLvl w:val="0"/>
        <w:rPr>
          <w:sz w:val="16"/>
          <w:szCs w:val="16"/>
        </w:rPr>
      </w:pPr>
    </w:p>
    <w:p w:rsidR="00FD6EFF" w:rsidRPr="004A1F3F" w:rsidRDefault="00FD6EFF" w:rsidP="00DE008A">
      <w:pPr>
        <w:ind w:left="709" w:firstLine="709"/>
        <w:jc w:val="both"/>
        <w:outlineLvl w:val="0"/>
        <w:rPr>
          <w:sz w:val="16"/>
          <w:szCs w:val="16"/>
        </w:rPr>
      </w:pPr>
    </w:p>
    <w:p w:rsidR="00DE008A" w:rsidRDefault="00DE008A" w:rsidP="00DE008A">
      <w:pPr>
        <w:jc w:val="both"/>
        <w:outlineLvl w:val="0"/>
      </w:pPr>
      <w:r>
        <w:t>………………………………</w:t>
      </w:r>
      <w:r w:rsidR="004A6143">
        <w:t>………</w:t>
      </w:r>
      <w:r>
        <w:t xml:space="preserve">            </w:t>
      </w:r>
      <w:r>
        <w:tab/>
        <w:t>…………………………………</w:t>
      </w:r>
      <w:r w:rsidR="004A6143">
        <w:t>….</w:t>
      </w:r>
    </w:p>
    <w:p w:rsidR="00DE008A" w:rsidRDefault="00C920DE" w:rsidP="00DE008A">
      <w:pPr>
        <w:rPr>
          <w:lang w:eastAsia="en-US"/>
        </w:rPr>
      </w:pPr>
      <w:r>
        <w:rPr>
          <w:lang w:eastAsia="en-US"/>
        </w:rPr>
        <w:t xml:space="preserve">           </w:t>
      </w:r>
      <w:r w:rsidR="004A6143">
        <w:rPr>
          <w:lang w:eastAsia="en-US"/>
        </w:rPr>
        <w:t xml:space="preserve">    </w:t>
      </w:r>
      <w:r>
        <w:rPr>
          <w:lang w:eastAsia="en-US"/>
        </w:rPr>
        <w:t xml:space="preserve"> vrchní rada</w:t>
      </w:r>
      <w:r w:rsidR="005D1AD1">
        <w:rPr>
          <w:lang w:eastAsia="en-US"/>
        </w:rPr>
        <w:tab/>
      </w:r>
      <w:r w:rsidR="005D1AD1">
        <w:rPr>
          <w:lang w:eastAsia="en-US"/>
        </w:rPr>
        <w:tab/>
      </w:r>
      <w:r w:rsidR="005D1AD1">
        <w:rPr>
          <w:lang w:eastAsia="en-US"/>
        </w:rPr>
        <w:tab/>
      </w:r>
      <w:r w:rsidR="005D1AD1">
        <w:rPr>
          <w:lang w:eastAsia="en-US"/>
        </w:rPr>
        <w:tab/>
      </w:r>
      <w:r w:rsidR="005D1AD1">
        <w:rPr>
          <w:lang w:eastAsia="en-US"/>
        </w:rPr>
        <w:tab/>
        <w:t xml:space="preserve">          Bc. Jiří Čermák</w:t>
      </w:r>
    </w:p>
    <w:p w:rsidR="00C920DE" w:rsidRDefault="00C920DE" w:rsidP="00DE008A">
      <w:pPr>
        <w:rPr>
          <w:lang w:eastAsia="en-US"/>
        </w:rPr>
      </w:pPr>
      <w:r>
        <w:rPr>
          <w:lang w:eastAsia="en-US"/>
        </w:rPr>
        <w:t xml:space="preserve">plk. PhDr. </w:t>
      </w:r>
      <w:r w:rsidR="001076E9">
        <w:rPr>
          <w:lang w:eastAsia="en-US"/>
        </w:rPr>
        <w:t>Gabriela Slováková, Ph.D</w:t>
      </w:r>
      <w:r w:rsidR="00994CAE">
        <w:rPr>
          <w:lang w:eastAsia="en-US"/>
        </w:rPr>
        <w:t>.</w:t>
      </w:r>
      <w:r w:rsidR="005D1AD1">
        <w:rPr>
          <w:lang w:eastAsia="en-US"/>
        </w:rPr>
        <w:tab/>
      </w:r>
      <w:r w:rsidR="005D1AD1">
        <w:rPr>
          <w:lang w:eastAsia="en-US"/>
        </w:rPr>
        <w:tab/>
        <w:t xml:space="preserve">       jednatel SYZA s.r.o.</w:t>
      </w:r>
    </w:p>
    <w:p w:rsidR="00DE008A" w:rsidRDefault="00C920DE" w:rsidP="00DE008A">
      <w:pPr>
        <w:rPr>
          <w:lang w:eastAsia="en-US"/>
        </w:rPr>
      </w:pPr>
      <w:r>
        <w:rPr>
          <w:lang w:eastAsia="en-US"/>
        </w:rPr>
        <w:t xml:space="preserve">  </w:t>
      </w:r>
      <w:r w:rsidR="00AD4243">
        <w:rPr>
          <w:lang w:eastAsia="en-US"/>
        </w:rPr>
        <w:t xml:space="preserve">  </w:t>
      </w:r>
      <w:r>
        <w:rPr>
          <w:lang w:eastAsia="en-US"/>
        </w:rPr>
        <w:t xml:space="preserve">  ředitelka Věznice Kuřim</w:t>
      </w:r>
    </w:p>
    <w:p w:rsidR="00E42401" w:rsidRDefault="00E42401" w:rsidP="00DE008A">
      <w:pPr>
        <w:rPr>
          <w:lang w:eastAsia="en-US"/>
        </w:rPr>
      </w:pPr>
    </w:p>
    <w:p w:rsidR="00E42401" w:rsidRDefault="00E42401" w:rsidP="00DE008A">
      <w:pPr>
        <w:rPr>
          <w:lang w:eastAsia="en-US"/>
        </w:rPr>
      </w:pPr>
    </w:p>
    <w:p w:rsidR="00E42401" w:rsidRDefault="00E42401" w:rsidP="00DE008A">
      <w:pPr>
        <w:rPr>
          <w:lang w:eastAsia="en-US"/>
        </w:rPr>
      </w:pPr>
      <w:r>
        <w:rPr>
          <w:lang w:eastAsia="en-US"/>
        </w:rPr>
        <w:t>………………………………………</w:t>
      </w:r>
    </w:p>
    <w:p w:rsidR="00E42401" w:rsidRDefault="00E42401" w:rsidP="00DE008A">
      <w:pPr>
        <w:rPr>
          <w:lang w:eastAsia="en-US"/>
        </w:rPr>
      </w:pPr>
      <w:r>
        <w:rPr>
          <w:lang w:eastAsia="en-US"/>
        </w:rPr>
        <w:t>Na základě pověření generálního ředitele</w:t>
      </w:r>
    </w:p>
    <w:p w:rsidR="00E42401" w:rsidRDefault="00E42401" w:rsidP="00DE008A">
      <w:pPr>
        <w:rPr>
          <w:lang w:eastAsia="en-US"/>
        </w:rPr>
      </w:pPr>
      <w:proofErr w:type="gramStart"/>
      <w:r>
        <w:rPr>
          <w:lang w:eastAsia="en-US"/>
        </w:rPr>
        <w:t>Č.j.</w:t>
      </w:r>
      <w:proofErr w:type="gramEnd"/>
      <w:r>
        <w:rPr>
          <w:lang w:eastAsia="en-US"/>
        </w:rPr>
        <w:t xml:space="preserve"> VS-2632-98/ČJ-2016-800020-26 ze dne 18.10.2016</w:t>
      </w:r>
    </w:p>
    <w:p w:rsidR="00E42401" w:rsidRDefault="00E42401" w:rsidP="00DE008A">
      <w:pPr>
        <w:rPr>
          <w:lang w:eastAsia="en-US"/>
        </w:rPr>
      </w:pPr>
      <w:r>
        <w:rPr>
          <w:lang w:eastAsia="en-US"/>
        </w:rPr>
        <w:t>Mgr. Libor Vojanec</w:t>
      </w:r>
    </w:p>
    <w:p w:rsidR="00E42401" w:rsidRDefault="00E42401" w:rsidP="00DE008A">
      <w:pPr>
        <w:rPr>
          <w:lang w:eastAsia="en-US"/>
        </w:rPr>
      </w:pPr>
      <w:r>
        <w:rPr>
          <w:lang w:eastAsia="en-US"/>
        </w:rPr>
        <w:t>Zástupce ředitelky Věznice Kuřim</w:t>
      </w:r>
    </w:p>
    <w:p w:rsidR="00A463DA" w:rsidRDefault="00A463DA" w:rsidP="00DE008A">
      <w:pPr>
        <w:rPr>
          <w:lang w:eastAsia="en-US"/>
        </w:rPr>
      </w:pPr>
    </w:p>
    <w:p w:rsidR="00A463DA" w:rsidRDefault="00A463DA" w:rsidP="00DE008A">
      <w:pPr>
        <w:rPr>
          <w:lang w:eastAsia="en-US"/>
        </w:rPr>
      </w:pPr>
    </w:p>
    <w:p w:rsidR="00A463DA" w:rsidRDefault="00A463DA" w:rsidP="00DE008A">
      <w:pPr>
        <w:rPr>
          <w:lang w:eastAsia="en-US"/>
        </w:rPr>
      </w:pPr>
    </w:p>
    <w:p w:rsidR="00A463DA" w:rsidRDefault="00A463DA" w:rsidP="00DE008A">
      <w:pPr>
        <w:rPr>
          <w:lang w:eastAsia="en-US"/>
        </w:rPr>
      </w:pPr>
    </w:p>
    <w:p w:rsidR="00A463DA" w:rsidRDefault="00A463DA" w:rsidP="00DE008A">
      <w:pPr>
        <w:rPr>
          <w:lang w:eastAsia="en-US"/>
        </w:rPr>
      </w:pPr>
    </w:p>
    <w:p w:rsidR="00A463DA" w:rsidRDefault="00A463DA" w:rsidP="00DE008A">
      <w:pPr>
        <w:rPr>
          <w:lang w:eastAsia="en-US"/>
        </w:rPr>
      </w:pPr>
    </w:p>
    <w:p w:rsidR="00A463DA" w:rsidRDefault="00A463DA" w:rsidP="00DE008A">
      <w:pPr>
        <w:rPr>
          <w:lang w:eastAsia="en-US"/>
        </w:rPr>
      </w:pPr>
    </w:p>
    <w:p w:rsidR="00A463DA" w:rsidRDefault="00A463DA" w:rsidP="00DE008A">
      <w:pPr>
        <w:rPr>
          <w:lang w:eastAsia="en-US"/>
        </w:rPr>
      </w:pPr>
    </w:p>
    <w:p w:rsidR="00A463DA" w:rsidRDefault="00A463DA" w:rsidP="00DE008A">
      <w:pPr>
        <w:rPr>
          <w:lang w:eastAsia="en-US"/>
        </w:rPr>
      </w:pPr>
    </w:p>
    <w:p w:rsidR="00A463DA" w:rsidRDefault="00A463DA" w:rsidP="00DE008A">
      <w:pPr>
        <w:rPr>
          <w:lang w:eastAsia="en-US"/>
        </w:rPr>
      </w:pPr>
    </w:p>
    <w:p w:rsidR="00A463DA" w:rsidRDefault="00A463DA" w:rsidP="00DE008A">
      <w:pPr>
        <w:rPr>
          <w:lang w:eastAsia="en-US"/>
        </w:rPr>
      </w:pPr>
    </w:p>
    <w:p w:rsidR="00A463DA" w:rsidRDefault="00A463DA" w:rsidP="00DE008A">
      <w:pPr>
        <w:rPr>
          <w:lang w:eastAsia="en-US"/>
        </w:rPr>
      </w:pPr>
    </w:p>
    <w:tbl>
      <w:tblPr>
        <w:tblW w:w="9526" w:type="dxa"/>
        <w:tblLook w:val="04A0" w:firstRow="1" w:lastRow="0" w:firstColumn="1" w:lastColumn="0" w:noHBand="0" w:noVBand="1"/>
      </w:tblPr>
      <w:tblGrid>
        <w:gridCol w:w="1304"/>
        <w:gridCol w:w="8222"/>
      </w:tblGrid>
      <w:tr w:rsidR="00A463DA" w:rsidRPr="006B239A" w:rsidTr="002D1FD5">
        <w:trPr>
          <w:trHeight w:val="1415"/>
        </w:trPr>
        <w:tc>
          <w:tcPr>
            <w:tcW w:w="1304" w:type="dxa"/>
            <w:tcMar>
              <w:left w:w="28" w:type="dxa"/>
              <w:right w:w="28" w:type="dxa"/>
            </w:tcMar>
            <w:vAlign w:val="center"/>
          </w:tcPr>
          <w:p w:rsidR="00A463DA" w:rsidRPr="006B239A" w:rsidRDefault="00A463DA" w:rsidP="002D1FD5">
            <w:pPr>
              <w:keepNext/>
              <w:jc w:val="both"/>
            </w:pPr>
            <w:r w:rsidRPr="006B239A">
              <w:rPr>
                <w:noProof/>
              </w:rPr>
              <w:lastRenderedPageBreak/>
              <w:drawing>
                <wp:inline distT="0" distB="0" distL="0" distR="0" wp14:anchorId="66393DB7" wp14:editId="3D017FF4">
                  <wp:extent cx="695325" cy="790575"/>
                  <wp:effectExtent l="0" t="0" r="9525" b="9525"/>
                  <wp:docPr id="1" name="Obrázek 1" descr="Popis: Znak Vězeňská služba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Znak Vězeňská služba 2006"/>
                          <pic:cNvPicPr>
                            <a:picLocks noChangeAspect="1" noChangeArrowheads="1"/>
                          </pic:cNvPicPr>
                        </pic:nvPicPr>
                        <pic:blipFill>
                          <a:blip r:embed="rId10" cstate="print">
                            <a:extLst>
                              <a:ext uri="{28A0092B-C50C-407E-A947-70E740481C1C}">
                                <a14:useLocalDpi xmlns:a14="http://schemas.microsoft.com/office/drawing/2010/main" val="0"/>
                              </a:ext>
                            </a:extLst>
                          </a:blip>
                          <a:srcRect l="3358"/>
                          <a:stretch>
                            <a:fillRect/>
                          </a:stretch>
                        </pic:blipFill>
                        <pic:spPr bwMode="auto">
                          <a:xfrm>
                            <a:off x="0" y="0"/>
                            <a:ext cx="695325" cy="790575"/>
                          </a:xfrm>
                          <a:prstGeom prst="rect">
                            <a:avLst/>
                          </a:prstGeom>
                          <a:noFill/>
                          <a:ln>
                            <a:noFill/>
                          </a:ln>
                        </pic:spPr>
                      </pic:pic>
                    </a:graphicData>
                  </a:graphic>
                </wp:inline>
              </w:drawing>
            </w:r>
          </w:p>
        </w:tc>
        <w:tc>
          <w:tcPr>
            <w:tcW w:w="8222" w:type="dxa"/>
            <w:tcMar>
              <w:left w:w="142" w:type="dxa"/>
              <w:right w:w="85" w:type="dxa"/>
            </w:tcMar>
            <w:vAlign w:val="center"/>
          </w:tcPr>
          <w:p w:rsidR="00A463DA" w:rsidRPr="006B239A" w:rsidRDefault="00A463DA" w:rsidP="002D1FD5">
            <w:pPr>
              <w:keepNext/>
              <w:jc w:val="both"/>
              <w:rPr>
                <w:b/>
              </w:rPr>
            </w:pPr>
            <w:r w:rsidRPr="006B239A">
              <w:rPr>
                <w:b/>
              </w:rPr>
              <w:t>VĚZEŇSKÁ SLUŽBA ČESKÉ REPUBLIKY</w:t>
            </w:r>
          </w:p>
          <w:p w:rsidR="00A463DA" w:rsidRPr="006B239A" w:rsidRDefault="00A463DA" w:rsidP="002D1FD5">
            <w:pPr>
              <w:keepNext/>
              <w:jc w:val="both"/>
              <w:rPr>
                <w:b/>
              </w:rPr>
            </w:pPr>
            <w:r w:rsidRPr="006B239A">
              <w:rPr>
                <w:b/>
              </w:rPr>
              <w:t>Věznice Kuřim</w:t>
            </w:r>
          </w:p>
          <w:p w:rsidR="00A463DA" w:rsidRPr="006B239A" w:rsidRDefault="00A463DA" w:rsidP="002D1FD5">
            <w:pPr>
              <w:keepNext/>
              <w:jc w:val="both"/>
            </w:pPr>
            <w:r w:rsidRPr="006B239A">
              <w:t>Blanenská 1191, Poštovní schránka 21, 664 34 Kuřim</w:t>
            </w:r>
          </w:p>
          <w:p w:rsidR="00A463DA" w:rsidRPr="006B239A" w:rsidRDefault="00A463DA" w:rsidP="002D1FD5">
            <w:pPr>
              <w:keepNext/>
              <w:jc w:val="both"/>
            </w:pPr>
            <w:r w:rsidRPr="006B239A">
              <w:t>Tel.: 541 555 111, Fax: 541 555 130, ISDS: 4cqd4ka</w:t>
            </w:r>
          </w:p>
        </w:tc>
      </w:tr>
    </w:tbl>
    <w:p w:rsidR="00A463DA" w:rsidRPr="006B239A" w:rsidRDefault="00A463DA" w:rsidP="00A463DA">
      <w:pPr>
        <w:pStyle w:val="Zkladntext"/>
        <w:tabs>
          <w:tab w:val="left" w:pos="1620"/>
        </w:tabs>
      </w:pPr>
    </w:p>
    <w:p w:rsidR="00A463DA" w:rsidRPr="006B239A" w:rsidRDefault="00A463DA" w:rsidP="00A463DA">
      <w:pPr>
        <w:pStyle w:val="Zkladntext"/>
        <w:tabs>
          <w:tab w:val="left" w:pos="1620"/>
        </w:tabs>
      </w:pPr>
    </w:p>
    <w:p w:rsidR="00A463DA" w:rsidRPr="006B239A" w:rsidRDefault="00A463DA" w:rsidP="00A463DA">
      <w:pPr>
        <w:pStyle w:val="Zkladntext"/>
        <w:tabs>
          <w:tab w:val="left" w:pos="1620"/>
        </w:tabs>
      </w:pPr>
      <w:r w:rsidRPr="006B239A">
        <w:t xml:space="preserve">VÁŠ DOPIS </w:t>
      </w:r>
      <w:proofErr w:type="gramStart"/>
      <w:r w:rsidRPr="006B239A">
        <w:t>č.j.</w:t>
      </w:r>
      <w:proofErr w:type="gramEnd"/>
      <w:r w:rsidRPr="006B239A">
        <w:t xml:space="preserve">: </w:t>
      </w:r>
      <w:r w:rsidRPr="006B239A">
        <w:tab/>
      </w:r>
      <w:r w:rsidRPr="006B239A">
        <w:tab/>
      </w:r>
    </w:p>
    <w:p w:rsidR="00A463DA" w:rsidRPr="006B239A" w:rsidRDefault="00A463DA" w:rsidP="00A463DA">
      <w:pPr>
        <w:pStyle w:val="Zkladntext"/>
        <w:tabs>
          <w:tab w:val="left" w:pos="1620"/>
        </w:tabs>
      </w:pPr>
      <w:r w:rsidRPr="006B239A">
        <w:t>ZE DNE:</w:t>
      </w:r>
      <w:r w:rsidRPr="006B239A">
        <w:tab/>
      </w:r>
    </w:p>
    <w:p w:rsidR="00A463DA" w:rsidRPr="006B239A" w:rsidRDefault="00A463DA" w:rsidP="00A463DA">
      <w:pPr>
        <w:pStyle w:val="Zkladntext"/>
        <w:tabs>
          <w:tab w:val="left" w:pos="1620"/>
        </w:tabs>
      </w:pPr>
      <w:r w:rsidRPr="006B239A">
        <w:t xml:space="preserve">NAŠE </w:t>
      </w:r>
      <w:proofErr w:type="gramStart"/>
      <w:r w:rsidRPr="006B239A">
        <w:t>č.j.</w:t>
      </w:r>
      <w:proofErr w:type="gramEnd"/>
      <w:r w:rsidRPr="006B239A">
        <w:t xml:space="preserve">: </w:t>
      </w:r>
      <w:r w:rsidRPr="006B239A">
        <w:tab/>
      </w:r>
      <w:r w:rsidRPr="009572C3">
        <w:t>VS –</w:t>
      </w:r>
      <w:r w:rsidRPr="006B239A">
        <w:t xml:space="preserve"> </w:t>
      </w:r>
      <w:r>
        <w:t>11605-1/ČJ-2019-8033PS-VERZAK</w:t>
      </w:r>
    </w:p>
    <w:p w:rsidR="00A463DA" w:rsidRPr="006B239A" w:rsidRDefault="00A463DA" w:rsidP="00A463DA">
      <w:pPr>
        <w:pStyle w:val="Zkladntext"/>
        <w:tabs>
          <w:tab w:val="left" w:pos="1620"/>
        </w:tabs>
      </w:pPr>
      <w:r w:rsidRPr="006B239A">
        <w:t>Vyřizuje:</w:t>
      </w:r>
      <w:r w:rsidRPr="006B239A">
        <w:tab/>
      </w:r>
      <w:proofErr w:type="spellStart"/>
      <w:r w:rsidRPr="00E23749">
        <w:rPr>
          <w:highlight w:val="black"/>
        </w:rPr>
        <w:t>xxxxxxxxxxxxxxxxxxxxxx</w:t>
      </w:r>
      <w:proofErr w:type="spellEnd"/>
    </w:p>
    <w:p w:rsidR="00A463DA" w:rsidRPr="006B239A" w:rsidRDefault="00A463DA" w:rsidP="00A463DA">
      <w:pPr>
        <w:pStyle w:val="Zkladntext"/>
        <w:tabs>
          <w:tab w:val="left" w:pos="1620"/>
          <w:tab w:val="left" w:pos="2160"/>
        </w:tabs>
        <w:rPr>
          <w:b/>
          <w:bCs/>
        </w:rPr>
      </w:pPr>
      <w:r w:rsidRPr="006B239A">
        <w:t xml:space="preserve">TELEFON: </w:t>
      </w:r>
      <w:r w:rsidRPr="006B239A">
        <w:tab/>
      </w:r>
      <w:proofErr w:type="spellStart"/>
      <w:r w:rsidRPr="00E23749">
        <w:rPr>
          <w:highlight w:val="black"/>
        </w:rPr>
        <w:t>xxxxxxxxxxxxxxxxxxxxxxxx</w:t>
      </w:r>
      <w:proofErr w:type="spellEnd"/>
    </w:p>
    <w:p w:rsidR="00A463DA" w:rsidRPr="006B239A" w:rsidRDefault="00A463DA" w:rsidP="00A463DA">
      <w:pPr>
        <w:pStyle w:val="Textpoznpodarou"/>
        <w:tabs>
          <w:tab w:val="left" w:pos="1620"/>
          <w:tab w:val="left" w:pos="2160"/>
        </w:tabs>
        <w:jc w:val="both"/>
        <w:rPr>
          <w:sz w:val="24"/>
          <w:szCs w:val="24"/>
        </w:rPr>
      </w:pPr>
      <w:r w:rsidRPr="006B239A">
        <w:rPr>
          <w:sz w:val="24"/>
          <w:szCs w:val="24"/>
        </w:rPr>
        <w:t xml:space="preserve">E-MAIL: </w:t>
      </w:r>
      <w:r w:rsidRPr="006B239A">
        <w:rPr>
          <w:sz w:val="24"/>
          <w:szCs w:val="24"/>
        </w:rPr>
        <w:tab/>
      </w:r>
      <w:proofErr w:type="spellStart"/>
      <w:r w:rsidRPr="00E23749">
        <w:rPr>
          <w:sz w:val="24"/>
          <w:szCs w:val="24"/>
          <w:highlight w:val="black"/>
        </w:rPr>
        <w:t>xxxxxxxxxxxxxxxxxxxxxxxxxx</w:t>
      </w:r>
      <w:proofErr w:type="spellEnd"/>
    </w:p>
    <w:p w:rsidR="00A463DA" w:rsidRPr="006B239A" w:rsidRDefault="00A463DA" w:rsidP="00A463DA">
      <w:pPr>
        <w:pStyle w:val="Textpoznpodarou"/>
        <w:tabs>
          <w:tab w:val="left" w:pos="1620"/>
          <w:tab w:val="left" w:pos="2160"/>
        </w:tabs>
        <w:jc w:val="both"/>
        <w:rPr>
          <w:sz w:val="24"/>
          <w:szCs w:val="24"/>
        </w:rPr>
      </w:pPr>
    </w:p>
    <w:p w:rsidR="00A463DA" w:rsidRPr="006B239A" w:rsidRDefault="00A463DA" w:rsidP="00A463DA">
      <w:pPr>
        <w:pStyle w:val="Textpoznpodarou"/>
        <w:ind w:left="5664" w:firstLine="708"/>
        <w:jc w:val="both"/>
        <w:rPr>
          <w:color w:val="FF0000"/>
          <w:sz w:val="24"/>
          <w:szCs w:val="24"/>
        </w:rPr>
      </w:pPr>
      <w:r w:rsidRPr="006B239A">
        <w:rPr>
          <w:sz w:val="24"/>
          <w:szCs w:val="24"/>
        </w:rPr>
        <w:t xml:space="preserve">V Kuřimi dne: </w:t>
      </w:r>
      <w:proofErr w:type="gramStart"/>
      <w:r>
        <w:rPr>
          <w:sz w:val="24"/>
          <w:szCs w:val="24"/>
        </w:rPr>
        <w:t>3</w:t>
      </w:r>
      <w:r w:rsidRPr="006B239A">
        <w:rPr>
          <w:sz w:val="24"/>
          <w:szCs w:val="24"/>
        </w:rPr>
        <w:t>.1. 201</w:t>
      </w:r>
      <w:r>
        <w:rPr>
          <w:sz w:val="24"/>
          <w:szCs w:val="24"/>
        </w:rPr>
        <w:t>9</w:t>
      </w:r>
      <w:proofErr w:type="gramEnd"/>
    </w:p>
    <w:p w:rsidR="00A463DA" w:rsidRDefault="00A463DA" w:rsidP="00A463DA">
      <w:pPr>
        <w:jc w:val="both"/>
        <w:rPr>
          <w:b/>
        </w:rPr>
      </w:pPr>
    </w:p>
    <w:p w:rsidR="00A463DA" w:rsidRDefault="00A463DA" w:rsidP="00A463DA">
      <w:pPr>
        <w:jc w:val="both"/>
        <w:rPr>
          <w:b/>
        </w:rPr>
      </w:pPr>
    </w:p>
    <w:p w:rsidR="00A463DA" w:rsidRPr="006B239A" w:rsidRDefault="00A463DA" w:rsidP="00A463DA">
      <w:pPr>
        <w:jc w:val="both"/>
        <w:rPr>
          <w:b/>
        </w:rPr>
      </w:pPr>
    </w:p>
    <w:p w:rsidR="00A463DA" w:rsidRPr="006B239A" w:rsidRDefault="00A463DA" w:rsidP="00A463DA">
      <w:pPr>
        <w:jc w:val="center"/>
        <w:rPr>
          <w:b/>
        </w:rPr>
      </w:pPr>
      <w:r w:rsidRPr="006B239A">
        <w:rPr>
          <w:b/>
        </w:rPr>
        <w:t>Výzva</w:t>
      </w:r>
    </w:p>
    <w:p w:rsidR="00A463DA" w:rsidRPr="006B239A" w:rsidRDefault="00A463DA" w:rsidP="00A463DA">
      <w:pPr>
        <w:widowControl w:val="0"/>
        <w:autoSpaceDE w:val="0"/>
        <w:autoSpaceDN w:val="0"/>
        <w:adjustRightInd w:val="0"/>
        <w:jc w:val="both"/>
      </w:pPr>
    </w:p>
    <w:p w:rsidR="00A463DA" w:rsidRPr="006B239A" w:rsidRDefault="00A463DA" w:rsidP="00A463DA">
      <w:pPr>
        <w:widowControl w:val="0"/>
        <w:autoSpaceDE w:val="0"/>
        <w:autoSpaceDN w:val="0"/>
        <w:adjustRightInd w:val="0"/>
        <w:jc w:val="center"/>
        <w:rPr>
          <w:b/>
        </w:rPr>
      </w:pPr>
      <w:r w:rsidRPr="006B239A">
        <w:rPr>
          <w:b/>
        </w:rPr>
        <w:t>k podání nabídky na veřejnou zakázku malého rozsahu</w:t>
      </w:r>
    </w:p>
    <w:p w:rsidR="00A463DA" w:rsidRPr="006B239A" w:rsidRDefault="00A463DA" w:rsidP="00A463DA">
      <w:pPr>
        <w:widowControl w:val="0"/>
        <w:autoSpaceDE w:val="0"/>
        <w:autoSpaceDN w:val="0"/>
        <w:adjustRightInd w:val="0"/>
        <w:jc w:val="center"/>
        <w:rPr>
          <w:b/>
        </w:rPr>
      </w:pPr>
      <w:r w:rsidRPr="006B239A">
        <w:rPr>
          <w:b/>
        </w:rPr>
        <w:t>podle § 31 zákona č. 134/2016 Sb.,</w:t>
      </w:r>
    </w:p>
    <w:p w:rsidR="00A463DA" w:rsidRPr="006B239A" w:rsidRDefault="00A463DA" w:rsidP="00A463DA">
      <w:pPr>
        <w:widowControl w:val="0"/>
        <w:autoSpaceDE w:val="0"/>
        <w:autoSpaceDN w:val="0"/>
        <w:adjustRightInd w:val="0"/>
        <w:jc w:val="center"/>
        <w:rPr>
          <w:b/>
        </w:rPr>
      </w:pPr>
      <w:r w:rsidRPr="006B239A">
        <w:rPr>
          <w:b/>
        </w:rPr>
        <w:t>o zadávání veřejných zakázek (dále jen „ZZVZ)</w:t>
      </w:r>
    </w:p>
    <w:p w:rsidR="00A463DA" w:rsidRPr="006B239A" w:rsidRDefault="00A463DA" w:rsidP="00A463DA">
      <w:pPr>
        <w:widowControl w:val="0"/>
        <w:autoSpaceDE w:val="0"/>
        <w:autoSpaceDN w:val="0"/>
        <w:adjustRightInd w:val="0"/>
        <w:jc w:val="center"/>
      </w:pPr>
    </w:p>
    <w:p w:rsidR="00A463DA" w:rsidRPr="006B239A" w:rsidRDefault="00A463DA" w:rsidP="00A463DA">
      <w:pPr>
        <w:widowControl w:val="0"/>
        <w:autoSpaceDE w:val="0"/>
        <w:autoSpaceDN w:val="0"/>
        <w:adjustRightInd w:val="0"/>
        <w:jc w:val="center"/>
      </w:pPr>
      <w:r w:rsidRPr="006B239A">
        <w:t>s názvem</w:t>
      </w:r>
    </w:p>
    <w:p w:rsidR="00A463DA" w:rsidRPr="006B239A" w:rsidRDefault="00A463DA" w:rsidP="00A463DA">
      <w:pPr>
        <w:widowControl w:val="0"/>
        <w:autoSpaceDE w:val="0"/>
        <w:autoSpaceDN w:val="0"/>
        <w:adjustRightInd w:val="0"/>
        <w:jc w:val="center"/>
      </w:pPr>
    </w:p>
    <w:p w:rsidR="00A463DA" w:rsidRPr="00F7779A" w:rsidRDefault="00A463DA" w:rsidP="00A463DA">
      <w:pPr>
        <w:widowControl w:val="0"/>
        <w:autoSpaceDE w:val="0"/>
        <w:autoSpaceDN w:val="0"/>
        <w:adjustRightInd w:val="0"/>
        <w:jc w:val="center"/>
        <w:rPr>
          <w:b/>
        </w:rPr>
      </w:pPr>
      <w:r w:rsidRPr="00F7779A">
        <w:t>„</w:t>
      </w:r>
      <w:r w:rsidRPr="00F7779A">
        <w:rPr>
          <w:b/>
        </w:rPr>
        <w:t xml:space="preserve">Kuřim - </w:t>
      </w:r>
      <w:r w:rsidRPr="00F7779A">
        <w:rPr>
          <w:b/>
          <w:bCs/>
          <w:iCs/>
        </w:rPr>
        <w:t>výměna přívodních rozvodných skříní na objektech věznice</w:t>
      </w:r>
      <w:r w:rsidRPr="00F7779A">
        <w:rPr>
          <w:b/>
        </w:rPr>
        <w:t xml:space="preserve"> “</w:t>
      </w:r>
    </w:p>
    <w:p w:rsidR="00A463DA" w:rsidRPr="00F7779A" w:rsidRDefault="00A463DA" w:rsidP="00A463DA">
      <w:pPr>
        <w:widowControl w:val="0"/>
        <w:autoSpaceDE w:val="0"/>
        <w:autoSpaceDN w:val="0"/>
        <w:adjustRightInd w:val="0"/>
        <w:jc w:val="center"/>
      </w:pPr>
    </w:p>
    <w:p w:rsidR="00A463DA" w:rsidRPr="006B239A" w:rsidRDefault="00A463DA" w:rsidP="00A463DA">
      <w:pPr>
        <w:widowControl w:val="0"/>
        <w:autoSpaceDE w:val="0"/>
        <w:autoSpaceDN w:val="0"/>
        <w:adjustRightInd w:val="0"/>
        <w:jc w:val="both"/>
        <w:rPr>
          <w:b/>
        </w:rPr>
      </w:pPr>
      <w:r w:rsidRPr="006B239A">
        <w:rPr>
          <w:b/>
        </w:rPr>
        <w:t>Zadavatel:</w:t>
      </w:r>
    </w:p>
    <w:p w:rsidR="00A463DA" w:rsidRPr="006B239A" w:rsidRDefault="00A463DA" w:rsidP="00A463DA">
      <w:pPr>
        <w:widowControl w:val="0"/>
        <w:autoSpaceDE w:val="0"/>
        <w:autoSpaceDN w:val="0"/>
        <w:adjustRightInd w:val="0"/>
        <w:jc w:val="both"/>
        <w:rPr>
          <w:b/>
        </w:rPr>
      </w:pPr>
    </w:p>
    <w:p w:rsidR="00A463DA" w:rsidRPr="006B239A" w:rsidRDefault="00A463DA" w:rsidP="00A463DA">
      <w:pPr>
        <w:widowControl w:val="0"/>
        <w:autoSpaceDE w:val="0"/>
        <w:autoSpaceDN w:val="0"/>
        <w:adjustRightInd w:val="0"/>
        <w:jc w:val="both"/>
      </w:pPr>
      <w:r w:rsidRPr="006B239A">
        <w:t>Česká republika, Vězeňská služba České republiky</w:t>
      </w:r>
    </w:p>
    <w:p w:rsidR="00A463DA" w:rsidRPr="006B239A" w:rsidRDefault="00A463DA" w:rsidP="00A463DA">
      <w:pPr>
        <w:widowControl w:val="0"/>
        <w:autoSpaceDE w:val="0"/>
        <w:autoSpaceDN w:val="0"/>
        <w:adjustRightInd w:val="0"/>
        <w:jc w:val="both"/>
      </w:pPr>
      <w:r w:rsidRPr="006B239A">
        <w:t>Soudní 1672/1a, 140 67 Praha</w:t>
      </w:r>
    </w:p>
    <w:p w:rsidR="00A463DA" w:rsidRPr="006B239A" w:rsidRDefault="00A463DA" w:rsidP="00A463DA">
      <w:pPr>
        <w:widowControl w:val="0"/>
        <w:autoSpaceDE w:val="0"/>
        <w:autoSpaceDN w:val="0"/>
        <w:adjustRightInd w:val="0"/>
        <w:jc w:val="both"/>
      </w:pPr>
      <w:r w:rsidRPr="006B239A">
        <w:t>IČO: 00212423</w:t>
      </w:r>
    </w:p>
    <w:p w:rsidR="00A463DA" w:rsidRPr="006B239A" w:rsidRDefault="00A463DA" w:rsidP="00A463DA">
      <w:pPr>
        <w:widowControl w:val="0"/>
        <w:autoSpaceDE w:val="0"/>
        <w:autoSpaceDN w:val="0"/>
        <w:adjustRightInd w:val="0"/>
        <w:jc w:val="both"/>
      </w:pPr>
      <w:r w:rsidRPr="006B239A">
        <w:t>DIČ: nejsme plátci daně</w:t>
      </w:r>
    </w:p>
    <w:p w:rsidR="00A463DA" w:rsidRPr="006B239A" w:rsidRDefault="00A463DA" w:rsidP="00A463DA">
      <w:pPr>
        <w:widowControl w:val="0"/>
        <w:autoSpaceDE w:val="0"/>
        <w:autoSpaceDN w:val="0"/>
        <w:adjustRightInd w:val="0"/>
        <w:jc w:val="both"/>
      </w:pPr>
    </w:p>
    <w:p w:rsidR="00A463DA" w:rsidRPr="006B239A" w:rsidRDefault="00A463DA" w:rsidP="00A463DA">
      <w:pPr>
        <w:widowControl w:val="0"/>
        <w:autoSpaceDE w:val="0"/>
        <w:autoSpaceDN w:val="0"/>
        <w:adjustRightInd w:val="0"/>
        <w:jc w:val="both"/>
      </w:pPr>
      <w:r w:rsidRPr="006B239A">
        <w:t>Předmět plnění zakázky je určen pro organizační jednotku:</w:t>
      </w:r>
    </w:p>
    <w:p w:rsidR="00A463DA" w:rsidRPr="006B239A" w:rsidRDefault="00A463DA" w:rsidP="00A463DA">
      <w:pPr>
        <w:widowControl w:val="0"/>
        <w:autoSpaceDE w:val="0"/>
        <w:autoSpaceDN w:val="0"/>
        <w:adjustRightInd w:val="0"/>
        <w:jc w:val="both"/>
      </w:pPr>
      <w:r w:rsidRPr="006B239A">
        <w:t>Věznice Kuřim, Blanenská 1191, Poštovní schránka 21, 664 34 Kuřim</w:t>
      </w:r>
    </w:p>
    <w:p w:rsidR="00A463DA" w:rsidRPr="006B239A" w:rsidRDefault="00A463DA" w:rsidP="00A463DA">
      <w:pPr>
        <w:widowControl w:val="0"/>
        <w:autoSpaceDE w:val="0"/>
        <w:autoSpaceDN w:val="0"/>
        <w:adjustRightInd w:val="0"/>
        <w:jc w:val="both"/>
      </w:pPr>
    </w:p>
    <w:p w:rsidR="00A463DA" w:rsidRPr="006B239A" w:rsidRDefault="00A463DA" w:rsidP="00A463DA">
      <w:pPr>
        <w:widowControl w:val="0"/>
        <w:autoSpaceDE w:val="0"/>
        <w:autoSpaceDN w:val="0"/>
        <w:adjustRightInd w:val="0"/>
        <w:jc w:val="both"/>
      </w:pPr>
      <w:r w:rsidRPr="006B239A">
        <w:t>Kontaktní osoba pro záležitosti týkající se tohoto poptávkového řízení je:</w:t>
      </w:r>
    </w:p>
    <w:p w:rsidR="00A463DA" w:rsidRDefault="00A463DA" w:rsidP="00A463DA">
      <w:pPr>
        <w:widowControl w:val="0"/>
        <w:autoSpaceDE w:val="0"/>
        <w:autoSpaceDN w:val="0"/>
        <w:adjustRightInd w:val="0"/>
        <w:jc w:val="both"/>
        <w:rPr>
          <w:b/>
        </w:rPr>
      </w:pPr>
      <w:proofErr w:type="spellStart"/>
      <w:r w:rsidRPr="002F50B1">
        <w:rPr>
          <w:b/>
          <w:highlight w:val="black"/>
        </w:rPr>
        <w:t>Xxxxxxxxxxxxxxxxxxxxxxxxxxxxxxxxxxxxxxxxxxxxxxxxxxxxxxxxxxx</w:t>
      </w:r>
      <w:proofErr w:type="spellEnd"/>
    </w:p>
    <w:p w:rsidR="00A463DA" w:rsidRPr="006B239A" w:rsidRDefault="00A463DA" w:rsidP="00A463DA">
      <w:pPr>
        <w:widowControl w:val="0"/>
        <w:autoSpaceDE w:val="0"/>
        <w:autoSpaceDN w:val="0"/>
        <w:adjustRightInd w:val="0"/>
        <w:jc w:val="both"/>
        <w:rPr>
          <w:b/>
        </w:rPr>
      </w:pPr>
    </w:p>
    <w:p w:rsidR="00A463DA" w:rsidRPr="006B239A" w:rsidRDefault="00A463DA" w:rsidP="00A463DA">
      <w:pPr>
        <w:widowControl w:val="0"/>
        <w:autoSpaceDE w:val="0"/>
        <w:autoSpaceDN w:val="0"/>
        <w:adjustRightInd w:val="0"/>
        <w:jc w:val="both"/>
      </w:pPr>
    </w:p>
    <w:p w:rsidR="00A463DA" w:rsidRPr="006B239A" w:rsidRDefault="00A463DA" w:rsidP="00A463DA">
      <w:pPr>
        <w:pStyle w:val="Odstavecseseznamem"/>
        <w:widowControl w:val="0"/>
        <w:autoSpaceDE w:val="0"/>
        <w:autoSpaceDN w:val="0"/>
        <w:adjustRightInd w:val="0"/>
        <w:ind w:left="1080"/>
        <w:jc w:val="center"/>
        <w:outlineLvl w:val="0"/>
        <w:rPr>
          <w:b/>
          <w:bCs/>
        </w:rPr>
      </w:pPr>
      <w:r w:rsidRPr="006B239A">
        <w:rPr>
          <w:b/>
          <w:bCs/>
        </w:rPr>
        <w:t>I. Podrobné požadavky zadavatele na předmět zakázky</w:t>
      </w:r>
    </w:p>
    <w:p w:rsidR="00A463DA" w:rsidRPr="006B239A" w:rsidRDefault="00A463DA" w:rsidP="00A463DA">
      <w:pPr>
        <w:pStyle w:val="Odstavecseseznamem"/>
        <w:widowControl w:val="0"/>
        <w:autoSpaceDE w:val="0"/>
        <w:autoSpaceDN w:val="0"/>
        <w:adjustRightInd w:val="0"/>
        <w:ind w:left="1080"/>
        <w:jc w:val="both"/>
        <w:outlineLvl w:val="0"/>
        <w:rPr>
          <w:b/>
          <w:bCs/>
        </w:rPr>
      </w:pPr>
    </w:p>
    <w:p w:rsidR="00A463DA" w:rsidRPr="006B239A" w:rsidRDefault="00A463DA" w:rsidP="00A463DA">
      <w:pPr>
        <w:pStyle w:val="Odstavecseseznamem"/>
        <w:widowControl w:val="0"/>
        <w:numPr>
          <w:ilvl w:val="0"/>
          <w:numId w:val="23"/>
        </w:numPr>
        <w:autoSpaceDE w:val="0"/>
        <w:autoSpaceDN w:val="0"/>
        <w:adjustRightInd w:val="0"/>
        <w:ind w:hanging="218"/>
        <w:jc w:val="both"/>
        <w:rPr>
          <w:iCs/>
        </w:rPr>
      </w:pPr>
      <w:r w:rsidRPr="006B239A">
        <w:rPr>
          <w:iCs/>
        </w:rPr>
        <w:tab/>
        <w:t>Název zakázky:</w:t>
      </w:r>
      <w:r>
        <w:rPr>
          <w:iCs/>
        </w:rPr>
        <w:t xml:space="preserve"> „</w:t>
      </w:r>
      <w:r w:rsidRPr="006B239A">
        <w:t xml:space="preserve">Kuřim- </w:t>
      </w:r>
      <w:r w:rsidRPr="006B239A">
        <w:rPr>
          <w:bCs/>
          <w:iCs/>
        </w:rPr>
        <w:t>výměna přívodních rozvod</w:t>
      </w:r>
      <w:r>
        <w:rPr>
          <w:bCs/>
          <w:iCs/>
        </w:rPr>
        <w:t>n</w:t>
      </w:r>
      <w:r w:rsidRPr="006B239A">
        <w:rPr>
          <w:bCs/>
          <w:iCs/>
        </w:rPr>
        <w:t>ých skříní na objektech věznice</w:t>
      </w:r>
      <w:r w:rsidRPr="006B239A">
        <w:t>“</w:t>
      </w:r>
    </w:p>
    <w:p w:rsidR="00A463DA" w:rsidRPr="006B239A" w:rsidRDefault="00A463DA" w:rsidP="00A463DA">
      <w:pPr>
        <w:widowControl w:val="0"/>
        <w:autoSpaceDE w:val="0"/>
        <w:autoSpaceDN w:val="0"/>
        <w:adjustRightInd w:val="0"/>
        <w:jc w:val="both"/>
        <w:rPr>
          <w:iCs/>
        </w:rPr>
      </w:pPr>
    </w:p>
    <w:p w:rsidR="00A463DA" w:rsidRPr="006B239A" w:rsidRDefault="00A463DA" w:rsidP="00A463DA">
      <w:pPr>
        <w:pStyle w:val="Odstavecseseznamem"/>
        <w:widowControl w:val="0"/>
        <w:numPr>
          <w:ilvl w:val="0"/>
          <w:numId w:val="23"/>
        </w:numPr>
        <w:autoSpaceDE w:val="0"/>
        <w:autoSpaceDN w:val="0"/>
        <w:adjustRightInd w:val="0"/>
        <w:ind w:hanging="218"/>
        <w:jc w:val="both"/>
        <w:rPr>
          <w:iCs/>
        </w:rPr>
      </w:pPr>
      <w:r w:rsidRPr="006B239A">
        <w:rPr>
          <w:iCs/>
        </w:rPr>
        <w:tab/>
        <w:t>Druh zakázky:</w:t>
      </w:r>
      <w:r w:rsidRPr="006B239A">
        <w:rPr>
          <w:iCs/>
        </w:rPr>
        <w:tab/>
      </w:r>
      <w:r>
        <w:rPr>
          <w:iCs/>
        </w:rPr>
        <w:t xml:space="preserve">    </w:t>
      </w:r>
      <w:r w:rsidRPr="006B239A">
        <w:rPr>
          <w:iCs/>
        </w:rPr>
        <w:t>stavební práce</w:t>
      </w:r>
    </w:p>
    <w:p w:rsidR="00A463DA" w:rsidRPr="006B239A" w:rsidRDefault="00A463DA" w:rsidP="00A463DA">
      <w:pPr>
        <w:widowControl w:val="0"/>
        <w:autoSpaceDE w:val="0"/>
        <w:autoSpaceDN w:val="0"/>
        <w:adjustRightInd w:val="0"/>
        <w:jc w:val="both"/>
        <w:rPr>
          <w:iCs/>
        </w:rPr>
      </w:pPr>
    </w:p>
    <w:p w:rsidR="00A463DA" w:rsidRPr="006B239A" w:rsidRDefault="00A463DA" w:rsidP="00A463DA">
      <w:pPr>
        <w:pStyle w:val="Odstavecseseznamem"/>
        <w:widowControl w:val="0"/>
        <w:numPr>
          <w:ilvl w:val="0"/>
          <w:numId w:val="23"/>
        </w:numPr>
        <w:autoSpaceDE w:val="0"/>
        <w:autoSpaceDN w:val="0"/>
        <w:adjustRightInd w:val="0"/>
        <w:ind w:hanging="218"/>
        <w:jc w:val="both"/>
        <w:rPr>
          <w:iCs/>
        </w:rPr>
      </w:pPr>
      <w:r w:rsidRPr="006B239A">
        <w:rPr>
          <w:iCs/>
        </w:rPr>
        <w:tab/>
        <w:t>Specifikace a rozsah požadovaného plnění, způsob provádění prací:</w:t>
      </w:r>
    </w:p>
    <w:p w:rsidR="00A463DA" w:rsidRPr="00F7779A" w:rsidRDefault="00A463DA" w:rsidP="00A463DA">
      <w:pPr>
        <w:ind w:left="709"/>
        <w:jc w:val="both"/>
        <w:rPr>
          <w:rFonts w:eastAsiaTheme="minorHAnsi"/>
        </w:rPr>
      </w:pPr>
      <w:r w:rsidRPr="00F7779A">
        <w:rPr>
          <w:b/>
        </w:rPr>
        <w:lastRenderedPageBreak/>
        <w:t xml:space="preserve">Předmětem veřejné zakázky je: </w:t>
      </w:r>
      <w:r w:rsidRPr="00F7779A">
        <w:rPr>
          <w:rFonts w:eastAsiaTheme="minorHAnsi"/>
        </w:rPr>
        <w:t xml:space="preserve">Oprava hlavního přívodu elektrické energie do objektů B5 – ubytovna příslušníků, B8 </w:t>
      </w:r>
      <w:r>
        <w:rPr>
          <w:rFonts w:eastAsiaTheme="minorHAnsi"/>
        </w:rPr>
        <w:t>–</w:t>
      </w:r>
      <w:r w:rsidRPr="00F7779A">
        <w:rPr>
          <w:rFonts w:eastAsiaTheme="minorHAnsi"/>
        </w:rPr>
        <w:t xml:space="preserve"> </w:t>
      </w:r>
      <w:r>
        <w:rPr>
          <w:rFonts w:eastAsia="Calibri"/>
        </w:rPr>
        <w:t>kuchyň zaměstnanců</w:t>
      </w:r>
      <w:r w:rsidRPr="00F7779A">
        <w:rPr>
          <w:rFonts w:eastAsia="Calibri"/>
        </w:rPr>
        <w:t xml:space="preserve">, kantýna, B 10-12 – garáže, diesel agregát, </w:t>
      </w:r>
      <w:proofErr w:type="spellStart"/>
      <w:proofErr w:type="gramStart"/>
      <w:r w:rsidRPr="00F7779A">
        <w:rPr>
          <w:rFonts w:eastAsia="Calibri"/>
        </w:rPr>
        <w:t>trafo</w:t>
      </w:r>
      <w:proofErr w:type="spellEnd"/>
      <w:r w:rsidRPr="00F7779A">
        <w:rPr>
          <w:rFonts w:eastAsiaTheme="minorHAnsi"/>
        </w:rPr>
        <w:t xml:space="preserve"> , Jedná</w:t>
      </w:r>
      <w:proofErr w:type="gramEnd"/>
      <w:r w:rsidRPr="00F7779A">
        <w:rPr>
          <w:rFonts w:eastAsiaTheme="minorHAnsi"/>
        </w:rPr>
        <w:t xml:space="preserve"> se o opravu stávajícího zařízení, které nevyhovuje současným normám a požadavkům na toto zařízení. Popis stávajícího stavu a detailní požadavky na provedení díla jsou uvedeny v příloze č. 1 této výzvy.</w:t>
      </w:r>
    </w:p>
    <w:p w:rsidR="00A463DA" w:rsidRDefault="00A463DA" w:rsidP="00A463DA">
      <w:pPr>
        <w:jc w:val="both"/>
        <w:rPr>
          <w:color w:val="FF0000"/>
        </w:rPr>
      </w:pPr>
    </w:p>
    <w:p w:rsidR="00A463DA" w:rsidRDefault="00A463DA" w:rsidP="00A463DA">
      <w:pPr>
        <w:jc w:val="both"/>
        <w:rPr>
          <w:color w:val="FF0000"/>
        </w:rPr>
      </w:pPr>
    </w:p>
    <w:p w:rsidR="00A463DA" w:rsidRDefault="00A463DA" w:rsidP="00A463DA">
      <w:pPr>
        <w:jc w:val="both"/>
        <w:rPr>
          <w:color w:val="FF0000"/>
        </w:rPr>
      </w:pPr>
    </w:p>
    <w:p w:rsidR="00A463DA" w:rsidRDefault="00A463DA" w:rsidP="00A463DA">
      <w:pPr>
        <w:jc w:val="both"/>
        <w:rPr>
          <w:color w:val="FF0000"/>
        </w:rPr>
      </w:pPr>
      <w:r>
        <w:rPr>
          <w:rFonts w:asciiTheme="minorHAnsi" w:hAnsiTheme="minorHAnsi"/>
          <w:noProof/>
        </w:rPr>
        <w:drawing>
          <wp:inline distT="0" distB="0" distL="0" distR="0" wp14:anchorId="599A1F0F" wp14:editId="08A65985">
            <wp:extent cx="5760720" cy="2540625"/>
            <wp:effectExtent l="0" t="0" r="0" b="0"/>
            <wp:docPr id="2" name="Obrázek 2" descr="\\vez-slu.justice.cz\dfs\User_home\33pjaburek\Desktop\Stavební akce\Stavební akce 2019\Oprava přípojnic\Foto\B8 stávajíc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z-slu.justice.cz\dfs\User_home\33pjaburek\Desktop\Stavební akce\Stavební akce 2019\Oprava přípojnic\Foto\B8 stávající.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540625"/>
                    </a:xfrm>
                    <a:prstGeom prst="rect">
                      <a:avLst/>
                    </a:prstGeom>
                    <a:noFill/>
                    <a:ln>
                      <a:noFill/>
                    </a:ln>
                  </pic:spPr>
                </pic:pic>
              </a:graphicData>
            </a:graphic>
          </wp:inline>
        </w:drawing>
      </w:r>
    </w:p>
    <w:p w:rsidR="00A463DA" w:rsidRDefault="00A463DA" w:rsidP="00A463DA">
      <w:pPr>
        <w:jc w:val="both"/>
        <w:rPr>
          <w:color w:val="FF0000"/>
        </w:rPr>
      </w:pPr>
    </w:p>
    <w:p w:rsidR="00A463DA" w:rsidRDefault="00A463DA" w:rsidP="00A463DA">
      <w:pPr>
        <w:jc w:val="both"/>
        <w:rPr>
          <w:color w:val="FF0000"/>
        </w:rPr>
      </w:pPr>
    </w:p>
    <w:p w:rsidR="00A463DA" w:rsidRPr="00FC0637" w:rsidRDefault="00A463DA" w:rsidP="00A463DA">
      <w:pPr>
        <w:jc w:val="both"/>
        <w:rPr>
          <w:color w:val="FF0000"/>
        </w:rPr>
      </w:pPr>
    </w:p>
    <w:p w:rsidR="00A463DA" w:rsidRPr="006B239A" w:rsidRDefault="00A463DA" w:rsidP="00A463DA">
      <w:pPr>
        <w:pStyle w:val="Odstavecseseznamem"/>
        <w:numPr>
          <w:ilvl w:val="0"/>
          <w:numId w:val="23"/>
        </w:numPr>
        <w:ind w:hanging="218"/>
        <w:jc w:val="both"/>
      </w:pPr>
      <w:r w:rsidRPr="006B239A">
        <w:tab/>
      </w:r>
      <w:r w:rsidRPr="006B239A">
        <w:rPr>
          <w:b/>
        </w:rPr>
        <w:t xml:space="preserve">Prohlídka místa plnění proběhne dne </w:t>
      </w:r>
      <w:r>
        <w:rPr>
          <w:b/>
        </w:rPr>
        <w:t>28</w:t>
      </w:r>
      <w:r w:rsidRPr="006B239A">
        <w:rPr>
          <w:b/>
        </w:rPr>
        <w:t xml:space="preserve">. </w:t>
      </w:r>
      <w:r>
        <w:rPr>
          <w:b/>
        </w:rPr>
        <w:t>01</w:t>
      </w:r>
      <w:r w:rsidRPr="006B239A">
        <w:rPr>
          <w:b/>
        </w:rPr>
        <w:t>. 201</w:t>
      </w:r>
      <w:r>
        <w:rPr>
          <w:b/>
        </w:rPr>
        <w:t>9</w:t>
      </w:r>
      <w:r w:rsidRPr="006B239A">
        <w:rPr>
          <w:b/>
        </w:rPr>
        <w:t xml:space="preserve"> v 10:00</w:t>
      </w:r>
      <w:r w:rsidRPr="006B239A">
        <w:t xml:space="preserve"> hod. ve Věznici Kuřim. Účastníci prohlídky, kteří nebudou moci předložit průkaz totožnosti, se prohlídky nemohou zúčastnit. Kontaktní osoba – Ing. </w:t>
      </w:r>
      <w:r>
        <w:t>Vladimír Veselý</w:t>
      </w:r>
      <w:r w:rsidRPr="006B239A">
        <w:t>, tel.: 541 555 31</w:t>
      </w:r>
      <w:r>
        <w:t>0</w:t>
      </w:r>
    </w:p>
    <w:p w:rsidR="00A463DA" w:rsidRPr="006B239A" w:rsidRDefault="00A463DA" w:rsidP="00A463DA">
      <w:pPr>
        <w:jc w:val="both"/>
      </w:pPr>
    </w:p>
    <w:p w:rsidR="00A463DA" w:rsidRPr="006B239A" w:rsidRDefault="00A463DA" w:rsidP="00A463DA">
      <w:pPr>
        <w:pStyle w:val="Odstavecseseznamem"/>
        <w:widowControl w:val="0"/>
        <w:numPr>
          <w:ilvl w:val="0"/>
          <w:numId w:val="23"/>
        </w:numPr>
        <w:autoSpaceDE w:val="0"/>
        <w:autoSpaceDN w:val="0"/>
        <w:adjustRightInd w:val="0"/>
        <w:ind w:hanging="218"/>
        <w:jc w:val="both"/>
      </w:pPr>
      <w:r w:rsidRPr="006B239A">
        <w:tab/>
        <w:t xml:space="preserve">Požadované obchodní a platební podmínky jsou uvedeny v závazném návrhu smlouvy, který je nedílnou součástí </w:t>
      </w:r>
      <w:r w:rsidRPr="006C4553">
        <w:t xml:space="preserve">této výzvy v příloze č. 2. Účastník </w:t>
      </w:r>
      <w:r w:rsidRPr="006B239A">
        <w:t xml:space="preserve">doplní do návrhu smlouvy pouze </w:t>
      </w:r>
      <w:r w:rsidRPr="006B239A">
        <w:tab/>
        <w:t xml:space="preserve">zadavatelem požadované údaje. Ostatní údaje není oprávněn nikterak měnit. </w:t>
      </w:r>
    </w:p>
    <w:p w:rsidR="00A463DA" w:rsidRPr="006B239A" w:rsidRDefault="00A463DA" w:rsidP="00A463DA">
      <w:pPr>
        <w:ind w:left="720"/>
        <w:jc w:val="both"/>
      </w:pPr>
    </w:p>
    <w:p w:rsidR="00A463DA" w:rsidRPr="006B239A" w:rsidRDefault="00A463DA" w:rsidP="00A463DA">
      <w:pPr>
        <w:pStyle w:val="Odstavecseseznamem"/>
        <w:widowControl w:val="0"/>
        <w:numPr>
          <w:ilvl w:val="0"/>
          <w:numId w:val="23"/>
        </w:numPr>
        <w:autoSpaceDE w:val="0"/>
        <w:autoSpaceDN w:val="0"/>
        <w:adjustRightInd w:val="0"/>
        <w:ind w:left="709" w:hanging="283"/>
        <w:jc w:val="both"/>
      </w:pPr>
      <w:r w:rsidRPr="006B239A">
        <w:t xml:space="preserve">Doba plnění předmětu zakázky: </w:t>
      </w:r>
      <w:r>
        <w:t xml:space="preserve">limitní termín pro realizaci akce </w:t>
      </w:r>
      <w:r w:rsidRPr="006B239A">
        <w:t xml:space="preserve">je </w:t>
      </w:r>
      <w:r>
        <w:t>30</w:t>
      </w:r>
      <w:r w:rsidRPr="006B239A">
        <w:t>. 0</w:t>
      </w:r>
      <w:r>
        <w:t>5</w:t>
      </w:r>
      <w:r w:rsidRPr="006B239A">
        <w:t>. 201</w:t>
      </w:r>
      <w:r>
        <w:t>9. Vlastní lhůta</w:t>
      </w:r>
      <w:r w:rsidRPr="006B239A">
        <w:t xml:space="preserve"> realizace je předmětem nabídky </w:t>
      </w:r>
      <w:r>
        <w:t>dodavatele</w:t>
      </w:r>
      <w:r w:rsidRPr="006B239A">
        <w:t xml:space="preserve">. </w:t>
      </w:r>
    </w:p>
    <w:p w:rsidR="00A463DA" w:rsidRPr="006B239A" w:rsidRDefault="00A463DA" w:rsidP="00A463DA">
      <w:pPr>
        <w:pStyle w:val="Odstavecseseznamem"/>
        <w:widowControl w:val="0"/>
        <w:autoSpaceDE w:val="0"/>
        <w:autoSpaceDN w:val="0"/>
        <w:adjustRightInd w:val="0"/>
        <w:ind w:left="709"/>
        <w:jc w:val="both"/>
      </w:pPr>
      <w:r w:rsidRPr="006B239A">
        <w:t>Vítězný účastník je povinen do 5 pracovních dnů od vyzvání zadavatelem podepsat smlouvu o dílo.</w:t>
      </w:r>
    </w:p>
    <w:p w:rsidR="00A463DA" w:rsidRPr="006B239A" w:rsidRDefault="00A463DA" w:rsidP="00A463DA">
      <w:pPr>
        <w:pStyle w:val="Odstavecseseznamem"/>
        <w:widowControl w:val="0"/>
        <w:autoSpaceDE w:val="0"/>
        <w:autoSpaceDN w:val="0"/>
        <w:adjustRightInd w:val="0"/>
        <w:ind w:left="644"/>
        <w:jc w:val="both"/>
      </w:pPr>
    </w:p>
    <w:p w:rsidR="00A463DA" w:rsidRPr="006B239A" w:rsidRDefault="00A463DA" w:rsidP="00A463DA">
      <w:pPr>
        <w:pStyle w:val="Odstavecseseznamem"/>
        <w:numPr>
          <w:ilvl w:val="0"/>
          <w:numId w:val="23"/>
        </w:numPr>
        <w:ind w:left="709" w:hanging="283"/>
        <w:jc w:val="both"/>
      </w:pPr>
      <w:r w:rsidRPr="006B239A">
        <w:t>Místo plnění předmětu zakázky: Věznice Kuřim, Blanenská 1191, 664 34 Kuřim, objekt</w:t>
      </w:r>
      <w:r>
        <w:t>y</w:t>
      </w:r>
      <w:r w:rsidRPr="006B239A">
        <w:t xml:space="preserve"> </w:t>
      </w:r>
      <w:r>
        <w:t xml:space="preserve"> B5, B8, B10-12 v nes</w:t>
      </w:r>
      <w:r w:rsidRPr="006B239A">
        <w:t>třežené věznice</w:t>
      </w:r>
      <w:r>
        <w:t>.</w:t>
      </w:r>
    </w:p>
    <w:p w:rsidR="00A463DA" w:rsidRDefault="00A463DA" w:rsidP="00A463DA">
      <w:pPr>
        <w:jc w:val="both"/>
      </w:pPr>
    </w:p>
    <w:p w:rsidR="00A463DA" w:rsidRPr="006B239A" w:rsidRDefault="00A463DA" w:rsidP="00A463DA">
      <w:pPr>
        <w:pStyle w:val="Odstavecseseznamem"/>
        <w:jc w:val="both"/>
      </w:pPr>
    </w:p>
    <w:p w:rsidR="00A463DA" w:rsidRPr="006B239A" w:rsidRDefault="00A463DA" w:rsidP="00A463DA">
      <w:pPr>
        <w:pStyle w:val="Odstavecseseznamem"/>
        <w:ind w:left="1080"/>
        <w:jc w:val="center"/>
        <w:rPr>
          <w:b/>
        </w:rPr>
      </w:pPr>
      <w:r w:rsidRPr="006B239A">
        <w:rPr>
          <w:b/>
        </w:rPr>
        <w:t>II. Zadávací dokumentace</w:t>
      </w:r>
    </w:p>
    <w:p w:rsidR="00A463DA" w:rsidRPr="006B239A" w:rsidRDefault="00A463DA" w:rsidP="00A463DA">
      <w:pPr>
        <w:jc w:val="both"/>
        <w:rPr>
          <w:b/>
        </w:rPr>
      </w:pPr>
    </w:p>
    <w:p w:rsidR="00A463DA" w:rsidRPr="006B239A" w:rsidRDefault="00A463DA" w:rsidP="00A463DA">
      <w:pPr>
        <w:jc w:val="both"/>
      </w:pPr>
      <w:r w:rsidRPr="006B239A">
        <w:t>Zadávací dokumentaci tvoří:</w:t>
      </w:r>
    </w:p>
    <w:p w:rsidR="00A463DA" w:rsidRDefault="00A463DA" w:rsidP="00A463DA">
      <w:pPr>
        <w:pStyle w:val="Odstavecseseznamem"/>
        <w:numPr>
          <w:ilvl w:val="0"/>
          <w:numId w:val="32"/>
        </w:numPr>
        <w:jc w:val="both"/>
      </w:pPr>
      <w:r w:rsidRPr="006B239A">
        <w:t>Tato výzva</w:t>
      </w:r>
    </w:p>
    <w:p w:rsidR="00A463DA" w:rsidRPr="006B239A" w:rsidRDefault="00A463DA" w:rsidP="00A463DA">
      <w:pPr>
        <w:pStyle w:val="Odstavecseseznamem"/>
        <w:numPr>
          <w:ilvl w:val="0"/>
          <w:numId w:val="32"/>
        </w:numPr>
        <w:jc w:val="both"/>
      </w:pPr>
      <w:r w:rsidRPr="006B239A">
        <w:t xml:space="preserve">Příloha č. </w:t>
      </w:r>
      <w:r>
        <w:t>1</w:t>
      </w:r>
      <w:r w:rsidRPr="006B239A">
        <w:t xml:space="preserve"> – </w:t>
      </w:r>
      <w:r>
        <w:t xml:space="preserve">Popis stávajícího stavu a požadavky na provedení </w:t>
      </w:r>
      <w:r w:rsidRPr="006B239A">
        <w:t>díl</w:t>
      </w:r>
      <w:r>
        <w:t>a</w:t>
      </w:r>
    </w:p>
    <w:p w:rsidR="00A463DA" w:rsidRPr="006B239A" w:rsidRDefault="00A463DA" w:rsidP="00A463DA">
      <w:pPr>
        <w:pStyle w:val="Odstavecseseznamem"/>
        <w:numPr>
          <w:ilvl w:val="0"/>
          <w:numId w:val="32"/>
        </w:numPr>
        <w:jc w:val="both"/>
      </w:pPr>
      <w:r w:rsidRPr="006B239A">
        <w:t xml:space="preserve">Příloha č. </w:t>
      </w:r>
      <w:r>
        <w:t>2</w:t>
      </w:r>
      <w:r w:rsidRPr="006B239A">
        <w:t xml:space="preserve"> – Návrh smlouvy o dílo</w:t>
      </w:r>
    </w:p>
    <w:p w:rsidR="00A463DA" w:rsidRPr="006B239A" w:rsidRDefault="00A463DA" w:rsidP="00A463DA">
      <w:pPr>
        <w:pStyle w:val="Odstavecseseznamem"/>
        <w:numPr>
          <w:ilvl w:val="0"/>
          <w:numId w:val="32"/>
        </w:numPr>
        <w:jc w:val="both"/>
      </w:pPr>
      <w:r w:rsidRPr="006B239A">
        <w:t xml:space="preserve">Příloha č. </w:t>
      </w:r>
      <w:r>
        <w:t>3</w:t>
      </w:r>
      <w:r w:rsidRPr="006B239A">
        <w:t xml:space="preserve"> – Krycí list nabídky</w:t>
      </w:r>
    </w:p>
    <w:p w:rsidR="00A463DA" w:rsidRPr="006B239A" w:rsidRDefault="00A463DA" w:rsidP="00A463DA">
      <w:pPr>
        <w:pStyle w:val="Odstavecseseznamem"/>
        <w:ind w:left="1080"/>
        <w:jc w:val="center"/>
      </w:pPr>
    </w:p>
    <w:p w:rsidR="00A463DA" w:rsidRPr="006B239A" w:rsidRDefault="00A463DA" w:rsidP="00A463DA">
      <w:pPr>
        <w:pStyle w:val="Odstavecseseznamem"/>
        <w:ind w:left="1080"/>
        <w:jc w:val="center"/>
        <w:rPr>
          <w:b/>
        </w:rPr>
      </w:pPr>
      <w:r w:rsidRPr="006B239A">
        <w:rPr>
          <w:b/>
        </w:rPr>
        <w:lastRenderedPageBreak/>
        <w:t>III.</w:t>
      </w:r>
      <w:r w:rsidRPr="006B239A">
        <w:t xml:space="preserve"> </w:t>
      </w:r>
      <w:r w:rsidRPr="006B239A">
        <w:rPr>
          <w:b/>
        </w:rPr>
        <w:t>Nabídka musí obsahovat</w:t>
      </w:r>
    </w:p>
    <w:p w:rsidR="00A463DA" w:rsidRPr="006B239A" w:rsidRDefault="00A463DA" w:rsidP="00A463DA">
      <w:pPr>
        <w:pStyle w:val="Odstavecseseznamem"/>
        <w:jc w:val="both"/>
      </w:pPr>
    </w:p>
    <w:p w:rsidR="00A463DA" w:rsidRPr="006B239A" w:rsidRDefault="00A463DA" w:rsidP="00A463DA">
      <w:pPr>
        <w:pStyle w:val="Odstavecseseznamem"/>
        <w:numPr>
          <w:ilvl w:val="0"/>
          <w:numId w:val="33"/>
        </w:numPr>
        <w:ind w:hanging="294"/>
        <w:jc w:val="both"/>
      </w:pPr>
      <w:r w:rsidRPr="006B239A">
        <w:t xml:space="preserve">Identifikaci účastníka: jméno/název, sídlo/místo podnikání, kontaktní adresa, IČ, DIČ, </w:t>
      </w:r>
    </w:p>
    <w:p w:rsidR="00A463DA" w:rsidRPr="006B239A" w:rsidRDefault="00A463DA" w:rsidP="00A463DA">
      <w:pPr>
        <w:pStyle w:val="Odstavecseseznamem"/>
        <w:jc w:val="both"/>
      </w:pPr>
      <w:r>
        <w:t>b</w:t>
      </w:r>
      <w:r w:rsidRPr="006B239A">
        <w:t>ylo-li přiděleno, telefon, e-mail, fax, osoba oprávněná jednat jménem účastníka (statutární orgán) a bankovní spojení s uvedením čísla účtu.</w:t>
      </w:r>
    </w:p>
    <w:p w:rsidR="00A463DA" w:rsidRPr="006B239A" w:rsidRDefault="00A463DA" w:rsidP="00A463DA">
      <w:pPr>
        <w:pStyle w:val="Odstavecseseznamem"/>
        <w:jc w:val="both"/>
      </w:pPr>
    </w:p>
    <w:p w:rsidR="00A463DA" w:rsidRPr="006B239A" w:rsidRDefault="00A463DA" w:rsidP="00A463DA">
      <w:pPr>
        <w:pStyle w:val="Odstavecseseznamem"/>
        <w:numPr>
          <w:ilvl w:val="0"/>
          <w:numId w:val="33"/>
        </w:numPr>
        <w:ind w:hanging="294"/>
        <w:jc w:val="both"/>
      </w:pPr>
      <w:r w:rsidRPr="006B239A">
        <w:t xml:space="preserve">Cenu a popis předmětu plnění zakázky (viz. </w:t>
      </w:r>
      <w:proofErr w:type="gramStart"/>
      <w:r w:rsidRPr="006B239A">
        <w:t>níže</w:t>
      </w:r>
      <w:proofErr w:type="gramEnd"/>
      <w:r w:rsidRPr="006B239A">
        <w:t xml:space="preserve"> požadavek zpracování ceny)</w:t>
      </w:r>
    </w:p>
    <w:p w:rsidR="00A463DA" w:rsidRPr="006B239A" w:rsidRDefault="00A463DA" w:rsidP="00A463DA">
      <w:pPr>
        <w:jc w:val="both"/>
      </w:pPr>
    </w:p>
    <w:p w:rsidR="00A463DA" w:rsidRPr="006B239A" w:rsidRDefault="00A463DA" w:rsidP="00A463DA">
      <w:pPr>
        <w:pStyle w:val="Odstavecseseznamem"/>
        <w:numPr>
          <w:ilvl w:val="0"/>
          <w:numId w:val="33"/>
        </w:numPr>
        <w:ind w:hanging="294"/>
        <w:jc w:val="both"/>
      </w:pPr>
      <w:r w:rsidRPr="006B239A">
        <w:t>Čestné prohlášení o tom, že účastník souhlasí se zadáním a podmínkami tohoto poptávkového řízení.</w:t>
      </w:r>
    </w:p>
    <w:p w:rsidR="00A463DA" w:rsidRPr="006B239A" w:rsidRDefault="00A463DA" w:rsidP="00A463DA">
      <w:pPr>
        <w:pStyle w:val="Odstavecseseznamem"/>
        <w:jc w:val="both"/>
      </w:pPr>
    </w:p>
    <w:p w:rsidR="00A463DA" w:rsidRPr="006B239A" w:rsidRDefault="00A463DA" w:rsidP="00A463DA">
      <w:pPr>
        <w:pStyle w:val="Odstavecseseznamem"/>
        <w:numPr>
          <w:ilvl w:val="0"/>
          <w:numId w:val="33"/>
        </w:numPr>
        <w:ind w:hanging="294"/>
        <w:jc w:val="both"/>
      </w:pPr>
      <w:r w:rsidRPr="006B239A">
        <w:t>Místo a datum podpisu</w:t>
      </w:r>
    </w:p>
    <w:p w:rsidR="00A463DA" w:rsidRPr="006B239A" w:rsidRDefault="00A463DA" w:rsidP="00A463DA">
      <w:pPr>
        <w:pStyle w:val="Odstavecseseznamem"/>
        <w:jc w:val="both"/>
      </w:pPr>
    </w:p>
    <w:p w:rsidR="00A463DA" w:rsidRPr="006B239A" w:rsidRDefault="00A463DA" w:rsidP="00A463DA">
      <w:pPr>
        <w:pStyle w:val="Odstavecseseznamem"/>
        <w:numPr>
          <w:ilvl w:val="0"/>
          <w:numId w:val="33"/>
        </w:numPr>
        <w:ind w:hanging="294"/>
        <w:jc w:val="both"/>
      </w:pPr>
      <w:r w:rsidRPr="006B239A">
        <w:t>Podpis účastníka</w:t>
      </w:r>
    </w:p>
    <w:p w:rsidR="00A463DA" w:rsidRPr="006B239A" w:rsidRDefault="00A463DA" w:rsidP="00A463DA">
      <w:pPr>
        <w:pStyle w:val="Odstavecseseznamem"/>
        <w:jc w:val="both"/>
      </w:pPr>
    </w:p>
    <w:p w:rsidR="00A463DA" w:rsidRPr="006B239A" w:rsidRDefault="00A463DA" w:rsidP="00A463DA">
      <w:pPr>
        <w:pStyle w:val="Odstavecseseznamem"/>
        <w:numPr>
          <w:ilvl w:val="0"/>
          <w:numId w:val="33"/>
        </w:numPr>
        <w:ind w:hanging="294"/>
        <w:jc w:val="both"/>
      </w:pPr>
      <w:r w:rsidRPr="006B239A">
        <w:t xml:space="preserve">Podepsaný návrh smlouvy o dílo, zpracovaný dle vzoru smlouvy </w:t>
      </w:r>
      <w:r w:rsidRPr="006C4553">
        <w:t>uvedeného v příloze č. 2, této výzvy. Účastník si ve vlastním zájmu tento návrh smlouvy o dílo pr</w:t>
      </w:r>
      <w:r w:rsidRPr="006B239A">
        <w:t xml:space="preserve">ostuduje </w:t>
      </w:r>
      <w:r>
        <w:t>a při</w:t>
      </w:r>
      <w:r w:rsidRPr="006B239A">
        <w:t xml:space="preserve"> zpracování smlouvy bude maximálně respektovat její vzorový text. K návrhu smlouvy o dílo účastník přiloží podrobný položkový rozpočet s výrobním označením jednotlivých materiálů v jednotlivých položkách. </w:t>
      </w:r>
    </w:p>
    <w:p w:rsidR="00A463DA" w:rsidRPr="006B239A" w:rsidRDefault="00A463DA" w:rsidP="00A463DA">
      <w:pPr>
        <w:jc w:val="both"/>
      </w:pPr>
    </w:p>
    <w:p w:rsidR="00A463DA" w:rsidRPr="006B239A" w:rsidRDefault="00A463DA" w:rsidP="00A463DA">
      <w:pPr>
        <w:pStyle w:val="Odstavecseseznamem"/>
        <w:jc w:val="both"/>
        <w:rPr>
          <w:b/>
        </w:rPr>
      </w:pPr>
      <w:r w:rsidRPr="006B239A">
        <w:rPr>
          <w:b/>
        </w:rPr>
        <w:t>Návrh smlouvy o dílo musí být podepsán osobou k tomu oprávněnou podle výpisu z obchodního rejstříku či jinou osobou oprávněnou jednat za účastníka.</w:t>
      </w:r>
    </w:p>
    <w:p w:rsidR="00A463DA" w:rsidRPr="006B239A" w:rsidRDefault="00A463DA" w:rsidP="00A463DA">
      <w:pPr>
        <w:pStyle w:val="Odstavecseseznamem"/>
        <w:jc w:val="both"/>
      </w:pPr>
    </w:p>
    <w:p w:rsidR="00A463DA" w:rsidRDefault="00A463DA" w:rsidP="00A463DA">
      <w:pPr>
        <w:pStyle w:val="Odstavecseseznamem"/>
        <w:widowControl w:val="0"/>
        <w:autoSpaceDE w:val="0"/>
        <w:autoSpaceDN w:val="0"/>
        <w:adjustRightInd w:val="0"/>
        <w:jc w:val="both"/>
        <w:rPr>
          <w:bCs/>
        </w:rPr>
      </w:pPr>
      <w:r w:rsidRPr="006B239A">
        <w:rPr>
          <w:bCs/>
        </w:rPr>
        <w:t>V návrhu smlouvy účastník vyplní všechny požadované údaje, včetně údaje ceny</w:t>
      </w:r>
    </w:p>
    <w:p w:rsidR="00A463DA" w:rsidRPr="006B239A" w:rsidRDefault="00A463DA" w:rsidP="00A463DA">
      <w:pPr>
        <w:pStyle w:val="Odstavecseseznamem"/>
        <w:widowControl w:val="0"/>
        <w:autoSpaceDE w:val="0"/>
        <w:autoSpaceDN w:val="0"/>
        <w:adjustRightInd w:val="0"/>
        <w:jc w:val="both"/>
        <w:rPr>
          <w:iCs/>
        </w:rPr>
      </w:pPr>
      <w:r w:rsidRPr="006B239A">
        <w:rPr>
          <w:bCs/>
        </w:rPr>
        <w:t>a záruční dobu, kterou poskytne na předmět plnění v měsících.</w:t>
      </w:r>
      <w:r w:rsidRPr="006B239A">
        <w:rPr>
          <w:b/>
          <w:bCs/>
        </w:rPr>
        <w:t xml:space="preserve"> </w:t>
      </w:r>
      <w:r w:rsidRPr="006B239A">
        <w:t>Zadavatel požaduje záruku minimálně 60 měsíců na dílo jako celek.</w:t>
      </w:r>
    </w:p>
    <w:p w:rsidR="00A463DA" w:rsidRPr="006B239A" w:rsidRDefault="00A463DA" w:rsidP="00A463DA">
      <w:pPr>
        <w:pStyle w:val="Odstavecseseznamem"/>
        <w:widowControl w:val="0"/>
        <w:autoSpaceDE w:val="0"/>
        <w:autoSpaceDN w:val="0"/>
        <w:adjustRightInd w:val="0"/>
        <w:jc w:val="both"/>
        <w:rPr>
          <w:iCs/>
        </w:rPr>
      </w:pPr>
    </w:p>
    <w:p w:rsidR="00A463DA" w:rsidRPr="006B239A" w:rsidRDefault="00A463DA" w:rsidP="00A463DA">
      <w:pPr>
        <w:pStyle w:val="Odstavecseseznamem"/>
        <w:widowControl w:val="0"/>
        <w:numPr>
          <w:ilvl w:val="0"/>
          <w:numId w:val="33"/>
        </w:numPr>
        <w:autoSpaceDE w:val="0"/>
        <w:autoSpaceDN w:val="0"/>
        <w:adjustRightInd w:val="0"/>
        <w:jc w:val="both"/>
        <w:rPr>
          <w:iCs/>
        </w:rPr>
      </w:pPr>
      <w:r w:rsidRPr="006B239A">
        <w:t>Součástí nabídky bude harmonogram prací s uvedením počtu dnů realizace díla od zahájení akce, podpisu smlouvy o dílo, který bude přílohou smlouvy o dílo.</w:t>
      </w:r>
    </w:p>
    <w:p w:rsidR="00A463DA" w:rsidRPr="006B239A" w:rsidRDefault="00A463DA" w:rsidP="00A463DA">
      <w:pPr>
        <w:pStyle w:val="Odstavecseseznamem"/>
        <w:widowControl w:val="0"/>
        <w:autoSpaceDE w:val="0"/>
        <w:autoSpaceDN w:val="0"/>
        <w:adjustRightInd w:val="0"/>
        <w:jc w:val="both"/>
        <w:rPr>
          <w:iCs/>
        </w:rPr>
      </w:pPr>
    </w:p>
    <w:p w:rsidR="00A463DA" w:rsidRPr="006B239A" w:rsidRDefault="00A463DA" w:rsidP="00A463DA">
      <w:pPr>
        <w:pStyle w:val="Odstavecseseznamem"/>
        <w:widowControl w:val="0"/>
        <w:numPr>
          <w:ilvl w:val="0"/>
          <w:numId w:val="33"/>
        </w:numPr>
        <w:autoSpaceDE w:val="0"/>
        <w:autoSpaceDN w:val="0"/>
        <w:adjustRightInd w:val="0"/>
        <w:jc w:val="both"/>
        <w:rPr>
          <w:iCs/>
        </w:rPr>
      </w:pPr>
      <w:r w:rsidRPr="006B239A">
        <w:t>Účastník v nabídce doloží typ, název, výrobní označení a výrobce u všech použitých materiálů, např. ve formě technických listů. Označení dodávek musí být natolik jednoznačné, aby bylo umožněno technické a kvalitativní posouzení nabídky.</w:t>
      </w:r>
    </w:p>
    <w:p w:rsidR="00A463DA" w:rsidRPr="006B239A" w:rsidRDefault="00A463DA" w:rsidP="00A463DA">
      <w:pPr>
        <w:pStyle w:val="Odstavecseseznamem"/>
        <w:widowControl w:val="0"/>
        <w:autoSpaceDE w:val="0"/>
        <w:autoSpaceDN w:val="0"/>
        <w:adjustRightInd w:val="0"/>
        <w:jc w:val="both"/>
        <w:rPr>
          <w:iCs/>
        </w:rPr>
      </w:pPr>
    </w:p>
    <w:p w:rsidR="00A463DA" w:rsidRPr="006B239A" w:rsidRDefault="00A463DA" w:rsidP="00A463DA">
      <w:pPr>
        <w:pStyle w:val="Odstavecseseznamem"/>
        <w:widowControl w:val="0"/>
        <w:autoSpaceDE w:val="0"/>
        <w:autoSpaceDN w:val="0"/>
        <w:adjustRightInd w:val="0"/>
        <w:jc w:val="center"/>
        <w:rPr>
          <w:b/>
        </w:rPr>
      </w:pPr>
      <w:r w:rsidRPr="006B239A">
        <w:rPr>
          <w:b/>
        </w:rPr>
        <w:t>IV.</w:t>
      </w:r>
      <w:r w:rsidRPr="006B239A">
        <w:t xml:space="preserve"> </w:t>
      </w:r>
      <w:r w:rsidRPr="006B239A">
        <w:rPr>
          <w:b/>
        </w:rPr>
        <w:t>Požadavek na zpracování ceny</w:t>
      </w:r>
    </w:p>
    <w:p w:rsidR="00A463DA" w:rsidRPr="006B239A" w:rsidRDefault="00A463DA" w:rsidP="00A463DA">
      <w:pPr>
        <w:jc w:val="center"/>
        <w:rPr>
          <w:b/>
        </w:rPr>
      </w:pPr>
    </w:p>
    <w:p w:rsidR="00A463DA" w:rsidRPr="006B239A" w:rsidRDefault="00A463DA" w:rsidP="00A463DA">
      <w:pPr>
        <w:pStyle w:val="Odstavecseseznamem"/>
        <w:numPr>
          <w:ilvl w:val="0"/>
          <w:numId w:val="36"/>
        </w:numPr>
        <w:ind w:hanging="294"/>
        <w:jc w:val="both"/>
      </w:pPr>
      <w:r w:rsidRPr="006B239A">
        <w:t>Cena musí být v nabídce uvedena jako celková cena předmětu zakázky v členění:</w:t>
      </w:r>
    </w:p>
    <w:p w:rsidR="00A463DA" w:rsidRDefault="00A463DA" w:rsidP="00A463DA">
      <w:pPr>
        <w:pStyle w:val="Odstavecseseznamem"/>
        <w:jc w:val="both"/>
      </w:pPr>
    </w:p>
    <w:p w:rsidR="00A463DA" w:rsidRPr="006B239A" w:rsidRDefault="00A463DA" w:rsidP="00A463DA">
      <w:pPr>
        <w:pStyle w:val="Odstavecseseznamem"/>
        <w:jc w:val="both"/>
      </w:pPr>
      <w:r>
        <w:t>objekt B5</w:t>
      </w:r>
    </w:p>
    <w:p w:rsidR="00A463DA" w:rsidRPr="006B239A" w:rsidRDefault="00A463DA" w:rsidP="00A463DA">
      <w:pPr>
        <w:pStyle w:val="Odstavecseseznamem"/>
        <w:numPr>
          <w:ilvl w:val="0"/>
          <w:numId w:val="27"/>
        </w:numPr>
        <w:ind w:hanging="11"/>
        <w:jc w:val="both"/>
      </w:pPr>
      <w:r w:rsidRPr="006B239A">
        <w:t>Celková cena v Kč bez DPH</w:t>
      </w:r>
    </w:p>
    <w:p w:rsidR="00A463DA" w:rsidRPr="006B239A" w:rsidRDefault="00A463DA" w:rsidP="00A463DA">
      <w:pPr>
        <w:pStyle w:val="Odstavecseseznamem"/>
        <w:numPr>
          <w:ilvl w:val="0"/>
          <w:numId w:val="27"/>
        </w:numPr>
        <w:ind w:hanging="11"/>
        <w:jc w:val="both"/>
      </w:pPr>
      <w:r w:rsidRPr="006B239A">
        <w:t>Sazba DPH v %</w:t>
      </w:r>
    </w:p>
    <w:p w:rsidR="00A463DA" w:rsidRDefault="00A463DA" w:rsidP="00A463DA">
      <w:pPr>
        <w:pStyle w:val="Odstavecseseznamem"/>
        <w:numPr>
          <w:ilvl w:val="0"/>
          <w:numId w:val="27"/>
        </w:numPr>
        <w:ind w:hanging="11"/>
        <w:jc w:val="both"/>
      </w:pPr>
      <w:r w:rsidRPr="006B239A">
        <w:t>Celková cena v Kč včetně DPH</w:t>
      </w:r>
    </w:p>
    <w:p w:rsidR="00A463DA" w:rsidRDefault="00A463DA" w:rsidP="00A463DA">
      <w:pPr>
        <w:ind w:left="709"/>
        <w:jc w:val="both"/>
      </w:pPr>
    </w:p>
    <w:p w:rsidR="00A463DA" w:rsidRPr="006B239A" w:rsidRDefault="00A463DA" w:rsidP="00A463DA">
      <w:pPr>
        <w:pStyle w:val="Odstavecseseznamem"/>
        <w:jc w:val="both"/>
      </w:pPr>
      <w:r>
        <w:t>objekt B8</w:t>
      </w:r>
    </w:p>
    <w:p w:rsidR="00A463DA" w:rsidRPr="006B239A" w:rsidRDefault="00A463DA" w:rsidP="00A463DA">
      <w:pPr>
        <w:pStyle w:val="Odstavecseseznamem"/>
        <w:numPr>
          <w:ilvl w:val="0"/>
          <w:numId w:val="27"/>
        </w:numPr>
        <w:ind w:hanging="11"/>
        <w:jc w:val="both"/>
      </w:pPr>
      <w:r w:rsidRPr="006B239A">
        <w:t>Celková cena v Kč bez DPH</w:t>
      </w:r>
    </w:p>
    <w:p w:rsidR="00A463DA" w:rsidRPr="006B239A" w:rsidRDefault="00A463DA" w:rsidP="00A463DA">
      <w:pPr>
        <w:pStyle w:val="Odstavecseseznamem"/>
        <w:numPr>
          <w:ilvl w:val="0"/>
          <w:numId w:val="27"/>
        </w:numPr>
        <w:ind w:hanging="11"/>
        <w:jc w:val="both"/>
      </w:pPr>
      <w:r w:rsidRPr="006B239A">
        <w:t>Sazba DPH v %</w:t>
      </w:r>
    </w:p>
    <w:p w:rsidR="00A463DA" w:rsidRDefault="00A463DA" w:rsidP="00A463DA">
      <w:pPr>
        <w:pStyle w:val="Odstavecseseznamem"/>
        <w:numPr>
          <w:ilvl w:val="0"/>
          <w:numId w:val="27"/>
        </w:numPr>
        <w:ind w:hanging="11"/>
        <w:jc w:val="both"/>
      </w:pPr>
      <w:r w:rsidRPr="006B239A">
        <w:t>Celková cena v Kč včetně DPH</w:t>
      </w:r>
    </w:p>
    <w:p w:rsidR="00A463DA" w:rsidRDefault="00A463DA" w:rsidP="00A463DA">
      <w:pPr>
        <w:jc w:val="both"/>
      </w:pPr>
    </w:p>
    <w:p w:rsidR="00A463DA" w:rsidRPr="006B239A" w:rsidRDefault="00A463DA" w:rsidP="00A463DA">
      <w:pPr>
        <w:pStyle w:val="Odstavecseseznamem"/>
        <w:jc w:val="both"/>
      </w:pPr>
      <w:r>
        <w:t>objekt B10-12</w:t>
      </w:r>
    </w:p>
    <w:p w:rsidR="00A463DA" w:rsidRPr="006B239A" w:rsidRDefault="00A463DA" w:rsidP="00A463DA">
      <w:pPr>
        <w:pStyle w:val="Odstavecseseznamem"/>
        <w:numPr>
          <w:ilvl w:val="0"/>
          <w:numId w:val="27"/>
        </w:numPr>
        <w:ind w:hanging="11"/>
        <w:jc w:val="both"/>
      </w:pPr>
      <w:r w:rsidRPr="006B239A">
        <w:lastRenderedPageBreak/>
        <w:t>Celková cena v Kč bez DPH</w:t>
      </w:r>
    </w:p>
    <w:p w:rsidR="00A463DA" w:rsidRPr="006B239A" w:rsidRDefault="00A463DA" w:rsidP="00A463DA">
      <w:pPr>
        <w:pStyle w:val="Odstavecseseznamem"/>
        <w:numPr>
          <w:ilvl w:val="0"/>
          <w:numId w:val="27"/>
        </w:numPr>
        <w:ind w:hanging="11"/>
        <w:jc w:val="both"/>
      </w:pPr>
      <w:r w:rsidRPr="006B239A">
        <w:t>Sazba DPH v %</w:t>
      </w:r>
    </w:p>
    <w:p w:rsidR="00A463DA" w:rsidRDefault="00A463DA" w:rsidP="00A463DA">
      <w:pPr>
        <w:pStyle w:val="Odstavecseseznamem"/>
        <w:numPr>
          <w:ilvl w:val="0"/>
          <w:numId w:val="27"/>
        </w:numPr>
        <w:ind w:hanging="11"/>
        <w:jc w:val="both"/>
      </w:pPr>
      <w:r w:rsidRPr="006B239A">
        <w:t>Celková cena v Kč včetně DPH</w:t>
      </w:r>
    </w:p>
    <w:p w:rsidR="00A463DA" w:rsidRDefault="00A463DA" w:rsidP="00A463DA">
      <w:pPr>
        <w:jc w:val="both"/>
      </w:pPr>
    </w:p>
    <w:p w:rsidR="00A463DA" w:rsidRPr="006B239A" w:rsidRDefault="00A463DA" w:rsidP="00A463DA">
      <w:pPr>
        <w:pStyle w:val="Odstavecseseznamem"/>
        <w:jc w:val="both"/>
      </w:pPr>
      <w:r>
        <w:t xml:space="preserve">celková cena </w:t>
      </w:r>
    </w:p>
    <w:p w:rsidR="00A463DA" w:rsidRPr="006B239A" w:rsidRDefault="00A463DA" w:rsidP="00A463DA">
      <w:pPr>
        <w:pStyle w:val="Odstavecseseznamem"/>
        <w:numPr>
          <w:ilvl w:val="0"/>
          <w:numId w:val="27"/>
        </w:numPr>
        <w:ind w:hanging="11"/>
        <w:jc w:val="both"/>
      </w:pPr>
      <w:r w:rsidRPr="006B239A">
        <w:t>Celková cena v Kč bez DPH</w:t>
      </w:r>
    </w:p>
    <w:p w:rsidR="00A463DA" w:rsidRPr="006B239A" w:rsidRDefault="00A463DA" w:rsidP="00A463DA">
      <w:pPr>
        <w:pStyle w:val="Odstavecseseznamem"/>
        <w:numPr>
          <w:ilvl w:val="0"/>
          <w:numId w:val="27"/>
        </w:numPr>
        <w:ind w:hanging="11"/>
        <w:jc w:val="both"/>
      </w:pPr>
      <w:r w:rsidRPr="006B239A">
        <w:t>Sazba DPH v %</w:t>
      </w:r>
    </w:p>
    <w:p w:rsidR="00A463DA" w:rsidRDefault="00A463DA" w:rsidP="00A463DA">
      <w:pPr>
        <w:pStyle w:val="Odstavecseseznamem"/>
        <w:numPr>
          <w:ilvl w:val="0"/>
          <w:numId w:val="27"/>
        </w:numPr>
        <w:ind w:hanging="11"/>
        <w:jc w:val="both"/>
      </w:pPr>
      <w:r w:rsidRPr="006B239A">
        <w:t>Celková cena v Kč včetně DPH</w:t>
      </w:r>
    </w:p>
    <w:p w:rsidR="00A463DA" w:rsidRDefault="00A463DA" w:rsidP="00A463DA">
      <w:pPr>
        <w:jc w:val="both"/>
      </w:pPr>
    </w:p>
    <w:p w:rsidR="00A463DA" w:rsidRPr="006B239A" w:rsidRDefault="00A463DA" w:rsidP="00A463DA">
      <w:pPr>
        <w:jc w:val="both"/>
      </w:pPr>
    </w:p>
    <w:p w:rsidR="00A463DA" w:rsidRPr="006B239A" w:rsidRDefault="00A463DA" w:rsidP="00A463DA">
      <w:pPr>
        <w:pStyle w:val="Odstavecseseznamem"/>
        <w:numPr>
          <w:ilvl w:val="0"/>
          <w:numId w:val="36"/>
        </w:numPr>
        <w:ind w:hanging="294"/>
        <w:jc w:val="both"/>
      </w:pPr>
      <w:r w:rsidRPr="006B239A">
        <w:t>Nabídka musí obsahovat jednotkové ceny za provedené práce a dodávky. Součástí cenové nabídky bude vlastní položkový rozpočet zpracovaný do tabulky. Celková DPH bude vyčíslena zvlášť.</w:t>
      </w:r>
    </w:p>
    <w:p w:rsidR="00A463DA" w:rsidRPr="006B239A" w:rsidRDefault="00A463DA" w:rsidP="00A463DA">
      <w:pPr>
        <w:jc w:val="both"/>
      </w:pPr>
    </w:p>
    <w:p w:rsidR="00A463DA" w:rsidRDefault="00A463DA" w:rsidP="00A463DA">
      <w:pPr>
        <w:pStyle w:val="Odstavecseseznamem"/>
        <w:numPr>
          <w:ilvl w:val="0"/>
          <w:numId w:val="36"/>
        </w:numPr>
        <w:ind w:hanging="294"/>
        <w:jc w:val="both"/>
      </w:pPr>
      <w:r w:rsidRPr="006B239A">
        <w:t>Cena uvedená v nabídce bude stanovena jako definitivní a nepřekročitelná, a to</w:t>
      </w:r>
      <w:r>
        <w:t xml:space="preserve"> i v případě</w:t>
      </w:r>
      <w:r w:rsidRPr="006B239A">
        <w:t>, pokud účastník není plátcem DPH a v průběhu plnění by se stal plátcem DPH. V případě uzavření smlouvy na plnění předmětu zakázky bude cena stanovena jako nejvýše přípustná a bude obsahovat veškeré náklady účastníka spojené s řádným provedením veřejné zakázky, např. dopravu materiálu, nebo likvidaci odpad</w:t>
      </w:r>
      <w:r>
        <w:t>u apod.</w:t>
      </w:r>
    </w:p>
    <w:p w:rsidR="00A463DA" w:rsidRDefault="00A463DA" w:rsidP="00A463DA">
      <w:pPr>
        <w:pStyle w:val="Odstavecseseznamem"/>
      </w:pPr>
    </w:p>
    <w:p w:rsidR="00A463DA" w:rsidRPr="006B239A" w:rsidRDefault="00A463DA" w:rsidP="00A463DA">
      <w:pPr>
        <w:ind w:left="426"/>
        <w:jc w:val="both"/>
      </w:pPr>
    </w:p>
    <w:p w:rsidR="00A463DA" w:rsidRPr="006B239A" w:rsidRDefault="00A463DA" w:rsidP="00A463DA">
      <w:pPr>
        <w:pStyle w:val="Odstavecseseznamem"/>
        <w:jc w:val="center"/>
        <w:rPr>
          <w:b/>
        </w:rPr>
      </w:pPr>
      <w:r w:rsidRPr="006B239A">
        <w:rPr>
          <w:b/>
        </w:rPr>
        <w:t>V. Místo a lhůta pro doručení nabídky</w:t>
      </w:r>
    </w:p>
    <w:p w:rsidR="00A463DA" w:rsidRPr="006B239A" w:rsidRDefault="00A463DA" w:rsidP="00A463DA">
      <w:pPr>
        <w:pStyle w:val="Odstavecseseznamem"/>
        <w:jc w:val="center"/>
        <w:rPr>
          <w:b/>
        </w:rPr>
      </w:pPr>
    </w:p>
    <w:p w:rsidR="00A463DA" w:rsidRPr="006B239A" w:rsidRDefault="00A463DA" w:rsidP="00A463DA">
      <w:pPr>
        <w:pStyle w:val="Odstavecseseznamem"/>
        <w:ind w:left="709" w:hanging="283"/>
      </w:pPr>
      <w:r w:rsidRPr="006B239A">
        <w:t>1.</w:t>
      </w:r>
      <w:r w:rsidRPr="006B239A">
        <w:tab/>
        <w:t xml:space="preserve">Nabídka musí být doručena pouze elektronicky prostřednictvím elektronického nástroje </w:t>
      </w:r>
      <w:r>
        <w:t>NEN</w:t>
      </w:r>
      <w:r w:rsidRPr="006B239A">
        <w:t xml:space="preserve"> na profilu zadavatele</w:t>
      </w:r>
      <w:r>
        <w:t xml:space="preserve"> </w:t>
      </w:r>
      <w:r w:rsidRPr="005251D0">
        <w:t xml:space="preserve"> https://nen.nipe</w:t>
      </w:r>
      <w:r>
        <w:t>z.cz (systémové číslo: N006/19/V00001415</w:t>
      </w:r>
      <w:r w:rsidRPr="005251D0">
        <w:t>)</w:t>
      </w:r>
    </w:p>
    <w:p w:rsidR="00A463DA" w:rsidRPr="006B239A" w:rsidRDefault="00A463DA" w:rsidP="00A463DA">
      <w:pPr>
        <w:pStyle w:val="Odstavecseseznamem"/>
        <w:ind w:left="426"/>
      </w:pPr>
    </w:p>
    <w:p w:rsidR="00A463DA" w:rsidRPr="006B239A" w:rsidRDefault="00A463DA" w:rsidP="00A463DA">
      <w:pPr>
        <w:pStyle w:val="Odstavecseseznamem"/>
        <w:ind w:left="709" w:hanging="283"/>
      </w:pPr>
      <w:r w:rsidRPr="006B239A">
        <w:t>2.</w:t>
      </w:r>
      <w:r w:rsidRPr="006B239A">
        <w:tab/>
        <w:t xml:space="preserve">Všechny listy nabídky musí být číslovány nepřerušenou vzestupnou řadou čísel a musí být spojeny způsobem, který zabraňuje nežádoucí manipulaci s nimi. </w:t>
      </w:r>
    </w:p>
    <w:p w:rsidR="00A463DA" w:rsidRPr="006B239A" w:rsidRDefault="00A463DA" w:rsidP="00A463DA">
      <w:pPr>
        <w:pStyle w:val="Odstavecseseznamem"/>
        <w:ind w:left="709" w:hanging="283"/>
      </w:pPr>
    </w:p>
    <w:p w:rsidR="00A463DA" w:rsidRPr="006B239A" w:rsidRDefault="00A463DA" w:rsidP="00A463DA">
      <w:pPr>
        <w:pStyle w:val="Odstavecseseznamem"/>
        <w:ind w:left="709" w:hanging="283"/>
      </w:pPr>
      <w:r w:rsidRPr="006B239A">
        <w:t>3.</w:t>
      </w:r>
      <w:r w:rsidRPr="006B239A">
        <w:tab/>
        <w:t>Nabídka musí být doručena zadavateli v požadované lhůtě. Později doručené nabídky nebudou zařazeny do hodnocení nabídek</w:t>
      </w:r>
    </w:p>
    <w:p w:rsidR="00A463DA" w:rsidRPr="006B239A" w:rsidRDefault="00A463DA" w:rsidP="00A463DA">
      <w:pPr>
        <w:pStyle w:val="Odstavecseseznamem"/>
        <w:ind w:left="709" w:hanging="283"/>
      </w:pPr>
    </w:p>
    <w:p w:rsidR="00A463DA" w:rsidRPr="006B239A" w:rsidRDefault="00A463DA" w:rsidP="00A463DA">
      <w:pPr>
        <w:pStyle w:val="Odstavecseseznamem"/>
        <w:ind w:left="709" w:hanging="283"/>
        <w:rPr>
          <w:b/>
          <w:u w:val="single"/>
        </w:rPr>
      </w:pPr>
      <w:r w:rsidRPr="006B239A">
        <w:t>4.</w:t>
      </w:r>
      <w:r w:rsidRPr="006B239A">
        <w:tab/>
      </w:r>
      <w:r w:rsidRPr="006B239A">
        <w:rPr>
          <w:b/>
          <w:u w:val="single"/>
        </w:rPr>
        <w:t xml:space="preserve">Nabídka musí být doručena nejpozději do </w:t>
      </w:r>
      <w:r>
        <w:rPr>
          <w:b/>
          <w:u w:val="single"/>
        </w:rPr>
        <w:t>11</w:t>
      </w:r>
      <w:r w:rsidRPr="006B239A">
        <w:rPr>
          <w:b/>
          <w:u w:val="single"/>
        </w:rPr>
        <w:t xml:space="preserve">. </w:t>
      </w:r>
      <w:r>
        <w:rPr>
          <w:b/>
          <w:u w:val="single"/>
        </w:rPr>
        <w:t>02</w:t>
      </w:r>
      <w:r w:rsidRPr="006B239A">
        <w:rPr>
          <w:b/>
          <w:u w:val="single"/>
        </w:rPr>
        <w:t>. 201</w:t>
      </w:r>
      <w:r>
        <w:rPr>
          <w:b/>
          <w:u w:val="single"/>
        </w:rPr>
        <w:t>9</w:t>
      </w:r>
      <w:r w:rsidRPr="006B239A">
        <w:rPr>
          <w:b/>
          <w:u w:val="single"/>
        </w:rPr>
        <w:t xml:space="preserve"> do 10:00 hodin</w:t>
      </w:r>
    </w:p>
    <w:p w:rsidR="00A463DA" w:rsidRPr="006B239A" w:rsidRDefault="00A463DA" w:rsidP="00A463DA">
      <w:pPr>
        <w:pStyle w:val="Odstavecseseznamem"/>
        <w:jc w:val="both"/>
      </w:pPr>
    </w:p>
    <w:p w:rsidR="00A463DA" w:rsidRPr="006B239A" w:rsidRDefault="00A463DA" w:rsidP="00A463DA">
      <w:pPr>
        <w:pStyle w:val="Odstavecseseznamem"/>
        <w:widowControl w:val="0"/>
        <w:autoSpaceDE w:val="0"/>
        <w:autoSpaceDN w:val="0"/>
        <w:adjustRightInd w:val="0"/>
        <w:ind w:left="1080"/>
        <w:jc w:val="center"/>
        <w:rPr>
          <w:b/>
        </w:rPr>
      </w:pPr>
      <w:r w:rsidRPr="006B239A">
        <w:rPr>
          <w:b/>
        </w:rPr>
        <w:t>VI. Požadavky na prokázání kvalifikace</w:t>
      </w:r>
    </w:p>
    <w:p w:rsidR="00A463DA" w:rsidRPr="006B239A" w:rsidRDefault="00A463DA" w:rsidP="00A463DA">
      <w:pPr>
        <w:widowControl w:val="0"/>
        <w:autoSpaceDE w:val="0"/>
        <w:autoSpaceDN w:val="0"/>
        <w:adjustRightInd w:val="0"/>
        <w:jc w:val="both"/>
        <w:rPr>
          <w:b/>
        </w:rPr>
      </w:pPr>
    </w:p>
    <w:p w:rsidR="00A463DA" w:rsidRPr="006B239A" w:rsidRDefault="00A463DA" w:rsidP="00A463DA">
      <w:pPr>
        <w:widowControl w:val="0"/>
        <w:autoSpaceDE w:val="0"/>
        <w:autoSpaceDN w:val="0"/>
        <w:adjustRightInd w:val="0"/>
        <w:ind w:left="708"/>
        <w:jc w:val="both"/>
      </w:pPr>
      <w:r w:rsidRPr="006B239A">
        <w:t>Splnění profesní kvalifikace ve vztahu k České republice prokáže účastník tak, že v nabídce předloží:</w:t>
      </w:r>
    </w:p>
    <w:p w:rsidR="00A463DA" w:rsidRPr="006B239A" w:rsidRDefault="00A463DA" w:rsidP="00A463DA">
      <w:pPr>
        <w:widowControl w:val="0"/>
        <w:autoSpaceDE w:val="0"/>
        <w:autoSpaceDN w:val="0"/>
        <w:adjustRightInd w:val="0"/>
        <w:ind w:left="708"/>
        <w:jc w:val="both"/>
      </w:pPr>
    </w:p>
    <w:p w:rsidR="00A463DA" w:rsidRPr="006B239A" w:rsidRDefault="00A463DA" w:rsidP="00A463DA">
      <w:pPr>
        <w:pStyle w:val="Odstavecseseznamem"/>
        <w:widowControl w:val="0"/>
        <w:numPr>
          <w:ilvl w:val="0"/>
          <w:numId w:val="35"/>
        </w:numPr>
        <w:autoSpaceDE w:val="0"/>
        <w:autoSpaceDN w:val="0"/>
        <w:adjustRightInd w:val="0"/>
        <w:ind w:left="709" w:hanging="283"/>
        <w:jc w:val="both"/>
      </w:pPr>
      <w:r w:rsidRPr="006B239A">
        <w:t>Výpis z obchodního rejstříku či jiné evidence, pokud je v ní zapsán (výpis z obchodního rejstříku nesmí být starší 3 měsíců ke dni zahájení této zakázky); podává-li nabídku fyzická osoba nezapsaná v obchodním rejstříku, či jiné evidenci, nahradí výpis z obchodního rejstříku, nebo jiné evidence čestným prohlášením o tom, že v tomto rejstříku zapsána není.</w:t>
      </w:r>
    </w:p>
    <w:p w:rsidR="00A463DA" w:rsidRPr="006B239A" w:rsidRDefault="00A463DA" w:rsidP="00A463DA">
      <w:pPr>
        <w:pStyle w:val="Odstavecseseznamem"/>
        <w:widowControl w:val="0"/>
        <w:autoSpaceDE w:val="0"/>
        <w:autoSpaceDN w:val="0"/>
        <w:adjustRightInd w:val="0"/>
        <w:ind w:left="1068"/>
        <w:jc w:val="both"/>
      </w:pPr>
    </w:p>
    <w:p w:rsidR="00A463DA" w:rsidRPr="006B239A" w:rsidRDefault="00A463DA" w:rsidP="00A463DA">
      <w:pPr>
        <w:pStyle w:val="Odstavecseseznamem"/>
        <w:numPr>
          <w:ilvl w:val="0"/>
          <w:numId w:val="35"/>
        </w:numPr>
        <w:ind w:left="709" w:hanging="283"/>
        <w:jc w:val="both"/>
      </w:pPr>
      <w:r w:rsidRPr="006B239A">
        <w:t>Doklad o oprávnění k podnikání podle zvláštních právních předpisů v rozsahu odpovídajícím předmětu veřejné zakázky, zejména doklad prokazující živnostenské oprávnění či licenci.</w:t>
      </w:r>
    </w:p>
    <w:p w:rsidR="00A463DA" w:rsidRPr="006B239A" w:rsidRDefault="00A463DA" w:rsidP="00A463DA">
      <w:pPr>
        <w:jc w:val="both"/>
      </w:pPr>
    </w:p>
    <w:p w:rsidR="00A463DA" w:rsidRPr="006B239A" w:rsidRDefault="00A463DA" w:rsidP="00A463DA">
      <w:pPr>
        <w:pStyle w:val="Odstavecseseznamem"/>
        <w:ind w:left="426"/>
        <w:jc w:val="both"/>
      </w:pPr>
      <w:r w:rsidRPr="006B239A">
        <w:lastRenderedPageBreak/>
        <w:t>3.</w:t>
      </w:r>
      <w:r w:rsidRPr="006B239A">
        <w:tab/>
        <w:t>Účastník předkládá doklady k prokázání kvalifikace v prosté kopii.</w:t>
      </w:r>
    </w:p>
    <w:p w:rsidR="00A463DA" w:rsidRPr="006B239A" w:rsidRDefault="00A463DA" w:rsidP="00A463DA">
      <w:pPr>
        <w:pStyle w:val="Odstavecseseznamem"/>
        <w:ind w:left="426"/>
        <w:jc w:val="both"/>
      </w:pPr>
    </w:p>
    <w:p w:rsidR="00A463DA" w:rsidRPr="006B239A" w:rsidRDefault="00A463DA" w:rsidP="00A463DA">
      <w:pPr>
        <w:pStyle w:val="Odstavecseseznamem"/>
        <w:ind w:left="709" w:hanging="283"/>
        <w:jc w:val="both"/>
      </w:pPr>
      <w:r w:rsidRPr="006B239A">
        <w:t>4.</w:t>
      </w:r>
      <w:r w:rsidRPr="006B239A">
        <w:tab/>
        <w:t>Vybraný účastník je povinen při podpisu smlouvy o dílo předložit originály nebo ověřené kopie dokladů prokazující požadovanou kvalifikaci.</w:t>
      </w:r>
    </w:p>
    <w:p w:rsidR="00A463DA" w:rsidRPr="006B239A" w:rsidRDefault="00A463DA" w:rsidP="00A463DA">
      <w:pPr>
        <w:pStyle w:val="Odstavecseseznamem"/>
        <w:ind w:left="709" w:hanging="283"/>
        <w:jc w:val="both"/>
      </w:pPr>
    </w:p>
    <w:p w:rsidR="00A463DA" w:rsidRPr="006B239A" w:rsidRDefault="00A463DA" w:rsidP="00A463DA">
      <w:pPr>
        <w:pStyle w:val="Odstavecseseznamem"/>
        <w:ind w:left="709" w:hanging="283"/>
        <w:jc w:val="both"/>
      </w:pPr>
      <w:r w:rsidRPr="006B239A">
        <w:t>5.</w:t>
      </w:r>
      <w:r w:rsidRPr="006B239A">
        <w:tab/>
        <w:t xml:space="preserve">K prokázání technické kvalifikace doloží účastník seznam nejméně tří stavebních akcí podobného typu, s uvedením jejich rozsahu v hodnotě </w:t>
      </w:r>
      <w:r w:rsidRPr="006C4553">
        <w:t>min. 0,</w:t>
      </w:r>
      <w:r>
        <w:t>4</w:t>
      </w:r>
      <w:r w:rsidRPr="006C4553">
        <w:t xml:space="preserve"> mil. Kč za </w:t>
      </w:r>
      <w:r w:rsidRPr="006B239A">
        <w:t>poslední 3 roky před zahájením poptávkového řízení</w:t>
      </w:r>
    </w:p>
    <w:p w:rsidR="00A463DA" w:rsidRPr="00D468AF" w:rsidRDefault="00A463DA" w:rsidP="00A463DA">
      <w:pPr>
        <w:jc w:val="both"/>
        <w:rPr>
          <w:color w:val="FF0000"/>
        </w:rPr>
      </w:pPr>
    </w:p>
    <w:p w:rsidR="00A463DA" w:rsidRPr="006B239A" w:rsidRDefault="00A463DA" w:rsidP="00A463DA">
      <w:pPr>
        <w:pStyle w:val="Odstavecseseznamem"/>
        <w:ind w:left="1080"/>
        <w:jc w:val="center"/>
        <w:rPr>
          <w:b/>
        </w:rPr>
      </w:pPr>
      <w:r w:rsidRPr="006B239A">
        <w:rPr>
          <w:b/>
        </w:rPr>
        <w:t>VII. Způsob posouzení a hodnocení nabídek</w:t>
      </w:r>
    </w:p>
    <w:p w:rsidR="00A463DA" w:rsidRPr="006B239A" w:rsidRDefault="00A463DA" w:rsidP="00A463DA">
      <w:pPr>
        <w:jc w:val="both"/>
        <w:rPr>
          <w:b/>
        </w:rPr>
      </w:pPr>
    </w:p>
    <w:p w:rsidR="00A463DA" w:rsidRPr="006B239A" w:rsidRDefault="00A463DA" w:rsidP="00A463DA">
      <w:pPr>
        <w:pStyle w:val="Odstavecseseznamem"/>
        <w:widowControl w:val="0"/>
        <w:numPr>
          <w:ilvl w:val="0"/>
          <w:numId w:val="34"/>
        </w:numPr>
        <w:autoSpaceDE w:val="0"/>
        <w:autoSpaceDN w:val="0"/>
        <w:adjustRightInd w:val="0"/>
        <w:ind w:left="709" w:hanging="283"/>
        <w:jc w:val="both"/>
      </w:pPr>
      <w:r w:rsidRPr="006B239A">
        <w:t>Hodnotícím kritériem je ekonomická výhodnost nabídky, která bude hodnocena podle celkové nejnižší nabídkové ceny za dílo. Jako nejvhodnější bude vybrána nabídka účastníka po kontrole splnění požadavků zadavatele, která bude obsahovat nejnižší cenu za provedení předmětu plnění uvedeného v čl. I. této výzvy v korunách českých bez DPH. O výsledku hodnocení nabídek budou účastníci, kteří podali nabídku, zadavatelem informováni na profilu zadavatele</w:t>
      </w:r>
      <w:r>
        <w:t xml:space="preserve"> NEN</w:t>
      </w:r>
      <w:r w:rsidRPr="006B239A">
        <w:t>.</w:t>
      </w:r>
    </w:p>
    <w:p w:rsidR="00A463DA" w:rsidRPr="006B239A" w:rsidRDefault="00A463DA" w:rsidP="00A463DA">
      <w:pPr>
        <w:widowControl w:val="0"/>
        <w:autoSpaceDE w:val="0"/>
        <w:autoSpaceDN w:val="0"/>
        <w:adjustRightInd w:val="0"/>
        <w:jc w:val="both"/>
      </w:pPr>
    </w:p>
    <w:p w:rsidR="00A463DA" w:rsidRDefault="00A463DA" w:rsidP="00A463DA">
      <w:pPr>
        <w:widowControl w:val="0"/>
        <w:autoSpaceDE w:val="0"/>
        <w:autoSpaceDN w:val="0"/>
        <w:adjustRightInd w:val="0"/>
        <w:ind w:left="708" w:hanging="282"/>
        <w:jc w:val="both"/>
      </w:pPr>
      <w:r w:rsidRPr="006B239A">
        <w:t>2.</w:t>
      </w:r>
      <w:r w:rsidRPr="006B239A">
        <w:tab/>
        <w:t>Zadavatel si vyhrazuje právo posoudit nabídky z hlediska splnění podmínek uvedených</w:t>
      </w:r>
    </w:p>
    <w:p w:rsidR="00A463DA" w:rsidRPr="006B239A" w:rsidRDefault="00A463DA" w:rsidP="00A463DA">
      <w:pPr>
        <w:widowControl w:val="0"/>
        <w:autoSpaceDE w:val="0"/>
        <w:autoSpaceDN w:val="0"/>
        <w:adjustRightInd w:val="0"/>
        <w:ind w:left="708" w:hanging="282"/>
        <w:jc w:val="both"/>
      </w:pPr>
      <w:r>
        <w:tab/>
      </w:r>
      <w:r w:rsidRPr="006B239A">
        <w:t xml:space="preserve">v této výzvě až po hodnocení nabídek. Zadavatel si dále vyhrazuje právo posoudit pouze nabídku vybraného účastníka. </w:t>
      </w:r>
    </w:p>
    <w:p w:rsidR="00A463DA" w:rsidRDefault="00A463DA" w:rsidP="00A463DA">
      <w:pPr>
        <w:pStyle w:val="Odstavecseseznamem"/>
        <w:ind w:left="1080"/>
        <w:jc w:val="center"/>
        <w:rPr>
          <w:b/>
        </w:rPr>
      </w:pPr>
    </w:p>
    <w:p w:rsidR="00A463DA" w:rsidRPr="006B239A" w:rsidRDefault="00A463DA" w:rsidP="00A463DA">
      <w:pPr>
        <w:pStyle w:val="Odstavecseseznamem"/>
        <w:ind w:left="1080"/>
        <w:jc w:val="center"/>
        <w:rPr>
          <w:b/>
        </w:rPr>
      </w:pPr>
      <w:r w:rsidRPr="006B239A">
        <w:rPr>
          <w:b/>
        </w:rPr>
        <w:t>VIII. Závěrečná ustanovení</w:t>
      </w:r>
    </w:p>
    <w:p w:rsidR="00A463DA" w:rsidRDefault="00A463DA" w:rsidP="00A463DA">
      <w:pPr>
        <w:pStyle w:val="Odstavecseseznamem"/>
        <w:jc w:val="both"/>
      </w:pPr>
    </w:p>
    <w:p w:rsidR="00A463DA" w:rsidRPr="006B239A" w:rsidRDefault="00A463DA" w:rsidP="00A463DA">
      <w:pPr>
        <w:pStyle w:val="Odstavecseseznamem"/>
        <w:jc w:val="both"/>
      </w:pPr>
    </w:p>
    <w:p w:rsidR="00A463DA" w:rsidRPr="0068350C" w:rsidRDefault="00A463DA" w:rsidP="00A463DA">
      <w:pPr>
        <w:numPr>
          <w:ilvl w:val="0"/>
          <w:numId w:val="37"/>
        </w:numPr>
        <w:spacing w:after="120" w:line="23" w:lineRule="atLeast"/>
        <w:ind w:left="709" w:hanging="283"/>
        <w:contextualSpacing/>
        <w:jc w:val="both"/>
      </w:pPr>
      <w:r w:rsidRPr="0068350C">
        <w:t xml:space="preserve">Zadavatel si vyhrazuje právo upřesnit výzvu k podání nabídky či její přílohy </w:t>
      </w:r>
      <w:r>
        <w:t>a to buď na základě žádosti účastníků</w:t>
      </w:r>
      <w:r w:rsidRPr="0068350C">
        <w:t xml:space="preserve">, nebo z vlastního podnětu: toto upřesnění zadavatel oznámí všem zájemcům o veřejnou zakázku prostřednictvím profilu zadavatele </w:t>
      </w:r>
      <w:hyperlink r:id="rId12" w:history="1">
        <w:r w:rsidRPr="0068350C">
          <w:rPr>
            <w:u w:val="single"/>
          </w:rPr>
          <w:t>https://nen.nipez.cz</w:t>
        </w:r>
      </w:hyperlink>
      <w:r w:rsidRPr="0068350C">
        <w:rPr>
          <w:u w:val="single"/>
        </w:rPr>
        <w:t>.</w:t>
      </w:r>
    </w:p>
    <w:p w:rsidR="00A463DA" w:rsidRPr="0068350C" w:rsidRDefault="00A463DA" w:rsidP="00A463DA">
      <w:pPr>
        <w:spacing w:after="120" w:line="23" w:lineRule="atLeast"/>
        <w:ind w:left="709" w:hanging="283"/>
        <w:contextualSpacing/>
        <w:jc w:val="both"/>
      </w:pPr>
    </w:p>
    <w:p w:rsidR="00A463DA" w:rsidRPr="0068350C" w:rsidRDefault="00A463DA" w:rsidP="00A463DA">
      <w:pPr>
        <w:numPr>
          <w:ilvl w:val="0"/>
          <w:numId w:val="37"/>
        </w:numPr>
        <w:spacing w:after="120" w:line="23" w:lineRule="atLeast"/>
        <w:ind w:left="709" w:hanging="283"/>
        <w:contextualSpacing/>
        <w:jc w:val="both"/>
      </w:pPr>
      <w:r w:rsidRPr="0068350C">
        <w:t>Zadavatel si vyhrazuje právo uveřejnit oznámení o výběru nejvhodnější nabídky či</w:t>
      </w:r>
      <w:r>
        <w:t xml:space="preserve"> rozhodnutí o vyloučení účastníka</w:t>
      </w:r>
      <w:r w:rsidRPr="0068350C">
        <w:t xml:space="preserve"> na profilu zadavatele </w:t>
      </w:r>
      <w:hyperlink r:id="rId13" w:history="1">
        <w:r w:rsidRPr="0068350C">
          <w:rPr>
            <w:u w:val="single"/>
          </w:rPr>
          <w:t>https://nen.nipez.cz</w:t>
        </w:r>
      </w:hyperlink>
      <w:r w:rsidRPr="0068350C">
        <w:t>; v takovém případě se rozhodnutí o výběru nejvhodnější nabídky či</w:t>
      </w:r>
      <w:r>
        <w:t xml:space="preserve"> rozhodnutí o vyloučení účastníka</w:t>
      </w:r>
      <w:r w:rsidRPr="0068350C">
        <w:t xml:space="preserve"> považuje za doručené okamžikem uveřejnění na profilu zadavatele https:nen.nipez.cz</w:t>
      </w:r>
    </w:p>
    <w:p w:rsidR="00A463DA" w:rsidRPr="0068350C" w:rsidRDefault="00A463DA" w:rsidP="00A463DA">
      <w:pPr>
        <w:ind w:left="709" w:hanging="283"/>
        <w:contextualSpacing/>
      </w:pPr>
    </w:p>
    <w:p w:rsidR="00A463DA" w:rsidRPr="0068350C" w:rsidRDefault="00A463DA" w:rsidP="00A463DA">
      <w:pPr>
        <w:numPr>
          <w:ilvl w:val="0"/>
          <w:numId w:val="37"/>
        </w:numPr>
        <w:spacing w:after="120" w:line="23" w:lineRule="atLeast"/>
        <w:ind w:left="709" w:hanging="283"/>
        <w:contextualSpacing/>
        <w:jc w:val="both"/>
      </w:pPr>
      <w:r w:rsidRPr="0068350C">
        <w:t>Zadavatel si vyhrazuje právo v zájmu zajištění transparentnosti poptávkového řízení uveřejnit uzavřenou sml</w:t>
      </w:r>
      <w:r>
        <w:t>ouvu o dílo s vítězným účastníkem</w:t>
      </w:r>
      <w:r w:rsidRPr="0068350C">
        <w:t xml:space="preserve"> na profilu zadavatele </w:t>
      </w:r>
      <w:hyperlink r:id="rId14" w:history="1">
        <w:r w:rsidRPr="0068350C">
          <w:rPr>
            <w:u w:val="single"/>
          </w:rPr>
          <w:t>https://nen.nipez.cz</w:t>
        </w:r>
      </w:hyperlink>
      <w:r w:rsidRPr="0068350C">
        <w:t xml:space="preserve">  </w:t>
      </w:r>
    </w:p>
    <w:p w:rsidR="00A463DA" w:rsidRPr="0068350C" w:rsidRDefault="00A463DA" w:rsidP="00A463DA">
      <w:pPr>
        <w:numPr>
          <w:ilvl w:val="0"/>
          <w:numId w:val="37"/>
        </w:numPr>
        <w:ind w:left="709" w:hanging="283"/>
        <w:jc w:val="both"/>
        <w:rPr>
          <w:rFonts w:eastAsia="Calibri"/>
        </w:rPr>
      </w:pPr>
      <w:r w:rsidRPr="0068350C">
        <w:t xml:space="preserve"> Toto poptávkové řízení se řídí zákonem č.134/2016 Sb., </w:t>
      </w:r>
      <w:r w:rsidRPr="0068350C">
        <w:rPr>
          <w:rFonts w:eastAsia="Calibri"/>
        </w:rPr>
        <w:t>o zadávání veřejných zakázek jen pokud je to v </w:t>
      </w:r>
      <w:proofErr w:type="gramStart"/>
      <w:r w:rsidRPr="0068350C">
        <w:rPr>
          <w:rFonts w:eastAsia="Calibri"/>
        </w:rPr>
        <w:t>něm</w:t>
      </w:r>
      <w:proofErr w:type="gramEnd"/>
      <w:r w:rsidRPr="0068350C">
        <w:rPr>
          <w:rFonts w:eastAsia="Calibri"/>
        </w:rPr>
        <w:t xml:space="preserve"> .</w:t>
      </w:r>
      <w:proofErr w:type="gramStart"/>
      <w:r w:rsidRPr="0068350C">
        <w:rPr>
          <w:rFonts w:eastAsia="Calibri"/>
        </w:rPr>
        <w:t>nebo</w:t>
      </w:r>
      <w:proofErr w:type="gramEnd"/>
      <w:r w:rsidRPr="0068350C">
        <w:rPr>
          <w:rFonts w:eastAsia="Calibri"/>
        </w:rPr>
        <w:t xml:space="preserve"> v této výzvě výslovně uvedeno.</w:t>
      </w:r>
    </w:p>
    <w:p w:rsidR="00A463DA" w:rsidRPr="0068350C" w:rsidRDefault="00A463DA" w:rsidP="00A463DA">
      <w:pPr>
        <w:ind w:left="360"/>
        <w:jc w:val="both"/>
        <w:rPr>
          <w:rFonts w:eastAsia="Calibri"/>
        </w:rPr>
      </w:pPr>
    </w:p>
    <w:p w:rsidR="00A463DA" w:rsidRPr="0068350C" w:rsidRDefault="00A463DA" w:rsidP="00A463DA">
      <w:pPr>
        <w:widowControl w:val="0"/>
        <w:numPr>
          <w:ilvl w:val="0"/>
          <w:numId w:val="37"/>
        </w:numPr>
        <w:autoSpaceDE w:val="0"/>
        <w:autoSpaceDN w:val="0"/>
        <w:adjustRightInd w:val="0"/>
        <w:spacing w:after="120" w:line="23" w:lineRule="atLeast"/>
        <w:ind w:left="709" w:hanging="283"/>
        <w:jc w:val="both"/>
      </w:pPr>
      <w:r w:rsidRPr="0068350C">
        <w:t xml:space="preserve">Nabídka se předkládá </w:t>
      </w:r>
      <w:r w:rsidRPr="0068350C">
        <w:rPr>
          <w:iCs/>
        </w:rPr>
        <w:t>v českém jazyce</w:t>
      </w:r>
    </w:p>
    <w:p w:rsidR="00A463DA" w:rsidRPr="0068350C" w:rsidRDefault="00A463DA" w:rsidP="00A463DA">
      <w:pPr>
        <w:widowControl w:val="0"/>
        <w:numPr>
          <w:ilvl w:val="0"/>
          <w:numId w:val="37"/>
        </w:numPr>
        <w:autoSpaceDE w:val="0"/>
        <w:autoSpaceDN w:val="0"/>
        <w:adjustRightInd w:val="0"/>
        <w:spacing w:after="120" w:line="23" w:lineRule="atLeast"/>
        <w:ind w:left="709" w:hanging="283"/>
        <w:jc w:val="both"/>
      </w:pPr>
      <w:r w:rsidRPr="0068350C">
        <w:t xml:space="preserve">Při nesplnění podmínek tohoto poptávkového řízení si zadavatel vyhrazuje právo nabídku dodavatele nezahrnout do hodnocení nabídek. </w:t>
      </w:r>
    </w:p>
    <w:p w:rsidR="00A463DA" w:rsidRPr="0068350C" w:rsidRDefault="00A463DA" w:rsidP="00A463DA">
      <w:pPr>
        <w:widowControl w:val="0"/>
        <w:numPr>
          <w:ilvl w:val="0"/>
          <w:numId w:val="37"/>
        </w:numPr>
        <w:autoSpaceDE w:val="0"/>
        <w:autoSpaceDN w:val="0"/>
        <w:adjustRightInd w:val="0"/>
        <w:spacing w:after="120" w:line="23" w:lineRule="atLeast"/>
        <w:ind w:left="709" w:hanging="283"/>
        <w:jc w:val="both"/>
      </w:pPr>
      <w:r>
        <w:t>Účastníci</w:t>
      </w:r>
      <w:r w:rsidRPr="0068350C">
        <w:t xml:space="preserve"> jsou svými nabídkami vázání po dobu 90 dnů. Tato lhůta začíná běžet okamžikem skončení lhůty pro podání nabídek.</w:t>
      </w:r>
    </w:p>
    <w:p w:rsidR="00A463DA" w:rsidRPr="0068350C" w:rsidRDefault="00A463DA" w:rsidP="00A463DA">
      <w:pPr>
        <w:widowControl w:val="0"/>
        <w:numPr>
          <w:ilvl w:val="0"/>
          <w:numId w:val="37"/>
        </w:numPr>
        <w:autoSpaceDE w:val="0"/>
        <w:autoSpaceDN w:val="0"/>
        <w:adjustRightInd w:val="0"/>
        <w:spacing w:after="120" w:line="23" w:lineRule="atLeast"/>
        <w:ind w:left="709" w:hanging="283"/>
        <w:jc w:val="both"/>
      </w:pPr>
      <w:r w:rsidRPr="0068350C">
        <w:t xml:space="preserve">Zadavatel si vyhrazuje právo kdykoliv poptávkové řízení zrušit, a to z jakéhokoli </w:t>
      </w:r>
      <w:r w:rsidRPr="0068350C">
        <w:lastRenderedPageBreak/>
        <w:t>důvodu nebo i bez uvedení důvodu. Taktéž si zadavatel vyhrazuje právo snížit rozsah díla, dle přidělených finančních prostředků. Zadavatel neposkytuje zálohové platby.</w:t>
      </w:r>
    </w:p>
    <w:p w:rsidR="00A463DA" w:rsidRPr="0068350C" w:rsidRDefault="00A463DA" w:rsidP="00A463DA">
      <w:pPr>
        <w:numPr>
          <w:ilvl w:val="0"/>
          <w:numId w:val="37"/>
        </w:numPr>
        <w:spacing w:after="120" w:line="23" w:lineRule="atLeast"/>
        <w:ind w:left="709" w:hanging="283"/>
        <w:jc w:val="both"/>
      </w:pPr>
      <w:r>
        <w:t>Účastníkovi</w:t>
      </w:r>
      <w:r w:rsidRPr="0068350C">
        <w:t xml:space="preserve"> nepřísluší náhrada za zpracování a podání nabídky.  </w:t>
      </w:r>
    </w:p>
    <w:p w:rsidR="00A463DA" w:rsidRDefault="00A463DA" w:rsidP="00A463DA">
      <w:pPr>
        <w:pStyle w:val="Odstavecseseznamem"/>
        <w:widowControl w:val="0"/>
        <w:numPr>
          <w:ilvl w:val="0"/>
          <w:numId w:val="37"/>
        </w:numPr>
        <w:tabs>
          <w:tab w:val="left" w:pos="709"/>
        </w:tabs>
        <w:autoSpaceDE w:val="0"/>
        <w:autoSpaceDN w:val="0"/>
        <w:adjustRightInd w:val="0"/>
        <w:ind w:left="709" w:hanging="425"/>
        <w:jc w:val="both"/>
      </w:pPr>
      <w:r w:rsidRPr="00D62911">
        <w:t>Zadavatel si vyhrazuje právo uveřejnit uzavřenou Smlouvu o dílo v Registru smluv včetně dodatků a příloh.</w:t>
      </w:r>
    </w:p>
    <w:p w:rsidR="00A463DA" w:rsidRPr="00D62911" w:rsidRDefault="00A463DA" w:rsidP="00A463DA">
      <w:pPr>
        <w:pStyle w:val="Odstavecseseznamem"/>
        <w:widowControl w:val="0"/>
        <w:tabs>
          <w:tab w:val="left" w:pos="709"/>
        </w:tabs>
        <w:autoSpaceDE w:val="0"/>
        <w:autoSpaceDN w:val="0"/>
        <w:adjustRightInd w:val="0"/>
        <w:ind w:left="709"/>
        <w:jc w:val="both"/>
      </w:pPr>
    </w:p>
    <w:p w:rsidR="00A463DA" w:rsidRPr="00D62911" w:rsidRDefault="00A463DA" w:rsidP="00A463DA">
      <w:pPr>
        <w:pStyle w:val="Odstavecseseznamem"/>
        <w:widowControl w:val="0"/>
        <w:numPr>
          <w:ilvl w:val="0"/>
          <w:numId w:val="37"/>
        </w:numPr>
        <w:autoSpaceDE w:val="0"/>
        <w:autoSpaceDN w:val="0"/>
        <w:adjustRightInd w:val="0"/>
        <w:ind w:left="709" w:hanging="425"/>
        <w:jc w:val="both"/>
      </w:pPr>
      <w:r w:rsidRPr="00D62911">
        <w:t xml:space="preserve">Zadavatel před uzavřením Smlouvy o dílo zkontroluje, zda ve sbírce listin obchodního rejstříku jsou uveřejněny účetní závěrky vybraného dodavatele, který je v obchodním rejstříku zapsán, a to alespoň za poslední 3 roky uplynulé před více než 12 měsíci. Nebude-li ve sbírce listin obchodního rejstříku zapsán, alespoň ve výše stanoveném rozsahu, vyzve ho zadavatel k jejich uveřejnění do 1 měsíce od výzvy. Nezjedná-li dodavatel ve stanovené lhůtě nápravu, zadavatel osloví dodavatele s druhou nejvýhodnější nabídkou. Dodavatelé existující po dobu kratší než 3 roky jsou povinní ve sbírce listin uveřejňovat účetní závěrky pouze za dobu své existence před více </w:t>
      </w:r>
      <w:proofErr w:type="gramStart"/>
      <w:r w:rsidRPr="00D62911">
        <w:t>než           12</w:t>
      </w:r>
      <w:proofErr w:type="gramEnd"/>
      <w:r w:rsidRPr="00D62911">
        <w:t xml:space="preserve"> měsíci.</w:t>
      </w:r>
    </w:p>
    <w:p w:rsidR="00A463DA" w:rsidRPr="00D62911" w:rsidRDefault="00A463DA" w:rsidP="00A463DA">
      <w:pPr>
        <w:widowControl w:val="0"/>
        <w:autoSpaceDE w:val="0"/>
        <w:autoSpaceDN w:val="0"/>
        <w:adjustRightInd w:val="0"/>
        <w:ind w:left="709" w:hanging="425"/>
        <w:jc w:val="both"/>
      </w:pPr>
    </w:p>
    <w:p w:rsidR="00A463DA" w:rsidRPr="00D62911" w:rsidRDefault="00A463DA" w:rsidP="00A463DA">
      <w:pPr>
        <w:numPr>
          <w:ilvl w:val="0"/>
          <w:numId w:val="37"/>
        </w:numPr>
        <w:ind w:left="709" w:hanging="425"/>
        <w:jc w:val="both"/>
        <w:rPr>
          <w:rFonts w:eastAsia="Calibri"/>
        </w:rPr>
      </w:pPr>
      <w:r w:rsidRPr="00D62911">
        <w:rPr>
          <w:rFonts w:eastAsia="Calibri"/>
        </w:rPr>
        <w:t>Povinným ustanovením návrhu smlouvy je ujednání o dodržování příslušných ustanovení právních předpisů v oblasti zpracování osobních údajů zadavatele a dodavatele.</w:t>
      </w:r>
    </w:p>
    <w:p w:rsidR="00A463DA" w:rsidRDefault="00A463DA" w:rsidP="00A463DA">
      <w:pPr>
        <w:ind w:left="709" w:hanging="425"/>
        <w:jc w:val="both"/>
        <w:rPr>
          <w:rFonts w:eastAsia="Calibri"/>
        </w:rPr>
      </w:pPr>
    </w:p>
    <w:p w:rsidR="00A463DA" w:rsidRDefault="00A463DA" w:rsidP="00A463DA">
      <w:pPr>
        <w:ind w:left="709" w:hanging="425"/>
        <w:jc w:val="both"/>
        <w:rPr>
          <w:rFonts w:eastAsia="Calibri"/>
        </w:rPr>
      </w:pPr>
    </w:p>
    <w:p w:rsidR="00A463DA" w:rsidRDefault="00A463DA" w:rsidP="00A463DA">
      <w:pPr>
        <w:ind w:left="709" w:hanging="425"/>
        <w:jc w:val="both"/>
        <w:rPr>
          <w:rFonts w:eastAsia="Calibri"/>
        </w:rPr>
      </w:pPr>
    </w:p>
    <w:p w:rsidR="00A463DA" w:rsidRDefault="00A463DA" w:rsidP="00A463DA">
      <w:pPr>
        <w:ind w:left="709" w:hanging="425"/>
        <w:jc w:val="both"/>
        <w:rPr>
          <w:rFonts w:eastAsia="Calibri"/>
        </w:rPr>
      </w:pPr>
    </w:p>
    <w:p w:rsidR="00A463DA" w:rsidRDefault="00A463DA" w:rsidP="00A463DA">
      <w:pPr>
        <w:ind w:left="709" w:hanging="425"/>
        <w:jc w:val="both"/>
        <w:rPr>
          <w:rFonts w:eastAsia="Calibri"/>
        </w:rPr>
      </w:pPr>
    </w:p>
    <w:p w:rsidR="00A463DA" w:rsidRPr="00D62911" w:rsidRDefault="00A463DA" w:rsidP="00A463DA">
      <w:pPr>
        <w:ind w:left="709" w:hanging="425"/>
        <w:jc w:val="both"/>
        <w:rPr>
          <w:rFonts w:eastAsia="Calibri"/>
        </w:rPr>
      </w:pPr>
    </w:p>
    <w:p w:rsidR="00A463DA" w:rsidRPr="0068350C" w:rsidRDefault="00A463DA" w:rsidP="00A463DA">
      <w:pPr>
        <w:widowControl w:val="0"/>
        <w:numPr>
          <w:ilvl w:val="0"/>
          <w:numId w:val="37"/>
        </w:numPr>
        <w:tabs>
          <w:tab w:val="left" w:pos="709"/>
        </w:tabs>
        <w:autoSpaceDE w:val="0"/>
        <w:autoSpaceDN w:val="0"/>
        <w:adjustRightInd w:val="0"/>
        <w:spacing w:after="120" w:line="23" w:lineRule="atLeast"/>
        <w:ind w:left="709" w:hanging="425"/>
        <w:contextualSpacing/>
        <w:jc w:val="both"/>
        <w:rPr>
          <w:b/>
        </w:rPr>
      </w:pPr>
      <w:r>
        <w:t>Dotazy účastníků</w:t>
      </w:r>
      <w:r w:rsidRPr="0068350C">
        <w:t xml:space="preserve"> budou vyřizovány pouze elektronicky prostřednictvím jejich zaslání na profil zadavatele </w:t>
      </w:r>
      <w:hyperlink r:id="rId15" w:history="1">
        <w:r w:rsidRPr="0068350C">
          <w:rPr>
            <w:u w:val="single"/>
          </w:rPr>
          <w:t>https://nen.nipez.cz</w:t>
        </w:r>
      </w:hyperlink>
      <w:r w:rsidRPr="0068350C">
        <w:t xml:space="preserve">. </w:t>
      </w:r>
      <w:r w:rsidRPr="0068350C">
        <w:rPr>
          <w:b/>
        </w:rPr>
        <w:t xml:space="preserve">Vyřízeny budou dotazy doručené do </w:t>
      </w:r>
      <w:proofErr w:type="gramStart"/>
      <w:r>
        <w:rPr>
          <w:b/>
        </w:rPr>
        <w:t>06</w:t>
      </w:r>
      <w:r w:rsidRPr="0068350C">
        <w:rPr>
          <w:b/>
        </w:rPr>
        <w:t>.0</w:t>
      </w:r>
      <w:r>
        <w:rPr>
          <w:b/>
        </w:rPr>
        <w:t>2</w:t>
      </w:r>
      <w:r w:rsidRPr="0068350C">
        <w:rPr>
          <w:b/>
        </w:rPr>
        <w:t>. 2019</w:t>
      </w:r>
      <w:proofErr w:type="gramEnd"/>
      <w:r w:rsidRPr="0068350C">
        <w:rPr>
          <w:b/>
        </w:rPr>
        <w:t xml:space="preserve"> do 10:00 hod. </w:t>
      </w:r>
    </w:p>
    <w:p w:rsidR="00A463DA" w:rsidRPr="0068350C" w:rsidRDefault="00A463DA" w:rsidP="00A463DA">
      <w:pPr>
        <w:widowControl w:val="0"/>
        <w:autoSpaceDE w:val="0"/>
        <w:autoSpaceDN w:val="0"/>
        <w:adjustRightInd w:val="0"/>
        <w:jc w:val="center"/>
        <w:outlineLvl w:val="0"/>
        <w:rPr>
          <w:b/>
          <w:bCs/>
        </w:rPr>
      </w:pPr>
    </w:p>
    <w:p w:rsidR="00A463DA" w:rsidRPr="0068350C" w:rsidRDefault="00A463DA" w:rsidP="00A463DA">
      <w:pPr>
        <w:widowControl w:val="0"/>
        <w:autoSpaceDE w:val="0"/>
        <w:autoSpaceDN w:val="0"/>
        <w:adjustRightInd w:val="0"/>
        <w:jc w:val="center"/>
        <w:outlineLvl w:val="0"/>
        <w:rPr>
          <w:b/>
          <w:bCs/>
        </w:rPr>
      </w:pPr>
    </w:p>
    <w:p w:rsidR="00A463DA" w:rsidRPr="0068350C" w:rsidRDefault="00A463DA" w:rsidP="00A463DA">
      <w:pPr>
        <w:pStyle w:val="Odstavecseseznamem"/>
      </w:pPr>
    </w:p>
    <w:p w:rsidR="00A463DA" w:rsidRPr="006B239A" w:rsidRDefault="00A463DA" w:rsidP="00A463DA">
      <w:pPr>
        <w:pStyle w:val="Odstavecseseznamem"/>
      </w:pPr>
    </w:p>
    <w:p w:rsidR="00A463DA" w:rsidRPr="006B239A" w:rsidRDefault="00A463DA" w:rsidP="00A463DA">
      <w:pPr>
        <w:pStyle w:val="Odstavecseseznamem"/>
      </w:pPr>
    </w:p>
    <w:p w:rsidR="00A463DA" w:rsidRPr="006B239A" w:rsidRDefault="00A463DA" w:rsidP="00A463DA">
      <w:pPr>
        <w:ind w:left="5664"/>
      </w:pPr>
      <w:r w:rsidRPr="006B239A">
        <w:t xml:space="preserve">        ………………………………...</w:t>
      </w:r>
    </w:p>
    <w:p w:rsidR="00A463DA" w:rsidRPr="006B239A" w:rsidRDefault="00A463DA" w:rsidP="00A463DA">
      <w:pPr>
        <w:pStyle w:val="Odstavecseseznamem"/>
      </w:pPr>
      <w:r w:rsidRPr="006B239A">
        <w:tab/>
      </w:r>
      <w:r w:rsidRPr="006B239A">
        <w:tab/>
      </w:r>
      <w:r w:rsidRPr="006B239A">
        <w:tab/>
      </w:r>
      <w:r w:rsidRPr="006B239A">
        <w:tab/>
      </w:r>
      <w:r w:rsidRPr="006B239A">
        <w:tab/>
      </w:r>
      <w:r w:rsidRPr="006B239A">
        <w:tab/>
      </w:r>
      <w:r w:rsidRPr="006B239A">
        <w:tab/>
      </w:r>
      <w:r w:rsidRPr="006B239A">
        <w:tab/>
        <w:t xml:space="preserve">   </w:t>
      </w:r>
      <w:r>
        <w:t xml:space="preserve">  v</w:t>
      </w:r>
      <w:r w:rsidRPr="006B239A">
        <w:t>rchní rada</w:t>
      </w:r>
    </w:p>
    <w:p w:rsidR="00A463DA" w:rsidRPr="006B239A" w:rsidRDefault="00A463DA" w:rsidP="00A463DA">
      <w:pPr>
        <w:pStyle w:val="Odstavecseseznamem"/>
      </w:pPr>
      <w:r w:rsidRPr="006B239A">
        <w:t xml:space="preserve"> </w:t>
      </w:r>
      <w:r w:rsidRPr="006B239A">
        <w:tab/>
      </w:r>
      <w:r w:rsidRPr="006B239A">
        <w:tab/>
      </w:r>
      <w:r w:rsidRPr="006B239A">
        <w:tab/>
      </w:r>
      <w:r w:rsidRPr="006B239A">
        <w:tab/>
      </w:r>
      <w:r w:rsidRPr="006B239A">
        <w:tab/>
      </w:r>
      <w:r w:rsidRPr="006B239A">
        <w:tab/>
      </w:r>
      <w:r>
        <w:t xml:space="preserve">        </w:t>
      </w:r>
      <w:bookmarkStart w:id="0" w:name="_GoBack"/>
      <w:bookmarkEnd w:id="0"/>
      <w:r>
        <w:t>p</w:t>
      </w:r>
      <w:r w:rsidRPr="006B239A">
        <w:t xml:space="preserve">lk. PhDr. </w:t>
      </w:r>
      <w:r>
        <w:t>Gabriela Slováková, Ph.D.</w:t>
      </w:r>
    </w:p>
    <w:p w:rsidR="00A463DA" w:rsidRDefault="00A463DA" w:rsidP="00A463DA">
      <w:pPr>
        <w:rPr>
          <w:lang w:eastAsia="en-US"/>
        </w:rPr>
      </w:pPr>
      <w:r w:rsidRPr="006B239A">
        <w:rPr>
          <w:b/>
        </w:rPr>
        <w:tab/>
      </w:r>
      <w:r w:rsidRPr="006B239A">
        <w:rPr>
          <w:b/>
        </w:rPr>
        <w:tab/>
      </w:r>
      <w:r w:rsidRPr="006B239A">
        <w:rPr>
          <w:b/>
        </w:rPr>
        <w:tab/>
      </w:r>
      <w:r w:rsidRPr="006B239A">
        <w:rPr>
          <w:b/>
        </w:rPr>
        <w:tab/>
      </w:r>
      <w:r w:rsidRPr="006B239A">
        <w:rPr>
          <w:b/>
        </w:rPr>
        <w:tab/>
      </w:r>
      <w:r w:rsidRPr="006B239A">
        <w:rPr>
          <w:b/>
        </w:rPr>
        <w:tab/>
      </w:r>
      <w:r w:rsidRPr="006B239A">
        <w:rPr>
          <w:b/>
        </w:rPr>
        <w:tab/>
      </w:r>
      <w:r w:rsidRPr="006B239A">
        <w:rPr>
          <w:b/>
        </w:rPr>
        <w:tab/>
        <w:t xml:space="preserve">    </w:t>
      </w:r>
      <w:r>
        <w:rPr>
          <w:b/>
        </w:rPr>
        <w:t xml:space="preserve">   </w:t>
      </w:r>
      <w:r w:rsidRPr="006B239A">
        <w:rPr>
          <w:b/>
        </w:rPr>
        <w:t xml:space="preserve">  </w:t>
      </w:r>
      <w:r w:rsidRPr="006B239A">
        <w:t>ředitelka Věznice Kuřim</w:t>
      </w:r>
      <w:r w:rsidRPr="006B239A">
        <w:tab/>
      </w:r>
    </w:p>
    <w:p w:rsidR="00A463DA" w:rsidRPr="002D3E3D" w:rsidRDefault="00A463DA" w:rsidP="00DE008A">
      <w:pPr>
        <w:rPr>
          <w:lang w:eastAsia="en-US"/>
        </w:rPr>
      </w:pPr>
    </w:p>
    <w:sectPr w:rsidR="00A463DA" w:rsidRPr="002D3E3D">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DC2" w:rsidRDefault="00E45DC2">
      <w:r>
        <w:separator/>
      </w:r>
    </w:p>
  </w:endnote>
  <w:endnote w:type="continuationSeparator" w:id="0">
    <w:p w:rsidR="00E45DC2" w:rsidRDefault="00E4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charset w:val="02"/>
    <w:family w:val="swiss"/>
    <w:pitch w:val="variable"/>
  </w:font>
  <w:font w:name="JohnSans Text Pro">
    <w:altName w:val="Arial"/>
    <w:charset w:val="00"/>
    <w:family w:val="modern"/>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DC" w:rsidRDefault="00E76CDC">
    <w:pPr>
      <w:pStyle w:val="Zpat"/>
      <w:jc w:val="right"/>
      <w:rPr>
        <w:sz w:val="22"/>
      </w:rPr>
    </w:pPr>
    <w:r>
      <w:rPr>
        <w:rStyle w:val="slostrnky"/>
      </w:rPr>
      <w:fldChar w:fldCharType="begin"/>
    </w:r>
    <w:r>
      <w:rPr>
        <w:rStyle w:val="slostrnky"/>
      </w:rPr>
      <w:instrText xml:space="preserve"> PAGE </w:instrText>
    </w:r>
    <w:r>
      <w:rPr>
        <w:rStyle w:val="slostrnky"/>
      </w:rPr>
      <w:fldChar w:fldCharType="separate"/>
    </w:r>
    <w:r w:rsidR="00A463DA">
      <w:rPr>
        <w:rStyle w:val="slostrnky"/>
        <w:noProof/>
      </w:rPr>
      <w:t>20</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DC2" w:rsidRDefault="00E45DC2">
      <w:r>
        <w:separator/>
      </w:r>
    </w:p>
  </w:footnote>
  <w:footnote w:type="continuationSeparator" w:id="0">
    <w:p w:rsidR="00E45DC2" w:rsidRDefault="00E45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DC" w:rsidRDefault="00E76CDC">
    <w:pPr>
      <w:pStyle w:val="Zhlav"/>
    </w:pPr>
    <w:proofErr w:type="gramStart"/>
    <w:r>
      <w:t>Č.j.</w:t>
    </w:r>
    <w:proofErr w:type="gramEnd"/>
    <w:r>
      <w:t xml:space="preserve"> VS—11605-2/ČJ-2019-8033PS-VERZAK</w:t>
    </w:r>
  </w:p>
  <w:p w:rsidR="00E76CDC" w:rsidRDefault="00E76CD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lowerLetter"/>
      <w:lvlText w:val="%1)"/>
      <w:lvlJc w:val="left"/>
      <w:pPr>
        <w:tabs>
          <w:tab w:val="num" w:pos="0"/>
        </w:tabs>
        <w:ind w:left="720" w:hanging="360"/>
      </w:pPr>
      <w:rPr>
        <w:rFonts w:ascii="Times New Roman" w:hAnsi="Times New Roman" w:cs="Times New Roman"/>
        <w:sz w:val="24"/>
      </w:rPr>
    </w:lvl>
  </w:abstractNum>
  <w:abstractNum w:abstractNumId="1">
    <w:nsid w:val="07B14013"/>
    <w:multiLevelType w:val="hybridMultilevel"/>
    <w:tmpl w:val="D074740A"/>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902E7C"/>
    <w:multiLevelType w:val="hybridMultilevel"/>
    <w:tmpl w:val="B2EA4470"/>
    <w:lvl w:ilvl="0" w:tplc="3B8CF5D6">
      <w:start w:val="1"/>
      <w:numFmt w:val="decimal"/>
      <w:lvlText w:val="(%1)"/>
      <w:lvlJc w:val="left"/>
      <w:pPr>
        <w:ind w:left="972" w:hanging="405"/>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A1E5A94"/>
    <w:multiLevelType w:val="hybridMultilevel"/>
    <w:tmpl w:val="19E01EE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3184298"/>
    <w:multiLevelType w:val="hybridMultilevel"/>
    <w:tmpl w:val="C79644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695151"/>
    <w:multiLevelType w:val="hybridMultilevel"/>
    <w:tmpl w:val="AB16E19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9895B46"/>
    <w:multiLevelType w:val="hybridMultilevel"/>
    <w:tmpl w:val="2A045F3C"/>
    <w:lvl w:ilvl="0" w:tplc="0405000B">
      <w:start w:val="1"/>
      <w:numFmt w:val="bullet"/>
      <w:lvlText w:val=""/>
      <w:lvlJc w:val="left"/>
      <w:pPr>
        <w:ind w:left="720" w:hanging="360"/>
      </w:pPr>
      <w:rPr>
        <w:rFonts w:ascii="Wingdings" w:hAnsi="Wingdings" w:hint="default"/>
      </w:rPr>
    </w:lvl>
    <w:lvl w:ilvl="1" w:tplc="0E7C168C">
      <w:numFmt w:val="bullet"/>
      <w:lvlText w:val="•"/>
      <w:lvlJc w:val="left"/>
      <w:pPr>
        <w:ind w:left="2204"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9362B1"/>
    <w:multiLevelType w:val="hybridMultilevel"/>
    <w:tmpl w:val="D5DA9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552837"/>
    <w:multiLevelType w:val="hybridMultilevel"/>
    <w:tmpl w:val="A336E3B6"/>
    <w:lvl w:ilvl="0" w:tplc="04050001">
      <w:start w:val="1"/>
      <w:numFmt w:val="bullet"/>
      <w:lvlText w:val=""/>
      <w:lvlJc w:val="left"/>
      <w:pPr>
        <w:ind w:left="1599" w:hanging="360"/>
      </w:pPr>
      <w:rPr>
        <w:rFonts w:ascii="Symbol" w:hAnsi="Symbol" w:hint="default"/>
      </w:rPr>
    </w:lvl>
    <w:lvl w:ilvl="1" w:tplc="04050003" w:tentative="1">
      <w:start w:val="1"/>
      <w:numFmt w:val="bullet"/>
      <w:lvlText w:val="o"/>
      <w:lvlJc w:val="left"/>
      <w:pPr>
        <w:ind w:left="2319" w:hanging="360"/>
      </w:pPr>
      <w:rPr>
        <w:rFonts w:ascii="Courier New" w:hAnsi="Courier New" w:cs="Courier New" w:hint="default"/>
      </w:rPr>
    </w:lvl>
    <w:lvl w:ilvl="2" w:tplc="04050005" w:tentative="1">
      <w:start w:val="1"/>
      <w:numFmt w:val="bullet"/>
      <w:lvlText w:val=""/>
      <w:lvlJc w:val="left"/>
      <w:pPr>
        <w:ind w:left="3039" w:hanging="360"/>
      </w:pPr>
      <w:rPr>
        <w:rFonts w:ascii="Wingdings" w:hAnsi="Wingdings" w:hint="default"/>
      </w:rPr>
    </w:lvl>
    <w:lvl w:ilvl="3" w:tplc="04050001" w:tentative="1">
      <w:start w:val="1"/>
      <w:numFmt w:val="bullet"/>
      <w:lvlText w:val=""/>
      <w:lvlJc w:val="left"/>
      <w:pPr>
        <w:ind w:left="3759" w:hanging="360"/>
      </w:pPr>
      <w:rPr>
        <w:rFonts w:ascii="Symbol" w:hAnsi="Symbol" w:hint="default"/>
      </w:rPr>
    </w:lvl>
    <w:lvl w:ilvl="4" w:tplc="04050003" w:tentative="1">
      <w:start w:val="1"/>
      <w:numFmt w:val="bullet"/>
      <w:lvlText w:val="o"/>
      <w:lvlJc w:val="left"/>
      <w:pPr>
        <w:ind w:left="4479" w:hanging="360"/>
      </w:pPr>
      <w:rPr>
        <w:rFonts w:ascii="Courier New" w:hAnsi="Courier New" w:cs="Courier New" w:hint="default"/>
      </w:rPr>
    </w:lvl>
    <w:lvl w:ilvl="5" w:tplc="04050005" w:tentative="1">
      <w:start w:val="1"/>
      <w:numFmt w:val="bullet"/>
      <w:lvlText w:val=""/>
      <w:lvlJc w:val="left"/>
      <w:pPr>
        <w:ind w:left="5199" w:hanging="360"/>
      </w:pPr>
      <w:rPr>
        <w:rFonts w:ascii="Wingdings" w:hAnsi="Wingdings" w:hint="default"/>
      </w:rPr>
    </w:lvl>
    <w:lvl w:ilvl="6" w:tplc="04050001" w:tentative="1">
      <w:start w:val="1"/>
      <w:numFmt w:val="bullet"/>
      <w:lvlText w:val=""/>
      <w:lvlJc w:val="left"/>
      <w:pPr>
        <w:ind w:left="5919" w:hanging="360"/>
      </w:pPr>
      <w:rPr>
        <w:rFonts w:ascii="Symbol" w:hAnsi="Symbol" w:hint="default"/>
      </w:rPr>
    </w:lvl>
    <w:lvl w:ilvl="7" w:tplc="04050003" w:tentative="1">
      <w:start w:val="1"/>
      <w:numFmt w:val="bullet"/>
      <w:lvlText w:val="o"/>
      <w:lvlJc w:val="left"/>
      <w:pPr>
        <w:ind w:left="6639" w:hanging="360"/>
      </w:pPr>
      <w:rPr>
        <w:rFonts w:ascii="Courier New" w:hAnsi="Courier New" w:cs="Courier New" w:hint="default"/>
      </w:rPr>
    </w:lvl>
    <w:lvl w:ilvl="8" w:tplc="04050005" w:tentative="1">
      <w:start w:val="1"/>
      <w:numFmt w:val="bullet"/>
      <w:lvlText w:val=""/>
      <w:lvlJc w:val="left"/>
      <w:pPr>
        <w:ind w:left="7359" w:hanging="360"/>
      </w:pPr>
      <w:rPr>
        <w:rFonts w:ascii="Wingdings" w:hAnsi="Wingdings" w:hint="default"/>
      </w:rPr>
    </w:lvl>
  </w:abstractNum>
  <w:abstractNum w:abstractNumId="9">
    <w:nsid w:val="23BA5327"/>
    <w:multiLevelType w:val="hybridMultilevel"/>
    <w:tmpl w:val="B094A0B0"/>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nsid w:val="27094B73"/>
    <w:multiLevelType w:val="hybridMultilevel"/>
    <w:tmpl w:val="47AC27E4"/>
    <w:lvl w:ilvl="0" w:tplc="D652C1D8">
      <w:start w:val="1"/>
      <w:numFmt w:val="decimal"/>
      <w:lvlText w:val="%1."/>
      <w:lvlJc w:val="left"/>
      <w:pPr>
        <w:ind w:left="644"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5B3617"/>
    <w:multiLevelType w:val="hybridMultilevel"/>
    <w:tmpl w:val="2E18CD86"/>
    <w:lvl w:ilvl="0" w:tplc="42BEEDBA">
      <w:start w:val="1"/>
      <w:numFmt w:val="decimal"/>
      <w:pStyle w:val="Cislovani3"/>
      <w:lvlText w:val="(%1)"/>
      <w:lvlJc w:val="left"/>
      <w:pPr>
        <w:tabs>
          <w:tab w:val="num" w:pos="786"/>
        </w:tabs>
        <w:ind w:left="786" w:hanging="36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5D031B8"/>
    <w:multiLevelType w:val="hybridMultilevel"/>
    <w:tmpl w:val="4EDCBC12"/>
    <w:lvl w:ilvl="0" w:tplc="04050001">
      <w:start w:val="1"/>
      <w:numFmt w:val="bullet"/>
      <w:lvlText w:val=""/>
      <w:lvlJc w:val="left"/>
      <w:pPr>
        <w:ind w:left="2319" w:hanging="360"/>
      </w:pPr>
      <w:rPr>
        <w:rFonts w:ascii="Symbol" w:hAnsi="Symbol" w:hint="default"/>
      </w:rPr>
    </w:lvl>
    <w:lvl w:ilvl="1" w:tplc="04050003" w:tentative="1">
      <w:start w:val="1"/>
      <w:numFmt w:val="bullet"/>
      <w:lvlText w:val="o"/>
      <w:lvlJc w:val="left"/>
      <w:pPr>
        <w:ind w:left="3039" w:hanging="360"/>
      </w:pPr>
      <w:rPr>
        <w:rFonts w:ascii="Courier New" w:hAnsi="Courier New" w:cs="Courier New" w:hint="default"/>
      </w:rPr>
    </w:lvl>
    <w:lvl w:ilvl="2" w:tplc="04050005" w:tentative="1">
      <w:start w:val="1"/>
      <w:numFmt w:val="bullet"/>
      <w:lvlText w:val=""/>
      <w:lvlJc w:val="left"/>
      <w:pPr>
        <w:ind w:left="3759" w:hanging="360"/>
      </w:pPr>
      <w:rPr>
        <w:rFonts w:ascii="Wingdings" w:hAnsi="Wingdings" w:hint="default"/>
      </w:rPr>
    </w:lvl>
    <w:lvl w:ilvl="3" w:tplc="04050001" w:tentative="1">
      <w:start w:val="1"/>
      <w:numFmt w:val="bullet"/>
      <w:lvlText w:val=""/>
      <w:lvlJc w:val="left"/>
      <w:pPr>
        <w:ind w:left="4479" w:hanging="360"/>
      </w:pPr>
      <w:rPr>
        <w:rFonts w:ascii="Symbol" w:hAnsi="Symbol" w:hint="default"/>
      </w:rPr>
    </w:lvl>
    <w:lvl w:ilvl="4" w:tplc="04050003" w:tentative="1">
      <w:start w:val="1"/>
      <w:numFmt w:val="bullet"/>
      <w:lvlText w:val="o"/>
      <w:lvlJc w:val="left"/>
      <w:pPr>
        <w:ind w:left="5199" w:hanging="360"/>
      </w:pPr>
      <w:rPr>
        <w:rFonts w:ascii="Courier New" w:hAnsi="Courier New" w:cs="Courier New" w:hint="default"/>
      </w:rPr>
    </w:lvl>
    <w:lvl w:ilvl="5" w:tplc="04050005" w:tentative="1">
      <w:start w:val="1"/>
      <w:numFmt w:val="bullet"/>
      <w:lvlText w:val=""/>
      <w:lvlJc w:val="left"/>
      <w:pPr>
        <w:ind w:left="5919" w:hanging="360"/>
      </w:pPr>
      <w:rPr>
        <w:rFonts w:ascii="Wingdings" w:hAnsi="Wingdings" w:hint="default"/>
      </w:rPr>
    </w:lvl>
    <w:lvl w:ilvl="6" w:tplc="04050001" w:tentative="1">
      <w:start w:val="1"/>
      <w:numFmt w:val="bullet"/>
      <w:lvlText w:val=""/>
      <w:lvlJc w:val="left"/>
      <w:pPr>
        <w:ind w:left="6639" w:hanging="360"/>
      </w:pPr>
      <w:rPr>
        <w:rFonts w:ascii="Symbol" w:hAnsi="Symbol" w:hint="default"/>
      </w:rPr>
    </w:lvl>
    <w:lvl w:ilvl="7" w:tplc="04050003" w:tentative="1">
      <w:start w:val="1"/>
      <w:numFmt w:val="bullet"/>
      <w:lvlText w:val="o"/>
      <w:lvlJc w:val="left"/>
      <w:pPr>
        <w:ind w:left="7359" w:hanging="360"/>
      </w:pPr>
      <w:rPr>
        <w:rFonts w:ascii="Courier New" w:hAnsi="Courier New" w:cs="Courier New" w:hint="default"/>
      </w:rPr>
    </w:lvl>
    <w:lvl w:ilvl="8" w:tplc="04050005" w:tentative="1">
      <w:start w:val="1"/>
      <w:numFmt w:val="bullet"/>
      <w:lvlText w:val=""/>
      <w:lvlJc w:val="left"/>
      <w:pPr>
        <w:ind w:left="8079" w:hanging="360"/>
      </w:pPr>
      <w:rPr>
        <w:rFonts w:ascii="Wingdings" w:hAnsi="Wingdings" w:hint="default"/>
      </w:rPr>
    </w:lvl>
  </w:abstractNum>
  <w:abstractNum w:abstractNumId="13">
    <w:nsid w:val="38294092"/>
    <w:multiLevelType w:val="hybridMultilevel"/>
    <w:tmpl w:val="108641A8"/>
    <w:lvl w:ilvl="0" w:tplc="33722B2E">
      <w:start w:val="1"/>
      <w:numFmt w:val="lowerLetter"/>
      <w:lvlText w:val="%1)"/>
      <w:lvlJc w:val="left"/>
      <w:pPr>
        <w:ind w:left="705" w:hanging="705"/>
      </w:pPr>
      <w:rPr>
        <w:rFonts w:ascii="Times New Roman" w:eastAsia="Calibri" w:hAnsi="Times New Roman" w:cs="Times New Roman"/>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4">
    <w:nsid w:val="3C024988"/>
    <w:multiLevelType w:val="hybridMultilevel"/>
    <w:tmpl w:val="696E22EA"/>
    <w:lvl w:ilvl="0" w:tplc="39EEB1D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B73BEA"/>
    <w:multiLevelType w:val="hybridMultilevel"/>
    <w:tmpl w:val="0600A8F0"/>
    <w:lvl w:ilvl="0" w:tplc="845417BC">
      <w:start w:val="1"/>
      <w:numFmt w:val="decimal"/>
      <w:lvlText w:val="%1."/>
      <w:lvlJc w:val="left"/>
      <w:pPr>
        <w:ind w:left="36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B50DF9"/>
    <w:multiLevelType w:val="hybridMultilevel"/>
    <w:tmpl w:val="80D87F3A"/>
    <w:lvl w:ilvl="0" w:tplc="99721BDE">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6E21583"/>
    <w:multiLevelType w:val="hybridMultilevel"/>
    <w:tmpl w:val="C9E86C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98C366E"/>
    <w:multiLevelType w:val="hybridMultilevel"/>
    <w:tmpl w:val="E676FC18"/>
    <w:lvl w:ilvl="0" w:tplc="04050001">
      <w:start w:val="1"/>
      <w:numFmt w:val="bullet"/>
      <w:lvlText w:val=""/>
      <w:lvlJc w:val="left"/>
      <w:pPr>
        <w:tabs>
          <w:tab w:val="num" w:pos="1211"/>
        </w:tabs>
        <w:ind w:left="1211" w:hanging="360"/>
      </w:pPr>
      <w:rPr>
        <w:rFonts w:ascii="Symbol" w:hAnsi="Symbol" w:hint="default"/>
      </w:rPr>
    </w:lvl>
    <w:lvl w:ilvl="1" w:tplc="04050003">
      <w:start w:val="1"/>
      <w:numFmt w:val="bullet"/>
      <w:lvlText w:val="o"/>
      <w:lvlJc w:val="left"/>
      <w:pPr>
        <w:tabs>
          <w:tab w:val="num" w:pos="1931"/>
        </w:tabs>
        <w:ind w:left="1931" w:hanging="360"/>
      </w:pPr>
      <w:rPr>
        <w:rFonts w:ascii="Courier New" w:hAnsi="Courier New" w:cs="Courier New" w:hint="default"/>
      </w:rPr>
    </w:lvl>
    <w:lvl w:ilvl="2" w:tplc="04050005">
      <w:start w:val="1"/>
      <w:numFmt w:val="bullet"/>
      <w:lvlText w:val=""/>
      <w:lvlJc w:val="left"/>
      <w:pPr>
        <w:tabs>
          <w:tab w:val="num" w:pos="2651"/>
        </w:tabs>
        <w:ind w:left="2651" w:hanging="360"/>
      </w:pPr>
      <w:rPr>
        <w:rFonts w:ascii="Wingdings" w:hAnsi="Wingdings" w:hint="default"/>
      </w:rPr>
    </w:lvl>
    <w:lvl w:ilvl="3" w:tplc="04050001">
      <w:start w:val="1"/>
      <w:numFmt w:val="bullet"/>
      <w:lvlText w:val=""/>
      <w:lvlJc w:val="left"/>
      <w:pPr>
        <w:tabs>
          <w:tab w:val="num" w:pos="3371"/>
        </w:tabs>
        <w:ind w:left="3371" w:hanging="360"/>
      </w:pPr>
      <w:rPr>
        <w:rFonts w:ascii="Symbol" w:hAnsi="Symbol" w:hint="default"/>
      </w:rPr>
    </w:lvl>
    <w:lvl w:ilvl="4" w:tplc="04050003">
      <w:start w:val="1"/>
      <w:numFmt w:val="bullet"/>
      <w:lvlText w:val="o"/>
      <w:lvlJc w:val="left"/>
      <w:pPr>
        <w:tabs>
          <w:tab w:val="num" w:pos="4091"/>
        </w:tabs>
        <w:ind w:left="4091" w:hanging="360"/>
      </w:pPr>
      <w:rPr>
        <w:rFonts w:ascii="Courier New" w:hAnsi="Courier New" w:cs="Courier New" w:hint="default"/>
      </w:rPr>
    </w:lvl>
    <w:lvl w:ilvl="5" w:tplc="04050005">
      <w:start w:val="1"/>
      <w:numFmt w:val="bullet"/>
      <w:lvlText w:val=""/>
      <w:lvlJc w:val="left"/>
      <w:pPr>
        <w:tabs>
          <w:tab w:val="num" w:pos="4811"/>
        </w:tabs>
        <w:ind w:left="4811" w:hanging="360"/>
      </w:pPr>
      <w:rPr>
        <w:rFonts w:ascii="Wingdings" w:hAnsi="Wingdings" w:hint="default"/>
      </w:rPr>
    </w:lvl>
    <w:lvl w:ilvl="6" w:tplc="04050001">
      <w:start w:val="1"/>
      <w:numFmt w:val="bullet"/>
      <w:lvlText w:val=""/>
      <w:lvlJc w:val="left"/>
      <w:pPr>
        <w:tabs>
          <w:tab w:val="num" w:pos="5531"/>
        </w:tabs>
        <w:ind w:left="5531" w:hanging="360"/>
      </w:pPr>
      <w:rPr>
        <w:rFonts w:ascii="Symbol" w:hAnsi="Symbol" w:hint="default"/>
      </w:rPr>
    </w:lvl>
    <w:lvl w:ilvl="7" w:tplc="04050003">
      <w:start w:val="1"/>
      <w:numFmt w:val="bullet"/>
      <w:lvlText w:val="o"/>
      <w:lvlJc w:val="left"/>
      <w:pPr>
        <w:tabs>
          <w:tab w:val="num" w:pos="6251"/>
        </w:tabs>
        <w:ind w:left="6251" w:hanging="360"/>
      </w:pPr>
      <w:rPr>
        <w:rFonts w:ascii="Courier New" w:hAnsi="Courier New" w:cs="Courier New" w:hint="default"/>
      </w:rPr>
    </w:lvl>
    <w:lvl w:ilvl="8" w:tplc="04050005">
      <w:start w:val="1"/>
      <w:numFmt w:val="bullet"/>
      <w:lvlText w:val=""/>
      <w:lvlJc w:val="left"/>
      <w:pPr>
        <w:tabs>
          <w:tab w:val="num" w:pos="6971"/>
        </w:tabs>
        <w:ind w:left="6971" w:hanging="360"/>
      </w:pPr>
      <w:rPr>
        <w:rFonts w:ascii="Wingdings" w:hAnsi="Wingdings" w:hint="default"/>
      </w:rPr>
    </w:lvl>
  </w:abstractNum>
  <w:abstractNum w:abstractNumId="19">
    <w:nsid w:val="4A281A1F"/>
    <w:multiLevelType w:val="hybridMultilevel"/>
    <w:tmpl w:val="99327734"/>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0">
    <w:nsid w:val="4A3B0698"/>
    <w:multiLevelType w:val="hybridMultilevel"/>
    <w:tmpl w:val="29949AFE"/>
    <w:lvl w:ilvl="0" w:tplc="B6CEB2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AAD228E"/>
    <w:multiLevelType w:val="hybridMultilevel"/>
    <w:tmpl w:val="80269602"/>
    <w:lvl w:ilvl="0" w:tplc="456237B4">
      <w:start w:val="1"/>
      <w:numFmt w:val="decimal"/>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nsid w:val="4AF553FE"/>
    <w:multiLevelType w:val="hybridMultilevel"/>
    <w:tmpl w:val="47AC27E4"/>
    <w:lvl w:ilvl="0" w:tplc="D652C1D8">
      <w:start w:val="1"/>
      <w:numFmt w:val="decimal"/>
      <w:lvlText w:val="%1."/>
      <w:lvlJc w:val="left"/>
      <w:pPr>
        <w:ind w:left="644"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C633CE"/>
    <w:multiLevelType w:val="hybridMultilevel"/>
    <w:tmpl w:val="43D6EA2E"/>
    <w:lvl w:ilvl="0" w:tplc="598CB2F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5C045412"/>
    <w:multiLevelType w:val="hybridMultilevel"/>
    <w:tmpl w:val="D6FC444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5">
    <w:nsid w:val="5E437640"/>
    <w:multiLevelType w:val="hybridMultilevel"/>
    <w:tmpl w:val="D278C2F0"/>
    <w:lvl w:ilvl="0" w:tplc="AB2094C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nsid w:val="60AC6BC3"/>
    <w:multiLevelType w:val="hybridMultilevel"/>
    <w:tmpl w:val="A7FE6D30"/>
    <w:lvl w:ilvl="0" w:tplc="04050001">
      <w:start w:val="1"/>
      <w:numFmt w:val="bullet"/>
      <w:lvlText w:val=""/>
      <w:lvlJc w:val="left"/>
      <w:pPr>
        <w:ind w:left="2276" w:hanging="360"/>
      </w:pPr>
      <w:rPr>
        <w:rFonts w:ascii="Symbol" w:hAnsi="Symbol" w:hint="default"/>
      </w:rPr>
    </w:lvl>
    <w:lvl w:ilvl="1" w:tplc="04050003" w:tentative="1">
      <w:start w:val="1"/>
      <w:numFmt w:val="bullet"/>
      <w:lvlText w:val="o"/>
      <w:lvlJc w:val="left"/>
      <w:pPr>
        <w:ind w:left="2996" w:hanging="360"/>
      </w:pPr>
      <w:rPr>
        <w:rFonts w:ascii="Courier New" w:hAnsi="Courier New" w:cs="Courier New" w:hint="default"/>
      </w:rPr>
    </w:lvl>
    <w:lvl w:ilvl="2" w:tplc="04050005" w:tentative="1">
      <w:start w:val="1"/>
      <w:numFmt w:val="bullet"/>
      <w:lvlText w:val=""/>
      <w:lvlJc w:val="left"/>
      <w:pPr>
        <w:ind w:left="3716" w:hanging="360"/>
      </w:pPr>
      <w:rPr>
        <w:rFonts w:ascii="Wingdings" w:hAnsi="Wingdings" w:hint="default"/>
      </w:rPr>
    </w:lvl>
    <w:lvl w:ilvl="3" w:tplc="04050001" w:tentative="1">
      <w:start w:val="1"/>
      <w:numFmt w:val="bullet"/>
      <w:lvlText w:val=""/>
      <w:lvlJc w:val="left"/>
      <w:pPr>
        <w:ind w:left="4436" w:hanging="360"/>
      </w:pPr>
      <w:rPr>
        <w:rFonts w:ascii="Symbol" w:hAnsi="Symbol" w:hint="default"/>
      </w:rPr>
    </w:lvl>
    <w:lvl w:ilvl="4" w:tplc="04050003" w:tentative="1">
      <w:start w:val="1"/>
      <w:numFmt w:val="bullet"/>
      <w:lvlText w:val="o"/>
      <w:lvlJc w:val="left"/>
      <w:pPr>
        <w:ind w:left="5156" w:hanging="360"/>
      </w:pPr>
      <w:rPr>
        <w:rFonts w:ascii="Courier New" w:hAnsi="Courier New" w:cs="Courier New" w:hint="default"/>
      </w:rPr>
    </w:lvl>
    <w:lvl w:ilvl="5" w:tplc="04050005" w:tentative="1">
      <w:start w:val="1"/>
      <w:numFmt w:val="bullet"/>
      <w:lvlText w:val=""/>
      <w:lvlJc w:val="left"/>
      <w:pPr>
        <w:ind w:left="5876" w:hanging="360"/>
      </w:pPr>
      <w:rPr>
        <w:rFonts w:ascii="Wingdings" w:hAnsi="Wingdings" w:hint="default"/>
      </w:rPr>
    </w:lvl>
    <w:lvl w:ilvl="6" w:tplc="04050001" w:tentative="1">
      <w:start w:val="1"/>
      <w:numFmt w:val="bullet"/>
      <w:lvlText w:val=""/>
      <w:lvlJc w:val="left"/>
      <w:pPr>
        <w:ind w:left="6596" w:hanging="360"/>
      </w:pPr>
      <w:rPr>
        <w:rFonts w:ascii="Symbol" w:hAnsi="Symbol" w:hint="default"/>
      </w:rPr>
    </w:lvl>
    <w:lvl w:ilvl="7" w:tplc="04050003" w:tentative="1">
      <w:start w:val="1"/>
      <w:numFmt w:val="bullet"/>
      <w:lvlText w:val="o"/>
      <w:lvlJc w:val="left"/>
      <w:pPr>
        <w:ind w:left="7316" w:hanging="360"/>
      </w:pPr>
      <w:rPr>
        <w:rFonts w:ascii="Courier New" w:hAnsi="Courier New" w:cs="Courier New" w:hint="default"/>
      </w:rPr>
    </w:lvl>
    <w:lvl w:ilvl="8" w:tplc="04050005" w:tentative="1">
      <w:start w:val="1"/>
      <w:numFmt w:val="bullet"/>
      <w:lvlText w:val=""/>
      <w:lvlJc w:val="left"/>
      <w:pPr>
        <w:ind w:left="8036" w:hanging="360"/>
      </w:pPr>
      <w:rPr>
        <w:rFonts w:ascii="Wingdings" w:hAnsi="Wingdings" w:hint="default"/>
      </w:rPr>
    </w:lvl>
  </w:abstractNum>
  <w:abstractNum w:abstractNumId="27">
    <w:nsid w:val="62052491"/>
    <w:multiLevelType w:val="hybridMultilevel"/>
    <w:tmpl w:val="8B6C327A"/>
    <w:lvl w:ilvl="0" w:tplc="2848B962">
      <w:start w:val="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8E72834"/>
    <w:multiLevelType w:val="hybridMultilevel"/>
    <w:tmpl w:val="151E76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BFE333E"/>
    <w:multiLevelType w:val="hybridMultilevel"/>
    <w:tmpl w:val="F8A09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F5D0725"/>
    <w:multiLevelType w:val="hybridMultilevel"/>
    <w:tmpl w:val="5A7E2A4E"/>
    <w:lvl w:ilvl="0" w:tplc="701432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22014E8"/>
    <w:multiLevelType w:val="hybridMultilevel"/>
    <w:tmpl w:val="AB6AA0C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73E5185"/>
    <w:multiLevelType w:val="hybridMultilevel"/>
    <w:tmpl w:val="2CC29730"/>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nsid w:val="7AFE4324"/>
    <w:multiLevelType w:val="hybridMultilevel"/>
    <w:tmpl w:val="F2F6488A"/>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nsid w:val="7C0F1313"/>
    <w:multiLevelType w:val="hybridMultilevel"/>
    <w:tmpl w:val="6CDA67BC"/>
    <w:lvl w:ilvl="0" w:tplc="FFFFFFFF">
      <w:start w:val="1"/>
      <w:numFmt w:val="upperRoman"/>
      <w:pStyle w:val="Nadpis4"/>
      <w:lvlText w:val="%1."/>
      <w:lvlJc w:val="center"/>
      <w:pPr>
        <w:tabs>
          <w:tab w:val="num" w:pos="648"/>
        </w:tabs>
        <w:ind w:left="288" w:firstLine="0"/>
      </w:pPr>
      <w:rPr>
        <w:rFonts w:hint="default"/>
        <w:b/>
        <w:i w:val="0"/>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C90773E"/>
    <w:multiLevelType w:val="hybridMultilevel"/>
    <w:tmpl w:val="B16C16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E0855C2"/>
    <w:multiLevelType w:val="hybridMultilevel"/>
    <w:tmpl w:val="01126C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11"/>
  </w:num>
  <w:num w:numId="3">
    <w:abstractNumId w:val="23"/>
  </w:num>
  <w:num w:numId="4">
    <w:abstractNumId w:val="18"/>
  </w:num>
  <w:num w:numId="5">
    <w:abstractNumId w:val="6"/>
  </w:num>
  <w:num w:numId="6">
    <w:abstractNumId w:val="14"/>
  </w:num>
  <w:num w:numId="7">
    <w:abstractNumId w:val="7"/>
  </w:num>
  <w:num w:numId="8">
    <w:abstractNumId w:val="2"/>
  </w:num>
  <w:num w:numId="9">
    <w:abstractNumId w:val="31"/>
  </w:num>
  <w:num w:numId="10">
    <w:abstractNumId w:val="26"/>
  </w:num>
  <w:num w:numId="11">
    <w:abstractNumId w:val="32"/>
  </w:num>
  <w:num w:numId="12">
    <w:abstractNumId w:val="33"/>
  </w:num>
  <w:num w:numId="13">
    <w:abstractNumId w:val="9"/>
  </w:num>
  <w:num w:numId="14">
    <w:abstractNumId w:val="3"/>
  </w:num>
  <w:num w:numId="15">
    <w:abstractNumId w:val="24"/>
  </w:num>
  <w:num w:numId="16">
    <w:abstractNumId w:val="5"/>
  </w:num>
  <w:num w:numId="17">
    <w:abstractNumId w:val="1"/>
  </w:num>
  <w:num w:numId="18">
    <w:abstractNumId w:val="28"/>
  </w:num>
  <w:num w:numId="19">
    <w:abstractNumId w:val="13"/>
  </w:num>
  <w:num w:numId="20">
    <w:abstractNumId w:val="8"/>
  </w:num>
  <w:num w:numId="21">
    <w:abstractNumId w:val="12"/>
  </w:num>
  <w:num w:numId="22">
    <w:abstractNumId w:val="19"/>
  </w:num>
  <w:num w:numId="23">
    <w:abstractNumId w:val="10"/>
  </w:num>
  <w:num w:numId="24">
    <w:abstractNumId w:val="21"/>
  </w:num>
  <w:num w:numId="25">
    <w:abstractNumId w:val="30"/>
  </w:num>
  <w:num w:numId="26">
    <w:abstractNumId w:val="22"/>
  </w:num>
  <w:num w:numId="27">
    <w:abstractNumId w:val="27"/>
  </w:num>
  <w:num w:numId="28">
    <w:abstractNumId w:val="0"/>
  </w:num>
  <w:num w:numId="29">
    <w:abstractNumId w:val="20"/>
  </w:num>
  <w:num w:numId="30">
    <w:abstractNumId w:val="16"/>
  </w:num>
  <w:num w:numId="31">
    <w:abstractNumId w:val="35"/>
  </w:num>
  <w:num w:numId="32">
    <w:abstractNumId w:val="17"/>
  </w:num>
  <w:num w:numId="33">
    <w:abstractNumId w:val="4"/>
  </w:num>
  <w:num w:numId="34">
    <w:abstractNumId w:val="29"/>
  </w:num>
  <w:num w:numId="35">
    <w:abstractNumId w:val="25"/>
  </w:num>
  <w:num w:numId="36">
    <w:abstractNumId w:val="36"/>
  </w:num>
  <w:num w:numId="3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AF"/>
    <w:rsid w:val="000079D0"/>
    <w:rsid w:val="00016A27"/>
    <w:rsid w:val="00025810"/>
    <w:rsid w:val="000319AD"/>
    <w:rsid w:val="0003262A"/>
    <w:rsid w:val="00034641"/>
    <w:rsid w:val="00035226"/>
    <w:rsid w:val="00037C26"/>
    <w:rsid w:val="00050716"/>
    <w:rsid w:val="00061612"/>
    <w:rsid w:val="0006416C"/>
    <w:rsid w:val="00072A1B"/>
    <w:rsid w:val="00074830"/>
    <w:rsid w:val="00076FD8"/>
    <w:rsid w:val="00077A9E"/>
    <w:rsid w:val="00082A6E"/>
    <w:rsid w:val="0008322E"/>
    <w:rsid w:val="00084338"/>
    <w:rsid w:val="00094F2E"/>
    <w:rsid w:val="000C1361"/>
    <w:rsid w:val="000D39E1"/>
    <w:rsid w:val="000E1B0B"/>
    <w:rsid w:val="000E68E0"/>
    <w:rsid w:val="000F304C"/>
    <w:rsid w:val="0010418B"/>
    <w:rsid w:val="001076E9"/>
    <w:rsid w:val="00107B7B"/>
    <w:rsid w:val="00110C1A"/>
    <w:rsid w:val="00120C81"/>
    <w:rsid w:val="00120FF4"/>
    <w:rsid w:val="0012623F"/>
    <w:rsid w:val="00126BCD"/>
    <w:rsid w:val="00126DC5"/>
    <w:rsid w:val="001319E9"/>
    <w:rsid w:val="00131ED8"/>
    <w:rsid w:val="00133869"/>
    <w:rsid w:val="001350A3"/>
    <w:rsid w:val="00144414"/>
    <w:rsid w:val="00151916"/>
    <w:rsid w:val="00157375"/>
    <w:rsid w:val="0016198E"/>
    <w:rsid w:val="001647EB"/>
    <w:rsid w:val="0016537F"/>
    <w:rsid w:val="00167A39"/>
    <w:rsid w:val="001717FB"/>
    <w:rsid w:val="001808BB"/>
    <w:rsid w:val="0018620B"/>
    <w:rsid w:val="00197405"/>
    <w:rsid w:val="001A326D"/>
    <w:rsid w:val="001A3D7B"/>
    <w:rsid w:val="001A5111"/>
    <w:rsid w:val="001B076E"/>
    <w:rsid w:val="001B1672"/>
    <w:rsid w:val="001B5CC7"/>
    <w:rsid w:val="001C0E90"/>
    <w:rsid w:val="001D03EC"/>
    <w:rsid w:val="001D0E8E"/>
    <w:rsid w:val="001D5140"/>
    <w:rsid w:val="001D6459"/>
    <w:rsid w:val="001E66FE"/>
    <w:rsid w:val="001F522F"/>
    <w:rsid w:val="002045BE"/>
    <w:rsid w:val="00204A9B"/>
    <w:rsid w:val="00212D72"/>
    <w:rsid w:val="00215D92"/>
    <w:rsid w:val="0021718D"/>
    <w:rsid w:val="00221772"/>
    <w:rsid w:val="002241E8"/>
    <w:rsid w:val="00231E2B"/>
    <w:rsid w:val="0023782B"/>
    <w:rsid w:val="00237D91"/>
    <w:rsid w:val="0024069F"/>
    <w:rsid w:val="002440FE"/>
    <w:rsid w:val="0024666E"/>
    <w:rsid w:val="00264418"/>
    <w:rsid w:val="00267F5B"/>
    <w:rsid w:val="0027085A"/>
    <w:rsid w:val="002733DD"/>
    <w:rsid w:val="002809B8"/>
    <w:rsid w:val="00282404"/>
    <w:rsid w:val="00282F48"/>
    <w:rsid w:val="00292649"/>
    <w:rsid w:val="00292870"/>
    <w:rsid w:val="002930AA"/>
    <w:rsid w:val="002963C8"/>
    <w:rsid w:val="00297105"/>
    <w:rsid w:val="002A43B8"/>
    <w:rsid w:val="002A477D"/>
    <w:rsid w:val="002A507B"/>
    <w:rsid w:val="002A6ABC"/>
    <w:rsid w:val="002C44E3"/>
    <w:rsid w:val="002D28CE"/>
    <w:rsid w:val="002D3E3D"/>
    <w:rsid w:val="002D7993"/>
    <w:rsid w:val="002E24C6"/>
    <w:rsid w:val="002E3A44"/>
    <w:rsid w:val="002E5A54"/>
    <w:rsid w:val="003014A6"/>
    <w:rsid w:val="003022AF"/>
    <w:rsid w:val="00307E7C"/>
    <w:rsid w:val="003133E1"/>
    <w:rsid w:val="003165D1"/>
    <w:rsid w:val="00320685"/>
    <w:rsid w:val="003211AF"/>
    <w:rsid w:val="003225F3"/>
    <w:rsid w:val="00324188"/>
    <w:rsid w:val="00330BCB"/>
    <w:rsid w:val="00333B7D"/>
    <w:rsid w:val="003407C6"/>
    <w:rsid w:val="00344945"/>
    <w:rsid w:val="00351D92"/>
    <w:rsid w:val="00354024"/>
    <w:rsid w:val="003559D4"/>
    <w:rsid w:val="0035661D"/>
    <w:rsid w:val="00360B5D"/>
    <w:rsid w:val="003634DF"/>
    <w:rsid w:val="003737EE"/>
    <w:rsid w:val="00374703"/>
    <w:rsid w:val="00375B97"/>
    <w:rsid w:val="00375E74"/>
    <w:rsid w:val="00381B1B"/>
    <w:rsid w:val="003854E1"/>
    <w:rsid w:val="003866CE"/>
    <w:rsid w:val="003A1EA9"/>
    <w:rsid w:val="003A45EA"/>
    <w:rsid w:val="003A6309"/>
    <w:rsid w:val="003B2D65"/>
    <w:rsid w:val="003B568C"/>
    <w:rsid w:val="003B6CCD"/>
    <w:rsid w:val="003B6F18"/>
    <w:rsid w:val="003C25EB"/>
    <w:rsid w:val="003C38B0"/>
    <w:rsid w:val="003D3AC4"/>
    <w:rsid w:val="003E35E2"/>
    <w:rsid w:val="003E6259"/>
    <w:rsid w:val="003E64FE"/>
    <w:rsid w:val="003F0BD7"/>
    <w:rsid w:val="003F4453"/>
    <w:rsid w:val="003F5482"/>
    <w:rsid w:val="003F64DE"/>
    <w:rsid w:val="00400583"/>
    <w:rsid w:val="00403417"/>
    <w:rsid w:val="00404F95"/>
    <w:rsid w:val="00406000"/>
    <w:rsid w:val="00406DB0"/>
    <w:rsid w:val="004129E3"/>
    <w:rsid w:val="00412C54"/>
    <w:rsid w:val="00421F26"/>
    <w:rsid w:val="00421FE5"/>
    <w:rsid w:val="00426AB4"/>
    <w:rsid w:val="00432B9F"/>
    <w:rsid w:val="00445641"/>
    <w:rsid w:val="00447078"/>
    <w:rsid w:val="004475E0"/>
    <w:rsid w:val="00451447"/>
    <w:rsid w:val="00457857"/>
    <w:rsid w:val="0047067A"/>
    <w:rsid w:val="00492966"/>
    <w:rsid w:val="00495E15"/>
    <w:rsid w:val="004A02A5"/>
    <w:rsid w:val="004A156B"/>
    <w:rsid w:val="004A1F3F"/>
    <w:rsid w:val="004A6143"/>
    <w:rsid w:val="004A65A9"/>
    <w:rsid w:val="004B3476"/>
    <w:rsid w:val="004B4451"/>
    <w:rsid w:val="004C47FF"/>
    <w:rsid w:val="004C6524"/>
    <w:rsid w:val="004D2711"/>
    <w:rsid w:val="004D44C8"/>
    <w:rsid w:val="004D4E46"/>
    <w:rsid w:val="004D50DF"/>
    <w:rsid w:val="004F2492"/>
    <w:rsid w:val="004F5223"/>
    <w:rsid w:val="004F7EBF"/>
    <w:rsid w:val="005078B5"/>
    <w:rsid w:val="005116A4"/>
    <w:rsid w:val="00511722"/>
    <w:rsid w:val="0052151F"/>
    <w:rsid w:val="005238A7"/>
    <w:rsid w:val="0052395D"/>
    <w:rsid w:val="00523DAD"/>
    <w:rsid w:val="005245E7"/>
    <w:rsid w:val="00524F73"/>
    <w:rsid w:val="0052688C"/>
    <w:rsid w:val="005304F9"/>
    <w:rsid w:val="0053108D"/>
    <w:rsid w:val="00536C86"/>
    <w:rsid w:val="00551A73"/>
    <w:rsid w:val="00552805"/>
    <w:rsid w:val="00552E90"/>
    <w:rsid w:val="00554D42"/>
    <w:rsid w:val="0055543F"/>
    <w:rsid w:val="0055573E"/>
    <w:rsid w:val="005602EA"/>
    <w:rsid w:val="00564EC1"/>
    <w:rsid w:val="00570A3F"/>
    <w:rsid w:val="00571B67"/>
    <w:rsid w:val="005733DF"/>
    <w:rsid w:val="0057447E"/>
    <w:rsid w:val="00576450"/>
    <w:rsid w:val="005954E8"/>
    <w:rsid w:val="005A03C1"/>
    <w:rsid w:val="005A6ABE"/>
    <w:rsid w:val="005B1768"/>
    <w:rsid w:val="005B197E"/>
    <w:rsid w:val="005B3B27"/>
    <w:rsid w:val="005C07E3"/>
    <w:rsid w:val="005D0C41"/>
    <w:rsid w:val="005D1448"/>
    <w:rsid w:val="005D1AD1"/>
    <w:rsid w:val="005D49A8"/>
    <w:rsid w:val="005D6A0C"/>
    <w:rsid w:val="005E1464"/>
    <w:rsid w:val="005F15E5"/>
    <w:rsid w:val="005F46D2"/>
    <w:rsid w:val="005F751F"/>
    <w:rsid w:val="00607099"/>
    <w:rsid w:val="00614698"/>
    <w:rsid w:val="00616FF7"/>
    <w:rsid w:val="006248B1"/>
    <w:rsid w:val="0062540D"/>
    <w:rsid w:val="00625955"/>
    <w:rsid w:val="006275B0"/>
    <w:rsid w:val="00632FA1"/>
    <w:rsid w:val="006410BB"/>
    <w:rsid w:val="00644D4D"/>
    <w:rsid w:val="006461E5"/>
    <w:rsid w:val="0065371B"/>
    <w:rsid w:val="006570FE"/>
    <w:rsid w:val="00663864"/>
    <w:rsid w:val="00666208"/>
    <w:rsid w:val="006714DC"/>
    <w:rsid w:val="00673260"/>
    <w:rsid w:val="00681985"/>
    <w:rsid w:val="00690520"/>
    <w:rsid w:val="00694B9B"/>
    <w:rsid w:val="006A5384"/>
    <w:rsid w:val="006B23CD"/>
    <w:rsid w:val="006B786A"/>
    <w:rsid w:val="006D421C"/>
    <w:rsid w:val="006D5FC2"/>
    <w:rsid w:val="006E221E"/>
    <w:rsid w:val="006E2BEB"/>
    <w:rsid w:val="006E3B14"/>
    <w:rsid w:val="006F21D3"/>
    <w:rsid w:val="006F2CC4"/>
    <w:rsid w:val="006F36BA"/>
    <w:rsid w:val="00701ED7"/>
    <w:rsid w:val="0070273C"/>
    <w:rsid w:val="007034A8"/>
    <w:rsid w:val="007046B8"/>
    <w:rsid w:val="007063B4"/>
    <w:rsid w:val="007076B0"/>
    <w:rsid w:val="00711729"/>
    <w:rsid w:val="00715325"/>
    <w:rsid w:val="00722609"/>
    <w:rsid w:val="00724185"/>
    <w:rsid w:val="0073127E"/>
    <w:rsid w:val="00742515"/>
    <w:rsid w:val="00754B09"/>
    <w:rsid w:val="00756553"/>
    <w:rsid w:val="00764B0F"/>
    <w:rsid w:val="007678AF"/>
    <w:rsid w:val="007749E0"/>
    <w:rsid w:val="00774ECE"/>
    <w:rsid w:val="0078268F"/>
    <w:rsid w:val="0078537B"/>
    <w:rsid w:val="00785D3B"/>
    <w:rsid w:val="00787D04"/>
    <w:rsid w:val="00797D46"/>
    <w:rsid w:val="007A1AD9"/>
    <w:rsid w:val="007A3C89"/>
    <w:rsid w:val="007A5800"/>
    <w:rsid w:val="007B218D"/>
    <w:rsid w:val="007B5E09"/>
    <w:rsid w:val="007B7909"/>
    <w:rsid w:val="007E07BE"/>
    <w:rsid w:val="007E29F4"/>
    <w:rsid w:val="007E3014"/>
    <w:rsid w:val="007E4EA5"/>
    <w:rsid w:val="007E7352"/>
    <w:rsid w:val="007F5121"/>
    <w:rsid w:val="007F76AA"/>
    <w:rsid w:val="007F76AC"/>
    <w:rsid w:val="0080511F"/>
    <w:rsid w:val="008057D2"/>
    <w:rsid w:val="00807A3D"/>
    <w:rsid w:val="00810B45"/>
    <w:rsid w:val="00812FF9"/>
    <w:rsid w:val="00815162"/>
    <w:rsid w:val="00815FE3"/>
    <w:rsid w:val="008278D1"/>
    <w:rsid w:val="00833308"/>
    <w:rsid w:val="008359A3"/>
    <w:rsid w:val="0083616B"/>
    <w:rsid w:val="00851275"/>
    <w:rsid w:val="00856993"/>
    <w:rsid w:val="00860E99"/>
    <w:rsid w:val="0086244B"/>
    <w:rsid w:val="0086404F"/>
    <w:rsid w:val="00864A23"/>
    <w:rsid w:val="008655A2"/>
    <w:rsid w:val="008713CD"/>
    <w:rsid w:val="0087675D"/>
    <w:rsid w:val="008859DD"/>
    <w:rsid w:val="00886C9E"/>
    <w:rsid w:val="008A1393"/>
    <w:rsid w:val="008B7D4A"/>
    <w:rsid w:val="008C3489"/>
    <w:rsid w:val="008C40D4"/>
    <w:rsid w:val="008C676D"/>
    <w:rsid w:val="008D0BBE"/>
    <w:rsid w:val="008E4474"/>
    <w:rsid w:val="008F1E93"/>
    <w:rsid w:val="009024A1"/>
    <w:rsid w:val="0090490E"/>
    <w:rsid w:val="00904AD9"/>
    <w:rsid w:val="00910410"/>
    <w:rsid w:val="00910519"/>
    <w:rsid w:val="00911D90"/>
    <w:rsid w:val="00914319"/>
    <w:rsid w:val="009160A1"/>
    <w:rsid w:val="00923497"/>
    <w:rsid w:val="009243D9"/>
    <w:rsid w:val="00934592"/>
    <w:rsid w:val="0096726B"/>
    <w:rsid w:val="0096774C"/>
    <w:rsid w:val="00970122"/>
    <w:rsid w:val="0097232B"/>
    <w:rsid w:val="009818C4"/>
    <w:rsid w:val="00983225"/>
    <w:rsid w:val="00983320"/>
    <w:rsid w:val="00986A4F"/>
    <w:rsid w:val="009941B6"/>
    <w:rsid w:val="00994CAE"/>
    <w:rsid w:val="009975BB"/>
    <w:rsid w:val="009A00F3"/>
    <w:rsid w:val="009A48F4"/>
    <w:rsid w:val="009B2B51"/>
    <w:rsid w:val="009B58C0"/>
    <w:rsid w:val="009C3DA5"/>
    <w:rsid w:val="009C5157"/>
    <w:rsid w:val="009C6A33"/>
    <w:rsid w:val="009D361F"/>
    <w:rsid w:val="009D3E28"/>
    <w:rsid w:val="009D4C09"/>
    <w:rsid w:val="009E0289"/>
    <w:rsid w:val="009E330E"/>
    <w:rsid w:val="009E5150"/>
    <w:rsid w:val="009F08A1"/>
    <w:rsid w:val="009F2E9A"/>
    <w:rsid w:val="009F4A6C"/>
    <w:rsid w:val="009F782A"/>
    <w:rsid w:val="00A01788"/>
    <w:rsid w:val="00A02EEB"/>
    <w:rsid w:val="00A042B5"/>
    <w:rsid w:val="00A117BA"/>
    <w:rsid w:val="00A14338"/>
    <w:rsid w:val="00A42372"/>
    <w:rsid w:val="00A463DA"/>
    <w:rsid w:val="00A53F97"/>
    <w:rsid w:val="00A74E41"/>
    <w:rsid w:val="00A761FC"/>
    <w:rsid w:val="00A77877"/>
    <w:rsid w:val="00A80C88"/>
    <w:rsid w:val="00A813B7"/>
    <w:rsid w:val="00A844AA"/>
    <w:rsid w:val="00A85B42"/>
    <w:rsid w:val="00A86954"/>
    <w:rsid w:val="00A9068E"/>
    <w:rsid w:val="00A9427D"/>
    <w:rsid w:val="00A968C9"/>
    <w:rsid w:val="00AA3437"/>
    <w:rsid w:val="00AB3565"/>
    <w:rsid w:val="00AB5B0A"/>
    <w:rsid w:val="00AD0E0F"/>
    <w:rsid w:val="00AD4243"/>
    <w:rsid w:val="00AD5F93"/>
    <w:rsid w:val="00AD6190"/>
    <w:rsid w:val="00AD73E7"/>
    <w:rsid w:val="00AE019B"/>
    <w:rsid w:val="00AE556A"/>
    <w:rsid w:val="00AE6E0B"/>
    <w:rsid w:val="00AF07A3"/>
    <w:rsid w:val="00AF728C"/>
    <w:rsid w:val="00B03AF5"/>
    <w:rsid w:val="00B05318"/>
    <w:rsid w:val="00B11D92"/>
    <w:rsid w:val="00B23C23"/>
    <w:rsid w:val="00B25EC9"/>
    <w:rsid w:val="00B2767C"/>
    <w:rsid w:val="00B302DA"/>
    <w:rsid w:val="00B30ECC"/>
    <w:rsid w:val="00B3508B"/>
    <w:rsid w:val="00B42D5F"/>
    <w:rsid w:val="00B436C5"/>
    <w:rsid w:val="00B53890"/>
    <w:rsid w:val="00B55D15"/>
    <w:rsid w:val="00B66C2B"/>
    <w:rsid w:val="00B6772C"/>
    <w:rsid w:val="00B70444"/>
    <w:rsid w:val="00B72305"/>
    <w:rsid w:val="00B736B2"/>
    <w:rsid w:val="00B76642"/>
    <w:rsid w:val="00B847E8"/>
    <w:rsid w:val="00B86E84"/>
    <w:rsid w:val="00B8799A"/>
    <w:rsid w:val="00B92A93"/>
    <w:rsid w:val="00B9428F"/>
    <w:rsid w:val="00B949B0"/>
    <w:rsid w:val="00B94C72"/>
    <w:rsid w:val="00BA3054"/>
    <w:rsid w:val="00BA5C99"/>
    <w:rsid w:val="00BA6CAB"/>
    <w:rsid w:val="00BB261E"/>
    <w:rsid w:val="00BB4FB7"/>
    <w:rsid w:val="00BD026A"/>
    <w:rsid w:val="00BD4B4E"/>
    <w:rsid w:val="00BD730E"/>
    <w:rsid w:val="00BE353C"/>
    <w:rsid w:val="00BE48A8"/>
    <w:rsid w:val="00BE691F"/>
    <w:rsid w:val="00BF0030"/>
    <w:rsid w:val="00C03CE1"/>
    <w:rsid w:val="00C045A4"/>
    <w:rsid w:val="00C06BEF"/>
    <w:rsid w:val="00C100E0"/>
    <w:rsid w:val="00C150EE"/>
    <w:rsid w:val="00C170F8"/>
    <w:rsid w:val="00C25570"/>
    <w:rsid w:val="00C3185B"/>
    <w:rsid w:val="00C336FD"/>
    <w:rsid w:val="00C351AE"/>
    <w:rsid w:val="00C37217"/>
    <w:rsid w:val="00C42E6E"/>
    <w:rsid w:val="00C46B6A"/>
    <w:rsid w:val="00C5427F"/>
    <w:rsid w:val="00C54666"/>
    <w:rsid w:val="00C56519"/>
    <w:rsid w:val="00C61BD1"/>
    <w:rsid w:val="00C628D9"/>
    <w:rsid w:val="00C64980"/>
    <w:rsid w:val="00C70A71"/>
    <w:rsid w:val="00C722F3"/>
    <w:rsid w:val="00C76CE1"/>
    <w:rsid w:val="00C85653"/>
    <w:rsid w:val="00C920DE"/>
    <w:rsid w:val="00C9278B"/>
    <w:rsid w:val="00C92EED"/>
    <w:rsid w:val="00C933ED"/>
    <w:rsid w:val="00C943F3"/>
    <w:rsid w:val="00C95BFA"/>
    <w:rsid w:val="00CA1533"/>
    <w:rsid w:val="00CA3868"/>
    <w:rsid w:val="00CA73CF"/>
    <w:rsid w:val="00CB4CB2"/>
    <w:rsid w:val="00CC0C36"/>
    <w:rsid w:val="00CC533E"/>
    <w:rsid w:val="00CC55AC"/>
    <w:rsid w:val="00CE2EDF"/>
    <w:rsid w:val="00CE3F09"/>
    <w:rsid w:val="00CE6277"/>
    <w:rsid w:val="00CE7A7F"/>
    <w:rsid w:val="00CF1F46"/>
    <w:rsid w:val="00CF75F3"/>
    <w:rsid w:val="00D04BF0"/>
    <w:rsid w:val="00D119D1"/>
    <w:rsid w:val="00D13D3A"/>
    <w:rsid w:val="00D1517E"/>
    <w:rsid w:val="00D31E04"/>
    <w:rsid w:val="00D44CB0"/>
    <w:rsid w:val="00D4526F"/>
    <w:rsid w:val="00D46149"/>
    <w:rsid w:val="00D510D2"/>
    <w:rsid w:val="00D51A60"/>
    <w:rsid w:val="00D51F64"/>
    <w:rsid w:val="00D53DA2"/>
    <w:rsid w:val="00D60280"/>
    <w:rsid w:val="00D636E0"/>
    <w:rsid w:val="00D640B3"/>
    <w:rsid w:val="00D64F7D"/>
    <w:rsid w:val="00D77795"/>
    <w:rsid w:val="00D933D6"/>
    <w:rsid w:val="00DA7EFC"/>
    <w:rsid w:val="00DB0C6E"/>
    <w:rsid w:val="00DB3F82"/>
    <w:rsid w:val="00DC6226"/>
    <w:rsid w:val="00DD0542"/>
    <w:rsid w:val="00DD1F04"/>
    <w:rsid w:val="00DD2998"/>
    <w:rsid w:val="00DD34BB"/>
    <w:rsid w:val="00DE008A"/>
    <w:rsid w:val="00DE0713"/>
    <w:rsid w:val="00DE2737"/>
    <w:rsid w:val="00DE7583"/>
    <w:rsid w:val="00DE7C76"/>
    <w:rsid w:val="00DF3276"/>
    <w:rsid w:val="00DF72BC"/>
    <w:rsid w:val="00E036E6"/>
    <w:rsid w:val="00E06139"/>
    <w:rsid w:val="00E153A1"/>
    <w:rsid w:val="00E20E4C"/>
    <w:rsid w:val="00E21366"/>
    <w:rsid w:val="00E26CC1"/>
    <w:rsid w:val="00E33CB3"/>
    <w:rsid w:val="00E40BB4"/>
    <w:rsid w:val="00E420A5"/>
    <w:rsid w:val="00E42401"/>
    <w:rsid w:val="00E440C5"/>
    <w:rsid w:val="00E45DC2"/>
    <w:rsid w:val="00E47B6C"/>
    <w:rsid w:val="00E5220D"/>
    <w:rsid w:val="00E573DC"/>
    <w:rsid w:val="00E60EDB"/>
    <w:rsid w:val="00E61F8B"/>
    <w:rsid w:val="00E70943"/>
    <w:rsid w:val="00E76CDC"/>
    <w:rsid w:val="00E76DC1"/>
    <w:rsid w:val="00E839FD"/>
    <w:rsid w:val="00E85A3A"/>
    <w:rsid w:val="00E86041"/>
    <w:rsid w:val="00E9177A"/>
    <w:rsid w:val="00E95F63"/>
    <w:rsid w:val="00EA060B"/>
    <w:rsid w:val="00EA52E0"/>
    <w:rsid w:val="00EC05D7"/>
    <w:rsid w:val="00ED3FCD"/>
    <w:rsid w:val="00EE7BCF"/>
    <w:rsid w:val="00EF295B"/>
    <w:rsid w:val="00EF78E2"/>
    <w:rsid w:val="00EF7A8F"/>
    <w:rsid w:val="00F061A9"/>
    <w:rsid w:val="00F079CD"/>
    <w:rsid w:val="00F10275"/>
    <w:rsid w:val="00F1055B"/>
    <w:rsid w:val="00F12FDE"/>
    <w:rsid w:val="00F13A33"/>
    <w:rsid w:val="00F20557"/>
    <w:rsid w:val="00F20AC2"/>
    <w:rsid w:val="00F21F32"/>
    <w:rsid w:val="00F31C93"/>
    <w:rsid w:val="00F31E17"/>
    <w:rsid w:val="00F32F74"/>
    <w:rsid w:val="00F343CC"/>
    <w:rsid w:val="00F42A12"/>
    <w:rsid w:val="00F43F53"/>
    <w:rsid w:val="00F757A8"/>
    <w:rsid w:val="00F80063"/>
    <w:rsid w:val="00F80A2B"/>
    <w:rsid w:val="00F81680"/>
    <w:rsid w:val="00F81D97"/>
    <w:rsid w:val="00F83005"/>
    <w:rsid w:val="00F84CB9"/>
    <w:rsid w:val="00F853D2"/>
    <w:rsid w:val="00F87D39"/>
    <w:rsid w:val="00F9626F"/>
    <w:rsid w:val="00FA3ECD"/>
    <w:rsid w:val="00FA5972"/>
    <w:rsid w:val="00FA69DC"/>
    <w:rsid w:val="00FB05C3"/>
    <w:rsid w:val="00FB4152"/>
    <w:rsid w:val="00FC4ADD"/>
    <w:rsid w:val="00FD0BF6"/>
    <w:rsid w:val="00FD4276"/>
    <w:rsid w:val="00FD6EFF"/>
    <w:rsid w:val="00FE3642"/>
    <w:rsid w:val="00FF03DB"/>
    <w:rsid w:val="00FF120F"/>
    <w:rsid w:val="00FF4083"/>
    <w:rsid w:val="00FF4F8B"/>
    <w:rsid w:val="00FF65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65A9"/>
    <w:rPr>
      <w:sz w:val="24"/>
      <w:szCs w:val="24"/>
    </w:rPr>
  </w:style>
  <w:style w:type="paragraph" w:styleId="Nadpis1">
    <w:name w:val="heading 1"/>
    <w:basedOn w:val="Normln"/>
    <w:next w:val="Normln"/>
    <w:link w:val="Nadpis1Char"/>
    <w:qFormat/>
    <w:pPr>
      <w:keepNext/>
      <w:jc w:val="center"/>
      <w:outlineLvl w:val="0"/>
    </w:pPr>
    <w:rPr>
      <w:b/>
      <w:bCs/>
    </w:rPr>
  </w:style>
  <w:style w:type="paragraph" w:styleId="Nadpis2">
    <w:name w:val="heading 2"/>
    <w:basedOn w:val="Normln"/>
    <w:next w:val="Normln"/>
    <w:link w:val="Nadpis2Char"/>
    <w:qFormat/>
    <w:pPr>
      <w:keepNext/>
      <w:ind w:left="1440"/>
      <w:jc w:val="both"/>
      <w:outlineLvl w:val="1"/>
    </w:pPr>
    <w:rPr>
      <w:b/>
      <w:bCs/>
    </w:rPr>
  </w:style>
  <w:style w:type="paragraph" w:styleId="Nadpis3">
    <w:name w:val="heading 3"/>
    <w:basedOn w:val="Normln"/>
    <w:next w:val="Normln"/>
    <w:link w:val="Nadpis3Char"/>
    <w:qFormat/>
    <w:pPr>
      <w:keepNext/>
      <w:ind w:left="288"/>
      <w:jc w:val="center"/>
      <w:outlineLvl w:val="2"/>
    </w:pPr>
    <w:rPr>
      <w:b/>
      <w:bCs/>
    </w:rPr>
  </w:style>
  <w:style w:type="paragraph" w:styleId="Nadpis4">
    <w:name w:val="heading 4"/>
    <w:basedOn w:val="Normln"/>
    <w:next w:val="Normln"/>
    <w:link w:val="Nadpis4Char"/>
    <w:qFormat/>
    <w:pPr>
      <w:keepNext/>
      <w:numPr>
        <w:numId w:val="1"/>
      </w:numPr>
      <w:jc w:val="center"/>
      <w:outlineLvl w:val="3"/>
    </w:pPr>
  </w:style>
  <w:style w:type="paragraph" w:styleId="Nadpis5">
    <w:name w:val="heading 5"/>
    <w:basedOn w:val="Normln"/>
    <w:next w:val="Normln"/>
    <w:link w:val="Nadpis5Char"/>
    <w:qFormat/>
    <w:pPr>
      <w:keepNext/>
      <w:ind w:left="360"/>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semiHidden/>
    <w:pPr>
      <w:ind w:firstLine="709"/>
      <w:jc w:val="both"/>
    </w:pPr>
    <w:rPr>
      <w:rFonts w:ascii="Tahoma" w:hAnsi="Tahoma"/>
      <w:color w:val="FF0000"/>
      <w:sz w:val="18"/>
      <w:lang w:val="x-none" w:eastAsia="x-none"/>
    </w:rPr>
  </w:style>
  <w:style w:type="paragraph" w:styleId="Nzev">
    <w:name w:val="Title"/>
    <w:basedOn w:val="Normln"/>
    <w:link w:val="NzevChar"/>
    <w:qFormat/>
    <w:pPr>
      <w:jc w:val="center"/>
    </w:pPr>
    <w:rPr>
      <w:b/>
      <w:bCs/>
      <w:sz w:val="32"/>
      <w:lang w:val="x-none" w:eastAsia="x-none"/>
    </w:rPr>
  </w:style>
  <w:style w:type="paragraph" w:styleId="Zkladntext">
    <w:name w:val="Body Text"/>
    <w:basedOn w:val="Normln"/>
    <w:link w:val="ZkladntextChar"/>
    <w:semiHidden/>
    <w:pPr>
      <w:jc w:val="both"/>
    </w:pPr>
    <w:rPr>
      <w:szCs w:val="20"/>
    </w:rPr>
  </w:style>
  <w:style w:type="paragraph" w:styleId="Zkladntextodsazen2">
    <w:name w:val="Body Text Indent 2"/>
    <w:basedOn w:val="Normln"/>
    <w:semiHidden/>
    <w:pPr>
      <w:ind w:left="1440"/>
      <w:jc w:val="both"/>
    </w:pPr>
    <w:rPr>
      <w:color w:val="FF0000"/>
    </w:rPr>
  </w:style>
  <w:style w:type="paragraph" w:styleId="Zkladntext3">
    <w:name w:val="Body Text 3"/>
    <w:basedOn w:val="Normln"/>
    <w:link w:val="Zkladntext3Char"/>
    <w:semiHidden/>
    <w:pPr>
      <w:jc w:val="both"/>
    </w:pPr>
    <w:rPr>
      <w:rFonts w:ascii="Tahoma" w:hAnsi="Tahoma" w:cs="Tahoma"/>
      <w:sz w:val="18"/>
    </w:rPr>
  </w:style>
  <w:style w:type="paragraph" w:customStyle="1" w:styleId="Import2">
    <w:name w:val="Import 2"/>
    <w:pPr>
      <w:tabs>
        <w:tab w:val="left" w:pos="4104"/>
        <w:tab w:val="left" w:pos="5112"/>
      </w:tabs>
      <w:jc w:val="both"/>
    </w:pPr>
    <w:rPr>
      <w:rFonts w:ascii="Avinion" w:hAnsi="Avinion"/>
      <w:sz w:val="24"/>
      <w:lang w:val="en-US"/>
    </w:rPr>
  </w:style>
  <w:style w:type="paragraph" w:styleId="Zkladntextodsazen">
    <w:name w:val="Body Text Indent"/>
    <w:basedOn w:val="Normln"/>
    <w:semiHidden/>
    <w:pPr>
      <w:ind w:left="540"/>
      <w:jc w:val="both"/>
    </w:pPr>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customStyle="1" w:styleId="Import1">
    <w:name w:val="Import 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kladntext2">
    <w:name w:val="Body Text 2"/>
    <w:basedOn w:val="Normln"/>
    <w:semiHidden/>
    <w:pPr>
      <w:autoSpaceDE w:val="0"/>
      <w:autoSpaceDN w:val="0"/>
      <w:adjustRightInd w:val="0"/>
      <w:jc w:val="both"/>
    </w:pPr>
    <w:rPr>
      <w:sz w:val="22"/>
      <w:szCs w:val="23"/>
    </w:rPr>
  </w:style>
  <w:style w:type="paragraph" w:customStyle="1" w:styleId="Import6">
    <w:name w:val="Import 6"/>
    <w:rsid w:val="004F7EBF"/>
    <w:pPr>
      <w:tabs>
        <w:tab w:val="left" w:pos="2520"/>
      </w:tabs>
      <w:jc w:val="both"/>
    </w:pPr>
    <w:rPr>
      <w:rFonts w:ascii="Avinion" w:hAnsi="Avinion"/>
      <w:sz w:val="24"/>
      <w:lang w:val="en-US"/>
    </w:rPr>
  </w:style>
  <w:style w:type="paragraph" w:customStyle="1" w:styleId="Import5">
    <w:name w:val="Import 5"/>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8">
    <w:name w:val="Import 8"/>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9">
    <w:name w:val="Import 9"/>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12">
    <w:name w:val="Import 12"/>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Odstavecseseznamem">
    <w:name w:val="List Paragraph"/>
    <w:basedOn w:val="Normln"/>
    <w:uiPriority w:val="34"/>
    <w:qFormat/>
    <w:rsid w:val="004F7EBF"/>
    <w:pPr>
      <w:ind w:left="720"/>
      <w:contextualSpacing/>
    </w:pPr>
  </w:style>
  <w:style w:type="character" w:styleId="Hypertextovodkaz">
    <w:name w:val="Hyperlink"/>
    <w:uiPriority w:val="99"/>
    <w:unhideWhenUsed/>
    <w:rsid w:val="009E0289"/>
    <w:rPr>
      <w:color w:val="0000FF"/>
      <w:u w:val="single"/>
    </w:rPr>
  </w:style>
  <w:style w:type="paragraph" w:customStyle="1" w:styleId="Import3">
    <w:name w:val="Import 3"/>
    <w:rsid w:val="007E4EA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Normlnweb">
    <w:name w:val="Normal (Web)"/>
    <w:basedOn w:val="Normln"/>
    <w:uiPriority w:val="99"/>
    <w:unhideWhenUsed/>
    <w:rsid w:val="00F061A9"/>
    <w:pPr>
      <w:spacing w:before="100" w:beforeAutospacing="1" w:after="100" w:afterAutospacing="1"/>
    </w:pPr>
  </w:style>
  <w:style w:type="character" w:customStyle="1" w:styleId="Zkladntextodsazen3Char">
    <w:name w:val="Základní text odsazený 3 Char"/>
    <w:link w:val="Zkladntextodsazen3"/>
    <w:semiHidden/>
    <w:rsid w:val="007F76AA"/>
    <w:rPr>
      <w:rFonts w:ascii="Tahoma" w:hAnsi="Tahoma" w:cs="Tahoma"/>
      <w:color w:val="FF0000"/>
      <w:sz w:val="18"/>
      <w:szCs w:val="24"/>
    </w:rPr>
  </w:style>
  <w:style w:type="paragraph" w:styleId="Bezmezer">
    <w:name w:val="No Spacing"/>
    <w:uiPriority w:val="1"/>
    <w:qFormat/>
    <w:rsid w:val="00815162"/>
    <w:rPr>
      <w:sz w:val="24"/>
      <w:szCs w:val="24"/>
    </w:rPr>
  </w:style>
  <w:style w:type="table" w:styleId="Mkatabulky">
    <w:name w:val="Table Grid"/>
    <w:basedOn w:val="Normlntabulka"/>
    <w:uiPriority w:val="59"/>
    <w:rsid w:val="0081516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854E1"/>
    <w:rPr>
      <w:rFonts w:ascii="Tahoma" w:hAnsi="Tahoma"/>
      <w:sz w:val="16"/>
      <w:szCs w:val="16"/>
      <w:lang w:val="x-none" w:eastAsia="x-none"/>
    </w:rPr>
  </w:style>
  <w:style w:type="character" w:customStyle="1" w:styleId="TextbublinyChar">
    <w:name w:val="Text bubliny Char"/>
    <w:link w:val="Textbubliny"/>
    <w:uiPriority w:val="99"/>
    <w:semiHidden/>
    <w:rsid w:val="003854E1"/>
    <w:rPr>
      <w:rFonts w:ascii="Tahoma" w:hAnsi="Tahoma" w:cs="Tahoma"/>
      <w:sz w:val="16"/>
      <w:szCs w:val="16"/>
    </w:rPr>
  </w:style>
  <w:style w:type="character" w:customStyle="1" w:styleId="NzevChar">
    <w:name w:val="Název Char"/>
    <w:link w:val="Nzev"/>
    <w:rsid w:val="00D77795"/>
    <w:rPr>
      <w:b/>
      <w:bCs/>
      <w:sz w:val="32"/>
      <w:szCs w:val="24"/>
    </w:rPr>
  </w:style>
  <w:style w:type="paragraph" w:styleId="Textpoznpodarou">
    <w:name w:val="footnote text"/>
    <w:basedOn w:val="Normln"/>
    <w:link w:val="TextpoznpodarouChar"/>
    <w:rsid w:val="00BE353C"/>
    <w:rPr>
      <w:sz w:val="20"/>
      <w:szCs w:val="20"/>
    </w:rPr>
  </w:style>
  <w:style w:type="character" w:customStyle="1" w:styleId="TextpoznpodarouChar">
    <w:name w:val="Text pozn. pod čarou Char"/>
    <w:basedOn w:val="Standardnpsmoodstavce"/>
    <w:link w:val="Textpoznpodarou"/>
    <w:rsid w:val="00BE353C"/>
  </w:style>
  <w:style w:type="character" w:styleId="Znakapoznpodarou">
    <w:name w:val="footnote reference"/>
    <w:rsid w:val="00BE353C"/>
    <w:rPr>
      <w:vertAlign w:val="superscript"/>
    </w:rPr>
  </w:style>
  <w:style w:type="character" w:customStyle="1" w:styleId="Nadpis1Char">
    <w:name w:val="Nadpis 1 Char"/>
    <w:link w:val="Nadpis1"/>
    <w:rsid w:val="00DE008A"/>
    <w:rPr>
      <w:b/>
      <w:bCs/>
      <w:sz w:val="24"/>
      <w:szCs w:val="24"/>
    </w:rPr>
  </w:style>
  <w:style w:type="character" w:customStyle="1" w:styleId="Nadpis4Char">
    <w:name w:val="Nadpis 4 Char"/>
    <w:link w:val="Nadpis4"/>
    <w:rsid w:val="00DE008A"/>
    <w:rPr>
      <w:sz w:val="24"/>
      <w:szCs w:val="24"/>
    </w:rPr>
  </w:style>
  <w:style w:type="character" w:customStyle="1" w:styleId="Nadpis5Char">
    <w:name w:val="Nadpis 5 Char"/>
    <w:link w:val="Nadpis5"/>
    <w:rsid w:val="00DE008A"/>
    <w:rPr>
      <w:b/>
      <w:bCs/>
      <w:sz w:val="24"/>
      <w:szCs w:val="24"/>
    </w:rPr>
  </w:style>
  <w:style w:type="character" w:customStyle="1" w:styleId="ZkladntextChar">
    <w:name w:val="Základní text Char"/>
    <w:link w:val="Zkladntext"/>
    <w:semiHidden/>
    <w:rsid w:val="00DE008A"/>
    <w:rPr>
      <w:sz w:val="24"/>
    </w:rPr>
  </w:style>
  <w:style w:type="character" w:customStyle="1" w:styleId="Zkladntext3Char">
    <w:name w:val="Základní text 3 Char"/>
    <w:link w:val="Zkladntext3"/>
    <w:semiHidden/>
    <w:rsid w:val="00DE008A"/>
    <w:rPr>
      <w:rFonts w:ascii="Tahoma" w:hAnsi="Tahoma" w:cs="Tahoma"/>
      <w:sz w:val="18"/>
      <w:szCs w:val="24"/>
    </w:rPr>
  </w:style>
  <w:style w:type="character" w:customStyle="1" w:styleId="Nadpis2Char">
    <w:name w:val="Nadpis 2 Char"/>
    <w:link w:val="Nadpis2"/>
    <w:rsid w:val="006570FE"/>
    <w:rPr>
      <w:b/>
      <w:bCs/>
      <w:sz w:val="24"/>
      <w:szCs w:val="24"/>
    </w:rPr>
  </w:style>
  <w:style w:type="character" w:customStyle="1" w:styleId="Nadpis3Char">
    <w:name w:val="Nadpis 3 Char"/>
    <w:link w:val="Nadpis3"/>
    <w:rsid w:val="006570FE"/>
    <w:rPr>
      <w:b/>
      <w:bCs/>
      <w:sz w:val="24"/>
      <w:szCs w:val="24"/>
    </w:rPr>
  </w:style>
  <w:style w:type="character" w:customStyle="1" w:styleId="ng-binding">
    <w:name w:val="ng-binding"/>
    <w:rsid w:val="00F21F32"/>
  </w:style>
  <w:style w:type="character" w:customStyle="1" w:styleId="ZhlavChar">
    <w:name w:val="Záhlaví Char"/>
    <w:link w:val="Zhlav"/>
    <w:uiPriority w:val="99"/>
    <w:rsid w:val="00B86E84"/>
    <w:rPr>
      <w:sz w:val="24"/>
      <w:szCs w:val="24"/>
    </w:rPr>
  </w:style>
  <w:style w:type="table" w:customStyle="1" w:styleId="Mkatabulky1">
    <w:name w:val="Mřížka tabulky1"/>
    <w:basedOn w:val="Normlntabulka"/>
    <w:next w:val="Mkatabulky"/>
    <w:uiPriority w:val="59"/>
    <w:rsid w:val="00E917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7153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14441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3">
    <w:name w:val="Cislovani 3"/>
    <w:basedOn w:val="Normln"/>
    <w:rsid w:val="00CF75F3"/>
    <w:pPr>
      <w:numPr>
        <w:numId w:val="2"/>
      </w:numPr>
      <w:tabs>
        <w:tab w:val="left" w:pos="851"/>
      </w:tabs>
      <w:suppressAutoHyphens/>
      <w:spacing w:before="120" w:line="288" w:lineRule="auto"/>
      <w:jc w:val="both"/>
    </w:pPr>
    <w:rPr>
      <w:rFonts w:ascii="JohnSans Text Pro" w:hAnsi="JohnSans Text Pro" w:cs="JohnSans Text Pro"/>
      <w:sz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65A9"/>
    <w:rPr>
      <w:sz w:val="24"/>
      <w:szCs w:val="24"/>
    </w:rPr>
  </w:style>
  <w:style w:type="paragraph" w:styleId="Nadpis1">
    <w:name w:val="heading 1"/>
    <w:basedOn w:val="Normln"/>
    <w:next w:val="Normln"/>
    <w:link w:val="Nadpis1Char"/>
    <w:qFormat/>
    <w:pPr>
      <w:keepNext/>
      <w:jc w:val="center"/>
      <w:outlineLvl w:val="0"/>
    </w:pPr>
    <w:rPr>
      <w:b/>
      <w:bCs/>
    </w:rPr>
  </w:style>
  <w:style w:type="paragraph" w:styleId="Nadpis2">
    <w:name w:val="heading 2"/>
    <w:basedOn w:val="Normln"/>
    <w:next w:val="Normln"/>
    <w:link w:val="Nadpis2Char"/>
    <w:qFormat/>
    <w:pPr>
      <w:keepNext/>
      <w:ind w:left="1440"/>
      <w:jc w:val="both"/>
      <w:outlineLvl w:val="1"/>
    </w:pPr>
    <w:rPr>
      <w:b/>
      <w:bCs/>
    </w:rPr>
  </w:style>
  <w:style w:type="paragraph" w:styleId="Nadpis3">
    <w:name w:val="heading 3"/>
    <w:basedOn w:val="Normln"/>
    <w:next w:val="Normln"/>
    <w:link w:val="Nadpis3Char"/>
    <w:qFormat/>
    <w:pPr>
      <w:keepNext/>
      <w:ind w:left="288"/>
      <w:jc w:val="center"/>
      <w:outlineLvl w:val="2"/>
    </w:pPr>
    <w:rPr>
      <w:b/>
      <w:bCs/>
    </w:rPr>
  </w:style>
  <w:style w:type="paragraph" w:styleId="Nadpis4">
    <w:name w:val="heading 4"/>
    <w:basedOn w:val="Normln"/>
    <w:next w:val="Normln"/>
    <w:link w:val="Nadpis4Char"/>
    <w:qFormat/>
    <w:pPr>
      <w:keepNext/>
      <w:numPr>
        <w:numId w:val="1"/>
      </w:numPr>
      <w:jc w:val="center"/>
      <w:outlineLvl w:val="3"/>
    </w:pPr>
  </w:style>
  <w:style w:type="paragraph" w:styleId="Nadpis5">
    <w:name w:val="heading 5"/>
    <w:basedOn w:val="Normln"/>
    <w:next w:val="Normln"/>
    <w:link w:val="Nadpis5Char"/>
    <w:qFormat/>
    <w:pPr>
      <w:keepNext/>
      <w:ind w:left="360"/>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semiHidden/>
    <w:pPr>
      <w:ind w:firstLine="709"/>
      <w:jc w:val="both"/>
    </w:pPr>
    <w:rPr>
      <w:rFonts w:ascii="Tahoma" w:hAnsi="Tahoma"/>
      <w:color w:val="FF0000"/>
      <w:sz w:val="18"/>
      <w:lang w:val="x-none" w:eastAsia="x-none"/>
    </w:rPr>
  </w:style>
  <w:style w:type="paragraph" w:styleId="Nzev">
    <w:name w:val="Title"/>
    <w:basedOn w:val="Normln"/>
    <w:link w:val="NzevChar"/>
    <w:qFormat/>
    <w:pPr>
      <w:jc w:val="center"/>
    </w:pPr>
    <w:rPr>
      <w:b/>
      <w:bCs/>
      <w:sz w:val="32"/>
      <w:lang w:val="x-none" w:eastAsia="x-none"/>
    </w:rPr>
  </w:style>
  <w:style w:type="paragraph" w:styleId="Zkladntext">
    <w:name w:val="Body Text"/>
    <w:basedOn w:val="Normln"/>
    <w:link w:val="ZkladntextChar"/>
    <w:semiHidden/>
    <w:pPr>
      <w:jc w:val="both"/>
    </w:pPr>
    <w:rPr>
      <w:szCs w:val="20"/>
    </w:rPr>
  </w:style>
  <w:style w:type="paragraph" w:styleId="Zkladntextodsazen2">
    <w:name w:val="Body Text Indent 2"/>
    <w:basedOn w:val="Normln"/>
    <w:semiHidden/>
    <w:pPr>
      <w:ind w:left="1440"/>
      <w:jc w:val="both"/>
    </w:pPr>
    <w:rPr>
      <w:color w:val="FF0000"/>
    </w:rPr>
  </w:style>
  <w:style w:type="paragraph" w:styleId="Zkladntext3">
    <w:name w:val="Body Text 3"/>
    <w:basedOn w:val="Normln"/>
    <w:link w:val="Zkladntext3Char"/>
    <w:semiHidden/>
    <w:pPr>
      <w:jc w:val="both"/>
    </w:pPr>
    <w:rPr>
      <w:rFonts w:ascii="Tahoma" w:hAnsi="Tahoma" w:cs="Tahoma"/>
      <w:sz w:val="18"/>
    </w:rPr>
  </w:style>
  <w:style w:type="paragraph" w:customStyle="1" w:styleId="Import2">
    <w:name w:val="Import 2"/>
    <w:pPr>
      <w:tabs>
        <w:tab w:val="left" w:pos="4104"/>
        <w:tab w:val="left" w:pos="5112"/>
      </w:tabs>
      <w:jc w:val="both"/>
    </w:pPr>
    <w:rPr>
      <w:rFonts w:ascii="Avinion" w:hAnsi="Avinion"/>
      <w:sz w:val="24"/>
      <w:lang w:val="en-US"/>
    </w:rPr>
  </w:style>
  <w:style w:type="paragraph" w:styleId="Zkladntextodsazen">
    <w:name w:val="Body Text Indent"/>
    <w:basedOn w:val="Normln"/>
    <w:semiHidden/>
    <w:pPr>
      <w:ind w:left="540"/>
      <w:jc w:val="both"/>
    </w:pPr>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customStyle="1" w:styleId="Import1">
    <w:name w:val="Import 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kladntext2">
    <w:name w:val="Body Text 2"/>
    <w:basedOn w:val="Normln"/>
    <w:semiHidden/>
    <w:pPr>
      <w:autoSpaceDE w:val="0"/>
      <w:autoSpaceDN w:val="0"/>
      <w:adjustRightInd w:val="0"/>
      <w:jc w:val="both"/>
    </w:pPr>
    <w:rPr>
      <w:sz w:val="22"/>
      <w:szCs w:val="23"/>
    </w:rPr>
  </w:style>
  <w:style w:type="paragraph" w:customStyle="1" w:styleId="Import6">
    <w:name w:val="Import 6"/>
    <w:rsid w:val="004F7EBF"/>
    <w:pPr>
      <w:tabs>
        <w:tab w:val="left" w:pos="2520"/>
      </w:tabs>
      <w:jc w:val="both"/>
    </w:pPr>
    <w:rPr>
      <w:rFonts w:ascii="Avinion" w:hAnsi="Avinion"/>
      <w:sz w:val="24"/>
      <w:lang w:val="en-US"/>
    </w:rPr>
  </w:style>
  <w:style w:type="paragraph" w:customStyle="1" w:styleId="Import5">
    <w:name w:val="Import 5"/>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8">
    <w:name w:val="Import 8"/>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9">
    <w:name w:val="Import 9"/>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12">
    <w:name w:val="Import 12"/>
    <w:rsid w:val="004F7EB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Odstavecseseznamem">
    <w:name w:val="List Paragraph"/>
    <w:basedOn w:val="Normln"/>
    <w:uiPriority w:val="34"/>
    <w:qFormat/>
    <w:rsid w:val="004F7EBF"/>
    <w:pPr>
      <w:ind w:left="720"/>
      <w:contextualSpacing/>
    </w:pPr>
  </w:style>
  <w:style w:type="character" w:styleId="Hypertextovodkaz">
    <w:name w:val="Hyperlink"/>
    <w:uiPriority w:val="99"/>
    <w:unhideWhenUsed/>
    <w:rsid w:val="009E0289"/>
    <w:rPr>
      <w:color w:val="0000FF"/>
      <w:u w:val="single"/>
    </w:rPr>
  </w:style>
  <w:style w:type="paragraph" w:customStyle="1" w:styleId="Import3">
    <w:name w:val="Import 3"/>
    <w:rsid w:val="007E4EA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Normlnweb">
    <w:name w:val="Normal (Web)"/>
    <w:basedOn w:val="Normln"/>
    <w:uiPriority w:val="99"/>
    <w:unhideWhenUsed/>
    <w:rsid w:val="00F061A9"/>
    <w:pPr>
      <w:spacing w:before="100" w:beforeAutospacing="1" w:after="100" w:afterAutospacing="1"/>
    </w:pPr>
  </w:style>
  <w:style w:type="character" w:customStyle="1" w:styleId="Zkladntextodsazen3Char">
    <w:name w:val="Základní text odsazený 3 Char"/>
    <w:link w:val="Zkladntextodsazen3"/>
    <w:semiHidden/>
    <w:rsid w:val="007F76AA"/>
    <w:rPr>
      <w:rFonts w:ascii="Tahoma" w:hAnsi="Tahoma" w:cs="Tahoma"/>
      <w:color w:val="FF0000"/>
      <w:sz w:val="18"/>
      <w:szCs w:val="24"/>
    </w:rPr>
  </w:style>
  <w:style w:type="paragraph" w:styleId="Bezmezer">
    <w:name w:val="No Spacing"/>
    <w:uiPriority w:val="1"/>
    <w:qFormat/>
    <w:rsid w:val="00815162"/>
    <w:rPr>
      <w:sz w:val="24"/>
      <w:szCs w:val="24"/>
    </w:rPr>
  </w:style>
  <w:style w:type="table" w:styleId="Mkatabulky">
    <w:name w:val="Table Grid"/>
    <w:basedOn w:val="Normlntabulka"/>
    <w:uiPriority w:val="59"/>
    <w:rsid w:val="0081516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854E1"/>
    <w:rPr>
      <w:rFonts w:ascii="Tahoma" w:hAnsi="Tahoma"/>
      <w:sz w:val="16"/>
      <w:szCs w:val="16"/>
      <w:lang w:val="x-none" w:eastAsia="x-none"/>
    </w:rPr>
  </w:style>
  <w:style w:type="character" w:customStyle="1" w:styleId="TextbublinyChar">
    <w:name w:val="Text bubliny Char"/>
    <w:link w:val="Textbubliny"/>
    <w:uiPriority w:val="99"/>
    <w:semiHidden/>
    <w:rsid w:val="003854E1"/>
    <w:rPr>
      <w:rFonts w:ascii="Tahoma" w:hAnsi="Tahoma" w:cs="Tahoma"/>
      <w:sz w:val="16"/>
      <w:szCs w:val="16"/>
    </w:rPr>
  </w:style>
  <w:style w:type="character" w:customStyle="1" w:styleId="NzevChar">
    <w:name w:val="Název Char"/>
    <w:link w:val="Nzev"/>
    <w:rsid w:val="00D77795"/>
    <w:rPr>
      <w:b/>
      <w:bCs/>
      <w:sz w:val="32"/>
      <w:szCs w:val="24"/>
    </w:rPr>
  </w:style>
  <w:style w:type="paragraph" w:styleId="Textpoznpodarou">
    <w:name w:val="footnote text"/>
    <w:basedOn w:val="Normln"/>
    <w:link w:val="TextpoznpodarouChar"/>
    <w:rsid w:val="00BE353C"/>
    <w:rPr>
      <w:sz w:val="20"/>
      <w:szCs w:val="20"/>
    </w:rPr>
  </w:style>
  <w:style w:type="character" w:customStyle="1" w:styleId="TextpoznpodarouChar">
    <w:name w:val="Text pozn. pod čarou Char"/>
    <w:basedOn w:val="Standardnpsmoodstavce"/>
    <w:link w:val="Textpoznpodarou"/>
    <w:rsid w:val="00BE353C"/>
  </w:style>
  <w:style w:type="character" w:styleId="Znakapoznpodarou">
    <w:name w:val="footnote reference"/>
    <w:rsid w:val="00BE353C"/>
    <w:rPr>
      <w:vertAlign w:val="superscript"/>
    </w:rPr>
  </w:style>
  <w:style w:type="character" w:customStyle="1" w:styleId="Nadpis1Char">
    <w:name w:val="Nadpis 1 Char"/>
    <w:link w:val="Nadpis1"/>
    <w:rsid w:val="00DE008A"/>
    <w:rPr>
      <w:b/>
      <w:bCs/>
      <w:sz w:val="24"/>
      <w:szCs w:val="24"/>
    </w:rPr>
  </w:style>
  <w:style w:type="character" w:customStyle="1" w:styleId="Nadpis4Char">
    <w:name w:val="Nadpis 4 Char"/>
    <w:link w:val="Nadpis4"/>
    <w:rsid w:val="00DE008A"/>
    <w:rPr>
      <w:sz w:val="24"/>
      <w:szCs w:val="24"/>
    </w:rPr>
  </w:style>
  <w:style w:type="character" w:customStyle="1" w:styleId="Nadpis5Char">
    <w:name w:val="Nadpis 5 Char"/>
    <w:link w:val="Nadpis5"/>
    <w:rsid w:val="00DE008A"/>
    <w:rPr>
      <w:b/>
      <w:bCs/>
      <w:sz w:val="24"/>
      <w:szCs w:val="24"/>
    </w:rPr>
  </w:style>
  <w:style w:type="character" w:customStyle="1" w:styleId="ZkladntextChar">
    <w:name w:val="Základní text Char"/>
    <w:link w:val="Zkladntext"/>
    <w:semiHidden/>
    <w:rsid w:val="00DE008A"/>
    <w:rPr>
      <w:sz w:val="24"/>
    </w:rPr>
  </w:style>
  <w:style w:type="character" w:customStyle="1" w:styleId="Zkladntext3Char">
    <w:name w:val="Základní text 3 Char"/>
    <w:link w:val="Zkladntext3"/>
    <w:semiHidden/>
    <w:rsid w:val="00DE008A"/>
    <w:rPr>
      <w:rFonts w:ascii="Tahoma" w:hAnsi="Tahoma" w:cs="Tahoma"/>
      <w:sz w:val="18"/>
      <w:szCs w:val="24"/>
    </w:rPr>
  </w:style>
  <w:style w:type="character" w:customStyle="1" w:styleId="Nadpis2Char">
    <w:name w:val="Nadpis 2 Char"/>
    <w:link w:val="Nadpis2"/>
    <w:rsid w:val="006570FE"/>
    <w:rPr>
      <w:b/>
      <w:bCs/>
      <w:sz w:val="24"/>
      <w:szCs w:val="24"/>
    </w:rPr>
  </w:style>
  <w:style w:type="character" w:customStyle="1" w:styleId="Nadpis3Char">
    <w:name w:val="Nadpis 3 Char"/>
    <w:link w:val="Nadpis3"/>
    <w:rsid w:val="006570FE"/>
    <w:rPr>
      <w:b/>
      <w:bCs/>
      <w:sz w:val="24"/>
      <w:szCs w:val="24"/>
    </w:rPr>
  </w:style>
  <w:style w:type="character" w:customStyle="1" w:styleId="ng-binding">
    <w:name w:val="ng-binding"/>
    <w:rsid w:val="00F21F32"/>
  </w:style>
  <w:style w:type="character" w:customStyle="1" w:styleId="ZhlavChar">
    <w:name w:val="Záhlaví Char"/>
    <w:link w:val="Zhlav"/>
    <w:uiPriority w:val="99"/>
    <w:rsid w:val="00B86E84"/>
    <w:rPr>
      <w:sz w:val="24"/>
      <w:szCs w:val="24"/>
    </w:rPr>
  </w:style>
  <w:style w:type="table" w:customStyle="1" w:styleId="Mkatabulky1">
    <w:name w:val="Mřížka tabulky1"/>
    <w:basedOn w:val="Normlntabulka"/>
    <w:next w:val="Mkatabulky"/>
    <w:uiPriority w:val="59"/>
    <w:rsid w:val="00E917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7153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14441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3">
    <w:name w:val="Cislovani 3"/>
    <w:basedOn w:val="Normln"/>
    <w:rsid w:val="00CF75F3"/>
    <w:pPr>
      <w:numPr>
        <w:numId w:val="2"/>
      </w:numPr>
      <w:tabs>
        <w:tab w:val="left" w:pos="851"/>
      </w:tabs>
      <w:suppressAutoHyphens/>
      <w:spacing w:before="120" w:line="288" w:lineRule="auto"/>
      <w:jc w:val="both"/>
    </w:pPr>
    <w:rPr>
      <w:rFonts w:ascii="JohnSans Text Pro" w:hAnsi="JohnSans Text Pro" w:cs="JohnSans Text Pro"/>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2727">
      <w:bodyDiv w:val="1"/>
      <w:marLeft w:val="0"/>
      <w:marRight w:val="0"/>
      <w:marTop w:val="0"/>
      <w:marBottom w:val="0"/>
      <w:divBdr>
        <w:top w:val="none" w:sz="0" w:space="0" w:color="auto"/>
        <w:left w:val="none" w:sz="0" w:space="0" w:color="auto"/>
        <w:bottom w:val="none" w:sz="0" w:space="0" w:color="auto"/>
        <w:right w:val="none" w:sz="0" w:space="0" w:color="auto"/>
      </w:divBdr>
    </w:div>
    <w:div w:id="311831280">
      <w:bodyDiv w:val="1"/>
      <w:marLeft w:val="0"/>
      <w:marRight w:val="0"/>
      <w:marTop w:val="0"/>
      <w:marBottom w:val="0"/>
      <w:divBdr>
        <w:top w:val="none" w:sz="0" w:space="0" w:color="auto"/>
        <w:left w:val="none" w:sz="0" w:space="0" w:color="auto"/>
        <w:bottom w:val="none" w:sz="0" w:space="0" w:color="auto"/>
        <w:right w:val="none" w:sz="0" w:space="0" w:color="auto"/>
      </w:divBdr>
    </w:div>
    <w:div w:id="507402152">
      <w:bodyDiv w:val="1"/>
      <w:marLeft w:val="0"/>
      <w:marRight w:val="0"/>
      <w:marTop w:val="0"/>
      <w:marBottom w:val="0"/>
      <w:divBdr>
        <w:top w:val="none" w:sz="0" w:space="0" w:color="auto"/>
        <w:left w:val="none" w:sz="0" w:space="0" w:color="auto"/>
        <w:bottom w:val="none" w:sz="0" w:space="0" w:color="auto"/>
        <w:right w:val="none" w:sz="0" w:space="0" w:color="auto"/>
      </w:divBdr>
    </w:div>
    <w:div w:id="955405176">
      <w:bodyDiv w:val="1"/>
      <w:marLeft w:val="0"/>
      <w:marRight w:val="0"/>
      <w:marTop w:val="0"/>
      <w:marBottom w:val="0"/>
      <w:divBdr>
        <w:top w:val="none" w:sz="0" w:space="0" w:color="auto"/>
        <w:left w:val="none" w:sz="0" w:space="0" w:color="auto"/>
        <w:bottom w:val="none" w:sz="0" w:space="0" w:color="auto"/>
        <w:right w:val="none" w:sz="0" w:space="0" w:color="auto"/>
      </w:divBdr>
    </w:div>
    <w:div w:id="1115056149">
      <w:bodyDiv w:val="1"/>
      <w:marLeft w:val="0"/>
      <w:marRight w:val="0"/>
      <w:marTop w:val="0"/>
      <w:marBottom w:val="0"/>
      <w:divBdr>
        <w:top w:val="none" w:sz="0" w:space="0" w:color="auto"/>
        <w:left w:val="none" w:sz="0" w:space="0" w:color="auto"/>
        <w:bottom w:val="none" w:sz="0" w:space="0" w:color="auto"/>
        <w:right w:val="none" w:sz="0" w:space="0" w:color="auto"/>
      </w:divBdr>
    </w:div>
    <w:div w:id="1292326057">
      <w:bodyDiv w:val="1"/>
      <w:marLeft w:val="0"/>
      <w:marRight w:val="0"/>
      <w:marTop w:val="0"/>
      <w:marBottom w:val="0"/>
      <w:divBdr>
        <w:top w:val="none" w:sz="0" w:space="0" w:color="auto"/>
        <w:left w:val="none" w:sz="0" w:space="0" w:color="auto"/>
        <w:bottom w:val="none" w:sz="0" w:space="0" w:color="auto"/>
        <w:right w:val="none" w:sz="0" w:space="0" w:color="auto"/>
      </w:divBdr>
    </w:div>
    <w:div w:id="1390692785">
      <w:bodyDiv w:val="1"/>
      <w:marLeft w:val="0"/>
      <w:marRight w:val="0"/>
      <w:marTop w:val="0"/>
      <w:marBottom w:val="0"/>
      <w:divBdr>
        <w:top w:val="none" w:sz="0" w:space="0" w:color="auto"/>
        <w:left w:val="none" w:sz="0" w:space="0" w:color="auto"/>
        <w:bottom w:val="none" w:sz="0" w:space="0" w:color="auto"/>
        <w:right w:val="none" w:sz="0" w:space="0" w:color="auto"/>
      </w:divBdr>
    </w:div>
    <w:div w:id="1537083519">
      <w:bodyDiv w:val="1"/>
      <w:marLeft w:val="0"/>
      <w:marRight w:val="0"/>
      <w:marTop w:val="0"/>
      <w:marBottom w:val="0"/>
      <w:divBdr>
        <w:top w:val="none" w:sz="0" w:space="0" w:color="auto"/>
        <w:left w:val="none" w:sz="0" w:space="0" w:color="auto"/>
        <w:bottom w:val="none" w:sz="0" w:space="0" w:color="auto"/>
        <w:right w:val="none" w:sz="0" w:space="0" w:color="auto"/>
      </w:divBdr>
    </w:div>
    <w:div w:id="20925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n.nipez.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en.nipez.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nen.nipez.cz"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nen.nipez.cz/" TargetMode="External"/><Relationship Id="rId14" Type="http://schemas.openxmlformats.org/officeDocument/2006/relationships/hyperlink" Target="https://nen.nipez.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A81E8-17D0-4F53-B643-853E2E1A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6410</Words>
  <Characters>38015</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K O N C E P T</vt:lpstr>
    </vt:vector>
  </TitlesOfParts>
  <Company>VS ČR</Company>
  <LinksUpToDate>false</LinksUpToDate>
  <CharactersWithSpaces>44337</CharactersWithSpaces>
  <SharedDoc>false</SharedDoc>
  <HLinks>
    <vt:vector size="18" baseType="variant">
      <vt:variant>
        <vt:i4>131143</vt:i4>
      </vt:variant>
      <vt:variant>
        <vt:i4>6</vt:i4>
      </vt:variant>
      <vt:variant>
        <vt:i4>0</vt:i4>
      </vt:variant>
      <vt:variant>
        <vt:i4>5</vt:i4>
      </vt:variant>
      <vt:variant>
        <vt:lpwstr>https://nen.nipez.cz/</vt:lpwstr>
      </vt:variant>
      <vt:variant>
        <vt:lpwstr/>
      </vt:variant>
      <vt:variant>
        <vt:i4>720933</vt:i4>
      </vt:variant>
      <vt:variant>
        <vt:i4>3</vt:i4>
      </vt:variant>
      <vt:variant>
        <vt:i4>0</vt:i4>
      </vt:variant>
      <vt:variant>
        <vt:i4>5</vt:i4>
      </vt:variant>
      <vt:variant>
        <vt:lpwstr>mailto:zchytil@vez.kur.justice.cz</vt:lpwstr>
      </vt:variant>
      <vt:variant>
        <vt:lpwstr/>
      </vt:variant>
      <vt:variant>
        <vt:i4>917567</vt:i4>
      </vt:variant>
      <vt:variant>
        <vt:i4>0</vt:i4>
      </vt:variant>
      <vt:variant>
        <vt:i4>0</vt:i4>
      </vt:variant>
      <vt:variant>
        <vt:i4>5</vt:i4>
      </vt:variant>
      <vt:variant>
        <vt:lpwstr>mailto:vvesely@vez.kur.justice.cz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Kostelecká Alena</dc:creator>
  <cp:lastModifiedBy>Kostelecká Alena Mgr.</cp:lastModifiedBy>
  <cp:revision>5</cp:revision>
  <cp:lastPrinted>2019-04-03T10:43:00Z</cp:lastPrinted>
  <dcterms:created xsi:type="dcterms:W3CDTF">2019-04-03T09:54:00Z</dcterms:created>
  <dcterms:modified xsi:type="dcterms:W3CDTF">2019-04-03T10:54:00Z</dcterms:modified>
</cp:coreProperties>
</file>