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 xml:space="preserve">Veleslavínova </w:t>
      </w:r>
      <w:r w:rsidR="00283E5C">
        <w:rPr>
          <w:rFonts w:ascii="Calibri" w:hAnsi="Calibri"/>
          <w:color w:val="auto"/>
          <w:szCs w:val="24"/>
        </w:rPr>
        <w:t>59/</w:t>
      </w:r>
      <w:r w:rsidR="00A53708" w:rsidRPr="00FF28F8">
        <w:rPr>
          <w:rFonts w:ascii="Calibri" w:hAnsi="Calibri"/>
          <w:color w:val="auto"/>
          <w:szCs w:val="24"/>
        </w:rPr>
        <w:t>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18639D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 xml:space="preserve">poskytování právních služeb, jejímž předmětem je </w:t>
      </w:r>
      <w:r w:rsidR="00E52F53">
        <w:rPr>
          <w:rFonts w:asciiTheme="minorHAnsi" w:hAnsiTheme="minorHAnsi" w:cstheme="minorHAnsi"/>
          <w:b/>
          <w:color w:val="auto"/>
          <w:szCs w:val="24"/>
        </w:rPr>
        <w:t>poskytování právních služeb a 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>klienta v</w:t>
      </w:r>
      <w:r w:rsidR="00C53FFC">
        <w:rPr>
          <w:rFonts w:asciiTheme="minorHAnsi" w:hAnsiTheme="minorHAnsi" w:cstheme="minorHAnsi"/>
          <w:b/>
          <w:color w:val="auto"/>
          <w:szCs w:val="24"/>
        </w:rPr>
        <w:t xml:space="preserve"> oblasti vymáhání pohledávek </w:t>
      </w:r>
      <w:r w:rsidR="00E52F53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r w:rsidR="00C53FFC">
        <w:rPr>
          <w:rFonts w:asciiTheme="minorHAnsi" w:hAnsiTheme="minorHAnsi" w:cstheme="minorHAnsi"/>
          <w:b/>
          <w:color w:val="auto"/>
          <w:szCs w:val="24"/>
        </w:rPr>
        <w:t xml:space="preserve">vůči </w:t>
      </w:r>
      <w:r w:rsidR="00E52F53">
        <w:rPr>
          <w:rFonts w:asciiTheme="minorHAnsi" w:hAnsiTheme="minorHAnsi" w:cstheme="minorHAnsi"/>
          <w:b/>
          <w:color w:val="auto"/>
          <w:szCs w:val="24"/>
        </w:rPr>
        <w:t xml:space="preserve">jeho </w:t>
      </w:r>
      <w:r w:rsidR="00C53FFC">
        <w:rPr>
          <w:rFonts w:asciiTheme="minorHAnsi" w:hAnsiTheme="minorHAnsi" w:cstheme="minorHAnsi"/>
          <w:b/>
          <w:color w:val="auto"/>
          <w:szCs w:val="24"/>
        </w:rPr>
        <w:t>dlužníkům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</w:t>
      </w:r>
      <w:r w:rsidR="00C53FFC">
        <w:rPr>
          <w:rFonts w:asciiTheme="minorHAnsi" w:hAnsiTheme="minorHAnsi" w:cstheme="minorHAnsi"/>
          <w:color w:val="auto"/>
          <w:szCs w:val="24"/>
        </w:rPr>
        <w:t>ovi</w:t>
      </w:r>
      <w:r>
        <w:rPr>
          <w:rFonts w:asciiTheme="minorHAnsi" w:hAnsiTheme="minorHAnsi" w:cstheme="minorHAnsi"/>
          <w:color w:val="auto"/>
          <w:szCs w:val="24"/>
        </w:rPr>
        <w:t xml:space="preserve"> plnou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moc jakož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C53FFC">
        <w:rPr>
          <w:rFonts w:ascii="Calibri" w:hAnsi="Calibri"/>
          <w:color w:val="auto"/>
          <w:szCs w:val="24"/>
        </w:rPr>
        <w:t>o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, v sídle advokáta, popřípadě v sídle klienta, případně podle </w:t>
      </w:r>
      <w:r w:rsidR="00BF2401" w:rsidRPr="00FF28F8">
        <w:rPr>
          <w:rFonts w:ascii="Calibri" w:hAnsi="Calibri"/>
          <w:color w:val="auto"/>
          <w:szCs w:val="24"/>
        </w:rPr>
        <w:lastRenderedPageBreak/>
        <w:t>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76778E">
        <w:rPr>
          <w:rFonts w:ascii="Calibri" w:hAnsi="Calibri"/>
          <w:color w:val="auto"/>
          <w:szCs w:val="24"/>
        </w:rPr>
        <w:t>Veškeré právní služby</w:t>
      </w:r>
      <w:r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2019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2019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59" w:rsidRDefault="00604359">
      <w:r>
        <w:separator/>
      </w:r>
    </w:p>
  </w:endnote>
  <w:endnote w:type="continuationSeparator" w:id="0">
    <w:p w:rsidR="00604359" w:rsidRDefault="0060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051009" w:rsidRPr="00051009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604359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59" w:rsidRDefault="00604359">
      <w:r>
        <w:separator/>
      </w:r>
    </w:p>
  </w:footnote>
  <w:footnote w:type="continuationSeparator" w:id="0">
    <w:p w:rsidR="00604359" w:rsidRDefault="0060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1009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75A18"/>
    <w:rsid w:val="00283E5C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5E552A"/>
    <w:rsid w:val="00604359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17A1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53FFC"/>
    <w:rsid w:val="00C67757"/>
    <w:rsid w:val="00C67C80"/>
    <w:rsid w:val="00C82515"/>
    <w:rsid w:val="00CA0AA1"/>
    <w:rsid w:val="00CB4A65"/>
    <w:rsid w:val="00CE09B6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52F53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2019-03-18T07:18:00Z</dcterms:created>
  <dcterms:modified xsi:type="dcterms:W3CDTF">2019-03-18T07:18:00Z</dcterms:modified>
</cp:coreProperties>
</file>