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C6" w:rsidRDefault="004C38C6">
      <w:pPr>
        <w:pStyle w:val="Heading10"/>
        <w:keepNext/>
        <w:keepLines/>
        <w:shd w:val="clear" w:color="auto" w:fill="auto"/>
        <w:ind w:left="200"/>
        <w:rPr>
          <w:rStyle w:val="Heading11"/>
        </w:rPr>
      </w:pPr>
      <w:bookmarkStart w:id="0" w:name="bookmark0"/>
    </w:p>
    <w:p w:rsidR="004C38C6" w:rsidRDefault="004C38C6">
      <w:pPr>
        <w:pStyle w:val="Heading10"/>
        <w:keepNext/>
        <w:keepLines/>
        <w:shd w:val="clear" w:color="auto" w:fill="auto"/>
        <w:ind w:left="200"/>
        <w:rPr>
          <w:rStyle w:val="Heading11"/>
        </w:rPr>
      </w:pPr>
    </w:p>
    <w:p w:rsidR="004C38C6" w:rsidRDefault="004C38C6">
      <w:pPr>
        <w:pStyle w:val="Heading10"/>
        <w:keepNext/>
        <w:keepLines/>
        <w:shd w:val="clear" w:color="auto" w:fill="auto"/>
        <w:ind w:left="200"/>
        <w:rPr>
          <w:rStyle w:val="Heading11"/>
        </w:rPr>
      </w:pPr>
    </w:p>
    <w:p w:rsidR="00692AC6" w:rsidRDefault="00705521">
      <w:pPr>
        <w:pStyle w:val="Heading10"/>
        <w:keepNext/>
        <w:keepLines/>
        <w:shd w:val="clear" w:color="auto" w:fill="auto"/>
        <w:ind w:left="200"/>
      </w:pPr>
      <w:r>
        <w:rPr>
          <w:rStyle w:val="Heading11"/>
        </w:rPr>
        <w:t xml:space="preserve">DODATEK č. </w:t>
      </w:r>
      <w:bookmarkEnd w:id="0"/>
      <w:r w:rsidR="00AF0A4E">
        <w:t>2</w:t>
      </w:r>
    </w:p>
    <w:p w:rsidR="00692AC6" w:rsidRDefault="00705521">
      <w:pPr>
        <w:pStyle w:val="Heading10"/>
        <w:keepNext/>
        <w:keepLines/>
        <w:shd w:val="clear" w:color="auto" w:fill="auto"/>
        <w:spacing w:after="553"/>
        <w:ind w:left="200"/>
      </w:pPr>
      <w:bookmarkStart w:id="1" w:name="bookmark1"/>
      <w:r>
        <w:rPr>
          <w:rStyle w:val="Heading11"/>
        </w:rPr>
        <w:t xml:space="preserve">k </w:t>
      </w:r>
      <w:r>
        <w:t xml:space="preserve">nájemní </w:t>
      </w:r>
      <w:r>
        <w:rPr>
          <w:rStyle w:val="Heading11"/>
        </w:rPr>
        <w:t>smlouvě</w:t>
      </w:r>
      <w:bookmarkEnd w:id="1"/>
    </w:p>
    <w:p w:rsidR="00692AC6" w:rsidRDefault="00705521">
      <w:pPr>
        <w:pStyle w:val="Bodytext20"/>
        <w:shd w:val="clear" w:color="auto" w:fill="auto"/>
        <w:spacing w:before="0" w:after="257"/>
      </w:pPr>
      <w:r>
        <w:rPr>
          <w:rStyle w:val="Bodytext21"/>
        </w:rPr>
        <w:t>Smluvní strany:</w:t>
      </w:r>
    </w:p>
    <w:p w:rsidR="00692AC6" w:rsidRDefault="00705521">
      <w:pPr>
        <w:pStyle w:val="Heading20"/>
        <w:keepNext/>
        <w:keepLines/>
        <w:shd w:val="clear" w:color="auto" w:fill="auto"/>
        <w:spacing w:before="0"/>
      </w:pPr>
      <w:bookmarkStart w:id="2" w:name="bookmark2"/>
      <w:r>
        <w:rPr>
          <w:rStyle w:val="Heading21"/>
          <w:b/>
          <w:bCs/>
        </w:rPr>
        <w:t>Krajská nemocnice T. Bati, a. s.</w:t>
      </w:r>
      <w:bookmarkEnd w:id="2"/>
    </w:p>
    <w:p w:rsidR="00692AC6" w:rsidRDefault="00705521">
      <w:pPr>
        <w:pStyle w:val="Bodytext20"/>
        <w:shd w:val="clear" w:color="auto" w:fill="auto"/>
        <w:spacing w:before="0" w:after="0" w:line="250" w:lineRule="exact"/>
      </w:pPr>
      <w:r>
        <w:rPr>
          <w:rStyle w:val="Bodytext21"/>
        </w:rPr>
        <w:t>Havlíčkovo nábřeží 600, 762 75 Zlín IČ: 27661989, DIČ: CZ27661989</w:t>
      </w:r>
    </w:p>
    <w:p w:rsidR="00692AC6" w:rsidRDefault="00705521">
      <w:pPr>
        <w:pStyle w:val="Bodytext20"/>
        <w:shd w:val="clear" w:color="auto" w:fill="auto"/>
        <w:spacing w:before="0" w:after="0" w:line="250" w:lineRule="exact"/>
      </w:pPr>
      <w:r>
        <w:rPr>
          <w:rStyle w:val="Bodytext21"/>
        </w:rPr>
        <w:t xml:space="preserve">bankovní spojení: ČSOB, pobočka Jeremenkova 42, 772 00 Olomouc </w:t>
      </w:r>
      <w:proofErr w:type="spellStart"/>
      <w:r>
        <w:rPr>
          <w:rStyle w:val="Bodytext21"/>
        </w:rPr>
        <w:t>č.ú</w:t>
      </w:r>
      <w:proofErr w:type="spellEnd"/>
      <w:r>
        <w:rPr>
          <w:rStyle w:val="Bodytext21"/>
        </w:rPr>
        <w:t>.: 151203067/0300</w:t>
      </w:r>
    </w:p>
    <w:p w:rsidR="00692AC6" w:rsidRDefault="00705521">
      <w:pPr>
        <w:pStyle w:val="Bodytext20"/>
        <w:shd w:val="clear" w:color="auto" w:fill="auto"/>
        <w:spacing w:before="0" w:after="760" w:line="250" w:lineRule="exact"/>
      </w:pPr>
      <w:r>
        <w:rPr>
          <w:rStyle w:val="Bodytext21"/>
        </w:rPr>
        <w:t xml:space="preserve">zapsána </w:t>
      </w:r>
      <w:r>
        <w:t xml:space="preserve">v </w:t>
      </w:r>
      <w:r>
        <w:rPr>
          <w:rStyle w:val="Bodytext21"/>
        </w:rPr>
        <w:t>obchodním rejstříku u Krajského soudu v Brně oddíl B., vložka 4437 jejímž jménem jednají MUDr. Radomír Maráček, předseda představenstva a Ing. Vlastimil Vajdák, člen představenstva</w:t>
      </w:r>
    </w:p>
    <w:p w:rsidR="00692AC6" w:rsidRDefault="00705521">
      <w:pPr>
        <w:pStyle w:val="Heading20"/>
        <w:keepNext/>
        <w:keepLines/>
        <w:shd w:val="clear" w:color="auto" w:fill="auto"/>
        <w:spacing w:before="0"/>
      </w:pPr>
      <w:bookmarkStart w:id="3" w:name="bookmark3"/>
      <w:r>
        <w:rPr>
          <w:rStyle w:val="Heading21"/>
          <w:b/>
          <w:bCs/>
        </w:rPr>
        <w:t>MUDr. Nečas Lubomír s.r.o.</w:t>
      </w:r>
      <w:bookmarkEnd w:id="3"/>
    </w:p>
    <w:p w:rsidR="006C3033" w:rsidRDefault="00705521">
      <w:pPr>
        <w:pStyle w:val="Bodytext20"/>
        <w:shd w:val="clear" w:color="auto" w:fill="auto"/>
        <w:spacing w:before="0" w:after="0" w:line="250" w:lineRule="exact"/>
        <w:rPr>
          <w:rStyle w:val="Bodytext21"/>
        </w:rPr>
      </w:pPr>
      <w:r>
        <w:rPr>
          <w:rStyle w:val="Bodytext21"/>
        </w:rPr>
        <w:t>trvalé bydliš</w:t>
      </w:r>
      <w:r w:rsidR="006C3033">
        <w:rPr>
          <w:rStyle w:val="Bodytext21"/>
        </w:rPr>
        <w:t xml:space="preserve">tě </w:t>
      </w:r>
      <w:proofErr w:type="spellStart"/>
      <w:r w:rsidR="006C3033">
        <w:rPr>
          <w:rStyle w:val="Bodytext21"/>
        </w:rPr>
        <w:t>xxxxxxxxxxxxxxxxxxxxxxxx</w:t>
      </w:r>
      <w:proofErr w:type="spellEnd"/>
    </w:p>
    <w:p w:rsidR="00692AC6" w:rsidRDefault="00705521">
      <w:pPr>
        <w:pStyle w:val="Bodytext20"/>
        <w:shd w:val="clear" w:color="auto" w:fill="auto"/>
        <w:spacing w:before="0" w:after="0" w:line="250" w:lineRule="exact"/>
      </w:pPr>
      <w:r>
        <w:rPr>
          <w:rStyle w:val="Bodytext21"/>
        </w:rPr>
        <w:t>IČ:29292743</w:t>
      </w:r>
    </w:p>
    <w:p w:rsidR="00692AC6" w:rsidRPr="006C3033" w:rsidRDefault="00705521">
      <w:pPr>
        <w:pStyle w:val="Bodytext20"/>
        <w:shd w:val="clear" w:color="auto" w:fill="auto"/>
        <w:spacing w:before="0" w:after="395" w:line="250" w:lineRule="exact"/>
        <w:rPr>
          <w:color w:val="1B1B1C"/>
        </w:rPr>
      </w:pPr>
      <w:r>
        <w:rPr>
          <w:rStyle w:val="Bodytext21"/>
        </w:rPr>
        <w:t>bankovní spojení: Česká spořitelna, a.s., po</w:t>
      </w:r>
      <w:r w:rsidR="006C3033">
        <w:rPr>
          <w:rStyle w:val="Bodytext21"/>
        </w:rPr>
        <w:t>bočka Zlín, č.ú.:</w:t>
      </w:r>
      <w:proofErr w:type="spellStart"/>
      <w:r w:rsidR="006C3033">
        <w:rPr>
          <w:rStyle w:val="Bodytext21"/>
        </w:rPr>
        <w:t>xxxxxxxxxxxxxx</w:t>
      </w:r>
      <w:proofErr w:type="spellEnd"/>
      <w:r>
        <w:rPr>
          <w:rStyle w:val="Bodytext21"/>
        </w:rPr>
        <w:t xml:space="preserve"> zapsána </w:t>
      </w:r>
      <w:r>
        <w:t xml:space="preserve">v </w:t>
      </w:r>
      <w:r>
        <w:rPr>
          <w:rStyle w:val="Bodytext21"/>
          <w:lang w:val="en-US" w:eastAsia="en-US" w:bidi="en-US"/>
        </w:rPr>
        <w:t xml:space="preserve">OR </w:t>
      </w:r>
      <w:r>
        <w:rPr>
          <w:rStyle w:val="Bodytext21"/>
        </w:rPr>
        <w:t xml:space="preserve">u KS </w:t>
      </w:r>
      <w:r>
        <w:t xml:space="preserve">v Brně, </w:t>
      </w:r>
      <w:r>
        <w:rPr>
          <w:rStyle w:val="Bodytext21"/>
        </w:rPr>
        <w:t xml:space="preserve">oddíl C, vložka 71618 se dohodly, že nájemní smlouva k nebytovým prostorám ze dne </w:t>
      </w:r>
      <w:r w:rsidR="006C3033">
        <w:rPr>
          <w:rStyle w:val="Bodytext21"/>
        </w:rPr>
        <w:t xml:space="preserve">     </w:t>
      </w:r>
      <w:bookmarkStart w:id="4" w:name="_GoBack"/>
      <w:bookmarkEnd w:id="4"/>
      <w:r>
        <w:rPr>
          <w:rStyle w:val="Bodytext21"/>
        </w:rPr>
        <w:t>26. 5. 2017 v platném znění se mění takto:</w:t>
      </w:r>
    </w:p>
    <w:p w:rsidR="00692AC6" w:rsidRDefault="00705521">
      <w:pPr>
        <w:pStyle w:val="Bodytext30"/>
        <w:shd w:val="clear" w:color="auto" w:fill="auto"/>
        <w:spacing w:before="0" w:after="128"/>
        <w:ind w:left="200"/>
      </w:pPr>
      <w:r>
        <w:t>I.</w:t>
      </w:r>
    </w:p>
    <w:p w:rsidR="00692AC6" w:rsidRDefault="00705521">
      <w:pPr>
        <w:pStyle w:val="Bodytext40"/>
        <w:shd w:val="clear" w:color="auto" w:fill="auto"/>
        <w:spacing w:before="0"/>
      </w:pPr>
      <w:r>
        <w:rPr>
          <w:rStyle w:val="Bodytext41"/>
          <w:b/>
          <w:bCs/>
        </w:rPr>
        <w:t xml:space="preserve">Článek VI odst. </w:t>
      </w:r>
      <w:r>
        <w:t xml:space="preserve">1, </w:t>
      </w:r>
      <w:r>
        <w:rPr>
          <w:rStyle w:val="Bodytext41"/>
          <w:b/>
          <w:bCs/>
        </w:rPr>
        <w:t>první věta, se mění tak, že:</w:t>
      </w:r>
    </w:p>
    <w:p w:rsidR="00692AC6" w:rsidRDefault="00705521">
      <w:pPr>
        <w:pStyle w:val="Bodytext20"/>
        <w:shd w:val="clear" w:color="auto" w:fill="auto"/>
        <w:spacing w:before="0"/>
      </w:pPr>
      <w:r>
        <w:rPr>
          <w:rStyle w:val="Bodytext21"/>
        </w:rPr>
        <w:t>Platnost smlouv</w:t>
      </w:r>
      <w:r w:rsidR="00CA5E11">
        <w:rPr>
          <w:rStyle w:val="Bodytext21"/>
        </w:rPr>
        <w:t>y se prodlužuje do 30. 4. 2019</w:t>
      </w:r>
    </w:p>
    <w:p w:rsidR="00692AC6" w:rsidRDefault="00705521">
      <w:pPr>
        <w:pStyle w:val="Heading20"/>
        <w:keepNext/>
        <w:keepLines/>
        <w:shd w:val="clear" w:color="auto" w:fill="auto"/>
        <w:spacing w:before="0" w:after="120" w:line="246" w:lineRule="exact"/>
        <w:ind w:left="200"/>
        <w:jc w:val="center"/>
      </w:pPr>
      <w:bookmarkStart w:id="5" w:name="bookmark4"/>
      <w:r>
        <w:rPr>
          <w:rStyle w:val="Heading22"/>
          <w:b/>
          <w:bCs/>
        </w:rPr>
        <w:t>II</w:t>
      </w:r>
      <w:bookmarkEnd w:id="5"/>
    </w:p>
    <w:p w:rsidR="00692AC6" w:rsidRDefault="00705521">
      <w:pPr>
        <w:pStyle w:val="Bodytext20"/>
        <w:shd w:val="clear" w:color="auto" w:fill="auto"/>
        <w:spacing w:before="0"/>
      </w:pPr>
      <w:r>
        <w:rPr>
          <w:rStyle w:val="Bodytext21"/>
        </w:rPr>
        <w:t>Ostatní ustanovení smlouvy se nemění a zůstávají v platnosti beze změn.</w:t>
      </w:r>
    </w:p>
    <w:p w:rsidR="00692AC6" w:rsidRDefault="00705521">
      <w:pPr>
        <w:pStyle w:val="Bodytext20"/>
        <w:shd w:val="clear" w:color="auto" w:fill="auto"/>
        <w:spacing w:before="0" w:after="273"/>
      </w:pPr>
      <w:r>
        <w:rPr>
          <w:rStyle w:val="Bodytext21"/>
        </w:rPr>
        <w:t xml:space="preserve">Dodatek </w:t>
      </w:r>
      <w:r>
        <w:t xml:space="preserve">č. </w:t>
      </w:r>
      <w:r w:rsidR="00BC45CF">
        <w:rPr>
          <w:rStyle w:val="Bodytext21"/>
        </w:rPr>
        <w:t>2 nabývá účinnosti dne 1. 1. 2019</w:t>
      </w:r>
      <w:r>
        <w:rPr>
          <w:rStyle w:val="Bodytext21"/>
        </w:rPr>
        <w:t xml:space="preserve"> a je nedílnou součástí smlouvy.</w:t>
      </w:r>
    </w:p>
    <w:p w:rsidR="00692AC6" w:rsidRDefault="00705521">
      <w:pPr>
        <w:pStyle w:val="Bodytext20"/>
        <w:shd w:val="clear" w:color="auto" w:fill="auto"/>
        <w:spacing w:before="0" w:after="0" w:line="230" w:lineRule="exact"/>
      </w:pPr>
      <w:r>
        <w:rPr>
          <w:rStyle w:val="Bodytext21"/>
        </w:rPr>
        <w:t>Smluvní strany prohlašují, že se podrobně</w:t>
      </w:r>
      <w:r w:rsidR="00BC45CF">
        <w:rPr>
          <w:rStyle w:val="Bodytext21"/>
        </w:rPr>
        <w:t xml:space="preserve"> seznámily s textem dodatku č. 2</w:t>
      </w:r>
      <w:r>
        <w:rPr>
          <w:rStyle w:val="Bodytext21"/>
        </w:rPr>
        <w:t>, jeho obsahu rozumí</w:t>
      </w:r>
    </w:p>
    <w:p w:rsidR="00692AC6" w:rsidRDefault="00705521">
      <w:pPr>
        <w:pStyle w:val="Bodytext20"/>
        <w:shd w:val="clear" w:color="auto" w:fill="auto"/>
        <w:spacing w:before="0" w:after="133"/>
      </w:pPr>
      <w:r>
        <w:rPr>
          <w:rStyle w:val="Bodytext21"/>
        </w:rPr>
        <w:t>a souhlasí s ním.</w:t>
      </w:r>
    </w:p>
    <w:p w:rsidR="00692AC6" w:rsidRDefault="00BC45CF">
      <w:pPr>
        <w:pStyle w:val="Bodytext20"/>
        <w:shd w:val="clear" w:color="auto" w:fill="auto"/>
        <w:spacing w:before="0" w:after="248" w:line="230" w:lineRule="exact"/>
      </w:pPr>
      <w:r>
        <w:rPr>
          <w:rStyle w:val="Bodytext21"/>
        </w:rPr>
        <w:t>Dodatek č. 2</w:t>
      </w:r>
      <w:r w:rsidR="00705521">
        <w:rPr>
          <w:rStyle w:val="Bodytext21"/>
        </w:rPr>
        <w:t xml:space="preserve"> byl sepsán ve dvou stejnopisech, z nichž každá smluvní strana obdrží po jednom.</w:t>
      </w:r>
    </w:p>
    <w:p w:rsidR="00692AC6" w:rsidRDefault="00705521">
      <w:pPr>
        <w:pStyle w:val="Bodytext20"/>
        <w:shd w:val="clear" w:color="auto" w:fill="auto"/>
        <w:spacing w:before="0" w:after="0"/>
        <w:rPr>
          <w:rStyle w:val="Bodytext21"/>
        </w:rPr>
      </w:pPr>
      <w:r>
        <w:rPr>
          <w:rStyle w:val="Bodytext21"/>
        </w:rPr>
        <w:t>Ve Zlíně dne</w:t>
      </w:r>
      <w:r w:rsidR="008D49AC">
        <w:rPr>
          <w:rStyle w:val="Bodytext21"/>
        </w:rPr>
        <w:t xml:space="preserve"> 29. 3. 2019</w:t>
      </w:r>
    </w:p>
    <w:p w:rsidR="00BC45CF" w:rsidRDefault="00BC45CF">
      <w:pPr>
        <w:pStyle w:val="Bodytext20"/>
        <w:shd w:val="clear" w:color="auto" w:fill="auto"/>
        <w:spacing w:before="0" w:after="0"/>
        <w:rPr>
          <w:rStyle w:val="Bodytext21"/>
        </w:rPr>
      </w:pPr>
    </w:p>
    <w:p w:rsidR="00BC45CF" w:rsidRDefault="00BC45CF">
      <w:pPr>
        <w:pStyle w:val="Bodytext20"/>
        <w:shd w:val="clear" w:color="auto" w:fill="auto"/>
        <w:spacing w:before="0" w:after="0"/>
        <w:rPr>
          <w:rStyle w:val="Bodytext21"/>
        </w:rPr>
      </w:pPr>
    </w:p>
    <w:p w:rsidR="00BC45CF" w:rsidRDefault="00BC45CF">
      <w:pPr>
        <w:pStyle w:val="Bodytext20"/>
        <w:shd w:val="clear" w:color="auto" w:fill="auto"/>
        <w:spacing w:before="0" w:after="0"/>
        <w:sectPr w:rsidR="00BC45CF">
          <w:pgSz w:w="11900" w:h="16840"/>
          <w:pgMar w:top="881" w:right="1500" w:bottom="598" w:left="872" w:header="0" w:footer="3" w:gutter="0"/>
          <w:cols w:space="720"/>
          <w:noEndnote/>
          <w:docGrid w:linePitch="360"/>
        </w:sectPr>
      </w:pPr>
    </w:p>
    <w:p w:rsidR="00692AC6" w:rsidRDefault="00692AC6">
      <w:pPr>
        <w:spacing w:line="86" w:lineRule="exact"/>
        <w:rPr>
          <w:sz w:val="7"/>
          <w:szCs w:val="7"/>
        </w:rPr>
      </w:pPr>
    </w:p>
    <w:p w:rsidR="00692AC6" w:rsidRDefault="00692AC6">
      <w:pPr>
        <w:rPr>
          <w:sz w:val="2"/>
          <w:szCs w:val="2"/>
        </w:rPr>
        <w:sectPr w:rsidR="00692AC6">
          <w:type w:val="continuous"/>
          <w:pgSz w:w="11900" w:h="16840"/>
          <w:pgMar w:top="866" w:right="0" w:bottom="751" w:left="0" w:header="0" w:footer="3" w:gutter="0"/>
          <w:cols w:space="720"/>
          <w:noEndnote/>
          <w:docGrid w:linePitch="360"/>
        </w:sectPr>
      </w:pPr>
    </w:p>
    <w:p w:rsidR="00692AC6" w:rsidRDefault="00692AC6">
      <w:pPr>
        <w:rPr>
          <w:sz w:val="2"/>
          <w:szCs w:val="2"/>
        </w:rPr>
      </w:pPr>
    </w:p>
    <w:p w:rsidR="00692AC6" w:rsidRDefault="00692AC6" w:rsidP="004C38C6">
      <w:pPr>
        <w:pStyle w:val="Bodytext60"/>
        <w:shd w:val="clear" w:color="auto" w:fill="auto"/>
        <w:tabs>
          <w:tab w:val="left" w:pos="2430"/>
        </w:tabs>
        <w:jc w:val="both"/>
      </w:pPr>
    </w:p>
    <w:p w:rsidR="00692AC6" w:rsidRDefault="00BE0C63">
      <w:pPr>
        <w:pStyle w:val="Bodytext20"/>
        <w:shd w:val="clear" w:color="auto" w:fill="auto"/>
        <w:spacing w:before="0" w:after="0"/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1517650" simplePos="0" relativeHeight="251657728" behindDoc="1" locked="0" layoutInCell="1" allowOverlap="1">
                <wp:simplePos x="0" y="0"/>
                <wp:positionH relativeFrom="margin">
                  <wp:posOffset>-530225</wp:posOffset>
                </wp:positionH>
                <wp:positionV relativeFrom="paragraph">
                  <wp:posOffset>-154940</wp:posOffset>
                </wp:positionV>
                <wp:extent cx="2051685" cy="2151380"/>
                <wp:effectExtent l="3175" t="0" r="2540" b="381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15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A4E" w:rsidRDefault="0070552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 xml:space="preserve">MUDr. Radomír Maráček </w:t>
                            </w:r>
                          </w:p>
                          <w:p w:rsidR="00692AC6" w:rsidRDefault="0070552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předseda představenstva</w:t>
                            </w:r>
                          </w:p>
                          <w:p w:rsidR="00BC45CF" w:rsidRDefault="00BC45CF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Ing. Vlastimil Vajdák</w:t>
                            </w:r>
                          </w:p>
                          <w:p w:rsidR="00BC45CF" w:rsidRDefault="00BC45CF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člen představenstva</w:t>
                            </w:r>
                          </w:p>
                          <w:p w:rsidR="00692AC6" w:rsidRDefault="00692AC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1.75pt;margin-top:-12.2pt;width:161.55pt;height:169.4pt;z-index:-251658752;visibility:visible;mso-wrap-style:square;mso-width-percent:0;mso-height-percent:0;mso-wrap-distance-left:5pt;mso-wrap-distance-top:0;mso-wrap-distance-right:119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0Lrw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" filled="f" stroked="f">
                <v:textbox inset="0,0,0,0">
                  <w:txbxContent>
                    <w:p w:rsidR="00AF0A4E" w:rsidRDefault="00705521">
                      <w:pPr>
                        <w:pStyle w:val="Picturecaption"/>
                        <w:shd w:val="clear" w:color="auto" w:fill="auto"/>
                      </w:pPr>
                      <w:r>
                        <w:t xml:space="preserve">MUDr. Radomír Maráček </w:t>
                      </w:r>
                    </w:p>
                    <w:p w:rsidR="00692AC6" w:rsidRDefault="00705521">
                      <w:pPr>
                        <w:pStyle w:val="Picturecaption"/>
                        <w:shd w:val="clear" w:color="auto" w:fill="auto"/>
                      </w:pPr>
                      <w:r>
                        <w:t>předseda představenstva</w:t>
                      </w:r>
                      <w:bookmarkStart w:id="6" w:name="_GoBack"/>
                      <w:bookmarkEnd w:id="6"/>
                    </w:p>
                    <w:p w:rsidR="00BC45CF" w:rsidRDefault="00BC45CF">
                      <w:pPr>
                        <w:pStyle w:val="Picturecaption"/>
                        <w:shd w:val="clear" w:color="auto" w:fill="auto"/>
                      </w:pPr>
                      <w:r>
                        <w:t>Ing. Vlastimil Vajdák</w:t>
                      </w:r>
                    </w:p>
                    <w:p w:rsidR="00BC45CF" w:rsidRDefault="00BC45CF">
                      <w:pPr>
                        <w:pStyle w:val="Picturecaption"/>
                        <w:shd w:val="clear" w:color="auto" w:fill="auto"/>
                      </w:pPr>
                      <w:r>
                        <w:t>člen představenstva</w:t>
                      </w:r>
                    </w:p>
                    <w:p w:rsidR="00692AC6" w:rsidRDefault="00692AC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05521">
        <w:br w:type="column"/>
      </w:r>
      <w:r w:rsidR="00BC45CF">
        <w:lastRenderedPageBreak/>
        <w:t>MUDr. Lubomír Nečas s.r.o.</w:t>
      </w:r>
    </w:p>
    <w:sectPr w:rsidR="00692AC6">
      <w:type w:val="continuous"/>
      <w:pgSz w:w="11900" w:h="16840"/>
      <w:pgMar w:top="866" w:right="1500" w:bottom="751" w:left="2014" w:header="0" w:footer="3" w:gutter="0"/>
      <w:cols w:num="2" w:space="720" w:equalWidth="0">
        <w:col w:w="2626" w:space="2741"/>
        <w:col w:w="301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C1" w:rsidRDefault="00602CC1">
      <w:r>
        <w:separator/>
      </w:r>
    </w:p>
  </w:endnote>
  <w:endnote w:type="continuationSeparator" w:id="0">
    <w:p w:rsidR="00602CC1" w:rsidRDefault="0060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C1" w:rsidRDefault="00602CC1"/>
  </w:footnote>
  <w:footnote w:type="continuationSeparator" w:id="0">
    <w:p w:rsidR="00602CC1" w:rsidRDefault="00602C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C6"/>
    <w:rsid w:val="004C38C6"/>
    <w:rsid w:val="005A20E3"/>
    <w:rsid w:val="00602CC1"/>
    <w:rsid w:val="00692AC6"/>
    <w:rsid w:val="006C3033"/>
    <w:rsid w:val="00705521"/>
    <w:rsid w:val="00875373"/>
    <w:rsid w:val="008D49AC"/>
    <w:rsid w:val="00AF0A4E"/>
    <w:rsid w:val="00BC45CF"/>
    <w:rsid w:val="00BE0C63"/>
    <w:rsid w:val="00CA5E11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2F2F3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B1B1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1B1B1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1B1B1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2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2F2F3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w w:val="75"/>
      <w:sz w:val="21"/>
      <w:szCs w:val="21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79A4D7"/>
      <w:spacing w:val="0"/>
      <w:w w:val="75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79A4D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85pt">
    <w:name w:val="Body text (6) + 8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79A4D7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500" w:after="26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50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00" w:after="120" w:line="256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after="12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4" w:lineRule="exact"/>
    </w:pPr>
    <w:rPr>
      <w:rFonts w:ascii="Arial" w:eastAsia="Arial" w:hAnsi="Arial" w:cs="Arial"/>
      <w:b/>
      <w:bCs/>
      <w:w w:val="75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2F2F3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B1B1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1B1B1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1B1B1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2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2F2F3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w w:val="75"/>
      <w:sz w:val="21"/>
      <w:szCs w:val="21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79A4D7"/>
      <w:spacing w:val="0"/>
      <w:w w:val="75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79A4D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85pt">
    <w:name w:val="Body text (6) + 8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79A4D7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500" w:after="26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50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00" w:after="120" w:line="256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after="12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4" w:lineRule="exact"/>
    </w:pPr>
    <w:rPr>
      <w:rFonts w:ascii="Arial" w:eastAsia="Arial" w:hAnsi="Arial" w:cs="Arial"/>
      <w:b/>
      <w:bCs/>
      <w:w w:val="75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3</cp:revision>
  <cp:lastPrinted>2019-03-14T06:31:00Z</cp:lastPrinted>
  <dcterms:created xsi:type="dcterms:W3CDTF">2019-04-02T06:59:00Z</dcterms:created>
  <dcterms:modified xsi:type="dcterms:W3CDTF">2019-04-02T12:38:00Z</dcterms:modified>
</cp:coreProperties>
</file>