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75" w:rsidRPr="002B2132" w:rsidRDefault="006F0E75" w:rsidP="006F0E75">
      <w:pPr>
        <w:pStyle w:val="Section"/>
        <w:widowControl/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2B2132">
        <w:rPr>
          <w:rFonts w:ascii="Times New Roman" w:hAnsi="Times New Roman"/>
          <w:sz w:val="24"/>
          <w:szCs w:val="24"/>
        </w:rPr>
        <w:t>FORMULÁŘ 2.3.2.</w:t>
      </w:r>
    </w:p>
    <w:p w:rsidR="006F0E75" w:rsidRDefault="006F0E75" w:rsidP="006F0E75">
      <w:pPr>
        <w:pStyle w:val="Section"/>
        <w:widowControl/>
        <w:spacing w:before="120" w:after="120" w:line="276" w:lineRule="auto"/>
        <w:rPr>
          <w:rFonts w:ascii="Times New Roman" w:hAnsi="Times New Roman"/>
          <w:sz w:val="24"/>
          <w:szCs w:val="24"/>
        </w:rPr>
      </w:pPr>
      <w:r w:rsidRPr="002B2132">
        <w:rPr>
          <w:rFonts w:ascii="Times New Roman" w:hAnsi="Times New Roman"/>
          <w:sz w:val="24"/>
          <w:szCs w:val="24"/>
        </w:rPr>
        <w:t>SEZNAM PODDODAVATELŮ A JINÝCH OSOB</w:t>
      </w:r>
    </w:p>
    <w:p w:rsidR="006F0E75" w:rsidRPr="00DD3B19" w:rsidRDefault="006F0E75" w:rsidP="006F0E75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Společnost </w:t>
      </w:r>
      <w:r>
        <w:rPr>
          <w:szCs w:val="24"/>
        </w:rPr>
        <w:tab/>
        <w:t>ALGON, a.s.</w:t>
      </w:r>
    </w:p>
    <w:p w:rsidR="006F0E75" w:rsidRPr="00DD3B19" w:rsidRDefault="006F0E75" w:rsidP="006F0E75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>se sídlem:</w:t>
      </w:r>
      <w:r>
        <w:rPr>
          <w:szCs w:val="24"/>
        </w:rPr>
        <w:t xml:space="preserve"> </w:t>
      </w:r>
      <w:r>
        <w:rPr>
          <w:szCs w:val="24"/>
        </w:rPr>
        <w:tab/>
        <w:t>Ringhofferova 1/115, 155 21 Praha 5</w:t>
      </w:r>
    </w:p>
    <w:p w:rsidR="006F0E75" w:rsidRPr="00DD3B19" w:rsidRDefault="006F0E75" w:rsidP="006F0E75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 xml:space="preserve">IČO: </w:t>
      </w:r>
      <w:r>
        <w:rPr>
          <w:szCs w:val="24"/>
        </w:rPr>
        <w:tab/>
      </w:r>
      <w:r>
        <w:rPr>
          <w:szCs w:val="24"/>
        </w:rPr>
        <w:tab/>
        <w:t>284 20 403</w:t>
      </w:r>
    </w:p>
    <w:p w:rsidR="006F0E75" w:rsidRDefault="006F0E75" w:rsidP="006F0E75">
      <w:pPr>
        <w:pStyle w:val="Zkladntext"/>
        <w:spacing w:line="276" w:lineRule="auto"/>
        <w:rPr>
          <w:szCs w:val="24"/>
        </w:rPr>
      </w:pPr>
      <w:r w:rsidRPr="00DD3B19">
        <w:rPr>
          <w:szCs w:val="24"/>
        </w:rPr>
        <w:t>zapsaná v obchodním rejstříku vedeném</w:t>
      </w:r>
      <w:r>
        <w:rPr>
          <w:szCs w:val="24"/>
        </w:rPr>
        <w:t xml:space="preserve"> Městským soudem v Praze</w:t>
      </w:r>
      <w:r w:rsidRPr="00DD3B19">
        <w:rPr>
          <w:szCs w:val="24"/>
        </w:rPr>
        <w:t>, oddíl</w:t>
      </w:r>
      <w:r>
        <w:rPr>
          <w:szCs w:val="24"/>
        </w:rPr>
        <w:t xml:space="preserve"> B</w:t>
      </w:r>
      <w:r w:rsidRPr="00DD3B19">
        <w:rPr>
          <w:szCs w:val="24"/>
        </w:rPr>
        <w:t>, vložka</w:t>
      </w:r>
      <w:r>
        <w:rPr>
          <w:szCs w:val="24"/>
        </w:rPr>
        <w:t xml:space="preserve"> 14403</w:t>
      </w:r>
    </w:p>
    <w:p w:rsidR="006F0E75" w:rsidRPr="001E4CC9" w:rsidRDefault="006F0E75" w:rsidP="006F0E75">
      <w:pPr>
        <w:spacing w:after="120" w:line="276" w:lineRule="auto"/>
        <w:jc w:val="both"/>
        <w:rPr>
          <w:sz w:val="24"/>
          <w:szCs w:val="24"/>
        </w:rPr>
      </w:pPr>
      <w:r w:rsidRPr="00DD3B19">
        <w:rPr>
          <w:sz w:val="24"/>
          <w:szCs w:val="24"/>
        </w:rPr>
        <w:t>jakožto dodavatel veřejné zakázky na stavební práce</w:t>
      </w:r>
      <w:r w:rsidRPr="005F7E6B">
        <w:rPr>
          <w:szCs w:val="24"/>
        </w:rPr>
        <w:t xml:space="preserve"> </w:t>
      </w:r>
      <w:r w:rsidRPr="00004409">
        <w:rPr>
          <w:b/>
          <w:sz w:val="24"/>
          <w:szCs w:val="24"/>
        </w:rPr>
        <w:t>I/20 Březová - oprava povrchu komunikace a odvodnění</w:t>
      </w:r>
      <w:r w:rsidRPr="00004409">
        <w:rPr>
          <w:bCs/>
          <w:sz w:val="24"/>
          <w:szCs w:val="24"/>
        </w:rPr>
        <w:t xml:space="preserve">, </w:t>
      </w:r>
      <w:r w:rsidRPr="00004409">
        <w:rPr>
          <w:sz w:val="24"/>
          <w:szCs w:val="24"/>
        </w:rPr>
        <w:t>číslo veřejné zakázky na pro</w:t>
      </w:r>
      <w:r w:rsidRPr="001E4CC9">
        <w:rPr>
          <w:sz w:val="24"/>
          <w:szCs w:val="24"/>
        </w:rPr>
        <w:t xml:space="preserve">filu zadavatele </w:t>
      </w:r>
      <w:r>
        <w:rPr>
          <w:sz w:val="24"/>
          <w:szCs w:val="24"/>
        </w:rPr>
        <w:t>07PU-002762</w:t>
      </w:r>
      <w:r w:rsidRPr="001E4CC9">
        <w:rPr>
          <w:bCs/>
          <w:sz w:val="24"/>
          <w:szCs w:val="24"/>
        </w:rPr>
        <w:t xml:space="preserve"> </w:t>
      </w:r>
      <w:r w:rsidRPr="001E4CC9">
        <w:rPr>
          <w:sz w:val="24"/>
          <w:szCs w:val="24"/>
        </w:rPr>
        <w:t>(dále jen „</w:t>
      </w:r>
      <w:r w:rsidRPr="001E4CC9">
        <w:rPr>
          <w:sz w:val="24"/>
          <w:szCs w:val="24"/>
          <w:u w:val="single"/>
        </w:rPr>
        <w:t>dodavatel</w:t>
      </w:r>
      <w:r w:rsidRPr="001E4CC9">
        <w:rPr>
          <w:sz w:val="24"/>
          <w:szCs w:val="24"/>
        </w:rPr>
        <w:t>“),</w:t>
      </w:r>
    </w:p>
    <w:p w:rsidR="006F0E75" w:rsidRPr="00DD3B19" w:rsidRDefault="006F0E75" w:rsidP="006F0E75">
      <w:pPr>
        <w:pStyle w:val="Odstavecseseznamem"/>
        <w:numPr>
          <w:ilvl w:val="0"/>
          <w:numId w:val="1"/>
        </w:numPr>
        <w:spacing w:after="120" w:line="276" w:lineRule="auto"/>
        <w:ind w:hanging="720"/>
        <w:jc w:val="both"/>
        <w:rPr>
          <w:b/>
          <w:sz w:val="24"/>
          <w:szCs w:val="24"/>
        </w:rPr>
      </w:pPr>
    </w:p>
    <w:p w:rsidR="006F0E75" w:rsidRPr="00BB0281" w:rsidRDefault="006F0E75" w:rsidP="006F0E75">
      <w:pPr>
        <w:spacing w:after="60" w:line="276" w:lineRule="auto"/>
        <w:jc w:val="both"/>
        <w:rPr>
          <w:sz w:val="24"/>
          <w:szCs w:val="24"/>
        </w:rPr>
      </w:pPr>
      <w:r w:rsidRPr="00DD3B19">
        <w:rPr>
          <w:sz w:val="24"/>
          <w:szCs w:val="24"/>
        </w:rPr>
        <w:t>v souladu s požadavky § 105 odst. 1 zákona č. 134/2016 Sb., o zadávání veřejných zakázek, ve znění pozdějších předpisů, níže předkládá seznam poddodavatelů, pokud jsou dodavateli známi včetně uvedení, kterou část bude každý z poddodavatelů plnit</w:t>
      </w:r>
      <w:r>
        <w:rPr>
          <w:sz w:val="24"/>
          <w:szCs w:val="24"/>
        </w:rPr>
        <w:t>: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976"/>
      </w:tblGrid>
      <w:tr w:rsidR="006F0E75" w:rsidRPr="00BB0281" w:rsidTr="00FC5F80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75" w:rsidRPr="00BB0281" w:rsidRDefault="006F0E75" w:rsidP="00FC5F80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sz w:val="24"/>
                <w:szCs w:val="24"/>
              </w:rPr>
              <w:t>Obchodní firma nebo název nebo jméno a příjmení poddodavatele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75" w:rsidRPr="00BB0281" w:rsidRDefault="006F0E75" w:rsidP="00FC5F80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sz w:val="24"/>
                <w:szCs w:val="24"/>
              </w:rPr>
              <w:t>IČO (pokud bylo přiděleno) a sídlo poddodavatele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E75" w:rsidRPr="00BB0281" w:rsidRDefault="006F0E75" w:rsidP="00FC5F80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Část veřejné zakázky, kterou bude poddodavatel plnit</w:t>
            </w:r>
          </w:p>
        </w:tc>
      </w:tr>
      <w:tr w:rsidR="006F0E75" w:rsidRPr="00BB0281" w:rsidTr="00FC5F80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75" w:rsidRPr="00BB0281" w:rsidRDefault="006F0E75" w:rsidP="006F0E75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B192D">
              <w:rPr>
                <w:rFonts w:ascii="Times New Roman" w:hAnsi="Times New Roman"/>
                <w:sz w:val="24"/>
                <w:szCs w:val="24"/>
              </w:rPr>
              <w:t>MIDOS Cheb - Ing. Milan Dolejš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75" w:rsidRPr="00BB0281" w:rsidRDefault="006F0E75" w:rsidP="006F0E75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B192D">
              <w:rPr>
                <w:rFonts w:ascii="Times New Roman" w:hAnsi="Times New Roman"/>
                <w:sz w:val="24"/>
                <w:szCs w:val="24"/>
              </w:rPr>
              <w:t>483 39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B192D">
              <w:rPr>
                <w:rFonts w:ascii="Times New Roman" w:hAnsi="Times New Roman"/>
                <w:sz w:val="24"/>
                <w:szCs w:val="24"/>
              </w:rPr>
              <w:t>466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E75" w:rsidRPr="00BB0281" w:rsidRDefault="006F0E75" w:rsidP="006F0E75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BB192D">
              <w:rPr>
                <w:rFonts w:ascii="Times New Roman" w:hAnsi="Times New Roman"/>
                <w:sz w:val="24"/>
                <w:szCs w:val="24"/>
              </w:rPr>
              <w:t>Dopravní značení</w:t>
            </w:r>
            <w:r>
              <w:rPr>
                <w:rFonts w:ascii="Times New Roman" w:hAnsi="Times New Roman"/>
                <w:sz w:val="24"/>
                <w:szCs w:val="24"/>
              </w:rPr>
              <w:t>, DIO</w:t>
            </w:r>
          </w:p>
        </w:tc>
      </w:tr>
    </w:tbl>
    <w:p w:rsidR="006F0E75" w:rsidRDefault="006F0E75" w:rsidP="006F0E75">
      <w:pPr>
        <w:spacing w:before="120" w:after="60" w:line="276" w:lineRule="auto"/>
        <w:jc w:val="both"/>
        <w:rPr>
          <w:b/>
          <w:sz w:val="24"/>
          <w:szCs w:val="24"/>
        </w:rPr>
      </w:pPr>
    </w:p>
    <w:p w:rsidR="006F0E75" w:rsidRPr="001041A9" w:rsidRDefault="006F0E75" w:rsidP="006F0E75">
      <w:pPr>
        <w:pStyle w:val="Odstavecseseznamem"/>
        <w:numPr>
          <w:ilvl w:val="0"/>
          <w:numId w:val="1"/>
        </w:numPr>
        <w:spacing w:before="120" w:after="60" w:line="276" w:lineRule="auto"/>
        <w:ind w:left="567" w:hanging="567"/>
        <w:jc w:val="both"/>
        <w:rPr>
          <w:b/>
          <w:sz w:val="24"/>
          <w:szCs w:val="24"/>
        </w:rPr>
      </w:pPr>
    </w:p>
    <w:p w:rsidR="006F0E75" w:rsidRPr="00BB0281" w:rsidRDefault="006F0E75" w:rsidP="006F0E75">
      <w:pPr>
        <w:spacing w:after="60" w:line="276" w:lineRule="auto"/>
        <w:jc w:val="both"/>
        <w:rPr>
          <w:sz w:val="24"/>
          <w:szCs w:val="24"/>
        </w:rPr>
      </w:pPr>
      <w:r w:rsidRPr="005B68AE">
        <w:rPr>
          <w:sz w:val="24"/>
        </w:rPr>
        <w:t xml:space="preserve"> </w:t>
      </w:r>
      <w:r w:rsidRPr="00C7125C">
        <w:rPr>
          <w:sz w:val="24"/>
        </w:rPr>
        <w:t>v</w:t>
      </w:r>
      <w:r w:rsidRPr="006E1878">
        <w:rPr>
          <w:sz w:val="24"/>
          <w:szCs w:val="24"/>
        </w:rPr>
        <w:t xml:space="preserve"> </w:t>
      </w:r>
      <w:r w:rsidRPr="00DD3B19">
        <w:rPr>
          <w:sz w:val="24"/>
          <w:szCs w:val="24"/>
        </w:rPr>
        <w:t>souladu s požadavky § 83 odst. 1 zákona č. 134/2016 Sb., o zadávání veřejných zakázek, ve znění pozdějších předpisů, níže předkládá seznam jiných osob, jejichž prostřednictvím prokazuje kvalifikaci a u nichž doložil 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</w:t>
      </w:r>
      <w:r>
        <w:rPr>
          <w:sz w:val="24"/>
          <w:szCs w:val="24"/>
        </w:rPr>
        <w:t>.</w:t>
      </w:r>
    </w:p>
    <w:p w:rsidR="006F0E75" w:rsidRDefault="006F0E75" w:rsidP="006F0E75">
      <w:pPr>
        <w:pStyle w:val="Nadpis3"/>
        <w:spacing w:after="60" w:line="276" w:lineRule="auto"/>
        <w:rPr>
          <w:b w:val="0"/>
          <w:szCs w:val="24"/>
        </w:rPr>
      </w:pPr>
      <w:bookmarkStart w:id="0" w:name="_Toc459112228"/>
      <w:bookmarkStart w:id="1" w:name="_Toc459294114"/>
      <w:r w:rsidRPr="00BB0281">
        <w:rPr>
          <w:b w:val="0"/>
          <w:szCs w:val="24"/>
        </w:rPr>
        <w:t>Osoby, jejichž prostřednictvím dodavatel prokazoval kvalifikaci ve veřejné zakázce, je dodavatel povinen využívat při plnění dle Smlouvy uzavřené s vybraným dodavatelem, a to po celou dobu jejího trvání a lze je vyměnit pouze s předchozím písemným souhlasem zadavatele, který může být dán výlučně za předpokladu, že tyto osoby budou nahrazeny osobami splňujícími kvalifikaci požadovanou ve veřejné zakázce. Zadavatel</w:t>
      </w:r>
      <w:r w:rsidRPr="00BB0281">
        <w:rPr>
          <w:b w:val="0"/>
          <w:smallCaps/>
          <w:szCs w:val="24"/>
        </w:rPr>
        <w:t xml:space="preserve"> </w:t>
      </w:r>
      <w:r w:rsidRPr="00BB0281">
        <w:rPr>
          <w:b w:val="0"/>
          <w:szCs w:val="24"/>
        </w:rPr>
        <w:t>bezdůvodně neodmítne udělení souhlasu. Dodavatel je povinen poskytnout součinnost k tomu, aby byl zadavatel schopen identifikovat osoby poskytující plnění na jeho straně.</w:t>
      </w:r>
      <w:bookmarkEnd w:id="0"/>
      <w:bookmarkEnd w:id="1"/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3543"/>
      </w:tblGrid>
      <w:tr w:rsidR="006F0E75" w:rsidRPr="00BB0281" w:rsidTr="00FC5F80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75" w:rsidRPr="00BB0281" w:rsidRDefault="006F0E75" w:rsidP="00FC5F80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sz w:val="24"/>
                <w:szCs w:val="24"/>
              </w:rPr>
              <w:t xml:space="preserve">Obchodní firma nebo název nebo jméno a příjmení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jiné osoby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75" w:rsidRPr="00BB0281" w:rsidRDefault="006F0E75" w:rsidP="00FC5F80">
            <w:pPr>
              <w:pStyle w:val="tabulka"/>
              <w:widowControl/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sz w:val="24"/>
                <w:szCs w:val="24"/>
              </w:rPr>
              <w:t xml:space="preserve">IČO (pokud bylo přiděleno) a sídlo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jiné osoby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0E75" w:rsidRPr="00BB0281" w:rsidRDefault="006F0E75" w:rsidP="00FC5F80">
            <w:pPr>
              <w:pStyle w:val="tabulka"/>
              <w:widowControl/>
              <w:tabs>
                <w:tab w:val="left" w:pos="1486"/>
              </w:tabs>
              <w:spacing w:before="0" w:after="6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0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Část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kvalifikace</w:t>
            </w:r>
            <w:r w:rsidRPr="00BB0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kterou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prokazuje dodavatel prostřednictvím</w:t>
            </w:r>
            <w:r w:rsidRPr="00BB02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jiné osoby</w:t>
            </w:r>
          </w:p>
        </w:tc>
      </w:tr>
      <w:tr w:rsidR="006F0E75" w:rsidRPr="00BB0281" w:rsidTr="0038244C">
        <w:trPr>
          <w:cantSplit/>
          <w:trHeight w:val="1162"/>
        </w:trPr>
        <w:tc>
          <w:tcPr>
            <w:tcW w:w="90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0E75" w:rsidRPr="00BB0281" w:rsidRDefault="006F0E75" w:rsidP="00FC5F80">
            <w:pPr>
              <w:pStyle w:val="tabulka"/>
              <w:spacing w:before="0" w:after="60" w:line="276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6F0E75">
              <w:rPr>
                <w:rFonts w:ascii="Times New Roman" w:hAnsi="Times New Roman"/>
                <w:sz w:val="24"/>
                <w:szCs w:val="24"/>
              </w:rPr>
              <w:t>Netýká se</w:t>
            </w:r>
          </w:p>
        </w:tc>
      </w:tr>
    </w:tbl>
    <w:p w:rsidR="006F0E75" w:rsidRDefault="006F0E75" w:rsidP="006F0E75">
      <w:pPr>
        <w:spacing w:after="60" w:line="276" w:lineRule="auto"/>
        <w:jc w:val="both"/>
        <w:rPr>
          <w:i/>
          <w:highlight w:val="cyan"/>
        </w:rPr>
      </w:pPr>
    </w:p>
    <w:p w:rsidR="006F0E75" w:rsidRDefault="006F0E75" w:rsidP="006F0E75">
      <w:pPr>
        <w:spacing w:after="60" w:line="276" w:lineRule="auto"/>
        <w:jc w:val="both"/>
        <w:rPr>
          <w:sz w:val="24"/>
          <w:szCs w:val="24"/>
        </w:rPr>
      </w:pPr>
      <w:r w:rsidRPr="000F797E">
        <w:rPr>
          <w:i/>
        </w:rPr>
        <w:t>PODEPSÁNO PROSTŘEDNICTVÍM UZNÁVANÉHO ELEKTRONICKÉHO PODPISU DLE ZÁKONA Č. 297/2016 SB., O SLUŽBÁCH VYTVÁŘEJÍCÍCH DŮVĚRU PRO ELEKTRONICKÉ TRANSAKCE, VE ZNĚNÍ POZDĚJŠÍCH PŘEDPISŮ</w:t>
      </w:r>
      <w:bookmarkStart w:id="2" w:name="_GoBack"/>
      <w:bookmarkEnd w:id="2"/>
    </w:p>
    <w:p w:rsidR="006F0E75" w:rsidRPr="002B2132" w:rsidRDefault="006F0E75" w:rsidP="006F0E75">
      <w:pPr>
        <w:pStyle w:val="Section"/>
        <w:widowControl/>
        <w:spacing w:before="120" w:after="120" w:line="276" w:lineRule="auto"/>
        <w:rPr>
          <w:rFonts w:ascii="Times New Roman" w:hAnsi="Times New Roman"/>
          <w:b w:val="0"/>
          <w:sz w:val="24"/>
          <w:szCs w:val="24"/>
        </w:rPr>
      </w:pPr>
    </w:p>
    <w:p w:rsidR="001C527B" w:rsidRDefault="001C527B"/>
    <w:sectPr w:rsidR="001C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D5" w:rsidRDefault="001D48D5" w:rsidP="006F0E75">
      <w:r>
        <w:separator/>
      </w:r>
    </w:p>
  </w:endnote>
  <w:endnote w:type="continuationSeparator" w:id="0">
    <w:p w:rsidR="001D48D5" w:rsidRDefault="001D48D5" w:rsidP="006F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D5" w:rsidRDefault="001D48D5" w:rsidP="006F0E75">
      <w:r>
        <w:separator/>
      </w:r>
    </w:p>
  </w:footnote>
  <w:footnote w:type="continuationSeparator" w:id="0">
    <w:p w:rsidR="001D48D5" w:rsidRDefault="001D48D5" w:rsidP="006F0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B54BE"/>
    <w:multiLevelType w:val="hybridMultilevel"/>
    <w:tmpl w:val="1D56C650"/>
    <w:lvl w:ilvl="0" w:tplc="F3500C7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5"/>
    <w:rsid w:val="000F797E"/>
    <w:rsid w:val="001C527B"/>
    <w:rsid w:val="001D48D5"/>
    <w:rsid w:val="004108C6"/>
    <w:rsid w:val="006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99894-2672-41B8-8DB8-7B693819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0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6F0E75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6F0E7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rsid w:val="006F0E75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6F0E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F0E7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6F0E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fn"/>
    <w:basedOn w:val="Normln"/>
    <w:link w:val="TextpoznpodarouChar"/>
    <w:rsid w:val="006F0E75"/>
    <w:rPr>
      <w:lang w:val="fr-FR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6F0E75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character" w:styleId="Znakapoznpodarou">
    <w:name w:val="footnote reference"/>
    <w:rsid w:val="006F0E75"/>
    <w:rPr>
      <w:vertAlign w:val="superscript"/>
    </w:rPr>
  </w:style>
  <w:style w:type="paragraph" w:customStyle="1" w:styleId="Section">
    <w:name w:val="Section"/>
    <w:basedOn w:val="Normln"/>
    <w:rsid w:val="006F0E75"/>
    <w:pPr>
      <w:widowControl w:val="0"/>
      <w:spacing w:line="360" w:lineRule="exact"/>
      <w:jc w:val="center"/>
    </w:pPr>
    <w:rPr>
      <w:rFonts w:ascii="Arial" w:hAnsi="Arial"/>
      <w:b/>
      <w:sz w:val="32"/>
    </w:rPr>
  </w:style>
  <w:style w:type="paragraph" w:customStyle="1" w:styleId="tabulka">
    <w:name w:val="tabulka"/>
    <w:basedOn w:val="Normln"/>
    <w:rsid w:val="006F0E75"/>
    <w:pPr>
      <w:widowControl w:val="0"/>
      <w:spacing w:before="120" w:line="240" w:lineRule="exact"/>
      <w:jc w:val="center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lucie.vrzakova</dc:creator>
  <cp:keywords/>
  <dc:description/>
  <cp:lastModifiedBy>lucie.vrzakova</cp:lastModifiedBy>
  <cp:revision>2</cp:revision>
  <dcterms:created xsi:type="dcterms:W3CDTF">2019-02-19T17:08:00Z</dcterms:created>
  <dcterms:modified xsi:type="dcterms:W3CDTF">2019-04-01T08:01:00Z</dcterms:modified>
</cp:coreProperties>
</file>