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80" w:rsidRDefault="00D43180">
      <w:pPr>
        <w:jc w:val="right"/>
        <w:rPr>
          <w:rFonts w:ascii="Arial" w:hAnsi="Arial" w:cs="Arial"/>
        </w:rPr>
      </w:pPr>
      <w:bookmarkStart w:id="0" w:name="_GoBack"/>
      <w:bookmarkEnd w:id="0"/>
    </w:p>
    <w:p w:rsidR="0005529D" w:rsidRPr="00EC3975" w:rsidRDefault="0005529D" w:rsidP="004E202B">
      <w:pPr>
        <w:pStyle w:val="Nzev"/>
        <w:spacing w:line="240" w:lineRule="auto"/>
        <w:contextualSpacing/>
        <w:rPr>
          <w:rFonts w:ascii="Arial" w:hAnsi="Arial" w:cs="Arial"/>
          <w:b/>
          <w:bCs/>
          <w:sz w:val="28"/>
          <w:szCs w:val="28"/>
        </w:rPr>
      </w:pPr>
      <w:r w:rsidRPr="00EC3975">
        <w:rPr>
          <w:rFonts w:ascii="Arial" w:hAnsi="Arial" w:cs="Arial"/>
          <w:b/>
          <w:bCs/>
          <w:sz w:val="28"/>
          <w:szCs w:val="28"/>
        </w:rPr>
        <w:t>SMLOUVA O DÍLO</w:t>
      </w:r>
    </w:p>
    <w:p w:rsidR="0005529D" w:rsidRPr="00EC3975" w:rsidRDefault="0005529D" w:rsidP="004E202B">
      <w:pPr>
        <w:adjustRightInd w:val="0"/>
        <w:spacing w:before="120"/>
        <w:contextualSpacing/>
        <w:jc w:val="center"/>
        <w:rPr>
          <w:rFonts w:ascii="Arial" w:hAnsi="Arial" w:cs="Arial"/>
          <w:b/>
          <w:bCs/>
          <w:sz w:val="22"/>
          <w:szCs w:val="22"/>
        </w:rPr>
      </w:pPr>
      <w:r w:rsidRPr="00EC3975">
        <w:rPr>
          <w:rFonts w:ascii="Arial" w:hAnsi="Arial" w:cs="Arial"/>
          <w:b/>
          <w:bCs/>
          <w:sz w:val="22"/>
          <w:szCs w:val="22"/>
        </w:rPr>
        <w:t xml:space="preserve">ev. číslo </w:t>
      </w:r>
      <w:r w:rsidR="00E634FB">
        <w:rPr>
          <w:rFonts w:ascii="Arial" w:hAnsi="Arial" w:cs="Arial"/>
          <w:b/>
          <w:bCs/>
          <w:sz w:val="22"/>
          <w:szCs w:val="22"/>
        </w:rPr>
        <w:t>SD/2019/0097</w:t>
      </w:r>
    </w:p>
    <w:p w:rsidR="0005529D" w:rsidRPr="00EC3975" w:rsidRDefault="0005529D" w:rsidP="0005529D">
      <w:pPr>
        <w:adjustRightInd w:val="0"/>
        <w:jc w:val="center"/>
        <w:rPr>
          <w:rFonts w:ascii="Arial" w:hAnsi="Arial" w:cs="Arial"/>
          <w:b/>
          <w:bCs/>
          <w:sz w:val="22"/>
          <w:szCs w:val="22"/>
        </w:rPr>
      </w:pPr>
    </w:p>
    <w:p w:rsidR="0005529D" w:rsidRPr="00EC3975" w:rsidRDefault="0005529D" w:rsidP="00D43180">
      <w:pPr>
        <w:pStyle w:val="Zkladntext"/>
        <w:ind w:right="-96"/>
        <w:jc w:val="center"/>
        <w:rPr>
          <w:rFonts w:ascii="Arial" w:hAnsi="Arial" w:cs="Arial"/>
          <w:b w:val="0"/>
          <w:szCs w:val="22"/>
        </w:rPr>
      </w:pPr>
      <w:r w:rsidRPr="00EC3975">
        <w:rPr>
          <w:rFonts w:ascii="Arial" w:hAnsi="Arial" w:cs="Arial"/>
          <w:b w:val="0"/>
          <w:szCs w:val="22"/>
        </w:rPr>
        <w:t xml:space="preserve">uzavřená ve vzájemné shodě dle </w:t>
      </w:r>
      <w:r w:rsidR="00F317C4" w:rsidRPr="00EC3975">
        <w:rPr>
          <w:rFonts w:ascii="Arial" w:hAnsi="Arial" w:cs="Arial"/>
          <w:b w:val="0"/>
          <w:szCs w:val="22"/>
        </w:rPr>
        <w:t xml:space="preserve"> </w:t>
      </w:r>
      <w:r w:rsidR="00FA7B81" w:rsidRPr="00EC3975">
        <w:rPr>
          <w:rFonts w:ascii="Arial" w:hAnsi="Arial" w:cs="Arial"/>
          <w:b w:val="0"/>
          <w:szCs w:val="22"/>
        </w:rPr>
        <w:t xml:space="preserve">§ 2586 a násl. zákona č. 89/2012 Sb., občanského zákoníku, </w:t>
      </w:r>
      <w:r w:rsidRPr="00EC3975">
        <w:rPr>
          <w:rFonts w:ascii="Arial" w:hAnsi="Arial" w:cs="Arial"/>
          <w:szCs w:val="22"/>
        </w:rPr>
        <w:t xml:space="preserve"> </w:t>
      </w:r>
      <w:r w:rsidRPr="00EC3975">
        <w:rPr>
          <w:rFonts w:ascii="Arial" w:hAnsi="Arial" w:cs="Arial"/>
          <w:b w:val="0"/>
          <w:szCs w:val="22"/>
        </w:rPr>
        <w:t>mezi níže uvedenými smluvními stranami:</w:t>
      </w:r>
    </w:p>
    <w:p w:rsidR="0005529D" w:rsidRPr="00EC3975" w:rsidRDefault="0005529D" w:rsidP="00D43180">
      <w:pPr>
        <w:adjustRightInd w:val="0"/>
        <w:ind w:right="-760"/>
        <w:rPr>
          <w:rFonts w:ascii="Arial" w:hAnsi="Arial" w:cs="Arial"/>
          <w:bCs/>
          <w:sz w:val="22"/>
          <w:szCs w:val="22"/>
          <w:u w:val="single"/>
        </w:rPr>
      </w:pPr>
    </w:p>
    <w:p w:rsidR="00FA7B81" w:rsidRPr="00EC3975" w:rsidRDefault="00FA7B81" w:rsidP="00D43180">
      <w:pPr>
        <w:adjustRightInd w:val="0"/>
        <w:ind w:right="-760"/>
        <w:rPr>
          <w:rFonts w:ascii="Arial" w:hAnsi="Arial" w:cs="Arial"/>
          <w:bCs/>
          <w:sz w:val="22"/>
          <w:szCs w:val="22"/>
          <w:u w:val="single"/>
        </w:rPr>
      </w:pPr>
    </w:p>
    <w:p w:rsidR="00EC3975" w:rsidRPr="00EC3975" w:rsidRDefault="00EC3975" w:rsidP="00EC3975">
      <w:pPr>
        <w:numPr>
          <w:ilvl w:val="0"/>
          <w:numId w:val="30"/>
        </w:numPr>
        <w:suppressAutoHyphens/>
        <w:spacing w:after="120"/>
        <w:ind w:left="850"/>
        <w:jc w:val="center"/>
        <w:rPr>
          <w:rFonts w:ascii="Arial" w:hAnsi="Arial" w:cs="Arial"/>
          <w:b/>
          <w:bCs/>
          <w:sz w:val="22"/>
          <w:szCs w:val="22"/>
          <w:u w:val="single"/>
        </w:rPr>
      </w:pPr>
      <w:r w:rsidRPr="00EC3975">
        <w:rPr>
          <w:rFonts w:ascii="Arial" w:hAnsi="Arial" w:cs="Arial"/>
          <w:b/>
          <w:bCs/>
          <w:sz w:val="22"/>
          <w:szCs w:val="22"/>
          <w:u w:val="single"/>
        </w:rPr>
        <w:t>SMLUVNÍ STRANY</w:t>
      </w:r>
    </w:p>
    <w:p w:rsidR="0005529D" w:rsidRPr="00EC3975" w:rsidRDefault="0005529D" w:rsidP="00D43180">
      <w:pPr>
        <w:adjustRightInd w:val="0"/>
        <w:ind w:left="1080" w:right="-760"/>
        <w:jc w:val="center"/>
        <w:rPr>
          <w:rFonts w:ascii="Arial" w:hAnsi="Arial" w:cs="Arial"/>
          <w:b/>
          <w:bCs/>
          <w:sz w:val="22"/>
          <w:szCs w:val="22"/>
          <w:u w:val="single"/>
        </w:rPr>
      </w:pPr>
    </w:p>
    <w:p w:rsidR="0005529D" w:rsidRPr="00EC3975" w:rsidRDefault="0005529D" w:rsidP="001656DD">
      <w:pPr>
        <w:tabs>
          <w:tab w:val="left" w:pos="2694"/>
        </w:tabs>
        <w:adjustRightInd w:val="0"/>
        <w:ind w:right="-96"/>
        <w:jc w:val="both"/>
        <w:rPr>
          <w:rFonts w:ascii="Arial" w:hAnsi="Arial" w:cs="Arial"/>
          <w:b/>
          <w:bCs/>
          <w:sz w:val="22"/>
          <w:szCs w:val="22"/>
        </w:rPr>
      </w:pPr>
      <w:r w:rsidRPr="00EC3975">
        <w:rPr>
          <w:rFonts w:ascii="Arial" w:hAnsi="Arial" w:cs="Arial"/>
          <w:b/>
          <w:bCs/>
          <w:sz w:val="22"/>
          <w:szCs w:val="22"/>
          <w:u w:val="single"/>
        </w:rPr>
        <w:t>Objednatel</w:t>
      </w:r>
      <w:r w:rsidRPr="00EC3975">
        <w:rPr>
          <w:rFonts w:ascii="Arial" w:hAnsi="Arial" w:cs="Arial"/>
          <w:b/>
          <w:bCs/>
          <w:sz w:val="22"/>
          <w:szCs w:val="22"/>
        </w:rPr>
        <w:t xml:space="preserve">: </w:t>
      </w:r>
      <w:r w:rsidR="00BE0343">
        <w:rPr>
          <w:rFonts w:ascii="Arial" w:hAnsi="Arial" w:cs="Arial"/>
          <w:b/>
          <w:bCs/>
          <w:sz w:val="22"/>
          <w:szCs w:val="22"/>
        </w:rPr>
        <w:t xml:space="preserve"> </w:t>
      </w:r>
      <w:r w:rsidRPr="00EC3975">
        <w:rPr>
          <w:rFonts w:ascii="Arial" w:hAnsi="Arial" w:cs="Arial"/>
          <w:b/>
          <w:bCs/>
          <w:sz w:val="22"/>
          <w:szCs w:val="22"/>
        </w:rPr>
        <w:t xml:space="preserve">Statutární město Jablonec nad Nisou </w:t>
      </w:r>
    </w:p>
    <w:p w:rsidR="0005529D" w:rsidRPr="00EC3975" w:rsidRDefault="0005529D" w:rsidP="00BE0343">
      <w:pPr>
        <w:tabs>
          <w:tab w:val="left" w:pos="1418"/>
        </w:tabs>
        <w:adjustRightInd w:val="0"/>
        <w:ind w:right="-96"/>
        <w:contextualSpacing/>
        <w:jc w:val="both"/>
        <w:rPr>
          <w:rFonts w:ascii="Arial" w:hAnsi="Arial" w:cs="Arial"/>
          <w:color w:val="FF0000"/>
          <w:sz w:val="22"/>
          <w:szCs w:val="22"/>
        </w:rPr>
      </w:pPr>
      <w:r w:rsidRPr="00EC3975">
        <w:rPr>
          <w:rFonts w:ascii="Arial" w:hAnsi="Arial" w:cs="Arial"/>
          <w:b/>
          <w:sz w:val="22"/>
          <w:szCs w:val="22"/>
        </w:rPr>
        <w:t>Zastoupený</w:t>
      </w:r>
      <w:r w:rsidRPr="00EC3975">
        <w:rPr>
          <w:rFonts w:ascii="Arial" w:hAnsi="Arial" w:cs="Arial"/>
          <w:sz w:val="22"/>
          <w:szCs w:val="22"/>
        </w:rPr>
        <w:t>:</w:t>
      </w:r>
      <w:r w:rsidR="00BE0343">
        <w:rPr>
          <w:rFonts w:ascii="Arial" w:hAnsi="Arial" w:cs="Arial"/>
          <w:sz w:val="22"/>
          <w:szCs w:val="22"/>
        </w:rPr>
        <w:t xml:space="preserve"> </w:t>
      </w:r>
      <w:r w:rsidR="00BE0343">
        <w:rPr>
          <w:rFonts w:ascii="Arial" w:hAnsi="Arial" w:cs="Arial"/>
          <w:b/>
          <w:bCs/>
          <w:sz w:val="22"/>
          <w:szCs w:val="22"/>
        </w:rPr>
        <w:t>I</w:t>
      </w:r>
      <w:r w:rsidR="004D7708" w:rsidRPr="00EC3975">
        <w:rPr>
          <w:rFonts w:ascii="Arial" w:hAnsi="Arial" w:cs="Arial"/>
          <w:b/>
          <w:bCs/>
          <w:sz w:val="22"/>
          <w:szCs w:val="22"/>
        </w:rPr>
        <w:t>ng. Štěpánem Matkem</w:t>
      </w:r>
      <w:r w:rsidRPr="00EC3975">
        <w:rPr>
          <w:rFonts w:ascii="Arial" w:hAnsi="Arial" w:cs="Arial"/>
          <w:b/>
          <w:bCs/>
          <w:sz w:val="22"/>
          <w:szCs w:val="22"/>
        </w:rPr>
        <w:t xml:space="preserve">, </w:t>
      </w:r>
      <w:r w:rsidR="00FA7B81" w:rsidRPr="00EC3975">
        <w:rPr>
          <w:rFonts w:ascii="Arial" w:hAnsi="Arial" w:cs="Arial"/>
          <w:bCs/>
          <w:sz w:val="22"/>
          <w:szCs w:val="22"/>
        </w:rPr>
        <w:t>náměstkem</w:t>
      </w:r>
      <w:r w:rsidR="00FA7B81" w:rsidRPr="00EC3975">
        <w:rPr>
          <w:rFonts w:ascii="Arial" w:hAnsi="Arial" w:cs="Arial"/>
          <w:b/>
          <w:bCs/>
          <w:sz w:val="22"/>
          <w:szCs w:val="22"/>
        </w:rPr>
        <w:t xml:space="preserve"> </w:t>
      </w:r>
      <w:r w:rsidRPr="00EC3975">
        <w:rPr>
          <w:rFonts w:ascii="Arial" w:hAnsi="Arial" w:cs="Arial"/>
          <w:bCs/>
          <w:sz w:val="22"/>
          <w:szCs w:val="22"/>
        </w:rPr>
        <w:t>primátor</w:t>
      </w:r>
      <w:r w:rsidR="00FA7B81" w:rsidRPr="00EC3975">
        <w:rPr>
          <w:rFonts w:ascii="Arial" w:hAnsi="Arial" w:cs="Arial"/>
          <w:bCs/>
          <w:sz w:val="22"/>
          <w:szCs w:val="22"/>
        </w:rPr>
        <w:t>a</w:t>
      </w:r>
      <w:r w:rsidRPr="00EC3975">
        <w:rPr>
          <w:rFonts w:ascii="Arial" w:hAnsi="Arial" w:cs="Arial"/>
          <w:b/>
          <w:bCs/>
          <w:sz w:val="22"/>
          <w:szCs w:val="22"/>
        </w:rPr>
        <w:t xml:space="preserve">, </w:t>
      </w:r>
      <w:r w:rsidR="00E06056">
        <w:rPr>
          <w:rFonts w:ascii="Arial" w:hAnsi="Arial" w:cs="Arial"/>
          <w:b/>
          <w:bCs/>
          <w:sz w:val="22"/>
          <w:szCs w:val="22"/>
        </w:rPr>
        <w:t xml:space="preserve">Mgr. Pavlem Kozákem, </w:t>
      </w:r>
      <w:r w:rsidR="00BE0343">
        <w:rPr>
          <w:rFonts w:ascii="Arial" w:hAnsi="Arial" w:cs="Arial"/>
          <w:b/>
          <w:bCs/>
          <w:sz w:val="22"/>
          <w:szCs w:val="22"/>
        </w:rPr>
        <w:t xml:space="preserve">  </w:t>
      </w:r>
      <w:r w:rsidR="00E06056" w:rsidRPr="00E06056">
        <w:rPr>
          <w:rFonts w:ascii="Arial" w:hAnsi="Arial" w:cs="Arial"/>
          <w:bCs/>
          <w:sz w:val="22"/>
          <w:szCs w:val="22"/>
        </w:rPr>
        <w:t>pověřeným</w:t>
      </w:r>
      <w:r w:rsidR="00E06056">
        <w:rPr>
          <w:rFonts w:ascii="Arial" w:hAnsi="Arial" w:cs="Arial"/>
          <w:b/>
          <w:bCs/>
          <w:sz w:val="22"/>
          <w:szCs w:val="22"/>
        </w:rPr>
        <w:t xml:space="preserve"> </w:t>
      </w:r>
      <w:r w:rsidR="00FA7B81" w:rsidRPr="00EC3975">
        <w:rPr>
          <w:rFonts w:ascii="Arial" w:hAnsi="Arial" w:cs="Arial"/>
          <w:bCs/>
          <w:sz w:val="22"/>
          <w:szCs w:val="22"/>
        </w:rPr>
        <w:t>vedoucí</w:t>
      </w:r>
      <w:r w:rsidR="004D7708" w:rsidRPr="00EC3975">
        <w:rPr>
          <w:rFonts w:ascii="Arial" w:hAnsi="Arial" w:cs="Arial"/>
          <w:bCs/>
          <w:sz w:val="22"/>
          <w:szCs w:val="22"/>
        </w:rPr>
        <w:t>m</w:t>
      </w:r>
      <w:r w:rsidR="00FA7B81" w:rsidRPr="00EC3975">
        <w:rPr>
          <w:rFonts w:ascii="Arial" w:hAnsi="Arial" w:cs="Arial"/>
          <w:bCs/>
          <w:sz w:val="22"/>
          <w:szCs w:val="22"/>
        </w:rPr>
        <w:t xml:space="preserve"> </w:t>
      </w:r>
      <w:r w:rsidR="004D7708" w:rsidRPr="00EC3975">
        <w:rPr>
          <w:rFonts w:ascii="Arial" w:hAnsi="Arial" w:cs="Arial"/>
          <w:bCs/>
          <w:sz w:val="22"/>
          <w:szCs w:val="22"/>
        </w:rPr>
        <w:t xml:space="preserve"> technického </w:t>
      </w:r>
      <w:r w:rsidR="00FA7B81" w:rsidRPr="00EC3975">
        <w:rPr>
          <w:rFonts w:ascii="Arial" w:hAnsi="Arial" w:cs="Arial"/>
          <w:bCs/>
          <w:sz w:val="22"/>
          <w:szCs w:val="22"/>
        </w:rPr>
        <w:t xml:space="preserve">odboru  </w:t>
      </w:r>
    </w:p>
    <w:p w:rsidR="0005529D" w:rsidRPr="00EC3975" w:rsidRDefault="0005529D" w:rsidP="00BE0343">
      <w:pPr>
        <w:adjustRightInd w:val="0"/>
        <w:ind w:right="-96"/>
        <w:rPr>
          <w:rFonts w:ascii="Arial" w:hAnsi="Arial" w:cs="Arial"/>
          <w:sz w:val="22"/>
          <w:szCs w:val="22"/>
        </w:rPr>
      </w:pPr>
      <w:r w:rsidRPr="00EC3975">
        <w:rPr>
          <w:rFonts w:ascii="Arial" w:hAnsi="Arial" w:cs="Arial"/>
          <w:b/>
          <w:sz w:val="22"/>
          <w:szCs w:val="22"/>
        </w:rPr>
        <w:t>Sídlo</w:t>
      </w:r>
      <w:r w:rsidRPr="00EC3975">
        <w:rPr>
          <w:rFonts w:ascii="Arial" w:hAnsi="Arial" w:cs="Arial"/>
          <w:sz w:val="22"/>
          <w:szCs w:val="22"/>
        </w:rPr>
        <w:t xml:space="preserve">: </w:t>
      </w:r>
      <w:r w:rsidR="001656DD">
        <w:rPr>
          <w:rFonts w:ascii="Arial" w:hAnsi="Arial" w:cs="Arial"/>
          <w:sz w:val="22"/>
          <w:szCs w:val="22"/>
        </w:rPr>
        <w:tab/>
      </w:r>
      <w:r w:rsidRPr="00EC3975">
        <w:rPr>
          <w:rFonts w:ascii="Arial" w:hAnsi="Arial" w:cs="Arial"/>
          <w:sz w:val="22"/>
          <w:szCs w:val="22"/>
        </w:rPr>
        <w:t>Mírové nám. 3100/19, 466 01, Jablonec nad Nisou</w:t>
      </w:r>
    </w:p>
    <w:p w:rsidR="0005529D" w:rsidRPr="00EC3975" w:rsidRDefault="0005529D" w:rsidP="001656DD">
      <w:pPr>
        <w:tabs>
          <w:tab w:val="left" w:pos="2694"/>
        </w:tabs>
        <w:adjustRightInd w:val="0"/>
        <w:ind w:right="-96"/>
        <w:rPr>
          <w:rFonts w:ascii="Arial" w:hAnsi="Arial" w:cs="Arial"/>
          <w:sz w:val="22"/>
          <w:szCs w:val="22"/>
        </w:rPr>
      </w:pPr>
      <w:r w:rsidRPr="00EC3975">
        <w:rPr>
          <w:rFonts w:ascii="Arial" w:hAnsi="Arial" w:cs="Arial"/>
          <w:b/>
          <w:sz w:val="22"/>
          <w:szCs w:val="22"/>
        </w:rPr>
        <w:t>IČ</w:t>
      </w:r>
      <w:r w:rsidRPr="00EC3975">
        <w:rPr>
          <w:rFonts w:ascii="Arial" w:hAnsi="Arial" w:cs="Arial"/>
          <w:sz w:val="22"/>
          <w:szCs w:val="22"/>
        </w:rPr>
        <w:t>: 262 340</w:t>
      </w:r>
    </w:p>
    <w:p w:rsidR="0005529D" w:rsidRDefault="0005529D" w:rsidP="001656DD">
      <w:pPr>
        <w:tabs>
          <w:tab w:val="left" w:pos="2694"/>
        </w:tabs>
        <w:adjustRightInd w:val="0"/>
        <w:ind w:right="-96"/>
        <w:rPr>
          <w:rFonts w:ascii="Arial" w:hAnsi="Arial" w:cs="Arial"/>
          <w:sz w:val="22"/>
          <w:szCs w:val="22"/>
        </w:rPr>
      </w:pPr>
      <w:r w:rsidRPr="00EC3975">
        <w:rPr>
          <w:rFonts w:ascii="Arial" w:hAnsi="Arial" w:cs="Arial"/>
          <w:b/>
          <w:sz w:val="22"/>
          <w:szCs w:val="22"/>
        </w:rPr>
        <w:t>Bankovní spojení</w:t>
      </w:r>
      <w:r w:rsidRPr="00EC3975">
        <w:rPr>
          <w:rFonts w:ascii="Arial" w:hAnsi="Arial" w:cs="Arial"/>
          <w:sz w:val="22"/>
          <w:szCs w:val="22"/>
        </w:rPr>
        <w:t>:</w:t>
      </w:r>
      <w:r w:rsidR="00BE0343">
        <w:rPr>
          <w:rFonts w:ascii="Arial" w:hAnsi="Arial" w:cs="Arial"/>
          <w:sz w:val="22"/>
          <w:szCs w:val="22"/>
        </w:rPr>
        <w:t xml:space="preserve"> J</w:t>
      </w:r>
      <w:r w:rsidRPr="00EC3975">
        <w:rPr>
          <w:rFonts w:ascii="Arial" w:hAnsi="Arial" w:cs="Arial"/>
          <w:sz w:val="22"/>
          <w:szCs w:val="22"/>
        </w:rPr>
        <w:t>ablonec nad Nisou, č. ú. 121-451/0100</w:t>
      </w:r>
    </w:p>
    <w:p w:rsidR="00EC3975" w:rsidRPr="00EC3975" w:rsidRDefault="00EC3975" w:rsidP="001656DD">
      <w:pPr>
        <w:tabs>
          <w:tab w:val="left" w:pos="2694"/>
        </w:tabs>
        <w:adjustRightInd w:val="0"/>
        <w:ind w:right="-96"/>
        <w:rPr>
          <w:rFonts w:ascii="Arial" w:hAnsi="Arial" w:cs="Arial"/>
          <w:sz w:val="22"/>
          <w:szCs w:val="22"/>
        </w:rPr>
      </w:pPr>
    </w:p>
    <w:p w:rsidR="0005529D" w:rsidRPr="00EC3975" w:rsidRDefault="00EC3975" w:rsidP="001656DD">
      <w:pPr>
        <w:tabs>
          <w:tab w:val="left" w:pos="2694"/>
        </w:tabs>
        <w:adjustRightInd w:val="0"/>
        <w:spacing w:after="120"/>
        <w:ind w:right="-96"/>
        <w:jc w:val="center"/>
        <w:rPr>
          <w:rFonts w:ascii="Arial" w:hAnsi="Arial" w:cs="Arial"/>
          <w:sz w:val="22"/>
          <w:szCs w:val="22"/>
        </w:rPr>
      </w:pPr>
      <w:r>
        <w:rPr>
          <w:rFonts w:ascii="Arial" w:hAnsi="Arial" w:cs="Arial"/>
          <w:sz w:val="22"/>
          <w:szCs w:val="22"/>
        </w:rPr>
        <w:t xml:space="preserve">                                                                                                                  </w:t>
      </w:r>
      <w:r w:rsidR="0005529D" w:rsidRPr="00EC3975">
        <w:rPr>
          <w:rFonts w:ascii="Arial" w:hAnsi="Arial" w:cs="Arial"/>
          <w:sz w:val="22"/>
          <w:szCs w:val="22"/>
        </w:rPr>
        <w:t xml:space="preserve">(dále jen </w:t>
      </w:r>
      <w:r w:rsidR="0005529D" w:rsidRPr="00EC3975">
        <w:rPr>
          <w:rFonts w:ascii="Arial" w:hAnsi="Arial" w:cs="Arial"/>
          <w:b/>
          <w:sz w:val="22"/>
          <w:szCs w:val="22"/>
        </w:rPr>
        <w:t>objednatel</w:t>
      </w:r>
      <w:r w:rsidR="0005529D" w:rsidRPr="00EC3975">
        <w:rPr>
          <w:rFonts w:ascii="Arial" w:hAnsi="Arial" w:cs="Arial"/>
          <w:sz w:val="22"/>
          <w:szCs w:val="22"/>
        </w:rPr>
        <w:t>)</w:t>
      </w:r>
    </w:p>
    <w:p w:rsidR="0005529D" w:rsidRPr="00EC3975" w:rsidRDefault="0005529D" w:rsidP="001656DD">
      <w:pPr>
        <w:tabs>
          <w:tab w:val="left" w:pos="2694"/>
        </w:tabs>
        <w:adjustRightInd w:val="0"/>
        <w:spacing w:after="120"/>
        <w:ind w:right="-96"/>
        <w:jc w:val="center"/>
        <w:rPr>
          <w:rFonts w:ascii="Arial" w:hAnsi="Arial" w:cs="Arial"/>
          <w:sz w:val="22"/>
          <w:szCs w:val="22"/>
        </w:rPr>
      </w:pPr>
      <w:r w:rsidRPr="00EC3975">
        <w:rPr>
          <w:rFonts w:ascii="Arial" w:hAnsi="Arial" w:cs="Arial"/>
          <w:sz w:val="22"/>
          <w:szCs w:val="22"/>
        </w:rPr>
        <w:t>a</w:t>
      </w:r>
    </w:p>
    <w:p w:rsidR="0005529D" w:rsidRPr="00BE0343" w:rsidRDefault="0005529D" w:rsidP="00BE0343">
      <w:pPr>
        <w:pStyle w:val="Zkladntext"/>
        <w:ind w:right="-96"/>
        <w:rPr>
          <w:rFonts w:ascii="Arial" w:hAnsi="Arial" w:cs="Arial"/>
          <w:bCs/>
          <w:szCs w:val="22"/>
        </w:rPr>
      </w:pPr>
      <w:r w:rsidRPr="00BE0343">
        <w:rPr>
          <w:rFonts w:ascii="Arial" w:hAnsi="Arial" w:cs="Arial"/>
          <w:bCs/>
          <w:szCs w:val="22"/>
          <w:u w:val="single"/>
        </w:rPr>
        <w:t>Zhotovitel</w:t>
      </w:r>
      <w:r w:rsidRPr="00BE0343">
        <w:rPr>
          <w:rFonts w:ascii="Arial" w:hAnsi="Arial" w:cs="Arial"/>
          <w:bCs/>
          <w:szCs w:val="22"/>
        </w:rPr>
        <w:t>:</w:t>
      </w:r>
      <w:r w:rsidR="00E06056" w:rsidRPr="00BE0343">
        <w:rPr>
          <w:rFonts w:ascii="Arial" w:hAnsi="Arial" w:cs="Arial"/>
          <w:bCs/>
          <w:szCs w:val="22"/>
        </w:rPr>
        <w:t xml:space="preserve"> </w:t>
      </w:r>
      <w:r w:rsidR="00BE0343" w:rsidRPr="00BE0343">
        <w:rPr>
          <w:rFonts w:ascii="Arial" w:hAnsi="Arial" w:cs="Arial"/>
          <w:bCs/>
          <w:szCs w:val="22"/>
        </w:rPr>
        <w:t>Michal Trojan</w:t>
      </w:r>
      <w:r w:rsidR="001656DD" w:rsidRPr="00BE0343">
        <w:rPr>
          <w:rFonts w:ascii="Arial" w:hAnsi="Arial" w:cs="Arial"/>
          <w:bCs/>
          <w:szCs w:val="22"/>
        </w:rPr>
        <w:tab/>
      </w:r>
      <w:r w:rsidR="001656DD" w:rsidRPr="00BE0343">
        <w:rPr>
          <w:rFonts w:ascii="Arial" w:hAnsi="Arial" w:cs="Arial"/>
          <w:bCs/>
          <w:szCs w:val="22"/>
        </w:rPr>
        <w:tab/>
      </w:r>
    </w:p>
    <w:p w:rsidR="0005529D" w:rsidRPr="00BE0343" w:rsidRDefault="0005529D" w:rsidP="001656DD">
      <w:pPr>
        <w:pStyle w:val="Zkladntext"/>
        <w:tabs>
          <w:tab w:val="left" w:pos="2694"/>
        </w:tabs>
        <w:ind w:right="-96"/>
        <w:contextualSpacing/>
        <w:rPr>
          <w:rFonts w:ascii="Arial" w:hAnsi="Arial" w:cs="Arial"/>
          <w:b w:val="0"/>
          <w:szCs w:val="22"/>
        </w:rPr>
      </w:pPr>
      <w:r w:rsidRPr="00BE0343">
        <w:rPr>
          <w:rFonts w:ascii="Arial" w:hAnsi="Arial" w:cs="Arial"/>
          <w:szCs w:val="22"/>
        </w:rPr>
        <w:t xml:space="preserve">Sídlo: </w:t>
      </w:r>
      <w:r w:rsidR="00BE0343" w:rsidRPr="00BE0343">
        <w:rPr>
          <w:rFonts w:ascii="Arial" w:hAnsi="Arial" w:cs="Arial"/>
          <w:b w:val="0"/>
          <w:szCs w:val="22"/>
        </w:rPr>
        <w:t>Pražská 187, 463 42</w:t>
      </w:r>
      <w:r w:rsidR="001656DD" w:rsidRPr="00BE0343">
        <w:rPr>
          <w:rFonts w:ascii="Arial" w:hAnsi="Arial" w:cs="Arial"/>
          <w:b w:val="0"/>
          <w:szCs w:val="22"/>
        </w:rPr>
        <w:tab/>
      </w:r>
      <w:r w:rsidR="00BE0343">
        <w:rPr>
          <w:rFonts w:ascii="Arial" w:hAnsi="Arial" w:cs="Arial"/>
          <w:b w:val="0"/>
          <w:szCs w:val="22"/>
        </w:rPr>
        <w:t xml:space="preserve"> Hodkovice nad Mohelkou</w:t>
      </w:r>
    </w:p>
    <w:p w:rsidR="0005529D" w:rsidRPr="00BE0343" w:rsidRDefault="0005529D" w:rsidP="001656DD">
      <w:pPr>
        <w:pStyle w:val="Zkladntext"/>
        <w:tabs>
          <w:tab w:val="left" w:pos="2694"/>
        </w:tabs>
        <w:ind w:right="-96"/>
        <w:contextualSpacing/>
        <w:rPr>
          <w:rFonts w:ascii="Arial" w:hAnsi="Arial" w:cs="Arial"/>
          <w:szCs w:val="22"/>
        </w:rPr>
      </w:pPr>
      <w:r w:rsidRPr="00BE0343">
        <w:rPr>
          <w:rFonts w:ascii="Arial" w:hAnsi="Arial" w:cs="Arial"/>
          <w:szCs w:val="22"/>
        </w:rPr>
        <w:t xml:space="preserve">IČ:  </w:t>
      </w:r>
      <w:r w:rsidR="00BE0343">
        <w:rPr>
          <w:rFonts w:ascii="Arial" w:hAnsi="Arial" w:cs="Arial"/>
          <w:b w:val="0"/>
          <w:szCs w:val="22"/>
        </w:rPr>
        <w:t>682 93 194</w:t>
      </w:r>
      <w:r w:rsidR="001656DD" w:rsidRPr="00BE0343">
        <w:rPr>
          <w:rFonts w:ascii="Arial" w:hAnsi="Arial" w:cs="Arial"/>
          <w:szCs w:val="22"/>
        </w:rPr>
        <w:tab/>
      </w:r>
    </w:p>
    <w:p w:rsidR="0005529D" w:rsidRPr="00BE0343" w:rsidRDefault="0005529D" w:rsidP="001656DD">
      <w:pPr>
        <w:pStyle w:val="Zkladntext"/>
        <w:tabs>
          <w:tab w:val="left" w:pos="2694"/>
        </w:tabs>
        <w:ind w:right="-96"/>
        <w:contextualSpacing/>
        <w:rPr>
          <w:rFonts w:ascii="Arial" w:hAnsi="Arial" w:cs="Arial"/>
          <w:szCs w:val="22"/>
        </w:rPr>
      </w:pPr>
      <w:r w:rsidRPr="00BE0343">
        <w:rPr>
          <w:rFonts w:ascii="Arial" w:hAnsi="Arial" w:cs="Arial"/>
          <w:szCs w:val="22"/>
        </w:rPr>
        <w:t xml:space="preserve">DIČ:  </w:t>
      </w:r>
      <w:r w:rsidR="00BE0343" w:rsidRPr="00BE0343">
        <w:rPr>
          <w:rFonts w:ascii="Arial" w:hAnsi="Arial" w:cs="Arial"/>
          <w:b w:val="0"/>
          <w:szCs w:val="22"/>
        </w:rPr>
        <w:t>CZ-7404062567</w:t>
      </w:r>
      <w:r w:rsidR="001656DD" w:rsidRPr="00BE0343">
        <w:rPr>
          <w:rFonts w:ascii="Arial" w:hAnsi="Arial" w:cs="Arial"/>
          <w:szCs w:val="22"/>
        </w:rPr>
        <w:tab/>
      </w:r>
    </w:p>
    <w:p w:rsidR="0005529D" w:rsidRPr="00BE0343" w:rsidRDefault="0005529D" w:rsidP="001656DD">
      <w:pPr>
        <w:pStyle w:val="Zkladntext"/>
        <w:tabs>
          <w:tab w:val="left" w:pos="2694"/>
        </w:tabs>
        <w:ind w:right="-96"/>
        <w:contextualSpacing/>
        <w:rPr>
          <w:rFonts w:ascii="Arial" w:hAnsi="Arial" w:cs="Arial"/>
          <w:szCs w:val="22"/>
        </w:rPr>
      </w:pPr>
      <w:r w:rsidRPr="00BE0343">
        <w:rPr>
          <w:rFonts w:ascii="Arial" w:hAnsi="Arial" w:cs="Arial"/>
          <w:szCs w:val="22"/>
        </w:rPr>
        <w:t xml:space="preserve">Bankovní spojení: </w:t>
      </w:r>
      <w:r w:rsidR="00BE0343" w:rsidRPr="00BE0343">
        <w:rPr>
          <w:rFonts w:ascii="Arial" w:hAnsi="Arial" w:cs="Arial"/>
          <w:b w:val="0"/>
          <w:szCs w:val="22"/>
        </w:rPr>
        <w:t>KB Turnov</w:t>
      </w:r>
      <w:r w:rsidR="001656DD" w:rsidRPr="00BE0343">
        <w:rPr>
          <w:rFonts w:ascii="Arial" w:hAnsi="Arial" w:cs="Arial"/>
          <w:szCs w:val="22"/>
        </w:rPr>
        <w:tab/>
      </w:r>
    </w:p>
    <w:p w:rsidR="0005529D" w:rsidRPr="00BE0343" w:rsidRDefault="0005529D" w:rsidP="001656DD">
      <w:pPr>
        <w:pStyle w:val="Zkladntext"/>
        <w:tabs>
          <w:tab w:val="left" w:pos="2694"/>
        </w:tabs>
        <w:ind w:right="-96"/>
        <w:contextualSpacing/>
        <w:rPr>
          <w:rFonts w:ascii="Arial" w:hAnsi="Arial" w:cs="Arial"/>
          <w:szCs w:val="22"/>
        </w:rPr>
      </w:pPr>
      <w:r w:rsidRPr="00BE0343">
        <w:rPr>
          <w:rFonts w:ascii="Arial" w:hAnsi="Arial" w:cs="Arial"/>
          <w:szCs w:val="22"/>
        </w:rPr>
        <w:t>číslo účtu:</w:t>
      </w:r>
      <w:r w:rsidR="00BE0343">
        <w:rPr>
          <w:rFonts w:ascii="Arial" w:hAnsi="Arial" w:cs="Arial"/>
          <w:szCs w:val="22"/>
        </w:rPr>
        <w:t xml:space="preserve"> </w:t>
      </w:r>
      <w:r w:rsidR="00BE0343">
        <w:rPr>
          <w:rFonts w:ascii="Arial" w:hAnsi="Arial" w:cs="Arial"/>
          <w:b w:val="0"/>
          <w:szCs w:val="22"/>
        </w:rPr>
        <w:t>191331910257/0100</w:t>
      </w:r>
      <w:r w:rsidR="001656DD" w:rsidRPr="00BE0343">
        <w:rPr>
          <w:rFonts w:ascii="Arial" w:hAnsi="Arial" w:cs="Arial"/>
          <w:szCs w:val="22"/>
        </w:rPr>
        <w:tab/>
      </w:r>
    </w:p>
    <w:p w:rsidR="0005529D" w:rsidRDefault="00C43489" w:rsidP="001656DD">
      <w:pPr>
        <w:tabs>
          <w:tab w:val="left" w:pos="2694"/>
        </w:tabs>
        <w:adjustRightInd w:val="0"/>
        <w:spacing w:after="120"/>
        <w:ind w:right="-96"/>
        <w:jc w:val="center"/>
        <w:rPr>
          <w:rFonts w:ascii="Arial" w:hAnsi="Arial" w:cs="Arial"/>
          <w:sz w:val="22"/>
          <w:szCs w:val="22"/>
        </w:rPr>
      </w:pPr>
      <w:r>
        <w:rPr>
          <w:rFonts w:ascii="Arial" w:hAnsi="Arial" w:cs="Arial"/>
          <w:sz w:val="22"/>
          <w:szCs w:val="22"/>
        </w:rPr>
        <w:t xml:space="preserve">                                                                                                                  </w:t>
      </w:r>
      <w:r w:rsidR="0005529D" w:rsidRPr="00EC3975">
        <w:rPr>
          <w:rFonts w:ascii="Arial" w:hAnsi="Arial" w:cs="Arial"/>
          <w:sz w:val="22"/>
          <w:szCs w:val="22"/>
        </w:rPr>
        <w:t xml:space="preserve">(dále jen </w:t>
      </w:r>
      <w:r w:rsidR="0005529D" w:rsidRPr="00EC3975">
        <w:rPr>
          <w:rFonts w:ascii="Arial" w:hAnsi="Arial" w:cs="Arial"/>
          <w:b/>
          <w:sz w:val="22"/>
          <w:szCs w:val="22"/>
        </w:rPr>
        <w:t>zhotovitel</w:t>
      </w:r>
      <w:r w:rsidR="0005529D" w:rsidRPr="00EC3975">
        <w:rPr>
          <w:rFonts w:ascii="Arial" w:hAnsi="Arial" w:cs="Arial"/>
          <w:sz w:val="22"/>
          <w:szCs w:val="22"/>
        </w:rPr>
        <w:t>)</w:t>
      </w:r>
    </w:p>
    <w:p w:rsidR="00C43489" w:rsidRDefault="00C43489" w:rsidP="001656DD">
      <w:pPr>
        <w:tabs>
          <w:tab w:val="left" w:pos="2694"/>
        </w:tabs>
        <w:adjustRightInd w:val="0"/>
        <w:spacing w:after="120"/>
        <w:ind w:right="-96"/>
        <w:jc w:val="center"/>
        <w:rPr>
          <w:rFonts w:ascii="Arial" w:hAnsi="Arial" w:cs="Arial"/>
          <w:sz w:val="22"/>
          <w:szCs w:val="22"/>
        </w:rPr>
      </w:pPr>
    </w:p>
    <w:p w:rsidR="007949CC" w:rsidRPr="004C4909" w:rsidRDefault="007949CC" w:rsidP="007949CC">
      <w:pPr>
        <w:numPr>
          <w:ilvl w:val="0"/>
          <w:numId w:val="23"/>
        </w:numPr>
        <w:adjustRightInd w:val="0"/>
        <w:spacing w:after="120"/>
        <w:ind w:right="-96"/>
        <w:jc w:val="center"/>
        <w:rPr>
          <w:rFonts w:ascii="Arial" w:hAnsi="Arial" w:cs="Arial"/>
          <w:b/>
          <w:bCs/>
          <w:sz w:val="22"/>
          <w:szCs w:val="22"/>
          <w:u w:val="single"/>
        </w:rPr>
      </w:pPr>
      <w:r w:rsidRPr="004C4909">
        <w:rPr>
          <w:rFonts w:ascii="Arial" w:hAnsi="Arial" w:cs="Arial"/>
          <w:b/>
          <w:bCs/>
          <w:sz w:val="22"/>
          <w:szCs w:val="22"/>
          <w:u w:val="single"/>
        </w:rPr>
        <w:t>PŘEDMĚT SMLOUVY</w:t>
      </w:r>
    </w:p>
    <w:p w:rsidR="007949CC" w:rsidRPr="004C4909" w:rsidRDefault="007949CC" w:rsidP="007949CC">
      <w:pPr>
        <w:pStyle w:val="standard"/>
        <w:suppressLineNumbers/>
        <w:ind w:right="-96"/>
        <w:jc w:val="center"/>
        <w:rPr>
          <w:rFonts w:ascii="Arial" w:hAnsi="Arial" w:cs="Arial"/>
          <w:b/>
          <w:sz w:val="22"/>
          <w:szCs w:val="22"/>
        </w:rPr>
      </w:pPr>
      <w:r w:rsidRPr="004C4909">
        <w:rPr>
          <w:rFonts w:ascii="Arial" w:hAnsi="Arial" w:cs="Arial"/>
          <w:b/>
          <w:sz w:val="22"/>
          <w:szCs w:val="22"/>
        </w:rPr>
        <w:t>Údržba zeleně v zahradách mateřských škol v Jablonci nad Nisou</w:t>
      </w:r>
    </w:p>
    <w:p w:rsidR="007949CC" w:rsidRPr="004C4909" w:rsidRDefault="007949CC" w:rsidP="007949CC">
      <w:pPr>
        <w:pStyle w:val="standard"/>
        <w:suppressLineNumbers/>
        <w:ind w:right="-96"/>
        <w:jc w:val="both"/>
        <w:rPr>
          <w:rFonts w:ascii="Arial" w:hAnsi="Arial" w:cs="Arial"/>
          <w:sz w:val="22"/>
          <w:szCs w:val="22"/>
        </w:rPr>
      </w:pPr>
    </w:p>
    <w:p w:rsidR="007949CC" w:rsidRPr="004C4909" w:rsidRDefault="007949CC" w:rsidP="007949CC">
      <w:pPr>
        <w:pStyle w:val="standard"/>
        <w:numPr>
          <w:ilvl w:val="0"/>
          <w:numId w:val="24"/>
        </w:numPr>
        <w:suppressLineNumbers/>
        <w:spacing w:after="120"/>
        <w:ind w:left="426" w:right="-96" w:hanging="426"/>
        <w:jc w:val="both"/>
        <w:rPr>
          <w:rFonts w:ascii="Arial" w:hAnsi="Arial" w:cs="Arial"/>
          <w:sz w:val="22"/>
          <w:szCs w:val="22"/>
        </w:rPr>
      </w:pPr>
      <w:r w:rsidRPr="004C4909">
        <w:rPr>
          <w:rFonts w:ascii="Arial" w:hAnsi="Arial" w:cs="Arial"/>
          <w:sz w:val="22"/>
          <w:szCs w:val="22"/>
        </w:rPr>
        <w:t xml:space="preserve">Zhotovitel se touto smlouvou zavazuje na vlastní nebezpečí provádět pro objednatele údržbu zeleně v zahradách mateřských škol v Jablonci nad Nisou. Nedílnou součástí této smlouvy o dílo jsou přílohy 1 - 5. </w:t>
      </w:r>
    </w:p>
    <w:p w:rsidR="007949CC" w:rsidRPr="004C4909" w:rsidRDefault="007949CC" w:rsidP="007949CC">
      <w:pPr>
        <w:pStyle w:val="standard"/>
        <w:numPr>
          <w:ilvl w:val="0"/>
          <w:numId w:val="24"/>
        </w:numPr>
        <w:suppressLineNumbers/>
        <w:spacing w:after="120"/>
        <w:ind w:left="426" w:right="-96" w:hanging="426"/>
        <w:jc w:val="both"/>
        <w:rPr>
          <w:rFonts w:ascii="Arial" w:hAnsi="Arial" w:cs="Arial"/>
          <w:sz w:val="22"/>
          <w:szCs w:val="22"/>
        </w:rPr>
      </w:pPr>
      <w:r w:rsidRPr="004C4909">
        <w:rPr>
          <w:rFonts w:ascii="Arial" w:hAnsi="Arial" w:cs="Arial"/>
          <w:sz w:val="22"/>
          <w:szCs w:val="22"/>
        </w:rPr>
        <w:t xml:space="preserve">Údržbou zeleně se ve smyslu této smlouvy rozumí jarní a podzimní hrabání trávníků, seče travnatých ploch, tvarování živých plotů a odplevelování stromových mís. Veškeré práce budou prováděny vč. likvidace vzniklého bioodpadu. Bližší specifikace jednotlivých pracovních operací je uvedena v příloze č. 2 této smlouvy. </w:t>
      </w:r>
    </w:p>
    <w:p w:rsidR="007949CC" w:rsidRPr="004C4909" w:rsidRDefault="007949CC" w:rsidP="007949CC">
      <w:pPr>
        <w:pStyle w:val="standard"/>
        <w:numPr>
          <w:ilvl w:val="0"/>
          <w:numId w:val="24"/>
        </w:numPr>
        <w:suppressLineNumbers/>
        <w:spacing w:after="120"/>
        <w:ind w:left="426" w:right="-96" w:hanging="426"/>
        <w:jc w:val="both"/>
        <w:rPr>
          <w:rFonts w:ascii="Arial" w:hAnsi="Arial" w:cs="Arial"/>
          <w:sz w:val="22"/>
          <w:szCs w:val="22"/>
        </w:rPr>
      </w:pPr>
      <w:r w:rsidRPr="004C4909">
        <w:rPr>
          <w:rFonts w:ascii="Arial" w:hAnsi="Arial" w:cs="Arial"/>
          <w:sz w:val="22"/>
          <w:szCs w:val="22"/>
        </w:rPr>
        <w:t xml:space="preserve"> Zhotovitel se zavazuje provádět údržbu zeleně v souladu s příslušnými právními předpisy a touto smlouvou s přihlédnutím k pokynům technického pracovníka objednatele.  </w:t>
      </w:r>
    </w:p>
    <w:p w:rsidR="007949CC" w:rsidRPr="004C4909" w:rsidRDefault="007949CC" w:rsidP="007949CC">
      <w:pPr>
        <w:pStyle w:val="standard"/>
        <w:numPr>
          <w:ilvl w:val="0"/>
          <w:numId w:val="24"/>
        </w:numPr>
        <w:suppressLineNumbers/>
        <w:ind w:left="426" w:hanging="426"/>
        <w:jc w:val="both"/>
        <w:rPr>
          <w:rFonts w:ascii="Arial" w:hAnsi="Arial" w:cs="Arial"/>
          <w:sz w:val="22"/>
          <w:szCs w:val="22"/>
        </w:rPr>
      </w:pPr>
      <w:r w:rsidRPr="004C4909">
        <w:rPr>
          <w:rFonts w:ascii="Arial" w:hAnsi="Arial" w:cs="Arial"/>
          <w:sz w:val="22"/>
          <w:szCs w:val="22"/>
        </w:rPr>
        <w:t>Zhotovitel se zavazuje odpad vzniklý při plnění díla odstranit nejpozději do 24 hodin ode dne vzniku takového odpadu, a to v souladu s příslušnými právními předpisy (zákon č. 185/2001 Sb. o odpadech ve znění pozdějších předpisů). Zpevněné plochy či budovy, event. vozidla odpadem znečištěná musí zhotovitel na své náklady neprodleně vyčistit.</w:t>
      </w:r>
    </w:p>
    <w:p w:rsidR="007949CC" w:rsidRPr="004C4909" w:rsidRDefault="007949CC" w:rsidP="007949CC">
      <w:pPr>
        <w:pStyle w:val="standard"/>
        <w:suppressLineNumbers/>
        <w:spacing w:after="120"/>
        <w:ind w:left="426"/>
        <w:jc w:val="both"/>
        <w:rPr>
          <w:rFonts w:ascii="Arial" w:hAnsi="Arial" w:cs="Arial"/>
          <w:sz w:val="22"/>
          <w:szCs w:val="22"/>
        </w:rPr>
      </w:pPr>
      <w:r w:rsidRPr="004C4909">
        <w:rPr>
          <w:rFonts w:ascii="Arial" w:hAnsi="Arial" w:cs="Arial"/>
          <w:sz w:val="22"/>
          <w:szCs w:val="22"/>
        </w:rPr>
        <w:t>Objednatel nezajišťuje pro zhotovitele odběr, místo k ukládání a využití či zneškodnění    bioodpadu.</w:t>
      </w:r>
    </w:p>
    <w:p w:rsidR="007949CC" w:rsidRPr="004C4909" w:rsidRDefault="007949CC" w:rsidP="007949CC">
      <w:pPr>
        <w:numPr>
          <w:ilvl w:val="0"/>
          <w:numId w:val="24"/>
        </w:numPr>
        <w:ind w:left="426" w:hanging="426"/>
        <w:jc w:val="both"/>
        <w:rPr>
          <w:rFonts w:ascii="Arial" w:hAnsi="Arial" w:cs="Arial"/>
          <w:iCs/>
          <w:snapToGrid w:val="0"/>
          <w:sz w:val="22"/>
          <w:szCs w:val="22"/>
        </w:rPr>
      </w:pPr>
      <w:r w:rsidRPr="004C4909">
        <w:rPr>
          <w:rFonts w:ascii="Arial" w:hAnsi="Arial" w:cs="Arial"/>
          <w:iCs/>
          <w:snapToGrid w:val="0"/>
          <w:sz w:val="22"/>
          <w:szCs w:val="22"/>
        </w:rPr>
        <w:t xml:space="preserve">V  rámci  každé  pracovní operace  provede zhotovitel sběr odpadků, větví a inertního odpadu (kameny, cihly  apod.)  na  celé  ploše  (tzn. včetně  keřových  porostů,  pískovišť,  dětských  hřišť, cestiček, apod.) a zajistí odvoz a využití či řádné odstranění tohoto odpadu na místě k tomu určeném.  V rámci každé pracovní operace budou </w:t>
      </w:r>
      <w:r w:rsidRPr="004C4909">
        <w:rPr>
          <w:rFonts w:ascii="Arial" w:hAnsi="Arial" w:cs="Arial"/>
          <w:iCs/>
          <w:snapToGrid w:val="0"/>
          <w:sz w:val="22"/>
          <w:szCs w:val="22"/>
        </w:rPr>
        <w:lastRenderedPageBreak/>
        <w:t>rovněž odstraňovány zalomené větve na stromech do výšky cca 2,5 m a suché či zalomené větve na keřích.</w:t>
      </w:r>
    </w:p>
    <w:p w:rsidR="007949CC" w:rsidRPr="004C4909" w:rsidRDefault="007949CC" w:rsidP="007949CC">
      <w:pPr>
        <w:numPr>
          <w:ilvl w:val="0"/>
          <w:numId w:val="24"/>
        </w:numPr>
        <w:ind w:left="426" w:hanging="426"/>
        <w:jc w:val="both"/>
        <w:rPr>
          <w:rFonts w:ascii="Arial" w:hAnsi="Arial" w:cs="Arial"/>
          <w:iCs/>
          <w:snapToGrid w:val="0"/>
          <w:sz w:val="22"/>
          <w:szCs w:val="22"/>
        </w:rPr>
      </w:pPr>
      <w:r w:rsidRPr="004C4909">
        <w:rPr>
          <w:rFonts w:ascii="Arial" w:hAnsi="Arial" w:cs="Arial"/>
          <w:iCs/>
          <w:snapToGrid w:val="0"/>
          <w:sz w:val="22"/>
          <w:szCs w:val="22"/>
        </w:rPr>
        <w:t xml:space="preserve">V případech, kdy bude v mateřských školách probíhat letní provoz, bude harmonogram prací, tj. termín druhé, ev. třetí seče, upraven operativně podle letního provozu konkrétních zařízení. Adresu zařízení a termín letního provozu sdělí  odd. školství, kultury a sportu MMJN a technický zástupce </w:t>
      </w:r>
      <w:r w:rsidR="00F74F1C">
        <w:rPr>
          <w:rFonts w:ascii="Arial" w:hAnsi="Arial" w:cs="Arial"/>
          <w:iCs/>
          <w:snapToGrid w:val="0"/>
          <w:sz w:val="22"/>
          <w:szCs w:val="22"/>
        </w:rPr>
        <w:t>odboru technického</w:t>
      </w:r>
      <w:r w:rsidRPr="004C4909">
        <w:rPr>
          <w:rFonts w:ascii="Arial" w:hAnsi="Arial" w:cs="Arial"/>
          <w:iCs/>
          <w:snapToGrid w:val="0"/>
          <w:sz w:val="22"/>
          <w:szCs w:val="22"/>
        </w:rPr>
        <w:t xml:space="preserve"> předá uvedené informace zhotoviteli.</w:t>
      </w:r>
    </w:p>
    <w:p w:rsidR="007949CC" w:rsidRPr="004C4909" w:rsidRDefault="007949CC" w:rsidP="007949CC">
      <w:pPr>
        <w:pStyle w:val="standard"/>
        <w:suppressLineNumbers/>
        <w:spacing w:after="120"/>
        <w:jc w:val="both"/>
        <w:rPr>
          <w:rFonts w:ascii="Arial" w:hAnsi="Arial" w:cs="Arial"/>
          <w:sz w:val="22"/>
          <w:szCs w:val="22"/>
        </w:rPr>
      </w:pPr>
    </w:p>
    <w:p w:rsidR="007949CC" w:rsidRPr="004C4909" w:rsidRDefault="007949CC" w:rsidP="007949CC">
      <w:pPr>
        <w:pStyle w:val="standard"/>
        <w:suppressLineNumbers/>
        <w:jc w:val="both"/>
        <w:rPr>
          <w:rFonts w:ascii="Arial" w:hAnsi="Arial" w:cs="Arial"/>
          <w:b/>
          <w:sz w:val="22"/>
          <w:szCs w:val="22"/>
        </w:rPr>
      </w:pPr>
      <w:r w:rsidRPr="004C4909">
        <w:rPr>
          <w:rFonts w:ascii="Arial" w:hAnsi="Arial" w:cs="Arial"/>
          <w:b/>
          <w:sz w:val="22"/>
          <w:szCs w:val="22"/>
        </w:rPr>
        <w:t>Nedílnou součástí této smlouvy o dílo jsou přílohy 1 – 5.</w:t>
      </w:r>
    </w:p>
    <w:p w:rsidR="007949CC" w:rsidRPr="004C4909" w:rsidRDefault="007949CC" w:rsidP="007949CC">
      <w:pPr>
        <w:pStyle w:val="standard"/>
        <w:numPr>
          <w:ilvl w:val="0"/>
          <w:numId w:val="20"/>
        </w:numPr>
        <w:suppressLineNumbers/>
        <w:spacing w:after="120"/>
        <w:jc w:val="both"/>
        <w:rPr>
          <w:rFonts w:ascii="Arial" w:hAnsi="Arial" w:cs="Arial"/>
          <w:b/>
          <w:bCs/>
          <w:sz w:val="22"/>
          <w:szCs w:val="22"/>
        </w:rPr>
      </w:pPr>
      <w:r w:rsidRPr="004C4909">
        <w:rPr>
          <w:rFonts w:ascii="Arial" w:hAnsi="Arial" w:cs="Arial"/>
          <w:b/>
          <w:bCs/>
          <w:sz w:val="22"/>
          <w:szCs w:val="22"/>
        </w:rPr>
        <w:t>cena za dílo</w:t>
      </w:r>
      <w:r w:rsidRPr="004C4909">
        <w:rPr>
          <w:rFonts w:ascii="Arial" w:hAnsi="Arial" w:cs="Arial"/>
          <w:sz w:val="22"/>
          <w:szCs w:val="22"/>
        </w:rPr>
        <w:t xml:space="preserve"> v návaznosti na konkrétní plochy, pracovní operace a jejich četnost v konkrétním kalendářním roce s uvedením jednotkových cen</w:t>
      </w:r>
    </w:p>
    <w:p w:rsidR="007949CC" w:rsidRPr="004C4909" w:rsidRDefault="007949CC" w:rsidP="007949CC">
      <w:pPr>
        <w:pStyle w:val="standard"/>
        <w:numPr>
          <w:ilvl w:val="0"/>
          <w:numId w:val="20"/>
        </w:numPr>
        <w:suppressLineNumbers/>
        <w:spacing w:after="120"/>
        <w:jc w:val="both"/>
        <w:rPr>
          <w:rFonts w:ascii="Arial" w:hAnsi="Arial" w:cs="Arial"/>
          <w:b/>
          <w:bCs/>
          <w:sz w:val="22"/>
          <w:szCs w:val="22"/>
        </w:rPr>
      </w:pPr>
      <w:r w:rsidRPr="004C4909">
        <w:rPr>
          <w:rFonts w:ascii="Arial" w:hAnsi="Arial" w:cs="Arial"/>
          <w:b/>
          <w:bCs/>
          <w:sz w:val="22"/>
          <w:szCs w:val="22"/>
        </w:rPr>
        <w:t xml:space="preserve">přehled pracovních </w:t>
      </w:r>
      <w:r w:rsidRPr="004C4909">
        <w:rPr>
          <w:rFonts w:ascii="Arial" w:hAnsi="Arial" w:cs="Arial"/>
          <w:b/>
          <w:sz w:val="22"/>
          <w:szCs w:val="22"/>
        </w:rPr>
        <w:t>operací</w:t>
      </w:r>
      <w:r w:rsidRPr="004C4909">
        <w:rPr>
          <w:rFonts w:ascii="Arial" w:hAnsi="Arial" w:cs="Arial"/>
          <w:sz w:val="22"/>
          <w:szCs w:val="22"/>
        </w:rPr>
        <w:t xml:space="preserve"> s uvedením jednotlivých úkonů prováděných v rámci pracovní operace</w:t>
      </w:r>
    </w:p>
    <w:p w:rsidR="007949CC" w:rsidRPr="004C4909" w:rsidRDefault="007949CC" w:rsidP="007949CC">
      <w:pPr>
        <w:pStyle w:val="standard"/>
        <w:numPr>
          <w:ilvl w:val="0"/>
          <w:numId w:val="20"/>
        </w:numPr>
        <w:suppressLineNumbers/>
        <w:spacing w:after="120"/>
        <w:jc w:val="both"/>
        <w:rPr>
          <w:rFonts w:ascii="Arial" w:hAnsi="Arial" w:cs="Arial"/>
          <w:sz w:val="22"/>
          <w:szCs w:val="22"/>
        </w:rPr>
      </w:pPr>
      <w:r w:rsidRPr="004C4909">
        <w:rPr>
          <w:rFonts w:ascii="Arial" w:hAnsi="Arial" w:cs="Arial"/>
          <w:b/>
          <w:bCs/>
          <w:sz w:val="22"/>
          <w:szCs w:val="22"/>
        </w:rPr>
        <w:t>seznam ploch</w:t>
      </w:r>
      <w:r w:rsidRPr="004C4909">
        <w:rPr>
          <w:rFonts w:ascii="Arial" w:hAnsi="Arial" w:cs="Arial"/>
          <w:sz w:val="22"/>
          <w:szCs w:val="22"/>
        </w:rPr>
        <w:t xml:space="preserve"> s rozlohou jednotlivých prvků, které jsou předmětem údržby</w:t>
      </w:r>
    </w:p>
    <w:p w:rsidR="00904368" w:rsidRPr="004C4909" w:rsidRDefault="00904368" w:rsidP="00904368">
      <w:pPr>
        <w:pStyle w:val="standard"/>
        <w:numPr>
          <w:ilvl w:val="0"/>
          <w:numId w:val="20"/>
        </w:numPr>
        <w:suppressLineNumbers/>
        <w:spacing w:after="120"/>
        <w:jc w:val="both"/>
        <w:rPr>
          <w:rFonts w:ascii="Arial" w:hAnsi="Arial" w:cs="Arial"/>
          <w:sz w:val="22"/>
          <w:szCs w:val="22"/>
        </w:rPr>
      </w:pPr>
      <w:r w:rsidRPr="004C4909">
        <w:rPr>
          <w:rFonts w:ascii="Arial" w:hAnsi="Arial" w:cs="Arial"/>
          <w:b/>
          <w:bCs/>
          <w:sz w:val="22"/>
          <w:szCs w:val="22"/>
        </w:rPr>
        <w:t>harmonogram prací</w:t>
      </w:r>
    </w:p>
    <w:p w:rsidR="007949CC" w:rsidRPr="001656DD" w:rsidRDefault="007949CC" w:rsidP="007949CC">
      <w:pPr>
        <w:pStyle w:val="standard"/>
        <w:numPr>
          <w:ilvl w:val="0"/>
          <w:numId w:val="20"/>
        </w:numPr>
        <w:suppressLineNumbers/>
        <w:spacing w:after="120"/>
        <w:ind w:left="782" w:hanging="357"/>
        <w:jc w:val="both"/>
        <w:rPr>
          <w:rFonts w:ascii="Arial" w:hAnsi="Arial" w:cs="Arial"/>
          <w:b/>
          <w:bCs/>
          <w:sz w:val="22"/>
          <w:szCs w:val="22"/>
        </w:rPr>
      </w:pPr>
      <w:r w:rsidRPr="001656DD">
        <w:rPr>
          <w:rFonts w:ascii="Arial" w:hAnsi="Arial" w:cs="Arial"/>
          <w:b/>
          <w:bCs/>
          <w:sz w:val="22"/>
          <w:szCs w:val="22"/>
        </w:rPr>
        <w:t>situační mapy.</w:t>
      </w:r>
    </w:p>
    <w:p w:rsidR="007949CC" w:rsidRPr="004C4909" w:rsidRDefault="007949CC" w:rsidP="007949CC">
      <w:pPr>
        <w:pStyle w:val="standard"/>
        <w:suppressLineNumbers/>
        <w:spacing w:after="120"/>
        <w:ind w:left="782"/>
        <w:jc w:val="both"/>
        <w:rPr>
          <w:rFonts w:ascii="Arial" w:hAnsi="Arial" w:cs="Arial"/>
          <w:b/>
          <w:bCs/>
          <w:sz w:val="22"/>
          <w:szCs w:val="22"/>
        </w:rPr>
      </w:pPr>
    </w:p>
    <w:p w:rsidR="007949CC" w:rsidRPr="004C4909" w:rsidRDefault="007949CC" w:rsidP="007949CC">
      <w:pPr>
        <w:numPr>
          <w:ilvl w:val="0"/>
          <w:numId w:val="23"/>
        </w:numPr>
        <w:adjustRightInd w:val="0"/>
        <w:spacing w:after="120"/>
        <w:ind w:left="850"/>
        <w:jc w:val="center"/>
        <w:rPr>
          <w:rFonts w:ascii="Arial" w:hAnsi="Arial" w:cs="Arial"/>
          <w:b/>
          <w:bCs/>
          <w:sz w:val="22"/>
          <w:szCs w:val="22"/>
          <w:u w:val="single"/>
        </w:rPr>
      </w:pPr>
      <w:r w:rsidRPr="004C4909">
        <w:rPr>
          <w:rFonts w:ascii="Arial" w:hAnsi="Arial" w:cs="Arial"/>
          <w:b/>
          <w:bCs/>
          <w:sz w:val="22"/>
          <w:szCs w:val="22"/>
          <w:u w:val="single"/>
        </w:rPr>
        <w:t>CENA ZA DÍLO</w:t>
      </w:r>
    </w:p>
    <w:p w:rsidR="007949CC" w:rsidRPr="004C4909" w:rsidRDefault="007949CC" w:rsidP="007949CC">
      <w:pPr>
        <w:pStyle w:val="Zkladntext"/>
        <w:numPr>
          <w:ilvl w:val="1"/>
          <w:numId w:val="20"/>
        </w:numPr>
        <w:tabs>
          <w:tab w:val="clear" w:pos="1440"/>
          <w:tab w:val="num" w:pos="426"/>
        </w:tabs>
        <w:spacing w:after="120"/>
        <w:ind w:left="426" w:hanging="426"/>
        <w:jc w:val="both"/>
        <w:rPr>
          <w:rFonts w:ascii="Arial" w:hAnsi="Arial" w:cs="Arial"/>
          <w:szCs w:val="22"/>
        </w:rPr>
      </w:pPr>
      <w:r w:rsidRPr="004C4909">
        <w:rPr>
          <w:rFonts w:ascii="Arial" w:hAnsi="Arial" w:cs="Arial"/>
          <w:szCs w:val="22"/>
        </w:rPr>
        <w:t>Objednatel se zavazuje zaplatit zhotoviteli za skutečně řádně a včas provedené práce smluvní cenu, jejíž výše nepřekročí</w:t>
      </w:r>
      <w:r w:rsidR="009B720A">
        <w:rPr>
          <w:rFonts w:ascii="Arial" w:hAnsi="Arial" w:cs="Arial"/>
          <w:szCs w:val="22"/>
        </w:rPr>
        <w:t xml:space="preserve"> 556 505,- </w:t>
      </w:r>
      <w:r w:rsidRPr="004C4909">
        <w:rPr>
          <w:rFonts w:ascii="Arial" w:hAnsi="Arial" w:cs="Arial"/>
          <w:b w:val="0"/>
          <w:szCs w:val="22"/>
        </w:rPr>
        <w:t>Kč vč. 21 % DPH Kč</w:t>
      </w:r>
      <w:r w:rsidRPr="004C4909">
        <w:rPr>
          <w:rFonts w:ascii="Arial" w:hAnsi="Arial" w:cs="Arial"/>
          <w:szCs w:val="22"/>
        </w:rPr>
        <w:t xml:space="preserve"> (slovy </w:t>
      </w:r>
      <w:r w:rsidR="009B720A">
        <w:rPr>
          <w:rFonts w:ascii="Arial" w:hAnsi="Arial" w:cs="Arial"/>
          <w:szCs w:val="22"/>
        </w:rPr>
        <w:t>pětsetpadesátšesttisícpětsetpětkorun českých</w:t>
      </w:r>
      <w:r w:rsidRPr="004C4909">
        <w:rPr>
          <w:rFonts w:ascii="Arial" w:hAnsi="Arial" w:cs="Arial"/>
          <w:szCs w:val="22"/>
        </w:rPr>
        <w:t xml:space="preserve">) za jeden rok. Výpočet celkové ceny je uveden v příloze č. 1 v návaznosti na jednotkové ceny, četnost operací a počet jednotek. </w:t>
      </w:r>
    </w:p>
    <w:p w:rsidR="007949CC" w:rsidRPr="004C4909" w:rsidRDefault="007949CC" w:rsidP="007949CC">
      <w:pPr>
        <w:pStyle w:val="Zkladntext"/>
        <w:numPr>
          <w:ilvl w:val="1"/>
          <w:numId w:val="20"/>
        </w:numPr>
        <w:tabs>
          <w:tab w:val="clear" w:pos="1440"/>
          <w:tab w:val="num" w:pos="426"/>
        </w:tabs>
        <w:spacing w:after="120"/>
        <w:ind w:left="426" w:hanging="426"/>
        <w:jc w:val="both"/>
        <w:rPr>
          <w:rFonts w:ascii="Arial" w:hAnsi="Arial" w:cs="Arial"/>
          <w:szCs w:val="22"/>
        </w:rPr>
      </w:pPr>
      <w:r w:rsidRPr="004C4909">
        <w:rPr>
          <w:rFonts w:ascii="Arial" w:hAnsi="Arial" w:cs="Arial"/>
          <w:szCs w:val="22"/>
        </w:rPr>
        <w:t xml:space="preserve">Objednatel se zavazuje respektovat jednotkové ceny za jednotlivé pracovní operace po dobu plnění díla. Zhotovitel bere na vědomí a souhlasí s tím, že objednatel je oprávněn měnit pouze četnost pracovních operací a rozsah ploch, na nichž je údržba prováděna, a to na základě potřeb objednatele a finančních prostředků schválených městským zastupitelstvem pro příslušné období, tedy kalendářní rok. Ceník prací, příp. i přehled ploch a mapové podklady, dojde-li ke změnám, budou každoročně aktualizovány a podepsány zástupci obou smluvních stran. </w:t>
      </w:r>
    </w:p>
    <w:p w:rsidR="007949CC" w:rsidRPr="004C4909" w:rsidRDefault="007949CC" w:rsidP="007949CC">
      <w:pPr>
        <w:pStyle w:val="Zkladntext"/>
        <w:numPr>
          <w:ilvl w:val="1"/>
          <w:numId w:val="20"/>
        </w:numPr>
        <w:tabs>
          <w:tab w:val="clear" w:pos="1440"/>
        </w:tabs>
        <w:spacing w:after="120"/>
        <w:ind w:left="426" w:hanging="426"/>
        <w:jc w:val="both"/>
        <w:rPr>
          <w:rFonts w:ascii="Arial" w:hAnsi="Arial" w:cs="Arial"/>
          <w:szCs w:val="22"/>
        </w:rPr>
      </w:pPr>
      <w:r w:rsidRPr="004C4909">
        <w:rPr>
          <w:rFonts w:ascii="Arial" w:hAnsi="Arial" w:cs="Arial"/>
          <w:szCs w:val="22"/>
        </w:rPr>
        <w:t>Zhotovitel výslovně souhlasí s tím, že v případě platební neschopnosti objednatele bude mezi oběma smluvními stranami uzavřen dodatek k této smlouvě, ve kterém se obě smluvní strany dohodnou na způsobu řešení vzniklé situace, především na úhradě ceny za skutečně zhotovenou část díla, na přerušení realizace díla, dočasném či definitivním ukončení díla.</w:t>
      </w:r>
    </w:p>
    <w:p w:rsidR="007949CC" w:rsidRPr="004C4909" w:rsidRDefault="007949CC" w:rsidP="007949CC">
      <w:pPr>
        <w:pStyle w:val="Zkladntext"/>
        <w:spacing w:after="120"/>
        <w:jc w:val="both"/>
        <w:rPr>
          <w:rFonts w:ascii="Arial" w:hAnsi="Arial" w:cs="Arial"/>
          <w:szCs w:val="22"/>
        </w:rPr>
      </w:pPr>
    </w:p>
    <w:p w:rsidR="007949CC" w:rsidRPr="004C4909" w:rsidRDefault="007949CC" w:rsidP="007949CC">
      <w:pPr>
        <w:numPr>
          <w:ilvl w:val="0"/>
          <w:numId w:val="23"/>
        </w:numPr>
        <w:adjustRightInd w:val="0"/>
        <w:spacing w:after="120"/>
        <w:ind w:left="850"/>
        <w:jc w:val="center"/>
        <w:rPr>
          <w:rFonts w:ascii="Arial" w:hAnsi="Arial" w:cs="Arial"/>
          <w:sz w:val="22"/>
          <w:szCs w:val="22"/>
        </w:rPr>
      </w:pPr>
      <w:r w:rsidRPr="004C4909">
        <w:rPr>
          <w:rFonts w:ascii="Arial" w:hAnsi="Arial" w:cs="Arial"/>
          <w:b/>
          <w:bCs/>
          <w:sz w:val="22"/>
          <w:szCs w:val="22"/>
          <w:u w:val="single"/>
        </w:rPr>
        <w:t>TERMÍN PLNĚNÍ</w:t>
      </w:r>
    </w:p>
    <w:p w:rsidR="007949CC" w:rsidRPr="004C4909" w:rsidRDefault="007949CC" w:rsidP="007949CC">
      <w:pPr>
        <w:pStyle w:val="standard"/>
        <w:numPr>
          <w:ilvl w:val="2"/>
          <w:numId w:val="20"/>
        </w:numPr>
        <w:suppressLineNumbers/>
        <w:tabs>
          <w:tab w:val="clear" w:pos="2160"/>
        </w:tabs>
        <w:spacing w:after="120"/>
        <w:ind w:left="426" w:hanging="426"/>
        <w:jc w:val="both"/>
        <w:rPr>
          <w:rFonts w:ascii="Arial" w:hAnsi="Arial" w:cs="Arial"/>
          <w:color w:val="FF0000"/>
          <w:sz w:val="22"/>
          <w:szCs w:val="22"/>
        </w:rPr>
      </w:pPr>
      <w:r w:rsidRPr="004C4909">
        <w:rPr>
          <w:rFonts w:ascii="Arial" w:hAnsi="Arial" w:cs="Arial"/>
          <w:sz w:val="22"/>
          <w:szCs w:val="22"/>
        </w:rPr>
        <w:t xml:space="preserve">Tato smlouva o dílo je uzavřena na dobu určitou. Zhotovitel se zavazuje provádět údržbu zeleně v zahradách mateřských škol v Jablonci nad Nisou dle této smlouvy o dílo od </w:t>
      </w:r>
      <w:r w:rsidRPr="004C4909">
        <w:rPr>
          <w:rFonts w:ascii="Arial" w:hAnsi="Arial" w:cs="Arial"/>
          <w:b/>
          <w:sz w:val="22"/>
          <w:szCs w:val="22"/>
        </w:rPr>
        <w:t>2</w:t>
      </w:r>
      <w:r w:rsidR="00904368" w:rsidRPr="004C4909">
        <w:rPr>
          <w:rFonts w:ascii="Arial" w:hAnsi="Arial" w:cs="Arial"/>
          <w:b/>
          <w:sz w:val="22"/>
          <w:szCs w:val="22"/>
        </w:rPr>
        <w:t>0</w:t>
      </w:r>
      <w:r w:rsidRPr="004C4909">
        <w:rPr>
          <w:rFonts w:ascii="Arial" w:hAnsi="Arial" w:cs="Arial"/>
          <w:b/>
          <w:sz w:val="22"/>
          <w:szCs w:val="22"/>
        </w:rPr>
        <w:t>. 3. 201</w:t>
      </w:r>
      <w:r w:rsidR="00904368" w:rsidRPr="004C4909">
        <w:rPr>
          <w:rFonts w:ascii="Arial" w:hAnsi="Arial" w:cs="Arial"/>
          <w:b/>
          <w:sz w:val="22"/>
          <w:szCs w:val="22"/>
        </w:rPr>
        <w:t>9</w:t>
      </w:r>
      <w:r w:rsidRPr="004C4909">
        <w:rPr>
          <w:rFonts w:ascii="Arial" w:hAnsi="Arial" w:cs="Arial"/>
          <w:b/>
          <w:sz w:val="22"/>
          <w:szCs w:val="22"/>
        </w:rPr>
        <w:t xml:space="preserve"> do   30. 11. 20</w:t>
      </w:r>
      <w:r w:rsidR="00904368" w:rsidRPr="004C4909">
        <w:rPr>
          <w:rFonts w:ascii="Arial" w:hAnsi="Arial" w:cs="Arial"/>
          <w:b/>
          <w:sz w:val="22"/>
          <w:szCs w:val="22"/>
        </w:rPr>
        <w:t>21</w:t>
      </w:r>
      <w:r w:rsidRPr="004C4909">
        <w:rPr>
          <w:rFonts w:ascii="Arial" w:hAnsi="Arial" w:cs="Arial"/>
          <w:sz w:val="22"/>
          <w:szCs w:val="22"/>
        </w:rPr>
        <w:t>.</w:t>
      </w:r>
      <w:r w:rsidRPr="004C4909">
        <w:rPr>
          <w:rFonts w:ascii="Arial" w:hAnsi="Arial" w:cs="Arial"/>
          <w:color w:val="FF0000"/>
          <w:sz w:val="22"/>
          <w:szCs w:val="22"/>
        </w:rPr>
        <w:t xml:space="preserve"> </w:t>
      </w:r>
    </w:p>
    <w:p w:rsidR="007949CC" w:rsidRPr="004C4909" w:rsidRDefault="007949CC" w:rsidP="007949CC">
      <w:pPr>
        <w:pStyle w:val="standard"/>
        <w:numPr>
          <w:ilvl w:val="2"/>
          <w:numId w:val="20"/>
        </w:numPr>
        <w:suppressLineNumbers/>
        <w:tabs>
          <w:tab w:val="clear" w:pos="2160"/>
          <w:tab w:val="num" w:pos="426"/>
        </w:tabs>
        <w:ind w:hanging="2160"/>
        <w:jc w:val="both"/>
        <w:rPr>
          <w:rFonts w:ascii="Arial" w:hAnsi="Arial" w:cs="Arial"/>
          <w:sz w:val="22"/>
          <w:szCs w:val="22"/>
        </w:rPr>
      </w:pPr>
      <w:r w:rsidRPr="004C4909">
        <w:rPr>
          <w:rFonts w:ascii="Arial" w:hAnsi="Arial" w:cs="Arial"/>
          <w:sz w:val="22"/>
          <w:szCs w:val="22"/>
        </w:rPr>
        <w:t>Obě smluvní strany se dohodly, že od smlouvy lze odstoupit pouze v těchto případech:</w:t>
      </w:r>
    </w:p>
    <w:p w:rsidR="007949CC" w:rsidRPr="004C4909" w:rsidRDefault="007949CC" w:rsidP="007949CC">
      <w:pPr>
        <w:pStyle w:val="standard"/>
        <w:suppressLineNumbers/>
        <w:ind w:left="426" w:hanging="426"/>
        <w:jc w:val="both"/>
        <w:rPr>
          <w:rFonts w:ascii="Arial" w:hAnsi="Arial" w:cs="Arial"/>
          <w:b/>
          <w:bCs/>
          <w:sz w:val="22"/>
          <w:szCs w:val="22"/>
        </w:rPr>
      </w:pPr>
      <w:r w:rsidRPr="004C4909">
        <w:rPr>
          <w:rFonts w:ascii="Arial" w:hAnsi="Arial" w:cs="Arial"/>
          <w:b/>
          <w:bCs/>
          <w:sz w:val="22"/>
          <w:szCs w:val="22"/>
        </w:rPr>
        <w:t xml:space="preserve">       Objednatel</w:t>
      </w:r>
      <w:r w:rsidRPr="004C4909">
        <w:rPr>
          <w:rFonts w:ascii="Arial" w:hAnsi="Arial" w:cs="Arial"/>
          <w:sz w:val="22"/>
          <w:szCs w:val="22"/>
        </w:rPr>
        <w:t xml:space="preserve"> je oprávněn odstoupit od smlouvy, pokud zhotovitel opakovaně poruší podmínky smlouvy (tj. nebude dodržovat harmonogram prací, nebude řádně a včas odstraňovat odpad vzniklý prováděním prací, neodstraní včas závady a nedostatky zjištěné objednatelem, apod.) a nezjedná nápravu ani na základě písemné výzvy;  tímto není dotčena povinnost zhotovitele zaplatit smluvenou sankci.</w:t>
      </w:r>
    </w:p>
    <w:p w:rsidR="007949CC" w:rsidRPr="004C4909" w:rsidRDefault="007949CC" w:rsidP="007949CC">
      <w:pPr>
        <w:pStyle w:val="standard"/>
        <w:suppressLineNumbers/>
        <w:jc w:val="both"/>
        <w:rPr>
          <w:rFonts w:ascii="Arial" w:hAnsi="Arial" w:cs="Arial"/>
          <w:b/>
          <w:bCs/>
          <w:sz w:val="22"/>
          <w:szCs w:val="22"/>
        </w:rPr>
      </w:pPr>
      <w:r w:rsidRPr="004C4909">
        <w:rPr>
          <w:rFonts w:ascii="Arial" w:hAnsi="Arial" w:cs="Arial"/>
          <w:b/>
          <w:bCs/>
          <w:sz w:val="22"/>
          <w:szCs w:val="22"/>
        </w:rPr>
        <w:t xml:space="preserve"> </w:t>
      </w:r>
    </w:p>
    <w:p w:rsidR="007949CC" w:rsidRPr="004C4909" w:rsidRDefault="007949CC" w:rsidP="007949CC">
      <w:pPr>
        <w:pStyle w:val="standard"/>
        <w:suppressLineNumbers/>
        <w:ind w:left="426"/>
        <w:jc w:val="both"/>
        <w:rPr>
          <w:rFonts w:ascii="Arial" w:hAnsi="Arial" w:cs="Arial"/>
          <w:b/>
          <w:bCs/>
          <w:sz w:val="22"/>
          <w:szCs w:val="22"/>
        </w:rPr>
      </w:pPr>
      <w:r w:rsidRPr="004C4909">
        <w:rPr>
          <w:rFonts w:ascii="Arial" w:hAnsi="Arial" w:cs="Arial"/>
          <w:b/>
          <w:bCs/>
          <w:sz w:val="22"/>
          <w:szCs w:val="22"/>
        </w:rPr>
        <w:t xml:space="preserve">Zhotovitel </w:t>
      </w:r>
      <w:r w:rsidRPr="004C4909">
        <w:rPr>
          <w:rFonts w:ascii="Arial" w:hAnsi="Arial" w:cs="Arial"/>
          <w:sz w:val="22"/>
          <w:szCs w:val="22"/>
        </w:rPr>
        <w:t xml:space="preserve">je oprávněn odstoupit od smlouvy v případě, že objednatel opakovaně </w:t>
      </w:r>
      <w:r w:rsidRPr="004C4909">
        <w:rPr>
          <w:rFonts w:ascii="Arial" w:hAnsi="Arial" w:cs="Arial"/>
          <w:sz w:val="22"/>
          <w:szCs w:val="22"/>
        </w:rPr>
        <w:lastRenderedPageBreak/>
        <w:t>nedodrží termín splatnosti účetních dokladů, čímž není dotčena povinnost objednatele zaplatit smluvenou sankci.</w:t>
      </w:r>
    </w:p>
    <w:p w:rsidR="007949CC" w:rsidRPr="004C4909" w:rsidRDefault="007949CC" w:rsidP="007949CC">
      <w:pPr>
        <w:pStyle w:val="standard"/>
        <w:suppressLineNumbers/>
        <w:ind w:left="360"/>
        <w:jc w:val="both"/>
        <w:rPr>
          <w:rFonts w:ascii="Arial" w:hAnsi="Arial" w:cs="Arial"/>
          <w:b/>
          <w:bCs/>
          <w:sz w:val="22"/>
          <w:szCs w:val="22"/>
        </w:rPr>
      </w:pPr>
    </w:p>
    <w:p w:rsidR="007949CC" w:rsidRPr="004C4909" w:rsidRDefault="007949CC" w:rsidP="007949CC">
      <w:pPr>
        <w:pStyle w:val="standard"/>
        <w:numPr>
          <w:ilvl w:val="2"/>
          <w:numId w:val="20"/>
        </w:numPr>
        <w:suppressLineNumbers/>
        <w:tabs>
          <w:tab w:val="clear" w:pos="2160"/>
          <w:tab w:val="num" w:pos="426"/>
        </w:tabs>
        <w:spacing w:after="120"/>
        <w:ind w:left="426" w:hanging="426"/>
        <w:jc w:val="both"/>
        <w:rPr>
          <w:rFonts w:ascii="Arial" w:hAnsi="Arial" w:cs="Arial"/>
          <w:sz w:val="22"/>
          <w:szCs w:val="22"/>
        </w:rPr>
      </w:pPr>
      <w:r w:rsidRPr="004C4909">
        <w:rPr>
          <w:rFonts w:ascii="Arial" w:hAnsi="Arial" w:cs="Arial"/>
          <w:sz w:val="22"/>
          <w:szCs w:val="22"/>
        </w:rPr>
        <w:t xml:space="preserve"> Odstoupení od smlouvy musí být doručeno druhé smluvní straně v písemné formě. Tato smlouva zaniká uplynutím třicetidenní lhůty, která počíná běžet prvním dnem měsíce následujícího po doručení oznámení o odstoupení od smlouvy druhé smluvní straně. Během této doby provedou obě smluvní strany vzájemné vypořádání. Přitom není dotčena povinnost zhotovitele plnit dle této smlouvy o dílo až do doby skončení platnosti smlouvy.</w:t>
      </w:r>
    </w:p>
    <w:p w:rsidR="007949CC" w:rsidRPr="004C4909" w:rsidRDefault="007949CC" w:rsidP="007949CC">
      <w:pPr>
        <w:pStyle w:val="standard"/>
        <w:suppressLineNumbers/>
        <w:jc w:val="center"/>
        <w:rPr>
          <w:rFonts w:ascii="Arial" w:hAnsi="Arial" w:cs="Arial"/>
          <w:b/>
          <w:bCs/>
          <w:sz w:val="22"/>
          <w:szCs w:val="22"/>
          <w:u w:val="single"/>
        </w:rPr>
      </w:pPr>
    </w:p>
    <w:p w:rsidR="007949CC" w:rsidRPr="004C4909" w:rsidRDefault="007949CC" w:rsidP="007949CC">
      <w:pPr>
        <w:numPr>
          <w:ilvl w:val="0"/>
          <w:numId w:val="23"/>
        </w:numPr>
        <w:adjustRightInd w:val="0"/>
        <w:spacing w:after="120"/>
        <w:ind w:left="850"/>
        <w:jc w:val="center"/>
        <w:rPr>
          <w:rFonts w:ascii="Arial" w:hAnsi="Arial" w:cs="Arial"/>
          <w:b/>
          <w:bCs/>
          <w:sz w:val="22"/>
          <w:szCs w:val="22"/>
          <w:u w:val="single"/>
        </w:rPr>
      </w:pPr>
      <w:r w:rsidRPr="004C4909">
        <w:rPr>
          <w:rFonts w:ascii="Arial" w:hAnsi="Arial" w:cs="Arial"/>
          <w:b/>
          <w:bCs/>
          <w:sz w:val="22"/>
          <w:szCs w:val="22"/>
          <w:u w:val="single"/>
        </w:rPr>
        <w:t xml:space="preserve">PLATEBNÍ PODMÍNKY, SMLUVNÍ POKUTY </w:t>
      </w:r>
    </w:p>
    <w:p w:rsidR="007949CC" w:rsidRPr="004C4909" w:rsidRDefault="007949CC" w:rsidP="00F74F1C">
      <w:pPr>
        <w:pStyle w:val="standard"/>
        <w:numPr>
          <w:ilvl w:val="3"/>
          <w:numId w:val="20"/>
        </w:numPr>
        <w:suppressLineNumbers/>
        <w:tabs>
          <w:tab w:val="clear" w:pos="2880"/>
          <w:tab w:val="num" w:pos="426"/>
        </w:tabs>
        <w:spacing w:after="120"/>
        <w:ind w:left="426" w:hanging="426"/>
        <w:jc w:val="both"/>
        <w:rPr>
          <w:rFonts w:ascii="Arial" w:hAnsi="Arial" w:cs="Arial"/>
          <w:sz w:val="22"/>
          <w:szCs w:val="22"/>
        </w:rPr>
      </w:pPr>
      <w:r w:rsidRPr="004C4909">
        <w:rPr>
          <w:rFonts w:ascii="Arial" w:hAnsi="Arial" w:cs="Arial"/>
          <w:sz w:val="22"/>
          <w:szCs w:val="22"/>
        </w:rPr>
        <w:t>Objednatel se zavazuje zaplatit zhotoviteli cenu za dílo, resp. jeho jednotlivé části, na základě účetních dokladů vystavených zhotovitelem, a to ve lhůtě do 14ti dnů ode dne jejich doručení do sídla objednatele.</w:t>
      </w:r>
    </w:p>
    <w:p w:rsidR="007949CC" w:rsidRPr="004C4909" w:rsidRDefault="007949CC" w:rsidP="007949CC">
      <w:pPr>
        <w:pStyle w:val="standard"/>
        <w:numPr>
          <w:ilvl w:val="3"/>
          <w:numId w:val="20"/>
        </w:numPr>
        <w:suppressLineNumbers/>
        <w:tabs>
          <w:tab w:val="clear" w:pos="2880"/>
          <w:tab w:val="left" w:pos="426"/>
        </w:tabs>
        <w:spacing w:after="120"/>
        <w:ind w:left="426" w:hanging="426"/>
        <w:jc w:val="both"/>
        <w:rPr>
          <w:rFonts w:ascii="Arial" w:hAnsi="Arial" w:cs="Arial"/>
          <w:sz w:val="22"/>
          <w:szCs w:val="22"/>
        </w:rPr>
      </w:pPr>
      <w:r w:rsidRPr="004C4909">
        <w:rPr>
          <w:rFonts w:ascii="Arial" w:hAnsi="Arial" w:cs="Arial"/>
          <w:sz w:val="22"/>
          <w:szCs w:val="22"/>
        </w:rPr>
        <w:t>Zhotovitel je oprávněn fakturovat práce převzaté objednatelem v rámci kontrolních dnů formou zápisu do pracovního deníku. Zhotovitel bere na vědomí, že kontrolní dny budou probíhat za účasti pověřeného zástupce objednatele i zhotovitele na základě výzvy kterékoliv z obou smluvních stran, zpravidla 1 x týdně. Zhotovitel je oprávněn fakturovat provedené a převzaté práce nejpozději do konce měsíce následujícího po převzetí.</w:t>
      </w:r>
    </w:p>
    <w:p w:rsidR="007949CC" w:rsidRPr="004C4909" w:rsidRDefault="007949CC" w:rsidP="00F74F1C">
      <w:pPr>
        <w:pStyle w:val="standard"/>
        <w:numPr>
          <w:ilvl w:val="3"/>
          <w:numId w:val="20"/>
        </w:numPr>
        <w:suppressLineNumbers/>
        <w:tabs>
          <w:tab w:val="clear" w:pos="2880"/>
          <w:tab w:val="num" w:pos="426"/>
        </w:tabs>
        <w:spacing w:after="120"/>
        <w:ind w:left="426" w:hanging="426"/>
        <w:jc w:val="both"/>
        <w:rPr>
          <w:rFonts w:ascii="Arial" w:hAnsi="Arial" w:cs="Arial"/>
          <w:sz w:val="22"/>
          <w:szCs w:val="22"/>
        </w:rPr>
      </w:pPr>
      <w:r w:rsidRPr="004C4909">
        <w:rPr>
          <w:rFonts w:ascii="Arial" w:hAnsi="Arial" w:cs="Arial"/>
          <w:sz w:val="22"/>
          <w:szCs w:val="22"/>
        </w:rPr>
        <w:t>Zhotovitel se zavazuje uvádět v účetních dokladech částky s ohledem na fakturované práce, jednotkové ceny stanovené v ceníku a plochy, na nichž byly fakturované práce provedeny. V příloze</w:t>
      </w:r>
      <w:r w:rsidR="00C268C8">
        <w:rPr>
          <w:rFonts w:ascii="Arial" w:hAnsi="Arial" w:cs="Arial"/>
          <w:sz w:val="22"/>
          <w:szCs w:val="22"/>
        </w:rPr>
        <w:t xml:space="preserve"> ke každé faktuře bude uvedena </w:t>
      </w:r>
      <w:r w:rsidRPr="004C4909">
        <w:rPr>
          <w:rFonts w:ascii="Arial" w:hAnsi="Arial" w:cs="Arial"/>
          <w:sz w:val="22"/>
          <w:szCs w:val="22"/>
        </w:rPr>
        <w:t>podrobná specifikace fakturovaných činností v návaznosti na konkrétní plochy, výměry a jednotkové ceny.</w:t>
      </w:r>
    </w:p>
    <w:p w:rsidR="007949CC" w:rsidRPr="00A5334E" w:rsidRDefault="007949CC" w:rsidP="007949CC">
      <w:pPr>
        <w:pStyle w:val="standard"/>
        <w:numPr>
          <w:ilvl w:val="1"/>
          <w:numId w:val="20"/>
        </w:numPr>
        <w:suppressLineNumbers/>
        <w:tabs>
          <w:tab w:val="clear" w:pos="1440"/>
          <w:tab w:val="num" w:pos="426"/>
        </w:tabs>
        <w:spacing w:after="120"/>
        <w:ind w:left="426" w:hanging="426"/>
        <w:jc w:val="both"/>
        <w:rPr>
          <w:rFonts w:ascii="Arial" w:hAnsi="Arial" w:cs="Arial"/>
          <w:sz w:val="22"/>
          <w:szCs w:val="22"/>
        </w:rPr>
      </w:pPr>
      <w:r w:rsidRPr="004C4909">
        <w:rPr>
          <w:rFonts w:ascii="Arial" w:hAnsi="Arial" w:cs="Arial"/>
          <w:sz w:val="22"/>
          <w:szCs w:val="22"/>
        </w:rPr>
        <w:t xml:space="preserve">Na nedostatky zjištěné objednatelem v rámci kontroly, ale i namátkově, bude zhotovitel písemně upozorněn formou zápisu do pracovního deníku, případně elektronicky. Zhotovitel se zavazuje odstranit takové nedostatky nejpozději do dvou pracovních dnů ode dne </w:t>
      </w:r>
      <w:r w:rsidRPr="00A5334E">
        <w:rPr>
          <w:rFonts w:ascii="Arial" w:hAnsi="Arial" w:cs="Arial"/>
          <w:sz w:val="22"/>
          <w:szCs w:val="22"/>
        </w:rPr>
        <w:t>jejich zjištění, likvidaci odpadu takto zjištěného zajistí nejpozději do 24 hodin.</w:t>
      </w:r>
    </w:p>
    <w:p w:rsidR="007949CC" w:rsidRPr="00A5334E" w:rsidRDefault="007949CC" w:rsidP="007949CC">
      <w:pPr>
        <w:pStyle w:val="standard"/>
        <w:suppressLineNumbers/>
        <w:spacing w:after="120"/>
        <w:jc w:val="both"/>
        <w:rPr>
          <w:rFonts w:ascii="Arial" w:hAnsi="Arial" w:cs="Arial"/>
          <w:sz w:val="22"/>
          <w:szCs w:val="22"/>
        </w:rPr>
      </w:pPr>
      <w:r w:rsidRPr="00A5334E">
        <w:rPr>
          <w:rFonts w:ascii="Arial" w:hAnsi="Arial" w:cs="Arial"/>
          <w:sz w:val="22"/>
          <w:szCs w:val="22"/>
        </w:rPr>
        <w:t xml:space="preserve">   Po vzájemné dohodě obou smluvních stran jsou smluvní sankce stanoveny takto:</w:t>
      </w:r>
    </w:p>
    <w:p w:rsidR="007949CC" w:rsidRPr="00A5334E" w:rsidRDefault="007949CC" w:rsidP="007949CC">
      <w:pPr>
        <w:pStyle w:val="standard"/>
        <w:suppressLineNumbers/>
        <w:spacing w:after="120"/>
        <w:jc w:val="both"/>
        <w:rPr>
          <w:rFonts w:ascii="Arial" w:hAnsi="Arial" w:cs="Arial"/>
          <w:sz w:val="22"/>
          <w:szCs w:val="22"/>
          <w:u w:val="single"/>
        </w:rPr>
      </w:pPr>
      <w:r w:rsidRPr="00A5334E">
        <w:rPr>
          <w:rFonts w:ascii="Arial" w:hAnsi="Arial" w:cs="Arial"/>
          <w:sz w:val="22"/>
          <w:szCs w:val="22"/>
        </w:rPr>
        <w:t xml:space="preserve">        </w:t>
      </w:r>
      <w:r w:rsidR="001656DD" w:rsidRPr="00A5334E">
        <w:rPr>
          <w:rFonts w:ascii="Arial" w:hAnsi="Arial" w:cs="Arial"/>
          <w:sz w:val="22"/>
          <w:szCs w:val="22"/>
          <w:u w:val="single"/>
        </w:rPr>
        <w:t>Objednatel</w:t>
      </w:r>
      <w:r w:rsidR="00D43EB2" w:rsidRPr="00A5334E">
        <w:rPr>
          <w:rFonts w:ascii="Arial" w:hAnsi="Arial" w:cs="Arial"/>
          <w:sz w:val="22"/>
          <w:szCs w:val="22"/>
          <w:u w:val="single"/>
        </w:rPr>
        <w:t xml:space="preserve"> může</w:t>
      </w:r>
      <w:r w:rsidR="001656DD" w:rsidRPr="00A5334E">
        <w:rPr>
          <w:rFonts w:ascii="Arial" w:hAnsi="Arial" w:cs="Arial"/>
          <w:sz w:val="22"/>
          <w:szCs w:val="22"/>
          <w:u w:val="single"/>
        </w:rPr>
        <w:t xml:space="preserve"> požadovat a účtovat Zhotoviteli smluvní pokutu</w:t>
      </w:r>
      <w:r w:rsidR="00D43EB2" w:rsidRPr="00A5334E">
        <w:rPr>
          <w:rFonts w:ascii="Arial" w:hAnsi="Arial" w:cs="Arial"/>
          <w:sz w:val="22"/>
          <w:szCs w:val="22"/>
          <w:u w:val="single"/>
        </w:rPr>
        <w:t xml:space="preserve"> ve výši</w:t>
      </w:r>
      <w:r w:rsidRPr="00A5334E">
        <w:rPr>
          <w:rFonts w:ascii="Arial" w:hAnsi="Arial" w:cs="Arial"/>
          <w:b/>
          <w:bCs/>
          <w:sz w:val="22"/>
          <w:szCs w:val="22"/>
          <w:u w:val="single"/>
        </w:rPr>
        <w:t xml:space="preserve">: </w:t>
      </w:r>
    </w:p>
    <w:p w:rsidR="007949CC" w:rsidRPr="00D43EB2" w:rsidRDefault="007949CC" w:rsidP="007949CC">
      <w:pPr>
        <w:pStyle w:val="standard"/>
        <w:numPr>
          <w:ilvl w:val="1"/>
          <w:numId w:val="11"/>
        </w:numPr>
        <w:suppressLineNumbers/>
        <w:tabs>
          <w:tab w:val="clear" w:pos="567"/>
          <w:tab w:val="num" w:pos="426"/>
        </w:tabs>
        <w:spacing w:after="120"/>
        <w:ind w:left="426" w:hanging="426"/>
        <w:jc w:val="both"/>
        <w:rPr>
          <w:rFonts w:ascii="Arial" w:hAnsi="Arial" w:cs="Arial"/>
          <w:sz w:val="22"/>
          <w:szCs w:val="22"/>
        </w:rPr>
      </w:pPr>
      <w:r w:rsidRPr="00A5334E">
        <w:rPr>
          <w:rFonts w:ascii="Arial" w:hAnsi="Arial" w:cs="Arial"/>
          <w:b/>
          <w:bCs/>
          <w:sz w:val="22"/>
          <w:szCs w:val="22"/>
        </w:rPr>
        <w:t xml:space="preserve">1000,- Kč </w:t>
      </w:r>
      <w:r w:rsidRPr="00A5334E">
        <w:rPr>
          <w:rFonts w:ascii="Arial" w:hAnsi="Arial" w:cs="Arial"/>
          <w:sz w:val="22"/>
          <w:szCs w:val="22"/>
        </w:rPr>
        <w:t xml:space="preserve">za každý den </w:t>
      </w:r>
      <w:r w:rsidRPr="00A5334E">
        <w:rPr>
          <w:rFonts w:ascii="Arial" w:hAnsi="Arial" w:cs="Arial"/>
          <w:b/>
          <w:sz w:val="22"/>
          <w:szCs w:val="22"/>
        </w:rPr>
        <w:t>prodlení s prováděním prací</w:t>
      </w:r>
      <w:r w:rsidRPr="00A5334E">
        <w:rPr>
          <w:rFonts w:ascii="Arial" w:hAnsi="Arial" w:cs="Arial"/>
          <w:sz w:val="22"/>
          <w:szCs w:val="22"/>
        </w:rPr>
        <w:t xml:space="preserve"> v každé jednotlivé zahradě mateřské školy oproti sjednanému harmonogramu prací. Toto ustanovení neplatí, nemůže-li zhotovitel</w:t>
      </w:r>
      <w:r w:rsidRPr="00D43EB2">
        <w:rPr>
          <w:rFonts w:ascii="Arial" w:hAnsi="Arial" w:cs="Arial"/>
          <w:sz w:val="22"/>
          <w:szCs w:val="22"/>
        </w:rPr>
        <w:t xml:space="preserve"> prodlení zabránit žádnými prostředky (např. trvalé deště, sněhová pokrývka apod.). V tom případě bude sjednán náhradní termín splnění příslušné části díla např. formou zápisu do pracovního deníku</w:t>
      </w:r>
    </w:p>
    <w:p w:rsidR="007949CC" w:rsidRPr="00D43EB2" w:rsidRDefault="007949CC" w:rsidP="007949CC">
      <w:pPr>
        <w:pStyle w:val="standard"/>
        <w:numPr>
          <w:ilvl w:val="1"/>
          <w:numId w:val="11"/>
        </w:numPr>
        <w:suppressLineNumbers/>
        <w:tabs>
          <w:tab w:val="clear" w:pos="567"/>
          <w:tab w:val="num" w:pos="426"/>
        </w:tabs>
        <w:spacing w:after="120"/>
        <w:ind w:left="426" w:hanging="426"/>
        <w:jc w:val="both"/>
        <w:rPr>
          <w:rFonts w:ascii="Arial" w:hAnsi="Arial" w:cs="Arial"/>
          <w:sz w:val="22"/>
          <w:szCs w:val="22"/>
        </w:rPr>
      </w:pPr>
      <w:r w:rsidRPr="00D43EB2">
        <w:rPr>
          <w:rFonts w:ascii="Arial" w:hAnsi="Arial" w:cs="Arial"/>
          <w:b/>
          <w:bCs/>
          <w:sz w:val="22"/>
          <w:szCs w:val="22"/>
        </w:rPr>
        <w:t xml:space="preserve">1000,- Kč </w:t>
      </w:r>
      <w:r w:rsidRPr="00D43EB2">
        <w:rPr>
          <w:rFonts w:ascii="Arial" w:hAnsi="Arial" w:cs="Arial"/>
          <w:sz w:val="22"/>
          <w:szCs w:val="22"/>
        </w:rPr>
        <w:t xml:space="preserve">za každý den </w:t>
      </w:r>
      <w:r w:rsidRPr="00D43EB2">
        <w:rPr>
          <w:rFonts w:ascii="Arial" w:hAnsi="Arial" w:cs="Arial"/>
          <w:b/>
          <w:bCs/>
          <w:sz w:val="22"/>
          <w:szCs w:val="22"/>
        </w:rPr>
        <w:t xml:space="preserve">prodlení při odstraňování odpadu </w:t>
      </w:r>
      <w:r w:rsidRPr="00D43EB2">
        <w:rPr>
          <w:rFonts w:ascii="Arial" w:hAnsi="Arial" w:cs="Arial"/>
          <w:sz w:val="22"/>
          <w:szCs w:val="22"/>
        </w:rPr>
        <w:t>vzniklého při plnění díla v každé jednotlivé zahradě</w:t>
      </w:r>
    </w:p>
    <w:p w:rsidR="007949CC" w:rsidRPr="004C4909" w:rsidRDefault="007949CC" w:rsidP="007949CC">
      <w:pPr>
        <w:pStyle w:val="standard"/>
        <w:numPr>
          <w:ilvl w:val="1"/>
          <w:numId w:val="11"/>
        </w:numPr>
        <w:suppressLineNumbers/>
        <w:tabs>
          <w:tab w:val="clear" w:pos="567"/>
          <w:tab w:val="num" w:pos="426"/>
        </w:tabs>
        <w:spacing w:after="120"/>
        <w:ind w:left="426" w:hanging="426"/>
        <w:jc w:val="both"/>
        <w:rPr>
          <w:rFonts w:ascii="Arial" w:hAnsi="Arial" w:cs="Arial"/>
          <w:sz w:val="22"/>
          <w:szCs w:val="22"/>
        </w:rPr>
      </w:pPr>
      <w:r w:rsidRPr="00D43EB2">
        <w:rPr>
          <w:rFonts w:ascii="Arial" w:hAnsi="Arial" w:cs="Arial"/>
          <w:b/>
          <w:bCs/>
          <w:sz w:val="22"/>
          <w:szCs w:val="22"/>
        </w:rPr>
        <w:t>1000,- Kč</w:t>
      </w:r>
      <w:r w:rsidRPr="004C4909">
        <w:rPr>
          <w:rFonts w:ascii="Arial" w:hAnsi="Arial" w:cs="Arial"/>
          <w:sz w:val="22"/>
          <w:szCs w:val="22"/>
        </w:rPr>
        <w:t xml:space="preserve"> za každý den </w:t>
      </w:r>
      <w:r w:rsidRPr="004C4909">
        <w:rPr>
          <w:rFonts w:ascii="Arial" w:hAnsi="Arial" w:cs="Arial"/>
          <w:b/>
          <w:sz w:val="22"/>
          <w:szCs w:val="22"/>
        </w:rPr>
        <w:t>prodlení s odstraňováním nedostatků</w:t>
      </w:r>
      <w:r w:rsidRPr="004C4909">
        <w:rPr>
          <w:rFonts w:ascii="Arial" w:hAnsi="Arial" w:cs="Arial"/>
          <w:sz w:val="22"/>
          <w:szCs w:val="22"/>
        </w:rPr>
        <w:t xml:space="preserve"> zjištěných v rámci kontrolních dnů v každé jednotlivé zahradě, přičemž termín pro odstranění je řešen v bodě V. smlouvy.</w:t>
      </w:r>
    </w:p>
    <w:p w:rsidR="007949CC" w:rsidRPr="00A5334E" w:rsidRDefault="007949CC" w:rsidP="00F74F1C">
      <w:pPr>
        <w:pStyle w:val="standard"/>
        <w:suppressLineNumbers/>
        <w:spacing w:after="120"/>
        <w:ind w:left="426" w:hanging="426"/>
        <w:jc w:val="both"/>
        <w:rPr>
          <w:rFonts w:ascii="Arial" w:hAnsi="Arial" w:cs="Arial"/>
          <w:sz w:val="22"/>
          <w:szCs w:val="22"/>
        </w:rPr>
      </w:pPr>
      <w:r w:rsidRPr="004C4909">
        <w:rPr>
          <w:rFonts w:ascii="Arial" w:hAnsi="Arial" w:cs="Arial"/>
          <w:sz w:val="22"/>
          <w:szCs w:val="22"/>
        </w:rPr>
        <w:t xml:space="preserve">         Obě </w:t>
      </w:r>
      <w:r w:rsidRPr="00A5334E">
        <w:rPr>
          <w:rFonts w:ascii="Arial" w:hAnsi="Arial" w:cs="Arial"/>
          <w:sz w:val="22"/>
          <w:szCs w:val="22"/>
        </w:rPr>
        <w:t xml:space="preserve">smluvní strany se dále dohodly, že zhotovitel sníží příslušnou fakturu o smluvní </w:t>
      </w:r>
      <w:r w:rsidR="00F74F1C" w:rsidRPr="00A5334E">
        <w:rPr>
          <w:rFonts w:ascii="Arial" w:hAnsi="Arial" w:cs="Arial"/>
          <w:sz w:val="22"/>
          <w:szCs w:val="22"/>
        </w:rPr>
        <w:t xml:space="preserve">      </w:t>
      </w:r>
      <w:r w:rsidRPr="00A5334E">
        <w:rPr>
          <w:rFonts w:ascii="Arial" w:hAnsi="Arial" w:cs="Arial"/>
          <w:sz w:val="22"/>
          <w:szCs w:val="22"/>
        </w:rPr>
        <w:t>pokutu. Vyčíslení smluvní pokuty bude zhotoviteli doručeno písemně.</w:t>
      </w:r>
    </w:p>
    <w:p w:rsidR="007949CC" w:rsidRPr="00A5334E" w:rsidRDefault="007949CC" w:rsidP="007949CC">
      <w:pPr>
        <w:pStyle w:val="standard"/>
        <w:suppressLineNumbers/>
        <w:spacing w:after="120"/>
        <w:ind w:left="426" w:hanging="426"/>
        <w:jc w:val="both"/>
        <w:rPr>
          <w:rFonts w:ascii="Arial" w:hAnsi="Arial" w:cs="Arial"/>
          <w:sz w:val="22"/>
          <w:szCs w:val="22"/>
        </w:rPr>
      </w:pPr>
    </w:p>
    <w:p w:rsidR="007949CC" w:rsidRPr="00A5334E" w:rsidRDefault="007949CC" w:rsidP="007949CC">
      <w:pPr>
        <w:pStyle w:val="standard"/>
        <w:suppressLineNumbers/>
        <w:spacing w:after="120"/>
        <w:ind w:left="426" w:hanging="426"/>
        <w:jc w:val="both"/>
        <w:rPr>
          <w:rFonts w:ascii="Arial" w:hAnsi="Arial" w:cs="Arial"/>
          <w:b/>
          <w:bCs/>
          <w:sz w:val="22"/>
          <w:szCs w:val="22"/>
          <w:u w:val="single"/>
        </w:rPr>
      </w:pPr>
      <w:r w:rsidRPr="00A5334E">
        <w:rPr>
          <w:rFonts w:ascii="Arial" w:hAnsi="Arial" w:cs="Arial"/>
          <w:sz w:val="22"/>
          <w:szCs w:val="22"/>
        </w:rPr>
        <w:t xml:space="preserve">       </w:t>
      </w:r>
      <w:r w:rsidR="00D43EB2" w:rsidRPr="00A5334E">
        <w:rPr>
          <w:rFonts w:ascii="Arial" w:hAnsi="Arial" w:cs="Arial"/>
          <w:sz w:val="22"/>
          <w:szCs w:val="22"/>
          <w:u w:val="single"/>
        </w:rPr>
        <w:t>Zhotovitel může požadovat a účtovat Objednateli smluvní pokutu ve výši</w:t>
      </w:r>
      <w:r w:rsidRPr="00A5334E">
        <w:rPr>
          <w:rFonts w:ascii="Arial" w:hAnsi="Arial" w:cs="Arial"/>
          <w:b/>
          <w:bCs/>
          <w:sz w:val="22"/>
          <w:szCs w:val="22"/>
          <w:u w:val="single"/>
        </w:rPr>
        <w:t xml:space="preserve">: </w:t>
      </w:r>
    </w:p>
    <w:p w:rsidR="007949CC" w:rsidRPr="004C4909" w:rsidRDefault="007949CC" w:rsidP="007949CC">
      <w:pPr>
        <w:pStyle w:val="standard"/>
        <w:numPr>
          <w:ilvl w:val="1"/>
          <w:numId w:val="11"/>
        </w:numPr>
        <w:suppressLineNumbers/>
        <w:tabs>
          <w:tab w:val="clear" w:pos="567"/>
          <w:tab w:val="num" w:pos="426"/>
        </w:tabs>
        <w:spacing w:after="120"/>
        <w:jc w:val="both"/>
        <w:rPr>
          <w:rFonts w:ascii="Arial" w:hAnsi="Arial" w:cs="Arial"/>
          <w:sz w:val="22"/>
          <w:szCs w:val="22"/>
        </w:rPr>
      </w:pPr>
      <w:r w:rsidRPr="00A5334E">
        <w:rPr>
          <w:rFonts w:ascii="Arial" w:hAnsi="Arial" w:cs="Arial"/>
          <w:b/>
          <w:bCs/>
          <w:sz w:val="22"/>
          <w:szCs w:val="22"/>
        </w:rPr>
        <w:t>1000,- Kč</w:t>
      </w:r>
      <w:r w:rsidRPr="00A5334E">
        <w:rPr>
          <w:rFonts w:ascii="Arial" w:hAnsi="Arial" w:cs="Arial"/>
          <w:sz w:val="22"/>
          <w:szCs w:val="22"/>
        </w:rPr>
        <w:t xml:space="preserve"> za</w:t>
      </w:r>
      <w:r w:rsidRPr="004C4909">
        <w:rPr>
          <w:rFonts w:ascii="Arial" w:hAnsi="Arial" w:cs="Arial"/>
          <w:sz w:val="22"/>
          <w:szCs w:val="22"/>
        </w:rPr>
        <w:t xml:space="preserve"> každý den prodlení s proplacením účetního dokladu.</w:t>
      </w:r>
    </w:p>
    <w:p w:rsidR="004C4909" w:rsidRDefault="004C4909" w:rsidP="007949CC">
      <w:pPr>
        <w:pStyle w:val="standard"/>
        <w:suppressLineNumbers/>
        <w:jc w:val="both"/>
        <w:rPr>
          <w:rFonts w:ascii="Arial" w:hAnsi="Arial" w:cs="Arial"/>
          <w:sz w:val="22"/>
          <w:szCs w:val="22"/>
        </w:rPr>
      </w:pPr>
    </w:p>
    <w:p w:rsidR="00C43489" w:rsidRDefault="00C43489" w:rsidP="007949CC">
      <w:pPr>
        <w:pStyle w:val="standard"/>
        <w:suppressLineNumbers/>
        <w:jc w:val="both"/>
        <w:rPr>
          <w:rFonts w:ascii="Arial" w:hAnsi="Arial" w:cs="Arial"/>
          <w:sz w:val="22"/>
          <w:szCs w:val="22"/>
        </w:rPr>
      </w:pPr>
    </w:p>
    <w:p w:rsidR="00C43489" w:rsidRDefault="00C43489" w:rsidP="007949CC">
      <w:pPr>
        <w:pStyle w:val="standard"/>
        <w:suppressLineNumbers/>
        <w:jc w:val="both"/>
        <w:rPr>
          <w:rFonts w:ascii="Arial" w:hAnsi="Arial" w:cs="Arial"/>
          <w:sz w:val="22"/>
          <w:szCs w:val="22"/>
        </w:rPr>
      </w:pPr>
    </w:p>
    <w:p w:rsidR="00C43489" w:rsidRDefault="00C43489" w:rsidP="007949CC">
      <w:pPr>
        <w:pStyle w:val="standard"/>
        <w:suppressLineNumbers/>
        <w:jc w:val="both"/>
        <w:rPr>
          <w:rFonts w:ascii="Arial" w:hAnsi="Arial" w:cs="Arial"/>
          <w:sz w:val="22"/>
          <w:szCs w:val="22"/>
        </w:rPr>
      </w:pPr>
    </w:p>
    <w:p w:rsidR="007949CC" w:rsidRPr="004C4909" w:rsidRDefault="007949CC" w:rsidP="007949CC">
      <w:pPr>
        <w:numPr>
          <w:ilvl w:val="0"/>
          <w:numId w:val="23"/>
        </w:numPr>
        <w:adjustRightInd w:val="0"/>
        <w:spacing w:after="120"/>
        <w:ind w:left="850"/>
        <w:jc w:val="center"/>
        <w:rPr>
          <w:rFonts w:ascii="Arial" w:hAnsi="Arial" w:cs="Arial"/>
          <w:b/>
          <w:bCs/>
          <w:sz w:val="22"/>
          <w:szCs w:val="22"/>
          <w:u w:val="single"/>
        </w:rPr>
      </w:pPr>
      <w:r w:rsidRPr="004C4909">
        <w:rPr>
          <w:rFonts w:ascii="Arial" w:hAnsi="Arial" w:cs="Arial"/>
          <w:b/>
          <w:bCs/>
          <w:caps/>
          <w:sz w:val="22"/>
          <w:szCs w:val="22"/>
          <w:u w:val="single"/>
        </w:rPr>
        <w:lastRenderedPageBreak/>
        <w:t>Základní</w:t>
      </w:r>
      <w:r w:rsidRPr="004C4909">
        <w:rPr>
          <w:rFonts w:ascii="Arial" w:hAnsi="Arial" w:cs="Arial"/>
          <w:b/>
          <w:bCs/>
          <w:sz w:val="22"/>
          <w:szCs w:val="22"/>
          <w:u w:val="single"/>
        </w:rPr>
        <w:t xml:space="preserve"> SMLUVNÍ UJEDNÁNÍ</w:t>
      </w:r>
    </w:p>
    <w:p w:rsidR="007949CC" w:rsidRPr="004C4909" w:rsidRDefault="007949CC" w:rsidP="007949CC">
      <w:pPr>
        <w:pStyle w:val="standard"/>
        <w:numPr>
          <w:ilvl w:val="0"/>
          <w:numId w:val="25"/>
        </w:numPr>
        <w:suppressLineNumbers/>
        <w:spacing w:after="120"/>
        <w:ind w:left="426" w:hanging="426"/>
        <w:jc w:val="both"/>
        <w:rPr>
          <w:rFonts w:ascii="Arial" w:hAnsi="Arial" w:cs="Arial"/>
          <w:sz w:val="22"/>
          <w:szCs w:val="22"/>
        </w:rPr>
      </w:pPr>
      <w:r w:rsidRPr="004C4909">
        <w:rPr>
          <w:rFonts w:ascii="Arial" w:hAnsi="Arial" w:cs="Arial"/>
          <w:sz w:val="22"/>
          <w:szCs w:val="22"/>
        </w:rPr>
        <w:t>Zhotovitel je povinen dbát na bezpečnost osob a dodržovat pravidla bezpečnosti práce. Za porušení těchto povinností nese zhotovitel plnou odpovědnost.</w:t>
      </w:r>
    </w:p>
    <w:p w:rsidR="007949CC" w:rsidRPr="004C4909" w:rsidRDefault="007949CC" w:rsidP="007949CC">
      <w:pPr>
        <w:pStyle w:val="standard"/>
        <w:numPr>
          <w:ilvl w:val="0"/>
          <w:numId w:val="25"/>
        </w:numPr>
        <w:spacing w:after="120"/>
        <w:ind w:left="426" w:hanging="426"/>
        <w:jc w:val="both"/>
        <w:rPr>
          <w:rFonts w:ascii="Arial" w:hAnsi="Arial" w:cs="Arial"/>
          <w:sz w:val="22"/>
          <w:szCs w:val="22"/>
        </w:rPr>
      </w:pPr>
      <w:r w:rsidRPr="004C4909">
        <w:rPr>
          <w:rFonts w:ascii="Arial" w:hAnsi="Arial" w:cs="Arial"/>
          <w:sz w:val="22"/>
          <w:szCs w:val="22"/>
        </w:rPr>
        <w:t>Je-li zhotovitel v prodlení s odstraňováním nedostatků zjištěných v rámci kontrolních dnů bez prokazatelně objektivních důvodů, může objednatel zajistit jejich odstranění na náklady zhotovitele.</w:t>
      </w:r>
    </w:p>
    <w:p w:rsidR="007949CC" w:rsidRPr="00A5334E" w:rsidRDefault="007949CC" w:rsidP="007949CC">
      <w:pPr>
        <w:pStyle w:val="standard"/>
        <w:numPr>
          <w:ilvl w:val="0"/>
          <w:numId w:val="25"/>
        </w:numPr>
        <w:suppressLineNumbers/>
        <w:spacing w:after="120"/>
        <w:ind w:left="426" w:hanging="426"/>
        <w:jc w:val="both"/>
        <w:rPr>
          <w:rFonts w:ascii="Arial" w:hAnsi="Arial" w:cs="Arial"/>
          <w:sz w:val="22"/>
          <w:szCs w:val="22"/>
        </w:rPr>
      </w:pPr>
      <w:r w:rsidRPr="004C4909">
        <w:rPr>
          <w:rFonts w:ascii="Arial" w:hAnsi="Arial" w:cs="Arial"/>
          <w:sz w:val="22"/>
          <w:szCs w:val="22"/>
        </w:rPr>
        <w:t xml:space="preserve">Objednatel bude poskytovat zhotoviteli součinnost nezbytnou pro splnění závazku </w:t>
      </w:r>
      <w:r w:rsidRPr="00A5334E">
        <w:rPr>
          <w:rFonts w:ascii="Arial" w:hAnsi="Arial" w:cs="Arial"/>
          <w:sz w:val="22"/>
          <w:szCs w:val="22"/>
        </w:rPr>
        <w:t xml:space="preserve">zhotovitele. </w:t>
      </w:r>
    </w:p>
    <w:p w:rsidR="00D43EB2" w:rsidRPr="00A5334E" w:rsidRDefault="00D43EB2" w:rsidP="00D43EB2">
      <w:pPr>
        <w:pStyle w:val="standard"/>
        <w:numPr>
          <w:ilvl w:val="0"/>
          <w:numId w:val="25"/>
        </w:numPr>
        <w:suppressLineNumbers/>
        <w:spacing w:after="120"/>
        <w:ind w:left="426" w:hanging="426"/>
        <w:jc w:val="both"/>
        <w:rPr>
          <w:rFonts w:ascii="Arial" w:hAnsi="Arial" w:cs="Arial"/>
          <w:sz w:val="22"/>
          <w:szCs w:val="22"/>
        </w:rPr>
      </w:pPr>
      <w:r w:rsidRPr="00A5334E">
        <w:rPr>
          <w:rFonts w:ascii="Arial" w:hAnsi="Arial" w:cs="Arial"/>
          <w:sz w:val="22"/>
          <w:szCs w:val="22"/>
        </w:rPr>
        <w:t xml:space="preserve">Zhotovitel bere na vědomí, že pomocí poddodavatelů je možné realizovat dílo max. do výše 5% z celkového finančního objemu prací za rok. V případě, že zhotovitel bude dílo provádět pomocí poddodavatelů, uvede v příloze smlouvy seznam těchto poddodavatelů (obchodní firma, IČ, finanční objem subdodávek). Při předání místa plnění díla budou poddodavatelé potvrzeni v pracovním deníku. </w:t>
      </w:r>
    </w:p>
    <w:p w:rsidR="00D43EB2" w:rsidRPr="00A5334E" w:rsidRDefault="00D43EB2" w:rsidP="00D43EB2">
      <w:pPr>
        <w:pStyle w:val="standard"/>
        <w:numPr>
          <w:ilvl w:val="0"/>
          <w:numId w:val="25"/>
        </w:numPr>
        <w:suppressLineNumbers/>
        <w:spacing w:after="120"/>
        <w:ind w:left="426" w:hanging="426"/>
        <w:jc w:val="both"/>
        <w:rPr>
          <w:rFonts w:ascii="Arial" w:hAnsi="Arial" w:cs="Arial"/>
          <w:sz w:val="22"/>
          <w:szCs w:val="22"/>
        </w:rPr>
      </w:pPr>
      <w:r w:rsidRPr="00A5334E">
        <w:rPr>
          <w:rFonts w:ascii="Arial" w:hAnsi="Arial" w:cs="Arial"/>
          <w:sz w:val="22"/>
          <w:szCs w:val="22"/>
        </w:rPr>
        <w:t>V případě změny poddodavatelů před zahájením nebo v průběhu plnění zakázky bude tento fakt odsouhlasen objednatelem písemně v pracovním deníku. Zhotovitel se zavazuje uhradit smluvní pokutu ve výši 10.000,- Kč za prokazatelné zjištění, že neprovádí dílo vlastními pracovníky nebo pomocí poddodavatelů odsouhlasených objednatelem formou zápisu v pracovním deníku.</w:t>
      </w:r>
    </w:p>
    <w:p w:rsidR="007949CC" w:rsidRPr="004C4909" w:rsidRDefault="007949CC" w:rsidP="007949CC">
      <w:pPr>
        <w:pStyle w:val="standard"/>
        <w:suppressLineNumbers/>
        <w:spacing w:after="120"/>
        <w:jc w:val="both"/>
        <w:rPr>
          <w:rFonts w:ascii="Arial" w:hAnsi="Arial" w:cs="Arial"/>
          <w:sz w:val="22"/>
          <w:szCs w:val="22"/>
        </w:rPr>
      </w:pPr>
    </w:p>
    <w:p w:rsidR="007949CC" w:rsidRPr="004C4909" w:rsidRDefault="007949CC" w:rsidP="007949CC">
      <w:pPr>
        <w:numPr>
          <w:ilvl w:val="0"/>
          <w:numId w:val="23"/>
        </w:numPr>
        <w:adjustRightInd w:val="0"/>
        <w:spacing w:after="120"/>
        <w:ind w:left="850"/>
        <w:jc w:val="center"/>
        <w:rPr>
          <w:rFonts w:ascii="Arial" w:hAnsi="Arial" w:cs="Arial"/>
          <w:b/>
          <w:bCs/>
          <w:sz w:val="22"/>
          <w:szCs w:val="22"/>
          <w:u w:val="single"/>
        </w:rPr>
      </w:pPr>
      <w:r w:rsidRPr="004C4909">
        <w:rPr>
          <w:rFonts w:ascii="Arial" w:hAnsi="Arial" w:cs="Arial"/>
          <w:b/>
          <w:bCs/>
          <w:caps/>
          <w:sz w:val="22"/>
          <w:szCs w:val="22"/>
          <w:u w:val="single"/>
        </w:rPr>
        <w:t>ZÁRUKY</w:t>
      </w:r>
    </w:p>
    <w:p w:rsidR="007949CC" w:rsidRPr="004C4909" w:rsidRDefault="007949CC" w:rsidP="007949CC">
      <w:pPr>
        <w:pStyle w:val="standard"/>
        <w:numPr>
          <w:ilvl w:val="0"/>
          <w:numId w:val="26"/>
        </w:numPr>
        <w:suppressLineNumbers/>
        <w:spacing w:after="120"/>
        <w:ind w:left="426" w:hanging="426"/>
        <w:jc w:val="both"/>
        <w:rPr>
          <w:rFonts w:ascii="Arial" w:hAnsi="Arial" w:cs="Arial"/>
          <w:sz w:val="22"/>
          <w:szCs w:val="22"/>
        </w:rPr>
      </w:pPr>
      <w:r w:rsidRPr="004C4909">
        <w:rPr>
          <w:rFonts w:ascii="Arial" w:hAnsi="Arial" w:cs="Arial"/>
          <w:sz w:val="22"/>
          <w:szCs w:val="22"/>
        </w:rPr>
        <w:t>Způsobí-li zhotovitel při plnění díla poškození rostlin, a to stromů, keřů, trvalek či letniček, je povinen stromy či keře vhodným způsobem ošetřit. Jde o škody způsobené při seči, tvarování keřových porostů apod. Je-li způsobená škoda takového charakteru, že ošetření již není účelné, provede zhotovitel na své náklady buď náhradní výsadbu v předem dohodnutém rozsahu a termínu, nebo uhradí smluvní pokutu ve výši 6 000,- Kč za 1 ks v případě poškození stromů a 500,- Kč za 1 ks v případě poškození keřů. V případě poškození, resp. zničení trvalek či letniček je škoda stanovena do výše 100,- Kč za 1 ks, neprovede-li zhotovitel výsadbu nových rostlin.</w:t>
      </w:r>
    </w:p>
    <w:p w:rsidR="007949CC" w:rsidRPr="004C4909" w:rsidRDefault="007949CC" w:rsidP="007949CC">
      <w:pPr>
        <w:pStyle w:val="standard"/>
        <w:numPr>
          <w:ilvl w:val="0"/>
          <w:numId w:val="26"/>
        </w:numPr>
        <w:suppressLineNumbers/>
        <w:spacing w:after="120"/>
        <w:ind w:left="426" w:hanging="426"/>
        <w:jc w:val="both"/>
        <w:rPr>
          <w:rFonts w:ascii="Arial" w:hAnsi="Arial" w:cs="Arial"/>
          <w:sz w:val="22"/>
          <w:szCs w:val="22"/>
        </w:rPr>
      </w:pPr>
      <w:r w:rsidRPr="004C4909">
        <w:rPr>
          <w:rFonts w:ascii="Arial" w:hAnsi="Arial" w:cs="Arial"/>
          <w:sz w:val="22"/>
          <w:szCs w:val="22"/>
        </w:rPr>
        <w:t>Splatnost účetních dokladů, v nichž objednatel uplatní vůči zhotoviteli smluvní pokutu jako náhradu za způsobenou škodu, je 14 dnů od data jejich doručení do sídla zhotovitele.</w:t>
      </w:r>
      <w:r w:rsidRPr="004C4909">
        <w:rPr>
          <w:rFonts w:ascii="Arial" w:hAnsi="Arial" w:cs="Arial"/>
          <w:color w:val="FF0000"/>
          <w:sz w:val="22"/>
          <w:szCs w:val="22"/>
        </w:rPr>
        <w:t xml:space="preserve"> </w:t>
      </w:r>
    </w:p>
    <w:p w:rsidR="007949CC" w:rsidRPr="004C4909" w:rsidRDefault="007949CC" w:rsidP="007949CC">
      <w:pPr>
        <w:pStyle w:val="standard"/>
        <w:suppressLineNumbers/>
        <w:spacing w:after="120"/>
        <w:jc w:val="both"/>
        <w:rPr>
          <w:rFonts w:ascii="Arial" w:hAnsi="Arial" w:cs="Arial"/>
          <w:sz w:val="22"/>
          <w:szCs w:val="22"/>
        </w:rPr>
      </w:pPr>
    </w:p>
    <w:p w:rsidR="007949CC" w:rsidRPr="004C4909" w:rsidRDefault="007949CC" w:rsidP="007949CC">
      <w:pPr>
        <w:numPr>
          <w:ilvl w:val="0"/>
          <w:numId w:val="23"/>
        </w:numPr>
        <w:adjustRightInd w:val="0"/>
        <w:spacing w:after="120"/>
        <w:ind w:left="850"/>
        <w:jc w:val="center"/>
        <w:rPr>
          <w:rFonts w:ascii="Arial" w:hAnsi="Arial" w:cs="Arial"/>
          <w:sz w:val="22"/>
          <w:szCs w:val="22"/>
          <w:u w:val="single"/>
        </w:rPr>
      </w:pPr>
      <w:r w:rsidRPr="004C4909">
        <w:rPr>
          <w:rFonts w:ascii="Arial" w:hAnsi="Arial" w:cs="Arial"/>
          <w:b/>
          <w:bCs/>
          <w:sz w:val="22"/>
          <w:szCs w:val="22"/>
          <w:u w:val="single"/>
        </w:rPr>
        <w:t>ZVLÁŠTNÍ UJEDNÁNÍ</w:t>
      </w:r>
    </w:p>
    <w:p w:rsidR="007949CC" w:rsidRPr="004C4909" w:rsidRDefault="007949CC" w:rsidP="007949CC">
      <w:pPr>
        <w:pStyle w:val="standard"/>
        <w:suppressLineNumbers/>
        <w:spacing w:after="120"/>
        <w:jc w:val="both"/>
        <w:rPr>
          <w:rFonts w:ascii="Arial" w:hAnsi="Arial" w:cs="Arial"/>
          <w:sz w:val="22"/>
          <w:szCs w:val="22"/>
        </w:rPr>
      </w:pPr>
      <w:r w:rsidRPr="004C4909">
        <w:rPr>
          <w:rFonts w:ascii="Arial" w:hAnsi="Arial" w:cs="Arial"/>
          <w:sz w:val="22"/>
          <w:szCs w:val="22"/>
        </w:rPr>
        <w:t xml:space="preserve">Technický dozor objednatele: </w:t>
      </w:r>
      <w:r w:rsidRPr="004C4909">
        <w:rPr>
          <w:rFonts w:ascii="Arial" w:hAnsi="Arial" w:cs="Arial"/>
          <w:b/>
          <w:sz w:val="22"/>
          <w:szCs w:val="22"/>
        </w:rPr>
        <w:t>Ing. Štěpánka Gaislerová</w:t>
      </w:r>
      <w:r w:rsidRPr="004C4909">
        <w:rPr>
          <w:rFonts w:ascii="Arial" w:hAnsi="Arial" w:cs="Arial"/>
          <w:sz w:val="22"/>
          <w:szCs w:val="22"/>
        </w:rPr>
        <w:t xml:space="preserve">, oddělení správy veřejné zeleně magistrátu města Jablonec nad Nisou, tel.: </w:t>
      </w:r>
      <w:r w:rsidRPr="004C4909">
        <w:rPr>
          <w:rFonts w:ascii="Arial" w:hAnsi="Arial" w:cs="Arial"/>
          <w:b/>
          <w:sz w:val="22"/>
          <w:szCs w:val="22"/>
        </w:rPr>
        <w:t>483 357 186</w:t>
      </w:r>
      <w:r w:rsidRPr="004C4909">
        <w:rPr>
          <w:rFonts w:ascii="Arial" w:hAnsi="Arial" w:cs="Arial"/>
          <w:sz w:val="22"/>
          <w:szCs w:val="22"/>
        </w:rPr>
        <w:t>.</w:t>
      </w:r>
    </w:p>
    <w:p w:rsidR="00C43489" w:rsidRDefault="007949CC" w:rsidP="009F47D0">
      <w:pPr>
        <w:pStyle w:val="standard"/>
        <w:suppressLineNumbers/>
        <w:spacing w:after="120"/>
        <w:jc w:val="both"/>
        <w:rPr>
          <w:rFonts w:ascii="Arial" w:hAnsi="Arial" w:cs="Arial"/>
          <w:b/>
          <w:sz w:val="22"/>
          <w:szCs w:val="22"/>
        </w:rPr>
      </w:pPr>
      <w:r w:rsidRPr="004C4909">
        <w:rPr>
          <w:rFonts w:ascii="Arial" w:hAnsi="Arial" w:cs="Arial"/>
          <w:sz w:val="22"/>
          <w:szCs w:val="22"/>
        </w:rPr>
        <w:t xml:space="preserve">Osoba pověřená zhotovitelem k jednání ve věcech technických: </w:t>
      </w:r>
      <w:r w:rsidR="009F47D0" w:rsidRPr="009F47D0">
        <w:rPr>
          <w:rFonts w:ascii="Arial" w:hAnsi="Arial" w:cs="Arial"/>
          <w:b/>
          <w:sz w:val="22"/>
          <w:szCs w:val="22"/>
        </w:rPr>
        <w:t>Michal Trojan</w:t>
      </w:r>
      <w:r w:rsidR="009F47D0">
        <w:rPr>
          <w:rFonts w:ascii="Arial" w:hAnsi="Arial" w:cs="Arial"/>
          <w:sz w:val="22"/>
          <w:szCs w:val="22"/>
        </w:rPr>
        <w:t>,</w:t>
      </w:r>
      <w:r w:rsidRPr="004C4909">
        <w:rPr>
          <w:rFonts w:ascii="Arial" w:hAnsi="Arial" w:cs="Arial"/>
          <w:sz w:val="22"/>
          <w:szCs w:val="22"/>
        </w:rPr>
        <w:t xml:space="preserve"> tel. </w:t>
      </w:r>
      <w:r w:rsidR="009F47D0">
        <w:rPr>
          <w:rFonts w:ascii="Arial" w:hAnsi="Arial" w:cs="Arial"/>
          <w:b/>
          <w:sz w:val="22"/>
          <w:szCs w:val="22"/>
        </w:rPr>
        <w:t>775 076</w:t>
      </w:r>
      <w:r w:rsidR="00C43489">
        <w:rPr>
          <w:rFonts w:ascii="Arial" w:hAnsi="Arial" w:cs="Arial"/>
          <w:b/>
          <w:sz w:val="22"/>
          <w:szCs w:val="22"/>
        </w:rPr>
        <w:t> </w:t>
      </w:r>
      <w:r w:rsidR="009F47D0">
        <w:rPr>
          <w:rFonts w:ascii="Arial" w:hAnsi="Arial" w:cs="Arial"/>
          <w:b/>
          <w:sz w:val="22"/>
          <w:szCs w:val="22"/>
        </w:rPr>
        <w:t>872.</w:t>
      </w:r>
    </w:p>
    <w:p w:rsidR="00C43489" w:rsidRPr="004C4909" w:rsidRDefault="00C43489" w:rsidP="009F47D0">
      <w:pPr>
        <w:pStyle w:val="standard"/>
        <w:suppressLineNumbers/>
        <w:spacing w:after="120"/>
        <w:jc w:val="both"/>
        <w:rPr>
          <w:rFonts w:ascii="Arial" w:hAnsi="Arial" w:cs="Arial"/>
          <w:b/>
          <w:bCs/>
          <w:sz w:val="22"/>
          <w:szCs w:val="22"/>
          <w:u w:val="single"/>
        </w:rPr>
      </w:pPr>
    </w:p>
    <w:p w:rsidR="007949CC" w:rsidRPr="004C4909" w:rsidRDefault="007949CC" w:rsidP="007949CC">
      <w:pPr>
        <w:numPr>
          <w:ilvl w:val="0"/>
          <w:numId w:val="23"/>
        </w:numPr>
        <w:adjustRightInd w:val="0"/>
        <w:spacing w:after="120"/>
        <w:ind w:left="850"/>
        <w:jc w:val="center"/>
        <w:rPr>
          <w:rFonts w:ascii="Arial" w:hAnsi="Arial" w:cs="Arial"/>
          <w:b/>
          <w:bCs/>
          <w:sz w:val="22"/>
          <w:szCs w:val="22"/>
          <w:u w:val="single"/>
        </w:rPr>
      </w:pPr>
      <w:r w:rsidRPr="004C4909">
        <w:rPr>
          <w:rFonts w:ascii="Arial" w:hAnsi="Arial" w:cs="Arial"/>
          <w:b/>
          <w:bCs/>
          <w:sz w:val="22"/>
          <w:szCs w:val="22"/>
          <w:u w:val="single"/>
        </w:rPr>
        <w:t>DALŠÍ UJEDNÁNÍ</w:t>
      </w:r>
    </w:p>
    <w:p w:rsidR="007949CC" w:rsidRDefault="007949CC" w:rsidP="007949CC">
      <w:pPr>
        <w:pStyle w:val="standard"/>
        <w:numPr>
          <w:ilvl w:val="0"/>
          <w:numId w:val="27"/>
        </w:numPr>
        <w:suppressLineNumbers/>
        <w:spacing w:after="120"/>
        <w:ind w:left="426" w:hanging="426"/>
        <w:jc w:val="both"/>
        <w:rPr>
          <w:rFonts w:ascii="Arial" w:hAnsi="Arial" w:cs="Arial"/>
          <w:sz w:val="22"/>
          <w:szCs w:val="22"/>
        </w:rPr>
      </w:pPr>
      <w:r w:rsidRPr="004C4909">
        <w:rPr>
          <w:rFonts w:ascii="Arial" w:hAnsi="Arial" w:cs="Arial"/>
          <w:sz w:val="22"/>
          <w:szCs w:val="22"/>
        </w:rPr>
        <w:t>Za škodu na majetku objednatele a třetích osob, vzniklou v důsledku provádění díla, odpovídá a hradí ji zhotovitel. Výše škody způsobené zhotovitelem objednateli, kromě již shora uvedených případů, bude stanovena dohodou a náhrada za způsobenou škodu bude kompenzována tak, že obě smluvní strany se vzájemně dohodnou o formě náhrady takové škody. Pokud ke vzájemné dohodě nedojde, platí, že smluvní strana, jež způsobila škodu, je povinna ji nahradit v penězích. Za škodu způsobenou třetím osobám objednatel neodpovídá.</w:t>
      </w:r>
    </w:p>
    <w:p w:rsidR="00C43489" w:rsidRPr="004C4909" w:rsidRDefault="00C43489" w:rsidP="00C43489">
      <w:pPr>
        <w:pStyle w:val="standard"/>
        <w:suppressLineNumbers/>
        <w:spacing w:after="120"/>
        <w:jc w:val="both"/>
        <w:rPr>
          <w:rFonts w:ascii="Arial" w:hAnsi="Arial" w:cs="Arial"/>
          <w:sz w:val="22"/>
          <w:szCs w:val="22"/>
        </w:rPr>
      </w:pPr>
    </w:p>
    <w:p w:rsidR="007949CC" w:rsidRPr="004C4909" w:rsidRDefault="007949CC" w:rsidP="007949CC">
      <w:pPr>
        <w:pStyle w:val="standard"/>
        <w:numPr>
          <w:ilvl w:val="0"/>
          <w:numId w:val="27"/>
        </w:numPr>
        <w:suppressLineNumbers/>
        <w:spacing w:after="120"/>
        <w:ind w:left="426" w:hanging="426"/>
        <w:jc w:val="both"/>
        <w:rPr>
          <w:rFonts w:ascii="Arial" w:hAnsi="Arial" w:cs="Arial"/>
          <w:sz w:val="22"/>
          <w:szCs w:val="22"/>
        </w:rPr>
      </w:pPr>
      <w:r w:rsidRPr="004C4909">
        <w:rPr>
          <w:rFonts w:ascii="Arial" w:hAnsi="Arial" w:cs="Arial"/>
          <w:sz w:val="22"/>
          <w:szCs w:val="22"/>
        </w:rPr>
        <w:lastRenderedPageBreak/>
        <w:t>Objednatel je oprávněn kontrolovat provádění díla, jeho zástupci jsou oprávněni vyžádat si v případě potřeby i častější kontroly, než jak je uvedeno v bodě V. této smlouvy.</w:t>
      </w:r>
    </w:p>
    <w:p w:rsidR="007949CC" w:rsidRPr="004C4909" w:rsidRDefault="007949CC" w:rsidP="007949CC">
      <w:pPr>
        <w:pStyle w:val="standard"/>
        <w:numPr>
          <w:ilvl w:val="0"/>
          <w:numId w:val="27"/>
        </w:numPr>
        <w:suppressLineNumbers/>
        <w:spacing w:after="120"/>
        <w:ind w:left="426" w:hanging="426"/>
        <w:jc w:val="both"/>
        <w:rPr>
          <w:rFonts w:ascii="Arial" w:hAnsi="Arial" w:cs="Arial"/>
          <w:sz w:val="22"/>
          <w:szCs w:val="22"/>
        </w:rPr>
      </w:pPr>
      <w:r w:rsidRPr="004C4909">
        <w:rPr>
          <w:rFonts w:ascii="Arial" w:hAnsi="Arial" w:cs="Arial"/>
          <w:sz w:val="22"/>
          <w:szCs w:val="22"/>
        </w:rPr>
        <w:t>Zhotovitel se zavazuje vést deník prací, který bude předkládat na vyžádání objednateli, pokaždé však v rámci kontrolních dnů. Deník prací bude obsahovat údaje o prováděných pracovních operacích v návaznosti na konkrétní plochu a datum, rovněž údaje o likvidaci odpadu. Zástupce objednatele bude provádět zápis z kontroly vč. zjištěných nedostatků.</w:t>
      </w:r>
    </w:p>
    <w:p w:rsidR="007949CC" w:rsidRDefault="007949CC" w:rsidP="007949CC">
      <w:pPr>
        <w:pStyle w:val="standard"/>
        <w:numPr>
          <w:ilvl w:val="0"/>
          <w:numId w:val="27"/>
        </w:numPr>
        <w:suppressLineNumbers/>
        <w:spacing w:after="120"/>
        <w:ind w:left="426" w:hanging="426"/>
        <w:jc w:val="both"/>
        <w:rPr>
          <w:rFonts w:ascii="Arial" w:hAnsi="Arial" w:cs="Arial"/>
          <w:sz w:val="22"/>
          <w:szCs w:val="22"/>
        </w:rPr>
      </w:pPr>
      <w:r w:rsidRPr="004C4909">
        <w:rPr>
          <w:rFonts w:ascii="Arial" w:hAnsi="Arial" w:cs="Arial"/>
          <w:sz w:val="22"/>
          <w:szCs w:val="22"/>
        </w:rPr>
        <w:t>Zhotovitel je povinen zajistit si razítko a podpis ředitelky (vedoucí) příslušného zařízení, příp. pověřeného zástupce, do deníku prací, kterým potvrdí provedení každé pracovní operace v zahradě mateřské školy.</w:t>
      </w:r>
    </w:p>
    <w:p w:rsidR="007949CC" w:rsidRPr="004C4909" w:rsidRDefault="007949CC" w:rsidP="004C4909">
      <w:pPr>
        <w:pStyle w:val="standard"/>
        <w:numPr>
          <w:ilvl w:val="0"/>
          <w:numId w:val="27"/>
        </w:numPr>
        <w:suppressLineNumbers/>
        <w:spacing w:after="120"/>
        <w:ind w:left="426" w:hanging="426"/>
        <w:jc w:val="both"/>
        <w:rPr>
          <w:rFonts w:ascii="Arial" w:hAnsi="Arial" w:cs="Arial"/>
          <w:sz w:val="22"/>
          <w:szCs w:val="22"/>
        </w:rPr>
      </w:pPr>
      <w:r w:rsidRPr="004C4909">
        <w:rPr>
          <w:rFonts w:ascii="Arial" w:hAnsi="Arial" w:cs="Arial"/>
          <w:sz w:val="22"/>
          <w:szCs w:val="22"/>
        </w:rPr>
        <w:t>Zhotovitel nebude při plnění díla vjíždět osobními či nákladními vozidly na trávníkové plochy. Škody takto způsobené odstraní zhotovitel neprodleně na své náklady, event. je zajistí objednatel na náklady zhotovitele.</w:t>
      </w:r>
    </w:p>
    <w:p w:rsidR="007949CC" w:rsidRPr="004C4909" w:rsidRDefault="007949CC" w:rsidP="007949CC">
      <w:pPr>
        <w:numPr>
          <w:ilvl w:val="0"/>
          <w:numId w:val="27"/>
        </w:numPr>
        <w:ind w:left="426" w:hanging="426"/>
        <w:jc w:val="both"/>
        <w:rPr>
          <w:rFonts w:ascii="Arial" w:hAnsi="Arial" w:cs="Arial"/>
          <w:b/>
          <w:bCs/>
          <w:sz w:val="22"/>
          <w:szCs w:val="22"/>
        </w:rPr>
      </w:pPr>
      <w:r w:rsidRPr="004C4909">
        <w:rPr>
          <w:rFonts w:ascii="Arial" w:hAnsi="Arial" w:cs="Arial"/>
          <w:b/>
          <w:bCs/>
          <w:sz w:val="22"/>
          <w:szCs w:val="22"/>
        </w:rPr>
        <w:t>Smluvní strany výslovně souhlasí s tím, aby tato smlouva byla bez jakéhokoliv omezení, včetně všech případných osobních údajů ve smlouvě uvedených, zveřejněna v souladu se zák. č. 340/2015 Sb., zákon o registru smluv, na oficiálních webových stránkách Portálu veřejné správy na síti internet (</w:t>
      </w:r>
      <w:hyperlink r:id="rId8" w:history="1">
        <w:r w:rsidRPr="004C4909">
          <w:rPr>
            <w:rStyle w:val="Hypertextovodkaz"/>
            <w:rFonts w:ascii="Arial" w:hAnsi="Arial" w:cs="Arial"/>
            <w:b/>
            <w:bCs/>
            <w:sz w:val="22"/>
            <w:szCs w:val="22"/>
          </w:rPr>
          <w:t>http://portal.gov.cz/portal/</w:t>
        </w:r>
      </w:hyperlink>
      <w:r w:rsidRPr="004C4909">
        <w:rPr>
          <w:rFonts w:ascii="Arial" w:hAnsi="Arial" w:cs="Arial"/>
          <w:b/>
          <w:bCs/>
          <w:sz w:val="22"/>
          <w:szCs w:val="22"/>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 dalších podmínek. V případě, že je jednou ze smluvních stran fyzická osoba nepodnikající, zveřejní se smlouva po znečitelnění osobních údajů umožňujících jednoznačnou identifikaci této smluvní strany.</w:t>
      </w:r>
    </w:p>
    <w:p w:rsidR="007949CC" w:rsidRPr="004C4909" w:rsidRDefault="007949CC" w:rsidP="007949CC">
      <w:pPr>
        <w:jc w:val="both"/>
        <w:rPr>
          <w:rFonts w:ascii="Arial" w:hAnsi="Arial" w:cs="Arial"/>
          <w:b/>
          <w:bCs/>
          <w:sz w:val="22"/>
          <w:szCs w:val="22"/>
        </w:rPr>
      </w:pPr>
    </w:p>
    <w:p w:rsidR="007949CC" w:rsidRPr="004C4909" w:rsidRDefault="007949CC" w:rsidP="007949CC">
      <w:pPr>
        <w:ind w:left="426" w:hanging="426"/>
        <w:jc w:val="both"/>
        <w:rPr>
          <w:rFonts w:ascii="Arial" w:hAnsi="Arial" w:cs="Arial"/>
          <w:b/>
          <w:bCs/>
          <w:sz w:val="22"/>
          <w:szCs w:val="22"/>
        </w:rPr>
      </w:pPr>
      <w:r w:rsidRPr="004C4909">
        <w:rPr>
          <w:rFonts w:ascii="Arial" w:hAnsi="Arial" w:cs="Arial"/>
          <w:b/>
          <w:bCs/>
          <w:sz w:val="22"/>
          <w:szCs w:val="22"/>
        </w:rPr>
        <w:t xml:space="preserve">       Smluvní strany dále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rsidR="007949CC" w:rsidRPr="004C4909" w:rsidRDefault="007949CC" w:rsidP="007949CC">
      <w:pPr>
        <w:pStyle w:val="standard"/>
        <w:suppressLineNumbers/>
        <w:jc w:val="center"/>
        <w:rPr>
          <w:rFonts w:ascii="Arial" w:hAnsi="Arial" w:cs="Arial"/>
          <w:b/>
          <w:bCs/>
          <w:sz w:val="22"/>
          <w:szCs w:val="22"/>
          <w:u w:val="single"/>
        </w:rPr>
      </w:pPr>
    </w:p>
    <w:p w:rsidR="007949CC" w:rsidRPr="004C4909" w:rsidRDefault="007949CC" w:rsidP="007949CC">
      <w:pPr>
        <w:pStyle w:val="standard"/>
        <w:suppressLineNumbers/>
        <w:spacing w:after="120"/>
        <w:jc w:val="both"/>
        <w:rPr>
          <w:rFonts w:ascii="Arial" w:hAnsi="Arial" w:cs="Arial"/>
          <w:sz w:val="22"/>
          <w:szCs w:val="22"/>
        </w:rPr>
      </w:pPr>
    </w:p>
    <w:p w:rsidR="007949CC" w:rsidRPr="004C4909" w:rsidRDefault="00C43489" w:rsidP="007949CC">
      <w:pPr>
        <w:numPr>
          <w:ilvl w:val="0"/>
          <w:numId w:val="23"/>
        </w:numPr>
        <w:adjustRightInd w:val="0"/>
        <w:spacing w:after="120"/>
        <w:ind w:left="850"/>
        <w:jc w:val="center"/>
        <w:rPr>
          <w:rFonts w:ascii="Arial" w:hAnsi="Arial" w:cs="Arial"/>
          <w:sz w:val="22"/>
          <w:szCs w:val="22"/>
          <w:u w:val="single"/>
        </w:rPr>
      </w:pPr>
      <w:r>
        <w:rPr>
          <w:rFonts w:ascii="Arial" w:hAnsi="Arial" w:cs="Arial"/>
          <w:b/>
          <w:bCs/>
          <w:sz w:val="22"/>
          <w:szCs w:val="22"/>
          <w:u w:val="single"/>
        </w:rPr>
        <w:t>ZÁVĚREČNÁ USTANOVENÍ</w:t>
      </w:r>
    </w:p>
    <w:p w:rsidR="007949CC" w:rsidRPr="004C4909" w:rsidRDefault="007949CC" w:rsidP="007949CC">
      <w:pPr>
        <w:pStyle w:val="standard"/>
        <w:numPr>
          <w:ilvl w:val="0"/>
          <w:numId w:val="28"/>
        </w:numPr>
        <w:spacing w:after="120"/>
        <w:ind w:left="426" w:hanging="426"/>
        <w:jc w:val="both"/>
        <w:rPr>
          <w:rFonts w:ascii="Arial" w:hAnsi="Arial" w:cs="Arial"/>
          <w:sz w:val="22"/>
          <w:szCs w:val="22"/>
        </w:rPr>
      </w:pPr>
      <w:r w:rsidRPr="004C4909">
        <w:rPr>
          <w:rFonts w:ascii="Arial" w:hAnsi="Arial" w:cs="Arial"/>
          <w:sz w:val="22"/>
          <w:szCs w:val="22"/>
        </w:rPr>
        <w:t>Tuto smlouvu je možno měnit a doplňovat pouze formou písemných očíslovaných dodatků odsouhlasených oběma smluvními stranami. Dodatky tvoří nedílnou součást této smlouvy.</w:t>
      </w:r>
    </w:p>
    <w:p w:rsidR="007949CC" w:rsidRPr="004C4909" w:rsidRDefault="007949CC" w:rsidP="007949CC">
      <w:pPr>
        <w:pStyle w:val="standard"/>
        <w:numPr>
          <w:ilvl w:val="0"/>
          <w:numId w:val="28"/>
        </w:numPr>
        <w:suppressLineNumbers/>
        <w:spacing w:after="120"/>
        <w:ind w:left="426" w:hanging="426"/>
        <w:jc w:val="both"/>
        <w:rPr>
          <w:rFonts w:ascii="Arial" w:hAnsi="Arial" w:cs="Arial"/>
          <w:sz w:val="22"/>
          <w:szCs w:val="22"/>
        </w:rPr>
      </w:pPr>
      <w:r w:rsidRPr="004C4909">
        <w:rPr>
          <w:rFonts w:ascii="Arial" w:hAnsi="Arial" w:cs="Arial"/>
          <w:sz w:val="22"/>
          <w:szCs w:val="22"/>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obě smluvní strany vysloví souhlas. Pakliže souhlas neudělí, platí, že smlouva k datu uvedenému v písemném prohlášení o neudělení souhlasu zaniká a obě smluvní strany jsou povinny do 30 dní po zániku této smlouvy vzájemně vypořádat své závazky.</w:t>
      </w:r>
    </w:p>
    <w:p w:rsidR="007949CC" w:rsidRPr="004C4909" w:rsidRDefault="007949CC" w:rsidP="007949CC">
      <w:pPr>
        <w:pStyle w:val="standard"/>
        <w:numPr>
          <w:ilvl w:val="0"/>
          <w:numId w:val="28"/>
        </w:numPr>
        <w:suppressLineNumbers/>
        <w:spacing w:after="120"/>
        <w:ind w:left="426" w:hanging="426"/>
        <w:jc w:val="both"/>
        <w:rPr>
          <w:rFonts w:ascii="Arial" w:hAnsi="Arial" w:cs="Arial"/>
          <w:sz w:val="22"/>
          <w:szCs w:val="22"/>
        </w:rPr>
      </w:pPr>
      <w:r w:rsidRPr="004C4909">
        <w:rPr>
          <w:rFonts w:ascii="Arial" w:hAnsi="Arial" w:cs="Arial"/>
          <w:sz w:val="22"/>
          <w:szCs w:val="22"/>
        </w:rPr>
        <w:t>Smlouva je vyhotovena v čtyřech stejnopisech, v nichž každý z účastníků obdrží dva exempláře.</w:t>
      </w:r>
    </w:p>
    <w:p w:rsidR="007949CC" w:rsidRPr="004C4909" w:rsidRDefault="007949CC" w:rsidP="007949CC">
      <w:pPr>
        <w:pStyle w:val="standard"/>
        <w:numPr>
          <w:ilvl w:val="0"/>
          <w:numId w:val="28"/>
        </w:numPr>
        <w:suppressLineNumbers/>
        <w:spacing w:after="120"/>
        <w:ind w:left="426" w:hanging="426"/>
        <w:jc w:val="both"/>
        <w:rPr>
          <w:rFonts w:ascii="Arial" w:hAnsi="Arial" w:cs="Arial"/>
          <w:sz w:val="22"/>
          <w:szCs w:val="22"/>
        </w:rPr>
      </w:pPr>
      <w:r w:rsidRPr="004C4909">
        <w:rPr>
          <w:rFonts w:ascii="Arial" w:hAnsi="Arial" w:cs="Arial"/>
          <w:sz w:val="22"/>
          <w:szCs w:val="22"/>
        </w:rPr>
        <w:t>Tato smlouva se stává platnou datem podpisu oběma smluvními stranami, případně pozdějším datem podpisu jedné ze smluvních stran, a účinnou dnem zveřejnění v registru smluv.</w:t>
      </w:r>
    </w:p>
    <w:p w:rsidR="007949CC" w:rsidRDefault="007949CC" w:rsidP="007949CC">
      <w:pPr>
        <w:pStyle w:val="standard"/>
        <w:numPr>
          <w:ilvl w:val="0"/>
          <w:numId w:val="28"/>
        </w:numPr>
        <w:suppressLineNumbers/>
        <w:spacing w:after="120"/>
        <w:ind w:left="426" w:hanging="426"/>
        <w:jc w:val="both"/>
        <w:rPr>
          <w:rFonts w:ascii="Arial" w:hAnsi="Arial" w:cs="Arial"/>
          <w:sz w:val="22"/>
          <w:szCs w:val="22"/>
        </w:rPr>
      </w:pPr>
      <w:r w:rsidRPr="004C4909">
        <w:rPr>
          <w:rFonts w:ascii="Arial" w:hAnsi="Arial" w:cs="Arial"/>
          <w:sz w:val="22"/>
          <w:szCs w:val="22"/>
        </w:rPr>
        <w:t xml:space="preserve">Statutární zástupce zhotovitele současně prohlašuje, že zhotovitel je existujícím právním subjektem dle záhlaví této smlouvy a zároveň je oprávněn tuto smlouvu takto </w:t>
      </w:r>
      <w:r w:rsidRPr="004C4909">
        <w:rPr>
          <w:rFonts w:ascii="Arial" w:hAnsi="Arial" w:cs="Arial"/>
          <w:sz w:val="22"/>
          <w:szCs w:val="22"/>
        </w:rPr>
        <w:lastRenderedPageBreak/>
        <w:t>sjednat a podepsat.</w:t>
      </w:r>
    </w:p>
    <w:p w:rsidR="007949CC" w:rsidRPr="004C4909" w:rsidRDefault="007949CC" w:rsidP="007949CC">
      <w:pPr>
        <w:pStyle w:val="standard"/>
        <w:numPr>
          <w:ilvl w:val="0"/>
          <w:numId w:val="28"/>
        </w:numPr>
        <w:suppressLineNumbers/>
        <w:spacing w:after="120"/>
        <w:ind w:left="426" w:hanging="426"/>
        <w:jc w:val="both"/>
        <w:rPr>
          <w:rFonts w:ascii="Arial" w:hAnsi="Arial" w:cs="Arial"/>
          <w:sz w:val="22"/>
          <w:szCs w:val="22"/>
        </w:rPr>
      </w:pPr>
      <w:r w:rsidRPr="004C4909">
        <w:rPr>
          <w:rFonts w:ascii="Arial" w:hAnsi="Arial" w:cs="Arial"/>
          <w:sz w:val="22"/>
          <w:szCs w:val="22"/>
        </w:rPr>
        <w:t>Vztahy touto smlouvou výslovně neupravené se řídí občanským zákoníkem, především ust. § 2586 a násl.</w:t>
      </w:r>
    </w:p>
    <w:p w:rsidR="007949CC" w:rsidRDefault="007949CC" w:rsidP="007949CC">
      <w:pPr>
        <w:pStyle w:val="standard"/>
        <w:numPr>
          <w:ilvl w:val="0"/>
          <w:numId w:val="28"/>
        </w:numPr>
        <w:suppressLineNumbers/>
        <w:spacing w:after="120"/>
        <w:ind w:left="426" w:hanging="426"/>
        <w:jc w:val="both"/>
        <w:rPr>
          <w:rFonts w:ascii="Arial" w:hAnsi="Arial" w:cs="Arial"/>
          <w:sz w:val="22"/>
          <w:szCs w:val="22"/>
        </w:rPr>
      </w:pPr>
      <w:r w:rsidRPr="004C4909">
        <w:rPr>
          <w:rFonts w:ascii="Arial" w:hAnsi="Arial" w:cs="Arial"/>
          <w:sz w:val="22"/>
          <w:szCs w:val="22"/>
        </w:rPr>
        <w:t>Obě smluvní strany si řádně přečetly znění smlouvy a bez výhrad s ní souhlasí, což potvrzují svými podpisy.</w:t>
      </w:r>
    </w:p>
    <w:p w:rsidR="004C4909" w:rsidRPr="004C4909" w:rsidRDefault="004C4909" w:rsidP="004C4909">
      <w:pPr>
        <w:pStyle w:val="standard"/>
        <w:suppressLineNumbers/>
        <w:spacing w:after="120"/>
        <w:ind w:left="426"/>
        <w:jc w:val="both"/>
        <w:rPr>
          <w:rFonts w:ascii="Arial" w:hAnsi="Arial" w:cs="Arial"/>
          <w:sz w:val="22"/>
          <w:szCs w:val="22"/>
        </w:rPr>
      </w:pPr>
    </w:p>
    <w:p w:rsidR="007949CC" w:rsidRPr="004C4909" w:rsidRDefault="007949CC" w:rsidP="0005529D">
      <w:pPr>
        <w:pStyle w:val="standard"/>
        <w:suppressLineNumbers/>
        <w:rPr>
          <w:rFonts w:ascii="Arial" w:hAnsi="Arial" w:cs="Arial"/>
          <w:sz w:val="22"/>
          <w:szCs w:val="22"/>
        </w:rPr>
      </w:pPr>
      <w:r w:rsidRPr="004C4909">
        <w:rPr>
          <w:rFonts w:ascii="Arial" w:hAnsi="Arial" w:cs="Arial"/>
          <w:sz w:val="22"/>
          <w:szCs w:val="22"/>
        </w:rPr>
        <w:t xml:space="preserve"> </w:t>
      </w:r>
    </w:p>
    <w:p w:rsidR="0005529D" w:rsidRPr="004C4909" w:rsidRDefault="0005529D" w:rsidP="0005529D">
      <w:pPr>
        <w:pStyle w:val="standard"/>
        <w:suppressLineNumbers/>
        <w:rPr>
          <w:rFonts w:ascii="Arial" w:hAnsi="Arial" w:cs="Arial"/>
          <w:sz w:val="22"/>
          <w:szCs w:val="22"/>
        </w:rPr>
      </w:pPr>
      <w:r w:rsidRPr="004C4909">
        <w:rPr>
          <w:rFonts w:ascii="Arial" w:hAnsi="Arial" w:cs="Arial"/>
          <w:sz w:val="22"/>
          <w:szCs w:val="22"/>
        </w:rPr>
        <w:t>V Jablonci nad Nisou dne:                                              V</w:t>
      </w:r>
      <w:r w:rsidR="009F47D0">
        <w:rPr>
          <w:rFonts w:ascii="Arial" w:hAnsi="Arial" w:cs="Arial"/>
          <w:sz w:val="22"/>
          <w:szCs w:val="22"/>
        </w:rPr>
        <w:t> Hodkovicích n. M.</w:t>
      </w:r>
      <w:r w:rsidRPr="004C4909">
        <w:rPr>
          <w:rFonts w:ascii="Arial" w:hAnsi="Arial" w:cs="Arial"/>
          <w:sz w:val="22"/>
          <w:szCs w:val="22"/>
        </w:rPr>
        <w:t xml:space="preserve"> dne: </w:t>
      </w:r>
    </w:p>
    <w:p w:rsidR="0005529D" w:rsidRPr="004C4909" w:rsidRDefault="0005529D" w:rsidP="0005529D">
      <w:pPr>
        <w:adjustRightInd w:val="0"/>
        <w:spacing w:before="120"/>
        <w:rPr>
          <w:rFonts w:ascii="Arial" w:hAnsi="Arial" w:cs="Arial"/>
          <w:sz w:val="22"/>
          <w:szCs w:val="22"/>
        </w:rPr>
      </w:pPr>
      <w:r w:rsidRPr="004C4909">
        <w:rPr>
          <w:rFonts w:ascii="Arial" w:hAnsi="Arial" w:cs="Arial"/>
          <w:sz w:val="22"/>
          <w:szCs w:val="22"/>
        </w:rPr>
        <w:t xml:space="preserve"> za objednatele:                                                            </w:t>
      </w:r>
      <w:r w:rsidRPr="004C4909">
        <w:rPr>
          <w:rFonts w:ascii="Arial" w:hAnsi="Arial" w:cs="Arial"/>
          <w:sz w:val="22"/>
          <w:szCs w:val="22"/>
        </w:rPr>
        <w:tab/>
      </w:r>
      <w:r w:rsidR="004E202B" w:rsidRPr="004C4909">
        <w:rPr>
          <w:rFonts w:ascii="Arial" w:hAnsi="Arial" w:cs="Arial"/>
          <w:sz w:val="22"/>
          <w:szCs w:val="22"/>
        </w:rPr>
        <w:t xml:space="preserve">   za </w:t>
      </w:r>
      <w:r w:rsidRPr="004C4909">
        <w:rPr>
          <w:rFonts w:ascii="Arial" w:hAnsi="Arial" w:cs="Arial"/>
          <w:sz w:val="22"/>
          <w:szCs w:val="22"/>
        </w:rPr>
        <w:t xml:space="preserve"> zhotovitele:</w:t>
      </w:r>
    </w:p>
    <w:p w:rsidR="0005529D" w:rsidRDefault="0005529D" w:rsidP="0005529D">
      <w:pPr>
        <w:pStyle w:val="standard"/>
        <w:suppressLineNumbers/>
        <w:rPr>
          <w:rFonts w:ascii="Arial" w:hAnsi="Arial" w:cs="Arial"/>
          <w:sz w:val="22"/>
          <w:szCs w:val="22"/>
        </w:rPr>
      </w:pPr>
    </w:p>
    <w:p w:rsidR="00C43489" w:rsidRDefault="00C43489" w:rsidP="0005529D">
      <w:pPr>
        <w:pStyle w:val="standard"/>
        <w:suppressLineNumbers/>
        <w:rPr>
          <w:rFonts w:ascii="Arial" w:hAnsi="Arial" w:cs="Arial"/>
          <w:sz w:val="22"/>
          <w:szCs w:val="22"/>
        </w:rPr>
      </w:pPr>
    </w:p>
    <w:p w:rsidR="004C4909" w:rsidRPr="004C4909" w:rsidRDefault="004C4909" w:rsidP="0005529D">
      <w:pPr>
        <w:pStyle w:val="standard"/>
        <w:suppressLineNumbers/>
        <w:rPr>
          <w:rFonts w:ascii="Arial" w:hAnsi="Arial" w:cs="Arial"/>
          <w:sz w:val="22"/>
          <w:szCs w:val="22"/>
        </w:rPr>
      </w:pPr>
    </w:p>
    <w:p w:rsidR="00EC73EE" w:rsidRPr="004C4909" w:rsidRDefault="007949CC" w:rsidP="007949CC">
      <w:pPr>
        <w:pStyle w:val="standard"/>
        <w:suppressLineNumbers/>
        <w:rPr>
          <w:rFonts w:ascii="Arial" w:hAnsi="Arial" w:cs="Arial"/>
          <w:b/>
          <w:sz w:val="22"/>
          <w:szCs w:val="22"/>
        </w:rPr>
      </w:pPr>
      <w:r w:rsidRPr="004C4909">
        <w:rPr>
          <w:rFonts w:ascii="Arial" w:hAnsi="Arial" w:cs="Arial"/>
          <w:sz w:val="22"/>
          <w:szCs w:val="22"/>
        </w:rPr>
        <w:t xml:space="preserve">                                                                                             </w:t>
      </w:r>
      <w:r w:rsidR="0005529D" w:rsidRPr="004C4909">
        <w:rPr>
          <w:rFonts w:ascii="Arial" w:hAnsi="Arial" w:cs="Arial"/>
          <w:sz w:val="22"/>
          <w:szCs w:val="22"/>
        </w:rPr>
        <w:t xml:space="preserve">                     </w:t>
      </w:r>
      <w:r w:rsidRPr="004C4909">
        <w:rPr>
          <w:rFonts w:ascii="Arial" w:hAnsi="Arial" w:cs="Arial"/>
          <w:sz w:val="22"/>
          <w:szCs w:val="22"/>
        </w:rPr>
        <w:t>...................................................</w:t>
      </w:r>
      <w:r w:rsidR="0005529D" w:rsidRPr="004C4909">
        <w:rPr>
          <w:rFonts w:ascii="Arial" w:hAnsi="Arial" w:cs="Arial"/>
          <w:sz w:val="22"/>
          <w:szCs w:val="22"/>
        </w:rPr>
        <w:tab/>
      </w:r>
      <w:r w:rsidR="0005529D" w:rsidRPr="004C4909">
        <w:rPr>
          <w:rFonts w:ascii="Arial" w:hAnsi="Arial" w:cs="Arial"/>
          <w:sz w:val="22"/>
          <w:szCs w:val="22"/>
        </w:rPr>
        <w:tab/>
        <w:t xml:space="preserve">                 </w:t>
      </w:r>
      <w:r w:rsidRPr="004C4909">
        <w:rPr>
          <w:rFonts w:ascii="Arial" w:hAnsi="Arial" w:cs="Arial"/>
          <w:sz w:val="22"/>
          <w:szCs w:val="22"/>
        </w:rPr>
        <w:t>..............................................</w:t>
      </w:r>
      <w:r w:rsidR="00EC73EE" w:rsidRPr="004C4909">
        <w:rPr>
          <w:rFonts w:ascii="Arial" w:hAnsi="Arial" w:cs="Arial"/>
          <w:b/>
          <w:sz w:val="22"/>
          <w:szCs w:val="22"/>
        </w:rPr>
        <w:t xml:space="preserve">       Ing. </w:t>
      </w:r>
      <w:r w:rsidR="004D7708" w:rsidRPr="004C4909">
        <w:rPr>
          <w:rFonts w:ascii="Arial" w:hAnsi="Arial" w:cs="Arial"/>
          <w:b/>
          <w:sz w:val="22"/>
          <w:szCs w:val="22"/>
        </w:rPr>
        <w:t>Štěpán Matek</w:t>
      </w:r>
      <w:r w:rsidRPr="004C4909">
        <w:rPr>
          <w:rFonts w:ascii="Arial" w:hAnsi="Arial" w:cs="Arial"/>
          <w:b/>
          <w:sz w:val="22"/>
          <w:szCs w:val="22"/>
        </w:rPr>
        <w:tab/>
      </w:r>
      <w:r w:rsidR="009F47D0">
        <w:rPr>
          <w:rFonts w:ascii="Arial" w:hAnsi="Arial" w:cs="Arial"/>
          <w:b/>
          <w:sz w:val="22"/>
          <w:szCs w:val="22"/>
        </w:rPr>
        <w:t xml:space="preserve">                                                                Michal Trojan </w:t>
      </w:r>
    </w:p>
    <w:p w:rsidR="0005529D" w:rsidRPr="004C4909" w:rsidRDefault="00A5334E" w:rsidP="0005529D">
      <w:pPr>
        <w:pStyle w:val="standard"/>
        <w:suppressLineNumbers/>
        <w:rPr>
          <w:rFonts w:ascii="Arial" w:hAnsi="Arial" w:cs="Arial"/>
          <w:b/>
          <w:sz w:val="22"/>
          <w:szCs w:val="22"/>
        </w:rPr>
      </w:pPr>
      <w:r>
        <w:rPr>
          <w:rFonts w:ascii="Arial" w:hAnsi="Arial" w:cs="Arial"/>
          <w:b/>
          <w:sz w:val="22"/>
          <w:szCs w:val="22"/>
        </w:rPr>
        <w:t>n</w:t>
      </w:r>
      <w:r w:rsidR="00EC73EE" w:rsidRPr="004C4909">
        <w:rPr>
          <w:rFonts w:ascii="Arial" w:hAnsi="Arial" w:cs="Arial"/>
          <w:b/>
          <w:sz w:val="22"/>
          <w:szCs w:val="22"/>
        </w:rPr>
        <w:t xml:space="preserve">áměstek </w:t>
      </w:r>
      <w:r w:rsidR="004E202B" w:rsidRPr="004C4909">
        <w:rPr>
          <w:rFonts w:ascii="Arial" w:hAnsi="Arial" w:cs="Arial"/>
          <w:b/>
          <w:sz w:val="22"/>
          <w:szCs w:val="22"/>
        </w:rPr>
        <w:t xml:space="preserve"> </w:t>
      </w:r>
      <w:r w:rsidR="00EC73EE" w:rsidRPr="004C4909">
        <w:rPr>
          <w:rFonts w:ascii="Arial" w:hAnsi="Arial" w:cs="Arial"/>
          <w:b/>
          <w:sz w:val="22"/>
          <w:szCs w:val="22"/>
        </w:rPr>
        <w:t>primátora</w:t>
      </w:r>
      <w:r w:rsidR="0005529D" w:rsidRPr="004C4909">
        <w:rPr>
          <w:rFonts w:ascii="Arial" w:hAnsi="Arial" w:cs="Arial"/>
          <w:b/>
          <w:sz w:val="22"/>
          <w:szCs w:val="22"/>
        </w:rPr>
        <w:t xml:space="preserve">                                                       </w:t>
      </w:r>
      <w:r w:rsidR="009F47D0">
        <w:rPr>
          <w:rFonts w:ascii="Arial" w:hAnsi="Arial" w:cs="Arial"/>
          <w:b/>
          <w:sz w:val="22"/>
          <w:szCs w:val="22"/>
        </w:rPr>
        <w:t xml:space="preserve">   </w:t>
      </w:r>
      <w:r w:rsidR="0005529D" w:rsidRPr="004C4909">
        <w:rPr>
          <w:rFonts w:ascii="Arial" w:hAnsi="Arial" w:cs="Arial"/>
          <w:b/>
          <w:sz w:val="22"/>
          <w:szCs w:val="22"/>
        </w:rPr>
        <w:t xml:space="preserve"> jednatel společnosti</w:t>
      </w:r>
    </w:p>
    <w:p w:rsidR="0005529D" w:rsidRPr="004C4909" w:rsidRDefault="0005529D" w:rsidP="0005529D">
      <w:pPr>
        <w:pStyle w:val="standard"/>
        <w:suppressLineNumbers/>
        <w:rPr>
          <w:rFonts w:ascii="Arial" w:hAnsi="Arial" w:cs="Arial"/>
          <w:b/>
          <w:sz w:val="22"/>
          <w:szCs w:val="22"/>
        </w:rPr>
      </w:pPr>
    </w:p>
    <w:p w:rsidR="007949CC" w:rsidRPr="004C4909" w:rsidRDefault="007949CC" w:rsidP="0005529D">
      <w:pPr>
        <w:pStyle w:val="standard"/>
        <w:suppressLineNumbers/>
        <w:rPr>
          <w:rFonts w:ascii="Arial" w:hAnsi="Arial" w:cs="Arial"/>
          <w:b/>
          <w:sz w:val="22"/>
          <w:szCs w:val="22"/>
        </w:rPr>
      </w:pPr>
    </w:p>
    <w:p w:rsidR="007949CC" w:rsidRPr="004C4909" w:rsidRDefault="007949CC" w:rsidP="0005529D">
      <w:pPr>
        <w:pStyle w:val="standard"/>
        <w:suppressLineNumbers/>
        <w:rPr>
          <w:rFonts w:ascii="Arial" w:hAnsi="Arial" w:cs="Arial"/>
          <w:b/>
          <w:sz w:val="22"/>
          <w:szCs w:val="22"/>
        </w:rPr>
      </w:pPr>
    </w:p>
    <w:p w:rsidR="0005529D" w:rsidRPr="004C4909" w:rsidRDefault="0005529D" w:rsidP="0005529D">
      <w:pPr>
        <w:pStyle w:val="standard"/>
        <w:suppressLineNumbers/>
        <w:rPr>
          <w:rFonts w:ascii="Arial" w:hAnsi="Arial" w:cs="Arial"/>
          <w:b/>
          <w:sz w:val="22"/>
          <w:szCs w:val="22"/>
        </w:rPr>
      </w:pPr>
      <w:r w:rsidRPr="004C4909">
        <w:rPr>
          <w:rFonts w:ascii="Arial" w:hAnsi="Arial" w:cs="Arial"/>
          <w:b/>
          <w:sz w:val="22"/>
          <w:szCs w:val="22"/>
        </w:rPr>
        <w:t xml:space="preserve">..............................................                                            </w:t>
      </w:r>
    </w:p>
    <w:p w:rsidR="009F47D0" w:rsidRDefault="009F47D0" w:rsidP="0005529D">
      <w:pPr>
        <w:pStyle w:val="standard"/>
        <w:suppressLineNumbers/>
        <w:rPr>
          <w:rFonts w:ascii="Arial" w:hAnsi="Arial" w:cs="Arial"/>
          <w:b/>
          <w:sz w:val="22"/>
          <w:szCs w:val="22"/>
        </w:rPr>
      </w:pPr>
      <w:r>
        <w:rPr>
          <w:rFonts w:ascii="Arial" w:hAnsi="Arial" w:cs="Arial"/>
          <w:b/>
          <w:sz w:val="22"/>
          <w:szCs w:val="22"/>
        </w:rPr>
        <w:t>Mgr. Pavel Kozák</w:t>
      </w:r>
    </w:p>
    <w:p w:rsidR="00EC73EE" w:rsidRPr="004C4909" w:rsidRDefault="009F47D0" w:rsidP="0005529D">
      <w:pPr>
        <w:pStyle w:val="standard"/>
        <w:suppressLineNumbers/>
        <w:rPr>
          <w:rFonts w:ascii="Arial" w:hAnsi="Arial" w:cs="Arial"/>
          <w:b/>
          <w:sz w:val="22"/>
          <w:szCs w:val="22"/>
        </w:rPr>
      </w:pPr>
      <w:r>
        <w:rPr>
          <w:rFonts w:ascii="Arial" w:hAnsi="Arial" w:cs="Arial"/>
          <w:b/>
          <w:sz w:val="22"/>
          <w:szCs w:val="22"/>
        </w:rPr>
        <w:t xml:space="preserve">Pověřený </w:t>
      </w:r>
      <w:r w:rsidR="00A5334E">
        <w:rPr>
          <w:rFonts w:ascii="Arial" w:hAnsi="Arial" w:cs="Arial"/>
          <w:b/>
          <w:sz w:val="22"/>
          <w:szCs w:val="22"/>
        </w:rPr>
        <w:t>v</w:t>
      </w:r>
      <w:r w:rsidR="00EC73EE" w:rsidRPr="004C4909">
        <w:rPr>
          <w:rFonts w:ascii="Arial" w:hAnsi="Arial" w:cs="Arial"/>
          <w:b/>
          <w:sz w:val="22"/>
          <w:szCs w:val="22"/>
        </w:rPr>
        <w:t>edoucí</w:t>
      </w:r>
      <w:r w:rsidR="004D7708" w:rsidRPr="004C4909">
        <w:rPr>
          <w:rFonts w:ascii="Arial" w:hAnsi="Arial" w:cs="Arial"/>
          <w:b/>
          <w:sz w:val="22"/>
          <w:szCs w:val="22"/>
        </w:rPr>
        <w:t xml:space="preserve"> technického</w:t>
      </w:r>
      <w:r w:rsidR="00EC73EE" w:rsidRPr="004C4909">
        <w:rPr>
          <w:rFonts w:ascii="Arial" w:hAnsi="Arial" w:cs="Arial"/>
          <w:b/>
          <w:sz w:val="22"/>
          <w:szCs w:val="22"/>
        </w:rPr>
        <w:t xml:space="preserve"> odboru </w:t>
      </w:r>
    </w:p>
    <w:p w:rsidR="0005529D" w:rsidRPr="00EC3975" w:rsidRDefault="0005529D" w:rsidP="0005529D">
      <w:pPr>
        <w:pStyle w:val="standard"/>
        <w:suppressLineNumbers/>
        <w:rPr>
          <w:rFonts w:ascii="Arial" w:hAnsi="Arial" w:cs="Arial"/>
          <w:sz w:val="22"/>
          <w:szCs w:val="22"/>
        </w:rPr>
      </w:pPr>
      <w:r w:rsidRPr="004C4909">
        <w:rPr>
          <w:rFonts w:ascii="Arial" w:hAnsi="Arial" w:cs="Arial"/>
          <w:b/>
          <w:sz w:val="22"/>
          <w:szCs w:val="22"/>
        </w:rPr>
        <w:br w:type="page"/>
      </w:r>
      <w:r w:rsidRPr="00EC3975">
        <w:rPr>
          <w:rFonts w:ascii="Arial" w:hAnsi="Arial" w:cs="Arial"/>
          <w:b/>
          <w:bCs/>
          <w:iCs/>
          <w:snapToGrid w:val="0"/>
          <w:color w:val="008000"/>
          <w:sz w:val="22"/>
          <w:szCs w:val="22"/>
          <w:u w:val="single"/>
        </w:rPr>
        <w:lastRenderedPageBreak/>
        <w:t>Příloha č. 1:  Cena za dílo</w:t>
      </w:r>
    </w:p>
    <w:tbl>
      <w:tblPr>
        <w:tblpPr w:leftFromText="141" w:rightFromText="141" w:vertAnchor="text" w:horzAnchor="margin" w:tblpXSpec="center" w:tblpY="580"/>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127"/>
        <w:gridCol w:w="1250"/>
        <w:gridCol w:w="1250"/>
        <w:gridCol w:w="1071"/>
        <w:gridCol w:w="1552"/>
        <w:gridCol w:w="1425"/>
      </w:tblGrid>
      <w:tr w:rsidR="0005529D" w:rsidRPr="00EC3975" w:rsidTr="00904368">
        <w:trPr>
          <w:trHeight w:val="278"/>
        </w:trPr>
        <w:tc>
          <w:tcPr>
            <w:tcW w:w="2622" w:type="dxa"/>
            <w:shd w:val="clear" w:color="auto" w:fill="auto"/>
            <w:noWrap/>
            <w:vAlign w:val="center"/>
          </w:tcPr>
          <w:p w:rsidR="0005529D" w:rsidRPr="00EC3975" w:rsidRDefault="0005529D" w:rsidP="00AE39EA">
            <w:pPr>
              <w:jc w:val="center"/>
              <w:rPr>
                <w:rFonts w:ascii="Arial" w:hAnsi="Arial" w:cs="Arial"/>
                <w:b/>
                <w:i/>
                <w:sz w:val="22"/>
                <w:szCs w:val="22"/>
              </w:rPr>
            </w:pPr>
            <w:r w:rsidRPr="00EC3975">
              <w:rPr>
                <w:rFonts w:ascii="Arial" w:hAnsi="Arial" w:cs="Arial"/>
                <w:b/>
                <w:i/>
                <w:sz w:val="22"/>
                <w:szCs w:val="22"/>
              </w:rPr>
              <w:t>pracovní operace</w:t>
            </w:r>
          </w:p>
        </w:tc>
        <w:tc>
          <w:tcPr>
            <w:tcW w:w="1127" w:type="dxa"/>
            <w:shd w:val="clear" w:color="auto" w:fill="auto"/>
            <w:noWrap/>
            <w:vAlign w:val="center"/>
          </w:tcPr>
          <w:p w:rsidR="0005529D" w:rsidRPr="00EC3975" w:rsidRDefault="0005529D" w:rsidP="00AE39EA">
            <w:pPr>
              <w:jc w:val="center"/>
              <w:rPr>
                <w:rFonts w:ascii="Arial" w:hAnsi="Arial" w:cs="Arial"/>
                <w:b/>
                <w:i/>
                <w:sz w:val="22"/>
                <w:szCs w:val="22"/>
              </w:rPr>
            </w:pPr>
            <w:r w:rsidRPr="00EC3975">
              <w:rPr>
                <w:rFonts w:ascii="Arial" w:hAnsi="Arial" w:cs="Arial"/>
                <w:b/>
                <w:i/>
                <w:sz w:val="22"/>
                <w:szCs w:val="22"/>
              </w:rPr>
              <w:t>měrná jednotka</w:t>
            </w:r>
          </w:p>
        </w:tc>
        <w:tc>
          <w:tcPr>
            <w:tcW w:w="1250" w:type="dxa"/>
            <w:shd w:val="clear" w:color="auto" w:fill="auto"/>
            <w:noWrap/>
            <w:vAlign w:val="center"/>
          </w:tcPr>
          <w:p w:rsidR="0005529D" w:rsidRPr="00EC3975" w:rsidRDefault="0005529D" w:rsidP="00AE39EA">
            <w:pPr>
              <w:jc w:val="center"/>
              <w:rPr>
                <w:rFonts w:ascii="Arial" w:hAnsi="Arial" w:cs="Arial"/>
                <w:b/>
                <w:i/>
                <w:sz w:val="22"/>
                <w:szCs w:val="22"/>
              </w:rPr>
            </w:pPr>
            <w:r w:rsidRPr="00EC3975">
              <w:rPr>
                <w:rFonts w:ascii="Arial" w:hAnsi="Arial" w:cs="Arial"/>
                <w:b/>
                <w:i/>
                <w:sz w:val="22"/>
                <w:szCs w:val="22"/>
              </w:rPr>
              <w:t>cena za jednotku</w:t>
            </w:r>
          </w:p>
        </w:tc>
        <w:tc>
          <w:tcPr>
            <w:tcW w:w="1250" w:type="dxa"/>
            <w:shd w:val="clear" w:color="auto" w:fill="auto"/>
            <w:noWrap/>
            <w:vAlign w:val="center"/>
          </w:tcPr>
          <w:p w:rsidR="0005529D" w:rsidRPr="00EC3975" w:rsidRDefault="0005529D" w:rsidP="00AE39EA">
            <w:pPr>
              <w:jc w:val="center"/>
              <w:rPr>
                <w:rFonts w:ascii="Arial" w:hAnsi="Arial" w:cs="Arial"/>
                <w:b/>
                <w:i/>
                <w:sz w:val="22"/>
                <w:szCs w:val="22"/>
              </w:rPr>
            </w:pPr>
            <w:r w:rsidRPr="00EC3975">
              <w:rPr>
                <w:rFonts w:ascii="Arial" w:hAnsi="Arial" w:cs="Arial"/>
                <w:b/>
                <w:i/>
                <w:sz w:val="22"/>
                <w:szCs w:val="22"/>
              </w:rPr>
              <w:t>počet jednotek</w:t>
            </w:r>
          </w:p>
        </w:tc>
        <w:tc>
          <w:tcPr>
            <w:tcW w:w="1071" w:type="dxa"/>
            <w:shd w:val="clear" w:color="auto" w:fill="auto"/>
            <w:noWrap/>
            <w:vAlign w:val="center"/>
          </w:tcPr>
          <w:p w:rsidR="0005529D" w:rsidRPr="00EC3975" w:rsidRDefault="0005529D" w:rsidP="00AE39EA">
            <w:pPr>
              <w:jc w:val="center"/>
              <w:rPr>
                <w:rFonts w:ascii="Arial" w:hAnsi="Arial" w:cs="Arial"/>
                <w:b/>
                <w:i/>
                <w:sz w:val="22"/>
                <w:szCs w:val="22"/>
              </w:rPr>
            </w:pPr>
            <w:r w:rsidRPr="00EC3975">
              <w:rPr>
                <w:rFonts w:ascii="Arial" w:hAnsi="Arial" w:cs="Arial"/>
                <w:b/>
                <w:i/>
                <w:sz w:val="22"/>
                <w:szCs w:val="22"/>
              </w:rPr>
              <w:t>četnost</w:t>
            </w:r>
          </w:p>
        </w:tc>
        <w:tc>
          <w:tcPr>
            <w:tcW w:w="1552" w:type="dxa"/>
            <w:shd w:val="clear" w:color="auto" w:fill="auto"/>
            <w:noWrap/>
            <w:vAlign w:val="center"/>
          </w:tcPr>
          <w:p w:rsidR="0005529D" w:rsidRPr="00EC3975" w:rsidRDefault="0005529D" w:rsidP="00AE39EA">
            <w:pPr>
              <w:jc w:val="center"/>
              <w:rPr>
                <w:rFonts w:ascii="Arial" w:hAnsi="Arial" w:cs="Arial"/>
                <w:b/>
                <w:i/>
                <w:sz w:val="22"/>
                <w:szCs w:val="22"/>
              </w:rPr>
            </w:pPr>
            <w:r w:rsidRPr="00EC3975">
              <w:rPr>
                <w:rFonts w:ascii="Arial" w:hAnsi="Arial" w:cs="Arial"/>
                <w:b/>
                <w:i/>
                <w:sz w:val="22"/>
                <w:szCs w:val="22"/>
              </w:rPr>
              <w:t>cena za 1 rok</w:t>
            </w:r>
          </w:p>
        </w:tc>
        <w:tc>
          <w:tcPr>
            <w:tcW w:w="1404" w:type="dxa"/>
            <w:vAlign w:val="center"/>
          </w:tcPr>
          <w:p w:rsidR="0005529D" w:rsidRPr="00EC3975" w:rsidRDefault="0005529D" w:rsidP="00AE39EA">
            <w:pPr>
              <w:jc w:val="center"/>
              <w:rPr>
                <w:rFonts w:ascii="Arial" w:hAnsi="Arial" w:cs="Arial"/>
                <w:b/>
                <w:i/>
                <w:sz w:val="22"/>
                <w:szCs w:val="22"/>
              </w:rPr>
            </w:pPr>
            <w:r w:rsidRPr="00EC3975">
              <w:rPr>
                <w:rFonts w:ascii="Arial" w:hAnsi="Arial" w:cs="Arial"/>
                <w:b/>
                <w:i/>
                <w:sz w:val="22"/>
                <w:szCs w:val="22"/>
              </w:rPr>
              <w:t>cena za 3 roky</w:t>
            </w:r>
          </w:p>
        </w:tc>
      </w:tr>
      <w:tr w:rsidR="0005529D" w:rsidRPr="00EC3975" w:rsidTr="00904368">
        <w:trPr>
          <w:trHeight w:val="293"/>
        </w:trPr>
        <w:tc>
          <w:tcPr>
            <w:tcW w:w="2622" w:type="dxa"/>
            <w:shd w:val="clear" w:color="auto" w:fill="auto"/>
            <w:noWrap/>
            <w:vAlign w:val="bottom"/>
          </w:tcPr>
          <w:p w:rsidR="0005529D" w:rsidRPr="00EC3975" w:rsidRDefault="0005529D" w:rsidP="00AE39EA">
            <w:pPr>
              <w:rPr>
                <w:rFonts w:ascii="Arial" w:hAnsi="Arial" w:cs="Arial"/>
                <w:b/>
                <w:bCs/>
                <w:sz w:val="22"/>
                <w:szCs w:val="22"/>
              </w:rPr>
            </w:pPr>
            <w:r w:rsidRPr="00EC3975">
              <w:rPr>
                <w:rFonts w:ascii="Arial" w:hAnsi="Arial" w:cs="Arial"/>
                <w:b/>
                <w:bCs/>
                <w:sz w:val="22"/>
                <w:szCs w:val="22"/>
              </w:rPr>
              <w:t>jarní hrabání</w:t>
            </w:r>
          </w:p>
        </w:tc>
        <w:tc>
          <w:tcPr>
            <w:tcW w:w="1127"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m²</w:t>
            </w:r>
          </w:p>
        </w:tc>
        <w:tc>
          <w:tcPr>
            <w:tcW w:w="1250"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1,5</w:t>
            </w:r>
          </w:p>
        </w:tc>
        <w:tc>
          <w:tcPr>
            <w:tcW w:w="1250" w:type="dxa"/>
            <w:shd w:val="clear" w:color="auto" w:fill="auto"/>
            <w:noWrap/>
            <w:vAlign w:val="bottom"/>
          </w:tcPr>
          <w:p w:rsidR="0005529D" w:rsidRPr="00EC3975" w:rsidRDefault="00887358" w:rsidP="00EE5037">
            <w:pPr>
              <w:jc w:val="center"/>
              <w:rPr>
                <w:rFonts w:ascii="Arial" w:hAnsi="Arial" w:cs="Arial"/>
                <w:sz w:val="22"/>
                <w:szCs w:val="22"/>
              </w:rPr>
            </w:pPr>
            <w:r>
              <w:rPr>
                <w:rFonts w:ascii="Arial" w:hAnsi="Arial" w:cs="Arial"/>
                <w:b/>
                <w:bCs/>
                <w:sz w:val="22"/>
                <w:szCs w:val="22"/>
              </w:rPr>
              <w:t>44 173</w:t>
            </w:r>
          </w:p>
        </w:tc>
        <w:tc>
          <w:tcPr>
            <w:tcW w:w="1071"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1</w:t>
            </w:r>
          </w:p>
        </w:tc>
        <w:tc>
          <w:tcPr>
            <w:tcW w:w="1552"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66 259,50</w:t>
            </w:r>
          </w:p>
        </w:tc>
        <w:tc>
          <w:tcPr>
            <w:tcW w:w="1404" w:type="dxa"/>
            <w:vAlign w:val="bottom"/>
          </w:tcPr>
          <w:p w:rsidR="0005529D" w:rsidRPr="00EC3975" w:rsidRDefault="009F47D0" w:rsidP="00AE39EA">
            <w:pPr>
              <w:jc w:val="center"/>
              <w:rPr>
                <w:rFonts w:ascii="Arial" w:hAnsi="Arial" w:cs="Arial"/>
                <w:sz w:val="22"/>
                <w:szCs w:val="22"/>
              </w:rPr>
            </w:pPr>
            <w:r>
              <w:rPr>
                <w:rFonts w:ascii="Arial" w:hAnsi="Arial" w:cs="Arial"/>
                <w:sz w:val="22"/>
                <w:szCs w:val="22"/>
              </w:rPr>
              <w:t>198 778,50</w:t>
            </w:r>
          </w:p>
        </w:tc>
      </w:tr>
      <w:tr w:rsidR="0005529D" w:rsidRPr="00EC3975" w:rsidTr="00904368">
        <w:trPr>
          <w:trHeight w:val="293"/>
        </w:trPr>
        <w:tc>
          <w:tcPr>
            <w:tcW w:w="2622" w:type="dxa"/>
            <w:shd w:val="clear" w:color="auto" w:fill="auto"/>
            <w:noWrap/>
            <w:vAlign w:val="bottom"/>
          </w:tcPr>
          <w:p w:rsidR="0005529D" w:rsidRPr="00EC3975" w:rsidRDefault="0005529D" w:rsidP="00AE39EA">
            <w:pPr>
              <w:rPr>
                <w:rFonts w:ascii="Arial" w:hAnsi="Arial" w:cs="Arial"/>
                <w:b/>
                <w:bCs/>
                <w:sz w:val="22"/>
                <w:szCs w:val="22"/>
              </w:rPr>
            </w:pPr>
            <w:r w:rsidRPr="00EC3975">
              <w:rPr>
                <w:rFonts w:ascii="Arial" w:hAnsi="Arial" w:cs="Arial"/>
                <w:b/>
                <w:bCs/>
                <w:sz w:val="22"/>
                <w:szCs w:val="22"/>
              </w:rPr>
              <w:t>podzimní hrabání</w:t>
            </w:r>
          </w:p>
        </w:tc>
        <w:tc>
          <w:tcPr>
            <w:tcW w:w="1127"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m²</w:t>
            </w:r>
          </w:p>
        </w:tc>
        <w:tc>
          <w:tcPr>
            <w:tcW w:w="1250"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1,7</w:t>
            </w:r>
          </w:p>
        </w:tc>
        <w:tc>
          <w:tcPr>
            <w:tcW w:w="1250" w:type="dxa"/>
            <w:shd w:val="clear" w:color="auto" w:fill="auto"/>
            <w:noWrap/>
            <w:vAlign w:val="bottom"/>
          </w:tcPr>
          <w:p w:rsidR="0005529D" w:rsidRPr="00EC3975" w:rsidRDefault="00887358" w:rsidP="00EE5037">
            <w:pPr>
              <w:jc w:val="center"/>
              <w:rPr>
                <w:rFonts w:ascii="Arial" w:hAnsi="Arial" w:cs="Arial"/>
                <w:sz w:val="22"/>
                <w:szCs w:val="22"/>
              </w:rPr>
            </w:pPr>
            <w:r>
              <w:rPr>
                <w:rFonts w:ascii="Arial" w:hAnsi="Arial" w:cs="Arial"/>
                <w:b/>
                <w:bCs/>
                <w:sz w:val="22"/>
                <w:szCs w:val="22"/>
              </w:rPr>
              <w:t>44 173</w:t>
            </w:r>
          </w:p>
        </w:tc>
        <w:tc>
          <w:tcPr>
            <w:tcW w:w="1071"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1</w:t>
            </w:r>
          </w:p>
        </w:tc>
        <w:tc>
          <w:tcPr>
            <w:tcW w:w="1552"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75094,10</w:t>
            </w:r>
          </w:p>
        </w:tc>
        <w:tc>
          <w:tcPr>
            <w:tcW w:w="1404" w:type="dxa"/>
            <w:vAlign w:val="bottom"/>
          </w:tcPr>
          <w:p w:rsidR="0005529D" w:rsidRPr="00EC3975" w:rsidRDefault="009F47D0" w:rsidP="00AE39EA">
            <w:pPr>
              <w:jc w:val="center"/>
              <w:rPr>
                <w:rFonts w:ascii="Arial" w:hAnsi="Arial" w:cs="Arial"/>
                <w:sz w:val="22"/>
                <w:szCs w:val="22"/>
              </w:rPr>
            </w:pPr>
            <w:r>
              <w:rPr>
                <w:rFonts w:ascii="Arial" w:hAnsi="Arial" w:cs="Arial"/>
                <w:sz w:val="22"/>
                <w:szCs w:val="22"/>
              </w:rPr>
              <w:t>225 282,30</w:t>
            </w:r>
          </w:p>
        </w:tc>
      </w:tr>
      <w:tr w:rsidR="0005529D" w:rsidRPr="00EC3975" w:rsidTr="00904368">
        <w:trPr>
          <w:trHeight w:val="249"/>
        </w:trPr>
        <w:tc>
          <w:tcPr>
            <w:tcW w:w="2622" w:type="dxa"/>
            <w:shd w:val="clear" w:color="auto" w:fill="auto"/>
            <w:noWrap/>
            <w:vAlign w:val="bottom"/>
          </w:tcPr>
          <w:p w:rsidR="0005529D" w:rsidRPr="00EC3975" w:rsidRDefault="0005529D" w:rsidP="00AE39EA">
            <w:pPr>
              <w:rPr>
                <w:rFonts w:ascii="Arial" w:hAnsi="Arial" w:cs="Arial"/>
                <w:b/>
                <w:bCs/>
                <w:sz w:val="22"/>
                <w:szCs w:val="22"/>
              </w:rPr>
            </w:pPr>
            <w:r w:rsidRPr="00EC3975">
              <w:rPr>
                <w:rFonts w:ascii="Arial" w:hAnsi="Arial" w:cs="Arial"/>
                <w:b/>
                <w:bCs/>
                <w:sz w:val="22"/>
                <w:szCs w:val="22"/>
              </w:rPr>
              <w:t>seč</w:t>
            </w:r>
          </w:p>
        </w:tc>
        <w:tc>
          <w:tcPr>
            <w:tcW w:w="1127"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 </w:t>
            </w:r>
          </w:p>
        </w:tc>
        <w:tc>
          <w:tcPr>
            <w:tcW w:w="1250" w:type="dxa"/>
            <w:shd w:val="clear" w:color="auto" w:fill="auto"/>
            <w:noWrap/>
            <w:vAlign w:val="bottom"/>
          </w:tcPr>
          <w:p w:rsidR="0005529D" w:rsidRPr="00EC3975" w:rsidRDefault="0005529D" w:rsidP="00AE39EA">
            <w:pPr>
              <w:jc w:val="center"/>
              <w:rPr>
                <w:rFonts w:ascii="Arial" w:hAnsi="Arial" w:cs="Arial"/>
                <w:sz w:val="22"/>
                <w:szCs w:val="22"/>
              </w:rPr>
            </w:pPr>
          </w:p>
        </w:tc>
        <w:tc>
          <w:tcPr>
            <w:tcW w:w="1250" w:type="dxa"/>
            <w:shd w:val="clear" w:color="auto" w:fill="auto"/>
            <w:noWrap/>
            <w:vAlign w:val="bottom"/>
          </w:tcPr>
          <w:p w:rsidR="0005529D" w:rsidRPr="00EC3975" w:rsidRDefault="0005529D" w:rsidP="00AE39EA">
            <w:pPr>
              <w:jc w:val="center"/>
              <w:rPr>
                <w:rFonts w:ascii="Arial" w:hAnsi="Arial" w:cs="Arial"/>
                <w:sz w:val="22"/>
                <w:szCs w:val="22"/>
              </w:rPr>
            </w:pPr>
          </w:p>
        </w:tc>
        <w:tc>
          <w:tcPr>
            <w:tcW w:w="1071"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 </w:t>
            </w:r>
          </w:p>
        </w:tc>
        <w:tc>
          <w:tcPr>
            <w:tcW w:w="1552" w:type="dxa"/>
            <w:shd w:val="clear" w:color="auto" w:fill="auto"/>
            <w:noWrap/>
            <w:vAlign w:val="bottom"/>
          </w:tcPr>
          <w:p w:rsidR="0005529D" w:rsidRPr="00EC3975" w:rsidRDefault="0005529D" w:rsidP="00AE39EA">
            <w:pPr>
              <w:jc w:val="center"/>
              <w:rPr>
                <w:rFonts w:ascii="Arial" w:hAnsi="Arial" w:cs="Arial"/>
                <w:sz w:val="22"/>
                <w:szCs w:val="22"/>
              </w:rPr>
            </w:pPr>
          </w:p>
        </w:tc>
        <w:tc>
          <w:tcPr>
            <w:tcW w:w="1404" w:type="dxa"/>
            <w:vAlign w:val="bottom"/>
          </w:tcPr>
          <w:p w:rsidR="0005529D" w:rsidRPr="00EC3975" w:rsidRDefault="0005529D" w:rsidP="00AE39EA">
            <w:pPr>
              <w:jc w:val="center"/>
              <w:rPr>
                <w:rFonts w:ascii="Arial" w:hAnsi="Arial" w:cs="Arial"/>
                <w:sz w:val="22"/>
                <w:szCs w:val="22"/>
              </w:rPr>
            </w:pPr>
          </w:p>
        </w:tc>
      </w:tr>
      <w:tr w:rsidR="0005529D" w:rsidRPr="00EC3975" w:rsidTr="00904368">
        <w:trPr>
          <w:trHeight w:val="293"/>
        </w:trPr>
        <w:tc>
          <w:tcPr>
            <w:tcW w:w="2622" w:type="dxa"/>
            <w:shd w:val="clear" w:color="auto" w:fill="auto"/>
            <w:noWrap/>
            <w:vAlign w:val="bottom"/>
          </w:tcPr>
          <w:p w:rsidR="0005529D" w:rsidRPr="00EC3975" w:rsidRDefault="0005529D" w:rsidP="00AE39EA">
            <w:pPr>
              <w:rPr>
                <w:rFonts w:ascii="Arial" w:hAnsi="Arial" w:cs="Arial"/>
                <w:sz w:val="22"/>
                <w:szCs w:val="22"/>
              </w:rPr>
            </w:pPr>
            <w:r w:rsidRPr="00EC3975">
              <w:rPr>
                <w:rFonts w:ascii="Arial" w:hAnsi="Arial" w:cs="Arial"/>
                <w:sz w:val="22"/>
                <w:szCs w:val="22"/>
              </w:rPr>
              <w:t>seč v rovině 1:5</w:t>
            </w:r>
          </w:p>
        </w:tc>
        <w:tc>
          <w:tcPr>
            <w:tcW w:w="1127"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m²</w:t>
            </w:r>
          </w:p>
        </w:tc>
        <w:tc>
          <w:tcPr>
            <w:tcW w:w="1250"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1,25</w:t>
            </w:r>
          </w:p>
        </w:tc>
        <w:tc>
          <w:tcPr>
            <w:tcW w:w="1250" w:type="dxa"/>
            <w:shd w:val="clear" w:color="auto" w:fill="auto"/>
            <w:noWrap/>
            <w:vAlign w:val="bottom"/>
          </w:tcPr>
          <w:p w:rsidR="0005529D" w:rsidRPr="00EC3975" w:rsidRDefault="00887358" w:rsidP="00EE5037">
            <w:pPr>
              <w:jc w:val="center"/>
              <w:rPr>
                <w:rFonts w:ascii="Arial" w:hAnsi="Arial" w:cs="Arial"/>
                <w:sz w:val="22"/>
                <w:szCs w:val="22"/>
              </w:rPr>
            </w:pPr>
            <w:r>
              <w:rPr>
                <w:rFonts w:ascii="Arial" w:hAnsi="Arial" w:cs="Arial"/>
                <w:b/>
                <w:bCs/>
                <w:sz w:val="22"/>
                <w:szCs w:val="22"/>
              </w:rPr>
              <w:t>38 755</w:t>
            </w:r>
          </w:p>
        </w:tc>
        <w:tc>
          <w:tcPr>
            <w:tcW w:w="1071"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4</w:t>
            </w:r>
          </w:p>
        </w:tc>
        <w:tc>
          <w:tcPr>
            <w:tcW w:w="1552"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193 775,00</w:t>
            </w:r>
          </w:p>
        </w:tc>
        <w:tc>
          <w:tcPr>
            <w:tcW w:w="1404" w:type="dxa"/>
            <w:vAlign w:val="bottom"/>
          </w:tcPr>
          <w:p w:rsidR="0005529D" w:rsidRPr="00EC3975" w:rsidRDefault="009F47D0" w:rsidP="00AE39EA">
            <w:pPr>
              <w:jc w:val="center"/>
              <w:rPr>
                <w:rFonts w:ascii="Arial" w:hAnsi="Arial" w:cs="Arial"/>
                <w:sz w:val="22"/>
                <w:szCs w:val="22"/>
              </w:rPr>
            </w:pPr>
            <w:r>
              <w:rPr>
                <w:rFonts w:ascii="Arial" w:hAnsi="Arial" w:cs="Arial"/>
                <w:sz w:val="22"/>
                <w:szCs w:val="22"/>
              </w:rPr>
              <w:t>581 325,00</w:t>
            </w:r>
          </w:p>
        </w:tc>
      </w:tr>
      <w:tr w:rsidR="0005529D" w:rsidRPr="00EC3975" w:rsidTr="00904368">
        <w:trPr>
          <w:trHeight w:val="293"/>
        </w:trPr>
        <w:tc>
          <w:tcPr>
            <w:tcW w:w="2622" w:type="dxa"/>
            <w:shd w:val="clear" w:color="auto" w:fill="auto"/>
            <w:noWrap/>
            <w:vAlign w:val="bottom"/>
          </w:tcPr>
          <w:p w:rsidR="0005529D" w:rsidRPr="00EC3975" w:rsidRDefault="0005529D" w:rsidP="00AE39EA">
            <w:pPr>
              <w:rPr>
                <w:rFonts w:ascii="Arial" w:hAnsi="Arial" w:cs="Arial"/>
                <w:sz w:val="22"/>
                <w:szCs w:val="22"/>
              </w:rPr>
            </w:pPr>
            <w:r w:rsidRPr="00EC3975">
              <w:rPr>
                <w:rFonts w:ascii="Arial" w:hAnsi="Arial" w:cs="Arial"/>
                <w:sz w:val="22"/>
                <w:szCs w:val="22"/>
              </w:rPr>
              <w:t>seč ve svahu do 1:2</w:t>
            </w:r>
          </w:p>
        </w:tc>
        <w:tc>
          <w:tcPr>
            <w:tcW w:w="1127"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m²</w:t>
            </w:r>
          </w:p>
        </w:tc>
        <w:tc>
          <w:tcPr>
            <w:tcW w:w="1250"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1,4</w:t>
            </w:r>
          </w:p>
        </w:tc>
        <w:tc>
          <w:tcPr>
            <w:tcW w:w="1250" w:type="dxa"/>
            <w:shd w:val="clear" w:color="auto" w:fill="auto"/>
            <w:noWrap/>
            <w:vAlign w:val="bottom"/>
          </w:tcPr>
          <w:p w:rsidR="0005529D" w:rsidRPr="00EC3975" w:rsidRDefault="00887358" w:rsidP="00EE5037">
            <w:pPr>
              <w:jc w:val="center"/>
              <w:rPr>
                <w:rFonts w:ascii="Arial" w:hAnsi="Arial" w:cs="Arial"/>
                <w:sz w:val="22"/>
                <w:szCs w:val="22"/>
              </w:rPr>
            </w:pPr>
            <w:r>
              <w:rPr>
                <w:rFonts w:ascii="Arial" w:hAnsi="Arial" w:cs="Arial"/>
                <w:b/>
                <w:bCs/>
                <w:sz w:val="22"/>
                <w:szCs w:val="22"/>
              </w:rPr>
              <w:t>4 731</w:t>
            </w:r>
          </w:p>
        </w:tc>
        <w:tc>
          <w:tcPr>
            <w:tcW w:w="1071"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4</w:t>
            </w:r>
          </w:p>
        </w:tc>
        <w:tc>
          <w:tcPr>
            <w:tcW w:w="1552"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26 493,60</w:t>
            </w:r>
          </w:p>
        </w:tc>
        <w:tc>
          <w:tcPr>
            <w:tcW w:w="1404" w:type="dxa"/>
            <w:vAlign w:val="bottom"/>
          </w:tcPr>
          <w:p w:rsidR="0005529D" w:rsidRPr="00EC3975" w:rsidRDefault="009F47D0" w:rsidP="00AE39EA">
            <w:pPr>
              <w:jc w:val="center"/>
              <w:rPr>
                <w:rFonts w:ascii="Arial" w:hAnsi="Arial" w:cs="Arial"/>
                <w:sz w:val="22"/>
                <w:szCs w:val="22"/>
              </w:rPr>
            </w:pPr>
            <w:r>
              <w:rPr>
                <w:rFonts w:ascii="Arial" w:hAnsi="Arial" w:cs="Arial"/>
                <w:sz w:val="22"/>
                <w:szCs w:val="22"/>
              </w:rPr>
              <w:t>79 480,80</w:t>
            </w:r>
          </w:p>
        </w:tc>
      </w:tr>
      <w:tr w:rsidR="0005529D" w:rsidRPr="00EC3975" w:rsidTr="00904368">
        <w:trPr>
          <w:trHeight w:val="293"/>
        </w:trPr>
        <w:tc>
          <w:tcPr>
            <w:tcW w:w="2622" w:type="dxa"/>
            <w:shd w:val="clear" w:color="auto" w:fill="auto"/>
            <w:noWrap/>
            <w:vAlign w:val="bottom"/>
          </w:tcPr>
          <w:p w:rsidR="0005529D" w:rsidRPr="00EC3975" w:rsidRDefault="0005529D" w:rsidP="00AE39EA">
            <w:pPr>
              <w:rPr>
                <w:rFonts w:ascii="Arial" w:hAnsi="Arial" w:cs="Arial"/>
                <w:sz w:val="22"/>
                <w:szCs w:val="22"/>
              </w:rPr>
            </w:pPr>
            <w:r w:rsidRPr="00EC3975">
              <w:rPr>
                <w:rFonts w:ascii="Arial" w:hAnsi="Arial" w:cs="Arial"/>
                <w:sz w:val="22"/>
                <w:szCs w:val="22"/>
              </w:rPr>
              <w:t>seč ve svahu do 1:1</w:t>
            </w:r>
          </w:p>
        </w:tc>
        <w:tc>
          <w:tcPr>
            <w:tcW w:w="1127"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m²</w:t>
            </w:r>
          </w:p>
        </w:tc>
        <w:tc>
          <w:tcPr>
            <w:tcW w:w="1250"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1,55</w:t>
            </w:r>
          </w:p>
        </w:tc>
        <w:tc>
          <w:tcPr>
            <w:tcW w:w="1250" w:type="dxa"/>
            <w:shd w:val="clear" w:color="auto" w:fill="auto"/>
            <w:noWrap/>
            <w:vAlign w:val="bottom"/>
          </w:tcPr>
          <w:p w:rsidR="0005529D" w:rsidRPr="00EC3975" w:rsidRDefault="00887358" w:rsidP="00AE39EA">
            <w:pPr>
              <w:jc w:val="center"/>
              <w:rPr>
                <w:rFonts w:ascii="Arial" w:hAnsi="Arial" w:cs="Arial"/>
                <w:sz w:val="22"/>
                <w:szCs w:val="22"/>
              </w:rPr>
            </w:pPr>
            <w:r>
              <w:rPr>
                <w:rFonts w:ascii="Arial" w:hAnsi="Arial" w:cs="Arial"/>
                <w:b/>
                <w:bCs/>
                <w:sz w:val="22"/>
                <w:szCs w:val="22"/>
              </w:rPr>
              <w:t>687</w:t>
            </w:r>
          </w:p>
        </w:tc>
        <w:tc>
          <w:tcPr>
            <w:tcW w:w="1071"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4</w:t>
            </w:r>
          </w:p>
        </w:tc>
        <w:tc>
          <w:tcPr>
            <w:tcW w:w="1552"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4 259,40</w:t>
            </w:r>
          </w:p>
        </w:tc>
        <w:tc>
          <w:tcPr>
            <w:tcW w:w="1404" w:type="dxa"/>
            <w:vAlign w:val="bottom"/>
          </w:tcPr>
          <w:p w:rsidR="0005529D" w:rsidRPr="00EC3975" w:rsidRDefault="009F47D0" w:rsidP="00AE39EA">
            <w:pPr>
              <w:jc w:val="center"/>
              <w:rPr>
                <w:rFonts w:ascii="Arial" w:hAnsi="Arial" w:cs="Arial"/>
                <w:sz w:val="22"/>
                <w:szCs w:val="22"/>
              </w:rPr>
            </w:pPr>
            <w:r>
              <w:rPr>
                <w:rFonts w:ascii="Arial" w:hAnsi="Arial" w:cs="Arial"/>
                <w:sz w:val="22"/>
                <w:szCs w:val="22"/>
              </w:rPr>
              <w:t>12 778,20</w:t>
            </w:r>
          </w:p>
        </w:tc>
      </w:tr>
      <w:tr w:rsidR="0005529D" w:rsidRPr="00EC3975" w:rsidTr="00904368">
        <w:trPr>
          <w:trHeight w:val="293"/>
        </w:trPr>
        <w:tc>
          <w:tcPr>
            <w:tcW w:w="2622" w:type="dxa"/>
            <w:shd w:val="clear" w:color="auto" w:fill="auto"/>
            <w:noWrap/>
            <w:vAlign w:val="bottom"/>
          </w:tcPr>
          <w:p w:rsidR="0005529D" w:rsidRPr="00EC3975" w:rsidRDefault="0005529D" w:rsidP="00AE39EA">
            <w:pPr>
              <w:rPr>
                <w:rFonts w:ascii="Arial" w:hAnsi="Arial" w:cs="Arial"/>
                <w:b/>
                <w:bCs/>
                <w:sz w:val="22"/>
                <w:szCs w:val="22"/>
              </w:rPr>
            </w:pPr>
            <w:r w:rsidRPr="00EC3975">
              <w:rPr>
                <w:rFonts w:ascii="Arial" w:hAnsi="Arial" w:cs="Arial"/>
                <w:b/>
                <w:bCs/>
                <w:sz w:val="22"/>
                <w:szCs w:val="22"/>
              </w:rPr>
              <w:t>řez živých plotů</w:t>
            </w:r>
          </w:p>
        </w:tc>
        <w:tc>
          <w:tcPr>
            <w:tcW w:w="1127"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m²</w:t>
            </w:r>
          </w:p>
        </w:tc>
        <w:tc>
          <w:tcPr>
            <w:tcW w:w="1250"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10,0</w:t>
            </w:r>
          </w:p>
        </w:tc>
        <w:tc>
          <w:tcPr>
            <w:tcW w:w="1250" w:type="dxa"/>
            <w:shd w:val="clear" w:color="auto" w:fill="auto"/>
            <w:noWrap/>
            <w:vAlign w:val="bottom"/>
          </w:tcPr>
          <w:p w:rsidR="0005529D" w:rsidRPr="00EC3975" w:rsidRDefault="00887358" w:rsidP="00AE39EA">
            <w:pPr>
              <w:jc w:val="center"/>
              <w:rPr>
                <w:rFonts w:ascii="Arial" w:hAnsi="Arial" w:cs="Arial"/>
                <w:sz w:val="22"/>
                <w:szCs w:val="22"/>
              </w:rPr>
            </w:pPr>
            <w:r>
              <w:rPr>
                <w:rFonts w:ascii="Arial" w:hAnsi="Arial" w:cs="Arial"/>
                <w:b/>
                <w:bCs/>
                <w:sz w:val="22"/>
                <w:szCs w:val="22"/>
              </w:rPr>
              <w:t>610</w:t>
            </w:r>
          </w:p>
        </w:tc>
        <w:tc>
          <w:tcPr>
            <w:tcW w:w="1071" w:type="dxa"/>
            <w:shd w:val="clear" w:color="auto" w:fill="auto"/>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2</w:t>
            </w:r>
          </w:p>
        </w:tc>
        <w:tc>
          <w:tcPr>
            <w:tcW w:w="1552" w:type="dxa"/>
            <w:shd w:val="clear" w:color="auto" w:fill="auto"/>
            <w:noWrap/>
            <w:vAlign w:val="bottom"/>
          </w:tcPr>
          <w:p w:rsidR="0005529D" w:rsidRPr="00EC3975" w:rsidRDefault="009F47D0" w:rsidP="00AE39EA">
            <w:pPr>
              <w:jc w:val="center"/>
              <w:rPr>
                <w:rFonts w:ascii="Arial" w:hAnsi="Arial" w:cs="Arial"/>
                <w:sz w:val="22"/>
                <w:szCs w:val="22"/>
              </w:rPr>
            </w:pPr>
            <w:r>
              <w:rPr>
                <w:rFonts w:ascii="Arial" w:hAnsi="Arial" w:cs="Arial"/>
                <w:sz w:val="22"/>
                <w:szCs w:val="22"/>
              </w:rPr>
              <w:t>12 200,00</w:t>
            </w:r>
          </w:p>
        </w:tc>
        <w:tc>
          <w:tcPr>
            <w:tcW w:w="1404" w:type="dxa"/>
            <w:vAlign w:val="bottom"/>
          </w:tcPr>
          <w:p w:rsidR="0005529D" w:rsidRPr="00EC3975" w:rsidRDefault="009F47D0" w:rsidP="00AE39EA">
            <w:pPr>
              <w:jc w:val="center"/>
              <w:rPr>
                <w:rFonts w:ascii="Arial" w:hAnsi="Arial" w:cs="Arial"/>
                <w:sz w:val="22"/>
                <w:szCs w:val="22"/>
              </w:rPr>
            </w:pPr>
            <w:r>
              <w:rPr>
                <w:rFonts w:ascii="Arial" w:hAnsi="Arial" w:cs="Arial"/>
                <w:sz w:val="22"/>
                <w:szCs w:val="22"/>
              </w:rPr>
              <w:t>36 600,00</w:t>
            </w:r>
          </w:p>
        </w:tc>
      </w:tr>
      <w:tr w:rsidR="004E202B" w:rsidRPr="00EC3975" w:rsidTr="00904368">
        <w:trPr>
          <w:trHeight w:val="293"/>
        </w:trPr>
        <w:tc>
          <w:tcPr>
            <w:tcW w:w="2622" w:type="dxa"/>
            <w:shd w:val="clear" w:color="auto" w:fill="auto"/>
            <w:noWrap/>
            <w:vAlign w:val="bottom"/>
          </w:tcPr>
          <w:p w:rsidR="004E202B" w:rsidRPr="00EC3975" w:rsidRDefault="004E202B" w:rsidP="00AE39EA">
            <w:pPr>
              <w:rPr>
                <w:rFonts w:ascii="Arial" w:hAnsi="Arial" w:cs="Arial"/>
                <w:b/>
                <w:bCs/>
                <w:sz w:val="22"/>
                <w:szCs w:val="22"/>
              </w:rPr>
            </w:pPr>
            <w:r w:rsidRPr="00EC3975">
              <w:rPr>
                <w:rFonts w:ascii="Arial" w:hAnsi="Arial" w:cs="Arial"/>
                <w:b/>
                <w:bCs/>
                <w:sz w:val="22"/>
                <w:szCs w:val="22"/>
              </w:rPr>
              <w:t>Odplevelování stromových mís</w:t>
            </w:r>
          </w:p>
        </w:tc>
        <w:tc>
          <w:tcPr>
            <w:tcW w:w="1127" w:type="dxa"/>
            <w:shd w:val="clear" w:color="auto" w:fill="auto"/>
            <w:noWrap/>
            <w:vAlign w:val="bottom"/>
          </w:tcPr>
          <w:p w:rsidR="004E202B" w:rsidRPr="00EC3975" w:rsidRDefault="004E202B" w:rsidP="00AE39EA">
            <w:pPr>
              <w:jc w:val="center"/>
              <w:rPr>
                <w:rFonts w:ascii="Arial" w:hAnsi="Arial" w:cs="Arial"/>
                <w:sz w:val="22"/>
                <w:szCs w:val="22"/>
              </w:rPr>
            </w:pPr>
            <w:r w:rsidRPr="00EC3975">
              <w:rPr>
                <w:rFonts w:ascii="Arial" w:hAnsi="Arial" w:cs="Arial"/>
                <w:sz w:val="22"/>
                <w:szCs w:val="22"/>
              </w:rPr>
              <w:t>ks</w:t>
            </w:r>
          </w:p>
        </w:tc>
        <w:tc>
          <w:tcPr>
            <w:tcW w:w="1250" w:type="dxa"/>
            <w:shd w:val="clear" w:color="auto" w:fill="auto"/>
            <w:noWrap/>
            <w:vAlign w:val="bottom"/>
          </w:tcPr>
          <w:p w:rsidR="004E202B" w:rsidRPr="00EC3975" w:rsidRDefault="009F47D0" w:rsidP="00AE39EA">
            <w:pPr>
              <w:jc w:val="center"/>
              <w:rPr>
                <w:rFonts w:ascii="Arial" w:hAnsi="Arial" w:cs="Arial"/>
                <w:sz w:val="22"/>
                <w:szCs w:val="22"/>
              </w:rPr>
            </w:pPr>
            <w:r>
              <w:rPr>
                <w:rFonts w:ascii="Arial" w:hAnsi="Arial" w:cs="Arial"/>
                <w:sz w:val="22"/>
                <w:szCs w:val="22"/>
              </w:rPr>
              <w:t>40,0</w:t>
            </w:r>
          </w:p>
        </w:tc>
        <w:tc>
          <w:tcPr>
            <w:tcW w:w="1250" w:type="dxa"/>
            <w:shd w:val="clear" w:color="auto" w:fill="auto"/>
            <w:noWrap/>
            <w:vAlign w:val="bottom"/>
          </w:tcPr>
          <w:p w:rsidR="004E202B" w:rsidRPr="00EC3975" w:rsidRDefault="00887358" w:rsidP="00AE39EA">
            <w:pPr>
              <w:jc w:val="center"/>
              <w:rPr>
                <w:rFonts w:ascii="Arial" w:hAnsi="Arial" w:cs="Arial"/>
                <w:sz w:val="22"/>
                <w:szCs w:val="22"/>
              </w:rPr>
            </w:pPr>
            <w:r>
              <w:rPr>
                <w:rFonts w:ascii="Arial" w:hAnsi="Arial" w:cs="Arial"/>
                <w:b/>
                <w:bCs/>
                <w:sz w:val="22"/>
                <w:szCs w:val="22"/>
              </w:rPr>
              <w:t>112</w:t>
            </w:r>
          </w:p>
        </w:tc>
        <w:tc>
          <w:tcPr>
            <w:tcW w:w="1071" w:type="dxa"/>
            <w:shd w:val="clear" w:color="auto" w:fill="auto"/>
            <w:noWrap/>
            <w:vAlign w:val="bottom"/>
          </w:tcPr>
          <w:p w:rsidR="004E202B" w:rsidRPr="00EC3975" w:rsidRDefault="004E202B" w:rsidP="00AE39EA">
            <w:pPr>
              <w:jc w:val="center"/>
              <w:rPr>
                <w:rFonts w:ascii="Arial" w:hAnsi="Arial" w:cs="Arial"/>
                <w:sz w:val="22"/>
                <w:szCs w:val="22"/>
              </w:rPr>
            </w:pPr>
            <w:r w:rsidRPr="00EC3975">
              <w:rPr>
                <w:rFonts w:ascii="Arial" w:hAnsi="Arial" w:cs="Arial"/>
                <w:sz w:val="22"/>
                <w:szCs w:val="22"/>
              </w:rPr>
              <w:t>3</w:t>
            </w:r>
          </w:p>
        </w:tc>
        <w:tc>
          <w:tcPr>
            <w:tcW w:w="1552" w:type="dxa"/>
            <w:shd w:val="clear" w:color="auto" w:fill="auto"/>
            <w:noWrap/>
            <w:vAlign w:val="bottom"/>
          </w:tcPr>
          <w:p w:rsidR="004E202B" w:rsidRPr="00EC3975" w:rsidRDefault="009F47D0" w:rsidP="00AE39EA">
            <w:pPr>
              <w:jc w:val="center"/>
              <w:rPr>
                <w:rFonts w:ascii="Arial" w:hAnsi="Arial" w:cs="Arial"/>
                <w:sz w:val="22"/>
                <w:szCs w:val="22"/>
              </w:rPr>
            </w:pPr>
            <w:r>
              <w:rPr>
                <w:rFonts w:ascii="Arial" w:hAnsi="Arial" w:cs="Arial"/>
                <w:sz w:val="22"/>
                <w:szCs w:val="22"/>
              </w:rPr>
              <w:t>13 440,00</w:t>
            </w:r>
          </w:p>
        </w:tc>
        <w:tc>
          <w:tcPr>
            <w:tcW w:w="1404" w:type="dxa"/>
            <w:vAlign w:val="bottom"/>
          </w:tcPr>
          <w:p w:rsidR="004E202B" w:rsidRPr="00EC3975" w:rsidRDefault="009F47D0" w:rsidP="00AE39EA">
            <w:pPr>
              <w:jc w:val="center"/>
              <w:rPr>
                <w:rFonts w:ascii="Arial" w:hAnsi="Arial" w:cs="Arial"/>
                <w:sz w:val="22"/>
                <w:szCs w:val="22"/>
              </w:rPr>
            </w:pPr>
            <w:r>
              <w:rPr>
                <w:rFonts w:ascii="Arial" w:hAnsi="Arial" w:cs="Arial"/>
                <w:sz w:val="22"/>
                <w:szCs w:val="22"/>
              </w:rPr>
              <w:t>40 320,00</w:t>
            </w:r>
          </w:p>
        </w:tc>
      </w:tr>
      <w:tr w:rsidR="00904368" w:rsidRPr="00EC3975" w:rsidTr="00904368">
        <w:trPr>
          <w:trHeight w:val="293"/>
        </w:trPr>
        <w:tc>
          <w:tcPr>
            <w:tcW w:w="2622" w:type="dxa"/>
            <w:shd w:val="clear" w:color="auto" w:fill="auto"/>
            <w:noWrap/>
            <w:vAlign w:val="bottom"/>
          </w:tcPr>
          <w:p w:rsidR="00904368" w:rsidRPr="00EC3975" w:rsidRDefault="00904368" w:rsidP="00AE39EA">
            <w:pPr>
              <w:rPr>
                <w:rFonts w:ascii="Arial" w:hAnsi="Arial" w:cs="Arial"/>
                <w:b/>
                <w:bCs/>
                <w:sz w:val="22"/>
                <w:szCs w:val="22"/>
              </w:rPr>
            </w:pPr>
            <w:r>
              <w:rPr>
                <w:rFonts w:ascii="Arial" w:hAnsi="Arial" w:cs="Arial"/>
                <w:b/>
                <w:bCs/>
                <w:sz w:val="22"/>
                <w:szCs w:val="22"/>
              </w:rPr>
              <w:t>Odplevelování keřových porostů</w:t>
            </w:r>
          </w:p>
        </w:tc>
        <w:tc>
          <w:tcPr>
            <w:tcW w:w="1127" w:type="dxa"/>
            <w:shd w:val="clear" w:color="auto" w:fill="auto"/>
            <w:noWrap/>
            <w:vAlign w:val="bottom"/>
          </w:tcPr>
          <w:p w:rsidR="00904368" w:rsidRPr="00904368" w:rsidRDefault="00904368" w:rsidP="00AE39EA">
            <w:pPr>
              <w:jc w:val="center"/>
              <w:rPr>
                <w:rFonts w:ascii="Arial" w:hAnsi="Arial" w:cs="Arial"/>
                <w:sz w:val="22"/>
                <w:szCs w:val="22"/>
                <w:vertAlign w:val="superscript"/>
              </w:rPr>
            </w:pPr>
            <w:r>
              <w:rPr>
                <w:rFonts w:ascii="Arial" w:hAnsi="Arial" w:cs="Arial"/>
                <w:sz w:val="22"/>
                <w:szCs w:val="22"/>
              </w:rPr>
              <w:t>m</w:t>
            </w:r>
            <w:r>
              <w:rPr>
                <w:rFonts w:ascii="Arial" w:hAnsi="Arial" w:cs="Arial"/>
                <w:sz w:val="22"/>
                <w:szCs w:val="22"/>
                <w:vertAlign w:val="superscript"/>
              </w:rPr>
              <w:t>2</w:t>
            </w:r>
          </w:p>
        </w:tc>
        <w:tc>
          <w:tcPr>
            <w:tcW w:w="1250" w:type="dxa"/>
            <w:shd w:val="clear" w:color="auto" w:fill="auto"/>
            <w:noWrap/>
            <w:vAlign w:val="bottom"/>
          </w:tcPr>
          <w:p w:rsidR="00904368" w:rsidRPr="00EC3975" w:rsidRDefault="009F47D0" w:rsidP="00AE39EA">
            <w:pPr>
              <w:jc w:val="center"/>
              <w:rPr>
                <w:rFonts w:ascii="Arial" w:hAnsi="Arial" w:cs="Arial"/>
                <w:sz w:val="22"/>
                <w:szCs w:val="22"/>
              </w:rPr>
            </w:pPr>
            <w:r>
              <w:rPr>
                <w:rFonts w:ascii="Arial" w:hAnsi="Arial" w:cs="Arial"/>
                <w:sz w:val="22"/>
                <w:szCs w:val="22"/>
              </w:rPr>
              <w:t>40,0</w:t>
            </w:r>
          </w:p>
        </w:tc>
        <w:tc>
          <w:tcPr>
            <w:tcW w:w="1250" w:type="dxa"/>
            <w:shd w:val="clear" w:color="auto" w:fill="auto"/>
            <w:noWrap/>
            <w:vAlign w:val="bottom"/>
          </w:tcPr>
          <w:p w:rsidR="00904368" w:rsidRPr="00EC3975" w:rsidRDefault="00887358" w:rsidP="00AE39EA">
            <w:pPr>
              <w:jc w:val="center"/>
              <w:rPr>
                <w:rFonts w:ascii="Arial" w:hAnsi="Arial" w:cs="Arial"/>
                <w:sz w:val="22"/>
                <w:szCs w:val="22"/>
              </w:rPr>
            </w:pPr>
            <w:r>
              <w:rPr>
                <w:rFonts w:ascii="Arial" w:hAnsi="Arial" w:cs="Arial"/>
                <w:b/>
                <w:bCs/>
                <w:sz w:val="22"/>
                <w:szCs w:val="22"/>
              </w:rPr>
              <w:t>570</w:t>
            </w:r>
          </w:p>
        </w:tc>
        <w:tc>
          <w:tcPr>
            <w:tcW w:w="1071" w:type="dxa"/>
            <w:shd w:val="clear" w:color="auto" w:fill="auto"/>
            <w:noWrap/>
            <w:vAlign w:val="bottom"/>
          </w:tcPr>
          <w:p w:rsidR="00904368" w:rsidRPr="00EC3975" w:rsidRDefault="00904368" w:rsidP="00AE39EA">
            <w:pPr>
              <w:jc w:val="center"/>
              <w:rPr>
                <w:rFonts w:ascii="Arial" w:hAnsi="Arial" w:cs="Arial"/>
                <w:sz w:val="22"/>
                <w:szCs w:val="22"/>
              </w:rPr>
            </w:pPr>
            <w:r>
              <w:rPr>
                <w:rFonts w:ascii="Arial" w:hAnsi="Arial" w:cs="Arial"/>
                <w:sz w:val="22"/>
                <w:szCs w:val="22"/>
              </w:rPr>
              <w:t>3</w:t>
            </w:r>
          </w:p>
        </w:tc>
        <w:tc>
          <w:tcPr>
            <w:tcW w:w="1552" w:type="dxa"/>
            <w:shd w:val="clear" w:color="auto" w:fill="auto"/>
            <w:noWrap/>
            <w:vAlign w:val="bottom"/>
          </w:tcPr>
          <w:p w:rsidR="00904368" w:rsidRPr="00EC3975" w:rsidRDefault="009F47D0" w:rsidP="00AE39EA">
            <w:pPr>
              <w:jc w:val="center"/>
              <w:rPr>
                <w:rFonts w:ascii="Arial" w:hAnsi="Arial" w:cs="Arial"/>
                <w:sz w:val="22"/>
                <w:szCs w:val="22"/>
              </w:rPr>
            </w:pPr>
            <w:r>
              <w:rPr>
                <w:rFonts w:ascii="Arial" w:hAnsi="Arial" w:cs="Arial"/>
                <w:sz w:val="22"/>
                <w:szCs w:val="22"/>
              </w:rPr>
              <w:t>68 400,00</w:t>
            </w:r>
          </w:p>
        </w:tc>
        <w:tc>
          <w:tcPr>
            <w:tcW w:w="1404" w:type="dxa"/>
            <w:vAlign w:val="bottom"/>
          </w:tcPr>
          <w:p w:rsidR="00904368" w:rsidRPr="00EC3975" w:rsidRDefault="009F47D0" w:rsidP="00AE39EA">
            <w:pPr>
              <w:jc w:val="center"/>
              <w:rPr>
                <w:rFonts w:ascii="Arial" w:hAnsi="Arial" w:cs="Arial"/>
                <w:sz w:val="22"/>
                <w:szCs w:val="22"/>
              </w:rPr>
            </w:pPr>
            <w:r>
              <w:rPr>
                <w:rFonts w:ascii="Arial" w:hAnsi="Arial" w:cs="Arial"/>
                <w:sz w:val="22"/>
                <w:szCs w:val="22"/>
              </w:rPr>
              <w:t>205 200,00</w:t>
            </w:r>
          </w:p>
        </w:tc>
      </w:tr>
      <w:tr w:rsidR="0005529D" w:rsidRPr="00EC3975" w:rsidTr="00904368">
        <w:trPr>
          <w:trHeight w:val="103"/>
        </w:trPr>
        <w:tc>
          <w:tcPr>
            <w:tcW w:w="2622" w:type="dxa"/>
            <w:shd w:val="clear" w:color="auto" w:fill="auto"/>
            <w:noWrap/>
            <w:vAlign w:val="bottom"/>
          </w:tcPr>
          <w:p w:rsidR="0005529D" w:rsidRPr="00EC3975" w:rsidRDefault="0005529D" w:rsidP="00AE39EA">
            <w:pPr>
              <w:spacing w:line="103" w:lineRule="atLeast"/>
              <w:rPr>
                <w:rFonts w:ascii="Arial" w:hAnsi="Arial" w:cs="Arial"/>
                <w:b/>
                <w:bCs/>
                <w:sz w:val="22"/>
                <w:szCs w:val="22"/>
              </w:rPr>
            </w:pPr>
            <w:r w:rsidRPr="00EC3975">
              <w:rPr>
                <w:rFonts w:ascii="Arial" w:hAnsi="Arial" w:cs="Arial"/>
                <w:b/>
                <w:bCs/>
                <w:sz w:val="22"/>
                <w:szCs w:val="22"/>
              </w:rPr>
              <w:t> </w:t>
            </w:r>
          </w:p>
        </w:tc>
        <w:tc>
          <w:tcPr>
            <w:tcW w:w="1127" w:type="dxa"/>
            <w:shd w:val="clear" w:color="auto" w:fill="auto"/>
            <w:noWrap/>
            <w:vAlign w:val="bottom"/>
          </w:tcPr>
          <w:p w:rsidR="0005529D" w:rsidRPr="00EC3975" w:rsidRDefault="0005529D" w:rsidP="00AE39EA">
            <w:pPr>
              <w:spacing w:line="103" w:lineRule="atLeast"/>
              <w:jc w:val="center"/>
              <w:rPr>
                <w:rFonts w:ascii="Arial" w:hAnsi="Arial" w:cs="Arial"/>
                <w:sz w:val="22"/>
                <w:szCs w:val="22"/>
              </w:rPr>
            </w:pPr>
            <w:r w:rsidRPr="00EC3975">
              <w:rPr>
                <w:rFonts w:ascii="Arial" w:hAnsi="Arial" w:cs="Arial"/>
                <w:sz w:val="22"/>
                <w:szCs w:val="22"/>
              </w:rPr>
              <w:t> </w:t>
            </w:r>
          </w:p>
        </w:tc>
        <w:tc>
          <w:tcPr>
            <w:tcW w:w="1250" w:type="dxa"/>
            <w:shd w:val="clear" w:color="auto" w:fill="auto"/>
            <w:noWrap/>
            <w:vAlign w:val="bottom"/>
          </w:tcPr>
          <w:p w:rsidR="0005529D" w:rsidRPr="00EC3975" w:rsidRDefault="0005529D" w:rsidP="00AE39EA">
            <w:pPr>
              <w:jc w:val="center"/>
              <w:rPr>
                <w:rFonts w:ascii="Arial" w:hAnsi="Arial" w:cs="Arial"/>
                <w:sz w:val="22"/>
                <w:szCs w:val="22"/>
              </w:rPr>
            </w:pPr>
          </w:p>
        </w:tc>
        <w:tc>
          <w:tcPr>
            <w:tcW w:w="1250" w:type="dxa"/>
            <w:shd w:val="clear" w:color="auto" w:fill="auto"/>
            <w:noWrap/>
            <w:vAlign w:val="bottom"/>
          </w:tcPr>
          <w:p w:rsidR="0005529D" w:rsidRPr="00EC3975" w:rsidRDefault="0005529D" w:rsidP="00AE39EA">
            <w:pPr>
              <w:spacing w:line="103" w:lineRule="atLeast"/>
              <w:jc w:val="center"/>
              <w:rPr>
                <w:rFonts w:ascii="Arial" w:hAnsi="Arial" w:cs="Arial"/>
                <w:sz w:val="22"/>
                <w:szCs w:val="22"/>
              </w:rPr>
            </w:pPr>
            <w:r w:rsidRPr="00EC3975">
              <w:rPr>
                <w:rFonts w:ascii="Arial" w:hAnsi="Arial" w:cs="Arial"/>
                <w:sz w:val="22"/>
                <w:szCs w:val="22"/>
              </w:rPr>
              <w:t> </w:t>
            </w:r>
          </w:p>
        </w:tc>
        <w:tc>
          <w:tcPr>
            <w:tcW w:w="1071" w:type="dxa"/>
            <w:shd w:val="clear" w:color="auto" w:fill="auto"/>
            <w:noWrap/>
            <w:vAlign w:val="bottom"/>
          </w:tcPr>
          <w:p w:rsidR="0005529D" w:rsidRPr="00EC3975" w:rsidRDefault="0005529D" w:rsidP="00AE39EA">
            <w:pPr>
              <w:spacing w:line="103" w:lineRule="atLeast"/>
              <w:jc w:val="center"/>
              <w:rPr>
                <w:rFonts w:ascii="Arial" w:hAnsi="Arial" w:cs="Arial"/>
                <w:sz w:val="22"/>
                <w:szCs w:val="22"/>
              </w:rPr>
            </w:pPr>
            <w:r w:rsidRPr="00EC3975">
              <w:rPr>
                <w:rFonts w:ascii="Arial" w:hAnsi="Arial" w:cs="Arial"/>
                <w:sz w:val="22"/>
                <w:szCs w:val="22"/>
              </w:rPr>
              <w:t> </w:t>
            </w:r>
          </w:p>
        </w:tc>
        <w:tc>
          <w:tcPr>
            <w:tcW w:w="1552" w:type="dxa"/>
            <w:shd w:val="clear" w:color="auto" w:fill="auto"/>
            <w:noWrap/>
            <w:vAlign w:val="bottom"/>
          </w:tcPr>
          <w:p w:rsidR="0005529D" w:rsidRPr="00EC3975" w:rsidRDefault="0005529D" w:rsidP="00AE39EA">
            <w:pPr>
              <w:jc w:val="center"/>
              <w:rPr>
                <w:rFonts w:ascii="Arial" w:hAnsi="Arial" w:cs="Arial"/>
                <w:sz w:val="22"/>
                <w:szCs w:val="22"/>
              </w:rPr>
            </w:pPr>
          </w:p>
        </w:tc>
        <w:tc>
          <w:tcPr>
            <w:tcW w:w="1404" w:type="dxa"/>
            <w:vAlign w:val="bottom"/>
          </w:tcPr>
          <w:p w:rsidR="0005529D" w:rsidRPr="00EC3975" w:rsidRDefault="0005529D" w:rsidP="00AE39EA">
            <w:pPr>
              <w:jc w:val="center"/>
              <w:rPr>
                <w:rFonts w:ascii="Arial" w:hAnsi="Arial" w:cs="Arial"/>
                <w:sz w:val="22"/>
                <w:szCs w:val="22"/>
              </w:rPr>
            </w:pPr>
          </w:p>
        </w:tc>
      </w:tr>
      <w:tr w:rsidR="0005529D" w:rsidRPr="00EC3975" w:rsidTr="00904368">
        <w:trPr>
          <w:trHeight w:val="249"/>
        </w:trPr>
        <w:tc>
          <w:tcPr>
            <w:tcW w:w="2622" w:type="dxa"/>
            <w:shd w:val="clear" w:color="auto" w:fill="D9D9D9"/>
            <w:noWrap/>
            <w:vAlign w:val="bottom"/>
          </w:tcPr>
          <w:p w:rsidR="0005529D" w:rsidRPr="00EC3975" w:rsidRDefault="0005529D" w:rsidP="00AE39EA">
            <w:pPr>
              <w:rPr>
                <w:rFonts w:ascii="Arial" w:hAnsi="Arial" w:cs="Arial"/>
                <w:b/>
                <w:bCs/>
                <w:sz w:val="22"/>
                <w:szCs w:val="22"/>
              </w:rPr>
            </w:pPr>
            <w:r w:rsidRPr="00EC3975">
              <w:rPr>
                <w:rFonts w:ascii="Arial" w:hAnsi="Arial" w:cs="Arial"/>
                <w:b/>
                <w:bCs/>
                <w:sz w:val="22"/>
                <w:szCs w:val="22"/>
              </w:rPr>
              <w:t>cena celkem bez DPH</w:t>
            </w:r>
          </w:p>
        </w:tc>
        <w:tc>
          <w:tcPr>
            <w:tcW w:w="1127" w:type="dxa"/>
            <w:shd w:val="clear" w:color="auto" w:fill="D9D9D9"/>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 </w:t>
            </w:r>
          </w:p>
        </w:tc>
        <w:tc>
          <w:tcPr>
            <w:tcW w:w="1250" w:type="dxa"/>
            <w:shd w:val="clear" w:color="auto" w:fill="D9D9D9"/>
            <w:noWrap/>
            <w:vAlign w:val="bottom"/>
          </w:tcPr>
          <w:p w:rsidR="0005529D" w:rsidRPr="00EC3975" w:rsidRDefault="0005529D" w:rsidP="00AE39EA">
            <w:pPr>
              <w:jc w:val="center"/>
              <w:rPr>
                <w:rFonts w:ascii="Arial" w:hAnsi="Arial" w:cs="Arial"/>
                <w:sz w:val="22"/>
                <w:szCs w:val="22"/>
              </w:rPr>
            </w:pPr>
          </w:p>
        </w:tc>
        <w:tc>
          <w:tcPr>
            <w:tcW w:w="1250" w:type="dxa"/>
            <w:shd w:val="clear" w:color="auto" w:fill="D9D9D9"/>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 </w:t>
            </w:r>
          </w:p>
        </w:tc>
        <w:tc>
          <w:tcPr>
            <w:tcW w:w="1071" w:type="dxa"/>
            <w:shd w:val="clear" w:color="auto" w:fill="D9D9D9"/>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 </w:t>
            </w:r>
          </w:p>
        </w:tc>
        <w:tc>
          <w:tcPr>
            <w:tcW w:w="1552" w:type="dxa"/>
            <w:shd w:val="clear" w:color="auto" w:fill="D9D9D9"/>
            <w:noWrap/>
            <w:vAlign w:val="bottom"/>
          </w:tcPr>
          <w:p w:rsidR="0005529D" w:rsidRPr="00EC3975" w:rsidRDefault="009F47D0" w:rsidP="00AE39EA">
            <w:pPr>
              <w:jc w:val="center"/>
              <w:rPr>
                <w:rFonts w:ascii="Arial" w:hAnsi="Arial" w:cs="Arial"/>
                <w:b/>
                <w:sz w:val="22"/>
                <w:szCs w:val="22"/>
              </w:rPr>
            </w:pPr>
            <w:r>
              <w:rPr>
                <w:rFonts w:ascii="Arial" w:hAnsi="Arial" w:cs="Arial"/>
                <w:b/>
                <w:sz w:val="22"/>
                <w:szCs w:val="22"/>
              </w:rPr>
              <w:t>459 921,60</w:t>
            </w:r>
          </w:p>
        </w:tc>
        <w:tc>
          <w:tcPr>
            <w:tcW w:w="1404" w:type="dxa"/>
            <w:shd w:val="clear" w:color="auto" w:fill="D9D9D9"/>
            <w:vAlign w:val="bottom"/>
          </w:tcPr>
          <w:p w:rsidR="0005529D" w:rsidRPr="00EC3975" w:rsidRDefault="009F47D0" w:rsidP="00AE39EA">
            <w:pPr>
              <w:jc w:val="center"/>
              <w:rPr>
                <w:rFonts w:ascii="Arial" w:hAnsi="Arial" w:cs="Arial"/>
                <w:b/>
                <w:sz w:val="22"/>
                <w:szCs w:val="22"/>
              </w:rPr>
            </w:pPr>
            <w:r>
              <w:rPr>
                <w:rFonts w:ascii="Arial" w:hAnsi="Arial" w:cs="Arial"/>
                <w:b/>
                <w:sz w:val="22"/>
                <w:szCs w:val="22"/>
              </w:rPr>
              <w:t>1 379 764,80</w:t>
            </w:r>
          </w:p>
        </w:tc>
      </w:tr>
      <w:tr w:rsidR="0005529D" w:rsidRPr="00EC3975" w:rsidTr="00904368">
        <w:trPr>
          <w:trHeight w:val="103"/>
        </w:trPr>
        <w:tc>
          <w:tcPr>
            <w:tcW w:w="2622" w:type="dxa"/>
            <w:shd w:val="clear" w:color="auto" w:fill="auto"/>
            <w:noWrap/>
            <w:vAlign w:val="bottom"/>
          </w:tcPr>
          <w:p w:rsidR="0005529D" w:rsidRPr="00EC3975" w:rsidRDefault="0005529D" w:rsidP="00AE39EA">
            <w:pPr>
              <w:spacing w:line="103" w:lineRule="atLeast"/>
              <w:rPr>
                <w:rFonts w:ascii="Arial" w:hAnsi="Arial" w:cs="Arial"/>
                <w:b/>
                <w:bCs/>
                <w:sz w:val="22"/>
                <w:szCs w:val="22"/>
              </w:rPr>
            </w:pPr>
            <w:r w:rsidRPr="00EC3975">
              <w:rPr>
                <w:rFonts w:ascii="Arial" w:hAnsi="Arial" w:cs="Arial"/>
                <w:b/>
                <w:bCs/>
                <w:sz w:val="22"/>
                <w:szCs w:val="22"/>
              </w:rPr>
              <w:t> </w:t>
            </w:r>
          </w:p>
        </w:tc>
        <w:tc>
          <w:tcPr>
            <w:tcW w:w="1127" w:type="dxa"/>
            <w:shd w:val="clear" w:color="auto" w:fill="auto"/>
            <w:noWrap/>
            <w:vAlign w:val="bottom"/>
          </w:tcPr>
          <w:p w:rsidR="0005529D" w:rsidRPr="00EC3975" w:rsidRDefault="0005529D" w:rsidP="00AE39EA">
            <w:pPr>
              <w:spacing w:line="103" w:lineRule="atLeast"/>
              <w:jc w:val="center"/>
              <w:rPr>
                <w:rFonts w:ascii="Arial" w:hAnsi="Arial" w:cs="Arial"/>
                <w:sz w:val="22"/>
                <w:szCs w:val="22"/>
              </w:rPr>
            </w:pPr>
            <w:r w:rsidRPr="00EC3975">
              <w:rPr>
                <w:rFonts w:ascii="Arial" w:hAnsi="Arial" w:cs="Arial"/>
                <w:sz w:val="22"/>
                <w:szCs w:val="22"/>
              </w:rPr>
              <w:t> </w:t>
            </w:r>
          </w:p>
        </w:tc>
        <w:tc>
          <w:tcPr>
            <w:tcW w:w="1250" w:type="dxa"/>
            <w:shd w:val="clear" w:color="auto" w:fill="auto"/>
            <w:noWrap/>
            <w:vAlign w:val="bottom"/>
          </w:tcPr>
          <w:p w:rsidR="0005529D" w:rsidRPr="00EC3975" w:rsidRDefault="0005529D" w:rsidP="00AE39EA">
            <w:pPr>
              <w:jc w:val="center"/>
              <w:rPr>
                <w:rFonts w:ascii="Arial" w:hAnsi="Arial" w:cs="Arial"/>
                <w:sz w:val="22"/>
                <w:szCs w:val="22"/>
              </w:rPr>
            </w:pPr>
          </w:p>
        </w:tc>
        <w:tc>
          <w:tcPr>
            <w:tcW w:w="1250" w:type="dxa"/>
            <w:shd w:val="clear" w:color="auto" w:fill="auto"/>
            <w:noWrap/>
            <w:vAlign w:val="bottom"/>
          </w:tcPr>
          <w:p w:rsidR="0005529D" w:rsidRPr="00EC3975" w:rsidRDefault="0005529D" w:rsidP="00AE39EA">
            <w:pPr>
              <w:spacing w:line="103" w:lineRule="atLeast"/>
              <w:jc w:val="center"/>
              <w:rPr>
                <w:rFonts w:ascii="Arial" w:hAnsi="Arial" w:cs="Arial"/>
                <w:sz w:val="22"/>
                <w:szCs w:val="22"/>
              </w:rPr>
            </w:pPr>
            <w:r w:rsidRPr="00EC3975">
              <w:rPr>
                <w:rFonts w:ascii="Arial" w:hAnsi="Arial" w:cs="Arial"/>
                <w:sz w:val="22"/>
                <w:szCs w:val="22"/>
              </w:rPr>
              <w:t> </w:t>
            </w:r>
          </w:p>
        </w:tc>
        <w:tc>
          <w:tcPr>
            <w:tcW w:w="1071" w:type="dxa"/>
            <w:shd w:val="clear" w:color="auto" w:fill="auto"/>
            <w:noWrap/>
            <w:vAlign w:val="bottom"/>
          </w:tcPr>
          <w:p w:rsidR="0005529D" w:rsidRPr="00EC3975" w:rsidRDefault="0005529D" w:rsidP="00AE39EA">
            <w:pPr>
              <w:spacing w:line="103" w:lineRule="atLeast"/>
              <w:jc w:val="center"/>
              <w:rPr>
                <w:rFonts w:ascii="Arial" w:hAnsi="Arial" w:cs="Arial"/>
                <w:sz w:val="22"/>
                <w:szCs w:val="22"/>
              </w:rPr>
            </w:pPr>
            <w:r w:rsidRPr="00EC3975">
              <w:rPr>
                <w:rFonts w:ascii="Arial" w:hAnsi="Arial" w:cs="Arial"/>
                <w:sz w:val="22"/>
                <w:szCs w:val="22"/>
              </w:rPr>
              <w:t> </w:t>
            </w:r>
          </w:p>
        </w:tc>
        <w:tc>
          <w:tcPr>
            <w:tcW w:w="1552" w:type="dxa"/>
            <w:shd w:val="clear" w:color="auto" w:fill="auto"/>
            <w:noWrap/>
            <w:vAlign w:val="bottom"/>
          </w:tcPr>
          <w:p w:rsidR="0005529D" w:rsidRPr="00EC3975" w:rsidRDefault="0005529D" w:rsidP="00AE39EA">
            <w:pPr>
              <w:jc w:val="center"/>
              <w:rPr>
                <w:rFonts w:ascii="Arial" w:hAnsi="Arial" w:cs="Arial"/>
                <w:sz w:val="22"/>
                <w:szCs w:val="22"/>
              </w:rPr>
            </w:pPr>
          </w:p>
        </w:tc>
        <w:tc>
          <w:tcPr>
            <w:tcW w:w="1404" w:type="dxa"/>
            <w:vAlign w:val="bottom"/>
          </w:tcPr>
          <w:p w:rsidR="0005529D" w:rsidRPr="00EC3975" w:rsidRDefault="0005529D" w:rsidP="00AE39EA">
            <w:pPr>
              <w:jc w:val="center"/>
              <w:rPr>
                <w:rFonts w:ascii="Arial" w:hAnsi="Arial" w:cs="Arial"/>
                <w:sz w:val="22"/>
                <w:szCs w:val="22"/>
              </w:rPr>
            </w:pPr>
          </w:p>
        </w:tc>
      </w:tr>
      <w:tr w:rsidR="0005529D" w:rsidRPr="00EC3975" w:rsidTr="00904368">
        <w:trPr>
          <w:trHeight w:val="264"/>
        </w:trPr>
        <w:tc>
          <w:tcPr>
            <w:tcW w:w="2622" w:type="dxa"/>
            <w:shd w:val="clear" w:color="auto" w:fill="D9D9D9"/>
            <w:noWrap/>
            <w:vAlign w:val="bottom"/>
          </w:tcPr>
          <w:p w:rsidR="0005529D" w:rsidRPr="00EC3975" w:rsidRDefault="0005529D" w:rsidP="00AE39EA">
            <w:pPr>
              <w:rPr>
                <w:rFonts w:ascii="Arial" w:hAnsi="Arial" w:cs="Arial"/>
                <w:b/>
                <w:bCs/>
                <w:sz w:val="22"/>
                <w:szCs w:val="22"/>
              </w:rPr>
            </w:pPr>
            <w:r w:rsidRPr="00EC3975">
              <w:rPr>
                <w:rFonts w:ascii="Arial" w:hAnsi="Arial" w:cs="Arial"/>
                <w:b/>
                <w:bCs/>
                <w:sz w:val="22"/>
                <w:szCs w:val="22"/>
              </w:rPr>
              <w:t>cena celkem vč. DPH</w:t>
            </w:r>
          </w:p>
        </w:tc>
        <w:tc>
          <w:tcPr>
            <w:tcW w:w="1127" w:type="dxa"/>
            <w:shd w:val="clear" w:color="auto" w:fill="D9D9D9"/>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 </w:t>
            </w:r>
          </w:p>
        </w:tc>
        <w:tc>
          <w:tcPr>
            <w:tcW w:w="1250" w:type="dxa"/>
            <w:shd w:val="clear" w:color="auto" w:fill="D9D9D9"/>
            <w:noWrap/>
            <w:vAlign w:val="bottom"/>
          </w:tcPr>
          <w:p w:rsidR="0005529D" w:rsidRPr="00EC3975" w:rsidRDefault="0005529D" w:rsidP="00AE39EA">
            <w:pPr>
              <w:jc w:val="center"/>
              <w:rPr>
                <w:rFonts w:ascii="Arial" w:hAnsi="Arial" w:cs="Arial"/>
                <w:sz w:val="22"/>
                <w:szCs w:val="22"/>
              </w:rPr>
            </w:pPr>
          </w:p>
        </w:tc>
        <w:tc>
          <w:tcPr>
            <w:tcW w:w="1250" w:type="dxa"/>
            <w:shd w:val="clear" w:color="auto" w:fill="D9D9D9"/>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 </w:t>
            </w:r>
          </w:p>
        </w:tc>
        <w:tc>
          <w:tcPr>
            <w:tcW w:w="1071" w:type="dxa"/>
            <w:shd w:val="clear" w:color="auto" w:fill="D9D9D9"/>
            <w:noWrap/>
            <w:vAlign w:val="bottom"/>
          </w:tcPr>
          <w:p w:rsidR="0005529D" w:rsidRPr="00EC3975" w:rsidRDefault="0005529D" w:rsidP="00AE39EA">
            <w:pPr>
              <w:jc w:val="center"/>
              <w:rPr>
                <w:rFonts w:ascii="Arial" w:hAnsi="Arial" w:cs="Arial"/>
                <w:sz w:val="22"/>
                <w:szCs w:val="22"/>
              </w:rPr>
            </w:pPr>
            <w:r w:rsidRPr="00EC3975">
              <w:rPr>
                <w:rFonts w:ascii="Arial" w:hAnsi="Arial" w:cs="Arial"/>
                <w:sz w:val="22"/>
                <w:szCs w:val="22"/>
              </w:rPr>
              <w:t> </w:t>
            </w:r>
          </w:p>
        </w:tc>
        <w:tc>
          <w:tcPr>
            <w:tcW w:w="1552" w:type="dxa"/>
            <w:shd w:val="clear" w:color="auto" w:fill="D9D9D9"/>
            <w:noWrap/>
            <w:vAlign w:val="bottom"/>
          </w:tcPr>
          <w:p w:rsidR="0005529D" w:rsidRPr="00EC3975" w:rsidRDefault="009F47D0" w:rsidP="00AE39EA">
            <w:pPr>
              <w:jc w:val="center"/>
              <w:rPr>
                <w:rFonts w:ascii="Arial" w:hAnsi="Arial" w:cs="Arial"/>
                <w:b/>
                <w:sz w:val="22"/>
                <w:szCs w:val="22"/>
              </w:rPr>
            </w:pPr>
            <w:r>
              <w:rPr>
                <w:rFonts w:ascii="Arial" w:hAnsi="Arial" w:cs="Arial"/>
                <w:b/>
                <w:sz w:val="22"/>
                <w:szCs w:val="22"/>
              </w:rPr>
              <w:t>556 505,14</w:t>
            </w:r>
          </w:p>
        </w:tc>
        <w:tc>
          <w:tcPr>
            <w:tcW w:w="1404" w:type="dxa"/>
            <w:shd w:val="clear" w:color="auto" w:fill="D9D9D9"/>
            <w:vAlign w:val="bottom"/>
          </w:tcPr>
          <w:p w:rsidR="0005529D" w:rsidRPr="00EC3975" w:rsidRDefault="009F47D0" w:rsidP="00AE39EA">
            <w:pPr>
              <w:jc w:val="center"/>
              <w:rPr>
                <w:rFonts w:ascii="Arial" w:hAnsi="Arial" w:cs="Arial"/>
                <w:b/>
                <w:sz w:val="22"/>
                <w:szCs w:val="22"/>
              </w:rPr>
            </w:pPr>
            <w:r>
              <w:rPr>
                <w:rFonts w:ascii="Arial" w:hAnsi="Arial" w:cs="Arial"/>
                <w:b/>
                <w:sz w:val="22"/>
                <w:szCs w:val="22"/>
              </w:rPr>
              <w:t>1 669 515,41</w:t>
            </w:r>
          </w:p>
        </w:tc>
      </w:tr>
      <w:tr w:rsidR="0005529D" w:rsidRPr="00EC3975" w:rsidTr="00904368">
        <w:trPr>
          <w:trHeight w:val="264"/>
        </w:trPr>
        <w:tc>
          <w:tcPr>
            <w:tcW w:w="2622" w:type="dxa"/>
            <w:shd w:val="clear" w:color="auto" w:fill="auto"/>
            <w:noWrap/>
            <w:vAlign w:val="bottom"/>
          </w:tcPr>
          <w:p w:rsidR="0005529D" w:rsidRPr="00EC3975" w:rsidRDefault="0005529D" w:rsidP="00AE39EA">
            <w:pPr>
              <w:rPr>
                <w:rFonts w:ascii="Arial" w:hAnsi="Arial" w:cs="Arial"/>
                <w:b/>
                <w:bCs/>
                <w:sz w:val="22"/>
                <w:szCs w:val="22"/>
              </w:rPr>
            </w:pPr>
          </w:p>
        </w:tc>
        <w:tc>
          <w:tcPr>
            <w:tcW w:w="1127" w:type="dxa"/>
            <w:shd w:val="clear" w:color="auto" w:fill="auto"/>
            <w:noWrap/>
            <w:vAlign w:val="bottom"/>
          </w:tcPr>
          <w:p w:rsidR="0005529D" w:rsidRPr="00EC3975" w:rsidRDefault="0005529D" w:rsidP="00AE39EA">
            <w:pPr>
              <w:jc w:val="center"/>
              <w:rPr>
                <w:rFonts w:ascii="Arial" w:hAnsi="Arial" w:cs="Arial"/>
                <w:sz w:val="22"/>
                <w:szCs w:val="22"/>
              </w:rPr>
            </w:pPr>
          </w:p>
        </w:tc>
        <w:tc>
          <w:tcPr>
            <w:tcW w:w="1250" w:type="dxa"/>
            <w:shd w:val="clear" w:color="auto" w:fill="auto"/>
            <w:noWrap/>
            <w:vAlign w:val="bottom"/>
          </w:tcPr>
          <w:p w:rsidR="0005529D" w:rsidRPr="00EC3975" w:rsidRDefault="0005529D" w:rsidP="00AE39EA">
            <w:pPr>
              <w:jc w:val="center"/>
              <w:rPr>
                <w:rFonts w:ascii="Arial" w:hAnsi="Arial" w:cs="Arial"/>
                <w:sz w:val="22"/>
                <w:szCs w:val="22"/>
              </w:rPr>
            </w:pPr>
          </w:p>
        </w:tc>
        <w:tc>
          <w:tcPr>
            <w:tcW w:w="1250" w:type="dxa"/>
            <w:shd w:val="clear" w:color="auto" w:fill="auto"/>
            <w:noWrap/>
            <w:vAlign w:val="bottom"/>
          </w:tcPr>
          <w:p w:rsidR="0005529D" w:rsidRPr="00EC3975" w:rsidRDefault="0005529D" w:rsidP="00AE39EA">
            <w:pPr>
              <w:jc w:val="center"/>
              <w:rPr>
                <w:rFonts w:ascii="Arial" w:hAnsi="Arial" w:cs="Arial"/>
                <w:sz w:val="22"/>
                <w:szCs w:val="22"/>
              </w:rPr>
            </w:pPr>
          </w:p>
        </w:tc>
        <w:tc>
          <w:tcPr>
            <w:tcW w:w="1071" w:type="dxa"/>
            <w:shd w:val="clear" w:color="auto" w:fill="auto"/>
            <w:noWrap/>
            <w:vAlign w:val="bottom"/>
          </w:tcPr>
          <w:p w:rsidR="0005529D" w:rsidRPr="00EC3975" w:rsidRDefault="0005529D" w:rsidP="00AE39EA">
            <w:pPr>
              <w:jc w:val="center"/>
              <w:rPr>
                <w:rFonts w:ascii="Arial" w:hAnsi="Arial" w:cs="Arial"/>
                <w:sz w:val="22"/>
                <w:szCs w:val="22"/>
              </w:rPr>
            </w:pPr>
          </w:p>
        </w:tc>
        <w:tc>
          <w:tcPr>
            <w:tcW w:w="1552" w:type="dxa"/>
            <w:shd w:val="clear" w:color="auto" w:fill="auto"/>
            <w:noWrap/>
            <w:vAlign w:val="bottom"/>
          </w:tcPr>
          <w:p w:rsidR="0005529D" w:rsidRPr="00EC3975" w:rsidRDefault="0005529D" w:rsidP="00AE39EA">
            <w:pPr>
              <w:jc w:val="center"/>
              <w:rPr>
                <w:rFonts w:ascii="Arial" w:hAnsi="Arial" w:cs="Arial"/>
                <w:sz w:val="22"/>
                <w:szCs w:val="22"/>
              </w:rPr>
            </w:pPr>
          </w:p>
        </w:tc>
        <w:tc>
          <w:tcPr>
            <w:tcW w:w="1404" w:type="dxa"/>
            <w:vAlign w:val="bottom"/>
          </w:tcPr>
          <w:p w:rsidR="0005529D" w:rsidRPr="00EC3975" w:rsidRDefault="0005529D" w:rsidP="00AE39EA">
            <w:pPr>
              <w:jc w:val="center"/>
              <w:rPr>
                <w:rFonts w:ascii="Arial" w:hAnsi="Arial" w:cs="Arial"/>
                <w:sz w:val="22"/>
                <w:szCs w:val="22"/>
              </w:rPr>
            </w:pPr>
          </w:p>
        </w:tc>
      </w:tr>
    </w:tbl>
    <w:p w:rsidR="0005529D" w:rsidRPr="00EC3975" w:rsidRDefault="0005529D" w:rsidP="0005529D">
      <w:pPr>
        <w:spacing w:before="120"/>
        <w:rPr>
          <w:rFonts w:ascii="Arial" w:hAnsi="Arial" w:cs="Arial"/>
          <w:b/>
          <w:bCs/>
          <w:iCs/>
          <w:snapToGrid w:val="0"/>
          <w:sz w:val="22"/>
          <w:szCs w:val="22"/>
          <w:u w:val="single"/>
        </w:rPr>
      </w:pPr>
    </w:p>
    <w:p w:rsidR="0005529D" w:rsidRPr="00EC3975" w:rsidRDefault="0005529D" w:rsidP="0005529D">
      <w:pPr>
        <w:rPr>
          <w:rFonts w:ascii="Arial" w:hAnsi="Arial" w:cs="Arial"/>
          <w:sz w:val="22"/>
          <w:szCs w:val="22"/>
        </w:rPr>
      </w:pPr>
    </w:p>
    <w:p w:rsidR="0005529D" w:rsidRPr="00EC3975" w:rsidRDefault="0005529D" w:rsidP="0005529D">
      <w:pPr>
        <w:rPr>
          <w:rFonts w:ascii="Arial" w:hAnsi="Arial" w:cs="Arial"/>
          <w:sz w:val="22"/>
          <w:szCs w:val="22"/>
        </w:rPr>
      </w:pPr>
    </w:p>
    <w:p w:rsidR="0005529D" w:rsidRPr="00EC3975" w:rsidRDefault="0005529D" w:rsidP="0005529D">
      <w:pPr>
        <w:rPr>
          <w:rFonts w:ascii="Arial" w:hAnsi="Arial" w:cs="Arial"/>
          <w:sz w:val="22"/>
          <w:szCs w:val="22"/>
        </w:rPr>
      </w:pPr>
    </w:p>
    <w:p w:rsidR="0005529D" w:rsidRPr="00EC3975" w:rsidRDefault="0005529D" w:rsidP="0005529D">
      <w:pPr>
        <w:rPr>
          <w:rFonts w:ascii="Arial" w:hAnsi="Arial" w:cs="Arial"/>
          <w:sz w:val="22"/>
          <w:szCs w:val="22"/>
        </w:rPr>
      </w:pPr>
    </w:p>
    <w:p w:rsidR="0005529D" w:rsidRPr="00EC3975" w:rsidRDefault="0005529D" w:rsidP="0005529D">
      <w:pPr>
        <w:rPr>
          <w:rFonts w:ascii="Arial" w:hAnsi="Arial" w:cs="Arial"/>
          <w:sz w:val="22"/>
          <w:szCs w:val="22"/>
        </w:rPr>
      </w:pPr>
    </w:p>
    <w:p w:rsidR="0005529D" w:rsidRPr="00EC3975" w:rsidRDefault="0005529D" w:rsidP="0005529D">
      <w:pPr>
        <w:pStyle w:val="standard"/>
        <w:suppressLineNumbers/>
        <w:rPr>
          <w:rFonts w:ascii="Arial" w:hAnsi="Arial" w:cs="Arial"/>
          <w:sz w:val="22"/>
          <w:szCs w:val="22"/>
        </w:rPr>
      </w:pPr>
      <w:r w:rsidRPr="00EC3975">
        <w:rPr>
          <w:rFonts w:ascii="Arial" w:hAnsi="Arial" w:cs="Arial"/>
          <w:b/>
          <w:bCs/>
          <w:iCs/>
          <w:snapToGrid w:val="0"/>
          <w:color w:val="008000"/>
          <w:sz w:val="22"/>
          <w:szCs w:val="22"/>
          <w:u w:val="single"/>
        </w:rPr>
        <w:t>Příloha č. 2:  Přehled pracovních operací – specifikace úkonů</w:t>
      </w:r>
    </w:p>
    <w:p w:rsidR="0005529D" w:rsidRPr="00EC3975" w:rsidRDefault="0005529D" w:rsidP="0005529D">
      <w:pPr>
        <w:spacing w:before="120"/>
        <w:jc w:val="both"/>
        <w:rPr>
          <w:rFonts w:ascii="Arial" w:hAnsi="Arial" w:cs="Arial"/>
          <w:b/>
          <w:bCs/>
          <w:iCs/>
          <w:snapToGrid w:val="0"/>
          <w:color w:val="008000"/>
          <w:sz w:val="22"/>
          <w:szCs w:val="22"/>
          <w:u w:val="single"/>
        </w:rPr>
      </w:pPr>
    </w:p>
    <w:p w:rsidR="0005529D" w:rsidRPr="00EC3975" w:rsidRDefault="0051668A" w:rsidP="0051668A">
      <w:pPr>
        <w:numPr>
          <w:ilvl w:val="2"/>
          <w:numId w:val="11"/>
        </w:numPr>
        <w:tabs>
          <w:tab w:val="clear" w:pos="2160"/>
        </w:tabs>
        <w:ind w:left="142" w:hanging="162"/>
        <w:jc w:val="both"/>
        <w:rPr>
          <w:rFonts w:ascii="Arial" w:hAnsi="Arial" w:cs="Arial"/>
          <w:iCs/>
          <w:snapToGrid w:val="0"/>
          <w:sz w:val="22"/>
          <w:szCs w:val="22"/>
        </w:rPr>
      </w:pPr>
      <w:r w:rsidRPr="00EC3975">
        <w:rPr>
          <w:rFonts w:ascii="Arial" w:hAnsi="Arial" w:cs="Arial"/>
          <w:b/>
          <w:bCs/>
          <w:iCs/>
          <w:snapToGrid w:val="0"/>
          <w:sz w:val="22"/>
          <w:szCs w:val="22"/>
        </w:rPr>
        <w:t xml:space="preserve"> </w:t>
      </w:r>
      <w:r w:rsidR="0005529D" w:rsidRPr="00EC3975">
        <w:rPr>
          <w:rFonts w:ascii="Arial" w:hAnsi="Arial" w:cs="Arial"/>
          <w:b/>
          <w:bCs/>
          <w:iCs/>
          <w:snapToGrid w:val="0"/>
          <w:sz w:val="22"/>
          <w:szCs w:val="22"/>
        </w:rPr>
        <w:t>jarní a podzimní vyhrabání</w:t>
      </w:r>
      <w:r w:rsidR="0005529D" w:rsidRPr="00EC3975">
        <w:rPr>
          <w:rFonts w:ascii="Arial" w:hAnsi="Arial" w:cs="Arial"/>
          <w:iCs/>
          <w:snapToGrid w:val="0"/>
          <w:sz w:val="22"/>
          <w:szCs w:val="22"/>
        </w:rPr>
        <w:t xml:space="preserve">: shrabání listí, trávy, drobných odpadů a větví, naložení </w:t>
      </w:r>
      <w:r w:rsidRPr="00EC3975">
        <w:rPr>
          <w:rFonts w:ascii="Arial" w:hAnsi="Arial" w:cs="Arial"/>
          <w:iCs/>
          <w:snapToGrid w:val="0"/>
          <w:sz w:val="22"/>
          <w:szCs w:val="22"/>
        </w:rPr>
        <w:t xml:space="preserve"> </w:t>
      </w:r>
      <w:r w:rsidR="0005529D" w:rsidRPr="00EC3975">
        <w:rPr>
          <w:rFonts w:ascii="Arial" w:hAnsi="Arial" w:cs="Arial"/>
          <w:iCs/>
          <w:snapToGrid w:val="0"/>
          <w:sz w:val="22"/>
          <w:szCs w:val="22"/>
        </w:rPr>
        <w:t>shrabků na dopravní prostředek, odvezení a uložení na místě k tomu určeném</w:t>
      </w:r>
    </w:p>
    <w:p w:rsidR="0005529D" w:rsidRPr="00EC3975" w:rsidRDefault="0051668A" w:rsidP="0051668A">
      <w:pPr>
        <w:numPr>
          <w:ilvl w:val="2"/>
          <w:numId w:val="11"/>
        </w:numPr>
        <w:tabs>
          <w:tab w:val="clear" w:pos="2160"/>
        </w:tabs>
        <w:ind w:left="142" w:hanging="162"/>
        <w:jc w:val="both"/>
        <w:rPr>
          <w:rFonts w:ascii="Arial" w:hAnsi="Arial" w:cs="Arial"/>
          <w:iCs/>
          <w:snapToGrid w:val="0"/>
          <w:sz w:val="22"/>
          <w:szCs w:val="22"/>
        </w:rPr>
      </w:pPr>
      <w:r w:rsidRPr="00EC3975">
        <w:rPr>
          <w:rFonts w:ascii="Arial" w:hAnsi="Arial" w:cs="Arial"/>
          <w:b/>
          <w:bCs/>
          <w:iCs/>
          <w:snapToGrid w:val="0"/>
          <w:sz w:val="22"/>
          <w:szCs w:val="22"/>
        </w:rPr>
        <w:t xml:space="preserve"> </w:t>
      </w:r>
      <w:r w:rsidR="0005529D" w:rsidRPr="00EC3975">
        <w:rPr>
          <w:rFonts w:ascii="Arial" w:hAnsi="Arial" w:cs="Arial"/>
          <w:b/>
          <w:bCs/>
          <w:iCs/>
          <w:snapToGrid w:val="0"/>
          <w:sz w:val="22"/>
          <w:szCs w:val="22"/>
        </w:rPr>
        <w:t>seč</w:t>
      </w:r>
      <w:r w:rsidR="0005529D" w:rsidRPr="00EC3975">
        <w:rPr>
          <w:rFonts w:ascii="Arial" w:hAnsi="Arial" w:cs="Arial"/>
          <w:iCs/>
          <w:snapToGrid w:val="0"/>
          <w:sz w:val="22"/>
          <w:szCs w:val="22"/>
        </w:rPr>
        <w:t>:</w:t>
      </w:r>
      <w:r w:rsidR="00B32277" w:rsidRPr="00EC3975">
        <w:rPr>
          <w:rFonts w:ascii="Arial" w:hAnsi="Arial" w:cs="Arial"/>
          <w:iCs/>
          <w:snapToGrid w:val="0"/>
          <w:sz w:val="22"/>
          <w:szCs w:val="22"/>
        </w:rPr>
        <w:t xml:space="preserve"> </w:t>
      </w:r>
      <w:r w:rsidR="0005529D" w:rsidRPr="00EC3975">
        <w:rPr>
          <w:rFonts w:ascii="Arial" w:hAnsi="Arial" w:cs="Arial"/>
          <w:iCs/>
          <w:snapToGrid w:val="0"/>
          <w:sz w:val="22"/>
          <w:szCs w:val="22"/>
        </w:rPr>
        <w:t>posečení trávy vhodným mechanizačním prostředkem, shrabání, naložení na dopravní prostředek, odvezení a uložení na místě k tomu určeném</w:t>
      </w:r>
    </w:p>
    <w:p w:rsidR="0005529D" w:rsidRPr="00EC3975" w:rsidRDefault="0051668A" w:rsidP="0051668A">
      <w:pPr>
        <w:numPr>
          <w:ilvl w:val="2"/>
          <w:numId w:val="11"/>
        </w:numPr>
        <w:tabs>
          <w:tab w:val="clear" w:pos="2160"/>
        </w:tabs>
        <w:ind w:left="0" w:hanging="20"/>
        <w:jc w:val="both"/>
        <w:rPr>
          <w:rFonts w:ascii="Arial" w:hAnsi="Arial" w:cs="Arial"/>
          <w:iCs/>
          <w:snapToGrid w:val="0"/>
          <w:sz w:val="22"/>
          <w:szCs w:val="22"/>
        </w:rPr>
      </w:pPr>
      <w:r w:rsidRPr="00EC3975">
        <w:rPr>
          <w:rFonts w:ascii="Arial" w:hAnsi="Arial" w:cs="Arial"/>
          <w:b/>
          <w:bCs/>
          <w:iCs/>
          <w:snapToGrid w:val="0"/>
          <w:sz w:val="22"/>
          <w:szCs w:val="22"/>
        </w:rPr>
        <w:t xml:space="preserve"> </w:t>
      </w:r>
      <w:r w:rsidR="0005529D" w:rsidRPr="00EC3975">
        <w:rPr>
          <w:rFonts w:ascii="Arial" w:hAnsi="Arial" w:cs="Arial"/>
          <w:b/>
          <w:bCs/>
          <w:iCs/>
          <w:snapToGrid w:val="0"/>
          <w:sz w:val="22"/>
          <w:szCs w:val="22"/>
        </w:rPr>
        <w:t>řez živých plotů</w:t>
      </w:r>
      <w:r w:rsidR="0005529D" w:rsidRPr="00EC3975">
        <w:rPr>
          <w:rFonts w:ascii="Arial" w:hAnsi="Arial" w:cs="Arial"/>
          <w:iCs/>
          <w:snapToGrid w:val="0"/>
          <w:sz w:val="22"/>
          <w:szCs w:val="22"/>
        </w:rPr>
        <w:t>: zakrácení letošních výhonů souvislých keřových výsadeb pravidelně tvarovaných pomocí plotostřihu, příp. začištění ran zahradnickými nůžkami, naložení odpadu na dopravní prostředek a uložení na místě k tomu určeném</w:t>
      </w:r>
    </w:p>
    <w:p w:rsidR="004E202B" w:rsidRPr="00EC3975" w:rsidRDefault="004E202B" w:rsidP="0051668A">
      <w:pPr>
        <w:numPr>
          <w:ilvl w:val="2"/>
          <w:numId w:val="11"/>
        </w:numPr>
        <w:tabs>
          <w:tab w:val="clear" w:pos="2160"/>
        </w:tabs>
        <w:ind w:left="0" w:hanging="20"/>
        <w:jc w:val="both"/>
        <w:rPr>
          <w:rFonts w:ascii="Arial" w:hAnsi="Arial" w:cs="Arial"/>
          <w:iCs/>
          <w:snapToGrid w:val="0"/>
          <w:sz w:val="22"/>
          <w:szCs w:val="22"/>
        </w:rPr>
      </w:pPr>
      <w:r w:rsidRPr="00EC3975">
        <w:rPr>
          <w:rFonts w:ascii="Arial" w:hAnsi="Arial" w:cs="Arial"/>
          <w:b/>
          <w:bCs/>
          <w:iCs/>
          <w:snapToGrid w:val="0"/>
          <w:sz w:val="22"/>
          <w:szCs w:val="22"/>
        </w:rPr>
        <w:t xml:space="preserve"> odplevelování stromových mís</w:t>
      </w:r>
      <w:r w:rsidRPr="00EC3975">
        <w:rPr>
          <w:rFonts w:ascii="Arial" w:hAnsi="Arial" w:cs="Arial"/>
          <w:iCs/>
          <w:snapToGrid w:val="0"/>
          <w:sz w:val="22"/>
          <w:szCs w:val="22"/>
        </w:rPr>
        <w:t>: spočívá v mechanické likvidaci plevelných rostlin nebo náletových dřevin, naložení odpadu na dopravní prostředek a uložení na místě k tomu určeném</w:t>
      </w:r>
    </w:p>
    <w:p w:rsidR="0051668A" w:rsidRPr="00EC3975" w:rsidRDefault="0051668A" w:rsidP="0051668A">
      <w:pPr>
        <w:numPr>
          <w:ilvl w:val="2"/>
          <w:numId w:val="11"/>
        </w:numPr>
        <w:tabs>
          <w:tab w:val="clear" w:pos="2160"/>
        </w:tabs>
        <w:ind w:left="0" w:hanging="20"/>
        <w:jc w:val="both"/>
        <w:rPr>
          <w:rFonts w:ascii="Arial" w:hAnsi="Arial" w:cs="Arial"/>
          <w:iCs/>
          <w:snapToGrid w:val="0"/>
          <w:sz w:val="22"/>
          <w:szCs w:val="22"/>
        </w:rPr>
      </w:pPr>
      <w:r w:rsidRPr="00EC3975">
        <w:rPr>
          <w:rFonts w:ascii="Arial" w:hAnsi="Arial" w:cs="Arial"/>
          <w:b/>
          <w:bCs/>
          <w:iCs/>
          <w:snapToGrid w:val="0"/>
          <w:sz w:val="22"/>
          <w:szCs w:val="22"/>
        </w:rPr>
        <w:t xml:space="preserve"> odplevelování keřových porostů</w:t>
      </w:r>
      <w:r w:rsidRPr="00EC3975">
        <w:rPr>
          <w:rFonts w:ascii="Arial" w:hAnsi="Arial" w:cs="Arial"/>
          <w:iCs/>
          <w:snapToGrid w:val="0"/>
          <w:sz w:val="22"/>
          <w:szCs w:val="22"/>
        </w:rPr>
        <w:t>: spočívá v mechanické likvidaci plevelných rostlin nebo náletových dřevin, naložení odpadu na dopravní prostředek a uložení na místě k tomu určeném. Jedná se o nově založené, ještě nezapojené plochy keřů.</w:t>
      </w:r>
    </w:p>
    <w:p w:rsidR="0051668A" w:rsidRPr="00EC3975" w:rsidRDefault="0051668A" w:rsidP="0051668A">
      <w:pPr>
        <w:ind w:left="340"/>
        <w:jc w:val="both"/>
        <w:rPr>
          <w:rFonts w:ascii="Arial" w:hAnsi="Arial" w:cs="Arial"/>
          <w:iCs/>
          <w:snapToGrid w:val="0"/>
          <w:sz w:val="22"/>
          <w:szCs w:val="22"/>
        </w:rPr>
      </w:pPr>
    </w:p>
    <w:p w:rsidR="0005529D" w:rsidRPr="00EC3975" w:rsidRDefault="0005529D" w:rsidP="0005529D">
      <w:pPr>
        <w:ind w:left="-20"/>
        <w:jc w:val="both"/>
        <w:rPr>
          <w:rFonts w:ascii="Arial" w:hAnsi="Arial" w:cs="Arial"/>
          <w:iCs/>
          <w:snapToGrid w:val="0"/>
          <w:sz w:val="22"/>
          <w:szCs w:val="22"/>
        </w:rPr>
      </w:pPr>
    </w:p>
    <w:p w:rsidR="0005529D" w:rsidRPr="00EC3975" w:rsidRDefault="0005529D" w:rsidP="0005529D">
      <w:pPr>
        <w:ind w:left="-20"/>
        <w:jc w:val="both"/>
        <w:rPr>
          <w:rFonts w:ascii="Arial" w:hAnsi="Arial" w:cs="Arial"/>
          <w:iCs/>
          <w:snapToGrid w:val="0"/>
          <w:sz w:val="22"/>
          <w:szCs w:val="22"/>
        </w:rPr>
      </w:pPr>
      <w:r w:rsidRPr="00EC3975">
        <w:rPr>
          <w:rFonts w:ascii="Arial" w:hAnsi="Arial" w:cs="Arial"/>
          <w:iCs/>
          <w:snapToGrid w:val="0"/>
          <w:sz w:val="22"/>
          <w:szCs w:val="22"/>
        </w:rPr>
        <w:t>V  rámci  každé  pracovní operace  provede zhotovitel sběr odpadků, větví a inertního odpadu (kameny, cihly  apod.)  na  celé  ploše  (tzn. včetně  keřových  porostů,  pískovišť,  dětských  hřišť, cestiček, apod.) a zajistí odvoz a řádné odstranění tohoto odpadu na místě k tomu určeném.  V rámci každé pracovní operace budou rovněž odstraňovány zalomené větve na stromech do výšky cca 2,5 m a suché či zalomené větve na keřích.</w:t>
      </w:r>
    </w:p>
    <w:p w:rsidR="0005529D" w:rsidRPr="00EC3975" w:rsidRDefault="0005529D" w:rsidP="00904368">
      <w:pPr>
        <w:spacing w:before="120"/>
        <w:jc w:val="both"/>
        <w:rPr>
          <w:rFonts w:ascii="Arial" w:hAnsi="Arial" w:cs="Arial"/>
          <w:b/>
          <w:bCs/>
          <w:iCs/>
          <w:snapToGrid w:val="0"/>
          <w:color w:val="008000"/>
          <w:sz w:val="22"/>
          <w:szCs w:val="22"/>
          <w:u w:val="single"/>
        </w:rPr>
      </w:pPr>
      <w:r w:rsidRPr="00EC3975">
        <w:rPr>
          <w:rFonts w:ascii="Arial" w:hAnsi="Arial" w:cs="Arial"/>
          <w:iCs/>
          <w:snapToGrid w:val="0"/>
          <w:sz w:val="22"/>
          <w:szCs w:val="22"/>
        </w:rPr>
        <w:t xml:space="preserve"> </w:t>
      </w:r>
      <w:r w:rsidRPr="00EC3975">
        <w:rPr>
          <w:rFonts w:ascii="Arial" w:hAnsi="Arial" w:cs="Arial"/>
          <w:i/>
          <w:snapToGrid w:val="0"/>
          <w:sz w:val="22"/>
          <w:szCs w:val="22"/>
        </w:rPr>
        <w:br w:type="page"/>
      </w:r>
    </w:p>
    <w:p w:rsidR="00904368" w:rsidRPr="00EC3975" w:rsidRDefault="00904368" w:rsidP="00904368">
      <w:pPr>
        <w:spacing w:before="120"/>
        <w:rPr>
          <w:rFonts w:ascii="Arial" w:hAnsi="Arial" w:cs="Arial"/>
          <w:b/>
          <w:bCs/>
          <w:iCs/>
          <w:snapToGrid w:val="0"/>
          <w:color w:val="008000"/>
          <w:sz w:val="22"/>
          <w:szCs w:val="22"/>
          <w:u w:val="single"/>
        </w:rPr>
      </w:pPr>
      <w:r w:rsidRPr="00EC3975">
        <w:rPr>
          <w:rFonts w:ascii="Arial" w:hAnsi="Arial" w:cs="Arial"/>
          <w:b/>
          <w:bCs/>
          <w:iCs/>
          <w:snapToGrid w:val="0"/>
          <w:color w:val="008000"/>
          <w:sz w:val="22"/>
          <w:szCs w:val="22"/>
          <w:u w:val="single"/>
        </w:rPr>
        <w:t xml:space="preserve">Příloha č. </w:t>
      </w:r>
      <w:r>
        <w:rPr>
          <w:rFonts w:ascii="Arial" w:hAnsi="Arial" w:cs="Arial"/>
          <w:b/>
          <w:bCs/>
          <w:iCs/>
          <w:snapToGrid w:val="0"/>
          <w:color w:val="008000"/>
          <w:sz w:val="22"/>
          <w:szCs w:val="22"/>
          <w:u w:val="single"/>
        </w:rPr>
        <w:t>3</w:t>
      </w:r>
      <w:r w:rsidRPr="00EC3975">
        <w:rPr>
          <w:rFonts w:ascii="Arial" w:hAnsi="Arial" w:cs="Arial"/>
          <w:b/>
          <w:bCs/>
          <w:iCs/>
          <w:snapToGrid w:val="0"/>
          <w:color w:val="008000"/>
          <w:sz w:val="22"/>
          <w:szCs w:val="22"/>
          <w:u w:val="single"/>
        </w:rPr>
        <w:t>:  Seznam ploch, výměry prvků</w:t>
      </w:r>
    </w:p>
    <w:p w:rsidR="00904368" w:rsidRPr="00EC3975" w:rsidRDefault="00904368" w:rsidP="00904368">
      <w:pPr>
        <w:tabs>
          <w:tab w:val="left" w:pos="3255"/>
        </w:tabs>
        <w:rPr>
          <w:rFonts w:ascii="Arial" w:hAnsi="Arial" w:cs="Arial"/>
          <w:snapToGrid w:val="0"/>
          <w:sz w:val="22"/>
          <w:szCs w:val="22"/>
        </w:rPr>
      </w:pPr>
    </w:p>
    <w:p w:rsidR="0005529D" w:rsidRPr="00EC3975" w:rsidRDefault="0005529D" w:rsidP="0005529D">
      <w:pPr>
        <w:rPr>
          <w:rFonts w:ascii="Arial" w:hAnsi="Arial" w:cs="Arial"/>
          <w:sz w:val="22"/>
          <w:szCs w:val="22"/>
        </w:rPr>
      </w:pPr>
    </w:p>
    <w:tbl>
      <w:tblPr>
        <w:tblW w:w="9796" w:type="dxa"/>
        <w:tblInd w:w="55" w:type="dxa"/>
        <w:tblLayout w:type="fixed"/>
        <w:tblCellMar>
          <w:left w:w="70" w:type="dxa"/>
          <w:right w:w="70" w:type="dxa"/>
        </w:tblCellMar>
        <w:tblLook w:val="0000" w:firstRow="0" w:lastRow="0" w:firstColumn="0" w:lastColumn="0" w:noHBand="0" w:noVBand="0"/>
      </w:tblPr>
      <w:tblGrid>
        <w:gridCol w:w="1720"/>
        <w:gridCol w:w="1217"/>
        <w:gridCol w:w="1552"/>
        <w:gridCol w:w="1196"/>
        <w:gridCol w:w="993"/>
        <w:gridCol w:w="1559"/>
        <w:gridCol w:w="1559"/>
      </w:tblGrid>
      <w:tr w:rsidR="0008059B" w:rsidRPr="00EC3975" w:rsidTr="007949CC">
        <w:trPr>
          <w:trHeight w:val="454"/>
        </w:trPr>
        <w:tc>
          <w:tcPr>
            <w:tcW w:w="1720" w:type="dxa"/>
            <w:vMerge w:val="restart"/>
            <w:tcBorders>
              <w:top w:val="single" w:sz="24" w:space="0" w:color="auto"/>
              <w:left w:val="single" w:sz="24" w:space="0" w:color="auto"/>
              <w:bottom w:val="single" w:sz="24" w:space="0" w:color="auto"/>
              <w:right w:val="single" w:sz="8"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 </w:t>
            </w:r>
          </w:p>
        </w:tc>
        <w:tc>
          <w:tcPr>
            <w:tcW w:w="3965" w:type="dxa"/>
            <w:gridSpan w:val="3"/>
            <w:tcBorders>
              <w:top w:val="single" w:sz="24" w:space="0" w:color="auto"/>
              <w:left w:val="nil"/>
              <w:bottom w:val="nil"/>
              <w:right w:val="single" w:sz="8" w:space="0" w:color="000000"/>
            </w:tcBorders>
            <w:shd w:val="clear" w:color="auto" w:fill="auto"/>
            <w:noWrap/>
            <w:vAlign w:val="bottom"/>
          </w:tcPr>
          <w:p w:rsidR="0008059B" w:rsidRPr="00EC3975" w:rsidRDefault="0008059B" w:rsidP="00AE39EA">
            <w:pPr>
              <w:jc w:val="center"/>
              <w:rPr>
                <w:rFonts w:ascii="Arial" w:hAnsi="Arial" w:cs="Arial"/>
                <w:b/>
                <w:bCs/>
                <w:sz w:val="22"/>
                <w:szCs w:val="22"/>
              </w:rPr>
            </w:pPr>
            <w:r w:rsidRPr="00EC3975">
              <w:rPr>
                <w:rFonts w:ascii="Arial" w:hAnsi="Arial" w:cs="Arial"/>
                <w:b/>
                <w:bCs/>
                <w:sz w:val="22"/>
                <w:szCs w:val="22"/>
              </w:rPr>
              <w:t>trávník (m²)</w:t>
            </w:r>
          </w:p>
        </w:tc>
        <w:tc>
          <w:tcPr>
            <w:tcW w:w="993" w:type="dxa"/>
            <w:vMerge w:val="restart"/>
            <w:tcBorders>
              <w:top w:val="single" w:sz="24" w:space="0" w:color="auto"/>
              <w:left w:val="nil"/>
              <w:bottom w:val="single" w:sz="24" w:space="0" w:color="auto"/>
              <w:right w:val="single" w:sz="24" w:space="0" w:color="auto"/>
            </w:tcBorders>
            <w:shd w:val="clear" w:color="auto" w:fill="auto"/>
            <w:noWrap/>
            <w:vAlign w:val="center"/>
          </w:tcPr>
          <w:p w:rsidR="0008059B" w:rsidRPr="00EC3975" w:rsidRDefault="0008059B" w:rsidP="00AE39EA">
            <w:pPr>
              <w:jc w:val="center"/>
              <w:rPr>
                <w:rFonts w:ascii="Arial" w:hAnsi="Arial" w:cs="Arial"/>
                <w:b/>
                <w:bCs/>
                <w:sz w:val="22"/>
                <w:szCs w:val="22"/>
              </w:rPr>
            </w:pPr>
            <w:r w:rsidRPr="00EC3975">
              <w:rPr>
                <w:rFonts w:ascii="Arial" w:hAnsi="Arial" w:cs="Arial"/>
                <w:b/>
                <w:bCs/>
                <w:sz w:val="22"/>
                <w:szCs w:val="22"/>
              </w:rPr>
              <w:t>živé ploty (m²)</w:t>
            </w:r>
          </w:p>
        </w:tc>
        <w:tc>
          <w:tcPr>
            <w:tcW w:w="1559" w:type="dxa"/>
            <w:vMerge w:val="restart"/>
            <w:tcBorders>
              <w:top w:val="single" w:sz="24" w:space="0" w:color="auto"/>
              <w:left w:val="nil"/>
              <w:right w:val="single" w:sz="24" w:space="0" w:color="auto"/>
            </w:tcBorders>
            <w:vAlign w:val="center"/>
          </w:tcPr>
          <w:p w:rsidR="0008059B" w:rsidRPr="007949CC" w:rsidRDefault="0008059B" w:rsidP="00426D92">
            <w:pPr>
              <w:jc w:val="center"/>
              <w:rPr>
                <w:rFonts w:ascii="Arial" w:hAnsi="Arial" w:cs="Arial"/>
                <w:b/>
                <w:bCs/>
              </w:rPr>
            </w:pPr>
            <w:r w:rsidRPr="007949CC">
              <w:rPr>
                <w:rFonts w:ascii="Arial" w:hAnsi="Arial" w:cs="Arial"/>
                <w:b/>
                <w:bCs/>
              </w:rPr>
              <w:t>Odplevelování stromových mís</w:t>
            </w:r>
          </w:p>
        </w:tc>
        <w:tc>
          <w:tcPr>
            <w:tcW w:w="1559" w:type="dxa"/>
            <w:tcBorders>
              <w:top w:val="single" w:sz="24" w:space="0" w:color="auto"/>
              <w:left w:val="nil"/>
              <w:right w:val="single" w:sz="24" w:space="0" w:color="auto"/>
            </w:tcBorders>
            <w:vAlign w:val="bottom"/>
          </w:tcPr>
          <w:p w:rsidR="0008059B" w:rsidRPr="007949CC" w:rsidRDefault="0008059B" w:rsidP="007949CC">
            <w:pPr>
              <w:jc w:val="center"/>
              <w:rPr>
                <w:rFonts w:ascii="Arial" w:hAnsi="Arial" w:cs="Arial"/>
                <w:b/>
                <w:bCs/>
              </w:rPr>
            </w:pPr>
            <w:r w:rsidRPr="007949CC">
              <w:rPr>
                <w:rFonts w:ascii="Arial" w:hAnsi="Arial" w:cs="Arial"/>
                <w:b/>
                <w:bCs/>
              </w:rPr>
              <w:t>Odplevelování keřů</w:t>
            </w:r>
          </w:p>
        </w:tc>
      </w:tr>
      <w:tr w:rsidR="0008059B" w:rsidRPr="00EC3975" w:rsidTr="0008059B">
        <w:trPr>
          <w:trHeight w:val="454"/>
        </w:trPr>
        <w:tc>
          <w:tcPr>
            <w:tcW w:w="1720" w:type="dxa"/>
            <w:vMerge/>
            <w:tcBorders>
              <w:top w:val="single" w:sz="24" w:space="0" w:color="auto"/>
              <w:left w:val="single" w:sz="24" w:space="0" w:color="auto"/>
              <w:bottom w:val="single" w:sz="24" w:space="0" w:color="auto"/>
              <w:right w:val="single" w:sz="8" w:space="0" w:color="auto"/>
            </w:tcBorders>
            <w:shd w:val="clear" w:color="auto" w:fill="auto"/>
            <w:vAlign w:val="center"/>
          </w:tcPr>
          <w:p w:rsidR="0008059B" w:rsidRPr="00EC3975" w:rsidRDefault="0008059B" w:rsidP="00AE39EA">
            <w:pPr>
              <w:rPr>
                <w:rFonts w:ascii="Arial" w:hAnsi="Arial" w:cs="Arial"/>
                <w:sz w:val="22"/>
                <w:szCs w:val="22"/>
              </w:rPr>
            </w:pPr>
          </w:p>
        </w:tc>
        <w:tc>
          <w:tcPr>
            <w:tcW w:w="1217" w:type="dxa"/>
            <w:tcBorders>
              <w:top w:val="single" w:sz="4" w:space="0" w:color="auto"/>
              <w:left w:val="nil"/>
              <w:bottom w:val="single" w:sz="2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b/>
                <w:bCs/>
                <w:sz w:val="22"/>
                <w:szCs w:val="22"/>
              </w:rPr>
            </w:pPr>
            <w:r w:rsidRPr="00EC3975">
              <w:rPr>
                <w:rFonts w:ascii="Arial" w:hAnsi="Arial" w:cs="Arial"/>
                <w:b/>
                <w:bCs/>
                <w:sz w:val="22"/>
                <w:szCs w:val="22"/>
              </w:rPr>
              <w:t>svah do 1:5</w:t>
            </w:r>
          </w:p>
        </w:tc>
        <w:tc>
          <w:tcPr>
            <w:tcW w:w="1552" w:type="dxa"/>
            <w:tcBorders>
              <w:top w:val="single" w:sz="4" w:space="0" w:color="auto"/>
              <w:left w:val="nil"/>
              <w:bottom w:val="single" w:sz="2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b/>
                <w:bCs/>
                <w:sz w:val="22"/>
                <w:szCs w:val="22"/>
              </w:rPr>
            </w:pPr>
            <w:r w:rsidRPr="00EC3975">
              <w:rPr>
                <w:rFonts w:ascii="Arial" w:hAnsi="Arial" w:cs="Arial"/>
                <w:b/>
                <w:bCs/>
                <w:sz w:val="22"/>
                <w:szCs w:val="22"/>
              </w:rPr>
              <w:t>svah 1:5 až 1:2</w:t>
            </w:r>
          </w:p>
        </w:tc>
        <w:tc>
          <w:tcPr>
            <w:tcW w:w="1196" w:type="dxa"/>
            <w:tcBorders>
              <w:top w:val="single" w:sz="4" w:space="0" w:color="auto"/>
              <w:left w:val="nil"/>
              <w:bottom w:val="single" w:sz="24" w:space="0" w:color="auto"/>
              <w:right w:val="single" w:sz="8" w:space="0" w:color="auto"/>
            </w:tcBorders>
            <w:shd w:val="clear" w:color="auto" w:fill="auto"/>
            <w:noWrap/>
            <w:vAlign w:val="bottom"/>
          </w:tcPr>
          <w:p w:rsidR="0008059B" w:rsidRPr="00EC3975" w:rsidRDefault="0008059B" w:rsidP="00AE39EA">
            <w:pPr>
              <w:jc w:val="center"/>
              <w:rPr>
                <w:rFonts w:ascii="Arial" w:hAnsi="Arial" w:cs="Arial"/>
                <w:b/>
                <w:bCs/>
                <w:sz w:val="22"/>
                <w:szCs w:val="22"/>
              </w:rPr>
            </w:pPr>
            <w:r w:rsidRPr="00EC3975">
              <w:rPr>
                <w:rFonts w:ascii="Arial" w:hAnsi="Arial" w:cs="Arial"/>
                <w:b/>
                <w:bCs/>
                <w:sz w:val="22"/>
                <w:szCs w:val="22"/>
              </w:rPr>
              <w:t>svah 1:2 až 1:1</w:t>
            </w:r>
          </w:p>
        </w:tc>
        <w:tc>
          <w:tcPr>
            <w:tcW w:w="993" w:type="dxa"/>
            <w:vMerge/>
            <w:tcBorders>
              <w:top w:val="single" w:sz="24" w:space="0" w:color="auto"/>
              <w:left w:val="nil"/>
              <w:bottom w:val="single" w:sz="24" w:space="0" w:color="auto"/>
              <w:right w:val="single" w:sz="24" w:space="0" w:color="auto"/>
            </w:tcBorders>
            <w:shd w:val="clear" w:color="auto" w:fill="auto"/>
            <w:vAlign w:val="center"/>
          </w:tcPr>
          <w:p w:rsidR="0008059B" w:rsidRPr="00EC3975" w:rsidRDefault="0008059B" w:rsidP="00AE39EA">
            <w:pPr>
              <w:rPr>
                <w:rFonts w:ascii="Arial" w:hAnsi="Arial" w:cs="Arial"/>
                <w:b/>
                <w:bCs/>
                <w:sz w:val="22"/>
                <w:szCs w:val="22"/>
              </w:rPr>
            </w:pPr>
          </w:p>
        </w:tc>
        <w:tc>
          <w:tcPr>
            <w:tcW w:w="1559" w:type="dxa"/>
            <w:vMerge/>
            <w:tcBorders>
              <w:left w:val="nil"/>
              <w:bottom w:val="single" w:sz="24" w:space="0" w:color="auto"/>
              <w:right w:val="single" w:sz="24" w:space="0" w:color="auto"/>
            </w:tcBorders>
          </w:tcPr>
          <w:p w:rsidR="0008059B" w:rsidRPr="007949CC" w:rsidRDefault="0008059B" w:rsidP="00AE39EA">
            <w:pPr>
              <w:rPr>
                <w:rFonts w:ascii="Arial" w:hAnsi="Arial" w:cs="Arial"/>
                <w:b/>
                <w:bCs/>
              </w:rPr>
            </w:pPr>
          </w:p>
        </w:tc>
        <w:tc>
          <w:tcPr>
            <w:tcW w:w="1559" w:type="dxa"/>
            <w:tcBorders>
              <w:left w:val="nil"/>
              <w:bottom w:val="single" w:sz="24" w:space="0" w:color="auto"/>
              <w:right w:val="single" w:sz="24" w:space="0" w:color="auto"/>
            </w:tcBorders>
          </w:tcPr>
          <w:p w:rsidR="0008059B" w:rsidRPr="007949CC" w:rsidRDefault="0008059B" w:rsidP="00AE39EA">
            <w:pPr>
              <w:rPr>
                <w:rFonts w:ascii="Arial" w:hAnsi="Arial" w:cs="Arial"/>
                <w:b/>
                <w:bCs/>
              </w:rPr>
            </w:pPr>
          </w:p>
        </w:tc>
      </w:tr>
      <w:tr w:rsidR="0008059B" w:rsidRPr="00EC3975" w:rsidTr="0051668A">
        <w:trPr>
          <w:trHeight w:val="460"/>
        </w:trPr>
        <w:tc>
          <w:tcPr>
            <w:tcW w:w="1720" w:type="dxa"/>
            <w:tcBorders>
              <w:top w:val="single" w:sz="24" w:space="0" w:color="auto"/>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28. října</w:t>
            </w:r>
          </w:p>
        </w:tc>
        <w:tc>
          <w:tcPr>
            <w:tcW w:w="1217" w:type="dxa"/>
            <w:tcBorders>
              <w:top w:val="single" w:sz="24" w:space="0" w:color="auto"/>
              <w:left w:val="single" w:sz="4" w:space="0" w:color="auto"/>
              <w:bottom w:val="single" w:sz="4" w:space="0" w:color="auto"/>
              <w:right w:val="single" w:sz="4" w:space="0" w:color="auto"/>
            </w:tcBorders>
            <w:shd w:val="clear" w:color="auto" w:fill="auto"/>
            <w:noWrap/>
            <w:vAlign w:val="bottom"/>
          </w:tcPr>
          <w:p w:rsidR="0008059B" w:rsidRPr="00EC3975" w:rsidRDefault="0008059B" w:rsidP="0008059B">
            <w:pPr>
              <w:jc w:val="center"/>
              <w:rPr>
                <w:rFonts w:ascii="Arial" w:hAnsi="Arial" w:cs="Arial"/>
                <w:sz w:val="22"/>
                <w:szCs w:val="22"/>
              </w:rPr>
            </w:pPr>
            <w:r w:rsidRPr="00EC3975">
              <w:rPr>
                <w:rFonts w:ascii="Arial" w:hAnsi="Arial" w:cs="Arial"/>
                <w:sz w:val="22"/>
                <w:szCs w:val="22"/>
              </w:rPr>
              <w:t>1008</w:t>
            </w:r>
          </w:p>
        </w:tc>
        <w:tc>
          <w:tcPr>
            <w:tcW w:w="1552" w:type="dxa"/>
            <w:tcBorders>
              <w:top w:val="single" w:sz="24" w:space="0" w:color="auto"/>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16</w:t>
            </w:r>
          </w:p>
        </w:tc>
        <w:tc>
          <w:tcPr>
            <w:tcW w:w="1196" w:type="dxa"/>
            <w:tcBorders>
              <w:top w:val="single" w:sz="24" w:space="0" w:color="auto"/>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single" w:sz="24" w:space="0" w:color="auto"/>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58</w:t>
            </w:r>
          </w:p>
        </w:tc>
        <w:tc>
          <w:tcPr>
            <w:tcW w:w="1559" w:type="dxa"/>
            <w:tcBorders>
              <w:top w:val="single" w:sz="24" w:space="0" w:color="auto"/>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2</w:t>
            </w:r>
          </w:p>
        </w:tc>
        <w:tc>
          <w:tcPr>
            <w:tcW w:w="1559" w:type="dxa"/>
            <w:tcBorders>
              <w:top w:val="single" w:sz="24" w:space="0" w:color="auto"/>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Palackého</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08059B">
            <w:pPr>
              <w:jc w:val="center"/>
              <w:rPr>
                <w:rFonts w:ascii="Arial" w:hAnsi="Arial" w:cs="Arial"/>
                <w:sz w:val="22"/>
                <w:szCs w:val="22"/>
              </w:rPr>
            </w:pPr>
            <w:r w:rsidRPr="00EC3975">
              <w:rPr>
                <w:rFonts w:ascii="Arial" w:hAnsi="Arial" w:cs="Arial"/>
                <w:sz w:val="22"/>
                <w:szCs w:val="22"/>
              </w:rPr>
              <w:t>732</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72</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U Přehrady</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2275</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10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304</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Lovecká</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1321</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736</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3</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Husova</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51668A" w:rsidP="00D200B6">
            <w:pPr>
              <w:jc w:val="center"/>
              <w:rPr>
                <w:rFonts w:ascii="Arial" w:hAnsi="Arial" w:cs="Arial"/>
                <w:sz w:val="22"/>
                <w:szCs w:val="22"/>
              </w:rPr>
            </w:pPr>
            <w:r w:rsidRPr="00EC3975">
              <w:rPr>
                <w:rFonts w:ascii="Arial" w:hAnsi="Arial" w:cs="Arial"/>
                <w:sz w:val="22"/>
                <w:szCs w:val="22"/>
              </w:rPr>
              <w:t>482</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61</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Střelecká</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1841</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460</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7</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Havlíčkova</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51668A" w:rsidP="00AE39EA">
            <w:pPr>
              <w:jc w:val="center"/>
              <w:rPr>
                <w:rFonts w:ascii="Arial" w:hAnsi="Arial" w:cs="Arial"/>
                <w:sz w:val="22"/>
                <w:szCs w:val="22"/>
              </w:rPr>
            </w:pPr>
            <w:r w:rsidRPr="00EC3975">
              <w:rPr>
                <w:rFonts w:ascii="Arial" w:hAnsi="Arial" w:cs="Arial"/>
                <w:sz w:val="22"/>
                <w:szCs w:val="22"/>
              </w:rPr>
              <w:t>2372</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24</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51668A" w:rsidP="0051668A">
            <w:pPr>
              <w:jc w:val="center"/>
              <w:rPr>
                <w:rFonts w:ascii="Arial" w:hAnsi="Arial" w:cs="Arial"/>
                <w:sz w:val="22"/>
                <w:szCs w:val="22"/>
              </w:rPr>
            </w:pPr>
            <w:r w:rsidRPr="00EC3975">
              <w:rPr>
                <w:rFonts w:ascii="Arial" w:hAnsi="Arial" w:cs="Arial"/>
                <w:sz w:val="22"/>
                <w:szCs w:val="22"/>
              </w:rPr>
              <w:t>53</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12</w:t>
            </w:r>
          </w:p>
        </w:tc>
        <w:tc>
          <w:tcPr>
            <w:tcW w:w="1559" w:type="dxa"/>
            <w:tcBorders>
              <w:top w:val="nil"/>
              <w:left w:val="nil"/>
              <w:bottom w:val="single" w:sz="4" w:space="0" w:color="auto"/>
              <w:right w:val="single" w:sz="24" w:space="0" w:color="auto"/>
            </w:tcBorders>
            <w:vAlign w:val="bottom"/>
          </w:tcPr>
          <w:p w:rsidR="0008059B" w:rsidRPr="00EC3975" w:rsidRDefault="0051668A" w:rsidP="0051668A">
            <w:pPr>
              <w:jc w:val="center"/>
              <w:rPr>
                <w:rFonts w:ascii="Arial" w:hAnsi="Arial" w:cs="Arial"/>
                <w:sz w:val="22"/>
                <w:szCs w:val="22"/>
              </w:rPr>
            </w:pPr>
            <w:r w:rsidRPr="00EC3975">
              <w:rPr>
                <w:rFonts w:ascii="Arial" w:hAnsi="Arial" w:cs="Arial"/>
                <w:sz w:val="22"/>
                <w:szCs w:val="22"/>
              </w:rPr>
              <w:t>221</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Jugoslávská</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51668A" w:rsidP="00AE39EA">
            <w:pPr>
              <w:jc w:val="center"/>
              <w:rPr>
                <w:rFonts w:ascii="Arial" w:hAnsi="Arial" w:cs="Arial"/>
                <w:sz w:val="22"/>
                <w:szCs w:val="22"/>
              </w:rPr>
            </w:pPr>
            <w:r w:rsidRPr="00EC3975">
              <w:rPr>
                <w:rFonts w:ascii="Arial" w:hAnsi="Arial" w:cs="Arial"/>
                <w:sz w:val="22"/>
                <w:szCs w:val="22"/>
              </w:rPr>
              <w:t>1954</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51668A" w:rsidP="00D200B6">
            <w:pPr>
              <w:jc w:val="center"/>
              <w:rPr>
                <w:rFonts w:ascii="Arial" w:hAnsi="Arial" w:cs="Arial"/>
                <w:sz w:val="22"/>
                <w:szCs w:val="22"/>
              </w:rPr>
            </w:pPr>
            <w:r w:rsidRPr="00EC3975">
              <w:rPr>
                <w:rFonts w:ascii="Arial" w:hAnsi="Arial" w:cs="Arial"/>
                <w:sz w:val="22"/>
                <w:szCs w:val="22"/>
              </w:rPr>
              <w:t>119</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122</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16</w:t>
            </w:r>
          </w:p>
        </w:tc>
        <w:tc>
          <w:tcPr>
            <w:tcW w:w="1559" w:type="dxa"/>
            <w:tcBorders>
              <w:top w:val="nil"/>
              <w:left w:val="nil"/>
              <w:bottom w:val="single" w:sz="4" w:space="0" w:color="auto"/>
              <w:right w:val="single" w:sz="24" w:space="0" w:color="auto"/>
            </w:tcBorders>
            <w:vAlign w:val="bottom"/>
          </w:tcPr>
          <w:p w:rsidR="0008059B" w:rsidRPr="00EC3975" w:rsidRDefault="0051668A" w:rsidP="0051668A">
            <w:pPr>
              <w:jc w:val="center"/>
              <w:rPr>
                <w:rFonts w:ascii="Arial" w:hAnsi="Arial" w:cs="Arial"/>
                <w:sz w:val="22"/>
                <w:szCs w:val="22"/>
              </w:rPr>
            </w:pPr>
            <w:r w:rsidRPr="00EC3975">
              <w:rPr>
                <w:rFonts w:ascii="Arial" w:hAnsi="Arial" w:cs="Arial"/>
                <w:sz w:val="22"/>
                <w:szCs w:val="22"/>
              </w:rPr>
              <w:t>45</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Čs. Armády</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931</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279</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28</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1</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Zámecká</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4B0BD0">
            <w:pPr>
              <w:jc w:val="center"/>
              <w:rPr>
                <w:rFonts w:ascii="Arial" w:hAnsi="Arial" w:cs="Arial"/>
                <w:sz w:val="22"/>
                <w:szCs w:val="22"/>
              </w:rPr>
            </w:pPr>
            <w:r w:rsidRPr="00EC3975">
              <w:rPr>
                <w:rFonts w:ascii="Arial" w:hAnsi="Arial" w:cs="Arial"/>
                <w:sz w:val="22"/>
                <w:szCs w:val="22"/>
              </w:rPr>
              <w:t>1</w:t>
            </w:r>
            <w:r w:rsidR="004B0BD0" w:rsidRPr="00EC3975">
              <w:rPr>
                <w:rFonts w:ascii="Arial" w:hAnsi="Arial" w:cs="Arial"/>
                <w:sz w:val="22"/>
                <w:szCs w:val="22"/>
              </w:rPr>
              <w:t>095</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4B0BD0">
            <w:pPr>
              <w:jc w:val="center"/>
              <w:rPr>
                <w:rFonts w:ascii="Arial" w:hAnsi="Arial" w:cs="Arial"/>
                <w:sz w:val="22"/>
                <w:szCs w:val="22"/>
              </w:rPr>
            </w:pPr>
            <w:r w:rsidRPr="00EC3975">
              <w:rPr>
                <w:rFonts w:ascii="Arial" w:hAnsi="Arial" w:cs="Arial"/>
                <w:sz w:val="22"/>
                <w:szCs w:val="22"/>
              </w:rPr>
              <w:t>1</w:t>
            </w:r>
            <w:r w:rsidR="004B0BD0" w:rsidRPr="00EC3975">
              <w:rPr>
                <w:rFonts w:ascii="Arial" w:hAnsi="Arial" w:cs="Arial"/>
                <w:sz w:val="22"/>
                <w:szCs w:val="22"/>
              </w:rPr>
              <w:t>41</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F8075B" w:rsidP="00AE39E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3</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Švédská</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1855</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545</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F8075B" w:rsidP="00AE39EA">
            <w:pPr>
              <w:jc w:val="center"/>
              <w:rPr>
                <w:rFonts w:ascii="Arial" w:hAnsi="Arial" w:cs="Arial"/>
                <w:sz w:val="22"/>
                <w:szCs w:val="22"/>
              </w:rPr>
            </w:pPr>
            <w:r w:rsidRPr="00EC3975">
              <w:rPr>
                <w:rFonts w:ascii="Arial" w:hAnsi="Arial" w:cs="Arial"/>
                <w:sz w:val="22"/>
                <w:szCs w:val="22"/>
              </w:rPr>
              <w:t>9</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3</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Hřbitovní</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4B0BD0" w:rsidP="00D200B6">
            <w:pPr>
              <w:jc w:val="center"/>
              <w:rPr>
                <w:rFonts w:ascii="Arial" w:hAnsi="Arial" w:cs="Arial"/>
                <w:sz w:val="22"/>
                <w:szCs w:val="22"/>
              </w:rPr>
            </w:pPr>
            <w:r w:rsidRPr="00EC3975">
              <w:rPr>
                <w:rFonts w:ascii="Arial" w:hAnsi="Arial" w:cs="Arial"/>
                <w:sz w:val="22"/>
                <w:szCs w:val="22"/>
              </w:rPr>
              <w:t>306</w:t>
            </w:r>
            <w:r w:rsidR="0008059B" w:rsidRPr="00EC3975">
              <w:rPr>
                <w:rFonts w:ascii="Arial" w:hAnsi="Arial" w:cs="Arial"/>
                <w:sz w:val="22"/>
                <w:szCs w:val="22"/>
              </w:rPr>
              <w:t>0</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1127</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7</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Mechová</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3448</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199</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86</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10</w:t>
            </w:r>
          </w:p>
        </w:tc>
        <w:tc>
          <w:tcPr>
            <w:tcW w:w="1559" w:type="dxa"/>
            <w:tcBorders>
              <w:top w:val="nil"/>
              <w:left w:val="nil"/>
              <w:bottom w:val="single" w:sz="4" w:space="0" w:color="auto"/>
              <w:right w:val="single" w:sz="24" w:space="0" w:color="auto"/>
            </w:tcBorders>
            <w:vAlign w:val="bottom"/>
          </w:tcPr>
          <w:p w:rsidR="0008059B" w:rsidRPr="00EC3975" w:rsidRDefault="00887358" w:rsidP="00887358">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Arbesova</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2798</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226</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4B0BD0" w:rsidP="00AE39EA">
            <w:pPr>
              <w:jc w:val="center"/>
              <w:rPr>
                <w:rFonts w:ascii="Arial" w:hAnsi="Arial" w:cs="Arial"/>
                <w:sz w:val="22"/>
                <w:szCs w:val="22"/>
              </w:rPr>
            </w:pPr>
            <w:r w:rsidRPr="00EC3975">
              <w:rPr>
                <w:rFonts w:ascii="Arial" w:hAnsi="Arial" w:cs="Arial"/>
                <w:sz w:val="22"/>
                <w:szCs w:val="22"/>
              </w:rPr>
              <w:t>61</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2</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Kokonín</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4B0BD0" w:rsidP="00AE39EA">
            <w:pPr>
              <w:jc w:val="center"/>
              <w:rPr>
                <w:rFonts w:ascii="Arial" w:hAnsi="Arial" w:cs="Arial"/>
                <w:sz w:val="22"/>
                <w:szCs w:val="22"/>
              </w:rPr>
            </w:pPr>
            <w:r w:rsidRPr="00EC3975">
              <w:rPr>
                <w:rFonts w:ascii="Arial" w:hAnsi="Arial" w:cs="Arial"/>
                <w:sz w:val="22"/>
                <w:szCs w:val="22"/>
              </w:rPr>
              <w:t>2193</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D200B6">
            <w:pPr>
              <w:jc w:val="center"/>
              <w:rPr>
                <w:rFonts w:ascii="Arial" w:hAnsi="Arial" w:cs="Arial"/>
                <w:sz w:val="22"/>
                <w:szCs w:val="22"/>
              </w:rPr>
            </w:pPr>
            <w:r w:rsidRPr="00EC3975">
              <w:rPr>
                <w:rFonts w:ascii="Arial" w:hAnsi="Arial" w:cs="Arial"/>
                <w:sz w:val="22"/>
                <w:szCs w:val="22"/>
              </w:rPr>
              <w:t>186</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Pasířská</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4B0BD0" w:rsidP="00AE39EA">
            <w:pPr>
              <w:jc w:val="center"/>
              <w:rPr>
                <w:rFonts w:ascii="Arial" w:hAnsi="Arial" w:cs="Arial"/>
                <w:sz w:val="22"/>
                <w:szCs w:val="22"/>
              </w:rPr>
            </w:pPr>
            <w:r w:rsidRPr="00EC3975">
              <w:rPr>
                <w:rFonts w:ascii="Arial" w:hAnsi="Arial" w:cs="Arial"/>
                <w:sz w:val="22"/>
                <w:szCs w:val="22"/>
              </w:rPr>
              <w:t>688</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4B0BD0" w:rsidP="00AE39EA">
            <w:pPr>
              <w:jc w:val="center"/>
              <w:rPr>
                <w:rFonts w:ascii="Arial" w:hAnsi="Arial" w:cs="Arial"/>
                <w:sz w:val="22"/>
                <w:szCs w:val="22"/>
              </w:rPr>
            </w:pPr>
            <w:r w:rsidRPr="00EC3975">
              <w:rPr>
                <w:rFonts w:ascii="Arial" w:hAnsi="Arial" w:cs="Arial"/>
                <w:sz w:val="22"/>
                <w:szCs w:val="22"/>
              </w:rPr>
              <w:t>0</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4B0BD0" w:rsidP="00AE39EA">
            <w:pPr>
              <w:jc w:val="center"/>
              <w:rPr>
                <w:rFonts w:ascii="Arial" w:hAnsi="Arial" w:cs="Arial"/>
                <w:sz w:val="22"/>
                <w:szCs w:val="22"/>
              </w:rPr>
            </w:pPr>
            <w:r w:rsidRPr="00EC3975">
              <w:rPr>
                <w:rFonts w:ascii="Arial" w:hAnsi="Arial" w:cs="Arial"/>
                <w:sz w:val="22"/>
                <w:szCs w:val="22"/>
              </w:rPr>
              <w:t>0</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4B0BD0" w:rsidP="00D200B6">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0</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nil"/>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Slunečná</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08059B" w:rsidRPr="00EC3975" w:rsidRDefault="004B0BD0" w:rsidP="00AE39EA">
            <w:pPr>
              <w:jc w:val="center"/>
              <w:rPr>
                <w:rFonts w:ascii="Arial" w:hAnsi="Arial" w:cs="Arial"/>
                <w:sz w:val="22"/>
                <w:szCs w:val="22"/>
              </w:rPr>
            </w:pPr>
            <w:r w:rsidRPr="00EC3975">
              <w:rPr>
                <w:rFonts w:ascii="Arial" w:hAnsi="Arial" w:cs="Arial"/>
                <w:sz w:val="22"/>
                <w:szCs w:val="22"/>
              </w:rPr>
              <w:t>1929</w:t>
            </w:r>
          </w:p>
        </w:tc>
        <w:tc>
          <w:tcPr>
            <w:tcW w:w="1552" w:type="dxa"/>
            <w:tcBorders>
              <w:top w:val="nil"/>
              <w:left w:val="nil"/>
              <w:bottom w:val="single" w:sz="4" w:space="0" w:color="auto"/>
              <w:right w:val="single" w:sz="4" w:space="0" w:color="auto"/>
            </w:tcBorders>
            <w:shd w:val="clear" w:color="auto" w:fill="auto"/>
            <w:noWrap/>
            <w:vAlign w:val="bottom"/>
          </w:tcPr>
          <w:p w:rsidR="0008059B" w:rsidRPr="00EC3975" w:rsidRDefault="0008059B" w:rsidP="004B0BD0">
            <w:pPr>
              <w:jc w:val="center"/>
              <w:rPr>
                <w:rFonts w:ascii="Arial" w:hAnsi="Arial" w:cs="Arial"/>
                <w:sz w:val="22"/>
                <w:szCs w:val="22"/>
              </w:rPr>
            </w:pPr>
            <w:r w:rsidRPr="00EC3975">
              <w:rPr>
                <w:rFonts w:ascii="Arial" w:hAnsi="Arial" w:cs="Arial"/>
                <w:sz w:val="22"/>
                <w:szCs w:val="22"/>
              </w:rPr>
              <w:t>49</w:t>
            </w:r>
            <w:r w:rsidR="004B0BD0" w:rsidRPr="00EC3975">
              <w:rPr>
                <w:rFonts w:ascii="Arial" w:hAnsi="Arial" w:cs="Arial"/>
                <w:sz w:val="22"/>
                <w:szCs w:val="22"/>
              </w:rPr>
              <w:t>4</w:t>
            </w:r>
          </w:p>
        </w:tc>
        <w:tc>
          <w:tcPr>
            <w:tcW w:w="1196" w:type="dxa"/>
            <w:tcBorders>
              <w:top w:val="nil"/>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72</w:t>
            </w:r>
          </w:p>
        </w:tc>
        <w:tc>
          <w:tcPr>
            <w:tcW w:w="993" w:type="dxa"/>
            <w:tcBorders>
              <w:top w:val="nil"/>
              <w:left w:val="nil"/>
              <w:bottom w:val="single" w:sz="4" w:space="0" w:color="auto"/>
              <w:right w:val="single" w:sz="24" w:space="0" w:color="auto"/>
            </w:tcBorders>
            <w:shd w:val="clear" w:color="auto" w:fill="auto"/>
            <w:noWrap/>
            <w:vAlign w:val="bottom"/>
          </w:tcPr>
          <w:p w:rsidR="0008059B" w:rsidRPr="00EC3975" w:rsidRDefault="004B0BD0" w:rsidP="00AE39EA">
            <w:pPr>
              <w:jc w:val="center"/>
              <w:rPr>
                <w:rFonts w:ascii="Arial" w:hAnsi="Arial" w:cs="Arial"/>
                <w:sz w:val="22"/>
                <w:szCs w:val="22"/>
              </w:rPr>
            </w:pPr>
            <w:r w:rsidRPr="00EC3975">
              <w:rPr>
                <w:rFonts w:ascii="Arial" w:hAnsi="Arial" w:cs="Arial"/>
                <w:sz w:val="22"/>
                <w:szCs w:val="22"/>
              </w:rPr>
              <w:t>46</w:t>
            </w:r>
          </w:p>
        </w:tc>
        <w:tc>
          <w:tcPr>
            <w:tcW w:w="1559" w:type="dxa"/>
            <w:tcBorders>
              <w:top w:val="nil"/>
              <w:left w:val="nil"/>
              <w:bottom w:val="single" w:sz="4" w:space="0" w:color="auto"/>
              <w:right w:val="single" w:sz="24" w:space="0" w:color="auto"/>
            </w:tcBorders>
            <w:vAlign w:val="bottom"/>
          </w:tcPr>
          <w:p w:rsidR="0008059B" w:rsidRPr="00EC3975" w:rsidRDefault="0008059B" w:rsidP="001A2A2F">
            <w:pPr>
              <w:jc w:val="center"/>
              <w:rPr>
                <w:rFonts w:ascii="Arial" w:hAnsi="Arial" w:cs="Arial"/>
                <w:sz w:val="22"/>
                <w:szCs w:val="22"/>
              </w:rPr>
            </w:pPr>
            <w:r w:rsidRPr="00EC3975">
              <w:rPr>
                <w:rFonts w:ascii="Arial" w:hAnsi="Arial" w:cs="Arial"/>
                <w:sz w:val="22"/>
                <w:szCs w:val="22"/>
              </w:rPr>
              <w:t>2</w:t>
            </w:r>
            <w:r w:rsidR="001A2A2F" w:rsidRPr="00EC3975">
              <w:rPr>
                <w:rFonts w:ascii="Arial" w:hAnsi="Arial" w:cs="Arial"/>
                <w:sz w:val="22"/>
                <w:szCs w:val="22"/>
              </w:rPr>
              <w:t>2</w:t>
            </w:r>
          </w:p>
        </w:tc>
        <w:tc>
          <w:tcPr>
            <w:tcW w:w="1559" w:type="dxa"/>
            <w:tcBorders>
              <w:top w:val="nil"/>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single" w:sz="4" w:space="0" w:color="auto"/>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Tichá</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059B" w:rsidRPr="00EC3975" w:rsidRDefault="0008059B" w:rsidP="001A2A2F">
            <w:pPr>
              <w:jc w:val="center"/>
              <w:rPr>
                <w:rFonts w:ascii="Arial" w:hAnsi="Arial" w:cs="Arial"/>
                <w:sz w:val="22"/>
                <w:szCs w:val="22"/>
              </w:rPr>
            </w:pPr>
            <w:r w:rsidRPr="00EC3975">
              <w:rPr>
                <w:rFonts w:ascii="Arial" w:hAnsi="Arial" w:cs="Arial"/>
                <w:sz w:val="22"/>
                <w:szCs w:val="22"/>
              </w:rPr>
              <w:t>3</w:t>
            </w:r>
            <w:r w:rsidR="001A2A2F" w:rsidRPr="00EC3975">
              <w:rPr>
                <w:rFonts w:ascii="Arial" w:hAnsi="Arial" w:cs="Arial"/>
                <w:sz w:val="22"/>
                <w:szCs w:val="22"/>
              </w:rPr>
              <w:t>041</w:t>
            </w:r>
          </w:p>
        </w:tc>
        <w:tc>
          <w:tcPr>
            <w:tcW w:w="1552" w:type="dxa"/>
            <w:tcBorders>
              <w:top w:val="single" w:sz="4" w:space="0" w:color="auto"/>
              <w:left w:val="nil"/>
              <w:bottom w:val="single" w:sz="4" w:space="0" w:color="auto"/>
              <w:right w:val="single" w:sz="4" w:space="0" w:color="auto"/>
            </w:tcBorders>
            <w:shd w:val="clear" w:color="auto" w:fill="auto"/>
            <w:noWrap/>
            <w:vAlign w:val="bottom"/>
          </w:tcPr>
          <w:p w:rsidR="0008059B" w:rsidRPr="00EC3975" w:rsidRDefault="001A2A2F" w:rsidP="00D200B6">
            <w:pPr>
              <w:jc w:val="center"/>
              <w:rPr>
                <w:rFonts w:ascii="Arial" w:hAnsi="Arial" w:cs="Arial"/>
                <w:sz w:val="22"/>
                <w:szCs w:val="22"/>
              </w:rPr>
            </w:pPr>
            <w:r w:rsidRPr="00EC3975">
              <w:rPr>
                <w:rFonts w:ascii="Arial" w:hAnsi="Arial" w:cs="Arial"/>
                <w:sz w:val="22"/>
                <w:szCs w:val="22"/>
              </w:rPr>
              <w:t>179</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single" w:sz="4" w:space="0" w:color="auto"/>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559" w:type="dxa"/>
            <w:tcBorders>
              <w:top w:val="single" w:sz="4" w:space="0" w:color="auto"/>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14</w:t>
            </w:r>
          </w:p>
        </w:tc>
        <w:tc>
          <w:tcPr>
            <w:tcW w:w="1559" w:type="dxa"/>
            <w:tcBorders>
              <w:top w:val="single" w:sz="4" w:space="0" w:color="auto"/>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single" w:sz="4" w:space="0" w:color="auto"/>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J. Hory</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059B" w:rsidRPr="00EC3975" w:rsidRDefault="001A2A2F" w:rsidP="00D200B6">
            <w:pPr>
              <w:jc w:val="center"/>
              <w:rPr>
                <w:rFonts w:ascii="Arial" w:hAnsi="Arial" w:cs="Arial"/>
                <w:sz w:val="22"/>
                <w:szCs w:val="22"/>
              </w:rPr>
            </w:pPr>
            <w:r w:rsidRPr="00EC3975">
              <w:rPr>
                <w:rFonts w:ascii="Arial" w:hAnsi="Arial" w:cs="Arial"/>
                <w:sz w:val="22"/>
                <w:szCs w:val="22"/>
              </w:rPr>
              <w:t>3821</w:t>
            </w:r>
          </w:p>
        </w:tc>
        <w:tc>
          <w:tcPr>
            <w:tcW w:w="1552" w:type="dxa"/>
            <w:tcBorders>
              <w:top w:val="single" w:sz="4" w:space="0" w:color="auto"/>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993" w:type="dxa"/>
            <w:tcBorders>
              <w:top w:val="single" w:sz="4" w:space="0" w:color="auto"/>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136</w:t>
            </w:r>
          </w:p>
        </w:tc>
        <w:tc>
          <w:tcPr>
            <w:tcW w:w="1559" w:type="dxa"/>
            <w:tcBorders>
              <w:top w:val="single" w:sz="4" w:space="0" w:color="auto"/>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0</w:t>
            </w:r>
          </w:p>
        </w:tc>
        <w:tc>
          <w:tcPr>
            <w:tcW w:w="1559" w:type="dxa"/>
            <w:tcBorders>
              <w:top w:val="single" w:sz="4" w:space="0" w:color="auto"/>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tcBorders>
              <w:top w:val="single" w:sz="4" w:space="0" w:color="auto"/>
              <w:left w:val="single" w:sz="24" w:space="0" w:color="auto"/>
              <w:bottom w:val="single" w:sz="4" w:space="0" w:color="auto"/>
              <w:right w:val="single" w:sz="4" w:space="0" w:color="auto"/>
            </w:tcBorders>
            <w:shd w:val="clear" w:color="auto" w:fill="auto"/>
            <w:noWrap/>
            <w:vAlign w:val="bottom"/>
          </w:tcPr>
          <w:p w:rsidR="0008059B" w:rsidRPr="00EC3975" w:rsidRDefault="0008059B" w:rsidP="00AE39EA">
            <w:pPr>
              <w:rPr>
                <w:rFonts w:ascii="Arial" w:hAnsi="Arial" w:cs="Arial"/>
                <w:b/>
                <w:bCs/>
                <w:sz w:val="22"/>
                <w:szCs w:val="22"/>
              </w:rPr>
            </w:pPr>
            <w:r w:rsidRPr="00EC3975">
              <w:rPr>
                <w:rFonts w:ascii="Arial" w:hAnsi="Arial" w:cs="Arial"/>
                <w:b/>
                <w:bCs/>
                <w:sz w:val="22"/>
                <w:szCs w:val="22"/>
              </w:rPr>
              <w:t>V. Nezvala</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1911</w:t>
            </w:r>
          </w:p>
        </w:tc>
        <w:tc>
          <w:tcPr>
            <w:tcW w:w="1552" w:type="dxa"/>
            <w:tcBorders>
              <w:top w:val="single" w:sz="4" w:space="0" w:color="auto"/>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493</w:t>
            </w:r>
          </w:p>
        </w:tc>
        <w:tc>
          <w:tcPr>
            <w:tcW w:w="993" w:type="dxa"/>
            <w:tcBorders>
              <w:top w:val="single" w:sz="4" w:space="0" w:color="auto"/>
              <w:left w:val="nil"/>
              <w:bottom w:val="single" w:sz="4" w:space="0" w:color="auto"/>
              <w:right w:val="single" w:sz="24" w:space="0" w:color="auto"/>
            </w:tcBorders>
            <w:shd w:val="clear" w:color="auto" w:fill="auto"/>
            <w:noWrap/>
            <w:vAlign w:val="bottom"/>
          </w:tcPr>
          <w:p w:rsidR="0008059B" w:rsidRPr="00EC3975" w:rsidRDefault="0008059B" w:rsidP="00AE39EA">
            <w:pPr>
              <w:jc w:val="center"/>
              <w:rPr>
                <w:rFonts w:ascii="Arial" w:hAnsi="Arial" w:cs="Arial"/>
                <w:sz w:val="22"/>
                <w:szCs w:val="22"/>
              </w:rPr>
            </w:pPr>
            <w:r w:rsidRPr="00EC3975">
              <w:rPr>
                <w:rFonts w:ascii="Arial" w:hAnsi="Arial" w:cs="Arial"/>
                <w:sz w:val="22"/>
                <w:szCs w:val="22"/>
              </w:rPr>
              <w:t>0</w:t>
            </w:r>
          </w:p>
        </w:tc>
        <w:tc>
          <w:tcPr>
            <w:tcW w:w="1559" w:type="dxa"/>
            <w:tcBorders>
              <w:top w:val="single" w:sz="4" w:space="0" w:color="auto"/>
              <w:left w:val="nil"/>
              <w:bottom w:val="single" w:sz="4" w:space="0" w:color="auto"/>
              <w:right w:val="single" w:sz="24" w:space="0" w:color="auto"/>
            </w:tcBorders>
            <w:vAlign w:val="bottom"/>
          </w:tcPr>
          <w:p w:rsidR="0008059B" w:rsidRPr="00EC3975" w:rsidRDefault="0008059B" w:rsidP="0051668A">
            <w:pPr>
              <w:jc w:val="center"/>
              <w:rPr>
                <w:rFonts w:ascii="Arial" w:hAnsi="Arial" w:cs="Arial"/>
                <w:sz w:val="22"/>
                <w:szCs w:val="22"/>
              </w:rPr>
            </w:pPr>
            <w:r w:rsidRPr="00EC3975">
              <w:rPr>
                <w:rFonts w:ascii="Arial" w:hAnsi="Arial" w:cs="Arial"/>
                <w:sz w:val="22"/>
                <w:szCs w:val="22"/>
              </w:rPr>
              <w:t>0</w:t>
            </w:r>
          </w:p>
        </w:tc>
        <w:tc>
          <w:tcPr>
            <w:tcW w:w="1559" w:type="dxa"/>
            <w:tcBorders>
              <w:top w:val="single" w:sz="4" w:space="0" w:color="auto"/>
              <w:left w:val="nil"/>
              <w:bottom w:val="single" w:sz="4" w:space="0" w:color="auto"/>
              <w:right w:val="single" w:sz="24" w:space="0" w:color="auto"/>
            </w:tcBorders>
            <w:vAlign w:val="bottom"/>
          </w:tcPr>
          <w:p w:rsidR="0008059B" w:rsidRPr="00EC3975" w:rsidRDefault="00887358" w:rsidP="0051668A">
            <w:pPr>
              <w:jc w:val="center"/>
              <w:rPr>
                <w:rFonts w:ascii="Arial" w:hAnsi="Arial" w:cs="Arial"/>
                <w:sz w:val="22"/>
                <w:szCs w:val="22"/>
              </w:rPr>
            </w:pPr>
            <w:r>
              <w:rPr>
                <w:rFonts w:ascii="Arial" w:hAnsi="Arial" w:cs="Arial"/>
                <w:sz w:val="22"/>
                <w:szCs w:val="22"/>
              </w:rPr>
              <w:t>0</w:t>
            </w:r>
          </w:p>
        </w:tc>
      </w:tr>
      <w:tr w:rsidR="0008059B" w:rsidRPr="00EC3975" w:rsidTr="0051668A">
        <w:trPr>
          <w:trHeight w:val="460"/>
        </w:trPr>
        <w:tc>
          <w:tcPr>
            <w:tcW w:w="1720" w:type="dxa"/>
            <w:vMerge w:val="restart"/>
            <w:tcBorders>
              <w:top w:val="single" w:sz="4" w:space="0" w:color="auto"/>
              <w:left w:val="single" w:sz="24" w:space="0" w:color="auto"/>
              <w:bottom w:val="single" w:sz="4" w:space="0" w:color="auto"/>
              <w:right w:val="single" w:sz="4" w:space="0" w:color="auto"/>
            </w:tcBorders>
            <w:shd w:val="clear" w:color="auto" w:fill="auto"/>
            <w:noWrap/>
            <w:vAlign w:val="center"/>
          </w:tcPr>
          <w:p w:rsidR="0008059B" w:rsidRPr="00EC3975" w:rsidRDefault="0008059B" w:rsidP="00AE39EA">
            <w:pPr>
              <w:jc w:val="center"/>
              <w:rPr>
                <w:rFonts w:ascii="Arial" w:hAnsi="Arial" w:cs="Arial"/>
                <w:b/>
                <w:bCs/>
                <w:i/>
                <w:iCs/>
                <w:sz w:val="22"/>
                <w:szCs w:val="22"/>
              </w:rPr>
            </w:pPr>
            <w:r w:rsidRPr="00EC3975">
              <w:rPr>
                <w:rFonts w:ascii="Arial" w:hAnsi="Arial" w:cs="Arial"/>
                <w:b/>
                <w:bCs/>
                <w:i/>
                <w:iCs/>
                <w:sz w:val="22"/>
                <w:szCs w:val="22"/>
              </w:rPr>
              <w:t>celkem</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059B" w:rsidRPr="00EC3975" w:rsidRDefault="00887358" w:rsidP="00D200B6">
            <w:pPr>
              <w:jc w:val="center"/>
              <w:rPr>
                <w:rFonts w:ascii="Arial" w:hAnsi="Arial" w:cs="Arial"/>
                <w:b/>
                <w:bCs/>
                <w:sz w:val="22"/>
                <w:szCs w:val="22"/>
              </w:rPr>
            </w:pPr>
            <w:r>
              <w:rPr>
                <w:rFonts w:ascii="Arial" w:hAnsi="Arial" w:cs="Arial"/>
                <w:b/>
                <w:bCs/>
                <w:sz w:val="22"/>
                <w:szCs w:val="22"/>
              </w:rPr>
              <w:t>38 755</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059B" w:rsidRPr="00EC3975" w:rsidRDefault="00887358" w:rsidP="00D200B6">
            <w:pPr>
              <w:jc w:val="center"/>
              <w:rPr>
                <w:rFonts w:ascii="Arial" w:hAnsi="Arial" w:cs="Arial"/>
                <w:b/>
                <w:bCs/>
                <w:sz w:val="22"/>
                <w:szCs w:val="22"/>
              </w:rPr>
            </w:pPr>
            <w:r>
              <w:rPr>
                <w:rFonts w:ascii="Arial" w:hAnsi="Arial" w:cs="Arial"/>
                <w:b/>
                <w:bCs/>
                <w:sz w:val="22"/>
                <w:szCs w:val="22"/>
              </w:rPr>
              <w:t>4 731</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059B" w:rsidRPr="00EC3975" w:rsidRDefault="00887358" w:rsidP="00AE39EA">
            <w:pPr>
              <w:jc w:val="center"/>
              <w:rPr>
                <w:rFonts w:ascii="Arial" w:hAnsi="Arial" w:cs="Arial"/>
                <w:b/>
                <w:bCs/>
                <w:sz w:val="22"/>
                <w:szCs w:val="22"/>
              </w:rPr>
            </w:pPr>
            <w:r>
              <w:rPr>
                <w:rFonts w:ascii="Arial" w:hAnsi="Arial" w:cs="Arial"/>
                <w:b/>
                <w:bCs/>
                <w:sz w:val="22"/>
                <w:szCs w:val="22"/>
              </w:rPr>
              <w:t>687</w:t>
            </w:r>
          </w:p>
        </w:tc>
        <w:tc>
          <w:tcPr>
            <w:tcW w:w="993" w:type="dxa"/>
            <w:tcBorders>
              <w:top w:val="single" w:sz="4" w:space="0" w:color="auto"/>
              <w:left w:val="single" w:sz="4" w:space="0" w:color="auto"/>
              <w:bottom w:val="single" w:sz="4" w:space="0" w:color="auto"/>
              <w:right w:val="single" w:sz="24" w:space="0" w:color="auto"/>
            </w:tcBorders>
            <w:shd w:val="clear" w:color="auto" w:fill="auto"/>
            <w:noWrap/>
            <w:vAlign w:val="bottom"/>
          </w:tcPr>
          <w:p w:rsidR="0008059B" w:rsidRPr="00EC3975" w:rsidRDefault="00887358" w:rsidP="00EE5037">
            <w:pPr>
              <w:jc w:val="center"/>
              <w:rPr>
                <w:rFonts w:ascii="Arial" w:hAnsi="Arial" w:cs="Arial"/>
                <w:b/>
                <w:bCs/>
                <w:sz w:val="22"/>
                <w:szCs w:val="22"/>
              </w:rPr>
            </w:pPr>
            <w:r>
              <w:rPr>
                <w:rFonts w:ascii="Arial" w:hAnsi="Arial" w:cs="Arial"/>
                <w:b/>
                <w:bCs/>
                <w:sz w:val="22"/>
                <w:szCs w:val="22"/>
              </w:rPr>
              <w:t>610</w:t>
            </w:r>
          </w:p>
        </w:tc>
        <w:tc>
          <w:tcPr>
            <w:tcW w:w="1559" w:type="dxa"/>
            <w:tcBorders>
              <w:top w:val="single" w:sz="4" w:space="0" w:color="auto"/>
              <w:left w:val="single" w:sz="4" w:space="0" w:color="auto"/>
              <w:bottom w:val="single" w:sz="4" w:space="0" w:color="auto"/>
              <w:right w:val="single" w:sz="24" w:space="0" w:color="auto"/>
            </w:tcBorders>
            <w:vAlign w:val="bottom"/>
          </w:tcPr>
          <w:p w:rsidR="0008059B" w:rsidRPr="00EC3975" w:rsidRDefault="00887358" w:rsidP="0051668A">
            <w:pPr>
              <w:jc w:val="center"/>
              <w:rPr>
                <w:rFonts w:ascii="Arial" w:hAnsi="Arial" w:cs="Arial"/>
                <w:b/>
                <w:bCs/>
                <w:sz w:val="22"/>
                <w:szCs w:val="22"/>
              </w:rPr>
            </w:pPr>
            <w:r>
              <w:rPr>
                <w:rFonts w:ascii="Arial" w:hAnsi="Arial" w:cs="Arial"/>
                <w:b/>
                <w:bCs/>
                <w:sz w:val="22"/>
                <w:szCs w:val="22"/>
              </w:rPr>
              <w:t>112</w:t>
            </w:r>
          </w:p>
        </w:tc>
        <w:tc>
          <w:tcPr>
            <w:tcW w:w="1559" w:type="dxa"/>
            <w:tcBorders>
              <w:top w:val="single" w:sz="4" w:space="0" w:color="auto"/>
              <w:left w:val="single" w:sz="4" w:space="0" w:color="auto"/>
              <w:bottom w:val="single" w:sz="4" w:space="0" w:color="auto"/>
              <w:right w:val="single" w:sz="24" w:space="0" w:color="auto"/>
            </w:tcBorders>
            <w:vAlign w:val="bottom"/>
          </w:tcPr>
          <w:p w:rsidR="0008059B" w:rsidRPr="00EC3975" w:rsidRDefault="00887358" w:rsidP="0051668A">
            <w:pPr>
              <w:jc w:val="center"/>
              <w:rPr>
                <w:rFonts w:ascii="Arial" w:hAnsi="Arial" w:cs="Arial"/>
                <w:b/>
                <w:bCs/>
                <w:sz w:val="22"/>
                <w:szCs w:val="22"/>
              </w:rPr>
            </w:pPr>
            <w:r>
              <w:rPr>
                <w:rFonts w:ascii="Arial" w:hAnsi="Arial" w:cs="Arial"/>
                <w:b/>
                <w:bCs/>
                <w:sz w:val="22"/>
                <w:szCs w:val="22"/>
              </w:rPr>
              <w:t>570</w:t>
            </w:r>
          </w:p>
        </w:tc>
      </w:tr>
      <w:tr w:rsidR="0008059B" w:rsidRPr="00EC3975" w:rsidTr="0051668A">
        <w:trPr>
          <w:trHeight w:val="460"/>
        </w:trPr>
        <w:tc>
          <w:tcPr>
            <w:tcW w:w="1720" w:type="dxa"/>
            <w:vMerge/>
            <w:tcBorders>
              <w:top w:val="single" w:sz="4" w:space="0" w:color="auto"/>
              <w:left w:val="single" w:sz="24" w:space="0" w:color="auto"/>
              <w:bottom w:val="single" w:sz="24" w:space="0" w:color="auto"/>
              <w:right w:val="single" w:sz="4" w:space="0" w:color="auto"/>
            </w:tcBorders>
            <w:shd w:val="clear" w:color="auto" w:fill="auto"/>
            <w:vAlign w:val="center"/>
          </w:tcPr>
          <w:p w:rsidR="0008059B" w:rsidRPr="00EC3975" w:rsidRDefault="0008059B" w:rsidP="00AE39EA">
            <w:pPr>
              <w:rPr>
                <w:rFonts w:ascii="Arial" w:hAnsi="Arial" w:cs="Arial"/>
                <w:b/>
                <w:bCs/>
                <w:i/>
                <w:iCs/>
                <w:sz w:val="22"/>
                <w:szCs w:val="22"/>
              </w:rPr>
            </w:pPr>
          </w:p>
        </w:tc>
        <w:tc>
          <w:tcPr>
            <w:tcW w:w="3965" w:type="dxa"/>
            <w:gridSpan w:val="3"/>
            <w:tcBorders>
              <w:top w:val="single" w:sz="4" w:space="0" w:color="auto"/>
              <w:left w:val="single" w:sz="4" w:space="0" w:color="auto"/>
              <w:bottom w:val="single" w:sz="24" w:space="0" w:color="auto"/>
              <w:right w:val="single" w:sz="4" w:space="0" w:color="auto"/>
            </w:tcBorders>
            <w:shd w:val="clear" w:color="auto" w:fill="auto"/>
            <w:noWrap/>
            <w:vAlign w:val="bottom"/>
          </w:tcPr>
          <w:p w:rsidR="0008059B" w:rsidRPr="00EC3975" w:rsidRDefault="00887358" w:rsidP="00EE5037">
            <w:pPr>
              <w:jc w:val="center"/>
              <w:rPr>
                <w:rFonts w:ascii="Arial" w:hAnsi="Arial" w:cs="Arial"/>
                <w:b/>
                <w:bCs/>
                <w:sz w:val="22"/>
                <w:szCs w:val="22"/>
              </w:rPr>
            </w:pPr>
            <w:r>
              <w:rPr>
                <w:rFonts w:ascii="Arial" w:hAnsi="Arial" w:cs="Arial"/>
                <w:b/>
                <w:bCs/>
                <w:sz w:val="22"/>
                <w:szCs w:val="22"/>
              </w:rPr>
              <w:t>44 173</w:t>
            </w:r>
          </w:p>
        </w:tc>
        <w:tc>
          <w:tcPr>
            <w:tcW w:w="993" w:type="dxa"/>
            <w:tcBorders>
              <w:top w:val="single" w:sz="4" w:space="0" w:color="auto"/>
              <w:left w:val="single" w:sz="8" w:space="0" w:color="auto"/>
              <w:bottom w:val="single" w:sz="24" w:space="0" w:color="auto"/>
              <w:right w:val="single" w:sz="24" w:space="0" w:color="auto"/>
            </w:tcBorders>
            <w:shd w:val="clear" w:color="auto" w:fill="auto"/>
            <w:noWrap/>
            <w:vAlign w:val="bottom"/>
          </w:tcPr>
          <w:p w:rsidR="0008059B" w:rsidRPr="00EC3975" w:rsidRDefault="00887358" w:rsidP="00887358">
            <w:pPr>
              <w:jc w:val="center"/>
              <w:rPr>
                <w:rFonts w:ascii="Arial" w:hAnsi="Arial" w:cs="Arial"/>
                <w:b/>
                <w:bCs/>
                <w:sz w:val="22"/>
                <w:szCs w:val="22"/>
              </w:rPr>
            </w:pPr>
            <w:r>
              <w:rPr>
                <w:rFonts w:ascii="Arial" w:hAnsi="Arial" w:cs="Arial"/>
                <w:b/>
                <w:bCs/>
                <w:sz w:val="22"/>
                <w:szCs w:val="22"/>
              </w:rPr>
              <w:t>610</w:t>
            </w:r>
          </w:p>
        </w:tc>
        <w:tc>
          <w:tcPr>
            <w:tcW w:w="1559" w:type="dxa"/>
            <w:tcBorders>
              <w:top w:val="single" w:sz="4" w:space="0" w:color="auto"/>
              <w:left w:val="single" w:sz="8" w:space="0" w:color="auto"/>
              <w:bottom w:val="single" w:sz="24" w:space="0" w:color="auto"/>
              <w:right w:val="single" w:sz="24" w:space="0" w:color="auto"/>
            </w:tcBorders>
            <w:vAlign w:val="bottom"/>
          </w:tcPr>
          <w:p w:rsidR="0008059B" w:rsidRPr="00EC3975" w:rsidRDefault="00887358" w:rsidP="0051668A">
            <w:pPr>
              <w:jc w:val="center"/>
              <w:rPr>
                <w:rFonts w:ascii="Arial" w:hAnsi="Arial" w:cs="Arial"/>
                <w:b/>
                <w:bCs/>
                <w:sz w:val="22"/>
                <w:szCs w:val="22"/>
              </w:rPr>
            </w:pPr>
            <w:r>
              <w:rPr>
                <w:rFonts w:ascii="Arial" w:hAnsi="Arial" w:cs="Arial"/>
                <w:b/>
                <w:bCs/>
                <w:sz w:val="22"/>
                <w:szCs w:val="22"/>
              </w:rPr>
              <w:t>112</w:t>
            </w:r>
          </w:p>
        </w:tc>
        <w:tc>
          <w:tcPr>
            <w:tcW w:w="1559" w:type="dxa"/>
            <w:tcBorders>
              <w:top w:val="single" w:sz="4" w:space="0" w:color="auto"/>
              <w:left w:val="single" w:sz="8" w:space="0" w:color="auto"/>
              <w:bottom w:val="single" w:sz="24" w:space="0" w:color="auto"/>
              <w:right w:val="single" w:sz="24" w:space="0" w:color="auto"/>
            </w:tcBorders>
            <w:vAlign w:val="bottom"/>
          </w:tcPr>
          <w:p w:rsidR="0008059B" w:rsidRPr="00EC3975" w:rsidRDefault="00887358" w:rsidP="0051668A">
            <w:pPr>
              <w:jc w:val="center"/>
              <w:rPr>
                <w:rFonts w:ascii="Arial" w:hAnsi="Arial" w:cs="Arial"/>
                <w:b/>
                <w:bCs/>
                <w:sz w:val="22"/>
                <w:szCs w:val="22"/>
              </w:rPr>
            </w:pPr>
            <w:r>
              <w:rPr>
                <w:rFonts w:ascii="Arial" w:hAnsi="Arial" w:cs="Arial"/>
                <w:b/>
                <w:bCs/>
                <w:sz w:val="22"/>
                <w:szCs w:val="22"/>
              </w:rPr>
              <w:t>570</w:t>
            </w:r>
          </w:p>
        </w:tc>
      </w:tr>
    </w:tbl>
    <w:p w:rsidR="0005529D" w:rsidRPr="00EC3975" w:rsidRDefault="0005529D" w:rsidP="0005529D">
      <w:pPr>
        <w:pStyle w:val="Zkladntext"/>
        <w:tabs>
          <w:tab w:val="left" w:pos="5387"/>
        </w:tabs>
        <w:rPr>
          <w:rFonts w:ascii="Arial" w:hAnsi="Arial" w:cs="Arial"/>
          <w:szCs w:val="22"/>
        </w:rPr>
      </w:pPr>
    </w:p>
    <w:p w:rsidR="0005529D" w:rsidRPr="00EC3975" w:rsidRDefault="00F74F1C" w:rsidP="0005529D">
      <w:pPr>
        <w:rPr>
          <w:rFonts w:ascii="Arial" w:hAnsi="Arial" w:cs="Arial"/>
          <w:sz w:val="22"/>
          <w:szCs w:val="22"/>
        </w:rPr>
      </w:pPr>
      <w:r>
        <w:rPr>
          <w:rFonts w:ascii="Arial" w:hAnsi="Arial" w:cs="Arial"/>
          <w:sz w:val="22"/>
          <w:szCs w:val="22"/>
        </w:rPr>
        <w:t>Poznámka: v případě živých plotů je uvedena</w:t>
      </w:r>
      <w:r w:rsidR="001636D7">
        <w:rPr>
          <w:rFonts w:ascii="Arial" w:hAnsi="Arial" w:cs="Arial"/>
          <w:sz w:val="22"/>
          <w:szCs w:val="22"/>
        </w:rPr>
        <w:t xml:space="preserve"> plocha půdorysu nikoliv plocha tvarovaná</w:t>
      </w:r>
    </w:p>
    <w:p w:rsidR="001D2A93" w:rsidRDefault="001D2A93" w:rsidP="00DC6CC5">
      <w:pPr>
        <w:tabs>
          <w:tab w:val="left" w:pos="3255"/>
        </w:tabs>
        <w:rPr>
          <w:rFonts w:ascii="Arial" w:hAnsi="Arial" w:cs="Arial"/>
          <w:snapToGrid w:val="0"/>
          <w:sz w:val="22"/>
          <w:szCs w:val="22"/>
        </w:rPr>
      </w:pPr>
    </w:p>
    <w:p w:rsidR="00904368" w:rsidRDefault="00904368" w:rsidP="00DC6CC5">
      <w:pPr>
        <w:tabs>
          <w:tab w:val="left" w:pos="3255"/>
        </w:tabs>
        <w:rPr>
          <w:rFonts w:ascii="Arial" w:hAnsi="Arial" w:cs="Arial"/>
          <w:snapToGrid w:val="0"/>
          <w:sz w:val="22"/>
          <w:szCs w:val="22"/>
        </w:rPr>
      </w:pPr>
    </w:p>
    <w:p w:rsidR="00904368" w:rsidRDefault="00904368" w:rsidP="00DC6CC5">
      <w:pPr>
        <w:tabs>
          <w:tab w:val="left" w:pos="3255"/>
        </w:tabs>
        <w:rPr>
          <w:rFonts w:ascii="Arial" w:hAnsi="Arial" w:cs="Arial"/>
          <w:snapToGrid w:val="0"/>
          <w:sz w:val="22"/>
          <w:szCs w:val="22"/>
        </w:rPr>
      </w:pPr>
    </w:p>
    <w:p w:rsidR="00904368" w:rsidRDefault="00904368" w:rsidP="00DC6CC5">
      <w:pPr>
        <w:tabs>
          <w:tab w:val="left" w:pos="3255"/>
        </w:tabs>
        <w:rPr>
          <w:rFonts w:ascii="Arial" w:hAnsi="Arial" w:cs="Arial"/>
          <w:snapToGrid w:val="0"/>
          <w:sz w:val="22"/>
          <w:szCs w:val="22"/>
        </w:rPr>
      </w:pPr>
    </w:p>
    <w:p w:rsidR="00904368" w:rsidRDefault="00904368" w:rsidP="00DC6CC5">
      <w:pPr>
        <w:tabs>
          <w:tab w:val="left" w:pos="3255"/>
        </w:tabs>
        <w:rPr>
          <w:rFonts w:ascii="Arial" w:hAnsi="Arial" w:cs="Arial"/>
          <w:snapToGrid w:val="0"/>
          <w:sz w:val="22"/>
          <w:szCs w:val="22"/>
        </w:rPr>
      </w:pPr>
    </w:p>
    <w:p w:rsidR="00904368" w:rsidRPr="00EC3975" w:rsidRDefault="00904368" w:rsidP="00904368">
      <w:pPr>
        <w:spacing w:before="120"/>
        <w:jc w:val="both"/>
        <w:rPr>
          <w:rFonts w:ascii="Arial" w:hAnsi="Arial" w:cs="Arial"/>
          <w:b/>
          <w:bCs/>
          <w:iCs/>
          <w:snapToGrid w:val="0"/>
          <w:color w:val="008000"/>
          <w:sz w:val="22"/>
          <w:szCs w:val="22"/>
          <w:u w:val="single"/>
        </w:rPr>
      </w:pPr>
      <w:r w:rsidRPr="00EC3975">
        <w:rPr>
          <w:rFonts w:ascii="Arial" w:hAnsi="Arial" w:cs="Arial"/>
          <w:b/>
          <w:bCs/>
          <w:iCs/>
          <w:snapToGrid w:val="0"/>
          <w:color w:val="008000"/>
          <w:sz w:val="22"/>
          <w:szCs w:val="22"/>
          <w:u w:val="single"/>
        </w:rPr>
        <w:t>Př</w:t>
      </w:r>
      <w:r>
        <w:rPr>
          <w:rFonts w:ascii="Arial" w:hAnsi="Arial" w:cs="Arial"/>
          <w:b/>
          <w:bCs/>
          <w:iCs/>
          <w:snapToGrid w:val="0"/>
          <w:color w:val="008000"/>
          <w:sz w:val="22"/>
          <w:szCs w:val="22"/>
          <w:u w:val="single"/>
        </w:rPr>
        <w:t>í</w:t>
      </w:r>
      <w:r w:rsidRPr="00EC3975">
        <w:rPr>
          <w:rFonts w:ascii="Arial" w:hAnsi="Arial" w:cs="Arial"/>
          <w:b/>
          <w:bCs/>
          <w:iCs/>
          <w:snapToGrid w:val="0"/>
          <w:color w:val="008000"/>
          <w:sz w:val="22"/>
          <w:szCs w:val="22"/>
          <w:u w:val="single"/>
        </w:rPr>
        <w:t xml:space="preserve">loha č. </w:t>
      </w:r>
      <w:r>
        <w:rPr>
          <w:rFonts w:ascii="Arial" w:hAnsi="Arial" w:cs="Arial"/>
          <w:b/>
          <w:bCs/>
          <w:iCs/>
          <w:snapToGrid w:val="0"/>
          <w:color w:val="008000"/>
          <w:sz w:val="22"/>
          <w:szCs w:val="22"/>
          <w:u w:val="single"/>
        </w:rPr>
        <w:t>4</w:t>
      </w:r>
      <w:r w:rsidRPr="00EC3975">
        <w:rPr>
          <w:rFonts w:ascii="Arial" w:hAnsi="Arial" w:cs="Arial"/>
          <w:b/>
          <w:bCs/>
          <w:iCs/>
          <w:snapToGrid w:val="0"/>
          <w:color w:val="008000"/>
          <w:sz w:val="22"/>
          <w:szCs w:val="22"/>
          <w:u w:val="single"/>
        </w:rPr>
        <w:t>:  Harmonogram prací</w:t>
      </w:r>
    </w:p>
    <w:p w:rsidR="00904368" w:rsidRPr="00EC3975" w:rsidRDefault="00904368" w:rsidP="00904368">
      <w:pPr>
        <w:spacing w:before="120"/>
        <w:jc w:val="both"/>
        <w:rPr>
          <w:rFonts w:ascii="Arial" w:hAnsi="Arial" w:cs="Arial"/>
          <w:iCs/>
          <w:snapToGrid w:val="0"/>
          <w:sz w:val="22"/>
          <w:szCs w:val="22"/>
        </w:rPr>
      </w:pPr>
    </w:p>
    <w:tbl>
      <w:tblPr>
        <w:tblW w:w="5142" w:type="pct"/>
        <w:tblLayout w:type="fixed"/>
        <w:tblCellMar>
          <w:left w:w="70" w:type="dxa"/>
          <w:right w:w="70" w:type="dxa"/>
        </w:tblCellMar>
        <w:tblLook w:val="0000" w:firstRow="0" w:lastRow="0" w:firstColumn="0" w:lastColumn="0" w:noHBand="0" w:noVBand="0"/>
      </w:tblPr>
      <w:tblGrid>
        <w:gridCol w:w="1962"/>
        <w:gridCol w:w="273"/>
        <w:gridCol w:w="262"/>
        <w:gridCol w:w="264"/>
        <w:gridCol w:w="263"/>
        <w:gridCol w:w="263"/>
        <w:gridCol w:w="268"/>
        <w:gridCol w:w="263"/>
        <w:gridCol w:w="263"/>
        <w:gridCol w:w="268"/>
        <w:gridCol w:w="263"/>
        <w:gridCol w:w="263"/>
        <w:gridCol w:w="268"/>
        <w:gridCol w:w="263"/>
        <w:gridCol w:w="268"/>
        <w:gridCol w:w="424"/>
        <w:gridCol w:w="263"/>
        <w:gridCol w:w="263"/>
        <w:gridCol w:w="268"/>
        <w:gridCol w:w="263"/>
        <w:gridCol w:w="263"/>
        <w:gridCol w:w="268"/>
        <w:gridCol w:w="263"/>
        <w:gridCol w:w="263"/>
        <w:gridCol w:w="268"/>
        <w:gridCol w:w="263"/>
        <w:gridCol w:w="263"/>
        <w:gridCol w:w="369"/>
      </w:tblGrid>
      <w:tr w:rsidR="00904368" w:rsidRPr="00EC3975" w:rsidTr="00BD527E">
        <w:trPr>
          <w:trHeight w:val="255"/>
        </w:trPr>
        <w:tc>
          <w:tcPr>
            <w:tcW w:w="10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pracovní operace</w:t>
            </w:r>
          </w:p>
        </w:tc>
        <w:tc>
          <w:tcPr>
            <w:tcW w:w="426" w:type="pct"/>
            <w:gridSpan w:val="3"/>
            <w:tcBorders>
              <w:top w:val="single" w:sz="4" w:space="0" w:color="auto"/>
              <w:left w:val="nil"/>
              <w:bottom w:val="single" w:sz="4" w:space="0" w:color="auto"/>
              <w:right w:val="single" w:sz="4" w:space="0" w:color="auto"/>
            </w:tcBorders>
            <w:shd w:val="clear" w:color="auto" w:fill="auto"/>
            <w:noWrap/>
            <w:vAlign w:val="bottom"/>
          </w:tcPr>
          <w:p w:rsidR="00904368" w:rsidRPr="007949CC" w:rsidRDefault="00904368" w:rsidP="00BD527E">
            <w:pPr>
              <w:jc w:val="center"/>
              <w:rPr>
                <w:rFonts w:ascii="Arial" w:hAnsi="Arial" w:cs="Arial"/>
                <w:b/>
                <w:bCs/>
              </w:rPr>
            </w:pPr>
            <w:r w:rsidRPr="007949CC">
              <w:rPr>
                <w:rFonts w:ascii="Arial" w:hAnsi="Arial" w:cs="Arial"/>
                <w:b/>
                <w:bCs/>
              </w:rPr>
              <w:t>březen</w:t>
            </w:r>
          </w:p>
        </w:tc>
        <w:tc>
          <w:tcPr>
            <w:tcW w:w="423" w:type="pct"/>
            <w:gridSpan w:val="3"/>
            <w:tcBorders>
              <w:top w:val="single" w:sz="4" w:space="0" w:color="auto"/>
              <w:left w:val="nil"/>
              <w:bottom w:val="single" w:sz="4" w:space="0" w:color="auto"/>
              <w:right w:val="single" w:sz="4" w:space="0" w:color="auto"/>
            </w:tcBorders>
            <w:shd w:val="clear" w:color="auto" w:fill="auto"/>
            <w:noWrap/>
            <w:vAlign w:val="bottom"/>
          </w:tcPr>
          <w:p w:rsidR="00904368" w:rsidRPr="007949CC" w:rsidRDefault="00904368" w:rsidP="00BD527E">
            <w:pPr>
              <w:jc w:val="center"/>
              <w:rPr>
                <w:rFonts w:ascii="Arial" w:hAnsi="Arial" w:cs="Arial"/>
                <w:b/>
                <w:bCs/>
              </w:rPr>
            </w:pPr>
            <w:r w:rsidRPr="007949CC">
              <w:rPr>
                <w:rFonts w:ascii="Arial" w:hAnsi="Arial" w:cs="Arial"/>
                <w:b/>
                <w:bCs/>
              </w:rPr>
              <w:t>duben</w:t>
            </w:r>
          </w:p>
        </w:tc>
        <w:tc>
          <w:tcPr>
            <w:tcW w:w="423" w:type="pct"/>
            <w:gridSpan w:val="3"/>
            <w:tcBorders>
              <w:top w:val="single" w:sz="4" w:space="0" w:color="auto"/>
              <w:left w:val="nil"/>
              <w:bottom w:val="single" w:sz="4" w:space="0" w:color="auto"/>
              <w:right w:val="single" w:sz="4" w:space="0" w:color="auto"/>
            </w:tcBorders>
            <w:shd w:val="clear" w:color="auto" w:fill="auto"/>
            <w:noWrap/>
            <w:vAlign w:val="bottom"/>
          </w:tcPr>
          <w:p w:rsidR="00904368" w:rsidRPr="007949CC" w:rsidRDefault="00904368" w:rsidP="00BD527E">
            <w:pPr>
              <w:jc w:val="center"/>
              <w:rPr>
                <w:rFonts w:ascii="Arial" w:hAnsi="Arial" w:cs="Arial"/>
                <w:b/>
                <w:bCs/>
              </w:rPr>
            </w:pPr>
            <w:r w:rsidRPr="007949CC">
              <w:rPr>
                <w:rFonts w:ascii="Arial" w:hAnsi="Arial" w:cs="Arial"/>
                <w:b/>
                <w:bCs/>
              </w:rPr>
              <w:t>květen</w:t>
            </w:r>
          </w:p>
        </w:tc>
        <w:tc>
          <w:tcPr>
            <w:tcW w:w="423" w:type="pct"/>
            <w:gridSpan w:val="3"/>
            <w:tcBorders>
              <w:top w:val="single" w:sz="4" w:space="0" w:color="auto"/>
              <w:left w:val="nil"/>
              <w:bottom w:val="single" w:sz="4" w:space="0" w:color="auto"/>
              <w:right w:val="single" w:sz="4" w:space="0" w:color="auto"/>
            </w:tcBorders>
            <w:shd w:val="clear" w:color="auto" w:fill="auto"/>
            <w:noWrap/>
            <w:vAlign w:val="bottom"/>
          </w:tcPr>
          <w:p w:rsidR="00904368" w:rsidRPr="007949CC" w:rsidRDefault="00904368" w:rsidP="00BD527E">
            <w:pPr>
              <w:jc w:val="center"/>
              <w:rPr>
                <w:rFonts w:ascii="Arial" w:hAnsi="Arial" w:cs="Arial"/>
                <w:b/>
                <w:bCs/>
              </w:rPr>
            </w:pPr>
            <w:r w:rsidRPr="007949CC">
              <w:rPr>
                <w:rFonts w:ascii="Arial" w:hAnsi="Arial" w:cs="Arial"/>
                <w:b/>
                <w:bCs/>
              </w:rPr>
              <w:t>červen</w:t>
            </w:r>
          </w:p>
        </w:tc>
        <w:tc>
          <w:tcPr>
            <w:tcW w:w="509" w:type="pct"/>
            <w:gridSpan w:val="3"/>
            <w:tcBorders>
              <w:top w:val="single" w:sz="4" w:space="0" w:color="auto"/>
              <w:left w:val="nil"/>
              <w:bottom w:val="single" w:sz="4" w:space="0" w:color="auto"/>
              <w:right w:val="single" w:sz="4" w:space="0" w:color="auto"/>
            </w:tcBorders>
            <w:shd w:val="clear" w:color="auto" w:fill="auto"/>
            <w:noWrap/>
            <w:vAlign w:val="bottom"/>
          </w:tcPr>
          <w:p w:rsidR="00904368" w:rsidRPr="007949CC" w:rsidRDefault="00904368" w:rsidP="00BD527E">
            <w:pPr>
              <w:jc w:val="center"/>
              <w:rPr>
                <w:rFonts w:ascii="Arial" w:hAnsi="Arial" w:cs="Arial"/>
                <w:b/>
                <w:bCs/>
                <w:sz w:val="18"/>
                <w:szCs w:val="18"/>
              </w:rPr>
            </w:pPr>
            <w:r w:rsidRPr="007949CC">
              <w:rPr>
                <w:rFonts w:ascii="Arial" w:hAnsi="Arial" w:cs="Arial"/>
                <w:b/>
                <w:bCs/>
                <w:sz w:val="18"/>
                <w:szCs w:val="18"/>
              </w:rPr>
              <w:t>červenec</w:t>
            </w:r>
          </w:p>
        </w:tc>
        <w:tc>
          <w:tcPr>
            <w:tcW w:w="423" w:type="pct"/>
            <w:gridSpan w:val="3"/>
            <w:tcBorders>
              <w:top w:val="single" w:sz="4" w:space="0" w:color="auto"/>
              <w:left w:val="nil"/>
              <w:bottom w:val="single" w:sz="4" w:space="0" w:color="auto"/>
              <w:right w:val="single" w:sz="4" w:space="0" w:color="000000"/>
            </w:tcBorders>
            <w:shd w:val="clear" w:color="auto" w:fill="auto"/>
            <w:noWrap/>
            <w:vAlign w:val="bottom"/>
          </w:tcPr>
          <w:p w:rsidR="00904368" w:rsidRPr="007949CC" w:rsidRDefault="00904368" w:rsidP="00BD527E">
            <w:pPr>
              <w:jc w:val="center"/>
              <w:rPr>
                <w:rFonts w:ascii="Arial" w:hAnsi="Arial" w:cs="Arial"/>
                <w:b/>
                <w:bCs/>
              </w:rPr>
            </w:pPr>
            <w:r w:rsidRPr="007949CC">
              <w:rPr>
                <w:rFonts w:ascii="Arial" w:hAnsi="Arial" w:cs="Arial"/>
                <w:b/>
                <w:bCs/>
              </w:rPr>
              <w:t>srpen</w:t>
            </w:r>
          </w:p>
        </w:tc>
        <w:tc>
          <w:tcPr>
            <w:tcW w:w="423" w:type="pct"/>
            <w:gridSpan w:val="3"/>
            <w:tcBorders>
              <w:top w:val="single" w:sz="4" w:space="0" w:color="auto"/>
              <w:left w:val="nil"/>
              <w:bottom w:val="single" w:sz="4" w:space="0" w:color="auto"/>
              <w:right w:val="single" w:sz="4" w:space="0" w:color="auto"/>
            </w:tcBorders>
            <w:shd w:val="clear" w:color="auto" w:fill="auto"/>
            <w:noWrap/>
            <w:vAlign w:val="bottom"/>
          </w:tcPr>
          <w:p w:rsidR="00904368" w:rsidRPr="007949CC" w:rsidRDefault="00904368" w:rsidP="00BD527E">
            <w:pPr>
              <w:jc w:val="center"/>
              <w:rPr>
                <w:rFonts w:ascii="Arial" w:hAnsi="Arial" w:cs="Arial"/>
                <w:b/>
                <w:bCs/>
              </w:rPr>
            </w:pPr>
            <w:r w:rsidRPr="007949CC">
              <w:rPr>
                <w:rFonts w:ascii="Arial" w:hAnsi="Arial" w:cs="Arial"/>
                <w:b/>
                <w:bCs/>
              </w:rPr>
              <w:t>září</w:t>
            </w:r>
          </w:p>
        </w:tc>
        <w:tc>
          <w:tcPr>
            <w:tcW w:w="423" w:type="pct"/>
            <w:gridSpan w:val="3"/>
            <w:tcBorders>
              <w:top w:val="single" w:sz="4" w:space="0" w:color="auto"/>
              <w:left w:val="nil"/>
              <w:bottom w:val="single" w:sz="4" w:space="0" w:color="auto"/>
              <w:right w:val="single" w:sz="4" w:space="0" w:color="auto"/>
            </w:tcBorders>
            <w:shd w:val="clear" w:color="auto" w:fill="auto"/>
            <w:noWrap/>
            <w:vAlign w:val="bottom"/>
          </w:tcPr>
          <w:p w:rsidR="00904368" w:rsidRPr="007949CC" w:rsidRDefault="00904368" w:rsidP="00BD527E">
            <w:pPr>
              <w:jc w:val="center"/>
              <w:rPr>
                <w:rFonts w:ascii="Arial" w:hAnsi="Arial" w:cs="Arial"/>
                <w:b/>
                <w:bCs/>
              </w:rPr>
            </w:pPr>
            <w:r w:rsidRPr="007949CC">
              <w:rPr>
                <w:rFonts w:ascii="Arial" w:hAnsi="Arial" w:cs="Arial"/>
                <w:b/>
                <w:bCs/>
              </w:rPr>
              <w:t>říjen</w:t>
            </w:r>
          </w:p>
        </w:tc>
        <w:tc>
          <w:tcPr>
            <w:tcW w:w="477" w:type="pct"/>
            <w:gridSpan w:val="3"/>
            <w:tcBorders>
              <w:top w:val="single" w:sz="4" w:space="0" w:color="auto"/>
              <w:left w:val="nil"/>
              <w:bottom w:val="single" w:sz="4" w:space="0" w:color="auto"/>
              <w:right w:val="single" w:sz="4" w:space="0" w:color="auto"/>
            </w:tcBorders>
            <w:shd w:val="clear" w:color="auto" w:fill="auto"/>
            <w:noWrap/>
            <w:vAlign w:val="bottom"/>
          </w:tcPr>
          <w:p w:rsidR="00904368" w:rsidRPr="007949CC" w:rsidRDefault="00904368" w:rsidP="00BD527E">
            <w:pPr>
              <w:jc w:val="center"/>
              <w:rPr>
                <w:rFonts w:ascii="Arial" w:hAnsi="Arial" w:cs="Arial"/>
                <w:b/>
                <w:bCs/>
                <w:sz w:val="18"/>
                <w:szCs w:val="18"/>
              </w:rPr>
            </w:pPr>
            <w:r w:rsidRPr="007949CC">
              <w:rPr>
                <w:rFonts w:ascii="Arial" w:hAnsi="Arial" w:cs="Arial"/>
                <w:b/>
                <w:bCs/>
                <w:sz w:val="18"/>
                <w:szCs w:val="18"/>
              </w:rPr>
              <w:t>listopad</w:t>
            </w:r>
          </w:p>
        </w:tc>
      </w:tr>
      <w:tr w:rsidR="00904368" w:rsidRPr="00EC3975" w:rsidTr="00BD527E">
        <w:trPr>
          <w:trHeight w:val="99"/>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r>
      <w:tr w:rsidR="00904368" w:rsidRPr="00EC3975" w:rsidTr="00BD527E">
        <w:trPr>
          <w:trHeight w:val="255"/>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jarní hrabání</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1"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color w:val="FF6600"/>
                <w:sz w:val="22"/>
                <w:szCs w:val="22"/>
              </w:rPr>
            </w:pP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color w:val="FF6600"/>
                <w:sz w:val="22"/>
                <w:szCs w:val="22"/>
              </w:rPr>
            </w:pP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color w:val="FF6600"/>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r>
      <w:tr w:rsidR="00904368" w:rsidRPr="00EC3975" w:rsidTr="00BD527E">
        <w:trPr>
          <w:trHeight w:val="90"/>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 </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r>
      <w:tr w:rsidR="00904368" w:rsidRPr="00EC3975" w:rsidTr="00BD527E">
        <w:trPr>
          <w:trHeight w:val="255"/>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podzimní hrabání</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r>
      <w:tr w:rsidR="00904368" w:rsidRPr="00EC3975" w:rsidTr="00BD527E">
        <w:trPr>
          <w:trHeight w:val="90"/>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 </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r>
      <w:tr w:rsidR="00904368" w:rsidRPr="00EC3975" w:rsidTr="00BD527E">
        <w:trPr>
          <w:trHeight w:val="255"/>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seč</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FF0000"/>
            <w:noWrap/>
            <w:vAlign w:val="bottom"/>
          </w:tcPr>
          <w:p w:rsidR="00904368" w:rsidRPr="00BF7CBB" w:rsidRDefault="00904368" w:rsidP="00BD527E">
            <w:pPr>
              <w:rPr>
                <w:rFonts w:ascii="Arial" w:hAnsi="Arial" w:cs="Arial"/>
                <w:sz w:val="22"/>
                <w:szCs w:val="22"/>
                <w:highlight w:val="red"/>
              </w:rPr>
            </w:pPr>
            <w:r w:rsidRPr="00BF7CBB">
              <w:rPr>
                <w:rFonts w:ascii="Arial" w:hAnsi="Arial" w:cs="Arial"/>
                <w:sz w:val="22"/>
                <w:szCs w:val="22"/>
                <w:highlight w:val="red"/>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r>
      <w:tr w:rsidR="00904368" w:rsidRPr="00EC3975" w:rsidTr="00BD527E">
        <w:trPr>
          <w:trHeight w:val="120"/>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 </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r>
      <w:tr w:rsidR="00904368" w:rsidRPr="00EC3975" w:rsidTr="00BD527E">
        <w:trPr>
          <w:trHeight w:val="255"/>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tvarování živých plotů</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r>
      <w:tr w:rsidR="00904368" w:rsidRPr="00EC3975" w:rsidTr="00BD527E">
        <w:trPr>
          <w:trHeight w:val="255"/>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r>
      <w:tr w:rsidR="00904368" w:rsidRPr="00EC3975" w:rsidTr="00BD527E">
        <w:trPr>
          <w:trHeight w:val="255"/>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r w:rsidRPr="00EC3975">
              <w:rPr>
                <w:rFonts w:ascii="Arial" w:hAnsi="Arial" w:cs="Arial"/>
                <w:b/>
                <w:bCs/>
                <w:sz w:val="22"/>
                <w:szCs w:val="22"/>
              </w:rPr>
              <w:t>Odplevelování stromových mís</w:t>
            </w: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r w:rsidRPr="00EC3975">
              <w:rPr>
                <w:rFonts w:ascii="Arial" w:hAnsi="Arial" w:cs="Arial"/>
                <w:sz w:val="22"/>
                <w:szCs w:val="22"/>
              </w:rPr>
              <w:t> </w:t>
            </w:r>
          </w:p>
        </w:tc>
      </w:tr>
      <w:tr w:rsidR="00904368" w:rsidRPr="00EC3975" w:rsidTr="00BD527E">
        <w:trPr>
          <w:trHeight w:val="213"/>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b/>
                <w:bCs/>
                <w:sz w:val="22"/>
                <w:szCs w:val="22"/>
              </w:rPr>
            </w:pP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r>
      <w:tr w:rsidR="00904368" w:rsidRPr="00EC3975" w:rsidTr="00BD527E">
        <w:trPr>
          <w:trHeight w:val="255"/>
        </w:trPr>
        <w:tc>
          <w:tcPr>
            <w:tcW w:w="1046" w:type="pct"/>
            <w:tcBorders>
              <w:top w:val="nil"/>
              <w:left w:val="single" w:sz="4" w:space="0" w:color="auto"/>
              <w:bottom w:val="nil"/>
              <w:right w:val="single" w:sz="4" w:space="0" w:color="auto"/>
            </w:tcBorders>
            <w:shd w:val="clear" w:color="auto" w:fill="auto"/>
            <w:noWrap/>
            <w:vAlign w:val="bottom"/>
          </w:tcPr>
          <w:p w:rsidR="00904368" w:rsidRPr="00BF7CBB" w:rsidRDefault="00904368" w:rsidP="00BD527E">
            <w:pPr>
              <w:rPr>
                <w:rFonts w:ascii="Arial" w:hAnsi="Arial" w:cs="Arial"/>
                <w:b/>
                <w:bCs/>
              </w:rPr>
            </w:pPr>
            <w:r w:rsidRPr="00BF7CBB">
              <w:rPr>
                <w:rFonts w:ascii="Arial" w:hAnsi="Arial" w:cs="Arial"/>
                <w:b/>
                <w:bCs/>
              </w:rPr>
              <w:t>Odplevelování keřových porostů</w:t>
            </w:r>
          </w:p>
        </w:tc>
        <w:tc>
          <w:tcPr>
            <w:tcW w:w="146"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1"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3"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3"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226"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nil"/>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97" w:type="pct"/>
            <w:tcBorders>
              <w:top w:val="nil"/>
              <w:left w:val="nil"/>
              <w:bottom w:val="nil"/>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r>
      <w:tr w:rsidR="00904368" w:rsidRPr="00EC3975" w:rsidTr="00887358">
        <w:trPr>
          <w:trHeight w:val="80"/>
        </w:trPr>
        <w:tc>
          <w:tcPr>
            <w:tcW w:w="1046" w:type="pct"/>
            <w:tcBorders>
              <w:top w:val="nil"/>
              <w:left w:val="single" w:sz="4" w:space="0" w:color="auto"/>
              <w:bottom w:val="single" w:sz="4" w:space="0" w:color="auto"/>
              <w:right w:val="single" w:sz="4" w:space="0" w:color="auto"/>
            </w:tcBorders>
            <w:shd w:val="clear" w:color="auto" w:fill="auto"/>
            <w:noWrap/>
            <w:vAlign w:val="bottom"/>
          </w:tcPr>
          <w:p w:rsidR="00904368" w:rsidRPr="00BF7CBB" w:rsidRDefault="00904368" w:rsidP="00BD527E">
            <w:pPr>
              <w:rPr>
                <w:rFonts w:ascii="Arial" w:hAnsi="Arial" w:cs="Arial"/>
                <w:b/>
                <w:bCs/>
              </w:rPr>
            </w:pPr>
          </w:p>
        </w:tc>
        <w:tc>
          <w:tcPr>
            <w:tcW w:w="14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1"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226"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FF0000"/>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3"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40"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c>
          <w:tcPr>
            <w:tcW w:w="197" w:type="pct"/>
            <w:tcBorders>
              <w:top w:val="nil"/>
              <w:left w:val="nil"/>
              <w:bottom w:val="single" w:sz="4" w:space="0" w:color="auto"/>
              <w:right w:val="single" w:sz="4" w:space="0" w:color="auto"/>
            </w:tcBorders>
            <w:shd w:val="clear" w:color="auto" w:fill="auto"/>
            <w:noWrap/>
            <w:vAlign w:val="bottom"/>
          </w:tcPr>
          <w:p w:rsidR="00904368" w:rsidRPr="00EC3975" w:rsidRDefault="00904368" w:rsidP="00BD527E">
            <w:pPr>
              <w:rPr>
                <w:rFonts w:ascii="Arial" w:hAnsi="Arial" w:cs="Arial"/>
                <w:sz w:val="22"/>
                <w:szCs w:val="22"/>
              </w:rPr>
            </w:pPr>
          </w:p>
        </w:tc>
      </w:tr>
    </w:tbl>
    <w:p w:rsidR="001D2A93" w:rsidRPr="00EC3975" w:rsidRDefault="001D2A93" w:rsidP="00DC6CC5">
      <w:pPr>
        <w:tabs>
          <w:tab w:val="left" w:pos="3255"/>
        </w:tabs>
        <w:rPr>
          <w:rFonts w:ascii="Arial" w:hAnsi="Arial" w:cs="Arial"/>
          <w:snapToGrid w:val="0"/>
          <w:sz w:val="22"/>
          <w:szCs w:val="22"/>
        </w:rPr>
      </w:pPr>
    </w:p>
    <w:sectPr w:rsidR="001D2A93" w:rsidRPr="00EC3975" w:rsidSect="00D43180">
      <w:headerReference w:type="even" r:id="rId9"/>
      <w:headerReference w:type="default" r:id="rId10"/>
      <w:footerReference w:type="even" r:id="rId11"/>
      <w:footerReference w:type="default" r:id="rId12"/>
      <w:pgSz w:w="11906" w:h="16838"/>
      <w:pgMar w:top="1304" w:right="1133" w:bottom="1304"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BA3" w:rsidRDefault="00E22BA3">
      <w:r>
        <w:separator/>
      </w:r>
    </w:p>
  </w:endnote>
  <w:endnote w:type="continuationSeparator" w:id="0">
    <w:p w:rsidR="00E22BA3" w:rsidRDefault="00E2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8D2" w:rsidRDefault="009008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008D2" w:rsidRDefault="009008D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8D2" w:rsidRDefault="009008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3239">
      <w:rPr>
        <w:rStyle w:val="slostrnky"/>
        <w:noProof/>
      </w:rPr>
      <w:t>2</w:t>
    </w:r>
    <w:r>
      <w:rPr>
        <w:rStyle w:val="slostrnky"/>
      </w:rPr>
      <w:fldChar w:fldCharType="end"/>
    </w:r>
  </w:p>
  <w:p w:rsidR="009008D2" w:rsidRDefault="009008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BA3" w:rsidRDefault="00E22BA3">
      <w:r>
        <w:separator/>
      </w:r>
    </w:p>
  </w:footnote>
  <w:footnote w:type="continuationSeparator" w:id="0">
    <w:p w:rsidR="00E22BA3" w:rsidRDefault="00E22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8D2" w:rsidRDefault="009008D2">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008D2" w:rsidRDefault="009008D2">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8D2" w:rsidRDefault="009008D2">
    <w:pPr>
      <w:pStyle w:val="Zhlav"/>
      <w:framePr w:wrap="around" w:vAnchor="text" w:hAnchor="margin" w:xAlign="right" w:y="1"/>
      <w:rPr>
        <w:rStyle w:val="slostrnky"/>
      </w:rPr>
    </w:pPr>
  </w:p>
  <w:p w:rsidR="009008D2" w:rsidRDefault="009008D2">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11"/>
    <w:lvl w:ilvl="0">
      <w:start w:val="1"/>
      <w:numFmt w:val="upperRoman"/>
      <w:lvlText w:val="%1."/>
      <w:lvlJc w:val="left"/>
      <w:pPr>
        <w:tabs>
          <w:tab w:val="num" w:pos="0"/>
        </w:tabs>
        <w:ind w:left="1080" w:hanging="720"/>
      </w:pPr>
      <w:rPr>
        <w:rFonts w:ascii="Calibri" w:hAnsi="Calibri" w:cs="Arial" w:hint="default"/>
        <w:b/>
        <w:bCs/>
      </w:rPr>
    </w:lvl>
    <w:lvl w:ilvl="1">
      <w:start w:val="1"/>
      <w:numFmt w:val="decimal"/>
      <w:lvlText w:val="%1.%2."/>
      <w:lvlJc w:val="left"/>
      <w:pPr>
        <w:tabs>
          <w:tab w:val="num" w:pos="349"/>
        </w:tabs>
        <w:ind w:left="360" w:hanging="360"/>
      </w:pPr>
      <w:rPr>
        <w:rFonts w:hint="default"/>
        <w:b/>
        <w:iCs/>
        <w:color w:val="auto"/>
        <w:lang w:val="x-none"/>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6B21A0B"/>
    <w:multiLevelType w:val="multilevel"/>
    <w:tmpl w:val="A542815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0342C3"/>
    <w:multiLevelType w:val="hybridMultilevel"/>
    <w:tmpl w:val="63F04770"/>
    <w:lvl w:ilvl="0" w:tplc="F2A41A96">
      <w:start w:val="1"/>
      <w:numFmt w:val="upperRoman"/>
      <w:lvlText w:val="%1."/>
      <w:lvlJc w:val="left"/>
      <w:pPr>
        <w:ind w:left="1570" w:hanging="72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3" w15:restartNumberingAfterBreak="0">
    <w:nsid w:val="10891636"/>
    <w:multiLevelType w:val="multilevel"/>
    <w:tmpl w:val="7456A0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3530D3B"/>
    <w:multiLevelType w:val="hybridMultilevel"/>
    <w:tmpl w:val="969430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016C19"/>
    <w:multiLevelType w:val="hybridMultilevel"/>
    <w:tmpl w:val="AF6A1476"/>
    <w:lvl w:ilvl="0" w:tplc="32C4E09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97DE6"/>
    <w:multiLevelType w:val="multilevel"/>
    <w:tmpl w:val="6B426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9C293F"/>
    <w:multiLevelType w:val="hybridMultilevel"/>
    <w:tmpl w:val="0038CA50"/>
    <w:lvl w:ilvl="0" w:tplc="2C02AAD0">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E35265"/>
    <w:multiLevelType w:val="hybridMultilevel"/>
    <w:tmpl w:val="254424CA"/>
    <w:lvl w:ilvl="0" w:tplc="9EFEEA3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4C7793"/>
    <w:multiLevelType w:val="multilevel"/>
    <w:tmpl w:val="A7223F6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0236CD"/>
    <w:multiLevelType w:val="hybridMultilevel"/>
    <w:tmpl w:val="AF4EE968"/>
    <w:lvl w:ilvl="0" w:tplc="DD883CD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F0486"/>
    <w:multiLevelType w:val="hybridMultilevel"/>
    <w:tmpl w:val="C096EA0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1B7F8C"/>
    <w:multiLevelType w:val="hybridMultilevel"/>
    <w:tmpl w:val="F24C0DD0"/>
    <w:lvl w:ilvl="0" w:tplc="241E0AE8">
      <w:start w:val="1"/>
      <w:numFmt w:val="decimal"/>
      <w:lvlText w:val="%1."/>
      <w:lvlJc w:val="left"/>
      <w:pPr>
        <w:tabs>
          <w:tab w:val="num" w:pos="227"/>
        </w:tabs>
        <w:ind w:left="227" w:hanging="227"/>
      </w:pPr>
      <w:rPr>
        <w:rFonts w:hint="default"/>
        <w:color w:val="auto"/>
      </w:rPr>
    </w:lvl>
    <w:lvl w:ilvl="1" w:tplc="A61AD77E">
      <w:start w:val="1"/>
      <w:numFmt w:val="lowerLetter"/>
      <w:lvlText w:val="3%2)"/>
      <w:lvlJc w:val="left"/>
      <w:pPr>
        <w:tabs>
          <w:tab w:val="num" w:pos="567"/>
        </w:tabs>
        <w:ind w:left="567" w:hanging="567"/>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22F7A47"/>
    <w:multiLevelType w:val="hybridMultilevel"/>
    <w:tmpl w:val="E3525D48"/>
    <w:lvl w:ilvl="0" w:tplc="5778F58E">
      <w:start w:val="1"/>
      <w:numFmt w:val="decimal"/>
      <w:lvlText w:val="%1."/>
      <w:lvlJc w:val="left"/>
      <w:pPr>
        <w:tabs>
          <w:tab w:val="num" w:pos="567"/>
        </w:tabs>
        <w:ind w:left="567" w:hanging="567"/>
      </w:pPr>
      <w:rPr>
        <w:rFonts w:hint="default"/>
      </w:rPr>
    </w:lvl>
    <w:lvl w:ilvl="1" w:tplc="6784C436">
      <w:start w:val="1"/>
      <w:numFmt w:val="bullet"/>
      <w:lvlText w:val="-"/>
      <w:lvlJc w:val="left"/>
      <w:pPr>
        <w:tabs>
          <w:tab w:val="num" w:pos="567"/>
        </w:tabs>
        <w:ind w:left="567" w:hanging="567"/>
      </w:pPr>
      <w:rPr>
        <w:rFonts w:ascii="Times New Roman" w:eastAsia="Times New Roman" w:hAnsi="Times New Roman" w:cs="Times New Roman" w:hint="default"/>
        <w:b/>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656EE1"/>
    <w:multiLevelType w:val="hybridMultilevel"/>
    <w:tmpl w:val="4FA270BC"/>
    <w:lvl w:ilvl="0" w:tplc="7A62637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01237D"/>
    <w:multiLevelType w:val="multilevel"/>
    <w:tmpl w:val="9F9488C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b/>
        <w:u w:val="none"/>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7A519D"/>
    <w:multiLevelType w:val="hybridMultilevel"/>
    <w:tmpl w:val="9B20998A"/>
    <w:lvl w:ilvl="0" w:tplc="7EB8F8F8">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AC71A5"/>
    <w:multiLevelType w:val="hybridMultilevel"/>
    <w:tmpl w:val="21F663E4"/>
    <w:lvl w:ilvl="0" w:tplc="228E1C5C">
      <w:start w:val="1"/>
      <w:numFmt w:val="bullet"/>
      <w:lvlText w:val=""/>
      <w:lvlJc w:val="left"/>
      <w:pPr>
        <w:tabs>
          <w:tab w:val="num" w:pos="397"/>
        </w:tabs>
        <w:ind w:left="397" w:hanging="397"/>
      </w:pPr>
      <w:rPr>
        <w:rFonts w:ascii="Symbol" w:hAnsi="Symbol" w:hint="default"/>
      </w:rPr>
    </w:lvl>
    <w:lvl w:ilvl="1" w:tplc="A3C8D72C">
      <w:start w:val="1"/>
      <w:numFmt w:val="bullet"/>
      <w:lvlText w:val="-"/>
      <w:lvlJc w:val="left"/>
      <w:pPr>
        <w:tabs>
          <w:tab w:val="num" w:pos="1440"/>
        </w:tabs>
        <w:ind w:left="1420" w:hanging="34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AA252C"/>
    <w:multiLevelType w:val="hybridMultilevel"/>
    <w:tmpl w:val="A0BA954E"/>
    <w:lvl w:ilvl="0" w:tplc="3A0C3FD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442661"/>
    <w:multiLevelType w:val="hybridMultilevel"/>
    <w:tmpl w:val="A32C68C6"/>
    <w:lvl w:ilvl="0" w:tplc="DDB872FC">
      <w:start w:val="1"/>
      <w:numFmt w:val="decimal"/>
      <w:lvlText w:val="%1."/>
      <w:lvlJc w:val="left"/>
      <w:pPr>
        <w:tabs>
          <w:tab w:val="num" w:pos="567"/>
        </w:tabs>
        <w:ind w:left="567" w:hanging="567"/>
      </w:pPr>
      <w:rPr>
        <w:rFonts w:ascii="Arial Narrow" w:hAnsi="Arial Narrow" w:hint="default"/>
        <w:sz w:val="22"/>
        <w:szCs w:val="22"/>
      </w:rPr>
    </w:lvl>
    <w:lvl w:ilvl="1" w:tplc="20EC5818">
      <w:start w:val="1"/>
      <w:numFmt w:val="lowerLetter"/>
      <w:lvlText w:val="%2)"/>
      <w:lvlJc w:val="left"/>
      <w:pPr>
        <w:tabs>
          <w:tab w:val="num" w:pos="567"/>
        </w:tabs>
        <w:ind w:left="567" w:hanging="567"/>
      </w:pPr>
      <w:rPr>
        <w:rFonts w:hint="default"/>
        <w:b/>
        <w:u w:val="none"/>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0100A7"/>
    <w:multiLevelType w:val="multilevel"/>
    <w:tmpl w:val="00000004"/>
    <w:lvl w:ilvl="0">
      <w:start w:val="1"/>
      <w:numFmt w:val="upperRoman"/>
      <w:lvlText w:val="%1."/>
      <w:lvlJc w:val="left"/>
      <w:pPr>
        <w:tabs>
          <w:tab w:val="num" w:pos="0"/>
        </w:tabs>
        <w:ind w:left="1080" w:hanging="720"/>
      </w:pPr>
      <w:rPr>
        <w:rFonts w:ascii="Calibri" w:hAnsi="Calibri" w:cs="Arial" w:hint="default"/>
        <w:b/>
        <w:bCs/>
      </w:rPr>
    </w:lvl>
    <w:lvl w:ilvl="1">
      <w:start w:val="1"/>
      <w:numFmt w:val="decimal"/>
      <w:lvlText w:val="%1.%2."/>
      <w:lvlJc w:val="left"/>
      <w:pPr>
        <w:tabs>
          <w:tab w:val="num" w:pos="349"/>
        </w:tabs>
        <w:ind w:left="360" w:hanging="360"/>
      </w:pPr>
      <w:rPr>
        <w:rFonts w:hint="default"/>
        <w:b/>
        <w:iCs/>
        <w:color w:val="auto"/>
        <w:lang w:val="x-none"/>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1" w15:restartNumberingAfterBreak="0">
    <w:nsid w:val="483D1151"/>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5485438D"/>
    <w:multiLevelType w:val="hybridMultilevel"/>
    <w:tmpl w:val="FB708442"/>
    <w:lvl w:ilvl="0" w:tplc="CE9830B0">
      <w:start w:val="1"/>
      <w:numFmt w:val="upperRoman"/>
      <w:lvlText w:val="%1."/>
      <w:lvlJc w:val="left"/>
      <w:pPr>
        <w:ind w:left="4123" w:hanging="720"/>
      </w:pPr>
      <w:rPr>
        <w:rFonts w:ascii="Calibri" w:hAnsi="Calibri"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697F75"/>
    <w:multiLevelType w:val="hybridMultilevel"/>
    <w:tmpl w:val="FAF4E98C"/>
    <w:lvl w:ilvl="0" w:tplc="BE7084B0">
      <w:start w:val="1"/>
      <w:numFmt w:val="upperRoman"/>
      <w:lvlText w:val="%1."/>
      <w:lvlJc w:val="left"/>
      <w:pPr>
        <w:ind w:left="2290" w:hanging="720"/>
      </w:pPr>
      <w:rPr>
        <w:rFonts w:hint="default"/>
      </w:rPr>
    </w:lvl>
    <w:lvl w:ilvl="1" w:tplc="04050019" w:tentative="1">
      <w:start w:val="1"/>
      <w:numFmt w:val="lowerLetter"/>
      <w:lvlText w:val="%2."/>
      <w:lvlJc w:val="left"/>
      <w:pPr>
        <w:ind w:left="2650" w:hanging="360"/>
      </w:pPr>
    </w:lvl>
    <w:lvl w:ilvl="2" w:tplc="0405001B" w:tentative="1">
      <w:start w:val="1"/>
      <w:numFmt w:val="lowerRoman"/>
      <w:lvlText w:val="%3."/>
      <w:lvlJc w:val="right"/>
      <w:pPr>
        <w:ind w:left="3370" w:hanging="180"/>
      </w:pPr>
    </w:lvl>
    <w:lvl w:ilvl="3" w:tplc="0405000F" w:tentative="1">
      <w:start w:val="1"/>
      <w:numFmt w:val="decimal"/>
      <w:lvlText w:val="%4."/>
      <w:lvlJc w:val="left"/>
      <w:pPr>
        <w:ind w:left="4090" w:hanging="360"/>
      </w:pPr>
    </w:lvl>
    <w:lvl w:ilvl="4" w:tplc="04050019" w:tentative="1">
      <w:start w:val="1"/>
      <w:numFmt w:val="lowerLetter"/>
      <w:lvlText w:val="%5."/>
      <w:lvlJc w:val="left"/>
      <w:pPr>
        <w:ind w:left="4810" w:hanging="360"/>
      </w:pPr>
    </w:lvl>
    <w:lvl w:ilvl="5" w:tplc="0405001B" w:tentative="1">
      <w:start w:val="1"/>
      <w:numFmt w:val="lowerRoman"/>
      <w:lvlText w:val="%6."/>
      <w:lvlJc w:val="right"/>
      <w:pPr>
        <w:ind w:left="5530" w:hanging="180"/>
      </w:pPr>
    </w:lvl>
    <w:lvl w:ilvl="6" w:tplc="0405000F" w:tentative="1">
      <w:start w:val="1"/>
      <w:numFmt w:val="decimal"/>
      <w:lvlText w:val="%7."/>
      <w:lvlJc w:val="left"/>
      <w:pPr>
        <w:ind w:left="6250" w:hanging="360"/>
      </w:pPr>
    </w:lvl>
    <w:lvl w:ilvl="7" w:tplc="04050019" w:tentative="1">
      <w:start w:val="1"/>
      <w:numFmt w:val="lowerLetter"/>
      <w:lvlText w:val="%8."/>
      <w:lvlJc w:val="left"/>
      <w:pPr>
        <w:ind w:left="6970" w:hanging="360"/>
      </w:pPr>
    </w:lvl>
    <w:lvl w:ilvl="8" w:tplc="0405001B" w:tentative="1">
      <w:start w:val="1"/>
      <w:numFmt w:val="lowerRoman"/>
      <w:lvlText w:val="%9."/>
      <w:lvlJc w:val="right"/>
      <w:pPr>
        <w:ind w:left="7690" w:hanging="180"/>
      </w:pPr>
    </w:lvl>
  </w:abstractNum>
  <w:abstractNum w:abstractNumId="24" w15:restartNumberingAfterBreak="0">
    <w:nsid w:val="5F631BAA"/>
    <w:multiLevelType w:val="multilevel"/>
    <w:tmpl w:val="E092E470"/>
    <w:lvl w:ilvl="0">
      <w:start w:val="1"/>
      <w:numFmt w:val="decimal"/>
      <w:lvlText w:val="%1."/>
      <w:lvlJc w:val="left"/>
      <w:pPr>
        <w:tabs>
          <w:tab w:val="num" w:pos="227"/>
        </w:tabs>
        <w:ind w:left="227" w:hanging="227"/>
      </w:pPr>
      <w:rPr>
        <w:rFonts w:hint="default"/>
        <w:color w:val="auto"/>
      </w:rPr>
    </w:lvl>
    <w:lvl w:ilvl="1">
      <w:start w:val="1"/>
      <w:numFmt w:val="lowerLetter"/>
      <w:lvlText w:val="%2)"/>
      <w:lvlJc w:val="left"/>
      <w:pPr>
        <w:tabs>
          <w:tab w:val="num" w:pos="567"/>
        </w:tabs>
        <w:ind w:left="567" w:hanging="567"/>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2970786"/>
    <w:multiLevelType w:val="hybridMultilevel"/>
    <w:tmpl w:val="33801754"/>
    <w:lvl w:ilvl="0" w:tplc="76785A4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AB0EEF"/>
    <w:multiLevelType w:val="hybridMultilevel"/>
    <w:tmpl w:val="39BE75CE"/>
    <w:lvl w:ilvl="0" w:tplc="FAFE8816">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6051048"/>
    <w:multiLevelType w:val="multilevel"/>
    <w:tmpl w:val="B872708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1AB71BB"/>
    <w:multiLevelType w:val="hybridMultilevel"/>
    <w:tmpl w:val="4796CE70"/>
    <w:lvl w:ilvl="0" w:tplc="7D6AE252">
      <w:start w:val="1"/>
      <w:numFmt w:val="decimal"/>
      <w:lvlText w:val="%1."/>
      <w:lvlJc w:val="left"/>
      <w:pPr>
        <w:tabs>
          <w:tab w:val="num" w:pos="786"/>
        </w:tabs>
        <w:ind w:left="786" w:hanging="360"/>
      </w:pPr>
      <w:rPr>
        <w:b/>
      </w:rPr>
    </w:lvl>
    <w:lvl w:ilvl="1" w:tplc="36AA8412">
      <w:start w:val="1"/>
      <w:numFmt w:val="decimal"/>
      <w:lvlText w:val="%2."/>
      <w:lvlJc w:val="left"/>
      <w:pPr>
        <w:tabs>
          <w:tab w:val="num" w:pos="1440"/>
        </w:tabs>
        <w:ind w:left="1440" w:hanging="360"/>
      </w:pPr>
      <w:rPr>
        <w:b/>
      </w:rPr>
    </w:lvl>
    <w:lvl w:ilvl="2" w:tplc="E4D8CD92">
      <w:start w:val="1"/>
      <w:numFmt w:val="decimal"/>
      <w:lvlText w:val="%3."/>
      <w:lvlJc w:val="left"/>
      <w:pPr>
        <w:tabs>
          <w:tab w:val="num" w:pos="2160"/>
        </w:tabs>
        <w:ind w:left="2160" w:hanging="360"/>
      </w:pPr>
      <w:rPr>
        <w:b/>
        <w:color w:val="auto"/>
      </w:rPr>
    </w:lvl>
    <w:lvl w:ilvl="3" w:tplc="1C0AFB96">
      <w:start w:val="1"/>
      <w:numFmt w:val="decimal"/>
      <w:lvlText w:val="%4."/>
      <w:lvlJc w:val="left"/>
      <w:pPr>
        <w:tabs>
          <w:tab w:val="num" w:pos="2880"/>
        </w:tabs>
        <w:ind w:left="2880" w:hanging="360"/>
      </w:pPr>
      <w:rPr>
        <w:b/>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82320BC"/>
    <w:multiLevelType w:val="hybridMultilevel"/>
    <w:tmpl w:val="914EF69A"/>
    <w:lvl w:ilvl="0" w:tplc="2C02AAD0">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722F08"/>
    <w:multiLevelType w:val="multilevel"/>
    <w:tmpl w:val="008C70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21"/>
  </w:num>
  <w:num w:numId="3">
    <w:abstractNumId w:val="12"/>
  </w:num>
  <w:num w:numId="4">
    <w:abstractNumId w:val="19"/>
  </w:num>
  <w:num w:numId="5">
    <w:abstractNumId w:val="26"/>
  </w:num>
  <w:num w:numId="6">
    <w:abstractNumId w:val="16"/>
  </w:num>
  <w:num w:numId="7">
    <w:abstractNumId w:val="25"/>
  </w:num>
  <w:num w:numId="8">
    <w:abstractNumId w:val="9"/>
  </w:num>
  <w:num w:numId="9">
    <w:abstractNumId w:val="24"/>
  </w:num>
  <w:num w:numId="10">
    <w:abstractNumId w:val="15"/>
  </w:num>
  <w:num w:numId="11">
    <w:abstractNumId w:val="13"/>
  </w:num>
  <w:num w:numId="12">
    <w:abstractNumId w:val="1"/>
  </w:num>
  <w:num w:numId="13">
    <w:abstractNumId w:val="27"/>
  </w:num>
  <w:num w:numId="14">
    <w:abstractNumId w:val="3"/>
  </w:num>
  <w:num w:numId="15">
    <w:abstractNumId w:val="30"/>
  </w:num>
  <w:num w:numId="16">
    <w:abstractNumId w:val="29"/>
  </w:num>
  <w:num w:numId="17">
    <w:abstractNumId w:val="6"/>
  </w:num>
  <w:num w:numId="18">
    <w:abstractNumId w:val="7"/>
  </w:num>
  <w:num w:numId="19">
    <w:abstractNumId w:val="1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
  </w:num>
  <w:num w:numId="23">
    <w:abstractNumId w:val="2"/>
  </w:num>
  <w:num w:numId="24">
    <w:abstractNumId w:val="14"/>
  </w:num>
  <w:num w:numId="25">
    <w:abstractNumId w:val="5"/>
  </w:num>
  <w:num w:numId="26">
    <w:abstractNumId w:val="18"/>
  </w:num>
  <w:num w:numId="27">
    <w:abstractNumId w:val="8"/>
  </w:num>
  <w:num w:numId="28">
    <w:abstractNumId w:val="10"/>
  </w:num>
  <w:num w:numId="29">
    <w:abstractNumId w:val="23"/>
  </w:num>
  <w:num w:numId="30">
    <w:abstractNumId w:val="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0F"/>
    <w:rsid w:val="00001BF9"/>
    <w:rsid w:val="00014447"/>
    <w:rsid w:val="00014E19"/>
    <w:rsid w:val="00014E38"/>
    <w:rsid w:val="00015B14"/>
    <w:rsid w:val="000233B2"/>
    <w:rsid w:val="00027412"/>
    <w:rsid w:val="00033906"/>
    <w:rsid w:val="000400CD"/>
    <w:rsid w:val="00043BBC"/>
    <w:rsid w:val="00045C16"/>
    <w:rsid w:val="00052277"/>
    <w:rsid w:val="0005529D"/>
    <w:rsid w:val="00057CFF"/>
    <w:rsid w:val="00064271"/>
    <w:rsid w:val="0006484A"/>
    <w:rsid w:val="000655A9"/>
    <w:rsid w:val="00066A72"/>
    <w:rsid w:val="0007027F"/>
    <w:rsid w:val="00074854"/>
    <w:rsid w:val="000761DE"/>
    <w:rsid w:val="00080377"/>
    <w:rsid w:val="0008059B"/>
    <w:rsid w:val="00082D65"/>
    <w:rsid w:val="00084C19"/>
    <w:rsid w:val="0009064C"/>
    <w:rsid w:val="000A5D19"/>
    <w:rsid w:val="000A6EDB"/>
    <w:rsid w:val="000B0DEE"/>
    <w:rsid w:val="000B676D"/>
    <w:rsid w:val="000C5078"/>
    <w:rsid w:val="000D085F"/>
    <w:rsid w:val="000D73A6"/>
    <w:rsid w:val="000E20DC"/>
    <w:rsid w:val="000E58D4"/>
    <w:rsid w:val="000E76ED"/>
    <w:rsid w:val="000F10E5"/>
    <w:rsid w:val="000F6144"/>
    <w:rsid w:val="00104E11"/>
    <w:rsid w:val="001055F8"/>
    <w:rsid w:val="00106888"/>
    <w:rsid w:val="001147CB"/>
    <w:rsid w:val="00114F2A"/>
    <w:rsid w:val="00116174"/>
    <w:rsid w:val="001270ED"/>
    <w:rsid w:val="001276F7"/>
    <w:rsid w:val="001315D4"/>
    <w:rsid w:val="00133ECB"/>
    <w:rsid w:val="00133FFC"/>
    <w:rsid w:val="00136090"/>
    <w:rsid w:val="00137F8F"/>
    <w:rsid w:val="00152492"/>
    <w:rsid w:val="001636D7"/>
    <w:rsid w:val="00164743"/>
    <w:rsid w:val="001656DD"/>
    <w:rsid w:val="001779AF"/>
    <w:rsid w:val="00184FF4"/>
    <w:rsid w:val="00190491"/>
    <w:rsid w:val="001937B4"/>
    <w:rsid w:val="001976F2"/>
    <w:rsid w:val="001A0F59"/>
    <w:rsid w:val="001A1E8E"/>
    <w:rsid w:val="001A2A2F"/>
    <w:rsid w:val="001A3239"/>
    <w:rsid w:val="001A66E2"/>
    <w:rsid w:val="001B356E"/>
    <w:rsid w:val="001B6E6E"/>
    <w:rsid w:val="001C24EF"/>
    <w:rsid w:val="001D2A93"/>
    <w:rsid w:val="001E059F"/>
    <w:rsid w:val="001E1FA1"/>
    <w:rsid w:val="001E22AE"/>
    <w:rsid w:val="001E54CB"/>
    <w:rsid w:val="001E6BDA"/>
    <w:rsid w:val="00204DAB"/>
    <w:rsid w:val="00205982"/>
    <w:rsid w:val="002140CF"/>
    <w:rsid w:val="002212F9"/>
    <w:rsid w:val="00221A62"/>
    <w:rsid w:val="002232D9"/>
    <w:rsid w:val="00223FA8"/>
    <w:rsid w:val="002271CC"/>
    <w:rsid w:val="00235BDD"/>
    <w:rsid w:val="00236FC6"/>
    <w:rsid w:val="00241024"/>
    <w:rsid w:val="0024170E"/>
    <w:rsid w:val="00243615"/>
    <w:rsid w:val="002454F6"/>
    <w:rsid w:val="00251294"/>
    <w:rsid w:val="00251638"/>
    <w:rsid w:val="00254BBA"/>
    <w:rsid w:val="002558DA"/>
    <w:rsid w:val="002568A0"/>
    <w:rsid w:val="002611DE"/>
    <w:rsid w:val="002623B8"/>
    <w:rsid w:val="00264135"/>
    <w:rsid w:val="00267BC9"/>
    <w:rsid w:val="00270264"/>
    <w:rsid w:val="002705FA"/>
    <w:rsid w:val="00271C5E"/>
    <w:rsid w:val="00273D6F"/>
    <w:rsid w:val="00280873"/>
    <w:rsid w:val="00285B4E"/>
    <w:rsid w:val="00285C8B"/>
    <w:rsid w:val="002874EF"/>
    <w:rsid w:val="00295EB1"/>
    <w:rsid w:val="002B0EEB"/>
    <w:rsid w:val="002B29A1"/>
    <w:rsid w:val="002C6124"/>
    <w:rsid w:val="002D2859"/>
    <w:rsid w:val="002D2C7B"/>
    <w:rsid w:val="002D3697"/>
    <w:rsid w:val="002D5BBB"/>
    <w:rsid w:val="002D6AE6"/>
    <w:rsid w:val="002E6539"/>
    <w:rsid w:val="002E7CAC"/>
    <w:rsid w:val="002F10E2"/>
    <w:rsid w:val="002F49D2"/>
    <w:rsid w:val="002F6488"/>
    <w:rsid w:val="00301BFC"/>
    <w:rsid w:val="00305D77"/>
    <w:rsid w:val="00310289"/>
    <w:rsid w:val="003117AF"/>
    <w:rsid w:val="0031629F"/>
    <w:rsid w:val="0031694B"/>
    <w:rsid w:val="00324D87"/>
    <w:rsid w:val="003254B9"/>
    <w:rsid w:val="003308DF"/>
    <w:rsid w:val="00331A8E"/>
    <w:rsid w:val="00337B02"/>
    <w:rsid w:val="003447FC"/>
    <w:rsid w:val="003459BA"/>
    <w:rsid w:val="0034666A"/>
    <w:rsid w:val="00353976"/>
    <w:rsid w:val="003564B8"/>
    <w:rsid w:val="00362C24"/>
    <w:rsid w:val="00364738"/>
    <w:rsid w:val="00364B73"/>
    <w:rsid w:val="0036613F"/>
    <w:rsid w:val="003804BD"/>
    <w:rsid w:val="00387E48"/>
    <w:rsid w:val="00390EA3"/>
    <w:rsid w:val="00390F50"/>
    <w:rsid w:val="00393CF7"/>
    <w:rsid w:val="00396140"/>
    <w:rsid w:val="003A27CB"/>
    <w:rsid w:val="003C2ABE"/>
    <w:rsid w:val="003D3A6F"/>
    <w:rsid w:val="003D3DE6"/>
    <w:rsid w:val="003E3501"/>
    <w:rsid w:val="003E379F"/>
    <w:rsid w:val="003F185B"/>
    <w:rsid w:val="003F4F20"/>
    <w:rsid w:val="00402648"/>
    <w:rsid w:val="00404446"/>
    <w:rsid w:val="00406084"/>
    <w:rsid w:val="0041121D"/>
    <w:rsid w:val="00414BDF"/>
    <w:rsid w:val="004155D1"/>
    <w:rsid w:val="004226DF"/>
    <w:rsid w:val="00426D92"/>
    <w:rsid w:val="004309E0"/>
    <w:rsid w:val="00433894"/>
    <w:rsid w:val="004356AA"/>
    <w:rsid w:val="00440898"/>
    <w:rsid w:val="00441030"/>
    <w:rsid w:val="0044134A"/>
    <w:rsid w:val="00441727"/>
    <w:rsid w:val="0044253D"/>
    <w:rsid w:val="00443294"/>
    <w:rsid w:val="00447AAA"/>
    <w:rsid w:val="00451AE7"/>
    <w:rsid w:val="00461818"/>
    <w:rsid w:val="004626AE"/>
    <w:rsid w:val="004629DE"/>
    <w:rsid w:val="00467C07"/>
    <w:rsid w:val="00473B49"/>
    <w:rsid w:val="00475722"/>
    <w:rsid w:val="004909D3"/>
    <w:rsid w:val="004B0BD0"/>
    <w:rsid w:val="004C2561"/>
    <w:rsid w:val="004C4909"/>
    <w:rsid w:val="004D03BB"/>
    <w:rsid w:val="004D7708"/>
    <w:rsid w:val="004E202B"/>
    <w:rsid w:val="004E5AE0"/>
    <w:rsid w:val="00500649"/>
    <w:rsid w:val="00502851"/>
    <w:rsid w:val="00510A9B"/>
    <w:rsid w:val="00512FB8"/>
    <w:rsid w:val="0051668A"/>
    <w:rsid w:val="0052073B"/>
    <w:rsid w:val="00532DD1"/>
    <w:rsid w:val="005361E6"/>
    <w:rsid w:val="0053737F"/>
    <w:rsid w:val="0054122B"/>
    <w:rsid w:val="00541588"/>
    <w:rsid w:val="005423D6"/>
    <w:rsid w:val="005502FE"/>
    <w:rsid w:val="00550471"/>
    <w:rsid w:val="005539C0"/>
    <w:rsid w:val="00561DA8"/>
    <w:rsid w:val="005745D6"/>
    <w:rsid w:val="005811B0"/>
    <w:rsid w:val="00594928"/>
    <w:rsid w:val="00596855"/>
    <w:rsid w:val="005A7258"/>
    <w:rsid w:val="005A73F9"/>
    <w:rsid w:val="005B236E"/>
    <w:rsid w:val="005B4F63"/>
    <w:rsid w:val="005B7FC6"/>
    <w:rsid w:val="005C34B8"/>
    <w:rsid w:val="005D33E8"/>
    <w:rsid w:val="005F5381"/>
    <w:rsid w:val="0060285D"/>
    <w:rsid w:val="0060636E"/>
    <w:rsid w:val="00606809"/>
    <w:rsid w:val="00610CEC"/>
    <w:rsid w:val="006172D1"/>
    <w:rsid w:val="00624033"/>
    <w:rsid w:val="00625515"/>
    <w:rsid w:val="00630149"/>
    <w:rsid w:val="00630443"/>
    <w:rsid w:val="006330FB"/>
    <w:rsid w:val="0063756B"/>
    <w:rsid w:val="00640B89"/>
    <w:rsid w:val="00645A5E"/>
    <w:rsid w:val="00666158"/>
    <w:rsid w:val="00672579"/>
    <w:rsid w:val="00673854"/>
    <w:rsid w:val="00673AE7"/>
    <w:rsid w:val="00684252"/>
    <w:rsid w:val="00684CAF"/>
    <w:rsid w:val="00685F9B"/>
    <w:rsid w:val="00695540"/>
    <w:rsid w:val="00697B30"/>
    <w:rsid w:val="006A5FE8"/>
    <w:rsid w:val="006A6930"/>
    <w:rsid w:val="006D1965"/>
    <w:rsid w:val="006D6F89"/>
    <w:rsid w:val="006E2A3D"/>
    <w:rsid w:val="006E33ED"/>
    <w:rsid w:val="006E3F8B"/>
    <w:rsid w:val="006E60D4"/>
    <w:rsid w:val="006E70DF"/>
    <w:rsid w:val="006F2A29"/>
    <w:rsid w:val="006F51C5"/>
    <w:rsid w:val="006F72EC"/>
    <w:rsid w:val="00713C8C"/>
    <w:rsid w:val="00720F96"/>
    <w:rsid w:val="00726B34"/>
    <w:rsid w:val="00727EF5"/>
    <w:rsid w:val="00734B03"/>
    <w:rsid w:val="0073509C"/>
    <w:rsid w:val="0074220B"/>
    <w:rsid w:val="007471E0"/>
    <w:rsid w:val="00747357"/>
    <w:rsid w:val="00754ADF"/>
    <w:rsid w:val="00760208"/>
    <w:rsid w:val="0076462B"/>
    <w:rsid w:val="00773028"/>
    <w:rsid w:val="007741A1"/>
    <w:rsid w:val="00775405"/>
    <w:rsid w:val="00777517"/>
    <w:rsid w:val="00790056"/>
    <w:rsid w:val="007949CC"/>
    <w:rsid w:val="00795A51"/>
    <w:rsid w:val="007A6100"/>
    <w:rsid w:val="007A6235"/>
    <w:rsid w:val="007B7E0E"/>
    <w:rsid w:val="007C3227"/>
    <w:rsid w:val="007C4E7B"/>
    <w:rsid w:val="007F6D60"/>
    <w:rsid w:val="007F7A2F"/>
    <w:rsid w:val="007F7DC4"/>
    <w:rsid w:val="00801E54"/>
    <w:rsid w:val="008104D1"/>
    <w:rsid w:val="00810D46"/>
    <w:rsid w:val="00815B9B"/>
    <w:rsid w:val="0083061B"/>
    <w:rsid w:val="00831AAC"/>
    <w:rsid w:val="00836AFA"/>
    <w:rsid w:val="008417C2"/>
    <w:rsid w:val="00843016"/>
    <w:rsid w:val="0084613E"/>
    <w:rsid w:val="0085180F"/>
    <w:rsid w:val="00852815"/>
    <w:rsid w:val="00870919"/>
    <w:rsid w:val="008727D8"/>
    <w:rsid w:val="008777C1"/>
    <w:rsid w:val="00886A75"/>
    <w:rsid w:val="00887358"/>
    <w:rsid w:val="0089207A"/>
    <w:rsid w:val="008A420A"/>
    <w:rsid w:val="008A7C0F"/>
    <w:rsid w:val="008B56D2"/>
    <w:rsid w:val="008D0296"/>
    <w:rsid w:val="008D2F67"/>
    <w:rsid w:val="008E0567"/>
    <w:rsid w:val="008E304D"/>
    <w:rsid w:val="008E43D6"/>
    <w:rsid w:val="008E6949"/>
    <w:rsid w:val="009008D2"/>
    <w:rsid w:val="00901E56"/>
    <w:rsid w:val="00904368"/>
    <w:rsid w:val="00916CB5"/>
    <w:rsid w:val="009238FC"/>
    <w:rsid w:val="009307D4"/>
    <w:rsid w:val="00942F9E"/>
    <w:rsid w:val="00943A5F"/>
    <w:rsid w:val="00945BBE"/>
    <w:rsid w:val="00946800"/>
    <w:rsid w:val="009506E4"/>
    <w:rsid w:val="00952DBE"/>
    <w:rsid w:val="009539C5"/>
    <w:rsid w:val="00954F8D"/>
    <w:rsid w:val="00964B49"/>
    <w:rsid w:val="00964E2E"/>
    <w:rsid w:val="00975FC1"/>
    <w:rsid w:val="00976B0B"/>
    <w:rsid w:val="00980B30"/>
    <w:rsid w:val="00984BBA"/>
    <w:rsid w:val="009968A0"/>
    <w:rsid w:val="00996C4C"/>
    <w:rsid w:val="00997252"/>
    <w:rsid w:val="009B1318"/>
    <w:rsid w:val="009B22E0"/>
    <w:rsid w:val="009B3002"/>
    <w:rsid w:val="009B42F9"/>
    <w:rsid w:val="009B4CAF"/>
    <w:rsid w:val="009B720A"/>
    <w:rsid w:val="009C0429"/>
    <w:rsid w:val="009C4DA7"/>
    <w:rsid w:val="009C7C02"/>
    <w:rsid w:val="009D5AA9"/>
    <w:rsid w:val="009E084B"/>
    <w:rsid w:val="009E0FD5"/>
    <w:rsid w:val="009E1314"/>
    <w:rsid w:val="009E601D"/>
    <w:rsid w:val="009F325F"/>
    <w:rsid w:val="009F47D0"/>
    <w:rsid w:val="00A03D53"/>
    <w:rsid w:val="00A12CDA"/>
    <w:rsid w:val="00A12DBF"/>
    <w:rsid w:val="00A25DFF"/>
    <w:rsid w:val="00A27F79"/>
    <w:rsid w:val="00A31B13"/>
    <w:rsid w:val="00A40D79"/>
    <w:rsid w:val="00A45609"/>
    <w:rsid w:val="00A5334E"/>
    <w:rsid w:val="00A7548B"/>
    <w:rsid w:val="00A83EB8"/>
    <w:rsid w:val="00A8576E"/>
    <w:rsid w:val="00A85C04"/>
    <w:rsid w:val="00A865C4"/>
    <w:rsid w:val="00A94604"/>
    <w:rsid w:val="00A9650F"/>
    <w:rsid w:val="00AA1F11"/>
    <w:rsid w:val="00AA68BC"/>
    <w:rsid w:val="00AB28E4"/>
    <w:rsid w:val="00AB3800"/>
    <w:rsid w:val="00AB75AB"/>
    <w:rsid w:val="00AD2FBA"/>
    <w:rsid w:val="00AD79C4"/>
    <w:rsid w:val="00AE12B4"/>
    <w:rsid w:val="00AE39EA"/>
    <w:rsid w:val="00AE3EF0"/>
    <w:rsid w:val="00AF532A"/>
    <w:rsid w:val="00AF55CB"/>
    <w:rsid w:val="00AF5B51"/>
    <w:rsid w:val="00AF5F4F"/>
    <w:rsid w:val="00B15ED8"/>
    <w:rsid w:val="00B1740C"/>
    <w:rsid w:val="00B177EC"/>
    <w:rsid w:val="00B259CD"/>
    <w:rsid w:val="00B31355"/>
    <w:rsid w:val="00B32277"/>
    <w:rsid w:val="00B34E5D"/>
    <w:rsid w:val="00B40B6E"/>
    <w:rsid w:val="00B452AF"/>
    <w:rsid w:val="00B508CF"/>
    <w:rsid w:val="00B75A51"/>
    <w:rsid w:val="00B820DA"/>
    <w:rsid w:val="00B822BC"/>
    <w:rsid w:val="00B87F99"/>
    <w:rsid w:val="00B91B2A"/>
    <w:rsid w:val="00BA1F97"/>
    <w:rsid w:val="00BA24D9"/>
    <w:rsid w:val="00BB3AA4"/>
    <w:rsid w:val="00BB7A4E"/>
    <w:rsid w:val="00BC141B"/>
    <w:rsid w:val="00BC3557"/>
    <w:rsid w:val="00BD0D49"/>
    <w:rsid w:val="00BD35B6"/>
    <w:rsid w:val="00BD527E"/>
    <w:rsid w:val="00BE0343"/>
    <w:rsid w:val="00BE14DD"/>
    <w:rsid w:val="00BF48ED"/>
    <w:rsid w:val="00BF499E"/>
    <w:rsid w:val="00BF61CC"/>
    <w:rsid w:val="00BF7CBB"/>
    <w:rsid w:val="00C01972"/>
    <w:rsid w:val="00C03A4F"/>
    <w:rsid w:val="00C06CAF"/>
    <w:rsid w:val="00C11BC8"/>
    <w:rsid w:val="00C141B7"/>
    <w:rsid w:val="00C15705"/>
    <w:rsid w:val="00C171EB"/>
    <w:rsid w:val="00C22CDA"/>
    <w:rsid w:val="00C268C8"/>
    <w:rsid w:val="00C27378"/>
    <w:rsid w:val="00C312F9"/>
    <w:rsid w:val="00C31D7C"/>
    <w:rsid w:val="00C32D22"/>
    <w:rsid w:val="00C33F86"/>
    <w:rsid w:val="00C42C3C"/>
    <w:rsid w:val="00C43489"/>
    <w:rsid w:val="00C47562"/>
    <w:rsid w:val="00C50A9F"/>
    <w:rsid w:val="00C5504F"/>
    <w:rsid w:val="00C62323"/>
    <w:rsid w:val="00C672F0"/>
    <w:rsid w:val="00C709E3"/>
    <w:rsid w:val="00C7189E"/>
    <w:rsid w:val="00C73A8B"/>
    <w:rsid w:val="00C761DD"/>
    <w:rsid w:val="00C83C44"/>
    <w:rsid w:val="00C84446"/>
    <w:rsid w:val="00C869CD"/>
    <w:rsid w:val="00C86D2A"/>
    <w:rsid w:val="00C86F63"/>
    <w:rsid w:val="00C930F5"/>
    <w:rsid w:val="00C93740"/>
    <w:rsid w:val="00CA0399"/>
    <w:rsid w:val="00CA04CB"/>
    <w:rsid w:val="00CA247E"/>
    <w:rsid w:val="00CA3105"/>
    <w:rsid w:val="00CA7C91"/>
    <w:rsid w:val="00CC3FA0"/>
    <w:rsid w:val="00CC69A3"/>
    <w:rsid w:val="00CD091C"/>
    <w:rsid w:val="00CD5ED6"/>
    <w:rsid w:val="00CE3206"/>
    <w:rsid w:val="00CE44AC"/>
    <w:rsid w:val="00CE7D16"/>
    <w:rsid w:val="00CF29A2"/>
    <w:rsid w:val="00CF3326"/>
    <w:rsid w:val="00CF7037"/>
    <w:rsid w:val="00D00B33"/>
    <w:rsid w:val="00D016C5"/>
    <w:rsid w:val="00D02793"/>
    <w:rsid w:val="00D17CEB"/>
    <w:rsid w:val="00D200B6"/>
    <w:rsid w:val="00D20817"/>
    <w:rsid w:val="00D20D61"/>
    <w:rsid w:val="00D21262"/>
    <w:rsid w:val="00D24ED6"/>
    <w:rsid w:val="00D2726E"/>
    <w:rsid w:val="00D32271"/>
    <w:rsid w:val="00D36317"/>
    <w:rsid w:val="00D41E5B"/>
    <w:rsid w:val="00D42E97"/>
    <w:rsid w:val="00D43180"/>
    <w:rsid w:val="00D43EB2"/>
    <w:rsid w:val="00D4658E"/>
    <w:rsid w:val="00D5704C"/>
    <w:rsid w:val="00D604DF"/>
    <w:rsid w:val="00D60B46"/>
    <w:rsid w:val="00D610F6"/>
    <w:rsid w:val="00D628BB"/>
    <w:rsid w:val="00D64ADB"/>
    <w:rsid w:val="00D73D53"/>
    <w:rsid w:val="00D74A2F"/>
    <w:rsid w:val="00D75609"/>
    <w:rsid w:val="00D7652A"/>
    <w:rsid w:val="00D86740"/>
    <w:rsid w:val="00D86B5B"/>
    <w:rsid w:val="00D87A36"/>
    <w:rsid w:val="00D972BA"/>
    <w:rsid w:val="00DA29F0"/>
    <w:rsid w:val="00DA6A63"/>
    <w:rsid w:val="00DA6D40"/>
    <w:rsid w:val="00DB1E40"/>
    <w:rsid w:val="00DB2B50"/>
    <w:rsid w:val="00DB32A7"/>
    <w:rsid w:val="00DC0D42"/>
    <w:rsid w:val="00DC162C"/>
    <w:rsid w:val="00DC1C1B"/>
    <w:rsid w:val="00DC6CC5"/>
    <w:rsid w:val="00DD2812"/>
    <w:rsid w:val="00DE1526"/>
    <w:rsid w:val="00DE2DC0"/>
    <w:rsid w:val="00DE3866"/>
    <w:rsid w:val="00DE5E1D"/>
    <w:rsid w:val="00DF54D0"/>
    <w:rsid w:val="00DF61D2"/>
    <w:rsid w:val="00DF6259"/>
    <w:rsid w:val="00DF6943"/>
    <w:rsid w:val="00DF7A01"/>
    <w:rsid w:val="00E01881"/>
    <w:rsid w:val="00E052B2"/>
    <w:rsid w:val="00E05C48"/>
    <w:rsid w:val="00E06056"/>
    <w:rsid w:val="00E1020E"/>
    <w:rsid w:val="00E11105"/>
    <w:rsid w:val="00E114ED"/>
    <w:rsid w:val="00E1162A"/>
    <w:rsid w:val="00E11D75"/>
    <w:rsid w:val="00E16967"/>
    <w:rsid w:val="00E22BA3"/>
    <w:rsid w:val="00E30D27"/>
    <w:rsid w:val="00E314B9"/>
    <w:rsid w:val="00E42792"/>
    <w:rsid w:val="00E513D9"/>
    <w:rsid w:val="00E54C62"/>
    <w:rsid w:val="00E556B4"/>
    <w:rsid w:val="00E6081D"/>
    <w:rsid w:val="00E6305B"/>
    <w:rsid w:val="00E634FB"/>
    <w:rsid w:val="00E63C59"/>
    <w:rsid w:val="00E66977"/>
    <w:rsid w:val="00E669CC"/>
    <w:rsid w:val="00E6743B"/>
    <w:rsid w:val="00E70FA0"/>
    <w:rsid w:val="00E75680"/>
    <w:rsid w:val="00E7713C"/>
    <w:rsid w:val="00E83A5E"/>
    <w:rsid w:val="00E8567D"/>
    <w:rsid w:val="00E86B00"/>
    <w:rsid w:val="00E86ED8"/>
    <w:rsid w:val="00E87A54"/>
    <w:rsid w:val="00E93833"/>
    <w:rsid w:val="00E9570A"/>
    <w:rsid w:val="00E95C94"/>
    <w:rsid w:val="00E97ABB"/>
    <w:rsid w:val="00EA3D5C"/>
    <w:rsid w:val="00EB1B27"/>
    <w:rsid w:val="00EB1D55"/>
    <w:rsid w:val="00EB320D"/>
    <w:rsid w:val="00EB34CB"/>
    <w:rsid w:val="00EB5065"/>
    <w:rsid w:val="00EB5E6B"/>
    <w:rsid w:val="00EB6C65"/>
    <w:rsid w:val="00EC0E50"/>
    <w:rsid w:val="00EC3975"/>
    <w:rsid w:val="00EC73EE"/>
    <w:rsid w:val="00ED0D08"/>
    <w:rsid w:val="00ED2D9F"/>
    <w:rsid w:val="00ED49C8"/>
    <w:rsid w:val="00ED70FD"/>
    <w:rsid w:val="00EE38B1"/>
    <w:rsid w:val="00EE5037"/>
    <w:rsid w:val="00EE668D"/>
    <w:rsid w:val="00EF1829"/>
    <w:rsid w:val="00EF18C3"/>
    <w:rsid w:val="00EF42F0"/>
    <w:rsid w:val="00F002ED"/>
    <w:rsid w:val="00F00A94"/>
    <w:rsid w:val="00F06013"/>
    <w:rsid w:val="00F2258E"/>
    <w:rsid w:val="00F317C4"/>
    <w:rsid w:val="00F341FC"/>
    <w:rsid w:val="00F37E9A"/>
    <w:rsid w:val="00F4013F"/>
    <w:rsid w:val="00F403B0"/>
    <w:rsid w:val="00F434CD"/>
    <w:rsid w:val="00F44732"/>
    <w:rsid w:val="00F45596"/>
    <w:rsid w:val="00F51E6C"/>
    <w:rsid w:val="00F53940"/>
    <w:rsid w:val="00F7209D"/>
    <w:rsid w:val="00F74F1C"/>
    <w:rsid w:val="00F77092"/>
    <w:rsid w:val="00F7764E"/>
    <w:rsid w:val="00F8075B"/>
    <w:rsid w:val="00F91966"/>
    <w:rsid w:val="00F92D98"/>
    <w:rsid w:val="00FA0655"/>
    <w:rsid w:val="00FA0AD3"/>
    <w:rsid w:val="00FA20CE"/>
    <w:rsid w:val="00FA34E8"/>
    <w:rsid w:val="00FA3A80"/>
    <w:rsid w:val="00FA3C4F"/>
    <w:rsid w:val="00FA7302"/>
    <w:rsid w:val="00FA7B81"/>
    <w:rsid w:val="00FB4BE2"/>
    <w:rsid w:val="00FC41A9"/>
    <w:rsid w:val="00FD28F3"/>
    <w:rsid w:val="00FD2A96"/>
    <w:rsid w:val="00FD6F2C"/>
    <w:rsid w:val="00FE00DA"/>
    <w:rsid w:val="00FE14AA"/>
    <w:rsid w:val="00FF3955"/>
    <w:rsid w:val="00FF5198"/>
    <w:rsid w:val="00FF53B1"/>
    <w:rsid w:val="00FF6C4B"/>
    <w:rsid w:val="00FF748D"/>
    <w:rsid w:val="00FF7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FFD9E2-A324-4C32-84DC-2C646973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jc w:val="right"/>
      <w:outlineLvl w:val="0"/>
    </w:pPr>
    <w:rPr>
      <w:snapToGrid w:val="0"/>
      <w:sz w:val="24"/>
    </w:rPr>
  </w:style>
  <w:style w:type="paragraph" w:styleId="Nadpis2">
    <w:name w:val="heading 2"/>
    <w:basedOn w:val="Normln"/>
    <w:next w:val="Normln"/>
    <w:qFormat/>
    <w:pPr>
      <w:keepNext/>
      <w:spacing w:before="120"/>
      <w:jc w:val="center"/>
      <w:outlineLvl w:val="1"/>
    </w:pPr>
    <w:rPr>
      <w:snapToGrid w:val="0"/>
      <w:sz w:val="36"/>
      <w:u w:val="single"/>
    </w:rPr>
  </w:style>
  <w:style w:type="paragraph" w:styleId="Nadpis3">
    <w:name w:val="heading 3"/>
    <w:basedOn w:val="Normln"/>
    <w:next w:val="Normln"/>
    <w:qFormat/>
    <w:pPr>
      <w:keepNext/>
      <w:spacing w:before="120"/>
      <w:jc w:val="center"/>
      <w:outlineLvl w:val="2"/>
    </w:pPr>
    <w:rPr>
      <w:snapToGrid w:val="0"/>
      <w:sz w:val="28"/>
    </w:rPr>
  </w:style>
  <w:style w:type="paragraph" w:styleId="Nadpis4">
    <w:name w:val="heading 4"/>
    <w:basedOn w:val="Normln"/>
    <w:next w:val="Normln"/>
    <w:qFormat/>
    <w:pPr>
      <w:keepNext/>
      <w:ind w:left="5760" w:firstLine="720"/>
      <w:outlineLvl w:val="3"/>
    </w:pPr>
    <w:rPr>
      <w:snapToGrid w:val="0"/>
      <w:sz w:val="24"/>
    </w:rPr>
  </w:style>
  <w:style w:type="paragraph" w:styleId="Nadpis5">
    <w:name w:val="heading 5"/>
    <w:basedOn w:val="Normln"/>
    <w:next w:val="Normln"/>
    <w:qFormat/>
    <w:pPr>
      <w:keepNext/>
      <w:spacing w:before="120"/>
      <w:jc w:val="both"/>
      <w:outlineLvl w:val="4"/>
    </w:pPr>
    <w:rPr>
      <w:rFonts w:ascii="Arial Narrow" w:hAnsi="Arial Narrow"/>
      <w:b/>
      <w:snapToGrid w:val="0"/>
      <w:sz w:val="22"/>
    </w:rPr>
  </w:style>
  <w:style w:type="paragraph" w:styleId="Nadpis6">
    <w:name w:val="heading 6"/>
    <w:basedOn w:val="Normln"/>
    <w:next w:val="Normln"/>
    <w:qFormat/>
    <w:pPr>
      <w:keepNext/>
      <w:spacing w:before="120"/>
      <w:jc w:val="center"/>
      <w:outlineLvl w:val="5"/>
    </w:pPr>
    <w:rPr>
      <w:rFonts w:ascii="Garamond" w:hAnsi="Garamond"/>
      <w:b/>
      <w:snapToGrid w:val="0"/>
      <w:sz w:val="36"/>
    </w:rPr>
  </w:style>
  <w:style w:type="paragraph" w:styleId="Nadpis7">
    <w:name w:val="heading 7"/>
    <w:basedOn w:val="Normln"/>
    <w:next w:val="Normln"/>
    <w:qFormat/>
    <w:pPr>
      <w:keepNext/>
      <w:spacing w:before="120"/>
      <w:jc w:val="center"/>
      <w:outlineLvl w:val="6"/>
    </w:pPr>
    <w:rPr>
      <w:rFonts w:ascii="Arial Narrow" w:hAnsi="Arial Narrow"/>
      <w:b/>
      <w:snapToGrid w:val="0"/>
      <w:sz w:val="22"/>
    </w:rPr>
  </w:style>
  <w:style w:type="paragraph" w:styleId="Nadpis8">
    <w:name w:val="heading 8"/>
    <w:basedOn w:val="Normln"/>
    <w:next w:val="Normln"/>
    <w:qFormat/>
    <w:pPr>
      <w:keepNext/>
      <w:outlineLvl w:val="7"/>
    </w:pPr>
    <w:rPr>
      <w:rFonts w:ascii="Arial Narrow" w:hAnsi="Arial Narrow"/>
      <w:i/>
      <w:snapToGrid w:val="0"/>
      <w:sz w:val="22"/>
    </w:rPr>
  </w:style>
  <w:style w:type="paragraph" w:styleId="Nadpis9">
    <w:name w:val="heading 9"/>
    <w:basedOn w:val="Normln"/>
    <w:next w:val="Normln"/>
    <w:qFormat/>
    <w:pPr>
      <w:keepNext/>
      <w:jc w:val="center"/>
      <w:outlineLvl w:val="8"/>
    </w:pPr>
    <w:rPr>
      <w:rFonts w:ascii="Arial Narrow" w:hAnsi="Arial Narrow"/>
      <w:snapToGrid w:val="0"/>
      <w:sz w:val="3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spacing w:before="120" w:line="480" w:lineRule="auto"/>
      <w:jc w:val="center"/>
    </w:pPr>
    <w:rPr>
      <w:snapToGrid w:val="0"/>
      <w:sz w:val="36"/>
    </w:rPr>
  </w:style>
  <w:style w:type="paragraph" w:styleId="Podtitul">
    <w:name w:val="Subtitle"/>
    <w:basedOn w:val="Normln"/>
    <w:qFormat/>
    <w:pPr>
      <w:spacing w:before="120"/>
      <w:jc w:val="center"/>
    </w:pPr>
    <w:rPr>
      <w:snapToGrid w:val="0"/>
      <w:sz w:val="24"/>
    </w:rPr>
  </w:style>
  <w:style w:type="paragraph" w:styleId="Zkladntext">
    <w:name w:val="Body Text"/>
    <w:basedOn w:val="Normln"/>
    <w:rPr>
      <w:rFonts w:ascii="Arial Narrow" w:hAnsi="Arial Narrow"/>
      <w:b/>
      <w:snapToGrid w:val="0"/>
      <w:sz w:val="22"/>
    </w:rPr>
  </w:style>
  <w:style w:type="paragraph" w:styleId="Zkladntext2">
    <w:name w:val="Body Text 2"/>
    <w:basedOn w:val="Normln"/>
    <w:pPr>
      <w:spacing w:before="120"/>
      <w:jc w:val="both"/>
    </w:pPr>
    <w:rPr>
      <w:rFonts w:ascii="Arial Narrow" w:hAnsi="Arial Narrow"/>
      <w:snapToGrid w:val="0"/>
      <w:sz w:val="22"/>
    </w:rPr>
  </w:style>
  <w:style w:type="paragraph" w:styleId="Zkladntext3">
    <w:name w:val="Body Text 3"/>
    <w:basedOn w:val="Normln"/>
    <w:rPr>
      <w:rFonts w:ascii="Arial Narrow" w:hAnsi="Arial Narrow"/>
      <w:snapToGrid w:val="0"/>
      <w:sz w:val="22"/>
    </w:rPr>
  </w:style>
  <w:style w:type="paragraph" w:styleId="Prosttext">
    <w:name w:val="Plain Text"/>
    <w:basedOn w:val="Normln"/>
    <w:rPr>
      <w:rFonts w:ascii="Courier New" w:hAnsi="Courier New"/>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Textkomente">
    <w:name w:val="annotation text"/>
    <w:basedOn w:val="Normln"/>
    <w:semiHidden/>
    <w:pPr>
      <w:autoSpaceDE w:val="0"/>
      <w:autoSpaceDN w:val="0"/>
      <w:spacing w:line="264" w:lineRule="auto"/>
      <w:jc w:val="both"/>
    </w:pPr>
    <w:rPr>
      <w:sz w:val="24"/>
      <w:szCs w:val="24"/>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ind w:left="284" w:hanging="284"/>
      <w:jc w:val="both"/>
    </w:pPr>
    <w:rPr>
      <w:rFonts w:ascii="Arial Narrow" w:hAnsi="Arial Narrow"/>
      <w:bCs/>
      <w:snapToGrid w:val="0"/>
      <w:sz w:val="22"/>
    </w:rPr>
  </w:style>
  <w:style w:type="character" w:styleId="Hypertextovodkaz">
    <w:name w:val="Hyperlink"/>
    <w:rsid w:val="00D5704C"/>
    <w:rPr>
      <w:color w:val="0000FF"/>
      <w:u w:val="single"/>
    </w:rPr>
  </w:style>
  <w:style w:type="paragraph" w:styleId="Rozloendokumentu">
    <w:name w:val="Document Map"/>
    <w:basedOn w:val="Normln"/>
    <w:semiHidden/>
    <w:rsid w:val="007F7DC4"/>
    <w:pPr>
      <w:shd w:val="clear" w:color="auto" w:fill="000080"/>
    </w:pPr>
    <w:rPr>
      <w:rFonts w:ascii="Tahoma" w:hAnsi="Tahoma" w:cs="Tahoma"/>
    </w:rPr>
  </w:style>
  <w:style w:type="paragraph" w:styleId="Normlnweb">
    <w:name w:val="Normal (Web)"/>
    <w:basedOn w:val="Normln"/>
    <w:rsid w:val="00390EA3"/>
    <w:pPr>
      <w:spacing w:before="100" w:beforeAutospacing="1" w:after="100" w:afterAutospacing="1"/>
    </w:pPr>
    <w:rPr>
      <w:sz w:val="24"/>
      <w:szCs w:val="24"/>
    </w:rPr>
  </w:style>
  <w:style w:type="paragraph" w:customStyle="1" w:styleId="Nadpis32">
    <w:name w:val="Nadpis 32"/>
    <w:basedOn w:val="Normln"/>
    <w:rsid w:val="00390EA3"/>
    <w:pPr>
      <w:spacing w:before="240" w:after="72"/>
      <w:outlineLvl w:val="3"/>
    </w:pPr>
    <w:rPr>
      <w:b/>
      <w:bCs/>
      <w:sz w:val="24"/>
      <w:szCs w:val="24"/>
    </w:rPr>
  </w:style>
  <w:style w:type="paragraph" w:customStyle="1" w:styleId="adrblock1">
    <w:name w:val="adrblock1"/>
    <w:basedOn w:val="Normln"/>
    <w:rsid w:val="00390EA3"/>
    <w:rPr>
      <w:sz w:val="24"/>
      <w:szCs w:val="24"/>
    </w:rPr>
  </w:style>
  <w:style w:type="paragraph" w:customStyle="1" w:styleId="contactblock1">
    <w:name w:val="contactblock1"/>
    <w:basedOn w:val="Normln"/>
    <w:rsid w:val="00390EA3"/>
    <w:pPr>
      <w:spacing w:after="240"/>
    </w:pPr>
    <w:rPr>
      <w:sz w:val="24"/>
      <w:szCs w:val="24"/>
    </w:rPr>
  </w:style>
  <w:style w:type="character" w:customStyle="1" w:styleId="pipe1">
    <w:name w:val="pipe1"/>
    <w:rsid w:val="00390EA3"/>
    <w:rPr>
      <w:color w:val="C2C0AE"/>
    </w:rPr>
  </w:style>
  <w:style w:type="character" w:customStyle="1" w:styleId="routebox">
    <w:name w:val="routebox"/>
    <w:basedOn w:val="Standardnpsmoodstavce"/>
    <w:rsid w:val="00390EA3"/>
  </w:style>
  <w:style w:type="paragraph" w:customStyle="1" w:styleId="Nadpis38">
    <w:name w:val="Nadpis 38"/>
    <w:basedOn w:val="Normln"/>
    <w:rsid w:val="00390EA3"/>
    <w:pPr>
      <w:spacing w:after="72"/>
      <w:outlineLvl w:val="3"/>
    </w:pPr>
    <w:rPr>
      <w:b/>
      <w:bCs/>
      <w:sz w:val="24"/>
      <w:szCs w:val="24"/>
    </w:rPr>
  </w:style>
  <w:style w:type="character" w:styleId="Odkaznakoment">
    <w:name w:val="annotation reference"/>
    <w:semiHidden/>
    <w:rsid w:val="00F92D98"/>
    <w:rPr>
      <w:sz w:val="16"/>
      <w:szCs w:val="16"/>
    </w:rPr>
  </w:style>
  <w:style w:type="paragraph" w:styleId="Pedmtkomente">
    <w:name w:val="annotation subject"/>
    <w:basedOn w:val="Textkomente"/>
    <w:next w:val="Textkomente"/>
    <w:semiHidden/>
    <w:rsid w:val="00F92D98"/>
    <w:pPr>
      <w:autoSpaceDE/>
      <w:autoSpaceDN/>
      <w:spacing w:line="240" w:lineRule="auto"/>
      <w:jc w:val="left"/>
    </w:pPr>
    <w:rPr>
      <w:b/>
      <w:bCs/>
      <w:sz w:val="20"/>
      <w:szCs w:val="20"/>
    </w:rPr>
  </w:style>
  <w:style w:type="table" w:styleId="Mkatabulky">
    <w:name w:val="Table Grid"/>
    <w:basedOn w:val="Normlntabulka"/>
    <w:rsid w:val="0068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D7652A"/>
  </w:style>
  <w:style w:type="paragraph" w:customStyle="1" w:styleId="standard">
    <w:name w:val="standard"/>
    <w:uiPriority w:val="99"/>
    <w:rsid w:val="00773028"/>
    <w:pPr>
      <w:widowControl w:val="0"/>
      <w:autoSpaceDE w:val="0"/>
      <w:autoSpaceDN w:val="0"/>
      <w:adjustRightInd w:val="0"/>
    </w:pPr>
    <w:rPr>
      <w:sz w:val="24"/>
      <w:szCs w:val="24"/>
    </w:rPr>
  </w:style>
  <w:style w:type="paragraph" w:styleId="Revize">
    <w:name w:val="Revision"/>
    <w:hidden/>
    <w:uiPriority w:val="99"/>
    <w:semiHidden/>
    <w:rsid w:val="00FE00DA"/>
  </w:style>
  <w:style w:type="paragraph" w:customStyle="1" w:styleId="Zkladntext22">
    <w:name w:val="Základní text 22"/>
    <w:basedOn w:val="Normln"/>
    <w:rsid w:val="00D43EB2"/>
    <w:pPr>
      <w:suppressAutoHyphens/>
      <w:spacing w:before="120"/>
      <w:jc w:val="both"/>
    </w:pPr>
    <w:rPr>
      <w:rFonts w:ascii="Arial Narrow" w:hAnsi="Arial Narrow"/>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8963">
      <w:bodyDiv w:val="1"/>
      <w:marLeft w:val="0"/>
      <w:marRight w:val="0"/>
      <w:marTop w:val="0"/>
      <w:marBottom w:val="0"/>
      <w:divBdr>
        <w:top w:val="none" w:sz="0" w:space="0" w:color="auto"/>
        <w:left w:val="none" w:sz="0" w:space="0" w:color="auto"/>
        <w:bottom w:val="none" w:sz="0" w:space="0" w:color="auto"/>
        <w:right w:val="none" w:sz="0" w:space="0" w:color="auto"/>
      </w:divBdr>
    </w:div>
    <w:div w:id="316156188">
      <w:bodyDiv w:val="1"/>
      <w:marLeft w:val="0"/>
      <w:marRight w:val="0"/>
      <w:marTop w:val="0"/>
      <w:marBottom w:val="0"/>
      <w:divBdr>
        <w:top w:val="none" w:sz="0" w:space="0" w:color="auto"/>
        <w:left w:val="none" w:sz="0" w:space="0" w:color="auto"/>
        <w:bottom w:val="none" w:sz="0" w:space="0" w:color="auto"/>
        <w:right w:val="none" w:sz="0" w:space="0" w:color="auto"/>
      </w:divBdr>
    </w:div>
    <w:div w:id="581649242">
      <w:bodyDiv w:val="1"/>
      <w:marLeft w:val="0"/>
      <w:marRight w:val="0"/>
      <w:marTop w:val="0"/>
      <w:marBottom w:val="0"/>
      <w:divBdr>
        <w:top w:val="none" w:sz="0" w:space="0" w:color="auto"/>
        <w:left w:val="none" w:sz="0" w:space="0" w:color="auto"/>
        <w:bottom w:val="none" w:sz="0" w:space="0" w:color="auto"/>
        <w:right w:val="none" w:sz="0" w:space="0" w:color="auto"/>
      </w:divBdr>
    </w:div>
    <w:div w:id="1784571848">
      <w:bodyDiv w:val="1"/>
      <w:marLeft w:val="0"/>
      <w:marRight w:val="0"/>
      <w:marTop w:val="0"/>
      <w:marBottom w:val="0"/>
      <w:divBdr>
        <w:top w:val="none" w:sz="0" w:space="0" w:color="auto"/>
        <w:left w:val="none" w:sz="0" w:space="0" w:color="auto"/>
        <w:bottom w:val="none" w:sz="0" w:space="0" w:color="auto"/>
        <w:right w:val="none" w:sz="0" w:space="0" w:color="auto"/>
      </w:divBdr>
      <w:divsChild>
        <w:div w:id="271085412">
          <w:marLeft w:val="0"/>
          <w:marRight w:val="0"/>
          <w:marTop w:val="0"/>
          <w:marBottom w:val="0"/>
          <w:divBdr>
            <w:top w:val="none" w:sz="0" w:space="0" w:color="auto"/>
            <w:left w:val="none" w:sz="0" w:space="0" w:color="auto"/>
            <w:bottom w:val="none" w:sz="0" w:space="0" w:color="auto"/>
            <w:right w:val="none" w:sz="0" w:space="0" w:color="auto"/>
          </w:divBdr>
          <w:divsChild>
            <w:div w:id="68162999">
              <w:marLeft w:val="0"/>
              <w:marRight w:val="0"/>
              <w:marTop w:val="0"/>
              <w:marBottom w:val="0"/>
              <w:divBdr>
                <w:top w:val="none" w:sz="0" w:space="0" w:color="auto"/>
                <w:left w:val="none" w:sz="0" w:space="0" w:color="auto"/>
                <w:bottom w:val="none" w:sz="0" w:space="0" w:color="auto"/>
                <w:right w:val="none" w:sz="0" w:space="0" w:color="auto"/>
              </w:divBdr>
              <w:divsChild>
                <w:div w:id="233051678">
                  <w:marLeft w:val="120"/>
                  <w:marRight w:val="120"/>
                  <w:marTop w:val="225"/>
                  <w:marBottom w:val="225"/>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rtal.gov.cz/port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D5532-EC83-41C7-99C3-90412307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2802</Words>
  <Characters>16532</Characters>
  <Application>Microsoft Office Word</Application>
  <DocSecurity>4</DocSecurity>
  <Lines>137</Lines>
  <Paragraphs>38</Paragraphs>
  <ScaleCrop>false</ScaleCrop>
  <HeadingPairs>
    <vt:vector size="2" baseType="variant">
      <vt:variant>
        <vt:lpstr>Název</vt:lpstr>
      </vt:variant>
      <vt:variant>
        <vt:i4>1</vt:i4>
      </vt:variant>
    </vt:vector>
  </HeadingPairs>
  <TitlesOfParts>
    <vt:vector size="1" baseType="lpstr">
      <vt:lpstr>Młsto Jablonec nad Nisou</vt:lpstr>
    </vt:vector>
  </TitlesOfParts>
  <Company>MeU Jablonec</Company>
  <LinksUpToDate>false</LinksUpToDate>
  <CharactersWithSpaces>19296</CharactersWithSpaces>
  <SharedDoc>false</SharedDoc>
  <HLinks>
    <vt:vector size="6" baseType="variant">
      <vt:variant>
        <vt:i4>1114196</vt:i4>
      </vt:variant>
      <vt:variant>
        <vt:i4>0</vt:i4>
      </vt:variant>
      <vt:variant>
        <vt:i4>0</vt:i4>
      </vt:variant>
      <vt:variant>
        <vt:i4>5</vt:i4>
      </vt:variant>
      <vt:variant>
        <vt:lpwstr>http://portal.gov.cz/portal/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Młsto Jablonec nad Nisou</dc:title>
  <dc:subject/>
  <dc:creator>MeU Jablonec</dc:creator>
  <cp:keywords/>
  <cp:lastModifiedBy>Čech, Stanislav</cp:lastModifiedBy>
  <cp:revision>2</cp:revision>
  <cp:lastPrinted>2008-02-27T10:29:00Z</cp:lastPrinted>
  <dcterms:created xsi:type="dcterms:W3CDTF">2019-04-02T07:26:00Z</dcterms:created>
  <dcterms:modified xsi:type="dcterms:W3CDTF">2019-04-02T07:26:00Z</dcterms:modified>
</cp:coreProperties>
</file>