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838" w:h="396" w:wrap="none" w:hAnchor="page" w:x="4052" w:y="112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4"/>
        <w:keepNext w:val="0"/>
        <w:keepLines w:val="0"/>
        <w:framePr w:w="3042" w:h="648" w:wrap="none" w:hAnchor="page" w:x="8380" w:y="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KRAJS&lt;A SAAWA A ÚDS?cA SANIC VYSOCJ;</w:t>
      </w:r>
    </w:p>
    <w:p>
      <w:pPr>
        <w:pStyle w:val="Style4"/>
        <w:keepNext w:val="0"/>
        <w:keepLines w:val="0"/>
        <w:framePr w:w="3042" w:h="648" w:wrap="none" w:hAnchor="page" w:x="838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SMiOUVA -.'Ais: RQVANA</w:t>
      </w:r>
    </w:p>
    <w:p>
      <w:pPr>
        <w:widowControl w:val="0"/>
        <w:spacing w:line="360" w:lineRule="exact"/>
      </w:pPr>
      <w:r>
        <w:drawing>
          <wp:anchor distT="414020" distB="0" distL="0" distR="22860" simplePos="0" relativeHeight="62914690" behindDoc="1" locked="0" layoutInCell="1" allowOverlap="1">
            <wp:simplePos x="0" y="0"/>
            <wp:positionH relativeFrom="page">
              <wp:posOffset>5272405</wp:posOffset>
            </wp:positionH>
            <wp:positionV relativeFrom="margin">
              <wp:posOffset>414020</wp:posOffset>
            </wp:positionV>
            <wp:extent cx="1957070" cy="32321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957070" cy="323215"/>
                    </a:xfrm>
                    <a:prstGeom prst="rect"/>
                  </pic:spPr>
                </pic:pic>
              </a:graphicData>
            </a:graphic>
          </wp:anchor>
        </w:drawing>
      </w:r>
    </w:p>
    <w:p>
      <w:pPr>
        <w:widowControl w:val="0"/>
        <w:spacing w:line="360" w:lineRule="exact"/>
      </w:pPr>
    </w:p>
    <w:p>
      <w:pPr>
        <w:widowControl w:val="0"/>
        <w:spacing w:line="360" w:lineRule="exact"/>
      </w:pPr>
    </w:p>
    <w:p>
      <w:pPr>
        <w:widowControl w:val="0"/>
        <w:spacing w:after="435" w:line="1" w:lineRule="exact"/>
      </w:pPr>
    </w:p>
    <w:p>
      <w:pPr>
        <w:widowControl w:val="0"/>
        <w:spacing w:line="1" w:lineRule="exact"/>
        <w:sectPr>
          <w:footnotePr>
            <w:pos w:val="pageBottom"/>
            <w:numFmt w:val="decimal"/>
            <w:numRestart w:val="continuous"/>
          </w:footnotePr>
          <w:pgSz w:w="11900" w:h="16840"/>
          <w:pgMar w:top="194" w:left="1373" w:right="479" w:bottom="1513" w:header="0" w:footer="1085" w:gutter="0"/>
          <w:pgNumType w:start="1"/>
          <w:cols w:space="720"/>
          <w:noEndnote/>
          <w:rtlGutter w:val="0"/>
          <w:docGrid w:linePitch="360"/>
        </w:sectPr>
      </w:pPr>
    </w:p>
    <w:p>
      <w:pPr>
        <w:pStyle w:val="Style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Oprava motoru vozidla TATRA 815 EURO 2 vin: TNT260S25YK034039</w:t>
        <w:br/>
        <w:t>RZ: TRA 02-60</w:t>
      </w:r>
      <w:bookmarkEnd w:id="2"/>
      <w:bookmarkEnd w:id="3"/>
    </w:p>
    <w:tbl>
      <w:tblPr>
        <w:tblOverlap w:val="never"/>
        <w:jc w:val="center"/>
        <w:tblLayout w:type="fixed"/>
      </w:tblPr>
      <w:tblGrid>
        <w:gridCol w:w="2084"/>
        <w:gridCol w:w="6872"/>
      </w:tblGrid>
      <w:tr>
        <w:trPr>
          <w:trHeight w:val="745"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1 Smluvní strany</w:t>
            </w:r>
          </w:p>
        </w:tc>
      </w:tr>
      <w:tr>
        <w:trPr>
          <w:trHeight w:val="684"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Ing. Janem Míkou, MBA, ředitelem organizace</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 plnění:</w:t>
      </w:r>
    </w:p>
    <w:p>
      <w:pPr>
        <w:pStyle w:val="Style11"/>
        <w:keepNext w:val="0"/>
        <w:keepLines w:val="0"/>
        <w:widowControl w:val="0"/>
        <w:shd w:val="clear" w:color="auto" w:fill="auto"/>
        <w:tabs>
          <w:tab w:pos="3380" w:val="left"/>
        </w:tabs>
        <w:bidi w:val="0"/>
        <w:spacing w:before="0" w:after="0" w:line="240" w:lineRule="auto"/>
        <w:ind w:left="0" w:right="0" w:firstLine="0"/>
        <w:jc w:val="left"/>
      </w:pPr>
      <w:r>
        <w:rPr>
          <w:color w:val="000000"/>
          <w:spacing w:val="0"/>
          <w:w w:val="100"/>
          <w:position w:val="0"/>
          <w:shd w:val="clear" w:color="auto" w:fill="auto"/>
          <w:lang w:val="cs-CZ" w:eastAsia="cs-CZ" w:bidi="cs-CZ"/>
        </w:rPr>
        <w:t>mistr dopravy, mobil:</w:t>
        <w:tab/>
        <w:t>, email:</w:t>
      </w:r>
    </w:p>
    <w:p>
      <w:pPr>
        <w:widowControl w:val="0"/>
        <w:spacing w:line="1" w:lineRule="exact"/>
      </w:pPr>
    </w:p>
    <w:tbl>
      <w:tblPr>
        <w:tblOverlap w:val="never"/>
        <w:jc w:val="center"/>
        <w:tblLayout w:type="fixed"/>
      </w:tblPr>
      <w:tblGrid>
        <w:gridCol w:w="2084"/>
        <w:gridCol w:w="6869"/>
      </w:tblGrid>
      <w:tr>
        <w:trPr>
          <w:trHeight w:val="1382" w:hRule="exact"/>
        </w:trPr>
        <w:tc>
          <w:tcPr>
            <w:tcBorders/>
            <w:shd w:val="clear" w:color="auto" w:fill="FFFFFF"/>
            <w:vAlign w:val="bottom"/>
          </w:tcPr>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lksusv.cz</w:t>
            </w:r>
          </w:p>
          <w:p>
            <w:pPr>
              <w:pStyle w:val="Style13"/>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 - pobočka Jihlava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13"/>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11"/>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Fax: E-mail:</w:t>
      </w:r>
    </w:p>
    <w:p>
      <w:pPr>
        <w:widowControl w:val="0"/>
        <w:spacing w:line="1" w:lineRule="exact"/>
      </w:pPr>
    </w:p>
    <w:tbl>
      <w:tblPr>
        <w:tblOverlap w:val="never"/>
        <w:jc w:val="center"/>
        <w:tblLayout w:type="fixed"/>
      </w:tblPr>
      <w:tblGrid>
        <w:gridCol w:w="2084"/>
        <w:gridCol w:w="6869"/>
      </w:tblGrid>
      <w:tr>
        <w:trPr>
          <w:trHeight w:val="34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99" w:line="1" w:lineRule="exact"/>
      </w:pPr>
    </w:p>
    <w:p>
      <w:pPr>
        <w:widowControl w:val="0"/>
        <w:spacing w:line="1" w:lineRule="exact"/>
      </w:pPr>
    </w:p>
    <w:tbl>
      <w:tblPr>
        <w:tblOverlap w:val="never"/>
        <w:jc w:val="center"/>
        <w:tblLayout w:type="fixed"/>
      </w:tblPr>
      <w:tblGrid>
        <w:gridCol w:w="2084"/>
        <w:gridCol w:w="6869"/>
      </w:tblGrid>
      <w:tr>
        <w:trPr>
          <w:trHeight w:val="713"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rPr>
                <w:sz w:val="24"/>
                <w:szCs w:val="24"/>
              </w:rPr>
            </w:pPr>
            <w:r>
              <w:rPr>
                <w:b/>
                <w:bCs/>
                <w:color w:val="000000"/>
                <w:spacing w:val="0"/>
                <w:w w:val="100"/>
                <w:position w:val="0"/>
                <w:sz w:val="24"/>
                <w:szCs w:val="24"/>
                <w:shd w:val="clear" w:color="auto" w:fill="auto"/>
                <w:lang w:val="cs-CZ" w:eastAsia="cs-CZ" w:bidi="cs-CZ"/>
              </w:rPr>
              <w:t>P &amp; L, spol. s.r.o.</w:t>
            </w:r>
          </w:p>
        </w:tc>
      </w:tr>
      <w:tr>
        <w:trPr>
          <w:trHeight w:val="277"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Biskupice 206, 763 41 Biskupice u Luhačovic</w:t>
            </w:r>
          </w:p>
        </w:tc>
      </w:tr>
      <w:tr>
        <w:trPr>
          <w:trHeight w:val="4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/edoucím divize</w:t>
            </w:r>
          </w:p>
        </w:tc>
      </w:tr>
      <w:tr>
        <w:trPr>
          <w:trHeight w:val="65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00351504</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CZ00351504</w:t>
            </w:r>
          </w:p>
        </w:tc>
      </w:tr>
    </w:tbl>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Obchodní rejstřík: C 364 vedená u Krajského soudu v Brně Osoba pověřená jednat jménem zhotovitele ve věcech plnění: vedoucí divize Telefon:</w:t>
      </w:r>
    </w:p>
    <w:p>
      <w:pPr>
        <w:widowControl w:val="0"/>
        <w:spacing w:line="1" w:lineRule="exact"/>
      </w:pPr>
    </w:p>
    <w:tbl>
      <w:tblPr>
        <w:tblOverlap w:val="never"/>
        <w:jc w:val="center"/>
        <w:tblLayout w:type="fixed"/>
      </w:tblPr>
      <w:tblGrid>
        <w:gridCol w:w="2084"/>
        <w:gridCol w:w="6869"/>
      </w:tblGrid>
      <w:tr>
        <w:trPr>
          <w:trHeight w:val="353"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S),</w:t>
            </w:r>
            <w:r>
              <w:rPr>
                <w:color w:val="000000"/>
                <w:spacing w:val="0"/>
                <w:w w:val="100"/>
                <w:position w:val="0"/>
                <w:shd w:val="clear" w:color="auto" w:fill="auto"/>
                <w:lang w:val="en-US" w:eastAsia="en-US" w:bidi="en-US"/>
              </w:rPr>
              <w:t>pal.cz</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widowControl w:val="0"/>
        <w:spacing w:after="539" w:line="1" w:lineRule="exact"/>
      </w:pPr>
    </w:p>
    <w:p>
      <w:pPr>
        <w:pStyle w:val="Style6"/>
        <w:keepNext w:val="0"/>
        <w:keepLines w:val="0"/>
        <w:widowControl w:val="0"/>
        <w:shd w:val="clear" w:color="auto" w:fill="auto"/>
        <w:bidi w:val="0"/>
        <w:spacing w:before="0" w:after="260" w:line="264" w:lineRule="auto"/>
        <w:ind w:left="0" w:right="0" w:firstLine="0"/>
        <w:jc w:val="both"/>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zadávání veřejných zakázek, ve znění pozdějších předpisů, tuto smlouvu o dílo (dále jen „smlouva“).</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2</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Předmět plnění</w:t>
      </w:r>
    </w:p>
    <w:p>
      <w:pPr>
        <w:pStyle w:val="Style6"/>
        <w:keepNext w:val="0"/>
        <w:keepLines w:val="0"/>
        <w:widowControl w:val="0"/>
        <w:numPr>
          <w:ilvl w:val="0"/>
          <w:numId w:val="1"/>
        </w:numPr>
        <w:shd w:val="clear" w:color="auto" w:fill="auto"/>
        <w:bidi w:val="0"/>
        <w:spacing w:before="0" w:after="400" w:line="252" w:lineRule="auto"/>
        <w:ind w:left="760" w:right="0" w:hanging="360"/>
        <w:jc w:val="both"/>
      </w:pPr>
      <w:r>
        <w:rPr>
          <w:color w:val="000000"/>
          <w:spacing w:val="0"/>
          <w:w w:val="100"/>
          <w:position w:val="0"/>
          <w:shd w:val="clear" w:color="auto" w:fill="auto"/>
          <w:lang w:val="cs-CZ" w:eastAsia="cs-CZ" w:bidi="cs-CZ"/>
        </w:rPr>
        <w:t xml:space="preserve">Předmětem této smlouvy je závazek zhotovitele dodat objednateli zboží a provést montáž a další nezbytné práce na svůj náklad a nebezpečí, podle specifikace uvedené </w:t>
      </w:r>
      <w:r>
        <w:rPr>
          <w:color w:val="000000"/>
          <w:spacing w:val="0"/>
          <w:w w:val="100"/>
          <w:position w:val="0"/>
          <w:shd w:val="clear" w:color="auto" w:fill="auto"/>
          <w:lang w:val="cs-CZ" w:eastAsia="cs-CZ" w:bidi="cs-CZ"/>
        </w:rPr>
        <w:t xml:space="preserve">v příloze č. 1 této smlouvy (dále jen plnění) ve smyslu poptávkového řízení </w:t>
      </w:r>
      <w:r>
        <w:rPr>
          <w:b/>
          <w:bCs/>
          <w:color w:val="000000"/>
          <w:spacing w:val="0"/>
          <w:w w:val="100"/>
          <w:position w:val="0"/>
          <w:sz w:val="24"/>
          <w:szCs w:val="24"/>
          <w:shd w:val="clear" w:color="auto" w:fill="auto"/>
          <w:lang w:val="cs-CZ" w:eastAsia="cs-CZ" w:bidi="cs-CZ"/>
        </w:rPr>
        <w:t xml:space="preserve">„Oprava motoru vozidla TATRA 815 EURO 2 vin: TNT260S25YK034039 RZ: TRA 02-60“ </w:t>
      </w:r>
      <w:r>
        <w:rPr>
          <w:color w:val="000000"/>
          <w:spacing w:val="0"/>
          <w:w w:val="100"/>
          <w:position w:val="0"/>
          <w:shd w:val="clear" w:color="auto" w:fill="auto"/>
          <w:lang w:val="cs-CZ" w:eastAsia="cs-CZ" w:bidi="cs-CZ"/>
        </w:rPr>
        <w:t>a nabídky uchazeče ze dne 20. 2. 2019 a převést na objednatele vlastnické právo k tomuto zboží, a zároveň závazek objednatele převzít dílo a zaplatit zhotoviteli cenu stanovenou touto smlouvou.</w:t>
      </w:r>
    </w:p>
    <w:p>
      <w:pPr>
        <w:pStyle w:val="Style6"/>
        <w:keepNext w:val="0"/>
        <w:keepLines w:val="0"/>
        <w:widowControl w:val="0"/>
        <w:numPr>
          <w:ilvl w:val="0"/>
          <w:numId w:val="1"/>
        </w:numPr>
        <w:shd w:val="clear" w:color="auto" w:fill="auto"/>
        <w:tabs>
          <w:tab w:pos="715" w:val="left"/>
        </w:tabs>
        <w:bidi w:val="0"/>
        <w:spacing w:before="0" w:after="280" w:line="240" w:lineRule="auto"/>
        <w:ind w:left="720" w:right="0" w:hanging="720"/>
        <w:jc w:val="both"/>
      </w:pPr>
      <w:r>
        <w:rPr>
          <w:color w:val="000000"/>
          <w:spacing w:val="0"/>
          <w:w w:val="100"/>
          <w:position w:val="0"/>
          <w:shd w:val="clear" w:color="auto" w:fill="auto"/>
          <w:lang w:val="cs-CZ" w:eastAsia="cs-CZ" w:bidi="cs-CZ"/>
        </w:rPr>
        <w:t>Zhotovitel je povinen dodat a namontovat zboží v množství, provedení a jakosti podle předpisů výrobce.</w:t>
      </w:r>
    </w:p>
    <w:p>
      <w:pPr>
        <w:pStyle w:val="Style6"/>
        <w:keepNext w:val="0"/>
        <w:keepLines w:val="0"/>
        <w:widowControl w:val="0"/>
        <w:numPr>
          <w:ilvl w:val="0"/>
          <w:numId w:val="1"/>
        </w:numPr>
        <w:shd w:val="clear" w:color="auto" w:fill="auto"/>
        <w:tabs>
          <w:tab w:pos="715" w:val="left"/>
        </w:tabs>
        <w:bidi w:val="0"/>
        <w:spacing w:before="0" w:after="400"/>
        <w:ind w:left="720" w:right="0" w:hanging="720"/>
        <w:jc w:val="both"/>
      </w:pPr>
      <w:r>
        <w:rPr>
          <w:color w:val="000000"/>
          <w:spacing w:val="0"/>
          <w:w w:val="100"/>
          <w:position w:val="0"/>
          <w:shd w:val="clear" w:color="auto" w:fill="auto"/>
          <w:lang w:val="cs-CZ" w:eastAsia="cs-CZ" w:bidi="cs-CZ"/>
        </w:rPr>
        <w:t>Zhotovitel je povinen při dodání zboží předat objednateli doklady nezbytné k převzetí a užívání zboží dle příslušných ustanovení OZ a to v českém jazyce. Zhotovitel prohlašuje, že dodané zboží je nové a nepoužívané, odpovídá platným technickým normám a předpisům výrobce. Kvalita zboží je potvrzena osvědčením o jakosti zboží od prodávajícího (případně od výrobce).</w:t>
      </w:r>
    </w:p>
    <w:p>
      <w:pPr>
        <w:pStyle w:val="Style6"/>
        <w:keepNext w:val="0"/>
        <w:keepLines w:val="0"/>
        <w:widowControl w:val="0"/>
        <w:numPr>
          <w:ilvl w:val="0"/>
          <w:numId w:val="1"/>
        </w:numPr>
        <w:shd w:val="clear" w:color="auto" w:fill="auto"/>
        <w:tabs>
          <w:tab w:pos="715" w:val="left"/>
        </w:tabs>
        <w:bidi w:val="0"/>
        <w:spacing w:before="0" w:after="400" w:line="240" w:lineRule="auto"/>
        <w:ind w:left="720" w:right="0" w:hanging="720"/>
        <w:jc w:val="both"/>
      </w:pPr>
      <w:r>
        <w:rPr>
          <w:color w:val="000000"/>
          <w:spacing w:val="0"/>
          <w:w w:val="100"/>
          <w:position w:val="0"/>
          <w:shd w:val="clear" w:color="auto" w:fill="auto"/>
          <w:lang w:val="cs-CZ" w:eastAsia="cs-CZ" w:bidi="cs-CZ"/>
        </w:rPr>
        <w:t>Předmětem této smlouvy je též zaškolení obsluhy objednatele a závazek objednatele zaplatit za zboží cenu dle čl. 3 této smlouvy.</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3</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Cena za plnění</w:t>
      </w:r>
    </w:p>
    <w:p>
      <w:pPr>
        <w:pStyle w:val="Style6"/>
        <w:keepNext w:val="0"/>
        <w:keepLines w:val="0"/>
        <w:widowControl w:val="0"/>
        <w:numPr>
          <w:ilvl w:val="0"/>
          <w:numId w:val="3"/>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Celkový finanční objem plnění podle čl. 2 této smlouvy o dílo činí</w:t>
      </w:r>
    </w:p>
    <w:p>
      <w:pPr>
        <w:pStyle w:val="Style6"/>
        <w:keepNext w:val="0"/>
        <w:keepLines w:val="0"/>
        <w:widowControl w:val="0"/>
        <w:shd w:val="clear" w:color="auto" w:fill="auto"/>
        <w:tabs>
          <w:tab w:pos="4201" w:val="right"/>
        </w:tabs>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bez DPH</w:t>
        <w:tab/>
        <w:t>180 000,- Kč</w:t>
      </w:r>
    </w:p>
    <w:p>
      <w:pPr>
        <w:pStyle w:val="Style6"/>
        <w:keepNext w:val="0"/>
        <w:keepLines w:val="0"/>
        <w:widowControl w:val="0"/>
        <w:shd w:val="clear" w:color="auto" w:fill="auto"/>
        <w:tabs>
          <w:tab w:pos="4201" w:val="right"/>
        </w:tabs>
        <w:bidi w:val="0"/>
        <w:spacing w:before="0" w:after="0" w:line="259" w:lineRule="auto"/>
        <w:ind w:left="0" w:right="0" w:firstLine="0"/>
        <w:jc w:val="center"/>
      </w:pPr>
      <w:r>
        <w:rPr>
          <w:color w:val="000000"/>
          <w:spacing w:val="0"/>
          <w:w w:val="100"/>
          <w:position w:val="0"/>
          <w:shd w:val="clear" w:color="auto" w:fill="auto"/>
          <w:lang w:val="cs-CZ" w:eastAsia="cs-CZ" w:bidi="cs-CZ"/>
        </w:rPr>
        <w:t>DPH</w:t>
        <w:tab/>
        <w:t>37 800,- Kč</w:t>
      </w:r>
    </w:p>
    <w:p>
      <w:pPr>
        <w:pStyle w:val="Style6"/>
        <w:keepNext w:val="0"/>
        <w:keepLines w:val="0"/>
        <w:widowControl w:val="0"/>
        <w:shd w:val="clear" w:color="auto" w:fill="auto"/>
        <w:tabs>
          <w:tab w:pos="4201" w:val="right"/>
        </w:tabs>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Celkem Kč</w:t>
        <w:tab/>
        <w:t>217 800,-Kč</w:t>
      </w:r>
    </w:p>
    <w:p>
      <w:pPr>
        <w:pStyle w:val="Style6"/>
        <w:keepNext w:val="0"/>
        <w:keepLines w:val="0"/>
        <w:widowControl w:val="0"/>
        <w:numPr>
          <w:ilvl w:val="0"/>
          <w:numId w:val="3"/>
        </w:numPr>
        <w:shd w:val="clear" w:color="auto" w:fill="auto"/>
        <w:tabs>
          <w:tab w:pos="715" w:val="left"/>
        </w:tabs>
        <w:bidi w:val="0"/>
        <w:spacing w:before="0" w:line="252" w:lineRule="auto"/>
        <w:ind w:left="720" w:right="0" w:hanging="72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a dalších souvisejících nákladů. Tato cena je konečná, nepřekroč i telná pro daný předmět smlouvy.</w:t>
      </w:r>
    </w:p>
    <w:p>
      <w:pPr>
        <w:pStyle w:val="Style6"/>
        <w:keepNext w:val="0"/>
        <w:keepLines w:val="0"/>
        <w:widowControl w:val="0"/>
        <w:numPr>
          <w:ilvl w:val="0"/>
          <w:numId w:val="3"/>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6"/>
        <w:keepNext w:val="0"/>
        <w:keepLines w:val="0"/>
        <w:widowControl w:val="0"/>
        <w:numPr>
          <w:ilvl w:val="0"/>
          <w:numId w:val="3"/>
        </w:numPr>
        <w:shd w:val="clear" w:color="auto" w:fill="auto"/>
        <w:tabs>
          <w:tab w:pos="715" w:val="left"/>
        </w:tabs>
        <w:bidi w:val="0"/>
        <w:spacing w:before="0" w:line="259" w:lineRule="auto"/>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Článek 4</w:t>
      </w:r>
    </w:p>
    <w:p>
      <w:pPr>
        <w:pStyle w:val="Style6"/>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Místo plnění, předání a převzetí zboží</w:t>
      </w:r>
    </w:p>
    <w:p>
      <w:pPr>
        <w:pStyle w:val="Style6"/>
        <w:keepNext w:val="0"/>
        <w:keepLines w:val="0"/>
        <w:widowControl w:val="0"/>
        <w:numPr>
          <w:ilvl w:val="1"/>
          <w:numId w:val="3"/>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sídlo zhotovitele</w:t>
      </w:r>
    </w:p>
    <w:p>
      <w:pPr>
        <w:pStyle w:val="Style6"/>
        <w:keepNext w:val="0"/>
        <w:keepLines w:val="0"/>
        <w:widowControl w:val="0"/>
        <w:numPr>
          <w:ilvl w:val="1"/>
          <w:numId w:val="3"/>
        </w:numPr>
        <w:shd w:val="clear" w:color="auto" w:fill="auto"/>
        <w:tabs>
          <w:tab w:pos="715" w:val="left"/>
        </w:tabs>
        <w:bidi w:val="0"/>
        <w:spacing w:before="0" w:line="259" w:lineRule="auto"/>
        <w:ind w:left="720" w:right="0" w:hanging="720"/>
        <w:jc w:val="both"/>
      </w:pPr>
      <w:r>
        <w:rPr>
          <w:color w:val="000000"/>
          <w:spacing w:val="0"/>
          <w:w w:val="100"/>
          <w:position w:val="0"/>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6"/>
        <w:keepNext w:val="0"/>
        <w:keepLines w:val="0"/>
        <w:widowControl w:val="0"/>
        <w:numPr>
          <w:ilvl w:val="1"/>
          <w:numId w:val="3"/>
        </w:numPr>
        <w:shd w:val="clear" w:color="auto" w:fill="auto"/>
        <w:tabs>
          <w:tab w:pos="715" w:val="left"/>
        </w:tabs>
        <w:bidi w:val="0"/>
        <w:spacing w:before="0" w:line="259" w:lineRule="auto"/>
        <w:ind w:left="720" w:right="0" w:hanging="720"/>
        <w:jc w:val="both"/>
      </w:pPr>
      <w:r>
        <w:rPr>
          <w:color w:val="000000"/>
          <w:spacing w:val="0"/>
          <w:w w:val="100"/>
          <w:position w:val="0"/>
          <w:shd w:val="clear" w:color="auto" w:fill="auto"/>
          <w:lang w:val="cs-CZ" w:eastAsia="cs-CZ" w:bidi="cs-CZ"/>
        </w:rPr>
        <w:t>Osoby oprávněné k předání a převzetí zboží (oprávněné jednat ve věcech plnění) jsou uvedeny v čl. 1. Smluvní strany se vzájemně dohodly, že změna uvedených osob oprávněných jednat ve věcech plnění bude oznamována jednostranným písemným sdělením a není potřeba na jejich změnu uzavřít dodatek ke smlouvě.</w:t>
      </w:r>
      <w:r>
        <w:br w:type="page"/>
      </w:r>
    </w:p>
    <w:p>
      <w:pPr>
        <w:pStyle w:val="Style16"/>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Článek 5</w:t>
        <w:br/>
        <w:t>Doba plnění</w:t>
      </w:r>
      <w:bookmarkEnd w:id="4"/>
      <w:bookmarkEnd w:id="5"/>
    </w:p>
    <w:p>
      <w:pPr>
        <w:pStyle w:val="Style6"/>
        <w:keepNext w:val="0"/>
        <w:keepLines w:val="0"/>
        <w:widowControl w:val="0"/>
        <w:numPr>
          <w:ilvl w:val="0"/>
          <w:numId w:val="5"/>
        </w:numPr>
        <w:shd w:val="clear" w:color="auto" w:fill="auto"/>
        <w:tabs>
          <w:tab w:pos="720"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je povinen dodat dílo následovně:</w:t>
      </w:r>
    </w:p>
    <w:p>
      <w:pPr>
        <w:pStyle w:val="Style6"/>
        <w:keepNext w:val="0"/>
        <w:keepLines w:val="0"/>
        <w:widowControl w:val="0"/>
        <w:shd w:val="clear" w:color="auto" w:fill="auto"/>
        <w:bidi w:val="0"/>
        <w:spacing w:before="0" w:after="0" w:line="240" w:lineRule="auto"/>
        <w:ind w:left="17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850265</wp:posOffset>
                </wp:positionH>
                <wp:positionV relativeFrom="paragraph">
                  <wp:posOffset>12700</wp:posOffset>
                </wp:positionV>
                <wp:extent cx="1499870" cy="203200"/>
                <wp:wrapSquare wrapText="right"/>
                <wp:docPr id="3" name="Shape 3"/>
                <a:graphic xmlns:a="http://schemas.openxmlformats.org/drawingml/2006/main">
                  <a:graphicData uri="http://schemas.microsoft.com/office/word/2010/wordprocessingShape">
                    <wps:wsp>
                      <wps:cNvSpPr txBox="1"/>
                      <wps:spPr>
                        <a:xfrm>
                          <a:ext cx="1499870" cy="2032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5.2. </w:t>
                            </w:r>
                            <w:r>
                              <w:rPr>
                                <w:color w:val="000000"/>
                                <w:spacing w:val="0"/>
                                <w:w w:val="100"/>
                                <w:position w:val="0"/>
                                <w:shd w:val="clear" w:color="auto" w:fill="auto"/>
                                <w:lang w:val="cs-CZ" w:eastAsia="cs-CZ" w:bidi="cs-CZ"/>
                              </w:rPr>
                              <w:t>Zahájení plnění:</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6.950000000000003pt;margin-top:1.pt;width:118.09999999999999pt;height:16.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5.2. </w:t>
                      </w:r>
                      <w:r>
                        <w:rPr>
                          <w:color w:val="000000"/>
                          <w:spacing w:val="0"/>
                          <w:w w:val="100"/>
                          <w:position w:val="0"/>
                          <w:shd w:val="clear" w:color="auto" w:fill="auto"/>
                          <w:lang w:val="cs-CZ" w:eastAsia="cs-CZ" w:bidi="cs-CZ"/>
                        </w:rPr>
                        <w:t>Zahájení plnění:</w:t>
                      </w:r>
                    </w:p>
                  </w:txbxContent>
                </v:textbox>
                <w10:wrap type="square" side="right" anchorx="page"/>
              </v:shape>
            </w:pict>
          </mc:Fallback>
        </mc:AlternateContent>
      </w:r>
      <w:r>
        <mc:AlternateContent>
          <mc:Choice Requires="wps">
            <w:drawing>
              <wp:anchor distT="0" distB="0" distL="114300" distR="2116455" simplePos="0" relativeHeight="125829380" behindDoc="0" locked="0" layoutInCell="1" allowOverlap="1">
                <wp:simplePos x="0" y="0"/>
                <wp:positionH relativeFrom="page">
                  <wp:posOffset>850265</wp:posOffset>
                </wp:positionH>
                <wp:positionV relativeFrom="margin">
                  <wp:posOffset>854710</wp:posOffset>
                </wp:positionV>
                <wp:extent cx="1641475" cy="205740"/>
                <wp:wrapTopAndBottom/>
                <wp:docPr id="5" name="Shape 5"/>
                <a:graphic xmlns:a="http://schemas.openxmlformats.org/drawingml/2006/main">
                  <a:graphicData uri="http://schemas.microsoft.com/office/word/2010/wordprocessingShape">
                    <wps:wsp>
                      <wps:cNvSpPr txBox="1"/>
                      <wps:spPr>
                        <a:xfrm>
                          <a:ext cx="1641475" cy="2057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5.3. </w:t>
                            </w:r>
                            <w:r>
                              <w:rPr>
                                <w:color w:val="000000"/>
                                <w:spacing w:val="0"/>
                                <w:w w:val="100"/>
                                <w:position w:val="0"/>
                                <w:shd w:val="clear" w:color="auto" w:fill="auto"/>
                                <w:lang w:val="cs-CZ" w:eastAsia="cs-CZ" w:bidi="cs-CZ"/>
                              </w:rPr>
                              <w:t>Dokončení plnění:</w:t>
                            </w:r>
                          </w:p>
                        </w:txbxContent>
                      </wps:txbx>
                      <wps:bodyPr wrap="none" lIns="0" tIns="0" rIns="0" bIns="0">
                        <a:noAutoFit/>
                      </wps:bodyPr>
                    </wps:wsp>
                  </a:graphicData>
                </a:graphic>
              </wp:anchor>
            </w:drawing>
          </mc:Choice>
          <mc:Fallback>
            <w:pict>
              <v:shape id="_x0000_s1031" type="#_x0000_t202" style="position:absolute;margin-left:66.950000000000003pt;margin-top:67.299999999999997pt;width:129.25pt;height:16.199999999999999pt;z-index:-125829373;mso-wrap-distance-left:9.pt;mso-wrap-distance-right:166.65000000000001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5.3. </w:t>
                      </w:r>
                      <w:r>
                        <w:rPr>
                          <w:color w:val="000000"/>
                          <w:spacing w:val="0"/>
                          <w:w w:val="100"/>
                          <w:position w:val="0"/>
                          <w:shd w:val="clear" w:color="auto" w:fill="auto"/>
                          <w:lang w:val="cs-CZ" w:eastAsia="cs-CZ" w:bidi="cs-CZ"/>
                        </w:rPr>
                        <w:t>Dokončení plnění:</w:t>
                      </w:r>
                    </w:p>
                  </w:txbxContent>
                </v:textbox>
                <w10:wrap type="topAndBottom" anchorx="page" anchory="margin"/>
              </v:shape>
            </w:pict>
          </mc:Fallback>
        </mc:AlternateContent>
      </w:r>
      <w:r>
        <mc:AlternateContent>
          <mc:Choice Requires="wps">
            <w:drawing>
              <wp:anchor distT="6985" distB="11430" distL="2839085" distR="114300" simplePos="0" relativeHeight="125829382" behindDoc="0" locked="0" layoutInCell="1" allowOverlap="1">
                <wp:simplePos x="0" y="0"/>
                <wp:positionH relativeFrom="page">
                  <wp:posOffset>3575050</wp:posOffset>
                </wp:positionH>
                <wp:positionV relativeFrom="margin">
                  <wp:posOffset>861695</wp:posOffset>
                </wp:positionV>
                <wp:extent cx="918845" cy="187325"/>
                <wp:wrapTopAndBottom/>
                <wp:docPr id="7" name="Shape 7"/>
                <a:graphic xmlns:a="http://schemas.openxmlformats.org/drawingml/2006/main">
                  <a:graphicData uri="http://schemas.microsoft.com/office/word/2010/wordprocessingShape">
                    <wps:wsp>
                      <wps:cNvSpPr txBox="1"/>
                      <wps:spPr>
                        <a:xfrm>
                          <a:ext cx="918845" cy="1873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4. 2019</w:t>
                            </w:r>
                          </w:p>
                        </w:txbxContent>
                      </wps:txbx>
                      <wps:bodyPr wrap="none" lIns="0" tIns="0" rIns="0" bIns="0">
                        <a:noAutoFit/>
                      </wps:bodyPr>
                    </wps:wsp>
                  </a:graphicData>
                </a:graphic>
              </wp:anchor>
            </w:drawing>
          </mc:Choice>
          <mc:Fallback>
            <w:pict>
              <v:shape id="_x0000_s1033" type="#_x0000_t202" style="position:absolute;margin-left:281.5pt;margin-top:67.849999999999994pt;width:72.349999999999994pt;height:14.75pt;z-index:-125829371;mso-wrap-distance-left:223.55000000000001pt;mso-wrap-distance-top:0.55000000000000004pt;mso-wrap-distance-right:9.pt;mso-wrap-distance-bottom:0.90000000000000002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4. 2019</w:t>
                      </w:r>
                    </w:p>
                  </w:txbxContent>
                </v:textbox>
                <w10:wrap type="topAndBottom" anchorx="page" anchory="margin"/>
              </v:shape>
            </w:pict>
          </mc:Fallback>
        </mc:AlternateContent>
      </w:r>
      <w:r>
        <w:rPr>
          <w:color w:val="000000"/>
          <w:spacing w:val="0"/>
          <w:w w:val="100"/>
          <w:position w:val="0"/>
          <w:shd w:val="clear" w:color="auto" w:fill="auto"/>
          <w:lang w:val="cs-CZ" w:eastAsia="cs-CZ" w:bidi="cs-CZ"/>
        </w:rPr>
        <w:t>po podpisu a registraci smlouvy</w:t>
      </w:r>
    </w:p>
    <w:p>
      <w:pPr>
        <w:pStyle w:val="Style16"/>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Článek 6</w:t>
        <w:br/>
        <w:t>Platební podmínky</w:t>
      </w:r>
      <w:bookmarkEnd w:id="6"/>
      <w:bookmarkEnd w:id="7"/>
    </w:p>
    <w:p>
      <w:pPr>
        <w:pStyle w:val="Style6"/>
        <w:keepNext w:val="0"/>
        <w:keepLines w:val="0"/>
        <w:widowControl w:val="0"/>
        <w:numPr>
          <w:ilvl w:val="0"/>
          <w:numId w:val="7"/>
        </w:numPr>
        <w:shd w:val="clear" w:color="auto" w:fill="auto"/>
        <w:tabs>
          <w:tab w:pos="710" w:val="left"/>
        </w:tabs>
        <w:bidi w:val="0"/>
        <w:spacing w:before="0" w:line="259" w:lineRule="auto"/>
        <w:ind w:left="740" w:right="0" w:hanging="740"/>
        <w:jc w:val="both"/>
      </w:pPr>
      <w:r>
        <w:rPr>
          <w:color w:val="000000"/>
          <w:spacing w:val="0"/>
          <w:w w:val="100"/>
          <w:position w:val="0"/>
          <w:shd w:val="clear" w:color="auto" w:fill="auto"/>
          <w:lang w:val="cs-CZ" w:eastAsia="cs-CZ" w:bidi="cs-CZ"/>
        </w:rP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7"/>
        </w:numPr>
        <w:shd w:val="clear" w:color="auto" w:fill="auto"/>
        <w:tabs>
          <w:tab w:pos="710" w:val="left"/>
        </w:tabs>
        <w:bidi w:val="0"/>
        <w:spacing w:before="0" w:after="400" w:line="257" w:lineRule="auto"/>
        <w:ind w:left="740" w:right="0" w:hanging="740"/>
        <w:jc w:val="both"/>
      </w:pPr>
      <w:r>
        <w:rPr>
          <w:color w:val="000000"/>
          <w:spacing w:val="0"/>
          <w:w w:val="100"/>
          <w:position w:val="0"/>
          <w:shd w:val="clear" w:color="auto" w:fill="auto"/>
          <w:lang w:val="cs-CZ" w:eastAsia="cs-CZ" w:bidi="cs-CZ"/>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16"/>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Článek 7</w:t>
        <w:br/>
        <w:t>Záruky kvality</w:t>
      </w:r>
      <w:bookmarkEnd w:id="8"/>
      <w:bookmarkEnd w:id="9"/>
    </w:p>
    <w:p>
      <w:pPr>
        <w:pStyle w:val="Style6"/>
        <w:keepNext w:val="0"/>
        <w:keepLines w:val="0"/>
        <w:widowControl w:val="0"/>
        <w:shd w:val="clear" w:color="auto" w:fill="auto"/>
        <w:bidi w:val="0"/>
        <w:spacing w:before="0" w:after="680" w:line="257" w:lineRule="auto"/>
        <w:ind w:left="0" w:right="0" w:firstLine="0"/>
        <w:jc w:val="both"/>
      </w:pPr>
      <w:r>
        <w:rPr>
          <w:color w:val="000000"/>
          <w:spacing w:val="0"/>
          <w:w w:val="100"/>
          <w:position w:val="0"/>
          <w:shd w:val="clear" w:color="auto" w:fill="auto"/>
          <w:lang w:val="cs-CZ" w:eastAsia="cs-CZ" w:bidi="cs-CZ"/>
        </w:rPr>
        <w:t xml:space="preserve">Záruka na předmět plnění včetně všech instalačních, montážních a dalších prací dle </w:t>
      </w:r>
      <w:r>
        <w:rPr>
          <w:b/>
          <w:bCs/>
          <w:color w:val="000000"/>
          <w:spacing w:val="0"/>
          <w:w w:val="100"/>
          <w:position w:val="0"/>
          <w:sz w:val="24"/>
          <w:szCs w:val="24"/>
          <w:shd w:val="clear" w:color="auto" w:fill="auto"/>
          <w:lang w:val="cs-CZ" w:eastAsia="cs-CZ" w:bidi="cs-CZ"/>
        </w:rPr>
        <w:t xml:space="preserve">čl. 2 </w:t>
      </w:r>
      <w:r>
        <w:rPr>
          <w:color w:val="000000"/>
          <w:spacing w:val="0"/>
          <w:w w:val="100"/>
          <w:position w:val="0"/>
          <w:shd w:val="clear" w:color="auto" w:fill="auto"/>
          <w:lang w:val="cs-CZ" w:eastAsia="cs-CZ" w:bidi="cs-CZ"/>
        </w:rPr>
        <w:t xml:space="preserve">je </w:t>
      </w:r>
      <w:r>
        <w:rPr>
          <w:b/>
          <w:bCs/>
          <w:color w:val="000000"/>
          <w:spacing w:val="0"/>
          <w:w w:val="100"/>
          <w:position w:val="0"/>
          <w:sz w:val="24"/>
          <w:szCs w:val="24"/>
          <w:shd w:val="clear" w:color="auto" w:fill="auto"/>
          <w:lang w:val="cs-CZ" w:eastAsia="cs-CZ" w:bidi="cs-CZ"/>
        </w:rPr>
        <w:t xml:space="preserve">18 měsíců nebo 60 000 km nebo 1800 motohodin . </w:t>
      </w:r>
      <w:r>
        <w:rPr>
          <w:color w:val="000000"/>
          <w:spacing w:val="0"/>
          <w:w w:val="100"/>
          <w:position w:val="0"/>
          <w:shd w:val="clear" w:color="auto" w:fill="auto"/>
          <w:lang w:val="cs-CZ" w:eastAsia="cs-CZ" w:bidi="cs-CZ"/>
        </w:rPr>
        <w:t>Záruční doba počíná běžet dnem předání a převzetí plnění objednatelem-Reklamace a záruky uplatňuje objednatel přímo u zhotovitele.</w:t>
      </w:r>
    </w:p>
    <w:p>
      <w:pPr>
        <w:pStyle w:val="Style16"/>
        <w:keepNext/>
        <w:keepLines/>
        <w:widowControl w:val="0"/>
        <w:shd w:val="clear" w:color="auto" w:fill="auto"/>
        <w:bidi w:val="0"/>
        <w:spacing w:before="0" w:after="0" w:line="233"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Článek 8</w:t>
      </w:r>
      <w:bookmarkEnd w:id="10"/>
      <w:bookmarkEnd w:id="11"/>
    </w:p>
    <w:p>
      <w:pPr>
        <w:pStyle w:val="Style16"/>
        <w:keepNext/>
        <w:keepLines/>
        <w:widowControl w:val="0"/>
        <w:shd w:val="clear" w:color="auto" w:fill="auto"/>
        <w:bidi w:val="0"/>
        <w:spacing w:before="0" w:after="0" w:line="233"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Smluvní pokuty</w:t>
      </w:r>
      <w:bookmarkEnd w:id="12"/>
      <w:bookmarkEnd w:id="13"/>
    </w:p>
    <w:p>
      <w:pPr>
        <w:pStyle w:val="Style6"/>
        <w:keepNext w:val="0"/>
        <w:keepLines w:val="0"/>
        <w:widowControl w:val="0"/>
        <w:numPr>
          <w:ilvl w:val="0"/>
          <w:numId w:val="9"/>
        </w:numPr>
        <w:shd w:val="clear" w:color="auto" w:fill="auto"/>
        <w:tabs>
          <w:tab w:pos="710" w:val="left"/>
        </w:tabs>
        <w:bidi w:val="0"/>
        <w:spacing w:before="0" w:line="240" w:lineRule="auto"/>
        <w:ind w:left="740" w:right="0" w:hanging="740"/>
        <w:jc w:val="both"/>
      </w:pPr>
      <w:r>
        <w:rPr>
          <w:color w:val="000000"/>
          <w:spacing w:val="0"/>
          <w:w w:val="100"/>
          <w:position w:val="0"/>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6"/>
        <w:keepNext w:val="0"/>
        <w:keepLines w:val="0"/>
        <w:widowControl w:val="0"/>
        <w:numPr>
          <w:ilvl w:val="0"/>
          <w:numId w:val="9"/>
        </w:numPr>
        <w:shd w:val="clear" w:color="auto" w:fill="auto"/>
        <w:tabs>
          <w:tab w:pos="710" w:val="left"/>
        </w:tabs>
        <w:bidi w:val="0"/>
        <w:spacing w:before="0" w:line="240" w:lineRule="auto"/>
        <w:ind w:left="740" w:right="0" w:hanging="74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6"/>
        <w:keepNext w:val="0"/>
        <w:keepLines w:val="0"/>
        <w:widowControl w:val="0"/>
        <w:numPr>
          <w:ilvl w:val="0"/>
          <w:numId w:val="9"/>
        </w:numPr>
        <w:shd w:val="clear" w:color="auto" w:fill="auto"/>
        <w:tabs>
          <w:tab w:pos="710"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6"/>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9</w:t>
      </w:r>
      <w:bookmarkEnd w:id="14"/>
      <w:bookmarkEnd w:id="15"/>
    </w:p>
    <w:p>
      <w:pPr>
        <w:pStyle w:val="Style16"/>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Zvláštní ujednání</w:t>
      </w:r>
      <w:bookmarkEnd w:id="16"/>
      <w:bookmarkEnd w:id="17"/>
    </w:p>
    <w:p>
      <w:pPr>
        <w:pStyle w:val="Style6"/>
        <w:keepNext w:val="0"/>
        <w:keepLines w:val="0"/>
        <w:widowControl w:val="0"/>
        <w:numPr>
          <w:ilvl w:val="0"/>
          <w:numId w:val="11"/>
        </w:numPr>
        <w:shd w:val="clear" w:color="auto" w:fill="auto"/>
        <w:tabs>
          <w:tab w:pos="710" w:val="left"/>
        </w:tabs>
        <w:bidi w:val="0"/>
        <w:spacing w:before="0" w:line="257" w:lineRule="auto"/>
        <w:ind w:left="740" w:right="0" w:hanging="74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w:t>
        <w:br w:type="page"/>
      </w:r>
      <w:r>
        <w:rPr>
          <w:color w:val="000000"/>
          <w:spacing w:val="0"/>
          <w:w w:val="100"/>
          <w:position w:val="0"/>
          <w:shd w:val="clear" w:color="auto" w:fill="auto"/>
          <w:lang w:val="cs-CZ" w:eastAsia="cs-CZ" w:bidi="cs-CZ"/>
        </w:rPr>
        <w:t>ním zadavatel uzavřel smlouvu, a že se zejména ve vztahu k ostatním uchazečům nedopustil žádného jednání narušujícího hospodářskou soutěž.</w:t>
      </w:r>
    </w:p>
    <w:p>
      <w:pPr>
        <w:pStyle w:val="Style6"/>
        <w:keepNext w:val="0"/>
        <w:keepLines w:val="0"/>
        <w:widowControl w:val="0"/>
        <w:numPr>
          <w:ilvl w:val="0"/>
          <w:numId w:val="11"/>
        </w:numPr>
        <w:shd w:val="clear" w:color="auto" w:fill="auto"/>
        <w:tabs>
          <w:tab w:pos="698" w:val="left"/>
        </w:tabs>
        <w:bidi w:val="0"/>
        <w:spacing w:before="0"/>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pPr>
        <w:pStyle w:val="Style6"/>
        <w:keepNext w:val="0"/>
        <w:keepLines w:val="0"/>
        <w:widowControl w:val="0"/>
        <w:numPr>
          <w:ilvl w:val="0"/>
          <w:numId w:val="11"/>
        </w:numPr>
        <w:shd w:val="clear" w:color="auto" w:fill="auto"/>
        <w:tabs>
          <w:tab w:pos="698" w:val="left"/>
        </w:tabs>
        <w:bidi w:val="0"/>
        <w:spacing w:before="0" w:after="940" w:line="252" w:lineRule="auto"/>
        <w:ind w:left="720" w:right="0" w:hanging="720"/>
        <w:jc w:val="both"/>
        <w:rPr>
          <w:sz w:val="24"/>
          <w:szCs w:val="24"/>
        </w:rPr>
      </w:pPr>
      <w:r>
        <w:rPr>
          <w:color w:val="000000"/>
          <w:spacing w:val="0"/>
          <w:w w:val="100"/>
          <w:position w:val="0"/>
          <w:sz w:val="22"/>
          <w:szCs w:val="22"/>
          <w:shd w:val="clear" w:color="auto" w:fill="auto"/>
          <w:lang w:val="cs-CZ" w:eastAsia="cs-CZ" w:bidi="cs-CZ"/>
        </w:rPr>
        <w:t xml:space="preserve">Objednatel nabývá vlastnické právo k dílu jeho převzetím pověřenou podle </w:t>
      </w:r>
      <w:r>
        <w:rPr>
          <w:b/>
          <w:bCs/>
          <w:color w:val="000000"/>
          <w:spacing w:val="0"/>
          <w:w w:val="100"/>
          <w:position w:val="0"/>
          <w:sz w:val="24"/>
          <w:szCs w:val="24"/>
          <w:shd w:val="clear" w:color="auto" w:fill="auto"/>
          <w:lang w:val="cs-CZ" w:eastAsia="cs-CZ" w:bidi="cs-CZ"/>
        </w:rPr>
        <w:t xml:space="preserve">čl. 1 </w:t>
      </w:r>
      <w:r>
        <w:rPr>
          <w:color w:val="000000"/>
          <w:spacing w:val="0"/>
          <w:w w:val="100"/>
          <w:position w:val="0"/>
          <w:sz w:val="22"/>
          <w:szCs w:val="22"/>
          <w:shd w:val="clear" w:color="auto" w:fill="auto"/>
          <w:lang w:val="cs-CZ" w:eastAsia="cs-CZ" w:bidi="cs-CZ"/>
        </w:rPr>
        <w:t xml:space="preserve">této smlouvy. Nebezpečí vzniku škody na zboží přechází na objednatele v okamžiku, kdy je dílo, které je předmětem plnění této smlouvy předáno v souladu s </w:t>
      </w:r>
      <w:r>
        <w:rPr>
          <w:b/>
          <w:bCs/>
          <w:color w:val="000000"/>
          <w:spacing w:val="0"/>
          <w:w w:val="100"/>
          <w:position w:val="0"/>
          <w:sz w:val="24"/>
          <w:szCs w:val="24"/>
          <w:shd w:val="clear" w:color="auto" w:fill="auto"/>
          <w:lang w:val="cs-CZ" w:eastAsia="cs-CZ" w:bidi="cs-CZ"/>
        </w:rPr>
        <w:t>čl. 4.</w:t>
      </w:r>
    </w:p>
    <w:p>
      <w:pPr>
        <w:pStyle w:val="Style16"/>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Článek 10</w:t>
      </w:r>
      <w:bookmarkEnd w:id="18"/>
      <w:bookmarkEnd w:id="19"/>
    </w:p>
    <w:p>
      <w:pPr>
        <w:pStyle w:val="Style16"/>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Závěrečná ustanovení</w:t>
      </w:r>
      <w:bookmarkEnd w:id="20"/>
      <w:bookmarkEnd w:id="21"/>
    </w:p>
    <w:p>
      <w:pPr>
        <w:pStyle w:val="Style6"/>
        <w:keepNext w:val="0"/>
        <w:keepLines w:val="0"/>
        <w:widowControl w:val="0"/>
        <w:numPr>
          <w:ilvl w:val="0"/>
          <w:numId w:val="13"/>
        </w:numPr>
        <w:shd w:val="clear" w:color="auto" w:fill="auto"/>
        <w:tabs>
          <w:tab w:pos="698" w:val="left"/>
        </w:tabs>
        <w:bidi w:val="0"/>
        <w:spacing w:before="0"/>
        <w:ind w:left="720" w:right="0" w:hanging="720"/>
        <w:jc w:val="both"/>
      </w:pPr>
      <w:r>
        <w:rPr>
          <w:color w:val="000000"/>
          <w:spacing w:val="0"/>
          <w:w w:val="100"/>
          <w:position w:val="0"/>
          <w:shd w:val="clear" w:color="auto" w:fill="auto"/>
          <w:lang w:val="cs-CZ" w:eastAsia="cs-CZ" w:bidi="cs-CZ"/>
        </w:rPr>
        <w:t>Plnění této smlouvy se řídí zákonem č. 89/2012 Sb., občanského zákoníku v platném znění.</w:t>
      </w:r>
    </w:p>
    <w:p>
      <w:pPr>
        <w:pStyle w:val="Style6"/>
        <w:keepNext w:val="0"/>
        <w:keepLines w:val="0"/>
        <w:widowControl w:val="0"/>
        <w:numPr>
          <w:ilvl w:val="0"/>
          <w:numId w:val="13"/>
        </w:numPr>
        <w:shd w:val="clear" w:color="auto" w:fill="auto"/>
        <w:tabs>
          <w:tab w:pos="698" w:val="left"/>
        </w:tabs>
        <w:bidi w:val="0"/>
        <w:spacing w:before="0" w:line="252"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6"/>
        <w:keepNext w:val="0"/>
        <w:keepLines w:val="0"/>
        <w:widowControl w:val="0"/>
        <w:numPr>
          <w:ilvl w:val="0"/>
          <w:numId w:val="13"/>
        </w:numPr>
        <w:shd w:val="clear" w:color="auto" w:fill="auto"/>
        <w:tabs>
          <w:tab w:pos="698" w:val="left"/>
        </w:tabs>
        <w:bidi w:val="0"/>
        <w:spacing w:before="0" w:line="252" w:lineRule="auto"/>
        <w:ind w:left="720" w:right="0" w:hanging="720"/>
        <w:jc w:val="both"/>
      </w:pPr>
      <w:r>
        <w:rPr>
          <w:color w:val="000000"/>
          <w:spacing w:val="0"/>
          <w:w w:val="100"/>
          <w:position w:val="0"/>
          <w:shd w:val="clear" w:color="auto" w:fill="auto"/>
          <w:lang w:val="cs-CZ" w:eastAsia="cs-CZ" w:bidi="cs-CZ"/>
        </w:rPr>
        <w:t>Smlouva je vyhotovena ve 2 výtiscích, z nichž objednatel obdrží 1 a dodavatel 1 vyhotovení.</w:t>
      </w:r>
    </w:p>
    <w:p>
      <w:pPr>
        <w:pStyle w:val="Style16"/>
        <w:keepNext/>
        <w:keepLines/>
        <w:widowControl w:val="0"/>
        <w:numPr>
          <w:ilvl w:val="0"/>
          <w:numId w:val="13"/>
        </w:numPr>
        <w:shd w:val="clear" w:color="auto" w:fill="auto"/>
        <w:tabs>
          <w:tab w:pos="698" w:val="left"/>
        </w:tabs>
        <w:bidi w:val="0"/>
        <w:spacing w:before="0" w:after="100" w:line="240" w:lineRule="auto"/>
        <w:ind w:left="720" w:right="0" w:hanging="720"/>
        <w:jc w:val="both"/>
      </w:pPr>
      <w:bookmarkStart w:id="22" w:name="bookmark22"/>
      <w:bookmarkStart w:id="23" w:name="bookmark23"/>
      <w:r>
        <w:rPr>
          <w:b w:val="0"/>
          <w:bCs w:val="0"/>
          <w:color w:val="000000"/>
          <w:spacing w:val="0"/>
          <w:w w:val="100"/>
          <w:position w:val="0"/>
          <w:sz w:val="22"/>
          <w:szCs w:val="22"/>
          <w:shd w:val="clear" w:color="auto" w:fill="auto"/>
          <w:lang w:val="cs-CZ" w:eastAsia="cs-CZ" w:bidi="cs-CZ"/>
        </w:rPr>
        <w:t xml:space="preserve">Nedílnou součástí smlouvy je příloha č. 1 : </w:t>
      </w:r>
      <w:r>
        <w:rPr>
          <w:color w:val="000000"/>
          <w:spacing w:val="0"/>
          <w:w w:val="100"/>
          <w:position w:val="0"/>
          <w:sz w:val="24"/>
          <w:szCs w:val="24"/>
          <w:shd w:val="clear" w:color="auto" w:fill="auto"/>
          <w:lang w:val="cs-CZ" w:eastAsia="cs-CZ" w:bidi="cs-CZ"/>
        </w:rPr>
        <w:t>„Oprava motoru vozidla TATRA 815 EURO 2 vin: TNT260S25YK034039 RZ: TRA 02-60“</w:t>
      </w:r>
      <w:bookmarkEnd w:id="22"/>
      <w:bookmarkEnd w:id="23"/>
    </w:p>
    <w:p>
      <w:pPr>
        <w:pStyle w:val="Style6"/>
        <w:keepNext w:val="0"/>
        <w:keepLines w:val="0"/>
        <w:widowControl w:val="0"/>
        <w:numPr>
          <w:ilvl w:val="0"/>
          <w:numId w:val="13"/>
        </w:numPr>
        <w:shd w:val="clear" w:color="auto" w:fill="auto"/>
        <w:tabs>
          <w:tab w:pos="698" w:val="left"/>
        </w:tabs>
        <w:bidi w:val="0"/>
        <w:spacing w:before="0" w:line="252"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6"/>
        <w:keepNext w:val="0"/>
        <w:keepLines w:val="0"/>
        <w:widowControl w:val="0"/>
        <w:numPr>
          <w:ilvl w:val="0"/>
          <w:numId w:val="13"/>
        </w:numPr>
        <w:shd w:val="clear" w:color="auto" w:fill="auto"/>
        <w:tabs>
          <w:tab w:pos="698" w:val="left"/>
        </w:tabs>
        <w:bidi w:val="0"/>
        <w:spacing w:before="0"/>
        <w:ind w:left="720" w:right="0" w:hanging="720"/>
        <w:jc w:val="both"/>
      </w:pPr>
      <w:r>
        <w:rPr>
          <w:color w:val="000000"/>
          <w:spacing w:val="0"/>
          <w:w w:val="100"/>
          <w:position w:val="0"/>
          <w:shd w:val="clear" w:color="auto" w:fill="auto"/>
          <w:lang w:val="cs-CZ" w:eastAsia="cs-CZ" w:bidi="cs-CZ"/>
        </w:rPr>
        <w:t>Prodávající výslovně souhlasí se zveřejněním této smlouvy v informačním systému veřejné správy - Registru smluv.</w:t>
      </w:r>
    </w:p>
    <w:p>
      <w:pPr>
        <w:pStyle w:val="Style6"/>
        <w:keepNext w:val="0"/>
        <w:keepLines w:val="0"/>
        <w:widowControl w:val="0"/>
        <w:numPr>
          <w:ilvl w:val="0"/>
          <w:numId w:val="13"/>
        </w:numPr>
        <w:shd w:val="clear" w:color="auto" w:fill="auto"/>
        <w:tabs>
          <w:tab w:pos="698" w:val="left"/>
        </w:tabs>
        <w:bidi w:val="0"/>
        <w:spacing w:before="0" w:after="0"/>
        <w:ind w:left="720" w:right="0" w:hanging="720"/>
        <w:jc w:val="both"/>
      </w:pPr>
      <w:r>
        <w:rPr>
          <w:color w:val="000000"/>
          <w:spacing w:val="0"/>
          <w:w w:val="100"/>
          <w:position w:val="0"/>
          <w:shd w:val="clear" w:color="auto" w:fill="auto"/>
          <w:lang w:val="cs-CZ" w:eastAsia="cs-CZ" w:bidi="cs-CZ"/>
        </w:rPr>
        <w:t>Obě smluvní strany prohlašují, že tato smlouva nebyla sjednána v tísni ani za jinak jednostranně nevýhodných podmínek.</w:t>
      </w:r>
    </w:p>
    <w:p>
      <w:pPr>
        <w:widowControl w:val="0"/>
        <w:spacing w:line="1" w:lineRule="exact"/>
        <w:sectPr>
          <w:footnotePr>
            <w:pos w:val="pageBottom"/>
            <w:numFmt w:val="decimal"/>
            <w:numRestart w:val="continuous"/>
          </w:footnotePr>
          <w:type w:val="continuous"/>
          <w:pgSz w:w="11900" w:h="16840"/>
          <w:pgMar w:top="1344" w:left="1321" w:right="1338" w:bottom="1365" w:header="0" w:footer="937" w:gutter="0"/>
          <w:cols w:space="720"/>
          <w:noEndnote/>
          <w:rtlGutter w:val="0"/>
          <w:docGrid w:linePitch="360"/>
        </w:sectPr>
      </w:pPr>
      <w:r>
        <mc:AlternateContent>
          <mc:Choice Requires="wps">
            <w:drawing>
              <wp:anchor distT="521970" distB="0" distL="0" distR="0" simplePos="0" relativeHeight="125829384" behindDoc="0" locked="0" layoutInCell="1" allowOverlap="1">
                <wp:simplePos x="0" y="0"/>
                <wp:positionH relativeFrom="page">
                  <wp:posOffset>869950</wp:posOffset>
                </wp:positionH>
                <wp:positionV relativeFrom="paragraph">
                  <wp:posOffset>521970</wp:posOffset>
                </wp:positionV>
                <wp:extent cx="2105660" cy="365760"/>
                <wp:wrapTopAndBottom/>
                <wp:docPr id="9" name="Shape 9"/>
                <a:graphic xmlns:a="http://schemas.openxmlformats.org/drawingml/2006/main">
                  <a:graphicData uri="http://schemas.microsoft.com/office/word/2010/wordprocessingShape">
                    <wps:wsp>
                      <wps:cNvSpPr txBox="1"/>
                      <wps:spPr>
                        <a:xfrm>
                          <a:ext cx="2105660" cy="3657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Velkém Meziříčí dne ££. %</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wps:txbx>
                      <wps:bodyPr lIns="0" tIns="0" rIns="0" bIns="0">
                        <a:noAutoFit/>
                      </wps:bodyPr>
                    </wps:wsp>
                  </a:graphicData>
                </a:graphic>
              </wp:anchor>
            </w:drawing>
          </mc:Choice>
          <mc:Fallback>
            <w:pict>
              <v:shape id="_x0000_s1035" type="#_x0000_t202" style="position:absolute;margin-left:68.5pt;margin-top:41.100000000000001pt;width:165.80000000000001pt;height:28.800000000000001pt;z-index:-125829369;mso-wrap-distance-left:0;mso-wrap-distance-top:41.100000000000001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Velkém Meziříčí dne ££. %</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v:textbox>
                <w10:wrap type="topAndBottom" anchorx="page"/>
              </v:shape>
            </w:pict>
          </mc:Fallback>
        </mc:AlternateContent>
      </w:r>
      <w:r>
        <mc:AlternateContent>
          <mc:Choice Requires="wps">
            <w:drawing>
              <wp:anchor distT="508000" distB="11430" distL="0" distR="0" simplePos="0" relativeHeight="125829386" behindDoc="0" locked="0" layoutInCell="1" allowOverlap="1">
                <wp:simplePos x="0" y="0"/>
                <wp:positionH relativeFrom="page">
                  <wp:posOffset>4447540</wp:posOffset>
                </wp:positionH>
                <wp:positionV relativeFrom="paragraph">
                  <wp:posOffset>508000</wp:posOffset>
                </wp:positionV>
                <wp:extent cx="2027555" cy="368300"/>
                <wp:wrapTopAndBottom/>
                <wp:docPr id="11" name="Shape 11"/>
                <a:graphic xmlns:a="http://schemas.openxmlformats.org/drawingml/2006/main">
                  <a:graphicData uri="http://schemas.microsoft.com/office/word/2010/wordprocessingShape">
                    <wps:wsp>
                      <wps:cNvSpPr txBox="1"/>
                      <wps:spPr>
                        <a:xfrm>
                          <a:ext cx="2027555" cy="3683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6"/>
                              <w:keepNext w:val="0"/>
                              <w:keepLines w:val="0"/>
                              <w:widowControl w:val="0"/>
                              <w:shd w:val="clear" w:color="auto" w:fill="auto"/>
                              <w:tabs>
                                <w:tab w:pos="1940" w:val="left"/>
                              </w:tabs>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tab/>
                              <w:t>28. A 2019</w:t>
                            </w:r>
                          </w:p>
                        </w:txbxContent>
                      </wps:txbx>
                      <wps:bodyPr lIns="0" tIns="0" rIns="0" bIns="0">
                        <a:noAutoFit/>
                      </wps:bodyPr>
                    </wps:wsp>
                  </a:graphicData>
                </a:graphic>
              </wp:anchor>
            </w:drawing>
          </mc:Choice>
          <mc:Fallback>
            <w:pict>
              <v:shape id="_x0000_s1037" type="#_x0000_t202" style="position:absolute;margin-left:350.19999999999999pt;margin-top:40.pt;width:159.65000000000001pt;height:29.pt;z-index:-125829367;mso-wrap-distance-left:0;mso-wrap-distance-top:40.pt;mso-wrap-distance-right:0;mso-wrap-distance-bottom:0.90000000000000002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6"/>
                        <w:keepNext w:val="0"/>
                        <w:keepLines w:val="0"/>
                        <w:widowControl w:val="0"/>
                        <w:shd w:val="clear" w:color="auto" w:fill="auto"/>
                        <w:tabs>
                          <w:tab w:pos="1940" w:val="left"/>
                        </w:tabs>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tab/>
                        <w:t>28. A 2019</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6" w:after="4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4" w:left="0" w:right="0" w:bottom="1305" w:header="0" w:footer="3" w:gutter="0"/>
          <w:cols w:space="720"/>
          <w:noEndnote/>
          <w:rtlGutter w:val="0"/>
          <w:docGrid w:linePitch="360"/>
        </w:sectPr>
      </w:pPr>
    </w:p>
    <w:p>
      <w:pPr>
        <w:pStyle w:val="Style6"/>
        <w:keepNext w:val="0"/>
        <w:keepLines w:val="0"/>
        <w:widowControl w:val="0"/>
        <w:shd w:val="clear" w:color="auto" w:fill="auto"/>
        <w:bidi w:val="0"/>
        <w:spacing w:before="0" w:after="1100" w:line="252" w:lineRule="auto"/>
        <w:ind w:left="0" w:right="0" w:firstLine="0"/>
        <w:jc w:val="center"/>
      </w:pPr>
      <w:r>
        <mc:AlternateContent>
          <mc:Choice Requires="wps">
            <w:drawing>
              <wp:anchor distT="0" distB="0" distL="114300" distR="114300" simplePos="0" relativeHeight="125829388" behindDoc="0" locked="0" layoutInCell="1" allowOverlap="1">
                <wp:simplePos x="0" y="0"/>
                <wp:positionH relativeFrom="page">
                  <wp:posOffset>887730</wp:posOffset>
                </wp:positionH>
                <wp:positionV relativeFrom="paragraph">
                  <wp:posOffset>190500</wp:posOffset>
                </wp:positionV>
                <wp:extent cx="875665" cy="187325"/>
                <wp:wrapSquare wrapText="right"/>
                <wp:docPr id="13" name="Shape 13"/>
                <a:graphic xmlns:a="http://schemas.openxmlformats.org/drawingml/2006/main">
                  <a:graphicData uri="http://schemas.microsoft.com/office/word/2010/wordprocessingShape">
                    <wps:wsp>
                      <wps:cNvSpPr txBox="1"/>
                      <wps:spPr>
                        <a:xfrm>
                          <a:ext cx="875665" cy="1873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diviz</w:t>
                            </w:r>
                          </w:p>
                        </w:txbxContent>
                      </wps:txbx>
                      <wps:bodyPr wrap="none" lIns="0" tIns="0" rIns="0" bIns="0">
                        <a:noAutoFit/>
                      </wps:bodyPr>
                    </wps:wsp>
                  </a:graphicData>
                </a:graphic>
              </wp:anchor>
            </w:drawing>
          </mc:Choice>
          <mc:Fallback>
            <w:pict>
              <v:shape id="_x0000_s1039" type="#_x0000_t202" style="position:absolute;margin-left:69.900000000000006pt;margin-top:15.pt;width:68.950000000000003pt;height:14.75pt;z-index:-12582936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diviz</w:t>
                      </w:r>
                    </w:p>
                  </w:txbxContent>
                </v:textbox>
                <w10:wrap type="square" side="right" anchorx="page"/>
              </v:shape>
            </w:pict>
          </mc:Fallback>
        </mc:AlternateContent>
      </w:r>
      <w:r>
        <w:rPr>
          <w:color w:val="000000"/>
          <w:spacing w:val="0"/>
          <w:w w:val="100"/>
          <w:position w:val="0"/>
          <w:shd w:val="clear" w:color="auto" w:fill="auto"/>
          <w:lang w:val="cs-CZ" w:eastAsia="cs-CZ" w:bidi="cs-CZ"/>
        </w:rPr>
        <w:t>Ing. Jan Mika,MBA</w:t>
        <w:br/>
        <w:t>ředitel organizííep ■</w:t>
      </w:r>
    </w:p>
    <w:p>
      <w:pPr>
        <w:pStyle w:val="Style16"/>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404" w:left="1353" w:right="1353" w:bottom="1305" w:header="0" w:footer="3" w:gutter="0"/>
          <w:cols w:space="720"/>
          <w:noEndnote/>
          <w:rtlGutter w:val="0"/>
          <w:docGrid w:linePitch="360"/>
        </w:sectPr>
      </w:pPr>
      <w:bookmarkStart w:id="24" w:name="bookmark24"/>
      <w:bookmarkStart w:id="25" w:name="bookmark25"/>
      <w:r>
        <w:rPr>
          <w:color w:val="000000"/>
          <w:spacing w:val="0"/>
          <w:w w:val="100"/>
          <w:position w:val="0"/>
          <w:sz w:val="24"/>
          <w:szCs w:val="24"/>
          <w:shd w:val="clear" w:color="auto" w:fill="auto"/>
          <w:lang w:val="cs-CZ" w:eastAsia="cs-CZ" w:bidi="cs-CZ"/>
        </w:rPr>
        <w:t>Příloha č. 1 - „Oprava motoru vozidla TATRA 815 EURO 2 vin: TNT260S25YK034039</w:t>
      </w:r>
      <w:bookmarkEnd w:id="24"/>
      <w:bookmarkEnd w:id="25"/>
    </w:p>
    <w:p>
      <w:pPr>
        <w:pStyle w:val="Style16"/>
        <w:keepNext/>
        <w:keepLines/>
        <w:widowControl w:val="0"/>
        <w:shd w:val="clear" w:color="auto" w:fill="auto"/>
        <w:bidi w:val="0"/>
        <w:spacing w:before="0" w:after="860" w:line="240" w:lineRule="auto"/>
        <w:ind w:left="0" w:right="0" w:firstLine="500"/>
        <w:jc w:val="left"/>
      </w:pPr>
      <w:bookmarkStart w:id="26" w:name="bookmark26"/>
      <w:bookmarkStart w:id="27" w:name="bookmark27"/>
      <w:r>
        <w:rPr>
          <w:color w:val="000000"/>
          <w:spacing w:val="0"/>
          <w:w w:val="100"/>
          <w:position w:val="0"/>
          <w:sz w:val="24"/>
          <w:szCs w:val="24"/>
          <w:shd w:val="clear" w:color="auto" w:fill="auto"/>
          <w:lang w:val="cs-CZ" w:eastAsia="cs-CZ" w:bidi="cs-CZ"/>
        </w:rPr>
        <w:t>RZ: TRA 02-60“</w:t>
      </w:r>
      <w:bookmarkEnd w:id="26"/>
      <w:bookmarkEnd w:id="27"/>
    </w:p>
    <w:p>
      <w:pPr>
        <w:pStyle w:val="Style22"/>
        <w:keepNext w:val="0"/>
        <w:keepLines w:val="0"/>
        <w:widowControl w:val="0"/>
        <w:shd w:val="clear" w:color="auto" w:fill="auto"/>
        <w:bidi w:val="0"/>
        <w:spacing w:before="0" w:after="0" w:line="240" w:lineRule="auto"/>
        <w:ind w:left="0" w:right="0" w:firstLine="200"/>
        <w:jc w:val="left"/>
      </w:pPr>
      <w:r>
        <w:drawing>
          <wp:anchor distT="0" distB="0" distL="114300" distR="114300" simplePos="0" relativeHeight="125829390" behindDoc="0" locked="0" layoutInCell="1" allowOverlap="1">
            <wp:simplePos x="0" y="0"/>
            <wp:positionH relativeFrom="page">
              <wp:posOffset>1399540</wp:posOffset>
            </wp:positionH>
            <wp:positionV relativeFrom="paragraph">
              <wp:posOffset>12700</wp:posOffset>
            </wp:positionV>
            <wp:extent cx="628015" cy="372110"/>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628015" cy="372110"/>
                    </a:xfrm>
                    <a:prstGeom prst="rect"/>
                  </pic:spPr>
                </pic:pic>
              </a:graphicData>
            </a:graphic>
          </wp:anchor>
        </w:drawing>
      </w:r>
      <w:r>
        <w:rPr>
          <w:color w:val="000000"/>
          <w:spacing w:val="0"/>
          <w:w w:val="100"/>
          <w:position w:val="0"/>
          <w:shd w:val="clear" w:color="auto" w:fill="auto"/>
          <w:lang w:val="cs-CZ" w:eastAsia="cs-CZ" w:bidi="cs-CZ"/>
        </w:rPr>
        <w:t>P &amp; L, spol. s r.o.</w:t>
      </w:r>
    </w:p>
    <w:p>
      <w:pPr>
        <w:pStyle w:val="Style19"/>
        <w:keepNext w:val="0"/>
        <w:keepLines w:val="0"/>
        <w:widowControl w:val="0"/>
        <w:shd w:val="clear" w:color="auto" w:fill="auto"/>
        <w:bidi w:val="0"/>
        <w:spacing w:before="0" w:after="600" w:line="240" w:lineRule="auto"/>
        <w:ind w:left="0" w:right="0" w:firstLine="200"/>
        <w:jc w:val="left"/>
        <w:rPr>
          <w:sz w:val="11"/>
          <w:szCs w:val="11"/>
        </w:rPr>
      </w:pPr>
      <w:r>
        <w:rPr>
          <w:i w:val="0"/>
          <w:iCs w:val="0"/>
          <w:color w:val="000000"/>
          <w:spacing w:val="0"/>
          <w:w w:val="100"/>
          <w:position w:val="0"/>
          <w:sz w:val="11"/>
          <w:szCs w:val="11"/>
          <w:shd w:val="clear" w:color="auto" w:fill="auto"/>
          <w:lang w:val="cs-CZ" w:eastAsia="cs-CZ" w:bidi="cs-CZ"/>
        </w:rPr>
        <w:t>Biskupice 206. 763 41 Biskupice u Luhačovic</w:t>
      </w:r>
    </w:p>
    <w:p>
      <w:pPr>
        <w:pStyle w:val="Style19"/>
        <w:keepNext w:val="0"/>
        <w:keepLines w:val="0"/>
        <w:widowControl w:val="0"/>
        <w:shd w:val="clear" w:color="auto" w:fill="auto"/>
        <w:bidi w:val="0"/>
        <w:spacing w:before="0" w:after="540" w:line="240" w:lineRule="auto"/>
        <w:ind w:left="4380" w:right="0" w:firstLine="0"/>
        <w:jc w:val="left"/>
      </w:pPr>
      <w:r>
        <w:rPr>
          <w:i w:val="0"/>
          <w:iCs w:val="0"/>
          <w:color w:val="000000"/>
          <w:spacing w:val="0"/>
          <w:w w:val="100"/>
          <w:position w:val="0"/>
          <w:shd w:val="clear" w:color="auto" w:fill="auto"/>
          <w:lang w:val="cs-CZ" w:eastAsia="cs-CZ" w:bidi="cs-CZ"/>
        </w:rPr>
        <w:t xml:space="preserve">Ve </w:t>
      </w:r>
      <w:r>
        <w:rPr>
          <w:color w:val="000000"/>
          <w:spacing w:val="0"/>
          <w:w w:val="100"/>
          <w:position w:val="0"/>
          <w:shd w:val="clear" w:color="auto" w:fill="auto"/>
          <w:lang w:val="cs-CZ" w:eastAsia="cs-CZ" w:bidi="cs-CZ"/>
        </w:rPr>
        <w:t>Velkém Meziříčí dne</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silníc Vysočiny, příspěvková organizace</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 122/16</w:t>
      </w:r>
    </w:p>
    <w:p>
      <w:pPr>
        <w:pStyle w:val="Style2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586 01 Jihlava 1</w:t>
      </w:r>
    </w:p>
    <w:p>
      <w:pPr>
        <w:pStyle w:val="Style2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Čestní Éstrovství Třebíč</w:t>
      </w:r>
    </w:p>
    <w:p>
      <w:pPr>
        <w:pStyle w:val="Style2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Hrotovická 1102</w:t>
      </w:r>
    </w:p>
    <w:p>
      <w:pPr>
        <w:pStyle w:val="Style2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Horka-Domky</w:t>
      </w:r>
    </w:p>
    <w:p>
      <w:pPr>
        <w:pStyle w:val="Style25"/>
        <w:keepNext w:val="0"/>
        <w:keepLines w:val="0"/>
        <w:widowControl w:val="0"/>
        <w:shd w:val="clear" w:color="auto" w:fill="auto"/>
        <w:bidi w:val="0"/>
        <w:spacing w:before="0" w:after="300" w:line="240" w:lineRule="auto"/>
        <w:ind w:left="0" w:right="0" w:firstLine="540"/>
        <w:jc w:val="left"/>
      </w:pPr>
      <w:r>
        <w:rPr>
          <w:color w:val="000000"/>
          <w:spacing w:val="0"/>
          <w:w w:val="100"/>
          <w:position w:val="0"/>
          <w:shd w:val="clear" w:color="auto" w:fill="auto"/>
          <w:lang w:val="cs-CZ" w:eastAsia="cs-CZ" w:bidi="cs-CZ"/>
        </w:rPr>
        <w:t>674 01 Třebíč !</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 xml:space="preserve">Cenová </w:t>
      </w:r>
      <w:r>
        <w:rPr>
          <w:color w:val="000000"/>
          <w:spacing w:val="0"/>
          <w:w w:val="100"/>
          <w:position w:val="0"/>
          <w:shd w:val="clear" w:color="auto" w:fill="auto"/>
          <w:lang w:val="cs-CZ" w:eastAsia="cs-CZ" w:bidi="cs-CZ"/>
        </w:rPr>
        <w:t>nabídka opravy motoru vozidla TATRA 815 E2,SPZ TRA 02-60,</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Motor má nízký tlak mazání.</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Rozsah opravy</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Demontáž a montáž motoru z vozidla, rozloženi motoru a kontrola všech dílů-výměna poškozených dílů motoru, složení a seřízení motoru</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Odhad ceny opravy motoru 180 000 KČ+DPH</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Záruka na opravu18 měsíců nebo 60 000 km nebo 1800 motohodín</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Rozsah servisních prohlídek</w:t>
      </w:r>
    </w:p>
    <w:p>
      <w:pPr>
        <w:pStyle w:val="Style19"/>
        <w:keepNext w:val="0"/>
        <w:keepLines w:val="0"/>
        <w:widowControl w:val="0"/>
        <w:numPr>
          <w:ilvl w:val="0"/>
          <w:numId w:val="15"/>
        </w:numPr>
        <w:shd w:val="clear" w:color="auto" w:fill="auto"/>
        <w:tabs>
          <w:tab w:pos="241"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ujetí2500-3000 Km nebo 60 MU</w:t>
      </w:r>
    </w:p>
    <w:p>
      <w:pPr>
        <w:pStyle w:val="Style19"/>
        <w:keepNext w:val="0"/>
        <w:keepLines w:val="0"/>
        <w:widowControl w:val="0"/>
        <w:numPr>
          <w:ilvl w:val="0"/>
          <w:numId w:val="15"/>
        </w:numPr>
        <w:shd w:val="clear" w:color="auto" w:fill="auto"/>
        <w:tabs>
          <w:tab w:pos="255"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 15000 Km nebo 450 MH</w:t>
      </w:r>
    </w:p>
    <w:p>
      <w:pPr>
        <w:pStyle w:val="Style19"/>
        <w:keepNext w:val="0"/>
        <w:keepLines w:val="0"/>
        <w:widowControl w:val="0"/>
        <w:numPr>
          <w:ilvl w:val="0"/>
          <w:numId w:val="15"/>
        </w:numPr>
        <w:shd w:val="clear" w:color="auto" w:fill="auto"/>
        <w:tabs>
          <w:tab w:pos="262"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ujetí 30000 km nebo 900 Mh</w:t>
      </w:r>
    </w:p>
    <w:p>
      <w:pPr>
        <w:pStyle w:val="Style19"/>
        <w:keepNext w:val="0"/>
        <w:keepLines w:val="0"/>
        <w:widowControl w:val="0"/>
        <w:numPr>
          <w:ilvl w:val="0"/>
          <w:numId w:val="15"/>
        </w:numPr>
        <w:shd w:val="clear" w:color="auto" w:fill="auto"/>
        <w:tabs>
          <w:tab w:pos="262"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ujetí 45000 Km nebo 1350 MH</w:t>
      </w:r>
    </w:p>
    <w:p>
      <w:pPr>
        <w:pStyle w:val="Style19"/>
        <w:keepNext w:val="0"/>
        <w:keepLines w:val="0"/>
        <w:widowControl w:val="0"/>
        <w:numPr>
          <w:ilvl w:val="0"/>
          <w:numId w:val="15"/>
        </w:numPr>
        <w:shd w:val="clear" w:color="auto" w:fill="auto"/>
        <w:tabs>
          <w:tab w:pos="262" w:val="left"/>
        </w:tabs>
        <w:bidi w:val="0"/>
        <w:spacing w:before="0" w:after="300" w:line="240" w:lineRule="auto"/>
        <w:ind w:left="0" w:right="0" w:firstLine="0"/>
        <w:jc w:val="left"/>
      </w:pPr>
      <w:r>
        <w:rPr>
          <w:color w:val="000000"/>
          <w:spacing w:val="0"/>
          <w:w w:val="100"/>
          <w:position w:val="0"/>
          <w:shd w:val="clear" w:color="auto" w:fill="auto"/>
          <w:lang w:val="cs-CZ" w:eastAsia="cs-CZ" w:bidi="cs-CZ"/>
        </w:rPr>
        <w:t>servisní prohlídka po ujeti 60000 Km nebo 1800 Mh</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Fakturační adresa</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P&amp;L.spol.s.r.o.</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Biskupice 206</w:t>
      </w:r>
    </w:p>
    <w:p>
      <w:pPr>
        <w:pStyle w:val="Style19"/>
        <w:keepNext w:val="0"/>
        <w:keepLines w:val="0"/>
        <w:widowControl w:val="0"/>
        <w:shd w:val="clear" w:color="auto" w:fill="auto"/>
        <w:bidi w:val="0"/>
        <w:spacing w:before="0" w:after="540" w:line="240" w:lineRule="auto"/>
        <w:ind w:left="0" w:right="0" w:firstLine="0"/>
        <w:jc w:val="left"/>
      </w:pPr>
      <w:r>
        <w:rPr>
          <w:i w:val="0"/>
          <w:iCs w:val="0"/>
          <w:color w:val="000000"/>
          <w:spacing w:val="0"/>
          <w:w w:val="100"/>
          <w:position w:val="0"/>
          <w:shd w:val="clear" w:color="auto" w:fill="auto"/>
          <w:lang w:val="cs-CZ" w:eastAsia="cs-CZ" w:bidi="cs-CZ"/>
        </w:rPr>
        <w:t>763 41 Biskupice u Luhačovic</w:t>
      </w:r>
    </w:p>
    <w:p>
      <w:pPr>
        <w:pStyle w:val="Style19"/>
        <w:keepNext w:val="0"/>
        <w:keepLines w:val="0"/>
        <w:widowControl w:val="0"/>
        <w:shd w:val="clear" w:color="auto" w:fill="auto"/>
        <w:bidi w:val="0"/>
        <w:spacing w:before="0" w:after="300" w:line="240" w:lineRule="auto"/>
        <w:ind w:left="0" w:right="0" w:firstLine="0"/>
        <w:jc w:val="center"/>
      </w:pPr>
      <w:r>
        <mc:AlternateContent>
          <mc:Choice Requires="wps">
            <w:drawing>
              <wp:anchor distT="0" distB="0" distL="114300" distR="114300" simplePos="0" relativeHeight="125829391" behindDoc="0" locked="0" layoutInCell="1" allowOverlap="1">
                <wp:simplePos x="0" y="0"/>
                <wp:positionH relativeFrom="page">
                  <wp:posOffset>1488440</wp:posOffset>
                </wp:positionH>
                <wp:positionV relativeFrom="paragraph">
                  <wp:posOffset>127000</wp:posOffset>
                </wp:positionV>
                <wp:extent cx="822960" cy="539750"/>
                <wp:wrapSquare wrapText="right"/>
                <wp:docPr id="17" name="Shape 17"/>
                <a:graphic xmlns:a="http://schemas.openxmlformats.org/drawingml/2006/main">
                  <a:graphicData uri="http://schemas.microsoft.com/office/word/2010/wordprocessingShape">
                    <wps:wsp>
                      <wps:cNvSpPr txBox="1"/>
                      <wps:spPr>
                        <a:xfrm>
                          <a:ext cx="822960" cy="539750"/>
                        </a:xfrm>
                        <a:prstGeom prst="rect"/>
                        <a:noFill/>
                      </wps:spPr>
                      <wps:txbx>
                        <w:txbxContent>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Dodací adresa</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P&amp;L.spof.s.r.o.</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Třebíčská 74b</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S9401 Velké Meziříčí</w:t>
                            </w:r>
                          </w:p>
                        </w:txbxContent>
                      </wps:txbx>
                      <wps:bodyPr lIns="0" tIns="0" rIns="0" bIns="0">
                        <a:noAutoFit/>
                      </wps:bodyPr>
                    </wps:wsp>
                  </a:graphicData>
                </a:graphic>
              </wp:anchor>
            </w:drawing>
          </mc:Choice>
          <mc:Fallback>
            <w:pict>
              <v:shape id="_x0000_s1043" type="#_x0000_t202" style="position:absolute;margin-left:117.2pt;margin-top:10.pt;width:64.799999999999997pt;height:42.5pt;z-index:-125829362;mso-wrap-distance-left:9.pt;mso-wrap-distance-right:9.pt;mso-position-horizontal-relative:page" filled="f" stroked="f">
                <v:textbox inset="0,0,0,0">
                  <w:txbxContent>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Dodací adresa</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P&amp;L.spof.s.r.o.</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Třebíčská 74b</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S9401 Velké Meziříčí</w:t>
                      </w:r>
                    </w:p>
                  </w:txbxContent>
                </v:textbox>
                <w10:wrap type="square" side="right" anchorx="page"/>
              </v:shape>
            </w:pict>
          </mc:Fallback>
        </mc:AlternateContent>
      </w:r>
      <w:r>
        <w:rPr>
          <w:i w:val="0"/>
          <w:iCs w:val="0"/>
          <w:color w:val="000000"/>
          <w:spacing w:val="0"/>
          <w:w w:val="100"/>
          <w:position w:val="0"/>
          <w:shd w:val="clear" w:color="auto" w:fill="auto"/>
          <w:lang w:val="cs-CZ" w:eastAsia="cs-CZ" w:bidi="cs-CZ"/>
        </w:rPr>
        <w:t>s pozdravem</w:t>
      </w:r>
    </w:p>
    <w:p>
      <w:pPr>
        <w:pStyle w:val="Style19"/>
        <w:keepNext w:val="0"/>
        <w:keepLines w:val="0"/>
        <w:widowControl w:val="0"/>
        <w:shd w:val="clear" w:color="auto" w:fill="auto"/>
        <w:bidi w:val="0"/>
        <w:spacing w:before="0" w:line="240" w:lineRule="auto"/>
        <w:ind w:left="2040" w:right="0" w:firstLine="0"/>
        <w:jc w:val="left"/>
      </w:pPr>
      <w:r>
        <w:rPr>
          <w:i w:val="0"/>
          <w:iCs w:val="0"/>
          <w:color w:val="000000"/>
          <w:spacing w:val="0"/>
          <w:w w:val="100"/>
          <w:position w:val="0"/>
          <w:shd w:val="clear" w:color="auto" w:fill="auto"/>
          <w:lang w:val="cs-CZ" w:eastAsia="cs-CZ" w:bidi="cs-CZ"/>
        </w:rPr>
        <w:t>P&amp;L,spol,s.r.o.-autorizovaný dealer TATRA</w:t>
      </w:r>
    </w:p>
    <w:p>
      <w:pPr>
        <w:pStyle w:val="Style1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cs-CZ" w:eastAsia="cs-CZ" w:bidi="cs-CZ"/>
        </w:rPr>
        <w:t>Třebíčská 74b</w:t>
      </w:r>
    </w:p>
    <w:p>
      <w:pPr>
        <w:pStyle w:val="Style1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cs-CZ" w:eastAsia="cs-CZ" w:bidi="cs-CZ"/>
        </w:rPr>
        <w:t>594D1 Velké Meziher</w:t>
      </w:r>
    </w:p>
    <w:p>
      <w:pPr>
        <w:pStyle w:val="Style19"/>
        <w:keepNext w:val="0"/>
        <w:keepLines w:val="0"/>
        <w:widowControl w:val="0"/>
        <w:shd w:val="clear" w:color="auto" w:fill="auto"/>
        <w:bidi w:val="0"/>
        <w:spacing w:before="0" w:after="480" w:line="240" w:lineRule="auto"/>
        <w:ind w:left="0" w:right="0" w:firstLine="0"/>
        <w:jc w:val="center"/>
      </w:pPr>
      <w:r>
        <w:rPr>
          <w:i w:val="0"/>
          <w:iCs w:val="0"/>
          <w:color w:val="000000"/>
          <w:spacing w:val="0"/>
          <w:w w:val="100"/>
          <w:position w:val="0"/>
          <w:shd w:val="clear" w:color="auto" w:fill="auto"/>
          <w:lang w:val="cs-CZ" w:eastAsia="cs-CZ" w:bidi="cs-CZ"/>
        </w:rPr>
        <w:t>Tet:</w:t>
      </w:r>
    </w:p>
    <w:p>
      <w:pPr>
        <w:pStyle w:val="Style27"/>
        <w:keepNext w:val="0"/>
        <w:keepLines w:val="0"/>
        <w:widowControl w:val="0"/>
        <w:shd w:val="clear" w:color="auto" w:fill="auto"/>
        <w:bidi w:val="0"/>
        <w:spacing w:before="0" w:line="240" w:lineRule="auto"/>
        <w:ind w:left="0" w:right="0" w:firstLine="0"/>
        <w:jc w:val="left"/>
      </w:pPr>
      <w:r>
        <w:rPr>
          <w:i/>
          <w:iCs/>
          <w:color w:val="000000"/>
          <w:spacing w:val="0"/>
          <w:w w:val="100"/>
          <w:position w:val="0"/>
          <w:shd w:val="clear" w:color="auto" w:fill="auto"/>
          <w:lang w:val="cs-CZ" w:eastAsia="cs-CZ" w:bidi="cs-CZ"/>
        </w:rPr>
        <w:t>IĚ</w:t>
      </w:r>
      <w:r>
        <w:rPr>
          <w:color w:val="000000"/>
          <w:spacing w:val="0"/>
          <w:w w:val="100"/>
          <w:position w:val="0"/>
          <w:shd w:val="clear" w:color="auto" w:fill="auto"/>
          <w:lang w:val="cs-CZ" w:eastAsia="cs-CZ" w:bidi="cs-CZ"/>
        </w:rPr>
        <w:t xml:space="preserve"> 00 35 15 04</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Dit- CZ 00351504</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URL hfipií/w</w:t>
      </w:r>
      <w:r>
        <w:rPr>
          <w:color w:val="000000"/>
          <w:spacing w:val="0"/>
          <w:w w:val="100"/>
          <w:position w:val="0"/>
          <w:u w:val="single"/>
          <w:shd w:val="clear" w:color="auto" w:fill="auto"/>
          <w:lang w:val="cs-CZ" w:eastAsia="cs-CZ" w:bidi="cs-CZ"/>
        </w:rPr>
        <w:t>v/w oa: Cř</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IMTIBll</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Zapsána v Obchodním rejstříku Krajského soudu v Brné.</w:t>
      </w:r>
    </w:p>
    <w:p>
      <w:pPr>
        <w:pStyle w:val="Style27"/>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značka rwddi! C, vlctki 364</w:t>
      </w:r>
      <w:r>
        <w:br w:type="page"/>
      </w:r>
    </w:p>
    <w:p>
      <w:pPr>
        <w:pStyle w:val="Style22"/>
        <w:keepNext w:val="0"/>
        <w:keepLines w:val="0"/>
        <w:widowControl w:val="0"/>
        <w:shd w:val="clear" w:color="auto" w:fill="auto"/>
        <w:bidi w:val="0"/>
        <w:spacing w:before="0" w:after="0" w:line="240" w:lineRule="auto"/>
        <w:ind w:left="1260" w:right="0" w:firstLine="0"/>
        <w:jc w:val="left"/>
      </w:pPr>
      <w:r>
        <w:rPr>
          <w:color w:val="000000"/>
          <w:spacing w:val="0"/>
          <w:w w:val="100"/>
          <w:position w:val="0"/>
          <w:shd w:val="clear" w:color="auto" w:fill="auto"/>
          <w:lang w:val="cs-CZ" w:eastAsia="cs-CZ" w:bidi="cs-CZ"/>
        </w:rPr>
        <w:t>P &amp; L, spol. s r.o.</w:t>
      </w:r>
    </w:p>
    <w:p>
      <w:pPr>
        <w:pStyle w:val="Style19"/>
        <w:keepNext w:val="0"/>
        <w:keepLines w:val="0"/>
        <w:widowControl w:val="0"/>
        <w:shd w:val="clear" w:color="auto" w:fill="auto"/>
        <w:bidi w:val="0"/>
        <w:spacing w:before="0" w:after="660" w:line="240" w:lineRule="auto"/>
        <w:ind w:left="1260" w:right="0" w:firstLine="0"/>
        <w:jc w:val="left"/>
        <w:rPr>
          <w:sz w:val="11"/>
          <w:szCs w:val="11"/>
        </w:rPr>
      </w:pPr>
      <w:r>
        <w:rPr>
          <w:i w:val="0"/>
          <w:iCs w:val="0"/>
          <w:color w:val="000000"/>
          <w:spacing w:val="0"/>
          <w:w w:val="100"/>
          <w:position w:val="0"/>
          <w:sz w:val="11"/>
          <w:szCs w:val="11"/>
          <w:shd w:val="clear" w:color="auto" w:fill="auto"/>
          <w:lang w:val="cs-CZ" w:eastAsia="cs-CZ" w:bidi="cs-CZ"/>
        </w:rPr>
        <w:t>Biskupice 206, 763 41 Biskupice u Luhačovic</w:t>
      </w:r>
    </w:p>
    <w:p>
      <w:pPr>
        <w:pStyle w:val="Style19"/>
        <w:keepNext w:val="0"/>
        <w:keepLines w:val="0"/>
        <w:widowControl w:val="0"/>
        <w:shd w:val="clear" w:color="auto" w:fill="auto"/>
        <w:bidi w:val="0"/>
        <w:spacing w:before="0" w:after="520" w:line="240" w:lineRule="auto"/>
        <w:ind w:left="4360" w:right="0" w:firstLine="0"/>
        <w:jc w:val="left"/>
      </w:pPr>
      <w:r>
        <w:rPr>
          <w:color w:val="000000"/>
          <w:spacing w:val="0"/>
          <w:w w:val="100"/>
          <w:position w:val="0"/>
          <w:shd w:val="clear" w:color="auto" w:fill="auto"/>
          <w:lang w:val="cs-CZ" w:eastAsia="cs-CZ" w:bidi="cs-CZ"/>
        </w:rPr>
        <w:t>Ve Velkém Meziříčí dne</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 122/16</w:t>
      </w:r>
    </w:p>
    <w:p>
      <w:pPr>
        <w:pStyle w:val="Style25"/>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586 01 Jihlava 1</w:t>
      </w:r>
    </w:p>
    <w:p>
      <w:pPr>
        <w:pStyle w:val="Style25"/>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Ceslmistrovství Třebíč</w:t>
      </w:r>
    </w:p>
    <w:p>
      <w:pPr>
        <w:pStyle w:val="Style25"/>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Hrotovická 1102</w:t>
      </w:r>
    </w:p>
    <w:p>
      <w:pPr>
        <w:pStyle w:val="Style25"/>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Horka-Domky</w:t>
      </w:r>
    </w:p>
    <w:p>
      <w:pPr>
        <w:pStyle w:val="Style25"/>
        <w:keepNext w:val="0"/>
        <w:keepLines w:val="0"/>
        <w:widowControl w:val="0"/>
        <w:shd w:val="clear" w:color="auto" w:fill="auto"/>
        <w:bidi w:val="0"/>
        <w:spacing w:before="0" w:after="300" w:line="240" w:lineRule="auto"/>
        <w:ind w:left="0" w:right="0"/>
        <w:jc w:val="left"/>
      </w:pPr>
      <w:r>
        <w:rPr>
          <w:color w:val="000000"/>
          <w:spacing w:val="0"/>
          <w:w w:val="100"/>
          <w:position w:val="0"/>
          <w:shd w:val="clear" w:color="auto" w:fill="auto"/>
          <w:lang w:val="cs-CZ" w:eastAsia="cs-CZ" w:bidi="cs-CZ"/>
        </w:rPr>
        <w:t>674 01 Třebíč !</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Cenově nabídka opravy</w:t>
      </w:r>
      <w:r>
        <w:rPr>
          <w:i w:val="0"/>
          <w:iCs w:val="0"/>
          <w:color w:val="000000"/>
          <w:spacing w:val="0"/>
          <w:w w:val="100"/>
          <w:position w:val="0"/>
          <w:shd w:val="clear" w:color="auto" w:fill="auto"/>
          <w:lang w:val="cs-CZ" w:eastAsia="cs-CZ" w:bidi="cs-CZ"/>
        </w:rPr>
        <w:t xml:space="preserve"> motoru </w:t>
      </w:r>
      <w:r>
        <w:rPr>
          <w:color w:val="000000"/>
          <w:spacing w:val="0"/>
          <w:w w:val="100"/>
          <w:position w:val="0"/>
          <w:shd w:val="clear" w:color="auto" w:fill="auto"/>
          <w:lang w:val="cs-CZ" w:eastAsia="cs-CZ" w:bidi="cs-CZ"/>
        </w:rPr>
        <w:t>vozidla TATRA 815 E2.SPZ TRA 02-60,</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Motor má nízký tlak mazáni.</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Rozsah opravy</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Demontáž a montáž motoru z vozidla, rozložení motoru a kontrola všech dílů-výměna poškozených dílů motoru, složení a seřízení motoru</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Odhad ceny opravy motoru 180 OOOK.č+DPH</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Záruka na opravu!</w:t>
      </w:r>
      <w:r>
        <w:rPr>
          <w:i w:val="0"/>
          <w:iCs w:val="0"/>
          <w:color w:val="000000"/>
          <w:spacing w:val="0"/>
          <w:w w:val="100"/>
          <w:position w:val="0"/>
          <w:shd w:val="clear" w:color="auto" w:fill="auto"/>
          <w:lang w:val="cs-CZ" w:eastAsia="cs-CZ" w:bidi="cs-CZ"/>
        </w:rPr>
        <w:t xml:space="preserve"> 8 </w:t>
      </w:r>
      <w:r>
        <w:rPr>
          <w:color w:val="000000"/>
          <w:spacing w:val="0"/>
          <w:w w:val="100"/>
          <w:position w:val="0"/>
          <w:shd w:val="clear" w:color="auto" w:fill="auto"/>
          <w:lang w:val="cs-CZ" w:eastAsia="cs-CZ" w:bidi="cs-CZ"/>
        </w:rPr>
        <w:t>méslců nebo 60 000 km nebo 1800 moto hodin</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Rozsah servisních prohlídek</w:t>
      </w:r>
    </w:p>
    <w:p>
      <w:pPr>
        <w:pStyle w:val="Style19"/>
        <w:keepNext w:val="0"/>
        <w:keepLines w:val="0"/>
        <w:widowControl w:val="0"/>
        <w:numPr>
          <w:ilvl w:val="0"/>
          <w:numId w:val="17"/>
        </w:numPr>
        <w:shd w:val="clear" w:color="auto" w:fill="auto"/>
        <w:tabs>
          <w:tab w:pos="227"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ujeti2500-3000 Km nebo 60 MH</w:t>
      </w:r>
    </w:p>
    <w:p>
      <w:pPr>
        <w:pStyle w:val="Style19"/>
        <w:keepNext w:val="0"/>
        <w:keepLines w:val="0"/>
        <w:widowControl w:val="0"/>
        <w:numPr>
          <w:ilvl w:val="0"/>
          <w:numId w:val="17"/>
        </w:numPr>
        <w:shd w:val="clear" w:color="auto" w:fill="auto"/>
        <w:tabs>
          <w:tab w:pos="249"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prohlídko po ujetí 15000 Km nebo 450 MH</w:t>
      </w:r>
    </w:p>
    <w:p>
      <w:pPr>
        <w:pStyle w:val="Style19"/>
        <w:keepNext w:val="0"/>
        <w:keepLines w:val="0"/>
        <w:widowControl w:val="0"/>
        <w:numPr>
          <w:ilvl w:val="0"/>
          <w:numId w:val="17"/>
        </w:numPr>
        <w:shd w:val="clear" w:color="auto" w:fill="auto"/>
        <w:tabs>
          <w:tab w:pos="249"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ujeti 30000 km nebo 900 Mh</w:t>
      </w:r>
    </w:p>
    <w:p>
      <w:pPr>
        <w:pStyle w:val="Style19"/>
        <w:keepNext w:val="0"/>
        <w:keepLines w:val="0"/>
        <w:widowControl w:val="0"/>
        <w:numPr>
          <w:ilvl w:val="0"/>
          <w:numId w:val="17"/>
        </w:numPr>
        <w:shd w:val="clear" w:color="auto" w:fill="auto"/>
        <w:tabs>
          <w:tab w:pos="249" w:val="left"/>
        </w:tabs>
        <w:bidi w:val="0"/>
        <w:spacing w:before="0" w:line="240" w:lineRule="auto"/>
        <w:ind w:left="0" w:right="0" w:firstLine="0"/>
        <w:jc w:val="left"/>
      </w:pPr>
      <w:r>
        <w:rPr>
          <w:color w:val="000000"/>
          <w:spacing w:val="0"/>
          <w:w w:val="100"/>
          <w:position w:val="0"/>
          <w:shd w:val="clear" w:color="auto" w:fill="auto"/>
          <w:lang w:val="cs-CZ" w:eastAsia="cs-CZ" w:bidi="cs-CZ"/>
        </w:rPr>
        <w:t>servisní prohlídka po ujetí 45000 Km nebo 1350 MH</w:t>
      </w:r>
    </w:p>
    <w:p>
      <w:pPr>
        <w:pStyle w:val="Style19"/>
        <w:keepNext w:val="0"/>
        <w:keepLines w:val="0"/>
        <w:widowControl w:val="0"/>
        <w:numPr>
          <w:ilvl w:val="0"/>
          <w:numId w:val="17"/>
        </w:numPr>
        <w:shd w:val="clear" w:color="auto" w:fill="auto"/>
        <w:tabs>
          <w:tab w:pos="249" w:val="left"/>
        </w:tabs>
        <w:bidi w:val="0"/>
        <w:spacing w:before="0" w:after="300" w:line="240" w:lineRule="auto"/>
        <w:ind w:left="0" w:right="0" w:firstLine="0"/>
        <w:jc w:val="left"/>
      </w:pPr>
      <w:r>
        <w:rPr>
          <w:color w:val="000000"/>
          <w:spacing w:val="0"/>
          <w:w w:val="100"/>
          <w:position w:val="0"/>
          <w:shd w:val="clear" w:color="auto" w:fill="auto"/>
          <w:lang w:val="cs-CZ" w:eastAsia="cs-CZ" w:bidi="cs-CZ"/>
        </w:rPr>
        <w:t>servisní prohlídka po ujetí 60000 Km nebe 1800 Mh</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Fakturační adresa</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P&amp;L,spol.s.r.o.</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Biskupice 206</w:t>
      </w:r>
    </w:p>
    <w:p>
      <w:pPr>
        <w:pStyle w:val="Style19"/>
        <w:keepNext w:val="0"/>
        <w:keepLines w:val="0"/>
        <w:widowControl w:val="0"/>
        <w:shd w:val="clear" w:color="auto" w:fill="auto"/>
        <w:bidi w:val="0"/>
        <w:spacing w:before="0" w:after="520" w:line="240" w:lineRule="auto"/>
        <w:ind w:left="0" w:right="0" w:firstLine="0"/>
        <w:jc w:val="left"/>
      </w:pPr>
      <w:r>
        <w:rPr>
          <w:i w:val="0"/>
          <w:iCs w:val="0"/>
          <w:color w:val="000000"/>
          <w:spacing w:val="0"/>
          <w:w w:val="100"/>
          <w:position w:val="0"/>
          <w:shd w:val="clear" w:color="auto" w:fill="auto"/>
          <w:lang w:val="cs-CZ" w:eastAsia="cs-CZ" w:bidi="cs-CZ"/>
        </w:rPr>
        <w:t>763 41 Biskupice u Luhačovic</w:t>
      </w:r>
    </w:p>
    <w:p>
      <w:pPr>
        <w:pStyle w:val="Style19"/>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cs-CZ" w:eastAsia="cs-CZ" w:bidi="cs-CZ"/>
        </w:rPr>
        <w:t>s pozdravem</w:t>
      </w:r>
    </w:p>
    <w:p>
      <w:pPr>
        <w:pStyle w:val="Style19"/>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cs-CZ" w:eastAsia="cs-CZ" w:bidi="cs-CZ"/>
        </w:rPr>
        <w:t>Dodací adresa</w:t>
      </w:r>
    </w:p>
    <w:p>
      <w:pPr>
        <w:pStyle w:val="Style19"/>
        <w:keepNext w:val="0"/>
        <w:keepLines w:val="0"/>
        <w:widowControl w:val="0"/>
        <w:shd w:val="clear" w:color="auto" w:fill="auto"/>
        <w:bidi w:val="0"/>
        <w:spacing w:before="0" w:line="240" w:lineRule="auto"/>
        <w:ind w:left="2340" w:right="0" w:firstLine="0"/>
        <w:jc w:val="left"/>
      </w:pPr>
      <w:r>
        <mc:AlternateContent>
          <mc:Choice Requires="wps">
            <w:drawing>
              <wp:anchor distT="0" distB="0" distL="114300" distR="114300" simplePos="0" relativeHeight="125829393" behindDoc="0" locked="0" layoutInCell="1" allowOverlap="1">
                <wp:simplePos x="0" y="0"/>
                <wp:positionH relativeFrom="page">
                  <wp:posOffset>1551305</wp:posOffset>
                </wp:positionH>
                <wp:positionV relativeFrom="paragraph">
                  <wp:posOffset>12700</wp:posOffset>
                </wp:positionV>
                <wp:extent cx="598805" cy="118745"/>
                <wp:wrapSquare wrapText="right"/>
                <wp:docPr id="19" name="Shape 19"/>
                <a:graphic xmlns:a="http://schemas.openxmlformats.org/drawingml/2006/main">
                  <a:graphicData uri="http://schemas.microsoft.com/office/word/2010/wordprocessingShape">
                    <wps:wsp>
                      <wps:cNvSpPr txBox="1"/>
                      <wps:spPr>
                        <a:xfrm>
                          <a:ext cx="598805" cy="11874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P&amp;L,spol.s.r.o.</w:t>
                            </w:r>
                          </w:p>
                        </w:txbxContent>
                      </wps:txbx>
                      <wps:bodyPr wrap="none" lIns="0" tIns="0" rIns="0" bIns="0">
                        <a:noAutoFit/>
                      </wps:bodyPr>
                    </wps:wsp>
                  </a:graphicData>
                </a:graphic>
              </wp:anchor>
            </w:drawing>
          </mc:Choice>
          <mc:Fallback>
            <w:pict>
              <v:shape id="_x0000_s1045" type="#_x0000_t202" style="position:absolute;margin-left:122.15000000000001pt;margin-top:1.pt;width:47.149999999999999pt;height:9.3499999999999996pt;z-index:-125829360;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P&amp;L,spol.s.r.o.</w:t>
                      </w:r>
                    </w:p>
                  </w:txbxContent>
                </v:textbox>
                <w10:wrap type="square" side="right" anchorx="page"/>
              </v:shape>
            </w:pict>
          </mc:Fallback>
        </mc:AlternateContent>
      </w:r>
      <w:r>
        <w:rPr>
          <w:i w:val="0"/>
          <w:iCs w:val="0"/>
          <w:color w:val="000000"/>
          <w:spacing w:val="0"/>
          <w:w w:val="100"/>
          <w:position w:val="0"/>
          <w:shd w:val="clear" w:color="auto" w:fill="auto"/>
          <w:lang w:val="cs-CZ" w:eastAsia="cs-CZ" w:bidi="cs-CZ"/>
        </w:rPr>
        <w:t>P&amp;L.spol.s.r.o.-autoriyovaný dealer TATRA</w:t>
      </w:r>
    </w:p>
    <w:p>
      <w:pPr>
        <w:pStyle w:val="Style19"/>
        <w:keepNext w:val="0"/>
        <w:keepLines w:val="0"/>
        <w:widowControl w:val="0"/>
        <w:shd w:val="clear" w:color="auto" w:fill="auto"/>
        <w:bidi w:val="0"/>
        <w:spacing w:before="0" w:after="740" w:line="240" w:lineRule="auto"/>
        <w:ind w:left="0" w:right="0" w:firstLine="0"/>
        <w:jc w:val="left"/>
      </w:pPr>
      <w:r>
        <mc:AlternateContent>
          <mc:Choice Requires="wps">
            <w:drawing>
              <wp:anchor distT="0" distB="141605" distL="114300" distR="370205" simplePos="0" relativeHeight="125829395" behindDoc="0" locked="0" layoutInCell="1" allowOverlap="1">
                <wp:simplePos x="0" y="0"/>
                <wp:positionH relativeFrom="page">
                  <wp:posOffset>3716020</wp:posOffset>
                </wp:positionH>
                <wp:positionV relativeFrom="paragraph">
                  <wp:posOffset>12700</wp:posOffset>
                </wp:positionV>
                <wp:extent cx="571500" cy="114300"/>
                <wp:wrapSquare wrapText="left"/>
                <wp:docPr id="21" name="Shape 21"/>
                <a:graphic xmlns:a="http://schemas.openxmlformats.org/drawingml/2006/main">
                  <a:graphicData uri="http://schemas.microsoft.com/office/word/2010/wordprocessingShape">
                    <wps:wsp>
                      <wps:cNvSpPr txBox="1"/>
                      <wps:spPr>
                        <a:xfrm>
                          <a:ext cx="571500" cy="1143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Třebíčská 74b</w:t>
                            </w:r>
                          </w:p>
                        </w:txbxContent>
                      </wps:txbx>
                      <wps:bodyPr wrap="none" lIns="0" tIns="0" rIns="0" bIns="0">
                        <a:noAutoFit/>
                      </wps:bodyPr>
                    </wps:wsp>
                  </a:graphicData>
                </a:graphic>
              </wp:anchor>
            </w:drawing>
          </mc:Choice>
          <mc:Fallback>
            <w:pict>
              <v:shape id="_x0000_s1047" type="#_x0000_t202" style="position:absolute;margin-left:292.60000000000002pt;margin-top:1.pt;width:45.pt;height:9.pt;z-index:-125829358;mso-wrap-distance-left:9.pt;mso-wrap-distance-right:29.149999999999999pt;mso-wrap-distance-bottom:11.15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Třebíčská 74b</w:t>
                      </w:r>
                    </w:p>
                  </w:txbxContent>
                </v:textbox>
                <w10:wrap type="square" side="left" anchorx="page"/>
              </v:shape>
            </w:pict>
          </mc:Fallback>
        </mc:AlternateContent>
      </w:r>
      <w:r>
        <mc:AlternateContent>
          <mc:Choice Requires="wps">
            <w:drawing>
              <wp:anchor distT="141605" distB="0" distL="132715" distR="114300" simplePos="0" relativeHeight="125829397" behindDoc="0" locked="0" layoutInCell="1" allowOverlap="1">
                <wp:simplePos x="0" y="0"/>
                <wp:positionH relativeFrom="page">
                  <wp:posOffset>3734435</wp:posOffset>
                </wp:positionH>
                <wp:positionV relativeFrom="paragraph">
                  <wp:posOffset>154305</wp:posOffset>
                </wp:positionV>
                <wp:extent cx="808990" cy="114300"/>
                <wp:wrapSquare wrapText="left"/>
                <wp:docPr id="23" name="Shape 23"/>
                <a:graphic xmlns:a="http://schemas.openxmlformats.org/drawingml/2006/main">
                  <a:graphicData uri="http://schemas.microsoft.com/office/word/2010/wordprocessingShape">
                    <wps:wsp>
                      <wps:cNvSpPr txBox="1"/>
                      <wps:spPr>
                        <a:xfrm>
                          <a:ext cx="808990" cy="1143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59401 Velké Meziříčí</w:t>
                            </w:r>
                          </w:p>
                        </w:txbxContent>
                      </wps:txbx>
                      <wps:bodyPr wrap="none" lIns="0" tIns="0" rIns="0" bIns="0">
                        <a:noAutoFit/>
                      </wps:bodyPr>
                    </wps:wsp>
                  </a:graphicData>
                </a:graphic>
              </wp:anchor>
            </w:drawing>
          </mc:Choice>
          <mc:Fallback>
            <w:pict>
              <v:shape id="_x0000_s1049" type="#_x0000_t202" style="position:absolute;margin-left:294.05000000000001pt;margin-top:12.15pt;width:63.700000000000003pt;height:9.pt;z-index:-125829356;mso-wrap-distance-left:10.449999999999999pt;mso-wrap-distance-top:11.15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59401 Velké Meziříčí</w:t>
                      </w:r>
                    </w:p>
                  </w:txbxContent>
                </v:textbox>
                <w10:wrap type="square" side="left" anchorx="page"/>
              </v:shape>
            </w:pict>
          </mc:Fallback>
        </mc:AlternateContent>
      </w:r>
      <w:r>
        <w:rPr>
          <w:i w:val="0"/>
          <w:iCs w:val="0"/>
          <w:color w:val="000000"/>
          <w:spacing w:val="0"/>
          <w:w w:val="100"/>
          <w:position w:val="0"/>
          <w:shd w:val="clear" w:color="auto" w:fill="auto"/>
          <w:lang w:val="cs-CZ" w:eastAsia="cs-CZ" w:bidi="cs-CZ"/>
        </w:rPr>
        <w:t xml:space="preserve">Třebíčská 74b </w:t>
      </w:r>
      <w:r>
        <w:rPr>
          <w:i w:val="0"/>
          <w:iCs w:val="0"/>
          <w:color w:val="000000"/>
          <w:spacing w:val="0"/>
          <w:w w:val="100"/>
          <w:position w:val="0"/>
          <w:shd w:val="clear" w:color="auto" w:fill="auto"/>
          <w:lang w:val="cs-CZ" w:eastAsia="cs-CZ" w:bidi="cs-CZ"/>
        </w:rPr>
        <w:t>59401 Velké Meziříčí</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IČ: 00 35 15 04</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DIČ' CZ 00351504</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URL </w:t>
      </w:r>
      <w:r>
        <w:rPr>
          <w:color w:val="000000"/>
          <w:spacing w:val="0"/>
          <w:w w:val="100"/>
          <w:position w:val="0"/>
          <w:u w:val="single"/>
          <w:shd w:val="clear" w:color="auto" w:fill="auto"/>
          <w:lang w:val="cs-CZ" w:eastAsia="cs-CZ" w:bidi="cs-CZ"/>
        </w:rPr>
        <w:t>httttz/Mwg-aBl cz</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e-rnaú'</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Zaptúna v Obchodem rejaifUcu Krajskéfro soudu v 8mé,</w:t>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Splaví značkt oddíl C, violka 364</w:t>
      </w:r>
    </w:p>
    <w:sectPr>
      <w:footnotePr>
        <w:pos w:val="pageBottom"/>
        <w:numFmt w:val="decimal"/>
        <w:numRestart w:val="continuous"/>
      </w:footnotePr>
      <w:pgSz w:w="11900" w:h="16840"/>
      <w:pgMar w:top="1334" w:left="2319" w:right="2659" w:bottom="3642" w:header="0" w:footer="3214"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32"/>
      <w:szCs w:val="32"/>
      <w:u w:val="none"/>
    </w:rPr>
  </w:style>
  <w:style w:type="character" w:customStyle="1" w:styleId="CharStyle5">
    <w:name w:val="Titulek obrázku_"/>
    <w:basedOn w:val="DefaultParagraphFont"/>
    <w:link w:val="Style4"/>
    <w:rPr>
      <w:rFonts w:ascii="Times New Roman" w:eastAsia="Times New Roman" w:hAnsi="Times New Roman" w:cs="Times New Roman"/>
      <w:b w:val="0"/>
      <w:bCs w:val="0"/>
      <w:i w:val="0"/>
      <w:iCs w:val="0"/>
      <w:smallCaps w:val="0"/>
      <w:strike w:val="0"/>
      <w:sz w:val="14"/>
      <w:szCs w:val="14"/>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Nadpis #2_"/>
    <w:basedOn w:val="DefaultParagraphFont"/>
    <w:link w:val="Style9"/>
    <w:rPr>
      <w:rFonts w:ascii="Times New Roman" w:eastAsia="Times New Roman" w:hAnsi="Times New Roman" w:cs="Times New Roman"/>
      <w:b/>
      <w:bCs/>
      <w:i w:val="0"/>
      <w:iCs w:val="0"/>
      <w:smallCaps w:val="0"/>
      <w:strike w:val="0"/>
      <w:sz w:val="28"/>
      <w:szCs w:val="28"/>
      <w:u w:val="none"/>
    </w:rPr>
  </w:style>
  <w:style w:type="character" w:customStyle="1" w:styleId="CharStyle12">
    <w:name w:val="Titulek tabulky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Jiné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character" w:customStyle="1" w:styleId="CharStyle17">
    <w:name w:val="Nadpis #3_"/>
    <w:basedOn w:val="DefaultParagraphFont"/>
    <w:link w:val="Style16"/>
    <w:rPr>
      <w:rFonts w:ascii="Times New Roman" w:eastAsia="Times New Roman" w:hAnsi="Times New Roman" w:cs="Times New Roman"/>
      <w:b/>
      <w:bCs/>
      <w:i w:val="0"/>
      <w:iCs w:val="0"/>
      <w:smallCaps w:val="0"/>
      <w:strike w:val="0"/>
      <w:u w:val="none"/>
    </w:rPr>
  </w:style>
  <w:style w:type="character" w:customStyle="1" w:styleId="CharStyle20">
    <w:name w:val="Základní text (2)_"/>
    <w:basedOn w:val="DefaultParagraphFont"/>
    <w:link w:val="Style19"/>
    <w:rPr>
      <w:rFonts w:ascii="Arial" w:eastAsia="Arial" w:hAnsi="Arial" w:cs="Arial"/>
      <w:b w:val="0"/>
      <w:bCs w:val="0"/>
      <w:i/>
      <w:iCs/>
      <w:smallCaps w:val="0"/>
      <w:strike w:val="0"/>
      <w:sz w:val="12"/>
      <w:szCs w:val="12"/>
      <w:u w:val="none"/>
    </w:rPr>
  </w:style>
  <w:style w:type="character" w:customStyle="1" w:styleId="CharStyle23">
    <w:name w:val="Základní text (5)_"/>
    <w:basedOn w:val="DefaultParagraphFont"/>
    <w:link w:val="Style22"/>
    <w:rPr>
      <w:rFonts w:ascii="Arial" w:eastAsia="Arial" w:hAnsi="Arial" w:cs="Arial"/>
      <w:b w:val="0"/>
      <w:bCs w:val="0"/>
      <w:i w:val="0"/>
      <w:iCs w:val="0"/>
      <w:smallCaps w:val="0"/>
      <w:strike w:val="0"/>
      <w:sz w:val="17"/>
      <w:szCs w:val="17"/>
      <w:u w:val="none"/>
    </w:rPr>
  </w:style>
  <w:style w:type="character" w:customStyle="1" w:styleId="CharStyle26">
    <w:name w:val="Základní text (3)_"/>
    <w:basedOn w:val="DefaultParagraphFont"/>
    <w:link w:val="Style25"/>
    <w:rPr>
      <w:rFonts w:ascii="Times New Roman" w:eastAsia="Times New Roman" w:hAnsi="Times New Roman" w:cs="Times New Roman"/>
      <w:b w:val="0"/>
      <w:bCs w:val="0"/>
      <w:i w:val="0"/>
      <w:iCs w:val="0"/>
      <w:smallCaps w:val="0"/>
      <w:strike w:val="0"/>
      <w:sz w:val="15"/>
      <w:szCs w:val="15"/>
      <w:u w:val="none"/>
    </w:rPr>
  </w:style>
  <w:style w:type="character" w:customStyle="1" w:styleId="CharStyle28">
    <w:name w:val="Základní text (4)_"/>
    <w:basedOn w:val="DefaultParagraphFont"/>
    <w:link w:val="Style27"/>
    <w:rPr>
      <w:rFonts w:ascii="Arial" w:eastAsia="Arial" w:hAnsi="Arial" w:cs="Arial"/>
      <w:b/>
      <w:bCs/>
      <w:i w:val="0"/>
      <w:iCs w:val="0"/>
      <w:smallCaps w:val="0"/>
      <w:strike w:val="0"/>
      <w:sz w:val="8"/>
      <w:szCs w:val="8"/>
      <w:u w:val="none"/>
    </w:rPr>
  </w:style>
  <w:style w:type="paragraph" w:customStyle="1" w:styleId="Style2">
    <w:name w:val="Nadpis #1"/>
    <w:basedOn w:val="Normal"/>
    <w:link w:val="CharStyle3"/>
    <w:pPr>
      <w:widowControl w:val="0"/>
      <w:shd w:val="clear" w:color="auto" w:fill="FFFFFF"/>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4">
    <w:name w:val="Titulek obrázku"/>
    <w:basedOn w:val="Normal"/>
    <w:link w:val="CharStyle5"/>
    <w:pPr>
      <w:widowControl w:val="0"/>
      <w:shd w:val="clear" w:color="auto" w:fill="FFFFFF"/>
      <w:spacing w:after="120"/>
    </w:pPr>
    <w:rPr>
      <w:rFonts w:ascii="Times New Roman" w:eastAsia="Times New Roman" w:hAnsi="Times New Roman" w:cs="Times New Roman"/>
      <w:b w:val="0"/>
      <w:bCs w:val="0"/>
      <w:i w:val="0"/>
      <w:iCs w:val="0"/>
      <w:smallCaps w:val="0"/>
      <w:strike w:val="0"/>
      <w:sz w:val="14"/>
      <w:szCs w:val="14"/>
      <w:u w:val="none"/>
    </w:rPr>
  </w:style>
  <w:style w:type="paragraph" w:customStyle="1" w:styleId="Style6">
    <w:name w:val="Základní text"/>
    <w:basedOn w:val="Normal"/>
    <w:link w:val="CharStyle7"/>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Nadpis #2"/>
    <w:basedOn w:val="Normal"/>
    <w:link w:val="CharStyle10"/>
    <w:pPr>
      <w:widowControl w:val="0"/>
      <w:shd w:val="clear" w:color="auto" w:fill="FFFFFF"/>
      <w:spacing w:after="540"/>
      <w:jc w:val="center"/>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11">
    <w:name w:val="Titulek tabulky"/>
    <w:basedOn w:val="Normal"/>
    <w:link w:val="CharStyle12"/>
    <w:pPr>
      <w:widowControl w:val="0"/>
      <w:shd w:val="clear" w:color="auto" w:fill="FFFFFF"/>
      <w:spacing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Jiné"/>
    <w:basedOn w:val="Normal"/>
    <w:link w:val="CharStyle14"/>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6">
    <w:name w:val="Nadpis #3"/>
    <w:basedOn w:val="Normal"/>
    <w:link w:val="CharStyle17"/>
    <w:pPr>
      <w:widowControl w:val="0"/>
      <w:shd w:val="clear" w:color="auto" w:fill="FFFFFF"/>
      <w:jc w:val="center"/>
      <w:outlineLvl w:val="2"/>
    </w:pPr>
    <w:rPr>
      <w:rFonts w:ascii="Times New Roman" w:eastAsia="Times New Roman" w:hAnsi="Times New Roman" w:cs="Times New Roman"/>
      <w:b/>
      <w:bCs/>
      <w:i w:val="0"/>
      <w:iCs w:val="0"/>
      <w:smallCaps w:val="0"/>
      <w:strike w:val="0"/>
      <w:u w:val="none"/>
    </w:rPr>
  </w:style>
  <w:style w:type="paragraph" w:customStyle="1" w:styleId="Style19">
    <w:name w:val="Základní text (2)"/>
    <w:basedOn w:val="Normal"/>
    <w:link w:val="CharStyle20"/>
    <w:pPr>
      <w:widowControl w:val="0"/>
      <w:shd w:val="clear" w:color="auto" w:fill="FFFFFF"/>
      <w:spacing w:after="80"/>
    </w:pPr>
    <w:rPr>
      <w:rFonts w:ascii="Arial" w:eastAsia="Arial" w:hAnsi="Arial" w:cs="Arial"/>
      <w:b w:val="0"/>
      <w:bCs w:val="0"/>
      <w:i/>
      <w:iCs/>
      <w:smallCaps w:val="0"/>
      <w:strike w:val="0"/>
      <w:sz w:val="12"/>
      <w:szCs w:val="12"/>
      <w:u w:val="none"/>
    </w:rPr>
  </w:style>
  <w:style w:type="paragraph" w:customStyle="1" w:styleId="Style22">
    <w:name w:val="Základní text (5)"/>
    <w:basedOn w:val="Normal"/>
    <w:link w:val="CharStyle23"/>
    <w:pPr>
      <w:widowControl w:val="0"/>
      <w:shd w:val="clear" w:color="auto" w:fill="FFFFFF"/>
      <w:ind w:left="630" w:firstLine="100"/>
    </w:pPr>
    <w:rPr>
      <w:rFonts w:ascii="Arial" w:eastAsia="Arial" w:hAnsi="Arial" w:cs="Arial"/>
      <w:b w:val="0"/>
      <w:bCs w:val="0"/>
      <w:i w:val="0"/>
      <w:iCs w:val="0"/>
      <w:smallCaps w:val="0"/>
      <w:strike w:val="0"/>
      <w:sz w:val="17"/>
      <w:szCs w:val="17"/>
      <w:u w:val="none"/>
    </w:rPr>
  </w:style>
  <w:style w:type="paragraph" w:customStyle="1" w:styleId="Style25">
    <w:name w:val="Základní text (3)"/>
    <w:basedOn w:val="Normal"/>
    <w:link w:val="CharStyle26"/>
    <w:pPr>
      <w:widowControl w:val="0"/>
      <w:shd w:val="clear" w:color="auto" w:fill="FFFFFF"/>
      <w:ind w:firstLine="520"/>
    </w:pPr>
    <w:rPr>
      <w:rFonts w:ascii="Times New Roman" w:eastAsia="Times New Roman" w:hAnsi="Times New Roman" w:cs="Times New Roman"/>
      <w:b w:val="0"/>
      <w:bCs w:val="0"/>
      <w:i w:val="0"/>
      <w:iCs w:val="0"/>
      <w:smallCaps w:val="0"/>
      <w:strike w:val="0"/>
      <w:sz w:val="15"/>
      <w:szCs w:val="15"/>
      <w:u w:val="none"/>
    </w:rPr>
  </w:style>
  <w:style w:type="paragraph" w:customStyle="1" w:styleId="Style27">
    <w:name w:val="Základní text (4)"/>
    <w:basedOn w:val="Normal"/>
    <w:link w:val="CharStyle28"/>
    <w:pPr>
      <w:widowControl w:val="0"/>
      <w:shd w:val="clear" w:color="auto" w:fill="FFFFFF"/>
      <w:spacing w:after="80"/>
    </w:pPr>
    <w:rPr>
      <w:rFonts w:ascii="Arial" w:eastAsia="Arial" w:hAnsi="Arial" w:cs="Arial"/>
      <w:b/>
      <w:bCs/>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