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94" w:rsidRPr="00CC6894" w:rsidRDefault="00CC6894" w:rsidP="00CC6894">
      <w:pPr>
        <w:suppressAutoHyphens/>
        <w:spacing w:after="0" w:line="240" w:lineRule="auto"/>
        <w:jc w:val="center"/>
        <w:rPr>
          <w:rFonts w:ascii="Times New Roman" w:eastAsia="Times New Roman" w:hAnsi="Times New Roman"/>
          <w:b/>
          <w:sz w:val="32"/>
          <w:szCs w:val="32"/>
          <w:lang w:eastAsia="zh-CN"/>
        </w:rPr>
      </w:pPr>
      <w:r w:rsidRPr="00CC6894">
        <w:rPr>
          <w:rFonts w:ascii="Times New Roman" w:eastAsia="Times New Roman" w:hAnsi="Times New Roman"/>
          <w:b/>
          <w:sz w:val="32"/>
          <w:szCs w:val="32"/>
          <w:lang w:eastAsia="zh-CN"/>
        </w:rPr>
        <w:t>Smlouva o dílo</w:t>
      </w:r>
    </w:p>
    <w:p w:rsidR="00CC6894" w:rsidRPr="00CC6894" w:rsidRDefault="00CC6894" w:rsidP="00CC6894">
      <w:pPr>
        <w:suppressAutoHyphens/>
        <w:spacing w:after="0" w:line="240" w:lineRule="auto"/>
        <w:jc w:val="center"/>
        <w:rPr>
          <w:rFonts w:ascii="Times New Roman" w:eastAsia="Times New Roman" w:hAnsi="Times New Roman"/>
          <w:b/>
          <w:sz w:val="32"/>
          <w:szCs w:val="32"/>
          <w:lang w:eastAsia="zh-CN"/>
        </w:rPr>
      </w:pPr>
    </w:p>
    <w:p w:rsidR="00CC6894" w:rsidRPr="00CC6894" w:rsidRDefault="00CC6894" w:rsidP="00CC6894">
      <w:pPr>
        <w:suppressAutoHyphens/>
        <w:spacing w:after="0" w:line="240" w:lineRule="auto"/>
        <w:rPr>
          <w:rFonts w:ascii="Times New Roman" w:eastAsia="Times New Roman" w:hAnsi="Times New Roman"/>
          <w:lang w:eastAsia="zh-CN"/>
        </w:rPr>
      </w:pPr>
      <w:r w:rsidRPr="00CC6894">
        <w:rPr>
          <w:rFonts w:ascii="Times New Roman" w:eastAsia="Times New Roman" w:hAnsi="Times New Roman"/>
          <w:lang w:eastAsia="zh-CN"/>
        </w:rPr>
        <w:t>č. objednatele</w:t>
      </w:r>
      <w:r w:rsidR="00697D13">
        <w:rPr>
          <w:rFonts w:ascii="Times New Roman" w:eastAsia="Times New Roman" w:hAnsi="Times New Roman"/>
          <w:lang w:eastAsia="zh-CN"/>
        </w:rPr>
        <w:t>: 19 CDSD65</w:t>
      </w:r>
      <w:r w:rsidR="00850251">
        <w:rPr>
          <w:rFonts w:ascii="Times New Roman" w:eastAsia="Times New Roman" w:hAnsi="Times New Roman"/>
          <w:lang w:eastAsia="zh-CN"/>
        </w:rPr>
        <w:tab/>
      </w:r>
      <w:r w:rsidR="00850251">
        <w:rPr>
          <w:rFonts w:ascii="Times New Roman" w:eastAsia="Times New Roman" w:hAnsi="Times New Roman"/>
          <w:lang w:eastAsia="zh-CN"/>
        </w:rPr>
        <w:tab/>
      </w:r>
      <w:r w:rsidR="00850251">
        <w:rPr>
          <w:rFonts w:ascii="Times New Roman" w:eastAsia="Times New Roman" w:hAnsi="Times New Roman"/>
          <w:lang w:eastAsia="zh-CN"/>
        </w:rPr>
        <w:tab/>
      </w:r>
      <w:r w:rsidR="00850251">
        <w:rPr>
          <w:rFonts w:ascii="Times New Roman" w:eastAsia="Times New Roman" w:hAnsi="Times New Roman"/>
          <w:lang w:eastAsia="zh-CN"/>
        </w:rPr>
        <w:tab/>
      </w:r>
      <w:r w:rsidR="00850251">
        <w:rPr>
          <w:rFonts w:ascii="Times New Roman" w:eastAsia="Times New Roman" w:hAnsi="Times New Roman"/>
          <w:lang w:eastAsia="zh-CN"/>
        </w:rPr>
        <w:tab/>
      </w:r>
      <w:r w:rsidRPr="00CC6894">
        <w:rPr>
          <w:rFonts w:ascii="Times New Roman" w:eastAsia="Times New Roman" w:hAnsi="Times New Roman"/>
          <w:lang w:eastAsia="zh-CN"/>
        </w:rPr>
        <w:t>č. zhotovitele:</w:t>
      </w:r>
      <w:r w:rsidR="00697D13">
        <w:rPr>
          <w:rFonts w:ascii="Times New Roman" w:eastAsia="Times New Roman" w:hAnsi="Times New Roman"/>
          <w:lang w:eastAsia="zh-CN"/>
        </w:rPr>
        <w:t xml:space="preserve"> </w:t>
      </w:r>
      <w:r w:rsidR="007437C8">
        <w:rPr>
          <w:rFonts w:ascii="Times New Roman" w:eastAsia="Times New Roman" w:hAnsi="Times New Roman"/>
          <w:lang w:eastAsia="zh-CN"/>
        </w:rPr>
        <w:t>188/OŽP/2019</w:t>
      </w:r>
    </w:p>
    <w:p w:rsidR="00CC6894" w:rsidRPr="00CC6894" w:rsidRDefault="00CC6894" w:rsidP="00CC6894">
      <w:pPr>
        <w:suppressAutoHyphens/>
        <w:spacing w:after="0" w:line="240" w:lineRule="auto"/>
        <w:jc w:val="center"/>
        <w:rPr>
          <w:rFonts w:ascii="Times New Roman" w:eastAsia="Times New Roman" w:hAnsi="Times New Roman"/>
          <w:b/>
          <w:lang w:eastAsia="zh-CN"/>
        </w:rPr>
      </w:pPr>
    </w:p>
    <w:p w:rsidR="00CC6894" w:rsidRPr="00CC6894" w:rsidRDefault="00CC6894" w:rsidP="00CC6894">
      <w:pPr>
        <w:suppressAutoHyphens/>
        <w:spacing w:after="0" w:line="240" w:lineRule="auto"/>
        <w:jc w:val="both"/>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uzavřená mezi těmito smluvními stranami:</w:t>
      </w:r>
    </w:p>
    <w:p w:rsidR="00CC6894" w:rsidRPr="00CC6894" w:rsidRDefault="00CC6894" w:rsidP="00CC6894">
      <w:pPr>
        <w:suppressAutoHyphens/>
        <w:spacing w:after="0" w:line="240" w:lineRule="auto"/>
        <w:jc w:val="both"/>
        <w:rPr>
          <w:rFonts w:ascii="Times New Roman" w:eastAsia="Times New Roman" w:hAnsi="Times New Roman"/>
          <w:sz w:val="24"/>
          <w:szCs w:val="24"/>
          <w:lang w:eastAsia="zh-CN"/>
        </w:rPr>
      </w:pPr>
    </w:p>
    <w:p w:rsidR="00CC6894" w:rsidRPr="00CC6894" w:rsidRDefault="00CC6894" w:rsidP="00CC6894">
      <w:pPr>
        <w:suppressAutoHyphens/>
        <w:spacing w:after="0" w:line="240" w:lineRule="auto"/>
        <w:jc w:val="center"/>
        <w:rPr>
          <w:rFonts w:ascii="Times New Roman" w:eastAsia="Times New Roman" w:hAnsi="Times New Roman"/>
          <w:b/>
          <w:sz w:val="24"/>
          <w:szCs w:val="24"/>
          <w:lang w:eastAsia="zh-CN"/>
        </w:rPr>
      </w:pPr>
    </w:p>
    <w:p w:rsidR="00CC6894" w:rsidRPr="00CC6894" w:rsidRDefault="00CC6894" w:rsidP="00CC6894">
      <w:pPr>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b/>
          <w:sz w:val="24"/>
          <w:szCs w:val="24"/>
          <w:lang w:eastAsia="zh-CN"/>
        </w:rPr>
        <w:t>Objednatel:</w:t>
      </w:r>
      <w:r w:rsidRPr="00CC6894">
        <w:rPr>
          <w:rFonts w:ascii="Times New Roman" w:eastAsia="Times New Roman" w:hAnsi="Times New Roman"/>
          <w:b/>
          <w:sz w:val="24"/>
          <w:szCs w:val="24"/>
          <w:lang w:eastAsia="zh-CN"/>
        </w:rPr>
        <w:tab/>
        <w:t xml:space="preserve">             Statutární město Teplice</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Zastoupen na základě vnitřních předpisů: </w:t>
      </w:r>
      <w:r w:rsidR="008A041C">
        <w:rPr>
          <w:rFonts w:ascii="Times New Roman" w:eastAsia="Times New Roman" w:hAnsi="Times New Roman"/>
          <w:sz w:val="24"/>
          <w:szCs w:val="24"/>
          <w:lang w:eastAsia="zh-CN"/>
        </w:rPr>
        <w:t xml:space="preserve">Ing. Dagmar </w:t>
      </w:r>
      <w:proofErr w:type="spellStart"/>
      <w:r w:rsidR="008A041C">
        <w:rPr>
          <w:rFonts w:ascii="Times New Roman" w:eastAsia="Times New Roman" w:hAnsi="Times New Roman"/>
          <w:sz w:val="24"/>
          <w:szCs w:val="24"/>
          <w:lang w:eastAsia="zh-CN"/>
        </w:rPr>
        <w:t>Teuschelovou</w:t>
      </w:r>
      <w:proofErr w:type="spellEnd"/>
      <w:r w:rsidRPr="00CC6894">
        <w:rPr>
          <w:rFonts w:ascii="Times New Roman" w:eastAsia="Times New Roman" w:hAnsi="Times New Roman"/>
          <w:sz w:val="24"/>
          <w:szCs w:val="24"/>
          <w:lang w:eastAsia="zh-CN"/>
        </w:rPr>
        <w:t xml:space="preserve">,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 xml:space="preserve">vedoucí odboru </w:t>
      </w:r>
      <w:r w:rsidR="008A041C">
        <w:rPr>
          <w:rFonts w:ascii="Times New Roman" w:eastAsia="Times New Roman" w:hAnsi="Times New Roman"/>
          <w:sz w:val="24"/>
          <w:szCs w:val="24"/>
          <w:lang w:eastAsia="zh-CN"/>
        </w:rPr>
        <w:t>životního prostředí</w:t>
      </w:r>
      <w:r w:rsidRPr="00CC6894">
        <w:rPr>
          <w:rFonts w:ascii="Times New Roman" w:eastAsia="Times New Roman" w:hAnsi="Times New Roman"/>
          <w:sz w:val="24"/>
          <w:szCs w:val="24"/>
          <w:lang w:eastAsia="zh-CN"/>
        </w:rPr>
        <w:t xml:space="preserve"> Magistrátu města Teplice</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sídlo: </w:t>
      </w:r>
      <w:r w:rsidRPr="00CC6894">
        <w:rPr>
          <w:rFonts w:ascii="Times New Roman" w:eastAsia="Times New Roman" w:hAnsi="Times New Roman"/>
          <w:sz w:val="24"/>
          <w:szCs w:val="24"/>
          <w:lang w:eastAsia="zh-CN"/>
        </w:rPr>
        <w:tab/>
        <w:t>nám. Svobody 2, Teplice 415 95</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IČ: </w:t>
      </w:r>
      <w:r w:rsidRPr="00CC6894">
        <w:rPr>
          <w:rFonts w:ascii="Times New Roman" w:eastAsia="Times New Roman" w:hAnsi="Times New Roman"/>
          <w:sz w:val="24"/>
          <w:szCs w:val="24"/>
          <w:lang w:eastAsia="zh-CN"/>
        </w:rPr>
        <w:tab/>
        <w:t xml:space="preserve">002 66 621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DIČ:</w:t>
      </w:r>
      <w:r w:rsidRPr="00CC6894">
        <w:rPr>
          <w:rFonts w:ascii="Times New Roman" w:eastAsia="Times New Roman" w:hAnsi="Times New Roman"/>
          <w:sz w:val="24"/>
          <w:szCs w:val="24"/>
          <w:lang w:eastAsia="zh-CN"/>
        </w:rPr>
        <w:tab/>
        <w:t>CZ002 66 621</w:t>
      </w:r>
    </w:p>
    <w:p w:rsidR="00CC6894" w:rsidRPr="00CC6894" w:rsidRDefault="00CC6894" w:rsidP="00CC6894">
      <w:pPr>
        <w:tabs>
          <w:tab w:val="left" w:pos="3119"/>
          <w:tab w:val="left" w:pos="3600"/>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bankovní spojení: KB Teplice, </w:t>
      </w:r>
      <w:r w:rsidRPr="00CC6894">
        <w:rPr>
          <w:rFonts w:ascii="Times New Roman" w:eastAsia="Times New Roman" w:hAnsi="Times New Roman"/>
          <w:sz w:val="24"/>
          <w:szCs w:val="24"/>
          <w:lang w:eastAsia="zh-CN"/>
        </w:rPr>
        <w:tab/>
      </w:r>
      <w:proofErr w:type="spellStart"/>
      <w:r w:rsidRPr="00CC6894">
        <w:rPr>
          <w:rFonts w:ascii="Times New Roman" w:eastAsia="Times New Roman" w:hAnsi="Times New Roman"/>
          <w:sz w:val="24"/>
          <w:szCs w:val="24"/>
          <w:lang w:eastAsia="zh-CN"/>
        </w:rPr>
        <w:t>č.ú</w:t>
      </w:r>
      <w:proofErr w:type="spellEnd"/>
      <w:r w:rsidRPr="00CC6894">
        <w:rPr>
          <w:rFonts w:ascii="Times New Roman" w:eastAsia="Times New Roman" w:hAnsi="Times New Roman"/>
          <w:sz w:val="24"/>
          <w:szCs w:val="24"/>
          <w:lang w:eastAsia="zh-CN"/>
        </w:rPr>
        <w:t>. 226501/0100</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p>
    <w:p w:rsidR="00772A09"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osoby oprávněné k jednání: </w:t>
      </w:r>
      <w:r w:rsidRPr="00CC6894">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b/>
      </w:r>
    </w:p>
    <w:p w:rsidR="00CC6894" w:rsidRPr="00CC6894" w:rsidRDefault="00772A09" w:rsidP="00CC6894">
      <w:pPr>
        <w:tabs>
          <w:tab w:val="left" w:pos="3119"/>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CC6894" w:rsidRPr="00CC6894">
        <w:rPr>
          <w:rFonts w:ascii="Times New Roman" w:eastAsia="Times New Roman" w:hAnsi="Times New Roman"/>
          <w:sz w:val="24"/>
          <w:szCs w:val="24"/>
          <w:lang w:eastAsia="zh-CN"/>
        </w:rPr>
        <w:t>ve věcech smluvních</w:t>
      </w:r>
      <w:r>
        <w:rPr>
          <w:rFonts w:ascii="Times New Roman" w:eastAsia="Times New Roman" w:hAnsi="Times New Roman"/>
          <w:sz w:val="24"/>
          <w:szCs w:val="24"/>
          <w:lang w:eastAsia="zh-CN"/>
        </w:rPr>
        <w:t xml:space="preserve">:     </w:t>
      </w:r>
      <w:r w:rsidR="008A041C">
        <w:rPr>
          <w:rFonts w:ascii="Times New Roman" w:eastAsia="Times New Roman" w:hAnsi="Times New Roman"/>
          <w:sz w:val="24"/>
          <w:szCs w:val="24"/>
          <w:lang w:eastAsia="zh-CN"/>
        </w:rPr>
        <w:t>Ing. Dagmar Teuschelová</w:t>
      </w:r>
      <w:r w:rsidR="00CC6894" w:rsidRPr="00CC6894">
        <w:rPr>
          <w:rFonts w:ascii="Times New Roman" w:eastAsia="Times New Roman" w:hAnsi="Times New Roman"/>
          <w:sz w:val="24"/>
          <w:szCs w:val="24"/>
          <w:lang w:eastAsia="zh-CN"/>
        </w:rPr>
        <w:t xml:space="preserve">,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 xml:space="preserve">vedoucí odboru </w:t>
      </w:r>
      <w:r w:rsidR="008A041C">
        <w:rPr>
          <w:rFonts w:ascii="Times New Roman" w:eastAsia="Times New Roman" w:hAnsi="Times New Roman"/>
          <w:sz w:val="24"/>
          <w:szCs w:val="24"/>
          <w:lang w:eastAsia="zh-CN"/>
        </w:rPr>
        <w:t>životního prostředí</w:t>
      </w:r>
      <w:r w:rsidRPr="00CC6894">
        <w:rPr>
          <w:rFonts w:ascii="Times New Roman" w:eastAsia="Times New Roman" w:hAnsi="Times New Roman"/>
          <w:sz w:val="24"/>
          <w:szCs w:val="24"/>
          <w:lang w:eastAsia="zh-CN"/>
        </w:rPr>
        <w:t>, tel. 41751090</w:t>
      </w:r>
      <w:r w:rsidR="008A041C">
        <w:rPr>
          <w:rFonts w:ascii="Times New Roman" w:eastAsia="Times New Roman" w:hAnsi="Times New Roman"/>
          <w:sz w:val="24"/>
          <w:szCs w:val="24"/>
          <w:lang w:eastAsia="zh-CN"/>
        </w:rPr>
        <w:t>3</w:t>
      </w:r>
    </w:p>
    <w:p w:rsidR="007A4D38" w:rsidRPr="00CC6894" w:rsidRDefault="00CC6894"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 xml:space="preserve">ve věcech technických: </w:t>
      </w:r>
      <w:r w:rsidRPr="00CC6894">
        <w:rPr>
          <w:rFonts w:ascii="Times New Roman" w:eastAsia="Times New Roman" w:hAnsi="Times New Roman"/>
          <w:sz w:val="24"/>
          <w:szCs w:val="24"/>
          <w:lang w:eastAsia="zh-CN"/>
        </w:rPr>
        <w:tab/>
      </w:r>
      <w:r w:rsidR="007A4D38">
        <w:rPr>
          <w:rFonts w:ascii="Times New Roman" w:eastAsia="Times New Roman" w:hAnsi="Times New Roman"/>
          <w:sz w:val="24"/>
          <w:szCs w:val="24"/>
          <w:lang w:eastAsia="zh-CN"/>
        </w:rPr>
        <w:t>Daniela Hojdarová</w:t>
      </w:r>
      <w:r w:rsidR="007A4D38" w:rsidRPr="00CC6894">
        <w:rPr>
          <w:rFonts w:ascii="Times New Roman" w:eastAsia="Times New Roman" w:hAnsi="Times New Roman"/>
          <w:sz w:val="24"/>
          <w:szCs w:val="24"/>
          <w:lang w:eastAsia="zh-CN"/>
        </w:rPr>
        <w:t xml:space="preserve">  </w:t>
      </w:r>
    </w:p>
    <w:p w:rsidR="007A4D38" w:rsidRPr="00CC6894" w:rsidRDefault="007A4D38"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                                                 </w:t>
      </w:r>
      <w:r w:rsidRPr="00CC6894">
        <w:rPr>
          <w:rFonts w:ascii="Times New Roman" w:eastAsia="Times New Roman" w:hAnsi="Times New Roman"/>
          <w:sz w:val="24"/>
          <w:szCs w:val="24"/>
          <w:lang w:eastAsia="zh-CN"/>
        </w:rPr>
        <w:tab/>
        <w:t>tel.41751092</w:t>
      </w:r>
      <w:r>
        <w:rPr>
          <w:rFonts w:ascii="Times New Roman" w:eastAsia="Times New Roman" w:hAnsi="Times New Roman"/>
          <w:sz w:val="24"/>
          <w:szCs w:val="24"/>
          <w:lang w:eastAsia="zh-CN"/>
        </w:rPr>
        <w:t>2</w:t>
      </w:r>
      <w:r w:rsidRPr="00CC6894">
        <w:rPr>
          <w:rFonts w:ascii="Times New Roman" w:eastAsia="Times New Roman" w:hAnsi="Times New Roman"/>
          <w:sz w:val="24"/>
          <w:szCs w:val="24"/>
          <w:lang w:eastAsia="zh-CN"/>
        </w:rPr>
        <w:t xml:space="preserve">, e-mail: </w:t>
      </w:r>
      <w:r>
        <w:rPr>
          <w:rFonts w:ascii="Times New Roman" w:eastAsia="Times New Roman" w:hAnsi="Times New Roman"/>
          <w:sz w:val="24"/>
          <w:szCs w:val="24"/>
          <w:lang w:eastAsia="zh-CN"/>
        </w:rPr>
        <w:t>hojdarova</w:t>
      </w:r>
      <w:r w:rsidRPr="00CC6894">
        <w:rPr>
          <w:rFonts w:ascii="Times New Roman" w:eastAsia="Times New Roman" w:hAnsi="Times New Roman"/>
          <w:sz w:val="24"/>
          <w:szCs w:val="24"/>
          <w:lang w:eastAsia="zh-CN"/>
        </w:rPr>
        <w:t>@teplice.cz</w:t>
      </w:r>
    </w:p>
    <w:p w:rsidR="00CC6894" w:rsidRPr="00CC6894" w:rsidRDefault="00CC6894" w:rsidP="007A4D38">
      <w:pPr>
        <w:tabs>
          <w:tab w:val="left" w:pos="709"/>
          <w:tab w:val="left" w:pos="3119"/>
        </w:tabs>
        <w:suppressAutoHyphens/>
        <w:spacing w:after="0" w:line="240" w:lineRule="auto"/>
        <w:rPr>
          <w:rFonts w:ascii="Times New Roman" w:eastAsia="Times New Roman" w:hAnsi="Times New Roman"/>
          <w:sz w:val="24"/>
          <w:szCs w:val="24"/>
          <w:lang w:eastAsia="zh-CN"/>
        </w:rPr>
      </w:pPr>
    </w:p>
    <w:p w:rsidR="00CC6894" w:rsidRPr="00CC6894" w:rsidRDefault="00CC6894"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 xml:space="preserve">technický dozor objednatele (TDO): </w:t>
      </w:r>
      <w:r w:rsidR="007A4D38" w:rsidRPr="008A041C">
        <w:rPr>
          <w:rFonts w:ascii="Times New Roman" w:hAnsi="Times New Roman"/>
          <w:sz w:val="24"/>
          <w:szCs w:val="24"/>
        </w:rPr>
        <w:t>Ing. Jiří Kubelk</w:t>
      </w:r>
      <w:r w:rsidR="007A4D38">
        <w:rPr>
          <w:rFonts w:ascii="Times New Roman" w:hAnsi="Times New Roman"/>
          <w:sz w:val="24"/>
          <w:szCs w:val="24"/>
        </w:rPr>
        <w:t xml:space="preserve">a, </w:t>
      </w:r>
      <w:r w:rsidR="007A4D38" w:rsidRPr="008A041C">
        <w:rPr>
          <w:rFonts w:ascii="Times New Roman" w:hAnsi="Times New Roman"/>
          <w:sz w:val="24"/>
          <w:szCs w:val="24"/>
        </w:rPr>
        <w:t>Třeskonice 46, Žatec</w:t>
      </w:r>
      <w:r w:rsidR="007A4D38">
        <w:rPr>
          <w:rFonts w:ascii="Times New Roman" w:eastAsia="Times New Roman" w:hAnsi="Times New Roman"/>
          <w:sz w:val="24"/>
          <w:szCs w:val="24"/>
          <w:lang w:eastAsia="zh-CN"/>
        </w:rPr>
        <w:t xml:space="preserve"> </w:t>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b/>
          <w:sz w:val="24"/>
          <w:szCs w:val="24"/>
          <w:lang w:eastAsia="zh-CN"/>
        </w:rPr>
        <w:t>Zhotovitel:</w:t>
      </w:r>
      <w:r w:rsidRPr="00772A09">
        <w:rPr>
          <w:rFonts w:ascii="Times New Roman" w:eastAsia="Times New Roman" w:hAnsi="Times New Roman"/>
          <w:sz w:val="24"/>
          <w:szCs w:val="24"/>
          <w:lang w:eastAsia="zh-CN"/>
        </w:rPr>
        <w:t xml:space="preserve"> </w:t>
      </w:r>
      <w:r w:rsidRPr="00772A09">
        <w:rPr>
          <w:rFonts w:ascii="Times New Roman" w:eastAsia="Times New Roman" w:hAnsi="Times New Roman"/>
          <w:sz w:val="24"/>
          <w:szCs w:val="24"/>
          <w:lang w:eastAsia="zh-CN"/>
        </w:rPr>
        <w:tab/>
      </w:r>
      <w:r w:rsidR="00772A09" w:rsidRPr="00772A09">
        <w:rPr>
          <w:rFonts w:ascii="Times New Roman" w:eastAsia="Times New Roman" w:hAnsi="Times New Roman"/>
          <w:b/>
          <w:sz w:val="24"/>
          <w:szCs w:val="24"/>
          <w:lang w:eastAsia="zh-CN"/>
        </w:rPr>
        <w:t>AQUATEST a.s.</w:t>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jednající/zastoupen:</w:t>
      </w:r>
      <w:r w:rsidRPr="00772A09">
        <w:rPr>
          <w:rFonts w:ascii="Times New Roman" w:eastAsia="Times New Roman" w:hAnsi="Times New Roman"/>
          <w:sz w:val="24"/>
          <w:szCs w:val="24"/>
          <w:lang w:eastAsia="zh-CN"/>
        </w:rPr>
        <w:tab/>
      </w:r>
      <w:r w:rsidR="00772A09" w:rsidRPr="00772A09">
        <w:rPr>
          <w:rFonts w:ascii="Times New Roman" w:eastAsia="Times New Roman" w:hAnsi="Times New Roman"/>
          <w:sz w:val="24"/>
          <w:szCs w:val="24"/>
          <w:lang w:eastAsia="zh-CN"/>
        </w:rPr>
        <w:t xml:space="preserve">Janem </w:t>
      </w:r>
      <w:proofErr w:type="spellStart"/>
      <w:r w:rsidR="00772A09" w:rsidRPr="00772A09">
        <w:rPr>
          <w:rFonts w:ascii="Times New Roman" w:eastAsia="Times New Roman" w:hAnsi="Times New Roman"/>
          <w:sz w:val="24"/>
          <w:szCs w:val="24"/>
          <w:lang w:eastAsia="zh-CN"/>
        </w:rPr>
        <w:t>Demským</w:t>
      </w:r>
      <w:proofErr w:type="spellEnd"/>
      <w:r w:rsidR="00772A09" w:rsidRPr="00772A09">
        <w:rPr>
          <w:rFonts w:ascii="Times New Roman" w:eastAsia="Times New Roman" w:hAnsi="Times New Roman"/>
          <w:sz w:val="24"/>
          <w:szCs w:val="24"/>
          <w:lang w:eastAsia="zh-CN"/>
        </w:rPr>
        <w:t>, obchodním ředitelem</w:t>
      </w:r>
      <w:r w:rsidRPr="00772A09">
        <w:rPr>
          <w:rFonts w:ascii="Times New Roman" w:eastAsia="Times New Roman" w:hAnsi="Times New Roman"/>
          <w:sz w:val="24"/>
          <w:szCs w:val="24"/>
          <w:lang w:eastAsia="zh-CN"/>
        </w:rPr>
        <w:t xml:space="preserve">                                   </w:t>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sídlo: </w:t>
      </w:r>
      <w:r w:rsidRPr="00772A09">
        <w:rPr>
          <w:rFonts w:ascii="Times New Roman" w:eastAsia="Times New Roman" w:hAnsi="Times New Roman"/>
          <w:sz w:val="24"/>
          <w:szCs w:val="24"/>
          <w:lang w:eastAsia="zh-CN"/>
        </w:rPr>
        <w:tab/>
      </w:r>
      <w:r w:rsidRPr="00772A09">
        <w:rPr>
          <w:rFonts w:ascii="Times New Roman" w:eastAsia="Times New Roman" w:hAnsi="Times New Roman"/>
          <w:sz w:val="24"/>
          <w:szCs w:val="24"/>
          <w:lang w:eastAsia="zh-CN"/>
        </w:rPr>
        <w:tab/>
      </w:r>
      <w:r w:rsidR="00772A09" w:rsidRPr="00772A09">
        <w:rPr>
          <w:rFonts w:ascii="Times New Roman" w:eastAsia="Times New Roman" w:hAnsi="Times New Roman"/>
          <w:sz w:val="24"/>
          <w:szCs w:val="24"/>
          <w:lang w:eastAsia="zh-CN"/>
        </w:rPr>
        <w:t>Geologická 988/4, 152 00 Praha 5 - Hlubočepy</w:t>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IČ: </w:t>
      </w:r>
      <w:r w:rsidRPr="00772A09">
        <w:rPr>
          <w:rFonts w:ascii="Times New Roman" w:eastAsia="Times New Roman" w:hAnsi="Times New Roman"/>
          <w:sz w:val="24"/>
          <w:szCs w:val="24"/>
          <w:lang w:eastAsia="zh-CN"/>
        </w:rPr>
        <w:tab/>
      </w:r>
      <w:r w:rsidRPr="00772A09">
        <w:rPr>
          <w:rFonts w:ascii="Times New Roman" w:eastAsia="Times New Roman" w:hAnsi="Times New Roman"/>
          <w:sz w:val="24"/>
          <w:szCs w:val="24"/>
          <w:lang w:eastAsia="zh-CN"/>
        </w:rPr>
        <w:tab/>
      </w:r>
      <w:r w:rsidR="00772A09" w:rsidRPr="00772A09">
        <w:rPr>
          <w:rFonts w:ascii="Times New Roman" w:eastAsia="Times New Roman" w:hAnsi="Times New Roman"/>
          <w:sz w:val="24"/>
          <w:szCs w:val="24"/>
          <w:lang w:eastAsia="zh-CN"/>
        </w:rPr>
        <w:t>447 94 843</w:t>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DIČ: </w:t>
      </w:r>
      <w:r w:rsidRPr="00772A09">
        <w:rPr>
          <w:rFonts w:ascii="Times New Roman" w:eastAsia="Times New Roman" w:hAnsi="Times New Roman"/>
          <w:sz w:val="24"/>
          <w:szCs w:val="24"/>
          <w:lang w:eastAsia="zh-CN"/>
        </w:rPr>
        <w:tab/>
      </w:r>
      <w:r w:rsidRPr="00772A09">
        <w:rPr>
          <w:rFonts w:ascii="Times New Roman" w:eastAsia="Times New Roman" w:hAnsi="Times New Roman"/>
          <w:sz w:val="24"/>
          <w:szCs w:val="24"/>
          <w:lang w:eastAsia="zh-CN"/>
        </w:rPr>
        <w:tab/>
      </w:r>
      <w:r w:rsidR="00772A09" w:rsidRPr="00772A09">
        <w:rPr>
          <w:rFonts w:ascii="Times New Roman" w:eastAsia="Times New Roman" w:hAnsi="Times New Roman"/>
          <w:sz w:val="24"/>
          <w:szCs w:val="24"/>
          <w:lang w:eastAsia="zh-CN"/>
        </w:rPr>
        <w:t>CZ447 94 843</w:t>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bankovní spojení: </w:t>
      </w:r>
      <w:r w:rsidRPr="00772A09">
        <w:rPr>
          <w:rFonts w:ascii="Times New Roman" w:eastAsia="Times New Roman" w:hAnsi="Times New Roman"/>
          <w:sz w:val="24"/>
          <w:szCs w:val="24"/>
          <w:lang w:eastAsia="zh-CN"/>
        </w:rPr>
        <w:tab/>
      </w:r>
      <w:proofErr w:type="spellStart"/>
      <w:r w:rsidR="00772A09" w:rsidRPr="00772A09">
        <w:rPr>
          <w:rFonts w:ascii="Times New Roman" w:eastAsia="Times New Roman" w:hAnsi="Times New Roman"/>
          <w:sz w:val="24"/>
          <w:szCs w:val="24"/>
          <w:lang w:eastAsia="zh-CN"/>
        </w:rPr>
        <w:t>Raiffeisenbank</w:t>
      </w:r>
      <w:proofErr w:type="spellEnd"/>
      <w:r w:rsidR="00772A09" w:rsidRPr="00772A09">
        <w:rPr>
          <w:rFonts w:ascii="Times New Roman" w:eastAsia="Times New Roman" w:hAnsi="Times New Roman"/>
          <w:sz w:val="24"/>
          <w:szCs w:val="24"/>
          <w:lang w:eastAsia="zh-CN"/>
        </w:rPr>
        <w:t xml:space="preserve"> a.s., 1288425001/5500</w:t>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e-mail: </w:t>
      </w:r>
      <w:r w:rsidRPr="00772A09">
        <w:rPr>
          <w:rFonts w:ascii="Times New Roman" w:eastAsia="Times New Roman" w:hAnsi="Times New Roman"/>
          <w:sz w:val="24"/>
          <w:szCs w:val="24"/>
          <w:lang w:eastAsia="zh-CN"/>
        </w:rPr>
        <w:tab/>
      </w:r>
      <w:r w:rsidR="00772A09">
        <w:rPr>
          <w:rFonts w:ascii="Times New Roman" w:eastAsia="Times New Roman" w:hAnsi="Times New Roman"/>
          <w:sz w:val="24"/>
          <w:szCs w:val="24"/>
          <w:lang w:eastAsia="zh-CN"/>
        </w:rPr>
        <w:t>aquatest</w:t>
      </w:r>
      <w:r w:rsidR="00772A09" w:rsidRPr="00772A09">
        <w:rPr>
          <w:rFonts w:ascii="Times New Roman" w:eastAsia="Times New Roman" w:hAnsi="Times New Roman"/>
          <w:sz w:val="24"/>
          <w:szCs w:val="24"/>
          <w:lang w:eastAsia="zh-CN"/>
        </w:rPr>
        <w:t>@</w:t>
      </w:r>
      <w:r w:rsidR="00772A09">
        <w:rPr>
          <w:rFonts w:ascii="Times New Roman" w:eastAsia="Times New Roman" w:hAnsi="Times New Roman"/>
          <w:sz w:val="24"/>
          <w:szCs w:val="24"/>
          <w:lang w:eastAsia="zh-CN"/>
        </w:rPr>
        <w:t>aquatest.cz</w:t>
      </w:r>
      <w:r w:rsidRPr="00772A09">
        <w:rPr>
          <w:rFonts w:ascii="Times New Roman" w:eastAsia="Times New Roman" w:hAnsi="Times New Roman"/>
          <w:sz w:val="24"/>
          <w:szCs w:val="24"/>
          <w:lang w:eastAsia="zh-CN"/>
        </w:rPr>
        <w:t xml:space="preserve">       </w:t>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osoby oprávněné k jednání: </w:t>
      </w:r>
      <w:r w:rsidRPr="00772A09">
        <w:rPr>
          <w:rFonts w:ascii="Times New Roman" w:eastAsia="Times New Roman" w:hAnsi="Times New Roman"/>
          <w:sz w:val="24"/>
          <w:szCs w:val="24"/>
          <w:lang w:eastAsia="zh-CN"/>
        </w:rPr>
        <w:tab/>
      </w:r>
    </w:p>
    <w:p w:rsidR="00CC6894" w:rsidRPr="00772A09"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               ve věcech smluvních:</w:t>
      </w:r>
      <w:r w:rsidRPr="00772A09">
        <w:rPr>
          <w:rFonts w:ascii="Times New Roman" w:eastAsia="Times New Roman" w:hAnsi="Times New Roman"/>
          <w:sz w:val="24"/>
          <w:szCs w:val="24"/>
          <w:lang w:eastAsia="zh-CN"/>
        </w:rPr>
        <w:tab/>
      </w:r>
      <w:r w:rsidR="00772A09" w:rsidRPr="00772A09">
        <w:rPr>
          <w:rFonts w:ascii="Times New Roman" w:eastAsia="Times New Roman" w:hAnsi="Times New Roman"/>
          <w:sz w:val="24"/>
          <w:szCs w:val="24"/>
          <w:lang w:eastAsia="zh-CN"/>
        </w:rPr>
        <w:t xml:space="preserve">Jan </w:t>
      </w:r>
      <w:proofErr w:type="spellStart"/>
      <w:r w:rsidR="00772A09" w:rsidRPr="00772A09">
        <w:rPr>
          <w:rFonts w:ascii="Times New Roman" w:eastAsia="Times New Roman" w:hAnsi="Times New Roman"/>
          <w:sz w:val="24"/>
          <w:szCs w:val="24"/>
          <w:lang w:eastAsia="zh-CN"/>
        </w:rPr>
        <w:t>Demský</w:t>
      </w:r>
      <w:proofErr w:type="spellEnd"/>
      <w:r w:rsidRPr="00772A09">
        <w:rPr>
          <w:rFonts w:ascii="Times New Roman" w:eastAsia="Times New Roman" w:hAnsi="Times New Roman"/>
          <w:sz w:val="24"/>
          <w:szCs w:val="24"/>
          <w:lang w:eastAsia="zh-CN"/>
        </w:rPr>
        <w:t xml:space="preserve"> </w:t>
      </w:r>
    </w:p>
    <w:p w:rsidR="00CC6894" w:rsidRPr="00772A09" w:rsidRDefault="00CC6894" w:rsidP="00CC6894">
      <w:pPr>
        <w:tabs>
          <w:tab w:val="left" w:pos="709"/>
          <w:tab w:val="left" w:pos="2835"/>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ab/>
      </w:r>
      <w:r w:rsidRPr="00772A09">
        <w:rPr>
          <w:rFonts w:ascii="Times New Roman" w:eastAsia="Times New Roman" w:hAnsi="Times New Roman"/>
          <w:sz w:val="24"/>
          <w:szCs w:val="24"/>
          <w:lang w:eastAsia="zh-CN"/>
        </w:rPr>
        <w:tab/>
      </w:r>
      <w:r w:rsidRPr="00772A09">
        <w:rPr>
          <w:rFonts w:ascii="Times New Roman" w:eastAsia="Times New Roman" w:hAnsi="Times New Roman"/>
          <w:sz w:val="24"/>
          <w:szCs w:val="24"/>
          <w:lang w:eastAsia="zh-CN"/>
        </w:rPr>
        <w:tab/>
        <w:t>e-mail:</w:t>
      </w:r>
      <w:r w:rsidR="00772A09" w:rsidRPr="00772A09">
        <w:rPr>
          <w:rFonts w:ascii="Times New Roman" w:eastAsia="Times New Roman" w:hAnsi="Times New Roman"/>
          <w:sz w:val="24"/>
          <w:szCs w:val="24"/>
          <w:lang w:eastAsia="zh-CN"/>
        </w:rPr>
        <w:t xml:space="preserve">demsky@aquatest.cz, </w:t>
      </w:r>
      <w:r w:rsidRPr="00772A09">
        <w:rPr>
          <w:rFonts w:ascii="Times New Roman" w:eastAsia="Times New Roman" w:hAnsi="Times New Roman"/>
          <w:sz w:val="24"/>
          <w:szCs w:val="24"/>
          <w:lang w:eastAsia="zh-CN"/>
        </w:rPr>
        <w:t>.tel.:</w:t>
      </w:r>
      <w:r w:rsidR="00772A09">
        <w:rPr>
          <w:rFonts w:ascii="Times New Roman" w:eastAsia="Times New Roman" w:hAnsi="Times New Roman"/>
          <w:sz w:val="24"/>
          <w:szCs w:val="24"/>
          <w:lang w:eastAsia="zh-CN"/>
        </w:rPr>
        <w:t>+420 737 822 632</w:t>
      </w:r>
    </w:p>
    <w:p w:rsidR="00CC6894" w:rsidRPr="00772A09" w:rsidRDefault="00CC6894" w:rsidP="00772A09">
      <w:pPr>
        <w:tabs>
          <w:tab w:val="left" w:pos="709"/>
          <w:tab w:val="left" w:pos="2835"/>
          <w:tab w:val="left" w:pos="3119"/>
        </w:tabs>
        <w:suppressAutoHyphens/>
        <w:spacing w:after="0" w:line="240" w:lineRule="auto"/>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ab/>
        <w:t xml:space="preserve">ve věcech technických: </w:t>
      </w:r>
      <w:r w:rsidRPr="00772A09">
        <w:rPr>
          <w:rFonts w:ascii="Times New Roman" w:eastAsia="Times New Roman" w:hAnsi="Times New Roman"/>
          <w:sz w:val="24"/>
          <w:szCs w:val="24"/>
          <w:lang w:eastAsia="zh-CN"/>
        </w:rPr>
        <w:tab/>
        <w:t xml:space="preserve"> </w:t>
      </w:r>
    </w:p>
    <w:p w:rsidR="00CC6894" w:rsidRPr="00772A09" w:rsidRDefault="00CC6894" w:rsidP="00CC6894">
      <w:pPr>
        <w:tabs>
          <w:tab w:val="left" w:pos="709"/>
          <w:tab w:val="left" w:pos="2835"/>
          <w:tab w:val="left" w:pos="3119"/>
        </w:tabs>
        <w:suppressAutoHyphens/>
        <w:autoSpaceDE w:val="0"/>
        <w:spacing w:after="0" w:line="240" w:lineRule="auto"/>
        <w:jc w:val="both"/>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ab/>
        <w:t xml:space="preserve">ve věcech realizace a předání díla: </w:t>
      </w:r>
    </w:p>
    <w:p w:rsidR="00CC6894" w:rsidRPr="00772A09" w:rsidRDefault="00CC6894" w:rsidP="00CC6894">
      <w:pPr>
        <w:tabs>
          <w:tab w:val="left" w:pos="709"/>
          <w:tab w:val="left" w:pos="2835"/>
          <w:tab w:val="left" w:pos="3119"/>
        </w:tabs>
        <w:suppressAutoHyphens/>
        <w:autoSpaceDE w:val="0"/>
        <w:spacing w:after="0" w:line="240" w:lineRule="auto"/>
        <w:jc w:val="both"/>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ab/>
      </w:r>
      <w:r w:rsidRPr="00772A09">
        <w:rPr>
          <w:rFonts w:ascii="Times New Roman" w:eastAsia="Times New Roman" w:hAnsi="Times New Roman"/>
          <w:sz w:val="24"/>
          <w:szCs w:val="24"/>
          <w:lang w:eastAsia="zh-CN"/>
        </w:rPr>
        <w:tab/>
      </w:r>
      <w:r w:rsidRPr="00772A09">
        <w:rPr>
          <w:rFonts w:ascii="Times New Roman" w:eastAsia="Times New Roman" w:hAnsi="Times New Roman"/>
          <w:sz w:val="24"/>
          <w:szCs w:val="24"/>
          <w:lang w:eastAsia="zh-CN"/>
        </w:rPr>
        <w:tab/>
        <w:t xml:space="preserve"> </w:t>
      </w:r>
    </w:p>
    <w:p w:rsidR="00CC6894" w:rsidRPr="00CC6894" w:rsidRDefault="00CC6894" w:rsidP="00CC6894">
      <w:pPr>
        <w:tabs>
          <w:tab w:val="left" w:pos="3119"/>
        </w:tabs>
        <w:suppressAutoHyphens/>
        <w:autoSpaceDE w:val="0"/>
        <w:spacing w:after="0" w:line="240" w:lineRule="auto"/>
        <w:jc w:val="both"/>
        <w:rPr>
          <w:rFonts w:ascii="Times New Roman" w:eastAsia="Times New Roman" w:hAnsi="Times New Roman"/>
          <w:sz w:val="24"/>
          <w:szCs w:val="24"/>
          <w:highlight w:val="yellow"/>
          <w:lang w:eastAsia="zh-CN"/>
        </w:rPr>
      </w:pPr>
    </w:p>
    <w:p w:rsidR="00CC6894" w:rsidRPr="00CC6894" w:rsidRDefault="00772A09" w:rsidP="00CC6894">
      <w:pPr>
        <w:tabs>
          <w:tab w:val="left" w:pos="3119"/>
        </w:tabs>
        <w:suppressAutoHyphens/>
        <w:autoSpaceDE w:val="0"/>
        <w:spacing w:after="0" w:line="240" w:lineRule="auto"/>
        <w:jc w:val="both"/>
        <w:rPr>
          <w:rFonts w:ascii="Times New Roman" w:eastAsia="Times New Roman" w:hAnsi="Times New Roman"/>
          <w:sz w:val="24"/>
          <w:szCs w:val="24"/>
          <w:lang w:eastAsia="zh-CN"/>
        </w:rPr>
      </w:pPr>
      <w:r w:rsidRPr="00772A09">
        <w:rPr>
          <w:rFonts w:ascii="Times New Roman" w:eastAsia="Times New Roman" w:hAnsi="Times New Roman"/>
          <w:sz w:val="24"/>
          <w:szCs w:val="24"/>
          <w:lang w:eastAsia="zh-CN"/>
        </w:rPr>
        <w:t xml:space="preserve"> </w:t>
      </w:r>
      <w:r w:rsidR="00CC6894" w:rsidRPr="00772A09">
        <w:rPr>
          <w:rFonts w:ascii="Times New Roman" w:eastAsia="Times New Roman" w:hAnsi="Times New Roman"/>
          <w:sz w:val="24"/>
          <w:szCs w:val="24"/>
          <w:lang w:eastAsia="zh-CN"/>
        </w:rPr>
        <w:t xml:space="preserve">zápis v OR (nebo ŽR) :  </w:t>
      </w:r>
      <w:r w:rsidRPr="00772A09">
        <w:rPr>
          <w:rFonts w:ascii="Times New Roman" w:eastAsia="Times New Roman" w:hAnsi="Times New Roman"/>
          <w:sz w:val="24"/>
          <w:szCs w:val="24"/>
          <w:lang w:eastAsia="zh-CN"/>
        </w:rPr>
        <w:t xml:space="preserve">vedený </w:t>
      </w:r>
      <w:r w:rsidR="004F52D7" w:rsidRPr="004F52D7">
        <w:rPr>
          <w:rFonts w:ascii="Times New Roman" w:eastAsia="Times New Roman" w:hAnsi="Times New Roman"/>
          <w:sz w:val="24"/>
          <w:szCs w:val="24"/>
          <w:lang w:eastAsia="zh-CN"/>
        </w:rPr>
        <w:t>u Městského soudu v Praze</w:t>
      </w:r>
      <w:r w:rsidRPr="00772A09">
        <w:rPr>
          <w:rFonts w:ascii="Times New Roman" w:eastAsia="Times New Roman" w:hAnsi="Times New Roman"/>
          <w:sz w:val="24"/>
          <w:szCs w:val="24"/>
          <w:lang w:eastAsia="zh-CN"/>
        </w:rPr>
        <w:t xml:space="preserve">, oddíl </w:t>
      </w:r>
      <w:r w:rsidR="004F52D7">
        <w:rPr>
          <w:rFonts w:ascii="Times New Roman" w:eastAsia="Times New Roman" w:hAnsi="Times New Roman"/>
          <w:sz w:val="24"/>
          <w:szCs w:val="24"/>
          <w:lang w:eastAsia="zh-CN"/>
        </w:rPr>
        <w:t>B</w:t>
      </w:r>
      <w:r w:rsidRPr="00772A09">
        <w:rPr>
          <w:rFonts w:ascii="Times New Roman" w:eastAsia="Times New Roman" w:hAnsi="Times New Roman"/>
          <w:sz w:val="24"/>
          <w:szCs w:val="24"/>
          <w:lang w:eastAsia="zh-CN"/>
        </w:rPr>
        <w:t xml:space="preserve">, vložka </w:t>
      </w:r>
      <w:r w:rsidR="004F52D7" w:rsidRPr="004F52D7">
        <w:rPr>
          <w:rFonts w:ascii="Times New Roman" w:eastAsia="Times New Roman" w:hAnsi="Times New Roman"/>
          <w:sz w:val="24"/>
          <w:szCs w:val="24"/>
          <w:lang w:eastAsia="zh-CN"/>
        </w:rPr>
        <w:t>1189</w:t>
      </w:r>
    </w:p>
    <w:p w:rsidR="00CC6894" w:rsidRPr="00CC6894" w:rsidRDefault="00CC6894" w:rsidP="00CC6894">
      <w:pPr>
        <w:suppressAutoHyphens/>
        <w:autoSpaceDE w:val="0"/>
        <w:spacing w:after="0" w:line="240" w:lineRule="auto"/>
        <w:jc w:val="center"/>
        <w:rPr>
          <w:rFonts w:ascii="Times New Roman" w:eastAsia="Times New Roman" w:hAnsi="Times New Roman"/>
          <w:b/>
          <w:bCs/>
          <w:sz w:val="24"/>
          <w:szCs w:val="24"/>
          <w:lang w:eastAsia="zh-CN"/>
        </w:rPr>
      </w:pPr>
    </w:p>
    <w:p w:rsidR="00CC6894" w:rsidRPr="00CC6894" w:rsidRDefault="00CC6894" w:rsidP="00CC6894">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Článek I. - Podklady pro uzavření smlouvy</w:t>
      </w:r>
      <w:bookmarkStart w:id="0" w:name="_GoBack"/>
      <w:bookmarkEnd w:id="0"/>
    </w:p>
    <w:p w:rsidR="003B0274" w:rsidRDefault="003B0274" w:rsidP="003B0274">
      <w:pPr>
        <w:suppressAutoHyphens/>
        <w:autoSpaceDE w:val="0"/>
        <w:spacing w:after="0" w:line="240" w:lineRule="auto"/>
        <w:jc w:val="both"/>
        <w:rPr>
          <w:rFonts w:ascii="Times New Roman" w:eastAsia="Times New Roman" w:hAnsi="Times New Roman"/>
          <w:b/>
          <w:bCs/>
          <w:sz w:val="24"/>
          <w:szCs w:val="24"/>
          <w:lang w:eastAsia="zh-CN"/>
        </w:rPr>
      </w:pPr>
    </w:p>
    <w:p w:rsidR="003B0274" w:rsidRDefault="00433FD8" w:rsidP="003B0274">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Zadávací dokumentace veřejné zakázky.</w:t>
      </w:r>
    </w:p>
    <w:p w:rsidR="003B0274" w:rsidRDefault="00433FD8" w:rsidP="003B0274">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Nabídka zhotovitele ze dne</w:t>
      </w:r>
      <w:r w:rsidR="004F52D7">
        <w:rPr>
          <w:rFonts w:ascii="Times New Roman" w:eastAsia="Times New Roman" w:hAnsi="Times New Roman"/>
          <w:sz w:val="24"/>
          <w:szCs w:val="24"/>
          <w:lang w:eastAsia="zh-CN"/>
        </w:rPr>
        <w:t xml:space="preserve"> 7.02.2019.</w:t>
      </w:r>
      <w:r w:rsidRPr="003B0274">
        <w:rPr>
          <w:rFonts w:ascii="Times New Roman" w:eastAsia="Times New Roman" w:hAnsi="Times New Roman"/>
          <w:sz w:val="24"/>
          <w:szCs w:val="24"/>
          <w:lang w:eastAsia="zh-CN"/>
        </w:rPr>
        <w:t xml:space="preserve">  </w:t>
      </w:r>
    </w:p>
    <w:p w:rsidR="0040743B" w:rsidRPr="00433FD8" w:rsidRDefault="00433FD8" w:rsidP="0040743B">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 xml:space="preserve">Projektová dokumentace a soupis prací s výkazem výměr s názvem </w:t>
      </w:r>
      <w:r w:rsidR="003B0274" w:rsidRPr="0040743B">
        <w:rPr>
          <w:rFonts w:ascii="Times New Roman" w:eastAsia="Times New Roman" w:hAnsi="Times New Roman"/>
          <w:sz w:val="24"/>
          <w:szCs w:val="24"/>
          <w:lang w:eastAsia="zh-CN"/>
        </w:rPr>
        <w:t>„</w:t>
      </w:r>
      <w:r w:rsidR="008A041C" w:rsidRPr="008A041C">
        <w:rPr>
          <w:rFonts w:ascii="Times New Roman" w:eastAsia="Times New Roman" w:hAnsi="Times New Roman"/>
          <w:sz w:val="24"/>
          <w:szCs w:val="24"/>
          <w:lang w:eastAsia="zh-CN"/>
        </w:rPr>
        <w:t>Revitalizace Dolního rybníku v Zámecké zahradě v Teplicích</w:t>
      </w:r>
      <w:r w:rsidR="0040743B" w:rsidRPr="0040743B">
        <w:rPr>
          <w:rFonts w:ascii="Times New Roman" w:eastAsia="Times New Roman" w:hAnsi="Times New Roman"/>
          <w:sz w:val="24"/>
          <w:szCs w:val="24"/>
          <w:lang w:eastAsia="zh-CN"/>
        </w:rPr>
        <w:t>“</w:t>
      </w:r>
    </w:p>
    <w:p w:rsidR="00433FD8" w:rsidRPr="00433FD8" w:rsidRDefault="00667C82" w:rsidP="004F52D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zp</w:t>
      </w:r>
      <w:r w:rsidR="00433FD8" w:rsidRPr="00433FD8">
        <w:rPr>
          <w:rFonts w:ascii="Times New Roman" w:eastAsia="Times New Roman" w:hAnsi="Times New Roman"/>
          <w:sz w:val="24"/>
          <w:szCs w:val="24"/>
          <w:lang w:eastAsia="zh-CN"/>
        </w:rPr>
        <w:t xml:space="preserve">racovaná </w:t>
      </w:r>
      <w:r w:rsidR="008A041C" w:rsidRPr="008A041C">
        <w:rPr>
          <w:rFonts w:ascii="Times New Roman" w:hAnsi="Times New Roman"/>
          <w:sz w:val="24"/>
          <w:szCs w:val="24"/>
        </w:rPr>
        <w:t>projektantem Ing. Jiřím Kubelkou, Třeskonice 46, Žatec</w:t>
      </w:r>
      <w:r w:rsidR="008A041C">
        <w:rPr>
          <w:sz w:val="24"/>
          <w:szCs w:val="24"/>
        </w:rPr>
        <w:t>.</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Článek II. -  Předmět díla</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3B0274">
      <w:pPr>
        <w:numPr>
          <w:ilvl w:val="0"/>
          <w:numId w:val="31"/>
        </w:numPr>
        <w:suppressAutoHyphens/>
        <w:spacing w:after="0" w:line="240" w:lineRule="auto"/>
        <w:ind w:left="0" w:hanging="28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provést na svůj náklad a na své nebezpečí pro objednatele dílo s názvem   v rozsahu a za podmínek ujednaných v této smlouvě.</w:t>
      </w:r>
    </w:p>
    <w:p w:rsidR="00433FD8" w:rsidRDefault="00433FD8" w:rsidP="003B0274">
      <w:pPr>
        <w:numPr>
          <w:ilvl w:val="0"/>
          <w:numId w:val="31"/>
        </w:numPr>
        <w:suppressAutoHyphens/>
        <w:spacing w:after="0" w:line="240" w:lineRule="auto"/>
        <w:ind w:left="0" w:hanging="28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Pro účely této smlouvy se dílem rozumí provedení kompletní dodávky stavebních prací a všech ostatních dodávek potřebných k řádnému zhotovení stavby s názvem </w:t>
      </w:r>
      <w:r w:rsidRPr="00667C82">
        <w:rPr>
          <w:rFonts w:ascii="Times New Roman" w:eastAsia="Times New Roman" w:hAnsi="Times New Roman"/>
          <w:b/>
          <w:sz w:val="24"/>
          <w:szCs w:val="24"/>
          <w:lang w:eastAsia="zh-CN"/>
        </w:rPr>
        <w:t>„</w:t>
      </w:r>
      <w:r w:rsidR="007C353A" w:rsidRPr="007C353A">
        <w:rPr>
          <w:rFonts w:ascii="Times New Roman" w:eastAsia="Times New Roman" w:hAnsi="Times New Roman"/>
          <w:b/>
          <w:sz w:val="24"/>
          <w:szCs w:val="24"/>
          <w:lang w:eastAsia="zh-CN"/>
        </w:rPr>
        <w:t>Revitalizace Dolního rybníku v Zámecké zahradě v Teplicích</w:t>
      </w:r>
      <w:r w:rsidRPr="00E64303">
        <w:rPr>
          <w:rFonts w:ascii="Times New Roman" w:eastAsia="Times New Roman" w:hAnsi="Times New Roman" w:cs="Calibri"/>
          <w:b/>
          <w:sz w:val="24"/>
          <w:szCs w:val="24"/>
          <w:lang w:eastAsia="zh-CN"/>
        </w:rPr>
        <w:t>“</w:t>
      </w:r>
      <w:r w:rsidRPr="00433FD8">
        <w:rPr>
          <w:rFonts w:ascii="Times New Roman" w:eastAsia="Times New Roman" w:hAnsi="Times New Roman"/>
          <w:sz w:val="24"/>
          <w:szCs w:val="24"/>
          <w:lang w:eastAsia="zh-CN"/>
        </w:rPr>
        <w:t xml:space="preserve">  dle projektové dokumentace stavby ( ad I./3 Smlouvy) a soupisu stavebních prací, dodávek a služeb s výkazem výměr(dále jen „dílo“).</w:t>
      </w:r>
    </w:p>
    <w:p w:rsidR="008C4B52" w:rsidRPr="00433FD8" w:rsidRDefault="008C4B52" w:rsidP="008C4B52">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8C4B52">
      <w:pPr>
        <w:suppressAutoHyphens/>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u w:val="single"/>
          <w:lang w:eastAsia="zh-CN"/>
        </w:rPr>
        <w:t>Součástí předmětu díla je rovněž zejména :</w:t>
      </w:r>
    </w:p>
    <w:p w:rsidR="0068620D" w:rsidRP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Zajištění veškerých dokladů požadovaných zákony, předpisy a zadavatelem – předepsaných zkoušek (např. hutnící zkoušky), revizí, atestů materiálů a výrobků, prohlášení o shodách, záručních listů, atd.</w:t>
      </w:r>
    </w:p>
    <w:p w:rsidR="0068620D" w:rsidRP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Zajištění vytýčení a ochrany stávajících podzemních inženýrských sítí, včetně protokolu o jejich vytýčení a o neporušenosti při jejich zpětném předání správcům.</w:t>
      </w:r>
    </w:p>
    <w:p w:rsidR="0068620D" w:rsidRP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 xml:space="preserve">Geodetické zaměření stavby pro účely GIS města na nosiči dat (CD), a to ve formátu </w:t>
      </w:r>
      <w:proofErr w:type="spellStart"/>
      <w:r w:rsidRPr="0068620D">
        <w:rPr>
          <w:rFonts w:ascii="Times New Roman" w:eastAsia="Times New Roman" w:hAnsi="Times New Roman"/>
          <w:sz w:val="24"/>
          <w:szCs w:val="24"/>
          <w:lang w:eastAsia="zh-CN"/>
        </w:rPr>
        <w:t>dgn</w:t>
      </w:r>
      <w:proofErr w:type="spellEnd"/>
      <w:r w:rsidRPr="0068620D">
        <w:rPr>
          <w:rFonts w:ascii="Times New Roman" w:eastAsia="Times New Roman" w:hAnsi="Times New Roman"/>
          <w:sz w:val="24"/>
          <w:szCs w:val="24"/>
          <w:lang w:eastAsia="zh-CN"/>
        </w:rPr>
        <w:t xml:space="preserve"> (</w:t>
      </w:r>
      <w:proofErr w:type="spellStart"/>
      <w:r w:rsidRPr="0068620D">
        <w:rPr>
          <w:rFonts w:ascii="Times New Roman" w:eastAsia="Times New Roman" w:hAnsi="Times New Roman"/>
          <w:sz w:val="24"/>
          <w:szCs w:val="24"/>
          <w:lang w:eastAsia="zh-CN"/>
        </w:rPr>
        <w:t>Micro</w:t>
      </w:r>
      <w:proofErr w:type="spellEnd"/>
      <w:r w:rsidRPr="0068620D">
        <w:rPr>
          <w:rFonts w:ascii="Times New Roman" w:eastAsia="Times New Roman" w:hAnsi="Times New Roman"/>
          <w:sz w:val="24"/>
          <w:szCs w:val="24"/>
          <w:lang w:eastAsia="zh-CN"/>
        </w:rPr>
        <w:t xml:space="preserve"> Station), </w:t>
      </w:r>
      <w:proofErr w:type="spellStart"/>
      <w:r w:rsidRPr="0068620D">
        <w:rPr>
          <w:rFonts w:ascii="Times New Roman" w:eastAsia="Times New Roman" w:hAnsi="Times New Roman"/>
          <w:sz w:val="24"/>
          <w:szCs w:val="24"/>
          <w:lang w:eastAsia="zh-CN"/>
        </w:rPr>
        <w:t>dwg</w:t>
      </w:r>
      <w:proofErr w:type="spellEnd"/>
      <w:r w:rsidRPr="0068620D">
        <w:rPr>
          <w:rFonts w:ascii="Times New Roman" w:eastAsia="Times New Roman" w:hAnsi="Times New Roman"/>
          <w:sz w:val="24"/>
          <w:szCs w:val="24"/>
          <w:lang w:eastAsia="zh-CN"/>
        </w:rPr>
        <w:t xml:space="preserve"> (AUTO CAD), včetně seznamu souřadnic polohopisného a výškopisného zaměření ve formátu </w:t>
      </w:r>
      <w:proofErr w:type="spellStart"/>
      <w:r w:rsidRPr="0068620D">
        <w:rPr>
          <w:rFonts w:ascii="Times New Roman" w:eastAsia="Times New Roman" w:hAnsi="Times New Roman"/>
          <w:sz w:val="24"/>
          <w:szCs w:val="24"/>
          <w:lang w:eastAsia="zh-CN"/>
        </w:rPr>
        <w:t>txt</w:t>
      </w:r>
      <w:proofErr w:type="spellEnd"/>
      <w:r w:rsidRPr="0068620D">
        <w:rPr>
          <w:rFonts w:ascii="Times New Roman" w:eastAsia="Times New Roman" w:hAnsi="Times New Roman"/>
          <w:sz w:val="24"/>
          <w:szCs w:val="24"/>
          <w:lang w:eastAsia="zh-CN"/>
        </w:rPr>
        <w:t>.</w:t>
      </w:r>
    </w:p>
    <w:p w:rsidR="0068620D" w:rsidRP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Vypracování dokumentace skutečného provedení stavby.</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spacing w:after="0" w:line="240" w:lineRule="auto"/>
        <w:ind w:firstLine="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u w:val="single"/>
          <w:lang w:eastAsia="zh-CN"/>
        </w:rPr>
        <w:t>Kvalitativní podmínky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Kvalitativní podmínky jsou vymezeny právními předpisy a platnými ČSN souvisejícími s předmětem plnění veřejné zakázky.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garantuje, že předmět plnění bude mít po stanovenou dobu předepsané nebo obvyklé vlastnosti.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Nedodržení kvalitativních podmínek v průběhu realizace stavby může být důvodem pro odstoupení od této smlouvy ze strany objednatele,.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Při realizaci díla mohou být použity pouze věci, materiály a zařízení, jejichž použití je schváleno v ČR.</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požaduje použití kompletních technologických a materiálových systémů.</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Všechny práce při výstavbě budou prováděny s maximální péčí při dodržení obecně platných právních předpisů a platných ustanovení příslušných technických norem, které souvisejí s předmětem plnění,  technologie provádění stavby a podmínek této smlouvy o dílo.</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Konečné dílo musí splňovat platné ČSN, EN.</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u w:val="single"/>
          <w:lang w:eastAsia="zh-CN"/>
        </w:rPr>
      </w:pPr>
      <w:r w:rsidRPr="00433FD8">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u w:val="single"/>
          <w:lang w:eastAsia="zh-CN"/>
        </w:rPr>
      </w:pPr>
      <w:r w:rsidRPr="00433FD8">
        <w:rPr>
          <w:rFonts w:ascii="Times New Roman" w:eastAsia="Times New Roman" w:hAnsi="Times New Roman"/>
          <w:sz w:val="24"/>
          <w:szCs w:val="24"/>
          <w:u w:val="single"/>
          <w:lang w:eastAsia="zh-CN"/>
        </w:rPr>
        <w:t>Technické podmínky :</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Materiály a zpracování budou v souladu s požadavky v rámci obecně závazných právních předpisů a dalších norem EU. Jestliže neexistuje žádná taková norma, materiály a zpracování budou splňovat požadavky uznávané národní normy.</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Jestliže je v zadávací dokumentaci odkaz na konkrétní normy a předpisy, které mají být splněny u dodávaného zboží a dodávaných materiálů, u provedených nebo testovaných objektů, budou platit ustanovení posledního současného vydání a revidovaného vydání příslušných norem nebo předpisů, které jsou platné v době provádění díla, pokud není výslovně uvedeno jinak.</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Jiné normy mohou být akceptovány pouze v případě, že zajišťují stejnou nebo vyšší kvalitu než uvedené normy a předpisy.</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lastRenderedPageBreak/>
        <w:t>Rozdíly mezi specifikovanými normami a navrhovanými alternativními normami musí být zhotovitelem popsány a předloženy zadavateli k odsouhlasení.</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 xml:space="preserve">Pokud je v textové nebo výkresové části projektové dokumentace uveden odkaz na konkrétní výrobek či výrobce, zadavatel výslovně uvádí, že připouští použití i jiných kvalitativně a technicky obdobných řešení od jakéhokoliv jiného výrobce, než jsou uvedena v projektové dokumentaci, pokud dodrží technické a kvalitativní parametry dané projektovou dokumentací. Dodavatel však není oprávněn navrhovat taková řešení, která by byla variantním řešením k řešení navrženému v projektové dokumentaci.  </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Práce budou prováděny v souladu s podmínkami, stanovisky a vyjádřeními dotčených orgánů státní správy i samosprávy, dotčenými správci inženýrských sítí, atd. – stanovenými i během realizace zakázky.</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V rámci realizace zakázky bude po celou dobu jejího trvání na staveništi působit koordinátor BOZP jmenovaný zadavatelem.</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se zavazuje řádně zhotovené dílo převzít a zaplatit zhotoviteli za jeho provedení sjednanou cenu díla podle čl. III. této smlouvy a za podmínek dohodnutých v této smlouvě.</w:t>
      </w: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Místem plnění je místo zhotovení díla.</w:t>
      </w: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Obě strany prohlašují za nesporné, že je jim přesně znám rozsah sjednaných prací a způsob jejich provádění a že o tomto není mezi nimi pochybností. Kromě vlastního provedení prací je neoddělitelnou součástí předmětu díla a sjednané ceny díla i veškerý materiál,</w:t>
      </w:r>
      <w:r w:rsidR="008C4B52">
        <w:rPr>
          <w:rFonts w:ascii="Times New Roman" w:eastAsia="Times New Roman" w:hAnsi="Times New Roman"/>
          <w:sz w:val="24"/>
          <w:szCs w:val="24"/>
          <w:lang w:eastAsia="zh-CN"/>
        </w:rPr>
        <w:t xml:space="preserve"> který bude dodán zhotovitelem </w:t>
      </w:r>
      <w:r w:rsidRPr="00433FD8">
        <w:rPr>
          <w:rFonts w:ascii="Times New Roman" w:eastAsia="Times New Roman" w:hAnsi="Times New Roman"/>
          <w:sz w:val="24"/>
          <w:szCs w:val="24"/>
          <w:lang w:eastAsia="zh-CN"/>
        </w:rPr>
        <w:t>a který bude při plnění díla zabudován.</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III. -  Cena za dílo</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A32E96" w:rsidRDefault="00433FD8" w:rsidP="00433FD8">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A32E96">
        <w:rPr>
          <w:rFonts w:ascii="Times New Roman" w:eastAsia="Times New Roman" w:hAnsi="Times New Roman"/>
          <w:sz w:val="24"/>
          <w:szCs w:val="24"/>
          <w:lang w:eastAsia="zh-CN"/>
        </w:rPr>
        <w:t xml:space="preserve">Zhotovitel a objednatel se dohodli na této výši ceny díla jako nejvýše přípustné po celou dobu provádění díla (v souladu se zákonem č. 526/1990 Sb. a jeho prováděcími předpisy), která je doložena položkovým rozpočtem. Položkový rozpočet je zpracován v rozsahu zadávací dokumentace a výkazů výměr v něm obsažených. Cena  obsahuje veškeré náklady spojené s úplným a kvalitním dokončením díla, včetně veškerých rizik a vlivů během provádění díla. </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Položkový rozpočet obsahuje přesné specifikace nabízených materiálů a dodávek. </w:t>
      </w:r>
    </w:p>
    <w:p w:rsidR="00433FD8" w:rsidRPr="00433FD8" w:rsidRDefault="00433FD8" w:rsidP="00433FD8">
      <w:pPr>
        <w:suppressAutoHyphens/>
        <w:autoSpaceDE w:val="0"/>
        <w:spacing w:after="0" w:line="240" w:lineRule="auto"/>
        <w:ind w:firstLine="1080"/>
        <w:jc w:val="both"/>
        <w:rPr>
          <w:rFonts w:ascii="Times New Roman" w:eastAsia="Times New Roman" w:hAnsi="Times New Roman"/>
          <w:sz w:val="24"/>
          <w:szCs w:val="24"/>
          <w:lang w:eastAsia="zh-CN"/>
        </w:rPr>
      </w:pPr>
    </w:p>
    <w:p w:rsidR="00433FD8" w:rsidRPr="004F52D7" w:rsidRDefault="00433FD8" w:rsidP="008C4B52">
      <w:pPr>
        <w:suppressAutoHyphens/>
        <w:autoSpaceDE w:val="0"/>
        <w:spacing w:after="0" w:line="240" w:lineRule="auto"/>
        <w:jc w:val="both"/>
        <w:rPr>
          <w:rFonts w:ascii="Times New Roman" w:eastAsia="Times New Roman" w:hAnsi="Times New Roman"/>
          <w:b/>
          <w:bCs/>
          <w:sz w:val="24"/>
          <w:szCs w:val="24"/>
          <w:lang w:eastAsia="zh-CN"/>
        </w:rPr>
      </w:pPr>
      <w:r w:rsidRPr="004F52D7">
        <w:rPr>
          <w:rFonts w:ascii="Times New Roman" w:eastAsia="Times New Roman" w:hAnsi="Times New Roman"/>
          <w:sz w:val="24"/>
          <w:szCs w:val="24"/>
          <w:lang w:eastAsia="zh-CN"/>
        </w:rPr>
        <w:t xml:space="preserve">Cena díla bez DPH </w:t>
      </w:r>
      <w:r w:rsidR="004F52D7">
        <w:rPr>
          <w:rFonts w:ascii="Times New Roman" w:eastAsia="Times New Roman" w:hAnsi="Times New Roman"/>
          <w:sz w:val="24"/>
          <w:szCs w:val="24"/>
          <w:lang w:eastAsia="zh-CN"/>
        </w:rPr>
        <w:tab/>
      </w:r>
      <w:r w:rsidR="004F52D7">
        <w:rPr>
          <w:rFonts w:ascii="Times New Roman" w:eastAsia="Times New Roman" w:hAnsi="Times New Roman"/>
          <w:sz w:val="24"/>
          <w:szCs w:val="24"/>
          <w:lang w:eastAsia="zh-CN"/>
        </w:rPr>
        <w:tab/>
      </w:r>
      <w:r w:rsidR="004F52D7">
        <w:rPr>
          <w:rFonts w:ascii="Times New Roman" w:eastAsia="Times New Roman" w:hAnsi="Times New Roman"/>
          <w:sz w:val="24"/>
          <w:szCs w:val="24"/>
          <w:lang w:eastAsia="zh-CN"/>
        </w:rPr>
        <w:tab/>
      </w:r>
      <w:r w:rsidR="004F52D7">
        <w:rPr>
          <w:rFonts w:ascii="Times New Roman" w:eastAsia="Times New Roman" w:hAnsi="Times New Roman"/>
          <w:sz w:val="24"/>
          <w:szCs w:val="24"/>
          <w:lang w:eastAsia="zh-CN"/>
        </w:rPr>
        <w:tab/>
        <w:t>4.525.410,76</w:t>
      </w:r>
      <w:r w:rsidRPr="004F52D7">
        <w:rPr>
          <w:rFonts w:ascii="Times New Roman" w:eastAsia="Times New Roman" w:hAnsi="Times New Roman"/>
          <w:sz w:val="24"/>
          <w:szCs w:val="24"/>
          <w:lang w:eastAsia="zh-CN"/>
        </w:rPr>
        <w:t xml:space="preserve"> Kč</w:t>
      </w:r>
    </w:p>
    <w:p w:rsidR="00433FD8" w:rsidRPr="004F52D7" w:rsidRDefault="00433FD8" w:rsidP="008C4B52">
      <w:pPr>
        <w:suppressAutoHyphens/>
        <w:autoSpaceDE w:val="0"/>
        <w:spacing w:after="0" w:line="240" w:lineRule="auto"/>
        <w:jc w:val="both"/>
        <w:rPr>
          <w:rFonts w:ascii="Times New Roman" w:eastAsia="Times New Roman" w:hAnsi="Times New Roman"/>
          <w:b/>
          <w:bCs/>
          <w:sz w:val="24"/>
          <w:szCs w:val="24"/>
          <w:lang w:eastAsia="zh-CN"/>
        </w:rPr>
      </w:pPr>
      <w:r w:rsidRPr="004F52D7">
        <w:rPr>
          <w:rFonts w:ascii="Times New Roman" w:eastAsia="Times New Roman" w:hAnsi="Times New Roman"/>
          <w:sz w:val="24"/>
          <w:szCs w:val="24"/>
          <w:u w:val="single"/>
          <w:lang w:eastAsia="zh-CN"/>
        </w:rPr>
        <w:t xml:space="preserve">DPH   21 % </w:t>
      </w:r>
      <w:r w:rsidR="004F52D7">
        <w:rPr>
          <w:rFonts w:ascii="Times New Roman" w:eastAsia="Times New Roman" w:hAnsi="Times New Roman"/>
          <w:sz w:val="24"/>
          <w:szCs w:val="24"/>
          <w:u w:val="single"/>
          <w:lang w:eastAsia="zh-CN"/>
        </w:rPr>
        <w:tab/>
      </w:r>
      <w:r w:rsidR="004F52D7">
        <w:rPr>
          <w:rFonts w:ascii="Times New Roman" w:eastAsia="Times New Roman" w:hAnsi="Times New Roman"/>
          <w:sz w:val="24"/>
          <w:szCs w:val="24"/>
          <w:u w:val="single"/>
          <w:lang w:eastAsia="zh-CN"/>
        </w:rPr>
        <w:tab/>
      </w:r>
      <w:r w:rsidR="004F52D7">
        <w:rPr>
          <w:rFonts w:ascii="Times New Roman" w:eastAsia="Times New Roman" w:hAnsi="Times New Roman"/>
          <w:sz w:val="24"/>
          <w:szCs w:val="24"/>
          <w:u w:val="single"/>
          <w:lang w:eastAsia="zh-CN"/>
        </w:rPr>
        <w:tab/>
      </w:r>
      <w:r w:rsidR="004F52D7">
        <w:rPr>
          <w:rFonts w:ascii="Times New Roman" w:eastAsia="Times New Roman" w:hAnsi="Times New Roman"/>
          <w:sz w:val="24"/>
          <w:szCs w:val="24"/>
          <w:u w:val="single"/>
          <w:lang w:eastAsia="zh-CN"/>
        </w:rPr>
        <w:tab/>
      </w:r>
      <w:r w:rsidR="004F52D7">
        <w:rPr>
          <w:rFonts w:ascii="Times New Roman" w:eastAsia="Times New Roman" w:hAnsi="Times New Roman"/>
          <w:sz w:val="24"/>
          <w:szCs w:val="24"/>
          <w:u w:val="single"/>
          <w:lang w:eastAsia="zh-CN"/>
        </w:rPr>
        <w:tab/>
        <w:t xml:space="preserve">   950.336,24</w:t>
      </w:r>
      <w:r w:rsidRPr="004F52D7">
        <w:rPr>
          <w:rFonts w:ascii="Times New Roman" w:eastAsia="Times New Roman" w:hAnsi="Times New Roman"/>
          <w:sz w:val="24"/>
          <w:szCs w:val="24"/>
          <w:u w:val="single"/>
          <w:lang w:eastAsia="zh-CN"/>
        </w:rPr>
        <w:t xml:space="preserve"> Kč</w:t>
      </w:r>
    </w:p>
    <w:p w:rsidR="00433FD8" w:rsidRPr="004F52D7"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F52D7">
        <w:rPr>
          <w:rFonts w:ascii="Times New Roman" w:eastAsia="Times New Roman" w:hAnsi="Times New Roman"/>
          <w:b/>
          <w:bCs/>
          <w:sz w:val="24"/>
          <w:szCs w:val="24"/>
          <w:lang w:eastAsia="zh-CN"/>
        </w:rPr>
        <w:t xml:space="preserve">Cena díla celkem vč. DPH </w:t>
      </w:r>
      <w:r w:rsidR="004F52D7">
        <w:rPr>
          <w:rFonts w:ascii="Times New Roman" w:eastAsia="Times New Roman" w:hAnsi="Times New Roman"/>
          <w:b/>
          <w:bCs/>
          <w:sz w:val="24"/>
          <w:szCs w:val="24"/>
          <w:lang w:eastAsia="zh-CN"/>
        </w:rPr>
        <w:tab/>
      </w:r>
      <w:r w:rsidR="004F52D7">
        <w:rPr>
          <w:rFonts w:ascii="Times New Roman" w:eastAsia="Times New Roman" w:hAnsi="Times New Roman"/>
          <w:b/>
          <w:bCs/>
          <w:sz w:val="24"/>
          <w:szCs w:val="24"/>
          <w:lang w:eastAsia="zh-CN"/>
        </w:rPr>
        <w:tab/>
      </w:r>
      <w:r w:rsidR="004F52D7">
        <w:rPr>
          <w:rFonts w:ascii="Times New Roman" w:eastAsia="Times New Roman" w:hAnsi="Times New Roman"/>
          <w:b/>
          <w:bCs/>
          <w:sz w:val="24"/>
          <w:szCs w:val="24"/>
          <w:lang w:eastAsia="zh-CN"/>
        </w:rPr>
        <w:tab/>
        <w:t>5.475.747,-</w:t>
      </w:r>
      <w:r w:rsidRPr="004F52D7">
        <w:rPr>
          <w:rFonts w:ascii="Times New Roman" w:eastAsia="Times New Roman" w:hAnsi="Times New Roman"/>
          <w:b/>
          <w:bCs/>
          <w:sz w:val="24"/>
          <w:szCs w:val="24"/>
          <w:lang w:eastAsia="zh-CN"/>
        </w:rPr>
        <w:t xml:space="preserve"> </w:t>
      </w:r>
      <w:r w:rsidR="004F52D7">
        <w:rPr>
          <w:rFonts w:ascii="Times New Roman" w:eastAsia="Times New Roman" w:hAnsi="Times New Roman"/>
          <w:b/>
          <w:bCs/>
          <w:sz w:val="24"/>
          <w:szCs w:val="24"/>
          <w:lang w:eastAsia="zh-CN"/>
        </w:rPr>
        <w:t xml:space="preserve">  </w:t>
      </w:r>
      <w:r w:rsidRPr="004F52D7">
        <w:rPr>
          <w:rFonts w:ascii="Times New Roman" w:eastAsia="Times New Roman" w:hAnsi="Times New Roman"/>
          <w:b/>
          <w:bCs/>
          <w:sz w:val="24"/>
          <w:szCs w:val="24"/>
          <w:lang w:eastAsia="zh-CN"/>
        </w:rPr>
        <w:t xml:space="preserve">Kč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DPH bude účtována dle platného zákona o dani z přidané hodnoty.</w:t>
      </w:r>
    </w:p>
    <w:p w:rsidR="00313E52" w:rsidRDefault="00433FD8" w:rsidP="004E1F5D">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Cena díla nebude zvyšována z titulu inflace ani kurzovních rozdílů.</w:t>
      </w:r>
    </w:p>
    <w:p w:rsidR="004E1F5D" w:rsidRPr="004E1F5D" w:rsidRDefault="004E1F5D" w:rsidP="004E1F5D">
      <w:pPr>
        <w:suppressAutoHyphens/>
        <w:autoSpaceDE w:val="0"/>
        <w:spacing w:after="0" w:line="240" w:lineRule="auto"/>
        <w:jc w:val="both"/>
        <w:rPr>
          <w:rFonts w:ascii="Times New Roman" w:eastAsia="Times New Roman" w:hAnsi="Times New Roman"/>
          <w:sz w:val="24"/>
          <w:szCs w:val="24"/>
          <w:lang w:eastAsia="zh-CN"/>
        </w:rPr>
      </w:pPr>
      <w:r w:rsidRPr="004E1F5D">
        <w:rPr>
          <w:rFonts w:ascii="Times New Roman" w:eastAsia="Times New Roman" w:hAnsi="Times New Roman"/>
          <w:sz w:val="24"/>
          <w:szCs w:val="24"/>
          <w:lang w:eastAsia="zh-CN"/>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Cenu je možno upravit pouze v případě změny rozsahu předmětu plnění nad rámec zadávací dokumentace požadovaném objednatelem. V tomto případě zhotovitel zpracuje kalkulaci a předloží ji objednateli k odsouhlasení. Základem pro ocenění víceprací budou jednotkové ceny uvedené v nabídce nebo uveřejněné ceníkem ÚRS v příslušné cenové úrovni pro daný kalendářní rok. Po odsouhlasení budou všechny změny ceny mezi smluvními stranami upraveny dodatkem k této smlouvě o nové ceně a objednatel se zavazuje tuto novou cenu zhotoviteli uhradit. Bez uzavření dodatku ke smlouvě, kterým budou sjednán rozsah a cena </w:t>
      </w:r>
      <w:r w:rsidRPr="00433FD8">
        <w:rPr>
          <w:rFonts w:ascii="Times New Roman" w:eastAsia="Times New Roman" w:hAnsi="Times New Roman"/>
          <w:sz w:val="24"/>
          <w:szCs w:val="24"/>
          <w:lang w:eastAsia="zh-CN"/>
        </w:rPr>
        <w:lastRenderedPageBreak/>
        <w:t>víceprací nemá zhotovitel nárok na jakoukoliv jejich úhradu či náhradu vynaložených nákladů.</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Práce, které nebudou provedeny, ačkoliv byly součástí položkového rozpočtu, budou z celkové ceny díla odečteny. Zhotovitel nemá právo neprovedené práce fakturovat.</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IV. - Platební podmínky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prohlašuje, že má zajištěny finanční prostředky na úhradu díla. </w:t>
      </w:r>
    </w:p>
    <w:p w:rsidR="00433FD8" w:rsidRPr="00433FD8" w:rsidRDefault="00433FD8" w:rsidP="00433FD8">
      <w:pPr>
        <w:suppressAutoHyphens/>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spacing w:after="0" w:line="240" w:lineRule="auto"/>
        <w:ind w:left="0"/>
        <w:jc w:val="both"/>
        <w:rPr>
          <w:rFonts w:cs="Calibri"/>
          <w:lang w:eastAsia="zh-CN"/>
        </w:rPr>
      </w:pPr>
      <w:r w:rsidRPr="00433FD8">
        <w:rPr>
          <w:rFonts w:ascii="Times New Roman" w:hAnsi="Times New Roman"/>
          <w:sz w:val="24"/>
          <w:szCs w:val="24"/>
          <w:lang w:eastAsia="zh-C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Smluvní strany se dohodly na postupném dílčím způsobu plnění vždy k poslednímu dni toho kterého měsíce. Splatnost daňových dokladů je dohodnuta na 14 dnů od jejich doručení.</w:t>
      </w:r>
    </w:p>
    <w:p w:rsidR="00433FD8" w:rsidRPr="00433FD8" w:rsidRDefault="00433FD8" w:rsidP="00433FD8">
      <w:pPr>
        <w:suppressAutoHyphens/>
        <w:autoSpaceDE w:val="0"/>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Po uhrazení 90% ceny díla bez DPH objednatel uplatní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všech nedodělků zhotovitele na díle zjištěných při protokolárním předání díla a bude uhrazena po odstranění poslední</w:t>
      </w:r>
      <w:r w:rsidR="00161435">
        <w:rPr>
          <w:rFonts w:ascii="Times New Roman" w:eastAsia="Times New Roman" w:hAnsi="Times New Roman"/>
          <w:sz w:val="24"/>
          <w:szCs w:val="24"/>
          <w:lang w:eastAsia="zh-CN"/>
        </w:rPr>
        <w:t>ho</w:t>
      </w:r>
      <w:r w:rsidRPr="00433FD8">
        <w:rPr>
          <w:rFonts w:ascii="Times New Roman" w:eastAsia="Times New Roman" w:hAnsi="Times New Roman"/>
          <w:sz w:val="24"/>
          <w:szCs w:val="24"/>
          <w:lang w:eastAsia="zh-CN"/>
        </w:rPr>
        <w:t xml:space="preserve"> nedodělku zapsaného v protokolu o předání a převzetí. Pokud nebyly při protokolárním předání díla zjištěny žádné </w:t>
      </w:r>
      <w:r w:rsidR="00161435">
        <w:rPr>
          <w:rFonts w:ascii="Times New Roman" w:eastAsia="Times New Roman" w:hAnsi="Times New Roman"/>
          <w:sz w:val="24"/>
          <w:szCs w:val="24"/>
          <w:lang w:eastAsia="zh-CN"/>
        </w:rPr>
        <w:t xml:space="preserve">nedodělky, </w:t>
      </w:r>
      <w:r w:rsidRPr="00433FD8">
        <w:rPr>
          <w:rFonts w:ascii="Times New Roman" w:eastAsia="Times New Roman" w:hAnsi="Times New Roman"/>
          <w:sz w:val="24"/>
          <w:szCs w:val="24"/>
          <w:lang w:eastAsia="zh-CN"/>
        </w:rPr>
        <w:t xml:space="preserve"> bude 10% pozastávka uhrazena na základě faktury vystavené zhotovitelem.</w:t>
      </w:r>
    </w:p>
    <w:p w:rsidR="00433FD8" w:rsidRPr="00433FD8" w:rsidRDefault="00433FD8" w:rsidP="00433FD8">
      <w:pPr>
        <w:suppressAutoHyphens/>
        <w:autoSpaceDE w:val="0"/>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Daňové doklady vystavené zhotovitelem musí obsahovat veškeré náležitosti obsažené v § 28 zákona o DPH č. 235/2004 Sb.  a jiných obecně závazných předpisů</w:t>
      </w: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w:t>
      </w: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bude faktura neúplná nebo bude obsahovat vady či chybné údaje, je objednatel oprávněn fakturu ve lhůtě splatnosti odeslat zpět zhotoviteli s vyznačením vad. Pro novou fakturu běží nová lhůta splatnosti.</w:t>
      </w:r>
    </w:p>
    <w:p w:rsidR="00433FD8" w:rsidRPr="00433FD8" w:rsidRDefault="00433FD8" w:rsidP="00433FD8">
      <w:pPr>
        <w:suppressAutoHyphens/>
        <w:spacing w:after="0" w:line="240" w:lineRule="auto"/>
        <w:ind w:hanging="418"/>
        <w:jc w:val="both"/>
        <w:rPr>
          <w:rFonts w:ascii="Times New Roman" w:hAnsi="Times New Roman" w:cs="Calibri"/>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09"/>
        <w:jc w:val="center"/>
        <w:rPr>
          <w:rFonts w:ascii="Times New Roman" w:eastAsia="Times New Roman" w:hAnsi="Times New Roman"/>
          <w:color w:val="000000"/>
          <w:sz w:val="24"/>
          <w:szCs w:val="24"/>
          <w:lang w:eastAsia="zh-CN"/>
        </w:rPr>
      </w:pPr>
    </w:p>
    <w:p w:rsidR="00433FD8" w:rsidRPr="00433FD8" w:rsidRDefault="00433FD8" w:rsidP="00433FD8">
      <w:pPr>
        <w:suppressAutoHyphens/>
        <w:autoSpaceDE w:val="0"/>
        <w:spacing w:after="0" w:line="240" w:lineRule="auto"/>
        <w:ind w:hanging="709"/>
        <w:jc w:val="center"/>
        <w:rPr>
          <w:rFonts w:ascii="Times New Roman" w:eastAsia="Times New Roman" w:hAnsi="Times New Roman"/>
          <w:sz w:val="24"/>
          <w:szCs w:val="24"/>
          <w:lang w:eastAsia="zh-CN"/>
        </w:rPr>
      </w:pPr>
      <w:r w:rsidRPr="00433FD8">
        <w:rPr>
          <w:rFonts w:ascii="Times New Roman" w:eastAsia="Times New Roman" w:hAnsi="Times New Roman"/>
          <w:b/>
          <w:sz w:val="24"/>
          <w:szCs w:val="24"/>
          <w:lang w:eastAsia="zh-CN"/>
        </w:rPr>
        <w:t xml:space="preserve">Článek V. - </w:t>
      </w:r>
      <w:r w:rsidRPr="00433FD8">
        <w:rPr>
          <w:rFonts w:ascii="Times New Roman" w:eastAsia="Times New Roman" w:hAnsi="Times New Roman"/>
          <w:b/>
          <w:bCs/>
          <w:sz w:val="24"/>
          <w:szCs w:val="24"/>
          <w:lang w:eastAsia="zh-CN"/>
        </w:rPr>
        <w:t xml:space="preserve"> Čas plnění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p>
    <w:p w:rsidR="00433FD8" w:rsidRPr="00433FD8" w:rsidRDefault="00433FD8" w:rsidP="008C4B52">
      <w:pPr>
        <w:numPr>
          <w:ilvl w:val="0"/>
          <w:numId w:val="25"/>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provést dílo v termínu:</w:t>
      </w:r>
    </w:p>
    <w:p w:rsidR="008C7CA6" w:rsidRDefault="008C7CA6" w:rsidP="00302BEB">
      <w:pPr>
        <w:spacing w:after="0" w:line="240" w:lineRule="auto"/>
        <w:jc w:val="both"/>
        <w:rPr>
          <w:rFonts w:ascii="Times New Roman" w:hAnsi="Times New Roman"/>
          <w:sz w:val="24"/>
          <w:szCs w:val="24"/>
        </w:rPr>
      </w:pPr>
    </w:p>
    <w:p w:rsidR="008C7CA6" w:rsidRPr="008C7CA6" w:rsidRDefault="008C7CA6" w:rsidP="008C7CA6">
      <w:pPr>
        <w:spacing w:after="60" w:line="240" w:lineRule="auto"/>
        <w:jc w:val="both"/>
        <w:rPr>
          <w:rFonts w:ascii="Times New Roman" w:hAnsi="Times New Roman"/>
          <w:sz w:val="24"/>
          <w:szCs w:val="24"/>
        </w:rPr>
      </w:pPr>
      <w:r w:rsidRPr="008C7CA6">
        <w:rPr>
          <w:rFonts w:ascii="Times New Roman" w:hAnsi="Times New Roman"/>
          <w:b/>
          <w:sz w:val="24"/>
          <w:szCs w:val="24"/>
        </w:rPr>
        <w:t>Termín zahájení prací</w:t>
      </w:r>
      <w:r w:rsidRPr="008C7CA6">
        <w:rPr>
          <w:rFonts w:ascii="Times New Roman" w:hAnsi="Times New Roman"/>
          <w:sz w:val="24"/>
          <w:szCs w:val="24"/>
        </w:rPr>
        <w:t xml:space="preserve">: termín zahájení stavebních prací je stanoven na den převzetí staveniště ze strany zhotovitele, nejpozději </w:t>
      </w:r>
      <w:r w:rsidR="00A349A3">
        <w:rPr>
          <w:rFonts w:ascii="Times New Roman" w:hAnsi="Times New Roman"/>
          <w:b/>
          <w:sz w:val="24"/>
          <w:szCs w:val="24"/>
        </w:rPr>
        <w:t>1.04.2019</w:t>
      </w:r>
    </w:p>
    <w:p w:rsidR="008C7CA6" w:rsidRPr="008C7CA6" w:rsidRDefault="008C7CA6" w:rsidP="008C7CA6">
      <w:pPr>
        <w:spacing w:after="60" w:line="240" w:lineRule="auto"/>
        <w:jc w:val="both"/>
        <w:rPr>
          <w:rFonts w:ascii="Times New Roman" w:hAnsi="Times New Roman"/>
          <w:b/>
          <w:sz w:val="24"/>
          <w:szCs w:val="24"/>
        </w:rPr>
      </w:pPr>
      <w:r w:rsidRPr="008C7CA6">
        <w:rPr>
          <w:rFonts w:ascii="Times New Roman" w:hAnsi="Times New Roman"/>
          <w:b/>
          <w:sz w:val="24"/>
          <w:szCs w:val="24"/>
        </w:rPr>
        <w:t>Termín dokončení prací:</w:t>
      </w:r>
      <w:r w:rsidRPr="008C7CA6">
        <w:rPr>
          <w:rFonts w:ascii="Times New Roman" w:hAnsi="Times New Roman"/>
          <w:b/>
          <w:sz w:val="24"/>
          <w:szCs w:val="24"/>
        </w:rPr>
        <w:tab/>
      </w:r>
      <w:r w:rsidR="00A349A3">
        <w:rPr>
          <w:rFonts w:ascii="Times New Roman" w:hAnsi="Times New Roman"/>
          <w:b/>
          <w:sz w:val="24"/>
          <w:szCs w:val="24"/>
        </w:rPr>
        <w:t>do 21 týdnů od zahájení stavby</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p>
    <w:p w:rsidR="00433FD8" w:rsidRPr="00433FD8" w:rsidRDefault="00433FD8" w:rsidP="008C4B52">
      <w:pPr>
        <w:numPr>
          <w:ilvl w:val="0"/>
          <w:numId w:val="25"/>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Objednatel se zavazuje, že řádně dokončený předmět díla převezme na základě písemné výzvy zhotovitele, doručené nejpozději týden před zahájením předávacího řízení po dokončení a úspěšném provedení předepsaných a sjednaných zkoušek a předání všech potřebných dokladů.</w:t>
      </w:r>
    </w:p>
    <w:p w:rsidR="003C78A9"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Pokud zhotovitel připraví řádně dílo nebo jeho dohodnutou část k odevzdání před sjednaným termínem zavazuje se objednatel převzít toto dílo i v nabídnutém zkráceném termínu.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8C4B52">
      <w:pPr>
        <w:numPr>
          <w:ilvl w:val="0"/>
          <w:numId w:val="25"/>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Dílo je provedeno, je-li dokončeno a předáno. Dílo se považuje za dokončené, je-li předvedena jeho schopnost sloužit svému účelu. Objednatel dílo převezme na základě protokolu o předání a převzetí díla. Objednatel převezme dílo s výhradami nebo bez výhrad. Výhrady musí být sepsány v předávacím protokolu. Pokud objednatel odmítne dílo převzít, budou v předávacím protokolu uvedeny důvody, pro které dílo odmítl převzít.</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VI. -  Základní podmínky provedení díla</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2.1.Zhotovitel a jeho dodavatelé jsou povinni poskytnout koor</w:t>
      </w:r>
      <w:r w:rsidR="008C4B52">
        <w:rPr>
          <w:rFonts w:ascii="Times New Roman" w:eastAsia="Times New Roman" w:hAnsi="Times New Roman"/>
          <w:sz w:val="24"/>
          <w:szCs w:val="24"/>
          <w:lang w:eastAsia="zh-CN"/>
        </w:rPr>
        <w:t xml:space="preserve">dinátorovi BOZP pro realizaci </w:t>
      </w:r>
      <w:r w:rsidRPr="00433FD8">
        <w:rPr>
          <w:rFonts w:ascii="Times New Roman" w:eastAsia="Times New Roman" w:hAnsi="Times New Roman"/>
          <w:sz w:val="24"/>
          <w:szCs w:val="24"/>
          <w:lang w:eastAsia="zh-CN"/>
        </w:rPr>
        <w:t xml:space="preserve">veškerou součinnost na staveništi a mají povinnost předložit koordinátorovi BOZP pro realizaci </w:t>
      </w:r>
      <w:r w:rsidRPr="00433FD8">
        <w:rPr>
          <w:rFonts w:ascii="Times New Roman" w:eastAsia="Times New Roman" w:hAnsi="Times New Roman"/>
          <w:sz w:val="24"/>
          <w:szCs w:val="24"/>
          <w:lang w:eastAsia="zh-CN"/>
        </w:rPr>
        <w:tab/>
        <w:t xml:space="preserve">plán organizace výstavby, harmonogram postupu prací a seznam příslušně přiměřených rizik </w:t>
      </w:r>
      <w:r w:rsidRPr="00433FD8">
        <w:rPr>
          <w:rFonts w:ascii="Times New Roman" w:eastAsia="Times New Roman" w:hAnsi="Times New Roman"/>
          <w:sz w:val="24"/>
          <w:szCs w:val="24"/>
          <w:lang w:eastAsia="zh-CN"/>
        </w:rPr>
        <w:tab/>
        <w:t>plynoucích z pracovních postupů použitých na staveništi dle zák</w:t>
      </w:r>
      <w:r w:rsidR="008C4B52">
        <w:rPr>
          <w:rFonts w:ascii="Times New Roman" w:eastAsia="Times New Roman" w:hAnsi="Times New Roman"/>
          <w:sz w:val="24"/>
          <w:szCs w:val="24"/>
          <w:lang w:eastAsia="zh-CN"/>
        </w:rPr>
        <w:t xml:space="preserve">ona č. 258/2000 Sb., zákona č. </w:t>
      </w:r>
      <w:r w:rsidRPr="00433FD8">
        <w:rPr>
          <w:rFonts w:ascii="Times New Roman" w:eastAsia="Times New Roman" w:hAnsi="Times New Roman"/>
          <w:sz w:val="24"/>
          <w:szCs w:val="24"/>
          <w:lang w:eastAsia="zh-CN"/>
        </w:rPr>
        <w:t>309/2006 Sb., nařízení vlády č. 378/2001 Sb., nařízení vlády č. 3</w:t>
      </w:r>
      <w:r w:rsidR="008C4B52">
        <w:rPr>
          <w:rFonts w:ascii="Times New Roman" w:eastAsia="Times New Roman" w:hAnsi="Times New Roman"/>
          <w:sz w:val="24"/>
          <w:szCs w:val="24"/>
          <w:lang w:eastAsia="zh-CN"/>
        </w:rPr>
        <w:t xml:space="preserve">62/2005 Sb., nařízení vlády č. </w:t>
      </w:r>
      <w:r w:rsidRPr="00433FD8">
        <w:rPr>
          <w:rFonts w:ascii="Times New Roman" w:eastAsia="Times New Roman" w:hAnsi="Times New Roman"/>
          <w:sz w:val="24"/>
          <w:szCs w:val="24"/>
          <w:lang w:eastAsia="zh-CN"/>
        </w:rPr>
        <w:t xml:space="preserve">591/2006 Sb., nařízení vlády č. 361/2007 Sb. a příslušných </w:t>
      </w:r>
      <w:r w:rsidR="008C4B52">
        <w:rPr>
          <w:rFonts w:ascii="Times New Roman" w:eastAsia="Times New Roman" w:hAnsi="Times New Roman"/>
          <w:sz w:val="24"/>
          <w:szCs w:val="24"/>
          <w:lang w:eastAsia="zh-CN"/>
        </w:rPr>
        <w:t xml:space="preserve">ustanovení Zákoníku práce, v </w:t>
      </w:r>
      <w:r w:rsidRPr="00433FD8">
        <w:rPr>
          <w:rFonts w:ascii="Times New Roman" w:eastAsia="Times New Roman" w:hAnsi="Times New Roman"/>
          <w:sz w:val="24"/>
          <w:szCs w:val="24"/>
          <w:lang w:eastAsia="zh-CN"/>
        </w:rPr>
        <w:t>platném znění.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Škody a ztráty, které vzniknou na stavebních materiálech, dílech nebo na celé stavbě až do dne předání stavby jdou k tíži zhotovitele.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Za újmy, které vzniknou v důsledku provádění stavby třetím, na stavbě nezúčastněným osobám, příp. objednateli, odpovídá zhotovitel a je povinen takové újmy nahradit. To se týká i škod, vzniklých z důvodů nedostatečného obnovení původního stavu stavebního pozemku. Zhotovitel se může vůči objednateli vyvinit jen průkazem, že žádná újma nevznikla, zejména jde-li o poškození budovy nebo stavební konstrukce.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je povinen si nechat před zahájením prací vytyčit veškerá podzemní vedení procházející místy, kde bude dílo prováděno ( stavbou).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 xml:space="preserve">Objednatel kontroluje provádění prací podle prováděcí PD. Pověření pracovníci objednatele jsou oprávněni vstupovat na staveniště v souvislosti s výkonem technického dozoru nebo jinou kontrolní činností. Tito pracovníci se před vstupem na staveniště ohlásí u stavbyvedoucího. </w:t>
      </w:r>
    </w:p>
    <w:p w:rsidR="00433FD8" w:rsidRPr="00433FD8" w:rsidRDefault="00433FD8" w:rsidP="00433FD8">
      <w:pPr>
        <w:tabs>
          <w:tab w:val="left" w:pos="709"/>
        </w:tabs>
        <w:suppressAutoHyphens/>
        <w:autoSpaceDE w:val="0"/>
        <w:spacing w:after="0" w:line="240" w:lineRule="auto"/>
        <w:ind w:hanging="709"/>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Před zakrytím prací a konstrukcí, kdy nebude možno dodatečně zjistit jejich rozsah a kvalitu, je zhotovitel povinen min. 3 pracovní dny před  zahájením zakrytí takových prací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w:t>
      </w:r>
      <w:r w:rsidR="008C4B52">
        <w:rPr>
          <w:rFonts w:ascii="Times New Roman" w:eastAsia="Times New Roman" w:hAnsi="Times New Roman"/>
          <w:sz w:val="24"/>
          <w:szCs w:val="24"/>
          <w:lang w:eastAsia="zh-CN"/>
        </w:rPr>
        <w:t xml:space="preserve">ostaví-li se na výzvu zástupce </w:t>
      </w:r>
      <w:r w:rsidRPr="00433FD8">
        <w:rPr>
          <w:rFonts w:ascii="Times New Roman" w:eastAsia="Times New Roman" w:hAnsi="Times New Roman"/>
          <w:sz w:val="24"/>
          <w:szCs w:val="24"/>
          <w:lang w:eastAsia="zh-CN"/>
        </w:rPr>
        <w:t>objednatele ke kontrole zakrývaných prací, zhotovitel na  žádost objednatele zakryté práce odkryje na jeho náklady.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si vyhrazuje právo měnit projekt stavby, příp. vypustit provedení některých prací, je však povinen v těchto případech řešit otázky úhrady podle cenových podmínek a příp. dohodnout změnu lhůt prováděných prací.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povede stavební deník v souladu s obecně závaznými předpisy od okamžiku převzetí staveniště. Do SD  bude pověřený pracovník zhotovitele zaznamenávat podstatné údaje, týkající se díla. Deník bude v pracovní dny k dispozici technickému dozoru objednatele a koordinátorovi BOZP pro realizaci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chrání proti poškození a krádeži prováděné práce a materiály nutné pro provedení díla a to až do předání díla.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je povinen oznámit objednateli jméno a telefonní kontakt pověřeného stavbyvedoucího a jeho zástupce nejpozději do zahájení prací. Změna stavbyvedoucího, popř. jeho dočasné zastupování musí být oznámeno objednateli písemně a uvedeno ve stavebním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8C4B52" w:rsidRPr="008C4B52"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je povinen vyzvat objednatele k :</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 kontrole konstrukcí a prací dle odst. 7. tohoto článku</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b) převzetí konstrukcí, které si technický dozor vyhradí v zápise ve stavebním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existují pro řádné provádění díla překážky dle mínění zhotovitele, musí to oznámit neprodleně písemně objednateli.</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Lhůta k provedení díla bude prodloužena, jestliže překážky v postupu provádění díla zavinil objednatel.</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je povinen při provádění prací neprodleně upozornit objednatele na  nevhodnost  věcí či dokumentů nebo pokynů převzatých od objednatele k provádění prací, a to zápisem do stavebního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sz w:val="24"/>
          <w:szCs w:val="24"/>
          <w:lang w:eastAsia="zh-CN"/>
        </w:rPr>
      </w:pPr>
      <w:r w:rsidRPr="00433FD8">
        <w:rPr>
          <w:rFonts w:ascii="Times New Roman" w:eastAsia="Times New Roman" w:hAnsi="Times New Roman"/>
          <w:b/>
          <w:sz w:val="24"/>
          <w:szCs w:val="24"/>
          <w:lang w:eastAsia="zh-CN"/>
        </w:rPr>
        <w:t>Článek VII. – Součinnost objednatele</w:t>
      </w:r>
    </w:p>
    <w:p w:rsidR="00433FD8" w:rsidRPr="00433FD8" w:rsidRDefault="00433FD8" w:rsidP="00433FD8">
      <w:pPr>
        <w:suppressAutoHyphens/>
        <w:autoSpaceDE w:val="0"/>
        <w:spacing w:after="0" w:line="240" w:lineRule="auto"/>
        <w:rPr>
          <w:rFonts w:ascii="Times New Roman" w:eastAsia="Times New Roman" w:hAnsi="Times New Roman"/>
          <w:b/>
          <w:sz w:val="24"/>
          <w:szCs w:val="24"/>
          <w:lang w:eastAsia="zh-CN"/>
        </w:rPr>
      </w:pPr>
    </w:p>
    <w:p w:rsidR="00433FD8" w:rsidRPr="00433FD8" w:rsidRDefault="00433FD8" w:rsidP="008C4B52">
      <w:pPr>
        <w:numPr>
          <w:ilvl w:val="0"/>
          <w:numId w:val="19"/>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se zavazuje odevzdat zhotoviteli  staveniště  pro  provedení  díla. V případě prodlení s předáním staveniště či stavebního povolení se termín zahájení o dobu  prodlení posune. K převzetí staveniště objednatel vyzve zhotovitele písemně. Zhotovitel převezme staveniště od objednatele formou zápisu, v zápise o předání se poznamená i stav předávaného staveniště. Kompletní vyklizení staveniště musí být provedeno do 5 pracovních dnů po  předání díla.</w:t>
      </w:r>
    </w:p>
    <w:p w:rsidR="00433FD8" w:rsidRPr="00433FD8" w:rsidRDefault="00433FD8" w:rsidP="00433FD8">
      <w:pPr>
        <w:suppressAutoHyphens/>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9"/>
        </w:numPr>
        <w:suppressAutoHyphens/>
        <w:spacing w:after="0" w:line="240" w:lineRule="auto"/>
        <w:ind w:left="0"/>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S odevzdáním staveniště odevzdá objednatel zhotoviteli i všechna stavební povolení s nabytou právní mocí a projektovou dokumentaci v počtu 2 pare.</w:t>
      </w:r>
    </w:p>
    <w:p w:rsidR="00433FD8" w:rsidRPr="00433FD8" w:rsidRDefault="00433FD8" w:rsidP="00433FD8">
      <w:pPr>
        <w:suppressAutoHyphens/>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(ZS) si zajistí zhotovitel. Náklady na vybudování, udržování a odklizení objektů ZS jsou zakalkulovány v příslušných položkách (cenách) díla.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neposkytne zhotoviteli místo odběru el. energie a vody. Zajištění vody a energií je povinen si obstarat zhotovitel. Dohodu o odběru el. energie a vody a jejím měření a proplácení uzavře zhotovitel. Cena takových plnění je obsažena v ceně za dílo.</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b/>
          <w:sz w:val="24"/>
          <w:szCs w:val="24"/>
          <w:lang w:eastAsia="zh-CN"/>
        </w:rPr>
      </w:pPr>
      <w:r w:rsidRPr="00433FD8">
        <w:rPr>
          <w:rFonts w:ascii="Times New Roman" w:eastAsia="Times New Roman" w:hAnsi="Times New Roman"/>
          <w:sz w:val="24"/>
          <w:szCs w:val="24"/>
          <w:lang w:eastAsia="zh-CN"/>
        </w:rPr>
        <w:t>Případné uzavírky a zvláštní užívání komunikací při výstavbě zajišťuje zhotovitel. Náklady s tím spojené jsou obsaženy v ceně za dílo.</w:t>
      </w:r>
    </w:p>
    <w:p w:rsidR="00433FD8" w:rsidRPr="00433FD8" w:rsidRDefault="00433FD8" w:rsidP="00433FD8">
      <w:pPr>
        <w:suppressAutoHyphens/>
        <w:autoSpaceDE w:val="0"/>
        <w:spacing w:after="0" w:line="240" w:lineRule="auto"/>
        <w:rPr>
          <w:rFonts w:ascii="Times New Roman" w:eastAsia="Times New Roman" w:hAnsi="Times New Roman"/>
          <w:b/>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Článek VIII. – Předání a převzetí díla</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splní svou povinnost provést dílo jeho řádným dokončením a předáním  díla objednateli. Zhotovitel vyzve písemně objednatele k přejímce díla 5 pracovních dnů před termínem předání.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Kompletní dílo bude předáno objednateli zhotovitelem na základě předávacího a přejímacího protokolu, který  bude obsahovat mj. i zhodnocení prací, zejména jejich jakosti, soupis zjištěných vad a drobných nedodělků, dohodnuté lhůty k jejich odstranění , popř. slevu z ceny nebo jiná opatření, která byla dohodnuta (prodloužení záruční lhůty, doby apod.). Nedošlo-li k dohodě, uvedou se v zápise i stanoviska obou stran. Pokud objednatel dílo přejímá, obsahuje zápis prohlášení o převzetí, a to s výhradami či bez výhrad, odmítá-li dodávku převzít, sepíše se zápis s uvedením stanovisek obou stran a jejich zdůvodnění.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Nedokončené dílo nebo jeho část není objednatel povinen převzít.</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připraví k převzetí díla nezbytné podklady vč. zaznamenání všech změn dle skutečného provedení, veškeré  dokumenty, osvědčení, vyhodnocení a doklady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Zjistí-li objednatel při předání a převzetí díla resp. při prohlídce díla v rámci přejímky zjevné vady či nedodělky nebránící jeho užívání, uvede je do předávacího protokolu jako výhradu včetně termínu jejich odstranění. Do doby úplného odstranění vad zjištěných  při předání je objednatel oprávněn zadržet pozastávku ve výši 10% z celkové ceny díla bez DPH a při uplatnění pozastávky se nejedná o prodlení objednatele se splněním peněžního závazku.</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IX. – odpovědnost za vady, záruka</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zodpovídá za to, že předmět této smlouvy je zhotovený podle podmínek smlouvy a předané projektové dokumentace a že po dobu záruční doby bude mít vlastnosti obvyklé a vlastnosti dohodnuté v této smlouvě.</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zodpovídá za vady, které má dílo v čase odevzdání objednateli. Za vady, které se projevily po odevzdání díla, zodpovídá zhotovitel jen tehdy, jestliže byly způsobeny porušením jeho povinností.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Záruční doba díla je 60 měsíců a začíná běžet ode dne převzetí díla objednatelem. U výrobků, na které je vystaven výrobcem záruční list, platí záruční doba uvedená v tomto listu. Taková záruční doba však nesmí být kratší než 2/3 celkové záruční doby.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Smluvní strany se dohodly pro případ vady díla, že po dobu záruční doby má objednatel právo požadovat a zhotovitel povinnost bezplatně odstranit vady.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Odstraňování vad reklamovaných objednatelem se bude řídit tímto režimem:</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bCs/>
          <w:sz w:val="24"/>
          <w:szCs w:val="24"/>
          <w:lang w:eastAsia="zh-CN"/>
        </w:rPr>
        <w:t>6.1.</w:t>
      </w:r>
      <w:r w:rsidRPr="00433FD8">
        <w:rPr>
          <w:rFonts w:ascii="Times New Roman" w:eastAsia="Times New Roman" w:hAnsi="Times New Roman"/>
          <w:sz w:val="24"/>
          <w:szCs w:val="24"/>
          <w:lang w:eastAsia="zh-CN"/>
        </w:rP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6.2. Jednotlivé reklamační vady budou postupně číslovány a jejich pořadová čísla budou platit po celou dobu záruční lhůty.</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6.3 Při uplatnění reklamační vady budou vady zhotovitelem odstraněny do 10 dnů od e-mailového doručení, nedohodnou-li se strany jinak. </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6.4. 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 na základě faktury doložené položkovým vyčíslením nákladů. Splatnost takové faktury bude 15 dní od jejího doručení do podatelny objednatele.</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6.5. Nesplnění  stanoveného nebo sjednaného termínu  odstranění  zhotovitelem uznaných reklamovaných vad podléhá sankci dle článku X, odst. 3. této smlouvy.</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6.6. V případě,  že vada  nebyla odstraněna  včas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smyslu  tohoto článku smlouvy.  </w:t>
      </w:r>
    </w:p>
    <w:p w:rsidR="00433FD8" w:rsidRPr="00433FD8" w:rsidRDefault="00433FD8" w:rsidP="00433FD8">
      <w:pPr>
        <w:suppressAutoHyphens/>
        <w:spacing w:after="0" w:line="240" w:lineRule="auto"/>
        <w:ind w:hanging="41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6.7. Povinností   zhotovitele   je   vyzvat   objednatele  ke  kontrole  každé   odstraněné  vady.   Dokladem o odstranění vady a  termínu  odstranění  je  zápis  podepsaný oběma smluvními stranami. Povinností objednatele je dostavit se ke kontrole.       </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Ustanovení o vadách platí i pro drobné nedodělky, se kterými byla stavba převzata.</w:t>
      </w:r>
    </w:p>
    <w:p w:rsidR="008C4B52" w:rsidRPr="003C78A9" w:rsidRDefault="008C4B52" w:rsidP="003C78A9">
      <w:pPr>
        <w:suppressAutoHyphens/>
        <w:autoSpaceDE w:val="0"/>
        <w:spacing w:after="0" w:line="240" w:lineRule="auto"/>
        <w:ind w:hanging="720"/>
        <w:jc w:val="both"/>
        <w:rPr>
          <w:rFonts w:ascii="Times New Roman" w:eastAsia="Times New Roman" w:hAnsi="Times New Roman"/>
          <w:sz w:val="24"/>
          <w:szCs w:val="24"/>
          <w:lang w:eastAsia="zh-CN"/>
        </w:rPr>
      </w:pPr>
    </w:p>
    <w:p w:rsidR="008C4B52" w:rsidRDefault="008C4B52" w:rsidP="003C78A9">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 -  Smluvní pokuty</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zhotovitel nedodrží termín dokončení díla sjednaný v této smlouvě, je povinen uhradit objednateli smluvní pokutu ve výši 0,1% z celkové ceny díla bez DPH za každý započatý den prodlení.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prodlení objednatele se splněním peněžitých závazků ve prospěch zhotovitele díla upravených v této smlouvě se objednatel zavazuje uhradit úroky z prodlení ve výši stanovené obecně závazným právním předpisem.</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prodlení zhotovitele se splněním termínu pro odstranění vady, je povinen zhotovitel uhradit objednateli smluvní pokutu ve výši  500,- Kč za každou vadu a každý den prodlení.</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 xml:space="preserve">Zhotovitel je povinen zaplatit smluvní pokutu za porušení povinnosti dodržovat předpisy BOZP a používat výhradně stanovených OOPP ve výši </w:t>
      </w:r>
      <w:r w:rsidRPr="00433FD8">
        <w:rPr>
          <w:rFonts w:ascii="Times New Roman" w:eastAsia="Times New Roman" w:hAnsi="Times New Roman"/>
          <w:b/>
          <w:sz w:val="24"/>
          <w:szCs w:val="24"/>
          <w:lang w:eastAsia="zh-CN"/>
        </w:rPr>
        <w:t>1000,--Kč</w:t>
      </w:r>
      <w:r w:rsidRPr="00433FD8">
        <w:rPr>
          <w:rFonts w:ascii="Times New Roman" w:eastAsia="Times New Roman" w:hAnsi="Times New Roman"/>
          <w:sz w:val="24"/>
          <w:szCs w:val="24"/>
          <w:lang w:eastAsia="zh-CN"/>
        </w:rPr>
        <w:t xml:space="preserve"> za každého pracovníka a každý jednotlivý případ porušení BOZP nebo poručení povinnosti používání stanovených OOPP. </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 xml:space="preserve">Zhotovitel je povinen zaplatit smluvní pokutu za nedodržování termínů odstranění nedostatků a požadavků na BOZP, na které upozornil koordinátor BOZP pro realizaci a stanovil termín </w:t>
      </w:r>
      <w:r w:rsidRPr="00433FD8">
        <w:rPr>
          <w:rFonts w:ascii="Times New Roman" w:eastAsia="Times New Roman" w:hAnsi="Times New Roman"/>
          <w:sz w:val="24"/>
          <w:szCs w:val="24"/>
          <w:lang w:eastAsia="zh-CN"/>
        </w:rPr>
        <w:lastRenderedPageBreak/>
        <w:t xml:space="preserve">odstranění zjištěných nedostatků a provedení požadavků ve </w:t>
      </w:r>
      <w:r w:rsidRPr="00433FD8">
        <w:rPr>
          <w:rFonts w:ascii="Times New Roman" w:eastAsia="Times New Roman" w:hAnsi="Times New Roman"/>
          <w:b/>
          <w:sz w:val="24"/>
          <w:szCs w:val="24"/>
          <w:lang w:eastAsia="zh-CN"/>
        </w:rPr>
        <w:t>výši 0,1%</w:t>
      </w:r>
      <w:r w:rsidRPr="00433FD8">
        <w:rPr>
          <w:rFonts w:ascii="Times New Roman" w:eastAsia="Times New Roman" w:hAnsi="Times New Roman"/>
          <w:sz w:val="24"/>
          <w:szCs w:val="24"/>
          <w:lang w:eastAsia="zh-CN"/>
        </w:rPr>
        <w:t xml:space="preserve"> z celkové ceny díla bez DPH. </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 xml:space="preserve">Zhotovitel je povinen zaplatit smluvní pokutu za znemožnění přístupu ke stavebnímu deníku v pracovních dnech stavebnímu dozoru, koordinátorovi BOZP pro realizaci, zástupci objednatele a  autorskému dozoru projektanta ve výši </w:t>
      </w:r>
      <w:r w:rsidRPr="00433FD8">
        <w:rPr>
          <w:rFonts w:ascii="Times New Roman" w:eastAsia="Times New Roman" w:hAnsi="Times New Roman"/>
          <w:b/>
          <w:sz w:val="24"/>
          <w:szCs w:val="24"/>
          <w:lang w:eastAsia="zh-CN"/>
        </w:rPr>
        <w:t xml:space="preserve">1000,-- Kč </w:t>
      </w:r>
      <w:r w:rsidRPr="00433FD8">
        <w:rPr>
          <w:rFonts w:ascii="Times New Roman" w:eastAsia="Times New Roman" w:hAnsi="Times New Roman"/>
          <w:sz w:val="24"/>
          <w:szCs w:val="24"/>
          <w:lang w:eastAsia="zh-CN"/>
        </w:rPr>
        <w:t>za každý den znemožnění přístupu ke stavebnímu deníku či porušení povinnosti předložit takové osobě na její žádost stavební deník.</w:t>
      </w:r>
    </w:p>
    <w:p w:rsidR="00433FD8" w:rsidRPr="00433FD8" w:rsidRDefault="00433FD8" w:rsidP="00433FD8">
      <w:pPr>
        <w:suppressAutoHyphens/>
        <w:autoSpaceDE w:val="0"/>
        <w:spacing w:after="0" w:line="240" w:lineRule="auto"/>
        <w:jc w:val="both"/>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XI. -  Vyšší moc</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Pro účely této smlouvy se za vyšší moc považují případy, které nejsou závislé, ani je nemohou ovlivnit smluvní strany, např. válka, mobilizace, povstání, živelné pohromy, atd.</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Jestliže se splnění této smlouvy stane nemožné do jednoho měsíce od vyskytnutí se vyšší moci, strana, která se bude chtít odvolat na vyšší moc, požádá druhou stranu o úpravu smlouvy ve vztahu k předmětu, ceně a době plnění.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8C4B52" w:rsidRPr="003C78A9" w:rsidRDefault="00433FD8" w:rsidP="003C78A9">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Jestliže nedojde k dohodě, má strana, která se odvolala na vyšší moc právo odstoupit od  smlouvy. Účinky odstoupení nastanou dnem doručení oznámení druhé straně.</w:t>
      </w:r>
    </w:p>
    <w:p w:rsidR="008C4B52" w:rsidRDefault="008C4B52" w:rsidP="00433FD8">
      <w:pPr>
        <w:suppressAutoHyphens/>
        <w:autoSpaceDE w:val="0"/>
        <w:spacing w:after="0" w:line="240" w:lineRule="auto"/>
        <w:jc w:val="center"/>
        <w:rPr>
          <w:rFonts w:ascii="Times New Roman" w:eastAsia="Times New Roman" w:hAnsi="Times New Roman"/>
          <w:b/>
          <w:bCs/>
          <w:sz w:val="24"/>
          <w:szCs w:val="24"/>
          <w:lang w:eastAsia="zh-CN"/>
        </w:rPr>
      </w:pPr>
    </w:p>
    <w:p w:rsidR="008C4B52" w:rsidRDefault="008C4B52"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XII. - Odstoupení od smlouvy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1"/>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může odstoupit od této smlouvy zejména tehdy, nejsou-li řádně plněny zhotovitelem jeho povinnosti vyplývající z této smlouvy a v dalších případech stanovených zákonem nebo sjednaných touto smlouvou.</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Odstoupit může objednatel zejména v případě , že :</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 proti zhotoviteli bylo zahájeno insolvenční řízení nebo vstoupil do likvidace</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b) zhotovitel provádí práce nekvalitní a nezajistil odstranění a nahrazení nekvalitních prací, ačkoliv byl na tuto skutečnost písemně upozorněn objednatelem, a to do 7 dnů od písemného upozornění,</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c) dojde-li k prodlení při zahájení nebo provádění prací o více než 30 pracovních dnů oproti termínům schváleného harmonogramu provádění díla,</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 zhotovitel nedodržuje stanovená ujednání o dodržování BOZP dle zákona 309/2006 Sb. a nařízení vlády č. 591/2006 Sb. v platném znění.</w:t>
      </w:r>
    </w:p>
    <w:p w:rsidR="00433FD8" w:rsidRPr="00433FD8" w:rsidRDefault="00433FD8" w:rsidP="00433FD8">
      <w:pPr>
        <w:suppressAutoHyphens/>
        <w:autoSpaceDE w:val="0"/>
        <w:spacing w:after="0" w:line="240" w:lineRule="auto"/>
        <w:ind w:hanging="273"/>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8C4B52">
      <w:pPr>
        <w:numPr>
          <w:ilvl w:val="0"/>
          <w:numId w:val="21"/>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3C78A9" w:rsidRDefault="00433FD8" w:rsidP="00433FD8">
      <w:pPr>
        <w:numPr>
          <w:ilvl w:val="0"/>
          <w:numId w:val="21"/>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Pro doručování písemností dle této smlouvy se s výjimkou výše ve smlouvě sjednaných pravidel použijí pravidla pro doručování dle správního řádu.</w:t>
      </w:r>
    </w:p>
    <w:p w:rsidR="00433FD8" w:rsidRPr="00433FD8" w:rsidRDefault="00433FD8" w:rsidP="00433FD8">
      <w:pPr>
        <w:suppressAutoHyphens/>
        <w:autoSpaceDE w:val="0"/>
        <w:spacing w:after="0" w:line="240" w:lineRule="auto"/>
        <w:jc w:val="both"/>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XIII. -  Ostatní ustanovení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má oprávnění vykonávat činnosti, které jsou předmětem jeho plnění dle této smlouvy.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řešení  sporů, které vzniknou na základě této smlouvy mezi smluvními stranami se sjednává místní příslušnost dle sídla Objednatele.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Jakékoliv nároky zhotovitele z této smlouvy nemohou být postoupeny třetí osobě.</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Jakékoliv ústní dojednání při podání nabídky nebo při provádění stavby, která nejsou písemně potvrzena, budou považována za právně neúčinná.</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7"/>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vůči jeho majetku neprobíhá insolvenční řízení, v němž bylo vydáno rozhodnutí o úpadku nebo insolvenční návrh nebyl zamítnut proto, že majetek nepostačuje k úhradě nákladů insolvenčního řízení.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Default="00433FD8" w:rsidP="008C4B52">
      <w:pPr>
        <w:numPr>
          <w:ilvl w:val="0"/>
          <w:numId w:val="27"/>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odpovědný  zástupce  v  posledních třech letech nebyl disciplinárně potrestán podle  zvláštních  předpisů  upravujících  výkon  odborné  činnosti  (zákon  č. 360/1992  Sb.,  v platném znění).</w:t>
      </w:r>
    </w:p>
    <w:p w:rsidR="005848B4" w:rsidRDefault="005848B4" w:rsidP="005848B4">
      <w:pPr>
        <w:suppressAutoHyphens/>
        <w:autoSpaceDE w:val="0"/>
        <w:spacing w:after="0" w:line="240" w:lineRule="auto"/>
        <w:jc w:val="both"/>
        <w:rPr>
          <w:rFonts w:ascii="Times New Roman" w:eastAsia="Times New Roman" w:hAnsi="Times New Roman"/>
          <w:sz w:val="24"/>
          <w:szCs w:val="24"/>
          <w:lang w:eastAsia="zh-CN"/>
        </w:rPr>
      </w:pPr>
    </w:p>
    <w:p w:rsidR="005848B4" w:rsidRPr="005848B4" w:rsidRDefault="005848B4" w:rsidP="005848B4">
      <w:pPr>
        <w:numPr>
          <w:ilvl w:val="0"/>
          <w:numId w:val="27"/>
        </w:numPr>
        <w:suppressAutoHyphens/>
        <w:autoSpaceDE w:val="0"/>
        <w:spacing w:after="0" w:line="240" w:lineRule="auto"/>
        <w:ind w:left="0"/>
        <w:jc w:val="both"/>
        <w:rPr>
          <w:rFonts w:ascii="Tahoma" w:hAnsi="Tahoma" w:cs="Tahoma"/>
          <w:sz w:val="20"/>
          <w:szCs w:val="20"/>
        </w:rPr>
      </w:pPr>
      <w:r w:rsidRPr="005848B4">
        <w:rPr>
          <w:rFonts w:ascii="Times New Roman" w:eastAsia="Times New Roman" w:hAnsi="Times New Roman"/>
          <w:sz w:val="24"/>
          <w:szCs w:val="24"/>
          <w:lang w:eastAsia="zh-CN"/>
        </w:rPr>
        <w:t>Zhotovitel bere na vědomí, že TD</w:t>
      </w:r>
      <w:r w:rsidR="0055098A">
        <w:rPr>
          <w:rFonts w:ascii="Times New Roman" w:eastAsia="Times New Roman" w:hAnsi="Times New Roman"/>
          <w:sz w:val="24"/>
          <w:szCs w:val="24"/>
          <w:lang w:eastAsia="zh-CN"/>
        </w:rPr>
        <w:t>O</w:t>
      </w:r>
      <w:r w:rsidRPr="005848B4">
        <w:rPr>
          <w:rFonts w:ascii="Times New Roman" w:eastAsia="Times New Roman" w:hAnsi="Times New Roman"/>
          <w:sz w:val="24"/>
          <w:szCs w:val="24"/>
          <w:lang w:eastAsia="zh-CN"/>
        </w:rPr>
        <w:t xml:space="preserve"> nesmí provádět sám ani osoba s ním propojená. </w:t>
      </w:r>
    </w:p>
    <w:p w:rsidR="005848B4" w:rsidRPr="00433FD8" w:rsidRDefault="005848B4" w:rsidP="005848B4">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850251" w:rsidRPr="00C26330" w:rsidRDefault="00850251" w:rsidP="00850251">
      <w:pPr>
        <w:suppressAutoHyphens/>
        <w:autoSpaceDE w:val="0"/>
        <w:spacing w:after="0" w:line="240" w:lineRule="auto"/>
        <w:jc w:val="center"/>
        <w:rPr>
          <w:rFonts w:ascii="Times New Roman" w:eastAsia="Times New Roman" w:hAnsi="Times New Roman"/>
          <w:sz w:val="24"/>
          <w:szCs w:val="24"/>
          <w:lang w:eastAsia="zh-CN"/>
        </w:rPr>
      </w:pPr>
      <w:r w:rsidRPr="00C26330">
        <w:rPr>
          <w:rFonts w:ascii="Times New Roman" w:eastAsia="Times New Roman" w:hAnsi="Times New Roman"/>
          <w:b/>
          <w:bCs/>
          <w:sz w:val="24"/>
          <w:szCs w:val="24"/>
          <w:lang w:eastAsia="zh-CN"/>
        </w:rPr>
        <w:t>Článek XIV. -  Závěrečná ustanovení</w:t>
      </w:r>
    </w:p>
    <w:p w:rsidR="00850251" w:rsidRPr="00C26330" w:rsidRDefault="00850251" w:rsidP="00850251">
      <w:pPr>
        <w:suppressAutoHyphens/>
        <w:autoSpaceDE w:val="0"/>
        <w:spacing w:after="0" w:line="240" w:lineRule="auto"/>
        <w:ind w:hanging="720"/>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Vzájemné vztahy smluvních stran se řídí touto smlouvou a zákonem č. 89/2012 Sb. Občanský zákoník.</w:t>
      </w:r>
    </w:p>
    <w:p w:rsidR="00850251" w:rsidRPr="00C26330" w:rsidRDefault="00850251" w:rsidP="00850251">
      <w:pPr>
        <w:suppressAutoHyphens/>
        <w:autoSpaceDE w:val="0"/>
        <w:spacing w:after="0" w:line="240" w:lineRule="auto"/>
        <w:ind w:hanging="720"/>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Měnit nebo doplňovat text této smlouvy je možné jen formou písemných dodatků, které  budou platné jestliže budou řádně potvrzeny a podepsány k tomu oprávněnými osobami</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Smlouva nabývá účinnosti podpisem obou smluvních stran.</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Tato smlouva je vypracována v pěti vyhotoveních, z nichž všechna vyhotovení mají  platnost originálu. Tři vyhotovení obdrží objednatel a dvě vyhotovení zhotovitel.</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7"/>
        </w:numPr>
        <w:tabs>
          <w:tab w:val="clear" w:pos="720"/>
          <w:tab w:val="num" w:pos="0"/>
        </w:tabs>
        <w:suppressAutoHyphens/>
        <w:spacing w:after="0" w:line="240" w:lineRule="auto"/>
        <w:ind w:left="0"/>
        <w:jc w:val="both"/>
        <w:rPr>
          <w:rFonts w:ascii="Times New Roman" w:eastAsia="Times New Roman" w:hAnsi="Times New Roman"/>
          <w:b/>
          <w:bCs/>
          <w:sz w:val="24"/>
          <w:szCs w:val="24"/>
          <w:lang w:eastAsia="zh-CN"/>
        </w:rPr>
      </w:pPr>
      <w:r w:rsidRPr="00C26330">
        <w:rPr>
          <w:rFonts w:ascii="Times New Roman" w:eastAsia="Times New Roman" w:hAnsi="Times New Roman"/>
          <w:sz w:val="24"/>
          <w:szCs w:val="24"/>
          <w:lang w:eastAsia="zh-CN"/>
        </w:rPr>
        <w:t>Tato smlouva byla uzavřena na základě usnesení Rady města č</w:t>
      </w:r>
      <w:r w:rsidR="00A349A3">
        <w:rPr>
          <w:rFonts w:ascii="Times New Roman" w:eastAsia="Times New Roman" w:hAnsi="Times New Roman"/>
          <w:sz w:val="24"/>
          <w:szCs w:val="24"/>
          <w:lang w:eastAsia="zh-CN"/>
        </w:rPr>
        <w:t>1015/18</w:t>
      </w:r>
      <w:r w:rsidRPr="00433FD8">
        <w:rPr>
          <w:rFonts w:ascii="Times New Roman" w:eastAsia="Times New Roman" w:hAnsi="Times New Roman"/>
          <w:sz w:val="24"/>
          <w:szCs w:val="24"/>
          <w:lang w:eastAsia="zh-CN"/>
        </w:rPr>
        <w:t xml:space="preserve"> ze dne </w:t>
      </w:r>
      <w:r w:rsidR="00A349A3">
        <w:rPr>
          <w:rFonts w:ascii="Times New Roman" w:eastAsia="Times New Roman" w:hAnsi="Times New Roman"/>
          <w:sz w:val="24"/>
          <w:szCs w:val="24"/>
          <w:lang w:eastAsia="zh-CN"/>
        </w:rPr>
        <w:t>21.12.2018</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7"/>
        </w:numPr>
        <w:tabs>
          <w:tab w:val="clear" w:pos="720"/>
          <w:tab w:val="num" w:pos="0"/>
        </w:tabs>
        <w:suppressAutoHyphens/>
        <w:spacing w:after="0" w:line="240" w:lineRule="auto"/>
        <w:ind w:left="0"/>
        <w:jc w:val="both"/>
        <w:rPr>
          <w:rFonts w:ascii="Times New Roman" w:eastAsia="Times New Roman" w:hAnsi="Times New Roman"/>
          <w:b/>
          <w:bCs/>
          <w:sz w:val="24"/>
          <w:szCs w:val="24"/>
          <w:lang w:eastAsia="zh-CN"/>
        </w:rPr>
      </w:pPr>
      <w:r w:rsidRPr="00C26330">
        <w:rPr>
          <w:rFonts w:ascii="Times New Roman" w:eastAsia="Times New Roman" w:hAnsi="Times New Roman"/>
          <w:sz w:val="24"/>
          <w:szCs w:val="24"/>
          <w:lang w:eastAsia="zh-CN"/>
        </w:rPr>
        <w:t>Všechny informace uvedené ve smlouvě jsou považovány za veřejné.</w:t>
      </w:r>
    </w:p>
    <w:p w:rsidR="00850251" w:rsidRPr="00C26330" w:rsidRDefault="00850251" w:rsidP="00850251">
      <w:pPr>
        <w:suppressAutoHyphens/>
        <w:autoSpaceDE w:val="0"/>
        <w:spacing w:after="0" w:line="240" w:lineRule="auto"/>
        <w:jc w:val="both"/>
        <w:rPr>
          <w:rFonts w:ascii="Times New Roman" w:eastAsia="Times New Roman" w:hAnsi="Times New Roman"/>
          <w:b/>
          <w:bCs/>
          <w:sz w:val="24"/>
          <w:szCs w:val="24"/>
          <w:lang w:eastAsia="zh-CN"/>
        </w:rPr>
      </w:pPr>
    </w:p>
    <w:p w:rsidR="00850251" w:rsidRPr="00C26330" w:rsidRDefault="00850251" w:rsidP="00850251">
      <w:pPr>
        <w:suppressAutoHyphens/>
        <w:spacing w:after="0" w:line="240" w:lineRule="auto"/>
        <w:ind w:left="360"/>
        <w:jc w:val="both"/>
        <w:rPr>
          <w:rFonts w:ascii="Times New Roman" w:eastAsia="Times New Roman" w:hAnsi="Times New Roman"/>
          <w:b/>
          <w:bCs/>
          <w:sz w:val="24"/>
          <w:szCs w:val="24"/>
          <w:lang w:eastAsia="zh-CN"/>
        </w:rPr>
      </w:pPr>
    </w:p>
    <w:p w:rsidR="00850251" w:rsidRPr="00433FD8" w:rsidRDefault="00850251" w:rsidP="00850251">
      <w:pPr>
        <w:suppressAutoHyphens/>
        <w:autoSpaceDE w:val="0"/>
        <w:spacing w:after="0" w:line="240" w:lineRule="auto"/>
        <w:jc w:val="both"/>
        <w:rPr>
          <w:rFonts w:ascii="Times New Roman" w:eastAsia="Times New Roman" w:hAnsi="Times New Roman"/>
          <w:b/>
          <w:bCs/>
          <w:sz w:val="24"/>
          <w:szCs w:val="24"/>
          <w:lang w:eastAsia="zh-CN"/>
        </w:rPr>
      </w:pPr>
    </w:p>
    <w:p w:rsidR="00850251" w:rsidRPr="00433FD8"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A349A3" w:rsidRDefault="00850251" w:rsidP="00850251">
      <w:pPr>
        <w:suppressAutoHyphens/>
        <w:spacing w:after="0" w:line="240" w:lineRule="auto"/>
        <w:jc w:val="both"/>
        <w:rPr>
          <w:rFonts w:ascii="Times New Roman" w:eastAsia="Times New Roman" w:hAnsi="Times New Roman"/>
          <w:sz w:val="24"/>
          <w:szCs w:val="24"/>
          <w:lang w:eastAsia="zh-CN"/>
        </w:rPr>
      </w:pPr>
      <w:r w:rsidRPr="00A349A3">
        <w:rPr>
          <w:rFonts w:ascii="Times New Roman" w:eastAsia="Times New Roman" w:hAnsi="Times New Roman"/>
          <w:sz w:val="24"/>
          <w:szCs w:val="24"/>
          <w:lang w:eastAsia="zh-CN"/>
        </w:rPr>
        <w:t>V</w:t>
      </w:r>
      <w:r w:rsidR="00A349A3" w:rsidRPr="00A349A3">
        <w:rPr>
          <w:rFonts w:ascii="Times New Roman" w:eastAsia="Times New Roman" w:hAnsi="Times New Roman"/>
          <w:sz w:val="24"/>
          <w:szCs w:val="24"/>
          <w:lang w:eastAsia="zh-CN"/>
        </w:rPr>
        <w:t xml:space="preserve"> Praze </w:t>
      </w:r>
      <w:r w:rsidRPr="00A349A3">
        <w:rPr>
          <w:rFonts w:ascii="Times New Roman" w:eastAsia="Times New Roman" w:hAnsi="Times New Roman"/>
          <w:sz w:val="24"/>
          <w:szCs w:val="24"/>
          <w:lang w:eastAsia="zh-CN"/>
        </w:rPr>
        <w:t xml:space="preserve">dne </w:t>
      </w:r>
      <w:r w:rsidR="00697D13">
        <w:rPr>
          <w:rFonts w:ascii="Times New Roman" w:eastAsia="Times New Roman" w:hAnsi="Times New Roman"/>
          <w:sz w:val="24"/>
          <w:szCs w:val="24"/>
          <w:lang w:eastAsia="zh-CN"/>
        </w:rPr>
        <w:t>1.04.2019</w:t>
      </w:r>
      <w:r w:rsidRPr="00A349A3">
        <w:rPr>
          <w:rFonts w:ascii="Times New Roman" w:eastAsia="Times New Roman" w:hAnsi="Times New Roman"/>
          <w:sz w:val="24"/>
          <w:szCs w:val="24"/>
          <w:lang w:eastAsia="zh-CN"/>
        </w:rPr>
        <w:tab/>
        <w:t xml:space="preserve">                       </w:t>
      </w:r>
      <w:r w:rsidR="00A349A3" w:rsidRPr="00A349A3">
        <w:rPr>
          <w:rFonts w:ascii="Times New Roman" w:eastAsia="Times New Roman" w:hAnsi="Times New Roman"/>
          <w:sz w:val="24"/>
          <w:szCs w:val="24"/>
          <w:lang w:eastAsia="zh-CN"/>
        </w:rPr>
        <w:tab/>
      </w:r>
      <w:r w:rsidR="00A349A3">
        <w:rPr>
          <w:rFonts w:ascii="Times New Roman" w:eastAsia="Times New Roman" w:hAnsi="Times New Roman"/>
          <w:sz w:val="24"/>
          <w:szCs w:val="24"/>
          <w:lang w:eastAsia="zh-CN"/>
        </w:rPr>
        <w:tab/>
      </w:r>
      <w:r w:rsidR="00697D13">
        <w:rPr>
          <w:rFonts w:ascii="Times New Roman" w:eastAsia="Times New Roman" w:hAnsi="Times New Roman"/>
          <w:sz w:val="24"/>
          <w:szCs w:val="24"/>
          <w:lang w:eastAsia="zh-CN"/>
        </w:rPr>
        <w:t xml:space="preserve">         </w:t>
      </w:r>
      <w:r w:rsidRPr="00A349A3">
        <w:rPr>
          <w:rFonts w:ascii="Times New Roman" w:eastAsia="Times New Roman" w:hAnsi="Times New Roman"/>
          <w:sz w:val="24"/>
          <w:szCs w:val="24"/>
          <w:lang w:eastAsia="zh-CN"/>
        </w:rPr>
        <w:t xml:space="preserve">V Teplicích  dne  </w:t>
      </w:r>
      <w:r w:rsidR="00697D13">
        <w:rPr>
          <w:rFonts w:ascii="Times New Roman" w:eastAsia="Times New Roman" w:hAnsi="Times New Roman"/>
          <w:sz w:val="24"/>
          <w:szCs w:val="24"/>
          <w:lang w:eastAsia="zh-CN"/>
        </w:rPr>
        <w:t>1.04.2019</w:t>
      </w:r>
    </w:p>
    <w:p w:rsidR="00850251" w:rsidRPr="00A349A3" w:rsidRDefault="00850251" w:rsidP="00850251">
      <w:pPr>
        <w:suppressAutoHyphens/>
        <w:spacing w:after="0" w:line="240" w:lineRule="auto"/>
        <w:jc w:val="both"/>
        <w:rPr>
          <w:rFonts w:ascii="Times New Roman" w:eastAsia="Times New Roman" w:hAnsi="Times New Roman"/>
          <w:sz w:val="24"/>
          <w:szCs w:val="24"/>
          <w:lang w:eastAsia="zh-CN"/>
        </w:rPr>
      </w:pPr>
    </w:p>
    <w:p w:rsidR="00850251" w:rsidRPr="00A349A3" w:rsidRDefault="00697D13" w:rsidP="00850251">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Podepsáno elektronicky</w:t>
      </w:r>
      <w:r w:rsidR="00850251" w:rsidRPr="00A349A3">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Pr="00697D13">
        <w:rPr>
          <w:rFonts w:ascii="Times New Roman" w:eastAsia="Times New Roman" w:hAnsi="Times New Roman"/>
          <w:sz w:val="24"/>
          <w:szCs w:val="24"/>
          <w:lang w:eastAsia="zh-CN"/>
        </w:rPr>
        <w:t xml:space="preserve">Podepsáno elektronicky                      </w:t>
      </w:r>
      <w:r w:rsidR="00850251" w:rsidRPr="00A349A3">
        <w:rPr>
          <w:rFonts w:ascii="Times New Roman" w:eastAsia="Times New Roman" w:hAnsi="Times New Roman"/>
          <w:sz w:val="24"/>
          <w:szCs w:val="24"/>
          <w:lang w:eastAsia="zh-CN"/>
        </w:rPr>
        <w:t xml:space="preserve">                     </w:t>
      </w:r>
    </w:p>
    <w:p w:rsidR="00850251" w:rsidRPr="00A349A3" w:rsidRDefault="00850251" w:rsidP="00850251">
      <w:pPr>
        <w:suppressAutoHyphens/>
        <w:spacing w:after="0" w:line="240" w:lineRule="auto"/>
        <w:rPr>
          <w:rFonts w:ascii="Times New Roman" w:eastAsia="Times New Roman" w:hAnsi="Times New Roman"/>
          <w:sz w:val="24"/>
          <w:szCs w:val="24"/>
          <w:lang w:eastAsia="zh-CN"/>
        </w:rPr>
      </w:pPr>
    </w:p>
    <w:p w:rsidR="00A349A3" w:rsidRDefault="00A349A3" w:rsidP="00850251">
      <w:pPr>
        <w:suppressAutoHyphens/>
        <w:spacing w:after="0" w:line="240" w:lineRule="auto"/>
        <w:rPr>
          <w:rFonts w:ascii="Times New Roman" w:eastAsia="Times New Roman" w:hAnsi="Times New Roman"/>
          <w:sz w:val="24"/>
          <w:szCs w:val="24"/>
          <w:lang w:eastAsia="zh-CN"/>
        </w:rPr>
      </w:pPr>
    </w:p>
    <w:p w:rsidR="00A349A3" w:rsidRDefault="00A349A3" w:rsidP="00850251">
      <w:pPr>
        <w:suppressAutoHyphens/>
        <w:spacing w:after="0" w:line="240" w:lineRule="auto"/>
        <w:rPr>
          <w:rFonts w:ascii="Times New Roman" w:eastAsia="Times New Roman" w:hAnsi="Times New Roman"/>
          <w:sz w:val="24"/>
          <w:szCs w:val="24"/>
          <w:lang w:eastAsia="zh-CN"/>
        </w:rPr>
      </w:pPr>
    </w:p>
    <w:p w:rsidR="00850251" w:rsidRPr="00A349A3" w:rsidRDefault="00850251" w:rsidP="00850251">
      <w:pPr>
        <w:suppressAutoHyphens/>
        <w:spacing w:after="0" w:line="240" w:lineRule="auto"/>
        <w:rPr>
          <w:rFonts w:ascii="Times New Roman" w:eastAsia="Times New Roman" w:hAnsi="Times New Roman"/>
          <w:sz w:val="24"/>
          <w:szCs w:val="24"/>
          <w:lang w:eastAsia="zh-CN"/>
        </w:rPr>
      </w:pPr>
      <w:r w:rsidRPr="00A349A3">
        <w:rPr>
          <w:rFonts w:ascii="Times New Roman" w:eastAsia="Times New Roman" w:hAnsi="Times New Roman"/>
          <w:sz w:val="24"/>
          <w:szCs w:val="24"/>
          <w:lang w:eastAsia="zh-CN"/>
        </w:rPr>
        <w:t>...................</w:t>
      </w:r>
      <w:r w:rsidR="00A349A3">
        <w:rPr>
          <w:rFonts w:ascii="Times New Roman" w:eastAsia="Times New Roman" w:hAnsi="Times New Roman"/>
          <w:sz w:val="24"/>
          <w:szCs w:val="24"/>
          <w:lang w:eastAsia="zh-CN"/>
        </w:rPr>
        <w:t>..............................</w:t>
      </w:r>
      <w:r w:rsidRPr="00A349A3">
        <w:rPr>
          <w:rFonts w:ascii="Times New Roman" w:eastAsia="Times New Roman" w:hAnsi="Times New Roman"/>
          <w:sz w:val="24"/>
          <w:szCs w:val="24"/>
          <w:lang w:eastAsia="zh-CN"/>
        </w:rPr>
        <w:t xml:space="preserve">                                       </w:t>
      </w:r>
      <w:r w:rsidR="00A349A3">
        <w:rPr>
          <w:rFonts w:ascii="Times New Roman" w:eastAsia="Times New Roman" w:hAnsi="Times New Roman"/>
          <w:sz w:val="24"/>
          <w:szCs w:val="24"/>
          <w:lang w:eastAsia="zh-CN"/>
        </w:rPr>
        <w:t xml:space="preserve">      </w:t>
      </w:r>
      <w:r w:rsidRPr="00A349A3">
        <w:rPr>
          <w:rFonts w:ascii="Times New Roman" w:eastAsia="Times New Roman" w:hAnsi="Times New Roman"/>
          <w:sz w:val="24"/>
          <w:szCs w:val="24"/>
          <w:lang w:eastAsia="zh-CN"/>
        </w:rPr>
        <w:t xml:space="preserve"> ....</w:t>
      </w:r>
      <w:r w:rsidR="00A349A3">
        <w:rPr>
          <w:rFonts w:ascii="Times New Roman" w:eastAsia="Times New Roman" w:hAnsi="Times New Roman"/>
          <w:sz w:val="24"/>
          <w:szCs w:val="24"/>
          <w:lang w:eastAsia="zh-CN"/>
        </w:rPr>
        <w:t>................</w:t>
      </w:r>
      <w:r w:rsidRPr="00A349A3">
        <w:rPr>
          <w:rFonts w:ascii="Times New Roman" w:eastAsia="Times New Roman" w:hAnsi="Times New Roman"/>
          <w:sz w:val="24"/>
          <w:szCs w:val="24"/>
          <w:lang w:eastAsia="zh-CN"/>
        </w:rPr>
        <w:t>..............................</w:t>
      </w:r>
    </w:p>
    <w:p w:rsidR="00850251" w:rsidRPr="00433FD8" w:rsidRDefault="00850251" w:rsidP="00850251">
      <w:pPr>
        <w:suppressAutoHyphens/>
        <w:spacing w:after="0" w:line="240" w:lineRule="auto"/>
        <w:ind w:firstLine="709"/>
        <w:rPr>
          <w:rFonts w:ascii="Times New Roman" w:eastAsia="Times New Roman" w:hAnsi="Times New Roman"/>
          <w:sz w:val="24"/>
          <w:szCs w:val="24"/>
          <w:lang w:eastAsia="zh-CN"/>
        </w:rPr>
      </w:pPr>
      <w:r w:rsidRPr="00A349A3">
        <w:rPr>
          <w:rFonts w:ascii="Times New Roman" w:eastAsia="Times New Roman" w:hAnsi="Times New Roman"/>
          <w:sz w:val="24"/>
          <w:szCs w:val="24"/>
          <w:lang w:eastAsia="zh-CN"/>
        </w:rPr>
        <w:t>za zhotovitele:                                                                      za objednatele:</w:t>
      </w:r>
    </w:p>
    <w:p w:rsidR="00850251" w:rsidRDefault="00A349A3" w:rsidP="00A349A3">
      <w:pPr>
        <w:suppressAutoHyphens/>
        <w:spacing w:after="0" w:line="240" w:lineRule="auto"/>
        <w:ind w:firstLine="709"/>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Jan </w:t>
      </w:r>
      <w:proofErr w:type="spellStart"/>
      <w:r>
        <w:rPr>
          <w:rFonts w:ascii="Times New Roman" w:eastAsia="Times New Roman" w:hAnsi="Times New Roman"/>
          <w:sz w:val="24"/>
          <w:szCs w:val="24"/>
          <w:lang w:eastAsia="zh-CN"/>
        </w:rPr>
        <w:t>Demský</w:t>
      </w:r>
      <w:proofErr w:type="spellEnd"/>
      <w:r w:rsidR="0085025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13766D">
        <w:rPr>
          <w:rFonts w:ascii="Times New Roman" w:eastAsia="Times New Roman" w:hAnsi="Times New Roman"/>
          <w:sz w:val="24"/>
          <w:szCs w:val="24"/>
          <w:lang w:eastAsia="zh-CN"/>
        </w:rPr>
        <w:t>Ing. Dagmar Teuschelová</w:t>
      </w:r>
    </w:p>
    <w:p w:rsidR="00850251" w:rsidRPr="00433FD8" w:rsidRDefault="00A349A3" w:rsidP="00A349A3">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obchodní ředitel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850251">
        <w:rPr>
          <w:rFonts w:ascii="Times New Roman" w:eastAsia="Times New Roman" w:hAnsi="Times New Roman"/>
          <w:sz w:val="24"/>
          <w:szCs w:val="24"/>
          <w:lang w:eastAsia="zh-CN"/>
        </w:rPr>
        <w:t xml:space="preserve">vedoucí </w:t>
      </w:r>
      <w:r w:rsidR="00850251" w:rsidRPr="00433FD8">
        <w:rPr>
          <w:rFonts w:ascii="Times New Roman" w:eastAsia="Times New Roman" w:hAnsi="Times New Roman"/>
          <w:sz w:val="24"/>
          <w:szCs w:val="24"/>
          <w:lang w:eastAsia="zh-CN"/>
        </w:rPr>
        <w:t>odboru</w:t>
      </w:r>
      <w:r w:rsidR="00850251">
        <w:rPr>
          <w:rFonts w:ascii="Times New Roman" w:eastAsia="Times New Roman" w:hAnsi="Times New Roman"/>
          <w:sz w:val="24"/>
          <w:szCs w:val="24"/>
          <w:lang w:eastAsia="zh-CN"/>
        </w:rPr>
        <w:t xml:space="preserve"> </w:t>
      </w:r>
      <w:r w:rsidR="0013766D">
        <w:rPr>
          <w:rFonts w:ascii="Times New Roman" w:eastAsia="Times New Roman" w:hAnsi="Times New Roman"/>
          <w:sz w:val="24"/>
          <w:szCs w:val="24"/>
          <w:lang w:eastAsia="zh-CN"/>
        </w:rPr>
        <w:t>životního prostředí</w:t>
      </w:r>
    </w:p>
    <w:p w:rsidR="00850251" w:rsidRPr="00433FD8" w:rsidRDefault="00850251" w:rsidP="00850251">
      <w:pPr>
        <w:suppressAutoHyphens/>
        <w:autoSpaceDE w:val="0"/>
        <w:spacing w:after="0" w:line="240" w:lineRule="auto"/>
        <w:jc w:val="center"/>
        <w:rPr>
          <w:rFonts w:ascii="Times New Roman" w:eastAsia="Times New Roman" w:hAnsi="Times New Roman"/>
          <w:b/>
          <w:bCs/>
          <w:sz w:val="24"/>
          <w:szCs w:val="24"/>
          <w:lang w:eastAsia="zh-CN"/>
        </w:rPr>
      </w:pPr>
    </w:p>
    <w:p w:rsidR="00850251" w:rsidRPr="005D626D" w:rsidRDefault="00850251" w:rsidP="00850251">
      <w:pPr>
        <w:spacing w:before="240" w:after="240" w:line="288" w:lineRule="auto"/>
        <w:jc w:val="both"/>
        <w:rPr>
          <w:rFonts w:ascii="Tahoma" w:hAnsi="Tahoma" w:cs="Tahoma"/>
          <w:b/>
          <w:sz w:val="20"/>
          <w:szCs w:val="20"/>
        </w:rPr>
      </w:pPr>
    </w:p>
    <w:p w:rsidR="00433FD8" w:rsidRPr="005D626D" w:rsidRDefault="00433FD8" w:rsidP="00850251">
      <w:pPr>
        <w:suppressAutoHyphens/>
        <w:autoSpaceDE w:val="0"/>
        <w:spacing w:after="0" w:line="240" w:lineRule="auto"/>
        <w:jc w:val="center"/>
        <w:rPr>
          <w:rFonts w:ascii="Tahoma" w:hAnsi="Tahoma" w:cs="Tahoma"/>
          <w:b/>
          <w:sz w:val="20"/>
          <w:szCs w:val="20"/>
        </w:rPr>
      </w:pPr>
    </w:p>
    <w:sectPr w:rsidR="00433FD8" w:rsidRPr="005D626D" w:rsidSect="007F0E9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39" w:rsidRDefault="00CA6839" w:rsidP="001001DE">
      <w:pPr>
        <w:spacing w:after="0" w:line="240" w:lineRule="auto"/>
      </w:pPr>
      <w:r>
        <w:separator/>
      </w:r>
    </w:p>
  </w:endnote>
  <w:endnote w:type="continuationSeparator" w:id="0">
    <w:p w:rsidR="00CA6839" w:rsidRDefault="00CA6839" w:rsidP="0010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4821"/>
      <w:docPartObj>
        <w:docPartGallery w:val="Page Numbers (Bottom of Page)"/>
        <w:docPartUnique/>
      </w:docPartObj>
    </w:sdtPr>
    <w:sdtEndPr/>
    <w:sdtContent>
      <w:p w:rsidR="0099691D" w:rsidRDefault="0099691D">
        <w:pPr>
          <w:pStyle w:val="Zpat"/>
          <w:jc w:val="right"/>
        </w:pPr>
        <w:r>
          <w:fldChar w:fldCharType="begin"/>
        </w:r>
        <w:r>
          <w:instrText>PAGE   \* MERGEFORMAT</w:instrText>
        </w:r>
        <w:r>
          <w:fldChar w:fldCharType="separate"/>
        </w:r>
        <w:r w:rsidR="007437C8">
          <w:rPr>
            <w:noProof/>
          </w:rPr>
          <w:t>1</w:t>
        </w:r>
        <w:r>
          <w:fldChar w:fldCharType="end"/>
        </w:r>
      </w:p>
    </w:sdtContent>
  </w:sdt>
  <w:p w:rsidR="0099691D" w:rsidRDefault="009969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39" w:rsidRDefault="00CA6839" w:rsidP="001001DE">
      <w:pPr>
        <w:spacing w:after="0" w:line="240" w:lineRule="auto"/>
      </w:pPr>
      <w:r>
        <w:separator/>
      </w:r>
    </w:p>
  </w:footnote>
  <w:footnote w:type="continuationSeparator" w:id="0">
    <w:p w:rsidR="00CA6839" w:rsidRDefault="00CA6839" w:rsidP="00100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5"/>
      <w:numFmt w:val="decimal"/>
      <w:lvlText w:val="%1."/>
      <w:lvlJc w:val="left"/>
      <w:pPr>
        <w:tabs>
          <w:tab w:val="num" w:pos="720"/>
        </w:tabs>
        <w:ind w:left="720" w:hanging="360"/>
      </w:pPr>
      <w:rPr>
        <w:b w:val="0"/>
        <w:bCs w:val="0"/>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7"/>
      <w:numFmt w:val="bullet"/>
      <w:lvlText w:val="-"/>
      <w:lvlJc w:val="left"/>
      <w:pPr>
        <w:tabs>
          <w:tab w:val="num" w:pos="1069"/>
        </w:tabs>
        <w:ind w:left="1069" w:hanging="360"/>
      </w:pPr>
      <w:rPr>
        <w:rFonts w:ascii="Times New Roman" w:hAnsi="Times New Roman" w:cs="Times New Roman"/>
      </w:rPr>
    </w:lvl>
  </w:abstractNum>
  <w:abstractNum w:abstractNumId="5">
    <w:nsid w:val="00000008"/>
    <w:multiLevelType w:val="singleLevel"/>
    <w:tmpl w:val="00000008"/>
    <w:name w:val="WW8Num8"/>
    <w:lvl w:ilvl="0">
      <w:start w:val="4"/>
      <w:numFmt w:val="bullet"/>
      <w:lvlText w:val="-"/>
      <w:lvlJc w:val="left"/>
      <w:pPr>
        <w:tabs>
          <w:tab w:val="num" w:pos="1080"/>
        </w:tabs>
        <w:ind w:left="1080" w:hanging="360"/>
      </w:pPr>
      <w:rPr>
        <w:rFonts w:ascii="Arial" w:hAnsi="Arial" w:cs="Arial"/>
      </w:r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1"/>
    <w:lvl w:ilvl="0">
      <w:start w:val="1"/>
      <w:numFmt w:val="decimal"/>
      <w:lvlText w:val="%1."/>
      <w:lvlJc w:val="left"/>
      <w:pPr>
        <w:tabs>
          <w:tab w:val="num" w:pos="0"/>
        </w:tabs>
        <w:ind w:left="720" w:hanging="360"/>
      </w:pPr>
    </w:lvl>
  </w:abstractNum>
  <w:abstractNum w:abstractNumId="8">
    <w:nsid w:val="0000000B"/>
    <w:multiLevelType w:val="singleLevel"/>
    <w:tmpl w:val="0000000B"/>
    <w:name w:val="WW8Num12"/>
    <w:lvl w:ilvl="0">
      <w:start w:val="1"/>
      <w:numFmt w:val="decimal"/>
      <w:lvlText w:val="%1."/>
      <w:lvlJc w:val="left"/>
      <w:pPr>
        <w:tabs>
          <w:tab w:val="num" w:pos="0"/>
        </w:tabs>
        <w:ind w:left="720" w:hanging="360"/>
      </w:pPr>
    </w:lvl>
  </w:abstractNum>
  <w:abstractNum w:abstractNumId="9">
    <w:nsid w:val="0000000C"/>
    <w:multiLevelType w:val="singleLevel"/>
    <w:tmpl w:val="0000000C"/>
    <w:name w:val="WW8Num13"/>
    <w:lvl w:ilvl="0">
      <w:start w:val="1"/>
      <w:numFmt w:val="decimal"/>
      <w:lvlText w:val="%1."/>
      <w:lvlJc w:val="left"/>
      <w:pPr>
        <w:tabs>
          <w:tab w:val="num" w:pos="0"/>
        </w:tabs>
        <w:ind w:left="720" w:hanging="360"/>
      </w:pPr>
    </w:lvl>
  </w:abstractNum>
  <w:abstractNum w:abstractNumId="10">
    <w:nsid w:val="0000000D"/>
    <w:multiLevelType w:val="singleLevel"/>
    <w:tmpl w:val="0000000D"/>
    <w:name w:val="WW8Num14"/>
    <w:lvl w:ilvl="0">
      <w:start w:val="1"/>
      <w:numFmt w:val="decimal"/>
      <w:lvlText w:val="%1."/>
      <w:lvlJc w:val="left"/>
      <w:pPr>
        <w:tabs>
          <w:tab w:val="num" w:pos="765"/>
        </w:tabs>
        <w:ind w:left="765" w:hanging="360"/>
      </w:pPr>
      <w:rPr>
        <w:color w:val="auto"/>
      </w:rPr>
    </w:lvl>
  </w:abstractNum>
  <w:abstractNum w:abstractNumId="11">
    <w:nsid w:val="0000000E"/>
    <w:multiLevelType w:val="singleLevel"/>
    <w:tmpl w:val="0000000E"/>
    <w:name w:val="WW8Num15"/>
    <w:lvl w:ilvl="0">
      <w:start w:val="1"/>
      <w:numFmt w:val="decimal"/>
      <w:lvlText w:val="%1."/>
      <w:lvlJc w:val="left"/>
      <w:pPr>
        <w:tabs>
          <w:tab w:val="num" w:pos="720"/>
        </w:tabs>
        <w:ind w:left="720" w:hanging="360"/>
      </w:pPr>
      <w:rPr>
        <w:b/>
        <w:bCs/>
      </w:rPr>
    </w:lvl>
  </w:abstractNum>
  <w:abstractNum w:abstractNumId="12">
    <w:nsid w:val="0000000F"/>
    <w:multiLevelType w:val="singleLevel"/>
    <w:tmpl w:val="0000000F"/>
    <w:name w:val="WW8Num16"/>
    <w:lvl w:ilvl="0">
      <w:start w:val="8"/>
      <w:numFmt w:val="decimal"/>
      <w:lvlText w:val="%1."/>
      <w:lvlJc w:val="left"/>
      <w:pPr>
        <w:tabs>
          <w:tab w:val="num" w:pos="720"/>
        </w:tabs>
        <w:ind w:left="720" w:hanging="360"/>
      </w:pPr>
    </w:lvl>
  </w:abstractNum>
  <w:abstractNum w:abstractNumId="13">
    <w:nsid w:val="00000010"/>
    <w:multiLevelType w:val="singleLevel"/>
    <w:tmpl w:val="00000010"/>
    <w:name w:val="WW8Num17"/>
    <w:lvl w:ilvl="0">
      <w:start w:val="1"/>
      <w:numFmt w:val="decimal"/>
      <w:lvlText w:val="%1."/>
      <w:lvlJc w:val="left"/>
      <w:pPr>
        <w:tabs>
          <w:tab w:val="num" w:pos="0"/>
        </w:tabs>
        <w:ind w:left="720" w:hanging="360"/>
      </w:pPr>
    </w:lvl>
  </w:abstractNum>
  <w:abstractNum w:abstractNumId="14">
    <w:nsid w:val="00000013"/>
    <w:multiLevelType w:val="singleLevel"/>
    <w:tmpl w:val="00000013"/>
    <w:name w:val="WW8Num20"/>
    <w:lvl w:ilvl="0">
      <w:start w:val="7"/>
      <w:numFmt w:val="decimal"/>
      <w:lvlText w:val="%1."/>
      <w:lvlJc w:val="left"/>
      <w:pPr>
        <w:tabs>
          <w:tab w:val="num" w:pos="720"/>
        </w:tabs>
        <w:ind w:left="720" w:hanging="360"/>
      </w:pPr>
    </w:lvl>
  </w:abstractNum>
  <w:abstractNum w:abstractNumId="15">
    <w:nsid w:val="00000014"/>
    <w:multiLevelType w:val="singleLevel"/>
    <w:tmpl w:val="00000014"/>
    <w:name w:val="WW8Num21"/>
    <w:lvl w:ilvl="0">
      <w:start w:val="1"/>
      <w:numFmt w:val="decimal"/>
      <w:lvlText w:val="%1."/>
      <w:lvlJc w:val="left"/>
      <w:pPr>
        <w:tabs>
          <w:tab w:val="num" w:pos="0"/>
        </w:tabs>
        <w:ind w:left="720" w:hanging="360"/>
      </w:pPr>
      <w:rPr>
        <w:color w:val="auto"/>
      </w:rPr>
    </w:lvl>
  </w:abstractNum>
  <w:abstractNum w:abstractNumId="16">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17">
    <w:nsid w:val="09A77863"/>
    <w:multiLevelType w:val="hybridMultilevel"/>
    <w:tmpl w:val="52CCF0AE"/>
    <w:lvl w:ilvl="0" w:tplc="0405000F">
      <w:start w:val="1"/>
      <w:numFmt w:val="decimal"/>
      <w:lvlText w:val="%1."/>
      <w:lvlJc w:val="left"/>
      <w:pPr>
        <w:ind w:left="360" w:hanging="360"/>
      </w:pPr>
      <w:rPr>
        <w:rFonts w:cs="Times New Roman" w:hint="default"/>
      </w:rPr>
    </w:lvl>
    <w:lvl w:ilvl="1" w:tplc="04050005">
      <w:start w:val="1"/>
      <w:numFmt w:val="bullet"/>
      <w:lvlText w:val=""/>
      <w:lvlJc w:val="left"/>
      <w:pPr>
        <w:tabs>
          <w:tab w:val="num" w:pos="786"/>
        </w:tabs>
        <w:ind w:left="786"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0CE67B2B"/>
    <w:multiLevelType w:val="hybridMultilevel"/>
    <w:tmpl w:val="EA324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DE41AB1"/>
    <w:multiLevelType w:val="hybridMultilevel"/>
    <w:tmpl w:val="4B822F7C"/>
    <w:lvl w:ilvl="0" w:tplc="F1480D06">
      <w:start w:val="1"/>
      <w:numFmt w:val="bullet"/>
      <w:lvlText w:val=""/>
      <w:lvlJc w:val="left"/>
      <w:pPr>
        <w:ind w:left="644" w:hanging="360"/>
      </w:pPr>
      <w:rPr>
        <w:rFonts w:ascii="Symbol" w:hAnsi="Symbol" w:hint="default"/>
      </w:rPr>
    </w:lvl>
    <w:lvl w:ilvl="1" w:tplc="04050003" w:tentative="1">
      <w:start w:val="1"/>
      <w:numFmt w:val="bullet"/>
      <w:lvlText w:val="o"/>
      <w:lvlJc w:val="left"/>
      <w:pPr>
        <w:ind w:left="1004" w:hanging="360"/>
      </w:pPr>
      <w:rPr>
        <w:rFonts w:ascii="Courier New" w:hAnsi="Courier New" w:hint="default"/>
      </w:rPr>
    </w:lvl>
    <w:lvl w:ilvl="2" w:tplc="04050005" w:tentative="1">
      <w:start w:val="1"/>
      <w:numFmt w:val="bullet"/>
      <w:lvlText w:val=""/>
      <w:lvlJc w:val="left"/>
      <w:pPr>
        <w:ind w:left="1724" w:hanging="360"/>
      </w:pPr>
      <w:rPr>
        <w:rFonts w:ascii="Wingdings" w:hAnsi="Wingdings" w:hint="default"/>
      </w:rPr>
    </w:lvl>
    <w:lvl w:ilvl="3" w:tplc="04050001" w:tentative="1">
      <w:start w:val="1"/>
      <w:numFmt w:val="bullet"/>
      <w:lvlText w:val=""/>
      <w:lvlJc w:val="left"/>
      <w:pPr>
        <w:ind w:left="2444" w:hanging="360"/>
      </w:pPr>
      <w:rPr>
        <w:rFonts w:ascii="Symbol" w:hAnsi="Symbol" w:hint="default"/>
      </w:rPr>
    </w:lvl>
    <w:lvl w:ilvl="4" w:tplc="04050003" w:tentative="1">
      <w:start w:val="1"/>
      <w:numFmt w:val="bullet"/>
      <w:lvlText w:val="o"/>
      <w:lvlJc w:val="left"/>
      <w:pPr>
        <w:ind w:left="3164" w:hanging="360"/>
      </w:pPr>
      <w:rPr>
        <w:rFonts w:ascii="Courier New" w:hAnsi="Courier New" w:hint="default"/>
      </w:rPr>
    </w:lvl>
    <w:lvl w:ilvl="5" w:tplc="04050005" w:tentative="1">
      <w:start w:val="1"/>
      <w:numFmt w:val="bullet"/>
      <w:lvlText w:val=""/>
      <w:lvlJc w:val="left"/>
      <w:pPr>
        <w:ind w:left="3884" w:hanging="360"/>
      </w:pPr>
      <w:rPr>
        <w:rFonts w:ascii="Wingdings" w:hAnsi="Wingdings" w:hint="default"/>
      </w:rPr>
    </w:lvl>
    <w:lvl w:ilvl="6" w:tplc="04050001" w:tentative="1">
      <w:start w:val="1"/>
      <w:numFmt w:val="bullet"/>
      <w:lvlText w:val=""/>
      <w:lvlJc w:val="left"/>
      <w:pPr>
        <w:ind w:left="4604" w:hanging="360"/>
      </w:pPr>
      <w:rPr>
        <w:rFonts w:ascii="Symbol" w:hAnsi="Symbol" w:hint="default"/>
      </w:rPr>
    </w:lvl>
    <w:lvl w:ilvl="7" w:tplc="04050003" w:tentative="1">
      <w:start w:val="1"/>
      <w:numFmt w:val="bullet"/>
      <w:lvlText w:val="o"/>
      <w:lvlJc w:val="left"/>
      <w:pPr>
        <w:ind w:left="5324" w:hanging="360"/>
      </w:pPr>
      <w:rPr>
        <w:rFonts w:ascii="Courier New" w:hAnsi="Courier New" w:hint="default"/>
      </w:rPr>
    </w:lvl>
    <w:lvl w:ilvl="8" w:tplc="04050005" w:tentative="1">
      <w:start w:val="1"/>
      <w:numFmt w:val="bullet"/>
      <w:lvlText w:val=""/>
      <w:lvlJc w:val="left"/>
      <w:pPr>
        <w:ind w:left="6044" w:hanging="360"/>
      </w:pPr>
      <w:rPr>
        <w:rFonts w:ascii="Wingdings" w:hAnsi="Wingdings" w:hint="default"/>
      </w:rPr>
    </w:lvl>
  </w:abstractNum>
  <w:abstractNum w:abstractNumId="20">
    <w:nsid w:val="0ED12A3E"/>
    <w:multiLevelType w:val="hybridMultilevel"/>
    <w:tmpl w:val="42D43A24"/>
    <w:lvl w:ilvl="0" w:tplc="BFD2865E">
      <w:start w:val="1"/>
      <w:numFmt w:val="lowerLetter"/>
      <w:lvlText w:val="%1)"/>
      <w:lvlJc w:val="left"/>
      <w:pPr>
        <w:tabs>
          <w:tab w:val="num" w:pos="768"/>
        </w:tabs>
        <w:ind w:left="768" w:hanging="360"/>
      </w:pPr>
      <w:rPr>
        <w:rFonts w:ascii="Tahoma" w:eastAsia="Times New Roman" w:hAnsi="Tahoma" w:cs="Tahoma"/>
        <w:b w:val="0"/>
        <w:color w:val="003366"/>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nsid w:val="14BA4CDB"/>
    <w:multiLevelType w:val="hybridMultilevel"/>
    <w:tmpl w:val="535AF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AF4DF2"/>
    <w:multiLevelType w:val="multilevel"/>
    <w:tmpl w:val="CDBC61A4"/>
    <w:lvl w:ilvl="0">
      <w:start w:val="1"/>
      <w:numFmt w:val="decimal"/>
      <w:pStyle w:val="Nadpis1"/>
      <w:lvlText w:val="%1."/>
      <w:lvlJc w:val="left"/>
      <w:pPr>
        <w:ind w:left="360" w:hanging="360"/>
      </w:pPr>
      <w:rPr>
        <w:rFonts w:cs="Times New Roman" w:hint="default"/>
      </w:rPr>
    </w:lvl>
    <w:lvl w:ilvl="1">
      <w:start w:val="1"/>
      <w:numFmt w:val="decimal"/>
      <w:pStyle w:val="Nadpis2"/>
      <w:isLgl/>
      <w:lvlText w:val="%1.%2."/>
      <w:lvlJc w:val="left"/>
      <w:pPr>
        <w:ind w:hanging="360"/>
      </w:pPr>
      <w:rPr>
        <w:rFonts w:ascii="Arial Narrow" w:hAnsi="Arial Narrow" w:cs="Calibri"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2454745A"/>
    <w:multiLevelType w:val="hybridMultilevel"/>
    <w:tmpl w:val="EA045A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B551980"/>
    <w:multiLevelType w:val="hybridMultilevel"/>
    <w:tmpl w:val="E75A1F06"/>
    <w:lvl w:ilvl="0" w:tplc="C2605088">
      <w:start w:val="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52D3B23"/>
    <w:multiLevelType w:val="multilevel"/>
    <w:tmpl w:val="C6E83C6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2062F89"/>
    <w:multiLevelType w:val="hybridMultilevel"/>
    <w:tmpl w:val="0F14B25A"/>
    <w:lvl w:ilvl="0" w:tplc="1A4AFAB6">
      <w:start w:val="5"/>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316757B"/>
    <w:multiLevelType w:val="hybridMultilevel"/>
    <w:tmpl w:val="870C6A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1A145C"/>
    <w:multiLevelType w:val="hybridMultilevel"/>
    <w:tmpl w:val="2DACA70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1495"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BC13E16"/>
    <w:multiLevelType w:val="hybridMultilevel"/>
    <w:tmpl w:val="16AC3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9530F2"/>
    <w:multiLevelType w:val="hybridMultilevel"/>
    <w:tmpl w:val="6C6CE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045E9C"/>
    <w:multiLevelType w:val="multilevel"/>
    <w:tmpl w:val="F2AE8B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659A186F"/>
    <w:multiLevelType w:val="hybridMultilevel"/>
    <w:tmpl w:val="15B4F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3E0D86"/>
    <w:multiLevelType w:val="hybridMultilevel"/>
    <w:tmpl w:val="E2DE03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CC73EF"/>
    <w:multiLevelType w:val="hybridMultilevel"/>
    <w:tmpl w:val="EBCA56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480AB5"/>
    <w:multiLevelType w:val="hybridMultilevel"/>
    <w:tmpl w:val="0B2AA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0D3F3F"/>
    <w:multiLevelType w:val="hybridMultilevel"/>
    <w:tmpl w:val="35F66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6"/>
  </w:num>
  <w:num w:numId="4">
    <w:abstractNumId w:val="17"/>
  </w:num>
  <w:num w:numId="5">
    <w:abstractNumId w:val="27"/>
  </w:num>
  <w:num w:numId="6">
    <w:abstractNumId w:val="30"/>
  </w:num>
  <w:num w:numId="7">
    <w:abstractNumId w:val="36"/>
  </w:num>
  <w:num w:numId="8">
    <w:abstractNumId w:val="28"/>
  </w:num>
  <w:num w:numId="9">
    <w:abstractNumId w:val="32"/>
  </w:num>
  <w:num w:numId="10">
    <w:abstractNumId w:val="23"/>
  </w:num>
  <w:num w:numId="11">
    <w:abstractNumId w:val="35"/>
  </w:num>
  <w:num w:numId="12">
    <w:abstractNumId w:val="33"/>
  </w:num>
  <w:num w:numId="13">
    <w:abstractNumId w:val="34"/>
  </w:num>
  <w:num w:numId="14">
    <w:abstractNumId w:val="20"/>
  </w:num>
  <w:num w:numId="15">
    <w:abstractNumId w:val="24"/>
  </w:num>
  <w:num w:numId="16">
    <w:abstractNumId w:val="0"/>
  </w:num>
  <w:num w:numId="17">
    <w:abstractNumId w:val="1"/>
  </w:num>
  <w:num w:numId="18">
    <w:abstractNumId w:val="2"/>
  </w:num>
  <w:num w:numId="19">
    <w:abstractNumId w:val="3"/>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8"/>
  </w:num>
  <w:num w:numId="33">
    <w:abstractNumId w:val="21"/>
  </w:num>
  <w:num w:numId="34">
    <w:abstractNumId w:val="29"/>
  </w:num>
  <w:num w:numId="35">
    <w:abstractNumId w:val="22"/>
  </w:num>
  <w:num w:numId="36">
    <w:abstractNumId w:val="13"/>
    <w:lvlOverride w:ilvl="0">
      <w:startOverride w:val="1"/>
    </w:lvlOverride>
  </w:num>
  <w:num w:numId="37">
    <w:abstractNumId w:val="1"/>
    <w:lvlOverride w:ilvl="0">
      <w:startOverride w:val="5"/>
    </w:lvlOverride>
  </w:num>
  <w:num w:numId="38">
    <w:abstractNumId w:val="31"/>
  </w:num>
  <w:num w:numId="3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1B"/>
    <w:rsid w:val="00005D58"/>
    <w:rsid w:val="00010857"/>
    <w:rsid w:val="00012ABC"/>
    <w:rsid w:val="00012CC0"/>
    <w:rsid w:val="00016C70"/>
    <w:rsid w:val="00017BF3"/>
    <w:rsid w:val="000216B6"/>
    <w:rsid w:val="0002227A"/>
    <w:rsid w:val="00026139"/>
    <w:rsid w:val="00032AE0"/>
    <w:rsid w:val="00046743"/>
    <w:rsid w:val="00050757"/>
    <w:rsid w:val="00053C99"/>
    <w:rsid w:val="00055669"/>
    <w:rsid w:val="0005677E"/>
    <w:rsid w:val="000574FC"/>
    <w:rsid w:val="000577D9"/>
    <w:rsid w:val="0006219B"/>
    <w:rsid w:val="00067757"/>
    <w:rsid w:val="00070C79"/>
    <w:rsid w:val="000710CE"/>
    <w:rsid w:val="00071BC2"/>
    <w:rsid w:val="00072318"/>
    <w:rsid w:val="00083F84"/>
    <w:rsid w:val="00085076"/>
    <w:rsid w:val="00090380"/>
    <w:rsid w:val="00090D3C"/>
    <w:rsid w:val="000A0232"/>
    <w:rsid w:val="000A2A2F"/>
    <w:rsid w:val="000A7AF2"/>
    <w:rsid w:val="000B096C"/>
    <w:rsid w:val="000B5925"/>
    <w:rsid w:val="000B7F01"/>
    <w:rsid w:val="000C149D"/>
    <w:rsid w:val="000C5E96"/>
    <w:rsid w:val="000D0BC6"/>
    <w:rsid w:val="000D18EF"/>
    <w:rsid w:val="000D2822"/>
    <w:rsid w:val="000D2B02"/>
    <w:rsid w:val="000D3B15"/>
    <w:rsid w:val="000D5362"/>
    <w:rsid w:val="000E7FEC"/>
    <w:rsid w:val="000F088A"/>
    <w:rsid w:val="000F2072"/>
    <w:rsid w:val="000F4EC3"/>
    <w:rsid w:val="001001DE"/>
    <w:rsid w:val="00112BFC"/>
    <w:rsid w:val="001135C2"/>
    <w:rsid w:val="00114A11"/>
    <w:rsid w:val="00114D5A"/>
    <w:rsid w:val="001235CF"/>
    <w:rsid w:val="00124B65"/>
    <w:rsid w:val="00125528"/>
    <w:rsid w:val="00131382"/>
    <w:rsid w:val="001365BC"/>
    <w:rsid w:val="0013766D"/>
    <w:rsid w:val="0014714E"/>
    <w:rsid w:val="001478C4"/>
    <w:rsid w:val="00161435"/>
    <w:rsid w:val="00165EFC"/>
    <w:rsid w:val="00180E8A"/>
    <w:rsid w:val="00185537"/>
    <w:rsid w:val="00196CDC"/>
    <w:rsid w:val="00197228"/>
    <w:rsid w:val="001B2F24"/>
    <w:rsid w:val="001D4BDD"/>
    <w:rsid w:val="001E1D74"/>
    <w:rsid w:val="001E552D"/>
    <w:rsid w:val="001F2DE6"/>
    <w:rsid w:val="001F46AD"/>
    <w:rsid w:val="00204959"/>
    <w:rsid w:val="002058AF"/>
    <w:rsid w:val="002125DB"/>
    <w:rsid w:val="00214E17"/>
    <w:rsid w:val="00215CA6"/>
    <w:rsid w:val="00220808"/>
    <w:rsid w:val="00242365"/>
    <w:rsid w:val="00243D9D"/>
    <w:rsid w:val="002452D4"/>
    <w:rsid w:val="00246F8D"/>
    <w:rsid w:val="00250F4D"/>
    <w:rsid w:val="00251C44"/>
    <w:rsid w:val="0026156B"/>
    <w:rsid w:val="00264315"/>
    <w:rsid w:val="00270D4F"/>
    <w:rsid w:val="0027417B"/>
    <w:rsid w:val="00275D88"/>
    <w:rsid w:val="00281BB8"/>
    <w:rsid w:val="00281D1D"/>
    <w:rsid w:val="002823D4"/>
    <w:rsid w:val="0028316D"/>
    <w:rsid w:val="002832A8"/>
    <w:rsid w:val="002979BB"/>
    <w:rsid w:val="002A00C2"/>
    <w:rsid w:val="002A3CE0"/>
    <w:rsid w:val="002A5FA1"/>
    <w:rsid w:val="002B0C81"/>
    <w:rsid w:val="002B7FE8"/>
    <w:rsid w:val="002C2CCD"/>
    <w:rsid w:val="002D015B"/>
    <w:rsid w:val="002D1280"/>
    <w:rsid w:val="002D5CF8"/>
    <w:rsid w:val="002D7964"/>
    <w:rsid w:val="002E386E"/>
    <w:rsid w:val="002F165C"/>
    <w:rsid w:val="002F5A8E"/>
    <w:rsid w:val="00302277"/>
    <w:rsid w:val="00302BEB"/>
    <w:rsid w:val="00304CE7"/>
    <w:rsid w:val="00307DCD"/>
    <w:rsid w:val="00311533"/>
    <w:rsid w:val="00313E52"/>
    <w:rsid w:val="0031677B"/>
    <w:rsid w:val="003177C0"/>
    <w:rsid w:val="00320D82"/>
    <w:rsid w:val="00331726"/>
    <w:rsid w:val="00331BF0"/>
    <w:rsid w:val="0033603E"/>
    <w:rsid w:val="00336C41"/>
    <w:rsid w:val="00341BCE"/>
    <w:rsid w:val="0034585E"/>
    <w:rsid w:val="00351223"/>
    <w:rsid w:val="00353330"/>
    <w:rsid w:val="00356C50"/>
    <w:rsid w:val="00357CD5"/>
    <w:rsid w:val="00361412"/>
    <w:rsid w:val="00367502"/>
    <w:rsid w:val="0037147F"/>
    <w:rsid w:val="0037252E"/>
    <w:rsid w:val="00385FD3"/>
    <w:rsid w:val="00386375"/>
    <w:rsid w:val="0038673C"/>
    <w:rsid w:val="0039227D"/>
    <w:rsid w:val="00393203"/>
    <w:rsid w:val="003935CA"/>
    <w:rsid w:val="003A0E9A"/>
    <w:rsid w:val="003A2FC2"/>
    <w:rsid w:val="003A5AA8"/>
    <w:rsid w:val="003B0274"/>
    <w:rsid w:val="003C21C6"/>
    <w:rsid w:val="003C78A9"/>
    <w:rsid w:val="003C7AE3"/>
    <w:rsid w:val="003C7B4F"/>
    <w:rsid w:val="003D0285"/>
    <w:rsid w:val="003D529E"/>
    <w:rsid w:val="003D5EE4"/>
    <w:rsid w:val="003F44AC"/>
    <w:rsid w:val="00401556"/>
    <w:rsid w:val="00401F0D"/>
    <w:rsid w:val="0040743B"/>
    <w:rsid w:val="0041746F"/>
    <w:rsid w:val="00433FD8"/>
    <w:rsid w:val="00442EC8"/>
    <w:rsid w:val="00461ECF"/>
    <w:rsid w:val="00461EFA"/>
    <w:rsid w:val="00465CAA"/>
    <w:rsid w:val="004669F6"/>
    <w:rsid w:val="00471FDA"/>
    <w:rsid w:val="00473CC9"/>
    <w:rsid w:val="004740C6"/>
    <w:rsid w:val="00477208"/>
    <w:rsid w:val="00481674"/>
    <w:rsid w:val="00481726"/>
    <w:rsid w:val="00486422"/>
    <w:rsid w:val="00487FC3"/>
    <w:rsid w:val="00491C41"/>
    <w:rsid w:val="004928EC"/>
    <w:rsid w:val="00492A32"/>
    <w:rsid w:val="004972EE"/>
    <w:rsid w:val="004A2C87"/>
    <w:rsid w:val="004B0E02"/>
    <w:rsid w:val="004C0D88"/>
    <w:rsid w:val="004C25CA"/>
    <w:rsid w:val="004C2643"/>
    <w:rsid w:val="004C2F8C"/>
    <w:rsid w:val="004C7242"/>
    <w:rsid w:val="004D0A42"/>
    <w:rsid w:val="004D6C63"/>
    <w:rsid w:val="004E1F5D"/>
    <w:rsid w:val="004E2876"/>
    <w:rsid w:val="004E30D8"/>
    <w:rsid w:val="004E3E4E"/>
    <w:rsid w:val="004E40A6"/>
    <w:rsid w:val="004E7250"/>
    <w:rsid w:val="004F0051"/>
    <w:rsid w:val="004F02E3"/>
    <w:rsid w:val="004F1E3E"/>
    <w:rsid w:val="004F3F61"/>
    <w:rsid w:val="004F52D7"/>
    <w:rsid w:val="004F6AE8"/>
    <w:rsid w:val="004F6F30"/>
    <w:rsid w:val="00500AB2"/>
    <w:rsid w:val="00500E7B"/>
    <w:rsid w:val="005027DD"/>
    <w:rsid w:val="005030D0"/>
    <w:rsid w:val="00505786"/>
    <w:rsid w:val="00506178"/>
    <w:rsid w:val="00506D60"/>
    <w:rsid w:val="00516B4B"/>
    <w:rsid w:val="005206AD"/>
    <w:rsid w:val="00522DF2"/>
    <w:rsid w:val="00531CDC"/>
    <w:rsid w:val="0053249C"/>
    <w:rsid w:val="00535269"/>
    <w:rsid w:val="00544D96"/>
    <w:rsid w:val="005504B2"/>
    <w:rsid w:val="0055098A"/>
    <w:rsid w:val="005510FF"/>
    <w:rsid w:val="00555E82"/>
    <w:rsid w:val="00557A6D"/>
    <w:rsid w:val="00562C5D"/>
    <w:rsid w:val="005664CC"/>
    <w:rsid w:val="005677D6"/>
    <w:rsid w:val="00577B0E"/>
    <w:rsid w:val="00580293"/>
    <w:rsid w:val="00582D5C"/>
    <w:rsid w:val="0058393E"/>
    <w:rsid w:val="00583E49"/>
    <w:rsid w:val="005848B4"/>
    <w:rsid w:val="0058570B"/>
    <w:rsid w:val="005863FC"/>
    <w:rsid w:val="00586E82"/>
    <w:rsid w:val="00591A76"/>
    <w:rsid w:val="005A0C28"/>
    <w:rsid w:val="005C2626"/>
    <w:rsid w:val="005E1B97"/>
    <w:rsid w:val="005F3088"/>
    <w:rsid w:val="005F5A99"/>
    <w:rsid w:val="005F736C"/>
    <w:rsid w:val="00604127"/>
    <w:rsid w:val="00611749"/>
    <w:rsid w:val="0061402F"/>
    <w:rsid w:val="00615BE2"/>
    <w:rsid w:val="00616C15"/>
    <w:rsid w:val="006236F4"/>
    <w:rsid w:val="006254CF"/>
    <w:rsid w:val="00630A60"/>
    <w:rsid w:val="00643DC5"/>
    <w:rsid w:val="00660E0E"/>
    <w:rsid w:val="00667C82"/>
    <w:rsid w:val="006710A6"/>
    <w:rsid w:val="006714B8"/>
    <w:rsid w:val="00675E6A"/>
    <w:rsid w:val="00683A9B"/>
    <w:rsid w:val="00686137"/>
    <w:rsid w:val="0068620D"/>
    <w:rsid w:val="00697D13"/>
    <w:rsid w:val="006A12A0"/>
    <w:rsid w:val="006A22AB"/>
    <w:rsid w:val="006A3305"/>
    <w:rsid w:val="006B0FDD"/>
    <w:rsid w:val="006D117A"/>
    <w:rsid w:val="006D38D4"/>
    <w:rsid w:val="006D697F"/>
    <w:rsid w:val="006D7142"/>
    <w:rsid w:val="006E03DA"/>
    <w:rsid w:val="006F18E5"/>
    <w:rsid w:val="006F3036"/>
    <w:rsid w:val="006F4DEB"/>
    <w:rsid w:val="00706405"/>
    <w:rsid w:val="00713560"/>
    <w:rsid w:val="00721DD3"/>
    <w:rsid w:val="00727C8B"/>
    <w:rsid w:val="007348ED"/>
    <w:rsid w:val="00742868"/>
    <w:rsid w:val="00742D74"/>
    <w:rsid w:val="007437C8"/>
    <w:rsid w:val="00751234"/>
    <w:rsid w:val="00757B1E"/>
    <w:rsid w:val="00760669"/>
    <w:rsid w:val="00763608"/>
    <w:rsid w:val="00767B9C"/>
    <w:rsid w:val="00772881"/>
    <w:rsid w:val="00772A09"/>
    <w:rsid w:val="00777303"/>
    <w:rsid w:val="007948FE"/>
    <w:rsid w:val="007A4B19"/>
    <w:rsid w:val="007A4D38"/>
    <w:rsid w:val="007A4FE1"/>
    <w:rsid w:val="007A785C"/>
    <w:rsid w:val="007C353A"/>
    <w:rsid w:val="007C617E"/>
    <w:rsid w:val="007E09A6"/>
    <w:rsid w:val="007E1E37"/>
    <w:rsid w:val="007E374E"/>
    <w:rsid w:val="007F0E98"/>
    <w:rsid w:val="007F45F0"/>
    <w:rsid w:val="007F5260"/>
    <w:rsid w:val="007F72C0"/>
    <w:rsid w:val="007F7812"/>
    <w:rsid w:val="00804327"/>
    <w:rsid w:val="00807232"/>
    <w:rsid w:val="008072C1"/>
    <w:rsid w:val="00815FE9"/>
    <w:rsid w:val="00824ECC"/>
    <w:rsid w:val="00827727"/>
    <w:rsid w:val="00830486"/>
    <w:rsid w:val="00832EF8"/>
    <w:rsid w:val="00842C2C"/>
    <w:rsid w:val="0084436F"/>
    <w:rsid w:val="00844970"/>
    <w:rsid w:val="008461AB"/>
    <w:rsid w:val="00846301"/>
    <w:rsid w:val="00847D8B"/>
    <w:rsid w:val="00850251"/>
    <w:rsid w:val="00853ED7"/>
    <w:rsid w:val="00862416"/>
    <w:rsid w:val="00872554"/>
    <w:rsid w:val="00875408"/>
    <w:rsid w:val="00876316"/>
    <w:rsid w:val="00883242"/>
    <w:rsid w:val="00891160"/>
    <w:rsid w:val="00894284"/>
    <w:rsid w:val="00896872"/>
    <w:rsid w:val="008A041C"/>
    <w:rsid w:val="008B5B00"/>
    <w:rsid w:val="008B65A7"/>
    <w:rsid w:val="008C0A3C"/>
    <w:rsid w:val="008C3D9D"/>
    <w:rsid w:val="008C4B52"/>
    <w:rsid w:val="008C5616"/>
    <w:rsid w:val="008C6FC2"/>
    <w:rsid w:val="008C74F5"/>
    <w:rsid w:val="008C7CA6"/>
    <w:rsid w:val="008C7FAE"/>
    <w:rsid w:val="008D26BA"/>
    <w:rsid w:val="008D52C9"/>
    <w:rsid w:val="008E1867"/>
    <w:rsid w:val="008E7AAA"/>
    <w:rsid w:val="00903466"/>
    <w:rsid w:val="009047A6"/>
    <w:rsid w:val="0090522C"/>
    <w:rsid w:val="00911C1A"/>
    <w:rsid w:val="00925C6D"/>
    <w:rsid w:val="00930D85"/>
    <w:rsid w:val="009329D6"/>
    <w:rsid w:val="00942279"/>
    <w:rsid w:val="0094245B"/>
    <w:rsid w:val="00942CBC"/>
    <w:rsid w:val="009463CC"/>
    <w:rsid w:val="00951800"/>
    <w:rsid w:val="009539CA"/>
    <w:rsid w:val="00954E5E"/>
    <w:rsid w:val="00955947"/>
    <w:rsid w:val="00961FD4"/>
    <w:rsid w:val="0096326A"/>
    <w:rsid w:val="0096758A"/>
    <w:rsid w:val="00967A5D"/>
    <w:rsid w:val="00974036"/>
    <w:rsid w:val="00977249"/>
    <w:rsid w:val="00986F7A"/>
    <w:rsid w:val="0099057F"/>
    <w:rsid w:val="0099691D"/>
    <w:rsid w:val="009A23C3"/>
    <w:rsid w:val="009B2268"/>
    <w:rsid w:val="009B2EE0"/>
    <w:rsid w:val="009D26E9"/>
    <w:rsid w:val="009D44BE"/>
    <w:rsid w:val="009E19F4"/>
    <w:rsid w:val="009E4202"/>
    <w:rsid w:val="009E4A23"/>
    <w:rsid w:val="009F1C78"/>
    <w:rsid w:val="009F3DB6"/>
    <w:rsid w:val="009F52BD"/>
    <w:rsid w:val="009F7C28"/>
    <w:rsid w:val="00A00040"/>
    <w:rsid w:val="00A0106C"/>
    <w:rsid w:val="00A20078"/>
    <w:rsid w:val="00A2234F"/>
    <w:rsid w:val="00A32E96"/>
    <w:rsid w:val="00A349A3"/>
    <w:rsid w:val="00A3518D"/>
    <w:rsid w:val="00A3677A"/>
    <w:rsid w:val="00A46C26"/>
    <w:rsid w:val="00A476A9"/>
    <w:rsid w:val="00A51035"/>
    <w:rsid w:val="00A51716"/>
    <w:rsid w:val="00A5307A"/>
    <w:rsid w:val="00A566A2"/>
    <w:rsid w:val="00A663A8"/>
    <w:rsid w:val="00A71A7A"/>
    <w:rsid w:val="00A73EF3"/>
    <w:rsid w:val="00A77A0E"/>
    <w:rsid w:val="00A77D40"/>
    <w:rsid w:val="00A8306F"/>
    <w:rsid w:val="00A866D5"/>
    <w:rsid w:val="00A87205"/>
    <w:rsid w:val="00A924D1"/>
    <w:rsid w:val="00AA2529"/>
    <w:rsid w:val="00AC15FC"/>
    <w:rsid w:val="00AC1857"/>
    <w:rsid w:val="00AC3CD9"/>
    <w:rsid w:val="00AE7A90"/>
    <w:rsid w:val="00AF0271"/>
    <w:rsid w:val="00B0126F"/>
    <w:rsid w:val="00B03936"/>
    <w:rsid w:val="00B040E3"/>
    <w:rsid w:val="00B05E95"/>
    <w:rsid w:val="00B06D87"/>
    <w:rsid w:val="00B14801"/>
    <w:rsid w:val="00B15CAF"/>
    <w:rsid w:val="00B22246"/>
    <w:rsid w:val="00B2312A"/>
    <w:rsid w:val="00B25DE2"/>
    <w:rsid w:val="00B32467"/>
    <w:rsid w:val="00B42BDC"/>
    <w:rsid w:val="00B43A2F"/>
    <w:rsid w:val="00B46444"/>
    <w:rsid w:val="00B60BC0"/>
    <w:rsid w:val="00B6149E"/>
    <w:rsid w:val="00B6390D"/>
    <w:rsid w:val="00B71E1D"/>
    <w:rsid w:val="00B74D18"/>
    <w:rsid w:val="00B7753A"/>
    <w:rsid w:val="00B8531B"/>
    <w:rsid w:val="00B906B7"/>
    <w:rsid w:val="00B92A17"/>
    <w:rsid w:val="00BA08CC"/>
    <w:rsid w:val="00BA1CB0"/>
    <w:rsid w:val="00BA56CB"/>
    <w:rsid w:val="00BC0542"/>
    <w:rsid w:val="00BD5352"/>
    <w:rsid w:val="00BD5998"/>
    <w:rsid w:val="00BE01CD"/>
    <w:rsid w:val="00BE377B"/>
    <w:rsid w:val="00BE5FA8"/>
    <w:rsid w:val="00BF0F12"/>
    <w:rsid w:val="00BF4E2D"/>
    <w:rsid w:val="00C0016C"/>
    <w:rsid w:val="00C2793A"/>
    <w:rsid w:val="00C328E6"/>
    <w:rsid w:val="00C33F0D"/>
    <w:rsid w:val="00C34D99"/>
    <w:rsid w:val="00C44A26"/>
    <w:rsid w:val="00C51085"/>
    <w:rsid w:val="00C6076E"/>
    <w:rsid w:val="00C62E1F"/>
    <w:rsid w:val="00C7027D"/>
    <w:rsid w:val="00C70D0F"/>
    <w:rsid w:val="00C71F37"/>
    <w:rsid w:val="00C72A16"/>
    <w:rsid w:val="00C76B93"/>
    <w:rsid w:val="00C83F95"/>
    <w:rsid w:val="00C86869"/>
    <w:rsid w:val="00C96029"/>
    <w:rsid w:val="00CA46C3"/>
    <w:rsid w:val="00CA56D6"/>
    <w:rsid w:val="00CA6839"/>
    <w:rsid w:val="00CA6AA0"/>
    <w:rsid w:val="00CA6C64"/>
    <w:rsid w:val="00CA70C5"/>
    <w:rsid w:val="00CC6894"/>
    <w:rsid w:val="00CD2717"/>
    <w:rsid w:val="00CD4497"/>
    <w:rsid w:val="00CD4935"/>
    <w:rsid w:val="00CD7D8A"/>
    <w:rsid w:val="00CE1575"/>
    <w:rsid w:val="00CE5DFA"/>
    <w:rsid w:val="00CE71DB"/>
    <w:rsid w:val="00CF4B15"/>
    <w:rsid w:val="00D05FDD"/>
    <w:rsid w:val="00D07118"/>
    <w:rsid w:val="00D079B6"/>
    <w:rsid w:val="00D21B02"/>
    <w:rsid w:val="00D2309E"/>
    <w:rsid w:val="00D2310E"/>
    <w:rsid w:val="00D23841"/>
    <w:rsid w:val="00D24FF9"/>
    <w:rsid w:val="00D31F72"/>
    <w:rsid w:val="00D71A8D"/>
    <w:rsid w:val="00D72920"/>
    <w:rsid w:val="00D85E93"/>
    <w:rsid w:val="00D943B7"/>
    <w:rsid w:val="00D9552E"/>
    <w:rsid w:val="00D95673"/>
    <w:rsid w:val="00D97E8B"/>
    <w:rsid w:val="00DA038A"/>
    <w:rsid w:val="00DA2D2C"/>
    <w:rsid w:val="00DA393D"/>
    <w:rsid w:val="00DA3A27"/>
    <w:rsid w:val="00DA3A2A"/>
    <w:rsid w:val="00DA615B"/>
    <w:rsid w:val="00DB3117"/>
    <w:rsid w:val="00DB4BBA"/>
    <w:rsid w:val="00DC3E87"/>
    <w:rsid w:val="00DC4B86"/>
    <w:rsid w:val="00DC776C"/>
    <w:rsid w:val="00DC7C10"/>
    <w:rsid w:val="00DD238E"/>
    <w:rsid w:val="00DE6CC3"/>
    <w:rsid w:val="00DF23AC"/>
    <w:rsid w:val="00DF37E6"/>
    <w:rsid w:val="00DF3BCB"/>
    <w:rsid w:val="00DF7257"/>
    <w:rsid w:val="00E02778"/>
    <w:rsid w:val="00E0720B"/>
    <w:rsid w:val="00E10A26"/>
    <w:rsid w:val="00E14346"/>
    <w:rsid w:val="00E16325"/>
    <w:rsid w:val="00E24F8E"/>
    <w:rsid w:val="00E27FBB"/>
    <w:rsid w:val="00E31F6B"/>
    <w:rsid w:val="00E350E4"/>
    <w:rsid w:val="00E411BD"/>
    <w:rsid w:val="00E42240"/>
    <w:rsid w:val="00E501ED"/>
    <w:rsid w:val="00E505DC"/>
    <w:rsid w:val="00E51D0E"/>
    <w:rsid w:val="00E621E8"/>
    <w:rsid w:val="00E64303"/>
    <w:rsid w:val="00E70A1B"/>
    <w:rsid w:val="00E75F76"/>
    <w:rsid w:val="00E76111"/>
    <w:rsid w:val="00E77D50"/>
    <w:rsid w:val="00E85755"/>
    <w:rsid w:val="00E86F47"/>
    <w:rsid w:val="00E93966"/>
    <w:rsid w:val="00EB134C"/>
    <w:rsid w:val="00EB16EF"/>
    <w:rsid w:val="00EB50AE"/>
    <w:rsid w:val="00EB7042"/>
    <w:rsid w:val="00EC08AB"/>
    <w:rsid w:val="00EC1D5B"/>
    <w:rsid w:val="00EC2740"/>
    <w:rsid w:val="00EC3BCB"/>
    <w:rsid w:val="00EC55BC"/>
    <w:rsid w:val="00EC6724"/>
    <w:rsid w:val="00EC763E"/>
    <w:rsid w:val="00ED2D63"/>
    <w:rsid w:val="00ED7FC8"/>
    <w:rsid w:val="00EE0062"/>
    <w:rsid w:val="00EF163F"/>
    <w:rsid w:val="00EF406C"/>
    <w:rsid w:val="00F00655"/>
    <w:rsid w:val="00F01E0F"/>
    <w:rsid w:val="00F0507A"/>
    <w:rsid w:val="00F060ED"/>
    <w:rsid w:val="00F06F28"/>
    <w:rsid w:val="00F0747A"/>
    <w:rsid w:val="00F14B70"/>
    <w:rsid w:val="00F14EC4"/>
    <w:rsid w:val="00F23B08"/>
    <w:rsid w:val="00F24071"/>
    <w:rsid w:val="00F24F3C"/>
    <w:rsid w:val="00F27B09"/>
    <w:rsid w:val="00F33BC3"/>
    <w:rsid w:val="00F34668"/>
    <w:rsid w:val="00F45FF9"/>
    <w:rsid w:val="00F47A30"/>
    <w:rsid w:val="00F47F11"/>
    <w:rsid w:val="00F502B8"/>
    <w:rsid w:val="00F52322"/>
    <w:rsid w:val="00F54510"/>
    <w:rsid w:val="00F55696"/>
    <w:rsid w:val="00F55BB0"/>
    <w:rsid w:val="00F73B7C"/>
    <w:rsid w:val="00F80CB7"/>
    <w:rsid w:val="00F94FFA"/>
    <w:rsid w:val="00FA06C6"/>
    <w:rsid w:val="00FA1BAD"/>
    <w:rsid w:val="00FA235D"/>
    <w:rsid w:val="00FA7ECD"/>
    <w:rsid w:val="00FB1A27"/>
    <w:rsid w:val="00FB2972"/>
    <w:rsid w:val="00FB3613"/>
    <w:rsid w:val="00FB64C4"/>
    <w:rsid w:val="00FC01BD"/>
    <w:rsid w:val="00FC0D38"/>
    <w:rsid w:val="00FC18DE"/>
    <w:rsid w:val="00FD600F"/>
    <w:rsid w:val="00FE1CDC"/>
    <w:rsid w:val="00FE3EB6"/>
    <w:rsid w:val="00FF4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F5A99"/>
    <w:pPr>
      <w:spacing w:after="200" w:line="276" w:lineRule="auto"/>
    </w:pPr>
    <w:rPr>
      <w:lang w:eastAsia="en-US"/>
    </w:rPr>
  </w:style>
  <w:style w:type="paragraph" w:styleId="Nadpis1">
    <w:name w:val="heading 1"/>
    <w:basedOn w:val="Odstavecseseznamem"/>
    <w:next w:val="Normln"/>
    <w:link w:val="Nadpis1Char"/>
    <w:uiPriority w:val="99"/>
    <w:qFormat/>
    <w:rsid w:val="001135C2"/>
    <w:pPr>
      <w:numPr>
        <w:numId w:val="1"/>
      </w:numPr>
      <w:spacing w:after="0"/>
      <w:outlineLvl w:val="0"/>
    </w:pPr>
    <w:rPr>
      <w:rFonts w:cs="Calibri"/>
      <w:b/>
      <w:sz w:val="32"/>
      <w:szCs w:val="32"/>
    </w:rPr>
  </w:style>
  <w:style w:type="paragraph" w:styleId="Nadpis2">
    <w:name w:val="heading 2"/>
    <w:basedOn w:val="Odstavecseseznamem"/>
    <w:next w:val="Normln"/>
    <w:link w:val="Nadpis2Char"/>
    <w:uiPriority w:val="99"/>
    <w:qFormat/>
    <w:rsid w:val="00331BF0"/>
    <w:pPr>
      <w:numPr>
        <w:ilvl w:val="1"/>
        <w:numId w:val="1"/>
      </w:numPr>
      <w:spacing w:after="0"/>
      <w:ind w:left="0"/>
      <w:outlineLvl w:val="1"/>
    </w:pPr>
    <w:rPr>
      <w:rFonts w:cs="Calibri"/>
      <w:b/>
      <w:sz w:val="24"/>
      <w:szCs w:val="24"/>
      <w:u w:val="single"/>
    </w:rPr>
  </w:style>
  <w:style w:type="paragraph" w:styleId="Nadpis3">
    <w:name w:val="heading 3"/>
    <w:basedOn w:val="Normln"/>
    <w:next w:val="Normln"/>
    <w:link w:val="Nadpis3Char"/>
    <w:uiPriority w:val="99"/>
    <w:qFormat/>
    <w:rsid w:val="00B92A17"/>
    <w:pPr>
      <w:keepNext/>
      <w:spacing w:after="0" w:line="240" w:lineRule="auto"/>
      <w:outlineLvl w:val="2"/>
    </w:pPr>
    <w:rPr>
      <w:rFonts w:ascii="Times New Roman" w:eastAsia="Times New Roman" w:hAnsi="Times New Roman"/>
      <w:b/>
      <w:bCs/>
      <w:sz w:val="24"/>
      <w:szCs w:val="24"/>
      <w:lang w:eastAsia="cs-CZ"/>
    </w:rPr>
  </w:style>
  <w:style w:type="paragraph" w:styleId="Nadpis8">
    <w:name w:val="heading 8"/>
    <w:basedOn w:val="Normln"/>
    <w:next w:val="Normln"/>
    <w:link w:val="Nadpis8Char"/>
    <w:semiHidden/>
    <w:unhideWhenUsed/>
    <w:qFormat/>
    <w:locked/>
    <w:rsid w:val="007E09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135C2"/>
    <w:rPr>
      <w:rFonts w:cs="Calibri"/>
      <w:b/>
      <w:sz w:val="32"/>
      <w:szCs w:val="32"/>
      <w:lang w:eastAsia="en-US"/>
    </w:rPr>
  </w:style>
  <w:style w:type="character" w:customStyle="1" w:styleId="Nadpis2Char">
    <w:name w:val="Nadpis 2 Char"/>
    <w:basedOn w:val="Standardnpsmoodstavce"/>
    <w:link w:val="Nadpis2"/>
    <w:uiPriority w:val="99"/>
    <w:locked/>
    <w:rsid w:val="00331BF0"/>
    <w:rPr>
      <w:rFonts w:cs="Calibri"/>
      <w:b/>
      <w:sz w:val="24"/>
      <w:szCs w:val="24"/>
      <w:u w:val="single"/>
      <w:lang w:eastAsia="en-US"/>
    </w:rPr>
  </w:style>
  <w:style w:type="character" w:customStyle="1" w:styleId="Nadpis3Char">
    <w:name w:val="Nadpis 3 Char"/>
    <w:basedOn w:val="Standardnpsmoodstavce"/>
    <w:link w:val="Nadpis3"/>
    <w:uiPriority w:val="99"/>
    <w:locked/>
    <w:rsid w:val="00B92A17"/>
    <w:rPr>
      <w:rFonts w:ascii="Times New Roman" w:hAnsi="Times New Roman" w:cs="Times New Roman"/>
      <w:b/>
      <w:bCs/>
      <w:sz w:val="24"/>
      <w:szCs w:val="24"/>
      <w:lang w:eastAsia="cs-CZ"/>
    </w:rPr>
  </w:style>
  <w:style w:type="table" w:styleId="Mkatabulky">
    <w:name w:val="Table Grid"/>
    <w:basedOn w:val="Normlntabulka"/>
    <w:uiPriority w:val="99"/>
    <w:rsid w:val="00D72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qFormat/>
    <w:rsid w:val="00D72920"/>
    <w:pPr>
      <w:ind w:left="720"/>
      <w:contextualSpacing/>
    </w:pPr>
  </w:style>
  <w:style w:type="paragraph" w:styleId="Textbubliny">
    <w:name w:val="Balloon Text"/>
    <w:basedOn w:val="Normln"/>
    <w:link w:val="TextbublinyChar"/>
    <w:uiPriority w:val="99"/>
    <w:semiHidden/>
    <w:rsid w:val="00E85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5755"/>
    <w:rPr>
      <w:rFonts w:ascii="Tahoma" w:hAnsi="Tahoma" w:cs="Tahoma"/>
      <w:sz w:val="16"/>
      <w:szCs w:val="16"/>
    </w:rPr>
  </w:style>
  <w:style w:type="paragraph" w:customStyle="1" w:styleId="Normln0">
    <w:name w:val="Normln"/>
    <w:uiPriority w:val="99"/>
    <w:rsid w:val="00341BCE"/>
    <w:pPr>
      <w:autoSpaceDE w:val="0"/>
      <w:autoSpaceDN w:val="0"/>
      <w:adjustRightInd w:val="0"/>
    </w:pPr>
    <w:rPr>
      <w:rFonts w:ascii="MS Sans Serif" w:eastAsia="Times New Roman" w:hAnsi="MS Sans Serif"/>
      <w:sz w:val="20"/>
      <w:szCs w:val="24"/>
    </w:rPr>
  </w:style>
  <w:style w:type="paragraph" w:styleId="Zkladntextodsazen2">
    <w:name w:val="Body Text Indent 2"/>
    <w:basedOn w:val="Normln"/>
    <w:link w:val="Zkladntextodsazen2Char"/>
    <w:uiPriority w:val="99"/>
    <w:rsid w:val="00B92A17"/>
    <w:pPr>
      <w:spacing w:after="0" w:line="240" w:lineRule="auto"/>
      <w:ind w:left="660"/>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B92A17"/>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D4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9D44BE"/>
    <w:rPr>
      <w:rFonts w:ascii="Cambria" w:hAnsi="Cambria" w:cs="Times New Roman"/>
      <w:color w:val="17365D"/>
      <w:spacing w:val="5"/>
      <w:kern w:val="28"/>
      <w:sz w:val="52"/>
      <w:szCs w:val="52"/>
    </w:rPr>
  </w:style>
  <w:style w:type="paragraph" w:styleId="Zhlav">
    <w:name w:val="header"/>
    <w:basedOn w:val="Normln"/>
    <w:link w:val="ZhlavChar"/>
    <w:uiPriority w:val="99"/>
    <w:rsid w:val="001001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01DE"/>
    <w:rPr>
      <w:rFonts w:cs="Times New Roman"/>
    </w:rPr>
  </w:style>
  <w:style w:type="paragraph" w:styleId="Zpat">
    <w:name w:val="footer"/>
    <w:basedOn w:val="Normln"/>
    <w:link w:val="ZpatChar"/>
    <w:uiPriority w:val="99"/>
    <w:rsid w:val="001001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01DE"/>
    <w:rPr>
      <w:rFonts w:cs="Times New Roman"/>
    </w:rPr>
  </w:style>
  <w:style w:type="paragraph" w:styleId="Nadpisobsahu">
    <w:name w:val="TOC Heading"/>
    <w:basedOn w:val="Nadpis1"/>
    <w:next w:val="Normln"/>
    <w:uiPriority w:val="99"/>
    <w:qFormat/>
    <w:rsid w:val="00053C99"/>
    <w:pPr>
      <w:keepNext/>
      <w:keepLines/>
      <w:numPr>
        <w:numId w:val="0"/>
      </w:numPr>
      <w:spacing w:before="480"/>
      <w:contextualSpacing w:val="0"/>
      <w:outlineLvl w:val="9"/>
    </w:pPr>
    <w:rPr>
      <w:rFonts w:ascii="Cambria" w:eastAsia="Times New Roman" w:hAnsi="Cambria" w:cs="Times New Roman"/>
      <w:bCs/>
      <w:color w:val="365F91"/>
      <w:sz w:val="28"/>
      <w:szCs w:val="28"/>
    </w:rPr>
  </w:style>
  <w:style w:type="paragraph" w:styleId="Obsah1">
    <w:name w:val="toc 1"/>
    <w:basedOn w:val="Normln"/>
    <w:next w:val="Normln"/>
    <w:autoRedefine/>
    <w:uiPriority w:val="39"/>
    <w:rsid w:val="00053C99"/>
    <w:pPr>
      <w:spacing w:after="100"/>
    </w:pPr>
  </w:style>
  <w:style w:type="paragraph" w:styleId="Obsah2">
    <w:name w:val="toc 2"/>
    <w:basedOn w:val="Normln"/>
    <w:next w:val="Normln"/>
    <w:autoRedefine/>
    <w:uiPriority w:val="39"/>
    <w:rsid w:val="00053C99"/>
    <w:pPr>
      <w:tabs>
        <w:tab w:val="left" w:pos="880"/>
        <w:tab w:val="right" w:leader="dot" w:pos="9016"/>
      </w:tabs>
      <w:spacing w:after="100"/>
      <w:ind w:left="220"/>
    </w:pPr>
    <w:rPr>
      <w:rFonts w:ascii="Arial Narrow" w:hAnsi="Arial Narrow"/>
      <w:i/>
      <w:noProof/>
    </w:rPr>
  </w:style>
  <w:style w:type="character" w:styleId="Hypertextovodkaz">
    <w:name w:val="Hyperlink"/>
    <w:basedOn w:val="Standardnpsmoodstavce"/>
    <w:uiPriority w:val="99"/>
    <w:rsid w:val="00053C99"/>
    <w:rPr>
      <w:rFonts w:cs="Times New Roman"/>
      <w:color w:val="0000FF"/>
      <w:u w:val="single"/>
    </w:rPr>
  </w:style>
  <w:style w:type="paragraph" w:styleId="Obsah3">
    <w:name w:val="toc 3"/>
    <w:basedOn w:val="Normln"/>
    <w:next w:val="Normln"/>
    <w:autoRedefine/>
    <w:uiPriority w:val="99"/>
    <w:semiHidden/>
    <w:rsid w:val="00053C99"/>
    <w:pPr>
      <w:spacing w:after="100"/>
      <w:ind w:left="440"/>
    </w:pPr>
    <w:rPr>
      <w:rFonts w:eastAsia="Times New Roman"/>
    </w:rPr>
  </w:style>
  <w:style w:type="paragraph" w:styleId="Zkladntext">
    <w:name w:val="Body Text"/>
    <w:basedOn w:val="Normln"/>
    <w:link w:val="ZkladntextChar"/>
    <w:uiPriority w:val="99"/>
    <w:semiHidden/>
    <w:unhideWhenUsed/>
    <w:rsid w:val="00B6149E"/>
    <w:pPr>
      <w:spacing w:after="120"/>
    </w:pPr>
  </w:style>
  <w:style w:type="character" w:customStyle="1" w:styleId="ZkladntextChar">
    <w:name w:val="Základní text Char"/>
    <w:basedOn w:val="Standardnpsmoodstavce"/>
    <w:link w:val="Zkladntext"/>
    <w:uiPriority w:val="99"/>
    <w:semiHidden/>
    <w:rsid w:val="00B6149E"/>
    <w:rPr>
      <w:lang w:eastAsia="en-US"/>
    </w:rPr>
  </w:style>
  <w:style w:type="paragraph" w:customStyle="1" w:styleId="Standard">
    <w:name w:val="Standard"/>
    <w:rsid w:val="0096758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zmezer">
    <w:name w:val="No Spacing"/>
    <w:rsid w:val="0096758A"/>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customStyle="1" w:styleId="OdstavecseseznamemChar">
    <w:name w:val="Odstavec se seznamem Char"/>
    <w:link w:val="Odstavecseseznamem"/>
    <w:locked/>
    <w:rsid w:val="004F0051"/>
    <w:rPr>
      <w:lang w:eastAsia="en-US"/>
    </w:rPr>
  </w:style>
  <w:style w:type="paragraph" w:customStyle="1" w:styleId="DefinitionTerm">
    <w:name w:val="Definition Term"/>
    <w:basedOn w:val="Normln"/>
    <w:next w:val="DefinitionList"/>
    <w:uiPriority w:val="99"/>
    <w:rsid w:val="004F6AE8"/>
    <w:pPr>
      <w:autoSpaceDE w:val="0"/>
      <w:autoSpaceDN w:val="0"/>
      <w:adjustRightInd w:val="0"/>
      <w:spacing w:after="0" w:line="240" w:lineRule="auto"/>
    </w:pPr>
    <w:rPr>
      <w:rFonts w:ascii="Times New Roman" w:hAnsi="Times New Roman"/>
      <w:sz w:val="24"/>
      <w:szCs w:val="24"/>
      <w:lang w:eastAsia="cs-CZ"/>
    </w:rPr>
  </w:style>
  <w:style w:type="paragraph" w:customStyle="1" w:styleId="DefinitionList">
    <w:name w:val="Definition List"/>
    <w:basedOn w:val="Normln"/>
    <w:next w:val="DefinitionTerm"/>
    <w:uiPriority w:val="99"/>
    <w:rsid w:val="004F6AE8"/>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Nadpis8Char">
    <w:name w:val="Nadpis 8 Char"/>
    <w:basedOn w:val="Standardnpsmoodstavce"/>
    <w:link w:val="Nadpis8"/>
    <w:semiHidden/>
    <w:rsid w:val="007E09A6"/>
    <w:rPr>
      <w:rFonts w:asciiTheme="majorHAnsi" w:eastAsiaTheme="majorEastAsia" w:hAnsiTheme="majorHAnsi" w:cstheme="majorBidi"/>
      <w:color w:val="404040" w:themeColor="text1" w:themeTint="BF"/>
      <w:sz w:val="20"/>
      <w:szCs w:val="20"/>
      <w:lang w:eastAsia="en-US"/>
    </w:rPr>
  </w:style>
  <w:style w:type="paragraph" w:customStyle="1" w:styleId="Styl1">
    <w:name w:val="Styl1"/>
    <w:basedOn w:val="Normln"/>
    <w:rsid w:val="00DB4BBA"/>
    <w:pPr>
      <w:suppressAutoHyphens/>
      <w:spacing w:after="0" w:line="240" w:lineRule="auto"/>
    </w:pPr>
    <w:rPr>
      <w:rFonts w:ascii="Arial" w:eastAsia="Times New Roman" w:hAnsi="Arial" w:cs="Calibri"/>
      <w:szCs w:val="20"/>
      <w:lang w:eastAsia="ar-SA"/>
    </w:rPr>
  </w:style>
  <w:style w:type="paragraph" w:styleId="Zkladntextodsazen">
    <w:name w:val="Body Text Indent"/>
    <w:basedOn w:val="Normln"/>
    <w:link w:val="ZkladntextodsazenChar"/>
    <w:uiPriority w:val="99"/>
    <w:semiHidden/>
    <w:unhideWhenUsed/>
    <w:rsid w:val="00DB4BBA"/>
    <w:pPr>
      <w:spacing w:after="120"/>
      <w:ind w:left="283"/>
    </w:pPr>
  </w:style>
  <w:style w:type="character" w:customStyle="1" w:styleId="ZkladntextodsazenChar">
    <w:name w:val="Základní text odsazený Char"/>
    <w:basedOn w:val="Standardnpsmoodstavce"/>
    <w:link w:val="Zkladntextodsazen"/>
    <w:uiPriority w:val="99"/>
    <w:semiHidden/>
    <w:rsid w:val="00DB4B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F5A99"/>
    <w:pPr>
      <w:spacing w:after="200" w:line="276" w:lineRule="auto"/>
    </w:pPr>
    <w:rPr>
      <w:lang w:eastAsia="en-US"/>
    </w:rPr>
  </w:style>
  <w:style w:type="paragraph" w:styleId="Nadpis1">
    <w:name w:val="heading 1"/>
    <w:basedOn w:val="Odstavecseseznamem"/>
    <w:next w:val="Normln"/>
    <w:link w:val="Nadpis1Char"/>
    <w:uiPriority w:val="99"/>
    <w:qFormat/>
    <w:rsid w:val="001135C2"/>
    <w:pPr>
      <w:numPr>
        <w:numId w:val="1"/>
      </w:numPr>
      <w:spacing w:after="0"/>
      <w:outlineLvl w:val="0"/>
    </w:pPr>
    <w:rPr>
      <w:rFonts w:cs="Calibri"/>
      <w:b/>
      <w:sz w:val="32"/>
      <w:szCs w:val="32"/>
    </w:rPr>
  </w:style>
  <w:style w:type="paragraph" w:styleId="Nadpis2">
    <w:name w:val="heading 2"/>
    <w:basedOn w:val="Odstavecseseznamem"/>
    <w:next w:val="Normln"/>
    <w:link w:val="Nadpis2Char"/>
    <w:uiPriority w:val="99"/>
    <w:qFormat/>
    <w:rsid w:val="00331BF0"/>
    <w:pPr>
      <w:numPr>
        <w:ilvl w:val="1"/>
        <w:numId w:val="1"/>
      </w:numPr>
      <w:spacing w:after="0"/>
      <w:ind w:left="0"/>
      <w:outlineLvl w:val="1"/>
    </w:pPr>
    <w:rPr>
      <w:rFonts w:cs="Calibri"/>
      <w:b/>
      <w:sz w:val="24"/>
      <w:szCs w:val="24"/>
      <w:u w:val="single"/>
    </w:rPr>
  </w:style>
  <w:style w:type="paragraph" w:styleId="Nadpis3">
    <w:name w:val="heading 3"/>
    <w:basedOn w:val="Normln"/>
    <w:next w:val="Normln"/>
    <w:link w:val="Nadpis3Char"/>
    <w:uiPriority w:val="99"/>
    <w:qFormat/>
    <w:rsid w:val="00B92A17"/>
    <w:pPr>
      <w:keepNext/>
      <w:spacing w:after="0" w:line="240" w:lineRule="auto"/>
      <w:outlineLvl w:val="2"/>
    </w:pPr>
    <w:rPr>
      <w:rFonts w:ascii="Times New Roman" w:eastAsia="Times New Roman" w:hAnsi="Times New Roman"/>
      <w:b/>
      <w:bCs/>
      <w:sz w:val="24"/>
      <w:szCs w:val="24"/>
      <w:lang w:eastAsia="cs-CZ"/>
    </w:rPr>
  </w:style>
  <w:style w:type="paragraph" w:styleId="Nadpis8">
    <w:name w:val="heading 8"/>
    <w:basedOn w:val="Normln"/>
    <w:next w:val="Normln"/>
    <w:link w:val="Nadpis8Char"/>
    <w:semiHidden/>
    <w:unhideWhenUsed/>
    <w:qFormat/>
    <w:locked/>
    <w:rsid w:val="007E09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135C2"/>
    <w:rPr>
      <w:rFonts w:cs="Calibri"/>
      <w:b/>
      <w:sz w:val="32"/>
      <w:szCs w:val="32"/>
      <w:lang w:eastAsia="en-US"/>
    </w:rPr>
  </w:style>
  <w:style w:type="character" w:customStyle="1" w:styleId="Nadpis2Char">
    <w:name w:val="Nadpis 2 Char"/>
    <w:basedOn w:val="Standardnpsmoodstavce"/>
    <w:link w:val="Nadpis2"/>
    <w:uiPriority w:val="99"/>
    <w:locked/>
    <w:rsid w:val="00331BF0"/>
    <w:rPr>
      <w:rFonts w:cs="Calibri"/>
      <w:b/>
      <w:sz w:val="24"/>
      <w:szCs w:val="24"/>
      <w:u w:val="single"/>
      <w:lang w:eastAsia="en-US"/>
    </w:rPr>
  </w:style>
  <w:style w:type="character" w:customStyle="1" w:styleId="Nadpis3Char">
    <w:name w:val="Nadpis 3 Char"/>
    <w:basedOn w:val="Standardnpsmoodstavce"/>
    <w:link w:val="Nadpis3"/>
    <w:uiPriority w:val="99"/>
    <w:locked/>
    <w:rsid w:val="00B92A17"/>
    <w:rPr>
      <w:rFonts w:ascii="Times New Roman" w:hAnsi="Times New Roman" w:cs="Times New Roman"/>
      <w:b/>
      <w:bCs/>
      <w:sz w:val="24"/>
      <w:szCs w:val="24"/>
      <w:lang w:eastAsia="cs-CZ"/>
    </w:rPr>
  </w:style>
  <w:style w:type="table" w:styleId="Mkatabulky">
    <w:name w:val="Table Grid"/>
    <w:basedOn w:val="Normlntabulka"/>
    <w:uiPriority w:val="99"/>
    <w:rsid w:val="00D72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qFormat/>
    <w:rsid w:val="00D72920"/>
    <w:pPr>
      <w:ind w:left="720"/>
      <w:contextualSpacing/>
    </w:pPr>
  </w:style>
  <w:style w:type="paragraph" w:styleId="Textbubliny">
    <w:name w:val="Balloon Text"/>
    <w:basedOn w:val="Normln"/>
    <w:link w:val="TextbublinyChar"/>
    <w:uiPriority w:val="99"/>
    <w:semiHidden/>
    <w:rsid w:val="00E85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5755"/>
    <w:rPr>
      <w:rFonts w:ascii="Tahoma" w:hAnsi="Tahoma" w:cs="Tahoma"/>
      <w:sz w:val="16"/>
      <w:szCs w:val="16"/>
    </w:rPr>
  </w:style>
  <w:style w:type="paragraph" w:customStyle="1" w:styleId="Normln0">
    <w:name w:val="Normln"/>
    <w:uiPriority w:val="99"/>
    <w:rsid w:val="00341BCE"/>
    <w:pPr>
      <w:autoSpaceDE w:val="0"/>
      <w:autoSpaceDN w:val="0"/>
      <w:adjustRightInd w:val="0"/>
    </w:pPr>
    <w:rPr>
      <w:rFonts w:ascii="MS Sans Serif" w:eastAsia="Times New Roman" w:hAnsi="MS Sans Serif"/>
      <w:sz w:val="20"/>
      <w:szCs w:val="24"/>
    </w:rPr>
  </w:style>
  <w:style w:type="paragraph" w:styleId="Zkladntextodsazen2">
    <w:name w:val="Body Text Indent 2"/>
    <w:basedOn w:val="Normln"/>
    <w:link w:val="Zkladntextodsazen2Char"/>
    <w:uiPriority w:val="99"/>
    <w:rsid w:val="00B92A17"/>
    <w:pPr>
      <w:spacing w:after="0" w:line="240" w:lineRule="auto"/>
      <w:ind w:left="660"/>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B92A17"/>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D4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9D44BE"/>
    <w:rPr>
      <w:rFonts w:ascii="Cambria" w:hAnsi="Cambria" w:cs="Times New Roman"/>
      <w:color w:val="17365D"/>
      <w:spacing w:val="5"/>
      <w:kern w:val="28"/>
      <w:sz w:val="52"/>
      <w:szCs w:val="52"/>
    </w:rPr>
  </w:style>
  <w:style w:type="paragraph" w:styleId="Zhlav">
    <w:name w:val="header"/>
    <w:basedOn w:val="Normln"/>
    <w:link w:val="ZhlavChar"/>
    <w:uiPriority w:val="99"/>
    <w:rsid w:val="001001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01DE"/>
    <w:rPr>
      <w:rFonts w:cs="Times New Roman"/>
    </w:rPr>
  </w:style>
  <w:style w:type="paragraph" w:styleId="Zpat">
    <w:name w:val="footer"/>
    <w:basedOn w:val="Normln"/>
    <w:link w:val="ZpatChar"/>
    <w:uiPriority w:val="99"/>
    <w:rsid w:val="001001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01DE"/>
    <w:rPr>
      <w:rFonts w:cs="Times New Roman"/>
    </w:rPr>
  </w:style>
  <w:style w:type="paragraph" w:styleId="Nadpisobsahu">
    <w:name w:val="TOC Heading"/>
    <w:basedOn w:val="Nadpis1"/>
    <w:next w:val="Normln"/>
    <w:uiPriority w:val="99"/>
    <w:qFormat/>
    <w:rsid w:val="00053C99"/>
    <w:pPr>
      <w:keepNext/>
      <w:keepLines/>
      <w:numPr>
        <w:numId w:val="0"/>
      </w:numPr>
      <w:spacing w:before="480"/>
      <w:contextualSpacing w:val="0"/>
      <w:outlineLvl w:val="9"/>
    </w:pPr>
    <w:rPr>
      <w:rFonts w:ascii="Cambria" w:eastAsia="Times New Roman" w:hAnsi="Cambria" w:cs="Times New Roman"/>
      <w:bCs/>
      <w:color w:val="365F91"/>
      <w:sz w:val="28"/>
      <w:szCs w:val="28"/>
    </w:rPr>
  </w:style>
  <w:style w:type="paragraph" w:styleId="Obsah1">
    <w:name w:val="toc 1"/>
    <w:basedOn w:val="Normln"/>
    <w:next w:val="Normln"/>
    <w:autoRedefine/>
    <w:uiPriority w:val="39"/>
    <w:rsid w:val="00053C99"/>
    <w:pPr>
      <w:spacing w:after="100"/>
    </w:pPr>
  </w:style>
  <w:style w:type="paragraph" w:styleId="Obsah2">
    <w:name w:val="toc 2"/>
    <w:basedOn w:val="Normln"/>
    <w:next w:val="Normln"/>
    <w:autoRedefine/>
    <w:uiPriority w:val="39"/>
    <w:rsid w:val="00053C99"/>
    <w:pPr>
      <w:tabs>
        <w:tab w:val="left" w:pos="880"/>
        <w:tab w:val="right" w:leader="dot" w:pos="9016"/>
      </w:tabs>
      <w:spacing w:after="100"/>
      <w:ind w:left="220"/>
    </w:pPr>
    <w:rPr>
      <w:rFonts w:ascii="Arial Narrow" w:hAnsi="Arial Narrow"/>
      <w:i/>
      <w:noProof/>
    </w:rPr>
  </w:style>
  <w:style w:type="character" w:styleId="Hypertextovodkaz">
    <w:name w:val="Hyperlink"/>
    <w:basedOn w:val="Standardnpsmoodstavce"/>
    <w:uiPriority w:val="99"/>
    <w:rsid w:val="00053C99"/>
    <w:rPr>
      <w:rFonts w:cs="Times New Roman"/>
      <w:color w:val="0000FF"/>
      <w:u w:val="single"/>
    </w:rPr>
  </w:style>
  <w:style w:type="paragraph" w:styleId="Obsah3">
    <w:name w:val="toc 3"/>
    <w:basedOn w:val="Normln"/>
    <w:next w:val="Normln"/>
    <w:autoRedefine/>
    <w:uiPriority w:val="99"/>
    <w:semiHidden/>
    <w:rsid w:val="00053C99"/>
    <w:pPr>
      <w:spacing w:after="100"/>
      <w:ind w:left="440"/>
    </w:pPr>
    <w:rPr>
      <w:rFonts w:eastAsia="Times New Roman"/>
    </w:rPr>
  </w:style>
  <w:style w:type="paragraph" w:styleId="Zkladntext">
    <w:name w:val="Body Text"/>
    <w:basedOn w:val="Normln"/>
    <w:link w:val="ZkladntextChar"/>
    <w:uiPriority w:val="99"/>
    <w:semiHidden/>
    <w:unhideWhenUsed/>
    <w:rsid w:val="00B6149E"/>
    <w:pPr>
      <w:spacing w:after="120"/>
    </w:pPr>
  </w:style>
  <w:style w:type="character" w:customStyle="1" w:styleId="ZkladntextChar">
    <w:name w:val="Základní text Char"/>
    <w:basedOn w:val="Standardnpsmoodstavce"/>
    <w:link w:val="Zkladntext"/>
    <w:uiPriority w:val="99"/>
    <w:semiHidden/>
    <w:rsid w:val="00B6149E"/>
    <w:rPr>
      <w:lang w:eastAsia="en-US"/>
    </w:rPr>
  </w:style>
  <w:style w:type="paragraph" w:customStyle="1" w:styleId="Standard">
    <w:name w:val="Standard"/>
    <w:rsid w:val="0096758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zmezer">
    <w:name w:val="No Spacing"/>
    <w:rsid w:val="0096758A"/>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customStyle="1" w:styleId="OdstavecseseznamemChar">
    <w:name w:val="Odstavec se seznamem Char"/>
    <w:link w:val="Odstavecseseznamem"/>
    <w:locked/>
    <w:rsid w:val="004F0051"/>
    <w:rPr>
      <w:lang w:eastAsia="en-US"/>
    </w:rPr>
  </w:style>
  <w:style w:type="paragraph" w:customStyle="1" w:styleId="DefinitionTerm">
    <w:name w:val="Definition Term"/>
    <w:basedOn w:val="Normln"/>
    <w:next w:val="DefinitionList"/>
    <w:uiPriority w:val="99"/>
    <w:rsid w:val="004F6AE8"/>
    <w:pPr>
      <w:autoSpaceDE w:val="0"/>
      <w:autoSpaceDN w:val="0"/>
      <w:adjustRightInd w:val="0"/>
      <w:spacing w:after="0" w:line="240" w:lineRule="auto"/>
    </w:pPr>
    <w:rPr>
      <w:rFonts w:ascii="Times New Roman" w:hAnsi="Times New Roman"/>
      <w:sz w:val="24"/>
      <w:szCs w:val="24"/>
      <w:lang w:eastAsia="cs-CZ"/>
    </w:rPr>
  </w:style>
  <w:style w:type="paragraph" w:customStyle="1" w:styleId="DefinitionList">
    <w:name w:val="Definition List"/>
    <w:basedOn w:val="Normln"/>
    <w:next w:val="DefinitionTerm"/>
    <w:uiPriority w:val="99"/>
    <w:rsid w:val="004F6AE8"/>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Nadpis8Char">
    <w:name w:val="Nadpis 8 Char"/>
    <w:basedOn w:val="Standardnpsmoodstavce"/>
    <w:link w:val="Nadpis8"/>
    <w:semiHidden/>
    <w:rsid w:val="007E09A6"/>
    <w:rPr>
      <w:rFonts w:asciiTheme="majorHAnsi" w:eastAsiaTheme="majorEastAsia" w:hAnsiTheme="majorHAnsi" w:cstheme="majorBidi"/>
      <w:color w:val="404040" w:themeColor="text1" w:themeTint="BF"/>
      <w:sz w:val="20"/>
      <w:szCs w:val="20"/>
      <w:lang w:eastAsia="en-US"/>
    </w:rPr>
  </w:style>
  <w:style w:type="paragraph" w:customStyle="1" w:styleId="Styl1">
    <w:name w:val="Styl1"/>
    <w:basedOn w:val="Normln"/>
    <w:rsid w:val="00DB4BBA"/>
    <w:pPr>
      <w:suppressAutoHyphens/>
      <w:spacing w:after="0" w:line="240" w:lineRule="auto"/>
    </w:pPr>
    <w:rPr>
      <w:rFonts w:ascii="Arial" w:eastAsia="Times New Roman" w:hAnsi="Arial" w:cs="Calibri"/>
      <w:szCs w:val="20"/>
      <w:lang w:eastAsia="ar-SA"/>
    </w:rPr>
  </w:style>
  <w:style w:type="paragraph" w:styleId="Zkladntextodsazen">
    <w:name w:val="Body Text Indent"/>
    <w:basedOn w:val="Normln"/>
    <w:link w:val="ZkladntextodsazenChar"/>
    <w:uiPriority w:val="99"/>
    <w:semiHidden/>
    <w:unhideWhenUsed/>
    <w:rsid w:val="00DB4BBA"/>
    <w:pPr>
      <w:spacing w:after="120"/>
      <w:ind w:left="283"/>
    </w:pPr>
  </w:style>
  <w:style w:type="character" w:customStyle="1" w:styleId="ZkladntextodsazenChar">
    <w:name w:val="Základní text odsazený Char"/>
    <w:basedOn w:val="Standardnpsmoodstavce"/>
    <w:link w:val="Zkladntextodsazen"/>
    <w:uiPriority w:val="99"/>
    <w:semiHidden/>
    <w:rsid w:val="00DB4B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05B3-2519-41E3-9C87-834F701D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4401</Words>
  <Characters>26671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MgTP</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Tichá Veronika</dc:creator>
  <cp:lastModifiedBy>Černá Marie</cp:lastModifiedBy>
  <cp:revision>4</cp:revision>
  <cp:lastPrinted>2018-12-10T14:44:00Z</cp:lastPrinted>
  <dcterms:created xsi:type="dcterms:W3CDTF">2019-01-16T15:43:00Z</dcterms:created>
  <dcterms:modified xsi:type="dcterms:W3CDTF">2019-04-01T14:30:00Z</dcterms:modified>
</cp:coreProperties>
</file>