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42636" w:rsidRPr="001D7A19" w:rsidRDefault="00242636" w:rsidP="000A6DEF">
      <w:pPr>
        <w:ind w:left="1416" w:hanging="1416"/>
        <w:jc w:val="center"/>
        <w:rPr>
          <w:rFonts w:ascii="Arial CE" w:hAnsi="Arial CE" w:cs="Arial"/>
          <w:b/>
          <w:sz w:val="22"/>
          <w:szCs w:val="22"/>
        </w:rPr>
      </w:pPr>
      <w:r w:rsidRPr="001D7A19">
        <w:rPr>
          <w:rFonts w:ascii="Arial CE" w:hAnsi="Arial CE" w:cs="Arial"/>
          <w:b/>
          <w:sz w:val="22"/>
          <w:szCs w:val="22"/>
        </w:rPr>
        <w:t xml:space="preserve">č. smlouvy zhotovitele: </w:t>
      </w:r>
      <w:proofErr w:type="spellStart"/>
      <w:r w:rsidRPr="001D7A19">
        <w:rPr>
          <w:rFonts w:ascii="Arial CE" w:hAnsi="Arial CE" w:cs="Arial"/>
          <w:b/>
          <w:sz w:val="22"/>
          <w:szCs w:val="22"/>
        </w:rPr>
        <w:t>xx</w:t>
      </w:r>
      <w:proofErr w:type="spellEnd"/>
      <w:r w:rsidRPr="001D7A19">
        <w:rPr>
          <w:rFonts w:ascii="Arial CE" w:hAnsi="Arial CE" w:cs="Arial"/>
          <w:b/>
          <w:sz w:val="22"/>
          <w:szCs w:val="22"/>
        </w:rPr>
        <w:t>/2016</w:t>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 xml:space="preserve">č. smlouvy objednatele: </w:t>
      </w:r>
      <w:r w:rsidR="000D5991">
        <w:rPr>
          <w:rFonts w:ascii="Arial CE" w:hAnsi="Arial CE" w:cs="Arial"/>
          <w:b/>
          <w:sz w:val="22"/>
          <w:szCs w:val="22"/>
        </w:rPr>
        <w:t>1145</w:t>
      </w:r>
      <w:r w:rsidRPr="001D7A19">
        <w:rPr>
          <w:rFonts w:ascii="Arial CE" w:hAnsi="Arial CE" w:cs="Arial"/>
          <w:b/>
          <w:sz w:val="22"/>
          <w:szCs w:val="22"/>
        </w:rPr>
        <w:t>/2016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w:t>
      </w:r>
      <w:bookmarkStart w:id="0" w:name="_GoBack"/>
      <w:bookmarkEnd w:id="0"/>
      <w:r w:rsidRPr="001D7A19">
        <w:rPr>
          <w:rFonts w:ascii="Arial CE" w:hAnsi="Arial CE" w:cs="Arial"/>
          <w:b/>
          <w:sz w:val="22"/>
          <w:szCs w:val="22"/>
          <w:lang w:val="cs-CZ"/>
        </w:rPr>
        <w:t>íla:</w:t>
      </w:r>
    </w:p>
    <w:p w:rsidR="00242636" w:rsidRPr="001D7A19" w:rsidRDefault="00242636" w:rsidP="000A6DEF">
      <w:pPr>
        <w:jc w:val="center"/>
        <w:rPr>
          <w:rFonts w:ascii="Arial CE" w:hAnsi="Arial CE" w:cs="Arial"/>
          <w:b/>
          <w:sz w:val="28"/>
          <w:szCs w:val="28"/>
          <w:highlight w:val="yellow"/>
        </w:rPr>
      </w:pPr>
    </w:p>
    <w:p w:rsidR="00242636" w:rsidRDefault="007D2224" w:rsidP="000A6DEF">
      <w:pPr>
        <w:jc w:val="center"/>
        <w:rPr>
          <w:rFonts w:ascii="Arial CE" w:hAnsi="Arial CE" w:cs="Arial"/>
          <w:b/>
          <w:sz w:val="28"/>
          <w:szCs w:val="28"/>
        </w:rPr>
      </w:pPr>
      <w:r w:rsidRPr="00324CB1">
        <w:rPr>
          <w:rFonts w:ascii="Arial CE" w:hAnsi="Arial CE" w:cs="Arial"/>
          <w:b/>
          <w:sz w:val="28"/>
          <w:szCs w:val="28"/>
        </w:rPr>
        <w:t>„</w:t>
      </w:r>
      <w:r w:rsidR="00324CB1" w:rsidRPr="00324CB1">
        <w:rPr>
          <w:rFonts w:ascii="Arial CE" w:hAnsi="Arial CE" w:cs="Arial"/>
          <w:b/>
          <w:sz w:val="28"/>
          <w:szCs w:val="28"/>
        </w:rPr>
        <w:t>Jez Rybáře - vybudování RP</w:t>
      </w:r>
      <w:r>
        <w:rPr>
          <w:rFonts w:ascii="Arial CE" w:hAnsi="Arial CE" w:cs="Arial"/>
          <w:b/>
          <w:sz w:val="28"/>
          <w:szCs w:val="28"/>
        </w:rPr>
        <w:t>“</w:t>
      </w:r>
    </w:p>
    <w:p w:rsidR="00450DD2" w:rsidRDefault="00450DD2" w:rsidP="000A6DEF">
      <w:pPr>
        <w:jc w:val="center"/>
        <w:rPr>
          <w:rFonts w:ascii="Arial CE" w:hAnsi="Arial CE" w:cs="Arial"/>
          <w:b/>
          <w:sz w:val="28"/>
          <w:szCs w:val="28"/>
        </w:rPr>
      </w:pPr>
    </w:p>
    <w:p w:rsidR="00450DD2" w:rsidRPr="00594960" w:rsidRDefault="00450DD2" w:rsidP="000A6DEF">
      <w:pPr>
        <w:jc w:val="center"/>
        <w:rPr>
          <w:rFonts w:ascii="Arial CE" w:hAnsi="Arial CE" w:cs="Arial"/>
          <w:b/>
        </w:rPr>
      </w:pPr>
      <w:r w:rsidRPr="00594960">
        <w:rPr>
          <w:rFonts w:ascii="Arial CE" w:hAnsi="Arial CE" w:cs="Arial"/>
          <w:b/>
        </w:rPr>
        <w:t>Projektová dokumentace</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Ing. Petra  Fošumpaurová,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324CB1" w:rsidRPr="00F24B22" w:rsidRDefault="008C471F" w:rsidP="00324CB1">
      <w:pPr>
        <w:tabs>
          <w:tab w:val="left" w:pos="3960"/>
        </w:tabs>
        <w:autoSpaceDE w:val="0"/>
        <w:autoSpaceDN w:val="0"/>
        <w:adjustRightInd w:val="0"/>
        <w:spacing w:line="300" w:lineRule="atLeast"/>
        <w:rPr>
          <w:rFonts w:ascii="Arial" w:hAnsi="Arial" w:cs="Arial"/>
          <w:bCs/>
          <w:iCs/>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324CB1" w:rsidRPr="000A37B0">
        <w:rPr>
          <w:rFonts w:ascii="Arial" w:hAnsi="Arial" w:cs="Arial"/>
          <w:color w:val="000000"/>
          <w:sz w:val="22"/>
          <w:szCs w:val="22"/>
        </w:rPr>
        <w:t>zastupuje objednatele:</w:t>
      </w:r>
      <w:r w:rsidR="00324CB1" w:rsidRPr="000A37B0">
        <w:rPr>
          <w:rFonts w:ascii="Arial" w:hAnsi="Arial" w:cs="Arial"/>
          <w:color w:val="000000"/>
          <w:sz w:val="22"/>
          <w:szCs w:val="22"/>
        </w:rPr>
        <w:tab/>
      </w:r>
      <w:r w:rsidR="00324CB1">
        <w:rPr>
          <w:rFonts w:ascii="Arial" w:hAnsi="Arial" w:cs="Arial"/>
          <w:color w:val="000000"/>
          <w:sz w:val="22"/>
          <w:szCs w:val="22"/>
        </w:rPr>
        <w:t>Jitka Pavlasová,</w:t>
      </w:r>
      <w:r w:rsidR="00324CB1" w:rsidRPr="00F24B22">
        <w:rPr>
          <w:rFonts w:ascii="Arial" w:hAnsi="Arial" w:cs="Arial"/>
          <w:color w:val="000000"/>
          <w:sz w:val="22"/>
          <w:szCs w:val="22"/>
        </w:rPr>
        <w:t xml:space="preserve"> </w:t>
      </w:r>
    </w:p>
    <w:p w:rsidR="00324CB1" w:rsidRDefault="00324CB1" w:rsidP="00324CB1">
      <w:pPr>
        <w:tabs>
          <w:tab w:val="left" w:pos="1701"/>
          <w:tab w:val="left" w:pos="4253"/>
        </w:tabs>
        <w:autoSpaceDE w:val="0"/>
        <w:autoSpaceDN w:val="0"/>
        <w:adjustRightInd w:val="0"/>
        <w:spacing w:line="300" w:lineRule="atLeast"/>
        <w:ind w:left="3960"/>
        <w:rPr>
          <w:rFonts w:ascii="Arial" w:hAnsi="Arial" w:cs="Arial"/>
          <w:color w:val="000000"/>
          <w:sz w:val="22"/>
          <w:szCs w:val="22"/>
        </w:rPr>
      </w:pPr>
      <w:r>
        <w:rPr>
          <w:rFonts w:ascii="Arial" w:hAnsi="Arial" w:cs="Arial"/>
          <w:color w:val="000000"/>
          <w:sz w:val="22"/>
          <w:szCs w:val="22"/>
        </w:rPr>
        <w:t>manažer projektů (dále jen MPR)</w:t>
      </w:r>
    </w:p>
    <w:p w:rsidR="00324CB1" w:rsidRDefault="00324CB1" w:rsidP="00324CB1">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F24B22">
        <w:rPr>
          <w:rFonts w:ascii="Arial" w:hAnsi="Arial" w:cs="Arial"/>
          <w:color w:val="000000"/>
          <w:sz w:val="22"/>
          <w:szCs w:val="22"/>
        </w:rPr>
        <w:t>t</w:t>
      </w:r>
      <w:r>
        <w:rPr>
          <w:rFonts w:ascii="Arial" w:hAnsi="Arial" w:cs="Arial"/>
          <w:color w:val="000000"/>
          <w:sz w:val="22"/>
          <w:szCs w:val="22"/>
        </w:rPr>
        <w:t>el.:</w:t>
      </w:r>
      <w:r>
        <w:rPr>
          <w:rFonts w:ascii="Arial" w:hAnsi="Arial" w:cs="Arial"/>
          <w:color w:val="000000"/>
          <w:sz w:val="22"/>
          <w:szCs w:val="22"/>
        </w:rPr>
        <w:tab/>
        <w:t>+ 420 353 436 757</w:t>
      </w:r>
    </w:p>
    <w:p w:rsidR="00324CB1" w:rsidRDefault="00324CB1" w:rsidP="00324CB1">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0A37B0">
        <w:rPr>
          <w:rFonts w:ascii="Arial" w:hAnsi="Arial" w:cs="Arial"/>
          <w:color w:val="000000"/>
          <w:sz w:val="22"/>
          <w:szCs w:val="22"/>
        </w:rPr>
        <w:t>mobil:</w:t>
      </w:r>
      <w:r w:rsidRPr="000A37B0">
        <w:rPr>
          <w:rFonts w:ascii="Arial" w:hAnsi="Arial" w:cs="Arial"/>
          <w:color w:val="000000"/>
          <w:sz w:val="22"/>
          <w:szCs w:val="22"/>
        </w:rPr>
        <w:tab/>
        <w:t>+</w:t>
      </w:r>
      <w:r>
        <w:rPr>
          <w:rFonts w:ascii="Arial" w:hAnsi="Arial" w:cs="Arial"/>
          <w:color w:val="000000"/>
          <w:sz w:val="22"/>
          <w:szCs w:val="22"/>
        </w:rPr>
        <w:t xml:space="preserve"> </w:t>
      </w:r>
      <w:r w:rsidRPr="000A37B0">
        <w:rPr>
          <w:rFonts w:ascii="Arial" w:hAnsi="Arial" w:cs="Arial"/>
          <w:color w:val="000000"/>
          <w:sz w:val="22"/>
          <w:szCs w:val="22"/>
        </w:rPr>
        <w:t>420</w:t>
      </w:r>
      <w:r>
        <w:rPr>
          <w:rFonts w:ascii="Arial" w:hAnsi="Arial" w:cs="Arial"/>
          <w:color w:val="000000"/>
          <w:sz w:val="22"/>
          <w:szCs w:val="22"/>
        </w:rPr>
        <w:t> 602 203 200</w:t>
      </w:r>
    </w:p>
    <w:p w:rsidR="00324CB1" w:rsidRPr="00F24B22" w:rsidRDefault="00324CB1" w:rsidP="00324CB1">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F24B22">
        <w:rPr>
          <w:rFonts w:ascii="Arial" w:hAnsi="Arial" w:cs="Arial"/>
          <w:color w:val="000000"/>
          <w:sz w:val="22"/>
          <w:szCs w:val="22"/>
        </w:rPr>
        <w:t>e-mail:</w:t>
      </w:r>
      <w:r>
        <w:rPr>
          <w:rFonts w:ascii="Arial" w:hAnsi="Arial" w:cs="Arial"/>
          <w:color w:val="000000"/>
          <w:sz w:val="22"/>
          <w:szCs w:val="22"/>
        </w:rPr>
        <w:tab/>
      </w:r>
      <w:r>
        <w:rPr>
          <w:rFonts w:ascii="Arial" w:hAnsi="Arial" w:cs="Arial"/>
          <w:sz w:val="22"/>
          <w:szCs w:val="22"/>
        </w:rPr>
        <w:t>pavlasova</w:t>
      </w:r>
      <w:r w:rsidRPr="009C77A1">
        <w:rPr>
          <w:rFonts w:ascii="Arial" w:hAnsi="Arial" w:cs="Arial"/>
          <w:sz w:val="22"/>
          <w:szCs w:val="22"/>
        </w:rPr>
        <w:t>@poh.cz</w:t>
      </w:r>
    </w:p>
    <w:p w:rsidR="00324CB1" w:rsidRPr="000A37B0" w:rsidRDefault="00324CB1" w:rsidP="00324CB1">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Zástupce pro výkon </w:t>
      </w:r>
      <w:r>
        <w:rPr>
          <w:rFonts w:ascii="Arial" w:hAnsi="Arial" w:cs="Arial"/>
          <w:color w:val="000000"/>
          <w:sz w:val="22"/>
          <w:szCs w:val="22"/>
        </w:rPr>
        <w:t xml:space="preserve">technického  </w:t>
      </w:r>
      <w:r w:rsidRPr="000A37B0">
        <w:rPr>
          <w:rFonts w:ascii="Arial" w:hAnsi="Arial" w:cs="Arial"/>
          <w:color w:val="000000"/>
          <w:sz w:val="22"/>
          <w:szCs w:val="22"/>
        </w:rPr>
        <w:t xml:space="preserve"> </w:t>
      </w:r>
    </w:p>
    <w:p w:rsidR="00324CB1" w:rsidRPr="000A37B0" w:rsidRDefault="00324CB1" w:rsidP="00324CB1">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Pr>
          <w:rFonts w:ascii="Arial" w:hAnsi="Arial" w:cs="Arial"/>
          <w:color w:val="000000"/>
          <w:sz w:val="22"/>
          <w:szCs w:val="22"/>
        </w:rPr>
        <w:tab/>
        <w:t>Ing. Kateřina Bařtipánová</w:t>
      </w:r>
      <w:r w:rsidRPr="000A37B0">
        <w:rPr>
          <w:rFonts w:ascii="Arial" w:hAnsi="Arial" w:cs="Arial"/>
          <w:color w:val="000000"/>
          <w:sz w:val="22"/>
          <w:szCs w:val="22"/>
        </w:rPr>
        <w:t>,</w:t>
      </w:r>
    </w:p>
    <w:p w:rsidR="00324CB1" w:rsidRPr="000A37B0" w:rsidRDefault="00324CB1" w:rsidP="00324CB1">
      <w:pPr>
        <w:tabs>
          <w:tab w:val="left" w:pos="3960"/>
        </w:tabs>
        <w:autoSpaceDE w:val="0"/>
        <w:autoSpaceDN w:val="0"/>
        <w:adjustRightInd w:val="0"/>
        <w:spacing w:line="300" w:lineRule="atLeast"/>
        <w:rPr>
          <w:rFonts w:ascii="Arial" w:hAnsi="Arial" w:cs="Arial"/>
          <w:bCs/>
          <w:color w:val="000000"/>
          <w:sz w:val="22"/>
          <w:szCs w:val="22"/>
        </w:rPr>
      </w:pPr>
      <w:r w:rsidRPr="000A37B0">
        <w:rPr>
          <w:rFonts w:ascii="Arial" w:hAnsi="Arial" w:cs="Arial"/>
          <w:color w:val="000000"/>
          <w:sz w:val="22"/>
          <w:szCs w:val="22"/>
        </w:rPr>
        <w:tab/>
      </w:r>
      <w:r w:rsidRPr="000A37B0">
        <w:rPr>
          <w:rFonts w:ascii="Arial" w:hAnsi="Arial" w:cs="Arial"/>
          <w:bCs/>
          <w:color w:val="000000"/>
          <w:sz w:val="22"/>
          <w:szCs w:val="22"/>
        </w:rPr>
        <w:t>technický dozor staveb</w:t>
      </w:r>
    </w:p>
    <w:p w:rsidR="00324CB1" w:rsidRPr="000A37B0" w:rsidRDefault="00324CB1" w:rsidP="00324CB1">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bCs/>
          <w:color w:val="000000"/>
          <w:sz w:val="22"/>
          <w:szCs w:val="22"/>
        </w:rPr>
        <w:tab/>
        <w:t>tel.:</w:t>
      </w:r>
      <w:r w:rsidRPr="000A37B0">
        <w:rPr>
          <w:rFonts w:ascii="Arial" w:hAnsi="Arial" w:cs="Arial"/>
          <w:bCs/>
          <w:color w:val="000000"/>
          <w:sz w:val="22"/>
          <w:szCs w:val="22"/>
        </w:rPr>
        <w:tab/>
        <w:t>+ 420</w:t>
      </w:r>
      <w:r>
        <w:rPr>
          <w:rFonts w:ascii="Arial" w:hAnsi="Arial" w:cs="Arial"/>
          <w:bCs/>
          <w:color w:val="000000"/>
          <w:sz w:val="22"/>
          <w:szCs w:val="22"/>
        </w:rPr>
        <w:t> </w:t>
      </w:r>
      <w:r w:rsidRPr="007039B7">
        <w:rPr>
          <w:rFonts w:ascii="Arial" w:hAnsi="Arial" w:cs="Arial"/>
          <w:bCs/>
          <w:color w:val="000000"/>
          <w:sz w:val="22"/>
          <w:szCs w:val="22"/>
        </w:rPr>
        <w:t>353 436 7</w:t>
      </w:r>
      <w:r>
        <w:rPr>
          <w:rFonts w:ascii="Arial" w:hAnsi="Arial" w:cs="Arial"/>
          <w:bCs/>
          <w:color w:val="000000"/>
          <w:sz w:val="22"/>
          <w:szCs w:val="22"/>
        </w:rPr>
        <w:t>54</w:t>
      </w:r>
    </w:p>
    <w:p w:rsidR="00324CB1" w:rsidRPr="000A37B0" w:rsidRDefault="00324CB1" w:rsidP="00324CB1">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 </w:t>
      </w:r>
      <w:r w:rsidRPr="000A37B0">
        <w:rPr>
          <w:rFonts w:ascii="Arial" w:hAnsi="Arial" w:cs="Arial"/>
          <w:color w:val="000000"/>
          <w:sz w:val="22"/>
          <w:szCs w:val="22"/>
        </w:rPr>
        <w:tab/>
        <w:t>mobil:</w:t>
      </w:r>
      <w:r w:rsidRPr="000A37B0">
        <w:rPr>
          <w:rFonts w:ascii="Arial" w:hAnsi="Arial" w:cs="Arial"/>
          <w:color w:val="000000"/>
          <w:sz w:val="22"/>
          <w:szCs w:val="22"/>
        </w:rPr>
        <w:tab/>
        <w:t>+ 420 </w:t>
      </w:r>
      <w:r w:rsidRPr="007039B7">
        <w:rPr>
          <w:rFonts w:ascii="Arial" w:hAnsi="Arial" w:cs="Arial"/>
          <w:color w:val="000000"/>
          <w:sz w:val="22"/>
          <w:szCs w:val="22"/>
        </w:rPr>
        <w:t xml:space="preserve">606 </w:t>
      </w:r>
      <w:r>
        <w:rPr>
          <w:rFonts w:ascii="Arial" w:hAnsi="Arial" w:cs="Arial"/>
          <w:color w:val="000000"/>
          <w:sz w:val="22"/>
          <w:szCs w:val="22"/>
        </w:rPr>
        <w:t>757</w:t>
      </w:r>
      <w:r w:rsidRPr="007039B7">
        <w:rPr>
          <w:rFonts w:ascii="Arial" w:hAnsi="Arial" w:cs="Arial"/>
          <w:color w:val="000000"/>
          <w:sz w:val="22"/>
          <w:szCs w:val="22"/>
        </w:rPr>
        <w:t xml:space="preserve"> </w:t>
      </w:r>
      <w:r>
        <w:rPr>
          <w:rFonts w:ascii="Arial" w:hAnsi="Arial" w:cs="Arial"/>
          <w:color w:val="000000"/>
          <w:sz w:val="22"/>
          <w:szCs w:val="22"/>
        </w:rPr>
        <w:t>464</w:t>
      </w:r>
    </w:p>
    <w:p w:rsidR="00324CB1" w:rsidRDefault="00324CB1" w:rsidP="00324CB1">
      <w:pPr>
        <w:tabs>
          <w:tab w:val="left" w:pos="1701"/>
          <w:tab w:val="left" w:pos="4253"/>
        </w:tabs>
        <w:spacing w:line="300" w:lineRule="atLeast"/>
        <w:ind w:left="3960"/>
        <w:rPr>
          <w:rStyle w:val="Internetovodkaz"/>
          <w:rFonts w:ascii="Arial" w:hAnsi="Arial" w:cs="Arial"/>
          <w:sz w:val="22"/>
          <w:szCs w:val="22"/>
        </w:rPr>
      </w:pPr>
      <w:r w:rsidRPr="000A37B0">
        <w:rPr>
          <w:rFonts w:ascii="Arial" w:hAnsi="Arial" w:cs="Arial"/>
          <w:color w:val="000000"/>
          <w:sz w:val="22"/>
          <w:szCs w:val="22"/>
        </w:rPr>
        <w:t xml:space="preserve">e-mail:   </w:t>
      </w:r>
      <w:r>
        <w:rPr>
          <w:rFonts w:ascii="Arial" w:hAnsi="Arial" w:cs="Arial"/>
          <w:color w:val="000000"/>
          <w:sz w:val="22"/>
          <w:szCs w:val="22"/>
        </w:rPr>
        <w:tab/>
      </w:r>
      <w:proofErr w:type="spellStart"/>
      <w:r w:rsidRPr="000B087E">
        <w:rPr>
          <w:rFonts w:ascii="Arial" w:hAnsi="Arial" w:cs="Arial"/>
          <w:sz w:val="22"/>
          <w:szCs w:val="22"/>
        </w:rPr>
        <w:t>bartipanova</w:t>
      </w:r>
      <w:proofErr w:type="spellEnd"/>
      <w:r w:rsidRPr="000B087E">
        <w:rPr>
          <w:rFonts w:ascii="Arial" w:hAnsi="Arial" w:cs="Arial"/>
          <w:sz w:val="22"/>
          <w:szCs w:val="22"/>
          <w:lang w:val="en-US"/>
        </w:rPr>
        <w:t>@</w:t>
      </w:r>
      <w:r w:rsidRPr="000B087E">
        <w:rPr>
          <w:rFonts w:ascii="Arial" w:hAnsi="Arial" w:cs="Arial"/>
          <w:sz w:val="22"/>
          <w:szCs w:val="22"/>
        </w:rPr>
        <w:t>poh.cz</w:t>
      </w:r>
    </w:p>
    <w:p w:rsidR="008C471F" w:rsidRPr="001D7A19" w:rsidRDefault="008C471F"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sidR="005E1501">
        <w:rPr>
          <w:rFonts w:ascii="Arial CE" w:hAnsi="Arial CE" w:cs="Arial"/>
          <w:sz w:val="22"/>
          <w:szCs w:val="22"/>
        </w:rPr>
        <w:t>bem v oddílu A, vložce č. 13052.</w:t>
      </w:r>
    </w:p>
    <w:p w:rsidR="00450DD2"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450DD2" w:rsidRDefault="00450DD2">
      <w:pPr>
        <w:rPr>
          <w:rFonts w:ascii="Arial CE" w:hAnsi="Arial CE" w:cs="Arial"/>
          <w:sz w:val="22"/>
          <w:szCs w:val="22"/>
        </w:rPr>
      </w:pPr>
      <w:r>
        <w:rPr>
          <w:rFonts w:ascii="Arial CE" w:hAnsi="Arial CE" w:cs="Arial"/>
          <w:sz w:val="22"/>
          <w:szCs w:val="22"/>
        </w:rPr>
        <w:br w:type="page"/>
      </w:r>
    </w:p>
    <w:p w:rsidR="008C471F" w:rsidRPr="005E1501"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lastRenderedPageBreak/>
        <w:t xml:space="preserve">  </w:t>
      </w:r>
    </w:p>
    <w:p w:rsidR="00324CB1" w:rsidRDefault="00324CB1" w:rsidP="00324CB1">
      <w:pPr>
        <w:spacing w:line="300" w:lineRule="atLeast"/>
        <w:jc w:val="both"/>
        <w:rPr>
          <w:rFonts w:ascii="Arial" w:hAnsi="Arial"/>
          <w:b/>
          <w:bCs/>
          <w:sz w:val="22"/>
          <w:szCs w:val="20"/>
        </w:rPr>
      </w:pPr>
      <w:r>
        <w:rPr>
          <w:rFonts w:ascii="Arial" w:hAnsi="Arial" w:cs="Arial"/>
          <w:b/>
          <w:bCs/>
          <w:color w:val="000000"/>
          <w:sz w:val="22"/>
          <w:szCs w:val="22"/>
        </w:rPr>
        <w:t>Zhotovitel:</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b/>
          <w:bCs/>
          <w:sz w:val="22"/>
          <w:szCs w:val="20"/>
        </w:rPr>
        <w:t>ENVISYSTEM, s.r.o.</w:t>
      </w:r>
      <w:r>
        <w:rPr>
          <w:rFonts w:ascii="Arial" w:hAnsi="Arial"/>
          <w:b/>
          <w:bCs/>
          <w:sz w:val="22"/>
          <w:szCs w:val="20"/>
        </w:rPr>
        <w:tab/>
      </w:r>
      <w:r>
        <w:rPr>
          <w:rFonts w:ascii="Arial" w:hAnsi="Arial"/>
          <w:b/>
          <w:bCs/>
          <w:sz w:val="22"/>
          <w:szCs w:val="20"/>
        </w:rPr>
        <w:tab/>
      </w:r>
    </w:p>
    <w:p w:rsidR="00324CB1" w:rsidRDefault="00324CB1" w:rsidP="00324CB1">
      <w:pPr>
        <w:spacing w:line="300" w:lineRule="atLeast"/>
        <w:ind w:left="2832" w:firstLine="708"/>
        <w:jc w:val="both"/>
        <w:rPr>
          <w:rFonts w:ascii="Arial" w:hAnsi="Arial"/>
          <w:bCs/>
          <w:sz w:val="22"/>
          <w:szCs w:val="20"/>
        </w:rPr>
      </w:pPr>
      <w:r>
        <w:rPr>
          <w:rFonts w:ascii="Arial" w:hAnsi="Arial"/>
          <w:bCs/>
          <w:sz w:val="22"/>
          <w:szCs w:val="20"/>
        </w:rPr>
        <w:t xml:space="preserve">U </w:t>
      </w:r>
      <w:proofErr w:type="spellStart"/>
      <w:r>
        <w:rPr>
          <w:rFonts w:ascii="Arial" w:hAnsi="Arial"/>
          <w:bCs/>
          <w:sz w:val="22"/>
          <w:szCs w:val="20"/>
        </w:rPr>
        <w:t>Nikolajky</w:t>
      </w:r>
      <w:proofErr w:type="spellEnd"/>
      <w:r>
        <w:rPr>
          <w:rFonts w:ascii="Arial" w:hAnsi="Arial"/>
          <w:bCs/>
          <w:sz w:val="22"/>
          <w:szCs w:val="20"/>
        </w:rPr>
        <w:t xml:space="preserve"> 15, 150 00 Praha 5</w:t>
      </w:r>
    </w:p>
    <w:p w:rsidR="00324CB1" w:rsidRDefault="00324CB1" w:rsidP="00324CB1">
      <w:pPr>
        <w:spacing w:line="300" w:lineRule="atLeast"/>
        <w:jc w:val="both"/>
        <w:rPr>
          <w:rFonts w:ascii="Arial" w:hAnsi="Arial"/>
          <w:bCs/>
          <w:sz w:val="22"/>
          <w:szCs w:val="20"/>
        </w:rPr>
      </w:pPr>
      <w:r w:rsidRPr="00AE1115">
        <w:rPr>
          <w:rFonts w:ascii="Arial" w:hAnsi="Arial"/>
          <w:b/>
          <w:bCs/>
          <w:sz w:val="22"/>
          <w:szCs w:val="20"/>
        </w:rPr>
        <w:t>IČ:</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48585904</w:t>
      </w:r>
    </w:p>
    <w:p w:rsidR="00324CB1" w:rsidRDefault="00324CB1" w:rsidP="00324CB1">
      <w:pPr>
        <w:spacing w:line="300" w:lineRule="atLeast"/>
        <w:jc w:val="both"/>
        <w:rPr>
          <w:rFonts w:ascii="Arial" w:hAnsi="Arial"/>
          <w:bCs/>
          <w:sz w:val="22"/>
          <w:szCs w:val="20"/>
        </w:rPr>
      </w:pPr>
      <w:r w:rsidRPr="00AE1115">
        <w:rPr>
          <w:rFonts w:ascii="Arial" w:hAnsi="Arial"/>
          <w:b/>
          <w:bCs/>
          <w:sz w:val="22"/>
          <w:szCs w:val="20"/>
        </w:rPr>
        <w:t>DIČ:</w:t>
      </w:r>
      <w:r w:rsidRPr="00AE1115">
        <w:rPr>
          <w:rFonts w:ascii="Arial" w:hAnsi="Arial"/>
          <w:b/>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CZ48585904</w:t>
      </w:r>
    </w:p>
    <w:p w:rsidR="00324CB1" w:rsidRDefault="00324CB1" w:rsidP="00324CB1">
      <w:pPr>
        <w:spacing w:line="300" w:lineRule="atLeast"/>
        <w:jc w:val="both"/>
        <w:rPr>
          <w:rFonts w:ascii="Arial" w:hAnsi="Arial"/>
          <w:bCs/>
          <w:sz w:val="22"/>
          <w:szCs w:val="20"/>
        </w:rPr>
      </w:pPr>
      <w:r>
        <w:rPr>
          <w:rFonts w:ascii="Arial" w:hAnsi="Arial"/>
          <w:b/>
          <w:bCs/>
          <w:sz w:val="22"/>
          <w:szCs w:val="20"/>
        </w:rPr>
        <w:t>z</w:t>
      </w:r>
      <w:r w:rsidRPr="00AE1115">
        <w:rPr>
          <w:rFonts w:ascii="Arial" w:hAnsi="Arial"/>
          <w:b/>
          <w:bCs/>
          <w:sz w:val="22"/>
          <w:szCs w:val="20"/>
        </w:rPr>
        <w:t>astoupený:</w:t>
      </w:r>
      <w:r>
        <w:rPr>
          <w:rFonts w:ascii="Arial" w:hAnsi="Arial"/>
          <w:bCs/>
          <w:sz w:val="22"/>
          <w:szCs w:val="20"/>
        </w:rPr>
        <w:t xml:space="preserve"> </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 xml:space="preserve">Ing. Marcelem </w:t>
      </w:r>
      <w:proofErr w:type="spellStart"/>
      <w:r>
        <w:rPr>
          <w:rFonts w:ascii="Arial" w:hAnsi="Arial"/>
          <w:bCs/>
          <w:sz w:val="22"/>
          <w:szCs w:val="20"/>
        </w:rPr>
        <w:t>Lauermanem</w:t>
      </w:r>
      <w:proofErr w:type="spellEnd"/>
      <w:r>
        <w:rPr>
          <w:rFonts w:ascii="Arial" w:hAnsi="Arial"/>
          <w:bCs/>
          <w:sz w:val="22"/>
          <w:szCs w:val="20"/>
        </w:rPr>
        <w:t>, jednatelem společnosti</w:t>
      </w:r>
    </w:p>
    <w:p w:rsidR="00324CB1" w:rsidRDefault="00324CB1" w:rsidP="00324CB1">
      <w:pPr>
        <w:spacing w:line="300" w:lineRule="atLeast"/>
        <w:jc w:val="both"/>
        <w:rPr>
          <w:rFonts w:ascii="Arial" w:hAnsi="Arial"/>
          <w:bCs/>
          <w:sz w:val="22"/>
          <w:szCs w:val="20"/>
        </w:rPr>
      </w:pPr>
      <w:r>
        <w:rPr>
          <w:rFonts w:ascii="Arial" w:hAnsi="Arial"/>
          <w:b/>
          <w:bCs/>
          <w:sz w:val="22"/>
          <w:szCs w:val="20"/>
        </w:rPr>
        <w:t>zástupce ve věcech smluvních</w:t>
      </w:r>
      <w:r w:rsidRPr="00AE1115">
        <w:rPr>
          <w:rFonts w:ascii="Arial" w:hAnsi="Arial"/>
          <w:b/>
          <w:bCs/>
          <w:sz w:val="22"/>
          <w:szCs w:val="20"/>
        </w:rPr>
        <w:t>:</w:t>
      </w:r>
      <w:r>
        <w:rPr>
          <w:rFonts w:ascii="Arial" w:hAnsi="Arial"/>
          <w:bCs/>
          <w:sz w:val="22"/>
          <w:szCs w:val="20"/>
        </w:rPr>
        <w:t xml:space="preserve"> </w:t>
      </w:r>
      <w:r>
        <w:rPr>
          <w:rFonts w:ascii="Arial" w:hAnsi="Arial"/>
          <w:bCs/>
          <w:sz w:val="22"/>
          <w:szCs w:val="20"/>
        </w:rPr>
        <w:tab/>
        <w:t xml:space="preserve">Ing. Marcel </w:t>
      </w:r>
      <w:proofErr w:type="spellStart"/>
      <w:r>
        <w:rPr>
          <w:rFonts w:ascii="Arial" w:hAnsi="Arial"/>
          <w:bCs/>
          <w:sz w:val="22"/>
          <w:szCs w:val="20"/>
        </w:rPr>
        <w:t>Lauerman</w:t>
      </w:r>
      <w:proofErr w:type="spellEnd"/>
    </w:p>
    <w:p w:rsidR="00324CB1" w:rsidRDefault="00324CB1" w:rsidP="00324CB1">
      <w:pPr>
        <w:spacing w:line="300" w:lineRule="atLeast"/>
        <w:jc w:val="both"/>
        <w:rPr>
          <w:rFonts w:ascii="Arial" w:hAnsi="Arial"/>
          <w:bCs/>
          <w:sz w:val="22"/>
          <w:szCs w:val="20"/>
        </w:rPr>
      </w:pPr>
      <w:r>
        <w:rPr>
          <w:rFonts w:ascii="Arial" w:hAnsi="Arial"/>
          <w:b/>
          <w:bCs/>
          <w:sz w:val="22"/>
          <w:szCs w:val="20"/>
        </w:rPr>
        <w:t>z</w:t>
      </w:r>
      <w:r w:rsidRPr="00AE1115">
        <w:rPr>
          <w:rFonts w:ascii="Arial" w:hAnsi="Arial"/>
          <w:b/>
          <w:bCs/>
          <w:sz w:val="22"/>
          <w:szCs w:val="20"/>
        </w:rPr>
        <w:t>ástupce ve věcech technických</w:t>
      </w:r>
      <w:r>
        <w:rPr>
          <w:rFonts w:ascii="Arial" w:hAnsi="Arial"/>
          <w:bCs/>
          <w:sz w:val="22"/>
          <w:szCs w:val="20"/>
        </w:rPr>
        <w:t>:</w:t>
      </w:r>
      <w:r>
        <w:rPr>
          <w:rFonts w:ascii="Arial" w:hAnsi="Arial"/>
          <w:bCs/>
          <w:sz w:val="22"/>
          <w:szCs w:val="20"/>
        </w:rPr>
        <w:tab/>
        <w:t>Ing. David Bůžek</w:t>
      </w:r>
    </w:p>
    <w:p w:rsidR="00324CB1" w:rsidRDefault="00324CB1" w:rsidP="00324CB1">
      <w:pPr>
        <w:tabs>
          <w:tab w:val="left" w:pos="3544"/>
        </w:tabs>
        <w:autoSpaceDE w:val="0"/>
        <w:autoSpaceDN w:val="0"/>
        <w:adjustRightInd w:val="0"/>
        <w:spacing w:line="300" w:lineRule="atLeast"/>
        <w:jc w:val="both"/>
        <w:rPr>
          <w:rFonts w:ascii="Arial" w:hAnsi="Arial"/>
          <w:color w:val="000000"/>
          <w:sz w:val="22"/>
          <w:szCs w:val="20"/>
        </w:rPr>
      </w:pPr>
      <w:r>
        <w:rPr>
          <w:rFonts w:ascii="Arial" w:hAnsi="Arial"/>
          <w:b/>
          <w:color w:val="000000"/>
          <w:sz w:val="22"/>
          <w:szCs w:val="20"/>
        </w:rPr>
        <w:t>z</w:t>
      </w:r>
      <w:r w:rsidRPr="00AE1115">
        <w:rPr>
          <w:rFonts w:ascii="Arial" w:hAnsi="Arial"/>
          <w:b/>
          <w:color w:val="000000"/>
          <w:sz w:val="22"/>
          <w:szCs w:val="20"/>
        </w:rPr>
        <w:t>hotovitele zastupuje:</w:t>
      </w:r>
      <w:r>
        <w:rPr>
          <w:rFonts w:ascii="Arial" w:hAnsi="Arial"/>
          <w:color w:val="000000"/>
          <w:sz w:val="22"/>
          <w:szCs w:val="20"/>
        </w:rPr>
        <w:tab/>
        <w:t xml:space="preserve">Ing. Marcel </w:t>
      </w:r>
      <w:proofErr w:type="spellStart"/>
      <w:r>
        <w:rPr>
          <w:rFonts w:ascii="Arial" w:hAnsi="Arial"/>
          <w:color w:val="000000"/>
          <w:sz w:val="22"/>
          <w:szCs w:val="20"/>
        </w:rPr>
        <w:t>Lauerman</w:t>
      </w:r>
      <w:proofErr w:type="spellEnd"/>
      <w:r>
        <w:rPr>
          <w:rFonts w:ascii="Arial" w:hAnsi="Arial"/>
          <w:color w:val="000000"/>
          <w:sz w:val="22"/>
          <w:szCs w:val="20"/>
        </w:rPr>
        <w:tab/>
      </w:r>
    </w:p>
    <w:p w:rsidR="00324CB1" w:rsidRDefault="00324CB1" w:rsidP="00324CB1">
      <w:pPr>
        <w:tabs>
          <w:tab w:val="left" w:pos="3544"/>
        </w:tabs>
        <w:autoSpaceDE w:val="0"/>
        <w:autoSpaceDN w:val="0"/>
        <w:adjustRightInd w:val="0"/>
        <w:spacing w:line="300" w:lineRule="atLeast"/>
        <w:jc w:val="both"/>
        <w:rPr>
          <w:rFonts w:ascii="Arial" w:hAnsi="Arial"/>
          <w:color w:val="000000"/>
          <w:sz w:val="22"/>
          <w:szCs w:val="20"/>
        </w:rPr>
      </w:pPr>
      <w:r>
        <w:rPr>
          <w:rFonts w:ascii="Arial" w:hAnsi="Arial"/>
          <w:color w:val="000000"/>
          <w:sz w:val="22"/>
          <w:szCs w:val="20"/>
        </w:rPr>
        <w:tab/>
        <w:t xml:space="preserve">tel.: </w:t>
      </w:r>
      <w:r>
        <w:rPr>
          <w:rFonts w:ascii="Arial" w:hAnsi="Arial"/>
          <w:color w:val="000000"/>
          <w:sz w:val="22"/>
          <w:szCs w:val="20"/>
        </w:rPr>
        <w:tab/>
        <w:t>251 566 063</w:t>
      </w:r>
    </w:p>
    <w:p w:rsidR="00324CB1" w:rsidRPr="00EF7733" w:rsidRDefault="00324CB1" w:rsidP="00324CB1">
      <w:pPr>
        <w:tabs>
          <w:tab w:val="left" w:pos="3544"/>
          <w:tab w:val="left" w:pos="3600"/>
        </w:tabs>
        <w:autoSpaceDE w:val="0"/>
        <w:autoSpaceDN w:val="0"/>
        <w:adjustRightInd w:val="0"/>
        <w:spacing w:line="300" w:lineRule="atLeast"/>
        <w:jc w:val="both"/>
        <w:rPr>
          <w:rFonts w:ascii="Arial" w:hAnsi="Arial"/>
          <w:sz w:val="22"/>
          <w:szCs w:val="20"/>
        </w:rPr>
      </w:pPr>
      <w:r>
        <w:rPr>
          <w:rFonts w:ascii="Arial" w:hAnsi="Arial"/>
          <w:color w:val="000000"/>
          <w:sz w:val="22"/>
          <w:szCs w:val="20"/>
        </w:rPr>
        <w:tab/>
        <w:t>e-mail:</w:t>
      </w:r>
      <w:r>
        <w:rPr>
          <w:rFonts w:ascii="Arial" w:hAnsi="Arial"/>
          <w:color w:val="000000"/>
          <w:sz w:val="22"/>
          <w:szCs w:val="20"/>
        </w:rPr>
        <w:tab/>
      </w:r>
      <w:r w:rsidRPr="00EF7733">
        <w:rPr>
          <w:rFonts w:ascii="Arial" w:hAnsi="Arial"/>
          <w:sz w:val="22"/>
          <w:szCs w:val="20"/>
        </w:rPr>
        <w:t>lauerman@envisystem.cz</w:t>
      </w:r>
    </w:p>
    <w:p w:rsidR="00324CB1" w:rsidRPr="005E1501" w:rsidRDefault="00324CB1" w:rsidP="00324CB1">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324CB1" w:rsidRDefault="00324CB1" w:rsidP="00324CB1">
      <w:pPr>
        <w:spacing w:line="300" w:lineRule="atLeast"/>
        <w:jc w:val="both"/>
        <w:rPr>
          <w:rFonts w:ascii="Arial" w:hAnsi="Arial"/>
          <w:bCs/>
          <w:sz w:val="22"/>
          <w:szCs w:val="20"/>
        </w:rPr>
      </w:pPr>
    </w:p>
    <w:p w:rsidR="00324CB1" w:rsidRDefault="00324CB1" w:rsidP="00324CB1">
      <w:pPr>
        <w:spacing w:line="300" w:lineRule="atLeast"/>
        <w:jc w:val="both"/>
        <w:rPr>
          <w:rFonts w:ascii="Arial" w:hAnsi="Arial"/>
          <w:bCs/>
          <w:sz w:val="22"/>
          <w:szCs w:val="20"/>
        </w:rPr>
      </w:pPr>
      <w:r w:rsidRPr="00AE1115">
        <w:rPr>
          <w:rFonts w:ascii="Arial" w:hAnsi="Arial"/>
          <w:b/>
          <w:bCs/>
          <w:sz w:val="22"/>
          <w:szCs w:val="20"/>
        </w:rPr>
        <w:t>Bankovní spojení:</w:t>
      </w:r>
      <w:r>
        <w:rPr>
          <w:rFonts w:ascii="Arial" w:hAnsi="Arial"/>
          <w:bCs/>
          <w:sz w:val="22"/>
          <w:szCs w:val="20"/>
        </w:rPr>
        <w:tab/>
      </w:r>
      <w:r>
        <w:rPr>
          <w:rFonts w:ascii="Arial" w:hAnsi="Arial"/>
          <w:bCs/>
          <w:sz w:val="22"/>
          <w:szCs w:val="20"/>
        </w:rPr>
        <w:tab/>
      </w:r>
      <w:r>
        <w:rPr>
          <w:rFonts w:ascii="Arial" w:hAnsi="Arial"/>
          <w:bCs/>
          <w:sz w:val="22"/>
          <w:szCs w:val="20"/>
        </w:rPr>
        <w:tab/>
        <w:t>Komerční banka, pobočka Praha 5</w:t>
      </w:r>
    </w:p>
    <w:p w:rsidR="00324CB1" w:rsidRDefault="00324CB1" w:rsidP="00324CB1">
      <w:pPr>
        <w:spacing w:line="300" w:lineRule="atLeast"/>
        <w:jc w:val="both"/>
        <w:rPr>
          <w:rFonts w:ascii="Arial" w:hAnsi="Arial"/>
          <w:bCs/>
          <w:sz w:val="22"/>
          <w:szCs w:val="20"/>
        </w:rPr>
      </w:pPr>
      <w:r w:rsidRPr="00AE1115">
        <w:rPr>
          <w:rFonts w:ascii="Arial" w:hAnsi="Arial"/>
          <w:b/>
          <w:bCs/>
          <w:sz w:val="22"/>
          <w:szCs w:val="20"/>
        </w:rPr>
        <w:t>číslo účtu:</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43107051/0100</w:t>
      </w:r>
    </w:p>
    <w:p w:rsidR="00324CB1" w:rsidRDefault="00324CB1" w:rsidP="00324CB1">
      <w:pPr>
        <w:spacing w:line="300" w:lineRule="atLeast"/>
        <w:jc w:val="both"/>
        <w:rPr>
          <w:rFonts w:ascii="Arial" w:hAnsi="Arial"/>
          <w:bCs/>
          <w:sz w:val="22"/>
          <w:szCs w:val="20"/>
        </w:rPr>
      </w:pPr>
    </w:p>
    <w:p w:rsidR="00324CB1" w:rsidRDefault="00324CB1" w:rsidP="00324CB1">
      <w:pPr>
        <w:jc w:val="both"/>
        <w:rPr>
          <w:rFonts w:ascii="Arial CE" w:hAnsi="Arial CE" w:cs="Arial"/>
          <w:sz w:val="22"/>
          <w:szCs w:val="22"/>
        </w:rPr>
      </w:pPr>
      <w:r w:rsidRPr="001D7A19">
        <w:rPr>
          <w:rFonts w:ascii="Arial CE" w:hAnsi="Arial CE" w:cs="Arial"/>
          <w:sz w:val="22"/>
          <w:szCs w:val="22"/>
        </w:rPr>
        <w:t>Zhotovitel je zapsán v Obchodním rejstříku</w:t>
      </w:r>
      <w:r w:rsidRPr="00AE1115">
        <w:rPr>
          <w:rFonts w:ascii="Arial" w:hAnsi="Arial"/>
          <w:bCs/>
          <w:sz w:val="22"/>
          <w:szCs w:val="20"/>
        </w:rPr>
        <w:t xml:space="preserve"> </w:t>
      </w:r>
      <w:r>
        <w:rPr>
          <w:rFonts w:ascii="Arial" w:hAnsi="Arial"/>
          <w:bCs/>
          <w:sz w:val="22"/>
          <w:szCs w:val="20"/>
        </w:rPr>
        <w:t>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vložce č.</w:t>
      </w:r>
      <w:r>
        <w:rPr>
          <w:rFonts w:ascii="Arial CE" w:hAnsi="Arial CE" w:cs="Arial"/>
          <w:sz w:val="22"/>
          <w:szCs w:val="22"/>
        </w:rPr>
        <w:t> 17843</w:t>
      </w:r>
    </w:p>
    <w:p w:rsidR="00324CB1" w:rsidRPr="001D7A19" w:rsidRDefault="00324CB1" w:rsidP="00324CB1">
      <w:pPr>
        <w:jc w:val="both"/>
        <w:rPr>
          <w:rFonts w:ascii="Arial CE" w:hAnsi="Arial CE" w:cs="Arial"/>
          <w:sz w:val="22"/>
          <w:szCs w:val="22"/>
        </w:rPr>
      </w:pPr>
    </w:p>
    <w:p w:rsidR="00324CB1" w:rsidRDefault="00324CB1" w:rsidP="00324CB1">
      <w:pPr>
        <w:tabs>
          <w:tab w:val="left" w:pos="3960"/>
          <w:tab w:val="right" w:pos="9049"/>
        </w:tabs>
        <w:autoSpaceDE w:val="0"/>
        <w:autoSpaceDN w:val="0"/>
        <w:adjustRightInd w:val="0"/>
        <w:spacing w:line="300" w:lineRule="atLeast"/>
        <w:jc w:val="both"/>
        <w:rPr>
          <w:rFonts w:ascii="Arial" w:hAnsi="Arial" w:cs="Arial"/>
          <w:color w:val="000000"/>
          <w:sz w:val="22"/>
          <w:szCs w:val="22"/>
        </w:rPr>
      </w:pPr>
      <w:r>
        <w:rPr>
          <w:rFonts w:ascii="Arial CE" w:hAnsi="Arial CE" w:cs="Arial"/>
          <w:sz w:val="22"/>
          <w:szCs w:val="22"/>
        </w:rPr>
        <w:t xml:space="preserve"> (dále jen „zhotovitel“) na straně druhé.</w:t>
      </w:r>
      <w:r>
        <w:rPr>
          <w:rFonts w:ascii="Arial" w:hAnsi="Arial" w:cs="Arial"/>
          <w:color w:val="000000"/>
          <w:sz w:val="22"/>
          <w:szCs w:val="22"/>
        </w:rPr>
        <w:tab/>
      </w:r>
    </w:p>
    <w:p w:rsidR="00324CB1" w:rsidRDefault="00324CB1" w:rsidP="00324CB1">
      <w:pPr>
        <w:tabs>
          <w:tab w:val="left" w:pos="3960"/>
          <w:tab w:val="right" w:pos="9049"/>
        </w:tabs>
        <w:autoSpaceDE w:val="0"/>
        <w:autoSpaceDN w:val="0"/>
        <w:adjustRightInd w:val="0"/>
        <w:spacing w:line="300" w:lineRule="atLeast"/>
        <w:jc w:val="both"/>
        <w:rPr>
          <w:rFonts w:ascii="Arial" w:hAnsi="Arial"/>
          <w:color w:val="000000"/>
          <w:sz w:val="22"/>
          <w:szCs w:val="20"/>
        </w:rPr>
      </w:pP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a za 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1E110B" w:rsidRPr="00EA2012" w:rsidRDefault="001E110B"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EA2012">
        <w:rPr>
          <w:rFonts w:ascii="Arial CE" w:hAnsi="Arial CE" w:cs="Arial"/>
          <w:b/>
          <w:sz w:val="22"/>
          <w:szCs w:val="22"/>
        </w:rPr>
        <w:t>Geodetické zaměření</w:t>
      </w:r>
    </w:p>
    <w:p w:rsidR="001E110B" w:rsidRPr="00EA2012" w:rsidRDefault="001E110B" w:rsidP="001E110B">
      <w:pPr>
        <w:autoSpaceDE w:val="0"/>
        <w:autoSpaceDN w:val="0"/>
        <w:adjustRightInd w:val="0"/>
        <w:ind w:left="426" w:hanging="426"/>
        <w:jc w:val="both"/>
        <w:rPr>
          <w:rFonts w:ascii="Arial CE" w:hAnsi="Arial CE" w:cs="Arial"/>
          <w:b/>
          <w:bCs/>
          <w:sz w:val="22"/>
          <w:szCs w:val="22"/>
        </w:rPr>
      </w:pPr>
    </w:p>
    <w:p w:rsidR="00F92B39" w:rsidRPr="00EA2012" w:rsidRDefault="00420D0D"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EA2012">
        <w:rPr>
          <w:rFonts w:ascii="Arial CE" w:hAnsi="Arial CE" w:cs="Arial"/>
          <w:b/>
          <w:sz w:val="22"/>
          <w:szCs w:val="22"/>
        </w:rPr>
        <w:t>Průzkum</w:t>
      </w:r>
      <w:r w:rsidR="009A3C20" w:rsidRPr="00EA2012">
        <w:rPr>
          <w:rFonts w:ascii="Arial CE" w:hAnsi="Arial CE" w:cs="Arial"/>
          <w:b/>
          <w:sz w:val="22"/>
          <w:szCs w:val="22"/>
        </w:rPr>
        <w:t>né práce</w:t>
      </w:r>
    </w:p>
    <w:p w:rsidR="00F92B39" w:rsidRPr="00EA2012"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EA2012" w:rsidRDefault="00F92B39" w:rsidP="001E110B">
      <w:pPr>
        <w:pStyle w:val="Odstavecseseznamem"/>
        <w:numPr>
          <w:ilvl w:val="0"/>
          <w:numId w:val="11"/>
        </w:numPr>
        <w:autoSpaceDE w:val="0"/>
        <w:autoSpaceDN w:val="0"/>
        <w:adjustRightInd w:val="0"/>
        <w:ind w:left="426" w:hanging="426"/>
        <w:rPr>
          <w:rFonts w:ascii="Arial CE" w:hAnsi="Arial CE" w:cs="Arial"/>
          <w:b/>
          <w:sz w:val="22"/>
          <w:szCs w:val="22"/>
        </w:rPr>
      </w:pPr>
      <w:r w:rsidRPr="00EA2012">
        <w:rPr>
          <w:rFonts w:ascii="Arial CE" w:hAnsi="Arial CE" w:cs="Arial"/>
          <w:b/>
          <w:sz w:val="22"/>
          <w:szCs w:val="22"/>
        </w:rPr>
        <w:t>Dokumentaci pro vydání rozhodnutí o umístění stavby (dále jen DUR)</w:t>
      </w:r>
    </w:p>
    <w:p w:rsidR="00F92B39" w:rsidRPr="00EA2012"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Default="00F92B39" w:rsidP="001E110B">
      <w:pPr>
        <w:pStyle w:val="Odstavecseseznamem"/>
        <w:numPr>
          <w:ilvl w:val="0"/>
          <w:numId w:val="11"/>
        </w:numPr>
        <w:autoSpaceDE w:val="0"/>
        <w:autoSpaceDN w:val="0"/>
        <w:adjustRightInd w:val="0"/>
        <w:ind w:left="426" w:hanging="426"/>
        <w:jc w:val="both"/>
        <w:rPr>
          <w:rFonts w:ascii="Arial CE" w:hAnsi="Arial CE" w:cs="Arial"/>
          <w:b/>
          <w:sz w:val="22"/>
          <w:szCs w:val="22"/>
        </w:rPr>
      </w:pPr>
      <w:r w:rsidRPr="00EA2012">
        <w:rPr>
          <w:rFonts w:ascii="Arial CE" w:hAnsi="Arial CE" w:cs="Arial"/>
          <w:b/>
          <w:sz w:val="22"/>
          <w:szCs w:val="22"/>
        </w:rPr>
        <w:t xml:space="preserve">Ověřený geometrický plán </w:t>
      </w:r>
      <w:r w:rsidR="00420D0D" w:rsidRPr="00EA2012">
        <w:rPr>
          <w:rFonts w:ascii="Arial CE" w:hAnsi="Arial CE" w:cs="Arial"/>
          <w:b/>
          <w:sz w:val="22"/>
          <w:szCs w:val="22"/>
        </w:rPr>
        <w:t>(dále jen OGP)</w:t>
      </w:r>
    </w:p>
    <w:p w:rsidR="00EA2012" w:rsidRPr="00EA2012" w:rsidRDefault="00EA2012" w:rsidP="00EA2012">
      <w:pPr>
        <w:pStyle w:val="Odstavecseseznamem"/>
        <w:rPr>
          <w:rFonts w:ascii="Arial CE" w:hAnsi="Arial CE" w:cs="Arial"/>
          <w:b/>
          <w:sz w:val="22"/>
          <w:szCs w:val="22"/>
        </w:rPr>
      </w:pPr>
    </w:p>
    <w:p w:rsidR="00F92B39" w:rsidRPr="00EA2012" w:rsidRDefault="00F92B39" w:rsidP="001E110B">
      <w:pPr>
        <w:pStyle w:val="Odstavecseseznamem"/>
        <w:autoSpaceDE w:val="0"/>
        <w:autoSpaceDN w:val="0"/>
        <w:adjustRightInd w:val="0"/>
        <w:ind w:left="426" w:hanging="426"/>
        <w:jc w:val="both"/>
        <w:rPr>
          <w:rFonts w:ascii="Arial CE" w:hAnsi="Arial CE" w:cs="Arial"/>
          <w:b/>
          <w:sz w:val="22"/>
          <w:szCs w:val="22"/>
        </w:rPr>
      </w:pPr>
    </w:p>
    <w:p w:rsidR="00F322B1" w:rsidRDefault="00F322B1" w:rsidP="00F322B1">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524A45" w:rsidRDefault="006102B9" w:rsidP="006102B9">
      <w:pPr>
        <w:autoSpaceDE w:val="0"/>
        <w:autoSpaceDN w:val="0"/>
        <w:adjustRightInd w:val="0"/>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 xml:space="preserve">v souladu s §159 zákona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 kvalitě podle t</w:t>
      </w:r>
      <w:r w:rsidR="00521199">
        <w:rPr>
          <w:rFonts w:ascii="Arial CE" w:hAnsi="Arial CE" w:cs="Arial"/>
          <w:sz w:val="22"/>
          <w:szCs w:val="22"/>
        </w:rPr>
        <w:t>éto smlouvy a v termí</w:t>
      </w:r>
      <w:r w:rsidR="00344662">
        <w:rPr>
          <w:rFonts w:ascii="Arial CE" w:hAnsi="Arial CE" w:cs="Arial"/>
          <w:sz w:val="22"/>
          <w:szCs w:val="22"/>
        </w:rPr>
        <w:t>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B0166A" w:rsidRPr="00344662">
        <w:rPr>
          <w:rFonts w:ascii="Arial CE" w:hAnsi="Arial CE" w:cs="Arial"/>
          <w:sz w:val="22"/>
          <w:szCs w:val="22"/>
        </w:rPr>
        <w:t xml:space="preserve"> písemné</w:t>
      </w:r>
      <w:r w:rsidR="00641A0C" w:rsidRPr="00344662">
        <w:rPr>
          <w:rFonts w:ascii="Arial CE" w:hAnsi="Arial CE" w:cs="Arial"/>
          <w:sz w:val="22"/>
          <w:szCs w:val="22"/>
        </w:rPr>
        <w:t xml:space="preserve"> </w:t>
      </w:r>
      <w:r w:rsidR="00B96495" w:rsidRPr="00344662">
        <w:rPr>
          <w:rFonts w:ascii="Arial CE" w:hAnsi="Arial CE" w:cs="Arial"/>
          <w:sz w:val="22"/>
          <w:szCs w:val="22"/>
        </w:rPr>
        <w:t xml:space="preserve">projednání </w:t>
      </w:r>
      <w:r w:rsidR="00521199">
        <w:rPr>
          <w:rFonts w:ascii="Arial CE" w:hAnsi="Arial CE" w:cs="Arial"/>
          <w:sz w:val="22"/>
          <w:szCs w:val="22"/>
        </w:rPr>
        <w:t xml:space="preserve">připravované </w:t>
      </w:r>
      <w:r w:rsidR="00B96495" w:rsidRPr="00344662">
        <w:rPr>
          <w:rFonts w:ascii="Arial CE" w:hAnsi="Arial CE" w:cs="Arial"/>
          <w:sz w:val="22"/>
          <w:szCs w:val="22"/>
        </w:rPr>
        <w:t>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A922BA" w:rsidRDefault="00A922BA" w:rsidP="006102B9">
      <w:pPr>
        <w:autoSpaceDE w:val="0"/>
        <w:autoSpaceDN w:val="0"/>
        <w:adjustRightInd w:val="0"/>
        <w:rPr>
          <w:rFonts w:ascii="Arial CE" w:hAnsi="Arial CE" w:cs="Arial"/>
          <w:sz w:val="22"/>
          <w:szCs w:val="22"/>
        </w:rPr>
      </w:pPr>
    </w:p>
    <w:p w:rsidR="00A922BA" w:rsidRPr="00EA2012" w:rsidRDefault="00A922BA" w:rsidP="00A922BA">
      <w:pPr>
        <w:pStyle w:val="Odstavecseseznamem"/>
        <w:autoSpaceDE w:val="0"/>
        <w:autoSpaceDN w:val="0"/>
        <w:adjustRightInd w:val="0"/>
        <w:ind w:left="0"/>
        <w:jc w:val="both"/>
        <w:rPr>
          <w:rFonts w:ascii="Arial CE" w:hAnsi="Arial CE" w:cs="Arial"/>
          <w:b/>
          <w:sz w:val="22"/>
          <w:szCs w:val="22"/>
        </w:rPr>
      </w:pPr>
      <w:r>
        <w:rPr>
          <w:rFonts w:ascii="Arial CE" w:hAnsi="Arial CE" w:cs="Arial"/>
          <w:b/>
          <w:sz w:val="22"/>
          <w:szCs w:val="22"/>
        </w:rPr>
        <w:t>Zpracovaná projektová dokumentace navrhne technické řešení rozpracováním varianty studie doporučené investiční komisí objednatele.</w:t>
      </w:r>
    </w:p>
    <w:p w:rsidR="00E113BE" w:rsidRDefault="00E113BE" w:rsidP="006102B9">
      <w:pPr>
        <w:autoSpaceDE w:val="0"/>
        <w:autoSpaceDN w:val="0"/>
        <w:adjustRightInd w:val="0"/>
        <w:rPr>
          <w:rFonts w:ascii="Arial CE" w:hAnsi="Arial CE" w:cs="Arial"/>
          <w:sz w:val="22"/>
          <w:szCs w:val="22"/>
        </w:rPr>
      </w:pPr>
    </w:p>
    <w:p w:rsidR="004652FB" w:rsidRPr="00BE6EF2" w:rsidRDefault="004652FB" w:rsidP="006102B9">
      <w:pPr>
        <w:autoSpaceDE w:val="0"/>
        <w:autoSpaceDN w:val="0"/>
        <w:adjustRightInd w:val="0"/>
        <w:rPr>
          <w:rFonts w:ascii="Arial CE" w:hAnsi="Arial CE" w:cs="Arial"/>
          <w:sz w:val="22"/>
          <w:szCs w:val="22"/>
        </w:rPr>
      </w:pPr>
    </w:p>
    <w:p w:rsidR="001E110B" w:rsidRPr="00A922BA" w:rsidRDefault="001E110B" w:rsidP="00A922BA">
      <w:pPr>
        <w:pStyle w:val="Odstavecseseznamem"/>
        <w:numPr>
          <w:ilvl w:val="0"/>
          <w:numId w:val="5"/>
        </w:numPr>
        <w:tabs>
          <w:tab w:val="left" w:pos="284"/>
        </w:tabs>
        <w:autoSpaceDE w:val="0"/>
        <w:autoSpaceDN w:val="0"/>
        <w:adjustRightInd w:val="0"/>
        <w:ind w:left="0" w:firstLine="0"/>
        <w:jc w:val="both"/>
        <w:rPr>
          <w:rFonts w:ascii="Arial CE" w:hAnsi="Arial CE"/>
          <w:b/>
          <w:sz w:val="22"/>
          <w:szCs w:val="22"/>
        </w:rPr>
      </w:pPr>
      <w:r w:rsidRPr="00A922BA">
        <w:rPr>
          <w:rFonts w:ascii="Arial CE" w:hAnsi="Arial CE" w:cs="Arial"/>
          <w:b/>
          <w:sz w:val="22"/>
          <w:szCs w:val="22"/>
        </w:rPr>
        <w:t>Geodetické zaměření.</w:t>
      </w:r>
    </w:p>
    <w:p w:rsidR="00013229" w:rsidRDefault="004B37E2" w:rsidP="001E110B">
      <w:pPr>
        <w:pStyle w:val="Odstavecseseznamem"/>
        <w:autoSpaceDE w:val="0"/>
        <w:autoSpaceDN w:val="0"/>
        <w:adjustRightInd w:val="0"/>
        <w:ind w:left="0"/>
        <w:jc w:val="both"/>
        <w:rPr>
          <w:rFonts w:ascii="Arial CE" w:hAnsi="Arial CE" w:cs="Arial"/>
          <w:sz w:val="22"/>
          <w:szCs w:val="22"/>
        </w:rPr>
      </w:pPr>
      <w:r w:rsidRPr="00FA6FDE">
        <w:rPr>
          <w:rFonts w:ascii="Arial CE" w:hAnsi="Arial CE" w:cs="Arial"/>
          <w:sz w:val="22"/>
          <w:szCs w:val="22"/>
        </w:rPr>
        <w:t xml:space="preserve">Geodetické </w:t>
      </w:r>
      <w:r w:rsidR="001E110B" w:rsidRPr="00FA6FDE">
        <w:rPr>
          <w:rFonts w:ascii="Arial CE" w:hAnsi="Arial CE" w:cs="Arial"/>
          <w:sz w:val="22"/>
          <w:szCs w:val="22"/>
        </w:rPr>
        <w:t xml:space="preserve">zaměření </w:t>
      </w:r>
      <w:r w:rsidRPr="00FA6FDE">
        <w:rPr>
          <w:rFonts w:ascii="Arial CE" w:hAnsi="Arial CE" w:cs="Arial"/>
          <w:sz w:val="22"/>
          <w:szCs w:val="22"/>
        </w:rPr>
        <w:t>lokality</w:t>
      </w:r>
      <w:r w:rsidR="00065F95" w:rsidRPr="00FA6FDE">
        <w:rPr>
          <w:rFonts w:ascii="Arial CE" w:hAnsi="Arial CE" w:cs="Arial"/>
          <w:sz w:val="22"/>
          <w:szCs w:val="22"/>
        </w:rPr>
        <w:t xml:space="preserve"> </w:t>
      </w:r>
      <w:r w:rsidR="001E110B" w:rsidRPr="00FA6FDE">
        <w:rPr>
          <w:rFonts w:ascii="Arial CE" w:hAnsi="Arial CE" w:cs="Arial"/>
          <w:sz w:val="22"/>
          <w:szCs w:val="22"/>
        </w:rPr>
        <w:t xml:space="preserve">pro následné zpracování projektové dokumentace na podkladu </w:t>
      </w:r>
      <w:r w:rsidR="00815CA6" w:rsidRPr="00FA6FDE">
        <w:rPr>
          <w:rFonts w:ascii="Arial CE" w:hAnsi="Arial CE" w:cs="Arial"/>
          <w:sz w:val="22"/>
          <w:szCs w:val="22"/>
        </w:rPr>
        <w:t xml:space="preserve">platné </w:t>
      </w:r>
      <w:r w:rsidR="00CC0807" w:rsidRPr="00FA6FDE">
        <w:rPr>
          <w:rFonts w:ascii="Arial CE" w:hAnsi="Arial CE" w:cs="Arial"/>
          <w:sz w:val="22"/>
          <w:szCs w:val="22"/>
        </w:rPr>
        <w:t>katastrální mapy dle</w:t>
      </w:r>
      <w:r w:rsidR="001E110B" w:rsidRPr="00FA6FDE">
        <w:rPr>
          <w:rFonts w:ascii="Arial CE" w:hAnsi="Arial CE" w:cs="Arial"/>
          <w:sz w:val="22"/>
          <w:szCs w:val="22"/>
        </w:rPr>
        <w:t xml:space="preserve"> </w:t>
      </w:r>
      <w:r w:rsidR="00CC0807" w:rsidRPr="00FA6FDE">
        <w:rPr>
          <w:rFonts w:ascii="Arial CE" w:hAnsi="Arial CE" w:cs="Helv"/>
          <w:sz w:val="22"/>
          <w:szCs w:val="22"/>
        </w:rPr>
        <w:t xml:space="preserve">zákona č. 200/1994 sb., o zeměměřictví v platném znění a vyhlášce č. 357/2013 Sb., o katastru nemovitostí v platném znění. </w:t>
      </w:r>
      <w:r w:rsidR="001E110B" w:rsidRPr="00896244">
        <w:rPr>
          <w:rFonts w:ascii="Arial CE" w:hAnsi="Arial CE" w:cs="Arial"/>
          <w:sz w:val="22"/>
          <w:szCs w:val="22"/>
        </w:rPr>
        <w:t>Geodetické zaměření zájmové lokality bude provedeno v souřadnicovém systému Jednotné trigonometrické sítě katastrální (S-JTSK) a výškovém systému baltském - po vyrovnání (</w:t>
      </w:r>
      <w:proofErr w:type="spellStart"/>
      <w:r w:rsidR="001E110B" w:rsidRPr="00896244">
        <w:rPr>
          <w:rFonts w:ascii="Arial CE" w:hAnsi="Arial CE" w:cs="Arial"/>
          <w:sz w:val="22"/>
          <w:szCs w:val="22"/>
        </w:rPr>
        <w:t>Bpv</w:t>
      </w:r>
      <w:proofErr w:type="spellEnd"/>
      <w:r w:rsidR="001E110B" w:rsidRPr="00896244">
        <w:rPr>
          <w:rFonts w:ascii="Arial CE" w:hAnsi="Arial CE" w:cs="Arial"/>
          <w:sz w:val="22"/>
          <w:szCs w:val="22"/>
        </w:rPr>
        <w:t xml:space="preserve">). Součástí geodetického zaměření budou geodetické podklady včetně geodetických údajů o PBPP. </w:t>
      </w:r>
    </w:p>
    <w:p w:rsidR="003D2D01" w:rsidRDefault="003D2D01" w:rsidP="001E110B">
      <w:pPr>
        <w:pStyle w:val="Odstavecseseznamem"/>
        <w:autoSpaceDE w:val="0"/>
        <w:autoSpaceDN w:val="0"/>
        <w:adjustRightInd w:val="0"/>
        <w:ind w:left="0"/>
        <w:jc w:val="both"/>
        <w:rPr>
          <w:rFonts w:ascii="Arial CE" w:hAnsi="Arial CE" w:cs="Arial"/>
          <w:b/>
          <w:sz w:val="22"/>
          <w:szCs w:val="22"/>
        </w:rPr>
      </w:pPr>
    </w:p>
    <w:p w:rsidR="001E110B" w:rsidRPr="003D2D01" w:rsidRDefault="001E110B" w:rsidP="001E110B">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t>Geodetické zaměření</w:t>
      </w:r>
      <w:r w:rsidRPr="00FA6FDE">
        <w:rPr>
          <w:rFonts w:ascii="Arial CE" w:hAnsi="Arial CE" w:cs="Arial"/>
          <w:b/>
          <w:color w:val="FF0000"/>
          <w:sz w:val="22"/>
          <w:szCs w:val="22"/>
        </w:rPr>
        <w:t xml:space="preserve"> </w:t>
      </w:r>
      <w:r w:rsidRPr="00FA6FDE">
        <w:rPr>
          <w:rFonts w:ascii="Arial CE" w:hAnsi="Arial CE" w:cs="Arial"/>
          <w:b/>
          <w:sz w:val="22"/>
          <w:szCs w:val="22"/>
        </w:rPr>
        <w:t>a</w:t>
      </w:r>
      <w:r w:rsidRPr="003D2D01">
        <w:rPr>
          <w:rFonts w:ascii="Arial CE" w:hAnsi="Arial CE" w:cs="Arial"/>
          <w:b/>
          <w:sz w:val="22"/>
          <w:szCs w:val="22"/>
        </w:rPr>
        <w:t xml:space="preserve"> bude předáno MPR v počtu 1x paré tištěné + 1x na elektronickém nosiči dat.</w:t>
      </w:r>
    </w:p>
    <w:p w:rsidR="00524A45" w:rsidRDefault="00524A45" w:rsidP="000A6DEF">
      <w:pPr>
        <w:autoSpaceDE w:val="0"/>
        <w:autoSpaceDN w:val="0"/>
        <w:adjustRightInd w:val="0"/>
        <w:ind w:left="720" w:hanging="720"/>
        <w:jc w:val="both"/>
        <w:rPr>
          <w:rFonts w:ascii="Arial CE" w:hAnsi="Arial CE" w:cs="Arial"/>
          <w:color w:val="000000"/>
          <w:sz w:val="22"/>
          <w:szCs w:val="22"/>
        </w:rPr>
      </w:pPr>
    </w:p>
    <w:p w:rsidR="00524A45" w:rsidRPr="00A922BA" w:rsidRDefault="00420D0D" w:rsidP="00A922BA">
      <w:pPr>
        <w:pStyle w:val="Odstavecseseznamem"/>
        <w:numPr>
          <w:ilvl w:val="0"/>
          <w:numId w:val="5"/>
        </w:numPr>
        <w:tabs>
          <w:tab w:val="left" w:pos="284"/>
        </w:tabs>
        <w:autoSpaceDE w:val="0"/>
        <w:autoSpaceDN w:val="0"/>
        <w:adjustRightInd w:val="0"/>
        <w:ind w:left="0" w:firstLine="0"/>
        <w:jc w:val="both"/>
        <w:rPr>
          <w:rFonts w:ascii="Arial CE" w:hAnsi="Arial CE"/>
          <w:b/>
          <w:sz w:val="22"/>
          <w:szCs w:val="22"/>
        </w:rPr>
      </w:pPr>
      <w:r w:rsidRPr="00A922BA">
        <w:rPr>
          <w:rFonts w:ascii="Arial CE" w:hAnsi="Arial CE" w:cs="Arial"/>
          <w:b/>
          <w:sz w:val="22"/>
          <w:szCs w:val="22"/>
        </w:rPr>
        <w:t>P</w:t>
      </w:r>
      <w:r w:rsidR="00A54977" w:rsidRPr="00A922BA">
        <w:rPr>
          <w:rFonts w:ascii="Arial CE" w:hAnsi="Arial CE" w:cs="Arial"/>
          <w:b/>
          <w:sz w:val="22"/>
          <w:szCs w:val="22"/>
        </w:rPr>
        <w:t>růzkum</w:t>
      </w:r>
      <w:r w:rsidR="00D42918" w:rsidRPr="00A922BA">
        <w:rPr>
          <w:rFonts w:ascii="Arial CE" w:hAnsi="Arial CE" w:cs="Arial"/>
          <w:b/>
          <w:sz w:val="22"/>
          <w:szCs w:val="22"/>
        </w:rPr>
        <w:t>né práce</w:t>
      </w:r>
      <w:r w:rsidR="00524A45" w:rsidRPr="00A922BA">
        <w:rPr>
          <w:rFonts w:ascii="Arial CE" w:hAnsi="Arial CE" w:cs="Arial"/>
          <w:b/>
          <w:sz w:val="22"/>
          <w:szCs w:val="22"/>
        </w:rPr>
        <w:t>.</w:t>
      </w:r>
    </w:p>
    <w:p w:rsidR="008B52C8" w:rsidRPr="001D7A19" w:rsidRDefault="00524A45"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Zhotovitel zajistí </w:t>
      </w:r>
      <w:r w:rsidR="00D42918" w:rsidRPr="001D7A19">
        <w:rPr>
          <w:rFonts w:ascii="Arial CE" w:hAnsi="Arial CE" w:cs="Arial"/>
          <w:sz w:val="22"/>
          <w:szCs w:val="22"/>
        </w:rPr>
        <w:t xml:space="preserve">provedení </w:t>
      </w:r>
      <w:r w:rsidR="00E14587" w:rsidRPr="001D7A19">
        <w:rPr>
          <w:rFonts w:ascii="Arial CE" w:hAnsi="Arial CE" w:cs="Arial"/>
          <w:sz w:val="22"/>
          <w:szCs w:val="22"/>
        </w:rPr>
        <w:t xml:space="preserve">veškerých </w:t>
      </w:r>
      <w:r w:rsidR="00D42918" w:rsidRPr="001D7A19">
        <w:rPr>
          <w:rFonts w:ascii="Arial CE" w:hAnsi="Arial CE" w:cs="Arial"/>
          <w:sz w:val="22"/>
          <w:szCs w:val="22"/>
        </w:rPr>
        <w:t>průzkumných prací</w:t>
      </w:r>
      <w:r w:rsidRPr="001D7A19">
        <w:rPr>
          <w:rFonts w:ascii="Arial CE" w:hAnsi="Arial CE" w:cs="Arial"/>
          <w:sz w:val="22"/>
          <w:szCs w:val="22"/>
        </w:rPr>
        <w:t xml:space="preserve"> </w:t>
      </w:r>
      <w:r w:rsidR="0073553F" w:rsidRPr="001D7A19">
        <w:rPr>
          <w:rFonts w:ascii="Arial CE" w:hAnsi="Arial CE" w:cs="Arial"/>
          <w:sz w:val="22"/>
          <w:szCs w:val="22"/>
        </w:rPr>
        <w:t xml:space="preserve">včetně </w:t>
      </w:r>
      <w:r w:rsidR="00B30600" w:rsidRPr="001D7A19">
        <w:rPr>
          <w:rFonts w:ascii="Arial CE" w:hAnsi="Arial CE" w:cs="Arial"/>
          <w:sz w:val="22"/>
          <w:szCs w:val="22"/>
        </w:rPr>
        <w:t xml:space="preserve">průzkumu trasy </w:t>
      </w:r>
      <w:r w:rsidR="0073553F" w:rsidRPr="001D7A19">
        <w:rPr>
          <w:rFonts w:ascii="Arial CE" w:hAnsi="Arial CE" w:cs="Arial"/>
          <w:sz w:val="22"/>
          <w:szCs w:val="22"/>
        </w:rPr>
        <w:t xml:space="preserve">vedení </w:t>
      </w:r>
      <w:proofErr w:type="spellStart"/>
      <w:r w:rsidR="0073553F" w:rsidRPr="001D7A19">
        <w:rPr>
          <w:rFonts w:ascii="Arial CE" w:hAnsi="Arial CE" w:cs="Arial"/>
          <w:sz w:val="22"/>
          <w:szCs w:val="22"/>
        </w:rPr>
        <w:t>inž</w:t>
      </w:r>
      <w:proofErr w:type="spellEnd"/>
      <w:r w:rsidR="0073553F" w:rsidRPr="001D7A19">
        <w:rPr>
          <w:rFonts w:ascii="Arial CE" w:hAnsi="Arial CE" w:cs="Arial"/>
          <w:sz w:val="22"/>
          <w:szCs w:val="22"/>
        </w:rPr>
        <w:t>. sítí</w:t>
      </w:r>
      <w:r w:rsidR="00D236D3">
        <w:rPr>
          <w:rFonts w:ascii="Arial CE" w:hAnsi="Arial CE" w:cs="Arial"/>
          <w:sz w:val="22"/>
          <w:szCs w:val="22"/>
        </w:rPr>
        <w:t xml:space="preserve"> (IS)</w:t>
      </w:r>
      <w:r w:rsidR="008848EF" w:rsidRPr="001D7A19">
        <w:rPr>
          <w:rFonts w:ascii="Arial CE" w:hAnsi="Arial CE" w:cs="Arial"/>
          <w:sz w:val="22"/>
          <w:szCs w:val="22"/>
        </w:rPr>
        <w:t xml:space="preserve">, kde je předpoklad kolize </w:t>
      </w:r>
      <w:r w:rsidR="00D236D3">
        <w:rPr>
          <w:rFonts w:ascii="Arial CE" w:hAnsi="Arial CE" w:cs="Arial"/>
          <w:sz w:val="22"/>
          <w:szCs w:val="22"/>
        </w:rPr>
        <w:t xml:space="preserve">IS </w:t>
      </w:r>
      <w:r w:rsidR="008848EF" w:rsidRPr="001D7A19">
        <w:rPr>
          <w:rFonts w:ascii="Arial CE" w:hAnsi="Arial CE" w:cs="Arial"/>
          <w:sz w:val="22"/>
          <w:szCs w:val="22"/>
        </w:rPr>
        <w:t>se stavbou</w:t>
      </w:r>
      <w:r w:rsidR="0073553F" w:rsidRPr="001D7A19">
        <w:rPr>
          <w:rFonts w:ascii="Arial CE" w:hAnsi="Arial CE" w:cs="Arial"/>
          <w:sz w:val="22"/>
          <w:szCs w:val="22"/>
        </w:rPr>
        <w:t xml:space="preserve"> </w:t>
      </w:r>
      <w:r w:rsidRPr="001D7A19">
        <w:rPr>
          <w:rFonts w:ascii="Arial CE" w:hAnsi="Arial CE" w:cs="Arial"/>
          <w:sz w:val="22"/>
          <w:szCs w:val="22"/>
        </w:rPr>
        <w:t xml:space="preserve">a zároveň prohlašuje, že jím </w:t>
      </w:r>
      <w:r w:rsidRPr="002856B5">
        <w:rPr>
          <w:rFonts w:ascii="Arial CE" w:hAnsi="Arial CE" w:cs="Arial"/>
          <w:sz w:val="22"/>
          <w:szCs w:val="22"/>
        </w:rPr>
        <w:t xml:space="preserve">nadefinovaný </w:t>
      </w:r>
      <w:r w:rsidRPr="001D7A19">
        <w:rPr>
          <w:rFonts w:ascii="Arial CE" w:hAnsi="Arial CE" w:cs="Arial"/>
          <w:sz w:val="22"/>
          <w:szCs w:val="22"/>
        </w:rPr>
        <w:t>rozsah</w:t>
      </w:r>
      <w:r w:rsidR="00FA6FDE">
        <w:rPr>
          <w:rFonts w:ascii="Arial CE" w:hAnsi="Arial CE" w:cs="Arial"/>
          <w:sz w:val="22"/>
          <w:szCs w:val="22"/>
        </w:rPr>
        <w:t xml:space="preserve"> </w:t>
      </w:r>
      <w:r w:rsidRPr="001D7A19">
        <w:rPr>
          <w:rFonts w:ascii="Arial CE" w:hAnsi="Arial CE" w:cs="Arial"/>
          <w:sz w:val="22"/>
          <w:szCs w:val="22"/>
        </w:rPr>
        <w:t>průzkum</w:t>
      </w:r>
      <w:r w:rsidR="00D42918" w:rsidRPr="001D7A19">
        <w:rPr>
          <w:rFonts w:ascii="Arial CE" w:hAnsi="Arial CE" w:cs="Arial"/>
          <w:sz w:val="22"/>
          <w:szCs w:val="22"/>
        </w:rPr>
        <w:t xml:space="preserve">ných prací </w:t>
      </w:r>
      <w:r w:rsidRPr="001D7A19">
        <w:rPr>
          <w:rFonts w:ascii="Arial CE" w:hAnsi="Arial CE" w:cs="Arial"/>
          <w:sz w:val="22"/>
          <w:szCs w:val="22"/>
        </w:rPr>
        <w:t xml:space="preserve">je dostačující jako podklad pro zhotovení kvalitní projektové dokumentace. </w:t>
      </w:r>
      <w:r w:rsidR="0040740F" w:rsidRPr="001D7A19">
        <w:rPr>
          <w:rFonts w:ascii="Arial CE" w:hAnsi="Arial CE" w:cs="Arial"/>
          <w:sz w:val="22"/>
          <w:szCs w:val="22"/>
        </w:rPr>
        <w:t xml:space="preserve">K provádění průzkumných prací </w:t>
      </w:r>
      <w:r w:rsidR="00344662">
        <w:rPr>
          <w:rFonts w:ascii="Arial CE" w:hAnsi="Arial CE" w:cs="Arial"/>
          <w:sz w:val="22"/>
          <w:szCs w:val="22"/>
        </w:rPr>
        <w:t xml:space="preserve">na místě </w:t>
      </w:r>
      <w:r w:rsidR="0040740F" w:rsidRPr="001D7A19">
        <w:rPr>
          <w:rFonts w:ascii="Arial CE" w:hAnsi="Arial CE" w:cs="Arial"/>
          <w:sz w:val="22"/>
          <w:szCs w:val="22"/>
        </w:rPr>
        <w:t xml:space="preserve">bude </w:t>
      </w:r>
      <w:r w:rsidR="0040740F" w:rsidRPr="00521199">
        <w:rPr>
          <w:rFonts w:ascii="Arial CE" w:hAnsi="Arial CE" w:cs="Arial"/>
          <w:b/>
          <w:sz w:val="22"/>
          <w:szCs w:val="22"/>
        </w:rPr>
        <w:t>přizván TDS.</w:t>
      </w:r>
      <w:r w:rsidR="0040740F" w:rsidRPr="001D7A19">
        <w:rPr>
          <w:rFonts w:ascii="Arial CE" w:hAnsi="Arial CE" w:cs="Arial"/>
          <w:sz w:val="22"/>
          <w:szCs w:val="22"/>
        </w:rPr>
        <w:t xml:space="preserve"> </w:t>
      </w:r>
    </w:p>
    <w:p w:rsidR="007D2D4F" w:rsidRDefault="007D2D4F" w:rsidP="00344662">
      <w:pPr>
        <w:pStyle w:val="Odstavecseseznamem"/>
        <w:autoSpaceDE w:val="0"/>
        <w:autoSpaceDN w:val="0"/>
        <w:adjustRightInd w:val="0"/>
        <w:ind w:left="0"/>
        <w:jc w:val="both"/>
        <w:rPr>
          <w:rFonts w:ascii="Arial CE" w:hAnsi="Arial CE"/>
          <w:color w:val="FF0000"/>
          <w:sz w:val="22"/>
          <w:szCs w:val="22"/>
        </w:rPr>
      </w:pPr>
    </w:p>
    <w:p w:rsidR="00CD235F" w:rsidRPr="004B37E2" w:rsidRDefault="00CD235F" w:rsidP="00344662">
      <w:pPr>
        <w:pStyle w:val="Odstavecseseznamem"/>
        <w:autoSpaceDE w:val="0"/>
        <w:autoSpaceDN w:val="0"/>
        <w:adjustRightInd w:val="0"/>
        <w:ind w:left="0"/>
        <w:jc w:val="both"/>
        <w:rPr>
          <w:rFonts w:ascii="Arial CE" w:hAnsi="Arial CE"/>
          <w:sz w:val="22"/>
          <w:szCs w:val="22"/>
        </w:rPr>
      </w:pPr>
      <w:r w:rsidRPr="004B37E2">
        <w:rPr>
          <w:rFonts w:ascii="Arial CE" w:hAnsi="Arial CE"/>
          <w:sz w:val="22"/>
          <w:szCs w:val="22"/>
        </w:rPr>
        <w:t>Předmětem plnění jsou tyto části</w:t>
      </w:r>
      <w:r w:rsidR="00AD6658">
        <w:rPr>
          <w:rFonts w:ascii="Arial CE" w:hAnsi="Arial CE"/>
          <w:sz w:val="22"/>
          <w:szCs w:val="22"/>
        </w:rPr>
        <w:t>.</w:t>
      </w:r>
      <w:r w:rsidRPr="004B37E2">
        <w:rPr>
          <w:rFonts w:ascii="Arial CE" w:hAnsi="Arial CE"/>
          <w:sz w:val="22"/>
          <w:szCs w:val="22"/>
        </w:rPr>
        <w:t xml:space="preserve">: </w:t>
      </w:r>
    </w:p>
    <w:p w:rsidR="00CD235F" w:rsidRPr="00C8426B" w:rsidRDefault="00C8426B" w:rsidP="00C8426B">
      <w:pPr>
        <w:pStyle w:val="Odstavecseseznamem"/>
        <w:numPr>
          <w:ilvl w:val="0"/>
          <w:numId w:val="27"/>
        </w:numPr>
        <w:autoSpaceDE w:val="0"/>
        <w:autoSpaceDN w:val="0"/>
        <w:adjustRightInd w:val="0"/>
        <w:ind w:left="142" w:hanging="142"/>
        <w:jc w:val="both"/>
        <w:rPr>
          <w:rFonts w:ascii="Arial CE" w:hAnsi="Arial CE"/>
          <w:b/>
          <w:sz w:val="22"/>
          <w:szCs w:val="22"/>
        </w:rPr>
      </w:pPr>
      <w:r w:rsidRPr="00C8426B">
        <w:rPr>
          <w:rFonts w:ascii="Arial CE" w:hAnsi="Arial CE"/>
          <w:b/>
          <w:sz w:val="22"/>
          <w:szCs w:val="22"/>
        </w:rPr>
        <w:t>P</w:t>
      </w:r>
      <w:r w:rsidR="00A922BA" w:rsidRPr="00C8426B">
        <w:rPr>
          <w:rFonts w:ascii="Arial CE" w:hAnsi="Arial CE"/>
          <w:b/>
          <w:sz w:val="22"/>
          <w:szCs w:val="22"/>
        </w:rPr>
        <w:t xml:space="preserve">rojekt průzkumných prací, </w:t>
      </w:r>
      <w:r w:rsidR="00C91615" w:rsidRPr="00C8426B">
        <w:rPr>
          <w:rFonts w:ascii="Arial CE" w:hAnsi="Arial CE"/>
          <w:b/>
          <w:sz w:val="22"/>
          <w:szCs w:val="22"/>
        </w:rPr>
        <w:t>rešerše</w:t>
      </w:r>
      <w:r w:rsidR="00A922BA" w:rsidRPr="00C8426B">
        <w:rPr>
          <w:rFonts w:ascii="Arial CE" w:hAnsi="Arial CE"/>
          <w:b/>
          <w:sz w:val="22"/>
          <w:szCs w:val="22"/>
        </w:rPr>
        <w:t xml:space="preserve"> archivních podkladů</w:t>
      </w:r>
      <w:r w:rsidRPr="00C8426B">
        <w:rPr>
          <w:rFonts w:ascii="Arial CE" w:hAnsi="Arial CE"/>
          <w:b/>
          <w:sz w:val="22"/>
          <w:szCs w:val="22"/>
        </w:rPr>
        <w:t>.</w:t>
      </w:r>
    </w:p>
    <w:p w:rsidR="00A922BA" w:rsidRPr="00C8426B" w:rsidRDefault="00C8426B" w:rsidP="00C8426B">
      <w:pPr>
        <w:pStyle w:val="Odstavecseseznamem"/>
        <w:autoSpaceDE w:val="0"/>
        <w:autoSpaceDN w:val="0"/>
        <w:adjustRightInd w:val="0"/>
        <w:ind w:left="142"/>
        <w:jc w:val="both"/>
        <w:rPr>
          <w:rFonts w:ascii="Arial CE" w:hAnsi="Arial CE"/>
          <w:sz w:val="22"/>
          <w:szCs w:val="22"/>
        </w:rPr>
      </w:pPr>
      <w:r w:rsidRPr="00C8426B">
        <w:rPr>
          <w:rFonts w:ascii="Arial CE" w:hAnsi="Arial CE"/>
          <w:sz w:val="22"/>
          <w:szCs w:val="22"/>
        </w:rPr>
        <w:t>Projekt průzkumných prací bude před zahájením prací předložen ke schválení na Ministerstvo zdravotnictví – Český inspektorát lázní a zřídel.</w:t>
      </w:r>
    </w:p>
    <w:p w:rsidR="00C8426B" w:rsidRPr="00C8426B" w:rsidRDefault="00C8426B" w:rsidP="00C8426B">
      <w:pPr>
        <w:pStyle w:val="Odstavecseseznamem"/>
        <w:autoSpaceDE w:val="0"/>
        <w:autoSpaceDN w:val="0"/>
        <w:adjustRightInd w:val="0"/>
        <w:ind w:left="142"/>
        <w:jc w:val="both"/>
        <w:rPr>
          <w:rFonts w:ascii="Arial CE" w:hAnsi="Arial CE"/>
          <w:sz w:val="22"/>
          <w:szCs w:val="22"/>
        </w:rPr>
      </w:pPr>
    </w:p>
    <w:p w:rsidR="00C8426B" w:rsidRPr="00C8426B" w:rsidRDefault="00C8426B" w:rsidP="00C8426B">
      <w:pPr>
        <w:pStyle w:val="Odstavecseseznamem"/>
        <w:numPr>
          <w:ilvl w:val="0"/>
          <w:numId w:val="27"/>
        </w:numPr>
        <w:autoSpaceDE w:val="0"/>
        <w:autoSpaceDN w:val="0"/>
        <w:adjustRightInd w:val="0"/>
        <w:ind w:left="142" w:hanging="142"/>
        <w:jc w:val="both"/>
        <w:rPr>
          <w:rFonts w:ascii="Arial CE" w:hAnsi="Arial CE"/>
          <w:b/>
          <w:sz w:val="22"/>
          <w:szCs w:val="22"/>
        </w:rPr>
      </w:pPr>
      <w:r w:rsidRPr="00C8426B">
        <w:rPr>
          <w:rFonts w:ascii="Arial CE" w:hAnsi="Arial CE"/>
          <w:b/>
          <w:sz w:val="22"/>
          <w:szCs w:val="22"/>
        </w:rPr>
        <w:t>Průzkumné práce</w:t>
      </w:r>
    </w:p>
    <w:p w:rsidR="00483547" w:rsidRPr="00C8426B" w:rsidRDefault="00483547" w:rsidP="00483547">
      <w:pPr>
        <w:autoSpaceDE w:val="0"/>
        <w:autoSpaceDN w:val="0"/>
        <w:adjustRightInd w:val="0"/>
        <w:jc w:val="both"/>
        <w:rPr>
          <w:rFonts w:ascii="Arial CE" w:hAnsi="Arial CE" w:cs="Arial"/>
          <w:sz w:val="22"/>
          <w:szCs w:val="22"/>
        </w:rPr>
      </w:pPr>
      <w:r w:rsidRPr="00C8426B">
        <w:rPr>
          <w:rFonts w:ascii="Arial" w:hAnsi="Arial" w:cs="Arial"/>
          <w:sz w:val="22"/>
          <w:szCs w:val="22"/>
        </w:rPr>
        <w:t>Specifikace požadovaného</w:t>
      </w:r>
      <w:r w:rsidR="00C8426B" w:rsidRPr="00C8426B">
        <w:rPr>
          <w:rFonts w:ascii="Arial" w:hAnsi="Arial" w:cs="Arial"/>
          <w:sz w:val="22"/>
          <w:szCs w:val="22"/>
        </w:rPr>
        <w:t xml:space="preserve"> inženýrskogeologického průzkumu</w:t>
      </w:r>
      <w:r w:rsidR="00065F95" w:rsidRPr="00C8426B">
        <w:rPr>
          <w:rFonts w:ascii="Arial" w:hAnsi="Arial" w:cs="Arial"/>
          <w:sz w:val="22"/>
          <w:szCs w:val="22"/>
        </w:rPr>
        <w:t xml:space="preserve"> </w:t>
      </w:r>
      <w:r w:rsidR="00C8426B" w:rsidRPr="00C8426B">
        <w:rPr>
          <w:rFonts w:ascii="Arial" w:hAnsi="Arial" w:cs="Arial"/>
          <w:sz w:val="22"/>
          <w:szCs w:val="22"/>
        </w:rPr>
        <w:t>(IGP)</w:t>
      </w:r>
      <w:r w:rsidR="00023F51" w:rsidRPr="00C8426B">
        <w:rPr>
          <w:rFonts w:ascii="Arial CE" w:hAnsi="Arial CE" w:cs="Arial"/>
          <w:sz w:val="22"/>
          <w:szCs w:val="22"/>
        </w:rPr>
        <w:t>:</w:t>
      </w:r>
    </w:p>
    <w:p w:rsidR="00483547" w:rsidRPr="00C8426B" w:rsidRDefault="00483547" w:rsidP="00483547">
      <w:pPr>
        <w:autoSpaceDE w:val="0"/>
        <w:autoSpaceDN w:val="0"/>
        <w:adjustRightInd w:val="0"/>
        <w:jc w:val="both"/>
        <w:rPr>
          <w:rFonts w:ascii="Arial" w:hAnsi="Arial" w:cs="Arial"/>
          <w:sz w:val="22"/>
          <w:szCs w:val="22"/>
        </w:rPr>
      </w:pPr>
      <w:r w:rsidRPr="00C8426B">
        <w:rPr>
          <w:rFonts w:ascii="Arial" w:hAnsi="Arial" w:cs="Arial"/>
          <w:sz w:val="22"/>
          <w:szCs w:val="22"/>
        </w:rPr>
        <w:t xml:space="preserve"> </w:t>
      </w:r>
      <w:proofErr w:type="gramStart"/>
      <w:r w:rsidRPr="00C8426B">
        <w:rPr>
          <w:rFonts w:ascii="Arial" w:hAnsi="Arial" w:cs="Arial"/>
          <w:sz w:val="22"/>
          <w:szCs w:val="22"/>
        </w:rPr>
        <w:t xml:space="preserve">-  </w:t>
      </w:r>
      <w:r w:rsidR="00C8426B" w:rsidRPr="00C8426B">
        <w:rPr>
          <w:rFonts w:ascii="Arial" w:hAnsi="Arial" w:cs="Arial"/>
          <w:sz w:val="22"/>
          <w:szCs w:val="22"/>
        </w:rPr>
        <w:t>1</w:t>
      </w:r>
      <w:r w:rsidRPr="00C8426B">
        <w:rPr>
          <w:rFonts w:ascii="Arial" w:hAnsi="Arial" w:cs="Arial"/>
          <w:sz w:val="22"/>
          <w:szCs w:val="22"/>
        </w:rPr>
        <w:t xml:space="preserve"> ks</w:t>
      </w:r>
      <w:proofErr w:type="gramEnd"/>
      <w:r w:rsidRPr="00C8426B">
        <w:rPr>
          <w:rFonts w:ascii="Arial" w:hAnsi="Arial" w:cs="Arial"/>
          <w:sz w:val="22"/>
          <w:szCs w:val="22"/>
        </w:rPr>
        <w:t xml:space="preserve"> </w:t>
      </w:r>
      <w:r w:rsidR="00C8426B" w:rsidRPr="00C8426B">
        <w:rPr>
          <w:rFonts w:ascii="Arial" w:hAnsi="Arial" w:cs="Arial"/>
          <w:sz w:val="22"/>
          <w:szCs w:val="22"/>
        </w:rPr>
        <w:t>vrtaná sonda hl. 8 m</w:t>
      </w:r>
    </w:p>
    <w:p w:rsidR="00483547" w:rsidRPr="00C8426B" w:rsidRDefault="00483547" w:rsidP="00C8426B">
      <w:pPr>
        <w:autoSpaceDE w:val="0"/>
        <w:autoSpaceDN w:val="0"/>
        <w:adjustRightInd w:val="0"/>
        <w:jc w:val="both"/>
        <w:rPr>
          <w:rFonts w:ascii="Arial" w:hAnsi="Arial" w:cs="Arial"/>
          <w:sz w:val="22"/>
          <w:szCs w:val="22"/>
        </w:rPr>
      </w:pPr>
      <w:r w:rsidRPr="00C8426B">
        <w:rPr>
          <w:rFonts w:ascii="Arial" w:hAnsi="Arial" w:cs="Arial"/>
          <w:sz w:val="22"/>
          <w:szCs w:val="22"/>
        </w:rPr>
        <w:t xml:space="preserve"> </w:t>
      </w:r>
      <w:proofErr w:type="gramStart"/>
      <w:r w:rsidRPr="00C8426B">
        <w:rPr>
          <w:rFonts w:ascii="Arial" w:hAnsi="Arial" w:cs="Arial"/>
          <w:sz w:val="22"/>
          <w:szCs w:val="22"/>
        </w:rPr>
        <w:t xml:space="preserve">-  </w:t>
      </w:r>
      <w:r w:rsidR="00C8426B" w:rsidRPr="00C8426B">
        <w:rPr>
          <w:rFonts w:ascii="Arial" w:hAnsi="Arial" w:cs="Arial"/>
          <w:sz w:val="22"/>
          <w:szCs w:val="22"/>
        </w:rPr>
        <w:t>chemický</w:t>
      </w:r>
      <w:proofErr w:type="gramEnd"/>
      <w:r w:rsidR="00C8426B" w:rsidRPr="00C8426B">
        <w:rPr>
          <w:rFonts w:ascii="Arial" w:hAnsi="Arial" w:cs="Arial"/>
          <w:sz w:val="22"/>
          <w:szCs w:val="22"/>
        </w:rPr>
        <w:t xml:space="preserve"> rozbor vody (stavební rozbor, volný CO2)</w:t>
      </w:r>
    </w:p>
    <w:p w:rsidR="00483547" w:rsidRPr="00C8426B" w:rsidRDefault="007D2D4F" w:rsidP="00483547">
      <w:pPr>
        <w:autoSpaceDE w:val="0"/>
        <w:autoSpaceDN w:val="0"/>
        <w:adjustRightInd w:val="0"/>
        <w:jc w:val="both"/>
        <w:rPr>
          <w:rFonts w:ascii="Arial" w:hAnsi="Arial" w:cs="Arial"/>
          <w:sz w:val="22"/>
          <w:szCs w:val="22"/>
        </w:rPr>
      </w:pPr>
      <w:r w:rsidRPr="00C8426B">
        <w:rPr>
          <w:rFonts w:ascii="Arial" w:hAnsi="Arial" w:cs="Arial"/>
          <w:sz w:val="22"/>
          <w:szCs w:val="22"/>
        </w:rPr>
        <w:t xml:space="preserve"> </w:t>
      </w:r>
      <w:proofErr w:type="gramStart"/>
      <w:r w:rsidRPr="00C8426B">
        <w:rPr>
          <w:rFonts w:ascii="Arial" w:hAnsi="Arial" w:cs="Arial"/>
          <w:sz w:val="22"/>
          <w:szCs w:val="22"/>
        </w:rPr>
        <w:t xml:space="preserve">-  </w:t>
      </w:r>
      <w:r w:rsidR="00C8426B" w:rsidRPr="00C8426B">
        <w:rPr>
          <w:rFonts w:ascii="Arial" w:hAnsi="Arial" w:cs="Arial"/>
          <w:sz w:val="22"/>
          <w:szCs w:val="22"/>
        </w:rPr>
        <w:t>chemický</w:t>
      </w:r>
      <w:proofErr w:type="gramEnd"/>
      <w:r w:rsidR="00C8426B" w:rsidRPr="00C8426B">
        <w:rPr>
          <w:rFonts w:ascii="Arial" w:hAnsi="Arial" w:cs="Arial"/>
          <w:sz w:val="22"/>
          <w:szCs w:val="22"/>
        </w:rPr>
        <w:t xml:space="preserve"> rozbor zeminy</w:t>
      </w:r>
    </w:p>
    <w:p w:rsidR="00C8426B" w:rsidRPr="00C8426B" w:rsidRDefault="00C8426B" w:rsidP="00C8426B">
      <w:pPr>
        <w:autoSpaceDE w:val="0"/>
        <w:autoSpaceDN w:val="0"/>
        <w:adjustRightInd w:val="0"/>
        <w:jc w:val="both"/>
        <w:rPr>
          <w:rFonts w:ascii="Arial" w:hAnsi="Arial" w:cs="Arial"/>
          <w:sz w:val="22"/>
          <w:szCs w:val="22"/>
        </w:rPr>
      </w:pPr>
      <w:r w:rsidRPr="00C8426B">
        <w:rPr>
          <w:rFonts w:ascii="Arial" w:hAnsi="Arial" w:cs="Arial"/>
          <w:sz w:val="22"/>
          <w:szCs w:val="22"/>
        </w:rPr>
        <w:t xml:space="preserve"> </w:t>
      </w:r>
      <w:proofErr w:type="gramStart"/>
      <w:r w:rsidRPr="00C8426B">
        <w:rPr>
          <w:rFonts w:ascii="Arial" w:hAnsi="Arial" w:cs="Arial"/>
          <w:sz w:val="22"/>
          <w:szCs w:val="22"/>
        </w:rPr>
        <w:t>-  ekotoxikologický</w:t>
      </w:r>
      <w:proofErr w:type="gramEnd"/>
      <w:r w:rsidRPr="00C8426B">
        <w:rPr>
          <w:rFonts w:ascii="Arial" w:hAnsi="Arial" w:cs="Arial"/>
          <w:sz w:val="22"/>
          <w:szCs w:val="22"/>
        </w:rPr>
        <w:t xml:space="preserve"> rozbor zeminy</w:t>
      </w:r>
    </w:p>
    <w:p w:rsidR="00483547" w:rsidRPr="0026468E" w:rsidRDefault="00483547" w:rsidP="0026468E">
      <w:pPr>
        <w:autoSpaceDE w:val="0"/>
        <w:autoSpaceDN w:val="0"/>
        <w:adjustRightInd w:val="0"/>
        <w:jc w:val="both"/>
        <w:rPr>
          <w:rFonts w:ascii="Arial" w:hAnsi="Arial" w:cs="Arial"/>
          <w:color w:val="FF0000"/>
          <w:sz w:val="22"/>
          <w:szCs w:val="22"/>
        </w:rPr>
      </w:pPr>
    </w:p>
    <w:p w:rsidR="00524A45" w:rsidRPr="003D2D01" w:rsidRDefault="00524A45" w:rsidP="00344662">
      <w:pPr>
        <w:pStyle w:val="Odstavecseseznamem"/>
        <w:autoSpaceDE w:val="0"/>
        <w:autoSpaceDN w:val="0"/>
        <w:adjustRightInd w:val="0"/>
        <w:ind w:left="0"/>
        <w:jc w:val="both"/>
        <w:rPr>
          <w:rFonts w:ascii="Arial CE" w:hAnsi="Arial CE" w:cs="Arial"/>
          <w:b/>
          <w:strike/>
          <w:color w:val="FF0000"/>
          <w:sz w:val="22"/>
          <w:szCs w:val="22"/>
        </w:rPr>
      </w:pPr>
      <w:r w:rsidRPr="003D2D01">
        <w:rPr>
          <w:rFonts w:ascii="Arial CE" w:hAnsi="Arial CE" w:cs="Arial"/>
          <w:b/>
          <w:sz w:val="22"/>
          <w:szCs w:val="22"/>
        </w:rPr>
        <w:t xml:space="preserve">Výsledná zpráva bude předána MPR v počtu </w:t>
      </w:r>
      <w:r w:rsidR="008848EF" w:rsidRPr="003D2D01">
        <w:rPr>
          <w:rFonts w:ascii="Arial CE" w:hAnsi="Arial CE" w:cs="Arial"/>
          <w:b/>
          <w:sz w:val="22"/>
          <w:szCs w:val="22"/>
        </w:rPr>
        <w:t>2</w:t>
      </w:r>
      <w:r w:rsidRPr="003D2D01">
        <w:rPr>
          <w:rFonts w:ascii="Arial CE" w:hAnsi="Arial CE" w:cs="Arial"/>
          <w:b/>
          <w:sz w:val="22"/>
          <w:szCs w:val="22"/>
        </w:rPr>
        <w:t>x paré tištěné +</w:t>
      </w:r>
      <w:r w:rsidR="00D42918" w:rsidRPr="003D2D01">
        <w:rPr>
          <w:rFonts w:ascii="Arial CE" w:hAnsi="Arial CE" w:cs="Arial"/>
          <w:b/>
          <w:sz w:val="22"/>
          <w:szCs w:val="22"/>
        </w:rPr>
        <w:t xml:space="preserve"> 1x na elektronickém nosiči dat</w:t>
      </w:r>
      <w:r w:rsidR="00C4688E" w:rsidRPr="003D2D01">
        <w:rPr>
          <w:rFonts w:ascii="Arial CE" w:hAnsi="Arial CE" w:cs="Arial"/>
          <w:b/>
          <w:sz w:val="22"/>
          <w:szCs w:val="22"/>
        </w:rPr>
        <w:t xml:space="preserve">. </w:t>
      </w:r>
    </w:p>
    <w:p w:rsidR="00524A45" w:rsidRPr="001D7A19" w:rsidRDefault="00524A45" w:rsidP="00344662">
      <w:pPr>
        <w:autoSpaceDE w:val="0"/>
        <w:autoSpaceDN w:val="0"/>
        <w:adjustRightInd w:val="0"/>
        <w:jc w:val="both"/>
        <w:rPr>
          <w:rFonts w:ascii="Arial CE" w:hAnsi="Arial CE" w:cs="Arial"/>
          <w:strike/>
          <w:color w:val="FF0000"/>
          <w:sz w:val="22"/>
          <w:szCs w:val="22"/>
          <w:u w:val="single"/>
        </w:rPr>
      </w:pPr>
    </w:p>
    <w:p w:rsidR="003A246A" w:rsidRPr="00C8426B" w:rsidRDefault="003A246A" w:rsidP="00C8426B">
      <w:pPr>
        <w:pStyle w:val="Odstavecseseznamem"/>
        <w:numPr>
          <w:ilvl w:val="0"/>
          <w:numId w:val="5"/>
        </w:numPr>
        <w:tabs>
          <w:tab w:val="left" w:pos="284"/>
        </w:tabs>
        <w:autoSpaceDE w:val="0"/>
        <w:autoSpaceDN w:val="0"/>
        <w:adjustRightInd w:val="0"/>
        <w:ind w:left="0" w:firstLine="0"/>
        <w:jc w:val="both"/>
        <w:rPr>
          <w:rFonts w:ascii="Arial CE" w:hAnsi="Arial CE" w:cs="Arial"/>
          <w:b/>
          <w:sz w:val="22"/>
          <w:szCs w:val="22"/>
        </w:rPr>
      </w:pPr>
      <w:r w:rsidRPr="00C8426B">
        <w:rPr>
          <w:rFonts w:ascii="Arial CE" w:hAnsi="Arial CE" w:cs="Arial"/>
          <w:b/>
          <w:sz w:val="22"/>
          <w:szCs w:val="22"/>
        </w:rPr>
        <w:t>Dokumentace pro vydání rozhodnutí o umístění stavby (dále jen DUR)</w:t>
      </w:r>
    </w:p>
    <w:p w:rsidR="003A246A" w:rsidRPr="00255667" w:rsidRDefault="003A246A" w:rsidP="00255667">
      <w:pPr>
        <w:pStyle w:val="Odstavecseseznamem"/>
        <w:autoSpaceDE w:val="0"/>
        <w:autoSpaceDN w:val="0"/>
        <w:adjustRightInd w:val="0"/>
        <w:ind w:left="0"/>
        <w:jc w:val="both"/>
        <w:rPr>
          <w:rFonts w:ascii="Arial CE" w:hAnsi="Arial CE" w:cs="Arial"/>
          <w:bCs/>
          <w:sz w:val="22"/>
          <w:szCs w:val="22"/>
        </w:rPr>
      </w:pPr>
      <w:r w:rsidRPr="001D7A19">
        <w:rPr>
          <w:rFonts w:ascii="Arial CE" w:hAnsi="Arial CE" w:cs="Arial"/>
          <w:sz w:val="22"/>
          <w:szCs w:val="22"/>
        </w:rPr>
        <w:t xml:space="preserve">Projektová dokumentace bude zpracována v souladu s vyhláškou </w:t>
      </w:r>
      <w:r w:rsidR="00255667">
        <w:rPr>
          <w:rFonts w:ascii="Arial CE" w:hAnsi="Arial CE" w:cs="Arial"/>
          <w:sz w:val="22"/>
          <w:szCs w:val="22"/>
        </w:rPr>
        <w:t>č. 6</w:t>
      </w:r>
      <w:r w:rsidR="00E91F68">
        <w:rPr>
          <w:rFonts w:ascii="Arial CE" w:hAnsi="Arial CE" w:cs="Arial"/>
          <w:sz w:val="22"/>
          <w:szCs w:val="22"/>
        </w:rPr>
        <w:t>2</w:t>
      </w:r>
      <w:r w:rsidR="00D0367E" w:rsidRPr="001D7A19">
        <w:rPr>
          <w:rFonts w:ascii="Arial CE" w:hAnsi="Arial CE" w:cs="Arial"/>
          <w:sz w:val="22"/>
          <w:szCs w:val="22"/>
        </w:rPr>
        <w:t>/2013 Sb.</w:t>
      </w:r>
      <w:r w:rsidR="00AC1472">
        <w:rPr>
          <w:rFonts w:ascii="Arial CE" w:hAnsi="Arial CE" w:cs="Arial"/>
          <w:sz w:val="22"/>
          <w:szCs w:val="22"/>
        </w:rPr>
        <w:t>,</w:t>
      </w:r>
      <w:r w:rsidR="00151C22" w:rsidRPr="00F448B7">
        <w:rPr>
          <w:rFonts w:ascii="Arial CE" w:hAnsi="Arial CE" w:cs="Arial"/>
          <w:bCs/>
          <w:sz w:val="22"/>
          <w:szCs w:val="22"/>
        </w:rPr>
        <w:t xml:space="preserve"> </w:t>
      </w:r>
      <w:r w:rsidR="00151C22" w:rsidRPr="001D7A19">
        <w:rPr>
          <w:rFonts w:ascii="Arial CE" w:hAnsi="Arial CE" w:cs="Arial"/>
          <w:bCs/>
          <w:sz w:val="22"/>
          <w:szCs w:val="22"/>
        </w:rPr>
        <w:t xml:space="preserve">kterou se mění vyhláška č. </w:t>
      </w:r>
      <w:r w:rsidR="00E91F68">
        <w:rPr>
          <w:rFonts w:ascii="Arial CE" w:hAnsi="Arial CE" w:cs="Arial"/>
          <w:bCs/>
          <w:sz w:val="22"/>
          <w:szCs w:val="22"/>
        </w:rPr>
        <w:t>499</w:t>
      </w:r>
      <w:r w:rsidR="00255667" w:rsidRPr="00896244">
        <w:rPr>
          <w:rFonts w:ascii="Arial CE" w:hAnsi="Arial CE" w:cs="Arial"/>
          <w:bCs/>
          <w:sz w:val="22"/>
          <w:szCs w:val="22"/>
        </w:rPr>
        <w:t>/2006</w:t>
      </w:r>
      <w:r w:rsidR="00151C22" w:rsidRPr="00896244">
        <w:rPr>
          <w:rFonts w:ascii="Arial CE" w:hAnsi="Arial CE" w:cs="Arial"/>
          <w:bCs/>
          <w:sz w:val="22"/>
          <w:szCs w:val="22"/>
        </w:rPr>
        <w:t xml:space="preserve"> </w:t>
      </w:r>
      <w:r w:rsidR="00255667">
        <w:rPr>
          <w:rFonts w:ascii="Arial CE" w:hAnsi="Arial CE" w:cs="Arial"/>
          <w:bCs/>
          <w:sz w:val="22"/>
          <w:szCs w:val="22"/>
        </w:rPr>
        <w:t xml:space="preserve">Sb., </w:t>
      </w:r>
      <w:r w:rsidR="00E91F68" w:rsidRPr="00E91F68">
        <w:rPr>
          <w:rFonts w:ascii="Arial CE" w:hAnsi="Arial CE" w:cs="Arial"/>
          <w:bCs/>
          <w:sz w:val="22"/>
          <w:szCs w:val="22"/>
        </w:rPr>
        <w:t>o dok</w:t>
      </w:r>
      <w:r w:rsidR="00E91F68">
        <w:rPr>
          <w:rFonts w:ascii="Arial CE" w:hAnsi="Arial CE" w:cs="Arial"/>
          <w:bCs/>
          <w:sz w:val="22"/>
          <w:szCs w:val="22"/>
        </w:rPr>
        <w:t xml:space="preserve">umentaci staveb v platném znění. </w:t>
      </w:r>
      <w:r w:rsidR="00255667">
        <w:rPr>
          <w:rFonts w:ascii="Arial CE" w:hAnsi="Arial CE" w:cs="Arial"/>
          <w:sz w:val="22"/>
          <w:szCs w:val="22"/>
        </w:rPr>
        <w:t>O</w:t>
      </w:r>
      <w:r w:rsidRPr="001D7A19">
        <w:rPr>
          <w:rFonts w:ascii="Arial CE" w:hAnsi="Arial CE" w:cs="Arial"/>
          <w:sz w:val="22"/>
          <w:szCs w:val="22"/>
        </w:rPr>
        <w:t>bsah a roz</w:t>
      </w:r>
      <w:r w:rsidR="00D0367E" w:rsidRPr="001D7A19">
        <w:rPr>
          <w:rFonts w:ascii="Arial CE" w:hAnsi="Arial CE" w:cs="Arial"/>
          <w:sz w:val="22"/>
          <w:szCs w:val="22"/>
        </w:rPr>
        <w:t>sah dokumentace bude odpovídat p</w:t>
      </w:r>
      <w:r w:rsidRPr="001D7A19">
        <w:rPr>
          <w:rFonts w:ascii="Arial CE" w:hAnsi="Arial CE" w:cs="Arial"/>
          <w:sz w:val="22"/>
          <w:szCs w:val="22"/>
        </w:rPr>
        <w:t xml:space="preserve">říloze č. 1 této </w:t>
      </w:r>
      <w:r w:rsidR="006B31DF">
        <w:rPr>
          <w:rFonts w:ascii="Arial CE" w:hAnsi="Arial CE" w:cs="Arial"/>
          <w:sz w:val="22"/>
          <w:szCs w:val="22"/>
        </w:rPr>
        <w:t>vyhlášky včetně propočtu nákladů stavby v členění dle požadavku objednatele.</w:t>
      </w:r>
    </w:p>
    <w:p w:rsidR="008B52C8" w:rsidRPr="001D7A19" w:rsidRDefault="008B52C8" w:rsidP="00344662">
      <w:pPr>
        <w:pStyle w:val="Odstavecseseznamem"/>
        <w:autoSpaceDE w:val="0"/>
        <w:autoSpaceDN w:val="0"/>
        <w:adjustRightInd w:val="0"/>
        <w:ind w:left="0"/>
        <w:jc w:val="both"/>
        <w:rPr>
          <w:rFonts w:ascii="Arial CE" w:hAnsi="Arial CE" w:cs="Arial"/>
          <w:sz w:val="22"/>
          <w:szCs w:val="22"/>
        </w:rPr>
      </w:pPr>
    </w:p>
    <w:p w:rsidR="002F2C2C" w:rsidRPr="003D2D01" w:rsidRDefault="008B52C8" w:rsidP="00344662">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t xml:space="preserve">Dokumentace bude předána MPR v počtu </w:t>
      </w:r>
      <w:r w:rsidR="00537B13" w:rsidRPr="003D2D01">
        <w:rPr>
          <w:rFonts w:ascii="Arial CE" w:hAnsi="Arial CE" w:cs="Arial"/>
          <w:b/>
          <w:sz w:val="22"/>
          <w:szCs w:val="22"/>
        </w:rPr>
        <w:t>4</w:t>
      </w:r>
      <w:r w:rsidRPr="003D2D01">
        <w:rPr>
          <w:rFonts w:ascii="Arial CE" w:hAnsi="Arial CE" w:cs="Arial"/>
          <w:b/>
          <w:sz w:val="22"/>
          <w:szCs w:val="22"/>
        </w:rPr>
        <w:t>x paré tištěné + 1x na elektronickém nosiči dat.</w:t>
      </w:r>
      <w:r w:rsidR="00B0166A" w:rsidRPr="003D2D01">
        <w:rPr>
          <w:rFonts w:ascii="Arial CE" w:hAnsi="Arial CE" w:cs="Arial"/>
          <w:b/>
          <w:sz w:val="22"/>
          <w:szCs w:val="22"/>
        </w:rPr>
        <w:t xml:space="preserve"> </w:t>
      </w:r>
    </w:p>
    <w:p w:rsidR="002F2C2C" w:rsidRPr="001D7A19" w:rsidRDefault="002F2C2C" w:rsidP="00344662">
      <w:pPr>
        <w:pStyle w:val="Odstavecseseznamem"/>
        <w:autoSpaceDE w:val="0"/>
        <w:autoSpaceDN w:val="0"/>
        <w:adjustRightInd w:val="0"/>
        <w:ind w:left="0"/>
        <w:jc w:val="both"/>
        <w:rPr>
          <w:rFonts w:ascii="Arial CE" w:hAnsi="Arial CE" w:cs="Arial"/>
          <w:sz w:val="22"/>
          <w:szCs w:val="22"/>
        </w:rPr>
      </w:pPr>
    </w:p>
    <w:p w:rsidR="003A246A" w:rsidRPr="00C8426B" w:rsidRDefault="003A246A" w:rsidP="00C8426B">
      <w:pPr>
        <w:pStyle w:val="Odstavecseseznamem"/>
        <w:numPr>
          <w:ilvl w:val="0"/>
          <w:numId w:val="5"/>
        </w:numPr>
        <w:tabs>
          <w:tab w:val="left" w:pos="284"/>
        </w:tabs>
        <w:autoSpaceDE w:val="0"/>
        <w:autoSpaceDN w:val="0"/>
        <w:adjustRightInd w:val="0"/>
        <w:ind w:left="0" w:firstLine="0"/>
        <w:jc w:val="both"/>
        <w:rPr>
          <w:rFonts w:ascii="Arial CE" w:hAnsi="Arial CE" w:cs="Arial"/>
          <w:b/>
          <w:sz w:val="22"/>
          <w:szCs w:val="22"/>
        </w:rPr>
      </w:pPr>
      <w:r w:rsidRPr="00C8426B">
        <w:rPr>
          <w:rFonts w:ascii="Arial CE" w:hAnsi="Arial CE" w:cs="Arial"/>
          <w:b/>
          <w:sz w:val="22"/>
          <w:szCs w:val="22"/>
        </w:rPr>
        <w:t xml:space="preserve">Ověřený geometrický plán </w:t>
      </w:r>
      <w:r w:rsidR="00420D0D" w:rsidRPr="00C8426B">
        <w:rPr>
          <w:rFonts w:ascii="Arial CE" w:hAnsi="Arial CE" w:cs="Arial"/>
          <w:b/>
          <w:sz w:val="22"/>
          <w:szCs w:val="22"/>
        </w:rPr>
        <w:t>(dále jen OGP)</w:t>
      </w:r>
    </w:p>
    <w:p w:rsidR="00410541" w:rsidRDefault="00FA6FDE" w:rsidP="00E00412">
      <w:pPr>
        <w:jc w:val="both"/>
        <w:rPr>
          <w:rFonts w:ascii="Arial CE" w:hAnsi="Arial CE" w:cs="Helv"/>
          <w:sz w:val="22"/>
          <w:szCs w:val="22"/>
        </w:rPr>
      </w:pPr>
      <w:r w:rsidRPr="00FA6FDE">
        <w:rPr>
          <w:rFonts w:ascii="Arial CE" w:hAnsi="Arial CE" w:cs="Helv"/>
          <w:sz w:val="22"/>
          <w:szCs w:val="22"/>
        </w:rPr>
        <w:t>Zhotovení geometrického plánu, který svými náležitostmi a přesností bude odpovídat zákonu č. 200/1994 sb., o zeměměřictví v platném znění a vyhlášce č. 357/2013 Sb. o katastru nemovitostí v platném znění. Geometrický plán bude zpracován odbornou osobou, s očíslováním parcel pro zápis vlastnických a dalších věcných práv do katastru nemovitostí, ověřen úředně oprávněným zeměměřickým inženýrem a opatřen souhlasem příslušným katastrálním úřadem.</w:t>
      </w:r>
    </w:p>
    <w:p w:rsidR="00FA6FDE" w:rsidRPr="00FA6FDE" w:rsidRDefault="00FA6FDE" w:rsidP="00E00412">
      <w:pPr>
        <w:jc w:val="both"/>
        <w:rPr>
          <w:rFonts w:ascii="Arial CE" w:hAnsi="Arial CE" w:cs="Arial"/>
          <w:sz w:val="22"/>
          <w:szCs w:val="22"/>
        </w:rPr>
      </w:pPr>
    </w:p>
    <w:p w:rsidR="00492961" w:rsidRPr="00FA6FDE" w:rsidRDefault="00AD6658" w:rsidP="00E00412">
      <w:pPr>
        <w:jc w:val="both"/>
        <w:rPr>
          <w:rFonts w:ascii="Arial CE" w:hAnsi="Arial CE" w:cs="Arial"/>
          <w:sz w:val="22"/>
          <w:szCs w:val="22"/>
        </w:rPr>
      </w:pPr>
      <w:r w:rsidRPr="00FA6FDE">
        <w:rPr>
          <w:rFonts w:ascii="Arial CE" w:hAnsi="Arial CE" w:cs="Arial"/>
          <w:sz w:val="22"/>
          <w:szCs w:val="22"/>
        </w:rPr>
        <w:t>Doporučený p</w:t>
      </w:r>
      <w:r w:rsidR="00D0367E" w:rsidRPr="00FA6FDE">
        <w:rPr>
          <w:rFonts w:ascii="Arial CE" w:hAnsi="Arial CE" w:cs="Arial"/>
          <w:sz w:val="22"/>
          <w:szCs w:val="22"/>
        </w:rPr>
        <w:t>ostup prací:</w:t>
      </w:r>
      <w:r w:rsidR="00D0367E" w:rsidRPr="00FA6FDE">
        <w:rPr>
          <w:rFonts w:ascii="Arial CE" w:hAnsi="Arial CE" w:cs="Arial"/>
          <w:sz w:val="22"/>
          <w:szCs w:val="22"/>
        </w:rPr>
        <w:tab/>
      </w:r>
    </w:p>
    <w:p w:rsidR="00F460E1" w:rsidRPr="00FA6FDE" w:rsidRDefault="002856B5" w:rsidP="0031002B">
      <w:pPr>
        <w:pStyle w:val="Odstavecseseznamem"/>
        <w:numPr>
          <w:ilvl w:val="0"/>
          <w:numId w:val="25"/>
        </w:numPr>
        <w:suppressAutoHyphens/>
        <w:jc w:val="both"/>
        <w:rPr>
          <w:rFonts w:ascii="Arial CE" w:hAnsi="Arial CE" w:cs="Arial"/>
          <w:sz w:val="22"/>
          <w:szCs w:val="22"/>
        </w:rPr>
      </w:pPr>
      <w:r w:rsidRPr="00FA6FDE">
        <w:rPr>
          <w:rFonts w:ascii="Arial CE" w:hAnsi="Arial CE" w:cs="Arial"/>
          <w:sz w:val="22"/>
          <w:szCs w:val="22"/>
        </w:rPr>
        <w:t xml:space="preserve">zhotovitel </w:t>
      </w:r>
      <w:r w:rsidR="001E524E" w:rsidRPr="00FA6FDE">
        <w:rPr>
          <w:rFonts w:ascii="Arial CE" w:hAnsi="Arial CE" w:cs="Arial"/>
          <w:sz w:val="22"/>
          <w:szCs w:val="22"/>
        </w:rPr>
        <w:t xml:space="preserve">v případě potřeby </w:t>
      </w:r>
      <w:r w:rsidR="00410541" w:rsidRPr="00FA6FDE">
        <w:rPr>
          <w:rFonts w:ascii="Arial CE" w:hAnsi="Arial CE" w:cs="Arial"/>
          <w:sz w:val="22"/>
          <w:szCs w:val="22"/>
        </w:rPr>
        <w:t>svolá místní</w:t>
      </w:r>
      <w:r w:rsidR="00F460E1" w:rsidRPr="00FA6FDE">
        <w:rPr>
          <w:rFonts w:ascii="Arial CE" w:hAnsi="Arial CE" w:cs="Arial"/>
          <w:sz w:val="22"/>
          <w:szCs w:val="22"/>
        </w:rPr>
        <w:t xml:space="preserve"> šetření se zástupci objednatele </w:t>
      </w:r>
      <w:r w:rsidR="0031002B" w:rsidRPr="00FA6FDE">
        <w:rPr>
          <w:rFonts w:ascii="Arial CE" w:hAnsi="Arial CE" w:cs="Arial"/>
          <w:sz w:val="22"/>
          <w:szCs w:val="22"/>
        </w:rPr>
        <w:t>a</w:t>
      </w:r>
      <w:r w:rsidRPr="00FA6FDE">
        <w:rPr>
          <w:rFonts w:ascii="Arial CE" w:hAnsi="Arial CE" w:cs="Arial"/>
          <w:sz w:val="22"/>
          <w:szCs w:val="22"/>
        </w:rPr>
        <w:t xml:space="preserve"> s geodetem nad návrhem geometrického plánu</w:t>
      </w:r>
    </w:p>
    <w:p w:rsidR="00F460E1" w:rsidRPr="00FA6FDE" w:rsidRDefault="00F460E1" w:rsidP="00F460E1">
      <w:pPr>
        <w:suppressAutoHyphens/>
        <w:ind w:left="360" w:hanging="360"/>
        <w:jc w:val="both"/>
        <w:rPr>
          <w:rFonts w:ascii="Arial CE" w:hAnsi="Arial CE" w:cs="Arial"/>
          <w:sz w:val="22"/>
          <w:szCs w:val="22"/>
        </w:rPr>
      </w:pPr>
      <w:r w:rsidRPr="00FA6FDE">
        <w:rPr>
          <w:rFonts w:ascii="Arial CE" w:hAnsi="Arial CE" w:cs="Arial"/>
          <w:sz w:val="22"/>
          <w:szCs w:val="22"/>
        </w:rPr>
        <w:t>­</w:t>
      </w:r>
      <w:r w:rsidRPr="00FA6FDE">
        <w:rPr>
          <w:rFonts w:ascii="Arial CE" w:hAnsi="Arial CE" w:cs="Arial"/>
          <w:sz w:val="22"/>
          <w:szCs w:val="22"/>
        </w:rPr>
        <w:tab/>
      </w:r>
      <w:r w:rsidR="00E05897" w:rsidRPr="00FA6FDE">
        <w:rPr>
          <w:rFonts w:ascii="Arial CE" w:hAnsi="Arial CE" w:cs="Arial"/>
          <w:sz w:val="22"/>
          <w:szCs w:val="22"/>
        </w:rPr>
        <w:t xml:space="preserve">zhotovitel předloží </w:t>
      </w:r>
      <w:r w:rsidR="0031002B" w:rsidRPr="00FA6FDE">
        <w:rPr>
          <w:rFonts w:ascii="Arial CE" w:hAnsi="Arial CE" w:cs="Arial"/>
          <w:sz w:val="22"/>
          <w:szCs w:val="22"/>
        </w:rPr>
        <w:t xml:space="preserve">schválené technické řešení na podkladu </w:t>
      </w:r>
      <w:r w:rsidR="00E05897" w:rsidRPr="00FA6FDE">
        <w:rPr>
          <w:rFonts w:ascii="Arial CE" w:hAnsi="Arial CE" w:cs="Arial"/>
          <w:sz w:val="22"/>
          <w:szCs w:val="22"/>
        </w:rPr>
        <w:t>rozpracov</w:t>
      </w:r>
      <w:r w:rsidR="0031002B" w:rsidRPr="00FA6FDE">
        <w:rPr>
          <w:rFonts w:ascii="Arial CE" w:hAnsi="Arial CE" w:cs="Arial"/>
          <w:sz w:val="22"/>
          <w:szCs w:val="22"/>
        </w:rPr>
        <w:t>aného</w:t>
      </w:r>
      <w:r w:rsidR="00E05897" w:rsidRPr="00FA6FDE">
        <w:rPr>
          <w:rFonts w:ascii="Arial CE" w:hAnsi="Arial CE" w:cs="Arial"/>
          <w:sz w:val="22"/>
          <w:szCs w:val="22"/>
        </w:rPr>
        <w:t xml:space="preserve"> geometrick</w:t>
      </w:r>
      <w:r w:rsidR="0031002B" w:rsidRPr="00FA6FDE">
        <w:rPr>
          <w:rFonts w:ascii="Arial CE" w:hAnsi="Arial CE" w:cs="Arial"/>
          <w:sz w:val="22"/>
          <w:szCs w:val="22"/>
        </w:rPr>
        <w:t>ého</w:t>
      </w:r>
      <w:r w:rsidR="00E05897" w:rsidRPr="00FA6FDE">
        <w:rPr>
          <w:rFonts w:ascii="Arial CE" w:hAnsi="Arial CE" w:cs="Arial"/>
          <w:sz w:val="22"/>
          <w:szCs w:val="22"/>
        </w:rPr>
        <w:t xml:space="preserve"> plán</w:t>
      </w:r>
      <w:r w:rsidR="0031002B" w:rsidRPr="00FA6FDE">
        <w:rPr>
          <w:rFonts w:ascii="Arial CE" w:hAnsi="Arial CE" w:cs="Arial"/>
          <w:sz w:val="22"/>
          <w:szCs w:val="22"/>
        </w:rPr>
        <w:t>u</w:t>
      </w:r>
    </w:p>
    <w:p w:rsidR="00F460E1" w:rsidRPr="00FA6FDE" w:rsidRDefault="00F460E1" w:rsidP="00F460E1">
      <w:pPr>
        <w:suppressAutoHyphens/>
        <w:ind w:left="360" w:hanging="360"/>
        <w:jc w:val="both"/>
        <w:rPr>
          <w:rFonts w:ascii="Arial CE" w:hAnsi="Arial CE" w:cs="Arial"/>
          <w:sz w:val="22"/>
          <w:szCs w:val="22"/>
        </w:rPr>
      </w:pPr>
      <w:r w:rsidRPr="00FA6FDE">
        <w:rPr>
          <w:rFonts w:ascii="Arial CE" w:hAnsi="Arial CE" w:cs="Arial"/>
          <w:sz w:val="22"/>
          <w:szCs w:val="22"/>
        </w:rPr>
        <w:lastRenderedPageBreak/>
        <w:t>­</w:t>
      </w:r>
      <w:r w:rsidRPr="00FA6FDE">
        <w:rPr>
          <w:rFonts w:ascii="Arial CE" w:hAnsi="Arial CE" w:cs="Arial"/>
          <w:sz w:val="22"/>
          <w:szCs w:val="22"/>
        </w:rPr>
        <w:tab/>
        <w:t>rozpracovaný geometrický plán bude předán objednateli k odsouhlasení jeho formální a věcné úplnosti nejpozději před schválení</w:t>
      </w:r>
      <w:r w:rsidR="002902D0" w:rsidRPr="00FA6FDE">
        <w:rPr>
          <w:rFonts w:ascii="Arial CE" w:hAnsi="Arial CE" w:cs="Arial"/>
          <w:sz w:val="22"/>
          <w:szCs w:val="22"/>
        </w:rPr>
        <w:t>m PD na ZVV</w:t>
      </w:r>
    </w:p>
    <w:p w:rsidR="00F460E1" w:rsidRPr="00FA6FDE" w:rsidRDefault="00F460E1" w:rsidP="00F460E1">
      <w:pPr>
        <w:suppressAutoHyphens/>
        <w:ind w:left="360" w:hanging="360"/>
        <w:jc w:val="both"/>
        <w:rPr>
          <w:rFonts w:ascii="Arial CE" w:hAnsi="Arial CE" w:cs="Arial"/>
          <w:sz w:val="22"/>
          <w:szCs w:val="22"/>
        </w:rPr>
      </w:pPr>
      <w:r w:rsidRPr="00FA6FDE">
        <w:rPr>
          <w:rFonts w:ascii="Arial CE" w:hAnsi="Arial CE" w:cs="Arial"/>
          <w:sz w:val="22"/>
          <w:szCs w:val="22"/>
        </w:rPr>
        <w:t>­</w:t>
      </w:r>
      <w:r w:rsidRPr="00FA6FDE">
        <w:rPr>
          <w:rFonts w:ascii="Arial CE" w:hAnsi="Arial CE" w:cs="Arial"/>
          <w:sz w:val="22"/>
          <w:szCs w:val="22"/>
        </w:rPr>
        <w:tab/>
        <w:t xml:space="preserve">dopracování geometrického plánu a jeho podání na katastrální úřad </w:t>
      </w:r>
      <w:r w:rsidR="0031002B" w:rsidRPr="00FA6FDE">
        <w:rPr>
          <w:rFonts w:ascii="Arial CE" w:hAnsi="Arial CE" w:cs="Arial"/>
          <w:sz w:val="22"/>
          <w:szCs w:val="22"/>
        </w:rPr>
        <w:t xml:space="preserve">bude </w:t>
      </w:r>
      <w:r w:rsidRPr="00FA6FDE">
        <w:rPr>
          <w:rFonts w:ascii="Arial CE" w:hAnsi="Arial CE" w:cs="Arial"/>
          <w:sz w:val="22"/>
          <w:szCs w:val="22"/>
        </w:rPr>
        <w:t xml:space="preserve">po </w:t>
      </w:r>
      <w:r w:rsidR="002856B5" w:rsidRPr="00FA6FDE">
        <w:rPr>
          <w:rFonts w:ascii="Arial CE" w:hAnsi="Arial CE" w:cs="Arial"/>
          <w:sz w:val="22"/>
          <w:szCs w:val="22"/>
        </w:rPr>
        <w:t>schválení</w:t>
      </w:r>
      <w:r w:rsidR="002856B5" w:rsidRPr="00FA6FDE">
        <w:rPr>
          <w:rFonts w:ascii="Arial CE" w:hAnsi="Arial CE" w:cs="Arial"/>
          <w:strike/>
          <w:sz w:val="22"/>
          <w:szCs w:val="22"/>
        </w:rPr>
        <w:t xml:space="preserve"> </w:t>
      </w:r>
      <w:r w:rsidR="002856B5" w:rsidRPr="00FA6FDE">
        <w:rPr>
          <w:rFonts w:ascii="Arial CE" w:hAnsi="Arial CE" w:cs="Arial"/>
          <w:sz w:val="22"/>
          <w:szCs w:val="22"/>
        </w:rPr>
        <w:t>PD na  ZVV k termínu ukončení díla</w:t>
      </w:r>
    </w:p>
    <w:p w:rsidR="00F460E1" w:rsidRPr="00FA6FDE" w:rsidRDefault="00F460E1" w:rsidP="00F460E1">
      <w:pPr>
        <w:suppressAutoHyphens/>
        <w:ind w:left="360" w:hanging="360"/>
        <w:jc w:val="both"/>
        <w:rPr>
          <w:rFonts w:ascii="Arial CE" w:hAnsi="Arial CE" w:cs="Arial"/>
          <w:sz w:val="22"/>
          <w:szCs w:val="22"/>
        </w:rPr>
      </w:pPr>
      <w:r w:rsidRPr="00FA6FDE">
        <w:rPr>
          <w:rFonts w:ascii="Arial CE" w:hAnsi="Arial CE" w:cs="Arial"/>
          <w:sz w:val="22"/>
          <w:szCs w:val="22"/>
        </w:rPr>
        <w:t>­</w:t>
      </w:r>
      <w:r w:rsidRPr="00FA6FDE">
        <w:rPr>
          <w:rFonts w:ascii="Arial CE" w:hAnsi="Arial CE" w:cs="Arial"/>
          <w:sz w:val="22"/>
          <w:szCs w:val="22"/>
        </w:rPr>
        <w:tab/>
        <w:t xml:space="preserve">předání ověřeného geometrického plánu </w:t>
      </w:r>
      <w:r w:rsidR="0019765B" w:rsidRPr="00FA6FDE">
        <w:rPr>
          <w:rFonts w:ascii="Arial CE" w:hAnsi="Arial CE" w:cs="Arial"/>
          <w:sz w:val="22"/>
          <w:szCs w:val="22"/>
        </w:rPr>
        <w:t>objednateli</w:t>
      </w:r>
      <w:r w:rsidR="002856B5" w:rsidRPr="00FA6FDE">
        <w:rPr>
          <w:rFonts w:ascii="Arial CE" w:hAnsi="Arial CE" w:cs="Arial"/>
          <w:sz w:val="22"/>
          <w:szCs w:val="22"/>
        </w:rPr>
        <w:t xml:space="preserve"> do 1 týdne po ověření KÚ</w:t>
      </w:r>
    </w:p>
    <w:p w:rsidR="00F460E1" w:rsidRPr="00F460E1" w:rsidRDefault="00F460E1" w:rsidP="00F460E1">
      <w:pPr>
        <w:pStyle w:val="Odstavecseseznamem"/>
        <w:suppressAutoHyphens/>
        <w:ind w:left="360"/>
        <w:jc w:val="both"/>
        <w:rPr>
          <w:rFonts w:ascii="Arial CE" w:hAnsi="Arial CE" w:cs="Arial"/>
          <w:color w:val="FF0000"/>
          <w:sz w:val="22"/>
          <w:szCs w:val="22"/>
        </w:rPr>
      </w:pPr>
      <w:r w:rsidRPr="00F460E1">
        <w:rPr>
          <w:rFonts w:ascii="Arial CE" w:hAnsi="Arial CE" w:cs="Arial"/>
          <w:color w:val="FF0000"/>
          <w:sz w:val="22"/>
          <w:szCs w:val="22"/>
        </w:rPr>
        <w:tab/>
      </w:r>
      <w:r w:rsidRPr="00F460E1">
        <w:rPr>
          <w:rFonts w:ascii="Arial CE" w:hAnsi="Arial CE" w:cs="Arial"/>
          <w:color w:val="FF0000"/>
          <w:sz w:val="22"/>
          <w:szCs w:val="22"/>
        </w:rPr>
        <w:tab/>
      </w:r>
      <w:r w:rsidRPr="00F460E1">
        <w:rPr>
          <w:rFonts w:ascii="Arial CE" w:hAnsi="Arial CE" w:cs="Arial"/>
          <w:color w:val="FF0000"/>
          <w:sz w:val="22"/>
          <w:szCs w:val="22"/>
        </w:rPr>
        <w:tab/>
      </w:r>
    </w:p>
    <w:p w:rsidR="00F460E1" w:rsidRDefault="00F460E1" w:rsidP="00F460E1">
      <w:pPr>
        <w:suppressAutoHyphens/>
        <w:jc w:val="both"/>
        <w:rPr>
          <w:rFonts w:ascii="Arial CE" w:hAnsi="Arial CE" w:cs="Arial"/>
          <w:b/>
          <w:sz w:val="22"/>
          <w:szCs w:val="22"/>
        </w:rPr>
      </w:pPr>
      <w:r w:rsidRPr="00CF4ABF">
        <w:rPr>
          <w:rFonts w:ascii="Arial CE" w:hAnsi="Arial CE" w:cs="Arial"/>
          <w:b/>
          <w:sz w:val="22"/>
          <w:szCs w:val="22"/>
        </w:rPr>
        <w:t>Ověřený geometrický plán</w:t>
      </w:r>
      <w:r w:rsidR="00FA6FDE" w:rsidRPr="00B976FE">
        <w:rPr>
          <w:rFonts w:ascii="Arial CE" w:hAnsi="Arial CE" w:cs="Arial"/>
          <w:b/>
          <w:sz w:val="22"/>
          <w:szCs w:val="22"/>
        </w:rPr>
        <w:t xml:space="preserve"> </w:t>
      </w:r>
      <w:r w:rsidRPr="00CF4ABF">
        <w:rPr>
          <w:rFonts w:ascii="Arial CE" w:hAnsi="Arial CE" w:cs="Arial"/>
          <w:b/>
          <w:sz w:val="22"/>
          <w:szCs w:val="22"/>
        </w:rPr>
        <w:t>bude předán objednateli v tištěné podobě v počtu nezbytně nutném pro vklad</w:t>
      </w:r>
      <w:r w:rsidR="002856B5">
        <w:rPr>
          <w:rFonts w:ascii="Arial CE" w:hAnsi="Arial CE" w:cs="Arial"/>
          <w:b/>
          <w:sz w:val="22"/>
          <w:szCs w:val="22"/>
        </w:rPr>
        <w:t xml:space="preserve"> do katastru nemovitostí (min. 6 originálů</w:t>
      </w:r>
      <w:r w:rsidRPr="00CF4ABF">
        <w:rPr>
          <w:rFonts w:ascii="Arial CE" w:hAnsi="Arial CE" w:cs="Arial"/>
          <w:b/>
          <w:sz w:val="22"/>
          <w:szCs w:val="22"/>
        </w:rPr>
        <w:t>) a následné majetkoprávní vypořádání a 1x na elektronickém nosiči dat.</w:t>
      </w:r>
    </w:p>
    <w:p w:rsidR="002D61FB" w:rsidRDefault="002D61FB" w:rsidP="00F460E1">
      <w:pPr>
        <w:suppressAutoHyphens/>
        <w:jc w:val="both"/>
        <w:rPr>
          <w:rFonts w:ascii="Arial CE" w:hAnsi="Arial CE" w:cs="Arial"/>
          <w:b/>
          <w:sz w:val="22"/>
          <w:szCs w:val="22"/>
        </w:rPr>
      </w:pPr>
    </w:p>
    <w:p w:rsidR="00CF4ABF" w:rsidRPr="004472DF" w:rsidRDefault="00CF4ABF" w:rsidP="00042129">
      <w:pPr>
        <w:widowControl w:val="0"/>
        <w:jc w:val="both"/>
        <w:rPr>
          <w:rFonts w:ascii="Arial CE" w:hAnsi="Arial CE" w:cs="Arial"/>
          <w:b/>
          <w:sz w:val="22"/>
          <w:szCs w:val="22"/>
        </w:rPr>
      </w:pPr>
    </w:p>
    <w:p w:rsidR="00042129" w:rsidRPr="004472DF" w:rsidRDefault="00042129" w:rsidP="00042129">
      <w:pPr>
        <w:widowControl w:val="0"/>
        <w:jc w:val="both"/>
        <w:rPr>
          <w:rFonts w:ascii="Arial CE" w:hAnsi="Arial CE" w:cs="Arial"/>
          <w:b/>
          <w:sz w:val="22"/>
          <w:szCs w:val="22"/>
          <w:u w:val="single"/>
        </w:rPr>
      </w:pPr>
      <w:r w:rsidRPr="004472DF">
        <w:rPr>
          <w:rFonts w:ascii="Arial CE" w:hAnsi="Arial CE" w:cs="Arial"/>
          <w:b/>
          <w:sz w:val="22"/>
          <w:szCs w:val="22"/>
          <w:u w:val="single"/>
        </w:rPr>
        <w:t>Výrobní výbory (dále jen VV) 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72028A" w:rsidRPr="001D7A19">
        <w:rPr>
          <w:rFonts w:ascii="Arial CE" w:hAnsi="Arial CE" w:cs="Arial"/>
          <w:sz w:val="22"/>
          <w:szCs w:val="22"/>
        </w:rPr>
        <w:t xml:space="preserve"> a to minimálně 2 výrobní</w:t>
      </w:r>
      <w:r w:rsidR="00C8426B">
        <w:rPr>
          <w:rFonts w:ascii="Arial CE" w:hAnsi="Arial CE" w:cs="Arial"/>
          <w:sz w:val="22"/>
          <w:szCs w:val="22"/>
        </w:rPr>
        <w:t xml:space="preserve"> výbory</w:t>
      </w:r>
      <w:r w:rsidR="004E285F">
        <w:rPr>
          <w:rFonts w:ascii="Arial CE" w:hAnsi="Arial CE" w:cs="Arial"/>
          <w:sz w:val="22"/>
          <w:szCs w:val="22"/>
        </w:rPr>
        <w:t>.</w:t>
      </w:r>
      <w:r w:rsidR="00B30600" w:rsidRPr="001D7A19">
        <w:rPr>
          <w:rFonts w:ascii="Arial CE" w:hAnsi="Arial CE" w:cs="Arial"/>
          <w:sz w:val="22"/>
          <w:szCs w:val="22"/>
        </w:rPr>
        <w:t xml:space="preserve"> Ze 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w:t>
      </w:r>
      <w:r w:rsidR="005C7362" w:rsidRPr="00C8426B">
        <w:rPr>
          <w:rFonts w:ascii="Arial CE" w:hAnsi="Arial CE" w:cs="Arial"/>
          <w:sz w:val="22"/>
          <w:szCs w:val="22"/>
        </w:rPr>
        <w:t xml:space="preserve">nejpozději do </w:t>
      </w:r>
      <w:r w:rsidR="00C8426B">
        <w:rPr>
          <w:rFonts w:ascii="Arial CE" w:hAnsi="Arial CE" w:cs="Arial"/>
          <w:sz w:val="22"/>
          <w:szCs w:val="22"/>
        </w:rPr>
        <w:t>2</w:t>
      </w:r>
      <w:r w:rsidR="006B0B22" w:rsidRPr="00C8426B">
        <w:rPr>
          <w:rFonts w:ascii="Arial CE" w:hAnsi="Arial CE" w:cs="Arial"/>
          <w:sz w:val="22"/>
          <w:szCs w:val="22"/>
        </w:rPr>
        <w:t xml:space="preserve"> </w:t>
      </w:r>
      <w:r w:rsidR="00C8426B">
        <w:rPr>
          <w:rFonts w:ascii="Arial CE" w:hAnsi="Arial CE" w:cs="Arial"/>
          <w:sz w:val="22"/>
          <w:szCs w:val="22"/>
        </w:rPr>
        <w:t>měsíců</w:t>
      </w:r>
      <w:r w:rsidR="004F5248" w:rsidRPr="00C8426B">
        <w:rPr>
          <w:rFonts w:ascii="Arial CE" w:hAnsi="Arial CE" w:cs="Arial"/>
          <w:sz w:val="22"/>
          <w:szCs w:val="22"/>
        </w:rPr>
        <w:t xml:space="preserve"> </w:t>
      </w:r>
      <w:r w:rsidRPr="00C8426B">
        <w:rPr>
          <w:rFonts w:ascii="Arial CE" w:hAnsi="Arial CE" w:cs="Arial"/>
          <w:sz w:val="22"/>
          <w:szCs w:val="22"/>
        </w:rPr>
        <w:t xml:space="preserve">po uzavření </w:t>
      </w:r>
      <w:r w:rsidRPr="001D7A19">
        <w:rPr>
          <w:rFonts w:ascii="Arial CE" w:hAnsi="Arial CE" w:cs="Arial"/>
          <w:sz w:val="22"/>
          <w:szCs w:val="22"/>
        </w:rPr>
        <w:t>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r w:rsidR="008243D6" w:rsidRPr="001D7A19">
        <w:rPr>
          <w:rFonts w:ascii="Arial CE" w:hAnsi="Arial CE" w:cs="Arial"/>
          <w:sz w:val="22"/>
          <w:szCs w:val="22"/>
        </w:rPr>
        <w:t>N</w:t>
      </w:r>
      <w:r w:rsidRPr="001D7A19">
        <w:rPr>
          <w:rFonts w:ascii="Arial CE" w:hAnsi="Arial CE" w:cs="Arial"/>
          <w:sz w:val="22"/>
          <w:szCs w:val="22"/>
        </w:rPr>
        <w:t xml:space="preserve">a tomto </w:t>
      </w:r>
      <w:r w:rsidR="008243D6" w:rsidRPr="001D7A19">
        <w:rPr>
          <w:rFonts w:ascii="Arial CE" w:hAnsi="Arial CE" w:cs="Arial"/>
          <w:sz w:val="22"/>
          <w:szCs w:val="22"/>
        </w:rPr>
        <w:t xml:space="preserve">VV </w:t>
      </w:r>
      <w:r w:rsidR="004E69C0" w:rsidRPr="001D7A19">
        <w:rPr>
          <w:rFonts w:ascii="Arial CE" w:hAnsi="Arial CE" w:cs="Arial"/>
          <w:sz w:val="22"/>
          <w:szCs w:val="22"/>
        </w:rPr>
        <w:t xml:space="preserve">zhotovitel </w:t>
      </w:r>
      <w:r w:rsidRPr="001D7A19">
        <w:rPr>
          <w:rFonts w:ascii="Arial CE" w:hAnsi="Arial CE" w:cs="Arial"/>
          <w:sz w:val="22"/>
          <w:szCs w:val="22"/>
        </w:rPr>
        <w:t>předloží návrh ko</w:t>
      </w:r>
      <w:r w:rsidR="0072028A" w:rsidRPr="001D7A19">
        <w:rPr>
          <w:rFonts w:ascii="Arial CE" w:hAnsi="Arial CE" w:cs="Arial"/>
          <w:sz w:val="22"/>
          <w:szCs w:val="22"/>
        </w:rPr>
        <w:t>ncepčního řešení stavby</w:t>
      </w:r>
      <w:r w:rsidR="00D9362B" w:rsidRPr="001D7A19">
        <w:rPr>
          <w:rFonts w:ascii="Arial CE" w:hAnsi="Arial CE" w:cs="Arial"/>
          <w:sz w:val="22"/>
          <w:szCs w:val="22"/>
        </w:rPr>
        <w:t xml:space="preserve"> na zá</w:t>
      </w:r>
      <w:r w:rsidR="004E69C0" w:rsidRPr="001D7A19">
        <w:rPr>
          <w:rFonts w:ascii="Arial CE" w:hAnsi="Arial CE" w:cs="Arial"/>
          <w:sz w:val="22"/>
          <w:szCs w:val="22"/>
        </w:rPr>
        <w:t xml:space="preserve">kladě </w:t>
      </w:r>
      <w:r w:rsidR="005C7362">
        <w:rPr>
          <w:rFonts w:ascii="Arial CE" w:hAnsi="Arial CE" w:cs="Arial"/>
          <w:sz w:val="22"/>
          <w:szCs w:val="22"/>
        </w:rPr>
        <w:t xml:space="preserve">geodetického </w:t>
      </w:r>
      <w:r w:rsidR="004E69C0" w:rsidRPr="001D7A19">
        <w:rPr>
          <w:rFonts w:ascii="Arial CE" w:hAnsi="Arial CE" w:cs="Arial"/>
          <w:sz w:val="22"/>
          <w:szCs w:val="22"/>
        </w:rPr>
        <w:t>zaměření zájmové lokality</w:t>
      </w:r>
      <w:r w:rsidR="005C7362" w:rsidRPr="005C7362">
        <w:rPr>
          <w:rFonts w:ascii="Arial CE" w:hAnsi="Arial CE" w:cs="Arial"/>
          <w:sz w:val="22"/>
          <w:szCs w:val="22"/>
        </w:rPr>
        <w:t xml:space="preserve"> </w:t>
      </w:r>
      <w:r w:rsidR="005C7362">
        <w:rPr>
          <w:rFonts w:ascii="Arial CE" w:hAnsi="Arial CE" w:cs="Arial"/>
          <w:sz w:val="22"/>
          <w:szCs w:val="22"/>
        </w:rPr>
        <w:t xml:space="preserve">na podkladu katastrální mapy </w:t>
      </w:r>
      <w:r w:rsidR="00D9362B" w:rsidRPr="001D7A19">
        <w:rPr>
          <w:rFonts w:ascii="Arial CE" w:hAnsi="Arial CE" w:cs="Arial"/>
          <w:sz w:val="22"/>
          <w:szCs w:val="22"/>
        </w:rPr>
        <w:t>a výsledků provedených průzkumů</w:t>
      </w:r>
      <w:r w:rsidR="0068281D" w:rsidRPr="001D7A19">
        <w:rPr>
          <w:rFonts w:ascii="Arial CE" w:hAnsi="Arial CE" w:cs="Arial"/>
          <w:sz w:val="22"/>
          <w:szCs w:val="22"/>
        </w:rPr>
        <w:t>.</w:t>
      </w:r>
    </w:p>
    <w:p w:rsidR="00B976FE" w:rsidRDefault="00B976FE" w:rsidP="004E69C0">
      <w:pPr>
        <w:widowControl w:val="0"/>
        <w:jc w:val="both"/>
        <w:rPr>
          <w:rFonts w:ascii="Arial CE" w:hAnsi="Arial CE" w:cs="Arial"/>
          <w:sz w:val="22"/>
          <w:szCs w:val="22"/>
        </w:rPr>
      </w:pPr>
    </w:p>
    <w:p w:rsidR="00155C64" w:rsidRDefault="004E69C0" w:rsidP="004E69C0">
      <w:pPr>
        <w:widowControl w:val="0"/>
        <w:jc w:val="both"/>
        <w:rPr>
          <w:rFonts w:ascii="Arial CE" w:hAnsi="Arial CE" w:cs="Arial"/>
          <w:sz w:val="22"/>
          <w:szCs w:val="22"/>
        </w:rPr>
      </w:pPr>
      <w:r w:rsidRPr="001D7A19">
        <w:rPr>
          <w:rFonts w:ascii="Arial CE" w:hAnsi="Arial CE" w:cs="Arial"/>
          <w:sz w:val="22"/>
          <w:szCs w:val="22"/>
        </w:rPr>
        <w:t xml:space="preserve">Na dalším </w:t>
      </w:r>
      <w:r w:rsidR="002A2F7E" w:rsidRPr="001D7A19">
        <w:rPr>
          <w:rFonts w:ascii="Arial CE" w:hAnsi="Arial CE" w:cs="Arial"/>
          <w:sz w:val="22"/>
          <w:szCs w:val="22"/>
        </w:rPr>
        <w:t>VV</w:t>
      </w:r>
      <w:r w:rsidRPr="001D7A19">
        <w:rPr>
          <w:rFonts w:ascii="Arial CE" w:hAnsi="Arial CE" w:cs="Arial"/>
          <w:sz w:val="22"/>
          <w:szCs w:val="22"/>
        </w:rPr>
        <w:t xml:space="preserve"> zhotovitel </w:t>
      </w:r>
      <w:r w:rsidR="001F704F" w:rsidRPr="001D7A19">
        <w:rPr>
          <w:rFonts w:ascii="Arial CE" w:hAnsi="Arial CE" w:cs="Arial"/>
          <w:sz w:val="22"/>
          <w:szCs w:val="22"/>
        </w:rPr>
        <w:t xml:space="preserve">předloží návrh </w:t>
      </w:r>
      <w:r w:rsidRPr="001D7A19">
        <w:rPr>
          <w:rFonts w:ascii="Arial CE" w:hAnsi="Arial CE" w:cs="Arial"/>
          <w:sz w:val="22"/>
          <w:szCs w:val="22"/>
        </w:rPr>
        <w:t>technického řešení na základě zpracovaných výpočtů (statických, hydraulických apod.)</w:t>
      </w:r>
      <w:r w:rsidR="00C2720B">
        <w:rPr>
          <w:rFonts w:ascii="Arial CE" w:hAnsi="Arial CE" w:cs="Arial"/>
          <w:sz w:val="22"/>
          <w:szCs w:val="22"/>
        </w:rPr>
        <w:t xml:space="preserve">, </w:t>
      </w:r>
      <w:r w:rsidR="00EC0DF2" w:rsidRPr="001D7A19">
        <w:rPr>
          <w:rFonts w:ascii="Arial CE" w:hAnsi="Arial CE" w:cs="Arial"/>
          <w:sz w:val="22"/>
          <w:szCs w:val="22"/>
        </w:rPr>
        <w:t xml:space="preserve">vyjádření a </w:t>
      </w:r>
      <w:r w:rsidRPr="001D7A19">
        <w:rPr>
          <w:rFonts w:ascii="Arial CE" w:hAnsi="Arial CE" w:cs="Arial"/>
          <w:sz w:val="22"/>
          <w:szCs w:val="22"/>
        </w:rPr>
        <w:t xml:space="preserve">zjištění z obdržených </w:t>
      </w:r>
      <w:r w:rsidR="005C7362">
        <w:rPr>
          <w:rFonts w:ascii="Arial CE" w:hAnsi="Arial CE" w:cs="Arial"/>
          <w:sz w:val="22"/>
          <w:szCs w:val="22"/>
        </w:rPr>
        <w:t>dokladů či posudků</w:t>
      </w:r>
      <w:r w:rsidR="004E285F">
        <w:rPr>
          <w:rFonts w:ascii="Arial CE" w:hAnsi="Arial CE" w:cs="Arial"/>
          <w:sz w:val="22"/>
          <w:szCs w:val="22"/>
        </w:rPr>
        <w:t xml:space="preserve"> či </w:t>
      </w:r>
      <w:r w:rsidR="004E285F" w:rsidRPr="00BE6EF2">
        <w:rPr>
          <w:rFonts w:ascii="Arial CE" w:hAnsi="Arial CE" w:cs="Arial"/>
          <w:sz w:val="22"/>
          <w:szCs w:val="22"/>
        </w:rPr>
        <w:t>stanovisek</w:t>
      </w:r>
      <w:r w:rsidR="00330598">
        <w:rPr>
          <w:rFonts w:ascii="Arial CE" w:hAnsi="Arial CE" w:cs="Arial"/>
          <w:sz w:val="22"/>
          <w:szCs w:val="22"/>
        </w:rPr>
        <w:t xml:space="preserve"> </w:t>
      </w:r>
      <w:r w:rsidR="00F2252B" w:rsidRPr="001D7A19">
        <w:rPr>
          <w:rFonts w:ascii="Arial CE" w:hAnsi="Arial CE" w:cs="Arial"/>
          <w:sz w:val="22"/>
          <w:szCs w:val="22"/>
        </w:rPr>
        <w:t xml:space="preserve">k odsouhlasení </w:t>
      </w:r>
      <w:r w:rsidR="00F2252B">
        <w:rPr>
          <w:rFonts w:ascii="Arial CE" w:hAnsi="Arial CE" w:cs="Arial"/>
          <w:sz w:val="22"/>
          <w:szCs w:val="22"/>
        </w:rPr>
        <w:t>objednatelem.</w:t>
      </w:r>
      <w:r w:rsidR="004A1669">
        <w:rPr>
          <w:rFonts w:ascii="Arial CE" w:hAnsi="Arial CE" w:cs="Arial"/>
          <w:sz w:val="22"/>
          <w:szCs w:val="22"/>
        </w:rPr>
        <w:t xml:space="preserve"> V případě potřeby bude řešena </w:t>
      </w:r>
      <w:r w:rsidR="004A1669" w:rsidRPr="004A1669">
        <w:rPr>
          <w:rFonts w:ascii="Arial CE" w:hAnsi="Arial CE" w:cs="Arial"/>
          <w:sz w:val="22"/>
          <w:szCs w:val="22"/>
        </w:rPr>
        <w:t>součinnost objednatele pro stanovení ceny za prodej či pronájem dotčených pozemků</w:t>
      </w:r>
      <w:r w:rsidR="004A1669">
        <w:rPr>
          <w:rFonts w:ascii="Arial CE" w:hAnsi="Arial CE" w:cs="Arial"/>
          <w:sz w:val="22"/>
          <w:szCs w:val="22"/>
        </w:rPr>
        <w:t>.</w:t>
      </w:r>
    </w:p>
    <w:p w:rsidR="00CF4ABF" w:rsidRDefault="00CF4ABF" w:rsidP="004E69C0">
      <w:pPr>
        <w:widowControl w:val="0"/>
        <w:jc w:val="both"/>
        <w:rPr>
          <w:rFonts w:ascii="Arial CE" w:hAnsi="Arial CE" w:cs="Arial"/>
          <w:sz w:val="22"/>
          <w:szCs w:val="22"/>
        </w:rPr>
      </w:pPr>
    </w:p>
    <w:p w:rsidR="004E69C0" w:rsidRPr="006E033D" w:rsidRDefault="00C2720B" w:rsidP="004E69C0">
      <w:pPr>
        <w:widowControl w:val="0"/>
        <w:jc w:val="both"/>
        <w:rPr>
          <w:rFonts w:ascii="Arial CE" w:hAnsi="Arial CE" w:cs="Arial"/>
          <w:sz w:val="22"/>
          <w:szCs w:val="22"/>
        </w:rPr>
      </w:pPr>
      <w:r w:rsidRPr="00B976FE">
        <w:rPr>
          <w:rFonts w:ascii="Arial CE" w:hAnsi="Arial CE" w:cs="Arial"/>
          <w:sz w:val="22"/>
          <w:szCs w:val="22"/>
        </w:rPr>
        <w:t xml:space="preserve">Následně </w:t>
      </w:r>
      <w:r w:rsidR="00F2252B" w:rsidRPr="00B976FE">
        <w:rPr>
          <w:rFonts w:ascii="Arial CE" w:hAnsi="Arial CE" w:cs="Arial"/>
          <w:sz w:val="22"/>
          <w:szCs w:val="22"/>
        </w:rPr>
        <w:t>bude objednán geometrický plán. N</w:t>
      </w:r>
      <w:r w:rsidRPr="00B976FE">
        <w:rPr>
          <w:rFonts w:ascii="Arial CE" w:hAnsi="Arial CE" w:cs="Arial"/>
          <w:sz w:val="22"/>
          <w:szCs w:val="22"/>
        </w:rPr>
        <w:t xml:space="preserve">ávrh geometrického plánu </w:t>
      </w:r>
      <w:r w:rsidRPr="006E033D">
        <w:rPr>
          <w:rFonts w:ascii="Arial CE" w:hAnsi="Arial CE" w:cs="Arial"/>
          <w:sz w:val="22"/>
          <w:szCs w:val="22"/>
        </w:rPr>
        <w:t xml:space="preserve">bude </w:t>
      </w:r>
      <w:r w:rsidRPr="00B976FE">
        <w:rPr>
          <w:rFonts w:ascii="Arial CE" w:hAnsi="Arial CE" w:cs="Arial"/>
          <w:sz w:val="22"/>
          <w:szCs w:val="22"/>
        </w:rPr>
        <w:t>projednán s</w:t>
      </w:r>
      <w:r w:rsidR="00B657D1" w:rsidRPr="00B976FE">
        <w:rPr>
          <w:rFonts w:ascii="Arial CE" w:hAnsi="Arial CE" w:cs="Arial"/>
          <w:sz w:val="22"/>
          <w:szCs w:val="22"/>
        </w:rPr>
        <w:t xml:space="preserve"> objednatelem a </w:t>
      </w:r>
      <w:r w:rsidR="00B657D1">
        <w:rPr>
          <w:rFonts w:ascii="Arial CE" w:hAnsi="Arial CE" w:cs="Arial"/>
          <w:sz w:val="22"/>
          <w:szCs w:val="22"/>
        </w:rPr>
        <w:t>s</w:t>
      </w:r>
      <w:r w:rsidRPr="006E033D">
        <w:rPr>
          <w:rFonts w:ascii="Arial CE" w:hAnsi="Arial CE" w:cs="Arial"/>
          <w:sz w:val="22"/>
          <w:szCs w:val="22"/>
        </w:rPr>
        <w:t xml:space="preserve"> vlastníky dotčených pozemků, zhotovitel </w:t>
      </w:r>
      <w:r w:rsidR="008606B6" w:rsidRPr="006E033D">
        <w:rPr>
          <w:rFonts w:ascii="Arial CE" w:hAnsi="Arial CE" w:cs="Arial"/>
          <w:sz w:val="22"/>
          <w:szCs w:val="22"/>
        </w:rPr>
        <w:t>obdrží</w:t>
      </w:r>
      <w:r w:rsidRPr="006E033D">
        <w:rPr>
          <w:rFonts w:ascii="Arial CE" w:hAnsi="Arial CE" w:cs="Arial"/>
          <w:sz w:val="22"/>
          <w:szCs w:val="22"/>
        </w:rPr>
        <w:t xml:space="preserve"> jejich </w:t>
      </w:r>
      <w:r w:rsidR="00330598" w:rsidRPr="006E033D">
        <w:rPr>
          <w:rFonts w:ascii="Arial CE" w:hAnsi="Arial CE" w:cs="Arial"/>
          <w:sz w:val="22"/>
          <w:szCs w:val="22"/>
        </w:rPr>
        <w:t xml:space="preserve">písemná </w:t>
      </w:r>
      <w:r w:rsidRPr="006E033D">
        <w:rPr>
          <w:rFonts w:ascii="Arial CE" w:hAnsi="Arial CE" w:cs="Arial"/>
          <w:sz w:val="22"/>
          <w:szCs w:val="22"/>
        </w:rPr>
        <w:t>stanoviska k realizaci akce.</w:t>
      </w:r>
    </w:p>
    <w:p w:rsidR="004E285F" w:rsidRPr="001D7A19" w:rsidRDefault="004E285F" w:rsidP="004E69C0">
      <w:pPr>
        <w:widowControl w:val="0"/>
        <w:jc w:val="both"/>
        <w:rPr>
          <w:rFonts w:ascii="Arial CE" w:hAnsi="Arial CE" w:cs="Arial"/>
          <w:sz w:val="22"/>
          <w:szCs w:val="22"/>
        </w:rPr>
      </w:pP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elektronicky, doplňující podklady budou předkládány v tištěné podobě. V případě požadavku objednatele je zhotovitel povinen 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Pr="001D7A19">
        <w:rPr>
          <w:rFonts w:ascii="Arial CE" w:hAnsi="Arial CE" w:cs="Arial"/>
          <w:sz w:val="22"/>
          <w:szCs w:val="22"/>
        </w:rPr>
        <w:t xml:space="preserve"> </w:t>
      </w:r>
      <w:r w:rsidR="004E285F">
        <w:rPr>
          <w:rFonts w:ascii="Arial CE" w:hAnsi="Arial CE" w:cs="Arial"/>
          <w:sz w:val="22"/>
          <w:szCs w:val="22"/>
        </w:rPr>
        <w:t xml:space="preserve">podle </w:t>
      </w:r>
      <w:r w:rsidR="0072028A" w:rsidRPr="001D7A19">
        <w:rPr>
          <w:rFonts w:ascii="Arial CE" w:hAnsi="Arial CE" w:cs="Arial"/>
          <w:sz w:val="22"/>
          <w:szCs w:val="22"/>
        </w:rPr>
        <w:t xml:space="preserve">stupně PD </w:t>
      </w:r>
      <w:r w:rsidRPr="001D7A19">
        <w:rPr>
          <w:rFonts w:ascii="Arial CE" w:hAnsi="Arial CE" w:cs="Arial"/>
          <w:sz w:val="22"/>
          <w:szCs w:val="22"/>
        </w:rPr>
        <w:t xml:space="preserve">předloží </w:t>
      </w:r>
      <w:r w:rsidR="0072028A" w:rsidRPr="001D7A19">
        <w:rPr>
          <w:rFonts w:ascii="Arial CE" w:hAnsi="Arial CE" w:cs="Arial"/>
          <w:sz w:val="22"/>
          <w:szCs w:val="22"/>
        </w:rPr>
        <w:t>MPR</w:t>
      </w:r>
      <w:r w:rsidRPr="001D7A19">
        <w:rPr>
          <w:rFonts w:ascii="Arial CE" w:hAnsi="Arial CE" w:cs="Arial"/>
          <w:sz w:val="22"/>
          <w:szCs w:val="22"/>
        </w:rPr>
        <w:t>:</w:t>
      </w:r>
    </w:p>
    <w:p w:rsidR="00155C64" w:rsidRPr="001D7A19" w:rsidRDefault="00155C64" w:rsidP="000A6DEF">
      <w:pPr>
        <w:widowControl w:val="0"/>
        <w:jc w:val="both"/>
        <w:rPr>
          <w:rFonts w:ascii="Arial CE" w:hAnsi="Arial CE" w:cs="Arial"/>
          <w:sz w:val="22"/>
          <w:szCs w:val="22"/>
        </w:rPr>
      </w:pPr>
    </w:p>
    <w:p w:rsidR="006E033D" w:rsidRPr="006E033D" w:rsidRDefault="006E033D" w:rsidP="006E033D">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 xml:space="preserve">2x pracovní </w:t>
      </w:r>
      <w:proofErr w:type="spellStart"/>
      <w:r w:rsidRPr="006E033D">
        <w:rPr>
          <w:rFonts w:ascii="Arial CE" w:hAnsi="Arial CE" w:cs="Arial"/>
          <w:sz w:val="22"/>
          <w:szCs w:val="22"/>
        </w:rPr>
        <w:t>paré</w:t>
      </w:r>
      <w:proofErr w:type="spellEnd"/>
      <w:r w:rsidRPr="006E033D">
        <w:rPr>
          <w:rFonts w:ascii="Arial CE" w:hAnsi="Arial CE" w:cs="Arial"/>
          <w:sz w:val="22"/>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w:t>
      </w:r>
      <w:r w:rsidR="00604448">
        <w:rPr>
          <w:rFonts w:ascii="Arial CE" w:hAnsi="Arial CE" w:cs="Arial"/>
          <w:sz w:val="22"/>
          <w:szCs w:val="22"/>
        </w:rPr>
        <w:t>propočtu nákladů</w:t>
      </w:r>
      <w:r w:rsidRPr="006E033D">
        <w:rPr>
          <w:rFonts w:ascii="Arial CE" w:hAnsi="Arial CE" w:cs="Arial"/>
          <w:sz w:val="22"/>
          <w:szCs w:val="22"/>
        </w:rPr>
        <w:t>.</w:t>
      </w:r>
    </w:p>
    <w:p w:rsidR="0072028A" w:rsidRPr="001D7A19" w:rsidRDefault="00EE792F" w:rsidP="006E033D">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 xml:space="preserve">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projektového řešení stavby, a to ve 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B976FE" w:rsidRDefault="00EC0DF2" w:rsidP="000A6DEF">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w:t>
      </w:r>
      <w:r w:rsidR="008243D6" w:rsidRPr="001D7A19">
        <w:rPr>
          <w:rFonts w:ascii="Arial CE" w:hAnsi="Arial CE" w:cs="Arial"/>
          <w:sz w:val="22"/>
          <w:szCs w:val="22"/>
        </w:rPr>
        <w:t xml:space="preserve">VV </w:t>
      </w:r>
      <w:r w:rsidR="0072028A" w:rsidRPr="001D7A19">
        <w:rPr>
          <w:rFonts w:ascii="Arial CE" w:hAnsi="Arial CE" w:cs="Arial"/>
          <w:sz w:val="22"/>
          <w:szCs w:val="22"/>
        </w:rPr>
        <w:t xml:space="preserve">zhotovitel </w:t>
      </w:r>
      <w:r w:rsidR="00EE792F" w:rsidRPr="001D7A19">
        <w:rPr>
          <w:rFonts w:ascii="Arial CE" w:hAnsi="Arial CE" w:cs="Arial"/>
          <w:sz w:val="22"/>
          <w:szCs w:val="22"/>
        </w:rPr>
        <w:t>zajistí kompletaci PD</w:t>
      </w:r>
      <w:r w:rsidR="001F50E3" w:rsidRPr="001D7A19">
        <w:rPr>
          <w:rFonts w:ascii="Arial CE" w:hAnsi="Arial CE" w:cs="Arial"/>
          <w:sz w:val="22"/>
          <w:szCs w:val="22"/>
        </w:rPr>
        <w:t xml:space="preserve">. </w:t>
      </w:r>
    </w:p>
    <w:p w:rsidR="00B976FE" w:rsidRDefault="00B976FE" w:rsidP="000A6DEF">
      <w:pPr>
        <w:widowControl w:val="0"/>
        <w:jc w:val="both"/>
        <w:rPr>
          <w:rFonts w:ascii="Arial CE" w:hAnsi="Arial CE" w:cs="Arial"/>
          <w:sz w:val="22"/>
          <w:szCs w:val="22"/>
        </w:rPr>
      </w:pPr>
    </w:p>
    <w:p w:rsidR="00042129" w:rsidRDefault="004472DF" w:rsidP="000A6DEF">
      <w:pPr>
        <w:widowControl w:val="0"/>
        <w:jc w:val="both"/>
        <w:rPr>
          <w:rFonts w:ascii="Arial CE" w:hAnsi="Arial CE" w:cs="Arial"/>
          <w:sz w:val="22"/>
          <w:szCs w:val="22"/>
        </w:rPr>
      </w:pPr>
      <w:r w:rsidRPr="00B976FE">
        <w:rPr>
          <w:rFonts w:ascii="Arial CE" w:hAnsi="Arial CE" w:cs="Arial"/>
          <w:b/>
          <w:sz w:val="22"/>
          <w:szCs w:val="22"/>
        </w:rPr>
        <w:t xml:space="preserve">Zhotovitel předloží </w:t>
      </w:r>
      <w:r w:rsidR="00E65FA7" w:rsidRPr="00B976FE">
        <w:rPr>
          <w:rFonts w:ascii="Arial CE" w:hAnsi="Arial CE" w:cs="Arial"/>
          <w:b/>
          <w:sz w:val="22"/>
          <w:szCs w:val="22"/>
        </w:rPr>
        <w:t xml:space="preserve">MPR 2x </w:t>
      </w:r>
      <w:r w:rsidRPr="00B976FE">
        <w:rPr>
          <w:rFonts w:ascii="Arial CE" w:hAnsi="Arial CE" w:cs="Arial"/>
          <w:b/>
          <w:sz w:val="22"/>
          <w:szCs w:val="22"/>
        </w:rPr>
        <w:t>kompletní paré PD ke dni ukončení díla.</w:t>
      </w:r>
    </w:p>
    <w:p w:rsidR="00042129" w:rsidRDefault="00042129"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dnů zbývající</w:t>
      </w:r>
      <w:r w:rsidR="00734CBB" w:rsidRPr="001D7A19">
        <w:rPr>
          <w:rFonts w:ascii="Arial CE" w:hAnsi="Arial CE" w:cs="Arial"/>
          <w:sz w:val="22"/>
          <w:szCs w:val="22"/>
        </w:rPr>
        <w:t xml:space="preserve"> </w:t>
      </w:r>
      <w:r w:rsidR="00A600FB">
        <w:rPr>
          <w:rFonts w:ascii="Arial CE" w:hAnsi="Arial CE" w:cs="Arial"/>
          <w:sz w:val="22"/>
          <w:szCs w:val="22"/>
        </w:rPr>
        <w:t>4</w:t>
      </w:r>
      <w:r w:rsidR="00734CBB" w:rsidRPr="001D7A19">
        <w:rPr>
          <w:rFonts w:ascii="Arial CE" w:hAnsi="Arial CE" w:cs="Arial"/>
          <w:sz w:val="22"/>
          <w:szCs w:val="22"/>
        </w:rPr>
        <w:t>x</w:t>
      </w:r>
      <w:r w:rsidRPr="001D7A19">
        <w:rPr>
          <w:rFonts w:ascii="Arial CE" w:hAnsi="Arial CE" w:cs="Arial"/>
          <w:sz w:val="22"/>
          <w:szCs w:val="22"/>
        </w:rPr>
        <w:t xml:space="preserve"> </w:t>
      </w:r>
      <w:r w:rsidR="00C7389E">
        <w:rPr>
          <w:rFonts w:ascii="Arial CE" w:hAnsi="Arial CE" w:cs="Arial"/>
          <w:sz w:val="22"/>
          <w:szCs w:val="22"/>
        </w:rPr>
        <w:t xml:space="preserve">kompletní </w:t>
      </w:r>
      <w:r w:rsidRPr="001D7A19">
        <w:rPr>
          <w:rFonts w:ascii="Arial CE" w:hAnsi="Arial CE" w:cs="Arial"/>
          <w:sz w:val="22"/>
          <w:szCs w:val="22"/>
        </w:rPr>
        <w:t xml:space="preserve">paré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 xml:space="preserve">na elektronickém nosiči dat. </w:t>
      </w:r>
    </w:p>
    <w:p w:rsidR="004472DF" w:rsidRDefault="004472DF" w:rsidP="004472DF">
      <w:pPr>
        <w:widowControl w:val="0"/>
        <w:jc w:val="both"/>
        <w:rPr>
          <w:rFonts w:ascii="Arial CE" w:hAnsi="Arial CE" w:cs="Arial"/>
          <w:b/>
          <w:sz w:val="22"/>
          <w:szCs w:val="22"/>
        </w:rPr>
      </w:pPr>
    </w:p>
    <w:p w:rsidR="004472DF" w:rsidRPr="00042129" w:rsidRDefault="004472DF" w:rsidP="004472DF">
      <w:pPr>
        <w:widowControl w:val="0"/>
        <w:jc w:val="both"/>
        <w:rPr>
          <w:rFonts w:ascii="Arial CE" w:hAnsi="Arial CE" w:cs="Arial"/>
          <w:b/>
          <w:sz w:val="22"/>
          <w:szCs w:val="22"/>
        </w:rPr>
      </w:pPr>
      <w:r w:rsidRPr="00042129">
        <w:rPr>
          <w:rFonts w:ascii="Arial CE" w:hAnsi="Arial CE" w:cs="Arial"/>
          <w:b/>
          <w:sz w:val="22"/>
          <w:szCs w:val="22"/>
        </w:rPr>
        <w:lastRenderedPageBreak/>
        <w:t>Kompletní</w:t>
      </w:r>
      <w:r w:rsidRPr="00042129">
        <w:rPr>
          <w:rFonts w:ascii="Arial CE" w:hAnsi="Arial CE" w:cs="Arial"/>
          <w:b/>
          <w:color w:val="FF0000"/>
          <w:sz w:val="22"/>
          <w:szCs w:val="22"/>
        </w:rPr>
        <w:t xml:space="preserve"> </w:t>
      </w:r>
      <w:r w:rsidRPr="00042129">
        <w:rPr>
          <w:rFonts w:ascii="Arial CE" w:hAnsi="Arial CE" w:cs="Arial"/>
          <w:b/>
          <w:sz w:val="22"/>
          <w:szCs w:val="22"/>
        </w:rPr>
        <w:t xml:space="preserve">dokumentace včetně dokladové části a </w:t>
      </w:r>
      <w:r w:rsidR="00604448">
        <w:rPr>
          <w:rFonts w:ascii="Arial CE" w:hAnsi="Arial CE" w:cs="Arial"/>
          <w:b/>
          <w:sz w:val="22"/>
          <w:szCs w:val="22"/>
        </w:rPr>
        <w:t>propočtu nákladů</w:t>
      </w:r>
      <w:r w:rsidRPr="00042129">
        <w:rPr>
          <w:rFonts w:ascii="Arial CE" w:hAnsi="Arial CE" w:cs="Arial"/>
          <w:b/>
          <w:sz w:val="22"/>
          <w:szCs w:val="22"/>
        </w:rPr>
        <w:t xml:space="preserve"> bude předána MPR v počtu </w:t>
      </w:r>
      <w:r w:rsidR="00C7389E">
        <w:rPr>
          <w:rFonts w:ascii="Arial CE" w:hAnsi="Arial CE" w:cs="Arial"/>
          <w:b/>
          <w:sz w:val="22"/>
          <w:szCs w:val="22"/>
        </w:rPr>
        <w:t xml:space="preserve">celkem </w:t>
      </w:r>
      <w:r w:rsidR="00604448">
        <w:rPr>
          <w:rFonts w:ascii="Arial CE" w:hAnsi="Arial CE" w:cs="Arial"/>
          <w:b/>
          <w:sz w:val="22"/>
          <w:szCs w:val="22"/>
        </w:rPr>
        <w:t>4</w:t>
      </w:r>
      <w:r w:rsidRPr="00042129">
        <w:rPr>
          <w:rFonts w:ascii="Arial CE" w:hAnsi="Arial CE" w:cs="Arial"/>
          <w:b/>
          <w:sz w:val="22"/>
          <w:szCs w:val="22"/>
        </w:rPr>
        <w:t>x paré tištěné +</w:t>
      </w:r>
      <w:r w:rsidR="00604448">
        <w:rPr>
          <w:rFonts w:ascii="Arial CE" w:hAnsi="Arial CE" w:cs="Arial"/>
          <w:b/>
          <w:sz w:val="22"/>
          <w:szCs w:val="22"/>
        </w:rPr>
        <w:t xml:space="preserve"> 1x na elektronickém nosiči dat.</w:t>
      </w:r>
    </w:p>
    <w:p w:rsidR="00EE792F" w:rsidRPr="001D7A19" w:rsidRDefault="00EE792F" w:rsidP="000A6DEF">
      <w:pPr>
        <w:widowControl w:val="0"/>
        <w:jc w:val="both"/>
        <w:rPr>
          <w:rFonts w:ascii="Arial CE" w:hAnsi="Arial CE" w:cs="Arial"/>
          <w:sz w:val="22"/>
          <w:szCs w:val="22"/>
        </w:rPr>
      </w:pPr>
    </w:p>
    <w:p w:rsidR="00BD09F3" w:rsidRDefault="00EE792F" w:rsidP="00BD09F3">
      <w:pPr>
        <w:widowControl w:val="0"/>
        <w:jc w:val="both"/>
        <w:rPr>
          <w:rFonts w:ascii="Arial CE" w:hAnsi="Arial CE" w:cs="Arial"/>
          <w:sz w:val="22"/>
          <w:szCs w:val="22"/>
        </w:rPr>
      </w:pPr>
      <w:r w:rsidRPr="00BD09F3">
        <w:rPr>
          <w:rFonts w:ascii="Arial CE" w:hAnsi="Arial CE" w:cs="Arial"/>
          <w:sz w:val="22"/>
          <w:szCs w:val="22"/>
        </w:rPr>
        <w:t>Zhotovitel odpovídá za to, že dílo bude provedeno v souladu s příslušnými platnými předpisy a technickými normami.</w:t>
      </w:r>
      <w:r w:rsidR="009E7E81" w:rsidRPr="00BD09F3">
        <w:rPr>
          <w:rFonts w:ascii="Arial CE" w:hAnsi="Arial CE" w:cs="Arial"/>
          <w:sz w:val="22"/>
          <w:szCs w:val="22"/>
        </w:rPr>
        <w:t xml:space="preserve"> </w:t>
      </w:r>
      <w:r w:rsidR="001F50E3" w:rsidRPr="00BD09F3">
        <w:rPr>
          <w:rFonts w:ascii="Arial CE" w:hAnsi="Arial CE" w:cs="Arial"/>
          <w:sz w:val="22"/>
          <w:szCs w:val="22"/>
        </w:rPr>
        <w:t>Zhotovitel je zodpovědný za stanovení potřebného rozsahu průzkumných prací jako podkladu pro zpracování kvalitní PD. Pokud není v</w:t>
      </w:r>
      <w:r w:rsidR="0044654C" w:rsidRPr="00BD09F3">
        <w:rPr>
          <w:rFonts w:ascii="Arial CE" w:hAnsi="Arial CE" w:cs="Arial"/>
          <w:sz w:val="22"/>
          <w:szCs w:val="22"/>
        </w:rPr>
        <w:t xml:space="preserve">e smlouvě </w:t>
      </w:r>
      <w:r w:rsidR="001F50E3" w:rsidRPr="00BD09F3">
        <w:rPr>
          <w:rFonts w:ascii="Arial CE" w:hAnsi="Arial CE" w:cs="Arial"/>
          <w:sz w:val="22"/>
          <w:szCs w:val="22"/>
        </w:rPr>
        <w:t>stanoveno jinak, zhotovitel tyto průzkumné práce zajistí.</w:t>
      </w:r>
      <w:r w:rsidR="00152AD2" w:rsidRPr="00BD09F3">
        <w:rPr>
          <w:rFonts w:ascii="Arial CE" w:hAnsi="Arial CE" w:cs="Arial"/>
          <w:sz w:val="22"/>
          <w:szCs w:val="22"/>
        </w:rPr>
        <w:t xml:space="preserve"> </w:t>
      </w:r>
    </w:p>
    <w:p w:rsidR="00BD09F3" w:rsidRDefault="00BD09F3" w:rsidP="00BD09F3">
      <w:pPr>
        <w:widowControl w:val="0"/>
        <w:jc w:val="both"/>
        <w:rPr>
          <w:rFonts w:ascii="Arial CE" w:hAnsi="Arial CE" w:cs="Arial"/>
          <w:sz w:val="22"/>
          <w:szCs w:val="22"/>
        </w:rPr>
      </w:pPr>
    </w:p>
    <w:p w:rsidR="00EE792F" w:rsidRPr="00BD09F3" w:rsidRDefault="00EE792F" w:rsidP="00BD09F3">
      <w:pPr>
        <w:widowControl w:val="0"/>
        <w:jc w:val="both"/>
        <w:rPr>
          <w:rFonts w:ascii="Arial CE" w:hAnsi="Arial CE" w:cs="Arial"/>
          <w:sz w:val="22"/>
          <w:szCs w:val="22"/>
        </w:rPr>
      </w:pPr>
      <w:r w:rsidRPr="00BD09F3">
        <w:rPr>
          <w:rFonts w:ascii="Arial CE" w:hAnsi="Arial CE" w:cs="Arial"/>
          <w:sz w:val="22"/>
          <w:szCs w:val="22"/>
        </w:rPr>
        <w:t>Dílo bude označeno otiskem autorizačního razítka a vlastnoručním podpisem autorizované osoby v příslušném oboru či specializaci.</w:t>
      </w:r>
    </w:p>
    <w:p w:rsidR="00CF4ABF" w:rsidRDefault="00CF4ABF" w:rsidP="00042129">
      <w:pPr>
        <w:widowControl w:val="0"/>
        <w:jc w:val="both"/>
        <w:rPr>
          <w:rFonts w:ascii="Arial CE" w:hAnsi="Arial CE" w:cs="Arial"/>
          <w:sz w:val="22"/>
          <w:szCs w:val="22"/>
        </w:rPr>
      </w:pPr>
    </w:p>
    <w:p w:rsidR="005B6054" w:rsidRPr="00042129" w:rsidRDefault="00EE792F" w:rsidP="00042129">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 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r w:rsidR="000B0813">
        <w:rPr>
          <w:rFonts w:ascii="Arial CE" w:hAnsi="Arial CE" w:cs="Arial"/>
          <w:sz w:val="22"/>
          <w:szCs w:val="22"/>
        </w:rPr>
        <w:t xml:space="preserve"> </w:t>
      </w:r>
      <w:r w:rsidR="000B0813" w:rsidRPr="000B0813">
        <w:rPr>
          <w:rFonts w:ascii="Arial CE" w:hAnsi="Arial CE" w:cs="Arial"/>
          <w:sz w:val="22"/>
          <w:szCs w:val="22"/>
        </w:rPr>
        <w:t>Objednatel se zavazuje řádně provedené dílo podle ustanovení této smlouvy převzít a zaplatit za dílo dohodnutou cenu.</w:t>
      </w:r>
    </w:p>
    <w:p w:rsidR="00B976FE" w:rsidRDefault="00B976FE" w:rsidP="000B0813">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496E78" w:rsidRPr="00C8426B" w:rsidRDefault="00167C90" w:rsidP="008F1A46">
      <w:pPr>
        <w:autoSpaceDE w:val="0"/>
        <w:autoSpaceDN w:val="0"/>
        <w:adjustRightInd w:val="0"/>
        <w:ind w:left="4956" w:hanging="4956"/>
        <w:jc w:val="both"/>
        <w:rPr>
          <w:rFonts w:ascii="Arial CE" w:hAnsi="Arial CE" w:cs="Arial"/>
          <w:b/>
          <w:sz w:val="22"/>
          <w:szCs w:val="22"/>
        </w:rPr>
      </w:pPr>
      <w:r w:rsidRPr="00C8426B">
        <w:rPr>
          <w:rFonts w:ascii="Arial CE" w:hAnsi="Arial CE" w:cs="Arial"/>
          <w:b/>
          <w:sz w:val="22"/>
          <w:szCs w:val="22"/>
        </w:rPr>
        <w:t>Zahájení díla:</w:t>
      </w:r>
      <w:r w:rsidRPr="00C8426B">
        <w:rPr>
          <w:rFonts w:ascii="Arial CE" w:hAnsi="Arial CE" w:cs="Arial"/>
          <w:sz w:val="22"/>
          <w:szCs w:val="22"/>
        </w:rPr>
        <w:tab/>
      </w:r>
      <w:r w:rsidRPr="00C8426B">
        <w:rPr>
          <w:rFonts w:ascii="Arial CE" w:hAnsi="Arial CE" w:cs="Arial"/>
          <w:sz w:val="22"/>
          <w:szCs w:val="22"/>
        </w:rPr>
        <w:tab/>
      </w:r>
      <w:r w:rsidR="008F1A46" w:rsidRPr="00C8426B">
        <w:rPr>
          <w:rFonts w:ascii="Arial CE" w:hAnsi="Arial CE" w:cs="Arial"/>
          <w:sz w:val="22"/>
          <w:szCs w:val="22"/>
        </w:rPr>
        <w:t xml:space="preserve">         </w:t>
      </w:r>
      <w:r w:rsidR="00FB25F1" w:rsidRPr="00C8426B">
        <w:rPr>
          <w:rFonts w:ascii="Arial CE" w:hAnsi="Arial CE" w:cs="Arial"/>
          <w:sz w:val="22"/>
          <w:szCs w:val="22"/>
        </w:rPr>
        <w:tab/>
      </w:r>
      <w:proofErr w:type="gramStart"/>
      <w:r w:rsidR="00C8426B" w:rsidRPr="00C8426B">
        <w:rPr>
          <w:rFonts w:ascii="Arial CE" w:hAnsi="Arial CE" w:cs="Arial"/>
          <w:b/>
          <w:sz w:val="22"/>
          <w:szCs w:val="22"/>
        </w:rPr>
        <w:t>30.11</w:t>
      </w:r>
      <w:r w:rsidR="00F715AF" w:rsidRPr="00C8426B">
        <w:rPr>
          <w:rFonts w:ascii="Arial CE" w:hAnsi="Arial CE" w:cs="Arial"/>
          <w:b/>
          <w:sz w:val="22"/>
          <w:szCs w:val="22"/>
        </w:rPr>
        <w:t>.2016</w:t>
      </w:r>
      <w:proofErr w:type="gramEnd"/>
      <w:r w:rsidR="00F715AF" w:rsidRPr="00C8426B">
        <w:rPr>
          <w:rFonts w:ascii="Arial CE" w:hAnsi="Arial CE" w:cs="Arial"/>
          <w:b/>
          <w:sz w:val="22"/>
          <w:szCs w:val="22"/>
        </w:rPr>
        <w:t xml:space="preserve"> </w:t>
      </w:r>
      <w:r w:rsidR="004472DF" w:rsidRPr="00C8426B">
        <w:rPr>
          <w:rFonts w:ascii="Arial CE" w:hAnsi="Arial CE" w:cs="Arial"/>
          <w:b/>
          <w:sz w:val="22"/>
          <w:szCs w:val="22"/>
        </w:rPr>
        <w:t xml:space="preserve"> </w:t>
      </w:r>
    </w:p>
    <w:p w:rsidR="00A014A6" w:rsidRPr="00C8426B" w:rsidRDefault="00496E78" w:rsidP="006F503D">
      <w:pPr>
        <w:autoSpaceDE w:val="0"/>
        <w:autoSpaceDN w:val="0"/>
        <w:adjustRightInd w:val="0"/>
        <w:jc w:val="both"/>
        <w:rPr>
          <w:rFonts w:ascii="Arial CE" w:hAnsi="Arial CE" w:cs="Arial"/>
          <w:b/>
          <w:sz w:val="22"/>
          <w:szCs w:val="22"/>
        </w:rPr>
      </w:pPr>
      <w:r w:rsidRPr="00C8426B">
        <w:rPr>
          <w:rFonts w:ascii="Arial CE" w:hAnsi="Arial CE" w:cs="Arial"/>
          <w:sz w:val="22"/>
          <w:szCs w:val="22"/>
        </w:rPr>
        <w:tab/>
      </w:r>
      <w:r w:rsidRPr="00C8426B">
        <w:rPr>
          <w:rFonts w:ascii="Arial CE" w:hAnsi="Arial CE" w:cs="Arial"/>
          <w:sz w:val="22"/>
          <w:szCs w:val="22"/>
        </w:rPr>
        <w:tab/>
      </w:r>
      <w:r w:rsidRPr="00C8426B">
        <w:rPr>
          <w:rFonts w:ascii="Arial CE" w:hAnsi="Arial CE" w:cs="Arial"/>
          <w:sz w:val="22"/>
          <w:szCs w:val="22"/>
        </w:rPr>
        <w:tab/>
      </w:r>
      <w:r w:rsidRPr="00C8426B">
        <w:rPr>
          <w:rFonts w:ascii="Arial CE" w:hAnsi="Arial CE" w:cs="Arial"/>
          <w:sz w:val="22"/>
          <w:szCs w:val="22"/>
        </w:rPr>
        <w:tab/>
      </w:r>
      <w:r w:rsidR="0046116F" w:rsidRPr="00C8426B">
        <w:rPr>
          <w:rFonts w:ascii="Arial CE" w:hAnsi="Arial CE" w:cs="Arial"/>
          <w:sz w:val="22"/>
          <w:szCs w:val="22"/>
        </w:rPr>
        <w:tab/>
      </w:r>
      <w:r w:rsidR="00597CA5" w:rsidRPr="00C8426B">
        <w:rPr>
          <w:rFonts w:ascii="Arial CE" w:hAnsi="Arial CE" w:cs="Arial"/>
          <w:sz w:val="22"/>
          <w:szCs w:val="22"/>
        </w:rPr>
        <w:tab/>
      </w:r>
      <w:r w:rsidR="00597CA5" w:rsidRPr="00C8426B">
        <w:rPr>
          <w:rFonts w:ascii="Arial CE" w:hAnsi="Arial CE" w:cs="Arial"/>
          <w:sz w:val="22"/>
          <w:szCs w:val="22"/>
        </w:rPr>
        <w:tab/>
      </w:r>
      <w:r w:rsidR="00167C90" w:rsidRPr="00C8426B">
        <w:rPr>
          <w:rFonts w:ascii="Arial CE" w:hAnsi="Arial CE" w:cs="Arial"/>
          <w:b/>
          <w:sz w:val="22"/>
          <w:szCs w:val="22"/>
        </w:rPr>
        <w:t xml:space="preserve"> </w:t>
      </w:r>
    </w:p>
    <w:p w:rsidR="008F1A46" w:rsidRPr="00C8426B" w:rsidRDefault="008F1A46" w:rsidP="006F503D">
      <w:pPr>
        <w:autoSpaceDE w:val="0"/>
        <w:autoSpaceDN w:val="0"/>
        <w:adjustRightInd w:val="0"/>
        <w:jc w:val="both"/>
        <w:rPr>
          <w:rFonts w:ascii="Arial CE" w:hAnsi="Arial CE" w:cs="Arial"/>
          <w:b/>
          <w:sz w:val="22"/>
          <w:szCs w:val="22"/>
        </w:rPr>
      </w:pPr>
      <w:r w:rsidRPr="00C8426B">
        <w:rPr>
          <w:rFonts w:ascii="Arial CE" w:hAnsi="Arial CE" w:cs="Arial"/>
          <w:b/>
          <w:sz w:val="22"/>
          <w:szCs w:val="22"/>
        </w:rPr>
        <w:t xml:space="preserve">Dílčí postupový termín </w:t>
      </w:r>
      <w:r w:rsidRPr="00C8426B">
        <w:rPr>
          <w:rFonts w:ascii="Arial CE" w:hAnsi="Arial CE" w:cs="Arial"/>
          <w:sz w:val="22"/>
          <w:szCs w:val="22"/>
        </w:rPr>
        <w:t>(předání a převzetí kompletní PD):</w:t>
      </w:r>
      <w:r w:rsidRPr="00C8426B">
        <w:rPr>
          <w:rFonts w:ascii="Arial CE" w:hAnsi="Arial CE" w:cs="Arial"/>
          <w:b/>
          <w:sz w:val="22"/>
          <w:szCs w:val="22"/>
        </w:rPr>
        <w:t xml:space="preserve">    </w:t>
      </w:r>
      <w:r w:rsidR="00FB25F1" w:rsidRPr="00C8426B">
        <w:rPr>
          <w:rFonts w:ascii="Arial CE" w:hAnsi="Arial CE" w:cs="Arial"/>
          <w:b/>
          <w:sz w:val="22"/>
          <w:szCs w:val="22"/>
        </w:rPr>
        <w:tab/>
      </w:r>
      <w:proofErr w:type="gramStart"/>
      <w:r w:rsidR="00C8426B" w:rsidRPr="00C8426B">
        <w:rPr>
          <w:rFonts w:ascii="Arial CE" w:hAnsi="Arial CE" w:cs="Arial"/>
          <w:b/>
          <w:sz w:val="22"/>
          <w:szCs w:val="22"/>
        </w:rPr>
        <w:t>31.07.</w:t>
      </w:r>
      <w:r w:rsidRPr="00C8426B">
        <w:rPr>
          <w:rFonts w:ascii="Arial CE" w:hAnsi="Arial CE" w:cs="Arial"/>
          <w:b/>
          <w:sz w:val="22"/>
          <w:szCs w:val="22"/>
        </w:rPr>
        <w:t>2017</w:t>
      </w:r>
      <w:proofErr w:type="gramEnd"/>
    </w:p>
    <w:p w:rsidR="008F1A46" w:rsidRPr="00C8426B" w:rsidRDefault="008F1A46" w:rsidP="006F503D">
      <w:pPr>
        <w:autoSpaceDE w:val="0"/>
        <w:autoSpaceDN w:val="0"/>
        <w:adjustRightInd w:val="0"/>
        <w:jc w:val="both"/>
        <w:rPr>
          <w:rFonts w:ascii="Arial CE" w:hAnsi="Arial CE" w:cs="Arial"/>
          <w:b/>
          <w:sz w:val="22"/>
          <w:szCs w:val="22"/>
        </w:rPr>
      </w:pPr>
    </w:p>
    <w:p w:rsidR="00167C90" w:rsidRPr="00C8426B" w:rsidRDefault="008F1A46" w:rsidP="006F503D">
      <w:pPr>
        <w:autoSpaceDE w:val="0"/>
        <w:autoSpaceDN w:val="0"/>
        <w:adjustRightInd w:val="0"/>
        <w:jc w:val="both"/>
        <w:rPr>
          <w:rFonts w:ascii="Arial CE" w:hAnsi="Arial CE" w:cs="Arial"/>
          <w:sz w:val="22"/>
          <w:szCs w:val="22"/>
        </w:rPr>
      </w:pPr>
      <w:r w:rsidRPr="00C8426B">
        <w:rPr>
          <w:rFonts w:ascii="Arial CE" w:hAnsi="Arial CE" w:cs="Arial"/>
          <w:b/>
          <w:sz w:val="22"/>
          <w:szCs w:val="22"/>
        </w:rPr>
        <w:t xml:space="preserve">Ukončení díla </w:t>
      </w:r>
      <w:r w:rsidRPr="00C8426B">
        <w:rPr>
          <w:rFonts w:ascii="Arial CE" w:hAnsi="Arial CE" w:cs="Arial"/>
          <w:sz w:val="22"/>
          <w:szCs w:val="22"/>
        </w:rPr>
        <w:t>(</w:t>
      </w:r>
      <w:r w:rsidR="00F322B1" w:rsidRPr="00C8426B">
        <w:rPr>
          <w:rFonts w:ascii="Arial CE" w:hAnsi="Arial CE" w:cs="Arial"/>
          <w:sz w:val="22"/>
          <w:szCs w:val="22"/>
        </w:rPr>
        <w:t xml:space="preserve">po </w:t>
      </w:r>
      <w:r w:rsidRPr="00C8426B">
        <w:rPr>
          <w:rFonts w:ascii="Arial CE" w:hAnsi="Arial CE" w:cs="Arial"/>
          <w:sz w:val="22"/>
          <w:szCs w:val="22"/>
        </w:rPr>
        <w:t>schválení v </w:t>
      </w:r>
      <w:proofErr w:type="gramStart"/>
      <w:r w:rsidRPr="00C8426B">
        <w:rPr>
          <w:rFonts w:ascii="Arial CE" w:hAnsi="Arial CE" w:cs="Arial"/>
          <w:sz w:val="22"/>
          <w:szCs w:val="22"/>
        </w:rPr>
        <w:t>IK</w:t>
      </w:r>
      <w:proofErr w:type="gramEnd"/>
      <w:r w:rsidRPr="00C8426B">
        <w:rPr>
          <w:rFonts w:ascii="Arial CE" w:hAnsi="Arial CE" w:cs="Arial"/>
          <w:sz w:val="22"/>
          <w:szCs w:val="22"/>
        </w:rPr>
        <w:t>)</w:t>
      </w:r>
      <w:r w:rsidRPr="00C8426B">
        <w:rPr>
          <w:rFonts w:ascii="Arial CE" w:hAnsi="Arial CE" w:cs="Arial"/>
          <w:b/>
          <w:sz w:val="22"/>
          <w:szCs w:val="22"/>
        </w:rPr>
        <w:t>:</w:t>
      </w:r>
      <w:r w:rsidR="000F2A40" w:rsidRPr="00C8426B">
        <w:rPr>
          <w:rFonts w:ascii="Arial CE" w:hAnsi="Arial CE" w:cs="Arial"/>
          <w:b/>
          <w:sz w:val="22"/>
          <w:szCs w:val="22"/>
        </w:rPr>
        <w:tab/>
      </w:r>
      <w:r w:rsidR="00167C90" w:rsidRPr="00C8426B">
        <w:rPr>
          <w:rFonts w:ascii="Arial CE" w:hAnsi="Arial CE" w:cs="Arial"/>
          <w:sz w:val="22"/>
          <w:szCs w:val="22"/>
        </w:rPr>
        <w:tab/>
      </w:r>
      <w:r w:rsidR="00167C90" w:rsidRPr="00C8426B">
        <w:rPr>
          <w:rFonts w:ascii="Arial CE" w:hAnsi="Arial CE" w:cs="Arial"/>
          <w:sz w:val="22"/>
          <w:szCs w:val="22"/>
        </w:rPr>
        <w:tab/>
      </w:r>
      <w:r w:rsidR="00167C90" w:rsidRPr="00C8426B">
        <w:rPr>
          <w:rFonts w:ascii="Arial CE" w:hAnsi="Arial CE" w:cs="Arial"/>
          <w:sz w:val="22"/>
          <w:szCs w:val="22"/>
        </w:rPr>
        <w:tab/>
      </w:r>
      <w:r w:rsidRPr="00C8426B">
        <w:rPr>
          <w:rFonts w:ascii="Arial CE" w:hAnsi="Arial CE" w:cs="Arial"/>
          <w:sz w:val="22"/>
          <w:szCs w:val="22"/>
        </w:rPr>
        <w:t xml:space="preserve">         </w:t>
      </w:r>
      <w:r w:rsidR="00FB25F1" w:rsidRPr="00C8426B">
        <w:rPr>
          <w:rFonts w:ascii="Arial CE" w:hAnsi="Arial CE" w:cs="Arial"/>
          <w:sz w:val="22"/>
          <w:szCs w:val="22"/>
        </w:rPr>
        <w:tab/>
      </w:r>
      <w:proofErr w:type="gramStart"/>
      <w:r w:rsidR="00C8426B" w:rsidRPr="00C8426B">
        <w:rPr>
          <w:rFonts w:ascii="Arial CE" w:hAnsi="Arial CE" w:cs="Arial"/>
          <w:b/>
          <w:sz w:val="22"/>
          <w:szCs w:val="22"/>
        </w:rPr>
        <w:t>31.08</w:t>
      </w:r>
      <w:r w:rsidR="00167C90" w:rsidRPr="00C8426B">
        <w:rPr>
          <w:rFonts w:ascii="Arial CE" w:hAnsi="Arial CE" w:cs="Arial"/>
          <w:b/>
          <w:sz w:val="22"/>
          <w:szCs w:val="22"/>
        </w:rPr>
        <w:t>.201</w:t>
      </w:r>
      <w:r w:rsidRPr="00C8426B">
        <w:rPr>
          <w:rFonts w:ascii="Arial CE" w:hAnsi="Arial CE" w:cs="Arial"/>
          <w:b/>
          <w:sz w:val="22"/>
          <w:szCs w:val="22"/>
        </w:rPr>
        <w:t>7</w:t>
      </w:r>
      <w:proofErr w:type="gramEnd"/>
      <w:r w:rsidR="005569D5" w:rsidRPr="00C8426B">
        <w:rPr>
          <w:rFonts w:ascii="Arial CE" w:hAnsi="Arial CE" w:cs="Arial"/>
          <w:sz w:val="22"/>
          <w:szCs w:val="22"/>
        </w:rPr>
        <w:t xml:space="preserve"> </w:t>
      </w:r>
    </w:p>
    <w:p w:rsidR="006F503D" w:rsidRPr="00C8426B" w:rsidRDefault="00496E78" w:rsidP="009E7E81">
      <w:pPr>
        <w:ind w:left="426"/>
        <w:rPr>
          <w:rFonts w:ascii="Arial CE" w:hAnsi="Arial CE" w:cs="Arial"/>
          <w:sz w:val="22"/>
          <w:szCs w:val="22"/>
          <w:highlight w:val="yellow"/>
        </w:rPr>
      </w:pPr>
      <w:r w:rsidRPr="00C8426B">
        <w:rPr>
          <w:rFonts w:ascii="Arial CE" w:hAnsi="Arial CE" w:cs="Arial"/>
          <w:sz w:val="22"/>
          <w:szCs w:val="22"/>
        </w:rPr>
        <w:tab/>
      </w:r>
      <w:r w:rsidRPr="00C8426B">
        <w:rPr>
          <w:rFonts w:ascii="Arial CE" w:hAnsi="Arial CE" w:cs="Arial"/>
          <w:sz w:val="22"/>
          <w:szCs w:val="22"/>
        </w:rPr>
        <w:tab/>
      </w:r>
      <w:r w:rsidRPr="00C8426B">
        <w:rPr>
          <w:rFonts w:ascii="Arial CE" w:hAnsi="Arial CE" w:cs="Arial"/>
          <w:sz w:val="22"/>
          <w:szCs w:val="22"/>
        </w:rPr>
        <w:tab/>
      </w:r>
      <w:r w:rsidRPr="00C8426B">
        <w:rPr>
          <w:rFonts w:ascii="Arial CE" w:hAnsi="Arial CE" w:cs="Arial"/>
          <w:sz w:val="22"/>
          <w:szCs w:val="22"/>
        </w:rPr>
        <w:tab/>
      </w:r>
      <w:r w:rsidRPr="00C8426B">
        <w:rPr>
          <w:rFonts w:ascii="Arial CE" w:hAnsi="Arial CE" w:cs="Arial"/>
          <w:sz w:val="22"/>
          <w:szCs w:val="22"/>
          <w:highlight w:val="yellow"/>
        </w:rPr>
        <w:t xml:space="preserve"> </w:t>
      </w:r>
    </w:p>
    <w:p w:rsidR="00D26EE8" w:rsidRPr="00811E8B" w:rsidRDefault="00B976FE" w:rsidP="008F1A46">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Pr>
          <w:rFonts w:ascii="Arial CE" w:hAnsi="Arial CE" w:cs="Arial"/>
          <w:b/>
          <w:color w:val="FF0000"/>
          <w:sz w:val="22"/>
          <w:szCs w:val="22"/>
        </w:rPr>
        <w:tab/>
      </w:r>
    </w:p>
    <w:p w:rsidR="00A600FB" w:rsidRPr="00773564" w:rsidRDefault="00167C90"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ab/>
      </w:r>
      <w:r w:rsidR="006F503D"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6F503D" w:rsidRPr="001D7A19">
        <w:rPr>
          <w:rFonts w:ascii="Arial CE" w:hAnsi="Arial CE" w:cs="Arial"/>
          <w:sz w:val="22"/>
          <w:szCs w:val="22"/>
        </w:rPr>
        <w:tab/>
      </w:r>
      <w:r w:rsidR="006F503D" w:rsidRPr="001D7A19">
        <w:rPr>
          <w:rFonts w:ascii="Arial CE" w:hAnsi="Arial CE" w:cs="Arial"/>
          <w:sz w:val="22"/>
          <w:szCs w:val="22"/>
        </w:rPr>
        <w:tab/>
      </w: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4B37E2" w:rsidRDefault="004B37E2" w:rsidP="00F0307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C8426B" w:rsidRDefault="00AA2F85" w:rsidP="002741F8">
      <w:pPr>
        <w:jc w:val="both"/>
        <w:rPr>
          <w:rFonts w:ascii="Arial CE" w:hAnsi="Arial CE" w:cs="Arial"/>
          <w:b/>
          <w:color w:val="000000"/>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0E7580">
        <w:rPr>
          <w:rFonts w:ascii="Arial CE" w:hAnsi="Arial CE" w:cs="Arial"/>
          <w:b/>
          <w:color w:val="000000"/>
          <w:sz w:val="22"/>
          <w:szCs w:val="22"/>
        </w:rPr>
        <w:tab/>
      </w:r>
    </w:p>
    <w:p w:rsidR="000665D7" w:rsidRPr="001D7A19" w:rsidRDefault="00C8426B" w:rsidP="00C8426B">
      <w:pPr>
        <w:jc w:val="center"/>
        <w:rPr>
          <w:rFonts w:ascii="Arial CE" w:hAnsi="Arial CE" w:cs="Arial"/>
          <w:sz w:val="22"/>
          <w:szCs w:val="22"/>
        </w:rPr>
      </w:pPr>
      <w:r>
        <w:rPr>
          <w:rFonts w:ascii="Arial CE" w:hAnsi="Arial CE" w:cs="Arial"/>
          <w:b/>
          <w:sz w:val="22"/>
          <w:szCs w:val="22"/>
        </w:rPr>
        <w:t>253 600,00</w:t>
      </w:r>
      <w:r w:rsidR="00AA2F85" w:rsidRPr="001D7A19">
        <w:rPr>
          <w:rFonts w:ascii="Arial CE" w:hAnsi="Arial CE" w:cs="Arial"/>
          <w:b/>
          <w:sz w:val="22"/>
          <w:szCs w:val="22"/>
        </w:rPr>
        <w:t xml:space="preserve"> Kč bez </w:t>
      </w:r>
      <w:r w:rsidR="00AA2F85" w:rsidRPr="001D7A19">
        <w:rPr>
          <w:rFonts w:ascii="Arial CE" w:hAnsi="Arial CE" w:cs="Arial"/>
          <w:b/>
          <w:color w:val="000000"/>
          <w:sz w:val="22"/>
          <w:szCs w:val="22"/>
        </w:rPr>
        <w:t>DPH.</w:t>
      </w:r>
    </w:p>
    <w:p w:rsidR="00255DCB" w:rsidRPr="001D7A19" w:rsidRDefault="00255DCB" w:rsidP="002741F8">
      <w:pPr>
        <w:ind w:left="426"/>
        <w:jc w:val="both"/>
        <w:rPr>
          <w:rFonts w:ascii="Arial CE" w:hAnsi="Arial CE" w:cs="Arial"/>
          <w:sz w:val="22"/>
          <w:szCs w:val="22"/>
        </w:rPr>
      </w:pPr>
    </w:p>
    <w:p w:rsidR="0004212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6E5E7D" w:rsidRPr="001D7A19" w:rsidRDefault="006E5E7D" w:rsidP="00CF4ABF">
      <w:pPr>
        <w:ind w:left="426" w:hanging="426"/>
        <w:jc w:val="both"/>
        <w:rPr>
          <w:rFonts w:ascii="Arial CE" w:hAnsi="Arial CE" w:cs="Arial"/>
          <w:sz w:val="22"/>
          <w:szCs w:val="22"/>
        </w:rPr>
      </w:pPr>
    </w:p>
    <w:p w:rsidR="00AA2F85" w:rsidRPr="006E5E7D" w:rsidRDefault="003D062E" w:rsidP="00AA2F85">
      <w:pPr>
        <w:autoSpaceDE w:val="0"/>
        <w:autoSpaceDN w:val="0"/>
        <w:adjustRightInd w:val="0"/>
        <w:jc w:val="both"/>
        <w:rPr>
          <w:rFonts w:ascii="Arial CE" w:hAnsi="Arial CE" w:cs="Arial"/>
          <w:color w:val="000000"/>
          <w:sz w:val="22"/>
          <w:szCs w:val="22"/>
        </w:rPr>
      </w:pPr>
      <w:r w:rsidRPr="006E5E7D">
        <w:rPr>
          <w:rFonts w:ascii="Arial CE" w:hAnsi="Arial CE" w:cs="Arial"/>
          <w:sz w:val="22"/>
          <w:szCs w:val="22"/>
        </w:rPr>
        <w:t>Průzkum</w:t>
      </w:r>
      <w:r w:rsidR="00A30211" w:rsidRPr="006E5E7D">
        <w:rPr>
          <w:rFonts w:ascii="Arial CE" w:hAnsi="Arial CE" w:cs="Arial"/>
          <w:sz w:val="22"/>
          <w:szCs w:val="22"/>
        </w:rPr>
        <w:t>né práce</w:t>
      </w:r>
      <w:r w:rsidR="00151A45"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00AA2F85" w:rsidRPr="006E5E7D">
        <w:rPr>
          <w:rFonts w:ascii="Arial CE" w:hAnsi="Arial CE" w:cs="Arial"/>
          <w:sz w:val="22"/>
          <w:szCs w:val="22"/>
        </w:rPr>
        <w:tab/>
      </w:r>
      <w:r w:rsidR="00AA2F85" w:rsidRPr="006E5E7D">
        <w:rPr>
          <w:rFonts w:ascii="Arial CE" w:hAnsi="Arial CE" w:cs="Arial"/>
          <w:sz w:val="22"/>
          <w:szCs w:val="22"/>
        </w:rPr>
        <w:tab/>
      </w:r>
      <w:r w:rsidR="005B6054" w:rsidRPr="006E5E7D">
        <w:rPr>
          <w:rFonts w:ascii="Arial CE" w:hAnsi="Arial CE" w:cs="Arial"/>
          <w:sz w:val="22"/>
          <w:szCs w:val="22"/>
        </w:rPr>
        <w:tab/>
      </w:r>
      <w:r w:rsidR="006E5E7D" w:rsidRPr="006E5E7D">
        <w:rPr>
          <w:rFonts w:ascii="Arial CE" w:hAnsi="Arial CE" w:cs="Arial"/>
          <w:sz w:val="22"/>
          <w:szCs w:val="22"/>
        </w:rPr>
        <w:t>47 500,00</w:t>
      </w:r>
      <w:r w:rsidR="00AA2F85" w:rsidRPr="006E5E7D">
        <w:rPr>
          <w:rFonts w:ascii="Arial CE" w:hAnsi="Arial CE" w:cs="Arial"/>
          <w:sz w:val="22"/>
          <w:szCs w:val="22"/>
        </w:rPr>
        <w:t xml:space="preserve"> Kč bez </w:t>
      </w:r>
      <w:r w:rsidR="00AA2F85" w:rsidRPr="006E5E7D">
        <w:rPr>
          <w:rFonts w:ascii="Arial CE" w:hAnsi="Arial CE" w:cs="Arial"/>
          <w:color w:val="000000"/>
          <w:sz w:val="22"/>
          <w:szCs w:val="22"/>
        </w:rPr>
        <w:t>DPH</w:t>
      </w:r>
    </w:p>
    <w:p w:rsidR="00847FDB" w:rsidRPr="006E5E7D" w:rsidRDefault="00847FDB" w:rsidP="00AA2F85">
      <w:pPr>
        <w:autoSpaceDE w:val="0"/>
        <w:autoSpaceDN w:val="0"/>
        <w:adjustRightInd w:val="0"/>
        <w:jc w:val="both"/>
        <w:rPr>
          <w:rFonts w:ascii="Arial CE" w:hAnsi="Arial CE" w:cs="Arial"/>
          <w:color w:val="000000"/>
          <w:sz w:val="22"/>
          <w:szCs w:val="22"/>
        </w:rPr>
      </w:pPr>
    </w:p>
    <w:p w:rsidR="00EC1EA9" w:rsidRPr="006E5E7D" w:rsidRDefault="00EC1EA9" w:rsidP="00AA2F85">
      <w:pPr>
        <w:autoSpaceDE w:val="0"/>
        <w:autoSpaceDN w:val="0"/>
        <w:adjustRightInd w:val="0"/>
        <w:jc w:val="both"/>
        <w:rPr>
          <w:rFonts w:ascii="Arial CE" w:hAnsi="Arial CE" w:cs="Arial"/>
          <w:color w:val="000000"/>
          <w:sz w:val="22"/>
          <w:szCs w:val="22"/>
        </w:rPr>
      </w:pPr>
      <w:r w:rsidRPr="006E5E7D">
        <w:rPr>
          <w:rFonts w:ascii="Arial CE" w:hAnsi="Arial CE" w:cs="Arial"/>
          <w:sz w:val="22"/>
          <w:szCs w:val="22"/>
        </w:rPr>
        <w:t>Geodetické zaměření:</w:t>
      </w:r>
      <w:r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005B6054" w:rsidRPr="006E5E7D">
        <w:rPr>
          <w:rFonts w:ascii="Arial CE" w:hAnsi="Arial CE" w:cs="Arial"/>
          <w:sz w:val="22"/>
          <w:szCs w:val="22"/>
        </w:rPr>
        <w:tab/>
      </w:r>
      <w:r w:rsidR="006E5E7D" w:rsidRPr="006E5E7D">
        <w:rPr>
          <w:rFonts w:ascii="Arial CE" w:hAnsi="Arial CE" w:cs="Arial"/>
          <w:sz w:val="22"/>
          <w:szCs w:val="22"/>
        </w:rPr>
        <w:t>10 000,00</w:t>
      </w:r>
      <w:r w:rsidRPr="006E5E7D">
        <w:rPr>
          <w:rFonts w:ascii="Arial CE" w:hAnsi="Arial CE" w:cs="Arial"/>
          <w:sz w:val="22"/>
          <w:szCs w:val="22"/>
        </w:rPr>
        <w:t xml:space="preserve"> Kč bez </w:t>
      </w:r>
      <w:r w:rsidRPr="006E5E7D">
        <w:rPr>
          <w:rFonts w:ascii="Arial CE" w:hAnsi="Arial CE" w:cs="Arial"/>
          <w:color w:val="000000"/>
          <w:sz w:val="22"/>
          <w:szCs w:val="22"/>
        </w:rPr>
        <w:t>DPH</w:t>
      </w:r>
    </w:p>
    <w:p w:rsidR="00EC1EA9" w:rsidRPr="006E5E7D" w:rsidRDefault="005B6054" w:rsidP="00AA2F85">
      <w:pPr>
        <w:autoSpaceDE w:val="0"/>
        <w:autoSpaceDN w:val="0"/>
        <w:adjustRightInd w:val="0"/>
        <w:jc w:val="both"/>
        <w:rPr>
          <w:rFonts w:ascii="Arial CE" w:hAnsi="Arial CE" w:cs="Arial"/>
          <w:color w:val="000000"/>
          <w:sz w:val="22"/>
          <w:szCs w:val="22"/>
        </w:rPr>
      </w:pPr>
      <w:r w:rsidRPr="006E5E7D">
        <w:rPr>
          <w:rFonts w:ascii="Arial CE" w:hAnsi="Arial CE" w:cs="Arial"/>
          <w:color w:val="000000"/>
          <w:sz w:val="22"/>
          <w:szCs w:val="22"/>
        </w:rPr>
        <w:tab/>
      </w:r>
    </w:p>
    <w:p w:rsidR="00AA2F85" w:rsidRPr="006E5E7D" w:rsidRDefault="00AA2F85" w:rsidP="00AA2F85">
      <w:pPr>
        <w:autoSpaceDE w:val="0"/>
        <w:autoSpaceDN w:val="0"/>
        <w:adjustRightInd w:val="0"/>
        <w:jc w:val="both"/>
        <w:rPr>
          <w:rFonts w:ascii="Arial CE" w:hAnsi="Arial CE" w:cs="Arial"/>
          <w:color w:val="000000"/>
          <w:sz w:val="22"/>
          <w:szCs w:val="22"/>
        </w:rPr>
      </w:pPr>
      <w:r w:rsidRPr="006E5E7D">
        <w:rPr>
          <w:rFonts w:ascii="Arial CE" w:hAnsi="Arial CE" w:cs="Arial"/>
          <w:sz w:val="22"/>
          <w:szCs w:val="22"/>
        </w:rPr>
        <w:t>DUR</w:t>
      </w:r>
      <w:r w:rsidR="00151A45"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005B6054" w:rsidRPr="006E5E7D">
        <w:rPr>
          <w:rFonts w:ascii="Arial CE" w:hAnsi="Arial CE" w:cs="Arial"/>
          <w:sz w:val="22"/>
          <w:szCs w:val="22"/>
        </w:rPr>
        <w:tab/>
      </w:r>
      <w:r w:rsidR="006E5E7D" w:rsidRPr="006E5E7D">
        <w:rPr>
          <w:rFonts w:ascii="Arial CE" w:hAnsi="Arial CE" w:cs="Arial"/>
          <w:sz w:val="22"/>
          <w:szCs w:val="22"/>
        </w:rPr>
        <w:t>186 100,00</w:t>
      </w:r>
      <w:r w:rsidRPr="006E5E7D">
        <w:rPr>
          <w:rFonts w:ascii="Arial CE" w:hAnsi="Arial CE" w:cs="Arial"/>
          <w:sz w:val="22"/>
          <w:szCs w:val="22"/>
        </w:rPr>
        <w:t xml:space="preserve"> Kč bez </w:t>
      </w:r>
      <w:r w:rsidRPr="006E5E7D">
        <w:rPr>
          <w:rFonts w:ascii="Arial CE" w:hAnsi="Arial CE" w:cs="Arial"/>
          <w:color w:val="000000"/>
          <w:sz w:val="22"/>
          <w:szCs w:val="22"/>
        </w:rPr>
        <w:t>DPH</w:t>
      </w:r>
    </w:p>
    <w:p w:rsidR="00420D0D" w:rsidRPr="006E5E7D" w:rsidRDefault="00420D0D" w:rsidP="00AA2F85">
      <w:pPr>
        <w:autoSpaceDE w:val="0"/>
        <w:autoSpaceDN w:val="0"/>
        <w:adjustRightInd w:val="0"/>
        <w:jc w:val="both"/>
        <w:rPr>
          <w:rFonts w:ascii="Arial CE" w:hAnsi="Arial CE" w:cs="Arial"/>
          <w:color w:val="000000"/>
          <w:sz w:val="22"/>
          <w:szCs w:val="22"/>
        </w:rPr>
      </w:pPr>
    </w:p>
    <w:p w:rsidR="00420D0D" w:rsidRPr="001D7A19" w:rsidRDefault="00420D0D" w:rsidP="00AA2F85">
      <w:pPr>
        <w:autoSpaceDE w:val="0"/>
        <w:autoSpaceDN w:val="0"/>
        <w:adjustRightInd w:val="0"/>
        <w:jc w:val="both"/>
        <w:rPr>
          <w:rFonts w:ascii="Arial CE" w:hAnsi="Arial CE" w:cs="Arial"/>
          <w:sz w:val="22"/>
          <w:szCs w:val="22"/>
        </w:rPr>
      </w:pPr>
      <w:r w:rsidRPr="006E5E7D">
        <w:rPr>
          <w:rFonts w:ascii="Arial CE" w:hAnsi="Arial CE" w:cs="Arial"/>
          <w:sz w:val="22"/>
          <w:szCs w:val="22"/>
        </w:rPr>
        <w:t>OGP</w:t>
      </w:r>
      <w:r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Pr="006E5E7D">
        <w:rPr>
          <w:rFonts w:ascii="Arial CE" w:hAnsi="Arial CE" w:cs="Arial"/>
          <w:sz w:val="22"/>
          <w:szCs w:val="22"/>
        </w:rPr>
        <w:tab/>
      </w:r>
      <w:r w:rsidR="005B6054" w:rsidRPr="006E5E7D">
        <w:rPr>
          <w:rFonts w:ascii="Arial CE" w:hAnsi="Arial CE" w:cs="Arial"/>
          <w:sz w:val="22"/>
          <w:szCs w:val="22"/>
        </w:rPr>
        <w:tab/>
      </w:r>
      <w:r w:rsidR="006E5E7D" w:rsidRPr="006E5E7D">
        <w:rPr>
          <w:rFonts w:ascii="Arial CE" w:hAnsi="Arial CE" w:cs="Arial"/>
          <w:sz w:val="22"/>
          <w:szCs w:val="22"/>
        </w:rPr>
        <w:t>10 000,00</w:t>
      </w:r>
      <w:r w:rsidRPr="006E5E7D">
        <w:rPr>
          <w:rFonts w:ascii="Arial CE" w:hAnsi="Arial CE" w:cs="Arial"/>
          <w:sz w:val="22"/>
          <w:szCs w:val="22"/>
        </w:rPr>
        <w:t xml:space="preserve"> Kč bez </w:t>
      </w:r>
      <w:r w:rsidRPr="006E5E7D">
        <w:rPr>
          <w:rFonts w:ascii="Arial CE" w:hAnsi="Arial CE" w:cs="Arial"/>
          <w:color w:val="000000"/>
          <w:sz w:val="22"/>
          <w:szCs w:val="22"/>
        </w:rPr>
        <w:t>DPH</w:t>
      </w:r>
      <w:r w:rsidRPr="001D7A19">
        <w:rPr>
          <w:rFonts w:ascii="Arial CE" w:hAnsi="Arial CE" w:cs="Arial"/>
          <w:sz w:val="22"/>
          <w:szCs w:val="22"/>
        </w:rPr>
        <w:tab/>
      </w:r>
    </w:p>
    <w:p w:rsidR="00AA2F85" w:rsidRPr="001D7A19" w:rsidRDefault="00AA2F85" w:rsidP="00AA2F85">
      <w:pPr>
        <w:autoSpaceDE w:val="0"/>
        <w:autoSpaceDN w:val="0"/>
        <w:adjustRightInd w:val="0"/>
        <w:jc w:val="both"/>
        <w:rPr>
          <w:rFonts w:ascii="Arial CE" w:hAnsi="Arial CE" w:cs="Arial"/>
          <w:sz w:val="22"/>
          <w:szCs w:val="22"/>
        </w:rPr>
      </w:pPr>
    </w:p>
    <w:p w:rsidR="00AA2F85" w:rsidRDefault="00AA2F85" w:rsidP="00AA2F85">
      <w:pPr>
        <w:autoSpaceDE w:val="0"/>
        <w:autoSpaceDN w:val="0"/>
        <w:adjustRightInd w:val="0"/>
        <w:jc w:val="both"/>
        <w:rPr>
          <w:rFonts w:ascii="Arial CE" w:hAnsi="Arial CE" w:cs="Arial"/>
          <w:color w:val="000000"/>
          <w:sz w:val="22"/>
          <w:szCs w:val="22"/>
        </w:rPr>
      </w:pPr>
      <w:r w:rsidRPr="001D7A19">
        <w:rPr>
          <w:rFonts w:ascii="Arial CE" w:hAnsi="Arial CE" w:cs="Arial"/>
          <w:sz w:val="22"/>
          <w:szCs w:val="22"/>
        </w:rPr>
        <w:tab/>
      </w:r>
      <w:r w:rsidRPr="001D7A19">
        <w:rPr>
          <w:rFonts w:ascii="Arial CE" w:hAnsi="Arial CE" w:cs="Arial"/>
          <w:sz w:val="22"/>
          <w:szCs w:val="22"/>
        </w:rPr>
        <w:tab/>
      </w:r>
      <w:r w:rsidR="008D76B8">
        <w:rPr>
          <w:rFonts w:ascii="Arial CE" w:hAnsi="Arial CE" w:cs="Arial"/>
          <w:sz w:val="22"/>
          <w:szCs w:val="22"/>
        </w:rPr>
        <w:tab/>
      </w:r>
      <w:r w:rsidR="005B6054">
        <w:rPr>
          <w:rFonts w:ascii="Arial CE" w:hAnsi="Arial CE" w:cs="Arial"/>
          <w:sz w:val="22"/>
          <w:szCs w:val="22"/>
        </w:rPr>
        <w:tab/>
      </w:r>
    </w:p>
    <w:p w:rsidR="00F40A9A" w:rsidRPr="009A13DC" w:rsidRDefault="00F40A9A" w:rsidP="00E5013A">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lastRenderedPageBreak/>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B37614" w:rsidRDefault="00B37614" w:rsidP="0080278C">
      <w:pPr>
        <w:jc w:val="both"/>
        <w:rPr>
          <w:rFonts w:ascii="Arial CE" w:hAnsi="Arial CE" w:cs="Arial"/>
          <w:b/>
          <w:sz w:val="22"/>
          <w:szCs w:val="22"/>
        </w:rPr>
      </w:pPr>
    </w:p>
    <w:p w:rsidR="0080278C" w:rsidRDefault="0080278C" w:rsidP="00AF4362">
      <w:pPr>
        <w:autoSpaceDE w:val="0"/>
        <w:autoSpaceDN w:val="0"/>
        <w:adjustRightInd w:val="0"/>
        <w:jc w:val="both"/>
        <w:rPr>
          <w:rFonts w:ascii="Arial CE" w:hAnsi="Arial CE" w:cs="Arial"/>
          <w:bCs/>
          <w:color w:val="000000"/>
          <w:sz w:val="22"/>
          <w:szCs w:val="22"/>
        </w:rPr>
      </w:pPr>
    </w:p>
    <w:p w:rsidR="006E5E7D" w:rsidRPr="001D7A19" w:rsidRDefault="006E5E7D"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180BD1" w:rsidP="00715BB0">
      <w:pPr>
        <w:pStyle w:val="Odstavecseseznamem"/>
        <w:numPr>
          <w:ilvl w:val="0"/>
          <w:numId w:val="19"/>
        </w:numPr>
        <w:autoSpaceDE w:val="0"/>
        <w:autoSpaceDN w:val="0"/>
        <w:adjustRightInd w:val="0"/>
        <w:jc w:val="both"/>
        <w:rPr>
          <w:rFonts w:ascii="Arial CE" w:hAnsi="Arial CE"/>
          <w:sz w:val="22"/>
          <w:szCs w:val="22"/>
        </w:rPr>
      </w:pPr>
      <w:r w:rsidRPr="00715BB0">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4B37E2" w:rsidRPr="006E5E7D" w:rsidRDefault="0033147B" w:rsidP="00217F3F">
      <w:pPr>
        <w:pStyle w:val="Odstavecseseznamem"/>
        <w:numPr>
          <w:ilvl w:val="0"/>
          <w:numId w:val="19"/>
        </w:numPr>
        <w:autoSpaceDE w:val="0"/>
        <w:autoSpaceDN w:val="0"/>
        <w:adjustRightInd w:val="0"/>
        <w:jc w:val="both"/>
        <w:rPr>
          <w:rFonts w:ascii="Arial CE" w:hAnsi="Arial CE" w:cs="Arial"/>
          <w:sz w:val="22"/>
          <w:szCs w:val="22"/>
          <w:u w:val="single"/>
        </w:rPr>
      </w:pPr>
      <w:r w:rsidRPr="006E5E7D">
        <w:rPr>
          <w:rFonts w:ascii="Arial CE" w:hAnsi="Arial CE" w:cs="Arial"/>
          <w:sz w:val="22"/>
          <w:szCs w:val="22"/>
        </w:rPr>
        <w:t>Cena díla bude hrazena na základě dílčích faktur a konečné</w:t>
      </w:r>
      <w:r w:rsidR="009A13DC" w:rsidRPr="006E5E7D">
        <w:rPr>
          <w:rFonts w:ascii="Arial CE" w:hAnsi="Arial CE" w:cs="Arial"/>
          <w:sz w:val="22"/>
          <w:szCs w:val="22"/>
        </w:rPr>
        <w:t xml:space="preserve"> faktury, kterou bude provedeno</w:t>
      </w:r>
      <w:r w:rsidR="00715BB0" w:rsidRPr="006E5E7D">
        <w:rPr>
          <w:rFonts w:ascii="Arial CE" w:hAnsi="Arial CE" w:cs="Arial"/>
          <w:sz w:val="22"/>
          <w:szCs w:val="22"/>
        </w:rPr>
        <w:t xml:space="preserve"> </w:t>
      </w:r>
      <w:r w:rsidRPr="006E5E7D">
        <w:rPr>
          <w:rFonts w:ascii="Arial CE" w:hAnsi="Arial CE" w:cs="Arial"/>
          <w:sz w:val="22"/>
          <w:szCs w:val="22"/>
        </w:rPr>
        <w:t>vyúčtování po dokončení, předání a převzetí díla bez vad</w:t>
      </w:r>
      <w:r w:rsidR="00715BB0" w:rsidRPr="006E5E7D">
        <w:rPr>
          <w:rFonts w:ascii="Arial CE" w:hAnsi="Arial CE" w:cs="Arial"/>
          <w:sz w:val="22"/>
          <w:szCs w:val="22"/>
        </w:rPr>
        <w:t xml:space="preserve">. </w:t>
      </w:r>
      <w:r w:rsidRPr="006E5E7D">
        <w:rPr>
          <w:rFonts w:ascii="Arial CE" w:hAnsi="Arial CE" w:cs="Arial"/>
          <w:sz w:val="22"/>
          <w:szCs w:val="22"/>
        </w:rPr>
        <w:t xml:space="preserve">Veškeré faktury je zhotovitel povinen prokazatelně doručit objednateli nejpozději do </w:t>
      </w:r>
      <w:r w:rsidRPr="006E5E7D">
        <w:rPr>
          <w:rFonts w:ascii="Arial CE" w:hAnsi="Arial CE" w:cs="Arial"/>
          <w:b/>
          <w:sz w:val="22"/>
          <w:szCs w:val="22"/>
        </w:rPr>
        <w:t>7 pracovních dnů</w:t>
      </w:r>
      <w:r w:rsidRPr="006E5E7D">
        <w:rPr>
          <w:rFonts w:ascii="Arial CE" w:hAnsi="Arial CE" w:cs="Arial"/>
          <w:sz w:val="22"/>
          <w:szCs w:val="22"/>
        </w:rPr>
        <w:t xml:space="preserve"> ode dne uskutečnění plnění. </w:t>
      </w:r>
    </w:p>
    <w:p w:rsidR="006E5E7D" w:rsidRPr="006E5E7D" w:rsidRDefault="006E5E7D" w:rsidP="006E5E7D">
      <w:pPr>
        <w:pStyle w:val="Odstavecseseznamem"/>
        <w:rPr>
          <w:rFonts w:ascii="Arial CE" w:hAnsi="Arial CE" w:cs="Arial"/>
          <w:sz w:val="22"/>
          <w:szCs w:val="22"/>
          <w:u w:val="single"/>
        </w:rPr>
      </w:pPr>
    </w:p>
    <w:p w:rsidR="00255DCB" w:rsidRDefault="0033147B" w:rsidP="00B650BE">
      <w:pPr>
        <w:pStyle w:val="Odstavecseseznamem"/>
        <w:numPr>
          <w:ilvl w:val="0"/>
          <w:numId w:val="19"/>
        </w:numPr>
        <w:autoSpaceDE w:val="0"/>
        <w:autoSpaceDN w:val="0"/>
        <w:adjustRightInd w:val="0"/>
        <w:jc w:val="both"/>
        <w:rPr>
          <w:rFonts w:ascii="Arial CE" w:hAnsi="Arial CE" w:cs="Arial"/>
          <w:sz w:val="22"/>
          <w:szCs w:val="22"/>
          <w:u w:val="single"/>
        </w:rPr>
      </w:pPr>
      <w:r w:rsidRPr="009244AD">
        <w:rPr>
          <w:rFonts w:ascii="Arial CE" w:hAnsi="Arial CE" w:cs="Arial"/>
          <w:sz w:val="22"/>
          <w:szCs w:val="22"/>
          <w:u w:val="single"/>
        </w:rPr>
        <w:t>Fakturace</w:t>
      </w:r>
      <w:r w:rsidR="000C6C2B" w:rsidRPr="009244AD">
        <w:rPr>
          <w:rFonts w:ascii="Arial CE" w:hAnsi="Arial CE" w:cs="Arial"/>
          <w:sz w:val="22"/>
          <w:szCs w:val="22"/>
          <w:u w:val="single"/>
        </w:rPr>
        <w:t xml:space="preserve"> bude provedena následovně</w:t>
      </w:r>
      <w:r w:rsidRPr="009244AD">
        <w:rPr>
          <w:rFonts w:ascii="Arial CE" w:hAnsi="Arial CE" w:cs="Arial"/>
          <w:sz w:val="22"/>
          <w:szCs w:val="22"/>
          <w:u w:val="single"/>
        </w:rPr>
        <w:t>:</w:t>
      </w:r>
    </w:p>
    <w:p w:rsidR="00A9163C" w:rsidRDefault="00A9163C" w:rsidP="009244AD">
      <w:pPr>
        <w:pStyle w:val="Odstavecseseznamem"/>
        <w:numPr>
          <w:ilvl w:val="0"/>
          <w:numId w:val="22"/>
        </w:numPr>
        <w:suppressAutoHyphens/>
        <w:jc w:val="both"/>
        <w:rPr>
          <w:rFonts w:ascii="Arial CE" w:hAnsi="Arial CE" w:cs="Arial"/>
          <w:sz w:val="22"/>
          <w:szCs w:val="22"/>
        </w:rPr>
      </w:pPr>
      <w:r>
        <w:rPr>
          <w:rFonts w:ascii="Arial CE" w:hAnsi="Arial CE" w:cs="Arial"/>
          <w:sz w:val="22"/>
          <w:szCs w:val="22"/>
        </w:rPr>
        <w:t xml:space="preserve">V případě </w:t>
      </w:r>
      <w:r w:rsidRPr="00A9163C">
        <w:rPr>
          <w:rFonts w:ascii="Arial CE" w:hAnsi="Arial CE" w:cs="Arial"/>
          <w:b/>
          <w:sz w:val="22"/>
          <w:szCs w:val="22"/>
        </w:rPr>
        <w:t>prvního dílčího plnění</w:t>
      </w:r>
      <w:r>
        <w:rPr>
          <w:rFonts w:ascii="Arial CE" w:hAnsi="Arial CE" w:cs="Arial"/>
          <w:sz w:val="22"/>
          <w:szCs w:val="22"/>
        </w:rPr>
        <w:t xml:space="preserve"> dnem </w:t>
      </w:r>
      <w:r w:rsidRPr="007A05B4">
        <w:rPr>
          <w:rFonts w:ascii="Arial CE" w:hAnsi="Arial CE" w:cs="Arial"/>
          <w:sz w:val="22"/>
          <w:szCs w:val="22"/>
        </w:rPr>
        <w:t>protokolárního předání a převzetí</w:t>
      </w:r>
      <w:r>
        <w:rPr>
          <w:rFonts w:ascii="Arial CE" w:hAnsi="Arial CE" w:cs="Arial"/>
          <w:sz w:val="22"/>
          <w:szCs w:val="22"/>
        </w:rPr>
        <w:t xml:space="preserve"> projektu průzkumných prací a geodetického zaměření ve </w:t>
      </w:r>
      <w:r w:rsidRPr="00D83264">
        <w:rPr>
          <w:rFonts w:ascii="Arial CE" w:hAnsi="Arial CE" w:cs="Arial"/>
          <w:sz w:val="22"/>
          <w:szCs w:val="22"/>
        </w:rPr>
        <w:t>výši 100% ceny</w:t>
      </w:r>
      <w:r>
        <w:rPr>
          <w:rFonts w:ascii="Arial CE" w:hAnsi="Arial CE" w:cs="Arial"/>
          <w:sz w:val="22"/>
          <w:szCs w:val="22"/>
        </w:rPr>
        <w:t xml:space="preserve"> těchto částí díla.</w:t>
      </w:r>
    </w:p>
    <w:p w:rsidR="009244AD" w:rsidRPr="006E5E7D" w:rsidRDefault="008F1A46" w:rsidP="009244AD">
      <w:pPr>
        <w:pStyle w:val="Odstavecseseznamem"/>
        <w:numPr>
          <w:ilvl w:val="0"/>
          <w:numId w:val="22"/>
        </w:numPr>
        <w:suppressAutoHyphens/>
        <w:jc w:val="both"/>
        <w:rPr>
          <w:rFonts w:ascii="Arial CE" w:hAnsi="Arial CE" w:cs="Arial"/>
          <w:sz w:val="22"/>
          <w:szCs w:val="22"/>
        </w:rPr>
      </w:pPr>
      <w:r w:rsidRPr="008F1A46">
        <w:rPr>
          <w:rFonts w:ascii="Arial CE" w:hAnsi="Arial CE" w:cs="Arial"/>
          <w:sz w:val="22"/>
          <w:szCs w:val="22"/>
        </w:rPr>
        <w:t>V případě</w:t>
      </w:r>
      <w:r w:rsidRPr="008F1A46">
        <w:rPr>
          <w:rFonts w:ascii="Arial CE" w:hAnsi="Arial CE" w:cs="Arial"/>
          <w:b/>
          <w:sz w:val="22"/>
          <w:szCs w:val="22"/>
        </w:rPr>
        <w:t xml:space="preserve"> </w:t>
      </w:r>
      <w:r w:rsidR="00A9163C">
        <w:rPr>
          <w:rFonts w:ascii="Arial CE" w:hAnsi="Arial CE" w:cs="Arial"/>
          <w:b/>
          <w:sz w:val="22"/>
          <w:szCs w:val="22"/>
        </w:rPr>
        <w:t xml:space="preserve">druhého </w:t>
      </w:r>
      <w:r>
        <w:rPr>
          <w:rFonts w:ascii="Arial CE" w:hAnsi="Arial CE" w:cs="Arial"/>
          <w:b/>
          <w:sz w:val="22"/>
          <w:szCs w:val="22"/>
        </w:rPr>
        <w:t xml:space="preserve">dílčího plnění </w:t>
      </w:r>
      <w:r w:rsidRPr="008F1A46">
        <w:rPr>
          <w:rFonts w:ascii="Arial CE" w:hAnsi="Arial CE" w:cs="Arial"/>
          <w:sz w:val="22"/>
          <w:szCs w:val="22"/>
        </w:rPr>
        <w:t>d</w:t>
      </w:r>
      <w:r w:rsidR="0044654C" w:rsidRPr="007A05B4">
        <w:rPr>
          <w:rFonts w:ascii="Arial CE" w:hAnsi="Arial CE" w:cs="Arial"/>
          <w:sz w:val="22"/>
          <w:szCs w:val="22"/>
        </w:rPr>
        <w:t xml:space="preserve">nem </w:t>
      </w:r>
      <w:r w:rsidR="000E7580" w:rsidRPr="007A05B4">
        <w:rPr>
          <w:rFonts w:ascii="Arial CE" w:hAnsi="Arial CE" w:cs="Arial"/>
          <w:sz w:val="22"/>
          <w:szCs w:val="22"/>
        </w:rPr>
        <w:t xml:space="preserve">protokolárního </w:t>
      </w:r>
      <w:r w:rsidR="0044654C" w:rsidRPr="007A05B4">
        <w:rPr>
          <w:rFonts w:ascii="Arial CE" w:hAnsi="Arial CE" w:cs="Arial"/>
          <w:sz w:val="22"/>
          <w:szCs w:val="22"/>
        </w:rPr>
        <w:t xml:space="preserve">předání a převzetí </w:t>
      </w:r>
      <w:r w:rsidR="00F926D6" w:rsidRPr="007A05B4">
        <w:rPr>
          <w:rFonts w:ascii="Arial CE" w:hAnsi="Arial CE" w:cs="Arial"/>
          <w:sz w:val="22"/>
          <w:szCs w:val="22"/>
        </w:rPr>
        <w:t xml:space="preserve">kompletní </w:t>
      </w:r>
      <w:r w:rsidR="000E7580">
        <w:rPr>
          <w:rFonts w:ascii="Arial CE" w:hAnsi="Arial CE" w:cs="Arial"/>
          <w:sz w:val="22"/>
          <w:szCs w:val="22"/>
        </w:rPr>
        <w:t>PD</w:t>
      </w:r>
      <w:r w:rsidR="00F716CD" w:rsidRPr="009244AD">
        <w:rPr>
          <w:rFonts w:ascii="Arial CE" w:hAnsi="Arial CE" w:cs="Arial"/>
          <w:sz w:val="22"/>
          <w:szCs w:val="22"/>
        </w:rPr>
        <w:t xml:space="preserve"> </w:t>
      </w:r>
      <w:r w:rsidR="0044654C" w:rsidRPr="009244AD">
        <w:rPr>
          <w:rFonts w:ascii="Arial CE" w:hAnsi="Arial CE" w:cs="Arial"/>
          <w:sz w:val="22"/>
          <w:szCs w:val="22"/>
        </w:rPr>
        <w:t xml:space="preserve">ve </w:t>
      </w:r>
      <w:r w:rsidR="0044654C" w:rsidRPr="00D83264">
        <w:rPr>
          <w:rFonts w:ascii="Arial CE" w:hAnsi="Arial CE" w:cs="Arial"/>
          <w:sz w:val="22"/>
          <w:szCs w:val="22"/>
        </w:rPr>
        <w:t>výši 80%</w:t>
      </w:r>
      <w:r w:rsidR="0044654C" w:rsidRPr="009244AD">
        <w:rPr>
          <w:rFonts w:ascii="Arial CE" w:hAnsi="Arial CE" w:cs="Arial"/>
          <w:sz w:val="22"/>
          <w:szCs w:val="22"/>
        </w:rPr>
        <w:t xml:space="preserve"> ceny </w:t>
      </w:r>
      <w:r w:rsidR="00A9163C">
        <w:rPr>
          <w:rFonts w:ascii="Arial CE" w:hAnsi="Arial CE" w:cs="Arial"/>
          <w:sz w:val="22"/>
          <w:szCs w:val="22"/>
        </w:rPr>
        <w:t>DUR</w:t>
      </w:r>
      <w:r w:rsidRPr="006E5E7D">
        <w:rPr>
          <w:rFonts w:ascii="Arial CE" w:hAnsi="Arial CE" w:cs="Arial"/>
          <w:sz w:val="22"/>
          <w:szCs w:val="22"/>
        </w:rPr>
        <w:t>.</w:t>
      </w:r>
      <w:r w:rsidR="00A07309" w:rsidRPr="006E5E7D">
        <w:rPr>
          <w:rFonts w:ascii="Arial CE" w:hAnsi="Arial CE" w:cs="Arial"/>
          <w:sz w:val="22"/>
          <w:szCs w:val="22"/>
        </w:rPr>
        <w:t xml:space="preserve"> Předáním ověřeného GP – </w:t>
      </w:r>
      <w:r w:rsidR="00FB25F1" w:rsidRPr="006E5E7D">
        <w:rPr>
          <w:rFonts w:ascii="Arial CE" w:hAnsi="Arial CE" w:cs="Arial"/>
          <w:sz w:val="22"/>
          <w:szCs w:val="22"/>
        </w:rPr>
        <w:t xml:space="preserve">ve výši </w:t>
      </w:r>
      <w:r w:rsidR="00A07309" w:rsidRPr="006E5E7D">
        <w:rPr>
          <w:rFonts w:ascii="Arial CE" w:hAnsi="Arial CE" w:cs="Arial"/>
          <w:sz w:val="22"/>
          <w:szCs w:val="22"/>
        </w:rPr>
        <w:t>100%</w:t>
      </w:r>
      <w:r w:rsidR="00FB25F1" w:rsidRPr="006E5E7D">
        <w:rPr>
          <w:rFonts w:ascii="Arial CE" w:hAnsi="Arial CE" w:cs="Arial"/>
          <w:sz w:val="22"/>
          <w:szCs w:val="22"/>
        </w:rPr>
        <w:t xml:space="preserve"> ceny GP. </w:t>
      </w:r>
    </w:p>
    <w:p w:rsidR="009244AD" w:rsidRDefault="008F1A46" w:rsidP="009244AD">
      <w:pPr>
        <w:pStyle w:val="Odstavecseseznamem"/>
        <w:numPr>
          <w:ilvl w:val="0"/>
          <w:numId w:val="22"/>
        </w:numPr>
        <w:suppressAutoHyphens/>
        <w:jc w:val="both"/>
        <w:rPr>
          <w:rFonts w:ascii="Arial CE" w:hAnsi="Arial CE" w:cs="Arial"/>
          <w:sz w:val="22"/>
          <w:szCs w:val="22"/>
        </w:rPr>
      </w:pPr>
      <w:r>
        <w:rPr>
          <w:rFonts w:ascii="Arial CE" w:hAnsi="Arial CE" w:cs="Arial"/>
          <w:sz w:val="22"/>
          <w:szCs w:val="22"/>
        </w:rPr>
        <w:t>V</w:t>
      </w:r>
      <w:r w:rsidR="000C6C2B" w:rsidRPr="009244AD">
        <w:rPr>
          <w:rFonts w:ascii="Arial CE" w:hAnsi="Arial CE" w:cs="Arial"/>
          <w:sz w:val="22"/>
          <w:szCs w:val="22"/>
        </w:rPr>
        <w:t xml:space="preserve"> případě </w:t>
      </w:r>
      <w:r w:rsidR="0044654C" w:rsidRPr="009244AD">
        <w:rPr>
          <w:rFonts w:ascii="Arial CE" w:hAnsi="Arial CE" w:cs="Arial"/>
          <w:b/>
          <w:sz w:val="22"/>
          <w:szCs w:val="22"/>
        </w:rPr>
        <w:t>celkové</w:t>
      </w:r>
      <w:r w:rsidR="000A6DEF" w:rsidRPr="009244AD">
        <w:rPr>
          <w:rFonts w:ascii="Arial CE" w:hAnsi="Arial CE" w:cs="Arial"/>
          <w:b/>
          <w:sz w:val="22"/>
          <w:szCs w:val="22"/>
        </w:rPr>
        <w:t>ho</w:t>
      </w:r>
      <w:r w:rsidR="0044654C" w:rsidRPr="009244AD">
        <w:rPr>
          <w:rFonts w:ascii="Arial CE" w:hAnsi="Arial CE" w:cs="Arial"/>
          <w:b/>
          <w:sz w:val="22"/>
          <w:szCs w:val="22"/>
        </w:rPr>
        <w:t xml:space="preserve"> plnění</w:t>
      </w:r>
      <w:r>
        <w:rPr>
          <w:rFonts w:ascii="Arial CE" w:hAnsi="Arial CE" w:cs="Arial"/>
          <w:sz w:val="22"/>
          <w:szCs w:val="22"/>
        </w:rPr>
        <w:t xml:space="preserve"> </w:t>
      </w:r>
      <w:r w:rsidR="0044654C" w:rsidRPr="009244AD">
        <w:rPr>
          <w:rFonts w:ascii="Arial CE" w:hAnsi="Arial CE" w:cs="Arial"/>
          <w:sz w:val="22"/>
          <w:szCs w:val="22"/>
        </w:rPr>
        <w:t>dnem pod</w:t>
      </w:r>
      <w:r w:rsidR="000A6DEF" w:rsidRPr="009244AD">
        <w:rPr>
          <w:rFonts w:ascii="Arial CE" w:hAnsi="Arial CE" w:cs="Arial"/>
          <w:sz w:val="22"/>
          <w:szCs w:val="22"/>
        </w:rPr>
        <w:t xml:space="preserve">pisu </w:t>
      </w:r>
      <w:r w:rsidR="00F36290">
        <w:rPr>
          <w:rFonts w:ascii="Arial CE" w:hAnsi="Arial CE" w:cs="Arial"/>
          <w:sz w:val="22"/>
          <w:szCs w:val="22"/>
        </w:rPr>
        <w:t xml:space="preserve">„Rozhodnutí“ </w:t>
      </w:r>
      <w:r w:rsidR="0044654C" w:rsidRPr="009244AD">
        <w:rPr>
          <w:rFonts w:ascii="Arial CE" w:hAnsi="Arial CE" w:cs="Arial"/>
          <w:sz w:val="22"/>
          <w:szCs w:val="22"/>
        </w:rPr>
        <w:t xml:space="preserve">o schválení </w:t>
      </w:r>
      <w:r w:rsidR="00A9163C">
        <w:rPr>
          <w:rFonts w:ascii="Arial CE" w:hAnsi="Arial CE" w:cs="Arial"/>
          <w:sz w:val="22"/>
          <w:szCs w:val="22"/>
        </w:rPr>
        <w:t>DUR</w:t>
      </w:r>
      <w:r w:rsidR="00F716CD" w:rsidRPr="009244AD">
        <w:rPr>
          <w:rFonts w:ascii="Arial CE" w:hAnsi="Arial CE" w:cs="Arial"/>
          <w:sz w:val="22"/>
          <w:szCs w:val="22"/>
        </w:rPr>
        <w:t xml:space="preserve"> </w:t>
      </w:r>
      <w:r w:rsidR="0044654C" w:rsidRPr="009244AD">
        <w:rPr>
          <w:rFonts w:ascii="Arial CE" w:hAnsi="Arial CE" w:cs="Arial"/>
          <w:sz w:val="22"/>
          <w:szCs w:val="22"/>
        </w:rPr>
        <w:t>generálním ředitelem Povodí Ohře, s. p., po předchozím projednání v </w:t>
      </w:r>
      <w:r>
        <w:rPr>
          <w:rFonts w:ascii="Arial CE" w:hAnsi="Arial CE" w:cs="Arial"/>
          <w:sz w:val="22"/>
          <w:szCs w:val="22"/>
        </w:rPr>
        <w:t xml:space="preserve">investiční </w:t>
      </w:r>
      <w:r w:rsidR="0044654C" w:rsidRPr="009244AD">
        <w:rPr>
          <w:rFonts w:ascii="Arial CE" w:hAnsi="Arial CE" w:cs="Arial"/>
          <w:sz w:val="22"/>
          <w:szCs w:val="22"/>
        </w:rPr>
        <w:t>komisi</w:t>
      </w:r>
      <w:r w:rsidR="000A6DEF" w:rsidRPr="009244AD">
        <w:rPr>
          <w:rFonts w:ascii="Arial CE" w:hAnsi="Arial CE" w:cs="Arial"/>
          <w:sz w:val="22"/>
          <w:szCs w:val="22"/>
        </w:rPr>
        <w:t xml:space="preserve"> </w:t>
      </w:r>
      <w:r>
        <w:rPr>
          <w:rFonts w:ascii="Arial CE" w:hAnsi="Arial CE" w:cs="Arial"/>
          <w:sz w:val="22"/>
          <w:szCs w:val="22"/>
        </w:rPr>
        <w:t xml:space="preserve">(IK) </w:t>
      </w:r>
      <w:r w:rsidR="00F36290">
        <w:rPr>
          <w:rFonts w:ascii="Arial CE" w:hAnsi="Arial CE" w:cs="Arial"/>
          <w:sz w:val="22"/>
          <w:szCs w:val="22"/>
        </w:rPr>
        <w:t xml:space="preserve">a </w:t>
      </w:r>
      <w:r w:rsidR="000A6DEF" w:rsidRPr="009244AD">
        <w:rPr>
          <w:rFonts w:ascii="Arial CE" w:hAnsi="Arial CE" w:cs="Arial"/>
          <w:sz w:val="22"/>
          <w:szCs w:val="22"/>
        </w:rPr>
        <w:t>ve výši</w:t>
      </w:r>
      <w:r w:rsidR="009244AD" w:rsidRPr="009244AD">
        <w:rPr>
          <w:rFonts w:ascii="Arial CE" w:hAnsi="Arial CE" w:cs="Arial"/>
          <w:sz w:val="22"/>
          <w:szCs w:val="22"/>
        </w:rPr>
        <w:t xml:space="preserve"> </w:t>
      </w:r>
      <w:r w:rsidR="00AA0897" w:rsidRPr="00D83264">
        <w:rPr>
          <w:rFonts w:ascii="Arial CE" w:hAnsi="Arial CE" w:cs="Arial"/>
          <w:sz w:val="22"/>
          <w:szCs w:val="22"/>
        </w:rPr>
        <w:t>zbývajících 20% ceny</w:t>
      </w:r>
      <w:r w:rsidR="00AA0897" w:rsidRPr="009244AD">
        <w:rPr>
          <w:rFonts w:ascii="Arial CE" w:hAnsi="Arial CE" w:cs="Arial"/>
          <w:sz w:val="22"/>
          <w:szCs w:val="22"/>
        </w:rPr>
        <w:t xml:space="preserve"> </w:t>
      </w:r>
      <w:r w:rsidR="00A9163C">
        <w:rPr>
          <w:rFonts w:ascii="Arial CE" w:hAnsi="Arial CE" w:cs="Arial"/>
          <w:sz w:val="22"/>
          <w:szCs w:val="22"/>
        </w:rPr>
        <w:t>DUR</w:t>
      </w:r>
      <w:r w:rsidR="00AA0897" w:rsidRPr="009244AD">
        <w:rPr>
          <w:rFonts w:ascii="Arial CE" w:hAnsi="Arial CE" w:cs="Arial"/>
          <w:sz w:val="22"/>
          <w:szCs w:val="22"/>
        </w:rPr>
        <w:t xml:space="preserve">. Schválení </w:t>
      </w:r>
      <w:r w:rsidR="00A9163C">
        <w:rPr>
          <w:rFonts w:ascii="Arial CE" w:hAnsi="Arial CE" w:cs="Arial"/>
          <w:sz w:val="22"/>
          <w:szCs w:val="22"/>
        </w:rPr>
        <w:t>DUR</w:t>
      </w:r>
      <w:r w:rsidR="000E7580">
        <w:rPr>
          <w:rFonts w:ascii="Arial CE" w:hAnsi="Arial CE" w:cs="Arial"/>
          <w:sz w:val="22"/>
          <w:szCs w:val="22"/>
        </w:rPr>
        <w:t xml:space="preserve"> v IK</w:t>
      </w:r>
      <w:r w:rsidR="00AA0897" w:rsidRPr="009244AD">
        <w:rPr>
          <w:rFonts w:ascii="Arial CE" w:hAnsi="Arial CE" w:cs="Arial"/>
          <w:sz w:val="22"/>
          <w:szCs w:val="22"/>
        </w:rPr>
        <w:t xml:space="preserve"> je povinen oznámit </w:t>
      </w:r>
      <w:r w:rsidR="00A9163C">
        <w:rPr>
          <w:rFonts w:ascii="Arial CE" w:hAnsi="Arial CE" w:cs="Arial"/>
          <w:sz w:val="22"/>
          <w:szCs w:val="22"/>
        </w:rPr>
        <w:t>objednatel</w:t>
      </w:r>
      <w:r w:rsidR="00AA0897" w:rsidRPr="009244AD">
        <w:rPr>
          <w:rFonts w:ascii="Arial CE" w:hAnsi="Arial CE" w:cs="Arial"/>
          <w:sz w:val="22"/>
          <w:szCs w:val="22"/>
        </w:rPr>
        <w:t xml:space="preserve"> zhotoviteli do 5 pracovních dnů po podpisu Rozhodnutí generálním ředitelem Povodí Ohře, s. p.</w:t>
      </w:r>
    </w:p>
    <w:p w:rsidR="006E5E7D" w:rsidRDefault="006E5E7D" w:rsidP="006E5E7D">
      <w:pPr>
        <w:pStyle w:val="Odstavecseseznamem"/>
        <w:suppressAutoHyphens/>
        <w:ind w:left="720"/>
        <w:jc w:val="both"/>
        <w:rPr>
          <w:rFonts w:ascii="Arial CE" w:hAnsi="Arial CE" w:cs="Arial"/>
          <w:sz w:val="22"/>
          <w:szCs w:val="22"/>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 xml:space="preserve">91 Sb., o účetnictví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Pokud zhotovitel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objednatele k chybnému vypořádání DPH, zavazuje se zhotovitel zaplatit objednateli smluvní pokutu ve výši 1,5 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15BB0">
        <w:rPr>
          <w:rFonts w:ascii="Arial CE" w:hAnsi="Arial CE" w:cs="Arial"/>
          <w:b/>
          <w:sz w:val="22"/>
          <w:szCs w:val="22"/>
        </w:rPr>
        <w:t>30 dnů</w:t>
      </w:r>
      <w:r w:rsidRPr="00715BB0">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420D0D" w:rsidRDefault="001B5E7B" w:rsidP="000A6DE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 zhotovitele.</w:t>
      </w:r>
    </w:p>
    <w:p w:rsidR="00773564" w:rsidRPr="00773564" w:rsidRDefault="00773564" w:rsidP="00773564">
      <w:pPr>
        <w:pStyle w:val="Odstavecseseznamem"/>
        <w:rPr>
          <w:rFonts w:ascii="Arial CE" w:hAnsi="Arial CE" w:cs="Arial"/>
          <w:sz w:val="22"/>
          <w:szCs w:val="22"/>
        </w:rPr>
      </w:pPr>
    </w:p>
    <w:p w:rsidR="00773564" w:rsidRPr="007A05B4" w:rsidRDefault="00773564" w:rsidP="00773564">
      <w:pPr>
        <w:pStyle w:val="Odstavecseseznamem"/>
        <w:autoSpaceDE w:val="0"/>
        <w:autoSpaceDN w:val="0"/>
        <w:adjustRightInd w:val="0"/>
        <w:ind w:left="36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 xml:space="preserve">je povinen zaplatit zhotoviteli úrok z prodlení ve výši </w:t>
      </w:r>
      <w:r w:rsidRPr="001D7A19">
        <w:rPr>
          <w:rFonts w:ascii="Arial CE" w:hAnsi="Arial CE"/>
          <w:b/>
        </w:rPr>
        <w:t>0,2 %</w:t>
      </w:r>
      <w:r w:rsidRPr="001D7A19">
        <w:rPr>
          <w:rFonts w:ascii="Arial CE" w:hAnsi="Arial CE"/>
        </w:rPr>
        <w:t xml:space="preserve"> z dlužné částky za každý i 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 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F23014" w:rsidRDefault="00F23014" w:rsidP="000A6DEF">
      <w:pPr>
        <w:autoSpaceDE w:val="0"/>
        <w:autoSpaceDN w:val="0"/>
        <w:adjustRightInd w:val="0"/>
        <w:jc w:val="both"/>
        <w:rPr>
          <w:rFonts w:ascii="Arial CE" w:hAnsi="Arial CE" w:cs="Arial"/>
          <w:b/>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BD09F3" w:rsidRDefault="00BD09F3" w:rsidP="00B26F18">
      <w:pPr>
        <w:pStyle w:val="Odstavecseseznamem"/>
        <w:numPr>
          <w:ilvl w:val="0"/>
          <w:numId w:val="29"/>
        </w:numPr>
        <w:autoSpaceDE w:val="0"/>
        <w:autoSpaceDN w:val="0"/>
        <w:adjustRightInd w:val="0"/>
        <w:ind w:hanging="502"/>
        <w:jc w:val="both"/>
        <w:rPr>
          <w:rFonts w:ascii="Arial CE" w:hAnsi="Arial CE"/>
          <w:bCs/>
          <w:color w:val="FF0000"/>
          <w:sz w:val="22"/>
          <w:szCs w:val="22"/>
        </w:rPr>
      </w:pPr>
      <w:r w:rsidRPr="00BD09F3">
        <w:rPr>
          <w:rFonts w:ascii="Arial CE" w:hAnsi="Arial CE"/>
          <w:bCs/>
          <w:sz w:val="22"/>
          <w:szCs w:val="22"/>
        </w:rPr>
        <w:t>Objednatel se zavazuje řádně provedené dílo podle ustanovení této smlouvy převzít a zaplatit za dílo dohodnutou cenu.</w:t>
      </w:r>
      <w:r w:rsidRPr="00BD09F3">
        <w:rPr>
          <w:rFonts w:ascii="Arial CE" w:hAnsi="Arial CE"/>
          <w:b/>
          <w:bCs/>
          <w:sz w:val="22"/>
          <w:szCs w:val="22"/>
        </w:rPr>
        <w:t xml:space="preserve"> </w:t>
      </w:r>
      <w:r w:rsidR="00545823" w:rsidRPr="00131628">
        <w:rPr>
          <w:rFonts w:ascii="Arial CE" w:hAnsi="Arial CE"/>
          <w:bCs/>
          <w:sz w:val="22"/>
          <w:szCs w:val="22"/>
        </w:rPr>
        <w:t>Dílo má vadu, neodpovídá-li této smlouvě.</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E008CA" w:rsidP="00B26F18">
      <w:pPr>
        <w:pStyle w:val="Odstavecseseznamem"/>
        <w:numPr>
          <w:ilvl w:val="0"/>
          <w:numId w:val="29"/>
        </w:numPr>
        <w:autoSpaceDE w:val="0"/>
        <w:autoSpaceDN w:val="0"/>
        <w:adjustRightInd w:val="0"/>
        <w:ind w:hanging="502"/>
        <w:jc w:val="both"/>
        <w:rPr>
          <w:rFonts w:ascii="Arial CE" w:hAnsi="Arial CE"/>
          <w:bCs/>
          <w:sz w:val="22"/>
          <w:szCs w:val="22"/>
        </w:rPr>
      </w:pPr>
      <w:r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Pr="001D7A19">
        <w:rPr>
          <w:rFonts w:ascii="Arial CE" w:hAnsi="Arial CE"/>
          <w:bCs/>
          <w:sz w:val="22"/>
          <w:szCs w:val="22"/>
        </w:rPr>
        <w:t>bude zhotoven</w:t>
      </w:r>
      <w:r w:rsidR="00242984" w:rsidRPr="001D7A19">
        <w:rPr>
          <w:rFonts w:ascii="Arial CE" w:hAnsi="Arial CE"/>
          <w:bCs/>
          <w:sz w:val="22"/>
          <w:szCs w:val="22"/>
        </w:rPr>
        <w:t>o</w:t>
      </w:r>
      <w:r w:rsidRPr="001D7A19">
        <w:rPr>
          <w:rFonts w:ascii="Arial CE" w:hAnsi="Arial CE"/>
          <w:bCs/>
          <w:sz w:val="22"/>
          <w:szCs w:val="22"/>
        </w:rPr>
        <w:t xml:space="preserve"> podle této smlouvy tak, že jej 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611FB" w:rsidP="00B26F18">
      <w:pPr>
        <w:pStyle w:val="Odstavecseseznamem"/>
        <w:numPr>
          <w:ilvl w:val="0"/>
          <w:numId w:val="29"/>
        </w:numPr>
        <w:autoSpaceDE w:val="0"/>
        <w:autoSpaceDN w:val="0"/>
        <w:adjustRightInd w:val="0"/>
        <w:ind w:hanging="502"/>
        <w:jc w:val="both"/>
        <w:rPr>
          <w:rFonts w:ascii="Arial CE" w:hAnsi="Arial CE"/>
          <w:bCs/>
          <w:sz w:val="22"/>
          <w:szCs w:val="22"/>
        </w:rPr>
      </w:pPr>
      <w:r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Pr="001D7A19">
        <w:rPr>
          <w:rFonts w:ascii="Arial CE" w:hAnsi="Arial CE"/>
          <w:bCs/>
          <w:sz w:val="22"/>
          <w:szCs w:val="22"/>
        </w:rPr>
        <w:t xml:space="preserve">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611FB" w:rsidP="00B26F18">
      <w:pPr>
        <w:pStyle w:val="Odstavecseseznamem"/>
        <w:numPr>
          <w:ilvl w:val="0"/>
          <w:numId w:val="29"/>
        </w:numPr>
        <w:autoSpaceDE w:val="0"/>
        <w:autoSpaceDN w:val="0"/>
        <w:adjustRightInd w:val="0"/>
        <w:ind w:hanging="502"/>
        <w:jc w:val="both"/>
        <w:rPr>
          <w:rFonts w:ascii="Arial CE" w:hAnsi="Arial CE" w:cs="Arial"/>
          <w:bCs/>
          <w:color w:val="000000"/>
          <w:sz w:val="22"/>
          <w:szCs w:val="22"/>
        </w:rPr>
      </w:pPr>
      <w:r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 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545823" w:rsidRPr="001D7A19" w:rsidRDefault="00B611FB" w:rsidP="00B26F18">
      <w:pPr>
        <w:pStyle w:val="Odstavecseseznamem"/>
        <w:numPr>
          <w:ilvl w:val="0"/>
          <w:numId w:val="29"/>
        </w:numPr>
        <w:autoSpaceDE w:val="0"/>
        <w:autoSpaceDN w:val="0"/>
        <w:adjustRightInd w:val="0"/>
        <w:ind w:hanging="502"/>
        <w:jc w:val="both"/>
        <w:rPr>
          <w:rFonts w:ascii="Arial CE" w:hAnsi="Arial CE" w:cs="Arial"/>
          <w:bCs/>
          <w:sz w:val="22"/>
          <w:szCs w:val="22"/>
        </w:rPr>
      </w:pPr>
      <w:r w:rsidRPr="00545823">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 vady byly způsobeny neodbornými svévolnými zásahy objednatele nebo třetí osoby. Vady reklamované v této době budou zhotovitelem odstraněny bez</w:t>
      </w:r>
      <w:r w:rsidR="006743F1" w:rsidRPr="00545823">
        <w:rPr>
          <w:rFonts w:ascii="Arial CE" w:hAnsi="Arial CE" w:cs="Arial"/>
          <w:bCs/>
          <w:color w:val="000000"/>
          <w:sz w:val="22"/>
          <w:szCs w:val="22"/>
        </w:rPr>
        <w:t>ú</w:t>
      </w:r>
      <w:r w:rsidRPr="00545823">
        <w:rPr>
          <w:rFonts w:ascii="Arial CE" w:hAnsi="Arial CE" w:cs="Arial"/>
          <w:bCs/>
          <w:color w:val="000000"/>
          <w:sz w:val="22"/>
          <w:szCs w:val="22"/>
        </w:rPr>
        <w:t xml:space="preserve">platně bez </w:t>
      </w:r>
      <w:r w:rsidRPr="00545823">
        <w:rPr>
          <w:rFonts w:ascii="Arial CE" w:hAnsi="Arial CE" w:cs="Arial"/>
          <w:bCs/>
          <w:color w:val="000000"/>
          <w:sz w:val="22"/>
          <w:szCs w:val="22"/>
        </w:rPr>
        <w:lastRenderedPageBreak/>
        <w:t>zbytečného odkladu nejpozději do 10 dnů po obdržení oprávněné písemné reklamace doručené objednatelem.</w:t>
      </w:r>
      <w:r w:rsidR="00BF3457" w:rsidRPr="00545823">
        <w:rPr>
          <w:rFonts w:ascii="Arial CE" w:hAnsi="Arial CE" w:cs="Arial"/>
          <w:bCs/>
          <w:color w:val="0070C0"/>
          <w:sz w:val="22"/>
          <w:szCs w:val="22"/>
        </w:rPr>
        <w:t xml:space="preserve"> </w:t>
      </w:r>
      <w:r w:rsidR="00BF3457" w:rsidRPr="00545823">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B26F18">
      <w:pPr>
        <w:pStyle w:val="Odstavecseseznamem"/>
        <w:numPr>
          <w:ilvl w:val="0"/>
          <w:numId w:val="29"/>
        </w:numPr>
        <w:autoSpaceDE w:val="0"/>
        <w:autoSpaceDN w:val="0"/>
        <w:adjustRightInd w:val="0"/>
        <w:ind w:hanging="502"/>
        <w:jc w:val="both"/>
        <w:rPr>
          <w:rFonts w:ascii="Arial" w:hAnsi="Arial" w:cs="Arial"/>
          <w:bCs/>
          <w:color w:val="000000"/>
          <w:sz w:val="22"/>
          <w:szCs w:val="22"/>
        </w:rPr>
      </w:pPr>
      <w:r>
        <w:rPr>
          <w:rFonts w:ascii="Arial" w:hAnsi="Arial" w:cs="Arial"/>
          <w:bCs/>
          <w:color w:val="000000"/>
          <w:sz w:val="22"/>
          <w:szCs w:val="22"/>
        </w:rPr>
        <w:t>Zhotovitel zodpovídá za vady díla následovně:</w:t>
      </w:r>
    </w:p>
    <w:p w:rsidR="000624DD" w:rsidRPr="00545823"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sidR="000624DD">
        <w:rPr>
          <w:rFonts w:ascii="Arial" w:hAnsi="Arial" w:cs="Arial"/>
          <w:bCs/>
          <w:color w:val="000000"/>
          <w:sz w:val="22"/>
          <w:szCs w:val="22"/>
        </w:rPr>
        <w:tab/>
      </w:r>
      <w:r w:rsidR="000624DD" w:rsidRPr="00545823">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DE19AF" w:rsidRPr="00545823" w:rsidRDefault="00330598" w:rsidP="00BD09F3">
      <w:pPr>
        <w:autoSpaceDE w:val="0"/>
        <w:autoSpaceDN w:val="0"/>
        <w:adjustRightInd w:val="0"/>
        <w:ind w:left="426" w:hanging="426"/>
        <w:jc w:val="both"/>
        <w:rPr>
          <w:rFonts w:ascii="Arial" w:hAnsi="Arial" w:cs="Arial"/>
          <w:bCs/>
          <w:color w:val="000000"/>
          <w:sz w:val="22"/>
          <w:szCs w:val="22"/>
        </w:rPr>
      </w:pPr>
      <w:r w:rsidRPr="00545823">
        <w:rPr>
          <w:rFonts w:ascii="Arial" w:hAnsi="Arial" w:cs="Arial"/>
          <w:bCs/>
          <w:color w:val="000000"/>
          <w:sz w:val="22"/>
          <w:szCs w:val="22"/>
        </w:rPr>
        <w:t xml:space="preserve">- </w:t>
      </w:r>
      <w:r w:rsidRPr="00545823">
        <w:rPr>
          <w:rFonts w:ascii="Arial" w:hAnsi="Arial" w:cs="Arial"/>
          <w:bCs/>
          <w:color w:val="000000"/>
          <w:sz w:val="22"/>
          <w:szCs w:val="22"/>
        </w:rPr>
        <w:tab/>
      </w:r>
      <w:r w:rsidR="000624DD" w:rsidRPr="00545823">
        <w:rPr>
          <w:rFonts w:ascii="Arial" w:hAnsi="Arial" w:cs="Arial"/>
          <w:bCs/>
          <w:color w:val="000000"/>
          <w:sz w:val="22"/>
          <w:szCs w:val="22"/>
        </w:rPr>
        <w:t xml:space="preserve">Je – </w:t>
      </w:r>
      <w:proofErr w:type="spellStart"/>
      <w:r w:rsidR="000624DD" w:rsidRPr="00545823">
        <w:rPr>
          <w:rFonts w:ascii="Arial" w:hAnsi="Arial" w:cs="Arial"/>
          <w:bCs/>
          <w:color w:val="000000"/>
          <w:sz w:val="22"/>
          <w:szCs w:val="22"/>
        </w:rPr>
        <w:t>li</w:t>
      </w:r>
      <w:proofErr w:type="spellEnd"/>
      <w:r w:rsidR="000624DD" w:rsidRPr="00545823">
        <w:rPr>
          <w:rFonts w:ascii="Arial" w:hAnsi="Arial" w:cs="Arial"/>
          <w:bCs/>
          <w:color w:val="000000"/>
          <w:sz w:val="22"/>
          <w:szCs w:val="22"/>
        </w:rPr>
        <w:t xml:space="preserve"> dílo určeno k využití při realizaci stavby, pak zhotovitel odpovídá za vady po stejnou dobu, po kterou trvá podle obecné právní úpravy odpovědnost dodavatele za vady staveb ve vztahu ke konkrétní stavbě, nejdéle však po dobu 84 měsíců</w:t>
      </w:r>
      <w:r w:rsidR="000624DD" w:rsidRPr="00545823">
        <w:rPr>
          <w:rFonts w:ascii="Arial" w:hAnsi="Arial" w:cs="Arial"/>
          <w:bCs/>
          <w:sz w:val="22"/>
          <w:szCs w:val="22"/>
        </w:rPr>
        <w:t>.</w:t>
      </w: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131628" w:rsidRDefault="00BF3457" w:rsidP="00B26F18">
      <w:pPr>
        <w:pStyle w:val="Odstavecseseznamem"/>
        <w:numPr>
          <w:ilvl w:val="0"/>
          <w:numId w:val="29"/>
        </w:numPr>
        <w:autoSpaceDE w:val="0"/>
        <w:autoSpaceDN w:val="0"/>
        <w:adjustRightInd w:val="0"/>
        <w:ind w:hanging="502"/>
        <w:jc w:val="both"/>
        <w:rPr>
          <w:rFonts w:ascii="Arial CE" w:hAnsi="Arial CE" w:cs="Arial"/>
          <w:b/>
          <w:bCs/>
          <w:color w:val="000000"/>
          <w:sz w:val="22"/>
          <w:szCs w:val="22"/>
        </w:rPr>
      </w:pPr>
      <w:r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r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BF3457" w:rsidP="00B26F18">
      <w:pPr>
        <w:pStyle w:val="Odstavecseseznamem"/>
        <w:numPr>
          <w:ilvl w:val="0"/>
          <w:numId w:val="29"/>
        </w:numPr>
        <w:autoSpaceDE w:val="0"/>
        <w:autoSpaceDN w:val="0"/>
        <w:adjustRightInd w:val="0"/>
        <w:ind w:hanging="502"/>
        <w:jc w:val="both"/>
        <w:rPr>
          <w:rFonts w:ascii="Arial CE" w:hAnsi="Arial CE"/>
          <w:bCs/>
          <w:color w:val="0070C0"/>
          <w:sz w:val="22"/>
          <w:szCs w:val="22"/>
        </w:rPr>
      </w:pPr>
      <w:r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B26F18">
      <w:pPr>
        <w:pStyle w:val="Odstavecseseznamem"/>
        <w:numPr>
          <w:ilvl w:val="0"/>
          <w:numId w:val="29"/>
        </w:numPr>
        <w:autoSpaceDE w:val="0"/>
        <w:autoSpaceDN w:val="0"/>
        <w:adjustRightInd w:val="0"/>
        <w:ind w:hanging="502"/>
        <w:jc w:val="both"/>
        <w:rPr>
          <w:rFonts w:ascii="Arial CE" w:hAnsi="Arial CE" w:cs="Arial"/>
          <w:b/>
          <w:bCs/>
          <w:color w:val="000000"/>
          <w:sz w:val="22"/>
          <w:szCs w:val="22"/>
        </w:rPr>
      </w:pPr>
      <w:r w:rsidRPr="00131628">
        <w:rPr>
          <w:rFonts w:ascii="Arial CE" w:hAnsi="Arial CE" w:cs="Arial"/>
          <w:bCs/>
          <w:color w:val="000000"/>
          <w:sz w:val="22"/>
          <w:szCs w:val="22"/>
        </w:rPr>
        <w:t>Pokud zhotovitel odstraňuje prokazatel</w:t>
      </w:r>
      <w:r w:rsidR="007266FF">
        <w:rPr>
          <w:rFonts w:ascii="Arial CE" w:hAnsi="Arial CE" w:cs="Arial"/>
          <w:bCs/>
          <w:color w:val="000000"/>
          <w:sz w:val="22"/>
          <w:szCs w:val="22"/>
        </w:rPr>
        <w:t xml:space="preserve">né vady projektové dokumentace, </w:t>
      </w:r>
      <w:r w:rsidRPr="00131628">
        <w:rPr>
          <w:rFonts w:ascii="Arial CE" w:hAnsi="Arial CE" w:cs="Arial"/>
          <w:bCs/>
          <w:color w:val="000000"/>
          <w:sz w:val="22"/>
          <w:szCs w:val="22"/>
        </w:rPr>
        <w:t>které byly zjištěny v průběhu zadávacího řízení na zhotovitele stavby nebo v průběhu provádění stavby, pak tyto změny provede zhotovitel bez</w:t>
      </w:r>
      <w:r w:rsidR="007266FF">
        <w:rPr>
          <w:rFonts w:ascii="Arial CE" w:hAnsi="Arial CE" w:cs="Arial"/>
          <w:bCs/>
          <w:color w:val="000000"/>
          <w:sz w:val="22"/>
          <w:szCs w:val="22"/>
        </w:rPr>
        <w:t>ú</w:t>
      </w:r>
      <w:r w:rsidRPr="00131628">
        <w:rPr>
          <w:rFonts w:ascii="Arial CE" w:hAnsi="Arial CE" w:cs="Arial"/>
          <w:bCs/>
          <w:color w:val="000000"/>
          <w:sz w:val="22"/>
          <w:szCs w:val="22"/>
        </w:rPr>
        <w:t>platně.</w:t>
      </w:r>
      <w:r w:rsidRPr="001D7A19">
        <w:rPr>
          <w:rFonts w:ascii="Arial CE" w:hAnsi="Arial CE" w:cs="Arial"/>
          <w:b/>
          <w:bCs/>
          <w:color w:val="000000"/>
          <w:sz w:val="22"/>
          <w:szCs w:val="22"/>
        </w:rPr>
        <w:t xml:space="preserve">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AA0897" w:rsidRDefault="00B611FB" w:rsidP="00B26F18">
      <w:pPr>
        <w:pStyle w:val="Odstavecseseznamem"/>
        <w:numPr>
          <w:ilvl w:val="0"/>
          <w:numId w:val="29"/>
        </w:numPr>
        <w:autoSpaceDE w:val="0"/>
        <w:autoSpaceDN w:val="0"/>
        <w:adjustRightInd w:val="0"/>
        <w:ind w:hanging="502"/>
        <w:jc w:val="both"/>
        <w:rPr>
          <w:rFonts w:ascii="Arial CE" w:hAnsi="Arial CE" w:cs="Arial"/>
          <w:bCs/>
          <w:color w:val="000000"/>
          <w:sz w:val="22"/>
          <w:szCs w:val="22"/>
        </w:rPr>
      </w:pPr>
      <w:r w:rsidRPr="001D7A19">
        <w:rPr>
          <w:rFonts w:ascii="Arial CE" w:hAnsi="Arial CE" w:cs="Arial"/>
          <w:bCs/>
          <w:color w:val="000000"/>
          <w:sz w:val="22"/>
          <w:szCs w:val="22"/>
        </w:rPr>
        <w:t xml:space="preserve">Zhotovitel odpovídá za prokazatelné škody, které z důvodu porušení jeho povinností sjednaných touto smlouvou vzniknou objednateli nebo třetím osobám při provádění následného díla (stavby nebo dalšího stupně </w:t>
      </w:r>
      <w:r w:rsidR="007266FF">
        <w:rPr>
          <w:rFonts w:ascii="Arial CE" w:hAnsi="Arial CE" w:cs="Arial"/>
          <w:bCs/>
          <w:color w:val="000000"/>
          <w:sz w:val="22"/>
          <w:szCs w:val="22"/>
        </w:rPr>
        <w:t xml:space="preserve">projektové </w:t>
      </w:r>
      <w:r w:rsidRPr="001D7A19">
        <w:rPr>
          <w:rFonts w:ascii="Arial CE" w:hAnsi="Arial CE" w:cs="Arial"/>
          <w:bCs/>
          <w:color w:val="000000"/>
          <w:sz w:val="22"/>
          <w:szCs w:val="22"/>
        </w:rPr>
        <w:t>dokumentace) podle jím zpracované</w:t>
      </w:r>
      <w:r w:rsidR="00AA0897">
        <w:rPr>
          <w:rFonts w:ascii="Arial CE" w:hAnsi="Arial CE" w:cs="Arial"/>
          <w:bCs/>
          <w:color w:val="000000"/>
          <w:sz w:val="22"/>
          <w:szCs w:val="22"/>
        </w:rPr>
        <w:t xml:space="preserve"> </w:t>
      </w:r>
      <w:r w:rsidR="00AA0897" w:rsidRPr="001D7A19">
        <w:rPr>
          <w:rFonts w:ascii="Arial CE" w:hAnsi="Arial CE" w:cs="Arial"/>
          <w:bCs/>
          <w:color w:val="000000"/>
          <w:sz w:val="22"/>
          <w:szCs w:val="22"/>
        </w:rPr>
        <w:t>dokumentace nebo při jeho provozování</w:t>
      </w:r>
      <w:r w:rsidR="00AA0897">
        <w:rPr>
          <w:rFonts w:ascii="Arial CE" w:hAnsi="Arial CE" w:cs="Arial"/>
          <w:bCs/>
          <w:color w:val="000000"/>
          <w:sz w:val="22"/>
          <w:szCs w:val="22"/>
        </w:rPr>
        <w:t>.</w:t>
      </w:r>
    </w:p>
    <w:p w:rsidR="00131628" w:rsidRPr="00330598" w:rsidRDefault="00AA0897" w:rsidP="00AA0897">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B16D1" w:rsidRPr="002E50A9" w:rsidRDefault="000624DD" w:rsidP="00B26F18">
      <w:pPr>
        <w:pStyle w:val="Odstavecseseznamem"/>
        <w:numPr>
          <w:ilvl w:val="0"/>
          <w:numId w:val="29"/>
        </w:numPr>
        <w:autoSpaceDE w:val="0"/>
        <w:autoSpaceDN w:val="0"/>
        <w:adjustRightInd w:val="0"/>
        <w:ind w:hanging="502"/>
        <w:jc w:val="both"/>
        <w:rPr>
          <w:rFonts w:ascii="Arial" w:hAnsi="Arial" w:cs="Arial"/>
          <w:bCs/>
          <w:sz w:val="22"/>
          <w:szCs w:val="22"/>
        </w:rPr>
      </w:pPr>
      <w:r w:rsidRPr="002E50A9">
        <w:rPr>
          <w:rFonts w:ascii="Arial" w:hAnsi="Arial" w:cs="Arial"/>
          <w:bCs/>
          <w:sz w:val="22"/>
          <w:szCs w:val="22"/>
        </w:rPr>
        <w:t>Nebude-li zhotovitel vyrozuměn o požadavku náhrady škody nejpozději do 90 dnů od data ukončení záruční doby, nelze požadavek na náhradu škody uplatnit.</w:t>
      </w:r>
    </w:p>
    <w:p w:rsidR="002E50A9" w:rsidRPr="002E50A9" w:rsidRDefault="002E50A9" w:rsidP="002E50A9">
      <w:pPr>
        <w:pStyle w:val="Odstavecseseznamem"/>
        <w:autoSpaceDE w:val="0"/>
        <w:autoSpaceDN w:val="0"/>
        <w:adjustRightInd w:val="0"/>
        <w:ind w:left="502"/>
        <w:jc w:val="both"/>
        <w:rPr>
          <w:rFonts w:ascii="Arial" w:hAnsi="Arial" w:cs="Arial"/>
          <w:b/>
          <w:bCs/>
          <w:sz w:val="22"/>
          <w:szCs w:val="22"/>
        </w:rPr>
      </w:pPr>
    </w:p>
    <w:p w:rsidR="00C412AC"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217F3F" w:rsidRDefault="00BE082A" w:rsidP="00217F3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7A05B4" w:rsidRDefault="007A05B4"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1229F7"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C32451" w:rsidRPr="00131628" w:rsidRDefault="00C32451"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 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A014A6" w:rsidRDefault="00A014A6" w:rsidP="00B52CD9">
      <w:pPr>
        <w:autoSpaceDE w:val="0"/>
        <w:autoSpaceDN w:val="0"/>
        <w:adjustRightInd w:val="0"/>
        <w:jc w:val="both"/>
        <w:rPr>
          <w:rFonts w:ascii="Arial CE" w:hAnsi="Arial CE" w:cs="Arial"/>
          <w:color w:val="000000"/>
          <w:sz w:val="22"/>
          <w:szCs w:val="22"/>
        </w:rPr>
      </w:pPr>
    </w:p>
    <w:p w:rsidR="006E5E7D" w:rsidRDefault="00626801" w:rsidP="00604448">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w:t>
      </w:r>
      <w:r w:rsidR="007266FF">
        <w:rPr>
          <w:rFonts w:ascii="Arial CE" w:hAnsi="Arial CE" w:cs="Arial"/>
          <w:color w:val="000000"/>
          <w:sz w:val="22"/>
          <w:szCs w:val="22"/>
        </w:rPr>
        <w:t>díla. Pro jiné využití, zejména</w:t>
      </w:r>
      <w:r w:rsidRPr="00131628">
        <w:rPr>
          <w:rFonts w:ascii="Arial CE" w:hAnsi="Arial CE" w:cs="Arial"/>
          <w:color w:val="000000"/>
          <w:sz w:val="22"/>
          <w:szCs w:val="22"/>
        </w:rPr>
        <w:t xml:space="preserve"> jedná</w:t>
      </w:r>
      <w:r w:rsidR="007266FF">
        <w:rPr>
          <w:rFonts w:ascii="Arial CE" w:hAnsi="Arial CE" w:cs="Arial"/>
          <w:color w:val="000000"/>
          <w:sz w:val="22"/>
          <w:szCs w:val="22"/>
        </w:rPr>
        <w:t xml:space="preserve"> </w:t>
      </w:r>
      <w:r w:rsidRPr="00131628">
        <w:rPr>
          <w:rFonts w:ascii="Arial CE" w:hAnsi="Arial CE" w:cs="Arial"/>
          <w:color w:val="000000"/>
          <w:sz w:val="22"/>
          <w:szCs w:val="22"/>
        </w:rPr>
        <w:t>–</w:t>
      </w:r>
      <w:r w:rsidR="007266FF">
        <w:rPr>
          <w:rFonts w:ascii="Arial CE" w:hAnsi="Arial CE" w:cs="Arial"/>
          <w:color w:val="000000"/>
          <w:sz w:val="22"/>
          <w:szCs w:val="22"/>
        </w:rPr>
        <w:t xml:space="preserve"> </w:t>
      </w:r>
      <w:proofErr w:type="spellStart"/>
      <w:r w:rsidRPr="00131628">
        <w:rPr>
          <w:rFonts w:ascii="Arial CE" w:hAnsi="Arial CE" w:cs="Arial"/>
          <w:color w:val="000000"/>
          <w:sz w:val="22"/>
          <w:szCs w:val="22"/>
        </w:rPr>
        <w:t>li</w:t>
      </w:r>
      <w:proofErr w:type="spellEnd"/>
      <w:r w:rsidRPr="00131628">
        <w:rPr>
          <w:rFonts w:ascii="Arial CE" w:hAnsi="Arial CE" w:cs="Arial"/>
          <w:color w:val="000000"/>
          <w:sz w:val="22"/>
          <w:szCs w:val="22"/>
        </w:rPr>
        <w:t xml:space="preserve"> se o poskytnutí díla </w:t>
      </w:r>
      <w:r w:rsidR="007266FF">
        <w:rPr>
          <w:rFonts w:ascii="Arial CE" w:hAnsi="Arial CE" w:cs="Arial"/>
          <w:color w:val="000000"/>
          <w:sz w:val="22"/>
          <w:szCs w:val="22"/>
        </w:rPr>
        <w:t xml:space="preserve">třetím </w:t>
      </w:r>
      <w:r w:rsidRPr="00131628">
        <w:rPr>
          <w:rFonts w:ascii="Arial CE" w:hAnsi="Arial CE" w:cs="Arial"/>
          <w:color w:val="000000"/>
          <w:sz w:val="22"/>
          <w:szCs w:val="22"/>
        </w:rPr>
        <w:t>osobám, které nemají vztah k předmětu dí</w:t>
      </w:r>
      <w:r w:rsidR="007266FF">
        <w:rPr>
          <w:rFonts w:ascii="Arial CE" w:hAnsi="Arial CE" w:cs="Arial"/>
          <w:color w:val="000000"/>
          <w:sz w:val="22"/>
          <w:szCs w:val="22"/>
        </w:rPr>
        <w:t>la</w:t>
      </w:r>
      <w:r w:rsidRPr="00131628">
        <w:rPr>
          <w:rFonts w:ascii="Arial CE" w:hAnsi="Arial CE" w:cs="Arial"/>
          <w:color w:val="000000"/>
          <w:sz w:val="22"/>
          <w:szCs w:val="22"/>
        </w:rPr>
        <w:t xml:space="preserve"> a jeho využití dle této smlouvy, je třeba </w:t>
      </w:r>
      <w:r w:rsidR="007266FF">
        <w:rPr>
          <w:rFonts w:ascii="Arial CE" w:hAnsi="Arial CE" w:cs="Arial"/>
          <w:color w:val="000000"/>
          <w:sz w:val="22"/>
          <w:szCs w:val="22"/>
        </w:rPr>
        <w:t xml:space="preserve">písemného </w:t>
      </w:r>
      <w:r w:rsidRPr="00131628">
        <w:rPr>
          <w:rFonts w:ascii="Arial CE" w:hAnsi="Arial CE" w:cs="Arial"/>
          <w:color w:val="000000"/>
          <w:sz w:val="22"/>
          <w:szCs w:val="22"/>
        </w:rPr>
        <w:t>souhlasu zhotovitele.</w:t>
      </w:r>
      <w:r w:rsidR="006E5E7D">
        <w:rPr>
          <w:rFonts w:ascii="Arial CE" w:hAnsi="Arial CE" w:cs="Arial"/>
          <w:bCs/>
          <w:sz w:val="22"/>
          <w:szCs w:val="22"/>
        </w:rPr>
        <w:br w:type="page"/>
      </w: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Pr="001D7A19">
        <w:rPr>
          <w:rFonts w:ascii="Arial CE" w:hAnsi="Arial CE"/>
          <w:sz w:val="22"/>
          <w:szCs w:val="22"/>
        </w:rPr>
        <w:t>které by ve svém důsledku mohly ohrozit termín plnění</w:t>
      </w:r>
      <w:r w:rsidR="00545823">
        <w:rPr>
          <w:rFonts w:ascii="Arial CE" w:hAnsi="Arial CE"/>
          <w:sz w:val="22"/>
          <w:szCs w:val="22"/>
        </w:rPr>
        <w:t>,</w:t>
      </w:r>
      <w:r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 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A0897" w:rsidRPr="00AA0897" w:rsidRDefault="003933B9" w:rsidP="00AA0897">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A0897" w:rsidRDefault="00AA0897" w:rsidP="00AA0897">
      <w:pPr>
        <w:autoSpaceDE w:val="0"/>
        <w:autoSpaceDN w:val="0"/>
        <w:adjustRightInd w:val="0"/>
        <w:jc w:val="both"/>
        <w:rPr>
          <w:rFonts w:ascii="Arial CE" w:hAnsi="Arial CE"/>
          <w:color w:val="000000"/>
          <w:sz w:val="22"/>
          <w:szCs w:val="22"/>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7A4D01" w:rsidRPr="001D7A19" w:rsidRDefault="007A4D01" w:rsidP="003C51F9">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předloží zhotovitel objednateli v elektronické podobě nejpozději </w:t>
      </w:r>
      <w:r w:rsidRPr="00545823">
        <w:rPr>
          <w:rFonts w:ascii="Arial CE" w:hAnsi="Arial CE" w:cs="Arial"/>
          <w:b/>
          <w:bCs/>
          <w:color w:val="000000"/>
          <w:sz w:val="22"/>
          <w:szCs w:val="22"/>
        </w:rPr>
        <w:t>14 dnů</w:t>
      </w:r>
      <w:r w:rsidRPr="001D7A19">
        <w:rPr>
          <w:rFonts w:ascii="Arial CE" w:hAnsi="Arial CE" w:cs="Arial"/>
          <w:bCs/>
          <w:color w:val="000000"/>
          <w:sz w:val="22"/>
          <w:szCs w:val="22"/>
        </w:rPr>
        <w:t xml:space="preserve"> před ukončením termínu plnění</w:t>
      </w:r>
      <w:r w:rsidR="00E03363">
        <w:rPr>
          <w:rFonts w:ascii="Arial CE" w:hAnsi="Arial CE" w:cs="Arial"/>
          <w:bCs/>
          <w:color w:val="000000"/>
          <w:sz w:val="22"/>
          <w:szCs w:val="22"/>
        </w:rPr>
        <w:t xml:space="preserve"> </w:t>
      </w:r>
      <w:r w:rsidRPr="001D7A19">
        <w:rPr>
          <w:rFonts w:ascii="Arial CE" w:hAnsi="Arial CE" w:cs="Arial"/>
          <w:bCs/>
          <w:color w:val="000000"/>
          <w:sz w:val="22"/>
          <w:szCs w:val="22"/>
        </w:rPr>
        <w:t>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w:t>
      </w:r>
      <w:r w:rsidR="00496E78" w:rsidRPr="00F36290">
        <w:rPr>
          <w:rFonts w:ascii="Arial CE" w:hAnsi="Arial CE" w:cs="Arial"/>
          <w:b/>
          <w:bCs/>
          <w:color w:val="000000"/>
          <w:sz w:val="22"/>
          <w:szCs w:val="22"/>
        </w:rPr>
        <w:t xml:space="preserve">do </w:t>
      </w:r>
      <w:r w:rsidR="00C7652E" w:rsidRPr="00F36290">
        <w:rPr>
          <w:rFonts w:ascii="Arial CE" w:hAnsi="Arial CE" w:cs="Arial"/>
          <w:b/>
          <w:sz w:val="22"/>
          <w:szCs w:val="22"/>
        </w:rPr>
        <w:t>6</w:t>
      </w:r>
      <w:r w:rsidRPr="00F36290">
        <w:rPr>
          <w:rFonts w:ascii="Arial CE" w:hAnsi="Arial CE" w:cs="Arial"/>
          <w:b/>
          <w:sz w:val="22"/>
          <w:szCs w:val="22"/>
        </w:rPr>
        <w:t xml:space="preserve"> </w:t>
      </w:r>
      <w:r w:rsidR="00C7652E" w:rsidRPr="00F36290">
        <w:rPr>
          <w:rFonts w:ascii="Arial CE" w:hAnsi="Arial CE" w:cs="Arial"/>
          <w:b/>
          <w:sz w:val="22"/>
          <w:szCs w:val="22"/>
        </w:rPr>
        <w:t>týdnů</w:t>
      </w:r>
      <w:r w:rsidRPr="00C7652E">
        <w:rPr>
          <w:rFonts w:ascii="Arial CE" w:hAnsi="Arial CE" w:cs="Arial"/>
          <w:sz w:val="22"/>
          <w:szCs w:val="22"/>
        </w:rPr>
        <w:t xml:space="preserve"> po uzavření smlouvy o 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 xml:space="preserve">než </w:t>
      </w:r>
      <w:r w:rsidR="007C7651" w:rsidRPr="006B0B22">
        <w:rPr>
          <w:rFonts w:ascii="Arial CE" w:hAnsi="Arial CE" w:cs="Arial"/>
          <w:b/>
          <w:bCs/>
          <w:color w:val="000000"/>
          <w:sz w:val="22"/>
          <w:szCs w:val="22"/>
        </w:rPr>
        <w:t>30 dn</w:t>
      </w:r>
      <w:r w:rsidR="001710AB" w:rsidRPr="006B0B22">
        <w:rPr>
          <w:rFonts w:ascii="Arial CE" w:hAnsi="Arial CE" w:cs="Arial"/>
          <w:b/>
          <w:bCs/>
          <w:color w:val="000000"/>
          <w:sz w:val="22"/>
          <w:szCs w:val="22"/>
        </w:rPr>
        <w:t>ů</w:t>
      </w:r>
      <w:r w:rsidRPr="006B0B22">
        <w:rPr>
          <w:rFonts w:ascii="Arial CE" w:hAnsi="Arial CE" w:cs="Arial"/>
          <w:b/>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 xml:space="preserve">bjednatel </w:t>
      </w:r>
      <w:r w:rsidR="00545823">
        <w:rPr>
          <w:rFonts w:ascii="Arial CE" w:hAnsi="Arial CE" w:cs="Arial"/>
          <w:bCs/>
          <w:color w:val="000000"/>
          <w:sz w:val="22"/>
          <w:szCs w:val="22"/>
        </w:rPr>
        <w:t xml:space="preserve">má </w:t>
      </w:r>
      <w:r w:rsidR="007C7651" w:rsidRPr="00C7652E">
        <w:rPr>
          <w:rFonts w:ascii="Arial CE" w:hAnsi="Arial CE" w:cs="Arial"/>
          <w:bCs/>
          <w:color w:val="000000"/>
          <w:sz w:val="22"/>
          <w:szCs w:val="22"/>
        </w:rPr>
        <w:t>právo od smlouvy odstoupit a není povinen hradit žádné náklady, které 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w:t>
      </w:r>
      <w:r w:rsidR="003C51F9">
        <w:rPr>
          <w:rFonts w:ascii="Arial CE" w:hAnsi="Arial CE" w:cs="Arial"/>
          <w:bCs/>
          <w:color w:val="000000"/>
          <w:sz w:val="22"/>
          <w:szCs w:val="22"/>
        </w:rPr>
        <w:t>toupit, poměrnou část původně ur</w:t>
      </w:r>
      <w:r w:rsidRPr="00C7652E">
        <w:rPr>
          <w:rFonts w:ascii="Arial CE" w:hAnsi="Arial CE" w:cs="Arial"/>
          <w:bCs/>
          <w:color w:val="000000"/>
          <w:sz w:val="22"/>
          <w:szCs w:val="22"/>
        </w:rPr>
        <w:t>čené ceny zhotoviteli zaplatí, má</w:t>
      </w:r>
      <w:r w:rsidR="002E50A9">
        <w:rPr>
          <w:rFonts w:ascii="Arial CE" w:hAnsi="Arial CE" w:cs="Arial"/>
          <w:bCs/>
          <w:color w:val="000000"/>
          <w:sz w:val="22"/>
          <w:szCs w:val="22"/>
        </w:rPr>
        <w:t xml:space="preserve"> </w:t>
      </w:r>
      <w:r w:rsidRPr="00C7652E">
        <w:rPr>
          <w:rFonts w:ascii="Arial CE" w:hAnsi="Arial CE" w:cs="Arial"/>
          <w:bCs/>
          <w:color w:val="000000"/>
          <w:sz w:val="22"/>
          <w:szCs w:val="22"/>
        </w:rPr>
        <w:t>–</w:t>
      </w:r>
      <w:r w:rsidR="002E50A9">
        <w:rPr>
          <w:rFonts w:ascii="Arial CE" w:hAnsi="Arial CE" w:cs="Arial"/>
          <w:bCs/>
          <w:color w:val="000000"/>
          <w:sz w:val="22"/>
          <w:szCs w:val="22"/>
        </w:rPr>
        <w:t xml:space="preserve"> </w:t>
      </w:r>
      <w:proofErr w:type="spellStart"/>
      <w:r w:rsidRPr="00C7652E">
        <w:rPr>
          <w:rFonts w:ascii="Arial CE" w:hAnsi="Arial CE" w:cs="Arial"/>
          <w:bCs/>
          <w:color w:val="000000"/>
          <w:sz w:val="22"/>
          <w:szCs w:val="22"/>
        </w:rPr>
        <w:t>li</w:t>
      </w:r>
      <w:proofErr w:type="spellEnd"/>
      <w:r w:rsidRPr="00C7652E">
        <w:rPr>
          <w:rFonts w:ascii="Arial CE" w:hAnsi="Arial CE" w:cs="Arial"/>
          <w:bCs/>
          <w:color w:val="000000"/>
          <w:sz w:val="22"/>
          <w:szCs w:val="22"/>
        </w:rPr>
        <w:t xml:space="preserve"> z částečného plnění zhotovitele prospěch.</w:t>
      </w:r>
    </w:p>
    <w:p w:rsidR="00AF2B79" w:rsidRDefault="00642BDA" w:rsidP="008B394F">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t xml:space="preserve"> </w:t>
      </w: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lastRenderedPageBreak/>
        <w:t>Smluvní strany prohlašují, že se s obsahem smlouvy a přílohami seznámily, s ním souhlasí, neboť tento odpovídá jejich projevené vůli a na důkaz připojují svoje podpisy.</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71164C" w:rsidRPr="007A05B4" w:rsidRDefault="00586991" w:rsidP="0071164C">
      <w:pPr>
        <w:pStyle w:val="Odstavecseseznamem"/>
        <w:numPr>
          <w:ilvl w:val="0"/>
          <w:numId w:val="1"/>
        </w:numPr>
        <w:autoSpaceDE w:val="0"/>
        <w:autoSpaceDN w:val="0"/>
        <w:adjustRightInd w:val="0"/>
        <w:ind w:left="426" w:hanging="426"/>
        <w:jc w:val="both"/>
        <w:rPr>
          <w:rFonts w:ascii="Arial CE" w:hAnsi="Arial CE" w:cs="Arial"/>
          <w:bCs/>
          <w:sz w:val="22"/>
          <w:szCs w:val="22"/>
        </w:rPr>
      </w:pPr>
      <w:r w:rsidRPr="007A05B4">
        <w:rPr>
          <w:rFonts w:ascii="Arial CE" w:hAnsi="Arial CE" w:cs="Arial"/>
          <w:bCs/>
          <w:sz w:val="22"/>
          <w:szCs w:val="22"/>
        </w:rPr>
        <w:t>Smlouva nabývá platnosti</w:t>
      </w:r>
      <w:r w:rsidR="00AF2B79" w:rsidRPr="007A05B4">
        <w:rPr>
          <w:rFonts w:ascii="Arial CE" w:hAnsi="Arial CE" w:cs="Arial"/>
          <w:bCs/>
          <w:sz w:val="22"/>
          <w:szCs w:val="22"/>
        </w:rPr>
        <w:t xml:space="preserve"> </w:t>
      </w:r>
      <w:r w:rsidR="0071164C" w:rsidRPr="007A05B4">
        <w:rPr>
          <w:rFonts w:ascii="Arial CE" w:hAnsi="Arial CE" w:cs="Arial"/>
          <w:bCs/>
          <w:sz w:val="22"/>
          <w:szCs w:val="22"/>
        </w:rPr>
        <w:t>a účinnosti podpisem obou smluvních stran.</w:t>
      </w:r>
    </w:p>
    <w:p w:rsidR="00586991" w:rsidRPr="007A05B4" w:rsidRDefault="0071164C" w:rsidP="0071164C">
      <w:pPr>
        <w:autoSpaceDE w:val="0"/>
        <w:autoSpaceDN w:val="0"/>
        <w:adjustRightInd w:val="0"/>
        <w:jc w:val="both"/>
        <w:rPr>
          <w:rFonts w:ascii="Arial CE" w:hAnsi="Arial CE" w:cs="Arial"/>
          <w:bCs/>
          <w:sz w:val="22"/>
          <w:szCs w:val="22"/>
        </w:rPr>
      </w:pPr>
      <w:r w:rsidRPr="007A05B4">
        <w:rPr>
          <w:rFonts w:ascii="Arial CE" w:hAnsi="Arial CE" w:cs="Arial"/>
          <w:bCs/>
          <w:sz w:val="22"/>
          <w:szCs w:val="22"/>
        </w:rPr>
        <w:t xml:space="preserve"> </w:t>
      </w:r>
    </w:p>
    <w:p w:rsidR="00586991" w:rsidRPr="006E5E7D" w:rsidRDefault="00515A63" w:rsidP="00586991">
      <w:pPr>
        <w:pStyle w:val="Odstavecseseznamem"/>
        <w:numPr>
          <w:ilvl w:val="0"/>
          <w:numId w:val="1"/>
        </w:numPr>
        <w:autoSpaceDE w:val="0"/>
        <w:autoSpaceDN w:val="0"/>
        <w:adjustRightInd w:val="0"/>
        <w:ind w:left="426" w:hanging="426"/>
        <w:jc w:val="both"/>
        <w:rPr>
          <w:rFonts w:ascii="Arial CE" w:hAnsi="Arial CE" w:cs="Arial"/>
          <w:bCs/>
          <w:sz w:val="22"/>
          <w:szCs w:val="22"/>
        </w:rPr>
      </w:pPr>
      <w:r w:rsidRPr="006E5E7D">
        <w:rPr>
          <w:rFonts w:ascii="Arial CE" w:hAnsi="Arial CE" w:cs="Arial"/>
          <w:bCs/>
          <w:sz w:val="22"/>
          <w:szCs w:val="22"/>
        </w:rPr>
        <w:t>Smluvní strany berou na vědomí, že Povodí Ohře, státní podnik, má na základě zákona č. 340/2015 Sb.</w:t>
      </w:r>
      <w:r w:rsidR="00110B34" w:rsidRPr="006E5E7D">
        <w:rPr>
          <w:rFonts w:ascii="Arial CE" w:hAnsi="Arial CE" w:cs="Arial"/>
          <w:bCs/>
          <w:sz w:val="22"/>
          <w:szCs w:val="22"/>
        </w:rPr>
        <w:t>,</w:t>
      </w:r>
      <w:r w:rsidRPr="006E5E7D">
        <w:rPr>
          <w:rFonts w:ascii="Arial CE" w:hAnsi="Arial CE" w:cs="Arial"/>
          <w:bCs/>
          <w:sz w:val="22"/>
          <w:szCs w:val="22"/>
        </w:rPr>
        <w:t xml:space="preserve">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515A63" w:rsidRPr="0071164C" w:rsidRDefault="00515A63" w:rsidP="0071164C">
      <w:pPr>
        <w:autoSpaceDE w:val="0"/>
        <w:autoSpaceDN w:val="0"/>
        <w:adjustRightInd w:val="0"/>
        <w:jc w:val="both"/>
        <w:rPr>
          <w:rFonts w:ascii="Arial CE" w:hAnsi="Arial CE" w:cs="Arial"/>
          <w:bCs/>
          <w:color w:val="000000"/>
          <w:sz w:val="22"/>
          <w:szCs w:val="22"/>
        </w:rPr>
      </w:pPr>
    </w:p>
    <w:p w:rsidR="00586991" w:rsidRDefault="00586991" w:rsidP="00586991">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 xml:space="preserve">Na svědectví tohoto smluvní strany tímto podepisují smlouvu. Tato smlouva je vyhotovena ve </w:t>
      </w:r>
      <w:r w:rsidRPr="00110B34">
        <w:rPr>
          <w:rFonts w:ascii="Arial CE" w:hAnsi="Arial CE" w:cs="Arial"/>
          <w:bCs/>
          <w:sz w:val="22"/>
          <w:szCs w:val="22"/>
        </w:rPr>
        <w:t>dvou</w:t>
      </w:r>
      <w:r w:rsidRPr="008B394F">
        <w:rPr>
          <w:rFonts w:ascii="Arial CE" w:hAnsi="Arial CE" w:cs="Arial"/>
          <w:bCs/>
          <w:color w:val="000000"/>
          <w:sz w:val="22"/>
          <w:szCs w:val="22"/>
        </w:rPr>
        <w:t xml:space="preserve"> vyhotoveních, z nichž každé má platnost originálu. K</w:t>
      </w:r>
      <w:r>
        <w:rPr>
          <w:rFonts w:ascii="Arial CE" w:hAnsi="Arial CE" w:cs="Arial"/>
          <w:bCs/>
          <w:color w:val="000000"/>
          <w:sz w:val="22"/>
          <w:szCs w:val="22"/>
        </w:rPr>
        <w:t xml:space="preserve">aždá ze smluvních stran obdrží </w:t>
      </w:r>
      <w:r w:rsidRPr="00110B34">
        <w:rPr>
          <w:rFonts w:ascii="Arial CE" w:hAnsi="Arial CE" w:cs="Arial"/>
          <w:bCs/>
          <w:sz w:val="22"/>
          <w:szCs w:val="22"/>
        </w:rPr>
        <w:t>jedno</w:t>
      </w:r>
      <w:r>
        <w:rPr>
          <w:rFonts w:ascii="Arial CE" w:hAnsi="Arial CE" w:cs="Arial"/>
          <w:bCs/>
          <w:color w:val="000000"/>
          <w:sz w:val="22"/>
          <w:szCs w:val="22"/>
        </w:rPr>
        <w:t xml:space="preserve"> </w:t>
      </w:r>
      <w:r w:rsidRPr="008B394F">
        <w:rPr>
          <w:rFonts w:ascii="Arial CE" w:hAnsi="Arial CE" w:cs="Arial"/>
          <w:bCs/>
          <w:color w:val="000000"/>
          <w:sz w:val="22"/>
          <w:szCs w:val="22"/>
        </w:rPr>
        <w:t xml:space="preserve">vyhotovení smlouvy. </w:t>
      </w:r>
    </w:p>
    <w:p w:rsidR="00A80E85" w:rsidRDefault="00A80E85"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CA787E" w:rsidRPr="001D7A19" w:rsidRDefault="00CA787E" w:rsidP="00CA787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proofErr w:type="gramStart"/>
      <w:r w:rsidRPr="001D7A19">
        <w:rPr>
          <w:rFonts w:ascii="Arial CE" w:hAnsi="Arial CE" w:cs="Arial"/>
          <w:sz w:val="22"/>
          <w:szCs w:val="22"/>
        </w:rPr>
        <w:t>…..dne</w:t>
      </w:r>
      <w:proofErr w:type="gramEnd"/>
      <w:r w:rsidRPr="001D7A19">
        <w:rPr>
          <w:rFonts w:ascii="Arial CE" w:hAnsi="Arial CE" w:cs="Arial"/>
          <w:sz w:val="22"/>
          <w:szCs w:val="22"/>
        </w:rPr>
        <w:t xml:space="preserve">………………. </w:t>
      </w:r>
    </w:p>
    <w:p w:rsidR="00CA787E" w:rsidRPr="001D7A19" w:rsidRDefault="00CA787E" w:rsidP="00CA787E">
      <w:pPr>
        <w:keepNext/>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110B34"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00110B34" w:rsidRPr="00110B34">
        <w:rPr>
          <w:rFonts w:ascii="Arial CE" w:hAnsi="Arial CE" w:cs="Arial"/>
          <w:sz w:val="22"/>
          <w:szCs w:val="22"/>
        </w:rPr>
        <w:t xml:space="preserve"> </w:t>
      </w:r>
      <w:r w:rsidR="00110B34">
        <w:rPr>
          <w:rFonts w:ascii="Arial CE" w:hAnsi="Arial CE" w:cs="Arial"/>
          <w:sz w:val="22"/>
          <w:szCs w:val="22"/>
        </w:rPr>
        <w:tab/>
      </w:r>
      <w:r w:rsidR="00110B34">
        <w:rPr>
          <w:rFonts w:ascii="Arial CE" w:hAnsi="Arial CE" w:cs="Arial"/>
          <w:sz w:val="22"/>
          <w:szCs w:val="22"/>
        </w:rPr>
        <w:tab/>
      </w:r>
      <w:r w:rsidR="00110B34">
        <w:rPr>
          <w:rFonts w:ascii="Arial CE" w:hAnsi="Arial CE" w:cs="Arial"/>
          <w:sz w:val="22"/>
          <w:szCs w:val="22"/>
        </w:rPr>
        <w:tab/>
      </w:r>
      <w:r w:rsidR="00110B34" w:rsidRPr="001D7A19">
        <w:rPr>
          <w:rFonts w:ascii="Arial CE" w:hAnsi="Arial CE" w:cs="Arial"/>
          <w:sz w:val="22"/>
          <w:szCs w:val="22"/>
        </w:rPr>
        <w:t>oprávněný zástupce zhotovitele</w:t>
      </w:r>
    </w:p>
    <w:p w:rsidR="00CA787E" w:rsidRDefault="00110B34" w:rsidP="00CA787E">
      <w:pPr>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CA787E" w:rsidRPr="001D7A19">
        <w:rPr>
          <w:rFonts w:ascii="Arial CE" w:hAnsi="Arial CE" w:cs="Arial"/>
          <w:sz w:val="22"/>
          <w:szCs w:val="22"/>
        </w:rPr>
        <w:tab/>
      </w:r>
      <w:r w:rsidR="00CA787E" w:rsidRPr="001D7A19">
        <w:rPr>
          <w:rFonts w:ascii="Arial CE" w:hAnsi="Arial CE" w:cs="Arial"/>
          <w:sz w:val="22"/>
          <w:szCs w:val="22"/>
        </w:rPr>
        <w:tab/>
      </w:r>
      <w:r w:rsidR="00CA787E"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Ing. Vlastimil Hasík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F6718C" w:rsidRPr="001D7A19" w:rsidRDefault="00CA787E" w:rsidP="00420D0D">
      <w:pPr>
        <w:jc w:val="both"/>
        <w:rPr>
          <w:rFonts w:ascii="Arial CE" w:hAnsi="Arial CE"/>
          <w:sz w:val="22"/>
          <w:szCs w:val="22"/>
        </w:rPr>
      </w:pPr>
      <w:r w:rsidRPr="001D7A19">
        <w:rPr>
          <w:rFonts w:ascii="Arial CE" w:hAnsi="Arial CE" w:cs="Arial"/>
          <w:sz w:val="22"/>
          <w:szCs w:val="22"/>
        </w:rPr>
        <w:t>Povodí Ohře, státní podnik</w:t>
      </w:r>
    </w:p>
    <w:sectPr w:rsidR="00F6718C" w:rsidRPr="001D7A19"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FB9" w:rsidRDefault="00406FB9">
      <w:r>
        <w:separator/>
      </w:r>
    </w:p>
  </w:endnote>
  <w:endnote w:type="continuationSeparator" w:id="0">
    <w:p w:rsidR="00406FB9" w:rsidRDefault="0040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04448">
              <w:rPr>
                <w:rFonts w:ascii="Arial" w:hAnsi="Arial" w:cs="Arial"/>
                <w:b/>
                <w:bCs/>
                <w:noProof/>
                <w:sz w:val="18"/>
                <w:szCs w:val="18"/>
              </w:rPr>
              <w:t>10</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04448">
              <w:rPr>
                <w:rFonts w:ascii="Arial" w:hAnsi="Arial" w:cs="Arial"/>
                <w:b/>
                <w:bCs/>
                <w:noProof/>
                <w:sz w:val="18"/>
                <w:szCs w:val="18"/>
              </w:rPr>
              <w:t>10</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04448">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04448">
              <w:rPr>
                <w:rFonts w:ascii="Arial" w:hAnsi="Arial" w:cs="Arial"/>
                <w:b/>
                <w:bCs/>
                <w:noProof/>
                <w:sz w:val="18"/>
                <w:szCs w:val="18"/>
              </w:rPr>
              <w:t>1</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FB9" w:rsidRDefault="00406FB9">
      <w:r>
        <w:separator/>
      </w:r>
    </w:p>
  </w:footnote>
  <w:footnote w:type="continuationSeparator" w:id="0">
    <w:p w:rsidR="00406FB9" w:rsidRDefault="00406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D41022"/>
    <w:multiLevelType w:val="hybridMultilevel"/>
    <w:tmpl w:val="4E9E938E"/>
    <w:lvl w:ilvl="0" w:tplc="3EF82254">
      <w:start w:val="1"/>
      <w:numFmt w:val="decimal"/>
      <w:lvlText w:val="%1."/>
      <w:lvlJc w:val="left"/>
      <w:pPr>
        <w:ind w:left="502"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198541D1"/>
    <w:multiLevelType w:val="multilevel"/>
    <w:tmpl w:val="C8947A5C"/>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9">
    <w:nsid w:val="22512787"/>
    <w:multiLevelType w:val="hybridMultilevel"/>
    <w:tmpl w:val="44D8819A"/>
    <w:lvl w:ilvl="0" w:tplc="70025F6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4C2615F"/>
    <w:multiLevelType w:val="hybridMultilevel"/>
    <w:tmpl w:val="BBFEA468"/>
    <w:lvl w:ilvl="0" w:tplc="5308DE10">
      <w:start w:val="5"/>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AF071D3"/>
    <w:multiLevelType w:val="hybridMultilevel"/>
    <w:tmpl w:val="5CA8F5B4"/>
    <w:lvl w:ilvl="0" w:tplc="986601E0">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BF64E9A"/>
    <w:multiLevelType w:val="hybridMultilevel"/>
    <w:tmpl w:val="71BE056C"/>
    <w:lvl w:ilvl="0" w:tplc="82B0153C">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4"/>
  </w:num>
  <w:num w:numId="4">
    <w:abstractNumId w:val="17"/>
  </w:num>
  <w:num w:numId="5">
    <w:abstractNumId w:val="8"/>
  </w:num>
  <w:num w:numId="6">
    <w:abstractNumId w:val="10"/>
  </w:num>
  <w:num w:numId="7">
    <w:abstractNumId w:val="23"/>
  </w:num>
  <w:num w:numId="8">
    <w:abstractNumId w:val="21"/>
  </w:num>
  <w:num w:numId="9">
    <w:abstractNumId w:val="12"/>
  </w:num>
  <w:num w:numId="10">
    <w:abstractNumId w:val="6"/>
  </w:num>
  <w:num w:numId="11">
    <w:abstractNumId w:val="9"/>
  </w:num>
  <w:num w:numId="12">
    <w:abstractNumId w:val="16"/>
  </w:num>
  <w:num w:numId="13">
    <w:abstractNumId w:val="2"/>
  </w:num>
  <w:num w:numId="14">
    <w:abstractNumId w:val="7"/>
  </w:num>
  <w:num w:numId="15">
    <w:abstractNumId w:val="0"/>
  </w:num>
  <w:num w:numId="16">
    <w:abstractNumId w:val="19"/>
  </w:num>
  <w:num w:numId="17">
    <w:abstractNumId w:val="15"/>
  </w:num>
  <w:num w:numId="18">
    <w:abstractNumId w:val="18"/>
  </w:num>
  <w:num w:numId="19">
    <w:abstractNumId w:val="27"/>
  </w:num>
  <w:num w:numId="20">
    <w:abstractNumId w:val="22"/>
  </w:num>
  <w:num w:numId="21">
    <w:abstractNumId w:val="20"/>
  </w:num>
  <w:num w:numId="22">
    <w:abstractNumId w:val="26"/>
  </w:num>
  <w:num w:numId="23">
    <w:abstractNumId w:val="28"/>
  </w:num>
  <w:num w:numId="24">
    <w:abstractNumId w:val="24"/>
  </w:num>
  <w:num w:numId="25">
    <w:abstractNumId w:val="13"/>
  </w:num>
  <w:num w:numId="26">
    <w:abstractNumId w:val="3"/>
  </w:num>
  <w:num w:numId="27">
    <w:abstractNumId w:val="11"/>
  </w:num>
  <w:num w:numId="28">
    <w:abstractNumId w:val="14"/>
  </w:num>
  <w:num w:numId="2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229"/>
    <w:rsid w:val="00013F60"/>
    <w:rsid w:val="000144A7"/>
    <w:rsid w:val="00015E80"/>
    <w:rsid w:val="0001791B"/>
    <w:rsid w:val="000207C1"/>
    <w:rsid w:val="0002273E"/>
    <w:rsid w:val="00023F51"/>
    <w:rsid w:val="0002542C"/>
    <w:rsid w:val="000321B7"/>
    <w:rsid w:val="000363C0"/>
    <w:rsid w:val="00042129"/>
    <w:rsid w:val="000430D0"/>
    <w:rsid w:val="00043DB6"/>
    <w:rsid w:val="000456B3"/>
    <w:rsid w:val="0005023D"/>
    <w:rsid w:val="000522E7"/>
    <w:rsid w:val="0005263F"/>
    <w:rsid w:val="00055F5C"/>
    <w:rsid w:val="000624DD"/>
    <w:rsid w:val="00063463"/>
    <w:rsid w:val="00065E2C"/>
    <w:rsid w:val="00065F95"/>
    <w:rsid w:val="000665D7"/>
    <w:rsid w:val="00071836"/>
    <w:rsid w:val="00072293"/>
    <w:rsid w:val="00072382"/>
    <w:rsid w:val="00074234"/>
    <w:rsid w:val="000849C7"/>
    <w:rsid w:val="00084B62"/>
    <w:rsid w:val="000860CF"/>
    <w:rsid w:val="00087C49"/>
    <w:rsid w:val="00092C90"/>
    <w:rsid w:val="00095B36"/>
    <w:rsid w:val="00096537"/>
    <w:rsid w:val="00096BF6"/>
    <w:rsid w:val="000A0720"/>
    <w:rsid w:val="000A1737"/>
    <w:rsid w:val="000A27D0"/>
    <w:rsid w:val="000A47ED"/>
    <w:rsid w:val="000A6DEF"/>
    <w:rsid w:val="000B05E6"/>
    <w:rsid w:val="000B0813"/>
    <w:rsid w:val="000B1A9D"/>
    <w:rsid w:val="000B6567"/>
    <w:rsid w:val="000B7938"/>
    <w:rsid w:val="000C2784"/>
    <w:rsid w:val="000C6C2B"/>
    <w:rsid w:val="000D06FB"/>
    <w:rsid w:val="000D5991"/>
    <w:rsid w:val="000D7986"/>
    <w:rsid w:val="000E2308"/>
    <w:rsid w:val="000E3357"/>
    <w:rsid w:val="000E4925"/>
    <w:rsid w:val="000E4F55"/>
    <w:rsid w:val="000E7264"/>
    <w:rsid w:val="000E7441"/>
    <w:rsid w:val="000E7580"/>
    <w:rsid w:val="000E7A5A"/>
    <w:rsid w:val="000F2A40"/>
    <w:rsid w:val="000F55C1"/>
    <w:rsid w:val="001002C7"/>
    <w:rsid w:val="001020AB"/>
    <w:rsid w:val="00105C01"/>
    <w:rsid w:val="00110B34"/>
    <w:rsid w:val="00115832"/>
    <w:rsid w:val="0012216C"/>
    <w:rsid w:val="001229F7"/>
    <w:rsid w:val="001234E1"/>
    <w:rsid w:val="00131628"/>
    <w:rsid w:val="00131DB2"/>
    <w:rsid w:val="001343F0"/>
    <w:rsid w:val="001351F0"/>
    <w:rsid w:val="00137C04"/>
    <w:rsid w:val="0014197F"/>
    <w:rsid w:val="001420A1"/>
    <w:rsid w:val="001428BA"/>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D12CC"/>
    <w:rsid w:val="001D1C6B"/>
    <w:rsid w:val="001D6284"/>
    <w:rsid w:val="001D670C"/>
    <w:rsid w:val="001D7A19"/>
    <w:rsid w:val="001E0E47"/>
    <w:rsid w:val="001E110B"/>
    <w:rsid w:val="001E4261"/>
    <w:rsid w:val="001E511D"/>
    <w:rsid w:val="001E524E"/>
    <w:rsid w:val="001E709E"/>
    <w:rsid w:val="001F0722"/>
    <w:rsid w:val="001F0A5C"/>
    <w:rsid w:val="001F0DE2"/>
    <w:rsid w:val="001F1A2D"/>
    <w:rsid w:val="001F2C4C"/>
    <w:rsid w:val="001F2DC9"/>
    <w:rsid w:val="001F50E3"/>
    <w:rsid w:val="001F704F"/>
    <w:rsid w:val="002002AC"/>
    <w:rsid w:val="00201376"/>
    <w:rsid w:val="0020612F"/>
    <w:rsid w:val="002104D8"/>
    <w:rsid w:val="00214720"/>
    <w:rsid w:val="00216C13"/>
    <w:rsid w:val="00216D9F"/>
    <w:rsid w:val="00217EF8"/>
    <w:rsid w:val="00217F3F"/>
    <w:rsid w:val="00220806"/>
    <w:rsid w:val="00225458"/>
    <w:rsid w:val="00230B00"/>
    <w:rsid w:val="00230F76"/>
    <w:rsid w:val="00235875"/>
    <w:rsid w:val="00242636"/>
    <w:rsid w:val="00242984"/>
    <w:rsid w:val="00243718"/>
    <w:rsid w:val="002515B0"/>
    <w:rsid w:val="00252516"/>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4882"/>
    <w:rsid w:val="002B5C5A"/>
    <w:rsid w:val="002C0478"/>
    <w:rsid w:val="002C130C"/>
    <w:rsid w:val="002C1521"/>
    <w:rsid w:val="002C1E74"/>
    <w:rsid w:val="002D1C87"/>
    <w:rsid w:val="002D287D"/>
    <w:rsid w:val="002D61FB"/>
    <w:rsid w:val="002D7622"/>
    <w:rsid w:val="002D791A"/>
    <w:rsid w:val="002E50A9"/>
    <w:rsid w:val="002E6E9A"/>
    <w:rsid w:val="002E716E"/>
    <w:rsid w:val="002E71F3"/>
    <w:rsid w:val="002E7453"/>
    <w:rsid w:val="002F0122"/>
    <w:rsid w:val="002F0722"/>
    <w:rsid w:val="002F0874"/>
    <w:rsid w:val="002F2C2C"/>
    <w:rsid w:val="002F42C9"/>
    <w:rsid w:val="002F4AD4"/>
    <w:rsid w:val="002F5CFE"/>
    <w:rsid w:val="003007F2"/>
    <w:rsid w:val="003053A3"/>
    <w:rsid w:val="00307CBB"/>
    <w:rsid w:val="0031002B"/>
    <w:rsid w:val="0031185E"/>
    <w:rsid w:val="00313B0F"/>
    <w:rsid w:val="003169D7"/>
    <w:rsid w:val="0032120F"/>
    <w:rsid w:val="00323890"/>
    <w:rsid w:val="00323D67"/>
    <w:rsid w:val="00324CB1"/>
    <w:rsid w:val="00324EF0"/>
    <w:rsid w:val="00330598"/>
    <w:rsid w:val="0033147B"/>
    <w:rsid w:val="00334095"/>
    <w:rsid w:val="00344662"/>
    <w:rsid w:val="003466EB"/>
    <w:rsid w:val="00350B41"/>
    <w:rsid w:val="0035344E"/>
    <w:rsid w:val="00354A01"/>
    <w:rsid w:val="003555A0"/>
    <w:rsid w:val="003577D1"/>
    <w:rsid w:val="00360E13"/>
    <w:rsid w:val="0036103F"/>
    <w:rsid w:val="00363BE9"/>
    <w:rsid w:val="00366D56"/>
    <w:rsid w:val="00367323"/>
    <w:rsid w:val="003738D2"/>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B71E8"/>
    <w:rsid w:val="003C0DDD"/>
    <w:rsid w:val="003C0F0F"/>
    <w:rsid w:val="003C1ACB"/>
    <w:rsid w:val="003C2409"/>
    <w:rsid w:val="003C33C4"/>
    <w:rsid w:val="003C51F9"/>
    <w:rsid w:val="003C779D"/>
    <w:rsid w:val="003D062E"/>
    <w:rsid w:val="003D238A"/>
    <w:rsid w:val="003D2D01"/>
    <w:rsid w:val="003D39A5"/>
    <w:rsid w:val="003D423E"/>
    <w:rsid w:val="003E039C"/>
    <w:rsid w:val="003E05B3"/>
    <w:rsid w:val="003E0F97"/>
    <w:rsid w:val="003E357B"/>
    <w:rsid w:val="003E67A3"/>
    <w:rsid w:val="003E7B6E"/>
    <w:rsid w:val="003F0DFA"/>
    <w:rsid w:val="003F0E49"/>
    <w:rsid w:val="003F2A76"/>
    <w:rsid w:val="003F6484"/>
    <w:rsid w:val="003F7C36"/>
    <w:rsid w:val="00402059"/>
    <w:rsid w:val="004051CE"/>
    <w:rsid w:val="004054E1"/>
    <w:rsid w:val="00406BA6"/>
    <w:rsid w:val="00406FB9"/>
    <w:rsid w:val="0040740F"/>
    <w:rsid w:val="00410541"/>
    <w:rsid w:val="00410E03"/>
    <w:rsid w:val="0041190D"/>
    <w:rsid w:val="00417204"/>
    <w:rsid w:val="00420D0D"/>
    <w:rsid w:val="00421DA5"/>
    <w:rsid w:val="004272D6"/>
    <w:rsid w:val="00427B15"/>
    <w:rsid w:val="00434390"/>
    <w:rsid w:val="00434C30"/>
    <w:rsid w:val="004359EA"/>
    <w:rsid w:val="00437419"/>
    <w:rsid w:val="00440CF0"/>
    <w:rsid w:val="00441DD6"/>
    <w:rsid w:val="00443C11"/>
    <w:rsid w:val="0044406E"/>
    <w:rsid w:val="0044654C"/>
    <w:rsid w:val="004472DF"/>
    <w:rsid w:val="00450DD2"/>
    <w:rsid w:val="004515AA"/>
    <w:rsid w:val="00454086"/>
    <w:rsid w:val="00456AA0"/>
    <w:rsid w:val="0046116F"/>
    <w:rsid w:val="0046220D"/>
    <w:rsid w:val="004632E0"/>
    <w:rsid w:val="00463BEB"/>
    <w:rsid w:val="00464D51"/>
    <w:rsid w:val="004652FB"/>
    <w:rsid w:val="004671F1"/>
    <w:rsid w:val="00471ADB"/>
    <w:rsid w:val="00483547"/>
    <w:rsid w:val="00485E2E"/>
    <w:rsid w:val="004872E9"/>
    <w:rsid w:val="00490727"/>
    <w:rsid w:val="0049185A"/>
    <w:rsid w:val="00491A61"/>
    <w:rsid w:val="00491DB2"/>
    <w:rsid w:val="00492961"/>
    <w:rsid w:val="00493A8D"/>
    <w:rsid w:val="00493C26"/>
    <w:rsid w:val="00495EF0"/>
    <w:rsid w:val="00496E78"/>
    <w:rsid w:val="00497407"/>
    <w:rsid w:val="004A09E3"/>
    <w:rsid w:val="004A1669"/>
    <w:rsid w:val="004A74F1"/>
    <w:rsid w:val="004B2396"/>
    <w:rsid w:val="004B2B99"/>
    <w:rsid w:val="004B37E2"/>
    <w:rsid w:val="004B38C0"/>
    <w:rsid w:val="004C134D"/>
    <w:rsid w:val="004C163A"/>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86991"/>
    <w:rsid w:val="00594960"/>
    <w:rsid w:val="00595D22"/>
    <w:rsid w:val="00597CA5"/>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4448"/>
    <w:rsid w:val="00605B9F"/>
    <w:rsid w:val="00607726"/>
    <w:rsid w:val="006102B9"/>
    <w:rsid w:val="006108A3"/>
    <w:rsid w:val="00610FE7"/>
    <w:rsid w:val="00612175"/>
    <w:rsid w:val="00615579"/>
    <w:rsid w:val="006155F2"/>
    <w:rsid w:val="006166E3"/>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1364"/>
    <w:rsid w:val="006631E7"/>
    <w:rsid w:val="00666B4B"/>
    <w:rsid w:val="0066742F"/>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9006E"/>
    <w:rsid w:val="006913C4"/>
    <w:rsid w:val="00692EC5"/>
    <w:rsid w:val="00693149"/>
    <w:rsid w:val="00695EA7"/>
    <w:rsid w:val="00695ECE"/>
    <w:rsid w:val="006A1C87"/>
    <w:rsid w:val="006A31ED"/>
    <w:rsid w:val="006A7788"/>
    <w:rsid w:val="006B0B22"/>
    <w:rsid w:val="006B1DE1"/>
    <w:rsid w:val="006B2468"/>
    <w:rsid w:val="006B31DF"/>
    <w:rsid w:val="006B6BB9"/>
    <w:rsid w:val="006B7A00"/>
    <w:rsid w:val="006C03AF"/>
    <w:rsid w:val="006C2C4A"/>
    <w:rsid w:val="006C415A"/>
    <w:rsid w:val="006C634D"/>
    <w:rsid w:val="006D03E2"/>
    <w:rsid w:val="006D0A2E"/>
    <w:rsid w:val="006D1158"/>
    <w:rsid w:val="006D234D"/>
    <w:rsid w:val="006D2509"/>
    <w:rsid w:val="006D53B6"/>
    <w:rsid w:val="006D7F72"/>
    <w:rsid w:val="006E033D"/>
    <w:rsid w:val="006E0D17"/>
    <w:rsid w:val="006E0F11"/>
    <w:rsid w:val="006E3FBD"/>
    <w:rsid w:val="006E5E7D"/>
    <w:rsid w:val="006F1273"/>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3198"/>
    <w:rsid w:val="007508D3"/>
    <w:rsid w:val="00754C26"/>
    <w:rsid w:val="00760049"/>
    <w:rsid w:val="007600B2"/>
    <w:rsid w:val="00761ACB"/>
    <w:rsid w:val="0076450F"/>
    <w:rsid w:val="00764F92"/>
    <w:rsid w:val="00766A16"/>
    <w:rsid w:val="007679C7"/>
    <w:rsid w:val="00767FBE"/>
    <w:rsid w:val="00773564"/>
    <w:rsid w:val="00774FA4"/>
    <w:rsid w:val="00781DA8"/>
    <w:rsid w:val="00785957"/>
    <w:rsid w:val="00786BF1"/>
    <w:rsid w:val="007905F1"/>
    <w:rsid w:val="00791ACC"/>
    <w:rsid w:val="00791BBC"/>
    <w:rsid w:val="00793CB2"/>
    <w:rsid w:val="007945F8"/>
    <w:rsid w:val="0079698D"/>
    <w:rsid w:val="007A05B4"/>
    <w:rsid w:val="007A0B29"/>
    <w:rsid w:val="007A15A0"/>
    <w:rsid w:val="007A18B3"/>
    <w:rsid w:val="007A4D01"/>
    <w:rsid w:val="007A54AA"/>
    <w:rsid w:val="007A6407"/>
    <w:rsid w:val="007B5ABE"/>
    <w:rsid w:val="007B7FE8"/>
    <w:rsid w:val="007C5F87"/>
    <w:rsid w:val="007C7651"/>
    <w:rsid w:val="007D04EF"/>
    <w:rsid w:val="007D2224"/>
    <w:rsid w:val="007D2A6E"/>
    <w:rsid w:val="007D2D4F"/>
    <w:rsid w:val="007D3B70"/>
    <w:rsid w:val="007D42BF"/>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1E8B"/>
    <w:rsid w:val="00815CA6"/>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728C9"/>
    <w:rsid w:val="00877265"/>
    <w:rsid w:val="008773B9"/>
    <w:rsid w:val="00877DCF"/>
    <w:rsid w:val="00880819"/>
    <w:rsid w:val="00881716"/>
    <w:rsid w:val="008848EF"/>
    <w:rsid w:val="0089032E"/>
    <w:rsid w:val="008945A0"/>
    <w:rsid w:val="00894A52"/>
    <w:rsid w:val="00896244"/>
    <w:rsid w:val="008A431F"/>
    <w:rsid w:val="008A44A0"/>
    <w:rsid w:val="008A7632"/>
    <w:rsid w:val="008B2FC3"/>
    <w:rsid w:val="008B3490"/>
    <w:rsid w:val="008B394F"/>
    <w:rsid w:val="008B49E3"/>
    <w:rsid w:val="008B52C8"/>
    <w:rsid w:val="008B65D8"/>
    <w:rsid w:val="008B68D0"/>
    <w:rsid w:val="008C0CD9"/>
    <w:rsid w:val="008C1E53"/>
    <w:rsid w:val="008C2289"/>
    <w:rsid w:val="008C471F"/>
    <w:rsid w:val="008C5FE8"/>
    <w:rsid w:val="008C60D1"/>
    <w:rsid w:val="008C7B23"/>
    <w:rsid w:val="008D2DD2"/>
    <w:rsid w:val="008D76B8"/>
    <w:rsid w:val="008E0EB5"/>
    <w:rsid w:val="008E4C5E"/>
    <w:rsid w:val="008E66DA"/>
    <w:rsid w:val="008E7F44"/>
    <w:rsid w:val="008F1A46"/>
    <w:rsid w:val="008F1CF2"/>
    <w:rsid w:val="008F2D17"/>
    <w:rsid w:val="008F2E84"/>
    <w:rsid w:val="008F3CE3"/>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E0C5A"/>
    <w:rsid w:val="009E2074"/>
    <w:rsid w:val="009E2F8E"/>
    <w:rsid w:val="009E4CE3"/>
    <w:rsid w:val="009E574B"/>
    <w:rsid w:val="009E6154"/>
    <w:rsid w:val="009E7E81"/>
    <w:rsid w:val="009F0D7D"/>
    <w:rsid w:val="009F2069"/>
    <w:rsid w:val="009F3D5F"/>
    <w:rsid w:val="009F4283"/>
    <w:rsid w:val="009F5080"/>
    <w:rsid w:val="009F5291"/>
    <w:rsid w:val="009F69E5"/>
    <w:rsid w:val="009F70A1"/>
    <w:rsid w:val="009F7ACB"/>
    <w:rsid w:val="00A00842"/>
    <w:rsid w:val="00A014A6"/>
    <w:rsid w:val="00A05A37"/>
    <w:rsid w:val="00A07309"/>
    <w:rsid w:val="00A07364"/>
    <w:rsid w:val="00A11726"/>
    <w:rsid w:val="00A140B7"/>
    <w:rsid w:val="00A150D7"/>
    <w:rsid w:val="00A17856"/>
    <w:rsid w:val="00A2023A"/>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6D3C"/>
    <w:rsid w:val="00A9163C"/>
    <w:rsid w:val="00A919A2"/>
    <w:rsid w:val="00A91FCE"/>
    <w:rsid w:val="00A922BA"/>
    <w:rsid w:val="00A94C69"/>
    <w:rsid w:val="00A9501B"/>
    <w:rsid w:val="00A96625"/>
    <w:rsid w:val="00AA0897"/>
    <w:rsid w:val="00AA266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D6658"/>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6F18"/>
    <w:rsid w:val="00B275D2"/>
    <w:rsid w:val="00B30600"/>
    <w:rsid w:val="00B30D84"/>
    <w:rsid w:val="00B33D58"/>
    <w:rsid w:val="00B37281"/>
    <w:rsid w:val="00B37614"/>
    <w:rsid w:val="00B411D4"/>
    <w:rsid w:val="00B51CE8"/>
    <w:rsid w:val="00B52C69"/>
    <w:rsid w:val="00B52CD9"/>
    <w:rsid w:val="00B540DF"/>
    <w:rsid w:val="00B542AC"/>
    <w:rsid w:val="00B611FB"/>
    <w:rsid w:val="00B6299F"/>
    <w:rsid w:val="00B650BE"/>
    <w:rsid w:val="00B657D1"/>
    <w:rsid w:val="00B6680D"/>
    <w:rsid w:val="00B753F6"/>
    <w:rsid w:val="00B802B7"/>
    <w:rsid w:val="00B82638"/>
    <w:rsid w:val="00B8787D"/>
    <w:rsid w:val="00B87D3F"/>
    <w:rsid w:val="00B92F89"/>
    <w:rsid w:val="00B94102"/>
    <w:rsid w:val="00B94BD9"/>
    <w:rsid w:val="00B96495"/>
    <w:rsid w:val="00B976FE"/>
    <w:rsid w:val="00B97DB0"/>
    <w:rsid w:val="00BB0C43"/>
    <w:rsid w:val="00BB1567"/>
    <w:rsid w:val="00BB34A8"/>
    <w:rsid w:val="00BB5803"/>
    <w:rsid w:val="00BB59AB"/>
    <w:rsid w:val="00BB6962"/>
    <w:rsid w:val="00BB7F83"/>
    <w:rsid w:val="00BC09E9"/>
    <w:rsid w:val="00BC1FC2"/>
    <w:rsid w:val="00BC27F1"/>
    <w:rsid w:val="00BC2E0B"/>
    <w:rsid w:val="00BD0439"/>
    <w:rsid w:val="00BD09F3"/>
    <w:rsid w:val="00BD3E44"/>
    <w:rsid w:val="00BD42FC"/>
    <w:rsid w:val="00BD4392"/>
    <w:rsid w:val="00BD6B9F"/>
    <w:rsid w:val="00BE082A"/>
    <w:rsid w:val="00BE1DCB"/>
    <w:rsid w:val="00BE619F"/>
    <w:rsid w:val="00BE6EF2"/>
    <w:rsid w:val="00BE71BC"/>
    <w:rsid w:val="00BF3457"/>
    <w:rsid w:val="00BF5464"/>
    <w:rsid w:val="00C03149"/>
    <w:rsid w:val="00C149E4"/>
    <w:rsid w:val="00C15E52"/>
    <w:rsid w:val="00C174D8"/>
    <w:rsid w:val="00C240F9"/>
    <w:rsid w:val="00C24112"/>
    <w:rsid w:val="00C269BF"/>
    <w:rsid w:val="00C2720B"/>
    <w:rsid w:val="00C304EE"/>
    <w:rsid w:val="00C32451"/>
    <w:rsid w:val="00C34521"/>
    <w:rsid w:val="00C406C6"/>
    <w:rsid w:val="00C412AC"/>
    <w:rsid w:val="00C4688E"/>
    <w:rsid w:val="00C46E62"/>
    <w:rsid w:val="00C52DB0"/>
    <w:rsid w:val="00C5469F"/>
    <w:rsid w:val="00C5509A"/>
    <w:rsid w:val="00C57625"/>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426B"/>
    <w:rsid w:val="00C858F8"/>
    <w:rsid w:val="00C86B2B"/>
    <w:rsid w:val="00C91615"/>
    <w:rsid w:val="00C91B99"/>
    <w:rsid w:val="00C9603F"/>
    <w:rsid w:val="00C9666C"/>
    <w:rsid w:val="00CA0C14"/>
    <w:rsid w:val="00CA5D64"/>
    <w:rsid w:val="00CA787E"/>
    <w:rsid w:val="00CB12F4"/>
    <w:rsid w:val="00CB2152"/>
    <w:rsid w:val="00CB27A4"/>
    <w:rsid w:val="00CC0327"/>
    <w:rsid w:val="00CC0807"/>
    <w:rsid w:val="00CC626D"/>
    <w:rsid w:val="00CC63EE"/>
    <w:rsid w:val="00CD235F"/>
    <w:rsid w:val="00CD28B8"/>
    <w:rsid w:val="00CD6A24"/>
    <w:rsid w:val="00CD6B3D"/>
    <w:rsid w:val="00CE6395"/>
    <w:rsid w:val="00CE6CCE"/>
    <w:rsid w:val="00CE7D07"/>
    <w:rsid w:val="00CE7F23"/>
    <w:rsid w:val="00CE7F4E"/>
    <w:rsid w:val="00CF0188"/>
    <w:rsid w:val="00CF0FB4"/>
    <w:rsid w:val="00CF4ABF"/>
    <w:rsid w:val="00CF5095"/>
    <w:rsid w:val="00D0367E"/>
    <w:rsid w:val="00D05ECD"/>
    <w:rsid w:val="00D079F2"/>
    <w:rsid w:val="00D111CD"/>
    <w:rsid w:val="00D12F7E"/>
    <w:rsid w:val="00D149B7"/>
    <w:rsid w:val="00D15BEA"/>
    <w:rsid w:val="00D2014D"/>
    <w:rsid w:val="00D20A7D"/>
    <w:rsid w:val="00D23285"/>
    <w:rsid w:val="00D236D3"/>
    <w:rsid w:val="00D238F7"/>
    <w:rsid w:val="00D243FF"/>
    <w:rsid w:val="00D25888"/>
    <w:rsid w:val="00D268C2"/>
    <w:rsid w:val="00D26EE8"/>
    <w:rsid w:val="00D3457A"/>
    <w:rsid w:val="00D349E0"/>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264"/>
    <w:rsid w:val="00D83D7D"/>
    <w:rsid w:val="00D84ED6"/>
    <w:rsid w:val="00D85F78"/>
    <w:rsid w:val="00D9362B"/>
    <w:rsid w:val="00D94C3E"/>
    <w:rsid w:val="00D96480"/>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5CBC"/>
    <w:rsid w:val="00DE703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1666"/>
    <w:rsid w:val="00E23F72"/>
    <w:rsid w:val="00E2456B"/>
    <w:rsid w:val="00E24B43"/>
    <w:rsid w:val="00E317CD"/>
    <w:rsid w:val="00E3616B"/>
    <w:rsid w:val="00E3754D"/>
    <w:rsid w:val="00E40272"/>
    <w:rsid w:val="00E40B7D"/>
    <w:rsid w:val="00E41390"/>
    <w:rsid w:val="00E47A58"/>
    <w:rsid w:val="00E5013A"/>
    <w:rsid w:val="00E5140A"/>
    <w:rsid w:val="00E52494"/>
    <w:rsid w:val="00E53F73"/>
    <w:rsid w:val="00E578CD"/>
    <w:rsid w:val="00E63A15"/>
    <w:rsid w:val="00E64E8D"/>
    <w:rsid w:val="00E65FA7"/>
    <w:rsid w:val="00E7088A"/>
    <w:rsid w:val="00E762E3"/>
    <w:rsid w:val="00E810E4"/>
    <w:rsid w:val="00E8167F"/>
    <w:rsid w:val="00E8792E"/>
    <w:rsid w:val="00E87DF8"/>
    <w:rsid w:val="00E90609"/>
    <w:rsid w:val="00E91F68"/>
    <w:rsid w:val="00E92154"/>
    <w:rsid w:val="00E9281A"/>
    <w:rsid w:val="00E9349C"/>
    <w:rsid w:val="00E94128"/>
    <w:rsid w:val="00E968D8"/>
    <w:rsid w:val="00E97CC8"/>
    <w:rsid w:val="00EA2012"/>
    <w:rsid w:val="00EA6C76"/>
    <w:rsid w:val="00EA775D"/>
    <w:rsid w:val="00EB0727"/>
    <w:rsid w:val="00EB127D"/>
    <w:rsid w:val="00EB39BC"/>
    <w:rsid w:val="00EB4FC3"/>
    <w:rsid w:val="00EB6DF7"/>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286B"/>
    <w:rsid w:val="00EF52F1"/>
    <w:rsid w:val="00EF6C1D"/>
    <w:rsid w:val="00EF7C9A"/>
    <w:rsid w:val="00F021F3"/>
    <w:rsid w:val="00F03077"/>
    <w:rsid w:val="00F06308"/>
    <w:rsid w:val="00F07C92"/>
    <w:rsid w:val="00F11DA0"/>
    <w:rsid w:val="00F12ECB"/>
    <w:rsid w:val="00F1588F"/>
    <w:rsid w:val="00F166B5"/>
    <w:rsid w:val="00F17EED"/>
    <w:rsid w:val="00F2067D"/>
    <w:rsid w:val="00F2252B"/>
    <w:rsid w:val="00F23014"/>
    <w:rsid w:val="00F23E5E"/>
    <w:rsid w:val="00F23FAA"/>
    <w:rsid w:val="00F24263"/>
    <w:rsid w:val="00F24B22"/>
    <w:rsid w:val="00F27943"/>
    <w:rsid w:val="00F27A55"/>
    <w:rsid w:val="00F322B1"/>
    <w:rsid w:val="00F33035"/>
    <w:rsid w:val="00F36290"/>
    <w:rsid w:val="00F378B5"/>
    <w:rsid w:val="00F40A9A"/>
    <w:rsid w:val="00F4254B"/>
    <w:rsid w:val="00F42E6F"/>
    <w:rsid w:val="00F443E7"/>
    <w:rsid w:val="00F448B7"/>
    <w:rsid w:val="00F460E1"/>
    <w:rsid w:val="00F57340"/>
    <w:rsid w:val="00F579BF"/>
    <w:rsid w:val="00F60594"/>
    <w:rsid w:val="00F62E41"/>
    <w:rsid w:val="00F6718C"/>
    <w:rsid w:val="00F713BA"/>
    <w:rsid w:val="00F715AF"/>
    <w:rsid w:val="00F716CD"/>
    <w:rsid w:val="00F73C31"/>
    <w:rsid w:val="00F74CA2"/>
    <w:rsid w:val="00F74CBB"/>
    <w:rsid w:val="00F75CA4"/>
    <w:rsid w:val="00F76104"/>
    <w:rsid w:val="00F77CA6"/>
    <w:rsid w:val="00F82920"/>
    <w:rsid w:val="00F82929"/>
    <w:rsid w:val="00F851F7"/>
    <w:rsid w:val="00F8795F"/>
    <w:rsid w:val="00F87EE2"/>
    <w:rsid w:val="00F926D6"/>
    <w:rsid w:val="00F92B39"/>
    <w:rsid w:val="00F97BA5"/>
    <w:rsid w:val="00FA0ABD"/>
    <w:rsid w:val="00FA1B80"/>
    <w:rsid w:val="00FA6FDE"/>
    <w:rsid w:val="00FB1FDF"/>
    <w:rsid w:val="00FB25F1"/>
    <w:rsid w:val="00FB59DD"/>
    <w:rsid w:val="00FC312B"/>
    <w:rsid w:val="00FD2025"/>
    <w:rsid w:val="00FD33DA"/>
    <w:rsid w:val="00FE3567"/>
    <w:rsid w:val="00FE4CA2"/>
    <w:rsid w:val="00FE5E07"/>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29B9F-565D-4CBF-8309-03F12A92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Pages>
  <Words>3333</Words>
  <Characters>19670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22958</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31</cp:revision>
  <cp:lastPrinted>2016-08-26T14:25:00Z</cp:lastPrinted>
  <dcterms:created xsi:type="dcterms:W3CDTF">2016-09-14T08:45:00Z</dcterms:created>
  <dcterms:modified xsi:type="dcterms:W3CDTF">2016-11-21T08:04:00Z</dcterms:modified>
</cp:coreProperties>
</file>