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14A" w:rsidRPr="00DC02A7" w:rsidRDefault="00806B37">
      <w:pPr>
        <w:tabs>
          <w:tab w:val="left" w:pos="83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C02A7">
        <w:rPr>
          <w:rFonts w:ascii="Times New Roman" w:eastAsia="Times New Roman" w:hAnsi="Times New Roman" w:cs="Times New Roman"/>
          <w:b/>
          <w:sz w:val="36"/>
          <w:szCs w:val="36"/>
        </w:rPr>
        <w:t>Smlouva o poskytování služeb</w:t>
      </w:r>
    </w:p>
    <w:p w:rsidR="002F2AF9" w:rsidRPr="00DC02A7" w:rsidRDefault="002F2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</w:p>
    <w:p w:rsidR="0008014A" w:rsidRPr="00DC02A7" w:rsidRDefault="00806B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DC02A7">
        <w:rPr>
          <w:rFonts w:ascii="Times New Roman" w:eastAsia="Times New Roman" w:hAnsi="Times New Roman" w:cs="Times New Roman"/>
          <w:sz w:val="23"/>
          <w:szCs w:val="23"/>
        </w:rPr>
        <w:t xml:space="preserve">uzavřená v souladu s ustanovením § 1746 odst. 2 zákona č. 89/2012 Sb., občanský zákoník, </w:t>
      </w:r>
      <w:r w:rsidR="00E66C31" w:rsidRPr="00DC02A7">
        <w:rPr>
          <w:rFonts w:ascii="Times New Roman" w:eastAsia="Times New Roman" w:hAnsi="Times New Roman" w:cs="Times New Roman"/>
          <w:sz w:val="23"/>
          <w:szCs w:val="23"/>
        </w:rPr>
        <w:t>ve znění pozdějších předpisů</w:t>
      </w:r>
      <w:r w:rsidRPr="00DC02A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08014A" w:rsidRPr="00DC02A7" w:rsidRDefault="0008014A">
      <w:pPr>
        <w:spacing w:after="0" w:line="240" w:lineRule="auto"/>
        <w:jc w:val="center"/>
        <w:rPr>
          <w:sz w:val="23"/>
          <w:szCs w:val="23"/>
        </w:rPr>
      </w:pPr>
    </w:p>
    <w:p w:rsidR="0008014A" w:rsidRPr="00DC02A7" w:rsidRDefault="00806B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Smluvní strany:</w:t>
      </w:r>
    </w:p>
    <w:p w:rsidR="0008014A" w:rsidRPr="00DC02A7" w:rsidRDefault="0008014A">
      <w:pPr>
        <w:spacing w:after="0" w:line="240" w:lineRule="auto"/>
        <w:jc w:val="both"/>
      </w:pPr>
    </w:p>
    <w:p w:rsidR="0008014A" w:rsidRPr="00DC02A7" w:rsidRDefault="00806B37">
      <w:pPr>
        <w:spacing w:after="0" w:line="240" w:lineRule="auto"/>
      </w:pPr>
      <w:r w:rsidRPr="00DC02A7">
        <w:rPr>
          <w:rFonts w:ascii="Times New Roman" w:eastAsia="Times New Roman" w:hAnsi="Times New Roman" w:cs="Times New Roman"/>
          <w:b/>
          <w:sz w:val="24"/>
          <w:szCs w:val="24"/>
        </w:rPr>
        <w:t xml:space="preserve">Objednatel: Město Hranice    </w:t>
      </w:r>
    </w:p>
    <w:p w:rsidR="0008014A" w:rsidRPr="00DC02A7" w:rsidRDefault="00E66C31">
      <w:pPr>
        <w:spacing w:after="0" w:line="240" w:lineRule="auto"/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Se sídlem Městského úřadu Hranice, </w:t>
      </w:r>
      <w:r w:rsidR="00806B37" w:rsidRPr="00DC02A7">
        <w:rPr>
          <w:rFonts w:ascii="Times New Roman" w:eastAsia="Times New Roman" w:hAnsi="Times New Roman" w:cs="Times New Roman"/>
          <w:sz w:val="24"/>
          <w:szCs w:val="24"/>
        </w:rPr>
        <w:t>Per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>n</w:t>
      </w:r>
      <w:r w:rsidR="00806B37" w:rsidRPr="00DC02A7">
        <w:rPr>
          <w:rFonts w:ascii="Times New Roman" w:eastAsia="Times New Roman" w:hAnsi="Times New Roman" w:cs="Times New Roman"/>
          <w:sz w:val="24"/>
          <w:szCs w:val="24"/>
        </w:rPr>
        <w:t>štejnské náměstí 1, 75301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 Hranice</w:t>
      </w:r>
      <w:r w:rsidR="00806B37" w:rsidRPr="00DC02A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08014A" w:rsidRPr="00DC02A7" w:rsidRDefault="00806B37">
      <w:pPr>
        <w:spacing w:after="0" w:line="240" w:lineRule="auto"/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Zastoupené: </w:t>
      </w:r>
      <w:r w:rsidR="00E66C31" w:rsidRPr="00DC02A7">
        <w:rPr>
          <w:rFonts w:ascii="Times New Roman" w:eastAsia="Times New Roman" w:hAnsi="Times New Roman" w:cs="Times New Roman"/>
          <w:sz w:val="24"/>
          <w:szCs w:val="24"/>
        </w:rPr>
        <w:t>Jiřím Kudláčkem, starostou</w:t>
      </w:r>
    </w:p>
    <w:p w:rsidR="0008014A" w:rsidRPr="00DC02A7" w:rsidRDefault="00806B37">
      <w:pPr>
        <w:spacing w:after="0" w:line="240" w:lineRule="auto"/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IČ</w:t>
      </w:r>
      <w:r w:rsidR="00E66C31" w:rsidRPr="00DC02A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C02A7">
        <w:rPr>
          <w:rFonts w:ascii="Helvetica Neue" w:eastAsia="Helvetica Neue" w:hAnsi="Helvetica Neue" w:cs="Helvetica Neue"/>
          <w:sz w:val="24"/>
          <w:szCs w:val="24"/>
        </w:rPr>
        <w:t>00301311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08014A" w:rsidRPr="00DC02A7" w:rsidRDefault="00806B37">
      <w:pPr>
        <w:spacing w:after="0" w:line="240" w:lineRule="auto"/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DIČ: </w:t>
      </w:r>
      <w:r w:rsidRPr="00DC02A7">
        <w:rPr>
          <w:rFonts w:ascii="Helvetica Neue" w:eastAsia="Helvetica Neue" w:hAnsi="Helvetica Neue" w:cs="Helvetica Neue"/>
          <w:sz w:val="24"/>
          <w:szCs w:val="24"/>
        </w:rPr>
        <w:t>CZ00301311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08014A" w:rsidRPr="00DC02A7" w:rsidRDefault="0008014A">
      <w:pPr>
        <w:spacing w:after="0" w:line="240" w:lineRule="auto"/>
      </w:pPr>
    </w:p>
    <w:p w:rsidR="0008014A" w:rsidRPr="00DC02A7" w:rsidRDefault="00806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(dále jen „objednatel“)</w:t>
      </w:r>
    </w:p>
    <w:p w:rsidR="0008014A" w:rsidRPr="00DC02A7" w:rsidRDefault="0008014A">
      <w:pPr>
        <w:spacing w:after="0" w:line="240" w:lineRule="auto"/>
      </w:pPr>
    </w:p>
    <w:p w:rsidR="0008014A" w:rsidRPr="00DC02A7" w:rsidRDefault="00806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a</w:t>
      </w:r>
    </w:p>
    <w:p w:rsidR="0008014A" w:rsidRPr="00DC02A7" w:rsidRDefault="0008014A">
      <w:pPr>
        <w:spacing w:after="0" w:line="240" w:lineRule="auto"/>
      </w:pPr>
    </w:p>
    <w:p w:rsidR="0008014A" w:rsidRPr="00DC02A7" w:rsidRDefault="00806B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b/>
          <w:sz w:val="24"/>
          <w:szCs w:val="24"/>
        </w:rPr>
        <w:t>Zhotovitel:        Urbicus s.r.o.</w:t>
      </w:r>
    </w:p>
    <w:p w:rsidR="0008014A" w:rsidRPr="00DC02A7" w:rsidRDefault="00806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Se sídlem:           Edisonova 2979/7, 612 00 Brno</w:t>
      </w:r>
    </w:p>
    <w:p w:rsidR="0008014A" w:rsidRPr="00DC02A7" w:rsidRDefault="00806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Zastoupená:        Davidem Jedlinským, jednatelem společnosti</w:t>
      </w:r>
    </w:p>
    <w:p w:rsidR="0008014A" w:rsidRPr="00DC02A7" w:rsidRDefault="00806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IČ</w:t>
      </w:r>
      <w:r w:rsidR="002F2AF9" w:rsidRPr="00DC02A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>:                       01971140</w:t>
      </w:r>
    </w:p>
    <w:p w:rsidR="0008014A" w:rsidRPr="00DC02A7" w:rsidRDefault="00806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DIČ:                    CZ01971140</w:t>
      </w:r>
    </w:p>
    <w:p w:rsidR="0008014A" w:rsidRPr="00DC02A7" w:rsidRDefault="00E66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Společnost je za</w:t>
      </w:r>
      <w:r w:rsidR="00806B37" w:rsidRPr="00DC02A7">
        <w:rPr>
          <w:rFonts w:ascii="Times New Roman" w:eastAsia="Times New Roman" w:hAnsi="Times New Roman" w:cs="Times New Roman"/>
          <w:sz w:val="24"/>
          <w:szCs w:val="24"/>
        </w:rPr>
        <w:t>psaná v obchodním rejstříku vedeném Krajským soudem v Brně, odd. C, vložka 79917</w:t>
      </w:r>
    </w:p>
    <w:p w:rsidR="0008014A" w:rsidRPr="00DC02A7" w:rsidRDefault="0008014A">
      <w:pPr>
        <w:spacing w:after="0" w:line="240" w:lineRule="auto"/>
      </w:pPr>
    </w:p>
    <w:p w:rsidR="0008014A" w:rsidRPr="00DC02A7" w:rsidRDefault="00806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(dále jen „poskytovatel“)</w:t>
      </w:r>
    </w:p>
    <w:p w:rsidR="0008014A" w:rsidRPr="00DC02A7" w:rsidRDefault="0008014A">
      <w:pPr>
        <w:spacing w:after="0" w:line="240" w:lineRule="auto"/>
        <w:jc w:val="both"/>
      </w:pPr>
    </w:p>
    <w:p w:rsidR="0008014A" w:rsidRPr="00DC02A7" w:rsidRDefault="00806B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(objednatel a poskytovatel dále společně též jako „smluvní strany“ a každý z nich jednotlivě jako „smluvní strana“)</w:t>
      </w:r>
    </w:p>
    <w:p w:rsidR="0008014A" w:rsidRPr="00DC02A7" w:rsidRDefault="0008014A">
      <w:pPr>
        <w:spacing w:after="0" w:line="240" w:lineRule="auto"/>
        <w:jc w:val="both"/>
      </w:pPr>
    </w:p>
    <w:p w:rsidR="0008014A" w:rsidRPr="00DC02A7" w:rsidRDefault="00806B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uzavřely tuto smlouvu o poskytování služeb (dále jen „smlouva“):</w:t>
      </w:r>
    </w:p>
    <w:p w:rsidR="0008014A" w:rsidRPr="00DC02A7" w:rsidRDefault="0008014A">
      <w:pPr>
        <w:spacing w:after="0" w:line="240" w:lineRule="auto"/>
        <w:jc w:val="both"/>
      </w:pPr>
    </w:p>
    <w:p w:rsidR="0008014A" w:rsidRPr="00DC02A7" w:rsidRDefault="0008014A">
      <w:pPr>
        <w:spacing w:after="0" w:line="240" w:lineRule="auto"/>
        <w:jc w:val="both"/>
      </w:pPr>
    </w:p>
    <w:p w:rsidR="0008014A" w:rsidRPr="00DC02A7" w:rsidRDefault="0080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b/>
          <w:sz w:val="24"/>
          <w:szCs w:val="24"/>
        </w:rPr>
        <w:t>I.</w:t>
      </w:r>
    </w:p>
    <w:p w:rsidR="0008014A" w:rsidRPr="00DC02A7" w:rsidRDefault="0080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b/>
          <w:sz w:val="24"/>
          <w:szCs w:val="24"/>
        </w:rPr>
        <w:t>Preambule</w:t>
      </w:r>
    </w:p>
    <w:p w:rsidR="0008014A" w:rsidRPr="00DC02A7" w:rsidRDefault="00806B37" w:rsidP="002F2AF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Poskytovatel prohlašuje, že je výhradním vlastníkem práv k mobilní aplikaci a administračního rozhraní „Česká Obec“ (dále jen „mobilní aplikace“) a je oprávněn s mobilní aplikací samostatně a bez jakýchkoliv omezení nakládat, a to bez následných právních vad takového jednání.</w:t>
      </w:r>
    </w:p>
    <w:p w:rsidR="0008014A" w:rsidRPr="00DC02A7" w:rsidRDefault="00806B37" w:rsidP="002F2AF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Objednatel má zájem získat oprávnění k užívání mobilní aplikace za podmínek stanovených touto smlouvou.</w:t>
      </w:r>
    </w:p>
    <w:p w:rsidR="0008014A" w:rsidRPr="00DC02A7" w:rsidRDefault="00806B37" w:rsidP="002F2AF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Smluvní strany mají zájem vzájemně spolupracovat za podmínek stanovených touto smlouvou. </w:t>
      </w:r>
    </w:p>
    <w:p w:rsidR="0008014A" w:rsidRPr="00DC02A7" w:rsidRDefault="0008014A">
      <w:pPr>
        <w:spacing w:after="0" w:line="240" w:lineRule="auto"/>
        <w:jc w:val="both"/>
      </w:pPr>
    </w:p>
    <w:p w:rsidR="0008014A" w:rsidRPr="00DC02A7" w:rsidRDefault="0080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b/>
          <w:sz w:val="24"/>
          <w:szCs w:val="24"/>
        </w:rPr>
        <w:t>II.</w:t>
      </w:r>
    </w:p>
    <w:p w:rsidR="0008014A" w:rsidRPr="00DC02A7" w:rsidRDefault="0080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b/>
          <w:sz w:val="24"/>
          <w:szCs w:val="24"/>
        </w:rPr>
        <w:t>Předmět smlouvy</w:t>
      </w:r>
    </w:p>
    <w:p w:rsidR="0008014A" w:rsidRPr="00DC02A7" w:rsidRDefault="00806B37" w:rsidP="002F2AF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Poskytovatel se touto smlouvou zavazuje poskytnout objednateli právo užívat mobilní aplikaci způsobem stanoveným touto smlouvou a objednatel se zavazuje zaplatit za tuto službu poskytovateli odměnu dle této smlouvy. Aplikace je komunikačním systémem směrem z města (prostřednictvím městského úřadu) k uživateli aplikace prostřednictvím 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notifikací, kterým město může informovat občany o aktuálním dění, kulturních akcích, sportovních akcích atd. Na úřední desku bude </w:t>
      </w:r>
      <w:r w:rsidR="00DC02A7" w:rsidRPr="00DC02A7">
        <w:rPr>
          <w:rFonts w:ascii="Times New Roman" w:eastAsia="Times New Roman" w:hAnsi="Times New Roman" w:cs="Times New Roman"/>
          <w:sz w:val="24"/>
          <w:szCs w:val="24"/>
        </w:rPr>
        <w:t xml:space="preserve">zhotovitelem 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vytvořen </w:t>
      </w:r>
      <w:bookmarkStart w:id="0" w:name="_GoBack"/>
      <w:bookmarkEnd w:id="0"/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externí odkaz na přímý vstup na webové stránky města. </w:t>
      </w:r>
    </w:p>
    <w:p w:rsidR="000D6E91" w:rsidRPr="00DC02A7" w:rsidRDefault="000D6E91" w:rsidP="002F2AF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Součástí předmětu smlouvy je zaškolení objednatele, poskytování technického servisu</w:t>
      </w:r>
      <w:r w:rsidR="003020CE" w:rsidRPr="00DC02A7">
        <w:rPr>
          <w:rFonts w:ascii="Times New Roman" w:eastAsia="Times New Roman" w:hAnsi="Times New Roman" w:cs="Times New Roman"/>
          <w:sz w:val="24"/>
          <w:szCs w:val="24"/>
        </w:rPr>
        <w:t>, provádění aktualizací mobilní aplikace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 a dalších činností uvedených v této smlouvě.</w:t>
      </w:r>
    </w:p>
    <w:p w:rsidR="000D6E91" w:rsidRPr="00DC02A7" w:rsidRDefault="000D6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014A" w:rsidRPr="00DC02A7" w:rsidRDefault="0080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b/>
          <w:sz w:val="24"/>
          <w:szCs w:val="24"/>
        </w:rPr>
        <w:t>III.</w:t>
      </w:r>
    </w:p>
    <w:p w:rsidR="0008014A" w:rsidRPr="00DC02A7" w:rsidRDefault="0080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b/>
          <w:sz w:val="24"/>
          <w:szCs w:val="24"/>
        </w:rPr>
        <w:t>Povinnosti poskytovatele</w:t>
      </w:r>
    </w:p>
    <w:p w:rsidR="0008014A" w:rsidRPr="00DC02A7" w:rsidRDefault="00806B37" w:rsidP="002F2AF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Poskytovatel se touto smlouvou zavazuje umožnit objednateli využití a správu mobilní aplikace pro město Hranice a umožnit objednateli přístup do administračního rozhraní mobilní aplikace (komunikace úřadu města s uživateli aplikace prostřednictvím notifikací).</w:t>
      </w:r>
    </w:p>
    <w:p w:rsidR="0008014A" w:rsidRPr="00DC02A7" w:rsidRDefault="00806B37" w:rsidP="002F2AF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Oblast užití mobilní aplikace není poskytovatelem omezena, objednatel není povinen ji využívat po dobu uzavřené smlouvy.</w:t>
      </w:r>
    </w:p>
    <w:p w:rsidR="0008014A" w:rsidRPr="00DC02A7" w:rsidRDefault="00806B37" w:rsidP="002F2AF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Poskytovatel se zavazuje zajistit propagaci objednatele způsobem, který s objednatelem předem dohodne.</w:t>
      </w:r>
    </w:p>
    <w:p w:rsidR="0008014A" w:rsidRPr="00DC02A7" w:rsidRDefault="00806B37" w:rsidP="002F2AF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Poskytovatel je povinen zajistit objednateli řádné a včasné poskytování technického servisu mobilní aplikace, a to 24 hodin denně tak, aby objednatel mohl řádným způsobem mobilní aplikaci užívat.</w:t>
      </w:r>
      <w:r w:rsidR="003020CE" w:rsidRPr="00DC02A7">
        <w:rPr>
          <w:rFonts w:ascii="Times New Roman" w:eastAsia="Times New Roman" w:hAnsi="Times New Roman" w:cs="Times New Roman"/>
          <w:sz w:val="24"/>
          <w:szCs w:val="24"/>
        </w:rPr>
        <w:t xml:space="preserve"> Telefonní číslo technického servisu je </w:t>
      </w:r>
      <w:r w:rsidR="00DC02A7" w:rsidRPr="00DC02A7">
        <w:rPr>
          <w:rFonts w:asciiTheme="majorHAnsi" w:eastAsia="Times New Roman" w:hAnsiTheme="majorHAnsi" w:cs="Times New Roman"/>
        </w:rPr>
        <w:t>+ 420</w:t>
      </w:r>
      <w:r w:rsidR="00DC02A7" w:rsidRPr="00DC0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02A7" w:rsidRPr="00DC02A7">
        <w:t>603 950</w:t>
      </w:r>
      <w:r w:rsidR="00DC02A7" w:rsidRPr="00DC02A7">
        <w:t> </w:t>
      </w:r>
      <w:r w:rsidR="00DC02A7" w:rsidRPr="00DC02A7">
        <w:t>935</w:t>
      </w:r>
      <w:r w:rsidR="00DC02A7" w:rsidRPr="00DC02A7">
        <w:t>.</w:t>
      </w:r>
      <w:r w:rsidR="00DC02A7" w:rsidRPr="00DC02A7">
        <w:t xml:space="preserve"> </w:t>
      </w:r>
      <w:r w:rsidR="003020CE" w:rsidRPr="00DC02A7">
        <w:rPr>
          <w:rFonts w:ascii="Times New Roman" w:eastAsia="Times New Roman" w:hAnsi="Times New Roman" w:cs="Times New Roman"/>
          <w:sz w:val="24"/>
          <w:szCs w:val="24"/>
        </w:rPr>
        <w:t>Poskytovatel je povinen zajistit odstranění provozních poruch aplikace neprodleně po jejich nahlášení, nejpozději však ve lhůtě do 24 hodin od nahlášení. Poskytování technického servisu je zahrnuto v odměně za služby dle článku IV. této smlouvy.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014A" w:rsidRPr="00DC02A7" w:rsidRDefault="00806B37" w:rsidP="002F2AF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Poskytovatel je povinen poskytovat objednateli po celou dobu trvání této smlouvy veškeré aktualizace mobilní aplikace. Aktualizace mobilní aplikace jsou již zahrnuty v odměně poskytovatele dle čl. IV této smlouvy.</w:t>
      </w:r>
    </w:p>
    <w:p w:rsidR="0008014A" w:rsidRPr="00DC02A7" w:rsidRDefault="00806B37" w:rsidP="002F2AF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Poskytovatel je povinen zaškolit objednatele na činnosti s touto smlouvou související. </w:t>
      </w:r>
    </w:p>
    <w:p w:rsidR="0008014A" w:rsidRPr="00DC02A7" w:rsidRDefault="00806B37" w:rsidP="002F2AF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Poskytovatel prohlašuje, že při své činnosti dodržuje veškeré povinnosti týkající se ochrany osobních údajů podle příslušných právních předpisů.</w:t>
      </w:r>
    </w:p>
    <w:p w:rsidR="0008014A" w:rsidRPr="00DC02A7" w:rsidRDefault="0008014A">
      <w:pPr>
        <w:spacing w:after="0" w:line="240" w:lineRule="auto"/>
        <w:jc w:val="both"/>
      </w:pPr>
    </w:p>
    <w:p w:rsidR="0008014A" w:rsidRPr="00DC02A7" w:rsidRDefault="0080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b/>
          <w:sz w:val="24"/>
          <w:szCs w:val="24"/>
        </w:rPr>
        <w:t>IV.</w:t>
      </w:r>
    </w:p>
    <w:p w:rsidR="0008014A" w:rsidRPr="00DC02A7" w:rsidRDefault="0080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b/>
          <w:sz w:val="24"/>
          <w:szCs w:val="24"/>
        </w:rPr>
        <w:t>Odměna a její splatnost</w:t>
      </w:r>
    </w:p>
    <w:p w:rsidR="0008014A" w:rsidRPr="00DC02A7" w:rsidRDefault="00806B37" w:rsidP="002F2AF9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Objednatel se zavazuje za poskytnutí služby mobilní aplikace dle této smlouvy zaplatit poskytovateli smluvní odměnu ve výši 12.000,- Kč bez DPH za každý rok užívání (DPH bude k odměně připočtena ve výši dle platných právních předpisů). Odměna zahrnuje veškeré náklady poskytovatele, včetně aktualizace a technického servisu mobilní aplikace.</w:t>
      </w:r>
    </w:p>
    <w:p w:rsidR="0008014A" w:rsidRPr="00DC02A7" w:rsidRDefault="00806B37" w:rsidP="002F2AF9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Odměna bude poskytovateli uhrazena</w:t>
      </w:r>
      <w:r w:rsidR="000D6E91" w:rsidRPr="00DC0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>na základě</w:t>
      </w:r>
      <w:r w:rsidR="000D6E91" w:rsidRPr="00DC02A7">
        <w:rPr>
          <w:rFonts w:ascii="Times New Roman" w:eastAsia="Times New Roman" w:hAnsi="Times New Roman" w:cs="Times New Roman"/>
          <w:sz w:val="24"/>
          <w:szCs w:val="24"/>
        </w:rPr>
        <w:t xml:space="preserve"> jím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 vystavené faktury – daňového dokladu</w:t>
      </w:r>
      <w:r w:rsidR="000D6E91" w:rsidRPr="00DC02A7">
        <w:rPr>
          <w:rFonts w:ascii="Times New Roman" w:eastAsia="Times New Roman" w:hAnsi="Times New Roman" w:cs="Times New Roman"/>
          <w:sz w:val="24"/>
          <w:szCs w:val="24"/>
        </w:rPr>
        <w:t xml:space="preserve">, a to 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za každý rok užívání samostatně, vždy k 1.4. daného kalendářního roku. Splatnost faktury bude stanovena na 14 dnů ode dne následujícího po </w:t>
      </w:r>
      <w:r w:rsidR="000D6E91" w:rsidRPr="00DC02A7">
        <w:rPr>
          <w:rFonts w:ascii="Times New Roman" w:eastAsia="Times New Roman" w:hAnsi="Times New Roman" w:cs="Times New Roman"/>
          <w:sz w:val="24"/>
          <w:szCs w:val="24"/>
        </w:rPr>
        <w:t xml:space="preserve">prokazatelném 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>doručení faktury objednateli. Faktura musí obsahovat náležitosti dle platných právních předpisů.</w:t>
      </w:r>
    </w:p>
    <w:p w:rsidR="0008014A" w:rsidRPr="00DC02A7" w:rsidRDefault="00806B37" w:rsidP="002F2AF9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Objednatel je oprávněn vrátit fakturu poskytovateli až do data její splatnosti, jestliže faktura obsahuje neúplné, chybné nebo nepravdivé údaje. Poskytovatel je v takovém případě povinen fakturu opravit a doručit objednateli s novou lhůtou splatnosti.</w:t>
      </w:r>
    </w:p>
    <w:p w:rsidR="0008014A" w:rsidRPr="00DC02A7" w:rsidRDefault="0008014A">
      <w:pPr>
        <w:spacing w:after="0" w:line="240" w:lineRule="auto"/>
        <w:jc w:val="both"/>
      </w:pPr>
    </w:p>
    <w:p w:rsidR="0008014A" w:rsidRPr="00DC02A7" w:rsidRDefault="0080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b/>
          <w:sz w:val="24"/>
          <w:szCs w:val="24"/>
        </w:rPr>
        <w:t>V.</w:t>
      </w:r>
    </w:p>
    <w:p w:rsidR="0008014A" w:rsidRPr="00DC02A7" w:rsidRDefault="0080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b/>
          <w:sz w:val="24"/>
          <w:szCs w:val="24"/>
        </w:rPr>
        <w:t>Sankční ustanovení</w:t>
      </w:r>
    </w:p>
    <w:p w:rsidR="0008014A" w:rsidRPr="00DC02A7" w:rsidRDefault="00806B37" w:rsidP="002F2AF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V případě prodlení objednatele se zaplacením odměny dle této smlouvy je poskytovatel oprávněn požadovat po objednateli smluvní pokutu ve výši 0,05 % z dlužné částky bez DPH za každý byť i jen započatý den prodlení.</w:t>
      </w:r>
    </w:p>
    <w:p w:rsidR="0008014A" w:rsidRPr="00DC02A7" w:rsidRDefault="00806B37" w:rsidP="002F2AF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lastRenderedPageBreak/>
        <w:t>V případě porušení povinnosti stanovené touto smlouvou poskytovateli, je po písemné výzvě poskytovatel povinen uhradit objednateli za každé jednotlivé porušení povinnosti smluvní pokutu ve výši 500,- Kč. Pokud nedojde k nápravě ani v objednatelem stanovené náhradní lhůtě, je objednatel oprávněn od této smlouvy odstoupit. Odstoupení je účinné od okamžiku, kdy bylo druhé smluvní straně doručeno.</w:t>
      </w:r>
    </w:p>
    <w:p w:rsidR="0008014A" w:rsidRPr="00DC02A7" w:rsidRDefault="0008014A">
      <w:pPr>
        <w:spacing w:after="0" w:line="240" w:lineRule="auto"/>
        <w:jc w:val="both"/>
      </w:pPr>
    </w:p>
    <w:p w:rsidR="0008014A" w:rsidRPr="00DC02A7" w:rsidRDefault="0080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b/>
          <w:sz w:val="24"/>
          <w:szCs w:val="24"/>
        </w:rPr>
        <w:t>VI.</w:t>
      </w:r>
    </w:p>
    <w:p w:rsidR="0008014A" w:rsidRPr="00DC02A7" w:rsidRDefault="00806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DC02A7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Závěrečná ustanovení</w:t>
      </w:r>
    </w:p>
    <w:p w:rsidR="0008014A" w:rsidRPr="00DC02A7" w:rsidRDefault="00806B37" w:rsidP="002F2AF9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C02A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Tato smlouva se uzavírá na dobu určitou, a to na jeden rok ode dne uzavření této smlouvy (dále jen „Základní doba“). </w:t>
      </w:r>
    </w:p>
    <w:p w:rsidR="0008014A" w:rsidRPr="00DC02A7" w:rsidRDefault="00806B37" w:rsidP="002F2AF9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C02A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 případě, že poskytovateli nebo objednateli nedojde na adresu jeho sídla v období třech měsíců před skončením Základní doby nebo před skončením každého období prodloužení písemné oznámení druhé smluvní strany o tom, že nemá zájem na dalším prodloužení účinnosti smlouvy, prodlužuje se doba platnosti a účinnosti smlouvy automaticky vždy o Základní dobu a smlouva zůstává účinná za stejných podmínek. </w:t>
      </w:r>
    </w:p>
    <w:p w:rsidR="0008014A" w:rsidRPr="00DC02A7" w:rsidRDefault="00806B37" w:rsidP="002F2AF9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Každá smluvní strana je oprávněna tuto smlouvu písemně vypovědět i bez uvedení důvodu. Výpovědní doba činí tři měsíce a začíná běžet prvním kalendářním dnem měsíce následujícího po měsíci, v němž byla výpověď doručena.</w:t>
      </w:r>
    </w:p>
    <w:p w:rsidR="0008014A" w:rsidRPr="00DC02A7" w:rsidRDefault="00806B37" w:rsidP="002F2AF9">
      <w:pPr>
        <w:pStyle w:val="Odstavecseseznamem"/>
        <w:numPr>
          <w:ilvl w:val="0"/>
          <w:numId w:val="9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V případě, že se některé ustanovení této smlouvy ukáže jako neplatné, neúčinné či nevymahatelné, nemá toto za následek neplatnost, nevymahatelnost či neúčinnost smlouvy jako celku. V takovém případě se smluvní strany zavazují neprodleně takové ustanovení nahradit ustanovením platným, účinným a vymahatelným, které bude mít tentýž účel jako ustanovení původní.</w:t>
      </w:r>
    </w:p>
    <w:p w:rsidR="0008014A" w:rsidRPr="00DC02A7" w:rsidRDefault="00806B37" w:rsidP="002F2AF9">
      <w:pPr>
        <w:pStyle w:val="Odstavecseseznamem"/>
        <w:numPr>
          <w:ilvl w:val="0"/>
          <w:numId w:val="9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Tuto smlouvu lze měnit pouze očíslovanými písemnými dodatky označenými jako dodatek ke smlouvě a podepsaný oběma smluvními stranami – smluvní strany vylučují možnost změn této smlouvy jinak než písemnou formou.</w:t>
      </w:r>
      <w:r w:rsidR="00424177" w:rsidRPr="00DC02A7">
        <w:rPr>
          <w:rFonts w:ascii="Times New Roman" w:eastAsia="Times New Roman" w:hAnsi="Times New Roman" w:cs="Times New Roman"/>
          <w:sz w:val="24"/>
          <w:szCs w:val="24"/>
        </w:rPr>
        <w:t>¨</w:t>
      </w:r>
    </w:p>
    <w:p w:rsidR="00424177" w:rsidRPr="00DC02A7" w:rsidRDefault="00424177" w:rsidP="002F2AF9">
      <w:pPr>
        <w:pStyle w:val="Odstavecseseznamem"/>
        <w:numPr>
          <w:ilvl w:val="0"/>
          <w:numId w:val="9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Obsah této smlouvy není obchodním tajemstvím ve smyslu § 506 občanského zákoníku, smluvní strany souhlasí s</w:t>
      </w:r>
      <w:r w:rsidR="00160726" w:rsidRPr="00DC02A7">
        <w:rPr>
          <w:rFonts w:ascii="Times New Roman" w:eastAsia="Times New Roman" w:hAnsi="Times New Roman" w:cs="Times New Roman"/>
          <w:sz w:val="24"/>
          <w:szCs w:val="24"/>
        </w:rPr>
        <w:t xml:space="preserve"> případným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 zveřejněním této smlouvy.</w:t>
      </w:r>
    </w:p>
    <w:p w:rsidR="0008014A" w:rsidRPr="00DC02A7" w:rsidRDefault="00806B37" w:rsidP="002F2AF9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Tato smlouva nabývá platnosti dnem p</w:t>
      </w:r>
      <w:r w:rsidR="00AA7D19" w:rsidRPr="00DC02A7">
        <w:rPr>
          <w:rFonts w:ascii="Times New Roman" w:eastAsia="Times New Roman" w:hAnsi="Times New Roman" w:cs="Times New Roman"/>
          <w:sz w:val="24"/>
          <w:szCs w:val="24"/>
        </w:rPr>
        <w:t>odpisu oběma smluvními stranami, účinnosti smlouva nabývá dnem jejího uveřejnění v registru smluv.</w:t>
      </w:r>
    </w:p>
    <w:p w:rsidR="00AA7D19" w:rsidRPr="00DC02A7" w:rsidRDefault="00AA7D19" w:rsidP="002F2AF9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Tato smlouva podléhá jejímu povinnému zveřejnění ve smyslu zákona č. </w:t>
      </w:r>
      <w:r w:rsidRPr="00DC02A7">
        <w:rPr>
          <w:rFonts w:ascii="Times New Roman" w:hAnsi="Times New Roman" w:cs="Times New Roman"/>
          <w:sz w:val="24"/>
          <w:szCs w:val="24"/>
        </w:rPr>
        <w:t xml:space="preserve">340/2015 Sb., o zvláštních podmínkách účinnosti některých smluv, uveřejňování těchto smluv a o registru smluv (zákon o registru smluv), ve znění pozdějších předpisů. Smluvní strany se dohodly, že uveřejnění této smlouvy v registru smluv zajistí objednatel. </w:t>
      </w:r>
    </w:p>
    <w:p w:rsidR="0008014A" w:rsidRPr="00DC02A7" w:rsidRDefault="00806B37" w:rsidP="002F2AF9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Tato smlouva je sepsána ve dvou vyhotoveních, z nichž každá smluvní strana obdrží po jednom vyhotovení.</w:t>
      </w:r>
    </w:p>
    <w:p w:rsidR="0008014A" w:rsidRPr="00DC02A7" w:rsidRDefault="00806B37" w:rsidP="002F2AF9">
      <w:pPr>
        <w:pStyle w:val="Odstavecseseznamem"/>
        <w:numPr>
          <w:ilvl w:val="0"/>
          <w:numId w:val="9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Tato smlouva, jakož i práva a povinnosti vzniklé na základě této smlouvy nebo v souvislosti s ní, se řídí právem České republiky, zejména příslušnými ustanoveními občanského zákoníku, v platném znění.</w:t>
      </w:r>
    </w:p>
    <w:p w:rsidR="0008014A" w:rsidRPr="00DC02A7" w:rsidRDefault="00806B37" w:rsidP="002F2AF9">
      <w:pPr>
        <w:pStyle w:val="Odstavecseseznamem"/>
        <w:numPr>
          <w:ilvl w:val="0"/>
          <w:numId w:val="9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Smluvní strany prohlašují, že tuto smlouvu uzavřely svobodně, vážně a srozumitelně, nikoliv v tísni nebo za nápadně nevýhodných podmínek.</w:t>
      </w:r>
    </w:p>
    <w:p w:rsidR="0008014A" w:rsidRPr="00DC02A7" w:rsidRDefault="0008014A">
      <w:pPr>
        <w:spacing w:after="60" w:line="240" w:lineRule="auto"/>
        <w:jc w:val="both"/>
      </w:pPr>
    </w:p>
    <w:p w:rsidR="0008014A" w:rsidRPr="00DC02A7" w:rsidRDefault="0008014A">
      <w:pPr>
        <w:spacing w:after="60" w:line="240" w:lineRule="auto"/>
        <w:jc w:val="both"/>
      </w:pPr>
    </w:p>
    <w:p w:rsidR="0008014A" w:rsidRPr="00DC02A7" w:rsidRDefault="00806B37">
      <w:pPr>
        <w:spacing w:after="60" w:line="240" w:lineRule="auto"/>
        <w:jc w:val="both"/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V Hranicích dne                                                                      V Brně dne</w:t>
      </w:r>
    </w:p>
    <w:p w:rsidR="0008014A" w:rsidRPr="00DC02A7" w:rsidRDefault="0008014A">
      <w:pPr>
        <w:spacing w:after="60" w:line="240" w:lineRule="auto"/>
        <w:jc w:val="both"/>
      </w:pPr>
    </w:p>
    <w:p w:rsidR="0008014A" w:rsidRPr="00DC02A7" w:rsidRDefault="0008014A">
      <w:pPr>
        <w:spacing w:after="60" w:line="240" w:lineRule="auto"/>
        <w:jc w:val="both"/>
      </w:pPr>
    </w:p>
    <w:p w:rsidR="0008014A" w:rsidRPr="00DC02A7" w:rsidRDefault="0008014A">
      <w:pPr>
        <w:spacing w:after="60" w:line="240" w:lineRule="auto"/>
        <w:jc w:val="both"/>
      </w:pPr>
    </w:p>
    <w:p w:rsidR="0008014A" w:rsidRPr="00DC02A7" w:rsidRDefault="00806B37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>……………………………                                                        …………………………….</w:t>
      </w:r>
    </w:p>
    <w:p w:rsidR="0008014A" w:rsidRPr="00DC02A7" w:rsidRDefault="00806B37">
      <w:pPr>
        <w:spacing w:after="60" w:line="240" w:lineRule="auto"/>
        <w:jc w:val="both"/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Město Hranice               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ab/>
      </w:r>
      <w:r w:rsidRPr="00DC02A7">
        <w:rPr>
          <w:rFonts w:ascii="Times New Roman" w:eastAsia="Times New Roman" w:hAnsi="Times New Roman" w:cs="Times New Roman"/>
          <w:sz w:val="24"/>
          <w:szCs w:val="24"/>
        </w:rPr>
        <w:tab/>
      </w:r>
      <w:r w:rsidRPr="00DC02A7">
        <w:rPr>
          <w:rFonts w:ascii="Times New Roman" w:eastAsia="Times New Roman" w:hAnsi="Times New Roman" w:cs="Times New Roman"/>
          <w:sz w:val="24"/>
          <w:szCs w:val="24"/>
        </w:rPr>
        <w:tab/>
      </w:r>
      <w:r w:rsidRPr="00DC02A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Urbicus s.r.o.</w:t>
      </w:r>
    </w:p>
    <w:p w:rsidR="0008014A" w:rsidRPr="00DC02A7" w:rsidRDefault="00806B37">
      <w:pPr>
        <w:spacing w:after="60" w:line="240" w:lineRule="auto"/>
        <w:jc w:val="both"/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lastRenderedPageBreak/>
        <w:t>Jiří Kudláček                                                                               David Jedlinský</w:t>
      </w:r>
    </w:p>
    <w:p w:rsidR="0008014A" w:rsidRPr="00DC02A7" w:rsidRDefault="00806B37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2A7">
        <w:rPr>
          <w:rFonts w:ascii="Times New Roman" w:eastAsia="Times New Roman" w:hAnsi="Times New Roman" w:cs="Times New Roman"/>
          <w:sz w:val="24"/>
          <w:szCs w:val="24"/>
        </w:rPr>
        <w:t xml:space="preserve">starosta </w:t>
      </w:r>
      <w:r w:rsidRPr="00DC02A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jednatel </w:t>
      </w:r>
    </w:p>
    <w:p w:rsidR="0008014A" w:rsidRPr="00DC02A7" w:rsidRDefault="0008014A">
      <w:pPr>
        <w:spacing w:after="0" w:line="240" w:lineRule="auto"/>
        <w:jc w:val="both"/>
      </w:pPr>
    </w:p>
    <w:sectPr w:rsidR="0008014A" w:rsidRPr="00DC02A7">
      <w:pgSz w:w="11906" w:h="16838"/>
      <w:pgMar w:top="1417" w:right="1417" w:bottom="1417" w:left="1417" w:header="0" w:footer="0" w:gutter="0"/>
      <w:pgNumType w:start="1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4FC9"/>
    <w:multiLevelType w:val="hybridMultilevel"/>
    <w:tmpl w:val="2CB23436"/>
    <w:lvl w:ilvl="0" w:tplc="6EF887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E94929"/>
    <w:multiLevelType w:val="hybridMultilevel"/>
    <w:tmpl w:val="0F48C21C"/>
    <w:lvl w:ilvl="0" w:tplc="7D3857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22F56"/>
    <w:multiLevelType w:val="hybridMultilevel"/>
    <w:tmpl w:val="17CE79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24DED"/>
    <w:multiLevelType w:val="hybridMultilevel"/>
    <w:tmpl w:val="697059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657C46"/>
    <w:multiLevelType w:val="hybridMultilevel"/>
    <w:tmpl w:val="0DA83E5E"/>
    <w:lvl w:ilvl="0" w:tplc="29B6AA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990769"/>
    <w:multiLevelType w:val="hybridMultilevel"/>
    <w:tmpl w:val="E75C41A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FA5A2A"/>
    <w:multiLevelType w:val="hybridMultilevel"/>
    <w:tmpl w:val="2A7EA97A"/>
    <w:lvl w:ilvl="0" w:tplc="C7F6A3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85B74"/>
    <w:multiLevelType w:val="hybridMultilevel"/>
    <w:tmpl w:val="8F005668"/>
    <w:lvl w:ilvl="0" w:tplc="CA98A6E6">
      <w:start w:val="1"/>
      <w:numFmt w:val="decimal"/>
      <w:lvlText w:val="5.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37DD3"/>
    <w:multiLevelType w:val="hybridMultilevel"/>
    <w:tmpl w:val="121E5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E28AC"/>
    <w:multiLevelType w:val="hybridMultilevel"/>
    <w:tmpl w:val="C71646FE"/>
    <w:lvl w:ilvl="0" w:tplc="E55A5B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DB4A64"/>
    <w:multiLevelType w:val="hybridMultilevel"/>
    <w:tmpl w:val="E7B4AA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4"/>
  </w:num>
  <w:num w:numId="5">
    <w:abstractNumId w:val="9"/>
  </w:num>
  <w:num w:numId="6">
    <w:abstractNumId w:val="1"/>
  </w:num>
  <w:num w:numId="7">
    <w:abstractNumId w:val="5"/>
  </w:num>
  <w:num w:numId="8">
    <w:abstractNumId w:val="8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4A"/>
    <w:rsid w:val="0008014A"/>
    <w:rsid w:val="000D6E91"/>
    <w:rsid w:val="00160726"/>
    <w:rsid w:val="002F2AF9"/>
    <w:rsid w:val="003020CE"/>
    <w:rsid w:val="00424177"/>
    <w:rsid w:val="00806B37"/>
    <w:rsid w:val="00AA7D19"/>
    <w:rsid w:val="00DC02A7"/>
    <w:rsid w:val="00E66C31"/>
    <w:rsid w:val="00EC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409C3-E55C-4899-9BA2-4D427AF2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/>
    </w:pPr>
  </w:style>
  <w:style w:type="paragraph" w:styleId="Nadpis1">
    <w:name w:val="heading 1"/>
    <w:basedOn w:val="Normln"/>
    <w:uiPriority w:val="9"/>
    <w:qFormat/>
    <w:pPr>
      <w:keepNext/>
      <w:keepLines/>
      <w:widowControl w:val="0"/>
      <w:spacing w:before="480" w:after="120"/>
      <w:ind w:left="432" w:hanging="432"/>
      <w:outlineLvl w:val="0"/>
    </w:pPr>
    <w:rPr>
      <w:b/>
      <w:color w:val="00000A"/>
      <w:sz w:val="48"/>
      <w:szCs w:val="48"/>
    </w:rPr>
  </w:style>
  <w:style w:type="paragraph" w:styleId="Nadpis2">
    <w:name w:val="heading 2"/>
    <w:basedOn w:val="Normln"/>
    <w:uiPriority w:val="9"/>
    <w:semiHidden/>
    <w:unhideWhenUsed/>
    <w:qFormat/>
    <w:pPr>
      <w:keepNext/>
      <w:keepLines/>
      <w:widowControl w:val="0"/>
      <w:spacing w:before="360" w:after="80"/>
      <w:ind w:left="576" w:hanging="576"/>
      <w:outlineLvl w:val="1"/>
    </w:pPr>
    <w:rPr>
      <w:b/>
      <w:i/>
      <w:color w:val="00000A"/>
      <w:sz w:val="36"/>
      <w:szCs w:val="36"/>
    </w:rPr>
  </w:style>
  <w:style w:type="paragraph" w:styleId="Nadpis3">
    <w:name w:val="heading 3"/>
    <w:basedOn w:val="Normln"/>
    <w:uiPriority w:val="9"/>
    <w:semiHidden/>
    <w:unhideWhenUsed/>
    <w:qFormat/>
    <w:pPr>
      <w:keepNext/>
      <w:keepLines/>
      <w:widowControl w:val="0"/>
      <w:spacing w:before="280" w:after="80"/>
      <w:ind w:left="720" w:hanging="720"/>
      <w:outlineLvl w:val="2"/>
    </w:pPr>
    <w:rPr>
      <w:b/>
      <w:color w:val="00000A"/>
      <w:sz w:val="28"/>
      <w:szCs w:val="28"/>
    </w:rPr>
  </w:style>
  <w:style w:type="paragraph" w:styleId="Nadpis4">
    <w:name w:val="heading 4"/>
    <w:basedOn w:val="Normln"/>
    <w:uiPriority w:val="9"/>
    <w:semiHidden/>
    <w:unhideWhenUsed/>
    <w:qFormat/>
    <w:pPr>
      <w:keepNext/>
      <w:keepLines/>
      <w:widowControl w:val="0"/>
      <w:spacing w:before="240" w:after="40"/>
      <w:ind w:left="864" w:hanging="864"/>
      <w:outlineLvl w:val="3"/>
    </w:pPr>
    <w:rPr>
      <w:b/>
      <w:i/>
      <w:color w:val="00000A"/>
      <w:sz w:val="24"/>
      <w:szCs w:val="24"/>
    </w:rPr>
  </w:style>
  <w:style w:type="paragraph" w:styleId="Nadpis5">
    <w:name w:val="heading 5"/>
    <w:basedOn w:val="Normln"/>
    <w:uiPriority w:val="9"/>
    <w:semiHidden/>
    <w:unhideWhenUsed/>
    <w:qFormat/>
    <w:pPr>
      <w:keepNext/>
      <w:keepLines/>
      <w:widowControl w:val="0"/>
      <w:spacing w:before="220" w:after="40"/>
      <w:ind w:left="1008" w:hanging="1008"/>
      <w:outlineLvl w:val="4"/>
    </w:pPr>
    <w:rPr>
      <w:b/>
      <w:color w:val="00000A"/>
    </w:rPr>
  </w:style>
  <w:style w:type="paragraph" w:styleId="Nadpis6">
    <w:name w:val="heading 6"/>
    <w:basedOn w:val="Normln"/>
    <w:uiPriority w:val="9"/>
    <w:semiHidden/>
    <w:unhideWhenUsed/>
    <w:qFormat/>
    <w:pPr>
      <w:keepNext/>
      <w:keepLines/>
      <w:widowControl w:val="0"/>
      <w:spacing w:before="200" w:after="40"/>
      <w:ind w:left="1152" w:hanging="1152"/>
      <w:outlineLvl w:val="5"/>
    </w:pPr>
    <w:rPr>
      <w:b/>
      <w:color w:val="00000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B7859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uiPriority w:val="10"/>
    <w:qFormat/>
    <w:pPr>
      <w:keepNext/>
      <w:keepLines/>
      <w:spacing w:before="480" w:after="120"/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uiPriority w:val="11"/>
    <w:qFormat/>
    <w:pPr>
      <w:keepNext/>
      <w:keepLines/>
      <w:spacing w:before="360" w:after="80"/>
      <w:jc w:val="center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B785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Quotations">
    <w:name w:val="Quotations"/>
    <w:basedOn w:val="Normln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2F2AF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F2A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2A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2A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2A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2AF9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AA7D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A7D1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1169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Eva Petrásková</dc:creator>
  <cp:lastModifiedBy>Macháčková Alena</cp:lastModifiedBy>
  <cp:revision>2</cp:revision>
  <cp:lastPrinted>2019-02-06T08:16:00Z</cp:lastPrinted>
  <dcterms:created xsi:type="dcterms:W3CDTF">2019-03-29T08:55:00Z</dcterms:created>
  <dcterms:modified xsi:type="dcterms:W3CDTF">2019-03-29T08:55:00Z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