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233F9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777865" cy="11430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Č</w:t>
                            </w:r>
                            <w:r w:rsidR="00BB497B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9B6DE3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6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4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Č</w:t>
                      </w:r>
                      <w:r w:rsidR="00BB497B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9B6DE3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6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778FE">
      <w:pPr>
        <w:spacing w:after="60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D15CD6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D15CD6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Plzeň</w:t>
      </w:r>
      <w:r w:rsidR="00D15CD6">
        <w:rPr>
          <w:rFonts w:ascii="Garamond" w:hAnsi="Garamond"/>
        </w:rPr>
        <w:t>, PSČ 301 00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36223A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7278B6" w:rsidRDefault="00553E35" w:rsidP="00744489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 xml:space="preserve">Mgr. </w:t>
      </w:r>
      <w:r w:rsidR="00036714">
        <w:rPr>
          <w:rFonts w:ascii="Garamond" w:hAnsi="Garamond"/>
          <w:b/>
          <w:spacing w:val="-2"/>
        </w:rPr>
        <w:t>Eliškou Bartákovou</w:t>
      </w:r>
      <w:r w:rsidR="00036714">
        <w:rPr>
          <w:rFonts w:ascii="Garamond" w:hAnsi="Garamond"/>
          <w:spacing w:val="-2"/>
        </w:rPr>
        <w:t>, náměstkyní</w:t>
      </w:r>
      <w:r w:rsidRPr="007278B6">
        <w:rPr>
          <w:rFonts w:ascii="Garamond" w:hAnsi="Garamond"/>
          <w:spacing w:val="-2"/>
        </w:rPr>
        <w:t xml:space="preserve">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744489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 xml:space="preserve">základě plné moci č. j. </w:t>
      </w:r>
      <w:r w:rsidRPr="00335762">
        <w:rPr>
          <w:rFonts w:ascii="Garamond" w:hAnsi="Garamond"/>
          <w:spacing w:val="-2"/>
        </w:rPr>
        <w:t>ZM</w:t>
      </w:r>
      <w:r w:rsidR="00236C37" w:rsidRPr="00335762">
        <w:rPr>
          <w:rFonts w:ascii="Garamond" w:hAnsi="Garamond"/>
          <w:spacing w:val="-2"/>
        </w:rPr>
        <w:t xml:space="preserve"> – </w:t>
      </w:r>
      <w:r w:rsidR="00CE5E2C" w:rsidRPr="00335762">
        <w:rPr>
          <w:rFonts w:ascii="Garamond" w:hAnsi="Garamond"/>
          <w:spacing w:val="-2"/>
        </w:rPr>
        <w:t>147</w:t>
      </w:r>
      <w:r w:rsidR="00236C37" w:rsidRPr="00335762">
        <w:rPr>
          <w:rFonts w:ascii="Garamond" w:hAnsi="Garamond"/>
          <w:spacing w:val="-2"/>
        </w:rPr>
        <w:t>/201</w:t>
      </w:r>
      <w:r w:rsidR="00036714" w:rsidRPr="00335762">
        <w:rPr>
          <w:rFonts w:ascii="Garamond" w:hAnsi="Garamond"/>
          <w:spacing w:val="-2"/>
        </w:rPr>
        <w:t>8</w:t>
      </w:r>
      <w:r w:rsidR="00236C37" w:rsidRPr="00335762">
        <w:rPr>
          <w:rFonts w:ascii="Garamond" w:hAnsi="Garamond"/>
          <w:spacing w:val="-2"/>
        </w:rPr>
        <w:t xml:space="preserve"> ze dne </w:t>
      </w:r>
      <w:r w:rsidR="00CE5E2C" w:rsidRPr="00335762">
        <w:rPr>
          <w:rFonts w:ascii="Garamond" w:hAnsi="Garamond"/>
          <w:spacing w:val="-2"/>
        </w:rPr>
        <w:t xml:space="preserve">20. 11. </w:t>
      </w:r>
      <w:r w:rsidR="00036714" w:rsidRPr="00335762">
        <w:rPr>
          <w:rFonts w:ascii="Garamond" w:hAnsi="Garamond"/>
          <w:spacing w:val="-2"/>
        </w:rPr>
        <w:t>2018</w:t>
      </w:r>
    </w:p>
    <w:p w:rsidR="00553E35" w:rsidRPr="00F73475" w:rsidRDefault="00553E35" w:rsidP="00553E35">
      <w:pPr>
        <w:tabs>
          <w:tab w:val="left" w:pos="142"/>
          <w:tab w:val="left" w:pos="2700"/>
        </w:tabs>
        <w:rPr>
          <w:rFonts w:ascii="Garamond" w:hAnsi="Garamond"/>
          <w:color w:val="FF0000"/>
        </w:rPr>
      </w:pPr>
      <w:r w:rsidRPr="00F73475">
        <w:rPr>
          <w:rFonts w:ascii="Garamond" w:hAnsi="Garamond"/>
        </w:rPr>
        <w:tab/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142"/>
          <w:tab w:val="left" w:pos="3119"/>
        </w:tabs>
        <w:rPr>
          <w:rFonts w:ascii="Garamond" w:hAnsi="Garamond"/>
        </w:rPr>
      </w:pPr>
      <w:r w:rsidRPr="00F73475">
        <w:rPr>
          <w:rFonts w:ascii="Garamond" w:hAnsi="Garamond"/>
        </w:rPr>
        <w:t xml:space="preserve">               </w:t>
      </w:r>
      <w:r w:rsidRPr="00F73475">
        <w:rPr>
          <w:rFonts w:ascii="Garamond" w:hAnsi="Garamond"/>
        </w:rPr>
        <w:tab/>
      </w:r>
    </w:p>
    <w:p w:rsidR="008D0517" w:rsidRPr="00BA4E19" w:rsidRDefault="008D0517" w:rsidP="008D0517">
      <w:pPr>
        <w:tabs>
          <w:tab w:val="left" w:pos="2694"/>
        </w:tabs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r w:rsidR="009B6DE3" w:rsidRPr="009B6DE3">
        <w:rPr>
          <w:rFonts w:ascii="Garamond" w:hAnsi="Garamond"/>
          <w:b/>
          <w:bCs/>
        </w:rPr>
        <w:t>„</w:t>
      </w:r>
      <w:r w:rsidR="009B6DE3" w:rsidRPr="009B6DE3">
        <w:rPr>
          <w:rFonts w:ascii="Garamond" w:hAnsi="Garamond"/>
          <w:b/>
        </w:rPr>
        <w:t>Kapela pětatřicátého plzeňského pěšího pluku – FOLIGNO“</w:t>
      </w:r>
    </w:p>
    <w:p w:rsidR="008D0517" w:rsidRDefault="008D0517" w:rsidP="008D0517">
      <w:pPr>
        <w:tabs>
          <w:tab w:val="left" w:pos="2700"/>
        </w:tabs>
        <w:rPr>
          <w:rFonts w:ascii="Garamond" w:hAnsi="Garamond"/>
        </w:rPr>
      </w:pPr>
      <w:r w:rsidRPr="008616D8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 w:rsidRPr="00BF7B57">
        <w:rPr>
          <w:rFonts w:ascii="Garamond" w:hAnsi="Garamond"/>
        </w:rPr>
        <w:t xml:space="preserve">spolek, zapsaný Krajským soudem v Plzni, </w:t>
      </w:r>
      <w:r>
        <w:rPr>
          <w:rFonts w:ascii="Garamond" w:hAnsi="Garamond"/>
        </w:rPr>
        <w:t xml:space="preserve">spisová značka L </w:t>
      </w:r>
      <w:r w:rsidR="009B6DE3">
        <w:rPr>
          <w:rFonts w:ascii="Garamond" w:hAnsi="Garamond"/>
        </w:rPr>
        <w:t>3516</w:t>
      </w:r>
    </w:p>
    <w:p w:rsidR="008D0517" w:rsidRPr="00F73475" w:rsidRDefault="008D0517" w:rsidP="008D0517">
      <w:pPr>
        <w:tabs>
          <w:tab w:val="left" w:pos="2700"/>
        </w:tabs>
        <w:ind w:right="-141"/>
        <w:jc w:val="both"/>
        <w:rPr>
          <w:rFonts w:ascii="Garamond" w:hAnsi="Garamond"/>
        </w:rPr>
      </w:pPr>
      <w:r>
        <w:rPr>
          <w:rFonts w:ascii="Garamond" w:hAnsi="Garamond"/>
        </w:rPr>
        <w:t>Sídlo</w:t>
      </w:r>
      <w:r w:rsidRPr="00F73475">
        <w:rPr>
          <w:rFonts w:ascii="Garamond" w:hAnsi="Garamond"/>
        </w:rPr>
        <w:t xml:space="preserve">:                    </w:t>
      </w:r>
      <w:r w:rsidRPr="00F73475">
        <w:rPr>
          <w:rFonts w:ascii="Garamond" w:hAnsi="Garamond"/>
        </w:rPr>
        <w:tab/>
      </w:r>
      <w:r w:rsidR="009B6DE3" w:rsidRPr="009B6DE3">
        <w:rPr>
          <w:rFonts w:ascii="Garamond" w:hAnsi="Garamond"/>
        </w:rPr>
        <w:t>Šeříková 2428/13, Východní Předměstí, 326 00 Plzeň</w:t>
      </w:r>
    </w:p>
    <w:p w:rsidR="008D0517" w:rsidRPr="004C4A1A" w:rsidRDefault="008D0517" w:rsidP="008D0517">
      <w:pPr>
        <w:tabs>
          <w:tab w:val="left" w:pos="2700"/>
        </w:tabs>
        <w:rPr>
          <w:rFonts w:ascii="Garamond" w:hAnsi="Garamond"/>
        </w:rPr>
      </w:pPr>
      <w:r w:rsidRPr="00BF7B57">
        <w:rPr>
          <w:rFonts w:ascii="Garamond" w:hAnsi="Garamond"/>
        </w:rPr>
        <w:t>IČ</w:t>
      </w:r>
      <w:r w:rsidR="0036223A">
        <w:rPr>
          <w:rFonts w:ascii="Garamond" w:hAnsi="Garamond"/>
        </w:rPr>
        <w:t>O</w:t>
      </w:r>
      <w:r w:rsidRPr="00BF7B57">
        <w:rPr>
          <w:rFonts w:ascii="Garamond" w:hAnsi="Garamond"/>
        </w:rPr>
        <w:t xml:space="preserve">:                       </w:t>
      </w:r>
      <w:r w:rsidRPr="00BF7B57">
        <w:rPr>
          <w:rFonts w:ascii="Garamond" w:hAnsi="Garamond"/>
        </w:rPr>
        <w:tab/>
      </w:r>
      <w:r w:rsidR="009B6DE3" w:rsidRPr="009B6DE3">
        <w:rPr>
          <w:rFonts w:ascii="Garamond" w:hAnsi="Garamond"/>
        </w:rPr>
        <w:t>26598825</w:t>
      </w:r>
    </w:p>
    <w:p w:rsidR="008D0517" w:rsidRPr="004233F9" w:rsidRDefault="008D0517" w:rsidP="008D0517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8D0517" w:rsidRPr="00F73475" w:rsidRDefault="008D0517" w:rsidP="008D0517">
      <w:pPr>
        <w:tabs>
          <w:tab w:val="left" w:pos="2700"/>
        </w:tabs>
        <w:jc w:val="both"/>
        <w:rPr>
          <w:rFonts w:ascii="Garamond" w:hAnsi="Garamond"/>
        </w:rPr>
      </w:pPr>
      <w:r w:rsidRPr="004233F9">
        <w:rPr>
          <w:rFonts w:ascii="Garamond" w:hAnsi="Garamond"/>
        </w:rPr>
        <w:t xml:space="preserve">Číslo účtu:                   </w:t>
      </w:r>
      <w:r w:rsidRPr="004233F9">
        <w:rPr>
          <w:rFonts w:ascii="Garamond" w:hAnsi="Garamond"/>
        </w:rPr>
        <w:tab/>
      </w:r>
    </w:p>
    <w:p w:rsidR="008D0517" w:rsidRDefault="008D0517" w:rsidP="008D0517">
      <w:pPr>
        <w:tabs>
          <w:tab w:val="left" w:pos="2694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 w:rsidR="00D46C71">
        <w:rPr>
          <w:rFonts w:ascii="Garamond" w:hAnsi="Garamond"/>
          <w:b/>
        </w:rPr>
        <w:t>Milan</w:t>
      </w:r>
      <w:r w:rsidR="00960EB7">
        <w:rPr>
          <w:rFonts w:ascii="Garamond" w:hAnsi="Garamond"/>
          <w:b/>
        </w:rPr>
        <w:t xml:space="preserve">em </w:t>
      </w:r>
      <w:r w:rsidR="00D46C71">
        <w:rPr>
          <w:rFonts w:ascii="Garamond" w:hAnsi="Garamond"/>
          <w:b/>
        </w:rPr>
        <w:t>Fabiánem</w:t>
      </w:r>
      <w:r w:rsidR="004C4A1A">
        <w:rPr>
          <w:rFonts w:ascii="Garamond" w:hAnsi="Garamond"/>
        </w:rPr>
        <w:t xml:space="preserve">, </w:t>
      </w:r>
      <w:r w:rsidR="00D46C71">
        <w:rPr>
          <w:rFonts w:ascii="Garamond" w:hAnsi="Garamond"/>
        </w:rPr>
        <w:t>předsedou</w:t>
      </w:r>
      <w:r w:rsidR="004C4A1A">
        <w:rPr>
          <w:rFonts w:ascii="Garamond" w:hAnsi="Garamond"/>
        </w:rPr>
        <w:t xml:space="preserve"> </w:t>
      </w:r>
      <w:r w:rsidR="008B2674">
        <w:rPr>
          <w:rFonts w:ascii="Garamond" w:hAnsi="Garamond"/>
        </w:rPr>
        <w:t>výboru</w:t>
      </w:r>
    </w:p>
    <w:p w:rsidR="00553E35" w:rsidRPr="00F93CE9" w:rsidRDefault="00553E35" w:rsidP="003528A1">
      <w:pPr>
        <w:pStyle w:val="Zkladntext"/>
        <w:spacing w:after="6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151B74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4C4A1A" w:rsidRPr="00F93CE9">
        <w:rPr>
          <w:rFonts w:ascii="Garamond" w:hAnsi="Garamond"/>
        </w:rPr>
        <w:t>23</w:t>
      </w:r>
      <w:r w:rsidR="00535E0F" w:rsidRPr="00F93CE9">
        <w:rPr>
          <w:rFonts w:ascii="Garamond" w:hAnsi="Garamond"/>
        </w:rPr>
        <w:t xml:space="preserve"> ze dne </w:t>
      </w:r>
      <w:r w:rsidR="00FB1DD5" w:rsidRPr="00F93CE9">
        <w:rPr>
          <w:rFonts w:ascii="Garamond" w:hAnsi="Garamond"/>
        </w:rPr>
        <w:t>7</w:t>
      </w:r>
      <w:r w:rsidR="00E52A48" w:rsidRPr="00F93CE9">
        <w:rPr>
          <w:rFonts w:ascii="Garamond" w:hAnsi="Garamond"/>
        </w:rPr>
        <w:t xml:space="preserve">. </w:t>
      </w:r>
      <w:r w:rsidR="00FB1DD5" w:rsidRPr="00F93CE9">
        <w:rPr>
          <w:rFonts w:ascii="Garamond" w:hAnsi="Garamond"/>
        </w:rPr>
        <w:t>února</w:t>
      </w:r>
      <w:r w:rsidR="00E52A48" w:rsidRPr="00F93CE9">
        <w:rPr>
          <w:rFonts w:ascii="Garamond" w:hAnsi="Garamond"/>
        </w:rPr>
        <w:t xml:space="preserve"> 201</w:t>
      </w:r>
      <w:r w:rsidR="00FB1DD5" w:rsidRPr="00F93CE9">
        <w:rPr>
          <w:rFonts w:ascii="Garamond" w:hAnsi="Garamond"/>
        </w:rPr>
        <w:t>9</w:t>
      </w:r>
      <w:r w:rsidR="007D30EF" w:rsidRPr="00F93CE9">
        <w:rPr>
          <w:rFonts w:ascii="Garamond" w:hAnsi="Garamond"/>
        </w:rPr>
        <w:t xml:space="preserve"> tuto </w:t>
      </w:r>
      <w:r w:rsidR="00151B74" w:rsidRPr="00F93CE9">
        <w:rPr>
          <w:rFonts w:ascii="Garamond" w:hAnsi="Garamond"/>
        </w:rPr>
        <w:t>smlouvu o </w:t>
      </w:r>
      <w:r w:rsidRPr="00F93CE9">
        <w:rPr>
          <w:rFonts w:ascii="Garamond" w:hAnsi="Garamond"/>
        </w:rPr>
        <w:t xml:space="preserve">poskytnutí dotace v rámci </w:t>
      </w:r>
      <w:r w:rsidR="005B4337" w:rsidRPr="00F93CE9">
        <w:rPr>
          <w:rFonts w:ascii="Garamond" w:hAnsi="Garamond"/>
        </w:rPr>
        <w:t>Jednoletého dotačního programu na podporu, rozvoj a prezentaci celoroční umělecké a kulturní činnosti na rok 2019</w:t>
      </w:r>
      <w:r w:rsidRPr="00F93CE9">
        <w:rPr>
          <w:rFonts w:ascii="Garamond" w:hAnsi="Garamond"/>
        </w:rPr>
        <w:t>.</w:t>
      </w:r>
    </w:p>
    <w:p w:rsidR="00553E35" w:rsidRPr="00F93CE9" w:rsidRDefault="00553E35" w:rsidP="00DF28A6">
      <w:pPr>
        <w:jc w:val="center"/>
        <w:rPr>
          <w:rFonts w:ascii="Garamond" w:hAnsi="Garamond"/>
          <w:b/>
          <w:bCs/>
        </w:rPr>
      </w:pPr>
      <w:r w:rsidRPr="00F93CE9">
        <w:rPr>
          <w:rFonts w:ascii="Garamond" w:hAnsi="Garamond"/>
          <w:b/>
          <w:bCs/>
        </w:rPr>
        <w:t>II.</w:t>
      </w:r>
    </w:p>
    <w:p w:rsidR="00553E35" w:rsidRPr="00F93CE9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93CE9">
        <w:rPr>
          <w:spacing w:val="0"/>
          <w:sz w:val="24"/>
          <w:szCs w:val="24"/>
        </w:rPr>
        <w:t>Předmět smlouvy</w:t>
      </w:r>
    </w:p>
    <w:p w:rsidR="00553E35" w:rsidRPr="00F93CE9" w:rsidRDefault="00553E35" w:rsidP="002A510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aramond" w:hAnsi="Garamond"/>
        </w:rPr>
      </w:pPr>
      <w:r w:rsidRPr="00F93CE9">
        <w:rPr>
          <w:rFonts w:ascii="Garamond" w:hAnsi="Garamond"/>
        </w:rPr>
        <w:t xml:space="preserve">Předmětem této smlouvy je </w:t>
      </w:r>
    </w:p>
    <w:p w:rsidR="00676DCC" w:rsidRPr="00F93CE9" w:rsidRDefault="00676DCC" w:rsidP="00CF0A96">
      <w:pPr>
        <w:numPr>
          <w:ilvl w:val="0"/>
          <w:numId w:val="1"/>
        </w:numPr>
        <w:tabs>
          <w:tab w:val="clear" w:pos="360"/>
          <w:tab w:val="num" w:pos="426"/>
          <w:tab w:val="num" w:pos="720"/>
        </w:tabs>
        <w:spacing w:after="80"/>
        <w:ind w:left="714" w:hanging="357"/>
        <w:jc w:val="both"/>
        <w:rPr>
          <w:rFonts w:ascii="Garamond" w:hAnsi="Garamond"/>
        </w:rPr>
      </w:pPr>
      <w:r w:rsidRPr="00F93CE9">
        <w:rPr>
          <w:rFonts w:ascii="Garamond" w:hAnsi="Garamond"/>
        </w:rPr>
        <w:t xml:space="preserve">realizace projektu (účel dotace): </w:t>
      </w:r>
      <w:r w:rsidRPr="00F93CE9">
        <w:rPr>
          <w:rFonts w:ascii="Garamond" w:hAnsi="Garamond"/>
          <w:b/>
        </w:rPr>
        <w:t>celoroční kulturní činnosti příjemce v roce 201</w:t>
      </w:r>
      <w:r w:rsidR="005B4337" w:rsidRPr="00F93CE9">
        <w:rPr>
          <w:rFonts w:ascii="Garamond" w:hAnsi="Garamond"/>
          <w:b/>
        </w:rPr>
        <w:t>9</w:t>
      </w:r>
      <w:r w:rsidRPr="00F93CE9">
        <w:rPr>
          <w:rFonts w:ascii="Garamond" w:hAnsi="Garamond"/>
        </w:rPr>
        <w:t xml:space="preserve"> v souladu s předloženou Žádostí o dotaci č. Č/</w:t>
      </w:r>
      <w:r w:rsidR="00D46C71" w:rsidRPr="00F93CE9">
        <w:rPr>
          <w:rFonts w:ascii="Garamond" w:hAnsi="Garamond"/>
        </w:rPr>
        <w:t>6</w:t>
      </w:r>
      <w:r w:rsidR="004233F9">
        <w:rPr>
          <w:rFonts w:ascii="Garamond" w:hAnsi="Garamond"/>
        </w:rPr>
        <w:t>,</w:t>
      </w:r>
    </w:p>
    <w:p w:rsidR="00553E35" w:rsidRPr="00F93CE9" w:rsidRDefault="00D91139" w:rsidP="00CF0A96">
      <w:pPr>
        <w:numPr>
          <w:ilvl w:val="0"/>
          <w:numId w:val="1"/>
        </w:numPr>
        <w:tabs>
          <w:tab w:val="clear" w:pos="360"/>
          <w:tab w:val="num" w:pos="426"/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93CE9">
        <w:rPr>
          <w:rFonts w:ascii="Garamond" w:hAnsi="Garamond"/>
        </w:rPr>
        <w:t xml:space="preserve">poskytnutí finančních prostředků v celkové výši </w:t>
      </w:r>
      <w:r w:rsidR="00D46C71" w:rsidRPr="00F93CE9">
        <w:rPr>
          <w:rFonts w:ascii="Garamond" w:hAnsi="Garamond"/>
          <w:b/>
          <w:bCs/>
        </w:rPr>
        <w:t>2</w:t>
      </w:r>
      <w:r w:rsidR="00B5595B" w:rsidRPr="00F93CE9">
        <w:rPr>
          <w:rFonts w:ascii="Garamond" w:hAnsi="Garamond"/>
          <w:b/>
          <w:bCs/>
        </w:rPr>
        <w:t>0</w:t>
      </w:r>
      <w:r w:rsidR="003778FE" w:rsidRPr="00F93CE9">
        <w:rPr>
          <w:rFonts w:ascii="Garamond" w:hAnsi="Garamond"/>
          <w:b/>
          <w:bCs/>
        </w:rPr>
        <w:t> </w:t>
      </w:r>
      <w:r w:rsidRPr="00F93CE9">
        <w:rPr>
          <w:rFonts w:ascii="Garamond" w:hAnsi="Garamond"/>
          <w:b/>
          <w:bCs/>
        </w:rPr>
        <w:t>000</w:t>
      </w:r>
      <w:r w:rsidR="003778FE" w:rsidRPr="00F93CE9">
        <w:rPr>
          <w:rFonts w:ascii="Garamond" w:hAnsi="Garamond"/>
          <w:b/>
          <w:bCs/>
        </w:rPr>
        <w:t xml:space="preserve"> Kč</w:t>
      </w:r>
      <w:r w:rsidRPr="00F93CE9">
        <w:rPr>
          <w:rFonts w:ascii="Garamond" w:hAnsi="Garamond"/>
          <w:b/>
          <w:bCs/>
        </w:rPr>
        <w:t xml:space="preserve"> </w:t>
      </w:r>
      <w:r w:rsidRPr="00F93CE9">
        <w:rPr>
          <w:rFonts w:ascii="Garamond" w:hAnsi="Garamond"/>
          <w:i/>
          <w:iCs/>
        </w:rPr>
        <w:t>(slovy</w:t>
      </w:r>
      <w:r w:rsidR="003778FE" w:rsidRPr="00F93CE9">
        <w:rPr>
          <w:rFonts w:ascii="Garamond" w:hAnsi="Garamond"/>
          <w:i/>
          <w:iCs/>
        </w:rPr>
        <w:t>:</w:t>
      </w:r>
      <w:r w:rsidRPr="00F93CE9">
        <w:rPr>
          <w:rFonts w:ascii="Garamond" w:hAnsi="Garamond"/>
          <w:i/>
          <w:iCs/>
        </w:rPr>
        <w:t xml:space="preserve"> </w:t>
      </w:r>
      <w:r w:rsidR="00D46C71" w:rsidRPr="00F93CE9">
        <w:rPr>
          <w:rFonts w:ascii="Garamond" w:hAnsi="Garamond"/>
          <w:i/>
          <w:iCs/>
        </w:rPr>
        <w:t>dva</w:t>
      </w:r>
      <w:r w:rsidR="00FB6B5B" w:rsidRPr="00F93CE9">
        <w:rPr>
          <w:rFonts w:ascii="Garamond" w:hAnsi="Garamond"/>
          <w:i/>
          <w:iCs/>
        </w:rPr>
        <w:t>ce</w:t>
      </w:r>
      <w:r w:rsidR="007D30EF" w:rsidRPr="00F93CE9">
        <w:rPr>
          <w:rFonts w:ascii="Garamond" w:hAnsi="Garamond"/>
          <w:i/>
          <w:iCs/>
        </w:rPr>
        <w:t>t</w:t>
      </w:r>
      <w:r w:rsidR="00B5595B" w:rsidRPr="00F93CE9">
        <w:rPr>
          <w:rFonts w:ascii="Garamond" w:hAnsi="Garamond"/>
          <w:i/>
          <w:iCs/>
        </w:rPr>
        <w:t xml:space="preserve"> t</w:t>
      </w:r>
      <w:r w:rsidRPr="00F93CE9">
        <w:rPr>
          <w:rFonts w:ascii="Garamond" w:hAnsi="Garamond"/>
          <w:i/>
          <w:iCs/>
        </w:rPr>
        <w:t>isíc</w:t>
      </w:r>
      <w:r w:rsidR="00B5595B" w:rsidRPr="00F93CE9">
        <w:rPr>
          <w:rFonts w:ascii="Garamond" w:hAnsi="Garamond"/>
          <w:i/>
          <w:iCs/>
        </w:rPr>
        <w:t xml:space="preserve"> </w:t>
      </w:r>
      <w:r w:rsidRPr="00F93CE9">
        <w:rPr>
          <w:rFonts w:ascii="Garamond" w:hAnsi="Garamond"/>
          <w:i/>
          <w:iCs/>
        </w:rPr>
        <w:t>korun</w:t>
      </w:r>
      <w:r w:rsidR="00B5595B" w:rsidRPr="00F93CE9">
        <w:rPr>
          <w:rFonts w:ascii="Garamond" w:hAnsi="Garamond"/>
          <w:i/>
          <w:iCs/>
        </w:rPr>
        <w:t xml:space="preserve"> </w:t>
      </w:r>
      <w:r w:rsidRPr="00F93CE9">
        <w:rPr>
          <w:rFonts w:ascii="Garamond" w:hAnsi="Garamond"/>
          <w:i/>
          <w:iCs/>
        </w:rPr>
        <w:t xml:space="preserve">českých) </w:t>
      </w:r>
      <w:r w:rsidR="00151B74" w:rsidRPr="00F93CE9">
        <w:rPr>
          <w:rFonts w:ascii="Garamond" w:hAnsi="Garamond"/>
          <w:iCs/>
        </w:rPr>
        <w:t>z rozpočtu</w:t>
      </w:r>
      <w:r w:rsidR="00151B74" w:rsidRPr="00F93CE9">
        <w:rPr>
          <w:rFonts w:ascii="Garamond" w:hAnsi="Garamond"/>
          <w:i/>
          <w:iCs/>
        </w:rPr>
        <w:t xml:space="preserve"> </w:t>
      </w:r>
      <w:r w:rsidR="00553E35" w:rsidRPr="00F93CE9">
        <w:rPr>
          <w:rFonts w:ascii="Garamond" w:hAnsi="Garamond"/>
        </w:rPr>
        <w:t>poskytovatele na podporu realizace projektu podle písme</w:t>
      </w:r>
      <w:r w:rsidR="00676DCC" w:rsidRPr="00F93CE9">
        <w:rPr>
          <w:rFonts w:ascii="Garamond" w:hAnsi="Garamond"/>
        </w:rPr>
        <w:t xml:space="preserve">ne a) tohoto odstavce (dále jen </w:t>
      </w:r>
      <w:r w:rsidR="00553E35" w:rsidRPr="00F93CE9">
        <w:rPr>
          <w:rFonts w:ascii="Garamond" w:hAnsi="Garamond"/>
        </w:rPr>
        <w:t>dotace).</w:t>
      </w:r>
    </w:p>
    <w:p w:rsidR="00553E35" w:rsidRPr="00F93CE9" w:rsidRDefault="00553E35" w:rsidP="0057415E">
      <w:pPr>
        <w:numPr>
          <w:ilvl w:val="0"/>
          <w:numId w:val="3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rFonts w:ascii="Garamond" w:hAnsi="Garamond"/>
        </w:rPr>
      </w:pPr>
      <w:r w:rsidRPr="00F93CE9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5B4337" w:rsidRPr="00F93CE9">
        <w:rPr>
          <w:rFonts w:ascii="Garamond" w:hAnsi="Garamond"/>
        </w:rPr>
        <w:t>9</w:t>
      </w:r>
      <w:r w:rsidRPr="00F93CE9">
        <w:rPr>
          <w:rFonts w:ascii="Garamond" w:hAnsi="Garamond"/>
        </w:rPr>
        <w:t>, věcně a časově příslušejících k tomuto období a souvisejících</w:t>
      </w:r>
      <w:r w:rsidRPr="00F93CE9">
        <w:rPr>
          <w:rFonts w:ascii="Garamond" w:eastAsia="Batang" w:hAnsi="Garamond"/>
        </w:rPr>
        <w:t xml:space="preserve"> s </w:t>
      </w:r>
      <w:r w:rsidRPr="00F93CE9">
        <w:rPr>
          <w:rFonts w:ascii="Garamond" w:hAnsi="Garamond"/>
        </w:rPr>
        <w:t>realizací kulturního projektu podle odst. 1 písm. a) tohoto článku</w:t>
      </w:r>
      <w:r w:rsidR="004233F9">
        <w:rPr>
          <w:rFonts w:ascii="Garamond" w:hAnsi="Garamond"/>
        </w:rPr>
        <w:t xml:space="preserve"> (dále jen „související náklady“)</w:t>
      </w:r>
      <w:r w:rsidRPr="00F93CE9">
        <w:rPr>
          <w:rFonts w:ascii="Garamond" w:eastAsia="Batang" w:hAnsi="Garamond"/>
        </w:rPr>
        <w:t xml:space="preserve">. </w:t>
      </w:r>
    </w:p>
    <w:p w:rsidR="00553E35" w:rsidRPr="00F93CE9" w:rsidRDefault="00553E35" w:rsidP="00DF28A6">
      <w:pPr>
        <w:jc w:val="center"/>
        <w:rPr>
          <w:rFonts w:ascii="Garamond" w:hAnsi="Garamond"/>
          <w:b/>
          <w:bCs/>
        </w:rPr>
      </w:pPr>
      <w:r w:rsidRPr="00F93CE9">
        <w:rPr>
          <w:rFonts w:ascii="Garamond" w:hAnsi="Garamond"/>
          <w:b/>
          <w:bCs/>
        </w:rPr>
        <w:lastRenderedPageBreak/>
        <w:t>III.</w:t>
      </w:r>
    </w:p>
    <w:p w:rsidR="00553E35" w:rsidRPr="00F93CE9" w:rsidRDefault="00553E35" w:rsidP="00DF28A6">
      <w:pPr>
        <w:pStyle w:val="Nadpis3"/>
        <w:spacing w:after="120"/>
        <w:ind w:left="0"/>
        <w:rPr>
          <w:smallCaps/>
          <w:sz w:val="24"/>
          <w:szCs w:val="24"/>
        </w:rPr>
      </w:pPr>
      <w:r w:rsidRPr="00F93CE9">
        <w:rPr>
          <w:smallCaps/>
          <w:sz w:val="24"/>
          <w:szCs w:val="24"/>
        </w:rPr>
        <w:t>Podmínky čerpání dotace</w:t>
      </w:r>
    </w:p>
    <w:p w:rsidR="00553E35" w:rsidRPr="00F93CE9" w:rsidRDefault="00F214C8" w:rsidP="00CF0A96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425" w:hanging="425"/>
        <w:jc w:val="both"/>
        <w:rPr>
          <w:rFonts w:ascii="Garamond" w:hAnsi="Garamond"/>
        </w:rPr>
      </w:pPr>
      <w:r w:rsidRPr="00F93CE9">
        <w:rPr>
          <w:rFonts w:ascii="Garamond" w:hAnsi="Garamond"/>
        </w:rPr>
        <w:t xml:space="preserve"> </w:t>
      </w:r>
      <w:r w:rsidR="00553E35" w:rsidRPr="00F93CE9">
        <w:rPr>
          <w:rFonts w:ascii="Garamond" w:hAnsi="Garamond"/>
        </w:rPr>
        <w:t xml:space="preserve">Příjemce se zavazuje používat dotaci výhradně k účelům podle čl. II., a to </w:t>
      </w:r>
      <w:r w:rsidR="003778FE" w:rsidRPr="00F93CE9">
        <w:rPr>
          <w:rFonts w:ascii="Garamond" w:hAnsi="Garamond"/>
        </w:rPr>
        <w:t>v období od 1. ledna</w:t>
      </w:r>
      <w:r w:rsidR="00B5595B" w:rsidRPr="00F93CE9">
        <w:rPr>
          <w:rFonts w:ascii="Garamond" w:hAnsi="Garamond"/>
        </w:rPr>
        <w:t xml:space="preserve"> 201</w:t>
      </w:r>
      <w:r w:rsidR="005B4337" w:rsidRPr="00F93CE9">
        <w:rPr>
          <w:rFonts w:ascii="Garamond" w:hAnsi="Garamond"/>
        </w:rPr>
        <w:t>9</w:t>
      </w:r>
      <w:r w:rsidR="0014078C" w:rsidRPr="00F93CE9">
        <w:rPr>
          <w:rFonts w:ascii="Garamond" w:hAnsi="Garamond"/>
        </w:rPr>
        <w:t xml:space="preserve"> do 31. </w:t>
      </w:r>
      <w:r w:rsidR="003778FE" w:rsidRPr="00F93CE9">
        <w:rPr>
          <w:rFonts w:ascii="Garamond" w:hAnsi="Garamond"/>
        </w:rPr>
        <w:t>prosince</w:t>
      </w:r>
      <w:r w:rsidR="00DA0CD8" w:rsidRPr="00F93CE9">
        <w:rPr>
          <w:rFonts w:ascii="Garamond" w:hAnsi="Garamond"/>
        </w:rPr>
        <w:t xml:space="preserve"> 201</w:t>
      </w:r>
      <w:r w:rsidR="005B4337" w:rsidRPr="00F93CE9">
        <w:rPr>
          <w:rFonts w:ascii="Garamond" w:hAnsi="Garamond"/>
        </w:rPr>
        <w:t>9</w:t>
      </w:r>
      <w:r w:rsidR="000524A6" w:rsidRPr="00F93CE9">
        <w:rPr>
          <w:rFonts w:ascii="Garamond" w:hAnsi="Garamond"/>
        </w:rPr>
        <w:t xml:space="preserve">, vyjma mzdových nákladů příslušejících </w:t>
      </w:r>
      <w:r w:rsidR="00B5595B" w:rsidRPr="00F93CE9">
        <w:rPr>
          <w:rFonts w:ascii="Garamond" w:hAnsi="Garamond"/>
        </w:rPr>
        <w:t>k měsíci prosinci 201</w:t>
      </w:r>
      <w:r w:rsidR="004A01D4" w:rsidRPr="00F93CE9">
        <w:rPr>
          <w:rFonts w:ascii="Garamond" w:hAnsi="Garamond"/>
        </w:rPr>
        <w:t>9</w:t>
      </w:r>
      <w:r w:rsidR="00070C3D" w:rsidRPr="00F93CE9">
        <w:rPr>
          <w:rFonts w:ascii="Garamond" w:hAnsi="Garamond"/>
        </w:rPr>
        <w:t>, které lze z dotace u</w:t>
      </w:r>
      <w:r w:rsidR="003778FE" w:rsidRPr="00F93CE9">
        <w:rPr>
          <w:rFonts w:ascii="Garamond" w:hAnsi="Garamond"/>
        </w:rPr>
        <w:t>hradit nejpozději do 15. ledna</w:t>
      </w:r>
      <w:r w:rsidR="00DA0CD8" w:rsidRPr="00F93CE9">
        <w:rPr>
          <w:rFonts w:ascii="Garamond" w:hAnsi="Garamond"/>
        </w:rPr>
        <w:t xml:space="preserve"> 20</w:t>
      </w:r>
      <w:r w:rsidR="00036714" w:rsidRPr="00F93CE9">
        <w:rPr>
          <w:rFonts w:ascii="Garamond" w:hAnsi="Garamond"/>
        </w:rPr>
        <w:t>20</w:t>
      </w:r>
      <w:r w:rsidR="00070C3D" w:rsidRPr="00F93CE9">
        <w:rPr>
          <w:rFonts w:ascii="Garamond" w:hAnsi="Garamond"/>
        </w:rPr>
        <w:t xml:space="preserve">.  </w:t>
      </w:r>
    </w:p>
    <w:p w:rsidR="003E62C1" w:rsidRPr="00F93CE9" w:rsidRDefault="003E62C1" w:rsidP="00CF0A96">
      <w:pPr>
        <w:tabs>
          <w:tab w:val="left" w:pos="142"/>
        </w:tabs>
        <w:spacing w:after="120"/>
        <w:ind w:left="425"/>
        <w:jc w:val="both"/>
        <w:rPr>
          <w:rFonts w:ascii="Garamond" w:hAnsi="Garamond"/>
        </w:rPr>
      </w:pPr>
      <w:r w:rsidRPr="00F93CE9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93CE9" w:rsidRDefault="00F214C8" w:rsidP="006666F4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425" w:hanging="425"/>
        <w:jc w:val="both"/>
        <w:rPr>
          <w:rFonts w:ascii="Garamond" w:hAnsi="Garamond"/>
        </w:rPr>
      </w:pPr>
      <w:r w:rsidRPr="00F93CE9">
        <w:rPr>
          <w:rFonts w:ascii="Garamond" w:hAnsi="Garamond"/>
        </w:rPr>
        <w:t xml:space="preserve"> </w:t>
      </w:r>
      <w:r w:rsidR="00553E35" w:rsidRPr="00F93CE9">
        <w:rPr>
          <w:rFonts w:ascii="Garamond" w:hAnsi="Garamond"/>
        </w:rPr>
        <w:t xml:space="preserve">Dotace může být použita na úhradu jednotlivých nákladových druhů </w:t>
      </w:r>
      <w:r w:rsidR="00553E35" w:rsidRPr="00F93CE9">
        <w:rPr>
          <w:rFonts w:ascii="Garamond" w:hAnsi="Garamond"/>
          <w:b/>
        </w:rPr>
        <w:t>maximálně do výše částky</w:t>
      </w:r>
      <w:r w:rsidR="00553E35" w:rsidRPr="00F93CE9">
        <w:rPr>
          <w:rFonts w:ascii="Garamond" w:hAnsi="Garamond"/>
        </w:rPr>
        <w:t xml:space="preserve">, </w:t>
      </w:r>
      <w:r w:rsidR="00553E35" w:rsidRPr="00F93CE9">
        <w:rPr>
          <w:rFonts w:ascii="Garamond" w:hAnsi="Garamond"/>
          <w:b/>
        </w:rPr>
        <w:t>uvedené</w:t>
      </w:r>
      <w:r w:rsidR="00553E35" w:rsidRPr="00F93CE9">
        <w:rPr>
          <w:rFonts w:ascii="Garamond" w:hAnsi="Garamond"/>
        </w:rPr>
        <w:t xml:space="preserve"> v Žádosti o dotaci č</w:t>
      </w:r>
      <w:r w:rsidR="00535E0F" w:rsidRPr="00F93CE9">
        <w:rPr>
          <w:rFonts w:ascii="Garamond" w:hAnsi="Garamond"/>
        </w:rPr>
        <w:t xml:space="preserve">. </w:t>
      </w:r>
      <w:r w:rsidR="00134861" w:rsidRPr="00F93CE9">
        <w:rPr>
          <w:rFonts w:ascii="Garamond" w:hAnsi="Garamond"/>
        </w:rPr>
        <w:t>Č</w:t>
      </w:r>
      <w:r w:rsidR="00535E0F" w:rsidRPr="00F93CE9">
        <w:rPr>
          <w:rFonts w:ascii="Garamond" w:hAnsi="Garamond"/>
        </w:rPr>
        <w:t>/</w:t>
      </w:r>
      <w:r w:rsidR="00D46C71" w:rsidRPr="00F93CE9">
        <w:rPr>
          <w:rFonts w:ascii="Garamond" w:hAnsi="Garamond"/>
        </w:rPr>
        <w:t>6</w:t>
      </w:r>
      <w:r w:rsidR="00553E35" w:rsidRPr="00F93CE9">
        <w:rPr>
          <w:rFonts w:ascii="Garamond" w:hAnsi="Garamond"/>
        </w:rPr>
        <w:t xml:space="preserve"> v části </w:t>
      </w:r>
      <w:r w:rsidR="005B4337" w:rsidRPr="00F93CE9">
        <w:rPr>
          <w:rFonts w:ascii="Garamond" w:hAnsi="Garamond"/>
        </w:rPr>
        <w:t>a) FINANCOVÁNÍ – ROZPOČET ČINNOSTI</w:t>
      </w:r>
      <w:r w:rsidR="003778FE" w:rsidRPr="00F93CE9">
        <w:rPr>
          <w:rFonts w:ascii="Garamond" w:hAnsi="Garamond"/>
        </w:rPr>
        <w:t>, který je </w:t>
      </w:r>
      <w:r w:rsidR="00553E35" w:rsidRPr="00F93CE9">
        <w:rPr>
          <w:rFonts w:ascii="Garamond" w:hAnsi="Garamond"/>
        </w:rPr>
        <w:t>uveden v </w:t>
      </w:r>
      <w:r w:rsidR="00553E35" w:rsidRPr="00F93CE9">
        <w:rPr>
          <w:rFonts w:ascii="Garamond" w:hAnsi="Garamond"/>
          <w:i/>
        </w:rPr>
        <w:t>Příloze č. 1</w:t>
      </w:r>
      <w:r w:rsidR="00553E35" w:rsidRPr="00F93CE9">
        <w:rPr>
          <w:rFonts w:ascii="Garamond" w:hAnsi="Garamond"/>
        </w:rPr>
        <w:t xml:space="preserve"> této smlouvy a je její nedílnou součástí.</w:t>
      </w:r>
    </w:p>
    <w:p w:rsidR="00553E35" w:rsidRPr="00F93CE9" w:rsidRDefault="00553E35" w:rsidP="006666F4">
      <w:pPr>
        <w:spacing w:after="120"/>
        <w:ind w:left="425"/>
        <w:jc w:val="both"/>
        <w:rPr>
          <w:rFonts w:ascii="Garamond" w:hAnsi="Garamond"/>
        </w:rPr>
      </w:pPr>
      <w:r w:rsidRPr="00F93CE9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93CE9" w:rsidRDefault="00553E35" w:rsidP="006666F4">
      <w:pPr>
        <w:numPr>
          <w:ilvl w:val="0"/>
          <w:numId w:val="3"/>
        </w:numPr>
        <w:tabs>
          <w:tab w:val="clear" w:pos="720"/>
          <w:tab w:val="num" w:pos="426"/>
        </w:tabs>
        <w:spacing w:after="80"/>
        <w:ind w:left="425" w:hanging="425"/>
        <w:jc w:val="both"/>
        <w:rPr>
          <w:rFonts w:ascii="Garamond" w:hAnsi="Garamond"/>
        </w:rPr>
      </w:pPr>
      <w:r w:rsidRPr="00F93CE9">
        <w:rPr>
          <w:rFonts w:ascii="Garamond" w:hAnsi="Garamond"/>
        </w:rPr>
        <w:t xml:space="preserve">Příjemce zajistí, že </w:t>
      </w:r>
      <w:r w:rsidRPr="00F93CE9">
        <w:rPr>
          <w:rFonts w:ascii="Garamond" w:hAnsi="Garamond"/>
          <w:b/>
        </w:rPr>
        <w:t xml:space="preserve">čerpání a vyúčtování </w:t>
      </w:r>
      <w:r w:rsidRPr="00F93CE9">
        <w:rPr>
          <w:rFonts w:ascii="Garamond" w:hAnsi="Garamond"/>
        </w:rPr>
        <w:t xml:space="preserve">poskytnuté dotace bude probíhat </w:t>
      </w:r>
      <w:r w:rsidRPr="00F93CE9">
        <w:rPr>
          <w:rFonts w:ascii="Garamond" w:hAnsi="Garamond"/>
          <w:b/>
        </w:rPr>
        <w:t>v souladu s platnými Zásadami poskytování dotací z rozpočtu statutárního města Plzně (d</w:t>
      </w:r>
      <w:r w:rsidR="003778FE" w:rsidRPr="00F93CE9">
        <w:rPr>
          <w:rFonts w:ascii="Garamond" w:hAnsi="Garamond"/>
          <w:b/>
        </w:rPr>
        <w:t xml:space="preserve">ále jen „Zásady“), zveřejněnými na webových stránkách poskytovatele </w:t>
      </w:r>
      <w:r w:rsidRPr="00F93CE9">
        <w:rPr>
          <w:rFonts w:ascii="Garamond" w:hAnsi="Garamond"/>
          <w:b/>
        </w:rPr>
        <w:t>(</w:t>
      </w:r>
      <w:hyperlink r:id="rId9" w:history="1">
        <w:r w:rsidRPr="00F93CE9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3778FE" w:rsidRPr="00F93CE9">
        <w:rPr>
          <w:rFonts w:ascii="Garamond" w:hAnsi="Garamond"/>
          <w:b/>
        </w:rPr>
        <w:t xml:space="preserve">), a </w:t>
      </w:r>
      <w:r w:rsidRPr="00F93CE9">
        <w:rPr>
          <w:rFonts w:ascii="Garamond" w:hAnsi="Garamond"/>
          <w:b/>
        </w:rPr>
        <w:t xml:space="preserve">v souladu s podmínkami </w:t>
      </w:r>
      <w:r w:rsidR="001348DF" w:rsidRPr="00F93CE9">
        <w:rPr>
          <w:rFonts w:ascii="Garamond" w:hAnsi="Garamond"/>
          <w:b/>
        </w:rPr>
        <w:t>Jednoletého dotačního programu na podporu, rozvoj a </w:t>
      </w:r>
      <w:r w:rsidR="00A104C9" w:rsidRPr="00F93CE9">
        <w:rPr>
          <w:rFonts w:ascii="Garamond" w:hAnsi="Garamond"/>
          <w:b/>
        </w:rPr>
        <w:t>prezentaci celoroční umělecké a </w:t>
      </w:r>
      <w:r w:rsidR="001348DF" w:rsidRPr="00F93CE9">
        <w:rPr>
          <w:rFonts w:ascii="Garamond" w:hAnsi="Garamond"/>
          <w:b/>
        </w:rPr>
        <w:t>kulturní činnosti na rok 2019</w:t>
      </w:r>
      <w:r w:rsidRPr="00F93CE9">
        <w:rPr>
          <w:rFonts w:ascii="Garamond" w:hAnsi="Garamond"/>
          <w:b/>
        </w:rPr>
        <w:t>, vyhlášeného statutárním městem Plzeň (dále jen „Dotační program“)</w:t>
      </w:r>
      <w:r w:rsidR="004233F9">
        <w:rPr>
          <w:rFonts w:ascii="Garamond" w:hAnsi="Garamond"/>
          <w:b/>
        </w:rPr>
        <w:t xml:space="preserve"> - </w:t>
      </w:r>
      <w:r w:rsidRPr="00F93CE9">
        <w:rPr>
          <w:rFonts w:ascii="Garamond" w:hAnsi="Garamond"/>
          <w:b/>
        </w:rPr>
        <w:t>kapitola B,</w:t>
      </w:r>
      <w:r w:rsidRPr="00F93CE9">
        <w:rPr>
          <w:rFonts w:ascii="Garamond" w:hAnsi="Garamond"/>
        </w:rPr>
        <w:t xml:space="preserve"> které jsou uvedeny v </w:t>
      </w:r>
      <w:r w:rsidRPr="00F93CE9">
        <w:rPr>
          <w:rFonts w:ascii="Garamond" w:hAnsi="Garamond"/>
          <w:i/>
        </w:rPr>
        <w:t xml:space="preserve">Příloze č. 2 </w:t>
      </w:r>
      <w:r w:rsidR="00535E0F" w:rsidRPr="00F93CE9">
        <w:rPr>
          <w:rFonts w:ascii="Garamond" w:hAnsi="Garamond"/>
        </w:rPr>
        <w:t>této smlouvy a </w:t>
      </w:r>
      <w:r w:rsidRPr="00F93CE9">
        <w:rPr>
          <w:rFonts w:ascii="Garamond" w:hAnsi="Garamond"/>
        </w:rPr>
        <w:t xml:space="preserve">tvoří její nedílnou součást. </w:t>
      </w:r>
    </w:p>
    <w:p w:rsidR="00553E35" w:rsidRPr="00F93CE9" w:rsidRDefault="00553E35" w:rsidP="004233F9">
      <w:pPr>
        <w:tabs>
          <w:tab w:val="num" w:pos="426"/>
        </w:tabs>
        <w:spacing w:after="360"/>
        <w:ind w:left="425"/>
        <w:jc w:val="both"/>
        <w:rPr>
          <w:rFonts w:ascii="Garamond" w:hAnsi="Garamond"/>
          <w:b/>
        </w:rPr>
      </w:pPr>
      <w:r w:rsidRPr="00F93CE9">
        <w:rPr>
          <w:rFonts w:ascii="Garamond" w:hAnsi="Garamond"/>
          <w:b/>
        </w:rPr>
        <w:t>Příjemce podpisem této smlouvy potvrzuje, že se se zněními Zásad a Dotačního programu seznámil</w:t>
      </w:r>
      <w:r w:rsidR="00F67C16" w:rsidRPr="00F93CE9">
        <w:rPr>
          <w:rFonts w:ascii="Garamond" w:hAnsi="Garamond"/>
          <w:b/>
        </w:rPr>
        <w:t>,</w:t>
      </w:r>
      <w:r w:rsidRPr="00F93CE9">
        <w:rPr>
          <w:rFonts w:ascii="Garamond" w:hAnsi="Garamond"/>
          <w:b/>
        </w:rPr>
        <w:t xml:space="preserve"> a zavazuje se podmínkami v nich uvedenými řídit.</w:t>
      </w:r>
    </w:p>
    <w:p w:rsidR="00553E35" w:rsidRPr="00F93CE9" w:rsidRDefault="00553E35" w:rsidP="00DF28A6">
      <w:pPr>
        <w:jc w:val="center"/>
        <w:rPr>
          <w:rFonts w:ascii="Garamond" w:hAnsi="Garamond"/>
          <w:b/>
          <w:bCs/>
        </w:rPr>
      </w:pPr>
      <w:r w:rsidRPr="00F93CE9">
        <w:rPr>
          <w:rFonts w:ascii="Garamond" w:hAnsi="Garamond"/>
          <w:b/>
          <w:bCs/>
        </w:rPr>
        <w:t>IV.</w:t>
      </w:r>
    </w:p>
    <w:p w:rsidR="00553E35" w:rsidRPr="00F93CE9" w:rsidRDefault="00553E35" w:rsidP="00DF28A6">
      <w:pPr>
        <w:pStyle w:val="Nadpis6"/>
        <w:tabs>
          <w:tab w:val="left" w:pos="284"/>
        </w:tabs>
        <w:spacing w:after="120"/>
        <w:rPr>
          <w:spacing w:val="2"/>
          <w:sz w:val="24"/>
          <w:szCs w:val="24"/>
        </w:rPr>
      </w:pPr>
      <w:r w:rsidRPr="00F93CE9">
        <w:rPr>
          <w:spacing w:val="2"/>
          <w:sz w:val="24"/>
          <w:szCs w:val="24"/>
        </w:rPr>
        <w:t>Předkládání zpráv a oznamovací povinnosti příjemce</w:t>
      </w:r>
    </w:p>
    <w:p w:rsidR="00FE01FC" w:rsidRPr="004233F9" w:rsidRDefault="00FE01FC" w:rsidP="006666F4">
      <w:pPr>
        <w:numPr>
          <w:ilvl w:val="0"/>
          <w:numId w:val="14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Garamond" w:hAnsi="Garamond"/>
          <w:b/>
          <w:szCs w:val="20"/>
        </w:rPr>
      </w:pPr>
      <w:r w:rsidRPr="00F93CE9">
        <w:rPr>
          <w:rFonts w:ascii="Garamond" w:hAnsi="Garamond"/>
          <w:b/>
        </w:rPr>
        <w:t xml:space="preserve">Příjemce </w:t>
      </w:r>
      <w:r w:rsidR="004233F9" w:rsidRPr="00F93CE9">
        <w:rPr>
          <w:rFonts w:ascii="Garamond" w:hAnsi="Garamond"/>
          <w:b/>
        </w:rPr>
        <w:t>nejpozději do 31. ledna 2020</w:t>
      </w:r>
      <w:r w:rsidR="004233F9">
        <w:rPr>
          <w:rFonts w:ascii="Garamond" w:hAnsi="Garamond"/>
          <w:b/>
        </w:rPr>
        <w:t xml:space="preserve"> </w:t>
      </w:r>
      <w:r w:rsidRPr="00F93CE9">
        <w:rPr>
          <w:rFonts w:ascii="Garamond" w:hAnsi="Garamond"/>
          <w:b/>
        </w:rPr>
        <w:t xml:space="preserve">předloží poskytovateli </w:t>
      </w:r>
      <w:r w:rsidR="002E6479">
        <w:rPr>
          <w:rFonts w:ascii="Garamond" w:hAnsi="Garamond"/>
          <w:b/>
        </w:rPr>
        <w:t>Závěrečnou zprávu a </w:t>
      </w:r>
      <w:r w:rsidRPr="00F93CE9">
        <w:rPr>
          <w:rFonts w:ascii="Garamond" w:hAnsi="Garamond"/>
          <w:b/>
        </w:rPr>
        <w:t xml:space="preserve">vyúčtování dotace </w:t>
      </w:r>
      <w:r w:rsidR="00070C3D" w:rsidRPr="00F93CE9">
        <w:rPr>
          <w:rFonts w:ascii="Garamond" w:hAnsi="Garamond"/>
          <w:b/>
        </w:rPr>
        <w:t xml:space="preserve">na formuláři </w:t>
      </w:r>
      <w:r w:rsidR="00070C3D" w:rsidRPr="004233F9">
        <w:rPr>
          <w:rFonts w:ascii="Garamond" w:hAnsi="Garamond"/>
          <w:b/>
        </w:rPr>
        <w:t xml:space="preserve">stanoveném </w:t>
      </w:r>
      <w:r w:rsidR="004233F9" w:rsidRPr="004233F9">
        <w:rPr>
          <w:rFonts w:ascii="Garamond" w:hAnsi="Garamond"/>
          <w:b/>
        </w:rPr>
        <w:t>Odborem kultury Magistrátu města Plzně</w:t>
      </w:r>
      <w:r w:rsidRPr="004233F9">
        <w:rPr>
          <w:rFonts w:ascii="Garamond" w:hAnsi="Garamond"/>
          <w:b/>
        </w:rPr>
        <w:t>.</w:t>
      </w:r>
    </w:p>
    <w:p w:rsidR="00FE01FC" w:rsidRPr="00F93CE9" w:rsidRDefault="00FE01FC" w:rsidP="004233F9">
      <w:pPr>
        <w:numPr>
          <w:ilvl w:val="0"/>
          <w:numId w:val="14"/>
        </w:numPr>
        <w:tabs>
          <w:tab w:val="clear" w:pos="360"/>
          <w:tab w:val="num" w:pos="426"/>
        </w:tabs>
        <w:spacing w:after="360"/>
        <w:ind w:left="425" w:hanging="425"/>
        <w:jc w:val="both"/>
        <w:rPr>
          <w:rFonts w:ascii="Garamond" w:hAnsi="Garamond"/>
          <w:b/>
          <w:szCs w:val="20"/>
        </w:rPr>
      </w:pPr>
      <w:r w:rsidRPr="00F93CE9">
        <w:rPr>
          <w:rFonts w:ascii="Garamond" w:hAnsi="Garamond"/>
          <w:b/>
          <w:szCs w:val="20"/>
        </w:rPr>
        <w:t>Příjemce nejpozději do 10. ledna 20</w:t>
      </w:r>
      <w:r w:rsidR="00A104C9" w:rsidRPr="00F93CE9">
        <w:rPr>
          <w:rFonts w:ascii="Garamond" w:hAnsi="Garamond"/>
          <w:b/>
          <w:szCs w:val="20"/>
        </w:rPr>
        <w:t>20</w:t>
      </w:r>
      <w:r w:rsidRPr="00F93CE9">
        <w:rPr>
          <w:rFonts w:ascii="Garamond" w:hAnsi="Garamond"/>
          <w:b/>
          <w:szCs w:val="20"/>
        </w:rPr>
        <w:t xml:space="preserve"> oznámí poskytovateli skutečnou výši čerpání dotace na </w:t>
      </w:r>
      <w:r w:rsidR="004233F9">
        <w:rPr>
          <w:rFonts w:ascii="Garamond" w:hAnsi="Garamond"/>
          <w:b/>
          <w:szCs w:val="20"/>
        </w:rPr>
        <w:t xml:space="preserve">související </w:t>
      </w:r>
      <w:r w:rsidRPr="00F93CE9">
        <w:rPr>
          <w:rFonts w:ascii="Garamond" w:hAnsi="Garamond"/>
          <w:b/>
          <w:szCs w:val="20"/>
        </w:rPr>
        <w:t>náklady roku 201</w:t>
      </w:r>
      <w:r w:rsidR="00036714" w:rsidRPr="00F93CE9">
        <w:rPr>
          <w:rFonts w:ascii="Garamond" w:hAnsi="Garamond"/>
          <w:b/>
          <w:szCs w:val="20"/>
        </w:rPr>
        <w:t>9</w:t>
      </w:r>
      <w:r w:rsidRPr="00F93CE9">
        <w:rPr>
          <w:rFonts w:ascii="Garamond" w:hAnsi="Garamond"/>
          <w:b/>
          <w:szCs w:val="20"/>
        </w:rPr>
        <w:t xml:space="preserve"> (e-mailem </w:t>
      </w:r>
      <w:r w:rsidRPr="00F93CE9">
        <w:rPr>
          <w:rFonts w:ascii="Garamond" w:hAnsi="Garamond"/>
          <w:szCs w:val="20"/>
        </w:rPr>
        <w:t>na adresu</w:t>
      </w:r>
      <w:r w:rsidRPr="00F93CE9">
        <w:rPr>
          <w:rFonts w:ascii="Garamond" w:hAnsi="Garamond"/>
          <w:b/>
          <w:szCs w:val="20"/>
        </w:rPr>
        <w:t xml:space="preserve"> </w:t>
      </w:r>
      <w:hyperlink r:id="rId10" w:history="1">
        <w:r w:rsidRPr="00F93CE9">
          <w:rPr>
            <w:rStyle w:val="Hypertextovodkaz"/>
            <w:rFonts w:ascii="Garamond" w:hAnsi="Garamond"/>
            <w:b/>
            <w:szCs w:val="20"/>
          </w:rPr>
          <w:t>zackova@plzen.eu</w:t>
        </w:r>
      </w:hyperlink>
      <w:r w:rsidRPr="00F93CE9">
        <w:rPr>
          <w:rFonts w:ascii="Garamond" w:hAnsi="Garamond"/>
          <w:b/>
          <w:szCs w:val="20"/>
        </w:rPr>
        <w:t xml:space="preserve"> nebo poštou </w:t>
      </w:r>
      <w:r w:rsidR="003778FE" w:rsidRPr="00F93CE9">
        <w:rPr>
          <w:rFonts w:ascii="Garamond" w:hAnsi="Garamond"/>
          <w:szCs w:val="20"/>
        </w:rPr>
        <w:t>na </w:t>
      </w:r>
      <w:r w:rsidRPr="00F93CE9">
        <w:rPr>
          <w:rFonts w:ascii="Garamond" w:hAnsi="Garamond"/>
          <w:szCs w:val="20"/>
        </w:rPr>
        <w:t>adresu: statutární město Plzeň, Odbor kultury MMP, Kopeckého sady 11, 306 32 Plzeň).</w:t>
      </w:r>
      <w:r w:rsidRPr="00F93CE9">
        <w:rPr>
          <w:rFonts w:ascii="Garamond" w:hAnsi="Garamond"/>
          <w:b/>
          <w:szCs w:val="20"/>
        </w:rPr>
        <w:t xml:space="preserve"> </w:t>
      </w:r>
    </w:p>
    <w:p w:rsidR="00553E35" w:rsidRPr="00F93CE9" w:rsidRDefault="00553E35" w:rsidP="00DF28A6">
      <w:pPr>
        <w:jc w:val="center"/>
        <w:rPr>
          <w:rFonts w:ascii="Garamond" w:hAnsi="Garamond"/>
          <w:b/>
          <w:bCs/>
        </w:rPr>
      </w:pPr>
      <w:r w:rsidRPr="00F93CE9">
        <w:rPr>
          <w:rFonts w:ascii="Garamond" w:hAnsi="Garamond"/>
          <w:b/>
          <w:bCs/>
        </w:rPr>
        <w:t>V.</w:t>
      </w:r>
    </w:p>
    <w:p w:rsidR="00553E35" w:rsidRPr="00F93CE9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93CE9">
        <w:rPr>
          <w:smallCaps/>
          <w:sz w:val="24"/>
          <w:szCs w:val="24"/>
        </w:rPr>
        <w:t>Platební podmínky</w:t>
      </w:r>
    </w:p>
    <w:p w:rsidR="00553E35" w:rsidRPr="00F93CE9" w:rsidRDefault="00553E35" w:rsidP="004233F9">
      <w:pPr>
        <w:spacing w:after="360"/>
        <w:jc w:val="both"/>
        <w:rPr>
          <w:rFonts w:ascii="Garamond" w:hAnsi="Garamond"/>
          <w:i/>
          <w:iCs/>
        </w:rPr>
      </w:pPr>
      <w:r w:rsidRPr="00F93CE9">
        <w:rPr>
          <w:rFonts w:ascii="Garamond" w:hAnsi="Garamond"/>
        </w:rPr>
        <w:t>Dotace bude uvolněna do 14 dnů od nabytí účinnosti této smlouvy, a to pouze v případě, že poskytovatel nemá za příjemcem žádné pohledávky po lhůtě splatnosti.</w:t>
      </w:r>
      <w:r w:rsidRPr="00F93CE9">
        <w:rPr>
          <w:rFonts w:ascii="Garamond" w:hAnsi="Garamond"/>
          <w:i/>
          <w:iCs/>
        </w:rPr>
        <w:t xml:space="preserve"> </w:t>
      </w:r>
    </w:p>
    <w:p w:rsidR="00553E35" w:rsidRPr="00F93CE9" w:rsidRDefault="00553E35" w:rsidP="00DF28A6">
      <w:pPr>
        <w:jc w:val="center"/>
        <w:rPr>
          <w:rFonts w:ascii="Garamond" w:hAnsi="Garamond"/>
          <w:b/>
          <w:bCs/>
        </w:rPr>
      </w:pPr>
      <w:r w:rsidRPr="00F93CE9">
        <w:rPr>
          <w:rFonts w:ascii="Garamond" w:hAnsi="Garamond"/>
          <w:b/>
          <w:bCs/>
        </w:rPr>
        <w:t>VI.</w:t>
      </w:r>
    </w:p>
    <w:p w:rsidR="00553E35" w:rsidRPr="00F93CE9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93CE9">
        <w:rPr>
          <w:smallCaps/>
          <w:sz w:val="24"/>
          <w:szCs w:val="24"/>
        </w:rPr>
        <w:t>Další ujednání</w:t>
      </w:r>
    </w:p>
    <w:p w:rsidR="00553E35" w:rsidRPr="00F93CE9" w:rsidRDefault="00553E35" w:rsidP="00CF0A96">
      <w:pPr>
        <w:numPr>
          <w:ilvl w:val="0"/>
          <w:numId w:val="5"/>
        </w:numPr>
        <w:spacing w:after="80"/>
        <w:ind w:left="425" w:hanging="425"/>
        <w:jc w:val="both"/>
        <w:rPr>
          <w:rFonts w:ascii="Garamond" w:hAnsi="Garamond"/>
        </w:rPr>
      </w:pPr>
      <w:r w:rsidRPr="00F93CE9">
        <w:rPr>
          <w:rFonts w:ascii="Garamond" w:hAnsi="Garamond"/>
        </w:rPr>
        <w:t>Příjemce prohlašuje, že:</w:t>
      </w:r>
    </w:p>
    <w:p w:rsidR="00553E35" w:rsidRPr="00F93CE9" w:rsidRDefault="00553E35" w:rsidP="00CF0A96">
      <w:pPr>
        <w:numPr>
          <w:ilvl w:val="1"/>
          <w:numId w:val="6"/>
        </w:numPr>
        <w:spacing w:after="80"/>
        <w:ind w:left="709" w:hanging="284"/>
        <w:jc w:val="both"/>
        <w:rPr>
          <w:rFonts w:ascii="Garamond" w:hAnsi="Garamond"/>
        </w:rPr>
      </w:pPr>
      <w:r w:rsidRPr="00F93CE9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CF0A96">
      <w:pPr>
        <w:numPr>
          <w:ilvl w:val="1"/>
          <w:numId w:val="6"/>
        </w:numPr>
        <w:spacing w:after="8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>není s poskytovatelem nebo jeho příspěvkovými orga</w:t>
      </w:r>
      <w:r w:rsidR="003778FE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CF0A96">
      <w:pPr>
        <w:numPr>
          <w:ilvl w:val="1"/>
          <w:numId w:val="6"/>
        </w:numPr>
        <w:spacing w:after="8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778FE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C52C0">
      <w:pPr>
        <w:numPr>
          <w:ilvl w:val="1"/>
          <w:numId w:val="6"/>
        </w:numPr>
        <w:spacing w:after="8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553E35" w:rsidRPr="00F73475" w:rsidRDefault="00553E35" w:rsidP="00D352C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konstatují, že touto smlouvou po</w:t>
      </w:r>
      <w:r w:rsidR="003778FE">
        <w:rPr>
          <w:rFonts w:ascii="Garamond" w:hAnsi="Garamond"/>
        </w:rPr>
        <w:t>dle jejich právního názoru není </w:t>
      </w:r>
      <w:r w:rsidRPr="00F73475">
        <w:rPr>
          <w:rFonts w:ascii="Garamond" w:hAnsi="Garamond"/>
        </w:rPr>
        <w:t>poskytována veřejná podpora ve smyslu čl. 107 a násl. Smlouvy o fungová</w:t>
      </w:r>
      <w:r w:rsidR="00DF28A6">
        <w:rPr>
          <w:rFonts w:ascii="Garamond" w:hAnsi="Garamond"/>
        </w:rPr>
        <w:t>ní Evropské unie. Příjemce bere </w:t>
      </w:r>
      <w:r w:rsidRPr="00F73475">
        <w:rPr>
          <w:rFonts w:ascii="Garamond" w:hAnsi="Garamond"/>
        </w:rPr>
        <w:t>na vědomí, že jediným orgánem oprávněným rozhodovat ve věcech veřej</w:t>
      </w:r>
      <w:r w:rsidR="00DF28A6">
        <w:rPr>
          <w:rFonts w:ascii="Garamond" w:hAnsi="Garamond"/>
        </w:rPr>
        <w:t>ných podpor je </w:t>
      </w:r>
      <w:r w:rsidRPr="00F73475">
        <w:rPr>
          <w:rFonts w:ascii="Garamond" w:hAnsi="Garamond"/>
        </w:rPr>
        <w:t>Evropská komise. Příjemce dále bere na vědomí, že pokud Evropská komise případně zaujme v otázce existence veřejné podpory v této smlouvě odchylné stanovisko, tj. rozhodne, že tato smlouva obsahuje prvek veřejné podpory a tato veřejná podpora není slučitel</w:t>
      </w:r>
      <w:r w:rsidR="00DF28A6">
        <w:rPr>
          <w:rFonts w:ascii="Garamond" w:hAnsi="Garamond"/>
        </w:rPr>
        <w:t>ná s pravidly trhu EU, je podle </w:t>
      </w:r>
      <w:r w:rsidRPr="00F73475">
        <w:rPr>
          <w:rFonts w:ascii="Garamond" w:hAnsi="Garamond"/>
        </w:rPr>
        <w:t>příslušných předpisů EU příjemce povinen vrátit získanou veřejnou podporu poskytovateli. Příjemce prohlašuje, že byl s touto okolností seznámen a je s ní srozuměn. Příjemce při</w:t>
      </w:r>
      <w:r w:rsidR="003778FE">
        <w:rPr>
          <w:rFonts w:ascii="Garamond" w:hAnsi="Garamond"/>
        </w:rPr>
        <w:t xml:space="preserve"> vrácení dotace postupuje podle </w:t>
      </w:r>
      <w:r w:rsidRPr="00F73475">
        <w:rPr>
          <w:rFonts w:ascii="Garamond" w:hAnsi="Garamond"/>
        </w:rPr>
        <w:t xml:space="preserve">příslušných předpisů EU a rozhodnutí Evropské komise. </w:t>
      </w:r>
    </w:p>
    <w:p w:rsidR="00553E35" w:rsidRPr="00F73475" w:rsidRDefault="00553E35" w:rsidP="00D352C7">
      <w:pPr>
        <w:numPr>
          <w:ilvl w:val="0"/>
          <w:numId w:val="5"/>
        </w:numPr>
        <w:autoSpaceDE w:val="0"/>
        <w:autoSpaceDN w:val="0"/>
        <w:adjustRightInd w:val="0"/>
        <w:spacing w:after="8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Vedle důvodů ukončení smlouvy uvedených v Zásadách, může poskytovatel z rozhodnutí </w:t>
      </w:r>
      <w:r w:rsidR="00787453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odstoupit od smlouvy i v případě, kdy bude zjištěna protiprávní propagace činnosti příjemce nebo propagace jeho činnosti nerespektováním vlastnických práv jiných osob či místně uznávaných pravidel slušnosti. V tak</w:t>
      </w:r>
      <w:r w:rsidR="003778FE">
        <w:rPr>
          <w:rFonts w:ascii="Garamond" w:hAnsi="Garamond"/>
        </w:rPr>
        <w:t>ovém případě vrátí příjemce již </w:t>
      </w:r>
      <w:r w:rsidRPr="00F73475">
        <w:rPr>
          <w:rFonts w:ascii="Garamond" w:hAnsi="Garamond"/>
        </w:rPr>
        <w:t>poskytnuté finan</w:t>
      </w:r>
      <w:r w:rsidR="00AE5EF5">
        <w:rPr>
          <w:rFonts w:ascii="Garamond" w:hAnsi="Garamond"/>
        </w:rPr>
        <w:t>ční plnění z této smlouvy do 30 </w:t>
      </w:r>
      <w:r w:rsidRPr="00F73475">
        <w:rPr>
          <w:rFonts w:ascii="Garamond" w:hAnsi="Garamond"/>
        </w:rPr>
        <w:t xml:space="preserve">dnů od doručení usnesení </w:t>
      </w:r>
      <w:r w:rsidR="00787453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 odstoupení.</w:t>
      </w:r>
    </w:p>
    <w:p w:rsidR="00553E35" w:rsidRPr="00F73475" w:rsidRDefault="00553E35" w:rsidP="00D352C7">
      <w:pPr>
        <w:autoSpaceDE w:val="0"/>
        <w:autoSpaceDN w:val="0"/>
        <w:adjustRightInd w:val="0"/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je považováno za zadržení finančních prostředků ve smyslu ustanovení § 22 odst. 3 zákona č. 250/2000 Sb., o rozpočtových pravidlech územních rozpočtů. Odvod za toto porušení rozpočtové kázně se stanoví ve výši zadržených finančních prostředků.</w:t>
      </w:r>
    </w:p>
    <w:p w:rsidR="007E469A" w:rsidRDefault="00553E35" w:rsidP="00D352C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se zavazuje k odstranění všech následků neoprávněného v</w:t>
      </w:r>
      <w:r w:rsidR="00DF28A6">
        <w:rPr>
          <w:rFonts w:ascii="Garamond" w:hAnsi="Garamond"/>
        </w:rPr>
        <w:t>ýlepu plakátů upoutávajících na </w:t>
      </w:r>
      <w:r w:rsidRPr="00F73475">
        <w:rPr>
          <w:rFonts w:ascii="Garamond" w:hAnsi="Garamond"/>
        </w:rPr>
        <w:t>jeho činnost na vlastní náklady.</w:t>
      </w:r>
    </w:p>
    <w:p w:rsidR="007E469A" w:rsidRPr="00732454" w:rsidRDefault="007E469A" w:rsidP="00667FA4">
      <w:pPr>
        <w:numPr>
          <w:ilvl w:val="0"/>
          <w:numId w:val="5"/>
        </w:numPr>
        <w:autoSpaceDE w:val="0"/>
        <w:autoSpaceDN w:val="0"/>
        <w:adjustRightInd w:val="0"/>
        <w:spacing w:after="600"/>
        <w:ind w:left="357" w:hanging="357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Pokud u příjemce dotace dojde k přeměně jeho právní formy ane</w:t>
      </w:r>
      <w:r w:rsidR="00535E0F" w:rsidRPr="00732454">
        <w:rPr>
          <w:rFonts w:ascii="Garamond" w:hAnsi="Garamond"/>
        </w:rPr>
        <w:t>bo k jeho zrušení dle zákona č. </w:t>
      </w:r>
      <w:r w:rsidRPr="00732454">
        <w:rPr>
          <w:rFonts w:ascii="Garamond" w:hAnsi="Garamond"/>
        </w:rPr>
        <w:t>89/2012 Sb., občanský zákoník či k jiným změnám souvi</w:t>
      </w:r>
      <w:r w:rsidR="003778FE">
        <w:rPr>
          <w:rFonts w:ascii="Garamond" w:hAnsi="Garamond"/>
        </w:rPr>
        <w:t>sejícím s poskytnutím dotace je </w:t>
      </w:r>
      <w:r w:rsidRPr="00732454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D352C7">
      <w:pPr>
        <w:pStyle w:val="Zkladntextodsazen2"/>
        <w:numPr>
          <w:ilvl w:val="0"/>
          <w:numId w:val="8"/>
        </w:numPr>
        <w:tabs>
          <w:tab w:val="num" w:pos="360"/>
        </w:tabs>
        <w:spacing w:after="80" w:line="240" w:lineRule="auto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3778F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Pr="00F93CE9" w:rsidRDefault="00553E35" w:rsidP="00CF0A96">
      <w:pPr>
        <w:pStyle w:val="Zkladntextodsazen3"/>
        <w:numPr>
          <w:ilvl w:val="0"/>
          <w:numId w:val="9"/>
        </w:numPr>
        <w:spacing w:after="80"/>
        <w:ind w:left="714" w:hanging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dotace nebo její část nebyla ze strany příjemce do </w:t>
      </w:r>
      <w:r w:rsidR="00504F9F" w:rsidRPr="00732454">
        <w:rPr>
          <w:rFonts w:ascii="Garamond" w:hAnsi="Garamond"/>
          <w:sz w:val="24"/>
          <w:szCs w:val="24"/>
        </w:rPr>
        <w:t>15.</w:t>
      </w:r>
      <w:r w:rsidR="003778FE">
        <w:rPr>
          <w:rFonts w:ascii="Garamond" w:hAnsi="Garamond"/>
          <w:sz w:val="24"/>
          <w:szCs w:val="24"/>
        </w:rPr>
        <w:t xml:space="preserve"> </w:t>
      </w:r>
      <w:r w:rsidR="003778FE" w:rsidRPr="00F93CE9">
        <w:rPr>
          <w:rFonts w:ascii="Garamond" w:hAnsi="Garamond"/>
          <w:sz w:val="24"/>
          <w:szCs w:val="24"/>
        </w:rPr>
        <w:t>ledna</w:t>
      </w:r>
      <w:r w:rsidR="00DA0CD8" w:rsidRPr="00F93CE9">
        <w:rPr>
          <w:rFonts w:ascii="Garamond" w:hAnsi="Garamond"/>
          <w:sz w:val="24"/>
          <w:szCs w:val="24"/>
        </w:rPr>
        <w:t xml:space="preserve"> 20</w:t>
      </w:r>
      <w:r w:rsidR="00916E6A" w:rsidRPr="00F93CE9">
        <w:rPr>
          <w:rFonts w:ascii="Garamond" w:hAnsi="Garamond"/>
          <w:sz w:val="24"/>
          <w:szCs w:val="24"/>
        </w:rPr>
        <w:t>20</w:t>
      </w:r>
      <w:r w:rsidRPr="00F93CE9">
        <w:rPr>
          <w:rFonts w:ascii="Garamond" w:hAnsi="Garamond"/>
          <w:color w:val="FF0000"/>
          <w:sz w:val="24"/>
          <w:szCs w:val="24"/>
        </w:rPr>
        <w:t xml:space="preserve"> </w:t>
      </w:r>
      <w:r w:rsidRPr="00F93CE9">
        <w:rPr>
          <w:rFonts w:ascii="Garamond" w:hAnsi="Garamond"/>
          <w:sz w:val="24"/>
          <w:szCs w:val="24"/>
        </w:rPr>
        <w:t>použita na úhradu nákladů v souladu s čl. I</w:t>
      </w:r>
      <w:r w:rsidR="00504F9F" w:rsidRPr="00F93CE9">
        <w:rPr>
          <w:rFonts w:ascii="Garamond" w:hAnsi="Garamond"/>
          <w:sz w:val="24"/>
          <w:szCs w:val="24"/>
        </w:rPr>
        <w:t>I</w:t>
      </w:r>
      <w:r w:rsidRPr="00F93CE9">
        <w:rPr>
          <w:rFonts w:ascii="Garamond" w:hAnsi="Garamond"/>
          <w:sz w:val="24"/>
          <w:szCs w:val="24"/>
        </w:rPr>
        <w:t xml:space="preserve">I. odst. </w:t>
      </w:r>
      <w:r w:rsidR="00504F9F" w:rsidRPr="00F93CE9">
        <w:rPr>
          <w:rFonts w:ascii="Garamond" w:hAnsi="Garamond"/>
          <w:sz w:val="24"/>
          <w:szCs w:val="24"/>
        </w:rPr>
        <w:t>1</w:t>
      </w:r>
      <w:r w:rsidRPr="00F93CE9">
        <w:rPr>
          <w:rFonts w:ascii="Garamond" w:hAnsi="Garamond"/>
          <w:sz w:val="24"/>
          <w:szCs w:val="24"/>
        </w:rPr>
        <w:t>) této smlouvy,</w:t>
      </w:r>
    </w:p>
    <w:p w:rsidR="00553E35" w:rsidRPr="00F93CE9" w:rsidRDefault="00DE55BA" w:rsidP="00327C01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93CE9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bezprostředně po zjištění této skutečnosti, nejpozději však do 31. ledna 20</w:t>
      </w:r>
      <w:r w:rsidR="00916E6A" w:rsidRPr="00F93CE9">
        <w:rPr>
          <w:rFonts w:ascii="Garamond" w:hAnsi="Garamond"/>
          <w:sz w:val="24"/>
          <w:szCs w:val="24"/>
        </w:rPr>
        <w:t>20</w:t>
      </w:r>
      <w:r w:rsidRPr="00F93CE9">
        <w:rPr>
          <w:rFonts w:ascii="Garamond" w:hAnsi="Garamond"/>
          <w:sz w:val="24"/>
          <w:szCs w:val="24"/>
        </w:rPr>
        <w:t>, a to i bez písemné výzvy</w:t>
      </w:r>
      <w:r w:rsidR="004233F9">
        <w:rPr>
          <w:rFonts w:ascii="Garamond" w:hAnsi="Garamond"/>
          <w:sz w:val="24"/>
          <w:szCs w:val="24"/>
        </w:rPr>
        <w:t xml:space="preserve"> poskytovatele</w:t>
      </w:r>
      <w:r w:rsidRPr="00F93CE9">
        <w:rPr>
          <w:rFonts w:ascii="Garamond" w:hAnsi="Garamond"/>
          <w:sz w:val="24"/>
          <w:szCs w:val="24"/>
        </w:rPr>
        <w:t>.</w:t>
      </w:r>
    </w:p>
    <w:p w:rsidR="00DE55BA" w:rsidRPr="00F93CE9" w:rsidRDefault="00DE55BA" w:rsidP="00DE55BA">
      <w:pPr>
        <w:pStyle w:val="Zkladntextodsazen3"/>
        <w:numPr>
          <w:ilvl w:val="0"/>
          <w:numId w:val="9"/>
        </w:numPr>
        <w:spacing w:after="80"/>
        <w:jc w:val="both"/>
        <w:rPr>
          <w:rFonts w:ascii="Garamond" w:hAnsi="Garamond"/>
          <w:sz w:val="24"/>
          <w:szCs w:val="24"/>
        </w:rPr>
      </w:pPr>
      <w:r w:rsidRPr="00F93CE9">
        <w:rPr>
          <w:rFonts w:ascii="Garamond" w:hAnsi="Garamond"/>
          <w:sz w:val="24"/>
          <w:szCs w:val="24"/>
        </w:rPr>
        <w:t xml:space="preserve">na základě rozhodnutí Evropské komise podle čl. VI. odst. </w:t>
      </w:r>
      <w:r w:rsidR="00833693" w:rsidRPr="00F93CE9">
        <w:rPr>
          <w:rFonts w:ascii="Garamond" w:hAnsi="Garamond"/>
          <w:sz w:val="24"/>
          <w:szCs w:val="24"/>
        </w:rPr>
        <w:t>2</w:t>
      </w:r>
      <w:r w:rsidRPr="00F93CE9">
        <w:rPr>
          <w:rFonts w:ascii="Garamond" w:hAnsi="Garamond"/>
          <w:sz w:val="24"/>
          <w:szCs w:val="24"/>
        </w:rPr>
        <w:t xml:space="preserve"> </w:t>
      </w:r>
      <w:proofErr w:type="gramStart"/>
      <w:r w:rsidRPr="00F93CE9">
        <w:rPr>
          <w:rFonts w:ascii="Garamond" w:hAnsi="Garamond"/>
          <w:sz w:val="24"/>
          <w:szCs w:val="24"/>
        </w:rPr>
        <w:t>této</w:t>
      </w:r>
      <w:proofErr w:type="gramEnd"/>
      <w:r w:rsidRPr="00F93CE9">
        <w:rPr>
          <w:rFonts w:ascii="Garamond" w:hAnsi="Garamond"/>
          <w:sz w:val="24"/>
          <w:szCs w:val="24"/>
        </w:rPr>
        <w:t xml:space="preserve"> smlouvy.</w:t>
      </w:r>
    </w:p>
    <w:p w:rsidR="00065676" w:rsidRPr="00F93CE9" w:rsidRDefault="00065676" w:rsidP="00327C01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93CE9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do 30 dnů po doručení rozhodnutí Evropské komise.</w:t>
      </w:r>
    </w:p>
    <w:p w:rsidR="002A6322" w:rsidRPr="00F93CE9" w:rsidRDefault="002A6322" w:rsidP="002A6322">
      <w:pPr>
        <w:pStyle w:val="Zkladntextodsazen3"/>
        <w:spacing w:after="80"/>
        <w:ind w:left="357"/>
        <w:jc w:val="both"/>
        <w:rPr>
          <w:rFonts w:ascii="Garamond" w:hAnsi="Garamond"/>
          <w:b/>
          <w:sz w:val="24"/>
          <w:szCs w:val="24"/>
          <w:u w:val="single"/>
        </w:rPr>
      </w:pPr>
      <w:r w:rsidRPr="00F93CE9">
        <w:rPr>
          <w:rFonts w:ascii="Garamond" w:hAnsi="Garamond"/>
          <w:b/>
          <w:sz w:val="24"/>
          <w:szCs w:val="24"/>
          <w:u w:val="single"/>
        </w:rPr>
        <w:lastRenderedPageBreak/>
        <w:t>Číslo účtu poskytovatele pro vrácení dotace nebo její části:</w:t>
      </w:r>
    </w:p>
    <w:p w:rsidR="002A6322" w:rsidRPr="00F93CE9" w:rsidRDefault="002A6322" w:rsidP="00833693">
      <w:pPr>
        <w:pStyle w:val="Zkladntextodsazen3"/>
        <w:spacing w:after="0"/>
        <w:ind w:left="357"/>
        <w:jc w:val="both"/>
        <w:rPr>
          <w:rFonts w:ascii="Garamond" w:hAnsi="Garamond"/>
          <w:b/>
          <w:sz w:val="24"/>
          <w:szCs w:val="24"/>
        </w:rPr>
      </w:pPr>
      <w:r w:rsidRPr="00F93CE9">
        <w:rPr>
          <w:rFonts w:ascii="Garamond" w:hAnsi="Garamond"/>
          <w:b/>
          <w:sz w:val="24"/>
          <w:szCs w:val="24"/>
        </w:rPr>
        <w:t>Pro rok 201</w:t>
      </w:r>
      <w:r w:rsidR="00916E6A" w:rsidRPr="00F93CE9">
        <w:rPr>
          <w:rFonts w:ascii="Garamond" w:hAnsi="Garamond"/>
          <w:b/>
          <w:sz w:val="24"/>
          <w:szCs w:val="24"/>
        </w:rPr>
        <w:t>9</w:t>
      </w:r>
      <w:r w:rsidRPr="00F93CE9">
        <w:rPr>
          <w:rFonts w:ascii="Garamond" w:hAnsi="Garamond"/>
          <w:b/>
          <w:sz w:val="24"/>
          <w:szCs w:val="24"/>
        </w:rPr>
        <w:t xml:space="preserve"> – </w:t>
      </w:r>
    </w:p>
    <w:p w:rsidR="002A6322" w:rsidRPr="00F93CE9" w:rsidRDefault="002A6322" w:rsidP="00327C01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93CE9">
        <w:rPr>
          <w:rFonts w:ascii="Garamond" w:hAnsi="Garamond"/>
          <w:b/>
          <w:sz w:val="24"/>
          <w:szCs w:val="24"/>
        </w:rPr>
        <w:t>Pro rok 20</w:t>
      </w:r>
      <w:r w:rsidR="00916E6A" w:rsidRPr="00F93CE9">
        <w:rPr>
          <w:rFonts w:ascii="Garamond" w:hAnsi="Garamond"/>
          <w:b/>
          <w:sz w:val="24"/>
          <w:szCs w:val="24"/>
        </w:rPr>
        <w:t>20</w:t>
      </w:r>
      <w:r w:rsidRPr="00F93CE9">
        <w:rPr>
          <w:rFonts w:ascii="Garamond" w:hAnsi="Garamond"/>
          <w:b/>
          <w:sz w:val="24"/>
          <w:szCs w:val="24"/>
        </w:rPr>
        <w:t xml:space="preserve"> – </w:t>
      </w:r>
    </w:p>
    <w:p w:rsidR="00DE55BA" w:rsidRPr="00F93CE9" w:rsidRDefault="00DE55BA" w:rsidP="00327C01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93CE9">
        <w:rPr>
          <w:rFonts w:ascii="Garamond" w:hAnsi="Garamond"/>
          <w:sz w:val="24"/>
          <w:szCs w:val="24"/>
        </w:rPr>
        <w:t>Nesplnění podmínek podle tohoto odstavce je považováno za zadržení finančních prostředků ve smyslu ustanovení § 22 odst. 3 zákona č. 250/2000 Sb., o rozpočtových pravidlech územních rozpočtů.  Odvod za toto porušení rozpočtové kázně se stanoví ve výši zadržených finančních prostředků.</w:t>
      </w:r>
    </w:p>
    <w:p w:rsidR="00553E35" w:rsidRPr="00F93CE9" w:rsidRDefault="00553E35" w:rsidP="00327C01">
      <w:pPr>
        <w:pStyle w:val="Zkladntextodsazen2"/>
        <w:numPr>
          <w:ilvl w:val="0"/>
          <w:numId w:val="19"/>
        </w:numPr>
        <w:spacing w:line="240" w:lineRule="auto"/>
        <w:ind w:left="357" w:hanging="357"/>
        <w:jc w:val="both"/>
        <w:rPr>
          <w:rFonts w:ascii="Garamond" w:hAnsi="Garamond"/>
          <w:b/>
        </w:rPr>
      </w:pPr>
      <w:r w:rsidRPr="00F93CE9">
        <w:rPr>
          <w:rFonts w:ascii="Garamond" w:hAnsi="Garamond"/>
          <w:b/>
        </w:rPr>
        <w:t>Příjemce je před vrácením dotace nebo její části povinen konta</w:t>
      </w:r>
      <w:r w:rsidR="002F5E25" w:rsidRPr="00F93CE9">
        <w:rPr>
          <w:rFonts w:ascii="Garamond" w:hAnsi="Garamond"/>
          <w:b/>
        </w:rPr>
        <w:t>ktovat Odbor kultury MMP, který </w:t>
      </w:r>
      <w:r w:rsidRPr="00F93CE9">
        <w:rPr>
          <w:rFonts w:ascii="Garamond" w:hAnsi="Garamond"/>
          <w:b/>
        </w:rPr>
        <w:t xml:space="preserve">příjemci sdělí variabilní symbol pro platbu. </w:t>
      </w:r>
    </w:p>
    <w:p w:rsidR="00553E35" w:rsidRPr="00F93CE9" w:rsidRDefault="00553E35" w:rsidP="00E64B42">
      <w:pPr>
        <w:pStyle w:val="Zkladntextodsazen2"/>
        <w:numPr>
          <w:ilvl w:val="0"/>
          <w:numId w:val="19"/>
        </w:numPr>
        <w:spacing w:after="600" w:line="240" w:lineRule="auto"/>
        <w:ind w:left="357" w:hanging="357"/>
        <w:jc w:val="both"/>
        <w:rPr>
          <w:rFonts w:ascii="Garamond" w:hAnsi="Garamond"/>
        </w:rPr>
      </w:pPr>
      <w:r w:rsidRPr="00F93CE9">
        <w:rPr>
          <w:rFonts w:ascii="Garamond" w:hAnsi="Garamond"/>
        </w:rPr>
        <w:t>Rozhodným okamžikem vrácení finančních prostředků dotace zpět na ú</w:t>
      </w:r>
      <w:r w:rsidR="002C37DD" w:rsidRPr="00F93CE9">
        <w:rPr>
          <w:rFonts w:ascii="Garamond" w:hAnsi="Garamond"/>
        </w:rPr>
        <w:t>čet poskytovatele je </w:t>
      </w:r>
      <w:r w:rsidR="00DF28A6" w:rsidRPr="00F93CE9">
        <w:rPr>
          <w:rFonts w:ascii="Garamond" w:hAnsi="Garamond"/>
        </w:rPr>
        <w:t>den jejich </w:t>
      </w:r>
      <w:r w:rsidR="005E5EB2" w:rsidRPr="00F93CE9">
        <w:rPr>
          <w:rFonts w:ascii="Garamond" w:hAnsi="Garamond"/>
        </w:rPr>
        <w:t>připsání na</w:t>
      </w:r>
      <w:r w:rsidRPr="00F93CE9">
        <w:rPr>
          <w:rFonts w:ascii="Garamond" w:hAnsi="Garamond"/>
        </w:rPr>
        <w:t> úč</w:t>
      </w:r>
      <w:r w:rsidR="005E5EB2" w:rsidRPr="00F93CE9">
        <w:rPr>
          <w:rFonts w:ascii="Garamond" w:hAnsi="Garamond"/>
        </w:rPr>
        <w:t>e</w:t>
      </w:r>
      <w:r w:rsidRPr="00F93CE9">
        <w:rPr>
          <w:rFonts w:ascii="Garamond" w:hAnsi="Garamond"/>
        </w:rPr>
        <w:t>t p</w:t>
      </w:r>
      <w:r w:rsidR="00E2146D" w:rsidRPr="00F93CE9">
        <w:rPr>
          <w:rFonts w:ascii="Garamond" w:hAnsi="Garamond"/>
        </w:rPr>
        <w:t>oskytovatel</w:t>
      </w:r>
      <w:r w:rsidRPr="00F93CE9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D352C7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DE55BA" w:rsidRDefault="00553E35" w:rsidP="00D352C7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357" w:hanging="357"/>
        <w:jc w:val="both"/>
        <w:rPr>
          <w:rFonts w:ascii="Garamond" w:hAnsi="Garamond"/>
        </w:rPr>
      </w:pPr>
      <w:r w:rsidRPr="00DE55BA">
        <w:rPr>
          <w:rFonts w:ascii="Garamond" w:hAnsi="Garamond"/>
        </w:rPr>
        <w:t xml:space="preserve">Tato smlouva je vyhotovena v počtu </w:t>
      </w:r>
      <w:r w:rsidR="002A6322">
        <w:rPr>
          <w:rFonts w:ascii="Garamond" w:hAnsi="Garamond"/>
        </w:rPr>
        <w:t>3</w:t>
      </w:r>
      <w:r w:rsidRPr="00DE55BA">
        <w:rPr>
          <w:rFonts w:ascii="Garamond" w:hAnsi="Garamond"/>
        </w:rPr>
        <w:t xml:space="preserve"> výtisků, z nichž </w:t>
      </w:r>
      <w:r w:rsidR="002A6322">
        <w:rPr>
          <w:rFonts w:ascii="Garamond" w:hAnsi="Garamond"/>
        </w:rPr>
        <w:t>2</w:t>
      </w:r>
      <w:r w:rsidRPr="00DE55BA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D352C7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2A6322" w:rsidRPr="00833693" w:rsidRDefault="002A6322" w:rsidP="005478F2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357" w:hanging="357"/>
        <w:jc w:val="both"/>
        <w:rPr>
          <w:rFonts w:ascii="Garamond" w:hAnsi="Garamond"/>
        </w:rPr>
      </w:pPr>
      <w:r w:rsidRPr="00833693">
        <w:rPr>
          <w:rFonts w:ascii="Garamond" w:hAnsi="Garamond"/>
        </w:rPr>
        <w:t>Příjemce bere na vědomí, že z důvodu rozhodnutí orgánů poskytovatele bude smlouva uveřejněna v registru smluv.</w:t>
      </w:r>
    </w:p>
    <w:p w:rsidR="002740CB" w:rsidRDefault="002740CB" w:rsidP="005478F2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 w:rsidR="00D95B87">
        <w:rPr>
          <w:rFonts w:ascii="Garamond" w:hAnsi="Garamond"/>
        </w:rPr>
        <w:t>,</w:t>
      </w:r>
      <w:r w:rsidR="005478F2">
        <w:rPr>
          <w:rFonts w:ascii="Garamond" w:hAnsi="Garamond"/>
        </w:rPr>
        <w:t xml:space="preserve"> a</w:t>
      </w:r>
      <w:r w:rsidR="006D213B">
        <w:rPr>
          <w:rFonts w:ascii="Garamond" w:hAnsi="Garamond"/>
        </w:rPr>
        <w:t> </w:t>
      </w:r>
      <w:r w:rsidRPr="005478F2">
        <w:rPr>
          <w:rFonts w:ascii="Garamond" w:hAnsi="Garamond"/>
        </w:rPr>
        <w:t>účinnosti dnem jejího uveřejnění prostřednictvím registru smluv dle zákona č. 340/2015</w:t>
      </w:r>
      <w:r w:rsidR="004233F9">
        <w:rPr>
          <w:rFonts w:ascii="Garamond" w:hAnsi="Garamond"/>
        </w:rPr>
        <w:t> </w:t>
      </w:r>
      <w:r w:rsidRPr="005478F2">
        <w:rPr>
          <w:rFonts w:ascii="Garamond" w:hAnsi="Garamond"/>
        </w:rPr>
        <w:t>Sb., o registru smluv.</w:t>
      </w:r>
    </w:p>
    <w:p w:rsidR="00553E35" w:rsidRDefault="00553E35" w:rsidP="00D352C7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0E7B6D" w:rsidRPr="00F73475" w:rsidRDefault="000E7B6D" w:rsidP="000E7B6D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96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0E7B6D" w:rsidRPr="00F73475" w:rsidRDefault="000E7B6D" w:rsidP="000E7B6D">
      <w:pPr>
        <w:tabs>
          <w:tab w:val="center" w:pos="1980"/>
          <w:tab w:val="center" w:pos="5670"/>
          <w:tab w:val="center" w:pos="7088"/>
          <w:tab w:val="center" w:pos="774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V Plzni dne </w:t>
      </w:r>
      <w:r w:rsidR="005B41BD">
        <w:rPr>
          <w:rFonts w:ascii="Garamond" w:hAnsi="Garamond"/>
        </w:rPr>
        <w:t>26. 3. 2019</w:t>
      </w:r>
      <w:r>
        <w:rPr>
          <w:rFonts w:ascii="Garamond" w:hAnsi="Garamond"/>
        </w:rPr>
        <w:t xml:space="preserve">      </w:t>
      </w:r>
      <w:r w:rsidRPr="00F7347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 xml:space="preserve">V Plzni dne </w:t>
      </w:r>
      <w:r w:rsidR="005B41BD">
        <w:rPr>
          <w:rFonts w:ascii="Garamond" w:hAnsi="Garamond"/>
        </w:rPr>
        <w:t>12. 3. 2019</w:t>
      </w:r>
      <w:bookmarkStart w:id="0" w:name="_GoBack"/>
      <w:bookmarkEnd w:id="0"/>
    </w:p>
    <w:p w:rsidR="000E7B6D" w:rsidRPr="00F73475" w:rsidRDefault="000E7B6D" w:rsidP="000E7B6D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0E7B6D" w:rsidRPr="00F73475" w:rsidRDefault="000E7B6D" w:rsidP="000E7B6D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0E7B6D" w:rsidRPr="00F73475" w:rsidRDefault="000E7B6D" w:rsidP="000E7B6D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0E7B6D" w:rsidRPr="00F73475" w:rsidRDefault="000E7B6D" w:rsidP="000E7B6D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0E7B6D" w:rsidRPr="00F73475" w:rsidRDefault="000E7B6D" w:rsidP="000E7B6D">
      <w:pPr>
        <w:tabs>
          <w:tab w:val="center" w:pos="1980"/>
          <w:tab w:val="center" w:pos="7740"/>
        </w:tabs>
        <w:rPr>
          <w:rFonts w:ascii="Garamond" w:hAnsi="Garamond"/>
        </w:rPr>
      </w:pPr>
      <w:r w:rsidRPr="00F73475">
        <w:rPr>
          <w:rFonts w:ascii="Garamond" w:hAnsi="Garamond"/>
        </w:rPr>
        <w:tab/>
      </w:r>
    </w:p>
    <w:p w:rsidR="000B2D03" w:rsidRPr="00F73475" w:rsidRDefault="000B2D03" w:rsidP="000B2D03">
      <w:pPr>
        <w:tabs>
          <w:tab w:val="center" w:pos="1980"/>
          <w:tab w:val="center" w:pos="5387"/>
          <w:tab w:val="center" w:pos="5443"/>
          <w:tab w:val="center" w:pos="5500"/>
          <w:tab w:val="center" w:pos="567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73475">
        <w:rPr>
          <w:rFonts w:ascii="Garamond" w:hAnsi="Garamond"/>
        </w:rPr>
        <w:t xml:space="preserve">_________________________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__________________________</w:t>
      </w:r>
      <w:r>
        <w:rPr>
          <w:rFonts w:ascii="Garamond" w:hAnsi="Garamond"/>
        </w:rPr>
        <w:t>____</w:t>
      </w:r>
      <w:r w:rsidRPr="00F73475">
        <w:rPr>
          <w:rFonts w:ascii="Garamond" w:hAnsi="Garamond"/>
        </w:rPr>
        <w:t xml:space="preserve"> </w:t>
      </w:r>
    </w:p>
    <w:p w:rsidR="000B2D03" w:rsidRPr="00620FA9" w:rsidRDefault="000B2D03" w:rsidP="000B2D03">
      <w:pPr>
        <w:tabs>
          <w:tab w:val="center" w:pos="1928"/>
          <w:tab w:val="center" w:pos="7258"/>
        </w:tabs>
        <w:jc w:val="both"/>
        <w:rPr>
          <w:rFonts w:ascii="Garamond" w:hAnsi="Garamond"/>
          <w:b/>
          <w:bCs/>
          <w:iCs/>
        </w:rPr>
      </w:pPr>
      <w:r w:rsidRPr="00620FA9">
        <w:rPr>
          <w:rFonts w:ascii="Garamond" w:hAnsi="Garamond"/>
          <w:b/>
          <w:bCs/>
          <w:i/>
          <w:iCs/>
        </w:rPr>
        <w:tab/>
        <w:t xml:space="preserve"> </w:t>
      </w:r>
      <w:r w:rsidRPr="00620FA9">
        <w:rPr>
          <w:rFonts w:ascii="Garamond" w:hAnsi="Garamond"/>
          <w:b/>
          <w:bCs/>
          <w:iCs/>
        </w:rPr>
        <w:t>Mgr. Eliška Bartáková</w:t>
      </w:r>
      <w:r w:rsidRPr="00620FA9">
        <w:rPr>
          <w:rFonts w:ascii="Garamond" w:hAnsi="Garamond"/>
          <w:b/>
          <w:bCs/>
          <w:iCs/>
        </w:rPr>
        <w:tab/>
      </w:r>
      <w:r w:rsidR="00D46C71">
        <w:rPr>
          <w:rFonts w:ascii="Garamond" w:hAnsi="Garamond"/>
          <w:b/>
        </w:rPr>
        <w:t>Milan Fabián</w:t>
      </w:r>
    </w:p>
    <w:p w:rsidR="000B2D03" w:rsidRPr="0025354E" w:rsidRDefault="000B2D03" w:rsidP="000B2D03">
      <w:pPr>
        <w:tabs>
          <w:tab w:val="center" w:pos="1928"/>
          <w:tab w:val="center" w:pos="7258"/>
        </w:tabs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  <w:t>náměst</w:t>
      </w:r>
      <w:r w:rsidRPr="00F40E16">
        <w:rPr>
          <w:rFonts w:ascii="Garamond" w:hAnsi="Garamond"/>
          <w:i/>
          <w:iCs/>
        </w:rPr>
        <w:t>k</w:t>
      </w:r>
      <w:r>
        <w:rPr>
          <w:rFonts w:ascii="Garamond" w:hAnsi="Garamond"/>
          <w:i/>
          <w:iCs/>
        </w:rPr>
        <w:t>yně</w:t>
      </w:r>
      <w:r w:rsidRPr="00F40E16">
        <w:rPr>
          <w:rFonts w:ascii="Garamond" w:hAnsi="Garamond"/>
          <w:i/>
          <w:iCs/>
        </w:rPr>
        <w:t xml:space="preserve"> primátora města Plzně</w:t>
      </w:r>
      <w:r w:rsidRPr="00F40E16">
        <w:rPr>
          <w:rFonts w:ascii="Garamond" w:hAnsi="Garamond"/>
          <w:i/>
          <w:iCs/>
        </w:rPr>
        <w:tab/>
      </w:r>
      <w:r w:rsidR="00D46C71">
        <w:rPr>
          <w:rFonts w:ascii="Garamond" w:hAnsi="Garamond"/>
          <w:i/>
        </w:rPr>
        <w:t>předseda</w:t>
      </w:r>
      <w:r w:rsidR="00AB4938">
        <w:rPr>
          <w:rFonts w:ascii="Garamond" w:hAnsi="Garamond"/>
          <w:i/>
        </w:rPr>
        <w:t xml:space="preserve"> výboru</w:t>
      </w:r>
    </w:p>
    <w:p w:rsidR="009B6DE3" w:rsidRPr="009B6DE3" w:rsidRDefault="000B2D03" w:rsidP="000B2D03">
      <w:pPr>
        <w:tabs>
          <w:tab w:val="center" w:pos="1928"/>
          <w:tab w:val="center" w:pos="7258"/>
        </w:tabs>
        <w:jc w:val="both"/>
        <w:rPr>
          <w:rFonts w:ascii="Garamond" w:hAnsi="Garamond"/>
        </w:rPr>
      </w:pPr>
      <w:r w:rsidRPr="000F70AB">
        <w:rPr>
          <w:rFonts w:ascii="Garamond" w:hAnsi="Garamond"/>
          <w:iCs/>
        </w:rPr>
        <w:tab/>
        <w:t xml:space="preserve">statutární město Plzeň  </w:t>
      </w:r>
      <w:r w:rsidRPr="000F70AB">
        <w:rPr>
          <w:rFonts w:ascii="Garamond" w:hAnsi="Garamond"/>
          <w:iCs/>
        </w:rPr>
        <w:tab/>
      </w:r>
      <w:r w:rsidR="009B6DE3" w:rsidRPr="009B6DE3">
        <w:rPr>
          <w:rFonts w:ascii="Garamond" w:hAnsi="Garamond"/>
          <w:iCs/>
        </w:rPr>
        <w:t>„</w:t>
      </w:r>
      <w:r w:rsidR="009B6DE3" w:rsidRPr="009B6DE3">
        <w:rPr>
          <w:rFonts w:ascii="Garamond" w:hAnsi="Garamond"/>
        </w:rPr>
        <w:t xml:space="preserve">Kapela pětatřicátého plzeňského </w:t>
      </w:r>
    </w:p>
    <w:p w:rsidR="000B2D03" w:rsidRPr="009B6DE3" w:rsidRDefault="009B6DE3" w:rsidP="009B6DE3">
      <w:pPr>
        <w:tabs>
          <w:tab w:val="center" w:pos="1928"/>
          <w:tab w:val="center" w:pos="7258"/>
        </w:tabs>
        <w:jc w:val="both"/>
        <w:rPr>
          <w:rFonts w:ascii="Garamond" w:hAnsi="Garamond"/>
          <w:i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B6DE3">
        <w:rPr>
          <w:rFonts w:ascii="Garamond" w:hAnsi="Garamond"/>
        </w:rPr>
        <w:t>pěšího pluku – FOLIGNO“</w:t>
      </w:r>
    </w:p>
    <w:p w:rsidR="000E7B6D" w:rsidRPr="00F73475" w:rsidRDefault="000E7B6D" w:rsidP="008D0517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sectPr w:rsidR="000E7B6D" w:rsidRPr="00F73475" w:rsidSect="003778FE">
      <w:headerReference w:type="default" r:id="rId11"/>
      <w:footerReference w:type="default" r:id="rId12"/>
      <w:pgSz w:w="11906" w:h="16838" w:code="9"/>
      <w:pgMar w:top="1440" w:right="1134" w:bottom="1440" w:left="1701" w:header="567" w:footer="5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5B" w:rsidRDefault="00E8505B" w:rsidP="00AB7989">
      <w:r>
        <w:separator/>
      </w:r>
    </w:p>
  </w:endnote>
  <w:endnote w:type="continuationSeparator" w:id="0">
    <w:p w:rsidR="00E8505B" w:rsidRDefault="00E8505B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96" w:rsidRDefault="00AB7989">
    <w:pPr>
      <w:pStyle w:val="Zpat"/>
      <w:jc w:val="center"/>
    </w:pPr>
    <w: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41BD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z</w:t>
    </w:r>
    <w:r w:rsidR="004233F9">
      <w:t>e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B41BD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5B" w:rsidRDefault="00E8505B" w:rsidP="00AB7989">
      <w:r>
        <w:separator/>
      </w:r>
    </w:p>
  </w:footnote>
  <w:footnote w:type="continuationSeparator" w:id="0">
    <w:p w:rsidR="00E8505B" w:rsidRDefault="00E8505B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F2" w:rsidRDefault="00C67AF2" w:rsidP="00773ADB">
    <w:pPr>
      <w:pStyle w:val="Zhlav"/>
      <w:jc w:val="both"/>
      <w:rPr>
        <w:rFonts w:ascii="Garamond" w:hAnsi="Garamond"/>
        <w:i/>
        <w:iCs/>
        <w:color w:val="808080"/>
        <w:sz w:val="20"/>
      </w:rPr>
    </w:pPr>
    <w:r w:rsidRPr="00427460">
      <w:rPr>
        <w:rFonts w:ascii="Garamond" w:hAnsi="Garamond"/>
        <w:i/>
        <w:iCs/>
        <w:color w:val="808080"/>
        <w:sz w:val="20"/>
      </w:rPr>
      <w:t>statutární město</w:t>
    </w:r>
    <w:r>
      <w:rPr>
        <w:rFonts w:ascii="Garamond" w:hAnsi="Garamond"/>
        <w:i/>
        <w:iCs/>
        <w:color w:val="808080"/>
        <w:sz w:val="20"/>
      </w:rPr>
      <w:t xml:space="preserve"> </w:t>
    </w:r>
    <w:r w:rsidR="00D15CD6">
      <w:rPr>
        <w:rFonts w:ascii="Garamond" w:hAnsi="Garamond"/>
        <w:i/>
        <w:iCs/>
        <w:color w:val="808080"/>
        <w:sz w:val="20"/>
      </w:rPr>
      <w:t>Plzeň</w:t>
    </w:r>
    <w:r>
      <w:rPr>
        <w:rFonts w:ascii="Garamond" w:hAnsi="Garamond"/>
        <w:i/>
        <w:iCs/>
        <w:color w:val="808080"/>
        <w:sz w:val="20"/>
      </w:rPr>
      <w:t xml:space="preserve"> </w:t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 w:rsidR="008B2674">
      <w:rPr>
        <w:rFonts w:ascii="Garamond" w:hAnsi="Garamond"/>
        <w:i/>
        <w:color w:val="808080"/>
        <w:sz w:val="20"/>
        <w:szCs w:val="20"/>
      </w:rPr>
      <w:t>„Kapela pětatřicátého plzeňského pěšího pluku – FOLIGNO“</w:t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  <w:t xml:space="preserve">           </w:t>
    </w:r>
    <w:r w:rsidRPr="009444A0">
      <w:rPr>
        <w:rFonts w:ascii="Garamond" w:hAnsi="Garamond"/>
        <w:i/>
        <w:iCs/>
        <w:sz w:val="20"/>
      </w:rPr>
      <w:t xml:space="preserve"> </w:t>
    </w:r>
  </w:p>
  <w:p w:rsidR="00D96596" w:rsidRPr="00C67AF2" w:rsidRDefault="00C45AA5" w:rsidP="00C67AF2">
    <w:pPr>
      <w:pStyle w:val="Zhlav"/>
      <w:rPr>
        <w:rFonts w:ascii="Garamond" w:hAnsi="Garamond"/>
        <w:i/>
        <w:iCs/>
        <w:color w:val="808080"/>
      </w:rPr>
    </w:pPr>
    <w:r>
      <w:rPr>
        <w:rFonts w:ascii="Garamond" w:hAnsi="Garamond"/>
        <w:i/>
        <w:iCs/>
        <w:color w:val="808080"/>
        <w:sz w:val="20"/>
      </w:rPr>
      <w:t>201</w:t>
    </w:r>
    <w:r w:rsidR="00104ED3">
      <w:rPr>
        <w:rFonts w:ascii="Garamond" w:hAnsi="Garamond"/>
        <w:i/>
        <w:iCs/>
        <w:color w:val="808080"/>
        <w:sz w:val="20"/>
      </w:rPr>
      <w:t>9</w:t>
    </w:r>
    <w:r w:rsidR="00C67AF2">
      <w:rPr>
        <w:rFonts w:ascii="Garamond" w:hAnsi="Garamond"/>
        <w:i/>
        <w:iCs/>
        <w:color w:val="808080"/>
        <w:sz w:val="20"/>
      </w:rPr>
      <w:t>/00</w:t>
    </w:r>
    <w:r w:rsidR="00301698">
      <w:rPr>
        <w:rFonts w:ascii="Garamond" w:hAnsi="Garamond"/>
        <w:i/>
        <w:iCs/>
        <w:color w:val="808080"/>
        <w:sz w:val="20"/>
      </w:rPr>
      <w:t>0</w:t>
    </w:r>
    <w:r w:rsidR="004B70DB">
      <w:rPr>
        <w:rFonts w:ascii="Garamond" w:hAnsi="Garamond"/>
        <w:i/>
        <w:iCs/>
        <w:color w:val="808080"/>
        <w:sz w:val="20"/>
      </w:rPr>
      <w:t>931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1F26268F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4B1039F0"/>
    <w:lvl w:ilvl="0" w:tplc="1B1EB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F77"/>
    <w:rsid w:val="000171D2"/>
    <w:rsid w:val="00020E58"/>
    <w:rsid w:val="00023639"/>
    <w:rsid w:val="00033322"/>
    <w:rsid w:val="00036714"/>
    <w:rsid w:val="00041BB9"/>
    <w:rsid w:val="00041F93"/>
    <w:rsid w:val="000513AF"/>
    <w:rsid w:val="000524A6"/>
    <w:rsid w:val="000602B7"/>
    <w:rsid w:val="00065676"/>
    <w:rsid w:val="00070C3D"/>
    <w:rsid w:val="000723B1"/>
    <w:rsid w:val="00077A8B"/>
    <w:rsid w:val="00093415"/>
    <w:rsid w:val="000A2C18"/>
    <w:rsid w:val="000A5B1F"/>
    <w:rsid w:val="000B2D03"/>
    <w:rsid w:val="000B6ED1"/>
    <w:rsid w:val="000C32CF"/>
    <w:rsid w:val="000E3AB8"/>
    <w:rsid w:val="000E40D2"/>
    <w:rsid w:val="000E7B6D"/>
    <w:rsid w:val="00104ED3"/>
    <w:rsid w:val="00105699"/>
    <w:rsid w:val="00124F1F"/>
    <w:rsid w:val="00134861"/>
    <w:rsid w:val="001348DF"/>
    <w:rsid w:val="0014078C"/>
    <w:rsid w:val="00146CF0"/>
    <w:rsid w:val="00151680"/>
    <w:rsid w:val="00151B74"/>
    <w:rsid w:val="001563D8"/>
    <w:rsid w:val="00177A41"/>
    <w:rsid w:val="00193E3E"/>
    <w:rsid w:val="001A5233"/>
    <w:rsid w:val="001B20BA"/>
    <w:rsid w:val="001C49DF"/>
    <w:rsid w:val="0020277F"/>
    <w:rsid w:val="00210444"/>
    <w:rsid w:val="00215653"/>
    <w:rsid w:val="00227252"/>
    <w:rsid w:val="0023101F"/>
    <w:rsid w:val="00231F57"/>
    <w:rsid w:val="00236C37"/>
    <w:rsid w:val="0024606B"/>
    <w:rsid w:val="002707A7"/>
    <w:rsid w:val="002709F0"/>
    <w:rsid w:val="002740CB"/>
    <w:rsid w:val="002811B3"/>
    <w:rsid w:val="002A510F"/>
    <w:rsid w:val="002A6322"/>
    <w:rsid w:val="002B1215"/>
    <w:rsid w:val="002C37DD"/>
    <w:rsid w:val="002E2C92"/>
    <w:rsid w:val="002E2D42"/>
    <w:rsid w:val="002E3471"/>
    <w:rsid w:val="002E6479"/>
    <w:rsid w:val="002F5E25"/>
    <w:rsid w:val="00301698"/>
    <w:rsid w:val="00302A8A"/>
    <w:rsid w:val="00303CC2"/>
    <w:rsid w:val="00305D77"/>
    <w:rsid w:val="00307D5E"/>
    <w:rsid w:val="00315086"/>
    <w:rsid w:val="003208FB"/>
    <w:rsid w:val="003216AB"/>
    <w:rsid w:val="00327C01"/>
    <w:rsid w:val="00335762"/>
    <w:rsid w:val="003444A1"/>
    <w:rsid w:val="00347531"/>
    <w:rsid w:val="003528A1"/>
    <w:rsid w:val="0036223A"/>
    <w:rsid w:val="0036646E"/>
    <w:rsid w:val="003778FE"/>
    <w:rsid w:val="00384FB6"/>
    <w:rsid w:val="003A3F4C"/>
    <w:rsid w:val="003A5E6E"/>
    <w:rsid w:val="003B2339"/>
    <w:rsid w:val="003C626E"/>
    <w:rsid w:val="003D0C60"/>
    <w:rsid w:val="003E2FD1"/>
    <w:rsid w:val="003E4711"/>
    <w:rsid w:val="003E5F85"/>
    <w:rsid w:val="003E62C1"/>
    <w:rsid w:val="00404B6C"/>
    <w:rsid w:val="00412E57"/>
    <w:rsid w:val="004233F9"/>
    <w:rsid w:val="004249A9"/>
    <w:rsid w:val="00427460"/>
    <w:rsid w:val="0043510E"/>
    <w:rsid w:val="00452818"/>
    <w:rsid w:val="004671E6"/>
    <w:rsid w:val="00481890"/>
    <w:rsid w:val="00496E58"/>
    <w:rsid w:val="004A01D4"/>
    <w:rsid w:val="004A040D"/>
    <w:rsid w:val="004A246C"/>
    <w:rsid w:val="004B70DB"/>
    <w:rsid w:val="004C0266"/>
    <w:rsid w:val="004C2D70"/>
    <w:rsid w:val="004C4A1A"/>
    <w:rsid w:val="004C5A2F"/>
    <w:rsid w:val="004C6123"/>
    <w:rsid w:val="004C7F4F"/>
    <w:rsid w:val="004D31F4"/>
    <w:rsid w:val="004F0CD7"/>
    <w:rsid w:val="004F2F62"/>
    <w:rsid w:val="004F3117"/>
    <w:rsid w:val="004F5B1B"/>
    <w:rsid w:val="00501FD7"/>
    <w:rsid w:val="00504F9F"/>
    <w:rsid w:val="00510F96"/>
    <w:rsid w:val="005266AF"/>
    <w:rsid w:val="0053358D"/>
    <w:rsid w:val="00535E0F"/>
    <w:rsid w:val="0054529B"/>
    <w:rsid w:val="005478F2"/>
    <w:rsid w:val="00553E35"/>
    <w:rsid w:val="005574C2"/>
    <w:rsid w:val="005666FB"/>
    <w:rsid w:val="00572850"/>
    <w:rsid w:val="00572EF2"/>
    <w:rsid w:val="0057415E"/>
    <w:rsid w:val="005839CF"/>
    <w:rsid w:val="005859D3"/>
    <w:rsid w:val="00585CA1"/>
    <w:rsid w:val="005B41BD"/>
    <w:rsid w:val="005B4337"/>
    <w:rsid w:val="005B4700"/>
    <w:rsid w:val="005C18B6"/>
    <w:rsid w:val="005C27F8"/>
    <w:rsid w:val="005C78A6"/>
    <w:rsid w:val="005D316A"/>
    <w:rsid w:val="005D5380"/>
    <w:rsid w:val="005E126C"/>
    <w:rsid w:val="005E5EB2"/>
    <w:rsid w:val="00601A65"/>
    <w:rsid w:val="00607DA2"/>
    <w:rsid w:val="00610B8C"/>
    <w:rsid w:val="00617D7F"/>
    <w:rsid w:val="00620B75"/>
    <w:rsid w:val="00620FA9"/>
    <w:rsid w:val="00627930"/>
    <w:rsid w:val="00660E4E"/>
    <w:rsid w:val="006666F4"/>
    <w:rsid w:val="00667FA4"/>
    <w:rsid w:val="00670A1B"/>
    <w:rsid w:val="00676704"/>
    <w:rsid w:val="00676DCC"/>
    <w:rsid w:val="006B3DFB"/>
    <w:rsid w:val="006B7536"/>
    <w:rsid w:val="006B7941"/>
    <w:rsid w:val="006D213B"/>
    <w:rsid w:val="007012B7"/>
    <w:rsid w:val="00704C18"/>
    <w:rsid w:val="00710CBC"/>
    <w:rsid w:val="00716FF2"/>
    <w:rsid w:val="007203CE"/>
    <w:rsid w:val="00726606"/>
    <w:rsid w:val="007278B6"/>
    <w:rsid w:val="00732454"/>
    <w:rsid w:val="00736CBD"/>
    <w:rsid w:val="007418B3"/>
    <w:rsid w:val="00744489"/>
    <w:rsid w:val="00766907"/>
    <w:rsid w:val="007734BE"/>
    <w:rsid w:val="00773ADB"/>
    <w:rsid w:val="007756D9"/>
    <w:rsid w:val="007841EC"/>
    <w:rsid w:val="00787453"/>
    <w:rsid w:val="0079319E"/>
    <w:rsid w:val="007955AA"/>
    <w:rsid w:val="007D30EF"/>
    <w:rsid w:val="007E469A"/>
    <w:rsid w:val="007E5723"/>
    <w:rsid w:val="007F161F"/>
    <w:rsid w:val="00801CFE"/>
    <w:rsid w:val="00827C41"/>
    <w:rsid w:val="00833693"/>
    <w:rsid w:val="00844204"/>
    <w:rsid w:val="0084617C"/>
    <w:rsid w:val="008506D6"/>
    <w:rsid w:val="00855A8D"/>
    <w:rsid w:val="00864FA4"/>
    <w:rsid w:val="0087663C"/>
    <w:rsid w:val="00895F5F"/>
    <w:rsid w:val="008A26E1"/>
    <w:rsid w:val="008A4483"/>
    <w:rsid w:val="008B1111"/>
    <w:rsid w:val="008B2674"/>
    <w:rsid w:val="008B3EEF"/>
    <w:rsid w:val="008B56D0"/>
    <w:rsid w:val="008C0406"/>
    <w:rsid w:val="008C48D1"/>
    <w:rsid w:val="008D0517"/>
    <w:rsid w:val="008E1E96"/>
    <w:rsid w:val="008F6FB1"/>
    <w:rsid w:val="00905FEC"/>
    <w:rsid w:val="00906EE3"/>
    <w:rsid w:val="00916E6A"/>
    <w:rsid w:val="00943494"/>
    <w:rsid w:val="00944CA2"/>
    <w:rsid w:val="009459B2"/>
    <w:rsid w:val="00955E6C"/>
    <w:rsid w:val="00960EB7"/>
    <w:rsid w:val="009A23FC"/>
    <w:rsid w:val="009A34E0"/>
    <w:rsid w:val="009A4F30"/>
    <w:rsid w:val="009B6DE3"/>
    <w:rsid w:val="009D477A"/>
    <w:rsid w:val="00A104C9"/>
    <w:rsid w:val="00A14DFB"/>
    <w:rsid w:val="00A33E4F"/>
    <w:rsid w:val="00A344F5"/>
    <w:rsid w:val="00A53CAD"/>
    <w:rsid w:val="00AB02E9"/>
    <w:rsid w:val="00AB4938"/>
    <w:rsid w:val="00AB73D8"/>
    <w:rsid w:val="00AB7989"/>
    <w:rsid w:val="00AC6D22"/>
    <w:rsid w:val="00AD5647"/>
    <w:rsid w:val="00AD5C72"/>
    <w:rsid w:val="00AE0973"/>
    <w:rsid w:val="00AE4B56"/>
    <w:rsid w:val="00AE5EF5"/>
    <w:rsid w:val="00B04C4C"/>
    <w:rsid w:val="00B35729"/>
    <w:rsid w:val="00B5595B"/>
    <w:rsid w:val="00B8798C"/>
    <w:rsid w:val="00BB1F7D"/>
    <w:rsid w:val="00BB37BA"/>
    <w:rsid w:val="00BB37CC"/>
    <w:rsid w:val="00BB497B"/>
    <w:rsid w:val="00BC3FBA"/>
    <w:rsid w:val="00BD75EF"/>
    <w:rsid w:val="00BE4DA0"/>
    <w:rsid w:val="00BE6C1C"/>
    <w:rsid w:val="00BF66F3"/>
    <w:rsid w:val="00BF7B57"/>
    <w:rsid w:val="00BF7E13"/>
    <w:rsid w:val="00C02FBE"/>
    <w:rsid w:val="00C06882"/>
    <w:rsid w:val="00C122A9"/>
    <w:rsid w:val="00C21DCC"/>
    <w:rsid w:val="00C23AC1"/>
    <w:rsid w:val="00C24E33"/>
    <w:rsid w:val="00C40D0E"/>
    <w:rsid w:val="00C45AA5"/>
    <w:rsid w:val="00C53CC7"/>
    <w:rsid w:val="00C67AF2"/>
    <w:rsid w:val="00C70B6D"/>
    <w:rsid w:val="00C74E31"/>
    <w:rsid w:val="00C84922"/>
    <w:rsid w:val="00C95E1C"/>
    <w:rsid w:val="00CA1A67"/>
    <w:rsid w:val="00CB535C"/>
    <w:rsid w:val="00CC155F"/>
    <w:rsid w:val="00CD2DA2"/>
    <w:rsid w:val="00CE4722"/>
    <w:rsid w:val="00CE5E2C"/>
    <w:rsid w:val="00CF0378"/>
    <w:rsid w:val="00CF0A96"/>
    <w:rsid w:val="00CF3842"/>
    <w:rsid w:val="00CF678E"/>
    <w:rsid w:val="00CF6C29"/>
    <w:rsid w:val="00D0088C"/>
    <w:rsid w:val="00D014A6"/>
    <w:rsid w:val="00D060E8"/>
    <w:rsid w:val="00D15CD6"/>
    <w:rsid w:val="00D2563D"/>
    <w:rsid w:val="00D27839"/>
    <w:rsid w:val="00D352C7"/>
    <w:rsid w:val="00D46C71"/>
    <w:rsid w:val="00D50DC6"/>
    <w:rsid w:val="00D63A17"/>
    <w:rsid w:val="00D64151"/>
    <w:rsid w:val="00D666A7"/>
    <w:rsid w:val="00D70819"/>
    <w:rsid w:val="00D90B22"/>
    <w:rsid w:val="00D91139"/>
    <w:rsid w:val="00D95B87"/>
    <w:rsid w:val="00D96596"/>
    <w:rsid w:val="00DA0CD8"/>
    <w:rsid w:val="00DA278F"/>
    <w:rsid w:val="00DA6DC3"/>
    <w:rsid w:val="00DC0C11"/>
    <w:rsid w:val="00DC1C76"/>
    <w:rsid w:val="00DD1339"/>
    <w:rsid w:val="00DD77E4"/>
    <w:rsid w:val="00DE55BA"/>
    <w:rsid w:val="00DF28A6"/>
    <w:rsid w:val="00E0176E"/>
    <w:rsid w:val="00E079CC"/>
    <w:rsid w:val="00E2146D"/>
    <w:rsid w:val="00E2451F"/>
    <w:rsid w:val="00E304EB"/>
    <w:rsid w:val="00E35C31"/>
    <w:rsid w:val="00E46D3E"/>
    <w:rsid w:val="00E51083"/>
    <w:rsid w:val="00E51BA7"/>
    <w:rsid w:val="00E52A48"/>
    <w:rsid w:val="00E64B42"/>
    <w:rsid w:val="00E6738D"/>
    <w:rsid w:val="00E8505B"/>
    <w:rsid w:val="00E97DA6"/>
    <w:rsid w:val="00ED7080"/>
    <w:rsid w:val="00EE6E69"/>
    <w:rsid w:val="00F050EB"/>
    <w:rsid w:val="00F14D39"/>
    <w:rsid w:val="00F17391"/>
    <w:rsid w:val="00F214C8"/>
    <w:rsid w:val="00F21959"/>
    <w:rsid w:val="00F23470"/>
    <w:rsid w:val="00F27577"/>
    <w:rsid w:val="00F30111"/>
    <w:rsid w:val="00F50F95"/>
    <w:rsid w:val="00F67C16"/>
    <w:rsid w:val="00F708B9"/>
    <w:rsid w:val="00F73475"/>
    <w:rsid w:val="00F75C99"/>
    <w:rsid w:val="00F76925"/>
    <w:rsid w:val="00F9242D"/>
    <w:rsid w:val="00F93CE9"/>
    <w:rsid w:val="00F9791A"/>
    <w:rsid w:val="00FA15EC"/>
    <w:rsid w:val="00FA2C3B"/>
    <w:rsid w:val="00FA3D2D"/>
    <w:rsid w:val="00FB1DD5"/>
    <w:rsid w:val="00FB4F1C"/>
    <w:rsid w:val="00FB6B5B"/>
    <w:rsid w:val="00FC52C0"/>
    <w:rsid w:val="00FD111A"/>
    <w:rsid w:val="00FD2769"/>
    <w:rsid w:val="00FE01FC"/>
    <w:rsid w:val="00FE027F"/>
    <w:rsid w:val="00FE35EA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ckova@plzen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2CC9-5BA2-404D-9E0F-1C08CECD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9467</CharactersWithSpaces>
  <SharedDoc>false</SharedDoc>
  <HLinks>
    <vt:vector size="12" baseType="variant"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mailto:zackova@plzen.eu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3</cp:revision>
  <cp:lastPrinted>2019-03-12T10:20:00Z</cp:lastPrinted>
  <dcterms:created xsi:type="dcterms:W3CDTF">2019-04-01T08:09:00Z</dcterms:created>
  <dcterms:modified xsi:type="dcterms:W3CDTF">2019-04-01T08:10:00Z</dcterms:modified>
</cp:coreProperties>
</file>