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70" w:rsidRDefault="00380B9F" w:rsidP="00CD187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Dodatek č. </w:t>
      </w:r>
      <w:r w:rsidR="008C4568">
        <w:rPr>
          <w:rFonts w:ascii="Times New Roman" w:hAnsi="Times New Roman"/>
          <w:b/>
          <w:bCs/>
          <w:sz w:val="32"/>
          <w:szCs w:val="32"/>
        </w:rPr>
        <w:t>2</w:t>
      </w:r>
    </w:p>
    <w:p w:rsidR="00380B9F" w:rsidRPr="00732FA7" w:rsidRDefault="00380B9F" w:rsidP="00CD1870">
      <w:pPr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ke smlouvě o dílo č. 2018/0767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732FA7">
        <w:rPr>
          <w:rFonts w:ascii="Times New Roman" w:hAnsi="Times New Roman"/>
          <w:b/>
          <w:sz w:val="28"/>
          <w:szCs w:val="28"/>
        </w:rPr>
        <w:t>1.</w:t>
      </w:r>
    </w:p>
    <w:p w:rsidR="00CD1870" w:rsidRPr="00732FA7" w:rsidRDefault="00CD1870" w:rsidP="00CD1870">
      <w:pPr>
        <w:keepNext/>
        <w:spacing w:before="60" w:after="6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32FA7">
        <w:rPr>
          <w:rFonts w:ascii="Times New Roman" w:hAnsi="Times New Roman"/>
          <w:b/>
          <w:bCs/>
          <w:sz w:val="28"/>
          <w:szCs w:val="28"/>
        </w:rPr>
        <w:t>Smluvní strany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  </w:t>
      </w:r>
    </w:p>
    <w:p w:rsidR="00CD1870" w:rsidRPr="00732FA7" w:rsidRDefault="00CD1870" w:rsidP="00CD1870">
      <w:pPr>
        <w:tabs>
          <w:tab w:val="left" w:pos="709"/>
          <w:tab w:val="left" w:pos="3544"/>
        </w:tabs>
        <w:ind w:left="3686" w:hanging="3686"/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>1.1</w:t>
      </w:r>
      <w:r w:rsidRPr="00732FA7">
        <w:rPr>
          <w:rFonts w:ascii="Times New Roman" w:hAnsi="Times New Roman"/>
          <w:szCs w:val="24"/>
        </w:rPr>
        <w:tab/>
        <w:t>Objednatel</w:t>
      </w:r>
      <w:r w:rsidRPr="00732FA7">
        <w:rPr>
          <w:rFonts w:ascii="Times New Roman" w:hAnsi="Times New Roman"/>
          <w:szCs w:val="24"/>
        </w:rPr>
        <w:tab/>
        <w:t>: Domov u lesa Tavíkovice, příspěvková organizace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  Tavíkovice 153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  671 40 Tavíkovice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Tel.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>: 515 300 512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</w:p>
    <w:p w:rsidR="00CD1870" w:rsidRPr="00732FA7" w:rsidRDefault="00CD1870" w:rsidP="00CD1870">
      <w:pPr>
        <w:ind w:firstLine="708"/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>Email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>: havlasek@domovtavikovice.cz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 xml:space="preserve">              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Zástupce pověřený jednáním ve věcech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a) smluvních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>: Ing. Tomáš Havlásek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b) technických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bude určen </w:t>
      </w:r>
      <w:r>
        <w:rPr>
          <w:rFonts w:ascii="Times New Roman" w:hAnsi="Times New Roman"/>
          <w:szCs w:val="24"/>
        </w:rPr>
        <w:t>bezodkladně po účinnosti smlouvy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IČO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>: 456 71 818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DIČ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>: není plátce DPH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tabs>
          <w:tab w:val="center" w:pos="-1560"/>
        </w:tabs>
        <w:rPr>
          <w:rFonts w:ascii="Times New Roman" w:hAnsi="Times New Roman" w:cs="Arial"/>
          <w:szCs w:val="16"/>
        </w:rPr>
      </w:pPr>
      <w:r w:rsidRPr="00732FA7">
        <w:rPr>
          <w:rFonts w:ascii="Times New Roman" w:hAnsi="Times New Roman"/>
          <w:szCs w:val="24"/>
        </w:rPr>
        <w:tab/>
        <w:t>Bankovní spojení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 w:rsidRPr="00732FA7">
        <w:rPr>
          <w:rFonts w:ascii="Times New Roman" w:hAnsi="Times New Roman" w:cs="Arial"/>
          <w:szCs w:val="16"/>
        </w:rPr>
        <w:t>Komerční banka Moravský Krumlov</w:t>
      </w:r>
    </w:p>
    <w:p w:rsidR="00CD1870" w:rsidRPr="00732FA7" w:rsidRDefault="00CD1870" w:rsidP="00CD1870">
      <w:pPr>
        <w:tabs>
          <w:tab w:val="center" w:pos="-1560"/>
          <w:tab w:val="num" w:pos="709"/>
        </w:tabs>
        <w:rPr>
          <w:rFonts w:ascii="Times New Roman" w:hAnsi="Times New Roman" w:cs="Arial"/>
          <w:szCs w:val="16"/>
        </w:rPr>
      </w:pPr>
      <w:r w:rsidRPr="00732FA7">
        <w:rPr>
          <w:rFonts w:ascii="Times New Roman" w:hAnsi="Times New Roman" w:cs="Arial"/>
          <w:szCs w:val="16"/>
        </w:rPr>
        <w:tab/>
      </w:r>
      <w:r w:rsidRPr="00732FA7">
        <w:rPr>
          <w:rFonts w:ascii="Times New Roman" w:hAnsi="Times New Roman" w:cs="Arial"/>
          <w:szCs w:val="16"/>
        </w:rPr>
        <w:tab/>
      </w:r>
      <w:r w:rsidRPr="00732FA7">
        <w:rPr>
          <w:rFonts w:ascii="Times New Roman" w:hAnsi="Times New Roman" w:cs="Arial"/>
          <w:szCs w:val="16"/>
        </w:rPr>
        <w:tab/>
      </w:r>
      <w:r w:rsidRPr="00732FA7">
        <w:rPr>
          <w:rFonts w:ascii="Times New Roman" w:hAnsi="Times New Roman" w:cs="Arial"/>
          <w:szCs w:val="16"/>
        </w:rPr>
        <w:tab/>
      </w:r>
      <w:r w:rsidRPr="00732FA7">
        <w:rPr>
          <w:rFonts w:ascii="Times New Roman" w:hAnsi="Times New Roman" w:cs="Arial"/>
          <w:szCs w:val="16"/>
        </w:rPr>
        <w:tab/>
        <w:t xml:space="preserve">  č. účtu 18432741 / 0100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>1.2</w:t>
      </w:r>
      <w:r w:rsidRPr="00732FA7">
        <w:rPr>
          <w:rFonts w:ascii="Times New Roman" w:hAnsi="Times New Roman"/>
          <w:szCs w:val="24"/>
        </w:rPr>
        <w:tab/>
        <w:t>Zhotovitel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 w:rsidRPr="00127359">
        <w:rPr>
          <w:rFonts w:ascii="Times New Roman" w:hAnsi="Times New Roman"/>
          <w:szCs w:val="24"/>
        </w:rPr>
        <w:t>JOKA Moravský Krumlov s.r.o.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  </w:t>
      </w:r>
      <w:r w:rsidRPr="00127359">
        <w:rPr>
          <w:rFonts w:ascii="Times New Roman" w:hAnsi="Times New Roman"/>
          <w:szCs w:val="24"/>
        </w:rPr>
        <w:t>Skalice 197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>671 71 Hostěradice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Tel.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725 754 131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Email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josef.chovanec@joka-mk.cz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Zástupce pověřený jednáním ve věcech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a) smluvních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 xml:space="preserve"> Josef Chovanec, jednatel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b) technických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Josef Chovanec, jednatel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</w:p>
    <w:p w:rsidR="00CD1870" w:rsidRPr="00732FA7" w:rsidRDefault="00CD1870" w:rsidP="00CD1870">
      <w:pPr>
        <w:ind w:firstLine="708"/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>IČO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47910721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DIČ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CZ47910721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  <w:t>Bankovní spojení</w:t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KB, a.s. – pobočka Znojmo</w:t>
      </w:r>
    </w:p>
    <w:p w:rsidR="00CD1870" w:rsidRPr="00732FA7" w:rsidRDefault="00CD1870" w:rsidP="00CD1870">
      <w:pPr>
        <w:rPr>
          <w:rFonts w:ascii="Times New Roman" w:hAnsi="Times New Roman"/>
          <w:szCs w:val="24"/>
        </w:rPr>
      </w:pP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</w:r>
      <w:r w:rsidRPr="00732FA7">
        <w:rPr>
          <w:rFonts w:ascii="Times New Roman" w:hAnsi="Times New Roman"/>
          <w:szCs w:val="24"/>
        </w:rPr>
        <w:tab/>
        <w:t xml:space="preserve">  č. </w:t>
      </w:r>
      <w:proofErr w:type="spellStart"/>
      <w:r w:rsidRPr="00732FA7">
        <w:rPr>
          <w:rFonts w:ascii="Times New Roman" w:hAnsi="Times New Roman"/>
          <w:szCs w:val="24"/>
        </w:rPr>
        <w:t>ú.</w:t>
      </w:r>
      <w:proofErr w:type="spellEnd"/>
      <w:r w:rsidRPr="00732F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107-4827470287/0100</w:t>
      </w:r>
    </w:p>
    <w:p w:rsidR="00297508" w:rsidRDefault="00297508" w:rsidP="00CD1870"/>
    <w:p w:rsidR="00380B9F" w:rsidRDefault="00380B9F" w:rsidP="00CD1870"/>
    <w:p w:rsidR="00380B9F" w:rsidRDefault="00380B9F" w:rsidP="00CD1870"/>
    <w:p w:rsidR="00380B9F" w:rsidRDefault="00380B9F" w:rsidP="00380B9F">
      <w:pPr>
        <w:jc w:val="center"/>
        <w:rPr>
          <w:rFonts w:cs="Arial"/>
        </w:rPr>
      </w:pPr>
      <w:r>
        <w:rPr>
          <w:rFonts w:cs="Arial"/>
        </w:rPr>
        <w:t>uzavírají níže uvedeného dne, měsíce a roku</w:t>
      </w:r>
    </w:p>
    <w:p w:rsidR="00380B9F" w:rsidRDefault="00380B9F" w:rsidP="00380B9F">
      <w:pPr>
        <w:jc w:val="center"/>
        <w:rPr>
          <w:rFonts w:cs="Arial"/>
        </w:rPr>
      </w:pPr>
      <w:r>
        <w:rPr>
          <w:rFonts w:cs="Arial"/>
        </w:rPr>
        <w:t xml:space="preserve">tento dodatek č. </w:t>
      </w:r>
      <w:r w:rsidR="008C4568">
        <w:rPr>
          <w:rFonts w:cs="Arial"/>
        </w:rPr>
        <w:t>2</w:t>
      </w:r>
      <w:r>
        <w:rPr>
          <w:rFonts w:cs="Arial"/>
        </w:rPr>
        <w:t xml:space="preserve"> ke Smlouvě o dílo č. 2018/0767</w:t>
      </w:r>
    </w:p>
    <w:p w:rsidR="00380B9F" w:rsidRDefault="00380B9F" w:rsidP="00CD1870"/>
    <w:p w:rsidR="00380B9F" w:rsidRPr="006C78F5" w:rsidRDefault="00380B9F" w:rsidP="00380B9F">
      <w:pPr>
        <w:pStyle w:val="Pipomnky"/>
        <w:jc w:val="center"/>
        <w:rPr>
          <w:b/>
        </w:rPr>
      </w:pPr>
      <w:r w:rsidRPr="006C78F5">
        <w:rPr>
          <w:b/>
        </w:rPr>
        <w:lastRenderedPageBreak/>
        <w:t>I.</w:t>
      </w:r>
    </w:p>
    <w:p w:rsidR="00380B9F" w:rsidRPr="006C78F5" w:rsidRDefault="00380B9F" w:rsidP="00380B9F">
      <w:pPr>
        <w:pStyle w:val="Pipomnky"/>
      </w:pPr>
      <w:r w:rsidRPr="006C78F5">
        <w:t xml:space="preserve">Dne </w:t>
      </w:r>
      <w:r w:rsidR="008C4568">
        <w:t>12</w:t>
      </w:r>
      <w:r w:rsidRPr="006C78F5">
        <w:t xml:space="preserve">. 9. 2018 uzavřel objednatel se zhotovitelem Smlouvu o dílo, jejímž předmětem je </w:t>
      </w:r>
      <w:r w:rsidRPr="006C78F5">
        <w:rPr>
          <w:u w:val="single"/>
        </w:rPr>
        <w:t>Oprava oken na budově zámku II. část</w:t>
      </w:r>
    </w:p>
    <w:p w:rsidR="00380B9F" w:rsidRPr="006C78F5" w:rsidRDefault="00380B9F" w:rsidP="00380B9F">
      <w:pPr>
        <w:pStyle w:val="Pipomnky"/>
        <w:jc w:val="center"/>
        <w:rPr>
          <w:b/>
        </w:rPr>
      </w:pPr>
      <w:r w:rsidRPr="006C78F5">
        <w:rPr>
          <w:b/>
        </w:rPr>
        <w:t>II.</w:t>
      </w:r>
    </w:p>
    <w:p w:rsidR="00380B9F" w:rsidRPr="006C78F5" w:rsidRDefault="00380B9F" w:rsidP="00380B9F">
      <w:pPr>
        <w:pStyle w:val="Pipomnky"/>
        <w:numPr>
          <w:ilvl w:val="0"/>
          <w:numId w:val="2"/>
        </w:numPr>
        <w:ind w:left="284" w:hanging="284"/>
      </w:pPr>
      <w:r w:rsidRPr="006C78F5">
        <w:t xml:space="preserve">Smluvní strany se dohodly, že se rozsah díla </w:t>
      </w:r>
      <w:r w:rsidR="002465C6">
        <w:t>co se týká ceny nemění. Důvodem pro prodloužení termínu nepředvídatelné okolnosti a složitost realizace při provádění plánovaných prací a</w:t>
      </w:r>
      <w:bookmarkStart w:id="0" w:name="_GoBack"/>
      <w:bookmarkEnd w:id="0"/>
      <w:r w:rsidR="002465C6">
        <w:t xml:space="preserve"> </w:t>
      </w:r>
      <w:r w:rsidR="008C4568">
        <w:t xml:space="preserve">jsou </w:t>
      </w:r>
      <w:r w:rsidRPr="006C78F5">
        <w:t>specifikované v příloze č. 1 tohoto dodatku.</w:t>
      </w:r>
    </w:p>
    <w:p w:rsidR="00380B9F" w:rsidRPr="006C78F5" w:rsidRDefault="00380B9F" w:rsidP="00380B9F">
      <w:pPr>
        <w:pStyle w:val="Pipomnky"/>
        <w:numPr>
          <w:ilvl w:val="0"/>
          <w:numId w:val="2"/>
        </w:numPr>
        <w:ind w:left="284" w:hanging="284"/>
      </w:pPr>
      <w:r w:rsidRPr="006C78F5">
        <w:t xml:space="preserve">V návaznosti na provedení </w:t>
      </w:r>
      <w:r w:rsidR="008C4568">
        <w:t xml:space="preserve">podle přílohy </w:t>
      </w:r>
      <w:proofErr w:type="gramStart"/>
      <w:r w:rsidR="008C4568">
        <w:t xml:space="preserve">č.1 </w:t>
      </w:r>
      <w:r w:rsidRPr="006C78F5">
        <w:t xml:space="preserve"> se</w:t>
      </w:r>
      <w:proofErr w:type="gramEnd"/>
      <w:r w:rsidRPr="006C78F5">
        <w:t xml:space="preserve"> čl. 4. odst. 4.1. Smlouvy </w:t>
      </w:r>
      <w:r w:rsidR="008C4568">
        <w:t xml:space="preserve">a dodatku </w:t>
      </w:r>
      <w:proofErr w:type="gramStart"/>
      <w:r w:rsidR="008C4568">
        <w:t xml:space="preserve">č.1 </w:t>
      </w:r>
      <w:r w:rsidRPr="006C78F5">
        <w:t>ruší</w:t>
      </w:r>
      <w:proofErr w:type="gramEnd"/>
      <w:r w:rsidRPr="006C78F5">
        <w:t xml:space="preserve"> a nahrazuje textem:</w:t>
      </w:r>
    </w:p>
    <w:p w:rsidR="00380B9F" w:rsidRPr="006C78F5" w:rsidRDefault="00380B9F" w:rsidP="00380B9F">
      <w:pPr>
        <w:pStyle w:val="Pipomnky"/>
        <w:ind w:firstLine="284"/>
      </w:pPr>
      <w:r w:rsidRPr="006C78F5">
        <w:t>Dokončení prací:</w:t>
      </w:r>
      <w:r w:rsidRPr="006C78F5">
        <w:tab/>
      </w:r>
      <w:r w:rsidRPr="006C78F5">
        <w:tab/>
      </w:r>
      <w:r w:rsidRPr="006C78F5">
        <w:rPr>
          <w:b/>
        </w:rPr>
        <w:t xml:space="preserve">do </w:t>
      </w:r>
      <w:r w:rsidR="008C4568">
        <w:rPr>
          <w:b/>
        </w:rPr>
        <w:t>211</w:t>
      </w:r>
      <w:r w:rsidRPr="006C78F5">
        <w:rPr>
          <w:b/>
        </w:rPr>
        <w:t xml:space="preserve"> kalendářních dnů od předání staveniště</w:t>
      </w:r>
      <w:r w:rsidR="008C4568">
        <w:rPr>
          <w:b/>
        </w:rPr>
        <w:t xml:space="preserve"> tj. do pátku </w:t>
      </w:r>
      <w:proofErr w:type="gramStart"/>
      <w:r w:rsidR="008C4568">
        <w:rPr>
          <w:b/>
        </w:rPr>
        <w:t>19.4.2019</w:t>
      </w:r>
      <w:proofErr w:type="gramEnd"/>
    </w:p>
    <w:p w:rsidR="006C78F5" w:rsidRPr="006C78F5" w:rsidRDefault="006C78F5" w:rsidP="00864CDA">
      <w:pPr>
        <w:pStyle w:val="Pipomnky"/>
        <w:jc w:val="center"/>
        <w:rPr>
          <w:b/>
        </w:rPr>
      </w:pPr>
    </w:p>
    <w:p w:rsidR="00864CDA" w:rsidRPr="006C78F5" w:rsidRDefault="00864CDA" w:rsidP="00864CDA">
      <w:pPr>
        <w:pStyle w:val="Pipomnky"/>
        <w:jc w:val="center"/>
        <w:rPr>
          <w:b/>
        </w:rPr>
      </w:pPr>
      <w:r w:rsidRPr="006C78F5">
        <w:rPr>
          <w:b/>
        </w:rPr>
        <w:t>III.</w:t>
      </w:r>
    </w:p>
    <w:p w:rsidR="00864CDA" w:rsidRPr="006C78F5" w:rsidRDefault="00864CDA" w:rsidP="00864CDA">
      <w:pPr>
        <w:pStyle w:val="Kurzvatext"/>
        <w:numPr>
          <w:ilvl w:val="0"/>
          <w:numId w:val="3"/>
        </w:numPr>
        <w:ind w:left="284" w:hanging="284"/>
        <w:rPr>
          <w:i w:val="0"/>
        </w:rPr>
      </w:pPr>
      <w:r w:rsidRPr="006C78F5">
        <w:rPr>
          <w:i w:val="0"/>
        </w:rPr>
        <w:t>Ostatní ustanovení Smlouvy zůstávají beze změn.</w:t>
      </w:r>
    </w:p>
    <w:p w:rsidR="006C78F5" w:rsidRPr="006C78F5" w:rsidRDefault="00864CDA" w:rsidP="006C78F5">
      <w:pPr>
        <w:pStyle w:val="Kurzvatext"/>
        <w:numPr>
          <w:ilvl w:val="0"/>
          <w:numId w:val="3"/>
        </w:numPr>
        <w:ind w:left="284" w:hanging="284"/>
        <w:rPr>
          <w:i w:val="0"/>
        </w:rPr>
      </w:pPr>
      <w:r w:rsidRPr="006C78F5">
        <w:rPr>
          <w:i w:val="0"/>
        </w:rPr>
        <w:t xml:space="preserve">Přílohy dodatku: Příloha č. 1 </w:t>
      </w:r>
      <w:r w:rsidR="006C78F5" w:rsidRPr="006C78F5">
        <w:rPr>
          <w:i w:val="0"/>
        </w:rPr>
        <w:t>Změnový rozpočet víceprací.</w:t>
      </w:r>
    </w:p>
    <w:p w:rsidR="006C78F5" w:rsidRPr="006C78F5" w:rsidRDefault="008C4568" w:rsidP="006C78F5">
      <w:pPr>
        <w:pStyle w:val="Kurzvatext"/>
        <w:numPr>
          <w:ilvl w:val="0"/>
          <w:numId w:val="3"/>
        </w:numPr>
        <w:ind w:left="284" w:hanging="284"/>
        <w:rPr>
          <w:i w:val="0"/>
        </w:rPr>
      </w:pPr>
      <w:r>
        <w:rPr>
          <w:i w:val="0"/>
        </w:rPr>
        <w:t>Ten</w:t>
      </w:r>
      <w:r w:rsidR="006C78F5" w:rsidRPr="006C78F5">
        <w:rPr>
          <w:i w:val="0"/>
        </w:rPr>
        <w:t>to dodatek je vystaven ve 4 vyhotoveních, z nichž 2 obdrží objednatel a 2 zhotovitel.</w:t>
      </w:r>
    </w:p>
    <w:p w:rsidR="006C78F5" w:rsidRPr="006C78F5" w:rsidRDefault="006C78F5" w:rsidP="006C78F5">
      <w:pPr>
        <w:pStyle w:val="Kurzvatext"/>
        <w:numPr>
          <w:ilvl w:val="0"/>
          <w:numId w:val="3"/>
        </w:numPr>
        <w:ind w:left="284" w:hanging="284"/>
        <w:rPr>
          <w:i w:val="0"/>
        </w:rPr>
      </w:pPr>
      <w:r w:rsidRPr="006C78F5">
        <w:rPr>
          <w:i w:val="0"/>
        </w:rPr>
        <w:t>Pokud v tomto dodatku není stanoveno jinak, řídí se právní vztahy z ní vyplývající příslušnými ustanoveními občanského zákoníku.</w:t>
      </w:r>
    </w:p>
    <w:p w:rsidR="006C78F5" w:rsidRPr="006C78F5" w:rsidRDefault="006C78F5" w:rsidP="006C78F5">
      <w:pPr>
        <w:pStyle w:val="Kurzvatext"/>
        <w:numPr>
          <w:ilvl w:val="0"/>
          <w:numId w:val="3"/>
        </w:numPr>
        <w:ind w:left="284" w:hanging="284"/>
        <w:rPr>
          <w:i w:val="0"/>
        </w:rPr>
      </w:pPr>
      <w:r w:rsidRPr="006C78F5">
        <w:rPr>
          <w:i w:val="0"/>
        </w:rPr>
        <w:t>Tento dodatek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metadat provede objednatel, který současně zajistí, aby informace o uveřejnění této smlouvy byly zaslány druhé smluvní straně do její datové schránky.</w:t>
      </w:r>
    </w:p>
    <w:p w:rsidR="006C78F5" w:rsidRPr="006C78F5" w:rsidRDefault="006C78F5" w:rsidP="006C78F5">
      <w:pPr>
        <w:pStyle w:val="Kurzvatext"/>
        <w:numPr>
          <w:ilvl w:val="0"/>
          <w:numId w:val="3"/>
        </w:numPr>
        <w:ind w:left="284" w:hanging="284"/>
        <w:rPr>
          <w:i w:val="0"/>
        </w:rPr>
      </w:pPr>
      <w:r w:rsidRPr="006C78F5">
        <w:rPr>
          <w:i w:val="0"/>
        </w:rPr>
        <w:t>Dodatek nabývá platnosti dnem podpisu smluvních stran a účinnosti dnem uveřejnění v registru smluv.</w:t>
      </w:r>
    </w:p>
    <w:p w:rsidR="006C78F5" w:rsidRPr="006C78F5" w:rsidRDefault="006C78F5" w:rsidP="00864CDA">
      <w:pPr>
        <w:pStyle w:val="Mstoadatumvlevo"/>
        <w:spacing w:before="100" w:beforeAutospacing="1" w:after="100" w:afterAutospacing="1"/>
        <w:rPr>
          <w:rFonts w:cs="Arial"/>
          <w:szCs w:val="24"/>
        </w:rPr>
      </w:pPr>
    </w:p>
    <w:p w:rsidR="00864CDA" w:rsidRPr="006C78F5" w:rsidRDefault="008C4568" w:rsidP="00864CDA">
      <w:pPr>
        <w:pStyle w:val="Mstoadatumvlevo"/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V Tavíkovicích, dne 29.3.2019</w:t>
      </w:r>
      <w:r w:rsidR="00864CDA" w:rsidRPr="006C78F5">
        <w:rPr>
          <w:rFonts w:cs="Arial"/>
          <w:szCs w:val="24"/>
        </w:rPr>
        <w:tab/>
      </w:r>
      <w:r w:rsidR="00864CDA" w:rsidRPr="006C78F5">
        <w:rPr>
          <w:rFonts w:cs="Arial"/>
          <w:szCs w:val="24"/>
        </w:rPr>
        <w:tab/>
        <w:t xml:space="preserve">     V Tavíkovicí</w:t>
      </w:r>
      <w:r>
        <w:rPr>
          <w:rFonts w:cs="Arial"/>
          <w:szCs w:val="24"/>
        </w:rPr>
        <w:t>ch, dne 29.3.2019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9"/>
      </w:tblGrid>
      <w:tr w:rsidR="00864CDA" w:rsidRPr="006C78F5" w:rsidTr="00864CDA">
        <w:tc>
          <w:tcPr>
            <w:tcW w:w="4533" w:type="dxa"/>
          </w:tcPr>
          <w:p w:rsidR="00864CDA" w:rsidRPr="006C78F5" w:rsidRDefault="00864CDA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  <w:p w:rsidR="00864CDA" w:rsidRPr="006C78F5" w:rsidRDefault="00864CDA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4539" w:type="dxa"/>
          </w:tcPr>
          <w:p w:rsidR="00864CDA" w:rsidRPr="006C78F5" w:rsidRDefault="00864CDA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  <w:p w:rsidR="00864CDA" w:rsidRPr="006C78F5" w:rsidRDefault="00864CDA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864CDA" w:rsidRPr="006C78F5" w:rsidTr="00864CDA">
        <w:tc>
          <w:tcPr>
            <w:tcW w:w="4533" w:type="dxa"/>
            <w:hideMark/>
          </w:tcPr>
          <w:p w:rsidR="00864CDA" w:rsidRPr="006C78F5" w:rsidRDefault="00864CDA">
            <w:pPr>
              <w:pStyle w:val="Tabulkazkladntextnasted"/>
              <w:rPr>
                <w:rFonts w:cs="Arial"/>
                <w:szCs w:val="24"/>
              </w:rPr>
            </w:pPr>
            <w:r w:rsidRPr="006C78F5">
              <w:rPr>
                <w:rFonts w:cs="Arial"/>
                <w:szCs w:val="24"/>
              </w:rPr>
              <w:t>……………………………..</w:t>
            </w:r>
          </w:p>
          <w:p w:rsidR="00864CDA" w:rsidRPr="006C78F5" w:rsidRDefault="00864CDA">
            <w:pPr>
              <w:pStyle w:val="Tabulkazkladntextnasted"/>
              <w:rPr>
                <w:rFonts w:cs="Arial"/>
                <w:szCs w:val="24"/>
              </w:rPr>
            </w:pPr>
            <w:r w:rsidRPr="006C78F5">
              <w:rPr>
                <w:rFonts w:cs="Arial"/>
                <w:szCs w:val="24"/>
              </w:rPr>
              <w:t>Ing. Tomáš Havlásek</w:t>
            </w:r>
          </w:p>
          <w:p w:rsidR="00864CDA" w:rsidRPr="006C78F5" w:rsidRDefault="00864CDA">
            <w:pPr>
              <w:pStyle w:val="Tabulkazkladntextnasted"/>
              <w:rPr>
                <w:rFonts w:cs="Arial"/>
                <w:szCs w:val="24"/>
              </w:rPr>
            </w:pPr>
            <w:r w:rsidRPr="006C78F5">
              <w:rPr>
                <w:rFonts w:cs="Arial"/>
                <w:szCs w:val="24"/>
              </w:rPr>
              <w:t>ředitel</w:t>
            </w:r>
          </w:p>
          <w:p w:rsidR="00864CDA" w:rsidRPr="006C78F5" w:rsidRDefault="00864CDA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9" w:type="dxa"/>
            <w:hideMark/>
          </w:tcPr>
          <w:p w:rsidR="00864CDA" w:rsidRPr="006C78F5" w:rsidRDefault="00864CDA">
            <w:pPr>
              <w:pStyle w:val="Tabulkazkladntextnasted"/>
              <w:rPr>
                <w:rFonts w:cs="Arial"/>
                <w:szCs w:val="24"/>
              </w:rPr>
            </w:pPr>
            <w:r w:rsidRPr="006C78F5">
              <w:rPr>
                <w:rFonts w:cs="Arial"/>
                <w:szCs w:val="24"/>
              </w:rPr>
              <w:t>……………………………….</w:t>
            </w:r>
          </w:p>
          <w:p w:rsidR="00864CDA" w:rsidRPr="006C78F5" w:rsidRDefault="00864CDA">
            <w:pPr>
              <w:adjustRightInd w:val="0"/>
              <w:jc w:val="center"/>
              <w:textAlignment w:val="baseline"/>
              <w:rPr>
                <w:szCs w:val="24"/>
              </w:rPr>
            </w:pPr>
            <w:r w:rsidRPr="006C78F5">
              <w:rPr>
                <w:szCs w:val="24"/>
              </w:rPr>
              <w:t>Josef Chovanec</w:t>
            </w:r>
          </w:p>
          <w:p w:rsidR="00864CDA" w:rsidRPr="006C78F5" w:rsidRDefault="00864CDA" w:rsidP="00864CDA">
            <w:pPr>
              <w:pStyle w:val="Tabulkazkladntextnasted"/>
              <w:spacing w:before="0" w:after="0"/>
              <w:rPr>
                <w:szCs w:val="24"/>
              </w:rPr>
            </w:pPr>
            <w:r w:rsidRPr="006C78F5">
              <w:rPr>
                <w:szCs w:val="24"/>
              </w:rPr>
              <w:t>jednatel společnosti</w:t>
            </w:r>
          </w:p>
        </w:tc>
      </w:tr>
    </w:tbl>
    <w:p w:rsidR="00864CDA" w:rsidRPr="006C78F5" w:rsidRDefault="00864CDA" w:rsidP="00864CDA">
      <w:pPr>
        <w:jc w:val="both"/>
        <w:rPr>
          <w:rFonts w:cs="Arial"/>
          <w:noProof/>
          <w:szCs w:val="24"/>
        </w:rPr>
      </w:pPr>
      <w:r w:rsidRPr="006C78F5">
        <w:rPr>
          <w:rFonts w:cs="Arial"/>
          <w:noProof/>
          <w:szCs w:val="24"/>
        </w:rPr>
        <w:t>Příloha č. 1</w:t>
      </w:r>
    </w:p>
    <w:p w:rsidR="00380B9F" w:rsidRPr="006C78F5" w:rsidRDefault="00864CDA" w:rsidP="00864CDA">
      <w:pPr>
        <w:rPr>
          <w:rFonts w:cs="Arial"/>
          <w:i/>
          <w:noProof/>
          <w:szCs w:val="24"/>
        </w:rPr>
      </w:pPr>
      <w:r w:rsidRPr="006C78F5">
        <w:rPr>
          <w:rFonts w:cs="Arial"/>
          <w:i/>
          <w:noProof/>
          <w:szCs w:val="24"/>
        </w:rPr>
        <w:t>Změnový rozpočet</w:t>
      </w:r>
      <w:r w:rsidR="006C78F5" w:rsidRPr="006C78F5">
        <w:rPr>
          <w:rFonts w:cs="Arial"/>
          <w:i/>
          <w:noProof/>
          <w:szCs w:val="24"/>
        </w:rPr>
        <w:t xml:space="preserve"> víceprací</w:t>
      </w:r>
    </w:p>
    <w:sectPr w:rsidR="00380B9F" w:rsidRPr="006C78F5" w:rsidSect="00864CD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726CE"/>
    <w:multiLevelType w:val="hybridMultilevel"/>
    <w:tmpl w:val="61AA194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0"/>
    <w:rsid w:val="0004013C"/>
    <w:rsid w:val="002465C6"/>
    <w:rsid w:val="00297508"/>
    <w:rsid w:val="00380B9F"/>
    <w:rsid w:val="006C78F5"/>
    <w:rsid w:val="00864CDA"/>
    <w:rsid w:val="008C4568"/>
    <w:rsid w:val="00C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8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380B9F"/>
    <w:pPr>
      <w:jc w:val="both"/>
    </w:pPr>
    <w:rPr>
      <w:rFonts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0B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0B9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mojeodstavceChar">
    <w:name w:val="moje odstavce Char"/>
    <w:link w:val="mojeodstavce"/>
    <w:locked/>
    <w:rsid w:val="00380B9F"/>
    <w:rPr>
      <w:rFonts w:ascii="Arial" w:hAnsi="Arial" w:cs="Arial"/>
      <w:sz w:val="24"/>
    </w:rPr>
  </w:style>
  <w:style w:type="paragraph" w:customStyle="1" w:styleId="mojeodstavce">
    <w:name w:val="moje odstavce"/>
    <w:basedOn w:val="Normln"/>
    <w:link w:val="mojeodstavceChar"/>
    <w:rsid w:val="00380B9F"/>
    <w:pPr>
      <w:widowControl w:val="0"/>
      <w:numPr>
        <w:numId w:val="1"/>
      </w:numPr>
      <w:adjustRightInd w:val="0"/>
      <w:spacing w:before="240"/>
      <w:jc w:val="both"/>
    </w:pPr>
    <w:rPr>
      <w:rFonts w:eastAsiaTheme="minorHAnsi" w:cs="Arial"/>
      <w:szCs w:val="22"/>
      <w:lang w:eastAsia="en-US"/>
    </w:rPr>
  </w:style>
  <w:style w:type="paragraph" w:customStyle="1" w:styleId="Styl2">
    <w:name w:val="Styl2"/>
    <w:basedOn w:val="Normln"/>
    <w:rsid w:val="00380B9F"/>
    <w:pPr>
      <w:widowControl w:val="0"/>
      <w:numPr>
        <w:ilvl w:val="3"/>
        <w:numId w:val="1"/>
      </w:numPr>
      <w:adjustRightInd w:val="0"/>
      <w:spacing w:line="360" w:lineRule="atLeast"/>
      <w:jc w:val="both"/>
    </w:pPr>
  </w:style>
  <w:style w:type="paragraph" w:customStyle="1" w:styleId="slo1text">
    <w:name w:val="Číslo1 text"/>
    <w:basedOn w:val="Normln"/>
    <w:rsid w:val="00864CDA"/>
    <w:pPr>
      <w:widowControl w:val="0"/>
      <w:tabs>
        <w:tab w:val="num" w:pos="360"/>
      </w:tabs>
      <w:spacing w:after="120"/>
      <w:jc w:val="both"/>
      <w:outlineLvl w:val="0"/>
    </w:pPr>
    <w:rPr>
      <w:noProof/>
    </w:rPr>
  </w:style>
  <w:style w:type="character" w:customStyle="1" w:styleId="KurzvatextChar">
    <w:name w:val="Kurzíva text Char"/>
    <w:link w:val="Kurzvatext"/>
    <w:locked/>
    <w:rsid w:val="00864CDA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64CDA"/>
    <w:pPr>
      <w:widowControl w:val="0"/>
      <w:spacing w:after="120"/>
      <w:jc w:val="both"/>
    </w:pPr>
    <w:rPr>
      <w:rFonts w:eastAsiaTheme="minorHAnsi" w:cs="Arial"/>
      <w:i/>
      <w:noProof/>
      <w:szCs w:val="24"/>
      <w:lang w:eastAsia="en-US"/>
    </w:rPr>
  </w:style>
  <w:style w:type="paragraph" w:customStyle="1" w:styleId="Tabulkazkladntext">
    <w:name w:val="Tabulka základní text"/>
    <w:basedOn w:val="Normln"/>
    <w:rsid w:val="00864CDA"/>
    <w:pPr>
      <w:widowControl w:val="0"/>
      <w:spacing w:before="40" w:after="40"/>
      <w:jc w:val="both"/>
    </w:pPr>
    <w:rPr>
      <w:rFonts w:cs="Arial"/>
      <w:noProof/>
    </w:rPr>
  </w:style>
  <w:style w:type="paragraph" w:customStyle="1" w:styleId="Mstoadatumvlevo">
    <w:name w:val="Místo a datum vlevo"/>
    <w:basedOn w:val="Normln"/>
    <w:rsid w:val="00864CDA"/>
    <w:pPr>
      <w:widowControl w:val="0"/>
      <w:spacing w:before="600" w:after="600"/>
      <w:jc w:val="both"/>
    </w:pPr>
    <w:rPr>
      <w:noProof/>
    </w:rPr>
  </w:style>
  <w:style w:type="paragraph" w:customStyle="1" w:styleId="Tabulkazkladntextnasted">
    <w:name w:val="Tabulka základní text na střed"/>
    <w:basedOn w:val="Normln"/>
    <w:rsid w:val="00864CDA"/>
    <w:pPr>
      <w:widowControl w:val="0"/>
      <w:spacing w:before="40" w:after="40"/>
      <w:jc w:val="center"/>
    </w:pPr>
    <w:rPr>
      <w:noProof/>
    </w:rPr>
  </w:style>
  <w:style w:type="paragraph" w:styleId="Odstavecseseznamem">
    <w:name w:val="List Paragraph"/>
    <w:basedOn w:val="Normln"/>
    <w:uiPriority w:val="34"/>
    <w:qFormat/>
    <w:rsid w:val="006C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8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380B9F"/>
    <w:pPr>
      <w:jc w:val="both"/>
    </w:pPr>
    <w:rPr>
      <w:rFonts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0B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0B9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mojeodstavceChar">
    <w:name w:val="moje odstavce Char"/>
    <w:link w:val="mojeodstavce"/>
    <w:locked/>
    <w:rsid w:val="00380B9F"/>
    <w:rPr>
      <w:rFonts w:ascii="Arial" w:hAnsi="Arial" w:cs="Arial"/>
      <w:sz w:val="24"/>
    </w:rPr>
  </w:style>
  <w:style w:type="paragraph" w:customStyle="1" w:styleId="mojeodstavce">
    <w:name w:val="moje odstavce"/>
    <w:basedOn w:val="Normln"/>
    <w:link w:val="mojeodstavceChar"/>
    <w:rsid w:val="00380B9F"/>
    <w:pPr>
      <w:widowControl w:val="0"/>
      <w:numPr>
        <w:numId w:val="1"/>
      </w:numPr>
      <w:adjustRightInd w:val="0"/>
      <w:spacing w:before="240"/>
      <w:jc w:val="both"/>
    </w:pPr>
    <w:rPr>
      <w:rFonts w:eastAsiaTheme="minorHAnsi" w:cs="Arial"/>
      <w:szCs w:val="22"/>
      <w:lang w:eastAsia="en-US"/>
    </w:rPr>
  </w:style>
  <w:style w:type="paragraph" w:customStyle="1" w:styleId="Styl2">
    <w:name w:val="Styl2"/>
    <w:basedOn w:val="Normln"/>
    <w:rsid w:val="00380B9F"/>
    <w:pPr>
      <w:widowControl w:val="0"/>
      <w:numPr>
        <w:ilvl w:val="3"/>
        <w:numId w:val="1"/>
      </w:numPr>
      <w:adjustRightInd w:val="0"/>
      <w:spacing w:line="360" w:lineRule="atLeast"/>
      <w:jc w:val="both"/>
    </w:pPr>
  </w:style>
  <w:style w:type="paragraph" w:customStyle="1" w:styleId="slo1text">
    <w:name w:val="Číslo1 text"/>
    <w:basedOn w:val="Normln"/>
    <w:rsid w:val="00864CDA"/>
    <w:pPr>
      <w:widowControl w:val="0"/>
      <w:tabs>
        <w:tab w:val="num" w:pos="360"/>
      </w:tabs>
      <w:spacing w:after="120"/>
      <w:jc w:val="both"/>
      <w:outlineLvl w:val="0"/>
    </w:pPr>
    <w:rPr>
      <w:noProof/>
    </w:rPr>
  </w:style>
  <w:style w:type="character" w:customStyle="1" w:styleId="KurzvatextChar">
    <w:name w:val="Kurzíva text Char"/>
    <w:link w:val="Kurzvatext"/>
    <w:locked/>
    <w:rsid w:val="00864CDA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64CDA"/>
    <w:pPr>
      <w:widowControl w:val="0"/>
      <w:spacing w:after="120"/>
      <w:jc w:val="both"/>
    </w:pPr>
    <w:rPr>
      <w:rFonts w:eastAsiaTheme="minorHAnsi" w:cs="Arial"/>
      <w:i/>
      <w:noProof/>
      <w:szCs w:val="24"/>
      <w:lang w:eastAsia="en-US"/>
    </w:rPr>
  </w:style>
  <w:style w:type="paragraph" w:customStyle="1" w:styleId="Tabulkazkladntext">
    <w:name w:val="Tabulka základní text"/>
    <w:basedOn w:val="Normln"/>
    <w:rsid w:val="00864CDA"/>
    <w:pPr>
      <w:widowControl w:val="0"/>
      <w:spacing w:before="40" w:after="40"/>
      <w:jc w:val="both"/>
    </w:pPr>
    <w:rPr>
      <w:rFonts w:cs="Arial"/>
      <w:noProof/>
    </w:rPr>
  </w:style>
  <w:style w:type="paragraph" w:customStyle="1" w:styleId="Mstoadatumvlevo">
    <w:name w:val="Místo a datum vlevo"/>
    <w:basedOn w:val="Normln"/>
    <w:rsid w:val="00864CDA"/>
    <w:pPr>
      <w:widowControl w:val="0"/>
      <w:spacing w:before="600" w:after="600"/>
      <w:jc w:val="both"/>
    </w:pPr>
    <w:rPr>
      <w:noProof/>
    </w:rPr>
  </w:style>
  <w:style w:type="paragraph" w:customStyle="1" w:styleId="Tabulkazkladntextnasted">
    <w:name w:val="Tabulka základní text na střed"/>
    <w:basedOn w:val="Normln"/>
    <w:rsid w:val="00864CDA"/>
    <w:pPr>
      <w:widowControl w:val="0"/>
      <w:spacing w:before="40" w:after="40"/>
      <w:jc w:val="center"/>
    </w:pPr>
    <w:rPr>
      <w:noProof/>
    </w:rPr>
  </w:style>
  <w:style w:type="paragraph" w:styleId="Odstavecseseznamem">
    <w:name w:val="List Paragraph"/>
    <w:basedOn w:val="Normln"/>
    <w:uiPriority w:val="34"/>
    <w:qFormat/>
    <w:rsid w:val="006C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JCH-PC</dc:creator>
  <cp:lastModifiedBy>Gasper</cp:lastModifiedBy>
  <cp:revision>3</cp:revision>
  <cp:lastPrinted>2019-03-29T09:23:00Z</cp:lastPrinted>
  <dcterms:created xsi:type="dcterms:W3CDTF">2019-03-29T08:56:00Z</dcterms:created>
  <dcterms:modified xsi:type="dcterms:W3CDTF">2019-03-29T09:39:00Z</dcterms:modified>
</cp:coreProperties>
</file>