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680" w:type="dxa"/>
        <w:tblInd w:w="-13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1300"/>
        <w:gridCol w:w="1860"/>
        <w:gridCol w:w="1860"/>
        <w:gridCol w:w="1860"/>
        <w:gridCol w:w="1860"/>
        <w:gridCol w:w="1860"/>
        <w:gridCol w:w="2200"/>
      </w:tblGrid>
      <w:tr w:rsidR="007C7BEF" w:rsidRPr="007C7BEF" w:rsidTr="007C7BEF">
        <w:trPr>
          <w:trHeight w:val="638"/>
        </w:trPr>
        <w:tc>
          <w:tcPr>
            <w:tcW w:w="16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7BEF" w:rsidRPr="007C7BEF" w:rsidRDefault="007C7BEF" w:rsidP="007C7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bookmarkStart w:id="0" w:name="_GoBack"/>
            <w:bookmarkEnd w:id="0"/>
            <w:r w:rsidRPr="007C7BE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Přístrojové vybavení KKN – návazná péče, projekt I – část 31</w:t>
            </w:r>
          </w:p>
        </w:tc>
      </w:tr>
      <w:tr w:rsidR="007C7BEF" w:rsidRPr="007C7BEF" w:rsidTr="007C7BEF">
        <w:trPr>
          <w:trHeight w:val="54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BEF" w:rsidRPr="007C7BEF" w:rsidRDefault="007C7BEF" w:rsidP="007C7B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BEF" w:rsidRPr="007C7BEF" w:rsidRDefault="007C7BEF" w:rsidP="007C7B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BEF" w:rsidRPr="007C7BEF" w:rsidRDefault="007C7BEF" w:rsidP="007C7B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BEF" w:rsidRPr="007C7BEF" w:rsidRDefault="007C7BEF" w:rsidP="007C7B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BEF" w:rsidRPr="007C7BEF" w:rsidRDefault="007C7BEF" w:rsidP="007C7B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BEF" w:rsidRPr="007C7BEF" w:rsidRDefault="007C7BEF" w:rsidP="007C7B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BEF" w:rsidRPr="007C7BEF" w:rsidRDefault="007C7BEF" w:rsidP="007C7B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BEF" w:rsidRPr="007C7BEF" w:rsidRDefault="007C7BEF" w:rsidP="007C7B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7C7BEF" w:rsidRPr="007C7BEF" w:rsidTr="007C7BEF">
        <w:trPr>
          <w:trHeight w:val="1515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7C7BEF" w:rsidRPr="007C7BEF" w:rsidRDefault="007C7BEF" w:rsidP="007C7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C7BEF">
              <w:rPr>
                <w:rFonts w:ascii="Arial" w:eastAsia="Times New Roman" w:hAnsi="Arial" w:cs="Arial"/>
                <w:b/>
                <w:bCs/>
                <w:lang w:eastAsia="cs-CZ"/>
              </w:rPr>
              <w:t>Název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7C7BEF" w:rsidRPr="007C7BEF" w:rsidRDefault="007C7BEF" w:rsidP="007C7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C7BEF">
              <w:rPr>
                <w:rFonts w:ascii="Arial" w:eastAsia="Times New Roman" w:hAnsi="Arial" w:cs="Arial"/>
                <w:b/>
                <w:bCs/>
                <w:lang w:eastAsia="cs-CZ"/>
              </w:rPr>
              <w:t>Označení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7C7BEF" w:rsidRPr="007C7BEF" w:rsidRDefault="007C7BEF" w:rsidP="007C7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C7BEF">
              <w:rPr>
                <w:rFonts w:ascii="Arial" w:eastAsia="Times New Roman" w:hAnsi="Arial" w:cs="Arial"/>
                <w:b/>
                <w:bCs/>
                <w:lang w:eastAsia="cs-CZ"/>
              </w:rPr>
              <w:t>Cena / ks                bez DPH (Kč)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:rsidR="007C7BEF" w:rsidRPr="007C7BEF" w:rsidRDefault="007C7BEF" w:rsidP="007C7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C7BEF">
              <w:rPr>
                <w:rFonts w:ascii="Arial" w:eastAsia="Times New Roman" w:hAnsi="Arial" w:cs="Arial"/>
                <w:b/>
                <w:bCs/>
                <w:lang w:eastAsia="cs-CZ"/>
              </w:rPr>
              <w:t>Počet kusů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C7BEF" w:rsidRPr="007C7BEF" w:rsidRDefault="007C7BEF" w:rsidP="007C7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C7BEF">
              <w:rPr>
                <w:rFonts w:ascii="Arial" w:eastAsia="Times New Roman" w:hAnsi="Arial" w:cs="Arial"/>
                <w:b/>
                <w:bCs/>
                <w:lang w:eastAsia="cs-CZ"/>
              </w:rPr>
              <w:t>Celková cena za požadovaný počet kusů bez DPH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7C7BEF" w:rsidRPr="007C7BEF" w:rsidRDefault="007C7BEF" w:rsidP="007C7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C7BEF">
              <w:rPr>
                <w:rFonts w:ascii="Arial" w:eastAsia="Times New Roman" w:hAnsi="Arial" w:cs="Arial"/>
                <w:b/>
                <w:bCs/>
                <w:lang w:eastAsia="cs-CZ"/>
              </w:rPr>
              <w:t>Sazba DPH (%)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7C7BEF" w:rsidRPr="007C7BEF" w:rsidRDefault="007C7BEF" w:rsidP="007C7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C7BEF">
              <w:rPr>
                <w:rFonts w:ascii="Arial" w:eastAsia="Times New Roman" w:hAnsi="Arial" w:cs="Arial"/>
                <w:b/>
                <w:bCs/>
                <w:lang w:eastAsia="cs-CZ"/>
              </w:rPr>
              <w:t>DPH (Kč)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7C7BEF" w:rsidRPr="007C7BEF" w:rsidRDefault="007C7BEF" w:rsidP="007C7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C7BEF">
              <w:rPr>
                <w:rFonts w:ascii="Arial" w:eastAsia="Times New Roman" w:hAnsi="Arial" w:cs="Arial"/>
                <w:b/>
                <w:bCs/>
                <w:lang w:eastAsia="cs-CZ"/>
              </w:rPr>
              <w:t>Celková cena za požadovaný počet kusů vč. DPH (Kč)</w:t>
            </w:r>
          </w:p>
        </w:tc>
      </w:tr>
      <w:tr w:rsidR="007C7BEF" w:rsidRPr="007C7BEF" w:rsidTr="007C7BEF">
        <w:trPr>
          <w:trHeight w:val="114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BEF" w:rsidRPr="007C7BEF" w:rsidRDefault="007C7BEF" w:rsidP="007C7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C7BEF">
              <w:rPr>
                <w:rFonts w:ascii="Arial" w:eastAsia="Times New Roman" w:hAnsi="Arial" w:cs="Arial"/>
                <w:b/>
                <w:bCs/>
                <w:lang w:eastAsia="cs-CZ"/>
              </w:rPr>
              <w:t>Centrální monitorovací systém (urologie)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BEF" w:rsidRPr="007C7BEF" w:rsidRDefault="007C7BEF" w:rsidP="007C7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C7BEF">
              <w:rPr>
                <w:rFonts w:ascii="Arial" w:eastAsia="Times New Roman" w:hAnsi="Arial" w:cs="Arial"/>
                <w:b/>
                <w:bCs/>
                <w:lang w:eastAsia="cs-CZ"/>
              </w:rPr>
              <w:t>IROP I_31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BEF" w:rsidRPr="007C7BEF" w:rsidRDefault="007C7BEF" w:rsidP="007C7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C7BEF">
              <w:rPr>
                <w:rFonts w:ascii="Arial" w:eastAsia="Times New Roman" w:hAnsi="Arial" w:cs="Arial"/>
                <w:b/>
                <w:bCs/>
                <w:lang w:eastAsia="cs-CZ"/>
              </w:rPr>
              <w:t>89900,00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BEF" w:rsidRPr="007C7BEF" w:rsidRDefault="007C7BEF" w:rsidP="007C7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C7BEF">
              <w:rPr>
                <w:rFonts w:ascii="Arial" w:eastAsia="Times New Roman" w:hAnsi="Arial" w:cs="Arial"/>
                <w:b/>
                <w:bCs/>
                <w:lang w:eastAsia="cs-CZ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C7BEF" w:rsidRPr="007C7BEF" w:rsidRDefault="007C7BEF" w:rsidP="007C7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7C7BEF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89900,00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BEF" w:rsidRPr="007C7BEF" w:rsidRDefault="007C7BEF" w:rsidP="007C7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7C7BEF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BEF" w:rsidRPr="007C7BEF" w:rsidRDefault="007C7BEF" w:rsidP="007C7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7C7BEF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18879,00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BEF" w:rsidRPr="007C7BEF" w:rsidRDefault="007C7BEF" w:rsidP="007C7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7C7BEF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108779,00</w:t>
            </w:r>
          </w:p>
        </w:tc>
      </w:tr>
      <w:tr w:rsidR="007C7BEF" w:rsidRPr="007C7BEF" w:rsidTr="007C7BEF">
        <w:trPr>
          <w:trHeight w:val="114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BEF" w:rsidRPr="007C7BEF" w:rsidRDefault="007C7BEF" w:rsidP="007C7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C7BEF">
              <w:rPr>
                <w:rFonts w:ascii="Arial" w:eastAsia="Times New Roman" w:hAnsi="Arial" w:cs="Arial"/>
                <w:b/>
                <w:bCs/>
                <w:lang w:eastAsia="cs-CZ"/>
              </w:rPr>
              <w:t>Monitory vitálních funkcí (urologie)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BEF" w:rsidRPr="007C7BEF" w:rsidRDefault="007C7BEF" w:rsidP="007C7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C7BEF">
              <w:rPr>
                <w:rFonts w:ascii="Arial" w:eastAsia="Times New Roman" w:hAnsi="Arial" w:cs="Arial"/>
                <w:b/>
                <w:bCs/>
                <w:lang w:eastAsia="cs-CZ"/>
              </w:rPr>
              <w:t>IROP I_31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BEF" w:rsidRPr="007C7BEF" w:rsidRDefault="007C7BEF" w:rsidP="007C7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C7BEF">
              <w:rPr>
                <w:rFonts w:ascii="Arial" w:eastAsia="Times New Roman" w:hAnsi="Arial" w:cs="Arial"/>
                <w:b/>
                <w:bCs/>
                <w:lang w:eastAsia="cs-CZ"/>
              </w:rPr>
              <w:t>52590,00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BEF" w:rsidRPr="007C7BEF" w:rsidRDefault="007C7BEF" w:rsidP="007C7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C7BEF">
              <w:rPr>
                <w:rFonts w:ascii="Arial" w:eastAsia="Times New Roman" w:hAnsi="Arial" w:cs="Arial"/>
                <w:b/>
                <w:bCs/>
                <w:lang w:eastAsia="cs-CZ"/>
              </w:rPr>
              <w:t>6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C7BEF" w:rsidRPr="007C7BEF" w:rsidRDefault="007C7BEF" w:rsidP="007C7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7C7BEF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315540,00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BEF" w:rsidRPr="007C7BEF" w:rsidRDefault="007C7BEF" w:rsidP="007C7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7C7BEF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BEF" w:rsidRPr="007C7BEF" w:rsidRDefault="007C7BEF" w:rsidP="007C7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7C7BEF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66263,40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BEF" w:rsidRPr="007C7BEF" w:rsidRDefault="007C7BEF" w:rsidP="007C7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7C7BEF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381803,40</w:t>
            </w:r>
          </w:p>
        </w:tc>
      </w:tr>
      <w:tr w:rsidR="007C7BEF" w:rsidRPr="007C7BEF" w:rsidTr="007C7BEF">
        <w:trPr>
          <w:trHeight w:val="1140"/>
        </w:trPr>
        <w:tc>
          <w:tcPr>
            <w:tcW w:w="3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BEF" w:rsidRPr="007C7BEF" w:rsidRDefault="007C7BEF" w:rsidP="007C7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C7BEF">
              <w:rPr>
                <w:rFonts w:ascii="Arial" w:eastAsia="Times New Roman" w:hAnsi="Arial" w:cs="Arial"/>
                <w:b/>
                <w:bCs/>
                <w:lang w:eastAsia="cs-CZ"/>
              </w:rPr>
              <w:t>Monitory standardní pro lůžková oddělení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BEF" w:rsidRPr="007C7BEF" w:rsidRDefault="007C7BEF" w:rsidP="007C7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C7BEF">
              <w:rPr>
                <w:rFonts w:ascii="Arial" w:eastAsia="Times New Roman" w:hAnsi="Arial" w:cs="Arial"/>
                <w:b/>
                <w:bCs/>
                <w:lang w:eastAsia="cs-CZ"/>
              </w:rPr>
              <w:t>IROP I_31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BEF" w:rsidRPr="007C7BEF" w:rsidRDefault="007C7BEF" w:rsidP="007C7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C7BEF">
              <w:rPr>
                <w:rFonts w:ascii="Arial" w:eastAsia="Times New Roman" w:hAnsi="Arial" w:cs="Arial"/>
                <w:b/>
                <w:bCs/>
                <w:lang w:eastAsia="cs-CZ"/>
              </w:rPr>
              <w:t>35900,00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7BEF" w:rsidRPr="007C7BEF" w:rsidRDefault="007C7BEF" w:rsidP="007C7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C7BEF">
              <w:rPr>
                <w:rFonts w:ascii="Arial" w:eastAsia="Times New Roman" w:hAnsi="Arial" w:cs="Arial"/>
                <w:b/>
                <w:bCs/>
                <w:lang w:eastAsia="cs-CZ"/>
              </w:rPr>
              <w:t>8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C7BEF" w:rsidRPr="007C7BEF" w:rsidRDefault="007C7BEF" w:rsidP="007C7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7C7BEF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287200,00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BEF" w:rsidRPr="007C7BEF" w:rsidRDefault="007C7BEF" w:rsidP="007C7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7C7BEF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BEF" w:rsidRPr="007C7BEF" w:rsidRDefault="007C7BEF" w:rsidP="007C7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7C7BEF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60312,00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BEF" w:rsidRPr="007C7BEF" w:rsidRDefault="007C7BEF" w:rsidP="007C7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7C7BEF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347512,00</w:t>
            </w:r>
          </w:p>
        </w:tc>
      </w:tr>
      <w:tr w:rsidR="007C7BEF" w:rsidRPr="007C7BEF" w:rsidTr="007C7BEF">
        <w:trPr>
          <w:trHeight w:val="780"/>
        </w:trPr>
        <w:tc>
          <w:tcPr>
            <w:tcW w:w="89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BEF" w:rsidRPr="007C7BEF" w:rsidRDefault="007C7BEF" w:rsidP="007C7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C7BEF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Celková nabídková cena 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C7BEF" w:rsidRPr="007C7BEF" w:rsidRDefault="007C7BEF" w:rsidP="007C7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7C7BEF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692640,00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EF" w:rsidRPr="007C7BEF" w:rsidRDefault="007C7BEF" w:rsidP="007C7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BEF" w:rsidRPr="007C7BEF" w:rsidRDefault="007C7BEF" w:rsidP="007C7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7C7BEF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145454,40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BEF" w:rsidRPr="007C7BEF" w:rsidRDefault="007C7BEF" w:rsidP="007C7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7C7BEF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838094,40</w:t>
            </w:r>
          </w:p>
        </w:tc>
      </w:tr>
    </w:tbl>
    <w:p w:rsidR="006C2F38" w:rsidRDefault="006C2F38"/>
    <w:sectPr w:rsidR="006C2F38" w:rsidSect="007C7B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BEF"/>
    <w:rsid w:val="006C2F38"/>
    <w:rsid w:val="007C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Obchodní</dc:creator>
  <cp:lastModifiedBy>Obchodní</cp:lastModifiedBy>
  <cp:revision>1</cp:revision>
  <dcterms:created xsi:type="dcterms:W3CDTF">2019-03-29T09:28:00Z</dcterms:created>
  <dcterms:modified xsi:type="dcterms:W3CDTF">2019-03-29T09:29:00Z</dcterms:modified>
</cp:coreProperties>
</file>