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36" w:rsidRDefault="00C20B5B" w:rsidP="00C05836">
      <w:pPr>
        <w:autoSpaceDE w:val="0"/>
        <w:autoSpaceDN w:val="0"/>
        <w:adjustRightInd w:val="0"/>
        <w:rPr>
          <w:rFonts w:ascii="Verdana" w:hAnsi="Verdana"/>
          <w:b/>
          <w:bCs/>
          <w:color w:val="333399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137920" cy="1084580"/>
            <wp:effectExtent l="19050" t="0" r="508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836">
        <w:rPr>
          <w:rFonts w:ascii="Verdana" w:hAnsi="Verdana"/>
          <w:b/>
          <w:bCs/>
          <w:color w:val="333399"/>
          <w:sz w:val="20"/>
          <w:szCs w:val="20"/>
        </w:rPr>
        <w:t>INTRACO MICRO, spol. s r.o.</w:t>
      </w:r>
    </w:p>
    <w:p w:rsidR="00C05836" w:rsidRDefault="00C05836" w:rsidP="00C05836">
      <w:pPr>
        <w:autoSpaceDE w:val="0"/>
        <w:autoSpaceDN w:val="0"/>
        <w:adjustRightInd w:val="0"/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>Karlštejnská 97</w:t>
      </w:r>
    </w:p>
    <w:p w:rsidR="00C05836" w:rsidRDefault="00C05836" w:rsidP="00C05836">
      <w:pPr>
        <w:autoSpaceDE w:val="0"/>
        <w:autoSpaceDN w:val="0"/>
        <w:adjustRightInd w:val="0"/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>252 17 Tachlovice</w:t>
      </w:r>
    </w:p>
    <w:p w:rsidR="00C05836" w:rsidRDefault="00C05836" w:rsidP="00C05836">
      <w:pPr>
        <w:tabs>
          <w:tab w:val="left" w:pos="1260"/>
        </w:tabs>
        <w:autoSpaceDE w:val="0"/>
        <w:autoSpaceDN w:val="0"/>
        <w:adjustRightInd w:val="0"/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>Tel./fax:       + 420 311 670 781</w:t>
      </w:r>
    </w:p>
    <w:p w:rsidR="00C05836" w:rsidRDefault="00C05836" w:rsidP="00C05836">
      <w:pPr>
        <w:autoSpaceDE w:val="0"/>
        <w:autoSpaceDN w:val="0"/>
        <w:adjustRightInd w:val="0"/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>Mobilní tel.:  + 420 602 288 456</w:t>
      </w:r>
    </w:p>
    <w:p w:rsidR="00C05836" w:rsidRDefault="00C05836" w:rsidP="00C05836">
      <w:pPr>
        <w:autoSpaceDE w:val="0"/>
        <w:autoSpaceDN w:val="0"/>
        <w:adjustRightInd w:val="0"/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 xml:space="preserve">E-mail:         </w:t>
      </w:r>
      <w:hyperlink r:id="rId7" w:history="1">
        <w:r>
          <w:rPr>
            <w:rStyle w:val="Hypertextovodkaz"/>
            <w:rFonts w:ascii="Verdana" w:hAnsi="Verdana"/>
            <w:sz w:val="20"/>
            <w:szCs w:val="20"/>
          </w:rPr>
          <w:t>kontakt@intracomicro.cz</w:t>
        </w:r>
      </w:hyperlink>
      <w:r>
        <w:rPr>
          <w:rFonts w:ascii="Verdana" w:hAnsi="Verdana"/>
          <w:color w:val="333399"/>
          <w:sz w:val="20"/>
          <w:szCs w:val="20"/>
        </w:rPr>
        <w:t xml:space="preserve"> </w:t>
      </w:r>
    </w:p>
    <w:p w:rsidR="00C05836" w:rsidRDefault="00C05836" w:rsidP="00C05836">
      <w:pPr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 xml:space="preserve">http:            </w:t>
      </w:r>
      <w:hyperlink r:id="rId8" w:history="1">
        <w:r>
          <w:rPr>
            <w:rStyle w:val="Hypertextovodkaz"/>
            <w:rFonts w:ascii="Verdana" w:hAnsi="Verdana"/>
            <w:sz w:val="20"/>
            <w:szCs w:val="20"/>
          </w:rPr>
          <w:t>www.intracomicro.cz</w:t>
        </w:r>
      </w:hyperlink>
    </w:p>
    <w:p w:rsidR="00C05836" w:rsidRDefault="00C05836" w:rsidP="00C05836">
      <w:pPr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color w:val="333399"/>
          <w:sz w:val="20"/>
          <w:szCs w:val="20"/>
        </w:rPr>
        <w:tab/>
        <w:t xml:space="preserve">         </w:t>
      </w:r>
      <w:hyperlink r:id="rId9" w:history="1">
        <w:r>
          <w:rPr>
            <w:rStyle w:val="Hypertextovodkaz"/>
            <w:rFonts w:ascii="Verdana" w:hAnsi="Verdana"/>
            <w:sz w:val="20"/>
            <w:szCs w:val="20"/>
          </w:rPr>
          <w:t>www.dinolite.cz</w:t>
        </w:r>
      </w:hyperlink>
      <w:r>
        <w:rPr>
          <w:rFonts w:ascii="Verdana" w:hAnsi="Verdana"/>
          <w:color w:val="333399"/>
          <w:sz w:val="20"/>
          <w:szCs w:val="20"/>
        </w:rPr>
        <w:t xml:space="preserve"> </w:t>
      </w:r>
      <w:r>
        <w:rPr>
          <w:rFonts w:ascii="Verdana" w:hAnsi="Verdana"/>
          <w:color w:val="333399"/>
          <w:sz w:val="20"/>
          <w:szCs w:val="20"/>
        </w:rPr>
        <w:tab/>
      </w:r>
    </w:p>
    <w:p w:rsidR="009F1170" w:rsidRDefault="009F1170" w:rsidP="009F1170">
      <w:pPr>
        <w:rPr>
          <w:sz w:val="20"/>
          <w:szCs w:val="20"/>
        </w:rPr>
      </w:pPr>
    </w:p>
    <w:p w:rsidR="00C05836" w:rsidRDefault="00C05836" w:rsidP="009F1170">
      <w:pPr>
        <w:rPr>
          <w:sz w:val="20"/>
          <w:szCs w:val="20"/>
        </w:rPr>
      </w:pPr>
    </w:p>
    <w:p w:rsidR="009F1170" w:rsidRDefault="009F1170" w:rsidP="009F1170">
      <w:pPr>
        <w:rPr>
          <w:sz w:val="20"/>
          <w:szCs w:val="20"/>
        </w:rPr>
      </w:pPr>
    </w:p>
    <w:p w:rsidR="006239CA" w:rsidRDefault="006E22EF" w:rsidP="006239C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DIGITÁLNÍ </w:t>
      </w:r>
      <w:r w:rsidR="00915F3C">
        <w:rPr>
          <w:rFonts w:ascii="Arial" w:hAnsi="Arial" w:cs="Arial"/>
          <w:b/>
          <w:sz w:val="32"/>
          <w:szCs w:val="32"/>
          <w:u w:val="single"/>
        </w:rPr>
        <w:t>KA</w:t>
      </w:r>
      <w:r w:rsidR="00F159B6">
        <w:rPr>
          <w:rFonts w:ascii="Arial" w:hAnsi="Arial" w:cs="Arial"/>
          <w:b/>
          <w:sz w:val="32"/>
          <w:szCs w:val="32"/>
          <w:u w:val="single"/>
        </w:rPr>
        <w:t>MERA AM7</w:t>
      </w:r>
      <w:r w:rsidR="00DE1D1D">
        <w:rPr>
          <w:rFonts w:ascii="Arial" w:hAnsi="Arial" w:cs="Arial"/>
          <w:b/>
          <w:sz w:val="32"/>
          <w:szCs w:val="32"/>
          <w:u w:val="single"/>
        </w:rPr>
        <w:t>0</w:t>
      </w:r>
      <w:r w:rsidR="00915F3C">
        <w:rPr>
          <w:rFonts w:ascii="Arial" w:hAnsi="Arial" w:cs="Arial"/>
          <w:b/>
          <w:sz w:val="32"/>
          <w:szCs w:val="32"/>
          <w:u w:val="single"/>
        </w:rPr>
        <w:t>23C</w:t>
      </w:r>
      <w:r w:rsidR="00DE1D1D">
        <w:rPr>
          <w:rFonts w:ascii="Arial" w:hAnsi="Arial" w:cs="Arial"/>
          <w:b/>
          <w:sz w:val="32"/>
          <w:szCs w:val="32"/>
          <w:u w:val="single"/>
        </w:rPr>
        <w:t>T</w:t>
      </w:r>
    </w:p>
    <w:p w:rsidR="00915F3C" w:rsidRDefault="00915F3C" w:rsidP="006239C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05836" w:rsidRPr="00C05836" w:rsidRDefault="00C05836" w:rsidP="00C05836">
      <w:pPr>
        <w:pStyle w:val="Normlnweb"/>
        <w:shd w:val="clear" w:color="auto" w:fill="FFFFFF"/>
        <w:spacing w:before="0" w:beforeAutospacing="0" w:after="251" w:afterAutospacing="0" w:line="375" w:lineRule="atLeast"/>
        <w:jc w:val="both"/>
        <w:rPr>
          <w:rFonts w:ascii="Arial" w:hAnsi="Arial" w:cs="Arial"/>
          <w:color w:val="000000"/>
        </w:rPr>
      </w:pPr>
      <w:r w:rsidRPr="00C05836">
        <w:rPr>
          <w:rFonts w:ascii="Arial" w:hAnsi="Arial" w:cs="Arial"/>
          <w:color w:val="000000"/>
        </w:rPr>
        <w:t>USB kamera, která se připojuje na trinovýstup mikroskopu pomocí standardizovaného systému C-mount (opticko-mechanický adaptér</w:t>
      </w:r>
      <w:r w:rsidR="00FC065B">
        <w:rPr>
          <w:rFonts w:ascii="Arial" w:hAnsi="Arial" w:cs="Arial"/>
          <w:color w:val="000000"/>
        </w:rPr>
        <w:t xml:space="preserve"> – je so</w:t>
      </w:r>
      <w:r w:rsidRPr="00C05836">
        <w:rPr>
          <w:rFonts w:ascii="Arial" w:hAnsi="Arial" w:cs="Arial"/>
          <w:color w:val="000000"/>
        </w:rPr>
        <w:t>učástí). Tlačítko microtouch na těle kamery umožňuje rychlé pořízení snímku bez nutnosti klikat myší.</w:t>
      </w:r>
    </w:p>
    <w:p w:rsidR="00C05836" w:rsidRPr="00C05836" w:rsidRDefault="00C05836" w:rsidP="00C05836">
      <w:pPr>
        <w:pStyle w:val="Normlnweb"/>
        <w:shd w:val="clear" w:color="auto" w:fill="FFFFFF"/>
        <w:spacing w:before="0" w:beforeAutospacing="0" w:after="251" w:afterAutospacing="0" w:line="375" w:lineRule="atLeast"/>
        <w:jc w:val="both"/>
        <w:rPr>
          <w:rFonts w:ascii="Arial" w:hAnsi="Arial" w:cs="Arial"/>
          <w:color w:val="000000"/>
        </w:rPr>
      </w:pPr>
      <w:r w:rsidRPr="00C05836">
        <w:rPr>
          <w:rFonts w:ascii="Arial" w:hAnsi="Arial" w:cs="Arial"/>
          <w:color w:val="000000"/>
        </w:rPr>
        <w:t>Dodáváno se software DinoCapture (PC) a DinoXcope (MAC), který je nedílnou součástí každé kamery, je v CZ lokalizaci (návod i menu aplikace v českém jazyce, a také v mnoha dalších jazycích).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Typ snímače: </w:t>
      </w:r>
      <w:r>
        <w:rPr>
          <w:rFonts w:ascii="Arial" w:hAnsi="Arial" w:cs="Arial"/>
          <w:color w:val="000000"/>
          <w:sz w:val="23"/>
          <w:szCs w:val="23"/>
        </w:rPr>
        <w:t>CMOS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Rozlišení:</w:t>
      </w:r>
      <w:r>
        <w:rPr>
          <w:rFonts w:ascii="Arial" w:hAnsi="Arial" w:cs="Arial"/>
          <w:color w:val="000000"/>
          <w:sz w:val="23"/>
          <w:szCs w:val="23"/>
        </w:rPr>
        <w:t> 5 megapixel (2592 x 1944 pix)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Vestavěné zvětšení:</w:t>
      </w:r>
      <w:r>
        <w:rPr>
          <w:rFonts w:ascii="Arial" w:hAnsi="Arial" w:cs="Arial"/>
          <w:color w:val="000000"/>
          <w:sz w:val="23"/>
          <w:szCs w:val="23"/>
        </w:rPr>
        <w:t> Ne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Objektiv:</w:t>
      </w:r>
      <w:r>
        <w:rPr>
          <w:rFonts w:ascii="Arial" w:hAnsi="Arial" w:cs="Arial"/>
          <w:color w:val="000000"/>
          <w:sz w:val="23"/>
          <w:szCs w:val="23"/>
        </w:rPr>
        <w:t> Sklo s antireflexní vrstvou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Násuvný průměr kamery:</w:t>
      </w:r>
      <w:r>
        <w:rPr>
          <w:rFonts w:ascii="Arial" w:hAnsi="Arial" w:cs="Arial"/>
          <w:color w:val="000000"/>
          <w:sz w:val="23"/>
          <w:szCs w:val="23"/>
        </w:rPr>
        <w:t> n/a (C-mount)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Výstupy:</w:t>
      </w:r>
      <w:r>
        <w:rPr>
          <w:rFonts w:ascii="Arial" w:hAnsi="Arial" w:cs="Arial"/>
          <w:color w:val="000000"/>
          <w:sz w:val="23"/>
          <w:szCs w:val="23"/>
        </w:rPr>
        <w:t> Obrázky, video, časosběrné video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Počet snímků: </w:t>
      </w:r>
      <w:r>
        <w:rPr>
          <w:rFonts w:ascii="Arial" w:hAnsi="Arial" w:cs="Arial"/>
          <w:color w:val="000000"/>
          <w:sz w:val="23"/>
          <w:szCs w:val="23"/>
        </w:rPr>
        <w:t>Až 30/s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Rozhraní:</w:t>
      </w:r>
      <w:r>
        <w:rPr>
          <w:rFonts w:ascii="Arial" w:hAnsi="Arial" w:cs="Arial"/>
          <w:color w:val="000000"/>
          <w:sz w:val="23"/>
          <w:szCs w:val="23"/>
        </w:rPr>
        <w:t> USB 2.0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Kompatibilita:</w:t>
      </w:r>
      <w:r>
        <w:rPr>
          <w:rFonts w:ascii="Arial" w:hAnsi="Arial" w:cs="Arial"/>
          <w:color w:val="000000"/>
          <w:sz w:val="23"/>
          <w:szCs w:val="23"/>
        </w:rPr>
        <w:t> Windows XP,Vista,7,8 &amp; 10, MacOS 10.4 a vyšší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Software:</w:t>
      </w:r>
      <w:r>
        <w:rPr>
          <w:rFonts w:ascii="Arial" w:hAnsi="Arial" w:cs="Arial"/>
          <w:color w:val="000000"/>
          <w:sz w:val="23"/>
          <w:szCs w:val="23"/>
        </w:rPr>
        <w:t> Windows - DinoCapture 2.0, MacOS - DinoXcope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Podporované formáty obrázků (Windows): </w:t>
      </w:r>
      <w:r>
        <w:rPr>
          <w:rFonts w:ascii="Arial" w:hAnsi="Arial" w:cs="Arial"/>
          <w:color w:val="000000"/>
          <w:sz w:val="23"/>
          <w:szCs w:val="23"/>
        </w:rPr>
        <w:t>BMP, GIF, PNG, JPG, TIF, RAS, PNM, TGA, PCX, MNG, WBMP, JP2, JPC, PGX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Podporované formáty videa (Windows): </w:t>
      </w:r>
      <w:r>
        <w:rPr>
          <w:rFonts w:ascii="Arial" w:hAnsi="Arial" w:cs="Arial"/>
          <w:color w:val="000000"/>
          <w:sz w:val="23"/>
          <w:szCs w:val="23"/>
        </w:rPr>
        <w:t>WMV, FLV, SWF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Podporované formáty obrázků (MacOS): </w:t>
      </w:r>
      <w:r>
        <w:rPr>
          <w:rFonts w:ascii="Arial" w:hAnsi="Arial" w:cs="Arial"/>
          <w:color w:val="000000"/>
          <w:sz w:val="23"/>
          <w:szCs w:val="23"/>
        </w:rPr>
        <w:t>JPEG, PNG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Podporované formáty videa (MacOS): </w:t>
      </w:r>
      <w:r>
        <w:rPr>
          <w:rFonts w:ascii="Arial" w:hAnsi="Arial" w:cs="Arial"/>
          <w:color w:val="000000"/>
          <w:sz w:val="23"/>
          <w:szCs w:val="23"/>
        </w:rPr>
        <w:t>MOV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Standardní zobrazení:</w:t>
      </w:r>
      <w:r>
        <w:rPr>
          <w:rFonts w:ascii="Arial" w:hAnsi="Arial" w:cs="Arial"/>
          <w:color w:val="000000"/>
          <w:sz w:val="23"/>
          <w:szCs w:val="23"/>
        </w:rPr>
        <w:t> DirectShow, UVC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Měření:</w:t>
      </w:r>
      <w:r>
        <w:rPr>
          <w:rFonts w:ascii="Arial" w:hAnsi="Arial" w:cs="Arial"/>
          <w:color w:val="000000"/>
          <w:sz w:val="23"/>
          <w:szCs w:val="23"/>
        </w:rPr>
        <w:t> Úsečka, úhel, kruh, kruh pomocí tří bodů, atd.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Kalibrace: </w:t>
      </w:r>
      <w:r>
        <w:rPr>
          <w:rFonts w:ascii="Arial" w:hAnsi="Arial" w:cs="Arial"/>
          <w:color w:val="000000"/>
          <w:sz w:val="23"/>
          <w:szCs w:val="23"/>
        </w:rPr>
        <w:t>Ano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Mikrospínač spouště:</w:t>
      </w:r>
      <w:r>
        <w:rPr>
          <w:rFonts w:ascii="Arial" w:hAnsi="Arial" w:cs="Arial"/>
          <w:color w:val="000000"/>
          <w:sz w:val="23"/>
          <w:szCs w:val="23"/>
        </w:rPr>
        <w:t> Ano</w:t>
      </w:r>
    </w:p>
    <w:p w:rsidR="00C05836" w:rsidRPr="000F1574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lastRenderedPageBreak/>
        <w:t>Příslušenství: </w:t>
      </w:r>
      <w:r w:rsidR="002844F1">
        <w:rPr>
          <w:rStyle w:val="Siln"/>
          <w:rFonts w:ascii="Arial" w:hAnsi="Arial" w:cs="Arial"/>
          <w:b w:val="0"/>
          <w:color w:val="000000"/>
          <w:sz w:val="23"/>
          <w:szCs w:val="23"/>
        </w:rPr>
        <w:t>Ob</w:t>
      </w:r>
      <w:r w:rsidR="000F1574" w:rsidRPr="000F1574">
        <w:rPr>
          <w:rStyle w:val="Siln"/>
          <w:rFonts w:ascii="Arial" w:hAnsi="Arial" w:cs="Arial"/>
          <w:b w:val="0"/>
          <w:color w:val="000000"/>
          <w:sz w:val="23"/>
          <w:szCs w:val="23"/>
        </w:rPr>
        <w:t>jektivový mikrometr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Materiál:</w:t>
      </w:r>
      <w:r>
        <w:rPr>
          <w:rFonts w:ascii="Arial" w:hAnsi="Arial" w:cs="Arial"/>
          <w:color w:val="000000"/>
          <w:sz w:val="23"/>
          <w:szCs w:val="23"/>
        </w:rPr>
        <w:t> Kov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Rozměry:</w:t>
      </w:r>
      <w:r>
        <w:rPr>
          <w:rFonts w:ascii="Arial" w:hAnsi="Arial" w:cs="Arial"/>
          <w:color w:val="000000"/>
          <w:sz w:val="23"/>
          <w:szCs w:val="23"/>
        </w:rPr>
        <w:t> 48 cm (délka) x 32 cm (průměr)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Hmotnost: </w:t>
      </w:r>
      <w:r>
        <w:rPr>
          <w:rFonts w:ascii="Arial" w:hAnsi="Arial" w:cs="Arial"/>
          <w:color w:val="000000"/>
          <w:sz w:val="23"/>
          <w:szCs w:val="23"/>
        </w:rPr>
        <w:t>100 g</w:t>
      </w:r>
    </w:p>
    <w:p w:rsidR="00C05836" w:rsidRDefault="00C05836" w:rsidP="00C058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iln"/>
          <w:rFonts w:ascii="Arial" w:hAnsi="Arial" w:cs="Arial"/>
          <w:color w:val="000000"/>
          <w:sz w:val="23"/>
          <w:szCs w:val="23"/>
        </w:rPr>
        <w:t>Délka přívodního kabelu: </w:t>
      </w:r>
      <w:r>
        <w:rPr>
          <w:rFonts w:ascii="Arial" w:hAnsi="Arial" w:cs="Arial"/>
          <w:color w:val="000000"/>
          <w:sz w:val="23"/>
          <w:szCs w:val="23"/>
        </w:rPr>
        <w:t>1,8 m</w:t>
      </w:r>
    </w:p>
    <w:p w:rsidR="00915F3C" w:rsidRDefault="00915F3C" w:rsidP="00915F3C">
      <w:pPr>
        <w:spacing w:before="100" w:beforeAutospacing="1" w:after="100" w:afterAutospacing="1"/>
      </w:pPr>
    </w:p>
    <w:p w:rsidR="00C05836" w:rsidRDefault="00C20B5B" w:rsidP="00915F3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114300</wp:posOffset>
            </wp:positionV>
            <wp:extent cx="3083560" cy="3083560"/>
            <wp:effectExtent l="0" t="0" r="0" b="0"/>
            <wp:wrapTight wrapText="bothSides">
              <wp:wrapPolygon edited="0">
                <wp:start x="12143" y="400"/>
                <wp:lineTo x="11209" y="534"/>
                <wp:lineTo x="8674" y="2135"/>
                <wp:lineTo x="1068" y="11076"/>
                <wp:lineTo x="534" y="13211"/>
                <wp:lineTo x="934" y="15346"/>
                <wp:lineTo x="2002" y="17481"/>
                <wp:lineTo x="4003" y="19616"/>
                <wp:lineTo x="4137" y="19883"/>
                <wp:lineTo x="7206" y="21217"/>
                <wp:lineTo x="7740" y="21217"/>
                <wp:lineTo x="10409" y="21217"/>
                <wp:lineTo x="10809" y="21217"/>
                <wp:lineTo x="13077" y="19883"/>
                <wp:lineTo x="20016" y="11076"/>
                <wp:lineTo x="20951" y="9074"/>
                <wp:lineTo x="20951" y="8941"/>
                <wp:lineTo x="21084" y="6939"/>
                <wp:lineTo x="21084" y="6806"/>
                <wp:lineTo x="20283" y="4804"/>
                <wp:lineTo x="20417" y="2669"/>
                <wp:lineTo x="20417" y="2535"/>
                <wp:lineTo x="20684" y="1334"/>
                <wp:lineTo x="19616" y="934"/>
                <wp:lineTo x="14145" y="400"/>
                <wp:lineTo x="12143" y="400"/>
              </wp:wrapPolygon>
            </wp:wrapTight>
            <wp:docPr id="12" name="obrázek 12" descr="AM4023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M4023C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Pr="00C05836" w:rsidRDefault="00C05836" w:rsidP="00C05836">
      <w:pPr>
        <w:rPr>
          <w:rFonts w:ascii="Arial" w:hAnsi="Arial" w:cs="Arial"/>
        </w:rPr>
      </w:pPr>
    </w:p>
    <w:p w:rsidR="00C05836" w:rsidRDefault="00C05836" w:rsidP="00C05836">
      <w:pPr>
        <w:tabs>
          <w:tab w:val="left" w:pos="1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05836" w:rsidRPr="00C05836" w:rsidRDefault="00C20B5B" w:rsidP="00C0583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62865</wp:posOffset>
            </wp:positionV>
            <wp:extent cx="2679700" cy="2328545"/>
            <wp:effectExtent l="19050" t="0" r="6350" b="0"/>
            <wp:wrapTight wrapText="bothSides">
              <wp:wrapPolygon edited="0">
                <wp:start x="-154" y="0"/>
                <wp:lineTo x="-154" y="21382"/>
                <wp:lineTo x="21651" y="21382"/>
                <wp:lineTo x="21651" y="0"/>
                <wp:lineTo x="-154" y="0"/>
              </wp:wrapPolygon>
            </wp:wrapTight>
            <wp:docPr id="14" name="obrázek 14" descr="AM4023C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M4023CT-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264795</wp:posOffset>
            </wp:positionV>
            <wp:extent cx="3019425" cy="2296795"/>
            <wp:effectExtent l="19050" t="0" r="9525" b="0"/>
            <wp:wrapTight wrapText="bothSides">
              <wp:wrapPolygon edited="0">
                <wp:start x="-136" y="0"/>
                <wp:lineTo x="-136" y="21498"/>
                <wp:lineTo x="21668" y="21498"/>
                <wp:lineTo x="21668" y="0"/>
                <wp:lineTo x="-136" y="0"/>
              </wp:wrapPolygon>
            </wp:wrapTight>
            <wp:docPr id="15" name="obrázek 15" descr="AM4023C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M4023CT-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F3C" w:rsidRPr="00C05836" w:rsidRDefault="00915F3C" w:rsidP="00C05836">
      <w:pPr>
        <w:rPr>
          <w:rFonts w:ascii="Arial" w:hAnsi="Arial" w:cs="Arial"/>
        </w:rPr>
      </w:pPr>
    </w:p>
    <w:sectPr w:rsidR="00915F3C" w:rsidRPr="00C05836" w:rsidSect="003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E16"/>
    <w:multiLevelType w:val="multilevel"/>
    <w:tmpl w:val="DD4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F60E8"/>
    <w:multiLevelType w:val="multilevel"/>
    <w:tmpl w:val="D61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43DF2"/>
    <w:multiLevelType w:val="multilevel"/>
    <w:tmpl w:val="7A2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70"/>
    <w:rsid w:val="0006546B"/>
    <w:rsid w:val="000F1574"/>
    <w:rsid w:val="00112620"/>
    <w:rsid w:val="001610B5"/>
    <w:rsid w:val="0021181E"/>
    <w:rsid w:val="002844F1"/>
    <w:rsid w:val="00320676"/>
    <w:rsid w:val="003434FD"/>
    <w:rsid w:val="00477F60"/>
    <w:rsid w:val="004A61C5"/>
    <w:rsid w:val="004D11E9"/>
    <w:rsid w:val="00617B2A"/>
    <w:rsid w:val="006239CA"/>
    <w:rsid w:val="006C4BC0"/>
    <w:rsid w:val="006E22EF"/>
    <w:rsid w:val="006F57F7"/>
    <w:rsid w:val="007C5C1A"/>
    <w:rsid w:val="007E2A23"/>
    <w:rsid w:val="00820876"/>
    <w:rsid w:val="008C1D60"/>
    <w:rsid w:val="00915F3C"/>
    <w:rsid w:val="009F1170"/>
    <w:rsid w:val="00A63A59"/>
    <w:rsid w:val="00A724B9"/>
    <w:rsid w:val="00AE7AB8"/>
    <w:rsid w:val="00BC14F9"/>
    <w:rsid w:val="00BD0D90"/>
    <w:rsid w:val="00C05836"/>
    <w:rsid w:val="00C14793"/>
    <w:rsid w:val="00C20B5B"/>
    <w:rsid w:val="00C6344F"/>
    <w:rsid w:val="00C94416"/>
    <w:rsid w:val="00CF047A"/>
    <w:rsid w:val="00D02339"/>
    <w:rsid w:val="00DE1D1D"/>
    <w:rsid w:val="00E04D7F"/>
    <w:rsid w:val="00E9326B"/>
    <w:rsid w:val="00EF0E69"/>
    <w:rsid w:val="00F159B6"/>
    <w:rsid w:val="00F6763F"/>
    <w:rsid w:val="00F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06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1170"/>
    <w:rPr>
      <w:color w:val="0000FF"/>
      <w:u w:val="single"/>
    </w:rPr>
  </w:style>
  <w:style w:type="paragraph" w:styleId="AdresaHTML">
    <w:name w:val="HTML Address"/>
    <w:basedOn w:val="Normln"/>
    <w:rsid w:val="004A61C5"/>
    <w:rPr>
      <w:i/>
      <w:iCs/>
    </w:rPr>
  </w:style>
  <w:style w:type="character" w:styleId="Siln">
    <w:name w:val="Strong"/>
    <w:basedOn w:val="Standardnpsmoodstavce"/>
    <w:uiPriority w:val="22"/>
    <w:qFormat/>
    <w:rsid w:val="004A61C5"/>
    <w:rPr>
      <w:b/>
      <w:bCs/>
    </w:rPr>
  </w:style>
  <w:style w:type="character" w:styleId="Zvraznn">
    <w:name w:val="Emphasis"/>
    <w:basedOn w:val="Standardnpsmoodstavce"/>
    <w:qFormat/>
    <w:rsid w:val="004A61C5"/>
    <w:rPr>
      <w:i/>
      <w:iCs/>
    </w:rPr>
  </w:style>
  <w:style w:type="paragraph" w:styleId="Normlnweb">
    <w:name w:val="Normal (Web)"/>
    <w:basedOn w:val="Normln"/>
    <w:uiPriority w:val="99"/>
    <w:rsid w:val="006E22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06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1170"/>
    <w:rPr>
      <w:color w:val="0000FF"/>
      <w:u w:val="single"/>
    </w:rPr>
  </w:style>
  <w:style w:type="paragraph" w:styleId="AdresaHTML">
    <w:name w:val="HTML Address"/>
    <w:basedOn w:val="Normln"/>
    <w:rsid w:val="004A61C5"/>
    <w:rPr>
      <w:i/>
      <w:iCs/>
    </w:rPr>
  </w:style>
  <w:style w:type="character" w:styleId="Siln">
    <w:name w:val="Strong"/>
    <w:basedOn w:val="Standardnpsmoodstavce"/>
    <w:uiPriority w:val="22"/>
    <w:qFormat/>
    <w:rsid w:val="004A61C5"/>
    <w:rPr>
      <w:b/>
      <w:bCs/>
    </w:rPr>
  </w:style>
  <w:style w:type="character" w:styleId="Zvraznn">
    <w:name w:val="Emphasis"/>
    <w:basedOn w:val="Standardnpsmoodstavce"/>
    <w:qFormat/>
    <w:rsid w:val="004A61C5"/>
    <w:rPr>
      <w:i/>
      <w:iCs/>
    </w:rPr>
  </w:style>
  <w:style w:type="paragraph" w:styleId="Normlnweb">
    <w:name w:val="Normal (Web)"/>
    <w:basedOn w:val="Normln"/>
    <w:uiPriority w:val="99"/>
    <w:rsid w:val="006E22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3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2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7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96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7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racomicro.c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takt@intracomicro.cz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dinolit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INTRACO MICRO, spol</vt:lpstr>
    </vt:vector>
  </TitlesOfParts>
  <Company>ATC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INTRACO MICRO, spol</dc:title>
  <dc:creator>sklad.intraco</dc:creator>
  <cp:lastModifiedBy>Monika Novotná</cp:lastModifiedBy>
  <cp:revision>2</cp:revision>
  <cp:lastPrinted>2016-09-22T09:25:00Z</cp:lastPrinted>
  <dcterms:created xsi:type="dcterms:W3CDTF">2016-12-08T13:15:00Z</dcterms:created>
  <dcterms:modified xsi:type="dcterms:W3CDTF">2016-12-08T13:15:00Z</dcterms:modified>
</cp:coreProperties>
</file>