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32A4B6" w14:textId="77777777" w:rsidR="00303BFA" w:rsidRDefault="00303BFA" w:rsidP="00D13D3D">
      <w:pPr>
        <w:ind w:left="0"/>
        <w:jc w:val="center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>DODATEK č. 1</w:t>
      </w:r>
    </w:p>
    <w:p w14:paraId="31E57ACA" w14:textId="77777777" w:rsidR="00D13D3D" w:rsidRPr="00733349" w:rsidRDefault="00303BFA" w:rsidP="00D13D3D">
      <w:pPr>
        <w:ind w:left="0"/>
        <w:jc w:val="center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>SMLOUVY</w:t>
      </w:r>
      <w:r w:rsidR="00D13D3D" w:rsidRPr="00733349">
        <w:rPr>
          <w:b/>
          <w:bCs/>
          <w:spacing w:val="20"/>
          <w:sz w:val="28"/>
          <w:szCs w:val="28"/>
        </w:rPr>
        <w:t xml:space="preserve"> O NÁJMU</w:t>
      </w:r>
    </w:p>
    <w:p w14:paraId="4BA4525A" w14:textId="77777777" w:rsidR="00D13D3D" w:rsidRPr="00C42BB7" w:rsidRDefault="00303BFA" w:rsidP="00D13D3D">
      <w:pPr>
        <w:tabs>
          <w:tab w:val="left" w:pos="2552"/>
        </w:tabs>
        <w:ind w:left="0"/>
        <w:jc w:val="center"/>
        <w:rPr>
          <w:bCs/>
          <w:szCs w:val="24"/>
        </w:rPr>
      </w:pPr>
      <w:r>
        <w:rPr>
          <w:szCs w:val="24"/>
        </w:rPr>
        <w:t>uzavřené</w:t>
      </w:r>
      <w:r w:rsidR="00D13D3D" w:rsidRPr="00C42BB7">
        <w:rPr>
          <w:szCs w:val="24"/>
        </w:rPr>
        <w:t xml:space="preserve"> v souladu s ustanoveními zákona č. 89/2012 Sb., </w:t>
      </w:r>
      <w:r>
        <w:rPr>
          <w:szCs w:val="24"/>
        </w:rPr>
        <w:t>občanský zákoník dne 14. 10. 2015</w:t>
      </w:r>
    </w:p>
    <w:p w14:paraId="79F82D0B" w14:textId="77777777" w:rsidR="00D13D3D" w:rsidRPr="00C42BB7" w:rsidRDefault="00D13D3D" w:rsidP="00D13D3D">
      <w:pPr>
        <w:tabs>
          <w:tab w:val="left" w:pos="2552"/>
        </w:tabs>
        <w:ind w:left="0"/>
        <w:rPr>
          <w:bCs/>
          <w:szCs w:val="24"/>
        </w:rPr>
      </w:pPr>
    </w:p>
    <w:p w14:paraId="40E503D8" w14:textId="77777777" w:rsidR="00D13D3D" w:rsidRPr="00C42BB7" w:rsidRDefault="00D13D3D" w:rsidP="00D13D3D">
      <w:pPr>
        <w:tabs>
          <w:tab w:val="left" w:pos="2552"/>
        </w:tabs>
        <w:ind w:left="0"/>
        <w:rPr>
          <w:bCs/>
          <w:szCs w:val="24"/>
        </w:rPr>
      </w:pPr>
    </w:p>
    <w:p w14:paraId="2CD15142" w14:textId="77777777" w:rsidR="00D13D3D" w:rsidRPr="00C42BB7" w:rsidRDefault="00D13D3D" w:rsidP="00D13D3D">
      <w:pPr>
        <w:widowControl w:val="0"/>
        <w:autoSpaceDE w:val="0"/>
        <w:autoSpaceDN w:val="0"/>
        <w:adjustRightInd w:val="0"/>
        <w:ind w:left="0" w:right="-92"/>
        <w:jc w:val="center"/>
        <w:rPr>
          <w:b/>
          <w:bCs/>
          <w:szCs w:val="24"/>
        </w:rPr>
      </w:pPr>
      <w:r w:rsidRPr="00C42BB7">
        <w:rPr>
          <w:b/>
          <w:bCs/>
          <w:szCs w:val="24"/>
        </w:rPr>
        <w:t>Smluvní strany</w:t>
      </w:r>
    </w:p>
    <w:p w14:paraId="75271801" w14:textId="77777777" w:rsidR="00D13D3D" w:rsidRPr="00C42BB7" w:rsidRDefault="00D13D3D" w:rsidP="00D13D3D">
      <w:pPr>
        <w:widowControl w:val="0"/>
        <w:autoSpaceDE w:val="0"/>
        <w:autoSpaceDN w:val="0"/>
        <w:adjustRightInd w:val="0"/>
        <w:ind w:left="1080" w:right="-92"/>
        <w:jc w:val="center"/>
        <w:rPr>
          <w:b/>
          <w:bCs/>
          <w:szCs w:val="24"/>
          <w:u w:val="single"/>
        </w:rPr>
      </w:pPr>
    </w:p>
    <w:p w14:paraId="77D0E60E" w14:textId="77777777" w:rsidR="00D13D3D" w:rsidRPr="00C42BB7" w:rsidRDefault="00D13D3D" w:rsidP="00D13D3D">
      <w:pPr>
        <w:widowControl w:val="0"/>
        <w:autoSpaceDE w:val="0"/>
        <w:autoSpaceDN w:val="0"/>
        <w:adjustRightInd w:val="0"/>
        <w:ind w:left="0"/>
        <w:rPr>
          <w:bCs/>
          <w:szCs w:val="24"/>
        </w:rPr>
      </w:pPr>
      <w:r w:rsidRPr="00C42BB7">
        <w:rPr>
          <w:b/>
          <w:bCs/>
          <w:szCs w:val="24"/>
        </w:rPr>
        <w:t>Pronajímatel</w:t>
      </w:r>
      <w:r w:rsidRPr="00C42BB7">
        <w:rPr>
          <w:bCs/>
          <w:szCs w:val="24"/>
        </w:rPr>
        <w:t>:</w:t>
      </w:r>
      <w:r w:rsidRPr="00C42BB7">
        <w:rPr>
          <w:bCs/>
          <w:szCs w:val="24"/>
        </w:rPr>
        <w:tab/>
      </w:r>
      <w:r w:rsidRPr="00C42BB7">
        <w:rPr>
          <w:bCs/>
          <w:szCs w:val="24"/>
        </w:rPr>
        <w:tab/>
      </w:r>
      <w:r w:rsidRPr="00C42BB7">
        <w:rPr>
          <w:bCs/>
          <w:szCs w:val="24"/>
        </w:rPr>
        <w:tab/>
      </w:r>
      <w:r w:rsidRPr="00C42BB7">
        <w:rPr>
          <w:bCs/>
          <w:szCs w:val="24"/>
        </w:rPr>
        <w:tab/>
        <w:t>SPZ Triangle, příspěvková organizace</w:t>
      </w:r>
    </w:p>
    <w:p w14:paraId="2416A57E" w14:textId="77777777" w:rsidR="00D13D3D" w:rsidRPr="00C42BB7" w:rsidRDefault="00D13D3D" w:rsidP="00D13D3D">
      <w:pPr>
        <w:widowControl w:val="0"/>
        <w:autoSpaceDE w:val="0"/>
        <w:autoSpaceDN w:val="0"/>
        <w:adjustRightInd w:val="0"/>
        <w:rPr>
          <w:bCs/>
          <w:szCs w:val="24"/>
        </w:rPr>
      </w:pPr>
      <w:r w:rsidRPr="00C42BB7">
        <w:rPr>
          <w:bCs/>
          <w:szCs w:val="24"/>
        </w:rPr>
        <w:tab/>
      </w:r>
      <w:r w:rsidRPr="00C42BB7">
        <w:rPr>
          <w:bCs/>
          <w:szCs w:val="24"/>
        </w:rPr>
        <w:tab/>
      </w:r>
      <w:r w:rsidRPr="00C42BB7">
        <w:rPr>
          <w:bCs/>
          <w:szCs w:val="24"/>
        </w:rPr>
        <w:tab/>
      </w:r>
      <w:r w:rsidRPr="00C42BB7">
        <w:rPr>
          <w:bCs/>
          <w:szCs w:val="24"/>
        </w:rPr>
        <w:tab/>
      </w:r>
      <w:r w:rsidRPr="00C42BB7">
        <w:rPr>
          <w:bCs/>
          <w:szCs w:val="24"/>
        </w:rPr>
        <w:tab/>
        <w:t>Velká Hradební 3118/48</w:t>
      </w:r>
    </w:p>
    <w:p w14:paraId="13D796BD" w14:textId="77777777" w:rsidR="00D13D3D" w:rsidRPr="00C42BB7" w:rsidRDefault="00D13D3D" w:rsidP="00D13D3D">
      <w:pPr>
        <w:widowControl w:val="0"/>
        <w:autoSpaceDE w:val="0"/>
        <w:autoSpaceDN w:val="0"/>
        <w:adjustRightInd w:val="0"/>
        <w:rPr>
          <w:bCs/>
          <w:szCs w:val="24"/>
        </w:rPr>
      </w:pPr>
      <w:r w:rsidRPr="00C42BB7">
        <w:rPr>
          <w:bCs/>
          <w:szCs w:val="24"/>
        </w:rPr>
        <w:tab/>
      </w:r>
      <w:r w:rsidRPr="00C42BB7">
        <w:rPr>
          <w:bCs/>
          <w:szCs w:val="24"/>
        </w:rPr>
        <w:tab/>
      </w:r>
      <w:r w:rsidRPr="00C42BB7">
        <w:rPr>
          <w:bCs/>
          <w:szCs w:val="24"/>
        </w:rPr>
        <w:tab/>
      </w:r>
      <w:r w:rsidRPr="00C42BB7">
        <w:rPr>
          <w:bCs/>
          <w:szCs w:val="24"/>
        </w:rPr>
        <w:tab/>
      </w:r>
      <w:r w:rsidRPr="00C42BB7">
        <w:rPr>
          <w:bCs/>
          <w:szCs w:val="24"/>
        </w:rPr>
        <w:tab/>
        <w:t>400 02 Ústí nad Labem</w:t>
      </w:r>
    </w:p>
    <w:p w14:paraId="50BE7A78" w14:textId="77777777" w:rsidR="00D13D3D" w:rsidRPr="00C42BB7" w:rsidRDefault="00D13D3D" w:rsidP="00D13D3D">
      <w:pPr>
        <w:widowControl w:val="0"/>
        <w:autoSpaceDE w:val="0"/>
        <w:autoSpaceDN w:val="0"/>
        <w:adjustRightInd w:val="0"/>
        <w:ind w:left="3544" w:hanging="3544"/>
        <w:rPr>
          <w:bCs/>
          <w:szCs w:val="24"/>
        </w:rPr>
      </w:pPr>
      <w:r w:rsidRPr="00C42BB7">
        <w:rPr>
          <w:bCs/>
          <w:szCs w:val="24"/>
        </w:rPr>
        <w:tab/>
        <w:t xml:space="preserve">Zapsaná v obchodním rejstříku vedeném Krajským soudem v Ústí nad Labem, oddíl </w:t>
      </w:r>
      <w:proofErr w:type="spellStart"/>
      <w:r w:rsidRPr="00C42BB7">
        <w:rPr>
          <w:bCs/>
          <w:szCs w:val="24"/>
        </w:rPr>
        <w:t>Pr</w:t>
      </w:r>
      <w:proofErr w:type="spellEnd"/>
      <w:r w:rsidRPr="00C42BB7">
        <w:rPr>
          <w:bCs/>
          <w:szCs w:val="24"/>
        </w:rPr>
        <w:t>, vložka 990</w:t>
      </w:r>
    </w:p>
    <w:p w14:paraId="366D3512" w14:textId="77777777" w:rsidR="00D13D3D" w:rsidRPr="00C42BB7" w:rsidRDefault="00D13D3D" w:rsidP="00D13D3D">
      <w:pPr>
        <w:widowControl w:val="0"/>
        <w:autoSpaceDE w:val="0"/>
        <w:autoSpaceDN w:val="0"/>
        <w:adjustRightInd w:val="0"/>
        <w:ind w:left="0"/>
        <w:rPr>
          <w:bCs/>
          <w:szCs w:val="24"/>
        </w:rPr>
      </w:pPr>
      <w:r w:rsidRPr="00C42BB7">
        <w:rPr>
          <w:bCs/>
          <w:szCs w:val="24"/>
        </w:rPr>
        <w:t>Zastoupený:</w:t>
      </w:r>
      <w:r w:rsidRPr="00C42BB7">
        <w:rPr>
          <w:bCs/>
          <w:szCs w:val="24"/>
        </w:rPr>
        <w:tab/>
      </w:r>
      <w:r w:rsidRPr="00C42BB7">
        <w:rPr>
          <w:bCs/>
          <w:szCs w:val="24"/>
        </w:rPr>
        <w:tab/>
      </w:r>
      <w:r w:rsidRPr="00C42BB7">
        <w:rPr>
          <w:bCs/>
          <w:szCs w:val="24"/>
        </w:rPr>
        <w:tab/>
      </w:r>
      <w:r w:rsidRPr="00C42BB7">
        <w:rPr>
          <w:bCs/>
          <w:szCs w:val="24"/>
        </w:rPr>
        <w:tab/>
        <w:t>Bc. Jaroslavem Krchem, ředitelem</w:t>
      </w:r>
    </w:p>
    <w:p w14:paraId="1699C776" w14:textId="77777777" w:rsidR="00D13D3D" w:rsidRPr="00C42BB7" w:rsidRDefault="00D13D3D" w:rsidP="00D13D3D">
      <w:pPr>
        <w:widowControl w:val="0"/>
        <w:autoSpaceDE w:val="0"/>
        <w:autoSpaceDN w:val="0"/>
        <w:adjustRightInd w:val="0"/>
        <w:ind w:left="0"/>
        <w:rPr>
          <w:bCs/>
          <w:szCs w:val="24"/>
        </w:rPr>
      </w:pPr>
      <w:r w:rsidRPr="00C42BB7">
        <w:rPr>
          <w:bCs/>
          <w:szCs w:val="24"/>
        </w:rPr>
        <w:t>IČ:</w:t>
      </w:r>
      <w:r w:rsidRPr="00C42BB7">
        <w:rPr>
          <w:bCs/>
          <w:szCs w:val="24"/>
        </w:rPr>
        <w:tab/>
      </w:r>
      <w:r w:rsidRPr="00C42BB7">
        <w:rPr>
          <w:bCs/>
          <w:szCs w:val="24"/>
        </w:rPr>
        <w:tab/>
      </w:r>
      <w:r w:rsidRPr="00C42BB7">
        <w:rPr>
          <w:bCs/>
          <w:szCs w:val="24"/>
        </w:rPr>
        <w:tab/>
      </w:r>
      <w:r w:rsidRPr="00C42BB7">
        <w:rPr>
          <w:bCs/>
          <w:szCs w:val="24"/>
        </w:rPr>
        <w:tab/>
      </w:r>
      <w:r w:rsidRPr="00C42BB7">
        <w:rPr>
          <w:bCs/>
          <w:szCs w:val="24"/>
        </w:rPr>
        <w:tab/>
      </w:r>
      <w:r w:rsidRPr="00C42BB7">
        <w:rPr>
          <w:color w:val="000000"/>
          <w:szCs w:val="24"/>
        </w:rPr>
        <w:t>71295011</w:t>
      </w:r>
    </w:p>
    <w:p w14:paraId="2485BE21" w14:textId="77777777" w:rsidR="00D13D3D" w:rsidRPr="00C42BB7" w:rsidRDefault="00D13D3D" w:rsidP="00D13D3D">
      <w:pPr>
        <w:widowControl w:val="0"/>
        <w:autoSpaceDE w:val="0"/>
        <w:autoSpaceDN w:val="0"/>
        <w:adjustRightInd w:val="0"/>
        <w:ind w:left="0"/>
        <w:rPr>
          <w:bCs/>
          <w:szCs w:val="24"/>
        </w:rPr>
      </w:pPr>
      <w:r w:rsidRPr="00576302">
        <w:rPr>
          <w:bCs/>
          <w:szCs w:val="24"/>
        </w:rPr>
        <w:t>DIČ:</w:t>
      </w:r>
      <w:r w:rsidRPr="00576302">
        <w:rPr>
          <w:bCs/>
          <w:szCs w:val="24"/>
        </w:rPr>
        <w:tab/>
      </w:r>
      <w:r w:rsidRPr="00576302">
        <w:rPr>
          <w:bCs/>
          <w:szCs w:val="24"/>
        </w:rPr>
        <w:tab/>
      </w:r>
      <w:r w:rsidRPr="00576302">
        <w:rPr>
          <w:bCs/>
          <w:szCs w:val="24"/>
        </w:rPr>
        <w:tab/>
      </w:r>
      <w:r w:rsidRPr="00576302">
        <w:rPr>
          <w:bCs/>
          <w:szCs w:val="24"/>
        </w:rPr>
        <w:tab/>
      </w:r>
      <w:r w:rsidRPr="00576302">
        <w:rPr>
          <w:bCs/>
          <w:szCs w:val="24"/>
        </w:rPr>
        <w:tab/>
        <w:t>CZ71295011</w:t>
      </w:r>
    </w:p>
    <w:p w14:paraId="39DBBDAC" w14:textId="36615A84" w:rsidR="00D13D3D" w:rsidRPr="00861731" w:rsidRDefault="00D13D3D" w:rsidP="00D13D3D">
      <w:pPr>
        <w:widowControl w:val="0"/>
        <w:autoSpaceDE w:val="0"/>
        <w:autoSpaceDN w:val="0"/>
        <w:adjustRightInd w:val="0"/>
        <w:ind w:left="0"/>
        <w:rPr>
          <w:bCs/>
          <w:szCs w:val="24"/>
        </w:rPr>
      </w:pPr>
      <w:r w:rsidRPr="00861731">
        <w:rPr>
          <w:rStyle w:val="Hypertextovodkaz"/>
          <w:bCs/>
          <w:color w:val="000000" w:themeColor="text1"/>
          <w:szCs w:val="24"/>
          <w:u w:val="none"/>
        </w:rPr>
        <w:t>Bankoví spojení:</w:t>
      </w:r>
      <w:r w:rsidRPr="00861731">
        <w:rPr>
          <w:rStyle w:val="Hypertextovodkaz"/>
          <w:bCs/>
          <w:color w:val="000000" w:themeColor="text1"/>
          <w:szCs w:val="24"/>
          <w:u w:val="none"/>
        </w:rPr>
        <w:tab/>
      </w:r>
      <w:r w:rsidRPr="00861731">
        <w:rPr>
          <w:rStyle w:val="Hypertextovodkaz"/>
          <w:bCs/>
          <w:color w:val="000000" w:themeColor="text1"/>
          <w:szCs w:val="24"/>
          <w:u w:val="none"/>
        </w:rPr>
        <w:tab/>
      </w:r>
      <w:r w:rsidRPr="00861731">
        <w:rPr>
          <w:rStyle w:val="Hypertextovodkaz"/>
          <w:bCs/>
          <w:color w:val="000000" w:themeColor="text1"/>
          <w:szCs w:val="24"/>
          <w:u w:val="none"/>
        </w:rPr>
        <w:tab/>
      </w:r>
    </w:p>
    <w:p w14:paraId="3E08467A" w14:textId="77777777" w:rsidR="00D13D3D" w:rsidRPr="00C42BB7" w:rsidRDefault="00D13D3D" w:rsidP="00D13D3D">
      <w:pPr>
        <w:widowControl w:val="0"/>
        <w:autoSpaceDE w:val="0"/>
        <w:autoSpaceDN w:val="0"/>
        <w:adjustRightInd w:val="0"/>
        <w:ind w:left="0"/>
        <w:rPr>
          <w:bCs/>
          <w:szCs w:val="24"/>
        </w:rPr>
      </w:pPr>
      <w:r w:rsidRPr="00C42BB7">
        <w:rPr>
          <w:bCs/>
          <w:szCs w:val="24"/>
        </w:rPr>
        <w:t>Oprávněný zástupce Pronajímatele</w:t>
      </w:r>
      <w:r w:rsidRPr="00C42BB7">
        <w:rPr>
          <w:bCs/>
          <w:szCs w:val="24"/>
        </w:rPr>
        <w:tab/>
      </w:r>
    </w:p>
    <w:p w14:paraId="5E848BBD" w14:textId="28D4DE2C" w:rsidR="00D13D3D" w:rsidRPr="00861731" w:rsidRDefault="00D13D3D" w:rsidP="00D13D3D">
      <w:pPr>
        <w:widowControl w:val="0"/>
        <w:autoSpaceDE w:val="0"/>
        <w:autoSpaceDN w:val="0"/>
        <w:adjustRightInd w:val="0"/>
        <w:ind w:left="0"/>
        <w:rPr>
          <w:bCs/>
          <w:szCs w:val="24"/>
        </w:rPr>
      </w:pPr>
      <w:r w:rsidRPr="00861731">
        <w:rPr>
          <w:bCs/>
          <w:szCs w:val="24"/>
        </w:rPr>
        <w:t>ve věcech technických:</w:t>
      </w:r>
      <w:r w:rsidRPr="00861731">
        <w:rPr>
          <w:bCs/>
          <w:szCs w:val="24"/>
        </w:rPr>
        <w:tab/>
      </w:r>
      <w:r w:rsidRPr="00861731">
        <w:rPr>
          <w:bCs/>
          <w:szCs w:val="24"/>
        </w:rPr>
        <w:tab/>
      </w:r>
    </w:p>
    <w:p w14:paraId="1DF1AE33" w14:textId="095C107C" w:rsidR="00D13D3D" w:rsidRPr="00861731" w:rsidRDefault="00D13D3D" w:rsidP="00D13D3D">
      <w:pPr>
        <w:widowControl w:val="0"/>
        <w:autoSpaceDE w:val="0"/>
        <w:autoSpaceDN w:val="0"/>
        <w:adjustRightInd w:val="0"/>
        <w:ind w:left="0"/>
        <w:rPr>
          <w:bCs/>
          <w:szCs w:val="24"/>
        </w:rPr>
      </w:pPr>
      <w:r w:rsidRPr="00861731">
        <w:rPr>
          <w:bCs/>
          <w:szCs w:val="24"/>
        </w:rPr>
        <w:t>Telefon:</w:t>
      </w:r>
      <w:r w:rsidRPr="00861731">
        <w:rPr>
          <w:bCs/>
          <w:szCs w:val="24"/>
        </w:rPr>
        <w:tab/>
      </w:r>
      <w:r w:rsidRPr="00861731">
        <w:rPr>
          <w:bCs/>
          <w:szCs w:val="24"/>
        </w:rPr>
        <w:tab/>
      </w:r>
      <w:r w:rsidRPr="00861731">
        <w:rPr>
          <w:bCs/>
          <w:szCs w:val="24"/>
        </w:rPr>
        <w:tab/>
      </w:r>
      <w:r w:rsidRPr="00861731">
        <w:rPr>
          <w:bCs/>
          <w:szCs w:val="24"/>
        </w:rPr>
        <w:tab/>
      </w:r>
    </w:p>
    <w:p w14:paraId="5BB49A84" w14:textId="746734CC" w:rsidR="00D13D3D" w:rsidRPr="00C42BB7" w:rsidRDefault="00D13D3D" w:rsidP="00D13D3D">
      <w:pPr>
        <w:widowControl w:val="0"/>
        <w:autoSpaceDE w:val="0"/>
        <w:autoSpaceDN w:val="0"/>
        <w:adjustRightInd w:val="0"/>
        <w:ind w:left="0"/>
        <w:rPr>
          <w:rStyle w:val="Hypertextovodkaz"/>
          <w:bCs/>
          <w:szCs w:val="24"/>
        </w:rPr>
      </w:pPr>
      <w:r w:rsidRPr="00861731">
        <w:rPr>
          <w:bCs/>
          <w:szCs w:val="24"/>
        </w:rPr>
        <w:t>E-mail:</w:t>
      </w:r>
      <w:r w:rsidRPr="00861731">
        <w:rPr>
          <w:bCs/>
          <w:szCs w:val="24"/>
        </w:rPr>
        <w:tab/>
      </w:r>
      <w:r w:rsidRPr="00861731">
        <w:rPr>
          <w:bCs/>
          <w:szCs w:val="24"/>
        </w:rPr>
        <w:tab/>
      </w:r>
      <w:r w:rsidRPr="00861731">
        <w:rPr>
          <w:bCs/>
          <w:szCs w:val="24"/>
        </w:rPr>
        <w:tab/>
      </w:r>
      <w:r w:rsidRPr="00861731">
        <w:rPr>
          <w:bCs/>
          <w:szCs w:val="24"/>
        </w:rPr>
        <w:tab/>
      </w:r>
    </w:p>
    <w:p w14:paraId="3A989870" w14:textId="77777777" w:rsidR="00D13D3D" w:rsidRPr="00C42BB7" w:rsidRDefault="00D13D3D" w:rsidP="00D13D3D">
      <w:pPr>
        <w:widowControl w:val="0"/>
        <w:autoSpaceDE w:val="0"/>
        <w:autoSpaceDN w:val="0"/>
        <w:adjustRightInd w:val="0"/>
        <w:ind w:left="0"/>
        <w:rPr>
          <w:bCs/>
          <w:color w:val="000000" w:themeColor="text1"/>
          <w:szCs w:val="24"/>
        </w:rPr>
      </w:pPr>
    </w:p>
    <w:p w14:paraId="0B1CDC67" w14:textId="77777777" w:rsidR="00D13D3D" w:rsidRPr="00C42BB7" w:rsidRDefault="00D13D3D" w:rsidP="00D13D3D">
      <w:pPr>
        <w:widowControl w:val="0"/>
        <w:autoSpaceDE w:val="0"/>
        <w:autoSpaceDN w:val="0"/>
        <w:adjustRightInd w:val="0"/>
        <w:ind w:left="0"/>
        <w:rPr>
          <w:bCs/>
          <w:color w:val="000000" w:themeColor="text1"/>
          <w:szCs w:val="24"/>
        </w:rPr>
      </w:pPr>
      <w:r w:rsidRPr="00C42BB7">
        <w:rPr>
          <w:bCs/>
          <w:szCs w:val="24"/>
        </w:rPr>
        <w:t>dále jako „Pronajímatel“ nebo obecně „smluvní strana“ na straně jedné</w:t>
      </w:r>
    </w:p>
    <w:p w14:paraId="6D401B7B" w14:textId="77777777" w:rsidR="00D13D3D" w:rsidRPr="00C42BB7" w:rsidRDefault="00D13D3D" w:rsidP="00D13D3D">
      <w:pPr>
        <w:widowControl w:val="0"/>
        <w:autoSpaceDE w:val="0"/>
        <w:autoSpaceDN w:val="0"/>
        <w:adjustRightInd w:val="0"/>
        <w:ind w:left="0"/>
        <w:rPr>
          <w:bCs/>
          <w:color w:val="000000" w:themeColor="text1"/>
          <w:szCs w:val="24"/>
        </w:rPr>
      </w:pPr>
    </w:p>
    <w:p w14:paraId="4F6B2323" w14:textId="77777777" w:rsidR="00D13D3D" w:rsidRPr="00C42BB7" w:rsidRDefault="00D13D3D" w:rsidP="00D13D3D">
      <w:pPr>
        <w:widowControl w:val="0"/>
        <w:autoSpaceDE w:val="0"/>
        <w:autoSpaceDN w:val="0"/>
        <w:adjustRightInd w:val="0"/>
        <w:ind w:left="0"/>
        <w:rPr>
          <w:bCs/>
          <w:szCs w:val="24"/>
        </w:rPr>
      </w:pPr>
      <w:r w:rsidRPr="00C42BB7">
        <w:rPr>
          <w:bCs/>
          <w:szCs w:val="24"/>
        </w:rPr>
        <w:t>a</w:t>
      </w:r>
    </w:p>
    <w:p w14:paraId="5C2FCD74" w14:textId="77777777" w:rsidR="00D13D3D" w:rsidRPr="00C42BB7" w:rsidRDefault="00D13D3D" w:rsidP="00D13D3D">
      <w:pPr>
        <w:widowControl w:val="0"/>
        <w:autoSpaceDE w:val="0"/>
        <w:autoSpaceDN w:val="0"/>
        <w:adjustRightInd w:val="0"/>
        <w:ind w:left="0"/>
        <w:rPr>
          <w:bCs/>
          <w:szCs w:val="24"/>
        </w:rPr>
      </w:pPr>
    </w:p>
    <w:p w14:paraId="30E9CFE1" w14:textId="77777777" w:rsidR="00D13D3D" w:rsidRDefault="00D13D3D" w:rsidP="00D13D3D">
      <w:pPr>
        <w:widowControl w:val="0"/>
        <w:autoSpaceDE w:val="0"/>
        <w:autoSpaceDN w:val="0"/>
        <w:adjustRightInd w:val="0"/>
        <w:ind w:left="0"/>
      </w:pPr>
      <w:r w:rsidRPr="00C42BB7">
        <w:rPr>
          <w:b/>
          <w:bCs/>
          <w:szCs w:val="24"/>
        </w:rPr>
        <w:t>Nájemce</w:t>
      </w:r>
      <w:r w:rsidRPr="00C42BB7">
        <w:rPr>
          <w:bCs/>
          <w:szCs w:val="24"/>
        </w:rPr>
        <w:t>:</w:t>
      </w:r>
      <w:r w:rsidRPr="00C42BB7">
        <w:rPr>
          <w:bCs/>
          <w:szCs w:val="24"/>
        </w:rPr>
        <w:tab/>
      </w:r>
      <w:r w:rsidRPr="00C42BB7"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  <w:t>WAMB v.o.s.</w:t>
      </w:r>
    </w:p>
    <w:p w14:paraId="14D8C46E" w14:textId="77777777" w:rsidR="00D13D3D" w:rsidRDefault="00D13D3D" w:rsidP="00D13D3D">
      <w:pPr>
        <w:widowControl w:val="0"/>
        <w:autoSpaceDE w:val="0"/>
        <w:autoSpaceDN w:val="0"/>
        <w:adjustRightInd w:val="0"/>
        <w:ind w:left="0"/>
      </w:pPr>
      <w:r>
        <w:tab/>
      </w:r>
      <w:r>
        <w:tab/>
      </w:r>
      <w:r>
        <w:tab/>
      </w:r>
      <w:r>
        <w:tab/>
      </w:r>
      <w:r>
        <w:tab/>
        <w:t>Mírové náměstí 92</w:t>
      </w:r>
    </w:p>
    <w:p w14:paraId="5AF473B2" w14:textId="77777777" w:rsidR="00D13D3D" w:rsidRPr="00C42BB7" w:rsidRDefault="00D13D3D" w:rsidP="00D13D3D">
      <w:pPr>
        <w:widowControl w:val="0"/>
        <w:autoSpaceDE w:val="0"/>
        <w:autoSpaceDN w:val="0"/>
        <w:adjustRightInd w:val="0"/>
        <w:ind w:left="0"/>
        <w:rPr>
          <w:bCs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t>418 01  Bílina</w:t>
      </w:r>
      <w:proofErr w:type="gramEnd"/>
    </w:p>
    <w:p w14:paraId="6F07554B" w14:textId="77777777" w:rsidR="00D13D3D" w:rsidRDefault="00D13D3D" w:rsidP="00D13D3D">
      <w:pPr>
        <w:widowControl w:val="0"/>
        <w:autoSpaceDE w:val="0"/>
        <w:autoSpaceDN w:val="0"/>
        <w:adjustRightInd w:val="0"/>
        <w:ind w:left="708"/>
        <w:rPr>
          <w:bCs/>
          <w:szCs w:val="24"/>
        </w:rPr>
      </w:pP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 w:rsidRPr="00C42BB7">
        <w:rPr>
          <w:bCs/>
          <w:szCs w:val="24"/>
        </w:rPr>
        <w:t xml:space="preserve">Společnost je zapsána v obchodním rejstříku </w:t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 w:rsidRPr="00C42BB7">
        <w:rPr>
          <w:bCs/>
          <w:szCs w:val="24"/>
        </w:rPr>
        <w:t xml:space="preserve">vedeném </w:t>
      </w:r>
      <w:r>
        <w:rPr>
          <w:bCs/>
          <w:szCs w:val="24"/>
        </w:rPr>
        <w:t>Krajským soudem</w:t>
      </w:r>
      <w:r w:rsidRPr="00C42BB7">
        <w:rPr>
          <w:bCs/>
          <w:szCs w:val="24"/>
        </w:rPr>
        <w:t xml:space="preserve"> v</w:t>
      </w:r>
      <w:r>
        <w:rPr>
          <w:bCs/>
          <w:szCs w:val="24"/>
        </w:rPr>
        <w:t xml:space="preserve"> Ústí nad Labem, oddíl A,      </w:t>
      </w:r>
    </w:p>
    <w:p w14:paraId="07601217" w14:textId="77777777" w:rsidR="00D13D3D" w:rsidRPr="00C42BB7" w:rsidRDefault="00D13D3D" w:rsidP="00D13D3D">
      <w:pPr>
        <w:widowControl w:val="0"/>
        <w:autoSpaceDE w:val="0"/>
        <w:autoSpaceDN w:val="0"/>
        <w:adjustRightInd w:val="0"/>
        <w:ind w:left="708"/>
        <w:rPr>
          <w:bCs/>
          <w:szCs w:val="24"/>
        </w:rPr>
      </w:pPr>
      <w:r>
        <w:rPr>
          <w:bCs/>
          <w:szCs w:val="24"/>
        </w:rPr>
        <w:t xml:space="preserve">          </w:t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  <w:t xml:space="preserve">vložka 4472 </w:t>
      </w:r>
    </w:p>
    <w:p w14:paraId="0BA2A8F1" w14:textId="16A65DC6" w:rsidR="00D13D3D" w:rsidRPr="00C42BB7" w:rsidRDefault="00D13D3D" w:rsidP="00D13D3D">
      <w:pPr>
        <w:widowControl w:val="0"/>
        <w:autoSpaceDE w:val="0"/>
        <w:autoSpaceDN w:val="0"/>
        <w:adjustRightInd w:val="0"/>
        <w:ind w:left="0"/>
        <w:rPr>
          <w:bCs/>
          <w:szCs w:val="24"/>
        </w:rPr>
      </w:pPr>
      <w:r w:rsidRPr="00C42BB7">
        <w:rPr>
          <w:bCs/>
          <w:szCs w:val="24"/>
        </w:rPr>
        <w:t>Zastoupený:</w:t>
      </w:r>
      <w:r w:rsidRPr="00C42BB7">
        <w:rPr>
          <w:bCs/>
          <w:szCs w:val="24"/>
        </w:rPr>
        <w:tab/>
      </w:r>
      <w:r w:rsidRPr="00C42BB7">
        <w:rPr>
          <w:bCs/>
          <w:szCs w:val="24"/>
        </w:rPr>
        <w:tab/>
      </w:r>
      <w:r w:rsidRPr="00C42BB7">
        <w:rPr>
          <w:bCs/>
          <w:szCs w:val="24"/>
        </w:rPr>
        <w:tab/>
      </w:r>
      <w:r w:rsidRPr="00C42BB7">
        <w:rPr>
          <w:bCs/>
          <w:szCs w:val="24"/>
        </w:rPr>
        <w:tab/>
      </w:r>
    </w:p>
    <w:p w14:paraId="7A37DBF2" w14:textId="77777777" w:rsidR="00D13D3D" w:rsidRPr="00C42BB7" w:rsidRDefault="00D13D3D" w:rsidP="00D13D3D">
      <w:pPr>
        <w:widowControl w:val="0"/>
        <w:autoSpaceDE w:val="0"/>
        <w:autoSpaceDN w:val="0"/>
        <w:adjustRightInd w:val="0"/>
        <w:ind w:left="0"/>
        <w:rPr>
          <w:bCs/>
          <w:szCs w:val="24"/>
        </w:rPr>
      </w:pPr>
      <w:r w:rsidRPr="00C42BB7">
        <w:rPr>
          <w:bCs/>
          <w:szCs w:val="24"/>
        </w:rPr>
        <w:t>IČ:</w:t>
      </w:r>
      <w:r w:rsidRPr="00C42BB7">
        <w:rPr>
          <w:bCs/>
          <w:szCs w:val="24"/>
        </w:rPr>
        <w:tab/>
      </w:r>
      <w:r w:rsidRPr="00C42BB7">
        <w:rPr>
          <w:bCs/>
          <w:szCs w:val="24"/>
        </w:rPr>
        <w:tab/>
      </w:r>
      <w:r w:rsidRPr="00C42BB7">
        <w:rPr>
          <w:bCs/>
          <w:szCs w:val="24"/>
        </w:rPr>
        <w:tab/>
      </w:r>
      <w:r w:rsidRPr="00C42BB7">
        <w:rPr>
          <w:bCs/>
          <w:szCs w:val="24"/>
        </w:rPr>
        <w:tab/>
      </w:r>
      <w:r w:rsidRPr="00C42BB7">
        <w:rPr>
          <w:bCs/>
          <w:szCs w:val="24"/>
        </w:rPr>
        <w:tab/>
      </w:r>
      <w:r>
        <w:rPr>
          <w:bCs/>
          <w:szCs w:val="24"/>
        </w:rPr>
        <w:t>49900757</w:t>
      </w:r>
    </w:p>
    <w:p w14:paraId="4BFDCE2C" w14:textId="77777777" w:rsidR="00D13D3D" w:rsidRPr="00C42BB7" w:rsidRDefault="00D13D3D" w:rsidP="00D13D3D">
      <w:pPr>
        <w:widowControl w:val="0"/>
        <w:autoSpaceDE w:val="0"/>
        <w:autoSpaceDN w:val="0"/>
        <w:adjustRightInd w:val="0"/>
        <w:ind w:left="0"/>
        <w:rPr>
          <w:bCs/>
          <w:szCs w:val="24"/>
        </w:rPr>
      </w:pPr>
      <w:r w:rsidRPr="00C42BB7">
        <w:rPr>
          <w:bCs/>
          <w:szCs w:val="24"/>
        </w:rPr>
        <w:t>DIČ:</w:t>
      </w:r>
      <w:r w:rsidRPr="00C42BB7">
        <w:rPr>
          <w:bCs/>
          <w:szCs w:val="24"/>
        </w:rPr>
        <w:tab/>
      </w:r>
      <w:r w:rsidRPr="00C42BB7">
        <w:rPr>
          <w:bCs/>
          <w:szCs w:val="24"/>
        </w:rPr>
        <w:tab/>
      </w:r>
      <w:r w:rsidRPr="00C42BB7">
        <w:rPr>
          <w:bCs/>
          <w:szCs w:val="24"/>
        </w:rPr>
        <w:tab/>
      </w:r>
      <w:r w:rsidRPr="00C42BB7">
        <w:rPr>
          <w:bCs/>
          <w:szCs w:val="24"/>
        </w:rPr>
        <w:tab/>
      </w:r>
      <w:r w:rsidRPr="00C42BB7">
        <w:rPr>
          <w:bCs/>
          <w:szCs w:val="24"/>
        </w:rPr>
        <w:tab/>
      </w:r>
      <w:r>
        <w:rPr>
          <w:bCs/>
          <w:szCs w:val="24"/>
        </w:rPr>
        <w:t>CZ49900757</w:t>
      </w:r>
    </w:p>
    <w:p w14:paraId="62DB402E" w14:textId="4FDA3CB7" w:rsidR="00D13D3D" w:rsidRPr="00C42BB7" w:rsidRDefault="00D13D3D" w:rsidP="00D13D3D">
      <w:pPr>
        <w:widowControl w:val="0"/>
        <w:autoSpaceDE w:val="0"/>
        <w:autoSpaceDN w:val="0"/>
        <w:adjustRightInd w:val="0"/>
        <w:ind w:left="0"/>
        <w:rPr>
          <w:bCs/>
          <w:szCs w:val="24"/>
        </w:rPr>
      </w:pPr>
      <w:r w:rsidRPr="00C42BB7">
        <w:rPr>
          <w:bCs/>
          <w:szCs w:val="24"/>
        </w:rPr>
        <w:t>Bankovní spojení:</w:t>
      </w:r>
      <w:r w:rsidRPr="00C42BB7">
        <w:rPr>
          <w:bCs/>
          <w:szCs w:val="24"/>
        </w:rPr>
        <w:tab/>
      </w:r>
      <w:r w:rsidRPr="00C42BB7">
        <w:rPr>
          <w:bCs/>
          <w:szCs w:val="24"/>
        </w:rPr>
        <w:tab/>
      </w:r>
      <w:r w:rsidRPr="00C42BB7">
        <w:rPr>
          <w:bCs/>
          <w:szCs w:val="24"/>
        </w:rPr>
        <w:tab/>
      </w:r>
    </w:p>
    <w:p w14:paraId="103A0885" w14:textId="77777777" w:rsidR="00D13D3D" w:rsidRPr="00C42BB7" w:rsidRDefault="00D13D3D" w:rsidP="00D13D3D">
      <w:pPr>
        <w:widowControl w:val="0"/>
        <w:autoSpaceDE w:val="0"/>
        <w:autoSpaceDN w:val="0"/>
        <w:adjustRightInd w:val="0"/>
        <w:ind w:left="0"/>
        <w:rPr>
          <w:bCs/>
          <w:szCs w:val="24"/>
        </w:rPr>
      </w:pPr>
      <w:r w:rsidRPr="00C42BB7">
        <w:rPr>
          <w:bCs/>
          <w:szCs w:val="24"/>
        </w:rPr>
        <w:t xml:space="preserve">Oprávněný zástupce </w:t>
      </w:r>
      <w:r>
        <w:rPr>
          <w:bCs/>
          <w:szCs w:val="24"/>
        </w:rPr>
        <w:t>Nájemce</w:t>
      </w:r>
    </w:p>
    <w:p w14:paraId="1D6587B2" w14:textId="02580C41" w:rsidR="00D13D3D" w:rsidRPr="00C42BB7" w:rsidRDefault="00D13D3D" w:rsidP="00D13D3D">
      <w:pPr>
        <w:widowControl w:val="0"/>
        <w:autoSpaceDE w:val="0"/>
        <w:autoSpaceDN w:val="0"/>
        <w:adjustRightInd w:val="0"/>
        <w:ind w:left="0"/>
        <w:rPr>
          <w:bCs/>
          <w:szCs w:val="24"/>
        </w:rPr>
      </w:pPr>
      <w:r w:rsidRPr="00C42BB7">
        <w:rPr>
          <w:bCs/>
          <w:szCs w:val="24"/>
        </w:rPr>
        <w:t>ve věcech technických:</w:t>
      </w:r>
      <w:r w:rsidRPr="00C42BB7">
        <w:rPr>
          <w:bCs/>
          <w:szCs w:val="24"/>
        </w:rPr>
        <w:tab/>
      </w:r>
      <w:r w:rsidRPr="00C42BB7">
        <w:rPr>
          <w:bCs/>
          <w:szCs w:val="24"/>
        </w:rPr>
        <w:tab/>
      </w:r>
    </w:p>
    <w:p w14:paraId="5B13860A" w14:textId="06DACFF1" w:rsidR="00D13D3D" w:rsidRPr="00C42BB7" w:rsidRDefault="00D13D3D" w:rsidP="00D13D3D">
      <w:pPr>
        <w:widowControl w:val="0"/>
        <w:autoSpaceDE w:val="0"/>
        <w:autoSpaceDN w:val="0"/>
        <w:adjustRightInd w:val="0"/>
        <w:ind w:left="0"/>
        <w:rPr>
          <w:bCs/>
          <w:szCs w:val="24"/>
        </w:rPr>
      </w:pPr>
      <w:r w:rsidRPr="00C42BB7">
        <w:rPr>
          <w:bCs/>
          <w:szCs w:val="24"/>
        </w:rPr>
        <w:t>Telefon:</w:t>
      </w:r>
      <w:r w:rsidRPr="00C42BB7">
        <w:rPr>
          <w:bCs/>
          <w:szCs w:val="24"/>
        </w:rPr>
        <w:tab/>
      </w:r>
      <w:r w:rsidRPr="00C42BB7">
        <w:rPr>
          <w:bCs/>
          <w:szCs w:val="24"/>
        </w:rPr>
        <w:tab/>
      </w:r>
      <w:r w:rsidRPr="00C42BB7">
        <w:rPr>
          <w:bCs/>
          <w:szCs w:val="24"/>
        </w:rPr>
        <w:tab/>
      </w:r>
      <w:r w:rsidRPr="00C42BB7">
        <w:rPr>
          <w:bCs/>
          <w:szCs w:val="24"/>
        </w:rPr>
        <w:tab/>
      </w:r>
    </w:p>
    <w:p w14:paraId="170A0753" w14:textId="1367F81E" w:rsidR="00D13D3D" w:rsidRPr="00C42BB7" w:rsidRDefault="00D13D3D" w:rsidP="00D13D3D">
      <w:pPr>
        <w:tabs>
          <w:tab w:val="left" w:pos="2552"/>
        </w:tabs>
        <w:ind w:left="0"/>
        <w:rPr>
          <w:bCs/>
          <w:szCs w:val="24"/>
        </w:rPr>
      </w:pPr>
      <w:r w:rsidRPr="00C42BB7">
        <w:rPr>
          <w:bCs/>
          <w:szCs w:val="24"/>
        </w:rPr>
        <w:t>E-mail:</w:t>
      </w:r>
      <w:r w:rsidRPr="00C42BB7">
        <w:rPr>
          <w:bCs/>
          <w:szCs w:val="24"/>
        </w:rPr>
        <w:tab/>
      </w:r>
      <w:r w:rsidRPr="00C42BB7">
        <w:rPr>
          <w:bCs/>
          <w:szCs w:val="24"/>
        </w:rPr>
        <w:tab/>
      </w:r>
      <w:r w:rsidRPr="00C42BB7">
        <w:rPr>
          <w:bCs/>
          <w:szCs w:val="24"/>
        </w:rPr>
        <w:tab/>
      </w:r>
    </w:p>
    <w:p w14:paraId="76C7BEE2" w14:textId="77777777" w:rsidR="00D13D3D" w:rsidRPr="00C42BB7" w:rsidRDefault="00D13D3D" w:rsidP="00D13D3D">
      <w:pPr>
        <w:tabs>
          <w:tab w:val="left" w:pos="2552"/>
        </w:tabs>
        <w:ind w:left="0"/>
        <w:rPr>
          <w:bCs/>
          <w:szCs w:val="24"/>
        </w:rPr>
      </w:pPr>
    </w:p>
    <w:p w14:paraId="67F2EC18" w14:textId="77777777" w:rsidR="00D13D3D" w:rsidRPr="00C42BB7" w:rsidRDefault="00D13D3D" w:rsidP="00D13D3D">
      <w:pPr>
        <w:tabs>
          <w:tab w:val="left" w:pos="2552"/>
        </w:tabs>
        <w:ind w:left="0"/>
        <w:rPr>
          <w:bCs/>
          <w:szCs w:val="24"/>
        </w:rPr>
      </w:pPr>
    </w:p>
    <w:p w14:paraId="6D5848A1" w14:textId="77777777" w:rsidR="00D13D3D" w:rsidRPr="00C42BB7" w:rsidRDefault="00D13D3D" w:rsidP="00D13D3D">
      <w:pPr>
        <w:tabs>
          <w:tab w:val="left" w:pos="2552"/>
        </w:tabs>
        <w:ind w:left="0"/>
        <w:rPr>
          <w:bCs/>
          <w:szCs w:val="24"/>
        </w:rPr>
      </w:pPr>
      <w:r w:rsidRPr="00C42BB7">
        <w:rPr>
          <w:bCs/>
          <w:szCs w:val="24"/>
        </w:rPr>
        <w:t xml:space="preserve">dále jako „Nájemce“ nebo obecně „smluvní strana“ na straně druhé </w:t>
      </w:r>
    </w:p>
    <w:p w14:paraId="6EE7489D" w14:textId="77777777" w:rsidR="00D13D3D" w:rsidRPr="00C42BB7" w:rsidRDefault="00D13D3D" w:rsidP="00D13D3D">
      <w:pPr>
        <w:tabs>
          <w:tab w:val="left" w:pos="2552"/>
        </w:tabs>
        <w:ind w:left="0"/>
        <w:rPr>
          <w:bCs/>
          <w:szCs w:val="24"/>
        </w:rPr>
      </w:pPr>
    </w:p>
    <w:p w14:paraId="39D9A041" w14:textId="77777777" w:rsidR="00303BFA" w:rsidRDefault="00303BFA" w:rsidP="00303BFA">
      <w:pPr>
        <w:pStyle w:val="Zkladntext2"/>
        <w:tabs>
          <w:tab w:val="left" w:pos="0"/>
        </w:tabs>
        <w:ind w:left="0"/>
        <w:jc w:val="both"/>
        <w:rPr>
          <w:bCs/>
          <w:snapToGrid/>
          <w:szCs w:val="24"/>
        </w:rPr>
      </w:pPr>
    </w:p>
    <w:p w14:paraId="6CE5A2C5" w14:textId="77777777" w:rsidR="00303BFA" w:rsidRDefault="00303BFA" w:rsidP="00303BFA">
      <w:pPr>
        <w:pStyle w:val="Zkladntext2"/>
        <w:tabs>
          <w:tab w:val="left" w:pos="0"/>
        </w:tabs>
        <w:ind w:left="0"/>
        <w:jc w:val="both"/>
        <w:rPr>
          <w:bCs/>
          <w:snapToGrid/>
          <w:szCs w:val="24"/>
        </w:rPr>
      </w:pPr>
    </w:p>
    <w:p w14:paraId="40A25282" w14:textId="77777777" w:rsidR="00D13D3D" w:rsidRDefault="00D13D3D" w:rsidP="00303BFA">
      <w:pPr>
        <w:pStyle w:val="Zkladntext2"/>
        <w:tabs>
          <w:tab w:val="left" w:pos="0"/>
        </w:tabs>
        <w:ind w:left="0"/>
        <w:jc w:val="both"/>
        <w:rPr>
          <w:szCs w:val="24"/>
        </w:rPr>
      </w:pPr>
      <w:r w:rsidRPr="00C42BB7">
        <w:rPr>
          <w:szCs w:val="24"/>
        </w:rPr>
        <w:t xml:space="preserve">uzavírají </w:t>
      </w:r>
      <w:r w:rsidR="00303BFA">
        <w:rPr>
          <w:szCs w:val="24"/>
        </w:rPr>
        <w:t xml:space="preserve">tento Dodatek č. 1 </w:t>
      </w:r>
      <w:r w:rsidR="006941F0">
        <w:rPr>
          <w:szCs w:val="24"/>
        </w:rPr>
        <w:t>nájemní smlouvy</w:t>
      </w:r>
      <w:r w:rsidR="00303BFA">
        <w:rPr>
          <w:szCs w:val="24"/>
        </w:rPr>
        <w:t xml:space="preserve"> ze dne 14. 10. 2015</w:t>
      </w:r>
      <w:r w:rsidR="006941F0">
        <w:rPr>
          <w:szCs w:val="24"/>
        </w:rPr>
        <w:t xml:space="preserve"> (dále jen Dodatek)</w:t>
      </w:r>
      <w:r w:rsidR="00303BFA">
        <w:rPr>
          <w:szCs w:val="24"/>
        </w:rPr>
        <w:t>:</w:t>
      </w:r>
    </w:p>
    <w:p w14:paraId="2E441148" w14:textId="77777777" w:rsidR="00303BFA" w:rsidRDefault="00303BFA" w:rsidP="00303BFA">
      <w:pPr>
        <w:pStyle w:val="Zkladntext2"/>
        <w:tabs>
          <w:tab w:val="left" w:pos="0"/>
        </w:tabs>
        <w:ind w:left="0"/>
        <w:jc w:val="both"/>
        <w:rPr>
          <w:szCs w:val="24"/>
        </w:rPr>
      </w:pPr>
    </w:p>
    <w:p w14:paraId="0457B8A6" w14:textId="77777777" w:rsidR="00303BFA" w:rsidRDefault="00303BFA" w:rsidP="00303BFA">
      <w:pPr>
        <w:pStyle w:val="Zkladntext2"/>
        <w:tabs>
          <w:tab w:val="left" w:pos="0"/>
        </w:tabs>
        <w:ind w:left="0"/>
        <w:jc w:val="both"/>
        <w:rPr>
          <w:szCs w:val="24"/>
        </w:rPr>
      </w:pPr>
    </w:p>
    <w:p w14:paraId="34536257" w14:textId="77777777" w:rsidR="00303BFA" w:rsidRDefault="00303BFA" w:rsidP="00303BFA">
      <w:pPr>
        <w:pStyle w:val="Zkladntext2"/>
        <w:tabs>
          <w:tab w:val="left" w:pos="0"/>
        </w:tabs>
        <w:ind w:left="0"/>
        <w:jc w:val="both"/>
        <w:rPr>
          <w:szCs w:val="24"/>
        </w:rPr>
      </w:pPr>
    </w:p>
    <w:p w14:paraId="7DF0799F" w14:textId="77777777" w:rsidR="00303BFA" w:rsidRDefault="00303BFA" w:rsidP="00303BFA">
      <w:pPr>
        <w:pStyle w:val="Zkladntext2"/>
        <w:tabs>
          <w:tab w:val="left" w:pos="0"/>
        </w:tabs>
        <w:ind w:left="0"/>
        <w:jc w:val="both"/>
        <w:rPr>
          <w:szCs w:val="24"/>
        </w:rPr>
      </w:pPr>
    </w:p>
    <w:p w14:paraId="0D76B6AF" w14:textId="77777777" w:rsidR="00303BFA" w:rsidRDefault="00303BFA" w:rsidP="00303BFA">
      <w:pPr>
        <w:pStyle w:val="Zkladntext2"/>
        <w:tabs>
          <w:tab w:val="left" w:pos="0"/>
        </w:tabs>
        <w:ind w:left="0"/>
        <w:rPr>
          <w:b/>
          <w:szCs w:val="24"/>
        </w:rPr>
      </w:pPr>
      <w:r>
        <w:rPr>
          <w:b/>
          <w:szCs w:val="24"/>
        </w:rPr>
        <w:lastRenderedPageBreak/>
        <w:t>I.</w:t>
      </w:r>
    </w:p>
    <w:p w14:paraId="1E4B1D09" w14:textId="77777777" w:rsidR="00303BFA" w:rsidRDefault="00303BFA" w:rsidP="00303BFA">
      <w:pPr>
        <w:pStyle w:val="Zkladntext2"/>
        <w:tabs>
          <w:tab w:val="left" w:pos="0"/>
        </w:tabs>
        <w:ind w:left="0"/>
        <w:rPr>
          <w:b/>
          <w:szCs w:val="24"/>
          <w:u w:val="single"/>
        </w:rPr>
      </w:pPr>
      <w:r>
        <w:rPr>
          <w:b/>
          <w:szCs w:val="24"/>
          <w:u w:val="single"/>
        </w:rPr>
        <w:t>PROHLÁŠENÍ SMLUVNÍCH STRAN</w:t>
      </w:r>
    </w:p>
    <w:p w14:paraId="42A5A45B" w14:textId="77777777" w:rsidR="00303BFA" w:rsidRDefault="00303BFA" w:rsidP="00303BFA">
      <w:pPr>
        <w:pStyle w:val="Zkladntext2"/>
        <w:tabs>
          <w:tab w:val="left" w:pos="0"/>
        </w:tabs>
        <w:ind w:left="0"/>
        <w:rPr>
          <w:szCs w:val="24"/>
        </w:rPr>
      </w:pPr>
    </w:p>
    <w:p w14:paraId="679F18D7" w14:textId="77777777" w:rsidR="00303BFA" w:rsidRDefault="00303BFA" w:rsidP="00255399">
      <w:pPr>
        <w:pStyle w:val="Nadpis2"/>
        <w:keepLines w:val="0"/>
        <w:numPr>
          <w:ilvl w:val="0"/>
          <w:numId w:val="0"/>
        </w:numPr>
        <w:spacing w:after="120"/>
        <w:ind w:left="714"/>
        <w:rPr>
          <w:color w:val="000000"/>
          <w:szCs w:val="24"/>
        </w:rPr>
      </w:pPr>
      <w:r>
        <w:rPr>
          <w:szCs w:val="24"/>
        </w:rPr>
        <w:t>Smluvní strany uzavřely dne 14. 10. 2015 nájemní smlouvu, jejímž předmětem je</w:t>
      </w:r>
      <w:r w:rsidRPr="00291B0A">
        <w:rPr>
          <w:color w:val="000000"/>
          <w:szCs w:val="24"/>
        </w:rPr>
        <w:t xml:space="preserve"> soubor buněk tvořící objekt jídelny o celkové podlahové ploše 537 m</w:t>
      </w:r>
      <w:r w:rsidRPr="00291B0A">
        <w:rPr>
          <w:color w:val="000000"/>
          <w:szCs w:val="24"/>
          <w:vertAlign w:val="superscript"/>
        </w:rPr>
        <w:t>2</w:t>
      </w:r>
      <w:r w:rsidRPr="00291B0A">
        <w:rPr>
          <w:color w:val="000000"/>
          <w:szCs w:val="24"/>
        </w:rPr>
        <w:t>,</w:t>
      </w:r>
      <w:r w:rsidRPr="00291B0A">
        <w:rPr>
          <w:color w:val="000000"/>
          <w:szCs w:val="24"/>
          <w:vertAlign w:val="superscript"/>
        </w:rPr>
        <w:t xml:space="preserve"> </w:t>
      </w:r>
      <w:r w:rsidRPr="00291B0A">
        <w:rPr>
          <w:color w:val="000000"/>
          <w:szCs w:val="24"/>
        </w:rPr>
        <w:t xml:space="preserve">dále jen „Jídelna“, a soubor buněk tvořící </w:t>
      </w:r>
      <w:r>
        <w:rPr>
          <w:color w:val="000000"/>
          <w:szCs w:val="24"/>
        </w:rPr>
        <w:t>objekty</w:t>
      </w:r>
      <w:r w:rsidRPr="00291B0A">
        <w:rPr>
          <w:color w:val="000000"/>
          <w:szCs w:val="24"/>
        </w:rPr>
        <w:t xml:space="preserve"> ubytov</w:t>
      </w:r>
      <w:r>
        <w:rPr>
          <w:color w:val="000000"/>
          <w:szCs w:val="24"/>
        </w:rPr>
        <w:t>ny</w:t>
      </w:r>
      <w:r w:rsidRPr="00291B0A">
        <w:rPr>
          <w:color w:val="000000"/>
          <w:szCs w:val="24"/>
        </w:rPr>
        <w:t xml:space="preserve"> o celkové podlahové ploše 3.452 m</w:t>
      </w:r>
      <w:r w:rsidRPr="00291B0A">
        <w:rPr>
          <w:color w:val="000000"/>
          <w:szCs w:val="24"/>
          <w:vertAlign w:val="superscript"/>
        </w:rPr>
        <w:t>2</w:t>
      </w:r>
      <w:r w:rsidRPr="00291B0A">
        <w:rPr>
          <w:color w:val="000000"/>
          <w:szCs w:val="24"/>
        </w:rPr>
        <w:t xml:space="preserve"> s kapacitou 256 lůžek ve dvoulůžkových pokojích včetně vnitřního vybavení, dále jen „Ubytovny“, umístěných v Průmyslové zóně Triangle</w:t>
      </w:r>
      <w:r>
        <w:rPr>
          <w:color w:val="000000"/>
          <w:szCs w:val="24"/>
        </w:rPr>
        <w:t xml:space="preserve"> na pozemku </w:t>
      </w:r>
      <w:proofErr w:type="spellStart"/>
      <w:proofErr w:type="gramStart"/>
      <w:r>
        <w:rPr>
          <w:color w:val="000000"/>
          <w:szCs w:val="24"/>
        </w:rPr>
        <w:t>p.p.</w:t>
      </w:r>
      <w:proofErr w:type="gramEnd"/>
      <w:r>
        <w:rPr>
          <w:color w:val="000000"/>
          <w:szCs w:val="24"/>
        </w:rPr>
        <w:t>č</w:t>
      </w:r>
      <w:proofErr w:type="spellEnd"/>
      <w:r>
        <w:rPr>
          <w:color w:val="000000"/>
          <w:szCs w:val="24"/>
        </w:rPr>
        <w:t xml:space="preserve">. 801/1 v k. </w:t>
      </w:r>
      <w:proofErr w:type="spellStart"/>
      <w:r>
        <w:rPr>
          <w:color w:val="000000"/>
          <w:szCs w:val="24"/>
        </w:rPr>
        <w:t>ú.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Nehasice</w:t>
      </w:r>
      <w:proofErr w:type="spellEnd"/>
      <w:r>
        <w:rPr>
          <w:color w:val="000000"/>
          <w:szCs w:val="24"/>
        </w:rPr>
        <w:t>.</w:t>
      </w:r>
    </w:p>
    <w:p w14:paraId="5D88CB84" w14:textId="77777777" w:rsidR="00303BFA" w:rsidRDefault="00303BFA" w:rsidP="00303BFA"/>
    <w:p w14:paraId="63F477DE" w14:textId="77777777" w:rsidR="00303BFA" w:rsidRDefault="00303BFA" w:rsidP="00303BFA"/>
    <w:p w14:paraId="34A77596" w14:textId="77777777" w:rsidR="00303BFA" w:rsidRDefault="00303BFA" w:rsidP="00303BFA">
      <w:pPr>
        <w:ind w:left="0"/>
        <w:jc w:val="center"/>
        <w:rPr>
          <w:b/>
        </w:rPr>
      </w:pPr>
      <w:r>
        <w:rPr>
          <w:b/>
        </w:rPr>
        <w:t xml:space="preserve">II. </w:t>
      </w:r>
    </w:p>
    <w:p w14:paraId="1756D196" w14:textId="77777777" w:rsidR="00303BFA" w:rsidRDefault="00303BFA" w:rsidP="00303BFA">
      <w:pPr>
        <w:ind w:left="0"/>
        <w:jc w:val="center"/>
      </w:pPr>
      <w:r w:rsidRPr="00303BFA">
        <w:rPr>
          <w:b/>
          <w:u w:val="single"/>
        </w:rPr>
        <w:t>PŘEDMĚT DODATKU</w:t>
      </w:r>
    </w:p>
    <w:p w14:paraId="78B33604" w14:textId="77777777" w:rsidR="00303BFA" w:rsidRDefault="00303BFA" w:rsidP="00303BFA">
      <w:pPr>
        <w:ind w:left="0"/>
        <w:jc w:val="center"/>
      </w:pPr>
    </w:p>
    <w:p w14:paraId="0E2C1F15" w14:textId="04869BEF" w:rsidR="00255399" w:rsidRDefault="00255399" w:rsidP="00255399">
      <w:pPr>
        <w:pStyle w:val="Odstavecseseznamem"/>
        <w:numPr>
          <w:ilvl w:val="0"/>
          <w:numId w:val="4"/>
        </w:numPr>
        <w:ind w:left="709"/>
      </w:pPr>
      <w:r>
        <w:t>Smlouva specifikovaná v čl. I. odst. 1 se mění a doplňuje takto:</w:t>
      </w:r>
    </w:p>
    <w:p w14:paraId="6E71FECD" w14:textId="77777777" w:rsidR="00196B9D" w:rsidRDefault="00196B9D" w:rsidP="00196B9D">
      <w:pPr>
        <w:pStyle w:val="Odstavecseseznamem"/>
        <w:ind w:left="709"/>
      </w:pPr>
    </w:p>
    <w:p w14:paraId="24CD8A82" w14:textId="412C08BB" w:rsidR="003C55AD" w:rsidRDefault="00B15EE0" w:rsidP="003C55AD">
      <w:pPr>
        <w:pStyle w:val="Odstavecseseznamem"/>
        <w:ind w:left="709"/>
      </w:pPr>
      <w:proofErr w:type="gramStart"/>
      <w:r>
        <w:t>A</w:t>
      </w:r>
      <w:r w:rsidR="003C55AD">
        <w:t>)  V označení</w:t>
      </w:r>
      <w:proofErr w:type="gramEnd"/>
      <w:r w:rsidR="003C55AD">
        <w:t xml:space="preserve"> Smluvních stran – Pronajímatel se mění osoba Oprávněného zástupce Pronajímatele ve věcech technických tak, že text:</w:t>
      </w:r>
    </w:p>
    <w:p w14:paraId="10FF61F7" w14:textId="77777777" w:rsidR="003C55AD" w:rsidRDefault="003C55AD" w:rsidP="003C55AD">
      <w:pPr>
        <w:pStyle w:val="Odstavecseseznamem"/>
        <w:ind w:left="709"/>
      </w:pPr>
      <w:r>
        <w:t xml:space="preserve">Oprávněný zástupce Pronajímatele </w:t>
      </w:r>
    </w:p>
    <w:p w14:paraId="0DD081CD" w14:textId="07683915" w:rsidR="003C55AD" w:rsidRDefault="003C55AD" w:rsidP="003C55AD">
      <w:pPr>
        <w:ind w:left="709"/>
      </w:pPr>
      <w:r>
        <w:t xml:space="preserve">ve věcech technických:                     </w:t>
      </w:r>
    </w:p>
    <w:p w14:paraId="1CBDC9A2" w14:textId="446282AE" w:rsidR="003C55AD" w:rsidRDefault="003C55AD" w:rsidP="00EC5BEE">
      <w:pPr>
        <w:ind w:left="709" w:hanging="709"/>
      </w:pPr>
      <w:r>
        <w:t xml:space="preserve">            Telefon:                                             </w:t>
      </w:r>
    </w:p>
    <w:p w14:paraId="13F7745E" w14:textId="123C1735" w:rsidR="003C55AD" w:rsidRDefault="003C55AD" w:rsidP="003C55AD">
      <w:pPr>
        <w:ind w:left="0"/>
      </w:pPr>
      <w:r>
        <w:t xml:space="preserve">            E-mail:                                               </w:t>
      </w:r>
    </w:p>
    <w:p w14:paraId="2212BDAC" w14:textId="125F9671" w:rsidR="003C55AD" w:rsidRDefault="003C55AD" w:rsidP="003C55AD">
      <w:pPr>
        <w:ind w:left="0"/>
      </w:pPr>
      <w:r>
        <w:t xml:space="preserve">            se zrušuje a nahrazuje se tímto textem:</w:t>
      </w:r>
    </w:p>
    <w:p w14:paraId="781B2252" w14:textId="451DC6C5" w:rsidR="003C55AD" w:rsidRDefault="003C55AD" w:rsidP="003C55AD">
      <w:pPr>
        <w:ind w:left="0"/>
        <w:rPr>
          <w:i/>
        </w:rPr>
      </w:pPr>
      <w:r>
        <w:t xml:space="preserve">            </w:t>
      </w:r>
      <w:r>
        <w:rPr>
          <w:i/>
        </w:rPr>
        <w:t>„Oprávněný zástupce Pronajímatele</w:t>
      </w:r>
    </w:p>
    <w:p w14:paraId="225F5460" w14:textId="2652FAB6" w:rsidR="003C55AD" w:rsidRDefault="003C55AD" w:rsidP="003C55AD">
      <w:pPr>
        <w:ind w:left="0"/>
        <w:rPr>
          <w:i/>
        </w:rPr>
      </w:pPr>
      <w:r>
        <w:rPr>
          <w:i/>
        </w:rPr>
        <w:t xml:space="preserve">             ve věcech technických:                      </w:t>
      </w:r>
    </w:p>
    <w:p w14:paraId="4464B967" w14:textId="5868E345" w:rsidR="003C55AD" w:rsidRDefault="003C55AD" w:rsidP="003C55AD">
      <w:pPr>
        <w:ind w:left="0"/>
        <w:rPr>
          <w:i/>
        </w:rPr>
      </w:pPr>
      <w:r>
        <w:rPr>
          <w:i/>
        </w:rPr>
        <w:t xml:space="preserve">             Telefon:                                             </w:t>
      </w:r>
    </w:p>
    <w:p w14:paraId="4BE5E88C" w14:textId="4AE3AF06" w:rsidR="003C55AD" w:rsidRDefault="003C55AD" w:rsidP="003C55AD">
      <w:pPr>
        <w:ind w:left="0"/>
        <w:rPr>
          <w:i/>
        </w:rPr>
      </w:pPr>
      <w:r>
        <w:rPr>
          <w:i/>
        </w:rPr>
        <w:t xml:space="preserve">             E-mail:                                              </w:t>
      </w:r>
    </w:p>
    <w:p w14:paraId="7CABC70B" w14:textId="64FFE788" w:rsidR="00EC5BEE" w:rsidRDefault="00EC5BEE" w:rsidP="003C55AD">
      <w:pPr>
        <w:ind w:left="0"/>
        <w:rPr>
          <w:i/>
        </w:rPr>
      </w:pPr>
    </w:p>
    <w:p w14:paraId="48623408" w14:textId="2E9DB3DB" w:rsidR="00EC5BEE" w:rsidRDefault="00EC5BEE" w:rsidP="00EC5BEE">
      <w:pPr>
        <w:ind w:left="851" w:hanging="851"/>
      </w:pPr>
      <w:r>
        <w:rPr>
          <w:i/>
        </w:rPr>
        <w:t xml:space="preserve">           </w:t>
      </w:r>
      <w:r>
        <w:t xml:space="preserve">  </w:t>
      </w:r>
      <w:r w:rsidR="00B15EE0">
        <w:t>B</w:t>
      </w:r>
      <w:r>
        <w:t xml:space="preserve">) V označení Smluvních stran – Nájemce se doplňuje za E-mail Oprávněného </w:t>
      </w:r>
      <w:proofErr w:type="gramStart"/>
      <w:r>
        <w:t>zástupce     Nájemce</w:t>
      </w:r>
      <w:proofErr w:type="gramEnd"/>
      <w:r>
        <w:t xml:space="preserve"> ve věcech technických text:</w:t>
      </w:r>
    </w:p>
    <w:p w14:paraId="490B5F56" w14:textId="77777777" w:rsidR="00EC5BEE" w:rsidRDefault="00EC5BEE" w:rsidP="00EC5BEE">
      <w:pPr>
        <w:ind w:left="851" w:hanging="851"/>
        <w:rPr>
          <w:i/>
        </w:rPr>
      </w:pPr>
      <w:r>
        <w:t xml:space="preserve">              </w:t>
      </w:r>
      <w:r>
        <w:rPr>
          <w:i/>
        </w:rPr>
        <w:t>„Oprávněný zástupce Nájemce</w:t>
      </w:r>
    </w:p>
    <w:p w14:paraId="0B3CCAA1" w14:textId="1BBE54AB" w:rsidR="00EC5BEE" w:rsidRDefault="00EC5BEE" w:rsidP="00EC5BEE">
      <w:pPr>
        <w:ind w:left="851" w:hanging="851"/>
        <w:rPr>
          <w:i/>
        </w:rPr>
      </w:pPr>
      <w:r>
        <w:rPr>
          <w:i/>
        </w:rPr>
        <w:t xml:space="preserve">               ve věcech provozních:                    </w:t>
      </w:r>
    </w:p>
    <w:p w14:paraId="6534A021" w14:textId="6FC2F5A4" w:rsidR="00EC5BEE" w:rsidRDefault="00EC5BEE" w:rsidP="00EC5BEE">
      <w:pPr>
        <w:ind w:left="851" w:hanging="851"/>
        <w:rPr>
          <w:i/>
        </w:rPr>
      </w:pPr>
      <w:r>
        <w:rPr>
          <w:i/>
        </w:rPr>
        <w:t xml:space="preserve">               Telefon:                                          </w:t>
      </w:r>
    </w:p>
    <w:p w14:paraId="78B9B286" w14:textId="25568665" w:rsidR="00EC5BEE" w:rsidRDefault="00EC5BEE" w:rsidP="00EC5BEE">
      <w:pPr>
        <w:ind w:left="851" w:hanging="851"/>
        <w:rPr>
          <w:i/>
        </w:rPr>
      </w:pPr>
      <w:r>
        <w:rPr>
          <w:i/>
        </w:rPr>
        <w:t xml:space="preserve">               E-mail:                                           </w:t>
      </w:r>
    </w:p>
    <w:p w14:paraId="0D1D0FFA" w14:textId="77777777" w:rsidR="00EC5BEE" w:rsidRDefault="00EC5BEE" w:rsidP="00EC5BEE">
      <w:pPr>
        <w:ind w:left="851" w:hanging="851"/>
      </w:pPr>
    </w:p>
    <w:p w14:paraId="4DB12432" w14:textId="523990D3" w:rsidR="00255399" w:rsidRPr="00EC5BEE" w:rsidRDefault="00EC5BEE" w:rsidP="00EC5BEE">
      <w:pPr>
        <w:ind w:left="851" w:hanging="851"/>
        <w:rPr>
          <w:i/>
        </w:rPr>
      </w:pPr>
      <w:r>
        <w:t xml:space="preserve">            </w:t>
      </w:r>
      <w:r w:rsidR="00B15EE0">
        <w:t>C</w:t>
      </w:r>
      <w:r>
        <w:t xml:space="preserve">) </w:t>
      </w:r>
      <w:r w:rsidR="00255399">
        <w:t>Dosavadní text čl. III odst. 6 se zrušuje a nahrazuje se tímto zněním:</w:t>
      </w:r>
    </w:p>
    <w:p w14:paraId="46F21613" w14:textId="687D3761" w:rsidR="00E375A5" w:rsidRDefault="00255399" w:rsidP="00255399">
      <w:pPr>
        <w:pStyle w:val="Zhlav"/>
        <w:tabs>
          <w:tab w:val="clear" w:pos="4536"/>
          <w:tab w:val="clear" w:pos="9072"/>
        </w:tabs>
        <w:spacing w:after="60"/>
        <w:ind w:left="720"/>
        <w:rPr>
          <w:i/>
          <w:szCs w:val="24"/>
        </w:rPr>
      </w:pPr>
      <w:r>
        <w:rPr>
          <w:i/>
        </w:rPr>
        <w:t xml:space="preserve">„6. </w:t>
      </w:r>
      <w:r w:rsidRPr="00255399">
        <w:rPr>
          <w:i/>
          <w:szCs w:val="24"/>
        </w:rPr>
        <w:t>Nájemce</w:t>
      </w:r>
      <w:r w:rsidR="00E375A5">
        <w:rPr>
          <w:i/>
          <w:szCs w:val="24"/>
        </w:rPr>
        <w:t xml:space="preserve"> je povinen </w:t>
      </w:r>
      <w:r w:rsidRPr="00255399">
        <w:rPr>
          <w:i/>
          <w:szCs w:val="24"/>
        </w:rPr>
        <w:t>v Předmětu nájmu</w:t>
      </w:r>
      <w:r w:rsidR="00E375A5">
        <w:rPr>
          <w:i/>
          <w:szCs w:val="24"/>
        </w:rPr>
        <w:t xml:space="preserve"> zajišťovat</w:t>
      </w:r>
      <w:r w:rsidRPr="00255399">
        <w:rPr>
          <w:i/>
          <w:szCs w:val="24"/>
        </w:rPr>
        <w:t xml:space="preserve"> péči o </w:t>
      </w:r>
      <w:proofErr w:type="spellStart"/>
      <w:r w:rsidRPr="00255399">
        <w:rPr>
          <w:i/>
          <w:szCs w:val="24"/>
        </w:rPr>
        <w:t>BOZP</w:t>
      </w:r>
      <w:proofErr w:type="spellEnd"/>
      <w:r w:rsidRPr="00255399">
        <w:rPr>
          <w:i/>
          <w:szCs w:val="24"/>
        </w:rPr>
        <w:t xml:space="preserve"> </w:t>
      </w:r>
      <w:r>
        <w:rPr>
          <w:i/>
          <w:szCs w:val="24"/>
        </w:rPr>
        <w:t xml:space="preserve">a požární ochranu, a to </w:t>
      </w:r>
      <w:r w:rsidRPr="00255399">
        <w:rPr>
          <w:i/>
          <w:szCs w:val="24"/>
        </w:rPr>
        <w:t>samostatně</w:t>
      </w:r>
      <w:r w:rsidR="00FD34DC">
        <w:rPr>
          <w:i/>
          <w:szCs w:val="24"/>
        </w:rPr>
        <w:t>, na své náklady</w:t>
      </w:r>
      <w:r w:rsidRPr="00255399">
        <w:rPr>
          <w:i/>
          <w:szCs w:val="24"/>
        </w:rPr>
        <w:t xml:space="preserve"> </w:t>
      </w:r>
      <w:r>
        <w:rPr>
          <w:i/>
          <w:szCs w:val="24"/>
        </w:rPr>
        <w:t xml:space="preserve">a v souladu se všemi příslušnými platnými právními předpisy, zejména </w:t>
      </w:r>
      <w:r w:rsidRPr="00255399">
        <w:rPr>
          <w:i/>
          <w:szCs w:val="24"/>
        </w:rPr>
        <w:t>zákon č. 262/2006</w:t>
      </w:r>
      <w:r>
        <w:rPr>
          <w:i/>
          <w:szCs w:val="24"/>
        </w:rPr>
        <w:t xml:space="preserve"> Sb</w:t>
      </w:r>
      <w:r w:rsidRPr="00255399">
        <w:rPr>
          <w:i/>
          <w:szCs w:val="24"/>
        </w:rPr>
        <w:t xml:space="preserve">., </w:t>
      </w:r>
      <w:r>
        <w:rPr>
          <w:i/>
          <w:szCs w:val="24"/>
        </w:rPr>
        <w:t>z</w:t>
      </w:r>
      <w:r w:rsidRPr="00255399">
        <w:rPr>
          <w:i/>
          <w:szCs w:val="24"/>
        </w:rPr>
        <w:t>ákoník práce, v platném znění</w:t>
      </w:r>
      <w:r>
        <w:rPr>
          <w:i/>
          <w:szCs w:val="24"/>
        </w:rPr>
        <w:t xml:space="preserve"> a zákon č. 133/1985 Sb., o požární ochraně v platném znění, jako</w:t>
      </w:r>
      <w:r w:rsidR="00C76431">
        <w:rPr>
          <w:i/>
          <w:szCs w:val="24"/>
        </w:rPr>
        <w:t>ž</w:t>
      </w:r>
      <w:r>
        <w:rPr>
          <w:i/>
          <w:szCs w:val="24"/>
        </w:rPr>
        <w:t xml:space="preserve"> i</w:t>
      </w:r>
      <w:r w:rsidRPr="00255399">
        <w:rPr>
          <w:i/>
          <w:szCs w:val="24"/>
        </w:rPr>
        <w:t xml:space="preserve"> další</w:t>
      </w:r>
      <w:r w:rsidR="00E375A5">
        <w:rPr>
          <w:i/>
          <w:szCs w:val="24"/>
        </w:rPr>
        <w:t>mi</w:t>
      </w:r>
      <w:r w:rsidRPr="00255399">
        <w:rPr>
          <w:i/>
          <w:szCs w:val="24"/>
        </w:rPr>
        <w:t xml:space="preserve"> právní</w:t>
      </w:r>
      <w:r w:rsidR="00E375A5">
        <w:rPr>
          <w:i/>
          <w:szCs w:val="24"/>
        </w:rPr>
        <w:t>mi</w:t>
      </w:r>
      <w:r w:rsidRPr="00255399">
        <w:rPr>
          <w:i/>
          <w:szCs w:val="24"/>
        </w:rPr>
        <w:t xml:space="preserve"> předpisy</w:t>
      </w:r>
      <w:r>
        <w:rPr>
          <w:i/>
          <w:szCs w:val="24"/>
        </w:rPr>
        <w:t xml:space="preserve"> a technick</w:t>
      </w:r>
      <w:r w:rsidR="00E375A5">
        <w:rPr>
          <w:i/>
          <w:szCs w:val="24"/>
        </w:rPr>
        <w:t>ými</w:t>
      </w:r>
      <w:r>
        <w:rPr>
          <w:i/>
          <w:szCs w:val="24"/>
        </w:rPr>
        <w:t xml:space="preserve"> norm</w:t>
      </w:r>
      <w:r w:rsidR="00E375A5">
        <w:rPr>
          <w:i/>
          <w:szCs w:val="24"/>
        </w:rPr>
        <w:t>ami</w:t>
      </w:r>
      <w:r>
        <w:rPr>
          <w:i/>
          <w:szCs w:val="24"/>
        </w:rPr>
        <w:t>,</w:t>
      </w:r>
      <w:r w:rsidRPr="00255399">
        <w:rPr>
          <w:i/>
          <w:szCs w:val="24"/>
        </w:rPr>
        <w:t xml:space="preserve"> a odpovídá za jejich dodržování všemi svými zaměstnanci, případně subdodavateli</w:t>
      </w:r>
      <w:r w:rsidR="00E375A5">
        <w:rPr>
          <w:i/>
          <w:szCs w:val="24"/>
        </w:rPr>
        <w:t xml:space="preserve">, zejména: </w:t>
      </w:r>
    </w:p>
    <w:p w14:paraId="250902F2" w14:textId="56AED0E7" w:rsidR="00E375A5" w:rsidRDefault="00E375A5" w:rsidP="00E375A5">
      <w:pPr>
        <w:pStyle w:val="Zhlav"/>
        <w:numPr>
          <w:ilvl w:val="0"/>
          <w:numId w:val="11"/>
        </w:numPr>
        <w:tabs>
          <w:tab w:val="clear" w:pos="4536"/>
          <w:tab w:val="clear" w:pos="9072"/>
        </w:tabs>
        <w:spacing w:after="60"/>
        <w:rPr>
          <w:i/>
          <w:szCs w:val="24"/>
        </w:rPr>
      </w:pPr>
      <w:r>
        <w:rPr>
          <w:i/>
          <w:szCs w:val="24"/>
        </w:rPr>
        <w:t>V oblasti požární ochrany:</w:t>
      </w:r>
    </w:p>
    <w:p w14:paraId="0E9B8758" w14:textId="16B10822" w:rsidR="00E375A5" w:rsidRDefault="00E375A5" w:rsidP="00E375A5">
      <w:pPr>
        <w:pStyle w:val="Zkladntextodsazen"/>
        <w:numPr>
          <w:ilvl w:val="0"/>
          <w:numId w:val="14"/>
        </w:numPr>
        <w:spacing w:after="0"/>
        <w:rPr>
          <w:i/>
          <w:szCs w:val="24"/>
        </w:rPr>
      </w:pPr>
      <w:r>
        <w:rPr>
          <w:i/>
          <w:szCs w:val="24"/>
        </w:rPr>
        <w:t xml:space="preserve">zajišťovat </w:t>
      </w:r>
      <w:r w:rsidRPr="00E375A5">
        <w:rPr>
          <w:i/>
          <w:szCs w:val="24"/>
        </w:rPr>
        <w:t>požární bezpečnost pronajatých prostor dle zákona č.133/1985 Sb.,</w:t>
      </w:r>
      <w:r>
        <w:rPr>
          <w:i/>
          <w:szCs w:val="24"/>
        </w:rPr>
        <w:t xml:space="preserve"> </w:t>
      </w:r>
      <w:r w:rsidRPr="00E375A5">
        <w:rPr>
          <w:i/>
          <w:szCs w:val="24"/>
        </w:rPr>
        <w:t>o požární ochraně, ve znění pozdějších předpisů</w:t>
      </w:r>
      <w:r>
        <w:rPr>
          <w:i/>
          <w:szCs w:val="24"/>
        </w:rPr>
        <w:t xml:space="preserve"> (</w:t>
      </w:r>
      <w:proofErr w:type="spellStart"/>
      <w:r>
        <w:rPr>
          <w:i/>
          <w:szCs w:val="24"/>
        </w:rPr>
        <w:t>ZPO</w:t>
      </w:r>
      <w:proofErr w:type="spellEnd"/>
      <w:r>
        <w:rPr>
          <w:i/>
          <w:szCs w:val="24"/>
        </w:rPr>
        <w:t>)</w:t>
      </w:r>
      <w:r w:rsidRPr="00E375A5">
        <w:rPr>
          <w:i/>
          <w:szCs w:val="24"/>
        </w:rPr>
        <w:t xml:space="preserve"> a </w:t>
      </w:r>
      <w:proofErr w:type="gramStart"/>
      <w:r w:rsidRPr="00E375A5">
        <w:rPr>
          <w:i/>
          <w:szCs w:val="24"/>
        </w:rPr>
        <w:t>vyhl.č.</w:t>
      </w:r>
      <w:proofErr w:type="gramEnd"/>
      <w:r w:rsidRPr="00E375A5">
        <w:rPr>
          <w:i/>
          <w:szCs w:val="24"/>
        </w:rPr>
        <w:t>246/2001 Sb., o požární prevenci, a dalších platných právních předpisů a normativů požární ochrany</w:t>
      </w:r>
      <w:r>
        <w:rPr>
          <w:i/>
          <w:szCs w:val="24"/>
        </w:rPr>
        <w:t>;</w:t>
      </w:r>
    </w:p>
    <w:p w14:paraId="7FA40059" w14:textId="3F324E4B" w:rsidR="00E375A5" w:rsidRDefault="00E375A5" w:rsidP="00E375A5">
      <w:pPr>
        <w:pStyle w:val="Zkladntextodsazen"/>
        <w:numPr>
          <w:ilvl w:val="0"/>
          <w:numId w:val="14"/>
        </w:numPr>
        <w:spacing w:after="0"/>
        <w:rPr>
          <w:i/>
          <w:szCs w:val="24"/>
        </w:rPr>
      </w:pPr>
      <w:r>
        <w:rPr>
          <w:i/>
          <w:szCs w:val="24"/>
        </w:rPr>
        <w:lastRenderedPageBreak/>
        <w:t>p</w:t>
      </w:r>
      <w:r w:rsidRPr="00E375A5">
        <w:rPr>
          <w:i/>
          <w:szCs w:val="24"/>
        </w:rPr>
        <w:t>ř</w:t>
      </w:r>
      <w:r>
        <w:rPr>
          <w:i/>
          <w:szCs w:val="24"/>
        </w:rPr>
        <w:t>edkládat</w:t>
      </w:r>
      <w:r w:rsidRPr="00E375A5">
        <w:rPr>
          <w:i/>
          <w:szCs w:val="24"/>
        </w:rPr>
        <w:t xml:space="preserve"> </w:t>
      </w:r>
      <w:r w:rsidR="00861731">
        <w:rPr>
          <w:i/>
          <w:szCs w:val="24"/>
        </w:rPr>
        <w:t xml:space="preserve">neprodleně </w:t>
      </w:r>
      <w:r>
        <w:rPr>
          <w:i/>
          <w:szCs w:val="24"/>
        </w:rPr>
        <w:t>P</w:t>
      </w:r>
      <w:r w:rsidRPr="00E375A5">
        <w:rPr>
          <w:i/>
          <w:szCs w:val="24"/>
        </w:rPr>
        <w:t xml:space="preserve">ronajímateli </w:t>
      </w:r>
      <w:r w:rsidR="00F30592">
        <w:rPr>
          <w:i/>
          <w:szCs w:val="24"/>
        </w:rPr>
        <w:t xml:space="preserve">doklad o </w:t>
      </w:r>
      <w:r w:rsidRPr="00E375A5">
        <w:rPr>
          <w:i/>
          <w:szCs w:val="24"/>
        </w:rPr>
        <w:t xml:space="preserve">začlenění provozovaných činností dle §4 </w:t>
      </w:r>
      <w:proofErr w:type="spellStart"/>
      <w:r>
        <w:rPr>
          <w:i/>
          <w:szCs w:val="24"/>
        </w:rPr>
        <w:t>Z</w:t>
      </w:r>
      <w:r w:rsidRPr="00E375A5">
        <w:rPr>
          <w:i/>
          <w:szCs w:val="24"/>
        </w:rPr>
        <w:t>PO</w:t>
      </w:r>
      <w:proofErr w:type="spellEnd"/>
      <w:r w:rsidRPr="00E375A5">
        <w:rPr>
          <w:i/>
          <w:szCs w:val="24"/>
        </w:rPr>
        <w:t xml:space="preserve"> v pronajatých prostorách vždy před zahájením činností nebo při každé změně maj</w:t>
      </w:r>
      <w:r w:rsidR="00861731">
        <w:rPr>
          <w:i/>
          <w:szCs w:val="24"/>
        </w:rPr>
        <w:t>ící vliv na požární bezpečnost;</w:t>
      </w:r>
    </w:p>
    <w:p w14:paraId="51AE5E2D" w14:textId="767ECCC0" w:rsidR="00E375A5" w:rsidRDefault="00F33273" w:rsidP="00F33273">
      <w:pPr>
        <w:pStyle w:val="Zkladntextodsazen"/>
        <w:numPr>
          <w:ilvl w:val="0"/>
          <w:numId w:val="14"/>
        </w:numPr>
        <w:spacing w:after="0"/>
        <w:rPr>
          <w:i/>
          <w:szCs w:val="24"/>
        </w:rPr>
      </w:pPr>
      <w:r w:rsidRPr="00F33273">
        <w:rPr>
          <w:i/>
          <w:szCs w:val="24"/>
        </w:rPr>
        <w:t>účastnit se prostřednictvím svého zástupce preventivních požárních prohlídek všech objektů a prostor, které P</w:t>
      </w:r>
      <w:r w:rsidR="00E375A5" w:rsidRPr="00F33273">
        <w:rPr>
          <w:i/>
          <w:szCs w:val="24"/>
        </w:rPr>
        <w:t xml:space="preserve">ronajímatel provádí prostřednictvím odborně způsobilé osoby PO nejméně 1 x za 12 měsíců. Pronajímatel je povinen </w:t>
      </w:r>
      <w:r w:rsidRPr="00F33273">
        <w:rPr>
          <w:i/>
          <w:szCs w:val="24"/>
        </w:rPr>
        <w:t xml:space="preserve">termín </w:t>
      </w:r>
      <w:r w:rsidR="00E375A5" w:rsidRPr="00F33273">
        <w:rPr>
          <w:i/>
          <w:szCs w:val="24"/>
        </w:rPr>
        <w:t>kontrol</w:t>
      </w:r>
      <w:r w:rsidRPr="00F33273">
        <w:rPr>
          <w:i/>
          <w:szCs w:val="24"/>
        </w:rPr>
        <w:t>y Nájemci</w:t>
      </w:r>
      <w:r w:rsidR="00E375A5" w:rsidRPr="00F33273">
        <w:rPr>
          <w:i/>
          <w:szCs w:val="24"/>
        </w:rPr>
        <w:t xml:space="preserve"> ohlásit nejméně 3 </w:t>
      </w:r>
      <w:r w:rsidRPr="00F33273">
        <w:rPr>
          <w:i/>
          <w:szCs w:val="24"/>
        </w:rPr>
        <w:t xml:space="preserve">pracovní </w:t>
      </w:r>
      <w:r w:rsidR="00E375A5" w:rsidRPr="00F33273">
        <w:rPr>
          <w:i/>
          <w:szCs w:val="24"/>
        </w:rPr>
        <w:t xml:space="preserve">dny předem. Nájemce je povinen odstranit zjištěné závady dle termínů a v rozsahu stanoveným </w:t>
      </w:r>
      <w:proofErr w:type="spellStart"/>
      <w:r w:rsidR="00E375A5" w:rsidRPr="00F33273">
        <w:rPr>
          <w:i/>
          <w:szCs w:val="24"/>
        </w:rPr>
        <w:t>OZO</w:t>
      </w:r>
      <w:proofErr w:type="spellEnd"/>
      <w:r w:rsidR="00E375A5" w:rsidRPr="00F33273">
        <w:rPr>
          <w:i/>
          <w:szCs w:val="24"/>
        </w:rPr>
        <w:t xml:space="preserve"> PO</w:t>
      </w:r>
      <w:r>
        <w:rPr>
          <w:i/>
          <w:szCs w:val="24"/>
        </w:rPr>
        <w:t>;</w:t>
      </w:r>
    </w:p>
    <w:p w14:paraId="295FCA54" w14:textId="56865BD2" w:rsidR="00E375A5" w:rsidRDefault="00E375A5" w:rsidP="00F33273">
      <w:pPr>
        <w:pStyle w:val="Zkladntextodsazen"/>
        <w:numPr>
          <w:ilvl w:val="0"/>
          <w:numId w:val="14"/>
        </w:numPr>
        <w:spacing w:after="0"/>
        <w:rPr>
          <w:i/>
          <w:szCs w:val="24"/>
        </w:rPr>
      </w:pPr>
      <w:r w:rsidRPr="00F33273">
        <w:rPr>
          <w:i/>
          <w:szCs w:val="24"/>
        </w:rPr>
        <w:t>zajistit neustálou požární bezpečnost při provozování vlastních činností. Po ukončení prací a při odchodu pracovníků</w:t>
      </w:r>
      <w:r w:rsidR="00F33273">
        <w:rPr>
          <w:i/>
          <w:szCs w:val="24"/>
        </w:rPr>
        <w:t xml:space="preserve"> a dalších</w:t>
      </w:r>
      <w:r w:rsidRPr="00F33273">
        <w:rPr>
          <w:i/>
          <w:szCs w:val="24"/>
        </w:rPr>
        <w:t xml:space="preserve"> osob z</w:t>
      </w:r>
      <w:r w:rsidR="00F33273">
        <w:rPr>
          <w:i/>
          <w:szCs w:val="24"/>
        </w:rPr>
        <w:t> Předmětu nájmu</w:t>
      </w:r>
      <w:r w:rsidRPr="00F33273">
        <w:rPr>
          <w:i/>
          <w:szCs w:val="24"/>
        </w:rPr>
        <w:t xml:space="preserve"> je </w:t>
      </w:r>
      <w:r w:rsidR="00F33273">
        <w:rPr>
          <w:i/>
          <w:szCs w:val="24"/>
        </w:rPr>
        <w:t>N</w:t>
      </w:r>
      <w:r w:rsidRPr="00F33273">
        <w:rPr>
          <w:i/>
          <w:szCs w:val="24"/>
        </w:rPr>
        <w:t>ájemce povinen zkontrolovat jejich zabezpečení proti vzniku požáru</w:t>
      </w:r>
      <w:r w:rsidR="00F33273">
        <w:rPr>
          <w:i/>
          <w:szCs w:val="24"/>
        </w:rPr>
        <w:t>;</w:t>
      </w:r>
    </w:p>
    <w:p w14:paraId="5AE1B428" w14:textId="191688F0" w:rsidR="00E375A5" w:rsidRDefault="00E375A5" w:rsidP="00F33273">
      <w:pPr>
        <w:pStyle w:val="Zkladntextodsazen"/>
        <w:numPr>
          <w:ilvl w:val="0"/>
          <w:numId w:val="14"/>
        </w:numPr>
        <w:spacing w:after="0"/>
        <w:rPr>
          <w:i/>
          <w:szCs w:val="24"/>
        </w:rPr>
      </w:pPr>
      <w:r w:rsidRPr="00F33273">
        <w:rPr>
          <w:i/>
          <w:szCs w:val="24"/>
        </w:rPr>
        <w:t xml:space="preserve">v případě, že </w:t>
      </w:r>
      <w:r w:rsidR="00F33273">
        <w:rPr>
          <w:i/>
          <w:szCs w:val="24"/>
        </w:rPr>
        <w:t>N</w:t>
      </w:r>
      <w:r w:rsidRPr="00F33273">
        <w:rPr>
          <w:i/>
          <w:szCs w:val="24"/>
        </w:rPr>
        <w:t>ájemce zjistí závady ohrožující požární bezpečnost v</w:t>
      </w:r>
      <w:r w:rsidR="0025338F">
        <w:rPr>
          <w:i/>
          <w:szCs w:val="24"/>
        </w:rPr>
        <w:t> Předmětu nájmu</w:t>
      </w:r>
      <w:r w:rsidRPr="00F33273">
        <w:rPr>
          <w:i/>
          <w:szCs w:val="24"/>
        </w:rPr>
        <w:t xml:space="preserve">, nebo vznikl-li požár či zahoření, je toto povinen bezodkladně oznámit </w:t>
      </w:r>
      <w:r w:rsidR="0025338F">
        <w:rPr>
          <w:i/>
          <w:szCs w:val="24"/>
        </w:rPr>
        <w:t>P</w:t>
      </w:r>
      <w:r w:rsidRPr="00F33273">
        <w:rPr>
          <w:i/>
          <w:szCs w:val="24"/>
        </w:rPr>
        <w:t>ronajímateli a provést záznam v Požární knize</w:t>
      </w:r>
      <w:r w:rsidR="0025338F">
        <w:rPr>
          <w:i/>
          <w:szCs w:val="24"/>
        </w:rPr>
        <w:t>;</w:t>
      </w:r>
    </w:p>
    <w:p w14:paraId="1FC952DA" w14:textId="7BE27B07" w:rsidR="00E375A5" w:rsidRPr="0025338F" w:rsidRDefault="0025338F" w:rsidP="0025338F">
      <w:pPr>
        <w:pStyle w:val="Zkladntextodsazen"/>
        <w:numPr>
          <w:ilvl w:val="0"/>
          <w:numId w:val="14"/>
        </w:numPr>
        <w:spacing w:after="0"/>
        <w:rPr>
          <w:i/>
          <w:szCs w:val="24"/>
        </w:rPr>
      </w:pPr>
      <w:r>
        <w:rPr>
          <w:i/>
          <w:szCs w:val="24"/>
        </w:rPr>
        <w:t>p</w:t>
      </w:r>
      <w:r w:rsidR="00E375A5" w:rsidRPr="0025338F">
        <w:rPr>
          <w:i/>
          <w:szCs w:val="24"/>
        </w:rPr>
        <w:t>řed</w:t>
      </w:r>
      <w:r>
        <w:rPr>
          <w:i/>
          <w:szCs w:val="24"/>
        </w:rPr>
        <w:t>kládat Pronajímateli nejméně</w:t>
      </w:r>
      <w:r w:rsidR="00E375A5" w:rsidRPr="0025338F">
        <w:rPr>
          <w:i/>
          <w:szCs w:val="24"/>
        </w:rPr>
        <w:t xml:space="preserve"> 1 x ročně v</w:t>
      </w:r>
      <w:r>
        <w:rPr>
          <w:i/>
          <w:szCs w:val="24"/>
        </w:rPr>
        <w:t> </w:t>
      </w:r>
      <w:r w:rsidR="00E375A5" w:rsidRPr="0025338F">
        <w:rPr>
          <w:i/>
          <w:szCs w:val="24"/>
        </w:rPr>
        <w:t>termínu</w:t>
      </w:r>
      <w:r>
        <w:rPr>
          <w:i/>
          <w:szCs w:val="24"/>
        </w:rPr>
        <w:t xml:space="preserve"> určeném Pronajímatelem</w:t>
      </w:r>
      <w:r w:rsidR="00E375A5" w:rsidRPr="0025338F">
        <w:rPr>
          <w:i/>
          <w:szCs w:val="24"/>
        </w:rPr>
        <w:t xml:space="preserve"> Požární knihu.</w:t>
      </w:r>
    </w:p>
    <w:p w14:paraId="3419FCA3" w14:textId="77777777" w:rsidR="00E375A5" w:rsidRDefault="00E375A5" w:rsidP="0025338F">
      <w:pPr>
        <w:pStyle w:val="Zhlav"/>
        <w:tabs>
          <w:tab w:val="clear" w:pos="4536"/>
          <w:tab w:val="clear" w:pos="9072"/>
        </w:tabs>
        <w:spacing w:after="60"/>
        <w:ind w:left="1800"/>
        <w:rPr>
          <w:i/>
          <w:szCs w:val="24"/>
        </w:rPr>
      </w:pPr>
    </w:p>
    <w:p w14:paraId="6160C784" w14:textId="680FE409" w:rsidR="00E375A5" w:rsidRDefault="0025338F" w:rsidP="00E375A5">
      <w:pPr>
        <w:pStyle w:val="Zhlav"/>
        <w:numPr>
          <w:ilvl w:val="0"/>
          <w:numId w:val="11"/>
        </w:numPr>
        <w:tabs>
          <w:tab w:val="clear" w:pos="4536"/>
          <w:tab w:val="clear" w:pos="9072"/>
        </w:tabs>
        <w:spacing w:after="60"/>
        <w:rPr>
          <w:i/>
          <w:szCs w:val="24"/>
        </w:rPr>
      </w:pPr>
      <w:r>
        <w:rPr>
          <w:i/>
          <w:szCs w:val="24"/>
        </w:rPr>
        <w:t>V oblasti požárně bezpečnostních zařízení a věcných prostředků požární ochrany:</w:t>
      </w:r>
    </w:p>
    <w:p w14:paraId="33826EB3" w14:textId="2FAD046F" w:rsidR="00CE6FEF" w:rsidRDefault="00CE6FEF" w:rsidP="00CE6FEF">
      <w:pPr>
        <w:pStyle w:val="Zkladntextodsazen"/>
        <w:numPr>
          <w:ilvl w:val="0"/>
          <w:numId w:val="16"/>
        </w:numPr>
        <w:spacing w:after="0"/>
        <w:rPr>
          <w:i/>
          <w:szCs w:val="24"/>
        </w:rPr>
      </w:pPr>
      <w:r w:rsidRPr="00CE6FEF">
        <w:rPr>
          <w:i/>
          <w:szCs w:val="24"/>
        </w:rPr>
        <w:t>přenosné hasicí přístroje</w:t>
      </w:r>
      <w:r w:rsidR="00775F6B">
        <w:rPr>
          <w:i/>
          <w:szCs w:val="24"/>
        </w:rPr>
        <w:t>, vnitřní odběrná místa</w:t>
      </w:r>
      <w:r w:rsidR="00D166D8">
        <w:rPr>
          <w:i/>
          <w:szCs w:val="24"/>
        </w:rPr>
        <w:t>,</w:t>
      </w:r>
      <w:r w:rsidR="00775F6B">
        <w:rPr>
          <w:i/>
          <w:szCs w:val="24"/>
        </w:rPr>
        <w:t xml:space="preserve"> </w:t>
      </w:r>
      <w:r w:rsidR="00D166D8">
        <w:rPr>
          <w:i/>
          <w:szCs w:val="24"/>
        </w:rPr>
        <w:t>nouzová osvětlení, autonomní hlásiče</w:t>
      </w:r>
      <w:r w:rsidR="00D166D8" w:rsidRPr="00CE6FEF">
        <w:rPr>
          <w:i/>
          <w:szCs w:val="24"/>
        </w:rPr>
        <w:t xml:space="preserve"> </w:t>
      </w:r>
      <w:r w:rsidR="00D166D8">
        <w:rPr>
          <w:i/>
          <w:szCs w:val="24"/>
        </w:rPr>
        <w:t xml:space="preserve">požáru </w:t>
      </w:r>
      <w:r w:rsidRPr="00CE6FEF">
        <w:rPr>
          <w:i/>
          <w:szCs w:val="24"/>
        </w:rPr>
        <w:t>– jejich množství, druh a umístění zajišťuje v souladu s platnými předpi</w:t>
      </w:r>
      <w:r w:rsidR="00D166D8">
        <w:rPr>
          <w:i/>
          <w:szCs w:val="24"/>
        </w:rPr>
        <w:t>sy PO P</w:t>
      </w:r>
      <w:r w:rsidRPr="00CE6FEF">
        <w:rPr>
          <w:i/>
          <w:szCs w:val="24"/>
        </w:rPr>
        <w:t>ronajímatel</w:t>
      </w:r>
      <w:r>
        <w:rPr>
          <w:i/>
          <w:szCs w:val="24"/>
        </w:rPr>
        <w:t>;</w:t>
      </w:r>
    </w:p>
    <w:p w14:paraId="2DDD887E" w14:textId="35F61459" w:rsidR="00CE6FEF" w:rsidRDefault="00CE6FEF" w:rsidP="00CE6FEF">
      <w:pPr>
        <w:pStyle w:val="Zkladntextodsazen"/>
        <w:numPr>
          <w:ilvl w:val="0"/>
          <w:numId w:val="16"/>
        </w:numPr>
        <w:spacing w:after="0"/>
        <w:rPr>
          <w:i/>
          <w:szCs w:val="24"/>
        </w:rPr>
      </w:pPr>
      <w:r w:rsidRPr="00CE6FEF">
        <w:rPr>
          <w:i/>
          <w:szCs w:val="24"/>
        </w:rPr>
        <w:t>za ztrátu, poškození, použití hasicího přístroje</w:t>
      </w:r>
      <w:r w:rsidR="00775F6B">
        <w:rPr>
          <w:i/>
          <w:szCs w:val="24"/>
        </w:rPr>
        <w:t>, vnitřního odběrného místa</w:t>
      </w:r>
      <w:r w:rsidRPr="00CE6FEF">
        <w:rPr>
          <w:i/>
          <w:szCs w:val="24"/>
        </w:rPr>
        <w:t xml:space="preserve"> odpovídá </w:t>
      </w:r>
      <w:proofErr w:type="gramStart"/>
      <w:r>
        <w:rPr>
          <w:i/>
          <w:szCs w:val="24"/>
        </w:rPr>
        <w:t>N</w:t>
      </w:r>
      <w:r w:rsidRPr="00CE6FEF">
        <w:rPr>
          <w:i/>
          <w:szCs w:val="24"/>
        </w:rPr>
        <w:t>ájemce v jehož</w:t>
      </w:r>
      <w:proofErr w:type="gramEnd"/>
      <w:r w:rsidRPr="00CE6FEF">
        <w:rPr>
          <w:i/>
          <w:szCs w:val="24"/>
        </w:rPr>
        <w:t xml:space="preserve"> prostoru je HP</w:t>
      </w:r>
      <w:r w:rsidR="00775F6B">
        <w:rPr>
          <w:i/>
          <w:szCs w:val="24"/>
        </w:rPr>
        <w:t>, vnitřní odběrné místo</w:t>
      </w:r>
      <w:r w:rsidRPr="00CE6FEF">
        <w:rPr>
          <w:i/>
          <w:szCs w:val="24"/>
        </w:rPr>
        <w:t xml:space="preserve"> umístěn</w:t>
      </w:r>
      <w:r w:rsidR="00775F6B">
        <w:rPr>
          <w:i/>
          <w:szCs w:val="24"/>
        </w:rPr>
        <w:t>o</w:t>
      </w:r>
      <w:r>
        <w:rPr>
          <w:i/>
          <w:szCs w:val="24"/>
        </w:rPr>
        <w:t>;</w:t>
      </w:r>
    </w:p>
    <w:p w14:paraId="2079788F" w14:textId="029D5593" w:rsidR="00861731" w:rsidRDefault="00861731" w:rsidP="00861731">
      <w:pPr>
        <w:pStyle w:val="Zkladntextodsazen"/>
        <w:numPr>
          <w:ilvl w:val="0"/>
          <w:numId w:val="16"/>
        </w:numPr>
        <w:spacing w:after="0"/>
        <w:rPr>
          <w:i/>
          <w:szCs w:val="24"/>
        </w:rPr>
      </w:pPr>
      <w:r>
        <w:rPr>
          <w:i/>
          <w:szCs w:val="24"/>
        </w:rPr>
        <w:t>za ztrátu</w:t>
      </w:r>
      <w:r w:rsidR="00775F6B">
        <w:rPr>
          <w:i/>
          <w:szCs w:val="24"/>
        </w:rPr>
        <w:t xml:space="preserve">, poškození nouzového osvětlení, autonomního hlásiče kouře </w:t>
      </w:r>
      <w:r w:rsidRPr="00CE6FEF">
        <w:rPr>
          <w:i/>
          <w:szCs w:val="24"/>
        </w:rPr>
        <w:t xml:space="preserve">odpovídá </w:t>
      </w:r>
      <w:proofErr w:type="gramStart"/>
      <w:r>
        <w:rPr>
          <w:i/>
          <w:szCs w:val="24"/>
        </w:rPr>
        <w:t>N</w:t>
      </w:r>
      <w:r w:rsidR="00775F6B">
        <w:rPr>
          <w:i/>
          <w:szCs w:val="24"/>
        </w:rPr>
        <w:t>ájemce v jehož</w:t>
      </w:r>
      <w:proofErr w:type="gramEnd"/>
      <w:r w:rsidR="00775F6B">
        <w:rPr>
          <w:i/>
          <w:szCs w:val="24"/>
        </w:rPr>
        <w:t xml:space="preserve"> prostoru je</w:t>
      </w:r>
      <w:r w:rsidRPr="00CE6FEF">
        <w:rPr>
          <w:i/>
          <w:szCs w:val="24"/>
        </w:rPr>
        <w:t xml:space="preserve"> </w:t>
      </w:r>
      <w:r>
        <w:rPr>
          <w:i/>
          <w:szCs w:val="24"/>
        </w:rPr>
        <w:t>nouzové</w:t>
      </w:r>
      <w:r w:rsidR="00775F6B">
        <w:rPr>
          <w:i/>
          <w:szCs w:val="24"/>
        </w:rPr>
        <w:t xml:space="preserve"> osvětlení, autonomní hlásič</w:t>
      </w:r>
      <w:r w:rsidRPr="00CE6FEF">
        <w:rPr>
          <w:i/>
          <w:szCs w:val="24"/>
        </w:rPr>
        <w:t xml:space="preserve"> </w:t>
      </w:r>
      <w:r w:rsidR="00775F6B">
        <w:rPr>
          <w:i/>
          <w:szCs w:val="24"/>
        </w:rPr>
        <w:t xml:space="preserve">kouře </w:t>
      </w:r>
      <w:r w:rsidRPr="00CE6FEF">
        <w:rPr>
          <w:i/>
          <w:szCs w:val="24"/>
        </w:rPr>
        <w:t>umístěn</w:t>
      </w:r>
      <w:r>
        <w:rPr>
          <w:i/>
          <w:szCs w:val="24"/>
        </w:rPr>
        <w:t>;</w:t>
      </w:r>
    </w:p>
    <w:p w14:paraId="32E7B9AB" w14:textId="7CA6E54C" w:rsidR="00CE6FEF" w:rsidRDefault="00CE6FEF" w:rsidP="00CE6FEF">
      <w:pPr>
        <w:pStyle w:val="Zkladntextodsazen"/>
        <w:numPr>
          <w:ilvl w:val="0"/>
          <w:numId w:val="16"/>
        </w:numPr>
        <w:spacing w:after="0"/>
        <w:rPr>
          <w:i/>
          <w:szCs w:val="24"/>
        </w:rPr>
      </w:pPr>
      <w:r w:rsidRPr="00CE6FEF">
        <w:rPr>
          <w:i/>
          <w:szCs w:val="24"/>
        </w:rPr>
        <w:t>požární uzávěry (dveře)</w:t>
      </w:r>
      <w:r w:rsidR="00775F6B">
        <w:rPr>
          <w:i/>
          <w:szCs w:val="24"/>
        </w:rPr>
        <w:t>, funkční vybavení dveří</w:t>
      </w:r>
      <w:r w:rsidR="00D166D8">
        <w:rPr>
          <w:i/>
          <w:szCs w:val="24"/>
        </w:rPr>
        <w:t>, protipožární ucpávky</w:t>
      </w:r>
      <w:r>
        <w:rPr>
          <w:i/>
          <w:szCs w:val="24"/>
        </w:rPr>
        <w:t xml:space="preserve"> - </w:t>
      </w:r>
      <w:r w:rsidRPr="00CE6FEF">
        <w:rPr>
          <w:i/>
          <w:szCs w:val="24"/>
        </w:rPr>
        <w:t xml:space="preserve">za fyzické či funkční poškození nebo ztrátu části uzávěru – vstupu do </w:t>
      </w:r>
      <w:r w:rsidR="00C76431">
        <w:rPr>
          <w:i/>
          <w:szCs w:val="24"/>
        </w:rPr>
        <w:t>Předmětu nájmu</w:t>
      </w:r>
      <w:r w:rsidR="00775F6B">
        <w:rPr>
          <w:i/>
          <w:szCs w:val="24"/>
        </w:rPr>
        <w:t>, funkčního vybavení dveří</w:t>
      </w:r>
      <w:r w:rsidR="00D166D8">
        <w:rPr>
          <w:i/>
          <w:szCs w:val="24"/>
        </w:rPr>
        <w:t xml:space="preserve">, protipožárních ucpávek </w:t>
      </w:r>
      <w:r w:rsidRPr="00CE6FEF">
        <w:rPr>
          <w:i/>
          <w:szCs w:val="24"/>
        </w:rPr>
        <w:t xml:space="preserve"> - odpovídá </w:t>
      </w:r>
      <w:r>
        <w:rPr>
          <w:i/>
          <w:szCs w:val="24"/>
        </w:rPr>
        <w:t>N</w:t>
      </w:r>
      <w:r w:rsidRPr="00CE6FEF">
        <w:rPr>
          <w:i/>
          <w:szCs w:val="24"/>
        </w:rPr>
        <w:t>ájemce</w:t>
      </w:r>
      <w:r>
        <w:rPr>
          <w:i/>
          <w:szCs w:val="24"/>
        </w:rPr>
        <w:t>;</w:t>
      </w:r>
    </w:p>
    <w:p w14:paraId="7ECA928F" w14:textId="3646976E" w:rsidR="00CE6FEF" w:rsidRPr="00CE6FEF" w:rsidRDefault="00CE6FEF" w:rsidP="00CE6FEF">
      <w:pPr>
        <w:pStyle w:val="Zkladntextodsazen"/>
        <w:numPr>
          <w:ilvl w:val="0"/>
          <w:numId w:val="16"/>
        </w:numPr>
        <w:spacing w:after="0"/>
        <w:rPr>
          <w:i/>
          <w:szCs w:val="24"/>
        </w:rPr>
      </w:pPr>
      <w:r w:rsidRPr="00CE6FEF">
        <w:rPr>
          <w:i/>
          <w:szCs w:val="24"/>
        </w:rPr>
        <w:t>pravidelnou roční kontrolu</w:t>
      </w:r>
      <w:r w:rsidR="00775F6B">
        <w:rPr>
          <w:i/>
          <w:szCs w:val="24"/>
        </w:rPr>
        <w:t xml:space="preserve"> hasicích přístrojů, vnitřních odběrných míst, nouzových osvětlení, autonomních hlásič</w:t>
      </w:r>
      <w:r w:rsidR="00D166D8">
        <w:rPr>
          <w:i/>
          <w:szCs w:val="24"/>
        </w:rPr>
        <w:t xml:space="preserve">ů požáru, požárních uzávěrů, </w:t>
      </w:r>
      <w:r w:rsidR="00775F6B">
        <w:rPr>
          <w:i/>
          <w:szCs w:val="24"/>
        </w:rPr>
        <w:t>funkčních vybavení dveří</w:t>
      </w:r>
      <w:r w:rsidR="00D166D8">
        <w:rPr>
          <w:i/>
          <w:szCs w:val="24"/>
        </w:rPr>
        <w:t xml:space="preserve"> a proti</w:t>
      </w:r>
      <w:r w:rsidRPr="00CE6FEF">
        <w:rPr>
          <w:i/>
          <w:szCs w:val="24"/>
        </w:rPr>
        <w:t xml:space="preserve">požárních </w:t>
      </w:r>
      <w:r w:rsidR="00D166D8">
        <w:rPr>
          <w:i/>
          <w:szCs w:val="24"/>
        </w:rPr>
        <w:t xml:space="preserve">ucpávek </w:t>
      </w:r>
      <w:r w:rsidRPr="00CE6FEF">
        <w:rPr>
          <w:i/>
          <w:szCs w:val="24"/>
        </w:rPr>
        <w:t xml:space="preserve">provádí </w:t>
      </w:r>
      <w:r w:rsidR="00D166D8">
        <w:rPr>
          <w:i/>
          <w:szCs w:val="24"/>
        </w:rPr>
        <w:t>P</w:t>
      </w:r>
      <w:r w:rsidRPr="00861731">
        <w:rPr>
          <w:i/>
          <w:szCs w:val="24"/>
        </w:rPr>
        <w:t>ronajímate</w:t>
      </w:r>
      <w:r w:rsidR="00861731" w:rsidRPr="00861731">
        <w:rPr>
          <w:i/>
          <w:szCs w:val="24"/>
        </w:rPr>
        <w:t>l</w:t>
      </w:r>
      <w:r w:rsidR="00861731">
        <w:rPr>
          <w:i/>
          <w:szCs w:val="24"/>
        </w:rPr>
        <w:t>.</w:t>
      </w:r>
    </w:p>
    <w:p w14:paraId="44AC1951" w14:textId="77777777" w:rsidR="0025338F" w:rsidRDefault="0025338F" w:rsidP="0025338F">
      <w:pPr>
        <w:pStyle w:val="Zhlav"/>
        <w:tabs>
          <w:tab w:val="clear" w:pos="4536"/>
          <w:tab w:val="clear" w:pos="9072"/>
        </w:tabs>
        <w:spacing w:after="60"/>
        <w:ind w:left="1080"/>
        <w:rPr>
          <w:i/>
          <w:szCs w:val="24"/>
        </w:rPr>
      </w:pPr>
    </w:p>
    <w:p w14:paraId="59533472" w14:textId="55CF0029" w:rsidR="0025338F" w:rsidRDefault="00CE6FEF" w:rsidP="00E375A5">
      <w:pPr>
        <w:pStyle w:val="Zhlav"/>
        <w:numPr>
          <w:ilvl w:val="0"/>
          <w:numId w:val="11"/>
        </w:numPr>
        <w:tabs>
          <w:tab w:val="clear" w:pos="4536"/>
          <w:tab w:val="clear" w:pos="9072"/>
        </w:tabs>
        <w:spacing w:after="60"/>
        <w:rPr>
          <w:i/>
          <w:szCs w:val="24"/>
        </w:rPr>
      </w:pPr>
      <w:r>
        <w:rPr>
          <w:i/>
          <w:szCs w:val="24"/>
        </w:rPr>
        <w:t>V oblasti bezpečnosti práce a technických zařízení:</w:t>
      </w:r>
    </w:p>
    <w:p w14:paraId="59AAAF6A" w14:textId="27BEAFAE" w:rsidR="00CE6FEF" w:rsidRDefault="00CE6FEF" w:rsidP="00CE6FEF">
      <w:pPr>
        <w:pStyle w:val="Zkladntextodsazen"/>
        <w:numPr>
          <w:ilvl w:val="0"/>
          <w:numId w:val="18"/>
        </w:numPr>
        <w:spacing w:after="0"/>
        <w:rPr>
          <w:i/>
          <w:szCs w:val="24"/>
        </w:rPr>
      </w:pPr>
      <w:r w:rsidRPr="00CE6FEF">
        <w:rPr>
          <w:i/>
          <w:szCs w:val="24"/>
        </w:rPr>
        <w:t xml:space="preserve">v pronajatých prostorách, které tvoří </w:t>
      </w:r>
      <w:r w:rsidR="00B15EE0">
        <w:rPr>
          <w:i/>
          <w:szCs w:val="24"/>
        </w:rPr>
        <w:t>P</w:t>
      </w:r>
      <w:r w:rsidRPr="00CE6FEF">
        <w:rPr>
          <w:i/>
          <w:szCs w:val="24"/>
        </w:rPr>
        <w:t xml:space="preserve">ředmět nájmu je povinen </w:t>
      </w:r>
      <w:r w:rsidR="00B15EE0">
        <w:rPr>
          <w:i/>
          <w:szCs w:val="24"/>
        </w:rPr>
        <w:t>N</w:t>
      </w:r>
      <w:r w:rsidRPr="00CE6FEF">
        <w:rPr>
          <w:i/>
          <w:szCs w:val="24"/>
        </w:rPr>
        <w:t>ájemce provádět péči</w:t>
      </w:r>
      <w:r w:rsidR="00B15EE0">
        <w:rPr>
          <w:i/>
          <w:szCs w:val="24"/>
        </w:rPr>
        <w:t xml:space="preserve"> </w:t>
      </w:r>
      <w:r w:rsidRPr="00CE6FEF">
        <w:rPr>
          <w:i/>
          <w:szCs w:val="24"/>
        </w:rPr>
        <w:t>o bezpečnost práce a technických zařízení samostatně dle platných právních předpisů normativů, a to na vlastní náklady</w:t>
      </w:r>
      <w:r>
        <w:rPr>
          <w:i/>
          <w:szCs w:val="24"/>
        </w:rPr>
        <w:t>;</w:t>
      </w:r>
    </w:p>
    <w:p w14:paraId="04186AB3" w14:textId="078981A4" w:rsidR="00CE6FEF" w:rsidRDefault="00CE6FEF" w:rsidP="00B15EE0">
      <w:pPr>
        <w:pStyle w:val="Zkladntextodsazen"/>
        <w:numPr>
          <w:ilvl w:val="0"/>
          <w:numId w:val="18"/>
        </w:numPr>
        <w:spacing w:after="0"/>
        <w:rPr>
          <w:i/>
          <w:szCs w:val="24"/>
        </w:rPr>
      </w:pPr>
      <w:r w:rsidRPr="00B15EE0">
        <w:rPr>
          <w:i/>
          <w:szCs w:val="24"/>
        </w:rPr>
        <w:t>v případě úrazu v</w:t>
      </w:r>
      <w:r w:rsidR="00861731">
        <w:rPr>
          <w:i/>
          <w:szCs w:val="24"/>
        </w:rPr>
        <w:t xml:space="preserve"> Předmětu nájmu </w:t>
      </w:r>
      <w:r w:rsidRPr="00B15EE0">
        <w:rPr>
          <w:i/>
          <w:szCs w:val="24"/>
        </w:rPr>
        <w:t xml:space="preserve">oznámí neprodleně </w:t>
      </w:r>
      <w:r w:rsidR="00B15EE0">
        <w:rPr>
          <w:i/>
          <w:szCs w:val="24"/>
        </w:rPr>
        <w:t>N</w:t>
      </w:r>
      <w:r w:rsidRPr="00B15EE0">
        <w:rPr>
          <w:i/>
          <w:szCs w:val="24"/>
        </w:rPr>
        <w:t xml:space="preserve">ájemce událost </w:t>
      </w:r>
      <w:r w:rsidR="00B15EE0">
        <w:rPr>
          <w:i/>
          <w:szCs w:val="24"/>
        </w:rPr>
        <w:t>P</w:t>
      </w:r>
      <w:r w:rsidRPr="00B15EE0">
        <w:rPr>
          <w:i/>
          <w:szCs w:val="24"/>
        </w:rPr>
        <w:t xml:space="preserve">ronajímateli, v případě pracovního úrazu předá </w:t>
      </w:r>
      <w:r w:rsidR="00B15EE0">
        <w:rPr>
          <w:i/>
          <w:szCs w:val="24"/>
        </w:rPr>
        <w:t>P</w:t>
      </w:r>
      <w:r w:rsidRPr="00B15EE0">
        <w:rPr>
          <w:i/>
          <w:szCs w:val="24"/>
        </w:rPr>
        <w:t>ronajímateli jednu kopii záznamu o pracovním úrazu</w:t>
      </w:r>
      <w:r w:rsidR="00B15EE0">
        <w:rPr>
          <w:i/>
          <w:szCs w:val="24"/>
        </w:rPr>
        <w:t>;</w:t>
      </w:r>
    </w:p>
    <w:p w14:paraId="37C20BCD" w14:textId="7173B35B" w:rsidR="00CE6FEF" w:rsidRDefault="00CE6FEF" w:rsidP="00B15EE0">
      <w:pPr>
        <w:pStyle w:val="Zkladntextodsazen"/>
        <w:numPr>
          <w:ilvl w:val="0"/>
          <w:numId w:val="18"/>
        </w:numPr>
        <w:spacing w:after="0"/>
        <w:rPr>
          <w:i/>
          <w:szCs w:val="24"/>
        </w:rPr>
      </w:pPr>
      <w:r w:rsidRPr="00B15EE0">
        <w:rPr>
          <w:i/>
          <w:szCs w:val="24"/>
        </w:rPr>
        <w:t xml:space="preserve">v případě, že </w:t>
      </w:r>
      <w:r w:rsidR="00B15EE0">
        <w:rPr>
          <w:i/>
          <w:szCs w:val="24"/>
        </w:rPr>
        <w:t>N</w:t>
      </w:r>
      <w:r w:rsidRPr="00B15EE0">
        <w:rPr>
          <w:i/>
          <w:szCs w:val="24"/>
        </w:rPr>
        <w:t>ájemce zjistí jakoukoliv závadu v</w:t>
      </w:r>
      <w:r w:rsidR="00B15EE0">
        <w:rPr>
          <w:i/>
          <w:szCs w:val="24"/>
        </w:rPr>
        <w:t> nebo na Předmětu nájmu</w:t>
      </w:r>
      <w:r w:rsidRPr="00B15EE0">
        <w:rPr>
          <w:i/>
          <w:szCs w:val="24"/>
        </w:rPr>
        <w:t xml:space="preserve">, která by mohla svým způsobem ohrozit bezpečnost ostatních osob, je povinen toto bezodkladně sdělit </w:t>
      </w:r>
      <w:r w:rsidR="00B15EE0">
        <w:rPr>
          <w:i/>
          <w:szCs w:val="24"/>
        </w:rPr>
        <w:t>P</w:t>
      </w:r>
      <w:r w:rsidRPr="00B15EE0">
        <w:rPr>
          <w:i/>
          <w:szCs w:val="24"/>
        </w:rPr>
        <w:t>ronajímateli.</w:t>
      </w:r>
    </w:p>
    <w:p w14:paraId="29B78767" w14:textId="77777777" w:rsidR="00D166D8" w:rsidRPr="00B15EE0" w:rsidRDefault="00D166D8" w:rsidP="00D166D8">
      <w:pPr>
        <w:pStyle w:val="Zkladntextodsazen"/>
        <w:spacing w:after="0"/>
        <w:ind w:left="1800"/>
        <w:rPr>
          <w:i/>
          <w:szCs w:val="24"/>
        </w:rPr>
      </w:pPr>
    </w:p>
    <w:p w14:paraId="2531ED77" w14:textId="6CF5768E" w:rsidR="00196B9D" w:rsidRPr="00196B9D" w:rsidRDefault="00E03C50" w:rsidP="00196B9D">
      <w:pPr>
        <w:pStyle w:val="Zhlav"/>
        <w:tabs>
          <w:tab w:val="clear" w:pos="4536"/>
          <w:tab w:val="clear" w:pos="9072"/>
        </w:tabs>
        <w:spacing w:after="60"/>
        <w:ind w:left="720"/>
        <w:rPr>
          <w:i/>
          <w:szCs w:val="24"/>
        </w:rPr>
      </w:pPr>
      <w:r>
        <w:rPr>
          <w:i/>
          <w:szCs w:val="24"/>
        </w:rPr>
        <w:t xml:space="preserve"> Nájemce se rovněž zavazuje dodržovat Provozní řád </w:t>
      </w:r>
      <w:r w:rsidR="00B15EE0">
        <w:rPr>
          <w:i/>
          <w:szCs w:val="24"/>
        </w:rPr>
        <w:t>vzduchotechniky a Návod na montáž a obsluhu řídící jednotky vzduchotechniky, s jejichž obsahem byl Nájemce seznámen, což potvrzuje svým podpisem</w:t>
      </w:r>
      <w:r>
        <w:rPr>
          <w:i/>
          <w:szCs w:val="24"/>
        </w:rPr>
        <w:t>.</w:t>
      </w:r>
      <w:r w:rsidR="00255399">
        <w:rPr>
          <w:i/>
          <w:szCs w:val="24"/>
        </w:rPr>
        <w:t>“</w:t>
      </w:r>
    </w:p>
    <w:p w14:paraId="34F5F998" w14:textId="35DAB078" w:rsidR="00970FD9" w:rsidRDefault="00970FD9" w:rsidP="00B15EE0">
      <w:pPr>
        <w:pStyle w:val="Odstavecseseznamem"/>
        <w:numPr>
          <w:ilvl w:val="0"/>
          <w:numId w:val="19"/>
        </w:numPr>
      </w:pPr>
      <w:r>
        <w:lastRenderedPageBreak/>
        <w:t>Poslední odrážka čl. III odst. 12 písm. b) se zrušuje a nahrazuje se tímto novým textem:</w:t>
      </w:r>
    </w:p>
    <w:p w14:paraId="5B7507E5" w14:textId="77777777" w:rsidR="00970FD9" w:rsidRDefault="00970FD9" w:rsidP="00970FD9">
      <w:pPr>
        <w:pStyle w:val="Odstavecseseznamem"/>
        <w:ind w:left="1069"/>
        <w:rPr>
          <w:i/>
        </w:rPr>
      </w:pPr>
      <w:r>
        <w:rPr>
          <w:i/>
        </w:rPr>
        <w:t>„- opravy vybavení dle přílohy č. 2 Smlouvy.“</w:t>
      </w:r>
    </w:p>
    <w:p w14:paraId="33BCC791" w14:textId="77777777" w:rsidR="00970FD9" w:rsidRPr="00970FD9" w:rsidRDefault="00970FD9" w:rsidP="00970FD9">
      <w:pPr>
        <w:pStyle w:val="Odstavecseseznamem"/>
        <w:ind w:left="1069"/>
        <w:rPr>
          <w:i/>
        </w:rPr>
      </w:pPr>
    </w:p>
    <w:p w14:paraId="6C40C450" w14:textId="2EFEE1AE" w:rsidR="00255399" w:rsidRDefault="00255399" w:rsidP="00B15EE0">
      <w:pPr>
        <w:pStyle w:val="Odstavecseseznamem"/>
        <w:numPr>
          <w:ilvl w:val="0"/>
          <w:numId w:val="19"/>
        </w:numPr>
      </w:pPr>
      <w:r>
        <w:t>Dosavadní text čl. IV odst. 3 se zrušuje a nahrazuje se tímto zněním:</w:t>
      </w:r>
    </w:p>
    <w:p w14:paraId="0BB82B93" w14:textId="002E6AE2" w:rsidR="00255399" w:rsidRPr="00255399" w:rsidRDefault="00255399" w:rsidP="00E03C50">
      <w:pPr>
        <w:pStyle w:val="Odstavecseseznamem"/>
        <w:spacing w:after="120"/>
        <w:contextualSpacing w:val="0"/>
        <w:rPr>
          <w:i/>
          <w:szCs w:val="24"/>
        </w:rPr>
      </w:pPr>
      <w:r>
        <w:rPr>
          <w:i/>
        </w:rPr>
        <w:t>„3</w:t>
      </w:r>
      <w:r w:rsidRPr="00255399">
        <w:t xml:space="preserve">. </w:t>
      </w:r>
      <w:r w:rsidRPr="00255399">
        <w:rPr>
          <w:i/>
          <w:szCs w:val="24"/>
        </w:rPr>
        <w:t xml:space="preserve">Nájemce se zavazuje hradit zálohu na elektrickou energii ve výši </w:t>
      </w:r>
      <w:r w:rsidR="00861731">
        <w:rPr>
          <w:i/>
          <w:szCs w:val="24"/>
        </w:rPr>
        <w:t>148.090</w:t>
      </w:r>
      <w:r w:rsidRPr="00255399">
        <w:rPr>
          <w:i/>
          <w:szCs w:val="24"/>
        </w:rPr>
        <w:t xml:space="preserve">,- Kč měsíčně a zálohu na vodné a stočné ve výši </w:t>
      </w:r>
      <w:r w:rsidR="00861731">
        <w:rPr>
          <w:i/>
          <w:szCs w:val="24"/>
        </w:rPr>
        <w:t>50.045</w:t>
      </w:r>
      <w:r w:rsidRPr="00255399">
        <w:rPr>
          <w:i/>
          <w:szCs w:val="24"/>
        </w:rPr>
        <w:t xml:space="preserve">,- Kč měsíčně. Záloha je zúčtovatelná </w:t>
      </w:r>
      <w:r w:rsidR="00861731">
        <w:rPr>
          <w:i/>
          <w:szCs w:val="24"/>
        </w:rPr>
        <w:t>vždy ke konci kalendářního roku.</w:t>
      </w:r>
      <w:r w:rsidR="00D37B24">
        <w:rPr>
          <w:i/>
          <w:szCs w:val="24"/>
        </w:rPr>
        <w:t>“</w:t>
      </w:r>
    </w:p>
    <w:p w14:paraId="5FAD9DFB" w14:textId="77777777" w:rsidR="00E03C50" w:rsidRPr="00B15EE0" w:rsidRDefault="00E03C50" w:rsidP="00B15EE0">
      <w:pPr>
        <w:ind w:left="0"/>
        <w:rPr>
          <w:i/>
        </w:rPr>
      </w:pPr>
    </w:p>
    <w:p w14:paraId="2292948E" w14:textId="77777777" w:rsidR="00E03C50" w:rsidRDefault="00E03C50" w:rsidP="00B15EE0">
      <w:pPr>
        <w:pStyle w:val="Odstavecseseznamem"/>
        <w:numPr>
          <w:ilvl w:val="0"/>
          <w:numId w:val="19"/>
        </w:numPr>
      </w:pPr>
      <w:r>
        <w:t>Dosud platná příloha č. 2 Smlouvy – Seznam vnitřního vybavení ubytoven se zrušuje a nahrazuje se přílohou č. 2 tohoto Dodatku.</w:t>
      </w:r>
    </w:p>
    <w:p w14:paraId="6C59D46A" w14:textId="77777777" w:rsidR="00E03C50" w:rsidRDefault="00E03C50" w:rsidP="00970FD9">
      <w:pPr>
        <w:ind w:left="0"/>
      </w:pPr>
    </w:p>
    <w:p w14:paraId="4D36D5A0" w14:textId="77777777" w:rsidR="00255399" w:rsidRDefault="00E03C50" w:rsidP="00255399">
      <w:pPr>
        <w:pStyle w:val="Odstavecseseznamem"/>
        <w:numPr>
          <w:ilvl w:val="0"/>
          <w:numId w:val="4"/>
        </w:numPr>
        <w:ind w:left="709"/>
      </w:pPr>
      <w:r>
        <w:t>Ostatní ustanovení Smlouvy tímto Dodatkem nedotčená zůstávají v platnosti beze změny.</w:t>
      </w:r>
    </w:p>
    <w:p w14:paraId="4BAE435A" w14:textId="77777777" w:rsidR="00E03C50" w:rsidRDefault="00E03C50" w:rsidP="00E03C50">
      <w:pPr>
        <w:ind w:left="349"/>
      </w:pPr>
    </w:p>
    <w:p w14:paraId="39AB38AA" w14:textId="77777777" w:rsidR="00196B9D" w:rsidRDefault="00196B9D" w:rsidP="00E03C50">
      <w:pPr>
        <w:ind w:left="349"/>
      </w:pPr>
    </w:p>
    <w:p w14:paraId="775AA092" w14:textId="77777777" w:rsidR="00E03C50" w:rsidRDefault="00E03C50" w:rsidP="00E03C50">
      <w:pPr>
        <w:ind w:left="349"/>
        <w:jc w:val="center"/>
        <w:rPr>
          <w:b/>
        </w:rPr>
      </w:pPr>
      <w:r>
        <w:rPr>
          <w:b/>
        </w:rPr>
        <w:t>III.</w:t>
      </w:r>
    </w:p>
    <w:p w14:paraId="6ACEE8D0" w14:textId="77777777" w:rsidR="00E03C50" w:rsidRDefault="00E03C50" w:rsidP="00E03C50">
      <w:pPr>
        <w:ind w:left="349"/>
        <w:jc w:val="center"/>
      </w:pPr>
      <w:r w:rsidRPr="00E03C50">
        <w:rPr>
          <w:b/>
          <w:u w:val="single"/>
        </w:rPr>
        <w:t>ZÁVĚREČNÁ USTANOVENÍ</w:t>
      </w:r>
    </w:p>
    <w:p w14:paraId="1EC6636F" w14:textId="77777777" w:rsidR="00B42CEA" w:rsidRDefault="00B42CEA" w:rsidP="00B42CEA">
      <w:pPr>
        <w:ind w:left="349"/>
      </w:pPr>
    </w:p>
    <w:p w14:paraId="3BE15425" w14:textId="040A3AC6" w:rsidR="00B42CEA" w:rsidRDefault="00B42CEA" w:rsidP="00196B9D">
      <w:pPr>
        <w:pStyle w:val="Odstavecseseznamem"/>
        <w:numPr>
          <w:ilvl w:val="0"/>
          <w:numId w:val="9"/>
        </w:numPr>
        <w:spacing w:after="120"/>
        <w:ind w:left="426" w:hanging="426"/>
        <w:contextualSpacing w:val="0"/>
        <w:rPr>
          <w:szCs w:val="24"/>
        </w:rPr>
      </w:pPr>
      <w:r w:rsidRPr="0049149E">
        <w:rPr>
          <w:szCs w:val="24"/>
        </w:rPr>
        <w:t xml:space="preserve">Oprávnění zástupci </w:t>
      </w:r>
      <w:r>
        <w:rPr>
          <w:szCs w:val="24"/>
        </w:rPr>
        <w:t>Nájemce a Pronajímatele</w:t>
      </w:r>
      <w:r w:rsidRPr="0049149E">
        <w:rPr>
          <w:szCs w:val="24"/>
        </w:rPr>
        <w:t xml:space="preserve"> shodně prohlašují, že tento Dodatek odpovídá jejich svobodné vůli, což stvrzuj</w:t>
      </w:r>
      <w:r>
        <w:rPr>
          <w:szCs w:val="24"/>
        </w:rPr>
        <w:t>í svými vlastnoručními podpisy.</w:t>
      </w:r>
    </w:p>
    <w:p w14:paraId="4E65D978" w14:textId="77777777" w:rsidR="00B42CEA" w:rsidRPr="00CF4CFF" w:rsidRDefault="00B42CEA" w:rsidP="00196B9D">
      <w:pPr>
        <w:pStyle w:val="Odstavecseseznamem"/>
        <w:numPr>
          <w:ilvl w:val="0"/>
          <w:numId w:val="9"/>
        </w:numPr>
        <w:spacing w:after="120"/>
        <w:ind w:left="426" w:hanging="426"/>
        <w:contextualSpacing w:val="0"/>
        <w:rPr>
          <w:szCs w:val="24"/>
        </w:rPr>
      </w:pPr>
      <w:r w:rsidRPr="00B42CEA">
        <w:rPr>
          <w:szCs w:val="24"/>
        </w:rPr>
        <w:t xml:space="preserve">Smluvní strany prohlašují, že si tento Dodatek přečetly, </w:t>
      </w:r>
      <w:r>
        <w:rPr>
          <w:szCs w:val="24"/>
        </w:rPr>
        <w:t>je</w:t>
      </w:r>
      <w:r w:rsidRPr="00B42CEA">
        <w:rPr>
          <w:szCs w:val="24"/>
        </w:rPr>
        <w:t>ho obsahu r</w:t>
      </w:r>
      <w:r>
        <w:rPr>
          <w:szCs w:val="24"/>
        </w:rPr>
        <w:t>ozumí a souhlasí se všemi jeho</w:t>
      </w:r>
      <w:r w:rsidRPr="00B42CEA">
        <w:rPr>
          <w:szCs w:val="24"/>
        </w:rPr>
        <w:t xml:space="preserve"> ustanoveními, což stvrzují svými zdola připojenými vlastnoručními podpisy, resp. podpisy svých oprávněných zástupců.</w:t>
      </w:r>
    </w:p>
    <w:p w14:paraId="3454BC1E" w14:textId="77777777" w:rsidR="00B42CEA" w:rsidRDefault="00B42CEA" w:rsidP="00196B9D">
      <w:pPr>
        <w:pStyle w:val="Odstavecseseznamem"/>
        <w:numPr>
          <w:ilvl w:val="0"/>
          <w:numId w:val="9"/>
        </w:numPr>
        <w:tabs>
          <w:tab w:val="left" w:pos="284"/>
        </w:tabs>
        <w:spacing w:after="120"/>
        <w:ind w:left="426" w:hanging="426"/>
        <w:contextualSpacing w:val="0"/>
        <w:rPr>
          <w:szCs w:val="24"/>
        </w:rPr>
      </w:pPr>
      <w:r w:rsidRPr="0049149E">
        <w:rPr>
          <w:szCs w:val="24"/>
        </w:rPr>
        <w:t xml:space="preserve">Dodatek se vyhotovuje ve </w:t>
      </w:r>
      <w:r>
        <w:rPr>
          <w:szCs w:val="24"/>
        </w:rPr>
        <w:t xml:space="preserve">čtyřech </w:t>
      </w:r>
      <w:r w:rsidRPr="0049149E">
        <w:rPr>
          <w:szCs w:val="24"/>
        </w:rPr>
        <w:t xml:space="preserve">vyhotoveních, kdy </w:t>
      </w:r>
      <w:r>
        <w:rPr>
          <w:szCs w:val="24"/>
        </w:rPr>
        <w:t>každá ze stran obdrží po dvou vyhotoveních.</w:t>
      </w:r>
    </w:p>
    <w:p w14:paraId="31C1977A" w14:textId="47127AC5" w:rsidR="00B42CEA" w:rsidRPr="00196B9D" w:rsidRDefault="00B42CEA" w:rsidP="00B42CEA">
      <w:pPr>
        <w:pStyle w:val="Odstavecseseznamem"/>
        <w:numPr>
          <w:ilvl w:val="0"/>
          <w:numId w:val="9"/>
        </w:numPr>
        <w:spacing w:after="120"/>
        <w:ind w:left="349"/>
        <w:contextualSpacing w:val="0"/>
      </w:pPr>
      <w:r w:rsidRPr="00B42CEA">
        <w:rPr>
          <w:rFonts w:eastAsia="+mn-ea"/>
          <w:szCs w:val="24"/>
        </w:rPr>
        <w:t>Tento dodatek nabývá platnosti dnem jeho uzavření a účinnosti dnem uveřejnění v registru smluv. Dodatek bude v úplném znění uveřejněn prostřednictvím registru smluv postupem dle zákona č. 340/2015 Sb., o zvláštních podmínkách účinnosti některých smluv, uveřejňování těchto smluv a o registru smluv (zákon o registru smluv), ve znění pozdějších předpisů. Nájemce prohlašuje, že souhlasí s uveřejněním svých osobních údajů obsažených v této smlouvě, které by jinak podléhaly znečitelnění, v registru smluv, popř. disponuje souhlasem třetích osob uvedených na své straně s uveřejněním jejich osobních údajů v registru smluv, které by jinak podléhaly znečitelnění. Smluvní strany se dohodly na tom, že uveřejnění v registru smluv provede Pronajímatel, který zároveň zajistí, aby informace o uveřejnění tohoto dodatku byla zaslána zhotoviteli na e-mail:</w:t>
      </w:r>
      <w:bookmarkStart w:id="0" w:name="_GoBack"/>
      <w:bookmarkEnd w:id="0"/>
      <w:r w:rsidR="00170D7E" w:rsidRPr="00196B9D">
        <w:t xml:space="preserve"> </w:t>
      </w:r>
    </w:p>
    <w:p w14:paraId="78A9AC0B" w14:textId="77777777" w:rsidR="00196B9D" w:rsidRPr="00196B9D" w:rsidRDefault="00196B9D" w:rsidP="00196B9D">
      <w:pPr>
        <w:pStyle w:val="Bezmezer"/>
        <w:numPr>
          <w:ilvl w:val="0"/>
          <w:numId w:val="9"/>
        </w:numPr>
        <w:spacing w:after="120"/>
        <w:ind w:left="284"/>
        <w:jc w:val="both"/>
      </w:pPr>
      <w:r w:rsidRPr="00DF62A4">
        <w:t>Sm</w:t>
      </w:r>
      <w:r w:rsidRPr="00DF62A4">
        <w:rPr>
          <w:rFonts w:cs="Arial"/>
          <w:iCs/>
        </w:rPr>
        <w:t xml:space="preserve">luvní strany se zavazují zpracovávat osobní údaje subjektů údajů, které jedna smluvní strany předá druhé smluvní straně za účelem zajištění plnění této smlouvy, a to v souladu s příslušnými právními předpisy, zejména v souladu se zákonem č. 101/2000 Sb., o ochraně osobních údajů a o změně některých zákonů, ve znění pozdějších předpisů a od 25. 5. 2018 rovněž v souladu s nařízením Evropského parlamentu a Rady (EU) 2016/679, o ochraně fyzických osob v souvislosti se zpracováním osobních údajů a o volném pohybu těchto údajů a o zrušení směrnice 95/46/ES (obecné nařízení o ochraně osobních údajů), pouze za účelem realizace této smlouvy. Smluvní strany zabezpečí tyto osobní údaje před jejich náhodným či protiprávním zničením ztrátou, pozměňováním, neoprávněným zpřístupněním či zneužitím </w:t>
      </w:r>
    </w:p>
    <w:p w14:paraId="7089B858" w14:textId="77777777" w:rsidR="00196B9D" w:rsidRDefault="00196B9D" w:rsidP="00196B9D">
      <w:pPr>
        <w:pStyle w:val="Bezmezer"/>
        <w:spacing w:after="120"/>
        <w:ind w:left="284"/>
        <w:jc w:val="both"/>
        <w:rPr>
          <w:rFonts w:cs="Arial"/>
          <w:iCs/>
        </w:rPr>
      </w:pPr>
    </w:p>
    <w:p w14:paraId="13F8CA58" w14:textId="203A1D7B" w:rsidR="00196B9D" w:rsidRPr="00DF62A4" w:rsidRDefault="00196B9D" w:rsidP="00196B9D">
      <w:pPr>
        <w:pStyle w:val="Bezmezer"/>
        <w:spacing w:after="120"/>
        <w:ind w:left="284"/>
        <w:jc w:val="both"/>
      </w:pPr>
      <w:r w:rsidRPr="00DF62A4">
        <w:rPr>
          <w:rFonts w:cs="Arial"/>
          <w:iCs/>
        </w:rPr>
        <w:lastRenderedPageBreak/>
        <w:t xml:space="preserve">prostřednictvím zavedení vhodných organizačních a technických opatření. </w:t>
      </w:r>
      <w:r w:rsidRPr="00DF62A4">
        <w:rPr>
          <w:rFonts w:cs="Arial"/>
        </w:rPr>
        <w:t xml:space="preserve">Podrobnější informace týkající se zpracovávání osobních údajů </w:t>
      </w:r>
      <w:r>
        <w:rPr>
          <w:rFonts w:cs="Arial"/>
        </w:rPr>
        <w:t>Nájemce</w:t>
      </w:r>
      <w:r w:rsidRPr="00DF62A4">
        <w:rPr>
          <w:rFonts w:cs="Arial"/>
        </w:rPr>
        <w:t xml:space="preserve"> lze nalézt na adrese www.industrialzonetriangle.com.</w:t>
      </w:r>
    </w:p>
    <w:p w14:paraId="076FB33E" w14:textId="77777777" w:rsidR="00196B9D" w:rsidRPr="00B42CEA" w:rsidRDefault="00196B9D" w:rsidP="00196B9D">
      <w:pPr>
        <w:pStyle w:val="Odstavecseseznamem"/>
        <w:spacing w:after="120"/>
        <w:ind w:left="349"/>
        <w:contextualSpacing w:val="0"/>
      </w:pPr>
    </w:p>
    <w:p w14:paraId="6ADCEF38" w14:textId="77777777" w:rsidR="00255399" w:rsidRDefault="00255399" w:rsidP="00255399">
      <w:pPr>
        <w:pStyle w:val="Odstavecseseznamem"/>
      </w:pPr>
    </w:p>
    <w:p w14:paraId="38D2379F" w14:textId="77777777" w:rsidR="00255399" w:rsidRDefault="00255399" w:rsidP="00255399">
      <w:pPr>
        <w:pStyle w:val="Odstavecseseznamem"/>
      </w:pPr>
    </w:p>
    <w:p w14:paraId="73ACA766" w14:textId="77777777" w:rsidR="00303BFA" w:rsidRPr="00303BFA" w:rsidRDefault="00303BFA" w:rsidP="00303BFA">
      <w:pPr>
        <w:ind w:left="0"/>
      </w:pPr>
    </w:p>
    <w:p w14:paraId="419EEFB0" w14:textId="77777777" w:rsidR="00303BFA" w:rsidRPr="00303BFA" w:rsidRDefault="00303BFA" w:rsidP="00303BFA">
      <w:pPr>
        <w:pStyle w:val="Zkladntext2"/>
        <w:tabs>
          <w:tab w:val="left" w:pos="0"/>
        </w:tabs>
        <w:ind w:left="720"/>
        <w:jc w:val="both"/>
        <w:rPr>
          <w:szCs w:val="24"/>
        </w:rPr>
      </w:pPr>
    </w:p>
    <w:p w14:paraId="095E01B1" w14:textId="77777777" w:rsidR="00B42CEA" w:rsidRPr="0015199E" w:rsidRDefault="00B42CEA" w:rsidP="00B42CEA">
      <w:pPr>
        <w:pStyle w:val="Nadpis2"/>
        <w:keepLines w:val="0"/>
        <w:numPr>
          <w:ilvl w:val="0"/>
          <w:numId w:val="0"/>
        </w:numPr>
        <w:spacing w:after="120"/>
        <w:ind w:firstLine="567"/>
        <w:rPr>
          <w:szCs w:val="24"/>
        </w:rPr>
      </w:pPr>
      <w:r w:rsidRPr="0015199E">
        <w:rPr>
          <w:szCs w:val="24"/>
        </w:rPr>
        <w:t xml:space="preserve">V Ústí nad Labem </w:t>
      </w:r>
      <w:proofErr w:type="gramStart"/>
      <w:r w:rsidRPr="0015199E">
        <w:rPr>
          <w:szCs w:val="24"/>
        </w:rPr>
        <w:t>dne ...............</w:t>
      </w:r>
      <w:r w:rsidRPr="0015199E">
        <w:rPr>
          <w:szCs w:val="24"/>
        </w:rPr>
        <w:tab/>
      </w:r>
      <w:r w:rsidRPr="0015199E">
        <w:rPr>
          <w:szCs w:val="24"/>
        </w:rPr>
        <w:tab/>
      </w:r>
      <w:r w:rsidRPr="0015199E">
        <w:rPr>
          <w:szCs w:val="24"/>
        </w:rPr>
        <w:tab/>
        <w:t>V ............... dne</w:t>
      </w:r>
      <w:proofErr w:type="gramEnd"/>
      <w:r w:rsidRPr="0015199E">
        <w:rPr>
          <w:szCs w:val="24"/>
        </w:rPr>
        <w:t xml:space="preserve"> ...............</w:t>
      </w:r>
    </w:p>
    <w:p w14:paraId="7673931A" w14:textId="77777777" w:rsidR="00B42CEA" w:rsidRPr="00C42BB7" w:rsidRDefault="00B42CEA" w:rsidP="00B42CEA">
      <w:pPr>
        <w:widowControl w:val="0"/>
        <w:tabs>
          <w:tab w:val="left" w:pos="5670"/>
        </w:tabs>
        <w:autoSpaceDE w:val="0"/>
        <w:autoSpaceDN w:val="0"/>
        <w:adjustRightInd w:val="0"/>
        <w:ind w:right="-92"/>
        <w:rPr>
          <w:szCs w:val="24"/>
        </w:rPr>
      </w:pPr>
    </w:p>
    <w:p w14:paraId="4ADF484D" w14:textId="77777777" w:rsidR="00B42CEA" w:rsidRPr="00C42BB7" w:rsidRDefault="00B42CEA" w:rsidP="00B42CEA">
      <w:pPr>
        <w:widowControl w:val="0"/>
        <w:tabs>
          <w:tab w:val="left" w:pos="5670"/>
        </w:tabs>
        <w:autoSpaceDE w:val="0"/>
        <w:autoSpaceDN w:val="0"/>
        <w:adjustRightInd w:val="0"/>
        <w:ind w:right="-92"/>
        <w:rPr>
          <w:szCs w:val="24"/>
        </w:rPr>
      </w:pPr>
      <w:r w:rsidRPr="00C42BB7">
        <w:rPr>
          <w:szCs w:val="24"/>
        </w:rPr>
        <w:t>Za Pronajímatele:</w:t>
      </w:r>
      <w:r w:rsidRPr="00C42BB7">
        <w:rPr>
          <w:szCs w:val="24"/>
        </w:rPr>
        <w:tab/>
        <w:t>Za Nájemce:</w:t>
      </w:r>
    </w:p>
    <w:p w14:paraId="72E5958D" w14:textId="77777777" w:rsidR="00B42CEA" w:rsidRPr="00C42BB7" w:rsidRDefault="00B42CEA" w:rsidP="00B42CEA">
      <w:pPr>
        <w:widowControl w:val="0"/>
        <w:tabs>
          <w:tab w:val="left" w:pos="5670"/>
        </w:tabs>
        <w:autoSpaceDE w:val="0"/>
        <w:autoSpaceDN w:val="0"/>
        <w:adjustRightInd w:val="0"/>
        <w:ind w:left="0" w:right="-92"/>
        <w:rPr>
          <w:szCs w:val="24"/>
        </w:rPr>
      </w:pPr>
    </w:p>
    <w:p w14:paraId="6CA72B6B" w14:textId="77777777" w:rsidR="00B42CEA" w:rsidRDefault="00B42CEA" w:rsidP="00B42CEA">
      <w:pPr>
        <w:widowControl w:val="0"/>
        <w:tabs>
          <w:tab w:val="left" w:pos="5670"/>
        </w:tabs>
        <w:autoSpaceDE w:val="0"/>
        <w:autoSpaceDN w:val="0"/>
        <w:adjustRightInd w:val="0"/>
        <w:ind w:right="-92"/>
        <w:rPr>
          <w:szCs w:val="24"/>
        </w:rPr>
      </w:pPr>
    </w:p>
    <w:p w14:paraId="6439A8F8" w14:textId="77777777" w:rsidR="00B42CEA" w:rsidRPr="00C42BB7" w:rsidRDefault="00B42CEA" w:rsidP="00B42CEA">
      <w:pPr>
        <w:widowControl w:val="0"/>
        <w:tabs>
          <w:tab w:val="left" w:pos="5670"/>
        </w:tabs>
        <w:autoSpaceDE w:val="0"/>
        <w:autoSpaceDN w:val="0"/>
        <w:adjustRightInd w:val="0"/>
        <w:ind w:right="-92"/>
        <w:rPr>
          <w:szCs w:val="24"/>
        </w:rPr>
      </w:pPr>
      <w:r w:rsidRPr="00C42BB7">
        <w:rPr>
          <w:szCs w:val="24"/>
        </w:rPr>
        <w:t>...................................</w:t>
      </w:r>
      <w:r w:rsidRPr="00C42BB7">
        <w:rPr>
          <w:szCs w:val="24"/>
        </w:rPr>
        <w:tab/>
        <w:t>....................................</w:t>
      </w:r>
    </w:p>
    <w:p w14:paraId="1314311A" w14:textId="77777777" w:rsidR="00B42CEA" w:rsidRPr="00C42BB7" w:rsidRDefault="00B42CEA" w:rsidP="00B42CEA">
      <w:pPr>
        <w:widowControl w:val="0"/>
        <w:tabs>
          <w:tab w:val="left" w:pos="5670"/>
        </w:tabs>
        <w:autoSpaceDE w:val="0"/>
        <w:autoSpaceDN w:val="0"/>
        <w:adjustRightInd w:val="0"/>
        <w:ind w:right="-92"/>
        <w:rPr>
          <w:szCs w:val="24"/>
        </w:rPr>
      </w:pPr>
      <w:r w:rsidRPr="00C42BB7">
        <w:rPr>
          <w:szCs w:val="24"/>
        </w:rPr>
        <w:t>Bc. Jaroslav Krch</w:t>
      </w:r>
      <w:r>
        <w:rPr>
          <w:szCs w:val="24"/>
        </w:rPr>
        <w:tab/>
      </w:r>
    </w:p>
    <w:p w14:paraId="08AC615B" w14:textId="77777777" w:rsidR="00B42CEA" w:rsidRPr="007860E1" w:rsidRDefault="00B42CEA" w:rsidP="00B42CEA">
      <w:pPr>
        <w:widowControl w:val="0"/>
        <w:tabs>
          <w:tab w:val="left" w:pos="5670"/>
        </w:tabs>
        <w:autoSpaceDE w:val="0"/>
        <w:autoSpaceDN w:val="0"/>
        <w:adjustRightInd w:val="0"/>
        <w:ind w:right="-92"/>
        <w:rPr>
          <w:szCs w:val="24"/>
        </w:rPr>
      </w:pPr>
      <w:r w:rsidRPr="00C42BB7">
        <w:rPr>
          <w:szCs w:val="24"/>
        </w:rPr>
        <w:t>ředitel</w:t>
      </w:r>
      <w:r>
        <w:rPr>
          <w:szCs w:val="24"/>
        </w:rPr>
        <w:tab/>
      </w:r>
    </w:p>
    <w:p w14:paraId="581F884B" w14:textId="77777777" w:rsidR="00E76AC7" w:rsidRDefault="00E76AC7" w:rsidP="00B42CEA">
      <w:pPr>
        <w:ind w:left="0"/>
        <w:contextualSpacing/>
      </w:pPr>
    </w:p>
    <w:sectPr w:rsidR="00E76A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F766B43" w16cid:durableId="1FD6F816"/>
  <w16cid:commentId w16cid:paraId="54DEDBFE" w16cid:durableId="1FD6F9B8"/>
  <w16cid:commentId w16cid:paraId="0F1E725D" w16cid:durableId="1FD6FBC5"/>
  <w16cid:commentId w16cid:paraId="508D2F8A" w16cid:durableId="1FD6FC46"/>
  <w16cid:commentId w16cid:paraId="54F6628D" w16cid:durableId="1FD6FD11"/>
  <w16cid:commentId w16cid:paraId="4CBC93D7" w16cid:durableId="1FD6ED2D"/>
  <w16cid:commentId w16cid:paraId="79807CD6" w16cid:durableId="1FD6ED2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55C06"/>
    <w:multiLevelType w:val="hybridMultilevel"/>
    <w:tmpl w:val="DAEE94DA"/>
    <w:lvl w:ilvl="0" w:tplc="96BC3AC4">
      <w:start w:val="4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762F4B"/>
    <w:multiLevelType w:val="hybridMultilevel"/>
    <w:tmpl w:val="B3FA23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B01653"/>
    <w:multiLevelType w:val="hybridMultilevel"/>
    <w:tmpl w:val="A7329BEE"/>
    <w:lvl w:ilvl="0" w:tplc="9518646A">
      <w:start w:val="4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53E6760"/>
    <w:multiLevelType w:val="hybridMultilevel"/>
    <w:tmpl w:val="CBBA5784"/>
    <w:lvl w:ilvl="0" w:tplc="96BC3AC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71220E1"/>
    <w:multiLevelType w:val="hybridMultilevel"/>
    <w:tmpl w:val="AFCCD34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93B6CAB"/>
    <w:multiLevelType w:val="hybridMultilevel"/>
    <w:tmpl w:val="56568D1C"/>
    <w:lvl w:ilvl="0" w:tplc="040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B7A214A"/>
    <w:multiLevelType w:val="hybridMultilevel"/>
    <w:tmpl w:val="B92A2426"/>
    <w:lvl w:ilvl="0" w:tplc="040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EBC2867"/>
    <w:multiLevelType w:val="hybridMultilevel"/>
    <w:tmpl w:val="55DC6E40"/>
    <w:lvl w:ilvl="0" w:tplc="046289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A74831"/>
    <w:multiLevelType w:val="hybridMultilevel"/>
    <w:tmpl w:val="03647F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0212FC"/>
    <w:multiLevelType w:val="hybridMultilevel"/>
    <w:tmpl w:val="C2F49F9E"/>
    <w:lvl w:ilvl="0" w:tplc="9BF0F2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91C1EA3"/>
    <w:multiLevelType w:val="multilevel"/>
    <w:tmpl w:val="F608412E"/>
    <w:lvl w:ilvl="0">
      <w:start w:val="1"/>
      <w:numFmt w:val="ordinal"/>
      <w:pStyle w:val="Nadpis1"/>
      <w:lvlText w:val="%1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 w:val="0"/>
        <w:i w:val="0"/>
        <w:sz w:val="28"/>
        <w:u w:val="none"/>
      </w:rPr>
    </w:lvl>
    <w:lvl w:ilvl="1">
      <w:start w:val="1"/>
      <w:numFmt w:val="decimal"/>
      <w:pStyle w:val="Nadpis2"/>
      <w:lvlText w:val="%1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lowerLetter"/>
      <w:pStyle w:val="Nadpis3"/>
      <w:lvlText w:val="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48CD27BB"/>
    <w:multiLevelType w:val="hybridMultilevel"/>
    <w:tmpl w:val="1FE6135A"/>
    <w:lvl w:ilvl="0" w:tplc="E9389F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AEF70C9"/>
    <w:multiLevelType w:val="hybridMultilevel"/>
    <w:tmpl w:val="168C5316"/>
    <w:lvl w:ilvl="0" w:tplc="54C816B2">
      <w:start w:val="1"/>
      <w:numFmt w:val="lowerLetter"/>
      <w:lvlText w:val="%1)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13" w15:restartNumberingAfterBreak="0">
    <w:nsid w:val="51980B28"/>
    <w:multiLevelType w:val="hybridMultilevel"/>
    <w:tmpl w:val="5D0E696A"/>
    <w:lvl w:ilvl="0" w:tplc="636490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00000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AD20214"/>
    <w:multiLevelType w:val="hybridMultilevel"/>
    <w:tmpl w:val="D47418F8"/>
    <w:lvl w:ilvl="0" w:tplc="040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B9061EF"/>
    <w:multiLevelType w:val="hybridMultilevel"/>
    <w:tmpl w:val="8FC2A3F4"/>
    <w:lvl w:ilvl="0" w:tplc="E03AAE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31E3A32"/>
    <w:multiLevelType w:val="hybridMultilevel"/>
    <w:tmpl w:val="90E423D2"/>
    <w:lvl w:ilvl="0" w:tplc="E9F87A2C">
      <w:start w:val="1"/>
      <w:numFmt w:val="lowerLetter"/>
      <w:lvlText w:val="%1)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17" w15:restartNumberingAfterBreak="0">
    <w:nsid w:val="649D173C"/>
    <w:multiLevelType w:val="hybridMultilevel"/>
    <w:tmpl w:val="18909314"/>
    <w:lvl w:ilvl="0" w:tplc="040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E6021E5"/>
    <w:multiLevelType w:val="hybridMultilevel"/>
    <w:tmpl w:val="231429EC"/>
    <w:lvl w:ilvl="0" w:tplc="BB789BE4">
      <w:start w:val="1"/>
      <w:numFmt w:val="lowerLetter"/>
      <w:lvlText w:val="%1)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19" w15:restartNumberingAfterBreak="0">
    <w:nsid w:val="7E5E2CAB"/>
    <w:multiLevelType w:val="hybridMultilevel"/>
    <w:tmpl w:val="8CDC4E2A"/>
    <w:lvl w:ilvl="0" w:tplc="8BD62D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0"/>
  </w:num>
  <w:num w:numId="3">
    <w:abstractNumId w:val="13"/>
  </w:num>
  <w:num w:numId="4">
    <w:abstractNumId w:val="11"/>
  </w:num>
  <w:num w:numId="5">
    <w:abstractNumId w:val="3"/>
  </w:num>
  <w:num w:numId="6">
    <w:abstractNumId w:val="7"/>
  </w:num>
  <w:num w:numId="7">
    <w:abstractNumId w:val="19"/>
  </w:num>
  <w:num w:numId="8">
    <w:abstractNumId w:val="4"/>
  </w:num>
  <w:num w:numId="9">
    <w:abstractNumId w:val="9"/>
  </w:num>
  <w:num w:numId="10">
    <w:abstractNumId w:val="0"/>
  </w:num>
  <w:num w:numId="11">
    <w:abstractNumId w:val="15"/>
  </w:num>
  <w:num w:numId="12">
    <w:abstractNumId w:val="17"/>
  </w:num>
  <w:num w:numId="13">
    <w:abstractNumId w:val="12"/>
  </w:num>
  <w:num w:numId="14">
    <w:abstractNumId w:val="6"/>
  </w:num>
  <w:num w:numId="15">
    <w:abstractNumId w:val="16"/>
  </w:num>
  <w:num w:numId="16">
    <w:abstractNumId w:val="14"/>
  </w:num>
  <w:num w:numId="17">
    <w:abstractNumId w:val="18"/>
  </w:num>
  <w:num w:numId="18">
    <w:abstractNumId w:val="5"/>
  </w:num>
  <w:num w:numId="19">
    <w:abstractNumId w:val="2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D3D"/>
    <w:rsid w:val="00170D7E"/>
    <w:rsid w:val="00196B9D"/>
    <w:rsid w:val="0025338F"/>
    <w:rsid w:val="00255399"/>
    <w:rsid w:val="00303BFA"/>
    <w:rsid w:val="003C55AD"/>
    <w:rsid w:val="005B52E5"/>
    <w:rsid w:val="00666ADA"/>
    <w:rsid w:val="006941F0"/>
    <w:rsid w:val="006A5A55"/>
    <w:rsid w:val="00775F6B"/>
    <w:rsid w:val="00861731"/>
    <w:rsid w:val="00970FD9"/>
    <w:rsid w:val="00AC08C4"/>
    <w:rsid w:val="00B15EE0"/>
    <w:rsid w:val="00B42CEA"/>
    <w:rsid w:val="00C76431"/>
    <w:rsid w:val="00CE6FEF"/>
    <w:rsid w:val="00CF4CFF"/>
    <w:rsid w:val="00D13D3D"/>
    <w:rsid w:val="00D166D8"/>
    <w:rsid w:val="00D37B24"/>
    <w:rsid w:val="00E03C50"/>
    <w:rsid w:val="00E375A5"/>
    <w:rsid w:val="00E76AC7"/>
    <w:rsid w:val="00EC5BEE"/>
    <w:rsid w:val="00F006C3"/>
    <w:rsid w:val="00F30592"/>
    <w:rsid w:val="00F33273"/>
    <w:rsid w:val="00FD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8B29D"/>
  <w15:docId w15:val="{155EB622-5108-4BCA-9C06-A726DFEA1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13D3D"/>
    <w:pPr>
      <w:spacing w:after="0" w:line="240" w:lineRule="auto"/>
      <w:ind w:left="567"/>
    </w:pPr>
    <w:rPr>
      <w:rFonts w:eastAsia="Times New Roman" w:cs="Times New Roman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03BFA"/>
    <w:pPr>
      <w:keepNext/>
      <w:keepLines/>
      <w:numPr>
        <w:numId w:val="2"/>
      </w:numPr>
      <w:tabs>
        <w:tab w:val="left" w:pos="550"/>
      </w:tabs>
      <w:spacing w:before="240" w:after="60"/>
      <w:outlineLvl w:val="0"/>
    </w:pPr>
    <w:rPr>
      <w:b/>
      <w:kern w:val="28"/>
      <w:sz w:val="28"/>
      <w:u w:val="single"/>
    </w:rPr>
  </w:style>
  <w:style w:type="paragraph" w:styleId="Nadpis2">
    <w:name w:val="heading 2"/>
    <w:aliases w:val="14b B,14b B Char"/>
    <w:basedOn w:val="Normln"/>
    <w:next w:val="Normln"/>
    <w:link w:val="Nadpis2Char"/>
    <w:qFormat/>
    <w:rsid w:val="00303BFA"/>
    <w:pPr>
      <w:keepLines/>
      <w:numPr>
        <w:ilvl w:val="1"/>
        <w:numId w:val="2"/>
      </w:numPr>
      <w:spacing w:after="60"/>
      <w:outlineLvl w:val="1"/>
    </w:pPr>
  </w:style>
  <w:style w:type="paragraph" w:styleId="Nadpis3">
    <w:name w:val="heading 3"/>
    <w:aliases w:val="14b B kurz,14b"/>
    <w:basedOn w:val="Normln"/>
    <w:next w:val="Normln"/>
    <w:link w:val="Nadpis3Char"/>
    <w:qFormat/>
    <w:rsid w:val="00303BFA"/>
    <w:pPr>
      <w:keepLines/>
      <w:numPr>
        <w:ilvl w:val="2"/>
        <w:numId w:val="2"/>
      </w:numPr>
      <w:outlineLvl w:val="2"/>
    </w:pPr>
  </w:style>
  <w:style w:type="paragraph" w:styleId="Nadpis4">
    <w:name w:val="heading 4"/>
    <w:aliases w:val="12b B"/>
    <w:basedOn w:val="Normln"/>
    <w:next w:val="Normln"/>
    <w:link w:val="Nadpis4Char"/>
    <w:qFormat/>
    <w:rsid w:val="00303BFA"/>
    <w:pPr>
      <w:keepNext/>
      <w:numPr>
        <w:ilvl w:val="3"/>
        <w:numId w:val="2"/>
      </w:numPr>
      <w:spacing w:before="240" w:after="60"/>
      <w:outlineLvl w:val="3"/>
    </w:pPr>
    <w:rPr>
      <w:rFonts w:ascii="Arial" w:hAnsi="Arial"/>
      <w:b/>
    </w:rPr>
  </w:style>
  <w:style w:type="paragraph" w:styleId="Nadpis5">
    <w:name w:val="heading 5"/>
    <w:aliases w:val="12b B kurz"/>
    <w:basedOn w:val="Normln"/>
    <w:next w:val="Normln"/>
    <w:link w:val="Nadpis5Char"/>
    <w:qFormat/>
    <w:rsid w:val="00303BFA"/>
    <w:pPr>
      <w:numPr>
        <w:ilvl w:val="4"/>
        <w:numId w:val="2"/>
      </w:numPr>
      <w:spacing w:before="240" w:after="60"/>
      <w:outlineLvl w:val="4"/>
    </w:pPr>
    <w:rPr>
      <w:sz w:val="22"/>
    </w:rPr>
  </w:style>
  <w:style w:type="paragraph" w:styleId="Nadpis6">
    <w:name w:val="heading 6"/>
    <w:basedOn w:val="Normln"/>
    <w:next w:val="Normln"/>
    <w:link w:val="Nadpis6Char"/>
    <w:qFormat/>
    <w:rsid w:val="00303BFA"/>
    <w:pPr>
      <w:numPr>
        <w:ilvl w:val="5"/>
        <w:numId w:val="2"/>
      </w:numPr>
      <w:spacing w:before="240" w:after="60"/>
      <w:outlineLvl w:val="5"/>
    </w:pPr>
    <w:rPr>
      <w:i/>
      <w:sz w:val="22"/>
    </w:rPr>
  </w:style>
  <w:style w:type="paragraph" w:styleId="Nadpis7">
    <w:name w:val="heading 7"/>
    <w:basedOn w:val="Normln"/>
    <w:next w:val="Normln"/>
    <w:link w:val="Nadpis7Char"/>
    <w:qFormat/>
    <w:rsid w:val="00303BFA"/>
    <w:pPr>
      <w:numPr>
        <w:ilvl w:val="6"/>
        <w:numId w:val="2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link w:val="Nadpis8Char"/>
    <w:qFormat/>
    <w:rsid w:val="00303BFA"/>
    <w:pPr>
      <w:numPr>
        <w:ilvl w:val="7"/>
        <w:numId w:val="2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link w:val="Nadpis9Char"/>
    <w:qFormat/>
    <w:rsid w:val="00303BFA"/>
    <w:pPr>
      <w:numPr>
        <w:ilvl w:val="8"/>
        <w:numId w:val="2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rsid w:val="00D13D3D"/>
    <w:pPr>
      <w:jc w:val="center"/>
    </w:pPr>
    <w:rPr>
      <w:snapToGrid w:val="0"/>
    </w:rPr>
  </w:style>
  <w:style w:type="character" w:customStyle="1" w:styleId="Zkladntext2Char">
    <w:name w:val="Základní text 2 Char"/>
    <w:basedOn w:val="Standardnpsmoodstavce"/>
    <w:link w:val="Zkladntext2"/>
    <w:rsid w:val="00D13D3D"/>
    <w:rPr>
      <w:rFonts w:eastAsia="Times New Roman" w:cs="Times New Roman"/>
      <w:snapToGrid w:val="0"/>
      <w:szCs w:val="20"/>
      <w:lang w:eastAsia="cs-CZ"/>
    </w:rPr>
  </w:style>
  <w:style w:type="character" w:styleId="Hypertextovodkaz">
    <w:name w:val="Hyperlink"/>
    <w:basedOn w:val="Standardnpsmoodstavce"/>
    <w:rsid w:val="00D13D3D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303BFA"/>
    <w:rPr>
      <w:rFonts w:eastAsia="Times New Roman" w:cs="Times New Roman"/>
      <w:b/>
      <w:kern w:val="28"/>
      <w:sz w:val="28"/>
      <w:szCs w:val="20"/>
      <w:u w:val="single"/>
      <w:lang w:eastAsia="cs-CZ"/>
    </w:rPr>
  </w:style>
  <w:style w:type="character" w:customStyle="1" w:styleId="Nadpis2Char">
    <w:name w:val="Nadpis 2 Char"/>
    <w:aliases w:val="14b B Char1,14b B Char Char"/>
    <w:basedOn w:val="Standardnpsmoodstavce"/>
    <w:link w:val="Nadpis2"/>
    <w:rsid w:val="00303BFA"/>
    <w:rPr>
      <w:rFonts w:eastAsia="Times New Roman" w:cs="Times New Roman"/>
      <w:szCs w:val="20"/>
      <w:lang w:eastAsia="cs-CZ"/>
    </w:rPr>
  </w:style>
  <w:style w:type="character" w:customStyle="1" w:styleId="Nadpis3Char">
    <w:name w:val="Nadpis 3 Char"/>
    <w:aliases w:val="14b B kurz Char,14b Char"/>
    <w:basedOn w:val="Standardnpsmoodstavce"/>
    <w:link w:val="Nadpis3"/>
    <w:rsid w:val="00303BFA"/>
    <w:rPr>
      <w:rFonts w:eastAsia="Times New Roman" w:cs="Times New Roman"/>
      <w:szCs w:val="20"/>
      <w:lang w:eastAsia="cs-CZ"/>
    </w:rPr>
  </w:style>
  <w:style w:type="character" w:customStyle="1" w:styleId="Nadpis4Char">
    <w:name w:val="Nadpis 4 Char"/>
    <w:aliases w:val="12b B Char"/>
    <w:basedOn w:val="Standardnpsmoodstavce"/>
    <w:link w:val="Nadpis4"/>
    <w:rsid w:val="00303BFA"/>
    <w:rPr>
      <w:rFonts w:ascii="Arial" w:eastAsia="Times New Roman" w:hAnsi="Arial" w:cs="Times New Roman"/>
      <w:b/>
      <w:szCs w:val="20"/>
      <w:lang w:eastAsia="cs-CZ"/>
    </w:rPr>
  </w:style>
  <w:style w:type="character" w:customStyle="1" w:styleId="Nadpis5Char">
    <w:name w:val="Nadpis 5 Char"/>
    <w:aliases w:val="12b B kurz Char"/>
    <w:basedOn w:val="Standardnpsmoodstavce"/>
    <w:link w:val="Nadpis5"/>
    <w:rsid w:val="00303BFA"/>
    <w:rPr>
      <w:rFonts w:eastAsia="Times New Roman" w:cs="Times New Roman"/>
      <w:sz w:val="22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303BFA"/>
    <w:rPr>
      <w:rFonts w:eastAsia="Times New Roman" w:cs="Times New Roman"/>
      <w:i/>
      <w:sz w:val="22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303BFA"/>
    <w:rPr>
      <w:rFonts w:ascii="Arial" w:eastAsia="Times New Roman" w:hAnsi="Arial" w:cs="Times New Roman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303BFA"/>
    <w:rPr>
      <w:rFonts w:ascii="Arial" w:eastAsia="Times New Roman" w:hAnsi="Arial" w:cs="Times New Roman"/>
      <w:i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303BFA"/>
    <w:rPr>
      <w:rFonts w:ascii="Arial" w:eastAsia="Times New Roman" w:hAnsi="Arial" w:cs="Times New Roman"/>
      <w:b/>
      <w:i/>
      <w:sz w:val="18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303BFA"/>
    <w:pPr>
      <w:ind w:left="720"/>
      <w:contextualSpacing/>
    </w:pPr>
  </w:style>
  <w:style w:type="paragraph" w:styleId="Zhlav">
    <w:name w:val="header"/>
    <w:basedOn w:val="Normln"/>
    <w:link w:val="ZhlavChar"/>
    <w:rsid w:val="002553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55399"/>
    <w:rPr>
      <w:rFonts w:eastAsia="Times New Roman" w:cs="Times New Roman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42CE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42CEA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42CEA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42CE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42CEA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2CE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2CEA"/>
    <w:rPr>
      <w:rFonts w:ascii="Tahoma" w:eastAsia="Times New Roman" w:hAnsi="Tahoma" w:cs="Tahoma"/>
      <w:sz w:val="16"/>
      <w:szCs w:val="16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375A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375A5"/>
    <w:rPr>
      <w:rFonts w:eastAsia="Times New Roman" w:cs="Times New Roman"/>
      <w:szCs w:val="20"/>
      <w:lang w:eastAsia="cs-CZ"/>
    </w:rPr>
  </w:style>
  <w:style w:type="paragraph" w:styleId="Bezmezer">
    <w:name w:val="No Spacing"/>
    <w:uiPriority w:val="1"/>
    <w:qFormat/>
    <w:rsid w:val="00196B9D"/>
    <w:pPr>
      <w:spacing w:after="0" w:line="240" w:lineRule="auto"/>
      <w:jc w:val="left"/>
    </w:pPr>
    <w:rPr>
      <w:rFonts w:eastAsia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1383</Words>
  <Characters>8164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Vlastimil Škoda</dc:creator>
  <cp:lastModifiedBy>Jiřina Veverková</cp:lastModifiedBy>
  <cp:revision>4</cp:revision>
  <cp:lastPrinted>2019-01-02T06:56:00Z</cp:lastPrinted>
  <dcterms:created xsi:type="dcterms:W3CDTF">2019-01-18T12:32:00Z</dcterms:created>
  <dcterms:modified xsi:type="dcterms:W3CDTF">2019-03-29T08:27:00Z</dcterms:modified>
</cp:coreProperties>
</file>