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5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6452"/>
        <w:gridCol w:w="1240"/>
        <w:gridCol w:w="1240"/>
        <w:gridCol w:w="13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0"/>
        <w:gridCol w:w="476"/>
        <w:gridCol w:w="476"/>
      </w:tblGrid>
      <w:tr w:rsidR="002A73FA" w:rsidRPr="002A73FA" w:rsidTr="00AD7FDD">
        <w:trPr>
          <w:trHeight w:val="555"/>
        </w:trPr>
        <w:tc>
          <w:tcPr>
            <w:tcW w:w="85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2A73FA" w:rsidRPr="00AF6A13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Harmonogram stavby:   001-1347-333    Polní cesta RCV 8 -  Horčápsko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7C31A6D" wp14:editId="32D9983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800100" cy="8382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23" cy="84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2A73FA" w:rsidRPr="002A73FA">
              <w:trPr>
                <w:trHeight w:val="5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3FA" w:rsidRPr="002A73FA" w:rsidRDefault="002A73FA" w:rsidP="002A73FA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55"/>
        </w:trPr>
        <w:tc>
          <w:tcPr>
            <w:tcW w:w="20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RANGE!B3"/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 :</w:t>
            </w:r>
            <w:proofErr w:type="gramEnd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bookmarkEnd w:id="0"/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" w:name="RANGE!C3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Lesostavby Třeboň a.s.</w:t>
            </w:r>
            <w:bookmarkEnd w:id="1"/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" w:name="RANGE!F3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55"/>
        </w:trPr>
        <w:tc>
          <w:tcPr>
            <w:tcW w:w="20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" w:name="RANGE!C4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Novohradská 226</w:t>
            </w:r>
            <w:bookmarkEnd w:id="3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" w:name="RANGE!B5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37901</w:t>
            </w:r>
            <w:bookmarkEnd w:id="4"/>
          </w:p>
        </w:tc>
        <w:tc>
          <w:tcPr>
            <w:tcW w:w="64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5" w:name="RANGE!C5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Třeboň</w:t>
            </w:r>
            <w:bookmarkEnd w:id="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AF6A13">
        <w:trPr>
          <w:trHeight w:val="106"/>
        </w:trPr>
        <w:tc>
          <w:tcPr>
            <w:tcW w:w="205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2 019</w:t>
            </w:r>
          </w:p>
        </w:tc>
      </w:tr>
      <w:tr w:rsidR="002A73FA" w:rsidRPr="002A73FA" w:rsidTr="002A73FA">
        <w:trPr>
          <w:trHeight w:val="540"/>
        </w:trPr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64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Začátek činnosti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Konec činnosti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duben 2019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květen 2019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 2019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červenec 2019</w:t>
            </w:r>
          </w:p>
        </w:tc>
        <w:tc>
          <w:tcPr>
            <w:tcW w:w="24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srpen 2019</w:t>
            </w: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73FA" w:rsidRPr="002A73FA" w:rsidTr="002A73FA">
        <w:trPr>
          <w:trHeight w:val="342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001-1347-333</w:t>
            </w:r>
          </w:p>
        </w:tc>
        <w:tc>
          <w:tcPr>
            <w:tcW w:w="6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Polní cesta RCV 8 -  Horčápsko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8.4.2019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4 947 444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lang w:eastAsia="cs-CZ"/>
              </w:rPr>
              <w:t xml:space="preserve">Předání a převzetí staveniště: </w:t>
            </w:r>
            <w:proofErr w:type="gramStart"/>
            <w:r w:rsidRPr="002A73FA">
              <w:rPr>
                <w:rFonts w:ascii="Arial CE" w:eastAsia="Times New Roman" w:hAnsi="Arial CE" w:cs="Arial CE"/>
                <w:lang w:eastAsia="cs-CZ"/>
              </w:rPr>
              <w:t>1.4.2019</w:t>
            </w:r>
            <w:proofErr w:type="gram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Předání a převzetí díla: </w:t>
            </w: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8.4.2019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697 685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Přípravné a přidružené práce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31.5.2019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185 409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Přípravné a přidružené práce - kácení, odstranění křovin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30.4.2019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83 532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Přípravné a přidružené práce - úprava zemin vápnem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31.5.2019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101 877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Odkopávky a prokopávky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17.5.2019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141 365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Hloubené vykopávky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13.6.2019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19 220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Přemístění výkopku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14.6.2019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245 578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Konstrukce ze zemin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21.6.2019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31 448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67 854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Dokončovací práce inženýrských staveb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15.7.2019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4 776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19.8.2019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2 034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8.4.2019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3 521 789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Podkladní vrstvy komunikací, letišť a ploch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3.6.2019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1 851 416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Podkladní vrstvy komunikací, letišť a ploch - PDK, </w:t>
            </w:r>
            <w:proofErr w:type="spell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štěrkodrť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3.6.2019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1 507 782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Podkladní vrstvy komunikací, letišť a ploch - </w:t>
            </w:r>
            <w:proofErr w:type="spell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ACP+krajnice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5.8.2019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343 634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Kryty štěrkových a živičných komunikací a ploch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12.8.2019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1 365 469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Cementobetonové kryty komunikací a ploch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1.7.2019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4 724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5.8.2019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7 955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19.4.2019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Přesuny hmot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3.6.2019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79 545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212 541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PLOCHY A ÚPRAVY ÚZEMÍ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15.8.2019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35 583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15.8.2019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19 903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15.8.2019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15 680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HYDROMELIORACE ZEMĚDĚLSKÉ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13.5.2019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5.7.2019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582 537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Přípravné a přidružené práce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24.6.2019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7 810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podloží a základové spáry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7.6.2019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97 279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Podkladní a vedlejší konstrukce (inženýr. </w:t>
            </w: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stavby</w:t>
            </w:r>
            <w:proofErr w:type="gramEnd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kromě vozovek a </w:t>
            </w:r>
            <w:proofErr w:type="spell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železnič</w:t>
            </w:r>
            <w:proofErr w:type="spellEnd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svršku)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31.5.2019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69 274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Potrubí z trub z plastických hmot, skleněných a čedičových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31.5.2019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13 286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konstrukce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7.6.2019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99 697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10.6.2019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29 261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Dokončovací práce inženýrských staveb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10.6.2019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2 812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Přesuny hmot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1 199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13.5.2019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5.7.2019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261 920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Ostatní  rozpočtové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1.4.2019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109 850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70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1.4.2019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30.8.2019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109 850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b/>
                <w:bCs/>
                <w:lang w:eastAsia="cs-CZ"/>
              </w:rPr>
              <w:t>Uzlové body (kontrolní):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6" w:name="_GoBack"/>
            <w:bookmarkEnd w:id="6"/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lang w:eastAsia="cs-CZ"/>
              </w:rPr>
              <w:t>1) Dokončení stavby na propustku v trase PC: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lang w:eastAsia="cs-CZ"/>
              </w:rPr>
              <w:t>5.7.2019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lang w:eastAsia="cs-CZ"/>
              </w:rPr>
              <w:t xml:space="preserve">2) Dokončení podkladních konstrukcí cesty ze </w:t>
            </w:r>
            <w:proofErr w:type="spellStart"/>
            <w:r w:rsidRPr="002A73FA">
              <w:rPr>
                <w:rFonts w:ascii="Arial CE" w:eastAsia="Times New Roman" w:hAnsi="Arial CE" w:cs="Arial CE"/>
                <w:lang w:eastAsia="cs-CZ"/>
              </w:rPr>
              <w:t>štěrkodrti</w:t>
            </w:r>
            <w:proofErr w:type="spellEnd"/>
            <w:r w:rsidRPr="002A73FA">
              <w:rPr>
                <w:rFonts w:ascii="Arial CE" w:eastAsia="Times New Roman" w:hAnsi="Arial CE" w:cs="Arial CE"/>
                <w:lang w:eastAsia="cs-CZ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lang w:eastAsia="cs-CZ"/>
              </w:rPr>
              <w:t>25.7.2019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3FA" w:rsidRPr="002A73FA" w:rsidTr="002A73F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A73FA">
              <w:rPr>
                <w:rFonts w:ascii="Arial CE" w:eastAsia="Times New Roman" w:hAnsi="Arial CE" w:cs="Arial CE"/>
                <w:lang w:eastAsia="cs-CZ"/>
              </w:rPr>
              <w:t>3) Dokončení asfaltových povrchů komunikace a nátěrů: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2A73FA">
              <w:rPr>
                <w:rFonts w:ascii="Arial CE" w:eastAsia="Times New Roman" w:hAnsi="Arial CE" w:cs="Arial CE"/>
                <w:b/>
                <w:bCs/>
                <w:lang w:eastAsia="cs-CZ"/>
              </w:rPr>
              <w:t>23.8.2019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A" w:rsidRPr="002A73FA" w:rsidRDefault="002A73FA" w:rsidP="002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352B6" w:rsidRDefault="00D352B6"/>
    <w:sectPr w:rsidR="00D352B6" w:rsidSect="00AF6A13">
      <w:pgSz w:w="23811" w:h="16838" w:orient="landscape" w:code="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FA"/>
    <w:rsid w:val="002A73FA"/>
    <w:rsid w:val="00AF6A13"/>
    <w:rsid w:val="00D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10B6"/>
  <w15:chartTrackingRefBased/>
  <w15:docId w15:val="{4E02249A-6CB9-4CCB-A231-2111E6B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73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73FA"/>
    <w:rPr>
      <w:color w:val="800080"/>
      <w:u w:val="single"/>
    </w:rPr>
  </w:style>
  <w:style w:type="paragraph" w:customStyle="1" w:styleId="msonormal0">
    <w:name w:val="msonormal"/>
    <w:basedOn w:val="Normln"/>
    <w:rsid w:val="002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A73F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A73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A7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A7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72">
    <w:name w:val="xl72"/>
    <w:basedOn w:val="Normln"/>
    <w:rsid w:val="002A7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A73FA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4">
    <w:name w:val="xl74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A73F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A73FA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A73F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1">
    <w:name w:val="xl81"/>
    <w:basedOn w:val="Normln"/>
    <w:rsid w:val="002A7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A7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A7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A73F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A73F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6">
    <w:name w:val="xl86"/>
    <w:basedOn w:val="Normln"/>
    <w:rsid w:val="002A73F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7">
    <w:name w:val="xl87"/>
    <w:basedOn w:val="Normln"/>
    <w:rsid w:val="002A73FA"/>
    <w:pPr>
      <w:pBdr>
        <w:top w:val="single" w:sz="8" w:space="0" w:color="FFFFFF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A73FA"/>
    <w:pPr>
      <w:pBdr>
        <w:top w:val="single" w:sz="8" w:space="0" w:color="FFFFFF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A73FA"/>
    <w:pPr>
      <w:pBdr>
        <w:top w:val="single" w:sz="8" w:space="0" w:color="FFFFFF"/>
        <w:bottom w:val="single" w:sz="8" w:space="0" w:color="FFFFFF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A73FA"/>
    <w:pPr>
      <w:pBdr>
        <w:top w:val="single" w:sz="8" w:space="0" w:color="FFFFFF"/>
        <w:bottom w:val="single" w:sz="8" w:space="0" w:color="FFFFFF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A73FA"/>
    <w:pPr>
      <w:pBdr>
        <w:top w:val="single" w:sz="8" w:space="0" w:color="FFFFFF"/>
        <w:lef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A7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A7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A7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A73F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6">
    <w:name w:val="xl96"/>
    <w:basedOn w:val="Normln"/>
    <w:rsid w:val="002A73FA"/>
    <w:pPr>
      <w:pBdr>
        <w:top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97">
    <w:name w:val="xl97"/>
    <w:basedOn w:val="Normln"/>
    <w:rsid w:val="002A73FA"/>
    <w:pPr>
      <w:pBdr>
        <w:top w:val="single" w:sz="8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98">
    <w:name w:val="xl98"/>
    <w:basedOn w:val="Normln"/>
    <w:rsid w:val="002A73F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9">
    <w:name w:val="xl99"/>
    <w:basedOn w:val="Normln"/>
    <w:rsid w:val="002A73F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00">
    <w:name w:val="xl100"/>
    <w:basedOn w:val="Normln"/>
    <w:rsid w:val="002A73FA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01">
    <w:name w:val="xl101"/>
    <w:basedOn w:val="Normln"/>
    <w:rsid w:val="002A73FA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02">
    <w:name w:val="xl102"/>
    <w:basedOn w:val="Normln"/>
    <w:rsid w:val="002A73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A7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A73F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A73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A73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A73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A73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2A7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2A7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2A7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2A73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13">
    <w:name w:val="xl113"/>
    <w:basedOn w:val="Normln"/>
    <w:rsid w:val="002A7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14">
    <w:name w:val="xl114"/>
    <w:basedOn w:val="Normln"/>
    <w:rsid w:val="002A7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15">
    <w:name w:val="xl115"/>
    <w:basedOn w:val="Normln"/>
    <w:rsid w:val="002A7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16">
    <w:name w:val="xl116"/>
    <w:basedOn w:val="Normln"/>
    <w:rsid w:val="002A73FA"/>
    <w:pPr>
      <w:pBdr>
        <w:top w:val="single" w:sz="8" w:space="0" w:color="FFFFFF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17">
    <w:name w:val="xl117"/>
    <w:basedOn w:val="Normln"/>
    <w:rsid w:val="002A73FA"/>
    <w:pPr>
      <w:pBdr>
        <w:top w:val="single" w:sz="8" w:space="0" w:color="FFFFFF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18">
    <w:name w:val="xl118"/>
    <w:basedOn w:val="Normln"/>
    <w:rsid w:val="002A73FA"/>
    <w:pPr>
      <w:pBdr>
        <w:top w:val="single" w:sz="8" w:space="0" w:color="FFFFFF"/>
        <w:bottom w:val="single" w:sz="8" w:space="0" w:color="FFFFFF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19">
    <w:name w:val="xl119"/>
    <w:basedOn w:val="Normln"/>
    <w:rsid w:val="002A73FA"/>
    <w:pPr>
      <w:pBdr>
        <w:top w:val="single" w:sz="8" w:space="0" w:color="FFFFFF"/>
        <w:bottom w:val="single" w:sz="8" w:space="0" w:color="FFFFFF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20">
    <w:name w:val="xl120"/>
    <w:basedOn w:val="Normln"/>
    <w:rsid w:val="002A73F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21">
    <w:name w:val="xl121"/>
    <w:basedOn w:val="Normln"/>
    <w:rsid w:val="002A7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  <w:style w:type="paragraph" w:customStyle="1" w:styleId="xl122">
    <w:name w:val="xl122"/>
    <w:basedOn w:val="Normln"/>
    <w:rsid w:val="002A73FA"/>
    <w:pPr>
      <w:pBdr>
        <w:top w:val="single" w:sz="8" w:space="0" w:color="FFFFFF"/>
        <w:bottom w:val="single" w:sz="8" w:space="0" w:color="FFFFFF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2A73FA"/>
    <w:pPr>
      <w:pBdr>
        <w:top w:val="single" w:sz="8" w:space="0" w:color="FFFFFF"/>
        <w:bottom w:val="single" w:sz="8" w:space="0" w:color="FFFFFF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2A73FA"/>
    <w:pPr>
      <w:pBdr>
        <w:top w:val="single" w:sz="8" w:space="0" w:color="FFFFFF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2A73FA"/>
    <w:pPr>
      <w:pBdr>
        <w:top w:val="single" w:sz="8" w:space="0" w:color="FFFFFF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2A73FA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2A73FA"/>
    <w:pPr>
      <w:pBdr>
        <w:top w:val="single" w:sz="8" w:space="0" w:color="FFFFFF"/>
        <w:lef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2A7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2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130">
    <w:name w:val="xl130"/>
    <w:basedOn w:val="Normln"/>
    <w:rsid w:val="002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31">
    <w:name w:val="xl131"/>
    <w:basedOn w:val="Normln"/>
    <w:rsid w:val="002A73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32">
    <w:name w:val="xl132"/>
    <w:basedOn w:val="Normln"/>
    <w:rsid w:val="002A7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2A7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2A73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2A73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A7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2A7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2A73F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A73F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A73F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A73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A73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A73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A73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45">
    <w:name w:val="xl145"/>
    <w:basedOn w:val="Normln"/>
    <w:rsid w:val="002A73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46">
    <w:name w:val="xl146"/>
    <w:basedOn w:val="Normln"/>
    <w:rsid w:val="002A73F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47">
    <w:name w:val="xl147"/>
    <w:basedOn w:val="Normln"/>
    <w:rsid w:val="002A73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A73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A73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A73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A73F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A7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3687</Characters>
  <Application>Microsoft Office Word</Application>
  <DocSecurity>0</DocSecurity>
  <Lines>30</Lines>
  <Paragraphs>8</Paragraphs>
  <ScaleCrop>false</ScaleCrop>
  <Company>Státní pozemkový úřad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Petra Ing.</dc:creator>
  <cp:keywords/>
  <dc:description/>
  <cp:lastModifiedBy>Fuxová Petra Ing.</cp:lastModifiedBy>
  <cp:revision>2</cp:revision>
  <dcterms:created xsi:type="dcterms:W3CDTF">2019-03-28T06:36:00Z</dcterms:created>
  <dcterms:modified xsi:type="dcterms:W3CDTF">2019-03-28T06:41:00Z</dcterms:modified>
</cp:coreProperties>
</file>