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44" w:rsidRDefault="00885744" w:rsidP="00435677">
      <w:pPr>
        <w:rPr>
          <w:rFonts w:ascii="Cambria" w:hAnsi="Cambria"/>
          <w:b/>
          <w:sz w:val="36"/>
          <w:szCs w:val="36"/>
        </w:rPr>
      </w:pP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Smlouva o hrazení nájmu a provozních nákladů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  <w:b/>
          <w:sz w:val="28"/>
        </w:rPr>
      </w:pPr>
    </w:p>
    <w:p w:rsidR="00C867C2" w:rsidRDefault="00C867C2" w:rsidP="00C867C2">
      <w:pPr>
        <w:spacing w:before="120" w:line="240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>: 33</w:t>
      </w:r>
      <w:r w:rsidR="00D0616C">
        <w:rPr>
          <w:sz w:val="22"/>
          <w:szCs w:val="22"/>
        </w:rPr>
        <w:t>3</w:t>
      </w:r>
      <w:r>
        <w:rPr>
          <w:sz w:val="22"/>
          <w:szCs w:val="22"/>
        </w:rPr>
        <w:t>/2018/GŽ/ŘED</w:t>
      </w:r>
    </w:p>
    <w:p w:rsidR="00C867C2" w:rsidRDefault="00C867C2" w:rsidP="00C867C2">
      <w:pPr>
        <w:spacing w:before="120" w:line="240" w:lineRule="atLeast"/>
        <w:rPr>
          <w:sz w:val="22"/>
          <w:szCs w:val="22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Gymnázium Žamberk zastoupené Mgr. Martinem Tyčem, jako pronajímatel na straně jedné a</w:t>
      </w:r>
    </w:p>
    <w:p w:rsidR="00C867C2" w:rsidRPr="00C867C2" w:rsidRDefault="00C867C2" w:rsidP="00C867C2">
      <w:pPr>
        <w:spacing w:before="120" w:line="240" w:lineRule="atLeast"/>
        <w:rPr>
          <w:rFonts w:ascii="Courier New" w:hAnsi="Courier New"/>
          <w:b/>
        </w:rPr>
      </w:pPr>
      <w:r w:rsidRPr="00C867C2">
        <w:rPr>
          <w:rFonts w:ascii="Courier New" w:hAnsi="Courier New"/>
          <w:b/>
        </w:rPr>
        <w:t xml:space="preserve">Základní škola, 28. října 581, </w:t>
      </w:r>
      <w:proofErr w:type="gramStart"/>
      <w:r w:rsidRPr="00C867C2">
        <w:rPr>
          <w:rFonts w:ascii="Courier New" w:hAnsi="Courier New"/>
          <w:b/>
        </w:rPr>
        <w:t>564 01  Žamberk</w:t>
      </w:r>
      <w:proofErr w:type="gramEnd"/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jako nájemce na straně druhé uzavřely tuto smlouvu: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I.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Pronajímaná nemovitost - tělocvična v Komenského </w:t>
      </w:r>
      <w:proofErr w:type="spellStart"/>
      <w:r>
        <w:rPr>
          <w:rFonts w:ascii="Courier New" w:hAnsi="Courier New"/>
        </w:rPr>
        <w:t>ul.č</w:t>
      </w:r>
      <w:proofErr w:type="spellEnd"/>
      <w:r>
        <w:rPr>
          <w:rFonts w:ascii="Courier New" w:hAnsi="Courier New"/>
        </w:rPr>
        <w:t>. 1136 je ve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vlastnictví Pardubického kraje.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Předmětem pronájmu je hala tělocvičny, sálek tělocvičny a odpovídající příslušenství.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II.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Objekt se pronajímá pro účely zajištění výuky tělesné výchovy nebo zájmové sportovní činnosti.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Nájemce ručí za všechny případné škody, bezpečnost cvičenců i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za případné ztráty, které vzniknou při využívání pronajatých prostor.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III.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Smlouva se uzavírá na období: </w:t>
      </w:r>
      <w:proofErr w:type="gramStart"/>
      <w:r>
        <w:rPr>
          <w:rFonts w:ascii="Courier New" w:hAnsi="Courier New"/>
        </w:rPr>
        <w:t>02.10.2018</w:t>
      </w:r>
      <w:proofErr w:type="gramEnd"/>
      <w:r>
        <w:rPr>
          <w:rFonts w:ascii="Courier New" w:hAnsi="Courier New"/>
        </w:rPr>
        <w:t xml:space="preserve"> – 29.05.2019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IV.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Cena je stanovena dohodou na základě kalkulace provozních nákladů pronajímatele /příloha VÚS č. 6/ takto: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hala   1 vyučující </w:t>
      </w:r>
      <w:proofErr w:type="gramStart"/>
      <w:r>
        <w:rPr>
          <w:rFonts w:ascii="Courier New" w:hAnsi="Courier New"/>
        </w:rPr>
        <w:t>jednotka...</w:t>
      </w:r>
      <w:proofErr w:type="gramEnd"/>
      <w:r>
        <w:rPr>
          <w:rFonts w:ascii="Courier New" w:hAnsi="Courier New"/>
        </w:rPr>
        <w:t xml:space="preserve"> 250,- Kč 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sálek  1 vyučující</w:t>
      </w:r>
      <w:proofErr w:type="gramEnd"/>
      <w:r>
        <w:rPr>
          <w:rFonts w:ascii="Courier New" w:hAnsi="Courier New"/>
        </w:rPr>
        <w:t xml:space="preserve"> jednotka … 110,- Kč </w:t>
      </w:r>
    </w:p>
    <w:p w:rsidR="00C867C2" w:rsidRDefault="00C867C2" w:rsidP="00C867C2">
      <w:pPr>
        <w:spacing w:before="120" w:line="240" w:lineRule="atLeast"/>
        <w:rPr>
          <w:sz w:val="16"/>
          <w:szCs w:val="16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Sazba: 250,- </w:t>
      </w:r>
      <w:proofErr w:type="gramStart"/>
      <w:r>
        <w:rPr>
          <w:rFonts w:ascii="Courier New" w:hAnsi="Courier New" w:cs="Courier New"/>
        </w:rPr>
        <w:t>Kč  / 90,</w:t>
      </w:r>
      <w:proofErr w:type="gramEnd"/>
      <w:r>
        <w:rPr>
          <w:rFonts w:ascii="Courier New" w:hAnsi="Courier New" w:cs="Courier New"/>
        </w:rPr>
        <w:t>- Kč nájemné, 160,- Kč provozní náklady/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 w:cs="Courier New"/>
        </w:rPr>
        <w:t xml:space="preserve">       110,- </w:t>
      </w:r>
      <w:proofErr w:type="gramStart"/>
      <w:r>
        <w:rPr>
          <w:rFonts w:ascii="Courier New" w:hAnsi="Courier New" w:cs="Courier New"/>
        </w:rPr>
        <w:t>Kč  / 40,</w:t>
      </w:r>
      <w:proofErr w:type="gramEnd"/>
      <w:r>
        <w:rPr>
          <w:rFonts w:ascii="Courier New" w:hAnsi="Courier New" w:cs="Courier New"/>
        </w:rPr>
        <w:t>- Kč nájemné, 70,-  Kč provozn</w:t>
      </w:r>
      <w:r>
        <w:rPr>
          <w:rFonts w:ascii="Courier New" w:hAnsi="Courier New"/>
        </w:rPr>
        <w:t>í náklady/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Týdenní počet hodin – </w:t>
      </w:r>
      <w:proofErr w:type="gramStart"/>
      <w:r>
        <w:rPr>
          <w:rFonts w:ascii="Courier New" w:hAnsi="Courier New"/>
        </w:rPr>
        <w:t>sálek  2 x 110,</w:t>
      </w:r>
      <w:proofErr w:type="gramEnd"/>
      <w:r>
        <w:rPr>
          <w:rFonts w:ascii="Courier New" w:hAnsi="Courier New"/>
        </w:rPr>
        <w:t xml:space="preserve">- Kč =   220,- Kč </w:t>
      </w:r>
    </w:p>
    <w:p w:rsidR="00C867C2" w:rsidRDefault="00C867C2" w:rsidP="00C867C2">
      <w:pPr>
        <w:numPr>
          <w:ilvl w:val="0"/>
          <w:numId w:val="2"/>
        </w:numPr>
        <w:pBdr>
          <w:bottom w:val="single" w:sz="6" w:space="1" w:color="auto"/>
        </w:pBdr>
        <w:spacing w:before="120" w:line="240" w:lineRule="atLeast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hala  7 x 250,</w:t>
      </w:r>
      <w:proofErr w:type="gramEnd"/>
      <w:r>
        <w:rPr>
          <w:rFonts w:ascii="Courier New" w:hAnsi="Courier New"/>
        </w:rPr>
        <w:t>- Kč = 1 750,- Kč</w:t>
      </w:r>
    </w:p>
    <w:p w:rsidR="00C867C2" w:rsidRDefault="00C867C2" w:rsidP="00C867C2">
      <w:pPr>
        <w:spacing w:before="120" w:line="240" w:lineRule="atLeast"/>
        <w:ind w:left="2760"/>
        <w:rPr>
          <w:rFonts w:ascii="Courier New" w:hAnsi="Courier New"/>
        </w:rPr>
      </w:pPr>
      <w:r>
        <w:rPr>
          <w:rFonts w:ascii="Courier New" w:hAnsi="Courier New"/>
        </w:rPr>
        <w:t xml:space="preserve">celkem za 1 </w:t>
      </w:r>
      <w:proofErr w:type="gramStart"/>
      <w:r>
        <w:rPr>
          <w:rFonts w:ascii="Courier New" w:hAnsi="Courier New"/>
        </w:rPr>
        <w:t>týden    1 970,</w:t>
      </w:r>
      <w:proofErr w:type="gramEnd"/>
      <w:r>
        <w:rPr>
          <w:rFonts w:ascii="Courier New" w:hAnsi="Courier New"/>
        </w:rPr>
        <w:t>- Kč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Počet týdnů: říjen - prosinec 2018: 12 x 1 970,- Kč = 2</w:t>
      </w:r>
      <w:r w:rsidR="00D0616C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640,- Kč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leden – kvě</w:t>
      </w:r>
      <w:r w:rsidR="00D0616C">
        <w:rPr>
          <w:rFonts w:ascii="Courier New" w:hAnsi="Courier New"/>
        </w:rPr>
        <w:t xml:space="preserve">ten </w:t>
      </w:r>
      <w:proofErr w:type="gramStart"/>
      <w:r w:rsidR="00D0616C">
        <w:rPr>
          <w:rFonts w:ascii="Courier New" w:hAnsi="Courier New"/>
        </w:rPr>
        <w:t>2019:   20</w:t>
      </w:r>
      <w:proofErr w:type="gramEnd"/>
      <w:r w:rsidR="00D0616C">
        <w:rPr>
          <w:rFonts w:ascii="Courier New" w:hAnsi="Courier New"/>
        </w:rPr>
        <w:t xml:space="preserve"> x 1 970,- Kč = 39</w:t>
      </w:r>
      <w:r>
        <w:rPr>
          <w:rFonts w:ascii="Courier New" w:hAnsi="Courier New"/>
        </w:rPr>
        <w:t xml:space="preserve"> 400,- Kč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Cena celkem </w:t>
      </w:r>
      <w:r w:rsidR="00D0616C">
        <w:rPr>
          <w:rFonts w:ascii="Courier New" w:hAnsi="Courier New"/>
        </w:rPr>
        <w:t>63 040</w:t>
      </w:r>
      <w:r>
        <w:rPr>
          <w:rFonts w:ascii="Courier New" w:hAnsi="Courier New"/>
        </w:rPr>
        <w:t xml:space="preserve">,- Kč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Pozn.: V  případě nevyužití pronajatých prostor nevzniká nárok na snížení celkové ceny pronájmu.     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</w:t>
      </w: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V.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Nájemce uhradí smluvní cenu do 14 dnů po předložení faktury.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Pronajímatel předloží fakturu za říjen – prosinec 2018 do </w:t>
      </w:r>
      <w:proofErr w:type="gramStart"/>
      <w:r>
        <w:rPr>
          <w:rFonts w:ascii="Courier New" w:hAnsi="Courier New"/>
        </w:rPr>
        <w:t>30.11.2018</w:t>
      </w:r>
      <w:proofErr w:type="gramEnd"/>
      <w:r>
        <w:rPr>
          <w:rFonts w:ascii="Courier New" w:hAnsi="Courier New"/>
        </w:rPr>
        <w:t xml:space="preserve"> a za leden – květen 2019 do 28.2.2019.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jc w:val="center"/>
        <w:rPr>
          <w:rFonts w:ascii="Courier New" w:hAnsi="Courier New"/>
        </w:rPr>
      </w:pPr>
      <w:r>
        <w:rPr>
          <w:rFonts w:ascii="Courier New" w:hAnsi="Courier New"/>
        </w:rPr>
        <w:t>Článek VI.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Nájemce se řídí provozním řádem tělocvičny/sálku.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V prostorách školy je zákaz odkládání jízdních kol, vodění psů i kouření.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>Kartu číslo 11-19 nesoucí elektronický čip pro otevření vstupních dveří z Komenského ulice vrátí nájemce pro skončení nájemního období v kanceláři školy. V případě její ztráty, či poškození uhradí nájemce 150 Kč za jednu kartu. Nájemce po otevření dveří a vstupu skupiny dveře hned zavře a nenechává je otevřené.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Žamberk dne </w:t>
      </w:r>
      <w:proofErr w:type="gramStart"/>
      <w:r>
        <w:rPr>
          <w:rFonts w:ascii="Courier New" w:hAnsi="Courier New"/>
        </w:rPr>
        <w:t>1</w:t>
      </w:r>
      <w:r w:rsidR="00D0616C">
        <w:rPr>
          <w:rFonts w:ascii="Courier New" w:hAnsi="Courier New"/>
        </w:rPr>
        <w:t>3</w:t>
      </w:r>
      <w:r>
        <w:rPr>
          <w:rFonts w:ascii="Courier New" w:hAnsi="Courier New"/>
        </w:rPr>
        <w:t>.09.2018</w:t>
      </w:r>
      <w:proofErr w:type="gramEnd"/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D0616C" w:rsidRDefault="00D0616C" w:rsidP="00C867C2">
      <w:pPr>
        <w:spacing w:before="120" w:line="240" w:lineRule="atLeast"/>
        <w:rPr>
          <w:rFonts w:ascii="Courier New" w:hAnsi="Courier New"/>
        </w:rPr>
      </w:pPr>
    </w:p>
    <w:p w:rsidR="00D0616C" w:rsidRDefault="00D0616C" w:rsidP="00C867C2">
      <w:pPr>
        <w:spacing w:before="120" w:line="240" w:lineRule="atLeast"/>
        <w:rPr>
          <w:rFonts w:ascii="Courier New" w:hAnsi="Courier New"/>
        </w:rPr>
      </w:pPr>
    </w:p>
    <w:p w:rsidR="00D0616C" w:rsidRDefault="00D0616C" w:rsidP="00C867C2">
      <w:pPr>
        <w:spacing w:before="120" w:line="240" w:lineRule="atLeast"/>
        <w:rPr>
          <w:rFonts w:ascii="Courier New" w:hAnsi="Courier New"/>
        </w:rPr>
      </w:pPr>
      <w:bookmarkStart w:id="0" w:name="_GoBack"/>
      <w:bookmarkEnd w:id="0"/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pronajímatel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               nájemce</w:t>
      </w:r>
    </w:p>
    <w:p w:rsidR="00C867C2" w:rsidRDefault="00C867C2" w:rsidP="00C867C2">
      <w:pPr>
        <w:spacing w:before="120" w:line="240" w:lineRule="atLeast"/>
        <w:rPr>
          <w:rFonts w:ascii="Courier New" w:hAnsi="Courier New"/>
        </w:rPr>
      </w:pPr>
    </w:p>
    <w:p w:rsidR="007D46D7" w:rsidRDefault="007D46D7" w:rsidP="00330AF4">
      <w:pPr>
        <w:tabs>
          <w:tab w:val="left" w:pos="284"/>
        </w:tabs>
        <w:rPr>
          <w:rFonts w:ascii="Cambria" w:hAnsi="Cambria"/>
          <w:sz w:val="24"/>
          <w:szCs w:val="24"/>
        </w:rPr>
      </w:pPr>
    </w:p>
    <w:p w:rsidR="007D46D7" w:rsidRDefault="007D46D7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p w:rsidR="00A55380" w:rsidRDefault="00A55380" w:rsidP="007D46D7">
      <w:pPr>
        <w:rPr>
          <w:rFonts w:ascii="Cambria" w:hAnsi="Cambria"/>
          <w:sz w:val="24"/>
          <w:szCs w:val="24"/>
        </w:rPr>
      </w:pPr>
    </w:p>
    <w:sectPr w:rsidR="00A55380" w:rsidSect="007D1E9F">
      <w:headerReference w:type="default" r:id="rId8"/>
      <w:footerReference w:type="default" r:id="rId9"/>
      <w:pgSz w:w="11906" w:h="16838"/>
      <w:pgMar w:top="720" w:right="720" w:bottom="993" w:left="720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23" w:rsidRDefault="00B43F23" w:rsidP="00B8234E">
      <w:r>
        <w:separator/>
      </w:r>
    </w:p>
  </w:endnote>
  <w:endnote w:type="continuationSeparator" w:id="0">
    <w:p w:rsidR="00B43F23" w:rsidRDefault="00B43F23" w:rsidP="00B8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EA" w:rsidRDefault="00C53DEA">
    <w:pPr>
      <w:pStyle w:val="Zpat"/>
      <w:pBdr>
        <w:bottom w:val="single" w:sz="6" w:space="1" w:color="auto"/>
      </w:pBdr>
      <w:rPr>
        <w:b/>
      </w:rPr>
    </w:pPr>
  </w:p>
  <w:p w:rsidR="007D1E9F" w:rsidRDefault="007D1E9F">
    <w:pPr>
      <w:pStyle w:val="Zpat"/>
      <w:rPr>
        <w:b/>
      </w:rPr>
    </w:pPr>
  </w:p>
  <w:p w:rsidR="007D46D7" w:rsidRPr="007D1E9F" w:rsidRDefault="007C2D28" w:rsidP="007D1E9F">
    <w:pPr>
      <w:pStyle w:val="Zpat"/>
      <w:jc w:val="center"/>
      <w:rPr>
        <w:rFonts w:ascii="Cambria" w:hAnsi="Cambria"/>
        <w:color w:val="000000" w:themeColor="text1"/>
      </w:rPr>
    </w:pPr>
    <w:r w:rsidRPr="007D1E9F">
      <w:rPr>
        <w:rFonts w:ascii="Cambria" w:hAnsi="Cambria"/>
        <w:color w:val="000000" w:themeColor="text1"/>
      </w:rPr>
      <w:t>BANKOVNÍ SPOJENÍ: 259764747/0300</w:t>
    </w:r>
    <w:r w:rsidR="007D46D7" w:rsidRPr="007D1E9F">
      <w:rPr>
        <w:rFonts w:ascii="Cambria" w:hAnsi="Cambria"/>
        <w:color w:val="000000" w:themeColor="text1"/>
      </w:rPr>
      <w:t xml:space="preserve">, E-MAIL: </w:t>
    </w:r>
    <w:r w:rsidR="00B422D2" w:rsidRPr="007D1E9F">
      <w:rPr>
        <w:rFonts w:ascii="Cambria" w:hAnsi="Cambria"/>
        <w:color w:val="000000" w:themeColor="text1"/>
      </w:rPr>
      <w:t>GYZ@GYZ.CZ</w:t>
    </w:r>
    <w:r w:rsidR="007D46D7" w:rsidRPr="007D1E9F">
      <w:rPr>
        <w:rFonts w:ascii="Cambria" w:hAnsi="Cambria"/>
        <w:color w:val="000000" w:themeColor="text1"/>
      </w:rPr>
      <w:t xml:space="preserve">, </w:t>
    </w:r>
    <w:r w:rsidR="00A56379" w:rsidRPr="007D1E9F">
      <w:rPr>
        <w:rFonts w:ascii="Cambria" w:hAnsi="Cambria"/>
        <w:color w:val="000000" w:themeColor="text1"/>
      </w:rPr>
      <w:t xml:space="preserve">WEB: WWW.GYZ.CZ, </w:t>
    </w:r>
    <w:r w:rsidR="007D46D7" w:rsidRPr="007D1E9F">
      <w:rPr>
        <w:rFonts w:ascii="Cambria" w:hAnsi="Cambria"/>
        <w:color w:val="000000" w:themeColor="text1"/>
      </w:rPr>
      <w:t>TELEFON: +420 461 353</w:t>
    </w:r>
    <w:r w:rsidR="00A56379" w:rsidRPr="007D1E9F">
      <w:rPr>
        <w:rFonts w:ascii="Cambria" w:hAnsi="Cambria"/>
        <w:color w:val="000000" w:themeColor="text1"/>
      </w:rPr>
      <w:t> </w:t>
    </w:r>
    <w:r w:rsidR="007D46D7" w:rsidRPr="007D1E9F">
      <w:rPr>
        <w:rFonts w:ascii="Cambria" w:hAnsi="Cambria"/>
        <w:color w:val="000000" w:themeColor="text1"/>
      </w:rPr>
      <w:t>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23" w:rsidRDefault="00B43F23" w:rsidP="00B8234E">
      <w:r>
        <w:separator/>
      </w:r>
    </w:p>
  </w:footnote>
  <w:footnote w:type="continuationSeparator" w:id="0">
    <w:p w:rsidR="00B43F23" w:rsidRDefault="00B43F23" w:rsidP="00B8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34E" w:rsidRPr="007D1E9F" w:rsidRDefault="00B43F23" w:rsidP="007C2D28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233"/>
        <w:tab w:val="left" w:pos="5655"/>
      </w:tabs>
      <w:jc w:val="right"/>
      <w:rPr>
        <w:rFonts w:ascii="Cambria" w:hAnsi="Cambria"/>
        <w:noProof/>
      </w:rPr>
    </w:pPr>
    <w:r>
      <w:rPr>
        <w:rFonts w:asciiTheme="minorHAnsi" w:hAnsiTheme="minorHAnsi"/>
        <w:noProof/>
        <w:color w:val="000000" w:themeColor="text1"/>
        <w:sz w:val="22"/>
        <w:szCs w:val="2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5pt;margin-top:-15.9pt;width:147.75pt;height:38.75pt;z-index:251659264;mso-position-horizontal-relative:text;mso-position-vertical-relative:text">
          <v:imagedata r:id="rId1" o:title="LOGO ORIGIN"/>
        </v:shape>
      </w:pict>
    </w:r>
    <w:r w:rsidR="007C2D28" w:rsidRPr="007D1E9F">
      <w:rPr>
        <w:rFonts w:ascii="Cambria" w:hAnsi="Cambria"/>
        <w:noProof/>
        <w:color w:val="000000" w:themeColor="text1"/>
      </w:rPr>
      <w:t xml:space="preserve"> </w:t>
    </w:r>
    <w:r w:rsidR="007C2D28" w:rsidRPr="007D1E9F">
      <w:rPr>
        <w:rFonts w:ascii="Cambria" w:hAnsi="Cambria"/>
        <w:noProof/>
      </w:rPr>
      <w:t>NÁDRAŽNÍ 48, 564 01 ŽAMBERK</w:t>
    </w:r>
  </w:p>
  <w:p w:rsidR="007C2D28" w:rsidRPr="007D1E9F" w:rsidRDefault="007C2D28" w:rsidP="007C2D28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233"/>
        <w:tab w:val="left" w:pos="5655"/>
      </w:tabs>
      <w:jc w:val="right"/>
      <w:rPr>
        <w:rFonts w:ascii="Cambria" w:hAnsi="Cambria"/>
        <w:noProof/>
        <w:color w:val="000000" w:themeColor="text1"/>
      </w:rPr>
    </w:pPr>
    <w:r w:rsidRPr="007D1E9F">
      <w:rPr>
        <w:rFonts w:ascii="Cambria" w:hAnsi="Cambria"/>
        <w:noProof/>
        <w:color w:val="000000" w:themeColor="text1"/>
      </w:rPr>
      <w:t>IČO: 49314891</w:t>
    </w:r>
  </w:p>
  <w:p w:rsidR="007C2D28" w:rsidRDefault="007C2D28" w:rsidP="007C2D28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233"/>
        <w:tab w:val="left" w:pos="5655"/>
      </w:tabs>
      <w:rPr>
        <w:noProof/>
      </w:rPr>
    </w:pPr>
    <w:r>
      <w:rPr>
        <w:noProof/>
      </w:rP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2B1F"/>
    <w:multiLevelType w:val="hybridMultilevel"/>
    <w:tmpl w:val="0C9626D0"/>
    <w:lvl w:ilvl="0" w:tplc="0C94E5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2231"/>
    <w:multiLevelType w:val="hybridMultilevel"/>
    <w:tmpl w:val="024458E2"/>
    <w:lvl w:ilvl="0" w:tplc="D360AE30">
      <w:numFmt w:val="bullet"/>
      <w:lvlText w:val="-"/>
      <w:lvlJc w:val="left"/>
      <w:pPr>
        <w:ind w:left="2760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4E"/>
    <w:rsid w:val="00080DA2"/>
    <w:rsid w:val="00100832"/>
    <w:rsid w:val="00150E42"/>
    <w:rsid w:val="001816F9"/>
    <w:rsid w:val="001D6E85"/>
    <w:rsid w:val="001F7D63"/>
    <w:rsid w:val="00216EBC"/>
    <w:rsid w:val="002B5EE5"/>
    <w:rsid w:val="002F4E3D"/>
    <w:rsid w:val="00330AF4"/>
    <w:rsid w:val="003D3192"/>
    <w:rsid w:val="00435677"/>
    <w:rsid w:val="00491C3E"/>
    <w:rsid w:val="0054475B"/>
    <w:rsid w:val="005E77FB"/>
    <w:rsid w:val="00605DF3"/>
    <w:rsid w:val="00690044"/>
    <w:rsid w:val="006B5140"/>
    <w:rsid w:val="007C2D28"/>
    <w:rsid w:val="007D11DA"/>
    <w:rsid w:val="007D1E9F"/>
    <w:rsid w:val="007D46D7"/>
    <w:rsid w:val="007F522E"/>
    <w:rsid w:val="00812B97"/>
    <w:rsid w:val="00885744"/>
    <w:rsid w:val="008C66B5"/>
    <w:rsid w:val="00906E6D"/>
    <w:rsid w:val="00960DFB"/>
    <w:rsid w:val="00966DFA"/>
    <w:rsid w:val="009C7681"/>
    <w:rsid w:val="00A55380"/>
    <w:rsid w:val="00A56379"/>
    <w:rsid w:val="00AC636B"/>
    <w:rsid w:val="00B037E5"/>
    <w:rsid w:val="00B207A5"/>
    <w:rsid w:val="00B422D2"/>
    <w:rsid w:val="00B43F23"/>
    <w:rsid w:val="00B8234E"/>
    <w:rsid w:val="00C53DEA"/>
    <w:rsid w:val="00C867C2"/>
    <w:rsid w:val="00CD0BC5"/>
    <w:rsid w:val="00D0616C"/>
    <w:rsid w:val="00D33CDF"/>
    <w:rsid w:val="00D56DC9"/>
    <w:rsid w:val="00E35527"/>
    <w:rsid w:val="00EB4FBA"/>
    <w:rsid w:val="00EE1697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641B76"/>
  <w15:chartTrackingRefBased/>
  <w15:docId w15:val="{06295974-A52C-4102-8BED-B8D4D63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3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34E"/>
  </w:style>
  <w:style w:type="paragraph" w:styleId="Zpat">
    <w:name w:val="footer"/>
    <w:basedOn w:val="Normln"/>
    <w:link w:val="ZpatChar"/>
    <w:uiPriority w:val="99"/>
    <w:unhideWhenUsed/>
    <w:rsid w:val="00B823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34E"/>
  </w:style>
  <w:style w:type="paragraph" w:styleId="Odstavecseseznamem">
    <w:name w:val="List Paragraph"/>
    <w:basedOn w:val="Normln"/>
    <w:uiPriority w:val="34"/>
    <w:qFormat/>
    <w:rsid w:val="00B8234E"/>
    <w:pPr>
      <w:ind w:left="720"/>
      <w:contextualSpacing/>
    </w:pPr>
  </w:style>
  <w:style w:type="character" w:styleId="Hypertextovodkaz">
    <w:name w:val="Hyperlink"/>
    <w:rsid w:val="002B5E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1F36-E05E-4CEA-9F07-72B7C170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Tomáš</dc:creator>
  <cp:keywords/>
  <dc:description/>
  <cp:lastModifiedBy>Monika Kašová</cp:lastModifiedBy>
  <cp:revision>4</cp:revision>
  <cp:lastPrinted>2018-09-13T07:07:00Z</cp:lastPrinted>
  <dcterms:created xsi:type="dcterms:W3CDTF">2018-09-11T13:32:00Z</dcterms:created>
  <dcterms:modified xsi:type="dcterms:W3CDTF">2018-09-13T07:07:00Z</dcterms:modified>
</cp:coreProperties>
</file>