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BA9" w:rsidRPr="003D2880" w:rsidRDefault="0069030D" w:rsidP="00552EA2">
      <w:pPr>
        <w:suppressAutoHyphens/>
        <w:spacing w:before="240" w:after="60"/>
        <w:ind w:firstLine="284"/>
        <w:jc w:val="center"/>
        <w:rPr>
          <w:rFonts w:ascii="Arial" w:hAnsi="Arial" w:cs="Arial"/>
          <w:b/>
          <w:color w:val="000000"/>
          <w:kern w:val="1"/>
          <w:sz w:val="24"/>
          <w:szCs w:val="24"/>
        </w:rPr>
      </w:pPr>
      <w:bookmarkStart w:id="0" w:name="_GoBack"/>
      <w:bookmarkEnd w:id="0"/>
      <w:r w:rsidRPr="003D2880">
        <w:rPr>
          <w:rFonts w:ascii="Arial" w:hAnsi="Arial" w:cs="Arial"/>
          <w:b/>
          <w:color w:val="000000"/>
          <w:kern w:val="1"/>
          <w:sz w:val="24"/>
          <w:szCs w:val="24"/>
        </w:rPr>
        <w:t>Rozvoj</w:t>
      </w:r>
      <w:r w:rsidR="00870BA9" w:rsidRPr="003D2880">
        <w:rPr>
          <w:rFonts w:ascii="Arial" w:hAnsi="Arial" w:cs="Arial"/>
          <w:b/>
          <w:color w:val="000000"/>
          <w:kern w:val="1"/>
          <w:sz w:val="24"/>
          <w:szCs w:val="24"/>
        </w:rPr>
        <w:t xml:space="preserve"> Ide</w:t>
      </w:r>
      <w:r w:rsidR="00E01483" w:rsidRPr="003D2880">
        <w:rPr>
          <w:rFonts w:ascii="Arial" w:hAnsi="Arial" w:cs="Arial"/>
          <w:b/>
          <w:color w:val="000000"/>
          <w:kern w:val="1"/>
          <w:sz w:val="24"/>
          <w:szCs w:val="24"/>
        </w:rPr>
        <w:t>ntity management systému VZP ČR</w:t>
      </w:r>
    </w:p>
    <w:p w:rsidR="00D334B2" w:rsidRPr="003D2880" w:rsidRDefault="00D334B2" w:rsidP="00552EA2">
      <w:pPr>
        <w:suppressAutoHyphens/>
        <w:spacing w:before="240" w:after="60"/>
        <w:jc w:val="center"/>
        <w:rPr>
          <w:rFonts w:ascii="Arial" w:hAnsi="Arial" w:cs="Arial"/>
          <w:b/>
          <w:color w:val="000000"/>
          <w:kern w:val="1"/>
          <w:sz w:val="24"/>
          <w:szCs w:val="24"/>
        </w:rPr>
      </w:pPr>
      <w:r w:rsidRPr="003D2880">
        <w:rPr>
          <w:rFonts w:ascii="Arial" w:hAnsi="Arial" w:cs="Arial"/>
          <w:b/>
          <w:color w:val="000000"/>
          <w:kern w:val="1"/>
          <w:sz w:val="24"/>
          <w:szCs w:val="24"/>
        </w:rPr>
        <w:t xml:space="preserve">Smlouva </w:t>
      </w:r>
      <w:r w:rsidR="00552EA2" w:rsidRPr="003D2880">
        <w:rPr>
          <w:rFonts w:ascii="Arial" w:hAnsi="Arial" w:cs="Arial"/>
          <w:b/>
          <w:color w:val="000000"/>
          <w:kern w:val="1"/>
          <w:sz w:val="24"/>
          <w:szCs w:val="24"/>
        </w:rPr>
        <w:t xml:space="preserve">č. </w:t>
      </w:r>
      <w:r w:rsidR="00FE41E3">
        <w:rPr>
          <w:rFonts w:ascii="Arial" w:hAnsi="Arial" w:cs="Arial"/>
          <w:b/>
          <w:sz w:val="24"/>
          <w:szCs w:val="24"/>
        </w:rPr>
        <w:t>1800671/4100052517</w:t>
      </w:r>
    </w:p>
    <w:p w:rsidR="00353DEB" w:rsidRPr="003D2880" w:rsidRDefault="00353DEB" w:rsidP="00552EA2">
      <w:pPr>
        <w:suppressAutoHyphens/>
        <w:spacing w:before="240" w:after="60"/>
        <w:jc w:val="center"/>
        <w:rPr>
          <w:rFonts w:ascii="Arial" w:hAnsi="Arial" w:cs="Arial"/>
          <w:b/>
          <w:color w:val="000000"/>
          <w:kern w:val="1"/>
        </w:rPr>
      </w:pPr>
      <w:r w:rsidRPr="003D2880">
        <w:rPr>
          <w:rFonts w:ascii="Arial" w:hAnsi="Arial" w:cs="Arial"/>
          <w:b/>
          <w:color w:val="000000"/>
          <w:kern w:val="1"/>
        </w:rPr>
        <w:t>ID VZ</w:t>
      </w:r>
      <w:r w:rsidR="00A01C63" w:rsidRPr="003D2880">
        <w:rPr>
          <w:rFonts w:ascii="Arial" w:hAnsi="Arial" w:cs="Arial"/>
          <w:b/>
          <w:color w:val="000000"/>
          <w:kern w:val="1"/>
        </w:rPr>
        <w:t>:</w:t>
      </w:r>
      <w:r w:rsidRPr="003D2880">
        <w:rPr>
          <w:rFonts w:ascii="Arial" w:hAnsi="Arial" w:cs="Arial"/>
          <w:b/>
          <w:color w:val="000000"/>
          <w:kern w:val="1"/>
        </w:rPr>
        <w:t xml:space="preserve"> </w:t>
      </w:r>
      <w:r w:rsidR="00A01C63" w:rsidRPr="003D2880">
        <w:rPr>
          <w:rFonts w:ascii="Arial" w:hAnsi="Arial" w:cs="Arial"/>
          <w:b/>
          <w:color w:val="000000"/>
          <w:kern w:val="1"/>
        </w:rPr>
        <w:t>1800671</w:t>
      </w:r>
    </w:p>
    <w:p w:rsidR="00B40994" w:rsidRPr="003D2880" w:rsidRDefault="00B40994" w:rsidP="00A33850">
      <w:pPr>
        <w:suppressAutoHyphens/>
        <w:jc w:val="center"/>
        <w:rPr>
          <w:rFonts w:ascii="Arial" w:hAnsi="Arial" w:cs="Arial"/>
          <w:b/>
          <w:i/>
        </w:rPr>
      </w:pPr>
    </w:p>
    <w:p w:rsidR="00624E6C" w:rsidRPr="003D2880" w:rsidRDefault="004F64F4" w:rsidP="00D93D90">
      <w:pPr>
        <w:suppressAutoHyphens/>
        <w:spacing w:line="280" w:lineRule="atLeast"/>
        <w:jc w:val="center"/>
        <w:rPr>
          <w:rFonts w:ascii="Arial" w:hAnsi="Arial" w:cs="Arial"/>
        </w:rPr>
      </w:pPr>
      <w:r w:rsidRPr="003D2880">
        <w:rPr>
          <w:rFonts w:ascii="Arial" w:hAnsi="Arial" w:cs="Arial"/>
        </w:rPr>
        <w:t xml:space="preserve">uzavřená </w:t>
      </w:r>
      <w:r w:rsidR="00D334B2" w:rsidRPr="003D2880">
        <w:rPr>
          <w:rFonts w:ascii="Arial" w:hAnsi="Arial" w:cs="Arial"/>
        </w:rPr>
        <w:t>v souladu s</w:t>
      </w:r>
      <w:r w:rsidR="00D334B2" w:rsidRPr="003D2880">
        <w:rPr>
          <w:rFonts w:ascii="Arial" w:hAnsi="Arial" w:cs="Arial"/>
          <w:lang w:eastAsia="zh-CN"/>
        </w:rPr>
        <w:t xml:space="preserve"> § </w:t>
      </w:r>
      <w:r w:rsidR="003E7739" w:rsidRPr="003D2880">
        <w:rPr>
          <w:rFonts w:ascii="Arial" w:hAnsi="Arial" w:cs="Arial"/>
          <w:lang w:eastAsia="zh-CN"/>
        </w:rPr>
        <w:t>2586</w:t>
      </w:r>
      <w:r w:rsidR="003E7739" w:rsidRPr="003D2880">
        <w:rPr>
          <w:rFonts w:ascii="Arial" w:hAnsi="Arial" w:cs="Arial"/>
        </w:rPr>
        <w:t xml:space="preserve"> </w:t>
      </w:r>
      <w:r w:rsidR="00D334B2" w:rsidRPr="003D2880">
        <w:rPr>
          <w:rFonts w:ascii="Arial" w:hAnsi="Arial" w:cs="Arial"/>
        </w:rPr>
        <w:t xml:space="preserve">a násl. </w:t>
      </w:r>
      <w:r w:rsidR="00C00AEB" w:rsidRPr="003D2880">
        <w:rPr>
          <w:rFonts w:ascii="Arial" w:hAnsi="Arial" w:cs="Arial"/>
        </w:rPr>
        <w:t xml:space="preserve">a § </w:t>
      </w:r>
      <w:r w:rsidR="002E0532" w:rsidRPr="003D2880">
        <w:rPr>
          <w:rFonts w:ascii="Arial" w:hAnsi="Arial" w:cs="Arial"/>
        </w:rPr>
        <w:t xml:space="preserve">2358 a násl. </w:t>
      </w:r>
      <w:r w:rsidR="00D334B2" w:rsidRPr="003D2880">
        <w:rPr>
          <w:rFonts w:ascii="Arial" w:hAnsi="Arial" w:cs="Arial"/>
        </w:rPr>
        <w:t>zák</w:t>
      </w:r>
      <w:r w:rsidRPr="003D2880">
        <w:rPr>
          <w:rFonts w:ascii="Arial" w:hAnsi="Arial" w:cs="Arial"/>
        </w:rPr>
        <w:t>ona</w:t>
      </w:r>
      <w:r w:rsidR="00D334B2" w:rsidRPr="003D2880">
        <w:rPr>
          <w:rFonts w:ascii="Arial" w:hAnsi="Arial" w:cs="Arial"/>
        </w:rPr>
        <w:t xml:space="preserve"> </w:t>
      </w:r>
      <w:r w:rsidR="00B214D0" w:rsidRPr="003D2880">
        <w:rPr>
          <w:rFonts w:ascii="Arial" w:hAnsi="Arial" w:cs="Arial"/>
        </w:rPr>
        <w:t xml:space="preserve">č. </w:t>
      </w:r>
      <w:r w:rsidR="003E7739" w:rsidRPr="003D2880">
        <w:rPr>
          <w:rFonts w:ascii="Arial" w:hAnsi="Arial" w:cs="Arial"/>
          <w:lang w:eastAsia="zh-CN"/>
        </w:rPr>
        <w:t>89</w:t>
      </w:r>
      <w:r w:rsidR="00B214D0" w:rsidRPr="003D2880">
        <w:rPr>
          <w:rFonts w:ascii="Arial" w:hAnsi="Arial" w:cs="Arial"/>
          <w:lang w:eastAsia="zh-CN"/>
        </w:rPr>
        <w:t xml:space="preserve"> </w:t>
      </w:r>
      <w:r w:rsidR="003E7739" w:rsidRPr="003D2880">
        <w:rPr>
          <w:rFonts w:ascii="Arial" w:hAnsi="Arial" w:cs="Arial"/>
          <w:lang w:eastAsia="zh-CN"/>
        </w:rPr>
        <w:t>/</w:t>
      </w:r>
      <w:r w:rsidR="00B214D0" w:rsidRPr="003D2880">
        <w:rPr>
          <w:rFonts w:ascii="Arial" w:hAnsi="Arial" w:cs="Arial"/>
          <w:lang w:eastAsia="zh-CN"/>
        </w:rPr>
        <w:t xml:space="preserve"> </w:t>
      </w:r>
      <w:r w:rsidR="003E7739" w:rsidRPr="003D2880">
        <w:rPr>
          <w:rFonts w:ascii="Arial" w:hAnsi="Arial" w:cs="Arial"/>
          <w:lang w:eastAsia="zh-CN"/>
        </w:rPr>
        <w:t>2012</w:t>
      </w:r>
      <w:r w:rsidR="003E7739" w:rsidRPr="003D2880">
        <w:rPr>
          <w:rFonts w:ascii="Arial" w:hAnsi="Arial" w:cs="Arial"/>
        </w:rPr>
        <w:t xml:space="preserve"> </w:t>
      </w:r>
      <w:r w:rsidR="00D334B2" w:rsidRPr="003D2880">
        <w:rPr>
          <w:rFonts w:ascii="Arial" w:hAnsi="Arial" w:cs="Arial"/>
        </w:rPr>
        <w:t xml:space="preserve">Sb., </w:t>
      </w:r>
      <w:r w:rsidR="00B214D0" w:rsidRPr="003D2880">
        <w:rPr>
          <w:rFonts w:ascii="Arial" w:hAnsi="Arial" w:cs="Arial"/>
          <w:lang w:eastAsia="zh-CN"/>
        </w:rPr>
        <w:t>občansk</w:t>
      </w:r>
      <w:r w:rsidR="002522D4" w:rsidRPr="003D2880">
        <w:rPr>
          <w:rFonts w:ascii="Arial" w:hAnsi="Arial" w:cs="Arial"/>
          <w:lang w:eastAsia="zh-CN"/>
        </w:rPr>
        <w:t>ého</w:t>
      </w:r>
      <w:r w:rsidR="00B214D0" w:rsidRPr="003D2880">
        <w:rPr>
          <w:rFonts w:ascii="Arial" w:hAnsi="Arial" w:cs="Arial"/>
        </w:rPr>
        <w:t xml:space="preserve"> </w:t>
      </w:r>
      <w:r w:rsidR="00B214D0" w:rsidRPr="003D2880">
        <w:rPr>
          <w:rFonts w:ascii="Arial" w:hAnsi="Arial" w:cs="Arial"/>
          <w:lang w:eastAsia="zh-CN"/>
        </w:rPr>
        <w:t>zákoník</w:t>
      </w:r>
      <w:r w:rsidR="002522D4" w:rsidRPr="003D2880">
        <w:rPr>
          <w:rFonts w:ascii="Arial" w:hAnsi="Arial" w:cs="Arial"/>
          <w:lang w:eastAsia="zh-CN"/>
        </w:rPr>
        <w:t>u</w:t>
      </w:r>
      <w:r w:rsidR="00624E6C" w:rsidRPr="003D2880">
        <w:rPr>
          <w:rFonts w:ascii="Arial" w:hAnsi="Arial" w:cs="Arial"/>
          <w:lang w:eastAsia="zh-CN"/>
        </w:rPr>
        <w:t>, ve</w:t>
      </w:r>
      <w:r w:rsidR="00D6422C" w:rsidRPr="003D2880">
        <w:rPr>
          <w:rFonts w:ascii="Arial" w:hAnsi="Arial" w:cs="Arial"/>
          <w:lang w:eastAsia="zh-CN"/>
        </w:rPr>
        <w:t> </w:t>
      </w:r>
      <w:r w:rsidR="00624E6C" w:rsidRPr="003D2880">
        <w:rPr>
          <w:rFonts w:ascii="Arial" w:hAnsi="Arial" w:cs="Arial"/>
          <w:lang w:eastAsia="zh-CN"/>
        </w:rPr>
        <w:t>znění pozdějších předpisů</w:t>
      </w:r>
      <w:r w:rsidR="00A01C63" w:rsidRPr="003D2880">
        <w:rPr>
          <w:rFonts w:ascii="Arial" w:hAnsi="Arial" w:cs="Arial"/>
          <w:lang w:eastAsia="zh-CN"/>
        </w:rPr>
        <w:t>,</w:t>
      </w:r>
      <w:r w:rsidR="002522D4" w:rsidRPr="003D2880">
        <w:rPr>
          <w:rFonts w:ascii="Arial" w:hAnsi="Arial" w:cs="Arial"/>
          <w:lang w:eastAsia="zh-CN"/>
        </w:rPr>
        <w:t xml:space="preserve"> </w:t>
      </w:r>
      <w:r w:rsidR="00D334B2" w:rsidRPr="003D2880">
        <w:rPr>
          <w:rFonts w:ascii="Arial" w:hAnsi="Arial" w:cs="Arial"/>
          <w:lang w:eastAsia="zh-CN"/>
        </w:rPr>
        <w:t>a zákonem č. 121/2000 Sb.</w:t>
      </w:r>
      <w:r w:rsidR="00A01C63" w:rsidRPr="003D2880">
        <w:rPr>
          <w:rFonts w:ascii="Arial" w:hAnsi="Arial" w:cs="Arial"/>
          <w:lang w:eastAsia="zh-CN"/>
        </w:rPr>
        <w:t>,</w:t>
      </w:r>
      <w:r w:rsidR="00D334B2" w:rsidRPr="003D2880">
        <w:rPr>
          <w:rFonts w:ascii="Arial" w:hAnsi="Arial" w:cs="Arial"/>
          <w:lang w:eastAsia="zh-CN"/>
        </w:rPr>
        <w:t xml:space="preserve"> o právu autorském, o</w:t>
      </w:r>
      <w:r w:rsidR="00D6422C" w:rsidRPr="003D2880">
        <w:rPr>
          <w:rFonts w:ascii="Arial" w:hAnsi="Arial" w:cs="Arial"/>
          <w:lang w:eastAsia="zh-CN"/>
        </w:rPr>
        <w:t> </w:t>
      </w:r>
      <w:r w:rsidR="00D334B2" w:rsidRPr="003D2880">
        <w:rPr>
          <w:rFonts w:ascii="Arial" w:hAnsi="Arial" w:cs="Arial"/>
          <w:lang w:eastAsia="zh-CN"/>
        </w:rPr>
        <w:t>právech souvisejících s právem</w:t>
      </w:r>
      <w:r w:rsidR="00D334B2" w:rsidRPr="003D2880">
        <w:rPr>
          <w:rFonts w:ascii="Arial" w:hAnsi="Arial" w:cs="Arial"/>
        </w:rPr>
        <w:t xml:space="preserve"> autorským a o změně některých zákonů</w:t>
      </w:r>
      <w:r w:rsidR="00270BAA" w:rsidRPr="003D2880">
        <w:rPr>
          <w:rFonts w:ascii="Arial" w:hAnsi="Arial" w:cs="Arial"/>
        </w:rPr>
        <w:t xml:space="preserve"> (autorský zákon),</w:t>
      </w:r>
      <w:r w:rsidR="00D334B2" w:rsidRPr="003D2880">
        <w:rPr>
          <w:rFonts w:ascii="Arial" w:hAnsi="Arial" w:cs="Arial"/>
        </w:rPr>
        <w:t xml:space="preserve"> ve znění pozdějších předpisů</w:t>
      </w:r>
      <w:r w:rsidR="00344454" w:rsidRPr="003D2880">
        <w:rPr>
          <w:rFonts w:ascii="Arial" w:hAnsi="Arial" w:cs="Arial"/>
        </w:rPr>
        <w:t xml:space="preserve"> </w:t>
      </w:r>
    </w:p>
    <w:p w:rsidR="00A01C63" w:rsidRPr="003D2880" w:rsidRDefault="00A01C63" w:rsidP="00D93D90">
      <w:pPr>
        <w:suppressAutoHyphens/>
        <w:spacing w:line="280" w:lineRule="atLeast"/>
        <w:jc w:val="center"/>
        <w:rPr>
          <w:rFonts w:ascii="Arial" w:hAnsi="Arial" w:cs="Arial"/>
        </w:rPr>
      </w:pPr>
    </w:p>
    <w:p w:rsidR="00D334B2" w:rsidRPr="003D2880" w:rsidRDefault="00344454" w:rsidP="00D93D90">
      <w:pPr>
        <w:suppressAutoHyphens/>
        <w:spacing w:line="280" w:lineRule="atLeast"/>
        <w:jc w:val="center"/>
        <w:rPr>
          <w:rFonts w:ascii="Arial" w:hAnsi="Arial" w:cs="Arial"/>
        </w:rPr>
      </w:pPr>
      <w:r w:rsidRPr="003D2880">
        <w:rPr>
          <w:rFonts w:ascii="Arial" w:hAnsi="Arial" w:cs="Arial"/>
        </w:rPr>
        <w:t>(dále jen „</w:t>
      </w:r>
      <w:r w:rsidRPr="003D2880">
        <w:rPr>
          <w:rFonts w:ascii="Arial" w:hAnsi="Arial" w:cs="Arial"/>
          <w:b/>
        </w:rPr>
        <w:t>smlouva</w:t>
      </w:r>
      <w:r w:rsidRPr="003D2880">
        <w:rPr>
          <w:rFonts w:ascii="Arial" w:hAnsi="Arial" w:cs="Arial"/>
        </w:rPr>
        <w:t>“)</w:t>
      </w:r>
    </w:p>
    <w:p w:rsidR="004F08B1" w:rsidRPr="003D2880" w:rsidRDefault="004F08B1" w:rsidP="00D93D90">
      <w:pPr>
        <w:suppressAutoHyphens/>
        <w:spacing w:line="280" w:lineRule="atLeast"/>
        <w:jc w:val="center"/>
        <w:rPr>
          <w:rFonts w:ascii="Arial" w:hAnsi="Arial" w:cs="Arial"/>
        </w:rPr>
      </w:pPr>
    </w:p>
    <w:p w:rsidR="00D334B2" w:rsidRPr="003D2880" w:rsidRDefault="00D334B2" w:rsidP="00D93D90">
      <w:pPr>
        <w:suppressAutoHyphens/>
        <w:spacing w:line="280" w:lineRule="atLeast"/>
        <w:jc w:val="both"/>
        <w:rPr>
          <w:rFonts w:ascii="Arial" w:hAnsi="Arial" w:cs="Arial"/>
          <w:b/>
          <w:i/>
        </w:rPr>
      </w:pPr>
    </w:p>
    <w:p w:rsidR="00996D80" w:rsidRPr="003D2880" w:rsidRDefault="00996D80" w:rsidP="00D93D90">
      <w:pPr>
        <w:pStyle w:val="Nadpis1"/>
        <w:keepNext w:val="0"/>
        <w:suppressAutoHyphens/>
        <w:spacing w:before="0" w:line="280" w:lineRule="atLeast"/>
        <w:ind w:left="0" w:right="-873" w:firstLine="0"/>
        <w:rPr>
          <w:rFonts w:ascii="Arial" w:hAnsi="Arial" w:cs="Arial"/>
          <w:sz w:val="20"/>
          <w:u w:val="none"/>
        </w:rPr>
      </w:pPr>
      <w:bookmarkStart w:id="1" w:name="_Toc279144675"/>
      <w:bookmarkStart w:id="2" w:name="_Toc279144822"/>
      <w:r w:rsidRPr="003D2880">
        <w:rPr>
          <w:rFonts w:ascii="Arial" w:hAnsi="Arial" w:cs="Arial"/>
          <w:sz w:val="20"/>
          <w:u w:val="none"/>
        </w:rPr>
        <w:t xml:space="preserve">Smluvní </w:t>
      </w:r>
      <w:r w:rsidR="00AA0E4A" w:rsidRPr="003D2880">
        <w:rPr>
          <w:rFonts w:ascii="Arial" w:hAnsi="Arial" w:cs="Arial"/>
          <w:sz w:val="20"/>
          <w:u w:val="none"/>
        </w:rPr>
        <w:t>strany</w:t>
      </w:r>
      <w:r w:rsidR="004F08B1" w:rsidRPr="003D2880">
        <w:rPr>
          <w:rFonts w:ascii="Arial" w:hAnsi="Arial" w:cs="Arial"/>
          <w:sz w:val="20"/>
          <w:u w:val="none"/>
        </w:rPr>
        <w:t>:</w:t>
      </w:r>
    </w:p>
    <w:p w:rsidR="003936D5" w:rsidRPr="003D2880" w:rsidRDefault="003936D5" w:rsidP="00D93D90">
      <w:pPr>
        <w:tabs>
          <w:tab w:val="left" w:pos="1701"/>
        </w:tabs>
        <w:spacing w:line="280" w:lineRule="atLeast"/>
        <w:ind w:firstLine="1"/>
        <w:contextualSpacing/>
        <w:rPr>
          <w:rFonts w:ascii="Arial" w:hAnsi="Arial" w:cs="Arial"/>
          <w:szCs w:val="22"/>
        </w:rPr>
      </w:pPr>
    </w:p>
    <w:bookmarkEnd w:id="1"/>
    <w:bookmarkEnd w:id="2"/>
    <w:p w:rsidR="004F08B1" w:rsidRPr="003D2880" w:rsidRDefault="004F08B1" w:rsidP="008B26D2">
      <w:pPr>
        <w:pStyle w:val="Nadpis2"/>
        <w:keepNext w:val="0"/>
        <w:widowControl w:val="0"/>
        <w:numPr>
          <w:ilvl w:val="0"/>
          <w:numId w:val="74"/>
        </w:numPr>
        <w:spacing w:before="0" w:line="280" w:lineRule="atLeast"/>
        <w:ind w:left="426"/>
        <w:rPr>
          <w:rFonts w:ascii="Arial" w:hAnsi="Arial" w:cs="Arial"/>
          <w:i w:val="0"/>
          <w:sz w:val="20"/>
          <w:lang w:val="cs-CZ"/>
        </w:rPr>
      </w:pPr>
      <w:r w:rsidRPr="003D2880">
        <w:rPr>
          <w:rFonts w:ascii="Arial" w:hAnsi="Arial" w:cs="Arial"/>
          <w:bCs/>
          <w:i w:val="0"/>
          <w:sz w:val="20"/>
          <w:lang w:val="cs-CZ"/>
        </w:rPr>
        <w:t>Všeobecná zdravotní pojišťovna České republiky</w:t>
      </w:r>
    </w:p>
    <w:p w:rsidR="004F08B1" w:rsidRPr="003D2880" w:rsidRDefault="004F08B1" w:rsidP="00D93D90">
      <w:pPr>
        <w:tabs>
          <w:tab w:val="left" w:pos="1701"/>
        </w:tabs>
        <w:spacing w:line="280" w:lineRule="atLeast"/>
        <w:ind w:left="425"/>
        <w:rPr>
          <w:rFonts w:ascii="Arial" w:hAnsi="Arial" w:cs="Arial"/>
        </w:rPr>
      </w:pPr>
      <w:r w:rsidRPr="003D2880">
        <w:rPr>
          <w:rFonts w:ascii="Arial" w:hAnsi="Arial" w:cs="Arial"/>
        </w:rPr>
        <w:t>se sídlem:</w:t>
      </w:r>
      <w:r w:rsidRPr="003D2880">
        <w:rPr>
          <w:rFonts w:ascii="Arial" w:hAnsi="Arial" w:cs="Arial"/>
        </w:rPr>
        <w:tab/>
        <w:t xml:space="preserve"> </w:t>
      </w:r>
      <w:r w:rsidRPr="003D2880">
        <w:rPr>
          <w:rFonts w:ascii="Arial" w:hAnsi="Arial" w:cs="Arial"/>
        </w:rPr>
        <w:tab/>
      </w:r>
      <w:r w:rsidRPr="003D2880">
        <w:rPr>
          <w:rFonts w:ascii="Arial" w:hAnsi="Arial" w:cs="Arial"/>
        </w:rPr>
        <w:tab/>
        <w:t>Orlická 2020/4, 130 00 Praha 3</w:t>
      </w:r>
    </w:p>
    <w:p w:rsidR="004F08B1" w:rsidRPr="003D2880" w:rsidRDefault="004F08B1" w:rsidP="00D93D90">
      <w:pPr>
        <w:tabs>
          <w:tab w:val="left" w:pos="1701"/>
        </w:tabs>
        <w:spacing w:line="280" w:lineRule="atLeast"/>
        <w:ind w:left="425"/>
        <w:rPr>
          <w:rFonts w:ascii="Arial" w:hAnsi="Arial" w:cs="Arial"/>
        </w:rPr>
      </w:pPr>
      <w:r w:rsidRPr="003D2880">
        <w:rPr>
          <w:rFonts w:ascii="Arial" w:hAnsi="Arial" w:cs="Arial"/>
        </w:rPr>
        <w:t xml:space="preserve">kterou zastupuje: </w:t>
      </w:r>
      <w:r w:rsidRPr="003D2880">
        <w:rPr>
          <w:rFonts w:ascii="Arial" w:hAnsi="Arial" w:cs="Arial"/>
        </w:rPr>
        <w:tab/>
      </w:r>
      <w:r w:rsidRPr="003D2880">
        <w:rPr>
          <w:rFonts w:ascii="Arial" w:hAnsi="Arial" w:cs="Arial"/>
        </w:rPr>
        <w:tab/>
        <w:t>Ing. Zdeněk Kabátek, ředitel VZP ČR</w:t>
      </w:r>
    </w:p>
    <w:p w:rsidR="004F08B1" w:rsidRPr="003D2880" w:rsidRDefault="004F08B1" w:rsidP="00D93D90">
      <w:pPr>
        <w:tabs>
          <w:tab w:val="left" w:pos="1701"/>
        </w:tabs>
        <w:spacing w:line="280" w:lineRule="atLeast"/>
        <w:ind w:left="425"/>
        <w:rPr>
          <w:rFonts w:ascii="Arial" w:hAnsi="Arial" w:cs="Arial"/>
        </w:rPr>
      </w:pPr>
      <w:r w:rsidRPr="003D2880">
        <w:rPr>
          <w:rFonts w:ascii="Arial" w:hAnsi="Arial" w:cs="Arial"/>
        </w:rPr>
        <w:t xml:space="preserve">IČO: </w:t>
      </w:r>
      <w:r w:rsidRPr="003D2880">
        <w:rPr>
          <w:rFonts w:ascii="Arial" w:hAnsi="Arial" w:cs="Arial"/>
        </w:rPr>
        <w:tab/>
      </w:r>
      <w:r w:rsidRPr="003D2880">
        <w:rPr>
          <w:rFonts w:ascii="Arial" w:hAnsi="Arial" w:cs="Arial"/>
        </w:rPr>
        <w:tab/>
      </w:r>
      <w:r w:rsidRPr="003D2880">
        <w:rPr>
          <w:rFonts w:ascii="Arial" w:hAnsi="Arial" w:cs="Arial"/>
        </w:rPr>
        <w:tab/>
        <w:t>41197518</w:t>
      </w:r>
    </w:p>
    <w:p w:rsidR="004F08B1" w:rsidRPr="003D2880" w:rsidRDefault="004F08B1" w:rsidP="00D93D90">
      <w:pPr>
        <w:tabs>
          <w:tab w:val="left" w:pos="1701"/>
        </w:tabs>
        <w:spacing w:line="280" w:lineRule="atLeast"/>
        <w:ind w:left="425"/>
        <w:rPr>
          <w:rFonts w:ascii="Arial" w:hAnsi="Arial" w:cs="Arial"/>
        </w:rPr>
      </w:pPr>
      <w:r w:rsidRPr="003D2880">
        <w:rPr>
          <w:rFonts w:ascii="Arial" w:hAnsi="Arial" w:cs="Arial"/>
        </w:rPr>
        <w:t>DIČ:</w:t>
      </w:r>
      <w:r w:rsidRPr="003D2880">
        <w:rPr>
          <w:rFonts w:ascii="Arial" w:hAnsi="Arial" w:cs="Arial"/>
        </w:rPr>
        <w:tab/>
      </w:r>
      <w:r w:rsidRPr="003D2880">
        <w:rPr>
          <w:rFonts w:ascii="Arial" w:hAnsi="Arial" w:cs="Arial"/>
        </w:rPr>
        <w:tab/>
      </w:r>
      <w:r w:rsidRPr="003D2880">
        <w:rPr>
          <w:rFonts w:ascii="Arial" w:hAnsi="Arial" w:cs="Arial"/>
        </w:rPr>
        <w:tab/>
      </w:r>
      <w:r w:rsidRPr="003D2880">
        <w:rPr>
          <w:rFonts w:ascii="Arial" w:hAnsi="Arial" w:cs="Arial"/>
          <w:color w:val="000000"/>
        </w:rPr>
        <w:t>CZ</w:t>
      </w:r>
      <w:r w:rsidRPr="003D2880">
        <w:rPr>
          <w:rFonts w:ascii="Arial" w:hAnsi="Arial" w:cs="Arial"/>
        </w:rPr>
        <w:t>41197518</w:t>
      </w:r>
    </w:p>
    <w:p w:rsidR="004F08B1" w:rsidRPr="003D2880" w:rsidRDefault="004F08B1" w:rsidP="00D93D90">
      <w:pPr>
        <w:tabs>
          <w:tab w:val="left" w:pos="426"/>
        </w:tabs>
        <w:spacing w:line="280" w:lineRule="atLeast"/>
        <w:ind w:left="425"/>
        <w:rPr>
          <w:rFonts w:ascii="Arial" w:hAnsi="Arial" w:cs="Arial"/>
        </w:rPr>
      </w:pPr>
      <w:r w:rsidRPr="003D2880">
        <w:rPr>
          <w:rFonts w:ascii="Arial" w:hAnsi="Arial" w:cs="Arial"/>
        </w:rPr>
        <w:t xml:space="preserve">bankovní spojení: </w:t>
      </w:r>
      <w:r w:rsidRPr="003D2880">
        <w:rPr>
          <w:rFonts w:ascii="Arial" w:hAnsi="Arial" w:cs="Arial"/>
        </w:rPr>
        <w:tab/>
      </w:r>
      <w:r w:rsidRPr="003D2880">
        <w:rPr>
          <w:rFonts w:ascii="Arial" w:hAnsi="Arial" w:cs="Arial"/>
        </w:rPr>
        <w:tab/>
        <w:t>Česká národní banka, Praha 1, Na Příkopě 28</w:t>
      </w:r>
      <w:r w:rsidRPr="003D2880">
        <w:rPr>
          <w:rFonts w:ascii="Arial" w:hAnsi="Arial" w:cs="Arial"/>
        </w:rPr>
        <w:br/>
      </w:r>
      <w:r w:rsidRPr="003D2880">
        <w:rPr>
          <w:rFonts w:ascii="Arial" w:hAnsi="Arial" w:cs="Arial"/>
        </w:rPr>
        <w:tab/>
        <w:t>číslo účtu:</w:t>
      </w:r>
      <w:r w:rsidRPr="003D2880">
        <w:rPr>
          <w:rFonts w:ascii="Arial" w:hAnsi="Arial" w:cs="Arial"/>
        </w:rPr>
        <w:tab/>
      </w:r>
      <w:r w:rsidRPr="003D2880">
        <w:rPr>
          <w:rFonts w:ascii="Arial" w:hAnsi="Arial" w:cs="Arial"/>
        </w:rPr>
        <w:tab/>
      </w:r>
      <w:r w:rsidRPr="003D2880">
        <w:rPr>
          <w:rFonts w:ascii="Arial" w:hAnsi="Arial" w:cs="Arial"/>
        </w:rPr>
        <w:tab/>
      </w:r>
      <w:r w:rsidR="00BC0A84">
        <w:rPr>
          <w:rFonts w:ascii="Arial" w:hAnsi="Arial" w:cs="Arial"/>
          <w:bCs/>
          <w:iCs/>
        </w:rPr>
        <w:t>XXXXXXXXXXXXX</w:t>
      </w:r>
      <w:r w:rsidRPr="003D2880">
        <w:rPr>
          <w:rFonts w:ascii="Arial" w:hAnsi="Arial" w:cs="Arial"/>
        </w:rPr>
        <w:br/>
        <w:t>zřízena zákonem č. 551/1991 Sb., o Všeobecné zdravotní pojišťovně České republiky, ve znění pozdějších předpisů</w:t>
      </w:r>
    </w:p>
    <w:p w:rsidR="004F08B1" w:rsidRPr="003D2880" w:rsidRDefault="004F08B1" w:rsidP="00D93D90">
      <w:pPr>
        <w:tabs>
          <w:tab w:val="left" w:pos="426"/>
        </w:tabs>
        <w:spacing w:line="280" w:lineRule="atLeast"/>
        <w:ind w:left="425"/>
        <w:rPr>
          <w:rFonts w:ascii="Arial" w:hAnsi="Arial" w:cs="Arial"/>
          <w:b/>
        </w:rPr>
      </w:pPr>
    </w:p>
    <w:p w:rsidR="004F08B1" w:rsidRPr="003D2880" w:rsidRDefault="004F08B1" w:rsidP="00D93D90">
      <w:pPr>
        <w:tabs>
          <w:tab w:val="left" w:pos="1701"/>
        </w:tabs>
        <w:spacing w:after="120" w:line="280" w:lineRule="atLeast"/>
        <w:ind w:left="425"/>
        <w:rPr>
          <w:rFonts w:ascii="Arial" w:hAnsi="Arial" w:cs="Arial"/>
        </w:rPr>
      </w:pPr>
      <w:r w:rsidRPr="003D2880">
        <w:rPr>
          <w:rFonts w:ascii="Arial" w:hAnsi="Arial" w:cs="Arial"/>
        </w:rPr>
        <w:t>(dále jen „</w:t>
      </w:r>
      <w:r w:rsidRPr="003D2880">
        <w:rPr>
          <w:rFonts w:ascii="Arial" w:hAnsi="Arial" w:cs="Arial"/>
          <w:b/>
        </w:rPr>
        <w:t>Objednate</w:t>
      </w:r>
      <w:r w:rsidRPr="003D2880">
        <w:rPr>
          <w:rFonts w:ascii="Arial" w:hAnsi="Arial" w:cs="Arial"/>
        </w:rPr>
        <w:t>l“ nebo též „</w:t>
      </w:r>
      <w:r w:rsidRPr="003D2880">
        <w:rPr>
          <w:rFonts w:ascii="Arial" w:hAnsi="Arial" w:cs="Arial"/>
          <w:b/>
        </w:rPr>
        <w:t>VZP ČR</w:t>
      </w:r>
      <w:r w:rsidRPr="003D2880">
        <w:rPr>
          <w:rFonts w:ascii="Arial" w:hAnsi="Arial" w:cs="Arial"/>
        </w:rPr>
        <w:t>“)</w:t>
      </w:r>
    </w:p>
    <w:p w:rsidR="004F08B1" w:rsidRPr="003D2880" w:rsidRDefault="004F08B1" w:rsidP="00D93D90">
      <w:pPr>
        <w:keepNext/>
        <w:spacing w:after="120" w:line="280" w:lineRule="atLeast"/>
        <w:ind w:firstLine="360"/>
        <w:rPr>
          <w:rFonts w:ascii="Arial" w:hAnsi="Arial" w:cs="Arial"/>
          <w:b/>
        </w:rPr>
      </w:pPr>
      <w:r w:rsidRPr="00962226">
        <w:rPr>
          <w:rFonts w:ascii="Arial" w:hAnsi="Arial" w:cs="Arial"/>
          <w:b/>
        </w:rPr>
        <w:t>a</w:t>
      </w:r>
    </w:p>
    <w:p w:rsidR="004F08B1" w:rsidRPr="00750EEC" w:rsidRDefault="00962226" w:rsidP="008B26D2">
      <w:pPr>
        <w:widowControl w:val="0"/>
        <w:numPr>
          <w:ilvl w:val="0"/>
          <w:numId w:val="74"/>
        </w:numPr>
        <w:spacing w:after="120" w:line="280" w:lineRule="atLeast"/>
        <w:ind w:left="425" w:hanging="425"/>
        <w:contextualSpacing/>
        <w:outlineLvl w:val="1"/>
        <w:rPr>
          <w:rFonts w:ascii="Arial" w:hAnsi="Arial" w:cs="Arial"/>
          <w:b/>
          <w:bCs/>
        </w:rPr>
      </w:pPr>
      <w:r w:rsidRPr="00750EEC">
        <w:rPr>
          <w:rFonts w:ascii="Arial" w:hAnsi="Arial" w:cs="Arial"/>
          <w:b/>
          <w:bCs/>
        </w:rPr>
        <w:t>DXC Technology Czech Republic s.r.o.</w:t>
      </w:r>
    </w:p>
    <w:p w:rsidR="004F08B1" w:rsidRPr="003D2880" w:rsidRDefault="004F08B1" w:rsidP="00962226">
      <w:pPr>
        <w:tabs>
          <w:tab w:val="left" w:pos="1701"/>
        </w:tabs>
        <w:spacing w:after="120" w:line="280" w:lineRule="atLeast"/>
        <w:ind w:left="426"/>
        <w:contextualSpacing/>
        <w:rPr>
          <w:rFonts w:ascii="Arial" w:hAnsi="Arial" w:cs="Arial"/>
          <w:szCs w:val="22"/>
        </w:rPr>
      </w:pPr>
      <w:r w:rsidRPr="003D2880">
        <w:rPr>
          <w:rFonts w:ascii="Arial" w:hAnsi="Arial" w:cs="Arial"/>
          <w:szCs w:val="22"/>
        </w:rPr>
        <w:t>se sídlem:</w:t>
      </w:r>
      <w:r w:rsidRPr="003D2880">
        <w:rPr>
          <w:rFonts w:ascii="Arial" w:hAnsi="Arial" w:cs="Arial"/>
          <w:szCs w:val="22"/>
        </w:rPr>
        <w:tab/>
      </w:r>
      <w:r w:rsidRPr="003D2880">
        <w:rPr>
          <w:rFonts w:ascii="Arial" w:hAnsi="Arial" w:cs="Arial"/>
          <w:szCs w:val="22"/>
        </w:rPr>
        <w:tab/>
      </w:r>
      <w:r w:rsidRPr="003D2880">
        <w:rPr>
          <w:rFonts w:ascii="Arial" w:hAnsi="Arial" w:cs="Arial"/>
          <w:szCs w:val="22"/>
        </w:rPr>
        <w:tab/>
      </w:r>
      <w:r w:rsidR="00962226" w:rsidRPr="00962226">
        <w:rPr>
          <w:rFonts w:ascii="Arial" w:hAnsi="Arial" w:cs="Arial"/>
          <w:szCs w:val="22"/>
        </w:rPr>
        <w:t xml:space="preserve">Pikrtova </w:t>
      </w:r>
      <w:r w:rsidR="003B10F2">
        <w:rPr>
          <w:rFonts w:ascii="Arial" w:hAnsi="Arial" w:cs="Arial"/>
          <w:szCs w:val="22"/>
        </w:rPr>
        <w:t xml:space="preserve">1737/1a, Nusle, </w:t>
      </w:r>
      <w:r w:rsidR="00962226" w:rsidRPr="00962226">
        <w:rPr>
          <w:rFonts w:ascii="Arial" w:hAnsi="Arial" w:cs="Arial"/>
          <w:szCs w:val="22"/>
        </w:rPr>
        <w:t>140 00</w:t>
      </w:r>
      <w:r w:rsidR="003B10F2" w:rsidRPr="003B10F2">
        <w:rPr>
          <w:rFonts w:ascii="Arial" w:hAnsi="Arial" w:cs="Arial"/>
          <w:szCs w:val="22"/>
        </w:rPr>
        <w:t xml:space="preserve"> </w:t>
      </w:r>
      <w:r w:rsidR="003B10F2">
        <w:rPr>
          <w:rFonts w:ascii="Arial" w:hAnsi="Arial" w:cs="Arial"/>
          <w:szCs w:val="22"/>
        </w:rPr>
        <w:t>Praha 4</w:t>
      </w:r>
    </w:p>
    <w:p w:rsidR="004F08B1" w:rsidRPr="003D2880" w:rsidRDefault="004F08B1" w:rsidP="00D93D90">
      <w:pPr>
        <w:tabs>
          <w:tab w:val="left" w:pos="1701"/>
        </w:tabs>
        <w:spacing w:after="120" w:line="280" w:lineRule="atLeast"/>
        <w:ind w:left="426"/>
        <w:contextualSpacing/>
        <w:rPr>
          <w:rFonts w:ascii="Arial" w:hAnsi="Arial" w:cs="Arial"/>
          <w:szCs w:val="22"/>
        </w:rPr>
      </w:pPr>
      <w:r w:rsidRPr="003D2880">
        <w:rPr>
          <w:rFonts w:ascii="Arial" w:hAnsi="Arial" w:cs="Arial"/>
          <w:szCs w:val="22"/>
        </w:rPr>
        <w:t>kterou zastupuje/jí:</w:t>
      </w:r>
      <w:r w:rsidRPr="003D2880">
        <w:rPr>
          <w:rFonts w:ascii="Arial" w:hAnsi="Arial" w:cs="Arial"/>
          <w:szCs w:val="22"/>
        </w:rPr>
        <w:tab/>
      </w:r>
      <w:r w:rsidRPr="003D2880">
        <w:rPr>
          <w:rFonts w:ascii="Arial" w:hAnsi="Arial" w:cs="Arial"/>
          <w:szCs w:val="22"/>
        </w:rPr>
        <w:tab/>
      </w:r>
      <w:r w:rsidR="00962226" w:rsidRPr="00962226">
        <w:rPr>
          <w:rFonts w:ascii="Arial" w:hAnsi="Arial" w:cs="Arial"/>
          <w:szCs w:val="22"/>
        </w:rPr>
        <w:t>Ing. Bedřich Max Luft</w:t>
      </w:r>
    </w:p>
    <w:p w:rsidR="004F08B1" w:rsidRPr="003D2880" w:rsidRDefault="004F08B1" w:rsidP="00AA591D">
      <w:pPr>
        <w:tabs>
          <w:tab w:val="left" w:pos="1701"/>
        </w:tabs>
        <w:spacing w:after="120" w:line="280" w:lineRule="atLeast"/>
        <w:ind w:left="426"/>
        <w:contextualSpacing/>
        <w:rPr>
          <w:rFonts w:ascii="Arial" w:hAnsi="Arial" w:cs="Arial"/>
          <w:szCs w:val="22"/>
        </w:rPr>
      </w:pPr>
      <w:r w:rsidRPr="003D2880">
        <w:rPr>
          <w:rFonts w:ascii="Arial" w:hAnsi="Arial" w:cs="Arial"/>
          <w:szCs w:val="22"/>
        </w:rPr>
        <w:t>IČO:</w:t>
      </w:r>
      <w:r w:rsidRPr="003D2880">
        <w:rPr>
          <w:rFonts w:ascii="Arial" w:hAnsi="Arial" w:cs="Arial"/>
          <w:szCs w:val="22"/>
        </w:rPr>
        <w:tab/>
      </w:r>
      <w:r w:rsidRPr="003D2880">
        <w:rPr>
          <w:rFonts w:ascii="Arial" w:hAnsi="Arial" w:cs="Arial"/>
          <w:szCs w:val="22"/>
        </w:rPr>
        <w:tab/>
      </w:r>
      <w:r w:rsidRPr="003D2880">
        <w:rPr>
          <w:rFonts w:ascii="Arial" w:hAnsi="Arial" w:cs="Arial"/>
          <w:szCs w:val="22"/>
        </w:rPr>
        <w:tab/>
      </w:r>
      <w:r w:rsidR="00AA591D" w:rsidRPr="00AA591D">
        <w:rPr>
          <w:rFonts w:ascii="Arial" w:hAnsi="Arial" w:cs="Arial"/>
          <w:szCs w:val="22"/>
        </w:rPr>
        <w:t>05211131</w:t>
      </w:r>
    </w:p>
    <w:p w:rsidR="004F08B1" w:rsidRPr="003D2880" w:rsidRDefault="004F08B1" w:rsidP="00D93D90">
      <w:pPr>
        <w:tabs>
          <w:tab w:val="left" w:pos="1701"/>
        </w:tabs>
        <w:spacing w:after="120" w:line="280" w:lineRule="atLeast"/>
        <w:ind w:left="426"/>
        <w:contextualSpacing/>
        <w:rPr>
          <w:rFonts w:ascii="Arial" w:hAnsi="Arial" w:cs="Arial"/>
          <w:szCs w:val="22"/>
        </w:rPr>
      </w:pPr>
      <w:r w:rsidRPr="003D2880">
        <w:rPr>
          <w:rFonts w:ascii="Arial" w:hAnsi="Arial" w:cs="Arial"/>
          <w:szCs w:val="22"/>
        </w:rPr>
        <w:t>DIČ:</w:t>
      </w:r>
      <w:r w:rsidRPr="003D2880">
        <w:rPr>
          <w:rFonts w:ascii="Arial" w:hAnsi="Arial" w:cs="Arial"/>
          <w:szCs w:val="22"/>
        </w:rPr>
        <w:tab/>
      </w:r>
      <w:r w:rsidRPr="003D2880">
        <w:rPr>
          <w:rFonts w:ascii="Arial" w:hAnsi="Arial" w:cs="Arial"/>
          <w:szCs w:val="22"/>
        </w:rPr>
        <w:tab/>
      </w:r>
      <w:r w:rsidRPr="003D2880">
        <w:rPr>
          <w:rFonts w:ascii="Arial" w:hAnsi="Arial" w:cs="Arial"/>
          <w:szCs w:val="22"/>
        </w:rPr>
        <w:tab/>
      </w:r>
      <w:r w:rsidR="00E733AA" w:rsidRPr="00E733AA">
        <w:rPr>
          <w:rFonts w:ascii="Arial" w:hAnsi="Arial" w:cs="Arial"/>
          <w:szCs w:val="22"/>
        </w:rPr>
        <w:t>CZ05211131</w:t>
      </w:r>
    </w:p>
    <w:p w:rsidR="004F08B1" w:rsidRPr="003D2880" w:rsidRDefault="004F08B1" w:rsidP="00D93D90">
      <w:pPr>
        <w:tabs>
          <w:tab w:val="left" w:pos="1701"/>
        </w:tabs>
        <w:spacing w:after="120" w:line="280" w:lineRule="atLeast"/>
        <w:ind w:left="426"/>
        <w:contextualSpacing/>
        <w:rPr>
          <w:rFonts w:ascii="Arial" w:hAnsi="Arial" w:cs="Arial"/>
          <w:szCs w:val="22"/>
        </w:rPr>
      </w:pPr>
      <w:r w:rsidRPr="003D2880">
        <w:rPr>
          <w:rFonts w:ascii="Arial" w:hAnsi="Arial" w:cs="Arial"/>
          <w:szCs w:val="22"/>
        </w:rPr>
        <w:t>Bankovní spojení:</w:t>
      </w:r>
      <w:r w:rsidRPr="003D2880">
        <w:rPr>
          <w:rFonts w:ascii="Arial" w:hAnsi="Arial" w:cs="Arial"/>
          <w:szCs w:val="22"/>
        </w:rPr>
        <w:tab/>
      </w:r>
      <w:r w:rsidRPr="003D2880">
        <w:rPr>
          <w:rFonts w:ascii="Arial" w:hAnsi="Arial" w:cs="Arial"/>
          <w:szCs w:val="22"/>
        </w:rPr>
        <w:tab/>
      </w:r>
      <w:r w:rsidR="00E733AA" w:rsidRPr="00E733AA">
        <w:rPr>
          <w:rFonts w:ascii="Arial" w:hAnsi="Arial" w:cs="Arial"/>
          <w:szCs w:val="22"/>
        </w:rPr>
        <w:t>ČSOB a.s.</w:t>
      </w:r>
    </w:p>
    <w:p w:rsidR="004F08B1" w:rsidRPr="003D2880" w:rsidRDefault="004F08B1" w:rsidP="00D93D90">
      <w:pPr>
        <w:tabs>
          <w:tab w:val="left" w:pos="1701"/>
        </w:tabs>
        <w:spacing w:after="120" w:line="280" w:lineRule="atLeast"/>
        <w:ind w:left="426"/>
        <w:rPr>
          <w:rFonts w:ascii="Arial" w:hAnsi="Arial" w:cs="Arial"/>
          <w:szCs w:val="22"/>
        </w:rPr>
      </w:pPr>
      <w:r w:rsidRPr="003D2880">
        <w:rPr>
          <w:rFonts w:ascii="Arial" w:hAnsi="Arial" w:cs="Arial"/>
          <w:szCs w:val="22"/>
        </w:rPr>
        <w:t>Číslo účtu:</w:t>
      </w:r>
      <w:r w:rsidRPr="003D2880">
        <w:rPr>
          <w:rFonts w:ascii="Arial" w:hAnsi="Arial" w:cs="Arial"/>
          <w:szCs w:val="22"/>
        </w:rPr>
        <w:tab/>
      </w:r>
      <w:r w:rsidRPr="003D2880">
        <w:rPr>
          <w:rFonts w:ascii="Arial" w:hAnsi="Arial" w:cs="Arial"/>
          <w:szCs w:val="22"/>
        </w:rPr>
        <w:tab/>
      </w:r>
      <w:r w:rsidRPr="003D2880">
        <w:rPr>
          <w:rFonts w:ascii="Arial" w:hAnsi="Arial" w:cs="Arial"/>
          <w:szCs w:val="22"/>
        </w:rPr>
        <w:tab/>
      </w:r>
      <w:r w:rsidR="00BC0A84">
        <w:rPr>
          <w:rFonts w:ascii="Arial" w:hAnsi="Arial" w:cs="Arial"/>
          <w:bCs/>
          <w:iCs/>
        </w:rPr>
        <w:t>XXXXXXXXXXXXX</w:t>
      </w:r>
      <w:r w:rsidR="00E733AA">
        <w:rPr>
          <w:rFonts w:ascii="Arial" w:hAnsi="Arial" w:cs="Arial"/>
          <w:szCs w:val="22"/>
        </w:rPr>
        <w:br/>
      </w:r>
      <w:r w:rsidR="00750EEC" w:rsidRPr="00750EEC">
        <w:rPr>
          <w:rFonts w:ascii="Arial" w:hAnsi="Arial" w:cs="Arial"/>
          <w:szCs w:val="22"/>
        </w:rPr>
        <w:t>Zapsaná v obchodním rejstříku vedeném Městským soudem Praha, oddíl C, vložka 260080</w:t>
      </w:r>
    </w:p>
    <w:p w:rsidR="004F08B1" w:rsidRPr="003D2880" w:rsidRDefault="004F08B1" w:rsidP="00D93D90">
      <w:pPr>
        <w:tabs>
          <w:tab w:val="left" w:pos="1701"/>
        </w:tabs>
        <w:spacing w:after="120" w:line="280" w:lineRule="atLeast"/>
        <w:ind w:left="426"/>
        <w:contextualSpacing/>
        <w:rPr>
          <w:rFonts w:ascii="Arial" w:hAnsi="Arial" w:cs="Arial"/>
          <w:szCs w:val="22"/>
        </w:rPr>
      </w:pPr>
      <w:r w:rsidRPr="003D2880">
        <w:rPr>
          <w:rFonts w:ascii="Arial" w:hAnsi="Arial" w:cs="Arial"/>
          <w:szCs w:val="22"/>
        </w:rPr>
        <w:t>(dále jen „</w:t>
      </w:r>
      <w:r w:rsidRPr="003D2880">
        <w:rPr>
          <w:rFonts w:ascii="Arial" w:hAnsi="Arial" w:cs="Arial"/>
          <w:b/>
          <w:szCs w:val="22"/>
        </w:rPr>
        <w:t>Zhotovitel</w:t>
      </w:r>
      <w:r w:rsidRPr="003D2880">
        <w:rPr>
          <w:rFonts w:ascii="Arial" w:hAnsi="Arial" w:cs="Arial"/>
          <w:szCs w:val="22"/>
        </w:rPr>
        <w:t>“)</w:t>
      </w:r>
    </w:p>
    <w:p w:rsidR="004F08B1" w:rsidRPr="003D2880" w:rsidRDefault="004F08B1" w:rsidP="004F08B1">
      <w:pPr>
        <w:tabs>
          <w:tab w:val="left" w:pos="1701"/>
        </w:tabs>
        <w:spacing w:after="120" w:line="276" w:lineRule="auto"/>
        <w:ind w:left="426"/>
        <w:contextualSpacing/>
        <w:rPr>
          <w:rFonts w:ascii="Arial" w:hAnsi="Arial" w:cs="Arial"/>
          <w:szCs w:val="22"/>
        </w:rPr>
      </w:pPr>
    </w:p>
    <w:p w:rsidR="004F08B1" w:rsidRPr="003D2880" w:rsidRDefault="004F08B1" w:rsidP="003168D4">
      <w:pPr>
        <w:autoSpaceDE w:val="0"/>
        <w:autoSpaceDN w:val="0"/>
        <w:adjustRightInd w:val="0"/>
        <w:spacing w:after="120" w:line="280" w:lineRule="atLeast"/>
        <w:ind w:left="426"/>
        <w:contextualSpacing/>
        <w:jc w:val="both"/>
        <w:rPr>
          <w:rFonts w:ascii="Arial" w:hAnsi="Arial" w:cs="Arial"/>
          <w:szCs w:val="22"/>
        </w:rPr>
      </w:pPr>
      <w:r w:rsidRPr="003D2880">
        <w:rPr>
          <w:rFonts w:ascii="Arial" w:hAnsi="Arial" w:cs="Arial"/>
          <w:szCs w:val="22"/>
        </w:rPr>
        <w:t>(jednotlivě též „</w:t>
      </w:r>
      <w:r w:rsidRPr="003D2880">
        <w:rPr>
          <w:rFonts w:ascii="Arial" w:hAnsi="Arial" w:cs="Arial"/>
          <w:b/>
          <w:szCs w:val="22"/>
        </w:rPr>
        <w:t>Smluvní strana</w:t>
      </w:r>
      <w:r w:rsidRPr="003D2880">
        <w:rPr>
          <w:rFonts w:ascii="Arial" w:hAnsi="Arial" w:cs="Arial"/>
          <w:szCs w:val="22"/>
        </w:rPr>
        <w:t xml:space="preserve">“ a společně též </w:t>
      </w:r>
      <w:r w:rsidRPr="003D2880">
        <w:rPr>
          <w:rFonts w:ascii="Arial" w:hAnsi="Arial" w:cs="Arial"/>
          <w:i/>
          <w:szCs w:val="22"/>
        </w:rPr>
        <w:t>„</w:t>
      </w:r>
      <w:r w:rsidRPr="003D2880">
        <w:rPr>
          <w:rFonts w:ascii="Arial" w:hAnsi="Arial" w:cs="Arial"/>
          <w:b/>
          <w:szCs w:val="22"/>
        </w:rPr>
        <w:t>Smluvní strany</w:t>
      </w:r>
      <w:r w:rsidRPr="003D2880">
        <w:rPr>
          <w:rFonts w:ascii="Arial" w:hAnsi="Arial" w:cs="Arial"/>
          <w:szCs w:val="22"/>
        </w:rPr>
        <w:t>“)</w:t>
      </w:r>
    </w:p>
    <w:p w:rsidR="004F08B1" w:rsidRPr="003D2880" w:rsidRDefault="004F08B1" w:rsidP="003168D4">
      <w:pPr>
        <w:tabs>
          <w:tab w:val="left" w:pos="1701"/>
        </w:tabs>
        <w:spacing w:after="120" w:line="280" w:lineRule="atLeast"/>
        <w:ind w:left="426"/>
        <w:rPr>
          <w:rFonts w:ascii="Arial" w:hAnsi="Arial" w:cs="Arial"/>
        </w:rPr>
      </w:pPr>
    </w:p>
    <w:p w:rsidR="00AA0E4A" w:rsidRPr="003D2880" w:rsidRDefault="00AA0E4A" w:rsidP="003168D4">
      <w:pPr>
        <w:spacing w:line="280" w:lineRule="atLeast"/>
        <w:rPr>
          <w:rFonts w:ascii="Arial" w:hAnsi="Arial" w:cs="Arial"/>
        </w:rPr>
      </w:pPr>
    </w:p>
    <w:p w:rsidR="00D334B2" w:rsidRPr="003D2880" w:rsidRDefault="00E0275A" w:rsidP="003168D4">
      <w:pPr>
        <w:pStyle w:val="Nadpis1"/>
        <w:keepNext w:val="0"/>
        <w:suppressAutoHyphens/>
        <w:spacing w:before="0" w:line="280" w:lineRule="atLeast"/>
        <w:ind w:left="0" w:right="-873" w:firstLine="0"/>
        <w:jc w:val="center"/>
        <w:rPr>
          <w:rFonts w:ascii="Arial" w:hAnsi="Arial" w:cs="Arial"/>
          <w:sz w:val="20"/>
          <w:u w:val="none"/>
        </w:rPr>
      </w:pPr>
      <w:r w:rsidRPr="003D2880">
        <w:rPr>
          <w:rFonts w:ascii="Arial" w:hAnsi="Arial" w:cs="Arial"/>
          <w:sz w:val="20"/>
          <w:u w:val="none"/>
        </w:rPr>
        <w:t>Preambule</w:t>
      </w:r>
    </w:p>
    <w:p w:rsidR="00A33850" w:rsidRPr="003D2880" w:rsidRDefault="00A33850" w:rsidP="003168D4">
      <w:pPr>
        <w:tabs>
          <w:tab w:val="left" w:pos="4125"/>
          <w:tab w:val="center" w:pos="4819"/>
        </w:tabs>
        <w:suppressAutoHyphens/>
        <w:spacing w:line="280" w:lineRule="atLeast"/>
        <w:jc w:val="center"/>
        <w:rPr>
          <w:rFonts w:ascii="Arial" w:hAnsi="Arial" w:cs="Arial"/>
          <w:b/>
        </w:rPr>
      </w:pPr>
    </w:p>
    <w:p w:rsidR="0046597E" w:rsidRPr="003D2880" w:rsidRDefault="0046597E" w:rsidP="00623723">
      <w:pPr>
        <w:numPr>
          <w:ilvl w:val="0"/>
          <w:numId w:val="38"/>
        </w:numPr>
        <w:spacing w:line="280" w:lineRule="atLeast"/>
        <w:jc w:val="both"/>
        <w:rPr>
          <w:rFonts w:ascii="Arial" w:hAnsi="Arial" w:cs="Arial"/>
          <w:szCs w:val="22"/>
        </w:rPr>
      </w:pPr>
      <w:r w:rsidRPr="003D2880">
        <w:rPr>
          <w:rFonts w:ascii="Arial" w:hAnsi="Arial" w:cs="Arial"/>
        </w:rPr>
        <w:t xml:space="preserve">Tato </w:t>
      </w:r>
      <w:r w:rsidR="001C1508" w:rsidRPr="003D2880">
        <w:rPr>
          <w:rFonts w:ascii="Arial" w:hAnsi="Arial" w:cs="Arial"/>
        </w:rPr>
        <w:t>s</w:t>
      </w:r>
      <w:r w:rsidRPr="003D2880">
        <w:rPr>
          <w:rFonts w:ascii="Arial" w:hAnsi="Arial" w:cs="Arial"/>
        </w:rPr>
        <w:t xml:space="preserve">mlouva upravuje vztah mezi </w:t>
      </w:r>
      <w:r w:rsidR="00691D49" w:rsidRPr="003D2880">
        <w:rPr>
          <w:rFonts w:ascii="Arial" w:hAnsi="Arial" w:cs="Arial"/>
        </w:rPr>
        <w:t xml:space="preserve">Objednatelem </w:t>
      </w:r>
      <w:r w:rsidRPr="003D2880">
        <w:rPr>
          <w:rFonts w:ascii="Arial" w:hAnsi="Arial" w:cs="Arial"/>
        </w:rPr>
        <w:t>a</w:t>
      </w:r>
      <w:r w:rsidR="00691D49" w:rsidRPr="003D2880">
        <w:rPr>
          <w:rFonts w:ascii="Arial" w:hAnsi="Arial" w:cs="Arial"/>
        </w:rPr>
        <w:t xml:space="preserve"> Zhotovitelem</w:t>
      </w:r>
      <w:r w:rsidRPr="003D2880">
        <w:rPr>
          <w:rFonts w:ascii="Arial" w:hAnsi="Arial" w:cs="Arial"/>
        </w:rPr>
        <w:t>, který vzešel z výsledku otevřeného zadávacího řízení na nadlimitní veřejnou zakázku</w:t>
      </w:r>
      <w:r w:rsidR="00353DEB" w:rsidRPr="003D2880">
        <w:rPr>
          <w:rFonts w:ascii="Arial" w:hAnsi="Arial" w:cs="Arial"/>
        </w:rPr>
        <w:t xml:space="preserve"> č. </w:t>
      </w:r>
      <w:r w:rsidR="00D93D90" w:rsidRPr="003D2880">
        <w:rPr>
          <w:rFonts w:ascii="Arial" w:hAnsi="Arial" w:cs="Arial"/>
        </w:rPr>
        <w:t xml:space="preserve">1800671 </w:t>
      </w:r>
      <w:r w:rsidR="00353DEB" w:rsidRPr="003D2880">
        <w:rPr>
          <w:rFonts w:ascii="Arial" w:hAnsi="Arial" w:cs="Arial"/>
        </w:rPr>
        <w:t>„Povýšení I</w:t>
      </w:r>
      <w:r w:rsidR="00772748" w:rsidRPr="003D2880">
        <w:rPr>
          <w:rFonts w:ascii="Arial" w:hAnsi="Arial" w:cs="Arial"/>
        </w:rPr>
        <w:t>d</w:t>
      </w:r>
      <w:r w:rsidR="00353DEB" w:rsidRPr="003D2880">
        <w:rPr>
          <w:rFonts w:ascii="Arial" w:hAnsi="Arial" w:cs="Arial"/>
        </w:rPr>
        <w:t xml:space="preserve">M Oracle na aktuální verzi </w:t>
      </w:r>
      <w:r w:rsidR="00DA7B17" w:rsidRPr="003D2880">
        <w:rPr>
          <w:rFonts w:ascii="Arial" w:hAnsi="Arial" w:cs="Arial"/>
        </w:rPr>
        <w:t>12c</w:t>
      </w:r>
      <w:r w:rsidR="00272BD6" w:rsidRPr="003D2880">
        <w:rPr>
          <w:rFonts w:ascii="Arial" w:hAnsi="Arial" w:cs="Arial"/>
        </w:rPr>
        <w:t xml:space="preserve"> II.</w:t>
      </w:r>
      <w:r w:rsidR="00353DEB" w:rsidRPr="003D2880">
        <w:rPr>
          <w:rFonts w:ascii="Arial" w:hAnsi="Arial" w:cs="Arial"/>
        </w:rPr>
        <w:t>“</w:t>
      </w:r>
      <w:r w:rsidR="00F73875" w:rsidRPr="003D2880">
        <w:rPr>
          <w:rFonts w:ascii="Arial" w:hAnsi="Arial" w:cs="Arial"/>
        </w:rPr>
        <w:t>, j</w:t>
      </w:r>
      <w:r w:rsidRPr="003D2880">
        <w:rPr>
          <w:rFonts w:ascii="Arial" w:hAnsi="Arial" w:cs="Arial"/>
        </w:rPr>
        <w:t xml:space="preserve">ež byla zahájena odesláním „Oznámení o zahájení zadávacího řízení“ do Věstníku veřejných zakázek a Úředního věstníku Evropské unie dne </w:t>
      </w:r>
      <w:r w:rsidR="00623723" w:rsidRPr="00623723">
        <w:rPr>
          <w:rFonts w:ascii="Arial" w:hAnsi="Arial" w:cs="Arial"/>
        </w:rPr>
        <w:t>12.</w:t>
      </w:r>
      <w:r w:rsidR="00623723">
        <w:rPr>
          <w:rFonts w:ascii="Arial" w:hAnsi="Arial" w:cs="Arial"/>
        </w:rPr>
        <w:t> </w:t>
      </w:r>
      <w:r w:rsidR="00623723" w:rsidRPr="00623723">
        <w:rPr>
          <w:rFonts w:ascii="Arial" w:hAnsi="Arial" w:cs="Arial"/>
        </w:rPr>
        <w:t>09.</w:t>
      </w:r>
      <w:r w:rsidR="00623723">
        <w:rPr>
          <w:rFonts w:ascii="Arial" w:hAnsi="Arial" w:cs="Arial"/>
        </w:rPr>
        <w:t> </w:t>
      </w:r>
      <w:r w:rsidR="00623723" w:rsidRPr="00623723">
        <w:rPr>
          <w:rFonts w:ascii="Arial" w:hAnsi="Arial" w:cs="Arial"/>
        </w:rPr>
        <w:t xml:space="preserve">2018 </w:t>
      </w:r>
      <w:r w:rsidRPr="003D2880">
        <w:rPr>
          <w:rFonts w:ascii="Arial" w:hAnsi="Arial" w:cs="Arial"/>
        </w:rPr>
        <w:t xml:space="preserve">(dále jen </w:t>
      </w:r>
      <w:r w:rsidRPr="003D2880">
        <w:rPr>
          <w:rFonts w:ascii="Arial" w:hAnsi="Arial" w:cs="Arial"/>
        </w:rPr>
        <w:lastRenderedPageBreak/>
        <w:t>„veřejná zakázka“)</w:t>
      </w:r>
      <w:r w:rsidR="00D93D90" w:rsidRPr="003D2880">
        <w:rPr>
          <w:rFonts w:ascii="Arial" w:hAnsi="Arial" w:cs="Arial"/>
        </w:rPr>
        <w:t xml:space="preserve">. Zhotovitel byl </w:t>
      </w:r>
      <w:r w:rsidR="00D93D90" w:rsidRPr="003D2880">
        <w:rPr>
          <w:rFonts w:ascii="Arial" w:hAnsi="Arial" w:cs="Arial"/>
          <w:bCs/>
        </w:rPr>
        <w:t xml:space="preserve">vybrán k uzavření smlouvy </w:t>
      </w:r>
      <w:r w:rsidR="00D93D90" w:rsidRPr="003D2880">
        <w:rPr>
          <w:rFonts w:ascii="Arial" w:hAnsi="Arial" w:cs="Arial"/>
        </w:rPr>
        <w:t>v souladu s § 122</w:t>
      </w:r>
      <w:r w:rsidRPr="003D2880">
        <w:rPr>
          <w:rFonts w:ascii="Arial" w:hAnsi="Arial" w:cs="Arial"/>
        </w:rPr>
        <w:t xml:space="preserve"> zákona č.</w:t>
      </w:r>
      <w:r w:rsidR="00D93D90" w:rsidRPr="003D2880">
        <w:rPr>
          <w:rFonts w:ascii="Arial" w:hAnsi="Arial" w:cs="Arial"/>
        </w:rPr>
        <w:t> </w:t>
      </w:r>
      <w:r w:rsidRPr="003D2880">
        <w:rPr>
          <w:rFonts w:ascii="Arial" w:hAnsi="Arial" w:cs="Arial"/>
        </w:rPr>
        <w:t xml:space="preserve">134/2016 Sb., o zadávání veřejných zakázek, ve znění pozdějších předpisů (dále jen „ZZVZ“), </w:t>
      </w:r>
      <w:r w:rsidR="00353DEB" w:rsidRPr="003D2880">
        <w:rPr>
          <w:rFonts w:ascii="Arial" w:hAnsi="Arial" w:cs="Arial"/>
          <w:szCs w:val="22"/>
        </w:rPr>
        <w:t>rozhodnutí</w:t>
      </w:r>
      <w:r w:rsidR="00D93D90" w:rsidRPr="003D2880">
        <w:rPr>
          <w:rFonts w:ascii="Arial" w:hAnsi="Arial" w:cs="Arial"/>
          <w:szCs w:val="22"/>
        </w:rPr>
        <w:t>m</w:t>
      </w:r>
      <w:r w:rsidR="00353DEB" w:rsidRPr="003D2880">
        <w:rPr>
          <w:rFonts w:ascii="Arial" w:hAnsi="Arial" w:cs="Arial"/>
          <w:szCs w:val="22"/>
        </w:rPr>
        <w:t xml:space="preserve"> ředitele VZP ČR ze dne </w:t>
      </w:r>
      <w:r w:rsidR="00E978DD">
        <w:rPr>
          <w:rFonts w:ascii="Arial" w:hAnsi="Arial" w:cs="Arial"/>
          <w:szCs w:val="22"/>
        </w:rPr>
        <w:t>23. 1. 2019</w:t>
      </w:r>
    </w:p>
    <w:p w:rsidR="00B23CAE" w:rsidRPr="003D2880" w:rsidRDefault="00B23CAE" w:rsidP="003168D4">
      <w:pPr>
        <w:spacing w:line="280" w:lineRule="atLeast"/>
        <w:ind w:left="360"/>
        <w:jc w:val="both"/>
        <w:rPr>
          <w:rFonts w:ascii="Arial" w:hAnsi="Arial" w:cs="Arial"/>
          <w:szCs w:val="22"/>
        </w:rPr>
      </w:pPr>
    </w:p>
    <w:p w:rsidR="008C1CE1" w:rsidRPr="003D2880" w:rsidRDefault="008C1CE1" w:rsidP="008B26D2">
      <w:pPr>
        <w:numPr>
          <w:ilvl w:val="0"/>
          <w:numId w:val="38"/>
        </w:numPr>
        <w:spacing w:line="280" w:lineRule="atLeast"/>
        <w:jc w:val="both"/>
        <w:rPr>
          <w:rFonts w:ascii="Arial" w:hAnsi="Arial" w:cs="Arial"/>
        </w:rPr>
      </w:pPr>
      <w:r w:rsidRPr="003D2880">
        <w:rPr>
          <w:rFonts w:ascii="Arial" w:hAnsi="Arial" w:cs="Arial"/>
        </w:rPr>
        <w:t xml:space="preserve">Tato </w:t>
      </w:r>
      <w:r w:rsidR="005E4A1E" w:rsidRPr="003D2880">
        <w:rPr>
          <w:rFonts w:ascii="Arial" w:hAnsi="Arial" w:cs="Arial"/>
        </w:rPr>
        <w:t>s</w:t>
      </w:r>
      <w:r w:rsidRPr="003D2880">
        <w:rPr>
          <w:rFonts w:ascii="Arial" w:hAnsi="Arial" w:cs="Arial"/>
        </w:rPr>
        <w:t>mlouva stanov</w:t>
      </w:r>
      <w:r w:rsidR="00913AE1" w:rsidRPr="003D2880">
        <w:rPr>
          <w:rFonts w:ascii="Arial" w:hAnsi="Arial" w:cs="Arial"/>
        </w:rPr>
        <w:t xml:space="preserve">uje </w:t>
      </w:r>
      <w:r w:rsidRPr="003D2880">
        <w:rPr>
          <w:rFonts w:ascii="Arial" w:hAnsi="Arial" w:cs="Arial"/>
        </w:rPr>
        <w:t xml:space="preserve">základní obsah právního vztahu na poskytování požadovaného předmětu plnění mezi smluvními stranami. Ustanovení této </w:t>
      </w:r>
      <w:r w:rsidR="005E4A1E" w:rsidRPr="003D2880">
        <w:rPr>
          <w:rFonts w:ascii="Arial" w:hAnsi="Arial" w:cs="Arial"/>
        </w:rPr>
        <w:t>s</w:t>
      </w:r>
      <w:r w:rsidRPr="003D2880">
        <w:rPr>
          <w:rFonts w:ascii="Arial" w:hAnsi="Arial" w:cs="Arial"/>
        </w:rPr>
        <w:t>mlouvy je třeba vykládat v souladu se zadávacími podmínkami výše uvedené veřejné zakázky</w:t>
      </w:r>
      <w:r w:rsidR="005E4A1E" w:rsidRPr="003D2880">
        <w:rPr>
          <w:rFonts w:ascii="Arial" w:hAnsi="Arial" w:cs="Arial"/>
        </w:rPr>
        <w:t>.</w:t>
      </w:r>
    </w:p>
    <w:p w:rsidR="00913AE1" w:rsidRPr="003D2880" w:rsidRDefault="00913AE1" w:rsidP="003168D4">
      <w:pPr>
        <w:spacing w:line="280" w:lineRule="atLeast"/>
        <w:ind w:left="360"/>
        <w:jc w:val="both"/>
        <w:rPr>
          <w:rFonts w:ascii="Arial" w:hAnsi="Arial" w:cs="Arial"/>
        </w:rPr>
      </w:pPr>
    </w:p>
    <w:p w:rsidR="0046597E" w:rsidRPr="003D2880" w:rsidRDefault="0046597E" w:rsidP="008B26D2">
      <w:pPr>
        <w:numPr>
          <w:ilvl w:val="0"/>
          <w:numId w:val="38"/>
        </w:numPr>
        <w:spacing w:line="280" w:lineRule="atLeast"/>
        <w:jc w:val="both"/>
        <w:rPr>
          <w:rFonts w:ascii="Arial" w:hAnsi="Arial" w:cs="Arial"/>
        </w:rPr>
      </w:pPr>
      <w:r w:rsidRPr="003D2880">
        <w:rPr>
          <w:rFonts w:ascii="Arial" w:hAnsi="Arial" w:cs="Arial"/>
        </w:rPr>
        <w:t xml:space="preserve">Tato </w:t>
      </w:r>
      <w:r w:rsidR="001C1508" w:rsidRPr="003D2880">
        <w:rPr>
          <w:rFonts w:ascii="Arial" w:hAnsi="Arial" w:cs="Arial"/>
        </w:rPr>
        <w:t>s</w:t>
      </w:r>
      <w:r w:rsidRPr="003D2880">
        <w:rPr>
          <w:rFonts w:ascii="Arial" w:hAnsi="Arial" w:cs="Arial"/>
        </w:rPr>
        <w:t xml:space="preserve">mlouva je uzavírána za účelem </w:t>
      </w:r>
      <w:r w:rsidR="00731691" w:rsidRPr="003D2880">
        <w:rPr>
          <w:rFonts w:ascii="Arial" w:hAnsi="Arial" w:cs="Arial"/>
        </w:rPr>
        <w:t>rozvoje identity management syst</w:t>
      </w:r>
      <w:r w:rsidR="00CE554A" w:rsidRPr="003D2880">
        <w:rPr>
          <w:rFonts w:ascii="Arial" w:hAnsi="Arial" w:cs="Arial"/>
        </w:rPr>
        <w:t>é</w:t>
      </w:r>
      <w:r w:rsidR="00731691" w:rsidRPr="003D2880">
        <w:rPr>
          <w:rFonts w:ascii="Arial" w:hAnsi="Arial" w:cs="Arial"/>
        </w:rPr>
        <w:t xml:space="preserve">mu - systému pro řízení identit ve VZP ČR, zajišťujícímu jednotný a bezpečný přístup k </w:t>
      </w:r>
      <w:r w:rsidR="00D872F5" w:rsidRPr="003D2880">
        <w:rPr>
          <w:rFonts w:ascii="Arial" w:hAnsi="Arial" w:cs="Arial"/>
        </w:rPr>
        <w:t>„</w:t>
      </w:r>
      <w:r w:rsidR="00731691" w:rsidRPr="003D2880">
        <w:rPr>
          <w:rFonts w:ascii="Arial" w:hAnsi="Arial" w:cs="Arial"/>
        </w:rPr>
        <w:t>firemním</w:t>
      </w:r>
      <w:r w:rsidR="00D872F5" w:rsidRPr="003D2880">
        <w:rPr>
          <w:rFonts w:ascii="Arial" w:hAnsi="Arial" w:cs="Arial"/>
        </w:rPr>
        <w:t>“</w:t>
      </w:r>
      <w:r w:rsidR="00731691" w:rsidRPr="003D2880">
        <w:rPr>
          <w:rFonts w:ascii="Arial" w:hAnsi="Arial" w:cs="Arial"/>
        </w:rPr>
        <w:t xml:space="preserve"> in</w:t>
      </w:r>
      <w:r w:rsidR="00D872F5" w:rsidRPr="003D2880">
        <w:rPr>
          <w:rFonts w:ascii="Arial" w:hAnsi="Arial" w:cs="Arial"/>
        </w:rPr>
        <w:t xml:space="preserve">formacím, zařízením a aplikacím, </w:t>
      </w:r>
      <w:r w:rsidR="00B642AF" w:rsidRPr="003D2880">
        <w:rPr>
          <w:rFonts w:ascii="Arial" w:hAnsi="Arial" w:cs="Arial"/>
        </w:rPr>
        <w:t xml:space="preserve">kdy tento rozvoj </w:t>
      </w:r>
      <w:r w:rsidR="00D872F5" w:rsidRPr="003D2880">
        <w:rPr>
          <w:rFonts w:ascii="Arial" w:hAnsi="Arial" w:cs="Arial"/>
        </w:rPr>
        <w:t>spočívá mj. v</w:t>
      </w:r>
      <w:r w:rsidR="00D872F5" w:rsidRPr="003D2880">
        <w:t xml:space="preserve"> </w:t>
      </w:r>
      <w:r w:rsidR="00172BC7" w:rsidRPr="003D2880">
        <w:rPr>
          <w:rFonts w:ascii="Arial" w:hAnsi="Arial" w:cs="Arial"/>
        </w:rPr>
        <w:t>implementac</w:t>
      </w:r>
      <w:r w:rsidR="00D872F5" w:rsidRPr="003D2880">
        <w:rPr>
          <w:rFonts w:ascii="Arial" w:hAnsi="Arial" w:cs="Arial"/>
        </w:rPr>
        <w:t>i</w:t>
      </w:r>
      <w:r w:rsidR="00172BC7" w:rsidRPr="003D2880">
        <w:rPr>
          <w:rFonts w:ascii="Arial" w:hAnsi="Arial" w:cs="Arial"/>
        </w:rPr>
        <w:t xml:space="preserve"> vybraných komponent </w:t>
      </w:r>
      <w:r w:rsidR="00D872F5" w:rsidRPr="003D2880">
        <w:rPr>
          <w:rFonts w:ascii="Arial" w:hAnsi="Arial" w:cs="Arial"/>
        </w:rPr>
        <w:t xml:space="preserve">tohoto </w:t>
      </w:r>
      <w:r w:rsidR="00172BC7" w:rsidRPr="003D2880">
        <w:rPr>
          <w:rFonts w:ascii="Arial" w:hAnsi="Arial" w:cs="Arial"/>
        </w:rPr>
        <w:t xml:space="preserve">systému </w:t>
      </w:r>
      <w:r w:rsidR="00E05706" w:rsidRPr="003D2880">
        <w:rPr>
          <w:rFonts w:ascii="Arial" w:hAnsi="Arial" w:cs="Arial"/>
        </w:rPr>
        <w:t>na novou infrastrukturu</w:t>
      </w:r>
      <w:r w:rsidR="00EF6A92" w:rsidRPr="003D2880">
        <w:rPr>
          <w:rFonts w:ascii="Arial" w:hAnsi="Arial" w:cs="Arial"/>
        </w:rPr>
        <w:t xml:space="preserve"> v Informačním systému VZP ČR (dále jen „IS VZP ČR“)</w:t>
      </w:r>
      <w:r w:rsidR="000A53B6" w:rsidRPr="003D2880">
        <w:rPr>
          <w:rFonts w:ascii="Arial" w:hAnsi="Arial" w:cs="Arial"/>
        </w:rPr>
        <w:t>,</w:t>
      </w:r>
      <w:r w:rsidR="00E05706" w:rsidRPr="003D2880">
        <w:rPr>
          <w:rFonts w:ascii="Arial" w:hAnsi="Arial" w:cs="Arial"/>
        </w:rPr>
        <w:t xml:space="preserve"> spojen</w:t>
      </w:r>
      <w:r w:rsidR="00AA5C27" w:rsidRPr="003D2880">
        <w:rPr>
          <w:rFonts w:ascii="Arial" w:hAnsi="Arial" w:cs="Arial"/>
        </w:rPr>
        <w:t>ou</w:t>
      </w:r>
      <w:r w:rsidR="00172BC7" w:rsidRPr="003D2880">
        <w:rPr>
          <w:rFonts w:ascii="Arial" w:hAnsi="Arial" w:cs="Arial"/>
        </w:rPr>
        <w:t xml:space="preserve"> s</w:t>
      </w:r>
      <w:r w:rsidR="000A53B6" w:rsidRPr="003D2880">
        <w:rPr>
          <w:rFonts w:ascii="Arial" w:hAnsi="Arial" w:cs="Arial"/>
        </w:rPr>
        <w:t xml:space="preserve"> migrací (povýšením) stávajících verzí </w:t>
      </w:r>
      <w:r w:rsidR="00AA5C27" w:rsidRPr="003D2880">
        <w:rPr>
          <w:rFonts w:ascii="Arial" w:hAnsi="Arial" w:cs="Arial"/>
        </w:rPr>
        <w:t>příslušných</w:t>
      </w:r>
      <w:r w:rsidR="00172BC7" w:rsidRPr="003D2880">
        <w:rPr>
          <w:rFonts w:ascii="Arial" w:hAnsi="Arial" w:cs="Arial"/>
        </w:rPr>
        <w:t xml:space="preserve"> modulů Oracle na aktuální verze</w:t>
      </w:r>
      <w:r w:rsidR="00AA5C27" w:rsidRPr="003D2880">
        <w:rPr>
          <w:rFonts w:ascii="Arial" w:hAnsi="Arial" w:cs="Arial"/>
        </w:rPr>
        <w:t xml:space="preserve"> a s migrací </w:t>
      </w:r>
      <w:r w:rsidR="000330ED" w:rsidRPr="003D2880">
        <w:rPr>
          <w:rFonts w:ascii="Arial" w:hAnsi="Arial" w:cs="Arial"/>
        </w:rPr>
        <w:t xml:space="preserve">příslušných </w:t>
      </w:r>
      <w:r w:rsidR="00AA5C27" w:rsidRPr="003D2880">
        <w:rPr>
          <w:rFonts w:ascii="Arial" w:hAnsi="Arial" w:cs="Arial"/>
        </w:rPr>
        <w:t>dat.</w:t>
      </w:r>
    </w:p>
    <w:p w:rsidR="00913AE1" w:rsidRPr="003D2880" w:rsidRDefault="00913AE1" w:rsidP="003168D4">
      <w:pPr>
        <w:spacing w:line="280" w:lineRule="atLeast"/>
        <w:ind w:left="360"/>
        <w:jc w:val="both"/>
        <w:rPr>
          <w:rFonts w:ascii="Arial" w:hAnsi="Arial" w:cs="Arial"/>
        </w:rPr>
      </w:pPr>
    </w:p>
    <w:p w:rsidR="00913AE1" w:rsidRPr="003D2880" w:rsidRDefault="00913AE1" w:rsidP="008B26D2">
      <w:pPr>
        <w:numPr>
          <w:ilvl w:val="0"/>
          <w:numId w:val="38"/>
        </w:numPr>
        <w:spacing w:line="280" w:lineRule="atLeast"/>
        <w:jc w:val="both"/>
        <w:rPr>
          <w:rFonts w:ascii="Arial" w:hAnsi="Arial" w:cs="Arial"/>
        </w:rPr>
      </w:pPr>
      <w:r w:rsidRPr="003D2880">
        <w:rPr>
          <w:rFonts w:ascii="Arial" w:hAnsi="Arial" w:cs="Arial"/>
        </w:rPr>
        <w:t>Zhotovitel tímto výslovně prohlašuje, že je oprávněn poskytnout plnění dle této smlouvy</w:t>
      </w:r>
      <w:r w:rsidR="003D2880">
        <w:rPr>
          <w:rFonts w:ascii="Arial" w:hAnsi="Arial" w:cs="Arial"/>
        </w:rPr>
        <w:t>,</w:t>
      </w:r>
      <w:r w:rsidRPr="003D2880">
        <w:rPr>
          <w:rFonts w:ascii="Arial" w:hAnsi="Arial" w:cs="Arial"/>
        </w:rPr>
        <w:t xml:space="preserve"> a že jím poskytované plnění odpovídá všem požadavkům vyplývajícím z platných právních předpisů, které se na plnění vztahují. Dále prohlašuje, že se náležitě seznámil se všemi podklady, které byly součástí zadávací dokumentace, že jsou mu známy veškeré technické, kvalitativní a jiné, zejména právní podmínky plnění, a že disponuje takovými kapacitami a odbornými znalostmi, které jsou nezbytné pro poskytnutí plnění za ceny uvedené v této Smlouvě, a že je způsobilý a oprávněný ke splnění všech svých závazků dle této Smlouvy.</w:t>
      </w:r>
    </w:p>
    <w:p w:rsidR="00B23CAE" w:rsidRPr="003D2880" w:rsidRDefault="00B23CAE" w:rsidP="003168D4">
      <w:pPr>
        <w:spacing w:line="280" w:lineRule="atLeast"/>
        <w:ind w:left="360"/>
        <w:jc w:val="both"/>
        <w:rPr>
          <w:rFonts w:ascii="Arial" w:hAnsi="Arial" w:cs="Arial"/>
        </w:rPr>
      </w:pPr>
    </w:p>
    <w:p w:rsidR="008C1CE1" w:rsidRPr="003D2880" w:rsidRDefault="00913AE1" w:rsidP="008B26D2">
      <w:pPr>
        <w:numPr>
          <w:ilvl w:val="0"/>
          <w:numId w:val="38"/>
        </w:numPr>
        <w:spacing w:line="280" w:lineRule="atLeast"/>
        <w:jc w:val="both"/>
        <w:rPr>
          <w:rFonts w:ascii="Arial" w:hAnsi="Arial" w:cs="Arial"/>
        </w:rPr>
      </w:pPr>
      <w:r w:rsidRPr="003D2880">
        <w:rPr>
          <w:rFonts w:ascii="Arial" w:hAnsi="Arial" w:cs="Arial"/>
        </w:rPr>
        <w:t xml:space="preserve">Zhotovitel prohlašuje a odpovídá za to, že plnění dle této </w:t>
      </w:r>
      <w:r w:rsidR="00345581" w:rsidRPr="003D2880">
        <w:rPr>
          <w:rFonts w:ascii="Arial" w:hAnsi="Arial" w:cs="Arial"/>
        </w:rPr>
        <w:t>s</w:t>
      </w:r>
      <w:r w:rsidRPr="003D2880">
        <w:rPr>
          <w:rFonts w:ascii="Arial" w:hAnsi="Arial" w:cs="Arial"/>
        </w:rPr>
        <w:t>mlouvy, která jsou předmětem jakéhokoliv práva duševního vlastnictví, je oprávněn distribuovat a poskytovat třetím osobám včetně VZP ČR</w:t>
      </w:r>
      <w:r w:rsidR="008C1CE1" w:rsidRPr="003D2880">
        <w:rPr>
          <w:rFonts w:ascii="Arial" w:hAnsi="Arial" w:cs="Arial"/>
        </w:rPr>
        <w:t>.</w:t>
      </w:r>
    </w:p>
    <w:p w:rsidR="00103CC4" w:rsidRPr="003D2880" w:rsidRDefault="00103CC4" w:rsidP="003168D4">
      <w:pPr>
        <w:spacing w:line="280" w:lineRule="atLeast"/>
        <w:ind w:left="360"/>
        <w:jc w:val="both"/>
        <w:rPr>
          <w:rFonts w:ascii="Arial" w:hAnsi="Arial" w:cs="Arial"/>
        </w:rPr>
      </w:pPr>
    </w:p>
    <w:p w:rsidR="00D334B2" w:rsidRPr="003D2880" w:rsidRDefault="00D334B2" w:rsidP="003168D4">
      <w:pPr>
        <w:spacing w:line="280" w:lineRule="atLeast"/>
        <w:jc w:val="center"/>
        <w:outlineLvl w:val="0"/>
        <w:rPr>
          <w:rFonts w:ascii="Arial" w:hAnsi="Arial" w:cs="Arial"/>
          <w:b/>
          <w:lang w:eastAsia="en-US"/>
        </w:rPr>
      </w:pPr>
      <w:r w:rsidRPr="003D2880">
        <w:rPr>
          <w:rFonts w:ascii="Arial" w:hAnsi="Arial" w:cs="Arial"/>
          <w:b/>
          <w:lang w:eastAsia="en-US"/>
        </w:rPr>
        <w:t xml:space="preserve">Článek I. </w:t>
      </w:r>
      <w:bookmarkStart w:id="3" w:name="_Toc279144676"/>
      <w:bookmarkStart w:id="4" w:name="_Toc279144823"/>
      <w:r w:rsidRPr="003D2880">
        <w:rPr>
          <w:rFonts w:ascii="Arial" w:hAnsi="Arial" w:cs="Arial"/>
          <w:b/>
          <w:lang w:eastAsia="en-US"/>
        </w:rPr>
        <w:t>Předmět smlouvy</w:t>
      </w:r>
      <w:bookmarkEnd w:id="3"/>
      <w:bookmarkEnd w:id="4"/>
    </w:p>
    <w:p w:rsidR="00B23CAE" w:rsidRPr="003D2880" w:rsidRDefault="00B23CAE" w:rsidP="003168D4">
      <w:pPr>
        <w:spacing w:line="280" w:lineRule="atLeast"/>
        <w:jc w:val="center"/>
        <w:outlineLvl w:val="0"/>
        <w:rPr>
          <w:rFonts w:ascii="Arial" w:hAnsi="Arial" w:cs="Arial"/>
          <w:b/>
          <w:lang w:eastAsia="en-US"/>
        </w:rPr>
      </w:pPr>
    </w:p>
    <w:p w:rsidR="00913AE1" w:rsidRPr="003D2880" w:rsidRDefault="008338C4" w:rsidP="003168D4">
      <w:pPr>
        <w:numPr>
          <w:ilvl w:val="0"/>
          <w:numId w:val="2"/>
        </w:numPr>
        <w:tabs>
          <w:tab w:val="clear" w:pos="1267"/>
        </w:tabs>
        <w:spacing w:line="280" w:lineRule="atLeast"/>
        <w:ind w:left="284" w:hanging="284"/>
        <w:jc w:val="both"/>
        <w:rPr>
          <w:rFonts w:ascii="Arial" w:hAnsi="Arial" w:cs="Arial"/>
          <w:lang w:eastAsia="en-US"/>
        </w:rPr>
      </w:pPr>
      <w:r w:rsidRPr="003D2880">
        <w:rPr>
          <w:rFonts w:ascii="Arial" w:hAnsi="Arial" w:cs="Arial"/>
          <w:lang w:eastAsia="en-US"/>
        </w:rPr>
        <w:t>Předmětem této smlouvy je</w:t>
      </w:r>
      <w:r w:rsidR="00913AE1" w:rsidRPr="003D2880">
        <w:rPr>
          <w:rFonts w:ascii="Arial" w:hAnsi="Arial" w:cs="Arial"/>
          <w:lang w:eastAsia="en-US"/>
        </w:rPr>
        <w:t>:</w:t>
      </w:r>
    </w:p>
    <w:p w:rsidR="008338C4" w:rsidRPr="003D2880" w:rsidRDefault="008338C4" w:rsidP="008B26D2">
      <w:pPr>
        <w:numPr>
          <w:ilvl w:val="0"/>
          <w:numId w:val="75"/>
        </w:numPr>
        <w:spacing w:after="120" w:line="280" w:lineRule="atLeast"/>
        <w:ind w:left="851" w:hanging="567"/>
        <w:jc w:val="both"/>
        <w:rPr>
          <w:rFonts w:ascii="Arial" w:hAnsi="Arial" w:cs="Arial"/>
        </w:rPr>
      </w:pPr>
      <w:r w:rsidRPr="003D2880">
        <w:rPr>
          <w:rFonts w:ascii="Arial" w:hAnsi="Arial" w:cs="Arial"/>
        </w:rPr>
        <w:t>závazek Zhotovitele provést podle požadavků Objednatele a za podmínek specifikovaných v této smlouvě pro Objednatele práce a související služby, tedy</w:t>
      </w:r>
      <w:r w:rsidR="00BB280B" w:rsidRPr="003D2880">
        <w:rPr>
          <w:rFonts w:ascii="Arial" w:hAnsi="Arial" w:cs="Arial"/>
        </w:rPr>
        <w:t xml:space="preserve"> jednak</w:t>
      </w:r>
      <w:r w:rsidRPr="003D2880">
        <w:rPr>
          <w:rFonts w:ascii="Arial" w:hAnsi="Arial" w:cs="Arial"/>
        </w:rPr>
        <w:t xml:space="preserve"> provést dílo, jehož podrobná specifikace je uvedena v čl. II. této smlouvy</w:t>
      </w:r>
      <w:r w:rsidR="00185247" w:rsidRPr="003D2880">
        <w:rPr>
          <w:rFonts w:ascii="Arial" w:hAnsi="Arial" w:cs="Arial"/>
        </w:rPr>
        <w:t xml:space="preserve">, v její </w:t>
      </w:r>
      <w:r w:rsidR="00026915" w:rsidRPr="003D2880">
        <w:rPr>
          <w:rFonts w:ascii="Arial" w:hAnsi="Arial" w:cs="Arial"/>
        </w:rPr>
        <w:t xml:space="preserve">Příloze č. 1 </w:t>
      </w:r>
      <w:r w:rsidR="00185247" w:rsidRPr="003D2880">
        <w:rPr>
          <w:rFonts w:ascii="Arial" w:hAnsi="Arial" w:cs="Arial"/>
        </w:rPr>
        <w:t xml:space="preserve">– </w:t>
      </w:r>
      <w:r w:rsidR="00185247" w:rsidRPr="003D2880">
        <w:rPr>
          <w:rFonts w:ascii="Arial" w:hAnsi="Arial" w:cs="Arial"/>
          <w:lang w:eastAsia="zh-CN"/>
        </w:rPr>
        <w:t>Technická specifikace</w:t>
      </w:r>
      <w:r w:rsidR="00185247" w:rsidRPr="003D2880">
        <w:rPr>
          <w:rFonts w:ascii="Arial" w:hAnsi="Arial" w:cs="Arial"/>
        </w:rPr>
        <w:t xml:space="preserve"> </w:t>
      </w:r>
      <w:r w:rsidR="00026915" w:rsidRPr="003D2880">
        <w:rPr>
          <w:rFonts w:ascii="Arial" w:hAnsi="Arial" w:cs="Arial"/>
        </w:rPr>
        <w:t xml:space="preserve">a </w:t>
      </w:r>
      <w:r w:rsidRPr="003D2880">
        <w:rPr>
          <w:rFonts w:ascii="Arial" w:hAnsi="Arial" w:cs="Arial"/>
        </w:rPr>
        <w:t xml:space="preserve">Příloze č. </w:t>
      </w:r>
      <w:r w:rsidR="00026915" w:rsidRPr="003D2880">
        <w:rPr>
          <w:rFonts w:ascii="Arial" w:hAnsi="Arial" w:cs="Arial"/>
        </w:rPr>
        <w:t>2</w:t>
      </w:r>
      <w:r w:rsidR="004743EB" w:rsidRPr="003D2880">
        <w:rPr>
          <w:rFonts w:ascii="Arial" w:hAnsi="Arial" w:cs="Arial"/>
        </w:rPr>
        <w:t xml:space="preserve"> </w:t>
      </w:r>
      <w:r w:rsidR="00185247" w:rsidRPr="003D2880">
        <w:rPr>
          <w:rFonts w:ascii="Arial" w:hAnsi="Arial" w:cs="Arial"/>
        </w:rPr>
        <w:t xml:space="preserve">– Specifikace předmětu plnění, </w:t>
      </w:r>
      <w:r w:rsidR="003A2303" w:rsidRPr="003D2880">
        <w:rPr>
          <w:rFonts w:ascii="Arial" w:hAnsi="Arial" w:cs="Arial"/>
        </w:rPr>
        <w:t>které</w:t>
      </w:r>
      <w:r w:rsidRPr="003D2880">
        <w:rPr>
          <w:rFonts w:ascii="Arial" w:hAnsi="Arial" w:cs="Arial"/>
        </w:rPr>
        <w:t xml:space="preserve"> j</w:t>
      </w:r>
      <w:r w:rsidR="00026915" w:rsidRPr="003D2880">
        <w:rPr>
          <w:rFonts w:ascii="Arial" w:hAnsi="Arial" w:cs="Arial"/>
        </w:rPr>
        <w:t>sou</w:t>
      </w:r>
      <w:r w:rsidRPr="003D2880">
        <w:rPr>
          <w:rFonts w:ascii="Arial" w:hAnsi="Arial" w:cs="Arial"/>
        </w:rPr>
        <w:t xml:space="preserve"> nedílnou součástí této smlouvy (dále vše též „Dílo“)</w:t>
      </w:r>
      <w:r w:rsidR="006D3E76" w:rsidRPr="003D2880">
        <w:rPr>
          <w:rFonts w:ascii="Arial" w:hAnsi="Arial" w:cs="Arial"/>
        </w:rPr>
        <w:t xml:space="preserve"> a </w:t>
      </w:r>
      <w:r w:rsidR="00BB280B" w:rsidRPr="003D2880">
        <w:rPr>
          <w:rFonts w:ascii="Arial" w:hAnsi="Arial" w:cs="Arial"/>
        </w:rPr>
        <w:t xml:space="preserve">dále </w:t>
      </w:r>
      <w:r w:rsidR="006D3E76" w:rsidRPr="003D2880">
        <w:rPr>
          <w:rFonts w:ascii="Arial" w:hAnsi="Arial" w:cs="Arial"/>
        </w:rPr>
        <w:t xml:space="preserve">poskytnout potřebnou </w:t>
      </w:r>
      <w:r w:rsidR="00F13C76" w:rsidRPr="003D2880">
        <w:rPr>
          <w:rFonts w:ascii="Arial" w:hAnsi="Arial" w:cs="Arial"/>
        </w:rPr>
        <w:t xml:space="preserve">související </w:t>
      </w:r>
      <w:r w:rsidR="000C3E58" w:rsidRPr="003D2880">
        <w:rPr>
          <w:rFonts w:ascii="Arial" w:hAnsi="Arial" w:cs="Arial"/>
        </w:rPr>
        <w:t>P</w:t>
      </w:r>
      <w:r w:rsidR="006D3E76" w:rsidRPr="003D2880">
        <w:rPr>
          <w:rFonts w:ascii="Arial" w:hAnsi="Arial" w:cs="Arial"/>
        </w:rPr>
        <w:t>odporu</w:t>
      </w:r>
      <w:r w:rsidR="00F13C76" w:rsidRPr="003D2880">
        <w:rPr>
          <w:rFonts w:ascii="Arial" w:hAnsi="Arial" w:cs="Arial"/>
        </w:rPr>
        <w:t xml:space="preserve"> </w:t>
      </w:r>
      <w:r w:rsidR="00DD3433" w:rsidRPr="003D2880">
        <w:rPr>
          <w:rFonts w:ascii="Arial" w:hAnsi="Arial" w:cs="Arial"/>
        </w:rPr>
        <w:t xml:space="preserve">Díla </w:t>
      </w:r>
      <w:r w:rsidR="006D3E76" w:rsidRPr="003D2880">
        <w:rPr>
          <w:rFonts w:ascii="Arial" w:hAnsi="Arial" w:cs="Arial"/>
        </w:rPr>
        <w:t>v</w:t>
      </w:r>
      <w:r w:rsidR="000F5D4A" w:rsidRPr="003D2880">
        <w:rPr>
          <w:rFonts w:ascii="Arial" w:hAnsi="Arial" w:cs="Arial"/>
        </w:rPr>
        <w:t> </w:t>
      </w:r>
      <w:r w:rsidR="006D3E76" w:rsidRPr="003D2880">
        <w:rPr>
          <w:rFonts w:ascii="Arial" w:hAnsi="Arial" w:cs="Arial"/>
        </w:rPr>
        <w:t>rozsahu</w:t>
      </w:r>
      <w:r w:rsidR="000F5D4A" w:rsidRPr="003D2880">
        <w:rPr>
          <w:rFonts w:ascii="Arial" w:hAnsi="Arial" w:cs="Arial"/>
        </w:rPr>
        <w:t xml:space="preserve"> a obsahu</w:t>
      </w:r>
      <w:r w:rsidR="006D3E76" w:rsidRPr="003D2880">
        <w:rPr>
          <w:rFonts w:ascii="Arial" w:hAnsi="Arial" w:cs="Arial"/>
        </w:rPr>
        <w:t xml:space="preserve"> stanoveném touto </w:t>
      </w:r>
      <w:r w:rsidR="008E535F" w:rsidRPr="003D2880">
        <w:rPr>
          <w:rFonts w:ascii="Arial" w:hAnsi="Arial" w:cs="Arial"/>
        </w:rPr>
        <w:t>s</w:t>
      </w:r>
      <w:r w:rsidR="006D3E76" w:rsidRPr="003D2880">
        <w:rPr>
          <w:rFonts w:ascii="Arial" w:hAnsi="Arial" w:cs="Arial"/>
        </w:rPr>
        <w:t>mlouvou</w:t>
      </w:r>
      <w:r w:rsidR="003168D4" w:rsidRPr="003D2880">
        <w:rPr>
          <w:rFonts w:ascii="Arial" w:hAnsi="Arial" w:cs="Arial"/>
        </w:rPr>
        <w:t xml:space="preserve">, to vše v souladu s požadavky a </w:t>
      </w:r>
      <w:r w:rsidR="00A878B7">
        <w:rPr>
          <w:rFonts w:ascii="Arial" w:hAnsi="Arial" w:cs="Arial"/>
        </w:rPr>
        <w:t>postupy stanovenými v Příloze č.</w:t>
      </w:r>
      <w:r w:rsidR="003168D4" w:rsidRPr="003D2880">
        <w:rPr>
          <w:rFonts w:ascii="Arial" w:hAnsi="Arial" w:cs="Arial"/>
        </w:rPr>
        <w:t xml:space="preserve"> </w:t>
      </w:r>
      <w:r w:rsidR="00D80BF2" w:rsidRPr="003D2880">
        <w:rPr>
          <w:rFonts w:ascii="Arial" w:hAnsi="Arial" w:cs="Arial"/>
        </w:rPr>
        <w:t>3 – Standardy IS VZP – NIS vč. jejich příloh</w:t>
      </w:r>
      <w:r w:rsidR="00DB568D" w:rsidRPr="003D2880">
        <w:rPr>
          <w:rFonts w:ascii="Arial" w:hAnsi="Arial" w:cs="Arial"/>
        </w:rPr>
        <w:t>, není-li v této smlouvě výslovně stanoveno jinak</w:t>
      </w:r>
      <w:r w:rsidRPr="003D2880" w:rsidDel="00D71F54">
        <w:rPr>
          <w:rFonts w:ascii="Arial" w:hAnsi="Arial" w:cs="Arial"/>
        </w:rPr>
        <w:t xml:space="preserve"> </w:t>
      </w:r>
    </w:p>
    <w:p w:rsidR="00B23CAE" w:rsidRPr="003D2880" w:rsidRDefault="00185247" w:rsidP="003168D4">
      <w:pPr>
        <w:spacing w:line="280" w:lineRule="atLeast"/>
        <w:ind w:left="851"/>
        <w:jc w:val="both"/>
        <w:rPr>
          <w:rFonts w:ascii="Arial" w:hAnsi="Arial" w:cs="Arial"/>
          <w:lang w:eastAsia="en-US"/>
        </w:rPr>
      </w:pPr>
      <w:r w:rsidRPr="003D2880">
        <w:rPr>
          <w:rFonts w:ascii="Arial" w:hAnsi="Arial" w:cs="Arial"/>
          <w:lang w:eastAsia="en-US"/>
        </w:rPr>
        <w:t>a</w:t>
      </w:r>
    </w:p>
    <w:p w:rsidR="00913AE1" w:rsidRPr="003D2880" w:rsidRDefault="00913AE1" w:rsidP="008B26D2">
      <w:pPr>
        <w:numPr>
          <w:ilvl w:val="0"/>
          <w:numId w:val="75"/>
        </w:numPr>
        <w:spacing w:after="120" w:line="280" w:lineRule="atLeast"/>
        <w:ind w:left="851" w:hanging="567"/>
        <w:jc w:val="both"/>
        <w:rPr>
          <w:rFonts w:ascii="Arial" w:hAnsi="Arial" w:cs="Arial"/>
        </w:rPr>
      </w:pPr>
      <w:r w:rsidRPr="003D2880">
        <w:rPr>
          <w:rFonts w:ascii="Arial" w:hAnsi="Arial" w:cs="Arial"/>
        </w:rPr>
        <w:t>závazek Objednatele zaplatit Zhotoviteli za řádné splnění</w:t>
      </w:r>
      <w:r w:rsidR="00A878B7">
        <w:rPr>
          <w:rFonts w:ascii="Arial" w:hAnsi="Arial" w:cs="Arial"/>
        </w:rPr>
        <w:t xml:space="preserve"> předmětu plnění cenu ve výši a </w:t>
      </w:r>
      <w:r w:rsidRPr="003D2880">
        <w:rPr>
          <w:rFonts w:ascii="Arial" w:hAnsi="Arial" w:cs="Arial"/>
        </w:rPr>
        <w:t>lhůtác</w:t>
      </w:r>
      <w:r w:rsidR="00345581" w:rsidRPr="003D2880">
        <w:rPr>
          <w:rFonts w:ascii="Arial" w:hAnsi="Arial" w:cs="Arial"/>
        </w:rPr>
        <w:t>h splatnosti dohodnutých touto s</w:t>
      </w:r>
      <w:r w:rsidRPr="003D2880">
        <w:rPr>
          <w:rFonts w:ascii="Arial" w:hAnsi="Arial" w:cs="Arial"/>
        </w:rPr>
        <w:t>mlouvou,</w:t>
      </w:r>
    </w:p>
    <w:p w:rsidR="00913AE1" w:rsidRPr="003D2880" w:rsidRDefault="00913AE1" w:rsidP="00345581">
      <w:pPr>
        <w:spacing w:after="120" w:line="280" w:lineRule="atLeast"/>
        <w:ind w:left="1418" w:hanging="1134"/>
        <w:jc w:val="both"/>
        <w:rPr>
          <w:rFonts w:ascii="Arial" w:hAnsi="Arial" w:cs="Arial"/>
        </w:rPr>
      </w:pPr>
      <w:r w:rsidRPr="003D2880">
        <w:rPr>
          <w:rFonts w:ascii="Arial" w:hAnsi="Arial" w:cs="Arial"/>
        </w:rPr>
        <w:t>to vše za podmínek stanovených touto Smlouvou.</w:t>
      </w:r>
    </w:p>
    <w:p w:rsidR="003C6087" w:rsidRPr="003D2880" w:rsidRDefault="003C6087" w:rsidP="00B23CAE">
      <w:pPr>
        <w:ind w:left="284"/>
        <w:jc w:val="both"/>
        <w:rPr>
          <w:rFonts w:ascii="Arial" w:hAnsi="Arial" w:cs="Arial"/>
          <w:lang w:eastAsia="en-US"/>
        </w:rPr>
      </w:pPr>
    </w:p>
    <w:p w:rsidR="00D244A9" w:rsidRPr="003D2880" w:rsidRDefault="00D244A9" w:rsidP="00B23CAE">
      <w:pPr>
        <w:rPr>
          <w:rFonts w:ascii="Arial" w:hAnsi="Arial" w:cs="Arial"/>
          <w:b/>
          <w:lang w:eastAsia="en-US"/>
        </w:rPr>
      </w:pPr>
    </w:p>
    <w:p w:rsidR="00537F7E" w:rsidRPr="003D2880" w:rsidRDefault="00DD4557" w:rsidP="00B23CAE">
      <w:pPr>
        <w:jc w:val="center"/>
        <w:rPr>
          <w:rFonts w:ascii="Arial" w:hAnsi="Arial" w:cs="Arial"/>
          <w:b/>
          <w:lang w:eastAsia="en-US"/>
        </w:rPr>
      </w:pPr>
      <w:r w:rsidRPr="003D2880">
        <w:rPr>
          <w:rFonts w:ascii="Arial" w:hAnsi="Arial" w:cs="Arial"/>
          <w:b/>
          <w:lang w:eastAsia="en-US"/>
        </w:rPr>
        <w:t>Č</w:t>
      </w:r>
      <w:r w:rsidR="00537F7E" w:rsidRPr="003D2880">
        <w:rPr>
          <w:rFonts w:ascii="Arial" w:hAnsi="Arial" w:cs="Arial"/>
          <w:b/>
          <w:lang w:eastAsia="en-US"/>
        </w:rPr>
        <w:t xml:space="preserve">lánek II. </w:t>
      </w:r>
      <w:r w:rsidR="00D7238E" w:rsidRPr="003D2880">
        <w:rPr>
          <w:rFonts w:ascii="Arial" w:hAnsi="Arial" w:cs="Arial"/>
          <w:b/>
          <w:lang w:eastAsia="en-US"/>
        </w:rPr>
        <w:t xml:space="preserve">Specifikace předmětu </w:t>
      </w:r>
      <w:r w:rsidR="00537F7E" w:rsidRPr="003D2880">
        <w:rPr>
          <w:rFonts w:ascii="Arial" w:hAnsi="Arial" w:cs="Arial"/>
          <w:b/>
          <w:lang w:eastAsia="en-US"/>
        </w:rPr>
        <w:t>plnění</w:t>
      </w:r>
    </w:p>
    <w:p w:rsidR="00B23CAE" w:rsidRPr="003D2880" w:rsidRDefault="00B23CAE" w:rsidP="00345581">
      <w:pPr>
        <w:spacing w:after="120" w:line="280" w:lineRule="atLeast"/>
        <w:jc w:val="center"/>
        <w:rPr>
          <w:rFonts w:ascii="Arial" w:hAnsi="Arial" w:cs="Arial"/>
          <w:b/>
          <w:lang w:eastAsia="en-US"/>
        </w:rPr>
      </w:pPr>
    </w:p>
    <w:p w:rsidR="00CE21D0" w:rsidRPr="003D2880" w:rsidRDefault="008338C4" w:rsidP="008B26D2">
      <w:pPr>
        <w:pStyle w:val="Odstavecseseznamem"/>
        <w:numPr>
          <w:ilvl w:val="0"/>
          <w:numId w:val="56"/>
        </w:numPr>
        <w:tabs>
          <w:tab w:val="left" w:pos="3119"/>
        </w:tabs>
        <w:spacing w:after="120" w:line="280" w:lineRule="atLeast"/>
        <w:ind w:left="284" w:hanging="284"/>
        <w:jc w:val="both"/>
        <w:rPr>
          <w:rFonts w:ascii="Arial" w:hAnsi="Arial" w:cs="Arial"/>
        </w:rPr>
      </w:pPr>
      <w:r w:rsidRPr="003D2880">
        <w:rPr>
          <w:rFonts w:ascii="Arial" w:hAnsi="Arial" w:cs="Arial"/>
          <w:lang w:eastAsia="en-US"/>
        </w:rPr>
        <w:t>Předmět plnění vychází z</w:t>
      </w:r>
      <w:r w:rsidR="00823FFB" w:rsidRPr="003D2880">
        <w:rPr>
          <w:rFonts w:ascii="Arial" w:hAnsi="Arial" w:cs="Arial"/>
          <w:lang w:eastAsia="en-US"/>
        </w:rPr>
        <w:t xml:space="preserve"> jednak </w:t>
      </w:r>
      <w:r w:rsidRPr="003D2880">
        <w:rPr>
          <w:rFonts w:ascii="Arial" w:hAnsi="Arial" w:cs="Arial"/>
          <w:lang w:eastAsia="en-US"/>
        </w:rPr>
        <w:t>po</w:t>
      </w:r>
      <w:r w:rsidR="00B16DA2" w:rsidRPr="003D2880">
        <w:rPr>
          <w:rFonts w:ascii="Arial" w:hAnsi="Arial" w:cs="Arial"/>
          <w:lang w:eastAsia="en-US"/>
        </w:rPr>
        <w:t>třeb</w:t>
      </w:r>
      <w:r w:rsidRPr="003D2880">
        <w:rPr>
          <w:rFonts w:ascii="Arial" w:hAnsi="Arial" w:cs="Arial"/>
          <w:lang w:eastAsia="en-US"/>
        </w:rPr>
        <w:t xml:space="preserve"> Objednatele </w:t>
      </w:r>
      <w:r w:rsidR="00502AD7" w:rsidRPr="003D2880">
        <w:rPr>
          <w:rFonts w:ascii="Arial" w:hAnsi="Arial" w:cs="Arial"/>
          <w:lang w:eastAsia="en-US"/>
        </w:rPr>
        <w:t xml:space="preserve">provést </w:t>
      </w:r>
      <w:r w:rsidRPr="003D2880">
        <w:rPr>
          <w:rFonts w:ascii="Arial" w:hAnsi="Arial" w:cs="Arial"/>
          <w:lang w:eastAsia="en-US"/>
        </w:rPr>
        <w:t>migraci standardních produktů Oracle</w:t>
      </w:r>
      <w:r w:rsidR="006B4634" w:rsidRPr="003D2880">
        <w:rPr>
          <w:rFonts w:ascii="Arial" w:hAnsi="Arial" w:cs="Arial"/>
          <w:lang w:eastAsia="en-US"/>
        </w:rPr>
        <w:t xml:space="preserve">, které Objednatel právem užívá, </w:t>
      </w:r>
      <w:r w:rsidR="00502AD7" w:rsidRPr="003D2880">
        <w:rPr>
          <w:rFonts w:ascii="Arial" w:hAnsi="Arial" w:cs="Arial"/>
          <w:lang w:eastAsia="en-US"/>
        </w:rPr>
        <w:t xml:space="preserve">a to </w:t>
      </w:r>
      <w:r w:rsidRPr="003D2880">
        <w:rPr>
          <w:rFonts w:ascii="Arial" w:hAnsi="Arial" w:cs="Arial"/>
          <w:lang w:eastAsia="en-US"/>
        </w:rPr>
        <w:t>na</w:t>
      </w:r>
      <w:r w:rsidR="0072530B" w:rsidRPr="003D2880">
        <w:rPr>
          <w:rFonts w:ascii="Arial" w:hAnsi="Arial" w:cs="Arial"/>
          <w:lang w:eastAsia="en-US"/>
        </w:rPr>
        <w:t xml:space="preserve"> </w:t>
      </w:r>
      <w:r w:rsidR="00D52FAE" w:rsidRPr="003D2880">
        <w:rPr>
          <w:rFonts w:ascii="Arial" w:hAnsi="Arial" w:cs="Arial"/>
          <w:lang w:eastAsia="en-US"/>
        </w:rPr>
        <w:t xml:space="preserve">verze </w:t>
      </w:r>
      <w:r w:rsidRPr="003D2880">
        <w:rPr>
          <w:rFonts w:ascii="Arial" w:hAnsi="Arial" w:cs="Arial"/>
          <w:lang w:eastAsia="en-US"/>
        </w:rPr>
        <w:t>podporované</w:t>
      </w:r>
      <w:r w:rsidR="00D52FAE" w:rsidRPr="003D2880">
        <w:rPr>
          <w:rFonts w:ascii="Arial" w:hAnsi="Arial" w:cs="Arial"/>
          <w:lang w:eastAsia="en-US"/>
        </w:rPr>
        <w:t xml:space="preserve"> výrobcem těchto produktů</w:t>
      </w:r>
      <w:r w:rsidR="001E2C9E" w:rsidRPr="003D2880">
        <w:rPr>
          <w:rFonts w:ascii="Arial" w:hAnsi="Arial" w:cs="Arial"/>
          <w:lang w:eastAsia="en-US"/>
        </w:rPr>
        <w:t xml:space="preserve">, </w:t>
      </w:r>
      <w:r w:rsidR="001E2C9E" w:rsidRPr="003D2880">
        <w:rPr>
          <w:rFonts w:ascii="Arial" w:hAnsi="Arial" w:cs="Arial"/>
          <w:lang w:eastAsia="en-US"/>
        </w:rPr>
        <w:lastRenderedPageBreak/>
        <w:t xml:space="preserve">k jejichž užití je </w:t>
      </w:r>
      <w:r w:rsidR="003914FD" w:rsidRPr="003D2880">
        <w:rPr>
          <w:rFonts w:ascii="Arial" w:hAnsi="Arial" w:cs="Arial"/>
          <w:lang w:eastAsia="en-US"/>
        </w:rPr>
        <w:t xml:space="preserve">Objednatel na základě zvláštní smlouvy </w:t>
      </w:r>
      <w:r w:rsidR="001E2C9E" w:rsidRPr="003D2880">
        <w:rPr>
          <w:rFonts w:ascii="Arial" w:hAnsi="Arial" w:cs="Arial"/>
          <w:lang w:eastAsia="en-US"/>
        </w:rPr>
        <w:t>rovněž oprávněn</w:t>
      </w:r>
      <w:r w:rsidR="00C364B0" w:rsidRPr="003D2880">
        <w:rPr>
          <w:rFonts w:ascii="Arial" w:hAnsi="Arial" w:cs="Arial"/>
          <w:lang w:eastAsia="en-US"/>
        </w:rPr>
        <w:t xml:space="preserve"> (dále vše též jen „produkty Oracle“)</w:t>
      </w:r>
      <w:r w:rsidR="00823FFB" w:rsidRPr="003D2880">
        <w:rPr>
          <w:rFonts w:ascii="Arial" w:hAnsi="Arial" w:cs="Arial"/>
          <w:lang w:eastAsia="en-US"/>
        </w:rPr>
        <w:t xml:space="preserve"> a dále z potřeby Objednatele </w:t>
      </w:r>
      <w:r w:rsidR="0015301A" w:rsidRPr="003D2880">
        <w:rPr>
          <w:rFonts w:ascii="Arial" w:hAnsi="Arial" w:cs="Arial"/>
          <w:lang w:eastAsia="en-US"/>
        </w:rPr>
        <w:t xml:space="preserve">zabezpečit další </w:t>
      </w:r>
      <w:r w:rsidR="0095459E" w:rsidRPr="003D2880">
        <w:rPr>
          <w:rFonts w:ascii="Arial" w:hAnsi="Arial" w:cs="Arial"/>
          <w:lang w:eastAsia="en-US"/>
        </w:rPr>
        <w:t xml:space="preserve">související </w:t>
      </w:r>
      <w:r w:rsidR="0015301A" w:rsidRPr="003D2880">
        <w:rPr>
          <w:rFonts w:ascii="Arial" w:hAnsi="Arial" w:cs="Arial"/>
          <w:lang w:eastAsia="en-US"/>
        </w:rPr>
        <w:t>činnost</w:t>
      </w:r>
      <w:r w:rsidR="0095459E" w:rsidRPr="003D2880">
        <w:rPr>
          <w:rFonts w:ascii="Arial" w:hAnsi="Arial" w:cs="Arial"/>
          <w:lang w:eastAsia="en-US"/>
        </w:rPr>
        <w:t>í</w:t>
      </w:r>
      <w:r w:rsidR="0015301A" w:rsidRPr="003D2880">
        <w:rPr>
          <w:rFonts w:ascii="Arial" w:hAnsi="Arial" w:cs="Arial"/>
          <w:lang w:eastAsia="en-US"/>
        </w:rPr>
        <w:t xml:space="preserve"> </w:t>
      </w:r>
      <w:r w:rsidR="008643DE" w:rsidRPr="003D2880">
        <w:rPr>
          <w:rFonts w:ascii="Arial" w:hAnsi="Arial" w:cs="Arial"/>
          <w:lang w:eastAsia="en-US"/>
        </w:rPr>
        <w:t>Zhotovitele</w:t>
      </w:r>
      <w:r w:rsidR="0095459E" w:rsidRPr="003D2880">
        <w:rPr>
          <w:rFonts w:ascii="Arial" w:hAnsi="Arial" w:cs="Arial"/>
          <w:lang w:eastAsia="en-US"/>
        </w:rPr>
        <w:t xml:space="preserve"> podle této smlouvy </w:t>
      </w:r>
      <w:r w:rsidR="008643DE" w:rsidRPr="003D2880">
        <w:rPr>
          <w:rFonts w:ascii="Arial" w:hAnsi="Arial" w:cs="Arial"/>
          <w:lang w:eastAsia="en-US"/>
        </w:rPr>
        <w:t xml:space="preserve">rozvoj </w:t>
      </w:r>
      <w:r w:rsidR="002E70B7" w:rsidRPr="003D2880">
        <w:rPr>
          <w:rFonts w:ascii="Arial" w:hAnsi="Arial" w:cs="Arial"/>
          <w:lang w:eastAsia="en-US"/>
        </w:rPr>
        <w:t xml:space="preserve">a podporou </w:t>
      </w:r>
      <w:r w:rsidR="008643DE" w:rsidRPr="003D2880">
        <w:rPr>
          <w:rFonts w:ascii="Arial" w:hAnsi="Arial" w:cs="Arial"/>
          <w:lang w:eastAsia="en-US"/>
        </w:rPr>
        <w:t>systému pro řízení identit ve VZP ČR</w:t>
      </w:r>
      <w:r w:rsidR="00E864CF" w:rsidRPr="003D2880">
        <w:rPr>
          <w:rFonts w:ascii="Arial" w:hAnsi="Arial" w:cs="Arial"/>
          <w:lang w:eastAsia="en-US"/>
        </w:rPr>
        <w:t>.</w:t>
      </w:r>
      <w:r w:rsidRPr="003D2880">
        <w:rPr>
          <w:rFonts w:ascii="Arial" w:hAnsi="Arial" w:cs="Arial"/>
          <w:lang w:eastAsia="en-US"/>
        </w:rPr>
        <w:t xml:space="preserve"> </w:t>
      </w:r>
      <w:r w:rsidR="008643DE" w:rsidRPr="003D2880">
        <w:rPr>
          <w:rFonts w:ascii="Arial" w:hAnsi="Arial" w:cs="Arial"/>
          <w:lang w:eastAsia="en-US"/>
        </w:rPr>
        <w:t xml:space="preserve">Předpokladem </w:t>
      </w:r>
      <w:r w:rsidR="002B1C71" w:rsidRPr="003D2880">
        <w:rPr>
          <w:rFonts w:ascii="Arial" w:hAnsi="Arial" w:cs="Arial"/>
          <w:lang w:eastAsia="en-US"/>
        </w:rPr>
        <w:t xml:space="preserve">úspěšné </w:t>
      </w:r>
      <w:r w:rsidR="008643DE" w:rsidRPr="003D2880">
        <w:rPr>
          <w:rFonts w:ascii="Arial" w:hAnsi="Arial" w:cs="Arial"/>
          <w:lang w:eastAsia="en-US"/>
        </w:rPr>
        <w:t xml:space="preserve">realizace </w:t>
      </w:r>
      <w:r w:rsidR="00E864CF" w:rsidRPr="003D2880">
        <w:rPr>
          <w:rFonts w:ascii="Arial" w:hAnsi="Arial" w:cs="Arial"/>
          <w:lang w:eastAsia="en-US"/>
        </w:rPr>
        <w:t>předmět</w:t>
      </w:r>
      <w:r w:rsidR="008643DE" w:rsidRPr="003D2880">
        <w:rPr>
          <w:rFonts w:ascii="Arial" w:hAnsi="Arial" w:cs="Arial"/>
          <w:lang w:eastAsia="en-US"/>
        </w:rPr>
        <w:t>u</w:t>
      </w:r>
      <w:r w:rsidR="00E864CF" w:rsidRPr="003D2880">
        <w:rPr>
          <w:rFonts w:ascii="Arial" w:hAnsi="Arial" w:cs="Arial"/>
          <w:lang w:eastAsia="en-US"/>
        </w:rPr>
        <w:t xml:space="preserve"> plnění</w:t>
      </w:r>
      <w:r w:rsidR="00773CF0" w:rsidRPr="003D2880">
        <w:rPr>
          <w:rFonts w:ascii="Arial" w:hAnsi="Arial" w:cs="Arial"/>
          <w:lang w:eastAsia="en-US"/>
        </w:rPr>
        <w:t xml:space="preserve"> je pak </w:t>
      </w:r>
      <w:r w:rsidRPr="003D2880">
        <w:rPr>
          <w:rFonts w:ascii="Arial" w:hAnsi="Arial" w:cs="Arial"/>
          <w:lang w:eastAsia="en-US"/>
        </w:rPr>
        <w:t>celkov</w:t>
      </w:r>
      <w:r w:rsidR="00773CF0" w:rsidRPr="003D2880">
        <w:rPr>
          <w:rFonts w:ascii="Arial" w:hAnsi="Arial" w:cs="Arial"/>
          <w:lang w:eastAsia="en-US"/>
        </w:rPr>
        <w:t>á</w:t>
      </w:r>
      <w:r w:rsidRPr="003D2880">
        <w:rPr>
          <w:rFonts w:ascii="Arial" w:hAnsi="Arial" w:cs="Arial"/>
          <w:lang w:eastAsia="en-US"/>
        </w:rPr>
        <w:t xml:space="preserve"> orientace Zhotovitele v produktech </w:t>
      </w:r>
      <w:r w:rsidR="00FC0888" w:rsidRPr="003D2880">
        <w:rPr>
          <w:rFonts w:ascii="Arial" w:hAnsi="Arial" w:cs="Arial"/>
          <w:lang w:eastAsia="en-US"/>
        </w:rPr>
        <w:t xml:space="preserve">vytvořených </w:t>
      </w:r>
      <w:r w:rsidR="00B16DA2" w:rsidRPr="003D2880">
        <w:rPr>
          <w:rFonts w:ascii="Arial" w:hAnsi="Arial" w:cs="Arial"/>
          <w:lang w:eastAsia="en-US"/>
        </w:rPr>
        <w:t xml:space="preserve">společností </w:t>
      </w:r>
      <w:r w:rsidRPr="003D2880">
        <w:rPr>
          <w:rFonts w:ascii="Arial" w:hAnsi="Arial" w:cs="Arial"/>
          <w:lang w:eastAsia="en-US"/>
        </w:rPr>
        <w:t>Oracle pro správu identit</w:t>
      </w:r>
      <w:r w:rsidR="0077311D" w:rsidRPr="003D2880">
        <w:rPr>
          <w:rFonts w:ascii="Arial" w:hAnsi="Arial" w:cs="Arial"/>
          <w:lang w:eastAsia="en-US"/>
        </w:rPr>
        <w:t xml:space="preserve">, jichž se </w:t>
      </w:r>
      <w:r w:rsidR="00CE21D0" w:rsidRPr="003D2880">
        <w:rPr>
          <w:rFonts w:ascii="Arial" w:hAnsi="Arial" w:cs="Arial"/>
          <w:lang w:eastAsia="en-US"/>
        </w:rPr>
        <w:t>provedení Díla</w:t>
      </w:r>
      <w:r w:rsidR="00502A7D" w:rsidRPr="003D2880">
        <w:rPr>
          <w:rFonts w:ascii="Arial" w:hAnsi="Arial" w:cs="Arial"/>
          <w:lang w:eastAsia="en-US"/>
        </w:rPr>
        <w:t xml:space="preserve"> také </w:t>
      </w:r>
      <w:r w:rsidR="0077311D" w:rsidRPr="003D2880">
        <w:rPr>
          <w:rFonts w:ascii="Arial" w:hAnsi="Arial" w:cs="Arial"/>
          <w:lang w:eastAsia="en-US"/>
        </w:rPr>
        <w:t>týká</w:t>
      </w:r>
      <w:r w:rsidR="00502A7D" w:rsidRPr="003D2880">
        <w:rPr>
          <w:rFonts w:ascii="Arial" w:hAnsi="Arial" w:cs="Arial"/>
          <w:lang w:eastAsia="en-US"/>
        </w:rPr>
        <w:t xml:space="preserve">, což Zhotovitel podpisem této </w:t>
      </w:r>
      <w:r w:rsidR="008E535F" w:rsidRPr="003D2880">
        <w:rPr>
          <w:rFonts w:ascii="Arial" w:hAnsi="Arial" w:cs="Arial"/>
          <w:lang w:eastAsia="en-US"/>
        </w:rPr>
        <w:t>s</w:t>
      </w:r>
      <w:r w:rsidR="00502A7D" w:rsidRPr="003D2880">
        <w:rPr>
          <w:rFonts w:ascii="Arial" w:hAnsi="Arial" w:cs="Arial"/>
          <w:lang w:eastAsia="en-US"/>
        </w:rPr>
        <w:t>mlouvy potvrzuje</w:t>
      </w:r>
      <w:r w:rsidR="0025614E" w:rsidRPr="003D2880">
        <w:rPr>
          <w:rFonts w:ascii="Arial" w:hAnsi="Arial" w:cs="Arial"/>
          <w:lang w:eastAsia="en-US"/>
        </w:rPr>
        <w:t xml:space="preserve"> a s tím vědomím se zavazuje provést pro Objednatele </w:t>
      </w:r>
      <w:r w:rsidR="00674BBF" w:rsidRPr="003D2880">
        <w:rPr>
          <w:rFonts w:ascii="Arial" w:hAnsi="Arial" w:cs="Arial"/>
          <w:lang w:eastAsia="en-US"/>
        </w:rPr>
        <w:t>dále uvedené</w:t>
      </w:r>
      <w:r w:rsidR="00674BBF" w:rsidRPr="003D2880">
        <w:rPr>
          <w:rFonts w:ascii="Arial" w:hAnsi="Arial" w:cs="Arial"/>
          <w:b/>
        </w:rPr>
        <w:t xml:space="preserve"> plnění</w:t>
      </w:r>
      <w:r w:rsidR="00E33353" w:rsidRPr="003D2880">
        <w:rPr>
          <w:rFonts w:ascii="Arial" w:hAnsi="Arial" w:cs="Arial"/>
        </w:rPr>
        <w:t>, tj.</w:t>
      </w:r>
      <w:r w:rsidR="00674BBF" w:rsidRPr="003D2880">
        <w:rPr>
          <w:rFonts w:ascii="Arial" w:hAnsi="Arial" w:cs="Arial"/>
        </w:rPr>
        <w:t>:</w:t>
      </w:r>
    </w:p>
    <w:p w:rsidR="00B23CAE" w:rsidRPr="003D2880" w:rsidRDefault="00B23CAE" w:rsidP="00345581">
      <w:pPr>
        <w:pStyle w:val="Odstavecseseznamem"/>
        <w:tabs>
          <w:tab w:val="left" w:pos="3119"/>
        </w:tabs>
        <w:spacing w:after="120" w:line="280" w:lineRule="atLeast"/>
        <w:ind w:left="284"/>
        <w:jc w:val="both"/>
        <w:rPr>
          <w:rFonts w:ascii="Arial" w:hAnsi="Arial" w:cs="Arial"/>
        </w:rPr>
      </w:pPr>
    </w:p>
    <w:p w:rsidR="006237A2" w:rsidRPr="003D2880" w:rsidRDefault="006237A2" w:rsidP="008B26D2">
      <w:pPr>
        <w:pStyle w:val="Odstavecseseznamem"/>
        <w:numPr>
          <w:ilvl w:val="1"/>
          <w:numId w:val="53"/>
        </w:numPr>
        <w:tabs>
          <w:tab w:val="left" w:pos="3119"/>
        </w:tabs>
        <w:spacing w:after="120" w:line="280" w:lineRule="atLeast"/>
        <w:jc w:val="both"/>
        <w:rPr>
          <w:rFonts w:ascii="Arial" w:hAnsi="Arial" w:cs="Arial"/>
          <w:u w:val="single"/>
        </w:rPr>
      </w:pPr>
      <w:r w:rsidRPr="003D2880">
        <w:rPr>
          <w:rFonts w:ascii="Arial" w:hAnsi="Arial" w:cs="Arial"/>
          <w:b/>
          <w:u w:val="single"/>
        </w:rPr>
        <w:t>Dílo</w:t>
      </w:r>
      <w:r w:rsidRPr="003D2880">
        <w:rPr>
          <w:rFonts w:ascii="Arial" w:hAnsi="Arial" w:cs="Arial"/>
          <w:u w:val="single"/>
        </w:rPr>
        <w:t>:</w:t>
      </w:r>
    </w:p>
    <w:p w:rsidR="00781348" w:rsidRPr="003D2880" w:rsidRDefault="006237A2" w:rsidP="00345581">
      <w:pPr>
        <w:spacing w:after="120" w:line="280" w:lineRule="atLeast"/>
        <w:ind w:left="641" w:hanging="357"/>
        <w:jc w:val="both"/>
        <w:rPr>
          <w:rFonts w:ascii="Arial" w:hAnsi="Arial" w:cs="Arial"/>
        </w:rPr>
      </w:pPr>
      <w:r w:rsidRPr="003D2880">
        <w:rPr>
          <w:rFonts w:ascii="Arial" w:hAnsi="Arial" w:cs="Arial"/>
        </w:rPr>
        <w:t>a)</w:t>
      </w:r>
      <w:r w:rsidRPr="003D2880">
        <w:rPr>
          <w:rFonts w:ascii="Arial" w:hAnsi="Arial" w:cs="Arial"/>
        </w:rPr>
        <w:tab/>
      </w:r>
      <w:r w:rsidR="00C5506F" w:rsidRPr="003D2880">
        <w:rPr>
          <w:rFonts w:ascii="Arial" w:eastAsia="Times New Roman" w:hAnsi="Arial" w:cs="Arial"/>
        </w:rPr>
        <w:t>Zhotovitel se zavazuje</w:t>
      </w:r>
      <w:r w:rsidR="00EB6856" w:rsidRPr="003D2880">
        <w:rPr>
          <w:rFonts w:ascii="Arial" w:eastAsia="Times New Roman" w:hAnsi="Arial" w:cs="Arial"/>
        </w:rPr>
        <w:t xml:space="preserve"> </w:t>
      </w:r>
      <w:r w:rsidR="00C5506F" w:rsidRPr="003D2880">
        <w:rPr>
          <w:rFonts w:ascii="Arial" w:eastAsia="Times New Roman" w:hAnsi="Arial" w:cs="Arial"/>
        </w:rPr>
        <w:t>provést</w:t>
      </w:r>
      <w:r w:rsidR="006C30F8" w:rsidRPr="003D2880">
        <w:rPr>
          <w:rFonts w:ascii="Arial" w:eastAsia="Times New Roman" w:hAnsi="Arial" w:cs="Arial"/>
        </w:rPr>
        <w:t xml:space="preserve"> pro Objednatele</w:t>
      </w:r>
      <w:r w:rsidR="006C30F8" w:rsidRPr="003D2880">
        <w:rPr>
          <w:rFonts w:ascii="Arial" w:eastAsia="Times New Roman" w:hAnsi="Arial" w:cs="Arial"/>
          <w:sz w:val="24"/>
          <w:szCs w:val="24"/>
        </w:rPr>
        <w:t xml:space="preserve"> </w:t>
      </w:r>
      <w:r w:rsidR="00AA3B0C" w:rsidRPr="003D2880">
        <w:rPr>
          <w:rFonts w:ascii="Arial" w:hAnsi="Arial" w:cs="Arial"/>
        </w:rPr>
        <w:t>úprav</w:t>
      </w:r>
      <w:r w:rsidR="006C30F8" w:rsidRPr="003D2880">
        <w:rPr>
          <w:rFonts w:ascii="Arial" w:hAnsi="Arial" w:cs="Arial"/>
        </w:rPr>
        <w:t>u</w:t>
      </w:r>
      <w:r w:rsidR="00AA3B0C" w:rsidRPr="003D2880">
        <w:rPr>
          <w:rFonts w:ascii="Arial" w:hAnsi="Arial" w:cs="Arial"/>
        </w:rPr>
        <w:t xml:space="preserve"> systému pro správu identit a přístupů interních uživatelů VZP ČR</w:t>
      </w:r>
      <w:r w:rsidR="00345581" w:rsidRPr="003D2880">
        <w:rPr>
          <w:rFonts w:ascii="Arial" w:hAnsi="Arial" w:cs="Arial"/>
        </w:rPr>
        <w:t xml:space="preserve"> </w:t>
      </w:r>
      <w:r w:rsidR="001C722D" w:rsidRPr="003D2880">
        <w:rPr>
          <w:rFonts w:ascii="Arial" w:hAnsi="Arial" w:cs="Arial"/>
        </w:rPr>
        <w:t>v IS VZP ČR</w:t>
      </w:r>
      <w:r w:rsidR="00AA3B0C" w:rsidRPr="003D2880">
        <w:rPr>
          <w:rFonts w:ascii="Arial" w:hAnsi="Arial" w:cs="Arial"/>
        </w:rPr>
        <w:t xml:space="preserve"> (dále </w:t>
      </w:r>
      <w:r w:rsidR="00C364B0" w:rsidRPr="003D2880">
        <w:rPr>
          <w:rFonts w:ascii="Arial" w:hAnsi="Arial" w:cs="Arial"/>
        </w:rPr>
        <w:t xml:space="preserve">vše </w:t>
      </w:r>
      <w:r w:rsidR="00AA3B0C" w:rsidRPr="003D2880">
        <w:rPr>
          <w:rFonts w:ascii="Arial" w:hAnsi="Arial" w:cs="Arial"/>
        </w:rPr>
        <w:t xml:space="preserve">též </w:t>
      </w:r>
      <w:r w:rsidR="008C4F22" w:rsidRPr="003D2880">
        <w:rPr>
          <w:rFonts w:ascii="Arial" w:hAnsi="Arial" w:cs="Arial"/>
        </w:rPr>
        <w:t xml:space="preserve">jen </w:t>
      </w:r>
      <w:r w:rsidR="00AA3B0C" w:rsidRPr="003D2880">
        <w:rPr>
          <w:rFonts w:ascii="Arial" w:hAnsi="Arial" w:cs="Arial"/>
        </w:rPr>
        <w:t>„</w:t>
      </w:r>
      <w:r w:rsidR="00C364B0" w:rsidRPr="003D2880">
        <w:rPr>
          <w:rFonts w:ascii="Arial" w:hAnsi="Arial" w:cs="Arial"/>
        </w:rPr>
        <w:t xml:space="preserve">systém </w:t>
      </w:r>
      <w:r w:rsidR="00AA3B0C" w:rsidRPr="003D2880">
        <w:rPr>
          <w:rFonts w:ascii="Arial" w:hAnsi="Arial" w:cs="Arial"/>
        </w:rPr>
        <w:t>I</w:t>
      </w:r>
      <w:r w:rsidR="00772748" w:rsidRPr="003D2880">
        <w:rPr>
          <w:rFonts w:ascii="Arial" w:hAnsi="Arial" w:cs="Arial"/>
        </w:rPr>
        <w:t>d</w:t>
      </w:r>
      <w:r w:rsidR="00AA3B0C" w:rsidRPr="003D2880">
        <w:rPr>
          <w:rFonts w:ascii="Arial" w:hAnsi="Arial" w:cs="Arial"/>
        </w:rPr>
        <w:t>M“), spočívající v:</w:t>
      </w:r>
    </w:p>
    <w:p w:rsidR="00A411EC" w:rsidRPr="003D2880" w:rsidRDefault="00B642AF" w:rsidP="00345581">
      <w:pPr>
        <w:numPr>
          <w:ilvl w:val="1"/>
          <w:numId w:val="5"/>
        </w:numPr>
        <w:spacing w:after="120" w:line="280" w:lineRule="atLeast"/>
        <w:ind w:left="1134" w:hanging="425"/>
        <w:jc w:val="both"/>
        <w:rPr>
          <w:rFonts w:ascii="Arial" w:hAnsi="Arial" w:cs="Arial"/>
        </w:rPr>
      </w:pPr>
      <w:r w:rsidRPr="003D2880">
        <w:rPr>
          <w:rFonts w:ascii="Arial" w:hAnsi="Arial" w:cs="Arial"/>
          <w:b/>
        </w:rPr>
        <w:t>m</w:t>
      </w:r>
      <w:r w:rsidR="008338C4" w:rsidRPr="003D2880">
        <w:rPr>
          <w:rFonts w:ascii="Arial" w:hAnsi="Arial" w:cs="Arial"/>
          <w:b/>
        </w:rPr>
        <w:t>igraci</w:t>
      </w:r>
      <w:r w:rsidR="007221C1" w:rsidRPr="003D2880">
        <w:rPr>
          <w:rFonts w:ascii="Arial" w:hAnsi="Arial" w:cs="Arial"/>
          <w:b/>
        </w:rPr>
        <w:t xml:space="preserve"> </w:t>
      </w:r>
      <w:r w:rsidR="008338C4" w:rsidRPr="003D2880">
        <w:rPr>
          <w:rFonts w:ascii="Arial" w:hAnsi="Arial" w:cs="Arial"/>
        </w:rPr>
        <w:t xml:space="preserve">v současné době již </w:t>
      </w:r>
      <w:r w:rsidR="00CC2D8C" w:rsidRPr="003D2880">
        <w:rPr>
          <w:rFonts w:ascii="Arial" w:hAnsi="Arial" w:cs="Arial"/>
        </w:rPr>
        <w:t xml:space="preserve">Objednatelem </w:t>
      </w:r>
      <w:r w:rsidR="008338C4" w:rsidRPr="003D2880">
        <w:rPr>
          <w:rFonts w:ascii="Arial" w:hAnsi="Arial" w:cs="Arial"/>
        </w:rPr>
        <w:t>provozovaných modulů</w:t>
      </w:r>
      <w:r w:rsidR="00C364B0" w:rsidRPr="003D2880">
        <w:rPr>
          <w:rFonts w:ascii="Arial" w:hAnsi="Arial" w:cs="Arial"/>
        </w:rPr>
        <w:t xml:space="preserve"> (produktů Oracle</w:t>
      </w:r>
      <w:r w:rsidR="001C59F5" w:rsidRPr="003D2880">
        <w:rPr>
          <w:rFonts w:ascii="Arial" w:hAnsi="Arial" w:cs="Arial"/>
        </w:rPr>
        <w:t>) v rámci</w:t>
      </w:r>
      <w:r w:rsidR="008338C4" w:rsidRPr="003D2880">
        <w:rPr>
          <w:rFonts w:ascii="Arial" w:hAnsi="Arial" w:cs="Arial"/>
        </w:rPr>
        <w:t xml:space="preserve"> systé</w:t>
      </w:r>
      <w:r w:rsidR="00772748" w:rsidRPr="003D2880">
        <w:rPr>
          <w:rFonts w:ascii="Arial" w:hAnsi="Arial" w:cs="Arial"/>
        </w:rPr>
        <w:t>mu Id</w:t>
      </w:r>
      <w:r w:rsidR="00AA0E4A" w:rsidRPr="003D2880">
        <w:rPr>
          <w:rFonts w:ascii="Arial" w:hAnsi="Arial" w:cs="Arial"/>
        </w:rPr>
        <w:t>M</w:t>
      </w:r>
      <w:r w:rsidR="00C35F1E" w:rsidRPr="003D2880">
        <w:rPr>
          <w:rFonts w:ascii="Arial" w:hAnsi="Arial" w:cs="Arial"/>
        </w:rPr>
        <w:t xml:space="preserve">, tj. povýšení stávající verze </w:t>
      </w:r>
      <w:r w:rsidR="00AA0E4A" w:rsidRPr="003D2880">
        <w:rPr>
          <w:rFonts w:ascii="Arial" w:hAnsi="Arial" w:cs="Arial"/>
        </w:rPr>
        <w:t>na jejich aktuální verze a</w:t>
      </w:r>
      <w:r w:rsidR="008338C4" w:rsidRPr="003D2880">
        <w:rPr>
          <w:rFonts w:ascii="Arial" w:hAnsi="Arial" w:cs="Arial"/>
        </w:rPr>
        <w:t xml:space="preserve"> jejich </w:t>
      </w:r>
      <w:r w:rsidR="008338C4" w:rsidRPr="003D2880">
        <w:rPr>
          <w:rFonts w:ascii="Arial" w:hAnsi="Arial" w:cs="Arial"/>
          <w:b/>
        </w:rPr>
        <w:t>customizaci</w:t>
      </w:r>
      <w:r w:rsidR="00781348" w:rsidRPr="003D2880">
        <w:rPr>
          <w:rFonts w:ascii="Arial" w:hAnsi="Arial" w:cs="Arial"/>
        </w:rPr>
        <w:t>; migrace bude provedena v rozsahu modulů Oracle Identity Management, Oracle Virtual Directory, Enterprise Single Sign-On</w:t>
      </w:r>
      <w:r w:rsidR="000330ED" w:rsidRPr="003D2880">
        <w:rPr>
          <w:rFonts w:ascii="Arial" w:hAnsi="Arial" w:cs="Arial"/>
        </w:rPr>
        <w:t>, a to</w:t>
      </w:r>
      <w:r w:rsidR="00172BC7" w:rsidRPr="003D2880">
        <w:rPr>
          <w:rFonts w:ascii="Arial" w:hAnsi="Arial" w:cs="Arial"/>
        </w:rPr>
        <w:t xml:space="preserve"> </w:t>
      </w:r>
      <w:r w:rsidR="000A5F61" w:rsidRPr="003D2880">
        <w:rPr>
          <w:rFonts w:ascii="Arial" w:hAnsi="Arial" w:cs="Arial"/>
        </w:rPr>
        <w:t xml:space="preserve">vč. vytvoření </w:t>
      </w:r>
      <w:r w:rsidR="00ED1F68" w:rsidRPr="003D2880">
        <w:rPr>
          <w:rFonts w:ascii="Arial" w:hAnsi="Arial" w:cs="Arial"/>
        </w:rPr>
        <w:t xml:space="preserve">a dodání </w:t>
      </w:r>
      <w:r w:rsidR="000A5F61" w:rsidRPr="003D2880">
        <w:rPr>
          <w:rFonts w:ascii="Arial" w:hAnsi="Arial" w:cs="Arial"/>
        </w:rPr>
        <w:t xml:space="preserve">návodů </w:t>
      </w:r>
      <w:r w:rsidR="00897133" w:rsidRPr="003D2880">
        <w:rPr>
          <w:rFonts w:ascii="Arial" w:hAnsi="Arial" w:cs="Arial"/>
        </w:rPr>
        <w:t>pro provedení</w:t>
      </w:r>
      <w:r w:rsidR="00ED1F68" w:rsidRPr="003D2880">
        <w:rPr>
          <w:rFonts w:ascii="Arial" w:hAnsi="Arial" w:cs="Arial"/>
        </w:rPr>
        <w:t xml:space="preserve"> vlastní</w:t>
      </w:r>
      <w:r w:rsidR="00897133" w:rsidRPr="003D2880">
        <w:rPr>
          <w:rFonts w:ascii="Arial" w:hAnsi="Arial" w:cs="Arial"/>
        </w:rPr>
        <w:t xml:space="preserve"> </w:t>
      </w:r>
      <w:r w:rsidR="00F0574D" w:rsidRPr="003D2880">
        <w:rPr>
          <w:rFonts w:ascii="Arial" w:hAnsi="Arial" w:cs="Arial"/>
        </w:rPr>
        <w:t>implementace</w:t>
      </w:r>
      <w:r w:rsidR="009F0036" w:rsidRPr="003D2880">
        <w:rPr>
          <w:rFonts w:ascii="Arial" w:hAnsi="Arial" w:cs="Arial"/>
        </w:rPr>
        <w:t xml:space="preserve"> </w:t>
      </w:r>
      <w:r w:rsidR="0018223A" w:rsidRPr="003D2880">
        <w:rPr>
          <w:rFonts w:ascii="Arial" w:hAnsi="Arial" w:cs="Arial"/>
        </w:rPr>
        <w:t xml:space="preserve">aktuálních verzí </w:t>
      </w:r>
      <w:r w:rsidR="00FE39CB" w:rsidRPr="003D2880">
        <w:rPr>
          <w:rFonts w:ascii="Arial" w:hAnsi="Arial" w:cs="Arial"/>
        </w:rPr>
        <w:t>předmětných</w:t>
      </w:r>
      <w:r w:rsidR="0018223A" w:rsidRPr="003D2880">
        <w:rPr>
          <w:rFonts w:ascii="Arial" w:hAnsi="Arial" w:cs="Arial"/>
        </w:rPr>
        <w:t xml:space="preserve"> </w:t>
      </w:r>
      <w:r w:rsidR="009F0036" w:rsidRPr="003D2880">
        <w:rPr>
          <w:rFonts w:ascii="Arial" w:hAnsi="Arial" w:cs="Arial"/>
        </w:rPr>
        <w:t>produktů</w:t>
      </w:r>
      <w:r w:rsidR="0018223A" w:rsidRPr="003D2880">
        <w:rPr>
          <w:rFonts w:ascii="Arial" w:hAnsi="Arial" w:cs="Arial"/>
        </w:rPr>
        <w:t xml:space="preserve"> Oracle</w:t>
      </w:r>
      <w:r w:rsidR="000A5F61" w:rsidRPr="003D2880">
        <w:rPr>
          <w:rFonts w:ascii="Arial" w:hAnsi="Arial" w:cs="Arial"/>
        </w:rPr>
        <w:t xml:space="preserve"> a</w:t>
      </w:r>
      <w:r w:rsidR="00F0574D" w:rsidRPr="003D2880">
        <w:rPr>
          <w:rFonts w:ascii="Arial" w:hAnsi="Arial" w:cs="Arial"/>
        </w:rPr>
        <w:t xml:space="preserve"> </w:t>
      </w:r>
      <w:r w:rsidR="009F0036" w:rsidRPr="003D2880">
        <w:rPr>
          <w:rFonts w:ascii="Arial" w:hAnsi="Arial" w:cs="Arial"/>
        </w:rPr>
        <w:t xml:space="preserve">jejich </w:t>
      </w:r>
      <w:r w:rsidR="00F0574D" w:rsidRPr="003D2880">
        <w:rPr>
          <w:rFonts w:ascii="Arial" w:hAnsi="Arial" w:cs="Arial"/>
        </w:rPr>
        <w:t>customizace</w:t>
      </w:r>
      <w:r w:rsidRPr="003D2880">
        <w:rPr>
          <w:rFonts w:ascii="Arial" w:hAnsi="Arial" w:cs="Arial"/>
        </w:rPr>
        <w:t>,</w:t>
      </w:r>
    </w:p>
    <w:p w:rsidR="006237A2" w:rsidRPr="003D2880" w:rsidRDefault="008338C4" w:rsidP="00345581">
      <w:pPr>
        <w:numPr>
          <w:ilvl w:val="1"/>
          <w:numId w:val="5"/>
        </w:numPr>
        <w:spacing w:after="120" w:line="280" w:lineRule="atLeast"/>
        <w:ind w:left="1134" w:hanging="425"/>
        <w:jc w:val="both"/>
        <w:rPr>
          <w:rFonts w:ascii="Arial" w:hAnsi="Arial" w:cs="Arial"/>
        </w:rPr>
      </w:pPr>
      <w:r w:rsidRPr="003D2880">
        <w:rPr>
          <w:rFonts w:ascii="Arial" w:hAnsi="Arial" w:cs="Arial"/>
          <w:b/>
        </w:rPr>
        <w:t xml:space="preserve">doplnění </w:t>
      </w:r>
      <w:r w:rsidR="00FC2F55" w:rsidRPr="003D2880">
        <w:rPr>
          <w:rFonts w:ascii="Arial" w:hAnsi="Arial" w:cs="Arial"/>
          <w:b/>
        </w:rPr>
        <w:t xml:space="preserve">a customizaci </w:t>
      </w:r>
      <w:r w:rsidRPr="003D2880">
        <w:rPr>
          <w:rFonts w:ascii="Arial" w:hAnsi="Arial" w:cs="Arial"/>
        </w:rPr>
        <w:t>nov</w:t>
      </w:r>
      <w:r w:rsidR="00897133" w:rsidRPr="003D2880">
        <w:rPr>
          <w:rFonts w:ascii="Arial" w:hAnsi="Arial" w:cs="Arial"/>
        </w:rPr>
        <w:t>ého</w:t>
      </w:r>
      <w:r w:rsidRPr="003D2880">
        <w:rPr>
          <w:rFonts w:ascii="Arial" w:hAnsi="Arial" w:cs="Arial"/>
        </w:rPr>
        <w:t xml:space="preserve"> modul</w:t>
      </w:r>
      <w:r w:rsidR="00897133" w:rsidRPr="003D2880">
        <w:rPr>
          <w:rFonts w:ascii="Arial" w:hAnsi="Arial" w:cs="Arial"/>
        </w:rPr>
        <w:t>u</w:t>
      </w:r>
      <w:r w:rsidRPr="003D2880">
        <w:rPr>
          <w:rFonts w:ascii="Arial" w:hAnsi="Arial" w:cs="Arial"/>
        </w:rPr>
        <w:t xml:space="preserve"> Oracle identity Analytics</w:t>
      </w:r>
      <w:r w:rsidR="00880375" w:rsidRPr="003D2880">
        <w:rPr>
          <w:rFonts w:ascii="Arial" w:hAnsi="Arial" w:cs="Arial"/>
        </w:rPr>
        <w:t xml:space="preserve"> do systému I</w:t>
      </w:r>
      <w:r w:rsidR="00772748" w:rsidRPr="003D2880">
        <w:rPr>
          <w:rFonts w:ascii="Arial" w:hAnsi="Arial" w:cs="Arial"/>
        </w:rPr>
        <w:t>d</w:t>
      </w:r>
      <w:r w:rsidR="00880375" w:rsidRPr="003D2880">
        <w:rPr>
          <w:rFonts w:ascii="Arial" w:hAnsi="Arial" w:cs="Arial"/>
        </w:rPr>
        <w:t>M</w:t>
      </w:r>
      <w:r w:rsidR="00897133" w:rsidRPr="003D2880">
        <w:rPr>
          <w:rFonts w:ascii="Arial" w:hAnsi="Arial" w:cs="Arial"/>
        </w:rPr>
        <w:t>, tj.</w:t>
      </w:r>
      <w:r w:rsidR="00C411F6" w:rsidRPr="003D2880">
        <w:rPr>
          <w:rFonts w:ascii="Arial" w:hAnsi="Arial" w:cs="Arial"/>
        </w:rPr>
        <w:t xml:space="preserve"> </w:t>
      </w:r>
      <w:r w:rsidR="00897133" w:rsidRPr="003D2880">
        <w:rPr>
          <w:rFonts w:ascii="Arial" w:hAnsi="Arial" w:cs="Arial"/>
        </w:rPr>
        <w:t xml:space="preserve">implementace nového nástroje pro optimalizaci kompozice uživatelských rolí Oracle Identity Analytics a </w:t>
      </w:r>
      <w:r w:rsidR="00880375" w:rsidRPr="003D2880">
        <w:rPr>
          <w:rFonts w:ascii="Arial" w:hAnsi="Arial" w:cs="Arial"/>
        </w:rPr>
        <w:t xml:space="preserve">jeho </w:t>
      </w:r>
      <w:r w:rsidR="00897133" w:rsidRPr="003D2880">
        <w:rPr>
          <w:rFonts w:ascii="Arial" w:hAnsi="Arial" w:cs="Arial"/>
        </w:rPr>
        <w:t>základní integrace se stávajícími moduly systému I</w:t>
      </w:r>
      <w:r w:rsidR="00772748" w:rsidRPr="003D2880">
        <w:rPr>
          <w:rFonts w:ascii="Arial" w:hAnsi="Arial" w:cs="Arial"/>
        </w:rPr>
        <w:t>d</w:t>
      </w:r>
      <w:r w:rsidR="00897133" w:rsidRPr="003D2880">
        <w:rPr>
          <w:rFonts w:ascii="Arial" w:hAnsi="Arial" w:cs="Arial"/>
        </w:rPr>
        <w:t>M</w:t>
      </w:r>
      <w:r w:rsidR="00B642AF" w:rsidRPr="003D2880">
        <w:rPr>
          <w:rFonts w:ascii="Arial" w:hAnsi="Arial" w:cs="Arial"/>
        </w:rPr>
        <w:t>,</w:t>
      </w:r>
    </w:p>
    <w:p w:rsidR="006237A2" w:rsidRPr="003D2880" w:rsidRDefault="00897133" w:rsidP="00345581">
      <w:pPr>
        <w:numPr>
          <w:ilvl w:val="1"/>
          <w:numId w:val="5"/>
        </w:numPr>
        <w:spacing w:after="120" w:line="280" w:lineRule="atLeast"/>
        <w:ind w:left="1134" w:hanging="425"/>
        <w:jc w:val="both"/>
        <w:rPr>
          <w:rFonts w:ascii="Arial" w:hAnsi="Arial" w:cs="Arial"/>
        </w:rPr>
      </w:pPr>
      <w:r w:rsidRPr="003D2880">
        <w:rPr>
          <w:rFonts w:ascii="Arial" w:hAnsi="Arial" w:cs="Arial"/>
          <w:b/>
        </w:rPr>
        <w:t>implementac</w:t>
      </w:r>
      <w:r w:rsidR="00F0574D" w:rsidRPr="003D2880">
        <w:rPr>
          <w:rFonts w:ascii="Arial" w:hAnsi="Arial" w:cs="Arial"/>
          <w:b/>
        </w:rPr>
        <w:t>i</w:t>
      </w:r>
      <w:r w:rsidRPr="003D2880">
        <w:rPr>
          <w:rFonts w:ascii="Arial" w:hAnsi="Arial" w:cs="Arial"/>
        </w:rPr>
        <w:t xml:space="preserve"> funkcionality Self-Service Access and Role Lifecycle Management jako náhrad</w:t>
      </w:r>
      <w:r w:rsidR="00F0574D" w:rsidRPr="003D2880">
        <w:rPr>
          <w:rFonts w:ascii="Arial" w:hAnsi="Arial" w:cs="Arial"/>
        </w:rPr>
        <w:t>y</w:t>
      </w:r>
      <w:r w:rsidRPr="003D2880">
        <w:rPr>
          <w:rFonts w:ascii="Arial" w:hAnsi="Arial" w:cs="Arial"/>
        </w:rPr>
        <w:t xml:space="preserve"> stávající aplikace samoobsluhy</w:t>
      </w:r>
      <w:r w:rsidR="00B642AF" w:rsidRPr="003D2880">
        <w:rPr>
          <w:rFonts w:ascii="Arial" w:hAnsi="Arial" w:cs="Arial"/>
        </w:rPr>
        <w:t>,</w:t>
      </w:r>
    </w:p>
    <w:p w:rsidR="006237A2" w:rsidRPr="003D2880" w:rsidRDefault="00C411F6" w:rsidP="00345581">
      <w:pPr>
        <w:numPr>
          <w:ilvl w:val="1"/>
          <w:numId w:val="5"/>
        </w:numPr>
        <w:spacing w:after="120" w:line="280" w:lineRule="atLeast"/>
        <w:ind w:left="1134" w:hanging="425"/>
        <w:jc w:val="both"/>
        <w:rPr>
          <w:rFonts w:ascii="Arial" w:hAnsi="Arial" w:cs="Arial"/>
        </w:rPr>
      </w:pPr>
      <w:r w:rsidRPr="003D2880">
        <w:rPr>
          <w:rFonts w:ascii="Arial" w:hAnsi="Arial" w:cs="Arial"/>
          <w:b/>
        </w:rPr>
        <w:t>úprav</w:t>
      </w:r>
      <w:r w:rsidR="00F0574D" w:rsidRPr="003D2880">
        <w:rPr>
          <w:rFonts w:ascii="Arial" w:hAnsi="Arial" w:cs="Arial"/>
          <w:b/>
        </w:rPr>
        <w:t>ě</w:t>
      </w:r>
      <w:r w:rsidRPr="003D2880">
        <w:rPr>
          <w:rFonts w:ascii="Arial" w:hAnsi="Arial" w:cs="Arial"/>
        </w:rPr>
        <w:t xml:space="preserve"> </w:t>
      </w:r>
      <w:r w:rsidR="00625315" w:rsidRPr="003D2880">
        <w:rPr>
          <w:rFonts w:ascii="Arial" w:hAnsi="Arial" w:cs="Arial"/>
        </w:rPr>
        <w:t xml:space="preserve">nastavení </w:t>
      </w:r>
      <w:r w:rsidRPr="003D2880">
        <w:rPr>
          <w:rFonts w:ascii="Arial" w:hAnsi="Arial" w:cs="Arial"/>
        </w:rPr>
        <w:t>reportovacího nástroje BI Publisher za účelem dosažení kompatibility s </w:t>
      </w:r>
      <w:r w:rsidR="00747B66" w:rsidRPr="003D2880">
        <w:rPr>
          <w:rFonts w:ascii="Arial" w:hAnsi="Arial" w:cs="Arial"/>
        </w:rPr>
        <w:t xml:space="preserve">novou verzí </w:t>
      </w:r>
      <w:r w:rsidRPr="003D2880">
        <w:rPr>
          <w:rFonts w:ascii="Arial" w:hAnsi="Arial" w:cs="Arial"/>
        </w:rPr>
        <w:t>produkt</w:t>
      </w:r>
      <w:r w:rsidR="00747B66" w:rsidRPr="003D2880">
        <w:rPr>
          <w:rFonts w:ascii="Arial" w:hAnsi="Arial" w:cs="Arial"/>
        </w:rPr>
        <w:t>ů</w:t>
      </w:r>
      <w:r w:rsidR="00B642AF" w:rsidRPr="003D2880">
        <w:rPr>
          <w:rFonts w:ascii="Arial" w:hAnsi="Arial" w:cs="Arial"/>
        </w:rPr>
        <w:t xml:space="preserve"> Oracle,</w:t>
      </w:r>
    </w:p>
    <w:p w:rsidR="006237A2" w:rsidRPr="003D2880" w:rsidRDefault="008338C4" w:rsidP="00345581">
      <w:pPr>
        <w:numPr>
          <w:ilvl w:val="1"/>
          <w:numId w:val="5"/>
        </w:numPr>
        <w:spacing w:after="120" w:line="280" w:lineRule="atLeast"/>
        <w:ind w:left="1134" w:hanging="425"/>
        <w:jc w:val="both"/>
        <w:rPr>
          <w:rFonts w:ascii="Arial" w:hAnsi="Arial" w:cs="Arial"/>
        </w:rPr>
      </w:pPr>
      <w:r w:rsidRPr="003D2880">
        <w:rPr>
          <w:rFonts w:ascii="Arial" w:hAnsi="Arial" w:cs="Arial"/>
          <w:b/>
        </w:rPr>
        <w:t>provedení</w:t>
      </w:r>
      <w:r w:rsidRPr="003D2880">
        <w:rPr>
          <w:rFonts w:ascii="Arial" w:hAnsi="Arial" w:cs="Arial"/>
        </w:rPr>
        <w:t xml:space="preserve"> </w:t>
      </w:r>
      <w:r w:rsidR="003B21A1" w:rsidRPr="003D2880">
        <w:rPr>
          <w:rFonts w:ascii="Arial" w:hAnsi="Arial" w:cs="Arial"/>
          <w:b/>
        </w:rPr>
        <w:t xml:space="preserve">dalších potřebných </w:t>
      </w:r>
      <w:r w:rsidRPr="003D2880">
        <w:rPr>
          <w:rFonts w:ascii="Arial" w:hAnsi="Arial" w:cs="Arial"/>
          <w:b/>
        </w:rPr>
        <w:t>souvisejících integračních prací</w:t>
      </w:r>
      <w:r w:rsidRPr="003D2880">
        <w:rPr>
          <w:rFonts w:ascii="Arial" w:hAnsi="Arial" w:cs="Arial"/>
        </w:rPr>
        <w:t xml:space="preserve"> tak, aby byla zajištěna vzájemná provázanost migrovaných</w:t>
      </w:r>
      <w:r w:rsidR="00CD31C6" w:rsidRPr="003D2880">
        <w:rPr>
          <w:rFonts w:ascii="Arial" w:hAnsi="Arial" w:cs="Arial"/>
        </w:rPr>
        <w:t xml:space="preserve"> produktů Oracle </w:t>
      </w:r>
      <w:r w:rsidRPr="003D2880">
        <w:rPr>
          <w:rFonts w:ascii="Arial" w:hAnsi="Arial" w:cs="Arial"/>
        </w:rPr>
        <w:t>a</w:t>
      </w:r>
      <w:r w:rsidR="00AA0E4A" w:rsidRPr="003D2880">
        <w:rPr>
          <w:rFonts w:ascii="Arial" w:hAnsi="Arial" w:cs="Arial"/>
        </w:rPr>
        <w:t> </w:t>
      </w:r>
      <w:r w:rsidRPr="003D2880">
        <w:rPr>
          <w:rFonts w:ascii="Arial" w:hAnsi="Arial" w:cs="Arial"/>
        </w:rPr>
        <w:t xml:space="preserve">jejich provázanost s ostatními částmi </w:t>
      </w:r>
      <w:r w:rsidR="00E61EB7" w:rsidRPr="003D2880">
        <w:rPr>
          <w:rFonts w:ascii="Arial" w:hAnsi="Arial" w:cs="Arial"/>
        </w:rPr>
        <w:t xml:space="preserve">IS </w:t>
      </w:r>
      <w:r w:rsidRPr="003D2880">
        <w:rPr>
          <w:rFonts w:ascii="Arial" w:hAnsi="Arial" w:cs="Arial"/>
        </w:rPr>
        <w:t>VZP ČR minimálně v rozsahu stávajícího řešení</w:t>
      </w:r>
      <w:r w:rsidR="00B642AF" w:rsidRPr="003D2880">
        <w:rPr>
          <w:rFonts w:ascii="Arial" w:hAnsi="Arial" w:cs="Arial"/>
        </w:rPr>
        <w:t>,</w:t>
      </w:r>
      <w:r w:rsidR="00A027E3" w:rsidRPr="003D2880">
        <w:rPr>
          <w:rFonts w:ascii="Arial" w:hAnsi="Arial" w:cs="Arial"/>
        </w:rPr>
        <w:t xml:space="preserve"> popsané</w:t>
      </w:r>
      <w:r w:rsidR="003904F6" w:rsidRPr="003D2880">
        <w:rPr>
          <w:rFonts w:ascii="Arial" w:hAnsi="Arial" w:cs="Arial"/>
        </w:rPr>
        <w:t xml:space="preserve">ho </w:t>
      </w:r>
      <w:r w:rsidR="00A027E3" w:rsidRPr="003D2880">
        <w:rPr>
          <w:rFonts w:ascii="Arial" w:hAnsi="Arial" w:cs="Arial"/>
        </w:rPr>
        <w:t>v Příloze č. 1</w:t>
      </w:r>
      <w:r w:rsidR="00313F80" w:rsidRPr="003D2880">
        <w:rPr>
          <w:rFonts w:ascii="Arial" w:hAnsi="Arial" w:cs="Arial"/>
        </w:rPr>
        <w:t xml:space="preserve"> této s</w:t>
      </w:r>
      <w:r w:rsidR="003904F6" w:rsidRPr="003D2880">
        <w:rPr>
          <w:rFonts w:ascii="Arial" w:hAnsi="Arial" w:cs="Arial"/>
        </w:rPr>
        <w:t>mlouvy</w:t>
      </w:r>
      <w:r w:rsidR="00A027E3" w:rsidRPr="003D2880">
        <w:rPr>
          <w:rFonts w:ascii="Arial" w:hAnsi="Arial" w:cs="Arial"/>
        </w:rPr>
        <w:t>,</w:t>
      </w:r>
    </w:p>
    <w:p w:rsidR="000A5F61" w:rsidRPr="003D2880" w:rsidRDefault="00E864CF" w:rsidP="00345581">
      <w:pPr>
        <w:numPr>
          <w:ilvl w:val="1"/>
          <w:numId w:val="5"/>
        </w:numPr>
        <w:spacing w:after="120" w:line="280" w:lineRule="atLeast"/>
        <w:ind w:left="1134" w:hanging="425"/>
        <w:jc w:val="both"/>
        <w:rPr>
          <w:rFonts w:ascii="Arial" w:hAnsi="Arial" w:cs="Arial"/>
        </w:rPr>
      </w:pPr>
      <w:r w:rsidRPr="003D2880">
        <w:rPr>
          <w:rFonts w:ascii="Arial" w:hAnsi="Arial" w:cs="Arial"/>
          <w:b/>
        </w:rPr>
        <w:t xml:space="preserve">vytvoření nástrojů (např. skriptů) pro </w:t>
      </w:r>
      <w:r w:rsidR="000A5F61" w:rsidRPr="003D2880">
        <w:rPr>
          <w:rFonts w:ascii="Arial" w:hAnsi="Arial" w:cs="Arial"/>
          <w:b/>
        </w:rPr>
        <w:t>migraci dat</w:t>
      </w:r>
      <w:r w:rsidR="000A5F61" w:rsidRPr="003D2880">
        <w:rPr>
          <w:rFonts w:ascii="Arial" w:hAnsi="Arial" w:cs="Arial"/>
        </w:rPr>
        <w:t xml:space="preserve"> spravovaných stávajícími verzemi předmětných produktů Oracle</w:t>
      </w:r>
      <w:r w:rsidR="00F557D1" w:rsidRPr="003D2880">
        <w:rPr>
          <w:rFonts w:ascii="Arial" w:hAnsi="Arial" w:cs="Arial"/>
        </w:rPr>
        <w:t xml:space="preserve"> do </w:t>
      </w:r>
      <w:r w:rsidR="00726A8F" w:rsidRPr="003D2880">
        <w:rPr>
          <w:rFonts w:ascii="Arial" w:hAnsi="Arial" w:cs="Arial"/>
        </w:rPr>
        <w:t>nového řešení</w:t>
      </w:r>
      <w:r w:rsidR="000A5F61" w:rsidRPr="003D2880">
        <w:rPr>
          <w:rFonts w:ascii="Arial" w:hAnsi="Arial" w:cs="Arial"/>
        </w:rPr>
        <w:t xml:space="preserve"> vč. vytvoření migračních postupů (dále též jen „migrační manuál“ nebo „migrační manuály“)</w:t>
      </w:r>
      <w:r w:rsidR="009D3D35" w:rsidRPr="003D2880">
        <w:rPr>
          <w:rFonts w:ascii="Arial" w:hAnsi="Arial" w:cs="Arial"/>
        </w:rPr>
        <w:t>,</w:t>
      </w:r>
    </w:p>
    <w:p w:rsidR="00F0574D" w:rsidRPr="003D2880" w:rsidRDefault="00F0574D" w:rsidP="00345581">
      <w:pPr>
        <w:numPr>
          <w:ilvl w:val="1"/>
          <w:numId w:val="5"/>
        </w:numPr>
        <w:spacing w:after="120" w:line="280" w:lineRule="atLeast"/>
        <w:ind w:left="1134" w:hanging="425"/>
        <w:jc w:val="both"/>
        <w:rPr>
          <w:rFonts w:ascii="Arial" w:hAnsi="Arial" w:cs="Arial"/>
          <w:b/>
        </w:rPr>
      </w:pPr>
      <w:r w:rsidRPr="003D2880">
        <w:rPr>
          <w:rFonts w:ascii="Arial" w:hAnsi="Arial" w:cs="Arial"/>
          <w:b/>
        </w:rPr>
        <w:t xml:space="preserve">vytvoření </w:t>
      </w:r>
      <w:r w:rsidR="00CD31C6" w:rsidRPr="003D2880">
        <w:rPr>
          <w:rFonts w:ascii="Arial" w:hAnsi="Arial" w:cs="Arial"/>
          <w:b/>
        </w:rPr>
        <w:t xml:space="preserve">příslušné </w:t>
      </w:r>
      <w:r w:rsidRPr="003D2880">
        <w:rPr>
          <w:rFonts w:ascii="Arial" w:hAnsi="Arial" w:cs="Arial"/>
          <w:b/>
        </w:rPr>
        <w:t>uživatelské a administrátorské dokumentace</w:t>
      </w:r>
      <w:r w:rsidR="00F52EAB" w:rsidRPr="003D2880" w:rsidDel="00E86596">
        <w:rPr>
          <w:rFonts w:ascii="Arial" w:hAnsi="Arial" w:cs="Arial"/>
          <w:b/>
        </w:rPr>
        <w:t xml:space="preserve"> </w:t>
      </w:r>
      <w:r w:rsidR="00F52EAB" w:rsidRPr="003D2880" w:rsidDel="00E86596">
        <w:rPr>
          <w:rFonts w:ascii="Arial" w:hAnsi="Arial" w:cs="Arial"/>
        </w:rPr>
        <w:t xml:space="preserve">v souladu se </w:t>
      </w:r>
      <w:r w:rsidR="00A14103" w:rsidRPr="003D2880">
        <w:rPr>
          <w:rFonts w:ascii="Arial" w:hAnsi="Arial" w:cs="Arial"/>
        </w:rPr>
        <w:t>„</w:t>
      </w:r>
      <w:r w:rsidR="00686B5D" w:rsidRPr="003D2880">
        <w:rPr>
          <w:rFonts w:ascii="Arial" w:hAnsi="Arial" w:cs="Arial"/>
        </w:rPr>
        <w:t>Standardy IS VZP – NIS</w:t>
      </w:r>
      <w:r w:rsidR="00A14103" w:rsidRPr="003D2880">
        <w:rPr>
          <w:rFonts w:ascii="Arial" w:hAnsi="Arial" w:cs="Arial"/>
        </w:rPr>
        <w:t>“</w:t>
      </w:r>
      <w:r w:rsidR="00F52EAB" w:rsidRPr="003D2880" w:rsidDel="00E86596">
        <w:rPr>
          <w:rFonts w:ascii="Arial" w:hAnsi="Arial" w:cs="Arial"/>
        </w:rPr>
        <w:t xml:space="preserve"> vč. jejich příloh</w:t>
      </w:r>
      <w:r w:rsidR="00304844" w:rsidRPr="003D2880">
        <w:rPr>
          <w:rFonts w:ascii="Arial" w:hAnsi="Arial" w:cs="Arial"/>
        </w:rPr>
        <w:t xml:space="preserve"> (viz Příloha č. </w:t>
      </w:r>
      <w:r w:rsidR="00D80BF2" w:rsidRPr="003D2880">
        <w:rPr>
          <w:rFonts w:ascii="Arial" w:hAnsi="Arial" w:cs="Arial"/>
        </w:rPr>
        <w:t xml:space="preserve">3 </w:t>
      </w:r>
      <w:r w:rsidR="00304844" w:rsidRPr="003D2880">
        <w:rPr>
          <w:rFonts w:ascii="Arial" w:hAnsi="Arial" w:cs="Arial"/>
        </w:rPr>
        <w:t>této smlouvy)</w:t>
      </w:r>
      <w:r w:rsidRPr="003D2880">
        <w:rPr>
          <w:rFonts w:ascii="Arial" w:hAnsi="Arial" w:cs="Arial"/>
        </w:rPr>
        <w:t>.</w:t>
      </w:r>
    </w:p>
    <w:p w:rsidR="00C708B4" w:rsidRPr="003D2880" w:rsidRDefault="00FF2CCE" w:rsidP="00345581">
      <w:pPr>
        <w:numPr>
          <w:ilvl w:val="1"/>
          <w:numId w:val="5"/>
        </w:numPr>
        <w:spacing w:after="120" w:line="280" w:lineRule="atLeast"/>
        <w:ind w:left="1134" w:hanging="425"/>
        <w:jc w:val="both"/>
        <w:rPr>
          <w:rFonts w:ascii="Arial" w:hAnsi="Arial" w:cs="Arial"/>
        </w:rPr>
      </w:pPr>
      <w:r w:rsidRPr="003D2880">
        <w:rPr>
          <w:rFonts w:ascii="Arial" w:hAnsi="Arial" w:cs="Arial"/>
          <w:b/>
        </w:rPr>
        <w:t>předání zdrojových kódů</w:t>
      </w:r>
      <w:r w:rsidRPr="003D2880">
        <w:rPr>
          <w:rFonts w:ascii="Arial" w:hAnsi="Arial" w:cs="Arial"/>
        </w:rPr>
        <w:t xml:space="preserve"> </w:t>
      </w:r>
      <w:r w:rsidR="00B127F0" w:rsidRPr="003D2880">
        <w:rPr>
          <w:rFonts w:ascii="Arial" w:hAnsi="Arial" w:cs="Arial"/>
        </w:rPr>
        <w:t xml:space="preserve">- </w:t>
      </w:r>
      <w:r w:rsidRPr="003D2880">
        <w:rPr>
          <w:rFonts w:ascii="Arial" w:hAnsi="Arial" w:cs="Arial"/>
        </w:rPr>
        <w:t xml:space="preserve">pokud v rámci </w:t>
      </w:r>
      <w:r w:rsidR="00D80BF2" w:rsidRPr="003D2880">
        <w:rPr>
          <w:rFonts w:ascii="Arial" w:hAnsi="Arial" w:cs="Arial"/>
        </w:rPr>
        <w:t>provádění</w:t>
      </w:r>
      <w:r w:rsidR="00E5377B" w:rsidRPr="003D2880">
        <w:rPr>
          <w:rFonts w:ascii="Arial" w:hAnsi="Arial" w:cs="Arial"/>
        </w:rPr>
        <w:t xml:space="preserve"> </w:t>
      </w:r>
      <w:r w:rsidR="00B127F0" w:rsidRPr="003D2880">
        <w:rPr>
          <w:rFonts w:ascii="Arial" w:hAnsi="Arial" w:cs="Arial"/>
        </w:rPr>
        <w:t xml:space="preserve">Díla </w:t>
      </w:r>
      <w:r w:rsidR="00625315" w:rsidRPr="003D2880">
        <w:rPr>
          <w:rFonts w:ascii="Arial" w:hAnsi="Arial" w:cs="Arial"/>
        </w:rPr>
        <w:t>a činnosti</w:t>
      </w:r>
      <w:r w:rsidR="00B62C4D" w:rsidRPr="003D2880">
        <w:rPr>
          <w:rFonts w:ascii="Arial" w:hAnsi="Arial" w:cs="Arial"/>
        </w:rPr>
        <w:t xml:space="preserve"> </w:t>
      </w:r>
      <w:r w:rsidR="00A54E86" w:rsidRPr="003D2880">
        <w:rPr>
          <w:rFonts w:ascii="Arial" w:hAnsi="Arial" w:cs="Arial"/>
        </w:rPr>
        <w:t xml:space="preserve">Zhotovitele </w:t>
      </w:r>
      <w:r w:rsidR="009C6438" w:rsidRPr="003D2880">
        <w:rPr>
          <w:rFonts w:ascii="Arial" w:hAnsi="Arial" w:cs="Arial"/>
        </w:rPr>
        <w:t>v rámci P</w:t>
      </w:r>
      <w:r w:rsidR="00B127F0" w:rsidRPr="003D2880">
        <w:rPr>
          <w:rFonts w:ascii="Arial" w:hAnsi="Arial" w:cs="Arial"/>
        </w:rPr>
        <w:t xml:space="preserve">odpory poskytované podle této smlouvy </w:t>
      </w:r>
      <w:r w:rsidR="00D80BF2" w:rsidRPr="003D2880">
        <w:rPr>
          <w:rFonts w:ascii="Arial" w:hAnsi="Arial" w:cs="Arial"/>
        </w:rPr>
        <w:t>budou zdrojové kódy vytvořeny. B</w:t>
      </w:r>
      <w:r w:rsidRPr="003D2880">
        <w:rPr>
          <w:rFonts w:ascii="Arial" w:hAnsi="Arial" w:cs="Arial"/>
        </w:rPr>
        <w:t>ude</w:t>
      </w:r>
      <w:r w:rsidR="00D80BF2" w:rsidRPr="003D2880">
        <w:rPr>
          <w:rFonts w:ascii="Arial" w:hAnsi="Arial" w:cs="Arial"/>
        </w:rPr>
        <w:t>-li</w:t>
      </w:r>
      <w:r w:rsidRPr="003D2880">
        <w:rPr>
          <w:rFonts w:ascii="Arial" w:hAnsi="Arial" w:cs="Arial"/>
        </w:rPr>
        <w:t xml:space="preserve"> požadované funkcionality </w:t>
      </w:r>
      <w:r w:rsidR="00D80BF2" w:rsidRPr="003D2880">
        <w:rPr>
          <w:rFonts w:ascii="Arial" w:hAnsi="Arial" w:cs="Arial"/>
        </w:rPr>
        <w:t xml:space="preserve">dosaženo programováním, např. </w:t>
      </w:r>
      <w:r w:rsidRPr="003D2880">
        <w:rPr>
          <w:rFonts w:ascii="Arial" w:hAnsi="Arial" w:cs="Arial"/>
          <w:b/>
        </w:rPr>
        <w:t>vytvořením doplňujících programových modulů</w:t>
      </w:r>
      <w:r w:rsidR="00011F13" w:rsidRPr="003D2880">
        <w:rPr>
          <w:rFonts w:ascii="Arial" w:hAnsi="Arial" w:cs="Arial"/>
          <w:b/>
        </w:rPr>
        <w:t xml:space="preserve"> </w:t>
      </w:r>
      <w:r w:rsidR="00A54E86" w:rsidRPr="003D2880">
        <w:rPr>
          <w:rFonts w:ascii="Arial" w:hAnsi="Arial" w:cs="Arial"/>
          <w:b/>
        </w:rPr>
        <w:t>Zhotovitelem</w:t>
      </w:r>
      <w:r w:rsidR="00074D21" w:rsidRPr="003D2880">
        <w:rPr>
          <w:rFonts w:ascii="Arial" w:hAnsi="Arial" w:cs="Arial"/>
          <w:b/>
        </w:rPr>
        <w:t xml:space="preserve"> (tzv. „na míru“)</w:t>
      </w:r>
      <w:r w:rsidRPr="003D2880">
        <w:rPr>
          <w:rFonts w:ascii="Arial" w:hAnsi="Arial" w:cs="Arial"/>
        </w:rPr>
        <w:t>, pak součástí</w:t>
      </w:r>
      <w:r w:rsidR="001A40E0" w:rsidRPr="003D2880">
        <w:rPr>
          <w:rFonts w:ascii="Arial" w:hAnsi="Arial" w:cs="Arial"/>
        </w:rPr>
        <w:t xml:space="preserve"> </w:t>
      </w:r>
      <w:r w:rsidR="00313F80" w:rsidRPr="003D2880">
        <w:rPr>
          <w:rFonts w:ascii="Arial" w:hAnsi="Arial" w:cs="Arial"/>
        </w:rPr>
        <w:t xml:space="preserve">provedení </w:t>
      </w:r>
      <w:r w:rsidRPr="003D2880">
        <w:rPr>
          <w:rFonts w:ascii="Arial" w:hAnsi="Arial" w:cs="Arial"/>
        </w:rPr>
        <w:t>Díla je</w:t>
      </w:r>
      <w:r w:rsidR="00074D21" w:rsidRPr="003D2880">
        <w:rPr>
          <w:rFonts w:ascii="Arial" w:hAnsi="Arial" w:cs="Arial"/>
        </w:rPr>
        <w:t xml:space="preserve"> a bude vždy</w:t>
      </w:r>
      <w:r w:rsidRPr="003D2880">
        <w:rPr>
          <w:rFonts w:ascii="Arial" w:hAnsi="Arial" w:cs="Arial"/>
        </w:rPr>
        <w:t xml:space="preserve"> i předání</w:t>
      </w:r>
      <w:r w:rsidR="00F14BF2" w:rsidRPr="003D2880">
        <w:rPr>
          <w:rFonts w:ascii="Arial" w:hAnsi="Arial" w:cs="Arial"/>
        </w:rPr>
        <w:t xml:space="preserve"> </w:t>
      </w:r>
      <w:r w:rsidRPr="003D2880">
        <w:rPr>
          <w:rFonts w:ascii="Arial" w:hAnsi="Arial" w:cs="Arial"/>
        </w:rPr>
        <w:t>příslušných zdrojových</w:t>
      </w:r>
      <w:r w:rsidRPr="003D2880">
        <w:rPr>
          <w:rFonts w:ascii="Arial" w:hAnsi="Arial" w:cs="Arial"/>
          <w:bCs/>
        </w:rPr>
        <w:t xml:space="preserve"> kódů těchto modulů s příslušnou programovou dokumentací</w:t>
      </w:r>
      <w:r w:rsidR="007A5F14" w:rsidRPr="003D2880">
        <w:rPr>
          <w:rFonts w:ascii="Arial" w:hAnsi="Arial" w:cs="Arial"/>
          <w:bCs/>
        </w:rPr>
        <w:t xml:space="preserve"> a </w:t>
      </w:r>
      <w:r w:rsidR="007A5F14" w:rsidRPr="003D2880">
        <w:rPr>
          <w:rFonts w:ascii="Arial" w:hAnsi="Arial" w:cs="Arial"/>
          <w:b/>
          <w:bCs/>
        </w:rPr>
        <w:t>poskytnutí licence</w:t>
      </w:r>
      <w:r w:rsidR="007A5F14" w:rsidRPr="003D2880">
        <w:rPr>
          <w:rFonts w:ascii="Arial" w:hAnsi="Arial" w:cs="Arial"/>
          <w:bCs/>
        </w:rPr>
        <w:t xml:space="preserve"> za podmínek stanovených v čl.</w:t>
      </w:r>
      <w:r w:rsidR="007965CB" w:rsidRPr="003D2880">
        <w:rPr>
          <w:rFonts w:ascii="Arial" w:hAnsi="Arial" w:cs="Arial"/>
          <w:bCs/>
        </w:rPr>
        <w:t xml:space="preserve"> </w:t>
      </w:r>
      <w:r w:rsidR="007A5F14" w:rsidRPr="003D2880">
        <w:rPr>
          <w:rFonts w:ascii="Arial" w:hAnsi="Arial" w:cs="Arial"/>
          <w:bCs/>
        </w:rPr>
        <w:t>XIII. této smlouvy</w:t>
      </w:r>
      <w:r w:rsidR="009D3D35" w:rsidRPr="003D2880">
        <w:rPr>
          <w:rFonts w:ascii="Arial" w:hAnsi="Arial" w:cs="Arial"/>
          <w:bCs/>
        </w:rPr>
        <w:t>; předávané zdrojové kódy musí</w:t>
      </w:r>
      <w:r w:rsidR="00AA39D7" w:rsidRPr="003D2880">
        <w:rPr>
          <w:rFonts w:ascii="Arial" w:hAnsi="Arial" w:cs="Arial"/>
          <w:bCs/>
        </w:rPr>
        <w:t xml:space="preserve"> </w:t>
      </w:r>
      <w:r w:rsidR="009D3D35" w:rsidRPr="003D2880">
        <w:rPr>
          <w:rFonts w:ascii="Arial" w:hAnsi="Arial" w:cs="Arial"/>
          <w:bCs/>
        </w:rPr>
        <w:t xml:space="preserve">být </w:t>
      </w:r>
      <w:r w:rsidR="00D80BF2" w:rsidRPr="003D2880">
        <w:rPr>
          <w:rFonts w:ascii="Arial" w:hAnsi="Arial" w:cs="Arial"/>
          <w:bCs/>
        </w:rPr>
        <w:t>zpracovány v souladu s požadavky uvedenými ve Standardech</w:t>
      </w:r>
      <w:r w:rsidR="009D3D35" w:rsidRPr="003D2880">
        <w:rPr>
          <w:rFonts w:ascii="Arial" w:hAnsi="Arial" w:cs="Arial"/>
          <w:bCs/>
        </w:rPr>
        <w:t>,</w:t>
      </w:r>
    </w:p>
    <w:p w:rsidR="00812E64" w:rsidRPr="003D2880" w:rsidRDefault="00812E64" w:rsidP="00345581">
      <w:pPr>
        <w:numPr>
          <w:ilvl w:val="1"/>
          <w:numId w:val="5"/>
        </w:numPr>
        <w:spacing w:after="120" w:line="280" w:lineRule="atLeast"/>
        <w:ind w:left="1134" w:hanging="425"/>
        <w:jc w:val="both"/>
        <w:rPr>
          <w:rFonts w:ascii="Arial" w:hAnsi="Arial" w:cs="Arial"/>
        </w:rPr>
      </w:pPr>
      <w:r w:rsidRPr="003D2880">
        <w:rPr>
          <w:rFonts w:ascii="Arial" w:hAnsi="Arial" w:cs="Arial"/>
          <w:b/>
        </w:rPr>
        <w:t xml:space="preserve">předání </w:t>
      </w:r>
      <w:r w:rsidR="00905215" w:rsidRPr="003D2880">
        <w:rPr>
          <w:rFonts w:ascii="Arial" w:hAnsi="Arial" w:cs="Arial"/>
          <w:b/>
        </w:rPr>
        <w:t xml:space="preserve">veškeré </w:t>
      </w:r>
      <w:r w:rsidRPr="003D2880">
        <w:rPr>
          <w:rFonts w:ascii="Arial" w:hAnsi="Arial" w:cs="Arial"/>
          <w:b/>
        </w:rPr>
        <w:t>dokumentace podle článku XIII.</w:t>
      </w:r>
      <w:r w:rsidR="00F20766" w:rsidRPr="003D2880">
        <w:rPr>
          <w:rFonts w:ascii="Arial" w:hAnsi="Arial" w:cs="Arial"/>
          <w:b/>
        </w:rPr>
        <w:t>, odst. 2.</w:t>
      </w:r>
      <w:r w:rsidR="00905215" w:rsidRPr="003D2880">
        <w:rPr>
          <w:rFonts w:ascii="Arial" w:hAnsi="Arial" w:cs="Arial"/>
          <w:b/>
        </w:rPr>
        <w:t xml:space="preserve"> a</w:t>
      </w:r>
      <w:r w:rsidR="00F20766" w:rsidRPr="003D2880">
        <w:rPr>
          <w:rFonts w:ascii="Arial" w:hAnsi="Arial" w:cs="Arial"/>
          <w:b/>
        </w:rPr>
        <w:t xml:space="preserve"> odst. 3.</w:t>
      </w:r>
      <w:r w:rsidR="009115A5" w:rsidRPr="003D2880">
        <w:rPr>
          <w:rFonts w:ascii="Arial" w:hAnsi="Arial" w:cs="Arial"/>
          <w:b/>
        </w:rPr>
        <w:t xml:space="preserve"> </w:t>
      </w:r>
      <w:r w:rsidR="009115A5" w:rsidRPr="003D2880">
        <w:rPr>
          <w:rFonts w:ascii="Arial" w:hAnsi="Arial" w:cs="Arial"/>
        </w:rPr>
        <w:t>této smlouvy,</w:t>
      </w:r>
      <w:r w:rsidR="00F20766" w:rsidRPr="003D2880">
        <w:rPr>
          <w:rFonts w:ascii="Arial" w:hAnsi="Arial" w:cs="Arial"/>
        </w:rPr>
        <w:t xml:space="preserve"> pokud </w:t>
      </w:r>
      <w:r w:rsidR="009115A5" w:rsidRPr="003D2880">
        <w:rPr>
          <w:rFonts w:ascii="Arial" w:hAnsi="Arial" w:cs="Arial"/>
        </w:rPr>
        <w:t xml:space="preserve">bude součástí plnění </w:t>
      </w:r>
      <w:r w:rsidR="00802A35" w:rsidRPr="003D2880">
        <w:rPr>
          <w:rFonts w:ascii="Arial" w:hAnsi="Arial" w:cs="Arial"/>
        </w:rPr>
        <w:t xml:space="preserve">využití </w:t>
      </w:r>
      <w:r w:rsidR="007A0425" w:rsidRPr="003D2880">
        <w:rPr>
          <w:rFonts w:ascii="Arial" w:hAnsi="Arial" w:cs="Arial"/>
        </w:rPr>
        <w:t>proprietárního software či open source</w:t>
      </w:r>
      <w:r w:rsidR="00386F6D" w:rsidRPr="003D2880">
        <w:rPr>
          <w:rFonts w:ascii="Arial" w:hAnsi="Arial" w:cs="Arial"/>
        </w:rPr>
        <w:t xml:space="preserve"> software</w:t>
      </w:r>
      <w:r w:rsidR="00802A35" w:rsidRPr="003D2880">
        <w:rPr>
          <w:rFonts w:ascii="Arial" w:hAnsi="Arial" w:cs="Arial"/>
        </w:rPr>
        <w:t>.</w:t>
      </w:r>
    </w:p>
    <w:p w:rsidR="00781348" w:rsidRPr="003D2880" w:rsidRDefault="00781348" w:rsidP="00345581">
      <w:pPr>
        <w:spacing w:after="120" w:line="280" w:lineRule="atLeast"/>
        <w:ind w:left="1134"/>
        <w:jc w:val="both"/>
        <w:rPr>
          <w:rFonts w:ascii="Arial" w:hAnsi="Arial" w:cs="Arial"/>
        </w:rPr>
      </w:pPr>
    </w:p>
    <w:p w:rsidR="00A027E3" w:rsidRPr="003D2880" w:rsidRDefault="00386F6D" w:rsidP="00345581">
      <w:pPr>
        <w:pStyle w:val="Odstavecseseznamem"/>
        <w:numPr>
          <w:ilvl w:val="0"/>
          <w:numId w:val="23"/>
        </w:numPr>
        <w:spacing w:after="120" w:line="280" w:lineRule="atLeast"/>
        <w:jc w:val="both"/>
        <w:rPr>
          <w:rFonts w:ascii="Arial" w:hAnsi="Arial" w:cs="Arial"/>
        </w:rPr>
      </w:pPr>
      <w:r w:rsidRPr="003D2880">
        <w:rPr>
          <w:rFonts w:ascii="Arial" w:hAnsi="Arial" w:cs="Arial"/>
        </w:rPr>
        <w:lastRenderedPageBreak/>
        <w:t xml:space="preserve">Dílo </w:t>
      </w:r>
      <w:r w:rsidR="008338C4" w:rsidRPr="003D2880">
        <w:rPr>
          <w:rFonts w:ascii="Arial" w:hAnsi="Arial" w:cs="Arial"/>
        </w:rPr>
        <w:t xml:space="preserve">bude </w:t>
      </w:r>
      <w:r w:rsidR="00556863" w:rsidRPr="003D2880">
        <w:rPr>
          <w:rFonts w:ascii="Arial" w:hAnsi="Arial" w:cs="Arial"/>
        </w:rPr>
        <w:t xml:space="preserve">předáno </w:t>
      </w:r>
      <w:r w:rsidR="008338C4" w:rsidRPr="003D2880">
        <w:rPr>
          <w:rFonts w:ascii="Arial" w:hAnsi="Arial" w:cs="Arial"/>
        </w:rPr>
        <w:t xml:space="preserve">formou instalačních balíčků a příslušné dokumentace tak, aby instalace v produkčním prostředí </w:t>
      </w:r>
      <w:r w:rsidR="00F557D1" w:rsidRPr="003D2880">
        <w:rPr>
          <w:rFonts w:ascii="Arial" w:hAnsi="Arial" w:cs="Arial"/>
        </w:rPr>
        <w:t xml:space="preserve">IS VZP ČR </w:t>
      </w:r>
      <w:r w:rsidR="008338C4" w:rsidRPr="003D2880">
        <w:rPr>
          <w:rFonts w:ascii="Arial" w:hAnsi="Arial" w:cs="Arial"/>
        </w:rPr>
        <w:t>mohla být provedena pracovníky Objednatele.</w:t>
      </w:r>
      <w:r w:rsidR="00BD1E9B" w:rsidRPr="003D2880">
        <w:rPr>
          <w:rFonts w:ascii="Arial" w:hAnsi="Arial" w:cs="Arial"/>
        </w:rPr>
        <w:t xml:space="preserve"> Detailní podmínk</w:t>
      </w:r>
      <w:r w:rsidR="00D80BF2" w:rsidRPr="003D2880">
        <w:rPr>
          <w:rFonts w:ascii="Arial" w:hAnsi="Arial" w:cs="Arial"/>
        </w:rPr>
        <w:t>y</w:t>
      </w:r>
      <w:r w:rsidR="00BD1E9B" w:rsidRPr="003D2880">
        <w:rPr>
          <w:rFonts w:ascii="Arial" w:hAnsi="Arial" w:cs="Arial"/>
        </w:rPr>
        <w:t xml:space="preserve"> a požadavky na předání plnění jsou uvedeny v</w:t>
      </w:r>
      <w:r w:rsidR="008B24AE" w:rsidRPr="003D2880">
        <w:rPr>
          <w:rFonts w:ascii="Arial" w:hAnsi="Arial" w:cs="Arial"/>
        </w:rPr>
        <w:t xml:space="preserve"> čl. 3 </w:t>
      </w:r>
      <w:r w:rsidR="00BD1E9B" w:rsidRPr="003D2880">
        <w:rPr>
          <w:rFonts w:ascii="Arial" w:hAnsi="Arial" w:cs="Arial"/>
        </w:rPr>
        <w:t>Přílo</w:t>
      </w:r>
      <w:r w:rsidR="008B24AE" w:rsidRPr="003D2880">
        <w:rPr>
          <w:rFonts w:ascii="Arial" w:hAnsi="Arial" w:cs="Arial"/>
        </w:rPr>
        <w:t>hy</w:t>
      </w:r>
      <w:r w:rsidR="00BD1E9B" w:rsidRPr="003D2880">
        <w:rPr>
          <w:rFonts w:ascii="Arial" w:hAnsi="Arial" w:cs="Arial"/>
        </w:rPr>
        <w:t xml:space="preserve"> č. </w:t>
      </w:r>
      <w:r w:rsidR="008B24AE" w:rsidRPr="003D2880">
        <w:rPr>
          <w:rFonts w:ascii="Arial" w:hAnsi="Arial" w:cs="Arial"/>
        </w:rPr>
        <w:t>1</w:t>
      </w:r>
      <w:r w:rsidR="00BD1E9B" w:rsidRPr="003D2880">
        <w:rPr>
          <w:rFonts w:ascii="Arial" w:hAnsi="Arial" w:cs="Arial"/>
        </w:rPr>
        <w:t xml:space="preserve"> – </w:t>
      </w:r>
      <w:r w:rsidR="008B24AE" w:rsidRPr="003D2880">
        <w:rPr>
          <w:rFonts w:ascii="Arial" w:hAnsi="Arial" w:cs="Arial"/>
        </w:rPr>
        <w:t>Technická specifikace</w:t>
      </w:r>
      <w:r w:rsidR="00E213CA" w:rsidRPr="003D2880">
        <w:rPr>
          <w:rFonts w:ascii="Arial" w:hAnsi="Arial" w:cs="Arial"/>
        </w:rPr>
        <w:t>.</w:t>
      </w:r>
    </w:p>
    <w:p w:rsidR="00345581" w:rsidRPr="003D2880" w:rsidRDefault="00345581" w:rsidP="00345581">
      <w:pPr>
        <w:pStyle w:val="Odstavecseseznamem"/>
        <w:spacing w:after="120" w:line="280" w:lineRule="atLeast"/>
        <w:ind w:left="644"/>
        <w:jc w:val="both"/>
        <w:rPr>
          <w:rFonts w:ascii="Arial" w:hAnsi="Arial" w:cs="Arial"/>
        </w:rPr>
      </w:pPr>
    </w:p>
    <w:p w:rsidR="008338C4" w:rsidRPr="003D2880" w:rsidRDefault="008338C4" w:rsidP="00345581">
      <w:pPr>
        <w:pStyle w:val="Odstavecseseznamem"/>
        <w:numPr>
          <w:ilvl w:val="0"/>
          <w:numId w:val="23"/>
        </w:numPr>
        <w:spacing w:after="120" w:line="280" w:lineRule="atLeast"/>
        <w:jc w:val="both"/>
        <w:rPr>
          <w:rFonts w:ascii="Arial" w:hAnsi="Arial" w:cs="Arial"/>
        </w:rPr>
      </w:pPr>
      <w:r w:rsidRPr="003D2880">
        <w:rPr>
          <w:rFonts w:ascii="Arial" w:hAnsi="Arial" w:cs="Arial"/>
        </w:rPr>
        <w:t xml:space="preserve">Dílo zahrnuje </w:t>
      </w:r>
      <w:r w:rsidR="00F72B28" w:rsidRPr="003D2880">
        <w:rPr>
          <w:rFonts w:ascii="Arial" w:hAnsi="Arial" w:cs="Arial"/>
        </w:rPr>
        <w:t xml:space="preserve">též </w:t>
      </w:r>
      <w:r w:rsidR="00B57337" w:rsidRPr="003D2880">
        <w:rPr>
          <w:rFonts w:ascii="Arial" w:hAnsi="Arial" w:cs="Arial"/>
        </w:rPr>
        <w:t>A</w:t>
      </w:r>
      <w:r w:rsidRPr="003D2880">
        <w:rPr>
          <w:rFonts w:ascii="Arial" w:hAnsi="Arial" w:cs="Arial"/>
        </w:rPr>
        <w:t>nalytický projekt</w:t>
      </w:r>
      <w:r w:rsidR="004D3F61" w:rsidRPr="003D2880">
        <w:rPr>
          <w:rFonts w:ascii="Arial" w:hAnsi="Arial" w:cs="Arial"/>
        </w:rPr>
        <w:t>,</w:t>
      </w:r>
      <w:r w:rsidR="000D27BD" w:rsidRPr="003D2880">
        <w:rPr>
          <w:rFonts w:ascii="Arial" w:hAnsi="Arial" w:cs="Arial"/>
        </w:rPr>
        <w:t xml:space="preserve"> </w:t>
      </w:r>
      <w:r w:rsidRPr="003D2880">
        <w:rPr>
          <w:rFonts w:ascii="Arial" w:hAnsi="Arial" w:cs="Arial"/>
        </w:rPr>
        <w:t xml:space="preserve">instalační postupy pro instalaci </w:t>
      </w:r>
      <w:r w:rsidR="00F72B28" w:rsidRPr="003D2880">
        <w:rPr>
          <w:rFonts w:ascii="Arial" w:hAnsi="Arial" w:cs="Arial"/>
        </w:rPr>
        <w:t xml:space="preserve">příslušného </w:t>
      </w:r>
      <w:r w:rsidRPr="003D2880">
        <w:rPr>
          <w:rFonts w:ascii="Arial" w:hAnsi="Arial" w:cs="Arial"/>
        </w:rPr>
        <w:t>programové</w:t>
      </w:r>
      <w:r w:rsidR="004D3F61" w:rsidRPr="003D2880">
        <w:rPr>
          <w:rFonts w:ascii="Arial" w:hAnsi="Arial" w:cs="Arial"/>
        </w:rPr>
        <w:t>ho</w:t>
      </w:r>
      <w:r w:rsidRPr="003D2880">
        <w:rPr>
          <w:rFonts w:ascii="Arial" w:hAnsi="Arial" w:cs="Arial"/>
        </w:rPr>
        <w:t xml:space="preserve"> vybavení včetně </w:t>
      </w:r>
      <w:r w:rsidRPr="003D2880">
        <w:rPr>
          <w:rFonts w:ascii="Arial" w:hAnsi="Arial" w:cs="Arial"/>
          <w:bCs/>
        </w:rPr>
        <w:t>příslušných dokumentací</w:t>
      </w:r>
      <w:r w:rsidRPr="003D2880">
        <w:rPr>
          <w:rFonts w:ascii="Arial" w:hAnsi="Arial" w:cs="Arial"/>
        </w:rPr>
        <w:t xml:space="preserve">, dodávku </w:t>
      </w:r>
      <w:r w:rsidRPr="003D2880">
        <w:rPr>
          <w:rFonts w:ascii="Arial" w:hAnsi="Arial" w:cs="Arial"/>
          <w:bCs/>
        </w:rPr>
        <w:t>instalační</w:t>
      </w:r>
      <w:r w:rsidR="00FB68ED" w:rsidRPr="003D2880">
        <w:rPr>
          <w:rFonts w:ascii="Arial" w:hAnsi="Arial" w:cs="Arial"/>
          <w:bCs/>
        </w:rPr>
        <w:t>ch</w:t>
      </w:r>
      <w:r w:rsidRPr="003D2880">
        <w:rPr>
          <w:rFonts w:ascii="Arial" w:hAnsi="Arial" w:cs="Arial"/>
          <w:bCs/>
        </w:rPr>
        <w:t xml:space="preserve"> balíčk</w:t>
      </w:r>
      <w:r w:rsidR="00FB68ED" w:rsidRPr="003D2880">
        <w:rPr>
          <w:rFonts w:ascii="Arial" w:hAnsi="Arial" w:cs="Arial"/>
          <w:bCs/>
        </w:rPr>
        <w:t>ů</w:t>
      </w:r>
      <w:r w:rsidR="0098560F" w:rsidRPr="003D2880">
        <w:rPr>
          <w:rFonts w:ascii="Arial" w:hAnsi="Arial" w:cs="Arial"/>
          <w:bCs/>
        </w:rPr>
        <w:t xml:space="preserve"> a konfiguračních souborů</w:t>
      </w:r>
      <w:r w:rsidRPr="003D2880">
        <w:rPr>
          <w:rFonts w:ascii="Arial" w:hAnsi="Arial" w:cs="Arial"/>
          <w:bCs/>
        </w:rPr>
        <w:t>, zaškolení klíčových uživatelů a administrátorů</w:t>
      </w:r>
      <w:r w:rsidR="00651F4A" w:rsidRPr="003D2880">
        <w:rPr>
          <w:rFonts w:ascii="Arial" w:hAnsi="Arial" w:cs="Arial"/>
          <w:bCs/>
        </w:rPr>
        <w:t>, testování v testovacím prostředí</w:t>
      </w:r>
      <w:r w:rsidR="00A028C9" w:rsidRPr="003D2880">
        <w:rPr>
          <w:rFonts w:ascii="Arial" w:hAnsi="Arial" w:cs="Arial"/>
          <w:bCs/>
        </w:rPr>
        <w:t xml:space="preserve"> Objednatele </w:t>
      </w:r>
      <w:r w:rsidRPr="003D2880">
        <w:rPr>
          <w:rFonts w:ascii="Arial" w:hAnsi="Arial" w:cs="Arial"/>
        </w:rPr>
        <w:t>a podporu měsíčního pilotního provozu</w:t>
      </w:r>
      <w:r w:rsidR="00A027E3" w:rsidRPr="003D2880">
        <w:rPr>
          <w:rStyle w:val="Znakapoznpodarou"/>
          <w:rFonts w:ascii="Arial" w:hAnsi="Arial" w:cs="Arial"/>
        </w:rPr>
        <w:footnoteReference w:id="2"/>
      </w:r>
      <w:r w:rsidRPr="003D2880">
        <w:rPr>
          <w:rFonts w:ascii="Arial" w:hAnsi="Arial" w:cs="Arial"/>
        </w:rPr>
        <w:t xml:space="preserve"> pro předávané </w:t>
      </w:r>
      <w:r w:rsidR="00977D01" w:rsidRPr="003D2880">
        <w:rPr>
          <w:rFonts w:ascii="Arial" w:hAnsi="Arial" w:cs="Arial"/>
        </w:rPr>
        <w:t>plnění</w:t>
      </w:r>
      <w:r w:rsidR="00567C93" w:rsidRPr="003D2880">
        <w:rPr>
          <w:rFonts w:ascii="Arial" w:hAnsi="Arial" w:cs="Arial"/>
        </w:rPr>
        <w:t xml:space="preserve">. </w:t>
      </w:r>
    </w:p>
    <w:p w:rsidR="008338C4" w:rsidRPr="003D2880" w:rsidRDefault="005E281A" w:rsidP="00345581">
      <w:pPr>
        <w:numPr>
          <w:ilvl w:val="0"/>
          <w:numId w:val="23"/>
        </w:numPr>
        <w:spacing w:after="120" w:line="280" w:lineRule="atLeast"/>
        <w:ind w:left="641" w:hanging="357"/>
        <w:jc w:val="both"/>
        <w:rPr>
          <w:rFonts w:ascii="Arial" w:hAnsi="Arial" w:cs="Arial"/>
        </w:rPr>
      </w:pPr>
      <w:r w:rsidRPr="003D2880">
        <w:rPr>
          <w:rFonts w:ascii="Arial" w:hAnsi="Arial" w:cs="Arial"/>
        </w:rPr>
        <w:t>Analytickým projektem a a</w:t>
      </w:r>
      <w:r w:rsidR="00E01483" w:rsidRPr="003D2880">
        <w:rPr>
          <w:rFonts w:ascii="Arial" w:hAnsi="Arial" w:cs="Arial"/>
        </w:rPr>
        <w:t>kceptací Analytického</w:t>
      </w:r>
      <w:r w:rsidR="008338C4" w:rsidRPr="003D2880">
        <w:rPr>
          <w:rFonts w:ascii="Arial" w:hAnsi="Arial" w:cs="Arial"/>
        </w:rPr>
        <w:t xml:space="preserve"> projekt</w:t>
      </w:r>
      <w:r w:rsidR="00E01483" w:rsidRPr="003D2880">
        <w:rPr>
          <w:rFonts w:ascii="Arial" w:hAnsi="Arial" w:cs="Arial"/>
        </w:rPr>
        <w:t>u</w:t>
      </w:r>
      <w:r w:rsidR="008338C4" w:rsidRPr="003D2880">
        <w:rPr>
          <w:rFonts w:ascii="Arial" w:hAnsi="Arial" w:cs="Arial"/>
        </w:rPr>
        <w:t xml:space="preserve"> dojde</w:t>
      </w:r>
      <w:r w:rsidR="0048093A" w:rsidRPr="003D2880">
        <w:rPr>
          <w:rFonts w:ascii="Arial" w:hAnsi="Arial" w:cs="Arial"/>
        </w:rPr>
        <w:t xml:space="preserve"> mj.</w:t>
      </w:r>
      <w:r w:rsidR="008338C4" w:rsidRPr="003D2880">
        <w:rPr>
          <w:rFonts w:ascii="Arial" w:hAnsi="Arial" w:cs="Arial"/>
        </w:rPr>
        <w:t xml:space="preserve"> ke zpřesnění specifikace </w:t>
      </w:r>
      <w:r w:rsidR="00230060" w:rsidRPr="003D2880">
        <w:rPr>
          <w:rFonts w:ascii="Arial" w:hAnsi="Arial" w:cs="Arial"/>
        </w:rPr>
        <w:t xml:space="preserve">předmětu </w:t>
      </w:r>
      <w:r w:rsidR="008338C4" w:rsidRPr="003D2880">
        <w:rPr>
          <w:rFonts w:ascii="Arial" w:hAnsi="Arial" w:cs="Arial"/>
        </w:rPr>
        <w:t>plnění</w:t>
      </w:r>
      <w:r w:rsidR="006F23F4" w:rsidRPr="003D2880">
        <w:rPr>
          <w:rFonts w:ascii="Arial" w:hAnsi="Arial" w:cs="Arial"/>
        </w:rPr>
        <w:t xml:space="preserve"> </w:t>
      </w:r>
      <w:r w:rsidR="00BE13C1" w:rsidRPr="003D2880">
        <w:rPr>
          <w:rFonts w:ascii="Arial" w:hAnsi="Arial" w:cs="Arial"/>
        </w:rPr>
        <w:t xml:space="preserve">uvedené v </w:t>
      </w:r>
      <w:r w:rsidR="006F23F4" w:rsidRPr="003D2880">
        <w:rPr>
          <w:rFonts w:ascii="Arial" w:hAnsi="Arial" w:cs="Arial"/>
        </w:rPr>
        <w:t>čl.</w:t>
      </w:r>
      <w:r w:rsidR="00246C68" w:rsidRPr="003D2880">
        <w:rPr>
          <w:rFonts w:ascii="Arial" w:hAnsi="Arial" w:cs="Arial"/>
        </w:rPr>
        <w:t xml:space="preserve"> II. a </w:t>
      </w:r>
      <w:r w:rsidR="00BE13C1" w:rsidRPr="003D2880">
        <w:rPr>
          <w:rFonts w:ascii="Arial" w:hAnsi="Arial" w:cs="Arial"/>
        </w:rPr>
        <w:t>v</w:t>
      </w:r>
      <w:r w:rsidR="00026915" w:rsidRPr="003D2880">
        <w:rPr>
          <w:rFonts w:ascii="Arial" w:hAnsi="Arial" w:cs="Arial"/>
        </w:rPr>
        <w:t xml:space="preserve"> Příloze č. 1 a </w:t>
      </w:r>
      <w:r w:rsidR="00BE13C1" w:rsidRPr="003D2880">
        <w:rPr>
          <w:rFonts w:ascii="Arial" w:hAnsi="Arial" w:cs="Arial"/>
        </w:rPr>
        <w:t xml:space="preserve"> Příloze</w:t>
      </w:r>
      <w:r w:rsidR="00246C68" w:rsidRPr="003D2880">
        <w:rPr>
          <w:rFonts w:ascii="Arial" w:hAnsi="Arial" w:cs="Arial"/>
        </w:rPr>
        <w:t xml:space="preserve"> č.</w:t>
      </w:r>
      <w:r w:rsidR="00C44ED7" w:rsidRPr="003D2880">
        <w:rPr>
          <w:rFonts w:ascii="Arial" w:hAnsi="Arial" w:cs="Arial"/>
        </w:rPr>
        <w:t xml:space="preserve"> </w:t>
      </w:r>
      <w:r w:rsidR="00026915" w:rsidRPr="003D2880">
        <w:rPr>
          <w:rFonts w:ascii="Arial" w:hAnsi="Arial" w:cs="Arial"/>
        </w:rPr>
        <w:t>2</w:t>
      </w:r>
      <w:r w:rsidR="00BE13C1" w:rsidRPr="003D2880">
        <w:rPr>
          <w:rFonts w:ascii="Arial" w:hAnsi="Arial" w:cs="Arial"/>
        </w:rPr>
        <w:t xml:space="preserve"> této smlouvy</w:t>
      </w:r>
      <w:r w:rsidR="00A027E3" w:rsidRPr="003D2880">
        <w:rPr>
          <w:rFonts w:ascii="Arial" w:hAnsi="Arial" w:cs="Arial"/>
        </w:rPr>
        <w:t>.</w:t>
      </w:r>
    </w:p>
    <w:p w:rsidR="008338C4" w:rsidRPr="003D2880" w:rsidRDefault="008338C4" w:rsidP="00345581">
      <w:pPr>
        <w:numPr>
          <w:ilvl w:val="0"/>
          <w:numId w:val="23"/>
        </w:numPr>
        <w:spacing w:after="120" w:line="280" w:lineRule="atLeast"/>
        <w:ind w:left="641" w:hanging="357"/>
        <w:jc w:val="both"/>
        <w:rPr>
          <w:rFonts w:ascii="Arial" w:hAnsi="Arial" w:cs="Arial"/>
        </w:rPr>
      </w:pPr>
      <w:r w:rsidRPr="003D2880">
        <w:rPr>
          <w:rFonts w:ascii="Arial" w:hAnsi="Arial" w:cs="Arial"/>
        </w:rPr>
        <w:t xml:space="preserve">Součástí Díla je vytvoření </w:t>
      </w:r>
      <w:r w:rsidR="00D5432F" w:rsidRPr="003D2880">
        <w:rPr>
          <w:rFonts w:ascii="Arial" w:hAnsi="Arial" w:cs="Arial"/>
        </w:rPr>
        <w:t xml:space="preserve">a předání </w:t>
      </w:r>
      <w:r w:rsidRPr="003D2880">
        <w:rPr>
          <w:rFonts w:ascii="Arial" w:hAnsi="Arial" w:cs="Arial"/>
        </w:rPr>
        <w:t>dokumentace</w:t>
      </w:r>
      <w:r w:rsidR="00A54883" w:rsidRPr="003D2880">
        <w:rPr>
          <w:rFonts w:ascii="Arial" w:hAnsi="Arial" w:cs="Arial"/>
        </w:rPr>
        <w:t>, tj.</w:t>
      </w:r>
      <w:r w:rsidRPr="003D2880">
        <w:rPr>
          <w:rFonts w:ascii="Arial" w:hAnsi="Arial" w:cs="Arial"/>
        </w:rPr>
        <w:t xml:space="preserve">: </w:t>
      </w:r>
    </w:p>
    <w:p w:rsidR="008338C4" w:rsidRPr="003D2880" w:rsidRDefault="00B57337" w:rsidP="008B26D2">
      <w:pPr>
        <w:pStyle w:val="Odstavecseseznamem"/>
        <w:numPr>
          <w:ilvl w:val="0"/>
          <w:numId w:val="64"/>
        </w:numPr>
        <w:spacing w:after="120" w:line="280" w:lineRule="atLeast"/>
        <w:jc w:val="both"/>
        <w:rPr>
          <w:rFonts w:ascii="Arial" w:hAnsi="Arial" w:cs="Arial"/>
        </w:rPr>
      </w:pPr>
      <w:r w:rsidRPr="003D2880">
        <w:rPr>
          <w:rFonts w:ascii="Arial" w:hAnsi="Arial" w:cs="Arial"/>
        </w:rPr>
        <w:t>A</w:t>
      </w:r>
      <w:r w:rsidR="00A30BA2" w:rsidRPr="003D2880">
        <w:rPr>
          <w:rFonts w:ascii="Arial" w:hAnsi="Arial" w:cs="Arial"/>
        </w:rPr>
        <w:t>nalytický projekt (tj.</w:t>
      </w:r>
      <w:r w:rsidR="00A30BA2" w:rsidRPr="003D2880" w:rsidDel="00A028C9">
        <w:rPr>
          <w:rFonts w:ascii="Arial" w:hAnsi="Arial" w:cs="Arial"/>
        </w:rPr>
        <w:t xml:space="preserve"> </w:t>
      </w:r>
      <w:r w:rsidR="008338C4" w:rsidRPr="003D2880">
        <w:rPr>
          <w:rFonts w:ascii="Arial" w:hAnsi="Arial" w:cs="Arial"/>
        </w:rPr>
        <w:t>popis</w:t>
      </w:r>
      <w:r w:rsidR="00154054" w:rsidRPr="003D2880">
        <w:rPr>
          <w:rFonts w:ascii="Arial" w:hAnsi="Arial" w:cs="Arial"/>
        </w:rPr>
        <w:t xml:space="preserve"> </w:t>
      </w:r>
      <w:r w:rsidR="008338C4" w:rsidRPr="003D2880">
        <w:rPr>
          <w:rFonts w:ascii="Arial" w:hAnsi="Arial" w:cs="Arial"/>
        </w:rPr>
        <w:t>řešení</w:t>
      </w:r>
      <w:r w:rsidR="00154054" w:rsidRPr="003D2880">
        <w:rPr>
          <w:rFonts w:ascii="Arial" w:hAnsi="Arial" w:cs="Arial"/>
        </w:rPr>
        <w:t xml:space="preserve"> akceptovaný Objednatelem</w:t>
      </w:r>
      <w:r w:rsidR="00A30BA2" w:rsidRPr="003D2880">
        <w:rPr>
          <w:rFonts w:ascii="Arial" w:hAnsi="Arial" w:cs="Arial"/>
        </w:rPr>
        <w:t>)</w:t>
      </w:r>
      <w:r w:rsidR="001B30D4" w:rsidRPr="003D2880">
        <w:rPr>
          <w:rFonts w:ascii="Arial" w:hAnsi="Arial" w:cs="Arial"/>
        </w:rPr>
        <w:t>,</w:t>
      </w:r>
      <w:r w:rsidR="00A028C9" w:rsidRPr="003D2880" w:rsidDel="00A028C9">
        <w:rPr>
          <w:rFonts w:ascii="Arial" w:hAnsi="Arial" w:cs="Arial"/>
        </w:rPr>
        <w:t xml:space="preserve"> </w:t>
      </w:r>
    </w:p>
    <w:p w:rsidR="008338C4" w:rsidRPr="003D2880" w:rsidRDefault="008338C4" w:rsidP="008B26D2">
      <w:pPr>
        <w:pStyle w:val="Odstavecseseznamem"/>
        <w:numPr>
          <w:ilvl w:val="0"/>
          <w:numId w:val="64"/>
        </w:numPr>
        <w:spacing w:after="120" w:line="280" w:lineRule="atLeast"/>
        <w:jc w:val="both"/>
        <w:rPr>
          <w:rFonts w:ascii="Arial" w:hAnsi="Arial" w:cs="Arial"/>
        </w:rPr>
      </w:pPr>
      <w:r w:rsidRPr="003D2880">
        <w:rPr>
          <w:rFonts w:ascii="Arial" w:hAnsi="Arial" w:cs="Arial"/>
        </w:rPr>
        <w:t>instalační manuály včetně přesného detailního popisu customizace</w:t>
      </w:r>
      <w:r w:rsidR="00D665E9" w:rsidRPr="003D2880">
        <w:rPr>
          <w:rFonts w:ascii="Arial" w:hAnsi="Arial" w:cs="Arial"/>
        </w:rPr>
        <w:t>,</w:t>
      </w:r>
      <w:r w:rsidR="00154054" w:rsidRPr="003D2880">
        <w:rPr>
          <w:rFonts w:ascii="Arial" w:hAnsi="Arial" w:cs="Arial"/>
        </w:rPr>
        <w:t xml:space="preserve"> dalších</w:t>
      </w:r>
      <w:r w:rsidR="00D665E9" w:rsidRPr="003D2880">
        <w:rPr>
          <w:rFonts w:ascii="Arial" w:hAnsi="Arial" w:cs="Arial"/>
        </w:rPr>
        <w:t xml:space="preserve"> úprav</w:t>
      </w:r>
      <w:r w:rsidRPr="003D2880">
        <w:rPr>
          <w:rFonts w:ascii="Arial" w:hAnsi="Arial" w:cs="Arial"/>
        </w:rPr>
        <w:t xml:space="preserve"> a všech potřebných kroků</w:t>
      </w:r>
      <w:r w:rsidR="00BF3270" w:rsidRPr="003D2880">
        <w:rPr>
          <w:rFonts w:ascii="Arial" w:hAnsi="Arial" w:cs="Arial"/>
        </w:rPr>
        <w:t xml:space="preserve"> k vytvoření plně funkčního řešení</w:t>
      </w:r>
      <w:r w:rsidR="006A74B2" w:rsidRPr="003D2880">
        <w:rPr>
          <w:rFonts w:ascii="Arial" w:hAnsi="Arial" w:cs="Arial"/>
        </w:rPr>
        <w:t>,</w:t>
      </w:r>
    </w:p>
    <w:p w:rsidR="00D5432F" w:rsidRPr="003D2880" w:rsidRDefault="00943B41" w:rsidP="008B26D2">
      <w:pPr>
        <w:pStyle w:val="Odstavecseseznamem"/>
        <w:numPr>
          <w:ilvl w:val="0"/>
          <w:numId w:val="64"/>
        </w:numPr>
        <w:spacing w:after="120" w:line="280" w:lineRule="atLeast"/>
        <w:jc w:val="both"/>
        <w:rPr>
          <w:rFonts w:ascii="Arial" w:hAnsi="Arial" w:cs="Arial"/>
        </w:rPr>
      </w:pPr>
      <w:r w:rsidRPr="003D2880">
        <w:rPr>
          <w:rFonts w:ascii="Arial" w:hAnsi="Arial" w:cs="Arial"/>
        </w:rPr>
        <w:t xml:space="preserve">zdrojové kódy vč. </w:t>
      </w:r>
      <w:r w:rsidR="00BF3270" w:rsidRPr="003D2880">
        <w:rPr>
          <w:rFonts w:ascii="Arial" w:hAnsi="Arial" w:cs="Arial"/>
        </w:rPr>
        <w:t>programov</w:t>
      </w:r>
      <w:r w:rsidRPr="003D2880">
        <w:rPr>
          <w:rFonts w:ascii="Arial" w:hAnsi="Arial" w:cs="Arial"/>
        </w:rPr>
        <w:t>é</w:t>
      </w:r>
      <w:r w:rsidR="00D5432F" w:rsidRPr="003D2880">
        <w:rPr>
          <w:rFonts w:ascii="Arial" w:hAnsi="Arial" w:cs="Arial"/>
        </w:rPr>
        <w:t xml:space="preserve"> dokumentace</w:t>
      </w:r>
      <w:r w:rsidR="00BF3270" w:rsidRPr="003D2880">
        <w:rPr>
          <w:rFonts w:ascii="Arial" w:hAnsi="Arial" w:cs="Arial"/>
        </w:rPr>
        <w:t>, budou-li součástí řešení vytvořené doplňující programové moduly</w:t>
      </w:r>
      <w:r w:rsidR="006A74B2" w:rsidRPr="003D2880">
        <w:rPr>
          <w:rFonts w:ascii="Arial" w:hAnsi="Arial" w:cs="Arial"/>
        </w:rPr>
        <w:t>,</w:t>
      </w:r>
    </w:p>
    <w:p w:rsidR="008338C4" w:rsidRPr="003D2880" w:rsidRDefault="008338C4" w:rsidP="008B26D2">
      <w:pPr>
        <w:pStyle w:val="Odstavecseseznamem"/>
        <w:numPr>
          <w:ilvl w:val="0"/>
          <w:numId w:val="64"/>
        </w:numPr>
        <w:spacing w:after="120" w:line="280" w:lineRule="atLeast"/>
        <w:jc w:val="both"/>
        <w:rPr>
          <w:rFonts w:ascii="Arial" w:hAnsi="Arial" w:cs="Arial"/>
        </w:rPr>
      </w:pPr>
      <w:r w:rsidRPr="003D2880">
        <w:rPr>
          <w:rFonts w:ascii="Arial" w:hAnsi="Arial" w:cs="Arial"/>
        </w:rPr>
        <w:t>uživatelsk</w:t>
      </w:r>
      <w:r w:rsidR="0098560F" w:rsidRPr="003D2880">
        <w:rPr>
          <w:rFonts w:ascii="Arial" w:hAnsi="Arial" w:cs="Arial"/>
        </w:rPr>
        <w:t>é</w:t>
      </w:r>
      <w:r w:rsidRPr="003D2880">
        <w:rPr>
          <w:rFonts w:ascii="Arial" w:hAnsi="Arial" w:cs="Arial"/>
        </w:rPr>
        <w:t xml:space="preserve"> příručk</w:t>
      </w:r>
      <w:r w:rsidR="0098560F" w:rsidRPr="003D2880">
        <w:rPr>
          <w:rFonts w:ascii="Arial" w:hAnsi="Arial" w:cs="Arial"/>
        </w:rPr>
        <w:t>y</w:t>
      </w:r>
      <w:r w:rsidRPr="003D2880">
        <w:rPr>
          <w:rFonts w:ascii="Arial" w:hAnsi="Arial" w:cs="Arial"/>
        </w:rPr>
        <w:t xml:space="preserve"> komponent</w:t>
      </w:r>
      <w:r w:rsidR="00154054" w:rsidRPr="003D2880">
        <w:rPr>
          <w:rFonts w:ascii="Arial" w:hAnsi="Arial" w:cs="Arial"/>
        </w:rPr>
        <w:t xml:space="preserve"> </w:t>
      </w:r>
      <w:r w:rsidR="0098560F" w:rsidRPr="003D2880">
        <w:rPr>
          <w:rFonts w:ascii="Arial" w:hAnsi="Arial" w:cs="Arial"/>
        </w:rPr>
        <w:t>Díla</w:t>
      </w:r>
      <w:r w:rsidR="00272EE0" w:rsidRPr="003D2880">
        <w:rPr>
          <w:rFonts w:ascii="Arial" w:hAnsi="Arial" w:cs="Arial"/>
        </w:rPr>
        <w:t>,</w:t>
      </w:r>
    </w:p>
    <w:p w:rsidR="00BF3270" w:rsidRPr="003D2880" w:rsidRDefault="008338C4" w:rsidP="008B26D2">
      <w:pPr>
        <w:pStyle w:val="Odstavecseseznamem"/>
        <w:numPr>
          <w:ilvl w:val="0"/>
          <w:numId w:val="64"/>
        </w:numPr>
        <w:spacing w:after="120" w:line="280" w:lineRule="atLeast"/>
        <w:jc w:val="both"/>
        <w:rPr>
          <w:rFonts w:ascii="Arial" w:hAnsi="Arial" w:cs="Arial"/>
        </w:rPr>
      </w:pPr>
      <w:r w:rsidRPr="003D2880">
        <w:rPr>
          <w:rFonts w:ascii="Arial" w:hAnsi="Arial" w:cs="Arial"/>
        </w:rPr>
        <w:t>administrátorsk</w:t>
      </w:r>
      <w:r w:rsidR="0098560F" w:rsidRPr="003D2880">
        <w:rPr>
          <w:rFonts w:ascii="Arial" w:hAnsi="Arial" w:cs="Arial"/>
        </w:rPr>
        <w:t>é</w:t>
      </w:r>
      <w:r w:rsidRPr="003D2880">
        <w:rPr>
          <w:rFonts w:ascii="Arial" w:hAnsi="Arial" w:cs="Arial"/>
        </w:rPr>
        <w:t xml:space="preserve"> příručk</w:t>
      </w:r>
      <w:r w:rsidR="0098560F" w:rsidRPr="003D2880">
        <w:rPr>
          <w:rFonts w:ascii="Arial" w:hAnsi="Arial" w:cs="Arial"/>
        </w:rPr>
        <w:t>y</w:t>
      </w:r>
      <w:r w:rsidRPr="003D2880">
        <w:rPr>
          <w:rFonts w:ascii="Arial" w:hAnsi="Arial" w:cs="Arial"/>
        </w:rPr>
        <w:t xml:space="preserve"> komponent </w:t>
      </w:r>
      <w:r w:rsidR="0098560F" w:rsidRPr="003D2880">
        <w:rPr>
          <w:rFonts w:ascii="Arial" w:hAnsi="Arial" w:cs="Arial"/>
        </w:rPr>
        <w:t>Díla</w:t>
      </w:r>
      <w:r w:rsidR="001B30D4" w:rsidRPr="003D2880">
        <w:rPr>
          <w:rFonts w:ascii="Arial" w:hAnsi="Arial" w:cs="Arial"/>
        </w:rPr>
        <w:t>,</w:t>
      </w:r>
    </w:p>
    <w:p w:rsidR="00EC7FF9" w:rsidRPr="003D2880" w:rsidRDefault="00EC7FF9" w:rsidP="008B26D2">
      <w:pPr>
        <w:pStyle w:val="Odstavecseseznamem"/>
        <w:numPr>
          <w:ilvl w:val="0"/>
          <w:numId w:val="64"/>
        </w:numPr>
        <w:spacing w:after="120" w:line="280" w:lineRule="atLeast"/>
        <w:jc w:val="both"/>
        <w:rPr>
          <w:rFonts w:ascii="Arial" w:hAnsi="Arial" w:cs="Arial"/>
        </w:rPr>
      </w:pPr>
      <w:r w:rsidRPr="003D2880">
        <w:rPr>
          <w:rFonts w:ascii="Arial" w:hAnsi="Arial" w:cs="Arial"/>
        </w:rPr>
        <w:t xml:space="preserve">migrační manuály popisující přesný postup migrace dat </w:t>
      </w:r>
      <w:r w:rsidR="00550785" w:rsidRPr="003D2880">
        <w:rPr>
          <w:rFonts w:ascii="Arial" w:hAnsi="Arial" w:cs="Arial"/>
        </w:rPr>
        <w:t xml:space="preserve">ze stávajícího prostředí </w:t>
      </w:r>
      <w:r w:rsidRPr="003D2880">
        <w:rPr>
          <w:rFonts w:ascii="Arial" w:hAnsi="Arial" w:cs="Arial"/>
        </w:rPr>
        <w:t>do vytvořeného řešení</w:t>
      </w:r>
      <w:r w:rsidR="001B30D4" w:rsidRPr="003D2880">
        <w:rPr>
          <w:rFonts w:ascii="Arial" w:hAnsi="Arial" w:cs="Arial"/>
        </w:rPr>
        <w:t>,</w:t>
      </w:r>
    </w:p>
    <w:p w:rsidR="00386F6D" w:rsidRPr="003D2880" w:rsidRDefault="00493151" w:rsidP="008B26D2">
      <w:pPr>
        <w:pStyle w:val="Odstavecseseznamem"/>
        <w:numPr>
          <w:ilvl w:val="0"/>
          <w:numId w:val="64"/>
        </w:numPr>
        <w:spacing w:after="120" w:line="280" w:lineRule="atLeast"/>
        <w:jc w:val="both"/>
        <w:rPr>
          <w:rFonts w:ascii="Arial" w:hAnsi="Arial" w:cs="Arial"/>
        </w:rPr>
      </w:pPr>
      <w:r w:rsidRPr="003D2880">
        <w:rPr>
          <w:rFonts w:ascii="Arial" w:hAnsi="Arial" w:cs="Arial"/>
        </w:rPr>
        <w:t xml:space="preserve">popis </w:t>
      </w:r>
      <w:r w:rsidR="008338C4" w:rsidRPr="003D2880">
        <w:rPr>
          <w:rFonts w:ascii="Arial" w:hAnsi="Arial" w:cs="Arial"/>
        </w:rPr>
        <w:t>datov</w:t>
      </w:r>
      <w:r w:rsidRPr="003D2880">
        <w:rPr>
          <w:rFonts w:ascii="Arial" w:hAnsi="Arial" w:cs="Arial"/>
        </w:rPr>
        <w:t>ého</w:t>
      </w:r>
      <w:r w:rsidR="008338C4" w:rsidRPr="003D2880">
        <w:rPr>
          <w:rFonts w:ascii="Arial" w:hAnsi="Arial" w:cs="Arial"/>
        </w:rPr>
        <w:t xml:space="preserve"> model</w:t>
      </w:r>
      <w:r w:rsidRPr="003D2880">
        <w:rPr>
          <w:rFonts w:ascii="Arial" w:hAnsi="Arial" w:cs="Arial"/>
        </w:rPr>
        <w:t>u</w:t>
      </w:r>
      <w:r w:rsidR="008338C4" w:rsidRPr="003D2880">
        <w:rPr>
          <w:rFonts w:ascii="Arial" w:hAnsi="Arial" w:cs="Arial"/>
        </w:rPr>
        <w:t xml:space="preserve"> nových a upravovaných komponent.</w:t>
      </w:r>
    </w:p>
    <w:p w:rsidR="008338C4" w:rsidRPr="003D2880" w:rsidRDefault="008338C4" w:rsidP="00345581">
      <w:pPr>
        <w:pStyle w:val="Odstavecseseznamem"/>
        <w:spacing w:after="120" w:line="280" w:lineRule="atLeast"/>
        <w:ind w:left="1069"/>
        <w:jc w:val="both"/>
        <w:rPr>
          <w:rFonts w:ascii="Arial" w:hAnsi="Arial" w:cs="Arial"/>
        </w:rPr>
      </w:pPr>
      <w:r w:rsidRPr="003D2880">
        <w:rPr>
          <w:rFonts w:ascii="Arial" w:hAnsi="Arial" w:cs="Arial"/>
        </w:rPr>
        <w:t xml:space="preserve"> </w:t>
      </w:r>
    </w:p>
    <w:p w:rsidR="00EB6856" w:rsidRPr="003D2880" w:rsidRDefault="008338C4" w:rsidP="00345581">
      <w:pPr>
        <w:pStyle w:val="Odstavecseseznamem"/>
        <w:numPr>
          <w:ilvl w:val="0"/>
          <w:numId w:val="23"/>
        </w:numPr>
        <w:spacing w:after="120" w:line="280" w:lineRule="atLeast"/>
        <w:contextualSpacing w:val="0"/>
        <w:jc w:val="both"/>
        <w:rPr>
          <w:rStyle w:val="Odkaznakoment"/>
          <w:rFonts w:ascii="Arial" w:hAnsi="Arial" w:cs="Arial"/>
          <w:sz w:val="20"/>
          <w:szCs w:val="20"/>
        </w:rPr>
      </w:pPr>
      <w:r w:rsidRPr="003D2880">
        <w:rPr>
          <w:rFonts w:ascii="Arial" w:hAnsi="Arial" w:cs="Arial"/>
        </w:rPr>
        <w:t>Před akceptací každé etapy musí Zhotovitel předat Objednateli příslušnou dokumentaci v elektronické podobě, ve formátu PDF nebo formátech kompatibilních s MS Office nebo ostatních formátech</w:t>
      </w:r>
      <w:r w:rsidR="00E213CA" w:rsidRPr="003D2880">
        <w:rPr>
          <w:rFonts w:ascii="Arial" w:hAnsi="Arial" w:cs="Arial"/>
        </w:rPr>
        <w:t xml:space="preserve"> specifikovaných v Příloze č. 3</w:t>
      </w:r>
      <w:r w:rsidRPr="003D2880">
        <w:rPr>
          <w:rFonts w:ascii="Arial" w:hAnsi="Arial" w:cs="Arial"/>
        </w:rPr>
        <w:t xml:space="preserve"> v českém jazyce. O předání </w:t>
      </w:r>
      <w:r w:rsidR="00A05784" w:rsidRPr="003D2880">
        <w:rPr>
          <w:rFonts w:ascii="Arial" w:hAnsi="Arial" w:cs="Arial"/>
        </w:rPr>
        <w:t xml:space="preserve">příslušné </w:t>
      </w:r>
      <w:r w:rsidRPr="003D2880">
        <w:rPr>
          <w:rFonts w:ascii="Arial" w:hAnsi="Arial" w:cs="Arial"/>
        </w:rPr>
        <w:t xml:space="preserve">dokumentace budou </w:t>
      </w:r>
      <w:r w:rsidR="00A05784" w:rsidRPr="003D2880">
        <w:rPr>
          <w:rFonts w:ascii="Arial" w:hAnsi="Arial" w:cs="Arial"/>
        </w:rPr>
        <w:t xml:space="preserve">vždy </w:t>
      </w:r>
      <w:r w:rsidRPr="003D2880">
        <w:rPr>
          <w:rFonts w:ascii="Arial" w:hAnsi="Arial" w:cs="Arial"/>
        </w:rPr>
        <w:t>pořízeny předávací protokoly</w:t>
      </w:r>
      <w:r w:rsidR="00A05784" w:rsidRPr="003D2880">
        <w:rPr>
          <w:rFonts w:ascii="Arial" w:hAnsi="Arial" w:cs="Arial"/>
        </w:rPr>
        <w:t>.</w:t>
      </w:r>
    </w:p>
    <w:p w:rsidR="00EB6856" w:rsidRPr="003D2880" w:rsidRDefault="00EB6856" w:rsidP="008B26D2">
      <w:pPr>
        <w:pStyle w:val="Odstavecseseznamem"/>
        <w:numPr>
          <w:ilvl w:val="1"/>
          <w:numId w:val="53"/>
        </w:numPr>
        <w:tabs>
          <w:tab w:val="left" w:pos="3119"/>
        </w:tabs>
        <w:spacing w:after="120" w:line="280" w:lineRule="atLeast"/>
        <w:jc w:val="both"/>
        <w:rPr>
          <w:rFonts w:ascii="Arial" w:hAnsi="Arial" w:cs="Arial"/>
          <w:u w:val="single"/>
        </w:rPr>
      </w:pPr>
      <w:r w:rsidRPr="003D2880">
        <w:rPr>
          <w:rFonts w:ascii="Arial" w:hAnsi="Arial" w:cs="Arial"/>
          <w:b/>
          <w:u w:val="single"/>
        </w:rPr>
        <w:t>Podpora</w:t>
      </w:r>
      <w:r w:rsidR="00503B51" w:rsidRPr="003D2880">
        <w:rPr>
          <w:rFonts w:ascii="Arial" w:hAnsi="Arial" w:cs="Arial"/>
          <w:b/>
          <w:u w:val="single"/>
        </w:rPr>
        <w:t xml:space="preserve"> Díla</w:t>
      </w:r>
      <w:r w:rsidR="00674BBF" w:rsidRPr="003D2880">
        <w:rPr>
          <w:rFonts w:ascii="Arial" w:hAnsi="Arial" w:cs="Arial"/>
          <w:b/>
          <w:u w:val="single"/>
        </w:rPr>
        <w:t>:</w:t>
      </w:r>
    </w:p>
    <w:p w:rsidR="00BA22D4" w:rsidRPr="003D2880" w:rsidRDefault="00BA22D4" w:rsidP="00345581">
      <w:pPr>
        <w:pStyle w:val="Odstavecseseznamem"/>
        <w:tabs>
          <w:tab w:val="left" w:pos="3119"/>
        </w:tabs>
        <w:spacing w:after="120" w:line="280" w:lineRule="atLeast"/>
        <w:ind w:left="502"/>
        <w:jc w:val="both"/>
        <w:rPr>
          <w:rFonts w:ascii="Arial" w:hAnsi="Arial" w:cs="Arial"/>
          <w:u w:val="single"/>
        </w:rPr>
      </w:pPr>
    </w:p>
    <w:p w:rsidR="00E9500E" w:rsidRPr="003D2880" w:rsidRDefault="00E9500E" w:rsidP="00345581">
      <w:pPr>
        <w:pStyle w:val="Odstavecseseznamem"/>
        <w:spacing w:after="120" w:line="280" w:lineRule="atLeast"/>
        <w:ind w:left="284"/>
        <w:contextualSpacing w:val="0"/>
        <w:jc w:val="both"/>
        <w:rPr>
          <w:rFonts w:ascii="Arial" w:eastAsia="Times New Roman" w:hAnsi="Arial" w:cs="Arial"/>
          <w:sz w:val="18"/>
          <w:szCs w:val="18"/>
        </w:rPr>
      </w:pPr>
      <w:r w:rsidRPr="003D2880">
        <w:rPr>
          <w:rFonts w:ascii="Arial" w:hAnsi="Arial" w:cs="Arial"/>
        </w:rPr>
        <w:t xml:space="preserve">Zhotovitel se dále zavazuje </w:t>
      </w:r>
      <w:r w:rsidRPr="003D2880">
        <w:rPr>
          <w:rFonts w:ascii="Arial" w:hAnsi="Arial" w:cs="Arial"/>
          <w:bCs/>
        </w:rPr>
        <w:t xml:space="preserve">poskytovat Objednateli </w:t>
      </w:r>
      <w:r w:rsidR="000C3E58" w:rsidRPr="003D2880">
        <w:rPr>
          <w:rFonts w:ascii="Arial" w:eastAsia="Times New Roman" w:hAnsi="Arial" w:cs="Arial"/>
        </w:rPr>
        <w:t>P</w:t>
      </w:r>
      <w:r w:rsidRPr="003D2880">
        <w:rPr>
          <w:rFonts w:ascii="Arial" w:eastAsia="Times New Roman" w:hAnsi="Arial" w:cs="Arial"/>
        </w:rPr>
        <w:t>odporu Díla provedeného nebo následně upraveného podle této smlouvy, a to za podmínek stanovených touto smlouvou a po dobu stanovenou touto smlouvou (k</w:t>
      </w:r>
      <w:r w:rsidR="00E213CA" w:rsidRPr="003D2880">
        <w:rPr>
          <w:rFonts w:ascii="Arial" w:eastAsia="Times New Roman" w:hAnsi="Arial" w:cs="Arial"/>
        </w:rPr>
        <w:t> tomu viz čl. III.</w:t>
      </w:r>
      <w:r w:rsidRPr="003D2880">
        <w:rPr>
          <w:rFonts w:ascii="Arial" w:eastAsia="Times New Roman" w:hAnsi="Arial" w:cs="Arial"/>
        </w:rPr>
        <w:t xml:space="preserve"> odst. 14</w:t>
      </w:r>
      <w:r w:rsidRPr="003D2880">
        <w:rPr>
          <w:rFonts w:ascii="Arial" w:eastAsia="Times New Roman" w:hAnsi="Arial" w:cs="Arial"/>
          <w:sz w:val="18"/>
          <w:szCs w:val="18"/>
        </w:rPr>
        <w:t>.</w:t>
      </w:r>
      <w:r w:rsidR="00AC3F38" w:rsidRPr="003D2880">
        <w:rPr>
          <w:rFonts w:ascii="Arial" w:eastAsia="Times New Roman" w:hAnsi="Arial" w:cs="Arial"/>
          <w:sz w:val="18"/>
          <w:szCs w:val="18"/>
        </w:rPr>
        <w:t xml:space="preserve"> až </w:t>
      </w:r>
      <w:r w:rsidR="00AC3F38" w:rsidRPr="003D2880">
        <w:rPr>
          <w:rFonts w:ascii="Arial" w:eastAsia="Times New Roman" w:hAnsi="Arial" w:cs="Arial"/>
        </w:rPr>
        <w:t>18.</w:t>
      </w:r>
      <w:r w:rsidRPr="003D2880">
        <w:rPr>
          <w:rFonts w:ascii="Arial" w:eastAsia="Times New Roman" w:hAnsi="Arial" w:cs="Arial"/>
          <w:sz w:val="18"/>
          <w:szCs w:val="18"/>
        </w:rPr>
        <w:t xml:space="preserve">). </w:t>
      </w:r>
    </w:p>
    <w:p w:rsidR="00E9500E" w:rsidRPr="003D2880" w:rsidRDefault="00E94B2B" w:rsidP="00345581">
      <w:pPr>
        <w:pStyle w:val="Odstavecseseznamem"/>
        <w:spacing w:after="120" w:line="280" w:lineRule="atLeast"/>
        <w:ind w:left="709" w:hanging="425"/>
        <w:contextualSpacing w:val="0"/>
        <w:jc w:val="both"/>
        <w:rPr>
          <w:rFonts w:ascii="Arial" w:hAnsi="Arial" w:cs="Arial"/>
        </w:rPr>
      </w:pPr>
      <w:r w:rsidRPr="003D2880">
        <w:rPr>
          <w:rFonts w:ascii="Arial" w:hAnsi="Arial" w:cs="Arial"/>
        </w:rPr>
        <w:t>R</w:t>
      </w:r>
      <w:r w:rsidR="00E9500E" w:rsidRPr="003D2880">
        <w:rPr>
          <w:rFonts w:ascii="Arial" w:hAnsi="Arial" w:cs="Arial"/>
        </w:rPr>
        <w:t xml:space="preserve">ozsah a obsah </w:t>
      </w:r>
      <w:r w:rsidR="00EA5714" w:rsidRPr="003D2880">
        <w:rPr>
          <w:rFonts w:ascii="Arial" w:hAnsi="Arial" w:cs="Arial"/>
        </w:rPr>
        <w:t>P</w:t>
      </w:r>
      <w:r w:rsidR="00E9500E" w:rsidRPr="003D2880">
        <w:rPr>
          <w:rFonts w:ascii="Arial" w:hAnsi="Arial" w:cs="Arial"/>
        </w:rPr>
        <w:t>odpory</w:t>
      </w:r>
      <w:r w:rsidR="00503B51" w:rsidRPr="003D2880">
        <w:rPr>
          <w:rFonts w:ascii="Arial" w:hAnsi="Arial" w:cs="Arial"/>
        </w:rPr>
        <w:t xml:space="preserve"> Díla</w:t>
      </w:r>
      <w:r w:rsidR="00A92688" w:rsidRPr="003D2880">
        <w:rPr>
          <w:rFonts w:ascii="Arial" w:hAnsi="Arial" w:cs="Arial"/>
        </w:rPr>
        <w:t xml:space="preserve">, tj. </w:t>
      </w:r>
      <w:r w:rsidR="00EA5714" w:rsidRPr="003D2880">
        <w:rPr>
          <w:rFonts w:ascii="Arial" w:hAnsi="Arial" w:cs="Arial"/>
        </w:rPr>
        <w:t>P</w:t>
      </w:r>
      <w:r w:rsidR="00A92688" w:rsidRPr="003D2880">
        <w:rPr>
          <w:rFonts w:ascii="Arial" w:hAnsi="Arial" w:cs="Arial"/>
        </w:rPr>
        <w:t xml:space="preserve">odpora </w:t>
      </w:r>
      <w:r w:rsidR="00503B51" w:rsidRPr="003D2880">
        <w:rPr>
          <w:rFonts w:ascii="Arial" w:hAnsi="Arial" w:cs="Arial"/>
        </w:rPr>
        <w:t xml:space="preserve">Díla </w:t>
      </w:r>
      <w:r w:rsidR="00A92688" w:rsidRPr="003D2880">
        <w:rPr>
          <w:rFonts w:ascii="Arial" w:hAnsi="Arial" w:cs="Arial"/>
        </w:rPr>
        <w:t>zahrnuje</w:t>
      </w:r>
      <w:r w:rsidR="00E9500E" w:rsidRPr="003D2880">
        <w:rPr>
          <w:rFonts w:ascii="Arial" w:hAnsi="Arial" w:cs="Arial"/>
        </w:rPr>
        <w:t>:</w:t>
      </w:r>
    </w:p>
    <w:p w:rsidR="00E9500E" w:rsidRPr="003D2880" w:rsidRDefault="00E9500E" w:rsidP="00345581">
      <w:pPr>
        <w:numPr>
          <w:ilvl w:val="0"/>
          <w:numId w:val="30"/>
        </w:numPr>
        <w:spacing w:after="120" w:line="280" w:lineRule="atLeast"/>
        <w:jc w:val="both"/>
        <w:rPr>
          <w:rFonts w:ascii="Arial" w:hAnsi="Arial" w:cs="Arial"/>
          <w:sz w:val="18"/>
          <w:szCs w:val="18"/>
        </w:rPr>
      </w:pPr>
      <w:r w:rsidRPr="003D2880">
        <w:rPr>
          <w:rFonts w:ascii="Arial" w:hAnsi="Arial" w:cs="Arial"/>
          <w:b/>
        </w:rPr>
        <w:t>Řešení incidentů</w:t>
      </w:r>
      <w:r w:rsidRPr="003D2880">
        <w:rPr>
          <w:rFonts w:ascii="Arial" w:hAnsi="Arial" w:cs="Arial"/>
        </w:rPr>
        <w:t>,</w:t>
      </w:r>
      <w:r w:rsidRPr="003D2880">
        <w:rPr>
          <w:rFonts w:ascii="Arial" w:hAnsi="Arial" w:cs="Arial"/>
        </w:rPr>
        <w:tab/>
      </w:r>
      <w:r w:rsidRPr="003D2880">
        <w:rPr>
          <w:rFonts w:ascii="Arial" w:hAnsi="Arial" w:cs="Arial"/>
        </w:rPr>
        <w:br/>
        <w:t>které zahrnuje odstraňování chyb Díla včetně provádění jeho případných souvisejících potřebných úprav, a to i v případě chyb vzniklých neobvyklým nebo chybným obsahem vstupních dat. Řešení incidentů zahrnuje i dodání změn Díla zabraňujících opakování zjištěných chyb.</w:t>
      </w:r>
      <w:r w:rsidRPr="003D2880">
        <w:rPr>
          <w:rFonts w:ascii="Arial" w:hAnsi="Arial" w:cs="Arial"/>
        </w:rPr>
        <w:tab/>
      </w:r>
      <w:r w:rsidRPr="003D2880">
        <w:rPr>
          <w:rFonts w:ascii="Arial" w:hAnsi="Arial" w:cs="Arial"/>
        </w:rPr>
        <w:br/>
      </w:r>
      <w:r w:rsidRPr="003D2880">
        <w:rPr>
          <w:rFonts w:ascii="Arial" w:hAnsi="Arial" w:cs="Arial"/>
        </w:rPr>
        <w:br/>
        <w:t xml:space="preserve">Při řešení incidentů se bude jednat zejména o řešení situací, které jsou odchylkou od standardního chování Díla, a které způsobují nebo mohou způsobit přerušení nebo snížení </w:t>
      </w:r>
      <w:r w:rsidRPr="003D2880">
        <w:rPr>
          <w:rFonts w:ascii="Arial" w:hAnsi="Arial" w:cs="Arial"/>
        </w:rPr>
        <w:lastRenderedPageBreak/>
        <w:t xml:space="preserve">kvality funkčnosti dodaného Díla. </w:t>
      </w:r>
      <w:r w:rsidRPr="003D2880">
        <w:rPr>
          <w:rFonts w:ascii="Arial" w:hAnsi="Arial" w:cs="Arial"/>
        </w:rPr>
        <w:tab/>
      </w:r>
      <w:r w:rsidRPr="003D2880">
        <w:rPr>
          <w:rFonts w:ascii="Arial" w:hAnsi="Arial" w:cs="Arial"/>
        </w:rPr>
        <w:br/>
      </w:r>
      <w:r w:rsidRPr="003D2880">
        <w:rPr>
          <w:rFonts w:ascii="Arial" w:hAnsi="Arial" w:cs="Arial"/>
        </w:rPr>
        <w:br/>
        <w:t xml:space="preserve">Za řešení incidentů budou považovány </w:t>
      </w:r>
      <w:r w:rsidRPr="003D2880">
        <w:rPr>
          <w:rFonts w:ascii="Arial" w:hAnsi="Arial" w:cs="Arial"/>
          <w:b/>
        </w:rPr>
        <w:t>i konzultační služby</w:t>
      </w:r>
      <w:r w:rsidRPr="003D2880">
        <w:rPr>
          <w:rFonts w:ascii="Arial" w:hAnsi="Arial" w:cs="Arial"/>
        </w:rPr>
        <w:t>, které budou poskytovány před a při nasazování v budoucnu nově instalovaných subverzí a oprav produktů Oracle (v rámci hlavní verze</w:t>
      </w:r>
      <w:r w:rsidR="00FE106E" w:rsidRPr="003D2880">
        <w:rPr>
          <w:rFonts w:ascii="Arial" w:hAnsi="Arial" w:cs="Arial"/>
        </w:rPr>
        <w:t xml:space="preserve"> </w:t>
      </w:r>
      <w:r w:rsidR="00512334" w:rsidRPr="003D2880">
        <w:rPr>
          <w:rFonts w:ascii="Arial" w:hAnsi="Arial" w:cs="Arial"/>
        </w:rPr>
        <w:t>12c</w:t>
      </w:r>
      <w:r w:rsidRPr="003D2880">
        <w:rPr>
          <w:rFonts w:ascii="Arial" w:hAnsi="Arial" w:cs="Arial"/>
        </w:rPr>
        <w:t>) použitých v rámci Díla a poskytování součinnosti pro řešení problémů souvisejících se systémovou infrastrukturou (operační systém a související SW), na které je Dílo provozováno</w:t>
      </w:r>
      <w:r w:rsidRPr="003D2880">
        <w:rPr>
          <w:rFonts w:ascii="Arial" w:hAnsi="Arial" w:cs="Arial"/>
          <w:sz w:val="18"/>
          <w:szCs w:val="18"/>
        </w:rPr>
        <w:t xml:space="preserve">. </w:t>
      </w:r>
    </w:p>
    <w:p w:rsidR="00386F6D" w:rsidRPr="003D2880" w:rsidRDefault="00E9500E" w:rsidP="00345581">
      <w:pPr>
        <w:numPr>
          <w:ilvl w:val="0"/>
          <w:numId w:val="30"/>
        </w:numPr>
        <w:spacing w:after="120" w:line="280" w:lineRule="atLeast"/>
        <w:jc w:val="both"/>
        <w:rPr>
          <w:rFonts w:ascii="Arial" w:hAnsi="Arial" w:cs="Arial"/>
        </w:rPr>
      </w:pPr>
      <w:r w:rsidRPr="003D2880">
        <w:rPr>
          <w:rFonts w:ascii="Arial" w:hAnsi="Arial" w:cs="Arial"/>
          <w:b/>
        </w:rPr>
        <w:t>Rozvoj Díla,</w:t>
      </w:r>
      <w:r w:rsidRPr="003D2880">
        <w:rPr>
          <w:rFonts w:ascii="Arial" w:hAnsi="Arial" w:cs="Arial"/>
          <w:b/>
        </w:rPr>
        <w:tab/>
      </w:r>
      <w:r w:rsidRPr="003D2880">
        <w:rPr>
          <w:rFonts w:ascii="Arial" w:hAnsi="Arial" w:cs="Arial"/>
          <w:b/>
        </w:rPr>
        <w:br/>
      </w:r>
      <w:r w:rsidRPr="003D2880">
        <w:rPr>
          <w:rFonts w:ascii="Arial" w:hAnsi="Arial" w:cs="Arial"/>
        </w:rPr>
        <w:t>realizovaný na základě jednotlivých požadavků Objednatele podle jeho potřeb. Zahrnuje provádění softwarových úprav Díla nad rámec povinností Zhotovitele podle písm. a)</w:t>
      </w:r>
      <w:r w:rsidR="00320BFF" w:rsidRPr="003D2880">
        <w:rPr>
          <w:rFonts w:ascii="Arial" w:hAnsi="Arial" w:cs="Arial"/>
        </w:rPr>
        <w:t xml:space="preserve"> </w:t>
      </w:r>
      <w:r w:rsidR="0094052C" w:rsidRPr="003D2880">
        <w:rPr>
          <w:rFonts w:ascii="Arial" w:hAnsi="Arial" w:cs="Arial"/>
        </w:rPr>
        <w:t>tohoto</w:t>
      </w:r>
      <w:r w:rsidR="00C44ED7" w:rsidRPr="003D2880">
        <w:rPr>
          <w:rFonts w:ascii="Arial" w:hAnsi="Arial" w:cs="Arial"/>
        </w:rPr>
        <w:t xml:space="preserve"> </w:t>
      </w:r>
      <w:r w:rsidR="00E94B2B" w:rsidRPr="003D2880">
        <w:rPr>
          <w:rFonts w:ascii="Arial" w:hAnsi="Arial" w:cs="Arial"/>
        </w:rPr>
        <w:t xml:space="preserve">odstavce </w:t>
      </w:r>
      <w:r w:rsidR="00A878B7" w:rsidRPr="003D2880">
        <w:rPr>
          <w:rFonts w:ascii="Arial" w:hAnsi="Arial" w:cs="Arial"/>
        </w:rPr>
        <w:t>1.2</w:t>
      </w:r>
      <w:r w:rsidR="00A878B7">
        <w:rPr>
          <w:rFonts w:ascii="Arial" w:hAnsi="Arial" w:cs="Arial"/>
        </w:rPr>
        <w:t>.</w:t>
      </w:r>
      <w:r w:rsidR="00A878B7" w:rsidRPr="003D2880">
        <w:rPr>
          <w:rFonts w:ascii="Arial" w:hAnsi="Arial" w:cs="Arial"/>
        </w:rPr>
        <w:t xml:space="preserve"> této</w:t>
      </w:r>
      <w:r w:rsidR="002D68BE" w:rsidRPr="003D2880">
        <w:rPr>
          <w:rFonts w:ascii="Arial" w:hAnsi="Arial" w:cs="Arial"/>
        </w:rPr>
        <w:t xml:space="preserve"> smlouvy</w:t>
      </w:r>
      <w:r w:rsidR="00407D42" w:rsidRPr="003D2880">
        <w:rPr>
          <w:rFonts w:ascii="Arial" w:hAnsi="Arial" w:cs="Arial"/>
        </w:rPr>
        <w:t xml:space="preserve"> </w:t>
      </w:r>
      <w:r w:rsidR="009274E6" w:rsidRPr="003D2880">
        <w:rPr>
          <w:rFonts w:ascii="Arial" w:hAnsi="Arial" w:cs="Arial"/>
        </w:rPr>
        <w:t>nebo</w:t>
      </w:r>
      <w:r w:rsidRPr="003D2880">
        <w:rPr>
          <w:rFonts w:ascii="Arial" w:hAnsi="Arial" w:cs="Arial"/>
        </w:rPr>
        <w:t xml:space="preserve"> nad rámec povinností Zhotovitele vyplývajících pro něho ze záruky</w:t>
      </w:r>
      <w:r w:rsidR="009274E6" w:rsidRPr="003D2880">
        <w:rPr>
          <w:rFonts w:ascii="Arial" w:hAnsi="Arial" w:cs="Arial"/>
        </w:rPr>
        <w:t xml:space="preserve"> (</w:t>
      </w:r>
      <w:r w:rsidR="008A2704" w:rsidRPr="003D2880">
        <w:rPr>
          <w:rFonts w:ascii="Arial" w:hAnsi="Arial" w:cs="Arial"/>
        </w:rPr>
        <w:t xml:space="preserve">dále též </w:t>
      </w:r>
      <w:r w:rsidR="00C44ED7" w:rsidRPr="003D2880">
        <w:rPr>
          <w:rFonts w:ascii="Arial" w:hAnsi="Arial" w:cs="Arial"/>
        </w:rPr>
        <w:t>jen „Úpravy</w:t>
      </w:r>
      <w:r w:rsidR="00407D42" w:rsidRPr="003D2880">
        <w:rPr>
          <w:rFonts w:ascii="Arial" w:hAnsi="Arial" w:cs="Arial"/>
        </w:rPr>
        <w:t xml:space="preserve"> v</w:t>
      </w:r>
      <w:r w:rsidR="009274E6" w:rsidRPr="003D2880">
        <w:rPr>
          <w:rFonts w:ascii="Arial" w:hAnsi="Arial" w:cs="Arial"/>
        </w:rPr>
        <w:t> </w:t>
      </w:r>
      <w:r w:rsidR="00407D42" w:rsidRPr="003D2880">
        <w:rPr>
          <w:rFonts w:ascii="Arial" w:hAnsi="Arial" w:cs="Arial"/>
        </w:rPr>
        <w:t>rámci</w:t>
      </w:r>
      <w:r w:rsidR="009274E6" w:rsidRPr="003D2880">
        <w:rPr>
          <w:rFonts w:ascii="Arial" w:hAnsi="Arial" w:cs="Arial"/>
        </w:rPr>
        <w:t xml:space="preserve"> </w:t>
      </w:r>
      <w:r w:rsidR="008A2704" w:rsidRPr="003D2880">
        <w:rPr>
          <w:rFonts w:ascii="Arial" w:hAnsi="Arial" w:cs="Arial"/>
        </w:rPr>
        <w:t>rozvoje</w:t>
      </w:r>
      <w:r w:rsidR="009274E6" w:rsidRPr="003D2880">
        <w:rPr>
          <w:rFonts w:ascii="Arial" w:hAnsi="Arial" w:cs="Arial"/>
        </w:rPr>
        <w:t xml:space="preserve"> </w:t>
      </w:r>
      <w:r w:rsidR="008A2704" w:rsidRPr="003D2880">
        <w:rPr>
          <w:rFonts w:ascii="Arial" w:hAnsi="Arial" w:cs="Arial"/>
        </w:rPr>
        <w:t>Díla“).</w:t>
      </w:r>
      <w:r w:rsidR="00C44ED7" w:rsidRPr="003D2880">
        <w:rPr>
          <w:rFonts w:ascii="Arial" w:hAnsi="Arial" w:cs="Arial"/>
        </w:rPr>
        <w:tab/>
      </w:r>
      <w:r w:rsidRPr="003D2880">
        <w:rPr>
          <w:rFonts w:ascii="Arial" w:hAnsi="Arial" w:cs="Arial"/>
        </w:rPr>
        <w:br/>
      </w:r>
      <w:r w:rsidRPr="003D2880">
        <w:rPr>
          <w:rFonts w:ascii="Arial" w:hAnsi="Arial" w:cs="Arial"/>
        </w:rPr>
        <w:br/>
        <w:t>Úpravy v rámci rozvoje Díla budou realizovány v</w:t>
      </w:r>
      <w:r w:rsidR="00F61B63" w:rsidRPr="003D2880">
        <w:rPr>
          <w:rFonts w:ascii="Arial" w:hAnsi="Arial" w:cs="Arial"/>
        </w:rPr>
        <w:t xml:space="preserve"> předpokládaném </w:t>
      </w:r>
      <w:r w:rsidRPr="003D2880">
        <w:rPr>
          <w:rFonts w:ascii="Arial" w:hAnsi="Arial" w:cs="Arial"/>
        </w:rPr>
        <w:t xml:space="preserve">rozsahu 120 člověkodnů za celou dobu trvání </w:t>
      </w:r>
      <w:r w:rsidR="000C3E58" w:rsidRPr="003D2880">
        <w:rPr>
          <w:rFonts w:ascii="Arial" w:hAnsi="Arial" w:cs="Arial"/>
        </w:rPr>
        <w:t>P</w:t>
      </w:r>
      <w:r w:rsidRPr="003D2880">
        <w:rPr>
          <w:rFonts w:ascii="Arial" w:hAnsi="Arial" w:cs="Arial"/>
        </w:rPr>
        <w:t>odpory podle této smlouvy.</w:t>
      </w:r>
    </w:p>
    <w:p w:rsidR="00E9500E" w:rsidRPr="003D2880" w:rsidRDefault="00E9500E" w:rsidP="00345581">
      <w:pPr>
        <w:spacing w:after="120" w:line="280" w:lineRule="atLeast"/>
        <w:ind w:left="786"/>
        <w:jc w:val="both"/>
        <w:rPr>
          <w:rFonts w:ascii="Arial" w:hAnsi="Arial" w:cs="Arial"/>
        </w:rPr>
      </w:pPr>
      <w:r w:rsidRPr="003D2880">
        <w:rPr>
          <w:rFonts w:ascii="Arial" w:hAnsi="Arial" w:cs="Arial"/>
        </w:rPr>
        <w:t xml:space="preserve">Objednatel neporuší tuto smlouvu tím, že nebude </w:t>
      </w:r>
      <w:r w:rsidR="00E213CA" w:rsidRPr="003D2880">
        <w:rPr>
          <w:rFonts w:ascii="Arial" w:hAnsi="Arial" w:cs="Arial"/>
        </w:rPr>
        <w:t>Ú</w:t>
      </w:r>
      <w:r w:rsidRPr="003D2880">
        <w:rPr>
          <w:rFonts w:ascii="Arial" w:hAnsi="Arial" w:cs="Arial"/>
        </w:rPr>
        <w:t>pravy v rámci rozvoje Díla na Zhotoviteli požadovat.</w:t>
      </w:r>
    </w:p>
    <w:p w:rsidR="00386F6D" w:rsidRPr="003D2880" w:rsidRDefault="00386F6D" w:rsidP="00345581">
      <w:pPr>
        <w:spacing w:after="120" w:line="280" w:lineRule="atLeast"/>
        <w:ind w:left="786"/>
        <w:jc w:val="both"/>
        <w:rPr>
          <w:rFonts w:ascii="Arial" w:hAnsi="Arial" w:cs="Arial"/>
        </w:rPr>
      </w:pPr>
      <w:r w:rsidRPr="003D2880">
        <w:rPr>
          <w:rFonts w:ascii="Arial" w:hAnsi="Arial" w:cs="Arial"/>
        </w:rPr>
        <w:t>Úpravy v rámci rozvoje Díla budou realizovány způsobem uvedeným v čl. III. odst. 14. až 18. této smlouvy.</w:t>
      </w:r>
    </w:p>
    <w:p w:rsidR="00E9500E" w:rsidRPr="003D2880" w:rsidRDefault="003D3BEF" w:rsidP="00345581">
      <w:pPr>
        <w:spacing w:after="120" w:line="280" w:lineRule="atLeast"/>
        <w:ind w:left="786"/>
        <w:jc w:val="both"/>
        <w:rPr>
          <w:rFonts w:ascii="Arial" w:hAnsi="Arial" w:cs="Arial"/>
        </w:rPr>
      </w:pPr>
      <w:r w:rsidRPr="003D2880">
        <w:rPr>
          <w:rFonts w:ascii="Arial" w:hAnsi="Arial" w:cs="Arial"/>
        </w:rPr>
        <w:t>V případě úpravy</w:t>
      </w:r>
      <w:r w:rsidR="00E9500E" w:rsidRPr="003D2880">
        <w:rPr>
          <w:rFonts w:ascii="Arial" w:hAnsi="Arial" w:cs="Arial"/>
        </w:rPr>
        <w:t>/změny zdrojových kódů nebo vytvoření nových zdrojových kódů bude postupováno obdobně jako</w:t>
      </w:r>
      <w:r w:rsidR="00C44ED7" w:rsidRPr="003D2880">
        <w:rPr>
          <w:rFonts w:ascii="Arial" w:hAnsi="Arial" w:cs="Arial"/>
        </w:rPr>
        <w:t xml:space="preserve"> </w:t>
      </w:r>
      <w:r w:rsidR="00EA1D18" w:rsidRPr="003D2880">
        <w:rPr>
          <w:rFonts w:ascii="Arial" w:hAnsi="Arial" w:cs="Arial"/>
        </w:rPr>
        <w:t>při</w:t>
      </w:r>
      <w:r w:rsidR="00C44ED7" w:rsidRPr="003D2880">
        <w:rPr>
          <w:rFonts w:ascii="Arial" w:hAnsi="Arial" w:cs="Arial"/>
        </w:rPr>
        <w:t xml:space="preserve"> </w:t>
      </w:r>
      <w:r w:rsidR="00EA1D18" w:rsidRPr="003D2880">
        <w:rPr>
          <w:rFonts w:ascii="Arial" w:hAnsi="Arial" w:cs="Arial"/>
        </w:rPr>
        <w:t>provádění Díla</w:t>
      </w:r>
      <w:r w:rsidR="00C44ED7" w:rsidRPr="003D2880">
        <w:rPr>
          <w:rFonts w:ascii="Arial" w:hAnsi="Arial" w:cs="Arial"/>
        </w:rPr>
        <w:t xml:space="preserve"> </w:t>
      </w:r>
      <w:r w:rsidR="00EA1D18" w:rsidRPr="003D2880">
        <w:rPr>
          <w:rFonts w:ascii="Arial" w:hAnsi="Arial" w:cs="Arial"/>
        </w:rPr>
        <w:t>(k tomu viz</w:t>
      </w:r>
      <w:r w:rsidR="00C44ED7" w:rsidRPr="003D2880">
        <w:rPr>
          <w:rFonts w:ascii="Arial" w:hAnsi="Arial" w:cs="Arial"/>
        </w:rPr>
        <w:t xml:space="preserve"> </w:t>
      </w:r>
      <w:r w:rsidR="00E9500E" w:rsidRPr="003D2880">
        <w:rPr>
          <w:rFonts w:ascii="Arial" w:hAnsi="Arial" w:cs="Arial"/>
        </w:rPr>
        <w:t>odst.</w:t>
      </w:r>
      <w:r w:rsidR="0045089A" w:rsidRPr="003D2880">
        <w:rPr>
          <w:rFonts w:ascii="Arial" w:hAnsi="Arial" w:cs="Arial"/>
        </w:rPr>
        <w:t xml:space="preserve"> 1.1. písm.</w:t>
      </w:r>
      <w:r w:rsidR="00E9500E" w:rsidRPr="003D2880">
        <w:rPr>
          <w:rFonts w:ascii="Arial" w:hAnsi="Arial" w:cs="Arial"/>
        </w:rPr>
        <w:t xml:space="preserve"> h. </w:t>
      </w:r>
      <w:r w:rsidR="0020459E" w:rsidRPr="003D2880">
        <w:rPr>
          <w:rFonts w:ascii="Arial" w:hAnsi="Arial" w:cs="Arial"/>
        </w:rPr>
        <w:t>tohoto článku</w:t>
      </w:r>
      <w:r w:rsidR="00EA1D18" w:rsidRPr="003D2880">
        <w:rPr>
          <w:rFonts w:ascii="Arial" w:hAnsi="Arial" w:cs="Arial"/>
        </w:rPr>
        <w:t>)</w:t>
      </w:r>
      <w:r w:rsidR="00802A35" w:rsidRPr="003D2880">
        <w:rPr>
          <w:rFonts w:ascii="Arial" w:hAnsi="Arial" w:cs="Arial"/>
        </w:rPr>
        <w:t>.</w:t>
      </w:r>
    </w:p>
    <w:p w:rsidR="00802A35" w:rsidRPr="003D2880" w:rsidRDefault="00802A35" w:rsidP="00345581">
      <w:pPr>
        <w:spacing w:after="120" w:line="280" w:lineRule="atLeast"/>
        <w:ind w:left="786"/>
        <w:jc w:val="both"/>
        <w:rPr>
          <w:rFonts w:ascii="Arial" w:hAnsi="Arial" w:cs="Arial"/>
        </w:rPr>
      </w:pPr>
      <w:r w:rsidRPr="003D2880">
        <w:rPr>
          <w:rFonts w:ascii="Arial" w:hAnsi="Arial" w:cs="Arial"/>
        </w:rPr>
        <w:t xml:space="preserve">V případě, kdy při Úpravě v rámci rozvoje Díla bude využit proprietární </w:t>
      </w:r>
      <w:r w:rsidR="00E61BD6" w:rsidRPr="003D2880">
        <w:rPr>
          <w:rFonts w:ascii="Arial" w:hAnsi="Arial" w:cs="Arial"/>
        </w:rPr>
        <w:t xml:space="preserve">software nebo open source, bude postupováno </w:t>
      </w:r>
      <w:r w:rsidR="00D80071" w:rsidRPr="003D2880">
        <w:rPr>
          <w:rFonts w:ascii="Arial" w:hAnsi="Arial" w:cs="Arial"/>
        </w:rPr>
        <w:t>obdobně jako</w:t>
      </w:r>
      <w:r w:rsidR="0020459E" w:rsidRPr="003D2880">
        <w:rPr>
          <w:rFonts w:ascii="Arial" w:hAnsi="Arial" w:cs="Arial"/>
        </w:rPr>
        <w:t xml:space="preserve"> při provádění Díla (k tomu viz</w:t>
      </w:r>
      <w:r w:rsidR="00C44ED7" w:rsidRPr="003D2880">
        <w:rPr>
          <w:rFonts w:ascii="Arial" w:hAnsi="Arial" w:cs="Arial"/>
        </w:rPr>
        <w:t xml:space="preserve"> </w:t>
      </w:r>
      <w:r w:rsidR="0020459E" w:rsidRPr="003D2880">
        <w:rPr>
          <w:rFonts w:ascii="Arial" w:hAnsi="Arial" w:cs="Arial"/>
        </w:rPr>
        <w:t>odst.</w:t>
      </w:r>
      <w:r w:rsidR="00E213CA" w:rsidRPr="003D2880">
        <w:rPr>
          <w:rFonts w:ascii="Arial" w:hAnsi="Arial" w:cs="Arial"/>
        </w:rPr>
        <w:t xml:space="preserve"> </w:t>
      </w:r>
      <w:r w:rsidR="0020459E" w:rsidRPr="003D2880">
        <w:rPr>
          <w:rFonts w:ascii="Arial" w:hAnsi="Arial" w:cs="Arial"/>
        </w:rPr>
        <w:t>1.1.</w:t>
      </w:r>
      <w:r w:rsidR="00D46B54" w:rsidRPr="003D2880">
        <w:rPr>
          <w:rFonts w:ascii="Arial" w:hAnsi="Arial" w:cs="Arial"/>
        </w:rPr>
        <w:t xml:space="preserve"> </w:t>
      </w:r>
      <w:r w:rsidR="0020459E" w:rsidRPr="003D2880">
        <w:rPr>
          <w:rFonts w:ascii="Arial" w:hAnsi="Arial" w:cs="Arial"/>
        </w:rPr>
        <w:t xml:space="preserve">písm. </w:t>
      </w:r>
      <w:r w:rsidR="00B72440" w:rsidRPr="003D2880">
        <w:rPr>
          <w:rFonts w:ascii="Arial" w:hAnsi="Arial" w:cs="Arial"/>
        </w:rPr>
        <w:t>i</w:t>
      </w:r>
      <w:r w:rsidR="0020459E" w:rsidRPr="003D2880">
        <w:rPr>
          <w:rFonts w:ascii="Arial" w:hAnsi="Arial" w:cs="Arial"/>
        </w:rPr>
        <w:t>. tohoto článku).</w:t>
      </w:r>
    </w:p>
    <w:p w:rsidR="00E9500E" w:rsidRPr="003D2880" w:rsidRDefault="00E9500E" w:rsidP="00345581">
      <w:pPr>
        <w:spacing w:after="120" w:line="280" w:lineRule="atLeast"/>
        <w:ind w:left="786"/>
        <w:jc w:val="both"/>
        <w:rPr>
          <w:rFonts w:ascii="Arial" w:hAnsi="Arial" w:cs="Arial"/>
        </w:rPr>
      </w:pPr>
      <w:r w:rsidRPr="003D2880">
        <w:rPr>
          <w:rFonts w:ascii="Arial" w:hAnsi="Arial" w:cs="Arial"/>
        </w:rPr>
        <w:t xml:space="preserve">Úpravám </w:t>
      </w:r>
      <w:r w:rsidR="008A2704" w:rsidRPr="003D2880">
        <w:rPr>
          <w:rFonts w:ascii="Arial" w:hAnsi="Arial" w:cs="Arial"/>
        </w:rPr>
        <w:t xml:space="preserve">v rámci rozvoje </w:t>
      </w:r>
      <w:r w:rsidR="000832B5" w:rsidRPr="003D2880">
        <w:rPr>
          <w:rFonts w:ascii="Arial" w:hAnsi="Arial" w:cs="Arial"/>
        </w:rPr>
        <w:t xml:space="preserve">Díla </w:t>
      </w:r>
      <w:r w:rsidRPr="003D2880">
        <w:rPr>
          <w:rFonts w:ascii="Arial" w:hAnsi="Arial" w:cs="Arial"/>
        </w:rPr>
        <w:t>bude ode dne jejich provedení též poskytována podpora v celém rozsahu a obsahu shodně s </w:t>
      </w:r>
      <w:r w:rsidR="00EA5714" w:rsidRPr="003D2880">
        <w:rPr>
          <w:rFonts w:ascii="Arial" w:hAnsi="Arial" w:cs="Arial"/>
        </w:rPr>
        <w:t>P</w:t>
      </w:r>
      <w:r w:rsidRPr="003D2880">
        <w:rPr>
          <w:rFonts w:ascii="Arial" w:hAnsi="Arial" w:cs="Arial"/>
        </w:rPr>
        <w:t>odporou Díla</w:t>
      </w:r>
      <w:r w:rsidR="00B3382F" w:rsidRPr="003D2880">
        <w:rPr>
          <w:rFonts w:ascii="Arial" w:hAnsi="Arial" w:cs="Arial"/>
        </w:rPr>
        <w:t xml:space="preserve"> (tj.</w:t>
      </w:r>
      <w:r w:rsidR="00EA0DDF" w:rsidRPr="003D2880">
        <w:rPr>
          <w:rFonts w:ascii="Arial" w:hAnsi="Arial" w:cs="Arial"/>
        </w:rPr>
        <w:t xml:space="preserve"> v rozsahu</w:t>
      </w:r>
      <w:r w:rsidR="00B3382F" w:rsidRPr="003D2880">
        <w:rPr>
          <w:rFonts w:ascii="Arial" w:hAnsi="Arial" w:cs="Arial"/>
        </w:rPr>
        <w:t xml:space="preserve"> </w:t>
      </w:r>
      <w:r w:rsidR="00EA0DDF" w:rsidRPr="003D2880">
        <w:rPr>
          <w:rFonts w:ascii="Arial" w:hAnsi="Arial" w:cs="Arial"/>
        </w:rPr>
        <w:t xml:space="preserve">plnění </w:t>
      </w:r>
      <w:r w:rsidR="00B3382F" w:rsidRPr="003D2880">
        <w:rPr>
          <w:rFonts w:ascii="Arial" w:hAnsi="Arial" w:cs="Arial"/>
        </w:rPr>
        <w:t>podle písm. a) i písm. b) tohoto odstavce 1.2.)</w:t>
      </w:r>
      <w:r w:rsidRPr="003D2880">
        <w:rPr>
          <w:rFonts w:ascii="Arial" w:hAnsi="Arial" w:cs="Arial"/>
        </w:rPr>
        <w:t>.</w:t>
      </w:r>
      <w:r w:rsidR="009D450C" w:rsidRPr="003D2880">
        <w:rPr>
          <w:rFonts w:ascii="Arial" w:hAnsi="Arial" w:cs="Arial"/>
        </w:rPr>
        <w:t xml:space="preserve"> </w:t>
      </w:r>
    </w:p>
    <w:p w:rsidR="004E1037" w:rsidRPr="003D2880" w:rsidRDefault="004E1037" w:rsidP="00345581">
      <w:pPr>
        <w:spacing w:after="120" w:line="280" w:lineRule="atLeast"/>
        <w:ind w:firstLine="284"/>
        <w:jc w:val="both"/>
        <w:rPr>
          <w:rFonts w:ascii="Arial" w:hAnsi="Arial" w:cs="Arial"/>
        </w:rPr>
      </w:pPr>
      <w:r w:rsidRPr="003D2880">
        <w:rPr>
          <w:rFonts w:ascii="Arial" w:hAnsi="Arial" w:cs="Arial"/>
        </w:rPr>
        <w:t>(</w:t>
      </w:r>
      <w:r w:rsidR="000C3E58" w:rsidRPr="003D2880">
        <w:rPr>
          <w:rFonts w:ascii="Arial" w:hAnsi="Arial" w:cs="Arial"/>
        </w:rPr>
        <w:t xml:space="preserve">v této smlouvě </w:t>
      </w:r>
      <w:r w:rsidRPr="003D2880">
        <w:rPr>
          <w:rFonts w:ascii="Arial" w:hAnsi="Arial" w:cs="Arial"/>
        </w:rPr>
        <w:t>vše</w:t>
      </w:r>
      <w:r w:rsidR="004126BB" w:rsidRPr="003D2880">
        <w:rPr>
          <w:rFonts w:ascii="Arial" w:hAnsi="Arial" w:cs="Arial"/>
        </w:rPr>
        <w:t xml:space="preserve"> společně</w:t>
      </w:r>
      <w:r w:rsidR="009A3A73" w:rsidRPr="003D2880">
        <w:rPr>
          <w:rFonts w:ascii="Arial" w:hAnsi="Arial" w:cs="Arial"/>
        </w:rPr>
        <w:t xml:space="preserve"> a) i b)</w:t>
      </w:r>
      <w:r w:rsidR="00C44ED7" w:rsidRPr="003D2880">
        <w:rPr>
          <w:rFonts w:ascii="Arial" w:hAnsi="Arial" w:cs="Arial"/>
        </w:rPr>
        <w:t xml:space="preserve"> </w:t>
      </w:r>
      <w:r w:rsidRPr="003D2880">
        <w:rPr>
          <w:rFonts w:ascii="Arial" w:hAnsi="Arial" w:cs="Arial"/>
        </w:rPr>
        <w:t>též jen „Podpora</w:t>
      </w:r>
      <w:r w:rsidR="00EA0DDF" w:rsidRPr="003D2880">
        <w:rPr>
          <w:rFonts w:ascii="Arial" w:hAnsi="Arial" w:cs="Arial"/>
        </w:rPr>
        <w:t xml:space="preserve"> Díla</w:t>
      </w:r>
      <w:r w:rsidRPr="003D2880">
        <w:rPr>
          <w:rFonts w:ascii="Arial" w:hAnsi="Arial" w:cs="Arial"/>
        </w:rPr>
        <w:t>“</w:t>
      </w:r>
      <w:r w:rsidR="00EA0DDF" w:rsidRPr="003D2880">
        <w:rPr>
          <w:rFonts w:ascii="Arial" w:hAnsi="Arial" w:cs="Arial"/>
        </w:rPr>
        <w:t xml:space="preserve"> nebo „Podpora“</w:t>
      </w:r>
      <w:r w:rsidRPr="003D2880">
        <w:rPr>
          <w:rFonts w:ascii="Arial" w:hAnsi="Arial" w:cs="Arial"/>
        </w:rPr>
        <w:t>).</w:t>
      </w:r>
    </w:p>
    <w:p w:rsidR="0062039F" w:rsidRPr="003D2880" w:rsidRDefault="002B1C71" w:rsidP="008B26D2">
      <w:pPr>
        <w:pStyle w:val="Odstavecseseznamem"/>
        <w:numPr>
          <w:ilvl w:val="0"/>
          <w:numId w:val="56"/>
        </w:numPr>
        <w:tabs>
          <w:tab w:val="left" w:pos="3119"/>
        </w:tabs>
        <w:spacing w:after="120" w:line="280" w:lineRule="atLeast"/>
        <w:ind w:left="284" w:hanging="284"/>
        <w:jc w:val="both"/>
        <w:rPr>
          <w:rFonts w:ascii="Arial" w:hAnsi="Arial" w:cs="Arial"/>
          <w:lang w:eastAsia="en-US"/>
        </w:rPr>
      </w:pPr>
      <w:r w:rsidRPr="003D2880">
        <w:rPr>
          <w:rFonts w:ascii="Arial" w:hAnsi="Arial" w:cs="Arial"/>
          <w:lang w:eastAsia="en-US"/>
        </w:rPr>
        <w:t>Při realizaci plnění dle této smlouvy Zhotovitel neporuší autorská práva osobnostní ani výkon</w:t>
      </w:r>
      <w:r w:rsidR="00011F13" w:rsidRPr="003D2880">
        <w:rPr>
          <w:rFonts w:ascii="Arial" w:hAnsi="Arial" w:cs="Arial"/>
          <w:lang w:eastAsia="en-US"/>
        </w:rPr>
        <w:t xml:space="preserve"> </w:t>
      </w:r>
      <w:r w:rsidRPr="003D2880">
        <w:rPr>
          <w:rFonts w:ascii="Arial" w:hAnsi="Arial" w:cs="Arial"/>
          <w:lang w:eastAsia="en-US"/>
        </w:rPr>
        <w:t>majetkových autorských práv třetích osob</w:t>
      </w:r>
      <w:r w:rsidR="002420F6" w:rsidRPr="003D2880">
        <w:rPr>
          <w:rFonts w:ascii="Arial" w:hAnsi="Arial" w:cs="Arial"/>
          <w:lang w:eastAsia="en-US"/>
        </w:rPr>
        <w:t>.</w:t>
      </w:r>
    </w:p>
    <w:p w:rsidR="008F03D4" w:rsidRPr="003D2880" w:rsidRDefault="008F03D4" w:rsidP="00345581">
      <w:pPr>
        <w:pStyle w:val="Odstavecseseznamem"/>
        <w:tabs>
          <w:tab w:val="left" w:pos="3119"/>
        </w:tabs>
        <w:spacing w:after="120" w:line="280" w:lineRule="atLeast"/>
        <w:ind w:left="284"/>
        <w:jc w:val="both"/>
        <w:rPr>
          <w:rFonts w:ascii="Arial" w:hAnsi="Arial" w:cs="Arial"/>
          <w:lang w:eastAsia="en-US"/>
        </w:rPr>
      </w:pPr>
    </w:p>
    <w:p w:rsidR="00CA5616" w:rsidRPr="003D2880" w:rsidRDefault="0062039F" w:rsidP="008B26D2">
      <w:pPr>
        <w:pStyle w:val="Odstavecseseznamem"/>
        <w:numPr>
          <w:ilvl w:val="0"/>
          <w:numId w:val="56"/>
        </w:numPr>
        <w:tabs>
          <w:tab w:val="left" w:pos="3119"/>
        </w:tabs>
        <w:spacing w:after="120" w:line="280" w:lineRule="atLeast"/>
        <w:ind w:left="284" w:hanging="284"/>
        <w:jc w:val="both"/>
        <w:rPr>
          <w:rFonts w:ascii="Arial" w:hAnsi="Arial" w:cs="Arial"/>
          <w:lang w:eastAsia="en-US"/>
        </w:rPr>
      </w:pPr>
      <w:r w:rsidRPr="003D2880">
        <w:rPr>
          <w:rFonts w:ascii="Arial" w:hAnsi="Arial" w:cs="Arial"/>
          <w:lang w:eastAsia="en-US"/>
        </w:rPr>
        <w:t xml:space="preserve">Pokud pro poskytnutí Podpory podle této smlouvy není nezbytná osobní přítomnost </w:t>
      </w:r>
      <w:r w:rsidR="00E213CA" w:rsidRPr="003D2880">
        <w:rPr>
          <w:rFonts w:ascii="Arial" w:hAnsi="Arial" w:cs="Arial"/>
          <w:lang w:eastAsia="en-US"/>
        </w:rPr>
        <w:t xml:space="preserve">pracovníků </w:t>
      </w:r>
      <w:r w:rsidRPr="003D2880">
        <w:rPr>
          <w:rFonts w:ascii="Arial" w:hAnsi="Arial" w:cs="Arial"/>
          <w:lang w:eastAsia="en-US"/>
        </w:rPr>
        <w:t>Zhotovitele v místě plnění, mohou být příslušné služby Podpory provedeny formou vzdáleného připojení (VPN přístup). Pro tyto případy se Zhotovitel zava</w:t>
      </w:r>
      <w:r w:rsidR="00A878B7">
        <w:rPr>
          <w:rFonts w:ascii="Arial" w:hAnsi="Arial" w:cs="Arial"/>
          <w:lang w:eastAsia="en-US"/>
        </w:rPr>
        <w:t>zuje uzavřít s VZP ČR Smlouvu o </w:t>
      </w:r>
      <w:r w:rsidRPr="003D2880">
        <w:rPr>
          <w:rFonts w:ascii="Arial" w:hAnsi="Arial" w:cs="Arial"/>
          <w:lang w:eastAsia="en-US"/>
        </w:rPr>
        <w:t xml:space="preserve">podmínkách VPN přístupů do sítě VZP ČR. </w:t>
      </w:r>
    </w:p>
    <w:p w:rsidR="004743EB" w:rsidRPr="003D2880" w:rsidRDefault="004743EB" w:rsidP="00345581">
      <w:pPr>
        <w:pStyle w:val="Odstavecseseznamem"/>
        <w:tabs>
          <w:tab w:val="left" w:pos="3119"/>
        </w:tabs>
        <w:spacing w:after="120" w:line="280" w:lineRule="atLeast"/>
        <w:ind w:left="284"/>
        <w:jc w:val="both"/>
        <w:rPr>
          <w:rFonts w:ascii="Arial" w:hAnsi="Arial" w:cs="Arial"/>
          <w:lang w:eastAsia="en-US"/>
        </w:rPr>
      </w:pPr>
    </w:p>
    <w:p w:rsidR="00650881" w:rsidRPr="003D2880" w:rsidRDefault="008338C4" w:rsidP="008B26D2">
      <w:pPr>
        <w:pStyle w:val="Odstavecseseznamem"/>
        <w:numPr>
          <w:ilvl w:val="0"/>
          <w:numId w:val="56"/>
        </w:numPr>
        <w:tabs>
          <w:tab w:val="left" w:pos="3119"/>
        </w:tabs>
        <w:spacing w:after="120" w:line="280" w:lineRule="atLeast"/>
        <w:ind w:left="284" w:hanging="284"/>
        <w:jc w:val="both"/>
        <w:rPr>
          <w:rFonts w:ascii="Arial" w:hAnsi="Arial" w:cs="Arial"/>
          <w:lang w:eastAsia="en-US"/>
        </w:rPr>
      </w:pPr>
      <w:r w:rsidRPr="003D2880">
        <w:rPr>
          <w:rFonts w:ascii="Arial" w:hAnsi="Arial" w:cs="Arial"/>
          <w:lang w:eastAsia="en-US"/>
        </w:rPr>
        <w:t xml:space="preserve">Podrobná specifikace </w:t>
      </w:r>
      <w:r w:rsidR="00187DD0" w:rsidRPr="003D2880">
        <w:rPr>
          <w:rFonts w:ascii="Arial" w:hAnsi="Arial" w:cs="Arial"/>
          <w:lang w:eastAsia="en-US"/>
        </w:rPr>
        <w:t xml:space="preserve">Díla </w:t>
      </w:r>
      <w:r w:rsidR="00650881" w:rsidRPr="003D2880">
        <w:rPr>
          <w:rFonts w:ascii="Arial" w:hAnsi="Arial" w:cs="Arial"/>
          <w:lang w:eastAsia="en-US"/>
        </w:rPr>
        <w:t xml:space="preserve">provedeného </w:t>
      </w:r>
      <w:r w:rsidRPr="003D2880">
        <w:rPr>
          <w:rFonts w:ascii="Arial" w:hAnsi="Arial" w:cs="Arial"/>
          <w:lang w:eastAsia="en-US"/>
        </w:rPr>
        <w:t xml:space="preserve">dle této smlouvy je </w:t>
      </w:r>
      <w:r w:rsidR="00E213CA" w:rsidRPr="003D2880">
        <w:rPr>
          <w:rFonts w:ascii="Arial" w:hAnsi="Arial" w:cs="Arial"/>
          <w:lang w:eastAsia="en-US"/>
        </w:rPr>
        <w:t xml:space="preserve">uvedena v </w:t>
      </w:r>
      <w:r w:rsidR="00E213CA" w:rsidRPr="003D2880">
        <w:rPr>
          <w:rFonts w:ascii="Arial" w:hAnsi="Arial" w:cs="Arial"/>
        </w:rPr>
        <w:t>čl. II. této smlouvy, v</w:t>
      </w:r>
      <w:r w:rsidR="009C2FA0" w:rsidRPr="003D2880">
        <w:rPr>
          <w:rFonts w:ascii="Arial" w:hAnsi="Arial" w:cs="Arial"/>
        </w:rPr>
        <w:t> </w:t>
      </w:r>
      <w:r w:rsidR="00E213CA" w:rsidRPr="003D2880">
        <w:rPr>
          <w:rFonts w:ascii="Arial" w:hAnsi="Arial" w:cs="Arial"/>
        </w:rPr>
        <w:t>její</w:t>
      </w:r>
      <w:r w:rsidR="009C2FA0" w:rsidRPr="003D2880">
        <w:rPr>
          <w:rFonts w:ascii="Arial" w:hAnsi="Arial" w:cs="Arial"/>
        </w:rPr>
        <w:t xml:space="preserve">ch přílohách, zejm. v </w:t>
      </w:r>
      <w:r w:rsidR="00E213CA" w:rsidRPr="003D2880">
        <w:rPr>
          <w:rFonts w:ascii="Arial" w:hAnsi="Arial" w:cs="Arial"/>
        </w:rPr>
        <w:t xml:space="preserve">Příloze č. 1 – </w:t>
      </w:r>
      <w:r w:rsidR="00E213CA" w:rsidRPr="003D2880">
        <w:rPr>
          <w:rFonts w:ascii="Arial" w:hAnsi="Arial" w:cs="Arial"/>
          <w:lang w:eastAsia="zh-CN"/>
        </w:rPr>
        <w:t>Technická specifikace</w:t>
      </w:r>
      <w:r w:rsidR="00E213CA" w:rsidRPr="003D2880">
        <w:rPr>
          <w:rFonts w:ascii="Arial" w:hAnsi="Arial" w:cs="Arial"/>
        </w:rPr>
        <w:t xml:space="preserve"> a Příloze č. 2 – Specifikace předmětu plnění</w:t>
      </w:r>
      <w:r w:rsidR="009C2FA0" w:rsidRPr="003D2880">
        <w:rPr>
          <w:rFonts w:ascii="Arial" w:hAnsi="Arial" w:cs="Arial"/>
        </w:rPr>
        <w:t>, a v Analytickém projektu</w:t>
      </w:r>
      <w:r w:rsidR="00E213CA" w:rsidRPr="003D2880" w:rsidDel="00E213CA">
        <w:rPr>
          <w:rFonts w:ascii="Arial" w:hAnsi="Arial" w:cs="Arial"/>
          <w:lang w:eastAsia="en-US"/>
        </w:rPr>
        <w:t xml:space="preserve"> </w:t>
      </w:r>
      <w:r w:rsidR="009C2FA0" w:rsidRPr="003D2880">
        <w:rPr>
          <w:rFonts w:ascii="Arial" w:hAnsi="Arial" w:cs="Arial"/>
          <w:lang w:eastAsia="en-US"/>
        </w:rPr>
        <w:t xml:space="preserve">akceptovaném </w:t>
      </w:r>
      <w:r w:rsidR="009C2FA0" w:rsidRPr="003D2880">
        <w:rPr>
          <w:rFonts w:ascii="Arial" w:hAnsi="Arial" w:cs="Arial"/>
        </w:rPr>
        <w:t>Objednatelem</w:t>
      </w:r>
      <w:r w:rsidRPr="003D2880">
        <w:rPr>
          <w:rFonts w:ascii="Arial" w:hAnsi="Arial" w:cs="Arial"/>
          <w:lang w:eastAsia="en-US"/>
        </w:rPr>
        <w:t>.</w:t>
      </w:r>
      <w:r w:rsidR="00A7485A" w:rsidRPr="003D2880">
        <w:rPr>
          <w:rFonts w:ascii="Arial" w:hAnsi="Arial" w:cs="Arial"/>
          <w:lang w:eastAsia="en-US"/>
        </w:rPr>
        <w:t xml:space="preserve"> </w:t>
      </w:r>
    </w:p>
    <w:p w:rsidR="004743EB" w:rsidRPr="003D2880" w:rsidRDefault="004743EB" w:rsidP="00345581">
      <w:pPr>
        <w:pStyle w:val="Odstavecseseznamem"/>
        <w:tabs>
          <w:tab w:val="left" w:pos="3119"/>
        </w:tabs>
        <w:spacing w:after="120" w:line="280" w:lineRule="atLeast"/>
        <w:ind w:left="284"/>
        <w:jc w:val="both"/>
        <w:rPr>
          <w:rFonts w:ascii="Arial" w:hAnsi="Arial" w:cs="Arial"/>
          <w:lang w:eastAsia="en-US"/>
        </w:rPr>
      </w:pPr>
    </w:p>
    <w:p w:rsidR="00831EF7" w:rsidRPr="003D2880" w:rsidRDefault="00A7485A" w:rsidP="008B26D2">
      <w:pPr>
        <w:pStyle w:val="Odstavecseseznamem"/>
        <w:numPr>
          <w:ilvl w:val="0"/>
          <w:numId w:val="56"/>
        </w:numPr>
        <w:tabs>
          <w:tab w:val="left" w:pos="3119"/>
        </w:tabs>
        <w:spacing w:after="120" w:line="280" w:lineRule="atLeast"/>
        <w:ind w:left="284" w:hanging="284"/>
        <w:jc w:val="both"/>
        <w:rPr>
          <w:rFonts w:ascii="Arial" w:hAnsi="Arial" w:cs="Arial"/>
          <w:lang w:eastAsia="en-US"/>
        </w:rPr>
      </w:pPr>
      <w:r w:rsidRPr="003D2880">
        <w:rPr>
          <w:rFonts w:ascii="Arial" w:hAnsi="Arial" w:cs="Arial"/>
          <w:lang w:eastAsia="en-US"/>
        </w:rPr>
        <w:t>Podrobná specifikace poskytování Podpory</w:t>
      </w:r>
      <w:r w:rsidR="007275A2" w:rsidRPr="003D2880">
        <w:rPr>
          <w:rFonts w:ascii="Arial" w:hAnsi="Arial" w:cs="Arial"/>
          <w:lang w:eastAsia="en-US"/>
        </w:rPr>
        <w:t xml:space="preserve"> dle tét</w:t>
      </w:r>
      <w:r w:rsidRPr="003D2880">
        <w:rPr>
          <w:rFonts w:ascii="Arial" w:hAnsi="Arial" w:cs="Arial"/>
          <w:lang w:eastAsia="en-US"/>
        </w:rPr>
        <w:t>o s</w:t>
      </w:r>
      <w:r w:rsidR="007275A2" w:rsidRPr="003D2880">
        <w:rPr>
          <w:rFonts w:ascii="Arial" w:hAnsi="Arial" w:cs="Arial"/>
          <w:lang w:eastAsia="en-US"/>
        </w:rPr>
        <w:t xml:space="preserve">mlouvy je uvedena </w:t>
      </w:r>
      <w:r w:rsidR="009C2FA0" w:rsidRPr="003D2880">
        <w:rPr>
          <w:rFonts w:ascii="Arial" w:hAnsi="Arial" w:cs="Arial"/>
          <w:lang w:eastAsia="en-US"/>
        </w:rPr>
        <w:t xml:space="preserve">v </w:t>
      </w:r>
      <w:r w:rsidR="00A878B7">
        <w:rPr>
          <w:rFonts w:ascii="Arial" w:hAnsi="Arial" w:cs="Arial"/>
        </w:rPr>
        <w:t>čl. II. této smlouvy a </w:t>
      </w:r>
      <w:r w:rsidR="009C2FA0" w:rsidRPr="003D2880">
        <w:rPr>
          <w:rFonts w:ascii="Arial" w:hAnsi="Arial" w:cs="Arial"/>
        </w:rPr>
        <w:t xml:space="preserve">v jejích přílohách, zejm. </w:t>
      </w:r>
      <w:r w:rsidR="007275A2" w:rsidRPr="003D2880">
        <w:rPr>
          <w:rFonts w:ascii="Arial" w:hAnsi="Arial" w:cs="Arial"/>
          <w:lang w:eastAsia="en-US"/>
        </w:rPr>
        <w:t xml:space="preserve">v Příloze č. </w:t>
      </w:r>
      <w:r w:rsidR="00026915" w:rsidRPr="003D2880">
        <w:rPr>
          <w:rFonts w:ascii="Arial" w:hAnsi="Arial" w:cs="Arial"/>
          <w:lang w:eastAsia="en-US"/>
        </w:rPr>
        <w:t>4</w:t>
      </w:r>
      <w:r w:rsidR="00797744" w:rsidRPr="003D2880">
        <w:rPr>
          <w:rFonts w:ascii="Arial" w:hAnsi="Arial" w:cs="Arial"/>
          <w:lang w:eastAsia="en-US"/>
        </w:rPr>
        <w:t xml:space="preserve"> </w:t>
      </w:r>
      <w:r w:rsidR="007275A2" w:rsidRPr="003D2880">
        <w:rPr>
          <w:rFonts w:ascii="Arial" w:hAnsi="Arial" w:cs="Arial"/>
          <w:lang w:eastAsia="en-US"/>
        </w:rPr>
        <w:t>této smlouvy.</w:t>
      </w:r>
    </w:p>
    <w:p w:rsidR="008B24AE" w:rsidRPr="003D2880" w:rsidRDefault="008B24AE" w:rsidP="00345581">
      <w:pPr>
        <w:pStyle w:val="Odstavecseseznamem"/>
        <w:tabs>
          <w:tab w:val="left" w:pos="3119"/>
        </w:tabs>
        <w:spacing w:after="120" w:line="280" w:lineRule="atLeast"/>
        <w:ind w:left="284"/>
        <w:jc w:val="both"/>
        <w:rPr>
          <w:rFonts w:ascii="Arial" w:hAnsi="Arial" w:cs="Arial"/>
          <w:lang w:eastAsia="en-US"/>
        </w:rPr>
      </w:pPr>
    </w:p>
    <w:p w:rsidR="00345581" w:rsidRPr="003D2880" w:rsidRDefault="00345581" w:rsidP="00345581">
      <w:pPr>
        <w:spacing w:after="120" w:line="280" w:lineRule="atLeast"/>
        <w:jc w:val="center"/>
        <w:outlineLvl w:val="0"/>
        <w:rPr>
          <w:rFonts w:ascii="Arial" w:hAnsi="Arial" w:cs="Arial"/>
          <w:b/>
        </w:rPr>
      </w:pPr>
    </w:p>
    <w:p w:rsidR="00345581" w:rsidRPr="003D2880" w:rsidRDefault="00345581" w:rsidP="00345581">
      <w:pPr>
        <w:spacing w:after="120" w:line="280" w:lineRule="atLeast"/>
        <w:jc w:val="center"/>
        <w:outlineLvl w:val="0"/>
        <w:rPr>
          <w:rFonts w:ascii="Arial" w:hAnsi="Arial" w:cs="Arial"/>
          <w:b/>
        </w:rPr>
      </w:pPr>
    </w:p>
    <w:p w:rsidR="00D334B2" w:rsidRPr="003D2880" w:rsidRDefault="00A33850" w:rsidP="00345581">
      <w:pPr>
        <w:spacing w:after="120" w:line="280" w:lineRule="atLeast"/>
        <w:jc w:val="center"/>
        <w:outlineLvl w:val="0"/>
        <w:rPr>
          <w:rFonts w:ascii="Arial" w:hAnsi="Arial" w:cs="Arial"/>
          <w:b/>
        </w:rPr>
      </w:pPr>
      <w:r w:rsidRPr="003D2880">
        <w:rPr>
          <w:rFonts w:ascii="Arial" w:hAnsi="Arial" w:cs="Arial"/>
          <w:b/>
        </w:rPr>
        <w:lastRenderedPageBreak/>
        <w:t>Č</w:t>
      </w:r>
      <w:r w:rsidR="00D334B2" w:rsidRPr="003D2880">
        <w:rPr>
          <w:rFonts w:ascii="Arial" w:hAnsi="Arial" w:cs="Arial"/>
          <w:b/>
        </w:rPr>
        <w:t>lánek II</w:t>
      </w:r>
      <w:r w:rsidR="00D51785" w:rsidRPr="003D2880">
        <w:rPr>
          <w:rFonts w:ascii="Arial" w:hAnsi="Arial" w:cs="Arial"/>
          <w:b/>
        </w:rPr>
        <w:t>I</w:t>
      </w:r>
      <w:r w:rsidR="00D334B2" w:rsidRPr="003D2880">
        <w:rPr>
          <w:rFonts w:ascii="Arial" w:hAnsi="Arial" w:cs="Arial"/>
          <w:b/>
        </w:rPr>
        <w:t xml:space="preserve">. </w:t>
      </w:r>
      <w:r w:rsidR="00D334B2" w:rsidRPr="003D2880">
        <w:rPr>
          <w:rFonts w:ascii="Arial" w:hAnsi="Arial" w:cs="Arial"/>
          <w:b/>
          <w:szCs w:val="22"/>
          <w:lang w:eastAsia="en-US"/>
        </w:rPr>
        <w:t xml:space="preserve">Doba, způsob </w:t>
      </w:r>
      <w:r w:rsidR="00872A94" w:rsidRPr="003D2880">
        <w:rPr>
          <w:rFonts w:ascii="Arial" w:hAnsi="Arial" w:cs="Arial"/>
          <w:b/>
          <w:szCs w:val="22"/>
          <w:lang w:eastAsia="en-US"/>
        </w:rPr>
        <w:t xml:space="preserve">a místo </w:t>
      </w:r>
      <w:r w:rsidR="00D334B2" w:rsidRPr="003D2880">
        <w:rPr>
          <w:rFonts w:ascii="Arial" w:hAnsi="Arial" w:cs="Arial"/>
          <w:b/>
          <w:szCs w:val="22"/>
          <w:lang w:eastAsia="en-US"/>
        </w:rPr>
        <w:t>plnění</w:t>
      </w:r>
      <w:r w:rsidR="00D334B2" w:rsidRPr="003D2880">
        <w:rPr>
          <w:rFonts w:ascii="Arial" w:hAnsi="Arial" w:cs="Arial"/>
          <w:b/>
        </w:rPr>
        <w:t>.</w:t>
      </w:r>
    </w:p>
    <w:p w:rsidR="00092FB7" w:rsidRPr="003D2880" w:rsidRDefault="00092FB7" w:rsidP="00345581">
      <w:pPr>
        <w:spacing w:after="120" w:line="280" w:lineRule="atLeast"/>
        <w:rPr>
          <w:rFonts w:ascii="Arial" w:hAnsi="Arial" w:cs="Arial"/>
          <w:b/>
          <w:szCs w:val="22"/>
          <w:lang w:eastAsia="en-US"/>
        </w:rPr>
      </w:pPr>
      <w:r w:rsidRPr="003D2880">
        <w:rPr>
          <w:rFonts w:ascii="Arial" w:hAnsi="Arial" w:cs="Arial"/>
          <w:b/>
        </w:rPr>
        <w:t>Dílo:</w:t>
      </w:r>
    </w:p>
    <w:p w:rsidR="00421687" w:rsidRPr="003D2880" w:rsidRDefault="00D334B2" w:rsidP="008B26D2">
      <w:pPr>
        <w:pStyle w:val="Odstavecseseznamem"/>
        <w:numPr>
          <w:ilvl w:val="3"/>
          <w:numId w:val="57"/>
        </w:numPr>
        <w:spacing w:after="120" w:line="280" w:lineRule="atLeast"/>
        <w:ind w:left="284" w:hanging="284"/>
        <w:jc w:val="both"/>
        <w:rPr>
          <w:rFonts w:ascii="Arial" w:hAnsi="Arial" w:cs="Arial"/>
          <w:szCs w:val="22"/>
          <w:lang w:eastAsia="en-US"/>
        </w:rPr>
      </w:pPr>
      <w:r w:rsidRPr="003D2880">
        <w:rPr>
          <w:rFonts w:ascii="Arial" w:hAnsi="Arial" w:cs="Arial"/>
          <w:szCs w:val="22"/>
          <w:lang w:eastAsia="en-US"/>
        </w:rPr>
        <w:t xml:space="preserve">Zhotovitel se zavazuje realizovat Dílo jako celek řádně a včas, a to s termínem splnění </w:t>
      </w:r>
      <w:r w:rsidR="00A878B7">
        <w:rPr>
          <w:rFonts w:ascii="Arial" w:hAnsi="Arial" w:cs="Arial"/>
          <w:szCs w:val="22"/>
          <w:lang w:eastAsia="en-US"/>
        </w:rPr>
        <w:t>(tj. </w:t>
      </w:r>
      <w:r w:rsidR="00991CFE" w:rsidRPr="003D2880">
        <w:rPr>
          <w:rFonts w:ascii="Arial" w:hAnsi="Arial" w:cs="Arial"/>
          <w:szCs w:val="22"/>
          <w:lang w:eastAsia="en-US"/>
        </w:rPr>
        <w:t xml:space="preserve">provedení Díla jako celku) </w:t>
      </w:r>
      <w:r w:rsidRPr="003D2880">
        <w:rPr>
          <w:rFonts w:ascii="Arial" w:hAnsi="Arial" w:cs="Arial"/>
          <w:szCs w:val="22"/>
          <w:lang w:eastAsia="en-US"/>
        </w:rPr>
        <w:t xml:space="preserve">do </w:t>
      </w:r>
      <w:r w:rsidR="00F27F56" w:rsidRPr="003D2880">
        <w:rPr>
          <w:rFonts w:ascii="Arial" w:hAnsi="Arial" w:cs="Arial"/>
          <w:b/>
          <w:szCs w:val="22"/>
          <w:lang w:eastAsia="en-US"/>
        </w:rPr>
        <w:t xml:space="preserve">12 </w:t>
      </w:r>
      <w:r w:rsidRPr="003D2880">
        <w:rPr>
          <w:rFonts w:ascii="Arial" w:hAnsi="Arial" w:cs="Arial"/>
          <w:b/>
          <w:szCs w:val="22"/>
          <w:lang w:eastAsia="en-US"/>
        </w:rPr>
        <w:t xml:space="preserve">měsíců od data </w:t>
      </w:r>
      <w:r w:rsidR="00CA05FB" w:rsidRPr="003D2880">
        <w:rPr>
          <w:rFonts w:ascii="Arial" w:hAnsi="Arial" w:cs="Arial"/>
          <w:b/>
          <w:szCs w:val="22"/>
          <w:lang w:eastAsia="en-US"/>
        </w:rPr>
        <w:t>účinnosti</w:t>
      </w:r>
      <w:r w:rsidR="00CA05FB" w:rsidRPr="003D2880">
        <w:rPr>
          <w:rFonts w:ascii="Arial" w:hAnsi="Arial" w:cs="Arial"/>
          <w:szCs w:val="22"/>
          <w:lang w:eastAsia="en-US"/>
        </w:rPr>
        <w:t xml:space="preserve"> </w:t>
      </w:r>
      <w:r w:rsidR="00991CFE" w:rsidRPr="003D2880">
        <w:rPr>
          <w:rFonts w:ascii="Arial" w:hAnsi="Arial" w:cs="Arial"/>
          <w:b/>
          <w:szCs w:val="22"/>
          <w:lang w:eastAsia="en-US"/>
        </w:rPr>
        <w:t xml:space="preserve">této </w:t>
      </w:r>
      <w:r w:rsidRPr="003D2880">
        <w:rPr>
          <w:rFonts w:ascii="Arial" w:hAnsi="Arial" w:cs="Arial"/>
          <w:b/>
          <w:szCs w:val="22"/>
          <w:lang w:eastAsia="en-US"/>
        </w:rPr>
        <w:t>smlouvy</w:t>
      </w:r>
      <w:r w:rsidRPr="003D2880">
        <w:rPr>
          <w:rFonts w:ascii="Arial" w:hAnsi="Arial" w:cs="Arial"/>
          <w:szCs w:val="22"/>
          <w:lang w:eastAsia="en-US"/>
        </w:rPr>
        <w:t xml:space="preserve"> </w:t>
      </w:r>
      <w:r w:rsidR="00B3164E" w:rsidRPr="003D2880">
        <w:rPr>
          <w:rFonts w:ascii="Arial" w:hAnsi="Arial" w:cs="Arial"/>
          <w:szCs w:val="22"/>
          <w:lang w:eastAsia="en-US"/>
        </w:rPr>
        <w:t xml:space="preserve">(dále </w:t>
      </w:r>
      <w:r w:rsidR="009A1C7E" w:rsidRPr="003D2880">
        <w:rPr>
          <w:rFonts w:ascii="Arial" w:hAnsi="Arial" w:cs="Arial"/>
          <w:szCs w:val="22"/>
          <w:lang w:eastAsia="en-US"/>
        </w:rPr>
        <w:t xml:space="preserve">též jen </w:t>
      </w:r>
      <w:r w:rsidR="00817F10" w:rsidRPr="003D2880">
        <w:rPr>
          <w:rFonts w:ascii="Arial" w:hAnsi="Arial" w:cs="Arial"/>
          <w:szCs w:val="22"/>
          <w:lang w:eastAsia="en-US"/>
        </w:rPr>
        <w:t>„termín provedení Díla jako celku“)</w:t>
      </w:r>
      <w:r w:rsidRPr="003D2880">
        <w:rPr>
          <w:rFonts w:ascii="Arial" w:hAnsi="Arial" w:cs="Arial"/>
          <w:szCs w:val="22"/>
          <w:lang w:eastAsia="en-US"/>
        </w:rPr>
        <w:t>.</w:t>
      </w:r>
      <w:r w:rsidR="001C098D" w:rsidRPr="003D2880">
        <w:rPr>
          <w:rFonts w:ascii="Arial" w:hAnsi="Arial" w:cs="Arial"/>
          <w:szCs w:val="22"/>
          <w:lang w:eastAsia="en-US"/>
        </w:rPr>
        <w:t xml:space="preserve"> </w:t>
      </w:r>
    </w:p>
    <w:p w:rsidR="004743EB" w:rsidRPr="003D2880" w:rsidRDefault="004743EB" w:rsidP="00345581">
      <w:pPr>
        <w:pStyle w:val="Odstavecseseznamem"/>
        <w:spacing w:after="120" w:line="280" w:lineRule="atLeast"/>
        <w:ind w:left="284"/>
        <w:jc w:val="both"/>
        <w:rPr>
          <w:rFonts w:ascii="Arial" w:hAnsi="Arial" w:cs="Arial"/>
          <w:szCs w:val="22"/>
          <w:lang w:eastAsia="en-US"/>
        </w:rPr>
      </w:pPr>
    </w:p>
    <w:p w:rsidR="00D334B2" w:rsidRPr="003D2880" w:rsidRDefault="000D52B4" w:rsidP="008B26D2">
      <w:pPr>
        <w:pStyle w:val="Odstavecseseznamem"/>
        <w:numPr>
          <w:ilvl w:val="3"/>
          <w:numId w:val="57"/>
        </w:numPr>
        <w:spacing w:after="120" w:line="280" w:lineRule="atLeast"/>
        <w:ind w:left="284" w:hanging="284"/>
        <w:jc w:val="both"/>
        <w:rPr>
          <w:rFonts w:ascii="Arial" w:hAnsi="Arial" w:cs="Arial"/>
          <w:szCs w:val="22"/>
          <w:lang w:eastAsia="en-US"/>
        </w:rPr>
      </w:pPr>
      <w:r w:rsidRPr="003D2880">
        <w:rPr>
          <w:rFonts w:ascii="Arial" w:hAnsi="Arial" w:cs="Arial"/>
          <w:szCs w:val="22"/>
          <w:lang w:eastAsia="en-US"/>
        </w:rPr>
        <w:t>P</w:t>
      </w:r>
      <w:r w:rsidR="00CA4F7D" w:rsidRPr="003D2880">
        <w:rPr>
          <w:rFonts w:ascii="Arial" w:hAnsi="Arial" w:cs="Arial"/>
          <w:szCs w:val="22"/>
          <w:lang w:eastAsia="en-US"/>
        </w:rPr>
        <w:t>ři</w:t>
      </w:r>
      <w:r w:rsidRPr="003D2880">
        <w:rPr>
          <w:rFonts w:ascii="Arial" w:hAnsi="Arial" w:cs="Arial"/>
          <w:szCs w:val="22"/>
          <w:lang w:eastAsia="en-US"/>
        </w:rPr>
        <w:t xml:space="preserve"> prov</w:t>
      </w:r>
      <w:r w:rsidR="00CA4F7D" w:rsidRPr="003D2880">
        <w:rPr>
          <w:rFonts w:ascii="Arial" w:hAnsi="Arial" w:cs="Arial"/>
          <w:szCs w:val="22"/>
          <w:lang w:eastAsia="en-US"/>
        </w:rPr>
        <w:t>á</w:t>
      </w:r>
      <w:r w:rsidRPr="003D2880">
        <w:rPr>
          <w:rFonts w:ascii="Arial" w:hAnsi="Arial" w:cs="Arial"/>
          <w:szCs w:val="22"/>
          <w:lang w:eastAsia="en-US"/>
        </w:rPr>
        <w:t>d</w:t>
      </w:r>
      <w:r w:rsidR="00CA4F7D" w:rsidRPr="003D2880">
        <w:rPr>
          <w:rFonts w:ascii="Arial" w:hAnsi="Arial" w:cs="Arial"/>
          <w:szCs w:val="22"/>
          <w:lang w:eastAsia="en-US"/>
        </w:rPr>
        <w:t>ě</w:t>
      </w:r>
      <w:r w:rsidRPr="003D2880">
        <w:rPr>
          <w:rFonts w:ascii="Arial" w:hAnsi="Arial" w:cs="Arial"/>
          <w:szCs w:val="22"/>
          <w:lang w:eastAsia="en-US"/>
        </w:rPr>
        <w:t xml:space="preserve">ní </w:t>
      </w:r>
      <w:r w:rsidR="006A5D8A" w:rsidRPr="003D2880">
        <w:rPr>
          <w:rFonts w:ascii="Arial" w:hAnsi="Arial" w:cs="Arial"/>
          <w:szCs w:val="22"/>
          <w:lang w:eastAsia="en-US"/>
        </w:rPr>
        <w:t>D</w:t>
      </w:r>
      <w:r w:rsidRPr="003D2880">
        <w:rPr>
          <w:rFonts w:ascii="Arial" w:hAnsi="Arial" w:cs="Arial"/>
          <w:szCs w:val="22"/>
          <w:lang w:eastAsia="en-US"/>
        </w:rPr>
        <w:t>íla</w:t>
      </w:r>
      <w:r w:rsidR="00CA4F7D" w:rsidRPr="003D2880">
        <w:rPr>
          <w:rFonts w:ascii="Arial" w:hAnsi="Arial" w:cs="Arial"/>
          <w:szCs w:val="22"/>
          <w:lang w:eastAsia="en-US"/>
        </w:rPr>
        <w:t xml:space="preserve"> se Zhotovitel</w:t>
      </w:r>
      <w:r w:rsidRPr="003D2880">
        <w:rPr>
          <w:rFonts w:ascii="Arial" w:hAnsi="Arial" w:cs="Arial"/>
          <w:szCs w:val="22"/>
          <w:lang w:eastAsia="en-US"/>
        </w:rPr>
        <w:t xml:space="preserve"> bud</w:t>
      </w:r>
      <w:r w:rsidR="00CA4F7D" w:rsidRPr="003D2880">
        <w:rPr>
          <w:rFonts w:ascii="Arial" w:hAnsi="Arial" w:cs="Arial"/>
          <w:szCs w:val="22"/>
          <w:lang w:eastAsia="en-US"/>
        </w:rPr>
        <w:t>e</w:t>
      </w:r>
      <w:r w:rsidRPr="003D2880">
        <w:rPr>
          <w:rFonts w:ascii="Arial" w:hAnsi="Arial" w:cs="Arial"/>
          <w:szCs w:val="22"/>
          <w:lang w:eastAsia="en-US"/>
        </w:rPr>
        <w:t xml:space="preserve"> </w:t>
      </w:r>
      <w:r w:rsidR="00CA4F7D" w:rsidRPr="003D2880">
        <w:rPr>
          <w:rFonts w:ascii="Arial" w:hAnsi="Arial" w:cs="Arial"/>
          <w:szCs w:val="22"/>
          <w:lang w:eastAsia="en-US"/>
        </w:rPr>
        <w:t xml:space="preserve">řídit </w:t>
      </w:r>
      <w:r w:rsidR="002202EE" w:rsidRPr="003D2880">
        <w:rPr>
          <w:rFonts w:ascii="Arial" w:hAnsi="Arial" w:cs="Arial"/>
          <w:szCs w:val="22"/>
          <w:lang w:eastAsia="en-US"/>
        </w:rPr>
        <w:t>„</w:t>
      </w:r>
      <w:r w:rsidR="00871ED7" w:rsidRPr="003D2880">
        <w:rPr>
          <w:rFonts w:ascii="Arial" w:hAnsi="Arial" w:cs="Arial"/>
          <w:szCs w:val="22"/>
          <w:lang w:eastAsia="en-US"/>
        </w:rPr>
        <w:t>Standardy IS VZP – NIS</w:t>
      </w:r>
      <w:r w:rsidR="00D334B2" w:rsidRPr="003D2880">
        <w:rPr>
          <w:rFonts w:ascii="Arial" w:hAnsi="Arial" w:cs="Arial"/>
          <w:szCs w:val="22"/>
          <w:lang w:eastAsia="en-US"/>
        </w:rPr>
        <w:t xml:space="preserve">" včetně jejich příloh, které tvoří Přílohu č. </w:t>
      </w:r>
      <w:r w:rsidR="0035119F">
        <w:rPr>
          <w:rFonts w:ascii="Arial" w:hAnsi="Arial" w:cs="Arial"/>
          <w:szCs w:val="22"/>
          <w:lang w:eastAsia="en-US"/>
        </w:rPr>
        <w:t>3</w:t>
      </w:r>
      <w:r w:rsidR="0035119F" w:rsidRPr="003D2880">
        <w:rPr>
          <w:rFonts w:ascii="Arial" w:hAnsi="Arial" w:cs="Arial"/>
          <w:szCs w:val="22"/>
          <w:lang w:eastAsia="en-US"/>
        </w:rPr>
        <w:t xml:space="preserve"> </w:t>
      </w:r>
      <w:r w:rsidR="00D334B2" w:rsidRPr="003D2880">
        <w:rPr>
          <w:rFonts w:ascii="Arial" w:hAnsi="Arial" w:cs="Arial"/>
          <w:szCs w:val="22"/>
          <w:lang w:eastAsia="en-US"/>
        </w:rPr>
        <w:t>této smlouvy</w:t>
      </w:r>
      <w:r w:rsidR="00DD4557" w:rsidRPr="003D2880">
        <w:rPr>
          <w:rFonts w:ascii="Arial" w:hAnsi="Arial" w:cs="Arial"/>
          <w:szCs w:val="22"/>
          <w:lang w:eastAsia="en-US"/>
        </w:rPr>
        <w:t>, není-li v této smlouvě uvedeno jinak</w:t>
      </w:r>
      <w:r w:rsidR="00D334B2" w:rsidRPr="003D2880">
        <w:rPr>
          <w:rFonts w:ascii="Arial" w:hAnsi="Arial" w:cs="Arial"/>
          <w:szCs w:val="22"/>
          <w:lang w:eastAsia="en-US"/>
        </w:rPr>
        <w:t>.</w:t>
      </w:r>
    </w:p>
    <w:p w:rsidR="004743EB" w:rsidRPr="003D2880" w:rsidRDefault="004743EB" w:rsidP="00345581">
      <w:pPr>
        <w:pStyle w:val="Odstavecseseznamem"/>
        <w:spacing w:after="120" w:line="280" w:lineRule="atLeast"/>
        <w:ind w:left="284"/>
        <w:jc w:val="both"/>
        <w:rPr>
          <w:rFonts w:ascii="Arial" w:hAnsi="Arial" w:cs="Arial"/>
          <w:szCs w:val="22"/>
          <w:lang w:eastAsia="en-US"/>
        </w:rPr>
      </w:pPr>
    </w:p>
    <w:p w:rsidR="0096282B" w:rsidRPr="003D2880" w:rsidRDefault="0096282B" w:rsidP="008B26D2">
      <w:pPr>
        <w:pStyle w:val="Odstavecseseznamem"/>
        <w:numPr>
          <w:ilvl w:val="3"/>
          <w:numId w:val="57"/>
        </w:numPr>
        <w:spacing w:after="120" w:line="280" w:lineRule="atLeast"/>
        <w:ind w:left="284" w:hanging="284"/>
        <w:jc w:val="both"/>
        <w:rPr>
          <w:rFonts w:ascii="Arial" w:hAnsi="Arial" w:cs="Arial"/>
          <w:szCs w:val="22"/>
          <w:lang w:eastAsia="en-US"/>
        </w:rPr>
      </w:pPr>
      <w:r w:rsidRPr="003D2880">
        <w:rPr>
          <w:rFonts w:ascii="Arial" w:hAnsi="Arial" w:cs="Arial"/>
          <w:szCs w:val="22"/>
          <w:lang w:eastAsia="en-US"/>
        </w:rPr>
        <w:t>Při provádění Díla bude postupován</w:t>
      </w:r>
      <w:r w:rsidR="00C35978" w:rsidRPr="003D2880">
        <w:rPr>
          <w:rFonts w:ascii="Arial" w:hAnsi="Arial" w:cs="Arial"/>
          <w:szCs w:val="22"/>
          <w:lang w:eastAsia="en-US"/>
        </w:rPr>
        <w:t>o</w:t>
      </w:r>
      <w:r w:rsidRPr="003D2880">
        <w:rPr>
          <w:rFonts w:ascii="Arial" w:hAnsi="Arial" w:cs="Arial"/>
          <w:szCs w:val="22"/>
          <w:lang w:eastAsia="en-US"/>
        </w:rPr>
        <w:t xml:space="preserve"> též způsobem uvedeným v čl. VI. této smlouvy.</w:t>
      </w:r>
    </w:p>
    <w:p w:rsidR="004743EB" w:rsidRPr="003D2880" w:rsidRDefault="004743EB" w:rsidP="00345581">
      <w:pPr>
        <w:pStyle w:val="Odstavecseseznamem"/>
        <w:spacing w:after="120" w:line="280" w:lineRule="atLeast"/>
        <w:ind w:left="284"/>
        <w:jc w:val="both"/>
        <w:rPr>
          <w:rFonts w:ascii="Arial" w:hAnsi="Arial" w:cs="Arial"/>
          <w:szCs w:val="22"/>
          <w:lang w:eastAsia="en-US"/>
        </w:rPr>
      </w:pPr>
    </w:p>
    <w:p w:rsidR="00817F10" w:rsidRPr="003D2880" w:rsidRDefault="00D334B2" w:rsidP="008B26D2">
      <w:pPr>
        <w:pStyle w:val="Odstavecseseznamem"/>
        <w:numPr>
          <w:ilvl w:val="3"/>
          <w:numId w:val="57"/>
        </w:numPr>
        <w:spacing w:after="120" w:line="280" w:lineRule="atLeast"/>
        <w:ind w:left="284" w:hanging="284"/>
        <w:jc w:val="both"/>
        <w:rPr>
          <w:rFonts w:ascii="Arial" w:hAnsi="Arial" w:cs="Arial"/>
          <w:szCs w:val="22"/>
          <w:lang w:eastAsia="en-US"/>
        </w:rPr>
      </w:pPr>
      <w:r w:rsidRPr="003D2880">
        <w:rPr>
          <w:rFonts w:ascii="Arial" w:hAnsi="Arial" w:cs="Arial"/>
          <w:szCs w:val="22"/>
          <w:lang w:eastAsia="en-US"/>
        </w:rPr>
        <w:t>Dílo jako celek bude realizováno formou samostatných dílčích plnění</w:t>
      </w:r>
      <w:r w:rsidR="00772205" w:rsidRPr="003D2880">
        <w:rPr>
          <w:rFonts w:ascii="Arial" w:hAnsi="Arial" w:cs="Arial"/>
          <w:szCs w:val="22"/>
          <w:lang w:eastAsia="en-US"/>
        </w:rPr>
        <w:t>, a to</w:t>
      </w:r>
      <w:r w:rsidRPr="003D2880">
        <w:rPr>
          <w:rFonts w:ascii="Arial" w:hAnsi="Arial" w:cs="Arial"/>
          <w:szCs w:val="22"/>
          <w:lang w:eastAsia="en-US"/>
        </w:rPr>
        <w:t xml:space="preserve"> </w:t>
      </w:r>
      <w:r w:rsidR="00C41316" w:rsidRPr="003D2880">
        <w:rPr>
          <w:rFonts w:ascii="Arial" w:hAnsi="Arial" w:cs="Arial"/>
          <w:szCs w:val="22"/>
          <w:lang w:eastAsia="en-US"/>
        </w:rPr>
        <w:t>samostatných</w:t>
      </w:r>
      <w:r w:rsidR="003303EC" w:rsidRPr="003D2880">
        <w:rPr>
          <w:rFonts w:ascii="Arial" w:hAnsi="Arial" w:cs="Arial"/>
          <w:szCs w:val="22"/>
          <w:lang w:eastAsia="en-US"/>
        </w:rPr>
        <w:t xml:space="preserve"> </w:t>
      </w:r>
      <w:r w:rsidRPr="003D2880">
        <w:rPr>
          <w:rFonts w:ascii="Arial" w:hAnsi="Arial" w:cs="Arial"/>
          <w:szCs w:val="22"/>
          <w:lang w:eastAsia="en-US"/>
        </w:rPr>
        <w:t xml:space="preserve">etap. VZP ČR budou </w:t>
      </w:r>
      <w:r w:rsidR="00537F7E" w:rsidRPr="003D2880">
        <w:rPr>
          <w:rFonts w:ascii="Arial" w:hAnsi="Arial" w:cs="Arial"/>
          <w:szCs w:val="22"/>
          <w:lang w:eastAsia="en-US"/>
        </w:rPr>
        <w:t xml:space="preserve">tato dílčí plnění </w:t>
      </w:r>
      <w:r w:rsidRPr="003D2880">
        <w:rPr>
          <w:rFonts w:ascii="Arial" w:hAnsi="Arial" w:cs="Arial"/>
          <w:szCs w:val="22"/>
          <w:lang w:eastAsia="en-US"/>
        </w:rPr>
        <w:t>předán</w:t>
      </w:r>
      <w:r w:rsidR="00537F7E" w:rsidRPr="003D2880">
        <w:rPr>
          <w:rFonts w:ascii="Arial" w:hAnsi="Arial" w:cs="Arial"/>
          <w:szCs w:val="22"/>
          <w:lang w:eastAsia="en-US"/>
        </w:rPr>
        <w:t>a</w:t>
      </w:r>
      <w:r w:rsidR="00011F13" w:rsidRPr="003D2880">
        <w:rPr>
          <w:rFonts w:ascii="Arial" w:hAnsi="Arial" w:cs="Arial"/>
          <w:szCs w:val="22"/>
          <w:lang w:eastAsia="en-US"/>
        </w:rPr>
        <w:t xml:space="preserve"> </w:t>
      </w:r>
      <w:r w:rsidR="000C2F4D" w:rsidRPr="003D2880">
        <w:rPr>
          <w:rFonts w:ascii="Arial" w:hAnsi="Arial" w:cs="Arial"/>
          <w:szCs w:val="22"/>
          <w:lang w:eastAsia="en-US"/>
        </w:rPr>
        <w:t>k připomínkám</w:t>
      </w:r>
      <w:r w:rsidR="00011F13" w:rsidRPr="003D2880">
        <w:rPr>
          <w:rFonts w:ascii="Arial" w:hAnsi="Arial" w:cs="Arial"/>
          <w:szCs w:val="22"/>
          <w:lang w:eastAsia="en-US"/>
        </w:rPr>
        <w:t xml:space="preserve"> </w:t>
      </w:r>
      <w:r w:rsidR="000C2F4D" w:rsidRPr="003D2880">
        <w:rPr>
          <w:rFonts w:ascii="Arial" w:hAnsi="Arial" w:cs="Arial"/>
          <w:szCs w:val="22"/>
          <w:lang w:eastAsia="en-US"/>
        </w:rPr>
        <w:t xml:space="preserve">a </w:t>
      </w:r>
      <w:r w:rsidRPr="003D2880">
        <w:rPr>
          <w:rFonts w:ascii="Arial" w:hAnsi="Arial" w:cs="Arial"/>
          <w:szCs w:val="22"/>
          <w:lang w:eastAsia="en-US"/>
        </w:rPr>
        <w:t xml:space="preserve">k akceptačnímu řízení podle milníků uvedených </w:t>
      </w:r>
      <w:r w:rsidR="007B38FE" w:rsidRPr="003D2880">
        <w:rPr>
          <w:rFonts w:ascii="Arial" w:hAnsi="Arial" w:cs="Arial"/>
          <w:szCs w:val="22"/>
          <w:lang w:eastAsia="en-US"/>
        </w:rPr>
        <w:t xml:space="preserve">ve </w:t>
      </w:r>
      <w:r w:rsidR="007B6875" w:rsidRPr="003D2880">
        <w:rPr>
          <w:rFonts w:ascii="Arial" w:hAnsi="Arial" w:cs="Arial"/>
          <w:szCs w:val="22"/>
          <w:lang w:eastAsia="en-US"/>
        </w:rPr>
        <w:t>V</w:t>
      </w:r>
      <w:r w:rsidR="007B38FE" w:rsidRPr="003D2880">
        <w:rPr>
          <w:rFonts w:ascii="Arial" w:hAnsi="Arial" w:cs="Arial"/>
          <w:szCs w:val="22"/>
          <w:lang w:eastAsia="en-US"/>
        </w:rPr>
        <w:t xml:space="preserve">ěcném a časovém harmonogramu </w:t>
      </w:r>
      <w:r w:rsidR="004853B4" w:rsidRPr="003D2880">
        <w:rPr>
          <w:rFonts w:ascii="Arial" w:hAnsi="Arial" w:cs="Arial"/>
          <w:szCs w:val="22"/>
          <w:lang w:eastAsia="en-US"/>
        </w:rPr>
        <w:t>plnění</w:t>
      </w:r>
      <w:r w:rsidR="00433436" w:rsidRPr="003D2880">
        <w:rPr>
          <w:rFonts w:ascii="Arial" w:hAnsi="Arial" w:cs="Arial"/>
          <w:szCs w:val="22"/>
          <w:lang w:eastAsia="en-US"/>
        </w:rPr>
        <w:t xml:space="preserve"> (odst.</w:t>
      </w:r>
      <w:r w:rsidR="00DD1A75" w:rsidRPr="003D2880">
        <w:rPr>
          <w:rFonts w:ascii="Arial" w:hAnsi="Arial" w:cs="Arial"/>
          <w:szCs w:val="22"/>
          <w:lang w:eastAsia="en-US"/>
        </w:rPr>
        <w:t xml:space="preserve"> </w:t>
      </w:r>
      <w:r w:rsidR="00433436" w:rsidRPr="003D2880">
        <w:rPr>
          <w:rFonts w:ascii="Arial" w:hAnsi="Arial" w:cs="Arial"/>
          <w:szCs w:val="22"/>
          <w:lang w:eastAsia="en-US"/>
        </w:rPr>
        <w:t>13. tohoto článku)</w:t>
      </w:r>
      <w:r w:rsidR="002B5816" w:rsidRPr="003D2880">
        <w:rPr>
          <w:rFonts w:ascii="Arial" w:hAnsi="Arial" w:cs="Arial"/>
          <w:szCs w:val="22"/>
          <w:lang w:eastAsia="en-US"/>
        </w:rPr>
        <w:t>, a to takto:</w:t>
      </w:r>
    </w:p>
    <w:p w:rsidR="00B23CAE" w:rsidRPr="003D2880" w:rsidRDefault="00B23CAE" w:rsidP="00345581">
      <w:pPr>
        <w:pStyle w:val="Odstavecseseznamem"/>
        <w:spacing w:after="120" w:line="280" w:lineRule="atLeast"/>
        <w:ind w:left="284"/>
        <w:jc w:val="both"/>
        <w:rPr>
          <w:rFonts w:ascii="Arial" w:hAnsi="Arial" w:cs="Arial"/>
          <w:szCs w:val="22"/>
          <w:lang w:eastAsia="en-US"/>
        </w:rPr>
      </w:pPr>
    </w:p>
    <w:p w:rsidR="007631F1" w:rsidRPr="003D2880" w:rsidRDefault="001D217F" w:rsidP="008B26D2">
      <w:pPr>
        <w:pStyle w:val="Odstavecseseznamem"/>
        <w:numPr>
          <w:ilvl w:val="0"/>
          <w:numId w:val="65"/>
        </w:numPr>
        <w:spacing w:after="120" w:line="280" w:lineRule="atLeast"/>
        <w:jc w:val="both"/>
        <w:rPr>
          <w:rFonts w:ascii="Arial" w:hAnsi="Arial" w:cs="Arial"/>
        </w:rPr>
      </w:pPr>
      <w:r w:rsidRPr="003D2880">
        <w:rPr>
          <w:rFonts w:ascii="Arial" w:hAnsi="Arial" w:cs="Arial"/>
        </w:rPr>
        <w:t>p</w:t>
      </w:r>
      <w:r w:rsidR="00CE5028" w:rsidRPr="003D2880">
        <w:rPr>
          <w:rFonts w:ascii="Arial" w:hAnsi="Arial" w:cs="Arial"/>
        </w:rPr>
        <w:t>ředání</w:t>
      </w:r>
      <w:r w:rsidR="00CE5028" w:rsidRPr="003D2880">
        <w:rPr>
          <w:rFonts w:ascii="Arial" w:hAnsi="Arial" w:cs="Arial"/>
          <w:lang w:eastAsia="zh-CN"/>
        </w:rPr>
        <w:t xml:space="preserve"> plnění </w:t>
      </w:r>
      <w:r w:rsidR="00CE5028" w:rsidRPr="003D2880">
        <w:rPr>
          <w:rFonts w:ascii="Arial" w:hAnsi="Arial" w:cs="Arial"/>
          <w:szCs w:val="22"/>
          <w:lang w:eastAsia="en-US"/>
        </w:rPr>
        <w:t>v</w:t>
      </w:r>
      <w:r w:rsidR="00CE5028" w:rsidRPr="003D2880">
        <w:rPr>
          <w:rFonts w:ascii="Arial" w:hAnsi="Arial" w:cs="Arial"/>
          <w:lang w:eastAsia="zh-CN"/>
        </w:rPr>
        <w:t xml:space="preserve"> každé etapě bude potvrzeno podpisem příslušného „Předávacího </w:t>
      </w:r>
      <w:r w:rsidR="00CE5028" w:rsidRPr="003D2880">
        <w:rPr>
          <w:rFonts w:ascii="Arial" w:hAnsi="Arial" w:cs="Arial"/>
        </w:rPr>
        <w:t>protokolu“ oprávněnými zástupci obou smluvních stran</w:t>
      </w:r>
      <w:r w:rsidR="00E169BD" w:rsidRPr="003D2880">
        <w:rPr>
          <w:rFonts w:ascii="Arial" w:hAnsi="Arial" w:cs="Arial"/>
        </w:rPr>
        <w:t xml:space="preserve"> (viz čl. XV</w:t>
      </w:r>
      <w:r w:rsidR="008E1993" w:rsidRPr="003D2880">
        <w:rPr>
          <w:rFonts w:ascii="Arial" w:hAnsi="Arial" w:cs="Arial"/>
        </w:rPr>
        <w:t>I</w:t>
      </w:r>
      <w:r w:rsidR="00E169BD" w:rsidRPr="003D2880">
        <w:rPr>
          <w:rFonts w:ascii="Arial" w:hAnsi="Arial" w:cs="Arial"/>
        </w:rPr>
        <w:t xml:space="preserve">. odst. </w:t>
      </w:r>
      <w:r w:rsidR="008E1993" w:rsidRPr="003D2880">
        <w:rPr>
          <w:rFonts w:ascii="Arial" w:hAnsi="Arial" w:cs="Arial"/>
        </w:rPr>
        <w:t xml:space="preserve">9. a 10. </w:t>
      </w:r>
      <w:r w:rsidR="00E169BD" w:rsidRPr="003D2880">
        <w:rPr>
          <w:rFonts w:ascii="Arial" w:hAnsi="Arial" w:cs="Arial"/>
        </w:rPr>
        <w:t>této smlouvy)</w:t>
      </w:r>
      <w:r w:rsidRPr="003D2880">
        <w:rPr>
          <w:rFonts w:ascii="Arial" w:hAnsi="Arial" w:cs="Arial"/>
        </w:rPr>
        <w:t>,</w:t>
      </w:r>
    </w:p>
    <w:p w:rsidR="00403BCB" w:rsidRPr="003D2880" w:rsidRDefault="001D217F" w:rsidP="008B26D2">
      <w:pPr>
        <w:pStyle w:val="Odstavecseseznamem"/>
        <w:numPr>
          <w:ilvl w:val="0"/>
          <w:numId w:val="65"/>
        </w:numPr>
        <w:spacing w:after="120" w:line="280" w:lineRule="atLeast"/>
        <w:jc w:val="both"/>
        <w:rPr>
          <w:rFonts w:ascii="Arial" w:hAnsi="Arial" w:cs="Arial"/>
        </w:rPr>
      </w:pPr>
      <w:r w:rsidRPr="003D2880">
        <w:rPr>
          <w:rFonts w:ascii="Arial" w:hAnsi="Arial" w:cs="Arial"/>
        </w:rPr>
        <w:t>p</w:t>
      </w:r>
      <w:r w:rsidR="00817F10" w:rsidRPr="003D2880">
        <w:rPr>
          <w:rFonts w:ascii="Arial" w:hAnsi="Arial" w:cs="Arial"/>
        </w:rPr>
        <w:t>rovedení plnění v každé etapě</w:t>
      </w:r>
      <w:r w:rsidR="001751F5" w:rsidRPr="003D2880">
        <w:rPr>
          <w:rFonts w:ascii="Arial" w:hAnsi="Arial" w:cs="Arial"/>
        </w:rPr>
        <w:t xml:space="preserve"> (tj. provedení každé etapy) </w:t>
      </w:r>
      <w:r w:rsidR="00A9096A" w:rsidRPr="003D2880">
        <w:rPr>
          <w:rFonts w:ascii="Arial" w:hAnsi="Arial" w:cs="Arial"/>
        </w:rPr>
        <w:t xml:space="preserve">bude </w:t>
      </w:r>
      <w:r w:rsidR="00817F10" w:rsidRPr="003D2880">
        <w:rPr>
          <w:rFonts w:ascii="Arial" w:hAnsi="Arial" w:cs="Arial"/>
        </w:rPr>
        <w:t xml:space="preserve">potvrzeno podpisem </w:t>
      </w:r>
      <w:r w:rsidR="00C00AEB" w:rsidRPr="003D2880">
        <w:rPr>
          <w:rFonts w:ascii="Arial" w:hAnsi="Arial" w:cs="Arial"/>
        </w:rPr>
        <w:t>příslušného „A</w:t>
      </w:r>
      <w:r w:rsidR="00817F10" w:rsidRPr="003D2880">
        <w:rPr>
          <w:rFonts w:ascii="Arial" w:hAnsi="Arial" w:cs="Arial"/>
        </w:rPr>
        <w:t>kceptačního protokolu“ oprávněným</w:t>
      </w:r>
      <w:r w:rsidR="00006E82" w:rsidRPr="003D2880">
        <w:rPr>
          <w:rFonts w:ascii="Arial" w:hAnsi="Arial" w:cs="Arial"/>
        </w:rPr>
        <w:t>i</w:t>
      </w:r>
      <w:r w:rsidR="00817F10" w:rsidRPr="003D2880">
        <w:rPr>
          <w:rFonts w:ascii="Arial" w:hAnsi="Arial" w:cs="Arial"/>
        </w:rPr>
        <w:t xml:space="preserve"> zástupc</w:t>
      </w:r>
      <w:r w:rsidR="00006E82" w:rsidRPr="003D2880">
        <w:rPr>
          <w:rFonts w:ascii="Arial" w:hAnsi="Arial" w:cs="Arial"/>
        </w:rPr>
        <w:t xml:space="preserve">i </w:t>
      </w:r>
      <w:r w:rsidR="00B46292" w:rsidRPr="003D2880">
        <w:rPr>
          <w:rFonts w:ascii="Arial" w:hAnsi="Arial" w:cs="Arial"/>
        </w:rPr>
        <w:t xml:space="preserve">obou </w:t>
      </w:r>
      <w:r w:rsidR="00006E82" w:rsidRPr="003D2880">
        <w:rPr>
          <w:rFonts w:ascii="Arial" w:hAnsi="Arial" w:cs="Arial"/>
        </w:rPr>
        <w:t>smluvních stran</w:t>
      </w:r>
      <w:r w:rsidR="004056B3" w:rsidRPr="003D2880">
        <w:rPr>
          <w:rFonts w:ascii="Arial" w:hAnsi="Arial" w:cs="Arial"/>
        </w:rPr>
        <w:t>.</w:t>
      </w:r>
    </w:p>
    <w:p w:rsidR="00B23CAE" w:rsidRPr="003D2880" w:rsidRDefault="00B23CAE" w:rsidP="00345581">
      <w:pPr>
        <w:pStyle w:val="Odstavecseseznamem"/>
        <w:spacing w:after="120" w:line="280" w:lineRule="atLeast"/>
        <w:ind w:left="993"/>
        <w:jc w:val="both"/>
        <w:rPr>
          <w:rFonts w:ascii="Arial" w:hAnsi="Arial" w:cs="Arial"/>
          <w:szCs w:val="22"/>
          <w:lang w:eastAsia="en-US"/>
        </w:rPr>
      </w:pPr>
    </w:p>
    <w:p w:rsidR="00872A94" w:rsidRPr="003D2880" w:rsidRDefault="00D334B2" w:rsidP="008B26D2">
      <w:pPr>
        <w:pStyle w:val="Odstavecseseznamem"/>
        <w:numPr>
          <w:ilvl w:val="3"/>
          <w:numId w:val="57"/>
        </w:numPr>
        <w:spacing w:after="120" w:line="280" w:lineRule="atLeast"/>
        <w:ind w:left="284" w:hanging="284"/>
        <w:jc w:val="both"/>
        <w:rPr>
          <w:rFonts w:ascii="Arial" w:hAnsi="Arial" w:cs="Arial"/>
          <w:szCs w:val="22"/>
          <w:lang w:eastAsia="en-US"/>
        </w:rPr>
      </w:pPr>
      <w:r w:rsidRPr="003D2880">
        <w:rPr>
          <w:rFonts w:ascii="Arial" w:hAnsi="Arial" w:cs="Arial"/>
          <w:szCs w:val="22"/>
          <w:lang w:eastAsia="en-US"/>
        </w:rPr>
        <w:t xml:space="preserve">Dílo jako celek bude považováno za provedené dnem podpisu </w:t>
      </w:r>
      <w:r w:rsidR="00CE5028" w:rsidRPr="003D2880">
        <w:rPr>
          <w:rFonts w:ascii="Arial" w:hAnsi="Arial" w:cs="Arial"/>
          <w:szCs w:val="22"/>
          <w:lang w:eastAsia="en-US"/>
        </w:rPr>
        <w:t>„</w:t>
      </w:r>
      <w:r w:rsidRPr="003D2880">
        <w:rPr>
          <w:rFonts w:ascii="Arial" w:hAnsi="Arial" w:cs="Arial"/>
          <w:szCs w:val="22"/>
          <w:lang w:eastAsia="en-US"/>
        </w:rPr>
        <w:t>Akceptačního protokolu o akceptaci Díla jako celku</w:t>
      </w:r>
      <w:r w:rsidR="00CE5028" w:rsidRPr="003D2880">
        <w:rPr>
          <w:rFonts w:ascii="Arial" w:hAnsi="Arial" w:cs="Arial"/>
          <w:szCs w:val="22"/>
          <w:lang w:eastAsia="en-US"/>
        </w:rPr>
        <w:t>“</w:t>
      </w:r>
      <w:r w:rsidR="00872A94" w:rsidRPr="003D2880">
        <w:rPr>
          <w:rFonts w:ascii="Arial" w:hAnsi="Arial" w:cs="Arial"/>
          <w:szCs w:val="22"/>
          <w:lang w:eastAsia="en-US"/>
        </w:rPr>
        <w:t xml:space="preserve"> </w:t>
      </w:r>
      <w:r w:rsidR="00006E82" w:rsidRPr="003D2880">
        <w:rPr>
          <w:rFonts w:ascii="Arial" w:hAnsi="Arial" w:cs="Arial"/>
          <w:szCs w:val="22"/>
          <w:lang w:eastAsia="en-US"/>
        </w:rPr>
        <w:t xml:space="preserve">oprávněnými zástupci </w:t>
      </w:r>
      <w:r w:rsidR="00B46292" w:rsidRPr="003D2880">
        <w:rPr>
          <w:rFonts w:ascii="Arial" w:hAnsi="Arial" w:cs="Arial"/>
          <w:szCs w:val="22"/>
          <w:lang w:eastAsia="en-US"/>
        </w:rPr>
        <w:t xml:space="preserve">obou </w:t>
      </w:r>
      <w:r w:rsidR="00006E82" w:rsidRPr="003D2880">
        <w:rPr>
          <w:rFonts w:ascii="Arial" w:hAnsi="Arial" w:cs="Arial"/>
          <w:szCs w:val="22"/>
          <w:lang w:eastAsia="en-US"/>
        </w:rPr>
        <w:t>smluvních stran</w:t>
      </w:r>
      <w:r w:rsidRPr="003D2880">
        <w:rPr>
          <w:rFonts w:ascii="Arial" w:hAnsi="Arial" w:cs="Arial"/>
          <w:szCs w:val="22"/>
          <w:lang w:eastAsia="en-US"/>
        </w:rPr>
        <w:t xml:space="preserve">, a to </w:t>
      </w:r>
      <w:r w:rsidR="002F4293" w:rsidRPr="003D2880">
        <w:rPr>
          <w:rFonts w:ascii="Arial" w:hAnsi="Arial" w:cs="Arial"/>
          <w:szCs w:val="22"/>
          <w:lang w:eastAsia="en-US"/>
        </w:rPr>
        <w:t xml:space="preserve">výhradně </w:t>
      </w:r>
      <w:r w:rsidR="00547D88" w:rsidRPr="003D2880">
        <w:rPr>
          <w:rFonts w:ascii="Arial" w:hAnsi="Arial" w:cs="Arial"/>
          <w:szCs w:val="22"/>
          <w:lang w:eastAsia="en-US"/>
        </w:rPr>
        <w:t xml:space="preserve">za předpokladu </w:t>
      </w:r>
      <w:r w:rsidR="004377C5" w:rsidRPr="003D2880">
        <w:rPr>
          <w:rFonts w:ascii="Arial" w:hAnsi="Arial" w:cs="Arial"/>
          <w:szCs w:val="22"/>
          <w:lang w:eastAsia="en-US"/>
        </w:rPr>
        <w:t>splněn</w:t>
      </w:r>
      <w:r w:rsidR="00E87505" w:rsidRPr="003D2880">
        <w:rPr>
          <w:rFonts w:ascii="Arial" w:hAnsi="Arial" w:cs="Arial"/>
          <w:szCs w:val="22"/>
          <w:lang w:eastAsia="en-US"/>
        </w:rPr>
        <w:t>í podmínek uvedených v odst.</w:t>
      </w:r>
      <w:r w:rsidR="00605A22" w:rsidRPr="003D2880">
        <w:rPr>
          <w:rFonts w:ascii="Arial" w:hAnsi="Arial" w:cs="Arial"/>
          <w:szCs w:val="22"/>
          <w:lang w:eastAsia="en-US"/>
        </w:rPr>
        <w:t xml:space="preserve"> </w:t>
      </w:r>
      <w:r w:rsidR="00E87505" w:rsidRPr="003D2880">
        <w:rPr>
          <w:rFonts w:ascii="Arial" w:hAnsi="Arial" w:cs="Arial"/>
          <w:szCs w:val="22"/>
          <w:lang w:eastAsia="en-US"/>
        </w:rPr>
        <w:t xml:space="preserve">10. </w:t>
      </w:r>
      <w:r w:rsidR="004377C5" w:rsidRPr="003D2880">
        <w:rPr>
          <w:rFonts w:ascii="Arial" w:hAnsi="Arial" w:cs="Arial"/>
          <w:szCs w:val="22"/>
          <w:lang w:eastAsia="en-US"/>
        </w:rPr>
        <w:t>tohoto článku</w:t>
      </w:r>
      <w:r w:rsidR="00F33315" w:rsidRPr="003D2880">
        <w:rPr>
          <w:rFonts w:ascii="Arial" w:hAnsi="Arial" w:cs="Arial"/>
          <w:szCs w:val="22"/>
          <w:lang w:eastAsia="en-US"/>
        </w:rPr>
        <w:t>.</w:t>
      </w:r>
      <w:r w:rsidR="00E17501" w:rsidRPr="003D2880">
        <w:rPr>
          <w:rFonts w:ascii="Arial" w:hAnsi="Arial" w:cs="Arial"/>
          <w:szCs w:val="22"/>
          <w:lang w:eastAsia="en-US"/>
        </w:rPr>
        <w:t xml:space="preserve"> </w:t>
      </w:r>
    </w:p>
    <w:p w:rsidR="004743EB" w:rsidRPr="003D2880" w:rsidRDefault="004743EB" w:rsidP="00345581">
      <w:pPr>
        <w:pStyle w:val="Odstavecseseznamem"/>
        <w:spacing w:after="120" w:line="280" w:lineRule="atLeast"/>
        <w:ind w:left="284"/>
        <w:jc w:val="both"/>
        <w:rPr>
          <w:rFonts w:ascii="Arial" w:hAnsi="Arial" w:cs="Arial"/>
          <w:szCs w:val="22"/>
          <w:lang w:eastAsia="en-US"/>
        </w:rPr>
      </w:pPr>
    </w:p>
    <w:p w:rsidR="00DD4557" w:rsidRPr="003D2880" w:rsidRDefault="00D334B2" w:rsidP="008B26D2">
      <w:pPr>
        <w:pStyle w:val="Odstavecseseznamem"/>
        <w:numPr>
          <w:ilvl w:val="3"/>
          <w:numId w:val="57"/>
        </w:numPr>
        <w:spacing w:after="120" w:line="280" w:lineRule="atLeast"/>
        <w:ind w:left="284" w:hanging="284"/>
        <w:jc w:val="both"/>
        <w:rPr>
          <w:rFonts w:ascii="Arial" w:hAnsi="Arial" w:cs="Arial"/>
          <w:szCs w:val="22"/>
          <w:lang w:eastAsia="en-US"/>
        </w:rPr>
      </w:pPr>
      <w:r w:rsidRPr="003D2880">
        <w:rPr>
          <w:rFonts w:ascii="Arial" w:hAnsi="Arial" w:cs="Arial"/>
          <w:szCs w:val="22"/>
          <w:lang w:eastAsia="en-US"/>
        </w:rPr>
        <w:t xml:space="preserve">Podepsané </w:t>
      </w:r>
      <w:r w:rsidR="008E6F22" w:rsidRPr="003D2880">
        <w:rPr>
          <w:rFonts w:ascii="Arial" w:hAnsi="Arial" w:cs="Arial"/>
          <w:szCs w:val="22"/>
          <w:lang w:eastAsia="en-US"/>
        </w:rPr>
        <w:t>A</w:t>
      </w:r>
      <w:r w:rsidRPr="003D2880">
        <w:rPr>
          <w:rFonts w:ascii="Arial" w:hAnsi="Arial" w:cs="Arial"/>
          <w:szCs w:val="22"/>
          <w:lang w:eastAsia="en-US"/>
        </w:rPr>
        <w:t>kceptační protokoly</w:t>
      </w:r>
      <w:r w:rsidR="007B38FE" w:rsidRPr="003D2880">
        <w:rPr>
          <w:rFonts w:ascii="Arial" w:hAnsi="Arial" w:cs="Arial"/>
          <w:szCs w:val="22"/>
          <w:lang w:eastAsia="en-US"/>
        </w:rPr>
        <w:t>,</w:t>
      </w:r>
      <w:r w:rsidR="00CE5028" w:rsidRPr="003D2880">
        <w:rPr>
          <w:rFonts w:ascii="Arial" w:hAnsi="Arial" w:cs="Arial"/>
          <w:szCs w:val="22"/>
          <w:lang w:eastAsia="en-US"/>
        </w:rPr>
        <w:t xml:space="preserve"> jakož i </w:t>
      </w:r>
      <w:r w:rsidR="008E6F22" w:rsidRPr="003D2880">
        <w:rPr>
          <w:rFonts w:ascii="Arial" w:hAnsi="Arial" w:cs="Arial"/>
          <w:szCs w:val="22"/>
          <w:lang w:eastAsia="en-US"/>
        </w:rPr>
        <w:t>A</w:t>
      </w:r>
      <w:r w:rsidRPr="003D2880">
        <w:rPr>
          <w:rFonts w:ascii="Arial" w:hAnsi="Arial" w:cs="Arial"/>
          <w:szCs w:val="22"/>
          <w:lang w:eastAsia="en-US"/>
        </w:rPr>
        <w:t xml:space="preserve">kceptační protokol o akceptaci </w:t>
      </w:r>
      <w:r w:rsidR="006E76E1" w:rsidRPr="003D2880">
        <w:rPr>
          <w:rFonts w:ascii="Arial" w:hAnsi="Arial" w:cs="Arial"/>
          <w:szCs w:val="22"/>
          <w:lang w:eastAsia="en-US"/>
        </w:rPr>
        <w:t>Díla</w:t>
      </w:r>
      <w:r w:rsidR="00202044" w:rsidRPr="003D2880">
        <w:rPr>
          <w:rFonts w:ascii="Arial" w:hAnsi="Arial" w:cs="Arial"/>
          <w:szCs w:val="22"/>
          <w:lang w:eastAsia="en-US"/>
        </w:rPr>
        <w:t xml:space="preserve"> </w:t>
      </w:r>
      <w:r w:rsidR="006E76E1" w:rsidRPr="003D2880">
        <w:rPr>
          <w:rFonts w:ascii="Arial" w:hAnsi="Arial" w:cs="Arial"/>
          <w:szCs w:val="22"/>
          <w:lang w:eastAsia="en-US"/>
        </w:rPr>
        <w:t xml:space="preserve">jako celku </w:t>
      </w:r>
      <w:r w:rsidRPr="003D2880">
        <w:rPr>
          <w:rFonts w:ascii="Arial" w:hAnsi="Arial" w:cs="Arial"/>
          <w:szCs w:val="22"/>
          <w:lang w:eastAsia="en-US"/>
        </w:rPr>
        <w:t xml:space="preserve">budou podkladem pro fakturaci dle čl. </w:t>
      </w:r>
      <w:r w:rsidR="005B4B82" w:rsidRPr="003D2880">
        <w:rPr>
          <w:rFonts w:ascii="Arial" w:hAnsi="Arial" w:cs="Arial"/>
          <w:szCs w:val="22"/>
          <w:lang w:eastAsia="en-US"/>
        </w:rPr>
        <w:t>V</w:t>
      </w:r>
      <w:r w:rsidRPr="003D2880">
        <w:rPr>
          <w:rFonts w:ascii="Arial" w:hAnsi="Arial" w:cs="Arial"/>
          <w:szCs w:val="22"/>
          <w:lang w:eastAsia="en-US"/>
        </w:rPr>
        <w:t>. této smlouvy.</w:t>
      </w:r>
    </w:p>
    <w:p w:rsidR="004743EB" w:rsidRPr="003D2880" w:rsidRDefault="004743EB" w:rsidP="00345581">
      <w:pPr>
        <w:pStyle w:val="Odstavecseseznamem"/>
        <w:spacing w:after="120" w:line="280" w:lineRule="atLeast"/>
        <w:ind w:left="284"/>
        <w:jc w:val="both"/>
        <w:rPr>
          <w:rFonts w:ascii="Arial" w:hAnsi="Arial" w:cs="Arial"/>
          <w:szCs w:val="22"/>
          <w:lang w:eastAsia="en-US"/>
        </w:rPr>
      </w:pPr>
    </w:p>
    <w:p w:rsidR="008E3631" w:rsidRPr="003D2880" w:rsidRDefault="0001158D" w:rsidP="008B26D2">
      <w:pPr>
        <w:pStyle w:val="Odstavecseseznamem"/>
        <w:numPr>
          <w:ilvl w:val="3"/>
          <w:numId w:val="57"/>
        </w:numPr>
        <w:spacing w:after="120" w:line="280" w:lineRule="atLeast"/>
        <w:ind w:left="284" w:hanging="284"/>
        <w:jc w:val="both"/>
        <w:rPr>
          <w:rFonts w:ascii="Arial" w:hAnsi="Arial" w:cs="Arial"/>
          <w:szCs w:val="22"/>
          <w:lang w:eastAsia="en-US"/>
        </w:rPr>
      </w:pPr>
      <w:r w:rsidRPr="003D2880">
        <w:rPr>
          <w:rFonts w:ascii="Arial" w:hAnsi="Arial" w:cs="Arial"/>
          <w:szCs w:val="22"/>
          <w:u w:val="single"/>
          <w:lang w:eastAsia="en-US"/>
        </w:rPr>
        <w:t>Akceptační</w:t>
      </w:r>
      <w:r w:rsidR="009C1917" w:rsidRPr="003D2880">
        <w:rPr>
          <w:rFonts w:ascii="Arial" w:hAnsi="Arial" w:cs="Arial"/>
          <w:szCs w:val="22"/>
          <w:u w:val="single"/>
          <w:lang w:eastAsia="en-US"/>
        </w:rPr>
        <w:t xml:space="preserve"> kritéri</w:t>
      </w:r>
      <w:r w:rsidR="007E4363" w:rsidRPr="003D2880">
        <w:rPr>
          <w:rFonts w:ascii="Arial" w:hAnsi="Arial" w:cs="Arial"/>
          <w:szCs w:val="22"/>
          <w:u w:val="single"/>
          <w:lang w:eastAsia="en-US"/>
        </w:rPr>
        <w:t>um</w:t>
      </w:r>
      <w:r w:rsidR="009C1917" w:rsidRPr="003D2880">
        <w:rPr>
          <w:rFonts w:ascii="Arial" w:hAnsi="Arial" w:cs="Arial"/>
          <w:szCs w:val="22"/>
          <w:u w:val="single"/>
          <w:lang w:eastAsia="en-US"/>
        </w:rPr>
        <w:t xml:space="preserve"> pro</w:t>
      </w:r>
      <w:r w:rsidR="0005199E" w:rsidRPr="003D2880">
        <w:rPr>
          <w:rFonts w:ascii="Arial" w:hAnsi="Arial" w:cs="Arial"/>
          <w:szCs w:val="22"/>
          <w:u w:val="single"/>
          <w:lang w:eastAsia="en-US"/>
        </w:rPr>
        <w:t xml:space="preserve"> </w:t>
      </w:r>
      <w:r w:rsidR="008561F0" w:rsidRPr="003D2880">
        <w:rPr>
          <w:rFonts w:ascii="Arial" w:hAnsi="Arial" w:cs="Arial"/>
          <w:szCs w:val="22"/>
          <w:u w:val="single"/>
          <w:lang w:eastAsia="en-US"/>
        </w:rPr>
        <w:t xml:space="preserve">akceptaci </w:t>
      </w:r>
      <w:r w:rsidR="0005199E" w:rsidRPr="003D2880">
        <w:rPr>
          <w:rFonts w:ascii="Arial" w:hAnsi="Arial" w:cs="Arial"/>
          <w:szCs w:val="22"/>
          <w:u w:val="single"/>
          <w:lang w:eastAsia="en-US"/>
        </w:rPr>
        <w:t>1</w:t>
      </w:r>
      <w:r w:rsidR="00887D0B" w:rsidRPr="003D2880">
        <w:rPr>
          <w:rFonts w:ascii="Arial" w:hAnsi="Arial" w:cs="Arial"/>
          <w:szCs w:val="22"/>
          <w:u w:val="single"/>
          <w:lang w:eastAsia="en-US"/>
        </w:rPr>
        <w:t>.</w:t>
      </w:r>
      <w:r w:rsidR="00011F13" w:rsidRPr="003D2880">
        <w:rPr>
          <w:rFonts w:ascii="Arial" w:hAnsi="Arial" w:cs="Arial"/>
          <w:szCs w:val="22"/>
          <w:u w:val="single"/>
          <w:lang w:eastAsia="en-US"/>
        </w:rPr>
        <w:t xml:space="preserve"> </w:t>
      </w:r>
      <w:r w:rsidR="00C85874" w:rsidRPr="003D2880">
        <w:rPr>
          <w:rFonts w:ascii="Arial" w:hAnsi="Arial" w:cs="Arial"/>
          <w:szCs w:val="22"/>
          <w:u w:val="single"/>
          <w:lang w:eastAsia="en-US"/>
        </w:rPr>
        <w:t>etap</w:t>
      </w:r>
      <w:r w:rsidR="008561F0" w:rsidRPr="003D2880">
        <w:rPr>
          <w:rFonts w:ascii="Arial" w:hAnsi="Arial" w:cs="Arial"/>
          <w:szCs w:val="22"/>
          <w:u w:val="single"/>
          <w:lang w:eastAsia="en-US"/>
        </w:rPr>
        <w:t>y</w:t>
      </w:r>
      <w:r w:rsidR="0005199E" w:rsidRPr="003D2880">
        <w:rPr>
          <w:rFonts w:ascii="Arial" w:hAnsi="Arial" w:cs="Arial"/>
          <w:szCs w:val="22"/>
          <w:u w:val="single"/>
          <w:lang w:eastAsia="en-US"/>
        </w:rPr>
        <w:t xml:space="preserve"> - analytick</w:t>
      </w:r>
      <w:r w:rsidR="008561F0" w:rsidRPr="003D2880">
        <w:rPr>
          <w:rFonts w:ascii="Arial" w:hAnsi="Arial" w:cs="Arial"/>
          <w:szCs w:val="22"/>
          <w:u w:val="single"/>
          <w:lang w:eastAsia="en-US"/>
        </w:rPr>
        <w:t>é</w:t>
      </w:r>
      <w:r w:rsidR="009C1917" w:rsidRPr="003D2880">
        <w:rPr>
          <w:rFonts w:ascii="Arial" w:hAnsi="Arial" w:cs="Arial"/>
          <w:szCs w:val="22"/>
          <w:lang w:eastAsia="en-US"/>
        </w:rPr>
        <w:t>:</w:t>
      </w:r>
      <w:r w:rsidR="006B7FCF" w:rsidRPr="003D2880">
        <w:rPr>
          <w:rFonts w:ascii="Arial" w:hAnsi="Arial" w:cs="Arial"/>
          <w:szCs w:val="22"/>
          <w:lang w:eastAsia="en-US"/>
        </w:rPr>
        <w:t xml:space="preserve"> </w:t>
      </w:r>
    </w:p>
    <w:p w:rsidR="00DD4557" w:rsidRPr="003D2880" w:rsidRDefault="00DD4557" w:rsidP="00345581">
      <w:pPr>
        <w:spacing w:after="120" w:line="280" w:lineRule="atLeast"/>
        <w:ind w:left="284"/>
        <w:jc w:val="both"/>
        <w:rPr>
          <w:rFonts w:ascii="Arial" w:hAnsi="Arial" w:cs="Arial"/>
          <w:szCs w:val="22"/>
          <w:lang w:eastAsia="en-US"/>
        </w:rPr>
      </w:pPr>
      <w:r w:rsidRPr="003D2880">
        <w:rPr>
          <w:rFonts w:ascii="Arial" w:hAnsi="Arial" w:cs="Arial"/>
          <w:szCs w:val="22"/>
          <w:lang w:eastAsia="en-US"/>
        </w:rPr>
        <w:t>Akceptačním kritériem pro Analytický projekt</w:t>
      </w:r>
      <w:r w:rsidR="009C1917" w:rsidRPr="003D2880">
        <w:rPr>
          <w:rFonts w:ascii="Arial" w:hAnsi="Arial" w:cs="Arial"/>
          <w:szCs w:val="22"/>
          <w:lang w:eastAsia="en-US"/>
        </w:rPr>
        <w:t xml:space="preserve"> </w:t>
      </w:r>
      <w:r w:rsidR="0005199E" w:rsidRPr="003D2880">
        <w:rPr>
          <w:rFonts w:ascii="Arial" w:hAnsi="Arial" w:cs="Arial"/>
          <w:szCs w:val="22"/>
          <w:lang w:eastAsia="en-US"/>
        </w:rPr>
        <w:t>(tj. pro 1</w:t>
      </w:r>
      <w:r w:rsidR="00887D0B" w:rsidRPr="003D2880">
        <w:rPr>
          <w:rFonts w:ascii="Arial" w:hAnsi="Arial" w:cs="Arial"/>
          <w:szCs w:val="22"/>
          <w:lang w:eastAsia="en-US"/>
        </w:rPr>
        <w:t>.</w:t>
      </w:r>
      <w:r w:rsidR="0005199E" w:rsidRPr="003D2880">
        <w:rPr>
          <w:rFonts w:ascii="Arial" w:hAnsi="Arial" w:cs="Arial"/>
          <w:szCs w:val="22"/>
          <w:lang w:eastAsia="en-US"/>
        </w:rPr>
        <w:t xml:space="preserve"> etapu - analytickou) </w:t>
      </w:r>
      <w:r w:rsidRPr="003D2880">
        <w:rPr>
          <w:rFonts w:ascii="Arial" w:hAnsi="Arial" w:cs="Arial"/>
          <w:szCs w:val="22"/>
          <w:lang w:eastAsia="en-US"/>
        </w:rPr>
        <w:t>se rozumí jeho soulad s</w:t>
      </w:r>
      <w:r w:rsidR="00CE5028" w:rsidRPr="003D2880">
        <w:rPr>
          <w:rFonts w:ascii="Arial" w:hAnsi="Arial" w:cs="Arial"/>
          <w:szCs w:val="22"/>
          <w:lang w:eastAsia="en-US"/>
        </w:rPr>
        <w:t> článkem II</w:t>
      </w:r>
      <w:r w:rsidR="0005199E" w:rsidRPr="003D2880">
        <w:rPr>
          <w:rFonts w:ascii="Arial" w:hAnsi="Arial" w:cs="Arial"/>
          <w:szCs w:val="22"/>
          <w:lang w:eastAsia="en-US"/>
        </w:rPr>
        <w:t>.</w:t>
      </w:r>
      <w:r w:rsidR="00CE5028" w:rsidRPr="003D2880">
        <w:rPr>
          <w:rFonts w:ascii="Arial" w:hAnsi="Arial" w:cs="Arial"/>
          <w:szCs w:val="22"/>
          <w:lang w:eastAsia="en-US"/>
        </w:rPr>
        <w:t xml:space="preserve"> a </w:t>
      </w:r>
      <w:r w:rsidR="009C1917" w:rsidRPr="003D2880">
        <w:rPr>
          <w:rFonts w:ascii="Arial" w:hAnsi="Arial" w:cs="Arial"/>
          <w:szCs w:val="22"/>
          <w:lang w:eastAsia="en-US"/>
        </w:rPr>
        <w:t>s</w:t>
      </w:r>
      <w:r w:rsidR="00026915" w:rsidRPr="003D2880">
        <w:rPr>
          <w:rFonts w:ascii="Arial" w:hAnsi="Arial" w:cs="Arial"/>
          <w:szCs w:val="22"/>
          <w:lang w:eastAsia="en-US"/>
        </w:rPr>
        <w:t xml:space="preserve"> Přílohou č. 1 a </w:t>
      </w:r>
      <w:r w:rsidR="0005199E" w:rsidRPr="00A878B7">
        <w:rPr>
          <w:rFonts w:ascii="Arial" w:hAnsi="Arial" w:cs="Arial"/>
          <w:szCs w:val="22"/>
          <w:lang w:eastAsia="en-US"/>
        </w:rPr>
        <w:t>P</w:t>
      </w:r>
      <w:r w:rsidRPr="00A878B7">
        <w:rPr>
          <w:rFonts w:ascii="Arial" w:hAnsi="Arial" w:cs="Arial"/>
          <w:szCs w:val="22"/>
          <w:lang w:eastAsia="en-US"/>
        </w:rPr>
        <w:t>řílohou č.</w:t>
      </w:r>
      <w:r w:rsidR="00A878B7">
        <w:rPr>
          <w:rFonts w:ascii="Arial" w:hAnsi="Arial" w:cs="Arial"/>
          <w:szCs w:val="22"/>
          <w:lang w:eastAsia="en-US"/>
        </w:rPr>
        <w:t xml:space="preserve"> </w:t>
      </w:r>
      <w:r w:rsidR="00026915" w:rsidRPr="00A878B7">
        <w:rPr>
          <w:rFonts w:ascii="Arial" w:hAnsi="Arial" w:cs="Arial"/>
          <w:szCs w:val="22"/>
          <w:lang w:eastAsia="en-US"/>
        </w:rPr>
        <w:t>2</w:t>
      </w:r>
      <w:r w:rsidRPr="003D2880">
        <w:rPr>
          <w:rFonts w:ascii="Arial" w:hAnsi="Arial" w:cs="Arial"/>
          <w:szCs w:val="22"/>
          <w:lang w:eastAsia="en-US"/>
        </w:rPr>
        <w:t xml:space="preserve"> této smlouvy a </w:t>
      </w:r>
      <w:r w:rsidR="007E4363" w:rsidRPr="003D2880">
        <w:rPr>
          <w:rFonts w:ascii="Arial" w:hAnsi="Arial" w:cs="Arial"/>
          <w:szCs w:val="22"/>
          <w:lang w:eastAsia="en-US"/>
        </w:rPr>
        <w:t xml:space="preserve">s </w:t>
      </w:r>
      <w:r w:rsidRPr="003D2880">
        <w:rPr>
          <w:rFonts w:ascii="Arial" w:hAnsi="Arial" w:cs="Arial"/>
          <w:szCs w:val="22"/>
          <w:lang w:eastAsia="en-US"/>
        </w:rPr>
        <w:t>dohodnutými a formálně odsouhlasenými specifikacemi na analytických workshopech</w:t>
      </w:r>
      <w:r w:rsidR="008771B5" w:rsidRPr="003D2880">
        <w:rPr>
          <w:rFonts w:ascii="Arial" w:hAnsi="Arial" w:cs="Arial"/>
          <w:szCs w:val="22"/>
          <w:lang w:eastAsia="en-US"/>
        </w:rPr>
        <w:t xml:space="preserve"> v rámci řízení projektu</w:t>
      </w:r>
      <w:r w:rsidRPr="003D2880">
        <w:rPr>
          <w:rFonts w:ascii="Arial" w:hAnsi="Arial" w:cs="Arial"/>
          <w:szCs w:val="22"/>
          <w:lang w:eastAsia="en-US"/>
        </w:rPr>
        <w:t>.</w:t>
      </w:r>
      <w:r w:rsidR="009C1917" w:rsidRPr="003D2880">
        <w:rPr>
          <w:rFonts w:ascii="Arial" w:hAnsi="Arial" w:cs="Arial"/>
          <w:szCs w:val="22"/>
          <w:lang w:eastAsia="en-US"/>
        </w:rPr>
        <w:t xml:space="preserve"> </w:t>
      </w:r>
    </w:p>
    <w:p w:rsidR="00EA7EFF" w:rsidRPr="003D2880" w:rsidRDefault="00594A41" w:rsidP="008B26D2">
      <w:pPr>
        <w:pStyle w:val="Odstavecseseznamem"/>
        <w:numPr>
          <w:ilvl w:val="3"/>
          <w:numId w:val="57"/>
        </w:numPr>
        <w:spacing w:after="120" w:line="280" w:lineRule="atLeast"/>
        <w:ind w:left="284" w:hanging="284"/>
        <w:jc w:val="both"/>
        <w:rPr>
          <w:rFonts w:ascii="Arial" w:hAnsi="Arial" w:cs="Arial"/>
          <w:szCs w:val="22"/>
          <w:u w:val="single"/>
          <w:lang w:eastAsia="en-US"/>
        </w:rPr>
      </w:pPr>
      <w:r w:rsidRPr="003D2880">
        <w:rPr>
          <w:rFonts w:ascii="Arial" w:hAnsi="Arial" w:cs="Arial"/>
          <w:szCs w:val="22"/>
          <w:u w:val="single"/>
          <w:lang w:eastAsia="en-US"/>
        </w:rPr>
        <w:t xml:space="preserve">Akceptační kritéria </w:t>
      </w:r>
      <w:r w:rsidR="00621EF6" w:rsidRPr="003D2880">
        <w:rPr>
          <w:rFonts w:ascii="Arial" w:hAnsi="Arial" w:cs="Arial"/>
          <w:szCs w:val="22"/>
          <w:u w:val="single"/>
          <w:lang w:eastAsia="en-US"/>
        </w:rPr>
        <w:t xml:space="preserve">pro </w:t>
      </w:r>
      <w:r w:rsidR="00C80248" w:rsidRPr="003D2880">
        <w:rPr>
          <w:rFonts w:ascii="Arial" w:hAnsi="Arial" w:cs="Arial"/>
          <w:szCs w:val="22"/>
          <w:u w:val="single"/>
          <w:lang w:eastAsia="en-US"/>
        </w:rPr>
        <w:t>2. etapu</w:t>
      </w:r>
      <w:r w:rsidR="0045089A" w:rsidRPr="003D2880">
        <w:rPr>
          <w:rFonts w:ascii="Arial" w:hAnsi="Arial" w:cs="Arial"/>
          <w:szCs w:val="22"/>
          <w:u w:val="single"/>
          <w:lang w:eastAsia="en-US"/>
        </w:rPr>
        <w:t xml:space="preserve"> </w:t>
      </w:r>
      <w:r w:rsidR="00C80248" w:rsidRPr="003D2880">
        <w:rPr>
          <w:rFonts w:ascii="Arial" w:hAnsi="Arial" w:cs="Arial"/>
          <w:szCs w:val="22"/>
          <w:u w:val="single"/>
          <w:lang w:eastAsia="en-US"/>
        </w:rPr>
        <w:t>- implementační</w:t>
      </w:r>
      <w:r w:rsidR="00E5577C" w:rsidRPr="003D2880">
        <w:rPr>
          <w:rFonts w:ascii="Arial" w:hAnsi="Arial" w:cs="Arial"/>
          <w:szCs w:val="22"/>
          <w:u w:val="single"/>
          <w:lang w:eastAsia="en-US"/>
        </w:rPr>
        <w:t>:</w:t>
      </w:r>
    </w:p>
    <w:p w:rsidR="00DC5ABD" w:rsidRPr="003D2880" w:rsidRDefault="0001158D" w:rsidP="00345581">
      <w:pPr>
        <w:spacing w:after="120" w:line="280" w:lineRule="atLeast"/>
        <w:ind w:left="284"/>
        <w:jc w:val="both"/>
        <w:rPr>
          <w:rFonts w:ascii="Arial" w:hAnsi="Arial" w:cs="Arial"/>
          <w:szCs w:val="22"/>
          <w:lang w:eastAsia="en-US"/>
        </w:rPr>
      </w:pPr>
      <w:r w:rsidRPr="003D2880">
        <w:rPr>
          <w:rFonts w:ascii="Arial" w:hAnsi="Arial" w:cs="Arial"/>
          <w:szCs w:val="22"/>
          <w:lang w:eastAsia="en-US"/>
        </w:rPr>
        <w:t xml:space="preserve">Akceptačním kritériem pro </w:t>
      </w:r>
      <w:r w:rsidR="00C80248" w:rsidRPr="003D2880">
        <w:rPr>
          <w:rFonts w:ascii="Arial" w:hAnsi="Arial" w:cs="Arial"/>
          <w:szCs w:val="22"/>
          <w:lang w:eastAsia="en-US"/>
        </w:rPr>
        <w:t>2. etapu</w:t>
      </w:r>
      <w:r w:rsidR="0045089A" w:rsidRPr="003D2880">
        <w:rPr>
          <w:rFonts w:ascii="Arial" w:hAnsi="Arial" w:cs="Arial"/>
          <w:szCs w:val="22"/>
          <w:lang w:eastAsia="en-US"/>
        </w:rPr>
        <w:t xml:space="preserve"> </w:t>
      </w:r>
      <w:r w:rsidR="00C80248" w:rsidRPr="003D2880">
        <w:rPr>
          <w:rFonts w:ascii="Arial" w:hAnsi="Arial" w:cs="Arial"/>
          <w:szCs w:val="22"/>
          <w:lang w:eastAsia="en-US"/>
        </w:rPr>
        <w:t xml:space="preserve">- </w:t>
      </w:r>
      <w:r w:rsidR="00C85874" w:rsidRPr="003D2880">
        <w:rPr>
          <w:rFonts w:ascii="Arial" w:hAnsi="Arial" w:cs="Arial"/>
          <w:szCs w:val="22"/>
          <w:lang w:eastAsia="en-US"/>
        </w:rPr>
        <w:t xml:space="preserve">implementační </w:t>
      </w:r>
      <w:r w:rsidRPr="003D2880">
        <w:rPr>
          <w:rFonts w:ascii="Arial" w:hAnsi="Arial" w:cs="Arial"/>
          <w:szCs w:val="22"/>
          <w:lang w:eastAsia="en-US"/>
        </w:rPr>
        <w:t>je</w:t>
      </w:r>
      <w:r w:rsidR="0019269D" w:rsidRPr="003D2880">
        <w:rPr>
          <w:rFonts w:ascii="Arial" w:hAnsi="Arial" w:cs="Arial"/>
          <w:szCs w:val="22"/>
          <w:lang w:eastAsia="en-US"/>
        </w:rPr>
        <w:t>:</w:t>
      </w:r>
    </w:p>
    <w:p w:rsidR="00DC2DEF" w:rsidRPr="003D2880" w:rsidRDefault="0031370A" w:rsidP="008B26D2">
      <w:pPr>
        <w:pStyle w:val="Odstavecseseznamem"/>
        <w:numPr>
          <w:ilvl w:val="0"/>
          <w:numId w:val="76"/>
        </w:numPr>
        <w:spacing w:after="120" w:line="280" w:lineRule="atLeast"/>
        <w:jc w:val="both"/>
        <w:rPr>
          <w:rFonts w:ascii="Arial" w:hAnsi="Arial" w:cs="Arial"/>
        </w:rPr>
      </w:pPr>
      <w:r w:rsidRPr="003D2880">
        <w:rPr>
          <w:rFonts w:ascii="Arial" w:hAnsi="Arial" w:cs="Arial"/>
        </w:rPr>
        <w:t>soulad s </w:t>
      </w:r>
      <w:r w:rsidR="00A0747F" w:rsidRPr="003D2880">
        <w:rPr>
          <w:rFonts w:ascii="Arial" w:hAnsi="Arial" w:cs="Arial"/>
        </w:rPr>
        <w:t>A</w:t>
      </w:r>
      <w:r w:rsidRPr="003D2880">
        <w:rPr>
          <w:rFonts w:ascii="Arial" w:hAnsi="Arial" w:cs="Arial"/>
        </w:rPr>
        <w:t>nalytickým projektem,</w:t>
      </w:r>
    </w:p>
    <w:p w:rsidR="00F56A1A" w:rsidRPr="003D2880" w:rsidRDefault="0001158D" w:rsidP="008B26D2">
      <w:pPr>
        <w:pStyle w:val="Odstavecseseznamem"/>
        <w:numPr>
          <w:ilvl w:val="0"/>
          <w:numId w:val="76"/>
        </w:numPr>
        <w:spacing w:after="120" w:line="280" w:lineRule="atLeast"/>
        <w:jc w:val="both"/>
        <w:rPr>
          <w:rFonts w:ascii="Arial" w:hAnsi="Arial" w:cs="Arial"/>
        </w:rPr>
      </w:pPr>
      <w:r w:rsidRPr="003D2880">
        <w:rPr>
          <w:rFonts w:ascii="Arial" w:hAnsi="Arial" w:cs="Arial"/>
        </w:rPr>
        <w:t xml:space="preserve">úspěšné provedení </w:t>
      </w:r>
      <w:r w:rsidR="00C41316" w:rsidRPr="003D2880">
        <w:rPr>
          <w:rFonts w:ascii="Arial" w:hAnsi="Arial" w:cs="Arial"/>
        </w:rPr>
        <w:t>funkční</w:t>
      </w:r>
      <w:r w:rsidRPr="003D2880">
        <w:rPr>
          <w:rFonts w:ascii="Arial" w:hAnsi="Arial" w:cs="Arial"/>
        </w:rPr>
        <w:t>ch</w:t>
      </w:r>
      <w:r w:rsidR="00272EE0" w:rsidRPr="003D2880">
        <w:rPr>
          <w:rFonts w:ascii="Arial" w:hAnsi="Arial" w:cs="Arial"/>
        </w:rPr>
        <w:t>,</w:t>
      </w:r>
      <w:r w:rsidR="00C41316" w:rsidRPr="003D2880">
        <w:rPr>
          <w:rFonts w:ascii="Arial" w:hAnsi="Arial" w:cs="Arial"/>
        </w:rPr>
        <w:t xml:space="preserve"> uživatelsk</w:t>
      </w:r>
      <w:r w:rsidRPr="003D2880">
        <w:rPr>
          <w:rFonts w:ascii="Arial" w:hAnsi="Arial" w:cs="Arial"/>
        </w:rPr>
        <w:t>ých</w:t>
      </w:r>
      <w:r w:rsidR="00C41316" w:rsidRPr="003D2880">
        <w:rPr>
          <w:rFonts w:ascii="Arial" w:hAnsi="Arial" w:cs="Arial"/>
        </w:rPr>
        <w:t xml:space="preserve"> akceptačn</w:t>
      </w:r>
      <w:r w:rsidRPr="003D2880">
        <w:rPr>
          <w:rFonts w:ascii="Arial" w:hAnsi="Arial" w:cs="Arial"/>
        </w:rPr>
        <w:t>ích testů</w:t>
      </w:r>
      <w:r w:rsidR="00272EE0" w:rsidRPr="003D2880">
        <w:rPr>
          <w:rFonts w:ascii="Arial" w:hAnsi="Arial" w:cs="Arial"/>
        </w:rPr>
        <w:t xml:space="preserve"> a disaster recovery testů</w:t>
      </w:r>
      <w:r w:rsidR="00527647" w:rsidRPr="003D2880">
        <w:rPr>
          <w:rStyle w:val="Znakapoznpodarou"/>
        </w:rPr>
        <w:footnoteReference w:id="3"/>
      </w:r>
      <w:r w:rsidR="00EA7EFF" w:rsidRPr="003D2880">
        <w:rPr>
          <w:rFonts w:ascii="Arial" w:hAnsi="Arial" w:cs="Arial"/>
        </w:rPr>
        <w:t>,</w:t>
      </w:r>
      <w:r w:rsidR="004A1A52" w:rsidRPr="003D2880">
        <w:rPr>
          <w:rFonts w:ascii="Arial" w:hAnsi="Arial" w:cs="Arial"/>
        </w:rPr>
        <w:t xml:space="preserve"> </w:t>
      </w:r>
      <w:r w:rsidR="00901721" w:rsidRPr="003D2880">
        <w:rPr>
          <w:rFonts w:ascii="Arial" w:hAnsi="Arial" w:cs="Arial"/>
        </w:rPr>
        <w:t>tj. jejich akce</w:t>
      </w:r>
      <w:r w:rsidR="00D70B51" w:rsidRPr="003D2880">
        <w:rPr>
          <w:rFonts w:ascii="Arial" w:hAnsi="Arial" w:cs="Arial"/>
        </w:rPr>
        <w:t xml:space="preserve">ptace při splnění podmínek ad </w:t>
      </w:r>
      <w:r w:rsidR="0035119F">
        <w:rPr>
          <w:rFonts w:ascii="Arial" w:hAnsi="Arial" w:cs="Arial"/>
        </w:rPr>
        <w:t>c</w:t>
      </w:r>
      <w:r w:rsidR="00D70B51" w:rsidRPr="003D2880">
        <w:rPr>
          <w:rFonts w:ascii="Arial" w:hAnsi="Arial" w:cs="Arial"/>
        </w:rPr>
        <w:t xml:space="preserve">) </w:t>
      </w:r>
      <w:r w:rsidR="00901721" w:rsidRPr="003D2880">
        <w:rPr>
          <w:rFonts w:ascii="Arial" w:hAnsi="Arial" w:cs="Arial"/>
        </w:rPr>
        <w:t>tohoto odstavce</w:t>
      </w:r>
      <w:r w:rsidR="00F56A1A" w:rsidRPr="003D2880">
        <w:rPr>
          <w:rFonts w:ascii="Arial" w:hAnsi="Arial" w:cs="Arial"/>
        </w:rPr>
        <w:t>,</w:t>
      </w:r>
    </w:p>
    <w:p w:rsidR="00DD23EB" w:rsidRPr="003D2880" w:rsidRDefault="00EA7EFF" w:rsidP="008B26D2">
      <w:pPr>
        <w:pStyle w:val="Odstavecseseznamem"/>
        <w:numPr>
          <w:ilvl w:val="0"/>
          <w:numId w:val="76"/>
        </w:numPr>
        <w:spacing w:after="120" w:line="280" w:lineRule="atLeast"/>
        <w:jc w:val="both"/>
        <w:rPr>
          <w:rFonts w:ascii="Arial" w:hAnsi="Arial" w:cs="Arial"/>
        </w:rPr>
      </w:pPr>
      <w:r w:rsidRPr="003D2880">
        <w:rPr>
          <w:rFonts w:ascii="Arial" w:hAnsi="Arial" w:cs="Arial"/>
        </w:rPr>
        <w:t>a</w:t>
      </w:r>
      <w:r w:rsidR="00621EF6" w:rsidRPr="003D2880">
        <w:rPr>
          <w:rFonts w:ascii="Arial" w:hAnsi="Arial" w:cs="Arial"/>
        </w:rPr>
        <w:t>kceptační</w:t>
      </w:r>
      <w:r w:rsidR="00CE5028" w:rsidRPr="003D2880">
        <w:rPr>
          <w:rFonts w:ascii="Arial" w:hAnsi="Arial" w:cs="Arial"/>
        </w:rPr>
        <w:t>m</w:t>
      </w:r>
      <w:r w:rsidR="00621EF6" w:rsidRPr="003D2880">
        <w:rPr>
          <w:rFonts w:ascii="Arial" w:hAnsi="Arial" w:cs="Arial"/>
        </w:rPr>
        <w:t xml:space="preserve"> kritéri</w:t>
      </w:r>
      <w:r w:rsidR="00CE5028" w:rsidRPr="003D2880">
        <w:rPr>
          <w:rFonts w:ascii="Arial" w:hAnsi="Arial" w:cs="Arial"/>
        </w:rPr>
        <w:t>em</w:t>
      </w:r>
      <w:r w:rsidR="00621EF6" w:rsidRPr="003D2880">
        <w:rPr>
          <w:rFonts w:ascii="Arial" w:hAnsi="Arial" w:cs="Arial"/>
        </w:rPr>
        <w:t xml:space="preserve"> pro </w:t>
      </w:r>
      <w:r w:rsidR="00C41316" w:rsidRPr="003D2880">
        <w:rPr>
          <w:rFonts w:ascii="Arial" w:hAnsi="Arial" w:cs="Arial"/>
        </w:rPr>
        <w:t xml:space="preserve">funkční </w:t>
      </w:r>
      <w:r w:rsidR="00CE5028" w:rsidRPr="003D2880">
        <w:rPr>
          <w:rFonts w:ascii="Arial" w:hAnsi="Arial" w:cs="Arial"/>
        </w:rPr>
        <w:t>i</w:t>
      </w:r>
      <w:r w:rsidR="00C41316" w:rsidRPr="003D2880">
        <w:rPr>
          <w:rFonts w:ascii="Arial" w:hAnsi="Arial" w:cs="Arial"/>
        </w:rPr>
        <w:t xml:space="preserve"> uživatelské akceptační testy</w:t>
      </w:r>
      <w:r w:rsidR="00621EF6" w:rsidRPr="003D2880">
        <w:rPr>
          <w:rFonts w:ascii="Arial" w:hAnsi="Arial" w:cs="Arial"/>
        </w:rPr>
        <w:t xml:space="preserve"> </w:t>
      </w:r>
      <w:r w:rsidR="00CE5028" w:rsidRPr="003D2880">
        <w:rPr>
          <w:rFonts w:ascii="Arial" w:hAnsi="Arial" w:cs="Arial"/>
        </w:rPr>
        <w:t>je nepřekročení počtu chyb,</w:t>
      </w:r>
      <w:r w:rsidR="005C403A" w:rsidRPr="003D2880">
        <w:rPr>
          <w:rFonts w:ascii="Arial" w:hAnsi="Arial" w:cs="Arial"/>
        </w:rPr>
        <w:t xml:space="preserve"> detekovaných při provádění těchto testů. Přitom nebude rozlišováno, zda chyba </w:t>
      </w:r>
      <w:r w:rsidR="005C403A" w:rsidRPr="003D2880">
        <w:rPr>
          <w:rFonts w:ascii="Arial" w:hAnsi="Arial" w:cs="Arial"/>
        </w:rPr>
        <w:lastRenderedPageBreak/>
        <w:t>byla nalezena při</w:t>
      </w:r>
      <w:r w:rsidR="00CE5028" w:rsidRPr="003D2880">
        <w:rPr>
          <w:rFonts w:ascii="Arial" w:hAnsi="Arial" w:cs="Arial"/>
        </w:rPr>
        <w:t xml:space="preserve"> provádění</w:t>
      </w:r>
      <w:r w:rsidR="00066EBE" w:rsidRPr="003D2880">
        <w:rPr>
          <w:rFonts w:ascii="Arial" w:hAnsi="Arial" w:cs="Arial"/>
        </w:rPr>
        <w:t xml:space="preserve"> </w:t>
      </w:r>
      <w:r w:rsidR="00C80248" w:rsidRPr="003D2880">
        <w:rPr>
          <w:rFonts w:ascii="Arial" w:hAnsi="Arial" w:cs="Arial"/>
        </w:rPr>
        <w:t xml:space="preserve">těchto </w:t>
      </w:r>
      <w:r w:rsidR="00066EBE" w:rsidRPr="003D2880">
        <w:rPr>
          <w:rFonts w:ascii="Arial" w:hAnsi="Arial" w:cs="Arial"/>
        </w:rPr>
        <w:t xml:space="preserve">testů </w:t>
      </w:r>
      <w:r w:rsidR="008B4AB6" w:rsidRPr="003D2880">
        <w:rPr>
          <w:rFonts w:ascii="Arial" w:hAnsi="Arial" w:cs="Arial"/>
        </w:rPr>
        <w:t>podle testovacích</w:t>
      </w:r>
      <w:r w:rsidR="00CE5028" w:rsidRPr="003D2880">
        <w:rPr>
          <w:rFonts w:ascii="Arial" w:hAnsi="Arial" w:cs="Arial"/>
        </w:rPr>
        <w:t xml:space="preserve"> scénářů nebo byla nalezena mimo </w:t>
      </w:r>
      <w:r w:rsidR="00066EBE" w:rsidRPr="003D2880">
        <w:rPr>
          <w:rFonts w:ascii="Arial" w:hAnsi="Arial" w:cs="Arial"/>
        </w:rPr>
        <w:t xml:space="preserve">postup podle </w:t>
      </w:r>
      <w:r w:rsidR="00CE5028" w:rsidRPr="003D2880">
        <w:rPr>
          <w:rFonts w:ascii="Arial" w:hAnsi="Arial" w:cs="Arial"/>
        </w:rPr>
        <w:t>t</w:t>
      </w:r>
      <w:r w:rsidR="00066EBE" w:rsidRPr="003D2880">
        <w:rPr>
          <w:rFonts w:ascii="Arial" w:hAnsi="Arial" w:cs="Arial"/>
        </w:rPr>
        <w:t xml:space="preserve">ěchto </w:t>
      </w:r>
      <w:r w:rsidR="00CE5028" w:rsidRPr="003D2880">
        <w:rPr>
          <w:rFonts w:ascii="Arial" w:hAnsi="Arial" w:cs="Arial"/>
        </w:rPr>
        <w:t>scénář</w:t>
      </w:r>
      <w:r w:rsidR="00066EBE" w:rsidRPr="003D2880">
        <w:rPr>
          <w:rFonts w:ascii="Arial" w:hAnsi="Arial" w:cs="Arial"/>
        </w:rPr>
        <w:t>ů</w:t>
      </w:r>
      <w:r w:rsidR="00901721" w:rsidRPr="003D2880">
        <w:rPr>
          <w:rFonts w:ascii="Arial" w:hAnsi="Arial" w:cs="Arial"/>
        </w:rPr>
        <w:t>:</w:t>
      </w:r>
    </w:p>
    <w:p w:rsidR="001A5753" w:rsidRPr="003D2880" w:rsidRDefault="00640A2B" w:rsidP="00345581">
      <w:pPr>
        <w:spacing w:after="120" w:line="280" w:lineRule="atLeast"/>
        <w:ind w:left="426"/>
        <w:jc w:val="both"/>
        <w:rPr>
          <w:rFonts w:ascii="Arial" w:hAnsi="Arial" w:cs="Arial"/>
          <w:szCs w:val="22"/>
          <w:lang w:eastAsia="en-US"/>
        </w:rPr>
      </w:pPr>
      <w:r w:rsidRPr="003D2880">
        <w:rPr>
          <w:rFonts w:ascii="Arial" w:hAnsi="Arial" w:cs="Arial"/>
          <w:szCs w:val="22"/>
          <w:lang w:eastAsia="en-US"/>
        </w:rPr>
        <w:t xml:space="preserve">Chyby jsou hodnoceny podle závažnosti. </w:t>
      </w:r>
    </w:p>
    <w:p w:rsidR="00E512F9" w:rsidRPr="003D2880" w:rsidRDefault="00640A2B" w:rsidP="00345581">
      <w:pPr>
        <w:spacing w:after="120" w:line="280" w:lineRule="atLeast"/>
        <w:ind w:left="426"/>
        <w:jc w:val="both"/>
        <w:rPr>
          <w:rFonts w:ascii="Arial" w:hAnsi="Arial" w:cs="Arial"/>
          <w:szCs w:val="22"/>
          <w:lang w:eastAsia="en-US"/>
        </w:rPr>
      </w:pPr>
      <w:r w:rsidRPr="003D2880">
        <w:rPr>
          <w:rFonts w:ascii="Arial" w:hAnsi="Arial" w:cs="Arial"/>
          <w:szCs w:val="22"/>
          <w:lang w:eastAsia="en-US"/>
        </w:rPr>
        <w:t>N</w:t>
      </w:r>
      <w:r w:rsidR="00621EF6" w:rsidRPr="003D2880">
        <w:rPr>
          <w:rFonts w:ascii="Arial" w:hAnsi="Arial" w:cs="Arial"/>
          <w:szCs w:val="22"/>
          <w:lang w:eastAsia="en-US"/>
        </w:rPr>
        <w:t>íže uvedenou tabulkou</w:t>
      </w:r>
      <w:r w:rsidRPr="003D2880">
        <w:rPr>
          <w:rFonts w:ascii="Arial" w:hAnsi="Arial" w:cs="Arial"/>
          <w:szCs w:val="22"/>
          <w:lang w:eastAsia="en-US"/>
        </w:rPr>
        <w:t xml:space="preserve"> jsou dány</w:t>
      </w:r>
      <w:r w:rsidR="00621EF6" w:rsidRPr="003D2880">
        <w:rPr>
          <w:rFonts w:ascii="Arial" w:hAnsi="Arial" w:cs="Arial"/>
          <w:szCs w:val="22"/>
          <w:lang w:eastAsia="en-US"/>
        </w:rPr>
        <w:t xml:space="preserve"> maximální počty</w:t>
      </w:r>
      <w:r w:rsidR="00E512F9" w:rsidRPr="003D2880">
        <w:rPr>
          <w:rFonts w:ascii="Arial" w:hAnsi="Arial" w:cs="Arial"/>
          <w:szCs w:val="22"/>
          <w:lang w:eastAsia="en-US"/>
        </w:rPr>
        <w:t xml:space="preserve"> neduplicitních otevřených </w:t>
      </w:r>
      <w:r w:rsidR="00364C52" w:rsidRPr="003D2880">
        <w:rPr>
          <w:rFonts w:ascii="Arial" w:hAnsi="Arial" w:cs="Arial"/>
          <w:szCs w:val="22"/>
          <w:lang w:eastAsia="en-US"/>
        </w:rPr>
        <w:t>(</w:t>
      </w:r>
      <w:r w:rsidR="00E40021" w:rsidRPr="003D2880">
        <w:rPr>
          <w:rFonts w:ascii="Arial" w:hAnsi="Arial" w:cs="Arial"/>
          <w:szCs w:val="22"/>
          <w:lang w:eastAsia="en-US"/>
        </w:rPr>
        <w:t>tj.</w:t>
      </w:r>
      <w:r w:rsidR="00A344C7" w:rsidRPr="003D2880">
        <w:rPr>
          <w:rFonts w:ascii="Arial" w:hAnsi="Arial" w:cs="Arial"/>
          <w:szCs w:val="22"/>
          <w:lang w:eastAsia="en-US"/>
        </w:rPr>
        <w:t xml:space="preserve"> </w:t>
      </w:r>
      <w:r w:rsidR="00364C52" w:rsidRPr="003D2880">
        <w:rPr>
          <w:rFonts w:ascii="Arial" w:hAnsi="Arial" w:cs="Arial"/>
          <w:szCs w:val="22"/>
          <w:lang w:eastAsia="en-US"/>
        </w:rPr>
        <w:t xml:space="preserve">dosud nevyřešených) </w:t>
      </w:r>
      <w:r w:rsidR="00E512F9" w:rsidRPr="003D2880">
        <w:rPr>
          <w:rFonts w:ascii="Arial" w:hAnsi="Arial" w:cs="Arial"/>
          <w:szCs w:val="22"/>
          <w:lang w:eastAsia="en-US"/>
        </w:rPr>
        <w:t xml:space="preserve">chyb </w:t>
      </w:r>
      <w:r w:rsidR="00621EF6" w:rsidRPr="003D2880">
        <w:rPr>
          <w:rFonts w:ascii="Arial" w:hAnsi="Arial" w:cs="Arial"/>
          <w:szCs w:val="22"/>
          <w:lang w:eastAsia="en-US"/>
        </w:rPr>
        <w:t xml:space="preserve">nahlášených a předaných </w:t>
      </w:r>
      <w:r w:rsidR="00DF6746" w:rsidRPr="003D2880">
        <w:rPr>
          <w:rFonts w:ascii="Arial" w:hAnsi="Arial" w:cs="Arial"/>
          <w:szCs w:val="22"/>
          <w:lang w:eastAsia="en-US"/>
        </w:rPr>
        <w:t>Zhotoviteli</w:t>
      </w:r>
      <w:r w:rsidR="00621EF6" w:rsidRPr="003D2880">
        <w:rPr>
          <w:rFonts w:ascii="Arial" w:hAnsi="Arial" w:cs="Arial"/>
          <w:szCs w:val="22"/>
          <w:lang w:eastAsia="en-US"/>
        </w:rPr>
        <w:t xml:space="preserve"> v době vyhrazené pro konání</w:t>
      </w:r>
      <w:r w:rsidR="00547D88" w:rsidRPr="003D2880">
        <w:rPr>
          <w:rFonts w:ascii="Arial" w:hAnsi="Arial" w:cs="Arial"/>
          <w:szCs w:val="22"/>
          <w:lang w:eastAsia="en-US"/>
        </w:rPr>
        <w:t xml:space="preserve"> uživatelských</w:t>
      </w:r>
      <w:r w:rsidR="00621EF6" w:rsidRPr="003D2880">
        <w:rPr>
          <w:rFonts w:ascii="Arial" w:hAnsi="Arial" w:cs="Arial"/>
          <w:szCs w:val="22"/>
          <w:lang w:eastAsia="en-US"/>
        </w:rPr>
        <w:t xml:space="preserve"> testů</w:t>
      </w:r>
      <w:r w:rsidR="00540536" w:rsidRPr="003D2880">
        <w:rPr>
          <w:rFonts w:ascii="Arial" w:hAnsi="Arial" w:cs="Arial"/>
          <w:szCs w:val="22"/>
          <w:lang w:eastAsia="en-US"/>
        </w:rPr>
        <w:t xml:space="preserve"> dle akceptační procedury</w:t>
      </w:r>
      <w:r w:rsidR="004D640A" w:rsidRPr="003D2880">
        <w:rPr>
          <w:rFonts w:ascii="Arial" w:hAnsi="Arial" w:cs="Arial"/>
          <w:szCs w:val="22"/>
          <w:lang w:eastAsia="en-US"/>
        </w:rPr>
        <w:t xml:space="preserve"> (viz odst. 11. a 13. tohoto článku)</w:t>
      </w:r>
      <w:r w:rsidRPr="003D2880">
        <w:rPr>
          <w:rFonts w:ascii="Arial" w:hAnsi="Arial" w:cs="Arial"/>
          <w:szCs w:val="22"/>
          <w:lang w:eastAsia="en-US"/>
        </w:rPr>
        <w:t>, které jsou přípustné pro provedení akceptace</w:t>
      </w:r>
      <w:r w:rsidR="001A5753" w:rsidRPr="003D2880">
        <w:rPr>
          <w:rFonts w:ascii="Arial" w:hAnsi="Arial" w:cs="Arial"/>
          <w:szCs w:val="22"/>
          <w:lang w:eastAsia="en-US"/>
        </w:rPr>
        <w:t xml:space="preserve">. </w:t>
      </w:r>
    </w:p>
    <w:tbl>
      <w:tblPr>
        <w:tblStyle w:val="TableGrid1"/>
        <w:tblW w:w="4747" w:type="pct"/>
        <w:tblInd w:w="392" w:type="dxa"/>
        <w:tblLook w:val="04A0" w:firstRow="1" w:lastRow="0" w:firstColumn="1" w:lastColumn="0" w:noHBand="0" w:noVBand="1"/>
      </w:tblPr>
      <w:tblGrid>
        <w:gridCol w:w="2197"/>
        <w:gridCol w:w="6621"/>
      </w:tblGrid>
      <w:tr w:rsidR="00E512F9" w:rsidRPr="003D2880" w:rsidTr="000A322E">
        <w:trPr>
          <w:trHeight w:val="321"/>
        </w:trPr>
        <w:tc>
          <w:tcPr>
            <w:tcW w:w="1246" w:type="pct"/>
            <w:shd w:val="clear" w:color="auto" w:fill="F2F2F2" w:themeFill="background1" w:themeFillShade="F2"/>
            <w:noWrap/>
            <w:hideMark/>
          </w:tcPr>
          <w:p w:rsidR="00E512F9" w:rsidRPr="003D2880" w:rsidRDefault="00E512F9" w:rsidP="00B23CAE">
            <w:pPr>
              <w:spacing w:after="0" w:line="240" w:lineRule="auto"/>
              <w:ind w:firstLine="0"/>
              <w:rPr>
                <w:rFonts w:ascii="Arial" w:hAnsi="Arial" w:cs="Arial"/>
                <w:b/>
                <w:bCs/>
              </w:rPr>
            </w:pPr>
            <w:r w:rsidRPr="003D2880">
              <w:rPr>
                <w:rFonts w:ascii="Arial" w:hAnsi="Arial" w:cs="Arial"/>
              </w:rPr>
              <w:t>Závažnost</w:t>
            </w:r>
          </w:p>
        </w:tc>
        <w:tc>
          <w:tcPr>
            <w:tcW w:w="3754" w:type="pct"/>
            <w:shd w:val="clear" w:color="auto" w:fill="F2F2F2" w:themeFill="background1" w:themeFillShade="F2"/>
            <w:noWrap/>
            <w:hideMark/>
          </w:tcPr>
          <w:p w:rsidR="00E512F9" w:rsidRPr="003D2880" w:rsidRDefault="00E512F9" w:rsidP="00B23CAE">
            <w:pPr>
              <w:spacing w:after="0" w:line="240" w:lineRule="auto"/>
              <w:ind w:firstLine="0"/>
              <w:rPr>
                <w:rFonts w:ascii="Arial" w:hAnsi="Arial" w:cs="Arial"/>
                <w:b/>
                <w:bCs/>
              </w:rPr>
            </w:pPr>
            <w:r w:rsidRPr="003D2880">
              <w:rPr>
                <w:rFonts w:ascii="Arial" w:hAnsi="Arial" w:cs="Arial"/>
              </w:rPr>
              <w:t xml:space="preserve">Počet neduplicitních </w:t>
            </w:r>
            <w:r w:rsidR="00640A2B" w:rsidRPr="003D2880">
              <w:rPr>
                <w:rFonts w:ascii="Arial" w:hAnsi="Arial" w:cs="Arial"/>
              </w:rPr>
              <w:t>otevřených chyb</w:t>
            </w:r>
          </w:p>
        </w:tc>
      </w:tr>
      <w:tr w:rsidR="00EC287D" w:rsidRPr="003D2880" w:rsidTr="00EC287D">
        <w:trPr>
          <w:trHeight w:val="321"/>
        </w:trPr>
        <w:tc>
          <w:tcPr>
            <w:tcW w:w="1246" w:type="pct"/>
            <w:noWrap/>
            <w:hideMark/>
          </w:tcPr>
          <w:p w:rsidR="00E512F9" w:rsidRPr="003D2880" w:rsidRDefault="00E512F9" w:rsidP="00B23CAE">
            <w:pPr>
              <w:spacing w:after="0" w:line="240" w:lineRule="auto"/>
              <w:ind w:firstLine="0"/>
              <w:rPr>
                <w:rFonts w:ascii="Arial" w:hAnsi="Arial" w:cs="Arial"/>
                <w:color w:val="000000"/>
              </w:rPr>
            </w:pPr>
            <w:r w:rsidRPr="003D2880">
              <w:rPr>
                <w:rFonts w:ascii="Arial" w:hAnsi="Arial" w:cs="Arial"/>
                <w:color w:val="000000"/>
              </w:rPr>
              <w:t>Kritická, Blokující</w:t>
            </w:r>
          </w:p>
        </w:tc>
        <w:tc>
          <w:tcPr>
            <w:tcW w:w="3754" w:type="pct"/>
            <w:noWrap/>
            <w:hideMark/>
          </w:tcPr>
          <w:p w:rsidR="00E512F9" w:rsidRPr="003D2880" w:rsidRDefault="00E512F9" w:rsidP="00B23CAE">
            <w:pPr>
              <w:spacing w:after="0" w:line="240" w:lineRule="auto"/>
              <w:ind w:firstLine="0"/>
              <w:rPr>
                <w:rFonts w:ascii="Arial" w:hAnsi="Arial" w:cs="Arial"/>
                <w:color w:val="000000"/>
              </w:rPr>
            </w:pPr>
            <w:r w:rsidRPr="003D2880">
              <w:rPr>
                <w:rFonts w:ascii="Arial" w:hAnsi="Arial" w:cs="Arial"/>
                <w:color w:val="000000"/>
              </w:rPr>
              <w:t>0 chyb</w:t>
            </w:r>
          </w:p>
        </w:tc>
      </w:tr>
      <w:tr w:rsidR="00EC287D" w:rsidRPr="003D2880" w:rsidTr="00EC287D">
        <w:trPr>
          <w:trHeight w:val="321"/>
        </w:trPr>
        <w:tc>
          <w:tcPr>
            <w:tcW w:w="1246" w:type="pct"/>
            <w:noWrap/>
            <w:hideMark/>
          </w:tcPr>
          <w:p w:rsidR="00E512F9" w:rsidRPr="003D2880" w:rsidRDefault="00E512F9" w:rsidP="00B23CAE">
            <w:pPr>
              <w:spacing w:after="0" w:line="240" w:lineRule="auto"/>
              <w:ind w:firstLine="0"/>
              <w:rPr>
                <w:rFonts w:ascii="Arial" w:hAnsi="Arial" w:cs="Arial"/>
                <w:color w:val="000000"/>
              </w:rPr>
            </w:pPr>
            <w:r w:rsidRPr="003D2880">
              <w:rPr>
                <w:rFonts w:ascii="Arial" w:hAnsi="Arial" w:cs="Arial"/>
                <w:color w:val="000000"/>
              </w:rPr>
              <w:t>Zásadní</w:t>
            </w:r>
          </w:p>
        </w:tc>
        <w:tc>
          <w:tcPr>
            <w:tcW w:w="3754" w:type="pct"/>
            <w:noWrap/>
            <w:hideMark/>
          </w:tcPr>
          <w:p w:rsidR="00E512F9" w:rsidRPr="003D2880" w:rsidRDefault="00D91584" w:rsidP="00B23CAE">
            <w:pPr>
              <w:spacing w:after="0" w:line="240" w:lineRule="auto"/>
              <w:ind w:firstLine="0"/>
              <w:rPr>
                <w:rFonts w:ascii="Arial" w:hAnsi="Arial" w:cs="Arial"/>
                <w:color w:val="000000"/>
              </w:rPr>
            </w:pPr>
            <w:r w:rsidRPr="003D2880">
              <w:rPr>
                <w:rFonts w:ascii="Arial" w:hAnsi="Arial" w:cs="Arial"/>
                <w:color w:val="000000"/>
              </w:rPr>
              <w:t xml:space="preserve">5 </w:t>
            </w:r>
            <w:r w:rsidR="00297ADA" w:rsidRPr="003D2880">
              <w:rPr>
                <w:rFonts w:ascii="Arial" w:hAnsi="Arial" w:cs="Arial"/>
                <w:color w:val="000000"/>
              </w:rPr>
              <w:t>chyb</w:t>
            </w:r>
          </w:p>
        </w:tc>
      </w:tr>
      <w:tr w:rsidR="00EC287D" w:rsidRPr="003D2880" w:rsidTr="00EC287D">
        <w:trPr>
          <w:trHeight w:val="321"/>
        </w:trPr>
        <w:tc>
          <w:tcPr>
            <w:tcW w:w="1246" w:type="pct"/>
            <w:noWrap/>
            <w:hideMark/>
          </w:tcPr>
          <w:p w:rsidR="00E512F9" w:rsidRPr="003D2880" w:rsidRDefault="00E512F9" w:rsidP="00B23CAE">
            <w:pPr>
              <w:spacing w:after="0" w:line="240" w:lineRule="auto"/>
              <w:ind w:firstLine="0"/>
              <w:rPr>
                <w:rFonts w:ascii="Arial" w:hAnsi="Arial" w:cs="Arial"/>
                <w:color w:val="000000"/>
              </w:rPr>
            </w:pPr>
            <w:r w:rsidRPr="003D2880">
              <w:rPr>
                <w:rFonts w:ascii="Arial" w:hAnsi="Arial" w:cs="Arial"/>
                <w:color w:val="000000"/>
              </w:rPr>
              <w:t>Drobné</w:t>
            </w:r>
          </w:p>
        </w:tc>
        <w:tc>
          <w:tcPr>
            <w:tcW w:w="3754" w:type="pct"/>
            <w:noWrap/>
            <w:hideMark/>
          </w:tcPr>
          <w:p w:rsidR="00E512F9" w:rsidRPr="003D2880" w:rsidRDefault="0008528E" w:rsidP="00B23CAE">
            <w:pPr>
              <w:spacing w:after="0" w:line="240" w:lineRule="auto"/>
              <w:ind w:firstLine="0"/>
              <w:rPr>
                <w:rFonts w:ascii="Arial" w:hAnsi="Arial" w:cs="Arial"/>
                <w:color w:val="000000"/>
              </w:rPr>
            </w:pPr>
            <w:r w:rsidRPr="003D2880">
              <w:rPr>
                <w:rFonts w:ascii="Arial" w:hAnsi="Arial" w:cs="Arial"/>
                <w:color w:val="000000"/>
              </w:rPr>
              <w:t xml:space="preserve">20 </w:t>
            </w:r>
            <w:r w:rsidR="00297ADA" w:rsidRPr="003D2880">
              <w:rPr>
                <w:rFonts w:ascii="Arial" w:hAnsi="Arial" w:cs="Arial"/>
                <w:color w:val="000000"/>
              </w:rPr>
              <w:t>chyb</w:t>
            </w:r>
          </w:p>
        </w:tc>
      </w:tr>
    </w:tbl>
    <w:p w:rsidR="00EC287D" w:rsidRPr="003D2880" w:rsidRDefault="00EC287D" w:rsidP="00B23CAE">
      <w:pPr>
        <w:jc w:val="both"/>
        <w:rPr>
          <w:rFonts w:ascii="Arial" w:hAnsi="Arial" w:cs="Arial"/>
        </w:rPr>
      </w:pPr>
    </w:p>
    <w:p w:rsidR="00594A41" w:rsidRPr="003D2880" w:rsidRDefault="00EC287D" w:rsidP="00B23CAE">
      <w:pPr>
        <w:ind w:left="284"/>
        <w:jc w:val="both"/>
        <w:rPr>
          <w:rFonts w:ascii="Arial" w:hAnsi="Arial" w:cs="Arial"/>
        </w:rPr>
      </w:pPr>
      <w:r w:rsidRPr="003D2880">
        <w:rPr>
          <w:rFonts w:ascii="Arial" w:hAnsi="Arial" w:cs="Arial"/>
        </w:rPr>
        <w:t>Definice závažnosti chyb:</w:t>
      </w:r>
    </w:p>
    <w:tbl>
      <w:tblPr>
        <w:tblStyle w:val="Mkatabulky"/>
        <w:tblW w:w="4747" w:type="pct"/>
        <w:tblInd w:w="392" w:type="dxa"/>
        <w:tblLook w:val="04A0" w:firstRow="1" w:lastRow="0" w:firstColumn="1" w:lastColumn="0" w:noHBand="0" w:noVBand="1"/>
      </w:tblPr>
      <w:tblGrid>
        <w:gridCol w:w="1139"/>
        <w:gridCol w:w="7679"/>
      </w:tblGrid>
      <w:tr w:rsidR="00EC287D" w:rsidRPr="003D2880" w:rsidTr="000A322E">
        <w:trPr>
          <w:trHeight w:val="380"/>
        </w:trPr>
        <w:tc>
          <w:tcPr>
            <w:tcW w:w="632" w:type="pct"/>
            <w:shd w:val="clear" w:color="auto" w:fill="F2F2F2" w:themeFill="background1" w:themeFillShade="F2"/>
            <w:hideMark/>
          </w:tcPr>
          <w:p w:rsidR="00B6446A" w:rsidRPr="003D2880" w:rsidRDefault="00B6446A" w:rsidP="00B23CAE">
            <w:pPr>
              <w:pStyle w:val="Odstavecseseznamem"/>
              <w:ind w:left="0"/>
              <w:jc w:val="center"/>
              <w:rPr>
                <w:rFonts w:ascii="Arial" w:hAnsi="Arial" w:cs="Arial"/>
                <w:b/>
                <w:bCs/>
              </w:rPr>
            </w:pPr>
            <w:r w:rsidRPr="003D2880">
              <w:rPr>
                <w:rFonts w:ascii="Arial" w:hAnsi="Arial" w:cs="Arial"/>
              </w:rPr>
              <w:t>Závažnost</w:t>
            </w:r>
          </w:p>
        </w:tc>
        <w:tc>
          <w:tcPr>
            <w:tcW w:w="4368" w:type="pct"/>
            <w:shd w:val="clear" w:color="auto" w:fill="F2F2F2" w:themeFill="background1" w:themeFillShade="F2"/>
            <w:hideMark/>
          </w:tcPr>
          <w:p w:rsidR="00B6446A" w:rsidRPr="003D2880" w:rsidRDefault="00B6446A" w:rsidP="00B23CAE">
            <w:pPr>
              <w:pStyle w:val="Odstavecseseznamem"/>
              <w:ind w:left="0"/>
              <w:rPr>
                <w:rFonts w:ascii="Arial" w:hAnsi="Arial" w:cs="Arial"/>
                <w:b/>
                <w:bCs/>
              </w:rPr>
            </w:pPr>
            <w:r w:rsidRPr="003D2880">
              <w:rPr>
                <w:rFonts w:ascii="Arial" w:hAnsi="Arial" w:cs="Arial"/>
              </w:rPr>
              <w:t>Popis</w:t>
            </w:r>
          </w:p>
        </w:tc>
      </w:tr>
      <w:tr w:rsidR="00EC287D" w:rsidRPr="003D2880" w:rsidTr="000A322E">
        <w:trPr>
          <w:trHeight w:val="727"/>
        </w:trPr>
        <w:tc>
          <w:tcPr>
            <w:tcW w:w="632" w:type="pct"/>
            <w:hideMark/>
          </w:tcPr>
          <w:p w:rsidR="00B6446A" w:rsidRPr="003D2880" w:rsidRDefault="00B6446A" w:rsidP="00B23CAE">
            <w:pPr>
              <w:pStyle w:val="Odstavecseseznamem"/>
              <w:ind w:left="0"/>
              <w:jc w:val="both"/>
              <w:rPr>
                <w:rFonts w:ascii="Arial" w:hAnsi="Arial" w:cs="Arial"/>
                <w:bCs/>
              </w:rPr>
            </w:pPr>
            <w:r w:rsidRPr="003D2880">
              <w:rPr>
                <w:rFonts w:ascii="Arial" w:hAnsi="Arial" w:cs="Arial"/>
                <w:bCs/>
              </w:rPr>
              <w:t>Blokující</w:t>
            </w:r>
          </w:p>
        </w:tc>
        <w:tc>
          <w:tcPr>
            <w:tcW w:w="4368" w:type="pct"/>
            <w:hideMark/>
          </w:tcPr>
          <w:p w:rsidR="00B6446A" w:rsidRPr="003D2880" w:rsidRDefault="00B6446A" w:rsidP="00B23CAE">
            <w:pPr>
              <w:pStyle w:val="Odstavecseseznamem"/>
              <w:ind w:left="0"/>
              <w:jc w:val="both"/>
              <w:rPr>
                <w:rFonts w:ascii="Arial" w:hAnsi="Arial" w:cs="Arial"/>
              </w:rPr>
            </w:pPr>
            <w:r w:rsidRPr="003D2880">
              <w:rPr>
                <w:rFonts w:ascii="Arial" w:hAnsi="Arial" w:cs="Arial"/>
              </w:rPr>
              <w:t>Má zásadní vliv na funkcionalitu systému a nedovoluje systém řádně provozovat. Systém nebo</w:t>
            </w:r>
            <w:r w:rsidR="00D76FD6" w:rsidRPr="003D2880">
              <w:rPr>
                <w:rFonts w:ascii="Arial" w:hAnsi="Arial" w:cs="Arial"/>
              </w:rPr>
              <w:t xml:space="preserve"> jeho zásadní funkcionalita jsou </w:t>
            </w:r>
            <w:r w:rsidRPr="003D2880">
              <w:rPr>
                <w:rFonts w:ascii="Arial" w:hAnsi="Arial" w:cs="Arial"/>
              </w:rPr>
              <w:t xml:space="preserve">nedostupné, </w:t>
            </w:r>
            <w:r w:rsidR="00364C52" w:rsidRPr="003D2880">
              <w:rPr>
                <w:rFonts w:ascii="Arial" w:hAnsi="Arial" w:cs="Arial"/>
              </w:rPr>
              <w:t>dochází k výpadkům</w:t>
            </w:r>
            <w:r w:rsidRPr="003D2880">
              <w:rPr>
                <w:rFonts w:ascii="Arial" w:hAnsi="Arial" w:cs="Arial"/>
              </w:rPr>
              <w:t>, nedají se dokončit základní obchodní případy a procesy aplikace.</w:t>
            </w:r>
          </w:p>
        </w:tc>
      </w:tr>
      <w:tr w:rsidR="00EC287D" w:rsidRPr="003D2880" w:rsidTr="000A322E">
        <w:trPr>
          <w:trHeight w:val="380"/>
        </w:trPr>
        <w:tc>
          <w:tcPr>
            <w:tcW w:w="632" w:type="pct"/>
            <w:hideMark/>
          </w:tcPr>
          <w:p w:rsidR="00B6446A" w:rsidRPr="003D2880" w:rsidRDefault="00B6446A" w:rsidP="00B23CAE">
            <w:pPr>
              <w:pStyle w:val="Odstavecseseznamem"/>
              <w:ind w:left="0"/>
              <w:jc w:val="both"/>
              <w:rPr>
                <w:rFonts w:ascii="Arial" w:hAnsi="Arial" w:cs="Arial"/>
                <w:bCs/>
              </w:rPr>
            </w:pPr>
            <w:r w:rsidRPr="003D2880">
              <w:rPr>
                <w:rFonts w:ascii="Arial" w:hAnsi="Arial" w:cs="Arial"/>
                <w:bCs/>
              </w:rPr>
              <w:t>Kritická</w:t>
            </w:r>
          </w:p>
        </w:tc>
        <w:tc>
          <w:tcPr>
            <w:tcW w:w="4368" w:type="pct"/>
            <w:hideMark/>
          </w:tcPr>
          <w:p w:rsidR="00B6446A" w:rsidRPr="003D2880" w:rsidRDefault="00B6446A" w:rsidP="00B23CAE">
            <w:pPr>
              <w:pStyle w:val="Odstavecseseznamem"/>
              <w:ind w:left="0"/>
              <w:jc w:val="both"/>
              <w:rPr>
                <w:rFonts w:ascii="Arial" w:hAnsi="Arial" w:cs="Arial"/>
              </w:rPr>
            </w:pPr>
            <w:r w:rsidRPr="003D2880">
              <w:rPr>
                <w:rFonts w:ascii="Arial" w:hAnsi="Arial" w:cs="Arial"/>
              </w:rPr>
              <w:t>Vážné funkční chyby, které mají vliv na správnost zpracovávaných dat, výsledků a výstupů a kde pro chybu nelze použít náhradního postupu nebo dočasného opatření</w:t>
            </w:r>
            <w:r w:rsidRPr="003D2880">
              <w:rPr>
                <w:rFonts w:ascii="Arial" w:hAnsi="Arial" w:cs="Arial"/>
                <w:color w:val="1F497D"/>
              </w:rPr>
              <w:t>.</w:t>
            </w:r>
            <w:r w:rsidR="00011F13" w:rsidRPr="003D2880">
              <w:rPr>
                <w:rFonts w:ascii="Arial" w:hAnsi="Arial" w:cs="Arial"/>
                <w:color w:val="1F497D"/>
              </w:rPr>
              <w:t xml:space="preserve"> </w:t>
            </w:r>
          </w:p>
        </w:tc>
      </w:tr>
      <w:tr w:rsidR="00EC287D" w:rsidRPr="003D2880" w:rsidTr="000A322E">
        <w:trPr>
          <w:trHeight w:val="391"/>
        </w:trPr>
        <w:tc>
          <w:tcPr>
            <w:tcW w:w="632" w:type="pct"/>
            <w:hideMark/>
          </w:tcPr>
          <w:p w:rsidR="00B6446A" w:rsidRPr="003D2880" w:rsidRDefault="00B6446A" w:rsidP="00B23CAE">
            <w:pPr>
              <w:pStyle w:val="Odstavecseseznamem"/>
              <w:ind w:left="0"/>
              <w:jc w:val="both"/>
              <w:rPr>
                <w:rFonts w:ascii="Arial" w:hAnsi="Arial" w:cs="Arial"/>
                <w:bCs/>
              </w:rPr>
            </w:pPr>
            <w:r w:rsidRPr="003D2880">
              <w:rPr>
                <w:rFonts w:ascii="Arial" w:hAnsi="Arial" w:cs="Arial"/>
                <w:bCs/>
              </w:rPr>
              <w:t>Zásadní</w:t>
            </w:r>
          </w:p>
        </w:tc>
        <w:tc>
          <w:tcPr>
            <w:tcW w:w="4368" w:type="pct"/>
            <w:hideMark/>
          </w:tcPr>
          <w:p w:rsidR="00B6446A" w:rsidRPr="003D2880" w:rsidRDefault="00B6446A" w:rsidP="00B23CAE">
            <w:pPr>
              <w:pStyle w:val="Odstavecseseznamem"/>
              <w:ind w:left="0"/>
              <w:jc w:val="both"/>
              <w:rPr>
                <w:rFonts w:ascii="Arial" w:hAnsi="Arial" w:cs="Arial"/>
              </w:rPr>
            </w:pPr>
            <w:r w:rsidRPr="003D2880">
              <w:rPr>
                <w:rFonts w:ascii="Arial" w:hAnsi="Arial" w:cs="Arial"/>
              </w:rPr>
              <w:t>Závažným způsobem ovlivňuje funkčnost aplikace a vede k omezení možnosti používat aplikaci v plném rozsahu. Funkční chyby, které mají vliv na správnost zpracovávaných dat a výsledků, chyby které odhalují nedostatek funkcionality, který se vyskytuje pro nestandardní situace, dané specifickou kombinaci dat a parametrů.</w:t>
            </w:r>
            <w:r w:rsidR="00011F13" w:rsidRPr="003D2880">
              <w:rPr>
                <w:rFonts w:ascii="Arial" w:hAnsi="Arial" w:cs="Arial"/>
              </w:rPr>
              <w:t xml:space="preserve"> </w:t>
            </w:r>
            <w:r w:rsidRPr="003D2880">
              <w:rPr>
                <w:rFonts w:ascii="Arial" w:hAnsi="Arial" w:cs="Arial"/>
              </w:rPr>
              <w:t>Pro chybu lze použít náhradního postupu nebo dočasného opatření (workaround).</w:t>
            </w:r>
          </w:p>
        </w:tc>
      </w:tr>
      <w:tr w:rsidR="00EC287D" w:rsidRPr="003D2880" w:rsidTr="000A322E">
        <w:trPr>
          <w:trHeight w:val="380"/>
        </w:trPr>
        <w:tc>
          <w:tcPr>
            <w:tcW w:w="632" w:type="pct"/>
            <w:hideMark/>
          </w:tcPr>
          <w:p w:rsidR="00B6446A" w:rsidRPr="003D2880" w:rsidRDefault="00B6446A" w:rsidP="00B23CAE">
            <w:pPr>
              <w:pStyle w:val="Odstavecseseznamem"/>
              <w:ind w:left="0"/>
              <w:jc w:val="both"/>
              <w:rPr>
                <w:rFonts w:ascii="Arial" w:hAnsi="Arial" w:cs="Arial"/>
                <w:bCs/>
              </w:rPr>
            </w:pPr>
            <w:r w:rsidRPr="003D2880">
              <w:rPr>
                <w:rFonts w:ascii="Arial" w:hAnsi="Arial" w:cs="Arial"/>
                <w:bCs/>
              </w:rPr>
              <w:t>Drobná</w:t>
            </w:r>
          </w:p>
        </w:tc>
        <w:tc>
          <w:tcPr>
            <w:tcW w:w="4368" w:type="pct"/>
            <w:hideMark/>
          </w:tcPr>
          <w:p w:rsidR="00B6446A" w:rsidRPr="003D2880" w:rsidRDefault="00B6446A" w:rsidP="00B23CAE">
            <w:pPr>
              <w:pStyle w:val="Odstavecseseznamem"/>
              <w:ind w:left="0"/>
              <w:jc w:val="both"/>
              <w:rPr>
                <w:rFonts w:ascii="Arial" w:hAnsi="Arial" w:cs="Arial"/>
              </w:rPr>
            </w:pPr>
            <w:r w:rsidRPr="003D2880">
              <w:rPr>
                <w:rFonts w:ascii="Arial" w:hAnsi="Arial" w:cs="Arial"/>
              </w:rPr>
              <w:t>Drobné funkční chyby, které nebrání dokončení případů a procesů aplikace, ale které mohou způsobit neefektivnost aplikace, případně mírně zvýšit pracnost provádění. Další chyby nepodstatného rázu, které mají jen menší dopad na provozovanou funkcionalitu, na ovládání nebo vzhled aplikace. Chyby v dokumentaci, které nebrání používání aplikace.</w:t>
            </w:r>
          </w:p>
        </w:tc>
      </w:tr>
    </w:tbl>
    <w:p w:rsidR="00594A41" w:rsidRPr="003D2880" w:rsidRDefault="00594A41" w:rsidP="00B23CAE">
      <w:pPr>
        <w:jc w:val="both"/>
        <w:rPr>
          <w:rFonts w:ascii="Arial" w:hAnsi="Arial" w:cs="Arial"/>
        </w:rPr>
      </w:pPr>
    </w:p>
    <w:p w:rsidR="00541BA8" w:rsidRPr="003D2880" w:rsidRDefault="00594A41" w:rsidP="008B26D2">
      <w:pPr>
        <w:pStyle w:val="Odstavecseseznamem"/>
        <w:numPr>
          <w:ilvl w:val="3"/>
          <w:numId w:val="57"/>
        </w:numPr>
        <w:spacing w:after="120" w:line="280" w:lineRule="atLeast"/>
        <w:ind w:left="284" w:hanging="284"/>
        <w:jc w:val="both"/>
        <w:rPr>
          <w:rFonts w:ascii="Arial" w:hAnsi="Arial" w:cs="Arial"/>
          <w:szCs w:val="22"/>
          <w:u w:val="single"/>
          <w:lang w:eastAsia="en-US"/>
        </w:rPr>
      </w:pPr>
      <w:r w:rsidRPr="003D2880">
        <w:rPr>
          <w:rFonts w:ascii="Arial" w:hAnsi="Arial" w:cs="Arial"/>
          <w:szCs w:val="22"/>
          <w:u w:val="single"/>
          <w:lang w:eastAsia="en-US"/>
        </w:rPr>
        <w:t>Akceptační kritéria pro</w:t>
      </w:r>
      <w:r w:rsidR="00F56530" w:rsidRPr="003D2880">
        <w:rPr>
          <w:rFonts w:ascii="Arial" w:hAnsi="Arial" w:cs="Arial"/>
          <w:szCs w:val="22"/>
          <w:u w:val="single"/>
          <w:lang w:eastAsia="en-US"/>
        </w:rPr>
        <w:t xml:space="preserve"> </w:t>
      </w:r>
      <w:r w:rsidR="00E5577C" w:rsidRPr="003D2880">
        <w:rPr>
          <w:rFonts w:ascii="Arial" w:hAnsi="Arial" w:cs="Arial"/>
          <w:szCs w:val="22"/>
          <w:u w:val="single"/>
          <w:lang w:eastAsia="en-US"/>
        </w:rPr>
        <w:t>3. etapu - p</w:t>
      </w:r>
      <w:r w:rsidRPr="003D2880">
        <w:rPr>
          <w:rFonts w:ascii="Arial" w:hAnsi="Arial" w:cs="Arial"/>
          <w:szCs w:val="22"/>
          <w:u w:val="single"/>
          <w:lang w:eastAsia="en-US"/>
        </w:rPr>
        <w:t>ilotní</w:t>
      </w:r>
      <w:r w:rsidR="00E5577C" w:rsidRPr="003D2880">
        <w:rPr>
          <w:rFonts w:ascii="Arial" w:hAnsi="Arial" w:cs="Arial"/>
          <w:szCs w:val="22"/>
          <w:u w:val="single"/>
          <w:lang w:eastAsia="en-US"/>
        </w:rPr>
        <w:t xml:space="preserve"> </w:t>
      </w:r>
      <w:r w:rsidRPr="003D2880">
        <w:rPr>
          <w:rFonts w:ascii="Arial" w:hAnsi="Arial" w:cs="Arial"/>
          <w:szCs w:val="22"/>
          <w:u w:val="single"/>
          <w:lang w:eastAsia="en-US"/>
        </w:rPr>
        <w:t>provoz:</w:t>
      </w:r>
    </w:p>
    <w:p w:rsidR="004D640A" w:rsidRPr="003D2880" w:rsidRDefault="00540536" w:rsidP="001D217F">
      <w:pPr>
        <w:spacing w:after="120" w:line="280" w:lineRule="atLeast"/>
        <w:ind w:left="284"/>
        <w:jc w:val="both"/>
        <w:rPr>
          <w:rFonts w:ascii="Arial" w:hAnsi="Arial" w:cs="Arial"/>
          <w:szCs w:val="22"/>
          <w:lang w:eastAsia="en-US"/>
        </w:rPr>
      </w:pPr>
      <w:r w:rsidRPr="003D2880">
        <w:rPr>
          <w:rFonts w:ascii="Arial" w:hAnsi="Arial" w:cs="Arial"/>
          <w:szCs w:val="22"/>
          <w:lang w:eastAsia="en-US"/>
        </w:rPr>
        <w:t xml:space="preserve">Akceptační kritéria pro </w:t>
      </w:r>
      <w:r w:rsidR="00E5577C" w:rsidRPr="003D2880">
        <w:rPr>
          <w:rFonts w:ascii="Arial" w:hAnsi="Arial" w:cs="Arial"/>
          <w:szCs w:val="22"/>
          <w:lang w:eastAsia="en-US"/>
        </w:rPr>
        <w:t xml:space="preserve">3. etapu - pilotní </w:t>
      </w:r>
      <w:r w:rsidRPr="003D2880">
        <w:rPr>
          <w:rFonts w:ascii="Arial" w:hAnsi="Arial" w:cs="Arial"/>
          <w:szCs w:val="22"/>
          <w:lang w:eastAsia="en-US"/>
        </w:rPr>
        <w:t>provoz</w:t>
      </w:r>
      <w:r w:rsidR="00527647" w:rsidRPr="003D2880">
        <w:rPr>
          <w:rFonts w:ascii="Arial" w:hAnsi="Arial" w:cs="Arial"/>
          <w:szCs w:val="22"/>
          <w:lang w:eastAsia="en-US"/>
        </w:rPr>
        <w:t xml:space="preserve"> jsou dána</w:t>
      </w:r>
      <w:r w:rsidRPr="003D2880">
        <w:rPr>
          <w:rFonts w:ascii="Arial" w:hAnsi="Arial" w:cs="Arial"/>
          <w:szCs w:val="22"/>
          <w:lang w:eastAsia="en-US"/>
        </w:rPr>
        <w:t xml:space="preserve"> níže uvedenou tabulkou, která obsahuje maximální počty neduplicitních otevřených chyb nahlášených a předaných </w:t>
      </w:r>
      <w:r w:rsidR="00286871" w:rsidRPr="003D2880">
        <w:rPr>
          <w:rFonts w:ascii="Arial" w:hAnsi="Arial" w:cs="Arial"/>
          <w:szCs w:val="22"/>
          <w:lang w:eastAsia="en-US"/>
        </w:rPr>
        <w:t xml:space="preserve">Zhotoviteli </w:t>
      </w:r>
      <w:r w:rsidRPr="003D2880">
        <w:rPr>
          <w:rFonts w:ascii="Arial" w:hAnsi="Arial" w:cs="Arial"/>
          <w:szCs w:val="22"/>
          <w:lang w:eastAsia="en-US"/>
        </w:rPr>
        <w:t>v době vyhrazené pro konání Pilotního provozu dle akceptační procedury</w:t>
      </w:r>
      <w:r w:rsidR="0096223D" w:rsidRPr="003D2880">
        <w:rPr>
          <w:rFonts w:ascii="Arial" w:hAnsi="Arial" w:cs="Arial"/>
          <w:szCs w:val="22"/>
          <w:lang w:eastAsia="en-US"/>
        </w:rPr>
        <w:t xml:space="preserve"> (viz odst. 11. a 13. tohoto článku)</w:t>
      </w:r>
      <w:r w:rsidR="004D640A" w:rsidRPr="003D2880">
        <w:rPr>
          <w:rFonts w:ascii="Arial" w:hAnsi="Arial" w:cs="Arial"/>
          <w:szCs w:val="22"/>
          <w:lang w:eastAsia="en-US"/>
        </w:rPr>
        <w:t>, které jsou přípustné pro provedení akceptace:</w:t>
      </w:r>
    </w:p>
    <w:p w:rsidR="00540536" w:rsidRPr="003D2880" w:rsidRDefault="00540536" w:rsidP="00B23CAE">
      <w:pPr>
        <w:ind w:left="426"/>
        <w:jc w:val="both"/>
        <w:rPr>
          <w:rFonts w:ascii="Arial" w:hAnsi="Arial" w:cs="Arial"/>
          <w:szCs w:val="22"/>
          <w:lang w:eastAsia="en-US"/>
        </w:rPr>
      </w:pPr>
    </w:p>
    <w:tbl>
      <w:tblPr>
        <w:tblStyle w:val="TableGrid1"/>
        <w:tblW w:w="4747" w:type="pct"/>
        <w:tblInd w:w="392" w:type="dxa"/>
        <w:tblLook w:val="04A0" w:firstRow="1" w:lastRow="0" w:firstColumn="1" w:lastColumn="0" w:noHBand="0" w:noVBand="1"/>
      </w:tblPr>
      <w:tblGrid>
        <w:gridCol w:w="2197"/>
        <w:gridCol w:w="6621"/>
      </w:tblGrid>
      <w:tr w:rsidR="00540536" w:rsidRPr="003D2880" w:rsidTr="00F273EB">
        <w:trPr>
          <w:trHeight w:val="321"/>
        </w:trPr>
        <w:tc>
          <w:tcPr>
            <w:tcW w:w="1246" w:type="pct"/>
            <w:shd w:val="clear" w:color="auto" w:fill="F2F2F2" w:themeFill="background1" w:themeFillShade="F2"/>
            <w:noWrap/>
            <w:hideMark/>
          </w:tcPr>
          <w:p w:rsidR="00540536" w:rsidRPr="003D2880" w:rsidRDefault="00540536" w:rsidP="00B23CAE">
            <w:pPr>
              <w:spacing w:after="0" w:line="240" w:lineRule="auto"/>
              <w:ind w:firstLine="0"/>
              <w:rPr>
                <w:rFonts w:ascii="Arial" w:hAnsi="Arial" w:cs="Arial"/>
                <w:b/>
                <w:bCs/>
              </w:rPr>
            </w:pPr>
            <w:r w:rsidRPr="003D2880">
              <w:rPr>
                <w:rFonts w:ascii="Arial" w:hAnsi="Arial" w:cs="Arial"/>
              </w:rPr>
              <w:t>Závažnost</w:t>
            </w:r>
          </w:p>
        </w:tc>
        <w:tc>
          <w:tcPr>
            <w:tcW w:w="3754" w:type="pct"/>
            <w:shd w:val="clear" w:color="auto" w:fill="F2F2F2" w:themeFill="background1" w:themeFillShade="F2"/>
            <w:noWrap/>
            <w:hideMark/>
          </w:tcPr>
          <w:p w:rsidR="00540536" w:rsidRPr="003D2880" w:rsidRDefault="00540536" w:rsidP="00B23CAE">
            <w:pPr>
              <w:spacing w:after="0" w:line="240" w:lineRule="auto"/>
              <w:ind w:firstLine="0"/>
              <w:rPr>
                <w:rFonts w:ascii="Arial" w:hAnsi="Arial" w:cs="Arial"/>
                <w:b/>
                <w:bCs/>
              </w:rPr>
            </w:pPr>
            <w:r w:rsidRPr="003D2880">
              <w:rPr>
                <w:rFonts w:ascii="Arial" w:hAnsi="Arial" w:cs="Arial"/>
              </w:rPr>
              <w:t xml:space="preserve">Počet neduplicitních </w:t>
            </w:r>
            <w:r w:rsidR="0008528E" w:rsidRPr="003D2880">
              <w:rPr>
                <w:rFonts w:ascii="Arial" w:hAnsi="Arial" w:cs="Arial"/>
              </w:rPr>
              <w:t xml:space="preserve">otevřených </w:t>
            </w:r>
            <w:r w:rsidRPr="003D2880">
              <w:rPr>
                <w:rFonts w:ascii="Arial" w:hAnsi="Arial" w:cs="Arial"/>
              </w:rPr>
              <w:t>chyb</w:t>
            </w:r>
          </w:p>
        </w:tc>
      </w:tr>
      <w:tr w:rsidR="00540536" w:rsidRPr="003D2880" w:rsidTr="00F273EB">
        <w:trPr>
          <w:trHeight w:val="321"/>
        </w:trPr>
        <w:tc>
          <w:tcPr>
            <w:tcW w:w="1246" w:type="pct"/>
            <w:noWrap/>
            <w:hideMark/>
          </w:tcPr>
          <w:p w:rsidR="00540536" w:rsidRPr="003D2880" w:rsidRDefault="00540536" w:rsidP="00B23CAE">
            <w:pPr>
              <w:spacing w:after="0" w:line="240" w:lineRule="auto"/>
              <w:ind w:firstLine="0"/>
              <w:rPr>
                <w:rFonts w:ascii="Arial" w:hAnsi="Arial" w:cs="Arial"/>
                <w:color w:val="000000"/>
              </w:rPr>
            </w:pPr>
            <w:r w:rsidRPr="003D2880">
              <w:rPr>
                <w:rFonts w:ascii="Arial" w:hAnsi="Arial" w:cs="Arial"/>
                <w:color w:val="000000"/>
              </w:rPr>
              <w:t>Kritická, Blokující</w:t>
            </w:r>
          </w:p>
        </w:tc>
        <w:tc>
          <w:tcPr>
            <w:tcW w:w="3754" w:type="pct"/>
            <w:noWrap/>
            <w:hideMark/>
          </w:tcPr>
          <w:p w:rsidR="00540536" w:rsidRPr="003D2880" w:rsidRDefault="00540536" w:rsidP="00B23CAE">
            <w:pPr>
              <w:spacing w:after="0" w:line="240" w:lineRule="auto"/>
              <w:ind w:firstLine="0"/>
              <w:rPr>
                <w:rFonts w:ascii="Arial" w:hAnsi="Arial" w:cs="Arial"/>
                <w:color w:val="000000"/>
              </w:rPr>
            </w:pPr>
            <w:r w:rsidRPr="003D2880">
              <w:rPr>
                <w:rFonts w:ascii="Arial" w:hAnsi="Arial" w:cs="Arial"/>
                <w:color w:val="000000"/>
              </w:rPr>
              <w:t>0 chyb</w:t>
            </w:r>
          </w:p>
        </w:tc>
      </w:tr>
      <w:tr w:rsidR="00540536" w:rsidRPr="003D2880" w:rsidTr="00F273EB">
        <w:trPr>
          <w:trHeight w:val="321"/>
        </w:trPr>
        <w:tc>
          <w:tcPr>
            <w:tcW w:w="1246" w:type="pct"/>
            <w:noWrap/>
            <w:hideMark/>
          </w:tcPr>
          <w:p w:rsidR="00540536" w:rsidRPr="003D2880" w:rsidRDefault="00540536" w:rsidP="00B23CAE">
            <w:pPr>
              <w:spacing w:after="0" w:line="240" w:lineRule="auto"/>
              <w:ind w:firstLine="0"/>
              <w:rPr>
                <w:rFonts w:ascii="Arial" w:hAnsi="Arial" w:cs="Arial"/>
                <w:color w:val="000000"/>
              </w:rPr>
            </w:pPr>
            <w:r w:rsidRPr="003D2880">
              <w:rPr>
                <w:rFonts w:ascii="Arial" w:hAnsi="Arial" w:cs="Arial"/>
                <w:color w:val="000000"/>
              </w:rPr>
              <w:t>Zásadní</w:t>
            </w:r>
          </w:p>
        </w:tc>
        <w:tc>
          <w:tcPr>
            <w:tcW w:w="3754" w:type="pct"/>
            <w:noWrap/>
            <w:hideMark/>
          </w:tcPr>
          <w:p w:rsidR="00540536" w:rsidRPr="003D2880" w:rsidRDefault="00D91584" w:rsidP="00B23CAE">
            <w:pPr>
              <w:spacing w:after="0" w:line="240" w:lineRule="auto"/>
              <w:ind w:firstLine="0"/>
              <w:rPr>
                <w:rFonts w:ascii="Arial" w:hAnsi="Arial" w:cs="Arial"/>
                <w:color w:val="000000"/>
              </w:rPr>
            </w:pPr>
            <w:r w:rsidRPr="003D2880">
              <w:rPr>
                <w:rFonts w:ascii="Arial" w:hAnsi="Arial" w:cs="Arial"/>
                <w:color w:val="000000"/>
              </w:rPr>
              <w:t xml:space="preserve">1 </w:t>
            </w:r>
            <w:r w:rsidR="00540536" w:rsidRPr="003D2880">
              <w:rPr>
                <w:rFonts w:ascii="Arial" w:hAnsi="Arial" w:cs="Arial"/>
                <w:color w:val="000000"/>
              </w:rPr>
              <w:t>chyb</w:t>
            </w:r>
            <w:r w:rsidRPr="003D2880">
              <w:rPr>
                <w:rFonts w:ascii="Arial" w:hAnsi="Arial" w:cs="Arial"/>
                <w:color w:val="000000"/>
              </w:rPr>
              <w:t>a</w:t>
            </w:r>
          </w:p>
        </w:tc>
      </w:tr>
      <w:tr w:rsidR="00540536" w:rsidRPr="003D2880" w:rsidTr="00F273EB">
        <w:trPr>
          <w:trHeight w:val="321"/>
        </w:trPr>
        <w:tc>
          <w:tcPr>
            <w:tcW w:w="1246" w:type="pct"/>
            <w:noWrap/>
            <w:hideMark/>
          </w:tcPr>
          <w:p w:rsidR="00540536" w:rsidRPr="003D2880" w:rsidRDefault="00540536" w:rsidP="00B23CAE">
            <w:pPr>
              <w:spacing w:after="0" w:line="240" w:lineRule="auto"/>
              <w:ind w:firstLine="0"/>
              <w:rPr>
                <w:rFonts w:ascii="Arial" w:hAnsi="Arial" w:cs="Arial"/>
                <w:color w:val="000000"/>
              </w:rPr>
            </w:pPr>
            <w:r w:rsidRPr="003D2880">
              <w:rPr>
                <w:rFonts w:ascii="Arial" w:hAnsi="Arial" w:cs="Arial"/>
                <w:color w:val="000000"/>
              </w:rPr>
              <w:t>Drobné</w:t>
            </w:r>
          </w:p>
        </w:tc>
        <w:tc>
          <w:tcPr>
            <w:tcW w:w="3754" w:type="pct"/>
            <w:noWrap/>
            <w:hideMark/>
          </w:tcPr>
          <w:p w:rsidR="00540536" w:rsidRPr="003D2880" w:rsidRDefault="0008528E" w:rsidP="00B23CAE">
            <w:pPr>
              <w:spacing w:after="0" w:line="240" w:lineRule="auto"/>
              <w:ind w:firstLine="0"/>
              <w:rPr>
                <w:rFonts w:ascii="Arial" w:hAnsi="Arial" w:cs="Arial"/>
                <w:color w:val="000000"/>
              </w:rPr>
            </w:pPr>
            <w:r w:rsidRPr="003D2880">
              <w:rPr>
                <w:rFonts w:ascii="Arial" w:hAnsi="Arial" w:cs="Arial"/>
                <w:color w:val="000000"/>
              </w:rPr>
              <w:t>10</w:t>
            </w:r>
            <w:r w:rsidR="00540536" w:rsidRPr="003D2880">
              <w:rPr>
                <w:rFonts w:ascii="Arial" w:hAnsi="Arial" w:cs="Arial"/>
                <w:color w:val="000000"/>
              </w:rPr>
              <w:t xml:space="preserve"> chyb</w:t>
            </w:r>
          </w:p>
        </w:tc>
      </w:tr>
    </w:tbl>
    <w:p w:rsidR="00680B92" w:rsidRPr="003D2880" w:rsidRDefault="00680B92" w:rsidP="00B23CAE">
      <w:pPr>
        <w:ind w:left="284"/>
        <w:jc w:val="both"/>
        <w:rPr>
          <w:rFonts w:ascii="Arial" w:hAnsi="Arial" w:cs="Arial"/>
        </w:rPr>
      </w:pPr>
    </w:p>
    <w:p w:rsidR="00F955E2" w:rsidRPr="003D2880" w:rsidRDefault="00F955E2" w:rsidP="001D217F">
      <w:pPr>
        <w:spacing w:after="120" w:line="280" w:lineRule="atLeast"/>
        <w:ind w:left="284"/>
        <w:jc w:val="both"/>
        <w:rPr>
          <w:rFonts w:ascii="Arial" w:hAnsi="Arial" w:cs="Arial"/>
        </w:rPr>
      </w:pPr>
      <w:r w:rsidRPr="003D2880">
        <w:rPr>
          <w:rFonts w:ascii="Arial" w:hAnsi="Arial" w:cs="Arial"/>
        </w:rPr>
        <w:t>Definice Blokující</w:t>
      </w:r>
      <w:r w:rsidR="00B02B72" w:rsidRPr="003D2880">
        <w:rPr>
          <w:rFonts w:ascii="Arial" w:hAnsi="Arial" w:cs="Arial"/>
        </w:rPr>
        <w:t>, Kritické</w:t>
      </w:r>
      <w:r w:rsidRPr="003D2880">
        <w:rPr>
          <w:rFonts w:ascii="Arial" w:hAnsi="Arial" w:cs="Arial"/>
        </w:rPr>
        <w:t xml:space="preserve">, Zásadní a Drobné chyby pro Pilotní provoz je shodná jako pro </w:t>
      </w:r>
      <w:r w:rsidR="004D51D5" w:rsidRPr="003D2880">
        <w:rPr>
          <w:rFonts w:ascii="Arial" w:hAnsi="Arial" w:cs="Arial"/>
        </w:rPr>
        <w:t>funkční a uživatelské akceptační testy</w:t>
      </w:r>
      <w:r w:rsidR="00540536" w:rsidRPr="003D2880">
        <w:rPr>
          <w:rFonts w:ascii="Arial" w:hAnsi="Arial" w:cs="Arial"/>
        </w:rPr>
        <w:t xml:space="preserve"> (srov. předchozí odstavec)</w:t>
      </w:r>
      <w:r w:rsidRPr="003D2880">
        <w:rPr>
          <w:rFonts w:ascii="Arial" w:hAnsi="Arial" w:cs="Arial"/>
        </w:rPr>
        <w:t>.</w:t>
      </w:r>
    </w:p>
    <w:p w:rsidR="0022234E" w:rsidRPr="003D2880" w:rsidRDefault="00B23CAE" w:rsidP="008B26D2">
      <w:pPr>
        <w:pStyle w:val="Odstavecseseznamem"/>
        <w:numPr>
          <w:ilvl w:val="3"/>
          <w:numId w:val="57"/>
        </w:numPr>
        <w:spacing w:after="120" w:line="280" w:lineRule="atLeast"/>
        <w:ind w:left="284" w:hanging="284"/>
        <w:jc w:val="both"/>
        <w:rPr>
          <w:rFonts w:ascii="Arial" w:hAnsi="Arial" w:cs="Arial"/>
          <w:szCs w:val="22"/>
          <w:u w:val="single"/>
          <w:lang w:eastAsia="en-US"/>
        </w:rPr>
      </w:pPr>
      <w:r w:rsidRPr="003D2880">
        <w:rPr>
          <w:rFonts w:ascii="Arial" w:hAnsi="Arial" w:cs="Arial"/>
          <w:szCs w:val="22"/>
          <w:u w:val="single"/>
          <w:lang w:eastAsia="en-US"/>
        </w:rPr>
        <w:t xml:space="preserve"> </w:t>
      </w:r>
      <w:r w:rsidR="00EE3108" w:rsidRPr="003D2880">
        <w:rPr>
          <w:rFonts w:ascii="Arial" w:hAnsi="Arial" w:cs="Arial"/>
          <w:szCs w:val="22"/>
          <w:u w:val="single"/>
          <w:lang w:eastAsia="en-US"/>
        </w:rPr>
        <w:t>Akceptační kritéria pro akceptaci Díla jako celku</w:t>
      </w:r>
      <w:r w:rsidR="0022234E" w:rsidRPr="003D2880">
        <w:rPr>
          <w:rFonts w:ascii="Arial" w:hAnsi="Arial" w:cs="Arial"/>
          <w:szCs w:val="22"/>
          <w:u w:val="single"/>
          <w:lang w:eastAsia="en-US"/>
        </w:rPr>
        <w:t xml:space="preserve"> (4. </w:t>
      </w:r>
      <w:r w:rsidR="003B02DC" w:rsidRPr="003D2880">
        <w:rPr>
          <w:rFonts w:ascii="Arial" w:hAnsi="Arial" w:cs="Arial"/>
          <w:szCs w:val="22"/>
          <w:u w:val="single"/>
          <w:lang w:eastAsia="en-US"/>
        </w:rPr>
        <w:t>e</w:t>
      </w:r>
      <w:r w:rsidR="0022234E" w:rsidRPr="003D2880">
        <w:rPr>
          <w:rFonts w:ascii="Arial" w:hAnsi="Arial" w:cs="Arial"/>
          <w:szCs w:val="22"/>
          <w:u w:val="single"/>
          <w:lang w:eastAsia="en-US"/>
        </w:rPr>
        <w:t>tapa)</w:t>
      </w:r>
      <w:r w:rsidR="00EE3108" w:rsidRPr="003D2880">
        <w:rPr>
          <w:rFonts w:ascii="Arial" w:hAnsi="Arial" w:cs="Arial"/>
          <w:szCs w:val="22"/>
          <w:u w:val="single"/>
          <w:lang w:eastAsia="en-US"/>
        </w:rPr>
        <w:t>:</w:t>
      </w:r>
    </w:p>
    <w:p w:rsidR="00EE3108" w:rsidRPr="003D2880" w:rsidRDefault="00EE3108" w:rsidP="001D217F">
      <w:pPr>
        <w:spacing w:after="120" w:line="280" w:lineRule="atLeast"/>
        <w:ind w:left="426" w:hanging="142"/>
        <w:jc w:val="both"/>
        <w:rPr>
          <w:rFonts w:ascii="Arial" w:hAnsi="Arial" w:cs="Arial"/>
          <w:szCs w:val="22"/>
          <w:lang w:eastAsia="en-US"/>
        </w:rPr>
      </w:pPr>
      <w:r w:rsidRPr="003D2880">
        <w:rPr>
          <w:rFonts w:ascii="Arial" w:hAnsi="Arial" w:cs="Arial"/>
          <w:szCs w:val="22"/>
          <w:lang w:eastAsia="en-US"/>
        </w:rPr>
        <w:t>Akceptace Díla jako celku je podmíněna akceptací všech předchozích etap</w:t>
      </w:r>
      <w:r w:rsidR="00992197" w:rsidRPr="003D2880">
        <w:rPr>
          <w:rFonts w:ascii="Arial" w:hAnsi="Arial" w:cs="Arial"/>
          <w:szCs w:val="22"/>
          <w:lang w:eastAsia="en-US"/>
        </w:rPr>
        <w:t xml:space="preserve"> (podpisem </w:t>
      </w:r>
      <w:r w:rsidR="008B00F6" w:rsidRPr="003D2880">
        <w:rPr>
          <w:rFonts w:ascii="Arial" w:hAnsi="Arial" w:cs="Arial"/>
          <w:szCs w:val="22"/>
          <w:lang w:eastAsia="en-US"/>
        </w:rPr>
        <w:t xml:space="preserve">příslušných </w:t>
      </w:r>
      <w:r w:rsidR="00992197" w:rsidRPr="003D2880">
        <w:rPr>
          <w:rFonts w:ascii="Arial" w:hAnsi="Arial" w:cs="Arial"/>
          <w:szCs w:val="22"/>
          <w:lang w:eastAsia="en-US"/>
        </w:rPr>
        <w:t>akceptačních protokolů)</w:t>
      </w:r>
      <w:r w:rsidRPr="003D2880">
        <w:rPr>
          <w:rFonts w:ascii="Arial" w:hAnsi="Arial" w:cs="Arial"/>
          <w:szCs w:val="22"/>
          <w:lang w:eastAsia="en-US"/>
        </w:rPr>
        <w:t>. V případě, že některá z etap byla akceptována s připomínkami, je akceptace Díla jako celku podmíněna vypořádáním všech připomínek z jednotlivých předchozích etap</w:t>
      </w:r>
      <w:r w:rsidR="00992197" w:rsidRPr="003D2880">
        <w:rPr>
          <w:rFonts w:ascii="Arial" w:hAnsi="Arial" w:cs="Arial"/>
          <w:szCs w:val="22"/>
          <w:lang w:eastAsia="en-US"/>
        </w:rPr>
        <w:t xml:space="preserve"> (k</w:t>
      </w:r>
      <w:r w:rsidR="00D4163D" w:rsidRPr="003D2880">
        <w:rPr>
          <w:rFonts w:ascii="Arial" w:hAnsi="Arial" w:cs="Arial"/>
          <w:szCs w:val="22"/>
          <w:lang w:eastAsia="en-US"/>
        </w:rPr>
        <w:t xml:space="preserve"> </w:t>
      </w:r>
      <w:r w:rsidR="00992197" w:rsidRPr="003D2880">
        <w:rPr>
          <w:rFonts w:ascii="Arial" w:hAnsi="Arial" w:cs="Arial"/>
          <w:szCs w:val="22"/>
          <w:lang w:eastAsia="en-US"/>
        </w:rPr>
        <w:t>tomu srov.</w:t>
      </w:r>
      <w:r w:rsidR="00250CCC" w:rsidRPr="003D2880">
        <w:rPr>
          <w:rFonts w:ascii="Arial" w:hAnsi="Arial" w:cs="Arial"/>
          <w:szCs w:val="22"/>
          <w:lang w:eastAsia="en-US"/>
        </w:rPr>
        <w:t xml:space="preserve"> </w:t>
      </w:r>
      <w:r w:rsidR="008B00F6" w:rsidRPr="003D2880">
        <w:rPr>
          <w:rFonts w:ascii="Arial" w:hAnsi="Arial" w:cs="Arial"/>
          <w:szCs w:val="22"/>
          <w:lang w:eastAsia="en-US"/>
        </w:rPr>
        <w:t>odst.</w:t>
      </w:r>
      <w:r w:rsidR="00285268" w:rsidRPr="003D2880">
        <w:rPr>
          <w:rFonts w:ascii="Arial" w:hAnsi="Arial" w:cs="Arial"/>
          <w:szCs w:val="22"/>
          <w:lang w:eastAsia="en-US"/>
        </w:rPr>
        <w:t xml:space="preserve"> </w:t>
      </w:r>
      <w:r w:rsidR="008B00F6" w:rsidRPr="003D2880">
        <w:rPr>
          <w:rFonts w:ascii="Arial" w:hAnsi="Arial" w:cs="Arial"/>
          <w:szCs w:val="22"/>
          <w:lang w:eastAsia="en-US"/>
        </w:rPr>
        <w:t>11. pís</w:t>
      </w:r>
      <w:r w:rsidR="00992197" w:rsidRPr="003D2880">
        <w:rPr>
          <w:rFonts w:ascii="Arial" w:hAnsi="Arial" w:cs="Arial"/>
          <w:szCs w:val="22"/>
          <w:lang w:eastAsia="en-US"/>
        </w:rPr>
        <w:t xml:space="preserve">m. </w:t>
      </w:r>
      <w:r w:rsidR="008B00F6" w:rsidRPr="003D2880">
        <w:rPr>
          <w:rFonts w:ascii="Arial" w:hAnsi="Arial" w:cs="Arial"/>
          <w:szCs w:val="22"/>
          <w:lang w:eastAsia="en-US"/>
        </w:rPr>
        <w:t>f</w:t>
      </w:r>
      <w:r w:rsidR="0035119F">
        <w:rPr>
          <w:rFonts w:ascii="Arial" w:hAnsi="Arial" w:cs="Arial"/>
          <w:szCs w:val="22"/>
          <w:lang w:eastAsia="en-US"/>
        </w:rPr>
        <w:t>.</w:t>
      </w:r>
      <w:r w:rsidR="008B00F6" w:rsidRPr="003D2880">
        <w:rPr>
          <w:rFonts w:ascii="Arial" w:hAnsi="Arial" w:cs="Arial"/>
          <w:szCs w:val="22"/>
          <w:lang w:eastAsia="en-US"/>
        </w:rPr>
        <w:t xml:space="preserve"> tohoto článku</w:t>
      </w:r>
      <w:r w:rsidR="0035119F">
        <w:rPr>
          <w:rFonts w:ascii="Arial" w:hAnsi="Arial" w:cs="Arial"/>
          <w:szCs w:val="22"/>
          <w:lang w:eastAsia="en-US"/>
        </w:rPr>
        <w:t>)</w:t>
      </w:r>
      <w:r w:rsidRPr="003D2880">
        <w:rPr>
          <w:rFonts w:ascii="Arial" w:hAnsi="Arial" w:cs="Arial"/>
          <w:szCs w:val="22"/>
          <w:lang w:eastAsia="en-US"/>
        </w:rPr>
        <w:t>.</w:t>
      </w:r>
    </w:p>
    <w:p w:rsidR="00BC4004" w:rsidRPr="003D2880" w:rsidRDefault="00B23CAE" w:rsidP="008B26D2">
      <w:pPr>
        <w:pStyle w:val="Odstavecseseznamem"/>
        <w:numPr>
          <w:ilvl w:val="3"/>
          <w:numId w:val="57"/>
        </w:numPr>
        <w:spacing w:after="120" w:line="280" w:lineRule="atLeast"/>
        <w:ind w:left="284" w:hanging="284"/>
        <w:jc w:val="both"/>
        <w:rPr>
          <w:rFonts w:ascii="Arial" w:hAnsi="Arial" w:cs="Arial"/>
          <w:szCs w:val="22"/>
          <w:u w:val="single"/>
          <w:lang w:eastAsia="en-US"/>
        </w:rPr>
      </w:pPr>
      <w:r w:rsidRPr="003D2880">
        <w:rPr>
          <w:rFonts w:ascii="Arial" w:hAnsi="Arial" w:cs="Arial"/>
          <w:szCs w:val="22"/>
          <w:u w:val="single"/>
          <w:lang w:eastAsia="en-US"/>
        </w:rPr>
        <w:t xml:space="preserve"> </w:t>
      </w:r>
      <w:r w:rsidR="00BC4004" w:rsidRPr="003D2880">
        <w:rPr>
          <w:rFonts w:ascii="Arial" w:hAnsi="Arial" w:cs="Arial"/>
          <w:szCs w:val="22"/>
          <w:u w:val="single"/>
          <w:lang w:eastAsia="en-US"/>
        </w:rPr>
        <w:t>Akceptační řízení</w:t>
      </w:r>
      <w:r w:rsidR="009F14B4" w:rsidRPr="003D2880">
        <w:rPr>
          <w:rFonts w:ascii="Arial" w:hAnsi="Arial" w:cs="Arial"/>
          <w:szCs w:val="22"/>
          <w:u w:val="single"/>
          <w:lang w:eastAsia="en-US"/>
        </w:rPr>
        <w:t xml:space="preserve"> (dále též „akceptační procedura“)</w:t>
      </w:r>
      <w:r w:rsidR="00BC4004" w:rsidRPr="003D2880">
        <w:rPr>
          <w:rFonts w:ascii="Arial" w:hAnsi="Arial" w:cs="Arial"/>
          <w:szCs w:val="22"/>
          <w:u w:val="single"/>
          <w:lang w:eastAsia="en-US"/>
        </w:rPr>
        <w:t xml:space="preserve"> bude probíhat podle následujících pravidel:</w:t>
      </w:r>
    </w:p>
    <w:p w:rsidR="00B23CAE" w:rsidRPr="003D2880" w:rsidRDefault="00B23CAE" w:rsidP="001D217F">
      <w:pPr>
        <w:pStyle w:val="Odstavecseseznamem"/>
        <w:spacing w:after="120" w:line="280" w:lineRule="atLeast"/>
        <w:ind w:left="284"/>
        <w:jc w:val="both"/>
        <w:rPr>
          <w:rFonts w:ascii="Arial" w:hAnsi="Arial" w:cs="Arial"/>
          <w:szCs w:val="22"/>
          <w:u w:val="single"/>
          <w:lang w:eastAsia="en-US"/>
        </w:rPr>
      </w:pPr>
    </w:p>
    <w:p w:rsidR="00777D94" w:rsidRPr="003D2880" w:rsidRDefault="00777D94" w:rsidP="008B26D2">
      <w:pPr>
        <w:pStyle w:val="Odstavecseseznamem"/>
        <w:numPr>
          <w:ilvl w:val="0"/>
          <w:numId w:val="77"/>
        </w:numPr>
        <w:spacing w:after="120" w:line="280" w:lineRule="atLeast"/>
        <w:jc w:val="both"/>
        <w:rPr>
          <w:rFonts w:ascii="Arial" w:hAnsi="Arial" w:cs="Arial"/>
        </w:rPr>
      </w:pPr>
      <w:r w:rsidRPr="003D2880">
        <w:rPr>
          <w:rFonts w:ascii="Arial" w:hAnsi="Arial" w:cs="Arial"/>
        </w:rPr>
        <w:t>Zhotovitel bude předkládat dílčí plnění podle harmonogramu plnění k</w:t>
      </w:r>
      <w:r w:rsidR="009C1917" w:rsidRPr="003D2880">
        <w:rPr>
          <w:rFonts w:ascii="Arial" w:hAnsi="Arial" w:cs="Arial"/>
        </w:rPr>
        <w:t> </w:t>
      </w:r>
      <w:r w:rsidRPr="003D2880">
        <w:rPr>
          <w:rFonts w:ascii="Arial" w:hAnsi="Arial" w:cs="Arial"/>
        </w:rPr>
        <w:t>akceptaci</w:t>
      </w:r>
      <w:r w:rsidR="009C1917" w:rsidRPr="003D2880">
        <w:rPr>
          <w:rFonts w:ascii="Arial" w:hAnsi="Arial" w:cs="Arial"/>
        </w:rPr>
        <w:t xml:space="preserve"> Objednateli</w:t>
      </w:r>
      <w:r w:rsidRPr="003D2880">
        <w:rPr>
          <w:rFonts w:ascii="Arial" w:hAnsi="Arial" w:cs="Arial"/>
        </w:rPr>
        <w:t>.</w:t>
      </w:r>
      <w:r w:rsidR="009C1917" w:rsidRPr="003D2880">
        <w:rPr>
          <w:rFonts w:ascii="Arial" w:hAnsi="Arial" w:cs="Arial"/>
        </w:rPr>
        <w:t xml:space="preserve"> O</w:t>
      </w:r>
      <w:r w:rsidR="00F4696C" w:rsidRPr="003D2880">
        <w:rPr>
          <w:rFonts w:ascii="Arial" w:hAnsi="Arial" w:cs="Arial"/>
        </w:rPr>
        <w:t> </w:t>
      </w:r>
      <w:r w:rsidR="009C1917" w:rsidRPr="003D2880">
        <w:rPr>
          <w:rFonts w:ascii="Arial" w:hAnsi="Arial" w:cs="Arial"/>
        </w:rPr>
        <w:t>předání bude vypracován Předávací protokol.</w:t>
      </w:r>
    </w:p>
    <w:p w:rsidR="00777D94" w:rsidRPr="003D2880" w:rsidRDefault="00777D94" w:rsidP="008B26D2">
      <w:pPr>
        <w:pStyle w:val="Odstavecseseznamem"/>
        <w:numPr>
          <w:ilvl w:val="0"/>
          <w:numId w:val="77"/>
        </w:numPr>
        <w:spacing w:after="120" w:line="280" w:lineRule="atLeast"/>
        <w:jc w:val="both"/>
        <w:rPr>
          <w:rFonts w:ascii="Arial" w:hAnsi="Arial" w:cs="Arial"/>
        </w:rPr>
      </w:pPr>
      <w:r w:rsidRPr="003D2880">
        <w:rPr>
          <w:rFonts w:ascii="Arial" w:hAnsi="Arial" w:cs="Arial"/>
        </w:rPr>
        <w:t>Podpisem Předávacího protokolu Objednatelem začíná akceptační období</w:t>
      </w:r>
      <w:r w:rsidR="00D57237" w:rsidRPr="003D2880">
        <w:rPr>
          <w:rFonts w:ascii="Arial" w:hAnsi="Arial" w:cs="Arial"/>
        </w:rPr>
        <w:t xml:space="preserve"> a trvá</w:t>
      </w:r>
      <w:r w:rsidR="0025434C" w:rsidRPr="003D2880">
        <w:rPr>
          <w:rFonts w:ascii="Arial" w:hAnsi="Arial" w:cs="Arial"/>
        </w:rPr>
        <w:t xml:space="preserve"> zpravidla</w:t>
      </w:r>
      <w:r w:rsidR="003F4343" w:rsidRPr="003D2880">
        <w:rPr>
          <w:rFonts w:ascii="Arial" w:hAnsi="Arial" w:cs="Arial"/>
        </w:rPr>
        <w:t xml:space="preserve"> (k</w:t>
      </w:r>
      <w:r w:rsidR="00011F13" w:rsidRPr="003D2880">
        <w:rPr>
          <w:rFonts w:ascii="Arial" w:hAnsi="Arial" w:cs="Arial"/>
        </w:rPr>
        <w:t xml:space="preserve"> </w:t>
      </w:r>
      <w:r w:rsidR="003F4343" w:rsidRPr="003D2880">
        <w:rPr>
          <w:rFonts w:ascii="Arial" w:hAnsi="Arial" w:cs="Arial"/>
        </w:rPr>
        <w:t>tomu</w:t>
      </w:r>
      <w:r w:rsidR="00464079" w:rsidRPr="003D2880">
        <w:rPr>
          <w:rFonts w:ascii="Arial" w:hAnsi="Arial" w:cs="Arial"/>
        </w:rPr>
        <w:t xml:space="preserve"> </w:t>
      </w:r>
      <w:r w:rsidR="00FF1776" w:rsidRPr="003D2880">
        <w:rPr>
          <w:rFonts w:ascii="Arial" w:hAnsi="Arial" w:cs="Arial"/>
        </w:rPr>
        <w:t xml:space="preserve">viz i </w:t>
      </w:r>
      <w:r w:rsidR="00086630" w:rsidRPr="003D2880">
        <w:rPr>
          <w:rFonts w:ascii="Arial" w:hAnsi="Arial" w:cs="Arial"/>
        </w:rPr>
        <w:t>písm. g</w:t>
      </w:r>
      <w:r w:rsidR="0035119F">
        <w:rPr>
          <w:rFonts w:ascii="Arial" w:hAnsi="Arial" w:cs="Arial"/>
        </w:rPr>
        <w:t>.</w:t>
      </w:r>
      <w:r w:rsidR="00086630" w:rsidRPr="003D2880">
        <w:rPr>
          <w:rFonts w:ascii="Arial" w:hAnsi="Arial" w:cs="Arial"/>
        </w:rPr>
        <w:t xml:space="preserve"> tohoto odstavce)</w:t>
      </w:r>
      <w:r w:rsidR="00E300BD" w:rsidRPr="003D2880">
        <w:rPr>
          <w:rFonts w:ascii="Arial" w:hAnsi="Arial" w:cs="Arial"/>
        </w:rPr>
        <w:t xml:space="preserve"> </w:t>
      </w:r>
    </w:p>
    <w:p w:rsidR="00777D94" w:rsidRPr="003D2880" w:rsidRDefault="00777D94" w:rsidP="001D217F">
      <w:pPr>
        <w:keepNext/>
        <w:spacing w:after="120" w:line="280" w:lineRule="atLeast"/>
        <w:ind w:left="1843" w:hanging="425"/>
        <w:jc w:val="both"/>
        <w:rPr>
          <w:rFonts w:ascii="Arial" w:hAnsi="Arial" w:cs="Arial"/>
        </w:rPr>
      </w:pPr>
      <w:r w:rsidRPr="003D2880">
        <w:rPr>
          <w:rFonts w:ascii="Arial" w:hAnsi="Arial" w:cs="Arial"/>
        </w:rPr>
        <w:t xml:space="preserve">ba) </w:t>
      </w:r>
      <w:r w:rsidR="00640A2B" w:rsidRPr="003D2880">
        <w:rPr>
          <w:rFonts w:ascii="Arial" w:hAnsi="Arial" w:cs="Arial"/>
          <w:u w:val="single"/>
        </w:rPr>
        <w:t>p</w:t>
      </w:r>
      <w:r w:rsidRPr="003D2880">
        <w:rPr>
          <w:rFonts w:ascii="Arial" w:hAnsi="Arial" w:cs="Arial"/>
          <w:u w:val="single"/>
        </w:rPr>
        <w:t xml:space="preserve">ro akceptaci </w:t>
      </w:r>
      <w:r w:rsidR="00E300BD" w:rsidRPr="003D2880">
        <w:rPr>
          <w:rFonts w:ascii="Arial" w:hAnsi="Arial" w:cs="Arial"/>
          <w:u w:val="single"/>
        </w:rPr>
        <w:t>analytické a implementační etapy</w:t>
      </w:r>
      <w:r w:rsidRPr="003D2880">
        <w:rPr>
          <w:rFonts w:ascii="Arial" w:hAnsi="Arial" w:cs="Arial"/>
        </w:rPr>
        <w:t xml:space="preserve"> v celkové délce </w:t>
      </w:r>
      <w:r w:rsidR="001A60CC" w:rsidRPr="003D2880">
        <w:rPr>
          <w:rFonts w:ascii="Arial" w:hAnsi="Arial" w:cs="Arial"/>
        </w:rPr>
        <w:t xml:space="preserve">30 </w:t>
      </w:r>
      <w:r w:rsidRPr="003D2880">
        <w:rPr>
          <w:rFonts w:ascii="Arial" w:hAnsi="Arial" w:cs="Arial"/>
        </w:rPr>
        <w:t>pracovních dnů</w:t>
      </w:r>
      <w:r w:rsidR="00C935C4" w:rsidRPr="003D2880">
        <w:rPr>
          <w:rFonts w:ascii="Arial" w:hAnsi="Arial" w:cs="Arial"/>
        </w:rPr>
        <w:t>,</w:t>
      </w:r>
    </w:p>
    <w:p w:rsidR="00E8291C" w:rsidRPr="003D2880" w:rsidRDefault="00777D94" w:rsidP="001D217F">
      <w:pPr>
        <w:keepNext/>
        <w:spacing w:after="120" w:line="280" w:lineRule="atLeast"/>
        <w:ind w:left="1843" w:hanging="425"/>
        <w:jc w:val="both"/>
        <w:rPr>
          <w:rFonts w:ascii="Arial" w:hAnsi="Arial" w:cs="Arial"/>
        </w:rPr>
      </w:pPr>
      <w:r w:rsidRPr="003D2880">
        <w:rPr>
          <w:rFonts w:ascii="Arial" w:hAnsi="Arial" w:cs="Arial"/>
          <w:szCs w:val="24"/>
        </w:rPr>
        <w:t xml:space="preserve">bb) </w:t>
      </w:r>
      <w:r w:rsidR="00640A2B" w:rsidRPr="003D2880">
        <w:rPr>
          <w:rFonts w:ascii="Arial" w:hAnsi="Arial" w:cs="Arial"/>
          <w:szCs w:val="24"/>
          <w:u w:val="single"/>
        </w:rPr>
        <w:t>p</w:t>
      </w:r>
      <w:r w:rsidRPr="003D2880">
        <w:rPr>
          <w:rFonts w:ascii="Arial" w:hAnsi="Arial" w:cs="Arial"/>
          <w:szCs w:val="24"/>
          <w:u w:val="single"/>
        </w:rPr>
        <w:t xml:space="preserve">ro </w:t>
      </w:r>
      <w:r w:rsidR="008E6F22" w:rsidRPr="003D2880">
        <w:rPr>
          <w:rFonts w:ascii="Arial" w:hAnsi="Arial" w:cs="Arial"/>
          <w:szCs w:val="24"/>
          <w:u w:val="single"/>
        </w:rPr>
        <w:t xml:space="preserve">akceptaci </w:t>
      </w:r>
      <w:r w:rsidR="00E300BD" w:rsidRPr="003D2880">
        <w:rPr>
          <w:rFonts w:ascii="Arial" w:hAnsi="Arial" w:cs="Arial"/>
          <w:szCs w:val="24"/>
          <w:u w:val="single"/>
        </w:rPr>
        <w:t>pilotního provozu</w:t>
      </w:r>
      <w:r w:rsidRPr="003D2880">
        <w:rPr>
          <w:rFonts w:ascii="Arial" w:hAnsi="Arial" w:cs="Arial"/>
          <w:szCs w:val="24"/>
        </w:rPr>
        <w:t xml:space="preserve"> </w:t>
      </w:r>
      <w:r w:rsidRPr="003D2880">
        <w:rPr>
          <w:rFonts w:ascii="Arial" w:hAnsi="Arial" w:cs="Arial"/>
        </w:rPr>
        <w:t xml:space="preserve">v celkové délce </w:t>
      </w:r>
      <w:r w:rsidR="007F4781" w:rsidRPr="003D2880">
        <w:rPr>
          <w:rFonts w:ascii="Arial" w:hAnsi="Arial" w:cs="Arial"/>
        </w:rPr>
        <w:t xml:space="preserve">15 </w:t>
      </w:r>
      <w:r w:rsidRPr="003D2880">
        <w:rPr>
          <w:rFonts w:ascii="Arial" w:hAnsi="Arial" w:cs="Arial"/>
        </w:rPr>
        <w:t>pracovních dnů</w:t>
      </w:r>
      <w:r w:rsidR="00007F9E" w:rsidRPr="003D2880">
        <w:rPr>
          <w:rFonts w:ascii="Arial" w:hAnsi="Arial" w:cs="Arial"/>
        </w:rPr>
        <w:t>.</w:t>
      </w:r>
    </w:p>
    <w:p w:rsidR="00777D94" w:rsidRPr="003D2880" w:rsidRDefault="00777D94" w:rsidP="008B26D2">
      <w:pPr>
        <w:pStyle w:val="Odstavecseseznamem"/>
        <w:numPr>
          <w:ilvl w:val="0"/>
          <w:numId w:val="77"/>
        </w:numPr>
        <w:spacing w:after="120" w:line="280" w:lineRule="atLeast"/>
        <w:jc w:val="both"/>
        <w:rPr>
          <w:rFonts w:ascii="Arial" w:hAnsi="Arial" w:cs="Arial"/>
        </w:rPr>
      </w:pPr>
      <w:r w:rsidRPr="003D2880">
        <w:rPr>
          <w:rFonts w:ascii="Arial" w:hAnsi="Arial" w:cs="Arial"/>
        </w:rPr>
        <w:t>Objednatel je oprávněn v průběhu akceptačn</w:t>
      </w:r>
      <w:r w:rsidR="00644F7A" w:rsidRPr="003D2880">
        <w:rPr>
          <w:rFonts w:ascii="Arial" w:hAnsi="Arial" w:cs="Arial"/>
        </w:rPr>
        <w:t xml:space="preserve">ího období předávat Zhotoviteli </w:t>
      </w:r>
      <w:r w:rsidRPr="003D2880">
        <w:rPr>
          <w:rFonts w:ascii="Arial" w:hAnsi="Arial" w:cs="Arial"/>
        </w:rPr>
        <w:t xml:space="preserve">připomínky k dílčímu plnění, které je předmětem akceptace. </w:t>
      </w:r>
    </w:p>
    <w:p w:rsidR="00BC4004" w:rsidRPr="003D2880" w:rsidRDefault="00BC4004" w:rsidP="008B26D2">
      <w:pPr>
        <w:pStyle w:val="Odstavecseseznamem"/>
        <w:numPr>
          <w:ilvl w:val="0"/>
          <w:numId w:val="77"/>
        </w:numPr>
        <w:spacing w:after="120" w:line="280" w:lineRule="atLeast"/>
        <w:jc w:val="both"/>
        <w:rPr>
          <w:rFonts w:ascii="Arial" w:hAnsi="Arial" w:cs="Arial"/>
        </w:rPr>
      </w:pPr>
      <w:r w:rsidRPr="003D2880">
        <w:rPr>
          <w:rFonts w:ascii="Arial" w:hAnsi="Arial" w:cs="Arial"/>
        </w:rPr>
        <w:t>Objednatel je povinen do konce akceptačního období provést buďto akceptaci předaného dílčího plnění</w:t>
      </w:r>
      <w:r w:rsidR="00640A2B" w:rsidRPr="003D2880">
        <w:rPr>
          <w:rFonts w:ascii="Arial" w:hAnsi="Arial" w:cs="Arial"/>
        </w:rPr>
        <w:t xml:space="preserve"> </w:t>
      </w:r>
      <w:r w:rsidRPr="003D2880">
        <w:rPr>
          <w:rFonts w:ascii="Arial" w:hAnsi="Arial" w:cs="Arial"/>
        </w:rPr>
        <w:t>formou podpisu příslušného Akceptačního protokolu (bez připomínek nebo s</w:t>
      </w:r>
      <w:r w:rsidR="00787D5A" w:rsidRPr="003D2880">
        <w:rPr>
          <w:rFonts w:ascii="Arial" w:hAnsi="Arial" w:cs="Arial"/>
        </w:rPr>
        <w:t> </w:t>
      </w:r>
      <w:r w:rsidRPr="003D2880">
        <w:rPr>
          <w:rFonts w:ascii="Arial" w:hAnsi="Arial" w:cs="Arial"/>
        </w:rPr>
        <w:t xml:space="preserve">připomínkami) nebo akceptaci odmítnout a v příslušném Akceptačním protokolu uvést </w:t>
      </w:r>
      <w:r w:rsidR="007F4781" w:rsidRPr="003D2880">
        <w:rPr>
          <w:rFonts w:ascii="Arial" w:hAnsi="Arial" w:cs="Arial"/>
        </w:rPr>
        <w:t xml:space="preserve">výčet </w:t>
      </w:r>
      <w:r w:rsidR="00865786" w:rsidRPr="003D2880">
        <w:rPr>
          <w:rFonts w:ascii="Arial" w:hAnsi="Arial" w:cs="Arial"/>
        </w:rPr>
        <w:t>nesplněn</w:t>
      </w:r>
      <w:r w:rsidR="0092331B" w:rsidRPr="003D2880">
        <w:rPr>
          <w:rFonts w:ascii="Arial" w:hAnsi="Arial" w:cs="Arial"/>
        </w:rPr>
        <w:t>ých</w:t>
      </w:r>
      <w:r w:rsidR="007F4781" w:rsidRPr="003D2880">
        <w:rPr>
          <w:rFonts w:ascii="Arial" w:hAnsi="Arial" w:cs="Arial"/>
        </w:rPr>
        <w:t xml:space="preserve"> </w:t>
      </w:r>
      <w:r w:rsidRPr="003D2880">
        <w:rPr>
          <w:rFonts w:ascii="Arial" w:hAnsi="Arial" w:cs="Arial"/>
        </w:rPr>
        <w:t xml:space="preserve">dohodnutých akceptačních kritérií, pro které příslušné dílčí plnění neakceptuje. </w:t>
      </w:r>
    </w:p>
    <w:p w:rsidR="00BC4004" w:rsidRPr="003D2880" w:rsidRDefault="00BC4004" w:rsidP="008B26D2">
      <w:pPr>
        <w:pStyle w:val="Odstavecseseznamem"/>
        <w:numPr>
          <w:ilvl w:val="0"/>
          <w:numId w:val="77"/>
        </w:numPr>
        <w:spacing w:after="120" w:line="280" w:lineRule="atLeast"/>
        <w:jc w:val="both"/>
        <w:rPr>
          <w:rFonts w:ascii="Arial" w:hAnsi="Arial" w:cs="Arial"/>
        </w:rPr>
      </w:pPr>
      <w:r w:rsidRPr="003D2880">
        <w:rPr>
          <w:rFonts w:ascii="Arial" w:hAnsi="Arial" w:cs="Arial"/>
        </w:rPr>
        <w:t>Pokud dojde k akceptaci s</w:t>
      </w:r>
      <w:r w:rsidR="00011F13" w:rsidRPr="003D2880">
        <w:rPr>
          <w:rFonts w:ascii="Arial" w:hAnsi="Arial" w:cs="Arial"/>
        </w:rPr>
        <w:t xml:space="preserve"> </w:t>
      </w:r>
      <w:r w:rsidRPr="003D2880">
        <w:rPr>
          <w:rFonts w:ascii="Arial" w:hAnsi="Arial" w:cs="Arial"/>
        </w:rPr>
        <w:t>připomínkami, je příslušné dílčí plnění</w:t>
      </w:r>
      <w:r w:rsidR="00640A2B" w:rsidRPr="003D2880">
        <w:rPr>
          <w:rFonts w:ascii="Arial" w:hAnsi="Arial" w:cs="Arial"/>
        </w:rPr>
        <w:t xml:space="preserve"> </w:t>
      </w:r>
      <w:r w:rsidRPr="003D2880">
        <w:rPr>
          <w:rFonts w:ascii="Arial" w:hAnsi="Arial" w:cs="Arial"/>
        </w:rPr>
        <w:t>považováno za</w:t>
      </w:r>
      <w:r w:rsidR="00F4696C" w:rsidRPr="003D2880">
        <w:rPr>
          <w:rFonts w:ascii="Arial" w:hAnsi="Arial" w:cs="Arial"/>
        </w:rPr>
        <w:t> </w:t>
      </w:r>
      <w:r w:rsidRPr="003D2880">
        <w:rPr>
          <w:rFonts w:ascii="Arial" w:hAnsi="Arial" w:cs="Arial"/>
        </w:rPr>
        <w:t>akceptované</w:t>
      </w:r>
      <w:r w:rsidR="00757671" w:rsidRPr="003D2880">
        <w:rPr>
          <w:rFonts w:ascii="Arial" w:hAnsi="Arial" w:cs="Arial"/>
        </w:rPr>
        <w:t>/provedené</w:t>
      </w:r>
      <w:r w:rsidRPr="003D2880">
        <w:rPr>
          <w:rFonts w:ascii="Arial" w:hAnsi="Arial" w:cs="Arial"/>
        </w:rPr>
        <w:t xml:space="preserve"> a připomínky jsou uvedeny v příslušném Akceptačním protokolu včetně dohodnutého termínu a způsobu odstranění připomínek. Není-li dohodnuto jinak, je </w:t>
      </w:r>
      <w:r w:rsidR="005E60EF" w:rsidRPr="003D2880">
        <w:rPr>
          <w:rFonts w:ascii="Arial" w:hAnsi="Arial" w:cs="Arial"/>
        </w:rPr>
        <w:t>Zhotovit</w:t>
      </w:r>
      <w:r w:rsidRPr="003D2880">
        <w:rPr>
          <w:rFonts w:ascii="Arial" w:hAnsi="Arial" w:cs="Arial"/>
        </w:rPr>
        <w:t>el povinen zjištěné nedostatky</w:t>
      </w:r>
      <w:r w:rsidR="00757671" w:rsidRPr="003D2880">
        <w:rPr>
          <w:rFonts w:ascii="Arial" w:hAnsi="Arial" w:cs="Arial"/>
        </w:rPr>
        <w:t xml:space="preserve"> uvedené v připomínkách</w:t>
      </w:r>
      <w:r w:rsidRPr="003D2880">
        <w:rPr>
          <w:rFonts w:ascii="Arial" w:hAnsi="Arial" w:cs="Arial"/>
        </w:rPr>
        <w:t xml:space="preserve"> odstranit do </w:t>
      </w:r>
      <w:r w:rsidR="00815A58" w:rsidRPr="003D2880">
        <w:rPr>
          <w:rFonts w:ascii="Arial" w:hAnsi="Arial" w:cs="Arial"/>
        </w:rPr>
        <w:t xml:space="preserve">15 </w:t>
      </w:r>
      <w:r w:rsidR="00321D02" w:rsidRPr="003D2880">
        <w:rPr>
          <w:rFonts w:ascii="Arial" w:hAnsi="Arial" w:cs="Arial"/>
        </w:rPr>
        <w:t>p</w:t>
      </w:r>
      <w:r w:rsidRPr="003D2880">
        <w:rPr>
          <w:rFonts w:ascii="Arial" w:hAnsi="Arial" w:cs="Arial"/>
        </w:rPr>
        <w:t>racovních dnů</w:t>
      </w:r>
      <w:r w:rsidR="00757671" w:rsidRPr="003D2880">
        <w:rPr>
          <w:rFonts w:ascii="Arial" w:hAnsi="Arial" w:cs="Arial"/>
        </w:rPr>
        <w:t xml:space="preserve"> od podpisu příslušného Akceptačního protokolu</w:t>
      </w:r>
      <w:r w:rsidRPr="003D2880">
        <w:rPr>
          <w:rFonts w:ascii="Arial" w:hAnsi="Arial" w:cs="Arial"/>
        </w:rPr>
        <w:t xml:space="preserve">. O úspěšném odstranění (vypořádání) veškerých připomínek bude sepsán </w:t>
      </w:r>
      <w:r w:rsidR="00D62107" w:rsidRPr="003D2880">
        <w:rPr>
          <w:rFonts w:ascii="Arial" w:hAnsi="Arial" w:cs="Arial"/>
        </w:rPr>
        <w:t>P</w:t>
      </w:r>
      <w:r w:rsidRPr="003D2880">
        <w:rPr>
          <w:rFonts w:ascii="Arial" w:hAnsi="Arial" w:cs="Arial"/>
        </w:rPr>
        <w:t xml:space="preserve">rotokol o odstranění </w:t>
      </w:r>
      <w:r w:rsidR="00881030" w:rsidRPr="003D2880">
        <w:rPr>
          <w:rFonts w:ascii="Arial" w:hAnsi="Arial" w:cs="Arial"/>
        </w:rPr>
        <w:t>(</w:t>
      </w:r>
      <w:r w:rsidRPr="003D2880">
        <w:rPr>
          <w:rFonts w:ascii="Arial" w:hAnsi="Arial" w:cs="Arial"/>
        </w:rPr>
        <w:t>vypořádání</w:t>
      </w:r>
      <w:r w:rsidR="00881030" w:rsidRPr="003D2880">
        <w:rPr>
          <w:rFonts w:ascii="Arial" w:hAnsi="Arial" w:cs="Arial"/>
        </w:rPr>
        <w:t>)</w:t>
      </w:r>
      <w:r w:rsidRPr="003D2880">
        <w:rPr>
          <w:rFonts w:ascii="Arial" w:hAnsi="Arial" w:cs="Arial"/>
        </w:rPr>
        <w:t xml:space="preserve"> připomínek, který podepíší oprávnění zástupci obou smluvních stran. Akceptace s připomínkami se nepovažuje za prodlení s plněním příslušného dílčího plnění/Díla jako celku a </w:t>
      </w:r>
      <w:r w:rsidR="005E60EF" w:rsidRPr="003D2880">
        <w:rPr>
          <w:rFonts w:ascii="Arial" w:hAnsi="Arial" w:cs="Arial"/>
        </w:rPr>
        <w:t>Zhotovit</w:t>
      </w:r>
      <w:r w:rsidRPr="003D2880">
        <w:rPr>
          <w:rFonts w:ascii="Arial" w:hAnsi="Arial" w:cs="Arial"/>
        </w:rPr>
        <w:t>eli dává právo fakturovat dle pravidel dohodnutých v této smlouvě.</w:t>
      </w:r>
      <w:r w:rsidR="00543D81" w:rsidRPr="003D2880">
        <w:rPr>
          <w:rFonts w:ascii="Arial" w:hAnsi="Arial" w:cs="Arial"/>
        </w:rPr>
        <w:t xml:space="preserve"> </w:t>
      </w:r>
    </w:p>
    <w:p w:rsidR="00F4696C" w:rsidRPr="003D2880" w:rsidRDefault="00BC4004" w:rsidP="008B26D2">
      <w:pPr>
        <w:pStyle w:val="Odstavecseseznamem"/>
        <w:numPr>
          <w:ilvl w:val="0"/>
          <w:numId w:val="77"/>
        </w:numPr>
        <w:spacing w:after="120" w:line="280" w:lineRule="atLeast"/>
        <w:jc w:val="both"/>
        <w:rPr>
          <w:rFonts w:ascii="Arial" w:hAnsi="Arial" w:cs="Arial"/>
        </w:rPr>
      </w:pPr>
      <w:r w:rsidRPr="003D2880">
        <w:rPr>
          <w:rFonts w:ascii="Arial" w:hAnsi="Arial" w:cs="Arial"/>
        </w:rPr>
        <w:t>Objednatel může akceptaci dílčích plnění odmítnout v případě, že předávané dílčí plnění</w:t>
      </w:r>
      <w:r w:rsidR="00AF07D7" w:rsidRPr="003D2880">
        <w:rPr>
          <w:rFonts w:ascii="Arial" w:hAnsi="Arial" w:cs="Arial"/>
        </w:rPr>
        <w:t xml:space="preserve"> </w:t>
      </w:r>
      <w:r w:rsidRPr="003D2880">
        <w:rPr>
          <w:rFonts w:ascii="Arial" w:hAnsi="Arial" w:cs="Arial"/>
        </w:rPr>
        <w:t>nesplňuje akceptační kritéria.</w:t>
      </w:r>
      <w:r w:rsidR="00490B30" w:rsidRPr="003D2880">
        <w:rPr>
          <w:rFonts w:ascii="Arial" w:hAnsi="Arial" w:cs="Arial"/>
        </w:rPr>
        <w:t xml:space="preserve"> </w:t>
      </w:r>
      <w:r w:rsidRPr="003D2880">
        <w:rPr>
          <w:rFonts w:ascii="Arial" w:hAnsi="Arial" w:cs="Arial"/>
        </w:rPr>
        <w:t xml:space="preserve">Pokud má odmítnutí akceptace důsledky v prodlení s provedením Díla jako celku, má </w:t>
      </w:r>
      <w:r w:rsidR="005E60EF" w:rsidRPr="003D2880">
        <w:rPr>
          <w:rFonts w:ascii="Arial" w:hAnsi="Arial" w:cs="Arial"/>
        </w:rPr>
        <w:t>Objednat</w:t>
      </w:r>
      <w:r w:rsidRPr="003D2880">
        <w:rPr>
          <w:rFonts w:ascii="Arial" w:hAnsi="Arial" w:cs="Arial"/>
        </w:rPr>
        <w:t xml:space="preserve">el právo aplikovat </w:t>
      </w:r>
      <w:r w:rsidR="00906184" w:rsidRPr="003D2880">
        <w:rPr>
          <w:rFonts w:ascii="Arial" w:hAnsi="Arial" w:cs="Arial"/>
        </w:rPr>
        <w:t xml:space="preserve">příslušné </w:t>
      </w:r>
      <w:r w:rsidRPr="003D2880">
        <w:rPr>
          <w:rFonts w:ascii="Arial" w:hAnsi="Arial" w:cs="Arial"/>
        </w:rPr>
        <w:t>sankce z</w:t>
      </w:r>
      <w:r w:rsidR="00906184" w:rsidRPr="003D2880">
        <w:rPr>
          <w:rFonts w:ascii="Arial" w:hAnsi="Arial" w:cs="Arial"/>
        </w:rPr>
        <w:t> </w:t>
      </w:r>
      <w:r w:rsidRPr="003D2880">
        <w:rPr>
          <w:rFonts w:ascii="Arial" w:hAnsi="Arial" w:cs="Arial"/>
        </w:rPr>
        <w:t>důvodu</w:t>
      </w:r>
      <w:r w:rsidR="00906184" w:rsidRPr="003D2880">
        <w:rPr>
          <w:rFonts w:ascii="Arial" w:hAnsi="Arial" w:cs="Arial"/>
        </w:rPr>
        <w:t xml:space="preserve"> tohoto</w:t>
      </w:r>
      <w:r w:rsidRPr="003D2880">
        <w:rPr>
          <w:rFonts w:ascii="Arial" w:hAnsi="Arial" w:cs="Arial"/>
        </w:rPr>
        <w:t xml:space="preserve"> prodlení podle této smlouvy a </w:t>
      </w:r>
      <w:r w:rsidR="005E60EF" w:rsidRPr="003D2880">
        <w:rPr>
          <w:rFonts w:ascii="Arial" w:hAnsi="Arial" w:cs="Arial"/>
        </w:rPr>
        <w:t>Zhotovit</w:t>
      </w:r>
      <w:r w:rsidR="00E72E1B" w:rsidRPr="003D2880">
        <w:rPr>
          <w:rFonts w:ascii="Arial" w:hAnsi="Arial" w:cs="Arial"/>
        </w:rPr>
        <w:t xml:space="preserve">el má </w:t>
      </w:r>
      <w:r w:rsidR="00D62107" w:rsidRPr="003D2880">
        <w:rPr>
          <w:rFonts w:ascii="Arial" w:hAnsi="Arial" w:cs="Arial"/>
        </w:rPr>
        <w:t xml:space="preserve">právo fakturovat a </w:t>
      </w:r>
      <w:r w:rsidRPr="003D2880">
        <w:rPr>
          <w:rFonts w:ascii="Arial" w:hAnsi="Arial" w:cs="Arial"/>
        </w:rPr>
        <w:t xml:space="preserve">fakturační lhůty začínají běžet až </w:t>
      </w:r>
      <w:r w:rsidR="00E72E1B" w:rsidRPr="003D2880">
        <w:rPr>
          <w:rFonts w:ascii="Arial" w:hAnsi="Arial" w:cs="Arial"/>
        </w:rPr>
        <w:t xml:space="preserve">ode dne </w:t>
      </w:r>
      <w:r w:rsidRPr="003D2880">
        <w:rPr>
          <w:rFonts w:ascii="Arial" w:hAnsi="Arial" w:cs="Arial"/>
        </w:rPr>
        <w:t>akceptac</w:t>
      </w:r>
      <w:r w:rsidR="00E72E1B" w:rsidRPr="003D2880">
        <w:rPr>
          <w:rFonts w:ascii="Arial" w:hAnsi="Arial" w:cs="Arial"/>
        </w:rPr>
        <w:t>e</w:t>
      </w:r>
      <w:r w:rsidRPr="003D2880">
        <w:rPr>
          <w:rFonts w:ascii="Arial" w:hAnsi="Arial" w:cs="Arial"/>
        </w:rPr>
        <w:t xml:space="preserve"> příslušného dílčího plnění</w:t>
      </w:r>
      <w:r w:rsidR="00D62107" w:rsidRPr="003D2880">
        <w:rPr>
          <w:rFonts w:ascii="Arial" w:hAnsi="Arial" w:cs="Arial"/>
        </w:rPr>
        <w:t xml:space="preserve">, tj. </w:t>
      </w:r>
      <w:r w:rsidR="00E72E1B" w:rsidRPr="003D2880">
        <w:rPr>
          <w:rFonts w:ascii="Arial" w:hAnsi="Arial" w:cs="Arial"/>
        </w:rPr>
        <w:t xml:space="preserve">ode dne </w:t>
      </w:r>
      <w:r w:rsidR="00D62107" w:rsidRPr="003D2880">
        <w:rPr>
          <w:rFonts w:ascii="Arial" w:hAnsi="Arial" w:cs="Arial"/>
        </w:rPr>
        <w:t>podpis</w:t>
      </w:r>
      <w:r w:rsidR="00E72E1B" w:rsidRPr="003D2880">
        <w:rPr>
          <w:rFonts w:ascii="Arial" w:hAnsi="Arial" w:cs="Arial"/>
        </w:rPr>
        <w:t>u</w:t>
      </w:r>
      <w:r w:rsidR="00D62107" w:rsidRPr="003D2880">
        <w:rPr>
          <w:rFonts w:ascii="Arial" w:hAnsi="Arial" w:cs="Arial"/>
        </w:rPr>
        <w:t xml:space="preserve"> příslušného Akceptačního protokolu</w:t>
      </w:r>
      <w:r w:rsidRPr="003D2880">
        <w:rPr>
          <w:rFonts w:ascii="Arial" w:hAnsi="Arial" w:cs="Arial"/>
        </w:rPr>
        <w:t>.</w:t>
      </w:r>
    </w:p>
    <w:p w:rsidR="00BC4004" w:rsidRPr="003D2880" w:rsidRDefault="00BC4004" w:rsidP="008B26D2">
      <w:pPr>
        <w:pStyle w:val="Odstavecseseznamem"/>
        <w:numPr>
          <w:ilvl w:val="0"/>
          <w:numId w:val="77"/>
        </w:numPr>
        <w:spacing w:after="120" w:line="280" w:lineRule="atLeast"/>
        <w:jc w:val="both"/>
        <w:rPr>
          <w:rFonts w:ascii="Arial" w:hAnsi="Arial" w:cs="Arial"/>
        </w:rPr>
      </w:pPr>
      <w:r w:rsidRPr="003D2880">
        <w:rPr>
          <w:rFonts w:ascii="Arial" w:hAnsi="Arial" w:cs="Arial"/>
        </w:rPr>
        <w:t xml:space="preserve">V případě, že akceptace dílčího plnění byla provedena s připomínkami </w:t>
      </w:r>
      <w:r w:rsidR="005E60EF" w:rsidRPr="003D2880">
        <w:rPr>
          <w:rFonts w:ascii="Arial" w:hAnsi="Arial" w:cs="Arial"/>
        </w:rPr>
        <w:t>Objednat</w:t>
      </w:r>
      <w:r w:rsidRPr="003D2880">
        <w:rPr>
          <w:rFonts w:ascii="Arial" w:hAnsi="Arial" w:cs="Arial"/>
        </w:rPr>
        <w:t xml:space="preserve">ele, je </w:t>
      </w:r>
      <w:r w:rsidR="005E60EF" w:rsidRPr="003D2880">
        <w:rPr>
          <w:rFonts w:ascii="Arial" w:hAnsi="Arial" w:cs="Arial"/>
        </w:rPr>
        <w:t>Zhotovit</w:t>
      </w:r>
      <w:r w:rsidRPr="003D2880">
        <w:rPr>
          <w:rFonts w:ascii="Arial" w:hAnsi="Arial" w:cs="Arial"/>
        </w:rPr>
        <w:t xml:space="preserve">el </w:t>
      </w:r>
      <w:r w:rsidR="001F1B59" w:rsidRPr="003D2880">
        <w:rPr>
          <w:rFonts w:ascii="Arial" w:hAnsi="Arial" w:cs="Arial"/>
        </w:rPr>
        <w:t xml:space="preserve">povinen </w:t>
      </w:r>
      <w:r w:rsidR="00BF7A2F" w:rsidRPr="003D2880">
        <w:rPr>
          <w:rFonts w:ascii="Arial" w:hAnsi="Arial" w:cs="Arial"/>
        </w:rPr>
        <w:t>odstranit (vypořádat) veškeré připomínky</w:t>
      </w:r>
      <w:r w:rsidRPr="003D2880">
        <w:rPr>
          <w:rFonts w:ascii="Arial" w:hAnsi="Arial" w:cs="Arial"/>
        </w:rPr>
        <w:t xml:space="preserve"> v termínech dohodnutých v</w:t>
      </w:r>
      <w:r w:rsidR="001F1B59" w:rsidRPr="003D2880">
        <w:rPr>
          <w:rFonts w:ascii="Arial" w:hAnsi="Arial" w:cs="Arial"/>
        </w:rPr>
        <w:t> </w:t>
      </w:r>
      <w:r w:rsidRPr="003D2880">
        <w:rPr>
          <w:rFonts w:ascii="Arial" w:hAnsi="Arial" w:cs="Arial"/>
        </w:rPr>
        <w:t>rámci příslušného Akceptačního protokolu</w:t>
      </w:r>
      <w:r w:rsidR="00C22073" w:rsidRPr="003D2880">
        <w:rPr>
          <w:rFonts w:ascii="Arial" w:hAnsi="Arial" w:cs="Arial"/>
        </w:rPr>
        <w:t xml:space="preserve">, nejsou-li termíny dohodnuty, pak </w:t>
      </w:r>
      <w:r w:rsidR="00D62107" w:rsidRPr="003D2880">
        <w:rPr>
          <w:rFonts w:ascii="Arial" w:hAnsi="Arial" w:cs="Arial"/>
        </w:rPr>
        <w:t>ve lhůtě sta</w:t>
      </w:r>
      <w:r w:rsidR="006F13D4" w:rsidRPr="003D2880">
        <w:rPr>
          <w:rFonts w:ascii="Arial" w:hAnsi="Arial" w:cs="Arial"/>
        </w:rPr>
        <w:t>novené</w:t>
      </w:r>
      <w:r w:rsidR="00906184" w:rsidRPr="003D2880">
        <w:rPr>
          <w:rFonts w:ascii="Arial" w:hAnsi="Arial" w:cs="Arial"/>
        </w:rPr>
        <w:t xml:space="preserve"> pod písm</w:t>
      </w:r>
      <w:r w:rsidR="006F13D4" w:rsidRPr="003D2880">
        <w:rPr>
          <w:rFonts w:ascii="Arial" w:hAnsi="Arial" w:cs="Arial"/>
        </w:rPr>
        <w:t xml:space="preserve">. </w:t>
      </w:r>
      <w:r w:rsidR="00815A58" w:rsidRPr="003D2880">
        <w:rPr>
          <w:rFonts w:ascii="Arial" w:hAnsi="Arial" w:cs="Arial"/>
        </w:rPr>
        <w:t>d</w:t>
      </w:r>
      <w:r w:rsidR="0035119F">
        <w:rPr>
          <w:rFonts w:ascii="Arial" w:hAnsi="Arial" w:cs="Arial"/>
        </w:rPr>
        <w:t>.</w:t>
      </w:r>
      <w:r w:rsidR="006F13D4" w:rsidRPr="003D2880">
        <w:rPr>
          <w:rFonts w:ascii="Arial" w:hAnsi="Arial" w:cs="Arial"/>
        </w:rPr>
        <w:t xml:space="preserve"> tohoto</w:t>
      </w:r>
      <w:r w:rsidR="00906184" w:rsidRPr="003D2880">
        <w:rPr>
          <w:rFonts w:ascii="Arial" w:hAnsi="Arial" w:cs="Arial"/>
        </w:rPr>
        <w:t xml:space="preserve"> odstavce</w:t>
      </w:r>
      <w:r w:rsidRPr="003D2880">
        <w:rPr>
          <w:rFonts w:ascii="Arial" w:hAnsi="Arial" w:cs="Arial"/>
        </w:rPr>
        <w:t xml:space="preserve">. Pokud bude </w:t>
      </w:r>
      <w:r w:rsidR="005E60EF" w:rsidRPr="003D2880">
        <w:rPr>
          <w:rFonts w:ascii="Arial" w:hAnsi="Arial" w:cs="Arial"/>
        </w:rPr>
        <w:t>Zhotovit</w:t>
      </w:r>
      <w:r w:rsidRPr="003D2880">
        <w:rPr>
          <w:rFonts w:ascii="Arial" w:hAnsi="Arial" w:cs="Arial"/>
        </w:rPr>
        <w:t>el v</w:t>
      </w:r>
      <w:r w:rsidR="00906184" w:rsidRPr="003D2880">
        <w:rPr>
          <w:rFonts w:ascii="Arial" w:hAnsi="Arial" w:cs="Arial"/>
        </w:rPr>
        <w:t> </w:t>
      </w:r>
      <w:r w:rsidRPr="003D2880">
        <w:rPr>
          <w:rFonts w:ascii="Arial" w:hAnsi="Arial" w:cs="Arial"/>
        </w:rPr>
        <w:t>prodlení</w:t>
      </w:r>
      <w:r w:rsidR="00906184" w:rsidRPr="003D2880">
        <w:rPr>
          <w:rFonts w:ascii="Arial" w:hAnsi="Arial" w:cs="Arial"/>
        </w:rPr>
        <w:t xml:space="preserve"> odstraněním</w:t>
      </w:r>
      <w:r w:rsidR="00FE6EE1" w:rsidRPr="003D2880">
        <w:rPr>
          <w:rFonts w:ascii="Arial" w:hAnsi="Arial" w:cs="Arial"/>
        </w:rPr>
        <w:t xml:space="preserve"> (vypořádání)</w:t>
      </w:r>
      <w:r w:rsidR="00906184" w:rsidRPr="003D2880">
        <w:rPr>
          <w:rFonts w:ascii="Arial" w:hAnsi="Arial" w:cs="Arial"/>
        </w:rPr>
        <w:t xml:space="preserve"> připomínek</w:t>
      </w:r>
      <w:r w:rsidR="00C22073" w:rsidRPr="003D2880">
        <w:rPr>
          <w:rFonts w:ascii="Arial" w:hAnsi="Arial" w:cs="Arial"/>
        </w:rPr>
        <w:t>,</w:t>
      </w:r>
      <w:r w:rsidRPr="003D2880">
        <w:rPr>
          <w:rFonts w:ascii="Arial" w:hAnsi="Arial" w:cs="Arial"/>
        </w:rPr>
        <w:t xml:space="preserve"> má Objednatel právo aplikovat </w:t>
      </w:r>
      <w:r w:rsidR="00FE6EE1" w:rsidRPr="003D2880">
        <w:rPr>
          <w:rFonts w:ascii="Arial" w:hAnsi="Arial" w:cs="Arial"/>
        </w:rPr>
        <w:t xml:space="preserve">příslušné </w:t>
      </w:r>
      <w:r w:rsidRPr="003D2880">
        <w:rPr>
          <w:rFonts w:ascii="Arial" w:hAnsi="Arial" w:cs="Arial"/>
        </w:rPr>
        <w:t>sankce z důvodu prodlení podle této smlouvy</w:t>
      </w:r>
      <w:r w:rsidR="00ED3A47" w:rsidRPr="003D2880">
        <w:rPr>
          <w:rFonts w:ascii="Arial" w:hAnsi="Arial" w:cs="Arial"/>
        </w:rPr>
        <w:t>.</w:t>
      </w:r>
    </w:p>
    <w:p w:rsidR="00BC4004" w:rsidRPr="003D2880" w:rsidRDefault="00BC4004" w:rsidP="008B26D2">
      <w:pPr>
        <w:pStyle w:val="Odstavecseseznamem"/>
        <w:numPr>
          <w:ilvl w:val="0"/>
          <w:numId w:val="77"/>
        </w:numPr>
        <w:spacing w:after="120" w:line="280" w:lineRule="atLeast"/>
        <w:jc w:val="both"/>
        <w:rPr>
          <w:rFonts w:ascii="Arial" w:hAnsi="Arial" w:cs="Arial"/>
        </w:rPr>
      </w:pPr>
      <w:r w:rsidRPr="003D2880">
        <w:rPr>
          <w:rFonts w:ascii="Arial" w:hAnsi="Arial" w:cs="Arial"/>
        </w:rPr>
        <w:t>Od takto stanovených pravidel Akceptačního řízení se smluvní strany mohou odchýlit, je-li tak stanoveno buď přímo v těchto pravidlech, nebo na základě příslušného ujednání uvedeného v této smlouvě</w:t>
      </w:r>
      <w:r w:rsidR="00C20BF3" w:rsidRPr="003D2880">
        <w:rPr>
          <w:rFonts w:ascii="Arial" w:hAnsi="Arial" w:cs="Arial"/>
        </w:rPr>
        <w:t>.</w:t>
      </w:r>
      <w:r w:rsidR="00FE6EE1" w:rsidRPr="003D2880">
        <w:rPr>
          <w:rFonts w:ascii="Arial" w:hAnsi="Arial" w:cs="Arial"/>
        </w:rPr>
        <w:t xml:space="preserve"> </w:t>
      </w:r>
    </w:p>
    <w:p w:rsidR="00EC4F35" w:rsidRPr="003D2880" w:rsidRDefault="00EC4F35" w:rsidP="008B26D2">
      <w:pPr>
        <w:pStyle w:val="Odstavecseseznamem"/>
        <w:numPr>
          <w:ilvl w:val="0"/>
          <w:numId w:val="77"/>
        </w:numPr>
        <w:spacing w:after="120" w:line="280" w:lineRule="atLeast"/>
        <w:jc w:val="both"/>
        <w:rPr>
          <w:rFonts w:ascii="Arial" w:hAnsi="Arial" w:cs="Arial"/>
        </w:rPr>
      </w:pPr>
      <w:r w:rsidRPr="003D2880">
        <w:rPr>
          <w:rFonts w:ascii="Arial" w:hAnsi="Arial" w:cs="Arial"/>
        </w:rPr>
        <w:t>Pro akceptaci Díla jako celku platí ujednání uvedené v</w:t>
      </w:r>
      <w:r w:rsidR="008B00F6" w:rsidRPr="003D2880">
        <w:rPr>
          <w:rFonts w:ascii="Arial" w:hAnsi="Arial" w:cs="Arial"/>
        </w:rPr>
        <w:t> odst. 10. tohoto článku.</w:t>
      </w:r>
    </w:p>
    <w:p w:rsidR="001E1D00" w:rsidRPr="003D2880" w:rsidRDefault="001E1D00" w:rsidP="001D217F">
      <w:pPr>
        <w:pStyle w:val="Odstavecseseznamem"/>
        <w:spacing w:after="120" w:line="280" w:lineRule="atLeast"/>
        <w:ind w:left="1069"/>
        <w:jc w:val="both"/>
        <w:rPr>
          <w:rFonts w:ascii="Arial" w:hAnsi="Arial" w:cs="Arial"/>
        </w:rPr>
      </w:pPr>
    </w:p>
    <w:p w:rsidR="00481151" w:rsidRPr="003D2880" w:rsidRDefault="00B23CAE" w:rsidP="008B26D2">
      <w:pPr>
        <w:pStyle w:val="Odstavecseseznamem"/>
        <w:numPr>
          <w:ilvl w:val="3"/>
          <w:numId w:val="57"/>
        </w:numPr>
        <w:spacing w:after="120" w:line="280" w:lineRule="atLeast"/>
        <w:ind w:left="284" w:hanging="284"/>
        <w:jc w:val="both"/>
        <w:rPr>
          <w:rFonts w:ascii="Arial" w:hAnsi="Arial" w:cs="Arial"/>
          <w:szCs w:val="22"/>
          <w:lang w:eastAsia="en-US"/>
        </w:rPr>
      </w:pPr>
      <w:r w:rsidRPr="003D2880">
        <w:rPr>
          <w:rFonts w:ascii="Arial" w:hAnsi="Arial" w:cs="Arial"/>
          <w:szCs w:val="22"/>
          <w:lang w:eastAsia="en-US"/>
        </w:rPr>
        <w:t xml:space="preserve"> </w:t>
      </w:r>
      <w:r w:rsidR="00481151" w:rsidRPr="003D2880">
        <w:rPr>
          <w:rFonts w:ascii="Arial" w:hAnsi="Arial" w:cs="Arial"/>
          <w:szCs w:val="22"/>
          <w:lang w:eastAsia="en-US"/>
        </w:rPr>
        <w:t>Zaškolení</w:t>
      </w:r>
      <w:r w:rsidR="00C44ED7" w:rsidRPr="003D2880">
        <w:rPr>
          <w:rFonts w:ascii="Arial" w:hAnsi="Arial" w:cs="Arial"/>
          <w:szCs w:val="22"/>
          <w:lang w:eastAsia="en-US"/>
        </w:rPr>
        <w:t xml:space="preserve"> </w:t>
      </w:r>
      <w:r w:rsidR="00437420" w:rsidRPr="003D2880">
        <w:rPr>
          <w:rFonts w:ascii="Arial" w:hAnsi="Arial" w:cs="Arial"/>
          <w:szCs w:val="22"/>
          <w:lang w:eastAsia="en-US"/>
        </w:rPr>
        <w:t>(</w:t>
      </w:r>
      <w:r w:rsidR="00481151" w:rsidRPr="003D2880">
        <w:rPr>
          <w:rFonts w:ascii="Arial" w:hAnsi="Arial" w:cs="Arial"/>
          <w:szCs w:val="22"/>
          <w:lang w:eastAsia="en-US"/>
        </w:rPr>
        <w:t>administrátorů</w:t>
      </w:r>
      <w:r w:rsidR="005B6A8A" w:rsidRPr="003D2880">
        <w:rPr>
          <w:rFonts w:ascii="Arial" w:hAnsi="Arial" w:cs="Arial"/>
          <w:szCs w:val="22"/>
          <w:lang w:eastAsia="en-US"/>
        </w:rPr>
        <w:t>,</w:t>
      </w:r>
      <w:r w:rsidR="00481151" w:rsidRPr="003D2880">
        <w:rPr>
          <w:rFonts w:ascii="Arial" w:hAnsi="Arial" w:cs="Arial"/>
          <w:szCs w:val="22"/>
          <w:lang w:eastAsia="en-US"/>
        </w:rPr>
        <w:t xml:space="preserve"> </w:t>
      </w:r>
      <w:r w:rsidR="005B6A8A" w:rsidRPr="003D2880">
        <w:rPr>
          <w:rFonts w:ascii="Arial" w:hAnsi="Arial" w:cs="Arial"/>
          <w:szCs w:val="22"/>
          <w:lang w:eastAsia="en-US"/>
        </w:rPr>
        <w:t>případně i klíčových uživatelů (školitelů)</w:t>
      </w:r>
      <w:r w:rsidR="00437420" w:rsidRPr="003D2880">
        <w:rPr>
          <w:rFonts w:ascii="Arial" w:hAnsi="Arial" w:cs="Arial"/>
          <w:szCs w:val="22"/>
          <w:lang w:eastAsia="en-US"/>
        </w:rPr>
        <w:t>, atd.)</w:t>
      </w:r>
      <w:r w:rsidR="005B6A8A" w:rsidRPr="003D2880">
        <w:rPr>
          <w:rFonts w:ascii="Arial" w:hAnsi="Arial" w:cs="Arial"/>
          <w:szCs w:val="22"/>
          <w:lang w:eastAsia="en-US"/>
        </w:rPr>
        <w:t>,</w:t>
      </w:r>
      <w:r w:rsidR="00BC463A" w:rsidRPr="003D2880">
        <w:rPr>
          <w:rFonts w:ascii="Arial" w:hAnsi="Arial" w:cs="Arial"/>
          <w:szCs w:val="22"/>
          <w:lang w:eastAsia="en-US"/>
        </w:rPr>
        <w:t xml:space="preserve"> </w:t>
      </w:r>
      <w:r w:rsidR="00481151" w:rsidRPr="003D2880">
        <w:rPr>
          <w:rFonts w:ascii="Arial" w:hAnsi="Arial" w:cs="Arial"/>
          <w:szCs w:val="22"/>
          <w:lang w:eastAsia="en-US"/>
        </w:rPr>
        <w:t xml:space="preserve">proběhne formou workshopů v rámci </w:t>
      </w:r>
      <w:r w:rsidR="00F4696C" w:rsidRPr="003D2880">
        <w:rPr>
          <w:rFonts w:ascii="Arial" w:hAnsi="Arial" w:cs="Arial"/>
          <w:szCs w:val="22"/>
          <w:lang w:eastAsia="en-US"/>
        </w:rPr>
        <w:t>funkčních a uživatelských testů</w:t>
      </w:r>
      <w:r w:rsidR="00481151" w:rsidRPr="003D2880">
        <w:rPr>
          <w:rFonts w:ascii="Arial" w:hAnsi="Arial" w:cs="Arial"/>
          <w:szCs w:val="22"/>
          <w:lang w:eastAsia="en-US"/>
        </w:rPr>
        <w:t xml:space="preserve"> a vždy do termínu zahájení pilotního provozu. </w:t>
      </w:r>
    </w:p>
    <w:p w:rsidR="00DD23EB" w:rsidRPr="003D2880" w:rsidRDefault="00DD23EB" w:rsidP="001D217F">
      <w:pPr>
        <w:pStyle w:val="Odstavecseseznamem"/>
        <w:spacing w:after="120" w:line="280" w:lineRule="atLeast"/>
        <w:ind w:left="284"/>
        <w:jc w:val="both"/>
        <w:rPr>
          <w:rFonts w:ascii="Arial" w:hAnsi="Arial" w:cs="Arial"/>
          <w:szCs w:val="22"/>
          <w:lang w:eastAsia="en-US"/>
        </w:rPr>
      </w:pPr>
    </w:p>
    <w:p w:rsidR="00D334B2" w:rsidRPr="003D2880" w:rsidRDefault="00B23CAE" w:rsidP="008B26D2">
      <w:pPr>
        <w:pStyle w:val="Odstavecseseznamem"/>
        <w:numPr>
          <w:ilvl w:val="3"/>
          <w:numId w:val="57"/>
        </w:numPr>
        <w:spacing w:after="120" w:line="280" w:lineRule="atLeast"/>
        <w:ind w:left="284" w:hanging="284"/>
        <w:jc w:val="both"/>
        <w:rPr>
          <w:rFonts w:ascii="Arial" w:hAnsi="Arial" w:cs="Arial"/>
          <w:szCs w:val="22"/>
          <w:lang w:eastAsia="en-US"/>
        </w:rPr>
      </w:pPr>
      <w:r w:rsidRPr="003D2880">
        <w:rPr>
          <w:rFonts w:ascii="Arial" w:hAnsi="Arial" w:cs="Arial"/>
          <w:szCs w:val="22"/>
          <w:lang w:eastAsia="en-US"/>
        </w:rPr>
        <w:t xml:space="preserve"> </w:t>
      </w:r>
      <w:r w:rsidR="004853B4" w:rsidRPr="003D2880">
        <w:rPr>
          <w:rFonts w:ascii="Arial" w:hAnsi="Arial" w:cs="Arial"/>
          <w:szCs w:val="22"/>
          <w:lang w:eastAsia="en-US"/>
        </w:rPr>
        <w:t>V</w:t>
      </w:r>
      <w:r w:rsidR="00EB74EF" w:rsidRPr="003D2880">
        <w:rPr>
          <w:rFonts w:ascii="Arial" w:hAnsi="Arial" w:cs="Arial"/>
          <w:szCs w:val="22"/>
          <w:lang w:eastAsia="en-US"/>
        </w:rPr>
        <w:t xml:space="preserve">ěcný </w:t>
      </w:r>
      <w:r w:rsidR="00DF2824" w:rsidRPr="003D2880">
        <w:rPr>
          <w:rFonts w:ascii="Arial" w:hAnsi="Arial" w:cs="Arial"/>
          <w:szCs w:val="22"/>
          <w:lang w:eastAsia="en-US"/>
        </w:rPr>
        <w:t>a č</w:t>
      </w:r>
      <w:r w:rsidR="004853B4" w:rsidRPr="003D2880">
        <w:rPr>
          <w:rFonts w:ascii="Arial" w:hAnsi="Arial" w:cs="Arial"/>
          <w:szCs w:val="22"/>
          <w:lang w:eastAsia="en-US"/>
        </w:rPr>
        <w:t xml:space="preserve">asový </w:t>
      </w:r>
      <w:r w:rsidR="00D334B2" w:rsidRPr="003D2880">
        <w:rPr>
          <w:rFonts w:ascii="Arial" w:hAnsi="Arial" w:cs="Arial"/>
          <w:szCs w:val="22"/>
          <w:lang w:eastAsia="en-US"/>
        </w:rPr>
        <w:t>harmonogram plnění: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5"/>
        <w:gridCol w:w="4765"/>
        <w:gridCol w:w="2572"/>
      </w:tblGrid>
      <w:tr w:rsidR="005C07A2" w:rsidRPr="003D2880" w:rsidTr="009C2FA0">
        <w:trPr>
          <w:trHeight w:val="288"/>
        </w:trPr>
        <w:tc>
          <w:tcPr>
            <w:tcW w:w="977" w:type="pct"/>
            <w:shd w:val="clear" w:color="auto" w:fill="auto"/>
            <w:noWrap/>
            <w:vAlign w:val="center"/>
            <w:hideMark/>
          </w:tcPr>
          <w:p w:rsidR="005C07A2" w:rsidRPr="003D2880" w:rsidRDefault="005C07A2" w:rsidP="00B23CAE">
            <w:pPr>
              <w:rPr>
                <w:rFonts w:ascii="Arial" w:eastAsia="Times New Roman" w:hAnsi="Arial" w:cs="Arial"/>
                <w:b/>
                <w:bCs/>
                <w:color w:val="000000"/>
              </w:rPr>
            </w:pPr>
            <w:r w:rsidRPr="003D2880">
              <w:rPr>
                <w:rFonts w:ascii="Arial" w:eastAsia="Times New Roman" w:hAnsi="Arial" w:cs="Arial"/>
                <w:b/>
                <w:bCs/>
                <w:color w:val="000000"/>
              </w:rPr>
              <w:t>Etapa</w:t>
            </w:r>
          </w:p>
        </w:tc>
        <w:tc>
          <w:tcPr>
            <w:tcW w:w="2607" w:type="pct"/>
            <w:shd w:val="clear" w:color="auto" w:fill="auto"/>
            <w:vAlign w:val="center"/>
            <w:hideMark/>
          </w:tcPr>
          <w:p w:rsidR="005C07A2" w:rsidRPr="003D2880" w:rsidRDefault="005C07A2" w:rsidP="00B23CAE">
            <w:pPr>
              <w:rPr>
                <w:rFonts w:ascii="Arial" w:eastAsia="Times New Roman" w:hAnsi="Arial" w:cs="Arial"/>
                <w:b/>
                <w:bCs/>
                <w:color w:val="000000"/>
              </w:rPr>
            </w:pPr>
            <w:r w:rsidRPr="003D2880">
              <w:rPr>
                <w:rFonts w:ascii="Arial" w:eastAsia="Times New Roman" w:hAnsi="Arial" w:cs="Arial"/>
                <w:b/>
                <w:bCs/>
                <w:color w:val="000000"/>
              </w:rPr>
              <w:t>Obsah</w:t>
            </w:r>
          </w:p>
        </w:tc>
        <w:tc>
          <w:tcPr>
            <w:tcW w:w="1416" w:type="pct"/>
            <w:shd w:val="clear" w:color="auto" w:fill="auto"/>
            <w:noWrap/>
            <w:vAlign w:val="center"/>
            <w:hideMark/>
          </w:tcPr>
          <w:p w:rsidR="005C07A2" w:rsidRPr="003D2880" w:rsidRDefault="005C07A2" w:rsidP="00B23CAE">
            <w:pPr>
              <w:rPr>
                <w:rFonts w:ascii="Arial" w:eastAsia="Times New Roman" w:hAnsi="Arial" w:cs="Arial"/>
                <w:b/>
                <w:bCs/>
                <w:color w:val="000000"/>
              </w:rPr>
            </w:pPr>
            <w:r w:rsidRPr="003D2880">
              <w:rPr>
                <w:rFonts w:ascii="Arial" w:eastAsia="Times New Roman" w:hAnsi="Arial" w:cs="Arial"/>
                <w:b/>
                <w:bCs/>
                <w:color w:val="000000"/>
              </w:rPr>
              <w:t>Termín</w:t>
            </w:r>
          </w:p>
        </w:tc>
      </w:tr>
      <w:tr w:rsidR="005C07A2" w:rsidRPr="003D2880" w:rsidTr="009C2FA0">
        <w:trPr>
          <w:trHeight w:val="576"/>
        </w:trPr>
        <w:tc>
          <w:tcPr>
            <w:tcW w:w="977" w:type="pct"/>
            <w:shd w:val="clear" w:color="auto" w:fill="auto"/>
            <w:noWrap/>
            <w:vAlign w:val="center"/>
          </w:tcPr>
          <w:p w:rsidR="005C07A2" w:rsidRPr="003D2880" w:rsidRDefault="00BC0A84" w:rsidP="00B23CAE">
            <w:pPr>
              <w:rPr>
                <w:rFonts w:ascii="Arial" w:eastAsia="Times New Roman" w:hAnsi="Arial" w:cs="Arial"/>
                <w:color w:val="000000"/>
              </w:rPr>
            </w:pPr>
            <w:r>
              <w:rPr>
                <w:rFonts w:ascii="Arial" w:hAnsi="Arial" w:cs="Arial"/>
                <w:bCs/>
                <w:iCs/>
              </w:rPr>
              <w:t>XXXXXXXXXXXXX</w:t>
            </w:r>
          </w:p>
        </w:tc>
        <w:tc>
          <w:tcPr>
            <w:tcW w:w="2607" w:type="pct"/>
            <w:shd w:val="clear" w:color="auto" w:fill="auto"/>
            <w:vAlign w:val="center"/>
          </w:tcPr>
          <w:p w:rsidR="005C07A2" w:rsidRPr="003D2880" w:rsidRDefault="00BC0A84" w:rsidP="00BC0A84">
            <w:pPr>
              <w:rPr>
                <w:rFonts w:ascii="Arial" w:eastAsia="Times New Roman" w:hAnsi="Arial" w:cs="Arial"/>
                <w:color w:val="000000"/>
              </w:rPr>
            </w:pPr>
            <w:r>
              <w:rPr>
                <w:rFonts w:ascii="Arial" w:hAnsi="Arial" w:cs="Arial"/>
                <w:bCs/>
                <w:iCs/>
              </w:rPr>
              <w:t>XXXXXXXX</w:t>
            </w:r>
          </w:p>
        </w:tc>
        <w:tc>
          <w:tcPr>
            <w:tcW w:w="1416" w:type="pct"/>
            <w:shd w:val="clear" w:color="auto" w:fill="auto"/>
            <w:noWrap/>
            <w:vAlign w:val="center"/>
          </w:tcPr>
          <w:p w:rsidR="005C07A2" w:rsidRPr="003D2880" w:rsidRDefault="00BC0A84" w:rsidP="00B23CAE">
            <w:pPr>
              <w:rPr>
                <w:rFonts w:ascii="Arial" w:eastAsia="Times New Roman" w:hAnsi="Arial" w:cs="Arial"/>
                <w:color w:val="000000"/>
              </w:rPr>
            </w:pPr>
            <w:r>
              <w:rPr>
                <w:rFonts w:ascii="Arial" w:hAnsi="Arial" w:cs="Arial"/>
                <w:bCs/>
                <w:iCs/>
              </w:rPr>
              <w:t>XXXXXXXXXXXXX</w:t>
            </w:r>
          </w:p>
        </w:tc>
      </w:tr>
      <w:tr w:rsidR="005C07A2" w:rsidRPr="003D2880" w:rsidTr="00BC0A84">
        <w:trPr>
          <w:trHeight w:val="576"/>
        </w:trPr>
        <w:tc>
          <w:tcPr>
            <w:tcW w:w="977" w:type="pct"/>
            <w:vMerge w:val="restart"/>
            <w:shd w:val="clear" w:color="auto" w:fill="auto"/>
            <w:noWrap/>
            <w:vAlign w:val="center"/>
          </w:tcPr>
          <w:p w:rsidR="005C07A2" w:rsidRPr="003D2880" w:rsidRDefault="00BC0A84" w:rsidP="00B23CAE">
            <w:pPr>
              <w:rPr>
                <w:rFonts w:ascii="Arial" w:eastAsia="Times New Roman" w:hAnsi="Arial" w:cs="Arial"/>
                <w:color w:val="000000"/>
              </w:rPr>
            </w:pPr>
            <w:r>
              <w:rPr>
                <w:rFonts w:ascii="Arial" w:hAnsi="Arial" w:cs="Arial"/>
                <w:bCs/>
                <w:iCs/>
              </w:rPr>
              <w:t>XXXXXXXXXXXXX</w:t>
            </w:r>
          </w:p>
        </w:tc>
        <w:tc>
          <w:tcPr>
            <w:tcW w:w="2607" w:type="pct"/>
            <w:shd w:val="clear" w:color="auto" w:fill="auto"/>
            <w:vAlign w:val="center"/>
          </w:tcPr>
          <w:p w:rsidR="00DC39F9" w:rsidRPr="003D2880" w:rsidRDefault="00BC0A84" w:rsidP="00B23CAE">
            <w:pPr>
              <w:rPr>
                <w:rFonts w:ascii="Arial" w:eastAsia="Times New Roman" w:hAnsi="Arial" w:cs="Arial"/>
                <w:color w:val="000000"/>
              </w:rPr>
            </w:pPr>
            <w:r>
              <w:rPr>
                <w:rFonts w:ascii="Arial" w:hAnsi="Arial" w:cs="Arial"/>
                <w:bCs/>
                <w:iCs/>
              </w:rPr>
              <w:t>XXXXXXXX</w:t>
            </w:r>
            <w:r w:rsidRPr="003D2880" w:rsidDel="00BC0A84">
              <w:rPr>
                <w:rFonts w:ascii="Arial" w:eastAsia="Times New Roman" w:hAnsi="Arial" w:cs="Arial"/>
                <w:color w:val="000000"/>
              </w:rPr>
              <w:t xml:space="preserve"> </w:t>
            </w:r>
          </w:p>
        </w:tc>
        <w:tc>
          <w:tcPr>
            <w:tcW w:w="1416" w:type="pct"/>
            <w:shd w:val="clear" w:color="auto" w:fill="auto"/>
            <w:noWrap/>
            <w:vAlign w:val="center"/>
          </w:tcPr>
          <w:p w:rsidR="005C07A2" w:rsidRPr="003D2880" w:rsidRDefault="00BC0A84" w:rsidP="00B23CAE">
            <w:pPr>
              <w:rPr>
                <w:rFonts w:ascii="Arial" w:eastAsia="Times New Roman" w:hAnsi="Arial" w:cs="Arial"/>
                <w:color w:val="000000"/>
              </w:rPr>
            </w:pPr>
            <w:r>
              <w:rPr>
                <w:rFonts w:ascii="Arial" w:hAnsi="Arial" w:cs="Arial"/>
                <w:bCs/>
                <w:iCs/>
              </w:rPr>
              <w:t>XXXXXXXXXXXXX</w:t>
            </w:r>
            <w:r w:rsidRPr="003D2880" w:rsidDel="00BC0A84">
              <w:rPr>
                <w:rFonts w:ascii="Arial" w:eastAsia="Times New Roman" w:hAnsi="Arial" w:cs="Arial"/>
                <w:color w:val="000000"/>
              </w:rPr>
              <w:t xml:space="preserve"> </w:t>
            </w:r>
          </w:p>
        </w:tc>
      </w:tr>
      <w:tr w:rsidR="005C07A2" w:rsidRPr="003D2880" w:rsidTr="00BC0A84">
        <w:trPr>
          <w:trHeight w:val="864"/>
        </w:trPr>
        <w:tc>
          <w:tcPr>
            <w:tcW w:w="977" w:type="pct"/>
            <w:vMerge/>
            <w:vAlign w:val="center"/>
          </w:tcPr>
          <w:p w:rsidR="005C07A2" w:rsidRPr="003D2880" w:rsidRDefault="005C07A2" w:rsidP="00B23CAE">
            <w:pPr>
              <w:rPr>
                <w:rFonts w:ascii="Arial" w:eastAsia="Times New Roman" w:hAnsi="Arial" w:cs="Arial"/>
                <w:color w:val="000000"/>
              </w:rPr>
            </w:pPr>
          </w:p>
        </w:tc>
        <w:tc>
          <w:tcPr>
            <w:tcW w:w="2607" w:type="pct"/>
            <w:shd w:val="clear" w:color="auto" w:fill="auto"/>
            <w:vAlign w:val="center"/>
          </w:tcPr>
          <w:p w:rsidR="005C07A2" w:rsidRPr="003D2880" w:rsidRDefault="00BC0A84" w:rsidP="00B23CAE">
            <w:pPr>
              <w:rPr>
                <w:rFonts w:ascii="Arial" w:eastAsia="Times New Roman" w:hAnsi="Arial" w:cs="Arial"/>
                <w:color w:val="000000"/>
              </w:rPr>
            </w:pPr>
            <w:r>
              <w:rPr>
                <w:rFonts w:ascii="Arial" w:hAnsi="Arial" w:cs="Arial"/>
                <w:bCs/>
                <w:iCs/>
              </w:rPr>
              <w:t>XXXXXXXX</w:t>
            </w:r>
            <w:r w:rsidRPr="003D2880" w:rsidDel="00BC0A84">
              <w:rPr>
                <w:rFonts w:ascii="Arial" w:eastAsia="Times New Roman" w:hAnsi="Arial" w:cs="Arial"/>
                <w:color w:val="000000"/>
              </w:rPr>
              <w:t xml:space="preserve"> </w:t>
            </w:r>
          </w:p>
        </w:tc>
        <w:tc>
          <w:tcPr>
            <w:tcW w:w="1416" w:type="pct"/>
            <w:shd w:val="clear" w:color="auto" w:fill="auto"/>
            <w:noWrap/>
            <w:vAlign w:val="center"/>
          </w:tcPr>
          <w:p w:rsidR="005C07A2" w:rsidRPr="003D2880" w:rsidRDefault="00BC0A84" w:rsidP="00B23CAE">
            <w:pPr>
              <w:rPr>
                <w:rFonts w:ascii="Arial" w:eastAsia="Times New Roman" w:hAnsi="Arial" w:cs="Arial"/>
                <w:color w:val="000000"/>
              </w:rPr>
            </w:pPr>
            <w:r>
              <w:rPr>
                <w:rFonts w:ascii="Arial" w:hAnsi="Arial" w:cs="Arial"/>
                <w:bCs/>
                <w:iCs/>
              </w:rPr>
              <w:t>XXXXXXXXXXXXX</w:t>
            </w:r>
            <w:r w:rsidRPr="003D2880" w:rsidDel="00BC0A84">
              <w:rPr>
                <w:rFonts w:ascii="Arial" w:eastAsia="Times New Roman" w:hAnsi="Arial" w:cs="Arial"/>
                <w:color w:val="000000"/>
              </w:rPr>
              <w:t xml:space="preserve"> </w:t>
            </w:r>
          </w:p>
        </w:tc>
      </w:tr>
      <w:tr w:rsidR="005C07A2" w:rsidRPr="003D2880" w:rsidTr="00BC0A84">
        <w:trPr>
          <w:trHeight w:val="288"/>
        </w:trPr>
        <w:tc>
          <w:tcPr>
            <w:tcW w:w="977" w:type="pct"/>
            <w:vMerge/>
            <w:vAlign w:val="center"/>
          </w:tcPr>
          <w:p w:rsidR="005C07A2" w:rsidRPr="003D2880" w:rsidRDefault="005C07A2" w:rsidP="00B23CAE">
            <w:pPr>
              <w:rPr>
                <w:rFonts w:ascii="Arial" w:eastAsia="Times New Roman" w:hAnsi="Arial" w:cs="Arial"/>
                <w:color w:val="000000"/>
              </w:rPr>
            </w:pPr>
          </w:p>
        </w:tc>
        <w:tc>
          <w:tcPr>
            <w:tcW w:w="2607" w:type="pct"/>
            <w:shd w:val="clear" w:color="auto" w:fill="auto"/>
            <w:vAlign w:val="center"/>
          </w:tcPr>
          <w:p w:rsidR="005C07A2" w:rsidRPr="003D2880" w:rsidRDefault="00BC0A84" w:rsidP="00B23CAE">
            <w:pPr>
              <w:rPr>
                <w:rFonts w:ascii="Arial" w:eastAsia="Times New Roman" w:hAnsi="Arial" w:cs="Arial"/>
                <w:color w:val="000000"/>
              </w:rPr>
            </w:pPr>
            <w:r>
              <w:rPr>
                <w:rFonts w:ascii="Arial" w:hAnsi="Arial" w:cs="Arial"/>
                <w:bCs/>
                <w:iCs/>
              </w:rPr>
              <w:t>XXXXXXXX</w:t>
            </w:r>
            <w:r w:rsidRPr="003D2880" w:rsidDel="00BC0A84">
              <w:rPr>
                <w:rFonts w:ascii="Arial" w:eastAsia="Times New Roman" w:hAnsi="Arial" w:cs="Arial"/>
                <w:color w:val="000000"/>
              </w:rPr>
              <w:t xml:space="preserve"> </w:t>
            </w:r>
          </w:p>
        </w:tc>
        <w:tc>
          <w:tcPr>
            <w:tcW w:w="1416" w:type="pct"/>
            <w:shd w:val="clear" w:color="auto" w:fill="auto"/>
            <w:noWrap/>
            <w:vAlign w:val="center"/>
          </w:tcPr>
          <w:p w:rsidR="005C07A2" w:rsidRPr="003D2880" w:rsidRDefault="00BC0A84" w:rsidP="00B23CAE">
            <w:pPr>
              <w:rPr>
                <w:rFonts w:ascii="Arial" w:eastAsia="Times New Roman" w:hAnsi="Arial" w:cs="Arial"/>
                <w:color w:val="000000"/>
              </w:rPr>
            </w:pPr>
            <w:r>
              <w:rPr>
                <w:rFonts w:ascii="Arial" w:hAnsi="Arial" w:cs="Arial"/>
                <w:bCs/>
                <w:iCs/>
              </w:rPr>
              <w:t>XXXXXXXXXXXXX</w:t>
            </w:r>
            <w:r w:rsidRPr="003D2880" w:rsidDel="00BC0A84">
              <w:rPr>
                <w:rFonts w:ascii="Arial" w:eastAsia="Times New Roman" w:hAnsi="Arial" w:cs="Arial"/>
                <w:color w:val="000000"/>
              </w:rPr>
              <w:t xml:space="preserve"> </w:t>
            </w:r>
          </w:p>
        </w:tc>
      </w:tr>
      <w:tr w:rsidR="005C07A2" w:rsidRPr="003D2880" w:rsidTr="009C2FA0">
        <w:trPr>
          <w:trHeight w:val="288"/>
        </w:trPr>
        <w:tc>
          <w:tcPr>
            <w:tcW w:w="977" w:type="pct"/>
            <w:vMerge/>
            <w:vAlign w:val="center"/>
          </w:tcPr>
          <w:p w:rsidR="005C07A2" w:rsidRPr="003D2880" w:rsidRDefault="005C07A2" w:rsidP="00B23CAE">
            <w:pPr>
              <w:rPr>
                <w:rFonts w:ascii="Arial" w:eastAsia="Times New Roman" w:hAnsi="Arial" w:cs="Arial"/>
                <w:color w:val="000000"/>
              </w:rPr>
            </w:pPr>
          </w:p>
        </w:tc>
        <w:tc>
          <w:tcPr>
            <w:tcW w:w="2607" w:type="pct"/>
            <w:shd w:val="clear" w:color="auto" w:fill="auto"/>
            <w:vAlign w:val="center"/>
          </w:tcPr>
          <w:p w:rsidR="00AA67D0" w:rsidRPr="003D2880" w:rsidRDefault="00BC0A84" w:rsidP="00B23CAE">
            <w:pPr>
              <w:rPr>
                <w:rFonts w:ascii="Arial" w:eastAsia="Times New Roman" w:hAnsi="Arial" w:cs="Arial"/>
                <w:color w:val="000000"/>
              </w:rPr>
            </w:pPr>
            <w:r>
              <w:rPr>
                <w:rFonts w:ascii="Arial" w:hAnsi="Arial" w:cs="Arial"/>
                <w:bCs/>
                <w:iCs/>
              </w:rPr>
              <w:t>XXXXXXXX</w:t>
            </w:r>
            <w:r w:rsidRPr="003D2880" w:rsidDel="00BC0A84">
              <w:rPr>
                <w:rFonts w:ascii="Arial" w:eastAsia="Times New Roman" w:hAnsi="Arial" w:cs="Arial"/>
                <w:color w:val="000000"/>
              </w:rPr>
              <w:t xml:space="preserve"> </w:t>
            </w:r>
          </w:p>
        </w:tc>
        <w:tc>
          <w:tcPr>
            <w:tcW w:w="1416" w:type="pct"/>
            <w:shd w:val="clear" w:color="auto" w:fill="auto"/>
            <w:noWrap/>
            <w:vAlign w:val="center"/>
          </w:tcPr>
          <w:p w:rsidR="005C07A2" w:rsidRPr="003D2880" w:rsidRDefault="00BC0A84" w:rsidP="00B23CAE">
            <w:pPr>
              <w:rPr>
                <w:rFonts w:ascii="Arial" w:eastAsia="Times New Roman" w:hAnsi="Arial" w:cs="Arial"/>
                <w:color w:val="000000"/>
              </w:rPr>
            </w:pPr>
            <w:r>
              <w:rPr>
                <w:rFonts w:ascii="Arial" w:hAnsi="Arial" w:cs="Arial"/>
                <w:bCs/>
                <w:iCs/>
              </w:rPr>
              <w:t>XXXXXXXXXXXXX</w:t>
            </w:r>
            <w:r w:rsidRPr="003D2880" w:rsidDel="00BC0A84">
              <w:rPr>
                <w:rFonts w:ascii="Arial" w:eastAsia="Times New Roman" w:hAnsi="Arial" w:cs="Arial"/>
                <w:color w:val="000000"/>
              </w:rPr>
              <w:t xml:space="preserve"> </w:t>
            </w:r>
          </w:p>
        </w:tc>
      </w:tr>
      <w:tr w:rsidR="005C07A2" w:rsidRPr="003D2880" w:rsidTr="00BC0A84">
        <w:trPr>
          <w:trHeight w:val="1152"/>
        </w:trPr>
        <w:tc>
          <w:tcPr>
            <w:tcW w:w="977" w:type="pct"/>
            <w:vMerge w:val="restart"/>
            <w:shd w:val="clear" w:color="auto" w:fill="auto"/>
            <w:noWrap/>
            <w:vAlign w:val="center"/>
          </w:tcPr>
          <w:p w:rsidR="005C07A2" w:rsidRPr="003D2880" w:rsidRDefault="00BC0A84" w:rsidP="00B23CAE">
            <w:pPr>
              <w:rPr>
                <w:rFonts w:ascii="Arial" w:hAnsi="Arial" w:cs="Arial"/>
              </w:rPr>
            </w:pPr>
            <w:r>
              <w:rPr>
                <w:rFonts w:ascii="Arial" w:hAnsi="Arial" w:cs="Arial"/>
                <w:bCs/>
                <w:iCs/>
              </w:rPr>
              <w:t>XXXXXXXXXXXXX</w:t>
            </w:r>
          </w:p>
        </w:tc>
        <w:tc>
          <w:tcPr>
            <w:tcW w:w="2607" w:type="pct"/>
            <w:shd w:val="clear" w:color="auto" w:fill="auto"/>
            <w:vAlign w:val="center"/>
          </w:tcPr>
          <w:p w:rsidR="009F7214" w:rsidRPr="003D2880" w:rsidRDefault="00BC0A84" w:rsidP="00B23CAE">
            <w:pPr>
              <w:rPr>
                <w:rFonts w:ascii="Arial" w:eastAsia="Times New Roman" w:hAnsi="Arial" w:cs="Arial"/>
                <w:color w:val="000000"/>
              </w:rPr>
            </w:pPr>
            <w:r>
              <w:rPr>
                <w:rFonts w:ascii="Arial" w:hAnsi="Arial" w:cs="Arial"/>
                <w:bCs/>
                <w:iCs/>
              </w:rPr>
              <w:t>XXXXXXXX</w:t>
            </w:r>
            <w:r w:rsidRPr="003D2880" w:rsidDel="00BC0A84">
              <w:rPr>
                <w:rFonts w:ascii="Arial" w:eastAsia="Times New Roman" w:hAnsi="Arial" w:cs="Arial"/>
                <w:color w:val="000000"/>
              </w:rPr>
              <w:t xml:space="preserve"> </w:t>
            </w:r>
          </w:p>
        </w:tc>
        <w:tc>
          <w:tcPr>
            <w:tcW w:w="1416" w:type="pct"/>
            <w:shd w:val="clear" w:color="auto" w:fill="auto"/>
            <w:noWrap/>
            <w:vAlign w:val="center"/>
          </w:tcPr>
          <w:p w:rsidR="005C07A2" w:rsidRPr="003D2880" w:rsidRDefault="00BC0A84" w:rsidP="00B23CAE">
            <w:pPr>
              <w:rPr>
                <w:rFonts w:ascii="Arial" w:eastAsia="Times New Roman" w:hAnsi="Arial" w:cs="Arial"/>
                <w:color w:val="000000"/>
              </w:rPr>
            </w:pPr>
            <w:r>
              <w:rPr>
                <w:rFonts w:ascii="Arial" w:hAnsi="Arial" w:cs="Arial"/>
                <w:bCs/>
                <w:iCs/>
              </w:rPr>
              <w:t>XXXXXXXXXXXXX</w:t>
            </w:r>
            <w:r w:rsidRPr="003D2880" w:rsidDel="00BC0A84">
              <w:rPr>
                <w:rFonts w:ascii="Arial" w:eastAsia="Times New Roman" w:hAnsi="Arial" w:cs="Arial"/>
                <w:color w:val="000000"/>
              </w:rPr>
              <w:t xml:space="preserve"> </w:t>
            </w:r>
          </w:p>
        </w:tc>
      </w:tr>
      <w:tr w:rsidR="005C07A2" w:rsidRPr="003D2880" w:rsidTr="00BC0A84">
        <w:trPr>
          <w:trHeight w:val="1152"/>
        </w:trPr>
        <w:tc>
          <w:tcPr>
            <w:tcW w:w="977" w:type="pct"/>
            <w:vMerge/>
            <w:vAlign w:val="center"/>
          </w:tcPr>
          <w:p w:rsidR="005C07A2" w:rsidRPr="003D2880" w:rsidRDefault="005C07A2" w:rsidP="00B23CAE">
            <w:pPr>
              <w:rPr>
                <w:rFonts w:ascii="Arial" w:eastAsia="Times New Roman" w:hAnsi="Arial" w:cs="Arial"/>
                <w:color w:val="000000"/>
              </w:rPr>
            </w:pPr>
          </w:p>
        </w:tc>
        <w:tc>
          <w:tcPr>
            <w:tcW w:w="2607" w:type="pct"/>
            <w:shd w:val="clear" w:color="auto" w:fill="auto"/>
            <w:vAlign w:val="center"/>
          </w:tcPr>
          <w:p w:rsidR="005C07A2" w:rsidRPr="003D2880" w:rsidRDefault="00BC0A84" w:rsidP="00B23CAE">
            <w:pPr>
              <w:rPr>
                <w:rFonts w:ascii="Arial" w:eastAsia="Times New Roman" w:hAnsi="Arial" w:cs="Arial"/>
                <w:color w:val="000000"/>
              </w:rPr>
            </w:pPr>
            <w:r>
              <w:rPr>
                <w:rFonts w:ascii="Arial" w:hAnsi="Arial" w:cs="Arial"/>
                <w:bCs/>
                <w:iCs/>
              </w:rPr>
              <w:t>XXXXXXXX</w:t>
            </w:r>
            <w:r w:rsidRPr="003D2880" w:rsidDel="00BC0A84">
              <w:rPr>
                <w:rFonts w:ascii="Arial" w:eastAsia="Times New Roman" w:hAnsi="Arial" w:cs="Arial"/>
                <w:color w:val="000000"/>
              </w:rPr>
              <w:t xml:space="preserve"> </w:t>
            </w:r>
          </w:p>
        </w:tc>
        <w:tc>
          <w:tcPr>
            <w:tcW w:w="1416" w:type="pct"/>
            <w:shd w:val="clear" w:color="auto" w:fill="auto"/>
            <w:noWrap/>
            <w:vAlign w:val="center"/>
          </w:tcPr>
          <w:p w:rsidR="005C07A2" w:rsidRPr="003D2880" w:rsidRDefault="00BC0A84" w:rsidP="00B23CAE">
            <w:pPr>
              <w:rPr>
                <w:rFonts w:ascii="Arial" w:eastAsia="Times New Roman" w:hAnsi="Arial" w:cs="Arial"/>
                <w:color w:val="000000"/>
              </w:rPr>
            </w:pPr>
            <w:r>
              <w:rPr>
                <w:rFonts w:ascii="Arial" w:hAnsi="Arial" w:cs="Arial"/>
                <w:bCs/>
                <w:iCs/>
              </w:rPr>
              <w:t>XXXXXXXXXXXXX</w:t>
            </w:r>
            <w:r w:rsidRPr="003D2880" w:rsidDel="00BC0A84">
              <w:rPr>
                <w:rFonts w:ascii="Arial" w:eastAsia="Times New Roman" w:hAnsi="Arial" w:cs="Arial"/>
                <w:color w:val="000000"/>
              </w:rPr>
              <w:t xml:space="preserve"> </w:t>
            </w:r>
          </w:p>
        </w:tc>
      </w:tr>
      <w:tr w:rsidR="005C07A2" w:rsidRPr="003D2880" w:rsidTr="00BC0A84">
        <w:trPr>
          <w:trHeight w:val="864"/>
        </w:trPr>
        <w:tc>
          <w:tcPr>
            <w:tcW w:w="977" w:type="pct"/>
            <w:vMerge/>
            <w:vAlign w:val="center"/>
          </w:tcPr>
          <w:p w:rsidR="005C07A2" w:rsidRPr="003D2880" w:rsidRDefault="005C07A2" w:rsidP="00B23CAE">
            <w:pPr>
              <w:rPr>
                <w:rFonts w:ascii="Arial" w:eastAsia="Times New Roman" w:hAnsi="Arial" w:cs="Arial"/>
                <w:color w:val="000000"/>
              </w:rPr>
            </w:pPr>
          </w:p>
        </w:tc>
        <w:tc>
          <w:tcPr>
            <w:tcW w:w="2607" w:type="pct"/>
            <w:shd w:val="clear" w:color="auto" w:fill="auto"/>
            <w:vAlign w:val="center"/>
          </w:tcPr>
          <w:p w:rsidR="005C07A2" w:rsidRPr="003D2880" w:rsidRDefault="00BC0A84" w:rsidP="00B23CAE">
            <w:pPr>
              <w:rPr>
                <w:rFonts w:ascii="Arial" w:eastAsia="Times New Roman" w:hAnsi="Arial" w:cs="Arial"/>
                <w:color w:val="000000"/>
              </w:rPr>
            </w:pPr>
            <w:r>
              <w:rPr>
                <w:rFonts w:ascii="Arial" w:hAnsi="Arial" w:cs="Arial"/>
                <w:bCs/>
                <w:iCs/>
              </w:rPr>
              <w:t>XXXXXXXX</w:t>
            </w:r>
            <w:r w:rsidRPr="003D2880" w:rsidDel="00BC0A84">
              <w:rPr>
                <w:rFonts w:ascii="Arial" w:eastAsia="Times New Roman" w:hAnsi="Arial" w:cs="Arial"/>
                <w:color w:val="000000"/>
              </w:rPr>
              <w:t xml:space="preserve"> </w:t>
            </w:r>
          </w:p>
        </w:tc>
        <w:tc>
          <w:tcPr>
            <w:tcW w:w="1416" w:type="pct"/>
            <w:shd w:val="clear" w:color="auto" w:fill="auto"/>
            <w:noWrap/>
            <w:vAlign w:val="center"/>
          </w:tcPr>
          <w:p w:rsidR="005C07A2" w:rsidRPr="003D2880" w:rsidRDefault="00BC0A84" w:rsidP="00B23CAE">
            <w:pPr>
              <w:rPr>
                <w:rFonts w:ascii="Arial" w:eastAsia="Times New Roman" w:hAnsi="Arial" w:cs="Arial"/>
                <w:color w:val="000000"/>
              </w:rPr>
            </w:pPr>
            <w:r>
              <w:rPr>
                <w:rFonts w:ascii="Arial" w:hAnsi="Arial" w:cs="Arial"/>
                <w:bCs/>
                <w:iCs/>
              </w:rPr>
              <w:t>XXXXXXXXXXXXX</w:t>
            </w:r>
            <w:r w:rsidRPr="003D2880" w:rsidDel="00BC0A84">
              <w:rPr>
                <w:rFonts w:ascii="Arial" w:eastAsia="Times New Roman" w:hAnsi="Arial" w:cs="Arial"/>
                <w:color w:val="000000"/>
              </w:rPr>
              <w:t xml:space="preserve"> </w:t>
            </w:r>
          </w:p>
        </w:tc>
      </w:tr>
      <w:tr w:rsidR="005C07A2" w:rsidRPr="003D2880" w:rsidTr="00BC0A84">
        <w:trPr>
          <w:trHeight w:val="288"/>
        </w:trPr>
        <w:tc>
          <w:tcPr>
            <w:tcW w:w="977" w:type="pct"/>
            <w:vMerge/>
            <w:vAlign w:val="center"/>
          </w:tcPr>
          <w:p w:rsidR="005C07A2" w:rsidRPr="003D2880" w:rsidRDefault="005C07A2" w:rsidP="00B23CAE">
            <w:pPr>
              <w:rPr>
                <w:rFonts w:ascii="Arial" w:eastAsia="Times New Roman" w:hAnsi="Arial" w:cs="Arial"/>
                <w:color w:val="000000"/>
              </w:rPr>
            </w:pPr>
          </w:p>
        </w:tc>
        <w:tc>
          <w:tcPr>
            <w:tcW w:w="2607" w:type="pct"/>
            <w:shd w:val="clear" w:color="auto" w:fill="auto"/>
            <w:vAlign w:val="center"/>
          </w:tcPr>
          <w:p w:rsidR="00FC2912" w:rsidRPr="003D2880" w:rsidRDefault="00BC0A84" w:rsidP="00B23CAE">
            <w:pPr>
              <w:rPr>
                <w:rFonts w:ascii="Arial" w:eastAsia="Times New Roman" w:hAnsi="Arial" w:cs="Arial"/>
                <w:color w:val="000000"/>
              </w:rPr>
            </w:pPr>
            <w:r>
              <w:rPr>
                <w:rFonts w:ascii="Arial" w:hAnsi="Arial" w:cs="Arial"/>
                <w:bCs/>
                <w:iCs/>
              </w:rPr>
              <w:t>XXXXXXXX</w:t>
            </w:r>
            <w:r w:rsidRPr="003D2880" w:rsidDel="00BC0A84">
              <w:rPr>
                <w:rFonts w:ascii="Arial" w:eastAsia="Times New Roman" w:hAnsi="Arial" w:cs="Arial"/>
                <w:color w:val="000000"/>
              </w:rPr>
              <w:t xml:space="preserve"> </w:t>
            </w:r>
          </w:p>
        </w:tc>
        <w:tc>
          <w:tcPr>
            <w:tcW w:w="1416" w:type="pct"/>
            <w:shd w:val="clear" w:color="auto" w:fill="auto"/>
            <w:noWrap/>
            <w:vAlign w:val="center"/>
          </w:tcPr>
          <w:p w:rsidR="005C07A2" w:rsidRPr="003D2880" w:rsidRDefault="00BC0A84" w:rsidP="00B23CAE">
            <w:pPr>
              <w:rPr>
                <w:rFonts w:ascii="Arial" w:eastAsia="Times New Roman" w:hAnsi="Arial" w:cs="Arial"/>
                <w:color w:val="000000"/>
              </w:rPr>
            </w:pPr>
            <w:r>
              <w:rPr>
                <w:rFonts w:ascii="Arial" w:hAnsi="Arial" w:cs="Arial"/>
                <w:bCs/>
                <w:iCs/>
              </w:rPr>
              <w:t>XXXXXXXXXXXXX</w:t>
            </w:r>
            <w:r w:rsidRPr="003D2880" w:rsidDel="00BC0A84">
              <w:rPr>
                <w:rFonts w:ascii="Arial" w:eastAsia="Times New Roman" w:hAnsi="Arial" w:cs="Arial"/>
                <w:color w:val="000000"/>
              </w:rPr>
              <w:t xml:space="preserve"> </w:t>
            </w:r>
          </w:p>
        </w:tc>
      </w:tr>
      <w:tr w:rsidR="009B0FBD" w:rsidRPr="003D2880" w:rsidTr="00BC0A84">
        <w:trPr>
          <w:trHeight w:val="576"/>
        </w:trPr>
        <w:tc>
          <w:tcPr>
            <w:tcW w:w="977" w:type="pct"/>
            <w:vMerge w:val="restart"/>
            <w:shd w:val="clear" w:color="auto" w:fill="auto"/>
            <w:noWrap/>
            <w:vAlign w:val="center"/>
          </w:tcPr>
          <w:p w:rsidR="009B0FBD" w:rsidRPr="003D2880" w:rsidRDefault="00BC0A84" w:rsidP="00B23CAE">
            <w:pPr>
              <w:rPr>
                <w:rFonts w:ascii="Arial" w:eastAsia="Times New Roman" w:hAnsi="Arial" w:cs="Arial"/>
                <w:color w:val="000000"/>
              </w:rPr>
            </w:pPr>
            <w:r>
              <w:rPr>
                <w:rFonts w:ascii="Arial" w:hAnsi="Arial" w:cs="Arial"/>
                <w:bCs/>
                <w:iCs/>
              </w:rPr>
              <w:t>XXXXXXXXXXXXX</w:t>
            </w:r>
          </w:p>
        </w:tc>
        <w:tc>
          <w:tcPr>
            <w:tcW w:w="2607" w:type="pct"/>
            <w:shd w:val="clear" w:color="auto" w:fill="auto"/>
            <w:vAlign w:val="center"/>
          </w:tcPr>
          <w:p w:rsidR="00CD2B43" w:rsidRPr="003D2880" w:rsidRDefault="00BC0A84" w:rsidP="00B23CAE">
            <w:pPr>
              <w:rPr>
                <w:rFonts w:ascii="Arial" w:eastAsia="Times New Roman" w:hAnsi="Arial" w:cs="Arial"/>
                <w:color w:val="000000"/>
              </w:rPr>
            </w:pPr>
            <w:r>
              <w:rPr>
                <w:rFonts w:ascii="Arial" w:hAnsi="Arial" w:cs="Arial"/>
                <w:bCs/>
                <w:iCs/>
              </w:rPr>
              <w:t>XXXXXXXX</w:t>
            </w:r>
            <w:r w:rsidRPr="003D2880" w:rsidDel="00BC0A84">
              <w:rPr>
                <w:rFonts w:ascii="Arial" w:eastAsia="Times New Roman" w:hAnsi="Arial" w:cs="Arial"/>
                <w:color w:val="000000"/>
              </w:rPr>
              <w:t xml:space="preserve"> </w:t>
            </w:r>
          </w:p>
        </w:tc>
        <w:tc>
          <w:tcPr>
            <w:tcW w:w="1416" w:type="pct"/>
            <w:shd w:val="clear" w:color="auto" w:fill="auto"/>
            <w:noWrap/>
            <w:vAlign w:val="center"/>
          </w:tcPr>
          <w:p w:rsidR="009B0FBD" w:rsidRPr="003D2880" w:rsidRDefault="00BC0A84" w:rsidP="00B23CAE">
            <w:pPr>
              <w:rPr>
                <w:rFonts w:ascii="Arial" w:eastAsia="Times New Roman" w:hAnsi="Arial" w:cs="Arial"/>
                <w:color w:val="000000"/>
              </w:rPr>
            </w:pPr>
            <w:r>
              <w:rPr>
                <w:rFonts w:ascii="Arial" w:hAnsi="Arial" w:cs="Arial"/>
                <w:bCs/>
                <w:iCs/>
              </w:rPr>
              <w:t>XXXXXXXXXXXXX</w:t>
            </w:r>
            <w:r w:rsidRPr="003D2880" w:rsidDel="00BC0A84">
              <w:rPr>
                <w:rFonts w:ascii="Arial" w:eastAsia="Times New Roman" w:hAnsi="Arial" w:cs="Arial"/>
                <w:color w:val="000000"/>
              </w:rPr>
              <w:t xml:space="preserve"> </w:t>
            </w:r>
          </w:p>
        </w:tc>
      </w:tr>
      <w:tr w:rsidR="009B0FBD" w:rsidRPr="003D2880" w:rsidTr="00BC0A84">
        <w:trPr>
          <w:trHeight w:val="288"/>
        </w:trPr>
        <w:tc>
          <w:tcPr>
            <w:tcW w:w="977" w:type="pct"/>
            <w:vMerge/>
            <w:vAlign w:val="center"/>
          </w:tcPr>
          <w:p w:rsidR="009B0FBD" w:rsidRPr="003D2880" w:rsidRDefault="009B0FBD" w:rsidP="00B23CAE">
            <w:pPr>
              <w:rPr>
                <w:rFonts w:ascii="Arial" w:eastAsia="Times New Roman" w:hAnsi="Arial" w:cs="Arial"/>
                <w:color w:val="000000"/>
              </w:rPr>
            </w:pPr>
          </w:p>
        </w:tc>
        <w:tc>
          <w:tcPr>
            <w:tcW w:w="2607" w:type="pct"/>
            <w:shd w:val="clear" w:color="auto" w:fill="auto"/>
            <w:vAlign w:val="center"/>
          </w:tcPr>
          <w:p w:rsidR="00437420" w:rsidRPr="003D2880" w:rsidRDefault="00BC0A84" w:rsidP="00B23CAE">
            <w:pPr>
              <w:rPr>
                <w:rFonts w:ascii="Arial" w:hAnsi="Arial"/>
                <w:color w:val="000000"/>
              </w:rPr>
            </w:pPr>
            <w:r>
              <w:rPr>
                <w:rFonts w:ascii="Arial" w:hAnsi="Arial" w:cs="Arial"/>
                <w:bCs/>
                <w:iCs/>
              </w:rPr>
              <w:t>XXXXXXXX</w:t>
            </w:r>
            <w:r w:rsidRPr="003D2880" w:rsidDel="00BC0A84">
              <w:rPr>
                <w:rFonts w:ascii="Arial" w:eastAsia="Times New Roman" w:hAnsi="Arial" w:cs="Arial"/>
                <w:color w:val="000000"/>
              </w:rPr>
              <w:t xml:space="preserve"> </w:t>
            </w:r>
          </w:p>
        </w:tc>
        <w:tc>
          <w:tcPr>
            <w:tcW w:w="1416" w:type="pct"/>
            <w:shd w:val="clear" w:color="auto" w:fill="auto"/>
            <w:noWrap/>
            <w:vAlign w:val="center"/>
          </w:tcPr>
          <w:p w:rsidR="009B0FBD" w:rsidRPr="003D2880" w:rsidRDefault="00BC0A84" w:rsidP="00B23CAE">
            <w:pPr>
              <w:rPr>
                <w:rFonts w:ascii="Arial" w:eastAsia="Times New Roman" w:hAnsi="Arial" w:cs="Arial"/>
                <w:color w:val="000000"/>
              </w:rPr>
            </w:pPr>
            <w:r>
              <w:rPr>
                <w:rFonts w:ascii="Arial" w:hAnsi="Arial" w:cs="Arial"/>
                <w:bCs/>
                <w:iCs/>
              </w:rPr>
              <w:t>XXXXXXXXXXXXX</w:t>
            </w:r>
            <w:r w:rsidRPr="003D2880" w:rsidDel="00BC0A84">
              <w:rPr>
                <w:rFonts w:ascii="Arial" w:eastAsia="Times New Roman" w:hAnsi="Arial" w:cs="Arial"/>
                <w:color w:val="000000"/>
              </w:rPr>
              <w:t xml:space="preserve"> </w:t>
            </w:r>
          </w:p>
        </w:tc>
      </w:tr>
      <w:tr w:rsidR="009B0FBD" w:rsidRPr="003D2880" w:rsidTr="009C2FA0">
        <w:trPr>
          <w:trHeight w:val="288"/>
        </w:trPr>
        <w:tc>
          <w:tcPr>
            <w:tcW w:w="977" w:type="pct"/>
            <w:vMerge/>
            <w:vAlign w:val="center"/>
          </w:tcPr>
          <w:p w:rsidR="009B0FBD" w:rsidRPr="003D2880" w:rsidRDefault="009B0FBD" w:rsidP="00B23CAE">
            <w:pPr>
              <w:rPr>
                <w:rFonts w:ascii="Arial" w:eastAsia="Times New Roman" w:hAnsi="Arial" w:cs="Arial"/>
                <w:color w:val="000000"/>
              </w:rPr>
            </w:pPr>
          </w:p>
        </w:tc>
        <w:tc>
          <w:tcPr>
            <w:tcW w:w="2607" w:type="pct"/>
            <w:shd w:val="clear" w:color="auto" w:fill="auto"/>
            <w:vAlign w:val="center"/>
          </w:tcPr>
          <w:p w:rsidR="009B0FBD" w:rsidRPr="003D2880" w:rsidRDefault="00BC0A84" w:rsidP="00B23CAE">
            <w:pPr>
              <w:rPr>
                <w:rFonts w:ascii="Arial" w:eastAsia="Times New Roman" w:hAnsi="Arial" w:cs="Arial"/>
                <w:color w:val="000000"/>
              </w:rPr>
            </w:pPr>
            <w:r>
              <w:rPr>
                <w:rFonts w:ascii="Arial" w:hAnsi="Arial" w:cs="Arial"/>
                <w:bCs/>
                <w:iCs/>
              </w:rPr>
              <w:t>XXXXXXXX</w:t>
            </w:r>
            <w:r w:rsidRPr="003D2880" w:rsidDel="00BC0A84">
              <w:rPr>
                <w:rFonts w:ascii="Arial" w:eastAsia="Times New Roman" w:hAnsi="Arial" w:cs="Arial"/>
                <w:color w:val="000000"/>
              </w:rPr>
              <w:t xml:space="preserve"> </w:t>
            </w:r>
          </w:p>
        </w:tc>
        <w:tc>
          <w:tcPr>
            <w:tcW w:w="1416" w:type="pct"/>
            <w:shd w:val="clear" w:color="auto" w:fill="auto"/>
            <w:noWrap/>
            <w:vAlign w:val="center"/>
          </w:tcPr>
          <w:p w:rsidR="009B0FBD" w:rsidRPr="003D2880" w:rsidRDefault="00BC0A84" w:rsidP="00B23CAE">
            <w:pPr>
              <w:rPr>
                <w:rFonts w:ascii="Arial" w:eastAsia="Times New Roman" w:hAnsi="Arial" w:cs="Arial"/>
                <w:color w:val="000000"/>
              </w:rPr>
            </w:pPr>
            <w:r>
              <w:rPr>
                <w:rFonts w:ascii="Arial" w:hAnsi="Arial" w:cs="Arial"/>
                <w:bCs/>
                <w:iCs/>
              </w:rPr>
              <w:t>XXXXXXXXXXXXX</w:t>
            </w:r>
            <w:r w:rsidRPr="003D2880" w:rsidDel="00BC0A84">
              <w:rPr>
                <w:rFonts w:ascii="Arial" w:eastAsia="Times New Roman" w:hAnsi="Arial" w:cs="Arial"/>
                <w:color w:val="000000"/>
              </w:rPr>
              <w:t xml:space="preserve"> </w:t>
            </w:r>
          </w:p>
        </w:tc>
      </w:tr>
      <w:tr w:rsidR="009B0FBD" w:rsidRPr="003D2880" w:rsidTr="009C2FA0">
        <w:trPr>
          <w:trHeight w:val="288"/>
        </w:trPr>
        <w:tc>
          <w:tcPr>
            <w:tcW w:w="977" w:type="pct"/>
            <w:vMerge/>
            <w:vAlign w:val="center"/>
          </w:tcPr>
          <w:p w:rsidR="009B0FBD" w:rsidRPr="003D2880" w:rsidRDefault="009B0FBD" w:rsidP="00B23CAE">
            <w:pPr>
              <w:rPr>
                <w:rFonts w:ascii="Arial" w:eastAsia="Times New Roman" w:hAnsi="Arial" w:cs="Arial"/>
                <w:color w:val="000000"/>
              </w:rPr>
            </w:pPr>
          </w:p>
        </w:tc>
        <w:tc>
          <w:tcPr>
            <w:tcW w:w="2607" w:type="pct"/>
            <w:shd w:val="clear" w:color="auto" w:fill="auto"/>
            <w:vAlign w:val="center"/>
          </w:tcPr>
          <w:p w:rsidR="00FC2912" w:rsidRPr="003D2880" w:rsidRDefault="00BC0A84" w:rsidP="00B23CAE">
            <w:pPr>
              <w:rPr>
                <w:rFonts w:ascii="Arial" w:eastAsia="Times New Roman" w:hAnsi="Arial" w:cs="Arial"/>
                <w:color w:val="000000"/>
              </w:rPr>
            </w:pPr>
            <w:r>
              <w:rPr>
                <w:rFonts w:ascii="Arial" w:hAnsi="Arial" w:cs="Arial"/>
                <w:bCs/>
                <w:iCs/>
              </w:rPr>
              <w:t>XXXXXXXX</w:t>
            </w:r>
            <w:r w:rsidRPr="003D2880" w:rsidDel="00BC0A84">
              <w:rPr>
                <w:rFonts w:ascii="Arial" w:eastAsia="Times New Roman" w:hAnsi="Arial" w:cs="Arial"/>
                <w:color w:val="000000"/>
              </w:rPr>
              <w:t xml:space="preserve"> </w:t>
            </w:r>
          </w:p>
        </w:tc>
        <w:tc>
          <w:tcPr>
            <w:tcW w:w="1416" w:type="pct"/>
            <w:shd w:val="clear" w:color="auto" w:fill="auto"/>
            <w:noWrap/>
            <w:vAlign w:val="center"/>
          </w:tcPr>
          <w:p w:rsidR="009B0FBD" w:rsidRPr="003D2880" w:rsidRDefault="00BC0A84" w:rsidP="00B23CAE">
            <w:pPr>
              <w:rPr>
                <w:rFonts w:ascii="Arial" w:eastAsia="Times New Roman" w:hAnsi="Arial" w:cs="Arial"/>
                <w:color w:val="000000"/>
              </w:rPr>
            </w:pPr>
            <w:r>
              <w:rPr>
                <w:rFonts w:ascii="Arial" w:hAnsi="Arial" w:cs="Arial"/>
                <w:bCs/>
                <w:iCs/>
              </w:rPr>
              <w:t>XXXXXXXXXXXXX</w:t>
            </w:r>
            <w:r w:rsidRPr="003D2880" w:rsidDel="00BC0A84">
              <w:rPr>
                <w:rFonts w:ascii="Arial" w:eastAsia="Times New Roman" w:hAnsi="Arial" w:cs="Arial"/>
                <w:color w:val="000000"/>
              </w:rPr>
              <w:t xml:space="preserve"> </w:t>
            </w:r>
          </w:p>
        </w:tc>
      </w:tr>
      <w:tr w:rsidR="009B0FBD" w:rsidRPr="003D2880" w:rsidTr="009C2FA0">
        <w:trPr>
          <w:trHeight w:val="288"/>
        </w:trPr>
        <w:tc>
          <w:tcPr>
            <w:tcW w:w="977" w:type="pct"/>
            <w:vAlign w:val="center"/>
          </w:tcPr>
          <w:p w:rsidR="009B0FBD" w:rsidRPr="003D2880" w:rsidRDefault="00BC0A84" w:rsidP="00B23CAE">
            <w:pPr>
              <w:rPr>
                <w:rFonts w:ascii="Arial" w:eastAsia="Times New Roman" w:hAnsi="Arial" w:cs="Arial"/>
                <w:color w:val="000000"/>
              </w:rPr>
            </w:pPr>
            <w:r>
              <w:rPr>
                <w:rFonts w:ascii="Arial" w:hAnsi="Arial" w:cs="Arial"/>
                <w:bCs/>
                <w:iCs/>
              </w:rPr>
              <w:t>XXXXXXXXXXXXX</w:t>
            </w:r>
          </w:p>
        </w:tc>
        <w:tc>
          <w:tcPr>
            <w:tcW w:w="2607" w:type="pct"/>
            <w:shd w:val="clear" w:color="auto" w:fill="auto"/>
            <w:vAlign w:val="center"/>
          </w:tcPr>
          <w:p w:rsidR="00FC2912" w:rsidRPr="003D2880" w:rsidRDefault="00BC0A84" w:rsidP="00B23CAE">
            <w:pPr>
              <w:rPr>
                <w:rFonts w:ascii="Arial" w:eastAsia="Times New Roman" w:hAnsi="Arial" w:cs="Arial"/>
                <w:color w:val="000000"/>
              </w:rPr>
            </w:pPr>
            <w:r>
              <w:rPr>
                <w:rFonts w:ascii="Arial" w:hAnsi="Arial" w:cs="Arial"/>
                <w:bCs/>
                <w:iCs/>
              </w:rPr>
              <w:t>XXXXXXXX</w:t>
            </w:r>
            <w:r w:rsidRPr="003D2880" w:rsidDel="00BC0A84">
              <w:rPr>
                <w:rFonts w:ascii="Arial" w:eastAsia="Times New Roman" w:hAnsi="Arial" w:cs="Arial"/>
                <w:color w:val="000000"/>
              </w:rPr>
              <w:t xml:space="preserve"> </w:t>
            </w:r>
          </w:p>
        </w:tc>
        <w:tc>
          <w:tcPr>
            <w:tcW w:w="1416" w:type="pct"/>
            <w:shd w:val="clear" w:color="auto" w:fill="auto"/>
            <w:noWrap/>
            <w:vAlign w:val="center"/>
          </w:tcPr>
          <w:p w:rsidR="009B0FBD" w:rsidRPr="003D2880" w:rsidRDefault="00BC0A84" w:rsidP="00B23CAE">
            <w:pPr>
              <w:rPr>
                <w:rFonts w:ascii="Arial" w:eastAsia="Times New Roman" w:hAnsi="Arial" w:cs="Arial"/>
                <w:color w:val="000000"/>
              </w:rPr>
            </w:pPr>
            <w:r>
              <w:rPr>
                <w:rFonts w:ascii="Arial" w:hAnsi="Arial" w:cs="Arial"/>
                <w:bCs/>
                <w:iCs/>
              </w:rPr>
              <w:t>XXXXXXXXXXXXX</w:t>
            </w:r>
            <w:r w:rsidRPr="003D2880" w:rsidDel="00BC0A84">
              <w:rPr>
                <w:rFonts w:ascii="Arial" w:eastAsia="Times New Roman" w:hAnsi="Arial" w:cs="Arial"/>
                <w:color w:val="000000"/>
              </w:rPr>
              <w:t xml:space="preserve"> </w:t>
            </w:r>
          </w:p>
        </w:tc>
      </w:tr>
    </w:tbl>
    <w:p w:rsidR="009C2FA0" w:rsidRPr="003D2880" w:rsidRDefault="009C2FA0" w:rsidP="00B23CAE">
      <w:pPr>
        <w:keepNext/>
        <w:widowControl w:val="0"/>
        <w:ind w:right="-45"/>
        <w:contextualSpacing/>
        <w:rPr>
          <w:rFonts w:ascii="Arial" w:hAnsi="Arial" w:cs="Arial"/>
          <w:i/>
        </w:rPr>
      </w:pPr>
    </w:p>
    <w:p w:rsidR="00C30AF6" w:rsidRPr="003D2880" w:rsidRDefault="00F27F56" w:rsidP="00B23CAE">
      <w:pPr>
        <w:keepNext/>
        <w:widowControl w:val="0"/>
        <w:ind w:right="-45"/>
        <w:contextualSpacing/>
        <w:rPr>
          <w:rFonts w:ascii="Arial" w:hAnsi="Arial" w:cs="Arial"/>
          <w:i/>
        </w:rPr>
      </w:pPr>
      <w:r w:rsidRPr="003D2880">
        <w:rPr>
          <w:rFonts w:ascii="Arial" w:hAnsi="Arial" w:cs="Arial"/>
          <w:i/>
        </w:rPr>
        <w:t>Vysvětlivka: zkratka PD je použita pro pracovní den</w:t>
      </w:r>
      <w:r w:rsidR="009C2FA0" w:rsidRPr="003D2880">
        <w:rPr>
          <w:rFonts w:ascii="Arial" w:hAnsi="Arial" w:cs="Arial"/>
          <w:i/>
        </w:rPr>
        <w:t>.</w:t>
      </w:r>
    </w:p>
    <w:p w:rsidR="001635F7" w:rsidRPr="003D2880" w:rsidRDefault="001635F7" w:rsidP="00B23CAE">
      <w:pPr>
        <w:rPr>
          <w:rFonts w:ascii="Arial" w:hAnsi="Arial" w:cs="Arial"/>
        </w:rPr>
      </w:pPr>
    </w:p>
    <w:p w:rsidR="00F347A3" w:rsidRPr="003D2880" w:rsidRDefault="00F347A3" w:rsidP="00B23CAE">
      <w:pPr>
        <w:keepNext/>
        <w:keepLines/>
        <w:ind w:right="-45"/>
        <w:contextualSpacing/>
        <w:rPr>
          <w:rFonts w:ascii="Arial" w:hAnsi="Arial" w:cs="Arial"/>
        </w:rPr>
      </w:pPr>
    </w:p>
    <w:p w:rsidR="00F347A3" w:rsidRPr="003D2880" w:rsidRDefault="00F347A3" w:rsidP="001D217F">
      <w:pPr>
        <w:keepNext/>
        <w:keepLines/>
        <w:spacing w:after="120" w:line="280" w:lineRule="atLeast"/>
        <w:ind w:right="-45"/>
        <w:contextualSpacing/>
        <w:rPr>
          <w:rFonts w:ascii="Arial" w:hAnsi="Arial" w:cs="Arial"/>
          <w:b/>
        </w:rPr>
      </w:pPr>
      <w:r w:rsidRPr="003D2880">
        <w:rPr>
          <w:rFonts w:ascii="Arial" w:hAnsi="Arial" w:cs="Arial"/>
          <w:b/>
        </w:rPr>
        <w:t>Podpora:</w:t>
      </w:r>
    </w:p>
    <w:p w:rsidR="00F347A3" w:rsidRPr="003D2880" w:rsidRDefault="00F347A3" w:rsidP="008B26D2">
      <w:pPr>
        <w:pStyle w:val="Odstavecseseznamem"/>
        <w:numPr>
          <w:ilvl w:val="3"/>
          <w:numId w:val="57"/>
        </w:numPr>
        <w:spacing w:after="120" w:line="280" w:lineRule="atLeast"/>
        <w:ind w:left="284" w:hanging="284"/>
        <w:jc w:val="both"/>
        <w:rPr>
          <w:rFonts w:ascii="Arial" w:hAnsi="Arial" w:cs="Arial"/>
          <w:szCs w:val="22"/>
          <w:lang w:eastAsia="en-US"/>
        </w:rPr>
      </w:pPr>
      <w:r w:rsidRPr="003D2880">
        <w:rPr>
          <w:rFonts w:ascii="Arial" w:hAnsi="Arial" w:cs="Arial"/>
          <w:szCs w:val="22"/>
          <w:lang w:eastAsia="en-US"/>
        </w:rPr>
        <w:t xml:space="preserve">Podpora </w:t>
      </w:r>
      <w:r w:rsidR="004E1037" w:rsidRPr="003D2880">
        <w:rPr>
          <w:rFonts w:ascii="Arial" w:hAnsi="Arial" w:cs="Arial"/>
          <w:szCs w:val="22"/>
          <w:lang w:eastAsia="en-US"/>
        </w:rPr>
        <w:t xml:space="preserve">podle této smlouvy </w:t>
      </w:r>
      <w:r w:rsidRPr="003D2880">
        <w:rPr>
          <w:rFonts w:ascii="Arial" w:hAnsi="Arial" w:cs="Arial"/>
          <w:szCs w:val="22"/>
          <w:lang w:eastAsia="en-US"/>
        </w:rPr>
        <w:t>bude poskytována</w:t>
      </w:r>
      <w:r w:rsidR="004E04EF" w:rsidRPr="003D2880">
        <w:rPr>
          <w:rFonts w:ascii="Arial" w:hAnsi="Arial" w:cs="Arial"/>
          <w:szCs w:val="22"/>
          <w:lang w:eastAsia="en-US"/>
        </w:rPr>
        <w:t xml:space="preserve"> </w:t>
      </w:r>
      <w:r w:rsidR="008374AC" w:rsidRPr="003D2880">
        <w:rPr>
          <w:rFonts w:ascii="Arial" w:hAnsi="Arial" w:cs="Arial"/>
          <w:szCs w:val="22"/>
          <w:lang w:eastAsia="en-US"/>
        </w:rPr>
        <w:t>po dobu 48 měsíců</w:t>
      </w:r>
      <w:r w:rsidR="009E3EFB" w:rsidRPr="003D2880">
        <w:rPr>
          <w:rFonts w:ascii="Arial" w:hAnsi="Arial" w:cs="Arial"/>
          <w:szCs w:val="22"/>
          <w:lang w:eastAsia="en-US"/>
        </w:rPr>
        <w:t xml:space="preserve">, a to </w:t>
      </w:r>
      <w:r w:rsidR="004E04EF" w:rsidRPr="003D2880">
        <w:rPr>
          <w:rFonts w:ascii="Arial" w:hAnsi="Arial" w:cs="Arial"/>
          <w:szCs w:val="22"/>
          <w:lang w:eastAsia="en-US"/>
        </w:rPr>
        <w:t xml:space="preserve">ode dne provedení </w:t>
      </w:r>
      <w:r w:rsidR="008374AC" w:rsidRPr="003D2880">
        <w:rPr>
          <w:rFonts w:ascii="Arial" w:hAnsi="Arial" w:cs="Arial"/>
          <w:szCs w:val="22"/>
          <w:lang w:eastAsia="en-US"/>
        </w:rPr>
        <w:t>D</w:t>
      </w:r>
      <w:r w:rsidR="004E04EF" w:rsidRPr="003D2880">
        <w:rPr>
          <w:rFonts w:ascii="Arial" w:hAnsi="Arial" w:cs="Arial"/>
          <w:szCs w:val="22"/>
          <w:lang w:eastAsia="en-US"/>
        </w:rPr>
        <w:t>íla, tj. od</w:t>
      </w:r>
      <w:r w:rsidR="009A407F" w:rsidRPr="003D2880">
        <w:rPr>
          <w:rFonts w:ascii="Arial" w:hAnsi="Arial" w:cs="Arial"/>
          <w:szCs w:val="22"/>
          <w:lang w:eastAsia="en-US"/>
        </w:rPr>
        <w:t>e dne</w:t>
      </w:r>
      <w:r w:rsidR="004E04EF" w:rsidRPr="003D2880">
        <w:rPr>
          <w:rFonts w:ascii="Arial" w:hAnsi="Arial" w:cs="Arial"/>
          <w:szCs w:val="22"/>
          <w:lang w:eastAsia="en-US"/>
        </w:rPr>
        <w:t xml:space="preserve"> podpisu </w:t>
      </w:r>
      <w:r w:rsidR="00595D67" w:rsidRPr="003D2880">
        <w:rPr>
          <w:rFonts w:ascii="Arial" w:hAnsi="Arial" w:cs="Arial"/>
          <w:szCs w:val="22"/>
          <w:lang w:eastAsia="en-US"/>
        </w:rPr>
        <w:t>Akceptačního protokolu o akceptaci Díla jako celku</w:t>
      </w:r>
      <w:r w:rsidR="000C7028" w:rsidRPr="003D2880">
        <w:rPr>
          <w:rFonts w:ascii="Arial" w:hAnsi="Arial" w:cs="Arial"/>
          <w:szCs w:val="22"/>
          <w:lang w:eastAsia="en-US"/>
        </w:rPr>
        <w:t>.</w:t>
      </w:r>
    </w:p>
    <w:p w:rsidR="004460B8" w:rsidRPr="003D2880" w:rsidRDefault="004460B8" w:rsidP="001D217F">
      <w:pPr>
        <w:pStyle w:val="Odstavecseseznamem"/>
        <w:spacing w:after="120" w:line="280" w:lineRule="atLeast"/>
        <w:ind w:left="284" w:hanging="284"/>
        <w:jc w:val="both"/>
        <w:rPr>
          <w:rFonts w:ascii="Arial" w:hAnsi="Arial" w:cs="Arial"/>
          <w:szCs w:val="22"/>
          <w:lang w:eastAsia="en-US"/>
        </w:rPr>
      </w:pPr>
    </w:p>
    <w:p w:rsidR="00CB4D3D" w:rsidRPr="003D2880" w:rsidRDefault="00B23CAE" w:rsidP="008B26D2">
      <w:pPr>
        <w:pStyle w:val="Odstavecseseznamem"/>
        <w:numPr>
          <w:ilvl w:val="3"/>
          <w:numId w:val="57"/>
        </w:numPr>
        <w:spacing w:after="120" w:line="280" w:lineRule="atLeast"/>
        <w:ind w:left="284" w:hanging="284"/>
        <w:jc w:val="both"/>
        <w:rPr>
          <w:rFonts w:ascii="Arial" w:hAnsi="Arial" w:cs="Arial"/>
          <w:szCs w:val="22"/>
          <w:lang w:eastAsia="en-US"/>
        </w:rPr>
      </w:pPr>
      <w:r w:rsidRPr="003D2880">
        <w:rPr>
          <w:rFonts w:ascii="Arial" w:hAnsi="Arial" w:cs="Arial"/>
          <w:szCs w:val="22"/>
          <w:lang w:eastAsia="en-US"/>
        </w:rPr>
        <w:t xml:space="preserve"> </w:t>
      </w:r>
      <w:r w:rsidR="00D80071" w:rsidRPr="003D2880">
        <w:rPr>
          <w:rFonts w:ascii="Arial" w:hAnsi="Arial" w:cs="Arial"/>
          <w:szCs w:val="22"/>
          <w:lang w:eastAsia="en-US"/>
        </w:rPr>
        <w:t xml:space="preserve">Zhotovitel </w:t>
      </w:r>
      <w:r w:rsidR="004460B8" w:rsidRPr="003D2880">
        <w:rPr>
          <w:rFonts w:ascii="Arial" w:hAnsi="Arial" w:cs="Arial"/>
          <w:szCs w:val="22"/>
          <w:lang w:eastAsia="en-US"/>
        </w:rPr>
        <w:t xml:space="preserve">se zavazuje poskytovat Objednateli </w:t>
      </w:r>
      <w:r w:rsidR="003F7579" w:rsidRPr="003D2880">
        <w:rPr>
          <w:rFonts w:ascii="Arial" w:hAnsi="Arial" w:cs="Arial"/>
          <w:szCs w:val="22"/>
          <w:lang w:eastAsia="en-US"/>
        </w:rPr>
        <w:t>P</w:t>
      </w:r>
      <w:r w:rsidR="004460B8" w:rsidRPr="003D2880">
        <w:rPr>
          <w:rFonts w:ascii="Arial" w:hAnsi="Arial" w:cs="Arial"/>
          <w:szCs w:val="22"/>
          <w:lang w:eastAsia="en-US"/>
        </w:rPr>
        <w:t>odpor</w:t>
      </w:r>
      <w:r w:rsidR="000F075A" w:rsidRPr="003D2880">
        <w:rPr>
          <w:rFonts w:ascii="Arial" w:hAnsi="Arial" w:cs="Arial"/>
          <w:szCs w:val="22"/>
          <w:lang w:eastAsia="en-US"/>
        </w:rPr>
        <w:t>u</w:t>
      </w:r>
      <w:r w:rsidR="004460B8" w:rsidRPr="003D2880">
        <w:rPr>
          <w:rFonts w:ascii="Arial" w:hAnsi="Arial" w:cs="Arial"/>
          <w:szCs w:val="22"/>
          <w:lang w:eastAsia="en-US"/>
        </w:rPr>
        <w:t xml:space="preserve"> dle této </w:t>
      </w:r>
      <w:r w:rsidR="00C2443F" w:rsidRPr="003D2880">
        <w:rPr>
          <w:rFonts w:ascii="Arial" w:hAnsi="Arial" w:cs="Arial"/>
          <w:szCs w:val="22"/>
          <w:lang w:eastAsia="en-US"/>
        </w:rPr>
        <w:t>s</w:t>
      </w:r>
      <w:r w:rsidR="004460B8" w:rsidRPr="003D2880">
        <w:rPr>
          <w:rFonts w:ascii="Arial" w:hAnsi="Arial" w:cs="Arial"/>
          <w:szCs w:val="22"/>
          <w:lang w:eastAsia="en-US"/>
        </w:rPr>
        <w:t>mlouvy průběžně po dobu uvedenou v odst. 1</w:t>
      </w:r>
      <w:r w:rsidR="00914C9C" w:rsidRPr="003D2880">
        <w:rPr>
          <w:rFonts w:ascii="Arial" w:hAnsi="Arial" w:cs="Arial"/>
          <w:szCs w:val="22"/>
          <w:lang w:eastAsia="en-US"/>
        </w:rPr>
        <w:t>4</w:t>
      </w:r>
      <w:r w:rsidR="004460B8" w:rsidRPr="003D2880">
        <w:rPr>
          <w:rFonts w:ascii="Arial" w:hAnsi="Arial" w:cs="Arial"/>
          <w:szCs w:val="22"/>
          <w:lang w:eastAsia="en-US"/>
        </w:rPr>
        <w:t xml:space="preserve">. tohoto článku, a to řádně a včas a v termínech stanovených touto </w:t>
      </w:r>
      <w:r w:rsidR="003F7579" w:rsidRPr="003D2880">
        <w:rPr>
          <w:rFonts w:ascii="Arial" w:hAnsi="Arial" w:cs="Arial"/>
          <w:szCs w:val="22"/>
          <w:lang w:eastAsia="en-US"/>
        </w:rPr>
        <w:t>s</w:t>
      </w:r>
      <w:r w:rsidR="004460B8" w:rsidRPr="003D2880">
        <w:rPr>
          <w:rFonts w:ascii="Arial" w:hAnsi="Arial" w:cs="Arial"/>
          <w:szCs w:val="22"/>
          <w:lang w:eastAsia="en-US"/>
        </w:rPr>
        <w:t>mlouvou nebo</w:t>
      </w:r>
      <w:r w:rsidR="00D76B48" w:rsidRPr="003D2880">
        <w:rPr>
          <w:rFonts w:ascii="Arial" w:hAnsi="Arial" w:cs="Arial"/>
          <w:szCs w:val="22"/>
          <w:lang w:eastAsia="en-US"/>
        </w:rPr>
        <w:t xml:space="preserve"> stanovených</w:t>
      </w:r>
      <w:r w:rsidR="00011F13" w:rsidRPr="003D2880">
        <w:rPr>
          <w:rFonts w:ascii="Arial" w:hAnsi="Arial" w:cs="Arial"/>
          <w:szCs w:val="22"/>
          <w:lang w:eastAsia="en-US"/>
        </w:rPr>
        <w:t xml:space="preserve"> </w:t>
      </w:r>
      <w:r w:rsidR="004460B8" w:rsidRPr="003D2880">
        <w:rPr>
          <w:rFonts w:ascii="Arial" w:hAnsi="Arial" w:cs="Arial"/>
          <w:szCs w:val="22"/>
          <w:lang w:eastAsia="en-US"/>
        </w:rPr>
        <w:t xml:space="preserve">podle této </w:t>
      </w:r>
      <w:r w:rsidR="003F7579" w:rsidRPr="003D2880">
        <w:rPr>
          <w:rFonts w:ascii="Arial" w:hAnsi="Arial" w:cs="Arial"/>
          <w:szCs w:val="22"/>
          <w:lang w:eastAsia="en-US"/>
        </w:rPr>
        <w:t>s</w:t>
      </w:r>
      <w:r w:rsidR="004460B8" w:rsidRPr="003D2880">
        <w:rPr>
          <w:rFonts w:ascii="Arial" w:hAnsi="Arial" w:cs="Arial"/>
          <w:szCs w:val="22"/>
          <w:lang w:eastAsia="en-US"/>
        </w:rPr>
        <w:t>mlouvy</w:t>
      </w:r>
      <w:r w:rsidR="00CB4D3D" w:rsidRPr="003D2880">
        <w:rPr>
          <w:rFonts w:ascii="Arial" w:hAnsi="Arial" w:cs="Arial"/>
          <w:szCs w:val="22"/>
          <w:lang w:eastAsia="en-US"/>
        </w:rPr>
        <w:t>.</w:t>
      </w:r>
    </w:p>
    <w:p w:rsidR="000C77F1" w:rsidRPr="003D2880" w:rsidRDefault="000C77F1" w:rsidP="001D217F">
      <w:pPr>
        <w:pStyle w:val="Odstavecseseznamem"/>
        <w:spacing w:after="120" w:line="280" w:lineRule="atLeast"/>
        <w:ind w:left="284" w:hanging="284"/>
        <w:jc w:val="both"/>
        <w:rPr>
          <w:rFonts w:ascii="Arial" w:hAnsi="Arial" w:cs="Arial"/>
          <w:szCs w:val="22"/>
          <w:lang w:eastAsia="en-US"/>
        </w:rPr>
      </w:pPr>
    </w:p>
    <w:p w:rsidR="004460B8" w:rsidRPr="003D2880" w:rsidRDefault="00CB4D3D" w:rsidP="008B26D2">
      <w:pPr>
        <w:pStyle w:val="Odstavecseseznamem"/>
        <w:numPr>
          <w:ilvl w:val="3"/>
          <w:numId w:val="57"/>
        </w:numPr>
        <w:spacing w:after="120" w:line="280" w:lineRule="atLeast"/>
        <w:ind w:left="284" w:hanging="284"/>
        <w:jc w:val="both"/>
        <w:rPr>
          <w:rFonts w:ascii="Arial" w:hAnsi="Arial" w:cs="Arial"/>
          <w:szCs w:val="22"/>
          <w:lang w:eastAsia="en-US"/>
        </w:rPr>
      </w:pPr>
      <w:r w:rsidRPr="003D2880">
        <w:rPr>
          <w:rFonts w:ascii="Arial" w:hAnsi="Arial" w:cs="Arial"/>
          <w:szCs w:val="22"/>
          <w:lang w:eastAsia="en-US"/>
        </w:rPr>
        <w:t xml:space="preserve">Způsob poskytování Podpory </w:t>
      </w:r>
      <w:r w:rsidR="00E9500E" w:rsidRPr="003D2880">
        <w:rPr>
          <w:rFonts w:ascii="Arial" w:hAnsi="Arial" w:cs="Arial"/>
          <w:szCs w:val="22"/>
          <w:lang w:eastAsia="en-US"/>
        </w:rPr>
        <w:t xml:space="preserve">při </w:t>
      </w:r>
      <w:r w:rsidR="0047393C" w:rsidRPr="003D2880">
        <w:rPr>
          <w:rFonts w:ascii="Arial" w:hAnsi="Arial" w:cs="Arial"/>
          <w:szCs w:val="22"/>
          <w:lang w:eastAsia="en-US"/>
        </w:rPr>
        <w:t xml:space="preserve">řešení </w:t>
      </w:r>
      <w:r w:rsidR="00E9500E" w:rsidRPr="003D2880">
        <w:rPr>
          <w:rFonts w:ascii="Arial" w:hAnsi="Arial" w:cs="Arial"/>
          <w:szCs w:val="22"/>
          <w:lang w:eastAsia="en-US"/>
        </w:rPr>
        <w:t>incidentů</w:t>
      </w:r>
      <w:r w:rsidR="00347F9E" w:rsidRPr="003D2880">
        <w:rPr>
          <w:rFonts w:ascii="Arial" w:hAnsi="Arial" w:cs="Arial"/>
          <w:szCs w:val="22"/>
          <w:lang w:eastAsia="en-US"/>
        </w:rPr>
        <w:t xml:space="preserve"> je stanoven v Příloze č.</w:t>
      </w:r>
      <w:r w:rsidR="0047393C" w:rsidRPr="003D2880">
        <w:rPr>
          <w:rFonts w:ascii="Arial" w:hAnsi="Arial" w:cs="Arial"/>
          <w:szCs w:val="22"/>
          <w:lang w:eastAsia="en-US"/>
        </w:rPr>
        <w:t xml:space="preserve"> </w:t>
      </w:r>
      <w:r w:rsidR="00026915" w:rsidRPr="003D2880">
        <w:rPr>
          <w:rFonts w:ascii="Arial" w:hAnsi="Arial" w:cs="Arial"/>
          <w:szCs w:val="22"/>
          <w:lang w:eastAsia="en-US"/>
        </w:rPr>
        <w:t>4</w:t>
      </w:r>
      <w:r w:rsidR="00347F9E" w:rsidRPr="003D2880">
        <w:rPr>
          <w:rFonts w:ascii="Arial" w:hAnsi="Arial" w:cs="Arial"/>
          <w:szCs w:val="22"/>
          <w:lang w:eastAsia="en-US"/>
        </w:rPr>
        <w:t xml:space="preserve"> této smlouvy.</w:t>
      </w:r>
    </w:p>
    <w:p w:rsidR="003F7579" w:rsidRPr="003D2880" w:rsidRDefault="003F7579" w:rsidP="001D217F">
      <w:pPr>
        <w:pStyle w:val="Odstavecseseznamem"/>
        <w:spacing w:after="120" w:line="280" w:lineRule="atLeast"/>
        <w:ind w:left="284" w:hanging="284"/>
        <w:jc w:val="both"/>
        <w:rPr>
          <w:rFonts w:ascii="Arial" w:hAnsi="Arial" w:cs="Arial"/>
          <w:szCs w:val="22"/>
          <w:lang w:eastAsia="en-US"/>
        </w:rPr>
      </w:pPr>
    </w:p>
    <w:p w:rsidR="005B3AB2" w:rsidRPr="003D2880" w:rsidRDefault="005B3AB2" w:rsidP="008B26D2">
      <w:pPr>
        <w:pStyle w:val="Odstavecseseznamem"/>
        <w:numPr>
          <w:ilvl w:val="3"/>
          <w:numId w:val="57"/>
        </w:numPr>
        <w:spacing w:after="120" w:line="280" w:lineRule="atLeast"/>
        <w:ind w:left="284" w:hanging="284"/>
        <w:jc w:val="both"/>
        <w:rPr>
          <w:rFonts w:ascii="Arial" w:hAnsi="Arial" w:cs="Arial"/>
          <w:szCs w:val="22"/>
          <w:lang w:eastAsia="en-US"/>
        </w:rPr>
      </w:pPr>
      <w:r w:rsidRPr="003D2880">
        <w:rPr>
          <w:rFonts w:ascii="Arial" w:hAnsi="Arial" w:cs="Arial"/>
          <w:szCs w:val="22"/>
          <w:lang w:eastAsia="en-US"/>
        </w:rPr>
        <w:t>Způsob poskytování Podpory</w:t>
      </w:r>
      <w:r w:rsidR="00D03930" w:rsidRPr="003D2880">
        <w:rPr>
          <w:rFonts w:ascii="Arial" w:hAnsi="Arial" w:cs="Arial"/>
          <w:szCs w:val="22"/>
          <w:lang w:eastAsia="en-US"/>
        </w:rPr>
        <w:t xml:space="preserve"> </w:t>
      </w:r>
      <w:r w:rsidR="005356D4" w:rsidRPr="003D2880">
        <w:rPr>
          <w:rFonts w:ascii="Arial" w:hAnsi="Arial" w:cs="Arial"/>
          <w:szCs w:val="22"/>
          <w:lang w:eastAsia="en-US"/>
        </w:rPr>
        <w:t xml:space="preserve">spočívající v </w:t>
      </w:r>
      <w:r w:rsidR="00D03930" w:rsidRPr="003D2880">
        <w:rPr>
          <w:rFonts w:ascii="Arial" w:hAnsi="Arial" w:cs="Arial"/>
          <w:szCs w:val="22"/>
          <w:lang w:eastAsia="en-US"/>
        </w:rPr>
        <w:t>Rozvoj</w:t>
      </w:r>
      <w:r w:rsidR="0005644D" w:rsidRPr="003D2880">
        <w:rPr>
          <w:rFonts w:ascii="Arial" w:hAnsi="Arial" w:cs="Arial"/>
          <w:szCs w:val="22"/>
          <w:lang w:eastAsia="en-US"/>
        </w:rPr>
        <w:t>i</w:t>
      </w:r>
      <w:r w:rsidR="00D03930" w:rsidRPr="003D2880">
        <w:rPr>
          <w:rFonts w:ascii="Arial" w:hAnsi="Arial" w:cs="Arial"/>
          <w:szCs w:val="22"/>
          <w:lang w:eastAsia="en-US"/>
        </w:rPr>
        <w:t xml:space="preserve"> Díla</w:t>
      </w:r>
      <w:r w:rsidRPr="003D2880">
        <w:rPr>
          <w:rFonts w:ascii="Arial" w:hAnsi="Arial" w:cs="Arial"/>
          <w:szCs w:val="22"/>
          <w:lang w:eastAsia="en-US"/>
        </w:rPr>
        <w:t>:</w:t>
      </w:r>
    </w:p>
    <w:p w:rsidR="004E1037" w:rsidRPr="003D2880" w:rsidRDefault="00653246" w:rsidP="001D217F">
      <w:pPr>
        <w:widowControl w:val="0"/>
        <w:spacing w:after="120" w:line="280" w:lineRule="atLeast"/>
        <w:ind w:left="284"/>
        <w:rPr>
          <w:rFonts w:ascii="Arial" w:hAnsi="Arial" w:cs="Arial"/>
        </w:rPr>
      </w:pPr>
      <w:r w:rsidRPr="003D2880">
        <w:rPr>
          <w:rFonts w:ascii="Arial" w:hAnsi="Arial" w:cs="Arial"/>
        </w:rPr>
        <w:t>Úpravy v rámci rozvoje Díla</w:t>
      </w:r>
      <w:r w:rsidR="00297E75" w:rsidRPr="003D2880">
        <w:rPr>
          <w:rFonts w:ascii="Arial" w:hAnsi="Arial" w:cs="Arial"/>
        </w:rPr>
        <w:t xml:space="preserve"> budou realizovány takto:</w:t>
      </w:r>
      <w:r w:rsidRPr="003D2880">
        <w:rPr>
          <w:rFonts w:ascii="Arial" w:hAnsi="Arial" w:cs="Arial"/>
        </w:rPr>
        <w:t xml:space="preserve"> </w:t>
      </w:r>
    </w:p>
    <w:p w:rsidR="002121B4" w:rsidRPr="003D2880" w:rsidRDefault="00501CFC" w:rsidP="008B26D2">
      <w:pPr>
        <w:pStyle w:val="Odstavecseseznamem"/>
        <w:numPr>
          <w:ilvl w:val="0"/>
          <w:numId w:val="78"/>
        </w:numPr>
        <w:spacing w:after="120" w:line="280" w:lineRule="atLeast"/>
        <w:jc w:val="both"/>
        <w:rPr>
          <w:rFonts w:ascii="Arial" w:hAnsi="Arial" w:cs="Arial"/>
        </w:rPr>
      </w:pPr>
      <w:r w:rsidRPr="003D2880">
        <w:rPr>
          <w:rFonts w:ascii="Arial" w:hAnsi="Arial" w:cs="Arial"/>
        </w:rPr>
        <w:t xml:space="preserve">Po obdržení požadavku na </w:t>
      </w:r>
      <w:r w:rsidR="00653246" w:rsidRPr="003D2880">
        <w:rPr>
          <w:rFonts w:ascii="Arial" w:hAnsi="Arial" w:cs="Arial"/>
        </w:rPr>
        <w:t xml:space="preserve">Úpravu v rámci rozvoje Díla </w:t>
      </w:r>
      <w:r w:rsidR="00514632" w:rsidRPr="003D2880">
        <w:rPr>
          <w:rFonts w:ascii="Arial" w:hAnsi="Arial" w:cs="Arial"/>
        </w:rPr>
        <w:t xml:space="preserve">zašle Zhotovitel Objednateli nabídku na realizaci </w:t>
      </w:r>
      <w:r w:rsidR="00943A62" w:rsidRPr="003D2880">
        <w:rPr>
          <w:rFonts w:ascii="Arial" w:hAnsi="Arial" w:cs="Arial"/>
        </w:rPr>
        <w:t>příslušné ú</w:t>
      </w:r>
      <w:r w:rsidR="00514632" w:rsidRPr="003D2880">
        <w:rPr>
          <w:rFonts w:ascii="Arial" w:hAnsi="Arial" w:cs="Arial"/>
        </w:rPr>
        <w:t xml:space="preserve">pravy, obsahující všechny informace nutné pro posouzení nabídky, zejména stručný návrh řešení, </w:t>
      </w:r>
      <w:r w:rsidR="00FF1C40" w:rsidRPr="003D2880">
        <w:rPr>
          <w:rFonts w:ascii="Arial" w:hAnsi="Arial" w:cs="Arial"/>
        </w:rPr>
        <w:t xml:space="preserve">podmínky realizace, </w:t>
      </w:r>
      <w:r w:rsidR="00514632" w:rsidRPr="003D2880">
        <w:rPr>
          <w:rFonts w:ascii="Arial" w:hAnsi="Arial" w:cs="Arial"/>
        </w:rPr>
        <w:t>dobu řešení a cenu uvedenou počtem člověkodnů</w:t>
      </w:r>
      <w:r w:rsidR="00FF1C40" w:rsidRPr="003D2880">
        <w:rPr>
          <w:rFonts w:ascii="Arial" w:hAnsi="Arial" w:cs="Arial"/>
        </w:rPr>
        <w:t xml:space="preserve"> (zaokrouhleně na poloviny člověkodnů)</w:t>
      </w:r>
      <w:r w:rsidR="00514632" w:rsidRPr="003D2880">
        <w:rPr>
          <w:rFonts w:ascii="Arial" w:hAnsi="Arial" w:cs="Arial"/>
        </w:rPr>
        <w:t xml:space="preserve">. Akceptováním nabídky ze strany Objednatele bude realizace </w:t>
      </w:r>
      <w:r w:rsidR="00943A62" w:rsidRPr="003D2880">
        <w:rPr>
          <w:rFonts w:ascii="Arial" w:hAnsi="Arial" w:cs="Arial"/>
        </w:rPr>
        <w:t xml:space="preserve">příslušné </w:t>
      </w:r>
      <w:r w:rsidR="00653246" w:rsidRPr="003D2880">
        <w:rPr>
          <w:rFonts w:ascii="Arial" w:hAnsi="Arial" w:cs="Arial"/>
        </w:rPr>
        <w:t>Úpravy v rámci rozvoje Díla</w:t>
      </w:r>
      <w:r w:rsidR="00514632" w:rsidRPr="003D2880">
        <w:rPr>
          <w:rFonts w:ascii="Arial" w:hAnsi="Arial" w:cs="Arial"/>
        </w:rPr>
        <w:t xml:space="preserve"> zahájena.</w:t>
      </w:r>
    </w:p>
    <w:p w:rsidR="002121B4" w:rsidRPr="003D2880" w:rsidRDefault="00201D8D" w:rsidP="008B26D2">
      <w:pPr>
        <w:pStyle w:val="Odstavecseseznamem"/>
        <w:numPr>
          <w:ilvl w:val="0"/>
          <w:numId w:val="78"/>
        </w:numPr>
        <w:spacing w:after="120" w:line="280" w:lineRule="atLeast"/>
        <w:jc w:val="both"/>
        <w:rPr>
          <w:rFonts w:ascii="Arial" w:hAnsi="Arial" w:cs="Arial"/>
        </w:rPr>
      </w:pPr>
      <w:r w:rsidRPr="003D2880">
        <w:rPr>
          <w:rFonts w:ascii="Arial" w:hAnsi="Arial" w:cs="Arial"/>
        </w:rPr>
        <w:t xml:space="preserve">Příslušná </w:t>
      </w:r>
      <w:r w:rsidR="004460B8" w:rsidRPr="003D2880">
        <w:rPr>
          <w:rFonts w:ascii="Arial" w:hAnsi="Arial" w:cs="Arial"/>
        </w:rPr>
        <w:t xml:space="preserve">Úprava </w:t>
      </w:r>
      <w:r w:rsidRPr="003D2880">
        <w:rPr>
          <w:rFonts w:ascii="Arial" w:hAnsi="Arial" w:cs="Arial"/>
        </w:rPr>
        <w:t xml:space="preserve">v rámci </w:t>
      </w:r>
      <w:r w:rsidR="000832B5" w:rsidRPr="003D2880">
        <w:rPr>
          <w:rFonts w:ascii="Arial" w:hAnsi="Arial" w:cs="Arial"/>
        </w:rPr>
        <w:t>r</w:t>
      </w:r>
      <w:r w:rsidRPr="003D2880">
        <w:rPr>
          <w:rFonts w:ascii="Arial" w:hAnsi="Arial" w:cs="Arial"/>
        </w:rPr>
        <w:t xml:space="preserve">ozvoje Díla </w:t>
      </w:r>
      <w:r w:rsidR="004460B8" w:rsidRPr="003D2880">
        <w:rPr>
          <w:rFonts w:ascii="Arial" w:hAnsi="Arial" w:cs="Arial"/>
        </w:rPr>
        <w:t xml:space="preserve">bude považována za provedenou dnem podpisu příslušného </w:t>
      </w:r>
      <w:r w:rsidR="000169A9" w:rsidRPr="003D2880">
        <w:rPr>
          <w:rFonts w:ascii="Arial" w:hAnsi="Arial" w:cs="Arial"/>
        </w:rPr>
        <w:t>„</w:t>
      </w:r>
      <w:r w:rsidR="004460B8" w:rsidRPr="003D2880">
        <w:rPr>
          <w:rFonts w:ascii="Arial" w:hAnsi="Arial" w:cs="Arial"/>
        </w:rPr>
        <w:t>Akceptačního protokolu o provedení Úpravy</w:t>
      </w:r>
      <w:r w:rsidRPr="003D2880">
        <w:rPr>
          <w:rFonts w:ascii="Arial" w:hAnsi="Arial" w:cs="Arial"/>
        </w:rPr>
        <w:t xml:space="preserve"> v rámci </w:t>
      </w:r>
      <w:r w:rsidR="000832B5" w:rsidRPr="003D2880">
        <w:rPr>
          <w:rFonts w:ascii="Arial" w:hAnsi="Arial" w:cs="Arial"/>
        </w:rPr>
        <w:t>r</w:t>
      </w:r>
      <w:r w:rsidRPr="003D2880">
        <w:rPr>
          <w:rFonts w:ascii="Arial" w:hAnsi="Arial" w:cs="Arial"/>
        </w:rPr>
        <w:t>ozvoje Díla</w:t>
      </w:r>
      <w:r w:rsidR="000169A9" w:rsidRPr="003D2880">
        <w:rPr>
          <w:rFonts w:ascii="Arial" w:hAnsi="Arial" w:cs="Arial"/>
        </w:rPr>
        <w:t>“</w:t>
      </w:r>
      <w:r w:rsidR="004460B8" w:rsidRPr="003D2880">
        <w:rPr>
          <w:rFonts w:ascii="Arial" w:hAnsi="Arial" w:cs="Arial"/>
        </w:rPr>
        <w:t xml:space="preserve"> </w:t>
      </w:r>
      <w:r w:rsidRPr="003D2880">
        <w:rPr>
          <w:rFonts w:ascii="Arial" w:hAnsi="Arial" w:cs="Arial"/>
        </w:rPr>
        <w:t xml:space="preserve">oprávněnými zástupci </w:t>
      </w:r>
      <w:r w:rsidR="004460B8" w:rsidRPr="003D2880">
        <w:rPr>
          <w:rFonts w:ascii="Arial" w:hAnsi="Arial" w:cs="Arial"/>
        </w:rPr>
        <w:t>smluvní</w:t>
      </w:r>
      <w:r w:rsidRPr="003D2880">
        <w:rPr>
          <w:rFonts w:ascii="Arial" w:hAnsi="Arial" w:cs="Arial"/>
        </w:rPr>
        <w:t>ch</w:t>
      </w:r>
      <w:r w:rsidR="004460B8" w:rsidRPr="003D2880">
        <w:rPr>
          <w:rFonts w:ascii="Arial" w:hAnsi="Arial" w:cs="Arial"/>
        </w:rPr>
        <w:t xml:space="preserve"> stran, jímž rovněž bude akceptována cena / počet </w:t>
      </w:r>
      <w:r w:rsidR="00976C2C" w:rsidRPr="003D2880">
        <w:rPr>
          <w:rFonts w:ascii="Arial" w:hAnsi="Arial" w:cs="Arial"/>
        </w:rPr>
        <w:t xml:space="preserve">spotřebovaných </w:t>
      </w:r>
      <w:r w:rsidR="004460B8" w:rsidRPr="003D2880">
        <w:rPr>
          <w:rFonts w:ascii="Arial" w:hAnsi="Arial" w:cs="Arial"/>
        </w:rPr>
        <w:t>člověkodn</w:t>
      </w:r>
      <w:r w:rsidR="00976C2C" w:rsidRPr="003D2880">
        <w:rPr>
          <w:rFonts w:ascii="Arial" w:hAnsi="Arial" w:cs="Arial"/>
        </w:rPr>
        <w:t>ů</w:t>
      </w:r>
      <w:r w:rsidR="004460B8" w:rsidRPr="003D2880">
        <w:rPr>
          <w:rFonts w:ascii="Arial" w:hAnsi="Arial" w:cs="Arial"/>
        </w:rPr>
        <w:t xml:space="preserve"> </w:t>
      </w:r>
      <w:r w:rsidR="00501CFC" w:rsidRPr="003D2880">
        <w:rPr>
          <w:rFonts w:ascii="Arial" w:hAnsi="Arial" w:cs="Arial"/>
        </w:rPr>
        <w:t xml:space="preserve">a </w:t>
      </w:r>
      <w:r w:rsidR="004460B8" w:rsidRPr="003D2880">
        <w:rPr>
          <w:rFonts w:ascii="Arial" w:hAnsi="Arial" w:cs="Arial"/>
        </w:rPr>
        <w:t>potvrzeno i předání příslušné</w:t>
      </w:r>
      <w:r w:rsidR="00EA536C" w:rsidRPr="003D2880">
        <w:rPr>
          <w:rFonts w:ascii="Arial" w:hAnsi="Arial" w:cs="Arial"/>
        </w:rPr>
        <w:t>, nové nebo</w:t>
      </w:r>
      <w:r w:rsidR="004460B8" w:rsidRPr="003D2880">
        <w:rPr>
          <w:rFonts w:ascii="Arial" w:hAnsi="Arial" w:cs="Arial"/>
        </w:rPr>
        <w:t xml:space="preserve"> upravené dokumentace</w:t>
      </w:r>
      <w:r w:rsidRPr="003D2880">
        <w:rPr>
          <w:rFonts w:ascii="Arial" w:hAnsi="Arial" w:cs="Arial"/>
        </w:rPr>
        <w:t xml:space="preserve"> (popř. i zdrojových kódů)</w:t>
      </w:r>
      <w:r w:rsidR="004460B8" w:rsidRPr="003D2880">
        <w:rPr>
          <w:rFonts w:ascii="Arial" w:hAnsi="Arial" w:cs="Arial"/>
        </w:rPr>
        <w:t>, popř. stanoveny i termíny odstranění případně při akceptaci zjištěných vad a nedostatků</w:t>
      </w:r>
      <w:r w:rsidR="00AD32C0" w:rsidRPr="003D2880">
        <w:rPr>
          <w:rFonts w:ascii="Arial" w:hAnsi="Arial" w:cs="Arial"/>
        </w:rPr>
        <w:t xml:space="preserve"> (tj. zaznamenaných připomínek</w:t>
      </w:r>
      <w:r w:rsidR="00FB5E9A" w:rsidRPr="003D2880">
        <w:rPr>
          <w:rFonts w:ascii="Arial" w:hAnsi="Arial" w:cs="Arial"/>
        </w:rPr>
        <w:t>)</w:t>
      </w:r>
      <w:r w:rsidR="00E41134" w:rsidRPr="003D2880">
        <w:rPr>
          <w:rFonts w:ascii="Arial" w:hAnsi="Arial" w:cs="Arial"/>
        </w:rPr>
        <w:t xml:space="preserve">. </w:t>
      </w:r>
      <w:r w:rsidR="0092490E" w:rsidRPr="003D2880">
        <w:rPr>
          <w:rFonts w:ascii="Arial" w:hAnsi="Arial" w:cs="Arial"/>
        </w:rPr>
        <w:t xml:space="preserve">Akceptační procedura </w:t>
      </w:r>
      <w:r w:rsidR="00E80511" w:rsidRPr="003D2880">
        <w:rPr>
          <w:rFonts w:ascii="Arial" w:hAnsi="Arial" w:cs="Arial"/>
        </w:rPr>
        <w:t xml:space="preserve">a akceptace příslušné </w:t>
      </w:r>
      <w:r w:rsidR="0092490E" w:rsidRPr="003D2880">
        <w:rPr>
          <w:rFonts w:ascii="Arial" w:hAnsi="Arial" w:cs="Arial"/>
        </w:rPr>
        <w:t xml:space="preserve">Úpravy </w:t>
      </w:r>
      <w:r w:rsidR="00E41134" w:rsidRPr="003D2880">
        <w:rPr>
          <w:rFonts w:ascii="Arial" w:hAnsi="Arial" w:cs="Arial"/>
        </w:rPr>
        <w:t xml:space="preserve">v rámci rozvoje Díla </w:t>
      </w:r>
      <w:r w:rsidR="0092490E" w:rsidRPr="003D2880">
        <w:rPr>
          <w:rFonts w:ascii="Arial" w:hAnsi="Arial" w:cs="Arial"/>
        </w:rPr>
        <w:t>se bude přiměřeně řídit akceptační procedurou</w:t>
      </w:r>
      <w:r w:rsidR="00011F13" w:rsidRPr="003D2880">
        <w:rPr>
          <w:rFonts w:ascii="Arial" w:hAnsi="Arial" w:cs="Arial"/>
        </w:rPr>
        <w:t xml:space="preserve"> </w:t>
      </w:r>
      <w:r w:rsidR="00E80511" w:rsidRPr="003D2880">
        <w:rPr>
          <w:rFonts w:ascii="Arial" w:hAnsi="Arial" w:cs="Arial"/>
        </w:rPr>
        <w:t>uvedenou v</w:t>
      </w:r>
      <w:r w:rsidR="009E3EFB" w:rsidRPr="003D2880">
        <w:rPr>
          <w:rFonts w:ascii="Arial" w:hAnsi="Arial" w:cs="Arial"/>
        </w:rPr>
        <w:t> odst. 11. tohoto článku</w:t>
      </w:r>
      <w:r w:rsidR="00011F13" w:rsidRPr="003D2880">
        <w:rPr>
          <w:rFonts w:ascii="Arial" w:hAnsi="Arial" w:cs="Arial"/>
        </w:rPr>
        <w:t xml:space="preserve"> </w:t>
      </w:r>
      <w:r w:rsidR="00E41134" w:rsidRPr="003D2880">
        <w:rPr>
          <w:rFonts w:ascii="Arial" w:hAnsi="Arial" w:cs="Arial"/>
        </w:rPr>
        <w:t xml:space="preserve">a postupem při realizaci </w:t>
      </w:r>
      <w:r w:rsidR="0092490E" w:rsidRPr="003D2880">
        <w:rPr>
          <w:rFonts w:ascii="Arial" w:hAnsi="Arial" w:cs="Arial"/>
        </w:rPr>
        <w:t>2. etapy Díla</w:t>
      </w:r>
      <w:r w:rsidR="009E3EFB" w:rsidRPr="003D2880">
        <w:rPr>
          <w:rFonts w:ascii="Arial" w:hAnsi="Arial" w:cs="Arial"/>
        </w:rPr>
        <w:t xml:space="preserve"> (viz odst. 13. tohoto článku)</w:t>
      </w:r>
      <w:r w:rsidR="0092490E" w:rsidRPr="003D2880">
        <w:rPr>
          <w:rFonts w:ascii="Arial" w:hAnsi="Arial" w:cs="Arial"/>
        </w:rPr>
        <w:t>.</w:t>
      </w:r>
      <w:r w:rsidR="004460B8" w:rsidRPr="003D2880">
        <w:rPr>
          <w:rFonts w:ascii="Arial" w:hAnsi="Arial" w:cs="Arial"/>
        </w:rPr>
        <w:t xml:space="preserve"> </w:t>
      </w:r>
    </w:p>
    <w:p w:rsidR="00FB469E" w:rsidRPr="003D2880" w:rsidRDefault="004460B8" w:rsidP="008B26D2">
      <w:pPr>
        <w:pStyle w:val="Odstavecseseznamem"/>
        <w:numPr>
          <w:ilvl w:val="0"/>
          <w:numId w:val="78"/>
        </w:numPr>
        <w:spacing w:after="120" w:line="280" w:lineRule="atLeast"/>
        <w:jc w:val="both"/>
        <w:rPr>
          <w:rFonts w:ascii="Arial" w:hAnsi="Arial" w:cs="Arial"/>
        </w:rPr>
      </w:pPr>
      <w:r w:rsidRPr="003D2880">
        <w:rPr>
          <w:rFonts w:ascii="Arial" w:hAnsi="Arial" w:cs="Arial"/>
        </w:rPr>
        <w:t>Smluvní strany se dohodly na tom, že požadavek Objednatele na realizaci Úprav</w:t>
      </w:r>
      <w:r w:rsidR="00976C2C" w:rsidRPr="003D2880">
        <w:rPr>
          <w:rFonts w:ascii="Arial" w:hAnsi="Arial" w:cs="Arial"/>
        </w:rPr>
        <w:t>/y v rámci rozvoje Díla</w:t>
      </w:r>
      <w:r w:rsidRPr="003D2880">
        <w:rPr>
          <w:rFonts w:ascii="Arial" w:hAnsi="Arial" w:cs="Arial"/>
        </w:rPr>
        <w:t xml:space="preserve"> může být odeslán </w:t>
      </w:r>
      <w:r w:rsidR="00E61BD6" w:rsidRPr="003D2880">
        <w:rPr>
          <w:rFonts w:ascii="Arial" w:hAnsi="Arial" w:cs="Arial"/>
        </w:rPr>
        <w:t xml:space="preserve">Zhotoviteli </w:t>
      </w:r>
      <w:r w:rsidRPr="003D2880">
        <w:rPr>
          <w:rFonts w:ascii="Arial" w:hAnsi="Arial" w:cs="Arial"/>
        </w:rPr>
        <w:t xml:space="preserve">nejpozději 14 pracovních dnů před ukončením poskytování </w:t>
      </w:r>
      <w:r w:rsidR="000F5D4A" w:rsidRPr="003D2880">
        <w:rPr>
          <w:rFonts w:ascii="Arial" w:hAnsi="Arial" w:cs="Arial"/>
        </w:rPr>
        <w:t>P</w:t>
      </w:r>
      <w:r w:rsidRPr="003D2880">
        <w:rPr>
          <w:rFonts w:ascii="Arial" w:hAnsi="Arial" w:cs="Arial"/>
        </w:rPr>
        <w:t xml:space="preserve">odpory dle této </w:t>
      </w:r>
      <w:r w:rsidR="00976C2C" w:rsidRPr="003D2880">
        <w:rPr>
          <w:rFonts w:ascii="Arial" w:hAnsi="Arial" w:cs="Arial"/>
        </w:rPr>
        <w:t>s</w:t>
      </w:r>
      <w:r w:rsidRPr="003D2880">
        <w:rPr>
          <w:rFonts w:ascii="Arial" w:hAnsi="Arial" w:cs="Arial"/>
        </w:rPr>
        <w:t xml:space="preserve">mlouvy. Bez ohledu na dohodnutou dobu plnění u požadovaných </w:t>
      </w:r>
      <w:r w:rsidR="00976C2C" w:rsidRPr="003D2880">
        <w:rPr>
          <w:rFonts w:ascii="Arial" w:hAnsi="Arial" w:cs="Arial"/>
        </w:rPr>
        <w:t>ú</w:t>
      </w:r>
      <w:r w:rsidRPr="003D2880">
        <w:rPr>
          <w:rFonts w:ascii="Arial" w:hAnsi="Arial" w:cs="Arial"/>
        </w:rPr>
        <w:t xml:space="preserve">prav bude při </w:t>
      </w:r>
      <w:r w:rsidR="00501CFC" w:rsidRPr="003D2880">
        <w:rPr>
          <w:rFonts w:ascii="Arial" w:hAnsi="Arial" w:cs="Arial"/>
        </w:rPr>
        <w:t xml:space="preserve">jejich </w:t>
      </w:r>
      <w:r w:rsidRPr="003D2880">
        <w:rPr>
          <w:rFonts w:ascii="Arial" w:hAnsi="Arial" w:cs="Arial"/>
        </w:rPr>
        <w:t xml:space="preserve">realizaci postupováno podle podmínek stanovených touto </w:t>
      </w:r>
      <w:r w:rsidR="00976C2C" w:rsidRPr="003D2880">
        <w:rPr>
          <w:rFonts w:ascii="Arial" w:hAnsi="Arial" w:cs="Arial"/>
        </w:rPr>
        <w:t>s</w:t>
      </w:r>
      <w:r w:rsidRPr="003D2880">
        <w:rPr>
          <w:rFonts w:ascii="Arial" w:hAnsi="Arial" w:cs="Arial"/>
        </w:rPr>
        <w:t>ml</w:t>
      </w:r>
      <w:r w:rsidR="00501CFC" w:rsidRPr="003D2880">
        <w:rPr>
          <w:rFonts w:ascii="Arial" w:hAnsi="Arial" w:cs="Arial"/>
        </w:rPr>
        <w:t>ouvou,</w:t>
      </w:r>
      <w:r w:rsidRPr="003D2880">
        <w:rPr>
          <w:rFonts w:ascii="Arial" w:hAnsi="Arial" w:cs="Arial"/>
        </w:rPr>
        <w:t xml:space="preserve"> přičemž dob</w:t>
      </w:r>
      <w:r w:rsidR="00DC3DC1" w:rsidRPr="003D2880">
        <w:rPr>
          <w:rFonts w:ascii="Arial" w:hAnsi="Arial" w:cs="Arial"/>
        </w:rPr>
        <w:t>a</w:t>
      </w:r>
      <w:r w:rsidRPr="003D2880">
        <w:rPr>
          <w:rFonts w:ascii="Arial" w:hAnsi="Arial" w:cs="Arial"/>
        </w:rPr>
        <w:t xml:space="preserve"> poskytování </w:t>
      </w:r>
      <w:r w:rsidR="000F5D4A" w:rsidRPr="003D2880">
        <w:rPr>
          <w:rFonts w:ascii="Arial" w:hAnsi="Arial" w:cs="Arial"/>
        </w:rPr>
        <w:t>P</w:t>
      </w:r>
      <w:r w:rsidRPr="003D2880">
        <w:rPr>
          <w:rFonts w:ascii="Arial" w:hAnsi="Arial" w:cs="Arial"/>
        </w:rPr>
        <w:t xml:space="preserve">odpory dle této </w:t>
      </w:r>
      <w:r w:rsidR="005F7B3C" w:rsidRPr="003D2880">
        <w:rPr>
          <w:rFonts w:ascii="Arial" w:hAnsi="Arial" w:cs="Arial"/>
        </w:rPr>
        <w:t>s</w:t>
      </w:r>
      <w:r w:rsidRPr="003D2880">
        <w:rPr>
          <w:rFonts w:ascii="Arial" w:hAnsi="Arial" w:cs="Arial"/>
        </w:rPr>
        <w:t xml:space="preserve">mlouvy nemá vliv na dokončení </w:t>
      </w:r>
      <w:r w:rsidR="00DC3DC1" w:rsidRPr="003D2880">
        <w:rPr>
          <w:rFonts w:ascii="Arial" w:hAnsi="Arial" w:cs="Arial"/>
        </w:rPr>
        <w:t xml:space="preserve">předmětného </w:t>
      </w:r>
      <w:r w:rsidRPr="003D2880">
        <w:rPr>
          <w:rFonts w:ascii="Arial" w:hAnsi="Arial" w:cs="Arial"/>
        </w:rPr>
        <w:t xml:space="preserve">plnění a příslušnou </w:t>
      </w:r>
      <w:r w:rsidR="00DC3DC1" w:rsidRPr="003D2880">
        <w:rPr>
          <w:rFonts w:ascii="Arial" w:hAnsi="Arial" w:cs="Arial"/>
        </w:rPr>
        <w:t xml:space="preserve">k němu se vážící </w:t>
      </w:r>
      <w:r w:rsidRPr="003D2880">
        <w:rPr>
          <w:rFonts w:ascii="Arial" w:hAnsi="Arial" w:cs="Arial"/>
        </w:rPr>
        <w:t>záruku</w:t>
      </w:r>
      <w:r w:rsidR="00BB5280" w:rsidRPr="003D2880">
        <w:rPr>
          <w:rFonts w:ascii="Arial" w:hAnsi="Arial" w:cs="Arial"/>
        </w:rPr>
        <w:t xml:space="preserve">, </w:t>
      </w:r>
      <w:r w:rsidR="005F7B3C" w:rsidRPr="003D2880">
        <w:rPr>
          <w:rFonts w:ascii="Arial" w:hAnsi="Arial" w:cs="Arial"/>
        </w:rPr>
        <w:t>včetně realizace práv Objednatele z této</w:t>
      </w:r>
      <w:r w:rsidR="00011F13" w:rsidRPr="003D2880">
        <w:rPr>
          <w:rFonts w:ascii="Arial" w:hAnsi="Arial" w:cs="Arial"/>
        </w:rPr>
        <w:t xml:space="preserve"> </w:t>
      </w:r>
      <w:r w:rsidR="005F7B3C" w:rsidRPr="003D2880">
        <w:rPr>
          <w:rFonts w:ascii="Arial" w:hAnsi="Arial" w:cs="Arial"/>
        </w:rPr>
        <w:t xml:space="preserve">záruky stanovených touto </w:t>
      </w:r>
      <w:r w:rsidR="00C2443F" w:rsidRPr="003D2880">
        <w:rPr>
          <w:rFonts w:ascii="Arial" w:hAnsi="Arial" w:cs="Arial"/>
        </w:rPr>
        <w:t>s</w:t>
      </w:r>
      <w:r w:rsidR="005F7B3C" w:rsidRPr="003D2880">
        <w:rPr>
          <w:rFonts w:ascii="Arial" w:hAnsi="Arial" w:cs="Arial"/>
        </w:rPr>
        <w:t xml:space="preserve">mlouvou. </w:t>
      </w:r>
    </w:p>
    <w:p w:rsidR="00FB469E" w:rsidRDefault="00FB469E" w:rsidP="008B26D2">
      <w:pPr>
        <w:pStyle w:val="Odstavecseseznamem"/>
        <w:numPr>
          <w:ilvl w:val="0"/>
          <w:numId w:val="78"/>
        </w:numPr>
        <w:spacing w:after="120" w:line="280" w:lineRule="atLeast"/>
        <w:jc w:val="both"/>
        <w:rPr>
          <w:rFonts w:ascii="Arial" w:hAnsi="Arial" w:cs="Arial"/>
        </w:rPr>
      </w:pPr>
      <w:r w:rsidRPr="003D2880">
        <w:rPr>
          <w:rFonts w:ascii="Arial" w:hAnsi="Arial" w:cs="Arial"/>
        </w:rPr>
        <w:t>Při provádění Úprav v rámci rozvoje Díla bude postupován</w:t>
      </w:r>
      <w:r w:rsidR="00C35978" w:rsidRPr="003D2880">
        <w:rPr>
          <w:rFonts w:ascii="Arial" w:hAnsi="Arial" w:cs="Arial"/>
        </w:rPr>
        <w:t>o</w:t>
      </w:r>
      <w:r w:rsidRPr="003D2880">
        <w:rPr>
          <w:rFonts w:ascii="Arial" w:hAnsi="Arial" w:cs="Arial"/>
        </w:rPr>
        <w:t xml:space="preserve"> též způsobem uvedeným v odst.</w:t>
      </w:r>
      <w:r w:rsidR="0047393C" w:rsidRPr="003D2880">
        <w:rPr>
          <w:rFonts w:ascii="Arial" w:hAnsi="Arial" w:cs="Arial"/>
        </w:rPr>
        <w:t xml:space="preserve"> </w:t>
      </w:r>
      <w:r w:rsidRPr="003D2880">
        <w:rPr>
          <w:rFonts w:ascii="Arial" w:hAnsi="Arial" w:cs="Arial"/>
        </w:rPr>
        <w:t xml:space="preserve">2. tohoto článku a </w:t>
      </w:r>
      <w:r w:rsidR="00E9147D" w:rsidRPr="003D2880">
        <w:rPr>
          <w:rFonts w:ascii="Arial" w:hAnsi="Arial" w:cs="Arial"/>
        </w:rPr>
        <w:t xml:space="preserve">způsobem uvedeným </w:t>
      </w:r>
      <w:r w:rsidRPr="003D2880">
        <w:rPr>
          <w:rFonts w:ascii="Arial" w:hAnsi="Arial" w:cs="Arial"/>
        </w:rPr>
        <w:t>v čl. VI. této smlouvy, pokud se smluvní strany ad hoc nedohodnou jinak.</w:t>
      </w:r>
    </w:p>
    <w:p w:rsidR="0035119F" w:rsidRPr="003D2880" w:rsidRDefault="0035119F" w:rsidP="0035119F">
      <w:pPr>
        <w:pStyle w:val="Odstavecseseznamem"/>
        <w:spacing w:after="120" w:line="280" w:lineRule="atLeast"/>
        <w:ind w:left="1069"/>
        <w:jc w:val="both"/>
        <w:rPr>
          <w:rFonts w:ascii="Arial" w:hAnsi="Arial" w:cs="Arial"/>
        </w:rPr>
      </w:pPr>
    </w:p>
    <w:p w:rsidR="00CB4D3D" w:rsidRPr="003D2880" w:rsidRDefault="00CB4D3D" w:rsidP="008B26D2">
      <w:pPr>
        <w:pStyle w:val="Odstavecseseznamem"/>
        <w:numPr>
          <w:ilvl w:val="3"/>
          <w:numId w:val="57"/>
        </w:numPr>
        <w:spacing w:after="120" w:line="280" w:lineRule="atLeast"/>
        <w:ind w:left="284" w:hanging="284"/>
        <w:jc w:val="both"/>
        <w:rPr>
          <w:rFonts w:ascii="Arial" w:hAnsi="Arial" w:cs="Arial"/>
          <w:szCs w:val="22"/>
          <w:lang w:eastAsia="en-US"/>
        </w:rPr>
      </w:pPr>
      <w:r w:rsidRPr="003D2880">
        <w:rPr>
          <w:rFonts w:ascii="Arial" w:hAnsi="Arial" w:cs="Arial"/>
          <w:szCs w:val="22"/>
          <w:lang w:eastAsia="en-US"/>
        </w:rPr>
        <w:t xml:space="preserve">Komunikace mezi smluvními stranami ve věci poskytování Podpory dle této smlouvy bude probíhat způsobem stanoveným v Příloze č. </w:t>
      </w:r>
      <w:r w:rsidR="00026915" w:rsidRPr="003D2880">
        <w:rPr>
          <w:rFonts w:ascii="Arial" w:hAnsi="Arial" w:cs="Arial"/>
          <w:szCs w:val="22"/>
          <w:lang w:eastAsia="en-US"/>
        </w:rPr>
        <w:t>4</w:t>
      </w:r>
      <w:r w:rsidRPr="003D2880">
        <w:rPr>
          <w:rFonts w:ascii="Arial" w:hAnsi="Arial" w:cs="Arial"/>
          <w:szCs w:val="22"/>
          <w:lang w:eastAsia="en-US"/>
        </w:rPr>
        <w:t xml:space="preserve"> této smlouvy.</w:t>
      </w:r>
    </w:p>
    <w:p w:rsidR="00CB4D3D" w:rsidRPr="003D2880" w:rsidRDefault="00CB4D3D" w:rsidP="001D217F">
      <w:pPr>
        <w:pStyle w:val="Odstavecseseznamem"/>
        <w:widowControl w:val="0"/>
        <w:spacing w:after="120" w:line="280" w:lineRule="atLeast"/>
        <w:ind w:left="357"/>
        <w:jc w:val="both"/>
        <w:rPr>
          <w:rFonts w:ascii="Arial" w:hAnsi="Arial" w:cs="Arial"/>
        </w:rPr>
      </w:pPr>
    </w:p>
    <w:p w:rsidR="00D93B3F" w:rsidRPr="003D2880" w:rsidRDefault="00D93B3F" w:rsidP="001D217F">
      <w:pPr>
        <w:widowControl w:val="0"/>
        <w:spacing w:after="120" w:line="280" w:lineRule="atLeast"/>
        <w:ind w:right="-45"/>
        <w:contextualSpacing/>
        <w:rPr>
          <w:rFonts w:ascii="Arial" w:hAnsi="Arial" w:cs="Arial"/>
          <w:b/>
        </w:rPr>
      </w:pPr>
      <w:r w:rsidRPr="003D2880">
        <w:rPr>
          <w:rFonts w:ascii="Arial" w:hAnsi="Arial" w:cs="Arial"/>
          <w:b/>
        </w:rPr>
        <w:t>Místo plnění</w:t>
      </w:r>
      <w:r w:rsidR="00297E75" w:rsidRPr="003D2880">
        <w:rPr>
          <w:rFonts w:ascii="Arial" w:hAnsi="Arial" w:cs="Arial"/>
          <w:b/>
        </w:rPr>
        <w:t>:</w:t>
      </w:r>
    </w:p>
    <w:p w:rsidR="00F347A3" w:rsidRPr="003D2880" w:rsidRDefault="00F347A3" w:rsidP="008B26D2">
      <w:pPr>
        <w:pStyle w:val="Odstavecseseznamem"/>
        <w:numPr>
          <w:ilvl w:val="3"/>
          <w:numId w:val="57"/>
        </w:numPr>
        <w:spacing w:after="120" w:line="280" w:lineRule="atLeast"/>
        <w:ind w:left="284" w:hanging="284"/>
        <w:jc w:val="both"/>
        <w:rPr>
          <w:rFonts w:ascii="Arial" w:hAnsi="Arial" w:cs="Arial"/>
          <w:szCs w:val="22"/>
          <w:lang w:eastAsia="en-US"/>
        </w:rPr>
      </w:pPr>
      <w:r w:rsidRPr="003D2880">
        <w:rPr>
          <w:rFonts w:ascii="Arial" w:hAnsi="Arial" w:cs="Arial"/>
          <w:szCs w:val="22"/>
          <w:lang w:eastAsia="en-US"/>
        </w:rPr>
        <w:t xml:space="preserve">Místem plnění </w:t>
      </w:r>
      <w:r w:rsidR="00514632" w:rsidRPr="003D2880">
        <w:rPr>
          <w:rFonts w:ascii="Arial" w:hAnsi="Arial" w:cs="Arial"/>
          <w:szCs w:val="22"/>
          <w:lang w:eastAsia="en-US"/>
        </w:rPr>
        <w:t>je sídlo</w:t>
      </w:r>
      <w:r w:rsidR="00AA39D7" w:rsidRPr="003D2880">
        <w:rPr>
          <w:rFonts w:ascii="Arial" w:hAnsi="Arial" w:cs="Arial"/>
          <w:szCs w:val="22"/>
          <w:lang w:eastAsia="en-US"/>
        </w:rPr>
        <w:t xml:space="preserve"> </w:t>
      </w:r>
      <w:r w:rsidR="00217638" w:rsidRPr="003D2880">
        <w:rPr>
          <w:rFonts w:ascii="Arial" w:hAnsi="Arial" w:cs="Arial"/>
          <w:szCs w:val="22"/>
          <w:lang w:eastAsia="en-US"/>
        </w:rPr>
        <w:t xml:space="preserve">Objednatele, </w:t>
      </w:r>
      <w:r w:rsidR="00514632" w:rsidRPr="003D2880">
        <w:rPr>
          <w:rFonts w:ascii="Arial" w:hAnsi="Arial" w:cs="Arial"/>
          <w:szCs w:val="22"/>
          <w:lang w:eastAsia="en-US"/>
        </w:rPr>
        <w:t>t</w:t>
      </w:r>
      <w:r w:rsidRPr="003D2880">
        <w:rPr>
          <w:rFonts w:ascii="Arial" w:hAnsi="Arial" w:cs="Arial"/>
          <w:szCs w:val="22"/>
          <w:lang w:eastAsia="en-US"/>
        </w:rPr>
        <w:t>j</w:t>
      </w:r>
      <w:r w:rsidR="00514632" w:rsidRPr="003D2880">
        <w:rPr>
          <w:rFonts w:ascii="Arial" w:hAnsi="Arial" w:cs="Arial"/>
          <w:szCs w:val="22"/>
          <w:lang w:eastAsia="en-US"/>
        </w:rPr>
        <w:t>.</w:t>
      </w:r>
      <w:r w:rsidRPr="003D2880">
        <w:rPr>
          <w:rFonts w:ascii="Arial" w:hAnsi="Arial" w:cs="Arial"/>
          <w:szCs w:val="22"/>
          <w:lang w:eastAsia="en-US"/>
        </w:rPr>
        <w:t xml:space="preserve"> Orlická </w:t>
      </w:r>
      <w:r w:rsidR="00F24498" w:rsidRPr="003D2880">
        <w:rPr>
          <w:rFonts w:ascii="Arial" w:hAnsi="Arial" w:cs="Arial"/>
          <w:szCs w:val="22"/>
          <w:lang w:eastAsia="en-US"/>
        </w:rPr>
        <w:t>2020/</w:t>
      </w:r>
      <w:r w:rsidRPr="003D2880">
        <w:rPr>
          <w:rFonts w:ascii="Arial" w:hAnsi="Arial" w:cs="Arial"/>
          <w:szCs w:val="22"/>
          <w:lang w:eastAsia="en-US"/>
        </w:rPr>
        <w:t xml:space="preserve">4, 130 00 Praha 3. </w:t>
      </w:r>
    </w:p>
    <w:p w:rsidR="00B23CAE" w:rsidRPr="003D2880" w:rsidRDefault="00B23CAE" w:rsidP="001D217F">
      <w:pPr>
        <w:pStyle w:val="Odstavecseseznamem"/>
        <w:spacing w:after="120" w:line="280" w:lineRule="atLeast"/>
        <w:ind w:left="426"/>
        <w:jc w:val="both"/>
        <w:rPr>
          <w:rFonts w:ascii="Arial" w:hAnsi="Arial" w:cs="Arial"/>
          <w:szCs w:val="22"/>
          <w:lang w:eastAsia="en-US"/>
        </w:rPr>
      </w:pPr>
    </w:p>
    <w:p w:rsidR="00D334B2" w:rsidRPr="003D2880" w:rsidRDefault="00E948DA" w:rsidP="001D217F">
      <w:pPr>
        <w:spacing w:after="120" w:line="280" w:lineRule="atLeast"/>
        <w:jc w:val="center"/>
        <w:outlineLvl w:val="0"/>
        <w:rPr>
          <w:rFonts w:ascii="Arial" w:hAnsi="Arial" w:cs="Arial"/>
          <w:b/>
          <w:szCs w:val="22"/>
          <w:lang w:eastAsia="en-US"/>
        </w:rPr>
      </w:pPr>
      <w:r w:rsidRPr="003D2880">
        <w:rPr>
          <w:rFonts w:ascii="Arial" w:hAnsi="Arial" w:cs="Arial"/>
          <w:b/>
        </w:rPr>
        <w:t xml:space="preserve">Článek IV. </w:t>
      </w:r>
      <w:r w:rsidRPr="003D2880">
        <w:rPr>
          <w:rFonts w:ascii="Arial" w:hAnsi="Arial" w:cs="Arial"/>
          <w:b/>
          <w:szCs w:val="22"/>
          <w:lang w:eastAsia="en-US"/>
        </w:rPr>
        <w:t>Cena plnění</w:t>
      </w:r>
    </w:p>
    <w:p w:rsidR="00514632" w:rsidRPr="003D2880" w:rsidRDefault="00B8511E" w:rsidP="001D217F">
      <w:pPr>
        <w:pStyle w:val="Odstavecseseznamem"/>
        <w:numPr>
          <w:ilvl w:val="0"/>
          <w:numId w:val="3"/>
        </w:numPr>
        <w:spacing w:after="120" w:line="280" w:lineRule="atLeast"/>
        <w:jc w:val="both"/>
        <w:rPr>
          <w:rFonts w:ascii="Arial" w:hAnsi="Arial" w:cs="Arial"/>
          <w:szCs w:val="22"/>
          <w:lang w:eastAsia="en-US"/>
        </w:rPr>
      </w:pPr>
      <w:r w:rsidRPr="003D2880">
        <w:rPr>
          <w:rFonts w:ascii="Arial" w:hAnsi="Arial" w:cs="Arial"/>
          <w:szCs w:val="22"/>
          <w:lang w:eastAsia="en-US"/>
        </w:rPr>
        <w:t>C</w:t>
      </w:r>
      <w:r w:rsidR="002E3307" w:rsidRPr="003D2880">
        <w:rPr>
          <w:rFonts w:ascii="Arial" w:hAnsi="Arial" w:cs="Arial"/>
          <w:szCs w:val="22"/>
          <w:lang w:eastAsia="en-US"/>
        </w:rPr>
        <w:t>ena plnění je stanovena dohodou smluvních stran v souladu se zákonem č. 526/1990 Sb., o cenách, ve znění pozdějších předpisů, a to na základě cenové nabídk</w:t>
      </w:r>
      <w:r w:rsidR="005C5370" w:rsidRPr="003D2880">
        <w:rPr>
          <w:rFonts w:ascii="Arial" w:hAnsi="Arial" w:cs="Arial"/>
          <w:szCs w:val="22"/>
          <w:lang w:eastAsia="en-US"/>
        </w:rPr>
        <w:t xml:space="preserve">y obsažené v příslušné nabídce </w:t>
      </w:r>
      <w:r w:rsidR="005E60EF" w:rsidRPr="003D2880">
        <w:rPr>
          <w:rFonts w:ascii="Arial" w:hAnsi="Arial" w:cs="Arial"/>
          <w:szCs w:val="22"/>
          <w:lang w:eastAsia="en-US"/>
        </w:rPr>
        <w:t>Zhotovit</w:t>
      </w:r>
      <w:r w:rsidR="002E3307" w:rsidRPr="003D2880">
        <w:rPr>
          <w:rFonts w:ascii="Arial" w:hAnsi="Arial" w:cs="Arial"/>
          <w:szCs w:val="22"/>
          <w:lang w:eastAsia="en-US"/>
        </w:rPr>
        <w:t>ele.</w:t>
      </w:r>
    </w:p>
    <w:p w:rsidR="00A47F85" w:rsidRPr="003D2880" w:rsidRDefault="00A47F85" w:rsidP="001D217F">
      <w:pPr>
        <w:pStyle w:val="Odstavecseseznamem"/>
        <w:spacing w:after="120" w:line="280" w:lineRule="atLeast"/>
        <w:ind w:left="360"/>
        <w:jc w:val="both"/>
        <w:rPr>
          <w:rFonts w:ascii="Arial" w:hAnsi="Arial" w:cs="Arial"/>
          <w:szCs w:val="22"/>
          <w:lang w:eastAsia="en-US"/>
        </w:rPr>
      </w:pPr>
    </w:p>
    <w:p w:rsidR="002E3307" w:rsidRPr="003D2880" w:rsidRDefault="00514632" w:rsidP="001D217F">
      <w:pPr>
        <w:pStyle w:val="Odstavecseseznamem"/>
        <w:numPr>
          <w:ilvl w:val="0"/>
          <w:numId w:val="3"/>
        </w:numPr>
        <w:spacing w:after="120" w:line="280" w:lineRule="atLeast"/>
        <w:jc w:val="both"/>
        <w:rPr>
          <w:rFonts w:ascii="Arial" w:hAnsi="Arial" w:cs="Arial"/>
          <w:szCs w:val="22"/>
          <w:lang w:eastAsia="en-US"/>
        </w:rPr>
      </w:pPr>
      <w:r w:rsidRPr="003D2880">
        <w:rPr>
          <w:rFonts w:ascii="Arial" w:hAnsi="Arial" w:cs="Arial"/>
          <w:szCs w:val="22"/>
          <w:lang w:eastAsia="en-US"/>
        </w:rPr>
        <w:t>K ceně plnění bez DPH bude Zhotovitelem účtována daň z přidané hodnoty ve výši stanovené příslušnými právními předpisy platnými ke dni uskutečnění zdanitelného plnění. Za správnost stanovení sazby DPH a vyčíslení výše DPH odpovídá Zhotovitel.</w:t>
      </w:r>
      <w:r w:rsidR="0045089A" w:rsidRPr="003D2880">
        <w:rPr>
          <w:rFonts w:ascii="Arial" w:hAnsi="Arial" w:cs="Arial"/>
          <w:szCs w:val="22"/>
          <w:lang w:eastAsia="en-US"/>
        </w:rPr>
        <w:tab/>
      </w:r>
      <w:r w:rsidR="00501CFC" w:rsidRPr="003D2880">
        <w:rPr>
          <w:rFonts w:ascii="Arial" w:hAnsi="Arial" w:cs="Arial"/>
          <w:szCs w:val="22"/>
          <w:lang w:eastAsia="en-US"/>
        </w:rPr>
        <w:br/>
      </w:r>
    </w:p>
    <w:p w:rsidR="00340ABC" w:rsidRPr="003D2880" w:rsidRDefault="004F2A55" w:rsidP="001D217F">
      <w:pPr>
        <w:pStyle w:val="Odstavecseseznamem"/>
        <w:numPr>
          <w:ilvl w:val="0"/>
          <w:numId w:val="3"/>
        </w:numPr>
        <w:spacing w:after="120" w:line="280" w:lineRule="atLeast"/>
        <w:rPr>
          <w:rFonts w:ascii="Arial" w:hAnsi="Arial" w:cs="Arial"/>
          <w:b/>
          <w:szCs w:val="22"/>
          <w:lang w:eastAsia="en-US"/>
        </w:rPr>
      </w:pPr>
      <w:r w:rsidRPr="003D2880">
        <w:rPr>
          <w:rFonts w:ascii="Arial" w:hAnsi="Arial" w:cs="Arial"/>
          <w:b/>
          <w:szCs w:val="22"/>
          <w:u w:val="single"/>
          <w:lang w:eastAsia="en-US"/>
        </w:rPr>
        <w:t>Celková c</w:t>
      </w:r>
      <w:r w:rsidR="00FA4250" w:rsidRPr="003D2880">
        <w:rPr>
          <w:rFonts w:ascii="Arial" w:hAnsi="Arial" w:cs="Arial"/>
          <w:b/>
          <w:szCs w:val="22"/>
          <w:u w:val="single"/>
          <w:lang w:eastAsia="en-US"/>
        </w:rPr>
        <w:t xml:space="preserve">ena </w:t>
      </w:r>
      <w:r w:rsidR="00B8511E" w:rsidRPr="003D2880">
        <w:rPr>
          <w:rFonts w:ascii="Arial" w:hAnsi="Arial" w:cs="Arial"/>
          <w:b/>
          <w:szCs w:val="22"/>
          <w:u w:val="single"/>
          <w:lang w:eastAsia="en-US"/>
        </w:rPr>
        <w:t>Díl</w:t>
      </w:r>
      <w:r w:rsidRPr="003D2880">
        <w:rPr>
          <w:rFonts w:ascii="Arial" w:hAnsi="Arial" w:cs="Arial"/>
          <w:b/>
          <w:szCs w:val="22"/>
          <w:u w:val="single"/>
          <w:lang w:eastAsia="en-US"/>
        </w:rPr>
        <w:t>a</w:t>
      </w:r>
      <w:r w:rsidR="00B8511E" w:rsidRPr="003D2880">
        <w:rPr>
          <w:rFonts w:ascii="Arial" w:hAnsi="Arial" w:cs="Arial"/>
          <w:b/>
          <w:szCs w:val="22"/>
          <w:lang w:eastAsia="en-US"/>
        </w:rPr>
        <w:t>:</w:t>
      </w:r>
    </w:p>
    <w:p w:rsidR="00D334B2" w:rsidRPr="00442C35" w:rsidRDefault="00D334B2" w:rsidP="001D217F">
      <w:pPr>
        <w:pStyle w:val="Odstavecseseznamem"/>
        <w:numPr>
          <w:ilvl w:val="0"/>
          <w:numId w:val="29"/>
        </w:numPr>
        <w:spacing w:after="120" w:line="280" w:lineRule="atLeast"/>
        <w:jc w:val="both"/>
        <w:rPr>
          <w:rFonts w:ascii="Arial" w:hAnsi="Arial" w:cs="Arial"/>
          <w:szCs w:val="22"/>
          <w:lang w:eastAsia="en-US"/>
        </w:rPr>
      </w:pPr>
      <w:r w:rsidRPr="003D2880">
        <w:rPr>
          <w:rFonts w:ascii="Arial" w:hAnsi="Arial" w:cs="Arial"/>
          <w:szCs w:val="22"/>
          <w:lang w:eastAsia="en-US"/>
        </w:rPr>
        <w:t xml:space="preserve">Celková cena </w:t>
      </w:r>
      <w:r w:rsidR="00B8511E" w:rsidRPr="003D2880">
        <w:rPr>
          <w:rFonts w:ascii="Arial" w:hAnsi="Arial" w:cs="Arial"/>
          <w:szCs w:val="22"/>
          <w:lang w:eastAsia="en-US"/>
        </w:rPr>
        <w:t xml:space="preserve">Díla </w:t>
      </w:r>
      <w:r w:rsidR="00971857" w:rsidRPr="003D2880">
        <w:rPr>
          <w:rFonts w:ascii="Arial" w:hAnsi="Arial" w:cs="Arial"/>
          <w:szCs w:val="22"/>
          <w:lang w:eastAsia="en-US"/>
        </w:rPr>
        <w:t xml:space="preserve">bez DPH </w:t>
      </w:r>
      <w:r w:rsidRPr="003D2880">
        <w:rPr>
          <w:rFonts w:ascii="Arial" w:hAnsi="Arial" w:cs="Arial"/>
          <w:szCs w:val="22"/>
          <w:lang w:eastAsia="en-US"/>
        </w:rPr>
        <w:t>činí</w:t>
      </w:r>
      <w:r w:rsidR="00442C35">
        <w:rPr>
          <w:rFonts w:ascii="Arial" w:hAnsi="Arial" w:cs="Arial"/>
          <w:szCs w:val="22"/>
          <w:lang w:eastAsia="en-US"/>
        </w:rPr>
        <w:t xml:space="preserve"> </w:t>
      </w:r>
      <w:r w:rsidR="004824BE" w:rsidRPr="00434052">
        <w:rPr>
          <w:rFonts w:ascii="Arial" w:eastAsia="Times New Roman" w:hAnsi="Arial" w:cs="Arial"/>
          <w:color w:val="000000"/>
        </w:rPr>
        <w:t>6 265</w:t>
      </w:r>
      <w:r w:rsidR="004824BE">
        <w:rPr>
          <w:rFonts w:ascii="Arial" w:eastAsia="Times New Roman" w:hAnsi="Arial" w:cs="Arial"/>
          <w:color w:val="000000"/>
        </w:rPr>
        <w:t> </w:t>
      </w:r>
      <w:r w:rsidR="004824BE" w:rsidRPr="00434052">
        <w:rPr>
          <w:rFonts w:ascii="Arial" w:eastAsia="Times New Roman" w:hAnsi="Arial" w:cs="Arial"/>
          <w:color w:val="000000"/>
        </w:rPr>
        <w:t>310</w:t>
      </w:r>
      <w:r w:rsidR="004824BE">
        <w:rPr>
          <w:rFonts w:ascii="Arial" w:eastAsia="Times New Roman" w:hAnsi="Arial" w:cs="Arial"/>
          <w:color w:val="000000"/>
        </w:rPr>
        <w:t>,00 Kč</w:t>
      </w:r>
      <w:r w:rsidR="004824BE">
        <w:rPr>
          <w:rFonts w:ascii="Arial" w:hAnsi="Arial" w:cs="Arial"/>
        </w:rPr>
        <w:t xml:space="preserve"> </w:t>
      </w:r>
      <w:r w:rsidR="006E4803">
        <w:rPr>
          <w:rFonts w:ascii="Arial" w:hAnsi="Arial" w:cs="Arial"/>
        </w:rPr>
        <w:t xml:space="preserve">bez DPH </w:t>
      </w:r>
      <w:r w:rsidR="00347F9E" w:rsidRPr="00442C35">
        <w:rPr>
          <w:rFonts w:ascii="Arial" w:hAnsi="Arial" w:cs="Arial"/>
        </w:rPr>
        <w:t>(slovy</w:t>
      </w:r>
      <w:r w:rsidR="0035119F" w:rsidRPr="00442C35">
        <w:rPr>
          <w:rFonts w:ascii="Arial" w:hAnsi="Arial" w:cs="Arial"/>
        </w:rPr>
        <w:t xml:space="preserve"> </w:t>
      </w:r>
      <w:r w:rsidR="004824BE">
        <w:rPr>
          <w:rFonts w:ascii="Arial" w:hAnsi="Arial" w:cs="Arial"/>
        </w:rPr>
        <w:t>šest milionů dvě stě šedesát pět tisíc tři</w:t>
      </w:r>
      <w:r w:rsidR="007A68F5">
        <w:rPr>
          <w:rFonts w:ascii="Arial" w:hAnsi="Arial" w:cs="Arial"/>
        </w:rPr>
        <w:t xml:space="preserve"> </w:t>
      </w:r>
      <w:r w:rsidR="004824BE">
        <w:rPr>
          <w:rFonts w:ascii="Arial" w:hAnsi="Arial" w:cs="Arial"/>
        </w:rPr>
        <w:t xml:space="preserve">sta deset </w:t>
      </w:r>
      <w:r w:rsidR="00442C35" w:rsidRPr="00442C35">
        <w:rPr>
          <w:rFonts w:ascii="Arial" w:hAnsi="Arial" w:cs="Arial"/>
        </w:rPr>
        <w:t>korun českých</w:t>
      </w:r>
      <w:r w:rsidR="00347F9E" w:rsidRPr="00442C35">
        <w:rPr>
          <w:rFonts w:ascii="Arial" w:hAnsi="Arial" w:cs="Arial"/>
        </w:rPr>
        <w:t>)</w:t>
      </w:r>
      <w:r w:rsidR="00E50B37">
        <w:rPr>
          <w:rFonts w:ascii="Arial" w:hAnsi="Arial" w:cs="Arial"/>
          <w:szCs w:val="22"/>
        </w:rPr>
        <w:t>.</w:t>
      </w:r>
    </w:p>
    <w:p w:rsidR="00D334B2" w:rsidRPr="003D2880" w:rsidRDefault="00FA4250" w:rsidP="001D217F">
      <w:pPr>
        <w:spacing w:after="120" w:line="280" w:lineRule="atLeast"/>
        <w:ind w:left="644" w:hanging="284"/>
        <w:jc w:val="both"/>
        <w:rPr>
          <w:rFonts w:ascii="Arial" w:hAnsi="Arial" w:cs="Arial"/>
          <w:szCs w:val="22"/>
          <w:lang w:eastAsia="en-US"/>
        </w:rPr>
      </w:pPr>
      <w:r w:rsidRPr="003D2880">
        <w:rPr>
          <w:rFonts w:ascii="Arial" w:hAnsi="Arial" w:cs="Arial"/>
          <w:szCs w:val="22"/>
          <w:lang w:eastAsia="en-US"/>
        </w:rPr>
        <w:t>b)</w:t>
      </w:r>
      <w:r w:rsidRPr="003D2880">
        <w:rPr>
          <w:rFonts w:ascii="Arial" w:hAnsi="Arial" w:cs="Arial"/>
          <w:szCs w:val="22"/>
          <w:lang w:eastAsia="en-US"/>
        </w:rPr>
        <w:tab/>
      </w:r>
      <w:r w:rsidR="00D334B2" w:rsidRPr="003D2880">
        <w:rPr>
          <w:rFonts w:ascii="Arial" w:hAnsi="Arial" w:cs="Arial"/>
          <w:szCs w:val="22"/>
          <w:lang w:eastAsia="en-US"/>
        </w:rPr>
        <w:t xml:space="preserve">Celková cena </w:t>
      </w:r>
      <w:r w:rsidR="00B8511E" w:rsidRPr="003D2880">
        <w:rPr>
          <w:rFonts w:ascii="Arial" w:hAnsi="Arial" w:cs="Arial"/>
          <w:szCs w:val="22"/>
          <w:lang w:eastAsia="en-US"/>
        </w:rPr>
        <w:t xml:space="preserve">Díla </w:t>
      </w:r>
      <w:r w:rsidR="00D334B2" w:rsidRPr="003D2880">
        <w:rPr>
          <w:rFonts w:ascii="Arial" w:hAnsi="Arial" w:cs="Arial"/>
          <w:szCs w:val="22"/>
          <w:lang w:eastAsia="en-US"/>
        </w:rPr>
        <w:t xml:space="preserve">bez DPH je konečná a nepřekročitelná a obsahuje cenu za veškerá plnění </w:t>
      </w:r>
      <w:r w:rsidR="00B8511E" w:rsidRPr="003D2880">
        <w:rPr>
          <w:rFonts w:ascii="Arial" w:hAnsi="Arial" w:cs="Arial"/>
          <w:szCs w:val="22"/>
          <w:lang w:eastAsia="en-US"/>
        </w:rPr>
        <w:t>zahrnutá v Díle provedené</w:t>
      </w:r>
      <w:r w:rsidR="006617EA">
        <w:rPr>
          <w:rFonts w:ascii="Arial" w:hAnsi="Arial" w:cs="Arial"/>
          <w:szCs w:val="22"/>
          <w:lang w:eastAsia="en-US"/>
        </w:rPr>
        <w:t>m</w:t>
      </w:r>
      <w:r w:rsidR="00B8511E" w:rsidRPr="003D2880">
        <w:rPr>
          <w:rFonts w:ascii="Arial" w:hAnsi="Arial" w:cs="Arial"/>
          <w:szCs w:val="22"/>
          <w:lang w:eastAsia="en-US"/>
        </w:rPr>
        <w:t xml:space="preserve"> </w:t>
      </w:r>
      <w:r w:rsidR="00D334B2" w:rsidRPr="003D2880">
        <w:rPr>
          <w:rFonts w:ascii="Arial" w:hAnsi="Arial" w:cs="Arial"/>
          <w:szCs w:val="22"/>
          <w:lang w:eastAsia="en-US"/>
        </w:rPr>
        <w:t>podle této smlouvy</w:t>
      </w:r>
      <w:r w:rsidR="00EB74EF" w:rsidRPr="003D2880">
        <w:rPr>
          <w:rFonts w:ascii="Arial" w:hAnsi="Arial" w:cs="Arial"/>
        </w:rPr>
        <w:t>, tj. i odměnu v odpovídající výši za poskytnutou licenci</w:t>
      </w:r>
      <w:r w:rsidR="003025F7" w:rsidRPr="003D2880">
        <w:rPr>
          <w:rFonts w:ascii="Arial" w:hAnsi="Arial" w:cs="Arial"/>
          <w:szCs w:val="22"/>
          <w:lang w:eastAsia="en-US"/>
        </w:rPr>
        <w:t>.</w:t>
      </w:r>
      <w:r w:rsidR="00D334B2" w:rsidRPr="003D2880">
        <w:rPr>
          <w:rFonts w:ascii="Arial" w:hAnsi="Arial" w:cs="Arial"/>
          <w:szCs w:val="22"/>
          <w:lang w:eastAsia="en-US"/>
        </w:rPr>
        <w:t xml:space="preserve"> </w:t>
      </w:r>
    </w:p>
    <w:p w:rsidR="00BE73E8" w:rsidRPr="003D2880" w:rsidRDefault="006F5B92" w:rsidP="001D217F">
      <w:pPr>
        <w:pStyle w:val="Odstavecseseznamem"/>
        <w:numPr>
          <w:ilvl w:val="0"/>
          <w:numId w:val="3"/>
        </w:numPr>
        <w:spacing w:after="120" w:line="280" w:lineRule="atLeast"/>
        <w:jc w:val="both"/>
        <w:rPr>
          <w:rFonts w:ascii="Arial" w:hAnsi="Arial" w:cs="Arial"/>
          <w:b/>
          <w:szCs w:val="22"/>
          <w:lang w:eastAsia="en-US"/>
        </w:rPr>
      </w:pPr>
      <w:r w:rsidRPr="003D2880">
        <w:rPr>
          <w:rFonts w:ascii="Arial" w:hAnsi="Arial" w:cs="Arial"/>
          <w:b/>
          <w:szCs w:val="22"/>
          <w:u w:val="single"/>
          <w:lang w:eastAsia="en-US"/>
        </w:rPr>
        <w:t>Cena za Podporu</w:t>
      </w:r>
      <w:r w:rsidRPr="003D2880">
        <w:rPr>
          <w:rFonts w:ascii="Arial" w:hAnsi="Arial" w:cs="Arial"/>
          <w:b/>
          <w:szCs w:val="22"/>
          <w:lang w:eastAsia="en-US"/>
        </w:rPr>
        <w:t>:</w:t>
      </w:r>
    </w:p>
    <w:p w:rsidR="008B103D" w:rsidRPr="003D2880" w:rsidRDefault="00D03930" w:rsidP="001D217F">
      <w:pPr>
        <w:pStyle w:val="SSPsmeno"/>
        <w:numPr>
          <w:ilvl w:val="0"/>
          <w:numId w:val="28"/>
        </w:numPr>
        <w:tabs>
          <w:tab w:val="clear" w:pos="1134"/>
          <w:tab w:val="left" w:pos="426"/>
        </w:tabs>
        <w:spacing w:before="0" w:after="120" w:line="280" w:lineRule="atLeast"/>
        <w:rPr>
          <w:rFonts w:ascii="Arial" w:hAnsi="Arial" w:cs="Arial"/>
        </w:rPr>
      </w:pPr>
      <w:r w:rsidRPr="003D2880">
        <w:rPr>
          <w:rFonts w:ascii="Arial" w:hAnsi="Arial" w:cs="Arial"/>
          <w:b/>
        </w:rPr>
        <w:t>Řešení incidentů</w:t>
      </w:r>
      <w:r w:rsidR="008B103D" w:rsidRPr="003D2880">
        <w:rPr>
          <w:rFonts w:ascii="Arial" w:hAnsi="Arial" w:cs="Arial"/>
          <w:b/>
        </w:rPr>
        <w:t>:</w:t>
      </w:r>
    </w:p>
    <w:p w:rsidR="0094239B" w:rsidRPr="003D2880" w:rsidRDefault="000815A3" w:rsidP="001D217F">
      <w:pPr>
        <w:pStyle w:val="SSPsmeno"/>
        <w:numPr>
          <w:ilvl w:val="0"/>
          <w:numId w:val="0"/>
        </w:numPr>
        <w:tabs>
          <w:tab w:val="clear" w:pos="1134"/>
          <w:tab w:val="left" w:pos="426"/>
        </w:tabs>
        <w:spacing w:before="0" w:after="120" w:line="280" w:lineRule="atLeast"/>
        <w:ind w:left="720"/>
        <w:rPr>
          <w:rFonts w:ascii="Arial" w:hAnsi="Arial" w:cs="Arial"/>
        </w:rPr>
      </w:pPr>
      <w:r w:rsidRPr="003D2880">
        <w:rPr>
          <w:rFonts w:ascii="Arial" w:hAnsi="Arial" w:cs="Arial"/>
          <w:b/>
        </w:rPr>
        <w:t>Cena za 1 kalendářní měsíc</w:t>
      </w:r>
      <w:r w:rsidR="0036304B" w:rsidRPr="003D2880">
        <w:rPr>
          <w:rFonts w:ascii="Arial" w:hAnsi="Arial" w:cs="Arial"/>
          <w:b/>
        </w:rPr>
        <w:t xml:space="preserve"> </w:t>
      </w:r>
      <w:r w:rsidR="00810F27" w:rsidRPr="003D2880">
        <w:rPr>
          <w:rFonts w:ascii="Arial" w:hAnsi="Arial" w:cs="Arial"/>
        </w:rPr>
        <w:t xml:space="preserve">poskytování </w:t>
      </w:r>
      <w:r w:rsidR="007D623A" w:rsidRPr="003D2880">
        <w:rPr>
          <w:rFonts w:ascii="Arial" w:hAnsi="Arial" w:cs="Arial"/>
        </w:rPr>
        <w:t xml:space="preserve">plnění </w:t>
      </w:r>
      <w:r w:rsidR="0047393C" w:rsidRPr="003D2880">
        <w:rPr>
          <w:rFonts w:ascii="Arial" w:hAnsi="Arial" w:cs="Arial"/>
        </w:rPr>
        <w:t xml:space="preserve">dle čl. II. </w:t>
      </w:r>
      <w:r w:rsidR="00433611" w:rsidRPr="003D2880">
        <w:rPr>
          <w:rFonts w:ascii="Arial" w:hAnsi="Arial" w:cs="Arial"/>
        </w:rPr>
        <w:t>odst.</w:t>
      </w:r>
      <w:r w:rsidR="0047393C" w:rsidRPr="003D2880">
        <w:rPr>
          <w:rFonts w:ascii="Arial" w:hAnsi="Arial" w:cs="Arial"/>
        </w:rPr>
        <w:t xml:space="preserve"> </w:t>
      </w:r>
      <w:r w:rsidR="00433611" w:rsidRPr="003D2880">
        <w:rPr>
          <w:rFonts w:ascii="Arial" w:hAnsi="Arial" w:cs="Arial"/>
        </w:rPr>
        <w:t>1.</w:t>
      </w:r>
      <w:r w:rsidR="00B41134" w:rsidRPr="003D2880">
        <w:rPr>
          <w:rFonts w:ascii="Arial" w:hAnsi="Arial" w:cs="Arial"/>
        </w:rPr>
        <w:t>2</w:t>
      </w:r>
      <w:r w:rsidR="0035119F">
        <w:rPr>
          <w:rFonts w:ascii="Arial" w:hAnsi="Arial" w:cs="Arial"/>
        </w:rPr>
        <w:t>.</w:t>
      </w:r>
      <w:r w:rsidR="00C44ED7" w:rsidRPr="003D2880">
        <w:rPr>
          <w:rFonts w:ascii="Arial" w:hAnsi="Arial" w:cs="Arial"/>
        </w:rPr>
        <w:t xml:space="preserve"> </w:t>
      </w:r>
      <w:r w:rsidRPr="003D2880">
        <w:rPr>
          <w:rFonts w:ascii="Arial" w:hAnsi="Arial" w:cs="Arial"/>
        </w:rPr>
        <w:t xml:space="preserve">písm. </w:t>
      </w:r>
      <w:r w:rsidR="008B103D" w:rsidRPr="003D2880">
        <w:rPr>
          <w:rFonts w:ascii="Arial" w:hAnsi="Arial" w:cs="Arial"/>
        </w:rPr>
        <w:t>a)</w:t>
      </w:r>
      <w:r w:rsidR="00011F13" w:rsidRPr="003D2880">
        <w:rPr>
          <w:rFonts w:ascii="Arial" w:hAnsi="Arial" w:cs="Arial"/>
        </w:rPr>
        <w:t xml:space="preserve"> </w:t>
      </w:r>
      <w:r w:rsidRPr="003D2880">
        <w:rPr>
          <w:rFonts w:ascii="Arial" w:hAnsi="Arial" w:cs="Arial"/>
        </w:rPr>
        <w:t>této smlouvy</w:t>
      </w:r>
      <w:r w:rsidR="0047393C" w:rsidRPr="003D2880">
        <w:rPr>
          <w:rFonts w:ascii="Arial" w:hAnsi="Arial" w:cs="Arial"/>
        </w:rPr>
        <w:t xml:space="preserve"> </w:t>
      </w:r>
      <w:r w:rsidR="00BF05C6" w:rsidRPr="003D2880">
        <w:rPr>
          <w:rFonts w:ascii="Arial" w:hAnsi="Arial" w:cs="Arial"/>
        </w:rPr>
        <w:t>-</w:t>
      </w:r>
      <w:r w:rsidR="0094239B" w:rsidRPr="003D2880">
        <w:rPr>
          <w:rFonts w:ascii="Arial" w:hAnsi="Arial" w:cs="Arial"/>
        </w:rPr>
        <w:t xml:space="preserve"> </w:t>
      </w:r>
      <w:r w:rsidR="00BF05C6" w:rsidRPr="003D2880">
        <w:rPr>
          <w:rFonts w:ascii="Arial" w:hAnsi="Arial" w:cs="Arial"/>
          <w:b/>
        </w:rPr>
        <w:t>Řešení incidentů</w:t>
      </w:r>
      <w:r w:rsidR="00BF05C6" w:rsidRPr="003D2880">
        <w:rPr>
          <w:rFonts w:ascii="Arial" w:hAnsi="Arial" w:cs="Arial"/>
        </w:rPr>
        <w:t xml:space="preserve"> </w:t>
      </w:r>
      <w:r w:rsidR="00BC3AC8" w:rsidRPr="003D2880">
        <w:rPr>
          <w:rFonts w:ascii="Arial" w:hAnsi="Arial" w:cs="Arial"/>
        </w:rPr>
        <w:t>(dále též</w:t>
      </w:r>
      <w:r w:rsidR="00011F13" w:rsidRPr="003D2880">
        <w:rPr>
          <w:rFonts w:ascii="Arial" w:hAnsi="Arial" w:cs="Arial"/>
        </w:rPr>
        <w:t xml:space="preserve"> </w:t>
      </w:r>
      <w:r w:rsidR="00BC3AC8" w:rsidRPr="003D2880">
        <w:rPr>
          <w:rFonts w:ascii="Arial" w:hAnsi="Arial" w:cs="Arial"/>
        </w:rPr>
        <w:t>jen „měsíční paušál“)</w:t>
      </w:r>
      <w:r w:rsidR="00A67261" w:rsidRPr="003D2880">
        <w:rPr>
          <w:rFonts w:ascii="Arial" w:hAnsi="Arial" w:cs="Arial"/>
        </w:rPr>
        <w:t xml:space="preserve"> </w:t>
      </w:r>
      <w:r w:rsidR="0036304B" w:rsidRPr="003D2880">
        <w:rPr>
          <w:rFonts w:ascii="Arial" w:hAnsi="Arial" w:cs="Arial"/>
        </w:rPr>
        <w:t>činí:</w:t>
      </w:r>
      <w:r w:rsidR="00011F13" w:rsidRPr="003D2880">
        <w:rPr>
          <w:rFonts w:ascii="Arial" w:hAnsi="Arial" w:cs="Arial"/>
        </w:rPr>
        <w:t xml:space="preserve"> </w:t>
      </w:r>
      <w:r w:rsidR="00442C35" w:rsidRPr="006E4803">
        <w:rPr>
          <w:rFonts w:ascii="Arial" w:hAnsi="Arial" w:cs="Arial"/>
          <w:b/>
        </w:rPr>
        <w:t>95</w:t>
      </w:r>
      <w:r w:rsidR="006E4803" w:rsidRPr="006E4803">
        <w:rPr>
          <w:rFonts w:ascii="Arial" w:hAnsi="Arial" w:cs="Arial"/>
          <w:b/>
        </w:rPr>
        <w:t> </w:t>
      </w:r>
      <w:r w:rsidR="00442C35" w:rsidRPr="006E4803">
        <w:rPr>
          <w:rFonts w:ascii="Arial" w:hAnsi="Arial" w:cs="Arial"/>
          <w:b/>
        </w:rPr>
        <w:t>160,00</w:t>
      </w:r>
      <w:r w:rsidR="0035119F">
        <w:rPr>
          <w:rFonts w:ascii="Arial" w:hAnsi="Arial" w:cs="Arial"/>
        </w:rPr>
        <w:t xml:space="preserve"> </w:t>
      </w:r>
      <w:r w:rsidR="00450BB3" w:rsidRPr="003D2880">
        <w:rPr>
          <w:rFonts w:ascii="Arial" w:hAnsi="Arial" w:cs="Arial"/>
          <w:b/>
        </w:rPr>
        <w:t xml:space="preserve">Kč </w:t>
      </w:r>
      <w:r w:rsidR="00A67261" w:rsidRPr="003D2880">
        <w:rPr>
          <w:rFonts w:ascii="Arial" w:hAnsi="Arial" w:cs="Arial"/>
        </w:rPr>
        <w:t>bez DPH</w:t>
      </w:r>
      <w:r w:rsidR="00AA39D7" w:rsidRPr="003D2880">
        <w:rPr>
          <w:rFonts w:ascii="Arial" w:hAnsi="Arial" w:cs="Arial"/>
        </w:rPr>
        <w:t xml:space="preserve"> </w:t>
      </w:r>
      <w:r w:rsidR="00450BB3" w:rsidRPr="006E4803">
        <w:rPr>
          <w:rFonts w:ascii="Arial" w:hAnsi="Arial" w:cs="Arial"/>
        </w:rPr>
        <w:t>(slovy</w:t>
      </w:r>
      <w:r w:rsidR="0035119F" w:rsidRPr="006E4803">
        <w:rPr>
          <w:rFonts w:ascii="Arial" w:hAnsi="Arial" w:cs="Arial"/>
        </w:rPr>
        <w:t>:</w:t>
      </w:r>
      <w:r w:rsidR="00442C35" w:rsidRPr="006E4803">
        <w:rPr>
          <w:rFonts w:ascii="Arial" w:hAnsi="Arial" w:cs="Arial"/>
        </w:rPr>
        <w:t xml:space="preserve"> devadesát pět tisíc jedno sto šedesát korun českých</w:t>
      </w:r>
      <w:r w:rsidR="0035119F" w:rsidRPr="006E4803">
        <w:rPr>
          <w:rFonts w:ascii="Arial" w:hAnsi="Arial" w:cs="Arial"/>
        </w:rPr>
        <w:t>]</w:t>
      </w:r>
      <w:r w:rsidR="00450BB3" w:rsidRPr="006E4803">
        <w:rPr>
          <w:rFonts w:ascii="Arial" w:hAnsi="Arial" w:cs="Arial"/>
        </w:rPr>
        <w:t>)</w:t>
      </w:r>
    </w:p>
    <w:p w:rsidR="000815A3" w:rsidRPr="003D2880" w:rsidRDefault="000815A3" w:rsidP="001D217F">
      <w:pPr>
        <w:pStyle w:val="SSPsmeno"/>
        <w:numPr>
          <w:ilvl w:val="0"/>
          <w:numId w:val="0"/>
        </w:numPr>
        <w:spacing w:before="0" w:after="120" w:line="280" w:lineRule="atLeast"/>
        <w:ind w:left="709"/>
        <w:rPr>
          <w:rFonts w:ascii="Arial" w:hAnsi="Arial" w:cs="Arial"/>
        </w:rPr>
      </w:pPr>
    </w:p>
    <w:p w:rsidR="00C4000C" w:rsidRPr="003D2880" w:rsidRDefault="002409CC" w:rsidP="001D217F">
      <w:pPr>
        <w:pStyle w:val="SSPsmeno"/>
        <w:numPr>
          <w:ilvl w:val="0"/>
          <w:numId w:val="0"/>
        </w:numPr>
        <w:tabs>
          <w:tab w:val="clear" w:pos="1134"/>
          <w:tab w:val="left" w:pos="851"/>
        </w:tabs>
        <w:spacing w:before="0" w:after="120" w:line="280" w:lineRule="atLeast"/>
        <w:ind w:left="709"/>
        <w:rPr>
          <w:rFonts w:ascii="Arial" w:hAnsi="Arial" w:cs="Arial"/>
        </w:rPr>
      </w:pPr>
      <w:r w:rsidRPr="003D2880">
        <w:rPr>
          <w:rFonts w:ascii="Arial" w:hAnsi="Arial" w:cs="Arial"/>
        </w:rPr>
        <w:t>Na tuto cenu</w:t>
      </w:r>
      <w:r w:rsidR="00C627DF" w:rsidRPr="003D2880">
        <w:rPr>
          <w:rFonts w:ascii="Arial" w:hAnsi="Arial" w:cs="Arial"/>
        </w:rPr>
        <w:t xml:space="preserve"> </w:t>
      </w:r>
      <w:r w:rsidRPr="003D2880">
        <w:rPr>
          <w:rFonts w:ascii="Arial" w:hAnsi="Arial" w:cs="Arial"/>
        </w:rPr>
        <w:t>(</w:t>
      </w:r>
      <w:r w:rsidR="0036304B" w:rsidRPr="003D2880">
        <w:rPr>
          <w:rFonts w:ascii="Arial" w:hAnsi="Arial" w:cs="Arial"/>
        </w:rPr>
        <w:t xml:space="preserve">měsíční </w:t>
      </w:r>
      <w:r w:rsidRPr="003D2880">
        <w:rPr>
          <w:rFonts w:ascii="Arial" w:hAnsi="Arial" w:cs="Arial"/>
        </w:rPr>
        <w:t xml:space="preserve">paušál) nemají vliv žádné změny nebo doplnění </w:t>
      </w:r>
      <w:r w:rsidR="00B11B16" w:rsidRPr="003D2880">
        <w:rPr>
          <w:rFonts w:ascii="Arial" w:hAnsi="Arial" w:cs="Arial"/>
        </w:rPr>
        <w:t xml:space="preserve">nebo úpravy </w:t>
      </w:r>
      <w:r w:rsidRPr="003D2880">
        <w:rPr>
          <w:rFonts w:ascii="Arial" w:hAnsi="Arial" w:cs="Arial"/>
        </w:rPr>
        <w:t xml:space="preserve">Díla </w:t>
      </w:r>
      <w:r w:rsidR="00B11B16" w:rsidRPr="003D2880">
        <w:rPr>
          <w:rFonts w:ascii="Arial" w:hAnsi="Arial" w:cs="Arial"/>
        </w:rPr>
        <w:t xml:space="preserve">provedené </w:t>
      </w:r>
      <w:r w:rsidRPr="003D2880">
        <w:rPr>
          <w:rFonts w:ascii="Arial" w:hAnsi="Arial" w:cs="Arial"/>
        </w:rPr>
        <w:t xml:space="preserve">podle této </w:t>
      </w:r>
      <w:r w:rsidR="00D4689F" w:rsidRPr="003D2880">
        <w:rPr>
          <w:rFonts w:ascii="Arial" w:hAnsi="Arial" w:cs="Arial"/>
        </w:rPr>
        <w:t>s</w:t>
      </w:r>
      <w:r w:rsidRPr="003D2880">
        <w:rPr>
          <w:rFonts w:ascii="Arial" w:hAnsi="Arial" w:cs="Arial"/>
        </w:rPr>
        <w:t>mlouvy.</w:t>
      </w:r>
    </w:p>
    <w:p w:rsidR="00C627DF" w:rsidRPr="003D2880" w:rsidRDefault="00D03930" w:rsidP="001D217F">
      <w:pPr>
        <w:pStyle w:val="SSPsmeno"/>
        <w:numPr>
          <w:ilvl w:val="0"/>
          <w:numId w:val="28"/>
        </w:numPr>
        <w:spacing w:before="0" w:after="120" w:line="280" w:lineRule="atLeast"/>
        <w:jc w:val="left"/>
        <w:rPr>
          <w:rFonts w:ascii="Arial" w:hAnsi="Arial" w:cs="Arial"/>
        </w:rPr>
      </w:pPr>
      <w:r w:rsidRPr="003D2880">
        <w:rPr>
          <w:rFonts w:ascii="Arial" w:hAnsi="Arial" w:cs="Arial"/>
          <w:b/>
        </w:rPr>
        <w:t>Rozvoj Díla</w:t>
      </w:r>
      <w:r w:rsidR="00C627DF" w:rsidRPr="003D2880">
        <w:rPr>
          <w:rFonts w:ascii="Arial" w:hAnsi="Arial" w:cs="Arial"/>
          <w:b/>
        </w:rPr>
        <w:t>:</w:t>
      </w:r>
    </w:p>
    <w:p w:rsidR="00264F87" w:rsidRPr="003D2880" w:rsidRDefault="002409CC" w:rsidP="0035119F">
      <w:pPr>
        <w:pStyle w:val="SSPsmeno"/>
        <w:numPr>
          <w:ilvl w:val="0"/>
          <w:numId w:val="0"/>
        </w:numPr>
        <w:spacing w:before="0" w:after="120" w:line="280" w:lineRule="atLeast"/>
        <w:ind w:left="720"/>
        <w:jc w:val="left"/>
        <w:rPr>
          <w:rFonts w:ascii="Arial" w:hAnsi="Arial" w:cs="Arial"/>
        </w:rPr>
      </w:pPr>
      <w:r w:rsidRPr="003D2880">
        <w:rPr>
          <w:rFonts w:ascii="Arial" w:hAnsi="Arial" w:cs="Arial"/>
          <w:b/>
        </w:rPr>
        <w:t xml:space="preserve">Cena za 1 člověkoden </w:t>
      </w:r>
      <w:r w:rsidR="00810F27" w:rsidRPr="003D2880">
        <w:rPr>
          <w:rFonts w:ascii="Arial" w:hAnsi="Arial" w:cs="Arial"/>
        </w:rPr>
        <w:t xml:space="preserve">poskytování </w:t>
      </w:r>
      <w:r w:rsidR="007D623A" w:rsidRPr="003D2880">
        <w:rPr>
          <w:rFonts w:ascii="Arial" w:hAnsi="Arial" w:cs="Arial"/>
        </w:rPr>
        <w:t xml:space="preserve">plnění </w:t>
      </w:r>
      <w:r w:rsidRPr="003D2880">
        <w:rPr>
          <w:rFonts w:ascii="Arial" w:hAnsi="Arial" w:cs="Arial"/>
        </w:rPr>
        <w:t xml:space="preserve">dle čl. II. </w:t>
      </w:r>
      <w:r w:rsidR="0047393C" w:rsidRPr="003D2880">
        <w:rPr>
          <w:rFonts w:ascii="Arial" w:hAnsi="Arial" w:cs="Arial"/>
        </w:rPr>
        <w:t>odst.</w:t>
      </w:r>
      <w:r w:rsidR="0035119F">
        <w:rPr>
          <w:rFonts w:ascii="Arial" w:hAnsi="Arial" w:cs="Arial"/>
        </w:rPr>
        <w:t xml:space="preserve"> </w:t>
      </w:r>
      <w:r w:rsidR="0047393C" w:rsidRPr="003D2880">
        <w:rPr>
          <w:rFonts w:ascii="Arial" w:hAnsi="Arial" w:cs="Arial"/>
        </w:rPr>
        <w:t>1.2.</w:t>
      </w:r>
      <w:r w:rsidR="00433611" w:rsidRPr="003D2880">
        <w:rPr>
          <w:rFonts w:ascii="Arial" w:hAnsi="Arial" w:cs="Arial"/>
        </w:rPr>
        <w:t xml:space="preserve"> </w:t>
      </w:r>
      <w:r w:rsidRPr="003D2880">
        <w:rPr>
          <w:rFonts w:ascii="Arial" w:hAnsi="Arial" w:cs="Arial"/>
        </w:rPr>
        <w:t xml:space="preserve">písm. </w:t>
      </w:r>
      <w:r w:rsidR="00865ECC" w:rsidRPr="003D2880">
        <w:rPr>
          <w:rFonts w:ascii="Arial" w:hAnsi="Arial" w:cs="Arial"/>
        </w:rPr>
        <w:t>b</w:t>
      </w:r>
      <w:r w:rsidRPr="003D2880">
        <w:rPr>
          <w:rFonts w:ascii="Arial" w:hAnsi="Arial" w:cs="Arial"/>
        </w:rPr>
        <w:t>)</w:t>
      </w:r>
      <w:r w:rsidR="00C4000C" w:rsidRPr="003D2880">
        <w:rPr>
          <w:rFonts w:ascii="Arial" w:hAnsi="Arial" w:cs="Arial"/>
        </w:rPr>
        <w:t xml:space="preserve"> této smlouvy</w:t>
      </w:r>
      <w:r w:rsidR="00011F13" w:rsidRPr="003D2880">
        <w:rPr>
          <w:rFonts w:ascii="Arial" w:hAnsi="Arial" w:cs="Arial"/>
        </w:rPr>
        <w:t xml:space="preserve"> </w:t>
      </w:r>
      <w:r w:rsidRPr="003D2880">
        <w:rPr>
          <w:rFonts w:ascii="Arial" w:hAnsi="Arial" w:cs="Arial"/>
        </w:rPr>
        <w:t xml:space="preserve">- </w:t>
      </w:r>
      <w:r w:rsidRPr="003D2880">
        <w:rPr>
          <w:rFonts w:ascii="Arial" w:hAnsi="Arial" w:cs="Arial"/>
          <w:b/>
        </w:rPr>
        <w:t xml:space="preserve">Úpravy v rámci rozvoje Díla </w:t>
      </w:r>
      <w:r w:rsidRPr="003D2880">
        <w:rPr>
          <w:rFonts w:ascii="Arial" w:hAnsi="Arial" w:cs="Arial"/>
        </w:rPr>
        <w:t>činí</w:t>
      </w:r>
      <w:r w:rsidR="00810F27" w:rsidRPr="003D2880">
        <w:rPr>
          <w:rFonts w:ascii="Arial" w:hAnsi="Arial" w:cs="Arial"/>
        </w:rPr>
        <w:t>:</w:t>
      </w:r>
      <w:r w:rsidR="006E4803">
        <w:rPr>
          <w:rFonts w:ascii="Arial" w:hAnsi="Arial" w:cs="Arial"/>
        </w:rPr>
        <w:t xml:space="preserve"> </w:t>
      </w:r>
      <w:r w:rsidR="006E4803" w:rsidRPr="006E4803">
        <w:rPr>
          <w:rFonts w:ascii="Arial" w:hAnsi="Arial" w:cs="Arial"/>
          <w:b/>
        </w:rPr>
        <w:t>7 000,00 Kč</w:t>
      </w:r>
      <w:r w:rsidR="0035119F" w:rsidRPr="006E4803">
        <w:rPr>
          <w:rFonts w:ascii="Arial" w:hAnsi="Arial" w:cs="Arial"/>
        </w:rPr>
        <w:t xml:space="preserve"> </w:t>
      </w:r>
      <w:r w:rsidR="006E4803" w:rsidRPr="006E4803">
        <w:rPr>
          <w:rFonts w:ascii="Arial" w:hAnsi="Arial" w:cs="Arial"/>
        </w:rPr>
        <w:t>bez DPH</w:t>
      </w:r>
      <w:r w:rsidR="006E4803" w:rsidRPr="006E4803">
        <w:rPr>
          <w:rFonts w:ascii="Arial" w:hAnsi="Arial" w:cs="Arial"/>
          <w:b/>
        </w:rPr>
        <w:t xml:space="preserve"> </w:t>
      </w:r>
      <w:r w:rsidR="006E4803" w:rsidRPr="006E4803">
        <w:rPr>
          <w:rFonts w:ascii="Arial" w:hAnsi="Arial" w:cs="Arial"/>
        </w:rPr>
        <w:t>(slovy: sedm tisíc korun českých)</w:t>
      </w:r>
      <w:r w:rsidR="006E4803">
        <w:rPr>
          <w:rFonts w:ascii="Arial" w:hAnsi="Arial" w:cs="Arial"/>
        </w:rPr>
        <w:t>.</w:t>
      </w:r>
    </w:p>
    <w:p w:rsidR="002409CC" w:rsidRPr="003D2880" w:rsidRDefault="002409CC" w:rsidP="00E978DD">
      <w:pPr>
        <w:pStyle w:val="SSPsmeno"/>
        <w:numPr>
          <w:ilvl w:val="0"/>
          <w:numId w:val="0"/>
        </w:numPr>
        <w:spacing w:before="0" w:after="120" w:line="280" w:lineRule="atLeast"/>
        <w:ind w:left="709" w:hanging="283"/>
        <w:jc w:val="left"/>
        <w:rPr>
          <w:rFonts w:ascii="Arial" w:hAnsi="Arial" w:cs="Arial"/>
        </w:rPr>
      </w:pPr>
      <w:r w:rsidRPr="003D2880">
        <w:rPr>
          <w:rFonts w:ascii="Arial" w:hAnsi="Arial" w:cs="Arial"/>
        </w:rPr>
        <w:tab/>
        <w:t xml:space="preserve">Cena </w:t>
      </w:r>
      <w:r w:rsidR="0047393C" w:rsidRPr="003D2880">
        <w:rPr>
          <w:rFonts w:ascii="Arial" w:hAnsi="Arial" w:cs="Arial"/>
        </w:rPr>
        <w:t>plnění poskytnutého dle čl. II.</w:t>
      </w:r>
      <w:r w:rsidR="00E014A9" w:rsidRPr="003D2880">
        <w:rPr>
          <w:rFonts w:ascii="Arial" w:hAnsi="Arial" w:cs="Arial"/>
        </w:rPr>
        <w:t xml:space="preserve"> </w:t>
      </w:r>
      <w:r w:rsidR="00320BFF" w:rsidRPr="003D2880">
        <w:rPr>
          <w:rFonts w:ascii="Arial" w:hAnsi="Arial" w:cs="Arial"/>
        </w:rPr>
        <w:t>odst.</w:t>
      </w:r>
      <w:r w:rsidR="0047393C" w:rsidRPr="003D2880">
        <w:rPr>
          <w:rFonts w:ascii="Arial" w:hAnsi="Arial" w:cs="Arial"/>
        </w:rPr>
        <w:t xml:space="preserve"> </w:t>
      </w:r>
      <w:r w:rsidR="00320BFF" w:rsidRPr="003D2880">
        <w:rPr>
          <w:rFonts w:ascii="Arial" w:hAnsi="Arial" w:cs="Arial"/>
        </w:rPr>
        <w:t>1.2</w:t>
      </w:r>
      <w:r w:rsidR="0047393C" w:rsidRPr="003D2880">
        <w:rPr>
          <w:rFonts w:ascii="Arial" w:hAnsi="Arial" w:cs="Arial"/>
        </w:rPr>
        <w:t>.</w:t>
      </w:r>
      <w:r w:rsidRPr="003D2880">
        <w:rPr>
          <w:rFonts w:ascii="Arial" w:hAnsi="Arial" w:cs="Arial"/>
        </w:rPr>
        <w:t xml:space="preserve"> písm. </w:t>
      </w:r>
      <w:r w:rsidR="00865ECC" w:rsidRPr="003D2880">
        <w:rPr>
          <w:rFonts w:ascii="Arial" w:hAnsi="Arial" w:cs="Arial"/>
        </w:rPr>
        <w:t>b</w:t>
      </w:r>
      <w:r w:rsidRPr="003D2880">
        <w:rPr>
          <w:rFonts w:ascii="Arial" w:hAnsi="Arial" w:cs="Arial"/>
        </w:rPr>
        <w:t xml:space="preserve">) této </w:t>
      </w:r>
      <w:r w:rsidR="00D4689F" w:rsidRPr="003D2880">
        <w:rPr>
          <w:rFonts w:ascii="Arial" w:hAnsi="Arial" w:cs="Arial"/>
        </w:rPr>
        <w:t>s</w:t>
      </w:r>
      <w:r w:rsidRPr="003D2880">
        <w:rPr>
          <w:rFonts w:ascii="Arial" w:hAnsi="Arial" w:cs="Arial"/>
        </w:rPr>
        <w:t>mlouvy bude vždy ad hoc písemně dohodnuta oprávněnými zástupci smluvních stran (k tomu viz</w:t>
      </w:r>
      <w:r w:rsidR="007C3F70" w:rsidRPr="003D2880">
        <w:rPr>
          <w:rFonts w:ascii="Arial" w:hAnsi="Arial" w:cs="Arial"/>
        </w:rPr>
        <w:t xml:space="preserve"> </w:t>
      </w:r>
      <w:r w:rsidR="00C31941" w:rsidRPr="003D2880">
        <w:rPr>
          <w:rFonts w:ascii="Arial" w:hAnsi="Arial" w:cs="Arial"/>
        </w:rPr>
        <w:t xml:space="preserve">čl. III., odst. </w:t>
      </w:r>
      <w:r w:rsidR="00B22BF9" w:rsidRPr="003D2880">
        <w:rPr>
          <w:rFonts w:ascii="Arial" w:hAnsi="Arial" w:cs="Arial"/>
        </w:rPr>
        <w:t>17. a odst.</w:t>
      </w:r>
      <w:r w:rsidR="00E014A9" w:rsidRPr="003D2880">
        <w:rPr>
          <w:rFonts w:ascii="Arial" w:hAnsi="Arial" w:cs="Arial"/>
        </w:rPr>
        <w:t xml:space="preserve"> </w:t>
      </w:r>
      <w:r w:rsidR="00C31941" w:rsidRPr="003D2880">
        <w:rPr>
          <w:rFonts w:ascii="Arial" w:hAnsi="Arial" w:cs="Arial"/>
        </w:rPr>
        <w:t>18</w:t>
      </w:r>
      <w:r w:rsidRPr="003D2880">
        <w:rPr>
          <w:rFonts w:ascii="Arial" w:hAnsi="Arial" w:cs="Arial"/>
        </w:rPr>
        <w:t>), a to v závislosti na počtu člověkohodin potřebném pro realizaci příslušné</w:t>
      </w:r>
      <w:r w:rsidR="00C31941" w:rsidRPr="003D2880">
        <w:rPr>
          <w:rFonts w:ascii="Arial" w:hAnsi="Arial" w:cs="Arial"/>
        </w:rPr>
        <w:t xml:space="preserve"> Úpravy v rámci rozvoje Díla</w:t>
      </w:r>
      <w:r w:rsidRPr="003D2880">
        <w:rPr>
          <w:rFonts w:ascii="Arial" w:hAnsi="Arial" w:cs="Arial"/>
        </w:rPr>
        <w:t xml:space="preserve">. </w:t>
      </w:r>
    </w:p>
    <w:p w:rsidR="007C3F70" w:rsidRPr="003D2880" w:rsidRDefault="007C3F70" w:rsidP="001D217F">
      <w:pPr>
        <w:pStyle w:val="SSOdstavec"/>
        <w:numPr>
          <w:ilvl w:val="0"/>
          <w:numId w:val="28"/>
        </w:numPr>
        <w:spacing w:before="0" w:after="120" w:line="280" w:lineRule="atLeast"/>
        <w:rPr>
          <w:rFonts w:ascii="Arial" w:hAnsi="Arial" w:cs="Arial"/>
        </w:rPr>
      </w:pPr>
      <w:r w:rsidRPr="003D2880">
        <w:rPr>
          <w:rFonts w:ascii="Arial" w:hAnsi="Arial" w:cs="Arial"/>
        </w:rPr>
        <w:t xml:space="preserve">Zhotovitel se zavazuje poskytovat Objednateli </w:t>
      </w:r>
      <w:r w:rsidR="00573481" w:rsidRPr="003D2880">
        <w:rPr>
          <w:rFonts w:ascii="Arial" w:hAnsi="Arial" w:cs="Arial"/>
        </w:rPr>
        <w:t xml:space="preserve">Podporu </w:t>
      </w:r>
      <w:r w:rsidRPr="003D2880">
        <w:rPr>
          <w:rFonts w:ascii="Arial" w:hAnsi="Arial" w:cs="Arial"/>
        </w:rPr>
        <w:t xml:space="preserve">podle této </w:t>
      </w:r>
      <w:r w:rsidR="00D4689F" w:rsidRPr="003D2880">
        <w:rPr>
          <w:rFonts w:ascii="Arial" w:hAnsi="Arial" w:cs="Arial"/>
        </w:rPr>
        <w:t>s</w:t>
      </w:r>
      <w:r w:rsidRPr="003D2880">
        <w:rPr>
          <w:rFonts w:ascii="Arial" w:hAnsi="Arial" w:cs="Arial"/>
        </w:rPr>
        <w:t xml:space="preserve">mlouvy po celou dobu trvání této </w:t>
      </w:r>
      <w:r w:rsidR="00D4689F" w:rsidRPr="003D2880">
        <w:rPr>
          <w:rFonts w:ascii="Arial" w:hAnsi="Arial" w:cs="Arial"/>
        </w:rPr>
        <w:t>s</w:t>
      </w:r>
      <w:r w:rsidRPr="003D2880">
        <w:rPr>
          <w:rFonts w:ascii="Arial" w:hAnsi="Arial" w:cs="Arial"/>
        </w:rPr>
        <w:t xml:space="preserve">mlouvy </w:t>
      </w:r>
      <w:r w:rsidR="009A55A8" w:rsidRPr="003D2880">
        <w:rPr>
          <w:rFonts w:ascii="Arial" w:hAnsi="Arial" w:cs="Arial"/>
        </w:rPr>
        <w:t xml:space="preserve">nejvýše </w:t>
      </w:r>
      <w:r w:rsidRPr="003D2880">
        <w:rPr>
          <w:rFonts w:ascii="Arial" w:hAnsi="Arial" w:cs="Arial"/>
        </w:rPr>
        <w:t>za ceny, které jsou uvedeny v</w:t>
      </w:r>
      <w:r w:rsidR="004A36E9" w:rsidRPr="003D2880">
        <w:rPr>
          <w:rFonts w:ascii="Arial" w:hAnsi="Arial" w:cs="Arial"/>
        </w:rPr>
        <w:t xml:space="preserve"> tomto </w:t>
      </w:r>
      <w:r w:rsidRPr="003D2880">
        <w:rPr>
          <w:rFonts w:ascii="Arial" w:hAnsi="Arial" w:cs="Arial"/>
        </w:rPr>
        <w:t xml:space="preserve">odstavci </w:t>
      </w:r>
      <w:r w:rsidR="0040034F" w:rsidRPr="003D2880">
        <w:rPr>
          <w:rFonts w:ascii="Arial" w:hAnsi="Arial" w:cs="Arial"/>
        </w:rPr>
        <w:t xml:space="preserve">4. </w:t>
      </w:r>
      <w:r w:rsidRPr="003D2880">
        <w:rPr>
          <w:rFonts w:ascii="Arial" w:hAnsi="Arial" w:cs="Arial"/>
        </w:rPr>
        <w:t>tohoto článku.</w:t>
      </w:r>
    </w:p>
    <w:p w:rsidR="002409CC" w:rsidRPr="003D2880" w:rsidRDefault="007C3F70" w:rsidP="001D217F">
      <w:pPr>
        <w:pStyle w:val="SSOdstavec"/>
        <w:numPr>
          <w:ilvl w:val="0"/>
          <w:numId w:val="3"/>
        </w:numPr>
        <w:spacing w:before="0" w:after="120" w:line="280" w:lineRule="atLeast"/>
        <w:rPr>
          <w:rFonts w:ascii="Arial" w:hAnsi="Arial" w:cs="Arial"/>
          <w:b/>
        </w:rPr>
      </w:pPr>
      <w:r w:rsidRPr="003D2880">
        <w:rPr>
          <w:rFonts w:ascii="Arial" w:hAnsi="Arial" w:cs="Arial"/>
        </w:rPr>
        <w:t>Ceny uvedené v</w:t>
      </w:r>
      <w:r w:rsidR="00573481" w:rsidRPr="003D2880">
        <w:rPr>
          <w:rFonts w:ascii="Arial" w:hAnsi="Arial" w:cs="Arial"/>
        </w:rPr>
        <w:t xml:space="preserve"> tomto </w:t>
      </w:r>
      <w:r w:rsidRPr="003D2880">
        <w:rPr>
          <w:rFonts w:ascii="Arial" w:hAnsi="Arial" w:cs="Arial"/>
        </w:rPr>
        <w:t xml:space="preserve">článku jsou stanoveny jako ceny maximální, nejvýše přípustné a nepřekročitelné a zahrnují odměnu za poskytnutou licenci i veškeré náklady </w:t>
      </w:r>
      <w:r w:rsidR="0040034F" w:rsidRPr="003D2880">
        <w:rPr>
          <w:rFonts w:ascii="Arial" w:hAnsi="Arial" w:cs="Arial"/>
        </w:rPr>
        <w:t xml:space="preserve">Zhotovitele </w:t>
      </w:r>
      <w:r w:rsidR="00472370">
        <w:rPr>
          <w:rFonts w:ascii="Arial" w:hAnsi="Arial" w:cs="Arial"/>
        </w:rPr>
        <w:t>nutné k </w:t>
      </w:r>
      <w:r w:rsidRPr="003D2880">
        <w:rPr>
          <w:rFonts w:ascii="Arial" w:hAnsi="Arial" w:cs="Arial"/>
        </w:rPr>
        <w:t xml:space="preserve">řádnému poskytnutí plnění dle podmínek stanovených v této </w:t>
      </w:r>
      <w:r w:rsidR="0040034F" w:rsidRPr="003D2880">
        <w:rPr>
          <w:rFonts w:ascii="Arial" w:hAnsi="Arial" w:cs="Arial"/>
        </w:rPr>
        <w:t>s</w:t>
      </w:r>
      <w:r w:rsidRPr="003D2880">
        <w:rPr>
          <w:rFonts w:ascii="Arial" w:hAnsi="Arial" w:cs="Arial"/>
        </w:rPr>
        <w:t>mlouvě.</w:t>
      </w:r>
    </w:p>
    <w:p w:rsidR="001D217F" w:rsidRPr="003D2880" w:rsidRDefault="001D217F" w:rsidP="001D217F">
      <w:pPr>
        <w:spacing w:after="120" w:line="280" w:lineRule="atLeast"/>
        <w:jc w:val="center"/>
        <w:outlineLvl w:val="0"/>
        <w:rPr>
          <w:rFonts w:ascii="Arial" w:hAnsi="Arial" w:cs="Arial"/>
          <w:b/>
        </w:rPr>
      </w:pPr>
      <w:bookmarkStart w:id="5" w:name="_Toc279144679"/>
      <w:bookmarkStart w:id="6" w:name="_Toc279144826"/>
    </w:p>
    <w:p w:rsidR="002E4FB6" w:rsidRPr="003D2880" w:rsidRDefault="00D334B2" w:rsidP="001D217F">
      <w:pPr>
        <w:spacing w:after="120" w:line="280" w:lineRule="atLeast"/>
        <w:jc w:val="center"/>
        <w:outlineLvl w:val="0"/>
        <w:rPr>
          <w:rFonts w:ascii="Arial" w:hAnsi="Arial" w:cs="Arial"/>
          <w:b/>
        </w:rPr>
      </w:pPr>
      <w:r w:rsidRPr="003D2880">
        <w:rPr>
          <w:rFonts w:ascii="Arial" w:hAnsi="Arial" w:cs="Arial"/>
          <w:b/>
        </w:rPr>
        <w:t xml:space="preserve">Článek V. </w:t>
      </w:r>
      <w:r w:rsidRPr="003D2880">
        <w:rPr>
          <w:rFonts w:ascii="Arial" w:hAnsi="Arial" w:cs="Arial"/>
          <w:b/>
          <w:szCs w:val="22"/>
          <w:lang w:eastAsia="en-US"/>
        </w:rPr>
        <w:t>Fakturační a platební podmínky</w:t>
      </w:r>
      <w:bookmarkEnd w:id="5"/>
      <w:bookmarkEnd w:id="6"/>
      <w:r w:rsidRPr="003D2880">
        <w:rPr>
          <w:rFonts w:ascii="Arial" w:hAnsi="Arial" w:cs="Arial"/>
          <w:b/>
        </w:rPr>
        <w:t>.</w:t>
      </w:r>
    </w:p>
    <w:p w:rsidR="007E2D26" w:rsidRPr="003D2880" w:rsidRDefault="002E4FB6" w:rsidP="008B26D2">
      <w:pPr>
        <w:pStyle w:val="RLTextlnkuslovan"/>
        <w:numPr>
          <w:ilvl w:val="0"/>
          <w:numId w:val="46"/>
        </w:numPr>
        <w:spacing w:line="280" w:lineRule="atLeast"/>
        <w:rPr>
          <w:rFonts w:cs="Arial"/>
          <w:b/>
        </w:rPr>
      </w:pPr>
      <w:r w:rsidRPr="003D2880">
        <w:rPr>
          <w:rFonts w:cs="Arial"/>
        </w:rPr>
        <w:t>Dohodnutou cenu za</w:t>
      </w:r>
      <w:r w:rsidR="00011F13" w:rsidRPr="003D2880">
        <w:rPr>
          <w:rFonts w:cs="Arial"/>
        </w:rPr>
        <w:t xml:space="preserve"> </w:t>
      </w:r>
      <w:r w:rsidRPr="003D2880">
        <w:rPr>
          <w:rFonts w:cs="Arial"/>
        </w:rPr>
        <w:t xml:space="preserve">plnění poskytnuté dle této </w:t>
      </w:r>
      <w:r w:rsidR="00C2443F" w:rsidRPr="003D2880">
        <w:rPr>
          <w:rFonts w:cs="Arial"/>
        </w:rPr>
        <w:t>s</w:t>
      </w:r>
      <w:r w:rsidRPr="003D2880">
        <w:rPr>
          <w:rFonts w:cs="Arial"/>
        </w:rPr>
        <w:t xml:space="preserve">mlouvy bude </w:t>
      </w:r>
      <w:r w:rsidR="0047393C" w:rsidRPr="003D2880">
        <w:rPr>
          <w:rFonts w:cs="Arial"/>
        </w:rPr>
        <w:t>Objednatel</w:t>
      </w:r>
      <w:r w:rsidRPr="003D2880">
        <w:rPr>
          <w:rFonts w:cs="Arial"/>
        </w:rPr>
        <w:t xml:space="preserve"> hradit na základě daňových dokladů – faktur (dále jen „faktura“) </w:t>
      </w:r>
      <w:r w:rsidR="00031E0F" w:rsidRPr="003D2880">
        <w:rPr>
          <w:rFonts w:cs="Arial"/>
        </w:rPr>
        <w:t>Zhotovitele</w:t>
      </w:r>
      <w:r w:rsidR="007E2D26" w:rsidRPr="003D2880">
        <w:rPr>
          <w:rFonts w:cs="Arial"/>
        </w:rPr>
        <w:t xml:space="preserve">. Faktury budou doručovány Objednateli </w:t>
      </w:r>
      <w:r w:rsidR="005B19EC" w:rsidRPr="003D2880">
        <w:rPr>
          <w:rFonts w:cs="Arial"/>
        </w:rPr>
        <w:t xml:space="preserve">buď </w:t>
      </w:r>
      <w:r w:rsidR="007E2D26" w:rsidRPr="003D2880">
        <w:rPr>
          <w:rFonts w:cs="Arial"/>
        </w:rPr>
        <w:t>v listinné podobě na adresu sídla VZP ČR, uvedenou v záhlaví této smlouvy nebo v elektronické podobě do datové schránky VZP ČR.</w:t>
      </w:r>
    </w:p>
    <w:p w:rsidR="00D334B2" w:rsidRPr="003D2880" w:rsidRDefault="00D334B2" w:rsidP="008B26D2">
      <w:pPr>
        <w:pStyle w:val="RLTextlnkuslovan"/>
        <w:numPr>
          <w:ilvl w:val="0"/>
          <w:numId w:val="46"/>
        </w:numPr>
        <w:spacing w:line="280" w:lineRule="atLeast"/>
        <w:rPr>
          <w:rFonts w:cs="Arial"/>
        </w:rPr>
      </w:pPr>
      <w:r w:rsidRPr="003D2880">
        <w:rPr>
          <w:rFonts w:cs="Arial"/>
        </w:rPr>
        <w:t xml:space="preserve">Úhrada za </w:t>
      </w:r>
      <w:r w:rsidR="00FE26D9" w:rsidRPr="003D2880">
        <w:rPr>
          <w:rFonts w:cs="Arial"/>
        </w:rPr>
        <w:t xml:space="preserve">plnění </w:t>
      </w:r>
      <w:r w:rsidRPr="003D2880">
        <w:rPr>
          <w:rFonts w:cs="Arial"/>
        </w:rPr>
        <w:t xml:space="preserve">poskytnutá dle této smlouvy bude prováděna v české měně. </w:t>
      </w:r>
    </w:p>
    <w:p w:rsidR="003B2165" w:rsidRPr="003D2880" w:rsidRDefault="004F2A55" w:rsidP="008B26D2">
      <w:pPr>
        <w:pStyle w:val="RLTextlnkuslovan"/>
        <w:numPr>
          <w:ilvl w:val="0"/>
          <w:numId w:val="46"/>
        </w:numPr>
        <w:spacing w:line="280" w:lineRule="atLeast"/>
        <w:rPr>
          <w:rFonts w:cs="Arial"/>
        </w:rPr>
      </w:pPr>
      <w:r w:rsidRPr="003D2880">
        <w:rPr>
          <w:rFonts w:cs="Arial"/>
          <w:b/>
        </w:rPr>
        <w:t>Celková c</w:t>
      </w:r>
      <w:r w:rsidR="003B2165" w:rsidRPr="003D2880">
        <w:rPr>
          <w:rFonts w:cs="Arial"/>
          <w:b/>
        </w:rPr>
        <w:t>ena Díl</w:t>
      </w:r>
      <w:r w:rsidRPr="003D2880">
        <w:rPr>
          <w:rFonts w:cs="Arial"/>
          <w:b/>
        </w:rPr>
        <w:t>a</w:t>
      </w:r>
      <w:r w:rsidR="00E4160B" w:rsidRPr="003D2880">
        <w:rPr>
          <w:rFonts w:cs="Arial"/>
          <w:b/>
        </w:rPr>
        <w:t xml:space="preserve"> bude hrazena takto</w:t>
      </w:r>
      <w:r w:rsidR="003B2165" w:rsidRPr="003D2880">
        <w:rPr>
          <w:rFonts w:cs="Arial"/>
        </w:rPr>
        <w:t>:</w:t>
      </w:r>
    </w:p>
    <w:p w:rsidR="0000257E" w:rsidRPr="003D2880" w:rsidRDefault="00D334B2" w:rsidP="001D217F">
      <w:pPr>
        <w:pStyle w:val="Odstavecseseznamem"/>
        <w:numPr>
          <w:ilvl w:val="0"/>
          <w:numId w:val="27"/>
        </w:numPr>
        <w:spacing w:after="120" w:line="280" w:lineRule="atLeast"/>
        <w:jc w:val="both"/>
        <w:rPr>
          <w:rFonts w:ascii="Arial" w:hAnsi="Arial" w:cs="Arial"/>
          <w:szCs w:val="22"/>
          <w:lang w:eastAsia="en-US"/>
        </w:rPr>
      </w:pPr>
      <w:r w:rsidRPr="003D2880">
        <w:rPr>
          <w:rFonts w:ascii="Arial" w:hAnsi="Arial" w:cs="Arial"/>
          <w:szCs w:val="22"/>
          <w:lang w:eastAsia="en-US"/>
        </w:rPr>
        <w:t xml:space="preserve">Smluvní strany se dohodly, že </w:t>
      </w:r>
      <w:r w:rsidR="005E60EF" w:rsidRPr="003D2880">
        <w:rPr>
          <w:rFonts w:ascii="Arial" w:hAnsi="Arial" w:cs="Arial"/>
        </w:rPr>
        <w:t>Zhotovit</w:t>
      </w:r>
      <w:r w:rsidRPr="003D2880">
        <w:rPr>
          <w:rFonts w:ascii="Arial" w:hAnsi="Arial" w:cs="Arial"/>
        </w:rPr>
        <w:t>el</w:t>
      </w:r>
      <w:r w:rsidRPr="003D2880">
        <w:rPr>
          <w:rFonts w:ascii="Arial" w:hAnsi="Arial" w:cs="Arial"/>
          <w:szCs w:val="22"/>
          <w:lang w:eastAsia="en-US"/>
        </w:rPr>
        <w:t xml:space="preserve"> vyfakturuje </w:t>
      </w:r>
      <w:r w:rsidR="005E60EF" w:rsidRPr="003D2880">
        <w:rPr>
          <w:rFonts w:ascii="Arial" w:hAnsi="Arial" w:cs="Arial"/>
        </w:rPr>
        <w:t>Objednat</w:t>
      </w:r>
      <w:r w:rsidRPr="003D2880">
        <w:rPr>
          <w:rFonts w:ascii="Arial" w:hAnsi="Arial" w:cs="Arial"/>
        </w:rPr>
        <w:t>eli</w:t>
      </w:r>
      <w:r w:rsidRPr="003D2880">
        <w:rPr>
          <w:rFonts w:ascii="Arial" w:hAnsi="Arial" w:cs="Arial"/>
          <w:szCs w:val="22"/>
          <w:lang w:eastAsia="en-US"/>
        </w:rPr>
        <w:t xml:space="preserve"> cenu dílčích plnění / Díla jako celku provedených v rozsahu a lhůtách sjednaných podle této smlouvy vždy na základě </w:t>
      </w:r>
      <w:r w:rsidR="00544F99" w:rsidRPr="003D2880">
        <w:rPr>
          <w:rFonts w:ascii="Arial" w:hAnsi="Arial" w:cs="Arial"/>
          <w:szCs w:val="22"/>
          <w:lang w:eastAsia="en-US"/>
        </w:rPr>
        <w:t xml:space="preserve">oprávněnými zástupci </w:t>
      </w:r>
      <w:r w:rsidRPr="003D2880">
        <w:rPr>
          <w:rFonts w:ascii="Arial" w:hAnsi="Arial" w:cs="Arial"/>
          <w:szCs w:val="22"/>
          <w:lang w:eastAsia="en-US"/>
        </w:rPr>
        <w:t>obou smluvních stran</w:t>
      </w:r>
      <w:r w:rsidR="000E4AF7" w:rsidRPr="003D2880">
        <w:rPr>
          <w:rFonts w:ascii="Arial" w:hAnsi="Arial" w:cs="Arial"/>
          <w:szCs w:val="22"/>
          <w:lang w:eastAsia="en-US"/>
        </w:rPr>
        <w:t xml:space="preserve"> podepsaného </w:t>
      </w:r>
      <w:r w:rsidRPr="003D2880">
        <w:rPr>
          <w:rFonts w:ascii="Arial" w:hAnsi="Arial" w:cs="Arial"/>
          <w:szCs w:val="22"/>
          <w:lang w:eastAsia="en-US"/>
        </w:rPr>
        <w:t>příslušného Akceptačního protokolu, který bude nedílnou součástí příslušné faktury</w:t>
      </w:r>
      <w:r w:rsidR="0000257E" w:rsidRPr="003D2880">
        <w:rPr>
          <w:rFonts w:ascii="Arial" w:hAnsi="Arial" w:cs="Arial"/>
          <w:szCs w:val="22"/>
          <w:lang w:eastAsia="en-US"/>
        </w:rPr>
        <w:t>, a to t</w:t>
      </w:r>
      <w:r w:rsidR="0047393C" w:rsidRPr="003D2880">
        <w:rPr>
          <w:rFonts w:ascii="Arial" w:hAnsi="Arial" w:cs="Arial"/>
          <w:szCs w:val="22"/>
          <w:lang w:eastAsia="en-US"/>
        </w:rPr>
        <w:t>akto</w:t>
      </w:r>
      <w:r w:rsidR="0000257E" w:rsidRPr="003D2880">
        <w:rPr>
          <w:rFonts w:ascii="Arial" w:hAnsi="Arial" w:cs="Arial"/>
          <w:szCs w:val="22"/>
          <w:lang w:eastAsia="en-US"/>
        </w:rPr>
        <w:t xml:space="preserve">: </w:t>
      </w:r>
    </w:p>
    <w:p w:rsidR="001D217F" w:rsidRPr="003D2880" w:rsidRDefault="001D217F" w:rsidP="001D217F">
      <w:pPr>
        <w:pStyle w:val="Odstavecseseznamem"/>
        <w:spacing w:after="120" w:line="280" w:lineRule="atLeast"/>
        <w:ind w:left="644"/>
        <w:jc w:val="both"/>
        <w:rPr>
          <w:rFonts w:ascii="Arial" w:hAnsi="Arial" w:cs="Arial"/>
          <w:szCs w:val="22"/>
          <w:lang w:eastAsia="en-US"/>
        </w:rPr>
      </w:pPr>
    </w:p>
    <w:p w:rsidR="0000257E" w:rsidRPr="003D2880" w:rsidRDefault="0000257E" w:rsidP="001D217F">
      <w:pPr>
        <w:pStyle w:val="Odstavecseseznamem"/>
        <w:numPr>
          <w:ilvl w:val="0"/>
          <w:numId w:val="27"/>
        </w:numPr>
        <w:spacing w:after="120" w:line="280" w:lineRule="atLeast"/>
        <w:jc w:val="both"/>
        <w:rPr>
          <w:rFonts w:ascii="Arial" w:hAnsi="Arial" w:cs="Arial"/>
          <w:szCs w:val="22"/>
          <w:lang w:eastAsia="en-US"/>
        </w:rPr>
      </w:pPr>
      <w:r w:rsidRPr="003D2880">
        <w:rPr>
          <w:rFonts w:ascii="Arial" w:hAnsi="Arial" w:cs="Arial"/>
          <w:szCs w:val="22"/>
          <w:lang w:eastAsia="en-US"/>
        </w:rPr>
        <w:t xml:space="preserve">Platební rozvrh pro celkovou cenu </w:t>
      </w:r>
      <w:r w:rsidR="004F2A55" w:rsidRPr="003D2880">
        <w:rPr>
          <w:rFonts w:ascii="Arial" w:hAnsi="Arial" w:cs="Arial"/>
          <w:szCs w:val="22"/>
          <w:lang w:eastAsia="en-US"/>
        </w:rPr>
        <w:t>Díla</w:t>
      </w:r>
      <w:r w:rsidRPr="003D2880">
        <w:rPr>
          <w:rFonts w:ascii="Arial" w:hAnsi="Arial" w:cs="Arial"/>
          <w:szCs w:val="22"/>
          <w:lang w:eastAsia="en-US"/>
        </w:rPr>
        <w:t>:</w:t>
      </w:r>
    </w:p>
    <w:p w:rsidR="0000257E" w:rsidRPr="003D2880" w:rsidRDefault="0000257E" w:rsidP="001D217F">
      <w:pPr>
        <w:spacing w:after="120" w:line="280" w:lineRule="atLeast"/>
        <w:ind w:left="709"/>
        <w:jc w:val="both"/>
        <w:rPr>
          <w:rFonts w:ascii="Arial" w:hAnsi="Arial" w:cs="Arial"/>
          <w:szCs w:val="22"/>
          <w:lang w:eastAsia="en-US"/>
        </w:rPr>
      </w:pPr>
      <w:r w:rsidRPr="003D2880">
        <w:rPr>
          <w:rFonts w:ascii="Arial" w:hAnsi="Arial" w:cs="Arial"/>
          <w:szCs w:val="22"/>
          <w:lang w:eastAsia="en-US"/>
        </w:rPr>
        <w:t>Zhotovitel vyfakturuje Objednateli v rozsahu a lhůtách sjednaných podle této smlouvy celkovou cenu Díla dle následující tabulky (vždy na základě příslušného Akceptačního protokolu):</w:t>
      </w:r>
    </w:p>
    <w:p w:rsidR="0000257E" w:rsidRPr="003D2880" w:rsidRDefault="0000257E" w:rsidP="00B23CAE">
      <w:pPr>
        <w:ind w:left="360"/>
        <w:jc w:val="both"/>
        <w:rPr>
          <w:rFonts w:ascii="Arial" w:hAnsi="Arial" w:cs="Arial"/>
          <w:lang w:eastAsia="en-US"/>
        </w:rPr>
      </w:pPr>
    </w:p>
    <w:tbl>
      <w:tblPr>
        <w:tblW w:w="9157" w:type="dxa"/>
        <w:tblInd w:w="55" w:type="dxa"/>
        <w:tblCellMar>
          <w:left w:w="70" w:type="dxa"/>
          <w:right w:w="70" w:type="dxa"/>
        </w:tblCellMar>
        <w:tblLook w:val="04A0" w:firstRow="1" w:lastRow="0" w:firstColumn="1" w:lastColumn="0" w:noHBand="0" w:noVBand="1"/>
      </w:tblPr>
      <w:tblGrid>
        <w:gridCol w:w="1481"/>
        <w:gridCol w:w="2843"/>
        <w:gridCol w:w="1875"/>
        <w:gridCol w:w="2958"/>
      </w:tblGrid>
      <w:tr w:rsidR="0047393C" w:rsidRPr="003D2880" w:rsidTr="0047393C">
        <w:trPr>
          <w:trHeight w:val="288"/>
        </w:trPr>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93C" w:rsidRPr="003D2880" w:rsidRDefault="0047393C" w:rsidP="00B23CAE">
            <w:pPr>
              <w:rPr>
                <w:rFonts w:ascii="Arial" w:eastAsia="Times New Roman" w:hAnsi="Arial" w:cs="Arial"/>
                <w:b/>
                <w:color w:val="000000"/>
              </w:rPr>
            </w:pPr>
            <w:r w:rsidRPr="003D2880">
              <w:rPr>
                <w:rFonts w:ascii="Arial" w:eastAsia="Times New Roman" w:hAnsi="Arial" w:cs="Arial"/>
                <w:b/>
                <w:color w:val="000000"/>
              </w:rPr>
              <w:t>Etapa</w:t>
            </w:r>
          </w:p>
        </w:tc>
        <w:tc>
          <w:tcPr>
            <w:tcW w:w="2899" w:type="dxa"/>
            <w:tcBorders>
              <w:top w:val="single" w:sz="4" w:space="0" w:color="auto"/>
              <w:left w:val="nil"/>
              <w:bottom w:val="single" w:sz="4" w:space="0" w:color="auto"/>
              <w:right w:val="single" w:sz="4" w:space="0" w:color="auto"/>
            </w:tcBorders>
            <w:shd w:val="clear" w:color="auto" w:fill="auto"/>
            <w:vAlign w:val="bottom"/>
            <w:hideMark/>
          </w:tcPr>
          <w:p w:rsidR="0047393C" w:rsidRPr="003D2880" w:rsidRDefault="0047393C" w:rsidP="00B23CAE">
            <w:pPr>
              <w:rPr>
                <w:rFonts w:ascii="Arial" w:eastAsia="Times New Roman" w:hAnsi="Arial" w:cs="Arial"/>
                <w:b/>
                <w:color w:val="000000"/>
              </w:rPr>
            </w:pPr>
            <w:r w:rsidRPr="003D2880">
              <w:rPr>
                <w:rFonts w:ascii="Arial" w:eastAsia="Times New Roman" w:hAnsi="Arial" w:cs="Arial"/>
                <w:b/>
                <w:color w:val="000000"/>
              </w:rPr>
              <w:t>Podmínka plnění (fakturační milník)</w:t>
            </w:r>
          </w:p>
        </w:tc>
        <w:tc>
          <w:tcPr>
            <w:tcW w:w="1819" w:type="dxa"/>
            <w:tcBorders>
              <w:top w:val="single" w:sz="4" w:space="0" w:color="auto"/>
              <w:left w:val="nil"/>
              <w:bottom w:val="single" w:sz="4" w:space="0" w:color="auto"/>
              <w:right w:val="single" w:sz="4" w:space="0" w:color="auto"/>
            </w:tcBorders>
          </w:tcPr>
          <w:p w:rsidR="0047393C" w:rsidRPr="003D2880" w:rsidRDefault="0047393C" w:rsidP="00B23CAE">
            <w:pPr>
              <w:rPr>
                <w:rFonts w:ascii="Arial" w:eastAsia="Times New Roman" w:hAnsi="Arial" w:cs="Arial"/>
                <w:b/>
                <w:color w:val="000000"/>
              </w:rPr>
            </w:pPr>
            <w:r w:rsidRPr="003D2880">
              <w:rPr>
                <w:rFonts w:ascii="Arial" w:eastAsia="Times New Roman" w:hAnsi="Arial" w:cs="Arial"/>
                <w:b/>
                <w:color w:val="000000"/>
              </w:rPr>
              <w:t>Procentuální podíl z ceny Díla</w:t>
            </w:r>
          </w:p>
        </w:tc>
        <w:tc>
          <w:tcPr>
            <w:tcW w:w="2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93C" w:rsidRPr="003D2880" w:rsidRDefault="0047393C" w:rsidP="00B23CAE">
            <w:pPr>
              <w:rPr>
                <w:rFonts w:ascii="Arial" w:eastAsia="Times New Roman" w:hAnsi="Arial" w:cs="Arial"/>
                <w:b/>
                <w:color w:val="000000"/>
              </w:rPr>
            </w:pPr>
            <w:r w:rsidRPr="003D2880">
              <w:rPr>
                <w:rFonts w:ascii="Arial" w:eastAsia="Times New Roman" w:hAnsi="Arial" w:cs="Arial"/>
                <w:b/>
                <w:color w:val="000000"/>
              </w:rPr>
              <w:t>Částka bez DPH</w:t>
            </w:r>
          </w:p>
        </w:tc>
      </w:tr>
      <w:tr w:rsidR="00472370" w:rsidRPr="003D2880" w:rsidTr="00434052">
        <w:trPr>
          <w:trHeight w:val="288"/>
        </w:trPr>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370" w:rsidRPr="003D2880" w:rsidRDefault="00472370" w:rsidP="00B23CAE">
            <w:pPr>
              <w:rPr>
                <w:rFonts w:ascii="Arial" w:eastAsia="Times New Roman" w:hAnsi="Arial" w:cs="Arial"/>
                <w:color w:val="000000"/>
              </w:rPr>
            </w:pPr>
            <w:r w:rsidRPr="003D2880">
              <w:rPr>
                <w:rFonts w:ascii="Arial" w:eastAsia="Times New Roman" w:hAnsi="Arial" w:cs="Arial"/>
                <w:color w:val="000000"/>
              </w:rPr>
              <w:t xml:space="preserve">1. etapa - analytická </w:t>
            </w:r>
          </w:p>
        </w:tc>
        <w:tc>
          <w:tcPr>
            <w:tcW w:w="2899" w:type="dxa"/>
            <w:tcBorders>
              <w:top w:val="single" w:sz="4" w:space="0" w:color="auto"/>
              <w:left w:val="nil"/>
              <w:bottom w:val="single" w:sz="4" w:space="0" w:color="auto"/>
              <w:right w:val="single" w:sz="4" w:space="0" w:color="auto"/>
            </w:tcBorders>
            <w:shd w:val="clear" w:color="auto" w:fill="auto"/>
            <w:vAlign w:val="bottom"/>
            <w:hideMark/>
          </w:tcPr>
          <w:p w:rsidR="00472370" w:rsidRPr="003D2880" w:rsidRDefault="00472370" w:rsidP="00B23CAE">
            <w:pPr>
              <w:rPr>
                <w:rFonts w:ascii="Arial" w:eastAsia="Times New Roman" w:hAnsi="Arial" w:cs="Arial"/>
                <w:color w:val="000000"/>
              </w:rPr>
            </w:pPr>
            <w:r w:rsidRPr="003D2880">
              <w:rPr>
                <w:rFonts w:ascii="Arial" w:eastAsia="Times New Roman" w:hAnsi="Arial" w:cs="Arial"/>
                <w:color w:val="000000"/>
              </w:rPr>
              <w:t xml:space="preserve">Akceptační protokol </w:t>
            </w:r>
          </w:p>
        </w:tc>
        <w:tc>
          <w:tcPr>
            <w:tcW w:w="1819" w:type="dxa"/>
            <w:tcBorders>
              <w:top w:val="single" w:sz="4" w:space="0" w:color="auto"/>
              <w:left w:val="nil"/>
              <w:bottom w:val="single" w:sz="4" w:space="0" w:color="auto"/>
              <w:right w:val="single" w:sz="4" w:space="0" w:color="auto"/>
            </w:tcBorders>
            <w:vAlign w:val="center"/>
          </w:tcPr>
          <w:p w:rsidR="00472370" w:rsidRPr="00472370" w:rsidRDefault="00BC0A84" w:rsidP="00472370">
            <w:pPr>
              <w:jc w:val="center"/>
              <w:rPr>
                <w:rFonts w:ascii="Arial" w:hAnsi="Arial" w:cs="Arial"/>
              </w:rPr>
            </w:pPr>
            <w:r>
              <w:rPr>
                <w:rFonts w:ascii="Arial" w:hAnsi="Arial" w:cs="Arial"/>
                <w:bCs/>
                <w:iCs/>
              </w:rPr>
              <w:t>XXXXXXXXXXXXX</w:t>
            </w:r>
          </w:p>
        </w:tc>
        <w:tc>
          <w:tcPr>
            <w:tcW w:w="2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370" w:rsidRPr="006E4803" w:rsidRDefault="00BC0A84" w:rsidP="00472370">
            <w:pPr>
              <w:jc w:val="center"/>
              <w:rPr>
                <w:rFonts w:ascii="Arial" w:eastAsia="Times New Roman" w:hAnsi="Arial" w:cs="Arial"/>
                <w:color w:val="000000"/>
              </w:rPr>
            </w:pPr>
            <w:r>
              <w:rPr>
                <w:rFonts w:ascii="Arial" w:hAnsi="Arial" w:cs="Arial"/>
                <w:bCs/>
                <w:iCs/>
              </w:rPr>
              <w:t>XXXXXXXXXXXXX</w:t>
            </w:r>
          </w:p>
        </w:tc>
      </w:tr>
      <w:tr w:rsidR="00472370" w:rsidRPr="003D2880" w:rsidTr="00434052">
        <w:trPr>
          <w:trHeight w:val="288"/>
        </w:trPr>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370" w:rsidRPr="003D2880" w:rsidRDefault="00472370" w:rsidP="00B23CAE">
            <w:pPr>
              <w:rPr>
                <w:rFonts w:ascii="Arial" w:eastAsia="Times New Roman" w:hAnsi="Arial" w:cs="Arial"/>
                <w:color w:val="000000"/>
              </w:rPr>
            </w:pPr>
            <w:r w:rsidRPr="003D2880">
              <w:rPr>
                <w:rFonts w:ascii="Arial" w:eastAsia="Times New Roman" w:hAnsi="Arial" w:cs="Arial"/>
                <w:color w:val="000000"/>
              </w:rPr>
              <w:t xml:space="preserve">2. etapa - implementační </w:t>
            </w:r>
          </w:p>
        </w:tc>
        <w:tc>
          <w:tcPr>
            <w:tcW w:w="2899" w:type="dxa"/>
            <w:tcBorders>
              <w:top w:val="single" w:sz="4" w:space="0" w:color="auto"/>
              <w:left w:val="nil"/>
              <w:bottom w:val="single" w:sz="4" w:space="0" w:color="auto"/>
              <w:right w:val="single" w:sz="4" w:space="0" w:color="auto"/>
            </w:tcBorders>
            <w:shd w:val="clear" w:color="auto" w:fill="auto"/>
            <w:vAlign w:val="bottom"/>
            <w:hideMark/>
          </w:tcPr>
          <w:p w:rsidR="00472370" w:rsidRPr="003D2880" w:rsidRDefault="00472370" w:rsidP="00B23CAE">
            <w:pPr>
              <w:rPr>
                <w:rFonts w:ascii="Arial" w:eastAsia="Times New Roman" w:hAnsi="Arial" w:cs="Arial"/>
                <w:color w:val="000000"/>
              </w:rPr>
            </w:pPr>
            <w:r w:rsidRPr="003D2880">
              <w:rPr>
                <w:rFonts w:ascii="Arial" w:eastAsia="Times New Roman" w:hAnsi="Arial" w:cs="Arial"/>
                <w:color w:val="000000"/>
              </w:rPr>
              <w:t xml:space="preserve">Akceptační protokol </w:t>
            </w:r>
          </w:p>
        </w:tc>
        <w:tc>
          <w:tcPr>
            <w:tcW w:w="1819" w:type="dxa"/>
            <w:tcBorders>
              <w:top w:val="single" w:sz="4" w:space="0" w:color="auto"/>
              <w:left w:val="nil"/>
              <w:bottom w:val="single" w:sz="4" w:space="0" w:color="auto"/>
              <w:right w:val="single" w:sz="4" w:space="0" w:color="auto"/>
            </w:tcBorders>
            <w:vAlign w:val="center"/>
          </w:tcPr>
          <w:p w:rsidR="00472370" w:rsidRPr="00472370" w:rsidRDefault="00BC0A84" w:rsidP="00472370">
            <w:pPr>
              <w:jc w:val="center"/>
              <w:rPr>
                <w:rFonts w:ascii="Arial" w:hAnsi="Arial" w:cs="Arial"/>
              </w:rPr>
            </w:pPr>
            <w:r>
              <w:rPr>
                <w:rFonts w:ascii="Arial" w:hAnsi="Arial" w:cs="Arial"/>
                <w:bCs/>
                <w:iCs/>
              </w:rPr>
              <w:t>XXXXXXXXXXXXX</w:t>
            </w:r>
          </w:p>
        </w:tc>
        <w:tc>
          <w:tcPr>
            <w:tcW w:w="2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370" w:rsidRPr="006E4803" w:rsidRDefault="00BC0A84" w:rsidP="00472370">
            <w:pPr>
              <w:jc w:val="center"/>
              <w:rPr>
                <w:rFonts w:ascii="Arial" w:eastAsia="Times New Roman" w:hAnsi="Arial" w:cs="Arial"/>
                <w:color w:val="000000"/>
              </w:rPr>
            </w:pPr>
            <w:r>
              <w:rPr>
                <w:rFonts w:ascii="Arial" w:hAnsi="Arial" w:cs="Arial"/>
                <w:bCs/>
                <w:iCs/>
              </w:rPr>
              <w:t>XXXXXXXXXXXXX</w:t>
            </w:r>
          </w:p>
        </w:tc>
      </w:tr>
      <w:tr w:rsidR="00472370" w:rsidRPr="003D2880" w:rsidTr="00434052">
        <w:trPr>
          <w:trHeight w:val="288"/>
        </w:trPr>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370" w:rsidRPr="003D2880" w:rsidRDefault="00472370" w:rsidP="00B23CAE">
            <w:pPr>
              <w:rPr>
                <w:rFonts w:ascii="Arial" w:eastAsia="Times New Roman" w:hAnsi="Arial" w:cs="Arial"/>
                <w:color w:val="000000"/>
              </w:rPr>
            </w:pPr>
            <w:r w:rsidRPr="003D2880">
              <w:rPr>
                <w:rFonts w:ascii="Arial" w:eastAsia="Times New Roman" w:hAnsi="Arial" w:cs="Arial"/>
                <w:color w:val="000000"/>
              </w:rPr>
              <w:t xml:space="preserve">3. etapa - pilotní provoz </w:t>
            </w:r>
          </w:p>
        </w:tc>
        <w:tc>
          <w:tcPr>
            <w:tcW w:w="2899" w:type="dxa"/>
            <w:tcBorders>
              <w:top w:val="single" w:sz="4" w:space="0" w:color="auto"/>
              <w:left w:val="nil"/>
              <w:bottom w:val="single" w:sz="4" w:space="0" w:color="auto"/>
              <w:right w:val="single" w:sz="4" w:space="0" w:color="auto"/>
            </w:tcBorders>
            <w:shd w:val="clear" w:color="auto" w:fill="auto"/>
            <w:vAlign w:val="bottom"/>
            <w:hideMark/>
          </w:tcPr>
          <w:p w:rsidR="00472370" w:rsidRPr="003D2880" w:rsidRDefault="00472370" w:rsidP="00B23CAE">
            <w:pPr>
              <w:rPr>
                <w:rFonts w:ascii="Arial" w:eastAsia="Times New Roman" w:hAnsi="Arial" w:cs="Arial"/>
                <w:color w:val="000000"/>
              </w:rPr>
            </w:pPr>
            <w:r w:rsidRPr="003D2880">
              <w:rPr>
                <w:rFonts w:ascii="Arial" w:eastAsia="Times New Roman" w:hAnsi="Arial" w:cs="Arial"/>
                <w:color w:val="000000"/>
              </w:rPr>
              <w:t xml:space="preserve">Akceptační protokol </w:t>
            </w:r>
          </w:p>
        </w:tc>
        <w:tc>
          <w:tcPr>
            <w:tcW w:w="1819" w:type="dxa"/>
            <w:tcBorders>
              <w:top w:val="single" w:sz="4" w:space="0" w:color="auto"/>
              <w:left w:val="nil"/>
              <w:bottom w:val="single" w:sz="4" w:space="0" w:color="auto"/>
              <w:right w:val="single" w:sz="4" w:space="0" w:color="auto"/>
            </w:tcBorders>
            <w:vAlign w:val="center"/>
          </w:tcPr>
          <w:p w:rsidR="00472370" w:rsidRPr="00472370" w:rsidRDefault="00BC0A84" w:rsidP="00472370">
            <w:pPr>
              <w:jc w:val="center"/>
              <w:rPr>
                <w:rFonts w:ascii="Arial" w:hAnsi="Arial" w:cs="Arial"/>
              </w:rPr>
            </w:pPr>
            <w:r>
              <w:rPr>
                <w:rFonts w:ascii="Arial" w:hAnsi="Arial" w:cs="Arial"/>
                <w:bCs/>
                <w:iCs/>
              </w:rPr>
              <w:t>XXXXXXXXXXXXX</w:t>
            </w:r>
          </w:p>
        </w:tc>
        <w:tc>
          <w:tcPr>
            <w:tcW w:w="2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370" w:rsidRPr="006E4803" w:rsidRDefault="00BC0A84" w:rsidP="00472370">
            <w:pPr>
              <w:jc w:val="center"/>
              <w:rPr>
                <w:rFonts w:ascii="Arial" w:eastAsia="Times New Roman" w:hAnsi="Arial" w:cs="Arial"/>
                <w:color w:val="000000"/>
              </w:rPr>
            </w:pPr>
            <w:r>
              <w:rPr>
                <w:rFonts w:ascii="Arial" w:hAnsi="Arial" w:cs="Arial"/>
                <w:bCs/>
                <w:iCs/>
              </w:rPr>
              <w:t>XXXXXXXXXXXXX</w:t>
            </w:r>
          </w:p>
        </w:tc>
      </w:tr>
      <w:tr w:rsidR="00472370" w:rsidRPr="003D2880" w:rsidTr="00434052">
        <w:trPr>
          <w:trHeight w:val="288"/>
        </w:trPr>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370" w:rsidRPr="003D2880" w:rsidRDefault="00472370" w:rsidP="00B23CAE">
            <w:pPr>
              <w:rPr>
                <w:rFonts w:ascii="Arial" w:eastAsia="Times New Roman" w:hAnsi="Arial" w:cs="Arial"/>
                <w:color w:val="000000"/>
              </w:rPr>
            </w:pPr>
            <w:r w:rsidRPr="003D2880">
              <w:rPr>
                <w:rFonts w:ascii="Arial" w:eastAsia="Times New Roman" w:hAnsi="Arial" w:cs="Arial"/>
                <w:color w:val="000000"/>
              </w:rPr>
              <w:t>4. etapa -  akceptace Díla jako celku</w:t>
            </w:r>
          </w:p>
        </w:tc>
        <w:tc>
          <w:tcPr>
            <w:tcW w:w="2899" w:type="dxa"/>
            <w:tcBorders>
              <w:top w:val="single" w:sz="4" w:space="0" w:color="auto"/>
              <w:left w:val="nil"/>
              <w:bottom w:val="single" w:sz="4" w:space="0" w:color="auto"/>
              <w:right w:val="single" w:sz="4" w:space="0" w:color="auto"/>
            </w:tcBorders>
            <w:shd w:val="clear" w:color="auto" w:fill="auto"/>
            <w:vAlign w:val="bottom"/>
            <w:hideMark/>
          </w:tcPr>
          <w:p w:rsidR="00472370" w:rsidRPr="003D2880" w:rsidRDefault="00472370" w:rsidP="00B23CAE">
            <w:pPr>
              <w:rPr>
                <w:rFonts w:ascii="Arial" w:eastAsia="Times New Roman" w:hAnsi="Arial" w:cs="Arial"/>
                <w:color w:val="000000"/>
              </w:rPr>
            </w:pPr>
            <w:r w:rsidRPr="003D2880">
              <w:rPr>
                <w:rFonts w:ascii="Arial" w:eastAsia="Times New Roman" w:hAnsi="Arial" w:cs="Arial"/>
                <w:color w:val="000000"/>
              </w:rPr>
              <w:t>Akceptační protokol o akceptaci Díla jako celku</w:t>
            </w:r>
          </w:p>
        </w:tc>
        <w:tc>
          <w:tcPr>
            <w:tcW w:w="1819" w:type="dxa"/>
            <w:tcBorders>
              <w:top w:val="single" w:sz="4" w:space="0" w:color="auto"/>
              <w:left w:val="nil"/>
              <w:bottom w:val="single" w:sz="4" w:space="0" w:color="auto"/>
              <w:right w:val="single" w:sz="4" w:space="0" w:color="auto"/>
            </w:tcBorders>
            <w:vAlign w:val="center"/>
          </w:tcPr>
          <w:p w:rsidR="00472370" w:rsidRPr="00472370" w:rsidRDefault="00BC0A84" w:rsidP="00472370">
            <w:pPr>
              <w:jc w:val="center"/>
              <w:rPr>
                <w:rFonts w:ascii="Arial" w:hAnsi="Arial" w:cs="Arial"/>
              </w:rPr>
            </w:pPr>
            <w:r>
              <w:rPr>
                <w:rFonts w:ascii="Arial" w:hAnsi="Arial" w:cs="Arial"/>
                <w:bCs/>
                <w:iCs/>
              </w:rPr>
              <w:t>XXXXXXXXXXXXX</w:t>
            </w:r>
          </w:p>
        </w:tc>
        <w:tc>
          <w:tcPr>
            <w:tcW w:w="2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370" w:rsidRPr="006E4803" w:rsidRDefault="00BC0A84" w:rsidP="00472370">
            <w:pPr>
              <w:jc w:val="center"/>
              <w:rPr>
                <w:rFonts w:ascii="Arial" w:eastAsia="Times New Roman" w:hAnsi="Arial" w:cs="Arial"/>
                <w:color w:val="000000"/>
              </w:rPr>
            </w:pPr>
            <w:r>
              <w:rPr>
                <w:rFonts w:ascii="Arial" w:hAnsi="Arial" w:cs="Arial"/>
                <w:bCs/>
                <w:iCs/>
              </w:rPr>
              <w:t>XXXXXXXXXXXXX</w:t>
            </w:r>
          </w:p>
        </w:tc>
      </w:tr>
      <w:tr w:rsidR="00434052" w:rsidRPr="003D2880" w:rsidTr="00434052">
        <w:trPr>
          <w:trHeight w:val="288"/>
        </w:trPr>
        <w:tc>
          <w:tcPr>
            <w:tcW w:w="61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34052" w:rsidRDefault="008517CF" w:rsidP="008517CF">
            <w:pPr>
              <w:rPr>
                <w:rFonts w:ascii="Arial" w:hAnsi="Arial" w:cs="Arial"/>
              </w:rPr>
            </w:pPr>
            <w:r>
              <w:rPr>
                <w:rFonts w:ascii="Arial" w:eastAsia="Times New Roman" w:hAnsi="Arial" w:cs="Arial"/>
                <w:color w:val="000000"/>
              </w:rPr>
              <w:t>Celková c</w:t>
            </w:r>
            <w:r w:rsidR="00434052">
              <w:rPr>
                <w:rFonts w:ascii="Arial" w:eastAsia="Times New Roman" w:hAnsi="Arial" w:cs="Arial"/>
                <w:color w:val="000000"/>
              </w:rPr>
              <w:t>ena Díl</w:t>
            </w:r>
            <w:r>
              <w:rPr>
                <w:rFonts w:ascii="Arial" w:eastAsia="Times New Roman" w:hAnsi="Arial" w:cs="Arial"/>
                <w:color w:val="000000"/>
              </w:rPr>
              <w:t>a</w:t>
            </w:r>
          </w:p>
        </w:tc>
        <w:tc>
          <w:tcPr>
            <w:tcW w:w="2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052" w:rsidRPr="006E4803" w:rsidRDefault="00434052" w:rsidP="00472370">
            <w:pPr>
              <w:jc w:val="center"/>
              <w:rPr>
                <w:rFonts w:ascii="Arial" w:eastAsia="Times New Roman" w:hAnsi="Arial" w:cs="Arial"/>
                <w:color w:val="000000"/>
              </w:rPr>
            </w:pPr>
            <w:r w:rsidRPr="00434052">
              <w:rPr>
                <w:rFonts w:ascii="Arial" w:eastAsia="Times New Roman" w:hAnsi="Arial" w:cs="Arial"/>
                <w:color w:val="000000"/>
              </w:rPr>
              <w:t>6 265</w:t>
            </w:r>
            <w:r>
              <w:rPr>
                <w:rFonts w:ascii="Arial" w:eastAsia="Times New Roman" w:hAnsi="Arial" w:cs="Arial"/>
                <w:color w:val="000000"/>
              </w:rPr>
              <w:t> </w:t>
            </w:r>
            <w:r w:rsidRPr="00434052">
              <w:rPr>
                <w:rFonts w:ascii="Arial" w:eastAsia="Times New Roman" w:hAnsi="Arial" w:cs="Arial"/>
                <w:color w:val="000000"/>
              </w:rPr>
              <w:t>310</w:t>
            </w:r>
            <w:r>
              <w:rPr>
                <w:rFonts w:ascii="Arial" w:eastAsia="Times New Roman" w:hAnsi="Arial" w:cs="Arial"/>
                <w:color w:val="000000"/>
              </w:rPr>
              <w:t>,00 Kč</w:t>
            </w:r>
          </w:p>
        </w:tc>
      </w:tr>
    </w:tbl>
    <w:p w:rsidR="0000257E" w:rsidRPr="003D2880" w:rsidRDefault="0000257E" w:rsidP="00B23CAE">
      <w:pPr>
        <w:jc w:val="both"/>
        <w:rPr>
          <w:rFonts w:ascii="Arial" w:hAnsi="Arial" w:cs="Arial"/>
          <w:szCs w:val="22"/>
          <w:lang w:eastAsia="en-US"/>
        </w:rPr>
      </w:pPr>
    </w:p>
    <w:p w:rsidR="0000257E" w:rsidRPr="003D2880" w:rsidRDefault="00BB2857" w:rsidP="008F5756">
      <w:pPr>
        <w:pStyle w:val="Odstavecseseznamem"/>
        <w:numPr>
          <w:ilvl w:val="0"/>
          <w:numId w:val="27"/>
        </w:numPr>
        <w:spacing w:after="120" w:line="280" w:lineRule="atLeast"/>
        <w:jc w:val="both"/>
        <w:rPr>
          <w:rFonts w:ascii="Arial" w:hAnsi="Arial" w:cs="Arial"/>
          <w:szCs w:val="22"/>
          <w:lang w:eastAsia="en-US"/>
        </w:rPr>
      </w:pPr>
      <w:r w:rsidRPr="003D2880">
        <w:rPr>
          <w:rFonts w:ascii="Arial" w:hAnsi="Arial" w:cs="Arial"/>
          <w:szCs w:val="22"/>
          <w:lang w:eastAsia="en-US"/>
        </w:rPr>
        <w:t>Smluvní strany se výslovně dohodly na tom, že p</w:t>
      </w:r>
      <w:r w:rsidR="008D69F4" w:rsidRPr="003D2880">
        <w:rPr>
          <w:rFonts w:ascii="Arial" w:hAnsi="Arial" w:cs="Arial"/>
          <w:szCs w:val="22"/>
          <w:lang w:eastAsia="en-US"/>
        </w:rPr>
        <w:t xml:space="preserve">okud dojde k ukončení </w:t>
      </w:r>
      <w:r w:rsidR="00462D99" w:rsidRPr="003D2880">
        <w:rPr>
          <w:rFonts w:ascii="Arial" w:hAnsi="Arial" w:cs="Arial"/>
          <w:szCs w:val="22"/>
          <w:lang w:eastAsia="en-US"/>
        </w:rPr>
        <w:t>této smlouvy způsobem uvedeným v</w:t>
      </w:r>
      <w:r w:rsidR="00C74F90" w:rsidRPr="003D2880">
        <w:rPr>
          <w:rFonts w:ascii="Arial" w:hAnsi="Arial" w:cs="Arial"/>
          <w:szCs w:val="22"/>
          <w:lang w:eastAsia="en-US"/>
        </w:rPr>
        <w:t> </w:t>
      </w:r>
      <w:r w:rsidR="00F73875" w:rsidRPr="003D2880">
        <w:rPr>
          <w:rFonts w:ascii="Arial" w:hAnsi="Arial" w:cs="Arial"/>
          <w:szCs w:val="22"/>
          <w:lang w:eastAsia="en-US"/>
        </w:rPr>
        <w:t>čl.</w:t>
      </w:r>
      <w:r w:rsidR="00C74F90" w:rsidRPr="003D2880">
        <w:rPr>
          <w:rFonts w:ascii="Arial" w:hAnsi="Arial" w:cs="Arial"/>
          <w:szCs w:val="22"/>
          <w:lang w:eastAsia="en-US"/>
        </w:rPr>
        <w:t xml:space="preserve"> </w:t>
      </w:r>
      <w:r w:rsidR="009C4845" w:rsidRPr="003D2880">
        <w:rPr>
          <w:rFonts w:ascii="Arial" w:hAnsi="Arial" w:cs="Arial"/>
          <w:szCs w:val="22"/>
          <w:lang w:eastAsia="en-US"/>
        </w:rPr>
        <w:t xml:space="preserve">XVI., </w:t>
      </w:r>
      <w:r w:rsidR="00E4160B" w:rsidRPr="003D2880">
        <w:rPr>
          <w:rFonts w:ascii="Arial" w:hAnsi="Arial" w:cs="Arial"/>
          <w:szCs w:val="22"/>
          <w:lang w:eastAsia="en-US"/>
        </w:rPr>
        <w:t>odst</w:t>
      </w:r>
      <w:r w:rsidR="009C4845" w:rsidRPr="003D2880">
        <w:rPr>
          <w:rFonts w:ascii="Arial" w:hAnsi="Arial" w:cs="Arial"/>
          <w:szCs w:val="22"/>
          <w:lang w:eastAsia="en-US"/>
        </w:rPr>
        <w:t>. 2., písm. b)</w:t>
      </w:r>
      <w:r w:rsidR="009C4845" w:rsidRPr="003D2880" w:rsidDel="009C4845">
        <w:rPr>
          <w:rFonts w:ascii="Arial" w:hAnsi="Arial" w:cs="Arial"/>
          <w:szCs w:val="22"/>
          <w:lang w:eastAsia="en-US"/>
        </w:rPr>
        <w:t xml:space="preserve"> </w:t>
      </w:r>
      <w:r w:rsidR="00E34E55" w:rsidRPr="003D2880">
        <w:rPr>
          <w:rFonts w:ascii="Arial" w:hAnsi="Arial" w:cs="Arial"/>
          <w:szCs w:val="22"/>
          <w:lang w:eastAsia="en-US"/>
        </w:rPr>
        <w:t>této smlouvy,</w:t>
      </w:r>
      <w:r w:rsidR="00E4160B" w:rsidRPr="003D2880">
        <w:rPr>
          <w:rFonts w:ascii="Arial" w:hAnsi="Arial" w:cs="Arial"/>
          <w:szCs w:val="22"/>
          <w:lang w:eastAsia="en-US"/>
        </w:rPr>
        <w:t xml:space="preserve"> </w:t>
      </w:r>
      <w:r w:rsidR="00895158" w:rsidRPr="003D2880">
        <w:rPr>
          <w:rFonts w:ascii="Arial" w:hAnsi="Arial" w:cs="Arial"/>
          <w:szCs w:val="22"/>
          <w:lang w:eastAsia="en-US"/>
        </w:rPr>
        <w:t>tedy po akceptaci 1. etapy –</w:t>
      </w:r>
      <w:r w:rsidR="00B33485">
        <w:rPr>
          <w:rFonts w:ascii="Arial" w:hAnsi="Arial" w:cs="Arial"/>
          <w:szCs w:val="22"/>
          <w:lang w:eastAsia="en-US"/>
        </w:rPr>
        <w:t xml:space="preserve"> </w:t>
      </w:r>
      <w:r w:rsidR="00895158" w:rsidRPr="003D2880">
        <w:rPr>
          <w:rFonts w:ascii="Arial" w:hAnsi="Arial" w:cs="Arial"/>
          <w:szCs w:val="22"/>
          <w:lang w:eastAsia="en-US"/>
        </w:rPr>
        <w:t xml:space="preserve">analytické, </w:t>
      </w:r>
      <w:r w:rsidR="0045723B" w:rsidRPr="003D2880">
        <w:rPr>
          <w:rFonts w:ascii="Arial" w:hAnsi="Arial" w:cs="Arial"/>
          <w:szCs w:val="22"/>
          <w:lang w:eastAsia="en-US"/>
        </w:rPr>
        <w:t xml:space="preserve">zaplatí Objednatel Zhotoviteli pouze </w:t>
      </w:r>
      <w:r w:rsidR="006F2073" w:rsidRPr="003D2880">
        <w:rPr>
          <w:rFonts w:ascii="Arial" w:hAnsi="Arial" w:cs="Arial"/>
          <w:szCs w:val="22"/>
          <w:lang w:eastAsia="en-US"/>
        </w:rPr>
        <w:t xml:space="preserve">část celkové ceny Díla ve výši stanovené pro </w:t>
      </w:r>
      <w:r w:rsidRPr="003D2880">
        <w:rPr>
          <w:rFonts w:ascii="Arial" w:hAnsi="Arial" w:cs="Arial"/>
          <w:szCs w:val="22"/>
          <w:lang w:eastAsia="en-US"/>
        </w:rPr>
        <w:t>toto plnění (</w:t>
      </w:r>
      <w:r w:rsidR="006F2073" w:rsidRPr="003D2880">
        <w:rPr>
          <w:rFonts w:ascii="Arial" w:hAnsi="Arial" w:cs="Arial"/>
          <w:szCs w:val="22"/>
          <w:lang w:eastAsia="en-US"/>
        </w:rPr>
        <w:t>1. etapu –</w:t>
      </w:r>
      <w:r w:rsidR="0001076A" w:rsidRPr="003D2880">
        <w:rPr>
          <w:rFonts w:ascii="Arial" w:hAnsi="Arial" w:cs="Arial"/>
          <w:szCs w:val="22"/>
          <w:lang w:eastAsia="en-US"/>
        </w:rPr>
        <w:t xml:space="preserve"> </w:t>
      </w:r>
      <w:r w:rsidR="006F2073" w:rsidRPr="003D2880">
        <w:rPr>
          <w:rFonts w:ascii="Arial" w:hAnsi="Arial" w:cs="Arial"/>
          <w:szCs w:val="22"/>
          <w:lang w:eastAsia="en-US"/>
        </w:rPr>
        <w:t>analytickou</w:t>
      </w:r>
      <w:r w:rsidRPr="003D2880">
        <w:rPr>
          <w:rFonts w:ascii="Arial" w:hAnsi="Arial" w:cs="Arial"/>
          <w:szCs w:val="22"/>
          <w:lang w:eastAsia="en-US"/>
        </w:rPr>
        <w:t>)</w:t>
      </w:r>
      <w:r w:rsidR="0045723B" w:rsidRPr="003D2880">
        <w:rPr>
          <w:rFonts w:ascii="Arial" w:hAnsi="Arial" w:cs="Arial"/>
          <w:szCs w:val="22"/>
          <w:lang w:eastAsia="en-US"/>
        </w:rPr>
        <w:t xml:space="preserve"> a tím</w:t>
      </w:r>
      <w:r w:rsidR="00EC3D0A" w:rsidRPr="003D2880">
        <w:rPr>
          <w:rFonts w:ascii="Arial" w:hAnsi="Arial" w:cs="Arial"/>
          <w:szCs w:val="22"/>
          <w:lang w:eastAsia="en-US"/>
        </w:rPr>
        <w:t xml:space="preserve"> </w:t>
      </w:r>
      <w:r w:rsidR="0045723B" w:rsidRPr="003D2880">
        <w:rPr>
          <w:rFonts w:ascii="Arial" w:hAnsi="Arial" w:cs="Arial"/>
          <w:szCs w:val="22"/>
          <w:lang w:eastAsia="en-US"/>
        </w:rPr>
        <w:t>bude také</w:t>
      </w:r>
      <w:r w:rsidR="00AA39D7" w:rsidRPr="003D2880">
        <w:rPr>
          <w:rFonts w:ascii="Arial" w:hAnsi="Arial" w:cs="Arial"/>
          <w:szCs w:val="22"/>
          <w:lang w:eastAsia="en-US"/>
        </w:rPr>
        <w:t xml:space="preserve"> </w:t>
      </w:r>
      <w:r w:rsidR="00E34E55" w:rsidRPr="003D2880">
        <w:rPr>
          <w:rFonts w:ascii="Arial" w:hAnsi="Arial" w:cs="Arial"/>
          <w:szCs w:val="22"/>
          <w:lang w:eastAsia="en-US"/>
        </w:rPr>
        <w:t>uhrazena cena za</w:t>
      </w:r>
      <w:r w:rsidR="00AA39D7" w:rsidRPr="003D2880">
        <w:rPr>
          <w:rFonts w:ascii="Arial" w:hAnsi="Arial" w:cs="Arial"/>
          <w:szCs w:val="22"/>
          <w:lang w:eastAsia="en-US"/>
        </w:rPr>
        <w:t xml:space="preserve"> </w:t>
      </w:r>
      <w:r w:rsidR="0009626E" w:rsidRPr="003D2880">
        <w:rPr>
          <w:rFonts w:ascii="Arial" w:hAnsi="Arial" w:cs="Arial"/>
          <w:szCs w:val="22"/>
          <w:lang w:eastAsia="en-US"/>
        </w:rPr>
        <w:t xml:space="preserve">veškeré plnění Objednatele </w:t>
      </w:r>
      <w:r w:rsidR="00130318" w:rsidRPr="003D2880">
        <w:rPr>
          <w:rFonts w:ascii="Arial" w:hAnsi="Arial" w:cs="Arial"/>
          <w:szCs w:val="22"/>
          <w:lang w:eastAsia="en-US"/>
        </w:rPr>
        <w:t xml:space="preserve">provedené </w:t>
      </w:r>
      <w:r w:rsidR="0009626E" w:rsidRPr="003D2880">
        <w:rPr>
          <w:rFonts w:ascii="Arial" w:hAnsi="Arial" w:cs="Arial"/>
          <w:szCs w:val="22"/>
          <w:lang w:eastAsia="en-US"/>
        </w:rPr>
        <w:t>do tohoto ukončení tét</w:t>
      </w:r>
      <w:r w:rsidR="00A93618" w:rsidRPr="003D2880">
        <w:rPr>
          <w:rFonts w:ascii="Arial" w:hAnsi="Arial" w:cs="Arial"/>
          <w:szCs w:val="22"/>
          <w:lang w:eastAsia="en-US"/>
        </w:rPr>
        <w:t>o smlouvy</w:t>
      </w:r>
      <w:r w:rsidR="00FB2EC3" w:rsidRPr="003D2880">
        <w:rPr>
          <w:rFonts w:ascii="Arial" w:hAnsi="Arial" w:cs="Arial"/>
          <w:szCs w:val="22"/>
          <w:lang w:eastAsia="en-US"/>
        </w:rPr>
        <w:t>.</w:t>
      </w:r>
    </w:p>
    <w:p w:rsidR="00130318" w:rsidRPr="003D2880" w:rsidRDefault="00130318" w:rsidP="008F5756">
      <w:pPr>
        <w:pStyle w:val="Odstavecseseznamem"/>
        <w:spacing w:after="120" w:line="280" w:lineRule="atLeast"/>
        <w:jc w:val="both"/>
        <w:rPr>
          <w:rFonts w:ascii="Arial" w:hAnsi="Arial" w:cs="Arial"/>
          <w:szCs w:val="22"/>
          <w:lang w:eastAsia="en-US"/>
        </w:rPr>
      </w:pPr>
    </w:p>
    <w:p w:rsidR="007C3F70" w:rsidRPr="003D2880" w:rsidRDefault="00AD1869" w:rsidP="008B26D2">
      <w:pPr>
        <w:pStyle w:val="RLTextlnkuslovan"/>
        <w:numPr>
          <w:ilvl w:val="0"/>
          <w:numId w:val="46"/>
        </w:numPr>
        <w:spacing w:line="280" w:lineRule="atLeast"/>
        <w:rPr>
          <w:rFonts w:cs="Arial"/>
        </w:rPr>
      </w:pPr>
      <w:r w:rsidRPr="003D2880">
        <w:rPr>
          <w:rFonts w:cs="Arial"/>
          <w:b/>
        </w:rPr>
        <w:t>Cena z</w:t>
      </w:r>
      <w:r w:rsidR="00ED177A" w:rsidRPr="003D2880">
        <w:rPr>
          <w:rFonts w:cs="Arial"/>
          <w:b/>
        </w:rPr>
        <w:t>a</w:t>
      </w:r>
      <w:r w:rsidRPr="003D2880">
        <w:rPr>
          <w:rFonts w:cs="Arial"/>
          <w:b/>
        </w:rPr>
        <w:t> Podporu</w:t>
      </w:r>
      <w:r w:rsidR="00EE6629" w:rsidRPr="003D2880">
        <w:rPr>
          <w:rFonts w:cs="Arial"/>
        </w:rPr>
        <w:t>:</w:t>
      </w:r>
    </w:p>
    <w:p w:rsidR="005944A4" w:rsidRPr="003D2880" w:rsidRDefault="00D03930" w:rsidP="008B26D2">
      <w:pPr>
        <w:pStyle w:val="Odstavecseseznamem"/>
        <w:numPr>
          <w:ilvl w:val="0"/>
          <w:numId w:val="58"/>
        </w:numPr>
        <w:spacing w:after="120" w:line="280" w:lineRule="atLeast"/>
        <w:ind w:left="709" w:hanging="283"/>
        <w:rPr>
          <w:rFonts w:ascii="Arial" w:hAnsi="Arial" w:cs="Arial"/>
          <w:b/>
        </w:rPr>
      </w:pPr>
      <w:r w:rsidRPr="003D2880">
        <w:rPr>
          <w:rFonts w:ascii="Arial" w:hAnsi="Arial" w:cs="Arial"/>
          <w:b/>
        </w:rPr>
        <w:t>Řešení incidentů</w:t>
      </w:r>
      <w:r w:rsidR="005944A4" w:rsidRPr="003D2880">
        <w:rPr>
          <w:rFonts w:ascii="Arial" w:hAnsi="Arial" w:cs="Arial"/>
          <w:b/>
        </w:rPr>
        <w:t>:</w:t>
      </w:r>
    </w:p>
    <w:p w:rsidR="00C83548" w:rsidRPr="003D2880" w:rsidRDefault="00AD1869" w:rsidP="008F5756">
      <w:pPr>
        <w:pStyle w:val="Odstavecseseznamem"/>
        <w:spacing w:after="120" w:line="280" w:lineRule="atLeast"/>
        <w:ind w:left="708"/>
        <w:contextualSpacing w:val="0"/>
        <w:jc w:val="both"/>
        <w:rPr>
          <w:rFonts w:ascii="Arial" w:hAnsi="Arial" w:cs="Arial"/>
        </w:rPr>
      </w:pPr>
      <w:r w:rsidRPr="003D2880">
        <w:rPr>
          <w:rFonts w:ascii="Arial" w:hAnsi="Arial" w:cs="Arial"/>
        </w:rPr>
        <w:t xml:space="preserve">Cena </w:t>
      </w:r>
      <w:r w:rsidR="003B2165" w:rsidRPr="003D2880">
        <w:rPr>
          <w:rFonts w:ascii="Arial" w:hAnsi="Arial" w:cs="Arial"/>
        </w:rPr>
        <w:t xml:space="preserve">za </w:t>
      </w:r>
      <w:r w:rsidR="00007A6A" w:rsidRPr="003D2880">
        <w:rPr>
          <w:rFonts w:ascii="Arial" w:hAnsi="Arial" w:cs="Arial"/>
        </w:rPr>
        <w:t xml:space="preserve">plnění </w:t>
      </w:r>
      <w:r w:rsidRPr="003D2880">
        <w:rPr>
          <w:rFonts w:ascii="Arial" w:hAnsi="Arial" w:cs="Arial"/>
        </w:rPr>
        <w:t>poskytovan</w:t>
      </w:r>
      <w:r w:rsidR="00007A6A" w:rsidRPr="003D2880">
        <w:rPr>
          <w:rFonts w:ascii="Arial" w:hAnsi="Arial" w:cs="Arial"/>
        </w:rPr>
        <w:t>é</w:t>
      </w:r>
      <w:r w:rsidRPr="003D2880">
        <w:rPr>
          <w:rFonts w:ascii="Arial" w:hAnsi="Arial" w:cs="Arial"/>
        </w:rPr>
        <w:t xml:space="preserve"> </w:t>
      </w:r>
      <w:r w:rsidR="00C83548" w:rsidRPr="003D2880">
        <w:rPr>
          <w:rFonts w:ascii="Arial" w:hAnsi="Arial" w:cs="Arial"/>
        </w:rPr>
        <w:t>dle článku II.</w:t>
      </w:r>
      <w:r w:rsidR="006D22C4" w:rsidRPr="003D2880">
        <w:rPr>
          <w:rFonts w:ascii="Arial" w:hAnsi="Arial" w:cs="Arial"/>
        </w:rPr>
        <w:t>, odst.</w:t>
      </w:r>
      <w:r w:rsidR="0012061C" w:rsidRPr="003D2880">
        <w:rPr>
          <w:rFonts w:ascii="Arial" w:hAnsi="Arial" w:cs="Arial"/>
        </w:rPr>
        <w:t xml:space="preserve"> </w:t>
      </w:r>
      <w:r w:rsidR="006D22C4" w:rsidRPr="003D2880">
        <w:rPr>
          <w:rFonts w:ascii="Arial" w:hAnsi="Arial" w:cs="Arial"/>
        </w:rPr>
        <w:t>1.2.,</w:t>
      </w:r>
      <w:r w:rsidR="00C83548" w:rsidRPr="003D2880">
        <w:rPr>
          <w:rFonts w:ascii="Arial" w:hAnsi="Arial" w:cs="Arial"/>
        </w:rPr>
        <w:t xml:space="preserve"> písm.</w:t>
      </w:r>
      <w:r w:rsidR="001D08D4" w:rsidRPr="003D2880">
        <w:rPr>
          <w:rFonts w:ascii="Arial" w:hAnsi="Arial" w:cs="Arial"/>
        </w:rPr>
        <w:t xml:space="preserve"> a)</w:t>
      </w:r>
      <w:r w:rsidR="00C83548" w:rsidRPr="003D2880">
        <w:rPr>
          <w:rFonts w:ascii="Arial" w:hAnsi="Arial" w:cs="Arial"/>
        </w:rPr>
        <w:t xml:space="preserve"> této smlouvy</w:t>
      </w:r>
      <w:r w:rsidR="005944A4" w:rsidRPr="003D2880">
        <w:rPr>
          <w:rFonts w:ascii="Arial" w:hAnsi="Arial" w:cs="Arial"/>
        </w:rPr>
        <w:t xml:space="preserve"> </w:t>
      </w:r>
      <w:r w:rsidR="00D32DC1" w:rsidRPr="003D2880">
        <w:rPr>
          <w:rFonts w:ascii="Arial" w:hAnsi="Arial" w:cs="Arial"/>
        </w:rPr>
        <w:t xml:space="preserve">(měsíční paušál) </w:t>
      </w:r>
      <w:r w:rsidR="00C83548" w:rsidRPr="003D2880">
        <w:rPr>
          <w:rFonts w:ascii="Arial" w:hAnsi="Arial" w:cs="Arial"/>
        </w:rPr>
        <w:t xml:space="preserve">bude </w:t>
      </w:r>
      <w:r w:rsidR="005944A4" w:rsidRPr="003D2880">
        <w:rPr>
          <w:rFonts w:ascii="Arial" w:hAnsi="Arial" w:cs="Arial"/>
        </w:rPr>
        <w:t xml:space="preserve">hrazena </w:t>
      </w:r>
      <w:r w:rsidR="00C83548" w:rsidRPr="003D2880">
        <w:rPr>
          <w:rFonts w:ascii="Arial" w:hAnsi="Arial" w:cs="Arial"/>
        </w:rPr>
        <w:t xml:space="preserve">vždy zpětně za dané zúčtovací období, kterým je </w:t>
      </w:r>
      <w:r w:rsidR="00C83548" w:rsidRPr="003D2880">
        <w:rPr>
          <w:rFonts w:ascii="Arial" w:hAnsi="Arial" w:cs="Arial"/>
          <w:b/>
        </w:rPr>
        <w:t>kalendářní měsíc,</w:t>
      </w:r>
      <w:r w:rsidR="00C83548" w:rsidRPr="003D2880">
        <w:rPr>
          <w:rFonts w:ascii="Arial" w:hAnsi="Arial" w:cs="Arial"/>
        </w:rPr>
        <w:t xml:space="preserve"> v němž byla tato </w:t>
      </w:r>
      <w:r w:rsidR="000F5D4A" w:rsidRPr="003D2880">
        <w:rPr>
          <w:rFonts w:ascii="Arial" w:hAnsi="Arial" w:cs="Arial"/>
        </w:rPr>
        <w:t>P</w:t>
      </w:r>
      <w:r w:rsidR="0047393C" w:rsidRPr="003D2880">
        <w:rPr>
          <w:rFonts w:ascii="Arial" w:hAnsi="Arial" w:cs="Arial"/>
        </w:rPr>
        <w:t>odpora poskytována</w:t>
      </w:r>
      <w:r w:rsidR="00C83548" w:rsidRPr="003D2880">
        <w:rPr>
          <w:rFonts w:ascii="Arial" w:hAnsi="Arial" w:cs="Arial"/>
        </w:rPr>
        <w:t xml:space="preserve"> (popřípadě bude cena plnění účtována v poměrné výši za poměrnou část kalendářního měsíce, pokud </w:t>
      </w:r>
      <w:r w:rsidR="000F5D4A" w:rsidRPr="003D2880">
        <w:rPr>
          <w:rFonts w:ascii="Arial" w:hAnsi="Arial" w:cs="Arial"/>
        </w:rPr>
        <w:t>P</w:t>
      </w:r>
      <w:r w:rsidR="00C83548" w:rsidRPr="003D2880">
        <w:rPr>
          <w:rFonts w:ascii="Arial" w:hAnsi="Arial" w:cs="Arial"/>
        </w:rPr>
        <w:t xml:space="preserve">odpora podle této </w:t>
      </w:r>
      <w:r w:rsidR="005540ED" w:rsidRPr="003D2880">
        <w:rPr>
          <w:rFonts w:ascii="Arial" w:hAnsi="Arial" w:cs="Arial"/>
        </w:rPr>
        <w:t>s</w:t>
      </w:r>
      <w:r w:rsidR="00C83548" w:rsidRPr="003D2880">
        <w:rPr>
          <w:rFonts w:ascii="Arial" w:hAnsi="Arial" w:cs="Arial"/>
        </w:rPr>
        <w:t>mlouvy po celý kalendářní měsíc nepotrvá)</w:t>
      </w:r>
      <w:r w:rsidR="00D32DC1" w:rsidRPr="003D2880">
        <w:rPr>
          <w:rFonts w:ascii="Arial" w:hAnsi="Arial" w:cs="Arial"/>
        </w:rPr>
        <w:t xml:space="preserve"> s tím, že</w:t>
      </w:r>
      <w:r w:rsidR="0047393C" w:rsidRPr="003D2880">
        <w:rPr>
          <w:rFonts w:ascii="Arial" w:hAnsi="Arial" w:cs="Arial"/>
        </w:rPr>
        <w:t xml:space="preserve"> </w:t>
      </w:r>
      <w:r w:rsidR="00923D03" w:rsidRPr="003D2880">
        <w:rPr>
          <w:rFonts w:ascii="Arial" w:hAnsi="Arial" w:cs="Arial"/>
        </w:rPr>
        <w:t>d</w:t>
      </w:r>
      <w:r w:rsidR="00C83548" w:rsidRPr="003D2880">
        <w:rPr>
          <w:rFonts w:ascii="Arial" w:hAnsi="Arial" w:cs="Arial"/>
        </w:rPr>
        <w:t>nem uskutečnění zdanitelného plnění je vždy poslední den příslušného kalendářního měsíce</w:t>
      </w:r>
      <w:r w:rsidR="0047393C" w:rsidRPr="003D2880">
        <w:rPr>
          <w:rFonts w:ascii="Arial" w:hAnsi="Arial" w:cs="Arial"/>
        </w:rPr>
        <w:t>.</w:t>
      </w:r>
    </w:p>
    <w:p w:rsidR="00E2504D" w:rsidRPr="003D2880" w:rsidRDefault="00011F13" w:rsidP="008B26D2">
      <w:pPr>
        <w:pStyle w:val="Odstavecseseznamem"/>
        <w:numPr>
          <w:ilvl w:val="0"/>
          <w:numId w:val="58"/>
        </w:numPr>
        <w:spacing w:after="120" w:line="280" w:lineRule="atLeast"/>
        <w:ind w:left="709" w:hanging="283"/>
        <w:rPr>
          <w:rFonts w:ascii="Arial" w:hAnsi="Arial" w:cs="Arial"/>
          <w:b/>
        </w:rPr>
      </w:pPr>
      <w:r w:rsidRPr="003D2880">
        <w:rPr>
          <w:rFonts w:ascii="Arial" w:hAnsi="Arial" w:cs="Arial"/>
          <w:b/>
        </w:rPr>
        <w:t xml:space="preserve"> </w:t>
      </w:r>
      <w:r w:rsidR="00D03930" w:rsidRPr="003D2880">
        <w:rPr>
          <w:rFonts w:ascii="Arial" w:hAnsi="Arial" w:cs="Arial"/>
          <w:b/>
        </w:rPr>
        <w:t>Rozvoj Díla</w:t>
      </w:r>
      <w:r w:rsidR="00E2504D" w:rsidRPr="003D2880">
        <w:rPr>
          <w:rFonts w:ascii="Arial" w:hAnsi="Arial" w:cs="Arial"/>
          <w:b/>
        </w:rPr>
        <w:t>:</w:t>
      </w:r>
    </w:p>
    <w:p w:rsidR="00480DA9" w:rsidRPr="003D2880" w:rsidRDefault="00BE20AD" w:rsidP="008F5756">
      <w:pPr>
        <w:pStyle w:val="Odstavecseseznamem"/>
        <w:spacing w:after="120" w:line="280" w:lineRule="atLeast"/>
        <w:contextualSpacing w:val="0"/>
        <w:jc w:val="both"/>
        <w:rPr>
          <w:rFonts w:ascii="Arial" w:hAnsi="Arial" w:cs="Arial"/>
        </w:rPr>
      </w:pPr>
      <w:r w:rsidRPr="003D2880">
        <w:rPr>
          <w:rFonts w:ascii="Arial" w:hAnsi="Arial" w:cs="Arial"/>
        </w:rPr>
        <w:t xml:space="preserve">Cena </w:t>
      </w:r>
      <w:r w:rsidR="003B2165" w:rsidRPr="003D2880">
        <w:rPr>
          <w:rFonts w:ascii="Arial" w:hAnsi="Arial" w:cs="Arial"/>
        </w:rPr>
        <w:t xml:space="preserve">za </w:t>
      </w:r>
      <w:r w:rsidR="00007A6A" w:rsidRPr="003D2880">
        <w:rPr>
          <w:rFonts w:ascii="Arial" w:hAnsi="Arial" w:cs="Arial"/>
        </w:rPr>
        <w:t xml:space="preserve"> plnění </w:t>
      </w:r>
      <w:r w:rsidR="00E656B1" w:rsidRPr="003D2880">
        <w:rPr>
          <w:rFonts w:ascii="Arial" w:hAnsi="Arial" w:cs="Arial"/>
        </w:rPr>
        <w:t>poskytovan</w:t>
      </w:r>
      <w:r w:rsidR="00007A6A" w:rsidRPr="003D2880">
        <w:rPr>
          <w:rFonts w:ascii="Arial" w:hAnsi="Arial" w:cs="Arial"/>
        </w:rPr>
        <w:t>é</w:t>
      </w:r>
      <w:r w:rsidR="00E656B1" w:rsidRPr="003D2880">
        <w:rPr>
          <w:rFonts w:ascii="Arial" w:hAnsi="Arial" w:cs="Arial"/>
        </w:rPr>
        <w:t xml:space="preserve"> </w:t>
      </w:r>
      <w:r w:rsidR="00EA5489" w:rsidRPr="003D2880">
        <w:rPr>
          <w:rFonts w:ascii="Arial" w:hAnsi="Arial" w:cs="Arial"/>
        </w:rPr>
        <w:t>dle článku II.</w:t>
      </w:r>
      <w:r w:rsidR="006D22C4" w:rsidRPr="003D2880">
        <w:rPr>
          <w:rFonts w:ascii="Arial" w:hAnsi="Arial" w:cs="Arial"/>
        </w:rPr>
        <w:t>, odst. 1.2.,</w:t>
      </w:r>
      <w:r w:rsidR="00EA5489" w:rsidRPr="003D2880">
        <w:rPr>
          <w:rFonts w:ascii="Arial" w:hAnsi="Arial" w:cs="Arial"/>
        </w:rPr>
        <w:t xml:space="preserve"> písm. </w:t>
      </w:r>
      <w:r w:rsidR="00865ECC" w:rsidRPr="003D2880">
        <w:rPr>
          <w:rFonts w:ascii="Arial" w:hAnsi="Arial" w:cs="Arial"/>
        </w:rPr>
        <w:t>b</w:t>
      </w:r>
      <w:r w:rsidRPr="003D2880">
        <w:rPr>
          <w:rFonts w:ascii="Arial" w:hAnsi="Arial" w:cs="Arial"/>
        </w:rPr>
        <w:t>) této s</w:t>
      </w:r>
      <w:r w:rsidR="00EA5489" w:rsidRPr="003D2880">
        <w:rPr>
          <w:rFonts w:ascii="Arial" w:hAnsi="Arial" w:cs="Arial"/>
        </w:rPr>
        <w:t>mlouvy</w:t>
      </w:r>
      <w:r w:rsidR="00480DA9" w:rsidRPr="003D2880">
        <w:rPr>
          <w:rFonts w:ascii="Arial" w:hAnsi="Arial" w:cs="Arial"/>
        </w:rPr>
        <w:t>:</w:t>
      </w:r>
    </w:p>
    <w:p w:rsidR="00EA5489" w:rsidRPr="003D2880" w:rsidRDefault="00EA5489" w:rsidP="008B26D2">
      <w:pPr>
        <w:pStyle w:val="Odstavecseseznamem"/>
        <w:numPr>
          <w:ilvl w:val="0"/>
          <w:numId w:val="79"/>
        </w:numPr>
        <w:spacing w:after="120" w:line="280" w:lineRule="atLeast"/>
        <w:jc w:val="both"/>
        <w:rPr>
          <w:rFonts w:ascii="Arial" w:hAnsi="Arial" w:cs="Arial"/>
        </w:rPr>
      </w:pPr>
      <w:r w:rsidRPr="003D2880">
        <w:rPr>
          <w:rFonts w:ascii="Arial" w:hAnsi="Arial" w:cs="Arial"/>
        </w:rPr>
        <w:t>bude účtována vždy až po provedení příslušné</w:t>
      </w:r>
      <w:r w:rsidR="00BE20AD" w:rsidRPr="003D2880">
        <w:rPr>
          <w:rFonts w:ascii="Arial" w:hAnsi="Arial" w:cs="Arial"/>
        </w:rPr>
        <w:t xml:space="preserve"> Úpravy v rámci </w:t>
      </w:r>
      <w:r w:rsidR="00BE20AD" w:rsidRPr="003D2880">
        <w:rPr>
          <w:rFonts w:ascii="Arial" w:eastAsia="Times New Roman" w:hAnsi="Arial" w:cs="Arial"/>
        </w:rPr>
        <w:t>rozvoje Díla</w:t>
      </w:r>
      <w:r w:rsidRPr="003D2880">
        <w:rPr>
          <w:rFonts w:ascii="Arial" w:hAnsi="Arial" w:cs="Arial"/>
        </w:rPr>
        <w:t xml:space="preserve">, den podpisu příslušného Akceptačního protokolu o provedení </w:t>
      </w:r>
      <w:r w:rsidR="00BE20AD" w:rsidRPr="003D2880">
        <w:rPr>
          <w:rFonts w:ascii="Arial" w:hAnsi="Arial" w:cs="Arial"/>
        </w:rPr>
        <w:t xml:space="preserve">Úpravy v rámci </w:t>
      </w:r>
      <w:r w:rsidR="00BE20AD" w:rsidRPr="003D2880">
        <w:rPr>
          <w:rFonts w:ascii="Arial" w:eastAsia="Times New Roman" w:hAnsi="Arial" w:cs="Arial"/>
        </w:rPr>
        <w:t xml:space="preserve">rozvoje Díla </w:t>
      </w:r>
      <w:r w:rsidR="00E656B1" w:rsidRPr="003D2880">
        <w:rPr>
          <w:rFonts w:ascii="Arial" w:eastAsia="Times New Roman" w:hAnsi="Arial" w:cs="Arial"/>
        </w:rPr>
        <w:t xml:space="preserve">oprávněnými zástupci smluvních stran </w:t>
      </w:r>
      <w:r w:rsidRPr="003D2880">
        <w:rPr>
          <w:rFonts w:ascii="Arial" w:hAnsi="Arial" w:cs="Arial"/>
        </w:rPr>
        <w:t>bude považován za den uskutečnění příslušného zdanitelného plnění</w:t>
      </w:r>
      <w:r w:rsidR="00F24EC3" w:rsidRPr="003D2880">
        <w:rPr>
          <w:rFonts w:ascii="Arial" w:hAnsi="Arial" w:cs="Arial"/>
        </w:rPr>
        <w:t>,</w:t>
      </w:r>
      <w:r w:rsidRPr="003D2880">
        <w:rPr>
          <w:rFonts w:ascii="Arial" w:hAnsi="Arial" w:cs="Arial"/>
        </w:rPr>
        <w:t xml:space="preserve"> </w:t>
      </w:r>
    </w:p>
    <w:p w:rsidR="001C3819" w:rsidRPr="003D2880" w:rsidRDefault="00F24EC3" w:rsidP="008B26D2">
      <w:pPr>
        <w:pStyle w:val="Odstavecseseznamem"/>
        <w:numPr>
          <w:ilvl w:val="0"/>
          <w:numId w:val="79"/>
        </w:numPr>
        <w:spacing w:after="120" w:line="280" w:lineRule="atLeast"/>
        <w:jc w:val="both"/>
        <w:rPr>
          <w:rFonts w:ascii="Arial" w:hAnsi="Arial" w:cs="Arial"/>
        </w:rPr>
      </w:pPr>
      <w:r w:rsidRPr="003D2880">
        <w:rPr>
          <w:rFonts w:ascii="Arial" w:hAnsi="Arial" w:cs="Arial"/>
        </w:rPr>
        <w:t>p</w:t>
      </w:r>
      <w:r w:rsidR="00EA5489" w:rsidRPr="003D2880">
        <w:rPr>
          <w:rFonts w:ascii="Arial" w:hAnsi="Arial" w:cs="Arial"/>
        </w:rPr>
        <w:t>řílohou faktury</w:t>
      </w:r>
      <w:r w:rsidRPr="003D2880">
        <w:rPr>
          <w:rFonts w:ascii="Arial" w:hAnsi="Arial" w:cs="Arial"/>
        </w:rPr>
        <w:t xml:space="preserve"> </w:t>
      </w:r>
      <w:r w:rsidR="001C3819" w:rsidRPr="003D2880">
        <w:rPr>
          <w:rFonts w:ascii="Arial" w:hAnsi="Arial" w:cs="Arial"/>
        </w:rPr>
        <w:t xml:space="preserve">vždy </w:t>
      </w:r>
      <w:r w:rsidRPr="003D2880">
        <w:rPr>
          <w:rFonts w:ascii="Arial" w:hAnsi="Arial" w:cs="Arial"/>
        </w:rPr>
        <w:t>bude</w:t>
      </w:r>
      <w:r w:rsidR="003834E2" w:rsidRPr="003D2880">
        <w:tab/>
      </w:r>
      <w:r w:rsidR="00480DA9" w:rsidRPr="003D2880">
        <w:rPr>
          <w:rFonts w:ascii="Arial" w:hAnsi="Arial" w:cs="Arial"/>
        </w:rPr>
        <w:t>p</w:t>
      </w:r>
      <w:r w:rsidR="00EA5489" w:rsidRPr="003D2880">
        <w:rPr>
          <w:rFonts w:ascii="Arial" w:hAnsi="Arial" w:cs="Arial"/>
        </w:rPr>
        <w:t>říslušný Akceptační protokol o provedení</w:t>
      </w:r>
      <w:r w:rsidR="00480DA9" w:rsidRPr="003D2880">
        <w:rPr>
          <w:rFonts w:ascii="Arial" w:hAnsi="Arial" w:cs="Arial"/>
        </w:rPr>
        <w:t xml:space="preserve"> Úpravy v rámci </w:t>
      </w:r>
      <w:r w:rsidR="00480DA9" w:rsidRPr="003D2880">
        <w:rPr>
          <w:rFonts w:ascii="Arial" w:eastAsia="Times New Roman" w:hAnsi="Arial" w:cs="Arial"/>
        </w:rPr>
        <w:t>rozvoje Díla</w:t>
      </w:r>
      <w:r w:rsidR="00EA5489" w:rsidRPr="003D2880">
        <w:rPr>
          <w:rFonts w:ascii="Arial" w:hAnsi="Arial" w:cs="Arial"/>
        </w:rPr>
        <w:t>,</w:t>
      </w:r>
    </w:p>
    <w:p w:rsidR="00EA5489" w:rsidRPr="003D2880" w:rsidRDefault="001C3819" w:rsidP="008B26D2">
      <w:pPr>
        <w:pStyle w:val="Odstavecseseznamem"/>
        <w:numPr>
          <w:ilvl w:val="0"/>
          <w:numId w:val="79"/>
        </w:numPr>
        <w:spacing w:after="120" w:line="280" w:lineRule="atLeast"/>
        <w:jc w:val="both"/>
      </w:pPr>
      <w:r w:rsidRPr="003D2880">
        <w:rPr>
          <w:rFonts w:ascii="Arial" w:hAnsi="Arial" w:cs="Arial"/>
        </w:rPr>
        <w:t>na faktuře bude vždy</w:t>
      </w:r>
      <w:r w:rsidR="00C44ED7" w:rsidRPr="003D2880">
        <w:rPr>
          <w:rFonts w:ascii="Arial" w:hAnsi="Arial" w:cs="Arial"/>
        </w:rPr>
        <w:t xml:space="preserve"> </w:t>
      </w:r>
      <w:r w:rsidRPr="003D2880">
        <w:rPr>
          <w:rFonts w:ascii="Arial" w:hAnsi="Arial" w:cs="Arial"/>
        </w:rPr>
        <w:t>uveden</w:t>
      </w:r>
      <w:r w:rsidR="00C44ED7" w:rsidRPr="003D2880">
        <w:rPr>
          <w:rFonts w:ascii="Arial" w:hAnsi="Arial" w:cs="Arial"/>
        </w:rPr>
        <w:t xml:space="preserve"> </w:t>
      </w:r>
      <w:r w:rsidRPr="003D2880">
        <w:rPr>
          <w:rFonts w:ascii="Arial" w:hAnsi="Arial" w:cs="Arial"/>
        </w:rPr>
        <w:t xml:space="preserve">údaj o celkovém počtu </w:t>
      </w:r>
      <w:r w:rsidR="00E87A17" w:rsidRPr="003D2880">
        <w:rPr>
          <w:rFonts w:ascii="Arial" w:hAnsi="Arial" w:cs="Arial"/>
        </w:rPr>
        <w:t>takto využitých člověkohodin</w:t>
      </w:r>
      <w:r w:rsidRPr="003D2880" w:rsidDel="001C3819">
        <w:t xml:space="preserve"> </w:t>
      </w:r>
      <w:r w:rsidR="00E87A17" w:rsidRPr="003D2880">
        <w:rPr>
          <w:rFonts w:ascii="Arial" w:hAnsi="Arial" w:cs="Arial"/>
        </w:rPr>
        <w:t>k datu příslušné</w:t>
      </w:r>
      <w:r w:rsidR="00C44ED7" w:rsidRPr="003D2880">
        <w:rPr>
          <w:rFonts w:ascii="Arial" w:hAnsi="Arial" w:cs="Arial"/>
        </w:rPr>
        <w:t xml:space="preserve"> </w:t>
      </w:r>
      <w:r w:rsidR="00E87A17" w:rsidRPr="003D2880">
        <w:rPr>
          <w:rFonts w:ascii="Arial" w:hAnsi="Arial" w:cs="Arial"/>
        </w:rPr>
        <w:t>fakturace.</w:t>
      </w:r>
    </w:p>
    <w:p w:rsidR="004E293B" w:rsidRPr="003D2880" w:rsidRDefault="004E293B" w:rsidP="008F5756">
      <w:pPr>
        <w:spacing w:after="120" w:line="280" w:lineRule="atLeast"/>
        <w:ind w:left="357"/>
        <w:jc w:val="both"/>
        <w:rPr>
          <w:rFonts w:ascii="Arial" w:hAnsi="Arial" w:cs="Arial"/>
        </w:rPr>
      </w:pPr>
    </w:p>
    <w:p w:rsidR="00E345BC" w:rsidRPr="003D2880" w:rsidRDefault="00647900" w:rsidP="008B26D2">
      <w:pPr>
        <w:pStyle w:val="RLTextlnkuslovan"/>
        <w:numPr>
          <w:ilvl w:val="0"/>
          <w:numId w:val="46"/>
        </w:numPr>
        <w:spacing w:line="280" w:lineRule="atLeast"/>
        <w:rPr>
          <w:rFonts w:cs="Arial"/>
        </w:rPr>
      </w:pPr>
      <w:r w:rsidRPr="003D2880">
        <w:rPr>
          <w:rFonts w:cs="Arial"/>
        </w:rPr>
        <w:t>Každá faktura – daňový doklad musí mít i náležitosti stanovené v § 435 občanského zákoníku, zákona č. 235/2004 Sb., o dani z přidané hodnoty, ve znění pozdějších předpisů a zákona č. 536/1991 Sb., o účetnictví, ve znění pozdějších předpisů.</w:t>
      </w:r>
    </w:p>
    <w:p w:rsidR="009D2A76" w:rsidRPr="003D2880" w:rsidRDefault="009D2A76" w:rsidP="008B26D2">
      <w:pPr>
        <w:pStyle w:val="RLTextlnkuslovan"/>
        <w:numPr>
          <w:ilvl w:val="0"/>
          <w:numId w:val="46"/>
        </w:numPr>
        <w:spacing w:line="280" w:lineRule="atLeast"/>
        <w:rPr>
          <w:rFonts w:cs="Arial"/>
        </w:rPr>
      </w:pPr>
      <w:r w:rsidRPr="003D2880">
        <w:rPr>
          <w:rFonts w:cs="Arial"/>
        </w:rPr>
        <w:t xml:space="preserve">Každá faktura musí obsahovat celé číslo této </w:t>
      </w:r>
      <w:r w:rsidR="00D45C0E" w:rsidRPr="003D2880">
        <w:rPr>
          <w:rFonts w:cs="Arial"/>
        </w:rPr>
        <w:t>s</w:t>
      </w:r>
      <w:r w:rsidR="001910A1">
        <w:rPr>
          <w:rFonts w:cs="Arial"/>
        </w:rPr>
        <w:t xml:space="preserve">mlouvy, každá faktura </w:t>
      </w:r>
      <w:r w:rsidR="008517CF">
        <w:rPr>
          <w:rFonts w:cs="Arial"/>
        </w:rPr>
        <w:t>na cenu</w:t>
      </w:r>
      <w:r w:rsidR="00E50B37">
        <w:rPr>
          <w:rFonts w:cs="Arial"/>
        </w:rPr>
        <w:t xml:space="preserve"> za</w:t>
      </w:r>
      <w:r w:rsidR="008517CF">
        <w:rPr>
          <w:rFonts w:cs="Arial"/>
        </w:rPr>
        <w:t xml:space="preserve"> </w:t>
      </w:r>
      <w:r w:rsidR="001910A1">
        <w:rPr>
          <w:rFonts w:cs="Arial"/>
        </w:rPr>
        <w:t xml:space="preserve">plnění </w:t>
      </w:r>
      <w:r w:rsidR="001910A1" w:rsidRPr="003D2880">
        <w:rPr>
          <w:rFonts w:cs="Arial"/>
        </w:rPr>
        <w:t>dle čl. II. odst. 1.2</w:t>
      </w:r>
      <w:r w:rsidR="001910A1">
        <w:rPr>
          <w:rFonts w:cs="Arial"/>
        </w:rPr>
        <w:t>.</w:t>
      </w:r>
      <w:r w:rsidR="001910A1" w:rsidRPr="003D2880">
        <w:rPr>
          <w:rFonts w:cs="Arial"/>
        </w:rPr>
        <w:t xml:space="preserve"> písm. a) této smlouvy</w:t>
      </w:r>
      <w:r w:rsidR="001910A1">
        <w:rPr>
          <w:rFonts w:cs="Arial"/>
        </w:rPr>
        <w:t xml:space="preserve"> navíc i číslo z účetního systému VZP ČR č.</w:t>
      </w:r>
      <w:r w:rsidR="00993BC8">
        <w:rPr>
          <w:rFonts w:cs="Arial"/>
        </w:rPr>
        <w:t xml:space="preserve"> </w:t>
      </w:r>
      <w:r w:rsidR="00FE41E3">
        <w:rPr>
          <w:rFonts w:cs="Arial"/>
        </w:rPr>
        <w:t>4100052518.</w:t>
      </w:r>
      <w:r w:rsidR="001910A1">
        <w:rPr>
          <w:rFonts w:cs="Arial"/>
        </w:rPr>
        <w:t xml:space="preserve"> </w:t>
      </w:r>
    </w:p>
    <w:p w:rsidR="00D334B2" w:rsidRPr="003D2880" w:rsidRDefault="00D334B2" w:rsidP="008B26D2">
      <w:pPr>
        <w:pStyle w:val="RLTextlnkuslovan"/>
        <w:numPr>
          <w:ilvl w:val="0"/>
          <w:numId w:val="46"/>
        </w:numPr>
        <w:spacing w:line="280" w:lineRule="atLeast"/>
        <w:rPr>
          <w:rFonts w:cs="Arial"/>
        </w:rPr>
      </w:pPr>
      <w:r w:rsidRPr="003D2880">
        <w:rPr>
          <w:rFonts w:cs="Arial"/>
        </w:rPr>
        <w:t>Smluvní strany se dohodly na následujících údajích, které musí obsahovat každá faktura:</w:t>
      </w:r>
    </w:p>
    <w:p w:rsidR="00D334B2" w:rsidRPr="003D2880" w:rsidRDefault="00D334B2" w:rsidP="008B26D2">
      <w:pPr>
        <w:pStyle w:val="Odstavecseseznamem"/>
        <w:numPr>
          <w:ilvl w:val="0"/>
          <w:numId w:val="59"/>
        </w:numPr>
        <w:spacing w:after="120" w:line="280" w:lineRule="atLeast"/>
        <w:jc w:val="both"/>
        <w:rPr>
          <w:rFonts w:ascii="Arial" w:hAnsi="Arial" w:cs="Arial"/>
        </w:rPr>
      </w:pPr>
      <w:r w:rsidRPr="003D2880">
        <w:rPr>
          <w:rFonts w:ascii="Arial" w:hAnsi="Arial" w:cs="Arial"/>
        </w:rPr>
        <w:t xml:space="preserve">označení faktury, její číslo, celé číslo této smlouvy </w:t>
      </w:r>
    </w:p>
    <w:p w:rsidR="00D334B2" w:rsidRPr="003D2880" w:rsidRDefault="00D334B2" w:rsidP="008B26D2">
      <w:pPr>
        <w:pStyle w:val="Odstavecseseznamem"/>
        <w:numPr>
          <w:ilvl w:val="0"/>
          <w:numId w:val="59"/>
        </w:numPr>
        <w:spacing w:after="120" w:line="280" w:lineRule="atLeast"/>
        <w:jc w:val="both"/>
        <w:rPr>
          <w:rFonts w:ascii="Arial" w:hAnsi="Arial" w:cs="Arial"/>
        </w:rPr>
      </w:pPr>
      <w:r w:rsidRPr="003D2880">
        <w:rPr>
          <w:rFonts w:ascii="Arial" w:hAnsi="Arial" w:cs="Arial"/>
        </w:rPr>
        <w:t>obchodní firma (název), sídlo, IČ</w:t>
      </w:r>
      <w:r w:rsidR="00640E58" w:rsidRPr="003D2880">
        <w:rPr>
          <w:rFonts w:ascii="Arial" w:hAnsi="Arial" w:cs="Arial"/>
        </w:rPr>
        <w:t>O</w:t>
      </w:r>
      <w:r w:rsidRPr="003D2880">
        <w:rPr>
          <w:rFonts w:ascii="Arial" w:hAnsi="Arial" w:cs="Arial"/>
        </w:rPr>
        <w:t xml:space="preserve"> a DIČ smluvních stran</w:t>
      </w:r>
    </w:p>
    <w:p w:rsidR="00D334B2" w:rsidRPr="003D2880" w:rsidRDefault="00D334B2" w:rsidP="008B26D2">
      <w:pPr>
        <w:pStyle w:val="Odstavecseseznamem"/>
        <w:numPr>
          <w:ilvl w:val="0"/>
          <w:numId w:val="59"/>
        </w:numPr>
        <w:spacing w:after="120" w:line="280" w:lineRule="atLeast"/>
        <w:jc w:val="both"/>
        <w:rPr>
          <w:rFonts w:ascii="Arial" w:hAnsi="Arial" w:cs="Arial"/>
        </w:rPr>
      </w:pPr>
      <w:r w:rsidRPr="003D2880">
        <w:rPr>
          <w:rFonts w:ascii="Arial" w:hAnsi="Arial" w:cs="Arial"/>
        </w:rPr>
        <w:t>bankovní spojení smluvních stran (obchodní firmy peněžních ústavů a jejich sídla, čísla účtů)</w:t>
      </w:r>
    </w:p>
    <w:p w:rsidR="00D334B2" w:rsidRPr="003D2880" w:rsidRDefault="00D334B2" w:rsidP="008B26D2">
      <w:pPr>
        <w:pStyle w:val="Odstavecseseznamem"/>
        <w:numPr>
          <w:ilvl w:val="0"/>
          <w:numId w:val="59"/>
        </w:numPr>
        <w:spacing w:after="120" w:line="280" w:lineRule="atLeast"/>
        <w:jc w:val="both"/>
        <w:rPr>
          <w:rFonts w:ascii="Arial" w:hAnsi="Arial" w:cs="Arial"/>
        </w:rPr>
      </w:pPr>
      <w:r w:rsidRPr="003D2880">
        <w:rPr>
          <w:rFonts w:ascii="Arial" w:hAnsi="Arial" w:cs="Arial"/>
        </w:rPr>
        <w:t>den vystavení faktury a lhůtu její splatnosti</w:t>
      </w:r>
    </w:p>
    <w:p w:rsidR="00D334B2" w:rsidRPr="003D2880" w:rsidRDefault="00D334B2" w:rsidP="008B26D2">
      <w:pPr>
        <w:pStyle w:val="Odstavecseseznamem"/>
        <w:numPr>
          <w:ilvl w:val="0"/>
          <w:numId w:val="59"/>
        </w:numPr>
        <w:spacing w:after="120" w:line="280" w:lineRule="atLeast"/>
        <w:jc w:val="both"/>
        <w:rPr>
          <w:rFonts w:ascii="Arial" w:hAnsi="Arial" w:cs="Arial"/>
        </w:rPr>
      </w:pPr>
      <w:r w:rsidRPr="003D2880">
        <w:rPr>
          <w:rFonts w:ascii="Arial" w:hAnsi="Arial" w:cs="Arial"/>
        </w:rPr>
        <w:t>specifikace předmětu plnění, datum plnění</w:t>
      </w:r>
    </w:p>
    <w:p w:rsidR="00D334B2" w:rsidRPr="003D2880" w:rsidRDefault="00D334B2" w:rsidP="008B26D2">
      <w:pPr>
        <w:pStyle w:val="Odstavecseseznamem"/>
        <w:numPr>
          <w:ilvl w:val="0"/>
          <w:numId w:val="59"/>
        </w:numPr>
        <w:spacing w:after="120" w:line="280" w:lineRule="atLeast"/>
        <w:jc w:val="both"/>
        <w:rPr>
          <w:rFonts w:ascii="Arial" w:hAnsi="Arial" w:cs="Arial"/>
        </w:rPr>
      </w:pPr>
      <w:r w:rsidRPr="003D2880">
        <w:rPr>
          <w:rFonts w:ascii="Arial" w:hAnsi="Arial" w:cs="Arial"/>
        </w:rPr>
        <w:t>odvolávka na řádn</w:t>
      </w:r>
      <w:r w:rsidR="00B42372" w:rsidRPr="003D2880">
        <w:rPr>
          <w:rFonts w:ascii="Arial" w:hAnsi="Arial" w:cs="Arial"/>
        </w:rPr>
        <w:t>ě</w:t>
      </w:r>
      <w:r w:rsidRPr="003D2880">
        <w:rPr>
          <w:rFonts w:ascii="Arial" w:hAnsi="Arial" w:cs="Arial"/>
        </w:rPr>
        <w:t xml:space="preserve"> označen</w:t>
      </w:r>
      <w:r w:rsidR="007B4157" w:rsidRPr="003D2880">
        <w:rPr>
          <w:rFonts w:ascii="Arial" w:hAnsi="Arial" w:cs="Arial"/>
        </w:rPr>
        <w:t>ý</w:t>
      </w:r>
      <w:r w:rsidR="00011F13" w:rsidRPr="003D2880">
        <w:rPr>
          <w:rFonts w:ascii="Arial" w:hAnsi="Arial" w:cs="Arial"/>
        </w:rPr>
        <w:t xml:space="preserve"> </w:t>
      </w:r>
      <w:r w:rsidRPr="003D2880">
        <w:rPr>
          <w:rFonts w:ascii="Arial" w:hAnsi="Arial" w:cs="Arial"/>
        </w:rPr>
        <w:t>příslušn</w:t>
      </w:r>
      <w:r w:rsidR="007B4157" w:rsidRPr="003D2880">
        <w:rPr>
          <w:rFonts w:ascii="Arial" w:hAnsi="Arial" w:cs="Arial"/>
        </w:rPr>
        <w:t>ý</w:t>
      </w:r>
      <w:r w:rsidR="00011F13" w:rsidRPr="003D2880">
        <w:rPr>
          <w:rFonts w:ascii="Arial" w:hAnsi="Arial" w:cs="Arial"/>
        </w:rPr>
        <w:t xml:space="preserve"> </w:t>
      </w:r>
      <w:r w:rsidRPr="003D2880">
        <w:rPr>
          <w:rFonts w:ascii="Arial" w:hAnsi="Arial" w:cs="Arial"/>
        </w:rPr>
        <w:t>Akceptační protokol</w:t>
      </w:r>
      <w:r w:rsidR="00B42372" w:rsidRPr="003D2880">
        <w:rPr>
          <w:rFonts w:ascii="Arial" w:hAnsi="Arial" w:cs="Arial"/>
        </w:rPr>
        <w:t>, bude-li přílohou</w:t>
      </w:r>
      <w:r w:rsidR="007B4157" w:rsidRPr="003D2880">
        <w:rPr>
          <w:rFonts w:ascii="Arial" w:hAnsi="Arial" w:cs="Arial"/>
        </w:rPr>
        <w:t xml:space="preserve"> faktury</w:t>
      </w:r>
    </w:p>
    <w:p w:rsidR="00D334B2" w:rsidRPr="003D2880" w:rsidRDefault="00D334B2" w:rsidP="008B26D2">
      <w:pPr>
        <w:pStyle w:val="Odstavecseseznamem"/>
        <w:numPr>
          <w:ilvl w:val="0"/>
          <w:numId w:val="59"/>
        </w:numPr>
        <w:spacing w:after="120" w:line="280" w:lineRule="atLeast"/>
        <w:jc w:val="both"/>
        <w:rPr>
          <w:rFonts w:ascii="Arial" w:hAnsi="Arial" w:cs="Arial"/>
        </w:rPr>
      </w:pPr>
      <w:r w:rsidRPr="003D2880">
        <w:rPr>
          <w:rFonts w:ascii="Arial" w:hAnsi="Arial" w:cs="Arial"/>
        </w:rPr>
        <w:t>cena plnění za jednotlivé položky, výše ceny bez DPH celkem, sazba DPH a výše DPH celkem, celková částka k úhradě, případně další věcné a cenové náležitosti</w:t>
      </w:r>
    </w:p>
    <w:p w:rsidR="008B026C" w:rsidRPr="003D2880" w:rsidRDefault="008B026C" w:rsidP="008B26D2">
      <w:pPr>
        <w:pStyle w:val="Odstavecseseznamem"/>
        <w:numPr>
          <w:ilvl w:val="0"/>
          <w:numId w:val="59"/>
        </w:numPr>
        <w:spacing w:after="120" w:line="280" w:lineRule="atLeast"/>
        <w:jc w:val="both"/>
        <w:rPr>
          <w:rFonts w:ascii="Arial" w:hAnsi="Arial" w:cs="Arial"/>
        </w:rPr>
      </w:pPr>
      <w:r w:rsidRPr="003D2880">
        <w:rPr>
          <w:rFonts w:ascii="Arial" w:hAnsi="Arial" w:cs="Arial"/>
        </w:rPr>
        <w:t>jméno pracovníka Zhotovitele, který fakturu Vystavil včetně kontaktu na tuto osobu</w:t>
      </w:r>
    </w:p>
    <w:p w:rsidR="00B23CAE" w:rsidRPr="003D2880" w:rsidRDefault="00B23CAE" w:rsidP="008F5756">
      <w:pPr>
        <w:pStyle w:val="Odstavecseseznamem"/>
        <w:spacing w:after="120" w:line="280" w:lineRule="atLeast"/>
        <w:ind w:left="1069"/>
        <w:jc w:val="both"/>
        <w:rPr>
          <w:rFonts w:ascii="Arial" w:hAnsi="Arial" w:cs="Arial"/>
        </w:rPr>
      </w:pPr>
    </w:p>
    <w:p w:rsidR="007B4157" w:rsidRPr="003D2880" w:rsidRDefault="00D334B2" w:rsidP="008B26D2">
      <w:pPr>
        <w:pStyle w:val="RLTextlnkuslovan"/>
        <w:numPr>
          <w:ilvl w:val="0"/>
          <w:numId w:val="46"/>
        </w:numPr>
        <w:spacing w:line="280" w:lineRule="atLeast"/>
        <w:rPr>
          <w:rFonts w:cs="Arial"/>
        </w:rPr>
      </w:pPr>
      <w:r w:rsidRPr="003D2880">
        <w:rPr>
          <w:rFonts w:cs="Arial"/>
        </w:rPr>
        <w:t xml:space="preserve">Lhůta splatnosti faktur je 30 dnů od data jejich </w:t>
      </w:r>
      <w:r w:rsidR="00081261" w:rsidRPr="003D2880">
        <w:rPr>
          <w:rFonts w:cs="Arial"/>
        </w:rPr>
        <w:t>doručení Objednatel</w:t>
      </w:r>
      <w:r w:rsidR="008E4408" w:rsidRPr="003D2880">
        <w:rPr>
          <w:rFonts w:cs="Arial"/>
        </w:rPr>
        <w:t>i</w:t>
      </w:r>
      <w:r w:rsidR="00081261" w:rsidRPr="003D2880">
        <w:rPr>
          <w:rFonts w:cs="Arial"/>
        </w:rPr>
        <w:t>.</w:t>
      </w:r>
    </w:p>
    <w:p w:rsidR="007B4157" w:rsidRPr="003D2880" w:rsidRDefault="009D2A76" w:rsidP="008B26D2">
      <w:pPr>
        <w:pStyle w:val="RLTextlnkuslovan"/>
        <w:numPr>
          <w:ilvl w:val="0"/>
          <w:numId w:val="46"/>
        </w:numPr>
        <w:spacing w:line="280" w:lineRule="atLeast"/>
        <w:rPr>
          <w:rFonts w:cs="Arial"/>
        </w:rPr>
      </w:pPr>
      <w:r w:rsidRPr="003D2880">
        <w:rPr>
          <w:rFonts w:cs="Arial"/>
        </w:rPr>
        <w:t xml:space="preserve">Cena plnění se hradí bankovním převodem na účet druhé smluvní strany uvedený v záhlaví této </w:t>
      </w:r>
      <w:r w:rsidR="00C2443F" w:rsidRPr="003D2880">
        <w:rPr>
          <w:rFonts w:cs="Arial"/>
        </w:rPr>
        <w:t>s</w:t>
      </w:r>
      <w:r w:rsidRPr="003D2880">
        <w:rPr>
          <w:rFonts w:cs="Arial"/>
        </w:rPr>
        <w:t>mlo</w:t>
      </w:r>
      <w:r w:rsidR="003F28B4" w:rsidRPr="003D2880">
        <w:rPr>
          <w:rFonts w:cs="Arial"/>
        </w:rPr>
        <w:t>uvy. Povinnost VZP ČR zaplatit Zhotoviteli</w:t>
      </w:r>
      <w:r w:rsidR="00011F13" w:rsidRPr="003D2880">
        <w:rPr>
          <w:rFonts w:cs="Arial"/>
        </w:rPr>
        <w:t xml:space="preserve"> </w:t>
      </w:r>
      <w:r w:rsidRPr="003D2880">
        <w:rPr>
          <w:rFonts w:cs="Arial"/>
        </w:rPr>
        <w:t xml:space="preserve">řádně vyúčtovanou cenu je splněna dnem odepsání příslušné částky z účtu VZP ČR ve prospěch účtu </w:t>
      </w:r>
      <w:r w:rsidR="003F28B4" w:rsidRPr="003D2880">
        <w:rPr>
          <w:rFonts w:cs="Arial"/>
        </w:rPr>
        <w:t>Zhotovitele.</w:t>
      </w:r>
    </w:p>
    <w:p w:rsidR="00D334B2" w:rsidRPr="003D2880" w:rsidRDefault="00D334B2" w:rsidP="008B26D2">
      <w:pPr>
        <w:pStyle w:val="RLTextlnkuslovan"/>
        <w:numPr>
          <w:ilvl w:val="0"/>
          <w:numId w:val="46"/>
        </w:numPr>
        <w:spacing w:line="280" w:lineRule="atLeast"/>
        <w:rPr>
          <w:rFonts w:cs="Arial"/>
        </w:rPr>
      </w:pPr>
      <w:r w:rsidRPr="003D2880">
        <w:rPr>
          <w:rFonts w:cs="Arial"/>
        </w:rPr>
        <w:t xml:space="preserve">Objednatel je oprávněn před uplynutím lhůty splatnosti vrátit bez zaplacení fakturu, která neobsahuje výše uvedené náležitosti, anebo má jiné vady v obsahu podle této smlouvy. Ve vrácené faktuře musí </w:t>
      </w:r>
      <w:r w:rsidR="005E60EF" w:rsidRPr="003D2880">
        <w:rPr>
          <w:rFonts w:cs="Arial"/>
        </w:rPr>
        <w:t>Objednat</w:t>
      </w:r>
      <w:r w:rsidRPr="003D2880">
        <w:rPr>
          <w:rFonts w:cs="Arial"/>
        </w:rPr>
        <w:t xml:space="preserve">el vyznačit důvod vrácení. </w:t>
      </w:r>
      <w:r w:rsidR="005E60EF" w:rsidRPr="003D2880">
        <w:rPr>
          <w:rFonts w:cs="Arial"/>
        </w:rPr>
        <w:t>Zhotovit</w:t>
      </w:r>
      <w:r w:rsidRPr="003D2880">
        <w:rPr>
          <w:rFonts w:cs="Arial"/>
        </w:rPr>
        <w:t>el je povinen podle povahy nesprávnosti fakturu opravit nebo nově vyhotovit. Oprávněným vrácením faktury přestává běžet původní lhůta splatnosti. Celá 30denní lhůta běží znovu počínaje dnem doručení opravené nebo nově vyhotovené faktury.</w:t>
      </w:r>
    </w:p>
    <w:p w:rsidR="00E55D24" w:rsidRPr="003D2880" w:rsidRDefault="00E55D24" w:rsidP="008B26D2">
      <w:pPr>
        <w:pStyle w:val="RLTextlnkuslovan"/>
        <w:numPr>
          <w:ilvl w:val="0"/>
          <w:numId w:val="46"/>
        </w:numPr>
        <w:spacing w:line="280" w:lineRule="atLeast"/>
        <w:rPr>
          <w:rFonts w:cs="Arial"/>
        </w:rPr>
      </w:pPr>
      <w:r w:rsidRPr="003D2880">
        <w:rPr>
          <w:rFonts w:cs="Arial"/>
        </w:rPr>
        <w:t xml:space="preserve">Zhotovitel prohlašuje, že účet uvedený v záhlaví této smlouvy je účtem zveřejněným správcem daně způsobem umožňujícím dálkový přístup ve smyslu § 96 odst. 2 zákona o DPH. V případě, že Zhotovitel nebude mít v době uskutečnění zdanitelného plnění bankovní účet uvedený v záhlaví této smlouvy tímto způsobem zveřejněn, uhradí Objednatel Zhotoviteli v dohodnutém termínu splatnosti příslušné faktury pouze částku představující dohodnutou cenu plnění/dílčí cenu plnění bez DPH. Částku rovnající se výši DPH ze Zhotovitelem fakturované ceny plnění / dílčí ceny plnění uhradí Objednatel, v souladu s § 109a zákona o DPH, finančnímu úřadu místně příslušnému Zhotovitele. Zhotovitel výslovně prohlašuje, že </w:t>
      </w:r>
      <w:r w:rsidR="008E4408" w:rsidRPr="003D2880">
        <w:rPr>
          <w:rFonts w:cs="Arial"/>
        </w:rPr>
        <w:t>příslušnou</w:t>
      </w:r>
      <w:r w:rsidRPr="003D2880">
        <w:rPr>
          <w:rFonts w:cs="Arial"/>
        </w:rPr>
        <w:t xml:space="preserve"> cenu plnění bude považovat tímto za zaplacenou.</w:t>
      </w:r>
    </w:p>
    <w:p w:rsidR="00E55D24" w:rsidRPr="003D2880" w:rsidRDefault="00E55D24" w:rsidP="008B26D2">
      <w:pPr>
        <w:pStyle w:val="RLTextlnkuslovan"/>
        <w:numPr>
          <w:ilvl w:val="0"/>
          <w:numId w:val="46"/>
        </w:numPr>
        <w:spacing w:line="280" w:lineRule="atLeast"/>
        <w:rPr>
          <w:rFonts w:cs="Arial"/>
        </w:rPr>
      </w:pPr>
      <w:r w:rsidRPr="003D2880">
        <w:rPr>
          <w:rFonts w:cs="Arial"/>
        </w:rPr>
        <w:t xml:space="preserve">Pokud v době uskutečnění zdanitelného plnění bude Zhotovitel uveden </w:t>
      </w:r>
      <w:r w:rsidR="008E4408" w:rsidRPr="003D2880">
        <w:rPr>
          <w:rFonts w:cs="Arial"/>
        </w:rPr>
        <w:t xml:space="preserve">jako nespolehlivý plátce ve smyslu § 106a </w:t>
      </w:r>
      <w:r w:rsidR="00AC13B8" w:rsidRPr="003D2880">
        <w:rPr>
          <w:rFonts w:cs="Arial"/>
        </w:rPr>
        <w:t xml:space="preserve">a § 106aa </w:t>
      </w:r>
      <w:r w:rsidR="008E4408" w:rsidRPr="003D2880">
        <w:rPr>
          <w:rFonts w:cs="Arial"/>
        </w:rPr>
        <w:t xml:space="preserve">zákona o DPH </w:t>
      </w:r>
      <w:r w:rsidRPr="003D2880">
        <w:rPr>
          <w:rFonts w:cs="Arial"/>
        </w:rPr>
        <w:t xml:space="preserve">v aplikaci „Registr plátců DPH“ dohodly se smluvní strany, že VZP ČR bude postupovat při úhradě ceny plnění/dílčí ceny plnění způsobem uvedeným v odst. </w:t>
      </w:r>
      <w:r w:rsidR="00BD59B9" w:rsidRPr="003D2880">
        <w:rPr>
          <w:rFonts w:cs="Arial"/>
        </w:rPr>
        <w:t>11</w:t>
      </w:r>
      <w:r w:rsidR="00177FD9" w:rsidRPr="003D2880">
        <w:rPr>
          <w:rFonts w:cs="Arial"/>
        </w:rPr>
        <w:t>.</w:t>
      </w:r>
      <w:r w:rsidRPr="003D2880">
        <w:rPr>
          <w:rFonts w:cs="Arial"/>
        </w:rPr>
        <w:t xml:space="preserve"> tohoto článku.</w:t>
      </w:r>
    </w:p>
    <w:p w:rsidR="008F5756" w:rsidRPr="003D2880" w:rsidRDefault="008F5756" w:rsidP="008F5756">
      <w:pPr>
        <w:spacing w:after="120" w:line="280" w:lineRule="atLeast"/>
        <w:jc w:val="center"/>
        <w:outlineLvl w:val="0"/>
        <w:rPr>
          <w:rFonts w:ascii="Arial" w:hAnsi="Arial" w:cs="Arial"/>
          <w:b/>
          <w:szCs w:val="22"/>
          <w:lang w:eastAsia="en-US"/>
        </w:rPr>
      </w:pPr>
    </w:p>
    <w:p w:rsidR="00B23CAE" w:rsidRPr="003D2880" w:rsidRDefault="00D667FA" w:rsidP="008F5756">
      <w:pPr>
        <w:spacing w:after="120" w:line="280" w:lineRule="atLeast"/>
        <w:jc w:val="center"/>
        <w:outlineLvl w:val="0"/>
        <w:rPr>
          <w:rFonts w:ascii="Arial" w:hAnsi="Arial" w:cs="Arial"/>
          <w:b/>
          <w:szCs w:val="22"/>
          <w:lang w:eastAsia="en-US"/>
        </w:rPr>
      </w:pPr>
      <w:r w:rsidRPr="003D2880">
        <w:rPr>
          <w:rFonts w:ascii="Arial" w:hAnsi="Arial" w:cs="Arial"/>
          <w:b/>
          <w:szCs w:val="22"/>
          <w:lang w:eastAsia="en-US"/>
        </w:rPr>
        <w:t xml:space="preserve">Článek VI. </w:t>
      </w:r>
      <w:r w:rsidR="002404BD" w:rsidRPr="003D2880">
        <w:rPr>
          <w:rFonts w:ascii="Arial" w:hAnsi="Arial" w:cs="Arial"/>
          <w:b/>
          <w:szCs w:val="22"/>
          <w:lang w:eastAsia="en-US"/>
        </w:rPr>
        <w:t>S</w:t>
      </w:r>
      <w:r w:rsidRPr="003D2880">
        <w:rPr>
          <w:rFonts w:ascii="Arial" w:hAnsi="Arial" w:cs="Arial"/>
          <w:b/>
          <w:szCs w:val="22"/>
          <w:lang w:eastAsia="en-US"/>
        </w:rPr>
        <w:t>oučinnost</w:t>
      </w:r>
      <w:r w:rsidR="00151BB1" w:rsidRPr="003D2880">
        <w:rPr>
          <w:rFonts w:ascii="Arial" w:hAnsi="Arial" w:cs="Arial"/>
          <w:b/>
          <w:szCs w:val="22"/>
          <w:lang w:eastAsia="en-US"/>
        </w:rPr>
        <w:t xml:space="preserve">, </w:t>
      </w:r>
      <w:r w:rsidR="002844E8" w:rsidRPr="003D2880">
        <w:rPr>
          <w:rFonts w:ascii="Arial" w:hAnsi="Arial" w:cs="Arial"/>
          <w:b/>
          <w:szCs w:val="22"/>
          <w:lang w:eastAsia="en-US"/>
        </w:rPr>
        <w:t>realizační tým,</w:t>
      </w:r>
      <w:r w:rsidR="00AA39D7" w:rsidRPr="003D2880">
        <w:rPr>
          <w:rFonts w:ascii="Arial" w:hAnsi="Arial" w:cs="Arial"/>
          <w:b/>
          <w:szCs w:val="22"/>
          <w:lang w:eastAsia="en-US"/>
        </w:rPr>
        <w:t xml:space="preserve"> </w:t>
      </w:r>
      <w:r w:rsidR="00151BB1" w:rsidRPr="003D2880">
        <w:rPr>
          <w:rFonts w:ascii="Arial" w:hAnsi="Arial" w:cs="Arial"/>
          <w:b/>
          <w:szCs w:val="22"/>
          <w:lang w:eastAsia="en-US"/>
        </w:rPr>
        <w:t>řízení projektu</w:t>
      </w:r>
    </w:p>
    <w:p w:rsidR="00151189" w:rsidRPr="003D2880" w:rsidRDefault="00AB1D90" w:rsidP="008F5756">
      <w:pPr>
        <w:pStyle w:val="Zkladntext"/>
        <w:keepNext/>
        <w:keepLines/>
        <w:widowControl w:val="0"/>
        <w:numPr>
          <w:ilvl w:val="0"/>
          <w:numId w:val="18"/>
        </w:numPr>
        <w:suppressAutoHyphens/>
        <w:spacing w:line="280" w:lineRule="atLeast"/>
        <w:jc w:val="both"/>
        <w:rPr>
          <w:rFonts w:ascii="Arial" w:hAnsi="Arial" w:cs="Arial"/>
          <w:sz w:val="20"/>
          <w:lang w:val="cs-CZ"/>
        </w:rPr>
      </w:pPr>
      <w:r w:rsidRPr="003D2880">
        <w:rPr>
          <w:rFonts w:ascii="Arial" w:hAnsi="Arial" w:cs="Arial"/>
          <w:sz w:val="20"/>
          <w:lang w:val="cs-CZ"/>
        </w:rPr>
        <w:t xml:space="preserve">Nezbytným předpokladem pro realizaci plnění dle této smlouvy je účinná a kvalifikovaná spolupráce obou smluvních stran. </w:t>
      </w:r>
    </w:p>
    <w:p w:rsidR="00AB1D90" w:rsidRPr="003D2880" w:rsidRDefault="009B504D" w:rsidP="008F5756">
      <w:pPr>
        <w:pStyle w:val="Zkladntext"/>
        <w:keepNext/>
        <w:keepLines/>
        <w:widowControl w:val="0"/>
        <w:suppressAutoHyphens/>
        <w:spacing w:line="280" w:lineRule="atLeast"/>
        <w:ind w:left="360"/>
        <w:jc w:val="both"/>
        <w:rPr>
          <w:rFonts w:ascii="Arial" w:hAnsi="Arial" w:cs="Arial"/>
          <w:sz w:val="20"/>
          <w:lang w:val="cs-CZ"/>
        </w:rPr>
      </w:pPr>
      <w:r w:rsidRPr="003D2880">
        <w:rPr>
          <w:rFonts w:ascii="Arial" w:hAnsi="Arial" w:cs="Arial"/>
          <w:sz w:val="20"/>
          <w:lang w:val="cs-CZ"/>
        </w:rPr>
        <w:t>S</w:t>
      </w:r>
      <w:r w:rsidR="00AB1D90" w:rsidRPr="003D2880">
        <w:rPr>
          <w:rFonts w:ascii="Arial" w:hAnsi="Arial" w:cs="Arial"/>
          <w:sz w:val="20"/>
          <w:lang w:val="cs-CZ"/>
        </w:rPr>
        <w:t xml:space="preserve">oučinnost </w:t>
      </w:r>
      <w:r w:rsidR="00F24D49" w:rsidRPr="003D2880">
        <w:rPr>
          <w:rFonts w:ascii="Arial" w:hAnsi="Arial" w:cs="Arial"/>
          <w:sz w:val="20"/>
          <w:lang w:val="cs-CZ"/>
        </w:rPr>
        <w:t xml:space="preserve">Objednatele </w:t>
      </w:r>
      <w:r w:rsidR="00AB1D90" w:rsidRPr="003D2880">
        <w:rPr>
          <w:rFonts w:ascii="Arial" w:hAnsi="Arial" w:cs="Arial"/>
          <w:sz w:val="20"/>
          <w:lang w:val="cs-CZ"/>
        </w:rPr>
        <w:t>lze shrnout v následujících bodech:</w:t>
      </w:r>
    </w:p>
    <w:p w:rsidR="00F24D49" w:rsidRPr="003D2880" w:rsidRDefault="00AB1D90" w:rsidP="008B26D2">
      <w:pPr>
        <w:pStyle w:val="Odstavecseseznamem"/>
        <w:numPr>
          <w:ilvl w:val="0"/>
          <w:numId w:val="60"/>
        </w:numPr>
        <w:spacing w:after="120" w:line="280" w:lineRule="atLeast"/>
        <w:jc w:val="both"/>
        <w:rPr>
          <w:rFonts w:ascii="Arial" w:hAnsi="Arial" w:cs="Arial"/>
        </w:rPr>
      </w:pPr>
      <w:r w:rsidRPr="003D2880">
        <w:rPr>
          <w:rFonts w:ascii="Arial" w:hAnsi="Arial" w:cs="Arial"/>
        </w:rPr>
        <w:t>Objednatel poskytne odborné konzultace spojené s jednotlivými IT prostředími VZP</w:t>
      </w:r>
      <w:r w:rsidR="008714EA" w:rsidRPr="003D2880">
        <w:rPr>
          <w:rFonts w:ascii="Arial" w:hAnsi="Arial" w:cs="Arial"/>
        </w:rPr>
        <w:t xml:space="preserve"> ČR</w:t>
      </w:r>
      <w:r w:rsidRPr="003D2880">
        <w:rPr>
          <w:rFonts w:ascii="Arial" w:hAnsi="Arial" w:cs="Arial"/>
        </w:rPr>
        <w:t>, spojené s jednotlivými I</w:t>
      </w:r>
      <w:r w:rsidR="00772748" w:rsidRPr="003D2880">
        <w:rPr>
          <w:rFonts w:ascii="Arial" w:hAnsi="Arial" w:cs="Arial"/>
        </w:rPr>
        <w:t>d</w:t>
      </w:r>
      <w:r w:rsidRPr="003D2880">
        <w:rPr>
          <w:rFonts w:ascii="Arial" w:hAnsi="Arial" w:cs="Arial"/>
        </w:rPr>
        <w:t>M komponentami a spojené s jednotlivými dalšími s I</w:t>
      </w:r>
      <w:r w:rsidR="00772748" w:rsidRPr="003D2880">
        <w:rPr>
          <w:rFonts w:ascii="Arial" w:hAnsi="Arial" w:cs="Arial"/>
        </w:rPr>
        <w:t>d</w:t>
      </w:r>
      <w:r w:rsidRPr="003D2880">
        <w:rPr>
          <w:rFonts w:ascii="Arial" w:hAnsi="Arial" w:cs="Arial"/>
        </w:rPr>
        <w:t>M integrovanými systémy</w:t>
      </w:r>
      <w:r w:rsidR="0097668B" w:rsidRPr="003D2880">
        <w:rPr>
          <w:rFonts w:ascii="Arial" w:hAnsi="Arial" w:cs="Arial"/>
        </w:rPr>
        <w:t>,</w:t>
      </w:r>
    </w:p>
    <w:p w:rsidR="00AB1D90" w:rsidRPr="003D2880" w:rsidRDefault="00F24D49" w:rsidP="008B26D2">
      <w:pPr>
        <w:pStyle w:val="Odstavecseseznamem"/>
        <w:numPr>
          <w:ilvl w:val="0"/>
          <w:numId w:val="60"/>
        </w:numPr>
        <w:spacing w:after="120" w:line="280" w:lineRule="atLeast"/>
        <w:jc w:val="both"/>
        <w:rPr>
          <w:rFonts w:ascii="Arial" w:hAnsi="Arial" w:cs="Arial"/>
        </w:rPr>
      </w:pPr>
      <w:r w:rsidRPr="003D2880">
        <w:rPr>
          <w:rFonts w:ascii="Arial" w:hAnsi="Arial" w:cs="Arial"/>
        </w:rPr>
        <w:t>Objednatel z</w:t>
      </w:r>
      <w:r w:rsidR="00AB1D90" w:rsidRPr="003D2880">
        <w:rPr>
          <w:rFonts w:ascii="Arial" w:hAnsi="Arial" w:cs="Arial"/>
        </w:rPr>
        <w:t>aji</w:t>
      </w:r>
      <w:r w:rsidRPr="003D2880">
        <w:rPr>
          <w:rFonts w:ascii="Arial" w:hAnsi="Arial" w:cs="Arial"/>
        </w:rPr>
        <w:t>stí</w:t>
      </w:r>
      <w:r w:rsidR="00C44ED7" w:rsidRPr="003D2880">
        <w:rPr>
          <w:rFonts w:ascii="Arial" w:hAnsi="Arial" w:cs="Arial"/>
        </w:rPr>
        <w:t xml:space="preserve"> </w:t>
      </w:r>
      <w:r w:rsidR="00AB1D90" w:rsidRPr="003D2880">
        <w:rPr>
          <w:rFonts w:ascii="Arial" w:hAnsi="Arial" w:cs="Arial"/>
        </w:rPr>
        <w:t>přípravy testovacího prostředí pro funkční a uživatelské akceptační testy</w:t>
      </w:r>
      <w:r w:rsidRPr="003D2880">
        <w:rPr>
          <w:rFonts w:ascii="Arial" w:hAnsi="Arial" w:cs="Arial"/>
        </w:rPr>
        <w:t xml:space="preserve"> (</w:t>
      </w:r>
      <w:r w:rsidR="00AB1D90" w:rsidRPr="003D2880">
        <w:rPr>
          <w:rFonts w:ascii="Arial" w:hAnsi="Arial" w:cs="Arial"/>
        </w:rPr>
        <w:t>UAT</w:t>
      </w:r>
      <w:r w:rsidRPr="003D2880">
        <w:rPr>
          <w:rFonts w:ascii="Arial" w:hAnsi="Arial" w:cs="Arial"/>
        </w:rPr>
        <w:t>)</w:t>
      </w:r>
      <w:r w:rsidR="00C44ED7" w:rsidRPr="003D2880">
        <w:rPr>
          <w:rFonts w:ascii="Arial" w:hAnsi="Arial" w:cs="Arial"/>
        </w:rPr>
        <w:t xml:space="preserve"> </w:t>
      </w:r>
      <w:r w:rsidR="00AB1D90" w:rsidRPr="003D2880">
        <w:rPr>
          <w:rFonts w:ascii="Arial" w:hAnsi="Arial" w:cs="Arial"/>
        </w:rPr>
        <w:t>a zaji</w:t>
      </w:r>
      <w:r w:rsidRPr="003D2880">
        <w:rPr>
          <w:rFonts w:ascii="Arial" w:hAnsi="Arial" w:cs="Arial"/>
        </w:rPr>
        <w:t>stí</w:t>
      </w:r>
      <w:r w:rsidR="00C44ED7" w:rsidRPr="003D2880">
        <w:rPr>
          <w:rFonts w:ascii="Arial" w:hAnsi="Arial" w:cs="Arial"/>
        </w:rPr>
        <w:t xml:space="preserve"> </w:t>
      </w:r>
      <w:r w:rsidR="00AB1D90" w:rsidRPr="003D2880">
        <w:rPr>
          <w:rFonts w:ascii="Arial" w:hAnsi="Arial" w:cs="Arial"/>
        </w:rPr>
        <w:t>technologick</w:t>
      </w:r>
      <w:r w:rsidRPr="003D2880">
        <w:rPr>
          <w:rFonts w:ascii="Arial" w:hAnsi="Arial" w:cs="Arial"/>
        </w:rPr>
        <w:t>ou</w:t>
      </w:r>
      <w:r w:rsidR="00AB1D90" w:rsidRPr="003D2880">
        <w:rPr>
          <w:rFonts w:ascii="Arial" w:hAnsi="Arial" w:cs="Arial"/>
        </w:rPr>
        <w:t xml:space="preserve"> součinnost pro integraci řešení podle specifikace řešení upřesněné v Analytickém projektu </w:t>
      </w:r>
    </w:p>
    <w:p w:rsidR="00AB1D90" w:rsidRPr="003D2880" w:rsidRDefault="00F24D49" w:rsidP="008B26D2">
      <w:pPr>
        <w:pStyle w:val="Odstavecseseznamem"/>
        <w:numPr>
          <w:ilvl w:val="0"/>
          <w:numId w:val="60"/>
        </w:numPr>
        <w:spacing w:after="120" w:line="280" w:lineRule="atLeast"/>
        <w:jc w:val="both"/>
        <w:rPr>
          <w:rFonts w:ascii="Arial" w:hAnsi="Arial" w:cs="Arial"/>
        </w:rPr>
      </w:pPr>
      <w:r w:rsidRPr="003D2880">
        <w:rPr>
          <w:rFonts w:ascii="Arial" w:hAnsi="Arial" w:cs="Arial"/>
        </w:rPr>
        <w:t xml:space="preserve">Objednatel zajistí </w:t>
      </w:r>
      <w:r w:rsidR="00094A44" w:rsidRPr="003D2880">
        <w:rPr>
          <w:rFonts w:ascii="Arial" w:hAnsi="Arial" w:cs="Arial"/>
        </w:rPr>
        <w:t xml:space="preserve">za podmínek stanovených touto smlouvou </w:t>
      </w:r>
      <w:r w:rsidR="00AB1D90" w:rsidRPr="003D2880">
        <w:rPr>
          <w:rFonts w:ascii="Arial" w:hAnsi="Arial" w:cs="Arial"/>
        </w:rPr>
        <w:t xml:space="preserve">VPN přístupy pro </w:t>
      </w:r>
      <w:r w:rsidRPr="003D2880">
        <w:rPr>
          <w:rFonts w:ascii="Arial" w:hAnsi="Arial" w:cs="Arial"/>
        </w:rPr>
        <w:t xml:space="preserve">příslušné </w:t>
      </w:r>
      <w:r w:rsidR="00AB1D90" w:rsidRPr="003D2880">
        <w:rPr>
          <w:rFonts w:ascii="Arial" w:hAnsi="Arial" w:cs="Arial"/>
        </w:rPr>
        <w:t xml:space="preserve">pracovníky </w:t>
      </w:r>
      <w:r w:rsidR="00286871" w:rsidRPr="003D2880">
        <w:rPr>
          <w:rFonts w:ascii="Arial" w:hAnsi="Arial" w:cs="Arial"/>
        </w:rPr>
        <w:t>Zhotovitel</w:t>
      </w:r>
      <w:r w:rsidR="00AB1D90" w:rsidRPr="003D2880">
        <w:rPr>
          <w:rFonts w:ascii="Arial" w:hAnsi="Arial" w:cs="Arial"/>
        </w:rPr>
        <w:t>e</w:t>
      </w:r>
      <w:r w:rsidR="00E563D1" w:rsidRPr="003D2880">
        <w:rPr>
          <w:rFonts w:ascii="Arial" w:hAnsi="Arial" w:cs="Arial"/>
        </w:rPr>
        <w:t>.</w:t>
      </w:r>
    </w:p>
    <w:p w:rsidR="003A7F99" w:rsidRPr="003D2880" w:rsidRDefault="00AB1D90" w:rsidP="008F5756">
      <w:pPr>
        <w:spacing w:after="120" w:line="280" w:lineRule="atLeast"/>
        <w:ind w:left="426"/>
        <w:contextualSpacing/>
        <w:jc w:val="both"/>
        <w:rPr>
          <w:rFonts w:ascii="Arial" w:hAnsi="Arial" w:cs="Arial"/>
        </w:rPr>
      </w:pPr>
      <w:r w:rsidRPr="003D2880">
        <w:rPr>
          <w:rFonts w:ascii="Arial" w:hAnsi="Arial" w:cs="Arial"/>
        </w:rPr>
        <w:t xml:space="preserve">Pokud nejsou oblasti (obsah) a lhůty potřebné pro realizaci součinnosti uvedeny v této smlouvě nebo jsou uvedeny jen zčásti, pak se na nich smluvní strany mohou dohodnout protokolárně v rámci řízení projektu. </w:t>
      </w:r>
    </w:p>
    <w:p w:rsidR="00AB1D90" w:rsidRPr="003D2880" w:rsidRDefault="00AB1D90" w:rsidP="008F5756">
      <w:pPr>
        <w:pStyle w:val="Odstavecseseznamem"/>
        <w:numPr>
          <w:ilvl w:val="0"/>
          <w:numId w:val="18"/>
        </w:numPr>
        <w:spacing w:after="120" w:line="280" w:lineRule="atLeast"/>
        <w:jc w:val="both"/>
        <w:rPr>
          <w:rFonts w:ascii="Arial" w:hAnsi="Arial" w:cs="Arial"/>
        </w:rPr>
      </w:pPr>
      <w:r w:rsidRPr="003D2880">
        <w:rPr>
          <w:rFonts w:ascii="Arial" w:hAnsi="Arial" w:cs="Arial"/>
        </w:rPr>
        <w:t>Smluvní strany se dohodly na tom, že pro účely této smlouvy se nepoužije ustanovení § 2591 občanského zákoníku.</w:t>
      </w:r>
    </w:p>
    <w:p w:rsidR="00B6289E" w:rsidRPr="003D2880" w:rsidRDefault="00286871" w:rsidP="008F5756">
      <w:pPr>
        <w:pStyle w:val="Zkladntext"/>
        <w:widowControl w:val="0"/>
        <w:numPr>
          <w:ilvl w:val="0"/>
          <w:numId w:val="18"/>
        </w:numPr>
        <w:spacing w:line="280" w:lineRule="atLeast"/>
        <w:ind w:left="357" w:hanging="357"/>
        <w:jc w:val="both"/>
        <w:rPr>
          <w:rFonts w:ascii="Arial" w:hAnsi="Arial" w:cs="Arial"/>
          <w:sz w:val="20"/>
          <w:lang w:val="cs-CZ"/>
        </w:rPr>
      </w:pPr>
      <w:r w:rsidRPr="003D2880">
        <w:rPr>
          <w:rFonts w:ascii="Arial" w:hAnsi="Arial" w:cs="Arial"/>
          <w:sz w:val="20"/>
          <w:lang w:val="cs-CZ"/>
        </w:rPr>
        <w:t>Zhotovitel</w:t>
      </w:r>
      <w:r w:rsidR="00AB1D90" w:rsidRPr="003D2880">
        <w:rPr>
          <w:rFonts w:ascii="Arial" w:hAnsi="Arial" w:cs="Arial"/>
          <w:sz w:val="20"/>
          <w:lang w:val="cs-CZ"/>
        </w:rPr>
        <w:t xml:space="preserve"> použije svých metodických postupů a integračních testů, zaručujících plnění </w:t>
      </w:r>
      <w:r w:rsidR="00204A93" w:rsidRPr="003D2880">
        <w:rPr>
          <w:rFonts w:ascii="Arial" w:hAnsi="Arial" w:cs="Arial"/>
          <w:sz w:val="20"/>
          <w:lang w:val="cs-CZ"/>
        </w:rPr>
        <w:t>podle této smlouvy</w:t>
      </w:r>
      <w:r w:rsidR="00AB1D90" w:rsidRPr="003D2880">
        <w:rPr>
          <w:rFonts w:ascii="Arial" w:hAnsi="Arial" w:cs="Arial"/>
          <w:sz w:val="20"/>
          <w:lang w:val="cs-CZ"/>
        </w:rPr>
        <w:t>, jakož i kontrolu kvality tak, že činnosti prováděné z jeho strany budou mít profesionální kvalitu a budou odpovídat všeobecně uznávanému standardu.</w:t>
      </w:r>
    </w:p>
    <w:p w:rsidR="00AB1D90" w:rsidRPr="003D2880" w:rsidRDefault="007F0206" w:rsidP="008F5756">
      <w:pPr>
        <w:pStyle w:val="Zkladntext"/>
        <w:widowControl w:val="0"/>
        <w:numPr>
          <w:ilvl w:val="0"/>
          <w:numId w:val="18"/>
        </w:numPr>
        <w:spacing w:line="280" w:lineRule="atLeast"/>
        <w:ind w:left="357" w:hanging="357"/>
        <w:jc w:val="both"/>
        <w:rPr>
          <w:rFonts w:ascii="Arial" w:hAnsi="Arial" w:cs="Arial"/>
          <w:lang w:val="cs-CZ"/>
        </w:rPr>
      </w:pPr>
      <w:r w:rsidRPr="003D2880">
        <w:rPr>
          <w:rFonts w:ascii="Arial" w:hAnsi="Arial" w:cs="Arial"/>
          <w:sz w:val="20"/>
          <w:lang w:val="cs-CZ"/>
        </w:rPr>
        <w:t>T</w:t>
      </w:r>
      <w:r w:rsidR="00525AFB" w:rsidRPr="003D2880">
        <w:rPr>
          <w:rFonts w:ascii="Arial" w:hAnsi="Arial" w:cs="Arial"/>
          <w:sz w:val="20"/>
          <w:lang w:val="cs-CZ"/>
        </w:rPr>
        <w:t>e</w:t>
      </w:r>
      <w:r w:rsidR="00105B86" w:rsidRPr="003D2880">
        <w:rPr>
          <w:rFonts w:ascii="Arial" w:hAnsi="Arial" w:cs="Arial"/>
          <w:sz w:val="20"/>
          <w:lang w:val="cs-CZ"/>
        </w:rPr>
        <w:t>r</w:t>
      </w:r>
      <w:r w:rsidR="00525AFB" w:rsidRPr="003D2880">
        <w:rPr>
          <w:rFonts w:ascii="Arial" w:hAnsi="Arial" w:cs="Arial"/>
          <w:sz w:val="20"/>
          <w:lang w:val="cs-CZ"/>
        </w:rPr>
        <w:t xml:space="preserve">mín </w:t>
      </w:r>
      <w:r w:rsidR="00105B86" w:rsidRPr="003D2880">
        <w:rPr>
          <w:rFonts w:ascii="Arial" w:hAnsi="Arial" w:cs="Arial"/>
          <w:sz w:val="20"/>
          <w:lang w:val="cs-CZ"/>
        </w:rPr>
        <w:t xml:space="preserve">jednotlivých plnění v rámci </w:t>
      </w:r>
      <w:r w:rsidR="00FC08B6" w:rsidRPr="003D2880">
        <w:rPr>
          <w:rFonts w:ascii="Arial" w:hAnsi="Arial" w:cs="Arial"/>
          <w:sz w:val="20"/>
          <w:lang w:val="cs-CZ"/>
        </w:rPr>
        <w:t>V</w:t>
      </w:r>
      <w:r w:rsidR="00105B86" w:rsidRPr="003D2880">
        <w:rPr>
          <w:rFonts w:ascii="Arial" w:hAnsi="Arial" w:cs="Arial"/>
          <w:sz w:val="20"/>
          <w:lang w:val="cs-CZ"/>
        </w:rPr>
        <w:t xml:space="preserve">ěcného a </w:t>
      </w:r>
      <w:r w:rsidR="00AB1D90" w:rsidRPr="003D2880">
        <w:rPr>
          <w:rFonts w:ascii="Arial" w:hAnsi="Arial" w:cs="Arial"/>
          <w:sz w:val="20"/>
          <w:lang w:val="cs-CZ"/>
        </w:rPr>
        <w:t>časov</w:t>
      </w:r>
      <w:r w:rsidR="00105B86" w:rsidRPr="003D2880">
        <w:rPr>
          <w:rFonts w:ascii="Arial" w:hAnsi="Arial" w:cs="Arial"/>
          <w:sz w:val="20"/>
          <w:lang w:val="cs-CZ"/>
        </w:rPr>
        <w:t>ého</w:t>
      </w:r>
      <w:r w:rsidR="00AA39D7" w:rsidRPr="003D2880">
        <w:rPr>
          <w:rFonts w:ascii="Arial" w:hAnsi="Arial" w:cs="Arial"/>
          <w:sz w:val="20"/>
          <w:lang w:val="cs-CZ"/>
        </w:rPr>
        <w:t xml:space="preserve"> </w:t>
      </w:r>
      <w:r w:rsidR="00AB1D90" w:rsidRPr="003D2880">
        <w:rPr>
          <w:rFonts w:ascii="Arial" w:hAnsi="Arial" w:cs="Arial"/>
          <w:sz w:val="20"/>
          <w:lang w:val="cs-CZ"/>
        </w:rPr>
        <w:t>harmonogram</w:t>
      </w:r>
      <w:r w:rsidR="00105B86" w:rsidRPr="003D2880">
        <w:rPr>
          <w:rFonts w:ascii="Arial" w:hAnsi="Arial" w:cs="Arial"/>
          <w:sz w:val="20"/>
          <w:lang w:val="cs-CZ"/>
        </w:rPr>
        <w:t>u</w:t>
      </w:r>
      <w:r w:rsidR="00AB1D90" w:rsidRPr="003D2880">
        <w:rPr>
          <w:rFonts w:ascii="Arial" w:hAnsi="Arial" w:cs="Arial"/>
          <w:sz w:val="20"/>
          <w:lang w:val="cs-CZ"/>
        </w:rPr>
        <w:t xml:space="preserve"> plnění</w:t>
      </w:r>
      <w:r w:rsidR="0075043D" w:rsidRPr="003D2880">
        <w:rPr>
          <w:rFonts w:ascii="Arial" w:hAnsi="Arial" w:cs="Arial"/>
          <w:sz w:val="20"/>
          <w:lang w:val="cs-CZ"/>
        </w:rPr>
        <w:t xml:space="preserve"> (srov. čl. III., odst. 13.)</w:t>
      </w:r>
      <w:r w:rsidR="00AB1D90" w:rsidRPr="003D2880">
        <w:rPr>
          <w:rFonts w:ascii="Arial" w:hAnsi="Arial" w:cs="Arial"/>
          <w:sz w:val="20"/>
          <w:lang w:val="cs-CZ"/>
        </w:rPr>
        <w:t>, kromě termínu provedení Díla jako celku</w:t>
      </w:r>
      <w:r w:rsidRPr="003D2880">
        <w:rPr>
          <w:rFonts w:ascii="Arial" w:hAnsi="Arial" w:cs="Arial"/>
          <w:sz w:val="20"/>
          <w:lang w:val="cs-CZ"/>
        </w:rPr>
        <w:t>,</w:t>
      </w:r>
      <w:r w:rsidR="00AB1D90" w:rsidRPr="003D2880">
        <w:rPr>
          <w:rFonts w:ascii="Arial" w:hAnsi="Arial" w:cs="Arial"/>
          <w:sz w:val="20"/>
          <w:lang w:val="cs-CZ"/>
        </w:rPr>
        <w:t xml:space="preserve"> </w:t>
      </w:r>
      <w:r w:rsidRPr="003D2880">
        <w:rPr>
          <w:rFonts w:ascii="Arial" w:hAnsi="Arial" w:cs="Arial"/>
          <w:sz w:val="20"/>
          <w:lang w:val="cs-CZ"/>
        </w:rPr>
        <w:t xml:space="preserve">je možné </w:t>
      </w:r>
      <w:r w:rsidR="00AB1D90" w:rsidRPr="003D2880">
        <w:rPr>
          <w:rFonts w:ascii="Arial" w:hAnsi="Arial" w:cs="Arial"/>
          <w:sz w:val="20"/>
          <w:lang w:val="cs-CZ"/>
        </w:rPr>
        <w:t>odpovídajícím způsobem na úrovni řízení projektu protokolárně upraven. V takovém případě bude vyvoláno změnové řízení.</w:t>
      </w:r>
      <w:r w:rsidR="00B60581" w:rsidRPr="003D2880">
        <w:rPr>
          <w:rFonts w:ascii="Arial" w:hAnsi="Arial" w:cs="Arial"/>
          <w:sz w:val="20"/>
          <w:lang w:val="cs-CZ"/>
        </w:rPr>
        <w:t>.</w:t>
      </w:r>
      <w:r w:rsidR="00B60581" w:rsidRPr="003D2880">
        <w:rPr>
          <w:rFonts w:ascii="Arial" w:hAnsi="Arial" w:cs="Arial"/>
          <w:lang w:val="cs-CZ"/>
        </w:rPr>
        <w:t xml:space="preserve"> </w:t>
      </w:r>
    </w:p>
    <w:p w:rsidR="00C35978" w:rsidRPr="003D2880" w:rsidRDefault="002404BD" w:rsidP="008F5756">
      <w:pPr>
        <w:pStyle w:val="Odstavecseseznamem"/>
        <w:numPr>
          <w:ilvl w:val="0"/>
          <w:numId w:val="18"/>
        </w:numPr>
        <w:tabs>
          <w:tab w:val="left" w:pos="5812"/>
        </w:tabs>
        <w:suppressAutoHyphens/>
        <w:spacing w:after="120" w:line="280" w:lineRule="atLeast"/>
        <w:jc w:val="both"/>
        <w:rPr>
          <w:rFonts w:ascii="Arial" w:hAnsi="Arial" w:cs="Arial"/>
        </w:rPr>
      </w:pPr>
      <w:r w:rsidRPr="003D2880">
        <w:rPr>
          <w:rFonts w:ascii="Arial" w:hAnsi="Arial" w:cs="Arial"/>
        </w:rPr>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w:t>
      </w:r>
      <w:r w:rsidR="00D4689F" w:rsidRPr="003D2880">
        <w:rPr>
          <w:rFonts w:ascii="Arial" w:hAnsi="Arial" w:cs="Arial"/>
        </w:rPr>
        <w:t>s</w:t>
      </w:r>
      <w:r w:rsidRPr="003D2880">
        <w:rPr>
          <w:rFonts w:ascii="Arial" w:hAnsi="Arial" w:cs="Arial"/>
        </w:rPr>
        <w:t>mlouvy.</w:t>
      </w:r>
    </w:p>
    <w:p w:rsidR="008F5756" w:rsidRPr="003D2880" w:rsidRDefault="008F5756" w:rsidP="008F5756">
      <w:pPr>
        <w:pStyle w:val="Odstavecseseznamem"/>
        <w:spacing w:after="120" w:line="280" w:lineRule="atLeast"/>
        <w:ind w:left="360"/>
      </w:pPr>
    </w:p>
    <w:p w:rsidR="00BF2563" w:rsidRPr="003D2880" w:rsidRDefault="00D86F05" w:rsidP="008F5756">
      <w:pPr>
        <w:pStyle w:val="Odstavecseseznamem"/>
        <w:numPr>
          <w:ilvl w:val="0"/>
          <w:numId w:val="18"/>
        </w:numPr>
        <w:spacing w:after="120" w:line="280" w:lineRule="atLeast"/>
      </w:pPr>
      <w:r w:rsidRPr="003D2880">
        <w:rPr>
          <w:rFonts w:ascii="Arial" w:hAnsi="Arial" w:cs="Arial"/>
        </w:rPr>
        <w:t xml:space="preserve">Realizační tým: </w:t>
      </w:r>
      <w:r w:rsidR="00BF2563" w:rsidRPr="003D2880">
        <w:tab/>
      </w:r>
    </w:p>
    <w:p w:rsidR="00BF2563" w:rsidRPr="003D2880" w:rsidRDefault="00BF2563" w:rsidP="008F5756">
      <w:pPr>
        <w:pStyle w:val="Odstavecseseznamem"/>
        <w:spacing w:after="120" w:line="280" w:lineRule="atLeast"/>
        <w:ind w:left="360"/>
      </w:pPr>
    </w:p>
    <w:p w:rsidR="00C41108" w:rsidRPr="003D2880" w:rsidRDefault="00D86F05" w:rsidP="008B26D2">
      <w:pPr>
        <w:pStyle w:val="Odstavecseseznamem"/>
        <w:numPr>
          <w:ilvl w:val="0"/>
          <w:numId w:val="66"/>
        </w:numPr>
        <w:spacing w:after="120" w:line="280" w:lineRule="atLeast"/>
        <w:jc w:val="both"/>
        <w:rPr>
          <w:rFonts w:ascii="Arial" w:hAnsi="Arial" w:cs="Arial"/>
        </w:rPr>
      </w:pPr>
      <w:r w:rsidRPr="003D2880">
        <w:rPr>
          <w:rFonts w:ascii="Arial" w:hAnsi="Arial" w:cs="Arial"/>
        </w:rPr>
        <w:t xml:space="preserve">Zhotovitel </w:t>
      </w:r>
      <w:r w:rsidR="00566544" w:rsidRPr="003D2880">
        <w:rPr>
          <w:rFonts w:ascii="Arial" w:hAnsi="Arial" w:cs="Arial"/>
        </w:rPr>
        <w:t xml:space="preserve">se zavazuje realizovat </w:t>
      </w:r>
      <w:r w:rsidR="007F0206" w:rsidRPr="003D2880">
        <w:rPr>
          <w:rFonts w:ascii="Arial" w:hAnsi="Arial" w:cs="Arial"/>
        </w:rPr>
        <w:t>Dílo</w:t>
      </w:r>
      <w:r w:rsidR="00566544" w:rsidRPr="003D2880">
        <w:rPr>
          <w:rFonts w:ascii="Arial" w:hAnsi="Arial" w:cs="Arial"/>
        </w:rPr>
        <w:t xml:space="preserve"> </w:t>
      </w:r>
      <w:r w:rsidRPr="003D2880">
        <w:rPr>
          <w:rFonts w:ascii="Arial" w:hAnsi="Arial" w:cs="Arial"/>
        </w:rPr>
        <w:t>podle této smlouvy realizační</w:t>
      </w:r>
      <w:r w:rsidR="00566544" w:rsidRPr="003D2880">
        <w:rPr>
          <w:rFonts w:ascii="Arial" w:hAnsi="Arial" w:cs="Arial"/>
        </w:rPr>
        <w:t>m</w:t>
      </w:r>
      <w:r w:rsidRPr="003D2880">
        <w:rPr>
          <w:rFonts w:ascii="Arial" w:hAnsi="Arial" w:cs="Arial"/>
        </w:rPr>
        <w:t xml:space="preserve"> tým</w:t>
      </w:r>
      <w:r w:rsidR="00566544" w:rsidRPr="003D2880">
        <w:rPr>
          <w:rFonts w:ascii="Arial" w:hAnsi="Arial" w:cs="Arial"/>
        </w:rPr>
        <w:t>em</w:t>
      </w:r>
      <w:r w:rsidRPr="003D2880">
        <w:rPr>
          <w:rFonts w:ascii="Arial" w:hAnsi="Arial" w:cs="Arial"/>
        </w:rPr>
        <w:t>, jehož jmenné složení</w:t>
      </w:r>
      <w:r w:rsidR="00AA39D7" w:rsidRPr="003D2880">
        <w:rPr>
          <w:rFonts w:ascii="Arial" w:hAnsi="Arial" w:cs="Arial"/>
        </w:rPr>
        <w:t xml:space="preserve"> (</w:t>
      </w:r>
      <w:r w:rsidR="00566544" w:rsidRPr="003D2880">
        <w:rPr>
          <w:rFonts w:ascii="Arial" w:hAnsi="Arial" w:cs="Arial"/>
        </w:rPr>
        <w:t xml:space="preserve">k datu podpisu této smlouvy) </w:t>
      </w:r>
      <w:r w:rsidRPr="003D2880">
        <w:rPr>
          <w:rFonts w:ascii="Arial" w:hAnsi="Arial" w:cs="Arial"/>
        </w:rPr>
        <w:t>a kvalifikační předpoklady jsou uvedeny v </w:t>
      </w:r>
      <w:r w:rsidR="00FB4DCF" w:rsidRPr="003D2880">
        <w:rPr>
          <w:rFonts w:ascii="Arial" w:hAnsi="Arial" w:cs="Arial"/>
        </w:rPr>
        <w:t>P</w:t>
      </w:r>
      <w:r w:rsidRPr="003D2880">
        <w:rPr>
          <w:rFonts w:ascii="Arial" w:hAnsi="Arial" w:cs="Arial"/>
        </w:rPr>
        <w:t xml:space="preserve">říloze č. </w:t>
      </w:r>
      <w:r w:rsidR="007F0206" w:rsidRPr="003D2880">
        <w:rPr>
          <w:rFonts w:ascii="Arial" w:hAnsi="Arial" w:cs="Arial"/>
        </w:rPr>
        <w:t>5</w:t>
      </w:r>
      <w:r w:rsidRPr="003D2880">
        <w:rPr>
          <w:rFonts w:ascii="Arial" w:hAnsi="Arial" w:cs="Arial"/>
        </w:rPr>
        <w:t xml:space="preserve"> této smlouvy.</w:t>
      </w:r>
    </w:p>
    <w:p w:rsidR="00554C0A" w:rsidRPr="003D2880" w:rsidRDefault="00554C0A" w:rsidP="008F5756">
      <w:pPr>
        <w:pStyle w:val="Odstavecseseznamem"/>
        <w:spacing w:after="120" w:line="280" w:lineRule="atLeast"/>
        <w:ind w:left="1069"/>
        <w:jc w:val="both"/>
        <w:rPr>
          <w:rFonts w:ascii="Arial" w:hAnsi="Arial" w:cs="Arial"/>
        </w:rPr>
      </w:pPr>
    </w:p>
    <w:p w:rsidR="00C41108" w:rsidRPr="003D2880" w:rsidRDefault="00D86F05" w:rsidP="008B26D2">
      <w:pPr>
        <w:pStyle w:val="Odstavecseseznamem"/>
        <w:numPr>
          <w:ilvl w:val="0"/>
          <w:numId w:val="66"/>
        </w:numPr>
        <w:spacing w:after="120" w:line="280" w:lineRule="atLeast"/>
        <w:jc w:val="both"/>
        <w:rPr>
          <w:rFonts w:ascii="Arial" w:hAnsi="Arial" w:cs="Arial"/>
        </w:rPr>
      </w:pPr>
      <w:r w:rsidRPr="003D2880">
        <w:rPr>
          <w:rFonts w:ascii="Arial" w:hAnsi="Arial" w:cs="Arial"/>
        </w:rPr>
        <w:t xml:space="preserve">Zhotovitel se zavazuje zachovávat po celou dobu </w:t>
      </w:r>
      <w:r w:rsidR="007F0206" w:rsidRPr="003D2880">
        <w:rPr>
          <w:rFonts w:ascii="Arial" w:hAnsi="Arial" w:cs="Arial"/>
        </w:rPr>
        <w:t xml:space="preserve">realizace Díla </w:t>
      </w:r>
      <w:r w:rsidR="00C41108" w:rsidRPr="003D2880">
        <w:rPr>
          <w:rFonts w:ascii="Arial" w:hAnsi="Arial" w:cs="Arial"/>
        </w:rPr>
        <w:t>složení realizačního týmu tak, aby</w:t>
      </w:r>
      <w:r w:rsidR="008D1960" w:rsidRPr="003D2880">
        <w:rPr>
          <w:rFonts w:ascii="Arial" w:hAnsi="Arial" w:cs="Arial"/>
        </w:rPr>
        <w:t xml:space="preserve"> realizační tým jako celek</w:t>
      </w:r>
      <w:r w:rsidR="00C41108" w:rsidRPr="003D2880">
        <w:rPr>
          <w:rFonts w:ascii="Arial" w:hAnsi="Arial" w:cs="Arial"/>
        </w:rPr>
        <w:t xml:space="preserve"> </w:t>
      </w:r>
      <w:r w:rsidR="008D1960" w:rsidRPr="003D2880">
        <w:rPr>
          <w:rFonts w:ascii="Arial" w:hAnsi="Arial" w:cs="Arial"/>
        </w:rPr>
        <w:t xml:space="preserve">splňoval </w:t>
      </w:r>
      <w:r w:rsidR="00C41108" w:rsidRPr="003D2880">
        <w:rPr>
          <w:rFonts w:ascii="Arial" w:hAnsi="Arial" w:cs="Arial"/>
        </w:rPr>
        <w:t>touto smlouvou</w:t>
      </w:r>
      <w:r w:rsidR="00AA39D7" w:rsidRPr="003D2880">
        <w:rPr>
          <w:rFonts w:ascii="Arial" w:hAnsi="Arial" w:cs="Arial"/>
        </w:rPr>
        <w:t xml:space="preserve"> </w:t>
      </w:r>
      <w:r w:rsidR="00C41108" w:rsidRPr="003D2880">
        <w:rPr>
          <w:rFonts w:ascii="Arial" w:hAnsi="Arial" w:cs="Arial"/>
        </w:rPr>
        <w:t>stanovené</w:t>
      </w:r>
      <w:r w:rsidR="00AA39D7" w:rsidRPr="003D2880">
        <w:rPr>
          <w:rFonts w:ascii="Arial" w:hAnsi="Arial" w:cs="Arial"/>
        </w:rPr>
        <w:t xml:space="preserve"> </w:t>
      </w:r>
      <w:r w:rsidR="006A0395" w:rsidRPr="003D2880">
        <w:rPr>
          <w:rFonts w:ascii="Arial" w:hAnsi="Arial" w:cs="Arial"/>
        </w:rPr>
        <w:t xml:space="preserve">kvalifikační </w:t>
      </w:r>
      <w:r w:rsidR="00C41108" w:rsidRPr="003D2880">
        <w:rPr>
          <w:rFonts w:ascii="Arial" w:hAnsi="Arial" w:cs="Arial"/>
        </w:rPr>
        <w:t>předpoklady</w:t>
      </w:r>
      <w:r w:rsidR="008D1960" w:rsidRPr="003D2880">
        <w:rPr>
          <w:rFonts w:ascii="Arial" w:hAnsi="Arial" w:cs="Arial"/>
        </w:rPr>
        <w:t xml:space="preserve"> (blíže viz Příloha č. </w:t>
      </w:r>
      <w:r w:rsidR="00026915" w:rsidRPr="003D2880">
        <w:rPr>
          <w:rFonts w:ascii="Arial" w:hAnsi="Arial" w:cs="Arial"/>
        </w:rPr>
        <w:t>5</w:t>
      </w:r>
      <w:r w:rsidR="008D1960" w:rsidRPr="003D2880">
        <w:rPr>
          <w:rFonts w:ascii="Arial" w:hAnsi="Arial" w:cs="Arial"/>
        </w:rPr>
        <w:t>).</w:t>
      </w:r>
    </w:p>
    <w:p w:rsidR="00BF2563" w:rsidRPr="003D2880" w:rsidRDefault="00BF2563" w:rsidP="008F5756">
      <w:pPr>
        <w:pStyle w:val="Odstavecseseznamem"/>
        <w:spacing w:after="120" w:line="280" w:lineRule="atLeast"/>
        <w:ind w:left="1069"/>
        <w:jc w:val="both"/>
        <w:rPr>
          <w:rFonts w:ascii="Arial" w:hAnsi="Arial" w:cs="Arial"/>
        </w:rPr>
      </w:pPr>
    </w:p>
    <w:p w:rsidR="00BF2563" w:rsidRPr="003D2880" w:rsidRDefault="00D86F05" w:rsidP="008B26D2">
      <w:pPr>
        <w:pStyle w:val="Odstavecseseznamem"/>
        <w:numPr>
          <w:ilvl w:val="0"/>
          <w:numId w:val="66"/>
        </w:numPr>
        <w:spacing w:after="120" w:line="280" w:lineRule="atLeast"/>
        <w:jc w:val="both"/>
        <w:rPr>
          <w:rFonts w:ascii="Arial" w:hAnsi="Arial" w:cs="Arial"/>
        </w:rPr>
      </w:pPr>
      <w:r w:rsidRPr="003D2880">
        <w:rPr>
          <w:rFonts w:ascii="Arial" w:hAnsi="Arial" w:cs="Arial"/>
        </w:rPr>
        <w:t>V případě změny členů realizačního týmu je Zhotovitel povinen požádat o předchozí písemný souhlas Objednatele. Nový člen realizačního týmu musí splňovat příslušné požadavky na kvalifikaci jako předchozí člen, což Zhotovitel spolu s žádostí o souhlas Objednatele s výměnou člena realizačního týmu, doloží příslušnými dokumenty. Pro případ změny členů realizačního týmu se smluvní strany dohodly, že není potřeba uzavírat k takovéto změně písemný dodatek ke smlouvě, a taková změna je účinná dnem doručení písemného souhlasu se změnou člena realizačního týmu Objednatele Zhotoviteli.</w:t>
      </w:r>
    </w:p>
    <w:p w:rsidR="00BF2563" w:rsidRPr="003D2880" w:rsidRDefault="00BF2563" w:rsidP="008F5756">
      <w:pPr>
        <w:pStyle w:val="Odstavecseseznamem"/>
        <w:spacing w:after="120" w:line="280" w:lineRule="atLeast"/>
        <w:ind w:left="1069"/>
        <w:jc w:val="both"/>
        <w:rPr>
          <w:rFonts w:ascii="Arial" w:hAnsi="Arial" w:cs="Arial"/>
        </w:rPr>
      </w:pPr>
    </w:p>
    <w:p w:rsidR="00D86F05" w:rsidRPr="003D2880" w:rsidRDefault="00D86F05" w:rsidP="008B26D2">
      <w:pPr>
        <w:pStyle w:val="Odstavecseseznamem"/>
        <w:numPr>
          <w:ilvl w:val="0"/>
          <w:numId w:val="66"/>
        </w:numPr>
        <w:spacing w:after="120" w:line="280" w:lineRule="atLeast"/>
        <w:jc w:val="both"/>
        <w:rPr>
          <w:rFonts w:ascii="Arial" w:hAnsi="Arial" w:cs="Arial"/>
        </w:rPr>
      </w:pPr>
      <w:r w:rsidRPr="003D2880">
        <w:rPr>
          <w:rFonts w:ascii="Arial" w:hAnsi="Arial" w:cs="Arial"/>
        </w:rPr>
        <w:t>Objednatel si vyhrazuje právo na odmítnutí změn ve složení realizačního týmu. Dále si Objednatel vyhrazuje právo požádat o výměnu člena realizačního týmu v případě, kdy opakovaně nebude spokojen s kvalitou odváděné práce člena realizačního týmu. Veškeré případné náklady související s takovou výměnou člena realizačního týmu nese výhradně Zhotovitel. I pro případ této změny se smluvní strany dohodly, že není třeba uzavírat k takovéto změně písemný dodatek ke smlouvě a taková změna je účinná dnem doručení písemného souhlasu se změnou člena realizačního týmu Objednatele Zhotoviteli.</w:t>
      </w:r>
    </w:p>
    <w:p w:rsidR="008F5756" w:rsidRPr="003D2880" w:rsidRDefault="008F5756" w:rsidP="008F5756">
      <w:pPr>
        <w:pStyle w:val="Odstavecseseznamem"/>
        <w:spacing w:after="120" w:line="280" w:lineRule="atLeast"/>
        <w:ind w:left="1069"/>
        <w:jc w:val="both"/>
        <w:rPr>
          <w:rFonts w:ascii="Arial" w:hAnsi="Arial" w:cs="Arial"/>
        </w:rPr>
      </w:pPr>
    </w:p>
    <w:p w:rsidR="00604B42" w:rsidRPr="003D2880" w:rsidRDefault="00604B42" w:rsidP="008F5756">
      <w:pPr>
        <w:pStyle w:val="Odstavecseseznamem"/>
        <w:numPr>
          <w:ilvl w:val="0"/>
          <w:numId w:val="18"/>
        </w:numPr>
        <w:spacing w:after="120" w:line="280" w:lineRule="atLeast"/>
        <w:jc w:val="both"/>
        <w:rPr>
          <w:rFonts w:ascii="Arial" w:hAnsi="Arial" w:cs="Arial"/>
          <w:szCs w:val="22"/>
          <w:lang w:eastAsia="en-US"/>
        </w:rPr>
      </w:pPr>
      <w:r w:rsidRPr="003D2880">
        <w:rPr>
          <w:rFonts w:ascii="Arial" w:hAnsi="Arial" w:cs="Arial"/>
          <w:szCs w:val="22"/>
          <w:lang w:eastAsia="en-US"/>
        </w:rPr>
        <w:t>Řízení projektu:</w:t>
      </w:r>
    </w:p>
    <w:p w:rsidR="00554C0A" w:rsidRPr="003D2880" w:rsidRDefault="00554C0A" w:rsidP="008F5756">
      <w:pPr>
        <w:pStyle w:val="Odstavecseseznamem"/>
        <w:spacing w:after="120" w:line="280" w:lineRule="atLeast"/>
        <w:ind w:left="360"/>
        <w:jc w:val="both"/>
        <w:rPr>
          <w:rFonts w:ascii="Arial" w:hAnsi="Arial" w:cs="Arial"/>
          <w:szCs w:val="22"/>
          <w:lang w:eastAsia="en-US"/>
        </w:rPr>
      </w:pPr>
    </w:p>
    <w:p w:rsidR="00544D5F" w:rsidRPr="003D2880" w:rsidRDefault="005C3756" w:rsidP="008B26D2">
      <w:pPr>
        <w:pStyle w:val="Odstavecseseznamem"/>
        <w:numPr>
          <w:ilvl w:val="0"/>
          <w:numId w:val="61"/>
        </w:numPr>
        <w:spacing w:after="120" w:line="280" w:lineRule="atLeast"/>
        <w:jc w:val="both"/>
        <w:rPr>
          <w:rFonts w:ascii="Arial" w:hAnsi="Arial" w:cs="Arial"/>
        </w:rPr>
      </w:pPr>
      <w:r w:rsidRPr="003D2880">
        <w:rPr>
          <w:rFonts w:ascii="Arial" w:hAnsi="Arial" w:cs="Arial"/>
        </w:rPr>
        <w:t xml:space="preserve">Provádění Díla </w:t>
      </w:r>
      <w:r w:rsidR="00D44161" w:rsidRPr="003D2880">
        <w:rPr>
          <w:rFonts w:ascii="Arial" w:hAnsi="Arial" w:cs="Arial"/>
        </w:rPr>
        <w:t xml:space="preserve">a Úprav v rámci rozvoje Díla </w:t>
      </w:r>
      <w:r w:rsidRPr="003D2880">
        <w:rPr>
          <w:rFonts w:ascii="Arial" w:hAnsi="Arial" w:cs="Arial"/>
        </w:rPr>
        <w:t>bud</w:t>
      </w:r>
      <w:r w:rsidR="00C62B4C" w:rsidRPr="003D2880">
        <w:rPr>
          <w:rFonts w:ascii="Arial" w:hAnsi="Arial" w:cs="Arial"/>
        </w:rPr>
        <w:t>ou</w:t>
      </w:r>
      <w:r w:rsidRPr="003D2880">
        <w:rPr>
          <w:rFonts w:ascii="Arial" w:hAnsi="Arial" w:cs="Arial"/>
        </w:rPr>
        <w:t xml:space="preserve"> </w:t>
      </w:r>
      <w:r w:rsidR="00D44161" w:rsidRPr="003D2880">
        <w:rPr>
          <w:rFonts w:ascii="Arial" w:hAnsi="Arial" w:cs="Arial"/>
        </w:rPr>
        <w:t xml:space="preserve">probíhat </w:t>
      </w:r>
      <w:r w:rsidRPr="003D2880">
        <w:rPr>
          <w:rFonts w:ascii="Arial" w:hAnsi="Arial" w:cs="Arial"/>
        </w:rPr>
        <w:t>formou standardního řízení projektu. Na straně Zhotovitele i Objednatele bude ustanoven vedoucí projektu</w:t>
      </w:r>
      <w:r w:rsidR="00997D39" w:rsidRPr="003D2880">
        <w:rPr>
          <w:rFonts w:ascii="Arial" w:hAnsi="Arial" w:cs="Arial"/>
        </w:rPr>
        <w:t xml:space="preserve"> a sestaven projektový tým</w:t>
      </w:r>
      <w:r w:rsidRPr="003D2880">
        <w:rPr>
          <w:rFonts w:ascii="Arial" w:hAnsi="Arial" w:cs="Arial"/>
        </w:rPr>
        <w:t xml:space="preserve">. Vedoucí projektu sestaví řídící výbor projektu, plán řízení projektu a detailní harmonogram projektu. Na zahajovacím jednání </w:t>
      </w:r>
      <w:r w:rsidR="0082597C" w:rsidRPr="003D2880">
        <w:rPr>
          <w:rFonts w:ascii="Arial" w:hAnsi="Arial" w:cs="Arial"/>
        </w:rPr>
        <w:t xml:space="preserve">řízení </w:t>
      </w:r>
      <w:r w:rsidRPr="003D2880">
        <w:rPr>
          <w:rFonts w:ascii="Arial" w:hAnsi="Arial" w:cs="Arial"/>
        </w:rPr>
        <w:t xml:space="preserve">projektu musí řídící výbor plán řízení projektu a detailní harmonogram projektu, respektující milníky stanovené touto smlouvou, tj. </w:t>
      </w:r>
      <w:r w:rsidR="0082597C" w:rsidRPr="003D2880">
        <w:rPr>
          <w:rFonts w:ascii="Arial" w:hAnsi="Arial" w:cs="Arial"/>
        </w:rPr>
        <w:t xml:space="preserve">milníky stanovené </w:t>
      </w:r>
      <w:r w:rsidRPr="003D2880">
        <w:rPr>
          <w:rFonts w:ascii="Arial" w:hAnsi="Arial" w:cs="Arial"/>
        </w:rPr>
        <w:t xml:space="preserve">ve Věcném a časovém harmonogramu plnění (srov. odst. 13. tohoto článku) </w:t>
      </w:r>
      <w:r w:rsidR="00604B42" w:rsidRPr="003D2880">
        <w:rPr>
          <w:rFonts w:ascii="Arial" w:hAnsi="Arial" w:cs="Arial"/>
        </w:rPr>
        <w:t xml:space="preserve">odsouhlasit. </w:t>
      </w:r>
      <w:r w:rsidRPr="003D2880">
        <w:rPr>
          <w:rFonts w:ascii="Arial" w:hAnsi="Arial" w:cs="Arial"/>
        </w:rPr>
        <w:t>Operativní řízení projektu bude prováděno na základě plánu řízení projektu</w:t>
      </w:r>
      <w:r w:rsidR="00FB78DA" w:rsidRPr="003D2880">
        <w:rPr>
          <w:rFonts w:ascii="Arial" w:hAnsi="Arial" w:cs="Arial"/>
        </w:rPr>
        <w:t>.</w:t>
      </w:r>
    </w:p>
    <w:p w:rsidR="00554C0A" w:rsidRPr="003D2880" w:rsidRDefault="00554C0A" w:rsidP="008F5756">
      <w:pPr>
        <w:pStyle w:val="Odstavecseseznamem"/>
        <w:spacing w:after="120" w:line="280" w:lineRule="atLeast"/>
        <w:ind w:left="1069"/>
        <w:jc w:val="both"/>
        <w:rPr>
          <w:rFonts w:ascii="Arial" w:hAnsi="Arial" w:cs="Arial"/>
        </w:rPr>
      </w:pPr>
    </w:p>
    <w:p w:rsidR="005C3756" w:rsidRPr="003D2880" w:rsidRDefault="00FB78DA" w:rsidP="008B26D2">
      <w:pPr>
        <w:pStyle w:val="Odstavecseseznamem"/>
        <w:numPr>
          <w:ilvl w:val="0"/>
          <w:numId w:val="61"/>
        </w:numPr>
        <w:spacing w:after="120" w:line="280" w:lineRule="atLeast"/>
        <w:jc w:val="both"/>
        <w:rPr>
          <w:rFonts w:ascii="Arial" w:hAnsi="Arial" w:cs="Arial"/>
        </w:rPr>
      </w:pPr>
      <w:r w:rsidRPr="003D2880">
        <w:rPr>
          <w:rFonts w:ascii="Arial" w:hAnsi="Arial" w:cs="Arial"/>
        </w:rPr>
        <w:t>Vedoucí</w:t>
      </w:r>
      <w:r w:rsidR="00497D8C" w:rsidRPr="003D2880">
        <w:rPr>
          <w:rFonts w:ascii="Arial" w:hAnsi="Arial" w:cs="Arial"/>
        </w:rPr>
        <w:t xml:space="preserve"> projektu budou odpovídat za koordinaci provádění prací při realizaci Díla a za dohled na ně, stejně jako za řešení všech otázek, které se v souvislosti s realizací Díla vyskytnou. Oba vedoucí projektu budou oprávněni</w:t>
      </w:r>
      <w:r w:rsidR="00494A1D" w:rsidRPr="003D2880">
        <w:rPr>
          <w:rFonts w:ascii="Arial" w:hAnsi="Arial" w:cs="Arial"/>
        </w:rPr>
        <w:t xml:space="preserve"> vzájemnou dohodou</w:t>
      </w:r>
      <w:r w:rsidR="00497D8C" w:rsidRPr="003D2880">
        <w:rPr>
          <w:rFonts w:ascii="Arial" w:hAnsi="Arial" w:cs="Arial"/>
        </w:rPr>
        <w:t xml:space="preserve"> </w:t>
      </w:r>
      <w:r w:rsidR="00494A1D" w:rsidRPr="003D2880">
        <w:rPr>
          <w:rFonts w:ascii="Arial" w:hAnsi="Arial" w:cs="Arial"/>
        </w:rPr>
        <w:t xml:space="preserve">stanovovat podmínky postupu </w:t>
      </w:r>
      <w:r w:rsidR="00754F0F" w:rsidRPr="003D2880">
        <w:rPr>
          <w:rFonts w:ascii="Arial" w:hAnsi="Arial" w:cs="Arial"/>
        </w:rPr>
        <w:t>v mezích stanovených touto smlouvou</w:t>
      </w:r>
      <w:r w:rsidR="00CB16F3" w:rsidRPr="003D2880">
        <w:rPr>
          <w:rFonts w:ascii="Arial" w:hAnsi="Arial" w:cs="Arial"/>
        </w:rPr>
        <w:t>.</w:t>
      </w:r>
      <w:r w:rsidR="00F73875" w:rsidRPr="003D2880">
        <w:rPr>
          <w:rFonts w:ascii="Arial" w:hAnsi="Arial" w:cs="Arial"/>
        </w:rPr>
        <w:t xml:space="preserve"> Realizační</w:t>
      </w:r>
      <w:r w:rsidR="00673E6F" w:rsidRPr="003D2880">
        <w:rPr>
          <w:rFonts w:ascii="Arial" w:hAnsi="Arial" w:cs="Arial"/>
        </w:rPr>
        <w:t xml:space="preserve"> tým Zhotovitele </w:t>
      </w:r>
      <w:r w:rsidRPr="003D2880">
        <w:rPr>
          <w:rFonts w:ascii="Arial" w:hAnsi="Arial" w:cs="Arial"/>
        </w:rPr>
        <w:t>bude</w:t>
      </w:r>
      <w:r w:rsidR="00673E6F" w:rsidRPr="003D2880">
        <w:rPr>
          <w:rFonts w:ascii="Arial" w:hAnsi="Arial" w:cs="Arial"/>
        </w:rPr>
        <w:t xml:space="preserve"> součástí projektového týmu. </w:t>
      </w:r>
    </w:p>
    <w:p w:rsidR="00151BB1" w:rsidRPr="003D2880" w:rsidRDefault="00151BB1" w:rsidP="008F5756">
      <w:pPr>
        <w:pStyle w:val="Odstavecseseznamem"/>
        <w:keepNext/>
        <w:keepLines/>
        <w:spacing w:after="120" w:line="280" w:lineRule="atLeast"/>
        <w:ind w:left="709" w:hanging="349"/>
        <w:jc w:val="both"/>
        <w:rPr>
          <w:rFonts w:ascii="Arial" w:hAnsi="Arial" w:cs="Arial"/>
        </w:rPr>
      </w:pPr>
    </w:p>
    <w:p w:rsidR="002A2281" w:rsidRPr="003D2880" w:rsidRDefault="002A2281" w:rsidP="008F5756">
      <w:pPr>
        <w:pStyle w:val="Nadpis1"/>
        <w:spacing w:before="0" w:after="120" w:line="280" w:lineRule="atLeast"/>
        <w:ind w:left="567" w:hanging="567"/>
        <w:jc w:val="center"/>
        <w:rPr>
          <w:rFonts w:ascii="Arial" w:hAnsi="Arial"/>
          <w:sz w:val="20"/>
          <w:u w:val="none"/>
        </w:rPr>
      </w:pPr>
      <w:r w:rsidRPr="003D2880">
        <w:rPr>
          <w:rFonts w:ascii="Arial" w:hAnsi="Arial"/>
          <w:sz w:val="20"/>
          <w:u w:val="none"/>
        </w:rPr>
        <w:t>Článek VII. Ochrana informací, údajů a dat</w:t>
      </w:r>
    </w:p>
    <w:p w:rsidR="00881D8D" w:rsidRPr="003D2880" w:rsidRDefault="006F2577" w:rsidP="008B26D2">
      <w:pPr>
        <w:pStyle w:val="Odstavecseseznamem"/>
        <w:numPr>
          <w:ilvl w:val="0"/>
          <w:numId w:val="41"/>
        </w:numPr>
        <w:spacing w:after="120" w:line="280" w:lineRule="atLeast"/>
        <w:jc w:val="both"/>
        <w:rPr>
          <w:rFonts w:ascii="Arial" w:hAnsi="Arial" w:cs="Arial"/>
        </w:rPr>
      </w:pPr>
      <w:r w:rsidRPr="003D2880">
        <w:rPr>
          <w:rFonts w:ascii="Arial" w:hAnsi="Arial" w:cs="Arial"/>
          <w:szCs w:val="24"/>
        </w:rPr>
        <w:t>Smluvní strany se zavazují uchovat v tajnosti veškeré skutečnosti, informace a údaje týkající se druhé smluvní strany, předmětu plnění této smlouvy nebo s předmětem plnění související</w:t>
      </w:r>
      <w:r w:rsidR="00881D8D" w:rsidRPr="003D2880">
        <w:rPr>
          <w:rFonts w:ascii="Arial" w:hAnsi="Arial" w:cs="Arial"/>
          <w:szCs w:val="24"/>
        </w:rPr>
        <w:t xml:space="preserve">, </w:t>
      </w:r>
      <w:r w:rsidR="00881D8D" w:rsidRPr="003D2880">
        <w:rPr>
          <w:rFonts w:ascii="Arial" w:hAnsi="Arial" w:cs="Arial"/>
        </w:rPr>
        <w:t xml:space="preserve">které naplňují znaky uvedené v § 504 občanského zákoníku a příslušná smluvní strana je výslovně označí jako „obchodní tajemství“. Veškeré takové skutečnosti jsou pak podle cit. ustanovení považovány za zákonem chráněné obchodní tajemství. </w:t>
      </w:r>
    </w:p>
    <w:p w:rsidR="00696E35" w:rsidRPr="003D2880" w:rsidRDefault="00696E35" w:rsidP="008F5756">
      <w:pPr>
        <w:pStyle w:val="Odstavecseseznamem"/>
        <w:spacing w:after="120" w:line="280" w:lineRule="atLeast"/>
        <w:ind w:left="283"/>
        <w:jc w:val="both"/>
        <w:rPr>
          <w:rFonts w:ascii="Arial" w:hAnsi="Arial" w:cs="Arial"/>
        </w:rPr>
      </w:pPr>
    </w:p>
    <w:p w:rsidR="00730E6B" w:rsidRPr="003D2880" w:rsidRDefault="002A2281" w:rsidP="008B26D2">
      <w:pPr>
        <w:pStyle w:val="Odstavecseseznamem"/>
        <w:numPr>
          <w:ilvl w:val="0"/>
          <w:numId w:val="41"/>
        </w:numPr>
        <w:spacing w:after="120" w:line="280" w:lineRule="atLeast"/>
        <w:jc w:val="both"/>
        <w:rPr>
          <w:rFonts w:ascii="Arial" w:hAnsi="Arial" w:cs="Arial"/>
        </w:rPr>
      </w:pPr>
      <w:r w:rsidRPr="003D2880">
        <w:rPr>
          <w:rFonts w:ascii="Arial" w:hAnsi="Arial" w:cs="Arial"/>
        </w:rPr>
        <w:t>Poskytnutí informací na základě povinností stanovených smluvním stranám obecně závaznými právními předpisy</w:t>
      </w:r>
      <w:r w:rsidR="00881D8D" w:rsidRPr="003D2880">
        <w:rPr>
          <w:rFonts w:ascii="Arial" w:hAnsi="Arial" w:cs="Arial"/>
        </w:rPr>
        <w:t>,</w:t>
      </w:r>
      <w:r w:rsidRPr="003D2880">
        <w:rPr>
          <w:rFonts w:ascii="Arial" w:hAnsi="Arial" w:cs="Arial"/>
        </w:rPr>
        <w:t xml:space="preserve"> </w:t>
      </w:r>
      <w:r w:rsidR="00881D8D" w:rsidRPr="003D2880">
        <w:rPr>
          <w:rFonts w:ascii="Arial" w:hAnsi="Arial" w:cs="Arial"/>
        </w:rPr>
        <w:t xml:space="preserve">včetně předpisů Evropské unie, </w:t>
      </w:r>
      <w:r w:rsidRPr="003D2880">
        <w:rPr>
          <w:rFonts w:ascii="Arial" w:hAnsi="Arial" w:cs="Arial"/>
        </w:rPr>
        <w:t xml:space="preserve">není považováno za porušení povinností smluvních stran sjednaných v tomto článku. </w:t>
      </w:r>
    </w:p>
    <w:p w:rsidR="00696E35" w:rsidRPr="003D2880" w:rsidRDefault="00696E35" w:rsidP="008F5756">
      <w:pPr>
        <w:pStyle w:val="Odstavecseseznamem"/>
        <w:spacing w:after="120" w:line="280" w:lineRule="atLeast"/>
        <w:ind w:left="283"/>
        <w:jc w:val="both"/>
        <w:rPr>
          <w:rFonts w:ascii="Arial" w:hAnsi="Arial" w:cs="Arial"/>
        </w:rPr>
      </w:pPr>
    </w:p>
    <w:p w:rsidR="00730E6B" w:rsidRPr="003D2880" w:rsidRDefault="002A2281" w:rsidP="008B26D2">
      <w:pPr>
        <w:pStyle w:val="Odstavecseseznamem"/>
        <w:numPr>
          <w:ilvl w:val="0"/>
          <w:numId w:val="41"/>
        </w:numPr>
        <w:spacing w:after="120" w:line="280" w:lineRule="atLeast"/>
        <w:jc w:val="both"/>
        <w:rPr>
          <w:rFonts w:ascii="Arial" w:hAnsi="Arial" w:cs="Arial"/>
        </w:rPr>
      </w:pPr>
      <w:r w:rsidRPr="003D2880">
        <w:rPr>
          <w:rFonts w:ascii="Arial" w:hAnsi="Arial" w:cs="Arial"/>
        </w:rPr>
        <w:t>S odkazem na § 24a zákona č. 551/1991 Sb., o Všeobecné zdravotní pojišťovně České republiky, ve znění pozdějších předpisů a na zákon č. 101/2000 Sb., o ochraně osobních údajů, ve znění pozdějších předpisů</w:t>
      </w:r>
      <w:r w:rsidR="00957D95" w:rsidRPr="003D2880">
        <w:rPr>
          <w:rFonts w:ascii="Arial" w:hAnsi="Arial" w:cs="Arial"/>
        </w:rPr>
        <w:t xml:space="preserve"> a zákon č. 181/2014 Sb., o kybernetické bezpečnosti a o změně souvisejících zákonů (zákon o kybernetické bezpečnosti)</w:t>
      </w:r>
      <w:r w:rsidRPr="003D2880">
        <w:rPr>
          <w:rFonts w:ascii="Arial" w:hAnsi="Arial" w:cs="Arial"/>
        </w:rPr>
        <w:t xml:space="preserve">, se Zhotovitel dále zavazuje učinit taková opatření, aby osoby, které se </w:t>
      </w:r>
      <w:r w:rsidR="00F73875" w:rsidRPr="003D2880">
        <w:rPr>
          <w:rFonts w:ascii="Arial" w:hAnsi="Arial" w:cs="Arial"/>
        </w:rPr>
        <w:t>podílejí</w:t>
      </w:r>
      <w:r w:rsidRPr="003D2880">
        <w:rPr>
          <w:rFonts w:ascii="Arial" w:hAnsi="Arial" w:cs="Arial"/>
        </w:rPr>
        <w:t xml:space="preserve"> na realizaci jeho závazků ze</w:t>
      </w:r>
      <w:r w:rsidR="00011F13" w:rsidRPr="003D2880">
        <w:rPr>
          <w:rFonts w:ascii="Arial" w:hAnsi="Arial" w:cs="Arial"/>
        </w:rPr>
        <w:t xml:space="preserve"> </w:t>
      </w:r>
      <w:r w:rsidRPr="003D2880">
        <w:rPr>
          <w:rFonts w:ascii="Arial" w:hAnsi="Arial" w:cs="Arial"/>
        </w:rPr>
        <w:t>smlouvy</w:t>
      </w:r>
      <w:r w:rsidR="00CF59D8" w:rsidRPr="003D2880">
        <w:rPr>
          <w:rFonts w:ascii="Arial" w:hAnsi="Arial" w:cs="Arial"/>
        </w:rPr>
        <w:t>,</w:t>
      </w:r>
      <w:r w:rsidRPr="003D2880">
        <w:rPr>
          <w:rFonts w:ascii="Arial" w:hAnsi="Arial" w:cs="Arial"/>
        </w:rPr>
        <w:t xml:space="preserve"> zachovávaly mlčenlivost o veškerých skutečnostech, údajích a datech (osobních či jiných), o nichž se dozvěděly při výkonu své práce, včetně těch, které Objednatel eviduje pomocí výpočetní techniky, či jinak. Za porušení tohoto závazku se považuje i využití těchto skutečností, údajů a dat, jakož i dalších vědomostí pro vlastní prospěch Zhotovitele, prospěch třetí osoby nebo pro jiné důvody. Toto ujednání platí i v případě nahrazení uvedených právních předpisů předpisy jinými.</w:t>
      </w:r>
    </w:p>
    <w:p w:rsidR="00730E6B" w:rsidRPr="003D2880" w:rsidRDefault="00730E6B" w:rsidP="008F5756">
      <w:pPr>
        <w:pStyle w:val="Odstavecseseznamem"/>
        <w:spacing w:after="120" w:line="280" w:lineRule="atLeast"/>
        <w:ind w:left="283"/>
        <w:jc w:val="both"/>
        <w:rPr>
          <w:rFonts w:ascii="Arial" w:hAnsi="Arial" w:cs="Arial"/>
        </w:rPr>
      </w:pPr>
    </w:p>
    <w:p w:rsidR="00730E6B" w:rsidRPr="003D2880" w:rsidRDefault="002A2281" w:rsidP="008B26D2">
      <w:pPr>
        <w:pStyle w:val="Odstavecseseznamem"/>
        <w:numPr>
          <w:ilvl w:val="0"/>
          <w:numId w:val="41"/>
        </w:numPr>
        <w:spacing w:after="120" w:line="280" w:lineRule="atLeast"/>
        <w:jc w:val="both"/>
        <w:rPr>
          <w:rFonts w:ascii="Arial" w:hAnsi="Arial" w:cs="Arial"/>
        </w:rPr>
      </w:pPr>
      <w:r w:rsidRPr="003D2880">
        <w:rPr>
          <w:rFonts w:ascii="Arial" w:hAnsi="Arial" w:cs="Arial"/>
        </w:rPr>
        <w:t>Závazky smluvních stran uvedené v tomto článku trvají i po skončení smluvního vztahu.</w:t>
      </w:r>
    </w:p>
    <w:p w:rsidR="00730E6B" w:rsidRPr="003D2880" w:rsidRDefault="00730E6B" w:rsidP="008F5756">
      <w:pPr>
        <w:pStyle w:val="Odstavecseseznamem"/>
        <w:spacing w:after="120" w:line="280" w:lineRule="atLeast"/>
        <w:ind w:left="283"/>
        <w:jc w:val="both"/>
        <w:rPr>
          <w:rFonts w:ascii="Arial" w:hAnsi="Arial" w:cs="Arial"/>
        </w:rPr>
      </w:pPr>
    </w:p>
    <w:p w:rsidR="002A2281" w:rsidRPr="003D2880" w:rsidRDefault="002A2281" w:rsidP="008B26D2">
      <w:pPr>
        <w:pStyle w:val="Odstavecseseznamem"/>
        <w:numPr>
          <w:ilvl w:val="0"/>
          <w:numId w:val="41"/>
        </w:numPr>
        <w:spacing w:after="120" w:line="280" w:lineRule="atLeast"/>
        <w:jc w:val="both"/>
        <w:rPr>
          <w:rFonts w:ascii="Arial" w:hAnsi="Arial" w:cs="Arial"/>
        </w:rPr>
      </w:pPr>
      <w:r w:rsidRPr="003D2880">
        <w:rPr>
          <w:rFonts w:ascii="Arial" w:hAnsi="Arial" w:cs="Arial"/>
        </w:rPr>
        <w:t xml:space="preserve">Za porušení závazku uvedeného v odstavci </w:t>
      </w:r>
      <w:r w:rsidR="00462ABA" w:rsidRPr="003D2880">
        <w:rPr>
          <w:rFonts w:ascii="Arial" w:hAnsi="Arial" w:cs="Arial"/>
        </w:rPr>
        <w:t>3</w:t>
      </w:r>
      <w:r w:rsidRPr="003D2880">
        <w:rPr>
          <w:rFonts w:ascii="Arial" w:hAnsi="Arial" w:cs="Arial"/>
        </w:rPr>
        <w:t>. tohoto článku je Zhotovitel povinen zaplatit Objednateli v</w:t>
      </w:r>
      <w:r w:rsidR="0060623A" w:rsidRPr="003D2880">
        <w:rPr>
          <w:rFonts w:ascii="Arial" w:hAnsi="Arial" w:cs="Arial"/>
        </w:rPr>
        <w:t> </w:t>
      </w:r>
      <w:r w:rsidRPr="003D2880">
        <w:rPr>
          <w:rFonts w:ascii="Arial" w:hAnsi="Arial" w:cs="Arial"/>
        </w:rPr>
        <w:t>každém jednotlivém případě smluvní pokutu ve výši 100 000,- Kč (slovy: jedno sto tisíc korun českých</w:t>
      </w:r>
      <w:r w:rsidR="00A61C8D" w:rsidRPr="003D2880">
        <w:rPr>
          <w:rFonts w:ascii="Arial" w:hAnsi="Arial" w:cs="Arial"/>
        </w:rPr>
        <w:t>), a to maximálně do celkové výše 1 000 000,- Kč</w:t>
      </w:r>
      <w:r w:rsidR="0032205B" w:rsidRPr="003D2880">
        <w:rPr>
          <w:rFonts w:ascii="Arial" w:hAnsi="Arial" w:cs="Arial"/>
        </w:rPr>
        <w:t>.</w:t>
      </w:r>
      <w:r w:rsidRPr="003D2880">
        <w:rPr>
          <w:rFonts w:ascii="Arial" w:hAnsi="Arial" w:cs="Arial"/>
        </w:rPr>
        <w:t xml:space="preserve"> Ujednáním o smluvní pokutě ani zaplacením smluvní pokuty není dotčeno právo Objednatele na náhradu škody</w:t>
      </w:r>
      <w:r w:rsidR="007630ED" w:rsidRPr="003D2880">
        <w:rPr>
          <w:rFonts w:ascii="Arial" w:hAnsi="Arial" w:cs="Arial"/>
        </w:rPr>
        <w:t xml:space="preserve"> v celém rozsahu</w:t>
      </w:r>
      <w:r w:rsidR="00BF7A2F" w:rsidRPr="003D2880">
        <w:rPr>
          <w:rFonts w:ascii="Arial" w:hAnsi="Arial" w:cs="Arial"/>
        </w:rPr>
        <w:t>.</w:t>
      </w:r>
    </w:p>
    <w:p w:rsidR="00E927E9" w:rsidRPr="003D2880" w:rsidRDefault="00E927E9" w:rsidP="008F5756">
      <w:pPr>
        <w:suppressAutoHyphens/>
        <w:spacing w:after="120" w:line="280" w:lineRule="atLeast"/>
        <w:rPr>
          <w:rFonts w:ascii="Arial" w:hAnsi="Arial" w:cs="Arial"/>
          <w:szCs w:val="24"/>
          <w:lang w:eastAsia="zh-CN"/>
        </w:rPr>
      </w:pPr>
    </w:p>
    <w:p w:rsidR="00D334B2" w:rsidRPr="003D2880" w:rsidRDefault="00D334B2" w:rsidP="008F5756">
      <w:pPr>
        <w:spacing w:after="120" w:line="280" w:lineRule="atLeast"/>
        <w:jc w:val="center"/>
        <w:outlineLvl w:val="0"/>
        <w:rPr>
          <w:rFonts w:ascii="Arial" w:hAnsi="Arial" w:cs="Arial"/>
          <w:b/>
        </w:rPr>
      </w:pPr>
      <w:r w:rsidRPr="003D2880">
        <w:rPr>
          <w:rFonts w:ascii="Arial" w:hAnsi="Arial" w:cs="Arial"/>
          <w:b/>
        </w:rPr>
        <w:t>Článek V</w:t>
      </w:r>
      <w:r w:rsidR="00672B83" w:rsidRPr="003D2880">
        <w:rPr>
          <w:rFonts w:ascii="Arial" w:hAnsi="Arial" w:cs="Arial"/>
          <w:b/>
        </w:rPr>
        <w:t>I</w:t>
      </w:r>
      <w:r w:rsidR="00541F68" w:rsidRPr="003D2880">
        <w:rPr>
          <w:rFonts w:ascii="Arial" w:hAnsi="Arial" w:cs="Arial"/>
          <w:b/>
        </w:rPr>
        <w:t>I</w:t>
      </w:r>
      <w:r w:rsidR="002A2281" w:rsidRPr="003D2880">
        <w:rPr>
          <w:rFonts w:ascii="Arial" w:hAnsi="Arial" w:cs="Arial"/>
          <w:b/>
        </w:rPr>
        <w:t>I</w:t>
      </w:r>
      <w:r w:rsidR="009C6BC5" w:rsidRPr="003D2880">
        <w:rPr>
          <w:rFonts w:ascii="Arial" w:hAnsi="Arial" w:cs="Arial"/>
          <w:b/>
        </w:rPr>
        <w:t>. Sankční ujedn</w:t>
      </w:r>
      <w:r w:rsidR="008A23E0" w:rsidRPr="003D2880">
        <w:rPr>
          <w:rFonts w:ascii="Arial" w:hAnsi="Arial" w:cs="Arial"/>
          <w:b/>
        </w:rPr>
        <w:t>ání</w:t>
      </w:r>
    </w:p>
    <w:p w:rsidR="002A2281" w:rsidRPr="003D2880" w:rsidRDefault="002A2281" w:rsidP="008F5756">
      <w:pPr>
        <w:pStyle w:val="Odstavecseseznamem"/>
        <w:keepNext/>
        <w:keepLines/>
        <w:numPr>
          <w:ilvl w:val="0"/>
          <w:numId w:val="4"/>
        </w:numPr>
        <w:suppressAutoHyphens/>
        <w:spacing w:after="120" w:line="280" w:lineRule="atLeast"/>
        <w:jc w:val="both"/>
        <w:rPr>
          <w:rFonts w:ascii="Arial" w:hAnsi="Arial" w:cs="Arial"/>
        </w:rPr>
      </w:pPr>
      <w:r w:rsidRPr="003D2880">
        <w:rPr>
          <w:rFonts w:ascii="Arial" w:hAnsi="Arial" w:cs="Arial"/>
        </w:rPr>
        <w:t>Smluvní strany se dohodly, že:</w:t>
      </w:r>
    </w:p>
    <w:p w:rsidR="00554C0A" w:rsidRPr="003D2880" w:rsidRDefault="00554C0A" w:rsidP="008F5756">
      <w:pPr>
        <w:pStyle w:val="Odstavecseseznamem"/>
        <w:keepNext/>
        <w:keepLines/>
        <w:suppressAutoHyphens/>
        <w:spacing w:after="120" w:line="280" w:lineRule="atLeast"/>
        <w:ind w:left="360"/>
        <w:jc w:val="both"/>
        <w:rPr>
          <w:rFonts w:ascii="Arial" w:hAnsi="Arial" w:cs="Arial"/>
        </w:rPr>
      </w:pPr>
    </w:p>
    <w:p w:rsidR="002A2281" w:rsidRPr="003D2880" w:rsidRDefault="002A2281" w:rsidP="008B26D2">
      <w:pPr>
        <w:pStyle w:val="Odstavecseseznamem"/>
        <w:numPr>
          <w:ilvl w:val="0"/>
          <w:numId w:val="62"/>
        </w:numPr>
        <w:spacing w:after="120" w:line="280" w:lineRule="atLeast"/>
        <w:jc w:val="both"/>
        <w:rPr>
          <w:rFonts w:ascii="Arial" w:hAnsi="Arial" w:cs="Arial"/>
        </w:rPr>
      </w:pPr>
      <w:r w:rsidRPr="003D2880">
        <w:rPr>
          <w:rFonts w:ascii="Arial" w:hAnsi="Arial" w:cs="Arial"/>
        </w:rPr>
        <w:t>Při nedodržení termínu provedení Díla jako celku (z důvodů, za něž odpovídá Zhotovitel) je Objednatel oprávněn vyúčtovat Zhotoviteli smluvní pokutu ve výši 0,05 % z celkové ceny</w:t>
      </w:r>
      <w:r w:rsidR="00011F13" w:rsidRPr="003D2880">
        <w:rPr>
          <w:rFonts w:ascii="Arial" w:hAnsi="Arial" w:cs="Arial"/>
        </w:rPr>
        <w:t xml:space="preserve"> </w:t>
      </w:r>
      <w:r w:rsidR="000B6691" w:rsidRPr="003D2880">
        <w:rPr>
          <w:rFonts w:ascii="Arial" w:hAnsi="Arial" w:cs="Arial"/>
        </w:rPr>
        <w:t xml:space="preserve">Díla </w:t>
      </w:r>
      <w:r w:rsidRPr="003D2880">
        <w:rPr>
          <w:rFonts w:ascii="Arial" w:hAnsi="Arial" w:cs="Arial"/>
        </w:rPr>
        <w:t xml:space="preserve">(tj. cena </w:t>
      </w:r>
      <w:r w:rsidR="00171D9D" w:rsidRPr="003D2880">
        <w:rPr>
          <w:rFonts w:ascii="Arial" w:hAnsi="Arial" w:cs="Arial"/>
        </w:rPr>
        <w:t xml:space="preserve">bez </w:t>
      </w:r>
      <w:r w:rsidRPr="003D2880">
        <w:rPr>
          <w:rFonts w:ascii="Arial" w:hAnsi="Arial" w:cs="Arial"/>
        </w:rPr>
        <w:t xml:space="preserve">DPH) za každý </w:t>
      </w:r>
      <w:r w:rsidR="00D91584" w:rsidRPr="003D2880">
        <w:rPr>
          <w:rFonts w:ascii="Arial" w:hAnsi="Arial" w:cs="Arial"/>
        </w:rPr>
        <w:t xml:space="preserve">kalendářní </w:t>
      </w:r>
      <w:r w:rsidRPr="003D2880">
        <w:rPr>
          <w:rFonts w:ascii="Arial" w:hAnsi="Arial" w:cs="Arial"/>
        </w:rPr>
        <w:t xml:space="preserve">den prodlení a Zhotovitel je povinen tuto smluvní pokutu uhradit. </w:t>
      </w:r>
    </w:p>
    <w:p w:rsidR="00554C0A" w:rsidRPr="003D2880" w:rsidRDefault="00554C0A" w:rsidP="008F5756">
      <w:pPr>
        <w:pStyle w:val="Odstavecseseznamem"/>
        <w:spacing w:after="120" w:line="280" w:lineRule="atLeast"/>
        <w:ind w:left="1069"/>
        <w:jc w:val="both"/>
        <w:rPr>
          <w:rFonts w:ascii="Arial" w:hAnsi="Arial" w:cs="Arial"/>
        </w:rPr>
      </w:pPr>
    </w:p>
    <w:p w:rsidR="00A12587" w:rsidRPr="003D2880" w:rsidRDefault="002A2281" w:rsidP="008B26D2">
      <w:pPr>
        <w:pStyle w:val="Odstavecseseznamem"/>
        <w:numPr>
          <w:ilvl w:val="0"/>
          <w:numId w:val="62"/>
        </w:numPr>
        <w:spacing w:after="120" w:line="280" w:lineRule="atLeast"/>
        <w:jc w:val="both"/>
        <w:rPr>
          <w:rFonts w:ascii="Arial" w:hAnsi="Arial" w:cs="Arial"/>
        </w:rPr>
      </w:pPr>
      <w:r w:rsidRPr="003D2880">
        <w:rPr>
          <w:rFonts w:ascii="Arial" w:hAnsi="Arial" w:cs="Arial"/>
        </w:rPr>
        <w:t xml:space="preserve">V případě prodlení Zhotovitele s odstraněním (vypořádáním) připomínek Objednatele zjištěných v rámci akceptace dílčího plnění </w:t>
      </w:r>
      <w:r w:rsidR="00EF5032" w:rsidRPr="003D2880">
        <w:rPr>
          <w:rFonts w:ascii="Arial" w:hAnsi="Arial" w:cs="Arial"/>
        </w:rPr>
        <w:t xml:space="preserve">v rámci realizace Díla </w:t>
      </w:r>
      <w:r w:rsidRPr="003D2880">
        <w:rPr>
          <w:rFonts w:ascii="Arial" w:hAnsi="Arial" w:cs="Arial"/>
        </w:rPr>
        <w:t>(srov.</w:t>
      </w:r>
      <w:r w:rsidR="000B6691" w:rsidRPr="003D2880">
        <w:rPr>
          <w:rFonts w:ascii="Arial" w:hAnsi="Arial" w:cs="Arial"/>
        </w:rPr>
        <w:t xml:space="preserve"> </w:t>
      </w:r>
      <w:r w:rsidRPr="003D2880">
        <w:rPr>
          <w:rFonts w:ascii="Arial" w:hAnsi="Arial" w:cs="Arial"/>
        </w:rPr>
        <w:t>čl. III., odst.</w:t>
      </w:r>
      <w:r w:rsidR="00011F13" w:rsidRPr="003D2880">
        <w:rPr>
          <w:rFonts w:ascii="Arial" w:hAnsi="Arial" w:cs="Arial"/>
        </w:rPr>
        <w:t xml:space="preserve"> </w:t>
      </w:r>
      <w:r w:rsidR="005E3DF1" w:rsidRPr="003D2880">
        <w:rPr>
          <w:rFonts w:ascii="Arial" w:hAnsi="Arial" w:cs="Arial"/>
        </w:rPr>
        <w:t>1</w:t>
      </w:r>
      <w:r w:rsidR="00DB24E8" w:rsidRPr="003D2880">
        <w:rPr>
          <w:rFonts w:ascii="Arial" w:hAnsi="Arial" w:cs="Arial"/>
        </w:rPr>
        <w:t>1</w:t>
      </w:r>
      <w:r w:rsidRPr="003D2880">
        <w:rPr>
          <w:rFonts w:ascii="Arial" w:hAnsi="Arial" w:cs="Arial"/>
        </w:rPr>
        <w:t>., písm. f)) je Objednatel oprávněn v každém jednotlivém případě vyúčtovat Zhotoviteli smluvní pokutu ve výši 0,05 % z celkové ceny</w:t>
      </w:r>
      <w:r w:rsidR="009055BC" w:rsidRPr="003D2880">
        <w:rPr>
          <w:rFonts w:ascii="Arial" w:hAnsi="Arial" w:cs="Arial"/>
        </w:rPr>
        <w:t xml:space="preserve"> Dí</w:t>
      </w:r>
      <w:r w:rsidR="00286871" w:rsidRPr="003D2880">
        <w:rPr>
          <w:rFonts w:ascii="Arial" w:hAnsi="Arial" w:cs="Arial"/>
        </w:rPr>
        <w:t>l</w:t>
      </w:r>
      <w:r w:rsidR="009055BC" w:rsidRPr="003D2880">
        <w:rPr>
          <w:rFonts w:ascii="Arial" w:hAnsi="Arial" w:cs="Arial"/>
        </w:rPr>
        <w:t xml:space="preserve">a </w:t>
      </w:r>
      <w:r w:rsidRPr="003D2880">
        <w:rPr>
          <w:rFonts w:ascii="Arial" w:hAnsi="Arial" w:cs="Arial"/>
        </w:rPr>
        <w:t xml:space="preserve">(tj. cena </w:t>
      </w:r>
      <w:r w:rsidR="00171D9D" w:rsidRPr="003D2880">
        <w:rPr>
          <w:rFonts w:ascii="Arial" w:hAnsi="Arial" w:cs="Arial"/>
        </w:rPr>
        <w:t xml:space="preserve">bez </w:t>
      </w:r>
      <w:r w:rsidRPr="003D2880">
        <w:rPr>
          <w:rFonts w:ascii="Arial" w:hAnsi="Arial" w:cs="Arial"/>
        </w:rPr>
        <w:t xml:space="preserve">DPH) za každý </w:t>
      </w:r>
      <w:r w:rsidR="00D91584" w:rsidRPr="003D2880">
        <w:rPr>
          <w:rFonts w:ascii="Arial" w:hAnsi="Arial" w:cs="Arial"/>
        </w:rPr>
        <w:t xml:space="preserve">kalendářní </w:t>
      </w:r>
      <w:r w:rsidRPr="003D2880">
        <w:rPr>
          <w:rFonts w:ascii="Arial" w:hAnsi="Arial" w:cs="Arial"/>
        </w:rPr>
        <w:t>den prodlení a Zhotovitel je povinen tuto smluvní pokutu uhradit</w:t>
      </w:r>
      <w:r w:rsidR="00BF7A2F" w:rsidRPr="003D2880">
        <w:rPr>
          <w:rFonts w:ascii="Arial" w:hAnsi="Arial" w:cs="Arial"/>
        </w:rPr>
        <w:t>.</w:t>
      </w:r>
    </w:p>
    <w:p w:rsidR="00554C0A" w:rsidRPr="003D2880" w:rsidRDefault="00554C0A" w:rsidP="008F5756">
      <w:pPr>
        <w:pStyle w:val="Odstavecseseznamem"/>
        <w:spacing w:after="120" w:line="280" w:lineRule="atLeast"/>
        <w:ind w:left="1069"/>
        <w:jc w:val="both"/>
        <w:rPr>
          <w:rFonts w:ascii="Arial" w:hAnsi="Arial" w:cs="Arial"/>
        </w:rPr>
      </w:pPr>
    </w:p>
    <w:p w:rsidR="00C66EE4" w:rsidRPr="003D2880" w:rsidRDefault="00C66EE4" w:rsidP="008B26D2">
      <w:pPr>
        <w:pStyle w:val="Odstavecseseznamem"/>
        <w:numPr>
          <w:ilvl w:val="0"/>
          <w:numId w:val="62"/>
        </w:numPr>
        <w:spacing w:after="120" w:line="280" w:lineRule="atLeast"/>
        <w:jc w:val="both"/>
        <w:rPr>
          <w:rFonts w:ascii="Arial" w:hAnsi="Arial" w:cs="Arial"/>
        </w:rPr>
      </w:pPr>
      <w:r w:rsidRPr="003D2880">
        <w:rPr>
          <w:rFonts w:ascii="Arial" w:hAnsi="Arial" w:cs="Arial"/>
        </w:rPr>
        <w:t xml:space="preserve">Při porušení SLA při řešení incidentů </w:t>
      </w:r>
      <w:r w:rsidR="00FB6CC6" w:rsidRPr="003D2880">
        <w:rPr>
          <w:rFonts w:ascii="Arial" w:hAnsi="Arial" w:cs="Arial"/>
        </w:rPr>
        <w:t>(</w:t>
      </w:r>
      <w:r w:rsidR="000F5D4A" w:rsidRPr="003D2880">
        <w:rPr>
          <w:rFonts w:ascii="Arial" w:hAnsi="Arial" w:cs="Arial"/>
        </w:rPr>
        <w:t>v rámci P</w:t>
      </w:r>
      <w:r w:rsidR="00FB6CC6" w:rsidRPr="003D2880">
        <w:rPr>
          <w:rFonts w:ascii="Arial" w:hAnsi="Arial" w:cs="Arial"/>
        </w:rPr>
        <w:t xml:space="preserve">odpory nebo záruky) </w:t>
      </w:r>
      <w:r w:rsidRPr="003D2880">
        <w:rPr>
          <w:rFonts w:ascii="Arial" w:hAnsi="Arial" w:cs="Arial"/>
        </w:rPr>
        <w:t>je Objednatel oprávněn v každém jednotlivém případě vyúčtovat Zhotoviteli smluvní pokutu v závislosti na pr</w:t>
      </w:r>
      <w:r w:rsidR="00011F13" w:rsidRPr="003D2880">
        <w:rPr>
          <w:rFonts w:ascii="Arial" w:hAnsi="Arial" w:cs="Arial"/>
        </w:rPr>
        <w:t>i</w:t>
      </w:r>
      <w:r w:rsidRPr="003D2880">
        <w:rPr>
          <w:rFonts w:ascii="Arial" w:hAnsi="Arial" w:cs="Arial"/>
        </w:rPr>
        <w:t xml:space="preserve">oritě incidentu (tj. cena </w:t>
      </w:r>
      <w:r w:rsidR="00171D9D" w:rsidRPr="003D2880">
        <w:rPr>
          <w:rFonts w:ascii="Arial" w:hAnsi="Arial" w:cs="Arial"/>
        </w:rPr>
        <w:t xml:space="preserve">bez </w:t>
      </w:r>
      <w:r w:rsidRPr="003D2880">
        <w:rPr>
          <w:rFonts w:ascii="Arial" w:hAnsi="Arial" w:cs="Arial"/>
        </w:rPr>
        <w:t>DPH) a Zhotovitel je povinen tuto smluvní pokutu uhradit takto:</w:t>
      </w:r>
    </w:p>
    <w:p w:rsidR="00C66EE4" w:rsidRPr="003D2880" w:rsidRDefault="00C66EE4" w:rsidP="008B26D2">
      <w:pPr>
        <w:pStyle w:val="Odstavecseseznamem"/>
        <w:widowControl w:val="0"/>
        <w:numPr>
          <w:ilvl w:val="1"/>
          <w:numId w:val="63"/>
        </w:numPr>
        <w:spacing w:after="120" w:line="280" w:lineRule="atLeast"/>
        <w:ind w:left="2127" w:hanging="567"/>
        <w:jc w:val="both"/>
        <w:rPr>
          <w:rFonts w:ascii="Arial" w:hAnsi="Arial" w:cs="Arial"/>
        </w:rPr>
      </w:pPr>
      <w:r w:rsidRPr="003D2880">
        <w:rPr>
          <w:rFonts w:ascii="Arial" w:hAnsi="Arial" w:cs="Arial"/>
        </w:rPr>
        <w:t>nedodržení doby odezvy</w:t>
      </w:r>
      <w:r w:rsidR="003164CC" w:rsidRPr="003D2880">
        <w:rPr>
          <w:rFonts w:ascii="Arial" w:hAnsi="Arial" w:cs="Arial"/>
        </w:rPr>
        <w:t>:</w:t>
      </w:r>
    </w:p>
    <w:p w:rsidR="00C66EE4" w:rsidRPr="003D2880" w:rsidRDefault="00D12D74" w:rsidP="008F5756">
      <w:pPr>
        <w:widowControl w:val="0"/>
        <w:numPr>
          <w:ilvl w:val="2"/>
          <w:numId w:val="25"/>
        </w:numPr>
        <w:spacing w:after="120" w:line="280" w:lineRule="atLeast"/>
        <w:ind w:left="2835" w:hanging="708"/>
        <w:contextualSpacing/>
        <w:jc w:val="both"/>
        <w:rPr>
          <w:rFonts w:ascii="Arial" w:hAnsi="Arial" w:cs="Arial"/>
        </w:rPr>
      </w:pPr>
      <w:r w:rsidRPr="003D2880">
        <w:rPr>
          <w:rFonts w:ascii="Arial" w:hAnsi="Arial" w:cs="Arial"/>
        </w:rPr>
        <w:t>p</w:t>
      </w:r>
      <w:r w:rsidR="00C66EE4" w:rsidRPr="003D2880">
        <w:rPr>
          <w:rFonts w:ascii="Arial" w:hAnsi="Arial" w:cs="Arial"/>
        </w:rPr>
        <w:t>riorita 1 (Prio 1)</w:t>
      </w:r>
      <w:r w:rsidR="00011F13" w:rsidRPr="003D2880">
        <w:rPr>
          <w:rFonts w:ascii="Arial" w:hAnsi="Arial" w:cs="Arial"/>
        </w:rPr>
        <w:t xml:space="preserve"> </w:t>
      </w:r>
      <w:r w:rsidR="001E471D" w:rsidRPr="003D2880">
        <w:rPr>
          <w:rFonts w:ascii="Arial" w:hAnsi="Arial" w:cs="Arial"/>
        </w:rPr>
        <w:t>–</w:t>
      </w:r>
      <w:r w:rsidR="00C66EE4" w:rsidRPr="003D2880">
        <w:rPr>
          <w:rFonts w:ascii="Arial" w:hAnsi="Arial" w:cs="Arial"/>
        </w:rPr>
        <w:t xml:space="preserve"> 500,- Kč za každou i jen započatou hodinu prodlení</w:t>
      </w:r>
      <w:r w:rsidR="008F5756" w:rsidRPr="003D2880">
        <w:rPr>
          <w:rFonts w:ascii="Arial" w:hAnsi="Arial" w:cs="Arial"/>
        </w:rPr>
        <w:t>,</w:t>
      </w:r>
    </w:p>
    <w:p w:rsidR="00C66EE4" w:rsidRPr="003D2880" w:rsidRDefault="00C66EE4" w:rsidP="008F5756">
      <w:pPr>
        <w:widowControl w:val="0"/>
        <w:numPr>
          <w:ilvl w:val="2"/>
          <w:numId w:val="25"/>
        </w:numPr>
        <w:spacing w:after="120" w:line="280" w:lineRule="atLeast"/>
        <w:ind w:left="2835" w:hanging="708"/>
        <w:contextualSpacing/>
        <w:jc w:val="both"/>
        <w:rPr>
          <w:rFonts w:ascii="Arial" w:hAnsi="Arial" w:cs="Arial"/>
        </w:rPr>
      </w:pPr>
      <w:r w:rsidRPr="003D2880">
        <w:rPr>
          <w:rFonts w:ascii="Arial" w:hAnsi="Arial" w:cs="Arial"/>
        </w:rPr>
        <w:t>ostatní priorita – 300,- Kč za každou i jen započatou hodinu prodlení</w:t>
      </w:r>
      <w:r w:rsidR="00D12D74" w:rsidRPr="003D2880">
        <w:rPr>
          <w:rFonts w:ascii="Arial" w:hAnsi="Arial" w:cs="Arial"/>
        </w:rPr>
        <w:t>;</w:t>
      </w:r>
    </w:p>
    <w:p w:rsidR="00554C0A" w:rsidRPr="003D2880" w:rsidRDefault="00554C0A" w:rsidP="008F5756">
      <w:pPr>
        <w:widowControl w:val="0"/>
        <w:spacing w:after="120" w:line="280" w:lineRule="atLeast"/>
        <w:ind w:left="1598"/>
        <w:contextualSpacing/>
        <w:jc w:val="both"/>
        <w:rPr>
          <w:rFonts w:ascii="Arial" w:hAnsi="Arial" w:cs="Arial"/>
        </w:rPr>
      </w:pPr>
    </w:p>
    <w:p w:rsidR="00C66EE4" w:rsidRPr="003D2880" w:rsidRDefault="00C66EE4" w:rsidP="008B26D2">
      <w:pPr>
        <w:pStyle w:val="Odstavecseseznamem"/>
        <w:widowControl w:val="0"/>
        <w:numPr>
          <w:ilvl w:val="1"/>
          <w:numId w:val="63"/>
        </w:numPr>
        <w:spacing w:after="120" w:line="280" w:lineRule="atLeast"/>
        <w:ind w:left="2127" w:hanging="567"/>
        <w:jc w:val="both"/>
        <w:rPr>
          <w:rFonts w:ascii="Arial" w:hAnsi="Arial" w:cs="Arial"/>
        </w:rPr>
      </w:pPr>
      <w:r w:rsidRPr="003D2880">
        <w:rPr>
          <w:rFonts w:ascii="Arial" w:hAnsi="Arial" w:cs="Arial"/>
        </w:rPr>
        <w:t>nedodrž</w:t>
      </w:r>
      <w:r w:rsidR="00D12D74" w:rsidRPr="003D2880">
        <w:rPr>
          <w:rFonts w:ascii="Arial" w:hAnsi="Arial" w:cs="Arial"/>
        </w:rPr>
        <w:t>ení doby pro vyřešení incidentu</w:t>
      </w:r>
      <w:r w:rsidR="003164CC" w:rsidRPr="003D2880">
        <w:rPr>
          <w:rFonts w:ascii="Arial" w:hAnsi="Arial" w:cs="Arial"/>
        </w:rPr>
        <w:t>:</w:t>
      </w:r>
    </w:p>
    <w:p w:rsidR="00C66EE4" w:rsidRPr="003D2880" w:rsidRDefault="00D12D74" w:rsidP="008F5756">
      <w:pPr>
        <w:widowControl w:val="0"/>
        <w:numPr>
          <w:ilvl w:val="2"/>
          <w:numId w:val="25"/>
        </w:numPr>
        <w:spacing w:after="120" w:line="280" w:lineRule="atLeast"/>
        <w:ind w:left="2835" w:hanging="708"/>
        <w:contextualSpacing/>
        <w:jc w:val="both"/>
        <w:rPr>
          <w:rFonts w:ascii="Arial" w:hAnsi="Arial" w:cs="Arial"/>
        </w:rPr>
      </w:pPr>
      <w:r w:rsidRPr="003D2880">
        <w:rPr>
          <w:rFonts w:ascii="Arial" w:hAnsi="Arial" w:cs="Arial"/>
        </w:rPr>
        <w:t>p</w:t>
      </w:r>
      <w:r w:rsidR="00C66EE4" w:rsidRPr="003D2880">
        <w:rPr>
          <w:rFonts w:ascii="Arial" w:hAnsi="Arial" w:cs="Arial"/>
        </w:rPr>
        <w:t xml:space="preserve">riorita 1 (Prio 1) – 500,- Kč za každou </w:t>
      </w:r>
      <w:r w:rsidRPr="003D2880">
        <w:rPr>
          <w:rFonts w:ascii="Arial" w:hAnsi="Arial" w:cs="Arial"/>
        </w:rPr>
        <w:t>i jen započatou hodinu prodlení</w:t>
      </w:r>
      <w:r w:rsidR="00554C0A" w:rsidRPr="003D2880">
        <w:rPr>
          <w:rFonts w:ascii="Arial" w:hAnsi="Arial" w:cs="Arial"/>
        </w:rPr>
        <w:t>,</w:t>
      </w:r>
    </w:p>
    <w:p w:rsidR="007378CA" w:rsidRPr="003D2880" w:rsidRDefault="00D12D74" w:rsidP="008F5756">
      <w:pPr>
        <w:widowControl w:val="0"/>
        <w:numPr>
          <w:ilvl w:val="2"/>
          <w:numId w:val="25"/>
        </w:numPr>
        <w:spacing w:after="120" w:line="280" w:lineRule="atLeast"/>
        <w:ind w:left="2835" w:hanging="708"/>
        <w:contextualSpacing/>
        <w:jc w:val="both"/>
        <w:rPr>
          <w:rFonts w:ascii="Arial" w:hAnsi="Arial" w:cs="Arial"/>
        </w:rPr>
      </w:pPr>
      <w:r w:rsidRPr="003D2880">
        <w:rPr>
          <w:rFonts w:ascii="Arial" w:hAnsi="Arial" w:cs="Arial"/>
        </w:rPr>
        <w:t xml:space="preserve">ostatní priorita </w:t>
      </w:r>
      <w:r w:rsidR="001E471D" w:rsidRPr="003D2880">
        <w:rPr>
          <w:rFonts w:ascii="Arial" w:hAnsi="Arial" w:cs="Arial"/>
        </w:rPr>
        <w:t>–</w:t>
      </w:r>
      <w:r w:rsidR="00C66EE4" w:rsidRPr="003D2880">
        <w:rPr>
          <w:rFonts w:ascii="Arial" w:hAnsi="Arial" w:cs="Arial"/>
        </w:rPr>
        <w:t xml:space="preserve"> 1</w:t>
      </w:r>
      <w:r w:rsidR="001E471D" w:rsidRPr="003D2880">
        <w:rPr>
          <w:rFonts w:ascii="Arial" w:hAnsi="Arial" w:cs="Arial"/>
        </w:rPr>
        <w:t xml:space="preserve"> </w:t>
      </w:r>
      <w:r w:rsidR="00C66EE4" w:rsidRPr="003D2880">
        <w:rPr>
          <w:rFonts w:ascii="Arial" w:hAnsi="Arial" w:cs="Arial"/>
        </w:rPr>
        <w:t xml:space="preserve">000,- Kč za každý i jen započatý </w:t>
      </w:r>
      <w:r w:rsidR="00D91584" w:rsidRPr="003D2880">
        <w:rPr>
          <w:rFonts w:ascii="Arial" w:hAnsi="Arial" w:cs="Arial"/>
        </w:rPr>
        <w:t xml:space="preserve">kalendářní </w:t>
      </w:r>
      <w:r w:rsidR="00C66EE4" w:rsidRPr="003D2880">
        <w:rPr>
          <w:rFonts w:ascii="Arial" w:hAnsi="Arial" w:cs="Arial"/>
        </w:rPr>
        <w:t xml:space="preserve">den prodlení. </w:t>
      </w:r>
      <w:r w:rsidR="00C66EE4" w:rsidRPr="003D2880">
        <w:rPr>
          <w:rFonts w:ascii="Arial" w:hAnsi="Arial" w:cs="Arial"/>
        </w:rPr>
        <w:tab/>
      </w:r>
      <w:r w:rsidR="00C66EE4" w:rsidRPr="003D2880">
        <w:rPr>
          <w:rFonts w:ascii="Arial" w:hAnsi="Arial" w:cs="Arial"/>
        </w:rPr>
        <w:br/>
      </w:r>
    </w:p>
    <w:p w:rsidR="00D84D48" w:rsidRPr="003D2880" w:rsidRDefault="00542404" w:rsidP="008B26D2">
      <w:pPr>
        <w:pStyle w:val="Odstavecseseznamem"/>
        <w:numPr>
          <w:ilvl w:val="0"/>
          <w:numId w:val="62"/>
        </w:numPr>
        <w:spacing w:after="120" w:line="280" w:lineRule="atLeast"/>
        <w:jc w:val="both"/>
        <w:rPr>
          <w:rFonts w:ascii="Arial" w:hAnsi="Arial" w:cs="Arial"/>
        </w:rPr>
      </w:pPr>
      <w:r w:rsidRPr="003D2880">
        <w:rPr>
          <w:rFonts w:ascii="Arial" w:hAnsi="Arial" w:cs="Arial"/>
        </w:rPr>
        <w:t>V případě nedodržení termínů plnění stanovených touto sm</w:t>
      </w:r>
      <w:r w:rsidR="00D84D48" w:rsidRPr="003D2880">
        <w:rPr>
          <w:rFonts w:ascii="Arial" w:hAnsi="Arial" w:cs="Arial"/>
        </w:rPr>
        <w:t xml:space="preserve">louvou nebo </w:t>
      </w:r>
      <w:r w:rsidR="00DE1781" w:rsidRPr="003D2880">
        <w:rPr>
          <w:rFonts w:ascii="Arial" w:hAnsi="Arial" w:cs="Arial"/>
        </w:rPr>
        <w:t xml:space="preserve">stanovených/ dohodnutých </w:t>
      </w:r>
      <w:r w:rsidR="00D84D48" w:rsidRPr="003D2880">
        <w:rPr>
          <w:rFonts w:ascii="Arial" w:hAnsi="Arial" w:cs="Arial"/>
        </w:rPr>
        <w:t>podle této smlouvy v ostatních případech</w:t>
      </w:r>
      <w:r w:rsidR="008319D0" w:rsidRPr="003D2880">
        <w:rPr>
          <w:rFonts w:ascii="Arial" w:hAnsi="Arial" w:cs="Arial"/>
        </w:rPr>
        <w:t xml:space="preserve"> plnění (včetně termínů plnění v rámci záruky)</w:t>
      </w:r>
      <w:r w:rsidR="00CE1C30" w:rsidRPr="003D2880">
        <w:rPr>
          <w:rFonts w:ascii="Arial" w:hAnsi="Arial" w:cs="Arial"/>
        </w:rPr>
        <w:t xml:space="preserve"> než je uvedeno pod písm. a) až c) tohoto odstavce, </w:t>
      </w:r>
      <w:r w:rsidR="00D84D48" w:rsidRPr="003D2880">
        <w:rPr>
          <w:rFonts w:ascii="Arial" w:hAnsi="Arial" w:cs="Arial"/>
        </w:rPr>
        <w:t>je Objednatel oprávněn v každém jednotlivém případě vyúčtovat Zhotoviteli smluvní pokutu ve výši</w:t>
      </w:r>
      <w:r w:rsidR="00D244A9" w:rsidRPr="003D2880">
        <w:rPr>
          <w:rFonts w:ascii="Arial" w:hAnsi="Arial" w:cs="Arial"/>
        </w:rPr>
        <w:t xml:space="preserve"> 500,- </w:t>
      </w:r>
      <w:r w:rsidR="00CA3893" w:rsidRPr="003D2880">
        <w:rPr>
          <w:rFonts w:ascii="Arial" w:hAnsi="Arial" w:cs="Arial"/>
        </w:rPr>
        <w:t>Kč</w:t>
      </w:r>
      <w:r w:rsidR="00D84D48" w:rsidRPr="003D2880">
        <w:rPr>
          <w:rFonts w:ascii="Arial" w:hAnsi="Arial" w:cs="Arial"/>
        </w:rPr>
        <w:t xml:space="preserve"> </w:t>
      </w:r>
      <w:r w:rsidR="00D244A9" w:rsidRPr="003D2880">
        <w:rPr>
          <w:rFonts w:ascii="Arial" w:hAnsi="Arial" w:cs="Arial"/>
        </w:rPr>
        <w:t xml:space="preserve">za každý </w:t>
      </w:r>
      <w:r w:rsidR="00626259" w:rsidRPr="003D2880">
        <w:rPr>
          <w:rFonts w:ascii="Arial" w:hAnsi="Arial" w:cs="Arial"/>
        </w:rPr>
        <w:t>kalendářní</w:t>
      </w:r>
      <w:r w:rsidR="00D244A9" w:rsidRPr="003D2880">
        <w:rPr>
          <w:rFonts w:ascii="Arial" w:hAnsi="Arial" w:cs="Arial"/>
        </w:rPr>
        <w:t xml:space="preserve"> den prodlení </w:t>
      </w:r>
      <w:r w:rsidR="00D84D48" w:rsidRPr="003D2880">
        <w:rPr>
          <w:rFonts w:ascii="Arial" w:hAnsi="Arial" w:cs="Arial"/>
        </w:rPr>
        <w:t>a Zhotovitel je povinen tuto smluvní pokutu uhradit.</w:t>
      </w:r>
    </w:p>
    <w:p w:rsidR="00554C0A" w:rsidRPr="003D2880" w:rsidRDefault="00554C0A" w:rsidP="008F5756">
      <w:pPr>
        <w:pStyle w:val="Odstavecseseznamem"/>
        <w:spacing w:after="120" w:line="280" w:lineRule="atLeast"/>
        <w:ind w:left="1069"/>
        <w:jc w:val="both"/>
        <w:rPr>
          <w:rFonts w:ascii="Arial" w:hAnsi="Arial" w:cs="Arial"/>
        </w:rPr>
      </w:pPr>
    </w:p>
    <w:p w:rsidR="00A5320E" w:rsidRPr="003D2880" w:rsidRDefault="00D84D48" w:rsidP="008B26D2">
      <w:pPr>
        <w:pStyle w:val="Odstavecseseznamem"/>
        <w:widowControl w:val="0"/>
        <w:numPr>
          <w:ilvl w:val="0"/>
          <w:numId w:val="62"/>
        </w:numPr>
        <w:spacing w:after="120" w:line="280" w:lineRule="atLeast"/>
        <w:ind w:left="1072"/>
        <w:jc w:val="both"/>
        <w:rPr>
          <w:rFonts w:ascii="Arial" w:hAnsi="Arial" w:cs="Arial"/>
        </w:rPr>
      </w:pPr>
      <w:r w:rsidRPr="003D2880">
        <w:rPr>
          <w:rFonts w:ascii="Arial" w:hAnsi="Arial" w:cs="Arial"/>
        </w:rPr>
        <w:t xml:space="preserve"> </w:t>
      </w:r>
      <w:r w:rsidR="00A5320E" w:rsidRPr="003D2880">
        <w:rPr>
          <w:rFonts w:ascii="Arial" w:hAnsi="Arial" w:cs="Arial"/>
        </w:rPr>
        <w:t>Smluvní pokuty podle písm. a)</w:t>
      </w:r>
      <w:r w:rsidR="00011F13" w:rsidRPr="003D2880">
        <w:rPr>
          <w:rFonts w:ascii="Arial" w:hAnsi="Arial" w:cs="Arial"/>
        </w:rPr>
        <w:t xml:space="preserve"> </w:t>
      </w:r>
      <w:r w:rsidR="00DE1781" w:rsidRPr="003D2880">
        <w:rPr>
          <w:rFonts w:ascii="Arial" w:hAnsi="Arial" w:cs="Arial"/>
        </w:rPr>
        <w:t>a</w:t>
      </w:r>
      <w:r w:rsidR="00011F13" w:rsidRPr="003D2880">
        <w:rPr>
          <w:rFonts w:ascii="Arial" w:hAnsi="Arial" w:cs="Arial"/>
        </w:rPr>
        <w:t xml:space="preserve"> </w:t>
      </w:r>
      <w:r w:rsidR="00DE1781" w:rsidRPr="003D2880">
        <w:rPr>
          <w:rFonts w:ascii="Arial" w:hAnsi="Arial" w:cs="Arial"/>
        </w:rPr>
        <w:t>b)</w:t>
      </w:r>
      <w:r w:rsidR="00A12587" w:rsidRPr="003D2880">
        <w:rPr>
          <w:rFonts w:ascii="Arial" w:hAnsi="Arial" w:cs="Arial"/>
        </w:rPr>
        <w:t xml:space="preserve"> tohoto odstavce lze vyúčtovat souběžně.</w:t>
      </w:r>
    </w:p>
    <w:p w:rsidR="00EC5943" w:rsidRPr="003D2880" w:rsidRDefault="00EC5943" w:rsidP="008F5756">
      <w:pPr>
        <w:pStyle w:val="Odstavecseseznamem"/>
        <w:widowControl w:val="0"/>
        <w:spacing w:after="120" w:line="280" w:lineRule="atLeast"/>
        <w:ind w:left="1072"/>
        <w:jc w:val="both"/>
        <w:rPr>
          <w:rFonts w:ascii="Arial" w:hAnsi="Arial" w:cs="Arial"/>
        </w:rPr>
      </w:pPr>
    </w:p>
    <w:p w:rsidR="002A2281" w:rsidRPr="003D2880" w:rsidRDefault="002A2281" w:rsidP="008F5756">
      <w:pPr>
        <w:pStyle w:val="Odstavecseseznamem"/>
        <w:widowControl w:val="0"/>
        <w:numPr>
          <w:ilvl w:val="0"/>
          <w:numId w:val="4"/>
        </w:numPr>
        <w:suppressAutoHyphens/>
        <w:spacing w:after="120" w:line="280" w:lineRule="atLeast"/>
        <w:ind w:left="357" w:hanging="357"/>
        <w:jc w:val="both"/>
        <w:rPr>
          <w:rFonts w:ascii="Arial" w:hAnsi="Arial" w:cs="Arial"/>
        </w:rPr>
      </w:pPr>
      <w:r w:rsidRPr="003D2880">
        <w:rPr>
          <w:rFonts w:ascii="Arial" w:hAnsi="Arial" w:cs="Arial"/>
        </w:rPr>
        <w:t xml:space="preserve">V případě prodlení </w:t>
      </w:r>
      <w:r w:rsidR="00A61C8D" w:rsidRPr="003D2880">
        <w:rPr>
          <w:rFonts w:ascii="Arial" w:hAnsi="Arial" w:cs="Arial"/>
        </w:rPr>
        <w:t>Objednatele</w:t>
      </w:r>
      <w:r w:rsidRPr="003D2880">
        <w:rPr>
          <w:rFonts w:ascii="Arial" w:hAnsi="Arial" w:cs="Arial"/>
        </w:rPr>
        <w:t xml:space="preserve"> se zaplacením </w:t>
      </w:r>
      <w:r w:rsidR="00A61C8D" w:rsidRPr="003D2880">
        <w:rPr>
          <w:rFonts w:ascii="Arial" w:hAnsi="Arial" w:cs="Arial"/>
        </w:rPr>
        <w:t xml:space="preserve">ceny plnění </w:t>
      </w:r>
      <w:r w:rsidRPr="003D2880">
        <w:rPr>
          <w:rFonts w:ascii="Arial" w:hAnsi="Arial" w:cs="Arial"/>
        </w:rPr>
        <w:t xml:space="preserve">dle </w:t>
      </w:r>
      <w:r w:rsidR="00A61C8D" w:rsidRPr="003D2880">
        <w:rPr>
          <w:rFonts w:ascii="Arial" w:hAnsi="Arial" w:cs="Arial"/>
        </w:rPr>
        <w:t>čl. V</w:t>
      </w:r>
      <w:r w:rsidR="00F36217" w:rsidRPr="003D2880">
        <w:rPr>
          <w:rFonts w:ascii="Arial" w:hAnsi="Arial" w:cs="Arial"/>
        </w:rPr>
        <w:t>.</w:t>
      </w:r>
      <w:r w:rsidR="00A61C8D" w:rsidRPr="003D2880">
        <w:rPr>
          <w:rFonts w:ascii="Arial" w:hAnsi="Arial" w:cs="Arial"/>
        </w:rPr>
        <w:t xml:space="preserve"> </w:t>
      </w:r>
      <w:r w:rsidRPr="003D2880">
        <w:rPr>
          <w:rFonts w:ascii="Arial" w:hAnsi="Arial" w:cs="Arial"/>
        </w:rPr>
        <w:t xml:space="preserve">této smlouvy vzniká </w:t>
      </w:r>
      <w:r w:rsidR="00C72790" w:rsidRPr="003D2880">
        <w:rPr>
          <w:rFonts w:ascii="Arial" w:hAnsi="Arial" w:cs="Arial"/>
        </w:rPr>
        <w:t xml:space="preserve">Zhotoviteli </w:t>
      </w:r>
      <w:r w:rsidRPr="003D2880">
        <w:rPr>
          <w:rFonts w:ascii="Arial" w:hAnsi="Arial" w:cs="Arial"/>
        </w:rPr>
        <w:t>nárok na úrok z prodlení ve výši 0,0</w:t>
      </w:r>
      <w:r w:rsidR="00884CFC" w:rsidRPr="003D2880">
        <w:rPr>
          <w:rFonts w:ascii="Arial" w:hAnsi="Arial" w:cs="Arial"/>
        </w:rPr>
        <w:t>2</w:t>
      </w:r>
      <w:r w:rsidRPr="003D2880">
        <w:rPr>
          <w:rFonts w:ascii="Arial" w:hAnsi="Arial" w:cs="Arial"/>
        </w:rPr>
        <w:t xml:space="preserve"> % z dlužné částky za každý </w:t>
      </w:r>
      <w:r w:rsidR="00626259" w:rsidRPr="003D2880">
        <w:rPr>
          <w:rFonts w:ascii="Arial" w:hAnsi="Arial" w:cs="Arial"/>
        </w:rPr>
        <w:t xml:space="preserve">pracovní </w:t>
      </w:r>
      <w:r w:rsidRPr="003D2880">
        <w:rPr>
          <w:rFonts w:ascii="Arial" w:hAnsi="Arial" w:cs="Arial"/>
        </w:rPr>
        <w:t>den prodlení</w:t>
      </w:r>
      <w:r w:rsidR="00C72790" w:rsidRPr="003D2880">
        <w:rPr>
          <w:rFonts w:ascii="Arial" w:hAnsi="Arial" w:cs="Arial"/>
        </w:rPr>
        <w:t xml:space="preserve"> a Objednatel je povinen </w:t>
      </w:r>
      <w:r w:rsidR="00E43D41" w:rsidRPr="003D2880">
        <w:rPr>
          <w:rFonts w:ascii="Arial" w:hAnsi="Arial" w:cs="Arial"/>
        </w:rPr>
        <w:t>tento úrok z prodlení</w:t>
      </w:r>
      <w:r w:rsidR="00C72790" w:rsidRPr="003D2880">
        <w:rPr>
          <w:rFonts w:ascii="Arial" w:hAnsi="Arial" w:cs="Arial"/>
        </w:rPr>
        <w:t xml:space="preserve"> uhradit.</w:t>
      </w:r>
      <w:r w:rsidR="00011F13" w:rsidRPr="003D2880">
        <w:rPr>
          <w:rFonts w:ascii="Arial" w:hAnsi="Arial" w:cs="Arial"/>
        </w:rPr>
        <w:t xml:space="preserve"> </w:t>
      </w:r>
    </w:p>
    <w:p w:rsidR="00554C0A" w:rsidRPr="003D2880" w:rsidRDefault="00554C0A" w:rsidP="008F5756">
      <w:pPr>
        <w:pStyle w:val="Odstavecseseznamem"/>
        <w:widowControl w:val="0"/>
        <w:suppressAutoHyphens/>
        <w:spacing w:after="120" w:line="280" w:lineRule="atLeast"/>
        <w:ind w:left="360"/>
        <w:jc w:val="both"/>
        <w:rPr>
          <w:rFonts w:ascii="Arial" w:hAnsi="Arial" w:cs="Arial"/>
        </w:rPr>
      </w:pPr>
    </w:p>
    <w:p w:rsidR="00E94D8E" w:rsidRPr="003D2880" w:rsidRDefault="002A2281" w:rsidP="008F5756">
      <w:pPr>
        <w:pStyle w:val="Odstavecseseznamem"/>
        <w:widowControl w:val="0"/>
        <w:numPr>
          <w:ilvl w:val="0"/>
          <w:numId w:val="4"/>
        </w:numPr>
        <w:suppressAutoHyphens/>
        <w:spacing w:after="120" w:line="280" w:lineRule="atLeast"/>
        <w:jc w:val="both"/>
        <w:rPr>
          <w:rFonts w:ascii="Arial" w:hAnsi="Arial" w:cs="Arial"/>
        </w:rPr>
      </w:pPr>
      <w:r w:rsidRPr="003D2880">
        <w:rPr>
          <w:rFonts w:ascii="Arial" w:hAnsi="Arial" w:cs="Arial"/>
        </w:rPr>
        <w:t xml:space="preserve">Smluvní pokuty a/nebo úroky z prodlení budou účtovány, dosáhnou-li výše minimálně 1 000,- Kč v každém jednotlivém případě. </w:t>
      </w:r>
    </w:p>
    <w:p w:rsidR="00554C0A" w:rsidRPr="003D2880" w:rsidRDefault="00554C0A" w:rsidP="008F5756">
      <w:pPr>
        <w:pStyle w:val="Odstavecseseznamem"/>
        <w:widowControl w:val="0"/>
        <w:suppressAutoHyphens/>
        <w:spacing w:after="120" w:line="280" w:lineRule="atLeast"/>
        <w:ind w:left="360"/>
        <w:jc w:val="both"/>
        <w:rPr>
          <w:rFonts w:ascii="Arial" w:hAnsi="Arial" w:cs="Arial"/>
        </w:rPr>
      </w:pPr>
    </w:p>
    <w:p w:rsidR="00A5150C" w:rsidRPr="003D2880" w:rsidRDefault="00E94D8E" w:rsidP="008F5756">
      <w:pPr>
        <w:pStyle w:val="Odstavecseseznamem"/>
        <w:widowControl w:val="0"/>
        <w:numPr>
          <w:ilvl w:val="0"/>
          <w:numId w:val="4"/>
        </w:numPr>
        <w:suppressAutoHyphens/>
        <w:spacing w:after="120" w:line="280" w:lineRule="atLeast"/>
        <w:ind w:left="357"/>
        <w:jc w:val="both"/>
        <w:rPr>
          <w:rFonts w:ascii="Arial" w:hAnsi="Arial" w:cs="Arial"/>
        </w:rPr>
      </w:pPr>
      <w:r w:rsidRPr="003D2880">
        <w:rPr>
          <w:rFonts w:ascii="Arial" w:hAnsi="Arial" w:cs="Arial"/>
        </w:rPr>
        <w:t>Smluvní strany se dohodly, že celková výše smluvních pokut vyúčtovaných</w:t>
      </w:r>
      <w:r w:rsidR="00011F13" w:rsidRPr="003D2880">
        <w:rPr>
          <w:rFonts w:ascii="Arial" w:hAnsi="Arial" w:cs="Arial"/>
        </w:rPr>
        <w:t xml:space="preserve"> </w:t>
      </w:r>
      <w:r w:rsidRPr="003D2880">
        <w:rPr>
          <w:rFonts w:ascii="Arial" w:hAnsi="Arial" w:cs="Arial"/>
        </w:rPr>
        <w:t>Objednatelem</w:t>
      </w:r>
      <w:r w:rsidR="00011F13" w:rsidRPr="003D2880">
        <w:rPr>
          <w:rFonts w:ascii="Arial" w:hAnsi="Arial" w:cs="Arial"/>
        </w:rPr>
        <w:t xml:space="preserve"> </w:t>
      </w:r>
      <w:r w:rsidRPr="003D2880">
        <w:rPr>
          <w:rFonts w:ascii="Arial" w:hAnsi="Arial" w:cs="Arial"/>
        </w:rPr>
        <w:t xml:space="preserve">Zhotoviteli při plnění nebo v souvislosti s plněním podle této </w:t>
      </w:r>
      <w:r w:rsidR="008E535F" w:rsidRPr="003D2880">
        <w:rPr>
          <w:rFonts w:ascii="Arial" w:hAnsi="Arial" w:cs="Arial"/>
        </w:rPr>
        <w:t>s</w:t>
      </w:r>
      <w:r w:rsidRPr="003D2880">
        <w:rPr>
          <w:rFonts w:ascii="Arial" w:hAnsi="Arial" w:cs="Arial"/>
        </w:rPr>
        <w:t>mlouvy nepřesáhne v úhrnu celkovou cenu Díla (</w:t>
      </w:r>
      <w:r w:rsidR="00171D9D" w:rsidRPr="003D2880">
        <w:rPr>
          <w:rFonts w:ascii="Arial" w:hAnsi="Arial" w:cs="Arial"/>
        </w:rPr>
        <w:t xml:space="preserve">bez </w:t>
      </w:r>
      <w:r w:rsidRPr="003D2880">
        <w:rPr>
          <w:rFonts w:ascii="Arial" w:hAnsi="Arial" w:cs="Arial"/>
        </w:rPr>
        <w:t>DPH).</w:t>
      </w:r>
      <w:r w:rsidR="00247092" w:rsidRPr="003D2880">
        <w:rPr>
          <w:rFonts w:ascii="Arial" w:hAnsi="Arial" w:cs="Arial"/>
        </w:rPr>
        <w:t xml:space="preserve"> </w:t>
      </w:r>
      <w:r w:rsidR="00A5150C" w:rsidRPr="003D2880">
        <w:rPr>
          <w:rFonts w:ascii="Arial" w:hAnsi="Arial" w:cs="Arial"/>
        </w:rPr>
        <w:t xml:space="preserve">Omezení maximální výše smluvních pokut dle předchozí věty se netýká ujednání o smluvní pokutě za porušení závazku uvedeného v čl. VII., odstavci </w:t>
      </w:r>
      <w:r w:rsidR="002F1336" w:rsidRPr="003D2880">
        <w:rPr>
          <w:rFonts w:ascii="Arial" w:hAnsi="Arial" w:cs="Arial"/>
        </w:rPr>
        <w:t>3</w:t>
      </w:r>
      <w:r w:rsidR="00A5150C" w:rsidRPr="003D2880">
        <w:rPr>
          <w:rFonts w:ascii="Arial" w:hAnsi="Arial" w:cs="Arial"/>
        </w:rPr>
        <w:t xml:space="preserve">. této smlouvy (srov. čl. VII., odst. </w:t>
      </w:r>
      <w:r w:rsidR="002F1336" w:rsidRPr="003D2880">
        <w:rPr>
          <w:rFonts w:ascii="Arial" w:hAnsi="Arial" w:cs="Arial"/>
        </w:rPr>
        <w:t>5</w:t>
      </w:r>
      <w:r w:rsidR="00A5150C" w:rsidRPr="003D2880">
        <w:rPr>
          <w:rFonts w:ascii="Arial" w:hAnsi="Arial" w:cs="Arial"/>
        </w:rPr>
        <w:t>.)</w:t>
      </w:r>
      <w:r w:rsidR="00F36217" w:rsidRPr="003D2880">
        <w:rPr>
          <w:rFonts w:ascii="Arial" w:hAnsi="Arial" w:cs="Arial"/>
        </w:rPr>
        <w:t>.</w:t>
      </w:r>
    </w:p>
    <w:p w:rsidR="00554C0A" w:rsidRPr="003D2880" w:rsidRDefault="00554C0A" w:rsidP="008F5756">
      <w:pPr>
        <w:pStyle w:val="Odstavecseseznamem"/>
        <w:widowControl w:val="0"/>
        <w:suppressAutoHyphens/>
        <w:spacing w:after="120" w:line="280" w:lineRule="atLeast"/>
        <w:ind w:left="357"/>
        <w:jc w:val="both"/>
        <w:rPr>
          <w:rFonts w:ascii="Arial" w:hAnsi="Arial" w:cs="Arial"/>
        </w:rPr>
      </w:pPr>
    </w:p>
    <w:p w:rsidR="002A2281" w:rsidRPr="003D2880" w:rsidRDefault="002A2281" w:rsidP="008F5756">
      <w:pPr>
        <w:pStyle w:val="Odstavecseseznamem"/>
        <w:widowControl w:val="0"/>
        <w:numPr>
          <w:ilvl w:val="0"/>
          <w:numId w:val="4"/>
        </w:numPr>
        <w:suppressAutoHyphens/>
        <w:spacing w:after="120" w:line="280" w:lineRule="atLeast"/>
        <w:ind w:left="357"/>
        <w:jc w:val="both"/>
        <w:rPr>
          <w:rFonts w:ascii="Arial" w:hAnsi="Arial" w:cs="Arial"/>
        </w:rPr>
      </w:pPr>
      <w:r w:rsidRPr="003D2880">
        <w:rPr>
          <w:rFonts w:ascii="Arial" w:hAnsi="Arial" w:cs="Arial"/>
        </w:rPr>
        <w:t xml:space="preserve">Smluvní pokuty a/nebo úroky z prodlení jsou splatné </w:t>
      </w:r>
      <w:r w:rsidR="007474DE" w:rsidRPr="003D2880">
        <w:rPr>
          <w:rFonts w:ascii="Arial" w:hAnsi="Arial" w:cs="Arial"/>
        </w:rPr>
        <w:t xml:space="preserve">nejpozději </w:t>
      </w:r>
      <w:r w:rsidRPr="003D2880">
        <w:rPr>
          <w:rFonts w:ascii="Arial" w:hAnsi="Arial" w:cs="Arial"/>
        </w:rPr>
        <w:t xml:space="preserve">45. den ode dne doručení písemné výzvy oprávněné smluvní strany k jejich úhradě povinnou smluvní stranou, není-li ve výzvě uvedena lhůta delší. </w:t>
      </w:r>
    </w:p>
    <w:p w:rsidR="00554C0A" w:rsidRPr="003D2880" w:rsidRDefault="00554C0A" w:rsidP="008F5756">
      <w:pPr>
        <w:pStyle w:val="Odstavecseseznamem"/>
        <w:widowControl w:val="0"/>
        <w:suppressAutoHyphens/>
        <w:spacing w:after="120" w:line="280" w:lineRule="atLeast"/>
        <w:ind w:left="357"/>
        <w:jc w:val="both"/>
        <w:rPr>
          <w:rFonts w:ascii="Arial" w:hAnsi="Arial" w:cs="Arial"/>
        </w:rPr>
      </w:pPr>
    </w:p>
    <w:p w:rsidR="002A2281" w:rsidRPr="003D2880" w:rsidRDefault="002A2281" w:rsidP="008F5756">
      <w:pPr>
        <w:pStyle w:val="Odstavecseseznamem"/>
        <w:widowControl w:val="0"/>
        <w:numPr>
          <w:ilvl w:val="0"/>
          <w:numId w:val="4"/>
        </w:numPr>
        <w:suppressAutoHyphens/>
        <w:spacing w:after="120" w:line="280" w:lineRule="atLeast"/>
        <w:ind w:left="357"/>
        <w:jc w:val="both"/>
        <w:rPr>
          <w:rFonts w:ascii="Arial" w:hAnsi="Arial" w:cs="Arial"/>
        </w:rPr>
      </w:pPr>
      <w:r w:rsidRPr="003D2880">
        <w:rPr>
          <w:rFonts w:ascii="Arial" w:hAnsi="Arial" w:cs="Arial"/>
        </w:rPr>
        <w:t>Ujednáním o smluvní pokutě, uplatněním nároku na zaplacení smluvní pokuty O</w:t>
      </w:r>
      <w:r w:rsidR="00BF7A2F" w:rsidRPr="003D2880">
        <w:rPr>
          <w:rFonts w:ascii="Arial" w:hAnsi="Arial" w:cs="Arial"/>
        </w:rPr>
        <w:t>b</w:t>
      </w:r>
      <w:r w:rsidRPr="003D2880">
        <w:rPr>
          <w:rFonts w:ascii="Arial" w:hAnsi="Arial" w:cs="Arial"/>
        </w:rPr>
        <w:t>jednatelem ani zaplacením smluvní pokuty Zhotovitelem není dotčeno právo Objednatele na náhradu škody vzniklé v důsledku porušení povinnosti zajištěné smluvní pokutou</w:t>
      </w:r>
      <w:r w:rsidR="00EE5BF6" w:rsidRPr="003D2880">
        <w:rPr>
          <w:rFonts w:ascii="Arial" w:hAnsi="Arial" w:cs="Arial"/>
        </w:rPr>
        <w:t xml:space="preserve">, a to </w:t>
      </w:r>
      <w:r w:rsidR="009D5F89" w:rsidRPr="003D2880">
        <w:rPr>
          <w:rFonts w:ascii="Arial" w:hAnsi="Arial" w:cs="Arial"/>
        </w:rPr>
        <w:t xml:space="preserve">v </w:t>
      </w:r>
      <w:r w:rsidR="00EE5BF6" w:rsidRPr="003D2880">
        <w:rPr>
          <w:rFonts w:ascii="Arial" w:hAnsi="Arial" w:cs="Arial"/>
        </w:rPr>
        <w:t xml:space="preserve">rozsahu dle této smlouvy </w:t>
      </w:r>
      <w:r w:rsidRPr="003D2880">
        <w:rPr>
          <w:rFonts w:ascii="Arial" w:hAnsi="Arial" w:cs="Arial"/>
        </w:rPr>
        <w:t>(srov. čl.</w:t>
      </w:r>
      <w:r w:rsidR="00E87505" w:rsidRPr="003D2880">
        <w:rPr>
          <w:rFonts w:ascii="Arial" w:hAnsi="Arial" w:cs="Arial"/>
        </w:rPr>
        <w:t xml:space="preserve"> </w:t>
      </w:r>
      <w:r w:rsidR="00AA7867" w:rsidRPr="003D2880">
        <w:rPr>
          <w:rFonts w:ascii="Arial" w:hAnsi="Arial" w:cs="Arial"/>
        </w:rPr>
        <w:t>VII</w:t>
      </w:r>
      <w:r w:rsidR="00AA39D7" w:rsidRPr="003D2880">
        <w:rPr>
          <w:rFonts w:ascii="Arial" w:hAnsi="Arial" w:cs="Arial"/>
        </w:rPr>
        <w:t>.</w:t>
      </w:r>
      <w:r w:rsidRPr="003D2880">
        <w:rPr>
          <w:rFonts w:ascii="Arial" w:hAnsi="Arial" w:cs="Arial"/>
        </w:rPr>
        <w:t xml:space="preserve">, odst. </w:t>
      </w:r>
      <w:r w:rsidR="002F1336" w:rsidRPr="003D2880">
        <w:rPr>
          <w:rFonts w:ascii="Arial" w:hAnsi="Arial" w:cs="Arial"/>
        </w:rPr>
        <w:t>5</w:t>
      </w:r>
      <w:r w:rsidRPr="003D2880">
        <w:rPr>
          <w:rFonts w:ascii="Arial" w:hAnsi="Arial" w:cs="Arial"/>
        </w:rPr>
        <w:t>.</w:t>
      </w:r>
      <w:r w:rsidR="00120DA7" w:rsidRPr="003D2880">
        <w:rPr>
          <w:rFonts w:ascii="Arial" w:hAnsi="Arial" w:cs="Arial"/>
        </w:rPr>
        <w:t xml:space="preserve"> a čl. IX. </w:t>
      </w:r>
      <w:r w:rsidR="00112F73" w:rsidRPr="003D2880">
        <w:rPr>
          <w:rFonts w:ascii="Arial" w:hAnsi="Arial" w:cs="Arial"/>
        </w:rPr>
        <w:t>odst.</w:t>
      </w:r>
      <w:r w:rsidR="001E471D" w:rsidRPr="003D2880">
        <w:rPr>
          <w:rFonts w:ascii="Arial" w:hAnsi="Arial" w:cs="Arial"/>
        </w:rPr>
        <w:t xml:space="preserve"> </w:t>
      </w:r>
      <w:r w:rsidR="00112F73" w:rsidRPr="003D2880">
        <w:rPr>
          <w:rFonts w:ascii="Arial" w:hAnsi="Arial" w:cs="Arial"/>
        </w:rPr>
        <w:t>9</w:t>
      </w:r>
      <w:r w:rsidR="00120DA7" w:rsidRPr="003D2880">
        <w:rPr>
          <w:rFonts w:ascii="Arial" w:hAnsi="Arial" w:cs="Arial"/>
        </w:rPr>
        <w:t>.</w:t>
      </w:r>
      <w:r w:rsidRPr="003D2880">
        <w:rPr>
          <w:rFonts w:ascii="Arial" w:hAnsi="Arial" w:cs="Arial"/>
        </w:rPr>
        <w:t>).</w:t>
      </w:r>
    </w:p>
    <w:p w:rsidR="00554C0A" w:rsidRPr="003D2880" w:rsidRDefault="00554C0A" w:rsidP="008F5756">
      <w:pPr>
        <w:pStyle w:val="Odstavecseseznamem"/>
        <w:widowControl w:val="0"/>
        <w:suppressAutoHyphens/>
        <w:spacing w:after="120" w:line="280" w:lineRule="atLeast"/>
        <w:ind w:left="357"/>
        <w:jc w:val="both"/>
        <w:rPr>
          <w:rFonts w:ascii="Arial" w:hAnsi="Arial" w:cs="Arial"/>
        </w:rPr>
      </w:pPr>
    </w:p>
    <w:p w:rsidR="00E94D8E" w:rsidRPr="003D2880" w:rsidRDefault="002251C6" w:rsidP="008F5756">
      <w:pPr>
        <w:pStyle w:val="Odstavecseseznamem"/>
        <w:widowControl w:val="0"/>
        <w:numPr>
          <w:ilvl w:val="0"/>
          <w:numId w:val="4"/>
        </w:numPr>
        <w:suppressAutoHyphens/>
        <w:spacing w:after="120" w:line="280" w:lineRule="atLeast"/>
        <w:ind w:left="357"/>
        <w:jc w:val="both"/>
        <w:rPr>
          <w:rFonts w:ascii="Arial" w:hAnsi="Arial" w:cs="Arial"/>
        </w:rPr>
      </w:pPr>
      <w:r w:rsidRPr="003D2880">
        <w:rPr>
          <w:rFonts w:ascii="Arial" w:hAnsi="Arial" w:cs="Arial"/>
        </w:rPr>
        <w:t xml:space="preserve">K dalším smluvním pokutám </w:t>
      </w:r>
      <w:r w:rsidR="00AA7867" w:rsidRPr="003D2880">
        <w:rPr>
          <w:rFonts w:ascii="Arial" w:hAnsi="Arial" w:cs="Arial"/>
        </w:rPr>
        <w:t>viz čl. VII. odst.</w:t>
      </w:r>
      <w:r w:rsidR="001232EC" w:rsidRPr="003D2880">
        <w:rPr>
          <w:rFonts w:ascii="Arial" w:hAnsi="Arial" w:cs="Arial"/>
        </w:rPr>
        <w:t xml:space="preserve"> 5</w:t>
      </w:r>
      <w:r w:rsidR="00AA7867" w:rsidRPr="003D2880">
        <w:rPr>
          <w:rFonts w:ascii="Arial" w:hAnsi="Arial" w:cs="Arial"/>
        </w:rPr>
        <w:t>.</w:t>
      </w:r>
      <w:r w:rsidR="00112F73" w:rsidRPr="003D2880">
        <w:rPr>
          <w:rFonts w:ascii="Arial" w:hAnsi="Arial" w:cs="Arial"/>
        </w:rPr>
        <w:t>,</w:t>
      </w:r>
      <w:r w:rsidR="0045089A" w:rsidRPr="003D2880">
        <w:rPr>
          <w:rFonts w:ascii="Arial" w:hAnsi="Arial" w:cs="Arial"/>
        </w:rPr>
        <w:t xml:space="preserve"> </w:t>
      </w:r>
      <w:r w:rsidR="00AA7867" w:rsidRPr="003D2880">
        <w:rPr>
          <w:rFonts w:ascii="Arial" w:hAnsi="Arial" w:cs="Arial"/>
        </w:rPr>
        <w:t xml:space="preserve">čl. XI. </w:t>
      </w:r>
      <w:r w:rsidR="000B6691" w:rsidRPr="003D2880">
        <w:rPr>
          <w:rFonts w:ascii="Arial" w:hAnsi="Arial" w:cs="Arial"/>
        </w:rPr>
        <w:t>odst.</w:t>
      </w:r>
      <w:r w:rsidR="00462ABA" w:rsidRPr="003D2880">
        <w:rPr>
          <w:rFonts w:ascii="Arial" w:hAnsi="Arial" w:cs="Arial"/>
        </w:rPr>
        <w:t xml:space="preserve"> 2. a odst.</w:t>
      </w:r>
      <w:r w:rsidR="000B6691" w:rsidRPr="003D2880">
        <w:rPr>
          <w:rFonts w:ascii="Arial" w:hAnsi="Arial" w:cs="Arial"/>
        </w:rPr>
        <w:t xml:space="preserve"> 3. </w:t>
      </w:r>
      <w:r w:rsidR="00736BAF" w:rsidRPr="003D2880">
        <w:rPr>
          <w:rFonts w:ascii="Arial" w:hAnsi="Arial" w:cs="Arial"/>
        </w:rPr>
        <w:t>a</w:t>
      </w:r>
      <w:r w:rsidR="00011F13" w:rsidRPr="003D2880">
        <w:rPr>
          <w:rFonts w:ascii="Arial" w:hAnsi="Arial" w:cs="Arial"/>
        </w:rPr>
        <w:t xml:space="preserve"> </w:t>
      </w:r>
      <w:r w:rsidR="00736BAF" w:rsidRPr="003D2880">
        <w:rPr>
          <w:rFonts w:ascii="Arial" w:hAnsi="Arial" w:cs="Arial"/>
        </w:rPr>
        <w:t>čl. XIII., odst.</w:t>
      </w:r>
      <w:r w:rsidR="001E471D" w:rsidRPr="003D2880">
        <w:rPr>
          <w:rFonts w:ascii="Arial" w:hAnsi="Arial" w:cs="Arial"/>
        </w:rPr>
        <w:t xml:space="preserve"> </w:t>
      </w:r>
      <w:r w:rsidR="00736BAF" w:rsidRPr="003D2880">
        <w:rPr>
          <w:rFonts w:ascii="Arial" w:hAnsi="Arial" w:cs="Arial"/>
        </w:rPr>
        <w:t>3.</w:t>
      </w:r>
      <w:r w:rsidR="008810B4" w:rsidRPr="003D2880">
        <w:rPr>
          <w:rFonts w:ascii="Arial" w:hAnsi="Arial" w:cs="Arial"/>
        </w:rPr>
        <w:t xml:space="preserve">, písm. b) </w:t>
      </w:r>
      <w:r w:rsidR="00AA7867" w:rsidRPr="003D2880">
        <w:rPr>
          <w:rFonts w:ascii="Arial" w:hAnsi="Arial" w:cs="Arial"/>
        </w:rPr>
        <w:t>této smlouvy.</w:t>
      </w:r>
    </w:p>
    <w:p w:rsidR="00554C0A" w:rsidRPr="003D2880" w:rsidRDefault="00554C0A" w:rsidP="008F5756">
      <w:pPr>
        <w:pStyle w:val="Odstavecseseznamem"/>
        <w:widowControl w:val="0"/>
        <w:suppressAutoHyphens/>
        <w:spacing w:after="120" w:line="280" w:lineRule="atLeast"/>
        <w:ind w:left="357"/>
        <w:jc w:val="both"/>
        <w:rPr>
          <w:rFonts w:ascii="Arial" w:hAnsi="Arial" w:cs="Arial"/>
        </w:rPr>
      </w:pPr>
    </w:p>
    <w:p w:rsidR="002A2281" w:rsidRPr="003D2880" w:rsidRDefault="002A2281" w:rsidP="008F5756">
      <w:pPr>
        <w:pStyle w:val="Odstavecseseznamem"/>
        <w:widowControl w:val="0"/>
        <w:numPr>
          <w:ilvl w:val="0"/>
          <w:numId w:val="4"/>
        </w:numPr>
        <w:suppressAutoHyphens/>
        <w:spacing w:after="120" w:line="280" w:lineRule="atLeast"/>
        <w:ind w:left="357"/>
        <w:jc w:val="both"/>
        <w:rPr>
          <w:rFonts w:ascii="Arial" w:hAnsi="Arial" w:cs="Arial"/>
        </w:rPr>
      </w:pPr>
      <w:r w:rsidRPr="003D2880">
        <w:rPr>
          <w:rFonts w:ascii="Arial" w:hAnsi="Arial" w:cs="Arial"/>
        </w:rPr>
        <w:t xml:space="preserve">Zaplacení jakékoliv sjednané smluvní pokuty a/nebo úroku z prodlení nezbavuje povinnou smluvní stranu povinnosti splnit své závazky podle této smlouvy. </w:t>
      </w:r>
    </w:p>
    <w:p w:rsidR="004F5568" w:rsidRPr="003D2880" w:rsidRDefault="004F5568" w:rsidP="008F5756">
      <w:pPr>
        <w:pStyle w:val="Odstavecseseznamem"/>
        <w:widowControl w:val="0"/>
        <w:spacing w:after="120" w:line="280" w:lineRule="atLeast"/>
        <w:ind w:left="357"/>
        <w:jc w:val="both"/>
        <w:rPr>
          <w:rFonts w:ascii="Arial" w:hAnsi="Arial" w:cs="Arial"/>
        </w:rPr>
      </w:pPr>
    </w:p>
    <w:p w:rsidR="00D334B2" w:rsidRPr="003D2880" w:rsidRDefault="00D334B2" w:rsidP="008F5756">
      <w:pPr>
        <w:widowControl w:val="0"/>
        <w:spacing w:after="120" w:line="280" w:lineRule="atLeast"/>
        <w:contextualSpacing/>
        <w:jc w:val="center"/>
        <w:outlineLvl w:val="0"/>
        <w:rPr>
          <w:rFonts w:ascii="Arial" w:hAnsi="Arial" w:cs="Arial"/>
          <w:b/>
        </w:rPr>
      </w:pPr>
      <w:r w:rsidRPr="003D2880">
        <w:rPr>
          <w:rFonts w:ascii="Arial" w:hAnsi="Arial" w:cs="Arial"/>
          <w:b/>
        </w:rPr>
        <w:t xml:space="preserve">Článek </w:t>
      </w:r>
      <w:r w:rsidR="00672B83" w:rsidRPr="003D2880">
        <w:rPr>
          <w:rFonts w:ascii="Arial" w:hAnsi="Arial" w:cs="Arial"/>
          <w:b/>
        </w:rPr>
        <w:t xml:space="preserve">IX. </w:t>
      </w:r>
      <w:r w:rsidRPr="003D2880">
        <w:rPr>
          <w:rFonts w:ascii="Arial" w:hAnsi="Arial" w:cs="Arial"/>
          <w:b/>
        </w:rPr>
        <w:t>Odpovědnost za vady, záruka</w:t>
      </w:r>
      <w:r w:rsidR="006E76E1" w:rsidRPr="003D2880">
        <w:rPr>
          <w:rFonts w:ascii="Arial" w:hAnsi="Arial" w:cs="Arial"/>
          <w:b/>
        </w:rPr>
        <w:t>, náhrada škody</w:t>
      </w:r>
    </w:p>
    <w:p w:rsidR="00A453A9" w:rsidRPr="003D2880" w:rsidRDefault="00A453A9" w:rsidP="008F5756">
      <w:pPr>
        <w:widowControl w:val="0"/>
        <w:spacing w:after="120" w:line="280" w:lineRule="atLeast"/>
        <w:contextualSpacing/>
        <w:jc w:val="center"/>
        <w:outlineLvl w:val="0"/>
        <w:rPr>
          <w:rFonts w:ascii="Arial" w:hAnsi="Arial" w:cs="Arial"/>
          <w:b/>
        </w:rPr>
      </w:pPr>
    </w:p>
    <w:p w:rsidR="00E90F61" w:rsidRPr="003D2880" w:rsidRDefault="00E90F61" w:rsidP="008B26D2">
      <w:pPr>
        <w:widowControl w:val="0"/>
        <w:numPr>
          <w:ilvl w:val="0"/>
          <w:numId w:val="45"/>
        </w:numPr>
        <w:spacing w:after="120" w:line="280" w:lineRule="atLeast"/>
        <w:contextualSpacing/>
        <w:jc w:val="both"/>
        <w:rPr>
          <w:rFonts w:ascii="Arial" w:hAnsi="Arial" w:cs="Arial"/>
        </w:rPr>
      </w:pPr>
      <w:r w:rsidRPr="003D2880">
        <w:rPr>
          <w:rFonts w:ascii="Arial" w:hAnsi="Arial" w:cs="Arial"/>
        </w:rPr>
        <w:t>Zhotovitel se zavazuje realizovat předmět plnění této smlouvy v souladu s příslušnými právními předpisy a podle podmínek této smlouvy s maximální péčí a v kvalitě odpovídající odborným znalostem a zkušenostem, kterou lze vzhledem k jeho zaměření právem očekávat.</w:t>
      </w:r>
    </w:p>
    <w:p w:rsidR="00A453A9" w:rsidRPr="003D2880" w:rsidRDefault="00A453A9" w:rsidP="008F5756">
      <w:pPr>
        <w:widowControl w:val="0"/>
        <w:spacing w:after="120" w:line="280" w:lineRule="atLeast"/>
        <w:ind w:left="283"/>
        <w:contextualSpacing/>
        <w:jc w:val="both"/>
        <w:rPr>
          <w:rFonts w:ascii="Arial" w:hAnsi="Arial" w:cs="Arial"/>
        </w:rPr>
      </w:pPr>
    </w:p>
    <w:p w:rsidR="00E90F61" w:rsidRPr="003D2880" w:rsidRDefault="00E90F61" w:rsidP="008B26D2">
      <w:pPr>
        <w:widowControl w:val="0"/>
        <w:numPr>
          <w:ilvl w:val="0"/>
          <w:numId w:val="45"/>
        </w:numPr>
        <w:spacing w:after="120" w:line="280" w:lineRule="atLeast"/>
        <w:contextualSpacing/>
        <w:jc w:val="both"/>
        <w:rPr>
          <w:rFonts w:ascii="Arial" w:hAnsi="Arial" w:cs="Arial"/>
        </w:rPr>
      </w:pPr>
      <w:r w:rsidRPr="003D2880">
        <w:rPr>
          <w:rFonts w:ascii="Arial" w:hAnsi="Arial" w:cs="Arial"/>
        </w:rPr>
        <w:t xml:space="preserve">Zhotovitel přejímá závazek, že jím provedené a řádně předané Dílo bude způsobilé pro použití ke smluvenému účelu. </w:t>
      </w:r>
    </w:p>
    <w:p w:rsidR="00A453A9" w:rsidRPr="003D2880" w:rsidRDefault="00A453A9" w:rsidP="008F5756">
      <w:pPr>
        <w:widowControl w:val="0"/>
        <w:spacing w:after="120" w:line="280" w:lineRule="atLeast"/>
        <w:ind w:left="283"/>
        <w:contextualSpacing/>
        <w:jc w:val="both"/>
        <w:rPr>
          <w:rFonts w:ascii="Arial" w:hAnsi="Arial" w:cs="Arial"/>
        </w:rPr>
      </w:pPr>
    </w:p>
    <w:p w:rsidR="00E90F61" w:rsidRPr="003D2880" w:rsidRDefault="00E90F61" w:rsidP="008B26D2">
      <w:pPr>
        <w:widowControl w:val="0"/>
        <w:numPr>
          <w:ilvl w:val="0"/>
          <w:numId w:val="45"/>
        </w:numPr>
        <w:spacing w:after="120" w:line="280" w:lineRule="atLeast"/>
        <w:contextualSpacing/>
        <w:jc w:val="both"/>
        <w:rPr>
          <w:rFonts w:ascii="Arial" w:hAnsi="Arial" w:cs="Arial"/>
        </w:rPr>
      </w:pPr>
      <w:r w:rsidRPr="003D2880">
        <w:rPr>
          <w:rFonts w:ascii="Arial" w:hAnsi="Arial" w:cs="Arial"/>
          <w:b/>
        </w:rPr>
        <w:t>Zhotovitel poskytuje na řádně provedené Dílo záruku v délce 12 měsíců</w:t>
      </w:r>
      <w:r w:rsidRPr="003D2880">
        <w:rPr>
          <w:rFonts w:ascii="Arial" w:hAnsi="Arial" w:cs="Arial"/>
        </w:rPr>
        <w:t xml:space="preserve">. Záruční doba začne běžet ode dne podpisu Akceptačního protokolu o provedení Díla jako celku oběma smluvními stranami (oprávněnými zástupci smluvních stran). V záruční době je Objednatel oprávněn uplatnit nárok na odstranění jakýchkoliv vad Díla, které budou zjištěny po podpisu Akceptačního protokolu o provedení Díla jako celku oprávněnými zástupci smluvních stran. Shodně je záruka poskytována na plnění provedené na základě Úpravy v rámci rozvoje Díla, tato záruka začne běžet vždy od podpisu příslušného Akceptačního protokolu o provedení Úpravy v rámci </w:t>
      </w:r>
      <w:r w:rsidR="000832B5" w:rsidRPr="003D2880">
        <w:rPr>
          <w:rFonts w:ascii="Arial" w:hAnsi="Arial" w:cs="Arial"/>
        </w:rPr>
        <w:t>r</w:t>
      </w:r>
      <w:r w:rsidRPr="003D2880">
        <w:rPr>
          <w:rFonts w:ascii="Arial" w:hAnsi="Arial" w:cs="Arial"/>
        </w:rPr>
        <w:t>ozvoje Díla oprávněnými zástupci smluvních stran.</w:t>
      </w:r>
    </w:p>
    <w:p w:rsidR="00A453A9" w:rsidRPr="003D2880" w:rsidRDefault="00A453A9" w:rsidP="008F5756">
      <w:pPr>
        <w:widowControl w:val="0"/>
        <w:spacing w:after="120" w:line="280" w:lineRule="atLeast"/>
        <w:ind w:left="283"/>
        <w:contextualSpacing/>
        <w:jc w:val="both"/>
        <w:rPr>
          <w:rFonts w:ascii="Arial" w:hAnsi="Arial" w:cs="Arial"/>
        </w:rPr>
      </w:pPr>
    </w:p>
    <w:p w:rsidR="00E90F61" w:rsidRPr="003D2880" w:rsidRDefault="00E90F61" w:rsidP="008B26D2">
      <w:pPr>
        <w:widowControl w:val="0"/>
        <w:numPr>
          <w:ilvl w:val="0"/>
          <w:numId w:val="45"/>
        </w:numPr>
        <w:spacing w:after="120" w:line="280" w:lineRule="atLeast"/>
        <w:contextualSpacing/>
        <w:jc w:val="both"/>
        <w:rPr>
          <w:rFonts w:ascii="Arial" w:hAnsi="Arial" w:cs="Arial"/>
        </w:rPr>
      </w:pPr>
      <w:r w:rsidRPr="003D2880">
        <w:rPr>
          <w:rFonts w:ascii="Arial" w:hAnsi="Arial" w:cs="Arial"/>
        </w:rPr>
        <w:t>Pro kategorizaci a odstraňování vad v rámci záruky platí primárně režim (včetně lhůt) shodný jako při odstraňování incidentů v rámci Podpory poskytované podle této, nedohodnou-li se smluvní strany (oprávnění zástupci) ad hoc jinak; pro ten případ se pak řízení o uplatnění práv ze záruky řídí ustanovením uvedeným v odst. odst. 6. tohoto článku.</w:t>
      </w:r>
    </w:p>
    <w:p w:rsidR="00A453A9" w:rsidRPr="003D2880" w:rsidRDefault="00A453A9" w:rsidP="008F5756">
      <w:pPr>
        <w:widowControl w:val="0"/>
        <w:spacing w:after="120" w:line="280" w:lineRule="atLeast"/>
        <w:ind w:left="283"/>
        <w:contextualSpacing/>
        <w:jc w:val="both"/>
        <w:rPr>
          <w:rFonts w:ascii="Arial" w:hAnsi="Arial" w:cs="Arial"/>
        </w:rPr>
      </w:pPr>
    </w:p>
    <w:p w:rsidR="00E90F61" w:rsidRPr="003D2880" w:rsidRDefault="00E90F61" w:rsidP="008B26D2">
      <w:pPr>
        <w:widowControl w:val="0"/>
        <w:numPr>
          <w:ilvl w:val="0"/>
          <w:numId w:val="45"/>
        </w:numPr>
        <w:spacing w:after="120" w:line="280" w:lineRule="atLeast"/>
        <w:contextualSpacing/>
        <w:jc w:val="both"/>
        <w:rPr>
          <w:rFonts w:ascii="Arial" w:hAnsi="Arial" w:cs="Arial"/>
        </w:rPr>
      </w:pPr>
      <w:r w:rsidRPr="003D2880">
        <w:rPr>
          <w:rFonts w:ascii="Arial" w:hAnsi="Arial" w:cs="Arial"/>
        </w:rPr>
        <w:t xml:space="preserve">Komunikace Objednatele se Zhotovitelem za účelem poskytnutí plnění ze záruky bude probíhat zpravidla přes Service Manager VZP ČR a to strukturovaným e-mailem. Způsob komunikace se Service Manager VZP ČR je specifikován v Příloze č. </w:t>
      </w:r>
      <w:r w:rsidR="001E471D" w:rsidRPr="003D2880">
        <w:rPr>
          <w:rFonts w:ascii="Arial" w:hAnsi="Arial" w:cs="Arial"/>
        </w:rPr>
        <w:t xml:space="preserve">4 </w:t>
      </w:r>
      <w:r w:rsidRPr="003D2880">
        <w:rPr>
          <w:rFonts w:ascii="Arial" w:hAnsi="Arial" w:cs="Arial"/>
        </w:rPr>
        <w:t>této smlouvy</w:t>
      </w:r>
      <w:r w:rsidRPr="003D2880">
        <w:rPr>
          <w:rFonts w:ascii="Arial" w:hAnsi="Arial" w:cs="Arial"/>
          <w:iCs/>
        </w:rPr>
        <w:t xml:space="preserve">. </w:t>
      </w:r>
    </w:p>
    <w:p w:rsidR="00A453A9" w:rsidRPr="003D2880" w:rsidRDefault="00A453A9" w:rsidP="008F5756">
      <w:pPr>
        <w:widowControl w:val="0"/>
        <w:spacing w:after="120" w:line="280" w:lineRule="atLeast"/>
        <w:ind w:left="283"/>
        <w:contextualSpacing/>
        <w:jc w:val="both"/>
        <w:rPr>
          <w:rFonts w:ascii="Arial" w:hAnsi="Arial" w:cs="Arial"/>
        </w:rPr>
      </w:pPr>
    </w:p>
    <w:p w:rsidR="00E90F61" w:rsidRPr="003D2880" w:rsidRDefault="00E90F61" w:rsidP="008B26D2">
      <w:pPr>
        <w:widowControl w:val="0"/>
        <w:numPr>
          <w:ilvl w:val="0"/>
          <w:numId w:val="45"/>
        </w:numPr>
        <w:suppressAutoHyphens/>
        <w:spacing w:after="120" w:line="280" w:lineRule="atLeast"/>
        <w:contextualSpacing/>
        <w:jc w:val="both"/>
        <w:rPr>
          <w:rFonts w:ascii="Arial" w:hAnsi="Arial" w:cs="Arial"/>
        </w:rPr>
      </w:pPr>
      <w:r w:rsidRPr="003D2880">
        <w:rPr>
          <w:rFonts w:ascii="Arial" w:hAnsi="Arial" w:cs="Arial"/>
        </w:rPr>
        <w:t>Odstraňování vady Díla během záruční doby bude probíhat na základě registrace s podrobným popisem vady, tj. bude uvedeno, o jaké vady se jedná, kde, kdy a jak se projevují včetně informace s kým je možné vadu ověřit/simulovat. Registraci vady Objednatelem a reakci Zhotovitele na tuto registraci se smluvní strany zavazují uskutečnit primárně zasláním e-mailové zprávy způsobem podle odst. 5. tohoto článku</w:t>
      </w:r>
      <w:r w:rsidR="00AA39D7" w:rsidRPr="003D2880">
        <w:rPr>
          <w:rFonts w:ascii="Arial" w:hAnsi="Arial" w:cs="Arial"/>
        </w:rPr>
        <w:t>.</w:t>
      </w:r>
      <w:r w:rsidRPr="003D2880">
        <w:rPr>
          <w:rFonts w:ascii="Arial" w:hAnsi="Arial" w:cs="Arial"/>
        </w:rPr>
        <w:t xml:space="preserve"> V případě registrace vady prostřednictvím telefonu je nutné vždy provést i následnou registraci formou e-mailu (Objednatelem). Registrace vad je vyhodnocována v pracovní dny mezi 9:00 hod a 17:00 hod. Vady zaregistrované mimo uvedenou dobu budou vyhodnocovány v 9:00 hod v nejbližší pracovní den. Vady ze záruky budou odstraněny vždy nejpozději do 5 pracovních dnů ode dne registrace vady, pokud není touto smlouvou stanoveno jinak (viz odst. 4. tohoto článku).</w:t>
      </w:r>
    </w:p>
    <w:p w:rsidR="00A453A9" w:rsidRPr="003D2880" w:rsidRDefault="00A453A9" w:rsidP="008F5756">
      <w:pPr>
        <w:widowControl w:val="0"/>
        <w:suppressAutoHyphens/>
        <w:spacing w:after="120" w:line="280" w:lineRule="atLeast"/>
        <w:ind w:left="283"/>
        <w:contextualSpacing/>
        <w:jc w:val="both"/>
        <w:rPr>
          <w:rFonts w:ascii="Arial" w:hAnsi="Arial" w:cs="Arial"/>
        </w:rPr>
      </w:pPr>
    </w:p>
    <w:p w:rsidR="00424F4E" w:rsidRPr="003D2880" w:rsidRDefault="00E90F61" w:rsidP="008B26D2">
      <w:pPr>
        <w:widowControl w:val="0"/>
        <w:numPr>
          <w:ilvl w:val="0"/>
          <w:numId w:val="45"/>
        </w:numPr>
        <w:suppressAutoHyphens/>
        <w:spacing w:after="120" w:line="280" w:lineRule="atLeast"/>
        <w:contextualSpacing/>
        <w:jc w:val="both"/>
        <w:rPr>
          <w:rFonts w:ascii="Arial" w:hAnsi="Arial" w:cs="Arial"/>
        </w:rPr>
      </w:pPr>
      <w:r w:rsidRPr="003D2880">
        <w:rPr>
          <w:rFonts w:ascii="Arial" w:hAnsi="Arial" w:cs="Arial"/>
        </w:rPr>
        <w:t>Náhrada škody se řídí ustanovením § 2894 a násl. občanského zákoníku, zejména pak ustanovením § 2913 občanského zákoníku.</w:t>
      </w:r>
    </w:p>
    <w:p w:rsidR="00424F4E" w:rsidRPr="003D2880" w:rsidRDefault="00424F4E" w:rsidP="008F5756">
      <w:pPr>
        <w:widowControl w:val="0"/>
        <w:suppressAutoHyphens/>
        <w:spacing w:after="120" w:line="280" w:lineRule="atLeast"/>
        <w:ind w:left="283"/>
        <w:contextualSpacing/>
        <w:jc w:val="both"/>
        <w:rPr>
          <w:rFonts w:ascii="Arial" w:hAnsi="Arial" w:cs="Arial"/>
        </w:rPr>
      </w:pPr>
    </w:p>
    <w:p w:rsidR="006B791B" w:rsidRPr="003D2880" w:rsidRDefault="006B791B" w:rsidP="008B26D2">
      <w:pPr>
        <w:widowControl w:val="0"/>
        <w:numPr>
          <w:ilvl w:val="0"/>
          <w:numId w:val="45"/>
        </w:numPr>
        <w:suppressAutoHyphens/>
        <w:spacing w:after="120" w:line="280" w:lineRule="atLeast"/>
        <w:ind w:right="-45"/>
        <w:contextualSpacing/>
        <w:jc w:val="both"/>
        <w:rPr>
          <w:rFonts w:ascii="Arial" w:hAnsi="Arial" w:cs="Arial"/>
        </w:rPr>
      </w:pPr>
      <w:r w:rsidRPr="003D2880">
        <w:rPr>
          <w:rFonts w:ascii="Arial" w:hAnsi="Arial" w:cs="Arial"/>
        </w:rPr>
        <w:t>Zhotovitel prohlašuje, že vždy ručí za splnění povinnosti poddodavatele k náhradě škody, pokud by poddodavatel</w:t>
      </w:r>
      <w:r w:rsidR="00AA39D7" w:rsidRPr="003D2880">
        <w:rPr>
          <w:rFonts w:ascii="Arial" w:hAnsi="Arial" w:cs="Arial"/>
        </w:rPr>
        <w:t xml:space="preserve"> </w:t>
      </w:r>
      <w:r w:rsidRPr="003D2880">
        <w:rPr>
          <w:rFonts w:ascii="Arial" w:hAnsi="Arial" w:cs="Arial"/>
        </w:rPr>
        <w:t>za škodu vzniklou Objednateli při realizaci plnění dle této smlouvy odpovídal, tj. že uspokojí Objednatele, pokud poddodavatel Objednateli takovou škodu nenahradí (§ 2018 a násl. občanského zákoníku) a VZP ČR Zhotovitele jako ručitele přijímá</w:t>
      </w:r>
      <w:r w:rsidR="00AA39D7" w:rsidRPr="003D2880">
        <w:rPr>
          <w:rFonts w:ascii="Arial" w:hAnsi="Arial" w:cs="Arial"/>
        </w:rPr>
        <w:t>.</w:t>
      </w:r>
      <w:r w:rsidRPr="003D2880">
        <w:rPr>
          <w:rFonts w:ascii="Arial" w:hAnsi="Arial" w:cs="Arial"/>
        </w:rPr>
        <w:t xml:space="preserve"> </w:t>
      </w:r>
    </w:p>
    <w:p w:rsidR="00424F4E" w:rsidRPr="003D2880" w:rsidRDefault="00424F4E" w:rsidP="008F5756">
      <w:pPr>
        <w:widowControl w:val="0"/>
        <w:suppressAutoHyphens/>
        <w:spacing w:after="120" w:line="280" w:lineRule="atLeast"/>
        <w:ind w:left="283" w:right="-45"/>
        <w:contextualSpacing/>
        <w:jc w:val="both"/>
        <w:rPr>
          <w:rFonts w:ascii="Arial" w:hAnsi="Arial" w:cs="Arial"/>
        </w:rPr>
      </w:pPr>
    </w:p>
    <w:p w:rsidR="00424F4E" w:rsidRPr="003D2880" w:rsidRDefault="006B791B" w:rsidP="008B26D2">
      <w:pPr>
        <w:widowControl w:val="0"/>
        <w:numPr>
          <w:ilvl w:val="0"/>
          <w:numId w:val="45"/>
        </w:numPr>
        <w:suppressAutoHyphens/>
        <w:spacing w:after="120" w:line="280" w:lineRule="atLeast"/>
        <w:ind w:left="284" w:right="-45" w:hanging="284"/>
        <w:contextualSpacing/>
        <w:jc w:val="both"/>
        <w:rPr>
          <w:rFonts w:ascii="Arial" w:hAnsi="Arial" w:cs="Arial"/>
        </w:rPr>
      </w:pPr>
      <w:r w:rsidRPr="003D2880">
        <w:rPr>
          <w:rFonts w:ascii="Arial" w:hAnsi="Arial" w:cs="Arial"/>
        </w:rPr>
        <w:t xml:space="preserve">Maximální souhrnná výše náhrady škody hrazené samostatně kteroukoli smluvní stranou v souvislosti s touto smlouvou nepřekročí pro příslušnou smluvní stranu částku odpovídající celkové ceně Díla (bez DPH). Omezení maximální výše náhrady škody dle předchozí věty se netýká ujednání o náhradě škody za porušení závazku uvedeného v čl. VII., odstavci </w:t>
      </w:r>
      <w:r w:rsidR="00472370">
        <w:rPr>
          <w:rFonts w:ascii="Arial" w:hAnsi="Arial" w:cs="Arial"/>
        </w:rPr>
        <w:t>3. této smlouvy (srov. čl. VII.</w:t>
      </w:r>
      <w:r w:rsidRPr="003D2880">
        <w:rPr>
          <w:rFonts w:ascii="Arial" w:hAnsi="Arial" w:cs="Arial"/>
        </w:rPr>
        <w:t xml:space="preserve"> odst. 5</w:t>
      </w:r>
      <w:r w:rsidR="00AA39D7" w:rsidRPr="003D2880">
        <w:rPr>
          <w:rFonts w:ascii="Arial" w:hAnsi="Arial" w:cs="Arial"/>
        </w:rPr>
        <w:t>.</w:t>
      </w:r>
      <w:r w:rsidRPr="003D2880">
        <w:rPr>
          <w:rFonts w:ascii="Arial" w:hAnsi="Arial" w:cs="Arial"/>
        </w:rPr>
        <w:t xml:space="preserve">) a </w:t>
      </w:r>
      <w:r w:rsidR="00472370">
        <w:rPr>
          <w:rFonts w:ascii="Arial" w:hAnsi="Arial" w:cs="Arial"/>
        </w:rPr>
        <w:t xml:space="preserve">dále </w:t>
      </w:r>
      <w:r w:rsidRPr="003D2880">
        <w:rPr>
          <w:rFonts w:ascii="Arial" w:hAnsi="Arial" w:cs="Arial"/>
        </w:rPr>
        <w:t>závazku dle čl. XIII., odst.</w:t>
      </w:r>
      <w:r w:rsidR="001E471D" w:rsidRPr="003D2880">
        <w:rPr>
          <w:rFonts w:ascii="Arial" w:hAnsi="Arial" w:cs="Arial"/>
        </w:rPr>
        <w:t xml:space="preserve"> </w:t>
      </w:r>
      <w:r w:rsidRPr="003D2880">
        <w:rPr>
          <w:rFonts w:ascii="Arial" w:hAnsi="Arial" w:cs="Arial"/>
        </w:rPr>
        <w:t>3., písm. b) této smlouvy.</w:t>
      </w:r>
    </w:p>
    <w:p w:rsidR="00EC5943" w:rsidRPr="003D2880" w:rsidRDefault="00EC5943" w:rsidP="008F5756">
      <w:pPr>
        <w:widowControl w:val="0"/>
        <w:suppressAutoHyphens/>
        <w:spacing w:after="120" w:line="280" w:lineRule="atLeast"/>
        <w:ind w:left="284" w:right="-45"/>
        <w:contextualSpacing/>
        <w:jc w:val="both"/>
        <w:rPr>
          <w:rFonts w:ascii="Arial" w:hAnsi="Arial" w:cs="Arial"/>
        </w:rPr>
      </w:pPr>
    </w:p>
    <w:p w:rsidR="00065C98" w:rsidRPr="003D2880" w:rsidRDefault="00013FDF" w:rsidP="008F5756">
      <w:pPr>
        <w:widowControl w:val="0"/>
        <w:suppressAutoHyphens/>
        <w:spacing w:after="120" w:line="280" w:lineRule="atLeast"/>
        <w:ind w:left="284" w:right="-45"/>
        <w:contextualSpacing/>
        <w:jc w:val="center"/>
        <w:rPr>
          <w:rFonts w:ascii="Arial" w:eastAsia="Times New Roman" w:hAnsi="Arial" w:cs="Arial"/>
          <w:b/>
          <w:lang w:eastAsia="en-US"/>
        </w:rPr>
      </w:pPr>
      <w:r w:rsidRPr="003D2880">
        <w:rPr>
          <w:rFonts w:ascii="Arial" w:eastAsia="Times New Roman" w:hAnsi="Arial" w:cs="Arial"/>
          <w:b/>
          <w:lang w:eastAsia="en-US"/>
        </w:rPr>
        <w:t xml:space="preserve">Článek </w:t>
      </w:r>
      <w:r w:rsidR="00742EEA" w:rsidRPr="003D2880">
        <w:rPr>
          <w:rFonts w:ascii="Arial" w:eastAsia="Times New Roman" w:hAnsi="Arial" w:cs="Arial"/>
          <w:b/>
          <w:lang w:eastAsia="en-US"/>
        </w:rPr>
        <w:t>X</w:t>
      </w:r>
      <w:r w:rsidR="00D334B2" w:rsidRPr="003D2880">
        <w:rPr>
          <w:rFonts w:ascii="Arial" w:eastAsia="Times New Roman" w:hAnsi="Arial" w:cs="Arial"/>
          <w:b/>
          <w:lang w:eastAsia="en-US"/>
        </w:rPr>
        <w:t>.</w:t>
      </w:r>
      <w:r w:rsidR="00E343FE" w:rsidRPr="003D2880">
        <w:rPr>
          <w:rFonts w:ascii="Arial" w:eastAsia="Times New Roman" w:hAnsi="Arial" w:cs="Arial"/>
          <w:b/>
          <w:lang w:eastAsia="en-US"/>
        </w:rPr>
        <w:t xml:space="preserve"> </w:t>
      </w:r>
      <w:r w:rsidR="00D334B2" w:rsidRPr="003D2880">
        <w:rPr>
          <w:rFonts w:ascii="Arial" w:eastAsia="Times New Roman" w:hAnsi="Arial" w:cs="Arial"/>
          <w:b/>
          <w:lang w:eastAsia="en-US"/>
        </w:rPr>
        <w:t>Ostatní ujednání</w:t>
      </w:r>
      <w:r w:rsidR="00065C98" w:rsidRPr="003D2880">
        <w:rPr>
          <w:rFonts w:ascii="Arial" w:eastAsia="Times New Roman" w:hAnsi="Arial" w:cs="Arial"/>
          <w:b/>
          <w:lang w:eastAsia="en-US"/>
        </w:rPr>
        <w:t>, odstoupení od smlouvy</w:t>
      </w:r>
    </w:p>
    <w:p w:rsidR="00A453A9" w:rsidRPr="003D2880" w:rsidRDefault="00A453A9" w:rsidP="008F5756">
      <w:pPr>
        <w:widowControl w:val="0"/>
        <w:suppressAutoHyphens/>
        <w:spacing w:after="120" w:line="280" w:lineRule="atLeast"/>
        <w:ind w:left="284" w:right="-45"/>
        <w:contextualSpacing/>
        <w:jc w:val="center"/>
        <w:rPr>
          <w:rFonts w:ascii="Arial" w:eastAsia="Times New Roman" w:hAnsi="Arial" w:cs="Arial"/>
          <w:b/>
          <w:lang w:eastAsia="en-US"/>
        </w:rPr>
      </w:pPr>
    </w:p>
    <w:p w:rsidR="00065C98" w:rsidRPr="003D2880" w:rsidRDefault="00645A41" w:rsidP="008B26D2">
      <w:pPr>
        <w:widowControl w:val="0"/>
        <w:numPr>
          <w:ilvl w:val="0"/>
          <w:numId w:val="51"/>
        </w:numPr>
        <w:spacing w:after="120" w:line="280" w:lineRule="atLeast"/>
        <w:contextualSpacing/>
        <w:jc w:val="both"/>
        <w:rPr>
          <w:rFonts w:ascii="Arial" w:hAnsi="Arial" w:cs="Arial"/>
        </w:rPr>
      </w:pPr>
      <w:r w:rsidRPr="003D2880">
        <w:rPr>
          <w:rFonts w:ascii="Arial" w:hAnsi="Arial" w:cs="Arial"/>
        </w:rPr>
        <w:t>Zhotovitel souhlasí s tím, že veškeré výstupy</w:t>
      </w:r>
      <w:r w:rsidR="00011F13" w:rsidRPr="003D2880">
        <w:rPr>
          <w:rFonts w:ascii="Arial" w:hAnsi="Arial" w:cs="Arial"/>
        </w:rPr>
        <w:t xml:space="preserve"> </w:t>
      </w:r>
      <w:r w:rsidR="00476646" w:rsidRPr="003D2880">
        <w:rPr>
          <w:rFonts w:ascii="Arial" w:hAnsi="Arial" w:cs="Arial"/>
        </w:rPr>
        <w:t xml:space="preserve">pořízené v rámci realizace Díla a </w:t>
      </w:r>
      <w:r w:rsidR="00E656B1" w:rsidRPr="003D2880">
        <w:rPr>
          <w:rFonts w:ascii="Arial" w:hAnsi="Arial" w:cs="Arial"/>
        </w:rPr>
        <w:t xml:space="preserve">poskytované </w:t>
      </w:r>
      <w:r w:rsidR="00476646" w:rsidRPr="003D2880">
        <w:rPr>
          <w:rFonts w:ascii="Arial" w:hAnsi="Arial" w:cs="Arial"/>
        </w:rPr>
        <w:t xml:space="preserve">související </w:t>
      </w:r>
      <w:r w:rsidR="00E656B1" w:rsidRPr="003D2880">
        <w:rPr>
          <w:rFonts w:ascii="Arial" w:hAnsi="Arial" w:cs="Arial"/>
        </w:rPr>
        <w:t>P</w:t>
      </w:r>
      <w:r w:rsidR="00476646" w:rsidRPr="003D2880">
        <w:rPr>
          <w:rFonts w:ascii="Arial" w:hAnsi="Arial" w:cs="Arial"/>
        </w:rPr>
        <w:t>odpory</w:t>
      </w:r>
      <w:r w:rsidR="0006177C" w:rsidRPr="003D2880">
        <w:rPr>
          <w:rFonts w:ascii="Arial" w:hAnsi="Arial" w:cs="Arial"/>
        </w:rPr>
        <w:t>,</w:t>
      </w:r>
      <w:r w:rsidR="00476646" w:rsidRPr="003D2880">
        <w:rPr>
          <w:rFonts w:ascii="Arial" w:hAnsi="Arial" w:cs="Arial"/>
        </w:rPr>
        <w:t xml:space="preserve"> </w:t>
      </w:r>
      <w:r w:rsidRPr="003D2880">
        <w:rPr>
          <w:rFonts w:ascii="Arial" w:hAnsi="Arial" w:cs="Arial"/>
        </w:rPr>
        <w:t>vč. dokumentace, analytického projektu, apod. (d</w:t>
      </w:r>
      <w:r w:rsidR="00BF7A2F" w:rsidRPr="003D2880">
        <w:rPr>
          <w:rFonts w:ascii="Arial" w:hAnsi="Arial" w:cs="Arial"/>
        </w:rPr>
        <w:t>á</w:t>
      </w:r>
      <w:r w:rsidRPr="003D2880">
        <w:rPr>
          <w:rFonts w:ascii="Arial" w:hAnsi="Arial" w:cs="Arial"/>
        </w:rPr>
        <w:t xml:space="preserve">le vše jen </w:t>
      </w:r>
      <w:r w:rsidR="00476646" w:rsidRPr="003D2880">
        <w:rPr>
          <w:rFonts w:ascii="Arial" w:hAnsi="Arial" w:cs="Arial"/>
        </w:rPr>
        <w:t>„</w:t>
      </w:r>
      <w:r w:rsidRPr="003D2880">
        <w:rPr>
          <w:rFonts w:ascii="Arial" w:hAnsi="Arial" w:cs="Arial"/>
        </w:rPr>
        <w:t>výstupy“) může VZP ČR bez předchozího souhlasu Zhotovitele předat třetí osobě, která bude ve vztahu k předmětným informacím VZP ČR zavázána smluvně k mlčenlivosti, a to</w:t>
      </w:r>
      <w:r w:rsidR="008D1B76" w:rsidRPr="003D2880">
        <w:rPr>
          <w:rFonts w:ascii="Arial" w:hAnsi="Arial" w:cs="Arial"/>
        </w:rPr>
        <w:t xml:space="preserve"> pro realizaci jakýchkoliv navazujících plnění poskyt</w:t>
      </w:r>
      <w:r w:rsidR="002C245D" w:rsidRPr="003D2880">
        <w:rPr>
          <w:rFonts w:ascii="Arial" w:hAnsi="Arial" w:cs="Arial"/>
        </w:rPr>
        <w:t>ovaných</w:t>
      </w:r>
      <w:r w:rsidR="008D1B76" w:rsidRPr="003D2880">
        <w:rPr>
          <w:rFonts w:ascii="Arial" w:hAnsi="Arial" w:cs="Arial"/>
        </w:rPr>
        <w:t xml:space="preserve"> pro VZP ČR </w:t>
      </w:r>
      <w:r w:rsidR="00446C34" w:rsidRPr="003D2880">
        <w:rPr>
          <w:rFonts w:ascii="Arial" w:hAnsi="Arial" w:cs="Arial"/>
        </w:rPr>
        <w:t xml:space="preserve">a </w:t>
      </w:r>
      <w:r w:rsidRPr="003D2880">
        <w:rPr>
          <w:rFonts w:ascii="Arial" w:hAnsi="Arial" w:cs="Arial"/>
        </w:rPr>
        <w:t>pro účely auditu nebo kontroly.</w:t>
      </w:r>
    </w:p>
    <w:p w:rsidR="00065C98" w:rsidRPr="003D2880" w:rsidRDefault="00065C98" w:rsidP="008F5756">
      <w:pPr>
        <w:widowControl w:val="0"/>
        <w:suppressAutoHyphens/>
        <w:spacing w:after="120" w:line="280" w:lineRule="atLeast"/>
        <w:ind w:left="284" w:right="-45"/>
        <w:contextualSpacing/>
        <w:jc w:val="both"/>
        <w:rPr>
          <w:rFonts w:ascii="Arial" w:eastAsia="Times New Roman" w:hAnsi="Arial" w:cs="Arial"/>
          <w:lang w:eastAsia="en-US"/>
        </w:rPr>
      </w:pPr>
    </w:p>
    <w:p w:rsidR="00065C98" w:rsidRPr="003D2880" w:rsidRDefault="00CB5870" w:rsidP="008B26D2">
      <w:pPr>
        <w:widowControl w:val="0"/>
        <w:numPr>
          <w:ilvl w:val="0"/>
          <w:numId w:val="51"/>
        </w:numPr>
        <w:spacing w:after="120" w:line="280" w:lineRule="atLeast"/>
        <w:contextualSpacing/>
        <w:jc w:val="both"/>
        <w:rPr>
          <w:rFonts w:ascii="Arial" w:eastAsia="Times New Roman" w:hAnsi="Arial" w:cs="Arial"/>
          <w:lang w:eastAsia="en-US"/>
        </w:rPr>
      </w:pPr>
      <w:r w:rsidRPr="003D2880">
        <w:rPr>
          <w:rFonts w:ascii="Arial" w:eastAsia="Times New Roman" w:hAnsi="Arial" w:cs="Arial"/>
          <w:lang w:eastAsia="en-US"/>
        </w:rPr>
        <w:t xml:space="preserve">VZP ČR </w:t>
      </w:r>
      <w:r w:rsidR="00645A41" w:rsidRPr="003D2880">
        <w:rPr>
          <w:rFonts w:ascii="Arial" w:eastAsia="Times New Roman" w:hAnsi="Arial" w:cs="Arial"/>
          <w:lang w:eastAsia="en-US"/>
        </w:rPr>
        <w:t xml:space="preserve">může přizvat na společné jednání </w:t>
      </w:r>
      <w:r w:rsidR="00AE42C2" w:rsidRPr="003D2880">
        <w:rPr>
          <w:rFonts w:ascii="Arial" w:eastAsia="Times New Roman" w:hAnsi="Arial" w:cs="Arial"/>
          <w:lang w:eastAsia="en-US"/>
        </w:rPr>
        <w:t xml:space="preserve">smluvních stran </w:t>
      </w:r>
      <w:r w:rsidR="00645A41" w:rsidRPr="003D2880">
        <w:rPr>
          <w:rFonts w:ascii="Arial" w:eastAsia="Times New Roman" w:hAnsi="Arial" w:cs="Arial"/>
          <w:lang w:eastAsia="en-US"/>
        </w:rPr>
        <w:t>jako člena projektového týmu</w:t>
      </w:r>
      <w:r w:rsidR="00446C34" w:rsidRPr="003D2880">
        <w:rPr>
          <w:rFonts w:ascii="Arial" w:eastAsia="Times New Roman" w:hAnsi="Arial" w:cs="Arial"/>
          <w:lang w:eastAsia="en-US"/>
        </w:rPr>
        <w:t xml:space="preserve"> v rámci řízení projektu</w:t>
      </w:r>
      <w:r w:rsidR="00645A41" w:rsidRPr="003D2880">
        <w:rPr>
          <w:rFonts w:ascii="Arial" w:eastAsia="Times New Roman" w:hAnsi="Arial" w:cs="Arial"/>
          <w:lang w:eastAsia="en-US"/>
        </w:rPr>
        <w:t xml:space="preserve"> </w:t>
      </w:r>
      <w:r w:rsidR="00645A41" w:rsidRPr="003D2880">
        <w:rPr>
          <w:rFonts w:ascii="Arial" w:hAnsi="Arial" w:cs="Arial"/>
        </w:rPr>
        <w:t>třetí</w:t>
      </w:r>
      <w:r w:rsidR="00645A41" w:rsidRPr="003D2880">
        <w:rPr>
          <w:rFonts w:ascii="Arial" w:eastAsia="Times New Roman" w:hAnsi="Arial" w:cs="Arial"/>
          <w:lang w:eastAsia="en-US"/>
        </w:rPr>
        <w:t xml:space="preserve"> osobu, (jako např. systémového integrátora), </w:t>
      </w:r>
      <w:r w:rsidR="00BF7B5B" w:rsidRPr="003D2880">
        <w:rPr>
          <w:rFonts w:ascii="Arial" w:eastAsia="Times New Roman" w:hAnsi="Arial" w:cs="Arial"/>
          <w:lang w:eastAsia="en-US"/>
        </w:rPr>
        <w:t>Zhotovitel se zavazuje poskytnout VZP ČR potřebnou součinnost při výkonu finanční kontroly dle zákona č. 320/2001 Sb., o finanční kontrole ve veřejné správě a o změně některých zákonů (zákon o finanční kontrole), ve znění pozdějších předpisů.</w:t>
      </w:r>
    </w:p>
    <w:p w:rsidR="00065C98" w:rsidRPr="003D2880" w:rsidRDefault="00065C98" w:rsidP="008F5756">
      <w:pPr>
        <w:widowControl w:val="0"/>
        <w:suppressAutoHyphens/>
        <w:spacing w:after="120" w:line="280" w:lineRule="atLeast"/>
        <w:ind w:left="284" w:right="-45"/>
        <w:contextualSpacing/>
        <w:jc w:val="both"/>
        <w:rPr>
          <w:rFonts w:ascii="Arial" w:eastAsia="Times New Roman" w:hAnsi="Arial" w:cs="Arial"/>
          <w:lang w:eastAsia="en-US"/>
        </w:rPr>
      </w:pPr>
    </w:p>
    <w:p w:rsidR="00065C98" w:rsidRPr="003D2880" w:rsidRDefault="00FE6C9C" w:rsidP="008F5756">
      <w:pPr>
        <w:widowControl w:val="0"/>
        <w:suppressAutoHyphens/>
        <w:spacing w:after="120" w:line="280" w:lineRule="atLeast"/>
        <w:ind w:right="-45"/>
        <w:contextualSpacing/>
        <w:jc w:val="both"/>
        <w:rPr>
          <w:rFonts w:ascii="Arial" w:eastAsia="Times New Roman" w:hAnsi="Arial" w:cs="Arial"/>
          <w:b/>
          <w:lang w:eastAsia="en-US"/>
        </w:rPr>
      </w:pPr>
      <w:r w:rsidRPr="003D2880">
        <w:rPr>
          <w:rFonts w:ascii="Arial" w:eastAsia="Times New Roman" w:hAnsi="Arial" w:cs="Arial"/>
          <w:b/>
          <w:lang w:eastAsia="en-US"/>
        </w:rPr>
        <w:t>Odstoupení od smlouvy:</w:t>
      </w:r>
    </w:p>
    <w:p w:rsidR="00A453A9" w:rsidRPr="003D2880" w:rsidRDefault="00A453A9" w:rsidP="008F5756">
      <w:pPr>
        <w:widowControl w:val="0"/>
        <w:suppressAutoHyphens/>
        <w:spacing w:after="120" w:line="280" w:lineRule="atLeast"/>
        <w:ind w:right="-45"/>
        <w:contextualSpacing/>
        <w:jc w:val="both"/>
        <w:rPr>
          <w:rFonts w:ascii="Arial" w:eastAsia="Times New Roman" w:hAnsi="Arial" w:cs="Arial"/>
          <w:b/>
          <w:lang w:eastAsia="en-US"/>
        </w:rPr>
      </w:pPr>
    </w:p>
    <w:p w:rsidR="00065C98" w:rsidRPr="003D2880" w:rsidRDefault="00645A41" w:rsidP="008B26D2">
      <w:pPr>
        <w:widowControl w:val="0"/>
        <w:numPr>
          <w:ilvl w:val="0"/>
          <w:numId w:val="51"/>
        </w:numPr>
        <w:spacing w:after="120" w:line="280" w:lineRule="atLeast"/>
        <w:contextualSpacing/>
        <w:jc w:val="both"/>
        <w:rPr>
          <w:rFonts w:ascii="Arial" w:eastAsia="Times New Roman" w:hAnsi="Arial" w:cs="Arial"/>
          <w:lang w:eastAsia="en-US"/>
        </w:rPr>
      </w:pPr>
      <w:r w:rsidRPr="003D2880">
        <w:rPr>
          <w:rFonts w:ascii="Arial" w:eastAsia="Times New Roman" w:hAnsi="Arial" w:cs="Arial"/>
          <w:lang w:eastAsia="en-US"/>
        </w:rPr>
        <w:t>Každá ze smluvních stran může od této smlouvy odstoupit v případech stanovených touto smlouvou nebo zákonem, zejména pak dle ust. § 1977 a násl. a ust.</w:t>
      </w:r>
      <w:r w:rsidR="00FD5033" w:rsidRPr="003D2880">
        <w:rPr>
          <w:rFonts w:ascii="Arial" w:eastAsia="Times New Roman" w:hAnsi="Arial" w:cs="Arial"/>
          <w:lang w:eastAsia="en-US"/>
        </w:rPr>
        <w:t xml:space="preserve"> </w:t>
      </w:r>
      <w:r w:rsidRPr="003D2880">
        <w:rPr>
          <w:rFonts w:ascii="Arial" w:eastAsia="Times New Roman" w:hAnsi="Arial" w:cs="Arial"/>
          <w:lang w:eastAsia="en-US"/>
        </w:rPr>
        <w:t>§ 2001 a násl. občanského zákoníku.</w:t>
      </w:r>
    </w:p>
    <w:p w:rsidR="00A453A9" w:rsidRPr="003D2880" w:rsidRDefault="00A453A9" w:rsidP="008F5756">
      <w:pPr>
        <w:widowControl w:val="0"/>
        <w:spacing w:after="120" w:line="280" w:lineRule="atLeast"/>
        <w:ind w:left="283"/>
        <w:contextualSpacing/>
        <w:jc w:val="both"/>
        <w:rPr>
          <w:rFonts w:ascii="Arial" w:eastAsia="Times New Roman" w:hAnsi="Arial" w:cs="Arial"/>
          <w:lang w:eastAsia="en-US"/>
        </w:rPr>
      </w:pPr>
    </w:p>
    <w:p w:rsidR="00065C98" w:rsidRPr="003D2880" w:rsidRDefault="00645A41" w:rsidP="008B26D2">
      <w:pPr>
        <w:widowControl w:val="0"/>
        <w:numPr>
          <w:ilvl w:val="0"/>
          <w:numId w:val="51"/>
        </w:numPr>
        <w:spacing w:after="120" w:line="280" w:lineRule="atLeast"/>
        <w:contextualSpacing/>
        <w:jc w:val="both"/>
        <w:rPr>
          <w:rFonts w:ascii="Arial" w:eastAsia="Times New Roman" w:hAnsi="Arial" w:cs="Arial"/>
          <w:lang w:eastAsia="en-US"/>
        </w:rPr>
      </w:pPr>
      <w:r w:rsidRPr="003D2880">
        <w:rPr>
          <w:rFonts w:ascii="Arial" w:eastAsia="Times New Roman" w:hAnsi="Arial" w:cs="Arial"/>
          <w:lang w:eastAsia="en-US"/>
        </w:rPr>
        <w:t>Za podstatné porušení této smlouvy se považuje</w:t>
      </w:r>
      <w:r w:rsidR="009801CF" w:rsidRPr="003D2880">
        <w:rPr>
          <w:rFonts w:ascii="Arial" w:eastAsia="Times New Roman" w:hAnsi="Arial" w:cs="Arial"/>
          <w:lang w:eastAsia="en-US"/>
        </w:rPr>
        <w:t>:</w:t>
      </w:r>
    </w:p>
    <w:p w:rsidR="00065C98" w:rsidRPr="003D2880" w:rsidRDefault="00645A41" w:rsidP="008B26D2">
      <w:pPr>
        <w:pStyle w:val="Odstavecseseznamem"/>
        <w:widowControl w:val="0"/>
        <w:numPr>
          <w:ilvl w:val="0"/>
          <w:numId w:val="50"/>
        </w:numPr>
        <w:tabs>
          <w:tab w:val="left" w:pos="709"/>
        </w:tabs>
        <w:suppressAutoHyphens/>
        <w:spacing w:after="120" w:line="280" w:lineRule="atLeast"/>
        <w:ind w:left="709" w:right="-45" w:hanging="425"/>
        <w:jc w:val="both"/>
        <w:rPr>
          <w:rFonts w:ascii="Arial" w:eastAsia="Times New Roman" w:hAnsi="Arial" w:cs="Arial"/>
          <w:lang w:eastAsia="en-US"/>
        </w:rPr>
      </w:pPr>
      <w:r w:rsidRPr="003D2880">
        <w:rPr>
          <w:rFonts w:ascii="Arial" w:eastAsia="Times New Roman" w:hAnsi="Arial" w:cs="Arial"/>
          <w:lang w:eastAsia="en-US"/>
        </w:rPr>
        <w:t>zpoždění termínu plnění stanoveného v článku III., odst.</w:t>
      </w:r>
      <w:r w:rsidR="0045089A" w:rsidRPr="003D2880">
        <w:rPr>
          <w:rFonts w:ascii="Arial" w:eastAsia="Times New Roman" w:hAnsi="Arial" w:cs="Arial"/>
          <w:lang w:eastAsia="en-US"/>
        </w:rPr>
        <w:t> </w:t>
      </w:r>
      <w:r w:rsidRPr="003D2880">
        <w:rPr>
          <w:rFonts w:ascii="Arial" w:eastAsia="Times New Roman" w:hAnsi="Arial" w:cs="Arial"/>
          <w:lang w:eastAsia="en-US"/>
        </w:rPr>
        <w:t>1. této smlouvy o více než 30 kalendářních dnů</w:t>
      </w:r>
      <w:r w:rsidR="009801CF" w:rsidRPr="003D2880">
        <w:rPr>
          <w:rFonts w:ascii="Arial" w:eastAsia="Times New Roman" w:hAnsi="Arial" w:cs="Arial"/>
          <w:lang w:eastAsia="en-US"/>
        </w:rPr>
        <w:t>,</w:t>
      </w:r>
    </w:p>
    <w:p w:rsidR="00A453A9" w:rsidRPr="003D2880" w:rsidRDefault="00A453A9" w:rsidP="008F5756">
      <w:pPr>
        <w:pStyle w:val="Odstavecseseznamem"/>
        <w:widowControl w:val="0"/>
        <w:tabs>
          <w:tab w:val="left" w:pos="709"/>
        </w:tabs>
        <w:suppressAutoHyphens/>
        <w:spacing w:after="120" w:line="280" w:lineRule="atLeast"/>
        <w:ind w:left="709" w:right="-45" w:hanging="425"/>
        <w:jc w:val="both"/>
        <w:rPr>
          <w:rFonts w:ascii="Arial" w:eastAsia="Times New Roman" w:hAnsi="Arial" w:cs="Arial"/>
          <w:lang w:eastAsia="en-US"/>
        </w:rPr>
      </w:pPr>
    </w:p>
    <w:p w:rsidR="00065C98" w:rsidRPr="003D2880" w:rsidRDefault="00A76D1B" w:rsidP="008B26D2">
      <w:pPr>
        <w:pStyle w:val="Odstavecseseznamem"/>
        <w:widowControl w:val="0"/>
        <w:numPr>
          <w:ilvl w:val="0"/>
          <w:numId w:val="50"/>
        </w:numPr>
        <w:tabs>
          <w:tab w:val="left" w:pos="709"/>
        </w:tabs>
        <w:suppressAutoHyphens/>
        <w:spacing w:after="120" w:line="280" w:lineRule="atLeast"/>
        <w:ind w:left="709" w:right="-45" w:hanging="425"/>
        <w:jc w:val="both"/>
        <w:rPr>
          <w:rFonts w:ascii="Arial" w:eastAsia="Times New Roman" w:hAnsi="Arial" w:cs="Arial"/>
          <w:lang w:eastAsia="en-US"/>
        </w:rPr>
      </w:pPr>
      <w:r w:rsidRPr="003D2880">
        <w:rPr>
          <w:rFonts w:ascii="Arial" w:eastAsia="Times New Roman" w:hAnsi="Arial" w:cs="Arial"/>
          <w:lang w:eastAsia="en-US"/>
        </w:rPr>
        <w:t xml:space="preserve">pokud je na majetek </w:t>
      </w:r>
      <w:r w:rsidR="00084F66" w:rsidRPr="003D2880">
        <w:rPr>
          <w:rFonts w:ascii="Arial" w:eastAsia="Times New Roman" w:hAnsi="Arial" w:cs="Arial"/>
          <w:lang w:eastAsia="en-US"/>
        </w:rPr>
        <w:t xml:space="preserve">Zhotovitele </w:t>
      </w:r>
      <w:r w:rsidRPr="003D2880">
        <w:rPr>
          <w:rFonts w:ascii="Arial" w:eastAsia="Times New Roman" w:hAnsi="Arial" w:cs="Arial"/>
          <w:lang w:eastAsia="en-US"/>
        </w:rPr>
        <w:t xml:space="preserve">vedeno insolvenční řízení nebo byl insolvenční návrh zamítnut pro nedostatek majetku </w:t>
      </w:r>
      <w:r w:rsidR="00031E0F" w:rsidRPr="003D2880">
        <w:rPr>
          <w:rFonts w:ascii="Arial" w:eastAsia="Times New Roman" w:hAnsi="Arial" w:cs="Arial"/>
          <w:lang w:eastAsia="en-US"/>
        </w:rPr>
        <w:t>Zhotovitele</w:t>
      </w:r>
      <w:r w:rsidRPr="003D2880">
        <w:rPr>
          <w:rFonts w:ascii="Arial" w:eastAsia="Times New Roman" w:hAnsi="Arial" w:cs="Arial"/>
          <w:lang w:eastAsia="en-US"/>
        </w:rPr>
        <w:t xml:space="preserve">, dle zákona č. 182/2006 Sb., o úpadku a způsobech jeho řešení, ve znění pozdějších předpisů, nebo pokud </w:t>
      </w:r>
      <w:r w:rsidR="00031E0F" w:rsidRPr="003D2880">
        <w:rPr>
          <w:rFonts w:ascii="Arial" w:eastAsia="Times New Roman" w:hAnsi="Arial" w:cs="Arial"/>
          <w:lang w:eastAsia="en-US"/>
        </w:rPr>
        <w:t xml:space="preserve">Zhotovitel </w:t>
      </w:r>
      <w:r w:rsidRPr="003D2880">
        <w:rPr>
          <w:rFonts w:ascii="Arial" w:eastAsia="Times New Roman" w:hAnsi="Arial" w:cs="Arial"/>
          <w:lang w:eastAsia="en-US"/>
        </w:rPr>
        <w:t>vstoupí do likvidace.</w:t>
      </w:r>
    </w:p>
    <w:p w:rsidR="00A453A9" w:rsidRPr="003D2880" w:rsidRDefault="00A453A9" w:rsidP="008F5756">
      <w:pPr>
        <w:pStyle w:val="Odstavecseseznamem"/>
        <w:widowControl w:val="0"/>
        <w:tabs>
          <w:tab w:val="left" w:pos="709"/>
        </w:tabs>
        <w:suppressAutoHyphens/>
        <w:spacing w:after="120" w:line="280" w:lineRule="atLeast"/>
        <w:ind w:left="709" w:right="-45" w:hanging="425"/>
        <w:jc w:val="both"/>
        <w:rPr>
          <w:rFonts w:ascii="Arial" w:eastAsia="Times New Roman" w:hAnsi="Arial" w:cs="Arial"/>
          <w:lang w:eastAsia="en-US"/>
        </w:rPr>
      </w:pPr>
    </w:p>
    <w:p w:rsidR="00065C98" w:rsidRPr="003D2880" w:rsidRDefault="00A76D1B" w:rsidP="008B26D2">
      <w:pPr>
        <w:pStyle w:val="Odstavecseseznamem"/>
        <w:widowControl w:val="0"/>
        <w:numPr>
          <w:ilvl w:val="0"/>
          <w:numId w:val="50"/>
        </w:numPr>
        <w:tabs>
          <w:tab w:val="left" w:pos="709"/>
        </w:tabs>
        <w:suppressAutoHyphens/>
        <w:spacing w:after="120" w:line="280" w:lineRule="atLeast"/>
        <w:ind w:left="709" w:right="-45" w:hanging="425"/>
        <w:jc w:val="both"/>
        <w:rPr>
          <w:rFonts w:ascii="Arial" w:eastAsia="Times New Roman" w:hAnsi="Arial" w:cs="Arial"/>
          <w:lang w:eastAsia="en-US"/>
        </w:rPr>
      </w:pPr>
      <w:r w:rsidRPr="003D2880">
        <w:rPr>
          <w:rFonts w:ascii="Arial" w:eastAsia="Times New Roman" w:hAnsi="Arial" w:cs="Arial"/>
          <w:lang w:eastAsia="en-US"/>
        </w:rPr>
        <w:t>Zhotovitel byl odsouzen pro trestný čin podle zákona č.</w:t>
      </w:r>
      <w:r w:rsidR="00B33485">
        <w:rPr>
          <w:rFonts w:ascii="Arial" w:eastAsia="Times New Roman" w:hAnsi="Arial" w:cs="Arial"/>
          <w:lang w:eastAsia="en-US"/>
        </w:rPr>
        <w:t xml:space="preserve"> </w:t>
      </w:r>
      <w:r w:rsidRPr="003D2880">
        <w:rPr>
          <w:rFonts w:ascii="Arial" w:eastAsia="Times New Roman" w:hAnsi="Arial" w:cs="Arial"/>
          <w:lang w:eastAsia="en-US"/>
        </w:rPr>
        <w:t>408/2011 Sb.,</w:t>
      </w:r>
      <w:r w:rsidR="006829FE" w:rsidRPr="003D2880">
        <w:rPr>
          <w:rFonts w:ascii="Arial" w:eastAsia="Times New Roman" w:hAnsi="Arial" w:cs="Arial"/>
          <w:lang w:eastAsia="en-US"/>
        </w:rPr>
        <w:t xml:space="preserve"> </w:t>
      </w:r>
      <w:r w:rsidRPr="003D2880">
        <w:rPr>
          <w:rFonts w:ascii="Arial" w:eastAsia="Times New Roman" w:hAnsi="Arial" w:cs="Arial"/>
          <w:lang w:eastAsia="en-US"/>
        </w:rPr>
        <w:t>o trestní odpovědnosti právnických osob, ve znění pozdějších předpisů.</w:t>
      </w:r>
    </w:p>
    <w:p w:rsidR="00A453A9" w:rsidRPr="003D2880" w:rsidRDefault="00A453A9" w:rsidP="008F5756">
      <w:pPr>
        <w:pStyle w:val="Odstavecseseznamem"/>
        <w:widowControl w:val="0"/>
        <w:tabs>
          <w:tab w:val="left" w:pos="709"/>
        </w:tabs>
        <w:suppressAutoHyphens/>
        <w:spacing w:after="120" w:line="280" w:lineRule="atLeast"/>
        <w:ind w:left="709" w:right="-45" w:hanging="425"/>
        <w:jc w:val="both"/>
        <w:rPr>
          <w:rFonts w:ascii="Arial" w:eastAsia="Times New Roman" w:hAnsi="Arial" w:cs="Arial"/>
          <w:lang w:eastAsia="en-US"/>
        </w:rPr>
      </w:pPr>
    </w:p>
    <w:p w:rsidR="00B33485" w:rsidRDefault="000D20CE" w:rsidP="008B26D2">
      <w:pPr>
        <w:pStyle w:val="Odstavecseseznamem"/>
        <w:widowControl w:val="0"/>
        <w:numPr>
          <w:ilvl w:val="0"/>
          <w:numId w:val="50"/>
        </w:numPr>
        <w:tabs>
          <w:tab w:val="left" w:pos="709"/>
        </w:tabs>
        <w:suppressAutoHyphens/>
        <w:spacing w:after="120" w:line="280" w:lineRule="atLeast"/>
        <w:ind w:left="709" w:right="-45" w:hanging="425"/>
        <w:jc w:val="both"/>
        <w:rPr>
          <w:rFonts w:ascii="Arial" w:eastAsia="Times New Roman" w:hAnsi="Arial" w:cs="Arial"/>
          <w:lang w:eastAsia="en-US"/>
        </w:rPr>
      </w:pPr>
      <w:r w:rsidRPr="003D2880">
        <w:rPr>
          <w:rFonts w:ascii="Arial" w:eastAsia="Times New Roman" w:hAnsi="Arial" w:cs="Arial"/>
          <w:lang w:eastAsia="en-US"/>
        </w:rPr>
        <w:t>odmítnutí podpisu zvláštní smlouvy dle čl. XIV. odst. 3</w:t>
      </w:r>
      <w:r w:rsidR="00C14AE4">
        <w:rPr>
          <w:rFonts w:ascii="Arial" w:eastAsia="Times New Roman" w:hAnsi="Arial" w:cs="Arial"/>
          <w:lang w:eastAsia="en-US"/>
        </w:rPr>
        <w:t>.</w:t>
      </w:r>
      <w:r w:rsidRPr="003D2880">
        <w:rPr>
          <w:rFonts w:ascii="Arial" w:eastAsia="Times New Roman" w:hAnsi="Arial" w:cs="Arial"/>
          <w:lang w:eastAsia="en-US"/>
        </w:rPr>
        <w:t xml:space="preserve"> této smlouv</w:t>
      </w:r>
      <w:r w:rsidR="00A22629" w:rsidRPr="003D2880">
        <w:rPr>
          <w:rFonts w:ascii="Arial" w:eastAsia="Times New Roman" w:hAnsi="Arial" w:cs="Arial"/>
          <w:lang w:eastAsia="en-US"/>
        </w:rPr>
        <w:t>y</w:t>
      </w:r>
      <w:r w:rsidR="00EA2136" w:rsidRPr="003D2880">
        <w:rPr>
          <w:rFonts w:ascii="Arial" w:eastAsia="Times New Roman" w:hAnsi="Arial" w:cs="Arial"/>
          <w:lang w:eastAsia="en-US"/>
        </w:rPr>
        <w:t>;</w:t>
      </w:r>
      <w:r w:rsidR="00EA2136" w:rsidRPr="003D2880">
        <w:rPr>
          <w:rFonts w:ascii="Arial" w:eastAsia="Times New Roman" w:hAnsi="Arial" w:cs="Arial"/>
          <w:lang w:eastAsia="en-US"/>
        </w:rPr>
        <w:tab/>
      </w:r>
      <w:r w:rsidR="00EA2136" w:rsidRPr="003D2880">
        <w:rPr>
          <w:rFonts w:ascii="Arial" w:eastAsia="Times New Roman" w:hAnsi="Arial" w:cs="Arial"/>
          <w:lang w:eastAsia="en-US"/>
        </w:rPr>
        <w:br/>
      </w:r>
    </w:p>
    <w:p w:rsidR="00065C98" w:rsidRPr="003D2880" w:rsidRDefault="00FE4866" w:rsidP="00B33485">
      <w:pPr>
        <w:pStyle w:val="Odstavecseseznamem"/>
        <w:widowControl w:val="0"/>
        <w:tabs>
          <w:tab w:val="left" w:pos="709"/>
        </w:tabs>
        <w:suppressAutoHyphens/>
        <w:spacing w:after="120" w:line="280" w:lineRule="atLeast"/>
        <w:ind w:left="709" w:right="-45"/>
        <w:jc w:val="both"/>
        <w:rPr>
          <w:rFonts w:ascii="Arial" w:eastAsia="Times New Roman" w:hAnsi="Arial" w:cs="Arial"/>
          <w:lang w:eastAsia="en-US"/>
        </w:rPr>
      </w:pPr>
      <w:r w:rsidRPr="003D2880">
        <w:rPr>
          <w:rFonts w:ascii="Arial" w:eastAsia="Times New Roman" w:hAnsi="Arial" w:cs="Arial"/>
          <w:lang w:eastAsia="en-US"/>
        </w:rPr>
        <w:t xml:space="preserve">přičemž </w:t>
      </w:r>
      <w:r w:rsidR="00B533F2" w:rsidRPr="003D2880">
        <w:rPr>
          <w:rFonts w:ascii="Arial" w:eastAsia="Times New Roman" w:hAnsi="Arial" w:cs="Arial"/>
          <w:lang w:eastAsia="en-US"/>
        </w:rPr>
        <w:t>posouzení jiných případů jako podstatného porušení smlouvy podle § 2002 odst. 1</w:t>
      </w:r>
      <w:r w:rsidR="00EA2136" w:rsidRPr="003D2880">
        <w:rPr>
          <w:rFonts w:ascii="Arial" w:eastAsia="Times New Roman" w:hAnsi="Arial" w:cs="Arial"/>
          <w:lang w:eastAsia="en-US"/>
        </w:rPr>
        <w:t> </w:t>
      </w:r>
      <w:r w:rsidR="00B533F2" w:rsidRPr="003D2880">
        <w:rPr>
          <w:rFonts w:ascii="Arial" w:eastAsia="Times New Roman" w:hAnsi="Arial" w:cs="Arial"/>
          <w:lang w:eastAsia="en-US"/>
        </w:rPr>
        <w:t>občanského zákoníku tím není dotčeno.</w:t>
      </w:r>
      <w:r w:rsidR="00065C98" w:rsidRPr="003D2880">
        <w:rPr>
          <w:rFonts w:ascii="Arial" w:eastAsia="Times New Roman" w:hAnsi="Arial" w:cs="Arial"/>
          <w:lang w:eastAsia="en-US"/>
        </w:rPr>
        <w:t xml:space="preserve"> Účinky odstoupení od této smlouvy při podstatném porušení nastávají dnem doručení oznámení o odstoupení od této smlouvy příslušné smluvní straně. </w:t>
      </w:r>
    </w:p>
    <w:p w:rsidR="00A453A9" w:rsidRPr="003D2880" w:rsidRDefault="00013FDF" w:rsidP="008B26D2">
      <w:pPr>
        <w:widowControl w:val="0"/>
        <w:numPr>
          <w:ilvl w:val="0"/>
          <w:numId w:val="51"/>
        </w:numPr>
        <w:spacing w:after="120" w:line="280" w:lineRule="atLeast"/>
        <w:contextualSpacing/>
        <w:jc w:val="both"/>
        <w:rPr>
          <w:rFonts w:ascii="Arial" w:eastAsia="Times New Roman" w:hAnsi="Arial" w:cs="Arial"/>
          <w:lang w:eastAsia="en-US"/>
        </w:rPr>
      </w:pPr>
      <w:r w:rsidRPr="003D2880">
        <w:rPr>
          <w:rFonts w:ascii="Arial" w:eastAsia="Times New Roman" w:hAnsi="Arial" w:cs="Arial"/>
          <w:lang w:eastAsia="en-US"/>
        </w:rPr>
        <w:t>Smluvní strany mohou od této smlouvy odstoupit i pro nepodstatné porušení této smlouvy</w:t>
      </w:r>
      <w:r w:rsidR="0015630C" w:rsidRPr="003D2880">
        <w:rPr>
          <w:rFonts w:ascii="Arial" w:eastAsia="Times New Roman" w:hAnsi="Arial" w:cs="Arial"/>
          <w:lang w:eastAsia="en-US"/>
        </w:rPr>
        <w:t>, a to za podmínek a s účinky podle zákona.</w:t>
      </w:r>
    </w:p>
    <w:p w:rsidR="00A453A9" w:rsidRPr="003D2880" w:rsidRDefault="00A453A9" w:rsidP="008F5756">
      <w:pPr>
        <w:widowControl w:val="0"/>
        <w:spacing w:after="120" w:line="280" w:lineRule="atLeast"/>
        <w:ind w:left="283"/>
        <w:contextualSpacing/>
        <w:jc w:val="both"/>
        <w:rPr>
          <w:rFonts w:ascii="Arial" w:eastAsia="Times New Roman" w:hAnsi="Arial" w:cs="Arial"/>
          <w:lang w:eastAsia="en-US"/>
        </w:rPr>
      </w:pPr>
    </w:p>
    <w:p w:rsidR="00065C98" w:rsidRPr="003D2880" w:rsidRDefault="00BF7B5B" w:rsidP="008B26D2">
      <w:pPr>
        <w:widowControl w:val="0"/>
        <w:numPr>
          <w:ilvl w:val="0"/>
          <w:numId w:val="51"/>
        </w:numPr>
        <w:spacing w:after="120" w:line="280" w:lineRule="atLeast"/>
        <w:contextualSpacing/>
        <w:jc w:val="both"/>
        <w:rPr>
          <w:rFonts w:ascii="Arial" w:eastAsia="Times New Roman" w:hAnsi="Arial" w:cs="Arial"/>
          <w:lang w:eastAsia="en-US"/>
        </w:rPr>
      </w:pPr>
      <w:r w:rsidRPr="003D2880">
        <w:rPr>
          <w:rFonts w:ascii="Arial" w:eastAsia="Times New Roman" w:hAnsi="Arial" w:cs="Arial"/>
          <w:lang w:eastAsia="en-US"/>
        </w:rPr>
        <w:t xml:space="preserve">V případě, kdy </w:t>
      </w:r>
      <w:r w:rsidR="00C2585D" w:rsidRPr="003D2880">
        <w:rPr>
          <w:rFonts w:ascii="Arial" w:eastAsia="Times New Roman" w:hAnsi="Arial" w:cs="Arial"/>
          <w:lang w:eastAsia="en-US"/>
        </w:rPr>
        <w:t xml:space="preserve">Objednatel </w:t>
      </w:r>
      <w:r w:rsidRPr="003D2880">
        <w:rPr>
          <w:rFonts w:ascii="Arial" w:eastAsia="Times New Roman" w:hAnsi="Arial" w:cs="Arial"/>
          <w:lang w:eastAsia="en-US"/>
        </w:rPr>
        <w:t xml:space="preserve">odstoupí od </w:t>
      </w:r>
      <w:r w:rsidR="00676EFC" w:rsidRPr="003D2880">
        <w:rPr>
          <w:rFonts w:ascii="Arial" w:eastAsia="Times New Roman" w:hAnsi="Arial" w:cs="Arial"/>
          <w:lang w:eastAsia="en-US"/>
        </w:rPr>
        <w:t xml:space="preserve">této </w:t>
      </w:r>
      <w:r w:rsidRPr="003D2880">
        <w:rPr>
          <w:rFonts w:ascii="Arial" w:eastAsia="Times New Roman" w:hAnsi="Arial" w:cs="Arial"/>
          <w:lang w:eastAsia="en-US"/>
        </w:rPr>
        <w:t xml:space="preserve">smlouvy </w:t>
      </w:r>
      <w:r w:rsidR="00F73875" w:rsidRPr="003D2880">
        <w:rPr>
          <w:rFonts w:ascii="Arial" w:eastAsia="Times New Roman" w:hAnsi="Arial" w:cs="Arial"/>
          <w:lang w:eastAsia="en-US"/>
        </w:rPr>
        <w:t>poté, co</w:t>
      </w:r>
      <w:r w:rsidR="00C2585D" w:rsidRPr="003D2880">
        <w:rPr>
          <w:rFonts w:ascii="Arial" w:eastAsia="Times New Roman" w:hAnsi="Arial" w:cs="Arial"/>
          <w:lang w:eastAsia="en-US"/>
        </w:rPr>
        <w:t xml:space="preserve"> Zhotovitel již </w:t>
      </w:r>
      <w:r w:rsidR="00D52C7E" w:rsidRPr="003D2880">
        <w:rPr>
          <w:rFonts w:ascii="Arial" w:eastAsia="Times New Roman" w:hAnsi="Arial" w:cs="Arial"/>
          <w:lang w:eastAsia="en-US"/>
        </w:rPr>
        <w:t xml:space="preserve">zčásti </w:t>
      </w:r>
      <w:r w:rsidR="00731709" w:rsidRPr="003D2880">
        <w:rPr>
          <w:rFonts w:ascii="Arial" w:eastAsia="Times New Roman" w:hAnsi="Arial" w:cs="Arial"/>
          <w:lang w:eastAsia="en-US"/>
        </w:rPr>
        <w:t>plnil, je Objednatel oprávněn</w:t>
      </w:r>
      <w:r w:rsidR="00E528B8" w:rsidRPr="003D2880">
        <w:rPr>
          <w:rFonts w:ascii="Arial" w:eastAsia="Times New Roman" w:hAnsi="Arial" w:cs="Arial"/>
          <w:lang w:eastAsia="en-US"/>
        </w:rPr>
        <w:t xml:space="preserve"> určit</w:t>
      </w:r>
      <w:r w:rsidR="00154014" w:rsidRPr="003D2880">
        <w:rPr>
          <w:rFonts w:ascii="Arial" w:eastAsia="Times New Roman" w:hAnsi="Arial" w:cs="Arial"/>
          <w:lang w:eastAsia="en-US"/>
        </w:rPr>
        <w:t>,</w:t>
      </w:r>
      <w:r w:rsidR="00D47C46" w:rsidRPr="003D2880">
        <w:rPr>
          <w:rFonts w:ascii="Arial" w:eastAsia="Times New Roman" w:hAnsi="Arial" w:cs="Arial"/>
          <w:lang w:eastAsia="en-US"/>
        </w:rPr>
        <w:t xml:space="preserve"> </w:t>
      </w:r>
      <w:r w:rsidR="00154014" w:rsidRPr="003D2880">
        <w:rPr>
          <w:rFonts w:ascii="Arial" w:eastAsia="Times New Roman" w:hAnsi="Arial" w:cs="Arial"/>
          <w:lang w:eastAsia="en-US"/>
        </w:rPr>
        <w:t xml:space="preserve">zda od této smlouvy odstupuje </w:t>
      </w:r>
      <w:r w:rsidR="00823D33" w:rsidRPr="003D2880">
        <w:rPr>
          <w:rFonts w:ascii="Arial" w:eastAsia="Times New Roman" w:hAnsi="Arial" w:cs="Arial"/>
          <w:lang w:eastAsia="en-US"/>
        </w:rPr>
        <w:t xml:space="preserve">od celého plnění nebo </w:t>
      </w:r>
      <w:r w:rsidR="00154014" w:rsidRPr="003D2880">
        <w:rPr>
          <w:rFonts w:ascii="Arial" w:eastAsia="Times New Roman" w:hAnsi="Arial" w:cs="Arial"/>
          <w:lang w:eastAsia="en-US"/>
        </w:rPr>
        <w:t xml:space="preserve">jen </w:t>
      </w:r>
      <w:r w:rsidR="00B01399" w:rsidRPr="003D2880">
        <w:rPr>
          <w:rFonts w:ascii="Arial" w:eastAsia="Times New Roman" w:hAnsi="Arial" w:cs="Arial"/>
          <w:lang w:eastAsia="en-US"/>
        </w:rPr>
        <w:t>ohledně</w:t>
      </w:r>
      <w:r w:rsidR="00995170" w:rsidRPr="003D2880">
        <w:rPr>
          <w:rFonts w:ascii="Arial" w:eastAsia="Times New Roman" w:hAnsi="Arial" w:cs="Arial"/>
          <w:lang w:eastAsia="en-US"/>
        </w:rPr>
        <w:t xml:space="preserve"> </w:t>
      </w:r>
      <w:r w:rsidR="00154014" w:rsidRPr="003D2880">
        <w:rPr>
          <w:rFonts w:ascii="Arial" w:eastAsia="Times New Roman" w:hAnsi="Arial" w:cs="Arial"/>
          <w:lang w:eastAsia="en-US"/>
        </w:rPr>
        <w:t>nesplněného zbytku plnění</w:t>
      </w:r>
      <w:r w:rsidR="00823D33" w:rsidRPr="003D2880">
        <w:rPr>
          <w:rFonts w:ascii="Arial" w:eastAsia="Times New Roman" w:hAnsi="Arial" w:cs="Arial"/>
          <w:lang w:eastAsia="en-US"/>
        </w:rPr>
        <w:t>.</w:t>
      </w:r>
    </w:p>
    <w:p w:rsidR="00A453A9" w:rsidRPr="003D2880" w:rsidRDefault="00A453A9" w:rsidP="008F5756">
      <w:pPr>
        <w:widowControl w:val="0"/>
        <w:spacing w:after="120" w:line="280" w:lineRule="atLeast"/>
        <w:ind w:left="283"/>
        <w:contextualSpacing/>
        <w:jc w:val="both"/>
        <w:rPr>
          <w:rFonts w:ascii="Arial" w:eastAsia="Times New Roman" w:hAnsi="Arial" w:cs="Arial"/>
          <w:lang w:eastAsia="en-US"/>
        </w:rPr>
      </w:pPr>
    </w:p>
    <w:p w:rsidR="00065C98" w:rsidRPr="003D2880" w:rsidRDefault="00823D33" w:rsidP="008B26D2">
      <w:pPr>
        <w:widowControl w:val="0"/>
        <w:numPr>
          <w:ilvl w:val="0"/>
          <w:numId w:val="51"/>
        </w:numPr>
        <w:spacing w:after="120" w:line="280" w:lineRule="atLeast"/>
        <w:contextualSpacing/>
        <w:jc w:val="both"/>
        <w:rPr>
          <w:rFonts w:ascii="Arial" w:eastAsia="Times New Roman" w:hAnsi="Arial" w:cs="Arial"/>
          <w:lang w:eastAsia="en-US"/>
        </w:rPr>
      </w:pPr>
      <w:r w:rsidRPr="003D2880">
        <w:rPr>
          <w:rFonts w:ascii="Arial" w:eastAsia="Times New Roman" w:hAnsi="Arial" w:cs="Arial"/>
          <w:lang w:eastAsia="en-US"/>
        </w:rPr>
        <w:t xml:space="preserve">Pokud </w:t>
      </w:r>
      <w:r w:rsidR="00BF7B5B" w:rsidRPr="003D2880">
        <w:rPr>
          <w:rFonts w:ascii="Arial" w:eastAsia="Times New Roman" w:hAnsi="Arial" w:cs="Arial"/>
          <w:lang w:eastAsia="en-US"/>
        </w:rPr>
        <w:t>Objednatel</w:t>
      </w:r>
      <w:r w:rsidRPr="003D2880">
        <w:rPr>
          <w:rFonts w:ascii="Arial" w:eastAsia="Times New Roman" w:hAnsi="Arial" w:cs="Arial"/>
          <w:lang w:eastAsia="en-US"/>
        </w:rPr>
        <w:t xml:space="preserve"> odstoupí od této smlouvy</w:t>
      </w:r>
      <w:r w:rsidR="007D4A5A" w:rsidRPr="003D2880">
        <w:rPr>
          <w:rFonts w:ascii="Arial" w:eastAsia="Times New Roman" w:hAnsi="Arial" w:cs="Arial"/>
          <w:lang w:eastAsia="en-US"/>
        </w:rPr>
        <w:t xml:space="preserve"> </w:t>
      </w:r>
      <w:r w:rsidR="001504A5" w:rsidRPr="003D2880">
        <w:rPr>
          <w:rFonts w:ascii="Arial" w:eastAsia="Times New Roman" w:hAnsi="Arial" w:cs="Arial"/>
          <w:lang w:eastAsia="en-US"/>
        </w:rPr>
        <w:t>poté,</w:t>
      </w:r>
      <w:r w:rsidR="001E59D3" w:rsidRPr="003D2880">
        <w:rPr>
          <w:rFonts w:ascii="Arial" w:eastAsia="Times New Roman" w:hAnsi="Arial" w:cs="Arial"/>
          <w:lang w:eastAsia="en-US"/>
        </w:rPr>
        <w:t xml:space="preserve"> </w:t>
      </w:r>
      <w:r w:rsidR="001504A5" w:rsidRPr="003D2880">
        <w:rPr>
          <w:rFonts w:ascii="Arial" w:eastAsia="Times New Roman" w:hAnsi="Arial" w:cs="Arial"/>
          <w:lang w:eastAsia="en-US"/>
        </w:rPr>
        <w:t xml:space="preserve">co Zhotovitel již </w:t>
      </w:r>
      <w:r w:rsidR="00D52C7E" w:rsidRPr="003D2880">
        <w:rPr>
          <w:rFonts w:ascii="Arial" w:eastAsia="Times New Roman" w:hAnsi="Arial" w:cs="Arial"/>
          <w:lang w:eastAsia="en-US"/>
        </w:rPr>
        <w:t xml:space="preserve">zčásti </w:t>
      </w:r>
      <w:r w:rsidR="001504A5" w:rsidRPr="003D2880">
        <w:rPr>
          <w:rFonts w:ascii="Arial" w:eastAsia="Times New Roman" w:hAnsi="Arial" w:cs="Arial"/>
          <w:lang w:eastAsia="en-US"/>
        </w:rPr>
        <w:t xml:space="preserve">plnil </w:t>
      </w:r>
      <w:r w:rsidRPr="003D2880">
        <w:rPr>
          <w:rFonts w:ascii="Arial" w:eastAsia="Times New Roman" w:hAnsi="Arial" w:cs="Arial"/>
          <w:lang w:eastAsia="en-US"/>
        </w:rPr>
        <w:t>jen o</w:t>
      </w:r>
      <w:r w:rsidR="001504A5" w:rsidRPr="003D2880">
        <w:rPr>
          <w:rFonts w:ascii="Arial" w:eastAsia="Times New Roman" w:hAnsi="Arial" w:cs="Arial"/>
          <w:lang w:eastAsia="en-US"/>
        </w:rPr>
        <w:t>hledně</w:t>
      </w:r>
      <w:r w:rsidRPr="003D2880">
        <w:rPr>
          <w:rFonts w:ascii="Arial" w:eastAsia="Times New Roman" w:hAnsi="Arial" w:cs="Arial"/>
          <w:lang w:eastAsia="en-US"/>
        </w:rPr>
        <w:t xml:space="preserve"> nesplněného zbytku </w:t>
      </w:r>
      <w:r w:rsidR="001504A5" w:rsidRPr="003D2880">
        <w:rPr>
          <w:rFonts w:ascii="Arial" w:eastAsia="Times New Roman" w:hAnsi="Arial" w:cs="Arial"/>
          <w:lang w:eastAsia="en-US"/>
        </w:rPr>
        <w:t xml:space="preserve">plnění, </w:t>
      </w:r>
      <w:r w:rsidR="00A470F3" w:rsidRPr="003D2880">
        <w:rPr>
          <w:rFonts w:ascii="Arial" w:eastAsia="Times New Roman" w:hAnsi="Arial" w:cs="Arial"/>
          <w:lang w:eastAsia="en-US"/>
        </w:rPr>
        <w:t>je oprávněn</w:t>
      </w:r>
      <w:r w:rsidR="00E528B8" w:rsidRPr="003D2880">
        <w:rPr>
          <w:rFonts w:ascii="Arial" w:eastAsia="Times New Roman" w:hAnsi="Arial" w:cs="Arial"/>
          <w:lang w:eastAsia="en-US"/>
        </w:rPr>
        <w:t xml:space="preserve"> určit</w:t>
      </w:r>
      <w:r w:rsidR="00A470F3" w:rsidRPr="003D2880">
        <w:rPr>
          <w:rFonts w:ascii="Arial" w:eastAsia="Times New Roman" w:hAnsi="Arial" w:cs="Arial"/>
          <w:lang w:eastAsia="en-US"/>
        </w:rPr>
        <w:t xml:space="preserve">, které </w:t>
      </w:r>
      <w:r w:rsidR="001504A5" w:rsidRPr="003D2880">
        <w:rPr>
          <w:rFonts w:ascii="Arial" w:eastAsia="Times New Roman" w:hAnsi="Arial" w:cs="Arial"/>
          <w:lang w:eastAsia="en-US"/>
        </w:rPr>
        <w:t xml:space="preserve">dosud poskytnuté </w:t>
      </w:r>
      <w:r w:rsidR="00A470F3" w:rsidRPr="003D2880">
        <w:rPr>
          <w:rFonts w:ascii="Arial" w:eastAsia="Times New Roman" w:hAnsi="Arial" w:cs="Arial"/>
          <w:lang w:eastAsia="en-US"/>
        </w:rPr>
        <w:t>plnění je</w:t>
      </w:r>
      <w:r w:rsidR="00211FFC" w:rsidRPr="003D2880">
        <w:rPr>
          <w:rFonts w:ascii="Arial" w:eastAsia="Times New Roman" w:hAnsi="Arial" w:cs="Arial"/>
          <w:lang w:eastAsia="en-US"/>
        </w:rPr>
        <w:t xml:space="preserve"> při odstoupen</w:t>
      </w:r>
      <w:r w:rsidR="001504A5" w:rsidRPr="003D2880">
        <w:rPr>
          <w:rFonts w:ascii="Arial" w:eastAsia="Times New Roman" w:hAnsi="Arial" w:cs="Arial"/>
          <w:lang w:eastAsia="en-US"/>
        </w:rPr>
        <w:t>í</w:t>
      </w:r>
      <w:r w:rsidR="00211FFC" w:rsidRPr="003D2880">
        <w:rPr>
          <w:rFonts w:ascii="Arial" w:eastAsia="Times New Roman" w:hAnsi="Arial" w:cs="Arial"/>
          <w:lang w:eastAsia="en-US"/>
        </w:rPr>
        <w:t xml:space="preserve"> od této smlouvy </w:t>
      </w:r>
      <w:r w:rsidR="00A470F3" w:rsidRPr="003D2880">
        <w:rPr>
          <w:rFonts w:ascii="Arial" w:eastAsia="Times New Roman" w:hAnsi="Arial" w:cs="Arial"/>
          <w:lang w:eastAsia="en-US"/>
        </w:rPr>
        <w:t>pro něho použitelné nebo využitelné</w:t>
      </w:r>
      <w:r w:rsidR="00D52C7E" w:rsidRPr="003D2880">
        <w:rPr>
          <w:rFonts w:ascii="Arial" w:eastAsia="Times New Roman" w:hAnsi="Arial" w:cs="Arial"/>
          <w:lang w:eastAsia="en-US"/>
        </w:rPr>
        <w:t xml:space="preserve"> </w:t>
      </w:r>
      <w:r w:rsidR="00211FFC" w:rsidRPr="003D2880">
        <w:rPr>
          <w:rFonts w:ascii="Arial" w:eastAsia="Times New Roman" w:hAnsi="Arial" w:cs="Arial"/>
          <w:lang w:eastAsia="en-US"/>
        </w:rPr>
        <w:t>a</w:t>
      </w:r>
      <w:r w:rsidR="00BF7B5B" w:rsidRPr="003D2880">
        <w:rPr>
          <w:rFonts w:ascii="Arial" w:eastAsia="Times New Roman" w:hAnsi="Arial" w:cs="Arial"/>
          <w:lang w:eastAsia="en-US"/>
        </w:rPr>
        <w:t xml:space="preserve"> pouze za takové plnění,</w:t>
      </w:r>
      <w:r w:rsidR="00A22629" w:rsidRPr="003D2880">
        <w:rPr>
          <w:rFonts w:ascii="Arial" w:eastAsia="Times New Roman" w:hAnsi="Arial" w:cs="Arial"/>
          <w:lang w:eastAsia="en-US"/>
        </w:rPr>
        <w:t xml:space="preserve"> </w:t>
      </w:r>
      <w:r w:rsidR="00211FFC" w:rsidRPr="003D2880">
        <w:rPr>
          <w:rFonts w:ascii="Arial" w:eastAsia="Times New Roman" w:hAnsi="Arial" w:cs="Arial"/>
          <w:lang w:eastAsia="en-US"/>
        </w:rPr>
        <w:t xml:space="preserve">je povinen Zhotoviteli zaplatit </w:t>
      </w:r>
      <w:r w:rsidR="00785AA1" w:rsidRPr="003D2880">
        <w:rPr>
          <w:rFonts w:ascii="Arial" w:eastAsia="Times New Roman" w:hAnsi="Arial" w:cs="Arial"/>
          <w:lang w:eastAsia="en-US"/>
        </w:rPr>
        <w:t>příslušnou</w:t>
      </w:r>
      <w:r w:rsidR="00F41831" w:rsidRPr="003D2880">
        <w:rPr>
          <w:rFonts w:ascii="Arial" w:eastAsia="Times New Roman" w:hAnsi="Arial" w:cs="Arial"/>
          <w:lang w:eastAsia="en-US"/>
        </w:rPr>
        <w:t xml:space="preserve"> stanovenou nebo</w:t>
      </w:r>
      <w:r w:rsidR="00785AA1" w:rsidRPr="003D2880">
        <w:rPr>
          <w:rFonts w:ascii="Arial" w:eastAsia="Times New Roman" w:hAnsi="Arial" w:cs="Arial"/>
          <w:lang w:eastAsia="en-US"/>
        </w:rPr>
        <w:t xml:space="preserve"> </w:t>
      </w:r>
      <w:r w:rsidR="00F41831" w:rsidRPr="003D2880">
        <w:rPr>
          <w:rFonts w:ascii="Arial" w:eastAsia="Times New Roman" w:hAnsi="Arial" w:cs="Arial"/>
          <w:lang w:eastAsia="en-US"/>
        </w:rPr>
        <w:t xml:space="preserve">odpovídající </w:t>
      </w:r>
      <w:r w:rsidR="00785AA1" w:rsidRPr="003D2880">
        <w:rPr>
          <w:rFonts w:ascii="Arial" w:eastAsia="Times New Roman" w:hAnsi="Arial" w:cs="Arial"/>
          <w:lang w:eastAsia="en-US"/>
        </w:rPr>
        <w:t>cenu.</w:t>
      </w:r>
      <w:r w:rsidR="00211FFC" w:rsidRPr="003D2880">
        <w:rPr>
          <w:rFonts w:ascii="Arial" w:eastAsia="Times New Roman" w:hAnsi="Arial" w:cs="Arial"/>
          <w:lang w:eastAsia="en-US"/>
        </w:rPr>
        <w:t xml:space="preserve"> </w:t>
      </w:r>
    </w:p>
    <w:p w:rsidR="00BA22D4" w:rsidRPr="003D2880" w:rsidRDefault="00BA22D4" w:rsidP="008F5756">
      <w:pPr>
        <w:widowControl w:val="0"/>
        <w:spacing w:after="120" w:line="280" w:lineRule="atLeast"/>
        <w:ind w:left="283"/>
        <w:contextualSpacing/>
        <w:jc w:val="both"/>
        <w:rPr>
          <w:rFonts w:ascii="Arial" w:eastAsia="Times New Roman" w:hAnsi="Arial" w:cs="Arial"/>
          <w:lang w:eastAsia="en-US"/>
        </w:rPr>
      </w:pPr>
    </w:p>
    <w:p w:rsidR="00065C98" w:rsidRPr="003D2880" w:rsidRDefault="00065C98" w:rsidP="008F5756">
      <w:pPr>
        <w:widowControl w:val="0"/>
        <w:suppressAutoHyphens/>
        <w:spacing w:after="120" w:line="280" w:lineRule="atLeast"/>
        <w:ind w:left="284" w:right="-45"/>
        <w:contextualSpacing/>
        <w:jc w:val="both"/>
        <w:rPr>
          <w:rFonts w:ascii="Arial" w:eastAsia="Times New Roman" w:hAnsi="Arial" w:cs="Arial"/>
          <w:lang w:eastAsia="en-US"/>
        </w:rPr>
      </w:pPr>
    </w:p>
    <w:p w:rsidR="00065C98" w:rsidRPr="003D2880" w:rsidRDefault="00AE56E2" w:rsidP="008F5756">
      <w:pPr>
        <w:widowControl w:val="0"/>
        <w:suppressAutoHyphens/>
        <w:spacing w:after="120" w:line="280" w:lineRule="atLeast"/>
        <w:ind w:left="284" w:right="-45"/>
        <w:contextualSpacing/>
        <w:jc w:val="center"/>
        <w:rPr>
          <w:rFonts w:ascii="Arial" w:eastAsia="Times New Roman" w:hAnsi="Arial" w:cs="Arial"/>
          <w:b/>
          <w:lang w:eastAsia="en-US"/>
        </w:rPr>
      </w:pPr>
      <w:r w:rsidRPr="003D2880">
        <w:rPr>
          <w:rFonts w:ascii="Arial" w:eastAsia="Times New Roman" w:hAnsi="Arial" w:cs="Arial"/>
          <w:b/>
          <w:lang w:eastAsia="en-US"/>
        </w:rPr>
        <w:t>Článek XI. Pojištění</w:t>
      </w:r>
    </w:p>
    <w:p w:rsidR="00BA22D4" w:rsidRPr="003D2880" w:rsidRDefault="00BA22D4" w:rsidP="008F5756">
      <w:pPr>
        <w:widowControl w:val="0"/>
        <w:suppressAutoHyphens/>
        <w:spacing w:after="120" w:line="280" w:lineRule="atLeast"/>
        <w:ind w:left="284" w:right="-45"/>
        <w:contextualSpacing/>
        <w:jc w:val="center"/>
        <w:rPr>
          <w:rFonts w:ascii="Arial" w:eastAsia="Times New Roman" w:hAnsi="Arial" w:cs="Arial"/>
          <w:b/>
          <w:lang w:eastAsia="en-US"/>
        </w:rPr>
      </w:pPr>
    </w:p>
    <w:p w:rsidR="00065C98" w:rsidRPr="003D2880" w:rsidRDefault="002029C8" w:rsidP="008B26D2">
      <w:pPr>
        <w:widowControl w:val="0"/>
        <w:numPr>
          <w:ilvl w:val="0"/>
          <w:numId w:val="52"/>
        </w:numPr>
        <w:spacing w:after="120" w:line="280" w:lineRule="atLeast"/>
        <w:contextualSpacing/>
        <w:jc w:val="both"/>
        <w:rPr>
          <w:rFonts w:ascii="Arial" w:eastAsia="Times New Roman" w:hAnsi="Arial" w:cs="Arial"/>
          <w:lang w:eastAsia="en-US"/>
        </w:rPr>
      </w:pPr>
      <w:r w:rsidRPr="003D2880">
        <w:rPr>
          <w:rFonts w:ascii="Arial" w:eastAsia="Times New Roman" w:hAnsi="Arial" w:cs="Arial"/>
          <w:lang w:eastAsia="en-US"/>
        </w:rPr>
        <w:t xml:space="preserve">Zhotovitel </w:t>
      </w:r>
      <w:r w:rsidR="00AE56E2" w:rsidRPr="003D2880">
        <w:rPr>
          <w:rFonts w:ascii="Arial" w:eastAsia="Times New Roman" w:hAnsi="Arial" w:cs="Arial"/>
          <w:lang w:eastAsia="en-US"/>
        </w:rPr>
        <w:t>se zavazuje mít po celou dobu trvání smluvního vztahu sjednáno pojištění odpovědnosti za škodu způsobenou třetí osobě, která může nastat v so</w:t>
      </w:r>
      <w:r w:rsidRPr="003D2880">
        <w:rPr>
          <w:rFonts w:ascii="Arial" w:eastAsia="Times New Roman" w:hAnsi="Arial" w:cs="Arial"/>
          <w:lang w:eastAsia="en-US"/>
        </w:rPr>
        <w:t>uvislosti s plněním podle této s</w:t>
      </w:r>
      <w:r w:rsidR="00AE56E2" w:rsidRPr="003D2880">
        <w:rPr>
          <w:rFonts w:ascii="Arial" w:eastAsia="Times New Roman" w:hAnsi="Arial" w:cs="Arial"/>
          <w:lang w:eastAsia="en-US"/>
        </w:rPr>
        <w:t>mlouvy</w:t>
      </w:r>
      <w:r w:rsidR="00A878B7">
        <w:rPr>
          <w:rFonts w:ascii="Arial" w:eastAsia="Times New Roman" w:hAnsi="Arial" w:cs="Arial"/>
          <w:lang w:eastAsia="en-US"/>
        </w:rPr>
        <w:t>, a </w:t>
      </w:r>
      <w:r w:rsidR="00F60181" w:rsidRPr="003D2880">
        <w:rPr>
          <w:rFonts w:ascii="Arial" w:eastAsia="Times New Roman" w:hAnsi="Arial" w:cs="Arial"/>
          <w:lang w:eastAsia="en-US"/>
        </w:rPr>
        <w:t xml:space="preserve">to </w:t>
      </w:r>
      <w:r w:rsidR="00AE56E2" w:rsidRPr="003D2880">
        <w:rPr>
          <w:rFonts w:ascii="Arial" w:eastAsia="Times New Roman" w:hAnsi="Arial" w:cs="Arial"/>
          <w:lang w:eastAsia="en-US"/>
        </w:rPr>
        <w:t xml:space="preserve">s limitem pojistného plnění ve výši nejméně </w:t>
      </w:r>
      <w:r w:rsidR="00D244A9" w:rsidRPr="003D2880">
        <w:rPr>
          <w:rFonts w:ascii="Arial" w:eastAsia="Times New Roman" w:hAnsi="Arial" w:cs="Arial"/>
          <w:lang w:eastAsia="en-US"/>
        </w:rPr>
        <w:t xml:space="preserve">10 000 000,- </w:t>
      </w:r>
      <w:r w:rsidR="00AE56E2" w:rsidRPr="003D2880">
        <w:rPr>
          <w:rFonts w:ascii="Arial" w:eastAsia="Times New Roman" w:hAnsi="Arial" w:cs="Arial"/>
          <w:lang w:eastAsia="en-US"/>
        </w:rPr>
        <w:t xml:space="preserve">Kč (slovy: </w:t>
      </w:r>
      <w:r w:rsidR="009022E5" w:rsidRPr="003D2880">
        <w:rPr>
          <w:rFonts w:ascii="Arial" w:eastAsia="Times New Roman" w:hAnsi="Arial" w:cs="Arial"/>
          <w:lang w:eastAsia="en-US"/>
        </w:rPr>
        <w:t>d</w:t>
      </w:r>
      <w:r w:rsidR="00D244A9" w:rsidRPr="003D2880">
        <w:rPr>
          <w:rFonts w:ascii="Arial" w:eastAsia="Times New Roman" w:hAnsi="Arial" w:cs="Arial"/>
          <w:lang w:eastAsia="en-US"/>
        </w:rPr>
        <w:t xml:space="preserve">eset milionů </w:t>
      </w:r>
      <w:r w:rsidR="00AE56E2" w:rsidRPr="003D2880">
        <w:rPr>
          <w:rFonts w:ascii="Arial" w:eastAsia="Times New Roman" w:hAnsi="Arial" w:cs="Arial"/>
          <w:lang w:eastAsia="en-US"/>
        </w:rPr>
        <w:t xml:space="preserve">korun českých). Tuto skutečnost je </w:t>
      </w:r>
      <w:r w:rsidRPr="003D2880">
        <w:rPr>
          <w:rFonts w:ascii="Arial" w:eastAsia="Times New Roman" w:hAnsi="Arial" w:cs="Arial"/>
          <w:lang w:eastAsia="en-US"/>
        </w:rPr>
        <w:t xml:space="preserve">Zhotovitel </w:t>
      </w:r>
      <w:r w:rsidR="00AE56E2" w:rsidRPr="003D2880">
        <w:rPr>
          <w:rFonts w:ascii="Arial" w:eastAsia="Times New Roman" w:hAnsi="Arial" w:cs="Arial"/>
          <w:lang w:eastAsia="en-US"/>
        </w:rPr>
        <w:t xml:space="preserve">povinen VZP ČR doložit předložením dokladu o pojištění pro aktuální období, a to do </w:t>
      </w:r>
      <w:r w:rsidR="00026915" w:rsidRPr="003D2880">
        <w:rPr>
          <w:rFonts w:ascii="Arial" w:eastAsia="Times New Roman" w:hAnsi="Arial" w:cs="Arial"/>
          <w:lang w:eastAsia="en-US"/>
        </w:rPr>
        <w:t>10</w:t>
      </w:r>
      <w:r w:rsidR="00AE56E2" w:rsidRPr="003D2880">
        <w:rPr>
          <w:rFonts w:ascii="Arial" w:eastAsia="Times New Roman" w:hAnsi="Arial" w:cs="Arial"/>
          <w:lang w:eastAsia="en-US"/>
        </w:rPr>
        <w:t xml:space="preserve"> pracovních dnů ode dne, kdy mu bude příslušná písemná výzva VZP ČR doručena</w:t>
      </w:r>
      <w:r w:rsidR="007B1AA1" w:rsidRPr="003D2880">
        <w:rPr>
          <w:rFonts w:ascii="Arial" w:eastAsia="Times New Roman" w:hAnsi="Arial" w:cs="Arial"/>
          <w:lang w:eastAsia="en-US"/>
        </w:rPr>
        <w:t>,</w:t>
      </w:r>
      <w:r w:rsidR="00AE56E2" w:rsidRPr="003D2880">
        <w:rPr>
          <w:rFonts w:ascii="Arial" w:eastAsia="Times New Roman" w:hAnsi="Arial" w:cs="Arial"/>
          <w:lang w:eastAsia="en-US"/>
        </w:rPr>
        <w:t xml:space="preserve"> např. do jeho datové schránky či jiným způsobem.</w:t>
      </w:r>
    </w:p>
    <w:p w:rsidR="00065C98" w:rsidRPr="003D2880" w:rsidRDefault="00065C98" w:rsidP="008F5756">
      <w:pPr>
        <w:widowControl w:val="0"/>
        <w:suppressAutoHyphens/>
        <w:spacing w:after="120" w:line="280" w:lineRule="atLeast"/>
        <w:ind w:left="284" w:right="-45"/>
        <w:contextualSpacing/>
        <w:jc w:val="both"/>
        <w:rPr>
          <w:rFonts w:ascii="Arial" w:eastAsia="Times New Roman" w:hAnsi="Arial" w:cs="Arial"/>
          <w:lang w:eastAsia="en-US"/>
        </w:rPr>
      </w:pPr>
    </w:p>
    <w:p w:rsidR="002251C6" w:rsidRPr="003D2880" w:rsidRDefault="002029C8" w:rsidP="008B26D2">
      <w:pPr>
        <w:widowControl w:val="0"/>
        <w:numPr>
          <w:ilvl w:val="0"/>
          <w:numId w:val="52"/>
        </w:numPr>
        <w:spacing w:after="120" w:line="280" w:lineRule="atLeast"/>
        <w:contextualSpacing/>
        <w:jc w:val="both"/>
        <w:rPr>
          <w:rFonts w:ascii="Arial" w:eastAsia="Times New Roman" w:hAnsi="Arial" w:cs="Arial"/>
          <w:lang w:eastAsia="en-US"/>
        </w:rPr>
      </w:pPr>
      <w:r w:rsidRPr="003D2880">
        <w:rPr>
          <w:rFonts w:ascii="Arial" w:eastAsia="Times New Roman" w:hAnsi="Arial" w:cs="Arial"/>
          <w:lang w:eastAsia="en-US"/>
        </w:rPr>
        <w:t>Zjistí-li Objednatel za</w:t>
      </w:r>
      <w:r w:rsidRPr="003D2880">
        <w:rPr>
          <w:rFonts w:ascii="Arial" w:hAnsi="Arial" w:cs="Arial"/>
        </w:rPr>
        <w:t xml:space="preserve"> trvání této smlouvy, že Zhotovitel nemá sjednáno pojištění odpovědnosti za škodu způsobenou třetí osobě v požadovaném rozsahu (viz odst. 1.</w:t>
      </w:r>
      <w:r w:rsidR="00C14AE4">
        <w:rPr>
          <w:rFonts w:ascii="Arial" w:hAnsi="Arial" w:cs="Arial"/>
        </w:rPr>
        <w:t xml:space="preserve"> tohoto článku</w:t>
      </w:r>
      <w:r w:rsidRPr="003D2880">
        <w:rPr>
          <w:rFonts w:ascii="Arial" w:hAnsi="Arial" w:cs="Arial"/>
        </w:rPr>
        <w:t xml:space="preserve">), je oprávněn </w:t>
      </w:r>
      <w:r w:rsidR="00A41512" w:rsidRPr="003D2880">
        <w:rPr>
          <w:rFonts w:ascii="Arial" w:hAnsi="Arial" w:cs="Arial"/>
        </w:rPr>
        <w:t xml:space="preserve">vyúčtovat </w:t>
      </w:r>
      <w:r w:rsidRPr="003D2880">
        <w:rPr>
          <w:rFonts w:ascii="Arial" w:eastAsia="Times New Roman" w:hAnsi="Arial" w:cs="Arial"/>
          <w:lang w:eastAsia="en-US"/>
        </w:rPr>
        <w:t>Zhotoviteli</w:t>
      </w:r>
      <w:r w:rsidRPr="003D2880">
        <w:rPr>
          <w:rFonts w:ascii="Arial" w:hAnsi="Arial" w:cs="Arial"/>
        </w:rPr>
        <w:t xml:space="preserve"> </w:t>
      </w:r>
      <w:r w:rsidR="00A41512" w:rsidRPr="003D2880">
        <w:rPr>
          <w:rFonts w:ascii="Arial" w:hAnsi="Arial" w:cs="Arial"/>
        </w:rPr>
        <w:t>smluvní pokutu</w:t>
      </w:r>
      <w:r w:rsidRPr="003D2880">
        <w:rPr>
          <w:rFonts w:ascii="Arial" w:hAnsi="Arial" w:cs="Arial"/>
        </w:rPr>
        <w:t xml:space="preserve"> ve výši </w:t>
      </w:r>
      <w:r w:rsidR="00D244A9" w:rsidRPr="003D2880">
        <w:rPr>
          <w:rFonts w:ascii="Arial" w:hAnsi="Arial" w:cs="Arial"/>
        </w:rPr>
        <w:t xml:space="preserve">500 </w:t>
      </w:r>
      <w:r w:rsidR="005927F0" w:rsidRPr="003D2880">
        <w:rPr>
          <w:rFonts w:ascii="Arial" w:hAnsi="Arial" w:cs="Arial"/>
        </w:rPr>
        <w:t xml:space="preserve">Kč </w:t>
      </w:r>
      <w:r w:rsidRPr="003D2880">
        <w:rPr>
          <w:rFonts w:ascii="Arial" w:hAnsi="Arial" w:cs="Arial"/>
        </w:rPr>
        <w:t xml:space="preserve">(slovy: </w:t>
      </w:r>
      <w:r w:rsidR="001232EC" w:rsidRPr="003D2880">
        <w:rPr>
          <w:rFonts w:ascii="Arial" w:hAnsi="Arial" w:cs="Arial"/>
        </w:rPr>
        <w:t>p</w:t>
      </w:r>
      <w:r w:rsidR="003B7F41" w:rsidRPr="003D2880">
        <w:rPr>
          <w:rFonts w:ascii="Arial" w:hAnsi="Arial" w:cs="Arial"/>
        </w:rPr>
        <w:t xml:space="preserve">ět set </w:t>
      </w:r>
      <w:r w:rsidRPr="003D2880">
        <w:rPr>
          <w:rFonts w:ascii="Arial" w:hAnsi="Arial" w:cs="Arial"/>
        </w:rPr>
        <w:t xml:space="preserve">korun českých) za každý i jen započatý den neplnění této povinnosti (ode dne zjištění neplnění této povinnosti). </w:t>
      </w:r>
      <w:r w:rsidR="00A41512" w:rsidRPr="003D2880">
        <w:rPr>
          <w:rFonts w:ascii="Arial" w:hAnsi="Arial" w:cs="Arial"/>
        </w:rPr>
        <w:t xml:space="preserve">Zhotovitel </w:t>
      </w:r>
      <w:r w:rsidRPr="003D2880">
        <w:rPr>
          <w:rFonts w:ascii="Arial" w:hAnsi="Arial" w:cs="Arial"/>
        </w:rPr>
        <w:t>je povinen vyúčtovanou smluvní pokutu uhradit.</w:t>
      </w:r>
    </w:p>
    <w:p w:rsidR="00A453A9" w:rsidRPr="003D2880" w:rsidRDefault="00A453A9" w:rsidP="008F5756">
      <w:pPr>
        <w:widowControl w:val="0"/>
        <w:spacing w:after="120" w:line="280" w:lineRule="atLeast"/>
        <w:ind w:left="283"/>
        <w:contextualSpacing/>
        <w:jc w:val="both"/>
        <w:rPr>
          <w:rFonts w:ascii="Arial" w:eastAsia="Times New Roman" w:hAnsi="Arial" w:cs="Arial"/>
          <w:lang w:eastAsia="en-US"/>
        </w:rPr>
      </w:pPr>
    </w:p>
    <w:p w:rsidR="002029C8" w:rsidRPr="003D2880" w:rsidRDefault="002029C8" w:rsidP="008B26D2">
      <w:pPr>
        <w:widowControl w:val="0"/>
        <w:numPr>
          <w:ilvl w:val="0"/>
          <w:numId w:val="52"/>
        </w:numPr>
        <w:spacing w:after="120" w:line="280" w:lineRule="atLeast"/>
        <w:contextualSpacing/>
        <w:jc w:val="both"/>
        <w:rPr>
          <w:rFonts w:ascii="Arial" w:hAnsi="Arial" w:cs="Arial"/>
        </w:rPr>
      </w:pPr>
      <w:r w:rsidRPr="003D2880">
        <w:rPr>
          <w:rFonts w:ascii="Arial" w:eastAsia="Times New Roman" w:hAnsi="Arial" w:cs="Arial"/>
          <w:lang w:eastAsia="en-US"/>
        </w:rPr>
        <w:t>Pokud</w:t>
      </w:r>
      <w:r w:rsidRPr="003D2880">
        <w:rPr>
          <w:rFonts w:ascii="Arial" w:hAnsi="Arial" w:cs="Arial"/>
        </w:rPr>
        <w:t xml:space="preserve"> </w:t>
      </w:r>
      <w:r w:rsidR="00A41512" w:rsidRPr="003D2880">
        <w:rPr>
          <w:rFonts w:ascii="Arial" w:hAnsi="Arial" w:cs="Arial"/>
        </w:rPr>
        <w:t xml:space="preserve">Zhotovitel </w:t>
      </w:r>
      <w:r w:rsidRPr="003D2880">
        <w:rPr>
          <w:rFonts w:ascii="Arial" w:hAnsi="Arial" w:cs="Arial"/>
        </w:rPr>
        <w:t>nesplní svou povinnost podle odst. 1., věty druhé</w:t>
      </w:r>
      <w:r w:rsidR="00A41512" w:rsidRPr="003D2880">
        <w:rPr>
          <w:rFonts w:ascii="Arial" w:hAnsi="Arial" w:cs="Arial"/>
        </w:rPr>
        <w:t xml:space="preserve"> tohoto článku</w:t>
      </w:r>
      <w:r w:rsidR="009022E5" w:rsidRPr="003D2880">
        <w:rPr>
          <w:rFonts w:ascii="Arial" w:hAnsi="Arial" w:cs="Arial"/>
        </w:rPr>
        <w:t xml:space="preserve"> (tj. nedoloží </w:t>
      </w:r>
      <w:r w:rsidR="009022E5" w:rsidRPr="003D2880">
        <w:rPr>
          <w:rFonts w:ascii="Arial" w:eastAsia="Times New Roman" w:hAnsi="Arial" w:cs="Arial"/>
          <w:lang w:eastAsia="en-US"/>
        </w:rPr>
        <w:t>doklad o pojištění pro aktuální období v požadované lhůtě)</w:t>
      </w:r>
      <w:r w:rsidRPr="003D2880">
        <w:rPr>
          <w:rFonts w:ascii="Arial" w:hAnsi="Arial" w:cs="Arial"/>
        </w:rPr>
        <w:t xml:space="preserve">, je VZP ČR oprávněna vyúčtovat </w:t>
      </w:r>
      <w:r w:rsidR="00A41512" w:rsidRPr="003D2880">
        <w:rPr>
          <w:rFonts w:ascii="Arial" w:hAnsi="Arial" w:cs="Arial"/>
        </w:rPr>
        <w:t xml:space="preserve">Zhotoviteli </w:t>
      </w:r>
      <w:r w:rsidRPr="003D2880">
        <w:rPr>
          <w:rFonts w:ascii="Arial" w:hAnsi="Arial" w:cs="Arial"/>
        </w:rPr>
        <w:t xml:space="preserve">v každém jednotlivém případě smluvní pokutu ve výši </w:t>
      </w:r>
      <w:r w:rsidR="003B7F41" w:rsidRPr="003D2880">
        <w:rPr>
          <w:rFonts w:ascii="Arial" w:hAnsi="Arial" w:cs="Arial"/>
        </w:rPr>
        <w:t>500</w:t>
      </w:r>
      <w:r w:rsidR="001232EC" w:rsidRPr="003D2880">
        <w:rPr>
          <w:rFonts w:ascii="Arial" w:hAnsi="Arial" w:cs="Arial"/>
        </w:rPr>
        <w:t xml:space="preserve"> </w:t>
      </w:r>
      <w:r w:rsidRPr="003D2880">
        <w:rPr>
          <w:rFonts w:ascii="Arial" w:hAnsi="Arial" w:cs="Arial"/>
        </w:rPr>
        <w:t xml:space="preserve">Kč (slovy: </w:t>
      </w:r>
      <w:r w:rsidR="001232EC" w:rsidRPr="003D2880">
        <w:rPr>
          <w:rFonts w:ascii="Arial" w:hAnsi="Arial" w:cs="Arial"/>
        </w:rPr>
        <w:t>p</w:t>
      </w:r>
      <w:r w:rsidR="003B7F41" w:rsidRPr="003D2880">
        <w:rPr>
          <w:rFonts w:ascii="Arial" w:hAnsi="Arial" w:cs="Arial"/>
        </w:rPr>
        <w:t xml:space="preserve">ět set </w:t>
      </w:r>
      <w:r w:rsidRPr="003D2880">
        <w:rPr>
          <w:rFonts w:ascii="Arial" w:hAnsi="Arial" w:cs="Arial"/>
        </w:rPr>
        <w:t xml:space="preserve">korun českých), a to za každý i jen započatý kalendářní den, kdy takové porušení této povinnosti trvá. </w:t>
      </w:r>
      <w:r w:rsidR="00A41512" w:rsidRPr="003D2880">
        <w:rPr>
          <w:rFonts w:ascii="Arial" w:hAnsi="Arial" w:cs="Arial"/>
        </w:rPr>
        <w:t xml:space="preserve">Zhotovitel </w:t>
      </w:r>
      <w:r w:rsidRPr="003D2880">
        <w:rPr>
          <w:rFonts w:ascii="Arial" w:hAnsi="Arial" w:cs="Arial"/>
        </w:rPr>
        <w:t xml:space="preserve">je povinen vyúčtovanou smluvní pokutu uhradit. </w:t>
      </w:r>
    </w:p>
    <w:p w:rsidR="0015673C" w:rsidRPr="003D2880" w:rsidRDefault="0015673C" w:rsidP="008F5756">
      <w:pPr>
        <w:pStyle w:val="VZP2-odstavec"/>
        <w:tabs>
          <w:tab w:val="clear" w:pos="720"/>
        </w:tabs>
        <w:spacing w:line="280" w:lineRule="atLeast"/>
        <w:ind w:left="284" w:firstLine="0"/>
        <w:rPr>
          <w:rFonts w:ascii="Arial" w:hAnsi="Arial" w:cs="Arial"/>
          <w:sz w:val="20"/>
          <w:szCs w:val="20"/>
          <w:lang w:val="cs-CZ"/>
        </w:rPr>
      </w:pPr>
    </w:p>
    <w:p w:rsidR="0015673C" w:rsidRPr="003D2880" w:rsidRDefault="00013FDF" w:rsidP="008F5756">
      <w:pPr>
        <w:spacing w:after="120" w:line="280" w:lineRule="atLeast"/>
        <w:ind w:left="284"/>
        <w:jc w:val="center"/>
        <w:outlineLvl w:val="0"/>
        <w:rPr>
          <w:rFonts w:ascii="Arial" w:hAnsi="Arial" w:cs="Arial"/>
          <w:b/>
        </w:rPr>
      </w:pPr>
      <w:r w:rsidRPr="003D2880">
        <w:rPr>
          <w:rFonts w:ascii="Arial" w:hAnsi="Arial" w:cs="Arial"/>
          <w:b/>
        </w:rPr>
        <w:t xml:space="preserve">Článek </w:t>
      </w:r>
      <w:r w:rsidR="00D334B2" w:rsidRPr="003D2880">
        <w:rPr>
          <w:rFonts w:ascii="Arial" w:hAnsi="Arial" w:cs="Arial"/>
          <w:b/>
        </w:rPr>
        <w:t>X</w:t>
      </w:r>
      <w:r w:rsidR="00742EEA" w:rsidRPr="003D2880">
        <w:rPr>
          <w:rFonts w:ascii="Arial" w:hAnsi="Arial" w:cs="Arial"/>
          <w:b/>
        </w:rPr>
        <w:t>I</w:t>
      </w:r>
      <w:r w:rsidR="00B6289E" w:rsidRPr="003D2880">
        <w:rPr>
          <w:rFonts w:ascii="Arial" w:hAnsi="Arial" w:cs="Arial"/>
          <w:b/>
        </w:rPr>
        <w:t>I</w:t>
      </w:r>
      <w:r w:rsidR="00D334B2" w:rsidRPr="003D2880">
        <w:rPr>
          <w:rFonts w:ascii="Arial" w:hAnsi="Arial" w:cs="Arial"/>
          <w:b/>
        </w:rPr>
        <w:t xml:space="preserve">. </w:t>
      </w:r>
      <w:r w:rsidR="0015673C" w:rsidRPr="003D2880">
        <w:rPr>
          <w:rFonts w:ascii="Arial" w:hAnsi="Arial" w:cs="Arial"/>
          <w:b/>
        </w:rPr>
        <w:t>Uveřejnění smlouvy</w:t>
      </w:r>
    </w:p>
    <w:p w:rsidR="0015673C" w:rsidRPr="003D2880" w:rsidRDefault="0015673C" w:rsidP="008B26D2">
      <w:pPr>
        <w:widowControl w:val="0"/>
        <w:numPr>
          <w:ilvl w:val="0"/>
          <w:numId w:val="67"/>
        </w:numPr>
        <w:spacing w:after="120" w:line="280" w:lineRule="atLeast"/>
        <w:contextualSpacing/>
        <w:jc w:val="both"/>
        <w:rPr>
          <w:rFonts w:ascii="Arial" w:eastAsia="Times New Roman" w:hAnsi="Arial" w:cs="Arial"/>
          <w:lang w:eastAsia="en-US"/>
        </w:rPr>
      </w:pPr>
      <w:r w:rsidRPr="003D2880">
        <w:rPr>
          <w:rFonts w:ascii="Arial" w:eastAsia="Times New Roman" w:hAnsi="Arial" w:cs="Arial"/>
          <w:lang w:eastAsia="en-US"/>
        </w:rPr>
        <w:t>Smluvní strany jsou si plně vědomy zákonné povinnosti smluvních stran uveřejnit dle zákona č. 340/2015 Sb., o zvláštních podmínkách účinnosti některých smluv, uveřejňování těchto smluv a o registru smluv (zákon o registru smluv) v platném znění</w:t>
      </w:r>
      <w:r w:rsidR="00011F13" w:rsidRPr="003D2880">
        <w:rPr>
          <w:rFonts w:ascii="Arial" w:eastAsia="Times New Roman" w:hAnsi="Arial" w:cs="Arial"/>
          <w:lang w:eastAsia="en-US"/>
        </w:rPr>
        <w:t xml:space="preserve"> </w:t>
      </w:r>
      <w:r w:rsidRPr="003D2880">
        <w:rPr>
          <w:rFonts w:ascii="Arial" w:eastAsia="Times New Roman" w:hAnsi="Arial" w:cs="Arial"/>
          <w:lang w:eastAsia="en-US"/>
        </w:rPr>
        <w:t>tuto smlouvu, včetně všech případných dohod, kterými se tato smlouva doplňuje, mění, nahrazuje nebo ruší, prostřednictvím registru smluv.</w:t>
      </w:r>
    </w:p>
    <w:p w:rsidR="00BA22D4" w:rsidRPr="003D2880" w:rsidRDefault="00BA22D4" w:rsidP="008F5756">
      <w:pPr>
        <w:widowControl w:val="0"/>
        <w:spacing w:after="120" w:line="280" w:lineRule="atLeast"/>
        <w:ind w:left="283"/>
        <w:contextualSpacing/>
        <w:jc w:val="both"/>
        <w:rPr>
          <w:rFonts w:ascii="Arial" w:eastAsia="Times New Roman" w:hAnsi="Arial" w:cs="Arial"/>
          <w:lang w:eastAsia="en-US"/>
        </w:rPr>
      </w:pPr>
    </w:p>
    <w:p w:rsidR="0015673C" w:rsidRPr="003D2880" w:rsidRDefault="0015673C" w:rsidP="008B26D2">
      <w:pPr>
        <w:widowControl w:val="0"/>
        <w:numPr>
          <w:ilvl w:val="0"/>
          <w:numId w:val="67"/>
        </w:numPr>
        <w:spacing w:after="120" w:line="280" w:lineRule="atLeast"/>
        <w:contextualSpacing/>
        <w:jc w:val="both"/>
        <w:rPr>
          <w:rFonts w:ascii="Arial" w:eastAsia="Times New Roman" w:hAnsi="Arial" w:cs="Arial"/>
          <w:lang w:eastAsia="en-US"/>
        </w:rPr>
      </w:pPr>
      <w:r w:rsidRPr="003D2880">
        <w:rPr>
          <w:rFonts w:ascii="Arial" w:eastAsia="Times New Roman" w:hAnsi="Arial" w:cs="Arial"/>
          <w:lang w:eastAsia="en-US"/>
        </w:rPr>
        <w:t>Uveřejněním smlouvy dle odst. 1. tohoto článku se rozumí uveřejnění elektronického obrazu textového obsahu smlouvy v otevřeném a strojově čitelném formátu a rovněž metadat, podle § 5 odst. 1 zákona o registru smluv, prostřednictvím registru smluv.</w:t>
      </w:r>
    </w:p>
    <w:p w:rsidR="00BA22D4" w:rsidRPr="003D2880" w:rsidRDefault="00BA22D4" w:rsidP="008F5756">
      <w:pPr>
        <w:widowControl w:val="0"/>
        <w:spacing w:after="120" w:line="280" w:lineRule="atLeast"/>
        <w:ind w:left="283"/>
        <w:contextualSpacing/>
        <w:jc w:val="both"/>
        <w:rPr>
          <w:rFonts w:ascii="Arial" w:eastAsia="Times New Roman" w:hAnsi="Arial" w:cs="Arial"/>
          <w:lang w:eastAsia="en-US"/>
        </w:rPr>
      </w:pPr>
    </w:p>
    <w:p w:rsidR="0015673C" w:rsidRPr="003D2880" w:rsidRDefault="0015673C" w:rsidP="008B26D2">
      <w:pPr>
        <w:widowControl w:val="0"/>
        <w:numPr>
          <w:ilvl w:val="0"/>
          <w:numId w:val="67"/>
        </w:numPr>
        <w:spacing w:after="120" w:line="280" w:lineRule="atLeast"/>
        <w:contextualSpacing/>
        <w:jc w:val="both"/>
        <w:rPr>
          <w:rFonts w:ascii="Arial" w:eastAsia="Times New Roman" w:hAnsi="Arial" w:cs="Arial"/>
          <w:lang w:eastAsia="en-US"/>
        </w:rPr>
      </w:pPr>
      <w:r w:rsidRPr="003D2880">
        <w:rPr>
          <w:rFonts w:ascii="Arial" w:eastAsia="Times New Roman" w:hAnsi="Arial" w:cs="Arial"/>
          <w:lang w:eastAsia="en-US"/>
        </w:rPr>
        <w:t>Smluvní strany se dohodly, že tuto smlouvu zašle správci registru smluv k uveřejnění prostřednictvím registru smluv Objednatel. Zhotovitel je povinen zkontrolovat, že smlouva včetně všech příloh a metadat byla řádně prostřednictvím registru smluv uveřejněna. V případě, že Zhotovitel zjistí jakékoliv nepřesnosti či nedostatky, je povinen bez zbytečného odkladu o nich Objednatele informovat a Smluvní strany si poskytnou veškerou potřebnou součinnost k zajištění opravy nepřesností či nedostatků.</w:t>
      </w:r>
    </w:p>
    <w:p w:rsidR="00BA22D4" w:rsidRPr="003D2880" w:rsidRDefault="00BA22D4" w:rsidP="008F5756">
      <w:pPr>
        <w:widowControl w:val="0"/>
        <w:spacing w:after="120" w:line="280" w:lineRule="atLeast"/>
        <w:ind w:left="283"/>
        <w:contextualSpacing/>
        <w:jc w:val="both"/>
        <w:rPr>
          <w:rFonts w:ascii="Arial" w:eastAsia="Times New Roman" w:hAnsi="Arial" w:cs="Arial"/>
          <w:lang w:eastAsia="en-US"/>
        </w:rPr>
      </w:pPr>
    </w:p>
    <w:p w:rsidR="0015673C" w:rsidRPr="003D2880" w:rsidRDefault="0015673C" w:rsidP="008B26D2">
      <w:pPr>
        <w:widowControl w:val="0"/>
        <w:numPr>
          <w:ilvl w:val="0"/>
          <w:numId w:val="67"/>
        </w:numPr>
        <w:spacing w:after="120" w:line="280" w:lineRule="atLeast"/>
        <w:contextualSpacing/>
        <w:jc w:val="both"/>
        <w:rPr>
          <w:rFonts w:ascii="Arial" w:eastAsia="Times New Roman" w:hAnsi="Arial" w:cs="Arial"/>
          <w:lang w:eastAsia="en-US"/>
        </w:rPr>
      </w:pPr>
      <w:r w:rsidRPr="003D2880">
        <w:rPr>
          <w:rFonts w:ascii="Arial" w:eastAsia="Times New Roman" w:hAnsi="Arial" w:cs="Arial"/>
          <w:lang w:eastAsia="en-US"/>
        </w:rPr>
        <w:t>Postup uvedený v odst. 3. tohoto článku se smluvní strany zavazují dodržovat i v případě uzavření dodatků k této smlouvě, jakož i v případě jakýchkoli dalších dohod, kterými se tato smlouva bude případně doplňovat, měnit, nahrazovat nebo rušit.</w:t>
      </w:r>
    </w:p>
    <w:p w:rsidR="00BA22D4" w:rsidRPr="003D2880" w:rsidRDefault="00BA22D4" w:rsidP="008F5756">
      <w:pPr>
        <w:widowControl w:val="0"/>
        <w:spacing w:after="120" w:line="280" w:lineRule="atLeast"/>
        <w:ind w:left="283"/>
        <w:contextualSpacing/>
        <w:jc w:val="both"/>
        <w:rPr>
          <w:rFonts w:ascii="Arial" w:eastAsia="Times New Roman" w:hAnsi="Arial" w:cs="Arial"/>
          <w:lang w:eastAsia="en-US"/>
        </w:rPr>
      </w:pPr>
    </w:p>
    <w:p w:rsidR="0015673C" w:rsidRPr="003D2880" w:rsidRDefault="00E945F8" w:rsidP="008B26D2">
      <w:pPr>
        <w:widowControl w:val="0"/>
        <w:numPr>
          <w:ilvl w:val="0"/>
          <w:numId w:val="67"/>
        </w:numPr>
        <w:spacing w:after="120" w:line="280" w:lineRule="atLeast"/>
        <w:contextualSpacing/>
        <w:jc w:val="both"/>
        <w:rPr>
          <w:rFonts w:ascii="Arial" w:eastAsia="Times New Roman" w:hAnsi="Arial" w:cs="Arial"/>
          <w:lang w:eastAsia="en-US"/>
        </w:rPr>
      </w:pPr>
      <w:r w:rsidRPr="003D2880">
        <w:rPr>
          <w:rFonts w:ascii="Arial" w:eastAsia="Times New Roman" w:hAnsi="Arial" w:cs="Arial"/>
          <w:lang w:eastAsia="en-US"/>
        </w:rPr>
        <w:t xml:space="preserve">Zhotovitel </w:t>
      </w:r>
      <w:r w:rsidR="0015673C" w:rsidRPr="003D2880">
        <w:rPr>
          <w:rFonts w:ascii="Arial" w:eastAsia="Times New Roman" w:hAnsi="Arial" w:cs="Arial"/>
          <w:lang w:eastAsia="en-US"/>
        </w:rPr>
        <w:t>bere na vědomí a souhlasí s tím, že Objednatel rovněž uveřejní tuto smlouvu (tj. celé znění včetně všech příloh), včetně všech jejích případných dodatků, na svém profilu zadavatele; ustanovení odst. 6. a 7. tohoto článku se vztahuje i na tento postup.</w:t>
      </w:r>
    </w:p>
    <w:p w:rsidR="00BA22D4" w:rsidRPr="003D2880" w:rsidRDefault="00BA22D4" w:rsidP="008F5756">
      <w:pPr>
        <w:widowControl w:val="0"/>
        <w:spacing w:after="120" w:line="280" w:lineRule="atLeast"/>
        <w:ind w:left="283"/>
        <w:contextualSpacing/>
        <w:jc w:val="both"/>
        <w:rPr>
          <w:rFonts w:ascii="Arial" w:eastAsia="Times New Roman" w:hAnsi="Arial" w:cs="Arial"/>
          <w:lang w:eastAsia="en-US"/>
        </w:rPr>
      </w:pPr>
    </w:p>
    <w:p w:rsidR="0015673C" w:rsidRPr="003D2880" w:rsidRDefault="00E945F8" w:rsidP="008B26D2">
      <w:pPr>
        <w:widowControl w:val="0"/>
        <w:numPr>
          <w:ilvl w:val="0"/>
          <w:numId w:val="67"/>
        </w:numPr>
        <w:spacing w:after="120" w:line="280" w:lineRule="atLeast"/>
        <w:contextualSpacing/>
        <w:jc w:val="both"/>
        <w:rPr>
          <w:rFonts w:ascii="Arial" w:eastAsia="Times New Roman" w:hAnsi="Arial" w:cs="Arial"/>
          <w:lang w:eastAsia="en-US"/>
        </w:rPr>
      </w:pPr>
      <w:r w:rsidRPr="003D2880">
        <w:rPr>
          <w:rFonts w:ascii="Arial" w:eastAsia="Times New Roman" w:hAnsi="Arial" w:cs="Arial"/>
          <w:lang w:eastAsia="en-US"/>
        </w:rPr>
        <w:t xml:space="preserve">Zhotovitel </w:t>
      </w:r>
      <w:r w:rsidR="0015673C" w:rsidRPr="003D2880">
        <w:rPr>
          <w:rFonts w:ascii="Arial" w:eastAsia="Times New Roman" w:hAnsi="Arial" w:cs="Arial"/>
          <w:lang w:eastAsia="en-US"/>
        </w:rPr>
        <w:t xml:space="preserve">výslovně souhlasí s tím, že s výjimkou ustanovení znečitelněných v souladu se zákonem o registru smluv bude uveřejněno úplné znění této smlouvy. </w:t>
      </w:r>
    </w:p>
    <w:p w:rsidR="00BA22D4" w:rsidRPr="003D2880" w:rsidRDefault="00BA22D4" w:rsidP="008F5756">
      <w:pPr>
        <w:widowControl w:val="0"/>
        <w:spacing w:after="120" w:line="280" w:lineRule="atLeast"/>
        <w:ind w:left="283"/>
        <w:contextualSpacing/>
        <w:jc w:val="both"/>
        <w:rPr>
          <w:rFonts w:ascii="Arial" w:eastAsia="Times New Roman" w:hAnsi="Arial" w:cs="Arial"/>
          <w:lang w:eastAsia="en-US"/>
        </w:rPr>
      </w:pPr>
    </w:p>
    <w:p w:rsidR="0015673C" w:rsidRPr="003D2880" w:rsidRDefault="0015673C" w:rsidP="008B26D2">
      <w:pPr>
        <w:widowControl w:val="0"/>
        <w:numPr>
          <w:ilvl w:val="0"/>
          <w:numId w:val="67"/>
        </w:numPr>
        <w:spacing w:after="120" w:line="280" w:lineRule="atLeast"/>
        <w:contextualSpacing/>
        <w:jc w:val="both"/>
        <w:rPr>
          <w:rFonts w:ascii="Arial" w:eastAsia="Times New Roman" w:hAnsi="Arial" w:cs="Arial"/>
          <w:lang w:eastAsia="en-US"/>
        </w:rPr>
      </w:pPr>
      <w:r w:rsidRPr="003D2880">
        <w:rPr>
          <w:rFonts w:ascii="Arial" w:eastAsia="Times New Roman" w:hAnsi="Arial" w:cs="Arial"/>
          <w:lang w:eastAsia="en-US"/>
        </w:rPr>
        <w:t xml:space="preserve">VZP ČR výslovně souhlasí s tím, že s výjimkou ustanovení znečitelněných v souladu se zákonem o registru smluv bude uveřejněno úplné znění této smlouvy. </w:t>
      </w:r>
    </w:p>
    <w:p w:rsidR="00BA22D4" w:rsidRPr="003D2880" w:rsidRDefault="00BA22D4" w:rsidP="008F5756">
      <w:pPr>
        <w:widowControl w:val="0"/>
        <w:spacing w:after="120" w:line="280" w:lineRule="atLeast"/>
        <w:ind w:left="283"/>
        <w:contextualSpacing/>
        <w:jc w:val="both"/>
        <w:rPr>
          <w:rFonts w:ascii="Arial" w:eastAsia="Times New Roman" w:hAnsi="Arial" w:cs="Arial"/>
          <w:lang w:eastAsia="en-US"/>
        </w:rPr>
      </w:pPr>
    </w:p>
    <w:p w:rsidR="00BA22D4" w:rsidRPr="003D2880" w:rsidRDefault="00BA22D4" w:rsidP="008F5756">
      <w:pPr>
        <w:widowControl w:val="0"/>
        <w:spacing w:after="120" w:line="280" w:lineRule="atLeast"/>
        <w:ind w:left="283"/>
        <w:contextualSpacing/>
        <w:jc w:val="both"/>
        <w:rPr>
          <w:rFonts w:ascii="Arial" w:eastAsia="Times New Roman" w:hAnsi="Arial" w:cs="Arial"/>
          <w:lang w:eastAsia="en-US"/>
        </w:rPr>
      </w:pPr>
    </w:p>
    <w:p w:rsidR="00D334B2" w:rsidRPr="003D2880" w:rsidRDefault="00013FDF" w:rsidP="008F5756">
      <w:pPr>
        <w:spacing w:after="120" w:line="280" w:lineRule="atLeast"/>
        <w:ind w:left="284"/>
        <w:jc w:val="center"/>
        <w:outlineLvl w:val="0"/>
        <w:rPr>
          <w:rFonts w:ascii="Arial" w:hAnsi="Arial" w:cs="Arial"/>
          <w:b/>
          <w:szCs w:val="22"/>
          <w:lang w:eastAsia="en-US"/>
        </w:rPr>
      </w:pPr>
      <w:r w:rsidRPr="003D2880">
        <w:rPr>
          <w:rFonts w:ascii="Arial" w:hAnsi="Arial" w:cs="Arial"/>
          <w:b/>
          <w:szCs w:val="22"/>
          <w:lang w:eastAsia="en-US"/>
        </w:rPr>
        <w:t xml:space="preserve">Článek </w:t>
      </w:r>
      <w:r w:rsidR="00D334B2" w:rsidRPr="003D2880">
        <w:rPr>
          <w:rFonts w:ascii="Arial" w:hAnsi="Arial" w:cs="Arial"/>
          <w:b/>
          <w:szCs w:val="22"/>
          <w:lang w:eastAsia="en-US"/>
        </w:rPr>
        <w:t>X</w:t>
      </w:r>
      <w:r w:rsidR="00742EEA" w:rsidRPr="003D2880">
        <w:rPr>
          <w:rFonts w:ascii="Arial" w:hAnsi="Arial" w:cs="Arial"/>
          <w:b/>
          <w:szCs w:val="22"/>
          <w:lang w:eastAsia="en-US"/>
        </w:rPr>
        <w:t>II</w:t>
      </w:r>
      <w:r w:rsidR="007A5F14" w:rsidRPr="003D2880">
        <w:rPr>
          <w:rFonts w:ascii="Arial" w:hAnsi="Arial" w:cs="Arial"/>
          <w:b/>
          <w:szCs w:val="22"/>
          <w:lang w:eastAsia="en-US"/>
        </w:rPr>
        <w:t>I</w:t>
      </w:r>
      <w:r w:rsidR="00D334B2" w:rsidRPr="003D2880">
        <w:rPr>
          <w:rFonts w:ascii="Arial" w:hAnsi="Arial" w:cs="Arial"/>
          <w:b/>
          <w:szCs w:val="22"/>
          <w:lang w:eastAsia="en-US"/>
        </w:rPr>
        <w:t>. Licenční ujednání</w:t>
      </w:r>
      <w:r w:rsidR="00EB2E69" w:rsidRPr="003D2880">
        <w:rPr>
          <w:rFonts w:ascii="Arial" w:hAnsi="Arial" w:cs="Arial"/>
          <w:b/>
          <w:szCs w:val="22"/>
          <w:lang w:eastAsia="en-US"/>
        </w:rPr>
        <w:t xml:space="preserve"> a další podmínky užití autorského díla</w:t>
      </w:r>
    </w:p>
    <w:p w:rsidR="008E535F" w:rsidRPr="003D2880" w:rsidRDefault="008E535F" w:rsidP="008F5756">
      <w:pPr>
        <w:spacing w:after="120" w:line="280" w:lineRule="atLeast"/>
        <w:jc w:val="both"/>
        <w:rPr>
          <w:rFonts w:ascii="Arial" w:hAnsi="Arial" w:cs="Arial"/>
        </w:rPr>
      </w:pPr>
      <w:r w:rsidRPr="003D2880">
        <w:rPr>
          <w:rFonts w:ascii="Arial" w:hAnsi="Arial" w:cs="Arial"/>
        </w:rPr>
        <w:t>Pokud součástí plnění podle této s</w:t>
      </w:r>
      <w:r w:rsidR="00B62317" w:rsidRPr="003D2880">
        <w:rPr>
          <w:rFonts w:ascii="Arial" w:hAnsi="Arial" w:cs="Arial"/>
        </w:rPr>
        <w:t>mlouvy je i plnění</w:t>
      </w:r>
      <w:r w:rsidRPr="003D2880">
        <w:rPr>
          <w:rFonts w:ascii="Arial" w:hAnsi="Arial" w:cs="Arial"/>
        </w:rPr>
        <w:t xml:space="preserve">, které podle </w:t>
      </w:r>
      <w:r w:rsidR="00B62317" w:rsidRPr="003D2880">
        <w:rPr>
          <w:rFonts w:ascii="Arial" w:hAnsi="Arial" w:cs="Arial"/>
        </w:rPr>
        <w:t xml:space="preserve">autorského </w:t>
      </w:r>
      <w:r w:rsidRPr="003D2880">
        <w:rPr>
          <w:rFonts w:ascii="Arial" w:hAnsi="Arial" w:cs="Arial"/>
        </w:rPr>
        <w:t>zákona je autorským dílem nebo se za autorské dílo</w:t>
      </w:r>
      <w:r w:rsidR="00003E4C" w:rsidRPr="003D2880">
        <w:rPr>
          <w:rFonts w:ascii="Arial" w:hAnsi="Arial" w:cs="Arial"/>
        </w:rPr>
        <w:t xml:space="preserve"> podle § 2 odst. 2 autorského zákona</w:t>
      </w:r>
      <w:r w:rsidRPr="003D2880">
        <w:rPr>
          <w:rFonts w:ascii="Arial" w:hAnsi="Arial" w:cs="Arial"/>
        </w:rPr>
        <w:t xml:space="preserve"> považuje (dále jen „autorské dílo“), je k </w:t>
      </w:r>
      <w:r w:rsidRPr="003D2880">
        <w:rPr>
          <w:rFonts w:ascii="Arial" w:hAnsi="Arial" w:cs="Arial"/>
          <w:b/>
        </w:rPr>
        <w:t>dosažení účelu této smlouvy a k využití autorského díla</w:t>
      </w:r>
      <w:r w:rsidRPr="003D2880">
        <w:rPr>
          <w:rFonts w:ascii="Arial" w:hAnsi="Arial" w:cs="Arial"/>
        </w:rPr>
        <w:t xml:space="preserve"> touto smlouvou Objednateli</w:t>
      </w:r>
      <w:r w:rsidR="00011F13" w:rsidRPr="003D2880">
        <w:rPr>
          <w:rFonts w:ascii="Arial" w:hAnsi="Arial" w:cs="Arial"/>
        </w:rPr>
        <w:t xml:space="preserve"> </w:t>
      </w:r>
      <w:r w:rsidRPr="003D2880">
        <w:rPr>
          <w:rFonts w:ascii="Arial" w:hAnsi="Arial" w:cs="Arial"/>
        </w:rPr>
        <w:t>poskytováno oprávnění k výkonu práva duševního vlastnictví, tj. oprávnění autorské dílo užít (tj.</w:t>
      </w:r>
      <w:r w:rsidR="00EA2136" w:rsidRPr="003D2880">
        <w:rPr>
          <w:rFonts w:ascii="Arial" w:hAnsi="Arial" w:cs="Arial"/>
        </w:rPr>
        <w:t> </w:t>
      </w:r>
      <w:r w:rsidRPr="003D2880">
        <w:rPr>
          <w:rFonts w:ascii="Arial" w:hAnsi="Arial" w:cs="Arial"/>
        </w:rPr>
        <w:t>„licence“), a to způsobem dále uvedeným.</w:t>
      </w:r>
    </w:p>
    <w:p w:rsidR="008E535F" w:rsidRPr="003D2880" w:rsidRDefault="007E58CD" w:rsidP="008F5756">
      <w:pPr>
        <w:pStyle w:val="RLTextlnkuslovan"/>
        <w:numPr>
          <w:ilvl w:val="0"/>
          <w:numId w:val="0"/>
        </w:numPr>
        <w:tabs>
          <w:tab w:val="left" w:pos="426"/>
        </w:tabs>
        <w:spacing w:line="280" w:lineRule="atLeast"/>
        <w:rPr>
          <w:rFonts w:cs="Arial"/>
          <w:b/>
          <w:u w:val="single"/>
        </w:rPr>
      </w:pPr>
      <w:bookmarkStart w:id="7" w:name="_Ref367579157"/>
      <w:r w:rsidRPr="003D2880">
        <w:rPr>
          <w:rFonts w:cs="Arial"/>
          <w:b/>
        </w:rPr>
        <w:t>1.</w:t>
      </w:r>
      <w:r w:rsidRPr="003D2880">
        <w:rPr>
          <w:rFonts w:cs="Arial"/>
          <w:b/>
        </w:rPr>
        <w:tab/>
      </w:r>
      <w:r w:rsidR="008E535F" w:rsidRPr="003D2880">
        <w:rPr>
          <w:rFonts w:cs="Arial"/>
          <w:b/>
          <w:u w:val="single"/>
        </w:rPr>
        <w:t>Autorské dílo vytvořené pro Objednatele</w:t>
      </w:r>
      <w:r w:rsidR="00AA39D7" w:rsidRPr="003D2880">
        <w:rPr>
          <w:rFonts w:cs="Arial"/>
          <w:b/>
          <w:u w:val="single"/>
        </w:rPr>
        <w:t xml:space="preserve"> </w:t>
      </w:r>
      <w:r w:rsidR="00047BD0" w:rsidRPr="003D2880">
        <w:rPr>
          <w:rFonts w:cs="Arial"/>
          <w:b/>
          <w:u w:val="single"/>
        </w:rPr>
        <w:t>(tzv. „na míru“)</w:t>
      </w:r>
    </w:p>
    <w:p w:rsidR="00BA22D4" w:rsidRPr="003D2880" w:rsidRDefault="008E535F" w:rsidP="008B26D2">
      <w:pPr>
        <w:pStyle w:val="RLTextlnkuslovan"/>
        <w:numPr>
          <w:ilvl w:val="0"/>
          <w:numId w:val="68"/>
        </w:numPr>
        <w:tabs>
          <w:tab w:val="left" w:pos="708"/>
        </w:tabs>
        <w:spacing w:line="280" w:lineRule="atLeast"/>
        <w:ind w:left="709" w:hanging="425"/>
        <w:rPr>
          <w:rFonts w:cs="Arial"/>
        </w:rPr>
      </w:pPr>
      <w:r w:rsidRPr="003D2880">
        <w:rPr>
          <w:rFonts w:cs="Arial"/>
        </w:rPr>
        <w:t xml:space="preserve">Pokud je součástí plnění autorské dílo </w:t>
      </w:r>
      <w:r w:rsidR="00273F09" w:rsidRPr="003D2880">
        <w:rPr>
          <w:rFonts w:cs="Arial"/>
        </w:rPr>
        <w:t xml:space="preserve">(počítačový program) </w:t>
      </w:r>
      <w:r w:rsidRPr="003D2880">
        <w:rPr>
          <w:rFonts w:cs="Arial"/>
        </w:rPr>
        <w:t>vytvořené Zhotovitelem pro Objednatele podle této smlouvy</w:t>
      </w:r>
      <w:r w:rsidR="00003E4C" w:rsidRPr="003D2880">
        <w:rPr>
          <w:rFonts w:cs="Arial"/>
        </w:rPr>
        <w:t xml:space="preserve"> </w:t>
      </w:r>
      <w:r w:rsidRPr="003D2880">
        <w:rPr>
          <w:rFonts w:cs="Arial"/>
        </w:rPr>
        <w:t>a Zhotovitel vykonává k tomuto autorskému dílu majetková autorova práva podle § 58 odst.</w:t>
      </w:r>
      <w:r w:rsidR="0045089A" w:rsidRPr="003D2880">
        <w:rPr>
          <w:rFonts w:cs="Arial"/>
        </w:rPr>
        <w:t xml:space="preserve"> </w:t>
      </w:r>
      <w:r w:rsidRPr="003D2880">
        <w:rPr>
          <w:rFonts w:cs="Arial"/>
        </w:rPr>
        <w:t>1 autorského zákona</w:t>
      </w:r>
      <w:r w:rsidR="00D816CC" w:rsidRPr="003D2880">
        <w:rPr>
          <w:rFonts w:cs="Arial"/>
        </w:rPr>
        <w:t xml:space="preserve"> a je z tohoto titulu oprávněn poskytnout licenci</w:t>
      </w:r>
      <w:r w:rsidRPr="003D2880">
        <w:rPr>
          <w:rFonts w:cs="Arial"/>
        </w:rPr>
        <w:t xml:space="preserve"> nebo je oprávněn k tomuto autorskému dílu </w:t>
      </w:r>
      <w:r w:rsidR="00705B3F" w:rsidRPr="003D2880">
        <w:rPr>
          <w:rFonts w:cs="Arial"/>
        </w:rPr>
        <w:t xml:space="preserve">jinak </w:t>
      </w:r>
      <w:r w:rsidR="00D816CC" w:rsidRPr="003D2880">
        <w:rPr>
          <w:rFonts w:cs="Arial"/>
        </w:rPr>
        <w:t>poskytnout lice</w:t>
      </w:r>
      <w:r w:rsidR="00705B3F" w:rsidRPr="003D2880">
        <w:rPr>
          <w:rFonts w:cs="Arial"/>
        </w:rPr>
        <w:t>nci či</w:t>
      </w:r>
      <w:r w:rsidR="00D816CC" w:rsidRPr="003D2880">
        <w:rPr>
          <w:rFonts w:cs="Arial"/>
        </w:rPr>
        <w:t xml:space="preserve"> </w:t>
      </w:r>
      <w:r w:rsidRPr="003D2880">
        <w:rPr>
          <w:rFonts w:cs="Arial"/>
        </w:rPr>
        <w:t>podlicenci a nejedná se o proprietární software nebo open source (k tomu viz odst. 2. a 3. tohoto článku), je licence, popř. podlicence (dále vše jen „licence“) poskytována touto smlouvou</w:t>
      </w:r>
      <w:r w:rsidR="00B63FDB" w:rsidRPr="003D2880">
        <w:rPr>
          <w:rFonts w:cs="Arial"/>
        </w:rPr>
        <w:t xml:space="preserve"> tak, že</w:t>
      </w:r>
      <w:r w:rsidR="008F5756" w:rsidRPr="003D2880">
        <w:rPr>
          <w:rFonts w:cs="Arial"/>
        </w:rPr>
        <w:t>:</w:t>
      </w:r>
      <w:r w:rsidR="00B63FDB" w:rsidRPr="003D2880">
        <w:rPr>
          <w:rFonts w:cs="Arial"/>
        </w:rPr>
        <w:t xml:space="preserve"> </w:t>
      </w:r>
    </w:p>
    <w:p w:rsidR="00B24E7A" w:rsidRPr="003D2880" w:rsidRDefault="00B63FDB" w:rsidP="008F5756">
      <w:pPr>
        <w:pStyle w:val="RLTextlnkuslovan"/>
        <w:numPr>
          <w:ilvl w:val="0"/>
          <w:numId w:val="0"/>
        </w:numPr>
        <w:tabs>
          <w:tab w:val="left" w:pos="708"/>
        </w:tabs>
        <w:spacing w:line="280" w:lineRule="atLeast"/>
        <w:ind w:left="709"/>
        <w:rPr>
          <w:rFonts w:cs="Arial"/>
        </w:rPr>
      </w:pPr>
      <w:r w:rsidRPr="003D2880">
        <w:rPr>
          <w:rFonts w:cs="Arial"/>
        </w:rPr>
        <w:t>Objednatel je oprávněn</w:t>
      </w:r>
      <w:r w:rsidR="00556D98" w:rsidRPr="003D2880">
        <w:rPr>
          <w:rFonts w:cs="Arial"/>
        </w:rPr>
        <w:t xml:space="preserve"> </w:t>
      </w:r>
      <w:bookmarkStart w:id="8" w:name="_Ref313634542"/>
      <w:bookmarkStart w:id="9" w:name="_Ref212301466"/>
      <w:bookmarkStart w:id="10" w:name="_Ref207365701"/>
      <w:bookmarkEnd w:id="7"/>
      <w:r w:rsidR="00E71EE9" w:rsidRPr="003D2880">
        <w:rPr>
          <w:rFonts w:cs="Arial"/>
        </w:rPr>
        <w:t xml:space="preserve">autorské dílo, tj. příslušný software s příslušnou </w:t>
      </w:r>
      <w:r w:rsidR="00172EDB" w:rsidRPr="003D2880">
        <w:rPr>
          <w:rFonts w:cs="Arial"/>
        </w:rPr>
        <w:t>dokumentací</w:t>
      </w:r>
      <w:r w:rsidR="00AA39D7" w:rsidRPr="003D2880">
        <w:rPr>
          <w:rFonts w:cs="Arial"/>
        </w:rPr>
        <w:t xml:space="preserve"> </w:t>
      </w:r>
      <w:r w:rsidR="00E71EE9" w:rsidRPr="003D2880">
        <w:rPr>
          <w:rFonts w:cs="Arial"/>
        </w:rPr>
        <w:t>užít</w:t>
      </w:r>
      <w:r w:rsidR="00172EDB" w:rsidRPr="003D2880">
        <w:rPr>
          <w:rFonts w:cs="Arial"/>
        </w:rPr>
        <w:t xml:space="preserve"> </w:t>
      </w:r>
    </w:p>
    <w:p w:rsidR="008E535F" w:rsidRPr="003D2880" w:rsidRDefault="008E535F" w:rsidP="008B26D2">
      <w:pPr>
        <w:pStyle w:val="RLTextlnkuslovan"/>
        <w:numPr>
          <w:ilvl w:val="1"/>
          <w:numId w:val="42"/>
        </w:numPr>
        <w:tabs>
          <w:tab w:val="left" w:pos="708"/>
        </w:tabs>
        <w:spacing w:line="280" w:lineRule="atLeast"/>
        <w:rPr>
          <w:rFonts w:cs="Arial"/>
        </w:rPr>
      </w:pPr>
      <w:r w:rsidRPr="003D2880">
        <w:rPr>
          <w:rFonts w:cs="Arial"/>
        </w:rPr>
        <w:t>k jakémukoliv účelu a v rozsa</w:t>
      </w:r>
      <w:r w:rsidR="00B24E7A" w:rsidRPr="003D2880">
        <w:rPr>
          <w:rFonts w:cs="Arial"/>
        </w:rPr>
        <w:t xml:space="preserve">hu podle svého uvážení a svých </w:t>
      </w:r>
      <w:r w:rsidRPr="003D2880">
        <w:rPr>
          <w:rFonts w:cs="Arial"/>
        </w:rPr>
        <w:t>potřeb</w:t>
      </w:r>
      <w:r w:rsidR="00E826BE" w:rsidRPr="003D2880">
        <w:rPr>
          <w:rFonts w:cs="Arial"/>
        </w:rPr>
        <w:t>,</w:t>
      </w:r>
    </w:p>
    <w:p w:rsidR="00AE79F2" w:rsidRPr="003D2880" w:rsidRDefault="00335342" w:rsidP="008B26D2">
      <w:pPr>
        <w:pStyle w:val="RLTextlnkuslovan"/>
        <w:numPr>
          <w:ilvl w:val="1"/>
          <w:numId w:val="42"/>
        </w:numPr>
        <w:tabs>
          <w:tab w:val="left" w:pos="1276"/>
        </w:tabs>
        <w:spacing w:line="280" w:lineRule="atLeast"/>
        <w:rPr>
          <w:rFonts w:cs="Arial"/>
        </w:rPr>
      </w:pPr>
      <w:r w:rsidRPr="003D2880">
        <w:rPr>
          <w:rFonts w:cs="Arial"/>
        </w:rPr>
        <w:t xml:space="preserve">  </w:t>
      </w:r>
      <w:r w:rsidR="008E535F" w:rsidRPr="003D2880">
        <w:rPr>
          <w:rFonts w:cs="Arial"/>
        </w:rPr>
        <w:t>v původní nebo zpracované či jinak změněné podobě, samostatně nebo v souboru</w:t>
      </w:r>
      <w:r w:rsidR="00AA39D7" w:rsidRPr="003D2880">
        <w:rPr>
          <w:rFonts w:cs="Arial"/>
        </w:rPr>
        <w:t xml:space="preserve"> </w:t>
      </w:r>
      <w:r w:rsidR="008E535F" w:rsidRPr="003D2880">
        <w:rPr>
          <w:rFonts w:cs="Arial"/>
        </w:rPr>
        <w:t xml:space="preserve">nebo ve spojení s jinými jakýmikoliv díly nebo prvky, </w:t>
      </w:r>
    </w:p>
    <w:p w:rsidR="008E535F" w:rsidRPr="003D2880" w:rsidRDefault="008E535F" w:rsidP="008B26D2">
      <w:pPr>
        <w:pStyle w:val="RLTextlnkuslovan"/>
        <w:numPr>
          <w:ilvl w:val="1"/>
          <w:numId w:val="42"/>
        </w:numPr>
        <w:tabs>
          <w:tab w:val="left" w:pos="1560"/>
        </w:tabs>
        <w:spacing w:line="280" w:lineRule="atLeast"/>
      </w:pPr>
      <w:r w:rsidRPr="003D2880">
        <w:rPr>
          <w:rFonts w:cs="Arial"/>
        </w:rPr>
        <w:t>v neomezeném množstevním a územním rozsahu,</w:t>
      </w:r>
    </w:p>
    <w:p w:rsidR="000A5B75" w:rsidRPr="003D2880" w:rsidRDefault="00E77649" w:rsidP="008B26D2">
      <w:pPr>
        <w:pStyle w:val="Odstavecseseznamem"/>
        <w:numPr>
          <w:ilvl w:val="1"/>
          <w:numId w:val="42"/>
        </w:numPr>
        <w:spacing w:after="120" w:line="280" w:lineRule="atLeast"/>
        <w:jc w:val="both"/>
        <w:rPr>
          <w:rFonts w:ascii="Arial" w:hAnsi="Arial" w:cs="Arial"/>
        </w:rPr>
      </w:pPr>
      <w:r w:rsidRPr="003D2880">
        <w:rPr>
          <w:rFonts w:ascii="Arial" w:hAnsi="Arial" w:cs="Arial"/>
        </w:rPr>
        <w:t xml:space="preserve">všemi způsoby užití </w:t>
      </w:r>
      <w:r w:rsidR="008E535F" w:rsidRPr="003D2880">
        <w:rPr>
          <w:rFonts w:ascii="Arial" w:hAnsi="Arial" w:cs="Arial"/>
        </w:rPr>
        <w:t>(tj. zejména toto autorské dílo rozmnožovat a dále distribuovat, jakkoliv a kdykoliv je měnit, překládat, zpracovávat, upravovat,</w:t>
      </w:r>
      <w:r w:rsidR="00011F13" w:rsidRPr="003D2880">
        <w:rPr>
          <w:rFonts w:ascii="Arial" w:hAnsi="Arial" w:cs="Arial"/>
        </w:rPr>
        <w:t xml:space="preserve"> </w:t>
      </w:r>
      <w:r w:rsidR="008E535F" w:rsidRPr="003D2880">
        <w:rPr>
          <w:rFonts w:ascii="Arial" w:hAnsi="Arial" w:cs="Arial"/>
        </w:rPr>
        <w:t>spojovat s jiným jakýmkoliv dílem či prvkem, atp.)</w:t>
      </w:r>
      <w:r w:rsidR="00DF5CEE" w:rsidRPr="003D2880">
        <w:rPr>
          <w:rFonts w:ascii="Arial" w:hAnsi="Arial" w:cs="Arial"/>
        </w:rPr>
        <w:t>, a to i za pomoci třetích osob,</w:t>
      </w:r>
      <w:r w:rsidR="008E535F" w:rsidRPr="003D2880">
        <w:rPr>
          <w:rFonts w:ascii="Arial" w:hAnsi="Arial" w:cs="Arial"/>
        </w:rPr>
        <w:t xml:space="preserve"> a</w:t>
      </w:r>
      <w:r w:rsidR="00DF5CEE" w:rsidRPr="003D2880">
        <w:rPr>
          <w:rFonts w:ascii="Arial" w:hAnsi="Arial" w:cs="Arial"/>
        </w:rPr>
        <w:t xml:space="preserve"> to</w:t>
      </w:r>
      <w:r w:rsidR="008E535F" w:rsidRPr="003D2880">
        <w:rPr>
          <w:rFonts w:ascii="Arial" w:hAnsi="Arial" w:cs="Arial"/>
        </w:rPr>
        <w:t xml:space="preserve"> bez jakéhokoliv omezení</w:t>
      </w:r>
      <w:r w:rsidR="001A61A7" w:rsidRPr="003D2880">
        <w:rPr>
          <w:rFonts w:ascii="Arial" w:hAnsi="Arial" w:cs="Arial"/>
        </w:rPr>
        <w:t>;</w:t>
      </w:r>
      <w:r w:rsidR="008E535F" w:rsidRPr="003D2880">
        <w:rPr>
          <w:rFonts w:ascii="Arial" w:hAnsi="Arial" w:cs="Arial"/>
        </w:rPr>
        <w:t xml:space="preserve"> </w:t>
      </w:r>
      <w:r w:rsidR="001A61A7" w:rsidRPr="003D2880">
        <w:rPr>
          <w:rFonts w:ascii="Arial" w:hAnsi="Arial" w:cs="Arial"/>
        </w:rPr>
        <w:t>t</w:t>
      </w:r>
      <w:r w:rsidR="00E74FE1" w:rsidRPr="003D2880">
        <w:rPr>
          <w:rFonts w:ascii="Arial" w:hAnsi="Arial" w:cs="Arial"/>
        </w:rPr>
        <w:t>edy</w:t>
      </w:r>
      <w:r w:rsidR="00DF5CEE" w:rsidRPr="003D2880">
        <w:rPr>
          <w:rFonts w:ascii="Arial" w:hAnsi="Arial" w:cs="Arial"/>
        </w:rPr>
        <w:t xml:space="preserve"> </w:t>
      </w:r>
      <w:r w:rsidR="001A61A7" w:rsidRPr="003D2880">
        <w:rPr>
          <w:rFonts w:ascii="Arial" w:hAnsi="Arial" w:cs="Arial"/>
        </w:rPr>
        <w:t xml:space="preserve">mimo jiné </w:t>
      </w:r>
      <w:r w:rsidR="00DF5CEE" w:rsidRPr="003D2880">
        <w:rPr>
          <w:rFonts w:ascii="Arial" w:hAnsi="Arial" w:cs="Arial"/>
        </w:rPr>
        <w:t xml:space="preserve">je Objednatel </w:t>
      </w:r>
      <w:r w:rsidR="001A61A7" w:rsidRPr="003D2880">
        <w:rPr>
          <w:rFonts w:ascii="Arial" w:hAnsi="Arial" w:cs="Arial"/>
        </w:rPr>
        <w:t xml:space="preserve">bez jakéhokoliv omezení </w:t>
      </w:r>
      <w:r w:rsidR="00DF5CEE" w:rsidRPr="003D2880">
        <w:rPr>
          <w:rFonts w:ascii="Arial" w:hAnsi="Arial" w:cs="Arial"/>
        </w:rPr>
        <w:t xml:space="preserve">oprávněn postupovat </w:t>
      </w:r>
      <w:r w:rsidR="001A61A7" w:rsidRPr="003D2880">
        <w:rPr>
          <w:rFonts w:ascii="Arial" w:hAnsi="Arial" w:cs="Arial"/>
        </w:rPr>
        <w:t xml:space="preserve">rovněž </w:t>
      </w:r>
      <w:r w:rsidR="00DF5CEE" w:rsidRPr="003D2880">
        <w:rPr>
          <w:rFonts w:ascii="Arial" w:hAnsi="Arial" w:cs="Arial"/>
        </w:rPr>
        <w:t>podle ust. § 66 odst.</w:t>
      </w:r>
      <w:r w:rsidR="00836892" w:rsidRPr="003D2880">
        <w:rPr>
          <w:rFonts w:ascii="Arial" w:hAnsi="Arial" w:cs="Arial"/>
        </w:rPr>
        <w:t xml:space="preserve"> </w:t>
      </w:r>
      <w:r w:rsidR="001A61A7" w:rsidRPr="003D2880">
        <w:rPr>
          <w:rFonts w:ascii="Arial" w:hAnsi="Arial" w:cs="Arial"/>
        </w:rPr>
        <w:t>1. písm. b) autorského zákona.</w:t>
      </w:r>
      <w:r w:rsidR="00B917C4" w:rsidRPr="003D2880">
        <w:rPr>
          <w:rFonts w:ascii="Arial" w:hAnsi="Arial" w:cs="Arial"/>
        </w:rPr>
        <w:t xml:space="preserve"> </w:t>
      </w:r>
      <w:r w:rsidR="001A61A7" w:rsidRPr="003D2880">
        <w:rPr>
          <w:rFonts w:ascii="Arial" w:hAnsi="Arial" w:cs="Arial"/>
        </w:rPr>
        <w:t>Z</w:t>
      </w:r>
      <w:r w:rsidR="008E535F" w:rsidRPr="003D2880">
        <w:rPr>
          <w:rFonts w:ascii="Arial" w:hAnsi="Arial" w:cs="Arial"/>
        </w:rPr>
        <w:t>a účelem</w:t>
      </w:r>
      <w:r w:rsidR="00E71EE9" w:rsidRPr="003D2880">
        <w:rPr>
          <w:rFonts w:ascii="Arial" w:hAnsi="Arial" w:cs="Arial"/>
        </w:rPr>
        <w:t xml:space="preserve"> uvedeným v tomto </w:t>
      </w:r>
      <w:r w:rsidR="00873349" w:rsidRPr="003D2880">
        <w:rPr>
          <w:rFonts w:ascii="Arial" w:hAnsi="Arial" w:cs="Arial"/>
        </w:rPr>
        <w:t xml:space="preserve">odstavci </w:t>
      </w:r>
      <w:r w:rsidR="00A40BD2" w:rsidRPr="003D2880">
        <w:rPr>
          <w:rFonts w:ascii="Arial" w:hAnsi="Arial" w:cs="Arial"/>
        </w:rPr>
        <w:t xml:space="preserve">1. tohoto článku XIII. </w:t>
      </w:r>
      <w:r w:rsidR="008E535F" w:rsidRPr="003D2880">
        <w:rPr>
          <w:rFonts w:ascii="Arial" w:hAnsi="Arial" w:cs="Arial"/>
        </w:rPr>
        <w:t xml:space="preserve">je </w:t>
      </w:r>
      <w:r w:rsidR="00A40BD2" w:rsidRPr="003D2880">
        <w:rPr>
          <w:rFonts w:ascii="Arial" w:hAnsi="Arial" w:cs="Arial"/>
        </w:rPr>
        <w:t xml:space="preserve">Objednatel </w:t>
      </w:r>
      <w:r w:rsidR="008E535F" w:rsidRPr="003D2880">
        <w:rPr>
          <w:rFonts w:ascii="Arial" w:hAnsi="Arial" w:cs="Arial"/>
        </w:rPr>
        <w:t>oprávněn získat od Zhotovitele příslušné zdrojové kódy s příslušnou dokumentací (srov</w:t>
      </w:r>
      <w:r w:rsidR="00817C74" w:rsidRPr="003D2880">
        <w:rPr>
          <w:rFonts w:ascii="Arial" w:hAnsi="Arial" w:cs="Arial"/>
        </w:rPr>
        <w:t>. čl. II.)</w:t>
      </w:r>
      <w:r w:rsidR="000A5B75" w:rsidRPr="003D2880">
        <w:rPr>
          <w:rFonts w:ascii="Arial" w:hAnsi="Arial" w:cs="Arial"/>
        </w:rPr>
        <w:t xml:space="preserve"> </w:t>
      </w:r>
    </w:p>
    <w:p w:rsidR="000A5B75" w:rsidRPr="003D2880" w:rsidRDefault="000A5B75" w:rsidP="008F5756">
      <w:pPr>
        <w:pStyle w:val="Odstavecseseznamem"/>
        <w:spacing w:after="120" w:line="280" w:lineRule="atLeast"/>
        <w:ind w:left="1440"/>
        <w:jc w:val="both"/>
        <w:rPr>
          <w:rFonts w:ascii="Arial" w:hAnsi="Arial" w:cs="Arial"/>
        </w:rPr>
      </w:pPr>
    </w:p>
    <w:p w:rsidR="00AE79F2" w:rsidRPr="003D2880" w:rsidRDefault="000A5B75" w:rsidP="008B26D2">
      <w:pPr>
        <w:pStyle w:val="RLTextlnkuslovan"/>
        <w:numPr>
          <w:ilvl w:val="0"/>
          <w:numId w:val="68"/>
        </w:numPr>
        <w:tabs>
          <w:tab w:val="left" w:pos="708"/>
        </w:tabs>
        <w:spacing w:line="280" w:lineRule="atLeast"/>
        <w:ind w:left="709" w:hanging="425"/>
        <w:rPr>
          <w:rFonts w:cs="Arial"/>
        </w:rPr>
      </w:pPr>
      <w:r w:rsidRPr="003D2880">
        <w:rPr>
          <w:rFonts w:cs="Arial"/>
        </w:rPr>
        <w:t xml:space="preserve">Licence podle tohoto odstavce 1. tohoto článku XIII. se vztahuje na software ve zdrojovém i strojovém kódu, na příslušné související koncepční a přípravné materiály, Analytický projekt a jeho postupné úpravy, jakož i na případné další verze předmětného software (upgrade/update), získané či realizované na základě této smlouvy nebo v souladu s touto smlouvou (např. na základě záruky/Podpory) a </w:t>
      </w:r>
      <w:r w:rsidR="009A4DEF" w:rsidRPr="003D2880">
        <w:rPr>
          <w:rFonts w:cs="Arial"/>
        </w:rPr>
        <w:t xml:space="preserve">na </w:t>
      </w:r>
      <w:r w:rsidRPr="003D2880">
        <w:rPr>
          <w:rFonts w:cs="Arial"/>
        </w:rPr>
        <w:t xml:space="preserve">veškerou související a průběžně upravovanou další </w:t>
      </w:r>
      <w:r w:rsidR="009A4DEF" w:rsidRPr="003D2880">
        <w:rPr>
          <w:rFonts w:cs="Arial"/>
        </w:rPr>
        <w:t xml:space="preserve">související </w:t>
      </w:r>
      <w:r w:rsidRPr="003D2880">
        <w:rPr>
          <w:rFonts w:cs="Arial"/>
        </w:rPr>
        <w:t>dokumentaci</w:t>
      </w:r>
      <w:r w:rsidR="000E2EF8" w:rsidRPr="003D2880">
        <w:rPr>
          <w:rFonts w:cs="Arial"/>
        </w:rPr>
        <w:t>.</w:t>
      </w:r>
    </w:p>
    <w:p w:rsidR="009E69EE" w:rsidRPr="003D2880" w:rsidRDefault="008E535F" w:rsidP="008B26D2">
      <w:pPr>
        <w:pStyle w:val="RLTextlnkuslovan"/>
        <w:numPr>
          <w:ilvl w:val="0"/>
          <w:numId w:val="68"/>
        </w:numPr>
        <w:tabs>
          <w:tab w:val="left" w:pos="708"/>
        </w:tabs>
        <w:spacing w:line="280" w:lineRule="atLeast"/>
        <w:ind w:left="709" w:hanging="425"/>
        <w:rPr>
          <w:rFonts w:cs="Arial"/>
        </w:rPr>
      </w:pPr>
      <w:bookmarkStart w:id="11" w:name="_Ref311707587"/>
      <w:bookmarkEnd w:id="8"/>
      <w:bookmarkEnd w:id="9"/>
      <w:bookmarkEnd w:id="10"/>
      <w:r w:rsidRPr="003D2880">
        <w:rPr>
          <w:rFonts w:cs="Arial"/>
        </w:rPr>
        <w:t>Licence je poskytována vždy ode dne podpisu Akceptačního protokolu o akceptaci Díla jako celku</w:t>
      </w:r>
      <w:r w:rsidR="00933E1B" w:rsidRPr="003D2880">
        <w:rPr>
          <w:rFonts w:cs="Arial"/>
        </w:rPr>
        <w:t xml:space="preserve">, </w:t>
      </w:r>
      <w:r w:rsidRPr="003D2880">
        <w:rPr>
          <w:rFonts w:cs="Arial"/>
        </w:rPr>
        <w:t>popř. od akceptace příslušného</w:t>
      </w:r>
      <w:r w:rsidR="00B67FC6" w:rsidRPr="003D2880">
        <w:rPr>
          <w:rFonts w:cs="Arial"/>
        </w:rPr>
        <w:t xml:space="preserve"> </w:t>
      </w:r>
      <w:r w:rsidRPr="003D2880">
        <w:rPr>
          <w:rFonts w:cs="Arial"/>
        </w:rPr>
        <w:t>plnění</w:t>
      </w:r>
      <w:r w:rsidR="00933E1B" w:rsidRPr="003D2880">
        <w:rPr>
          <w:rFonts w:cs="Arial"/>
        </w:rPr>
        <w:t xml:space="preserve"> (tj. od</w:t>
      </w:r>
      <w:r w:rsidR="00AA39D7" w:rsidRPr="003D2880">
        <w:rPr>
          <w:rFonts w:cs="Arial"/>
        </w:rPr>
        <w:t xml:space="preserve"> </w:t>
      </w:r>
      <w:r w:rsidR="00A40BD2" w:rsidRPr="003D2880">
        <w:rPr>
          <w:rFonts w:cs="Arial"/>
        </w:rPr>
        <w:t>podpisu příslušného akceptačního protokolu)</w:t>
      </w:r>
      <w:r w:rsidRPr="003D2880">
        <w:rPr>
          <w:rFonts w:cs="Arial"/>
        </w:rPr>
        <w:t xml:space="preserve">, které obsahuje autorské dílo a je samostatným dílčím plněním v rámci Díla jako celku nebo od akceptace jakýchkoliv </w:t>
      </w:r>
      <w:r w:rsidR="00B67FC6" w:rsidRPr="003D2880">
        <w:rPr>
          <w:rFonts w:cs="Arial"/>
        </w:rPr>
        <w:t xml:space="preserve">průběžných </w:t>
      </w:r>
      <w:r w:rsidRPr="003D2880">
        <w:rPr>
          <w:rFonts w:cs="Arial"/>
        </w:rPr>
        <w:t>úpr</w:t>
      </w:r>
      <w:r w:rsidR="00873349" w:rsidRPr="003D2880">
        <w:rPr>
          <w:rFonts w:cs="Arial"/>
        </w:rPr>
        <w:t>av autorského díla</w:t>
      </w:r>
      <w:r w:rsidR="009A4DEF" w:rsidRPr="003D2880">
        <w:rPr>
          <w:rFonts w:cs="Arial"/>
        </w:rPr>
        <w:t xml:space="preserve"> na základě Podpory či záruky,</w:t>
      </w:r>
      <w:r w:rsidRPr="003D2880">
        <w:rPr>
          <w:rFonts w:cs="Arial"/>
        </w:rPr>
        <w:t xml:space="preserve"> atp.); do té doby je Objednatel oprávněn autorské dílo užít v rozsahu a způsobem nezbytným k provedení akceptace Díla jako celku (akceptace příslušné části Díla</w:t>
      </w:r>
      <w:r w:rsidR="009022E5" w:rsidRPr="003D2880">
        <w:rPr>
          <w:rFonts w:cs="Arial"/>
        </w:rPr>
        <w:t xml:space="preserve"> </w:t>
      </w:r>
      <w:r w:rsidR="00B67FC6" w:rsidRPr="003D2880">
        <w:rPr>
          <w:rFonts w:cs="Arial"/>
        </w:rPr>
        <w:t>/ dílčího plnění,</w:t>
      </w:r>
      <w:r w:rsidRPr="003D2880">
        <w:rPr>
          <w:rFonts w:cs="Arial"/>
        </w:rPr>
        <w:t xml:space="preserve"> či akceptace úprav</w:t>
      </w:r>
      <w:r w:rsidR="004714EB" w:rsidRPr="003D2880">
        <w:rPr>
          <w:rFonts w:cs="Arial"/>
        </w:rPr>
        <w:t xml:space="preserve"> autorského díla</w:t>
      </w:r>
      <w:r w:rsidRPr="003D2880">
        <w:rPr>
          <w:rFonts w:cs="Arial"/>
        </w:rPr>
        <w:t>, atp.), tj. např. po dobu testování, pilotního provozu, atd</w:t>
      </w:r>
      <w:bookmarkEnd w:id="11"/>
      <w:r w:rsidR="00AA39D7" w:rsidRPr="003D2880">
        <w:rPr>
          <w:rFonts w:cs="Arial"/>
        </w:rPr>
        <w:t>.</w:t>
      </w:r>
    </w:p>
    <w:p w:rsidR="00E34AEA" w:rsidRPr="003D2880" w:rsidRDefault="00B728AA" w:rsidP="008B26D2">
      <w:pPr>
        <w:pStyle w:val="RLTextlnkuslovan"/>
        <w:numPr>
          <w:ilvl w:val="0"/>
          <w:numId w:val="68"/>
        </w:numPr>
        <w:tabs>
          <w:tab w:val="left" w:pos="708"/>
        </w:tabs>
        <w:spacing w:line="280" w:lineRule="atLeast"/>
        <w:ind w:left="709" w:hanging="425"/>
        <w:rPr>
          <w:rFonts w:cs="Arial"/>
        </w:rPr>
      </w:pPr>
      <w:r w:rsidRPr="003D2880">
        <w:rPr>
          <w:rFonts w:cs="Arial"/>
        </w:rPr>
        <w:t xml:space="preserve">Ode dne poskytnutí licence je </w:t>
      </w:r>
      <w:r w:rsidR="009E533F" w:rsidRPr="003D2880">
        <w:rPr>
          <w:rFonts w:cs="Arial"/>
        </w:rPr>
        <w:t>O</w:t>
      </w:r>
      <w:r w:rsidRPr="003D2880">
        <w:rPr>
          <w:rFonts w:cs="Arial"/>
        </w:rPr>
        <w:t xml:space="preserve">bjednatel oprávněn autorské dílo </w:t>
      </w:r>
      <w:r w:rsidR="005A528A" w:rsidRPr="003D2880">
        <w:rPr>
          <w:rFonts w:cs="Arial"/>
        </w:rPr>
        <w:t xml:space="preserve">v rozsahu poskytnuté </w:t>
      </w:r>
      <w:r w:rsidR="00F73875" w:rsidRPr="003D2880">
        <w:rPr>
          <w:rFonts w:cs="Arial"/>
        </w:rPr>
        <w:t>licence</w:t>
      </w:r>
      <w:r w:rsidR="005A528A" w:rsidRPr="003D2880">
        <w:rPr>
          <w:rFonts w:cs="Arial"/>
        </w:rPr>
        <w:t xml:space="preserve"> </w:t>
      </w:r>
      <w:r w:rsidRPr="003D2880">
        <w:rPr>
          <w:rFonts w:cs="Arial"/>
        </w:rPr>
        <w:t>užít</w:t>
      </w:r>
      <w:r w:rsidR="00E34AEA" w:rsidRPr="003D2880">
        <w:rPr>
          <w:rFonts w:cs="Arial"/>
        </w:rPr>
        <w:t>.</w:t>
      </w:r>
    </w:p>
    <w:p w:rsidR="00583212" w:rsidRPr="003D2880" w:rsidRDefault="009E69EE" w:rsidP="008B26D2">
      <w:pPr>
        <w:pStyle w:val="RLTextlnkuslovan"/>
        <w:numPr>
          <w:ilvl w:val="0"/>
          <w:numId w:val="68"/>
        </w:numPr>
        <w:tabs>
          <w:tab w:val="left" w:pos="708"/>
        </w:tabs>
        <w:spacing w:line="280" w:lineRule="atLeast"/>
        <w:ind w:left="709" w:hanging="425"/>
        <w:rPr>
          <w:rFonts w:cs="Arial"/>
        </w:rPr>
      </w:pPr>
      <w:r w:rsidRPr="003D2880">
        <w:rPr>
          <w:rFonts w:cs="Arial"/>
        </w:rPr>
        <w:t>Licence k autorskému dílu je poskytována jako neomezená nevýhradní s podmínkou uvedenou v odst.</w:t>
      </w:r>
      <w:r w:rsidR="00BE10EE" w:rsidRPr="003D2880">
        <w:rPr>
          <w:rFonts w:cs="Arial"/>
        </w:rPr>
        <w:t xml:space="preserve"> 4., písm. e) tohoto článku.</w:t>
      </w:r>
    </w:p>
    <w:p w:rsidR="003244A3" w:rsidRPr="003D2880" w:rsidRDefault="00583212" w:rsidP="008B26D2">
      <w:pPr>
        <w:pStyle w:val="RLTextlnkuslovan"/>
        <w:numPr>
          <w:ilvl w:val="0"/>
          <w:numId w:val="68"/>
        </w:numPr>
        <w:tabs>
          <w:tab w:val="left" w:pos="708"/>
        </w:tabs>
        <w:spacing w:line="280" w:lineRule="atLeast"/>
        <w:ind w:left="709" w:hanging="425"/>
        <w:rPr>
          <w:rFonts w:cs="Arial"/>
        </w:rPr>
      </w:pPr>
      <w:r w:rsidRPr="003D2880">
        <w:rPr>
          <w:rFonts w:cs="Arial"/>
        </w:rPr>
        <w:t>Licence je poskytována na dobu trvání majetkových práv autora a nelze ji ze strany Zhotovitele vypovědět. Ustanovení § 2370 občanského zákoníku se pro účely tohoto licenčního ujednání nepoužije.</w:t>
      </w:r>
    </w:p>
    <w:p w:rsidR="004E02E6" w:rsidRPr="003D2880" w:rsidRDefault="00583212" w:rsidP="008B26D2">
      <w:pPr>
        <w:pStyle w:val="RLTextlnkuslovan"/>
        <w:numPr>
          <w:ilvl w:val="0"/>
          <w:numId w:val="68"/>
        </w:numPr>
        <w:tabs>
          <w:tab w:val="left" w:pos="708"/>
        </w:tabs>
        <w:spacing w:line="280" w:lineRule="atLeast"/>
        <w:ind w:left="709" w:hanging="425"/>
        <w:rPr>
          <w:rFonts w:cs="Arial"/>
        </w:rPr>
      </w:pPr>
      <w:r w:rsidRPr="003D2880">
        <w:rPr>
          <w:rFonts w:cs="Arial"/>
        </w:rPr>
        <w:t>Objednatel není povinen licenci využít.</w:t>
      </w:r>
      <w:r w:rsidR="004E02E6" w:rsidRPr="003D2880">
        <w:rPr>
          <w:rFonts w:cs="Arial"/>
        </w:rPr>
        <w:t xml:space="preserve"> </w:t>
      </w:r>
    </w:p>
    <w:p w:rsidR="003244A3" w:rsidRPr="003D2880" w:rsidRDefault="004E02E6" w:rsidP="008B26D2">
      <w:pPr>
        <w:pStyle w:val="RLTextlnkuslovan"/>
        <w:numPr>
          <w:ilvl w:val="0"/>
          <w:numId w:val="68"/>
        </w:numPr>
        <w:tabs>
          <w:tab w:val="left" w:pos="708"/>
        </w:tabs>
        <w:spacing w:line="280" w:lineRule="atLeast"/>
        <w:ind w:left="709" w:hanging="425"/>
        <w:rPr>
          <w:rFonts w:cs="Arial"/>
        </w:rPr>
      </w:pPr>
      <w:r w:rsidRPr="003D2880">
        <w:rPr>
          <w:rFonts w:cs="Arial"/>
        </w:rPr>
        <w:t>Objednatel je oprávněn bez svolení Zhotovitele udělit třetí osobě podlicenci k užití autorského díla jakož i svoje oprávnění k užití autorského díla třetí osobě postoupit (postoupení</w:t>
      </w:r>
      <w:r w:rsidR="00C9403B" w:rsidRPr="003D2880">
        <w:rPr>
          <w:rFonts w:cs="Arial"/>
        </w:rPr>
        <w:t xml:space="preserve"> licence).</w:t>
      </w:r>
    </w:p>
    <w:p w:rsidR="003244A3" w:rsidRPr="003D2880" w:rsidRDefault="00583212" w:rsidP="008B26D2">
      <w:pPr>
        <w:pStyle w:val="RLTextlnkuslovan"/>
        <w:numPr>
          <w:ilvl w:val="0"/>
          <w:numId w:val="68"/>
        </w:numPr>
        <w:tabs>
          <w:tab w:val="left" w:pos="708"/>
        </w:tabs>
        <w:spacing w:line="280" w:lineRule="atLeast"/>
        <w:ind w:left="709" w:hanging="425"/>
        <w:rPr>
          <w:rFonts w:cs="Arial"/>
        </w:rPr>
      </w:pPr>
      <w:r w:rsidRPr="003D2880">
        <w:rPr>
          <w:rFonts w:cs="Arial"/>
        </w:rPr>
        <w:t>Zhotovitel prohlašuje, že je oprávněn takto licenci či podlicenci poskytnout.</w:t>
      </w:r>
    </w:p>
    <w:p w:rsidR="008E535F" w:rsidRPr="003D2880" w:rsidRDefault="00583212" w:rsidP="008B26D2">
      <w:pPr>
        <w:pStyle w:val="RLTextlnkuslovan"/>
        <w:numPr>
          <w:ilvl w:val="0"/>
          <w:numId w:val="68"/>
        </w:numPr>
        <w:tabs>
          <w:tab w:val="left" w:pos="708"/>
        </w:tabs>
        <w:spacing w:line="280" w:lineRule="atLeast"/>
        <w:ind w:left="709" w:hanging="425"/>
        <w:rPr>
          <w:rFonts w:cs="Arial"/>
        </w:rPr>
      </w:pPr>
      <w:r w:rsidRPr="003D2880">
        <w:rPr>
          <w:rFonts w:cs="Arial"/>
        </w:rPr>
        <w:t>Odměna za poskytnutí licence je zahrnuta v celkové ceně Díla.</w:t>
      </w:r>
    </w:p>
    <w:p w:rsidR="008E535F" w:rsidRPr="003D2880" w:rsidRDefault="008E535F" w:rsidP="008B26D2">
      <w:pPr>
        <w:pStyle w:val="RLTextlnkuslovan"/>
        <w:numPr>
          <w:ilvl w:val="0"/>
          <w:numId w:val="68"/>
        </w:numPr>
        <w:tabs>
          <w:tab w:val="left" w:pos="708"/>
        </w:tabs>
        <w:spacing w:line="280" w:lineRule="atLeast"/>
        <w:ind w:left="709" w:hanging="425"/>
        <w:rPr>
          <w:rFonts w:cs="Arial"/>
        </w:rPr>
      </w:pPr>
      <w:bookmarkStart w:id="12" w:name="_Ref224699397"/>
      <w:r w:rsidRPr="003D2880">
        <w:rPr>
          <w:rFonts w:cs="Arial"/>
        </w:rPr>
        <w:t xml:space="preserve">Pokud při poskytování plnění dle této smlouvy vznikne autorské dílo společnou činností autora/autorů na straně Objednatele i autora/autorů na straně </w:t>
      </w:r>
      <w:r w:rsidR="00E945F8" w:rsidRPr="003D2880">
        <w:rPr>
          <w:rFonts w:cs="Arial"/>
        </w:rPr>
        <w:t xml:space="preserve">Zhotovitele </w:t>
      </w:r>
      <w:r w:rsidRPr="003D2880">
        <w:rPr>
          <w:rFonts w:cs="Arial"/>
        </w:rPr>
        <w:t>a nedohodnou-li se smluvní strany výslovně jinak, bude takové autorské dílo posuzováno jako kolektivní dílo vytvořené pod vedením Ob</w:t>
      </w:r>
      <w:r w:rsidR="00D45060" w:rsidRPr="003D2880">
        <w:rPr>
          <w:rFonts w:cs="Arial"/>
        </w:rPr>
        <w:t xml:space="preserve">jednatele. Současně se bude </w:t>
      </w:r>
      <w:r w:rsidR="00836892" w:rsidRPr="003D2880">
        <w:rPr>
          <w:rFonts w:cs="Arial"/>
        </w:rPr>
        <w:t>mít za to</w:t>
      </w:r>
      <w:r w:rsidRPr="003D2880">
        <w:rPr>
          <w:rFonts w:cs="Arial"/>
        </w:rPr>
        <w:t>, že Objednatel je oprávněn vykonávat majetková autorská práva k takovému kolektivnímu dílu tak, jako by byl jejich výlučným vykonavatelem a že Zhotovitel udělil Objednateli souhlas k jakékoliv změně nebo jinému zásahu do tohoto autorského díla. Objednateli ani Zhotoviteli nevzniknou v případě vytvoření takovéhoto kolektivního díla</w:t>
      </w:r>
      <w:r w:rsidR="00011F13" w:rsidRPr="003D2880">
        <w:rPr>
          <w:rFonts w:cs="Arial"/>
        </w:rPr>
        <w:t xml:space="preserve"> </w:t>
      </w:r>
      <w:r w:rsidRPr="003D2880">
        <w:rPr>
          <w:rFonts w:cs="Arial"/>
        </w:rPr>
        <w:t>a v případě dalšího postupu podle tohoto ustanovení (výkon majetkových práv autora) vůči druhé smluvní straně žádné nároky na odměnu. Cena plnění je stanovena již se zohledněním tohoto ujednání. Zhotovitel je povinen zajistit si k</w:t>
      </w:r>
      <w:r w:rsidR="00011F13" w:rsidRPr="003D2880">
        <w:rPr>
          <w:rFonts w:cs="Arial"/>
        </w:rPr>
        <w:t xml:space="preserve"> </w:t>
      </w:r>
      <w:r w:rsidRPr="003D2880">
        <w:rPr>
          <w:rFonts w:cs="Arial"/>
        </w:rPr>
        <w:t>postupu podle tohoto odstavce souhlas je</w:t>
      </w:r>
      <w:r w:rsidR="004F5D5C" w:rsidRPr="003D2880">
        <w:rPr>
          <w:rFonts w:cs="Arial"/>
        </w:rPr>
        <w:t>dnotlivých autorů na své straně</w:t>
      </w:r>
      <w:r w:rsidR="00A06E9B" w:rsidRPr="003D2880">
        <w:rPr>
          <w:rFonts w:cs="Arial"/>
        </w:rPr>
        <w:t>,</w:t>
      </w:r>
      <w:r w:rsidR="004F5D5C" w:rsidRPr="003D2880">
        <w:rPr>
          <w:rFonts w:cs="Arial"/>
        </w:rPr>
        <w:t xml:space="preserve"> Objednatel není povinen zjišťovat, zda tak skutečně učinil</w:t>
      </w:r>
      <w:r w:rsidR="00A06E9B" w:rsidRPr="003D2880">
        <w:rPr>
          <w:rFonts w:cs="Arial"/>
        </w:rPr>
        <w:t>, je v dobré víře.</w:t>
      </w:r>
    </w:p>
    <w:p w:rsidR="008E535F" w:rsidRPr="003D2880" w:rsidRDefault="008E535F" w:rsidP="008F5756">
      <w:pPr>
        <w:pStyle w:val="RLTextlnkuslovan"/>
        <w:numPr>
          <w:ilvl w:val="0"/>
          <w:numId w:val="0"/>
        </w:numPr>
        <w:tabs>
          <w:tab w:val="left" w:pos="708"/>
        </w:tabs>
        <w:spacing w:line="280" w:lineRule="atLeast"/>
        <w:ind w:left="1097"/>
        <w:rPr>
          <w:rFonts w:cs="Arial"/>
        </w:rPr>
      </w:pPr>
    </w:p>
    <w:p w:rsidR="008E535F" w:rsidRPr="003D2880" w:rsidRDefault="001A4942" w:rsidP="008B26D2">
      <w:pPr>
        <w:pStyle w:val="RLTextlnkuslovan"/>
        <w:numPr>
          <w:ilvl w:val="0"/>
          <w:numId w:val="54"/>
        </w:numPr>
        <w:tabs>
          <w:tab w:val="left" w:pos="708"/>
        </w:tabs>
        <w:spacing w:line="280" w:lineRule="atLeast"/>
        <w:rPr>
          <w:rFonts w:cs="Arial"/>
          <w:b/>
          <w:u w:val="single"/>
        </w:rPr>
      </w:pPr>
      <w:r w:rsidRPr="003D2880">
        <w:rPr>
          <w:rFonts w:cs="Arial"/>
          <w:b/>
        </w:rPr>
        <w:t xml:space="preserve"> </w:t>
      </w:r>
      <w:r w:rsidR="008E535F" w:rsidRPr="003D2880">
        <w:rPr>
          <w:rFonts w:cs="Arial"/>
          <w:b/>
          <w:u w:val="single"/>
        </w:rPr>
        <w:t>Proprietární software</w:t>
      </w:r>
    </w:p>
    <w:p w:rsidR="00FB508F" w:rsidRPr="003D2880" w:rsidRDefault="008E535F" w:rsidP="008B26D2">
      <w:pPr>
        <w:pStyle w:val="RLTextlnkuslovan"/>
        <w:numPr>
          <w:ilvl w:val="0"/>
          <w:numId w:val="43"/>
        </w:numPr>
        <w:tabs>
          <w:tab w:val="left" w:pos="708"/>
        </w:tabs>
        <w:spacing w:line="280" w:lineRule="atLeast"/>
        <w:rPr>
          <w:rFonts w:cs="Arial"/>
        </w:rPr>
      </w:pPr>
      <w:bookmarkStart w:id="13" w:name="_Ref367583606"/>
      <w:r w:rsidRPr="003D2880">
        <w:rPr>
          <w:rFonts w:cs="Arial"/>
        </w:rPr>
        <w:t xml:space="preserve">Pokud </w:t>
      </w:r>
      <w:r w:rsidR="003244A3" w:rsidRPr="003D2880">
        <w:rPr>
          <w:rFonts w:cs="Arial"/>
        </w:rPr>
        <w:t>je součástí</w:t>
      </w:r>
      <w:r w:rsidR="001426AE" w:rsidRPr="003D2880">
        <w:rPr>
          <w:rFonts w:cs="Arial"/>
        </w:rPr>
        <w:t xml:space="preserve"> plnění podle této s</w:t>
      </w:r>
      <w:r w:rsidRPr="003D2880">
        <w:rPr>
          <w:rFonts w:cs="Arial"/>
        </w:rPr>
        <w:t xml:space="preserve">mlouvy </w:t>
      </w:r>
      <w:r w:rsidR="00714F48" w:rsidRPr="003D2880">
        <w:rPr>
          <w:rFonts w:cs="Arial"/>
        </w:rPr>
        <w:t xml:space="preserve">dodání </w:t>
      </w:r>
      <w:r w:rsidRPr="003D2880">
        <w:rPr>
          <w:rFonts w:cs="Arial"/>
        </w:rPr>
        <w:t>autorské</w:t>
      </w:r>
      <w:r w:rsidR="00714F48" w:rsidRPr="003D2880">
        <w:rPr>
          <w:rFonts w:cs="Arial"/>
        </w:rPr>
        <w:t>ho</w:t>
      </w:r>
      <w:r w:rsidRPr="003D2880">
        <w:rPr>
          <w:rFonts w:cs="Arial"/>
        </w:rPr>
        <w:t xml:space="preserve"> díl</w:t>
      </w:r>
      <w:r w:rsidR="00714F48" w:rsidRPr="003D2880">
        <w:rPr>
          <w:rFonts w:cs="Arial"/>
        </w:rPr>
        <w:t>a</w:t>
      </w:r>
      <w:r w:rsidRPr="003D2880">
        <w:rPr>
          <w:rFonts w:cs="Arial"/>
        </w:rPr>
        <w:t xml:space="preserve"> </w:t>
      </w:r>
      <w:r w:rsidR="009022E5" w:rsidRPr="003D2880">
        <w:rPr>
          <w:rFonts w:cs="Arial"/>
        </w:rPr>
        <w:t>–</w:t>
      </w:r>
      <w:r w:rsidRPr="003D2880">
        <w:rPr>
          <w:rFonts w:cs="Arial"/>
        </w:rPr>
        <w:t xml:space="preserve"> tzv. propr</w:t>
      </w:r>
      <w:r w:rsidR="003244A3" w:rsidRPr="003D2880">
        <w:rPr>
          <w:rFonts w:cs="Arial"/>
        </w:rPr>
        <w:t>ietární</w:t>
      </w:r>
      <w:r w:rsidR="00714F48" w:rsidRPr="003D2880">
        <w:rPr>
          <w:rFonts w:cs="Arial"/>
        </w:rPr>
        <w:t>ho</w:t>
      </w:r>
      <w:r w:rsidR="00AA39D7" w:rsidRPr="003D2880">
        <w:rPr>
          <w:rFonts w:cs="Arial"/>
        </w:rPr>
        <w:t xml:space="preserve"> </w:t>
      </w:r>
      <w:r w:rsidR="003244A3" w:rsidRPr="003D2880">
        <w:rPr>
          <w:rFonts w:cs="Arial"/>
        </w:rPr>
        <w:t>software</w:t>
      </w:r>
      <w:r w:rsidR="00714F48" w:rsidRPr="003D2880">
        <w:rPr>
          <w:rFonts w:cs="Arial"/>
        </w:rPr>
        <w:t xml:space="preserve"> (</w:t>
      </w:r>
      <w:r w:rsidR="00CB2578" w:rsidRPr="003D2880">
        <w:rPr>
          <w:rFonts w:cs="Arial"/>
        </w:rPr>
        <w:t>tj. software</w:t>
      </w:r>
      <w:r w:rsidR="0045089A" w:rsidRPr="003D2880">
        <w:rPr>
          <w:rFonts w:cs="Arial"/>
        </w:rPr>
        <w:t xml:space="preserve"> </w:t>
      </w:r>
      <w:r w:rsidRPr="003D2880">
        <w:rPr>
          <w:rFonts w:cs="Arial"/>
        </w:rPr>
        <w:t>na trhu dostupný</w:t>
      </w:r>
      <w:r w:rsidR="002F4699" w:rsidRPr="003D2880">
        <w:rPr>
          <w:rFonts w:cs="Arial"/>
        </w:rPr>
        <w:t xml:space="preserve"> </w:t>
      </w:r>
      <w:r w:rsidR="00714F48" w:rsidRPr="003D2880">
        <w:rPr>
          <w:rFonts w:cs="Arial"/>
        </w:rPr>
        <w:t>a s</w:t>
      </w:r>
      <w:r w:rsidR="00AA39D7" w:rsidRPr="003D2880">
        <w:rPr>
          <w:rFonts w:cs="Arial"/>
        </w:rPr>
        <w:t xml:space="preserve"> </w:t>
      </w:r>
      <w:r w:rsidR="002F4699" w:rsidRPr="003D2880">
        <w:rPr>
          <w:rFonts w:cs="Arial"/>
        </w:rPr>
        <w:t>uzavřeným</w:t>
      </w:r>
      <w:r w:rsidR="007278CC" w:rsidRPr="003D2880">
        <w:rPr>
          <w:rFonts w:cs="Arial"/>
        </w:rPr>
        <w:t xml:space="preserve"> kódem</w:t>
      </w:r>
      <w:r w:rsidR="00714F48" w:rsidRPr="003D2880">
        <w:rPr>
          <w:rFonts w:cs="Arial"/>
        </w:rPr>
        <w:t>)</w:t>
      </w:r>
      <w:r w:rsidRPr="003D2880">
        <w:rPr>
          <w:rFonts w:cs="Arial"/>
        </w:rPr>
        <w:t xml:space="preserve">, k němuž vykonává majetková autorova práva podle § 58 </w:t>
      </w:r>
      <w:r w:rsidR="00836892" w:rsidRPr="003D2880">
        <w:rPr>
          <w:rFonts w:cs="Arial"/>
        </w:rPr>
        <w:t>odst. 1 autorského</w:t>
      </w:r>
      <w:r w:rsidRPr="003D2880">
        <w:rPr>
          <w:rFonts w:cs="Arial"/>
        </w:rPr>
        <w:t xml:space="preserve"> zákona Zhotovitel nebo třetí osoba </w:t>
      </w:r>
      <w:r w:rsidR="00630FF1" w:rsidRPr="003D2880">
        <w:rPr>
          <w:rFonts w:cs="Arial"/>
        </w:rPr>
        <w:t>jako</w:t>
      </w:r>
      <w:r w:rsidR="00856DBC" w:rsidRPr="003D2880">
        <w:rPr>
          <w:rFonts w:cs="Arial"/>
        </w:rPr>
        <w:t xml:space="preserve"> </w:t>
      </w:r>
      <w:r w:rsidR="00DD1A75" w:rsidRPr="003D2880">
        <w:rPr>
          <w:rFonts w:cs="Arial"/>
        </w:rPr>
        <w:t>(</w:t>
      </w:r>
      <w:r w:rsidR="00856DBC" w:rsidRPr="003D2880">
        <w:rPr>
          <w:rFonts w:cs="Arial"/>
        </w:rPr>
        <w:t>dále jen</w:t>
      </w:r>
      <w:r w:rsidR="00AA39D7" w:rsidRPr="003D2880">
        <w:rPr>
          <w:rFonts w:cs="Arial"/>
        </w:rPr>
        <w:t xml:space="preserve"> </w:t>
      </w:r>
      <w:r w:rsidR="00DD1A75" w:rsidRPr="003D2880">
        <w:rPr>
          <w:rFonts w:cs="Arial"/>
        </w:rPr>
        <w:t>„výrobce“</w:t>
      </w:r>
      <w:r w:rsidR="00856DBC" w:rsidRPr="003D2880">
        <w:rPr>
          <w:rFonts w:cs="Arial"/>
        </w:rPr>
        <w:t xml:space="preserve">) </w:t>
      </w:r>
      <w:r w:rsidRPr="003D2880">
        <w:rPr>
          <w:rFonts w:cs="Arial"/>
        </w:rPr>
        <w:t>a pravidla užití tohoto software jsou stanovena těmito „výrobci“ (v této smlouvě též jen „</w:t>
      </w:r>
      <w:r w:rsidRPr="003D2880">
        <w:rPr>
          <w:rFonts w:cs="Arial"/>
          <w:b/>
        </w:rPr>
        <w:t>proprietární software</w:t>
      </w:r>
      <w:r w:rsidR="00A06E9B" w:rsidRPr="003D2880">
        <w:rPr>
          <w:rFonts w:cs="Arial"/>
        </w:rPr>
        <w:t>“),</w:t>
      </w:r>
      <w:r w:rsidRPr="003D2880">
        <w:rPr>
          <w:rFonts w:cs="Arial"/>
        </w:rPr>
        <w:t xml:space="preserve"> je licence</w:t>
      </w:r>
      <w:r w:rsidR="00A06E9B" w:rsidRPr="003D2880">
        <w:rPr>
          <w:rFonts w:cs="Arial"/>
        </w:rPr>
        <w:t xml:space="preserve"> v základním rozsahu</w:t>
      </w:r>
      <w:r w:rsidRPr="003D2880">
        <w:rPr>
          <w:rFonts w:cs="Arial"/>
        </w:rPr>
        <w:t xml:space="preserve"> poskytována </w:t>
      </w:r>
      <w:r w:rsidR="00192A9C" w:rsidRPr="003D2880">
        <w:rPr>
          <w:rFonts w:cs="Arial"/>
        </w:rPr>
        <w:t xml:space="preserve">podle </w:t>
      </w:r>
      <w:r w:rsidR="00F73875" w:rsidRPr="003D2880">
        <w:rPr>
          <w:rFonts w:cs="Arial"/>
        </w:rPr>
        <w:t>následujících</w:t>
      </w:r>
      <w:r w:rsidR="008A1015" w:rsidRPr="003D2880">
        <w:rPr>
          <w:rFonts w:cs="Arial"/>
        </w:rPr>
        <w:t xml:space="preserve"> ustanovení</w:t>
      </w:r>
      <w:r w:rsidR="00D01DFF" w:rsidRPr="003D2880">
        <w:rPr>
          <w:rFonts w:cs="Arial"/>
        </w:rPr>
        <w:t>:</w:t>
      </w:r>
    </w:p>
    <w:p w:rsidR="008A1015" w:rsidRPr="003D2880" w:rsidRDefault="008E535F" w:rsidP="008B26D2">
      <w:pPr>
        <w:pStyle w:val="RLTextlnkuslovan"/>
        <w:numPr>
          <w:ilvl w:val="1"/>
          <w:numId w:val="44"/>
        </w:numPr>
        <w:tabs>
          <w:tab w:val="left" w:pos="851"/>
        </w:tabs>
        <w:spacing w:line="280" w:lineRule="atLeast"/>
        <w:rPr>
          <w:rFonts w:cs="Arial"/>
        </w:rPr>
      </w:pPr>
      <w:r w:rsidRPr="003D2880">
        <w:rPr>
          <w:rFonts w:cs="Arial"/>
        </w:rPr>
        <w:t>Licence k tomuto autorskému dílu je poskytována jako nevýhradní, prostorově neomezená, ke způsobu užití dle potřeb Objednatele a v rozsahu (věcném i množstevním) podle potřeb Objednatele, není-li tento způsob a rozsah užití touto smlouvou stanoven jinak</w:t>
      </w:r>
      <w:r w:rsidR="001A4942" w:rsidRPr="003D2880">
        <w:rPr>
          <w:rFonts w:cs="Arial"/>
        </w:rPr>
        <w:t xml:space="preserve">. </w:t>
      </w:r>
      <w:r w:rsidRPr="003D2880">
        <w:rPr>
          <w:rFonts w:cs="Arial"/>
        </w:rPr>
        <w:t>Touto smlouvou je současně Objednateli poskytováno oprávnění užít</w:t>
      </w:r>
      <w:r w:rsidR="00011F13" w:rsidRPr="003D2880">
        <w:rPr>
          <w:rFonts w:cs="Arial"/>
        </w:rPr>
        <w:t xml:space="preserve"> </w:t>
      </w:r>
      <w:r w:rsidRPr="003D2880">
        <w:rPr>
          <w:rFonts w:cs="Arial"/>
        </w:rPr>
        <w:t>i nové verze příslušného proprietárního software (upgrade, update, další změny, atd.), které VZP ČR získá podle dle této smlouvy nebo na základě této s</w:t>
      </w:r>
      <w:r w:rsidR="00630FF1" w:rsidRPr="003D2880">
        <w:rPr>
          <w:rFonts w:cs="Arial"/>
        </w:rPr>
        <w:t xml:space="preserve">mlouvy nebo </w:t>
      </w:r>
      <w:r w:rsidR="00B05B50" w:rsidRPr="003D2880">
        <w:rPr>
          <w:rFonts w:cs="Arial"/>
        </w:rPr>
        <w:t xml:space="preserve">podle této </w:t>
      </w:r>
      <w:r w:rsidR="00630FF1" w:rsidRPr="003D2880">
        <w:rPr>
          <w:rFonts w:cs="Arial"/>
        </w:rPr>
        <w:t xml:space="preserve">smlouvy </w:t>
      </w:r>
      <w:r w:rsidR="00B05B50" w:rsidRPr="003D2880">
        <w:rPr>
          <w:rFonts w:cs="Arial"/>
        </w:rPr>
        <w:t xml:space="preserve">v rámci </w:t>
      </w:r>
      <w:r w:rsidR="006E3CD7" w:rsidRPr="003D2880">
        <w:rPr>
          <w:rFonts w:cs="Arial"/>
        </w:rPr>
        <w:t>P</w:t>
      </w:r>
      <w:r w:rsidR="00630FF1" w:rsidRPr="003D2880">
        <w:rPr>
          <w:rFonts w:cs="Arial"/>
        </w:rPr>
        <w:t>odpo</w:t>
      </w:r>
      <w:r w:rsidR="00B05B50" w:rsidRPr="003D2880">
        <w:rPr>
          <w:rFonts w:cs="Arial"/>
        </w:rPr>
        <w:t>ry či záruky</w:t>
      </w:r>
      <w:r w:rsidR="00630FF1" w:rsidRPr="003D2880">
        <w:rPr>
          <w:rFonts w:cs="Arial"/>
        </w:rPr>
        <w:t>, apod.</w:t>
      </w:r>
      <w:r w:rsidR="00B05B50" w:rsidRPr="003D2880">
        <w:rPr>
          <w:rFonts w:cs="Arial"/>
        </w:rPr>
        <w:t xml:space="preserve"> Touto smlouvou je současně Objednateli poskytováno oprávnění </w:t>
      </w:r>
      <w:r w:rsidR="00CF3CF2" w:rsidRPr="003D2880">
        <w:rPr>
          <w:rFonts w:cs="Arial"/>
        </w:rPr>
        <w:t xml:space="preserve">užít </w:t>
      </w:r>
      <w:r w:rsidR="00856DBC" w:rsidRPr="003D2880">
        <w:rPr>
          <w:rFonts w:cs="Arial"/>
        </w:rPr>
        <w:t xml:space="preserve">příslušnou </w:t>
      </w:r>
      <w:r w:rsidR="00CF3CF2" w:rsidRPr="003D2880">
        <w:rPr>
          <w:rFonts w:cs="Arial"/>
        </w:rPr>
        <w:t>související dokumentaci</w:t>
      </w:r>
      <w:r w:rsidR="001A4942" w:rsidRPr="003D2880">
        <w:rPr>
          <w:rFonts w:cs="Arial"/>
        </w:rPr>
        <w:t xml:space="preserve">, </w:t>
      </w:r>
      <w:r w:rsidR="00CF3CF2" w:rsidRPr="003D2880">
        <w:rPr>
          <w:rFonts w:cs="Arial"/>
        </w:rPr>
        <w:t>pokud je Objednateli předána.</w:t>
      </w:r>
    </w:p>
    <w:p w:rsidR="008A1015" w:rsidRPr="003D2880" w:rsidRDefault="008A1015" w:rsidP="008B26D2">
      <w:pPr>
        <w:pStyle w:val="RLTextlnkuslovan"/>
        <w:numPr>
          <w:ilvl w:val="1"/>
          <w:numId w:val="44"/>
        </w:numPr>
        <w:tabs>
          <w:tab w:val="left" w:pos="851"/>
        </w:tabs>
        <w:spacing w:line="280" w:lineRule="atLeast"/>
        <w:rPr>
          <w:rFonts w:cs="Arial"/>
        </w:rPr>
      </w:pPr>
      <w:r w:rsidRPr="003D2880">
        <w:rPr>
          <w:rFonts w:cs="Arial"/>
        </w:rPr>
        <w:t xml:space="preserve">Licence je poskytována způsobem uvedeným v odst. 1., písm. </w:t>
      </w:r>
      <w:r w:rsidR="000A1639">
        <w:rPr>
          <w:rFonts w:cs="Arial"/>
        </w:rPr>
        <w:t>c</w:t>
      </w:r>
      <w:r w:rsidRPr="003D2880">
        <w:rPr>
          <w:rFonts w:cs="Arial"/>
        </w:rPr>
        <w:t>)</w:t>
      </w:r>
      <w:r w:rsidR="00AA39D7" w:rsidRPr="003D2880">
        <w:rPr>
          <w:rFonts w:cs="Arial"/>
        </w:rPr>
        <w:t xml:space="preserve"> </w:t>
      </w:r>
      <w:r w:rsidRPr="003D2880">
        <w:rPr>
          <w:rFonts w:cs="Arial"/>
        </w:rPr>
        <w:t>tohoto článku.</w:t>
      </w:r>
    </w:p>
    <w:p w:rsidR="00414B5F" w:rsidRPr="003D2880" w:rsidRDefault="008A1015" w:rsidP="008B26D2">
      <w:pPr>
        <w:pStyle w:val="RLTextlnkuslovan"/>
        <w:numPr>
          <w:ilvl w:val="1"/>
          <w:numId w:val="44"/>
        </w:numPr>
        <w:tabs>
          <w:tab w:val="left" w:pos="851"/>
        </w:tabs>
        <w:spacing w:line="280" w:lineRule="atLeast"/>
        <w:rPr>
          <w:rFonts w:cs="Arial"/>
        </w:rPr>
      </w:pPr>
      <w:r w:rsidRPr="003D2880">
        <w:rPr>
          <w:rFonts w:cs="Arial"/>
        </w:rPr>
        <w:t>Licence k tomuto autorskému dílu je poskytována na dobu trvání majetkových práv autora a je nevypověditelná. Smluvní strany se dohodly, že pro účely tohoto licenčního ujednání se nepoužije ustanovení § 2370 občanského zákoníku.</w:t>
      </w:r>
    </w:p>
    <w:p w:rsidR="00D01DFF" w:rsidRPr="003D2880" w:rsidRDefault="00414B5F" w:rsidP="008B26D2">
      <w:pPr>
        <w:pStyle w:val="RLTextlnkuslovan"/>
        <w:numPr>
          <w:ilvl w:val="1"/>
          <w:numId w:val="44"/>
        </w:numPr>
        <w:tabs>
          <w:tab w:val="left" w:pos="851"/>
        </w:tabs>
        <w:spacing w:line="280" w:lineRule="atLeast"/>
        <w:rPr>
          <w:rFonts w:cs="Arial"/>
        </w:rPr>
      </w:pPr>
      <w:r w:rsidRPr="003D2880">
        <w:rPr>
          <w:rFonts w:cs="Arial"/>
        </w:rPr>
        <w:t>Objednatel je oprávněn udělit třetí osobě podlicenci k užití autorského díla nebo i svoje oprávnění k užití autorského díla třetí osobě postoupit (postoupení licence</w:t>
      </w:r>
      <w:r w:rsidR="00E77388" w:rsidRPr="003D2880">
        <w:rPr>
          <w:rFonts w:cs="Arial"/>
        </w:rPr>
        <w:t>)</w:t>
      </w:r>
      <w:r w:rsidR="00D01DFF" w:rsidRPr="003D2880">
        <w:rPr>
          <w:rFonts w:cs="Arial"/>
        </w:rPr>
        <w:t>.</w:t>
      </w:r>
    </w:p>
    <w:p w:rsidR="00390279" w:rsidRPr="003D2880" w:rsidRDefault="00D01DFF" w:rsidP="008B26D2">
      <w:pPr>
        <w:pStyle w:val="RLTextlnkuslovan"/>
        <w:numPr>
          <w:ilvl w:val="1"/>
          <w:numId w:val="44"/>
        </w:numPr>
        <w:tabs>
          <w:tab w:val="left" w:pos="708"/>
        </w:tabs>
        <w:spacing w:line="280" w:lineRule="atLeast"/>
        <w:rPr>
          <w:rFonts w:cs="Arial"/>
          <w:i/>
        </w:rPr>
      </w:pPr>
      <w:r w:rsidRPr="003D2880">
        <w:rPr>
          <w:rFonts w:cs="Arial"/>
        </w:rPr>
        <w:t>Pokud</w:t>
      </w:r>
      <w:r w:rsidR="00E77388" w:rsidRPr="003D2880">
        <w:rPr>
          <w:rFonts w:cs="Arial"/>
        </w:rPr>
        <w:t xml:space="preserve"> </w:t>
      </w:r>
      <w:r w:rsidRPr="003D2880">
        <w:rPr>
          <w:rFonts w:cs="Arial"/>
        </w:rPr>
        <w:t>Zhotoviteli nic nebrání poskytnout Objednateli zdrojové kódy k proprietárnímu software s příslušnou dokumentací a je povinen tak v rámci plnění podle této smlouvy tak učinit (k tomu srov. čl. II.), pak je touto smlouvou současně poskytováno rovněž i oprávnění předmětné autorské dílo rozmnožovat a dále distribuovat (formou podlicence, postoupení licence), jakkoliv a kdykoliv je měnit, překládat, zpracovávat, upravovat, spojovat s jiným jakýmkoliv dílem či prvkem, atp.), a to i za pomoci třetích osob a bez jakéhokoliv omezení. Má se za to, že tak lze učinit v případě „výrobců“ proprietárního software, kteří upravují tento software podle potřeb zákazníka i zásahem do zdrojových kódů.</w:t>
      </w:r>
    </w:p>
    <w:p w:rsidR="007C707A" w:rsidRPr="000A1639" w:rsidRDefault="00D01DFF" w:rsidP="008B26D2">
      <w:pPr>
        <w:pStyle w:val="RLTextlnkuslovan"/>
        <w:numPr>
          <w:ilvl w:val="1"/>
          <w:numId w:val="44"/>
        </w:numPr>
        <w:tabs>
          <w:tab w:val="left" w:pos="708"/>
        </w:tabs>
        <w:spacing w:line="280" w:lineRule="atLeast"/>
        <w:rPr>
          <w:rFonts w:cs="Arial"/>
          <w:i/>
        </w:rPr>
      </w:pPr>
      <w:r w:rsidRPr="000A1639">
        <w:rPr>
          <w:rFonts w:cs="Arial"/>
        </w:rPr>
        <w:t xml:space="preserve">Nelze-li na Zhotoviteli spravedlivě požadovat poskytnutí zdrojových kódů Objednateli a poskytnout licenci tak, jak je uvedeno v předchozím odstavci, nemusí být Objednateli k proprietárnímu softwaru zdrojové kódy předány a stejně tak nemusí být Objednateli poskytnuto právo do proprietárního softwaru zasahovat, </w:t>
      </w:r>
      <w:r w:rsidRPr="000A1639">
        <w:rPr>
          <w:rFonts w:cs="Arial"/>
          <w:b/>
        </w:rPr>
        <w:t xml:space="preserve">vždy však musí být </w:t>
      </w:r>
      <w:r w:rsidR="006C2C7D" w:rsidRPr="000A1639">
        <w:rPr>
          <w:rFonts w:cs="Arial"/>
          <w:b/>
        </w:rPr>
        <w:t xml:space="preserve">Objednateli </w:t>
      </w:r>
      <w:r w:rsidRPr="000A1639">
        <w:rPr>
          <w:rFonts w:cs="Arial"/>
          <w:b/>
        </w:rPr>
        <w:t>předána kompletní uživatelská, administrátorská a provozní dokumentace (</w:t>
      </w:r>
      <w:r w:rsidRPr="000A1639">
        <w:rPr>
          <w:rFonts w:cs="Arial"/>
        </w:rPr>
        <w:t>k tomu srov</w:t>
      </w:r>
      <w:r w:rsidR="001A4942" w:rsidRPr="000A1639">
        <w:rPr>
          <w:rFonts w:cs="Arial"/>
        </w:rPr>
        <w:t xml:space="preserve">. čl. II.). </w:t>
      </w:r>
      <w:r w:rsidRPr="000A1639">
        <w:rPr>
          <w:rFonts w:cs="Arial"/>
        </w:rPr>
        <w:t xml:space="preserve">V takovém případě se poskytnutí licence </w:t>
      </w:r>
      <w:r w:rsidR="00390279" w:rsidRPr="000A1639">
        <w:rPr>
          <w:rFonts w:cs="Arial"/>
        </w:rPr>
        <w:t>ne</w:t>
      </w:r>
      <w:r w:rsidRPr="000A1639">
        <w:rPr>
          <w:rFonts w:cs="Arial"/>
        </w:rPr>
        <w:t>řídí</w:t>
      </w:r>
      <w:r w:rsidR="00390279" w:rsidRPr="000A1639">
        <w:rPr>
          <w:rFonts w:cs="Arial"/>
        </w:rPr>
        <w:t xml:space="preserve"> ustanovením uvedeným pod</w:t>
      </w:r>
      <w:r w:rsidR="00AA39D7" w:rsidRPr="000A1639">
        <w:rPr>
          <w:rFonts w:cs="Arial"/>
        </w:rPr>
        <w:t xml:space="preserve"> </w:t>
      </w:r>
      <w:r w:rsidR="003F64CF" w:rsidRPr="000A1639">
        <w:rPr>
          <w:rFonts w:cs="Arial"/>
        </w:rPr>
        <w:t xml:space="preserve">předchozím </w:t>
      </w:r>
      <w:r w:rsidR="00390279" w:rsidRPr="000A1639">
        <w:rPr>
          <w:rFonts w:cs="Arial"/>
        </w:rPr>
        <w:t xml:space="preserve">písm. e., ale </w:t>
      </w:r>
      <w:r w:rsidR="00523183" w:rsidRPr="000A1639">
        <w:rPr>
          <w:rFonts w:cs="Arial"/>
        </w:rPr>
        <w:t xml:space="preserve">pouze </w:t>
      </w:r>
      <w:r w:rsidRPr="000A1639">
        <w:rPr>
          <w:rFonts w:cs="Arial"/>
        </w:rPr>
        <w:t>ostatním</w:t>
      </w:r>
      <w:r w:rsidR="001E471D" w:rsidRPr="000A1639">
        <w:rPr>
          <w:rFonts w:cs="Arial"/>
        </w:rPr>
        <w:t xml:space="preserve">i ustanoveními tohoto odstavce </w:t>
      </w:r>
      <w:r w:rsidRPr="000A1639">
        <w:rPr>
          <w:rFonts w:cs="Arial"/>
        </w:rPr>
        <w:t>2. tohoto článku</w:t>
      </w:r>
      <w:r w:rsidR="003F64CF" w:rsidRPr="000A1639">
        <w:rPr>
          <w:rFonts w:cs="Arial"/>
        </w:rPr>
        <w:t xml:space="preserve">. </w:t>
      </w:r>
    </w:p>
    <w:p w:rsidR="002E4A90" w:rsidRPr="000A1639" w:rsidRDefault="007C707A" w:rsidP="008B26D2">
      <w:pPr>
        <w:pStyle w:val="RLTextlnkuslovan"/>
        <w:numPr>
          <w:ilvl w:val="1"/>
          <w:numId w:val="44"/>
        </w:numPr>
        <w:tabs>
          <w:tab w:val="left" w:pos="708"/>
        </w:tabs>
        <w:spacing w:line="280" w:lineRule="atLeast"/>
        <w:rPr>
          <w:rFonts w:cs="Arial"/>
          <w:i/>
        </w:rPr>
      </w:pPr>
      <w:r w:rsidRPr="000A1639">
        <w:rPr>
          <w:rFonts w:cs="Arial"/>
        </w:rPr>
        <w:t xml:space="preserve">V ostatním se licence řídí Licenčními podmínkami „výrobce“ (tj. </w:t>
      </w:r>
      <w:r w:rsidR="0020121A">
        <w:rPr>
          <w:rFonts w:cs="Arial"/>
        </w:rPr>
        <w:t>Zhotovitele a jeho poddodavatelů</w:t>
      </w:r>
      <w:r w:rsidRPr="000A1639">
        <w:rPr>
          <w:rFonts w:cs="Arial"/>
        </w:rPr>
        <w:t>).</w:t>
      </w:r>
      <w:r w:rsidR="002E4A90" w:rsidRPr="000A1639">
        <w:rPr>
          <w:rFonts w:cs="Arial"/>
        </w:rPr>
        <w:t xml:space="preserve"> </w:t>
      </w:r>
    </w:p>
    <w:p w:rsidR="00E77388" w:rsidRPr="003D2880" w:rsidRDefault="002E4A90" w:rsidP="008B26D2">
      <w:pPr>
        <w:pStyle w:val="RLTextlnkuslovan"/>
        <w:numPr>
          <w:ilvl w:val="1"/>
          <w:numId w:val="44"/>
        </w:numPr>
        <w:tabs>
          <w:tab w:val="left" w:pos="708"/>
        </w:tabs>
        <w:spacing w:line="280" w:lineRule="atLeast"/>
        <w:rPr>
          <w:rFonts w:cs="Arial"/>
        </w:rPr>
      </w:pPr>
      <w:r w:rsidRPr="003D2880">
        <w:rPr>
          <w:rFonts w:cs="Arial"/>
        </w:rPr>
        <w:t xml:space="preserve">Zhotovitel prohlašuje, že je oprávněn poskytnout licenci tak, jak je uvedeno v této smlouvě. </w:t>
      </w:r>
    </w:p>
    <w:p w:rsidR="002E4A90" w:rsidRPr="003D2880" w:rsidRDefault="002E4A90" w:rsidP="008B26D2">
      <w:pPr>
        <w:pStyle w:val="RLTextlnkuslovan"/>
        <w:numPr>
          <w:ilvl w:val="1"/>
          <w:numId w:val="44"/>
        </w:numPr>
        <w:tabs>
          <w:tab w:val="left" w:pos="708"/>
        </w:tabs>
        <w:spacing w:line="280" w:lineRule="atLeast"/>
        <w:rPr>
          <w:rFonts w:cs="Arial"/>
        </w:rPr>
      </w:pPr>
      <w:r w:rsidRPr="003D2880">
        <w:rPr>
          <w:rFonts w:cs="Arial"/>
        </w:rPr>
        <w:t>Zhotovitel prohlašuje, že je oprávněn poskytovat (zajišťovat) i související originální podporu (maintenance) „výrobce“, pokud je maintena</w:t>
      </w:r>
      <w:r w:rsidR="000A1639">
        <w:rPr>
          <w:rFonts w:cs="Arial"/>
        </w:rPr>
        <w:t>n</w:t>
      </w:r>
      <w:r w:rsidRPr="003D2880">
        <w:rPr>
          <w:rFonts w:cs="Arial"/>
        </w:rPr>
        <w:t>ce povinnou součástí poskytnutého proprietárního software.</w:t>
      </w:r>
    </w:p>
    <w:p w:rsidR="007C707A" w:rsidRPr="003D2880" w:rsidRDefault="007C707A" w:rsidP="008B26D2">
      <w:pPr>
        <w:pStyle w:val="RLTextlnkuslovan"/>
        <w:numPr>
          <w:ilvl w:val="0"/>
          <w:numId w:val="43"/>
        </w:numPr>
        <w:tabs>
          <w:tab w:val="left" w:pos="708"/>
        </w:tabs>
        <w:spacing w:line="280" w:lineRule="atLeast"/>
        <w:rPr>
          <w:rFonts w:cs="Arial"/>
        </w:rPr>
      </w:pPr>
      <w:r w:rsidRPr="003D2880">
        <w:rPr>
          <w:rFonts w:cs="Arial"/>
        </w:rPr>
        <w:t>Ustanovení uvedená v</w:t>
      </w:r>
      <w:r w:rsidR="00AA39D7" w:rsidRPr="003D2880">
        <w:rPr>
          <w:rFonts w:cs="Arial"/>
        </w:rPr>
        <w:t xml:space="preserve"> </w:t>
      </w:r>
      <w:r w:rsidR="00523183" w:rsidRPr="003D2880">
        <w:rPr>
          <w:rFonts w:cs="Arial"/>
        </w:rPr>
        <w:t xml:space="preserve">tomto </w:t>
      </w:r>
      <w:r w:rsidRPr="003D2880">
        <w:rPr>
          <w:rFonts w:cs="Arial"/>
        </w:rPr>
        <w:t>od</w:t>
      </w:r>
      <w:r w:rsidR="002E4A90" w:rsidRPr="003D2880">
        <w:rPr>
          <w:rFonts w:cs="Arial"/>
        </w:rPr>
        <w:t>s</w:t>
      </w:r>
      <w:r w:rsidRPr="003D2880">
        <w:rPr>
          <w:rFonts w:cs="Arial"/>
        </w:rPr>
        <w:t>tavci 2.</w:t>
      </w:r>
      <w:r w:rsidR="002E4A90" w:rsidRPr="003D2880">
        <w:rPr>
          <w:rFonts w:cs="Arial"/>
        </w:rPr>
        <w:t xml:space="preserve"> pod písmenem a) </w:t>
      </w:r>
      <w:r w:rsidR="008A51E0" w:rsidRPr="003D2880">
        <w:rPr>
          <w:rFonts w:cs="Arial"/>
        </w:rPr>
        <w:t xml:space="preserve">tohoto článku XIII. </w:t>
      </w:r>
      <w:r w:rsidR="002E4A90" w:rsidRPr="003D2880">
        <w:rPr>
          <w:rFonts w:cs="Arial"/>
        </w:rPr>
        <w:t>s</w:t>
      </w:r>
      <w:r w:rsidR="00DF7A97" w:rsidRPr="003D2880">
        <w:rPr>
          <w:rFonts w:cs="Arial"/>
        </w:rPr>
        <w:t>e použijí v případě, pokud se j</w:t>
      </w:r>
      <w:r w:rsidRPr="003D2880">
        <w:rPr>
          <w:rFonts w:cs="Arial"/>
        </w:rPr>
        <w:t>iž užití</w:t>
      </w:r>
      <w:r w:rsidR="00523183" w:rsidRPr="003D2880">
        <w:rPr>
          <w:rFonts w:cs="Arial"/>
        </w:rPr>
        <w:t xml:space="preserve"> </w:t>
      </w:r>
      <w:r w:rsidR="00DF7A97" w:rsidRPr="003D2880">
        <w:rPr>
          <w:rFonts w:cs="Arial"/>
        </w:rPr>
        <w:t>příslušného proprietárního software</w:t>
      </w:r>
      <w:r w:rsidR="00523183" w:rsidRPr="003D2880">
        <w:rPr>
          <w:rFonts w:cs="Arial"/>
        </w:rPr>
        <w:t xml:space="preserve"> a čerpání související maintenance</w:t>
      </w:r>
      <w:r w:rsidR="000902FD" w:rsidRPr="003D2880">
        <w:rPr>
          <w:rFonts w:cs="Arial"/>
        </w:rPr>
        <w:t>/podpory</w:t>
      </w:r>
      <w:r w:rsidRPr="003D2880">
        <w:rPr>
          <w:rFonts w:cs="Arial"/>
        </w:rPr>
        <w:t xml:space="preserve"> </w:t>
      </w:r>
      <w:r w:rsidR="00F73875" w:rsidRPr="003D2880">
        <w:rPr>
          <w:rFonts w:cs="Arial"/>
        </w:rPr>
        <w:t>Objednatelem</w:t>
      </w:r>
      <w:r w:rsidRPr="003D2880">
        <w:rPr>
          <w:rFonts w:cs="Arial"/>
        </w:rPr>
        <w:t xml:space="preserve"> neřídí jinou licenční smlouvou </w:t>
      </w:r>
      <w:r w:rsidR="00523183" w:rsidRPr="003D2880">
        <w:rPr>
          <w:rFonts w:cs="Arial"/>
        </w:rPr>
        <w:t xml:space="preserve">nebo </w:t>
      </w:r>
      <w:r w:rsidR="00FC72B5" w:rsidRPr="003D2880">
        <w:rPr>
          <w:rFonts w:cs="Arial"/>
        </w:rPr>
        <w:t xml:space="preserve">jinou </w:t>
      </w:r>
      <w:r w:rsidR="00F73875" w:rsidRPr="003D2880">
        <w:rPr>
          <w:rFonts w:cs="Arial"/>
        </w:rPr>
        <w:t>smlouvou</w:t>
      </w:r>
      <w:r w:rsidR="000902FD" w:rsidRPr="003D2880">
        <w:rPr>
          <w:rFonts w:cs="Arial"/>
        </w:rPr>
        <w:t xml:space="preserve"> o podpoře </w:t>
      </w:r>
      <w:r w:rsidRPr="003D2880">
        <w:rPr>
          <w:rFonts w:cs="Arial"/>
        </w:rPr>
        <w:t>u</w:t>
      </w:r>
      <w:r w:rsidR="000902FD" w:rsidRPr="003D2880">
        <w:rPr>
          <w:rFonts w:cs="Arial"/>
        </w:rPr>
        <w:t xml:space="preserve">zavřenou </w:t>
      </w:r>
      <w:r w:rsidRPr="003D2880">
        <w:rPr>
          <w:rFonts w:cs="Arial"/>
        </w:rPr>
        <w:t xml:space="preserve">mezi příslušnou třetí osobou a VZP ČR. </w:t>
      </w:r>
    </w:p>
    <w:p w:rsidR="008E535F" w:rsidRPr="003D2880" w:rsidRDefault="00F73875" w:rsidP="008B26D2">
      <w:pPr>
        <w:pStyle w:val="RLTextlnkuslovan"/>
        <w:numPr>
          <w:ilvl w:val="0"/>
          <w:numId w:val="43"/>
        </w:numPr>
        <w:tabs>
          <w:tab w:val="left" w:pos="708"/>
        </w:tabs>
        <w:spacing w:line="280" w:lineRule="atLeast"/>
        <w:rPr>
          <w:rFonts w:cs="Arial"/>
        </w:rPr>
      </w:pPr>
      <w:r w:rsidRPr="003D2880">
        <w:rPr>
          <w:rFonts w:cs="Arial"/>
        </w:rPr>
        <w:t>Zhotovitel</w:t>
      </w:r>
      <w:r w:rsidR="008E535F" w:rsidRPr="003D2880">
        <w:rPr>
          <w:rFonts w:cs="Arial"/>
        </w:rPr>
        <w:t xml:space="preserve"> je povinen ve svých řešeních pro Objednatele </w:t>
      </w:r>
      <w:r w:rsidR="004C7004" w:rsidRPr="003D2880">
        <w:rPr>
          <w:rFonts w:cs="Arial"/>
        </w:rPr>
        <w:t>využ</w:t>
      </w:r>
      <w:r w:rsidR="00EB2E69" w:rsidRPr="003D2880">
        <w:rPr>
          <w:rFonts w:cs="Arial"/>
        </w:rPr>
        <w:t>í</w:t>
      </w:r>
      <w:r w:rsidR="004C7004" w:rsidRPr="003D2880">
        <w:rPr>
          <w:rFonts w:cs="Arial"/>
        </w:rPr>
        <w:t>t především</w:t>
      </w:r>
      <w:r w:rsidR="008E535F" w:rsidRPr="003D2880">
        <w:rPr>
          <w:rFonts w:cs="Arial"/>
        </w:rPr>
        <w:t xml:space="preserve"> takového pro</w:t>
      </w:r>
      <w:r w:rsidR="004C7004" w:rsidRPr="003D2880">
        <w:rPr>
          <w:rFonts w:cs="Arial"/>
        </w:rPr>
        <w:t xml:space="preserve">prietárního softwaru, u něhož </w:t>
      </w:r>
      <w:r w:rsidR="008E535F" w:rsidRPr="003D2880">
        <w:rPr>
          <w:rFonts w:cs="Arial"/>
        </w:rPr>
        <w:t>lze poskytnou</w:t>
      </w:r>
      <w:r w:rsidR="000A1639">
        <w:rPr>
          <w:rFonts w:cs="Arial"/>
        </w:rPr>
        <w:t>t licenci rovněž podle odst. 2.</w:t>
      </w:r>
      <w:r w:rsidR="00BD2CA6" w:rsidRPr="003D2880">
        <w:rPr>
          <w:rFonts w:cs="Arial"/>
        </w:rPr>
        <w:t>,</w:t>
      </w:r>
      <w:r w:rsidR="000A1639">
        <w:rPr>
          <w:rFonts w:cs="Arial"/>
        </w:rPr>
        <w:t xml:space="preserve"> </w:t>
      </w:r>
      <w:r w:rsidR="00BD2CA6" w:rsidRPr="003D2880">
        <w:rPr>
          <w:rFonts w:cs="Arial"/>
        </w:rPr>
        <w:t>písm. a)</w:t>
      </w:r>
      <w:r w:rsidR="000A1639">
        <w:rPr>
          <w:rFonts w:cs="Arial"/>
        </w:rPr>
        <w:t xml:space="preserve"> a písm. </w:t>
      </w:r>
      <w:r w:rsidR="00D239F2" w:rsidRPr="003D2880">
        <w:rPr>
          <w:rFonts w:cs="Arial"/>
        </w:rPr>
        <w:t>e</w:t>
      </w:r>
      <w:r w:rsidR="000A1639">
        <w:rPr>
          <w:rFonts w:cs="Arial"/>
        </w:rPr>
        <w:t>)</w:t>
      </w:r>
      <w:r w:rsidR="00D239F2" w:rsidRPr="003D2880">
        <w:rPr>
          <w:rFonts w:cs="Arial"/>
        </w:rPr>
        <w:t xml:space="preserve"> </w:t>
      </w:r>
      <w:r w:rsidR="000A1639">
        <w:rPr>
          <w:rFonts w:cs="Arial"/>
        </w:rPr>
        <w:t>tohoto článku</w:t>
      </w:r>
      <w:r w:rsidR="00D239F2" w:rsidRPr="003D2880">
        <w:rPr>
          <w:rFonts w:cs="Arial"/>
        </w:rPr>
        <w:t>.</w:t>
      </w:r>
    </w:p>
    <w:p w:rsidR="00203526" w:rsidRPr="003D2880" w:rsidRDefault="008E535F" w:rsidP="008B26D2">
      <w:pPr>
        <w:pStyle w:val="RLTextlnkuslovan"/>
        <w:numPr>
          <w:ilvl w:val="0"/>
          <w:numId w:val="43"/>
        </w:numPr>
        <w:tabs>
          <w:tab w:val="left" w:pos="708"/>
        </w:tabs>
        <w:spacing w:line="280" w:lineRule="atLeast"/>
        <w:rPr>
          <w:rFonts w:cs="Arial"/>
        </w:rPr>
      </w:pPr>
      <w:r w:rsidRPr="003D2880">
        <w:rPr>
          <w:rFonts w:cs="Arial"/>
        </w:rPr>
        <w:t xml:space="preserve">Zhotovitel je povinen si přesně zjistit, který proprietární software připadající v úvahu jako součást plnění podle této smlouvy již Objednatel právem a v jakém licenčním rozsahu </w:t>
      </w:r>
      <w:r w:rsidR="000F167E" w:rsidRPr="003D2880">
        <w:rPr>
          <w:rFonts w:cs="Arial"/>
        </w:rPr>
        <w:t xml:space="preserve">a za jakých licenčních podmínek takový software </w:t>
      </w:r>
      <w:r w:rsidRPr="003D2880">
        <w:rPr>
          <w:rFonts w:cs="Arial"/>
        </w:rPr>
        <w:t>užívá, jaký typ související podpory čerpá nebo po dohodnutou dobu ještě čerpat bude a tento stávající stav je povinen pak zohlednit při plnění poskytovaném Objednateli podle této smlouvy; to vše za účelem technickým i úsporným.</w:t>
      </w:r>
    </w:p>
    <w:p w:rsidR="008E535F" w:rsidRPr="003D2880" w:rsidRDefault="008E535F" w:rsidP="008B26D2">
      <w:pPr>
        <w:pStyle w:val="RLTextlnkuslovan"/>
        <w:numPr>
          <w:ilvl w:val="0"/>
          <w:numId w:val="43"/>
        </w:numPr>
        <w:tabs>
          <w:tab w:val="left" w:pos="708"/>
        </w:tabs>
        <w:spacing w:line="280" w:lineRule="atLeast"/>
        <w:rPr>
          <w:rFonts w:cs="Arial"/>
        </w:rPr>
      </w:pPr>
      <w:r w:rsidRPr="003D2880">
        <w:rPr>
          <w:rFonts w:cs="Arial"/>
        </w:rPr>
        <w:t>Pokud jsou s užitím proprietárního software, čerpáním podpory (maintenance) k němu, či jiných souvisejících plnění spojeny jednorázové či pravidelné poplatky</w:t>
      </w:r>
      <w:r w:rsidR="007E6127" w:rsidRPr="003D2880">
        <w:rPr>
          <w:rFonts w:cs="Arial"/>
        </w:rPr>
        <w:t xml:space="preserve"> ve prospěch „výrobce“/ „výrobců“,</w:t>
      </w:r>
      <w:r w:rsidRPr="003D2880">
        <w:rPr>
          <w:rFonts w:cs="Arial"/>
        </w:rPr>
        <w:t xml:space="preserve"> je </w:t>
      </w:r>
      <w:r w:rsidR="00E945F8" w:rsidRPr="003D2880">
        <w:rPr>
          <w:rFonts w:cs="Arial"/>
        </w:rPr>
        <w:t xml:space="preserve">Zhotovitel </w:t>
      </w:r>
      <w:r w:rsidR="00D34EA2" w:rsidRPr="003D2880">
        <w:rPr>
          <w:rFonts w:cs="Arial"/>
        </w:rPr>
        <w:t xml:space="preserve">povinen </w:t>
      </w:r>
      <w:r w:rsidR="007E6127" w:rsidRPr="003D2880">
        <w:rPr>
          <w:rFonts w:cs="Arial"/>
        </w:rPr>
        <w:t xml:space="preserve">z </w:t>
      </w:r>
      <w:r w:rsidR="00D34EA2" w:rsidRPr="003D2880">
        <w:rPr>
          <w:rFonts w:cs="Arial"/>
        </w:rPr>
        <w:t>celkové c</w:t>
      </w:r>
      <w:r w:rsidRPr="003D2880">
        <w:rPr>
          <w:rFonts w:cs="Arial"/>
        </w:rPr>
        <w:t xml:space="preserve">eny </w:t>
      </w:r>
      <w:r w:rsidR="00AA2BCC" w:rsidRPr="003D2880">
        <w:rPr>
          <w:rFonts w:cs="Arial"/>
        </w:rPr>
        <w:t xml:space="preserve">Díla </w:t>
      </w:r>
      <w:r w:rsidRPr="003D2880">
        <w:rPr>
          <w:rFonts w:cs="Arial"/>
        </w:rPr>
        <w:t>stanovené touto smlouvou</w:t>
      </w:r>
      <w:r w:rsidR="007261E0" w:rsidRPr="003D2880">
        <w:rPr>
          <w:rFonts w:cs="Arial"/>
        </w:rPr>
        <w:t xml:space="preserve"> </w:t>
      </w:r>
      <w:r w:rsidRPr="003D2880">
        <w:rPr>
          <w:rFonts w:cs="Arial"/>
        </w:rPr>
        <w:t xml:space="preserve">řádně uhradit všechny tyto poplatky za </w:t>
      </w:r>
      <w:r w:rsidR="00AA2BCC" w:rsidRPr="003D2880">
        <w:rPr>
          <w:rFonts w:cs="Arial"/>
        </w:rPr>
        <w:t>celou dobu trvání této s</w:t>
      </w:r>
      <w:r w:rsidRPr="003D2880">
        <w:rPr>
          <w:rFonts w:cs="Arial"/>
        </w:rPr>
        <w:t xml:space="preserve">mlouvy </w:t>
      </w:r>
      <w:r w:rsidR="005D2243" w:rsidRPr="003D2880">
        <w:rPr>
          <w:rFonts w:cs="Arial"/>
        </w:rPr>
        <w:t>.</w:t>
      </w:r>
    </w:p>
    <w:p w:rsidR="00F26CC0" w:rsidRPr="003D2880" w:rsidRDefault="00F26CC0" w:rsidP="008B26D2">
      <w:pPr>
        <w:pStyle w:val="RLTextlnkuslovan"/>
        <w:numPr>
          <w:ilvl w:val="0"/>
          <w:numId w:val="43"/>
        </w:numPr>
        <w:tabs>
          <w:tab w:val="left" w:pos="708"/>
        </w:tabs>
        <w:spacing w:line="280" w:lineRule="atLeast"/>
        <w:rPr>
          <w:rFonts w:cs="Arial"/>
        </w:rPr>
      </w:pPr>
      <w:r w:rsidRPr="003D2880">
        <w:rPr>
          <w:rFonts w:cs="Arial"/>
        </w:rPr>
        <w:t xml:space="preserve">Zhotovitel se zavazuje </w:t>
      </w:r>
      <w:r w:rsidR="00B70E53" w:rsidRPr="003D2880">
        <w:rPr>
          <w:rFonts w:cs="Arial"/>
        </w:rPr>
        <w:t xml:space="preserve">samostatně </w:t>
      </w:r>
      <w:r w:rsidRPr="003D2880">
        <w:rPr>
          <w:rFonts w:cs="Arial"/>
        </w:rPr>
        <w:t xml:space="preserve">zdokumentovat veškeré využití proprietárního software v rámci plnění podle této smlouvy a předložit Objednateli </w:t>
      </w:r>
      <w:r w:rsidR="00A71AFC" w:rsidRPr="003D2880">
        <w:rPr>
          <w:rFonts w:cs="Arial"/>
        </w:rPr>
        <w:t>v r</w:t>
      </w:r>
      <w:r w:rsidR="003D3F78" w:rsidRPr="003D2880">
        <w:rPr>
          <w:rFonts w:cs="Arial"/>
        </w:rPr>
        <w:t>á</w:t>
      </w:r>
      <w:r w:rsidR="00A71AFC" w:rsidRPr="003D2880">
        <w:rPr>
          <w:rFonts w:cs="Arial"/>
        </w:rPr>
        <w:t xml:space="preserve">mci realizace Díla podle této smlouvy </w:t>
      </w:r>
      <w:r w:rsidRPr="003D2880">
        <w:rPr>
          <w:rFonts w:cs="Arial"/>
        </w:rPr>
        <w:t>ucelený přehled o takto využitém proprietárním software, k němu se vztahujících licenčních podmínek jeho „výrobce/výrobců“, podmínek a obsahu originální podpory (maintenance) „výrobce“.</w:t>
      </w:r>
    </w:p>
    <w:p w:rsidR="008E535F" w:rsidRPr="003D2880" w:rsidRDefault="008E535F" w:rsidP="008F5756">
      <w:pPr>
        <w:pStyle w:val="RLTextlnkuslovan"/>
        <w:numPr>
          <w:ilvl w:val="0"/>
          <w:numId w:val="0"/>
        </w:numPr>
        <w:tabs>
          <w:tab w:val="left" w:pos="708"/>
        </w:tabs>
        <w:spacing w:line="280" w:lineRule="atLeast"/>
        <w:ind w:left="851" w:hanging="425"/>
        <w:rPr>
          <w:rFonts w:cs="Arial"/>
        </w:rPr>
      </w:pPr>
    </w:p>
    <w:p w:rsidR="008E535F" w:rsidRPr="003D2880" w:rsidRDefault="008E535F" w:rsidP="008B26D2">
      <w:pPr>
        <w:pStyle w:val="RLTextlnkuslovan"/>
        <w:numPr>
          <w:ilvl w:val="0"/>
          <w:numId w:val="54"/>
        </w:numPr>
        <w:tabs>
          <w:tab w:val="left" w:pos="708"/>
        </w:tabs>
        <w:spacing w:line="280" w:lineRule="atLeast"/>
        <w:rPr>
          <w:rFonts w:cs="Arial"/>
          <w:b/>
          <w:u w:val="single"/>
        </w:rPr>
      </w:pPr>
      <w:r w:rsidRPr="003D2880">
        <w:rPr>
          <w:rFonts w:cs="Arial"/>
          <w:b/>
          <w:u w:val="single"/>
        </w:rPr>
        <w:t>Open source software</w:t>
      </w:r>
    </w:p>
    <w:p w:rsidR="008E535F" w:rsidRPr="003D2880" w:rsidRDefault="008E535F" w:rsidP="008B26D2">
      <w:pPr>
        <w:pStyle w:val="RLTextlnkuslovan"/>
        <w:numPr>
          <w:ilvl w:val="0"/>
          <w:numId w:val="69"/>
        </w:numPr>
        <w:tabs>
          <w:tab w:val="left" w:pos="708"/>
        </w:tabs>
        <w:spacing w:line="280" w:lineRule="atLeast"/>
        <w:rPr>
          <w:rFonts w:cs="Arial"/>
        </w:rPr>
      </w:pPr>
      <w:r w:rsidRPr="003D2880">
        <w:rPr>
          <w:rFonts w:cs="Arial"/>
        </w:rPr>
        <w:t xml:space="preserve">Pokud je součástí plnění podle této smlouvy rovněž využití open source software, pak </w:t>
      </w:r>
      <w:r w:rsidR="00A742F3" w:rsidRPr="003D2880">
        <w:rPr>
          <w:rFonts w:cs="Arial"/>
        </w:rPr>
        <w:t xml:space="preserve">Zhotovitel </w:t>
      </w:r>
      <w:r w:rsidRPr="003D2880">
        <w:rPr>
          <w:rFonts w:cs="Arial"/>
        </w:rPr>
        <w:t xml:space="preserve">nemůže udělit Objednateli oprávnění dle předchozích ustanovení tohoto článku, neboť se </w:t>
      </w:r>
      <w:bookmarkStart w:id="14" w:name="_Ref367579663"/>
      <w:bookmarkEnd w:id="13"/>
      <w:r w:rsidRPr="003D2880">
        <w:rPr>
          <w:rFonts w:cs="Arial"/>
        </w:rPr>
        <w:t xml:space="preserve">jedná se o software, který je veřejnosti poskytován zdarma, včetně průběžných aktualizací, detailně komentovaných zdrojových kódů, úplné uživatelské, provozní a administrátorské dokumentace a práva software měnit. </w:t>
      </w:r>
    </w:p>
    <w:p w:rsidR="0082360D" w:rsidRPr="003D2880" w:rsidRDefault="00E945F8" w:rsidP="008B26D2">
      <w:pPr>
        <w:pStyle w:val="RLTextlnkuslovan"/>
        <w:numPr>
          <w:ilvl w:val="0"/>
          <w:numId w:val="69"/>
        </w:numPr>
        <w:tabs>
          <w:tab w:val="left" w:pos="708"/>
        </w:tabs>
        <w:spacing w:line="280" w:lineRule="atLeast"/>
        <w:rPr>
          <w:rFonts w:cs="Arial"/>
        </w:rPr>
      </w:pPr>
      <w:r w:rsidRPr="003D2880">
        <w:rPr>
          <w:rFonts w:cs="Arial"/>
        </w:rPr>
        <w:t xml:space="preserve">Zhotovitel </w:t>
      </w:r>
      <w:r w:rsidR="008E535F" w:rsidRPr="003D2880">
        <w:rPr>
          <w:rFonts w:cs="Arial"/>
        </w:rPr>
        <w:t xml:space="preserve">Objednateli </w:t>
      </w:r>
      <w:r w:rsidR="008838E5" w:rsidRPr="003D2880">
        <w:rPr>
          <w:rFonts w:cs="Arial"/>
        </w:rPr>
        <w:t>k</w:t>
      </w:r>
      <w:r w:rsidR="00560EA6" w:rsidRPr="003D2880">
        <w:rPr>
          <w:rFonts w:cs="Arial"/>
        </w:rPr>
        <w:t xml:space="preserve"> využitému </w:t>
      </w:r>
      <w:r w:rsidR="008838E5" w:rsidRPr="003D2880">
        <w:rPr>
          <w:rFonts w:cs="Arial"/>
        </w:rPr>
        <w:t xml:space="preserve">open source software </w:t>
      </w:r>
      <w:r w:rsidR="0022693E" w:rsidRPr="003D2880">
        <w:rPr>
          <w:rFonts w:cs="Arial"/>
        </w:rPr>
        <w:t xml:space="preserve">ale </w:t>
      </w:r>
      <w:r w:rsidR="00FB508F" w:rsidRPr="003D2880">
        <w:rPr>
          <w:rFonts w:cs="Arial"/>
        </w:rPr>
        <w:t xml:space="preserve">vždy </w:t>
      </w:r>
      <w:r w:rsidR="008E535F" w:rsidRPr="003D2880">
        <w:rPr>
          <w:rFonts w:cs="Arial"/>
        </w:rPr>
        <w:t>poskytne nebo zprostředkuje poskytnutí úplných komentovaných zdrojových kódů software a doloží existenci bezpodmínečného oprávnění Objednatele provádět jakékoliv modifikace, úpravy, změny takového software a dle svého uvážení do něj zasahovat, zapracovávat ho do dalších autorských děl, zařazovat ho do děl s</w:t>
      </w:r>
      <w:r w:rsidR="0005259F" w:rsidRPr="003D2880">
        <w:rPr>
          <w:rFonts w:cs="Arial"/>
        </w:rPr>
        <w:t>ouborných či do databází apod.,</w:t>
      </w:r>
      <w:r w:rsidR="00BB7AE9" w:rsidRPr="003D2880">
        <w:rPr>
          <w:rFonts w:cs="Arial"/>
        </w:rPr>
        <w:t xml:space="preserve"> </w:t>
      </w:r>
      <w:r w:rsidR="008E535F" w:rsidRPr="003D2880">
        <w:rPr>
          <w:rFonts w:cs="Arial"/>
        </w:rPr>
        <w:t>a to i prostřednictvím třetích osob a oprávnění získávat průběžné aktualizace příslušného open source software (dále jen „Oprávnění“). Poskytování zdrojových kódů a související dokumentace se řídí čl.</w:t>
      </w:r>
      <w:r w:rsidR="00851F09" w:rsidRPr="003D2880">
        <w:rPr>
          <w:rFonts w:cs="Arial"/>
        </w:rPr>
        <w:t xml:space="preserve"> II. </w:t>
      </w:r>
      <w:r w:rsidR="008E535F" w:rsidRPr="003D2880">
        <w:rPr>
          <w:rFonts w:cs="Arial"/>
        </w:rPr>
        <w:t>této smlouvy. Existenci Oprávnění může Zhotovitel doložit svým písemným prohlášení</w:t>
      </w:r>
      <w:r w:rsidR="0005259F" w:rsidRPr="003D2880">
        <w:rPr>
          <w:rFonts w:cs="Arial"/>
        </w:rPr>
        <w:t>m</w:t>
      </w:r>
      <w:r w:rsidR="008E535F" w:rsidRPr="003D2880">
        <w:rPr>
          <w:rFonts w:cs="Arial"/>
        </w:rPr>
        <w:t>. V případě, že</w:t>
      </w:r>
      <w:r w:rsidR="005E3F54" w:rsidRPr="003D2880">
        <w:rPr>
          <w:rFonts w:cs="Arial"/>
        </w:rPr>
        <w:t xml:space="preserve"> Zhotovitel </w:t>
      </w:r>
      <w:r w:rsidR="00B24289" w:rsidRPr="003D2880">
        <w:rPr>
          <w:rFonts w:cs="Arial"/>
        </w:rPr>
        <w:t>existenci Oprávnění nedoloží</w:t>
      </w:r>
      <w:r w:rsidR="00FA3BEB" w:rsidRPr="003D2880">
        <w:rPr>
          <w:rFonts w:cs="Arial"/>
        </w:rPr>
        <w:t xml:space="preserve">, ač tak </w:t>
      </w:r>
      <w:r w:rsidR="00560EA6" w:rsidRPr="003D2880">
        <w:rPr>
          <w:rFonts w:cs="Arial"/>
        </w:rPr>
        <w:t xml:space="preserve">podle tohoto ustanovení </w:t>
      </w:r>
      <w:r w:rsidR="00FA3BEB" w:rsidRPr="003D2880">
        <w:rPr>
          <w:rFonts w:cs="Arial"/>
        </w:rPr>
        <w:t xml:space="preserve">učinit měl </w:t>
      </w:r>
      <w:r w:rsidR="00B24289" w:rsidRPr="003D2880">
        <w:rPr>
          <w:rFonts w:cs="Arial"/>
        </w:rPr>
        <w:t xml:space="preserve">nebo se takové </w:t>
      </w:r>
      <w:r w:rsidR="005E3F54" w:rsidRPr="003D2880">
        <w:rPr>
          <w:rFonts w:cs="Arial"/>
        </w:rPr>
        <w:t xml:space="preserve">Oprávnění </w:t>
      </w:r>
      <w:r w:rsidR="00B24289" w:rsidRPr="003D2880">
        <w:rPr>
          <w:rFonts w:cs="Arial"/>
        </w:rPr>
        <w:t>ukáže jako nepravdivé</w:t>
      </w:r>
      <w:r w:rsidR="008E535F" w:rsidRPr="003D2880">
        <w:rPr>
          <w:rFonts w:cs="Arial"/>
        </w:rPr>
        <w:t xml:space="preserve">, je Objednatel oprávněn vyúčtovat Zhotoviteli v každém jednotlivém případě </w:t>
      </w:r>
      <w:r w:rsidR="00FA3BEB" w:rsidRPr="003D2880">
        <w:rPr>
          <w:rFonts w:cs="Arial"/>
        </w:rPr>
        <w:t xml:space="preserve">za každý den trvání takovéhoto stavu </w:t>
      </w:r>
      <w:r w:rsidR="008E535F" w:rsidRPr="003D2880">
        <w:rPr>
          <w:rFonts w:cs="Arial"/>
        </w:rPr>
        <w:t>smluvní pokutu ve výši</w:t>
      </w:r>
      <w:r w:rsidR="00023A81" w:rsidRPr="003D2880">
        <w:rPr>
          <w:rFonts w:cs="Arial"/>
        </w:rPr>
        <w:t xml:space="preserve"> </w:t>
      </w:r>
      <w:r w:rsidR="00330720" w:rsidRPr="003D2880">
        <w:rPr>
          <w:rFonts w:cs="Arial"/>
        </w:rPr>
        <w:t xml:space="preserve">500,- </w:t>
      </w:r>
      <w:r w:rsidR="00FA3BEB" w:rsidRPr="003D2880">
        <w:rPr>
          <w:rFonts w:cs="Arial"/>
        </w:rPr>
        <w:t>Kč</w:t>
      </w:r>
      <w:r w:rsidR="0082360D" w:rsidRPr="003D2880">
        <w:rPr>
          <w:rFonts w:cs="Arial"/>
        </w:rPr>
        <w:t>.</w:t>
      </w:r>
      <w:r w:rsidR="00BB7AE9" w:rsidRPr="003D2880">
        <w:rPr>
          <w:rFonts w:cs="Arial"/>
        </w:rPr>
        <w:t xml:space="preserve"> </w:t>
      </w:r>
      <w:r w:rsidR="0082360D" w:rsidRPr="003D2880">
        <w:rPr>
          <w:rFonts w:cs="Arial"/>
        </w:rPr>
        <w:t>Ujednáním o smluvní pokutě ani zaplacením smluvní pokuty není dotčeno právo Objednatele na náhradu škody v celém rozsahu.</w:t>
      </w:r>
    </w:p>
    <w:bookmarkEnd w:id="14"/>
    <w:p w:rsidR="008E535F" w:rsidRPr="003D2880" w:rsidRDefault="008E535F" w:rsidP="008B26D2">
      <w:pPr>
        <w:pStyle w:val="RLTextlnkuslovan"/>
        <w:numPr>
          <w:ilvl w:val="0"/>
          <w:numId w:val="69"/>
        </w:numPr>
        <w:tabs>
          <w:tab w:val="left" w:pos="708"/>
        </w:tabs>
        <w:spacing w:line="280" w:lineRule="atLeast"/>
        <w:rPr>
          <w:rFonts w:cs="Arial"/>
        </w:rPr>
      </w:pPr>
      <w:r w:rsidRPr="003D2880">
        <w:rPr>
          <w:rFonts w:cs="Arial"/>
        </w:rPr>
        <w:t>Zhotovitel se zavazuje samostatně zdokumentovat veškeré využití open source so</w:t>
      </w:r>
      <w:r w:rsidR="003A5D0A" w:rsidRPr="003D2880">
        <w:rPr>
          <w:rFonts w:cs="Arial"/>
        </w:rPr>
        <w:t>ftware v rámci plnění dle této s</w:t>
      </w:r>
      <w:r w:rsidRPr="003D2880">
        <w:rPr>
          <w:rFonts w:cs="Arial"/>
        </w:rPr>
        <w:t xml:space="preserve">mlouvy a předložit Objednateli ucelený přehled takto využitého open source software a jeho podmínek užití, přehled alternativního software tohoto typu a alternativních poskytovatelů podpory příslušného open source software. </w:t>
      </w:r>
    </w:p>
    <w:p w:rsidR="008E535F" w:rsidRPr="003D2880" w:rsidRDefault="008E535F" w:rsidP="008B26D2">
      <w:pPr>
        <w:pStyle w:val="RLTextlnkuslovan"/>
        <w:numPr>
          <w:ilvl w:val="0"/>
          <w:numId w:val="69"/>
        </w:numPr>
        <w:tabs>
          <w:tab w:val="left" w:pos="708"/>
        </w:tabs>
        <w:spacing w:line="280" w:lineRule="atLeast"/>
        <w:rPr>
          <w:rFonts w:cs="Arial"/>
        </w:rPr>
      </w:pPr>
      <w:r w:rsidRPr="003D2880">
        <w:rPr>
          <w:rFonts w:cs="Arial"/>
        </w:rPr>
        <w:t xml:space="preserve">Zhotovitel je povinen si přesně zjistit, který open source software připadající v úvahu </w:t>
      </w:r>
      <w:r w:rsidR="001426AE" w:rsidRPr="003D2880">
        <w:rPr>
          <w:rFonts w:cs="Arial"/>
        </w:rPr>
        <w:t>jako součást plnění podle této s</w:t>
      </w:r>
      <w:r w:rsidRPr="003D2880">
        <w:rPr>
          <w:rFonts w:cs="Arial"/>
        </w:rPr>
        <w:t>mlouvy již Objednatel užívá, jaký typ související podpory čerpá nebo po dohodnutou dobu ještě čerpat bude a tento stávající stav je povinen pak zohlednit při plnění poskytovaném Objednate</w:t>
      </w:r>
      <w:r w:rsidR="003A5D0A" w:rsidRPr="003D2880">
        <w:rPr>
          <w:rFonts w:cs="Arial"/>
        </w:rPr>
        <w:t>li podle této s</w:t>
      </w:r>
      <w:r w:rsidRPr="003D2880">
        <w:rPr>
          <w:rFonts w:cs="Arial"/>
        </w:rPr>
        <w:t xml:space="preserve">mlouvy; to vše za účelem technickým i úsporným. </w:t>
      </w:r>
    </w:p>
    <w:p w:rsidR="004A1735" w:rsidRPr="003D2880" w:rsidRDefault="008E535F" w:rsidP="008B26D2">
      <w:pPr>
        <w:pStyle w:val="RLTextlnkuslovan"/>
        <w:numPr>
          <w:ilvl w:val="0"/>
          <w:numId w:val="69"/>
        </w:numPr>
        <w:tabs>
          <w:tab w:val="left" w:pos="708"/>
        </w:tabs>
        <w:spacing w:line="280" w:lineRule="atLeast"/>
        <w:rPr>
          <w:rFonts w:cs="Arial"/>
        </w:rPr>
      </w:pPr>
      <w:r w:rsidRPr="003D2880">
        <w:rPr>
          <w:rFonts w:cs="Arial"/>
        </w:rPr>
        <w:t>Pokud jsou s</w:t>
      </w:r>
      <w:r w:rsidR="00011F13" w:rsidRPr="003D2880">
        <w:rPr>
          <w:rFonts w:cs="Arial"/>
        </w:rPr>
        <w:t xml:space="preserve"> </w:t>
      </w:r>
      <w:r w:rsidRPr="003D2880">
        <w:rPr>
          <w:rFonts w:cs="Arial"/>
        </w:rPr>
        <w:t>čerpáním podpory open source software poskytované v rámci</w:t>
      </w:r>
      <w:r w:rsidR="00011F13" w:rsidRPr="003D2880">
        <w:rPr>
          <w:rFonts w:cs="Arial"/>
        </w:rPr>
        <w:t xml:space="preserve"> </w:t>
      </w:r>
      <w:r w:rsidRPr="003D2880">
        <w:rPr>
          <w:rFonts w:cs="Arial"/>
        </w:rPr>
        <w:t>plnění dle této smlouvy</w:t>
      </w:r>
      <w:r w:rsidR="00011F13" w:rsidRPr="003D2880">
        <w:rPr>
          <w:rFonts w:cs="Arial"/>
        </w:rPr>
        <w:t xml:space="preserve"> </w:t>
      </w:r>
      <w:r w:rsidRPr="003D2880">
        <w:rPr>
          <w:rFonts w:cs="Arial"/>
        </w:rPr>
        <w:t xml:space="preserve">či jiných souvisejících plnění spojeny jednorázové či pravidelné poplatky, je </w:t>
      </w:r>
      <w:r w:rsidR="00E945F8" w:rsidRPr="003D2880">
        <w:rPr>
          <w:rFonts w:cs="Arial"/>
        </w:rPr>
        <w:t xml:space="preserve">Zhotovitel </w:t>
      </w:r>
      <w:r w:rsidRPr="003D2880">
        <w:rPr>
          <w:rFonts w:cs="Arial"/>
        </w:rPr>
        <w:t>po</w:t>
      </w:r>
      <w:r w:rsidR="00D34EA2" w:rsidRPr="003D2880">
        <w:rPr>
          <w:rFonts w:cs="Arial"/>
        </w:rPr>
        <w:t>vinen v rámci celkové c</w:t>
      </w:r>
      <w:r w:rsidRPr="003D2880">
        <w:rPr>
          <w:rFonts w:cs="Arial"/>
        </w:rPr>
        <w:t xml:space="preserve">eny </w:t>
      </w:r>
      <w:r w:rsidR="003E0C24" w:rsidRPr="003D2880">
        <w:rPr>
          <w:rFonts w:cs="Arial"/>
        </w:rPr>
        <w:t xml:space="preserve">Díla </w:t>
      </w:r>
      <w:r w:rsidRPr="003D2880">
        <w:rPr>
          <w:rFonts w:cs="Arial"/>
        </w:rPr>
        <w:t>stanovené touto smlouvou</w:t>
      </w:r>
      <w:r w:rsidR="00011F13" w:rsidRPr="003D2880">
        <w:rPr>
          <w:rFonts w:cs="Arial"/>
        </w:rPr>
        <w:t xml:space="preserve"> </w:t>
      </w:r>
      <w:r w:rsidRPr="003D2880">
        <w:rPr>
          <w:rFonts w:cs="Arial"/>
        </w:rPr>
        <w:t>řádně uhradit všechny tyto popl</w:t>
      </w:r>
      <w:r w:rsidR="001426AE" w:rsidRPr="003D2880">
        <w:rPr>
          <w:rFonts w:cs="Arial"/>
        </w:rPr>
        <w:t>atky za celou dobu trvání této s</w:t>
      </w:r>
      <w:r w:rsidRPr="003D2880">
        <w:rPr>
          <w:rFonts w:cs="Arial"/>
        </w:rPr>
        <w:t>mlouvy a za období po jejím skončení až do uplynutí 1 kalendářního roku po roku, ve</w:t>
      </w:r>
      <w:r w:rsidR="001426AE" w:rsidRPr="003D2880">
        <w:rPr>
          <w:rFonts w:cs="Arial"/>
        </w:rPr>
        <w:t xml:space="preserve"> kterém skončila účinnost této s</w:t>
      </w:r>
      <w:r w:rsidRPr="003D2880">
        <w:rPr>
          <w:rFonts w:cs="Arial"/>
        </w:rPr>
        <w:t>mlouvy.</w:t>
      </w:r>
    </w:p>
    <w:p w:rsidR="00201F20" w:rsidRPr="003D2880" w:rsidRDefault="00201F20" w:rsidP="008B26D2">
      <w:pPr>
        <w:pStyle w:val="RLTextlnkuslovan"/>
        <w:numPr>
          <w:ilvl w:val="0"/>
          <w:numId w:val="69"/>
        </w:numPr>
        <w:tabs>
          <w:tab w:val="left" w:pos="708"/>
        </w:tabs>
        <w:spacing w:line="280" w:lineRule="atLeast"/>
        <w:rPr>
          <w:rFonts w:cs="Arial"/>
        </w:rPr>
      </w:pPr>
      <w:r w:rsidRPr="003D2880">
        <w:rPr>
          <w:rFonts w:cs="Arial"/>
        </w:rPr>
        <w:t xml:space="preserve">Zahrnutím tohoto software do plnění podle této smlouvy nesmí dojít k omezení práv VZP ČR k dodávanému software. Zároveň nesmí zahrnutí takovéhoto software do plnění zapříčinit situaci, kdy by plnění podle této smlouvy nebo jeho část muselo být poskytnuto třetí </w:t>
      </w:r>
      <w:r w:rsidR="008C18DA" w:rsidRPr="003D2880">
        <w:rPr>
          <w:rFonts w:cs="Arial"/>
        </w:rPr>
        <w:t xml:space="preserve">osobě </w:t>
      </w:r>
      <w:r w:rsidRPr="003D2880">
        <w:rPr>
          <w:rFonts w:cs="Arial"/>
        </w:rPr>
        <w:t>v jakékoli podobě nebo uveřejnit jeho zdrojový nebo binární kód, ať už VZP</w:t>
      </w:r>
      <w:r w:rsidR="00031E0F" w:rsidRPr="003D2880">
        <w:rPr>
          <w:rFonts w:cs="Arial"/>
        </w:rPr>
        <w:t xml:space="preserve"> ČR, Zhotovitelem</w:t>
      </w:r>
      <w:r w:rsidRPr="003D2880">
        <w:rPr>
          <w:rFonts w:cs="Arial"/>
        </w:rPr>
        <w:t xml:space="preserve"> nebo jinou osobou.</w:t>
      </w:r>
    </w:p>
    <w:p w:rsidR="00201F20" w:rsidRPr="003D2880" w:rsidRDefault="00201F20" w:rsidP="008F5756">
      <w:pPr>
        <w:pStyle w:val="RLTextlnkuslovan"/>
        <w:numPr>
          <w:ilvl w:val="0"/>
          <w:numId w:val="0"/>
        </w:numPr>
        <w:tabs>
          <w:tab w:val="left" w:pos="708"/>
        </w:tabs>
        <w:spacing w:line="280" w:lineRule="atLeast"/>
        <w:ind w:left="786"/>
        <w:rPr>
          <w:rFonts w:cs="Arial"/>
        </w:rPr>
      </w:pPr>
    </w:p>
    <w:p w:rsidR="008E535F" w:rsidRPr="003D2880" w:rsidRDefault="008E535F" w:rsidP="008B26D2">
      <w:pPr>
        <w:pStyle w:val="RLTextlnkuslovan"/>
        <w:numPr>
          <w:ilvl w:val="0"/>
          <w:numId w:val="54"/>
        </w:numPr>
        <w:tabs>
          <w:tab w:val="left" w:pos="708"/>
        </w:tabs>
        <w:spacing w:line="280" w:lineRule="atLeast"/>
        <w:rPr>
          <w:rFonts w:cs="Arial"/>
          <w:b/>
          <w:u w:val="single"/>
        </w:rPr>
      </w:pPr>
      <w:r w:rsidRPr="003D2880">
        <w:rPr>
          <w:rFonts w:cs="Arial"/>
          <w:b/>
          <w:u w:val="single"/>
        </w:rPr>
        <w:t>Společná ustanovení</w:t>
      </w:r>
    </w:p>
    <w:p w:rsidR="008E535F" w:rsidRPr="003D2880" w:rsidRDefault="008E535F" w:rsidP="008B26D2">
      <w:pPr>
        <w:pStyle w:val="RLTextlnkuslovan"/>
        <w:numPr>
          <w:ilvl w:val="1"/>
          <w:numId w:val="69"/>
        </w:numPr>
        <w:tabs>
          <w:tab w:val="left" w:pos="708"/>
        </w:tabs>
        <w:spacing w:line="280" w:lineRule="atLeast"/>
        <w:ind w:left="709"/>
        <w:rPr>
          <w:rFonts w:cs="Arial"/>
        </w:rPr>
      </w:pPr>
      <w:r w:rsidRPr="003D2880">
        <w:rPr>
          <w:rFonts w:cs="Arial"/>
          <w:lang w:eastAsia="en-US"/>
        </w:rPr>
        <w:t>Pokud je plnění podle této smlouvy vytvořeno spojením různých autorských děl různého typu, je vždy k takovému plnění jako celku poskytována licence nejméně v rozsahu stanoveném pro proprietární software; tím ale nejsou dotčen</w:t>
      </w:r>
      <w:r w:rsidR="00851F09" w:rsidRPr="003D2880">
        <w:rPr>
          <w:rFonts w:cs="Arial"/>
          <w:lang w:eastAsia="en-US"/>
        </w:rPr>
        <w:t>a</w:t>
      </w:r>
      <w:r w:rsidRPr="003D2880">
        <w:rPr>
          <w:rFonts w:cs="Arial"/>
          <w:lang w:eastAsia="en-US"/>
        </w:rPr>
        <w:t xml:space="preserve"> oprávnění užít jednotlivé segmenty plnění podle příslušných ustanovení tohoto článku.</w:t>
      </w:r>
    </w:p>
    <w:p w:rsidR="008E535F" w:rsidRPr="003D2880" w:rsidRDefault="008E535F" w:rsidP="008B26D2">
      <w:pPr>
        <w:pStyle w:val="RLTextlnkuslovan"/>
        <w:numPr>
          <w:ilvl w:val="1"/>
          <w:numId w:val="69"/>
        </w:numPr>
        <w:tabs>
          <w:tab w:val="left" w:pos="708"/>
        </w:tabs>
        <w:spacing w:line="280" w:lineRule="atLeast"/>
        <w:ind w:left="709"/>
        <w:rPr>
          <w:rFonts w:cs="Arial"/>
        </w:rPr>
      </w:pPr>
      <w:r w:rsidRPr="003D2880">
        <w:rPr>
          <w:rFonts w:cs="Arial"/>
        </w:rPr>
        <w:t>Práva získaná v rámci plnění této smlouvy přecházejí i na případného právního nástupce Objednatele. Případná změna v osobě Zhotovitele (např. právní nástupnictví) nebude mít vliv na oprávnění udělená v rámci této smlouvy Zhotovitelem Objednateli.</w:t>
      </w:r>
    </w:p>
    <w:p w:rsidR="008E535F" w:rsidRPr="003D2880" w:rsidRDefault="008E535F" w:rsidP="008B26D2">
      <w:pPr>
        <w:pStyle w:val="RLTextlnkuslovan"/>
        <w:numPr>
          <w:ilvl w:val="1"/>
          <w:numId w:val="69"/>
        </w:numPr>
        <w:tabs>
          <w:tab w:val="left" w:pos="708"/>
        </w:tabs>
        <w:spacing w:line="280" w:lineRule="atLeast"/>
        <w:ind w:left="709"/>
        <w:rPr>
          <w:rFonts w:cs="Arial"/>
        </w:rPr>
      </w:pPr>
      <w:r w:rsidRPr="003D2880">
        <w:rPr>
          <w:rFonts w:cs="Arial"/>
        </w:rPr>
        <w:t>Odměna za poskytnutí, zprostředkování nebo postoupení licence k autorským dí</w:t>
      </w:r>
      <w:r w:rsidR="00D34EA2" w:rsidRPr="003D2880">
        <w:rPr>
          <w:rFonts w:cs="Arial"/>
        </w:rPr>
        <w:t>lům, jakož i</w:t>
      </w:r>
      <w:r w:rsidR="005B1463" w:rsidRPr="003D2880">
        <w:rPr>
          <w:rFonts w:cs="Arial"/>
        </w:rPr>
        <w:t xml:space="preserve"> odměna</w:t>
      </w:r>
      <w:r w:rsidR="00D34EA2" w:rsidRPr="003D2880">
        <w:rPr>
          <w:rFonts w:cs="Arial"/>
        </w:rPr>
        <w:t xml:space="preserve"> za</w:t>
      </w:r>
      <w:r w:rsidR="00D34EF5" w:rsidRPr="003D2880">
        <w:rPr>
          <w:rFonts w:cs="Arial"/>
        </w:rPr>
        <w:t xml:space="preserve"> případné spoluautorství</w:t>
      </w:r>
      <w:r w:rsidR="00DD1A75" w:rsidRPr="003D2880">
        <w:rPr>
          <w:rFonts w:cs="Arial"/>
        </w:rPr>
        <w:t xml:space="preserve"> (</w:t>
      </w:r>
      <w:r w:rsidR="0073104A" w:rsidRPr="003D2880">
        <w:rPr>
          <w:rFonts w:cs="Arial"/>
        </w:rPr>
        <w:t>srov. odst.</w:t>
      </w:r>
      <w:r w:rsidR="009022E5" w:rsidRPr="003D2880">
        <w:rPr>
          <w:rFonts w:cs="Arial"/>
        </w:rPr>
        <w:t xml:space="preserve"> </w:t>
      </w:r>
      <w:r w:rsidR="0073104A" w:rsidRPr="003D2880">
        <w:rPr>
          <w:rFonts w:cs="Arial"/>
        </w:rPr>
        <w:t>1.</w:t>
      </w:r>
      <w:r w:rsidR="000C2558" w:rsidRPr="003D2880">
        <w:rPr>
          <w:rFonts w:cs="Arial"/>
        </w:rPr>
        <w:t xml:space="preserve">, písm. </w:t>
      </w:r>
      <w:r w:rsidR="000A1639">
        <w:rPr>
          <w:rFonts w:cs="Arial"/>
        </w:rPr>
        <w:t>k</w:t>
      </w:r>
      <w:r w:rsidR="000C2558" w:rsidRPr="003D2880">
        <w:rPr>
          <w:rFonts w:cs="Arial"/>
        </w:rPr>
        <w:t xml:space="preserve">) </w:t>
      </w:r>
      <w:r w:rsidR="00DD1A75" w:rsidRPr="003D2880">
        <w:rPr>
          <w:rFonts w:cs="Arial"/>
        </w:rPr>
        <w:t>tohoto článku</w:t>
      </w:r>
      <w:r w:rsidR="0073104A" w:rsidRPr="003D2880">
        <w:rPr>
          <w:rFonts w:cs="Arial"/>
        </w:rPr>
        <w:t>)</w:t>
      </w:r>
      <w:r w:rsidR="00F23CD5" w:rsidRPr="003D2880">
        <w:rPr>
          <w:rFonts w:cs="Arial"/>
        </w:rPr>
        <w:t xml:space="preserve"> </w:t>
      </w:r>
      <w:r w:rsidR="00D34EA2" w:rsidRPr="003D2880">
        <w:rPr>
          <w:rFonts w:cs="Arial"/>
        </w:rPr>
        <w:t>je zahrnuta v c</w:t>
      </w:r>
      <w:r w:rsidRPr="003D2880">
        <w:rPr>
          <w:rFonts w:cs="Arial"/>
        </w:rPr>
        <w:t>elkové ceně</w:t>
      </w:r>
      <w:r w:rsidR="001426AE" w:rsidRPr="003D2880">
        <w:rPr>
          <w:rFonts w:cs="Arial"/>
        </w:rPr>
        <w:t xml:space="preserve"> Díla</w:t>
      </w:r>
      <w:r w:rsidR="00011F13" w:rsidRPr="003D2880">
        <w:rPr>
          <w:rFonts w:cs="Arial"/>
        </w:rPr>
        <w:t xml:space="preserve"> </w:t>
      </w:r>
      <w:r w:rsidRPr="003D2880">
        <w:rPr>
          <w:rFonts w:cs="Arial"/>
        </w:rPr>
        <w:t xml:space="preserve">dohodnuté touto smlouvou. </w:t>
      </w:r>
    </w:p>
    <w:p w:rsidR="00D34EA2" w:rsidRPr="003D2880" w:rsidRDefault="008E535F" w:rsidP="008B26D2">
      <w:pPr>
        <w:pStyle w:val="RLTextlnkuslovan"/>
        <w:numPr>
          <w:ilvl w:val="1"/>
          <w:numId w:val="69"/>
        </w:numPr>
        <w:tabs>
          <w:tab w:val="left" w:pos="708"/>
        </w:tabs>
        <w:spacing w:line="280" w:lineRule="atLeast"/>
        <w:ind w:left="709"/>
        <w:rPr>
          <w:rFonts w:cs="Arial"/>
        </w:rPr>
      </w:pPr>
      <w:r w:rsidRPr="003D2880">
        <w:rPr>
          <w:rFonts w:cs="Arial"/>
        </w:rPr>
        <w:t xml:space="preserve">Zhotovitel je povinen postupovat vždy tak, aby poskytnutí licence k autorskému dílu dle této smlouvy včetně oprávnění poskytnout podlicenci a souvisejících dalších oprávnění podle tohoto článku i příslušných právních předpisů </w:t>
      </w:r>
      <w:r w:rsidR="000C2558" w:rsidRPr="003D2880">
        <w:rPr>
          <w:rFonts w:cs="Arial"/>
        </w:rPr>
        <w:t xml:space="preserve">pro Objednatele </w:t>
      </w:r>
      <w:r w:rsidRPr="003D2880">
        <w:rPr>
          <w:rFonts w:cs="Arial"/>
        </w:rPr>
        <w:t>zabezpečil, a to bez újmy na právech třetích osob.</w:t>
      </w:r>
      <w:bookmarkEnd w:id="12"/>
    </w:p>
    <w:p w:rsidR="00083AC8" w:rsidRPr="003D2880" w:rsidRDefault="00083AC8" w:rsidP="008B26D2">
      <w:pPr>
        <w:pStyle w:val="RLTextlnkuslovan"/>
        <w:numPr>
          <w:ilvl w:val="1"/>
          <w:numId w:val="69"/>
        </w:numPr>
        <w:tabs>
          <w:tab w:val="left" w:pos="708"/>
        </w:tabs>
        <w:spacing w:line="280" w:lineRule="atLeast"/>
        <w:ind w:left="709"/>
        <w:rPr>
          <w:rFonts w:cs="Arial"/>
        </w:rPr>
      </w:pPr>
      <w:r w:rsidRPr="003D2880">
        <w:rPr>
          <w:rFonts w:cs="Arial"/>
        </w:rPr>
        <w:t xml:space="preserve">Výsledek činnosti, jež je předmětem Díla (Dílo), </w:t>
      </w:r>
      <w:r w:rsidR="000C2558" w:rsidRPr="003D2880">
        <w:rPr>
          <w:rFonts w:cs="Arial"/>
        </w:rPr>
        <w:t xml:space="preserve">je </w:t>
      </w:r>
      <w:r w:rsidRPr="003D2880">
        <w:rPr>
          <w:rFonts w:cs="Arial"/>
        </w:rPr>
        <w:t xml:space="preserve">Zhotovitel oprávněn poskytnout </w:t>
      </w:r>
      <w:r w:rsidR="000C2558" w:rsidRPr="003D2880">
        <w:rPr>
          <w:rFonts w:cs="Arial"/>
        </w:rPr>
        <w:t xml:space="preserve">třetím </w:t>
      </w:r>
      <w:r w:rsidRPr="003D2880">
        <w:rPr>
          <w:rFonts w:cs="Arial"/>
        </w:rPr>
        <w:t>osobám</w:t>
      </w:r>
      <w:r w:rsidR="00AA39D7" w:rsidRPr="003D2880">
        <w:rPr>
          <w:rFonts w:cs="Arial"/>
        </w:rPr>
        <w:t xml:space="preserve"> </w:t>
      </w:r>
      <w:r w:rsidR="000C2558" w:rsidRPr="003D2880">
        <w:rPr>
          <w:rFonts w:cs="Arial"/>
        </w:rPr>
        <w:t xml:space="preserve">jen s předchozím písemným souhlasem </w:t>
      </w:r>
      <w:r w:rsidRPr="003D2880">
        <w:rPr>
          <w:rFonts w:cs="Arial"/>
        </w:rPr>
        <w:t>Objednatel</w:t>
      </w:r>
      <w:r w:rsidR="000C2558" w:rsidRPr="003D2880">
        <w:rPr>
          <w:rFonts w:cs="Arial"/>
        </w:rPr>
        <w:t>e</w:t>
      </w:r>
      <w:r w:rsidRPr="003D2880">
        <w:rPr>
          <w:rFonts w:cs="Arial"/>
        </w:rPr>
        <w:t>.</w:t>
      </w:r>
    </w:p>
    <w:p w:rsidR="00293140" w:rsidRPr="003D2880" w:rsidRDefault="003A5D0A" w:rsidP="008B26D2">
      <w:pPr>
        <w:pStyle w:val="Odstavecseseznamem"/>
        <w:numPr>
          <w:ilvl w:val="1"/>
          <w:numId w:val="69"/>
        </w:numPr>
        <w:spacing w:after="120" w:line="280" w:lineRule="atLeast"/>
        <w:ind w:left="709"/>
        <w:jc w:val="both"/>
        <w:rPr>
          <w:rFonts w:ascii="Arial" w:hAnsi="Arial" w:cs="Arial"/>
          <w:lang w:eastAsia="zh-CN"/>
        </w:rPr>
      </w:pPr>
      <w:r w:rsidRPr="003D2880">
        <w:rPr>
          <w:rFonts w:ascii="Arial" w:hAnsi="Arial" w:cs="Arial"/>
        </w:rPr>
        <w:t xml:space="preserve">V případě přechodu práv a závazků </w:t>
      </w:r>
      <w:r w:rsidR="00BE5332" w:rsidRPr="003D2880">
        <w:rPr>
          <w:rFonts w:ascii="Arial" w:hAnsi="Arial" w:cs="Arial"/>
        </w:rPr>
        <w:t>podle</w:t>
      </w:r>
      <w:r w:rsidR="00CA3893" w:rsidRPr="003D2880">
        <w:rPr>
          <w:rFonts w:ascii="Arial" w:hAnsi="Arial" w:cs="Arial"/>
        </w:rPr>
        <w:t xml:space="preserve"> této smlouvy </w:t>
      </w:r>
      <w:r w:rsidRPr="003D2880">
        <w:rPr>
          <w:rFonts w:ascii="Arial" w:hAnsi="Arial" w:cs="Arial"/>
        </w:rPr>
        <w:t>z Objednatele na 3.</w:t>
      </w:r>
      <w:r w:rsidR="000752B0" w:rsidRPr="003D2880">
        <w:rPr>
          <w:rFonts w:ascii="Arial" w:hAnsi="Arial" w:cs="Arial"/>
        </w:rPr>
        <w:t xml:space="preserve"> </w:t>
      </w:r>
      <w:r w:rsidRPr="003D2880">
        <w:rPr>
          <w:rFonts w:ascii="Arial" w:hAnsi="Arial" w:cs="Arial"/>
        </w:rPr>
        <w:t xml:space="preserve">osobu na základě zákona nebo </w:t>
      </w:r>
      <w:r w:rsidR="00FF18A1" w:rsidRPr="003D2880">
        <w:rPr>
          <w:rFonts w:ascii="Arial" w:hAnsi="Arial" w:cs="Arial"/>
        </w:rPr>
        <w:t xml:space="preserve">podle okolností </w:t>
      </w:r>
      <w:r w:rsidRPr="003D2880">
        <w:rPr>
          <w:rFonts w:ascii="Arial" w:hAnsi="Arial" w:cs="Arial"/>
        </w:rPr>
        <w:t>na základě souhlasu Zhotovitele, je tato 3. osoba oprávněna užívat Dílo nebo jeho části obdobně jako Objednatel</w:t>
      </w:r>
      <w:r w:rsidRPr="003D2880">
        <w:rPr>
          <w:rFonts w:ascii="Arial" w:hAnsi="Arial" w:cs="Arial"/>
          <w:b/>
        </w:rPr>
        <w:t>.</w:t>
      </w:r>
    </w:p>
    <w:p w:rsidR="00383CBA" w:rsidRPr="003D2880" w:rsidRDefault="00383CBA" w:rsidP="008B26D2">
      <w:pPr>
        <w:pStyle w:val="Odstavecseseznamem"/>
        <w:numPr>
          <w:ilvl w:val="1"/>
          <w:numId w:val="69"/>
        </w:numPr>
        <w:spacing w:after="120" w:line="280" w:lineRule="atLeast"/>
        <w:ind w:left="709"/>
        <w:jc w:val="both"/>
        <w:rPr>
          <w:rFonts w:ascii="Arial" w:hAnsi="Arial" w:cs="Arial"/>
          <w:lang w:eastAsia="zh-CN"/>
        </w:rPr>
      </w:pPr>
      <w:r w:rsidRPr="003D2880">
        <w:rPr>
          <w:rFonts w:ascii="Arial" w:hAnsi="Arial" w:cs="Arial"/>
        </w:rPr>
        <w:t xml:space="preserve">V případě, že </w:t>
      </w:r>
      <w:r w:rsidR="00435ED5" w:rsidRPr="003D2880">
        <w:rPr>
          <w:rFonts w:ascii="Arial" w:hAnsi="Arial" w:cs="Arial"/>
        </w:rPr>
        <w:t xml:space="preserve">Zhotovitel </w:t>
      </w:r>
      <w:r w:rsidRPr="003D2880">
        <w:rPr>
          <w:rFonts w:ascii="Arial" w:hAnsi="Arial" w:cs="Arial"/>
        </w:rPr>
        <w:t xml:space="preserve">pro předmět plnění dle této </w:t>
      </w:r>
      <w:r w:rsidR="00C2443F" w:rsidRPr="003D2880">
        <w:rPr>
          <w:rFonts w:ascii="Arial" w:hAnsi="Arial" w:cs="Arial"/>
        </w:rPr>
        <w:t>s</w:t>
      </w:r>
      <w:r w:rsidRPr="003D2880">
        <w:rPr>
          <w:rFonts w:ascii="Arial" w:hAnsi="Arial" w:cs="Arial"/>
        </w:rPr>
        <w:t xml:space="preserve">mlouvy použil autorská díla jiných subjektů, prohlašuje, že k tomu měl plné oprávnění a že softwarový produkt, poskytnutý Objednateli podle této Smlouvy, je zcela bez právních vad a Objednatel je oprávněn jej užít </w:t>
      </w:r>
      <w:r w:rsidR="00293140" w:rsidRPr="003D2880">
        <w:rPr>
          <w:rFonts w:ascii="Arial" w:hAnsi="Arial" w:cs="Arial"/>
        </w:rPr>
        <w:t xml:space="preserve">způsobem stanoveným </w:t>
      </w:r>
      <w:r w:rsidRPr="003D2880">
        <w:rPr>
          <w:rFonts w:ascii="Arial" w:hAnsi="Arial" w:cs="Arial"/>
        </w:rPr>
        <w:t xml:space="preserve">v této smlouvě nebo </w:t>
      </w:r>
      <w:r w:rsidR="00293140" w:rsidRPr="003D2880">
        <w:rPr>
          <w:rFonts w:ascii="Arial" w:hAnsi="Arial" w:cs="Arial"/>
        </w:rPr>
        <w:t>podle této smlouvy</w:t>
      </w:r>
      <w:r w:rsidRPr="003D2880">
        <w:rPr>
          <w:rFonts w:ascii="Arial" w:hAnsi="Arial" w:cs="Arial"/>
        </w:rPr>
        <w:t xml:space="preserve">; jinak odpovídá za způsobenou škodu. </w:t>
      </w:r>
    </w:p>
    <w:p w:rsidR="00383CBA" w:rsidRPr="003D2880" w:rsidRDefault="00383CBA" w:rsidP="008F5756">
      <w:pPr>
        <w:pStyle w:val="Odstavecseseznamem"/>
        <w:spacing w:after="120" w:line="280" w:lineRule="atLeast"/>
        <w:ind w:left="786"/>
        <w:jc w:val="both"/>
        <w:rPr>
          <w:rFonts w:ascii="Arial" w:hAnsi="Arial" w:cs="Arial"/>
          <w:lang w:eastAsia="zh-CN"/>
        </w:rPr>
      </w:pPr>
    </w:p>
    <w:p w:rsidR="000710B6" w:rsidRPr="003D2880" w:rsidRDefault="004714EB" w:rsidP="008F5756">
      <w:pPr>
        <w:pStyle w:val="SOdstavec"/>
        <w:numPr>
          <w:ilvl w:val="0"/>
          <w:numId w:val="0"/>
        </w:numPr>
        <w:spacing w:before="0" w:after="120" w:line="280" w:lineRule="atLeast"/>
        <w:ind w:left="643"/>
        <w:jc w:val="center"/>
        <w:rPr>
          <w:rFonts w:ascii="Arial" w:hAnsi="Arial" w:cs="Arial"/>
          <w:b/>
          <w:sz w:val="20"/>
          <w:szCs w:val="20"/>
        </w:rPr>
      </w:pPr>
      <w:r w:rsidRPr="003D2880">
        <w:rPr>
          <w:rFonts w:ascii="Arial" w:hAnsi="Arial" w:cs="Arial"/>
          <w:b/>
          <w:sz w:val="20"/>
          <w:szCs w:val="20"/>
        </w:rPr>
        <w:t>Článek XI</w:t>
      </w:r>
      <w:r w:rsidR="000710B6" w:rsidRPr="003D2880">
        <w:rPr>
          <w:rFonts w:ascii="Arial" w:hAnsi="Arial" w:cs="Arial"/>
          <w:b/>
          <w:sz w:val="20"/>
          <w:szCs w:val="20"/>
        </w:rPr>
        <w:t>V.</w:t>
      </w:r>
      <w:r w:rsidR="000710B6" w:rsidRPr="003D2880">
        <w:rPr>
          <w:rFonts w:ascii="Arial" w:hAnsi="Arial" w:cs="Arial"/>
          <w:b/>
          <w:iCs/>
          <w:sz w:val="20"/>
          <w:szCs w:val="20"/>
        </w:rPr>
        <w:t xml:space="preserve"> Kybernetická bezpečnost, zpracování osobních údajů</w:t>
      </w:r>
    </w:p>
    <w:p w:rsidR="000710B6" w:rsidRPr="003D2880" w:rsidRDefault="00CB545A" w:rsidP="008B26D2">
      <w:pPr>
        <w:pStyle w:val="Odstavecseseznamem"/>
        <w:numPr>
          <w:ilvl w:val="3"/>
          <w:numId w:val="40"/>
        </w:numPr>
        <w:autoSpaceDE w:val="0"/>
        <w:autoSpaceDN w:val="0"/>
        <w:adjustRightInd w:val="0"/>
        <w:spacing w:after="120" w:line="280" w:lineRule="atLeast"/>
        <w:ind w:left="426" w:hanging="426"/>
        <w:jc w:val="both"/>
        <w:rPr>
          <w:rFonts w:ascii="Arial" w:hAnsi="Arial" w:cs="Arial"/>
          <w:kern w:val="32"/>
        </w:rPr>
      </w:pPr>
      <w:r w:rsidRPr="003D2880">
        <w:rPr>
          <w:rFonts w:ascii="Arial" w:hAnsi="Arial" w:cs="Arial"/>
          <w:iCs/>
        </w:rPr>
        <w:t>Zhotovitel</w:t>
      </w:r>
      <w:r w:rsidRPr="003D2880">
        <w:rPr>
          <w:rFonts w:ascii="Arial" w:hAnsi="Arial" w:cs="Arial"/>
          <w:kern w:val="32"/>
        </w:rPr>
        <w:t xml:space="preserve"> </w:t>
      </w:r>
      <w:r w:rsidR="000710B6" w:rsidRPr="003D2880">
        <w:rPr>
          <w:rFonts w:ascii="Arial" w:hAnsi="Arial" w:cs="Arial"/>
          <w:kern w:val="32"/>
        </w:rPr>
        <w:t>si je vědom své povinnosti zajistit a také zajistí, že poskytnuté plnění umožní Objednateli naplnit veškeré požadavky stanovené zákonem č. 181/2014 Sb., o kybernetické bezpečnosti a o změně souvisejících zákonů (zákon o kybernetické bezpečnosti), ve znění pozdějších předpisů a související vyhláškou č. 316/2014 Sb. o bezpečnostních opatřeních, kybernetických bezpečnostních incidentech, reaktivních opatřeních a o stanovení náležitostí podání v oblasti kybernetické bezpečnosti (vyhláška o kybernetické bezpečnosti),</w:t>
      </w:r>
      <w:r w:rsidR="0012061C" w:rsidRPr="003D2880">
        <w:rPr>
          <w:rFonts w:ascii="Arial" w:hAnsi="Arial" w:cs="Arial"/>
          <w:kern w:val="32"/>
        </w:rPr>
        <w:t xml:space="preserve"> </w:t>
      </w:r>
      <w:r w:rsidR="000710B6" w:rsidRPr="003D2880">
        <w:rPr>
          <w:rFonts w:ascii="Arial" w:hAnsi="Arial" w:cs="Arial"/>
          <w:kern w:val="32"/>
        </w:rPr>
        <w:t>ve znění pozdějších předpisů, vydanou Národním bezpečnostním úřadem.</w:t>
      </w:r>
    </w:p>
    <w:p w:rsidR="000710B6" w:rsidRPr="003D2880" w:rsidRDefault="000710B6" w:rsidP="008F5756">
      <w:pPr>
        <w:pStyle w:val="Odstavecseseznamem"/>
        <w:autoSpaceDE w:val="0"/>
        <w:autoSpaceDN w:val="0"/>
        <w:adjustRightInd w:val="0"/>
        <w:spacing w:after="120" w:line="280" w:lineRule="atLeast"/>
        <w:ind w:left="426"/>
        <w:jc w:val="both"/>
        <w:rPr>
          <w:rFonts w:ascii="Arial" w:hAnsi="Arial" w:cs="Arial"/>
          <w:kern w:val="32"/>
        </w:rPr>
      </w:pPr>
    </w:p>
    <w:p w:rsidR="00EA11DA" w:rsidRPr="003D2880" w:rsidRDefault="003266CA" w:rsidP="008B26D2">
      <w:pPr>
        <w:pStyle w:val="Odstavecseseznamem"/>
        <w:numPr>
          <w:ilvl w:val="3"/>
          <w:numId w:val="40"/>
        </w:numPr>
        <w:autoSpaceDE w:val="0"/>
        <w:autoSpaceDN w:val="0"/>
        <w:adjustRightInd w:val="0"/>
        <w:spacing w:after="120" w:line="280" w:lineRule="atLeast"/>
        <w:ind w:left="426" w:hanging="426"/>
        <w:jc w:val="both"/>
        <w:rPr>
          <w:rFonts w:ascii="Arial" w:hAnsi="Arial" w:cs="Arial"/>
          <w:kern w:val="32"/>
        </w:rPr>
      </w:pPr>
      <w:r w:rsidRPr="003D2880">
        <w:rPr>
          <w:rFonts w:ascii="Arial" w:hAnsi="Arial" w:cs="Arial"/>
          <w:iCs/>
        </w:rPr>
        <w:t>Zhotovitel</w:t>
      </w:r>
      <w:r w:rsidR="000710B6" w:rsidRPr="003D2880">
        <w:rPr>
          <w:rFonts w:ascii="Arial" w:hAnsi="Arial" w:cs="Arial"/>
          <w:kern w:val="32"/>
        </w:rPr>
        <w:t xml:space="preserve">, nezávisle na uzavření smlouvy o zpracování osobních údajů </w:t>
      </w:r>
      <w:r w:rsidR="00DD1A75" w:rsidRPr="003D2880">
        <w:rPr>
          <w:rFonts w:ascii="Arial" w:hAnsi="Arial" w:cs="Arial"/>
          <w:kern w:val="32"/>
        </w:rPr>
        <w:t>(</w:t>
      </w:r>
      <w:r w:rsidR="000710B6" w:rsidRPr="003D2880">
        <w:rPr>
          <w:rFonts w:ascii="Arial" w:hAnsi="Arial" w:cs="Arial"/>
          <w:kern w:val="32"/>
        </w:rPr>
        <w:t>viz odst.</w:t>
      </w:r>
      <w:r w:rsidRPr="003D2880">
        <w:rPr>
          <w:rFonts w:ascii="Arial" w:hAnsi="Arial" w:cs="Arial"/>
          <w:kern w:val="32"/>
        </w:rPr>
        <w:t xml:space="preserve"> </w:t>
      </w:r>
      <w:r w:rsidR="000710B6" w:rsidRPr="003D2880">
        <w:rPr>
          <w:rFonts w:ascii="Arial" w:hAnsi="Arial" w:cs="Arial"/>
          <w:kern w:val="32"/>
        </w:rPr>
        <w:t xml:space="preserve">3. tohoto článku), dále zajistí, že poskytnuté plnění </w:t>
      </w:r>
      <w:r w:rsidR="000710B6" w:rsidRPr="00B33485">
        <w:rPr>
          <w:rFonts w:ascii="Arial" w:hAnsi="Arial" w:cs="Arial"/>
          <w:kern w:val="32"/>
        </w:rPr>
        <w:t>bude naplňovat veškeré požadavky stanovené zákonem č. 101/2000 Sb. o ochraně osobních údajů, ve znění pozdějších předpisů a nařízení Evropského parlamentu a Rady 2016/679 ze dne 27.</w:t>
      </w:r>
      <w:r w:rsidR="009022E5" w:rsidRPr="00B33485">
        <w:rPr>
          <w:rFonts w:ascii="Arial" w:hAnsi="Arial" w:cs="Arial"/>
          <w:kern w:val="32"/>
        </w:rPr>
        <w:t xml:space="preserve"> </w:t>
      </w:r>
      <w:r w:rsidR="000710B6" w:rsidRPr="00B33485">
        <w:rPr>
          <w:rFonts w:ascii="Arial" w:hAnsi="Arial" w:cs="Arial"/>
          <w:kern w:val="32"/>
        </w:rPr>
        <w:t xml:space="preserve">dubna 2016 o ochraně fyzických osob v souvislosti se zpracováním osobních údajů a o volném pohybu těchto údajů a o zrušení směrnice 95/46/ES </w:t>
      </w:r>
      <w:r w:rsidR="00DD1A75" w:rsidRPr="00B33485">
        <w:rPr>
          <w:rFonts w:ascii="Arial" w:hAnsi="Arial" w:cs="Arial"/>
          <w:kern w:val="32"/>
        </w:rPr>
        <w:t>(</w:t>
      </w:r>
      <w:r w:rsidR="000710B6" w:rsidRPr="00B33485">
        <w:rPr>
          <w:rFonts w:ascii="Arial" w:hAnsi="Arial" w:cs="Arial"/>
          <w:kern w:val="32"/>
        </w:rPr>
        <w:t>obecné nař</w:t>
      </w:r>
      <w:r w:rsidR="00A878B7">
        <w:rPr>
          <w:rFonts w:ascii="Arial" w:hAnsi="Arial" w:cs="Arial"/>
          <w:kern w:val="32"/>
        </w:rPr>
        <w:t>ízení o ochraně osobních údajů)</w:t>
      </w:r>
      <w:r w:rsidR="000710B6" w:rsidRPr="00B33485">
        <w:rPr>
          <w:rFonts w:ascii="Arial" w:hAnsi="Arial" w:cs="Arial"/>
          <w:kern w:val="32"/>
        </w:rPr>
        <w:t>(dále jen „GDPR“), které se týkají provedení zejména technického zabezpečení</w:t>
      </w:r>
      <w:r w:rsidR="000710B6" w:rsidRPr="003D2880">
        <w:rPr>
          <w:rFonts w:ascii="Arial" w:hAnsi="Arial" w:cs="Arial"/>
          <w:kern w:val="32"/>
        </w:rPr>
        <w:t xml:space="preserve"> zpracovávaných osobních údajů, a to takového, aby jeho úroveň odpovídala</w:t>
      </w:r>
      <w:r w:rsidR="00AA39D7" w:rsidRPr="003D2880">
        <w:rPr>
          <w:rFonts w:ascii="Arial" w:hAnsi="Arial" w:cs="Arial"/>
          <w:kern w:val="32"/>
        </w:rPr>
        <w:t xml:space="preserve"> </w:t>
      </w:r>
      <w:r w:rsidR="000710B6" w:rsidRPr="003D2880">
        <w:rPr>
          <w:rFonts w:ascii="Arial" w:hAnsi="Arial" w:cs="Arial"/>
          <w:kern w:val="32"/>
        </w:rPr>
        <w:t xml:space="preserve">danému riziku. </w:t>
      </w:r>
    </w:p>
    <w:p w:rsidR="00EA11DA" w:rsidRPr="003D2880" w:rsidRDefault="00EA11DA" w:rsidP="008F5756">
      <w:pPr>
        <w:pStyle w:val="Odstavecseseznamem"/>
        <w:spacing w:after="120" w:line="280" w:lineRule="atLeast"/>
        <w:rPr>
          <w:rFonts w:ascii="Arial" w:hAnsi="Arial" w:cs="Arial"/>
          <w:kern w:val="32"/>
        </w:rPr>
      </w:pPr>
    </w:p>
    <w:p w:rsidR="000710B6" w:rsidRPr="003D2880" w:rsidRDefault="000710B6" w:rsidP="008B26D2">
      <w:pPr>
        <w:pStyle w:val="Odstavecseseznamem"/>
        <w:numPr>
          <w:ilvl w:val="3"/>
          <w:numId w:val="40"/>
        </w:numPr>
        <w:autoSpaceDE w:val="0"/>
        <w:autoSpaceDN w:val="0"/>
        <w:adjustRightInd w:val="0"/>
        <w:spacing w:after="120" w:line="280" w:lineRule="atLeast"/>
        <w:ind w:left="426" w:hanging="426"/>
        <w:jc w:val="both"/>
        <w:rPr>
          <w:rFonts w:ascii="Arial" w:hAnsi="Arial" w:cs="Arial"/>
          <w:kern w:val="32"/>
        </w:rPr>
      </w:pPr>
      <w:r w:rsidRPr="003D2880">
        <w:rPr>
          <w:rFonts w:ascii="Arial" w:hAnsi="Arial" w:cs="Arial"/>
          <w:kern w:val="32"/>
        </w:rPr>
        <w:t>Vzhledem k tomu, že VZP ČR je podle právních předpisů uvedených v odst. 2. tohoto článku v rámci své činnosti stanovené příslušnými právními předpisy též správcem osobních údajů</w:t>
      </w:r>
      <w:r w:rsidR="0012061C" w:rsidRPr="003D2880">
        <w:rPr>
          <w:rFonts w:ascii="Arial" w:hAnsi="Arial" w:cs="Arial"/>
          <w:kern w:val="32"/>
        </w:rPr>
        <w:t xml:space="preserve"> a</w:t>
      </w:r>
      <w:r w:rsidR="00A878B7">
        <w:rPr>
          <w:rFonts w:ascii="Arial" w:hAnsi="Arial" w:cs="Arial"/>
          <w:kern w:val="32"/>
        </w:rPr>
        <w:t> </w:t>
      </w:r>
      <w:r w:rsidR="00B865B4" w:rsidRPr="003D2880">
        <w:rPr>
          <w:rFonts w:ascii="Arial" w:hAnsi="Arial" w:cs="Arial"/>
          <w:kern w:val="32"/>
        </w:rPr>
        <w:t xml:space="preserve">Zhotovitel </w:t>
      </w:r>
      <w:r w:rsidR="001A6471" w:rsidRPr="003D2880">
        <w:rPr>
          <w:rFonts w:ascii="Arial" w:hAnsi="Arial" w:cs="Arial"/>
          <w:kern w:val="32"/>
        </w:rPr>
        <w:t>při realizac</w:t>
      </w:r>
      <w:r w:rsidR="00E621DE" w:rsidRPr="003D2880">
        <w:rPr>
          <w:rFonts w:ascii="Arial" w:hAnsi="Arial" w:cs="Arial"/>
          <w:kern w:val="32"/>
        </w:rPr>
        <w:t>i</w:t>
      </w:r>
      <w:r w:rsidR="001A6471" w:rsidRPr="003D2880">
        <w:rPr>
          <w:rFonts w:ascii="Arial" w:hAnsi="Arial" w:cs="Arial"/>
          <w:kern w:val="32"/>
        </w:rPr>
        <w:t xml:space="preserve"> plnění dle této smlouvy může rovněž </w:t>
      </w:r>
      <w:r w:rsidR="00807325" w:rsidRPr="003D2880">
        <w:rPr>
          <w:rFonts w:ascii="Arial" w:hAnsi="Arial" w:cs="Arial"/>
          <w:kern w:val="32"/>
        </w:rPr>
        <w:t>výjimečně</w:t>
      </w:r>
      <w:r w:rsidR="001A6471" w:rsidRPr="003D2880">
        <w:rPr>
          <w:rFonts w:ascii="Arial" w:hAnsi="Arial" w:cs="Arial"/>
          <w:kern w:val="32"/>
        </w:rPr>
        <w:t xml:space="preserve"> osobní</w:t>
      </w:r>
      <w:r w:rsidR="00807325" w:rsidRPr="003D2880">
        <w:rPr>
          <w:rFonts w:ascii="Arial" w:hAnsi="Arial" w:cs="Arial"/>
          <w:kern w:val="32"/>
        </w:rPr>
        <w:t xml:space="preserve"> údaje </w:t>
      </w:r>
      <w:r w:rsidR="001A6471" w:rsidRPr="003D2880">
        <w:rPr>
          <w:rFonts w:ascii="Arial" w:hAnsi="Arial" w:cs="Arial"/>
          <w:kern w:val="32"/>
        </w:rPr>
        <w:t xml:space="preserve">zpracovávat, </w:t>
      </w:r>
      <w:r w:rsidRPr="003D2880">
        <w:rPr>
          <w:rFonts w:ascii="Arial" w:hAnsi="Arial" w:cs="Arial"/>
          <w:kern w:val="32"/>
        </w:rPr>
        <w:t xml:space="preserve">bude pro VZP ČR vždy podle těchto právních předpisů vystupovat v roli smluvního zpracovatele osobních údajů. </w:t>
      </w:r>
      <w:r w:rsidR="00B535D3" w:rsidRPr="003D2880">
        <w:rPr>
          <w:rFonts w:ascii="Arial" w:hAnsi="Arial" w:cs="Arial"/>
          <w:kern w:val="32"/>
        </w:rPr>
        <w:t xml:space="preserve">Z toho důvodu je pak </w:t>
      </w:r>
      <w:r w:rsidR="00F2776D" w:rsidRPr="003D2880">
        <w:rPr>
          <w:rFonts w:ascii="Arial" w:hAnsi="Arial" w:cs="Arial"/>
          <w:kern w:val="32"/>
        </w:rPr>
        <w:t xml:space="preserve">také </w:t>
      </w:r>
      <w:r w:rsidR="00B535D3" w:rsidRPr="003D2880">
        <w:rPr>
          <w:rFonts w:ascii="Arial" w:hAnsi="Arial" w:cs="Arial"/>
          <w:kern w:val="32"/>
        </w:rPr>
        <w:t>povinen uzavřít s VZP ČR Smlouvu</w:t>
      </w:r>
      <w:r w:rsidR="00A878B7">
        <w:rPr>
          <w:rFonts w:ascii="Arial" w:hAnsi="Arial" w:cs="Arial"/>
          <w:kern w:val="32"/>
        </w:rPr>
        <w:t xml:space="preserve"> o </w:t>
      </w:r>
      <w:r w:rsidRPr="003D2880">
        <w:rPr>
          <w:rFonts w:ascii="Arial" w:hAnsi="Arial" w:cs="Arial"/>
          <w:kern w:val="32"/>
        </w:rPr>
        <w:t>zpracování osobních údajů</w:t>
      </w:r>
      <w:r w:rsidR="00B535D3" w:rsidRPr="003D2880">
        <w:rPr>
          <w:rFonts w:ascii="Arial" w:hAnsi="Arial" w:cs="Arial"/>
          <w:kern w:val="32"/>
        </w:rPr>
        <w:t xml:space="preserve"> </w:t>
      </w:r>
      <w:r w:rsidR="00DD1A75" w:rsidRPr="003D2880">
        <w:rPr>
          <w:rFonts w:ascii="Arial" w:hAnsi="Arial" w:cs="Arial"/>
          <w:kern w:val="32"/>
        </w:rPr>
        <w:t>(</w:t>
      </w:r>
      <w:r w:rsidR="00B535D3" w:rsidRPr="003D2880">
        <w:rPr>
          <w:rFonts w:ascii="Arial" w:hAnsi="Arial" w:cs="Arial"/>
          <w:kern w:val="32"/>
        </w:rPr>
        <w:t>dále jen „Smlouva</w:t>
      </w:r>
      <w:r w:rsidR="002462B2" w:rsidRPr="003D2880">
        <w:rPr>
          <w:rFonts w:ascii="Arial" w:hAnsi="Arial" w:cs="Arial"/>
          <w:kern w:val="32"/>
        </w:rPr>
        <w:t>“</w:t>
      </w:r>
      <w:r w:rsidR="00B535D3" w:rsidRPr="003D2880">
        <w:rPr>
          <w:rFonts w:ascii="Arial" w:hAnsi="Arial" w:cs="Arial"/>
          <w:kern w:val="32"/>
        </w:rPr>
        <w:t xml:space="preserve">), </w:t>
      </w:r>
      <w:r w:rsidR="00817CDB" w:rsidRPr="003D2880">
        <w:rPr>
          <w:rFonts w:ascii="Arial" w:hAnsi="Arial" w:cs="Arial"/>
          <w:kern w:val="32"/>
        </w:rPr>
        <w:t>která mu bude Objednatelem jako správcem</w:t>
      </w:r>
      <w:r w:rsidR="00F2776D" w:rsidRPr="003D2880">
        <w:rPr>
          <w:rFonts w:ascii="Arial" w:hAnsi="Arial" w:cs="Arial"/>
          <w:kern w:val="32"/>
        </w:rPr>
        <w:t xml:space="preserve"> osobních údajů </w:t>
      </w:r>
      <w:r w:rsidR="002850B7" w:rsidRPr="003D2880">
        <w:rPr>
          <w:rFonts w:ascii="Arial" w:hAnsi="Arial" w:cs="Arial"/>
          <w:kern w:val="32"/>
        </w:rPr>
        <w:t xml:space="preserve">včas </w:t>
      </w:r>
      <w:r w:rsidR="00F2776D" w:rsidRPr="003D2880">
        <w:rPr>
          <w:rFonts w:ascii="Arial" w:hAnsi="Arial" w:cs="Arial"/>
          <w:kern w:val="32"/>
        </w:rPr>
        <w:t xml:space="preserve">předložena. Tato </w:t>
      </w:r>
      <w:r w:rsidR="00D2684E" w:rsidRPr="003D2880">
        <w:rPr>
          <w:rFonts w:ascii="Arial" w:hAnsi="Arial" w:cs="Arial"/>
          <w:kern w:val="32"/>
        </w:rPr>
        <w:t>S</w:t>
      </w:r>
      <w:r w:rsidR="00F2776D" w:rsidRPr="003D2880">
        <w:rPr>
          <w:rFonts w:ascii="Arial" w:hAnsi="Arial" w:cs="Arial"/>
          <w:kern w:val="32"/>
        </w:rPr>
        <w:t>mlouva bude bez výhrad respektov</w:t>
      </w:r>
      <w:r w:rsidR="00D2684E" w:rsidRPr="003D2880">
        <w:rPr>
          <w:rFonts w:ascii="Arial" w:hAnsi="Arial" w:cs="Arial"/>
          <w:kern w:val="32"/>
        </w:rPr>
        <w:t>at příslušná ustanovení právních předpisů</w:t>
      </w:r>
      <w:r w:rsidR="0082176B" w:rsidRPr="003D2880">
        <w:rPr>
          <w:rFonts w:ascii="Arial" w:hAnsi="Arial" w:cs="Arial"/>
          <w:kern w:val="32"/>
        </w:rPr>
        <w:t>, které budou v </w:t>
      </w:r>
      <w:r w:rsidR="00217DC6" w:rsidRPr="003D2880">
        <w:rPr>
          <w:rFonts w:ascii="Arial" w:hAnsi="Arial" w:cs="Arial"/>
          <w:kern w:val="32"/>
        </w:rPr>
        <w:t> </w:t>
      </w:r>
      <w:r w:rsidR="0082176B" w:rsidRPr="003D2880">
        <w:rPr>
          <w:rFonts w:ascii="Arial" w:hAnsi="Arial" w:cs="Arial"/>
          <w:kern w:val="32"/>
        </w:rPr>
        <w:t xml:space="preserve">době </w:t>
      </w:r>
      <w:r w:rsidR="00477AB8" w:rsidRPr="003D2880">
        <w:rPr>
          <w:rFonts w:ascii="Arial" w:hAnsi="Arial" w:cs="Arial"/>
          <w:kern w:val="32"/>
        </w:rPr>
        <w:t xml:space="preserve">příslušného </w:t>
      </w:r>
      <w:r w:rsidR="0082176B" w:rsidRPr="003D2880">
        <w:rPr>
          <w:rFonts w:ascii="Arial" w:hAnsi="Arial" w:cs="Arial"/>
          <w:kern w:val="32"/>
        </w:rPr>
        <w:t>plnění</w:t>
      </w:r>
      <w:r w:rsidR="00477AB8" w:rsidRPr="003D2880">
        <w:rPr>
          <w:rFonts w:ascii="Arial" w:hAnsi="Arial" w:cs="Arial"/>
          <w:kern w:val="32"/>
        </w:rPr>
        <w:t xml:space="preserve"> Objednatele</w:t>
      </w:r>
      <w:r w:rsidR="0082176B" w:rsidRPr="003D2880">
        <w:rPr>
          <w:rFonts w:ascii="Arial" w:hAnsi="Arial" w:cs="Arial"/>
          <w:kern w:val="32"/>
        </w:rPr>
        <w:t xml:space="preserve"> </w:t>
      </w:r>
      <w:r w:rsidR="009E627D" w:rsidRPr="003D2880">
        <w:rPr>
          <w:rFonts w:ascii="Arial" w:hAnsi="Arial" w:cs="Arial"/>
          <w:kern w:val="32"/>
        </w:rPr>
        <w:t>ochranu osobních údajů upravova</w:t>
      </w:r>
      <w:r w:rsidR="006829FE" w:rsidRPr="003D2880">
        <w:rPr>
          <w:rFonts w:ascii="Arial" w:hAnsi="Arial" w:cs="Arial"/>
          <w:kern w:val="32"/>
        </w:rPr>
        <w:t>t</w:t>
      </w:r>
      <w:r w:rsidR="002850B7" w:rsidRPr="003D2880">
        <w:rPr>
          <w:rFonts w:ascii="Arial" w:hAnsi="Arial" w:cs="Arial"/>
          <w:kern w:val="32"/>
        </w:rPr>
        <w:t xml:space="preserve">. Tato Smlouva musí být smluvními stranami uzavřena </w:t>
      </w:r>
      <w:r w:rsidR="00B535D3" w:rsidRPr="003D2880">
        <w:rPr>
          <w:rFonts w:ascii="Arial" w:hAnsi="Arial" w:cs="Arial"/>
          <w:kern w:val="32"/>
        </w:rPr>
        <w:t>nejpozději</w:t>
      </w:r>
      <w:r w:rsidR="006A40DD" w:rsidRPr="003D2880">
        <w:rPr>
          <w:rFonts w:ascii="Arial" w:hAnsi="Arial" w:cs="Arial"/>
          <w:kern w:val="32"/>
        </w:rPr>
        <w:t xml:space="preserve"> </w:t>
      </w:r>
      <w:r w:rsidR="009E627D" w:rsidRPr="003D2880">
        <w:rPr>
          <w:rFonts w:ascii="Arial" w:hAnsi="Arial" w:cs="Arial"/>
          <w:kern w:val="32"/>
        </w:rPr>
        <w:t xml:space="preserve">před zahájením plnění 2. </w:t>
      </w:r>
      <w:r w:rsidR="0012061C" w:rsidRPr="003D2880">
        <w:rPr>
          <w:rFonts w:ascii="Arial" w:hAnsi="Arial" w:cs="Arial"/>
          <w:kern w:val="32"/>
        </w:rPr>
        <w:t>E</w:t>
      </w:r>
      <w:r w:rsidR="009E627D" w:rsidRPr="003D2880">
        <w:rPr>
          <w:rFonts w:ascii="Arial" w:hAnsi="Arial" w:cs="Arial"/>
          <w:kern w:val="32"/>
        </w:rPr>
        <w:t>tapy</w:t>
      </w:r>
      <w:r w:rsidR="0012061C" w:rsidRPr="003D2880">
        <w:rPr>
          <w:rFonts w:ascii="Arial" w:hAnsi="Arial" w:cs="Arial"/>
          <w:kern w:val="32"/>
        </w:rPr>
        <w:t xml:space="preserve"> </w:t>
      </w:r>
      <w:r w:rsidR="00B33485">
        <w:rPr>
          <w:rFonts w:ascii="Arial" w:hAnsi="Arial" w:cs="Arial"/>
          <w:kern w:val="32"/>
        </w:rPr>
        <w:t>–</w:t>
      </w:r>
      <w:r w:rsidR="009E627D" w:rsidRPr="003D2880">
        <w:rPr>
          <w:rFonts w:ascii="Arial" w:hAnsi="Arial" w:cs="Arial"/>
          <w:kern w:val="32"/>
        </w:rPr>
        <w:t xml:space="preserve"> implementační.</w:t>
      </w:r>
    </w:p>
    <w:p w:rsidR="002749A6" w:rsidRPr="003D2880" w:rsidRDefault="002749A6" w:rsidP="008F5756">
      <w:pPr>
        <w:pStyle w:val="Odstavecseseznamem"/>
        <w:spacing w:after="120" w:line="280" w:lineRule="atLeast"/>
        <w:ind w:left="786"/>
        <w:jc w:val="both"/>
        <w:rPr>
          <w:rFonts w:ascii="Arial" w:hAnsi="Arial" w:cs="Arial"/>
          <w:lang w:eastAsia="zh-CN"/>
        </w:rPr>
      </w:pPr>
    </w:p>
    <w:p w:rsidR="00D334B2" w:rsidRPr="003D2880" w:rsidRDefault="00013FDF" w:rsidP="008F5756">
      <w:pPr>
        <w:spacing w:after="120" w:line="280" w:lineRule="atLeast"/>
        <w:ind w:left="284"/>
        <w:jc w:val="center"/>
        <w:outlineLvl w:val="0"/>
        <w:rPr>
          <w:rFonts w:ascii="Arial" w:hAnsi="Arial" w:cs="Arial"/>
          <w:b/>
          <w:szCs w:val="22"/>
          <w:lang w:eastAsia="en-US"/>
        </w:rPr>
      </w:pPr>
      <w:r w:rsidRPr="003D2880">
        <w:rPr>
          <w:rFonts w:ascii="Arial" w:hAnsi="Arial" w:cs="Arial"/>
          <w:b/>
          <w:szCs w:val="22"/>
          <w:lang w:eastAsia="en-US"/>
        </w:rPr>
        <w:t xml:space="preserve">Článek </w:t>
      </w:r>
      <w:r w:rsidR="00D334B2" w:rsidRPr="003D2880">
        <w:rPr>
          <w:rFonts w:ascii="Arial" w:hAnsi="Arial" w:cs="Arial"/>
          <w:b/>
          <w:szCs w:val="22"/>
          <w:lang w:eastAsia="en-US"/>
        </w:rPr>
        <w:t>X</w:t>
      </w:r>
      <w:r w:rsidR="007A5F14" w:rsidRPr="003D2880">
        <w:rPr>
          <w:rFonts w:ascii="Arial" w:hAnsi="Arial" w:cs="Arial"/>
          <w:b/>
          <w:szCs w:val="22"/>
          <w:lang w:eastAsia="en-US"/>
        </w:rPr>
        <w:t>V</w:t>
      </w:r>
      <w:r w:rsidR="00D334B2" w:rsidRPr="003D2880">
        <w:rPr>
          <w:rFonts w:ascii="Arial" w:hAnsi="Arial" w:cs="Arial"/>
          <w:b/>
          <w:szCs w:val="22"/>
          <w:lang w:eastAsia="en-US"/>
        </w:rPr>
        <w:t>. Přílohy</w:t>
      </w:r>
    </w:p>
    <w:p w:rsidR="00F860F9" w:rsidRPr="003D2880" w:rsidRDefault="00D334B2" w:rsidP="008F5756">
      <w:pPr>
        <w:pStyle w:val="Odstavecseseznamem"/>
        <w:numPr>
          <w:ilvl w:val="0"/>
          <w:numId w:val="22"/>
        </w:numPr>
        <w:tabs>
          <w:tab w:val="left" w:pos="2160"/>
        </w:tabs>
        <w:suppressAutoHyphens/>
        <w:spacing w:after="120" w:line="280" w:lineRule="atLeast"/>
        <w:rPr>
          <w:rFonts w:ascii="Arial" w:hAnsi="Arial" w:cs="Arial"/>
        </w:rPr>
      </w:pPr>
      <w:r w:rsidRPr="003D2880">
        <w:rPr>
          <w:rFonts w:ascii="Arial" w:hAnsi="Arial" w:cs="Arial"/>
        </w:rPr>
        <w:t xml:space="preserve">Nedílnou součástí </w:t>
      </w:r>
      <w:r w:rsidR="00DA2195" w:rsidRPr="003D2880">
        <w:rPr>
          <w:rFonts w:ascii="Arial" w:hAnsi="Arial" w:cs="Arial"/>
        </w:rPr>
        <w:t xml:space="preserve">této smlouvy jsou její </w:t>
      </w:r>
      <w:r w:rsidRPr="003D2880">
        <w:rPr>
          <w:rFonts w:ascii="Arial" w:hAnsi="Arial" w:cs="Arial"/>
        </w:rPr>
        <w:t>přílohy:</w:t>
      </w:r>
    </w:p>
    <w:p w:rsidR="006B0973" w:rsidRPr="003D2880" w:rsidRDefault="00F860F9" w:rsidP="008F5756">
      <w:pPr>
        <w:tabs>
          <w:tab w:val="left" w:pos="2160"/>
        </w:tabs>
        <w:suppressAutoHyphens/>
        <w:spacing w:after="120" w:line="280" w:lineRule="atLeast"/>
        <w:ind w:left="567" w:hanging="567"/>
        <w:rPr>
          <w:rFonts w:ascii="Arial" w:hAnsi="Arial" w:cs="Arial"/>
          <w:lang w:eastAsia="zh-CN"/>
        </w:rPr>
      </w:pPr>
      <w:r w:rsidRPr="003D2880">
        <w:rPr>
          <w:rFonts w:ascii="Arial" w:hAnsi="Arial" w:cs="Arial"/>
          <w:lang w:eastAsia="zh-CN"/>
        </w:rPr>
        <w:tab/>
      </w:r>
      <w:r w:rsidR="00A95031" w:rsidRPr="003D2880">
        <w:rPr>
          <w:rFonts w:ascii="Arial" w:hAnsi="Arial" w:cs="Arial"/>
          <w:lang w:eastAsia="zh-CN"/>
        </w:rPr>
        <w:t xml:space="preserve">Příloha č. </w:t>
      </w:r>
      <w:r w:rsidR="007967D6" w:rsidRPr="003D2880">
        <w:rPr>
          <w:rFonts w:ascii="Arial" w:hAnsi="Arial" w:cs="Arial"/>
          <w:lang w:eastAsia="zh-CN"/>
        </w:rPr>
        <w:t>1</w:t>
      </w:r>
      <w:r w:rsidR="00A95031" w:rsidRPr="003D2880">
        <w:rPr>
          <w:rFonts w:ascii="Arial" w:hAnsi="Arial" w:cs="Arial"/>
          <w:lang w:eastAsia="zh-CN"/>
        </w:rPr>
        <w:t xml:space="preserve"> </w:t>
      </w:r>
      <w:r w:rsidR="006B0973" w:rsidRPr="003D2880">
        <w:rPr>
          <w:rFonts w:ascii="Arial" w:hAnsi="Arial" w:cs="Arial"/>
          <w:lang w:eastAsia="zh-CN"/>
        </w:rPr>
        <w:t>–</w:t>
      </w:r>
      <w:r w:rsidR="00A95031" w:rsidRPr="003D2880">
        <w:rPr>
          <w:rFonts w:ascii="Arial" w:hAnsi="Arial" w:cs="Arial"/>
          <w:lang w:eastAsia="zh-CN"/>
        </w:rPr>
        <w:t xml:space="preserve"> </w:t>
      </w:r>
      <w:r w:rsidR="006B0973" w:rsidRPr="003D2880">
        <w:rPr>
          <w:rFonts w:ascii="Arial" w:hAnsi="Arial" w:cs="Arial"/>
          <w:lang w:eastAsia="zh-CN"/>
        </w:rPr>
        <w:t>Technická specifikace</w:t>
      </w:r>
    </w:p>
    <w:p w:rsidR="00023A81" w:rsidRPr="0020121A" w:rsidRDefault="006B0973" w:rsidP="008F5756">
      <w:pPr>
        <w:tabs>
          <w:tab w:val="left" w:pos="2160"/>
        </w:tabs>
        <w:suppressAutoHyphens/>
        <w:spacing w:after="120" w:line="280" w:lineRule="atLeast"/>
        <w:ind w:left="567" w:hanging="567"/>
        <w:rPr>
          <w:rFonts w:ascii="Arial" w:hAnsi="Arial" w:cs="Arial"/>
          <w:lang w:eastAsia="zh-CN"/>
        </w:rPr>
      </w:pPr>
      <w:r w:rsidRPr="003D2880">
        <w:rPr>
          <w:rFonts w:ascii="Arial" w:hAnsi="Arial" w:cs="Arial"/>
          <w:lang w:eastAsia="zh-CN"/>
        </w:rPr>
        <w:tab/>
      </w:r>
      <w:r w:rsidRPr="0020121A">
        <w:rPr>
          <w:rFonts w:ascii="Arial" w:hAnsi="Arial" w:cs="Arial"/>
          <w:lang w:eastAsia="zh-CN"/>
        </w:rPr>
        <w:t xml:space="preserve">Příloha č. 2 </w:t>
      </w:r>
      <w:r w:rsidR="008B2C3D" w:rsidRPr="0020121A">
        <w:rPr>
          <w:rFonts w:ascii="Arial" w:hAnsi="Arial" w:cs="Arial"/>
          <w:lang w:eastAsia="zh-CN"/>
        </w:rPr>
        <w:t>–</w:t>
      </w:r>
      <w:r w:rsidRPr="0020121A">
        <w:rPr>
          <w:rFonts w:ascii="Arial" w:hAnsi="Arial" w:cs="Arial"/>
          <w:lang w:eastAsia="zh-CN"/>
        </w:rPr>
        <w:t xml:space="preserve"> S</w:t>
      </w:r>
      <w:r w:rsidR="00FE139D" w:rsidRPr="0020121A">
        <w:rPr>
          <w:rFonts w:ascii="Arial" w:hAnsi="Arial" w:cs="Arial"/>
          <w:lang w:eastAsia="zh-CN"/>
        </w:rPr>
        <w:t>pecifikace</w:t>
      </w:r>
      <w:r w:rsidR="00FE139D" w:rsidRPr="0020121A">
        <w:rPr>
          <w:rFonts w:ascii="Arial" w:hAnsi="Arial" w:cs="Arial"/>
        </w:rPr>
        <w:t xml:space="preserve"> předmětu plnění</w:t>
      </w:r>
    </w:p>
    <w:p w:rsidR="00686B5D" w:rsidRPr="0020121A" w:rsidRDefault="00023A81" w:rsidP="008F5756">
      <w:pPr>
        <w:tabs>
          <w:tab w:val="left" w:pos="2160"/>
        </w:tabs>
        <w:suppressAutoHyphens/>
        <w:spacing w:after="120" w:line="280" w:lineRule="atLeast"/>
        <w:ind w:left="567" w:hanging="567"/>
        <w:rPr>
          <w:rFonts w:ascii="Arial" w:hAnsi="Arial" w:cs="Arial"/>
        </w:rPr>
      </w:pPr>
      <w:r w:rsidRPr="0020121A">
        <w:rPr>
          <w:rFonts w:ascii="Arial" w:hAnsi="Arial" w:cs="Arial"/>
          <w:lang w:eastAsia="zh-CN"/>
        </w:rPr>
        <w:tab/>
      </w:r>
      <w:r w:rsidR="00FE139D" w:rsidRPr="0020121A">
        <w:rPr>
          <w:rFonts w:ascii="Arial" w:hAnsi="Arial" w:cs="Arial"/>
        </w:rPr>
        <w:t xml:space="preserve">Příloha č. </w:t>
      </w:r>
      <w:r w:rsidR="006B0973" w:rsidRPr="0020121A">
        <w:rPr>
          <w:rFonts w:ascii="Arial" w:hAnsi="Arial" w:cs="Arial"/>
        </w:rPr>
        <w:t xml:space="preserve">3 </w:t>
      </w:r>
      <w:r w:rsidR="00FE139D" w:rsidRPr="0020121A">
        <w:rPr>
          <w:rFonts w:ascii="Arial" w:hAnsi="Arial" w:cs="Arial"/>
          <w:lang w:eastAsia="zh-CN"/>
        </w:rPr>
        <w:t>–</w:t>
      </w:r>
      <w:r w:rsidR="00FE139D" w:rsidRPr="0020121A">
        <w:rPr>
          <w:rFonts w:ascii="Arial" w:hAnsi="Arial" w:cs="Arial"/>
        </w:rPr>
        <w:t xml:space="preserve"> </w:t>
      </w:r>
      <w:r w:rsidR="00871ED7" w:rsidRPr="0020121A">
        <w:rPr>
          <w:rFonts w:ascii="Arial" w:hAnsi="Arial" w:cs="Arial"/>
        </w:rPr>
        <w:t>Standardy IS VZP – NIS</w:t>
      </w:r>
      <w:r w:rsidR="00FE139D" w:rsidRPr="0020121A">
        <w:rPr>
          <w:rFonts w:ascii="Arial" w:hAnsi="Arial" w:cs="Arial"/>
        </w:rPr>
        <w:t xml:space="preserve"> vč. jejich příloh</w:t>
      </w:r>
      <w:r w:rsidR="00FE139D" w:rsidRPr="0020121A">
        <w:rPr>
          <w:rFonts w:ascii="Arial" w:hAnsi="Arial" w:cs="Arial"/>
          <w:iCs/>
          <w:lang w:eastAsia="zh-CN"/>
        </w:rPr>
        <w:t xml:space="preserve"> </w:t>
      </w:r>
    </w:p>
    <w:p w:rsidR="00686B5D" w:rsidRPr="0020121A" w:rsidRDefault="00686B5D" w:rsidP="008F5756">
      <w:pPr>
        <w:tabs>
          <w:tab w:val="left" w:pos="2160"/>
        </w:tabs>
        <w:suppressAutoHyphens/>
        <w:spacing w:after="120" w:line="280" w:lineRule="atLeast"/>
        <w:ind w:left="567" w:hanging="567"/>
        <w:rPr>
          <w:rFonts w:ascii="Arial" w:hAnsi="Arial" w:cs="Arial"/>
        </w:rPr>
      </w:pPr>
      <w:r w:rsidRPr="0020121A">
        <w:rPr>
          <w:rFonts w:ascii="Arial" w:hAnsi="Arial" w:cs="Arial"/>
        </w:rPr>
        <w:tab/>
        <w:t xml:space="preserve">Příloha č. </w:t>
      </w:r>
      <w:r w:rsidR="006B0973" w:rsidRPr="0020121A">
        <w:rPr>
          <w:rFonts w:ascii="Arial" w:hAnsi="Arial" w:cs="Arial"/>
        </w:rPr>
        <w:t>4</w:t>
      </w:r>
      <w:r w:rsidRPr="0020121A">
        <w:rPr>
          <w:rFonts w:ascii="Arial" w:hAnsi="Arial" w:cs="Arial"/>
          <w:iCs/>
          <w:lang w:eastAsia="zh-CN"/>
        </w:rPr>
        <w:t xml:space="preserve"> – Podmínky poskytování </w:t>
      </w:r>
      <w:r w:rsidR="006E3CD7" w:rsidRPr="0020121A">
        <w:rPr>
          <w:rFonts w:ascii="Arial" w:hAnsi="Arial" w:cs="Arial"/>
          <w:iCs/>
          <w:lang w:eastAsia="zh-CN"/>
        </w:rPr>
        <w:t>P</w:t>
      </w:r>
      <w:r w:rsidRPr="0020121A">
        <w:rPr>
          <w:rFonts w:ascii="Arial" w:hAnsi="Arial" w:cs="Arial"/>
          <w:iCs/>
          <w:lang w:eastAsia="zh-CN"/>
        </w:rPr>
        <w:t>odpory</w:t>
      </w:r>
    </w:p>
    <w:p w:rsidR="009C58AB" w:rsidRPr="0020121A" w:rsidRDefault="005F367C" w:rsidP="008F5756">
      <w:pPr>
        <w:tabs>
          <w:tab w:val="left" w:pos="2160"/>
        </w:tabs>
        <w:suppressAutoHyphens/>
        <w:spacing w:after="120" w:line="280" w:lineRule="atLeast"/>
        <w:ind w:left="567" w:hanging="567"/>
        <w:rPr>
          <w:rFonts w:ascii="Arial" w:hAnsi="Arial" w:cs="Arial"/>
        </w:rPr>
      </w:pPr>
      <w:r w:rsidRPr="0020121A">
        <w:rPr>
          <w:rFonts w:ascii="Arial" w:hAnsi="Arial" w:cs="Arial"/>
        </w:rPr>
        <w:tab/>
        <w:t xml:space="preserve">Příloha č. </w:t>
      </w:r>
      <w:r w:rsidR="006B0973" w:rsidRPr="0020121A">
        <w:rPr>
          <w:rFonts w:ascii="Arial" w:hAnsi="Arial" w:cs="Arial"/>
        </w:rPr>
        <w:t>5</w:t>
      </w:r>
      <w:r w:rsidR="00C54C6C" w:rsidRPr="0020121A">
        <w:rPr>
          <w:rFonts w:ascii="Arial" w:hAnsi="Arial" w:cs="Arial"/>
        </w:rPr>
        <w:t xml:space="preserve"> </w:t>
      </w:r>
      <w:r w:rsidR="00C54C6C" w:rsidRPr="0020121A">
        <w:rPr>
          <w:rFonts w:ascii="Arial" w:hAnsi="Arial" w:cs="Arial"/>
          <w:iCs/>
          <w:lang w:eastAsia="zh-CN"/>
        </w:rPr>
        <w:t xml:space="preserve">– </w:t>
      </w:r>
      <w:r w:rsidRPr="0020121A">
        <w:rPr>
          <w:rFonts w:ascii="Arial" w:hAnsi="Arial" w:cs="Arial"/>
        </w:rPr>
        <w:t>Realizační tý</w:t>
      </w:r>
      <w:r w:rsidR="000E4625" w:rsidRPr="0020121A">
        <w:rPr>
          <w:rFonts w:ascii="Arial" w:hAnsi="Arial" w:cs="Arial"/>
        </w:rPr>
        <w:t>m</w:t>
      </w:r>
    </w:p>
    <w:p w:rsidR="00FE139D" w:rsidRPr="003D2880" w:rsidRDefault="00FE139D" w:rsidP="008F5756">
      <w:pPr>
        <w:tabs>
          <w:tab w:val="left" w:pos="2160"/>
        </w:tabs>
        <w:suppressAutoHyphens/>
        <w:spacing w:after="120" w:line="280" w:lineRule="atLeast"/>
        <w:ind w:left="567" w:hanging="567"/>
        <w:rPr>
          <w:rFonts w:ascii="Arial" w:hAnsi="Arial" w:cs="Arial"/>
          <w:i/>
        </w:rPr>
      </w:pPr>
      <w:r w:rsidRPr="0020121A">
        <w:rPr>
          <w:rFonts w:ascii="Arial" w:hAnsi="Arial" w:cs="Arial"/>
          <w:i/>
          <w:lang w:eastAsia="zh-CN"/>
        </w:rPr>
        <w:tab/>
      </w:r>
      <w:r w:rsidR="006E271D" w:rsidRPr="003D2880">
        <w:rPr>
          <w:rFonts w:ascii="Arial" w:hAnsi="Arial" w:cs="Arial"/>
          <w:i/>
          <w:lang w:eastAsia="zh-CN"/>
        </w:rPr>
        <w:t xml:space="preserve"> </w:t>
      </w:r>
    </w:p>
    <w:p w:rsidR="00D334B2" w:rsidRPr="003D2880" w:rsidRDefault="00D334B2" w:rsidP="008F5756">
      <w:pPr>
        <w:pStyle w:val="Odstavecseseznamem"/>
        <w:numPr>
          <w:ilvl w:val="0"/>
          <w:numId w:val="22"/>
        </w:numPr>
        <w:tabs>
          <w:tab w:val="left" w:pos="2160"/>
        </w:tabs>
        <w:suppressAutoHyphens/>
        <w:spacing w:after="120" w:line="280" w:lineRule="atLeast"/>
        <w:jc w:val="both"/>
        <w:rPr>
          <w:rFonts w:ascii="Arial" w:hAnsi="Arial" w:cs="Arial"/>
        </w:rPr>
      </w:pPr>
      <w:r w:rsidRPr="003D2880">
        <w:rPr>
          <w:rFonts w:ascii="Arial" w:hAnsi="Arial" w:cs="Arial"/>
        </w:rPr>
        <w:t>Pro případ kontradikce se jako závazné použijí prioritně příslušná ustanovení této smlouvy a</w:t>
      </w:r>
      <w:r w:rsidR="004F11E2" w:rsidRPr="003D2880">
        <w:rPr>
          <w:rFonts w:ascii="Arial" w:hAnsi="Arial" w:cs="Arial"/>
        </w:rPr>
        <w:t> </w:t>
      </w:r>
      <w:r w:rsidRPr="003D2880">
        <w:rPr>
          <w:rFonts w:ascii="Arial" w:hAnsi="Arial" w:cs="Arial"/>
        </w:rPr>
        <w:t>následně příslušná ustanovení jednotlivých příloh dle výše uvedeného pořadí.</w:t>
      </w:r>
    </w:p>
    <w:p w:rsidR="00935189" w:rsidRPr="003D2880" w:rsidRDefault="00935189" w:rsidP="008F5756">
      <w:pPr>
        <w:spacing w:after="120" w:line="280" w:lineRule="atLeast"/>
        <w:ind w:left="3540" w:firstLine="708"/>
        <w:jc w:val="both"/>
        <w:rPr>
          <w:rFonts w:ascii="Arial" w:hAnsi="Arial" w:cs="Arial"/>
        </w:rPr>
      </w:pPr>
    </w:p>
    <w:p w:rsidR="00D334B2" w:rsidRPr="003D2880" w:rsidRDefault="00D334B2" w:rsidP="008F5756">
      <w:pPr>
        <w:spacing w:after="120" w:line="280" w:lineRule="atLeast"/>
        <w:ind w:left="284"/>
        <w:jc w:val="center"/>
        <w:outlineLvl w:val="0"/>
        <w:rPr>
          <w:rFonts w:ascii="Arial" w:hAnsi="Arial" w:cs="Arial"/>
          <w:b/>
          <w:szCs w:val="22"/>
          <w:lang w:eastAsia="en-US"/>
        </w:rPr>
      </w:pPr>
      <w:r w:rsidRPr="003D2880">
        <w:rPr>
          <w:rFonts w:ascii="Arial" w:hAnsi="Arial" w:cs="Arial"/>
          <w:b/>
        </w:rPr>
        <w:t xml:space="preserve">Článek </w:t>
      </w:r>
      <w:r w:rsidRPr="003D2880">
        <w:rPr>
          <w:rFonts w:ascii="Arial" w:hAnsi="Arial" w:cs="Arial"/>
          <w:b/>
          <w:szCs w:val="22"/>
          <w:lang w:eastAsia="en-US"/>
        </w:rPr>
        <w:t>X</w:t>
      </w:r>
      <w:r w:rsidR="00742EEA" w:rsidRPr="003D2880">
        <w:rPr>
          <w:rFonts w:ascii="Arial" w:hAnsi="Arial" w:cs="Arial"/>
          <w:b/>
          <w:szCs w:val="22"/>
          <w:lang w:eastAsia="en-US"/>
        </w:rPr>
        <w:t>V</w:t>
      </w:r>
      <w:r w:rsidR="0095123E" w:rsidRPr="003D2880">
        <w:rPr>
          <w:rFonts w:ascii="Arial" w:hAnsi="Arial" w:cs="Arial"/>
          <w:b/>
          <w:szCs w:val="22"/>
          <w:lang w:eastAsia="en-US"/>
        </w:rPr>
        <w:t>I</w:t>
      </w:r>
      <w:r w:rsidRPr="003D2880">
        <w:rPr>
          <w:rFonts w:ascii="Arial" w:hAnsi="Arial" w:cs="Arial"/>
          <w:b/>
          <w:szCs w:val="22"/>
          <w:lang w:eastAsia="en-US"/>
        </w:rPr>
        <w:t>. Závěrečná ustanovení</w:t>
      </w:r>
    </w:p>
    <w:p w:rsidR="004E626C" w:rsidRPr="003D2880" w:rsidRDefault="001F7D55" w:rsidP="008B26D2">
      <w:pPr>
        <w:pStyle w:val="Odstavecseseznamem"/>
        <w:widowControl w:val="0"/>
        <w:numPr>
          <w:ilvl w:val="0"/>
          <w:numId w:val="80"/>
        </w:numPr>
        <w:spacing w:after="120" w:line="280" w:lineRule="atLeast"/>
        <w:jc w:val="both"/>
        <w:rPr>
          <w:rFonts w:ascii="Arial" w:hAnsi="Arial" w:cs="Arial"/>
        </w:rPr>
      </w:pPr>
      <w:r w:rsidRPr="003D2880">
        <w:rPr>
          <w:rFonts w:ascii="Arial" w:hAnsi="Arial" w:cs="Arial"/>
        </w:rPr>
        <w:t xml:space="preserve">Tato smlouva nabývá platnosti dnem jejího podpisu </w:t>
      </w:r>
      <w:r w:rsidR="00AE1C3D" w:rsidRPr="003D2880">
        <w:rPr>
          <w:rFonts w:ascii="Arial" w:hAnsi="Arial" w:cs="Arial"/>
        </w:rPr>
        <w:t>poslední smluvní stranou</w:t>
      </w:r>
      <w:r w:rsidR="004E26E3" w:rsidRPr="003D2880">
        <w:rPr>
          <w:rFonts w:ascii="Arial" w:hAnsi="Arial" w:cs="Arial"/>
        </w:rPr>
        <w:t xml:space="preserve"> a účinnosti</w:t>
      </w:r>
      <w:r w:rsidR="00011F13" w:rsidRPr="003D2880">
        <w:rPr>
          <w:rFonts w:ascii="Arial" w:hAnsi="Arial" w:cs="Arial"/>
        </w:rPr>
        <w:t xml:space="preserve"> </w:t>
      </w:r>
      <w:r w:rsidR="004E26E3" w:rsidRPr="003D2880">
        <w:rPr>
          <w:rFonts w:ascii="Arial" w:hAnsi="Arial" w:cs="Arial"/>
        </w:rPr>
        <w:t>dnem</w:t>
      </w:r>
      <w:r w:rsidR="000A48CA" w:rsidRPr="003D2880">
        <w:rPr>
          <w:rFonts w:ascii="Arial" w:hAnsi="Arial" w:cs="Arial"/>
        </w:rPr>
        <w:t xml:space="preserve"> uveřejnění této smlouvy prostřednictvím registru smluv.</w:t>
      </w:r>
      <w:r w:rsidR="004E626C" w:rsidRPr="003D2880">
        <w:rPr>
          <w:rFonts w:ascii="Arial" w:hAnsi="Arial" w:cs="Arial"/>
        </w:rPr>
        <w:t xml:space="preserve"> </w:t>
      </w:r>
    </w:p>
    <w:p w:rsidR="008A3968" w:rsidRPr="003D2880" w:rsidRDefault="009F14BB" w:rsidP="008F5756">
      <w:pPr>
        <w:spacing w:after="120" w:line="280" w:lineRule="atLeast"/>
        <w:ind w:left="284" w:hanging="284"/>
        <w:jc w:val="both"/>
        <w:rPr>
          <w:rFonts w:ascii="Arial" w:hAnsi="Arial" w:cs="Arial"/>
        </w:rPr>
      </w:pPr>
      <w:r w:rsidRPr="003D2880">
        <w:rPr>
          <w:rFonts w:ascii="Arial" w:hAnsi="Arial" w:cs="Arial"/>
        </w:rPr>
        <w:t>2.</w:t>
      </w:r>
      <w:r w:rsidRPr="003D2880">
        <w:rPr>
          <w:rFonts w:ascii="Arial" w:hAnsi="Arial" w:cs="Arial"/>
        </w:rPr>
        <w:tab/>
      </w:r>
      <w:r w:rsidR="007C58D7" w:rsidRPr="003D2880">
        <w:rPr>
          <w:rFonts w:ascii="Arial" w:hAnsi="Arial" w:cs="Arial"/>
        </w:rPr>
        <w:t>T</w:t>
      </w:r>
      <w:r w:rsidR="00AD6073" w:rsidRPr="003D2880">
        <w:rPr>
          <w:rFonts w:ascii="Arial" w:hAnsi="Arial" w:cs="Arial"/>
        </w:rPr>
        <w:t>uto smlouvu</w:t>
      </w:r>
      <w:r w:rsidR="007C58D7" w:rsidRPr="003D2880">
        <w:rPr>
          <w:rFonts w:ascii="Arial" w:hAnsi="Arial" w:cs="Arial"/>
        </w:rPr>
        <w:t xml:space="preserve"> lze</w:t>
      </w:r>
      <w:r w:rsidR="00477AB8" w:rsidRPr="003D2880">
        <w:rPr>
          <w:rFonts w:ascii="Arial" w:hAnsi="Arial" w:cs="Arial"/>
        </w:rPr>
        <w:t xml:space="preserve"> </w:t>
      </w:r>
      <w:r w:rsidR="002B1E04" w:rsidRPr="003D2880">
        <w:rPr>
          <w:rFonts w:ascii="Arial" w:hAnsi="Arial" w:cs="Arial"/>
        </w:rPr>
        <w:t>předčasně</w:t>
      </w:r>
      <w:r w:rsidR="00061A09" w:rsidRPr="003D2880">
        <w:rPr>
          <w:rFonts w:ascii="Arial" w:hAnsi="Arial" w:cs="Arial"/>
        </w:rPr>
        <w:t xml:space="preserve"> </w:t>
      </w:r>
      <w:r w:rsidR="001B1EB5" w:rsidRPr="003D2880">
        <w:rPr>
          <w:rFonts w:ascii="Arial" w:hAnsi="Arial" w:cs="Arial"/>
        </w:rPr>
        <w:t>(tj.</w:t>
      </w:r>
      <w:r w:rsidR="00B93063" w:rsidRPr="003D2880">
        <w:rPr>
          <w:rFonts w:ascii="Arial" w:hAnsi="Arial" w:cs="Arial"/>
        </w:rPr>
        <w:t xml:space="preserve"> </w:t>
      </w:r>
      <w:r w:rsidR="00477AB8" w:rsidRPr="003D2880">
        <w:rPr>
          <w:rFonts w:ascii="Arial" w:hAnsi="Arial" w:cs="Arial"/>
        </w:rPr>
        <w:t>před dohodnutou dobou plnění</w:t>
      </w:r>
      <w:r w:rsidR="00061A09" w:rsidRPr="003D2880">
        <w:rPr>
          <w:rFonts w:ascii="Arial" w:hAnsi="Arial" w:cs="Arial"/>
        </w:rPr>
        <w:t>)</w:t>
      </w:r>
      <w:r w:rsidR="00EC2465" w:rsidRPr="003D2880">
        <w:rPr>
          <w:rFonts w:ascii="Arial" w:hAnsi="Arial" w:cs="Arial"/>
        </w:rPr>
        <w:t xml:space="preserve"> </w:t>
      </w:r>
      <w:r w:rsidR="00AD6073" w:rsidRPr="003D2880">
        <w:rPr>
          <w:rFonts w:ascii="Arial" w:hAnsi="Arial" w:cs="Arial"/>
        </w:rPr>
        <w:t>ukončit</w:t>
      </w:r>
      <w:r w:rsidR="008A3968" w:rsidRPr="003D2880">
        <w:rPr>
          <w:rFonts w:ascii="Arial" w:hAnsi="Arial" w:cs="Arial"/>
        </w:rPr>
        <w:t>:</w:t>
      </w:r>
    </w:p>
    <w:p w:rsidR="00AA39D7" w:rsidRPr="003D2880" w:rsidRDefault="00AD6073" w:rsidP="008B26D2">
      <w:pPr>
        <w:pStyle w:val="Odstavecseseznamem"/>
        <w:numPr>
          <w:ilvl w:val="0"/>
          <w:numId w:val="49"/>
        </w:numPr>
        <w:spacing w:after="120" w:line="280" w:lineRule="atLeast"/>
        <w:jc w:val="both"/>
        <w:rPr>
          <w:rFonts w:ascii="Arial" w:hAnsi="Arial" w:cs="Arial"/>
        </w:rPr>
      </w:pPr>
      <w:r w:rsidRPr="003D2880">
        <w:rPr>
          <w:rFonts w:ascii="Arial" w:hAnsi="Arial" w:cs="Arial"/>
        </w:rPr>
        <w:t xml:space="preserve">písemnou dohodou </w:t>
      </w:r>
      <w:r w:rsidR="007C58D7" w:rsidRPr="003D2880">
        <w:rPr>
          <w:rFonts w:ascii="Arial" w:hAnsi="Arial" w:cs="Arial"/>
        </w:rPr>
        <w:t>smluvních stran</w:t>
      </w:r>
      <w:r w:rsidR="008A3968" w:rsidRPr="003D2880">
        <w:rPr>
          <w:rFonts w:ascii="Arial" w:hAnsi="Arial" w:cs="Arial"/>
        </w:rPr>
        <w:t>,</w:t>
      </w:r>
    </w:p>
    <w:p w:rsidR="00583CA0" w:rsidRPr="003D2880" w:rsidRDefault="00583CA0" w:rsidP="008F5756">
      <w:pPr>
        <w:pStyle w:val="Odstavecseseznamem"/>
        <w:spacing w:after="120" w:line="280" w:lineRule="atLeast"/>
        <w:jc w:val="both"/>
        <w:rPr>
          <w:rFonts w:ascii="Arial" w:hAnsi="Arial" w:cs="Arial"/>
        </w:rPr>
      </w:pPr>
    </w:p>
    <w:p w:rsidR="0069654C" w:rsidRPr="003D2880" w:rsidRDefault="002B1E04" w:rsidP="008B26D2">
      <w:pPr>
        <w:pStyle w:val="Odstavecseseznamem"/>
        <w:numPr>
          <w:ilvl w:val="0"/>
          <w:numId w:val="49"/>
        </w:numPr>
        <w:spacing w:after="120" w:line="280" w:lineRule="atLeast"/>
        <w:jc w:val="both"/>
        <w:rPr>
          <w:rFonts w:ascii="Arial" w:hAnsi="Arial" w:cs="Arial"/>
          <w:szCs w:val="22"/>
          <w:lang w:eastAsia="en-US"/>
        </w:rPr>
      </w:pPr>
      <w:r w:rsidRPr="003D2880">
        <w:rPr>
          <w:rFonts w:ascii="Arial" w:hAnsi="Arial" w:cs="Arial"/>
          <w:b/>
          <w:szCs w:val="22"/>
          <w:lang w:eastAsia="en-US"/>
        </w:rPr>
        <w:t xml:space="preserve">po provedení 1. </w:t>
      </w:r>
      <w:r w:rsidR="0007666C" w:rsidRPr="003D2880">
        <w:rPr>
          <w:rFonts w:ascii="Arial" w:hAnsi="Arial" w:cs="Arial"/>
          <w:b/>
          <w:szCs w:val="22"/>
          <w:lang w:eastAsia="en-US"/>
        </w:rPr>
        <w:t>e</w:t>
      </w:r>
      <w:r w:rsidRPr="003D2880">
        <w:rPr>
          <w:rFonts w:ascii="Arial" w:hAnsi="Arial" w:cs="Arial"/>
          <w:b/>
          <w:szCs w:val="22"/>
          <w:lang w:eastAsia="en-US"/>
        </w:rPr>
        <w:t>tapy –</w:t>
      </w:r>
      <w:r w:rsidR="00EA2136" w:rsidRPr="003D2880">
        <w:rPr>
          <w:rFonts w:ascii="Arial" w:hAnsi="Arial" w:cs="Arial"/>
          <w:b/>
          <w:szCs w:val="22"/>
          <w:lang w:eastAsia="en-US"/>
        </w:rPr>
        <w:t xml:space="preserve"> </w:t>
      </w:r>
      <w:r w:rsidRPr="003D2880">
        <w:rPr>
          <w:rFonts w:ascii="Arial" w:hAnsi="Arial" w:cs="Arial"/>
          <w:b/>
          <w:szCs w:val="22"/>
          <w:lang w:eastAsia="en-US"/>
        </w:rPr>
        <w:t>analytické</w:t>
      </w:r>
      <w:r w:rsidRPr="003D2880">
        <w:rPr>
          <w:rFonts w:ascii="Arial" w:hAnsi="Arial" w:cs="Arial"/>
          <w:szCs w:val="22"/>
          <w:lang w:eastAsia="en-US"/>
        </w:rPr>
        <w:t>,</w:t>
      </w:r>
      <w:r w:rsidR="00ED0FBE" w:rsidRPr="003D2880">
        <w:rPr>
          <w:rFonts w:ascii="Arial" w:hAnsi="Arial" w:cs="Arial"/>
          <w:szCs w:val="22"/>
          <w:lang w:eastAsia="en-US"/>
        </w:rPr>
        <w:t xml:space="preserve"> a to takto:</w:t>
      </w:r>
      <w:r w:rsidR="00AA39D7" w:rsidRPr="003D2880">
        <w:rPr>
          <w:rFonts w:ascii="Arial" w:hAnsi="Arial" w:cs="Arial"/>
          <w:szCs w:val="22"/>
          <w:lang w:eastAsia="en-US"/>
        </w:rPr>
        <w:tab/>
      </w:r>
    </w:p>
    <w:p w:rsidR="00C24E5C" w:rsidRPr="003D2880" w:rsidRDefault="002B1E04" w:rsidP="008B26D2">
      <w:pPr>
        <w:pStyle w:val="Odstavecseseznamem"/>
        <w:numPr>
          <w:ilvl w:val="1"/>
          <w:numId w:val="55"/>
        </w:numPr>
        <w:spacing w:after="120" w:line="280" w:lineRule="atLeast"/>
        <w:ind w:left="1560" w:hanging="426"/>
        <w:jc w:val="both"/>
        <w:rPr>
          <w:rFonts w:ascii="Arial" w:hAnsi="Arial" w:cs="Arial"/>
          <w:szCs w:val="22"/>
          <w:lang w:eastAsia="en-US"/>
        </w:rPr>
      </w:pPr>
      <w:r w:rsidRPr="003D2880">
        <w:rPr>
          <w:rFonts w:ascii="Arial" w:hAnsi="Arial" w:cs="Arial"/>
          <w:szCs w:val="22"/>
          <w:lang w:eastAsia="en-US"/>
        </w:rPr>
        <w:t>P</w:t>
      </w:r>
      <w:r w:rsidR="008A3968" w:rsidRPr="003D2880">
        <w:rPr>
          <w:rFonts w:ascii="Arial" w:hAnsi="Arial" w:cs="Arial"/>
          <w:szCs w:val="22"/>
          <w:lang w:eastAsia="en-US"/>
        </w:rPr>
        <w:t xml:space="preserve">okud Objednatel po provedení </w:t>
      </w:r>
      <w:r w:rsidR="00901B02" w:rsidRPr="003D2880">
        <w:rPr>
          <w:rFonts w:ascii="Arial" w:hAnsi="Arial" w:cs="Arial"/>
          <w:szCs w:val="22"/>
          <w:lang w:eastAsia="en-US"/>
        </w:rPr>
        <w:t xml:space="preserve">1. </w:t>
      </w:r>
      <w:r w:rsidR="00B33485">
        <w:rPr>
          <w:rFonts w:ascii="Arial" w:hAnsi="Arial" w:cs="Arial"/>
          <w:szCs w:val="22"/>
          <w:lang w:eastAsia="en-US"/>
        </w:rPr>
        <w:t>e</w:t>
      </w:r>
      <w:r w:rsidR="00002AF8" w:rsidRPr="003D2880">
        <w:rPr>
          <w:rFonts w:ascii="Arial" w:hAnsi="Arial" w:cs="Arial"/>
          <w:szCs w:val="22"/>
          <w:lang w:eastAsia="en-US"/>
        </w:rPr>
        <w:t>tapy</w:t>
      </w:r>
      <w:r w:rsidR="00AC13B8" w:rsidRPr="003D2880">
        <w:rPr>
          <w:rFonts w:ascii="Arial" w:hAnsi="Arial" w:cs="Arial"/>
          <w:szCs w:val="22"/>
          <w:lang w:eastAsia="en-US"/>
        </w:rPr>
        <w:t xml:space="preserve"> </w:t>
      </w:r>
      <w:r w:rsidR="00901B02" w:rsidRPr="003D2880">
        <w:rPr>
          <w:rFonts w:ascii="Arial" w:hAnsi="Arial" w:cs="Arial"/>
          <w:szCs w:val="22"/>
          <w:lang w:eastAsia="en-US"/>
        </w:rPr>
        <w:t>- analytické</w:t>
      </w:r>
      <w:r w:rsidR="00002AF8" w:rsidRPr="003D2880">
        <w:rPr>
          <w:rFonts w:ascii="Arial" w:hAnsi="Arial" w:cs="Arial"/>
          <w:b/>
          <w:szCs w:val="22"/>
          <w:lang w:eastAsia="en-US"/>
        </w:rPr>
        <w:t xml:space="preserve"> </w:t>
      </w:r>
      <w:r w:rsidR="008A3968" w:rsidRPr="003D2880">
        <w:rPr>
          <w:rFonts w:ascii="Arial" w:hAnsi="Arial" w:cs="Arial"/>
          <w:szCs w:val="22"/>
          <w:lang w:eastAsia="en-US"/>
        </w:rPr>
        <w:t xml:space="preserve">nebude </w:t>
      </w:r>
      <w:r w:rsidRPr="003D2880">
        <w:rPr>
          <w:rFonts w:ascii="Arial" w:hAnsi="Arial" w:cs="Arial"/>
          <w:szCs w:val="22"/>
          <w:lang w:eastAsia="en-US"/>
        </w:rPr>
        <w:t xml:space="preserve">již </w:t>
      </w:r>
      <w:r w:rsidR="00ED0FBE" w:rsidRPr="003D2880">
        <w:rPr>
          <w:rFonts w:ascii="Arial" w:hAnsi="Arial" w:cs="Arial"/>
          <w:szCs w:val="22"/>
          <w:lang w:eastAsia="en-US"/>
        </w:rPr>
        <w:t xml:space="preserve">mít zájem </w:t>
      </w:r>
      <w:r w:rsidR="008A3968" w:rsidRPr="003D2880">
        <w:rPr>
          <w:rFonts w:ascii="Arial" w:hAnsi="Arial" w:cs="Arial"/>
          <w:szCs w:val="22"/>
          <w:lang w:eastAsia="en-US"/>
        </w:rPr>
        <w:t>na provedení dalšího plnění podle této smlouvy,</w:t>
      </w:r>
      <w:r w:rsidR="00342150" w:rsidRPr="003D2880">
        <w:rPr>
          <w:rFonts w:ascii="Arial" w:hAnsi="Arial" w:cs="Arial"/>
        </w:rPr>
        <w:t xml:space="preserve"> je oprávněn tuto smlouvu ukončit, a to jednostranným písemným oznámením zaslaným Zhotoviteli (dále jen „Oznámení o ukončení smlouvy“). </w:t>
      </w:r>
    </w:p>
    <w:p w:rsidR="00583CA0" w:rsidRPr="003D2880" w:rsidRDefault="00F452A9" w:rsidP="008B26D2">
      <w:pPr>
        <w:pStyle w:val="Odstavecseseznamem"/>
        <w:numPr>
          <w:ilvl w:val="1"/>
          <w:numId w:val="55"/>
        </w:numPr>
        <w:spacing w:after="120" w:line="280" w:lineRule="atLeast"/>
        <w:ind w:left="1560" w:hanging="426"/>
        <w:jc w:val="both"/>
        <w:rPr>
          <w:rFonts w:ascii="Arial" w:hAnsi="Arial" w:cs="Arial"/>
          <w:szCs w:val="22"/>
          <w:lang w:eastAsia="en-US"/>
        </w:rPr>
      </w:pPr>
      <w:r w:rsidRPr="003D2880">
        <w:rPr>
          <w:rFonts w:ascii="Arial" w:hAnsi="Arial" w:cs="Arial"/>
        </w:rPr>
        <w:t xml:space="preserve">V případě, že Objednatel tohoto práva využije, uvede tuto skutečnost v </w:t>
      </w:r>
      <w:r w:rsidR="008A3968" w:rsidRPr="003D2880">
        <w:rPr>
          <w:rFonts w:ascii="Arial" w:hAnsi="Arial" w:cs="Arial"/>
          <w:szCs w:val="22"/>
          <w:lang w:eastAsia="en-US"/>
        </w:rPr>
        <w:t>Akceptační</w:t>
      </w:r>
      <w:r w:rsidR="00C24E5C" w:rsidRPr="003D2880">
        <w:rPr>
          <w:rFonts w:ascii="Arial" w:hAnsi="Arial" w:cs="Arial"/>
          <w:szCs w:val="22"/>
          <w:lang w:eastAsia="en-US"/>
        </w:rPr>
        <w:t>m</w:t>
      </w:r>
      <w:r w:rsidR="008A3968" w:rsidRPr="003D2880">
        <w:rPr>
          <w:rFonts w:ascii="Arial" w:hAnsi="Arial" w:cs="Arial"/>
          <w:szCs w:val="22"/>
          <w:lang w:eastAsia="en-US"/>
        </w:rPr>
        <w:t xml:space="preserve"> protokolu </w:t>
      </w:r>
      <w:r w:rsidR="00A420E9" w:rsidRPr="003D2880">
        <w:rPr>
          <w:rFonts w:ascii="Arial" w:hAnsi="Arial" w:cs="Arial"/>
          <w:szCs w:val="22"/>
          <w:lang w:eastAsia="en-US"/>
        </w:rPr>
        <w:t>o akceptaci</w:t>
      </w:r>
      <w:r w:rsidR="00B33485">
        <w:rPr>
          <w:rFonts w:ascii="Arial" w:hAnsi="Arial" w:cs="Arial"/>
          <w:szCs w:val="22"/>
          <w:lang w:eastAsia="en-US"/>
        </w:rPr>
        <w:t xml:space="preserve"> </w:t>
      </w:r>
      <w:r w:rsidR="009E72C2" w:rsidRPr="003D2880">
        <w:rPr>
          <w:rFonts w:ascii="Arial" w:hAnsi="Arial" w:cs="Arial"/>
          <w:szCs w:val="22"/>
          <w:lang w:eastAsia="en-US"/>
        </w:rPr>
        <w:t>1.</w:t>
      </w:r>
      <w:r w:rsidR="0012061C" w:rsidRPr="003D2880">
        <w:rPr>
          <w:rFonts w:ascii="Arial" w:hAnsi="Arial" w:cs="Arial"/>
          <w:szCs w:val="22"/>
          <w:lang w:eastAsia="en-US"/>
        </w:rPr>
        <w:t xml:space="preserve"> </w:t>
      </w:r>
      <w:r w:rsidR="00FB654D" w:rsidRPr="003D2880">
        <w:rPr>
          <w:rFonts w:ascii="Arial" w:hAnsi="Arial" w:cs="Arial"/>
          <w:szCs w:val="22"/>
          <w:lang w:eastAsia="en-US"/>
        </w:rPr>
        <w:t>etapy</w:t>
      </w:r>
      <w:r w:rsidR="009E72C2" w:rsidRPr="003D2880">
        <w:rPr>
          <w:rFonts w:ascii="Arial" w:hAnsi="Arial" w:cs="Arial"/>
          <w:szCs w:val="22"/>
          <w:lang w:eastAsia="en-US"/>
        </w:rPr>
        <w:t xml:space="preserve"> -</w:t>
      </w:r>
      <w:r w:rsidR="00583CA0" w:rsidRPr="003D2880">
        <w:rPr>
          <w:rFonts w:ascii="Arial" w:hAnsi="Arial" w:cs="Arial"/>
          <w:szCs w:val="22"/>
          <w:lang w:eastAsia="en-US"/>
        </w:rPr>
        <w:t xml:space="preserve"> </w:t>
      </w:r>
      <w:r w:rsidR="009E72C2" w:rsidRPr="003D2880">
        <w:rPr>
          <w:rFonts w:ascii="Arial" w:hAnsi="Arial" w:cs="Arial"/>
          <w:szCs w:val="22"/>
          <w:lang w:eastAsia="en-US"/>
        </w:rPr>
        <w:t xml:space="preserve">analytické </w:t>
      </w:r>
      <w:r w:rsidR="00433B18" w:rsidRPr="003D2880">
        <w:rPr>
          <w:rFonts w:ascii="Arial" w:hAnsi="Arial" w:cs="Arial"/>
          <w:szCs w:val="22"/>
          <w:lang w:eastAsia="en-US"/>
        </w:rPr>
        <w:t xml:space="preserve">a Zhotovitel </w:t>
      </w:r>
      <w:r w:rsidR="00467D58" w:rsidRPr="003D2880">
        <w:rPr>
          <w:rFonts w:ascii="Arial" w:hAnsi="Arial" w:cs="Arial"/>
          <w:szCs w:val="22"/>
          <w:lang w:eastAsia="en-US"/>
        </w:rPr>
        <w:t xml:space="preserve">již </w:t>
      </w:r>
      <w:r w:rsidR="00433B18" w:rsidRPr="003D2880">
        <w:rPr>
          <w:rFonts w:ascii="Arial" w:hAnsi="Arial" w:cs="Arial"/>
          <w:szCs w:val="22"/>
          <w:lang w:eastAsia="en-US"/>
        </w:rPr>
        <w:t>nebude v dalším plnění</w:t>
      </w:r>
      <w:r w:rsidR="00467D58" w:rsidRPr="003D2880">
        <w:rPr>
          <w:rFonts w:ascii="Arial" w:hAnsi="Arial" w:cs="Arial"/>
          <w:szCs w:val="22"/>
          <w:lang w:eastAsia="en-US"/>
        </w:rPr>
        <w:t>, které nesouvisí s 1. etapou - analytickou</w:t>
      </w:r>
      <w:r w:rsidR="00433B18" w:rsidRPr="003D2880">
        <w:rPr>
          <w:rFonts w:ascii="Arial" w:hAnsi="Arial" w:cs="Arial"/>
          <w:szCs w:val="22"/>
          <w:lang w:eastAsia="en-US"/>
        </w:rPr>
        <w:t xml:space="preserve"> </w:t>
      </w:r>
      <w:r w:rsidR="0012061C" w:rsidRPr="003D2880">
        <w:rPr>
          <w:rFonts w:ascii="Arial" w:hAnsi="Arial" w:cs="Arial"/>
          <w:szCs w:val="22"/>
          <w:lang w:eastAsia="en-US"/>
        </w:rPr>
        <w:t>pokračovat</w:t>
      </w:r>
      <w:r w:rsidR="00583CA0" w:rsidRPr="003D2880">
        <w:rPr>
          <w:rFonts w:ascii="Arial" w:hAnsi="Arial" w:cs="Arial"/>
          <w:szCs w:val="22"/>
          <w:lang w:eastAsia="en-US"/>
        </w:rPr>
        <w:t>.</w:t>
      </w:r>
    </w:p>
    <w:p w:rsidR="00583CA0" w:rsidRPr="003D2880" w:rsidRDefault="00583CA0" w:rsidP="008B26D2">
      <w:pPr>
        <w:pStyle w:val="Odstavecseseznamem"/>
        <w:numPr>
          <w:ilvl w:val="1"/>
          <w:numId w:val="55"/>
        </w:numPr>
        <w:spacing w:after="120" w:line="280" w:lineRule="atLeast"/>
        <w:ind w:left="1560" w:hanging="426"/>
        <w:jc w:val="both"/>
        <w:rPr>
          <w:rFonts w:ascii="Arial" w:hAnsi="Arial" w:cs="Arial"/>
        </w:rPr>
      </w:pPr>
      <w:r w:rsidRPr="003D2880">
        <w:rPr>
          <w:rFonts w:ascii="Arial" w:hAnsi="Arial" w:cs="Arial"/>
        </w:rPr>
        <w:t xml:space="preserve">Objednatelem podepsané Oznámení o ukončení smlouvy bude odesláno do datové schránky </w:t>
      </w:r>
      <w:r w:rsidR="00826528" w:rsidRPr="003D2880">
        <w:rPr>
          <w:rFonts w:ascii="Arial" w:hAnsi="Arial" w:cs="Arial"/>
        </w:rPr>
        <w:t xml:space="preserve">Zhotovitele nebo </w:t>
      </w:r>
      <w:r w:rsidRPr="003D2880">
        <w:rPr>
          <w:rFonts w:ascii="Arial" w:hAnsi="Arial" w:cs="Arial"/>
        </w:rPr>
        <w:t>v listinné podobě na adresu sídla Zhotovitele, a to do 3 pracovních dnů od podpisu Akceptačního protokolu o akceptaci</w:t>
      </w:r>
      <w:r w:rsidR="00826528" w:rsidRPr="003D2880">
        <w:rPr>
          <w:rFonts w:ascii="Arial" w:hAnsi="Arial" w:cs="Arial"/>
          <w:szCs w:val="22"/>
          <w:lang w:eastAsia="en-US"/>
        </w:rPr>
        <w:t xml:space="preserve">1.etapy – analytické. Tato </w:t>
      </w:r>
      <w:r w:rsidR="00826528" w:rsidRPr="003D2880">
        <w:rPr>
          <w:rFonts w:ascii="Arial" w:hAnsi="Arial" w:cs="Arial"/>
        </w:rPr>
        <w:t>s</w:t>
      </w:r>
      <w:r w:rsidRPr="003D2880">
        <w:rPr>
          <w:rFonts w:ascii="Arial" w:hAnsi="Arial" w:cs="Arial"/>
        </w:rPr>
        <w:t xml:space="preserve">mlouva v takovém případě skončí dnem doručení Oznámení o </w:t>
      </w:r>
      <w:r w:rsidR="00826528" w:rsidRPr="003D2880">
        <w:rPr>
          <w:rFonts w:ascii="Arial" w:hAnsi="Arial" w:cs="Arial"/>
        </w:rPr>
        <w:t xml:space="preserve">ukončení smlouvy </w:t>
      </w:r>
      <w:r w:rsidRPr="003D2880">
        <w:rPr>
          <w:rFonts w:ascii="Arial" w:hAnsi="Arial" w:cs="Arial"/>
        </w:rPr>
        <w:t>do datové schránky Zhotovitele nebo dnem doručení do sídla Zhotovitele.</w:t>
      </w:r>
    </w:p>
    <w:p w:rsidR="00CC72CC" w:rsidRPr="003D2880" w:rsidRDefault="00BD20A4" w:rsidP="008B26D2">
      <w:pPr>
        <w:pStyle w:val="Odstavecseseznamem"/>
        <w:numPr>
          <w:ilvl w:val="1"/>
          <w:numId w:val="55"/>
        </w:numPr>
        <w:spacing w:after="120" w:line="280" w:lineRule="atLeast"/>
        <w:ind w:left="1560" w:hanging="426"/>
        <w:jc w:val="both"/>
      </w:pPr>
      <w:r w:rsidRPr="003D2880">
        <w:rPr>
          <w:rFonts w:ascii="Arial" w:hAnsi="Arial" w:cs="Arial"/>
        </w:rPr>
        <w:t xml:space="preserve">Výše a úhrada ceny za plnění provedené </w:t>
      </w:r>
      <w:r w:rsidR="0045723B" w:rsidRPr="003D2880">
        <w:rPr>
          <w:rFonts w:ascii="Arial" w:hAnsi="Arial" w:cs="Arial"/>
        </w:rPr>
        <w:t xml:space="preserve">Zhotovitelem </w:t>
      </w:r>
      <w:r w:rsidRPr="003D2880">
        <w:rPr>
          <w:rFonts w:ascii="Arial" w:hAnsi="Arial" w:cs="Arial"/>
        </w:rPr>
        <w:t xml:space="preserve">do tohoto ukončení této smlouvy se řídí ustanovením </w:t>
      </w:r>
      <w:r w:rsidRPr="003D2880">
        <w:rPr>
          <w:rFonts w:ascii="Arial" w:hAnsi="Arial" w:cs="Arial"/>
          <w:szCs w:val="22"/>
          <w:lang w:eastAsia="en-US"/>
        </w:rPr>
        <w:t xml:space="preserve">čl. V., odst. 3. této </w:t>
      </w:r>
      <w:r w:rsidR="005F5BBF" w:rsidRPr="003D2880">
        <w:rPr>
          <w:rFonts w:ascii="Arial" w:hAnsi="Arial" w:cs="Arial"/>
          <w:szCs w:val="22"/>
          <w:lang w:eastAsia="en-US"/>
        </w:rPr>
        <w:t>smlouvy</w:t>
      </w:r>
      <w:r w:rsidR="00091543">
        <w:rPr>
          <w:rFonts w:ascii="Arial" w:hAnsi="Arial" w:cs="Arial"/>
          <w:szCs w:val="22"/>
          <w:lang w:eastAsia="en-US"/>
        </w:rPr>
        <w:t>,</w:t>
      </w:r>
    </w:p>
    <w:p w:rsidR="00FE6C9C" w:rsidRPr="003D2880" w:rsidRDefault="0007666C" w:rsidP="008B26D2">
      <w:pPr>
        <w:pStyle w:val="Odstavecseseznamem"/>
        <w:numPr>
          <w:ilvl w:val="0"/>
          <w:numId w:val="49"/>
        </w:numPr>
        <w:spacing w:after="120" w:line="280" w:lineRule="atLeast"/>
        <w:jc w:val="both"/>
        <w:rPr>
          <w:rFonts w:ascii="Arial" w:hAnsi="Arial" w:cs="Arial"/>
        </w:rPr>
      </w:pPr>
      <w:r w:rsidRPr="003D2880">
        <w:rPr>
          <w:rFonts w:ascii="Arial" w:hAnsi="Arial" w:cs="Arial"/>
        </w:rPr>
        <w:t>o</w:t>
      </w:r>
      <w:r w:rsidR="00A420E9" w:rsidRPr="003D2880">
        <w:rPr>
          <w:rFonts w:ascii="Arial" w:hAnsi="Arial" w:cs="Arial"/>
        </w:rPr>
        <w:t xml:space="preserve">dstoupením od smlouvy (k tomu viz </w:t>
      </w:r>
      <w:r w:rsidR="00FE6C9C" w:rsidRPr="003D2880">
        <w:rPr>
          <w:rFonts w:ascii="Arial" w:hAnsi="Arial" w:cs="Arial"/>
        </w:rPr>
        <w:t xml:space="preserve">čl. X., </w:t>
      </w:r>
      <w:r w:rsidR="006829FE" w:rsidRPr="003D2880">
        <w:rPr>
          <w:rFonts w:ascii="Arial" w:hAnsi="Arial" w:cs="Arial"/>
        </w:rPr>
        <w:t>odst.</w:t>
      </w:r>
      <w:r w:rsidR="00FE6C9C" w:rsidRPr="003D2880">
        <w:rPr>
          <w:rFonts w:ascii="Arial" w:hAnsi="Arial" w:cs="Arial"/>
        </w:rPr>
        <w:t xml:space="preserve"> 4. až </w:t>
      </w:r>
      <w:r w:rsidR="00F41831" w:rsidRPr="003D2880">
        <w:rPr>
          <w:rFonts w:ascii="Arial" w:hAnsi="Arial" w:cs="Arial"/>
        </w:rPr>
        <w:t>7</w:t>
      </w:r>
      <w:r w:rsidR="00FE6C9C" w:rsidRPr="003D2880">
        <w:rPr>
          <w:rFonts w:ascii="Arial" w:hAnsi="Arial" w:cs="Arial"/>
        </w:rPr>
        <w:t>.),</w:t>
      </w:r>
    </w:p>
    <w:p w:rsidR="003B36D5" w:rsidRPr="003D2880" w:rsidRDefault="00FE6C9C" w:rsidP="008B26D2">
      <w:pPr>
        <w:pStyle w:val="Odstavecseseznamem"/>
        <w:numPr>
          <w:ilvl w:val="0"/>
          <w:numId w:val="49"/>
        </w:numPr>
        <w:spacing w:after="120" w:line="280" w:lineRule="atLeast"/>
        <w:jc w:val="both"/>
        <w:rPr>
          <w:rFonts w:ascii="Arial" w:hAnsi="Arial" w:cs="Arial"/>
        </w:rPr>
      </w:pPr>
      <w:r w:rsidRPr="003D2880">
        <w:rPr>
          <w:rFonts w:ascii="Arial" w:hAnsi="Arial" w:cs="Arial"/>
        </w:rPr>
        <w:t>výpovědí</w:t>
      </w:r>
      <w:r w:rsidR="00AA39D7" w:rsidRPr="003D2880">
        <w:rPr>
          <w:rFonts w:ascii="Arial" w:hAnsi="Arial" w:cs="Arial"/>
        </w:rPr>
        <w:t xml:space="preserve"> </w:t>
      </w:r>
      <w:r w:rsidR="0007666C" w:rsidRPr="003D2880">
        <w:rPr>
          <w:rFonts w:ascii="Arial" w:hAnsi="Arial" w:cs="Arial"/>
        </w:rPr>
        <w:t>(viz dále odst. 3.</w:t>
      </w:r>
      <w:r w:rsidR="00A30A85" w:rsidRPr="003D2880">
        <w:rPr>
          <w:rFonts w:ascii="Arial" w:hAnsi="Arial" w:cs="Arial"/>
        </w:rPr>
        <w:t xml:space="preserve"> </w:t>
      </w:r>
      <w:r w:rsidR="0007666C" w:rsidRPr="003D2880">
        <w:rPr>
          <w:rFonts w:ascii="Arial" w:hAnsi="Arial" w:cs="Arial"/>
        </w:rPr>
        <w:t>a 4. tohoto článku)</w:t>
      </w:r>
      <w:r w:rsidR="009F14BB" w:rsidRPr="003D2880">
        <w:rPr>
          <w:rFonts w:ascii="Arial" w:hAnsi="Arial" w:cs="Arial"/>
        </w:rPr>
        <w:t>.</w:t>
      </w:r>
    </w:p>
    <w:p w:rsidR="009F14BB" w:rsidRPr="003D2880" w:rsidRDefault="009F14BB" w:rsidP="008F5756">
      <w:pPr>
        <w:pStyle w:val="Odstavecseseznamem"/>
        <w:spacing w:after="120" w:line="280" w:lineRule="atLeast"/>
        <w:ind w:left="644"/>
        <w:jc w:val="both"/>
        <w:rPr>
          <w:rFonts w:ascii="Arial" w:hAnsi="Arial" w:cs="Arial"/>
        </w:rPr>
      </w:pPr>
    </w:p>
    <w:p w:rsidR="00AD6073" w:rsidRPr="003D2880" w:rsidRDefault="003B36D5" w:rsidP="008F5756">
      <w:pPr>
        <w:pStyle w:val="Odstavecseseznamem"/>
        <w:numPr>
          <w:ilvl w:val="0"/>
          <w:numId w:val="22"/>
        </w:numPr>
        <w:spacing w:after="120" w:line="280" w:lineRule="atLeast"/>
        <w:jc w:val="both"/>
        <w:rPr>
          <w:rFonts w:ascii="Arial" w:hAnsi="Arial" w:cs="Arial"/>
        </w:rPr>
      </w:pPr>
      <w:r w:rsidRPr="003D2880">
        <w:rPr>
          <w:rFonts w:ascii="Arial" w:hAnsi="Arial" w:cs="Arial"/>
        </w:rPr>
        <w:t>Tuto smlouvu</w:t>
      </w:r>
      <w:r w:rsidR="007C58D7" w:rsidRPr="003D2880">
        <w:rPr>
          <w:rFonts w:ascii="Arial" w:hAnsi="Arial" w:cs="Arial"/>
        </w:rPr>
        <w:t xml:space="preserve"> </w:t>
      </w:r>
      <w:r w:rsidRPr="003D2880">
        <w:rPr>
          <w:rFonts w:ascii="Arial" w:hAnsi="Arial" w:cs="Arial"/>
        </w:rPr>
        <w:t xml:space="preserve">lze ukončit </w:t>
      </w:r>
      <w:r w:rsidR="00AD6073" w:rsidRPr="003D2880">
        <w:rPr>
          <w:rFonts w:ascii="Arial" w:hAnsi="Arial" w:cs="Arial"/>
        </w:rPr>
        <w:t>písemn</w:t>
      </w:r>
      <w:r w:rsidR="007C58D7" w:rsidRPr="003D2880">
        <w:rPr>
          <w:rFonts w:ascii="Arial" w:hAnsi="Arial" w:cs="Arial"/>
        </w:rPr>
        <w:t>ou výpovědí některé ze smluvních stran</w:t>
      </w:r>
      <w:r w:rsidRPr="003D2880">
        <w:rPr>
          <w:rFonts w:ascii="Arial" w:hAnsi="Arial" w:cs="Arial"/>
        </w:rPr>
        <w:t xml:space="preserve">, </w:t>
      </w:r>
      <w:r w:rsidR="00862278" w:rsidRPr="003D2880">
        <w:rPr>
          <w:rFonts w:ascii="Arial" w:hAnsi="Arial" w:cs="Arial"/>
        </w:rPr>
        <w:t xml:space="preserve">nejdříve však </w:t>
      </w:r>
      <w:r w:rsidR="008B6C52" w:rsidRPr="003D2880">
        <w:rPr>
          <w:rFonts w:ascii="Arial" w:hAnsi="Arial" w:cs="Arial"/>
        </w:rPr>
        <w:t xml:space="preserve">v době </w:t>
      </w:r>
      <w:r w:rsidR="00862278" w:rsidRPr="003D2880">
        <w:rPr>
          <w:rFonts w:ascii="Arial" w:hAnsi="Arial" w:cs="Arial"/>
        </w:rPr>
        <w:t>po provedení Díla podle této smlouvy (srov.</w:t>
      </w:r>
      <w:r w:rsidR="002E47BC" w:rsidRPr="003D2880">
        <w:rPr>
          <w:rFonts w:ascii="Arial" w:hAnsi="Arial" w:cs="Arial"/>
        </w:rPr>
        <w:t xml:space="preserve"> čl.</w:t>
      </w:r>
      <w:r w:rsidR="0056630E" w:rsidRPr="003D2880">
        <w:rPr>
          <w:rFonts w:ascii="Arial" w:hAnsi="Arial" w:cs="Arial"/>
        </w:rPr>
        <w:t xml:space="preserve"> </w:t>
      </w:r>
      <w:r w:rsidR="002E47BC" w:rsidRPr="003D2880">
        <w:rPr>
          <w:rFonts w:ascii="Arial" w:hAnsi="Arial" w:cs="Arial"/>
        </w:rPr>
        <w:t>III., odst.</w:t>
      </w:r>
      <w:r w:rsidR="00096D98" w:rsidRPr="003D2880">
        <w:rPr>
          <w:rFonts w:ascii="Arial" w:hAnsi="Arial" w:cs="Arial"/>
        </w:rPr>
        <w:t xml:space="preserve"> </w:t>
      </w:r>
      <w:r w:rsidR="002E47BC" w:rsidRPr="003D2880">
        <w:rPr>
          <w:rFonts w:ascii="Arial" w:hAnsi="Arial" w:cs="Arial"/>
        </w:rPr>
        <w:t>5.)</w:t>
      </w:r>
      <w:r w:rsidR="00862278" w:rsidRPr="003D2880">
        <w:rPr>
          <w:rFonts w:ascii="Arial" w:hAnsi="Arial" w:cs="Arial"/>
        </w:rPr>
        <w:t>.</w:t>
      </w:r>
    </w:p>
    <w:p w:rsidR="00AD6073" w:rsidRPr="003D2880" w:rsidRDefault="00AD6073" w:rsidP="008F5756">
      <w:pPr>
        <w:numPr>
          <w:ilvl w:val="0"/>
          <w:numId w:val="22"/>
        </w:numPr>
        <w:spacing w:after="120" w:line="280" w:lineRule="atLeast"/>
        <w:jc w:val="both"/>
        <w:rPr>
          <w:rFonts w:ascii="Arial" w:hAnsi="Arial" w:cs="Arial"/>
        </w:rPr>
      </w:pPr>
      <w:r w:rsidRPr="003D2880">
        <w:rPr>
          <w:rFonts w:ascii="Arial" w:hAnsi="Arial" w:cs="Arial"/>
        </w:rPr>
        <w:t xml:space="preserve">V případě výpovědi této </w:t>
      </w:r>
      <w:r w:rsidR="00CB574B" w:rsidRPr="003D2880">
        <w:rPr>
          <w:rFonts w:ascii="Arial" w:hAnsi="Arial" w:cs="Arial"/>
        </w:rPr>
        <w:t>s</w:t>
      </w:r>
      <w:r w:rsidRPr="003D2880">
        <w:rPr>
          <w:rFonts w:ascii="Arial" w:hAnsi="Arial" w:cs="Arial"/>
        </w:rPr>
        <w:t>mlouvy</w:t>
      </w:r>
      <w:r w:rsidR="00874027" w:rsidRPr="003D2880">
        <w:rPr>
          <w:rFonts w:ascii="Arial" w:hAnsi="Arial" w:cs="Arial"/>
        </w:rPr>
        <w:t xml:space="preserve"> ze strany Objednatele činí výpovědní </w:t>
      </w:r>
      <w:r w:rsidR="00EB6E6D" w:rsidRPr="003D2880">
        <w:rPr>
          <w:rFonts w:ascii="Arial" w:hAnsi="Arial" w:cs="Arial"/>
        </w:rPr>
        <w:t xml:space="preserve">doba </w:t>
      </w:r>
      <w:r w:rsidR="00874027" w:rsidRPr="003D2880">
        <w:rPr>
          <w:rFonts w:ascii="Arial" w:hAnsi="Arial" w:cs="Arial"/>
        </w:rPr>
        <w:t xml:space="preserve">6 </w:t>
      </w:r>
      <w:r w:rsidR="00545E12" w:rsidRPr="003D2880">
        <w:rPr>
          <w:rFonts w:ascii="Arial" w:hAnsi="Arial" w:cs="Arial"/>
        </w:rPr>
        <w:t xml:space="preserve">kalendářních </w:t>
      </w:r>
      <w:r w:rsidR="00874027" w:rsidRPr="003D2880">
        <w:rPr>
          <w:rFonts w:ascii="Arial" w:hAnsi="Arial" w:cs="Arial"/>
        </w:rPr>
        <w:t xml:space="preserve">měsíců a počíná běžet prvním dnem kalendářního měsíce následujícího po doručení výpovědi druhé smluvní straně a skončí posledním dnem měsíce šestého. V případě výpovědi ze strany Zhotovitele činí výpovědní </w:t>
      </w:r>
      <w:r w:rsidR="00EB6E6D" w:rsidRPr="003D2880">
        <w:rPr>
          <w:rFonts w:ascii="Arial" w:hAnsi="Arial" w:cs="Arial"/>
        </w:rPr>
        <w:t>doba</w:t>
      </w:r>
      <w:r w:rsidR="00874027" w:rsidRPr="003D2880">
        <w:rPr>
          <w:rFonts w:ascii="Arial" w:hAnsi="Arial" w:cs="Arial"/>
        </w:rPr>
        <w:t xml:space="preserve"> 12 </w:t>
      </w:r>
      <w:r w:rsidR="00545E12" w:rsidRPr="003D2880">
        <w:rPr>
          <w:rFonts w:ascii="Arial" w:hAnsi="Arial" w:cs="Arial"/>
        </w:rPr>
        <w:t xml:space="preserve">kalendářních </w:t>
      </w:r>
      <w:r w:rsidR="00874027" w:rsidRPr="003D2880">
        <w:rPr>
          <w:rFonts w:ascii="Arial" w:hAnsi="Arial" w:cs="Arial"/>
        </w:rPr>
        <w:t>měsíců a počíná běžet prvním dnem kalendářního měsíce následujícího po doručení výpovědi druhé smluvní straně a skončí posledním dnem měsíce dvanáctého.</w:t>
      </w:r>
    </w:p>
    <w:p w:rsidR="002C2C9F" w:rsidRPr="003D2880" w:rsidRDefault="002C2C9F" w:rsidP="008F5756">
      <w:pPr>
        <w:pStyle w:val="Odstavecseseznamem"/>
        <w:numPr>
          <w:ilvl w:val="0"/>
          <w:numId w:val="22"/>
        </w:numPr>
        <w:spacing w:after="120" w:line="280" w:lineRule="atLeast"/>
        <w:jc w:val="both"/>
        <w:rPr>
          <w:rFonts w:ascii="Arial" w:hAnsi="Arial" w:cs="Arial"/>
        </w:rPr>
      </w:pPr>
      <w:r w:rsidRPr="003D2880">
        <w:rPr>
          <w:rFonts w:ascii="Arial" w:hAnsi="Arial" w:cs="Arial"/>
        </w:rPr>
        <w:t xml:space="preserve">Ostatní práva a povinnosti smluvních stran výslovně neupravené ve smlouvě, se řídí příslušnými ustanoveními </w:t>
      </w:r>
      <w:r w:rsidR="002E605E" w:rsidRPr="003D2880">
        <w:rPr>
          <w:rFonts w:ascii="Arial" w:hAnsi="Arial" w:cs="Arial"/>
        </w:rPr>
        <w:t xml:space="preserve">příslušných právních předpisů, zejm. </w:t>
      </w:r>
      <w:r w:rsidR="006E574B" w:rsidRPr="003D2880">
        <w:rPr>
          <w:rFonts w:ascii="Arial" w:hAnsi="Arial" w:cs="Arial"/>
        </w:rPr>
        <w:t>o</w:t>
      </w:r>
      <w:r w:rsidRPr="003D2880">
        <w:rPr>
          <w:rFonts w:ascii="Arial" w:hAnsi="Arial" w:cs="Arial"/>
        </w:rPr>
        <w:t>bčanského zákoníku a autorského zákona.</w:t>
      </w:r>
    </w:p>
    <w:p w:rsidR="00177FD9" w:rsidRPr="003D2880" w:rsidRDefault="001F7D55" w:rsidP="008F5756">
      <w:pPr>
        <w:numPr>
          <w:ilvl w:val="0"/>
          <w:numId w:val="22"/>
        </w:numPr>
        <w:spacing w:after="120" w:line="280" w:lineRule="atLeast"/>
        <w:jc w:val="both"/>
        <w:rPr>
          <w:rFonts w:ascii="Arial" w:hAnsi="Arial" w:cs="Arial"/>
        </w:rPr>
      </w:pPr>
      <w:r w:rsidRPr="003D2880">
        <w:rPr>
          <w:rFonts w:ascii="Arial" w:hAnsi="Arial" w:cs="Arial"/>
        </w:rPr>
        <w:t xml:space="preserve">Pokud není touto smlouvou stanoveno jinak, lze tuto smlouvu </w:t>
      </w:r>
      <w:r w:rsidR="00210836" w:rsidRPr="003D2880">
        <w:rPr>
          <w:rFonts w:ascii="Arial" w:hAnsi="Arial" w:cs="Arial"/>
        </w:rPr>
        <w:t>měnit pouze písemnými dodatky k </w:t>
      </w:r>
      <w:r w:rsidRPr="003D2880">
        <w:rPr>
          <w:rFonts w:ascii="Arial" w:hAnsi="Arial" w:cs="Arial"/>
        </w:rPr>
        <w:t>této smlouvě</w:t>
      </w:r>
      <w:r w:rsidR="00BE6FAA" w:rsidRPr="003D2880">
        <w:rPr>
          <w:rFonts w:ascii="Arial" w:hAnsi="Arial" w:cs="Arial"/>
        </w:rPr>
        <w:t>,</w:t>
      </w:r>
      <w:r w:rsidRPr="003D2880">
        <w:rPr>
          <w:rFonts w:ascii="Arial" w:hAnsi="Arial" w:cs="Arial"/>
        </w:rPr>
        <w:t xml:space="preserve"> </w:t>
      </w:r>
      <w:r w:rsidR="00BE6FAA" w:rsidRPr="003D2880">
        <w:rPr>
          <w:rFonts w:ascii="Arial" w:hAnsi="Arial" w:cs="Arial"/>
        </w:rPr>
        <w:t>t</w:t>
      </w:r>
      <w:r w:rsidRPr="003D2880">
        <w:rPr>
          <w:rFonts w:ascii="Arial" w:hAnsi="Arial" w:cs="Arial"/>
        </w:rPr>
        <w:t>yto dodatky se pak stávají nedílnou součástí této smlouvy</w:t>
      </w:r>
      <w:r w:rsidR="0015673C" w:rsidRPr="003D2880">
        <w:rPr>
          <w:rFonts w:ascii="Arial" w:hAnsi="Arial" w:cs="Arial"/>
        </w:rPr>
        <w:t>; t</w:t>
      </w:r>
      <w:r w:rsidR="00BE6FAA" w:rsidRPr="003D2880">
        <w:rPr>
          <w:rFonts w:ascii="Arial" w:hAnsi="Arial" w:cs="Arial"/>
        </w:rPr>
        <w:t>o vše při dodržení podmínek stanovených ZZVZ.</w:t>
      </w:r>
    </w:p>
    <w:p w:rsidR="001F7D55" w:rsidRPr="003D2880" w:rsidRDefault="001F7D55" w:rsidP="008F5756">
      <w:pPr>
        <w:numPr>
          <w:ilvl w:val="0"/>
          <w:numId w:val="22"/>
        </w:numPr>
        <w:spacing w:after="120" w:line="280" w:lineRule="atLeast"/>
        <w:jc w:val="both"/>
        <w:rPr>
          <w:rFonts w:ascii="Arial" w:hAnsi="Arial" w:cs="Arial"/>
        </w:rPr>
      </w:pPr>
      <w:r w:rsidRPr="003D2880">
        <w:rPr>
          <w:rFonts w:ascii="Arial" w:hAnsi="Arial" w:cs="Arial"/>
        </w:rPr>
        <w:t>Ostatní práva a povinnosti smluvních stran výslovně neupravené ve smlouvě, se řídí příslušnými ustanoveními občanského zákoníku a autorského zákona</w:t>
      </w:r>
      <w:r w:rsidR="00F860F9" w:rsidRPr="003D2880">
        <w:rPr>
          <w:rFonts w:ascii="Arial" w:hAnsi="Arial" w:cs="Arial"/>
        </w:rPr>
        <w:t>.</w:t>
      </w:r>
    </w:p>
    <w:p w:rsidR="001F7D55" w:rsidRPr="003D2880" w:rsidRDefault="001F7D55" w:rsidP="008F5756">
      <w:pPr>
        <w:numPr>
          <w:ilvl w:val="0"/>
          <w:numId w:val="22"/>
        </w:numPr>
        <w:spacing w:after="120" w:line="280" w:lineRule="atLeast"/>
        <w:jc w:val="both"/>
        <w:rPr>
          <w:rFonts w:ascii="Arial" w:hAnsi="Arial" w:cs="Arial"/>
        </w:rPr>
      </w:pPr>
      <w:r w:rsidRPr="003D2880">
        <w:rPr>
          <w:rFonts w:ascii="Arial" w:hAnsi="Arial" w:cs="Arial"/>
        </w:rPr>
        <w:t xml:space="preserve">Vzniknou-li při plnění </w:t>
      </w:r>
      <w:r w:rsidR="00F860F9" w:rsidRPr="003D2880">
        <w:rPr>
          <w:rFonts w:ascii="Arial" w:hAnsi="Arial" w:cs="Arial"/>
        </w:rPr>
        <w:t xml:space="preserve">této </w:t>
      </w:r>
      <w:r w:rsidRPr="003D2880">
        <w:rPr>
          <w:rFonts w:ascii="Arial" w:hAnsi="Arial" w:cs="Arial"/>
        </w:rPr>
        <w:t>smlouvy spory, řeší se dohodou obo</w:t>
      </w:r>
      <w:r w:rsidR="00210836" w:rsidRPr="003D2880">
        <w:rPr>
          <w:rFonts w:ascii="Arial" w:hAnsi="Arial" w:cs="Arial"/>
        </w:rPr>
        <w:t>u smluvních stran. Nedojde-li k </w:t>
      </w:r>
      <w:r w:rsidRPr="003D2880">
        <w:rPr>
          <w:rFonts w:ascii="Arial" w:hAnsi="Arial" w:cs="Arial"/>
        </w:rPr>
        <w:t>dohodě, řeší spory na návrh kterékoli strany místně a věcně příslušný soud v České republice.</w:t>
      </w:r>
    </w:p>
    <w:p w:rsidR="00D334B2" w:rsidRPr="003D2880" w:rsidRDefault="00D334B2" w:rsidP="008F5756">
      <w:pPr>
        <w:numPr>
          <w:ilvl w:val="0"/>
          <w:numId w:val="22"/>
        </w:numPr>
        <w:suppressAutoHyphens/>
        <w:spacing w:after="120" w:line="280" w:lineRule="atLeast"/>
        <w:jc w:val="both"/>
        <w:rPr>
          <w:rFonts w:ascii="Arial" w:hAnsi="Arial" w:cs="Arial"/>
        </w:rPr>
      </w:pPr>
      <w:r w:rsidRPr="003D2880">
        <w:rPr>
          <w:rFonts w:ascii="Arial" w:hAnsi="Arial" w:cs="Arial"/>
        </w:rPr>
        <w:t xml:space="preserve">Za </w:t>
      </w:r>
      <w:r w:rsidR="005E60EF" w:rsidRPr="003D2880">
        <w:rPr>
          <w:rFonts w:ascii="Arial" w:hAnsi="Arial" w:cs="Arial"/>
          <w:lang w:eastAsia="zh-CN"/>
        </w:rPr>
        <w:t>Zhotovit</w:t>
      </w:r>
      <w:r w:rsidRPr="003D2880">
        <w:rPr>
          <w:rFonts w:ascii="Arial" w:hAnsi="Arial" w:cs="Arial"/>
          <w:lang w:eastAsia="zh-CN"/>
        </w:rPr>
        <w:t>ele</w:t>
      </w:r>
      <w:r w:rsidRPr="003D2880">
        <w:rPr>
          <w:rFonts w:ascii="Arial" w:hAnsi="Arial" w:cs="Arial"/>
        </w:rPr>
        <w:t xml:space="preserve"> je </w:t>
      </w:r>
      <w:r w:rsidR="00004F64" w:rsidRPr="003D2880">
        <w:rPr>
          <w:rFonts w:ascii="Arial" w:hAnsi="Arial" w:cs="Arial"/>
        </w:rPr>
        <w:t xml:space="preserve">oprávněn </w:t>
      </w:r>
      <w:r w:rsidRPr="003D2880">
        <w:rPr>
          <w:rFonts w:ascii="Arial" w:hAnsi="Arial" w:cs="Arial"/>
        </w:rPr>
        <w:t>k jednání ve věci plnění této smlouvy</w:t>
      </w:r>
      <w:r w:rsidRPr="003D2880">
        <w:rPr>
          <w:rFonts w:ascii="Arial" w:hAnsi="Arial" w:cs="Arial"/>
          <w:lang w:eastAsia="zh-CN"/>
        </w:rPr>
        <w:t xml:space="preserve"> </w:t>
      </w:r>
      <w:r w:rsidR="00321119" w:rsidRPr="003D2880">
        <w:rPr>
          <w:rFonts w:ascii="Arial" w:hAnsi="Arial" w:cs="Arial"/>
          <w:lang w:eastAsia="zh-CN"/>
        </w:rPr>
        <w:t>(</w:t>
      </w:r>
      <w:r w:rsidR="00617EB7" w:rsidRPr="003D2880">
        <w:rPr>
          <w:rFonts w:ascii="Arial" w:hAnsi="Arial" w:cs="Arial"/>
          <w:lang w:eastAsia="zh-CN"/>
        </w:rPr>
        <w:t>oprávněný zástupce</w:t>
      </w:r>
      <w:r w:rsidR="00321119" w:rsidRPr="003D2880">
        <w:rPr>
          <w:rFonts w:ascii="Arial" w:hAnsi="Arial" w:cs="Arial"/>
          <w:lang w:eastAsia="zh-CN"/>
        </w:rPr>
        <w:t>)</w:t>
      </w:r>
      <w:r w:rsidR="00201D8D" w:rsidRPr="003D2880">
        <w:rPr>
          <w:rFonts w:ascii="Arial" w:hAnsi="Arial" w:cs="Arial"/>
          <w:lang w:eastAsia="zh-CN"/>
        </w:rPr>
        <w:t>:</w:t>
      </w:r>
    </w:p>
    <w:p w:rsidR="00201D8D" w:rsidRPr="003D2880" w:rsidRDefault="00201D8D" w:rsidP="008F5756">
      <w:pPr>
        <w:suppressAutoHyphens/>
        <w:spacing w:after="120" w:line="280" w:lineRule="atLeast"/>
        <w:ind w:left="283"/>
        <w:jc w:val="both"/>
        <w:rPr>
          <w:rFonts w:ascii="Arial" w:hAnsi="Arial" w:cs="Arial"/>
          <w:lang w:eastAsia="zh-CN"/>
        </w:rPr>
      </w:pPr>
    </w:p>
    <w:tbl>
      <w:tblPr>
        <w:tblW w:w="0" w:type="auto"/>
        <w:tblInd w:w="425" w:type="dxa"/>
        <w:tblLook w:val="04A0" w:firstRow="1" w:lastRow="0" w:firstColumn="1" w:lastColumn="0" w:noHBand="0" w:noVBand="1"/>
      </w:tblPr>
      <w:tblGrid>
        <w:gridCol w:w="2235"/>
        <w:gridCol w:w="6628"/>
      </w:tblGrid>
      <w:tr w:rsidR="000A6806" w:rsidRPr="003D2880" w:rsidTr="000A6806">
        <w:trPr>
          <w:trHeight w:hRule="exact" w:val="284"/>
        </w:trPr>
        <w:tc>
          <w:tcPr>
            <w:tcW w:w="2235" w:type="dxa"/>
            <w:shd w:val="clear" w:color="auto" w:fill="auto"/>
          </w:tcPr>
          <w:p w:rsidR="000A6806" w:rsidRPr="003D2880" w:rsidRDefault="000A6806" w:rsidP="008F5756">
            <w:pPr>
              <w:spacing w:after="120" w:line="280" w:lineRule="atLeast"/>
              <w:rPr>
                <w:rFonts w:ascii="Arial" w:hAnsi="Arial" w:cs="Arial"/>
              </w:rPr>
            </w:pPr>
            <w:r w:rsidRPr="003D2880">
              <w:rPr>
                <w:rFonts w:ascii="Arial" w:hAnsi="Arial" w:cs="Arial"/>
              </w:rPr>
              <w:t>Jméno a příjmení:</w:t>
            </w:r>
          </w:p>
        </w:tc>
        <w:tc>
          <w:tcPr>
            <w:tcW w:w="6628" w:type="dxa"/>
            <w:shd w:val="clear" w:color="auto" w:fill="auto"/>
          </w:tcPr>
          <w:p w:rsidR="000A6806" w:rsidRPr="003D2880" w:rsidRDefault="00BC0A84" w:rsidP="008F5756">
            <w:pPr>
              <w:spacing w:after="120" w:line="280" w:lineRule="atLeast"/>
              <w:rPr>
                <w:rFonts w:ascii="Arial" w:hAnsi="Arial" w:cs="Arial"/>
              </w:rPr>
            </w:pPr>
            <w:r>
              <w:rPr>
                <w:rFonts w:ascii="Arial" w:hAnsi="Arial" w:cs="Arial"/>
                <w:bCs/>
                <w:iCs/>
              </w:rPr>
              <w:t>XXXXXXXXXXXXX</w:t>
            </w:r>
            <w:r w:rsidDel="00BC0A84">
              <w:rPr>
                <w:rFonts w:ascii="Arial" w:hAnsi="Arial" w:cs="Arial"/>
                <w:lang w:eastAsia="zh-CN"/>
              </w:rPr>
              <w:t xml:space="preserve"> </w:t>
            </w:r>
          </w:p>
        </w:tc>
      </w:tr>
      <w:tr w:rsidR="000A6806" w:rsidRPr="003D2880" w:rsidTr="000A6806">
        <w:trPr>
          <w:trHeight w:hRule="exact" w:val="284"/>
        </w:trPr>
        <w:tc>
          <w:tcPr>
            <w:tcW w:w="2235" w:type="dxa"/>
            <w:shd w:val="clear" w:color="auto" w:fill="auto"/>
          </w:tcPr>
          <w:p w:rsidR="000A6806" w:rsidRPr="003D2880" w:rsidRDefault="000A6806" w:rsidP="008F5756">
            <w:pPr>
              <w:spacing w:after="120" w:line="280" w:lineRule="atLeast"/>
              <w:rPr>
                <w:rFonts w:ascii="Arial" w:hAnsi="Arial" w:cs="Arial"/>
              </w:rPr>
            </w:pPr>
            <w:r w:rsidRPr="003D2880">
              <w:rPr>
                <w:rFonts w:ascii="Arial" w:hAnsi="Arial" w:cs="Arial"/>
              </w:rPr>
              <w:t>Funkce:</w:t>
            </w:r>
          </w:p>
        </w:tc>
        <w:tc>
          <w:tcPr>
            <w:tcW w:w="6628" w:type="dxa"/>
            <w:shd w:val="clear" w:color="auto" w:fill="auto"/>
          </w:tcPr>
          <w:p w:rsidR="000A6806" w:rsidRPr="003D2880" w:rsidRDefault="00BA00C4" w:rsidP="008F5756">
            <w:pPr>
              <w:spacing w:after="120" w:line="280" w:lineRule="atLeast"/>
              <w:rPr>
                <w:rFonts w:ascii="Arial" w:hAnsi="Arial" w:cs="Arial"/>
              </w:rPr>
            </w:pPr>
            <w:r>
              <w:rPr>
                <w:rFonts w:ascii="Arial" w:hAnsi="Arial" w:cs="Arial"/>
                <w:lang w:eastAsia="zh-CN"/>
              </w:rPr>
              <w:t>Obchodní zástupce</w:t>
            </w:r>
          </w:p>
        </w:tc>
      </w:tr>
      <w:tr w:rsidR="000A6806" w:rsidRPr="003D2880" w:rsidTr="000A6806">
        <w:trPr>
          <w:trHeight w:hRule="exact" w:val="284"/>
        </w:trPr>
        <w:tc>
          <w:tcPr>
            <w:tcW w:w="2235" w:type="dxa"/>
            <w:shd w:val="clear" w:color="auto" w:fill="auto"/>
          </w:tcPr>
          <w:p w:rsidR="000A6806" w:rsidRPr="003D2880" w:rsidRDefault="000A6806" w:rsidP="008F5756">
            <w:pPr>
              <w:spacing w:after="120" w:line="280" w:lineRule="atLeast"/>
              <w:rPr>
                <w:rFonts w:ascii="Arial" w:hAnsi="Arial" w:cs="Arial"/>
              </w:rPr>
            </w:pPr>
            <w:r w:rsidRPr="003D2880">
              <w:rPr>
                <w:rFonts w:ascii="Arial" w:hAnsi="Arial" w:cs="Arial"/>
              </w:rPr>
              <w:t>E-mail:</w:t>
            </w:r>
          </w:p>
        </w:tc>
        <w:tc>
          <w:tcPr>
            <w:tcW w:w="6628" w:type="dxa"/>
            <w:shd w:val="clear" w:color="auto" w:fill="auto"/>
          </w:tcPr>
          <w:p w:rsidR="000A6806" w:rsidRPr="003D2880" w:rsidRDefault="00BC0A84" w:rsidP="008F5756">
            <w:pPr>
              <w:spacing w:after="120" w:line="280" w:lineRule="atLeast"/>
              <w:rPr>
                <w:rFonts w:ascii="Arial" w:hAnsi="Arial" w:cs="Arial"/>
              </w:rPr>
            </w:pPr>
            <w:r>
              <w:rPr>
                <w:rFonts w:ascii="Arial" w:hAnsi="Arial" w:cs="Arial"/>
                <w:bCs/>
                <w:iCs/>
              </w:rPr>
              <w:t>XXXXXXXXXXXXX</w:t>
            </w:r>
            <w:r w:rsidRPr="00BA00C4" w:rsidDel="00BC0A84">
              <w:rPr>
                <w:rFonts w:ascii="Arial" w:hAnsi="Arial" w:cs="Arial"/>
                <w:lang w:eastAsia="zh-CN"/>
              </w:rPr>
              <w:t xml:space="preserve"> </w:t>
            </w:r>
          </w:p>
        </w:tc>
      </w:tr>
      <w:tr w:rsidR="000A6806" w:rsidRPr="003D2880" w:rsidTr="000A6806">
        <w:trPr>
          <w:trHeight w:hRule="exact" w:val="284"/>
        </w:trPr>
        <w:tc>
          <w:tcPr>
            <w:tcW w:w="2235" w:type="dxa"/>
            <w:shd w:val="clear" w:color="auto" w:fill="auto"/>
          </w:tcPr>
          <w:p w:rsidR="000A6806" w:rsidRPr="003D2880" w:rsidRDefault="000A6806" w:rsidP="008F5756">
            <w:pPr>
              <w:spacing w:after="120" w:line="280" w:lineRule="atLeast"/>
              <w:rPr>
                <w:rFonts w:ascii="Arial" w:hAnsi="Arial" w:cs="Arial"/>
              </w:rPr>
            </w:pPr>
            <w:r w:rsidRPr="003D2880">
              <w:rPr>
                <w:rFonts w:ascii="Arial" w:hAnsi="Arial" w:cs="Arial"/>
              </w:rPr>
              <w:t>Mobilní telefon:</w:t>
            </w:r>
          </w:p>
        </w:tc>
        <w:tc>
          <w:tcPr>
            <w:tcW w:w="6628" w:type="dxa"/>
            <w:shd w:val="clear" w:color="auto" w:fill="auto"/>
          </w:tcPr>
          <w:p w:rsidR="000A6806" w:rsidRPr="003D2880" w:rsidRDefault="00BC0A84" w:rsidP="008F5756">
            <w:pPr>
              <w:spacing w:after="120" w:line="280" w:lineRule="atLeast"/>
              <w:rPr>
                <w:rFonts w:ascii="Arial" w:hAnsi="Arial" w:cs="Arial"/>
              </w:rPr>
            </w:pPr>
            <w:r>
              <w:rPr>
                <w:rFonts w:ascii="Arial" w:hAnsi="Arial" w:cs="Arial"/>
                <w:bCs/>
                <w:iCs/>
              </w:rPr>
              <w:t>XXXXXXXXXXXXX</w:t>
            </w:r>
            <w:r w:rsidRPr="00BA00C4" w:rsidDel="00BC0A84">
              <w:rPr>
                <w:rFonts w:ascii="Arial" w:hAnsi="Arial" w:cs="Arial"/>
                <w:lang w:eastAsia="zh-CN"/>
              </w:rPr>
              <w:t xml:space="preserve"> </w:t>
            </w:r>
          </w:p>
        </w:tc>
      </w:tr>
    </w:tbl>
    <w:p w:rsidR="00321D02" w:rsidRPr="003D2880" w:rsidRDefault="000A6806" w:rsidP="008F5756">
      <w:pPr>
        <w:suppressAutoHyphens/>
        <w:spacing w:after="120" w:line="280" w:lineRule="atLeast"/>
        <w:ind w:firstLine="426"/>
        <w:jc w:val="both"/>
        <w:rPr>
          <w:rFonts w:ascii="Arial" w:hAnsi="Arial" w:cs="Arial"/>
          <w:lang w:eastAsia="zh-CN"/>
        </w:rPr>
      </w:pPr>
      <w:r w:rsidRPr="003D2880">
        <w:rPr>
          <w:rFonts w:ascii="Arial" w:hAnsi="Arial" w:cs="Arial"/>
          <w:lang w:eastAsia="zh-CN"/>
        </w:rPr>
        <w:t>nebo</w:t>
      </w:r>
    </w:p>
    <w:tbl>
      <w:tblPr>
        <w:tblW w:w="0" w:type="auto"/>
        <w:tblInd w:w="425" w:type="dxa"/>
        <w:tblLook w:val="04A0" w:firstRow="1" w:lastRow="0" w:firstColumn="1" w:lastColumn="0" w:noHBand="0" w:noVBand="1"/>
      </w:tblPr>
      <w:tblGrid>
        <w:gridCol w:w="2235"/>
        <w:gridCol w:w="6628"/>
      </w:tblGrid>
      <w:tr w:rsidR="000A6806" w:rsidRPr="003D2880" w:rsidTr="000A6806">
        <w:trPr>
          <w:trHeight w:hRule="exact" w:val="284"/>
        </w:trPr>
        <w:tc>
          <w:tcPr>
            <w:tcW w:w="2235" w:type="dxa"/>
            <w:shd w:val="clear" w:color="auto" w:fill="auto"/>
          </w:tcPr>
          <w:p w:rsidR="000A6806" w:rsidRPr="003D2880" w:rsidRDefault="000A6806" w:rsidP="008F5756">
            <w:pPr>
              <w:spacing w:after="120" w:line="280" w:lineRule="atLeast"/>
              <w:rPr>
                <w:rFonts w:ascii="Arial" w:hAnsi="Arial" w:cs="Arial"/>
              </w:rPr>
            </w:pPr>
            <w:r w:rsidRPr="003D2880">
              <w:rPr>
                <w:rFonts w:ascii="Arial" w:hAnsi="Arial" w:cs="Arial"/>
              </w:rPr>
              <w:t>Jméno a příjmení:</w:t>
            </w:r>
          </w:p>
        </w:tc>
        <w:tc>
          <w:tcPr>
            <w:tcW w:w="6628" w:type="dxa"/>
            <w:shd w:val="clear" w:color="auto" w:fill="auto"/>
          </w:tcPr>
          <w:p w:rsidR="000A6806" w:rsidRPr="003D2880" w:rsidRDefault="00BC0A84" w:rsidP="008F5756">
            <w:pPr>
              <w:spacing w:after="120" w:line="280" w:lineRule="atLeast"/>
              <w:rPr>
                <w:rFonts w:ascii="Arial" w:hAnsi="Arial" w:cs="Arial"/>
              </w:rPr>
            </w:pPr>
            <w:r>
              <w:rPr>
                <w:rFonts w:ascii="Arial" w:hAnsi="Arial" w:cs="Arial"/>
                <w:bCs/>
                <w:iCs/>
              </w:rPr>
              <w:t xml:space="preserve"> XXXXXXXXXXXXX</w:t>
            </w:r>
          </w:p>
        </w:tc>
      </w:tr>
      <w:tr w:rsidR="000A6806" w:rsidRPr="003D2880" w:rsidTr="000A6806">
        <w:trPr>
          <w:trHeight w:hRule="exact" w:val="284"/>
        </w:trPr>
        <w:tc>
          <w:tcPr>
            <w:tcW w:w="2235" w:type="dxa"/>
            <w:shd w:val="clear" w:color="auto" w:fill="auto"/>
          </w:tcPr>
          <w:p w:rsidR="000A6806" w:rsidRPr="003D2880" w:rsidRDefault="000A6806" w:rsidP="008F5756">
            <w:pPr>
              <w:spacing w:after="120" w:line="280" w:lineRule="atLeast"/>
              <w:rPr>
                <w:rFonts w:ascii="Arial" w:hAnsi="Arial" w:cs="Arial"/>
              </w:rPr>
            </w:pPr>
            <w:r w:rsidRPr="003D2880">
              <w:rPr>
                <w:rFonts w:ascii="Arial" w:hAnsi="Arial" w:cs="Arial"/>
              </w:rPr>
              <w:t>Funkce:</w:t>
            </w:r>
          </w:p>
        </w:tc>
        <w:tc>
          <w:tcPr>
            <w:tcW w:w="6628" w:type="dxa"/>
            <w:shd w:val="clear" w:color="auto" w:fill="auto"/>
          </w:tcPr>
          <w:p w:rsidR="000A6806" w:rsidRPr="003D2880" w:rsidRDefault="00BA00C4" w:rsidP="008F5756">
            <w:pPr>
              <w:spacing w:after="120" w:line="280" w:lineRule="atLeast"/>
              <w:rPr>
                <w:rFonts w:ascii="Arial" w:hAnsi="Arial" w:cs="Arial"/>
              </w:rPr>
            </w:pPr>
            <w:r w:rsidRPr="00BA00C4">
              <w:rPr>
                <w:rFonts w:ascii="Arial" w:hAnsi="Arial" w:cs="Arial"/>
                <w:lang w:eastAsia="zh-CN"/>
              </w:rPr>
              <w:t>Projektový manažer</w:t>
            </w:r>
          </w:p>
        </w:tc>
      </w:tr>
      <w:tr w:rsidR="000A6806" w:rsidRPr="003D2880" w:rsidTr="000A6806">
        <w:trPr>
          <w:trHeight w:hRule="exact" w:val="284"/>
        </w:trPr>
        <w:tc>
          <w:tcPr>
            <w:tcW w:w="2235" w:type="dxa"/>
            <w:shd w:val="clear" w:color="auto" w:fill="auto"/>
          </w:tcPr>
          <w:p w:rsidR="000A6806" w:rsidRPr="003D2880" w:rsidRDefault="000A6806" w:rsidP="008F5756">
            <w:pPr>
              <w:spacing w:after="120" w:line="280" w:lineRule="atLeast"/>
              <w:rPr>
                <w:rFonts w:ascii="Arial" w:hAnsi="Arial" w:cs="Arial"/>
              </w:rPr>
            </w:pPr>
            <w:r w:rsidRPr="003D2880">
              <w:rPr>
                <w:rFonts w:ascii="Arial" w:hAnsi="Arial" w:cs="Arial"/>
              </w:rPr>
              <w:t>E-mail:</w:t>
            </w:r>
          </w:p>
        </w:tc>
        <w:tc>
          <w:tcPr>
            <w:tcW w:w="6628" w:type="dxa"/>
            <w:shd w:val="clear" w:color="auto" w:fill="auto"/>
          </w:tcPr>
          <w:p w:rsidR="000A6806" w:rsidRPr="003D2880" w:rsidRDefault="00BC0A84" w:rsidP="008F5756">
            <w:pPr>
              <w:spacing w:after="120" w:line="280" w:lineRule="atLeast"/>
              <w:rPr>
                <w:rFonts w:ascii="Arial" w:hAnsi="Arial" w:cs="Arial"/>
              </w:rPr>
            </w:pPr>
            <w:r>
              <w:rPr>
                <w:rFonts w:ascii="Arial" w:hAnsi="Arial" w:cs="Arial"/>
                <w:bCs/>
                <w:iCs/>
              </w:rPr>
              <w:t>XXXXXXXXXXXXX</w:t>
            </w:r>
            <w:r w:rsidRPr="00BA00C4" w:rsidDel="00BC0A84">
              <w:rPr>
                <w:rFonts w:ascii="Arial" w:hAnsi="Arial" w:cs="Arial"/>
                <w:lang w:eastAsia="zh-CN"/>
              </w:rPr>
              <w:t xml:space="preserve"> </w:t>
            </w:r>
          </w:p>
        </w:tc>
      </w:tr>
      <w:tr w:rsidR="000A6806" w:rsidRPr="003D2880" w:rsidTr="000A6806">
        <w:trPr>
          <w:trHeight w:hRule="exact" w:val="284"/>
        </w:trPr>
        <w:tc>
          <w:tcPr>
            <w:tcW w:w="2235" w:type="dxa"/>
            <w:shd w:val="clear" w:color="auto" w:fill="auto"/>
          </w:tcPr>
          <w:p w:rsidR="000A6806" w:rsidRPr="003D2880" w:rsidRDefault="000A6806" w:rsidP="008F5756">
            <w:pPr>
              <w:spacing w:after="120" w:line="280" w:lineRule="atLeast"/>
              <w:rPr>
                <w:rFonts w:ascii="Arial" w:hAnsi="Arial" w:cs="Arial"/>
              </w:rPr>
            </w:pPr>
            <w:r w:rsidRPr="003D2880">
              <w:rPr>
                <w:rFonts w:ascii="Arial" w:hAnsi="Arial" w:cs="Arial"/>
              </w:rPr>
              <w:t>Mobilní telefon:</w:t>
            </w:r>
          </w:p>
        </w:tc>
        <w:tc>
          <w:tcPr>
            <w:tcW w:w="6628" w:type="dxa"/>
            <w:shd w:val="clear" w:color="auto" w:fill="auto"/>
          </w:tcPr>
          <w:p w:rsidR="000A6806" w:rsidRPr="003D2880" w:rsidRDefault="00BC0A84" w:rsidP="008F5756">
            <w:pPr>
              <w:spacing w:after="120" w:line="280" w:lineRule="atLeast"/>
              <w:rPr>
                <w:rFonts w:ascii="Arial" w:hAnsi="Arial" w:cs="Arial"/>
              </w:rPr>
            </w:pPr>
            <w:r>
              <w:rPr>
                <w:rFonts w:ascii="Arial" w:hAnsi="Arial" w:cs="Arial"/>
                <w:bCs/>
                <w:iCs/>
              </w:rPr>
              <w:t>XXXXXXXXXXXXX</w:t>
            </w:r>
            <w:r w:rsidRPr="00BA00C4" w:rsidDel="00BC0A84">
              <w:rPr>
                <w:rFonts w:ascii="Arial" w:hAnsi="Arial" w:cs="Arial"/>
                <w:lang w:eastAsia="zh-CN"/>
              </w:rPr>
              <w:t xml:space="preserve"> </w:t>
            </w:r>
          </w:p>
        </w:tc>
      </w:tr>
    </w:tbl>
    <w:p w:rsidR="0082280C" w:rsidRPr="003D2880" w:rsidRDefault="0082280C" w:rsidP="008F5756">
      <w:pPr>
        <w:suppressAutoHyphens/>
        <w:spacing w:after="120" w:line="280" w:lineRule="atLeast"/>
        <w:ind w:left="644"/>
        <w:jc w:val="both"/>
        <w:rPr>
          <w:rFonts w:ascii="Arial" w:hAnsi="Arial" w:cs="Arial"/>
          <w:lang w:eastAsia="zh-CN"/>
        </w:rPr>
      </w:pPr>
    </w:p>
    <w:p w:rsidR="00201D8D" w:rsidRPr="00B33485" w:rsidRDefault="00D334B2" w:rsidP="00B33485">
      <w:pPr>
        <w:numPr>
          <w:ilvl w:val="0"/>
          <w:numId w:val="22"/>
        </w:numPr>
        <w:suppressAutoHyphens/>
        <w:spacing w:after="120" w:line="280" w:lineRule="atLeast"/>
        <w:jc w:val="both"/>
        <w:rPr>
          <w:rFonts w:ascii="Arial" w:hAnsi="Arial" w:cs="Arial"/>
        </w:rPr>
      </w:pPr>
      <w:r w:rsidRPr="003D2880">
        <w:rPr>
          <w:rFonts w:ascii="Arial" w:hAnsi="Arial" w:cs="Arial"/>
        </w:rPr>
        <w:t xml:space="preserve">Za </w:t>
      </w:r>
      <w:r w:rsidRPr="003D2880">
        <w:rPr>
          <w:rFonts w:ascii="Arial" w:hAnsi="Arial" w:cs="Arial"/>
          <w:lang w:eastAsia="zh-CN"/>
        </w:rPr>
        <w:t>VZP ČR</w:t>
      </w:r>
      <w:r w:rsidRPr="003D2880">
        <w:rPr>
          <w:rFonts w:ascii="Arial" w:hAnsi="Arial" w:cs="Arial"/>
        </w:rPr>
        <w:t xml:space="preserve"> je </w:t>
      </w:r>
      <w:r w:rsidR="00AC2EDE" w:rsidRPr="003D2880">
        <w:rPr>
          <w:rFonts w:ascii="Arial" w:hAnsi="Arial" w:cs="Arial"/>
        </w:rPr>
        <w:t xml:space="preserve">oprávněn </w:t>
      </w:r>
      <w:r w:rsidRPr="003D2880">
        <w:rPr>
          <w:rFonts w:ascii="Arial" w:hAnsi="Arial" w:cs="Arial"/>
        </w:rPr>
        <w:t>k jednání ve věci plnění této smlouvy</w:t>
      </w:r>
      <w:r w:rsidRPr="003D2880">
        <w:rPr>
          <w:rFonts w:ascii="Arial" w:hAnsi="Arial" w:cs="Arial"/>
          <w:lang w:eastAsia="zh-CN"/>
        </w:rPr>
        <w:t xml:space="preserve"> </w:t>
      </w:r>
      <w:r w:rsidR="00AC2EDE" w:rsidRPr="003D2880">
        <w:rPr>
          <w:rFonts w:ascii="Arial" w:hAnsi="Arial" w:cs="Arial"/>
          <w:lang w:eastAsia="zh-CN"/>
        </w:rPr>
        <w:t>(oprávněný zástupce)</w:t>
      </w:r>
      <w:r w:rsidR="00201D8D" w:rsidRPr="003D2880">
        <w:rPr>
          <w:rFonts w:ascii="Arial" w:hAnsi="Arial" w:cs="Arial"/>
          <w:lang w:eastAsia="zh-CN"/>
        </w:rPr>
        <w:t>:</w:t>
      </w:r>
    </w:p>
    <w:tbl>
      <w:tblPr>
        <w:tblW w:w="8861" w:type="dxa"/>
        <w:tblInd w:w="425" w:type="dxa"/>
        <w:tblLook w:val="04A0" w:firstRow="1" w:lastRow="0" w:firstColumn="1" w:lastColumn="0" w:noHBand="0" w:noVBand="1"/>
      </w:tblPr>
      <w:tblGrid>
        <w:gridCol w:w="2235"/>
        <w:gridCol w:w="6626"/>
      </w:tblGrid>
      <w:tr w:rsidR="001F41F5" w:rsidRPr="003D2880" w:rsidTr="001F41F5">
        <w:trPr>
          <w:trHeight w:hRule="exact" w:val="284"/>
        </w:trPr>
        <w:tc>
          <w:tcPr>
            <w:tcW w:w="2235" w:type="dxa"/>
            <w:shd w:val="clear" w:color="auto" w:fill="auto"/>
          </w:tcPr>
          <w:p w:rsidR="001F41F5" w:rsidRPr="003D2880" w:rsidRDefault="001F41F5" w:rsidP="008F5756">
            <w:pPr>
              <w:spacing w:after="120" w:line="280" w:lineRule="atLeast"/>
              <w:rPr>
                <w:rFonts w:ascii="Arial" w:hAnsi="Arial" w:cs="Arial"/>
              </w:rPr>
            </w:pPr>
            <w:r w:rsidRPr="003D2880">
              <w:rPr>
                <w:rFonts w:ascii="Arial" w:hAnsi="Arial" w:cs="Arial"/>
              </w:rPr>
              <w:t>Jméno a příjmení:</w:t>
            </w:r>
          </w:p>
        </w:tc>
        <w:tc>
          <w:tcPr>
            <w:tcW w:w="6626" w:type="dxa"/>
          </w:tcPr>
          <w:p w:rsidR="001F41F5" w:rsidRPr="003D2880" w:rsidRDefault="00BC0A84" w:rsidP="009008F9">
            <w:pPr>
              <w:spacing w:after="120" w:line="280" w:lineRule="atLeast"/>
              <w:rPr>
                <w:rFonts w:ascii="Arial" w:hAnsi="Arial" w:cs="Arial"/>
              </w:rPr>
            </w:pPr>
            <w:r>
              <w:rPr>
                <w:rFonts w:ascii="Arial" w:hAnsi="Arial" w:cs="Arial"/>
                <w:bCs/>
                <w:iCs/>
              </w:rPr>
              <w:t>XXXXXXXXXXXXX</w:t>
            </w:r>
            <w:r w:rsidDel="00BC0A84">
              <w:rPr>
                <w:rFonts w:ascii="Arial" w:hAnsi="Arial" w:cs="Arial"/>
              </w:rPr>
              <w:t xml:space="preserve"> </w:t>
            </w:r>
          </w:p>
        </w:tc>
      </w:tr>
      <w:tr w:rsidR="001F41F5" w:rsidRPr="003D2880" w:rsidTr="001F41F5">
        <w:trPr>
          <w:trHeight w:hRule="exact" w:val="284"/>
        </w:trPr>
        <w:tc>
          <w:tcPr>
            <w:tcW w:w="2235" w:type="dxa"/>
            <w:shd w:val="clear" w:color="auto" w:fill="auto"/>
          </w:tcPr>
          <w:p w:rsidR="001F41F5" w:rsidRPr="003D2880" w:rsidRDefault="001F41F5" w:rsidP="008F5756">
            <w:pPr>
              <w:spacing w:after="120" w:line="280" w:lineRule="atLeast"/>
              <w:rPr>
                <w:rFonts w:ascii="Arial" w:hAnsi="Arial" w:cs="Arial"/>
              </w:rPr>
            </w:pPr>
            <w:r w:rsidRPr="003D2880">
              <w:rPr>
                <w:rFonts w:ascii="Arial" w:hAnsi="Arial" w:cs="Arial"/>
              </w:rPr>
              <w:t>E-mail:</w:t>
            </w:r>
          </w:p>
        </w:tc>
        <w:tc>
          <w:tcPr>
            <w:tcW w:w="6626" w:type="dxa"/>
          </w:tcPr>
          <w:p w:rsidR="001F41F5" w:rsidRPr="003D2880" w:rsidRDefault="00BC0A84" w:rsidP="008F5756">
            <w:pPr>
              <w:spacing w:after="120" w:line="280" w:lineRule="atLeast"/>
              <w:rPr>
                <w:rFonts w:ascii="Arial" w:hAnsi="Arial" w:cs="Arial"/>
              </w:rPr>
            </w:pPr>
            <w:r>
              <w:rPr>
                <w:rFonts w:ascii="Arial" w:hAnsi="Arial" w:cs="Arial"/>
                <w:bCs/>
                <w:iCs/>
              </w:rPr>
              <w:t>XXXXXXXXXXXXX</w:t>
            </w:r>
            <w:r w:rsidDel="00BC0A84">
              <w:rPr>
                <w:rFonts w:ascii="Arial" w:hAnsi="Arial" w:cs="Arial"/>
              </w:rPr>
              <w:t xml:space="preserve"> </w:t>
            </w:r>
          </w:p>
        </w:tc>
      </w:tr>
      <w:tr w:rsidR="001F41F5" w:rsidRPr="003D2880" w:rsidTr="001F41F5">
        <w:trPr>
          <w:trHeight w:hRule="exact" w:val="284"/>
        </w:trPr>
        <w:tc>
          <w:tcPr>
            <w:tcW w:w="2235" w:type="dxa"/>
            <w:shd w:val="clear" w:color="auto" w:fill="auto"/>
          </w:tcPr>
          <w:p w:rsidR="001F41F5" w:rsidRPr="003D2880" w:rsidRDefault="001F41F5" w:rsidP="008F5756">
            <w:pPr>
              <w:spacing w:after="120" w:line="280" w:lineRule="atLeast"/>
              <w:rPr>
                <w:rFonts w:ascii="Arial" w:hAnsi="Arial" w:cs="Arial"/>
              </w:rPr>
            </w:pPr>
            <w:r w:rsidRPr="003D2880">
              <w:rPr>
                <w:rFonts w:ascii="Arial" w:hAnsi="Arial" w:cs="Arial"/>
              </w:rPr>
              <w:t>Telefon:</w:t>
            </w:r>
          </w:p>
        </w:tc>
        <w:tc>
          <w:tcPr>
            <w:tcW w:w="6626" w:type="dxa"/>
          </w:tcPr>
          <w:p w:rsidR="001F41F5" w:rsidRPr="003D2880" w:rsidRDefault="00BC0A84" w:rsidP="008F5756">
            <w:pPr>
              <w:spacing w:after="120" w:line="280" w:lineRule="atLeast"/>
              <w:rPr>
                <w:rFonts w:ascii="Arial" w:hAnsi="Arial" w:cs="Arial"/>
              </w:rPr>
            </w:pPr>
            <w:r>
              <w:rPr>
                <w:rFonts w:ascii="Arial" w:hAnsi="Arial" w:cs="Arial"/>
                <w:bCs/>
                <w:iCs/>
              </w:rPr>
              <w:t>XXXXXXXXXXXXX</w:t>
            </w:r>
            <w:r w:rsidRPr="009008F9" w:rsidDel="00BC0A84">
              <w:rPr>
                <w:rFonts w:ascii="Arial" w:hAnsi="Arial" w:cs="Arial"/>
              </w:rPr>
              <w:t xml:space="preserve"> </w:t>
            </w:r>
          </w:p>
        </w:tc>
      </w:tr>
    </w:tbl>
    <w:p w:rsidR="000A6806" w:rsidRPr="003D2880" w:rsidRDefault="000A6806" w:rsidP="008F5756">
      <w:pPr>
        <w:spacing w:after="120" w:line="280" w:lineRule="atLeast"/>
        <w:ind w:left="425"/>
        <w:rPr>
          <w:rFonts w:ascii="Arial" w:hAnsi="Arial" w:cs="Arial"/>
        </w:rPr>
      </w:pPr>
      <w:r w:rsidRPr="003D2880">
        <w:rPr>
          <w:rFonts w:ascii="Arial" w:hAnsi="Arial" w:cs="Arial"/>
        </w:rPr>
        <w:t>nebo</w:t>
      </w:r>
    </w:p>
    <w:tbl>
      <w:tblPr>
        <w:tblW w:w="8861" w:type="dxa"/>
        <w:tblInd w:w="425" w:type="dxa"/>
        <w:tblLook w:val="04A0" w:firstRow="1" w:lastRow="0" w:firstColumn="1" w:lastColumn="0" w:noHBand="0" w:noVBand="1"/>
      </w:tblPr>
      <w:tblGrid>
        <w:gridCol w:w="2235"/>
        <w:gridCol w:w="6626"/>
      </w:tblGrid>
      <w:tr w:rsidR="001F41F5" w:rsidRPr="003D2880" w:rsidTr="001F41F5">
        <w:trPr>
          <w:trHeight w:hRule="exact" w:val="284"/>
        </w:trPr>
        <w:tc>
          <w:tcPr>
            <w:tcW w:w="2235" w:type="dxa"/>
            <w:shd w:val="clear" w:color="auto" w:fill="auto"/>
          </w:tcPr>
          <w:p w:rsidR="001F41F5" w:rsidRPr="003D2880" w:rsidRDefault="001F41F5" w:rsidP="008F5756">
            <w:pPr>
              <w:spacing w:after="120" w:line="280" w:lineRule="atLeast"/>
              <w:rPr>
                <w:rFonts w:ascii="Arial" w:hAnsi="Arial" w:cs="Arial"/>
              </w:rPr>
            </w:pPr>
            <w:r w:rsidRPr="003D2880">
              <w:rPr>
                <w:rFonts w:ascii="Arial" w:hAnsi="Arial" w:cs="Arial"/>
              </w:rPr>
              <w:t>Jméno a příjmení:</w:t>
            </w:r>
          </w:p>
        </w:tc>
        <w:tc>
          <w:tcPr>
            <w:tcW w:w="6626" w:type="dxa"/>
          </w:tcPr>
          <w:p w:rsidR="001F41F5" w:rsidRPr="003D2880" w:rsidRDefault="00BC0A84" w:rsidP="008F5756">
            <w:pPr>
              <w:spacing w:after="120" w:line="280" w:lineRule="atLeast"/>
              <w:rPr>
                <w:rFonts w:ascii="Arial" w:hAnsi="Arial" w:cs="Arial"/>
              </w:rPr>
            </w:pPr>
            <w:r>
              <w:rPr>
                <w:rFonts w:ascii="Arial" w:hAnsi="Arial" w:cs="Arial"/>
                <w:bCs/>
                <w:iCs/>
              </w:rPr>
              <w:t>XXXXXXXXXXXXX</w:t>
            </w:r>
            <w:r w:rsidDel="00BC0A84">
              <w:rPr>
                <w:rFonts w:ascii="Arial" w:hAnsi="Arial" w:cs="Arial"/>
              </w:rPr>
              <w:t xml:space="preserve"> </w:t>
            </w:r>
          </w:p>
        </w:tc>
      </w:tr>
      <w:tr w:rsidR="001F41F5" w:rsidRPr="003D2880" w:rsidTr="001F41F5">
        <w:trPr>
          <w:trHeight w:hRule="exact" w:val="284"/>
        </w:trPr>
        <w:tc>
          <w:tcPr>
            <w:tcW w:w="2235" w:type="dxa"/>
            <w:shd w:val="clear" w:color="auto" w:fill="auto"/>
          </w:tcPr>
          <w:p w:rsidR="001F41F5" w:rsidRPr="003D2880" w:rsidRDefault="001F41F5" w:rsidP="008F5756">
            <w:pPr>
              <w:spacing w:after="120" w:line="280" w:lineRule="atLeast"/>
              <w:rPr>
                <w:rFonts w:ascii="Arial" w:hAnsi="Arial" w:cs="Arial"/>
              </w:rPr>
            </w:pPr>
            <w:r w:rsidRPr="003D2880">
              <w:rPr>
                <w:rFonts w:ascii="Arial" w:hAnsi="Arial" w:cs="Arial"/>
              </w:rPr>
              <w:t>E-mail:</w:t>
            </w:r>
          </w:p>
        </w:tc>
        <w:tc>
          <w:tcPr>
            <w:tcW w:w="6626" w:type="dxa"/>
          </w:tcPr>
          <w:p w:rsidR="001F41F5" w:rsidRPr="003D2880" w:rsidRDefault="00BC0A84" w:rsidP="008F5756">
            <w:pPr>
              <w:spacing w:after="120" w:line="280" w:lineRule="atLeast"/>
              <w:rPr>
                <w:rFonts w:ascii="Arial" w:hAnsi="Arial" w:cs="Arial"/>
              </w:rPr>
            </w:pPr>
            <w:r>
              <w:rPr>
                <w:rFonts w:ascii="Arial" w:hAnsi="Arial" w:cs="Arial"/>
                <w:bCs/>
                <w:iCs/>
              </w:rPr>
              <w:t>XXXXXXXXXXXXX</w:t>
            </w:r>
            <w:r w:rsidDel="00BC0A84">
              <w:rPr>
                <w:rFonts w:ascii="Arial" w:hAnsi="Arial" w:cs="Arial"/>
              </w:rPr>
              <w:t xml:space="preserve"> </w:t>
            </w:r>
          </w:p>
        </w:tc>
      </w:tr>
      <w:tr w:rsidR="001F41F5" w:rsidRPr="003D2880" w:rsidTr="001F41F5">
        <w:trPr>
          <w:trHeight w:hRule="exact" w:val="284"/>
        </w:trPr>
        <w:tc>
          <w:tcPr>
            <w:tcW w:w="2235" w:type="dxa"/>
            <w:shd w:val="clear" w:color="auto" w:fill="auto"/>
          </w:tcPr>
          <w:p w:rsidR="001F41F5" w:rsidRPr="003D2880" w:rsidRDefault="001F41F5" w:rsidP="008F5756">
            <w:pPr>
              <w:spacing w:after="120" w:line="280" w:lineRule="atLeast"/>
              <w:rPr>
                <w:rFonts w:ascii="Arial" w:hAnsi="Arial" w:cs="Arial"/>
              </w:rPr>
            </w:pPr>
            <w:r w:rsidRPr="003D2880">
              <w:rPr>
                <w:rFonts w:ascii="Arial" w:hAnsi="Arial" w:cs="Arial"/>
              </w:rPr>
              <w:t>Telefon:</w:t>
            </w:r>
            <w:r w:rsidR="00BC0A84">
              <w:rPr>
                <w:rFonts w:ascii="Arial" w:hAnsi="Arial" w:cs="Arial"/>
                <w:bCs/>
                <w:iCs/>
              </w:rPr>
              <w:t xml:space="preserve"> XXXXXXXXXXXXX</w:t>
            </w:r>
          </w:p>
        </w:tc>
        <w:tc>
          <w:tcPr>
            <w:tcW w:w="6626" w:type="dxa"/>
          </w:tcPr>
          <w:p w:rsidR="001F41F5" w:rsidRPr="003D2880" w:rsidRDefault="00BC0A84" w:rsidP="008F5756">
            <w:pPr>
              <w:spacing w:after="120" w:line="280" w:lineRule="atLeast"/>
              <w:rPr>
                <w:rFonts w:ascii="Arial" w:hAnsi="Arial" w:cs="Arial"/>
              </w:rPr>
            </w:pPr>
            <w:r>
              <w:rPr>
                <w:rFonts w:ascii="Arial" w:hAnsi="Arial" w:cs="Arial"/>
                <w:bCs/>
                <w:iCs/>
              </w:rPr>
              <w:t>XXXXXXXXXXXXX</w:t>
            </w:r>
            <w:r w:rsidRPr="006E4803" w:rsidDel="00BC0A84">
              <w:rPr>
                <w:rFonts w:ascii="Arial" w:hAnsi="Arial" w:cs="Arial"/>
              </w:rPr>
              <w:t xml:space="preserve"> </w:t>
            </w:r>
          </w:p>
        </w:tc>
      </w:tr>
    </w:tbl>
    <w:p w:rsidR="000A6806" w:rsidRPr="003D2880" w:rsidRDefault="000A6806" w:rsidP="008F5756">
      <w:pPr>
        <w:spacing w:after="120" w:line="280" w:lineRule="atLeast"/>
        <w:ind w:left="425"/>
        <w:rPr>
          <w:rFonts w:ascii="Arial" w:hAnsi="Arial" w:cs="Arial"/>
        </w:rPr>
      </w:pPr>
      <w:r w:rsidRPr="003D2880">
        <w:rPr>
          <w:rFonts w:ascii="Arial" w:hAnsi="Arial" w:cs="Arial"/>
        </w:rPr>
        <w:t>nebo</w:t>
      </w:r>
    </w:p>
    <w:tbl>
      <w:tblPr>
        <w:tblW w:w="8861" w:type="dxa"/>
        <w:tblInd w:w="425" w:type="dxa"/>
        <w:tblLook w:val="04A0" w:firstRow="1" w:lastRow="0" w:firstColumn="1" w:lastColumn="0" w:noHBand="0" w:noVBand="1"/>
      </w:tblPr>
      <w:tblGrid>
        <w:gridCol w:w="2235"/>
        <w:gridCol w:w="6626"/>
      </w:tblGrid>
      <w:tr w:rsidR="001F41F5" w:rsidRPr="003D2880" w:rsidTr="001F41F5">
        <w:trPr>
          <w:trHeight w:hRule="exact" w:val="284"/>
        </w:trPr>
        <w:tc>
          <w:tcPr>
            <w:tcW w:w="2235" w:type="dxa"/>
            <w:shd w:val="clear" w:color="auto" w:fill="auto"/>
          </w:tcPr>
          <w:p w:rsidR="001F41F5" w:rsidRPr="003D2880" w:rsidRDefault="001F41F5" w:rsidP="008F5756">
            <w:pPr>
              <w:spacing w:after="120" w:line="280" w:lineRule="atLeast"/>
              <w:rPr>
                <w:rFonts w:ascii="Arial" w:hAnsi="Arial" w:cs="Arial"/>
              </w:rPr>
            </w:pPr>
            <w:r w:rsidRPr="003D2880">
              <w:rPr>
                <w:rFonts w:ascii="Arial" w:hAnsi="Arial" w:cs="Arial"/>
              </w:rPr>
              <w:t>Jméno a příjmení:</w:t>
            </w:r>
          </w:p>
        </w:tc>
        <w:tc>
          <w:tcPr>
            <w:tcW w:w="6626" w:type="dxa"/>
          </w:tcPr>
          <w:p w:rsidR="001F41F5" w:rsidRPr="006E4803" w:rsidRDefault="00BC0A84" w:rsidP="008F5756">
            <w:pPr>
              <w:spacing w:after="120" w:line="280" w:lineRule="atLeast"/>
              <w:rPr>
                <w:rFonts w:ascii="Arial" w:hAnsi="Arial" w:cs="Arial"/>
              </w:rPr>
            </w:pPr>
            <w:r>
              <w:rPr>
                <w:rFonts w:ascii="Arial" w:hAnsi="Arial" w:cs="Arial"/>
                <w:bCs/>
                <w:iCs/>
              </w:rPr>
              <w:t>XXXXXXXXXXXXX</w:t>
            </w:r>
            <w:r w:rsidDel="00BC0A84">
              <w:rPr>
                <w:rFonts w:ascii="Arial" w:hAnsi="Arial" w:cs="Arial"/>
              </w:rPr>
              <w:t xml:space="preserve"> </w:t>
            </w:r>
          </w:p>
        </w:tc>
      </w:tr>
      <w:tr w:rsidR="001F41F5" w:rsidRPr="003D2880" w:rsidTr="001F41F5">
        <w:trPr>
          <w:trHeight w:hRule="exact" w:val="284"/>
        </w:trPr>
        <w:tc>
          <w:tcPr>
            <w:tcW w:w="2235" w:type="dxa"/>
            <w:shd w:val="clear" w:color="auto" w:fill="auto"/>
          </w:tcPr>
          <w:p w:rsidR="001F41F5" w:rsidRPr="003D2880" w:rsidRDefault="001F41F5" w:rsidP="008F5756">
            <w:pPr>
              <w:spacing w:after="120" w:line="280" w:lineRule="atLeast"/>
              <w:rPr>
                <w:rFonts w:ascii="Arial" w:hAnsi="Arial" w:cs="Arial"/>
              </w:rPr>
            </w:pPr>
            <w:r w:rsidRPr="003D2880">
              <w:rPr>
                <w:rFonts w:ascii="Arial" w:hAnsi="Arial" w:cs="Arial"/>
              </w:rPr>
              <w:t>E-mail:</w:t>
            </w:r>
          </w:p>
        </w:tc>
        <w:tc>
          <w:tcPr>
            <w:tcW w:w="6626" w:type="dxa"/>
          </w:tcPr>
          <w:p w:rsidR="001F41F5" w:rsidRPr="006E4803" w:rsidRDefault="00BC0A84" w:rsidP="008F5756">
            <w:pPr>
              <w:spacing w:after="120" w:line="280" w:lineRule="atLeast"/>
              <w:rPr>
                <w:rFonts w:ascii="Arial" w:hAnsi="Arial" w:cs="Arial"/>
              </w:rPr>
            </w:pPr>
            <w:r>
              <w:rPr>
                <w:rFonts w:ascii="Arial" w:hAnsi="Arial" w:cs="Arial"/>
                <w:bCs/>
                <w:iCs/>
              </w:rPr>
              <w:t>XXXXXXXXXXXXX</w:t>
            </w:r>
            <w:r w:rsidDel="00BC0A84">
              <w:rPr>
                <w:rFonts w:ascii="Arial" w:hAnsi="Arial" w:cs="Arial"/>
              </w:rPr>
              <w:t xml:space="preserve"> </w:t>
            </w:r>
          </w:p>
        </w:tc>
      </w:tr>
      <w:tr w:rsidR="001F41F5" w:rsidRPr="003D2880" w:rsidTr="001F41F5">
        <w:trPr>
          <w:trHeight w:hRule="exact" w:val="284"/>
        </w:trPr>
        <w:tc>
          <w:tcPr>
            <w:tcW w:w="2235" w:type="dxa"/>
            <w:shd w:val="clear" w:color="auto" w:fill="auto"/>
          </w:tcPr>
          <w:p w:rsidR="001F41F5" w:rsidRPr="003D2880" w:rsidRDefault="001F41F5" w:rsidP="008F5756">
            <w:pPr>
              <w:spacing w:after="120" w:line="280" w:lineRule="atLeast"/>
              <w:rPr>
                <w:rFonts w:ascii="Arial" w:hAnsi="Arial" w:cs="Arial"/>
              </w:rPr>
            </w:pPr>
            <w:r w:rsidRPr="003D2880">
              <w:rPr>
                <w:rFonts w:ascii="Arial" w:hAnsi="Arial" w:cs="Arial"/>
              </w:rPr>
              <w:t>Telefon:</w:t>
            </w:r>
          </w:p>
        </w:tc>
        <w:tc>
          <w:tcPr>
            <w:tcW w:w="6626" w:type="dxa"/>
          </w:tcPr>
          <w:p w:rsidR="001F41F5" w:rsidRPr="006E4803" w:rsidRDefault="00BC0A84" w:rsidP="008F5756">
            <w:pPr>
              <w:spacing w:after="120" w:line="280" w:lineRule="atLeast"/>
              <w:rPr>
                <w:rFonts w:ascii="Arial" w:hAnsi="Arial" w:cs="Arial"/>
              </w:rPr>
            </w:pPr>
            <w:r>
              <w:rPr>
                <w:rFonts w:ascii="Arial" w:hAnsi="Arial" w:cs="Arial"/>
                <w:bCs/>
                <w:iCs/>
              </w:rPr>
              <w:t>XXXXXXXXXXXXX</w:t>
            </w:r>
            <w:r w:rsidRPr="006E4803" w:rsidDel="00BC0A84">
              <w:rPr>
                <w:rFonts w:ascii="Arial" w:hAnsi="Arial" w:cs="Arial"/>
              </w:rPr>
              <w:t xml:space="preserve"> </w:t>
            </w:r>
          </w:p>
        </w:tc>
      </w:tr>
    </w:tbl>
    <w:p w:rsidR="00716B49" w:rsidRPr="003D2880" w:rsidRDefault="00716B49" w:rsidP="008F5756">
      <w:pPr>
        <w:suppressAutoHyphens/>
        <w:spacing w:after="120" w:line="280" w:lineRule="atLeast"/>
        <w:ind w:left="283"/>
        <w:jc w:val="both"/>
        <w:rPr>
          <w:rFonts w:ascii="Arial" w:hAnsi="Arial" w:cs="Arial"/>
          <w:lang w:eastAsia="zh-CN"/>
        </w:rPr>
      </w:pPr>
    </w:p>
    <w:p w:rsidR="00CD0002" w:rsidRPr="003D2880" w:rsidRDefault="00CD0002" w:rsidP="008F5756">
      <w:pPr>
        <w:spacing w:after="120" w:line="280" w:lineRule="atLeast"/>
        <w:jc w:val="both"/>
        <w:rPr>
          <w:rFonts w:ascii="Arial" w:hAnsi="Arial" w:cs="Arial"/>
        </w:rPr>
      </w:pPr>
      <w:r w:rsidRPr="003D2880">
        <w:rPr>
          <w:rFonts w:ascii="Arial" w:hAnsi="Arial" w:cs="Arial"/>
        </w:rPr>
        <w:t xml:space="preserve">Je-li oprávněných zástupců určeno více, může každý z nich jednat samostatně, neurčuje-li tato smlouva v konkrétním případě jinak. </w:t>
      </w:r>
    </w:p>
    <w:p w:rsidR="00996CD7" w:rsidRPr="003D2880" w:rsidRDefault="00D334B2" w:rsidP="008F5756">
      <w:pPr>
        <w:suppressAutoHyphens/>
        <w:spacing w:after="120" w:line="280" w:lineRule="atLeast"/>
        <w:jc w:val="both"/>
        <w:rPr>
          <w:rFonts w:ascii="Arial" w:hAnsi="Arial" w:cs="Arial"/>
        </w:rPr>
      </w:pPr>
      <w:r w:rsidRPr="003D2880">
        <w:rPr>
          <w:rFonts w:ascii="Arial" w:hAnsi="Arial" w:cs="Arial"/>
        </w:rPr>
        <w:t xml:space="preserve">Změnu </w:t>
      </w:r>
      <w:r w:rsidR="00AC2EDE" w:rsidRPr="003D2880">
        <w:rPr>
          <w:rFonts w:ascii="Arial" w:hAnsi="Arial" w:cs="Arial"/>
        </w:rPr>
        <w:t xml:space="preserve">oprávněných zástupců </w:t>
      </w:r>
      <w:r w:rsidR="00E169BD" w:rsidRPr="003D2880">
        <w:rPr>
          <w:rFonts w:ascii="Arial" w:hAnsi="Arial" w:cs="Arial"/>
        </w:rPr>
        <w:t xml:space="preserve">smluvních stran </w:t>
      </w:r>
      <w:r w:rsidR="00AE1C3D" w:rsidRPr="003D2880">
        <w:rPr>
          <w:rFonts w:ascii="Arial" w:hAnsi="Arial" w:cs="Arial"/>
        </w:rPr>
        <w:t>nebo jejich kontaktních údajů</w:t>
      </w:r>
      <w:r w:rsidR="00AE1C3D" w:rsidRPr="003D2880">
        <w:rPr>
          <w:rFonts w:ascii="Arial" w:hAnsi="Arial" w:cs="Arial"/>
          <w:lang w:eastAsia="zh-CN"/>
        </w:rPr>
        <w:t xml:space="preserve"> </w:t>
      </w:r>
      <w:r w:rsidR="00996CD7" w:rsidRPr="003D2880">
        <w:rPr>
          <w:rFonts w:ascii="Arial" w:hAnsi="Arial" w:cs="Arial"/>
          <w:lang w:eastAsia="zh-CN"/>
        </w:rPr>
        <w:t>je každá smluvní strana povinna bez zbytečného odkladu písemně oznámit druhé smluvní straně, a to:</w:t>
      </w:r>
      <w:r w:rsidR="00996CD7" w:rsidRPr="003D2880" w:rsidDel="00996CD7">
        <w:rPr>
          <w:rFonts w:ascii="Arial" w:hAnsi="Arial" w:cs="Arial"/>
        </w:rPr>
        <w:t xml:space="preserve"> </w:t>
      </w:r>
    </w:p>
    <w:p w:rsidR="00996CD7" w:rsidRPr="003D2880" w:rsidRDefault="00996CD7" w:rsidP="008B26D2">
      <w:pPr>
        <w:pStyle w:val="Odstavecseseznamem"/>
        <w:numPr>
          <w:ilvl w:val="0"/>
          <w:numId w:val="85"/>
        </w:numPr>
        <w:spacing w:after="120" w:line="280" w:lineRule="atLeast"/>
        <w:jc w:val="both"/>
        <w:rPr>
          <w:rFonts w:ascii="Arial" w:hAnsi="Arial" w:cs="Arial"/>
        </w:rPr>
      </w:pPr>
      <w:r w:rsidRPr="003D2880">
        <w:rPr>
          <w:rFonts w:ascii="Arial" w:hAnsi="Arial" w:cs="Arial"/>
        </w:rPr>
        <w:t>e-mailem zaslaným oprávněným zástupce jedné smluvní strany oprávněnému zástupci druhé smluvní strany, ve kterém bude změna oznámena;</w:t>
      </w:r>
    </w:p>
    <w:p w:rsidR="00996CD7" w:rsidRPr="003D2880" w:rsidRDefault="00996CD7" w:rsidP="008B26D2">
      <w:pPr>
        <w:pStyle w:val="Odstavecseseznamem"/>
        <w:numPr>
          <w:ilvl w:val="0"/>
          <w:numId w:val="85"/>
        </w:numPr>
        <w:spacing w:after="120" w:line="280" w:lineRule="atLeast"/>
        <w:jc w:val="both"/>
        <w:rPr>
          <w:rFonts w:ascii="Arial" w:hAnsi="Arial" w:cs="Arial"/>
        </w:rPr>
      </w:pPr>
      <w:r w:rsidRPr="003D2880">
        <w:rPr>
          <w:rFonts w:ascii="Arial" w:hAnsi="Arial" w:cs="Arial"/>
        </w:rPr>
        <w:t xml:space="preserve">oznámením zaslaným druhé smluvní straně do její datové schránky. </w:t>
      </w:r>
    </w:p>
    <w:p w:rsidR="00996CD7" w:rsidRPr="003D2880" w:rsidRDefault="00996CD7" w:rsidP="008F5756">
      <w:pPr>
        <w:pStyle w:val="Odstavecseseznamem"/>
        <w:suppressAutoHyphens/>
        <w:spacing w:after="120" w:line="280" w:lineRule="atLeast"/>
        <w:ind w:left="360"/>
        <w:jc w:val="both"/>
        <w:rPr>
          <w:rFonts w:ascii="Arial" w:hAnsi="Arial" w:cs="Arial"/>
        </w:rPr>
      </w:pPr>
    </w:p>
    <w:p w:rsidR="008714EA" w:rsidRPr="003D2880" w:rsidRDefault="00996CD7" w:rsidP="008F5756">
      <w:pPr>
        <w:pStyle w:val="Odstavecseseznamem"/>
        <w:suppressAutoHyphens/>
        <w:spacing w:after="120" w:line="280" w:lineRule="atLeast"/>
        <w:ind w:left="0"/>
        <w:jc w:val="both"/>
        <w:rPr>
          <w:rFonts w:ascii="Arial" w:hAnsi="Arial" w:cs="Arial"/>
        </w:rPr>
      </w:pPr>
      <w:r w:rsidRPr="003D2880">
        <w:rPr>
          <w:rFonts w:ascii="Arial" w:hAnsi="Arial" w:cs="Arial"/>
        </w:rPr>
        <w:t>Dodatek ke smlouvě se v tomto případě neuzavírá; změna oprávněného zástupce či jeho kontaktních údajů je účinná okamžikem, kdy je oznámení o změně druhé smluvní straně řádně doručeno.</w:t>
      </w:r>
    </w:p>
    <w:p w:rsidR="00CD0002" w:rsidRPr="003D2880" w:rsidRDefault="00CD0002" w:rsidP="008F5756">
      <w:pPr>
        <w:numPr>
          <w:ilvl w:val="0"/>
          <w:numId w:val="22"/>
        </w:numPr>
        <w:tabs>
          <w:tab w:val="num" w:pos="284"/>
          <w:tab w:val="num" w:pos="1440"/>
        </w:tabs>
        <w:suppressAutoHyphens/>
        <w:spacing w:after="120" w:line="280" w:lineRule="atLeast"/>
        <w:jc w:val="both"/>
        <w:rPr>
          <w:rFonts w:ascii="Arial" w:hAnsi="Arial" w:cs="Arial"/>
        </w:rPr>
      </w:pPr>
      <w:r w:rsidRPr="003D2880">
        <w:rPr>
          <w:rFonts w:ascii="Arial" w:hAnsi="Arial" w:cs="Arial"/>
        </w:rPr>
        <w:t xml:space="preserve">Komunikace mezi zástupci smluvních stran bude probíhat v českém, příp. slovenském jazyce. </w:t>
      </w:r>
    </w:p>
    <w:p w:rsidR="00CD0002" w:rsidRPr="003D2880" w:rsidRDefault="00CD0002" w:rsidP="008F5756">
      <w:pPr>
        <w:numPr>
          <w:ilvl w:val="0"/>
          <w:numId w:val="22"/>
        </w:numPr>
        <w:tabs>
          <w:tab w:val="num" w:pos="284"/>
          <w:tab w:val="num" w:pos="1440"/>
        </w:tabs>
        <w:suppressAutoHyphens/>
        <w:spacing w:after="120" w:line="280" w:lineRule="atLeast"/>
        <w:jc w:val="both"/>
        <w:rPr>
          <w:rFonts w:ascii="Arial" w:hAnsi="Arial" w:cs="Arial"/>
        </w:rPr>
      </w:pPr>
      <w:r w:rsidRPr="003D2880">
        <w:rPr>
          <w:rFonts w:ascii="Arial" w:hAnsi="Arial" w:cs="Arial"/>
        </w:rPr>
        <w:t>Tato smlouva se uzavírá písemně v elektronické podobě. Smlouva je podepsána elektronickým podpisem dle zákona č. 297/2016 Sb.</w:t>
      </w:r>
      <w:r w:rsidR="00B33485">
        <w:rPr>
          <w:rFonts w:ascii="Arial" w:hAnsi="Arial" w:cs="Arial"/>
        </w:rPr>
        <w:t>,</w:t>
      </w:r>
      <w:r w:rsidRPr="003D2880">
        <w:rPr>
          <w:rFonts w:ascii="Arial" w:hAnsi="Arial" w:cs="Arial"/>
        </w:rPr>
        <w:t xml:space="preserve"> o službách vytvářejících důvěru pro elektronické transakce, ve znění pozdějších předpisů (dále jen „ZSVD“). Smluvní strany se dohodly, že Zhotovitel podepíše smlouvu uznávaným elektronickým podpisem v souladu s § 6 ZSVD; VZP ČR smlouvu podepíše v souladu s § 5 ZSVD kvalifikovaným elektronickým podpisem. </w:t>
      </w:r>
    </w:p>
    <w:p w:rsidR="00CD0002" w:rsidRPr="003D2880" w:rsidRDefault="00CD0002" w:rsidP="008F5756">
      <w:pPr>
        <w:pStyle w:val="Odstavecseseznamem"/>
        <w:numPr>
          <w:ilvl w:val="0"/>
          <w:numId w:val="22"/>
        </w:numPr>
        <w:spacing w:after="120" w:line="280" w:lineRule="atLeast"/>
        <w:rPr>
          <w:rFonts w:ascii="Arial" w:hAnsi="Arial" w:cs="Arial"/>
        </w:rPr>
      </w:pPr>
      <w:r w:rsidRPr="003D2880">
        <w:rPr>
          <w:rFonts w:ascii="Arial" w:hAnsi="Arial" w:cs="Arial"/>
        </w:rPr>
        <w:t>Obě smluvní strany prohlašují, že si tuto smlouvu před jejím podpisem přečetly a že byla uzavřena podle jejich pravé a svobodné vůle.</w:t>
      </w:r>
    </w:p>
    <w:p w:rsidR="00091543" w:rsidRDefault="00091543" w:rsidP="008F5756">
      <w:pPr>
        <w:tabs>
          <w:tab w:val="left" w:pos="2160"/>
        </w:tabs>
        <w:suppressAutoHyphens/>
        <w:spacing w:after="120" w:line="280" w:lineRule="atLeast"/>
        <w:rPr>
          <w:rFonts w:ascii="Arial" w:hAnsi="Arial" w:cs="Arial"/>
          <w:iCs/>
          <w:lang w:eastAsia="zh-CN"/>
        </w:rPr>
      </w:pPr>
    </w:p>
    <w:p w:rsidR="006617EA" w:rsidRDefault="006617EA" w:rsidP="006617EA">
      <w:pPr>
        <w:tabs>
          <w:tab w:val="left" w:pos="2160"/>
        </w:tabs>
        <w:suppressAutoHyphens/>
        <w:spacing w:after="120" w:line="280" w:lineRule="atLeast"/>
        <w:contextualSpacing/>
        <w:jc w:val="center"/>
        <w:rPr>
          <w:rFonts w:ascii="Arial" w:hAnsi="Arial" w:cs="Arial"/>
          <w:lang w:eastAsia="zh-CN"/>
        </w:rPr>
      </w:pPr>
      <w:r>
        <w:rPr>
          <w:rFonts w:ascii="Arial" w:hAnsi="Arial" w:cs="Arial"/>
          <w:lang w:eastAsia="zh-CN"/>
        </w:rPr>
        <w:t>Všeobecná zdravotní pojišťovna</w:t>
      </w:r>
      <w:r>
        <w:rPr>
          <w:rFonts w:ascii="Arial" w:hAnsi="Arial" w:cs="Arial"/>
          <w:lang w:eastAsia="zh-CN"/>
        </w:rPr>
        <w:tab/>
      </w:r>
      <w:r>
        <w:rPr>
          <w:rFonts w:ascii="Arial" w:hAnsi="Arial" w:cs="Arial"/>
          <w:lang w:eastAsia="zh-CN"/>
        </w:rPr>
        <w:tab/>
      </w:r>
      <w:r>
        <w:rPr>
          <w:rFonts w:ascii="Arial" w:hAnsi="Arial" w:cs="Arial"/>
          <w:lang w:eastAsia="zh-CN"/>
        </w:rPr>
        <w:tab/>
        <w:t>DXC Technology Czech Republic s.r.o.</w:t>
      </w:r>
    </w:p>
    <w:p w:rsidR="00E52BBB" w:rsidRPr="003D2880" w:rsidRDefault="006617EA" w:rsidP="008F5756">
      <w:pPr>
        <w:tabs>
          <w:tab w:val="left" w:pos="2160"/>
        </w:tabs>
        <w:suppressAutoHyphens/>
        <w:spacing w:after="120" w:line="280" w:lineRule="atLeast"/>
        <w:rPr>
          <w:rFonts w:ascii="Arial" w:hAnsi="Arial" w:cs="Arial"/>
          <w:iCs/>
          <w:lang w:eastAsia="zh-CN"/>
        </w:rPr>
      </w:pPr>
      <w:r w:rsidRPr="003D2880">
        <w:rPr>
          <w:rFonts w:ascii="Arial" w:hAnsi="Arial" w:cs="Arial"/>
          <w:lang w:eastAsia="zh-CN"/>
        </w:rPr>
        <w:t>České republiky</w:t>
      </w:r>
      <w:r w:rsidRPr="003D2880" w:rsidDel="006617EA">
        <w:rPr>
          <w:rFonts w:ascii="Arial" w:hAnsi="Arial" w:cs="Arial"/>
          <w:iCs/>
          <w:lang w:eastAsia="zh-CN"/>
        </w:rPr>
        <w:t xml:space="preserve"> </w:t>
      </w:r>
    </w:p>
    <w:p w:rsidR="00DB0374" w:rsidRPr="003D2880" w:rsidRDefault="00D334B2" w:rsidP="008F5756">
      <w:pPr>
        <w:tabs>
          <w:tab w:val="left" w:pos="2160"/>
        </w:tabs>
        <w:suppressAutoHyphens/>
        <w:spacing w:after="120" w:line="280" w:lineRule="atLeast"/>
        <w:rPr>
          <w:rFonts w:ascii="Arial" w:hAnsi="Arial" w:cs="Arial"/>
          <w:lang w:eastAsia="zh-CN"/>
        </w:rPr>
      </w:pPr>
      <w:r w:rsidRPr="003D2880">
        <w:rPr>
          <w:rFonts w:ascii="Arial" w:hAnsi="Arial" w:cs="Arial"/>
          <w:iCs/>
          <w:lang w:eastAsia="zh-CN"/>
        </w:rPr>
        <w:tab/>
      </w:r>
      <w:r w:rsidRPr="003D2880">
        <w:rPr>
          <w:rFonts w:ascii="Arial" w:hAnsi="Arial" w:cs="Arial"/>
          <w:iCs/>
          <w:lang w:eastAsia="zh-CN"/>
        </w:rPr>
        <w:tab/>
      </w:r>
      <w:r w:rsidRPr="003D2880">
        <w:rPr>
          <w:rFonts w:ascii="Arial" w:hAnsi="Arial" w:cs="Arial"/>
          <w:iCs/>
          <w:lang w:eastAsia="zh-CN"/>
        </w:rPr>
        <w:tab/>
      </w:r>
      <w:r w:rsidRPr="003D2880">
        <w:rPr>
          <w:rFonts w:ascii="Arial" w:hAnsi="Arial" w:cs="Arial"/>
          <w:iCs/>
          <w:lang w:eastAsia="zh-CN"/>
        </w:rPr>
        <w:tab/>
      </w:r>
      <w:r w:rsidRPr="003D2880">
        <w:rPr>
          <w:rFonts w:ascii="Arial" w:hAnsi="Arial" w:cs="Arial"/>
          <w:iCs/>
          <w:lang w:eastAsia="zh-CN"/>
        </w:rPr>
        <w:tab/>
      </w:r>
    </w:p>
    <w:p w:rsidR="00DB0374" w:rsidRPr="003D2880" w:rsidRDefault="00DB0374" w:rsidP="008F5756">
      <w:pPr>
        <w:tabs>
          <w:tab w:val="left" w:pos="2160"/>
        </w:tabs>
        <w:suppressAutoHyphens/>
        <w:spacing w:after="120" w:line="280" w:lineRule="atLeast"/>
        <w:rPr>
          <w:rFonts w:ascii="Arial" w:hAnsi="Arial" w:cs="Arial"/>
          <w:lang w:eastAsia="zh-CN"/>
        </w:rPr>
      </w:pPr>
    </w:p>
    <w:p w:rsidR="00D334B2" w:rsidRPr="003D2880" w:rsidRDefault="00D334B2" w:rsidP="008F5756">
      <w:pPr>
        <w:tabs>
          <w:tab w:val="left" w:pos="2160"/>
        </w:tabs>
        <w:suppressAutoHyphens/>
        <w:spacing w:after="120" w:line="280" w:lineRule="atLeast"/>
        <w:rPr>
          <w:rFonts w:ascii="Arial" w:hAnsi="Arial" w:cs="Arial"/>
          <w:lang w:eastAsia="zh-CN"/>
        </w:rPr>
      </w:pPr>
      <w:r w:rsidRPr="003D2880">
        <w:rPr>
          <w:rFonts w:ascii="Arial" w:hAnsi="Arial" w:cs="Arial"/>
          <w:lang w:eastAsia="zh-CN"/>
        </w:rPr>
        <w:t>.....................................................</w:t>
      </w:r>
      <w:r w:rsidRPr="003D2880">
        <w:rPr>
          <w:rFonts w:ascii="Arial" w:hAnsi="Arial" w:cs="Arial"/>
          <w:lang w:eastAsia="zh-CN"/>
        </w:rPr>
        <w:tab/>
      </w:r>
      <w:r w:rsidRPr="003D2880">
        <w:rPr>
          <w:rFonts w:ascii="Arial" w:hAnsi="Arial" w:cs="Arial"/>
          <w:lang w:eastAsia="zh-CN"/>
        </w:rPr>
        <w:tab/>
      </w:r>
      <w:r w:rsidRPr="003D2880">
        <w:rPr>
          <w:rFonts w:ascii="Arial" w:hAnsi="Arial" w:cs="Arial"/>
          <w:lang w:eastAsia="zh-CN"/>
        </w:rPr>
        <w:tab/>
        <w:t>......................................................</w:t>
      </w:r>
    </w:p>
    <w:p w:rsidR="00D334B2" w:rsidRPr="003D2880" w:rsidRDefault="00D334B2" w:rsidP="00091543">
      <w:pPr>
        <w:tabs>
          <w:tab w:val="left" w:pos="2160"/>
        </w:tabs>
        <w:suppressAutoHyphens/>
        <w:spacing w:after="120" w:line="280" w:lineRule="atLeast"/>
        <w:contextualSpacing/>
        <w:jc w:val="center"/>
        <w:rPr>
          <w:rFonts w:ascii="Arial" w:hAnsi="Arial" w:cs="Arial"/>
          <w:lang w:eastAsia="zh-CN"/>
        </w:rPr>
      </w:pPr>
      <w:r w:rsidRPr="003D2880">
        <w:rPr>
          <w:rFonts w:ascii="Arial" w:hAnsi="Arial" w:cs="Arial"/>
          <w:lang w:eastAsia="zh-CN"/>
        </w:rPr>
        <w:t>Ing. Zdeněk Kabátek</w:t>
      </w:r>
      <w:r w:rsidR="00091543">
        <w:rPr>
          <w:rFonts w:ascii="Arial" w:hAnsi="Arial" w:cs="Arial"/>
          <w:lang w:eastAsia="zh-CN"/>
        </w:rPr>
        <w:tab/>
      </w:r>
      <w:r w:rsidR="00091543">
        <w:rPr>
          <w:rFonts w:ascii="Arial" w:hAnsi="Arial" w:cs="Arial"/>
          <w:lang w:eastAsia="zh-CN"/>
        </w:rPr>
        <w:tab/>
      </w:r>
      <w:r w:rsidR="00091543">
        <w:rPr>
          <w:rFonts w:ascii="Arial" w:hAnsi="Arial" w:cs="Arial"/>
          <w:lang w:eastAsia="zh-CN"/>
        </w:rPr>
        <w:tab/>
      </w:r>
      <w:r w:rsidR="00091543">
        <w:rPr>
          <w:rFonts w:ascii="Arial" w:hAnsi="Arial" w:cs="Arial"/>
          <w:lang w:eastAsia="zh-CN"/>
        </w:rPr>
        <w:tab/>
      </w:r>
      <w:r w:rsidR="00091543">
        <w:rPr>
          <w:rFonts w:ascii="Arial" w:hAnsi="Arial" w:cs="Arial"/>
          <w:lang w:eastAsia="zh-CN"/>
        </w:rPr>
        <w:tab/>
      </w:r>
      <w:r w:rsidR="0020121A">
        <w:rPr>
          <w:rFonts w:ascii="Arial" w:hAnsi="Arial" w:cs="Arial"/>
          <w:lang w:eastAsia="zh-CN"/>
        </w:rPr>
        <w:t xml:space="preserve">Ing. Bedřich Max Luft </w:t>
      </w:r>
      <w:r w:rsidR="00091543">
        <w:rPr>
          <w:rFonts w:ascii="Arial" w:hAnsi="Arial" w:cs="Arial"/>
          <w:lang w:eastAsia="zh-CN"/>
        </w:rPr>
        <w:tab/>
      </w:r>
      <w:r w:rsidR="00091543">
        <w:rPr>
          <w:rFonts w:ascii="Arial" w:hAnsi="Arial" w:cs="Arial"/>
          <w:lang w:eastAsia="zh-CN"/>
        </w:rPr>
        <w:tab/>
      </w:r>
    </w:p>
    <w:p w:rsidR="00D334B2" w:rsidRPr="003D2880" w:rsidRDefault="0020121A" w:rsidP="00091543">
      <w:pPr>
        <w:tabs>
          <w:tab w:val="left" w:pos="2160"/>
        </w:tabs>
        <w:suppressAutoHyphens/>
        <w:spacing w:after="120" w:line="280" w:lineRule="atLeast"/>
        <w:contextualSpacing/>
        <w:jc w:val="center"/>
        <w:rPr>
          <w:rFonts w:ascii="Arial" w:hAnsi="Arial" w:cs="Arial"/>
          <w:lang w:eastAsia="zh-CN"/>
        </w:rPr>
      </w:pPr>
      <w:r>
        <w:rPr>
          <w:rFonts w:ascii="Arial" w:hAnsi="Arial" w:cs="Arial"/>
          <w:lang w:eastAsia="zh-CN"/>
        </w:rPr>
        <w:t>Ř</w:t>
      </w:r>
      <w:r w:rsidR="00D334B2" w:rsidRPr="003D2880">
        <w:rPr>
          <w:rFonts w:ascii="Arial" w:hAnsi="Arial" w:cs="Arial"/>
          <w:lang w:eastAsia="zh-CN"/>
        </w:rPr>
        <w:t>editel</w:t>
      </w:r>
      <w:r>
        <w:rPr>
          <w:rFonts w:ascii="Arial" w:hAnsi="Arial" w:cs="Arial"/>
          <w:lang w:eastAsia="zh-CN"/>
        </w:rPr>
        <w:tab/>
      </w:r>
      <w:r w:rsidR="00091543">
        <w:rPr>
          <w:rFonts w:ascii="Arial" w:hAnsi="Arial" w:cs="Arial"/>
          <w:lang w:eastAsia="zh-CN"/>
        </w:rPr>
        <w:tab/>
      </w:r>
      <w:r w:rsidR="00091543">
        <w:rPr>
          <w:rFonts w:ascii="Arial" w:hAnsi="Arial" w:cs="Arial"/>
          <w:lang w:eastAsia="zh-CN"/>
        </w:rPr>
        <w:tab/>
      </w:r>
      <w:r w:rsidR="00091543">
        <w:rPr>
          <w:rFonts w:ascii="Arial" w:hAnsi="Arial" w:cs="Arial"/>
          <w:lang w:eastAsia="zh-CN"/>
        </w:rPr>
        <w:tab/>
      </w:r>
      <w:r w:rsidR="00091543">
        <w:rPr>
          <w:rFonts w:ascii="Arial" w:hAnsi="Arial" w:cs="Arial"/>
          <w:lang w:eastAsia="zh-CN"/>
        </w:rPr>
        <w:tab/>
      </w:r>
      <w:r>
        <w:rPr>
          <w:rFonts w:ascii="Arial" w:hAnsi="Arial" w:cs="Arial"/>
          <w:lang w:eastAsia="zh-CN"/>
        </w:rPr>
        <w:t>jednatel</w:t>
      </w:r>
      <w:r w:rsidR="00091543">
        <w:rPr>
          <w:rFonts w:ascii="Arial" w:hAnsi="Arial" w:cs="Arial"/>
          <w:lang w:eastAsia="zh-CN"/>
        </w:rPr>
        <w:tab/>
      </w:r>
      <w:r w:rsidR="00091543">
        <w:rPr>
          <w:rFonts w:ascii="Arial" w:hAnsi="Arial" w:cs="Arial"/>
          <w:lang w:eastAsia="zh-CN"/>
        </w:rPr>
        <w:tab/>
      </w:r>
    </w:p>
    <w:p w:rsidR="000E27EE" w:rsidRPr="003D2880" w:rsidRDefault="00091543" w:rsidP="00091543">
      <w:pPr>
        <w:tabs>
          <w:tab w:val="left" w:pos="2160"/>
        </w:tabs>
        <w:suppressAutoHyphens/>
        <w:spacing w:after="120" w:line="280" w:lineRule="atLeast"/>
        <w:contextualSpacing/>
        <w:jc w:val="center"/>
        <w:rPr>
          <w:rFonts w:ascii="Arial" w:hAnsi="Arial" w:cs="Arial"/>
          <w:lang w:eastAsia="zh-CN"/>
        </w:rPr>
      </w:pP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lang w:eastAsia="zh-CN"/>
        </w:rPr>
        <w:tab/>
      </w:r>
    </w:p>
    <w:p w:rsidR="00AC13B8" w:rsidRPr="003D2880" w:rsidRDefault="00AC13B8" w:rsidP="008F5756">
      <w:pPr>
        <w:spacing w:after="120" w:line="280" w:lineRule="atLeast"/>
        <w:rPr>
          <w:rFonts w:ascii="Arial" w:hAnsi="Arial" w:cs="Arial"/>
          <w:b/>
          <w:lang w:eastAsia="zh-CN"/>
        </w:rPr>
      </w:pPr>
      <w:r w:rsidRPr="003D2880">
        <w:rPr>
          <w:rFonts w:ascii="Arial" w:hAnsi="Arial" w:cs="Arial"/>
          <w:b/>
          <w:lang w:eastAsia="zh-CN"/>
        </w:rPr>
        <w:br w:type="page"/>
      </w:r>
    </w:p>
    <w:p w:rsidR="00BD1E9B" w:rsidRPr="003D2880" w:rsidRDefault="00BD1E9B" w:rsidP="00B23CAE">
      <w:pPr>
        <w:tabs>
          <w:tab w:val="left" w:pos="2160"/>
        </w:tabs>
        <w:suppressAutoHyphens/>
        <w:jc w:val="both"/>
        <w:rPr>
          <w:rFonts w:ascii="Arial" w:hAnsi="Arial" w:cs="Arial"/>
          <w:b/>
          <w:lang w:eastAsia="zh-CN"/>
        </w:rPr>
      </w:pPr>
    </w:p>
    <w:p w:rsidR="006B0973" w:rsidRPr="00B33485" w:rsidRDefault="006B0973" w:rsidP="006B0973">
      <w:pPr>
        <w:tabs>
          <w:tab w:val="left" w:pos="2160"/>
        </w:tabs>
        <w:suppressAutoHyphens/>
        <w:jc w:val="both"/>
        <w:rPr>
          <w:rFonts w:ascii="Arial" w:hAnsi="Arial" w:cs="Arial"/>
          <w:b/>
          <w:sz w:val="24"/>
          <w:szCs w:val="24"/>
          <w:lang w:eastAsia="zh-CN"/>
        </w:rPr>
      </w:pPr>
      <w:r w:rsidRPr="00B33485">
        <w:rPr>
          <w:rFonts w:ascii="Arial" w:hAnsi="Arial" w:cs="Arial"/>
          <w:b/>
          <w:sz w:val="24"/>
          <w:szCs w:val="24"/>
          <w:lang w:eastAsia="zh-CN"/>
        </w:rPr>
        <w:t>Příloha č.</w:t>
      </w:r>
      <w:r w:rsidR="00AC13B8" w:rsidRPr="00B33485">
        <w:rPr>
          <w:rFonts w:ascii="Arial" w:hAnsi="Arial" w:cs="Arial"/>
          <w:b/>
          <w:sz w:val="24"/>
          <w:szCs w:val="24"/>
          <w:lang w:eastAsia="zh-CN"/>
        </w:rPr>
        <w:t xml:space="preserve"> </w:t>
      </w:r>
      <w:r w:rsidRPr="00B33485">
        <w:rPr>
          <w:rFonts w:ascii="Arial" w:hAnsi="Arial" w:cs="Arial"/>
          <w:b/>
          <w:sz w:val="24"/>
          <w:szCs w:val="24"/>
          <w:lang w:eastAsia="zh-CN"/>
        </w:rPr>
        <w:t>1 Technická specifikace</w:t>
      </w:r>
    </w:p>
    <w:p w:rsidR="00BD1E9B" w:rsidRPr="003D2880" w:rsidRDefault="00BD1E9B" w:rsidP="00B23CAE">
      <w:pPr>
        <w:tabs>
          <w:tab w:val="left" w:pos="2160"/>
        </w:tabs>
        <w:suppressAutoHyphens/>
        <w:jc w:val="both"/>
        <w:rPr>
          <w:rFonts w:ascii="Arial" w:hAnsi="Arial" w:cs="Arial"/>
          <w:b/>
          <w:lang w:eastAsia="zh-CN"/>
        </w:rPr>
      </w:pPr>
    </w:p>
    <w:p w:rsidR="00BD1E9B" w:rsidRPr="003D2880" w:rsidRDefault="00BD1E9B" w:rsidP="00B23CAE">
      <w:pPr>
        <w:tabs>
          <w:tab w:val="left" w:pos="2160"/>
        </w:tabs>
        <w:suppressAutoHyphens/>
        <w:jc w:val="both"/>
        <w:rPr>
          <w:rFonts w:ascii="Arial" w:hAnsi="Arial" w:cs="Arial"/>
          <w:b/>
          <w:lang w:eastAsia="zh-CN"/>
        </w:rPr>
      </w:pPr>
    </w:p>
    <w:p w:rsidR="00B60A5F" w:rsidRPr="003D2880" w:rsidRDefault="00B60A5F" w:rsidP="00B60A5F">
      <w:pPr>
        <w:keepNext/>
        <w:pBdr>
          <w:top w:val="single" w:sz="4" w:space="0" w:color="auto"/>
          <w:left w:val="single" w:sz="4" w:space="0" w:color="auto"/>
          <w:bottom w:val="single" w:sz="4" w:space="1" w:color="auto"/>
          <w:right w:val="single" w:sz="4" w:space="4" w:color="auto"/>
        </w:pBdr>
        <w:shd w:val="clear" w:color="auto" w:fill="D9D9D9"/>
        <w:spacing w:after="200" w:line="276" w:lineRule="auto"/>
        <w:outlineLvl w:val="0"/>
        <w:rPr>
          <w:rFonts w:ascii="Arial" w:hAnsi="Arial" w:cs="Arial"/>
          <w:b/>
          <w:bCs/>
          <w:caps/>
          <w:kern w:val="32"/>
        </w:rPr>
      </w:pPr>
      <w:r w:rsidRPr="003D2880">
        <w:rPr>
          <w:rFonts w:ascii="Arial" w:hAnsi="Arial" w:cs="Arial"/>
          <w:b/>
          <w:bCs/>
          <w:caps/>
          <w:kern w:val="32"/>
        </w:rPr>
        <w:t>Definice pojmů</w:t>
      </w:r>
      <w:r w:rsidRPr="003D2880">
        <w:rPr>
          <w:rFonts w:ascii="Arial" w:hAnsi="Arial" w:cs="Arial"/>
          <w:b/>
          <w:bCs/>
          <w:caps/>
          <w:kern w:val="32"/>
        </w:rPr>
        <w:tab/>
      </w:r>
    </w:p>
    <w:p w:rsidR="00B60A5F" w:rsidRPr="003D2880" w:rsidRDefault="00B60A5F" w:rsidP="00B60A5F">
      <w:pPr>
        <w:rPr>
          <w:lang w:eastAsia="en-US"/>
        </w:rPr>
      </w:pPr>
    </w:p>
    <w:tbl>
      <w:tblPr>
        <w:tblStyle w:val="Svtltabulkasmkou11"/>
        <w:tblW w:w="8221" w:type="dxa"/>
        <w:tblInd w:w="392" w:type="dxa"/>
        <w:tblLook w:val="04A0" w:firstRow="1" w:lastRow="0" w:firstColumn="1" w:lastColumn="0" w:noHBand="0" w:noVBand="1"/>
      </w:tblPr>
      <w:tblGrid>
        <w:gridCol w:w="2126"/>
        <w:gridCol w:w="6095"/>
      </w:tblGrid>
      <w:tr w:rsidR="006B0973" w:rsidRPr="003D2880" w:rsidTr="008B2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B0973" w:rsidRPr="003D2880" w:rsidRDefault="006B0973" w:rsidP="008B2C3D">
            <w:pPr>
              <w:jc w:val="both"/>
              <w:rPr>
                <w:rFonts w:ascii="Arial" w:hAnsi="Arial" w:cs="Arial"/>
                <w:sz w:val="20"/>
                <w:szCs w:val="20"/>
              </w:rPr>
            </w:pPr>
            <w:r w:rsidRPr="003D2880">
              <w:rPr>
                <w:rFonts w:ascii="Arial" w:hAnsi="Arial" w:cs="Arial"/>
                <w:sz w:val="20"/>
                <w:szCs w:val="20"/>
              </w:rPr>
              <w:t xml:space="preserve">Zkratka </w:t>
            </w:r>
          </w:p>
        </w:tc>
        <w:tc>
          <w:tcPr>
            <w:tcW w:w="6095" w:type="dxa"/>
          </w:tcPr>
          <w:p w:rsidR="006B0973" w:rsidRPr="003D2880" w:rsidRDefault="006B0973" w:rsidP="008B2C3D">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D2880">
              <w:rPr>
                <w:rFonts w:ascii="Arial" w:hAnsi="Arial" w:cs="Arial"/>
                <w:sz w:val="20"/>
                <w:szCs w:val="20"/>
              </w:rPr>
              <w:t>Význam</w:t>
            </w:r>
          </w:p>
        </w:tc>
      </w:tr>
      <w:tr w:rsidR="006B0973" w:rsidRPr="003D2880" w:rsidTr="008B2C3D">
        <w:tc>
          <w:tcPr>
            <w:cnfStyle w:val="001000000000" w:firstRow="0" w:lastRow="0" w:firstColumn="1" w:lastColumn="0" w:oddVBand="0" w:evenVBand="0" w:oddHBand="0" w:evenHBand="0" w:firstRowFirstColumn="0" w:firstRowLastColumn="0" w:lastRowFirstColumn="0" w:lastRowLastColumn="0"/>
            <w:tcW w:w="0" w:type="auto"/>
          </w:tcPr>
          <w:p w:rsidR="006B0973" w:rsidRPr="003D2880" w:rsidRDefault="006B0973" w:rsidP="008B2C3D">
            <w:pPr>
              <w:spacing w:after="200" w:line="276" w:lineRule="auto"/>
              <w:jc w:val="both"/>
              <w:rPr>
                <w:rFonts w:ascii="Arial" w:hAnsi="Arial" w:cs="Arial"/>
                <w:bCs w:val="0"/>
                <w:sz w:val="20"/>
                <w:szCs w:val="20"/>
              </w:rPr>
            </w:pPr>
            <w:r w:rsidRPr="003D2880">
              <w:rPr>
                <w:rFonts w:ascii="Arial" w:hAnsi="Arial" w:cs="Arial"/>
                <w:bCs w:val="0"/>
                <w:sz w:val="20"/>
                <w:szCs w:val="20"/>
              </w:rPr>
              <w:t>IdM</w:t>
            </w:r>
          </w:p>
        </w:tc>
        <w:tc>
          <w:tcPr>
            <w:tcW w:w="6095" w:type="dxa"/>
          </w:tcPr>
          <w:p w:rsidR="006B0973" w:rsidRPr="003D2880" w:rsidRDefault="006B0973" w:rsidP="008B2C3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2880">
              <w:rPr>
                <w:rFonts w:ascii="Arial" w:hAnsi="Arial" w:cs="Arial"/>
                <w:sz w:val="20"/>
                <w:szCs w:val="20"/>
              </w:rPr>
              <w:t>Identity Management</w:t>
            </w:r>
          </w:p>
        </w:tc>
      </w:tr>
      <w:tr w:rsidR="006B0973" w:rsidRPr="003D2880" w:rsidTr="008B2C3D">
        <w:tc>
          <w:tcPr>
            <w:cnfStyle w:val="001000000000" w:firstRow="0" w:lastRow="0" w:firstColumn="1" w:lastColumn="0" w:oddVBand="0" w:evenVBand="0" w:oddHBand="0" w:evenHBand="0" w:firstRowFirstColumn="0" w:firstRowLastColumn="0" w:lastRowFirstColumn="0" w:lastRowLastColumn="0"/>
            <w:tcW w:w="0" w:type="auto"/>
          </w:tcPr>
          <w:p w:rsidR="006B0973" w:rsidRPr="003D2880" w:rsidRDefault="006B0973" w:rsidP="008B2C3D">
            <w:pPr>
              <w:spacing w:after="200" w:line="276" w:lineRule="auto"/>
              <w:jc w:val="both"/>
              <w:rPr>
                <w:rFonts w:ascii="Arial" w:hAnsi="Arial" w:cs="Arial"/>
                <w:bCs w:val="0"/>
                <w:sz w:val="20"/>
                <w:szCs w:val="20"/>
              </w:rPr>
            </w:pPr>
            <w:r w:rsidRPr="003D2880">
              <w:rPr>
                <w:rFonts w:ascii="Arial" w:hAnsi="Arial" w:cs="Arial"/>
                <w:bCs w:val="0"/>
                <w:sz w:val="20"/>
                <w:szCs w:val="20"/>
              </w:rPr>
              <w:t>OIM</w:t>
            </w:r>
          </w:p>
        </w:tc>
        <w:tc>
          <w:tcPr>
            <w:tcW w:w="6095" w:type="dxa"/>
          </w:tcPr>
          <w:p w:rsidR="006B0973" w:rsidRPr="003D2880" w:rsidRDefault="006B0973" w:rsidP="008B2C3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2880">
              <w:rPr>
                <w:rFonts w:ascii="Arial" w:hAnsi="Arial" w:cs="Arial"/>
                <w:sz w:val="20"/>
                <w:szCs w:val="20"/>
              </w:rPr>
              <w:t>Oracle Identity Manager</w:t>
            </w:r>
          </w:p>
        </w:tc>
      </w:tr>
      <w:tr w:rsidR="006B0973" w:rsidRPr="003D2880" w:rsidTr="008B2C3D">
        <w:tc>
          <w:tcPr>
            <w:cnfStyle w:val="001000000000" w:firstRow="0" w:lastRow="0" w:firstColumn="1" w:lastColumn="0" w:oddVBand="0" w:evenVBand="0" w:oddHBand="0" w:evenHBand="0" w:firstRowFirstColumn="0" w:firstRowLastColumn="0" w:lastRowFirstColumn="0" w:lastRowLastColumn="0"/>
            <w:tcW w:w="0" w:type="auto"/>
          </w:tcPr>
          <w:p w:rsidR="006B0973" w:rsidRPr="003D2880" w:rsidRDefault="006B0973" w:rsidP="008B2C3D">
            <w:pPr>
              <w:jc w:val="both"/>
              <w:rPr>
                <w:rFonts w:ascii="Arial" w:hAnsi="Arial" w:cs="Arial"/>
                <w:bCs w:val="0"/>
                <w:sz w:val="20"/>
                <w:szCs w:val="20"/>
              </w:rPr>
            </w:pPr>
            <w:r w:rsidRPr="003D2880">
              <w:rPr>
                <w:rFonts w:ascii="Arial" w:hAnsi="Arial" w:cs="Arial"/>
                <w:sz w:val="20"/>
                <w:szCs w:val="20"/>
              </w:rPr>
              <w:t>IPF</w:t>
            </w:r>
          </w:p>
        </w:tc>
        <w:tc>
          <w:tcPr>
            <w:tcW w:w="6095" w:type="dxa"/>
          </w:tcPr>
          <w:p w:rsidR="006B0973" w:rsidRPr="003D2880" w:rsidRDefault="006B0973" w:rsidP="008B2C3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2880">
              <w:rPr>
                <w:rFonts w:ascii="Arial" w:hAnsi="Arial" w:cs="Arial"/>
                <w:sz w:val="20"/>
                <w:szCs w:val="20"/>
              </w:rPr>
              <w:t>Integrační platforma</w:t>
            </w:r>
          </w:p>
        </w:tc>
      </w:tr>
      <w:tr w:rsidR="006B0973" w:rsidRPr="003D2880" w:rsidTr="008B2C3D">
        <w:tc>
          <w:tcPr>
            <w:cnfStyle w:val="001000000000" w:firstRow="0" w:lastRow="0" w:firstColumn="1" w:lastColumn="0" w:oddVBand="0" w:evenVBand="0" w:oddHBand="0" w:evenHBand="0" w:firstRowFirstColumn="0" w:firstRowLastColumn="0" w:lastRowFirstColumn="0" w:lastRowLastColumn="0"/>
            <w:tcW w:w="0" w:type="auto"/>
          </w:tcPr>
          <w:p w:rsidR="006B0973" w:rsidRPr="003D2880" w:rsidRDefault="006B0973" w:rsidP="008B2C3D">
            <w:pPr>
              <w:jc w:val="both"/>
              <w:rPr>
                <w:rFonts w:ascii="Arial" w:hAnsi="Arial" w:cs="Arial"/>
                <w:bCs w:val="0"/>
                <w:sz w:val="20"/>
                <w:szCs w:val="20"/>
              </w:rPr>
            </w:pPr>
            <w:r w:rsidRPr="003D2880">
              <w:rPr>
                <w:rFonts w:ascii="Arial" w:hAnsi="Arial" w:cs="Arial"/>
                <w:sz w:val="20"/>
                <w:szCs w:val="20"/>
              </w:rPr>
              <w:t>ADB</w:t>
            </w:r>
          </w:p>
        </w:tc>
        <w:tc>
          <w:tcPr>
            <w:tcW w:w="6095" w:type="dxa"/>
          </w:tcPr>
          <w:p w:rsidR="006B0973" w:rsidRPr="003D2880" w:rsidRDefault="006B0973" w:rsidP="008B2C3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2880">
              <w:rPr>
                <w:rFonts w:ascii="Arial" w:hAnsi="Arial" w:cs="Arial"/>
                <w:sz w:val="20"/>
                <w:szCs w:val="20"/>
              </w:rPr>
              <w:t>Autorizační databáze</w:t>
            </w:r>
          </w:p>
        </w:tc>
      </w:tr>
      <w:tr w:rsidR="006B0973" w:rsidRPr="003D2880" w:rsidTr="008B2C3D">
        <w:tc>
          <w:tcPr>
            <w:cnfStyle w:val="001000000000" w:firstRow="0" w:lastRow="0" w:firstColumn="1" w:lastColumn="0" w:oddVBand="0" w:evenVBand="0" w:oddHBand="0" w:evenHBand="0" w:firstRowFirstColumn="0" w:firstRowLastColumn="0" w:lastRowFirstColumn="0" w:lastRowLastColumn="0"/>
            <w:tcW w:w="0" w:type="auto"/>
          </w:tcPr>
          <w:p w:rsidR="006B0973" w:rsidRPr="003D2880" w:rsidRDefault="006B0973" w:rsidP="008B2C3D">
            <w:pPr>
              <w:spacing w:after="200" w:line="276" w:lineRule="auto"/>
              <w:jc w:val="both"/>
              <w:rPr>
                <w:rFonts w:ascii="Arial" w:hAnsi="Arial" w:cs="Arial"/>
                <w:bCs w:val="0"/>
                <w:sz w:val="20"/>
                <w:szCs w:val="20"/>
              </w:rPr>
            </w:pPr>
            <w:r w:rsidRPr="003D2880">
              <w:rPr>
                <w:rFonts w:ascii="Arial" w:hAnsi="Arial" w:cs="Arial"/>
                <w:bCs w:val="0"/>
                <w:sz w:val="20"/>
                <w:szCs w:val="20"/>
              </w:rPr>
              <w:t>AD</w:t>
            </w:r>
          </w:p>
        </w:tc>
        <w:tc>
          <w:tcPr>
            <w:tcW w:w="6095" w:type="dxa"/>
          </w:tcPr>
          <w:p w:rsidR="006B0973" w:rsidRPr="003D2880" w:rsidRDefault="006B0973" w:rsidP="008B2C3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2880">
              <w:rPr>
                <w:rFonts w:ascii="Arial" w:hAnsi="Arial" w:cs="Arial"/>
                <w:sz w:val="20"/>
                <w:szCs w:val="20"/>
              </w:rPr>
              <w:t>Active Directory</w:t>
            </w:r>
          </w:p>
        </w:tc>
      </w:tr>
      <w:tr w:rsidR="006B0973" w:rsidRPr="003D2880" w:rsidTr="008B2C3D">
        <w:tc>
          <w:tcPr>
            <w:cnfStyle w:val="001000000000" w:firstRow="0" w:lastRow="0" w:firstColumn="1" w:lastColumn="0" w:oddVBand="0" w:evenVBand="0" w:oddHBand="0" w:evenHBand="0" w:firstRowFirstColumn="0" w:firstRowLastColumn="0" w:lastRowFirstColumn="0" w:lastRowLastColumn="0"/>
            <w:tcW w:w="0" w:type="auto"/>
          </w:tcPr>
          <w:p w:rsidR="006B0973" w:rsidRPr="003D2880" w:rsidRDefault="006B0973" w:rsidP="008B2C3D">
            <w:pPr>
              <w:jc w:val="both"/>
              <w:rPr>
                <w:rFonts w:ascii="Arial" w:hAnsi="Arial" w:cs="Arial"/>
                <w:bCs w:val="0"/>
                <w:sz w:val="20"/>
                <w:szCs w:val="20"/>
              </w:rPr>
            </w:pPr>
            <w:r w:rsidRPr="003D2880">
              <w:rPr>
                <w:rFonts w:ascii="Arial" w:hAnsi="Arial" w:cs="Arial"/>
                <w:sz w:val="20"/>
                <w:szCs w:val="20"/>
              </w:rPr>
              <w:t>RAP</w:t>
            </w:r>
          </w:p>
        </w:tc>
        <w:tc>
          <w:tcPr>
            <w:tcW w:w="6095" w:type="dxa"/>
          </w:tcPr>
          <w:p w:rsidR="006B0973" w:rsidRPr="003D2880" w:rsidRDefault="006B0973" w:rsidP="008B2C3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2880">
              <w:rPr>
                <w:rFonts w:ascii="Arial" w:hAnsi="Arial" w:cs="Arial"/>
                <w:sz w:val="20"/>
                <w:szCs w:val="20"/>
              </w:rPr>
              <w:t>Rozcestník aplikací</w:t>
            </w:r>
          </w:p>
        </w:tc>
      </w:tr>
      <w:tr w:rsidR="006B0973" w:rsidRPr="003D2880" w:rsidTr="008B2C3D">
        <w:tc>
          <w:tcPr>
            <w:cnfStyle w:val="001000000000" w:firstRow="0" w:lastRow="0" w:firstColumn="1" w:lastColumn="0" w:oddVBand="0" w:evenVBand="0" w:oddHBand="0" w:evenHBand="0" w:firstRowFirstColumn="0" w:firstRowLastColumn="0" w:lastRowFirstColumn="0" w:lastRowLastColumn="0"/>
            <w:tcW w:w="0" w:type="auto"/>
          </w:tcPr>
          <w:p w:rsidR="006B0973" w:rsidRPr="003D2880" w:rsidRDefault="006B0973" w:rsidP="008B2C3D">
            <w:pPr>
              <w:jc w:val="both"/>
              <w:rPr>
                <w:rFonts w:ascii="Arial" w:hAnsi="Arial" w:cs="Arial"/>
                <w:bCs w:val="0"/>
                <w:sz w:val="20"/>
                <w:szCs w:val="20"/>
              </w:rPr>
            </w:pPr>
            <w:r w:rsidRPr="003D2880">
              <w:rPr>
                <w:rFonts w:ascii="Arial" w:hAnsi="Arial" w:cs="Arial"/>
                <w:color w:val="000000" w:themeColor="text1"/>
                <w:sz w:val="20"/>
                <w:szCs w:val="20"/>
              </w:rPr>
              <w:t xml:space="preserve">MSExchg </w:t>
            </w:r>
          </w:p>
        </w:tc>
        <w:tc>
          <w:tcPr>
            <w:tcW w:w="6095" w:type="dxa"/>
          </w:tcPr>
          <w:p w:rsidR="006B0973" w:rsidRPr="003D2880" w:rsidRDefault="006B0973" w:rsidP="008B2C3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2880">
              <w:rPr>
                <w:rFonts w:ascii="Arial" w:hAnsi="Arial" w:cs="Arial"/>
                <w:color w:val="000000" w:themeColor="text1"/>
                <w:sz w:val="20"/>
                <w:szCs w:val="20"/>
              </w:rPr>
              <w:t>Microsoft Exchange</w:t>
            </w:r>
          </w:p>
        </w:tc>
      </w:tr>
      <w:tr w:rsidR="006B0973" w:rsidRPr="003D2880" w:rsidTr="008B2C3D">
        <w:tc>
          <w:tcPr>
            <w:cnfStyle w:val="001000000000" w:firstRow="0" w:lastRow="0" w:firstColumn="1" w:lastColumn="0" w:oddVBand="0" w:evenVBand="0" w:oddHBand="0" w:evenHBand="0" w:firstRowFirstColumn="0" w:firstRowLastColumn="0" w:lastRowFirstColumn="0" w:lastRowLastColumn="0"/>
            <w:tcW w:w="0" w:type="auto"/>
          </w:tcPr>
          <w:p w:rsidR="006B0973" w:rsidRPr="003D2880" w:rsidRDefault="006B0973" w:rsidP="008B2C3D">
            <w:pPr>
              <w:jc w:val="both"/>
              <w:rPr>
                <w:rFonts w:ascii="Arial" w:hAnsi="Arial" w:cs="Arial"/>
                <w:bCs w:val="0"/>
                <w:sz w:val="20"/>
                <w:szCs w:val="20"/>
              </w:rPr>
            </w:pPr>
            <w:r w:rsidRPr="003D2880">
              <w:rPr>
                <w:rFonts w:ascii="Arial" w:hAnsi="Arial" w:cs="Arial"/>
                <w:sz w:val="20"/>
                <w:szCs w:val="20"/>
              </w:rPr>
              <w:t>GMVEMA</w:t>
            </w:r>
          </w:p>
        </w:tc>
        <w:tc>
          <w:tcPr>
            <w:tcW w:w="6095" w:type="dxa"/>
          </w:tcPr>
          <w:p w:rsidR="006B0973" w:rsidRPr="003D2880" w:rsidRDefault="006B0973" w:rsidP="008B2C3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2880">
              <w:rPr>
                <w:rFonts w:ascii="Arial" w:hAnsi="Arial" w:cs="Arial"/>
                <w:sz w:val="20"/>
                <w:szCs w:val="20"/>
              </w:rPr>
              <w:t>úložiště dat z personálního systému (VEMA)</w:t>
            </w:r>
          </w:p>
        </w:tc>
      </w:tr>
      <w:tr w:rsidR="006B0973" w:rsidRPr="003D2880" w:rsidTr="008B2C3D">
        <w:tc>
          <w:tcPr>
            <w:cnfStyle w:val="001000000000" w:firstRow="0" w:lastRow="0" w:firstColumn="1" w:lastColumn="0" w:oddVBand="0" w:evenVBand="0" w:oddHBand="0" w:evenHBand="0" w:firstRowFirstColumn="0" w:firstRowLastColumn="0" w:lastRowFirstColumn="0" w:lastRowLastColumn="0"/>
            <w:tcW w:w="0" w:type="auto"/>
          </w:tcPr>
          <w:p w:rsidR="006B0973" w:rsidRPr="003D2880" w:rsidRDefault="006B0973" w:rsidP="008B2C3D">
            <w:pPr>
              <w:jc w:val="both"/>
              <w:rPr>
                <w:rFonts w:ascii="Arial" w:hAnsi="Arial" w:cs="Arial"/>
                <w:bCs w:val="0"/>
                <w:sz w:val="20"/>
                <w:szCs w:val="20"/>
              </w:rPr>
            </w:pPr>
            <w:r w:rsidRPr="003D2880">
              <w:rPr>
                <w:rFonts w:ascii="Arial" w:hAnsi="Arial" w:cs="Arial"/>
                <w:sz w:val="20"/>
                <w:szCs w:val="20"/>
              </w:rPr>
              <w:t xml:space="preserve">LMS </w:t>
            </w:r>
          </w:p>
        </w:tc>
        <w:tc>
          <w:tcPr>
            <w:tcW w:w="6095" w:type="dxa"/>
          </w:tcPr>
          <w:p w:rsidR="006B0973" w:rsidRPr="003D2880" w:rsidRDefault="006B0973" w:rsidP="008B2C3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2880">
              <w:rPr>
                <w:rFonts w:ascii="Arial" w:hAnsi="Arial" w:cs="Arial"/>
                <w:sz w:val="20"/>
                <w:szCs w:val="20"/>
              </w:rPr>
              <w:t>Learning Managemet System</w:t>
            </w:r>
          </w:p>
        </w:tc>
      </w:tr>
      <w:tr w:rsidR="006B0973" w:rsidRPr="003D2880" w:rsidTr="008B2C3D">
        <w:tc>
          <w:tcPr>
            <w:cnfStyle w:val="001000000000" w:firstRow="0" w:lastRow="0" w:firstColumn="1" w:lastColumn="0" w:oddVBand="0" w:evenVBand="0" w:oddHBand="0" w:evenHBand="0" w:firstRowFirstColumn="0" w:firstRowLastColumn="0" w:lastRowFirstColumn="0" w:lastRowLastColumn="0"/>
            <w:tcW w:w="0" w:type="auto"/>
          </w:tcPr>
          <w:p w:rsidR="006B0973" w:rsidRPr="003D2880" w:rsidRDefault="006B0973" w:rsidP="008B2C3D">
            <w:pPr>
              <w:jc w:val="both"/>
              <w:rPr>
                <w:rFonts w:ascii="Arial" w:hAnsi="Arial" w:cs="Arial"/>
                <w:bCs w:val="0"/>
                <w:sz w:val="20"/>
                <w:szCs w:val="20"/>
              </w:rPr>
            </w:pPr>
            <w:r w:rsidRPr="003D2880">
              <w:rPr>
                <w:rFonts w:ascii="Arial" w:hAnsi="Arial" w:cs="Arial"/>
                <w:color w:val="000000" w:themeColor="text1"/>
                <w:sz w:val="20"/>
                <w:szCs w:val="20"/>
              </w:rPr>
              <w:t xml:space="preserve">OVD </w:t>
            </w:r>
          </w:p>
        </w:tc>
        <w:tc>
          <w:tcPr>
            <w:tcW w:w="6095" w:type="dxa"/>
          </w:tcPr>
          <w:p w:rsidR="006B0973" w:rsidRPr="003D2880" w:rsidRDefault="006B0973" w:rsidP="008B2C3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2880">
              <w:rPr>
                <w:rFonts w:ascii="Arial" w:hAnsi="Arial" w:cs="Arial"/>
                <w:color w:val="000000" w:themeColor="text1"/>
                <w:sz w:val="20"/>
                <w:szCs w:val="20"/>
              </w:rPr>
              <w:t>Oracle Virtual Directory</w:t>
            </w:r>
          </w:p>
        </w:tc>
      </w:tr>
      <w:tr w:rsidR="006B0973" w:rsidRPr="003D2880" w:rsidTr="008B2C3D">
        <w:tc>
          <w:tcPr>
            <w:cnfStyle w:val="001000000000" w:firstRow="0" w:lastRow="0" w:firstColumn="1" w:lastColumn="0" w:oddVBand="0" w:evenVBand="0" w:oddHBand="0" w:evenHBand="0" w:firstRowFirstColumn="0" w:firstRowLastColumn="0" w:lastRowFirstColumn="0" w:lastRowLastColumn="0"/>
            <w:tcW w:w="0" w:type="auto"/>
          </w:tcPr>
          <w:p w:rsidR="006B0973" w:rsidRPr="003D2880" w:rsidRDefault="006B0973" w:rsidP="008B2C3D">
            <w:pPr>
              <w:spacing w:after="200" w:line="276" w:lineRule="auto"/>
              <w:jc w:val="both"/>
              <w:rPr>
                <w:rFonts w:ascii="Arial" w:hAnsi="Arial" w:cs="Arial"/>
                <w:bCs w:val="0"/>
                <w:sz w:val="20"/>
                <w:szCs w:val="20"/>
              </w:rPr>
            </w:pPr>
            <w:r w:rsidRPr="003D2880">
              <w:rPr>
                <w:rFonts w:ascii="Arial" w:hAnsi="Arial" w:cs="Arial"/>
                <w:bCs w:val="0"/>
                <w:sz w:val="20"/>
                <w:szCs w:val="20"/>
              </w:rPr>
              <w:t>SoD</w:t>
            </w:r>
          </w:p>
        </w:tc>
        <w:tc>
          <w:tcPr>
            <w:tcW w:w="6095" w:type="dxa"/>
          </w:tcPr>
          <w:p w:rsidR="006B0973" w:rsidRPr="003D2880" w:rsidRDefault="006B0973" w:rsidP="008B2C3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2880">
              <w:rPr>
                <w:rFonts w:ascii="Arial" w:hAnsi="Arial" w:cs="Arial"/>
                <w:sz w:val="20"/>
                <w:szCs w:val="20"/>
              </w:rPr>
              <w:t>Separation of Duties</w:t>
            </w:r>
          </w:p>
        </w:tc>
      </w:tr>
      <w:tr w:rsidR="006B0973" w:rsidRPr="003D2880" w:rsidTr="008B2C3D">
        <w:tc>
          <w:tcPr>
            <w:cnfStyle w:val="001000000000" w:firstRow="0" w:lastRow="0" w:firstColumn="1" w:lastColumn="0" w:oddVBand="0" w:evenVBand="0" w:oddHBand="0" w:evenHBand="0" w:firstRowFirstColumn="0" w:firstRowLastColumn="0" w:lastRowFirstColumn="0" w:lastRowLastColumn="0"/>
            <w:tcW w:w="0" w:type="auto"/>
          </w:tcPr>
          <w:p w:rsidR="006B0973" w:rsidRPr="003D2880" w:rsidRDefault="006B0973" w:rsidP="008B2C3D">
            <w:pPr>
              <w:spacing w:after="200" w:line="276" w:lineRule="auto"/>
              <w:jc w:val="both"/>
              <w:rPr>
                <w:rFonts w:ascii="Arial" w:hAnsi="Arial" w:cs="Arial"/>
                <w:bCs w:val="0"/>
                <w:sz w:val="20"/>
                <w:szCs w:val="20"/>
              </w:rPr>
            </w:pPr>
            <w:r w:rsidRPr="003D2880">
              <w:rPr>
                <w:rFonts w:ascii="Arial" w:hAnsi="Arial" w:cs="Arial"/>
                <w:bCs w:val="0"/>
                <w:sz w:val="20"/>
                <w:szCs w:val="20"/>
              </w:rPr>
              <w:t>BR</w:t>
            </w:r>
          </w:p>
        </w:tc>
        <w:tc>
          <w:tcPr>
            <w:tcW w:w="6095" w:type="dxa"/>
          </w:tcPr>
          <w:p w:rsidR="006B0973" w:rsidRPr="003D2880" w:rsidRDefault="00B60A5F" w:rsidP="008B2C3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2880">
              <w:rPr>
                <w:rFonts w:ascii="Arial" w:hAnsi="Arial" w:cs="Arial"/>
                <w:sz w:val="20"/>
                <w:szCs w:val="20"/>
              </w:rPr>
              <w:t>B</w:t>
            </w:r>
            <w:r w:rsidR="006B0973" w:rsidRPr="003D2880">
              <w:rPr>
                <w:rFonts w:ascii="Arial" w:hAnsi="Arial" w:cs="Arial"/>
                <w:sz w:val="20"/>
                <w:szCs w:val="20"/>
              </w:rPr>
              <w:t>usiness role</w:t>
            </w:r>
          </w:p>
        </w:tc>
      </w:tr>
    </w:tbl>
    <w:p w:rsidR="006B0973" w:rsidRPr="003D2880" w:rsidRDefault="006B0973" w:rsidP="006B0973">
      <w:pPr>
        <w:pStyle w:val="Zkladntext"/>
        <w:spacing w:line="280" w:lineRule="atLeast"/>
        <w:rPr>
          <w:rFonts w:ascii="Arial" w:hAnsi="Arial" w:cs="Arial"/>
          <w:sz w:val="20"/>
          <w:lang w:val="cs-CZ"/>
        </w:rPr>
      </w:pPr>
    </w:p>
    <w:p w:rsidR="006B0973" w:rsidRPr="003D2880" w:rsidRDefault="006B0973" w:rsidP="008B26D2">
      <w:pPr>
        <w:keepNext/>
        <w:numPr>
          <w:ilvl w:val="0"/>
          <w:numId w:val="86"/>
        </w:numPr>
        <w:pBdr>
          <w:top w:val="single" w:sz="4" w:space="1" w:color="auto"/>
          <w:left w:val="single" w:sz="4" w:space="0" w:color="auto"/>
          <w:bottom w:val="single" w:sz="4" w:space="1" w:color="auto"/>
          <w:right w:val="single" w:sz="4" w:space="4" w:color="auto"/>
        </w:pBdr>
        <w:shd w:val="clear" w:color="auto" w:fill="D9D9D9"/>
        <w:spacing w:after="200" w:line="276" w:lineRule="auto"/>
        <w:ind w:left="720" w:hanging="720"/>
        <w:outlineLvl w:val="0"/>
        <w:rPr>
          <w:rFonts w:ascii="Arial" w:hAnsi="Arial" w:cs="Arial"/>
          <w:b/>
          <w:bCs/>
          <w:kern w:val="32"/>
        </w:rPr>
      </w:pPr>
      <w:r w:rsidRPr="003D2880">
        <w:rPr>
          <w:rFonts w:ascii="Arial" w:hAnsi="Arial" w:cs="Arial"/>
          <w:b/>
          <w:bCs/>
          <w:kern w:val="32"/>
        </w:rPr>
        <w:t>OBECNÁ CHARAKTERISTIKA</w:t>
      </w:r>
      <w:r w:rsidRPr="003D2880">
        <w:rPr>
          <w:rFonts w:ascii="Arial" w:hAnsi="Arial" w:cs="Arial"/>
          <w:b/>
          <w:bCs/>
          <w:kern w:val="32"/>
        </w:rPr>
        <w:tab/>
      </w:r>
    </w:p>
    <w:p w:rsidR="006B0973" w:rsidRPr="003D2880" w:rsidRDefault="006B0973" w:rsidP="006B0973"/>
    <w:p w:rsidR="006B0973" w:rsidRPr="003D2880" w:rsidRDefault="006B0973" w:rsidP="00A878B7">
      <w:pPr>
        <w:spacing w:before="120" w:after="120" w:line="280" w:lineRule="atLeast"/>
        <w:jc w:val="both"/>
        <w:rPr>
          <w:rFonts w:ascii="Arial" w:hAnsi="Arial" w:cs="Arial"/>
        </w:rPr>
      </w:pPr>
      <w:r w:rsidRPr="003D2880">
        <w:rPr>
          <w:rFonts w:ascii="Arial" w:hAnsi="Arial" w:cs="Arial"/>
        </w:rPr>
        <w:t xml:space="preserve">Součástí centralizovaného informačního systému VZP ČR je klíčový systém </w:t>
      </w:r>
      <w:r w:rsidR="00210836" w:rsidRPr="003D2880">
        <w:rPr>
          <w:rFonts w:ascii="Arial" w:hAnsi="Arial" w:cs="Arial"/>
        </w:rPr>
        <w:t xml:space="preserve">uživatelských </w:t>
      </w:r>
      <w:r w:rsidR="00A878B7" w:rsidRPr="003D2880">
        <w:rPr>
          <w:rFonts w:ascii="Arial" w:hAnsi="Arial" w:cs="Arial"/>
        </w:rPr>
        <w:t>oprávnění a  řízení</w:t>
      </w:r>
      <w:r w:rsidRPr="003D2880">
        <w:rPr>
          <w:rFonts w:ascii="Arial" w:hAnsi="Arial" w:cs="Arial"/>
        </w:rPr>
        <w:t xml:space="preserve"> přístupu uživatelů do aplikací VZP ČR, tzv. </w:t>
      </w:r>
      <w:r w:rsidRPr="003D2880">
        <w:rPr>
          <w:rFonts w:ascii="Arial" w:hAnsi="Arial" w:cs="Arial"/>
          <w:b/>
          <w:bCs/>
        </w:rPr>
        <w:t>Identity Management</w:t>
      </w:r>
      <w:r w:rsidRPr="003D2880">
        <w:rPr>
          <w:rFonts w:ascii="Arial" w:hAnsi="Arial" w:cs="Arial"/>
        </w:rPr>
        <w:t xml:space="preserve"> VZP ČR (dále jen „</w:t>
      </w:r>
      <w:r w:rsidRPr="003D2880">
        <w:rPr>
          <w:rFonts w:ascii="Arial" w:hAnsi="Arial" w:cs="Arial"/>
          <w:b/>
          <w:bCs/>
        </w:rPr>
        <w:t>systém IdM</w:t>
      </w:r>
      <w:r w:rsidRPr="003D2880">
        <w:rPr>
          <w:rFonts w:ascii="Arial" w:hAnsi="Arial" w:cs="Arial"/>
        </w:rPr>
        <w:t xml:space="preserve">“). Pomocí systému IdM je zajišťováno přihlašování uživatelů do většiny aplikací VZP ČR. Systém provádí kontrolu přidělených oprávnění a zamezuje přidělení nepřípustných kombinací rolí. </w:t>
      </w:r>
    </w:p>
    <w:p w:rsidR="006B0973" w:rsidRPr="003D2880" w:rsidRDefault="006B0973" w:rsidP="00A878B7">
      <w:pPr>
        <w:spacing w:before="120" w:after="120" w:line="280" w:lineRule="atLeast"/>
        <w:jc w:val="both"/>
        <w:rPr>
          <w:rFonts w:ascii="Arial" w:hAnsi="Arial" w:cs="Arial"/>
        </w:rPr>
      </w:pPr>
      <w:r w:rsidRPr="003D2880">
        <w:rPr>
          <w:rFonts w:ascii="Arial" w:hAnsi="Arial" w:cs="Arial"/>
        </w:rPr>
        <w:t>Jádro systému IdM systému je vybudováno na platformě produktů Oracle ve verzi 10g. Je doplněno zákaznickým řešením tzv. Samoobsluhy, zajišťujícím zadávání, schvalování a provedení samoobslužných požadavků uživatelů na přidělení přístupových práv.</w:t>
      </w:r>
    </w:p>
    <w:p w:rsidR="006B0973" w:rsidRPr="003D2880" w:rsidRDefault="006B0973" w:rsidP="006B0973">
      <w:pPr>
        <w:rPr>
          <w:rFonts w:ascii="Arial" w:hAnsi="Arial" w:cs="Arial"/>
        </w:rPr>
      </w:pPr>
      <w:r w:rsidRPr="003D2880">
        <w:rPr>
          <w:rFonts w:ascii="Arial" w:hAnsi="Arial" w:cs="Arial"/>
        </w:rPr>
        <w:br w:type="page"/>
      </w:r>
    </w:p>
    <w:p w:rsidR="006B0973" w:rsidRPr="003D2880" w:rsidRDefault="006B0973" w:rsidP="008B26D2">
      <w:pPr>
        <w:keepNext/>
        <w:numPr>
          <w:ilvl w:val="0"/>
          <w:numId w:val="86"/>
        </w:numPr>
        <w:pBdr>
          <w:top w:val="single" w:sz="4" w:space="1" w:color="auto"/>
          <w:left w:val="single" w:sz="4" w:space="0" w:color="auto"/>
          <w:bottom w:val="single" w:sz="4" w:space="1" w:color="auto"/>
          <w:right w:val="single" w:sz="4" w:space="4" w:color="auto"/>
        </w:pBdr>
        <w:shd w:val="clear" w:color="auto" w:fill="D9D9D9"/>
        <w:spacing w:after="200" w:line="276" w:lineRule="auto"/>
        <w:ind w:left="720" w:hanging="720"/>
        <w:outlineLvl w:val="0"/>
        <w:rPr>
          <w:rFonts w:ascii="Arial" w:hAnsi="Arial" w:cs="Arial"/>
          <w:b/>
          <w:bCs/>
          <w:kern w:val="32"/>
        </w:rPr>
      </w:pPr>
      <w:r w:rsidRPr="003D2880">
        <w:rPr>
          <w:rFonts w:ascii="Arial" w:hAnsi="Arial" w:cs="Arial"/>
          <w:b/>
          <w:bCs/>
          <w:kern w:val="32"/>
        </w:rPr>
        <w:t>POPIS SOUČASNÉHO STAVU ŘEŠENÍ IdM VE VZP</w:t>
      </w:r>
      <w:r w:rsidR="008B2C3D" w:rsidRPr="003D2880">
        <w:rPr>
          <w:rFonts w:ascii="Arial" w:hAnsi="Arial" w:cs="Arial"/>
          <w:b/>
          <w:bCs/>
          <w:kern w:val="32"/>
        </w:rPr>
        <w:t xml:space="preserve"> ČR</w:t>
      </w:r>
    </w:p>
    <w:p w:rsidR="006B0973" w:rsidRPr="003D2880" w:rsidRDefault="006B0973" w:rsidP="006B0973">
      <w:pPr>
        <w:jc w:val="both"/>
        <w:rPr>
          <w:rFonts w:ascii="Arial" w:hAnsi="Arial" w:cs="Arial"/>
          <w:color w:val="000000" w:themeColor="text1"/>
        </w:rPr>
      </w:pPr>
    </w:p>
    <w:p w:rsidR="006B0973" w:rsidRPr="003D2880" w:rsidRDefault="006B0973" w:rsidP="006B0973">
      <w:pPr>
        <w:jc w:val="both"/>
        <w:rPr>
          <w:rFonts w:ascii="Arial" w:hAnsi="Arial" w:cs="Arial"/>
          <w:color w:val="000000" w:themeColor="text1"/>
        </w:rPr>
      </w:pPr>
      <w:r w:rsidRPr="003D2880">
        <w:rPr>
          <w:rFonts w:ascii="Arial" w:hAnsi="Arial" w:cs="Arial"/>
          <w:noProof/>
          <w:color w:val="000000" w:themeColor="text1"/>
        </w:rPr>
        <w:drawing>
          <wp:inline distT="0" distB="0" distL="0" distR="0" wp14:anchorId="7BE75CCD" wp14:editId="75E02259">
            <wp:extent cx="6129655" cy="4053385"/>
            <wp:effectExtent l="0" t="0" r="4445"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2734" cy="4101710"/>
                    </a:xfrm>
                    <a:prstGeom prst="rect">
                      <a:avLst/>
                    </a:prstGeom>
                    <a:noFill/>
                  </pic:spPr>
                </pic:pic>
              </a:graphicData>
            </a:graphic>
          </wp:inline>
        </w:drawing>
      </w:r>
    </w:p>
    <w:p w:rsidR="006B0973" w:rsidRPr="003D2880" w:rsidRDefault="006B0973" w:rsidP="006B0973">
      <w:pPr>
        <w:jc w:val="both"/>
        <w:rPr>
          <w:rFonts w:ascii="Arial" w:hAnsi="Arial" w:cs="Arial"/>
          <w:color w:val="000000" w:themeColor="text1"/>
        </w:rPr>
      </w:pPr>
    </w:p>
    <w:p w:rsidR="006B0973" w:rsidRPr="003D2880" w:rsidRDefault="006B0973" w:rsidP="006B0973">
      <w:pPr>
        <w:jc w:val="both"/>
      </w:pPr>
      <w:r w:rsidRPr="003D2880">
        <w:rPr>
          <w:rFonts w:ascii="Arial" w:hAnsi="Arial" w:cs="Arial"/>
          <w:b/>
          <w:bCs/>
        </w:rPr>
        <w:t>GMVEMA – úložiště dat z personálního systému (VEMA)</w:t>
      </w:r>
    </w:p>
    <w:p w:rsidR="006B0973" w:rsidRPr="003D2880" w:rsidRDefault="006B0973" w:rsidP="006B0973">
      <w:pPr>
        <w:jc w:val="both"/>
        <w:rPr>
          <w:rFonts w:ascii="Arial" w:hAnsi="Arial" w:cs="Arial"/>
        </w:rPr>
      </w:pPr>
      <w:r w:rsidRPr="003D2880">
        <w:rPr>
          <w:rFonts w:ascii="Arial" w:hAnsi="Arial" w:cs="Arial"/>
        </w:rPr>
        <w:t xml:space="preserve">Databázové schéma GMVEMA obsahuje data přicházející z VEMA a slouží jako zdroj dat pro OIM. Výjimkou jsou uživatelské jméno v active direktory (ADname) a emailová adresa které OIM zpětně prostřednictvím služeb IPF zapisuje do personálního systému. To znamená, že personální systém při vytvoření nového uživatele (v personálním systému) posílá tyto položky prázdné, jejich hodnoty generuje OIM. Informace z personálního systému jsou uloženy v následujících tabulkách: </w:t>
      </w:r>
    </w:p>
    <w:p w:rsidR="006B0973" w:rsidRPr="003D2880" w:rsidRDefault="006B0973" w:rsidP="008B26D2">
      <w:pPr>
        <w:pStyle w:val="Odstavecseseznamem"/>
        <w:numPr>
          <w:ilvl w:val="0"/>
          <w:numId w:val="87"/>
        </w:numPr>
        <w:spacing w:after="200" w:line="276" w:lineRule="auto"/>
        <w:jc w:val="both"/>
        <w:rPr>
          <w:rFonts w:ascii="Arial" w:hAnsi="Arial" w:cs="Arial"/>
        </w:rPr>
      </w:pPr>
      <w:r w:rsidRPr="003D2880">
        <w:rPr>
          <w:rFonts w:ascii="Arial" w:hAnsi="Arial" w:cs="Arial"/>
        </w:rPr>
        <w:t>GMVEMA_DATA_ZAMESTNANCU</w:t>
      </w:r>
      <w:r w:rsidRPr="003D2880">
        <w:rPr>
          <w:rFonts w:ascii="Arial" w:hAnsi="Arial" w:cs="Arial"/>
        </w:rPr>
        <w:br/>
        <w:t>Kmenová data zaměstnanců získaná ze systému VEMA</w:t>
      </w:r>
    </w:p>
    <w:p w:rsidR="006B0973" w:rsidRPr="003D2880" w:rsidRDefault="006B0973" w:rsidP="008B26D2">
      <w:pPr>
        <w:pStyle w:val="Odstavecseseznamem"/>
        <w:numPr>
          <w:ilvl w:val="0"/>
          <w:numId w:val="87"/>
        </w:numPr>
        <w:spacing w:after="200" w:line="276" w:lineRule="auto"/>
        <w:jc w:val="both"/>
        <w:rPr>
          <w:rFonts w:ascii="Arial" w:hAnsi="Arial" w:cs="Arial"/>
        </w:rPr>
      </w:pPr>
      <w:r w:rsidRPr="003D2880">
        <w:rPr>
          <w:rFonts w:ascii="Arial" w:hAnsi="Arial" w:cs="Arial"/>
        </w:rPr>
        <w:t>GMVEMA_FUNKCE</w:t>
      </w:r>
      <w:r w:rsidRPr="003D2880">
        <w:rPr>
          <w:rFonts w:ascii="Arial" w:hAnsi="Arial" w:cs="Arial"/>
        </w:rPr>
        <w:br/>
        <w:t>Číselník pracovních zařazení – funkcí</w:t>
      </w:r>
    </w:p>
    <w:p w:rsidR="006B0973" w:rsidRPr="003D2880" w:rsidRDefault="006B0973" w:rsidP="008B26D2">
      <w:pPr>
        <w:pStyle w:val="Odstavecseseznamem"/>
        <w:numPr>
          <w:ilvl w:val="0"/>
          <w:numId w:val="87"/>
        </w:numPr>
        <w:spacing w:after="200" w:line="276" w:lineRule="auto"/>
        <w:jc w:val="both"/>
        <w:rPr>
          <w:rFonts w:ascii="Arial" w:hAnsi="Arial" w:cs="Arial"/>
        </w:rPr>
      </w:pPr>
      <w:r w:rsidRPr="003D2880">
        <w:rPr>
          <w:rFonts w:ascii="Arial" w:hAnsi="Arial" w:cs="Arial"/>
        </w:rPr>
        <w:t>GMVEMA_HR</w:t>
      </w:r>
      <w:r w:rsidRPr="003D2880">
        <w:rPr>
          <w:rFonts w:ascii="Arial" w:hAnsi="Arial" w:cs="Arial"/>
        </w:rPr>
        <w:br/>
        <w:t>Vazba mezi zaměstnancem a rolemi</w:t>
      </w:r>
    </w:p>
    <w:p w:rsidR="006B0973" w:rsidRPr="003D2880" w:rsidRDefault="006B0973" w:rsidP="008B26D2">
      <w:pPr>
        <w:pStyle w:val="Odstavecseseznamem"/>
        <w:numPr>
          <w:ilvl w:val="0"/>
          <w:numId w:val="87"/>
        </w:numPr>
        <w:spacing w:after="200" w:line="276" w:lineRule="auto"/>
        <w:jc w:val="both"/>
        <w:rPr>
          <w:rFonts w:ascii="Arial" w:hAnsi="Arial" w:cs="Arial"/>
        </w:rPr>
      </w:pPr>
      <w:r w:rsidRPr="003D2880">
        <w:rPr>
          <w:rFonts w:ascii="Arial" w:hAnsi="Arial" w:cs="Arial"/>
        </w:rPr>
        <w:t>GMVEMA_LOKALITY</w:t>
      </w:r>
      <w:r w:rsidRPr="003D2880">
        <w:rPr>
          <w:rFonts w:ascii="Arial" w:hAnsi="Arial" w:cs="Arial"/>
        </w:rPr>
        <w:br/>
        <w:t>Číselník lokalit</w:t>
      </w:r>
    </w:p>
    <w:p w:rsidR="006B0973" w:rsidRPr="003D2880" w:rsidRDefault="006B0973" w:rsidP="008B26D2">
      <w:pPr>
        <w:pStyle w:val="Odstavecseseznamem"/>
        <w:numPr>
          <w:ilvl w:val="0"/>
          <w:numId w:val="87"/>
        </w:numPr>
        <w:spacing w:after="200" w:line="276" w:lineRule="auto"/>
        <w:jc w:val="both"/>
        <w:rPr>
          <w:rFonts w:ascii="Arial" w:hAnsi="Arial" w:cs="Arial"/>
        </w:rPr>
      </w:pPr>
      <w:r w:rsidRPr="003D2880">
        <w:rPr>
          <w:rFonts w:ascii="Arial" w:hAnsi="Arial" w:cs="Arial"/>
        </w:rPr>
        <w:t>GMVEMA_ORGUTV</w:t>
      </w:r>
      <w:r w:rsidRPr="003D2880">
        <w:rPr>
          <w:rFonts w:ascii="Arial" w:hAnsi="Arial" w:cs="Arial"/>
        </w:rPr>
        <w:br/>
        <w:t>Organizační útvary</w:t>
      </w:r>
    </w:p>
    <w:p w:rsidR="006B0973" w:rsidRPr="003D2880" w:rsidRDefault="006B0973" w:rsidP="008B26D2">
      <w:pPr>
        <w:pStyle w:val="Odstavecseseznamem"/>
        <w:numPr>
          <w:ilvl w:val="0"/>
          <w:numId w:val="87"/>
        </w:numPr>
        <w:spacing w:after="200" w:line="276" w:lineRule="auto"/>
        <w:jc w:val="both"/>
        <w:rPr>
          <w:rFonts w:ascii="Arial" w:hAnsi="Arial" w:cs="Arial"/>
        </w:rPr>
      </w:pPr>
      <w:r w:rsidRPr="003D2880">
        <w:rPr>
          <w:rFonts w:ascii="Arial" w:hAnsi="Arial" w:cs="Arial"/>
        </w:rPr>
        <w:t>GMVEMA_PORTAL</w:t>
      </w:r>
    </w:p>
    <w:p w:rsidR="006B0973" w:rsidRPr="003D2880" w:rsidRDefault="006B0973" w:rsidP="008B26D2">
      <w:pPr>
        <w:pStyle w:val="Odstavecseseznamem"/>
        <w:numPr>
          <w:ilvl w:val="0"/>
          <w:numId w:val="87"/>
        </w:numPr>
        <w:spacing w:after="200" w:line="276" w:lineRule="auto"/>
        <w:jc w:val="both"/>
        <w:rPr>
          <w:rFonts w:ascii="Arial" w:hAnsi="Arial" w:cs="Arial"/>
        </w:rPr>
      </w:pPr>
      <w:r w:rsidRPr="003D2880">
        <w:rPr>
          <w:rFonts w:ascii="Arial" w:hAnsi="Arial" w:cs="Arial"/>
        </w:rPr>
        <w:t>GMVEMA_PRACOVNI_CINNOSTI</w:t>
      </w:r>
    </w:p>
    <w:p w:rsidR="006B0973" w:rsidRPr="003D2880" w:rsidRDefault="006B0973" w:rsidP="008B26D2">
      <w:pPr>
        <w:pStyle w:val="Odstavecseseznamem"/>
        <w:numPr>
          <w:ilvl w:val="0"/>
          <w:numId w:val="87"/>
        </w:numPr>
        <w:spacing w:after="200" w:line="276" w:lineRule="auto"/>
        <w:jc w:val="both"/>
        <w:rPr>
          <w:rFonts w:ascii="Arial" w:hAnsi="Arial" w:cs="Arial"/>
        </w:rPr>
      </w:pPr>
      <w:r w:rsidRPr="003D2880">
        <w:rPr>
          <w:rFonts w:ascii="Arial" w:hAnsi="Arial" w:cs="Arial"/>
        </w:rPr>
        <w:t>GMVEMA_REMAPPING</w:t>
      </w:r>
    </w:p>
    <w:p w:rsidR="006B0973" w:rsidRPr="003D2880" w:rsidRDefault="006B0973" w:rsidP="008B26D2">
      <w:pPr>
        <w:pStyle w:val="Odstavecseseznamem"/>
        <w:numPr>
          <w:ilvl w:val="0"/>
          <w:numId w:val="87"/>
        </w:numPr>
        <w:spacing w:after="200" w:line="276" w:lineRule="auto"/>
        <w:jc w:val="both"/>
        <w:rPr>
          <w:rFonts w:ascii="Arial" w:hAnsi="Arial" w:cs="Arial"/>
        </w:rPr>
      </w:pPr>
      <w:r w:rsidRPr="003D2880">
        <w:rPr>
          <w:rFonts w:ascii="Arial" w:hAnsi="Arial" w:cs="Arial"/>
        </w:rPr>
        <w:t>GMVEMA_ROLE_HR</w:t>
      </w:r>
      <w:r w:rsidRPr="003D2880">
        <w:rPr>
          <w:rFonts w:ascii="Arial" w:hAnsi="Arial" w:cs="Arial"/>
        </w:rPr>
        <w:br/>
        <w:t>Číselník rolí.</w:t>
      </w:r>
    </w:p>
    <w:p w:rsidR="006B0973" w:rsidRPr="003D2880" w:rsidRDefault="006B0973" w:rsidP="008B26D2">
      <w:pPr>
        <w:pStyle w:val="Odstavecseseznamem"/>
        <w:numPr>
          <w:ilvl w:val="0"/>
          <w:numId w:val="87"/>
        </w:numPr>
        <w:spacing w:after="200" w:line="276" w:lineRule="auto"/>
        <w:jc w:val="both"/>
        <w:rPr>
          <w:rFonts w:ascii="Arial" w:hAnsi="Arial" w:cs="Arial"/>
        </w:rPr>
      </w:pPr>
      <w:r w:rsidRPr="003D2880">
        <w:rPr>
          <w:rFonts w:ascii="Arial" w:hAnsi="Arial" w:cs="Arial"/>
        </w:rPr>
        <w:t>GMVEMA_ROLE_PORTAL</w:t>
      </w:r>
      <w:r w:rsidRPr="003D2880">
        <w:rPr>
          <w:rFonts w:ascii="Arial" w:hAnsi="Arial" w:cs="Arial"/>
        </w:rPr>
        <w:br/>
        <w:t>Číselník rolí na portálu VEMA</w:t>
      </w:r>
    </w:p>
    <w:p w:rsidR="006B0973" w:rsidRPr="003D2880" w:rsidRDefault="006B0973" w:rsidP="008B26D2">
      <w:pPr>
        <w:pStyle w:val="Odstavecseseznamem"/>
        <w:numPr>
          <w:ilvl w:val="0"/>
          <w:numId w:val="87"/>
        </w:numPr>
        <w:spacing w:after="200" w:line="276" w:lineRule="auto"/>
        <w:jc w:val="both"/>
        <w:rPr>
          <w:rFonts w:ascii="Arial" w:hAnsi="Arial" w:cs="Arial"/>
        </w:rPr>
      </w:pPr>
      <w:r w:rsidRPr="003D2880">
        <w:rPr>
          <w:rFonts w:ascii="Arial" w:hAnsi="Arial" w:cs="Arial"/>
        </w:rPr>
        <w:t>GMVEMA_TRANSFORMACE_KP</w:t>
      </w:r>
      <w:r w:rsidRPr="003D2880">
        <w:rPr>
          <w:rFonts w:ascii="Arial" w:hAnsi="Arial" w:cs="Arial"/>
        </w:rPr>
        <w:br/>
        <w:t>Transformační tabulka kódu krajů (VEMA vs. OIM)</w:t>
      </w:r>
    </w:p>
    <w:p w:rsidR="006B0973" w:rsidRPr="003D2880" w:rsidRDefault="006B0973" w:rsidP="008B26D2">
      <w:pPr>
        <w:pStyle w:val="Odstavecseseznamem"/>
        <w:numPr>
          <w:ilvl w:val="0"/>
          <w:numId w:val="87"/>
        </w:numPr>
        <w:spacing w:after="200" w:line="276" w:lineRule="auto"/>
        <w:jc w:val="both"/>
        <w:rPr>
          <w:rFonts w:ascii="Arial" w:hAnsi="Arial" w:cs="Arial"/>
        </w:rPr>
      </w:pPr>
      <w:r w:rsidRPr="003D2880">
        <w:rPr>
          <w:rFonts w:ascii="Arial" w:hAnsi="Arial" w:cs="Arial"/>
        </w:rPr>
        <w:t>GMVEMA_VYJIMKY_BR</w:t>
      </w:r>
      <w:r w:rsidRPr="003D2880">
        <w:rPr>
          <w:rFonts w:ascii="Arial" w:hAnsi="Arial" w:cs="Arial"/>
        </w:rPr>
        <w:br/>
        <w:t>Výjimky přidělených business rolí.</w:t>
      </w:r>
    </w:p>
    <w:p w:rsidR="006B0973" w:rsidRPr="003D2880" w:rsidRDefault="006B0973" w:rsidP="006B0973">
      <w:pPr>
        <w:jc w:val="both"/>
        <w:rPr>
          <w:rFonts w:ascii="Arial" w:hAnsi="Arial" w:cs="Arial"/>
        </w:rPr>
      </w:pPr>
      <w:r w:rsidRPr="003D2880">
        <w:rPr>
          <w:rFonts w:ascii="Arial" w:hAnsi="Arial" w:cs="Arial"/>
        </w:rPr>
        <w:t>Změny v datech z personálního systému jsou následně propagovány do integrovaných aplikací (AD, Exchange, SAP, LMS…).</w:t>
      </w:r>
    </w:p>
    <w:p w:rsidR="006B0973" w:rsidRPr="003D2880" w:rsidRDefault="006B0973" w:rsidP="006B0973">
      <w:pPr>
        <w:jc w:val="both"/>
        <w:rPr>
          <w:rFonts w:ascii="Arial" w:hAnsi="Arial" w:cs="Arial"/>
        </w:rPr>
      </w:pPr>
    </w:p>
    <w:p w:rsidR="006B0973" w:rsidRPr="003D2880" w:rsidRDefault="006B0973" w:rsidP="006B0973">
      <w:pPr>
        <w:jc w:val="both"/>
      </w:pPr>
      <w:r w:rsidRPr="003D2880">
        <w:rPr>
          <w:rFonts w:ascii="Arial" w:hAnsi="Arial" w:cs="Arial"/>
          <w:b/>
          <w:bCs/>
        </w:rPr>
        <w:t>ADB - autorizační databáze</w:t>
      </w:r>
    </w:p>
    <w:p w:rsidR="006B0973" w:rsidRPr="003D2880" w:rsidRDefault="006B0973" w:rsidP="006B0973">
      <w:pPr>
        <w:jc w:val="both"/>
        <w:rPr>
          <w:rFonts w:ascii="Arial" w:hAnsi="Arial" w:cs="Arial"/>
        </w:rPr>
      </w:pPr>
      <w:r w:rsidRPr="003D2880">
        <w:rPr>
          <w:rFonts w:ascii="Arial" w:hAnsi="Arial" w:cs="Arial"/>
        </w:rPr>
        <w:t>Autorizační databáze (ADB) je úložiště autentizačních a autorizačních dat s podporou specifik VZP ČR. V ADB jsou uloženy:</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seznam integrovaných aplikací</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seznam aplikačních práv těchto aplikací</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seznam typových rolí</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přiřazení aplikačních práv k typovým rolím.</w:t>
      </w:r>
    </w:p>
    <w:p w:rsidR="006B0973" w:rsidRPr="003D2880" w:rsidRDefault="006B0973" w:rsidP="006B0973">
      <w:pPr>
        <w:jc w:val="both"/>
        <w:rPr>
          <w:rFonts w:ascii="Arial" w:hAnsi="Arial" w:cs="Arial"/>
        </w:rPr>
      </w:pPr>
      <w:r w:rsidRPr="003D2880">
        <w:rPr>
          <w:rFonts w:ascii="Arial" w:hAnsi="Arial" w:cs="Arial"/>
        </w:rPr>
        <w:t>Tyto informace jsou spravovány administrátorem na základě potřeb (a podkladů) jednotlivých aplikací</w:t>
      </w:r>
    </w:p>
    <w:p w:rsidR="006B0973" w:rsidRPr="003D2880" w:rsidRDefault="006B0973" w:rsidP="006B0973">
      <w:pPr>
        <w:jc w:val="both"/>
        <w:rPr>
          <w:rFonts w:ascii="Arial" w:hAnsi="Arial" w:cs="Arial"/>
        </w:rPr>
      </w:pPr>
      <w:r w:rsidRPr="003D2880">
        <w:rPr>
          <w:rFonts w:ascii="Arial" w:hAnsi="Arial" w:cs="Arial"/>
        </w:rPr>
        <w:t>Dále jsou v ADB uloženy informace</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seznam uživatelů a jejich přihlašovacích údajů</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seznam typových rolí a pracovišť přiřazených jednotlivým uživatelům,</w:t>
      </w:r>
    </w:p>
    <w:p w:rsidR="006B0973" w:rsidRPr="003D2880" w:rsidRDefault="006B0973" w:rsidP="006B0973">
      <w:pPr>
        <w:jc w:val="both"/>
        <w:rPr>
          <w:rFonts w:ascii="Arial" w:hAnsi="Arial" w:cs="Arial"/>
        </w:rPr>
      </w:pPr>
      <w:r w:rsidRPr="003D2880">
        <w:rPr>
          <w:rFonts w:ascii="Arial" w:hAnsi="Arial" w:cs="Arial"/>
        </w:rPr>
        <w:t>které jsou spravovány aplikací OIM.</w:t>
      </w:r>
    </w:p>
    <w:p w:rsidR="006B0973" w:rsidRPr="003D2880" w:rsidRDefault="006B0973" w:rsidP="006B0973">
      <w:pPr>
        <w:jc w:val="both"/>
        <w:rPr>
          <w:rFonts w:ascii="Arial" w:hAnsi="Arial" w:cs="Arial"/>
        </w:rPr>
      </w:pPr>
      <w:r w:rsidRPr="003D2880">
        <w:rPr>
          <w:rFonts w:ascii="Arial" w:hAnsi="Arial" w:cs="Arial"/>
        </w:rPr>
        <w:t>Pro komunikaci s OIM jsou v ADB vytvořeny následující PL/SQL procedury:</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Create User</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UpdateUser</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ChangePassword</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LockUser</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UnlockUser</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DeleteUser</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AddRole</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RemoveRole</w:t>
      </w:r>
    </w:p>
    <w:p w:rsidR="006B0973" w:rsidRPr="003D2880" w:rsidRDefault="006B0973" w:rsidP="006B0973">
      <w:pPr>
        <w:jc w:val="both"/>
        <w:rPr>
          <w:rFonts w:ascii="Arial" w:hAnsi="Arial" w:cs="Arial"/>
        </w:rPr>
      </w:pPr>
      <w:r w:rsidRPr="003D2880">
        <w:rPr>
          <w:rFonts w:ascii="Arial" w:hAnsi="Arial" w:cs="Arial"/>
        </w:rPr>
        <w:t>Současně s vytvořením/změnou uživatelských přihlašovacích údajů OIM tyto vytvoří/aktualizuje v úložišti esso-lm prostřednictvím provisioning gateway. Komunikace mezi OIM a ADB je obousměrná, výše popsaná správa uživatelů a jejich oprávnění a dále rekonciliace, tj. zjištění aktuálního stavu v ADB. Kromě aktuálních informací o uživatelích a jim přidělených oprávněních dále OIM rekonciluje seznam aplikací a typových rolí, který je nadále k dispozici v OIM k zařazení do tzv. access policies.</w:t>
      </w:r>
    </w:p>
    <w:p w:rsidR="006B0973" w:rsidRPr="003D2880" w:rsidRDefault="006B0973" w:rsidP="006B0973">
      <w:pPr>
        <w:jc w:val="both"/>
        <w:rPr>
          <w:rFonts w:ascii="Arial" w:hAnsi="Arial" w:cs="Arial"/>
        </w:rPr>
      </w:pPr>
      <w:r w:rsidRPr="003D2880">
        <w:rPr>
          <w:rFonts w:ascii="Arial" w:hAnsi="Arial" w:cs="Arial"/>
        </w:rPr>
        <w:t>Aplikace mohou k údajům uloženým v ADB přistupovat prostřednictvím web services:</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ADBAuthenticate</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ADBGetAuthorizationData</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ADBGetUser</w:t>
      </w:r>
    </w:p>
    <w:p w:rsidR="006B0973" w:rsidRPr="003D2880" w:rsidRDefault="006B0973" w:rsidP="006B0973">
      <w:pPr>
        <w:jc w:val="both"/>
        <w:rPr>
          <w:rFonts w:ascii="Arial" w:hAnsi="Arial" w:cs="Arial"/>
        </w:rPr>
      </w:pPr>
      <w:r w:rsidRPr="003D2880">
        <w:rPr>
          <w:rFonts w:ascii="Arial" w:hAnsi="Arial" w:cs="Arial"/>
        </w:rPr>
        <w:t>Další možností jak přistupovat k údajům v ADB je možnost využití standardního protokolu LDAP. Tato možnost je realizována prostřednictvím modulu OVD. Z výkonových důvodů není OVD napojeno přímo na konkrétní tabulky nýbrž na, pro tento účel vytvořené, materializované pohledy.</w:t>
      </w:r>
    </w:p>
    <w:p w:rsidR="006B0973" w:rsidRPr="003D2880" w:rsidRDefault="006B0973" w:rsidP="006B0973">
      <w:pPr>
        <w:jc w:val="both"/>
        <w:rPr>
          <w:rFonts w:ascii="Arial" w:hAnsi="Arial" w:cs="Arial"/>
        </w:rPr>
      </w:pPr>
    </w:p>
    <w:p w:rsidR="006B0973" w:rsidRPr="003D2880" w:rsidRDefault="006B0973" w:rsidP="006B0973">
      <w:pPr>
        <w:jc w:val="both"/>
      </w:pPr>
      <w:r w:rsidRPr="003D2880">
        <w:rPr>
          <w:rFonts w:ascii="Arial" w:hAnsi="Arial" w:cs="Arial"/>
          <w:b/>
          <w:bCs/>
        </w:rPr>
        <w:t>RAP – rozcestník aplikací</w:t>
      </w:r>
    </w:p>
    <w:p w:rsidR="006B0973" w:rsidRPr="003D2880" w:rsidRDefault="006B0973" w:rsidP="006B0973">
      <w:pPr>
        <w:jc w:val="both"/>
        <w:rPr>
          <w:rFonts w:ascii="Arial" w:hAnsi="Arial" w:cs="Arial"/>
        </w:rPr>
      </w:pPr>
      <w:r w:rsidRPr="003D2880">
        <w:rPr>
          <w:rFonts w:ascii="Arial" w:hAnsi="Arial" w:cs="Arial"/>
        </w:rPr>
        <w:t>Prostřednictvím rozcestníku aplikací je uživatelům umožněno spouštět centrální business aplikace provozované ve VZP ČR, v rozcestníku aplikací jsou uloženy:</w:t>
      </w:r>
    </w:p>
    <w:p w:rsidR="006B0973" w:rsidRPr="003D2880" w:rsidRDefault="006B0973" w:rsidP="008B26D2">
      <w:pPr>
        <w:pStyle w:val="Odstavecseseznamem"/>
        <w:numPr>
          <w:ilvl w:val="0"/>
          <w:numId w:val="89"/>
        </w:numPr>
        <w:spacing w:after="200" w:line="276" w:lineRule="auto"/>
        <w:jc w:val="both"/>
        <w:rPr>
          <w:rFonts w:ascii="Arial" w:hAnsi="Arial" w:cs="Arial"/>
        </w:rPr>
      </w:pPr>
      <w:r w:rsidRPr="003D2880">
        <w:rPr>
          <w:rFonts w:ascii="Arial" w:hAnsi="Arial" w:cs="Arial"/>
        </w:rPr>
        <w:t>seznam integrovaných aplikací</w:t>
      </w:r>
    </w:p>
    <w:p w:rsidR="006B0973" w:rsidRPr="003D2880" w:rsidRDefault="006B0973" w:rsidP="008B26D2">
      <w:pPr>
        <w:pStyle w:val="Odstavecseseznamem"/>
        <w:numPr>
          <w:ilvl w:val="0"/>
          <w:numId w:val="89"/>
        </w:numPr>
        <w:spacing w:after="200" w:line="276" w:lineRule="auto"/>
        <w:jc w:val="both"/>
        <w:rPr>
          <w:rFonts w:ascii="Arial" w:hAnsi="Arial" w:cs="Arial"/>
        </w:rPr>
      </w:pPr>
      <w:r w:rsidRPr="003D2880">
        <w:rPr>
          <w:rFonts w:ascii="Arial" w:hAnsi="Arial" w:cs="Arial"/>
        </w:rPr>
        <w:t>informace nutné ke spuštění těchto aplikací</w:t>
      </w:r>
    </w:p>
    <w:p w:rsidR="006B0973" w:rsidRPr="003D2880" w:rsidRDefault="006B0973" w:rsidP="008B26D2">
      <w:pPr>
        <w:pStyle w:val="Odstavecseseznamem"/>
        <w:numPr>
          <w:ilvl w:val="0"/>
          <w:numId w:val="89"/>
        </w:numPr>
        <w:spacing w:after="200" w:line="276" w:lineRule="auto"/>
        <w:jc w:val="both"/>
        <w:rPr>
          <w:rFonts w:ascii="Arial" w:hAnsi="Arial" w:cs="Arial"/>
        </w:rPr>
      </w:pPr>
      <w:r w:rsidRPr="003D2880">
        <w:rPr>
          <w:rFonts w:ascii="Arial" w:hAnsi="Arial" w:cs="Arial"/>
        </w:rPr>
        <w:t>šablony uživatelských pracovních ploch.</w:t>
      </w:r>
    </w:p>
    <w:p w:rsidR="006B0973" w:rsidRPr="003D2880" w:rsidRDefault="006B0973" w:rsidP="006B0973">
      <w:pPr>
        <w:jc w:val="both"/>
        <w:rPr>
          <w:rFonts w:ascii="Arial" w:hAnsi="Arial" w:cs="Arial"/>
        </w:rPr>
      </w:pPr>
      <w:r w:rsidRPr="003D2880">
        <w:rPr>
          <w:rFonts w:ascii="Arial" w:hAnsi="Arial" w:cs="Arial"/>
        </w:rPr>
        <w:t xml:space="preserve">Tyto informace jsou spravovány administrátorem na základě potřeb (a podkladů) jednotlivých aplikací </w:t>
      </w:r>
    </w:p>
    <w:p w:rsidR="006B0973" w:rsidRPr="003D2880" w:rsidRDefault="006B0973" w:rsidP="006B0973">
      <w:pPr>
        <w:jc w:val="both"/>
        <w:rPr>
          <w:rFonts w:ascii="Arial" w:hAnsi="Arial" w:cs="Arial"/>
        </w:rPr>
      </w:pPr>
      <w:r w:rsidRPr="003D2880">
        <w:rPr>
          <w:rFonts w:ascii="Arial" w:hAnsi="Arial" w:cs="Arial"/>
        </w:rPr>
        <w:t>Dále jsou v ADB uloženy informace</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seznam uživatelů, jejich přihlašovacích údajů a nastavené uživatelské kvóty, které jsou spravovány aplikací OIM</w:t>
      </w:r>
    </w:p>
    <w:p w:rsidR="006B0973" w:rsidRPr="003D2880" w:rsidRDefault="006B0973" w:rsidP="006B0973">
      <w:pPr>
        <w:jc w:val="both"/>
        <w:rPr>
          <w:rFonts w:ascii="Arial" w:hAnsi="Arial" w:cs="Arial"/>
        </w:rPr>
      </w:pPr>
      <w:r w:rsidRPr="003D2880">
        <w:rPr>
          <w:rFonts w:ascii="Arial" w:hAnsi="Arial" w:cs="Arial"/>
        </w:rPr>
        <w:t>Pro komunikaci s OIM jsou v RAP vytvořeny následující PL/SQL procedury</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CreateUser</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UpdateUser</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UpdateUSERAPPLQUOTE</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ChangePassword</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LockUser</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UnlockUse</w:t>
      </w:r>
    </w:p>
    <w:p w:rsidR="006B0973" w:rsidRPr="003D2880" w:rsidRDefault="006B0973" w:rsidP="008B26D2">
      <w:pPr>
        <w:pStyle w:val="Odstavecseseznamem"/>
        <w:numPr>
          <w:ilvl w:val="0"/>
          <w:numId w:val="88"/>
        </w:numPr>
        <w:spacing w:after="200" w:line="276" w:lineRule="auto"/>
        <w:jc w:val="both"/>
        <w:rPr>
          <w:rFonts w:ascii="Arial" w:hAnsi="Arial" w:cs="Arial"/>
        </w:rPr>
      </w:pPr>
      <w:r w:rsidRPr="003D2880">
        <w:rPr>
          <w:rFonts w:ascii="Arial" w:hAnsi="Arial" w:cs="Arial"/>
        </w:rPr>
        <w:t>DeleteUser</w:t>
      </w:r>
    </w:p>
    <w:p w:rsidR="006B0973" w:rsidRPr="003D2880" w:rsidRDefault="006B0973" w:rsidP="006B0973">
      <w:pPr>
        <w:jc w:val="both"/>
        <w:rPr>
          <w:rFonts w:ascii="Arial" w:hAnsi="Arial" w:cs="Arial"/>
        </w:rPr>
      </w:pPr>
      <w:r w:rsidRPr="003D2880">
        <w:rPr>
          <w:rFonts w:ascii="Arial" w:hAnsi="Arial" w:cs="Arial"/>
        </w:rPr>
        <w:t>Současně s vytvořením / změnou uživatelských přihlašovacích údajů OIM tyto vytvoří / aktualizuje v úložišti esso-lm prostřednictvím provisioning gateway. Komunikace mezi OIM a RAP je obousměrná, výše popsaná správa uživatelů a jejich oprávnění a dále rekonciliace, tj. zjištění aktuálního stavu v RAP.</w:t>
      </w:r>
    </w:p>
    <w:p w:rsidR="006B0973" w:rsidRPr="003D2880" w:rsidRDefault="006B0973" w:rsidP="006B0973">
      <w:pPr>
        <w:jc w:val="both"/>
        <w:rPr>
          <w:rFonts w:ascii="Arial" w:hAnsi="Arial" w:cs="Arial"/>
        </w:rPr>
      </w:pPr>
    </w:p>
    <w:p w:rsidR="006B0973" w:rsidRPr="003D2880" w:rsidRDefault="006B0973" w:rsidP="006B0973">
      <w:pPr>
        <w:jc w:val="both"/>
      </w:pPr>
      <w:r w:rsidRPr="003D2880">
        <w:rPr>
          <w:rFonts w:ascii="Arial" w:hAnsi="Arial" w:cs="Arial"/>
          <w:b/>
          <w:bCs/>
        </w:rPr>
        <w:t>LMS – Learning Managemet System</w:t>
      </w:r>
    </w:p>
    <w:p w:rsidR="006B0973" w:rsidRPr="003D2880" w:rsidRDefault="006B0973" w:rsidP="006B0973">
      <w:pPr>
        <w:jc w:val="both"/>
        <w:rPr>
          <w:rFonts w:ascii="Arial" w:hAnsi="Arial" w:cs="Arial"/>
        </w:rPr>
      </w:pPr>
      <w:r w:rsidRPr="003D2880">
        <w:rPr>
          <w:rFonts w:ascii="Arial" w:hAnsi="Arial" w:cs="Arial"/>
        </w:rPr>
        <w:t>Learning Management System je aplikace sloužící k evidenci a organizaci vzdělávání pracovníků ve VZP ČR.</w:t>
      </w:r>
    </w:p>
    <w:p w:rsidR="006B0973" w:rsidRPr="003D2880" w:rsidRDefault="006B0973" w:rsidP="006B0973">
      <w:pPr>
        <w:jc w:val="both"/>
        <w:rPr>
          <w:rFonts w:ascii="Arial" w:hAnsi="Arial" w:cs="Arial"/>
        </w:rPr>
      </w:pPr>
      <w:r w:rsidRPr="003D2880">
        <w:rPr>
          <w:rFonts w:ascii="Arial" w:hAnsi="Arial" w:cs="Arial"/>
        </w:rPr>
        <w:t>Pro komunikaci s OIM jsou vytvořeny následující procedury:</w:t>
      </w:r>
    </w:p>
    <w:p w:rsidR="006B0973" w:rsidRPr="003D2880" w:rsidRDefault="006B0973" w:rsidP="008B26D2">
      <w:pPr>
        <w:pStyle w:val="Odstavecseseznamem"/>
        <w:numPr>
          <w:ilvl w:val="0"/>
          <w:numId w:val="90"/>
        </w:numPr>
        <w:spacing w:after="200" w:line="276" w:lineRule="auto"/>
        <w:jc w:val="both"/>
        <w:rPr>
          <w:rFonts w:ascii="Arial" w:hAnsi="Arial" w:cs="Arial"/>
        </w:rPr>
      </w:pPr>
      <w:r w:rsidRPr="003D2880">
        <w:rPr>
          <w:rFonts w:ascii="Arial" w:hAnsi="Arial" w:cs="Arial"/>
        </w:rPr>
        <w:t>CreateUser</w:t>
      </w:r>
    </w:p>
    <w:p w:rsidR="006B0973" w:rsidRPr="003D2880" w:rsidRDefault="006B0973" w:rsidP="008B26D2">
      <w:pPr>
        <w:pStyle w:val="Odstavecseseznamem"/>
        <w:numPr>
          <w:ilvl w:val="0"/>
          <w:numId w:val="90"/>
        </w:numPr>
        <w:spacing w:after="200" w:line="276" w:lineRule="auto"/>
        <w:jc w:val="both"/>
        <w:rPr>
          <w:rFonts w:ascii="Arial" w:hAnsi="Arial" w:cs="Arial"/>
        </w:rPr>
      </w:pPr>
      <w:r w:rsidRPr="003D2880">
        <w:rPr>
          <w:rFonts w:ascii="Arial" w:hAnsi="Arial" w:cs="Arial"/>
        </w:rPr>
        <w:t>UpdateUser</w:t>
      </w:r>
    </w:p>
    <w:p w:rsidR="006B0973" w:rsidRPr="003D2880" w:rsidRDefault="006B0973" w:rsidP="008B26D2">
      <w:pPr>
        <w:pStyle w:val="Odstavecseseznamem"/>
        <w:numPr>
          <w:ilvl w:val="0"/>
          <w:numId w:val="90"/>
        </w:numPr>
        <w:spacing w:after="200" w:line="276" w:lineRule="auto"/>
        <w:jc w:val="both"/>
        <w:rPr>
          <w:rFonts w:ascii="Arial" w:hAnsi="Arial" w:cs="Arial"/>
        </w:rPr>
      </w:pPr>
      <w:r w:rsidRPr="003D2880">
        <w:rPr>
          <w:rFonts w:ascii="Arial" w:hAnsi="Arial" w:cs="Arial"/>
        </w:rPr>
        <w:t>ChangePassword</w:t>
      </w:r>
    </w:p>
    <w:p w:rsidR="006B0973" w:rsidRPr="003D2880" w:rsidRDefault="006B0973" w:rsidP="008B26D2">
      <w:pPr>
        <w:pStyle w:val="Odstavecseseznamem"/>
        <w:numPr>
          <w:ilvl w:val="0"/>
          <w:numId w:val="90"/>
        </w:numPr>
        <w:spacing w:after="200" w:line="276" w:lineRule="auto"/>
        <w:jc w:val="both"/>
        <w:rPr>
          <w:rFonts w:ascii="Arial" w:hAnsi="Arial" w:cs="Arial"/>
        </w:rPr>
      </w:pPr>
      <w:r w:rsidRPr="003D2880">
        <w:rPr>
          <w:rFonts w:ascii="Arial" w:hAnsi="Arial" w:cs="Arial"/>
        </w:rPr>
        <w:t>LockUser</w:t>
      </w:r>
    </w:p>
    <w:p w:rsidR="006B0973" w:rsidRPr="003D2880" w:rsidRDefault="006B0973" w:rsidP="008B26D2">
      <w:pPr>
        <w:pStyle w:val="Odstavecseseznamem"/>
        <w:numPr>
          <w:ilvl w:val="0"/>
          <w:numId w:val="90"/>
        </w:numPr>
        <w:spacing w:after="200" w:line="276" w:lineRule="auto"/>
        <w:jc w:val="both"/>
        <w:rPr>
          <w:rFonts w:ascii="Arial" w:hAnsi="Arial" w:cs="Arial"/>
        </w:rPr>
      </w:pPr>
      <w:r w:rsidRPr="003D2880">
        <w:rPr>
          <w:rFonts w:ascii="Arial" w:hAnsi="Arial" w:cs="Arial"/>
        </w:rPr>
        <w:t>UnlockUser</w:t>
      </w:r>
    </w:p>
    <w:p w:rsidR="006B0973" w:rsidRPr="003D2880" w:rsidRDefault="006B0973" w:rsidP="008B26D2">
      <w:pPr>
        <w:pStyle w:val="Odstavecseseznamem"/>
        <w:numPr>
          <w:ilvl w:val="0"/>
          <w:numId w:val="90"/>
        </w:numPr>
        <w:spacing w:after="200" w:line="276" w:lineRule="auto"/>
        <w:jc w:val="both"/>
        <w:rPr>
          <w:rFonts w:ascii="Arial" w:hAnsi="Arial" w:cs="Arial"/>
        </w:rPr>
      </w:pPr>
      <w:r w:rsidRPr="003D2880">
        <w:rPr>
          <w:rFonts w:ascii="Arial" w:hAnsi="Arial" w:cs="Arial"/>
        </w:rPr>
        <w:t>DeleteUser</w:t>
      </w:r>
    </w:p>
    <w:p w:rsidR="006B0973" w:rsidRPr="003D2880" w:rsidRDefault="006B0973" w:rsidP="008B26D2">
      <w:pPr>
        <w:pStyle w:val="Odstavecseseznamem"/>
        <w:numPr>
          <w:ilvl w:val="0"/>
          <w:numId w:val="90"/>
        </w:numPr>
        <w:spacing w:after="200" w:line="276" w:lineRule="auto"/>
        <w:jc w:val="both"/>
        <w:rPr>
          <w:rFonts w:ascii="Arial" w:hAnsi="Arial" w:cs="Arial"/>
        </w:rPr>
      </w:pPr>
      <w:r w:rsidRPr="003D2880">
        <w:rPr>
          <w:rFonts w:ascii="Arial" w:hAnsi="Arial" w:cs="Arial"/>
        </w:rPr>
        <w:t>AddRole</w:t>
      </w:r>
    </w:p>
    <w:p w:rsidR="006B0973" w:rsidRPr="003D2880" w:rsidRDefault="006B0973" w:rsidP="008B26D2">
      <w:pPr>
        <w:pStyle w:val="Odstavecseseznamem"/>
        <w:numPr>
          <w:ilvl w:val="0"/>
          <w:numId w:val="90"/>
        </w:numPr>
        <w:spacing w:after="200" w:line="276" w:lineRule="auto"/>
        <w:jc w:val="both"/>
        <w:rPr>
          <w:rFonts w:ascii="Arial" w:hAnsi="Arial" w:cs="Arial"/>
        </w:rPr>
      </w:pPr>
      <w:r w:rsidRPr="003D2880">
        <w:rPr>
          <w:rFonts w:ascii="Arial" w:hAnsi="Arial" w:cs="Arial"/>
        </w:rPr>
        <w:t>RemoveRole</w:t>
      </w:r>
    </w:p>
    <w:p w:rsidR="006B0973" w:rsidRPr="003D2880" w:rsidRDefault="006B0973" w:rsidP="006B0973">
      <w:pPr>
        <w:jc w:val="both"/>
        <w:rPr>
          <w:rFonts w:ascii="Arial" w:hAnsi="Arial" w:cs="Arial"/>
        </w:rPr>
      </w:pPr>
      <w:r w:rsidRPr="003D2880">
        <w:rPr>
          <w:rFonts w:ascii="Arial" w:hAnsi="Arial" w:cs="Arial"/>
        </w:rPr>
        <w:t>Systém OIM je využíván pro správu uživatelů a jejich rolí. Současně s vytvořením / změnou uživatelských přihlašovacích údajů OIM tyto vytvoří / aktualizuje v úložišti esso-lm prostřednictvím provisioning gateway.</w:t>
      </w:r>
    </w:p>
    <w:p w:rsidR="006B0973" w:rsidRPr="003D2880" w:rsidRDefault="006B0973" w:rsidP="006B0973">
      <w:pPr>
        <w:jc w:val="both"/>
      </w:pPr>
      <w:r w:rsidRPr="003D2880">
        <w:rPr>
          <w:rFonts w:ascii="Arial" w:hAnsi="Arial" w:cs="Arial"/>
          <w:b/>
          <w:bCs/>
          <w:color w:val="000000" w:themeColor="text1"/>
        </w:rPr>
        <w:t>AD – Active Directory</w:t>
      </w:r>
    </w:p>
    <w:p w:rsidR="006B0973" w:rsidRPr="003D2880" w:rsidRDefault="006B0973" w:rsidP="006B0973">
      <w:pPr>
        <w:jc w:val="both"/>
        <w:rPr>
          <w:rFonts w:ascii="Arial" w:hAnsi="Arial" w:cs="Arial"/>
          <w:color w:val="000000" w:themeColor="text1"/>
        </w:rPr>
      </w:pPr>
      <w:r w:rsidRPr="003D2880">
        <w:rPr>
          <w:rFonts w:ascii="Arial" w:hAnsi="Arial" w:cs="Arial"/>
          <w:color w:val="000000" w:themeColor="text1"/>
        </w:rPr>
        <w:t>OIM s AD komunikuje prostřednictvím standardního konektoru. OIM vytváří a modifikuje atributy uživatelských účtů dle informací z personálního systému. AD současně slouží jako úložiště pro esso-lm.</w:t>
      </w:r>
    </w:p>
    <w:p w:rsidR="006B0973" w:rsidRPr="003D2880" w:rsidRDefault="006B0973" w:rsidP="006B0973">
      <w:pPr>
        <w:jc w:val="both"/>
      </w:pPr>
      <w:r w:rsidRPr="003D2880">
        <w:rPr>
          <w:rFonts w:ascii="Arial" w:hAnsi="Arial" w:cs="Arial"/>
          <w:b/>
          <w:bCs/>
          <w:color w:val="000000" w:themeColor="text1"/>
        </w:rPr>
        <w:t>MSExchg – Microsoft Exchange</w:t>
      </w:r>
    </w:p>
    <w:p w:rsidR="006B0973" w:rsidRPr="003D2880" w:rsidRDefault="006B0973" w:rsidP="006B0973">
      <w:pPr>
        <w:jc w:val="both"/>
        <w:rPr>
          <w:rFonts w:ascii="Arial" w:hAnsi="Arial" w:cs="Arial"/>
          <w:color w:val="000000" w:themeColor="text1"/>
        </w:rPr>
      </w:pPr>
      <w:r w:rsidRPr="003D2880">
        <w:rPr>
          <w:rFonts w:ascii="Arial" w:hAnsi="Arial" w:cs="Arial"/>
          <w:color w:val="000000" w:themeColor="text1"/>
        </w:rPr>
        <w:t>OIM s MS Exchange komunikuje prostřednictvím standardního konektoru. OIM vytváří a modifikuje atributy uživatelských účtů dle informací z personálního systému.</w:t>
      </w:r>
    </w:p>
    <w:p w:rsidR="006B0973" w:rsidRPr="003D2880" w:rsidRDefault="006B0973" w:rsidP="006B0973">
      <w:pPr>
        <w:jc w:val="both"/>
      </w:pPr>
      <w:r w:rsidRPr="003D2880">
        <w:rPr>
          <w:rFonts w:ascii="Arial" w:hAnsi="Arial" w:cs="Arial"/>
          <w:b/>
          <w:bCs/>
          <w:color w:val="000000" w:themeColor="text1"/>
        </w:rPr>
        <w:t>OVD – Oracle Virtual Directory</w:t>
      </w:r>
    </w:p>
    <w:p w:rsidR="006B0973" w:rsidRPr="003D2880" w:rsidRDefault="006B0973" w:rsidP="006B0973">
      <w:pPr>
        <w:jc w:val="both"/>
        <w:rPr>
          <w:rFonts w:ascii="Arial" w:hAnsi="Arial" w:cs="Arial"/>
          <w:color w:val="000000" w:themeColor="text1"/>
        </w:rPr>
      </w:pPr>
      <w:r w:rsidRPr="003D2880">
        <w:rPr>
          <w:rFonts w:ascii="Arial" w:hAnsi="Arial" w:cs="Arial"/>
          <w:color w:val="000000" w:themeColor="text1"/>
        </w:rPr>
        <w:t>LDAP protokolem poskytuje informace z Active Directory a ADB.</w:t>
      </w:r>
    </w:p>
    <w:p w:rsidR="006B0973" w:rsidRPr="003D2880" w:rsidRDefault="006B0973" w:rsidP="006B0973">
      <w:pPr>
        <w:jc w:val="both"/>
      </w:pPr>
      <w:r w:rsidRPr="003D2880">
        <w:rPr>
          <w:rFonts w:ascii="Arial" w:hAnsi="Arial" w:cs="Arial"/>
          <w:b/>
          <w:bCs/>
          <w:color w:val="000000" w:themeColor="text1"/>
        </w:rPr>
        <w:t>Modul Samoobsluha</w:t>
      </w:r>
    </w:p>
    <w:p w:rsidR="006B0973" w:rsidRPr="003D2880" w:rsidRDefault="006B0973" w:rsidP="00A878B7">
      <w:pPr>
        <w:pStyle w:val="Prosttext"/>
        <w:spacing w:before="120" w:after="120" w:line="276" w:lineRule="auto"/>
        <w:jc w:val="both"/>
        <w:rPr>
          <w:rFonts w:ascii="GT Walsheim" w:hAnsi="GT Walsheim" w:cs="GT Walsheim"/>
          <w:color w:val="000000"/>
        </w:rPr>
      </w:pPr>
      <w:r w:rsidRPr="003D2880">
        <w:rPr>
          <w:rFonts w:ascii="GT Walsheim" w:hAnsi="GT Walsheim" w:cs="GT Walsheim"/>
          <w:color w:val="000000"/>
        </w:rPr>
        <w:t>Samoobsluha umožnuje libovolnému uživateli vytvořit žádost o přidělení role, příp. více rolí a následně tuto žádost prostřednictvím nastaveného workflow schválit příslušným schvalovatelům. Schvalovací workflow je třístupňové. Na první úrovni žádost schvaluje přímý nadřízený, na druhém stupni tzv. vlastník dat (většinou ředitel nejblíže nadřízeného odboru) a na třetí úrovni žádost schvaluje garant příslušné BR (každá BR má přiřazena skupinu schvalovatelů).</w:t>
      </w:r>
    </w:p>
    <w:p w:rsidR="006B0973" w:rsidRPr="003D2880" w:rsidRDefault="006B0973" w:rsidP="00A878B7">
      <w:pPr>
        <w:pStyle w:val="Prosttext"/>
        <w:spacing w:before="120" w:after="120" w:line="276" w:lineRule="auto"/>
        <w:jc w:val="both"/>
        <w:rPr>
          <w:rFonts w:ascii="GT Walsheim" w:hAnsi="GT Walsheim" w:cs="GT Walsheim"/>
          <w:color w:val="000000"/>
        </w:rPr>
      </w:pPr>
      <w:r w:rsidRPr="003D2880">
        <w:rPr>
          <w:rFonts w:ascii="GT Walsheim" w:hAnsi="GT Walsheim" w:cs="GT Walsheim"/>
          <w:color w:val="000000"/>
        </w:rPr>
        <w:t>Workflow je modifikovatelné tak, že je možné označit oddělení jako odbor a tím vlastně je vedoucí toho oddělení určen jako vlastník dat, případně můžeme v rámci odboru určit konkrétního schvalovatele (například v případě že řízením odboru je pracovník pověřen a proto není v příslušném odboru organizačně zařazen žádný vedoucí).</w:t>
      </w:r>
    </w:p>
    <w:p w:rsidR="006B0973" w:rsidRPr="003D2880" w:rsidRDefault="006B0973" w:rsidP="00A878B7">
      <w:pPr>
        <w:pStyle w:val="Prosttext"/>
        <w:spacing w:before="120" w:after="120" w:line="276" w:lineRule="auto"/>
        <w:jc w:val="both"/>
        <w:rPr>
          <w:rFonts w:ascii="GT Walsheim" w:hAnsi="GT Walsheim" w:cs="GT Walsheim"/>
          <w:color w:val="000000"/>
        </w:rPr>
      </w:pPr>
      <w:r w:rsidRPr="003D2880">
        <w:rPr>
          <w:rFonts w:ascii="GT Walsheim" w:hAnsi="GT Walsheim" w:cs="GT Walsheim"/>
          <w:color w:val="000000"/>
        </w:rPr>
        <w:t>Dále samoobsluha umožňuje přímému nadřízenému, případně garantu BR, vytvořit „odebírací“ žádost pro konkrétního uživatele, která je automaticky schválena a BR uživateli odebrána.</w:t>
      </w:r>
    </w:p>
    <w:p w:rsidR="006B0973" w:rsidRPr="003D2880" w:rsidRDefault="006B0973" w:rsidP="00A878B7">
      <w:pPr>
        <w:pStyle w:val="Prosttext"/>
        <w:spacing w:before="120" w:after="120" w:line="276" w:lineRule="auto"/>
        <w:jc w:val="both"/>
        <w:rPr>
          <w:rFonts w:ascii="GT Walsheim" w:hAnsi="GT Walsheim" w:cs="GT Walsheim"/>
          <w:color w:val="000000"/>
        </w:rPr>
      </w:pPr>
      <w:r w:rsidRPr="003D2880">
        <w:rPr>
          <w:rFonts w:ascii="GT Walsheim" w:hAnsi="GT Walsheim" w:cs="GT Walsheim"/>
          <w:color w:val="000000"/>
        </w:rPr>
        <w:t>Schvalovatel na libovolné úrovni má možnost delegovat své pověření, příp. nastavit svého zástupce.</w:t>
      </w:r>
    </w:p>
    <w:p w:rsidR="006B0973" w:rsidRPr="003D2880" w:rsidRDefault="006B0973" w:rsidP="006B0973">
      <w:pPr>
        <w:pStyle w:val="Prosttext"/>
        <w:spacing w:line="276" w:lineRule="auto"/>
        <w:jc w:val="both"/>
        <w:rPr>
          <w:rFonts w:ascii="GT Walsheim" w:hAnsi="GT Walsheim" w:cs="GT Walsheim"/>
          <w:color w:val="000000"/>
        </w:rPr>
      </w:pPr>
    </w:p>
    <w:p w:rsidR="006B0973" w:rsidRPr="003D2880" w:rsidRDefault="006B0973" w:rsidP="006B0973">
      <w:pPr>
        <w:pStyle w:val="Prosttext"/>
        <w:spacing w:line="276" w:lineRule="auto"/>
        <w:jc w:val="both"/>
        <w:rPr>
          <w:rFonts w:ascii="GT Walsheim" w:hAnsi="GT Walsheim" w:cs="GT Walsheim"/>
          <w:color w:val="000000"/>
        </w:rPr>
      </w:pPr>
    </w:p>
    <w:p w:rsidR="006B0973" w:rsidRPr="003D2880" w:rsidRDefault="006B0973" w:rsidP="006B0973">
      <w:pPr>
        <w:jc w:val="both"/>
        <w:rPr>
          <w:rFonts w:ascii="Arial" w:hAnsi="Arial" w:cs="Arial"/>
          <w:b/>
          <w:color w:val="000000" w:themeColor="text1"/>
        </w:rPr>
      </w:pPr>
    </w:p>
    <w:p w:rsidR="006B0973" w:rsidRPr="003D2880" w:rsidRDefault="006B0973" w:rsidP="008B26D2">
      <w:pPr>
        <w:keepNext/>
        <w:numPr>
          <w:ilvl w:val="0"/>
          <w:numId w:val="86"/>
        </w:numPr>
        <w:pBdr>
          <w:top w:val="single" w:sz="4" w:space="1" w:color="auto"/>
          <w:left w:val="single" w:sz="4" w:space="0" w:color="auto"/>
          <w:bottom w:val="single" w:sz="4" w:space="1" w:color="auto"/>
          <w:right w:val="single" w:sz="4" w:space="4" w:color="auto"/>
        </w:pBdr>
        <w:shd w:val="clear" w:color="auto" w:fill="D9D9D9"/>
        <w:spacing w:after="200" w:line="276" w:lineRule="auto"/>
        <w:ind w:left="720" w:hanging="720"/>
        <w:jc w:val="both"/>
        <w:outlineLvl w:val="0"/>
        <w:rPr>
          <w:rFonts w:ascii="Arial" w:hAnsi="Arial" w:cs="Arial"/>
          <w:b/>
          <w:bCs/>
          <w:kern w:val="32"/>
        </w:rPr>
      </w:pPr>
      <w:r w:rsidRPr="003D2880">
        <w:rPr>
          <w:rFonts w:ascii="Arial" w:hAnsi="Arial" w:cs="Arial"/>
          <w:b/>
          <w:bCs/>
          <w:kern w:val="32"/>
        </w:rPr>
        <w:t>POŽADAVKY NA ÚPRAVU A DOPLNĚNÍ FUNKCIONALIT IdM VZP ČR</w:t>
      </w:r>
      <w:r w:rsidRPr="003D2880">
        <w:rPr>
          <w:rFonts w:ascii="Arial" w:hAnsi="Arial" w:cs="Arial"/>
          <w:b/>
          <w:bCs/>
          <w:kern w:val="32"/>
        </w:rPr>
        <w:tab/>
      </w:r>
    </w:p>
    <w:p w:rsidR="006B0973" w:rsidRPr="003D2880" w:rsidRDefault="006B0973" w:rsidP="006B0973">
      <w:pPr>
        <w:spacing w:line="280" w:lineRule="atLeast"/>
        <w:jc w:val="both"/>
        <w:rPr>
          <w:rFonts w:ascii="Arial" w:hAnsi="Arial" w:cs="Arial"/>
        </w:rPr>
      </w:pPr>
    </w:p>
    <w:p w:rsidR="006B0973" w:rsidRPr="003D2880" w:rsidRDefault="008B2C3D" w:rsidP="006B0973">
      <w:pPr>
        <w:spacing w:line="280" w:lineRule="atLeast"/>
        <w:jc w:val="both"/>
        <w:rPr>
          <w:rFonts w:ascii="Arial" w:hAnsi="Arial" w:cs="Arial"/>
        </w:rPr>
      </w:pPr>
      <w:r w:rsidRPr="003D2880">
        <w:rPr>
          <w:rFonts w:ascii="Arial" w:hAnsi="Arial" w:cs="Arial"/>
        </w:rPr>
        <w:t xml:space="preserve">Zhotovitel je povinen zajistit </w:t>
      </w:r>
      <w:r w:rsidR="006B0973" w:rsidRPr="003D2880">
        <w:rPr>
          <w:rFonts w:ascii="Arial" w:hAnsi="Arial" w:cs="Arial"/>
        </w:rPr>
        <w:t xml:space="preserve">následující potřeby </w:t>
      </w:r>
      <w:r w:rsidRPr="003D2880">
        <w:rPr>
          <w:rFonts w:ascii="Arial" w:hAnsi="Arial" w:cs="Arial"/>
        </w:rPr>
        <w:t xml:space="preserve">Objednatele </w:t>
      </w:r>
      <w:r w:rsidR="006B0973" w:rsidRPr="003D2880">
        <w:rPr>
          <w:rFonts w:ascii="Arial" w:hAnsi="Arial" w:cs="Arial"/>
        </w:rPr>
        <w:t xml:space="preserve">na rozvoj systému  IdM, tj. </w:t>
      </w:r>
      <w:r w:rsidRPr="003D2880">
        <w:rPr>
          <w:rFonts w:ascii="Arial" w:hAnsi="Arial" w:cs="Arial"/>
        </w:rPr>
        <w:t xml:space="preserve">realizovat </w:t>
      </w:r>
      <w:r w:rsidR="006B0973" w:rsidRPr="003D2880">
        <w:rPr>
          <w:rFonts w:ascii="Arial" w:hAnsi="Arial" w:cs="Arial"/>
        </w:rPr>
        <w:t>Dílo v dále uvedeném rozsahu, tj. zejména</w:t>
      </w:r>
      <w:r w:rsidRPr="003D2880">
        <w:rPr>
          <w:rFonts w:ascii="Arial" w:hAnsi="Arial" w:cs="Arial"/>
        </w:rPr>
        <w:t xml:space="preserve"> provést</w:t>
      </w:r>
      <w:r w:rsidR="006B0973" w:rsidRPr="003D2880">
        <w:rPr>
          <w:rFonts w:ascii="Arial" w:hAnsi="Arial" w:cs="Arial"/>
        </w:rPr>
        <w:t>:</w:t>
      </w:r>
    </w:p>
    <w:p w:rsidR="006B0973" w:rsidRPr="003D2880" w:rsidRDefault="006B0973" w:rsidP="006B0973">
      <w:pPr>
        <w:numPr>
          <w:ilvl w:val="0"/>
          <w:numId w:val="31"/>
        </w:numPr>
        <w:spacing w:line="280" w:lineRule="atLeast"/>
        <w:jc w:val="both"/>
        <w:rPr>
          <w:rFonts w:ascii="Arial" w:hAnsi="Arial" w:cs="Arial"/>
        </w:rPr>
      </w:pPr>
      <w:r w:rsidRPr="003D2880">
        <w:rPr>
          <w:rFonts w:ascii="Arial" w:hAnsi="Arial" w:cs="Arial"/>
        </w:rPr>
        <w:t>migrac</w:t>
      </w:r>
      <w:r w:rsidR="008B2C3D" w:rsidRPr="003D2880">
        <w:rPr>
          <w:rFonts w:ascii="Arial" w:hAnsi="Arial" w:cs="Arial"/>
        </w:rPr>
        <w:t>i</w:t>
      </w:r>
      <w:r w:rsidRPr="003D2880">
        <w:rPr>
          <w:rFonts w:ascii="Arial" w:hAnsi="Arial" w:cs="Arial"/>
        </w:rPr>
        <w:t xml:space="preserve"> produktů Oracle na jejich aktuální podporované verze (předpokládáme nejméně 12c, může být upřesněno v průběhu analýzy po schválení Zadavatelem) a jejich customizace</w:t>
      </w:r>
      <w:r w:rsidR="00B60A5F" w:rsidRPr="003D2880">
        <w:rPr>
          <w:rFonts w:ascii="Arial" w:hAnsi="Arial" w:cs="Arial"/>
        </w:rPr>
        <w:t>,</w:t>
      </w:r>
    </w:p>
    <w:p w:rsidR="006B0973" w:rsidRPr="003D2880" w:rsidRDefault="006B0973" w:rsidP="006B0973">
      <w:pPr>
        <w:numPr>
          <w:ilvl w:val="0"/>
          <w:numId w:val="31"/>
        </w:numPr>
        <w:spacing w:line="280" w:lineRule="atLeast"/>
        <w:jc w:val="both"/>
        <w:rPr>
          <w:rFonts w:ascii="Arial" w:hAnsi="Arial" w:cs="Arial"/>
        </w:rPr>
      </w:pPr>
      <w:r w:rsidRPr="003D2880">
        <w:rPr>
          <w:rFonts w:ascii="Arial" w:hAnsi="Arial" w:cs="Arial"/>
        </w:rPr>
        <w:t>náhrad</w:t>
      </w:r>
      <w:r w:rsidR="008B2C3D" w:rsidRPr="003D2880">
        <w:rPr>
          <w:rFonts w:ascii="Arial" w:hAnsi="Arial" w:cs="Arial"/>
        </w:rPr>
        <w:t>u</w:t>
      </w:r>
      <w:r w:rsidRPr="003D2880">
        <w:rPr>
          <w:rFonts w:ascii="Arial" w:hAnsi="Arial" w:cs="Arial"/>
        </w:rPr>
        <w:t xml:space="preserve"> modulu Samoobsluha funkcionalitou Self-Service Access and Role Lifecycle Management</w:t>
      </w:r>
      <w:r w:rsidR="00B60A5F" w:rsidRPr="003D2880">
        <w:rPr>
          <w:rFonts w:ascii="Arial" w:hAnsi="Arial" w:cs="Arial"/>
        </w:rPr>
        <w:t>,</w:t>
      </w:r>
    </w:p>
    <w:p w:rsidR="006B0973" w:rsidRPr="003D2880" w:rsidRDefault="006B0973" w:rsidP="006B0973">
      <w:pPr>
        <w:numPr>
          <w:ilvl w:val="0"/>
          <w:numId w:val="31"/>
        </w:numPr>
        <w:spacing w:line="280" w:lineRule="atLeast"/>
        <w:jc w:val="both"/>
        <w:rPr>
          <w:rFonts w:ascii="Arial" w:hAnsi="Arial" w:cs="Arial"/>
        </w:rPr>
      </w:pPr>
      <w:r w:rsidRPr="003D2880">
        <w:rPr>
          <w:rFonts w:ascii="Arial" w:hAnsi="Arial" w:cs="Arial"/>
        </w:rPr>
        <w:t>vyřeš</w:t>
      </w:r>
      <w:r w:rsidR="008B2C3D" w:rsidRPr="003D2880">
        <w:rPr>
          <w:rFonts w:ascii="Arial" w:hAnsi="Arial" w:cs="Arial"/>
        </w:rPr>
        <w:t>it</w:t>
      </w:r>
      <w:r w:rsidRPr="003D2880">
        <w:rPr>
          <w:rFonts w:ascii="Arial" w:hAnsi="Arial" w:cs="Arial"/>
        </w:rPr>
        <w:t xml:space="preserve"> přesun</w:t>
      </w:r>
      <w:r w:rsidR="008B2C3D" w:rsidRPr="003D2880">
        <w:rPr>
          <w:rFonts w:ascii="Arial" w:hAnsi="Arial" w:cs="Arial"/>
        </w:rPr>
        <w:t>y</w:t>
      </w:r>
      <w:r w:rsidRPr="003D2880">
        <w:rPr>
          <w:rFonts w:ascii="Arial" w:hAnsi="Arial" w:cs="Arial"/>
        </w:rPr>
        <w:t xml:space="preserve"> funkcionalit a uživatelských dat mezi původní a novou verzí modulů systému IdM</w:t>
      </w:r>
      <w:r w:rsidR="00B60A5F" w:rsidRPr="003D2880">
        <w:rPr>
          <w:rFonts w:ascii="Arial" w:hAnsi="Arial" w:cs="Arial"/>
        </w:rPr>
        <w:t>,</w:t>
      </w:r>
    </w:p>
    <w:p w:rsidR="006B0973" w:rsidRPr="003D2880" w:rsidRDefault="006B0973" w:rsidP="006B0973">
      <w:pPr>
        <w:numPr>
          <w:ilvl w:val="0"/>
          <w:numId w:val="31"/>
        </w:numPr>
        <w:spacing w:line="280" w:lineRule="atLeast"/>
        <w:jc w:val="both"/>
        <w:rPr>
          <w:rFonts w:ascii="Arial" w:hAnsi="Arial" w:cs="Arial"/>
        </w:rPr>
      </w:pPr>
      <w:r w:rsidRPr="003D2880">
        <w:rPr>
          <w:rFonts w:ascii="Arial" w:hAnsi="Arial" w:cs="Arial"/>
        </w:rPr>
        <w:t>úprav</w:t>
      </w:r>
      <w:r w:rsidR="008B2C3D" w:rsidRPr="003D2880">
        <w:rPr>
          <w:rFonts w:ascii="Arial" w:hAnsi="Arial" w:cs="Arial"/>
        </w:rPr>
        <w:t>u</w:t>
      </w:r>
      <w:r w:rsidRPr="003D2880">
        <w:rPr>
          <w:rFonts w:ascii="Arial" w:hAnsi="Arial" w:cs="Arial"/>
        </w:rPr>
        <w:t xml:space="preserve"> BI Publisher</w:t>
      </w:r>
      <w:r w:rsidR="00B60A5F" w:rsidRPr="003D2880">
        <w:rPr>
          <w:rFonts w:ascii="Arial" w:hAnsi="Arial" w:cs="Arial"/>
        </w:rPr>
        <w:t>,</w:t>
      </w:r>
    </w:p>
    <w:p w:rsidR="006B0973" w:rsidRPr="003D2880" w:rsidRDefault="006B0973" w:rsidP="006B0973">
      <w:pPr>
        <w:numPr>
          <w:ilvl w:val="0"/>
          <w:numId w:val="31"/>
        </w:numPr>
        <w:spacing w:line="280" w:lineRule="atLeast"/>
        <w:jc w:val="both"/>
        <w:rPr>
          <w:rFonts w:ascii="Arial" w:hAnsi="Arial" w:cs="Arial"/>
        </w:rPr>
      </w:pPr>
      <w:r w:rsidRPr="003D2880">
        <w:rPr>
          <w:rFonts w:ascii="Arial" w:hAnsi="Arial" w:cs="Arial"/>
        </w:rPr>
        <w:t>integrac</w:t>
      </w:r>
      <w:r w:rsidR="008B2C3D" w:rsidRPr="003D2880">
        <w:rPr>
          <w:rFonts w:ascii="Arial" w:hAnsi="Arial" w:cs="Arial"/>
        </w:rPr>
        <w:t>i</w:t>
      </w:r>
      <w:r w:rsidRPr="003D2880">
        <w:rPr>
          <w:rFonts w:ascii="Arial" w:hAnsi="Arial" w:cs="Arial"/>
        </w:rPr>
        <w:t xml:space="preserve"> nové verze produktů Oracle do stávajícího řešení systému IdM</w:t>
      </w:r>
      <w:r w:rsidR="00B60A5F" w:rsidRPr="003D2880">
        <w:rPr>
          <w:rFonts w:ascii="Arial" w:hAnsi="Arial" w:cs="Arial"/>
        </w:rPr>
        <w:t>,</w:t>
      </w:r>
      <w:r w:rsidRPr="003D2880">
        <w:rPr>
          <w:rFonts w:ascii="Arial" w:hAnsi="Arial" w:cs="Arial"/>
        </w:rPr>
        <w:t xml:space="preserve"> </w:t>
      </w:r>
    </w:p>
    <w:p w:rsidR="006B0973" w:rsidRPr="003D2880" w:rsidRDefault="006B0973" w:rsidP="006B0973">
      <w:pPr>
        <w:numPr>
          <w:ilvl w:val="0"/>
          <w:numId w:val="31"/>
        </w:numPr>
        <w:spacing w:line="280" w:lineRule="atLeast"/>
        <w:jc w:val="both"/>
        <w:rPr>
          <w:rFonts w:ascii="Arial" w:hAnsi="Arial" w:cs="Arial"/>
        </w:rPr>
      </w:pPr>
      <w:r w:rsidRPr="003D2880">
        <w:rPr>
          <w:rFonts w:ascii="Arial" w:hAnsi="Arial" w:cs="Arial"/>
        </w:rPr>
        <w:t>implementac</w:t>
      </w:r>
      <w:r w:rsidR="008B2C3D" w:rsidRPr="003D2880">
        <w:rPr>
          <w:rFonts w:ascii="Arial" w:hAnsi="Arial" w:cs="Arial"/>
        </w:rPr>
        <w:t>i</w:t>
      </w:r>
      <w:r w:rsidRPr="003D2880">
        <w:rPr>
          <w:rFonts w:ascii="Arial" w:hAnsi="Arial" w:cs="Arial"/>
        </w:rPr>
        <w:t xml:space="preserve"> navrženého řešení na nový virtualizovaný HW</w:t>
      </w:r>
      <w:r w:rsidR="00B60A5F" w:rsidRPr="003D2880">
        <w:rPr>
          <w:rFonts w:ascii="Arial" w:hAnsi="Arial" w:cs="Arial"/>
        </w:rPr>
        <w:t>,</w:t>
      </w:r>
    </w:p>
    <w:p w:rsidR="006B0973" w:rsidRPr="003D2880" w:rsidRDefault="006B0973" w:rsidP="006B0973">
      <w:pPr>
        <w:numPr>
          <w:ilvl w:val="0"/>
          <w:numId w:val="31"/>
        </w:numPr>
        <w:spacing w:line="280" w:lineRule="atLeast"/>
        <w:jc w:val="both"/>
        <w:rPr>
          <w:rFonts w:ascii="Arial" w:hAnsi="Arial" w:cs="Arial"/>
        </w:rPr>
      </w:pPr>
      <w:r w:rsidRPr="003D2880">
        <w:rPr>
          <w:rFonts w:ascii="Arial" w:hAnsi="Arial" w:cs="Arial"/>
        </w:rPr>
        <w:t>doplnění systému o analytický nástroj pro optimalizaci kompozice uživatelských rolí</w:t>
      </w:r>
      <w:r w:rsidR="00B60A5F" w:rsidRPr="003D2880">
        <w:rPr>
          <w:rFonts w:ascii="Arial" w:hAnsi="Arial" w:cs="Arial"/>
        </w:rPr>
        <w:t>,</w:t>
      </w:r>
    </w:p>
    <w:p w:rsidR="006B0973" w:rsidRPr="003D2880" w:rsidRDefault="006B0973" w:rsidP="006B0973">
      <w:pPr>
        <w:numPr>
          <w:ilvl w:val="0"/>
          <w:numId w:val="31"/>
        </w:numPr>
        <w:spacing w:line="280" w:lineRule="atLeast"/>
        <w:jc w:val="both"/>
        <w:rPr>
          <w:rFonts w:ascii="Arial" w:hAnsi="Arial" w:cs="Arial"/>
        </w:rPr>
      </w:pPr>
      <w:r w:rsidRPr="003D2880">
        <w:rPr>
          <w:rFonts w:ascii="Arial" w:hAnsi="Arial" w:cs="Arial"/>
        </w:rPr>
        <w:t>migraci dat z původního do nově implementovaného řešení.</w:t>
      </w:r>
    </w:p>
    <w:p w:rsidR="006B0973" w:rsidRPr="003D2880" w:rsidRDefault="006B0973" w:rsidP="006B0973">
      <w:pPr>
        <w:jc w:val="both"/>
      </w:pPr>
    </w:p>
    <w:p w:rsidR="006B0973" w:rsidRPr="003D2880" w:rsidRDefault="006B0973" w:rsidP="006B0973">
      <w:pPr>
        <w:jc w:val="both"/>
        <w:rPr>
          <w:rFonts w:ascii="Arial" w:hAnsi="Arial" w:cs="Arial"/>
          <w:color w:val="000000"/>
        </w:rPr>
      </w:pPr>
      <w:r w:rsidRPr="003D2880">
        <w:rPr>
          <w:rFonts w:ascii="Arial" w:hAnsi="Arial" w:cs="Arial"/>
          <w:color w:val="000000"/>
        </w:rPr>
        <w:t>Úprava se týká všech produktů Oracle, které jsou součástí</w:t>
      </w:r>
      <w:r w:rsidRPr="003D2880">
        <w:t xml:space="preserve"> </w:t>
      </w:r>
      <w:r w:rsidRPr="003D2880">
        <w:rPr>
          <w:rFonts w:ascii="Arial" w:hAnsi="Arial" w:cs="Arial"/>
          <w:color w:val="000000"/>
        </w:rPr>
        <w:t>systému IdM ve VZP</w:t>
      </w:r>
      <w:r w:rsidR="008B2C3D" w:rsidRPr="003D2880">
        <w:rPr>
          <w:rFonts w:ascii="Arial" w:hAnsi="Arial" w:cs="Arial"/>
          <w:color w:val="000000"/>
        </w:rPr>
        <w:t xml:space="preserve"> ČR</w:t>
      </w:r>
      <w:r w:rsidRPr="003D2880">
        <w:rPr>
          <w:rFonts w:ascii="Arial" w:hAnsi="Arial" w:cs="Arial"/>
          <w:color w:val="000000"/>
        </w:rPr>
        <w:t>, zejména:</w:t>
      </w:r>
    </w:p>
    <w:p w:rsidR="006B0973" w:rsidRPr="003D2880" w:rsidRDefault="006B0973" w:rsidP="006B0973">
      <w:pPr>
        <w:numPr>
          <w:ilvl w:val="0"/>
          <w:numId w:val="31"/>
        </w:numPr>
        <w:spacing w:line="280" w:lineRule="atLeast"/>
        <w:jc w:val="both"/>
        <w:rPr>
          <w:rFonts w:ascii="Arial" w:hAnsi="Arial" w:cs="Arial"/>
        </w:rPr>
      </w:pPr>
      <w:r w:rsidRPr="003D2880">
        <w:rPr>
          <w:rFonts w:ascii="Arial" w:hAnsi="Arial" w:cs="Arial"/>
        </w:rPr>
        <w:t>OIM - Oracle identity manager, včetně všech využívaných konektorů:</w:t>
      </w:r>
    </w:p>
    <w:p w:rsidR="006B0973" w:rsidRPr="003D2880" w:rsidRDefault="00B60A5F" w:rsidP="008B26D2">
      <w:pPr>
        <w:numPr>
          <w:ilvl w:val="1"/>
          <w:numId w:val="82"/>
        </w:numPr>
        <w:spacing w:line="280" w:lineRule="atLeast"/>
        <w:jc w:val="both"/>
        <w:rPr>
          <w:rFonts w:ascii="Arial" w:hAnsi="Arial" w:cs="Arial"/>
        </w:rPr>
      </w:pPr>
      <w:r w:rsidRPr="003D2880">
        <w:rPr>
          <w:rFonts w:ascii="Arial" w:hAnsi="Arial" w:cs="Arial"/>
        </w:rPr>
        <w:t>Exchange konektoru,</w:t>
      </w:r>
    </w:p>
    <w:p w:rsidR="006B0973" w:rsidRPr="003D2880" w:rsidRDefault="006B0973" w:rsidP="008B26D2">
      <w:pPr>
        <w:numPr>
          <w:ilvl w:val="1"/>
          <w:numId w:val="82"/>
        </w:numPr>
        <w:spacing w:line="280" w:lineRule="atLeast"/>
        <w:jc w:val="both"/>
        <w:rPr>
          <w:rFonts w:ascii="Arial" w:hAnsi="Arial" w:cs="Arial"/>
        </w:rPr>
      </w:pPr>
      <w:r w:rsidRPr="003D2880">
        <w:rPr>
          <w:rFonts w:ascii="Arial" w:hAnsi="Arial" w:cs="Arial"/>
        </w:rPr>
        <w:t>AD konektoru</w:t>
      </w:r>
      <w:r w:rsidR="00B60A5F" w:rsidRPr="003D2880">
        <w:rPr>
          <w:rFonts w:ascii="Arial" w:hAnsi="Arial" w:cs="Arial"/>
        </w:rPr>
        <w:t>,</w:t>
      </w:r>
    </w:p>
    <w:p w:rsidR="006B0973" w:rsidRPr="003D2880" w:rsidRDefault="006B0973" w:rsidP="008B26D2">
      <w:pPr>
        <w:numPr>
          <w:ilvl w:val="1"/>
          <w:numId w:val="82"/>
        </w:numPr>
        <w:spacing w:line="280" w:lineRule="atLeast"/>
        <w:jc w:val="both"/>
        <w:rPr>
          <w:rFonts w:ascii="Arial" w:hAnsi="Arial" w:cs="Arial"/>
        </w:rPr>
      </w:pPr>
      <w:r w:rsidRPr="003D2880">
        <w:rPr>
          <w:rFonts w:ascii="Arial" w:hAnsi="Arial" w:cs="Arial"/>
        </w:rPr>
        <w:t>SAP konektoru</w:t>
      </w:r>
      <w:r w:rsidR="00B60A5F" w:rsidRPr="003D2880">
        <w:rPr>
          <w:rFonts w:ascii="Arial" w:hAnsi="Arial" w:cs="Arial"/>
        </w:rPr>
        <w:t>,</w:t>
      </w:r>
      <w:r w:rsidRPr="003D2880">
        <w:rPr>
          <w:rFonts w:ascii="Arial" w:hAnsi="Arial" w:cs="Arial"/>
        </w:rPr>
        <w:t xml:space="preserve"> </w:t>
      </w:r>
    </w:p>
    <w:p w:rsidR="006B0973" w:rsidRPr="003D2880" w:rsidRDefault="006B0973" w:rsidP="008B26D2">
      <w:pPr>
        <w:numPr>
          <w:ilvl w:val="1"/>
          <w:numId w:val="82"/>
        </w:numPr>
        <w:spacing w:line="280" w:lineRule="atLeast"/>
        <w:jc w:val="both"/>
        <w:rPr>
          <w:rFonts w:ascii="Arial" w:hAnsi="Arial" w:cs="Arial"/>
        </w:rPr>
      </w:pPr>
      <w:r w:rsidRPr="003D2880">
        <w:rPr>
          <w:rFonts w:ascii="Arial" w:hAnsi="Arial" w:cs="Arial"/>
        </w:rPr>
        <w:t>Db konektorů VEMA, RAP, ADB, LMS</w:t>
      </w:r>
      <w:r w:rsidR="00B60A5F" w:rsidRPr="003D2880">
        <w:rPr>
          <w:rFonts w:ascii="Arial" w:hAnsi="Arial" w:cs="Arial"/>
        </w:rPr>
        <w:t>.</w:t>
      </w:r>
    </w:p>
    <w:p w:rsidR="006B0973" w:rsidRPr="003D2880" w:rsidRDefault="006B0973" w:rsidP="006B0973">
      <w:pPr>
        <w:numPr>
          <w:ilvl w:val="0"/>
          <w:numId w:val="31"/>
        </w:numPr>
        <w:spacing w:line="280" w:lineRule="atLeast"/>
        <w:jc w:val="both"/>
        <w:rPr>
          <w:rFonts w:ascii="Arial" w:hAnsi="Arial" w:cs="Arial"/>
        </w:rPr>
      </w:pPr>
      <w:r w:rsidRPr="003D2880">
        <w:rPr>
          <w:rFonts w:ascii="Arial" w:hAnsi="Arial" w:cs="Arial"/>
        </w:rPr>
        <w:t>ESSO - Enterprise Single Sign-On všech jeho komponent</w:t>
      </w:r>
    </w:p>
    <w:p w:rsidR="006B0973" w:rsidRPr="003D2880" w:rsidRDefault="006B0973" w:rsidP="008B26D2">
      <w:pPr>
        <w:numPr>
          <w:ilvl w:val="1"/>
          <w:numId w:val="83"/>
        </w:numPr>
        <w:spacing w:line="280" w:lineRule="atLeast"/>
        <w:jc w:val="both"/>
        <w:rPr>
          <w:rFonts w:ascii="Arial" w:hAnsi="Arial" w:cs="Arial"/>
        </w:rPr>
      </w:pPr>
      <w:r w:rsidRPr="003D2880">
        <w:rPr>
          <w:rFonts w:ascii="Arial" w:hAnsi="Arial" w:cs="Arial"/>
        </w:rPr>
        <w:t>pc část LM - Logon Manager + PG - Provi</w:t>
      </w:r>
      <w:r w:rsidR="00B60A5F" w:rsidRPr="003D2880">
        <w:rPr>
          <w:rFonts w:ascii="Arial" w:hAnsi="Arial" w:cs="Arial"/>
        </w:rPr>
        <w:t>sioning Gateway klient,</w:t>
      </w:r>
    </w:p>
    <w:p w:rsidR="006B0973" w:rsidRPr="003D2880" w:rsidRDefault="006B0973" w:rsidP="008B26D2">
      <w:pPr>
        <w:numPr>
          <w:ilvl w:val="1"/>
          <w:numId w:val="83"/>
        </w:numPr>
        <w:spacing w:line="280" w:lineRule="atLeast"/>
        <w:jc w:val="both"/>
        <w:rPr>
          <w:rFonts w:ascii="Arial" w:hAnsi="Arial" w:cs="Arial"/>
        </w:rPr>
      </w:pPr>
      <w:r w:rsidRPr="003D2880">
        <w:rPr>
          <w:rFonts w:ascii="Arial" w:hAnsi="Arial" w:cs="Arial"/>
        </w:rPr>
        <w:t>s</w:t>
      </w:r>
      <w:r w:rsidR="00B60A5F" w:rsidRPr="003D2880">
        <w:rPr>
          <w:rFonts w:ascii="Arial" w:hAnsi="Arial" w:cs="Arial"/>
        </w:rPr>
        <w:t>erverová část PG + OIM konektor.</w:t>
      </w:r>
    </w:p>
    <w:p w:rsidR="006B0973" w:rsidRPr="003D2880" w:rsidRDefault="006B0973" w:rsidP="006B0973">
      <w:pPr>
        <w:numPr>
          <w:ilvl w:val="0"/>
          <w:numId w:val="31"/>
        </w:numPr>
        <w:spacing w:line="280" w:lineRule="atLeast"/>
        <w:jc w:val="both"/>
        <w:rPr>
          <w:rFonts w:ascii="Arial" w:hAnsi="Arial" w:cs="Arial"/>
        </w:rPr>
      </w:pPr>
      <w:r w:rsidRPr="003D2880">
        <w:rPr>
          <w:rFonts w:ascii="Arial" w:hAnsi="Arial" w:cs="Arial"/>
        </w:rPr>
        <w:t>OVD - Oracle Virtual Directory</w:t>
      </w:r>
      <w:r w:rsidR="00B60A5F" w:rsidRPr="003D2880">
        <w:rPr>
          <w:rFonts w:ascii="Arial" w:hAnsi="Arial" w:cs="Arial"/>
        </w:rPr>
        <w:t>.</w:t>
      </w:r>
    </w:p>
    <w:p w:rsidR="006B0973" w:rsidRPr="003D2880" w:rsidRDefault="00B60A5F" w:rsidP="006B0973">
      <w:pPr>
        <w:numPr>
          <w:ilvl w:val="0"/>
          <w:numId w:val="31"/>
        </w:numPr>
        <w:spacing w:line="280" w:lineRule="atLeast"/>
        <w:jc w:val="both"/>
        <w:rPr>
          <w:rFonts w:ascii="Arial" w:hAnsi="Arial" w:cs="Arial"/>
        </w:rPr>
      </w:pPr>
      <w:r w:rsidRPr="003D2880">
        <w:rPr>
          <w:rFonts w:ascii="Arial" w:hAnsi="Arial" w:cs="Arial"/>
        </w:rPr>
        <w:t>BI Publisher.</w:t>
      </w:r>
    </w:p>
    <w:p w:rsidR="006B0973" w:rsidRPr="003D2880" w:rsidRDefault="006B0973" w:rsidP="006B0973">
      <w:pPr>
        <w:numPr>
          <w:ilvl w:val="0"/>
          <w:numId w:val="31"/>
        </w:numPr>
        <w:spacing w:line="280" w:lineRule="atLeast"/>
        <w:jc w:val="both"/>
        <w:rPr>
          <w:rFonts w:ascii="Arial" w:hAnsi="Arial" w:cs="Arial"/>
        </w:rPr>
      </w:pPr>
      <w:r w:rsidRPr="003D2880">
        <w:rPr>
          <w:rFonts w:ascii="Arial" w:hAnsi="Arial" w:cs="Arial"/>
        </w:rPr>
        <w:t>OIA – Oracle Identity Analytics</w:t>
      </w:r>
      <w:r w:rsidR="00B60A5F" w:rsidRPr="003D2880">
        <w:rPr>
          <w:rFonts w:ascii="Arial" w:hAnsi="Arial" w:cs="Arial"/>
        </w:rPr>
        <w:t>.</w:t>
      </w:r>
    </w:p>
    <w:p w:rsidR="006B0973" w:rsidRPr="003D2880" w:rsidRDefault="006B0973" w:rsidP="006B0973">
      <w:pPr>
        <w:jc w:val="both"/>
        <w:rPr>
          <w:lang w:eastAsia="en-US"/>
        </w:rPr>
      </w:pPr>
    </w:p>
    <w:p w:rsidR="006B0973" w:rsidRPr="003D2880" w:rsidRDefault="006B0973" w:rsidP="006B0973">
      <w:pPr>
        <w:jc w:val="both"/>
        <w:rPr>
          <w:rFonts w:ascii="Arial" w:hAnsi="Arial" w:cs="Arial"/>
          <w:color w:val="000000"/>
        </w:rPr>
      </w:pPr>
      <w:r w:rsidRPr="003D2880">
        <w:rPr>
          <w:rFonts w:ascii="Arial" w:hAnsi="Arial" w:cs="Arial"/>
          <w:color w:val="000000"/>
        </w:rPr>
        <w:t xml:space="preserve">Podrobný návrh všech úprav a doplnění musí být obsažen v Analytickém projektu, který bude výstupem 1. etapy </w:t>
      </w:r>
      <w:r w:rsidR="00210836" w:rsidRPr="003D2880">
        <w:rPr>
          <w:rFonts w:ascii="Arial" w:hAnsi="Arial" w:cs="Arial"/>
          <w:color w:val="000000"/>
        </w:rPr>
        <w:t>–</w:t>
      </w:r>
      <w:r w:rsidRPr="003D2880">
        <w:rPr>
          <w:rFonts w:ascii="Arial" w:hAnsi="Arial" w:cs="Arial"/>
          <w:color w:val="000000"/>
        </w:rPr>
        <w:t xml:space="preserve"> analytické. Základem návrhu je zhodnocení verzí všech komponent systému IdM a provedení jejich  upgradu včetně patchu stávajícího prostředí analogicky k postupu uvedenému v dokumentaci pro upgrade Oracle Identity Manager 9.x na verzi 11g R2 PS3, viz popis v</w:t>
      </w:r>
      <w:r w:rsidRPr="003D2880">
        <w:rPr>
          <w:lang w:eastAsia="en-US"/>
        </w:rPr>
        <w:t xml:space="preserve"> </w:t>
      </w:r>
      <w:hyperlink r:id="rId13" w:history="1">
        <w:r w:rsidRPr="003D2880">
          <w:rPr>
            <w:rFonts w:ascii="Arial" w:hAnsi="Arial" w:cs="Arial"/>
            <w:color w:val="0000FF"/>
            <w:u w:val="single"/>
            <w:lang w:eastAsia="en-US"/>
          </w:rPr>
          <w:t>http://www.oracle.com/technetwork/middleware/id-mgmt/overview/oim-upgrade-technical-whitepaper-2643601.pdf</w:t>
        </w:r>
      </w:hyperlink>
      <w:r w:rsidRPr="003D2880">
        <w:rPr>
          <w:lang w:eastAsia="en-US"/>
        </w:rPr>
        <w:t xml:space="preserve">., </w:t>
      </w:r>
      <w:r w:rsidRPr="003D2880">
        <w:rPr>
          <w:rFonts w:ascii="Arial" w:hAnsi="Arial" w:cs="Arial"/>
          <w:color w:val="000000"/>
        </w:rPr>
        <w:t>což znamená:</w:t>
      </w:r>
    </w:p>
    <w:p w:rsidR="006B0973" w:rsidRPr="003D2880" w:rsidRDefault="006B0973" w:rsidP="008B26D2">
      <w:pPr>
        <w:numPr>
          <w:ilvl w:val="0"/>
          <w:numId w:val="91"/>
        </w:numPr>
        <w:spacing w:line="280" w:lineRule="atLeast"/>
        <w:jc w:val="both"/>
        <w:rPr>
          <w:rFonts w:ascii="Arial" w:hAnsi="Arial" w:cs="Arial"/>
        </w:rPr>
      </w:pPr>
      <w:r w:rsidRPr="003D2880">
        <w:rPr>
          <w:rFonts w:ascii="Arial" w:hAnsi="Arial" w:cs="Arial"/>
        </w:rPr>
        <w:t>zachování matice kompatibility všech komponent systému IdM</w:t>
      </w:r>
      <w:r w:rsidR="00B60A5F" w:rsidRPr="003D2880">
        <w:rPr>
          <w:rFonts w:ascii="Arial" w:hAnsi="Arial" w:cs="Arial"/>
        </w:rPr>
        <w:t>,</w:t>
      </w:r>
    </w:p>
    <w:p w:rsidR="006B0973" w:rsidRPr="003D2880" w:rsidRDefault="006B0973" w:rsidP="008B26D2">
      <w:pPr>
        <w:numPr>
          <w:ilvl w:val="0"/>
          <w:numId w:val="91"/>
        </w:numPr>
        <w:spacing w:line="280" w:lineRule="atLeast"/>
        <w:jc w:val="both"/>
        <w:rPr>
          <w:rFonts w:ascii="Arial" w:hAnsi="Arial" w:cs="Arial"/>
        </w:rPr>
      </w:pPr>
      <w:r w:rsidRPr="003D2880">
        <w:rPr>
          <w:rFonts w:ascii="Arial" w:hAnsi="Arial" w:cs="Arial"/>
        </w:rPr>
        <w:t>binární povýšení produktu Oracle Identity Manager</w:t>
      </w:r>
      <w:r w:rsidR="00B60A5F" w:rsidRPr="003D2880">
        <w:rPr>
          <w:rFonts w:ascii="Arial" w:hAnsi="Arial" w:cs="Arial"/>
        </w:rPr>
        <w:t>,</w:t>
      </w:r>
      <w:r w:rsidRPr="003D2880">
        <w:rPr>
          <w:rFonts w:ascii="Arial" w:hAnsi="Arial" w:cs="Arial"/>
        </w:rPr>
        <w:t xml:space="preserve"> </w:t>
      </w:r>
    </w:p>
    <w:p w:rsidR="006B0973" w:rsidRPr="003D2880" w:rsidRDefault="006B0973" w:rsidP="008B26D2">
      <w:pPr>
        <w:numPr>
          <w:ilvl w:val="0"/>
          <w:numId w:val="91"/>
        </w:numPr>
        <w:spacing w:line="280" w:lineRule="atLeast"/>
        <w:jc w:val="both"/>
        <w:rPr>
          <w:rFonts w:ascii="Arial" w:hAnsi="Arial" w:cs="Arial"/>
        </w:rPr>
      </w:pPr>
      <w:r w:rsidRPr="003D2880">
        <w:rPr>
          <w:rFonts w:ascii="Arial" w:hAnsi="Arial" w:cs="Arial"/>
        </w:rPr>
        <w:t>upgrade stávajících databázových schemat</w:t>
      </w:r>
      <w:r w:rsidR="00B60A5F" w:rsidRPr="003D2880">
        <w:rPr>
          <w:rFonts w:ascii="Arial" w:hAnsi="Arial" w:cs="Arial"/>
        </w:rPr>
        <w:t>,</w:t>
      </w:r>
    </w:p>
    <w:p w:rsidR="006B0973" w:rsidRPr="003D2880" w:rsidRDefault="006B0973" w:rsidP="008B26D2">
      <w:pPr>
        <w:numPr>
          <w:ilvl w:val="0"/>
          <w:numId w:val="91"/>
        </w:numPr>
        <w:spacing w:line="280" w:lineRule="atLeast"/>
        <w:jc w:val="both"/>
        <w:rPr>
          <w:rFonts w:ascii="Arial" w:hAnsi="Arial" w:cs="Arial"/>
        </w:rPr>
      </w:pPr>
      <w:r w:rsidRPr="003D2880">
        <w:rPr>
          <w:rFonts w:ascii="Arial" w:hAnsi="Arial" w:cs="Arial"/>
        </w:rPr>
        <w:t>přidání nových schemat (dle výstupu z analytické fáze projektu)</w:t>
      </w:r>
      <w:r w:rsidR="00B60A5F" w:rsidRPr="003D2880">
        <w:rPr>
          <w:rFonts w:ascii="Arial" w:hAnsi="Arial" w:cs="Arial"/>
        </w:rPr>
        <w:t>,</w:t>
      </w:r>
    </w:p>
    <w:p w:rsidR="006B0973" w:rsidRPr="003D2880" w:rsidRDefault="006B0973" w:rsidP="008B26D2">
      <w:pPr>
        <w:numPr>
          <w:ilvl w:val="0"/>
          <w:numId w:val="91"/>
        </w:numPr>
        <w:spacing w:line="280" w:lineRule="atLeast"/>
        <w:jc w:val="both"/>
        <w:rPr>
          <w:rFonts w:ascii="Arial" w:hAnsi="Arial" w:cs="Arial"/>
        </w:rPr>
      </w:pPr>
      <w:r w:rsidRPr="003D2880">
        <w:rPr>
          <w:rFonts w:ascii="Arial" w:hAnsi="Arial" w:cs="Arial"/>
        </w:rPr>
        <w:t>přidání nových produktů Oracle SOA Suite</w:t>
      </w:r>
      <w:r w:rsidR="00B60A5F" w:rsidRPr="003D2880">
        <w:rPr>
          <w:rFonts w:ascii="Arial" w:hAnsi="Arial" w:cs="Arial"/>
        </w:rPr>
        <w:t xml:space="preserve"> </w:t>
      </w:r>
      <w:r w:rsidRPr="003D2880">
        <w:rPr>
          <w:rFonts w:ascii="Arial" w:hAnsi="Arial" w:cs="Arial"/>
        </w:rPr>
        <w:t>a Oracle Identity Analytics</w:t>
      </w:r>
      <w:r w:rsidR="00B60A5F" w:rsidRPr="003D2880">
        <w:rPr>
          <w:rFonts w:ascii="Arial" w:hAnsi="Arial" w:cs="Arial"/>
        </w:rPr>
        <w:t>.</w:t>
      </w:r>
      <w:r w:rsidRPr="003D2880">
        <w:rPr>
          <w:rFonts w:ascii="Arial" w:hAnsi="Arial" w:cs="Arial"/>
        </w:rPr>
        <w:t xml:space="preserve">. </w:t>
      </w:r>
    </w:p>
    <w:p w:rsidR="006B0973" w:rsidRPr="003D2880" w:rsidRDefault="006B0973" w:rsidP="006B0973">
      <w:pPr>
        <w:jc w:val="both"/>
        <w:rPr>
          <w:rFonts w:ascii="Arial" w:hAnsi="Arial" w:cs="Arial"/>
          <w:color w:val="000000"/>
        </w:rPr>
      </w:pPr>
    </w:p>
    <w:p w:rsidR="006B0973" w:rsidRPr="003D2880" w:rsidRDefault="006B0973" w:rsidP="006B0973">
      <w:pPr>
        <w:jc w:val="both"/>
        <w:rPr>
          <w:rFonts w:ascii="Arial" w:hAnsi="Arial" w:cs="Arial"/>
          <w:color w:val="000000"/>
        </w:rPr>
      </w:pPr>
      <w:r w:rsidRPr="003D2880">
        <w:rPr>
          <w:rFonts w:ascii="Arial" w:hAnsi="Arial" w:cs="Arial"/>
          <w:color w:val="000000"/>
        </w:rPr>
        <w:t xml:space="preserve">Výstupem 1. </w:t>
      </w:r>
      <w:r w:rsidR="0012061C" w:rsidRPr="003D2880">
        <w:rPr>
          <w:rFonts w:ascii="Arial" w:hAnsi="Arial" w:cs="Arial"/>
          <w:color w:val="000000"/>
        </w:rPr>
        <w:t>E</w:t>
      </w:r>
      <w:r w:rsidRPr="003D2880">
        <w:rPr>
          <w:rFonts w:ascii="Arial" w:hAnsi="Arial" w:cs="Arial"/>
          <w:color w:val="000000"/>
        </w:rPr>
        <w:t>tapy</w:t>
      </w:r>
      <w:r w:rsidR="0012061C" w:rsidRPr="003D2880">
        <w:rPr>
          <w:rFonts w:ascii="Arial" w:hAnsi="Arial" w:cs="Arial"/>
          <w:color w:val="000000"/>
        </w:rPr>
        <w:t xml:space="preserve"> –</w:t>
      </w:r>
      <w:r w:rsidRPr="003D2880">
        <w:rPr>
          <w:rFonts w:ascii="Arial" w:hAnsi="Arial" w:cs="Arial"/>
          <w:color w:val="000000"/>
        </w:rPr>
        <w:t xml:space="preserve"> analytické musí být </w:t>
      </w:r>
      <w:r w:rsidR="008B2C3D" w:rsidRPr="003D2880">
        <w:rPr>
          <w:rFonts w:ascii="Arial" w:hAnsi="Arial" w:cs="Arial"/>
          <w:color w:val="000000"/>
        </w:rPr>
        <w:t>A</w:t>
      </w:r>
      <w:r w:rsidRPr="003D2880">
        <w:rPr>
          <w:rFonts w:ascii="Arial" w:hAnsi="Arial" w:cs="Arial"/>
          <w:color w:val="000000"/>
        </w:rPr>
        <w:t>nalytický projekt – tj. dokument, obsahující:</w:t>
      </w:r>
    </w:p>
    <w:p w:rsidR="006B0973" w:rsidRPr="003D2880" w:rsidRDefault="006B0973" w:rsidP="008B26D2">
      <w:pPr>
        <w:numPr>
          <w:ilvl w:val="0"/>
          <w:numId w:val="92"/>
        </w:numPr>
        <w:spacing w:line="280" w:lineRule="atLeast"/>
        <w:jc w:val="both"/>
        <w:rPr>
          <w:rFonts w:ascii="Arial" w:hAnsi="Arial" w:cs="Arial"/>
        </w:rPr>
      </w:pPr>
      <w:r w:rsidRPr="003D2880">
        <w:rPr>
          <w:rFonts w:ascii="Arial" w:hAnsi="Arial" w:cs="Arial"/>
        </w:rPr>
        <w:t>seznam veškerých dotčených SW modulů a komponent včetně schválených verzí (matice kompatibility)</w:t>
      </w:r>
      <w:r w:rsidR="00B60A5F" w:rsidRPr="003D2880">
        <w:rPr>
          <w:rFonts w:ascii="Arial" w:hAnsi="Arial" w:cs="Arial"/>
        </w:rPr>
        <w:t>,</w:t>
      </w:r>
    </w:p>
    <w:p w:rsidR="006B0973" w:rsidRPr="003D2880" w:rsidRDefault="006B0973" w:rsidP="008B26D2">
      <w:pPr>
        <w:numPr>
          <w:ilvl w:val="0"/>
          <w:numId w:val="92"/>
        </w:numPr>
        <w:spacing w:line="280" w:lineRule="atLeast"/>
        <w:jc w:val="both"/>
        <w:rPr>
          <w:rFonts w:ascii="Arial" w:hAnsi="Arial" w:cs="Arial"/>
        </w:rPr>
      </w:pPr>
      <w:r w:rsidRPr="003D2880">
        <w:rPr>
          <w:rFonts w:ascii="Arial" w:hAnsi="Arial" w:cs="Arial"/>
        </w:rPr>
        <w:t>návrh detailních instalačních a customizačních postupů s ohledem na vyřešení všech požadavků specifikovaných v této zakázce, návrh funkčních a integračních testů</w:t>
      </w:r>
      <w:r w:rsidR="00B60A5F" w:rsidRPr="003D2880">
        <w:rPr>
          <w:rFonts w:ascii="Arial" w:hAnsi="Arial" w:cs="Arial"/>
        </w:rPr>
        <w:t>,</w:t>
      </w:r>
    </w:p>
    <w:p w:rsidR="006B0973" w:rsidRPr="003D2880" w:rsidRDefault="006B0973" w:rsidP="008B26D2">
      <w:pPr>
        <w:numPr>
          <w:ilvl w:val="0"/>
          <w:numId w:val="92"/>
        </w:numPr>
        <w:spacing w:line="280" w:lineRule="atLeast"/>
        <w:jc w:val="both"/>
        <w:rPr>
          <w:rFonts w:ascii="Arial" w:hAnsi="Arial" w:cs="Arial"/>
        </w:rPr>
      </w:pPr>
      <w:r w:rsidRPr="003D2880">
        <w:rPr>
          <w:rFonts w:ascii="Arial" w:hAnsi="Arial" w:cs="Arial"/>
        </w:rPr>
        <w:t xml:space="preserve">detailní plán customizace a implementace včetně definovaných požadavků na součinnost </w:t>
      </w:r>
      <w:r w:rsidR="00D22A08" w:rsidRPr="003D2880">
        <w:rPr>
          <w:rFonts w:ascii="Arial" w:hAnsi="Arial" w:cs="Arial"/>
        </w:rPr>
        <w:t>Objednatele</w:t>
      </w:r>
      <w:r w:rsidR="00B60A5F" w:rsidRPr="003D2880">
        <w:rPr>
          <w:rFonts w:ascii="Arial" w:hAnsi="Arial" w:cs="Arial"/>
        </w:rPr>
        <w:t>,</w:t>
      </w:r>
    </w:p>
    <w:p w:rsidR="006B0973" w:rsidRPr="003D2880" w:rsidRDefault="006B0973" w:rsidP="008B26D2">
      <w:pPr>
        <w:numPr>
          <w:ilvl w:val="0"/>
          <w:numId w:val="92"/>
        </w:numPr>
        <w:spacing w:line="280" w:lineRule="atLeast"/>
        <w:jc w:val="both"/>
        <w:rPr>
          <w:rFonts w:ascii="Arial" w:hAnsi="Arial" w:cs="Arial"/>
        </w:rPr>
      </w:pPr>
      <w:r w:rsidRPr="003D2880">
        <w:rPr>
          <w:rFonts w:ascii="Arial" w:hAnsi="Arial" w:cs="Arial"/>
        </w:rPr>
        <w:t>upřesnění hw konfigurace, počet jader cpu, velikost operační paměti a nároky na diskové kapacity</w:t>
      </w:r>
      <w:r w:rsidR="00B60A5F" w:rsidRPr="003D2880">
        <w:rPr>
          <w:rFonts w:ascii="Arial" w:hAnsi="Arial" w:cs="Arial"/>
        </w:rPr>
        <w:t>.</w:t>
      </w:r>
    </w:p>
    <w:p w:rsidR="006B0973" w:rsidRPr="003D2880" w:rsidRDefault="006B0973" w:rsidP="006B0973">
      <w:pPr>
        <w:ind w:left="1072"/>
        <w:jc w:val="both"/>
        <w:rPr>
          <w:rFonts w:ascii="Arial" w:hAnsi="Arial" w:cs="Arial"/>
          <w:b/>
          <w:color w:val="000000"/>
        </w:rPr>
      </w:pPr>
    </w:p>
    <w:p w:rsidR="006B0973" w:rsidRPr="003D2880" w:rsidRDefault="006B0973" w:rsidP="006B0973">
      <w:pPr>
        <w:jc w:val="both"/>
        <w:rPr>
          <w:rFonts w:ascii="Arial" w:hAnsi="Arial" w:cs="Arial"/>
          <w:b/>
          <w:color w:val="000000" w:themeColor="text1"/>
        </w:rPr>
      </w:pPr>
      <w:r w:rsidRPr="003D2880">
        <w:rPr>
          <w:rFonts w:ascii="Arial" w:hAnsi="Arial" w:cs="Arial"/>
          <w:b/>
          <w:color w:val="000000" w:themeColor="text1"/>
        </w:rPr>
        <w:t>Požadavky a předmět customizace:</w:t>
      </w:r>
    </w:p>
    <w:p w:rsidR="006B0973" w:rsidRPr="003D2880" w:rsidRDefault="006B0973" w:rsidP="008B26D2">
      <w:pPr>
        <w:numPr>
          <w:ilvl w:val="0"/>
          <w:numId w:val="93"/>
        </w:numPr>
        <w:spacing w:line="280" w:lineRule="atLeast"/>
        <w:jc w:val="both"/>
        <w:rPr>
          <w:rFonts w:ascii="Arial" w:hAnsi="Arial" w:cs="Arial"/>
        </w:rPr>
      </w:pPr>
      <w:r w:rsidRPr="003D2880">
        <w:rPr>
          <w:rFonts w:ascii="Arial" w:hAnsi="Arial" w:cs="Arial"/>
        </w:rPr>
        <w:t>nastavení zpracování změn z personálního systému a jejich propagaci do integrovaných aplikací</w:t>
      </w:r>
      <w:r w:rsidR="00B60A5F" w:rsidRPr="003D2880">
        <w:rPr>
          <w:rFonts w:ascii="Arial" w:hAnsi="Arial" w:cs="Arial"/>
        </w:rPr>
        <w:t>,</w:t>
      </w:r>
    </w:p>
    <w:p w:rsidR="006B0973" w:rsidRPr="003D2880" w:rsidRDefault="006B0973" w:rsidP="008B26D2">
      <w:pPr>
        <w:numPr>
          <w:ilvl w:val="0"/>
          <w:numId w:val="93"/>
        </w:numPr>
        <w:spacing w:line="280" w:lineRule="atLeast"/>
        <w:jc w:val="both"/>
        <w:rPr>
          <w:rFonts w:ascii="Arial" w:hAnsi="Arial" w:cs="Arial"/>
        </w:rPr>
      </w:pPr>
      <w:r w:rsidRPr="003D2880">
        <w:rPr>
          <w:rFonts w:ascii="Arial" w:hAnsi="Arial" w:cs="Arial"/>
        </w:rPr>
        <w:t>reimplementaci frameworku pro správu business rolí (BR), typových rolí (TR),  access policies (AP) (šablony BR a AP, generování BR a AP ze šablon, hromadné odebírání/přidělování BR</w:t>
      </w:r>
    </w:p>
    <w:p w:rsidR="006B0973" w:rsidRPr="003D2880" w:rsidRDefault="006B0973" w:rsidP="008B26D2">
      <w:pPr>
        <w:numPr>
          <w:ilvl w:val="0"/>
          <w:numId w:val="93"/>
        </w:numPr>
        <w:spacing w:line="280" w:lineRule="atLeast"/>
        <w:jc w:val="both"/>
        <w:rPr>
          <w:rFonts w:ascii="Arial" w:hAnsi="Arial" w:cs="Arial"/>
        </w:rPr>
      </w:pPr>
      <w:r w:rsidRPr="003D2880">
        <w:rPr>
          <w:rFonts w:ascii="Arial" w:hAnsi="Arial" w:cs="Arial"/>
        </w:rPr>
        <w:t>nastavení a implementace schvalovacích workflow ve workflow engine OIM</w:t>
      </w:r>
      <w:r w:rsidR="00B60A5F" w:rsidRPr="003D2880">
        <w:rPr>
          <w:rFonts w:ascii="Arial" w:hAnsi="Arial" w:cs="Arial"/>
        </w:rPr>
        <w:t>,</w:t>
      </w:r>
    </w:p>
    <w:p w:rsidR="006B0973" w:rsidRPr="003D2880" w:rsidRDefault="006B0973" w:rsidP="008B26D2">
      <w:pPr>
        <w:numPr>
          <w:ilvl w:val="0"/>
          <w:numId w:val="93"/>
        </w:numPr>
        <w:spacing w:line="280" w:lineRule="atLeast"/>
        <w:jc w:val="both"/>
        <w:rPr>
          <w:rFonts w:ascii="Arial" w:hAnsi="Arial" w:cs="Arial"/>
        </w:rPr>
      </w:pPr>
      <w:r w:rsidRPr="003D2880">
        <w:rPr>
          <w:rFonts w:ascii="Arial" w:hAnsi="Arial" w:cs="Arial"/>
        </w:rPr>
        <w:t>nastavení SoD (separation of duties) - funkce, která již v průběhu fáze schvalování automaticky upozorní na skutečnost, že schválením určité role by došlo u konkrétního uživatele k souběhu/kombinaci zakázaných rolí, příp. k přidělení role neslučitelné s pracovní náplní/vykonávanými činnostmi daného zaměstnance. SoD znamená seznam BR (business rolí) které jsou vzájemně zakázány, těchto pravidel je řádově desítky až stovky</w:t>
      </w:r>
      <w:r w:rsidR="00B60A5F" w:rsidRPr="003D2880">
        <w:rPr>
          <w:rFonts w:ascii="Arial" w:hAnsi="Arial" w:cs="Arial"/>
        </w:rPr>
        <w:t>,</w:t>
      </w:r>
    </w:p>
    <w:p w:rsidR="006B0973" w:rsidRPr="003D2880" w:rsidRDefault="006B0973" w:rsidP="008B26D2">
      <w:pPr>
        <w:numPr>
          <w:ilvl w:val="0"/>
          <w:numId w:val="93"/>
        </w:numPr>
        <w:spacing w:line="280" w:lineRule="atLeast"/>
        <w:jc w:val="both"/>
        <w:rPr>
          <w:rFonts w:ascii="Arial" w:hAnsi="Arial" w:cs="Arial"/>
        </w:rPr>
      </w:pPr>
      <w:r w:rsidRPr="003D2880">
        <w:rPr>
          <w:rFonts w:ascii="Arial" w:hAnsi="Arial" w:cs="Arial"/>
        </w:rPr>
        <w:t>nastavení inventarizace přístupů - vedoucí pracovníci musí mít možnost a zároveň povinnost zrevidovat a odsouhlasit přístupová oprávnění svých podřízených zaměstnanců, která chtějí zachovat v aktivním stavu. Pokud tak neučiní ve stanovených intervalech, jsou přístupová oprávnění dotčeným zaměstnancům systémem automaticky odebrána</w:t>
      </w:r>
      <w:r w:rsidR="00B60A5F" w:rsidRPr="003D2880">
        <w:rPr>
          <w:rFonts w:ascii="Arial" w:hAnsi="Arial" w:cs="Arial"/>
        </w:rPr>
        <w:t>,</w:t>
      </w:r>
    </w:p>
    <w:p w:rsidR="006B0973" w:rsidRPr="003D2880" w:rsidRDefault="006B0973" w:rsidP="008B26D2">
      <w:pPr>
        <w:numPr>
          <w:ilvl w:val="0"/>
          <w:numId w:val="93"/>
        </w:numPr>
        <w:spacing w:line="280" w:lineRule="atLeast"/>
        <w:jc w:val="both"/>
        <w:rPr>
          <w:rFonts w:ascii="Arial" w:hAnsi="Arial" w:cs="Arial"/>
        </w:rPr>
      </w:pPr>
      <w:r w:rsidRPr="003D2880">
        <w:rPr>
          <w:rFonts w:ascii="Arial" w:hAnsi="Arial" w:cs="Arial"/>
        </w:rPr>
        <w:t>nastavení automatického odebírání rolí - při ukončení pracovního poměru</w:t>
      </w:r>
      <w:r w:rsidR="00B60A5F" w:rsidRPr="003D2880">
        <w:rPr>
          <w:rFonts w:ascii="Arial" w:hAnsi="Arial" w:cs="Arial"/>
        </w:rPr>
        <w:t>,</w:t>
      </w:r>
      <w:r w:rsidRPr="003D2880">
        <w:rPr>
          <w:rFonts w:ascii="Arial" w:hAnsi="Arial" w:cs="Arial"/>
        </w:rPr>
        <w:t xml:space="preserve"> </w:t>
      </w:r>
    </w:p>
    <w:p w:rsidR="006B0973" w:rsidRPr="003D2880" w:rsidRDefault="006B0973" w:rsidP="008B26D2">
      <w:pPr>
        <w:numPr>
          <w:ilvl w:val="0"/>
          <w:numId w:val="93"/>
        </w:numPr>
        <w:spacing w:line="280" w:lineRule="atLeast"/>
        <w:jc w:val="both"/>
        <w:rPr>
          <w:rFonts w:ascii="Arial" w:hAnsi="Arial" w:cs="Arial"/>
        </w:rPr>
      </w:pPr>
      <w:r w:rsidRPr="003D2880">
        <w:rPr>
          <w:rFonts w:ascii="Arial" w:hAnsi="Arial" w:cs="Arial"/>
        </w:rPr>
        <w:t>zasílání notifikací o relevantních událostech účastníkům správy životního cyklu uživatelských oprávnění</w:t>
      </w:r>
      <w:r w:rsidR="00B60A5F" w:rsidRPr="003D2880">
        <w:rPr>
          <w:rFonts w:ascii="Arial" w:hAnsi="Arial" w:cs="Arial"/>
        </w:rPr>
        <w:t>,</w:t>
      </w:r>
    </w:p>
    <w:p w:rsidR="006B0973" w:rsidRPr="003D2880" w:rsidRDefault="006B0973" w:rsidP="008B26D2">
      <w:pPr>
        <w:numPr>
          <w:ilvl w:val="0"/>
          <w:numId w:val="93"/>
        </w:numPr>
        <w:spacing w:line="280" w:lineRule="atLeast"/>
        <w:jc w:val="both"/>
        <w:rPr>
          <w:rFonts w:ascii="Arial" w:hAnsi="Arial" w:cs="Arial"/>
        </w:rPr>
      </w:pPr>
      <w:r w:rsidRPr="003D2880">
        <w:rPr>
          <w:rFonts w:ascii="Arial" w:hAnsi="Arial" w:cs="Arial"/>
        </w:rPr>
        <w:t>nastavení a případná modifikace uživatelských obrazovek produktu OIM tak, aby vyhovovaly konceptu business rolí, typových rolí</w:t>
      </w:r>
      <w:r w:rsidR="00B60A5F" w:rsidRPr="003D2880">
        <w:rPr>
          <w:rFonts w:ascii="Arial" w:hAnsi="Arial" w:cs="Arial"/>
        </w:rPr>
        <w:t>,</w:t>
      </w:r>
    </w:p>
    <w:p w:rsidR="006B0973" w:rsidRPr="003D2880" w:rsidRDefault="006B0973" w:rsidP="008B26D2">
      <w:pPr>
        <w:numPr>
          <w:ilvl w:val="0"/>
          <w:numId w:val="93"/>
        </w:numPr>
        <w:spacing w:line="280" w:lineRule="atLeast"/>
        <w:jc w:val="both"/>
        <w:rPr>
          <w:rFonts w:ascii="Arial" w:hAnsi="Arial" w:cs="Arial"/>
        </w:rPr>
      </w:pPr>
      <w:r w:rsidRPr="003D2880">
        <w:rPr>
          <w:rFonts w:ascii="Arial" w:hAnsi="Arial" w:cs="Arial"/>
        </w:rPr>
        <w:t>nastavení funkcionality Self Service v OIM dle následujících požadavků:</w:t>
      </w:r>
    </w:p>
    <w:p w:rsidR="006B0973" w:rsidRPr="003D2880" w:rsidRDefault="006B0973" w:rsidP="008B26D2">
      <w:pPr>
        <w:numPr>
          <w:ilvl w:val="1"/>
          <w:numId w:val="83"/>
        </w:numPr>
        <w:spacing w:line="280" w:lineRule="atLeast"/>
        <w:jc w:val="both"/>
        <w:rPr>
          <w:rFonts w:ascii="Arial" w:hAnsi="Arial" w:cs="Arial"/>
        </w:rPr>
      </w:pPr>
      <w:r w:rsidRPr="003D2880">
        <w:rPr>
          <w:rFonts w:ascii="Arial" w:hAnsi="Arial" w:cs="Arial"/>
        </w:rPr>
        <w:t>umožnění kumulace požadavků na více BR pro více osob současně v rámci jedné žádosti</w:t>
      </w:r>
      <w:r w:rsidR="00B60A5F" w:rsidRPr="003D2880">
        <w:rPr>
          <w:rFonts w:ascii="Arial" w:hAnsi="Arial" w:cs="Arial"/>
        </w:rPr>
        <w:t>,</w:t>
      </w:r>
    </w:p>
    <w:p w:rsidR="006B0973" w:rsidRPr="003D2880" w:rsidRDefault="006B0973" w:rsidP="008B26D2">
      <w:pPr>
        <w:numPr>
          <w:ilvl w:val="1"/>
          <w:numId w:val="83"/>
        </w:numPr>
        <w:spacing w:line="280" w:lineRule="atLeast"/>
        <w:jc w:val="both"/>
        <w:rPr>
          <w:rFonts w:ascii="Arial" w:hAnsi="Arial" w:cs="Arial"/>
        </w:rPr>
      </w:pPr>
      <w:r w:rsidRPr="003D2880">
        <w:rPr>
          <w:rFonts w:ascii="Arial" w:hAnsi="Arial" w:cs="Arial"/>
        </w:rPr>
        <w:t>umožnit i nadřízenému podávat žádosti o BR pro podřízené,</w:t>
      </w:r>
    </w:p>
    <w:p w:rsidR="006B0973" w:rsidRPr="003D2880" w:rsidRDefault="006B0973" w:rsidP="008B26D2">
      <w:pPr>
        <w:numPr>
          <w:ilvl w:val="1"/>
          <w:numId w:val="83"/>
        </w:numPr>
        <w:spacing w:line="280" w:lineRule="atLeast"/>
        <w:jc w:val="both"/>
        <w:rPr>
          <w:rFonts w:ascii="Arial" w:hAnsi="Arial" w:cs="Arial"/>
        </w:rPr>
      </w:pPr>
      <w:r w:rsidRPr="003D2880">
        <w:rPr>
          <w:rFonts w:ascii="Arial" w:hAnsi="Arial" w:cs="Arial"/>
        </w:rPr>
        <w:t>umožnit žádat o jednotlivé TR (typové role)</w:t>
      </w:r>
      <w:r w:rsidR="00B60A5F" w:rsidRPr="003D2880">
        <w:rPr>
          <w:rFonts w:ascii="Arial" w:hAnsi="Arial" w:cs="Arial"/>
        </w:rPr>
        <w:t>,</w:t>
      </w:r>
    </w:p>
    <w:p w:rsidR="006B0973" w:rsidRPr="003D2880" w:rsidRDefault="006B0973" w:rsidP="008B26D2">
      <w:pPr>
        <w:numPr>
          <w:ilvl w:val="1"/>
          <w:numId w:val="83"/>
        </w:numPr>
        <w:spacing w:line="280" w:lineRule="atLeast"/>
        <w:jc w:val="both"/>
        <w:rPr>
          <w:rFonts w:ascii="Arial" w:hAnsi="Arial" w:cs="Arial"/>
        </w:rPr>
      </w:pPr>
      <w:r w:rsidRPr="003D2880">
        <w:rPr>
          <w:rFonts w:ascii="Arial" w:hAnsi="Arial" w:cs="Arial"/>
        </w:rPr>
        <w:t>optimalizace uživatelského prostředí samoobsluhy:</w:t>
      </w:r>
    </w:p>
    <w:p w:rsidR="006B0973" w:rsidRPr="003D2880" w:rsidRDefault="006B0973" w:rsidP="008B26D2">
      <w:pPr>
        <w:numPr>
          <w:ilvl w:val="1"/>
          <w:numId w:val="83"/>
        </w:numPr>
        <w:spacing w:line="280" w:lineRule="atLeast"/>
        <w:jc w:val="both"/>
        <w:rPr>
          <w:rFonts w:ascii="Arial" w:hAnsi="Arial" w:cs="Arial"/>
        </w:rPr>
      </w:pPr>
      <w:r w:rsidRPr="003D2880">
        <w:rPr>
          <w:rFonts w:ascii="Arial" w:hAnsi="Arial" w:cs="Arial"/>
        </w:rPr>
        <w:t>je třeba celkovou úprava vzhledu a uspořádání této aplikace, ve které se uživatelé často velmi obtížně orientují:</w:t>
      </w:r>
    </w:p>
    <w:p w:rsidR="006B0973" w:rsidRPr="003D2880" w:rsidRDefault="006B0973" w:rsidP="008B26D2">
      <w:pPr>
        <w:numPr>
          <w:ilvl w:val="2"/>
          <w:numId w:val="83"/>
        </w:numPr>
        <w:spacing w:line="280" w:lineRule="atLeast"/>
        <w:jc w:val="both"/>
        <w:rPr>
          <w:rFonts w:ascii="Arial" w:hAnsi="Arial" w:cs="Arial"/>
        </w:rPr>
      </w:pPr>
      <w:r w:rsidRPr="003D2880">
        <w:rPr>
          <w:rFonts w:ascii="Arial" w:hAnsi="Arial" w:cs="Arial"/>
        </w:rPr>
        <w:t>doplnit detailní popisy či odkazy na popisy BR,</w:t>
      </w:r>
    </w:p>
    <w:p w:rsidR="006B0973" w:rsidRPr="003D2880" w:rsidRDefault="006B0973" w:rsidP="008B26D2">
      <w:pPr>
        <w:numPr>
          <w:ilvl w:val="2"/>
          <w:numId w:val="83"/>
        </w:numPr>
        <w:spacing w:line="280" w:lineRule="atLeast"/>
        <w:jc w:val="both"/>
        <w:rPr>
          <w:rFonts w:ascii="Arial" w:hAnsi="Arial" w:cs="Arial"/>
        </w:rPr>
      </w:pPr>
      <w:r w:rsidRPr="003D2880">
        <w:rPr>
          <w:rFonts w:ascii="Arial" w:hAnsi="Arial" w:cs="Arial"/>
        </w:rPr>
        <w:t>vybrané položky zobrazovat v posouvacích seznamech pro snazší orientaci uživatele</w:t>
      </w:r>
      <w:r w:rsidR="00B60A5F" w:rsidRPr="003D2880">
        <w:rPr>
          <w:rFonts w:ascii="Arial" w:hAnsi="Arial" w:cs="Arial"/>
        </w:rPr>
        <w:t>,</w:t>
      </w:r>
    </w:p>
    <w:p w:rsidR="006B0973" w:rsidRPr="003D2880" w:rsidRDefault="006B0973" w:rsidP="008B26D2">
      <w:pPr>
        <w:numPr>
          <w:ilvl w:val="2"/>
          <w:numId w:val="83"/>
        </w:numPr>
        <w:spacing w:line="280" w:lineRule="atLeast"/>
        <w:jc w:val="both"/>
        <w:rPr>
          <w:rFonts w:ascii="Arial" w:hAnsi="Arial" w:cs="Arial"/>
        </w:rPr>
      </w:pPr>
      <w:r w:rsidRPr="003D2880">
        <w:rPr>
          <w:rFonts w:ascii="Arial" w:hAnsi="Arial" w:cs="Arial"/>
        </w:rPr>
        <w:t>zajistit variabilitu v řazení a logičnost v uspořádání rolí; v tuto chvíli role nelze řadit podle ničeho jiného než názvu BR</w:t>
      </w:r>
      <w:r w:rsidR="00B60A5F" w:rsidRPr="003D2880">
        <w:rPr>
          <w:rFonts w:ascii="Arial" w:hAnsi="Arial" w:cs="Arial"/>
        </w:rPr>
        <w:t>,</w:t>
      </w:r>
    </w:p>
    <w:p w:rsidR="006B0973" w:rsidRPr="003D2880" w:rsidRDefault="006B0973" w:rsidP="008B26D2">
      <w:pPr>
        <w:numPr>
          <w:ilvl w:val="2"/>
          <w:numId w:val="83"/>
        </w:numPr>
        <w:spacing w:line="280" w:lineRule="atLeast"/>
        <w:jc w:val="both"/>
        <w:rPr>
          <w:rFonts w:ascii="Arial" w:hAnsi="Arial" w:cs="Arial"/>
        </w:rPr>
      </w:pPr>
      <w:r w:rsidRPr="003D2880">
        <w:rPr>
          <w:rFonts w:ascii="Arial" w:hAnsi="Arial" w:cs="Arial"/>
        </w:rPr>
        <w:t>změnit strukturu, hierarchii a obsahy formulářů tak, aby byl minimalizovaný počet kroků nutných ke schválení požadavku</w:t>
      </w:r>
      <w:r w:rsidR="00B60A5F" w:rsidRPr="003D2880">
        <w:rPr>
          <w:rFonts w:ascii="Arial" w:hAnsi="Arial" w:cs="Arial"/>
        </w:rPr>
        <w:t>,</w:t>
      </w:r>
    </w:p>
    <w:p w:rsidR="006B0973" w:rsidRPr="003D2880" w:rsidRDefault="006B0973" w:rsidP="008B26D2">
      <w:pPr>
        <w:numPr>
          <w:ilvl w:val="2"/>
          <w:numId w:val="83"/>
        </w:numPr>
        <w:spacing w:line="280" w:lineRule="atLeast"/>
        <w:jc w:val="both"/>
        <w:rPr>
          <w:rFonts w:ascii="Arial" w:hAnsi="Arial" w:cs="Arial"/>
        </w:rPr>
      </w:pPr>
      <w:r w:rsidRPr="003D2880">
        <w:rPr>
          <w:rFonts w:ascii="Arial" w:hAnsi="Arial" w:cs="Arial"/>
        </w:rPr>
        <w:t>jasnější a přehlednější pojmenování rolí bez použití zkratek</w:t>
      </w:r>
      <w:r w:rsidR="00B60A5F" w:rsidRPr="003D2880">
        <w:rPr>
          <w:rFonts w:ascii="Arial" w:hAnsi="Arial" w:cs="Arial"/>
        </w:rPr>
        <w:t>,</w:t>
      </w:r>
    </w:p>
    <w:p w:rsidR="006B0973" w:rsidRPr="003D2880" w:rsidRDefault="006B0973" w:rsidP="008B26D2">
      <w:pPr>
        <w:numPr>
          <w:ilvl w:val="1"/>
          <w:numId w:val="83"/>
        </w:numPr>
        <w:spacing w:line="280" w:lineRule="atLeast"/>
        <w:jc w:val="both"/>
        <w:rPr>
          <w:rFonts w:ascii="Arial" w:hAnsi="Arial" w:cs="Arial"/>
        </w:rPr>
      </w:pPr>
      <w:r w:rsidRPr="003D2880">
        <w:rPr>
          <w:rFonts w:ascii="Arial" w:hAnsi="Arial" w:cs="Arial"/>
        </w:rPr>
        <w:t>zajistit možnost rychlejšího přidělování stejné skupiny BR pomocí šablon</w:t>
      </w:r>
      <w:r w:rsidR="00B60A5F" w:rsidRPr="003D2880">
        <w:rPr>
          <w:rFonts w:ascii="Arial" w:hAnsi="Arial" w:cs="Arial"/>
        </w:rPr>
        <w:t>,</w:t>
      </w:r>
    </w:p>
    <w:p w:rsidR="006B0973" w:rsidRPr="003D2880" w:rsidRDefault="006B0973" w:rsidP="008B26D2">
      <w:pPr>
        <w:numPr>
          <w:ilvl w:val="1"/>
          <w:numId w:val="83"/>
        </w:numPr>
        <w:spacing w:line="280" w:lineRule="atLeast"/>
        <w:jc w:val="both"/>
        <w:rPr>
          <w:rFonts w:ascii="Arial" w:hAnsi="Arial" w:cs="Arial"/>
        </w:rPr>
      </w:pPr>
      <w:r w:rsidRPr="003D2880">
        <w:rPr>
          <w:rFonts w:ascii="Arial" w:hAnsi="Arial" w:cs="Arial"/>
        </w:rPr>
        <w:t>zpřístupnit vedoucím, schvalovatelům a zaměstnancům náhledy na seznamy jejich přidělených/odebraných rolí a jimi přidělených/odebraných rolí podřízeným zaměstnancům</w:t>
      </w:r>
      <w:r w:rsidR="00B60A5F" w:rsidRPr="003D2880">
        <w:rPr>
          <w:rFonts w:ascii="Arial" w:hAnsi="Arial" w:cs="Arial"/>
        </w:rPr>
        <w:t>,</w:t>
      </w:r>
    </w:p>
    <w:p w:rsidR="006B0973" w:rsidRPr="003D2880" w:rsidRDefault="006B0973" w:rsidP="008B26D2">
      <w:pPr>
        <w:numPr>
          <w:ilvl w:val="1"/>
          <w:numId w:val="83"/>
        </w:numPr>
        <w:spacing w:line="280" w:lineRule="atLeast"/>
        <w:jc w:val="both"/>
        <w:rPr>
          <w:rFonts w:ascii="Arial" w:hAnsi="Arial" w:cs="Arial"/>
        </w:rPr>
      </w:pPr>
      <w:r w:rsidRPr="003D2880">
        <w:rPr>
          <w:rFonts w:ascii="Arial" w:hAnsi="Arial" w:cs="Arial"/>
        </w:rPr>
        <w:t>možnost žádosti o „dynamickou“ BR, tj. typové role dle AP a pracoviště dle pomocného číselníku, například možnost žádat o číslo organizačního útvaru, fyzickou lokalitu….</w:t>
      </w:r>
    </w:p>
    <w:p w:rsidR="006B0973" w:rsidRPr="003D2880" w:rsidRDefault="006B0973" w:rsidP="008B26D2">
      <w:pPr>
        <w:numPr>
          <w:ilvl w:val="0"/>
          <w:numId w:val="93"/>
        </w:numPr>
        <w:spacing w:line="280" w:lineRule="atLeast"/>
        <w:jc w:val="both"/>
        <w:rPr>
          <w:rFonts w:ascii="Arial" w:hAnsi="Arial" w:cs="Arial"/>
        </w:rPr>
      </w:pPr>
      <w:r w:rsidRPr="003D2880">
        <w:rPr>
          <w:rFonts w:ascii="Arial" w:hAnsi="Arial" w:cs="Arial"/>
        </w:rPr>
        <w:t>vytvoření dokumentace dle dokumentačních standardů VZP ČR</w:t>
      </w:r>
      <w:r w:rsidR="00B60A5F" w:rsidRPr="003D2880">
        <w:rPr>
          <w:rFonts w:ascii="Arial" w:hAnsi="Arial" w:cs="Arial"/>
        </w:rPr>
        <w:t>,</w:t>
      </w:r>
    </w:p>
    <w:p w:rsidR="006B0973" w:rsidRPr="003D2880" w:rsidRDefault="006B0973" w:rsidP="008B26D2">
      <w:pPr>
        <w:numPr>
          <w:ilvl w:val="0"/>
          <w:numId w:val="93"/>
        </w:numPr>
        <w:spacing w:line="280" w:lineRule="atLeast"/>
        <w:jc w:val="both"/>
        <w:rPr>
          <w:rFonts w:ascii="Arial" w:hAnsi="Arial" w:cs="Arial"/>
        </w:rPr>
      </w:pPr>
      <w:r w:rsidRPr="003D2880">
        <w:rPr>
          <w:rFonts w:ascii="Arial" w:hAnsi="Arial" w:cs="Arial"/>
        </w:rPr>
        <w:t>školení IT administrátorů VZP ČR v maximálním předpokládaném rozsahu 5 jednodenních workshopů v trvání po osmi hodinách. Zaškolení bude provedeno v sídle VZP ČR, termíny respektující stanovený termín zahájení pilotního provozu budou smluvními stranami dohodnuty ad hoc.</w:t>
      </w:r>
      <w:r w:rsidR="00B60A5F" w:rsidRPr="003D2880">
        <w:rPr>
          <w:rFonts w:ascii="Arial" w:hAnsi="Arial" w:cs="Arial"/>
        </w:rPr>
        <w:t>,</w:t>
      </w:r>
    </w:p>
    <w:p w:rsidR="006B0973" w:rsidRPr="003D2880" w:rsidRDefault="006B0973" w:rsidP="008B26D2">
      <w:pPr>
        <w:numPr>
          <w:ilvl w:val="0"/>
          <w:numId w:val="93"/>
        </w:numPr>
        <w:spacing w:line="280" w:lineRule="atLeast"/>
        <w:jc w:val="both"/>
        <w:rPr>
          <w:rFonts w:ascii="Arial" w:hAnsi="Arial" w:cs="Arial"/>
        </w:rPr>
      </w:pPr>
      <w:r w:rsidRPr="003D2880">
        <w:rPr>
          <w:rFonts w:ascii="Arial" w:hAnsi="Arial" w:cs="Arial"/>
        </w:rPr>
        <w:t>zajištění přenosu know how v průběhu implementace, formou účasti administrátorů při instalacích jednotlivých produktů a jejich nastavení v testovacím prostředí VZP ČR.</w:t>
      </w:r>
    </w:p>
    <w:p w:rsidR="006B0973" w:rsidRPr="003D2880" w:rsidRDefault="006B0973" w:rsidP="006B0973">
      <w:pPr>
        <w:ind w:left="1429"/>
        <w:jc w:val="both"/>
        <w:rPr>
          <w:rFonts w:ascii="Arial" w:hAnsi="Arial" w:cs="Arial"/>
          <w:color w:val="000000"/>
        </w:rPr>
      </w:pPr>
    </w:p>
    <w:p w:rsidR="006B0973" w:rsidRPr="003D2880" w:rsidRDefault="006B0973" w:rsidP="006B0973">
      <w:pPr>
        <w:jc w:val="both"/>
        <w:rPr>
          <w:rFonts w:ascii="Arial" w:hAnsi="Arial" w:cs="Arial"/>
          <w:color w:val="000000"/>
        </w:rPr>
      </w:pPr>
      <w:r w:rsidRPr="003D2880">
        <w:rPr>
          <w:rFonts w:ascii="Arial" w:hAnsi="Arial" w:cs="Arial"/>
          <w:color w:val="000000"/>
        </w:rPr>
        <w:t xml:space="preserve">Kompletní řešení </w:t>
      </w:r>
      <w:r w:rsidR="008B2C3D" w:rsidRPr="003D2880">
        <w:rPr>
          <w:rFonts w:ascii="Arial" w:hAnsi="Arial" w:cs="Arial"/>
          <w:color w:val="000000"/>
        </w:rPr>
        <w:t xml:space="preserve">musí být </w:t>
      </w:r>
      <w:r w:rsidRPr="003D2880">
        <w:rPr>
          <w:rFonts w:ascii="Arial" w:hAnsi="Arial" w:cs="Arial"/>
          <w:color w:val="000000"/>
        </w:rPr>
        <w:t xml:space="preserve">instalováno minimálně ve dvou prostředích. Ověření funkčnosti v prostředí development/test, dále pak v produkčním prostředí dle Standardů IS VZP – NIS vč. jejich příloh. Navržený detailní instalační postup bude nejdříve vyzkoušen a následně ověřen v testovacím prostředí, ve kterém se provedou i uživatelské akceptační testy, testy pro backup/restore, disaster recovery. </w:t>
      </w:r>
    </w:p>
    <w:p w:rsidR="008B2C3D" w:rsidRPr="003D2880" w:rsidRDefault="008B2C3D" w:rsidP="006B0973">
      <w:pPr>
        <w:jc w:val="both"/>
        <w:rPr>
          <w:rFonts w:ascii="Arial" w:hAnsi="Arial" w:cs="Arial"/>
          <w:color w:val="000000"/>
        </w:rPr>
      </w:pPr>
    </w:p>
    <w:p w:rsidR="006B0973" w:rsidRPr="003D2880" w:rsidRDefault="006B0973" w:rsidP="006B0973">
      <w:pPr>
        <w:jc w:val="both"/>
        <w:rPr>
          <w:rFonts w:ascii="Arial" w:hAnsi="Arial" w:cs="Arial"/>
          <w:b/>
          <w:color w:val="000000"/>
        </w:rPr>
      </w:pPr>
      <w:r w:rsidRPr="003D2880">
        <w:rPr>
          <w:rFonts w:ascii="Arial" w:hAnsi="Arial" w:cs="Arial"/>
          <w:b/>
          <w:color w:val="000000"/>
        </w:rPr>
        <w:t xml:space="preserve">HW Infrastruktura není předmětem dodávky, HW a systémový SW (včetně potřebných licencí Oracle) zajistí VZP ČR. </w:t>
      </w:r>
    </w:p>
    <w:p w:rsidR="008B2C3D" w:rsidRPr="003D2880" w:rsidRDefault="008B2C3D" w:rsidP="006B0973">
      <w:pPr>
        <w:jc w:val="both"/>
        <w:rPr>
          <w:rFonts w:ascii="Arial" w:hAnsi="Arial" w:cs="Arial"/>
          <w:color w:val="000000"/>
        </w:rPr>
      </w:pPr>
    </w:p>
    <w:p w:rsidR="006B0973" w:rsidRPr="003D2880" w:rsidRDefault="008B2C3D" w:rsidP="006B0973">
      <w:pPr>
        <w:jc w:val="both"/>
        <w:rPr>
          <w:rFonts w:ascii="Arial" w:hAnsi="Arial" w:cs="Arial"/>
          <w:color w:val="000000"/>
        </w:rPr>
      </w:pPr>
      <w:r w:rsidRPr="003D2880">
        <w:rPr>
          <w:rFonts w:ascii="Arial" w:hAnsi="Arial" w:cs="Arial"/>
          <w:color w:val="000000"/>
        </w:rPr>
        <w:t xml:space="preserve">Objednatel </w:t>
      </w:r>
      <w:r w:rsidR="006B0973" w:rsidRPr="003D2880">
        <w:rPr>
          <w:rFonts w:ascii="Arial" w:hAnsi="Arial" w:cs="Arial"/>
          <w:color w:val="000000"/>
        </w:rPr>
        <w:t>předpokládá výchozí konfiguraci infrastruktury</w:t>
      </w:r>
      <w:r w:rsidR="00580488" w:rsidRPr="003D2880">
        <w:rPr>
          <w:rFonts w:ascii="Arial" w:hAnsi="Arial" w:cs="Arial"/>
          <w:color w:val="000000"/>
        </w:rPr>
        <w:t>:</w:t>
      </w:r>
    </w:p>
    <w:p w:rsidR="006B0973" w:rsidRPr="003D2880" w:rsidRDefault="006B0973" w:rsidP="008B26D2">
      <w:pPr>
        <w:numPr>
          <w:ilvl w:val="0"/>
          <w:numId w:val="94"/>
        </w:numPr>
        <w:spacing w:line="280" w:lineRule="atLeast"/>
        <w:jc w:val="both"/>
        <w:rPr>
          <w:rFonts w:ascii="Arial" w:hAnsi="Arial" w:cs="Arial"/>
        </w:rPr>
      </w:pPr>
      <w:r w:rsidRPr="003D2880">
        <w:rPr>
          <w:rFonts w:ascii="Arial" w:hAnsi="Arial" w:cs="Arial"/>
        </w:rPr>
        <w:t>architektura x86 podle požadovaného výkonu se dvěma nebo čtyřmi CPU s 16-ti core</w:t>
      </w:r>
      <w:r w:rsidR="00B60A5F" w:rsidRPr="003D2880">
        <w:rPr>
          <w:rFonts w:ascii="Arial" w:hAnsi="Arial" w:cs="Arial"/>
        </w:rPr>
        <w:t>,</w:t>
      </w:r>
    </w:p>
    <w:p w:rsidR="006B0973" w:rsidRPr="003D2880" w:rsidRDefault="00210836" w:rsidP="008B26D2">
      <w:pPr>
        <w:numPr>
          <w:ilvl w:val="0"/>
          <w:numId w:val="94"/>
        </w:numPr>
        <w:spacing w:line="280" w:lineRule="atLeast"/>
        <w:jc w:val="both"/>
        <w:rPr>
          <w:rFonts w:ascii="Arial" w:hAnsi="Arial" w:cs="Arial"/>
        </w:rPr>
      </w:pPr>
      <w:r w:rsidRPr="003D2880">
        <w:rPr>
          <w:rFonts w:ascii="Arial" w:hAnsi="Arial" w:cs="Arial"/>
        </w:rPr>
        <w:t xml:space="preserve">OS LINUX: </w:t>
      </w:r>
      <w:r w:rsidR="006B0973" w:rsidRPr="003D2880">
        <w:rPr>
          <w:rFonts w:ascii="Arial" w:hAnsi="Arial" w:cs="Arial"/>
        </w:rPr>
        <w:t>na všech serverech, kde bude instalován Oracle Fusion Middleware nebo Oracle Database, bude použita distribuce Oracle Enterprise Linux ve verzi dle certifikační matice příslušných produktů, v ostatních případech mohou být využity všechny distribuce RHEL/Oracle Linux/CentOS majoritní verze</w:t>
      </w:r>
      <w:r w:rsidR="00B60A5F" w:rsidRPr="003D2880">
        <w:rPr>
          <w:rFonts w:ascii="Arial" w:hAnsi="Arial" w:cs="Arial"/>
        </w:rPr>
        <w:t>,</w:t>
      </w:r>
    </w:p>
    <w:p w:rsidR="006B0973" w:rsidRPr="003D2880" w:rsidRDefault="006B0973" w:rsidP="008B26D2">
      <w:pPr>
        <w:numPr>
          <w:ilvl w:val="0"/>
          <w:numId w:val="94"/>
        </w:numPr>
        <w:spacing w:line="280" w:lineRule="atLeast"/>
        <w:jc w:val="both"/>
        <w:rPr>
          <w:rFonts w:ascii="Arial" w:hAnsi="Arial" w:cs="Arial"/>
        </w:rPr>
      </w:pPr>
      <w:r w:rsidRPr="003D2880">
        <w:rPr>
          <w:rFonts w:ascii="Arial" w:hAnsi="Arial" w:cs="Arial"/>
        </w:rPr>
        <w:t>virtualizované prostředí pro produkční aplikační vrstvu s failover řešením na platformě VMware ESX vSphere 6.5 with Operations Ma</w:t>
      </w:r>
      <w:r w:rsidR="00B60A5F" w:rsidRPr="003D2880">
        <w:rPr>
          <w:rFonts w:ascii="Arial" w:hAnsi="Arial" w:cs="Arial"/>
        </w:rPr>
        <w:t>nagement,</w:t>
      </w:r>
    </w:p>
    <w:p w:rsidR="006B0973" w:rsidRPr="003D2880" w:rsidRDefault="006B0973" w:rsidP="008B26D2">
      <w:pPr>
        <w:numPr>
          <w:ilvl w:val="0"/>
          <w:numId w:val="94"/>
        </w:numPr>
        <w:spacing w:line="280" w:lineRule="atLeast"/>
        <w:jc w:val="both"/>
        <w:rPr>
          <w:rFonts w:ascii="Arial" w:hAnsi="Arial" w:cs="Arial"/>
        </w:rPr>
      </w:pPr>
      <w:r w:rsidRPr="003D2880">
        <w:rPr>
          <w:rFonts w:ascii="Arial" w:hAnsi="Arial" w:cs="Arial"/>
        </w:rPr>
        <w:t>pro produkční databázovou vrstvu bude použita databáze ORACLE Enterprise Edition with RAC option s failover řešením, pro testovací databázovou vrstvu se počítá s virtualizační platformou Oracle VM.</w:t>
      </w:r>
    </w:p>
    <w:p w:rsidR="006B0973" w:rsidRPr="003D2880" w:rsidRDefault="006B0973" w:rsidP="006B0973">
      <w:pPr>
        <w:jc w:val="both"/>
        <w:rPr>
          <w:rFonts w:ascii="Arial" w:hAnsi="Arial" w:cs="Arial"/>
          <w:color w:val="000000"/>
        </w:rPr>
      </w:pPr>
    </w:p>
    <w:p w:rsidR="006B0973" w:rsidRPr="003D2880" w:rsidRDefault="006B0973" w:rsidP="006B0973">
      <w:pPr>
        <w:spacing w:line="280" w:lineRule="atLeast"/>
        <w:jc w:val="both"/>
        <w:rPr>
          <w:rFonts w:ascii="Arial" w:hAnsi="Arial" w:cs="Arial"/>
          <w:i/>
          <w:iCs/>
          <w:highlight w:val="lightGray"/>
        </w:rPr>
      </w:pPr>
      <w:r w:rsidRPr="003D2880">
        <w:rPr>
          <w:rFonts w:ascii="Arial" w:hAnsi="Arial" w:cs="Arial"/>
          <w:color w:val="000000"/>
        </w:rPr>
        <w:br w:type="page"/>
      </w:r>
    </w:p>
    <w:p w:rsidR="006B0973" w:rsidRPr="003D2880" w:rsidRDefault="006B0973" w:rsidP="006B0973">
      <w:pPr>
        <w:jc w:val="both"/>
        <w:rPr>
          <w:rFonts w:ascii="Arial" w:hAnsi="Arial" w:cs="Arial"/>
          <w:color w:val="000000"/>
        </w:rPr>
      </w:pPr>
    </w:p>
    <w:p w:rsidR="006B0973" w:rsidRPr="003D2880" w:rsidRDefault="008B2C3D" w:rsidP="006B0973">
      <w:pPr>
        <w:jc w:val="both"/>
        <w:rPr>
          <w:rFonts w:ascii="Arial" w:hAnsi="Arial" w:cs="Arial"/>
          <w:color w:val="000000"/>
        </w:rPr>
      </w:pPr>
      <w:r w:rsidRPr="003D2880">
        <w:rPr>
          <w:rFonts w:ascii="Arial" w:hAnsi="Arial" w:cs="Arial"/>
          <w:color w:val="000000"/>
        </w:rPr>
        <w:t xml:space="preserve">Objednatel </w:t>
      </w:r>
      <w:r w:rsidR="006B0973" w:rsidRPr="003D2880">
        <w:rPr>
          <w:rFonts w:ascii="Arial" w:hAnsi="Arial" w:cs="Arial"/>
          <w:color w:val="000000"/>
        </w:rPr>
        <w:t>předpokládá architekturu infrastruktury podle následujícího obrázku, předmětem analytické fáze projektu bude její upřesnění a detailní popis:</w:t>
      </w:r>
    </w:p>
    <w:p w:rsidR="006B0973" w:rsidRPr="003D2880" w:rsidRDefault="006B0973" w:rsidP="006B0973">
      <w:pPr>
        <w:ind w:left="1429"/>
        <w:jc w:val="both"/>
        <w:rPr>
          <w:rFonts w:ascii="Arial" w:hAnsi="Arial" w:cs="Arial"/>
          <w:color w:val="000000"/>
        </w:rPr>
      </w:pPr>
    </w:p>
    <w:p w:rsidR="006B0973" w:rsidRPr="003D2880" w:rsidRDefault="006B0973" w:rsidP="006B0973">
      <w:pPr>
        <w:jc w:val="both"/>
        <w:rPr>
          <w:rFonts w:ascii="Arial" w:hAnsi="Arial" w:cs="Arial"/>
          <w:color w:val="000000" w:themeColor="text1"/>
        </w:rPr>
      </w:pPr>
      <w:r w:rsidRPr="003D2880">
        <w:rPr>
          <w:rFonts w:ascii="Arial" w:hAnsi="Arial" w:cs="Arial"/>
          <w:noProof/>
          <w:color w:val="000000" w:themeColor="text1"/>
        </w:rPr>
        <w:drawing>
          <wp:inline distT="0" distB="0" distL="0" distR="0" wp14:anchorId="3292B688" wp14:editId="41713F2C">
            <wp:extent cx="4076065" cy="5200015"/>
            <wp:effectExtent l="0" t="0" r="635"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6065" cy="5200015"/>
                    </a:xfrm>
                    <a:prstGeom prst="rect">
                      <a:avLst/>
                    </a:prstGeom>
                    <a:noFill/>
                  </pic:spPr>
                </pic:pic>
              </a:graphicData>
            </a:graphic>
          </wp:inline>
        </w:drawing>
      </w:r>
    </w:p>
    <w:p w:rsidR="006B0973" w:rsidRPr="003D2880" w:rsidRDefault="006B0973" w:rsidP="006B0973">
      <w:pPr>
        <w:jc w:val="both"/>
        <w:rPr>
          <w:rFonts w:ascii="Arial" w:hAnsi="Arial" w:cs="Arial"/>
          <w:color w:val="000000"/>
        </w:rPr>
      </w:pPr>
    </w:p>
    <w:p w:rsidR="006B0973" w:rsidRPr="003D2880" w:rsidRDefault="006B0973" w:rsidP="006B0973">
      <w:pPr>
        <w:pStyle w:val="Prosttext"/>
        <w:spacing w:line="276" w:lineRule="auto"/>
        <w:jc w:val="center"/>
        <w:rPr>
          <w:rFonts w:ascii="Arial" w:hAnsi="Arial" w:cs="Arial"/>
          <w:b/>
          <w:szCs w:val="24"/>
        </w:rPr>
      </w:pPr>
    </w:p>
    <w:p w:rsidR="006B0973" w:rsidRPr="003D2880" w:rsidRDefault="006B0973" w:rsidP="006B0973">
      <w:pPr>
        <w:pStyle w:val="Prosttext"/>
        <w:spacing w:line="276" w:lineRule="auto"/>
        <w:jc w:val="center"/>
        <w:rPr>
          <w:rFonts w:ascii="Arial" w:hAnsi="Arial" w:cs="Arial"/>
          <w:b/>
          <w:szCs w:val="24"/>
        </w:rPr>
      </w:pPr>
    </w:p>
    <w:p w:rsidR="006B0973" w:rsidRPr="003D2880" w:rsidRDefault="006B0973" w:rsidP="006B0973">
      <w:pPr>
        <w:pStyle w:val="Prosttext"/>
        <w:spacing w:line="276" w:lineRule="auto"/>
        <w:jc w:val="center"/>
        <w:rPr>
          <w:rFonts w:ascii="Arial" w:hAnsi="Arial" w:cs="Arial"/>
          <w:b/>
          <w:szCs w:val="24"/>
        </w:rPr>
      </w:pPr>
    </w:p>
    <w:p w:rsidR="006B0973" w:rsidRPr="003D2880" w:rsidRDefault="006B0973" w:rsidP="006B0973">
      <w:pPr>
        <w:pStyle w:val="Prosttext"/>
        <w:spacing w:line="276" w:lineRule="auto"/>
        <w:jc w:val="center"/>
        <w:rPr>
          <w:rFonts w:ascii="Arial" w:hAnsi="Arial" w:cs="Arial"/>
          <w:b/>
          <w:szCs w:val="24"/>
        </w:rPr>
      </w:pPr>
    </w:p>
    <w:p w:rsidR="006B0973" w:rsidRPr="003D2880" w:rsidRDefault="006B0973" w:rsidP="006B0973">
      <w:pPr>
        <w:pStyle w:val="Prosttext"/>
        <w:spacing w:line="276" w:lineRule="auto"/>
        <w:jc w:val="center"/>
        <w:rPr>
          <w:rFonts w:ascii="Arial" w:hAnsi="Arial" w:cs="Arial"/>
          <w:b/>
          <w:szCs w:val="24"/>
        </w:rPr>
      </w:pPr>
    </w:p>
    <w:p w:rsidR="006B0973" w:rsidRPr="003D2880" w:rsidRDefault="006B0973" w:rsidP="006B0973">
      <w:pPr>
        <w:pStyle w:val="Prosttext"/>
        <w:spacing w:line="276" w:lineRule="auto"/>
        <w:jc w:val="center"/>
        <w:rPr>
          <w:rFonts w:ascii="Arial" w:hAnsi="Arial" w:cs="Arial"/>
          <w:b/>
          <w:szCs w:val="24"/>
        </w:rPr>
      </w:pPr>
    </w:p>
    <w:p w:rsidR="006B0973" w:rsidRPr="003D2880" w:rsidRDefault="006B0973" w:rsidP="006B0973">
      <w:pPr>
        <w:pStyle w:val="Prosttext"/>
        <w:spacing w:line="276" w:lineRule="auto"/>
        <w:jc w:val="center"/>
        <w:rPr>
          <w:rFonts w:ascii="Arial" w:hAnsi="Arial" w:cs="Arial"/>
          <w:b/>
          <w:szCs w:val="24"/>
        </w:rPr>
      </w:pPr>
    </w:p>
    <w:p w:rsidR="006B0973" w:rsidRPr="003D2880" w:rsidRDefault="006B0973" w:rsidP="006B0973">
      <w:pPr>
        <w:pStyle w:val="Prosttext"/>
        <w:spacing w:line="276" w:lineRule="auto"/>
        <w:jc w:val="center"/>
        <w:rPr>
          <w:rFonts w:ascii="Arial" w:hAnsi="Arial" w:cs="Arial"/>
          <w:b/>
          <w:szCs w:val="24"/>
        </w:rPr>
      </w:pPr>
    </w:p>
    <w:p w:rsidR="006B0973" w:rsidRPr="003D2880" w:rsidRDefault="006B0973" w:rsidP="006B0973">
      <w:pPr>
        <w:pStyle w:val="Prosttext"/>
        <w:spacing w:line="276" w:lineRule="auto"/>
        <w:jc w:val="center"/>
        <w:rPr>
          <w:rFonts w:ascii="Arial" w:hAnsi="Arial" w:cs="Arial"/>
          <w:b/>
          <w:szCs w:val="24"/>
        </w:rPr>
      </w:pPr>
    </w:p>
    <w:p w:rsidR="006B0973" w:rsidRPr="003D2880" w:rsidRDefault="006B0973" w:rsidP="006B0973">
      <w:pPr>
        <w:pStyle w:val="Prosttext"/>
        <w:spacing w:line="276" w:lineRule="auto"/>
        <w:jc w:val="center"/>
        <w:rPr>
          <w:rFonts w:ascii="Arial" w:hAnsi="Arial" w:cs="Arial"/>
          <w:b/>
          <w:szCs w:val="24"/>
        </w:rPr>
      </w:pPr>
    </w:p>
    <w:p w:rsidR="006B0973" w:rsidRPr="003D2880" w:rsidRDefault="006B0973" w:rsidP="006B0973">
      <w:pPr>
        <w:pStyle w:val="Prosttext"/>
        <w:spacing w:line="276" w:lineRule="auto"/>
        <w:jc w:val="center"/>
        <w:rPr>
          <w:rFonts w:ascii="Arial" w:hAnsi="Arial" w:cs="Arial"/>
          <w:b/>
          <w:szCs w:val="24"/>
        </w:rPr>
      </w:pPr>
    </w:p>
    <w:p w:rsidR="006B0973" w:rsidRPr="003D2880" w:rsidRDefault="006B0973" w:rsidP="006B0973">
      <w:pPr>
        <w:pStyle w:val="Prosttext"/>
        <w:spacing w:line="276" w:lineRule="auto"/>
        <w:jc w:val="center"/>
        <w:rPr>
          <w:rFonts w:ascii="Arial" w:hAnsi="Arial" w:cs="Arial"/>
          <w:b/>
          <w:szCs w:val="24"/>
        </w:rPr>
      </w:pPr>
    </w:p>
    <w:p w:rsidR="006B0973" w:rsidRPr="003D2880" w:rsidRDefault="006B0973" w:rsidP="006B0973">
      <w:pPr>
        <w:pStyle w:val="Prosttext"/>
        <w:spacing w:line="276" w:lineRule="auto"/>
        <w:jc w:val="center"/>
        <w:rPr>
          <w:rFonts w:ascii="Arial" w:hAnsi="Arial" w:cs="Arial"/>
          <w:b/>
          <w:szCs w:val="24"/>
        </w:rPr>
      </w:pPr>
    </w:p>
    <w:p w:rsidR="006B0973" w:rsidRPr="003D2880" w:rsidRDefault="006B0973" w:rsidP="006B0973">
      <w:pPr>
        <w:pStyle w:val="Prosttext"/>
        <w:spacing w:line="276" w:lineRule="auto"/>
        <w:jc w:val="center"/>
        <w:rPr>
          <w:rFonts w:ascii="Arial" w:hAnsi="Arial" w:cs="Arial"/>
          <w:b/>
          <w:szCs w:val="24"/>
        </w:rPr>
      </w:pPr>
    </w:p>
    <w:p w:rsidR="000C12FA" w:rsidRPr="003D2880" w:rsidRDefault="000C12FA" w:rsidP="000C12FA">
      <w:pPr>
        <w:spacing w:line="280" w:lineRule="atLeast"/>
        <w:jc w:val="both"/>
        <w:rPr>
          <w:rFonts w:ascii="Arial" w:hAnsi="Arial" w:cs="Arial"/>
          <w:i/>
          <w:iCs/>
          <w:highlight w:val="lightGray"/>
        </w:rPr>
      </w:pPr>
      <w:r w:rsidRPr="003D2880">
        <w:rPr>
          <w:rFonts w:ascii="Arial" w:hAnsi="Arial" w:cs="Arial"/>
          <w:color w:val="000000"/>
        </w:rPr>
        <w:br w:type="page"/>
      </w:r>
    </w:p>
    <w:p w:rsidR="00551E7F" w:rsidRPr="00E66769" w:rsidRDefault="0095123E" w:rsidP="00614742">
      <w:pPr>
        <w:tabs>
          <w:tab w:val="left" w:pos="2160"/>
        </w:tabs>
        <w:suppressAutoHyphens/>
        <w:jc w:val="both"/>
        <w:rPr>
          <w:rFonts w:ascii="Arial" w:hAnsi="Arial" w:cs="Arial"/>
          <w:b/>
          <w:sz w:val="24"/>
          <w:szCs w:val="24"/>
          <w:lang w:eastAsia="zh-CN"/>
        </w:rPr>
      </w:pPr>
      <w:r w:rsidRPr="00E66769">
        <w:rPr>
          <w:rFonts w:ascii="Arial" w:hAnsi="Arial" w:cs="Arial"/>
          <w:b/>
          <w:sz w:val="24"/>
          <w:szCs w:val="24"/>
          <w:lang w:eastAsia="zh-CN"/>
        </w:rPr>
        <w:t>Příloha č.</w:t>
      </w:r>
      <w:r w:rsidR="00864B35" w:rsidRPr="00E66769">
        <w:rPr>
          <w:rFonts w:ascii="Arial" w:hAnsi="Arial" w:cs="Arial"/>
          <w:b/>
          <w:sz w:val="24"/>
          <w:szCs w:val="24"/>
          <w:lang w:eastAsia="zh-CN"/>
        </w:rPr>
        <w:t xml:space="preserve"> </w:t>
      </w:r>
      <w:r w:rsidR="006B0973" w:rsidRPr="00E66769">
        <w:rPr>
          <w:rFonts w:ascii="Arial" w:hAnsi="Arial" w:cs="Arial"/>
          <w:b/>
          <w:sz w:val="24"/>
          <w:szCs w:val="24"/>
          <w:lang w:eastAsia="zh-CN"/>
        </w:rPr>
        <w:t>2 S</w:t>
      </w:r>
      <w:r w:rsidR="00114F93" w:rsidRPr="00E66769">
        <w:rPr>
          <w:rFonts w:ascii="Arial" w:hAnsi="Arial" w:cs="Arial"/>
          <w:b/>
          <w:sz w:val="24"/>
          <w:szCs w:val="24"/>
          <w:lang w:eastAsia="zh-CN"/>
        </w:rPr>
        <w:t>pecifikace</w:t>
      </w:r>
      <w:r w:rsidR="00114F93" w:rsidRPr="00E66769">
        <w:rPr>
          <w:rFonts w:ascii="Arial" w:hAnsi="Arial" w:cs="Arial"/>
          <w:b/>
          <w:sz w:val="24"/>
          <w:szCs w:val="24"/>
        </w:rPr>
        <w:t xml:space="preserve"> předmětu plnění</w:t>
      </w:r>
      <w:r w:rsidR="00114F93" w:rsidRPr="00E66769">
        <w:rPr>
          <w:rFonts w:ascii="Arial" w:hAnsi="Arial" w:cs="Arial"/>
          <w:b/>
          <w:sz w:val="24"/>
          <w:szCs w:val="24"/>
          <w:lang w:eastAsia="zh-CN"/>
        </w:rPr>
        <w:t xml:space="preserve"> </w:t>
      </w:r>
    </w:p>
    <w:p w:rsidR="00551E7F" w:rsidRPr="003D2880" w:rsidRDefault="00551E7F" w:rsidP="00614742">
      <w:pPr>
        <w:tabs>
          <w:tab w:val="left" w:pos="2160"/>
        </w:tabs>
        <w:suppressAutoHyphens/>
        <w:jc w:val="both"/>
        <w:rPr>
          <w:rFonts w:ascii="Arial" w:hAnsi="Arial" w:cs="Arial"/>
          <w:b/>
          <w:lang w:eastAsia="zh-CN"/>
        </w:rPr>
      </w:pPr>
    </w:p>
    <w:p w:rsidR="00B242E5" w:rsidRDefault="00B242E5" w:rsidP="00B242E5">
      <w:pPr>
        <w:tabs>
          <w:tab w:val="left" w:pos="2160"/>
        </w:tabs>
        <w:suppressAutoHyphens/>
        <w:jc w:val="both"/>
        <w:rPr>
          <w:rFonts w:ascii="Arial" w:hAnsi="Arial" w:cs="Arial"/>
          <w:b/>
          <w:lang w:eastAsia="zh-CN"/>
        </w:rPr>
      </w:pPr>
    </w:p>
    <w:p w:rsidR="00BC0A84" w:rsidRPr="00B33485" w:rsidRDefault="00BC0A84" w:rsidP="000E27EE">
      <w:pPr>
        <w:pStyle w:val="Zkladntext"/>
        <w:rPr>
          <w:rFonts w:ascii="Arial" w:hAnsi="Arial" w:cs="Arial"/>
          <w:b/>
          <w:szCs w:val="24"/>
          <w:lang w:val="cs-CZ"/>
        </w:rPr>
      </w:pP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r w:rsidRPr="00BC0A84">
        <w:rPr>
          <w:rFonts w:ascii="Arial" w:hAnsi="Arial" w:cs="Arial"/>
          <w:bCs/>
          <w:iCs/>
        </w:rPr>
        <w:t xml:space="preserve"> </w:t>
      </w:r>
      <w:r>
        <w:rPr>
          <w:rFonts w:ascii="Arial" w:hAnsi="Arial" w:cs="Arial"/>
          <w:bCs/>
          <w:iCs/>
        </w:rPr>
        <w:t>XXXXXXXXXXXXX</w:t>
      </w:r>
    </w:p>
    <w:p w:rsidR="007A76FA" w:rsidRDefault="007A76FA">
      <w:pPr>
        <w:rPr>
          <w:rFonts w:ascii="Arial" w:hAnsi="Arial" w:cs="Arial"/>
        </w:rPr>
      </w:pPr>
    </w:p>
    <w:p w:rsidR="007A76FA" w:rsidRDefault="007A76FA" w:rsidP="007A76FA">
      <w:pPr>
        <w:pStyle w:val="Zkladntext"/>
        <w:rPr>
          <w:rFonts w:ascii="Arial" w:hAnsi="Arial" w:cs="Arial"/>
          <w:b/>
          <w:szCs w:val="24"/>
          <w:lang w:val="cs-CZ"/>
        </w:rPr>
      </w:pPr>
      <w:r w:rsidRPr="00B33485">
        <w:rPr>
          <w:rFonts w:ascii="Arial" w:hAnsi="Arial" w:cs="Arial"/>
          <w:b/>
          <w:szCs w:val="24"/>
          <w:lang w:val="cs-CZ"/>
        </w:rPr>
        <w:t xml:space="preserve">Příloha č. 3 </w:t>
      </w:r>
      <w:r w:rsidRPr="00B33485">
        <w:rPr>
          <w:rFonts w:ascii="Arial" w:hAnsi="Arial" w:cs="Arial"/>
          <w:b/>
          <w:szCs w:val="24"/>
          <w:lang w:val="cs-CZ" w:eastAsia="zh-CN"/>
        </w:rPr>
        <w:t>–</w:t>
      </w:r>
      <w:r w:rsidRPr="00B33485">
        <w:rPr>
          <w:rFonts w:ascii="Arial" w:hAnsi="Arial" w:cs="Arial"/>
          <w:b/>
          <w:szCs w:val="24"/>
          <w:lang w:val="cs-CZ"/>
        </w:rPr>
        <w:t xml:space="preserve"> Standardy IS VZP – NIS vč. jejich příloh</w:t>
      </w:r>
    </w:p>
    <w:p w:rsidR="00FB5E4D" w:rsidRPr="003D2880" w:rsidRDefault="00FB5E4D">
      <w:pPr>
        <w:rPr>
          <w:rFonts w:ascii="Arial" w:eastAsia="Times New Roman" w:hAnsi="Arial" w:cs="Arial"/>
          <w:lang w:eastAsia="en-US"/>
        </w:rPr>
      </w:pPr>
      <w:r w:rsidRPr="003D2880">
        <w:rPr>
          <w:rFonts w:ascii="Arial" w:hAnsi="Arial" w:cs="Arial"/>
        </w:rPr>
        <w:br w:type="page"/>
      </w:r>
    </w:p>
    <w:p w:rsidR="000E27EE" w:rsidRPr="00B33485" w:rsidRDefault="000E27EE" w:rsidP="000E27EE">
      <w:pPr>
        <w:pStyle w:val="Zkladntext"/>
        <w:rPr>
          <w:rFonts w:ascii="Arial" w:hAnsi="Arial" w:cs="Arial"/>
          <w:b/>
          <w:szCs w:val="24"/>
          <w:lang w:val="cs-CZ"/>
        </w:rPr>
      </w:pPr>
      <w:r w:rsidRPr="00B33485">
        <w:rPr>
          <w:rFonts w:ascii="Arial" w:hAnsi="Arial" w:cs="Arial"/>
          <w:b/>
          <w:szCs w:val="24"/>
          <w:lang w:val="cs-CZ"/>
        </w:rPr>
        <w:t xml:space="preserve">Příloha č. </w:t>
      </w:r>
      <w:r w:rsidR="006B0973" w:rsidRPr="00B33485">
        <w:rPr>
          <w:rFonts w:ascii="Arial" w:hAnsi="Arial" w:cs="Arial"/>
          <w:b/>
          <w:szCs w:val="24"/>
          <w:lang w:val="cs-CZ"/>
        </w:rPr>
        <w:t>4</w:t>
      </w:r>
      <w:r w:rsidRPr="00B33485">
        <w:rPr>
          <w:rFonts w:ascii="Arial" w:hAnsi="Arial" w:cs="Arial"/>
          <w:b/>
          <w:szCs w:val="24"/>
          <w:lang w:val="cs-CZ"/>
        </w:rPr>
        <w:t xml:space="preserve"> – </w:t>
      </w:r>
      <w:r w:rsidR="00E04B09" w:rsidRPr="00B33485">
        <w:rPr>
          <w:rFonts w:ascii="Arial" w:hAnsi="Arial" w:cs="Arial"/>
          <w:b/>
          <w:szCs w:val="24"/>
          <w:lang w:val="cs-CZ"/>
        </w:rPr>
        <w:t>Podmínky p</w:t>
      </w:r>
      <w:r w:rsidRPr="00B33485">
        <w:rPr>
          <w:rFonts w:ascii="Arial" w:hAnsi="Arial" w:cs="Arial"/>
          <w:b/>
          <w:szCs w:val="24"/>
          <w:lang w:val="cs-CZ"/>
        </w:rPr>
        <w:t xml:space="preserve">oskytování </w:t>
      </w:r>
      <w:r w:rsidR="00E04B09" w:rsidRPr="00B33485">
        <w:rPr>
          <w:rFonts w:ascii="Arial" w:hAnsi="Arial" w:cs="Arial"/>
          <w:b/>
          <w:szCs w:val="24"/>
          <w:lang w:val="cs-CZ"/>
        </w:rPr>
        <w:t>P</w:t>
      </w:r>
      <w:r w:rsidRPr="00B33485">
        <w:rPr>
          <w:rFonts w:ascii="Arial" w:hAnsi="Arial" w:cs="Arial"/>
          <w:b/>
          <w:szCs w:val="24"/>
          <w:lang w:val="cs-CZ"/>
        </w:rPr>
        <w:t xml:space="preserve">odpory </w:t>
      </w:r>
    </w:p>
    <w:p w:rsidR="000E27EE" w:rsidRPr="003D2880" w:rsidRDefault="000E27EE" w:rsidP="000E27EE">
      <w:pPr>
        <w:pStyle w:val="Zkladntext"/>
        <w:rPr>
          <w:rFonts w:ascii="Arial" w:hAnsi="Arial" w:cs="Arial"/>
          <w:b/>
          <w:sz w:val="20"/>
          <w:lang w:val="cs-CZ"/>
        </w:rPr>
      </w:pPr>
    </w:p>
    <w:p w:rsidR="000E27EE" w:rsidRPr="003D2880" w:rsidRDefault="001A3562" w:rsidP="000E27EE">
      <w:pPr>
        <w:pStyle w:val="Zkladntext"/>
        <w:rPr>
          <w:rFonts w:ascii="Arial" w:hAnsi="Arial" w:cs="Arial"/>
          <w:b/>
          <w:sz w:val="20"/>
          <w:lang w:val="cs-CZ"/>
        </w:rPr>
      </w:pPr>
      <w:r w:rsidRPr="003D2880">
        <w:rPr>
          <w:rFonts w:ascii="Arial" w:hAnsi="Arial" w:cs="Arial"/>
          <w:b/>
          <w:sz w:val="20"/>
          <w:lang w:val="cs-CZ"/>
        </w:rPr>
        <w:t>I.</w:t>
      </w:r>
      <w:r w:rsidRPr="003D2880">
        <w:rPr>
          <w:rFonts w:ascii="Arial" w:hAnsi="Arial" w:cs="Arial"/>
          <w:b/>
          <w:sz w:val="20"/>
          <w:lang w:val="cs-CZ"/>
        </w:rPr>
        <w:tab/>
      </w:r>
      <w:r w:rsidR="000E27EE" w:rsidRPr="003D2880">
        <w:rPr>
          <w:rFonts w:ascii="Arial" w:hAnsi="Arial" w:cs="Arial"/>
          <w:b/>
          <w:sz w:val="20"/>
          <w:lang w:val="cs-CZ"/>
        </w:rPr>
        <w:t>Rozsah a obsah poskytované Podpory:</w:t>
      </w:r>
    </w:p>
    <w:p w:rsidR="000E27EE" w:rsidRPr="003D2880" w:rsidRDefault="000E27EE" w:rsidP="00753282">
      <w:pPr>
        <w:pStyle w:val="Zkladntext"/>
        <w:ind w:firstLine="360"/>
        <w:rPr>
          <w:rFonts w:ascii="Arial" w:hAnsi="Arial" w:cs="Arial"/>
          <w:sz w:val="20"/>
          <w:lang w:val="cs-CZ"/>
        </w:rPr>
      </w:pPr>
      <w:r w:rsidRPr="003D2880">
        <w:rPr>
          <w:rFonts w:ascii="Arial" w:hAnsi="Arial" w:cs="Arial"/>
          <w:sz w:val="20"/>
          <w:lang w:val="cs-CZ"/>
        </w:rPr>
        <w:t>Podpora bude poskytována ve dvou režimech</w:t>
      </w:r>
      <w:r w:rsidR="00A92688" w:rsidRPr="003D2880">
        <w:rPr>
          <w:rFonts w:ascii="Arial" w:hAnsi="Arial" w:cs="Arial"/>
          <w:sz w:val="20"/>
          <w:lang w:val="cs-CZ"/>
        </w:rPr>
        <w:t>, tj</w:t>
      </w:r>
      <w:r w:rsidR="007E6A35" w:rsidRPr="003D2880">
        <w:rPr>
          <w:rFonts w:ascii="Arial" w:hAnsi="Arial" w:cs="Arial"/>
          <w:sz w:val="20"/>
          <w:lang w:val="cs-CZ"/>
        </w:rPr>
        <w:t>.</w:t>
      </w:r>
      <w:r w:rsidR="003F3DDA" w:rsidRPr="003D2880">
        <w:rPr>
          <w:rFonts w:ascii="Arial" w:hAnsi="Arial" w:cs="Arial"/>
          <w:sz w:val="20"/>
          <w:lang w:val="cs-CZ"/>
        </w:rPr>
        <w:t xml:space="preserve"> zahrnuje</w:t>
      </w:r>
      <w:r w:rsidR="002F163E" w:rsidRPr="003D2880">
        <w:rPr>
          <w:rFonts w:ascii="Arial" w:hAnsi="Arial" w:cs="Arial"/>
          <w:sz w:val="20"/>
          <w:lang w:val="cs-CZ"/>
        </w:rPr>
        <w:t xml:space="preserve"> služby</w:t>
      </w:r>
      <w:r w:rsidRPr="003D2880">
        <w:rPr>
          <w:rFonts w:ascii="Arial" w:hAnsi="Arial" w:cs="Arial"/>
          <w:sz w:val="20"/>
          <w:lang w:val="cs-CZ"/>
        </w:rPr>
        <w:t>:</w:t>
      </w:r>
    </w:p>
    <w:p w:rsidR="000E27EE" w:rsidRPr="003D2880" w:rsidRDefault="000E27EE" w:rsidP="008B26D2">
      <w:pPr>
        <w:pStyle w:val="Zkladntext"/>
        <w:numPr>
          <w:ilvl w:val="0"/>
          <w:numId w:val="36"/>
        </w:numPr>
        <w:spacing w:after="0"/>
        <w:jc w:val="both"/>
        <w:rPr>
          <w:rFonts w:ascii="Arial" w:hAnsi="Arial" w:cs="Arial"/>
          <w:sz w:val="20"/>
          <w:lang w:val="cs-CZ"/>
        </w:rPr>
      </w:pPr>
      <w:r w:rsidRPr="003D2880">
        <w:rPr>
          <w:rFonts w:ascii="Arial" w:hAnsi="Arial" w:cs="Arial"/>
          <w:sz w:val="20"/>
          <w:lang w:val="cs-CZ"/>
        </w:rPr>
        <w:t>řešení incidentů v rámci Díla, vč. specifikovaných kon</w:t>
      </w:r>
      <w:r w:rsidR="00D80BF2" w:rsidRPr="003D2880">
        <w:rPr>
          <w:rFonts w:ascii="Arial" w:hAnsi="Arial" w:cs="Arial"/>
          <w:sz w:val="20"/>
          <w:lang w:val="cs-CZ"/>
        </w:rPr>
        <w:t xml:space="preserve">zultačních služeb podle čl. II. </w:t>
      </w:r>
      <w:r w:rsidRPr="003D2880">
        <w:rPr>
          <w:rFonts w:ascii="Arial" w:hAnsi="Arial" w:cs="Arial"/>
          <w:sz w:val="20"/>
          <w:lang w:val="cs-CZ"/>
        </w:rPr>
        <w:t>odst.</w:t>
      </w:r>
      <w:r w:rsidR="00D80BF2" w:rsidRPr="003D2880">
        <w:rPr>
          <w:rFonts w:ascii="Arial" w:hAnsi="Arial" w:cs="Arial"/>
          <w:sz w:val="20"/>
          <w:lang w:val="cs-CZ"/>
        </w:rPr>
        <w:t xml:space="preserve"> </w:t>
      </w:r>
      <w:r w:rsidR="00EA0A1D" w:rsidRPr="003D2880">
        <w:rPr>
          <w:rFonts w:ascii="Arial" w:hAnsi="Arial" w:cs="Arial"/>
          <w:sz w:val="20"/>
          <w:lang w:val="cs-CZ"/>
        </w:rPr>
        <w:t>1. 2.</w:t>
      </w:r>
      <w:r w:rsidRPr="003D2880">
        <w:rPr>
          <w:rFonts w:ascii="Arial" w:hAnsi="Arial" w:cs="Arial"/>
          <w:sz w:val="20"/>
          <w:lang w:val="cs-CZ"/>
        </w:rPr>
        <w:t xml:space="preserve"> písm. a) smlouvy a</w:t>
      </w:r>
    </w:p>
    <w:p w:rsidR="000E27EE" w:rsidRPr="003D2880" w:rsidRDefault="000832B5" w:rsidP="008B26D2">
      <w:pPr>
        <w:pStyle w:val="Zkladntext"/>
        <w:numPr>
          <w:ilvl w:val="0"/>
          <w:numId w:val="36"/>
        </w:numPr>
        <w:spacing w:after="0"/>
        <w:jc w:val="both"/>
        <w:rPr>
          <w:rFonts w:ascii="Arial" w:hAnsi="Arial" w:cs="Arial"/>
          <w:sz w:val="20"/>
          <w:lang w:val="cs-CZ"/>
        </w:rPr>
      </w:pPr>
      <w:r w:rsidRPr="003D2880">
        <w:rPr>
          <w:rFonts w:ascii="Arial" w:hAnsi="Arial" w:cs="Arial"/>
          <w:sz w:val="20"/>
          <w:lang w:val="cs-CZ"/>
        </w:rPr>
        <w:t>R</w:t>
      </w:r>
      <w:r w:rsidR="000E27EE" w:rsidRPr="003D2880">
        <w:rPr>
          <w:rFonts w:ascii="Arial" w:hAnsi="Arial" w:cs="Arial"/>
          <w:sz w:val="20"/>
          <w:lang w:val="cs-CZ"/>
        </w:rPr>
        <w:t>ozv</w:t>
      </w:r>
      <w:r w:rsidR="00EA0A1D" w:rsidRPr="003D2880">
        <w:rPr>
          <w:rFonts w:ascii="Arial" w:hAnsi="Arial" w:cs="Arial"/>
          <w:sz w:val="20"/>
          <w:lang w:val="cs-CZ"/>
        </w:rPr>
        <w:t>oj Díla podle čl. II. odst.</w:t>
      </w:r>
      <w:r w:rsidR="008E7984" w:rsidRPr="003D2880">
        <w:rPr>
          <w:rFonts w:ascii="Arial" w:hAnsi="Arial" w:cs="Arial"/>
          <w:sz w:val="20"/>
          <w:lang w:val="cs-CZ"/>
        </w:rPr>
        <w:t xml:space="preserve"> </w:t>
      </w:r>
      <w:r w:rsidR="00EA0A1D" w:rsidRPr="003D2880">
        <w:rPr>
          <w:rFonts w:ascii="Arial" w:hAnsi="Arial" w:cs="Arial"/>
          <w:sz w:val="20"/>
          <w:lang w:val="cs-CZ"/>
        </w:rPr>
        <w:t>1.2.</w:t>
      </w:r>
      <w:r w:rsidR="000E27EE" w:rsidRPr="003D2880">
        <w:rPr>
          <w:rFonts w:ascii="Arial" w:hAnsi="Arial" w:cs="Arial"/>
          <w:sz w:val="20"/>
          <w:lang w:val="cs-CZ"/>
        </w:rPr>
        <w:t xml:space="preserve"> písm. b) smlouvy.</w:t>
      </w:r>
    </w:p>
    <w:p w:rsidR="008E7984" w:rsidRPr="003D2880" w:rsidRDefault="008E7984" w:rsidP="008E7984">
      <w:pPr>
        <w:pStyle w:val="Zkladntext"/>
        <w:spacing w:after="0"/>
        <w:jc w:val="both"/>
        <w:rPr>
          <w:rFonts w:ascii="Arial" w:hAnsi="Arial" w:cs="Arial"/>
          <w:sz w:val="20"/>
          <w:lang w:val="cs-CZ"/>
        </w:rPr>
      </w:pPr>
    </w:p>
    <w:p w:rsidR="000E27EE" w:rsidRPr="003D2880" w:rsidRDefault="000E27EE" w:rsidP="00753282">
      <w:pPr>
        <w:pStyle w:val="Zkladntext"/>
        <w:rPr>
          <w:rFonts w:ascii="Arial" w:hAnsi="Arial" w:cs="Arial"/>
          <w:b/>
          <w:sz w:val="20"/>
          <w:lang w:val="cs-CZ"/>
        </w:rPr>
      </w:pPr>
      <w:r w:rsidRPr="003D2880">
        <w:rPr>
          <w:rFonts w:ascii="Arial" w:hAnsi="Arial" w:cs="Arial"/>
          <w:b/>
          <w:sz w:val="20"/>
          <w:lang w:val="cs-CZ"/>
        </w:rPr>
        <w:t>II.</w:t>
      </w:r>
      <w:r w:rsidRPr="003D2880">
        <w:rPr>
          <w:rFonts w:ascii="Arial" w:hAnsi="Arial" w:cs="Arial"/>
          <w:b/>
          <w:sz w:val="20"/>
          <w:lang w:val="cs-CZ"/>
        </w:rPr>
        <w:tab/>
        <w:t>Společná ustanovení</w:t>
      </w:r>
    </w:p>
    <w:p w:rsidR="000E27EE" w:rsidRPr="003D2880" w:rsidRDefault="000E27EE" w:rsidP="008B26D2">
      <w:pPr>
        <w:pStyle w:val="Odstavecseseznamem"/>
        <w:numPr>
          <w:ilvl w:val="0"/>
          <w:numId w:val="37"/>
        </w:numPr>
        <w:spacing w:before="120" w:after="120"/>
        <w:ind w:right="-1"/>
        <w:jc w:val="both"/>
        <w:rPr>
          <w:rFonts w:ascii="Arial" w:hAnsi="Arial" w:cs="Arial"/>
        </w:rPr>
      </w:pPr>
      <w:r w:rsidRPr="003D2880">
        <w:rPr>
          <w:rFonts w:ascii="Arial" w:hAnsi="Arial" w:cs="Arial"/>
        </w:rPr>
        <w:t>Standardní komunikace Zhotovitele s</w:t>
      </w:r>
      <w:r w:rsidR="00A30A85" w:rsidRPr="003D2880">
        <w:rPr>
          <w:rFonts w:ascii="Arial" w:hAnsi="Arial" w:cs="Arial"/>
        </w:rPr>
        <w:t xml:space="preserve"> </w:t>
      </w:r>
      <w:r w:rsidRPr="003D2880">
        <w:rPr>
          <w:rFonts w:ascii="Arial" w:hAnsi="Arial" w:cs="Arial"/>
        </w:rPr>
        <w:t>Objednatelem bude probíhat přes Service Desk VZP ČR, a to výhradně na bázi elektronické komunikace v českém nebo slovenském jazyce.</w:t>
      </w:r>
      <w:r w:rsidR="00A30A85" w:rsidRPr="003D2880">
        <w:rPr>
          <w:rFonts w:ascii="Arial" w:hAnsi="Arial" w:cs="Arial"/>
        </w:rPr>
        <w:t xml:space="preserve"> </w:t>
      </w:r>
      <w:r w:rsidRPr="003D2880">
        <w:rPr>
          <w:rFonts w:ascii="Arial" w:hAnsi="Arial" w:cs="Arial"/>
        </w:rPr>
        <w:t>Použití telefonní linky je možné pouze v případě, kdy nelze využít e</w:t>
      </w:r>
      <w:r w:rsidR="00EA0A1D" w:rsidRPr="003D2880">
        <w:rPr>
          <w:rFonts w:ascii="Arial" w:hAnsi="Arial" w:cs="Arial"/>
        </w:rPr>
        <w:t>-</w:t>
      </w:r>
      <w:r w:rsidRPr="003D2880">
        <w:rPr>
          <w:rFonts w:ascii="Arial" w:hAnsi="Arial" w:cs="Arial"/>
        </w:rPr>
        <w:t>mailové komunikace.</w:t>
      </w:r>
    </w:p>
    <w:p w:rsidR="00E944A8" w:rsidRPr="003D2880" w:rsidRDefault="00E944A8" w:rsidP="00E944A8">
      <w:pPr>
        <w:pStyle w:val="Odstavecseseznamem"/>
        <w:spacing w:before="120" w:after="120"/>
        <w:ind w:right="-1"/>
        <w:jc w:val="both"/>
        <w:rPr>
          <w:rFonts w:ascii="Arial" w:hAnsi="Arial" w:cs="Arial"/>
        </w:rPr>
      </w:pPr>
    </w:p>
    <w:p w:rsidR="000E27EE" w:rsidRPr="003D2880" w:rsidRDefault="000E27EE" w:rsidP="008B26D2">
      <w:pPr>
        <w:pStyle w:val="Odstavecseseznamem"/>
        <w:numPr>
          <w:ilvl w:val="0"/>
          <w:numId w:val="37"/>
        </w:numPr>
        <w:spacing w:before="120" w:after="120"/>
        <w:ind w:right="-1"/>
        <w:jc w:val="both"/>
        <w:rPr>
          <w:rFonts w:ascii="Arial" w:hAnsi="Arial" w:cs="Arial"/>
        </w:rPr>
      </w:pPr>
      <w:r w:rsidRPr="003D2880">
        <w:rPr>
          <w:rFonts w:ascii="Arial" w:hAnsi="Arial" w:cs="Arial"/>
        </w:rPr>
        <w:t>VZP ČR bude hlásit servisní požadavek</w:t>
      </w:r>
      <w:r w:rsidR="0084439B" w:rsidRPr="003D2880">
        <w:rPr>
          <w:rFonts w:ascii="Arial" w:hAnsi="Arial" w:cs="Arial"/>
        </w:rPr>
        <w:t xml:space="preserve"> </w:t>
      </w:r>
      <w:r w:rsidR="00DD1A75" w:rsidRPr="003D2880">
        <w:rPr>
          <w:rFonts w:ascii="Arial" w:hAnsi="Arial" w:cs="Arial"/>
        </w:rPr>
        <w:t>(</w:t>
      </w:r>
      <w:r w:rsidR="0084439B" w:rsidRPr="003D2880">
        <w:rPr>
          <w:rFonts w:ascii="Arial" w:hAnsi="Arial" w:cs="Arial"/>
        </w:rPr>
        <w:t>dále též jen „SP“)</w:t>
      </w:r>
      <w:r w:rsidRPr="003D2880">
        <w:rPr>
          <w:rFonts w:ascii="Arial" w:hAnsi="Arial" w:cs="Arial"/>
        </w:rPr>
        <w:t xml:space="preserve"> prostřednictvím svého Service Desku (tel:</w:t>
      </w:r>
      <w:r w:rsidR="00BC0A84" w:rsidRPr="00BC0A84">
        <w:rPr>
          <w:rFonts w:ascii="Arial" w:hAnsi="Arial" w:cs="Arial"/>
          <w:bCs/>
          <w:iCs/>
        </w:rPr>
        <w:t xml:space="preserve"> </w:t>
      </w:r>
      <w:r w:rsidR="00BC0A84">
        <w:rPr>
          <w:rFonts w:ascii="Arial" w:hAnsi="Arial" w:cs="Arial"/>
          <w:bCs/>
          <w:iCs/>
        </w:rPr>
        <w:t>XXXXXXXXXXXXX</w:t>
      </w:r>
      <w:r w:rsidRPr="003D2880">
        <w:rPr>
          <w:rFonts w:ascii="Arial" w:hAnsi="Arial" w:cs="Arial"/>
        </w:rPr>
        <w:t>) na kontaktní místo (service deskový nástroj) Zhotovitele: telefon:</w:t>
      </w:r>
      <w:r w:rsidR="00BC0A84" w:rsidRPr="00BC0A84">
        <w:rPr>
          <w:rFonts w:ascii="Arial" w:hAnsi="Arial" w:cs="Arial"/>
          <w:bCs/>
          <w:iCs/>
        </w:rPr>
        <w:t xml:space="preserve"> </w:t>
      </w:r>
      <w:r w:rsidR="00BC0A84">
        <w:rPr>
          <w:rFonts w:ascii="Arial" w:hAnsi="Arial" w:cs="Arial"/>
          <w:bCs/>
          <w:iCs/>
        </w:rPr>
        <w:t>XXXXXXXXXXXXX</w:t>
      </w:r>
      <w:r w:rsidR="0015601B">
        <w:rPr>
          <w:rFonts w:ascii="Arial" w:hAnsi="Arial" w:cs="Arial"/>
        </w:rPr>
        <w:t>.</w:t>
      </w:r>
    </w:p>
    <w:p w:rsidR="000E27EE" w:rsidRPr="003D2880" w:rsidRDefault="000E27EE" w:rsidP="008B26D2">
      <w:pPr>
        <w:pStyle w:val="Zkladntext"/>
        <w:numPr>
          <w:ilvl w:val="0"/>
          <w:numId w:val="37"/>
        </w:numPr>
        <w:spacing w:after="0"/>
        <w:jc w:val="both"/>
        <w:rPr>
          <w:rFonts w:ascii="Arial" w:hAnsi="Arial" w:cs="Arial"/>
          <w:sz w:val="20"/>
          <w:lang w:val="cs-CZ"/>
        </w:rPr>
      </w:pPr>
      <w:r w:rsidRPr="003D2880">
        <w:rPr>
          <w:rFonts w:ascii="Arial" w:hAnsi="Arial" w:cs="Arial"/>
          <w:sz w:val="20"/>
          <w:lang w:val="cs-CZ"/>
        </w:rPr>
        <w:t xml:space="preserve">Čerpání Podpory bude realizováno na základě jednotlivých servisních požadavků Objednatele, a to kdykoliv po dobu trvání </w:t>
      </w:r>
      <w:r w:rsidR="002F163E" w:rsidRPr="003D2880">
        <w:rPr>
          <w:rFonts w:ascii="Arial" w:hAnsi="Arial" w:cs="Arial"/>
          <w:sz w:val="20"/>
          <w:lang w:val="cs-CZ"/>
        </w:rPr>
        <w:t>s</w:t>
      </w:r>
      <w:r w:rsidRPr="003D2880">
        <w:rPr>
          <w:rFonts w:ascii="Arial" w:hAnsi="Arial" w:cs="Arial"/>
          <w:sz w:val="20"/>
          <w:lang w:val="cs-CZ"/>
        </w:rPr>
        <w:t>mlouvy.</w:t>
      </w:r>
    </w:p>
    <w:p w:rsidR="000E27EE" w:rsidRPr="003D2880" w:rsidRDefault="000E27EE" w:rsidP="00753282">
      <w:pPr>
        <w:jc w:val="both"/>
        <w:rPr>
          <w:rFonts w:ascii="Arial" w:hAnsi="Arial" w:cs="Arial"/>
        </w:rPr>
      </w:pPr>
    </w:p>
    <w:p w:rsidR="000E27EE" w:rsidRPr="003D2880" w:rsidRDefault="000E27EE" w:rsidP="008B26D2">
      <w:pPr>
        <w:pStyle w:val="Zkladntext"/>
        <w:numPr>
          <w:ilvl w:val="0"/>
          <w:numId w:val="37"/>
        </w:numPr>
        <w:spacing w:after="0"/>
        <w:jc w:val="both"/>
        <w:rPr>
          <w:rFonts w:ascii="Arial" w:hAnsi="Arial" w:cs="Arial"/>
          <w:sz w:val="20"/>
          <w:lang w:val="cs-CZ"/>
        </w:rPr>
      </w:pPr>
      <w:r w:rsidRPr="003D2880">
        <w:rPr>
          <w:rFonts w:ascii="Arial" w:hAnsi="Arial" w:cs="Arial"/>
          <w:sz w:val="20"/>
          <w:lang w:val="cs-CZ"/>
        </w:rPr>
        <w:t>Plnění musí být poskytováno v souladu se</w:t>
      </w:r>
      <w:r w:rsidRPr="003D2880">
        <w:rPr>
          <w:rFonts w:ascii="Arial" w:hAnsi="Arial" w:cs="Arial"/>
          <w:iCs/>
          <w:sz w:val="20"/>
          <w:lang w:val="cs-CZ"/>
        </w:rPr>
        <w:t xml:space="preserve"> „Standardy IS VZP – NIS“ vč. jejich příloh</w:t>
      </w:r>
      <w:r w:rsidRPr="003D2880">
        <w:rPr>
          <w:rFonts w:ascii="Arial" w:hAnsi="Arial" w:cs="Arial"/>
          <w:sz w:val="20"/>
          <w:lang w:val="cs-CZ"/>
        </w:rPr>
        <w:t>.</w:t>
      </w:r>
    </w:p>
    <w:p w:rsidR="00E944A8" w:rsidRPr="003D2880" w:rsidRDefault="00E944A8" w:rsidP="00E944A8">
      <w:pPr>
        <w:pStyle w:val="Zkladntext"/>
        <w:spacing w:after="0"/>
        <w:ind w:left="720"/>
        <w:jc w:val="both"/>
        <w:rPr>
          <w:rFonts w:ascii="Arial" w:hAnsi="Arial" w:cs="Arial"/>
          <w:sz w:val="20"/>
          <w:lang w:val="cs-CZ"/>
        </w:rPr>
      </w:pPr>
    </w:p>
    <w:p w:rsidR="006C3F37" w:rsidRPr="003D2880" w:rsidRDefault="000E27EE" w:rsidP="008B26D2">
      <w:pPr>
        <w:pStyle w:val="Odstavecseseznamem"/>
        <w:numPr>
          <w:ilvl w:val="0"/>
          <w:numId w:val="37"/>
        </w:numPr>
        <w:jc w:val="both"/>
        <w:rPr>
          <w:rFonts w:ascii="Arial" w:hAnsi="Arial" w:cs="Arial"/>
        </w:rPr>
      </w:pPr>
      <w:r w:rsidRPr="003D2880">
        <w:rPr>
          <w:rFonts w:ascii="Arial" w:hAnsi="Arial" w:cs="Arial"/>
        </w:rPr>
        <w:t xml:space="preserve">Softwarové řešení servisního požadavku, tj. </w:t>
      </w:r>
      <w:r w:rsidR="008651BA" w:rsidRPr="003D2880">
        <w:rPr>
          <w:rFonts w:ascii="Arial" w:hAnsi="Arial" w:cs="Arial"/>
        </w:rPr>
        <w:t xml:space="preserve">zdrojové kódy </w:t>
      </w:r>
      <w:r w:rsidRPr="003D2880">
        <w:rPr>
          <w:rFonts w:ascii="Arial" w:hAnsi="Arial" w:cs="Arial"/>
        </w:rPr>
        <w:t>instalační</w:t>
      </w:r>
      <w:r w:rsidR="008651BA" w:rsidRPr="003D2880">
        <w:rPr>
          <w:rFonts w:ascii="Arial" w:hAnsi="Arial" w:cs="Arial"/>
        </w:rPr>
        <w:t>ch</w:t>
      </w:r>
      <w:r w:rsidRPr="003D2880">
        <w:rPr>
          <w:rFonts w:ascii="Arial" w:hAnsi="Arial" w:cs="Arial"/>
        </w:rPr>
        <w:t xml:space="preserve"> balíčk</w:t>
      </w:r>
      <w:r w:rsidR="008651BA" w:rsidRPr="003D2880">
        <w:rPr>
          <w:rFonts w:ascii="Arial" w:hAnsi="Arial" w:cs="Arial"/>
        </w:rPr>
        <w:t>ů</w:t>
      </w:r>
      <w:r w:rsidRPr="003D2880">
        <w:rPr>
          <w:rFonts w:ascii="Arial" w:hAnsi="Arial" w:cs="Arial"/>
        </w:rPr>
        <w:t>, pomocí kterých lze upgrades/updates jednoznačným způsobem úspěšně nainstalovat,</w:t>
      </w:r>
      <w:r w:rsidR="008651BA" w:rsidRPr="003D2880">
        <w:rPr>
          <w:rFonts w:ascii="Arial" w:hAnsi="Arial" w:cs="Arial"/>
        </w:rPr>
        <w:t xml:space="preserve"> Zhotovitel nahraje do prostředí GITLAB (provozované v prostředí VZP</w:t>
      </w:r>
      <w:r w:rsidR="00EA0A1D" w:rsidRPr="003D2880">
        <w:rPr>
          <w:rFonts w:ascii="Arial" w:hAnsi="Arial" w:cs="Arial"/>
        </w:rPr>
        <w:t xml:space="preserve"> ČR</w:t>
      </w:r>
      <w:r w:rsidR="008651BA" w:rsidRPr="003D2880">
        <w:rPr>
          <w:rFonts w:ascii="Arial" w:hAnsi="Arial" w:cs="Arial"/>
        </w:rPr>
        <w:t>) v rámci zvolené adresářové struktury a domluvené jmenné konvence</w:t>
      </w:r>
      <w:r w:rsidR="006C3F37" w:rsidRPr="003D2880">
        <w:rPr>
          <w:rFonts w:ascii="Arial" w:hAnsi="Arial" w:cs="Arial"/>
        </w:rPr>
        <w:t>.</w:t>
      </w:r>
    </w:p>
    <w:p w:rsidR="006C3F37" w:rsidRPr="003D2880" w:rsidRDefault="006C3F37" w:rsidP="006C3F37">
      <w:pPr>
        <w:pStyle w:val="Odstavecseseznamem"/>
        <w:rPr>
          <w:rFonts w:ascii="Arial" w:hAnsi="Arial" w:cs="Arial"/>
        </w:rPr>
      </w:pPr>
    </w:p>
    <w:p w:rsidR="008651BA" w:rsidRPr="003D2880" w:rsidRDefault="00D22A08" w:rsidP="008B26D2">
      <w:pPr>
        <w:pStyle w:val="Odstavecseseznamem"/>
        <w:numPr>
          <w:ilvl w:val="0"/>
          <w:numId w:val="37"/>
        </w:numPr>
        <w:jc w:val="both"/>
        <w:rPr>
          <w:rFonts w:ascii="Arial" w:hAnsi="Arial" w:cs="Arial"/>
        </w:rPr>
      </w:pPr>
      <w:r w:rsidRPr="003D2880">
        <w:rPr>
          <w:rFonts w:ascii="Arial" w:hAnsi="Arial" w:cs="Arial"/>
        </w:rPr>
        <w:t xml:space="preserve">Objednatel </w:t>
      </w:r>
      <w:r w:rsidR="006C3F37" w:rsidRPr="003D2880">
        <w:rPr>
          <w:rFonts w:ascii="Arial" w:hAnsi="Arial" w:cs="Arial"/>
        </w:rPr>
        <w:t>pro účely kontroly a kompilace zdrojových kódů využívá nástroj Jenkins. Zhotovitel dodá základní universální skripty pro prostředí Jenkins za účelem ověřování korektní kompilace zdrojových kódů.</w:t>
      </w:r>
      <w:r w:rsidR="008651BA" w:rsidRPr="003D2880">
        <w:rPr>
          <w:rFonts w:ascii="Arial" w:hAnsi="Arial" w:cs="Arial"/>
        </w:rPr>
        <w:t xml:space="preserve"> </w:t>
      </w:r>
    </w:p>
    <w:p w:rsidR="006C3F37" w:rsidRPr="003D2880" w:rsidRDefault="006C3F37" w:rsidP="006C3F37">
      <w:pPr>
        <w:pStyle w:val="Odstavecseseznamem"/>
        <w:jc w:val="both"/>
        <w:rPr>
          <w:rFonts w:ascii="Arial" w:hAnsi="Arial" w:cs="Arial"/>
        </w:rPr>
      </w:pPr>
    </w:p>
    <w:p w:rsidR="000E27EE" w:rsidRPr="003D2880" w:rsidRDefault="008651BA" w:rsidP="008B26D2">
      <w:pPr>
        <w:pStyle w:val="Odstavecseseznamem"/>
        <w:numPr>
          <w:ilvl w:val="0"/>
          <w:numId w:val="37"/>
        </w:numPr>
        <w:jc w:val="both"/>
        <w:rPr>
          <w:rFonts w:ascii="Arial" w:hAnsi="Arial" w:cs="Arial"/>
        </w:rPr>
      </w:pPr>
      <w:r w:rsidRPr="003D2880">
        <w:rPr>
          <w:rFonts w:ascii="Arial" w:hAnsi="Arial" w:cs="Arial"/>
        </w:rPr>
        <w:t xml:space="preserve">Aktualizovanou dokumentaci dodané verze konfiguračních kódů </w:t>
      </w:r>
      <w:r w:rsidR="006C3F37" w:rsidRPr="003D2880">
        <w:rPr>
          <w:rFonts w:ascii="Arial" w:hAnsi="Arial" w:cs="Arial"/>
        </w:rPr>
        <w:t xml:space="preserve">Zhotovitel </w:t>
      </w:r>
      <w:r w:rsidRPr="003D2880">
        <w:rPr>
          <w:rFonts w:ascii="Arial" w:hAnsi="Arial" w:cs="Arial"/>
        </w:rPr>
        <w:t>nahraje na úložiště</w:t>
      </w:r>
      <w:r w:rsidR="006C3F37" w:rsidRPr="003D2880">
        <w:rPr>
          <w:rFonts w:ascii="Arial" w:hAnsi="Arial" w:cs="Arial"/>
        </w:rPr>
        <w:t xml:space="preserve"> určené pro tyto účely</w:t>
      </w:r>
      <w:r w:rsidRPr="003D2880">
        <w:rPr>
          <w:rFonts w:ascii="Arial" w:hAnsi="Arial" w:cs="Arial"/>
        </w:rPr>
        <w:t xml:space="preserve"> v rámci zvolené adresářové struktury a domluvené jmenné konvence, přičemž s</w:t>
      </w:r>
      <w:r w:rsidR="000E27EE" w:rsidRPr="003D2880">
        <w:rPr>
          <w:rFonts w:ascii="Arial" w:hAnsi="Arial" w:cs="Arial"/>
        </w:rPr>
        <w:t xml:space="preserve">oučástí </w:t>
      </w:r>
      <w:r w:rsidRPr="003D2880">
        <w:rPr>
          <w:rFonts w:ascii="Arial" w:hAnsi="Arial" w:cs="Arial"/>
        </w:rPr>
        <w:t xml:space="preserve">dokumentace </w:t>
      </w:r>
      <w:r w:rsidR="000E27EE" w:rsidRPr="003D2880">
        <w:rPr>
          <w:rFonts w:ascii="Arial" w:hAnsi="Arial" w:cs="Arial"/>
        </w:rPr>
        <w:t>bude instalační průvodka (definice výchozích podmínek instalace, číslo verze, detailní bodový plán</w:t>
      </w:r>
      <w:r w:rsidR="00821E47" w:rsidRPr="003D2880">
        <w:rPr>
          <w:rFonts w:ascii="Arial" w:hAnsi="Arial" w:cs="Arial"/>
        </w:rPr>
        <w:t xml:space="preserve"> (step by step)</w:t>
      </w:r>
      <w:r w:rsidR="000E27EE" w:rsidRPr="003D2880">
        <w:rPr>
          <w:rFonts w:ascii="Arial" w:hAnsi="Arial" w:cs="Arial"/>
        </w:rPr>
        <w:t xml:space="preserve"> instalace), obsahová průvodka (přehled úprav v daném upgrade/update, včetně změn rozhraní atp., aktualizovan</w:t>
      </w:r>
      <w:r w:rsidR="00C94ED7" w:rsidRPr="003D2880">
        <w:rPr>
          <w:rFonts w:ascii="Arial" w:hAnsi="Arial" w:cs="Arial"/>
        </w:rPr>
        <w:t>á dokumentace</w:t>
      </w:r>
      <w:r w:rsidR="000E27EE" w:rsidRPr="003D2880">
        <w:rPr>
          <w:rFonts w:ascii="Arial" w:hAnsi="Arial" w:cs="Arial"/>
        </w:rPr>
        <w:t xml:space="preserve">. Zároveň Zhotovitel zašle na adresu </w:t>
      </w:r>
      <w:r w:rsidR="000553C9">
        <w:rPr>
          <w:rFonts w:ascii="Arial" w:hAnsi="Arial" w:cs="Arial"/>
          <w:bCs/>
          <w:iCs/>
        </w:rPr>
        <w:t>XXXXXXXXXXXXX</w:t>
      </w:r>
      <w:r w:rsidR="000553C9" w:rsidRPr="003D2880">
        <w:rPr>
          <w:rFonts w:ascii="Arial" w:hAnsi="Arial" w:cs="Arial"/>
        </w:rPr>
        <w:t xml:space="preserve"> </w:t>
      </w:r>
      <w:r w:rsidR="000E27EE" w:rsidRPr="003D2880">
        <w:rPr>
          <w:rFonts w:ascii="Arial" w:hAnsi="Arial" w:cs="Arial"/>
        </w:rPr>
        <w:t xml:space="preserve">notifikační mail o uložení příslušného upgrade/update s řešením konkrétního </w:t>
      </w:r>
      <w:r w:rsidR="00F947A0" w:rsidRPr="003D2880">
        <w:rPr>
          <w:rFonts w:ascii="Arial" w:hAnsi="Arial" w:cs="Arial"/>
        </w:rPr>
        <w:t xml:space="preserve">servisního </w:t>
      </w:r>
      <w:r w:rsidR="000E27EE" w:rsidRPr="003D2880">
        <w:rPr>
          <w:rFonts w:ascii="Arial" w:hAnsi="Arial" w:cs="Arial"/>
        </w:rPr>
        <w:t xml:space="preserve">požadavku. Nedílnou součástí </w:t>
      </w:r>
      <w:r w:rsidR="00EA0A1D" w:rsidRPr="003D2880">
        <w:rPr>
          <w:rFonts w:ascii="Arial" w:hAnsi="Arial" w:cs="Arial"/>
        </w:rPr>
        <w:t>e-</w:t>
      </w:r>
      <w:r w:rsidR="000E27EE" w:rsidRPr="003D2880">
        <w:rPr>
          <w:rFonts w:ascii="Arial" w:hAnsi="Arial" w:cs="Arial"/>
        </w:rPr>
        <w:t>mailu je samostatně přiložená instalační a obsahová průvodka.</w:t>
      </w:r>
    </w:p>
    <w:p w:rsidR="008651BA" w:rsidRPr="003D2880" w:rsidRDefault="008651BA" w:rsidP="006C3F37">
      <w:pPr>
        <w:pStyle w:val="Odstavecseseznamem"/>
        <w:jc w:val="both"/>
        <w:rPr>
          <w:rFonts w:ascii="Arial" w:hAnsi="Arial" w:cs="Arial"/>
        </w:rPr>
      </w:pPr>
    </w:p>
    <w:p w:rsidR="000E27EE" w:rsidRPr="003D2880" w:rsidRDefault="000E27EE" w:rsidP="008B26D2">
      <w:pPr>
        <w:pStyle w:val="Odstavecseseznamem"/>
        <w:numPr>
          <w:ilvl w:val="0"/>
          <w:numId w:val="37"/>
        </w:numPr>
        <w:tabs>
          <w:tab w:val="left" w:pos="708"/>
        </w:tabs>
        <w:spacing w:before="120"/>
        <w:jc w:val="both"/>
        <w:rPr>
          <w:rFonts w:ascii="Arial" w:hAnsi="Arial" w:cs="Arial"/>
        </w:rPr>
      </w:pPr>
      <w:r w:rsidRPr="003D2880">
        <w:rPr>
          <w:rFonts w:ascii="Arial" w:hAnsi="Arial" w:cs="Arial"/>
        </w:rPr>
        <w:t xml:space="preserve">Při poskytování </w:t>
      </w:r>
      <w:r w:rsidR="00E04B09" w:rsidRPr="003D2880">
        <w:rPr>
          <w:rFonts w:ascii="Arial" w:hAnsi="Arial" w:cs="Arial"/>
        </w:rPr>
        <w:t>P</w:t>
      </w:r>
      <w:r w:rsidRPr="003D2880">
        <w:rPr>
          <w:rFonts w:ascii="Arial" w:hAnsi="Arial" w:cs="Arial"/>
        </w:rPr>
        <w:t>odpory bude Objednatel Zhotoviteli zajišťovat následující potřebnou součinnos</w:t>
      </w:r>
      <w:r w:rsidR="00195DAA" w:rsidRPr="003D2880">
        <w:rPr>
          <w:rFonts w:ascii="Arial" w:hAnsi="Arial" w:cs="Arial"/>
        </w:rPr>
        <w:t>t</w:t>
      </w:r>
      <w:r w:rsidR="00A30A85" w:rsidRPr="003D2880">
        <w:rPr>
          <w:rFonts w:ascii="Arial" w:hAnsi="Arial" w:cs="Arial"/>
        </w:rPr>
        <w:t xml:space="preserve"> </w:t>
      </w:r>
      <w:r w:rsidRPr="003D2880">
        <w:rPr>
          <w:rFonts w:ascii="Arial" w:hAnsi="Arial" w:cs="Arial"/>
        </w:rPr>
        <w:t>takto:</w:t>
      </w:r>
    </w:p>
    <w:p w:rsidR="000E27EE" w:rsidRPr="003D2880" w:rsidRDefault="000E27EE" w:rsidP="008B26D2">
      <w:pPr>
        <w:pStyle w:val="Odstavecseseznamem"/>
        <w:numPr>
          <w:ilvl w:val="0"/>
          <w:numId w:val="35"/>
        </w:numPr>
        <w:jc w:val="both"/>
        <w:rPr>
          <w:rFonts w:ascii="Arial" w:hAnsi="Arial" w:cs="Arial"/>
        </w:rPr>
      </w:pPr>
      <w:r w:rsidRPr="003D2880">
        <w:rPr>
          <w:rFonts w:ascii="Arial" w:hAnsi="Arial" w:cs="Arial"/>
        </w:rPr>
        <w:t>v odůvodněných případech a na vyžádání zajistí Zhotoviteli zpřístupnění Díla formou vzdáleného přístupu (VPN přístup);</w:t>
      </w:r>
    </w:p>
    <w:p w:rsidR="000E27EE" w:rsidRPr="003D2880" w:rsidRDefault="000E27EE" w:rsidP="008B26D2">
      <w:pPr>
        <w:pStyle w:val="Odstavecseseznamem"/>
        <w:numPr>
          <w:ilvl w:val="0"/>
          <w:numId w:val="35"/>
        </w:numPr>
        <w:jc w:val="both"/>
        <w:rPr>
          <w:rFonts w:ascii="Arial" w:hAnsi="Arial" w:cs="Arial"/>
        </w:rPr>
      </w:pPr>
      <w:r w:rsidRPr="003D2880">
        <w:rPr>
          <w:rFonts w:ascii="Arial" w:hAnsi="Arial" w:cs="Arial"/>
        </w:rPr>
        <w:t>ve svých servisních</w:t>
      </w:r>
      <w:r w:rsidR="00A30A85" w:rsidRPr="003D2880">
        <w:rPr>
          <w:rFonts w:ascii="Arial" w:hAnsi="Arial" w:cs="Arial"/>
        </w:rPr>
        <w:t xml:space="preserve"> </w:t>
      </w:r>
      <w:r w:rsidRPr="003D2880">
        <w:rPr>
          <w:rFonts w:ascii="Arial" w:hAnsi="Arial" w:cs="Arial"/>
        </w:rPr>
        <w:t>požadavcích bude poskytovat Zhotoviteli informace potřebné pro správné a včasné provedení</w:t>
      </w:r>
      <w:r w:rsidR="00A30A85" w:rsidRPr="003D2880">
        <w:rPr>
          <w:rFonts w:ascii="Arial" w:hAnsi="Arial" w:cs="Arial"/>
        </w:rPr>
        <w:t xml:space="preserve"> </w:t>
      </w:r>
      <w:r w:rsidRPr="003D2880">
        <w:rPr>
          <w:rFonts w:ascii="Arial" w:hAnsi="Arial" w:cs="Arial"/>
        </w:rPr>
        <w:t>servisního požadavku (zejména přesný popis problému), a to v rámci možností pracovníků Objednatele;</w:t>
      </w:r>
    </w:p>
    <w:p w:rsidR="000E27EE" w:rsidRPr="003D2880" w:rsidRDefault="000E27EE" w:rsidP="008B26D2">
      <w:pPr>
        <w:pStyle w:val="Odstavecseseznamem"/>
        <w:numPr>
          <w:ilvl w:val="0"/>
          <w:numId w:val="35"/>
        </w:numPr>
        <w:jc w:val="both"/>
        <w:rPr>
          <w:rFonts w:ascii="Arial" w:hAnsi="Arial" w:cs="Arial"/>
        </w:rPr>
      </w:pPr>
      <w:r w:rsidRPr="003D2880">
        <w:rPr>
          <w:rFonts w:ascii="Arial" w:hAnsi="Arial" w:cs="Arial"/>
        </w:rPr>
        <w:t>při provádění Podpory v místě plnění zajistí</w:t>
      </w:r>
      <w:r w:rsidRPr="003D2880" w:rsidDel="00C450B5">
        <w:rPr>
          <w:rFonts w:ascii="Arial" w:hAnsi="Arial" w:cs="Arial"/>
        </w:rPr>
        <w:t xml:space="preserve"> </w:t>
      </w:r>
      <w:r w:rsidRPr="003D2880">
        <w:rPr>
          <w:rFonts w:ascii="Arial" w:hAnsi="Arial" w:cs="Arial"/>
        </w:rPr>
        <w:t>v běžné pracovní době přítomnost svého oprávněného zástupce, a to minimálně při započetí a ukončení činnosti Zhotovitele;</w:t>
      </w:r>
    </w:p>
    <w:p w:rsidR="000E27EE" w:rsidRPr="003D2880" w:rsidRDefault="000E27EE" w:rsidP="008B26D2">
      <w:pPr>
        <w:pStyle w:val="Odstavecseseznamem"/>
        <w:numPr>
          <w:ilvl w:val="0"/>
          <w:numId w:val="35"/>
        </w:numPr>
        <w:jc w:val="both"/>
        <w:rPr>
          <w:rFonts w:ascii="Arial" w:hAnsi="Arial" w:cs="Arial"/>
        </w:rPr>
      </w:pPr>
      <w:r w:rsidRPr="003D2880">
        <w:rPr>
          <w:rFonts w:ascii="Arial" w:hAnsi="Arial" w:cs="Arial"/>
        </w:rPr>
        <w:t>pravidelně bude zálohovat data a konfiguraci Díla.</w:t>
      </w:r>
    </w:p>
    <w:p w:rsidR="000E27EE" w:rsidRPr="003D2880" w:rsidRDefault="000E27EE" w:rsidP="00753282">
      <w:pPr>
        <w:jc w:val="both"/>
        <w:rPr>
          <w:rFonts w:ascii="Arial" w:hAnsi="Arial" w:cs="Arial"/>
        </w:rPr>
      </w:pPr>
    </w:p>
    <w:p w:rsidR="000E27EE" w:rsidRPr="003D2880" w:rsidRDefault="000E27EE" w:rsidP="00753282">
      <w:pPr>
        <w:rPr>
          <w:rFonts w:ascii="Arial" w:hAnsi="Arial" w:cs="Arial"/>
          <w:b/>
        </w:rPr>
      </w:pPr>
      <w:r w:rsidRPr="003D2880">
        <w:rPr>
          <w:rFonts w:ascii="Arial" w:hAnsi="Arial" w:cs="Arial"/>
          <w:b/>
        </w:rPr>
        <w:br w:type="page"/>
      </w:r>
    </w:p>
    <w:p w:rsidR="000E27EE" w:rsidRPr="003D2880" w:rsidRDefault="000E27EE" w:rsidP="00753282">
      <w:pPr>
        <w:jc w:val="both"/>
        <w:rPr>
          <w:rFonts w:ascii="Arial" w:hAnsi="Arial" w:cs="Arial"/>
          <w:b/>
        </w:rPr>
      </w:pPr>
      <w:r w:rsidRPr="003D2880">
        <w:rPr>
          <w:rFonts w:ascii="Arial" w:hAnsi="Arial" w:cs="Arial"/>
          <w:b/>
        </w:rPr>
        <w:t>III. Řešení incidentů</w:t>
      </w:r>
    </w:p>
    <w:p w:rsidR="00FB5E4D" w:rsidRPr="003D2880" w:rsidRDefault="00FB5E4D" w:rsidP="00753282">
      <w:pPr>
        <w:jc w:val="both"/>
        <w:rPr>
          <w:rFonts w:ascii="Arial" w:hAnsi="Arial" w:cs="Arial"/>
          <w:b/>
        </w:rPr>
      </w:pPr>
    </w:p>
    <w:p w:rsidR="000E27EE" w:rsidRPr="003D2880" w:rsidRDefault="000E27EE" w:rsidP="008B26D2">
      <w:pPr>
        <w:pStyle w:val="Odstavecseseznamem"/>
        <w:numPr>
          <w:ilvl w:val="0"/>
          <w:numId w:val="70"/>
        </w:numPr>
        <w:ind w:left="426" w:hanging="426"/>
        <w:jc w:val="both"/>
        <w:rPr>
          <w:rFonts w:ascii="Arial" w:hAnsi="Arial" w:cs="Arial"/>
          <w:u w:val="single"/>
        </w:rPr>
      </w:pPr>
      <w:r w:rsidRPr="003D2880">
        <w:rPr>
          <w:rFonts w:ascii="Arial" w:hAnsi="Arial" w:cs="Arial"/>
          <w:u w:val="single"/>
        </w:rPr>
        <w:t>Poskytování služeb Podpory při řešení incidentů</w:t>
      </w:r>
    </w:p>
    <w:p w:rsidR="00FB5E4D" w:rsidRPr="003D2880" w:rsidRDefault="00FB5E4D" w:rsidP="00753282">
      <w:pPr>
        <w:pStyle w:val="Odstavecseseznamem"/>
        <w:ind w:left="0"/>
        <w:jc w:val="both"/>
        <w:rPr>
          <w:rFonts w:ascii="Arial" w:hAnsi="Arial" w:cs="Arial"/>
          <w:u w:val="single"/>
        </w:rPr>
      </w:pPr>
    </w:p>
    <w:p w:rsidR="000E27EE" w:rsidRPr="003D2880" w:rsidRDefault="000E27EE" w:rsidP="00753282">
      <w:pPr>
        <w:ind w:firstLine="360"/>
        <w:jc w:val="both"/>
        <w:rPr>
          <w:rFonts w:ascii="Arial" w:hAnsi="Arial" w:cs="Arial"/>
        </w:rPr>
      </w:pPr>
      <w:r w:rsidRPr="003D2880">
        <w:rPr>
          <w:rFonts w:ascii="Arial" w:hAnsi="Arial" w:cs="Arial"/>
        </w:rPr>
        <w:t>Tyto služby Podpory budou podle povahy incidentu poskytovány zejména:</w:t>
      </w:r>
    </w:p>
    <w:p w:rsidR="000E27EE" w:rsidRPr="003D2880" w:rsidRDefault="000E27EE" w:rsidP="008B26D2">
      <w:pPr>
        <w:pStyle w:val="Odstavecseseznamem"/>
        <w:numPr>
          <w:ilvl w:val="0"/>
          <w:numId w:val="84"/>
        </w:numPr>
        <w:jc w:val="both"/>
        <w:rPr>
          <w:rFonts w:ascii="Arial" w:hAnsi="Arial" w:cs="Arial"/>
        </w:rPr>
      </w:pPr>
      <w:r w:rsidRPr="003D2880">
        <w:rPr>
          <w:rFonts w:ascii="Arial" w:hAnsi="Arial" w:cs="Arial"/>
        </w:rPr>
        <w:t xml:space="preserve">dodáním softwarového řešení, tj. opravné patche/upgrade nebo jiné metody incident eliminující (workaround) </w:t>
      </w:r>
    </w:p>
    <w:p w:rsidR="000E27EE" w:rsidRPr="003D2880" w:rsidRDefault="000E27EE" w:rsidP="008B26D2">
      <w:pPr>
        <w:numPr>
          <w:ilvl w:val="0"/>
          <w:numId w:val="84"/>
        </w:numPr>
        <w:jc w:val="both"/>
        <w:rPr>
          <w:rFonts w:ascii="Arial" w:hAnsi="Arial" w:cs="Arial"/>
        </w:rPr>
      </w:pPr>
      <w:r w:rsidRPr="003D2880">
        <w:rPr>
          <w:rFonts w:ascii="Arial" w:hAnsi="Arial" w:cs="Arial"/>
        </w:rPr>
        <w:t xml:space="preserve">vzdáleným připojením v prohlížecím režimu k serveru, na němž jsou instalovány moduly Díla, za podmínek stanovených VZP ČR pro vzdálený přístup, </w:t>
      </w:r>
    </w:p>
    <w:p w:rsidR="000E27EE" w:rsidRPr="003D2880" w:rsidRDefault="000E27EE" w:rsidP="008B26D2">
      <w:pPr>
        <w:numPr>
          <w:ilvl w:val="0"/>
          <w:numId w:val="84"/>
        </w:numPr>
        <w:jc w:val="both"/>
        <w:rPr>
          <w:rFonts w:ascii="Arial" w:hAnsi="Arial" w:cs="Arial"/>
        </w:rPr>
      </w:pPr>
      <w:r w:rsidRPr="003D2880">
        <w:rPr>
          <w:rFonts w:ascii="Arial" w:hAnsi="Arial" w:cs="Arial"/>
        </w:rPr>
        <w:t>telefonickou</w:t>
      </w:r>
      <w:r w:rsidR="00EA0A1D" w:rsidRPr="003D2880">
        <w:rPr>
          <w:rFonts w:ascii="Arial" w:hAnsi="Arial" w:cs="Arial"/>
        </w:rPr>
        <w:t xml:space="preserve"> a e-</w:t>
      </w:r>
      <w:r w:rsidRPr="003D2880">
        <w:rPr>
          <w:rFonts w:ascii="Arial" w:hAnsi="Arial" w:cs="Arial"/>
        </w:rPr>
        <w:t>mailovou konzultací,</w:t>
      </w:r>
    </w:p>
    <w:p w:rsidR="000E27EE" w:rsidRPr="003D2880" w:rsidRDefault="000E27EE" w:rsidP="008B26D2">
      <w:pPr>
        <w:numPr>
          <w:ilvl w:val="0"/>
          <w:numId w:val="84"/>
        </w:numPr>
        <w:jc w:val="both"/>
        <w:rPr>
          <w:rFonts w:ascii="Arial" w:hAnsi="Arial" w:cs="Arial"/>
        </w:rPr>
      </w:pPr>
      <w:r w:rsidRPr="003D2880">
        <w:rPr>
          <w:rFonts w:ascii="Arial" w:hAnsi="Arial" w:cs="Arial"/>
        </w:rPr>
        <w:t>osobní přítomností pracovníků Zhotovitele v sídle Objednatele,</w:t>
      </w:r>
      <w:r w:rsidR="00864B35" w:rsidRPr="003D2880">
        <w:rPr>
          <w:rFonts w:ascii="Arial" w:hAnsi="Arial" w:cs="Arial"/>
        </w:rPr>
        <w:t xml:space="preserve"> </w:t>
      </w:r>
      <w:r w:rsidRPr="003D2880">
        <w:rPr>
          <w:rFonts w:ascii="Arial" w:hAnsi="Arial" w:cs="Arial"/>
        </w:rPr>
        <w:t>nebo v</w:t>
      </w:r>
      <w:r w:rsidR="00EA0A1D" w:rsidRPr="003D2880">
        <w:rPr>
          <w:rFonts w:ascii="Arial" w:hAnsi="Arial" w:cs="Arial"/>
        </w:rPr>
        <w:t xml:space="preserve"> jiné </w:t>
      </w:r>
      <w:r w:rsidRPr="003D2880">
        <w:rPr>
          <w:rFonts w:ascii="Arial" w:hAnsi="Arial" w:cs="Arial"/>
        </w:rPr>
        <w:t xml:space="preserve">lokalitě určené Objednatelem v rámci VZP ČR. </w:t>
      </w:r>
    </w:p>
    <w:p w:rsidR="000E27EE" w:rsidRPr="003D2880" w:rsidRDefault="000E27EE" w:rsidP="00753282">
      <w:pPr>
        <w:pStyle w:val="Bezmezer"/>
        <w:ind w:left="1094" w:firstLine="708"/>
        <w:rPr>
          <w:rFonts w:ascii="Arial" w:hAnsi="Arial" w:cs="Arial"/>
        </w:rPr>
      </w:pPr>
    </w:p>
    <w:p w:rsidR="000E27EE" w:rsidRPr="003D2880" w:rsidRDefault="000E27EE" w:rsidP="008B26D2">
      <w:pPr>
        <w:pStyle w:val="Odstavecseseznamem"/>
        <w:numPr>
          <w:ilvl w:val="0"/>
          <w:numId w:val="70"/>
        </w:numPr>
        <w:ind w:left="426" w:hanging="426"/>
        <w:jc w:val="both"/>
        <w:rPr>
          <w:rFonts w:ascii="Arial" w:hAnsi="Arial" w:cs="Arial"/>
          <w:u w:val="single"/>
        </w:rPr>
      </w:pPr>
      <w:r w:rsidRPr="003D2880">
        <w:rPr>
          <w:rFonts w:ascii="Arial" w:hAnsi="Arial" w:cs="Arial"/>
          <w:u w:val="single"/>
        </w:rPr>
        <w:t xml:space="preserve">Ujednání o úrovni služeb Podpory poskytované při řešení incidentů (SLA – Service Level Agreement) </w:t>
      </w:r>
    </w:p>
    <w:p w:rsidR="00FB5E4D" w:rsidRPr="003D2880" w:rsidRDefault="00FB5E4D" w:rsidP="00753282">
      <w:pPr>
        <w:ind w:left="360" w:hanging="360"/>
        <w:jc w:val="both"/>
        <w:rPr>
          <w:rFonts w:ascii="Arial" w:hAnsi="Arial" w:cs="Arial"/>
          <w:u w:val="single"/>
        </w:rPr>
      </w:pPr>
    </w:p>
    <w:p w:rsidR="000E27EE" w:rsidRPr="003D2880" w:rsidRDefault="000E27EE" w:rsidP="00753282">
      <w:pPr>
        <w:jc w:val="both"/>
        <w:rPr>
          <w:rFonts w:ascii="Arial" w:hAnsi="Arial" w:cs="Arial"/>
        </w:rPr>
      </w:pPr>
      <w:r w:rsidRPr="003D2880">
        <w:rPr>
          <w:rFonts w:ascii="Arial" w:hAnsi="Arial" w:cs="Arial"/>
          <w:b/>
        </w:rPr>
        <w:t>Zhotovitel se zavazuje Objednateli poskytovat předmětné služby Podpory v pracovních dnech v době od 8:00h. do 17:00h</w:t>
      </w:r>
      <w:r w:rsidRPr="003D2880">
        <w:rPr>
          <w:rFonts w:ascii="Arial" w:hAnsi="Arial" w:cs="Arial"/>
        </w:rPr>
        <w:t>, a to dle priorit jednotlivých</w:t>
      </w:r>
      <w:r w:rsidR="00CA7C7F" w:rsidRPr="003D2880">
        <w:rPr>
          <w:rFonts w:ascii="Arial" w:hAnsi="Arial" w:cs="Arial"/>
        </w:rPr>
        <w:t xml:space="preserve"> servisních</w:t>
      </w:r>
      <w:r w:rsidRPr="003D2880">
        <w:rPr>
          <w:rFonts w:ascii="Arial" w:hAnsi="Arial" w:cs="Arial"/>
        </w:rPr>
        <w:t xml:space="preserve"> požadavků uvedených v Tabulce č. 1. Kód priority určuje vždy Objednatel, pokud není oprávněnými zástupci smluvních stran prokazatelně ad hoc dohodnuto jinak. Cílové parametry služeb Podpory jsou uvedeny v Tabulce č. 2. Parametry úrovně služeb Podpory jsou uvedeny v Tabulce č. 3. Služby Podpory poskytované formou konzultací budou vždy zařazeny do priority 4.</w:t>
      </w:r>
    </w:p>
    <w:p w:rsidR="000E27EE" w:rsidRPr="003D2880" w:rsidRDefault="000E27EE" w:rsidP="00753282">
      <w:pPr>
        <w:pStyle w:val="Popisek-tabulka"/>
        <w:numPr>
          <w:ilvl w:val="0"/>
          <w:numId w:val="0"/>
        </w:numPr>
        <w:spacing w:after="120"/>
        <w:rPr>
          <w:rFonts w:ascii="Arial" w:hAnsi="Arial" w:cs="Arial"/>
          <w:b/>
          <w:i/>
          <w:sz w:val="20"/>
          <w:szCs w:val="20"/>
        </w:rPr>
      </w:pPr>
      <w:r w:rsidRPr="003D2880">
        <w:rPr>
          <w:rFonts w:ascii="Arial" w:hAnsi="Arial" w:cs="Arial"/>
          <w:sz w:val="20"/>
          <w:szCs w:val="20"/>
        </w:rPr>
        <w:t>Tabulka č. 1 – kategorizace priorit (dle jednotlivých kategorií):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9"/>
        <w:gridCol w:w="7263"/>
      </w:tblGrid>
      <w:tr w:rsidR="000E27EE" w:rsidRPr="003D2880" w:rsidTr="00353DEB">
        <w:trPr>
          <w:trHeight w:val="330"/>
        </w:trPr>
        <w:tc>
          <w:tcPr>
            <w:tcW w:w="1058" w:type="pct"/>
            <w:shd w:val="clear" w:color="auto" w:fill="C0C0C0"/>
          </w:tcPr>
          <w:p w:rsidR="000E27EE" w:rsidRPr="003D2880" w:rsidRDefault="000E27EE" w:rsidP="00753282">
            <w:pPr>
              <w:spacing w:before="40" w:after="40"/>
              <w:rPr>
                <w:rFonts w:ascii="Arial" w:hAnsi="Arial" w:cs="Arial"/>
                <w:highlight w:val="yellow"/>
              </w:rPr>
            </w:pPr>
            <w:r w:rsidRPr="003D2880">
              <w:rPr>
                <w:rFonts w:ascii="Arial" w:hAnsi="Arial" w:cs="Arial"/>
              </w:rPr>
              <w:t>Kód priority</w:t>
            </w:r>
          </w:p>
        </w:tc>
        <w:tc>
          <w:tcPr>
            <w:tcW w:w="3942" w:type="pct"/>
            <w:shd w:val="clear" w:color="auto" w:fill="C0C0C0"/>
          </w:tcPr>
          <w:p w:rsidR="000E27EE" w:rsidRPr="003D2880" w:rsidRDefault="000E27EE" w:rsidP="00753282">
            <w:pPr>
              <w:spacing w:before="40" w:after="40"/>
              <w:rPr>
                <w:rFonts w:ascii="Arial" w:hAnsi="Arial" w:cs="Arial"/>
                <w:highlight w:val="yellow"/>
              </w:rPr>
            </w:pPr>
            <w:r w:rsidRPr="003D2880">
              <w:rPr>
                <w:rFonts w:ascii="Arial" w:hAnsi="Arial" w:cs="Arial"/>
              </w:rPr>
              <w:t>Popis</w:t>
            </w:r>
          </w:p>
        </w:tc>
      </w:tr>
      <w:tr w:rsidR="000E27EE" w:rsidRPr="003D2880" w:rsidTr="00353DEB">
        <w:trPr>
          <w:trHeight w:val="315"/>
        </w:trPr>
        <w:tc>
          <w:tcPr>
            <w:tcW w:w="1058" w:type="pct"/>
            <w:vAlign w:val="center"/>
          </w:tcPr>
          <w:p w:rsidR="000E27EE" w:rsidRPr="003D2880" w:rsidRDefault="000E27EE" w:rsidP="00753282">
            <w:pPr>
              <w:rPr>
                <w:rFonts w:ascii="Arial" w:hAnsi="Arial" w:cs="Arial"/>
                <w:highlight w:val="yellow"/>
              </w:rPr>
            </w:pPr>
            <w:r w:rsidRPr="003D2880">
              <w:rPr>
                <w:rFonts w:ascii="Arial" w:hAnsi="Arial" w:cs="Arial"/>
              </w:rPr>
              <w:t>Priorita 1</w:t>
            </w:r>
            <w:r w:rsidRPr="003D2880">
              <w:rPr>
                <w:rFonts w:ascii="Arial" w:hAnsi="Arial" w:cs="Arial"/>
              </w:rPr>
              <w:br/>
              <w:t>(Prio 1)</w:t>
            </w:r>
          </w:p>
        </w:tc>
        <w:tc>
          <w:tcPr>
            <w:tcW w:w="3942" w:type="pct"/>
            <w:vAlign w:val="bottom"/>
          </w:tcPr>
          <w:p w:rsidR="000E27EE" w:rsidRPr="003D2880" w:rsidRDefault="000E27EE" w:rsidP="00753282">
            <w:pPr>
              <w:pStyle w:val="tablebody0"/>
              <w:spacing w:before="0" w:beforeAutospacing="0" w:after="0" w:afterAutospacing="0"/>
              <w:jc w:val="both"/>
              <w:rPr>
                <w:rFonts w:ascii="Arial" w:hAnsi="Arial" w:cs="Arial"/>
                <w:sz w:val="20"/>
                <w:szCs w:val="20"/>
                <w:u w:val="single"/>
                <w:lang w:val="cs-CZ"/>
              </w:rPr>
            </w:pPr>
            <w:r w:rsidRPr="003D2880">
              <w:rPr>
                <w:rFonts w:ascii="Arial" w:hAnsi="Arial" w:cs="Arial"/>
                <w:sz w:val="20"/>
                <w:szCs w:val="20"/>
                <w:u w:val="single"/>
                <w:lang w:val="cs-CZ"/>
              </w:rPr>
              <w:t>Kritický stav.</w:t>
            </w:r>
          </w:p>
          <w:p w:rsidR="000E27EE" w:rsidRPr="003D2880" w:rsidRDefault="000E27EE" w:rsidP="00753282">
            <w:pPr>
              <w:pStyle w:val="tablebody0"/>
              <w:spacing w:before="0" w:beforeAutospacing="0" w:after="0" w:afterAutospacing="0"/>
              <w:jc w:val="both"/>
              <w:rPr>
                <w:rFonts w:ascii="Arial" w:hAnsi="Arial" w:cs="Arial"/>
                <w:sz w:val="20"/>
                <w:szCs w:val="20"/>
                <w:lang w:val="cs-CZ"/>
              </w:rPr>
            </w:pPr>
            <w:r w:rsidRPr="003D2880">
              <w:rPr>
                <w:rFonts w:ascii="Arial" w:hAnsi="Arial" w:cs="Arial"/>
                <w:sz w:val="20"/>
                <w:szCs w:val="20"/>
                <w:lang w:val="cs-CZ"/>
              </w:rPr>
              <w:t>Je stav Díla nebo jeho části, který brání zpracovávat běžné či denní operace, přičemž náhradní řešení není k dispozici. Stav omezuje kritickou část procesů Objednatele, popř. činnost významného okruhu uživatelů. Neexistuje náhradní řešení.</w:t>
            </w:r>
          </w:p>
          <w:p w:rsidR="000E27EE" w:rsidRPr="003D2880" w:rsidRDefault="000E27EE" w:rsidP="00753282">
            <w:pPr>
              <w:pStyle w:val="tablebody0"/>
              <w:spacing w:before="0" w:beforeAutospacing="0" w:after="0" w:afterAutospacing="0"/>
              <w:jc w:val="both"/>
              <w:rPr>
                <w:rFonts w:ascii="Arial" w:hAnsi="Arial" w:cs="Arial"/>
                <w:sz w:val="20"/>
                <w:szCs w:val="20"/>
                <w:lang w:val="cs-CZ"/>
              </w:rPr>
            </w:pPr>
          </w:p>
          <w:p w:rsidR="000E27EE" w:rsidRPr="003D2880" w:rsidRDefault="000E27EE" w:rsidP="00753282">
            <w:pPr>
              <w:pStyle w:val="tablebody0"/>
              <w:spacing w:before="0" w:beforeAutospacing="0" w:after="0" w:afterAutospacing="0"/>
              <w:jc w:val="both"/>
              <w:rPr>
                <w:rFonts w:ascii="Arial" w:hAnsi="Arial" w:cs="Arial"/>
                <w:sz w:val="20"/>
                <w:szCs w:val="20"/>
                <w:lang w:val="cs-CZ"/>
              </w:rPr>
            </w:pPr>
            <w:r w:rsidRPr="003D2880">
              <w:rPr>
                <w:rFonts w:ascii="Arial" w:hAnsi="Arial" w:cs="Arial"/>
                <w:sz w:val="20"/>
                <w:szCs w:val="20"/>
                <w:lang w:val="cs-CZ"/>
              </w:rPr>
              <w:t>Incident může být vyřešen náhradním řešením, které neodpovídá dokumentaci Díla nebo dílčí části.</w:t>
            </w:r>
          </w:p>
        </w:tc>
      </w:tr>
      <w:tr w:rsidR="000E27EE" w:rsidRPr="003D2880" w:rsidTr="00353DEB">
        <w:trPr>
          <w:trHeight w:val="315"/>
        </w:trPr>
        <w:tc>
          <w:tcPr>
            <w:tcW w:w="1058" w:type="pct"/>
            <w:vAlign w:val="center"/>
          </w:tcPr>
          <w:p w:rsidR="000E27EE" w:rsidRPr="003D2880" w:rsidRDefault="000E27EE" w:rsidP="00753282">
            <w:pPr>
              <w:rPr>
                <w:rFonts w:ascii="Arial" w:hAnsi="Arial" w:cs="Arial"/>
                <w:highlight w:val="yellow"/>
              </w:rPr>
            </w:pPr>
            <w:r w:rsidRPr="003D2880">
              <w:rPr>
                <w:rFonts w:ascii="Arial" w:hAnsi="Arial" w:cs="Arial"/>
              </w:rPr>
              <w:t>Priorita 2</w:t>
            </w:r>
            <w:r w:rsidRPr="003D2880">
              <w:rPr>
                <w:rFonts w:ascii="Arial" w:hAnsi="Arial" w:cs="Arial"/>
              </w:rPr>
              <w:br/>
              <w:t>(Prio 2)</w:t>
            </w:r>
          </w:p>
        </w:tc>
        <w:tc>
          <w:tcPr>
            <w:tcW w:w="3942" w:type="pct"/>
            <w:vAlign w:val="bottom"/>
          </w:tcPr>
          <w:p w:rsidR="000E27EE" w:rsidRPr="003D2880" w:rsidRDefault="000E27EE" w:rsidP="00753282">
            <w:pPr>
              <w:pStyle w:val="tablebody0"/>
              <w:spacing w:before="0" w:beforeAutospacing="0" w:after="0" w:afterAutospacing="0"/>
              <w:jc w:val="both"/>
              <w:rPr>
                <w:rFonts w:ascii="Arial" w:hAnsi="Arial" w:cs="Arial"/>
                <w:sz w:val="20"/>
                <w:szCs w:val="20"/>
                <w:u w:val="single"/>
                <w:lang w:val="cs-CZ"/>
              </w:rPr>
            </w:pPr>
            <w:r w:rsidRPr="003D2880">
              <w:rPr>
                <w:rFonts w:ascii="Arial" w:hAnsi="Arial" w:cs="Arial"/>
                <w:sz w:val="20"/>
                <w:szCs w:val="20"/>
                <w:u w:val="single"/>
                <w:lang w:val="cs-CZ"/>
              </w:rPr>
              <w:t xml:space="preserve">Vážný stav. </w:t>
            </w:r>
          </w:p>
          <w:p w:rsidR="000E27EE" w:rsidRPr="003D2880" w:rsidRDefault="000E27EE" w:rsidP="00753282">
            <w:pPr>
              <w:pStyle w:val="tablebody0"/>
              <w:spacing w:before="0" w:beforeAutospacing="0" w:after="0" w:afterAutospacing="0"/>
              <w:jc w:val="both"/>
              <w:rPr>
                <w:rFonts w:ascii="Arial" w:hAnsi="Arial" w:cs="Arial"/>
                <w:sz w:val="20"/>
                <w:szCs w:val="20"/>
                <w:lang w:val="cs-CZ"/>
              </w:rPr>
            </w:pPr>
            <w:r w:rsidRPr="003D2880">
              <w:rPr>
                <w:rFonts w:ascii="Arial" w:hAnsi="Arial" w:cs="Arial"/>
                <w:sz w:val="20"/>
                <w:szCs w:val="20"/>
                <w:lang w:val="cs-CZ"/>
              </w:rPr>
              <w:t>Jsou postiženy menší skupiny uživatelů, VIP uživatelé potřebují pomoc.</w:t>
            </w:r>
          </w:p>
          <w:p w:rsidR="000E27EE" w:rsidRPr="003D2880" w:rsidRDefault="000E27EE" w:rsidP="00753282">
            <w:pPr>
              <w:pStyle w:val="tablebody0"/>
              <w:spacing w:before="0" w:beforeAutospacing="0" w:after="0" w:afterAutospacing="0"/>
              <w:jc w:val="both"/>
              <w:rPr>
                <w:rFonts w:ascii="Arial" w:hAnsi="Arial" w:cs="Arial"/>
                <w:sz w:val="20"/>
                <w:szCs w:val="20"/>
                <w:lang w:val="cs-CZ"/>
              </w:rPr>
            </w:pPr>
            <w:r w:rsidRPr="003D2880">
              <w:rPr>
                <w:rFonts w:ascii="Arial" w:hAnsi="Arial" w:cs="Arial"/>
                <w:sz w:val="20"/>
                <w:szCs w:val="20"/>
                <w:lang w:val="cs-CZ"/>
              </w:rPr>
              <w:t>Dílo nebo jeho části fungují v omezeném provozu nebo existuje náhradní řešení. Incidenty lze překonat dočasným náhradním způsobem.</w:t>
            </w:r>
          </w:p>
          <w:p w:rsidR="000E27EE" w:rsidRPr="003D2880" w:rsidRDefault="000E27EE" w:rsidP="00753282">
            <w:pPr>
              <w:pStyle w:val="tablebody0"/>
              <w:spacing w:before="0" w:beforeAutospacing="0" w:after="0" w:afterAutospacing="0"/>
              <w:jc w:val="both"/>
              <w:rPr>
                <w:rFonts w:ascii="Arial" w:hAnsi="Arial" w:cs="Arial"/>
                <w:sz w:val="20"/>
                <w:szCs w:val="20"/>
                <w:lang w:val="cs-CZ"/>
              </w:rPr>
            </w:pPr>
          </w:p>
          <w:p w:rsidR="000E27EE" w:rsidRPr="003D2880" w:rsidRDefault="000E27EE" w:rsidP="00753282">
            <w:pPr>
              <w:pStyle w:val="tablebody0"/>
              <w:spacing w:before="0" w:beforeAutospacing="0" w:after="40" w:afterAutospacing="0"/>
              <w:rPr>
                <w:rFonts w:ascii="Arial" w:hAnsi="Arial" w:cs="Arial"/>
                <w:sz w:val="20"/>
                <w:szCs w:val="20"/>
                <w:highlight w:val="yellow"/>
                <w:lang w:val="cs-CZ"/>
              </w:rPr>
            </w:pPr>
            <w:r w:rsidRPr="003D2880">
              <w:rPr>
                <w:rFonts w:ascii="Arial" w:hAnsi="Arial" w:cs="Arial"/>
                <w:sz w:val="20"/>
                <w:szCs w:val="20"/>
                <w:lang w:val="cs-CZ"/>
              </w:rPr>
              <w:t>Stav Díla nebo jeho části, kdy nejsou ohroženy hlavní služby, existuje náhradní řešení.</w:t>
            </w:r>
          </w:p>
        </w:tc>
      </w:tr>
      <w:tr w:rsidR="000E27EE" w:rsidRPr="003D2880" w:rsidTr="00353DEB">
        <w:trPr>
          <w:trHeight w:val="315"/>
        </w:trPr>
        <w:tc>
          <w:tcPr>
            <w:tcW w:w="1058" w:type="pct"/>
            <w:vAlign w:val="center"/>
          </w:tcPr>
          <w:p w:rsidR="000E27EE" w:rsidRPr="003D2880" w:rsidRDefault="000E27EE" w:rsidP="00753282">
            <w:pPr>
              <w:rPr>
                <w:rFonts w:ascii="Arial" w:hAnsi="Arial" w:cs="Arial"/>
              </w:rPr>
            </w:pPr>
            <w:r w:rsidRPr="003D2880">
              <w:rPr>
                <w:rFonts w:ascii="Arial" w:hAnsi="Arial" w:cs="Arial"/>
              </w:rPr>
              <w:t>Priorita 3</w:t>
            </w:r>
          </w:p>
          <w:p w:rsidR="000E27EE" w:rsidRPr="003D2880" w:rsidRDefault="000E27EE" w:rsidP="00753282">
            <w:pPr>
              <w:rPr>
                <w:rFonts w:ascii="Arial" w:hAnsi="Arial" w:cs="Arial"/>
                <w:highlight w:val="yellow"/>
              </w:rPr>
            </w:pPr>
            <w:r w:rsidRPr="003D2880">
              <w:rPr>
                <w:rFonts w:ascii="Arial" w:hAnsi="Arial" w:cs="Arial"/>
              </w:rPr>
              <w:t>(Prio 3)</w:t>
            </w:r>
          </w:p>
        </w:tc>
        <w:tc>
          <w:tcPr>
            <w:tcW w:w="3942" w:type="pct"/>
            <w:vAlign w:val="bottom"/>
          </w:tcPr>
          <w:p w:rsidR="000E27EE" w:rsidRPr="003D2880" w:rsidRDefault="000E27EE" w:rsidP="00753282">
            <w:pPr>
              <w:pStyle w:val="tablebody0"/>
              <w:spacing w:before="0" w:beforeAutospacing="0" w:after="0" w:afterAutospacing="0"/>
              <w:jc w:val="both"/>
              <w:rPr>
                <w:rFonts w:ascii="Arial" w:hAnsi="Arial" w:cs="Arial"/>
                <w:sz w:val="20"/>
                <w:szCs w:val="20"/>
                <w:u w:val="single"/>
                <w:lang w:val="cs-CZ"/>
              </w:rPr>
            </w:pPr>
            <w:r w:rsidRPr="003D2880">
              <w:rPr>
                <w:rFonts w:ascii="Arial" w:hAnsi="Arial" w:cs="Arial"/>
                <w:sz w:val="20"/>
                <w:szCs w:val="20"/>
                <w:u w:val="single"/>
                <w:lang w:val="cs-CZ"/>
              </w:rPr>
              <w:t>Běžný stav.</w:t>
            </w:r>
          </w:p>
          <w:p w:rsidR="000E27EE" w:rsidRPr="003D2880" w:rsidRDefault="000E27EE" w:rsidP="00753282">
            <w:pPr>
              <w:pStyle w:val="tablebody0"/>
              <w:spacing w:before="0" w:beforeAutospacing="0" w:after="0" w:afterAutospacing="0"/>
              <w:jc w:val="both"/>
              <w:rPr>
                <w:rFonts w:ascii="Arial" w:hAnsi="Arial" w:cs="Arial"/>
                <w:sz w:val="20"/>
                <w:szCs w:val="20"/>
                <w:highlight w:val="yellow"/>
                <w:lang w:val="cs-CZ"/>
              </w:rPr>
            </w:pPr>
            <w:r w:rsidRPr="003D2880">
              <w:rPr>
                <w:rFonts w:ascii="Arial" w:hAnsi="Arial" w:cs="Arial"/>
                <w:sz w:val="20"/>
                <w:szCs w:val="20"/>
                <w:lang w:val="cs-CZ"/>
              </w:rPr>
              <w:t>Nízký vliv na uživatele, žádné omezení v každodenní práci zaměstnanců, produktivita je na nezměněné úrovni, či se jedná o dopad na jednotlivce. Stav, kdy není ovlivněna funkčnost služby, ale pouze komfort práce uživatelů.</w:t>
            </w:r>
          </w:p>
        </w:tc>
      </w:tr>
      <w:tr w:rsidR="000E27EE" w:rsidRPr="003D2880" w:rsidTr="00353DEB">
        <w:trPr>
          <w:trHeight w:val="315"/>
        </w:trPr>
        <w:tc>
          <w:tcPr>
            <w:tcW w:w="1058" w:type="pct"/>
            <w:tcBorders>
              <w:top w:val="single" w:sz="4" w:space="0" w:color="auto"/>
              <w:left w:val="single" w:sz="4" w:space="0" w:color="auto"/>
              <w:bottom w:val="single" w:sz="4" w:space="0" w:color="auto"/>
              <w:right w:val="single" w:sz="4" w:space="0" w:color="auto"/>
            </w:tcBorders>
            <w:vAlign w:val="center"/>
          </w:tcPr>
          <w:p w:rsidR="000E27EE" w:rsidRPr="003D2880" w:rsidRDefault="000E27EE" w:rsidP="00753282">
            <w:pPr>
              <w:rPr>
                <w:rFonts w:ascii="Arial" w:hAnsi="Arial" w:cs="Arial"/>
                <w:color w:val="FF0000"/>
              </w:rPr>
            </w:pPr>
            <w:r w:rsidRPr="003D2880">
              <w:rPr>
                <w:rFonts w:ascii="Arial" w:hAnsi="Arial" w:cs="Arial"/>
              </w:rPr>
              <w:t>Priorita 4</w:t>
            </w:r>
          </w:p>
          <w:p w:rsidR="000E27EE" w:rsidRPr="003D2880" w:rsidRDefault="000E27EE" w:rsidP="00753282">
            <w:pPr>
              <w:rPr>
                <w:rFonts w:ascii="Arial" w:hAnsi="Arial" w:cs="Arial"/>
              </w:rPr>
            </w:pPr>
            <w:r w:rsidRPr="003D2880">
              <w:rPr>
                <w:rFonts w:ascii="Arial" w:hAnsi="Arial" w:cs="Arial"/>
              </w:rPr>
              <w:t>(Prio 4)</w:t>
            </w:r>
          </w:p>
        </w:tc>
        <w:tc>
          <w:tcPr>
            <w:tcW w:w="3942" w:type="pct"/>
            <w:tcBorders>
              <w:top w:val="single" w:sz="4" w:space="0" w:color="auto"/>
              <w:left w:val="single" w:sz="4" w:space="0" w:color="auto"/>
              <w:bottom w:val="single" w:sz="4" w:space="0" w:color="auto"/>
              <w:right w:val="single" w:sz="4" w:space="0" w:color="auto"/>
            </w:tcBorders>
          </w:tcPr>
          <w:p w:rsidR="000E27EE" w:rsidRPr="003D2880" w:rsidRDefault="000E27EE" w:rsidP="00753282">
            <w:pPr>
              <w:pStyle w:val="tablebody0"/>
              <w:spacing w:before="0" w:beforeAutospacing="0" w:after="0" w:afterAutospacing="0"/>
              <w:rPr>
                <w:rFonts w:ascii="Arial" w:hAnsi="Arial" w:cs="Arial"/>
                <w:u w:val="single"/>
                <w:lang w:val="cs-CZ"/>
              </w:rPr>
            </w:pPr>
            <w:r w:rsidRPr="003D2880">
              <w:rPr>
                <w:rFonts w:ascii="Arial" w:hAnsi="Arial" w:cs="Arial"/>
                <w:sz w:val="20"/>
                <w:szCs w:val="20"/>
                <w:lang w:val="cs-CZ"/>
              </w:rPr>
              <w:t>Dle vzájemné dohody obou stran, např. incident, který je již vyřešen náhradním řešením, ale není dodáno cílové řešení.</w:t>
            </w:r>
          </w:p>
        </w:tc>
      </w:tr>
    </w:tbl>
    <w:p w:rsidR="000E27EE" w:rsidRPr="003D2880" w:rsidRDefault="000E27EE" w:rsidP="00753282">
      <w:pPr>
        <w:pStyle w:val="Popisek-tabulka"/>
        <w:numPr>
          <w:ilvl w:val="0"/>
          <w:numId w:val="0"/>
        </w:numPr>
        <w:spacing w:after="120"/>
        <w:rPr>
          <w:rFonts w:ascii="Arial" w:hAnsi="Arial" w:cs="Arial"/>
          <w:sz w:val="20"/>
          <w:szCs w:val="20"/>
        </w:rPr>
      </w:pPr>
    </w:p>
    <w:p w:rsidR="000E27EE" w:rsidRPr="003D2880" w:rsidRDefault="000E27EE" w:rsidP="00753282">
      <w:pPr>
        <w:pStyle w:val="Popisek-tabulka"/>
        <w:numPr>
          <w:ilvl w:val="0"/>
          <w:numId w:val="0"/>
        </w:numPr>
        <w:spacing w:after="120"/>
        <w:rPr>
          <w:rFonts w:ascii="Arial" w:hAnsi="Arial" w:cs="Arial"/>
        </w:rPr>
      </w:pPr>
      <w:r w:rsidRPr="003D2880">
        <w:rPr>
          <w:rFonts w:ascii="Arial" w:hAnsi="Arial" w:cs="Arial"/>
          <w:sz w:val="20"/>
          <w:szCs w:val="20"/>
        </w:rPr>
        <w:t xml:space="preserve">Tabulka č. 2 </w:t>
      </w:r>
      <w:r w:rsidR="00EA0A1D" w:rsidRPr="003D2880">
        <w:rPr>
          <w:rFonts w:ascii="Arial" w:hAnsi="Arial" w:cs="Arial"/>
          <w:sz w:val="20"/>
          <w:szCs w:val="20"/>
        </w:rPr>
        <w:t>–</w:t>
      </w:r>
      <w:r w:rsidRPr="003D2880">
        <w:rPr>
          <w:rFonts w:ascii="Arial" w:hAnsi="Arial" w:cs="Arial"/>
          <w:b/>
          <w:sz w:val="24"/>
        </w:rPr>
        <w:t xml:space="preserve"> </w:t>
      </w:r>
      <w:r w:rsidRPr="003D2880">
        <w:rPr>
          <w:rFonts w:ascii="Arial" w:hAnsi="Arial" w:cs="Arial"/>
          <w:sz w:val="20"/>
          <w:szCs w:val="20"/>
        </w:rPr>
        <w:t>Cílová úroveň služeb Podpory</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7230"/>
      </w:tblGrid>
      <w:tr w:rsidR="000E27EE" w:rsidRPr="003D2880" w:rsidTr="00353DEB">
        <w:trPr>
          <w:trHeight w:val="396"/>
        </w:trPr>
        <w:tc>
          <w:tcPr>
            <w:tcW w:w="1062" w:type="pct"/>
            <w:shd w:val="clear" w:color="auto" w:fill="BFBFBF"/>
          </w:tcPr>
          <w:p w:rsidR="000E27EE" w:rsidRPr="003D2880" w:rsidRDefault="000E27EE" w:rsidP="00753282">
            <w:pPr>
              <w:spacing w:before="60" w:after="60"/>
              <w:rPr>
                <w:rFonts w:ascii="Arial" w:hAnsi="Arial" w:cs="Arial"/>
                <w:bCs/>
              </w:rPr>
            </w:pPr>
            <w:r w:rsidRPr="003D2880">
              <w:rPr>
                <w:rFonts w:ascii="Arial" w:hAnsi="Arial" w:cs="Arial"/>
                <w:bCs/>
              </w:rPr>
              <w:t>Parametr</w:t>
            </w:r>
          </w:p>
        </w:tc>
        <w:tc>
          <w:tcPr>
            <w:tcW w:w="3938" w:type="pct"/>
            <w:shd w:val="clear" w:color="auto" w:fill="BFBFBF"/>
          </w:tcPr>
          <w:p w:rsidR="000E27EE" w:rsidRPr="003D2880" w:rsidRDefault="000E27EE" w:rsidP="00753282">
            <w:pPr>
              <w:spacing w:before="60" w:after="60"/>
              <w:rPr>
                <w:rFonts w:ascii="Arial" w:hAnsi="Arial" w:cs="Arial"/>
                <w:bCs/>
              </w:rPr>
            </w:pPr>
            <w:r w:rsidRPr="003D2880">
              <w:rPr>
                <w:rFonts w:ascii="Arial" w:hAnsi="Arial" w:cs="Arial"/>
                <w:bCs/>
              </w:rPr>
              <w:t>Administrace a řešení incidentu</w:t>
            </w:r>
          </w:p>
        </w:tc>
      </w:tr>
      <w:tr w:rsidR="000E27EE" w:rsidRPr="003D2880" w:rsidTr="00353DEB">
        <w:trPr>
          <w:trHeight w:val="688"/>
        </w:trPr>
        <w:tc>
          <w:tcPr>
            <w:tcW w:w="1062" w:type="pct"/>
          </w:tcPr>
          <w:p w:rsidR="000E27EE" w:rsidRPr="003D2880" w:rsidRDefault="000E27EE" w:rsidP="00753282">
            <w:pPr>
              <w:pStyle w:val="TableText0"/>
              <w:spacing w:line="240" w:lineRule="auto"/>
              <w:rPr>
                <w:rFonts w:cs="Arial"/>
                <w:sz w:val="20"/>
                <w:szCs w:val="20"/>
                <w:lang w:val="cs-CZ"/>
              </w:rPr>
            </w:pPr>
            <w:r w:rsidRPr="003D2880">
              <w:rPr>
                <w:rFonts w:cs="Arial"/>
                <w:sz w:val="20"/>
                <w:szCs w:val="20"/>
                <w:lang w:val="cs-CZ"/>
              </w:rPr>
              <w:t>Doba odezvy</w:t>
            </w:r>
          </w:p>
        </w:tc>
        <w:tc>
          <w:tcPr>
            <w:tcW w:w="3938" w:type="pct"/>
          </w:tcPr>
          <w:p w:rsidR="000E27EE" w:rsidRPr="003D2880" w:rsidRDefault="000E27EE" w:rsidP="00753282">
            <w:pPr>
              <w:pStyle w:val="TableText0"/>
              <w:spacing w:line="240" w:lineRule="auto"/>
              <w:rPr>
                <w:rFonts w:cs="Arial"/>
                <w:sz w:val="20"/>
                <w:szCs w:val="20"/>
                <w:lang w:val="cs-CZ"/>
              </w:rPr>
            </w:pPr>
            <w:r w:rsidRPr="003D2880">
              <w:rPr>
                <w:rFonts w:cs="Arial"/>
                <w:sz w:val="20"/>
                <w:szCs w:val="20"/>
                <w:lang w:val="cs-CZ"/>
              </w:rPr>
              <w:t>Prio 1 &lt; 1 hod</w:t>
            </w:r>
            <w:r w:rsidRPr="003D2880">
              <w:rPr>
                <w:rFonts w:cs="Arial"/>
                <w:sz w:val="20"/>
                <w:szCs w:val="20"/>
                <w:lang w:val="cs-CZ"/>
              </w:rPr>
              <w:br/>
              <w:t>Prio 2 &lt; 8</w:t>
            </w:r>
            <w:r w:rsidR="00A30A85" w:rsidRPr="003D2880">
              <w:rPr>
                <w:rFonts w:cs="Arial"/>
                <w:sz w:val="20"/>
                <w:szCs w:val="20"/>
                <w:lang w:val="cs-CZ"/>
              </w:rPr>
              <w:t xml:space="preserve"> </w:t>
            </w:r>
            <w:r w:rsidRPr="003D2880">
              <w:rPr>
                <w:rFonts w:cs="Arial"/>
                <w:sz w:val="20"/>
                <w:szCs w:val="20"/>
                <w:lang w:val="cs-CZ"/>
              </w:rPr>
              <w:t>hod</w:t>
            </w:r>
          </w:p>
          <w:p w:rsidR="000E27EE" w:rsidRPr="003D2880" w:rsidRDefault="000E27EE" w:rsidP="00753282">
            <w:pPr>
              <w:pStyle w:val="TableText0"/>
              <w:spacing w:line="240" w:lineRule="auto"/>
              <w:rPr>
                <w:rFonts w:cs="Arial"/>
                <w:sz w:val="20"/>
                <w:szCs w:val="20"/>
                <w:lang w:val="cs-CZ"/>
              </w:rPr>
            </w:pPr>
            <w:r w:rsidRPr="003D2880">
              <w:rPr>
                <w:rFonts w:cs="Arial"/>
                <w:sz w:val="20"/>
                <w:szCs w:val="20"/>
                <w:lang w:val="cs-CZ"/>
              </w:rPr>
              <w:t>Prio 3 &lt; 16 hod</w:t>
            </w:r>
          </w:p>
          <w:p w:rsidR="000E27EE" w:rsidRPr="003D2880" w:rsidRDefault="000E27EE" w:rsidP="00753282">
            <w:pPr>
              <w:pStyle w:val="TableText0"/>
              <w:spacing w:line="240" w:lineRule="auto"/>
              <w:rPr>
                <w:rFonts w:cs="Arial"/>
                <w:sz w:val="20"/>
                <w:szCs w:val="20"/>
                <w:lang w:val="cs-CZ"/>
              </w:rPr>
            </w:pPr>
            <w:r w:rsidRPr="003D2880">
              <w:rPr>
                <w:rFonts w:cs="Arial"/>
                <w:sz w:val="20"/>
                <w:szCs w:val="20"/>
                <w:lang w:val="cs-CZ"/>
              </w:rPr>
              <w:t>Prio 4 &lt; 16 hod</w:t>
            </w:r>
          </w:p>
        </w:tc>
      </w:tr>
      <w:tr w:rsidR="000E27EE" w:rsidRPr="003D2880" w:rsidTr="00353DEB">
        <w:trPr>
          <w:trHeight w:val="903"/>
        </w:trPr>
        <w:tc>
          <w:tcPr>
            <w:tcW w:w="1062" w:type="pct"/>
          </w:tcPr>
          <w:p w:rsidR="000E27EE" w:rsidRPr="003D2880" w:rsidRDefault="000E27EE" w:rsidP="00753282">
            <w:pPr>
              <w:pStyle w:val="TableText10Single"/>
              <w:rPr>
                <w:rFonts w:cs="Arial"/>
                <w:lang w:val="cs-CZ"/>
              </w:rPr>
            </w:pPr>
            <w:r w:rsidRPr="003D2880">
              <w:rPr>
                <w:rFonts w:cs="Arial"/>
                <w:lang w:val="cs-CZ"/>
              </w:rPr>
              <w:t>Doba pro vyřešení</w:t>
            </w:r>
          </w:p>
        </w:tc>
        <w:tc>
          <w:tcPr>
            <w:tcW w:w="3938" w:type="pct"/>
          </w:tcPr>
          <w:p w:rsidR="000E27EE" w:rsidRPr="003D2880" w:rsidRDefault="000E27EE" w:rsidP="00753282">
            <w:pPr>
              <w:pStyle w:val="TableText0"/>
              <w:spacing w:line="240" w:lineRule="auto"/>
              <w:rPr>
                <w:rFonts w:cs="Arial"/>
                <w:sz w:val="20"/>
                <w:szCs w:val="20"/>
                <w:lang w:val="cs-CZ"/>
              </w:rPr>
            </w:pPr>
            <w:r w:rsidRPr="003D2880">
              <w:rPr>
                <w:rFonts w:cs="Arial"/>
                <w:sz w:val="20"/>
                <w:szCs w:val="20"/>
                <w:lang w:val="cs-CZ"/>
              </w:rPr>
              <w:t>Prio 1 &lt; 8 hod</w:t>
            </w:r>
            <w:r w:rsidRPr="003D2880">
              <w:rPr>
                <w:rFonts w:cs="Arial"/>
                <w:sz w:val="20"/>
                <w:szCs w:val="20"/>
                <w:lang w:val="cs-CZ"/>
              </w:rPr>
              <w:br/>
              <w:t>Prio 2 &lt; 5 pracovních dnů</w:t>
            </w:r>
          </w:p>
          <w:p w:rsidR="000E27EE" w:rsidRPr="003D2880" w:rsidRDefault="000E27EE" w:rsidP="00753282">
            <w:pPr>
              <w:pStyle w:val="TableText0"/>
              <w:spacing w:line="240" w:lineRule="auto"/>
              <w:rPr>
                <w:rFonts w:cs="Arial"/>
                <w:sz w:val="20"/>
                <w:szCs w:val="20"/>
                <w:lang w:val="cs-CZ"/>
              </w:rPr>
            </w:pPr>
            <w:r w:rsidRPr="003D2880">
              <w:rPr>
                <w:rFonts w:cs="Arial"/>
                <w:sz w:val="20"/>
                <w:szCs w:val="20"/>
                <w:lang w:val="cs-CZ"/>
              </w:rPr>
              <w:t>Prio 3 &lt;</w:t>
            </w:r>
            <w:r w:rsidR="00A30A85" w:rsidRPr="003D2880">
              <w:rPr>
                <w:rFonts w:cs="Arial"/>
                <w:sz w:val="20"/>
                <w:szCs w:val="20"/>
                <w:lang w:val="cs-CZ"/>
              </w:rPr>
              <w:t xml:space="preserve"> </w:t>
            </w:r>
            <w:r w:rsidRPr="003D2880">
              <w:rPr>
                <w:rFonts w:cs="Arial"/>
                <w:sz w:val="20"/>
                <w:szCs w:val="20"/>
                <w:lang w:val="cs-CZ"/>
              </w:rPr>
              <w:t>20 pracovních dnů</w:t>
            </w:r>
          </w:p>
          <w:p w:rsidR="000E27EE" w:rsidRPr="003D2880" w:rsidRDefault="000E27EE" w:rsidP="00A30A85">
            <w:pPr>
              <w:pStyle w:val="TableText0"/>
              <w:spacing w:line="240" w:lineRule="auto"/>
              <w:rPr>
                <w:rFonts w:cs="Arial"/>
                <w:sz w:val="20"/>
                <w:szCs w:val="20"/>
                <w:lang w:val="cs-CZ"/>
              </w:rPr>
            </w:pPr>
            <w:r w:rsidRPr="003D2880">
              <w:rPr>
                <w:rFonts w:cs="Arial"/>
                <w:sz w:val="20"/>
                <w:szCs w:val="20"/>
                <w:lang w:val="cs-CZ"/>
              </w:rPr>
              <w:t>Prio 4</w:t>
            </w:r>
            <w:r w:rsidR="00A30A85" w:rsidRPr="003D2880">
              <w:rPr>
                <w:rFonts w:cs="Arial"/>
                <w:sz w:val="20"/>
                <w:szCs w:val="20"/>
                <w:lang w:val="cs-CZ"/>
              </w:rPr>
              <w:t xml:space="preserve"> </w:t>
            </w:r>
            <w:r w:rsidR="00EA0A1D" w:rsidRPr="003D2880">
              <w:rPr>
                <w:rFonts w:cs="Arial"/>
                <w:sz w:val="20"/>
                <w:szCs w:val="20"/>
                <w:lang w:val="cs-CZ"/>
              </w:rPr>
              <w:t>–</w:t>
            </w:r>
            <w:r w:rsidRPr="003D2880">
              <w:rPr>
                <w:rFonts w:cs="Arial"/>
                <w:sz w:val="20"/>
                <w:szCs w:val="20"/>
                <w:lang w:val="cs-CZ"/>
              </w:rPr>
              <w:t xml:space="preserve"> dle domluvy </w:t>
            </w:r>
            <w:r w:rsidR="00EA0A1D" w:rsidRPr="003D2880">
              <w:rPr>
                <w:rFonts w:cs="Arial"/>
                <w:sz w:val="20"/>
                <w:szCs w:val="20"/>
                <w:lang w:val="cs-CZ"/>
              </w:rPr>
              <w:t xml:space="preserve">oprávněných zástupců </w:t>
            </w:r>
            <w:r w:rsidRPr="003D2880">
              <w:rPr>
                <w:rFonts w:cs="Arial"/>
                <w:sz w:val="20"/>
                <w:szCs w:val="20"/>
                <w:lang w:val="cs-CZ"/>
              </w:rPr>
              <w:t>smluvních stran</w:t>
            </w:r>
          </w:p>
        </w:tc>
      </w:tr>
    </w:tbl>
    <w:p w:rsidR="000E27EE" w:rsidRPr="003D2880" w:rsidRDefault="000E27EE" w:rsidP="00FB5E4D">
      <w:pPr>
        <w:rPr>
          <w:rFonts w:ascii="Arial" w:hAnsi="Arial" w:cs="Arial"/>
          <w:highlight w:val="yellow"/>
        </w:rPr>
      </w:pPr>
      <w:r w:rsidRPr="003D2880">
        <w:rPr>
          <w:rFonts w:ascii="Arial" w:hAnsi="Arial" w:cs="Arial"/>
        </w:rPr>
        <w:t xml:space="preserve">Tabulka č. 3 </w:t>
      </w:r>
      <w:r w:rsidR="00EA0A1D" w:rsidRPr="003D2880">
        <w:rPr>
          <w:rFonts w:ascii="Arial" w:hAnsi="Arial" w:cs="Arial"/>
        </w:rPr>
        <w:t>–</w:t>
      </w:r>
      <w:r w:rsidRPr="003D2880">
        <w:rPr>
          <w:rFonts w:ascii="Arial" w:hAnsi="Arial" w:cs="Arial"/>
        </w:rPr>
        <w:t xml:space="preserve"> Definice parametrů služeb </w:t>
      </w:r>
      <w:r w:rsidR="00C56951" w:rsidRPr="003D2880">
        <w:rPr>
          <w:rFonts w:ascii="Arial" w:hAnsi="Arial" w:cs="Arial"/>
        </w:rPr>
        <w:t>P</w:t>
      </w:r>
      <w:r w:rsidRPr="003D2880">
        <w:rPr>
          <w:rFonts w:ascii="Arial" w:hAnsi="Arial" w:cs="Arial"/>
        </w:rPr>
        <w:t>odpory</w:t>
      </w:r>
    </w:p>
    <w:p w:rsidR="000E27EE" w:rsidRPr="003D2880" w:rsidRDefault="000E27EE" w:rsidP="00753282">
      <w:pPr>
        <w:pStyle w:val="HPNormal"/>
        <w:rPr>
          <w:rFonts w:ascii="Arial" w:hAnsi="Arial" w:cs="Arial"/>
          <w:sz w:val="20"/>
          <w:highlight w:val="yellow"/>
          <w:lang w:val="cs-CZ"/>
        </w:rPr>
      </w:pPr>
    </w:p>
    <w:tbl>
      <w:tblPr>
        <w:tblW w:w="5071"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1E0" w:firstRow="1" w:lastRow="1" w:firstColumn="1" w:lastColumn="1" w:noHBand="0" w:noVBand="0"/>
      </w:tblPr>
      <w:tblGrid>
        <w:gridCol w:w="1427"/>
        <w:gridCol w:w="3784"/>
        <w:gridCol w:w="1917"/>
        <w:gridCol w:w="2160"/>
      </w:tblGrid>
      <w:tr w:rsidR="000E27EE" w:rsidRPr="003D2880" w:rsidTr="00353DEB">
        <w:trPr>
          <w:trHeight w:val="346"/>
          <w:tblHeader/>
        </w:trPr>
        <w:tc>
          <w:tcPr>
            <w:tcW w:w="768" w:type="pct"/>
            <w:shd w:val="clear" w:color="auto" w:fill="BFBFBF"/>
          </w:tcPr>
          <w:p w:rsidR="000E27EE" w:rsidRPr="003D2880" w:rsidRDefault="000E27EE" w:rsidP="00753282">
            <w:pPr>
              <w:spacing w:before="60" w:after="60"/>
              <w:rPr>
                <w:rFonts w:ascii="Arial" w:hAnsi="Arial" w:cs="Arial"/>
                <w:bCs/>
              </w:rPr>
            </w:pPr>
            <w:r w:rsidRPr="003D2880">
              <w:rPr>
                <w:rFonts w:ascii="Arial" w:hAnsi="Arial" w:cs="Arial"/>
                <w:bCs/>
              </w:rPr>
              <w:t>Parametr</w:t>
            </w:r>
          </w:p>
        </w:tc>
        <w:tc>
          <w:tcPr>
            <w:tcW w:w="2037" w:type="pct"/>
            <w:shd w:val="clear" w:color="auto" w:fill="BFBFBF"/>
          </w:tcPr>
          <w:p w:rsidR="000E27EE" w:rsidRPr="003D2880" w:rsidRDefault="000E27EE" w:rsidP="00753282">
            <w:pPr>
              <w:spacing w:before="60" w:after="60"/>
              <w:rPr>
                <w:rFonts w:ascii="Arial" w:hAnsi="Arial" w:cs="Arial"/>
                <w:bCs/>
              </w:rPr>
            </w:pPr>
            <w:r w:rsidRPr="003D2880">
              <w:rPr>
                <w:rFonts w:ascii="Arial" w:hAnsi="Arial" w:cs="Arial"/>
                <w:bCs/>
              </w:rPr>
              <w:t>Definice</w:t>
            </w:r>
          </w:p>
        </w:tc>
        <w:tc>
          <w:tcPr>
            <w:tcW w:w="1032" w:type="pct"/>
            <w:shd w:val="clear" w:color="auto" w:fill="BFBFBF"/>
            <w:vAlign w:val="center"/>
          </w:tcPr>
          <w:p w:rsidR="000E27EE" w:rsidRPr="003D2880" w:rsidRDefault="000E27EE" w:rsidP="00753282">
            <w:pPr>
              <w:spacing w:before="60" w:after="60"/>
              <w:rPr>
                <w:rFonts w:ascii="Arial" w:hAnsi="Arial" w:cs="Arial"/>
                <w:bCs/>
              </w:rPr>
            </w:pPr>
            <w:r w:rsidRPr="003D2880">
              <w:rPr>
                <w:rFonts w:ascii="Arial" w:hAnsi="Arial" w:cs="Arial"/>
                <w:bCs/>
              </w:rPr>
              <w:t>Měření</w:t>
            </w:r>
          </w:p>
        </w:tc>
        <w:tc>
          <w:tcPr>
            <w:tcW w:w="1163" w:type="pct"/>
            <w:shd w:val="clear" w:color="auto" w:fill="BFBFBF"/>
            <w:vAlign w:val="center"/>
          </w:tcPr>
          <w:p w:rsidR="000E27EE" w:rsidRPr="003D2880" w:rsidRDefault="000E27EE" w:rsidP="00753282">
            <w:pPr>
              <w:spacing w:before="60" w:after="60"/>
              <w:rPr>
                <w:rFonts w:ascii="Arial" w:hAnsi="Arial" w:cs="Arial"/>
                <w:bCs/>
              </w:rPr>
            </w:pPr>
            <w:r w:rsidRPr="003D2880">
              <w:rPr>
                <w:rFonts w:ascii="Arial" w:hAnsi="Arial" w:cs="Arial"/>
                <w:bCs/>
              </w:rPr>
              <w:t>Výpočet</w:t>
            </w:r>
          </w:p>
        </w:tc>
      </w:tr>
      <w:tr w:rsidR="000E27EE" w:rsidRPr="003D2880" w:rsidTr="00353DEB">
        <w:tc>
          <w:tcPr>
            <w:tcW w:w="768" w:type="pct"/>
          </w:tcPr>
          <w:p w:rsidR="000E27EE" w:rsidRPr="003D2880" w:rsidRDefault="000E27EE" w:rsidP="00753282">
            <w:pPr>
              <w:pStyle w:val="TableText10Single"/>
              <w:rPr>
                <w:rFonts w:cs="Arial"/>
                <w:lang w:val="cs-CZ"/>
              </w:rPr>
            </w:pPr>
            <w:r w:rsidRPr="003D2880">
              <w:rPr>
                <w:rFonts w:cs="Arial"/>
                <w:lang w:val="cs-CZ"/>
              </w:rPr>
              <w:t>Doba odezvy na Incident</w:t>
            </w:r>
          </w:p>
        </w:tc>
        <w:tc>
          <w:tcPr>
            <w:tcW w:w="2037" w:type="pct"/>
          </w:tcPr>
          <w:p w:rsidR="000E27EE" w:rsidRPr="003D2880" w:rsidRDefault="000E27EE" w:rsidP="00753282">
            <w:pPr>
              <w:pStyle w:val="TableText10Single"/>
              <w:rPr>
                <w:rFonts w:cs="Arial"/>
                <w:lang w:val="cs-CZ"/>
              </w:rPr>
            </w:pPr>
            <w:r w:rsidRPr="003D2880">
              <w:rPr>
                <w:rFonts w:cs="Arial"/>
                <w:lang w:val="cs-CZ"/>
              </w:rPr>
              <w:t xml:space="preserve">Doba odezvy je časová prodleva mezi zaprotokolováním Incidentu doručeného do service deskového nástroje </w:t>
            </w:r>
            <w:r w:rsidR="00EA0A1D" w:rsidRPr="003D2880">
              <w:rPr>
                <w:rFonts w:cs="Arial"/>
                <w:lang w:val="cs-CZ"/>
              </w:rPr>
              <w:t xml:space="preserve">Zhotovitele </w:t>
            </w:r>
            <w:r w:rsidRPr="003D2880">
              <w:rPr>
                <w:rFonts w:cs="Arial"/>
                <w:lang w:val="cs-CZ"/>
              </w:rPr>
              <w:t>a odezvou zástupce řešitelské skupiny Zhotovitele. Odezvou je míněno přijetí takového Incidentu</w:t>
            </w:r>
            <w:r w:rsidR="00EA0A1D" w:rsidRPr="003D2880">
              <w:rPr>
                <w:rFonts w:cs="Arial"/>
                <w:lang w:val="cs-CZ"/>
              </w:rPr>
              <w:t>.</w:t>
            </w:r>
            <w:r w:rsidRPr="003D2880">
              <w:rPr>
                <w:rFonts w:cs="Arial"/>
                <w:lang w:val="cs-CZ"/>
              </w:rPr>
              <w:t xml:space="preserve"> </w:t>
            </w:r>
          </w:p>
        </w:tc>
        <w:tc>
          <w:tcPr>
            <w:tcW w:w="1032" w:type="pct"/>
          </w:tcPr>
          <w:p w:rsidR="000E27EE" w:rsidRPr="003D2880" w:rsidRDefault="000E27EE" w:rsidP="00753282">
            <w:pPr>
              <w:pStyle w:val="TableText10Single"/>
              <w:rPr>
                <w:rFonts w:cs="Arial"/>
                <w:lang w:val="cs-CZ"/>
              </w:rPr>
            </w:pPr>
            <w:r w:rsidRPr="003D2880">
              <w:rPr>
                <w:rFonts w:cs="Arial"/>
                <w:lang w:val="cs-CZ"/>
              </w:rPr>
              <w:t>Doba odezvy na incident je sledována dohodnutým service deskovým nástrojem.</w:t>
            </w:r>
          </w:p>
        </w:tc>
        <w:tc>
          <w:tcPr>
            <w:tcW w:w="1163" w:type="pct"/>
          </w:tcPr>
          <w:p w:rsidR="000E27EE" w:rsidRPr="003D2880" w:rsidRDefault="000E27EE" w:rsidP="00753282">
            <w:pPr>
              <w:pStyle w:val="TableText10Single"/>
              <w:rPr>
                <w:rFonts w:cs="Arial"/>
                <w:lang w:val="cs-CZ"/>
              </w:rPr>
            </w:pPr>
            <w:r w:rsidRPr="003D2880">
              <w:rPr>
                <w:rFonts w:cs="Arial"/>
                <w:lang w:val="cs-CZ"/>
              </w:rPr>
              <w:t xml:space="preserve">Doba odezvy = </w:t>
            </w:r>
            <w:r w:rsidR="00EA0A1D" w:rsidRPr="003D2880">
              <w:rPr>
                <w:rFonts w:cs="Arial"/>
                <w:lang w:val="cs-CZ"/>
              </w:rPr>
              <w:t xml:space="preserve">čas </w:t>
            </w:r>
            <w:r w:rsidRPr="003D2880">
              <w:rPr>
                <w:rFonts w:cs="Arial"/>
                <w:lang w:val="cs-CZ"/>
              </w:rPr>
              <w:t>přijetí SP</w:t>
            </w:r>
            <w:r w:rsidR="00EA0A1D" w:rsidRPr="003D2880">
              <w:rPr>
                <w:rFonts w:cs="Arial"/>
                <w:lang w:val="cs-CZ"/>
              </w:rPr>
              <w:t xml:space="preserve"> </w:t>
            </w:r>
            <w:r w:rsidRPr="003D2880">
              <w:rPr>
                <w:rFonts w:cs="Arial"/>
                <w:lang w:val="cs-CZ"/>
              </w:rPr>
              <w:t>– čas přidělení</w:t>
            </w:r>
          </w:p>
          <w:p w:rsidR="000E27EE" w:rsidRPr="003D2880" w:rsidRDefault="000E27EE" w:rsidP="00753282">
            <w:pPr>
              <w:pStyle w:val="TableText10Single"/>
              <w:rPr>
                <w:rFonts w:cs="Arial"/>
                <w:lang w:val="cs-CZ"/>
              </w:rPr>
            </w:pPr>
            <w:r w:rsidRPr="003D2880">
              <w:rPr>
                <w:rFonts w:cs="Arial"/>
                <w:lang w:val="cs-CZ"/>
              </w:rPr>
              <w:t>(v rámci časového pokrytí služby).</w:t>
            </w:r>
          </w:p>
        </w:tc>
      </w:tr>
      <w:tr w:rsidR="000E27EE" w:rsidRPr="003D2880" w:rsidTr="00353DEB">
        <w:tc>
          <w:tcPr>
            <w:tcW w:w="768" w:type="pct"/>
          </w:tcPr>
          <w:p w:rsidR="000E27EE" w:rsidRPr="003D2880" w:rsidRDefault="000E27EE" w:rsidP="00753282">
            <w:pPr>
              <w:pStyle w:val="TableText10Single"/>
              <w:rPr>
                <w:rFonts w:cs="Arial"/>
                <w:lang w:val="cs-CZ"/>
              </w:rPr>
            </w:pPr>
            <w:r w:rsidRPr="003D2880">
              <w:rPr>
                <w:rFonts w:cs="Arial"/>
                <w:lang w:val="cs-CZ"/>
              </w:rPr>
              <w:t>Doba pro vyřešení</w:t>
            </w:r>
          </w:p>
        </w:tc>
        <w:tc>
          <w:tcPr>
            <w:tcW w:w="2037" w:type="pct"/>
          </w:tcPr>
          <w:p w:rsidR="000E27EE" w:rsidRPr="003D2880" w:rsidRDefault="000E27EE" w:rsidP="00A30A85">
            <w:pPr>
              <w:pStyle w:val="TableText10Single"/>
              <w:rPr>
                <w:rFonts w:cs="Arial"/>
                <w:lang w:val="cs-CZ"/>
              </w:rPr>
            </w:pPr>
            <w:r w:rsidRPr="003D2880">
              <w:rPr>
                <w:rFonts w:cs="Arial"/>
                <w:lang w:val="cs-CZ"/>
              </w:rPr>
              <w:t>Doba pro nalezení řešení je definována jako doba mezi přijetím Incidentu a vyřešením příslušného Incidentu. Do této doby není započítáván čas strávený čekáním.</w:t>
            </w:r>
            <w:r w:rsidR="00A30A85" w:rsidRPr="003D2880">
              <w:rPr>
                <w:rFonts w:cs="Arial"/>
                <w:lang w:val="cs-CZ"/>
              </w:rPr>
              <w:t xml:space="preserve"> </w:t>
            </w:r>
            <w:r w:rsidRPr="003D2880">
              <w:rPr>
                <w:rFonts w:cs="Arial"/>
                <w:lang w:val="cs-CZ"/>
              </w:rPr>
              <w:t>Tato změna statusu se může v průběhu řešení opakovat několikrát.</w:t>
            </w:r>
          </w:p>
        </w:tc>
        <w:tc>
          <w:tcPr>
            <w:tcW w:w="1032" w:type="pct"/>
          </w:tcPr>
          <w:p w:rsidR="000E27EE" w:rsidRPr="003D2880" w:rsidRDefault="000E27EE" w:rsidP="00753282">
            <w:pPr>
              <w:pStyle w:val="TableText10Single"/>
              <w:rPr>
                <w:rFonts w:cs="Arial"/>
                <w:lang w:val="cs-CZ"/>
              </w:rPr>
            </w:pPr>
            <w:r w:rsidRPr="003D2880">
              <w:rPr>
                <w:rFonts w:cs="Arial"/>
                <w:lang w:val="cs-CZ"/>
              </w:rPr>
              <w:t>Doba pro nalezení řešení je sledována dohodnutým service deskovým nástrojem.</w:t>
            </w:r>
          </w:p>
        </w:tc>
        <w:tc>
          <w:tcPr>
            <w:tcW w:w="1163" w:type="pct"/>
          </w:tcPr>
          <w:p w:rsidR="000E27EE" w:rsidRPr="003D2880" w:rsidRDefault="000E27EE" w:rsidP="00753282">
            <w:pPr>
              <w:pStyle w:val="TableText10Single"/>
              <w:rPr>
                <w:rFonts w:cs="Arial"/>
                <w:lang w:val="cs-CZ"/>
              </w:rPr>
            </w:pPr>
            <w:r w:rsidRPr="003D2880">
              <w:rPr>
                <w:rFonts w:cs="Arial"/>
                <w:lang w:val="cs-CZ"/>
              </w:rPr>
              <w:t>Doba nalezení řešení = Čas uzavření – čas přijetí – čas čekání</w:t>
            </w:r>
          </w:p>
          <w:p w:rsidR="000E27EE" w:rsidRPr="003D2880" w:rsidRDefault="000E27EE" w:rsidP="00753282">
            <w:pPr>
              <w:pStyle w:val="TableText10Single"/>
              <w:rPr>
                <w:rFonts w:cs="Arial"/>
                <w:lang w:val="cs-CZ"/>
              </w:rPr>
            </w:pPr>
            <w:r w:rsidRPr="003D2880">
              <w:rPr>
                <w:rFonts w:cs="Arial"/>
                <w:lang w:val="cs-CZ"/>
              </w:rPr>
              <w:t>(v rámci časového pokrytí služby).</w:t>
            </w:r>
          </w:p>
        </w:tc>
      </w:tr>
    </w:tbl>
    <w:p w:rsidR="000E27EE" w:rsidRPr="003D2880" w:rsidRDefault="000E27EE" w:rsidP="00753282">
      <w:pPr>
        <w:ind w:left="284"/>
        <w:contextualSpacing/>
        <w:jc w:val="both"/>
        <w:rPr>
          <w:rFonts w:ascii="Arial" w:hAnsi="Arial" w:cs="Arial"/>
        </w:rPr>
      </w:pPr>
    </w:p>
    <w:p w:rsidR="000E27EE" w:rsidRPr="003D2880" w:rsidRDefault="000E27EE" w:rsidP="008B26D2">
      <w:pPr>
        <w:pStyle w:val="Odstavecseseznamem"/>
        <w:numPr>
          <w:ilvl w:val="1"/>
          <w:numId w:val="73"/>
        </w:numPr>
        <w:ind w:left="993" w:hanging="567"/>
        <w:jc w:val="both"/>
        <w:rPr>
          <w:rFonts w:ascii="Arial" w:hAnsi="Arial" w:cs="Arial"/>
        </w:rPr>
      </w:pPr>
      <w:r w:rsidRPr="003D2880">
        <w:rPr>
          <w:rFonts w:ascii="Arial" w:hAnsi="Arial" w:cs="Arial"/>
        </w:rPr>
        <w:t xml:space="preserve">Za vyřešení Incidentu kategorie „Prio 1“ </w:t>
      </w:r>
      <w:r w:rsidR="001A3562" w:rsidRPr="003D2880">
        <w:rPr>
          <w:rFonts w:ascii="Arial" w:hAnsi="Arial" w:cs="Arial"/>
        </w:rPr>
        <w:t xml:space="preserve">nebo „Prio 2“ </w:t>
      </w:r>
      <w:r w:rsidRPr="003D2880">
        <w:rPr>
          <w:rFonts w:ascii="Arial" w:hAnsi="Arial" w:cs="Arial"/>
        </w:rPr>
        <w:t>se považuje i dodané dočasné náhradní řešení nebo způsob obnovení základní funkčnosti aplikace OIM tak, aby Incident nebránil VZP ČR v jejích činnostech a plnění závazků vůči třetím osobám. V tomto případě se dočasně sníží závažnost Incidentu dle dohody na Incident kategorie „Prio 3“</w:t>
      </w:r>
    </w:p>
    <w:p w:rsidR="000E27EE" w:rsidRPr="003D2880" w:rsidRDefault="000E27EE" w:rsidP="008B26D2">
      <w:pPr>
        <w:pStyle w:val="Odstavecseseznamem"/>
        <w:numPr>
          <w:ilvl w:val="1"/>
          <w:numId w:val="73"/>
        </w:numPr>
        <w:ind w:left="993" w:hanging="567"/>
        <w:jc w:val="both"/>
        <w:rPr>
          <w:rFonts w:ascii="Arial" w:hAnsi="Arial" w:cs="Arial"/>
        </w:rPr>
      </w:pPr>
      <w:r w:rsidRPr="003D2880">
        <w:rPr>
          <w:rFonts w:ascii="Arial" w:hAnsi="Arial" w:cs="Arial"/>
        </w:rPr>
        <w:t>V případě současného výskytu více Incidentů, pro které bude identifikována společná příčina, jejímž napravením dojde k vyřešení všech těchto Incidentů, jsou tyto Incidenty považovány za jednu entitu, na kterou jsou vázány uvedené SLA metriky včetně případných sankcí</w:t>
      </w:r>
    </w:p>
    <w:p w:rsidR="000E27EE" w:rsidRPr="003D2880" w:rsidRDefault="000E27EE" w:rsidP="008B26D2">
      <w:pPr>
        <w:pStyle w:val="Odstavecseseznamem"/>
        <w:numPr>
          <w:ilvl w:val="1"/>
          <w:numId w:val="73"/>
        </w:numPr>
        <w:ind w:left="993" w:hanging="567"/>
        <w:jc w:val="both"/>
        <w:rPr>
          <w:rFonts w:ascii="Arial" w:hAnsi="Arial" w:cs="Arial"/>
        </w:rPr>
      </w:pPr>
      <w:r w:rsidRPr="003D2880">
        <w:rPr>
          <w:rFonts w:ascii="Arial" w:hAnsi="Arial" w:cs="Arial"/>
        </w:rPr>
        <w:t>Lhůta pro vyřešení nebo převedení Incidentu do nižší kategorie se navyšuje o:</w:t>
      </w:r>
    </w:p>
    <w:p w:rsidR="000E27EE" w:rsidRPr="003D2880" w:rsidRDefault="000E27EE" w:rsidP="008B26D2">
      <w:pPr>
        <w:pStyle w:val="Odstavecseseznamem"/>
        <w:numPr>
          <w:ilvl w:val="0"/>
          <w:numId w:val="95"/>
        </w:numPr>
        <w:jc w:val="both"/>
        <w:rPr>
          <w:rFonts w:ascii="Arial" w:hAnsi="Arial" w:cs="Arial"/>
        </w:rPr>
      </w:pPr>
      <w:r w:rsidRPr="003D2880">
        <w:rPr>
          <w:rFonts w:ascii="Arial" w:hAnsi="Arial" w:cs="Arial"/>
        </w:rPr>
        <w:t>dobu, kdy Zhotovitel požádal VZP ČR o doplnění nezbytných informací pro vyřešení Incidentu až do jejich obdržení.</w:t>
      </w:r>
    </w:p>
    <w:p w:rsidR="000E27EE" w:rsidRPr="003D2880" w:rsidRDefault="000E27EE" w:rsidP="008B26D2">
      <w:pPr>
        <w:pStyle w:val="Odstavecseseznamem"/>
        <w:numPr>
          <w:ilvl w:val="0"/>
          <w:numId w:val="95"/>
        </w:numPr>
        <w:jc w:val="both"/>
        <w:rPr>
          <w:rFonts w:ascii="Arial" w:hAnsi="Arial" w:cs="Arial"/>
        </w:rPr>
      </w:pPr>
      <w:r w:rsidRPr="003D2880">
        <w:rPr>
          <w:rFonts w:ascii="Arial" w:hAnsi="Arial" w:cs="Arial"/>
        </w:rPr>
        <w:t>dobu, kdy Zhotovitel požádal VZP ČR o VPN (Virtual Private Network – vzdálený přístup do vnitřní sítě VZP ČR) o zpřístupnění Systému z důvodu Monitoringu nebo diagnostiky až do vlastního zpřístupnění Systému Zhotoviteli.</w:t>
      </w:r>
    </w:p>
    <w:p w:rsidR="000E27EE" w:rsidRPr="003D2880" w:rsidRDefault="000E27EE" w:rsidP="008B26D2">
      <w:pPr>
        <w:pStyle w:val="Odstavecseseznamem"/>
        <w:numPr>
          <w:ilvl w:val="0"/>
          <w:numId w:val="95"/>
        </w:numPr>
        <w:jc w:val="both"/>
        <w:rPr>
          <w:rFonts w:ascii="Arial" w:hAnsi="Arial" w:cs="Arial"/>
        </w:rPr>
      </w:pPr>
      <w:r w:rsidRPr="003D2880">
        <w:rPr>
          <w:rFonts w:ascii="Arial" w:hAnsi="Arial" w:cs="Arial"/>
        </w:rPr>
        <w:t>pokud je vyřešení Incidentu vázáno na dodání součinnosti od Poskytovatele Systému třetí strany, pak o dobu, kdy Zhotovitel požádal o součinnost Poskytovatele Systému třetí strany až do jejího dodání.</w:t>
      </w:r>
    </w:p>
    <w:p w:rsidR="000E27EE" w:rsidRPr="003D2880" w:rsidRDefault="000E27EE" w:rsidP="008B26D2">
      <w:pPr>
        <w:pStyle w:val="Odstavecseseznamem"/>
        <w:numPr>
          <w:ilvl w:val="0"/>
          <w:numId w:val="95"/>
        </w:numPr>
        <w:jc w:val="both"/>
        <w:rPr>
          <w:rFonts w:ascii="Arial" w:hAnsi="Arial" w:cs="Arial"/>
        </w:rPr>
      </w:pPr>
      <w:r w:rsidRPr="003D2880">
        <w:rPr>
          <w:rFonts w:ascii="Arial" w:hAnsi="Arial" w:cs="Arial"/>
        </w:rPr>
        <w:t>dobu, kdy je Objednatel v prodlení s poskytnutím nezbytné součinnosti pro vyřešení Incidentu</w:t>
      </w:r>
    </w:p>
    <w:p w:rsidR="000E27EE" w:rsidRPr="003D2880" w:rsidRDefault="000E27EE" w:rsidP="008B26D2">
      <w:pPr>
        <w:pStyle w:val="Odstavecseseznamem"/>
        <w:numPr>
          <w:ilvl w:val="0"/>
          <w:numId w:val="95"/>
        </w:numPr>
        <w:jc w:val="both"/>
        <w:rPr>
          <w:rFonts w:ascii="Arial" w:hAnsi="Arial" w:cs="Arial"/>
        </w:rPr>
      </w:pPr>
      <w:r w:rsidRPr="003D2880">
        <w:rPr>
          <w:rFonts w:ascii="Arial" w:hAnsi="Arial" w:cs="Arial"/>
        </w:rPr>
        <w:t>dobu nezbytně nutnou k dopravě na místo plnění, pokud nelze plnění poskytnout pomocí vzdáleného připojení nebo pomocí telefonické konzultace.</w:t>
      </w:r>
    </w:p>
    <w:p w:rsidR="000E27EE" w:rsidRPr="003D2880" w:rsidRDefault="000E27EE" w:rsidP="008B26D2">
      <w:pPr>
        <w:pStyle w:val="Odstavecseseznamem"/>
        <w:numPr>
          <w:ilvl w:val="1"/>
          <w:numId w:val="73"/>
        </w:numPr>
        <w:ind w:left="993" w:hanging="567"/>
        <w:jc w:val="both"/>
        <w:rPr>
          <w:rFonts w:ascii="Arial" w:hAnsi="Arial" w:cs="Arial"/>
        </w:rPr>
      </w:pPr>
      <w:r w:rsidRPr="003D2880">
        <w:rPr>
          <w:rFonts w:ascii="Arial" w:hAnsi="Arial" w:cs="Arial"/>
        </w:rPr>
        <w:t>Vyřešením Incidentu se rozumí odstranění závady a umožnění plné funkcionality a výkonnosti všech modulů OIM provozovaných ve VZP</w:t>
      </w:r>
    </w:p>
    <w:p w:rsidR="000E27EE" w:rsidRPr="003D2880" w:rsidRDefault="000E27EE" w:rsidP="008B26D2">
      <w:pPr>
        <w:pStyle w:val="Odstavecseseznamem"/>
        <w:numPr>
          <w:ilvl w:val="1"/>
          <w:numId w:val="73"/>
        </w:numPr>
        <w:ind w:left="993" w:hanging="567"/>
        <w:jc w:val="both"/>
        <w:rPr>
          <w:rFonts w:ascii="Arial" w:hAnsi="Arial" w:cs="Arial"/>
        </w:rPr>
      </w:pPr>
      <w:r w:rsidRPr="003D2880">
        <w:rPr>
          <w:rFonts w:ascii="Arial" w:hAnsi="Arial" w:cs="Arial"/>
        </w:rPr>
        <w:t xml:space="preserve">Pokud VZP ČR neprovozuje testovací (případně jiné) prostředí, na kterém lze otestovat správnou funkcionalitu, je vyřešením Incidentu chápána připravenost Zhotovitele tuto funkcionalitu předvést. </w:t>
      </w:r>
    </w:p>
    <w:p w:rsidR="000E27EE" w:rsidRPr="003D2880" w:rsidRDefault="000E27EE" w:rsidP="008B26D2">
      <w:pPr>
        <w:pStyle w:val="Odstavecseseznamem"/>
        <w:numPr>
          <w:ilvl w:val="0"/>
          <w:numId w:val="73"/>
        </w:numPr>
        <w:ind w:left="993" w:hanging="567"/>
        <w:jc w:val="both"/>
        <w:rPr>
          <w:rFonts w:ascii="Arial" w:hAnsi="Arial" w:cs="Arial"/>
        </w:rPr>
      </w:pPr>
      <w:r w:rsidRPr="003D2880">
        <w:rPr>
          <w:rFonts w:ascii="Arial" w:hAnsi="Arial" w:cs="Arial"/>
        </w:rPr>
        <w:t xml:space="preserve">Za neposkytnutí služeb Podpory, nedodržení výše uvedených termínů pro vyřešení Incidentu se však nepovažují stavy, pokud tyto vzniknou na základě: </w:t>
      </w:r>
    </w:p>
    <w:p w:rsidR="000E27EE" w:rsidRPr="003D2880" w:rsidRDefault="000E27EE" w:rsidP="008B26D2">
      <w:pPr>
        <w:pStyle w:val="Odstavecseseznamem"/>
        <w:numPr>
          <w:ilvl w:val="0"/>
          <w:numId w:val="96"/>
        </w:numPr>
        <w:jc w:val="both"/>
        <w:rPr>
          <w:rFonts w:ascii="Arial" w:hAnsi="Arial" w:cs="Arial"/>
        </w:rPr>
      </w:pPr>
      <w:r w:rsidRPr="003D2880">
        <w:rPr>
          <w:rFonts w:ascii="Arial" w:hAnsi="Arial" w:cs="Arial"/>
        </w:rPr>
        <w:t>prokazatelně poskytnutých chybných podkladů a/nebo informací ze strany VZP ČR,</w:t>
      </w:r>
    </w:p>
    <w:p w:rsidR="000E27EE" w:rsidRPr="003D2880" w:rsidRDefault="000E27EE" w:rsidP="008B26D2">
      <w:pPr>
        <w:pStyle w:val="Odstavecseseznamem"/>
        <w:numPr>
          <w:ilvl w:val="0"/>
          <w:numId w:val="96"/>
        </w:numPr>
        <w:jc w:val="both"/>
        <w:rPr>
          <w:rFonts w:ascii="Arial" w:hAnsi="Arial" w:cs="Arial"/>
        </w:rPr>
      </w:pPr>
      <w:r w:rsidRPr="003D2880">
        <w:rPr>
          <w:rFonts w:ascii="Arial" w:hAnsi="Arial" w:cs="Arial"/>
        </w:rPr>
        <w:t>Incidentů majících přímou souvislost s neodborným či neoprávněným jednáním osob VZP ČR.</w:t>
      </w:r>
    </w:p>
    <w:p w:rsidR="000E27EE" w:rsidRPr="003D2880" w:rsidRDefault="000E27EE" w:rsidP="00753282">
      <w:pPr>
        <w:jc w:val="both"/>
        <w:rPr>
          <w:rFonts w:ascii="Arial" w:hAnsi="Arial" w:cs="Arial"/>
          <w:u w:val="single"/>
        </w:rPr>
      </w:pPr>
    </w:p>
    <w:p w:rsidR="000E27EE" w:rsidRPr="003D2880" w:rsidRDefault="000E27EE" w:rsidP="008B26D2">
      <w:pPr>
        <w:pStyle w:val="Odstavecseseznamem"/>
        <w:numPr>
          <w:ilvl w:val="0"/>
          <w:numId w:val="70"/>
        </w:numPr>
        <w:ind w:left="426" w:hanging="426"/>
        <w:jc w:val="both"/>
        <w:rPr>
          <w:rFonts w:ascii="Arial" w:hAnsi="Arial" w:cs="Arial"/>
          <w:u w:val="single"/>
        </w:rPr>
      </w:pPr>
      <w:r w:rsidRPr="003D2880">
        <w:rPr>
          <w:rFonts w:ascii="Arial" w:hAnsi="Arial" w:cs="Arial"/>
          <w:u w:val="single"/>
        </w:rPr>
        <w:t xml:space="preserve">Komunikace smluvních stran při řešení incidentů </w:t>
      </w:r>
    </w:p>
    <w:p w:rsidR="00FB5E4D" w:rsidRPr="003D2880" w:rsidRDefault="00FB5E4D" w:rsidP="00753282">
      <w:pPr>
        <w:tabs>
          <w:tab w:val="num" w:pos="643"/>
        </w:tabs>
        <w:spacing w:before="120"/>
        <w:contextualSpacing/>
        <w:jc w:val="both"/>
        <w:rPr>
          <w:rFonts w:ascii="Arial" w:hAnsi="Arial" w:cs="Arial"/>
        </w:rPr>
      </w:pPr>
    </w:p>
    <w:p w:rsidR="000E27EE" w:rsidRPr="003D2880" w:rsidRDefault="000E27EE" w:rsidP="00753282">
      <w:pPr>
        <w:tabs>
          <w:tab w:val="num" w:pos="643"/>
        </w:tabs>
        <w:spacing w:before="120"/>
        <w:contextualSpacing/>
        <w:jc w:val="both"/>
        <w:rPr>
          <w:rFonts w:ascii="Arial" w:hAnsi="Arial" w:cs="Arial"/>
          <w:b/>
        </w:rPr>
      </w:pPr>
      <w:r w:rsidRPr="003D2880">
        <w:rPr>
          <w:rFonts w:ascii="Arial" w:hAnsi="Arial" w:cs="Arial"/>
        </w:rPr>
        <w:t>Komunikace mezi Objednatelem a Zhotovitelem bude obsahovat minimálně tyto kroky:</w:t>
      </w:r>
    </w:p>
    <w:p w:rsidR="000E27EE" w:rsidRPr="003D2880" w:rsidRDefault="000E27EE" w:rsidP="008B26D2">
      <w:pPr>
        <w:pStyle w:val="Odstavecseseznamem"/>
        <w:numPr>
          <w:ilvl w:val="0"/>
          <w:numId w:val="33"/>
        </w:numPr>
        <w:ind w:left="709"/>
        <w:jc w:val="both"/>
        <w:rPr>
          <w:rFonts w:ascii="Arial" w:hAnsi="Arial" w:cs="Arial"/>
        </w:rPr>
      </w:pPr>
      <w:r w:rsidRPr="003D2880">
        <w:rPr>
          <w:rFonts w:ascii="Arial" w:hAnsi="Arial" w:cs="Arial"/>
        </w:rPr>
        <w:t xml:space="preserve">zaslání servisního požadavku ze strany Objednatele (VZP ČR) včetně jeho specifikace, a včetně uvedení kódu priority – zaslání </w:t>
      </w:r>
      <w:r w:rsidR="00F73875" w:rsidRPr="003D2880">
        <w:rPr>
          <w:rFonts w:ascii="Arial" w:hAnsi="Arial" w:cs="Arial"/>
        </w:rPr>
        <w:t>e-mailu</w:t>
      </w:r>
      <w:r w:rsidR="001A3562" w:rsidRPr="003D2880">
        <w:rPr>
          <w:rFonts w:ascii="Arial" w:hAnsi="Arial" w:cs="Arial"/>
        </w:rPr>
        <w:t xml:space="preserve"> Zhotoviteli</w:t>
      </w:r>
      <w:r w:rsidRPr="003D2880">
        <w:rPr>
          <w:rFonts w:ascii="Arial" w:hAnsi="Arial" w:cs="Arial"/>
        </w:rPr>
        <w:t xml:space="preserve">; </w:t>
      </w:r>
    </w:p>
    <w:p w:rsidR="000E27EE" w:rsidRPr="003D2880" w:rsidRDefault="000E27EE" w:rsidP="008B26D2">
      <w:pPr>
        <w:pStyle w:val="Odstavecseseznamem"/>
        <w:numPr>
          <w:ilvl w:val="0"/>
          <w:numId w:val="33"/>
        </w:numPr>
        <w:ind w:left="709"/>
        <w:jc w:val="both"/>
        <w:rPr>
          <w:rFonts w:ascii="Arial" w:hAnsi="Arial" w:cs="Arial"/>
        </w:rPr>
      </w:pPr>
      <w:r w:rsidRPr="003D2880">
        <w:rPr>
          <w:rFonts w:ascii="Arial" w:hAnsi="Arial" w:cs="Arial"/>
        </w:rPr>
        <w:t xml:space="preserve">Potvrzení přijetí servisního požadavku kontaktním místem Zhotovitele </w:t>
      </w:r>
      <w:r w:rsidR="001A3562" w:rsidRPr="003D2880">
        <w:rPr>
          <w:rFonts w:ascii="Arial" w:hAnsi="Arial" w:cs="Arial"/>
        </w:rPr>
        <w:t>–</w:t>
      </w:r>
      <w:r w:rsidRPr="003D2880">
        <w:rPr>
          <w:rFonts w:ascii="Arial" w:hAnsi="Arial" w:cs="Arial"/>
        </w:rPr>
        <w:t xml:space="preserve"> reakce</w:t>
      </w:r>
      <w:r w:rsidR="001A3562" w:rsidRPr="003D2880">
        <w:rPr>
          <w:rFonts w:ascii="Arial" w:hAnsi="Arial" w:cs="Arial"/>
        </w:rPr>
        <w:t xml:space="preserve"> Zhotovitele</w:t>
      </w:r>
      <w:r w:rsidRPr="003D2880">
        <w:rPr>
          <w:rFonts w:ascii="Arial" w:hAnsi="Arial" w:cs="Arial"/>
        </w:rPr>
        <w:t xml:space="preserve"> </w:t>
      </w:r>
      <w:r w:rsidR="001A3562" w:rsidRPr="003D2880">
        <w:rPr>
          <w:rFonts w:ascii="Arial" w:hAnsi="Arial" w:cs="Arial"/>
          <w:iCs/>
        </w:rPr>
        <w:t>–</w:t>
      </w:r>
      <w:r w:rsidRPr="003D2880">
        <w:rPr>
          <w:rFonts w:ascii="Arial" w:hAnsi="Arial" w:cs="Arial"/>
        </w:rPr>
        <w:t xml:space="preserve"> zaslání </w:t>
      </w:r>
      <w:r w:rsidR="00F73875" w:rsidRPr="003D2880">
        <w:rPr>
          <w:rFonts w:ascii="Arial" w:hAnsi="Arial" w:cs="Arial"/>
        </w:rPr>
        <w:t>e-mailu</w:t>
      </w:r>
      <w:r w:rsidRPr="003D2880">
        <w:rPr>
          <w:rFonts w:ascii="Arial" w:hAnsi="Arial" w:cs="Arial"/>
        </w:rPr>
        <w:t xml:space="preserve"> do VZP ČR;</w:t>
      </w:r>
    </w:p>
    <w:p w:rsidR="000E27EE" w:rsidRPr="003D2880" w:rsidRDefault="000E27EE" w:rsidP="008B26D2">
      <w:pPr>
        <w:pStyle w:val="Odstavecseseznamem"/>
        <w:numPr>
          <w:ilvl w:val="0"/>
          <w:numId w:val="33"/>
        </w:numPr>
        <w:ind w:left="709"/>
        <w:jc w:val="both"/>
        <w:rPr>
          <w:rFonts w:ascii="Arial" w:hAnsi="Arial" w:cs="Arial"/>
        </w:rPr>
      </w:pPr>
      <w:r w:rsidRPr="003D2880">
        <w:rPr>
          <w:rFonts w:ascii="Arial" w:hAnsi="Arial" w:cs="Arial"/>
        </w:rPr>
        <w:t>v případě nesouhlasu Zhotovitele s</w:t>
      </w:r>
      <w:r w:rsidR="0084439B" w:rsidRPr="003D2880">
        <w:rPr>
          <w:rFonts w:ascii="Arial" w:hAnsi="Arial" w:cs="Arial"/>
        </w:rPr>
        <w:t> obsahem servisního</w:t>
      </w:r>
      <w:r w:rsidRPr="003D2880">
        <w:rPr>
          <w:rFonts w:ascii="Arial" w:hAnsi="Arial" w:cs="Arial"/>
        </w:rPr>
        <w:t xml:space="preserve"> požadavk</w:t>
      </w:r>
      <w:r w:rsidR="0084439B" w:rsidRPr="003D2880">
        <w:rPr>
          <w:rFonts w:ascii="Arial" w:hAnsi="Arial" w:cs="Arial"/>
        </w:rPr>
        <w:t>u</w:t>
      </w:r>
      <w:r w:rsidRPr="003D2880">
        <w:rPr>
          <w:rFonts w:ascii="Arial" w:hAnsi="Arial" w:cs="Arial"/>
        </w:rPr>
        <w:t xml:space="preserve"> VZP ČR </w:t>
      </w:r>
      <w:r w:rsidR="001A3562" w:rsidRPr="003D2880">
        <w:rPr>
          <w:rFonts w:ascii="Arial" w:hAnsi="Arial" w:cs="Arial"/>
          <w:iCs/>
        </w:rPr>
        <w:t>–</w:t>
      </w:r>
      <w:r w:rsidRPr="003D2880">
        <w:rPr>
          <w:rFonts w:ascii="Arial" w:hAnsi="Arial" w:cs="Arial"/>
        </w:rPr>
        <w:t xml:space="preserve"> zaslání </w:t>
      </w:r>
      <w:r w:rsidR="00F73875" w:rsidRPr="003D2880">
        <w:rPr>
          <w:rFonts w:ascii="Arial" w:hAnsi="Arial" w:cs="Arial"/>
        </w:rPr>
        <w:t>e-mailu</w:t>
      </w:r>
      <w:r w:rsidRPr="003D2880">
        <w:rPr>
          <w:rFonts w:ascii="Arial" w:hAnsi="Arial" w:cs="Arial"/>
        </w:rPr>
        <w:t xml:space="preserve"> do VZP ČR s odůvodněním odmítnutí; případně požadavek Zhotovitele na změnu priority;</w:t>
      </w:r>
    </w:p>
    <w:p w:rsidR="000E27EE" w:rsidRPr="003D2880" w:rsidRDefault="000E27EE" w:rsidP="008B26D2">
      <w:pPr>
        <w:pStyle w:val="Odstavecseseznamem"/>
        <w:numPr>
          <w:ilvl w:val="0"/>
          <w:numId w:val="33"/>
        </w:numPr>
        <w:ind w:left="709"/>
        <w:jc w:val="both"/>
        <w:rPr>
          <w:rFonts w:ascii="Arial" w:hAnsi="Arial" w:cs="Arial"/>
        </w:rPr>
      </w:pPr>
      <w:r w:rsidRPr="003D2880">
        <w:rPr>
          <w:rFonts w:ascii="Arial" w:hAnsi="Arial" w:cs="Arial"/>
        </w:rPr>
        <w:t xml:space="preserve">případný dotaz VZP ČR na stav řešení servisního požadavku </w:t>
      </w:r>
      <w:r w:rsidR="001A3562" w:rsidRPr="003D2880">
        <w:rPr>
          <w:rFonts w:ascii="Arial" w:hAnsi="Arial" w:cs="Arial"/>
          <w:iCs/>
        </w:rPr>
        <w:t>–</w:t>
      </w:r>
      <w:r w:rsidRPr="003D2880">
        <w:rPr>
          <w:rFonts w:ascii="Arial" w:hAnsi="Arial" w:cs="Arial"/>
        </w:rPr>
        <w:t xml:space="preserve"> (zaslání </w:t>
      </w:r>
      <w:r w:rsidR="00F73875" w:rsidRPr="003D2880">
        <w:rPr>
          <w:rFonts w:ascii="Arial" w:hAnsi="Arial" w:cs="Arial"/>
        </w:rPr>
        <w:t>e-mailu</w:t>
      </w:r>
      <w:r w:rsidRPr="003D2880">
        <w:rPr>
          <w:rFonts w:ascii="Arial" w:hAnsi="Arial" w:cs="Arial"/>
        </w:rPr>
        <w:t xml:space="preserve"> Zhotoviteli); Zhotovitel odpoví nestrukturovaným </w:t>
      </w:r>
      <w:r w:rsidR="00F73875" w:rsidRPr="003D2880">
        <w:rPr>
          <w:rFonts w:ascii="Arial" w:hAnsi="Arial" w:cs="Arial"/>
        </w:rPr>
        <w:t>e-mailem</w:t>
      </w:r>
      <w:r w:rsidRPr="003D2880">
        <w:rPr>
          <w:rFonts w:ascii="Arial" w:hAnsi="Arial" w:cs="Arial"/>
        </w:rPr>
        <w:t xml:space="preserve"> do VZP ČR;</w:t>
      </w:r>
    </w:p>
    <w:p w:rsidR="000E27EE" w:rsidRPr="003D2880" w:rsidRDefault="000E27EE" w:rsidP="008B26D2">
      <w:pPr>
        <w:pStyle w:val="Odstavecseseznamem"/>
        <w:numPr>
          <w:ilvl w:val="0"/>
          <w:numId w:val="33"/>
        </w:numPr>
        <w:ind w:left="709"/>
        <w:jc w:val="both"/>
        <w:rPr>
          <w:rFonts w:ascii="Arial" w:hAnsi="Arial" w:cs="Arial"/>
        </w:rPr>
      </w:pPr>
      <w:r w:rsidRPr="003D2880">
        <w:rPr>
          <w:rFonts w:ascii="Arial" w:hAnsi="Arial" w:cs="Arial"/>
        </w:rPr>
        <w:t>vyřešení servisního požadavku Zhotovitele</w:t>
      </w:r>
      <w:r w:rsidR="001A3562" w:rsidRPr="003D2880">
        <w:rPr>
          <w:rFonts w:ascii="Arial" w:hAnsi="Arial" w:cs="Arial"/>
        </w:rPr>
        <w:t>m</w:t>
      </w:r>
      <w:r w:rsidR="00A30A85" w:rsidRPr="003D2880">
        <w:rPr>
          <w:rFonts w:ascii="Arial" w:hAnsi="Arial" w:cs="Arial"/>
        </w:rPr>
        <w:t xml:space="preserve"> </w:t>
      </w:r>
      <w:r w:rsidR="001A3562" w:rsidRPr="003D2880">
        <w:rPr>
          <w:rFonts w:ascii="Arial" w:hAnsi="Arial" w:cs="Arial"/>
          <w:iCs/>
        </w:rPr>
        <w:t>–</w:t>
      </w:r>
      <w:r w:rsidR="00A30A85" w:rsidRPr="003D2880">
        <w:rPr>
          <w:rFonts w:ascii="Arial" w:hAnsi="Arial" w:cs="Arial"/>
        </w:rPr>
        <w:t xml:space="preserve"> </w:t>
      </w:r>
      <w:r w:rsidRPr="003D2880">
        <w:rPr>
          <w:rFonts w:ascii="Arial" w:hAnsi="Arial" w:cs="Arial"/>
        </w:rPr>
        <w:t>zaslání e</w:t>
      </w:r>
      <w:r w:rsidR="001A3562" w:rsidRPr="003D2880">
        <w:rPr>
          <w:rFonts w:ascii="Arial" w:hAnsi="Arial" w:cs="Arial"/>
        </w:rPr>
        <w:t>-mailu</w:t>
      </w:r>
      <w:r w:rsidRPr="003D2880">
        <w:rPr>
          <w:rFonts w:ascii="Arial" w:hAnsi="Arial" w:cs="Arial"/>
        </w:rPr>
        <w:t xml:space="preserve"> s řešením servisního požadavku do VZP ČR, příp. doručení softwarového řešení – instalačního balíčku (za předpokladu následné akceptace Objednatelem); </w:t>
      </w:r>
    </w:p>
    <w:p w:rsidR="000E27EE" w:rsidRPr="003D2880" w:rsidRDefault="000E27EE" w:rsidP="008B26D2">
      <w:pPr>
        <w:pStyle w:val="Odstavecseseznamem"/>
        <w:numPr>
          <w:ilvl w:val="0"/>
          <w:numId w:val="33"/>
        </w:numPr>
        <w:ind w:left="709"/>
        <w:jc w:val="both"/>
        <w:rPr>
          <w:rFonts w:ascii="Arial" w:hAnsi="Arial" w:cs="Arial"/>
        </w:rPr>
      </w:pPr>
      <w:r w:rsidRPr="003D2880">
        <w:rPr>
          <w:rFonts w:ascii="Arial" w:hAnsi="Arial" w:cs="Arial"/>
        </w:rPr>
        <w:t>v případě, kdy řešení servisního požadavku bude Objednatelem akceptováno, potvrzení o vyřešení servisního požadavku</w:t>
      </w:r>
      <w:r w:rsidRPr="003D2880">
        <w:rPr>
          <w:rStyle w:val="Znakapoznpodarou"/>
          <w:rFonts w:cs="Arial"/>
        </w:rPr>
        <w:footnoteReference w:id="4"/>
      </w:r>
      <w:r w:rsidRPr="003D2880">
        <w:rPr>
          <w:rFonts w:ascii="Arial" w:hAnsi="Arial" w:cs="Arial"/>
        </w:rPr>
        <w:t xml:space="preserve"> </w:t>
      </w:r>
      <w:r w:rsidR="001A3562" w:rsidRPr="003D2880">
        <w:rPr>
          <w:rFonts w:ascii="Arial" w:hAnsi="Arial" w:cs="Arial"/>
          <w:iCs/>
        </w:rPr>
        <w:t>–</w:t>
      </w:r>
      <w:r w:rsidR="00A30A85" w:rsidRPr="003D2880">
        <w:rPr>
          <w:rFonts w:ascii="Arial" w:hAnsi="Arial" w:cs="Arial"/>
        </w:rPr>
        <w:t xml:space="preserve"> </w:t>
      </w:r>
      <w:r w:rsidRPr="003D2880">
        <w:rPr>
          <w:rFonts w:ascii="Arial" w:hAnsi="Arial" w:cs="Arial"/>
        </w:rPr>
        <w:t xml:space="preserve">zaslání </w:t>
      </w:r>
      <w:r w:rsidR="00F73875" w:rsidRPr="003D2880">
        <w:rPr>
          <w:rFonts w:ascii="Arial" w:hAnsi="Arial" w:cs="Arial"/>
        </w:rPr>
        <w:t>e-mailu</w:t>
      </w:r>
      <w:r w:rsidR="001A3562" w:rsidRPr="003D2880">
        <w:rPr>
          <w:rFonts w:ascii="Arial" w:hAnsi="Arial" w:cs="Arial"/>
        </w:rPr>
        <w:t xml:space="preserve"> Zhotoviteli</w:t>
      </w:r>
      <w:r w:rsidRPr="003D2880">
        <w:rPr>
          <w:rFonts w:ascii="Arial" w:hAnsi="Arial" w:cs="Arial"/>
        </w:rPr>
        <w:t xml:space="preserve">; </w:t>
      </w:r>
    </w:p>
    <w:p w:rsidR="000E27EE" w:rsidRPr="003D2880" w:rsidRDefault="000E27EE" w:rsidP="008B26D2">
      <w:pPr>
        <w:pStyle w:val="Odstavecseseznamem"/>
        <w:numPr>
          <w:ilvl w:val="0"/>
          <w:numId w:val="33"/>
        </w:numPr>
        <w:ind w:left="709"/>
        <w:jc w:val="both"/>
        <w:rPr>
          <w:rFonts w:ascii="Arial" w:hAnsi="Arial" w:cs="Arial"/>
        </w:rPr>
      </w:pPr>
      <w:r w:rsidRPr="003D2880">
        <w:rPr>
          <w:rFonts w:ascii="Arial" w:hAnsi="Arial" w:cs="Arial"/>
        </w:rPr>
        <w:t xml:space="preserve">v případě, kdy předmětné řešení nebude akceptováno, servisní požadavek bude vrácen Zhotoviteli a doby řešení se poté budou sčítat. </w:t>
      </w:r>
    </w:p>
    <w:p w:rsidR="000E27EE" w:rsidRPr="003D2880" w:rsidRDefault="000E27EE" w:rsidP="00753282">
      <w:pPr>
        <w:spacing w:before="120"/>
        <w:contextualSpacing/>
        <w:jc w:val="both"/>
        <w:rPr>
          <w:rFonts w:ascii="Arial" w:hAnsi="Arial" w:cs="Arial"/>
        </w:rPr>
      </w:pPr>
    </w:p>
    <w:p w:rsidR="000E27EE" w:rsidRPr="003D2880" w:rsidRDefault="000E27EE" w:rsidP="00B400AA">
      <w:pPr>
        <w:rPr>
          <w:rFonts w:ascii="Arial" w:hAnsi="Arial" w:cs="Arial"/>
          <w:b/>
        </w:rPr>
      </w:pPr>
      <w:r w:rsidRPr="003D2880">
        <w:rPr>
          <w:rFonts w:ascii="Arial" w:hAnsi="Arial" w:cs="Arial"/>
          <w:b/>
        </w:rPr>
        <w:t>IV.</w:t>
      </w:r>
      <w:r w:rsidRPr="003D2880">
        <w:rPr>
          <w:rFonts w:ascii="Arial" w:hAnsi="Arial" w:cs="Arial"/>
          <w:b/>
        </w:rPr>
        <w:tab/>
        <w:t>Rozvoj Díla</w:t>
      </w:r>
    </w:p>
    <w:p w:rsidR="000E27EE" w:rsidRPr="003D2880" w:rsidRDefault="000E27EE" w:rsidP="008B26D2">
      <w:pPr>
        <w:pStyle w:val="Odstavecseseznamem"/>
        <w:numPr>
          <w:ilvl w:val="0"/>
          <w:numId w:val="71"/>
        </w:numPr>
        <w:spacing w:before="120" w:line="288" w:lineRule="auto"/>
        <w:ind w:left="284" w:hanging="284"/>
        <w:jc w:val="both"/>
        <w:rPr>
          <w:rFonts w:ascii="Arial" w:hAnsi="Arial" w:cs="Arial"/>
        </w:rPr>
      </w:pPr>
      <w:r w:rsidRPr="003D2880">
        <w:rPr>
          <w:rFonts w:ascii="Arial" w:hAnsi="Arial" w:cs="Arial"/>
          <w:u w:val="single"/>
        </w:rPr>
        <w:t xml:space="preserve">Poskytování služby Podpory </w:t>
      </w:r>
      <w:r w:rsidR="003F3DDA" w:rsidRPr="003D2880">
        <w:rPr>
          <w:rFonts w:ascii="Arial" w:hAnsi="Arial" w:cs="Arial"/>
          <w:u w:val="single"/>
        </w:rPr>
        <w:t xml:space="preserve">spočívající v </w:t>
      </w:r>
      <w:r w:rsidRPr="003D2880">
        <w:rPr>
          <w:rFonts w:ascii="Arial" w:hAnsi="Arial" w:cs="Arial"/>
          <w:u w:val="single"/>
        </w:rPr>
        <w:t>Rozvoji Díla</w:t>
      </w:r>
      <w:r w:rsidR="003F3DDA" w:rsidRPr="003D2880">
        <w:rPr>
          <w:rFonts w:ascii="Arial" w:hAnsi="Arial" w:cs="Arial"/>
          <w:u w:val="single"/>
        </w:rPr>
        <w:t>:</w:t>
      </w:r>
    </w:p>
    <w:p w:rsidR="000E27EE" w:rsidRPr="003D2880" w:rsidRDefault="000E27EE" w:rsidP="006770FC">
      <w:pPr>
        <w:ind w:firstLine="284"/>
        <w:jc w:val="both"/>
        <w:rPr>
          <w:rFonts w:ascii="Arial" w:hAnsi="Arial" w:cs="Arial"/>
        </w:rPr>
      </w:pPr>
      <w:r w:rsidRPr="003D2880">
        <w:rPr>
          <w:rFonts w:ascii="Arial" w:hAnsi="Arial" w:cs="Arial"/>
        </w:rPr>
        <w:t>Tato služba Podpory bude zpravidla poskytována dodáním softwarového řešení, tj. upgrade.</w:t>
      </w:r>
    </w:p>
    <w:p w:rsidR="000E27EE" w:rsidRPr="003D2880" w:rsidRDefault="000E27EE" w:rsidP="008B26D2">
      <w:pPr>
        <w:pStyle w:val="Odstavecseseznamem"/>
        <w:numPr>
          <w:ilvl w:val="0"/>
          <w:numId w:val="71"/>
        </w:numPr>
        <w:spacing w:before="120" w:line="288" w:lineRule="auto"/>
        <w:ind w:left="284" w:hanging="284"/>
        <w:jc w:val="both"/>
        <w:rPr>
          <w:rFonts w:ascii="Arial" w:hAnsi="Arial" w:cs="Arial"/>
          <w:u w:val="single"/>
        </w:rPr>
      </w:pPr>
      <w:r w:rsidRPr="003D2880">
        <w:rPr>
          <w:rFonts w:ascii="Arial" w:hAnsi="Arial" w:cs="Arial"/>
          <w:u w:val="single"/>
        </w:rPr>
        <w:t>Ujednání o úrovni služeb Podpory při Rozvoji Díla (SLA – Service Level Agreement)</w:t>
      </w:r>
    </w:p>
    <w:p w:rsidR="000E27EE" w:rsidRPr="003D2880" w:rsidRDefault="000E27EE" w:rsidP="006770FC">
      <w:pPr>
        <w:spacing w:before="120" w:line="288" w:lineRule="auto"/>
        <w:ind w:firstLine="284"/>
        <w:contextualSpacing/>
        <w:jc w:val="both"/>
        <w:rPr>
          <w:rFonts w:ascii="Arial" w:hAnsi="Arial" w:cs="Arial"/>
        </w:rPr>
      </w:pPr>
      <w:r w:rsidRPr="003D2880">
        <w:rPr>
          <w:rFonts w:ascii="Arial" w:hAnsi="Arial" w:cs="Arial"/>
        </w:rPr>
        <w:t xml:space="preserve">Termíny řešení jednotlivých </w:t>
      </w:r>
      <w:r w:rsidR="00CA7C7F" w:rsidRPr="003D2880">
        <w:rPr>
          <w:rFonts w:ascii="Arial" w:hAnsi="Arial" w:cs="Arial"/>
        </w:rPr>
        <w:t xml:space="preserve">servisních </w:t>
      </w:r>
      <w:r w:rsidRPr="003D2880">
        <w:rPr>
          <w:rFonts w:ascii="Arial" w:hAnsi="Arial" w:cs="Arial"/>
        </w:rPr>
        <w:t>požadavků budou vždy součástí návrhu řešení.</w:t>
      </w:r>
    </w:p>
    <w:p w:rsidR="000E27EE" w:rsidRPr="003D2880" w:rsidRDefault="000E27EE" w:rsidP="006770FC">
      <w:pPr>
        <w:spacing w:before="120" w:line="288" w:lineRule="auto"/>
        <w:ind w:firstLine="284"/>
        <w:contextualSpacing/>
        <w:jc w:val="both"/>
        <w:rPr>
          <w:rFonts w:ascii="Arial" w:hAnsi="Arial" w:cs="Arial"/>
        </w:rPr>
      </w:pPr>
      <w:r w:rsidRPr="003D2880">
        <w:rPr>
          <w:rFonts w:ascii="Arial" w:hAnsi="Arial" w:cs="Arial"/>
        </w:rPr>
        <w:t xml:space="preserve">Ostatní podmínky </w:t>
      </w:r>
      <w:r w:rsidR="00F73875" w:rsidRPr="003D2880">
        <w:rPr>
          <w:rFonts w:ascii="Arial" w:hAnsi="Arial" w:cs="Arial"/>
        </w:rPr>
        <w:t>poskytování</w:t>
      </w:r>
      <w:r w:rsidRPr="003D2880">
        <w:rPr>
          <w:rFonts w:ascii="Arial" w:hAnsi="Arial" w:cs="Arial"/>
        </w:rPr>
        <w:t xml:space="preserve"> této služby Podpory jsou uvedeny ve smlouvě.</w:t>
      </w:r>
    </w:p>
    <w:p w:rsidR="000E27EE" w:rsidRPr="003D2880" w:rsidRDefault="000E27EE" w:rsidP="008B26D2">
      <w:pPr>
        <w:pStyle w:val="Odstavecseseznamem"/>
        <w:numPr>
          <w:ilvl w:val="0"/>
          <w:numId w:val="71"/>
        </w:numPr>
        <w:spacing w:before="120" w:line="288" w:lineRule="auto"/>
        <w:ind w:left="284" w:hanging="284"/>
        <w:jc w:val="both"/>
        <w:rPr>
          <w:rFonts w:ascii="Arial" w:hAnsi="Arial" w:cs="Arial"/>
          <w:u w:val="single"/>
        </w:rPr>
      </w:pPr>
      <w:r w:rsidRPr="003D2880">
        <w:rPr>
          <w:rFonts w:ascii="Arial" w:hAnsi="Arial" w:cs="Arial"/>
          <w:u w:val="single"/>
        </w:rPr>
        <w:t>Komunikace smluvních stran při poskytování Podpory při rozvoji Díla</w:t>
      </w:r>
    </w:p>
    <w:p w:rsidR="000E27EE" w:rsidRPr="003D2880" w:rsidRDefault="000E27EE" w:rsidP="000E27EE">
      <w:pPr>
        <w:spacing w:before="120" w:line="288" w:lineRule="auto"/>
        <w:contextualSpacing/>
        <w:jc w:val="both"/>
        <w:rPr>
          <w:rFonts w:ascii="Arial" w:hAnsi="Arial" w:cs="Arial"/>
          <w:b/>
        </w:rPr>
      </w:pPr>
    </w:p>
    <w:p w:rsidR="000E27EE" w:rsidRPr="003D2880" w:rsidRDefault="000E27EE" w:rsidP="000E27EE">
      <w:pPr>
        <w:spacing w:before="120" w:line="288" w:lineRule="auto"/>
        <w:contextualSpacing/>
        <w:jc w:val="both"/>
        <w:rPr>
          <w:rFonts w:ascii="Arial" w:hAnsi="Arial" w:cs="Arial"/>
        </w:rPr>
      </w:pPr>
      <w:r w:rsidRPr="003D2880">
        <w:rPr>
          <w:rFonts w:ascii="Arial" w:hAnsi="Arial" w:cs="Arial"/>
        </w:rPr>
        <w:t>Komunikace mezi Objednatelem a Zhotovitelem</w:t>
      </w:r>
      <w:r w:rsidRPr="003D2880">
        <w:rPr>
          <w:rFonts w:ascii="Arial" w:hAnsi="Arial" w:cs="Arial"/>
          <w:b/>
        </w:rPr>
        <w:t xml:space="preserve"> </w:t>
      </w:r>
      <w:r w:rsidRPr="003D2880">
        <w:rPr>
          <w:rFonts w:ascii="Arial" w:hAnsi="Arial" w:cs="Arial"/>
        </w:rPr>
        <w:t>bude obsahovat minimálně tyto kroky:</w:t>
      </w:r>
    </w:p>
    <w:p w:rsidR="000E27EE" w:rsidRPr="003D2880" w:rsidRDefault="000E27EE" w:rsidP="008B26D2">
      <w:pPr>
        <w:pStyle w:val="Odstavecseseznamem"/>
        <w:numPr>
          <w:ilvl w:val="0"/>
          <w:numId w:val="34"/>
        </w:numPr>
        <w:spacing w:line="276" w:lineRule="auto"/>
        <w:ind w:left="709"/>
        <w:jc w:val="both"/>
        <w:rPr>
          <w:rFonts w:ascii="Arial" w:hAnsi="Arial" w:cs="Arial"/>
        </w:rPr>
      </w:pPr>
      <w:r w:rsidRPr="003D2880">
        <w:rPr>
          <w:rFonts w:ascii="Arial" w:hAnsi="Arial" w:cs="Arial"/>
        </w:rPr>
        <w:t xml:space="preserve">zadání servisního požadavku ze strany Objednatele (VZP ČR) včetně jeho specifikace a požadavku na předpokládaný časový rámec jeho splnění </w:t>
      </w:r>
      <w:r w:rsidR="001A3562" w:rsidRPr="003D2880">
        <w:rPr>
          <w:rFonts w:ascii="Arial" w:hAnsi="Arial" w:cs="Arial"/>
          <w:iCs/>
        </w:rPr>
        <w:t>–</w:t>
      </w:r>
      <w:r w:rsidRPr="003D2880">
        <w:rPr>
          <w:rFonts w:ascii="Arial" w:hAnsi="Arial" w:cs="Arial"/>
        </w:rPr>
        <w:t xml:space="preserve"> (zaslání </w:t>
      </w:r>
      <w:r w:rsidR="00F73875" w:rsidRPr="003D2880">
        <w:rPr>
          <w:rFonts w:ascii="Arial" w:hAnsi="Arial" w:cs="Arial"/>
        </w:rPr>
        <w:t>e-mailu</w:t>
      </w:r>
      <w:r w:rsidRPr="003D2880">
        <w:rPr>
          <w:rFonts w:ascii="Arial" w:hAnsi="Arial" w:cs="Arial"/>
        </w:rPr>
        <w:t xml:space="preserve"> Zhotoviteli);</w:t>
      </w:r>
    </w:p>
    <w:p w:rsidR="000E27EE" w:rsidRPr="003D2880" w:rsidRDefault="000E27EE" w:rsidP="008B26D2">
      <w:pPr>
        <w:pStyle w:val="Odstavecseseznamem"/>
        <w:numPr>
          <w:ilvl w:val="0"/>
          <w:numId w:val="34"/>
        </w:numPr>
        <w:spacing w:line="276" w:lineRule="auto"/>
        <w:ind w:left="709"/>
        <w:jc w:val="both"/>
        <w:rPr>
          <w:rFonts w:ascii="Arial" w:hAnsi="Arial" w:cs="Arial"/>
        </w:rPr>
      </w:pPr>
      <w:r w:rsidRPr="003D2880">
        <w:rPr>
          <w:rFonts w:ascii="Arial" w:hAnsi="Arial" w:cs="Arial"/>
        </w:rPr>
        <w:t>potvrzení přijetí SP</w:t>
      </w:r>
      <w:r w:rsidR="00A30A85" w:rsidRPr="003D2880">
        <w:rPr>
          <w:rFonts w:ascii="Arial" w:hAnsi="Arial" w:cs="Arial"/>
        </w:rPr>
        <w:t xml:space="preserve"> </w:t>
      </w:r>
      <w:r w:rsidRPr="003D2880">
        <w:rPr>
          <w:rFonts w:ascii="Arial" w:hAnsi="Arial" w:cs="Arial"/>
        </w:rPr>
        <w:t xml:space="preserve">Zhotovitelem </w:t>
      </w:r>
      <w:r w:rsidR="001A3562" w:rsidRPr="003D2880">
        <w:rPr>
          <w:rFonts w:ascii="Arial" w:hAnsi="Arial" w:cs="Arial"/>
          <w:iCs/>
        </w:rPr>
        <w:t>–</w:t>
      </w:r>
      <w:r w:rsidRPr="003D2880">
        <w:rPr>
          <w:rFonts w:ascii="Arial" w:hAnsi="Arial" w:cs="Arial"/>
        </w:rPr>
        <w:t xml:space="preserve"> (reakce </w:t>
      </w:r>
      <w:r w:rsidR="001A3562" w:rsidRPr="003D2880">
        <w:rPr>
          <w:rFonts w:ascii="Arial" w:hAnsi="Arial" w:cs="Arial"/>
          <w:iCs/>
        </w:rPr>
        <w:t>–</w:t>
      </w:r>
      <w:r w:rsidRPr="003D2880">
        <w:rPr>
          <w:rFonts w:ascii="Arial" w:hAnsi="Arial" w:cs="Arial"/>
        </w:rPr>
        <w:t xml:space="preserve"> zaslání </w:t>
      </w:r>
      <w:r w:rsidR="001A3562" w:rsidRPr="003D2880">
        <w:rPr>
          <w:rFonts w:ascii="Arial" w:hAnsi="Arial" w:cs="Arial"/>
        </w:rPr>
        <w:t xml:space="preserve">e-mailu </w:t>
      </w:r>
      <w:r w:rsidRPr="003D2880">
        <w:rPr>
          <w:rFonts w:ascii="Arial" w:hAnsi="Arial" w:cs="Arial"/>
        </w:rPr>
        <w:t>do VZP ČR včetně návrhu řešení a časového rámce s předpokládaným počtem potřebných člověkodní);</w:t>
      </w:r>
    </w:p>
    <w:p w:rsidR="000E27EE" w:rsidRPr="003D2880" w:rsidRDefault="000E27EE" w:rsidP="008B26D2">
      <w:pPr>
        <w:pStyle w:val="Odstavecseseznamem"/>
        <w:numPr>
          <w:ilvl w:val="0"/>
          <w:numId w:val="34"/>
        </w:numPr>
        <w:spacing w:line="276" w:lineRule="auto"/>
        <w:ind w:left="709"/>
        <w:jc w:val="both"/>
        <w:rPr>
          <w:rFonts w:ascii="Arial" w:hAnsi="Arial" w:cs="Arial"/>
        </w:rPr>
      </w:pPr>
      <w:r w:rsidRPr="003D2880">
        <w:rPr>
          <w:rFonts w:ascii="Arial" w:hAnsi="Arial" w:cs="Arial"/>
        </w:rPr>
        <w:t xml:space="preserve">akceptace návrhu řešení, časového rámce plnění a maximálního počtu potřebných člověkodní Objednatelem </w:t>
      </w:r>
      <w:r w:rsidR="001A3562" w:rsidRPr="003D2880">
        <w:rPr>
          <w:rFonts w:ascii="Arial" w:hAnsi="Arial" w:cs="Arial"/>
          <w:iCs/>
        </w:rPr>
        <w:t>–</w:t>
      </w:r>
      <w:r w:rsidRPr="003D2880">
        <w:rPr>
          <w:rFonts w:ascii="Arial" w:hAnsi="Arial" w:cs="Arial"/>
        </w:rPr>
        <w:t xml:space="preserve"> (zaslání </w:t>
      </w:r>
      <w:r w:rsidR="00F73875" w:rsidRPr="003D2880">
        <w:rPr>
          <w:rFonts w:ascii="Arial" w:hAnsi="Arial" w:cs="Arial"/>
        </w:rPr>
        <w:t>e-mailu</w:t>
      </w:r>
      <w:r w:rsidRPr="003D2880">
        <w:rPr>
          <w:rFonts w:ascii="Arial" w:hAnsi="Arial" w:cs="Arial"/>
        </w:rPr>
        <w:t xml:space="preserve"> Zhotoviteli);</w:t>
      </w:r>
    </w:p>
    <w:p w:rsidR="000E27EE" w:rsidRPr="003D2880" w:rsidRDefault="000E27EE" w:rsidP="008B26D2">
      <w:pPr>
        <w:pStyle w:val="Odstavecseseznamem"/>
        <w:numPr>
          <w:ilvl w:val="0"/>
          <w:numId w:val="34"/>
        </w:numPr>
        <w:spacing w:line="276" w:lineRule="auto"/>
        <w:ind w:left="709"/>
        <w:jc w:val="both"/>
        <w:rPr>
          <w:rFonts w:ascii="Arial" w:hAnsi="Arial" w:cs="Arial"/>
        </w:rPr>
      </w:pPr>
      <w:r w:rsidRPr="003D2880">
        <w:rPr>
          <w:rFonts w:ascii="Arial" w:hAnsi="Arial" w:cs="Arial"/>
        </w:rPr>
        <w:t xml:space="preserve">vyřešení servisního požadavku Zhotovitelem </w:t>
      </w:r>
      <w:r w:rsidR="001A3562" w:rsidRPr="003D2880">
        <w:rPr>
          <w:rFonts w:ascii="Arial" w:hAnsi="Arial" w:cs="Arial"/>
          <w:iCs/>
        </w:rPr>
        <w:t>–</w:t>
      </w:r>
      <w:r w:rsidR="00A30A85" w:rsidRPr="003D2880">
        <w:rPr>
          <w:rFonts w:ascii="Arial" w:hAnsi="Arial" w:cs="Arial"/>
        </w:rPr>
        <w:t xml:space="preserve"> </w:t>
      </w:r>
      <w:r w:rsidRPr="003D2880">
        <w:rPr>
          <w:rFonts w:ascii="Arial" w:hAnsi="Arial" w:cs="Arial"/>
        </w:rPr>
        <w:t>zaslání e-</w:t>
      </w:r>
      <w:r w:rsidR="001A3562" w:rsidRPr="003D2880">
        <w:rPr>
          <w:rFonts w:ascii="Arial" w:hAnsi="Arial" w:cs="Arial"/>
        </w:rPr>
        <w:t>mailu</w:t>
      </w:r>
      <w:r w:rsidRPr="003D2880">
        <w:rPr>
          <w:rFonts w:ascii="Arial" w:hAnsi="Arial" w:cs="Arial"/>
        </w:rPr>
        <w:t xml:space="preserve"> s řešením servisního požadavku do VZP ČR a doručení softwarového řešení – instalačního balíčku;</w:t>
      </w:r>
    </w:p>
    <w:p w:rsidR="000E27EE" w:rsidRPr="003D2880" w:rsidRDefault="000E27EE" w:rsidP="008B26D2">
      <w:pPr>
        <w:pStyle w:val="Odstavecseseznamem"/>
        <w:numPr>
          <w:ilvl w:val="0"/>
          <w:numId w:val="34"/>
        </w:numPr>
        <w:spacing w:line="276" w:lineRule="auto"/>
        <w:ind w:left="709"/>
        <w:jc w:val="both"/>
        <w:rPr>
          <w:rFonts w:ascii="Arial" w:hAnsi="Arial" w:cs="Arial"/>
          <w:b/>
          <w:szCs w:val="24"/>
        </w:rPr>
      </w:pPr>
      <w:r w:rsidRPr="003D2880">
        <w:rPr>
          <w:rFonts w:ascii="Arial" w:hAnsi="Arial" w:cs="Arial"/>
        </w:rPr>
        <w:t>vyřešení servisního požadavku Poskytovatelem nastane po akceptaci plnění dodaného Zhotovitelem, tj. dnem podpisu Akceptačního protokolu o provedení požadované změny nebo Úpravy oprávněnými zástupci smluvních stran, jímž rovněž bude akceptována upřesněná cena / počet člověkodní a potvrzeno i předání příslušné upravené dokumentace, popř. stanoveny i termíny odstranění případně při akceptaci zjištěných vad a nedostatků.</w:t>
      </w:r>
    </w:p>
    <w:p w:rsidR="000E27EE" w:rsidRPr="003D2880" w:rsidRDefault="000E27EE" w:rsidP="000E27EE"/>
    <w:p w:rsidR="000E27EE" w:rsidRPr="003D2880" w:rsidRDefault="000E27EE" w:rsidP="00614742">
      <w:pPr>
        <w:tabs>
          <w:tab w:val="left" w:pos="2160"/>
        </w:tabs>
        <w:suppressAutoHyphens/>
        <w:jc w:val="both"/>
        <w:rPr>
          <w:rFonts w:ascii="Arial" w:hAnsi="Arial" w:cs="Arial"/>
          <w:lang w:eastAsia="zh-CN"/>
        </w:rPr>
      </w:pPr>
    </w:p>
    <w:p w:rsidR="000E27EE" w:rsidRPr="003D2880" w:rsidRDefault="000E27EE" w:rsidP="00614742">
      <w:pPr>
        <w:tabs>
          <w:tab w:val="left" w:pos="2160"/>
        </w:tabs>
        <w:suppressAutoHyphens/>
        <w:jc w:val="both"/>
        <w:rPr>
          <w:rFonts w:ascii="Arial" w:hAnsi="Arial" w:cs="Arial"/>
          <w:b/>
        </w:rPr>
      </w:pPr>
    </w:p>
    <w:p w:rsidR="00A66DFC" w:rsidRPr="003D2880" w:rsidRDefault="00A66DFC" w:rsidP="00614742">
      <w:pPr>
        <w:tabs>
          <w:tab w:val="left" w:pos="2160"/>
        </w:tabs>
        <w:suppressAutoHyphens/>
        <w:jc w:val="both"/>
        <w:rPr>
          <w:rFonts w:ascii="Arial" w:hAnsi="Arial" w:cs="Arial"/>
          <w:b/>
        </w:rPr>
      </w:pPr>
    </w:p>
    <w:p w:rsidR="00A66DFC" w:rsidRPr="003D2880" w:rsidRDefault="00A66DFC" w:rsidP="00614742">
      <w:pPr>
        <w:tabs>
          <w:tab w:val="left" w:pos="2160"/>
        </w:tabs>
        <w:suppressAutoHyphens/>
        <w:jc w:val="both"/>
        <w:rPr>
          <w:rFonts w:ascii="Arial" w:hAnsi="Arial" w:cs="Arial"/>
          <w:b/>
        </w:rPr>
      </w:pPr>
    </w:p>
    <w:p w:rsidR="00A66DFC" w:rsidRPr="003D2880" w:rsidRDefault="00A66DFC" w:rsidP="00614742">
      <w:pPr>
        <w:tabs>
          <w:tab w:val="left" w:pos="2160"/>
        </w:tabs>
        <w:suppressAutoHyphens/>
        <w:jc w:val="both"/>
        <w:rPr>
          <w:rFonts w:ascii="Arial" w:hAnsi="Arial" w:cs="Arial"/>
          <w:b/>
        </w:rPr>
      </w:pPr>
    </w:p>
    <w:p w:rsidR="00A66DFC" w:rsidRPr="003D2880" w:rsidRDefault="00A66DFC" w:rsidP="00614742">
      <w:pPr>
        <w:tabs>
          <w:tab w:val="left" w:pos="2160"/>
        </w:tabs>
        <w:suppressAutoHyphens/>
        <w:jc w:val="both"/>
        <w:rPr>
          <w:rFonts w:ascii="Arial" w:hAnsi="Arial" w:cs="Arial"/>
          <w:b/>
        </w:rPr>
      </w:pPr>
    </w:p>
    <w:p w:rsidR="00A66DFC" w:rsidRPr="003D2880" w:rsidRDefault="00A66DFC" w:rsidP="00614742">
      <w:pPr>
        <w:tabs>
          <w:tab w:val="left" w:pos="2160"/>
        </w:tabs>
        <w:suppressAutoHyphens/>
        <w:jc w:val="both"/>
        <w:rPr>
          <w:rFonts w:ascii="Arial" w:hAnsi="Arial" w:cs="Arial"/>
          <w:b/>
        </w:rPr>
      </w:pPr>
    </w:p>
    <w:p w:rsidR="00424F4E" w:rsidRPr="003D2880" w:rsidRDefault="00424F4E" w:rsidP="00614742">
      <w:pPr>
        <w:tabs>
          <w:tab w:val="left" w:pos="2160"/>
        </w:tabs>
        <w:suppressAutoHyphens/>
        <w:jc w:val="both"/>
        <w:rPr>
          <w:rFonts w:ascii="Arial" w:hAnsi="Arial" w:cs="Arial"/>
          <w:b/>
        </w:rPr>
      </w:pPr>
    </w:p>
    <w:p w:rsidR="00424F4E" w:rsidRPr="003D2880" w:rsidRDefault="00424F4E" w:rsidP="00614742">
      <w:pPr>
        <w:tabs>
          <w:tab w:val="left" w:pos="2160"/>
        </w:tabs>
        <w:suppressAutoHyphens/>
        <w:jc w:val="both"/>
        <w:rPr>
          <w:rFonts w:ascii="Arial" w:hAnsi="Arial" w:cs="Arial"/>
          <w:b/>
        </w:rPr>
      </w:pPr>
    </w:p>
    <w:p w:rsidR="00424F4E" w:rsidRPr="003D2880" w:rsidRDefault="00424F4E" w:rsidP="00614742">
      <w:pPr>
        <w:tabs>
          <w:tab w:val="left" w:pos="2160"/>
        </w:tabs>
        <w:suppressAutoHyphens/>
        <w:jc w:val="both"/>
        <w:rPr>
          <w:rFonts w:ascii="Arial" w:hAnsi="Arial" w:cs="Arial"/>
          <w:b/>
        </w:rPr>
      </w:pPr>
    </w:p>
    <w:p w:rsidR="00424F4E" w:rsidRPr="003D2880" w:rsidRDefault="00424F4E" w:rsidP="00614742">
      <w:pPr>
        <w:tabs>
          <w:tab w:val="left" w:pos="2160"/>
        </w:tabs>
        <w:suppressAutoHyphens/>
        <w:jc w:val="both"/>
        <w:rPr>
          <w:rFonts w:ascii="Arial" w:hAnsi="Arial" w:cs="Arial"/>
          <w:b/>
        </w:rPr>
      </w:pPr>
    </w:p>
    <w:p w:rsidR="00424F4E" w:rsidRPr="003D2880" w:rsidRDefault="00424F4E" w:rsidP="00614742">
      <w:pPr>
        <w:tabs>
          <w:tab w:val="left" w:pos="2160"/>
        </w:tabs>
        <w:suppressAutoHyphens/>
        <w:jc w:val="both"/>
        <w:rPr>
          <w:rFonts w:ascii="Arial" w:hAnsi="Arial" w:cs="Arial"/>
          <w:b/>
        </w:rPr>
      </w:pPr>
    </w:p>
    <w:p w:rsidR="00424F4E" w:rsidRPr="003D2880" w:rsidRDefault="00424F4E" w:rsidP="00614742">
      <w:pPr>
        <w:tabs>
          <w:tab w:val="left" w:pos="2160"/>
        </w:tabs>
        <w:suppressAutoHyphens/>
        <w:jc w:val="both"/>
        <w:rPr>
          <w:rFonts w:ascii="Arial" w:hAnsi="Arial" w:cs="Arial"/>
          <w:b/>
        </w:rPr>
      </w:pPr>
    </w:p>
    <w:p w:rsidR="00424F4E" w:rsidRPr="003D2880" w:rsidRDefault="00424F4E" w:rsidP="00614742">
      <w:pPr>
        <w:tabs>
          <w:tab w:val="left" w:pos="2160"/>
        </w:tabs>
        <w:suppressAutoHyphens/>
        <w:jc w:val="both"/>
        <w:rPr>
          <w:rFonts w:ascii="Arial" w:hAnsi="Arial" w:cs="Arial"/>
          <w:b/>
        </w:rPr>
      </w:pPr>
    </w:p>
    <w:p w:rsidR="00424F4E" w:rsidRPr="003D2880" w:rsidRDefault="00424F4E" w:rsidP="00614742">
      <w:pPr>
        <w:tabs>
          <w:tab w:val="left" w:pos="2160"/>
        </w:tabs>
        <w:suppressAutoHyphens/>
        <w:jc w:val="both"/>
        <w:rPr>
          <w:rFonts w:ascii="Arial" w:hAnsi="Arial" w:cs="Arial"/>
          <w:b/>
        </w:rPr>
      </w:pPr>
    </w:p>
    <w:p w:rsidR="00A66DFC" w:rsidRPr="003D2880" w:rsidRDefault="00A66DFC" w:rsidP="00A66DFC">
      <w:pPr>
        <w:spacing w:after="120" w:line="280" w:lineRule="atLeast"/>
        <w:jc w:val="both"/>
        <w:rPr>
          <w:rFonts w:ascii="Arial" w:hAnsi="Arial" w:cs="Arial"/>
          <w:b/>
          <w:bCs/>
          <w:iCs/>
        </w:rPr>
      </w:pPr>
    </w:p>
    <w:p w:rsidR="00A66DFC" w:rsidRPr="003D2880" w:rsidRDefault="00A66DFC" w:rsidP="00012887">
      <w:pPr>
        <w:spacing w:after="120" w:line="280" w:lineRule="atLeast"/>
        <w:jc w:val="both"/>
        <w:rPr>
          <w:rFonts w:ascii="Arial" w:hAnsi="Arial" w:cs="Arial"/>
          <w:b/>
          <w:bCs/>
          <w:iCs/>
        </w:rPr>
      </w:pPr>
      <w:r w:rsidRPr="003D2880">
        <w:rPr>
          <w:rFonts w:ascii="Arial" w:hAnsi="Arial" w:cs="Arial"/>
          <w:b/>
          <w:bCs/>
          <w:iCs/>
        </w:rPr>
        <w:t>Příloha č.</w:t>
      </w:r>
      <w:r w:rsidR="006770FC" w:rsidRPr="003D2880">
        <w:rPr>
          <w:rFonts w:ascii="Arial" w:hAnsi="Arial" w:cs="Arial"/>
          <w:b/>
          <w:bCs/>
          <w:iCs/>
        </w:rPr>
        <w:t xml:space="preserve"> </w:t>
      </w:r>
      <w:r w:rsidR="006B0973" w:rsidRPr="003D2880">
        <w:rPr>
          <w:rFonts w:ascii="Arial" w:hAnsi="Arial" w:cs="Arial"/>
          <w:b/>
          <w:bCs/>
          <w:iCs/>
        </w:rPr>
        <w:t>5</w:t>
      </w:r>
      <w:r w:rsidR="006E271D" w:rsidRPr="003D2880">
        <w:rPr>
          <w:rFonts w:ascii="Arial" w:hAnsi="Arial" w:cs="Arial"/>
          <w:b/>
          <w:bCs/>
          <w:iCs/>
        </w:rPr>
        <w:t xml:space="preserve"> </w:t>
      </w:r>
      <w:r w:rsidR="00FF1252" w:rsidRPr="003D2880">
        <w:rPr>
          <w:rFonts w:ascii="Arial" w:hAnsi="Arial" w:cs="Arial"/>
          <w:b/>
          <w:bCs/>
          <w:iCs/>
        </w:rPr>
        <w:t xml:space="preserve">– </w:t>
      </w:r>
      <w:r w:rsidRPr="003D2880">
        <w:rPr>
          <w:rFonts w:ascii="Arial" w:hAnsi="Arial" w:cs="Arial"/>
          <w:b/>
          <w:bCs/>
          <w:iCs/>
        </w:rPr>
        <w:t xml:space="preserve">Realizační tým </w:t>
      </w:r>
    </w:p>
    <w:p w:rsidR="00A66DFC" w:rsidRPr="003D2880" w:rsidRDefault="00387C46" w:rsidP="00012887">
      <w:pPr>
        <w:spacing w:after="120" w:line="280" w:lineRule="atLeast"/>
        <w:jc w:val="both"/>
        <w:rPr>
          <w:rFonts w:ascii="Arial" w:hAnsi="Arial" w:cs="Arial"/>
          <w:b/>
          <w:bCs/>
          <w:iCs/>
        </w:rPr>
      </w:pPr>
      <w:r w:rsidRPr="003D2880">
        <w:rPr>
          <w:rFonts w:ascii="Arial" w:hAnsi="Arial" w:cs="Arial"/>
          <w:b/>
          <w:bCs/>
          <w:iCs/>
        </w:rPr>
        <w:t>Zhotovitel se zavazuje, že r</w:t>
      </w:r>
      <w:r w:rsidR="00A66DFC" w:rsidRPr="003D2880">
        <w:rPr>
          <w:rFonts w:ascii="Arial" w:hAnsi="Arial" w:cs="Arial"/>
          <w:b/>
          <w:bCs/>
          <w:iCs/>
        </w:rPr>
        <w:t xml:space="preserve">ealizační tým Zhotovitele </w:t>
      </w:r>
      <w:r w:rsidRPr="003D2880">
        <w:rPr>
          <w:rFonts w:ascii="Arial" w:hAnsi="Arial" w:cs="Arial"/>
          <w:b/>
          <w:bCs/>
          <w:iCs/>
        </w:rPr>
        <w:t xml:space="preserve">bude </w:t>
      </w:r>
      <w:r w:rsidR="005C746F" w:rsidRPr="003D2880">
        <w:rPr>
          <w:rFonts w:ascii="Arial" w:hAnsi="Arial" w:cs="Arial"/>
          <w:b/>
          <w:bCs/>
          <w:iCs/>
        </w:rPr>
        <w:t xml:space="preserve">po celou </w:t>
      </w:r>
      <w:r w:rsidR="00BB01C1">
        <w:rPr>
          <w:rFonts w:ascii="Arial" w:hAnsi="Arial" w:cs="Arial"/>
          <w:b/>
          <w:bCs/>
          <w:iCs/>
        </w:rPr>
        <w:t xml:space="preserve">dobu </w:t>
      </w:r>
      <w:r w:rsidR="007F0206" w:rsidRPr="003D2880">
        <w:rPr>
          <w:rFonts w:ascii="Arial" w:hAnsi="Arial" w:cs="Arial"/>
          <w:b/>
          <w:bCs/>
          <w:iCs/>
        </w:rPr>
        <w:t xml:space="preserve">realizace Díla </w:t>
      </w:r>
      <w:r w:rsidR="00A66DFC" w:rsidRPr="003D2880">
        <w:rPr>
          <w:rFonts w:ascii="Arial" w:hAnsi="Arial" w:cs="Arial"/>
          <w:b/>
          <w:bCs/>
          <w:iCs/>
        </w:rPr>
        <w:t>sestávat z </w:t>
      </w:r>
      <w:r w:rsidR="0022172B" w:rsidRPr="003D2880">
        <w:rPr>
          <w:rFonts w:ascii="Arial" w:hAnsi="Arial" w:cs="Arial"/>
          <w:b/>
          <w:bCs/>
          <w:iCs/>
        </w:rPr>
        <w:t xml:space="preserve">příslušného počtu </w:t>
      </w:r>
      <w:r w:rsidR="00A66DFC" w:rsidRPr="003D2880">
        <w:rPr>
          <w:rFonts w:ascii="Arial" w:hAnsi="Arial" w:cs="Arial"/>
          <w:b/>
          <w:bCs/>
          <w:iCs/>
        </w:rPr>
        <w:t>osob, které splňují dále uvedené příslušné</w:t>
      </w:r>
      <w:r w:rsidR="002844E8" w:rsidRPr="003D2880">
        <w:rPr>
          <w:rFonts w:ascii="Arial" w:hAnsi="Arial" w:cs="Arial"/>
          <w:b/>
          <w:bCs/>
          <w:iCs/>
        </w:rPr>
        <w:t xml:space="preserve"> kvalifikační</w:t>
      </w:r>
      <w:r w:rsidR="00A30A85" w:rsidRPr="003D2880">
        <w:rPr>
          <w:rFonts w:ascii="Arial" w:hAnsi="Arial" w:cs="Arial"/>
          <w:b/>
          <w:bCs/>
          <w:iCs/>
        </w:rPr>
        <w:t xml:space="preserve"> </w:t>
      </w:r>
      <w:r w:rsidR="002844E8" w:rsidRPr="003D2880">
        <w:rPr>
          <w:rFonts w:ascii="Arial" w:hAnsi="Arial" w:cs="Arial"/>
          <w:b/>
          <w:bCs/>
          <w:iCs/>
        </w:rPr>
        <w:t>předpoklady</w:t>
      </w:r>
      <w:r w:rsidR="00A66DFC" w:rsidRPr="003D2880">
        <w:rPr>
          <w:rFonts w:ascii="Arial" w:hAnsi="Arial" w:cs="Arial"/>
          <w:b/>
          <w:bCs/>
          <w:iCs/>
        </w:rPr>
        <w:t xml:space="preserve">. </w:t>
      </w:r>
    </w:p>
    <w:p w:rsidR="00A66DFC" w:rsidRPr="003D2880" w:rsidRDefault="002844E8" w:rsidP="00012887">
      <w:pPr>
        <w:spacing w:after="120" w:line="280" w:lineRule="atLeast"/>
        <w:jc w:val="both"/>
        <w:rPr>
          <w:rFonts w:ascii="Arial" w:hAnsi="Arial" w:cs="Arial"/>
        </w:rPr>
      </w:pPr>
      <w:r w:rsidRPr="003D2880">
        <w:rPr>
          <w:rFonts w:ascii="Arial" w:hAnsi="Arial" w:cs="Arial"/>
        </w:rPr>
        <w:t xml:space="preserve">Kvalifikační </w:t>
      </w:r>
      <w:r w:rsidRPr="003D2880">
        <w:rPr>
          <w:rFonts w:ascii="Arial" w:hAnsi="Arial" w:cs="Arial"/>
          <w:bCs/>
          <w:iCs/>
        </w:rPr>
        <w:t>předpoklady</w:t>
      </w:r>
      <w:r w:rsidR="00A30A85" w:rsidRPr="003D2880">
        <w:rPr>
          <w:rFonts w:ascii="Arial" w:hAnsi="Arial" w:cs="Arial"/>
        </w:rPr>
        <w:t xml:space="preserve"> </w:t>
      </w:r>
      <w:r w:rsidR="00820AAE" w:rsidRPr="003D2880">
        <w:rPr>
          <w:rFonts w:ascii="Arial" w:hAnsi="Arial" w:cs="Arial"/>
        </w:rPr>
        <w:t xml:space="preserve">týmu </w:t>
      </w:r>
      <w:r w:rsidR="00A66DFC" w:rsidRPr="003D2880">
        <w:rPr>
          <w:rFonts w:ascii="Arial" w:hAnsi="Arial" w:cs="Arial"/>
        </w:rPr>
        <w:t xml:space="preserve">je Zhotovitel povinen dodržet </w:t>
      </w:r>
      <w:r w:rsidR="00012887" w:rsidRPr="003D2880">
        <w:rPr>
          <w:rFonts w:ascii="Arial" w:hAnsi="Arial" w:cs="Arial"/>
        </w:rPr>
        <w:t xml:space="preserve">(zachovat) </w:t>
      </w:r>
      <w:r w:rsidR="00A66DFC" w:rsidRPr="003D2880">
        <w:rPr>
          <w:rFonts w:ascii="Arial" w:hAnsi="Arial" w:cs="Arial"/>
        </w:rPr>
        <w:t xml:space="preserve">při každé změně osoby v realizačním </w:t>
      </w:r>
      <w:r w:rsidR="00A66DFC" w:rsidRPr="00BB01C1">
        <w:rPr>
          <w:rFonts w:ascii="Arial" w:hAnsi="Arial" w:cs="Arial"/>
        </w:rPr>
        <w:t>týmu.</w:t>
      </w:r>
      <w:r w:rsidR="00BB01C1">
        <w:rPr>
          <w:rFonts w:ascii="Arial" w:hAnsi="Arial" w:cs="Arial"/>
        </w:rPr>
        <w:t xml:space="preserve"> </w:t>
      </w:r>
      <w:r w:rsidR="00F622E4">
        <w:rPr>
          <w:rFonts w:ascii="Arial" w:hAnsi="Arial" w:cs="Arial"/>
        </w:rPr>
        <w:t>Tj.</w:t>
      </w:r>
      <w:r w:rsidR="00F622E4" w:rsidRPr="003A72E0">
        <w:rPr>
          <w:rFonts w:ascii="Arial" w:hAnsi="Arial" w:cs="Arial"/>
        </w:rPr>
        <w:t xml:space="preserve"> v realizačním týmu musí být po celou dobu realizace Díla minimálně 1 certifikovaný Projektový manager, 1 Implementační expert pro Oracle IdM a 1 Implementační expert pro Oracle databáze a Linux s níže uvedenými kvalifikačními předpoklady. </w:t>
      </w:r>
      <w:r w:rsidR="00F622E4" w:rsidRPr="00012887">
        <w:rPr>
          <w:rFonts w:ascii="Arial" w:hAnsi="Arial" w:cs="Arial"/>
        </w:rPr>
        <w:t xml:space="preserve">Zhotovitel </w:t>
      </w:r>
      <w:r w:rsidR="00F622E4">
        <w:rPr>
          <w:rFonts w:ascii="Arial" w:hAnsi="Arial" w:cs="Arial"/>
        </w:rPr>
        <w:t>může zajistit splnění tohoto kvalifikačního předpokladu i tak, že v realizačním týmu bude více příslušných expertů, kteří budou mít</w:t>
      </w:r>
      <w:r w:rsidR="00F622E4" w:rsidRPr="00012887">
        <w:rPr>
          <w:rFonts w:ascii="Arial" w:hAnsi="Arial" w:cs="Arial"/>
        </w:rPr>
        <w:t xml:space="preserve"> pouze </w:t>
      </w:r>
      <w:r w:rsidR="00F622E4">
        <w:rPr>
          <w:rFonts w:ascii="Arial" w:hAnsi="Arial" w:cs="Arial"/>
        </w:rPr>
        <w:t>některý</w:t>
      </w:r>
      <w:r w:rsidR="00F622E4" w:rsidRPr="00012887">
        <w:rPr>
          <w:rFonts w:ascii="Arial" w:hAnsi="Arial" w:cs="Arial"/>
        </w:rPr>
        <w:t xml:space="preserve"> z </w:t>
      </w:r>
      <w:r w:rsidR="00F622E4">
        <w:rPr>
          <w:rFonts w:ascii="Arial" w:hAnsi="Arial" w:cs="Arial"/>
        </w:rPr>
        <w:t>požadovaných</w:t>
      </w:r>
      <w:r w:rsidR="00F622E4" w:rsidRPr="00012887">
        <w:rPr>
          <w:rFonts w:ascii="Arial" w:hAnsi="Arial" w:cs="Arial"/>
        </w:rPr>
        <w:t xml:space="preserve"> certifikátů, </w:t>
      </w:r>
      <w:r w:rsidR="00F622E4">
        <w:rPr>
          <w:rFonts w:ascii="Arial" w:hAnsi="Arial" w:cs="Arial"/>
        </w:rPr>
        <w:t xml:space="preserve">ale </w:t>
      </w:r>
      <w:r w:rsidR="00F622E4" w:rsidRPr="00012887">
        <w:rPr>
          <w:rFonts w:ascii="Arial" w:hAnsi="Arial" w:cs="Arial"/>
        </w:rPr>
        <w:t xml:space="preserve">v souhrnu </w:t>
      </w:r>
      <w:r w:rsidR="00F622E4">
        <w:rPr>
          <w:rFonts w:ascii="Arial" w:hAnsi="Arial" w:cs="Arial"/>
        </w:rPr>
        <w:t xml:space="preserve">budou tyto osoby </w:t>
      </w:r>
      <w:r w:rsidR="00F622E4" w:rsidRPr="00012887">
        <w:rPr>
          <w:rFonts w:ascii="Arial" w:hAnsi="Arial" w:cs="Arial"/>
        </w:rPr>
        <w:t>disponovat všemi požadovanými certifikáty</w:t>
      </w:r>
      <w:r w:rsidR="00F622E4">
        <w:rPr>
          <w:rFonts w:ascii="Arial" w:hAnsi="Arial" w:cs="Arial"/>
        </w:rPr>
        <w:t>.</w:t>
      </w:r>
    </w:p>
    <w:p w:rsidR="00A66DFC" w:rsidRPr="003D2880" w:rsidRDefault="00A66DFC" w:rsidP="00012887">
      <w:pPr>
        <w:pStyle w:val="Textodstavce"/>
        <w:numPr>
          <w:ilvl w:val="0"/>
          <w:numId w:val="0"/>
        </w:numPr>
        <w:spacing w:before="0" w:after="0" w:line="280" w:lineRule="atLeast"/>
        <w:rPr>
          <w:rFonts w:ascii="Arial" w:hAnsi="Arial" w:cs="Arial"/>
          <w:sz w:val="20"/>
          <w:szCs w:val="20"/>
          <w:u w:val="single"/>
        </w:rPr>
      </w:pPr>
      <w:r w:rsidRPr="003D2880">
        <w:rPr>
          <w:rFonts w:ascii="Arial" w:hAnsi="Arial" w:cs="Arial"/>
          <w:sz w:val="20"/>
          <w:szCs w:val="20"/>
          <w:u w:val="single"/>
        </w:rPr>
        <w:t>Složení realizačního týmu k datu podpisu smlouvy</w:t>
      </w:r>
      <w:r w:rsidRPr="003D2880">
        <w:rPr>
          <w:rFonts w:ascii="Arial" w:hAnsi="Arial" w:cs="Arial"/>
          <w:sz w:val="20"/>
          <w:szCs w:val="20"/>
        </w:rPr>
        <w:t>:</w:t>
      </w:r>
    </w:p>
    <w:p w:rsidR="00A66DFC" w:rsidRPr="003D2880" w:rsidRDefault="00A66DFC" w:rsidP="00012887">
      <w:pPr>
        <w:pStyle w:val="Textodstavce"/>
        <w:numPr>
          <w:ilvl w:val="0"/>
          <w:numId w:val="0"/>
        </w:numPr>
        <w:spacing w:before="0" w:after="0" w:line="280" w:lineRule="atLeast"/>
        <w:rPr>
          <w:rFonts w:ascii="Arial" w:hAnsi="Arial" w:cs="Arial"/>
          <w:sz w:val="20"/>
          <w:szCs w:val="20"/>
          <w:u w:val="single"/>
        </w:rPr>
      </w:pPr>
    </w:p>
    <w:p w:rsidR="00AA60DA" w:rsidRPr="003D2880" w:rsidRDefault="00AA60DA" w:rsidP="008B26D2">
      <w:pPr>
        <w:pStyle w:val="Textodstavce"/>
        <w:numPr>
          <w:ilvl w:val="0"/>
          <w:numId w:val="72"/>
        </w:numPr>
        <w:spacing w:before="0" w:after="0" w:line="280" w:lineRule="atLeast"/>
        <w:ind w:left="426" w:hanging="426"/>
        <w:rPr>
          <w:rFonts w:ascii="Arial" w:hAnsi="Arial" w:cs="Arial"/>
          <w:b/>
          <w:sz w:val="20"/>
          <w:szCs w:val="20"/>
        </w:rPr>
      </w:pPr>
      <w:r w:rsidRPr="003D2880">
        <w:rPr>
          <w:rFonts w:ascii="Arial" w:hAnsi="Arial" w:cs="Arial"/>
          <w:b/>
          <w:sz w:val="20"/>
          <w:szCs w:val="20"/>
        </w:rPr>
        <w:t>1 certifikovaný Projektový manager</w:t>
      </w:r>
      <w:r w:rsidR="00EA7AE3" w:rsidRPr="003D2880">
        <w:rPr>
          <w:rFonts w:ascii="Arial" w:hAnsi="Arial" w:cs="Arial"/>
          <w:b/>
          <w:sz w:val="20"/>
          <w:szCs w:val="20"/>
        </w:rPr>
        <w:t>:</w:t>
      </w:r>
    </w:p>
    <w:p w:rsidR="00EA7AE3" w:rsidRPr="003D2880" w:rsidRDefault="00EA7AE3" w:rsidP="00012887">
      <w:pPr>
        <w:pStyle w:val="Textodstavce"/>
        <w:numPr>
          <w:ilvl w:val="0"/>
          <w:numId w:val="0"/>
        </w:numPr>
        <w:spacing w:before="0" w:after="0" w:line="280" w:lineRule="atLeast"/>
        <w:rPr>
          <w:rFonts w:ascii="Arial" w:hAnsi="Arial" w:cs="Arial"/>
          <w:b/>
          <w:sz w:val="20"/>
          <w:szCs w:val="20"/>
        </w:rPr>
      </w:pPr>
    </w:p>
    <w:p w:rsidR="007F65AC" w:rsidRPr="003D2880" w:rsidRDefault="005F380D" w:rsidP="00383F49">
      <w:pPr>
        <w:pStyle w:val="Textodstavce"/>
        <w:numPr>
          <w:ilvl w:val="0"/>
          <w:numId w:val="0"/>
        </w:numPr>
        <w:tabs>
          <w:tab w:val="clear" w:pos="851"/>
        </w:tabs>
        <w:spacing w:before="0" w:after="0" w:line="280" w:lineRule="atLeast"/>
        <w:ind w:firstLine="708"/>
        <w:rPr>
          <w:rFonts w:ascii="Arial" w:hAnsi="Arial" w:cs="Arial"/>
          <w:sz w:val="20"/>
          <w:szCs w:val="20"/>
        </w:rPr>
      </w:pPr>
      <w:r w:rsidRPr="003D2880">
        <w:rPr>
          <w:rFonts w:ascii="Arial" w:hAnsi="Arial" w:cs="Arial"/>
          <w:sz w:val="20"/>
          <w:szCs w:val="20"/>
          <w:u w:val="single"/>
        </w:rPr>
        <w:t>Kvalifikační p</w:t>
      </w:r>
      <w:r w:rsidR="00A66DFC" w:rsidRPr="003D2880">
        <w:rPr>
          <w:rFonts w:ascii="Arial" w:hAnsi="Arial" w:cs="Arial"/>
          <w:sz w:val="20"/>
          <w:szCs w:val="20"/>
          <w:u w:val="single"/>
        </w:rPr>
        <w:t>ředpoklad</w:t>
      </w:r>
      <w:r w:rsidR="00A66DFC" w:rsidRPr="003D2880">
        <w:rPr>
          <w:rFonts w:ascii="Arial" w:hAnsi="Arial" w:cs="Arial"/>
          <w:sz w:val="20"/>
          <w:szCs w:val="20"/>
        </w:rPr>
        <w:t>:</w:t>
      </w:r>
    </w:p>
    <w:p w:rsidR="00A66DFC" w:rsidRPr="003D2880" w:rsidRDefault="007F65AC" w:rsidP="00383F49">
      <w:pPr>
        <w:pStyle w:val="Textodstavce"/>
        <w:numPr>
          <w:ilvl w:val="0"/>
          <w:numId w:val="0"/>
        </w:numPr>
        <w:spacing w:before="0" w:after="0" w:line="280" w:lineRule="atLeast"/>
        <w:ind w:left="708"/>
        <w:rPr>
          <w:rFonts w:ascii="Arial" w:hAnsi="Arial" w:cs="Arial"/>
          <w:sz w:val="20"/>
          <w:szCs w:val="20"/>
        </w:rPr>
      </w:pPr>
      <w:r w:rsidRPr="003D2880">
        <w:rPr>
          <w:rFonts w:ascii="Arial" w:hAnsi="Arial" w:cs="Arial"/>
          <w:sz w:val="20"/>
          <w:szCs w:val="20"/>
        </w:rPr>
        <w:t>C</w:t>
      </w:r>
      <w:r w:rsidR="00A66DFC" w:rsidRPr="003D2880">
        <w:rPr>
          <w:rFonts w:ascii="Arial" w:hAnsi="Arial" w:cs="Arial"/>
          <w:sz w:val="20"/>
          <w:szCs w:val="20"/>
        </w:rPr>
        <w:t>ertifikace srovnatelná s Prince 2 Practicioner, ISMS ISO 27000</w:t>
      </w:r>
      <w:r w:rsidR="00EB124F" w:rsidRPr="003D2880" w:rsidDel="00EB124F">
        <w:rPr>
          <w:rFonts w:ascii="Arial" w:hAnsi="Arial" w:cs="Arial"/>
          <w:sz w:val="20"/>
          <w:szCs w:val="20"/>
        </w:rPr>
        <w:t xml:space="preserve"> </w:t>
      </w:r>
    </w:p>
    <w:p w:rsidR="00A66DFC" w:rsidRPr="003D2880" w:rsidRDefault="00A66DFC" w:rsidP="00383F49">
      <w:pPr>
        <w:pStyle w:val="Textodstavce"/>
        <w:numPr>
          <w:ilvl w:val="0"/>
          <w:numId w:val="0"/>
        </w:numPr>
        <w:spacing w:before="0" w:after="0" w:line="280" w:lineRule="atLeast"/>
        <w:ind w:left="708"/>
        <w:rPr>
          <w:rFonts w:ascii="Arial" w:hAnsi="Arial" w:cs="Arial"/>
          <w:sz w:val="20"/>
          <w:szCs w:val="20"/>
        </w:rPr>
      </w:pPr>
    </w:p>
    <w:p w:rsidR="001314CC" w:rsidRDefault="001314CC" w:rsidP="001314CC">
      <w:pPr>
        <w:spacing w:line="280" w:lineRule="atLeast"/>
        <w:ind w:left="708"/>
        <w:jc w:val="both"/>
        <w:rPr>
          <w:rFonts w:ascii="Arial" w:hAnsi="Arial" w:cs="Arial"/>
          <w:bCs/>
          <w:iCs/>
        </w:rPr>
      </w:pPr>
      <w:r w:rsidRPr="001314CC">
        <w:rPr>
          <w:rFonts w:ascii="Arial" w:hAnsi="Arial" w:cs="Arial"/>
          <w:bCs/>
          <w:iCs/>
        </w:rPr>
        <w:t xml:space="preserve">Jméno a příjmení: </w:t>
      </w:r>
      <w:r w:rsidR="00BC0A84">
        <w:rPr>
          <w:rFonts w:ascii="Arial" w:hAnsi="Arial" w:cs="Arial"/>
          <w:bCs/>
          <w:iCs/>
        </w:rPr>
        <w:t>XXXXXXXXXXXXX</w:t>
      </w:r>
    </w:p>
    <w:p w:rsidR="0020342B" w:rsidRPr="001314CC" w:rsidRDefault="0020342B" w:rsidP="001314CC">
      <w:pPr>
        <w:spacing w:line="280" w:lineRule="atLeast"/>
        <w:ind w:left="708"/>
        <w:jc w:val="both"/>
        <w:rPr>
          <w:rFonts w:ascii="Arial" w:hAnsi="Arial" w:cs="Arial"/>
          <w:bCs/>
          <w:iCs/>
        </w:rPr>
      </w:pPr>
    </w:p>
    <w:p w:rsidR="00BC0A84" w:rsidRDefault="001314CC" w:rsidP="001314CC">
      <w:pPr>
        <w:spacing w:line="280" w:lineRule="atLeast"/>
        <w:ind w:left="708"/>
        <w:jc w:val="both"/>
        <w:rPr>
          <w:rFonts w:ascii="Arial" w:hAnsi="Arial" w:cs="Arial"/>
          <w:bCs/>
          <w:iCs/>
        </w:rPr>
      </w:pPr>
      <w:r w:rsidRPr="001314CC">
        <w:rPr>
          <w:rFonts w:ascii="Arial" w:hAnsi="Arial" w:cs="Arial"/>
          <w:bCs/>
          <w:iCs/>
        </w:rPr>
        <w:t xml:space="preserve">Telefon: </w:t>
      </w:r>
      <w:r w:rsidR="00BC0A84">
        <w:rPr>
          <w:rFonts w:ascii="Arial" w:hAnsi="Arial" w:cs="Arial"/>
          <w:bCs/>
          <w:iCs/>
        </w:rPr>
        <w:t>XXXXXXXXXXXXX</w:t>
      </w:r>
    </w:p>
    <w:p w:rsidR="001314CC" w:rsidRPr="001314CC" w:rsidRDefault="001314CC" w:rsidP="001314CC">
      <w:pPr>
        <w:spacing w:line="280" w:lineRule="atLeast"/>
        <w:ind w:left="708"/>
        <w:jc w:val="both"/>
        <w:rPr>
          <w:rFonts w:ascii="Arial" w:hAnsi="Arial" w:cs="Arial"/>
          <w:bCs/>
          <w:iCs/>
        </w:rPr>
      </w:pPr>
      <w:r w:rsidRPr="001314CC">
        <w:rPr>
          <w:rFonts w:ascii="Arial" w:hAnsi="Arial" w:cs="Arial"/>
          <w:bCs/>
          <w:iCs/>
        </w:rPr>
        <w:t xml:space="preserve">E-mail: </w:t>
      </w:r>
      <w:r w:rsidR="00BC0A84">
        <w:rPr>
          <w:rFonts w:ascii="Arial" w:hAnsi="Arial" w:cs="Arial"/>
          <w:bCs/>
          <w:iCs/>
        </w:rPr>
        <w:t>XXXXXXXXXXXXX</w:t>
      </w:r>
    </w:p>
    <w:p w:rsidR="001314CC" w:rsidRPr="001314CC" w:rsidRDefault="001314CC" w:rsidP="001314CC">
      <w:pPr>
        <w:spacing w:line="280" w:lineRule="atLeast"/>
        <w:ind w:left="708"/>
        <w:jc w:val="both"/>
        <w:rPr>
          <w:rFonts w:ascii="Arial" w:hAnsi="Arial" w:cs="Arial"/>
          <w:bCs/>
          <w:iCs/>
        </w:rPr>
      </w:pPr>
      <w:r w:rsidRPr="001314CC">
        <w:rPr>
          <w:rFonts w:ascii="Arial" w:hAnsi="Arial" w:cs="Arial"/>
          <w:bCs/>
          <w:iCs/>
        </w:rPr>
        <w:t>Seznam certifikátů: PRINCE2 Practitioner Certificate in Project Management</w:t>
      </w:r>
    </w:p>
    <w:p w:rsidR="00012887" w:rsidRPr="003D2880" w:rsidRDefault="001314CC" w:rsidP="001314CC">
      <w:pPr>
        <w:spacing w:line="280" w:lineRule="atLeast"/>
        <w:ind w:left="708"/>
        <w:jc w:val="both"/>
        <w:rPr>
          <w:rFonts w:ascii="Arial" w:hAnsi="Arial" w:cs="Arial"/>
          <w:bCs/>
          <w:iCs/>
        </w:rPr>
      </w:pPr>
      <w:r w:rsidRPr="001314CC">
        <w:rPr>
          <w:rFonts w:ascii="Arial" w:hAnsi="Arial" w:cs="Arial"/>
          <w:bCs/>
          <w:iCs/>
        </w:rPr>
        <w:t>Plynulá komunikace v českém/slovenském jazyce: ANO</w:t>
      </w:r>
    </w:p>
    <w:p w:rsidR="00A66DFC" w:rsidRPr="003D2880" w:rsidRDefault="00A66DFC" w:rsidP="00012887">
      <w:pPr>
        <w:pStyle w:val="Textodstavce"/>
        <w:numPr>
          <w:ilvl w:val="0"/>
          <w:numId w:val="0"/>
        </w:numPr>
        <w:spacing w:before="0" w:after="0" w:line="280" w:lineRule="atLeast"/>
        <w:rPr>
          <w:rFonts w:ascii="Arial" w:hAnsi="Arial" w:cs="Arial"/>
          <w:sz w:val="20"/>
          <w:szCs w:val="20"/>
        </w:rPr>
      </w:pPr>
    </w:p>
    <w:p w:rsidR="00AA60DA" w:rsidRPr="003D2880" w:rsidRDefault="00AA60DA" w:rsidP="008B26D2">
      <w:pPr>
        <w:pStyle w:val="Textodstavce"/>
        <w:numPr>
          <w:ilvl w:val="0"/>
          <w:numId w:val="72"/>
        </w:numPr>
        <w:spacing w:before="0" w:after="0" w:line="280" w:lineRule="atLeast"/>
        <w:ind w:left="426" w:hanging="426"/>
        <w:rPr>
          <w:rFonts w:ascii="Arial" w:hAnsi="Arial" w:cs="Arial"/>
          <w:b/>
          <w:sz w:val="20"/>
          <w:szCs w:val="20"/>
        </w:rPr>
      </w:pPr>
      <w:r w:rsidRPr="003D2880">
        <w:rPr>
          <w:rFonts w:ascii="Arial" w:hAnsi="Arial" w:cs="Arial"/>
          <w:b/>
          <w:sz w:val="20"/>
          <w:szCs w:val="20"/>
        </w:rPr>
        <w:t xml:space="preserve">min. </w:t>
      </w:r>
      <w:r w:rsidR="007F0206" w:rsidRPr="003D2880">
        <w:rPr>
          <w:rFonts w:ascii="Arial" w:hAnsi="Arial" w:cs="Arial"/>
          <w:b/>
          <w:sz w:val="20"/>
          <w:szCs w:val="20"/>
        </w:rPr>
        <w:t>1</w:t>
      </w:r>
      <w:r w:rsidRPr="003D2880">
        <w:rPr>
          <w:rFonts w:ascii="Arial" w:hAnsi="Arial" w:cs="Arial"/>
          <w:b/>
          <w:sz w:val="20"/>
          <w:szCs w:val="20"/>
        </w:rPr>
        <w:t xml:space="preserve"> </w:t>
      </w:r>
      <w:r w:rsidR="00EB124F" w:rsidRPr="003D2880">
        <w:rPr>
          <w:rFonts w:ascii="Arial" w:hAnsi="Arial" w:cs="Arial"/>
          <w:b/>
          <w:sz w:val="20"/>
          <w:szCs w:val="20"/>
        </w:rPr>
        <w:t>I</w:t>
      </w:r>
      <w:r w:rsidRPr="003D2880">
        <w:rPr>
          <w:rFonts w:ascii="Arial" w:hAnsi="Arial" w:cs="Arial"/>
          <w:b/>
          <w:sz w:val="20"/>
          <w:szCs w:val="20"/>
        </w:rPr>
        <w:t>mplementační expert pro Oracle IdM</w:t>
      </w:r>
      <w:r w:rsidR="00EA7AE3" w:rsidRPr="003D2880">
        <w:rPr>
          <w:rFonts w:ascii="Arial" w:hAnsi="Arial" w:cs="Arial"/>
          <w:b/>
          <w:sz w:val="20"/>
          <w:szCs w:val="20"/>
        </w:rPr>
        <w:t>:</w:t>
      </w:r>
    </w:p>
    <w:p w:rsidR="00EA7AE3" w:rsidRPr="003D2880" w:rsidRDefault="00EA7AE3" w:rsidP="00012887">
      <w:pPr>
        <w:pStyle w:val="Textodstavce"/>
        <w:numPr>
          <w:ilvl w:val="0"/>
          <w:numId w:val="0"/>
        </w:numPr>
        <w:spacing w:before="0" w:after="0" w:line="280" w:lineRule="atLeast"/>
        <w:ind w:left="993" w:hanging="993"/>
        <w:rPr>
          <w:rFonts w:ascii="Arial" w:hAnsi="Arial" w:cs="Arial"/>
          <w:sz w:val="20"/>
          <w:szCs w:val="20"/>
        </w:rPr>
      </w:pPr>
    </w:p>
    <w:p w:rsidR="00A66DFC" w:rsidRPr="003D2880" w:rsidRDefault="00EA7AE3" w:rsidP="00012887">
      <w:pPr>
        <w:pStyle w:val="Textodstavce"/>
        <w:numPr>
          <w:ilvl w:val="0"/>
          <w:numId w:val="0"/>
        </w:numPr>
        <w:spacing w:before="0" w:after="0" w:line="280" w:lineRule="atLeast"/>
        <w:ind w:left="709" w:hanging="709"/>
        <w:rPr>
          <w:rFonts w:ascii="Arial" w:hAnsi="Arial" w:cs="Arial"/>
          <w:sz w:val="20"/>
          <w:szCs w:val="20"/>
        </w:rPr>
      </w:pPr>
      <w:r w:rsidRPr="003D2880">
        <w:rPr>
          <w:rFonts w:ascii="Arial" w:hAnsi="Arial" w:cs="Arial"/>
          <w:sz w:val="20"/>
          <w:szCs w:val="20"/>
        </w:rPr>
        <w:tab/>
      </w:r>
      <w:r w:rsidR="00AA60DA" w:rsidRPr="003D2880">
        <w:rPr>
          <w:rFonts w:ascii="Arial" w:hAnsi="Arial" w:cs="Arial"/>
          <w:sz w:val="20"/>
          <w:szCs w:val="20"/>
          <w:u w:val="single"/>
        </w:rPr>
        <w:t>Kvalifikační p</w:t>
      </w:r>
      <w:r w:rsidR="00A66DFC" w:rsidRPr="003D2880">
        <w:rPr>
          <w:rFonts w:ascii="Arial" w:hAnsi="Arial" w:cs="Arial"/>
          <w:sz w:val="20"/>
          <w:szCs w:val="20"/>
          <w:u w:val="single"/>
        </w:rPr>
        <w:t>ředpoklad</w:t>
      </w:r>
      <w:r w:rsidR="00A66DFC" w:rsidRPr="003D2880">
        <w:rPr>
          <w:rFonts w:ascii="Arial" w:hAnsi="Arial" w:cs="Arial"/>
          <w:sz w:val="20"/>
          <w:szCs w:val="20"/>
        </w:rPr>
        <w:t>:</w:t>
      </w:r>
    </w:p>
    <w:p w:rsidR="00AD0B32" w:rsidRPr="003D2880" w:rsidRDefault="00A66DFC" w:rsidP="0009384F">
      <w:pPr>
        <w:pStyle w:val="Textodstavce"/>
        <w:numPr>
          <w:ilvl w:val="0"/>
          <w:numId w:val="0"/>
        </w:numPr>
        <w:tabs>
          <w:tab w:val="clear" w:pos="851"/>
          <w:tab w:val="left" w:pos="709"/>
        </w:tabs>
        <w:spacing w:before="0" w:after="0" w:line="280" w:lineRule="atLeast"/>
        <w:ind w:left="709" w:hanging="709"/>
        <w:rPr>
          <w:rFonts w:ascii="Arial" w:hAnsi="Arial" w:cs="Arial"/>
          <w:sz w:val="20"/>
          <w:szCs w:val="20"/>
        </w:rPr>
      </w:pPr>
      <w:r w:rsidRPr="003D2880">
        <w:rPr>
          <w:rFonts w:ascii="Arial" w:hAnsi="Arial" w:cs="Arial"/>
          <w:sz w:val="20"/>
          <w:szCs w:val="20"/>
        </w:rPr>
        <w:tab/>
      </w:r>
      <w:r w:rsidR="007F65AC" w:rsidRPr="003D2880">
        <w:rPr>
          <w:rFonts w:ascii="Arial" w:hAnsi="Arial" w:cs="Arial"/>
          <w:sz w:val="20"/>
          <w:szCs w:val="20"/>
        </w:rPr>
        <w:t>T</w:t>
      </w:r>
      <w:r w:rsidR="0009384F" w:rsidRPr="003D2880">
        <w:rPr>
          <w:rFonts w:ascii="Arial" w:hAnsi="Arial" w:cs="Arial"/>
          <w:sz w:val="20"/>
          <w:szCs w:val="20"/>
        </w:rPr>
        <w:t>a</w:t>
      </w:r>
      <w:r w:rsidR="007F65AC" w:rsidRPr="003D2880">
        <w:rPr>
          <w:rFonts w:ascii="Arial" w:hAnsi="Arial" w:cs="Arial"/>
          <w:sz w:val="20"/>
          <w:szCs w:val="20"/>
        </w:rPr>
        <w:t>to osob</w:t>
      </w:r>
      <w:r w:rsidR="0009384F" w:rsidRPr="003D2880">
        <w:rPr>
          <w:rFonts w:ascii="Arial" w:hAnsi="Arial" w:cs="Arial"/>
          <w:sz w:val="20"/>
          <w:szCs w:val="20"/>
        </w:rPr>
        <w:t>a</w:t>
      </w:r>
      <w:r w:rsidR="007F65AC" w:rsidRPr="003D2880">
        <w:rPr>
          <w:rFonts w:ascii="Arial" w:hAnsi="Arial" w:cs="Arial"/>
          <w:sz w:val="20"/>
          <w:szCs w:val="20"/>
        </w:rPr>
        <w:t xml:space="preserve"> </w:t>
      </w:r>
      <w:r w:rsidR="0009384F" w:rsidRPr="003D2880">
        <w:rPr>
          <w:rFonts w:ascii="Arial" w:hAnsi="Arial" w:cs="Arial"/>
          <w:sz w:val="20"/>
          <w:szCs w:val="20"/>
        </w:rPr>
        <w:t xml:space="preserve">má </w:t>
      </w:r>
      <w:r w:rsidRPr="003D2880">
        <w:rPr>
          <w:rFonts w:ascii="Arial" w:hAnsi="Arial" w:cs="Arial"/>
          <w:sz w:val="20"/>
          <w:szCs w:val="20"/>
        </w:rPr>
        <w:t xml:space="preserve">certifikace </w:t>
      </w:r>
      <w:r w:rsidR="00EB124F" w:rsidRPr="003D2880">
        <w:rPr>
          <w:rFonts w:ascii="Arial" w:hAnsi="Arial" w:cs="Arial"/>
          <w:sz w:val="20"/>
          <w:szCs w:val="20"/>
        </w:rPr>
        <w:t>pro Oracle Identity Governance Suite (srovnatelné s</w:t>
      </w:r>
      <w:r w:rsidR="00AD0B32" w:rsidRPr="003D2880">
        <w:rPr>
          <w:rFonts w:ascii="Arial" w:hAnsi="Arial" w:cs="Arial"/>
          <w:sz w:val="20"/>
          <w:szCs w:val="20"/>
        </w:rPr>
        <w:t> </w:t>
      </w:r>
      <w:r w:rsidR="00EB124F" w:rsidRPr="003D2880">
        <w:rPr>
          <w:rFonts w:ascii="Arial" w:hAnsi="Arial" w:cs="Arial"/>
          <w:sz w:val="20"/>
          <w:szCs w:val="20"/>
        </w:rPr>
        <w:t xml:space="preserve">Oracle Identity Governance Suite Certified Implementation Specialist), pro Oracle Weblogic Server (srovnatelné s Oracle Weblogic Server Certified Implementation Specialist) a pro Oracle SOA Suite (srovnatelné s Oracle SOA Suite Certified Implementation Specialist). </w:t>
      </w:r>
    </w:p>
    <w:p w:rsidR="00A66DFC" w:rsidRPr="003D2880" w:rsidRDefault="00A66DFC" w:rsidP="00012887">
      <w:pPr>
        <w:pStyle w:val="Textodstavce"/>
        <w:numPr>
          <w:ilvl w:val="0"/>
          <w:numId w:val="0"/>
        </w:numPr>
        <w:spacing w:before="0" w:after="0" w:line="280" w:lineRule="atLeast"/>
        <w:ind w:left="709" w:hanging="709"/>
        <w:rPr>
          <w:rFonts w:ascii="Arial" w:hAnsi="Arial" w:cs="Arial"/>
          <w:sz w:val="20"/>
          <w:szCs w:val="20"/>
        </w:rPr>
      </w:pPr>
    </w:p>
    <w:p w:rsidR="00A66DFC" w:rsidRPr="007E40FA" w:rsidRDefault="00A66DFC" w:rsidP="008B26D2">
      <w:pPr>
        <w:pStyle w:val="Odstavecseseznamem"/>
        <w:numPr>
          <w:ilvl w:val="0"/>
          <w:numId w:val="48"/>
        </w:numPr>
        <w:spacing w:after="200" w:line="280" w:lineRule="atLeast"/>
        <w:jc w:val="both"/>
        <w:rPr>
          <w:rFonts w:ascii="Arial" w:hAnsi="Arial" w:cs="Arial"/>
          <w:bCs/>
          <w:iCs/>
        </w:rPr>
      </w:pPr>
      <w:r w:rsidRPr="007E40FA">
        <w:rPr>
          <w:rFonts w:ascii="Arial" w:hAnsi="Arial" w:cs="Arial"/>
          <w:bCs/>
          <w:iCs/>
        </w:rPr>
        <w:t>Jméno a příjmení:</w:t>
      </w:r>
      <w:r w:rsidR="002336F8" w:rsidRPr="007E40FA">
        <w:rPr>
          <w:rFonts w:ascii="Arial" w:hAnsi="Arial" w:cs="Arial"/>
          <w:lang w:eastAsia="zh-CN"/>
        </w:rPr>
        <w:t xml:space="preserve"> </w:t>
      </w:r>
      <w:r w:rsidR="00BC0A84">
        <w:rPr>
          <w:rFonts w:ascii="Arial" w:hAnsi="Arial" w:cs="Arial"/>
          <w:bCs/>
          <w:iCs/>
        </w:rPr>
        <w:t>XXXXXXXXXXXXX</w:t>
      </w:r>
    </w:p>
    <w:p w:rsidR="00A66DFC" w:rsidRPr="007E40FA" w:rsidRDefault="00A66DFC" w:rsidP="00012887">
      <w:pPr>
        <w:spacing w:line="280" w:lineRule="atLeast"/>
        <w:ind w:left="360" w:firstLine="708"/>
        <w:jc w:val="both"/>
        <w:rPr>
          <w:rFonts w:ascii="Arial" w:hAnsi="Arial" w:cs="Arial"/>
          <w:bCs/>
          <w:iCs/>
        </w:rPr>
      </w:pPr>
      <w:r w:rsidRPr="007E40FA">
        <w:rPr>
          <w:rFonts w:ascii="Arial" w:hAnsi="Arial" w:cs="Arial"/>
          <w:bCs/>
          <w:iCs/>
        </w:rPr>
        <w:t>Telefon</w:t>
      </w:r>
      <w:r w:rsidR="00114F93" w:rsidRPr="007E40FA">
        <w:rPr>
          <w:rFonts w:ascii="Arial" w:hAnsi="Arial" w:cs="Arial"/>
          <w:bCs/>
          <w:iCs/>
        </w:rPr>
        <w:t>:</w:t>
      </w:r>
      <w:r w:rsidR="00114F93" w:rsidRPr="007E40FA">
        <w:rPr>
          <w:rFonts w:ascii="Arial" w:hAnsi="Arial" w:cs="Arial"/>
          <w:lang w:eastAsia="zh-CN"/>
        </w:rPr>
        <w:t xml:space="preserve"> </w:t>
      </w:r>
      <w:r w:rsidR="00BC0A84">
        <w:rPr>
          <w:rFonts w:ascii="Arial" w:hAnsi="Arial" w:cs="Arial"/>
          <w:bCs/>
          <w:iCs/>
        </w:rPr>
        <w:t>XXXXXXXXXXXXX</w:t>
      </w:r>
    </w:p>
    <w:p w:rsidR="00114F93" w:rsidRPr="007E40FA" w:rsidRDefault="00A66DFC" w:rsidP="00114F93">
      <w:pPr>
        <w:spacing w:line="280" w:lineRule="atLeast"/>
        <w:ind w:left="360" w:firstLine="708"/>
        <w:jc w:val="both"/>
        <w:rPr>
          <w:rFonts w:ascii="Arial" w:hAnsi="Arial" w:cs="Arial"/>
          <w:bCs/>
          <w:iCs/>
        </w:rPr>
      </w:pPr>
      <w:r w:rsidRPr="007E40FA">
        <w:rPr>
          <w:rFonts w:ascii="Arial" w:hAnsi="Arial" w:cs="Arial"/>
          <w:bCs/>
          <w:iCs/>
        </w:rPr>
        <w:t>E</w:t>
      </w:r>
      <w:r w:rsidR="00D80AAD" w:rsidRPr="007E40FA">
        <w:rPr>
          <w:rFonts w:ascii="Arial" w:hAnsi="Arial" w:cs="Arial"/>
          <w:bCs/>
          <w:iCs/>
        </w:rPr>
        <w:t>-</w:t>
      </w:r>
      <w:r w:rsidRPr="007E40FA">
        <w:rPr>
          <w:rFonts w:ascii="Arial" w:hAnsi="Arial" w:cs="Arial"/>
          <w:bCs/>
          <w:iCs/>
        </w:rPr>
        <w:t>mail:</w:t>
      </w:r>
      <w:r w:rsidR="00BC0A84">
        <w:rPr>
          <w:rFonts w:ascii="Arial" w:hAnsi="Arial" w:cs="Arial"/>
          <w:lang w:eastAsia="zh-CN"/>
        </w:rPr>
        <w:t xml:space="preserve"> </w:t>
      </w:r>
      <w:r w:rsidR="00BC0A84">
        <w:rPr>
          <w:rFonts w:ascii="Arial" w:hAnsi="Arial" w:cs="Arial"/>
          <w:bCs/>
          <w:iCs/>
        </w:rPr>
        <w:t>XXXXXXXXXXXXX</w:t>
      </w:r>
    </w:p>
    <w:p w:rsidR="00A66DFC" w:rsidRPr="007E40FA" w:rsidRDefault="009B6746" w:rsidP="00114F93">
      <w:pPr>
        <w:spacing w:line="280" w:lineRule="atLeast"/>
        <w:ind w:left="360" w:firstLine="708"/>
        <w:jc w:val="both"/>
        <w:rPr>
          <w:rFonts w:ascii="Arial" w:hAnsi="Arial" w:cs="Arial"/>
          <w:bCs/>
          <w:iCs/>
        </w:rPr>
      </w:pPr>
      <w:r w:rsidRPr="007E40FA">
        <w:rPr>
          <w:rFonts w:ascii="Arial" w:hAnsi="Arial" w:cs="Arial"/>
          <w:bCs/>
          <w:iCs/>
        </w:rPr>
        <w:t>Seznam certifikátů</w:t>
      </w:r>
      <w:r w:rsidR="00A66DFC" w:rsidRPr="007E40FA">
        <w:rPr>
          <w:rFonts w:ascii="Arial" w:hAnsi="Arial" w:cs="Arial"/>
          <w:bCs/>
          <w:iCs/>
        </w:rPr>
        <w:t>:</w:t>
      </w:r>
      <w:r w:rsidRPr="007E40FA">
        <w:rPr>
          <w:rFonts w:ascii="Arial" w:hAnsi="Arial" w:cs="Arial"/>
          <w:bCs/>
          <w:iCs/>
        </w:rPr>
        <w:t xml:space="preserve"> </w:t>
      </w:r>
      <w:r w:rsidR="00831859" w:rsidRPr="007E40FA">
        <w:rPr>
          <w:rFonts w:ascii="Arial" w:hAnsi="Arial" w:cs="Arial"/>
          <w:lang w:eastAsia="zh-CN"/>
        </w:rPr>
        <w:t>Oracle Identity Governance Suite Certified Implementation Specialist</w:t>
      </w:r>
    </w:p>
    <w:p w:rsidR="00D80AAD" w:rsidRPr="007E40FA" w:rsidRDefault="00D80AAD" w:rsidP="00D80AAD">
      <w:pPr>
        <w:spacing w:line="280" w:lineRule="atLeast"/>
        <w:ind w:left="1066" w:firstLine="1"/>
        <w:jc w:val="both"/>
        <w:rPr>
          <w:rFonts w:ascii="Arial" w:hAnsi="Arial" w:cs="Arial"/>
          <w:bCs/>
          <w:iCs/>
        </w:rPr>
      </w:pPr>
      <w:r w:rsidRPr="007E40FA">
        <w:rPr>
          <w:rFonts w:ascii="Arial" w:hAnsi="Arial" w:cs="Arial"/>
          <w:bCs/>
          <w:iCs/>
        </w:rPr>
        <w:t xml:space="preserve">Plynulá komunikace v českém/slovenském jazyce: </w:t>
      </w:r>
      <w:r w:rsidR="00D73372" w:rsidRPr="007E40FA">
        <w:rPr>
          <w:rFonts w:ascii="Arial" w:hAnsi="Arial" w:cs="Arial"/>
          <w:bCs/>
          <w:iCs/>
        </w:rPr>
        <w:t>ANO</w:t>
      </w:r>
    </w:p>
    <w:p w:rsidR="00D73372" w:rsidRDefault="00D73372" w:rsidP="0020121A">
      <w:pPr>
        <w:spacing w:line="280" w:lineRule="atLeast"/>
        <w:jc w:val="both"/>
        <w:rPr>
          <w:rFonts w:ascii="Arial" w:hAnsi="Arial" w:cs="Arial"/>
          <w:bCs/>
          <w:iCs/>
        </w:rPr>
      </w:pPr>
    </w:p>
    <w:p w:rsidR="0020121A" w:rsidRPr="007E40FA" w:rsidRDefault="0020121A" w:rsidP="008B26D2">
      <w:pPr>
        <w:pStyle w:val="Odstavecseseznamem"/>
        <w:numPr>
          <w:ilvl w:val="0"/>
          <w:numId w:val="48"/>
        </w:numPr>
        <w:spacing w:after="200" w:line="280" w:lineRule="atLeast"/>
        <w:jc w:val="both"/>
        <w:rPr>
          <w:rFonts w:ascii="Arial" w:hAnsi="Arial" w:cs="Arial"/>
          <w:bCs/>
          <w:iCs/>
        </w:rPr>
      </w:pPr>
      <w:r w:rsidRPr="007E40FA">
        <w:rPr>
          <w:rFonts w:ascii="Arial" w:hAnsi="Arial" w:cs="Arial"/>
          <w:bCs/>
          <w:iCs/>
        </w:rPr>
        <w:t>Jméno a příjmení:</w:t>
      </w:r>
      <w:r w:rsidRPr="007E40FA">
        <w:rPr>
          <w:rFonts w:ascii="Arial" w:hAnsi="Arial" w:cs="Arial"/>
          <w:lang w:eastAsia="zh-CN"/>
        </w:rPr>
        <w:t xml:space="preserve"> </w:t>
      </w:r>
      <w:r w:rsidR="00BC0A84">
        <w:rPr>
          <w:rFonts w:ascii="Arial" w:hAnsi="Arial" w:cs="Arial"/>
          <w:bCs/>
          <w:iCs/>
        </w:rPr>
        <w:t>XXXXXXXXXXXXX</w:t>
      </w:r>
    </w:p>
    <w:p w:rsidR="0020121A" w:rsidRPr="007E40FA" w:rsidRDefault="0020121A" w:rsidP="0020121A">
      <w:pPr>
        <w:spacing w:line="280" w:lineRule="atLeast"/>
        <w:ind w:left="360" w:firstLine="708"/>
        <w:jc w:val="both"/>
        <w:rPr>
          <w:rFonts w:ascii="Arial" w:hAnsi="Arial" w:cs="Arial"/>
          <w:bCs/>
          <w:iCs/>
        </w:rPr>
      </w:pPr>
      <w:r w:rsidRPr="007E40FA">
        <w:rPr>
          <w:rFonts w:ascii="Arial" w:hAnsi="Arial" w:cs="Arial"/>
          <w:bCs/>
          <w:iCs/>
        </w:rPr>
        <w:t>Telefon:</w:t>
      </w:r>
      <w:r w:rsidRPr="007E40FA">
        <w:rPr>
          <w:rFonts w:ascii="Arial" w:hAnsi="Arial" w:cs="Arial"/>
          <w:lang w:eastAsia="zh-CN"/>
        </w:rPr>
        <w:t xml:space="preserve"> </w:t>
      </w:r>
      <w:r w:rsidR="00BC0A84">
        <w:rPr>
          <w:rFonts w:ascii="Arial" w:hAnsi="Arial" w:cs="Arial"/>
          <w:bCs/>
          <w:iCs/>
        </w:rPr>
        <w:t>XXXXXXXXXXXXX</w:t>
      </w:r>
    </w:p>
    <w:p w:rsidR="00BC0A84" w:rsidRDefault="0020121A" w:rsidP="0020121A">
      <w:pPr>
        <w:spacing w:line="280" w:lineRule="atLeast"/>
        <w:ind w:left="360" w:firstLine="708"/>
        <w:jc w:val="both"/>
        <w:rPr>
          <w:rFonts w:ascii="Arial" w:hAnsi="Arial" w:cs="Arial"/>
          <w:bCs/>
          <w:iCs/>
        </w:rPr>
      </w:pPr>
      <w:r w:rsidRPr="007E40FA">
        <w:rPr>
          <w:rFonts w:ascii="Arial" w:hAnsi="Arial" w:cs="Arial"/>
          <w:bCs/>
          <w:iCs/>
        </w:rPr>
        <w:t xml:space="preserve">E-mail: </w:t>
      </w:r>
      <w:r w:rsidR="00BC0A84">
        <w:rPr>
          <w:rFonts w:ascii="Arial" w:hAnsi="Arial" w:cs="Arial"/>
          <w:bCs/>
          <w:iCs/>
        </w:rPr>
        <w:t>XXXXXXXXXXXXX</w:t>
      </w:r>
    </w:p>
    <w:p w:rsidR="0020121A" w:rsidRPr="007E40FA" w:rsidRDefault="0020121A" w:rsidP="0020121A">
      <w:pPr>
        <w:spacing w:line="280" w:lineRule="atLeast"/>
        <w:ind w:left="360" w:firstLine="708"/>
        <w:jc w:val="both"/>
        <w:rPr>
          <w:rFonts w:ascii="Arial" w:hAnsi="Arial" w:cs="Arial"/>
          <w:bCs/>
          <w:iCs/>
        </w:rPr>
      </w:pPr>
      <w:r w:rsidRPr="007E40FA">
        <w:rPr>
          <w:rFonts w:ascii="Arial" w:hAnsi="Arial" w:cs="Arial"/>
          <w:bCs/>
          <w:iCs/>
        </w:rPr>
        <w:t xml:space="preserve">Seznam certifikátů: </w:t>
      </w:r>
      <w:r w:rsidRPr="0020121A">
        <w:rPr>
          <w:rFonts w:ascii="Arial" w:hAnsi="Arial" w:cs="Arial"/>
          <w:bCs/>
          <w:iCs/>
        </w:rPr>
        <w:t>Oracle Weblogic Server Certified Implementation Specialist</w:t>
      </w:r>
    </w:p>
    <w:p w:rsidR="0020121A" w:rsidRPr="007E40FA" w:rsidRDefault="0020121A" w:rsidP="0020121A">
      <w:pPr>
        <w:spacing w:line="280" w:lineRule="atLeast"/>
        <w:ind w:left="1066" w:firstLine="1"/>
        <w:jc w:val="both"/>
        <w:rPr>
          <w:rFonts w:ascii="Arial" w:hAnsi="Arial" w:cs="Arial"/>
          <w:bCs/>
          <w:iCs/>
        </w:rPr>
      </w:pPr>
      <w:r w:rsidRPr="007E40FA">
        <w:rPr>
          <w:rFonts w:ascii="Arial" w:hAnsi="Arial" w:cs="Arial"/>
          <w:bCs/>
          <w:iCs/>
        </w:rPr>
        <w:t>Plynulá komunikace v českém/slovenském jazyce: ANO</w:t>
      </w:r>
    </w:p>
    <w:p w:rsidR="0020121A" w:rsidRDefault="0020121A" w:rsidP="0020121A">
      <w:pPr>
        <w:spacing w:line="280" w:lineRule="atLeast"/>
        <w:jc w:val="both"/>
        <w:rPr>
          <w:rFonts w:ascii="Arial" w:hAnsi="Arial" w:cs="Arial"/>
          <w:bCs/>
          <w:iCs/>
        </w:rPr>
      </w:pPr>
    </w:p>
    <w:p w:rsidR="0020342B" w:rsidRDefault="0020342B" w:rsidP="0020121A">
      <w:pPr>
        <w:spacing w:line="280" w:lineRule="atLeast"/>
        <w:jc w:val="both"/>
        <w:rPr>
          <w:rFonts w:ascii="Arial" w:hAnsi="Arial" w:cs="Arial"/>
          <w:bCs/>
          <w:iCs/>
        </w:rPr>
      </w:pPr>
    </w:p>
    <w:p w:rsidR="0020342B" w:rsidRDefault="0020342B" w:rsidP="0020121A">
      <w:pPr>
        <w:spacing w:line="280" w:lineRule="atLeast"/>
        <w:jc w:val="both"/>
        <w:rPr>
          <w:rFonts w:ascii="Arial" w:hAnsi="Arial" w:cs="Arial"/>
          <w:bCs/>
          <w:iCs/>
        </w:rPr>
      </w:pPr>
    </w:p>
    <w:p w:rsidR="0020342B" w:rsidRDefault="0020342B" w:rsidP="0020121A">
      <w:pPr>
        <w:spacing w:line="280" w:lineRule="atLeast"/>
        <w:jc w:val="both"/>
        <w:rPr>
          <w:rFonts w:ascii="Arial" w:hAnsi="Arial" w:cs="Arial"/>
          <w:bCs/>
          <w:iCs/>
        </w:rPr>
      </w:pPr>
    </w:p>
    <w:p w:rsidR="0020342B" w:rsidRPr="007E40FA" w:rsidRDefault="0020342B" w:rsidP="0020121A">
      <w:pPr>
        <w:spacing w:line="280" w:lineRule="atLeast"/>
        <w:jc w:val="both"/>
        <w:rPr>
          <w:rFonts w:ascii="Arial" w:hAnsi="Arial" w:cs="Arial"/>
          <w:bCs/>
          <w:iCs/>
        </w:rPr>
      </w:pPr>
    </w:p>
    <w:p w:rsidR="002336F8" w:rsidRPr="007E40FA" w:rsidRDefault="002336F8" w:rsidP="008B26D2">
      <w:pPr>
        <w:pStyle w:val="Odstavecseseznamem"/>
        <w:numPr>
          <w:ilvl w:val="0"/>
          <w:numId w:val="48"/>
        </w:numPr>
        <w:spacing w:after="200" w:line="280" w:lineRule="atLeast"/>
        <w:jc w:val="both"/>
        <w:rPr>
          <w:rFonts w:ascii="Arial" w:hAnsi="Arial" w:cs="Arial"/>
          <w:bCs/>
          <w:iCs/>
        </w:rPr>
      </w:pPr>
      <w:r w:rsidRPr="007E40FA">
        <w:rPr>
          <w:rFonts w:ascii="Arial" w:hAnsi="Arial" w:cs="Arial"/>
          <w:bCs/>
          <w:iCs/>
        </w:rPr>
        <w:t xml:space="preserve">Jméno a příjmení: </w:t>
      </w:r>
      <w:r w:rsidR="00BC0A84">
        <w:rPr>
          <w:rFonts w:ascii="Arial" w:hAnsi="Arial" w:cs="Arial"/>
          <w:bCs/>
          <w:iCs/>
        </w:rPr>
        <w:t>XXXXXXXXXXXXX</w:t>
      </w:r>
    </w:p>
    <w:p w:rsidR="002336F8" w:rsidRPr="007E40FA" w:rsidRDefault="002336F8" w:rsidP="002336F8">
      <w:pPr>
        <w:spacing w:line="280" w:lineRule="atLeast"/>
        <w:ind w:left="360" w:firstLine="708"/>
        <w:jc w:val="both"/>
        <w:rPr>
          <w:rFonts w:ascii="Arial" w:hAnsi="Arial" w:cs="Arial"/>
          <w:bCs/>
          <w:iCs/>
        </w:rPr>
      </w:pPr>
      <w:r w:rsidRPr="007E40FA">
        <w:rPr>
          <w:rFonts w:ascii="Arial" w:hAnsi="Arial" w:cs="Arial"/>
          <w:bCs/>
          <w:iCs/>
        </w:rPr>
        <w:t>Telefon:</w:t>
      </w:r>
      <w:r w:rsidRPr="007E40FA">
        <w:rPr>
          <w:rFonts w:ascii="Arial" w:hAnsi="Arial" w:cs="Arial"/>
          <w:lang w:eastAsia="zh-CN"/>
        </w:rPr>
        <w:t xml:space="preserve"> </w:t>
      </w:r>
      <w:r w:rsidR="00BC0A84">
        <w:rPr>
          <w:rFonts w:ascii="Arial" w:hAnsi="Arial" w:cs="Arial"/>
          <w:bCs/>
          <w:iCs/>
        </w:rPr>
        <w:t>XXXXXXXXXXXXX</w:t>
      </w:r>
    </w:p>
    <w:p w:rsidR="002336F8" w:rsidRPr="007E40FA" w:rsidRDefault="002336F8" w:rsidP="002336F8">
      <w:pPr>
        <w:spacing w:line="280" w:lineRule="atLeast"/>
        <w:ind w:left="360" w:firstLine="708"/>
        <w:jc w:val="both"/>
        <w:rPr>
          <w:rFonts w:ascii="Arial" w:hAnsi="Arial" w:cs="Arial"/>
          <w:bCs/>
          <w:iCs/>
        </w:rPr>
      </w:pPr>
      <w:r w:rsidRPr="007E40FA">
        <w:rPr>
          <w:rFonts w:ascii="Arial" w:hAnsi="Arial" w:cs="Arial"/>
          <w:bCs/>
          <w:iCs/>
        </w:rPr>
        <w:t xml:space="preserve">E-mail: </w:t>
      </w:r>
      <w:r w:rsidR="00BC0A84">
        <w:rPr>
          <w:rFonts w:ascii="Arial" w:hAnsi="Arial" w:cs="Arial"/>
          <w:bCs/>
          <w:iCs/>
        </w:rPr>
        <w:t>XXXXXXXXXXXXX</w:t>
      </w:r>
    </w:p>
    <w:p w:rsidR="002336F8" w:rsidRPr="007E40FA" w:rsidRDefault="002336F8" w:rsidP="002336F8">
      <w:pPr>
        <w:spacing w:line="280" w:lineRule="atLeast"/>
        <w:ind w:left="360" w:firstLine="708"/>
        <w:jc w:val="both"/>
        <w:rPr>
          <w:rFonts w:ascii="Arial" w:hAnsi="Arial" w:cs="Arial"/>
          <w:bCs/>
          <w:iCs/>
        </w:rPr>
      </w:pPr>
      <w:r w:rsidRPr="007E40FA">
        <w:rPr>
          <w:rFonts w:ascii="Arial" w:hAnsi="Arial" w:cs="Arial"/>
          <w:bCs/>
          <w:iCs/>
        </w:rPr>
        <w:t xml:space="preserve">Seznam certifikátů: </w:t>
      </w:r>
      <w:r w:rsidR="00831859" w:rsidRPr="007E40FA">
        <w:rPr>
          <w:rFonts w:ascii="Arial" w:hAnsi="Arial" w:cs="Arial"/>
          <w:lang w:eastAsia="zh-CN"/>
        </w:rPr>
        <w:t>Oracle SOA Suite</w:t>
      </w:r>
    </w:p>
    <w:p w:rsidR="002336F8" w:rsidRPr="003D2880" w:rsidRDefault="002336F8" w:rsidP="002336F8">
      <w:pPr>
        <w:spacing w:line="280" w:lineRule="atLeast"/>
        <w:ind w:left="1066" w:firstLine="1"/>
        <w:jc w:val="both"/>
        <w:rPr>
          <w:rFonts w:ascii="Arial" w:hAnsi="Arial" w:cs="Arial"/>
          <w:bCs/>
          <w:iCs/>
        </w:rPr>
      </w:pPr>
      <w:r w:rsidRPr="007E40FA">
        <w:rPr>
          <w:rFonts w:ascii="Arial" w:hAnsi="Arial" w:cs="Arial"/>
          <w:bCs/>
          <w:iCs/>
        </w:rPr>
        <w:t xml:space="preserve">Plynulá komunikace v českém/slovenském jazyce: </w:t>
      </w:r>
      <w:r w:rsidR="00831859" w:rsidRPr="007E40FA">
        <w:rPr>
          <w:rFonts w:ascii="Arial" w:hAnsi="Arial" w:cs="Arial"/>
          <w:bCs/>
          <w:iCs/>
        </w:rPr>
        <w:t>ANO</w:t>
      </w:r>
    </w:p>
    <w:p w:rsidR="002336F8" w:rsidRDefault="002336F8" w:rsidP="002336F8">
      <w:pPr>
        <w:spacing w:line="280" w:lineRule="atLeast"/>
        <w:jc w:val="both"/>
        <w:rPr>
          <w:rFonts w:ascii="Arial" w:hAnsi="Arial" w:cs="Arial"/>
          <w:bCs/>
          <w:iCs/>
        </w:rPr>
      </w:pPr>
    </w:p>
    <w:p w:rsidR="004C6250" w:rsidRPr="003D2880" w:rsidRDefault="00A66DFC" w:rsidP="008B26D2">
      <w:pPr>
        <w:pStyle w:val="Textodstavce"/>
        <w:numPr>
          <w:ilvl w:val="0"/>
          <w:numId w:val="72"/>
        </w:numPr>
        <w:spacing w:before="0" w:after="0" w:line="280" w:lineRule="atLeast"/>
        <w:ind w:left="426" w:hanging="426"/>
        <w:rPr>
          <w:rFonts w:ascii="Arial" w:hAnsi="Arial" w:cs="Arial"/>
          <w:b/>
          <w:sz w:val="20"/>
          <w:szCs w:val="20"/>
        </w:rPr>
      </w:pPr>
      <w:r w:rsidRPr="003D2880">
        <w:rPr>
          <w:rFonts w:ascii="Arial" w:hAnsi="Arial" w:cs="Arial"/>
          <w:b/>
          <w:sz w:val="20"/>
          <w:szCs w:val="20"/>
        </w:rPr>
        <w:t xml:space="preserve">min. </w:t>
      </w:r>
      <w:r w:rsidR="007F0206" w:rsidRPr="003D2880">
        <w:rPr>
          <w:rFonts w:ascii="Arial" w:hAnsi="Arial" w:cs="Arial"/>
          <w:b/>
          <w:sz w:val="20"/>
          <w:szCs w:val="20"/>
        </w:rPr>
        <w:t>1</w:t>
      </w:r>
      <w:r w:rsidRPr="003D2880">
        <w:rPr>
          <w:rFonts w:ascii="Arial" w:hAnsi="Arial" w:cs="Arial"/>
          <w:b/>
          <w:sz w:val="20"/>
          <w:szCs w:val="20"/>
        </w:rPr>
        <w:t xml:space="preserve"> </w:t>
      </w:r>
      <w:r w:rsidR="00EB124F" w:rsidRPr="003D2880">
        <w:rPr>
          <w:rFonts w:ascii="Arial" w:hAnsi="Arial" w:cs="Arial"/>
          <w:b/>
          <w:sz w:val="20"/>
          <w:szCs w:val="20"/>
        </w:rPr>
        <w:t xml:space="preserve">Implementační </w:t>
      </w:r>
      <w:r w:rsidRPr="003D2880">
        <w:rPr>
          <w:rFonts w:ascii="Arial" w:hAnsi="Arial" w:cs="Arial"/>
          <w:b/>
          <w:sz w:val="20"/>
          <w:szCs w:val="20"/>
        </w:rPr>
        <w:t>expert pro Oracle databáze a Linux</w:t>
      </w:r>
      <w:r w:rsidR="004C6250" w:rsidRPr="003D2880">
        <w:rPr>
          <w:rFonts w:ascii="Arial" w:hAnsi="Arial" w:cs="Arial"/>
          <w:b/>
          <w:sz w:val="20"/>
          <w:szCs w:val="20"/>
        </w:rPr>
        <w:t>:</w:t>
      </w:r>
    </w:p>
    <w:p w:rsidR="00EA7AE3" w:rsidRPr="003D2880" w:rsidRDefault="00EA7AE3" w:rsidP="00012887">
      <w:pPr>
        <w:pStyle w:val="Textodstavce"/>
        <w:numPr>
          <w:ilvl w:val="0"/>
          <w:numId w:val="0"/>
        </w:numPr>
        <w:spacing w:before="0" w:after="0" w:line="280" w:lineRule="atLeast"/>
        <w:ind w:left="708" w:hanging="708"/>
        <w:rPr>
          <w:rFonts w:ascii="Arial" w:hAnsi="Arial" w:cs="Arial"/>
          <w:sz w:val="20"/>
          <w:szCs w:val="20"/>
        </w:rPr>
      </w:pPr>
    </w:p>
    <w:p w:rsidR="00EA7AE3" w:rsidRPr="00383F49" w:rsidRDefault="00EA7AE3" w:rsidP="00383F49">
      <w:pPr>
        <w:pStyle w:val="Textodstavce"/>
        <w:numPr>
          <w:ilvl w:val="0"/>
          <w:numId w:val="0"/>
        </w:numPr>
        <w:tabs>
          <w:tab w:val="clear" w:pos="851"/>
        </w:tabs>
        <w:spacing w:before="0" w:after="0" w:line="280" w:lineRule="atLeast"/>
        <w:ind w:firstLine="708"/>
        <w:rPr>
          <w:rFonts w:ascii="Arial" w:hAnsi="Arial" w:cs="Arial"/>
          <w:sz w:val="20"/>
          <w:szCs w:val="20"/>
          <w:u w:val="single"/>
        </w:rPr>
      </w:pPr>
      <w:r w:rsidRPr="003D2880">
        <w:rPr>
          <w:rFonts w:ascii="Arial" w:hAnsi="Arial" w:cs="Arial"/>
          <w:sz w:val="20"/>
          <w:szCs w:val="20"/>
        </w:rPr>
        <w:tab/>
      </w:r>
      <w:r w:rsidRPr="00383F49">
        <w:rPr>
          <w:rFonts w:ascii="Arial" w:hAnsi="Arial" w:cs="Arial"/>
          <w:sz w:val="20"/>
          <w:szCs w:val="20"/>
          <w:u w:val="single"/>
        </w:rPr>
        <w:t>Kvalifikační předpoklad:</w:t>
      </w:r>
    </w:p>
    <w:p w:rsidR="00A66DFC" w:rsidRPr="003D2880" w:rsidRDefault="00A66DFC" w:rsidP="00012887">
      <w:pPr>
        <w:pStyle w:val="Textodstavce"/>
        <w:numPr>
          <w:ilvl w:val="0"/>
          <w:numId w:val="0"/>
        </w:numPr>
        <w:spacing w:before="0" w:after="0" w:line="280" w:lineRule="atLeast"/>
        <w:ind w:left="708" w:hanging="708"/>
        <w:rPr>
          <w:rFonts w:ascii="Arial" w:hAnsi="Arial" w:cs="Arial"/>
          <w:sz w:val="20"/>
          <w:szCs w:val="20"/>
        </w:rPr>
      </w:pPr>
      <w:r w:rsidRPr="003D2880">
        <w:rPr>
          <w:rFonts w:ascii="Arial" w:hAnsi="Arial" w:cs="Arial"/>
          <w:sz w:val="20"/>
          <w:szCs w:val="20"/>
        </w:rPr>
        <w:t xml:space="preserve"> </w:t>
      </w:r>
      <w:r w:rsidR="00EA7AE3" w:rsidRPr="003D2880">
        <w:rPr>
          <w:rFonts w:ascii="Arial" w:hAnsi="Arial" w:cs="Arial"/>
          <w:sz w:val="20"/>
          <w:szCs w:val="20"/>
        </w:rPr>
        <w:tab/>
      </w:r>
      <w:r w:rsidR="004C6250" w:rsidRPr="003D2880">
        <w:rPr>
          <w:rFonts w:ascii="Arial" w:hAnsi="Arial" w:cs="Arial"/>
          <w:sz w:val="20"/>
          <w:szCs w:val="20"/>
        </w:rPr>
        <w:t>T</w:t>
      </w:r>
      <w:r w:rsidR="0009384F" w:rsidRPr="003D2880">
        <w:rPr>
          <w:rFonts w:ascii="Arial" w:hAnsi="Arial" w:cs="Arial"/>
          <w:sz w:val="20"/>
          <w:szCs w:val="20"/>
        </w:rPr>
        <w:t>a</w:t>
      </w:r>
      <w:r w:rsidR="004C6250" w:rsidRPr="003D2880">
        <w:rPr>
          <w:rFonts w:ascii="Arial" w:hAnsi="Arial" w:cs="Arial"/>
          <w:sz w:val="20"/>
          <w:szCs w:val="20"/>
        </w:rPr>
        <w:t>to osob</w:t>
      </w:r>
      <w:r w:rsidR="0009384F" w:rsidRPr="003D2880">
        <w:rPr>
          <w:rFonts w:ascii="Arial" w:hAnsi="Arial" w:cs="Arial"/>
          <w:sz w:val="20"/>
          <w:szCs w:val="20"/>
        </w:rPr>
        <w:t>a</w:t>
      </w:r>
      <w:r w:rsidR="004C6250" w:rsidRPr="003D2880">
        <w:rPr>
          <w:rFonts w:ascii="Arial" w:hAnsi="Arial" w:cs="Arial"/>
          <w:sz w:val="20"/>
          <w:szCs w:val="20"/>
        </w:rPr>
        <w:t xml:space="preserve"> </w:t>
      </w:r>
      <w:r w:rsidR="0009384F" w:rsidRPr="003D2880">
        <w:rPr>
          <w:rFonts w:ascii="Arial" w:hAnsi="Arial" w:cs="Arial"/>
          <w:sz w:val="20"/>
          <w:szCs w:val="20"/>
        </w:rPr>
        <w:t>má</w:t>
      </w:r>
      <w:r w:rsidRPr="003D2880">
        <w:rPr>
          <w:rFonts w:ascii="Arial" w:hAnsi="Arial" w:cs="Arial"/>
          <w:sz w:val="20"/>
          <w:szCs w:val="20"/>
        </w:rPr>
        <w:t xml:space="preserve"> certifikace pro Oracle Database (srovnatelné s Oracle Database 12c Administrator Certified Professional) a pro OS Linux (srovnatelné s Red Hat Certified System Administrator, Red Hat Enterprise Linux 6 nebo Oracle Certified Professional, Oracle Linux 6 System Administrator).</w:t>
      </w:r>
      <w:r w:rsidR="009B6746" w:rsidRPr="003D2880">
        <w:rPr>
          <w:rFonts w:ascii="Arial" w:hAnsi="Arial" w:cs="Arial"/>
          <w:sz w:val="20"/>
          <w:szCs w:val="20"/>
        </w:rPr>
        <w:t xml:space="preserve"> </w:t>
      </w:r>
    </w:p>
    <w:p w:rsidR="00A66DFC" w:rsidRPr="000103BF" w:rsidRDefault="00A66DFC" w:rsidP="00012887">
      <w:pPr>
        <w:pStyle w:val="Textodstavce"/>
        <w:numPr>
          <w:ilvl w:val="0"/>
          <w:numId w:val="0"/>
        </w:numPr>
        <w:spacing w:before="0" w:after="0" w:line="280" w:lineRule="atLeast"/>
        <w:rPr>
          <w:rFonts w:ascii="Arial" w:hAnsi="Arial" w:cs="Arial"/>
          <w:sz w:val="20"/>
          <w:szCs w:val="20"/>
        </w:rPr>
      </w:pPr>
    </w:p>
    <w:p w:rsidR="00A66DFC" w:rsidRPr="000103BF" w:rsidRDefault="00A66DFC" w:rsidP="008B26D2">
      <w:pPr>
        <w:pStyle w:val="Odstavecseseznamem"/>
        <w:numPr>
          <w:ilvl w:val="0"/>
          <w:numId w:val="47"/>
        </w:numPr>
        <w:spacing w:after="200" w:line="280" w:lineRule="atLeast"/>
        <w:ind w:left="1276" w:hanging="567"/>
        <w:jc w:val="both"/>
        <w:rPr>
          <w:rFonts w:ascii="Arial" w:hAnsi="Arial" w:cs="Arial"/>
          <w:bCs/>
          <w:iCs/>
        </w:rPr>
      </w:pPr>
      <w:r w:rsidRPr="000103BF">
        <w:rPr>
          <w:rFonts w:ascii="Arial" w:hAnsi="Arial" w:cs="Arial"/>
          <w:bCs/>
          <w:iCs/>
        </w:rPr>
        <w:t xml:space="preserve">Jméno a příjmení: </w:t>
      </w:r>
      <w:r w:rsidR="00BC0A84">
        <w:rPr>
          <w:rFonts w:ascii="Arial" w:hAnsi="Arial" w:cs="Arial"/>
          <w:bCs/>
          <w:iCs/>
        </w:rPr>
        <w:t>XXXXXXXXXXXXX</w:t>
      </w:r>
    </w:p>
    <w:p w:rsidR="00A66DFC" w:rsidRPr="000103BF" w:rsidRDefault="00A66DFC" w:rsidP="006E46D4">
      <w:pPr>
        <w:spacing w:line="280" w:lineRule="atLeast"/>
        <w:ind w:left="1276"/>
        <w:jc w:val="both"/>
        <w:rPr>
          <w:rFonts w:ascii="Arial" w:hAnsi="Arial" w:cs="Arial"/>
          <w:bCs/>
          <w:iCs/>
        </w:rPr>
      </w:pPr>
      <w:r w:rsidRPr="000103BF">
        <w:rPr>
          <w:rFonts w:ascii="Arial" w:hAnsi="Arial" w:cs="Arial"/>
          <w:bCs/>
          <w:iCs/>
        </w:rPr>
        <w:t>Telefon:</w:t>
      </w:r>
      <w:r w:rsidR="00114F93" w:rsidRPr="000103BF">
        <w:rPr>
          <w:rFonts w:ascii="Arial" w:hAnsi="Arial" w:cs="Arial"/>
          <w:bCs/>
          <w:iCs/>
        </w:rPr>
        <w:t xml:space="preserve"> </w:t>
      </w:r>
      <w:r w:rsidR="00BC0A84">
        <w:rPr>
          <w:rFonts w:ascii="Arial" w:hAnsi="Arial" w:cs="Arial"/>
          <w:bCs/>
          <w:iCs/>
        </w:rPr>
        <w:t>XXXXXXXXXXXXX</w:t>
      </w:r>
    </w:p>
    <w:p w:rsidR="00A66DFC" w:rsidRPr="000103BF" w:rsidRDefault="00A66DFC" w:rsidP="006E46D4">
      <w:pPr>
        <w:spacing w:line="280" w:lineRule="atLeast"/>
        <w:ind w:left="1276"/>
        <w:jc w:val="both"/>
        <w:rPr>
          <w:rFonts w:ascii="Arial" w:hAnsi="Arial" w:cs="Arial"/>
          <w:bCs/>
          <w:iCs/>
        </w:rPr>
      </w:pPr>
      <w:r w:rsidRPr="000103BF">
        <w:rPr>
          <w:rFonts w:ascii="Arial" w:hAnsi="Arial" w:cs="Arial"/>
          <w:bCs/>
          <w:iCs/>
        </w:rPr>
        <w:t>E</w:t>
      </w:r>
      <w:r w:rsidR="00D80AAD" w:rsidRPr="000103BF">
        <w:rPr>
          <w:rFonts w:ascii="Arial" w:hAnsi="Arial" w:cs="Arial"/>
          <w:bCs/>
          <w:iCs/>
        </w:rPr>
        <w:t>-</w:t>
      </w:r>
      <w:r w:rsidRPr="000103BF">
        <w:rPr>
          <w:rFonts w:ascii="Arial" w:hAnsi="Arial" w:cs="Arial"/>
          <w:bCs/>
          <w:iCs/>
        </w:rPr>
        <w:t>mail:</w:t>
      </w:r>
      <w:r w:rsidR="00114F93" w:rsidRPr="000103BF">
        <w:rPr>
          <w:rFonts w:ascii="Arial" w:hAnsi="Arial" w:cs="Arial"/>
          <w:bCs/>
          <w:iCs/>
        </w:rPr>
        <w:t xml:space="preserve"> </w:t>
      </w:r>
      <w:r w:rsidR="00BC0A84">
        <w:rPr>
          <w:rFonts w:ascii="Arial" w:hAnsi="Arial" w:cs="Arial"/>
          <w:bCs/>
          <w:iCs/>
        </w:rPr>
        <w:t>XXXXXXXXXXXXX</w:t>
      </w:r>
    </w:p>
    <w:p w:rsidR="00A66DFC" w:rsidRPr="000103BF" w:rsidRDefault="009B6746" w:rsidP="006E46D4">
      <w:pPr>
        <w:spacing w:line="280" w:lineRule="atLeast"/>
        <w:ind w:left="1276"/>
        <w:jc w:val="both"/>
        <w:rPr>
          <w:rFonts w:ascii="Arial" w:hAnsi="Arial" w:cs="Arial"/>
          <w:bCs/>
          <w:iCs/>
        </w:rPr>
      </w:pPr>
      <w:r w:rsidRPr="000103BF">
        <w:rPr>
          <w:rFonts w:ascii="Arial" w:hAnsi="Arial" w:cs="Arial"/>
          <w:bCs/>
          <w:iCs/>
        </w:rPr>
        <w:t>Seznam certifikátů</w:t>
      </w:r>
      <w:r w:rsidR="00A66DFC" w:rsidRPr="000103BF">
        <w:rPr>
          <w:rFonts w:ascii="Arial" w:hAnsi="Arial" w:cs="Arial"/>
          <w:bCs/>
          <w:iCs/>
        </w:rPr>
        <w:t>:</w:t>
      </w:r>
      <w:r w:rsidR="00114F93" w:rsidRPr="000103BF">
        <w:rPr>
          <w:rFonts w:ascii="Arial" w:hAnsi="Arial" w:cs="Arial"/>
          <w:lang w:eastAsia="zh-CN"/>
        </w:rPr>
        <w:t xml:space="preserve"> </w:t>
      </w:r>
      <w:r w:rsidR="000103BF" w:rsidRPr="000103BF">
        <w:rPr>
          <w:rFonts w:ascii="Arial" w:hAnsi="Arial" w:cs="Arial"/>
          <w:lang w:eastAsia="zh-CN"/>
        </w:rPr>
        <w:t>Oracle Database 12c Administrator Certified Professional</w:t>
      </w:r>
    </w:p>
    <w:p w:rsidR="00D80AAD" w:rsidRPr="000103BF" w:rsidRDefault="00D80AAD" w:rsidP="006E46D4">
      <w:pPr>
        <w:spacing w:line="280" w:lineRule="atLeast"/>
        <w:ind w:left="1276"/>
        <w:jc w:val="both"/>
        <w:rPr>
          <w:rFonts w:ascii="Arial" w:hAnsi="Arial" w:cs="Arial"/>
          <w:bCs/>
          <w:iCs/>
        </w:rPr>
      </w:pPr>
      <w:r w:rsidRPr="000103BF">
        <w:rPr>
          <w:rFonts w:ascii="Arial" w:hAnsi="Arial" w:cs="Arial"/>
          <w:bCs/>
          <w:iCs/>
        </w:rPr>
        <w:t xml:space="preserve">Plynulá komunikace v českém/slovenském jazyce: </w:t>
      </w:r>
      <w:r w:rsidR="000103BF" w:rsidRPr="000103BF">
        <w:rPr>
          <w:rFonts w:ascii="Arial" w:hAnsi="Arial" w:cs="Arial"/>
          <w:bCs/>
          <w:iCs/>
        </w:rPr>
        <w:t>ANO</w:t>
      </w:r>
    </w:p>
    <w:p w:rsidR="007E40FA" w:rsidRPr="000103BF" w:rsidRDefault="007E40FA" w:rsidP="006E46D4">
      <w:pPr>
        <w:spacing w:line="280" w:lineRule="atLeast"/>
        <w:ind w:left="1276"/>
        <w:jc w:val="both"/>
        <w:rPr>
          <w:rFonts w:ascii="Arial" w:hAnsi="Arial" w:cs="Arial"/>
          <w:bCs/>
          <w:iCs/>
        </w:rPr>
      </w:pPr>
    </w:p>
    <w:p w:rsidR="007E40FA" w:rsidRPr="000103BF" w:rsidRDefault="007E40FA" w:rsidP="008B26D2">
      <w:pPr>
        <w:pStyle w:val="Odstavecseseznamem"/>
        <w:numPr>
          <w:ilvl w:val="0"/>
          <w:numId w:val="47"/>
        </w:numPr>
        <w:spacing w:after="200" w:line="280" w:lineRule="atLeast"/>
        <w:ind w:left="1276" w:hanging="567"/>
        <w:jc w:val="both"/>
        <w:rPr>
          <w:rFonts w:ascii="Arial" w:hAnsi="Arial" w:cs="Arial"/>
          <w:bCs/>
          <w:iCs/>
        </w:rPr>
      </w:pPr>
      <w:r w:rsidRPr="000103BF">
        <w:rPr>
          <w:rFonts w:ascii="Arial" w:hAnsi="Arial" w:cs="Arial"/>
          <w:bCs/>
          <w:iCs/>
        </w:rPr>
        <w:t xml:space="preserve">Jméno a příjmení: </w:t>
      </w:r>
      <w:r w:rsidR="00BC0A84">
        <w:rPr>
          <w:rFonts w:ascii="Arial" w:hAnsi="Arial" w:cs="Arial"/>
          <w:bCs/>
          <w:iCs/>
        </w:rPr>
        <w:t>XXXXXXXXXXXXX</w:t>
      </w:r>
    </w:p>
    <w:p w:rsidR="007E40FA" w:rsidRPr="000103BF" w:rsidRDefault="007E40FA" w:rsidP="007E40FA">
      <w:pPr>
        <w:spacing w:line="280" w:lineRule="atLeast"/>
        <w:ind w:left="1276"/>
        <w:jc w:val="both"/>
        <w:rPr>
          <w:rFonts w:ascii="Arial" w:hAnsi="Arial" w:cs="Arial"/>
          <w:bCs/>
          <w:iCs/>
        </w:rPr>
      </w:pPr>
      <w:r w:rsidRPr="000103BF">
        <w:rPr>
          <w:rFonts w:ascii="Arial" w:hAnsi="Arial" w:cs="Arial"/>
          <w:bCs/>
          <w:iCs/>
        </w:rPr>
        <w:t xml:space="preserve">Telefon: </w:t>
      </w:r>
      <w:r w:rsidR="00BC0A84">
        <w:rPr>
          <w:rFonts w:ascii="Arial" w:hAnsi="Arial" w:cs="Arial"/>
          <w:bCs/>
          <w:iCs/>
        </w:rPr>
        <w:t>XXXXXXXXXXXXX</w:t>
      </w:r>
    </w:p>
    <w:p w:rsidR="007E40FA" w:rsidRPr="000103BF" w:rsidRDefault="007E40FA" w:rsidP="007E40FA">
      <w:pPr>
        <w:spacing w:line="280" w:lineRule="atLeast"/>
        <w:ind w:left="1276"/>
        <w:jc w:val="both"/>
        <w:rPr>
          <w:rFonts w:ascii="Arial" w:hAnsi="Arial" w:cs="Arial"/>
          <w:bCs/>
          <w:iCs/>
        </w:rPr>
      </w:pPr>
      <w:r w:rsidRPr="000103BF">
        <w:rPr>
          <w:rFonts w:ascii="Arial" w:hAnsi="Arial" w:cs="Arial"/>
          <w:bCs/>
          <w:iCs/>
        </w:rPr>
        <w:t xml:space="preserve">E-mail: </w:t>
      </w:r>
      <w:r w:rsidR="00BC0A84">
        <w:rPr>
          <w:rFonts w:ascii="Arial" w:hAnsi="Arial" w:cs="Arial"/>
          <w:bCs/>
          <w:iCs/>
        </w:rPr>
        <w:t>XXXXXXXXXXXXX</w:t>
      </w:r>
    </w:p>
    <w:p w:rsidR="007E40FA" w:rsidRPr="000103BF" w:rsidRDefault="007E40FA" w:rsidP="007E40FA">
      <w:pPr>
        <w:spacing w:line="280" w:lineRule="atLeast"/>
        <w:ind w:left="1276"/>
        <w:jc w:val="both"/>
        <w:rPr>
          <w:rFonts w:ascii="Arial" w:hAnsi="Arial" w:cs="Arial"/>
          <w:bCs/>
          <w:iCs/>
        </w:rPr>
      </w:pPr>
      <w:r w:rsidRPr="000103BF">
        <w:rPr>
          <w:rFonts w:ascii="Arial" w:hAnsi="Arial" w:cs="Arial"/>
          <w:bCs/>
          <w:iCs/>
        </w:rPr>
        <w:t>Seznam certifikátů:</w:t>
      </w:r>
      <w:r w:rsidRPr="000103BF">
        <w:rPr>
          <w:rFonts w:ascii="Arial" w:hAnsi="Arial" w:cs="Arial"/>
          <w:lang w:eastAsia="zh-CN"/>
        </w:rPr>
        <w:t xml:space="preserve"> </w:t>
      </w:r>
      <w:r w:rsidR="000103BF" w:rsidRPr="000103BF">
        <w:rPr>
          <w:rFonts w:ascii="Arial" w:hAnsi="Arial" w:cs="Arial"/>
          <w:lang w:eastAsia="zh-CN"/>
        </w:rPr>
        <w:t>Red Hat Certified System Administrator</w:t>
      </w:r>
    </w:p>
    <w:p w:rsidR="007E40FA" w:rsidRDefault="007E40FA" w:rsidP="007E40FA">
      <w:pPr>
        <w:spacing w:line="280" w:lineRule="atLeast"/>
        <w:ind w:left="1276"/>
        <w:jc w:val="both"/>
        <w:rPr>
          <w:rFonts w:ascii="Arial" w:hAnsi="Arial" w:cs="Arial"/>
          <w:bCs/>
          <w:iCs/>
        </w:rPr>
      </w:pPr>
      <w:r w:rsidRPr="000103BF">
        <w:rPr>
          <w:rFonts w:ascii="Arial" w:hAnsi="Arial" w:cs="Arial"/>
          <w:bCs/>
          <w:iCs/>
        </w:rPr>
        <w:t xml:space="preserve">Plynulá komunikace v českém/slovenském jazyce: </w:t>
      </w:r>
      <w:r w:rsidR="000103BF" w:rsidRPr="000103BF">
        <w:rPr>
          <w:rFonts w:ascii="Arial" w:hAnsi="Arial" w:cs="Arial"/>
          <w:bCs/>
          <w:iCs/>
        </w:rPr>
        <w:t>ANO</w:t>
      </w:r>
    </w:p>
    <w:p w:rsidR="002336F8" w:rsidRPr="003D2880" w:rsidRDefault="002336F8" w:rsidP="002336F8">
      <w:pPr>
        <w:spacing w:line="280" w:lineRule="atLeast"/>
        <w:jc w:val="both"/>
        <w:rPr>
          <w:rFonts w:ascii="Arial" w:hAnsi="Arial" w:cs="Arial"/>
          <w:bCs/>
          <w:iCs/>
        </w:rPr>
      </w:pPr>
    </w:p>
    <w:p w:rsidR="00A66DFC" w:rsidRPr="003D2880" w:rsidRDefault="00A66DFC" w:rsidP="006E46D4">
      <w:pPr>
        <w:spacing w:line="280" w:lineRule="atLeast"/>
        <w:ind w:left="1276" w:hanging="567"/>
        <w:jc w:val="both"/>
        <w:rPr>
          <w:rFonts w:ascii="Arial" w:hAnsi="Arial" w:cs="Arial"/>
          <w:bCs/>
          <w:iCs/>
          <w:highlight w:val="yellow"/>
        </w:rPr>
      </w:pPr>
    </w:p>
    <w:p w:rsidR="007967D6" w:rsidRPr="003D2880" w:rsidRDefault="007967D6" w:rsidP="00012887">
      <w:pPr>
        <w:spacing w:line="280" w:lineRule="atLeast"/>
        <w:ind w:left="709"/>
        <w:jc w:val="both"/>
        <w:rPr>
          <w:rFonts w:ascii="Arial" w:hAnsi="Arial" w:cs="Arial"/>
        </w:rPr>
      </w:pPr>
    </w:p>
    <w:p w:rsidR="007967D6" w:rsidRPr="003D2880" w:rsidRDefault="007967D6" w:rsidP="00012887">
      <w:pPr>
        <w:spacing w:line="280" w:lineRule="atLeast"/>
        <w:ind w:left="709"/>
        <w:jc w:val="both"/>
        <w:rPr>
          <w:rFonts w:ascii="Arial" w:hAnsi="Arial" w:cs="Arial"/>
        </w:rPr>
      </w:pPr>
    </w:p>
    <w:p w:rsidR="00A66DFC" w:rsidRPr="003D2880" w:rsidRDefault="00A66DFC" w:rsidP="00614742">
      <w:pPr>
        <w:tabs>
          <w:tab w:val="left" w:pos="2160"/>
        </w:tabs>
        <w:suppressAutoHyphens/>
        <w:jc w:val="both"/>
        <w:rPr>
          <w:rFonts w:ascii="Arial" w:hAnsi="Arial" w:cs="Arial"/>
          <w:b/>
        </w:rPr>
      </w:pPr>
    </w:p>
    <w:sectPr w:rsidR="00A66DFC" w:rsidRPr="003D2880" w:rsidSect="00A01C6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8A2" w:rsidRDefault="00FF28A2" w:rsidP="00D47133">
      <w:r>
        <w:separator/>
      </w:r>
    </w:p>
  </w:endnote>
  <w:endnote w:type="continuationSeparator" w:id="0">
    <w:p w:rsidR="00FF28A2" w:rsidRDefault="00FF28A2" w:rsidP="00D47133">
      <w:r>
        <w:continuationSeparator/>
      </w:r>
    </w:p>
  </w:endnote>
  <w:endnote w:type="continuationNotice" w:id="1">
    <w:p w:rsidR="00FF28A2" w:rsidRDefault="00FF28A2" w:rsidP="00D47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Futura Bk">
    <w:charset w:val="00"/>
    <w:family w:val="swiss"/>
    <w:pitch w:val="variable"/>
    <w:sig w:usb0="A00002AF" w:usb1="5000204A"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KGFMHB+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Futura Md">
    <w:charset w:val="00"/>
    <w:family w:val="swiss"/>
    <w:pitch w:val="variable"/>
    <w:sig w:usb0="A00002AF" w:usb1="5000204A" w:usb2="00000000" w:usb3="00000000" w:csb0="0000009F" w:csb1="00000000"/>
  </w:font>
  <w:font w:name="GT Walsheim">
    <w:altName w:val="Arial"/>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A84" w:rsidRDefault="00BC0A8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A84" w:rsidRDefault="00BC0A84" w:rsidP="002C2C9F">
    <w:pPr>
      <w:jc w:val="right"/>
    </w:pPr>
    <w:r w:rsidRPr="00D47133">
      <w:fldChar w:fldCharType="begin"/>
    </w:r>
    <w:r>
      <w:instrText>PAGE   \* MERGEFORMAT</w:instrText>
    </w:r>
    <w:r w:rsidRPr="00D47133">
      <w:fldChar w:fldCharType="separate"/>
    </w:r>
    <w:r w:rsidR="001E3B98">
      <w:rPr>
        <w:noProof/>
      </w:rPr>
      <w:t>6</w:t>
    </w:r>
    <w:r w:rsidRPr="00D47133">
      <w:fldChar w:fldCharType="end"/>
    </w:r>
  </w:p>
  <w:p w:rsidR="00BC0A84" w:rsidRDefault="00BC0A8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A84" w:rsidRDefault="00BC0A8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8A2" w:rsidRDefault="00FF28A2" w:rsidP="00D47133">
      <w:r>
        <w:separator/>
      </w:r>
    </w:p>
  </w:footnote>
  <w:footnote w:type="continuationSeparator" w:id="0">
    <w:p w:rsidR="00FF28A2" w:rsidRDefault="00FF28A2" w:rsidP="00D47133">
      <w:r>
        <w:continuationSeparator/>
      </w:r>
    </w:p>
  </w:footnote>
  <w:footnote w:type="continuationNotice" w:id="1">
    <w:p w:rsidR="00FF28A2" w:rsidRDefault="00FF28A2" w:rsidP="00D47133"/>
  </w:footnote>
  <w:footnote w:id="2">
    <w:p w:rsidR="00BC0A84" w:rsidRPr="00E21D11" w:rsidRDefault="00BC0A84" w:rsidP="009A3A73">
      <w:pPr>
        <w:pStyle w:val="Textpoznpodarou"/>
        <w:jc w:val="both"/>
        <w:rPr>
          <w:rFonts w:ascii="Arial" w:hAnsi="Arial" w:cs="Arial"/>
          <w:lang w:val="cs-CZ"/>
        </w:rPr>
      </w:pPr>
      <w:r w:rsidRPr="00E21D11">
        <w:rPr>
          <w:rStyle w:val="Znakapoznpodarou"/>
          <w:lang w:val="cs-CZ"/>
        </w:rPr>
        <w:footnoteRef/>
      </w:r>
      <w:r w:rsidRPr="00E21D11">
        <w:rPr>
          <w:lang w:val="cs-CZ"/>
        </w:rPr>
        <w:t xml:space="preserve"> </w:t>
      </w:r>
      <w:r w:rsidRPr="00E21D11">
        <w:rPr>
          <w:rFonts w:ascii="Arial" w:hAnsi="Arial" w:cs="Arial"/>
          <w:sz w:val="18"/>
          <w:szCs w:val="18"/>
          <w:lang w:val="cs-CZ"/>
        </w:rPr>
        <w:t>Pilotní provoz představuje podporu provozu aplikace v produkčním prostředí. V průběhu Pilotního provozu poskytne Zhotovitel zvýšenou podporu a odstraní případné nedostatky. Rozsah Pilotního provozu spočívá v bezodkladném řešení incidentů Zhotovitelem, nahlášených pracovníky VZP ČR. Pilotní provoz je řízen na úrovni projektu (projektových vedoucích), kteří dohlížejí a kontrolují průběh Pilotního provozu a nastavují komunikaci pro hlášení a evidenci incidentů. Zároveň stanovují prioritu hlášených incidentů a zajišťují vzájemnou součinnost při řešení problémů.</w:t>
      </w:r>
    </w:p>
  </w:footnote>
  <w:footnote w:id="3">
    <w:p w:rsidR="00BC0A84" w:rsidRDefault="00BC0A84">
      <w:pPr>
        <w:pStyle w:val="Textpoznpodarou"/>
        <w:rPr>
          <w:rFonts w:ascii="Arial" w:hAnsi="Arial" w:cs="Arial"/>
          <w:i/>
          <w:vertAlign w:val="superscript"/>
          <w:lang w:val="cs-CZ"/>
        </w:rPr>
      </w:pPr>
    </w:p>
    <w:p w:rsidR="00BC0A84" w:rsidRPr="00527647" w:rsidRDefault="00BC0A84" w:rsidP="00B23CAE">
      <w:pPr>
        <w:pStyle w:val="Textpoznpodarou"/>
        <w:jc w:val="both"/>
        <w:rPr>
          <w:lang w:val="cs-CZ"/>
        </w:rPr>
      </w:pPr>
      <w:r>
        <w:rPr>
          <w:rFonts w:ascii="Arial" w:hAnsi="Arial" w:cs="Arial"/>
          <w:i/>
          <w:vertAlign w:val="superscript"/>
          <w:lang w:val="cs-CZ"/>
        </w:rPr>
        <w:t>2</w:t>
      </w:r>
      <w:r w:rsidRPr="00527647" w:rsidDel="00E51398">
        <w:rPr>
          <w:rFonts w:ascii="Arial" w:hAnsi="Arial" w:cs="Arial"/>
          <w:i/>
          <w:lang w:val="cs-CZ"/>
        </w:rPr>
        <w:t xml:space="preserve">Cílem </w:t>
      </w:r>
      <w:r w:rsidRPr="0052300A" w:rsidDel="00E51398">
        <w:rPr>
          <w:rFonts w:ascii="Arial" w:hAnsi="Arial" w:cs="Arial"/>
          <w:b/>
          <w:i/>
          <w:lang w:val="cs-CZ"/>
        </w:rPr>
        <w:t xml:space="preserve">uživatelských </w:t>
      </w:r>
      <w:r>
        <w:rPr>
          <w:rFonts w:ascii="Arial" w:hAnsi="Arial" w:cs="Arial"/>
          <w:b/>
          <w:i/>
          <w:lang w:val="cs-CZ"/>
        </w:rPr>
        <w:t xml:space="preserve">akceptačních </w:t>
      </w:r>
      <w:r w:rsidRPr="0052300A" w:rsidDel="00E51398">
        <w:rPr>
          <w:rFonts w:ascii="Arial" w:hAnsi="Arial" w:cs="Arial"/>
          <w:b/>
          <w:i/>
          <w:lang w:val="cs-CZ"/>
        </w:rPr>
        <w:t>testů</w:t>
      </w:r>
      <w:r>
        <w:rPr>
          <w:rFonts w:ascii="Arial" w:hAnsi="Arial" w:cs="Arial"/>
          <w:i/>
          <w:lang w:val="cs-CZ"/>
        </w:rPr>
        <w:t xml:space="preserve"> (UAT) </w:t>
      </w:r>
      <w:r w:rsidRPr="00527647" w:rsidDel="00E51398">
        <w:rPr>
          <w:rFonts w:ascii="Arial" w:hAnsi="Arial" w:cs="Arial"/>
          <w:i/>
          <w:lang w:val="cs-CZ"/>
        </w:rPr>
        <w:t xml:space="preserve">je ověření, že dodaná funkcionalita odpovídá specifikaci v Analytickém projektu. </w:t>
      </w:r>
      <w:r w:rsidRPr="00272EE0">
        <w:rPr>
          <w:rFonts w:ascii="Arial" w:hAnsi="Arial" w:cs="Arial"/>
          <w:b/>
          <w:i/>
          <w:lang w:val="cs-CZ"/>
        </w:rPr>
        <w:t>Disaster recovery testy</w:t>
      </w:r>
      <w:r>
        <w:rPr>
          <w:rFonts w:ascii="Arial" w:hAnsi="Arial" w:cs="Arial"/>
          <w:i/>
          <w:lang w:val="cs-CZ"/>
        </w:rPr>
        <w:t xml:space="preserve"> slouží k otestování zálohování a obnovy po havárii. </w:t>
      </w:r>
      <w:r w:rsidRPr="0052300A" w:rsidDel="00E51398">
        <w:rPr>
          <w:rFonts w:ascii="Arial" w:hAnsi="Arial" w:cs="Arial"/>
          <w:b/>
          <w:i/>
          <w:lang w:val="cs-CZ"/>
        </w:rPr>
        <w:t>Funkční testy</w:t>
      </w:r>
      <w:r w:rsidRPr="00527647" w:rsidDel="00E51398">
        <w:rPr>
          <w:rFonts w:ascii="Arial" w:hAnsi="Arial" w:cs="Arial"/>
          <w:i/>
          <w:lang w:val="cs-CZ"/>
        </w:rPr>
        <w:t xml:space="preserve"> slouží k otestování korektního chování jednotlivých součástí systému. Součástí funkčních testů jsou také integrační testy, tj. ověření, že spolu jednotlivé komponenty pracují, jak bylo požadováno a že přidávaná nová funkcionalita neovlivnila ostatní funkcionality.</w:t>
      </w:r>
    </w:p>
  </w:footnote>
  <w:footnote w:id="4">
    <w:p w:rsidR="00BC0A84" w:rsidRPr="000F0B44" w:rsidRDefault="00BC0A84" w:rsidP="000E27EE">
      <w:pPr>
        <w:pStyle w:val="Textpoznpodarou"/>
        <w:rPr>
          <w:rFonts w:ascii="Arial" w:hAnsi="Arial" w:cs="Arial"/>
          <w:sz w:val="18"/>
          <w:szCs w:val="18"/>
          <w:lang w:val="cs-CZ"/>
        </w:rPr>
      </w:pPr>
      <w:r w:rsidRPr="00B400AA">
        <w:rPr>
          <w:rStyle w:val="Znakapoznpodarou"/>
          <w:rFonts w:ascii="Arial" w:hAnsi="Arial" w:cs="Arial"/>
          <w:sz w:val="18"/>
          <w:szCs w:val="18"/>
        </w:rPr>
        <w:footnoteRef/>
      </w:r>
      <w:r w:rsidRPr="000F0B44">
        <w:rPr>
          <w:rFonts w:ascii="Arial" w:hAnsi="Arial" w:cs="Arial"/>
          <w:sz w:val="18"/>
          <w:szCs w:val="18"/>
          <w:lang w:val="cs-CZ"/>
        </w:rPr>
        <w:t xml:space="preserve"> Při tom za datum (okamžik) vyřešení servisního požadavku bude považováno datum a čas zaslání informace do VZP ČR o vyřešení příslušného servisního požadavku. Za vyřešení požadavku se považuje i takový zásah, který způsobí snížení stupně priority.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A84" w:rsidRDefault="00BC0A8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A84" w:rsidRDefault="00BC0A8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A84" w:rsidRDefault="00BC0A8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4E4809E"/>
    <w:lvl w:ilvl="0">
      <w:start w:val="1"/>
      <w:numFmt w:val="decimal"/>
      <w:pStyle w:val="slovanseznam2"/>
      <w:lvlText w:val="%1."/>
      <w:lvlJc w:val="left"/>
      <w:pPr>
        <w:tabs>
          <w:tab w:val="num" w:pos="643"/>
        </w:tabs>
        <w:ind w:left="643" w:hanging="360"/>
      </w:pPr>
    </w:lvl>
  </w:abstractNum>
  <w:abstractNum w:abstractNumId="1">
    <w:nsid w:val="FFFFFF89"/>
    <w:multiLevelType w:val="singleLevel"/>
    <w:tmpl w:val="A4783288"/>
    <w:lvl w:ilvl="0">
      <w:start w:val="1"/>
      <w:numFmt w:val="bullet"/>
      <w:pStyle w:val="Seznamsodrkami"/>
      <w:lvlText w:val=""/>
      <w:lvlJc w:val="left"/>
      <w:pPr>
        <w:tabs>
          <w:tab w:val="num" w:pos="360"/>
        </w:tabs>
        <w:ind w:left="360" w:hanging="360"/>
      </w:pPr>
      <w:rPr>
        <w:rFonts w:ascii="Symbol" w:hAnsi="Symbol" w:hint="default"/>
      </w:rPr>
    </w:lvl>
  </w:abstractNum>
  <w:abstractNum w:abstractNumId="2">
    <w:nsid w:val="FFFFFFFE"/>
    <w:multiLevelType w:val="singleLevel"/>
    <w:tmpl w:val="F68C027A"/>
    <w:lvl w:ilvl="0">
      <w:numFmt w:val="decimal"/>
      <w:pStyle w:val="Seznamsodrkami3"/>
      <w:lvlText w:val="*"/>
      <w:lvlJc w:val="left"/>
    </w:lvl>
  </w:abstractNum>
  <w:abstractNum w:abstractNumId="3">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nsid w:val="00000004"/>
    <w:multiLevelType w:val="singleLevel"/>
    <w:tmpl w:val="00000004"/>
    <w:name w:val="WW8Num4"/>
    <w:lvl w:ilvl="0">
      <w:start w:val="1"/>
      <w:numFmt w:val="decimal"/>
      <w:lvlText w:val="%1."/>
      <w:lvlJc w:val="left"/>
      <w:pPr>
        <w:tabs>
          <w:tab w:val="num" w:pos="0"/>
        </w:tabs>
        <w:ind w:left="720" w:hanging="360"/>
      </w:pPr>
      <w:rPr>
        <w:i w:val="0"/>
      </w:r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1095" w:hanging="39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2835" w:hanging="72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670" w:hanging="1440"/>
      </w:pPr>
    </w:lvl>
    <w:lvl w:ilvl="7">
      <w:start w:val="1"/>
      <w:numFmt w:val="decimal"/>
      <w:lvlText w:val="%1.%2.%3.%4.%5.%6.%7.%8"/>
      <w:lvlJc w:val="left"/>
      <w:pPr>
        <w:tabs>
          <w:tab w:val="num" w:pos="0"/>
        </w:tabs>
        <w:ind w:left="6375" w:hanging="1440"/>
      </w:pPr>
    </w:lvl>
    <w:lvl w:ilvl="8">
      <w:start w:val="1"/>
      <w:numFmt w:val="decimal"/>
      <w:lvlText w:val="%1.%2.%3.%4.%5.%6.%7.%8.%9"/>
      <w:lvlJc w:val="left"/>
      <w:pPr>
        <w:tabs>
          <w:tab w:val="num" w:pos="0"/>
        </w:tabs>
        <w:ind w:left="7440" w:hanging="1800"/>
      </w:pPr>
    </w:lvl>
  </w:abstractNum>
  <w:abstractNum w:abstractNumId="6">
    <w:nsid w:val="00000008"/>
    <w:multiLevelType w:val="singleLevel"/>
    <w:tmpl w:val="00000008"/>
    <w:name w:val="WW8Num8"/>
    <w:lvl w:ilvl="0">
      <w:start w:val="1"/>
      <w:numFmt w:val="decimal"/>
      <w:lvlText w:val="%1."/>
      <w:lvlJc w:val="left"/>
      <w:pPr>
        <w:tabs>
          <w:tab w:val="num" w:pos="0"/>
        </w:tabs>
        <w:ind w:left="283" w:hanging="283"/>
      </w:pPr>
    </w:lvl>
  </w:abstractNum>
  <w:abstractNum w:abstractNumId="7">
    <w:nsid w:val="0000000C"/>
    <w:multiLevelType w:val="multilevel"/>
    <w:tmpl w:val="8728B128"/>
    <w:name w:val="WW8Num12"/>
    <w:lvl w:ilvl="0">
      <w:start w:val="1"/>
      <w:numFmt w:val="decimal"/>
      <w:pStyle w:val="Pr1Level1"/>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87"/>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F"/>
    <w:multiLevelType w:val="singleLevel"/>
    <w:tmpl w:val="0000000F"/>
    <w:name w:val="WW8Num15"/>
    <w:lvl w:ilvl="0">
      <w:start w:val="1"/>
      <w:numFmt w:val="decimal"/>
      <w:lvlText w:val="%1."/>
      <w:lvlJc w:val="left"/>
      <w:pPr>
        <w:tabs>
          <w:tab w:val="num" w:pos="0"/>
        </w:tabs>
        <w:ind w:left="283" w:hanging="283"/>
      </w:pPr>
    </w:lvl>
  </w:abstractNum>
  <w:abstractNum w:abstractNumId="10">
    <w:nsid w:val="01401456"/>
    <w:multiLevelType w:val="hybridMultilevel"/>
    <w:tmpl w:val="B448CA1A"/>
    <w:lvl w:ilvl="0" w:tplc="D058802E">
      <w:start w:val="1"/>
      <w:numFmt w:val="lowerLetter"/>
      <w:lvlText w:val="%1)"/>
      <w:lvlJc w:val="left"/>
      <w:pPr>
        <w:ind w:left="720" w:hanging="360"/>
      </w:pPr>
      <w:rPr>
        <w:rFonts w:ascii="Arial" w:eastAsiaTheme="minorHAnsi" w:hAnsi="Arial"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1BD7068"/>
    <w:multiLevelType w:val="multilevel"/>
    <w:tmpl w:val="033C6CD8"/>
    <w:lvl w:ilvl="0">
      <w:start w:val="1"/>
      <w:numFmt w:val="decimal"/>
      <w:lvlText w:val="%1."/>
      <w:lvlJc w:val="left"/>
      <w:pPr>
        <w:ind w:left="360" w:hanging="360"/>
      </w:pPr>
      <w:rPr>
        <w:rFonts w:hint="default"/>
        <w:b w:val="0"/>
        <w:i w:val="0"/>
        <w:caps/>
        <w:strike w:val="0"/>
        <w:dstrike w:val="0"/>
        <w:vanish w:val="0"/>
        <w:color w:val="000000"/>
        <w:sz w:val="20"/>
        <w:szCs w:val="20"/>
        <w:vertAlign w:val="baseline"/>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4AB3B4B"/>
    <w:multiLevelType w:val="hybridMultilevel"/>
    <w:tmpl w:val="0750FAC0"/>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nsid w:val="059A1E50"/>
    <w:multiLevelType w:val="hybridMultilevel"/>
    <w:tmpl w:val="4D8A3780"/>
    <w:lvl w:ilvl="0" w:tplc="946A49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05F37BF9"/>
    <w:multiLevelType w:val="hybridMultilevel"/>
    <w:tmpl w:val="F2CCFE48"/>
    <w:lvl w:ilvl="0" w:tplc="7820C078">
      <w:start w:val="1"/>
      <w:numFmt w:val="lowerLetter"/>
      <w:lvlText w:val="%1)"/>
      <w:lvlJc w:val="left"/>
      <w:pPr>
        <w:ind w:left="1004" w:hanging="360"/>
      </w:pPr>
      <w:rPr>
        <w:rFonts w:ascii="Arial" w:eastAsia="Calibri" w:hAnsi="Arial" w:cs="Arial"/>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nsid w:val="08735E68"/>
    <w:multiLevelType w:val="multilevel"/>
    <w:tmpl w:val="735CEA18"/>
    <w:lvl w:ilvl="0">
      <w:start w:val="1"/>
      <w:numFmt w:val="decimal"/>
      <w:lvlText w:val="%1"/>
      <w:lvlJc w:val="left"/>
      <w:pPr>
        <w:tabs>
          <w:tab w:val="num" w:pos="680"/>
        </w:tabs>
        <w:ind w:left="680" w:hanging="680"/>
      </w:pPr>
    </w:lvl>
    <w:lvl w:ilvl="1">
      <w:start w:val="1"/>
      <w:numFmt w:val="decimal"/>
      <w:pStyle w:val="nadpis2rovn"/>
      <w:lvlText w:val="%1.%2"/>
      <w:lvlJc w:val="left"/>
      <w:pPr>
        <w:tabs>
          <w:tab w:val="num" w:pos="680"/>
        </w:tabs>
        <w:ind w:left="680" w:hanging="680"/>
      </w:pPr>
    </w:lvl>
    <w:lvl w:ilvl="2">
      <w:start w:val="1"/>
      <w:numFmt w:val="decimal"/>
      <w:lvlRestart w:val="1"/>
      <w:pStyle w:val="bntext2rovn"/>
      <w:lvlText w:val="%1.%3"/>
      <w:lvlJc w:val="left"/>
      <w:pPr>
        <w:tabs>
          <w:tab w:val="num" w:pos="680"/>
        </w:tabs>
        <w:ind w:left="680" w:hanging="680"/>
      </w:pPr>
    </w:lvl>
    <w:lvl w:ilvl="3">
      <w:start w:val="1"/>
      <w:numFmt w:val="decimal"/>
      <w:lvlRestart w:val="2"/>
      <w:pStyle w:val="bntext3rovn"/>
      <w:lvlText w:val="%1.%2.%4"/>
      <w:lvlJc w:val="left"/>
      <w:pPr>
        <w:tabs>
          <w:tab w:val="num" w:pos="680"/>
        </w:tabs>
        <w:ind w:left="680" w:hanging="6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08B53BCF"/>
    <w:multiLevelType w:val="hybridMultilevel"/>
    <w:tmpl w:val="AC56CBF2"/>
    <w:lvl w:ilvl="0" w:tplc="A808B6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0A870728"/>
    <w:multiLevelType w:val="hybridMultilevel"/>
    <w:tmpl w:val="75E2EEDE"/>
    <w:lvl w:ilvl="0" w:tplc="7820C078">
      <w:start w:val="1"/>
      <w:numFmt w:val="lowerLetter"/>
      <w:lvlText w:val="%1)"/>
      <w:lvlJc w:val="left"/>
      <w:pPr>
        <w:ind w:left="720" w:hanging="360"/>
      </w:pPr>
      <w:rPr>
        <w:rFonts w:ascii="Arial" w:eastAsia="Calibri" w:hAnsi="Arial" w:cs="Arial"/>
      </w:rPr>
    </w:lvl>
    <w:lvl w:ilvl="1" w:tplc="04050019">
      <w:start w:val="1"/>
      <w:numFmt w:val="lowerLetter"/>
      <w:lvlText w:val="%2."/>
      <w:lvlJc w:val="left"/>
      <w:pPr>
        <w:ind w:left="1440" w:hanging="360"/>
      </w:pPr>
      <w:rPr>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0BC35795"/>
    <w:multiLevelType w:val="hybridMultilevel"/>
    <w:tmpl w:val="C79C6462"/>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0BDC2AE9"/>
    <w:multiLevelType w:val="hybridMultilevel"/>
    <w:tmpl w:val="7A245C42"/>
    <w:lvl w:ilvl="0" w:tplc="04050017">
      <w:start w:val="1"/>
      <w:numFmt w:val="lowerLetter"/>
      <w:lvlText w:val="%1)"/>
      <w:lvlJc w:val="left"/>
      <w:pPr>
        <w:ind w:left="1353" w:hanging="360"/>
      </w:pPr>
    </w:lvl>
    <w:lvl w:ilvl="1" w:tplc="7820C078">
      <w:start w:val="1"/>
      <w:numFmt w:val="lowerLetter"/>
      <w:lvlText w:val="%2)"/>
      <w:lvlJc w:val="left"/>
      <w:pPr>
        <w:ind w:left="1080" w:hanging="360"/>
      </w:pPr>
      <w:rPr>
        <w:rFonts w:ascii="Arial" w:eastAsia="Calibri" w:hAnsi="Arial" w:cs="Arial"/>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0CC04702"/>
    <w:multiLevelType w:val="hybridMultilevel"/>
    <w:tmpl w:val="B150C3CE"/>
    <w:lvl w:ilvl="0" w:tplc="04090011">
      <w:start w:val="2"/>
      <w:numFmt w:val="decimal"/>
      <w:pStyle w:val="ListBullet2N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0D693804"/>
    <w:multiLevelType w:val="hybridMultilevel"/>
    <w:tmpl w:val="750A7DB4"/>
    <w:lvl w:ilvl="0" w:tplc="C6EE562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DC147CB"/>
    <w:multiLevelType w:val="multilevel"/>
    <w:tmpl w:val="BFF25270"/>
    <w:lvl w:ilvl="0">
      <w:start w:val="1"/>
      <w:numFmt w:val="upperRoman"/>
      <w:pStyle w:val="SBSSmlouva"/>
      <w:suff w:val="space"/>
      <w:lvlText w:val="%1."/>
      <w:lvlJc w:val="center"/>
      <w:pPr>
        <w:ind w:left="567" w:hanging="279"/>
      </w:pPr>
      <w:rPr>
        <w:rFonts w:ascii="Arial" w:hAnsi="Arial" w:hint="default"/>
        <w:b/>
        <w:i w:val="0"/>
        <w:sz w:val="22"/>
        <w:szCs w:val="22"/>
      </w:rPr>
    </w:lvl>
    <w:lvl w:ilvl="1">
      <w:start w:val="1"/>
      <w:numFmt w:val="decimal"/>
      <w:pStyle w:val="SBSSmlouva"/>
      <w:lvlText w:val="%1.%2."/>
      <w:lvlJc w:val="left"/>
      <w:pPr>
        <w:tabs>
          <w:tab w:val="num" w:pos="851"/>
        </w:tabs>
        <w:ind w:left="851" w:hanging="851"/>
      </w:pPr>
      <w:rPr>
        <w:rFonts w:ascii="Arial" w:hAnsi="Arial" w:hint="default"/>
        <w:b w:val="0"/>
        <w:i w:val="0"/>
        <w:sz w:val="20"/>
        <w:szCs w:val="20"/>
      </w:rPr>
    </w:lvl>
    <w:lvl w:ilvl="2">
      <w:start w:val="1"/>
      <w:numFmt w:val="decimal"/>
      <w:lvlText w:val="%1.%2.%3."/>
      <w:lvlJc w:val="left"/>
      <w:pPr>
        <w:tabs>
          <w:tab w:val="num" w:pos="0"/>
        </w:tabs>
        <w:ind w:left="1644" w:hanging="793"/>
      </w:pPr>
      <w:rPr>
        <w:rFonts w:ascii="Arial" w:hAnsi="Arial" w:hint="default"/>
        <w:b w:val="0"/>
        <w:i w:val="0"/>
        <w:sz w:val="20"/>
        <w:szCs w:val="20"/>
      </w:rPr>
    </w:lvl>
    <w:lvl w:ilvl="3">
      <w:start w:val="1"/>
      <w:numFmt w:val="decimal"/>
      <w:lvlText w:val="%1.%2.%3.%4."/>
      <w:lvlJc w:val="left"/>
      <w:pPr>
        <w:tabs>
          <w:tab w:val="num" w:pos="0"/>
        </w:tabs>
        <w:ind w:left="1701" w:firstLine="0"/>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0ECE1BC3"/>
    <w:multiLevelType w:val="singleLevel"/>
    <w:tmpl w:val="F488AF26"/>
    <w:lvl w:ilvl="0">
      <w:start w:val="1"/>
      <w:numFmt w:val="bullet"/>
      <w:pStyle w:val="BulletsLayer1"/>
      <w:lvlText w:val=""/>
      <w:lvlJc w:val="left"/>
      <w:pPr>
        <w:tabs>
          <w:tab w:val="num" w:pos="936"/>
        </w:tabs>
        <w:ind w:left="936" w:hanging="360"/>
      </w:pPr>
      <w:rPr>
        <w:rFonts w:ascii="Symbol" w:hAnsi="Symbol" w:hint="default"/>
      </w:rPr>
    </w:lvl>
  </w:abstractNum>
  <w:abstractNum w:abstractNumId="24">
    <w:nsid w:val="0EED5BDA"/>
    <w:multiLevelType w:val="hybridMultilevel"/>
    <w:tmpl w:val="0750FAC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nsid w:val="1121505B"/>
    <w:multiLevelType w:val="hybridMultilevel"/>
    <w:tmpl w:val="BCCA1A80"/>
    <w:lvl w:ilvl="0" w:tplc="EC18D3EE">
      <w:start w:val="1"/>
      <w:numFmt w:val="bullet"/>
      <w:pStyle w:val="Odrky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136E271A"/>
    <w:multiLevelType w:val="hybridMultilevel"/>
    <w:tmpl w:val="FD901B60"/>
    <w:lvl w:ilvl="0" w:tplc="B650D03C">
      <w:start w:val="1"/>
      <w:numFmt w:val="decimal"/>
      <w:lvlText w:val="%1."/>
      <w:lvlJc w:val="left"/>
      <w:pPr>
        <w:tabs>
          <w:tab w:val="num" w:pos="360"/>
        </w:tabs>
        <w:ind w:left="360" w:hanging="360"/>
      </w:pPr>
      <w:rPr>
        <w:rFonts w:hint="default"/>
        <w:b w:val="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1A68402F"/>
    <w:multiLevelType w:val="multilevel"/>
    <w:tmpl w:val="99F61034"/>
    <w:lvl w:ilvl="0">
      <w:start w:val="1"/>
      <w:numFmt w:val="decimal"/>
      <w:pStyle w:val="Popisek-tabulka"/>
      <w:suff w:val="space"/>
      <w:lvlText w:val="Tabulka %1:"/>
      <w:lvlJc w:val="left"/>
      <w:pPr>
        <w:ind w:left="0" w:firstLine="0"/>
      </w:pPr>
      <w:rPr>
        <w:rFonts w:hint="default"/>
        <w:b/>
        <w:i w:val="0"/>
      </w:rPr>
    </w:lvl>
    <w:lvl w:ilvl="1">
      <w:start w:val="1"/>
      <w:numFmt w:val="bullet"/>
      <w:lvlText w:val="o"/>
      <w:lvlJc w:val="left"/>
      <w:pPr>
        <w:tabs>
          <w:tab w:val="num" w:pos="850"/>
        </w:tabs>
        <w:ind w:left="850" w:hanging="283"/>
      </w:pPr>
      <w:rPr>
        <w:rFonts w:ascii="Courier New" w:hAnsi="Courier New" w:hint="default"/>
        <w:color w:val="FF7F00"/>
        <w:sz w:val="18"/>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28">
    <w:nsid w:val="1B0A77EC"/>
    <w:multiLevelType w:val="hybridMultilevel"/>
    <w:tmpl w:val="B448CA1A"/>
    <w:lvl w:ilvl="0" w:tplc="D058802E">
      <w:start w:val="1"/>
      <w:numFmt w:val="lowerLetter"/>
      <w:lvlText w:val="%1)"/>
      <w:lvlJc w:val="left"/>
      <w:pPr>
        <w:ind w:left="720" w:hanging="360"/>
      </w:pPr>
      <w:rPr>
        <w:rFonts w:ascii="Arial" w:eastAsiaTheme="minorHAnsi" w:hAnsi="Arial"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1B7A404D"/>
    <w:multiLevelType w:val="hybridMultilevel"/>
    <w:tmpl w:val="F00A5B42"/>
    <w:lvl w:ilvl="0" w:tplc="E3FE1A54">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1C010213"/>
    <w:multiLevelType w:val="hybridMultilevel"/>
    <w:tmpl w:val="660AF488"/>
    <w:lvl w:ilvl="0" w:tplc="C8A89110">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nsid w:val="1EE01CA2"/>
    <w:multiLevelType w:val="hybridMultilevel"/>
    <w:tmpl w:val="878EE22E"/>
    <w:lvl w:ilvl="0" w:tplc="9B84A2AA">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1FA12727"/>
    <w:multiLevelType w:val="hybridMultilevel"/>
    <w:tmpl w:val="D43CA480"/>
    <w:lvl w:ilvl="0" w:tplc="9EC69036">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3">
    <w:nsid w:val="20615331"/>
    <w:multiLevelType w:val="singleLevel"/>
    <w:tmpl w:val="49F6B72A"/>
    <w:lvl w:ilvl="0">
      <w:start w:val="1"/>
      <w:numFmt w:val="bullet"/>
      <w:pStyle w:val="ListBulletPlus"/>
      <w:lvlText w:val=""/>
      <w:lvlJc w:val="left"/>
      <w:pPr>
        <w:tabs>
          <w:tab w:val="num" w:pos="360"/>
        </w:tabs>
        <w:ind w:left="360" w:hanging="360"/>
      </w:pPr>
      <w:rPr>
        <w:rFonts w:ascii="Wingdings" w:hAnsi="Wingdings" w:hint="default"/>
      </w:rPr>
    </w:lvl>
  </w:abstractNum>
  <w:abstractNum w:abstractNumId="34">
    <w:nsid w:val="20A805E5"/>
    <w:multiLevelType w:val="hybridMultilevel"/>
    <w:tmpl w:val="E1AE50C0"/>
    <w:lvl w:ilvl="0" w:tplc="575CCAF0">
      <w:start w:val="1"/>
      <w:numFmt w:val="lowerLetter"/>
      <w:lvlText w:val="%1)"/>
      <w:lvlJc w:val="left"/>
      <w:pPr>
        <w:ind w:left="720" w:hanging="360"/>
      </w:pPr>
      <w:rPr>
        <w:rFonts w:ascii="Arial" w:eastAsia="Calibri" w:hAnsi="Arial" w:cs="Arial"/>
        <w:sz w:val="20"/>
        <w:szCs w:val="20"/>
      </w:rPr>
    </w:lvl>
    <w:lvl w:ilvl="1" w:tplc="38BCE824">
      <w:start w:val="1"/>
      <w:numFmt w:val="lowerLetter"/>
      <w:lvlText w:val="%2)"/>
      <w:lvlJc w:val="left"/>
      <w:pPr>
        <w:ind w:left="1440" w:hanging="360"/>
      </w:pPr>
      <w:rPr>
        <w:rFonts w:ascii="Arial" w:eastAsia="Times New Roman" w:hAnsi="Arial" w:cs="Arial"/>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219B5FD1"/>
    <w:multiLevelType w:val="hybridMultilevel"/>
    <w:tmpl w:val="8C62FFD2"/>
    <w:lvl w:ilvl="0" w:tplc="E8D6FE7A">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22D21B58"/>
    <w:multiLevelType w:val="hybridMultilevel"/>
    <w:tmpl w:val="D5023F0C"/>
    <w:lvl w:ilvl="0" w:tplc="04050003">
      <w:start w:val="1"/>
      <w:numFmt w:val="bullet"/>
      <w:lvlText w:val="o"/>
      <w:lvlJc w:val="left"/>
      <w:pPr>
        <w:ind w:left="1713" w:hanging="360"/>
      </w:pPr>
      <w:rPr>
        <w:rFonts w:ascii="Courier New" w:hAnsi="Courier New" w:cs="Courier New"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7">
    <w:nsid w:val="23AD5036"/>
    <w:multiLevelType w:val="multilevel"/>
    <w:tmpl w:val="C11AB7AA"/>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nsid w:val="24770F41"/>
    <w:multiLevelType w:val="multilevel"/>
    <w:tmpl w:val="297CC3FE"/>
    <w:lvl w:ilvl="0">
      <w:start w:val="1"/>
      <w:numFmt w:val="lowerLetter"/>
      <w:lvlText w:val="%1)"/>
      <w:lvlJc w:val="left"/>
      <w:pPr>
        <w:tabs>
          <w:tab w:val="num" w:pos="717"/>
        </w:tabs>
        <w:ind w:left="717" w:hanging="360"/>
      </w:pPr>
      <w:rPr>
        <w:rFonts w:cs="Times New Roman"/>
        <w:b w:val="0"/>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lowerRoman"/>
      <w:lvlText w:val="%3."/>
      <w:lvlJc w:val="right"/>
      <w:pPr>
        <w:tabs>
          <w:tab w:val="num" w:pos="2517"/>
        </w:tabs>
        <w:ind w:left="2517" w:hanging="18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righ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right"/>
      <w:pPr>
        <w:tabs>
          <w:tab w:val="num" w:pos="6837"/>
        </w:tabs>
        <w:ind w:left="6837" w:hanging="180"/>
      </w:pPr>
      <w:rPr>
        <w:rFonts w:cs="Times New Roman"/>
      </w:rPr>
    </w:lvl>
  </w:abstractNum>
  <w:abstractNum w:abstractNumId="39">
    <w:nsid w:val="24D659F8"/>
    <w:multiLevelType w:val="multilevel"/>
    <w:tmpl w:val="94C4AC14"/>
    <w:lvl w:ilvl="0">
      <w:start w:val="1"/>
      <w:numFmt w:val="decimal"/>
      <w:pStyle w:val="Titulek2"/>
      <w:lvlText w:val="%1."/>
      <w:lvlJc w:val="left"/>
      <w:pPr>
        <w:tabs>
          <w:tab w:val="num" w:pos="792"/>
        </w:tabs>
        <w:ind w:left="792" w:hanging="360"/>
      </w:pPr>
      <w:rPr>
        <w:rFonts w:hint="default"/>
        <w:b w:val="0"/>
      </w:rPr>
    </w:lvl>
    <w:lvl w:ilvl="1">
      <w:numFmt w:val="bullet"/>
      <w:lvlText w:val="-"/>
      <w:lvlJc w:val="left"/>
      <w:pPr>
        <w:tabs>
          <w:tab w:val="num" w:pos="942"/>
        </w:tabs>
        <w:ind w:left="942" w:hanging="510"/>
      </w:pPr>
      <w:rPr>
        <w:rFonts w:ascii="Times New Roman" w:eastAsia="Times New Roman" w:hAnsi="Times New Roman" w:cs="Times New Roman"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40">
    <w:nsid w:val="279A011F"/>
    <w:multiLevelType w:val="multilevel"/>
    <w:tmpl w:val="2BD85012"/>
    <w:lvl w:ilvl="0">
      <w:start w:val="1"/>
      <w:numFmt w:val="decimal"/>
      <w:lvlText w:val="%1."/>
      <w:lvlJc w:val="left"/>
      <w:pPr>
        <w:tabs>
          <w:tab w:val="num" w:pos="1267"/>
        </w:tabs>
        <w:ind w:left="1267" w:hanging="34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1">
    <w:nsid w:val="28004BB0"/>
    <w:multiLevelType w:val="hybridMultilevel"/>
    <w:tmpl w:val="A7641F14"/>
    <w:lvl w:ilvl="0" w:tplc="C756D17C">
      <w:start w:val="1"/>
      <w:numFmt w:val="lowerLetter"/>
      <w:lvlText w:val="%1)"/>
      <w:lvlJc w:val="left"/>
      <w:pPr>
        <w:ind w:left="786" w:hanging="360"/>
      </w:pPr>
      <w:rPr>
        <w:rFonts w:ascii="Arial" w:hAnsi="Arial" w:cs="Arial" w:hint="default"/>
        <w:b w:val="0"/>
      </w:r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42">
    <w:nsid w:val="28CF4B24"/>
    <w:multiLevelType w:val="hybridMultilevel"/>
    <w:tmpl w:val="B448CA1A"/>
    <w:lvl w:ilvl="0" w:tplc="D058802E">
      <w:start w:val="1"/>
      <w:numFmt w:val="lowerLetter"/>
      <w:lvlText w:val="%1)"/>
      <w:lvlJc w:val="left"/>
      <w:pPr>
        <w:ind w:left="720" w:hanging="360"/>
      </w:pPr>
      <w:rPr>
        <w:rFonts w:ascii="Arial" w:eastAsiaTheme="minorHAnsi" w:hAnsi="Arial"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2A7A585E"/>
    <w:multiLevelType w:val="hybridMultilevel"/>
    <w:tmpl w:val="B448CA1A"/>
    <w:lvl w:ilvl="0" w:tplc="D058802E">
      <w:start w:val="1"/>
      <w:numFmt w:val="lowerLetter"/>
      <w:lvlText w:val="%1)"/>
      <w:lvlJc w:val="left"/>
      <w:pPr>
        <w:ind w:left="720" w:hanging="360"/>
      </w:pPr>
      <w:rPr>
        <w:rFonts w:ascii="Arial" w:eastAsiaTheme="minorHAnsi" w:hAnsi="Arial"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2B3139B0"/>
    <w:multiLevelType w:val="hybridMultilevel"/>
    <w:tmpl w:val="99FAB3BC"/>
    <w:lvl w:ilvl="0" w:tplc="04050017">
      <w:start w:val="1"/>
      <w:numFmt w:val="lowerLetter"/>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2CAE5790"/>
    <w:multiLevelType w:val="hybridMultilevel"/>
    <w:tmpl w:val="C074C1CC"/>
    <w:lvl w:ilvl="0" w:tplc="946A49D0">
      <w:start w:val="1"/>
      <w:numFmt w:val="decimal"/>
      <w:lvlText w:val="%1."/>
      <w:lvlJc w:val="left"/>
      <w:pPr>
        <w:ind w:left="720" w:hanging="360"/>
      </w:pPr>
      <w:rPr>
        <w:rFonts w:hint="default"/>
      </w:rPr>
    </w:lvl>
    <w:lvl w:ilvl="1" w:tplc="4160821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2E5658A1"/>
    <w:multiLevelType w:val="hybridMultilevel"/>
    <w:tmpl w:val="8A36D444"/>
    <w:lvl w:ilvl="0" w:tplc="CB1EDBAA">
      <w:start w:val="1"/>
      <w:numFmt w:val="decimal"/>
      <w:lvlText w:val="%1."/>
      <w:lvlJc w:val="left"/>
      <w:pPr>
        <w:tabs>
          <w:tab w:val="num" w:pos="360"/>
        </w:tabs>
        <w:ind w:left="360" w:hanging="360"/>
      </w:pPr>
      <w:rPr>
        <w:rFonts w:ascii="Arial" w:hAnsi="Arial" w:cs="Arial" w:hint="default"/>
        <w:sz w:val="20"/>
        <w:szCs w:val="2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7">
    <w:nsid w:val="2E930137"/>
    <w:multiLevelType w:val="hybridMultilevel"/>
    <w:tmpl w:val="660AF488"/>
    <w:lvl w:ilvl="0" w:tplc="C8A89110">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8">
    <w:nsid w:val="30D51812"/>
    <w:multiLevelType w:val="multilevel"/>
    <w:tmpl w:val="BBF889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sz w:val="22"/>
        <w:szCs w:val="20"/>
        <w:u w:val="none"/>
      </w:rPr>
    </w:lvl>
    <w:lvl w:ilvl="2">
      <w:start w:val="1"/>
      <w:numFmt w:val="decimal"/>
      <w:lvlText w:val="%1.%2.%3."/>
      <w:lvlJc w:val="left"/>
      <w:pPr>
        <w:ind w:left="1224" w:hanging="504"/>
      </w:pPr>
      <w:rPr>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31391AE2"/>
    <w:multiLevelType w:val="hybridMultilevel"/>
    <w:tmpl w:val="291ED95C"/>
    <w:name w:val="WW8Num142"/>
    <w:lvl w:ilvl="0" w:tplc="67267318">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0">
    <w:nsid w:val="32505A16"/>
    <w:multiLevelType w:val="multilevel"/>
    <w:tmpl w:val="297CC3FE"/>
    <w:lvl w:ilvl="0">
      <w:start w:val="1"/>
      <w:numFmt w:val="lowerLetter"/>
      <w:lvlText w:val="%1)"/>
      <w:lvlJc w:val="left"/>
      <w:pPr>
        <w:tabs>
          <w:tab w:val="num" w:pos="717"/>
        </w:tabs>
        <w:ind w:left="717" w:hanging="360"/>
      </w:pPr>
      <w:rPr>
        <w:rFonts w:cs="Times New Roman"/>
        <w:b w:val="0"/>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lowerRoman"/>
      <w:lvlText w:val="%3."/>
      <w:lvlJc w:val="right"/>
      <w:pPr>
        <w:tabs>
          <w:tab w:val="num" w:pos="2517"/>
        </w:tabs>
        <w:ind w:left="2517" w:hanging="18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righ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right"/>
      <w:pPr>
        <w:tabs>
          <w:tab w:val="num" w:pos="6837"/>
        </w:tabs>
        <w:ind w:left="6837" w:hanging="180"/>
      </w:pPr>
      <w:rPr>
        <w:rFonts w:cs="Times New Roman"/>
      </w:rPr>
    </w:lvl>
  </w:abstractNum>
  <w:abstractNum w:abstractNumId="51">
    <w:nsid w:val="33591FE6"/>
    <w:multiLevelType w:val="hybridMultilevel"/>
    <w:tmpl w:val="C90671C2"/>
    <w:lvl w:ilvl="0" w:tplc="2528DEA4">
      <w:start w:val="1"/>
      <w:numFmt w:val="decimal"/>
      <w:pStyle w:val="Styl1"/>
      <w:lvlText w:val="%1."/>
      <w:lvlJc w:val="left"/>
      <w:pPr>
        <w:ind w:left="6314" w:hanging="360"/>
      </w:pPr>
      <w:rPr>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2">
    <w:nsid w:val="350717F7"/>
    <w:multiLevelType w:val="hybridMultilevel"/>
    <w:tmpl w:val="27B0E142"/>
    <w:lvl w:ilvl="0" w:tplc="04050001">
      <w:start w:val="1"/>
      <w:numFmt w:val="bullet"/>
      <w:lvlText w:val=""/>
      <w:lvlJc w:val="left"/>
      <w:pPr>
        <w:ind w:left="720" w:hanging="360"/>
      </w:pPr>
      <w:rPr>
        <w:rFonts w:ascii="Symbol" w:hAnsi="Symbol" w:hint="default"/>
      </w:rPr>
    </w:lvl>
    <w:lvl w:ilvl="1" w:tplc="0405000F">
      <w:start w:val="1"/>
      <w:numFmt w:val="bullet"/>
      <w:lvlText w:val="-"/>
      <w:lvlJc w:val="left"/>
      <w:pPr>
        <w:ind w:left="1440" w:hanging="360"/>
      </w:pPr>
      <w:rPr>
        <w:rFonts w:ascii="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355255B1"/>
    <w:multiLevelType w:val="multilevel"/>
    <w:tmpl w:val="7144987A"/>
    <w:lvl w:ilvl="0">
      <w:start w:val="1"/>
      <w:numFmt w:val="lowerLetter"/>
      <w:lvlText w:val="%1)"/>
      <w:lvlJc w:val="left"/>
      <w:pPr>
        <w:ind w:left="360" w:hanging="360"/>
      </w:pPr>
      <w:rPr>
        <w:rFonts w:hint="default"/>
        <w:b w:val="0"/>
      </w:rPr>
    </w:lvl>
    <w:lvl w:ilvl="1">
      <w:start w:val="3"/>
      <w:numFmt w:val="decimal"/>
      <w:isLgl/>
      <w:lvlText w:val="%1.%2."/>
      <w:lvlJc w:val="left"/>
      <w:pPr>
        <w:ind w:left="502"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5">
    <w:nsid w:val="36465EE3"/>
    <w:multiLevelType w:val="hybridMultilevel"/>
    <w:tmpl w:val="660AF488"/>
    <w:lvl w:ilvl="0" w:tplc="C8A89110">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6">
    <w:nsid w:val="37D52D3B"/>
    <w:multiLevelType w:val="hybridMultilevel"/>
    <w:tmpl w:val="C7CEA72E"/>
    <w:lvl w:ilvl="0" w:tplc="BEC639B6">
      <w:start w:val="2"/>
      <w:numFmt w:val="decimal"/>
      <w:lvlText w:val="%1."/>
      <w:lvlJc w:val="left"/>
      <w:pPr>
        <w:tabs>
          <w:tab w:val="num" w:pos="284"/>
        </w:tabs>
        <w:ind w:left="567"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388E5B4E"/>
    <w:multiLevelType w:val="hybridMultilevel"/>
    <w:tmpl w:val="3AF063D6"/>
    <w:lvl w:ilvl="0" w:tplc="04050003">
      <w:start w:val="1"/>
      <w:numFmt w:val="bullet"/>
      <w:lvlText w:val="o"/>
      <w:lvlJc w:val="left"/>
      <w:pPr>
        <w:ind w:left="1713" w:hanging="360"/>
      </w:pPr>
      <w:rPr>
        <w:rFonts w:ascii="Courier New" w:hAnsi="Courier New" w:cs="Courier New"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58">
    <w:nsid w:val="39E2533B"/>
    <w:multiLevelType w:val="hybridMultilevel"/>
    <w:tmpl w:val="80CCB88E"/>
    <w:lvl w:ilvl="0" w:tplc="946A49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3AF75CAF"/>
    <w:multiLevelType w:val="hybridMultilevel"/>
    <w:tmpl w:val="CB949DF2"/>
    <w:lvl w:ilvl="0" w:tplc="04050019">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60">
    <w:nsid w:val="3E0D289E"/>
    <w:multiLevelType w:val="hybridMultilevel"/>
    <w:tmpl w:val="B448CA1A"/>
    <w:lvl w:ilvl="0" w:tplc="D058802E">
      <w:start w:val="1"/>
      <w:numFmt w:val="lowerLetter"/>
      <w:lvlText w:val="%1)"/>
      <w:lvlJc w:val="left"/>
      <w:pPr>
        <w:ind w:left="720" w:hanging="360"/>
      </w:pPr>
      <w:rPr>
        <w:rFonts w:ascii="Arial" w:eastAsiaTheme="minorHAnsi" w:hAnsi="Arial"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3E2C5B3D"/>
    <w:multiLevelType w:val="hybridMultilevel"/>
    <w:tmpl w:val="18688E2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3E516B40"/>
    <w:multiLevelType w:val="hybridMultilevel"/>
    <w:tmpl w:val="660AF488"/>
    <w:lvl w:ilvl="0" w:tplc="C8A89110">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3">
    <w:nsid w:val="3F4577F3"/>
    <w:multiLevelType w:val="hybridMultilevel"/>
    <w:tmpl w:val="F00A5B42"/>
    <w:lvl w:ilvl="0" w:tplc="E3FE1A54">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42DA5DF7"/>
    <w:multiLevelType w:val="hybridMultilevel"/>
    <w:tmpl w:val="660AF488"/>
    <w:lvl w:ilvl="0" w:tplc="C8A89110">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5">
    <w:nsid w:val="43624150"/>
    <w:multiLevelType w:val="hybridMultilevel"/>
    <w:tmpl w:val="D5CED5E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45286118"/>
    <w:multiLevelType w:val="multilevel"/>
    <w:tmpl w:val="E0EEA746"/>
    <w:lvl w:ilvl="0">
      <w:start w:val="1"/>
      <w:numFmt w:val="upperRoman"/>
      <w:pStyle w:val="SSlnek"/>
      <w:suff w:val="nothing"/>
      <w:lvlText w:val="Článek %1."/>
      <w:lvlJc w:val="left"/>
      <w:pPr>
        <w:ind w:left="6881"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360" w:hanging="360"/>
      </w:pPr>
      <w:rPr>
        <w:rFonts w:ascii="Arial" w:eastAsia="Calibri"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44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5C85E14"/>
    <w:multiLevelType w:val="hybridMultilevel"/>
    <w:tmpl w:val="660AF488"/>
    <w:lvl w:ilvl="0" w:tplc="C8A89110">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8">
    <w:nsid w:val="460B49BC"/>
    <w:multiLevelType w:val="hybridMultilevel"/>
    <w:tmpl w:val="F00A5B42"/>
    <w:lvl w:ilvl="0" w:tplc="E3FE1A54">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481226E4"/>
    <w:multiLevelType w:val="hybridMultilevel"/>
    <w:tmpl w:val="7374B41C"/>
    <w:lvl w:ilvl="0" w:tplc="946A49D0">
      <w:start w:val="1"/>
      <w:numFmt w:val="decimal"/>
      <w:lvlText w:val="%1."/>
      <w:lvlJc w:val="left"/>
      <w:pPr>
        <w:tabs>
          <w:tab w:val="num" w:pos="0"/>
        </w:tabs>
        <w:ind w:left="283" w:hanging="283"/>
      </w:pPr>
      <w:rPr>
        <w:rFonts w:hint="default"/>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1070"/>
        </w:tabs>
        <w:ind w:left="107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70">
    <w:nsid w:val="48C57852"/>
    <w:multiLevelType w:val="hybridMultilevel"/>
    <w:tmpl w:val="E1AE50C0"/>
    <w:lvl w:ilvl="0" w:tplc="575CCAF0">
      <w:start w:val="1"/>
      <w:numFmt w:val="lowerLetter"/>
      <w:lvlText w:val="%1)"/>
      <w:lvlJc w:val="left"/>
      <w:pPr>
        <w:ind w:left="720" w:hanging="360"/>
      </w:pPr>
      <w:rPr>
        <w:rFonts w:ascii="Arial" w:eastAsia="Calibri" w:hAnsi="Arial" w:cs="Arial"/>
        <w:sz w:val="20"/>
        <w:szCs w:val="20"/>
      </w:rPr>
    </w:lvl>
    <w:lvl w:ilvl="1" w:tplc="38BCE824">
      <w:start w:val="1"/>
      <w:numFmt w:val="lowerLetter"/>
      <w:lvlText w:val="%2)"/>
      <w:lvlJc w:val="left"/>
      <w:pPr>
        <w:ind w:left="1440" w:hanging="360"/>
      </w:pPr>
      <w:rPr>
        <w:rFonts w:ascii="Arial" w:eastAsia="Times New Roman" w:hAnsi="Arial" w:cs="Arial"/>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48E94F14"/>
    <w:multiLevelType w:val="multilevel"/>
    <w:tmpl w:val="297CC3FE"/>
    <w:lvl w:ilvl="0">
      <w:start w:val="1"/>
      <w:numFmt w:val="lowerLetter"/>
      <w:lvlText w:val="%1)"/>
      <w:lvlJc w:val="left"/>
      <w:pPr>
        <w:tabs>
          <w:tab w:val="num" w:pos="717"/>
        </w:tabs>
        <w:ind w:left="717" w:hanging="360"/>
      </w:pPr>
      <w:rPr>
        <w:rFonts w:cs="Times New Roman"/>
        <w:b w:val="0"/>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lowerRoman"/>
      <w:lvlText w:val="%3."/>
      <w:lvlJc w:val="right"/>
      <w:pPr>
        <w:tabs>
          <w:tab w:val="num" w:pos="2517"/>
        </w:tabs>
        <w:ind w:left="2517" w:hanging="18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righ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right"/>
      <w:pPr>
        <w:tabs>
          <w:tab w:val="num" w:pos="6837"/>
        </w:tabs>
        <w:ind w:left="6837" w:hanging="180"/>
      </w:pPr>
      <w:rPr>
        <w:rFonts w:cs="Times New Roman"/>
      </w:rPr>
    </w:lvl>
  </w:abstractNum>
  <w:abstractNum w:abstractNumId="72">
    <w:nsid w:val="4C021CD9"/>
    <w:multiLevelType w:val="hybridMultilevel"/>
    <w:tmpl w:val="AD66A020"/>
    <w:lvl w:ilvl="0" w:tplc="9B88338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4CE93CA1"/>
    <w:multiLevelType w:val="hybridMultilevel"/>
    <w:tmpl w:val="B448CA1A"/>
    <w:lvl w:ilvl="0" w:tplc="D058802E">
      <w:start w:val="1"/>
      <w:numFmt w:val="lowerLetter"/>
      <w:lvlText w:val="%1)"/>
      <w:lvlJc w:val="left"/>
      <w:pPr>
        <w:ind w:left="720" w:hanging="360"/>
      </w:pPr>
      <w:rPr>
        <w:rFonts w:ascii="Arial" w:eastAsiaTheme="minorHAnsi" w:hAnsi="Arial"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4F077F8E"/>
    <w:multiLevelType w:val="singleLevel"/>
    <w:tmpl w:val="E15C258E"/>
    <w:lvl w:ilvl="0">
      <w:start w:val="1"/>
      <w:numFmt w:val="upperLetter"/>
      <w:pStyle w:val="Appendix"/>
      <w:lvlText w:val="Příloha %1"/>
      <w:lvlJc w:val="left"/>
      <w:pPr>
        <w:tabs>
          <w:tab w:val="num" w:pos="2268"/>
        </w:tabs>
        <w:ind w:left="2268" w:hanging="2268"/>
      </w:pPr>
      <w:rPr>
        <w:rFonts w:cs="Times New Roman"/>
      </w:rPr>
    </w:lvl>
  </w:abstractNum>
  <w:abstractNum w:abstractNumId="75">
    <w:nsid w:val="503B1B8D"/>
    <w:multiLevelType w:val="hybridMultilevel"/>
    <w:tmpl w:val="660AF488"/>
    <w:lvl w:ilvl="0" w:tplc="C8A89110">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6">
    <w:nsid w:val="572862AA"/>
    <w:multiLevelType w:val="hybridMultilevel"/>
    <w:tmpl w:val="E55809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5EA410F7"/>
    <w:multiLevelType w:val="hybridMultilevel"/>
    <w:tmpl w:val="17B4C4F8"/>
    <w:lvl w:ilvl="0" w:tplc="8F343E3A">
      <w:start w:val="2"/>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8">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9">
    <w:nsid w:val="61444146"/>
    <w:multiLevelType w:val="hybridMultilevel"/>
    <w:tmpl w:val="C610EDE8"/>
    <w:lvl w:ilvl="0" w:tplc="D8C2326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0">
    <w:nsid w:val="63A87A9D"/>
    <w:multiLevelType w:val="hybridMultilevel"/>
    <w:tmpl w:val="76D2CE6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nsid w:val="66C97A42"/>
    <w:multiLevelType w:val="hybridMultilevel"/>
    <w:tmpl w:val="83DADF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nsid w:val="66D411A8"/>
    <w:multiLevelType w:val="hybridMultilevel"/>
    <w:tmpl w:val="1056031C"/>
    <w:lvl w:ilvl="0" w:tplc="21CE5446">
      <w:start w:val="1"/>
      <w:numFmt w:val="lowerLetter"/>
      <w:lvlText w:val="%1)"/>
      <w:lvlJc w:val="left"/>
      <w:pPr>
        <w:ind w:left="644" w:hanging="360"/>
      </w:pPr>
      <w:rPr>
        <w:rFonts w:hint="default"/>
      </w:rPr>
    </w:lvl>
    <w:lvl w:ilvl="1" w:tplc="04050019">
      <w:start w:val="1"/>
      <w:numFmt w:val="lowerLetter"/>
      <w:lvlText w:val="%2."/>
      <w:lvlJc w:val="left"/>
      <w:pPr>
        <w:ind w:left="1440" w:hanging="360"/>
      </w:pPr>
    </w:lvl>
    <w:lvl w:ilvl="2" w:tplc="04050001">
      <w:start w:val="1"/>
      <w:numFmt w:val="bullet"/>
      <w:lvlText w:val=""/>
      <w:lvlJc w:val="left"/>
      <w:pPr>
        <w:ind w:left="1598" w:hanging="180"/>
      </w:pPr>
      <w:rPr>
        <w:rFonts w:ascii="Symbol" w:hAnsi="Symbol"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nsid w:val="68612A4E"/>
    <w:multiLevelType w:val="hybridMultilevel"/>
    <w:tmpl w:val="9F32F0B8"/>
    <w:lvl w:ilvl="0" w:tplc="6F488366">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nsid w:val="68804DFB"/>
    <w:multiLevelType w:val="multilevel"/>
    <w:tmpl w:val="79E27414"/>
    <w:lvl w:ilvl="0">
      <w:start w:val="1"/>
      <w:numFmt w:val="decimal"/>
      <w:lvlText w:val="%1."/>
      <w:lvlJc w:val="left"/>
      <w:pPr>
        <w:tabs>
          <w:tab w:val="num" w:pos="360"/>
        </w:tabs>
        <w:ind w:left="360" w:hanging="360"/>
      </w:pPr>
    </w:lvl>
    <w:lvl w:ilvl="1">
      <w:start w:val="1"/>
      <w:numFmt w:val="decimal"/>
      <w:lvlText w:val="%1.%2."/>
      <w:lvlJc w:val="left"/>
      <w:pPr>
        <w:tabs>
          <w:tab w:val="num" w:pos="1080"/>
        </w:tabs>
        <w:ind w:left="720" w:hanging="360"/>
      </w:pPr>
    </w:lvl>
    <w:lvl w:ilvl="2">
      <w:start w:val="1"/>
      <w:numFmt w:val="decimal"/>
      <w:pStyle w:val="Numberedlist23"/>
      <w:lvlText w:val="%1.%2.%3."/>
      <w:lvlJc w:val="left"/>
      <w:pPr>
        <w:tabs>
          <w:tab w:val="num" w:pos="1440"/>
        </w:tabs>
        <w:ind w:left="1080" w:hanging="360"/>
      </w:pPr>
    </w:lvl>
    <w:lvl w:ilvl="3">
      <w:start w:val="1"/>
      <w:numFmt w:val="decimal"/>
      <w:pStyle w:val="Numberedlist24"/>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nsid w:val="6A161CA4"/>
    <w:multiLevelType w:val="multilevel"/>
    <w:tmpl w:val="48E864EC"/>
    <w:lvl w:ilvl="0">
      <w:start w:val="1"/>
      <w:numFmt w:val="upperRoman"/>
      <w:pStyle w:val="Slnek"/>
      <w:suff w:val="nothing"/>
      <w:lvlText w:val="Článek %1."/>
      <w:lvlJc w:val="left"/>
      <w:pPr>
        <w:ind w:left="502"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502"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353" w:hanging="360"/>
      </w:pPr>
      <w:rPr>
        <w:rFonts w:ascii="Arial" w:eastAsia="Calibri" w:hAnsi="Arial" w:cs="Arial"/>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87">
    <w:nsid w:val="6BCC2D82"/>
    <w:multiLevelType w:val="hybridMultilevel"/>
    <w:tmpl w:val="8722AD4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8">
    <w:nsid w:val="6DDC58B4"/>
    <w:multiLevelType w:val="hybridMultilevel"/>
    <w:tmpl w:val="5C048B1E"/>
    <w:lvl w:ilvl="0" w:tplc="0405000F">
      <w:start w:val="1"/>
      <w:numFmt w:val="decimal"/>
      <w:lvlText w:val="%1."/>
      <w:lvlJc w:val="left"/>
      <w:pPr>
        <w:ind w:left="720" w:hanging="360"/>
      </w:pPr>
    </w:lvl>
    <w:lvl w:ilvl="1" w:tplc="6F58DEC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nsid w:val="703B68DE"/>
    <w:multiLevelType w:val="hybridMultilevel"/>
    <w:tmpl w:val="61AA4BC2"/>
    <w:lvl w:ilvl="0" w:tplc="50F076C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70583AA0"/>
    <w:multiLevelType w:val="hybridMultilevel"/>
    <w:tmpl w:val="660AF488"/>
    <w:lvl w:ilvl="0" w:tplc="C8A89110">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1">
    <w:nsid w:val="73F00A8C"/>
    <w:multiLevelType w:val="hybridMultilevel"/>
    <w:tmpl w:val="370630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2">
    <w:nsid w:val="75102655"/>
    <w:multiLevelType w:val="hybridMultilevel"/>
    <w:tmpl w:val="660AF488"/>
    <w:lvl w:ilvl="0" w:tplc="C8A89110">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3">
    <w:nsid w:val="75DB21E3"/>
    <w:multiLevelType w:val="hybridMultilevel"/>
    <w:tmpl w:val="4DDECBE6"/>
    <w:lvl w:ilvl="0" w:tplc="04050001">
      <w:start w:val="1"/>
      <w:numFmt w:val="bullet"/>
      <w:lvlText w:val=""/>
      <w:lvlJc w:val="left"/>
      <w:pPr>
        <w:ind w:left="720" w:hanging="360"/>
      </w:pPr>
      <w:rPr>
        <w:rFonts w:ascii="Symbol" w:hAnsi="Symbol" w:hint="default"/>
      </w:rPr>
    </w:lvl>
    <w:lvl w:ilvl="1" w:tplc="0405000F">
      <w:start w:val="1"/>
      <w:numFmt w:val="bullet"/>
      <w:lvlText w:val="-"/>
      <w:lvlJc w:val="left"/>
      <w:pPr>
        <w:ind w:left="1440" w:hanging="360"/>
      </w:pPr>
      <w:rPr>
        <w:rFonts w:ascii="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76184AAF"/>
    <w:multiLevelType w:val="hybridMultilevel"/>
    <w:tmpl w:val="B1EAEA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nsid w:val="767C452F"/>
    <w:multiLevelType w:val="hybridMultilevel"/>
    <w:tmpl w:val="660AF488"/>
    <w:lvl w:ilvl="0" w:tplc="C8A89110">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6">
    <w:nsid w:val="767E21E2"/>
    <w:multiLevelType w:val="hybridMultilevel"/>
    <w:tmpl w:val="7E203148"/>
    <w:lvl w:ilvl="0" w:tplc="2214DE88">
      <w:start w:val="1"/>
      <w:numFmt w:val="decimal"/>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nsid w:val="78E5320B"/>
    <w:multiLevelType w:val="multilevel"/>
    <w:tmpl w:val="688EB046"/>
    <w:lvl w:ilvl="0">
      <w:start w:val="1"/>
      <w:numFmt w:val="decimal"/>
      <w:lvlText w:val="%1."/>
      <w:lvlJc w:val="left"/>
      <w:pPr>
        <w:tabs>
          <w:tab w:val="num" w:pos="502"/>
        </w:tabs>
        <w:ind w:left="502"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nsid w:val="7942310B"/>
    <w:multiLevelType w:val="hybridMultilevel"/>
    <w:tmpl w:val="F2CCFE48"/>
    <w:lvl w:ilvl="0" w:tplc="7820C078">
      <w:start w:val="1"/>
      <w:numFmt w:val="lowerLetter"/>
      <w:lvlText w:val="%1)"/>
      <w:lvlJc w:val="left"/>
      <w:pPr>
        <w:ind w:left="1004" w:hanging="360"/>
      </w:pPr>
      <w:rPr>
        <w:rFonts w:ascii="Arial" w:eastAsia="Calibri" w:hAnsi="Arial" w:cs="Arial"/>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9">
    <w:nsid w:val="79707F07"/>
    <w:multiLevelType w:val="hybridMultilevel"/>
    <w:tmpl w:val="F00A5B42"/>
    <w:lvl w:ilvl="0" w:tplc="E3FE1A54">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nsid w:val="7A5C77B8"/>
    <w:multiLevelType w:val="hybridMultilevel"/>
    <w:tmpl w:val="484019E0"/>
    <w:lvl w:ilvl="0" w:tplc="04050019">
      <w:start w:val="1"/>
      <w:numFmt w:val="lowerLetter"/>
      <w:lvlText w:val="%1."/>
      <w:lvlJc w:val="left"/>
      <w:pPr>
        <w:ind w:left="1571" w:hanging="360"/>
      </w:pPr>
    </w:lvl>
    <w:lvl w:ilvl="1" w:tplc="EE6EA900">
      <w:start w:val="1"/>
      <w:numFmt w:val="lowerLetter"/>
      <w:lvlText w:val="%2."/>
      <w:lvlJc w:val="left"/>
      <w:pPr>
        <w:ind w:left="2291" w:hanging="360"/>
      </w:pPr>
      <w:rPr>
        <w:rFonts w:ascii="Arial" w:hAnsi="Arial" w:cs="Arial" w:hint="default"/>
        <w:sz w:val="20"/>
        <w:szCs w:val="20"/>
      </w:r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01">
    <w:nsid w:val="7B596842"/>
    <w:multiLevelType w:val="multilevel"/>
    <w:tmpl w:val="622A7EF8"/>
    <w:lvl w:ilvl="0">
      <w:start w:val="4"/>
      <w:numFmt w:val="lowerLetter"/>
      <w:lvlText w:val="%1)"/>
      <w:lvlJc w:val="left"/>
      <w:pPr>
        <w:tabs>
          <w:tab w:val="num" w:pos="717"/>
        </w:tabs>
        <w:ind w:left="717" w:hanging="360"/>
      </w:pPr>
      <w:rPr>
        <w:rFonts w:cs="Times New Roman" w:hint="default"/>
        <w:b w:val="0"/>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lowerRoman"/>
      <w:lvlText w:val="%3."/>
      <w:lvlJc w:val="right"/>
      <w:pPr>
        <w:tabs>
          <w:tab w:val="num" w:pos="2517"/>
        </w:tabs>
        <w:ind w:left="2517" w:hanging="180"/>
      </w:pPr>
      <w:rPr>
        <w:rFonts w:cs="Times New Roman" w:hint="default"/>
      </w:rPr>
    </w:lvl>
    <w:lvl w:ilvl="3">
      <w:start w:val="1"/>
      <w:numFmt w:val="decimal"/>
      <w:lvlText w:val="%4."/>
      <w:lvlJc w:val="left"/>
      <w:pPr>
        <w:tabs>
          <w:tab w:val="num" w:pos="3237"/>
        </w:tabs>
        <w:ind w:left="3237" w:hanging="360"/>
      </w:pPr>
      <w:rPr>
        <w:rFonts w:cs="Times New Roman" w:hint="default"/>
      </w:rPr>
    </w:lvl>
    <w:lvl w:ilvl="4">
      <w:start w:val="1"/>
      <w:numFmt w:val="lowerLetter"/>
      <w:lvlText w:val="%5."/>
      <w:lvlJc w:val="left"/>
      <w:pPr>
        <w:tabs>
          <w:tab w:val="num" w:pos="3957"/>
        </w:tabs>
        <w:ind w:left="3957" w:hanging="360"/>
      </w:pPr>
      <w:rPr>
        <w:rFonts w:cs="Times New Roman" w:hint="default"/>
      </w:rPr>
    </w:lvl>
    <w:lvl w:ilvl="5">
      <w:start w:val="1"/>
      <w:numFmt w:val="lowerRoman"/>
      <w:lvlText w:val="%6."/>
      <w:lvlJc w:val="right"/>
      <w:pPr>
        <w:tabs>
          <w:tab w:val="num" w:pos="4677"/>
        </w:tabs>
        <w:ind w:left="4677" w:hanging="180"/>
      </w:pPr>
      <w:rPr>
        <w:rFonts w:cs="Times New Roman" w:hint="default"/>
      </w:rPr>
    </w:lvl>
    <w:lvl w:ilvl="6">
      <w:start w:val="1"/>
      <w:numFmt w:val="decimal"/>
      <w:lvlText w:val="%7."/>
      <w:lvlJc w:val="left"/>
      <w:pPr>
        <w:tabs>
          <w:tab w:val="num" w:pos="5397"/>
        </w:tabs>
        <w:ind w:left="5397" w:hanging="360"/>
      </w:pPr>
      <w:rPr>
        <w:rFonts w:cs="Times New Roman" w:hint="default"/>
      </w:rPr>
    </w:lvl>
    <w:lvl w:ilvl="7">
      <w:start w:val="1"/>
      <w:numFmt w:val="lowerLetter"/>
      <w:lvlText w:val="%8."/>
      <w:lvlJc w:val="left"/>
      <w:pPr>
        <w:tabs>
          <w:tab w:val="num" w:pos="6117"/>
        </w:tabs>
        <w:ind w:left="6117" w:hanging="360"/>
      </w:pPr>
      <w:rPr>
        <w:rFonts w:cs="Times New Roman" w:hint="default"/>
      </w:rPr>
    </w:lvl>
    <w:lvl w:ilvl="8">
      <w:start w:val="1"/>
      <w:numFmt w:val="lowerRoman"/>
      <w:lvlText w:val="%9."/>
      <w:lvlJc w:val="right"/>
      <w:pPr>
        <w:tabs>
          <w:tab w:val="num" w:pos="6837"/>
        </w:tabs>
        <w:ind w:left="6837" w:hanging="180"/>
      </w:pPr>
      <w:rPr>
        <w:rFonts w:cs="Times New Roman" w:hint="default"/>
      </w:rPr>
    </w:lvl>
  </w:abstractNum>
  <w:abstractNum w:abstractNumId="102">
    <w:nsid w:val="7BE145C9"/>
    <w:multiLevelType w:val="singleLevel"/>
    <w:tmpl w:val="B1BC1DBC"/>
    <w:lvl w:ilvl="0">
      <w:start w:val="1"/>
      <w:numFmt w:val="bullet"/>
      <w:pStyle w:val="ListBulletPlusNext"/>
      <w:lvlText w:val=""/>
      <w:lvlJc w:val="left"/>
      <w:pPr>
        <w:tabs>
          <w:tab w:val="num" w:pos="360"/>
        </w:tabs>
        <w:ind w:left="360" w:hanging="360"/>
      </w:pPr>
      <w:rPr>
        <w:rFonts w:ascii="Wingdings" w:hAnsi="Wingdings" w:hint="default"/>
      </w:rPr>
    </w:lvl>
  </w:abstractNum>
  <w:abstractNum w:abstractNumId="103">
    <w:nsid w:val="7C0B0D8E"/>
    <w:multiLevelType w:val="hybridMultilevel"/>
    <w:tmpl w:val="05CE3178"/>
    <w:lvl w:ilvl="0" w:tplc="4EE642B0">
      <w:start w:val="1"/>
      <w:numFmt w:val="decimal"/>
      <w:lvlText w:val="%1."/>
      <w:lvlJc w:val="left"/>
      <w:pPr>
        <w:ind w:left="2204" w:hanging="360"/>
      </w:pPr>
      <w:rPr>
        <w:rFonts w:hint="default"/>
        <w:b w:val="0"/>
      </w:rPr>
    </w:lvl>
    <w:lvl w:ilvl="1" w:tplc="4538C6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nsid w:val="7C175B08"/>
    <w:multiLevelType w:val="hybridMultilevel"/>
    <w:tmpl w:val="1954F470"/>
    <w:lvl w:ilvl="0" w:tplc="BAB2BB5C">
      <w:start w:val="1"/>
      <w:numFmt w:val="bullet"/>
      <w:pStyle w:val="Normlnsodrkami"/>
      <w:lvlText w:val=""/>
      <w:lvlJc w:val="left"/>
      <w:pPr>
        <w:tabs>
          <w:tab w:val="num" w:pos="360"/>
        </w:tabs>
        <w:ind w:left="360" w:hanging="360"/>
      </w:pPr>
      <w:rPr>
        <w:rFonts w:ascii="Symbol" w:hAnsi="Symbol" w:hint="default"/>
      </w:rPr>
    </w:lvl>
    <w:lvl w:ilvl="1" w:tplc="5DE6D798" w:tentative="1">
      <w:start w:val="1"/>
      <w:numFmt w:val="bullet"/>
      <w:lvlText w:val="o"/>
      <w:lvlJc w:val="left"/>
      <w:pPr>
        <w:tabs>
          <w:tab w:val="num" w:pos="1080"/>
        </w:tabs>
        <w:ind w:left="1080" w:hanging="360"/>
      </w:pPr>
      <w:rPr>
        <w:rFonts w:ascii="Courier New" w:hAnsi="Courier New" w:hint="default"/>
      </w:rPr>
    </w:lvl>
    <w:lvl w:ilvl="2" w:tplc="8CC4B202" w:tentative="1">
      <w:start w:val="1"/>
      <w:numFmt w:val="bullet"/>
      <w:lvlText w:val=""/>
      <w:lvlJc w:val="left"/>
      <w:pPr>
        <w:tabs>
          <w:tab w:val="num" w:pos="1800"/>
        </w:tabs>
        <w:ind w:left="1800" w:hanging="360"/>
      </w:pPr>
      <w:rPr>
        <w:rFonts w:ascii="Wingdings" w:hAnsi="Wingdings" w:hint="default"/>
      </w:rPr>
    </w:lvl>
    <w:lvl w:ilvl="3" w:tplc="6BF05900" w:tentative="1">
      <w:start w:val="1"/>
      <w:numFmt w:val="bullet"/>
      <w:lvlText w:val=""/>
      <w:lvlJc w:val="left"/>
      <w:pPr>
        <w:tabs>
          <w:tab w:val="num" w:pos="2520"/>
        </w:tabs>
        <w:ind w:left="2520" w:hanging="360"/>
      </w:pPr>
      <w:rPr>
        <w:rFonts w:ascii="Symbol" w:hAnsi="Symbol" w:hint="default"/>
      </w:rPr>
    </w:lvl>
    <w:lvl w:ilvl="4" w:tplc="AB78CA6A" w:tentative="1">
      <w:start w:val="1"/>
      <w:numFmt w:val="bullet"/>
      <w:lvlText w:val="o"/>
      <w:lvlJc w:val="left"/>
      <w:pPr>
        <w:tabs>
          <w:tab w:val="num" w:pos="3240"/>
        </w:tabs>
        <w:ind w:left="3240" w:hanging="360"/>
      </w:pPr>
      <w:rPr>
        <w:rFonts w:ascii="Courier New" w:hAnsi="Courier New" w:hint="default"/>
      </w:rPr>
    </w:lvl>
    <w:lvl w:ilvl="5" w:tplc="C3923822" w:tentative="1">
      <w:start w:val="1"/>
      <w:numFmt w:val="bullet"/>
      <w:lvlText w:val=""/>
      <w:lvlJc w:val="left"/>
      <w:pPr>
        <w:tabs>
          <w:tab w:val="num" w:pos="3960"/>
        </w:tabs>
        <w:ind w:left="3960" w:hanging="360"/>
      </w:pPr>
      <w:rPr>
        <w:rFonts w:ascii="Wingdings" w:hAnsi="Wingdings" w:hint="default"/>
      </w:rPr>
    </w:lvl>
    <w:lvl w:ilvl="6" w:tplc="CD0AA8F2" w:tentative="1">
      <w:start w:val="1"/>
      <w:numFmt w:val="bullet"/>
      <w:lvlText w:val=""/>
      <w:lvlJc w:val="left"/>
      <w:pPr>
        <w:tabs>
          <w:tab w:val="num" w:pos="4680"/>
        </w:tabs>
        <w:ind w:left="4680" w:hanging="360"/>
      </w:pPr>
      <w:rPr>
        <w:rFonts w:ascii="Symbol" w:hAnsi="Symbol" w:hint="default"/>
      </w:rPr>
    </w:lvl>
    <w:lvl w:ilvl="7" w:tplc="F8BE4954" w:tentative="1">
      <w:start w:val="1"/>
      <w:numFmt w:val="bullet"/>
      <w:lvlText w:val="o"/>
      <w:lvlJc w:val="left"/>
      <w:pPr>
        <w:tabs>
          <w:tab w:val="num" w:pos="5400"/>
        </w:tabs>
        <w:ind w:left="5400" w:hanging="360"/>
      </w:pPr>
      <w:rPr>
        <w:rFonts w:ascii="Courier New" w:hAnsi="Courier New" w:hint="default"/>
      </w:rPr>
    </w:lvl>
    <w:lvl w:ilvl="8" w:tplc="9370AE3E" w:tentative="1">
      <w:start w:val="1"/>
      <w:numFmt w:val="bullet"/>
      <w:lvlText w:val=""/>
      <w:lvlJc w:val="left"/>
      <w:pPr>
        <w:tabs>
          <w:tab w:val="num" w:pos="6120"/>
        </w:tabs>
        <w:ind w:left="6120" w:hanging="360"/>
      </w:pPr>
      <w:rPr>
        <w:rFonts w:ascii="Wingdings" w:hAnsi="Wingdings" w:hint="default"/>
      </w:rPr>
    </w:lvl>
  </w:abstractNum>
  <w:abstractNum w:abstractNumId="105">
    <w:nsid w:val="7CD6023E"/>
    <w:multiLevelType w:val="hybridMultilevel"/>
    <w:tmpl w:val="08C02958"/>
    <w:lvl w:ilvl="0" w:tplc="946A49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nsid w:val="7D114D22"/>
    <w:multiLevelType w:val="hybridMultilevel"/>
    <w:tmpl w:val="30BC0FEA"/>
    <w:lvl w:ilvl="0" w:tplc="F788B1F0">
      <w:start w:val="1"/>
      <w:numFmt w:val="lowerLetter"/>
      <w:lvlText w:val="%1)"/>
      <w:lvlJc w:val="left"/>
      <w:pPr>
        <w:ind w:left="1004" w:hanging="360"/>
      </w:pPr>
      <w:rPr>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7">
    <w:nsid w:val="7EE26B6A"/>
    <w:multiLevelType w:val="hybridMultilevel"/>
    <w:tmpl w:val="660AF488"/>
    <w:lvl w:ilvl="0" w:tplc="C8A89110">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7"/>
  </w:num>
  <w:num w:numId="2">
    <w:abstractNumId w:val="40"/>
  </w:num>
  <w:num w:numId="3">
    <w:abstractNumId w:val="31"/>
  </w:num>
  <w:num w:numId="4">
    <w:abstractNumId w:val="18"/>
  </w:num>
  <w:num w:numId="5">
    <w:abstractNumId w:val="103"/>
  </w:num>
  <w:num w:numId="6">
    <w:abstractNumId w:val="2"/>
    <w:lvlOverride w:ilvl="0">
      <w:lvl w:ilvl="0">
        <w:start w:val="1"/>
        <w:numFmt w:val="bullet"/>
        <w:pStyle w:val="Seznamsodrkami3"/>
        <w:lvlText w:val=""/>
        <w:legacy w:legacy="1" w:legacySpace="0" w:legacyIndent="283"/>
        <w:lvlJc w:val="left"/>
        <w:pPr>
          <w:ind w:left="849" w:hanging="283"/>
        </w:pPr>
        <w:rPr>
          <w:rFonts w:ascii="Symbol" w:hAnsi="Symbol" w:hint="default"/>
        </w:rPr>
      </w:lvl>
    </w:lvlOverride>
  </w:num>
  <w:num w:numId="7">
    <w:abstractNumId w:val="20"/>
  </w:num>
  <w:num w:numId="8">
    <w:abstractNumId w:val="22"/>
  </w:num>
  <w:num w:numId="9">
    <w:abstractNumId w:val="0"/>
  </w:num>
  <w:num w:numId="10">
    <w:abstractNumId w:val="1"/>
  </w:num>
  <w:num w:numId="11">
    <w:abstractNumId w:val="84"/>
  </w:num>
  <w:num w:numId="12">
    <w:abstractNumId w:val="39"/>
  </w:num>
  <w:num w:numId="13">
    <w:abstractNumId w:val="74"/>
  </w:num>
  <w:num w:numId="14">
    <w:abstractNumId w:val="33"/>
  </w:num>
  <w:num w:numId="15">
    <w:abstractNumId w:val="102"/>
  </w:num>
  <w:num w:numId="16">
    <w:abstractNumId w:val="104"/>
  </w:num>
  <w:num w:numId="17">
    <w:abstractNumId w:val="23"/>
  </w:num>
  <w:num w:numId="18">
    <w:abstractNumId w:val="46"/>
  </w:num>
  <w:num w:numId="19">
    <w:abstractNumId w:val="25"/>
  </w:num>
  <w:num w:numId="20">
    <w:abstractNumId w:val="86"/>
  </w:num>
  <w:num w:numId="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3"/>
  </w:num>
  <w:num w:numId="23">
    <w:abstractNumId w:val="7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
  </w:num>
  <w:num w:numId="26">
    <w:abstractNumId w:val="66"/>
  </w:num>
  <w:num w:numId="27">
    <w:abstractNumId w:val="44"/>
  </w:num>
  <w:num w:numId="28">
    <w:abstractNumId w:val="35"/>
  </w:num>
  <w:num w:numId="29">
    <w:abstractNumId w:val="94"/>
  </w:num>
  <w:num w:numId="30">
    <w:abstractNumId w:val="41"/>
  </w:num>
  <w:num w:numId="31">
    <w:abstractNumId w:val="42"/>
  </w:num>
  <w:num w:numId="32">
    <w:abstractNumId w:val="27"/>
  </w:num>
  <w:num w:numId="33">
    <w:abstractNumId w:val="24"/>
  </w:num>
  <w:num w:numId="34">
    <w:abstractNumId w:val="106"/>
  </w:num>
  <w:num w:numId="35">
    <w:abstractNumId w:val="12"/>
  </w:num>
  <w:num w:numId="36">
    <w:abstractNumId w:val="81"/>
  </w:num>
  <w:num w:numId="37">
    <w:abstractNumId w:val="96"/>
  </w:num>
  <w:num w:numId="38">
    <w:abstractNumId w:val="91"/>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8"/>
  </w:num>
  <w:num w:numId="41">
    <w:abstractNumId w:val="69"/>
  </w:num>
  <w:num w:numId="42">
    <w:abstractNumId w:val="80"/>
  </w:num>
  <w:num w:numId="43">
    <w:abstractNumId w:val="70"/>
  </w:num>
  <w:num w:numId="44">
    <w:abstractNumId w:val="17"/>
  </w:num>
  <w:num w:numId="45">
    <w:abstractNumId w:val="63"/>
  </w:num>
  <w:num w:numId="46">
    <w:abstractNumId w:val="11"/>
  </w:num>
  <w:num w:numId="47">
    <w:abstractNumId w:val="32"/>
  </w:num>
  <w:num w:numId="48">
    <w:abstractNumId w:val="79"/>
  </w:num>
  <w:num w:numId="49">
    <w:abstractNumId w:val="61"/>
  </w:num>
  <w:num w:numId="50">
    <w:abstractNumId w:val="19"/>
  </w:num>
  <w:num w:numId="51">
    <w:abstractNumId w:val="29"/>
  </w:num>
  <w:num w:numId="52">
    <w:abstractNumId w:val="68"/>
  </w:num>
  <w:num w:numId="53">
    <w:abstractNumId w:val="37"/>
  </w:num>
  <w:num w:numId="54">
    <w:abstractNumId w:val="56"/>
  </w:num>
  <w:num w:numId="55">
    <w:abstractNumId w:val="100"/>
  </w:num>
  <w:num w:numId="56">
    <w:abstractNumId w:val="58"/>
  </w:num>
  <w:num w:numId="57">
    <w:abstractNumId w:val="45"/>
  </w:num>
  <w:num w:numId="58">
    <w:abstractNumId w:val="98"/>
  </w:num>
  <w:num w:numId="59">
    <w:abstractNumId w:val="55"/>
  </w:num>
  <w:num w:numId="60">
    <w:abstractNumId w:val="92"/>
  </w:num>
  <w:num w:numId="61">
    <w:abstractNumId w:val="90"/>
  </w:num>
  <w:num w:numId="62">
    <w:abstractNumId w:val="62"/>
  </w:num>
  <w:num w:numId="63">
    <w:abstractNumId w:val="59"/>
  </w:num>
  <w:num w:numId="64">
    <w:abstractNumId w:val="107"/>
  </w:num>
  <w:num w:numId="65">
    <w:abstractNumId w:val="95"/>
  </w:num>
  <w:num w:numId="66">
    <w:abstractNumId w:val="30"/>
  </w:num>
  <w:num w:numId="67">
    <w:abstractNumId w:val="99"/>
  </w:num>
  <w:num w:numId="68">
    <w:abstractNumId w:val="14"/>
  </w:num>
  <w:num w:numId="69">
    <w:abstractNumId w:val="34"/>
  </w:num>
  <w:num w:numId="70">
    <w:abstractNumId w:val="13"/>
  </w:num>
  <w:num w:numId="71">
    <w:abstractNumId w:val="105"/>
  </w:num>
  <w:num w:numId="72">
    <w:abstractNumId w:val="72"/>
  </w:num>
  <w:num w:numId="73">
    <w:abstractNumId w:val="65"/>
  </w:num>
  <w:num w:numId="74">
    <w:abstractNumId w:val="97"/>
  </w:num>
  <w:num w:numId="75">
    <w:abstractNumId w:val="53"/>
  </w:num>
  <w:num w:numId="76">
    <w:abstractNumId w:val="67"/>
  </w:num>
  <w:num w:numId="77">
    <w:abstractNumId w:val="75"/>
  </w:num>
  <w:num w:numId="78">
    <w:abstractNumId w:val="47"/>
  </w:num>
  <w:num w:numId="79">
    <w:abstractNumId w:val="64"/>
  </w:num>
  <w:num w:numId="80">
    <w:abstractNumId w:val="26"/>
  </w:num>
  <w:num w:numId="81">
    <w:abstractNumId w:val="51"/>
  </w:num>
  <w:num w:numId="82">
    <w:abstractNumId w:val="93"/>
  </w:num>
  <w:num w:numId="83">
    <w:abstractNumId w:val="52"/>
  </w:num>
  <w:num w:numId="84">
    <w:abstractNumId w:val="28"/>
  </w:num>
  <w:num w:numId="85">
    <w:abstractNumId w:val="78"/>
  </w:num>
  <w:num w:numId="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num>
  <w:num w:numId="88">
    <w:abstractNumId w:val="21"/>
  </w:num>
  <w:num w:numId="89">
    <w:abstractNumId w:val="16"/>
  </w:num>
  <w:num w:numId="90">
    <w:abstractNumId w:val="89"/>
  </w:num>
  <w:num w:numId="91">
    <w:abstractNumId w:val="43"/>
  </w:num>
  <w:num w:numId="92">
    <w:abstractNumId w:val="60"/>
  </w:num>
  <w:num w:numId="93">
    <w:abstractNumId w:val="10"/>
  </w:num>
  <w:num w:numId="94">
    <w:abstractNumId w:val="73"/>
  </w:num>
  <w:num w:numId="95">
    <w:abstractNumId w:val="57"/>
  </w:num>
  <w:num w:numId="96">
    <w:abstractNumId w:val="36"/>
  </w:num>
  <w:num w:numId="97">
    <w:abstractNumId w:val="38"/>
  </w:num>
  <w:num w:numId="98">
    <w:abstractNumId w:val="76"/>
  </w:num>
  <w:num w:numId="99">
    <w:abstractNumId w:val="50"/>
  </w:num>
  <w:num w:numId="100">
    <w:abstractNumId w:val="71"/>
  </w:num>
  <w:num w:numId="101">
    <w:abstractNumId w:val="10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cs-CZ" w:vendorID="7" w:dllVersion="514" w:checkStyle="1"/>
  <w:trackRevisions/>
  <w:doNotTrackFormatting/>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65"/>
    <w:rsid w:val="00000439"/>
    <w:rsid w:val="00000A6B"/>
    <w:rsid w:val="00002097"/>
    <w:rsid w:val="0000257E"/>
    <w:rsid w:val="000025B6"/>
    <w:rsid w:val="00002AF8"/>
    <w:rsid w:val="0000301B"/>
    <w:rsid w:val="000037AF"/>
    <w:rsid w:val="00003C56"/>
    <w:rsid w:val="00003E4C"/>
    <w:rsid w:val="00004378"/>
    <w:rsid w:val="000049F4"/>
    <w:rsid w:val="00004A66"/>
    <w:rsid w:val="00004CAB"/>
    <w:rsid w:val="00004F64"/>
    <w:rsid w:val="000057A7"/>
    <w:rsid w:val="000059F0"/>
    <w:rsid w:val="000066EA"/>
    <w:rsid w:val="00006E82"/>
    <w:rsid w:val="000070D2"/>
    <w:rsid w:val="000077A0"/>
    <w:rsid w:val="00007859"/>
    <w:rsid w:val="00007A6A"/>
    <w:rsid w:val="00007A7B"/>
    <w:rsid w:val="00007B59"/>
    <w:rsid w:val="00007D6B"/>
    <w:rsid w:val="00007F9E"/>
    <w:rsid w:val="000103BF"/>
    <w:rsid w:val="0001041A"/>
    <w:rsid w:val="0001076A"/>
    <w:rsid w:val="000108BA"/>
    <w:rsid w:val="00010CFA"/>
    <w:rsid w:val="000110A9"/>
    <w:rsid w:val="000110D8"/>
    <w:rsid w:val="000114B8"/>
    <w:rsid w:val="0001158D"/>
    <w:rsid w:val="0001198E"/>
    <w:rsid w:val="00011F13"/>
    <w:rsid w:val="000121F0"/>
    <w:rsid w:val="0001231B"/>
    <w:rsid w:val="0001263C"/>
    <w:rsid w:val="00012887"/>
    <w:rsid w:val="000133FF"/>
    <w:rsid w:val="00013483"/>
    <w:rsid w:val="0001396F"/>
    <w:rsid w:val="00013C56"/>
    <w:rsid w:val="00013F6A"/>
    <w:rsid w:val="00013FDF"/>
    <w:rsid w:val="0001416F"/>
    <w:rsid w:val="00014411"/>
    <w:rsid w:val="00014907"/>
    <w:rsid w:val="00014C20"/>
    <w:rsid w:val="000169A9"/>
    <w:rsid w:val="00016A4C"/>
    <w:rsid w:val="00016A85"/>
    <w:rsid w:val="00016ABC"/>
    <w:rsid w:val="000170B5"/>
    <w:rsid w:val="000170FB"/>
    <w:rsid w:val="0001735F"/>
    <w:rsid w:val="00017B6A"/>
    <w:rsid w:val="000200FB"/>
    <w:rsid w:val="000202CA"/>
    <w:rsid w:val="00020952"/>
    <w:rsid w:val="000209EA"/>
    <w:rsid w:val="00020F45"/>
    <w:rsid w:val="00021549"/>
    <w:rsid w:val="00021912"/>
    <w:rsid w:val="000220FE"/>
    <w:rsid w:val="000229C1"/>
    <w:rsid w:val="00023A81"/>
    <w:rsid w:val="00023ACD"/>
    <w:rsid w:val="000240E2"/>
    <w:rsid w:val="000243C2"/>
    <w:rsid w:val="00024A6D"/>
    <w:rsid w:val="00025968"/>
    <w:rsid w:val="00025FBF"/>
    <w:rsid w:val="000267B5"/>
    <w:rsid w:val="000268BA"/>
    <w:rsid w:val="00026915"/>
    <w:rsid w:val="00027652"/>
    <w:rsid w:val="00027FDA"/>
    <w:rsid w:val="00030832"/>
    <w:rsid w:val="0003137E"/>
    <w:rsid w:val="000315C8"/>
    <w:rsid w:val="00031E0F"/>
    <w:rsid w:val="00031EFE"/>
    <w:rsid w:val="00032F20"/>
    <w:rsid w:val="000330ED"/>
    <w:rsid w:val="0003310D"/>
    <w:rsid w:val="00034292"/>
    <w:rsid w:val="000349B1"/>
    <w:rsid w:val="00035357"/>
    <w:rsid w:val="000355AB"/>
    <w:rsid w:val="00035F2E"/>
    <w:rsid w:val="00036076"/>
    <w:rsid w:val="00036B0D"/>
    <w:rsid w:val="00036F0B"/>
    <w:rsid w:val="00036F7C"/>
    <w:rsid w:val="0003728C"/>
    <w:rsid w:val="00037858"/>
    <w:rsid w:val="000379F9"/>
    <w:rsid w:val="000401FA"/>
    <w:rsid w:val="00040393"/>
    <w:rsid w:val="000415CF"/>
    <w:rsid w:val="000415F1"/>
    <w:rsid w:val="00041B90"/>
    <w:rsid w:val="00041F4C"/>
    <w:rsid w:val="0004213C"/>
    <w:rsid w:val="00042368"/>
    <w:rsid w:val="000425F9"/>
    <w:rsid w:val="00043C7A"/>
    <w:rsid w:val="0004430A"/>
    <w:rsid w:val="00046232"/>
    <w:rsid w:val="00046FE4"/>
    <w:rsid w:val="00047BD0"/>
    <w:rsid w:val="00050A52"/>
    <w:rsid w:val="000510F9"/>
    <w:rsid w:val="0005199E"/>
    <w:rsid w:val="00051B82"/>
    <w:rsid w:val="000524EA"/>
    <w:rsid w:val="0005259F"/>
    <w:rsid w:val="00052745"/>
    <w:rsid w:val="00052AAE"/>
    <w:rsid w:val="00053D81"/>
    <w:rsid w:val="00053EA9"/>
    <w:rsid w:val="00054A66"/>
    <w:rsid w:val="00054D15"/>
    <w:rsid w:val="00054F3A"/>
    <w:rsid w:val="000553C9"/>
    <w:rsid w:val="00055D52"/>
    <w:rsid w:val="0005644D"/>
    <w:rsid w:val="00056C5D"/>
    <w:rsid w:val="000571A3"/>
    <w:rsid w:val="00057275"/>
    <w:rsid w:val="00057579"/>
    <w:rsid w:val="000578C9"/>
    <w:rsid w:val="000607DA"/>
    <w:rsid w:val="000612E5"/>
    <w:rsid w:val="0006177C"/>
    <w:rsid w:val="00061871"/>
    <w:rsid w:val="0006189F"/>
    <w:rsid w:val="00061A09"/>
    <w:rsid w:val="000621E8"/>
    <w:rsid w:val="0006317E"/>
    <w:rsid w:val="00063200"/>
    <w:rsid w:val="000637FB"/>
    <w:rsid w:val="00063862"/>
    <w:rsid w:val="0006418A"/>
    <w:rsid w:val="00064657"/>
    <w:rsid w:val="00064865"/>
    <w:rsid w:val="00064A35"/>
    <w:rsid w:val="00065562"/>
    <w:rsid w:val="00065A54"/>
    <w:rsid w:val="00065C98"/>
    <w:rsid w:val="00065FDC"/>
    <w:rsid w:val="000661FA"/>
    <w:rsid w:val="00066C0C"/>
    <w:rsid w:val="00066D70"/>
    <w:rsid w:val="00066DEF"/>
    <w:rsid w:val="00066EBE"/>
    <w:rsid w:val="0006728A"/>
    <w:rsid w:val="0006731D"/>
    <w:rsid w:val="000678CD"/>
    <w:rsid w:val="00067C5C"/>
    <w:rsid w:val="00070507"/>
    <w:rsid w:val="00070CE0"/>
    <w:rsid w:val="000710B6"/>
    <w:rsid w:val="0007248E"/>
    <w:rsid w:val="00072641"/>
    <w:rsid w:val="00072A55"/>
    <w:rsid w:val="00073969"/>
    <w:rsid w:val="00074577"/>
    <w:rsid w:val="00074AF9"/>
    <w:rsid w:val="00074BD1"/>
    <w:rsid w:val="00074D21"/>
    <w:rsid w:val="00074F22"/>
    <w:rsid w:val="00075046"/>
    <w:rsid w:val="000752B0"/>
    <w:rsid w:val="000756E2"/>
    <w:rsid w:val="00075C58"/>
    <w:rsid w:val="0007639E"/>
    <w:rsid w:val="00076614"/>
    <w:rsid w:val="0007662D"/>
    <w:rsid w:val="0007666C"/>
    <w:rsid w:val="00076AA2"/>
    <w:rsid w:val="00076DE4"/>
    <w:rsid w:val="000779A2"/>
    <w:rsid w:val="00080378"/>
    <w:rsid w:val="0008069C"/>
    <w:rsid w:val="000806FF"/>
    <w:rsid w:val="000809D4"/>
    <w:rsid w:val="00080D66"/>
    <w:rsid w:val="000810E4"/>
    <w:rsid w:val="00081261"/>
    <w:rsid w:val="00081303"/>
    <w:rsid w:val="00081304"/>
    <w:rsid w:val="000813CD"/>
    <w:rsid w:val="000815A3"/>
    <w:rsid w:val="0008162B"/>
    <w:rsid w:val="00081883"/>
    <w:rsid w:val="00081E89"/>
    <w:rsid w:val="000821EE"/>
    <w:rsid w:val="0008228F"/>
    <w:rsid w:val="0008243C"/>
    <w:rsid w:val="000828BA"/>
    <w:rsid w:val="00082AD8"/>
    <w:rsid w:val="00082ECD"/>
    <w:rsid w:val="00082F49"/>
    <w:rsid w:val="000830B1"/>
    <w:rsid w:val="000832B5"/>
    <w:rsid w:val="000839BC"/>
    <w:rsid w:val="00083AC8"/>
    <w:rsid w:val="00083D5A"/>
    <w:rsid w:val="00084190"/>
    <w:rsid w:val="00084261"/>
    <w:rsid w:val="00084F66"/>
    <w:rsid w:val="00084F95"/>
    <w:rsid w:val="00085048"/>
    <w:rsid w:val="0008528E"/>
    <w:rsid w:val="0008544E"/>
    <w:rsid w:val="00085968"/>
    <w:rsid w:val="00086258"/>
    <w:rsid w:val="00086630"/>
    <w:rsid w:val="000866B6"/>
    <w:rsid w:val="00086727"/>
    <w:rsid w:val="00086748"/>
    <w:rsid w:val="00086EC0"/>
    <w:rsid w:val="000902FD"/>
    <w:rsid w:val="0009038F"/>
    <w:rsid w:val="00090575"/>
    <w:rsid w:val="00090D7B"/>
    <w:rsid w:val="00091198"/>
    <w:rsid w:val="0009127B"/>
    <w:rsid w:val="00091396"/>
    <w:rsid w:val="000914E3"/>
    <w:rsid w:val="00091543"/>
    <w:rsid w:val="000924CD"/>
    <w:rsid w:val="00092561"/>
    <w:rsid w:val="00092674"/>
    <w:rsid w:val="00092866"/>
    <w:rsid w:val="00092EC9"/>
    <w:rsid w:val="00092FB7"/>
    <w:rsid w:val="0009305C"/>
    <w:rsid w:val="000930AD"/>
    <w:rsid w:val="0009318D"/>
    <w:rsid w:val="000932AF"/>
    <w:rsid w:val="000935FD"/>
    <w:rsid w:val="0009384F"/>
    <w:rsid w:val="000941CD"/>
    <w:rsid w:val="0009423E"/>
    <w:rsid w:val="0009434F"/>
    <w:rsid w:val="00094878"/>
    <w:rsid w:val="00094A16"/>
    <w:rsid w:val="00094A44"/>
    <w:rsid w:val="00094AA5"/>
    <w:rsid w:val="00095318"/>
    <w:rsid w:val="0009621F"/>
    <w:rsid w:val="0009626E"/>
    <w:rsid w:val="000965B4"/>
    <w:rsid w:val="00096A0F"/>
    <w:rsid w:val="00096D98"/>
    <w:rsid w:val="000970B4"/>
    <w:rsid w:val="00097B5E"/>
    <w:rsid w:val="000A1639"/>
    <w:rsid w:val="000A1D44"/>
    <w:rsid w:val="000A29C4"/>
    <w:rsid w:val="000A2C4A"/>
    <w:rsid w:val="000A2F7C"/>
    <w:rsid w:val="000A322E"/>
    <w:rsid w:val="000A340D"/>
    <w:rsid w:val="000A3482"/>
    <w:rsid w:val="000A3CC0"/>
    <w:rsid w:val="000A416E"/>
    <w:rsid w:val="000A4171"/>
    <w:rsid w:val="000A446A"/>
    <w:rsid w:val="000A4702"/>
    <w:rsid w:val="000A47E0"/>
    <w:rsid w:val="000A48CA"/>
    <w:rsid w:val="000A4B5D"/>
    <w:rsid w:val="000A52CB"/>
    <w:rsid w:val="000A53B6"/>
    <w:rsid w:val="000A5B75"/>
    <w:rsid w:val="000A5F61"/>
    <w:rsid w:val="000A5FF9"/>
    <w:rsid w:val="000A626A"/>
    <w:rsid w:val="000A6806"/>
    <w:rsid w:val="000A7401"/>
    <w:rsid w:val="000B06F7"/>
    <w:rsid w:val="000B10E4"/>
    <w:rsid w:val="000B12B5"/>
    <w:rsid w:val="000B1795"/>
    <w:rsid w:val="000B2020"/>
    <w:rsid w:val="000B24AF"/>
    <w:rsid w:val="000B29F3"/>
    <w:rsid w:val="000B2B76"/>
    <w:rsid w:val="000B3716"/>
    <w:rsid w:val="000B3F32"/>
    <w:rsid w:val="000B3F5F"/>
    <w:rsid w:val="000B536B"/>
    <w:rsid w:val="000B5FD7"/>
    <w:rsid w:val="000B6342"/>
    <w:rsid w:val="000B6549"/>
    <w:rsid w:val="000B6691"/>
    <w:rsid w:val="000B688B"/>
    <w:rsid w:val="000B7591"/>
    <w:rsid w:val="000B7B2F"/>
    <w:rsid w:val="000B7FCC"/>
    <w:rsid w:val="000C0487"/>
    <w:rsid w:val="000C04A4"/>
    <w:rsid w:val="000C0A71"/>
    <w:rsid w:val="000C0BC3"/>
    <w:rsid w:val="000C113B"/>
    <w:rsid w:val="000C12FA"/>
    <w:rsid w:val="000C1644"/>
    <w:rsid w:val="000C1748"/>
    <w:rsid w:val="000C187E"/>
    <w:rsid w:val="000C23C1"/>
    <w:rsid w:val="000C2458"/>
    <w:rsid w:val="000C2558"/>
    <w:rsid w:val="000C258A"/>
    <w:rsid w:val="000C2D1A"/>
    <w:rsid w:val="000C2DE3"/>
    <w:rsid w:val="000C2F4D"/>
    <w:rsid w:val="000C30DD"/>
    <w:rsid w:val="000C328E"/>
    <w:rsid w:val="000C393F"/>
    <w:rsid w:val="000C39A7"/>
    <w:rsid w:val="000C3E58"/>
    <w:rsid w:val="000C41D4"/>
    <w:rsid w:val="000C4CFE"/>
    <w:rsid w:val="000C4D52"/>
    <w:rsid w:val="000C4FCE"/>
    <w:rsid w:val="000C577B"/>
    <w:rsid w:val="000C59B1"/>
    <w:rsid w:val="000C5CB8"/>
    <w:rsid w:val="000C5ED9"/>
    <w:rsid w:val="000C68DA"/>
    <w:rsid w:val="000C6EBC"/>
    <w:rsid w:val="000C7028"/>
    <w:rsid w:val="000C730D"/>
    <w:rsid w:val="000C77F1"/>
    <w:rsid w:val="000C7EBA"/>
    <w:rsid w:val="000D00A4"/>
    <w:rsid w:val="000D05DB"/>
    <w:rsid w:val="000D06D6"/>
    <w:rsid w:val="000D11A0"/>
    <w:rsid w:val="000D16F7"/>
    <w:rsid w:val="000D1E82"/>
    <w:rsid w:val="000D20CE"/>
    <w:rsid w:val="000D271B"/>
    <w:rsid w:val="000D27BD"/>
    <w:rsid w:val="000D2E38"/>
    <w:rsid w:val="000D31C1"/>
    <w:rsid w:val="000D3652"/>
    <w:rsid w:val="000D391B"/>
    <w:rsid w:val="000D3DFA"/>
    <w:rsid w:val="000D41C0"/>
    <w:rsid w:val="000D42DD"/>
    <w:rsid w:val="000D4AA8"/>
    <w:rsid w:val="000D4EB3"/>
    <w:rsid w:val="000D52B4"/>
    <w:rsid w:val="000D691B"/>
    <w:rsid w:val="000D7462"/>
    <w:rsid w:val="000D7684"/>
    <w:rsid w:val="000D7AB4"/>
    <w:rsid w:val="000E0E07"/>
    <w:rsid w:val="000E13A9"/>
    <w:rsid w:val="000E1846"/>
    <w:rsid w:val="000E26E8"/>
    <w:rsid w:val="000E27EE"/>
    <w:rsid w:val="000E29BD"/>
    <w:rsid w:val="000E2D3E"/>
    <w:rsid w:val="000E2EF8"/>
    <w:rsid w:val="000E3133"/>
    <w:rsid w:val="000E35C8"/>
    <w:rsid w:val="000E36C0"/>
    <w:rsid w:val="000E385C"/>
    <w:rsid w:val="000E3A49"/>
    <w:rsid w:val="000E3ACD"/>
    <w:rsid w:val="000E4013"/>
    <w:rsid w:val="000E44AA"/>
    <w:rsid w:val="000E4625"/>
    <w:rsid w:val="000E4AF7"/>
    <w:rsid w:val="000E4B1E"/>
    <w:rsid w:val="000E4CB5"/>
    <w:rsid w:val="000E5038"/>
    <w:rsid w:val="000E580E"/>
    <w:rsid w:val="000E5B8C"/>
    <w:rsid w:val="000E5BAB"/>
    <w:rsid w:val="000E624C"/>
    <w:rsid w:val="000E636C"/>
    <w:rsid w:val="000E69D7"/>
    <w:rsid w:val="000E7197"/>
    <w:rsid w:val="000F001C"/>
    <w:rsid w:val="000F075A"/>
    <w:rsid w:val="000F0A06"/>
    <w:rsid w:val="000F0B44"/>
    <w:rsid w:val="000F0D25"/>
    <w:rsid w:val="000F127F"/>
    <w:rsid w:val="000F167E"/>
    <w:rsid w:val="000F1817"/>
    <w:rsid w:val="000F235F"/>
    <w:rsid w:val="000F23AD"/>
    <w:rsid w:val="000F3C20"/>
    <w:rsid w:val="000F44C2"/>
    <w:rsid w:val="000F4508"/>
    <w:rsid w:val="000F49F9"/>
    <w:rsid w:val="000F4A78"/>
    <w:rsid w:val="000F4D50"/>
    <w:rsid w:val="000F551C"/>
    <w:rsid w:val="000F5D27"/>
    <w:rsid w:val="000F5D4A"/>
    <w:rsid w:val="000F5E73"/>
    <w:rsid w:val="000F6244"/>
    <w:rsid w:val="000F6300"/>
    <w:rsid w:val="000F6325"/>
    <w:rsid w:val="000F78E3"/>
    <w:rsid w:val="000F7EFF"/>
    <w:rsid w:val="001000AA"/>
    <w:rsid w:val="00100A5C"/>
    <w:rsid w:val="001010E8"/>
    <w:rsid w:val="00101116"/>
    <w:rsid w:val="00101F08"/>
    <w:rsid w:val="00103CC4"/>
    <w:rsid w:val="00103E3D"/>
    <w:rsid w:val="0010409A"/>
    <w:rsid w:val="00104218"/>
    <w:rsid w:val="001044BB"/>
    <w:rsid w:val="00104BBE"/>
    <w:rsid w:val="001050DA"/>
    <w:rsid w:val="00105B86"/>
    <w:rsid w:val="00105B98"/>
    <w:rsid w:val="00106096"/>
    <w:rsid w:val="001061FA"/>
    <w:rsid w:val="00106500"/>
    <w:rsid w:val="001070C6"/>
    <w:rsid w:val="0010785D"/>
    <w:rsid w:val="00107AD6"/>
    <w:rsid w:val="00107D81"/>
    <w:rsid w:val="0011022E"/>
    <w:rsid w:val="0011044B"/>
    <w:rsid w:val="00112503"/>
    <w:rsid w:val="00112F73"/>
    <w:rsid w:val="00113BEA"/>
    <w:rsid w:val="00113CF6"/>
    <w:rsid w:val="001141BB"/>
    <w:rsid w:val="00114524"/>
    <w:rsid w:val="001147E3"/>
    <w:rsid w:val="001147EA"/>
    <w:rsid w:val="00114F93"/>
    <w:rsid w:val="00115134"/>
    <w:rsid w:val="00115AAA"/>
    <w:rsid w:val="00116889"/>
    <w:rsid w:val="001168D0"/>
    <w:rsid w:val="00116DC6"/>
    <w:rsid w:val="00116F31"/>
    <w:rsid w:val="0011719B"/>
    <w:rsid w:val="00117434"/>
    <w:rsid w:val="0012015F"/>
    <w:rsid w:val="001201BC"/>
    <w:rsid w:val="00120441"/>
    <w:rsid w:val="0012061C"/>
    <w:rsid w:val="00120DA7"/>
    <w:rsid w:val="00120E0A"/>
    <w:rsid w:val="0012153B"/>
    <w:rsid w:val="00121945"/>
    <w:rsid w:val="00121E18"/>
    <w:rsid w:val="001232EC"/>
    <w:rsid w:val="0012370A"/>
    <w:rsid w:val="00123A16"/>
    <w:rsid w:val="00123DCA"/>
    <w:rsid w:val="00124C72"/>
    <w:rsid w:val="00124C81"/>
    <w:rsid w:val="00125322"/>
    <w:rsid w:val="0012576A"/>
    <w:rsid w:val="00125E3F"/>
    <w:rsid w:val="00126400"/>
    <w:rsid w:val="00126CD2"/>
    <w:rsid w:val="00127432"/>
    <w:rsid w:val="001275A8"/>
    <w:rsid w:val="00130318"/>
    <w:rsid w:val="00130603"/>
    <w:rsid w:val="0013075E"/>
    <w:rsid w:val="00130E82"/>
    <w:rsid w:val="001314CC"/>
    <w:rsid w:val="001316B5"/>
    <w:rsid w:val="001317CA"/>
    <w:rsid w:val="00131DEB"/>
    <w:rsid w:val="00131FCC"/>
    <w:rsid w:val="001327DC"/>
    <w:rsid w:val="00132C93"/>
    <w:rsid w:val="001330D0"/>
    <w:rsid w:val="001332E6"/>
    <w:rsid w:val="00133A52"/>
    <w:rsid w:val="00133ABA"/>
    <w:rsid w:val="00133E34"/>
    <w:rsid w:val="001341D3"/>
    <w:rsid w:val="00134521"/>
    <w:rsid w:val="001345DB"/>
    <w:rsid w:val="0013482B"/>
    <w:rsid w:val="0013484B"/>
    <w:rsid w:val="0013570D"/>
    <w:rsid w:val="00136346"/>
    <w:rsid w:val="001364B0"/>
    <w:rsid w:val="00136863"/>
    <w:rsid w:val="00140034"/>
    <w:rsid w:val="00141470"/>
    <w:rsid w:val="00141571"/>
    <w:rsid w:val="001417A8"/>
    <w:rsid w:val="001417BA"/>
    <w:rsid w:val="00141C3F"/>
    <w:rsid w:val="00142194"/>
    <w:rsid w:val="00142264"/>
    <w:rsid w:val="001426AE"/>
    <w:rsid w:val="00142918"/>
    <w:rsid w:val="00142B84"/>
    <w:rsid w:val="00142E00"/>
    <w:rsid w:val="0014336C"/>
    <w:rsid w:val="001439F9"/>
    <w:rsid w:val="001446DB"/>
    <w:rsid w:val="00144A1B"/>
    <w:rsid w:val="0014507A"/>
    <w:rsid w:val="00145F5F"/>
    <w:rsid w:val="00146A49"/>
    <w:rsid w:val="001472C9"/>
    <w:rsid w:val="0014785F"/>
    <w:rsid w:val="001478BF"/>
    <w:rsid w:val="001501B6"/>
    <w:rsid w:val="00150439"/>
    <w:rsid w:val="001504A5"/>
    <w:rsid w:val="00151189"/>
    <w:rsid w:val="00151403"/>
    <w:rsid w:val="00151609"/>
    <w:rsid w:val="00151771"/>
    <w:rsid w:val="00151BB1"/>
    <w:rsid w:val="00151D6B"/>
    <w:rsid w:val="00152664"/>
    <w:rsid w:val="0015301A"/>
    <w:rsid w:val="00153771"/>
    <w:rsid w:val="0015388C"/>
    <w:rsid w:val="00154014"/>
    <w:rsid w:val="00154054"/>
    <w:rsid w:val="00154145"/>
    <w:rsid w:val="00154251"/>
    <w:rsid w:val="001545BF"/>
    <w:rsid w:val="00154705"/>
    <w:rsid w:val="00154941"/>
    <w:rsid w:val="00154B6C"/>
    <w:rsid w:val="00155759"/>
    <w:rsid w:val="00155FD6"/>
    <w:rsid w:val="0015601B"/>
    <w:rsid w:val="001562C6"/>
    <w:rsid w:val="0015630C"/>
    <w:rsid w:val="00156387"/>
    <w:rsid w:val="0015673C"/>
    <w:rsid w:val="0015688A"/>
    <w:rsid w:val="001601A7"/>
    <w:rsid w:val="00160721"/>
    <w:rsid w:val="00160CCA"/>
    <w:rsid w:val="0016110A"/>
    <w:rsid w:val="001615AE"/>
    <w:rsid w:val="00161C00"/>
    <w:rsid w:val="001621C2"/>
    <w:rsid w:val="00162D83"/>
    <w:rsid w:val="0016312E"/>
    <w:rsid w:val="00163263"/>
    <w:rsid w:val="001635F7"/>
    <w:rsid w:val="00163A93"/>
    <w:rsid w:val="00163BBE"/>
    <w:rsid w:val="00163C04"/>
    <w:rsid w:val="00164162"/>
    <w:rsid w:val="00164665"/>
    <w:rsid w:val="00166638"/>
    <w:rsid w:val="0016705E"/>
    <w:rsid w:val="001673D0"/>
    <w:rsid w:val="00167758"/>
    <w:rsid w:val="00167FF8"/>
    <w:rsid w:val="00170938"/>
    <w:rsid w:val="0017101E"/>
    <w:rsid w:val="0017116B"/>
    <w:rsid w:val="00171245"/>
    <w:rsid w:val="00171271"/>
    <w:rsid w:val="00171D9D"/>
    <w:rsid w:val="00171FFC"/>
    <w:rsid w:val="00172BC7"/>
    <w:rsid w:val="00172EDB"/>
    <w:rsid w:val="00173C17"/>
    <w:rsid w:val="00173F4F"/>
    <w:rsid w:val="00174046"/>
    <w:rsid w:val="00174210"/>
    <w:rsid w:val="00175101"/>
    <w:rsid w:val="001751F5"/>
    <w:rsid w:val="00175D04"/>
    <w:rsid w:val="00175DE4"/>
    <w:rsid w:val="0017659B"/>
    <w:rsid w:val="00176C6B"/>
    <w:rsid w:val="00177070"/>
    <w:rsid w:val="0017745E"/>
    <w:rsid w:val="0017793F"/>
    <w:rsid w:val="00177FD9"/>
    <w:rsid w:val="00180253"/>
    <w:rsid w:val="00180609"/>
    <w:rsid w:val="0018069E"/>
    <w:rsid w:val="0018074E"/>
    <w:rsid w:val="00180B7C"/>
    <w:rsid w:val="00180C1D"/>
    <w:rsid w:val="00180D7C"/>
    <w:rsid w:val="00180F0E"/>
    <w:rsid w:val="0018138C"/>
    <w:rsid w:val="00182127"/>
    <w:rsid w:val="0018223A"/>
    <w:rsid w:val="0018261E"/>
    <w:rsid w:val="00183DF6"/>
    <w:rsid w:val="00184EAD"/>
    <w:rsid w:val="00185247"/>
    <w:rsid w:val="00185D62"/>
    <w:rsid w:val="00185F64"/>
    <w:rsid w:val="001860D5"/>
    <w:rsid w:val="00186549"/>
    <w:rsid w:val="00186846"/>
    <w:rsid w:val="001869FD"/>
    <w:rsid w:val="00187A53"/>
    <w:rsid w:val="00187DD0"/>
    <w:rsid w:val="00190238"/>
    <w:rsid w:val="001910A1"/>
    <w:rsid w:val="001922A4"/>
    <w:rsid w:val="00192395"/>
    <w:rsid w:val="0019269D"/>
    <w:rsid w:val="00192A9C"/>
    <w:rsid w:val="00192BDA"/>
    <w:rsid w:val="0019330A"/>
    <w:rsid w:val="001939D9"/>
    <w:rsid w:val="0019439F"/>
    <w:rsid w:val="00194583"/>
    <w:rsid w:val="00194D36"/>
    <w:rsid w:val="00194F1A"/>
    <w:rsid w:val="00195BE4"/>
    <w:rsid w:val="00195DAA"/>
    <w:rsid w:val="001965C5"/>
    <w:rsid w:val="00196824"/>
    <w:rsid w:val="00196A74"/>
    <w:rsid w:val="0019773A"/>
    <w:rsid w:val="0019790C"/>
    <w:rsid w:val="001A01C5"/>
    <w:rsid w:val="001A0433"/>
    <w:rsid w:val="001A043F"/>
    <w:rsid w:val="001A06B5"/>
    <w:rsid w:val="001A0B79"/>
    <w:rsid w:val="001A0B87"/>
    <w:rsid w:val="001A121B"/>
    <w:rsid w:val="001A244B"/>
    <w:rsid w:val="001A2886"/>
    <w:rsid w:val="001A2AF6"/>
    <w:rsid w:val="001A30E7"/>
    <w:rsid w:val="001A3562"/>
    <w:rsid w:val="001A40E0"/>
    <w:rsid w:val="001A4853"/>
    <w:rsid w:val="001A48E6"/>
    <w:rsid w:val="001A4942"/>
    <w:rsid w:val="001A4E55"/>
    <w:rsid w:val="001A50C3"/>
    <w:rsid w:val="001A5127"/>
    <w:rsid w:val="001A5464"/>
    <w:rsid w:val="001A5517"/>
    <w:rsid w:val="001A5753"/>
    <w:rsid w:val="001A5822"/>
    <w:rsid w:val="001A5FF3"/>
    <w:rsid w:val="001A60CC"/>
    <w:rsid w:val="001A61A7"/>
    <w:rsid w:val="001A61F4"/>
    <w:rsid w:val="001A6471"/>
    <w:rsid w:val="001A68D6"/>
    <w:rsid w:val="001A7A78"/>
    <w:rsid w:val="001B002B"/>
    <w:rsid w:val="001B0846"/>
    <w:rsid w:val="001B0F66"/>
    <w:rsid w:val="001B1CAB"/>
    <w:rsid w:val="001B1EB5"/>
    <w:rsid w:val="001B299D"/>
    <w:rsid w:val="001B2BEF"/>
    <w:rsid w:val="001B30D4"/>
    <w:rsid w:val="001B342C"/>
    <w:rsid w:val="001B3939"/>
    <w:rsid w:val="001B423A"/>
    <w:rsid w:val="001B45BB"/>
    <w:rsid w:val="001B464E"/>
    <w:rsid w:val="001B4671"/>
    <w:rsid w:val="001B48DB"/>
    <w:rsid w:val="001B50B9"/>
    <w:rsid w:val="001B54EE"/>
    <w:rsid w:val="001B55F3"/>
    <w:rsid w:val="001B569E"/>
    <w:rsid w:val="001B5BE5"/>
    <w:rsid w:val="001B5F54"/>
    <w:rsid w:val="001B6822"/>
    <w:rsid w:val="001B6975"/>
    <w:rsid w:val="001B6BA8"/>
    <w:rsid w:val="001B73A5"/>
    <w:rsid w:val="001B750A"/>
    <w:rsid w:val="001B798E"/>
    <w:rsid w:val="001B7EC3"/>
    <w:rsid w:val="001C03B6"/>
    <w:rsid w:val="001C098D"/>
    <w:rsid w:val="001C0AC6"/>
    <w:rsid w:val="001C126F"/>
    <w:rsid w:val="001C1368"/>
    <w:rsid w:val="001C147B"/>
    <w:rsid w:val="001C1508"/>
    <w:rsid w:val="001C17AA"/>
    <w:rsid w:val="001C1BEA"/>
    <w:rsid w:val="001C1E6D"/>
    <w:rsid w:val="001C3819"/>
    <w:rsid w:val="001C3ACD"/>
    <w:rsid w:val="001C3C63"/>
    <w:rsid w:val="001C3D88"/>
    <w:rsid w:val="001C408B"/>
    <w:rsid w:val="001C41EC"/>
    <w:rsid w:val="001C4464"/>
    <w:rsid w:val="001C501E"/>
    <w:rsid w:val="001C52AC"/>
    <w:rsid w:val="001C5765"/>
    <w:rsid w:val="001C59F5"/>
    <w:rsid w:val="001C5B80"/>
    <w:rsid w:val="001C5F7E"/>
    <w:rsid w:val="001C6092"/>
    <w:rsid w:val="001C6682"/>
    <w:rsid w:val="001C6BCB"/>
    <w:rsid w:val="001C6FC7"/>
    <w:rsid w:val="001C722D"/>
    <w:rsid w:val="001C7E63"/>
    <w:rsid w:val="001D08D4"/>
    <w:rsid w:val="001D0F2B"/>
    <w:rsid w:val="001D1096"/>
    <w:rsid w:val="001D10AD"/>
    <w:rsid w:val="001D10D7"/>
    <w:rsid w:val="001D217F"/>
    <w:rsid w:val="001D21D3"/>
    <w:rsid w:val="001D2896"/>
    <w:rsid w:val="001D2C78"/>
    <w:rsid w:val="001D396E"/>
    <w:rsid w:val="001D39F5"/>
    <w:rsid w:val="001D3CDB"/>
    <w:rsid w:val="001D40DC"/>
    <w:rsid w:val="001D4FE6"/>
    <w:rsid w:val="001D5363"/>
    <w:rsid w:val="001D5590"/>
    <w:rsid w:val="001D57D3"/>
    <w:rsid w:val="001D57DD"/>
    <w:rsid w:val="001D6532"/>
    <w:rsid w:val="001D6C36"/>
    <w:rsid w:val="001D6DAB"/>
    <w:rsid w:val="001D7AE6"/>
    <w:rsid w:val="001D7D44"/>
    <w:rsid w:val="001E16FE"/>
    <w:rsid w:val="001E1756"/>
    <w:rsid w:val="001E1D00"/>
    <w:rsid w:val="001E24FE"/>
    <w:rsid w:val="001E2994"/>
    <w:rsid w:val="001E2B9C"/>
    <w:rsid w:val="001E2C9E"/>
    <w:rsid w:val="001E2D7E"/>
    <w:rsid w:val="001E31FA"/>
    <w:rsid w:val="001E3B98"/>
    <w:rsid w:val="001E471D"/>
    <w:rsid w:val="001E4E48"/>
    <w:rsid w:val="001E4EE3"/>
    <w:rsid w:val="001E535D"/>
    <w:rsid w:val="001E5381"/>
    <w:rsid w:val="001E55BF"/>
    <w:rsid w:val="001E59D3"/>
    <w:rsid w:val="001E7C50"/>
    <w:rsid w:val="001E7E72"/>
    <w:rsid w:val="001F0C19"/>
    <w:rsid w:val="001F0D3D"/>
    <w:rsid w:val="001F1427"/>
    <w:rsid w:val="001F1764"/>
    <w:rsid w:val="001F1B59"/>
    <w:rsid w:val="001F25A4"/>
    <w:rsid w:val="001F316B"/>
    <w:rsid w:val="001F379D"/>
    <w:rsid w:val="001F37D6"/>
    <w:rsid w:val="001F3EFF"/>
    <w:rsid w:val="001F41F5"/>
    <w:rsid w:val="001F4834"/>
    <w:rsid w:val="001F4A5B"/>
    <w:rsid w:val="001F4B4B"/>
    <w:rsid w:val="001F4BF0"/>
    <w:rsid w:val="001F52A6"/>
    <w:rsid w:val="001F5395"/>
    <w:rsid w:val="001F53E3"/>
    <w:rsid w:val="001F5411"/>
    <w:rsid w:val="001F569F"/>
    <w:rsid w:val="001F59F9"/>
    <w:rsid w:val="001F5C82"/>
    <w:rsid w:val="001F717F"/>
    <w:rsid w:val="001F7D2D"/>
    <w:rsid w:val="001F7D55"/>
    <w:rsid w:val="0020121A"/>
    <w:rsid w:val="00201569"/>
    <w:rsid w:val="00201D8D"/>
    <w:rsid w:val="00201F20"/>
    <w:rsid w:val="00202044"/>
    <w:rsid w:val="00202638"/>
    <w:rsid w:val="00202694"/>
    <w:rsid w:val="002029C8"/>
    <w:rsid w:val="002032D8"/>
    <w:rsid w:val="0020342B"/>
    <w:rsid w:val="00203526"/>
    <w:rsid w:val="002036B0"/>
    <w:rsid w:val="00203A94"/>
    <w:rsid w:val="002041F6"/>
    <w:rsid w:val="002043B1"/>
    <w:rsid w:val="002044C0"/>
    <w:rsid w:val="0020457C"/>
    <w:rsid w:val="0020459E"/>
    <w:rsid w:val="00204A93"/>
    <w:rsid w:val="0020691A"/>
    <w:rsid w:val="00206C78"/>
    <w:rsid w:val="00206FE6"/>
    <w:rsid w:val="002076C7"/>
    <w:rsid w:val="00207941"/>
    <w:rsid w:val="002107C0"/>
    <w:rsid w:val="00210836"/>
    <w:rsid w:val="002115CE"/>
    <w:rsid w:val="002116DD"/>
    <w:rsid w:val="00211FFC"/>
    <w:rsid w:val="002120EB"/>
    <w:rsid w:val="002121B4"/>
    <w:rsid w:val="002121E5"/>
    <w:rsid w:val="00212AE7"/>
    <w:rsid w:val="00213543"/>
    <w:rsid w:val="002137BB"/>
    <w:rsid w:val="00213BC2"/>
    <w:rsid w:val="0021435B"/>
    <w:rsid w:val="002145FA"/>
    <w:rsid w:val="00214907"/>
    <w:rsid w:val="002149AA"/>
    <w:rsid w:val="00215CBE"/>
    <w:rsid w:val="00215DF2"/>
    <w:rsid w:val="00216417"/>
    <w:rsid w:val="00216509"/>
    <w:rsid w:val="00216E90"/>
    <w:rsid w:val="00217638"/>
    <w:rsid w:val="0021779A"/>
    <w:rsid w:val="00217819"/>
    <w:rsid w:val="00217A34"/>
    <w:rsid w:val="00217BE5"/>
    <w:rsid w:val="00217DC6"/>
    <w:rsid w:val="002200ED"/>
    <w:rsid w:val="0022015F"/>
    <w:rsid w:val="002202EE"/>
    <w:rsid w:val="00220628"/>
    <w:rsid w:val="0022071E"/>
    <w:rsid w:val="00220FAC"/>
    <w:rsid w:val="0022172B"/>
    <w:rsid w:val="00221916"/>
    <w:rsid w:val="00221F3F"/>
    <w:rsid w:val="002220B4"/>
    <w:rsid w:val="002220F9"/>
    <w:rsid w:val="0022234E"/>
    <w:rsid w:val="002239F8"/>
    <w:rsid w:val="00224A31"/>
    <w:rsid w:val="002251C6"/>
    <w:rsid w:val="00225643"/>
    <w:rsid w:val="00226397"/>
    <w:rsid w:val="0022693E"/>
    <w:rsid w:val="0022739A"/>
    <w:rsid w:val="00227C2B"/>
    <w:rsid w:val="00230060"/>
    <w:rsid w:val="002300BE"/>
    <w:rsid w:val="002304B8"/>
    <w:rsid w:val="00230F57"/>
    <w:rsid w:val="00233200"/>
    <w:rsid w:val="0023366A"/>
    <w:rsid w:val="002336F8"/>
    <w:rsid w:val="00233B7C"/>
    <w:rsid w:val="00233DED"/>
    <w:rsid w:val="00233FC3"/>
    <w:rsid w:val="00234D7E"/>
    <w:rsid w:val="00234DDA"/>
    <w:rsid w:val="002351E3"/>
    <w:rsid w:val="00235C98"/>
    <w:rsid w:val="0023631D"/>
    <w:rsid w:val="0023661E"/>
    <w:rsid w:val="00236B6D"/>
    <w:rsid w:val="00236FA3"/>
    <w:rsid w:val="0023708F"/>
    <w:rsid w:val="0023759C"/>
    <w:rsid w:val="002377F1"/>
    <w:rsid w:val="002404BD"/>
    <w:rsid w:val="002409CC"/>
    <w:rsid w:val="0024134F"/>
    <w:rsid w:val="00241C12"/>
    <w:rsid w:val="002420F6"/>
    <w:rsid w:val="00242159"/>
    <w:rsid w:val="002421AD"/>
    <w:rsid w:val="002430FB"/>
    <w:rsid w:val="002434F6"/>
    <w:rsid w:val="00243CE3"/>
    <w:rsid w:val="0024480C"/>
    <w:rsid w:val="00244943"/>
    <w:rsid w:val="00244CD6"/>
    <w:rsid w:val="00244D40"/>
    <w:rsid w:val="00244ED3"/>
    <w:rsid w:val="00246265"/>
    <w:rsid w:val="002462B2"/>
    <w:rsid w:val="00246C68"/>
    <w:rsid w:val="00246C81"/>
    <w:rsid w:val="00247092"/>
    <w:rsid w:val="002475C8"/>
    <w:rsid w:val="00247A61"/>
    <w:rsid w:val="00247F55"/>
    <w:rsid w:val="00250CCC"/>
    <w:rsid w:val="00251ACB"/>
    <w:rsid w:val="00251C89"/>
    <w:rsid w:val="002522D4"/>
    <w:rsid w:val="002523B1"/>
    <w:rsid w:val="002529E8"/>
    <w:rsid w:val="00252B0D"/>
    <w:rsid w:val="00252BED"/>
    <w:rsid w:val="00252D25"/>
    <w:rsid w:val="00253323"/>
    <w:rsid w:val="00253C6C"/>
    <w:rsid w:val="00253D3F"/>
    <w:rsid w:val="0025434C"/>
    <w:rsid w:val="0025439D"/>
    <w:rsid w:val="00254C7D"/>
    <w:rsid w:val="00255562"/>
    <w:rsid w:val="002555A0"/>
    <w:rsid w:val="0025587D"/>
    <w:rsid w:val="00255C8A"/>
    <w:rsid w:val="00255CCB"/>
    <w:rsid w:val="00255E01"/>
    <w:rsid w:val="00255F5A"/>
    <w:rsid w:val="0025614E"/>
    <w:rsid w:val="002567AB"/>
    <w:rsid w:val="00257A40"/>
    <w:rsid w:val="00257CB6"/>
    <w:rsid w:val="00260BB0"/>
    <w:rsid w:val="002610BC"/>
    <w:rsid w:val="00261759"/>
    <w:rsid w:val="00261A58"/>
    <w:rsid w:val="00262888"/>
    <w:rsid w:val="00262D5C"/>
    <w:rsid w:val="00263126"/>
    <w:rsid w:val="002634DB"/>
    <w:rsid w:val="00263683"/>
    <w:rsid w:val="00264E44"/>
    <w:rsid w:val="00264F87"/>
    <w:rsid w:val="00265CA1"/>
    <w:rsid w:val="00266620"/>
    <w:rsid w:val="002666D2"/>
    <w:rsid w:val="002667E7"/>
    <w:rsid w:val="00266F06"/>
    <w:rsid w:val="00267012"/>
    <w:rsid w:val="0026759A"/>
    <w:rsid w:val="00267ACD"/>
    <w:rsid w:val="00267DCE"/>
    <w:rsid w:val="00270358"/>
    <w:rsid w:val="00270400"/>
    <w:rsid w:val="0027082D"/>
    <w:rsid w:val="00270943"/>
    <w:rsid w:val="00270BAA"/>
    <w:rsid w:val="00271559"/>
    <w:rsid w:val="00271CB4"/>
    <w:rsid w:val="00272A84"/>
    <w:rsid w:val="00272BD6"/>
    <w:rsid w:val="00272DC9"/>
    <w:rsid w:val="00272EE0"/>
    <w:rsid w:val="002731B0"/>
    <w:rsid w:val="0027357B"/>
    <w:rsid w:val="00273F09"/>
    <w:rsid w:val="00274587"/>
    <w:rsid w:val="002749A6"/>
    <w:rsid w:val="00274AA7"/>
    <w:rsid w:val="00274C93"/>
    <w:rsid w:val="00275A14"/>
    <w:rsid w:val="0027662E"/>
    <w:rsid w:val="002767CF"/>
    <w:rsid w:val="00277247"/>
    <w:rsid w:val="00280A36"/>
    <w:rsid w:val="00280A52"/>
    <w:rsid w:val="00280FFC"/>
    <w:rsid w:val="0028172C"/>
    <w:rsid w:val="0028192E"/>
    <w:rsid w:val="00281E29"/>
    <w:rsid w:val="002828EC"/>
    <w:rsid w:val="00283202"/>
    <w:rsid w:val="00283F64"/>
    <w:rsid w:val="002844E8"/>
    <w:rsid w:val="0028494A"/>
    <w:rsid w:val="0028505F"/>
    <w:rsid w:val="002850B7"/>
    <w:rsid w:val="00285116"/>
    <w:rsid w:val="00285268"/>
    <w:rsid w:val="00285684"/>
    <w:rsid w:val="00286619"/>
    <w:rsid w:val="00286871"/>
    <w:rsid w:val="0028692D"/>
    <w:rsid w:val="00286EB0"/>
    <w:rsid w:val="0028774E"/>
    <w:rsid w:val="00287BF2"/>
    <w:rsid w:val="00290546"/>
    <w:rsid w:val="0029129D"/>
    <w:rsid w:val="00291802"/>
    <w:rsid w:val="00291811"/>
    <w:rsid w:val="00291C43"/>
    <w:rsid w:val="00292B7C"/>
    <w:rsid w:val="00292F86"/>
    <w:rsid w:val="00293140"/>
    <w:rsid w:val="00293910"/>
    <w:rsid w:val="00294792"/>
    <w:rsid w:val="00295569"/>
    <w:rsid w:val="00295A20"/>
    <w:rsid w:val="00296712"/>
    <w:rsid w:val="002969F0"/>
    <w:rsid w:val="00296AD5"/>
    <w:rsid w:val="00296C4E"/>
    <w:rsid w:val="00297ADA"/>
    <w:rsid w:val="00297E75"/>
    <w:rsid w:val="00297EB8"/>
    <w:rsid w:val="002A00E8"/>
    <w:rsid w:val="002A06C3"/>
    <w:rsid w:val="002A06DD"/>
    <w:rsid w:val="002A0D0C"/>
    <w:rsid w:val="002A1695"/>
    <w:rsid w:val="002A2129"/>
    <w:rsid w:val="002A21C6"/>
    <w:rsid w:val="002A2281"/>
    <w:rsid w:val="002A2658"/>
    <w:rsid w:val="002A2D87"/>
    <w:rsid w:val="002A33B7"/>
    <w:rsid w:val="002A36F8"/>
    <w:rsid w:val="002A38E5"/>
    <w:rsid w:val="002A3A78"/>
    <w:rsid w:val="002A476D"/>
    <w:rsid w:val="002A4F2F"/>
    <w:rsid w:val="002A5056"/>
    <w:rsid w:val="002A52D9"/>
    <w:rsid w:val="002A596F"/>
    <w:rsid w:val="002A620E"/>
    <w:rsid w:val="002A6976"/>
    <w:rsid w:val="002A7277"/>
    <w:rsid w:val="002A7468"/>
    <w:rsid w:val="002A7E38"/>
    <w:rsid w:val="002B094F"/>
    <w:rsid w:val="002B0AE3"/>
    <w:rsid w:val="002B17D4"/>
    <w:rsid w:val="002B1BD1"/>
    <w:rsid w:val="002B1C71"/>
    <w:rsid w:val="002B1E04"/>
    <w:rsid w:val="002B3041"/>
    <w:rsid w:val="002B3742"/>
    <w:rsid w:val="002B38F3"/>
    <w:rsid w:val="002B4B24"/>
    <w:rsid w:val="002B5002"/>
    <w:rsid w:val="002B5816"/>
    <w:rsid w:val="002B5957"/>
    <w:rsid w:val="002B660E"/>
    <w:rsid w:val="002B6D39"/>
    <w:rsid w:val="002B7152"/>
    <w:rsid w:val="002B7BDB"/>
    <w:rsid w:val="002C07CE"/>
    <w:rsid w:val="002C0B61"/>
    <w:rsid w:val="002C245D"/>
    <w:rsid w:val="002C2B40"/>
    <w:rsid w:val="002C2C9F"/>
    <w:rsid w:val="002C30E4"/>
    <w:rsid w:val="002C41E9"/>
    <w:rsid w:val="002C518B"/>
    <w:rsid w:val="002C5706"/>
    <w:rsid w:val="002C5AE0"/>
    <w:rsid w:val="002C5B06"/>
    <w:rsid w:val="002C5DF0"/>
    <w:rsid w:val="002C6111"/>
    <w:rsid w:val="002C61D1"/>
    <w:rsid w:val="002C661C"/>
    <w:rsid w:val="002C6A58"/>
    <w:rsid w:val="002C6F14"/>
    <w:rsid w:val="002C78F7"/>
    <w:rsid w:val="002C7ABA"/>
    <w:rsid w:val="002D026E"/>
    <w:rsid w:val="002D0C9E"/>
    <w:rsid w:val="002D1519"/>
    <w:rsid w:val="002D164A"/>
    <w:rsid w:val="002D1697"/>
    <w:rsid w:val="002D17A1"/>
    <w:rsid w:val="002D1ACE"/>
    <w:rsid w:val="002D2966"/>
    <w:rsid w:val="002D2E78"/>
    <w:rsid w:val="002D3274"/>
    <w:rsid w:val="002D3563"/>
    <w:rsid w:val="002D3804"/>
    <w:rsid w:val="002D3E49"/>
    <w:rsid w:val="002D4F3A"/>
    <w:rsid w:val="002D555D"/>
    <w:rsid w:val="002D5624"/>
    <w:rsid w:val="002D5C3B"/>
    <w:rsid w:val="002D5D53"/>
    <w:rsid w:val="002D6005"/>
    <w:rsid w:val="002D68BE"/>
    <w:rsid w:val="002D6D7E"/>
    <w:rsid w:val="002D77CA"/>
    <w:rsid w:val="002D7868"/>
    <w:rsid w:val="002D7EAD"/>
    <w:rsid w:val="002D7F97"/>
    <w:rsid w:val="002E0532"/>
    <w:rsid w:val="002E0B36"/>
    <w:rsid w:val="002E0E62"/>
    <w:rsid w:val="002E121B"/>
    <w:rsid w:val="002E1501"/>
    <w:rsid w:val="002E1767"/>
    <w:rsid w:val="002E2496"/>
    <w:rsid w:val="002E2F82"/>
    <w:rsid w:val="002E3307"/>
    <w:rsid w:val="002E35E4"/>
    <w:rsid w:val="002E3E1C"/>
    <w:rsid w:val="002E3EDC"/>
    <w:rsid w:val="002E3FFC"/>
    <w:rsid w:val="002E443A"/>
    <w:rsid w:val="002E47BC"/>
    <w:rsid w:val="002E499B"/>
    <w:rsid w:val="002E4A90"/>
    <w:rsid w:val="002E4B6E"/>
    <w:rsid w:val="002E4DD6"/>
    <w:rsid w:val="002E4FB6"/>
    <w:rsid w:val="002E5495"/>
    <w:rsid w:val="002E589F"/>
    <w:rsid w:val="002E5F2F"/>
    <w:rsid w:val="002E605E"/>
    <w:rsid w:val="002E6443"/>
    <w:rsid w:val="002E70B7"/>
    <w:rsid w:val="002E75F6"/>
    <w:rsid w:val="002E7CE1"/>
    <w:rsid w:val="002F0798"/>
    <w:rsid w:val="002F08D4"/>
    <w:rsid w:val="002F08EC"/>
    <w:rsid w:val="002F0D3D"/>
    <w:rsid w:val="002F1073"/>
    <w:rsid w:val="002F10DC"/>
    <w:rsid w:val="002F1336"/>
    <w:rsid w:val="002F163E"/>
    <w:rsid w:val="002F1839"/>
    <w:rsid w:val="002F1CDE"/>
    <w:rsid w:val="002F1EC4"/>
    <w:rsid w:val="002F2664"/>
    <w:rsid w:val="002F280E"/>
    <w:rsid w:val="002F302D"/>
    <w:rsid w:val="002F4293"/>
    <w:rsid w:val="002F4699"/>
    <w:rsid w:val="002F4E2E"/>
    <w:rsid w:val="002F5212"/>
    <w:rsid w:val="002F5A7B"/>
    <w:rsid w:val="002F6390"/>
    <w:rsid w:val="002F6C80"/>
    <w:rsid w:val="002F77EE"/>
    <w:rsid w:val="00300045"/>
    <w:rsid w:val="003001F6"/>
    <w:rsid w:val="00300281"/>
    <w:rsid w:val="0030080F"/>
    <w:rsid w:val="00300B64"/>
    <w:rsid w:val="00301AFD"/>
    <w:rsid w:val="00301B26"/>
    <w:rsid w:val="003025F7"/>
    <w:rsid w:val="003027F9"/>
    <w:rsid w:val="00302DDE"/>
    <w:rsid w:val="00303217"/>
    <w:rsid w:val="003035DF"/>
    <w:rsid w:val="0030371E"/>
    <w:rsid w:val="00303ACA"/>
    <w:rsid w:val="00303C17"/>
    <w:rsid w:val="00303F38"/>
    <w:rsid w:val="00304844"/>
    <w:rsid w:val="0030484D"/>
    <w:rsid w:val="00304A15"/>
    <w:rsid w:val="00304B20"/>
    <w:rsid w:val="00305355"/>
    <w:rsid w:val="00305D26"/>
    <w:rsid w:val="0030648B"/>
    <w:rsid w:val="0030660A"/>
    <w:rsid w:val="0030666E"/>
    <w:rsid w:val="003067D5"/>
    <w:rsid w:val="0030682C"/>
    <w:rsid w:val="00306F02"/>
    <w:rsid w:val="003074F5"/>
    <w:rsid w:val="00307B25"/>
    <w:rsid w:val="00307E32"/>
    <w:rsid w:val="0031110D"/>
    <w:rsid w:val="003114F7"/>
    <w:rsid w:val="00311889"/>
    <w:rsid w:val="00311FD1"/>
    <w:rsid w:val="003130AD"/>
    <w:rsid w:val="003135C6"/>
    <w:rsid w:val="0031370A"/>
    <w:rsid w:val="00313D3A"/>
    <w:rsid w:val="00313F80"/>
    <w:rsid w:val="003164CC"/>
    <w:rsid w:val="003168D4"/>
    <w:rsid w:val="00317A6E"/>
    <w:rsid w:val="00317CF0"/>
    <w:rsid w:val="00320814"/>
    <w:rsid w:val="00320BFF"/>
    <w:rsid w:val="00321119"/>
    <w:rsid w:val="0032160A"/>
    <w:rsid w:val="003219C9"/>
    <w:rsid w:val="00321D02"/>
    <w:rsid w:val="00321D6F"/>
    <w:rsid w:val="0032205B"/>
    <w:rsid w:val="00322315"/>
    <w:rsid w:val="00322B1F"/>
    <w:rsid w:val="00323397"/>
    <w:rsid w:val="0032339B"/>
    <w:rsid w:val="00324230"/>
    <w:rsid w:val="003244A3"/>
    <w:rsid w:val="00324948"/>
    <w:rsid w:val="003250C1"/>
    <w:rsid w:val="003253B6"/>
    <w:rsid w:val="003253D3"/>
    <w:rsid w:val="0032618E"/>
    <w:rsid w:val="003262D0"/>
    <w:rsid w:val="003266CA"/>
    <w:rsid w:val="00326F78"/>
    <w:rsid w:val="00327D68"/>
    <w:rsid w:val="003303EC"/>
    <w:rsid w:val="00330720"/>
    <w:rsid w:val="003308FC"/>
    <w:rsid w:val="00330923"/>
    <w:rsid w:val="0033130C"/>
    <w:rsid w:val="0033176D"/>
    <w:rsid w:val="003318FE"/>
    <w:rsid w:val="00331EE1"/>
    <w:rsid w:val="00332527"/>
    <w:rsid w:val="00332A36"/>
    <w:rsid w:val="00334615"/>
    <w:rsid w:val="00334BBA"/>
    <w:rsid w:val="003352FE"/>
    <w:rsid w:val="00335342"/>
    <w:rsid w:val="0033544F"/>
    <w:rsid w:val="003355DA"/>
    <w:rsid w:val="003357EB"/>
    <w:rsid w:val="00335EF6"/>
    <w:rsid w:val="003360DE"/>
    <w:rsid w:val="0033643E"/>
    <w:rsid w:val="0033660E"/>
    <w:rsid w:val="00336621"/>
    <w:rsid w:val="0033675F"/>
    <w:rsid w:val="00336B1A"/>
    <w:rsid w:val="00336D5D"/>
    <w:rsid w:val="0033755A"/>
    <w:rsid w:val="00337714"/>
    <w:rsid w:val="00337B1B"/>
    <w:rsid w:val="003400F0"/>
    <w:rsid w:val="00340133"/>
    <w:rsid w:val="003405E3"/>
    <w:rsid w:val="00340789"/>
    <w:rsid w:val="00340A61"/>
    <w:rsid w:val="00340ABC"/>
    <w:rsid w:val="00341C03"/>
    <w:rsid w:val="00342150"/>
    <w:rsid w:val="003429BC"/>
    <w:rsid w:val="00342A01"/>
    <w:rsid w:val="00343ABB"/>
    <w:rsid w:val="00343C4D"/>
    <w:rsid w:val="00344454"/>
    <w:rsid w:val="00344D99"/>
    <w:rsid w:val="00345213"/>
    <w:rsid w:val="00345240"/>
    <w:rsid w:val="00345504"/>
    <w:rsid w:val="00345581"/>
    <w:rsid w:val="00345592"/>
    <w:rsid w:val="00345F18"/>
    <w:rsid w:val="0034674B"/>
    <w:rsid w:val="003467A8"/>
    <w:rsid w:val="00346AC1"/>
    <w:rsid w:val="00346BB2"/>
    <w:rsid w:val="003471BA"/>
    <w:rsid w:val="00347EB1"/>
    <w:rsid w:val="00347F9E"/>
    <w:rsid w:val="0035005B"/>
    <w:rsid w:val="00350445"/>
    <w:rsid w:val="003506EB"/>
    <w:rsid w:val="0035119F"/>
    <w:rsid w:val="00352A2C"/>
    <w:rsid w:val="003531EC"/>
    <w:rsid w:val="0035335A"/>
    <w:rsid w:val="00353844"/>
    <w:rsid w:val="00353B52"/>
    <w:rsid w:val="00353D8A"/>
    <w:rsid w:val="00353DEB"/>
    <w:rsid w:val="00353FEC"/>
    <w:rsid w:val="0035491E"/>
    <w:rsid w:val="00355BD8"/>
    <w:rsid w:val="00355F72"/>
    <w:rsid w:val="00356F31"/>
    <w:rsid w:val="00360EAF"/>
    <w:rsid w:val="00360FBD"/>
    <w:rsid w:val="003610D5"/>
    <w:rsid w:val="003610EB"/>
    <w:rsid w:val="003615ED"/>
    <w:rsid w:val="00361C98"/>
    <w:rsid w:val="00361EF5"/>
    <w:rsid w:val="00362B38"/>
    <w:rsid w:val="0036304B"/>
    <w:rsid w:val="00363C28"/>
    <w:rsid w:val="003645E5"/>
    <w:rsid w:val="00364C52"/>
    <w:rsid w:val="00365433"/>
    <w:rsid w:val="00365C5D"/>
    <w:rsid w:val="00366950"/>
    <w:rsid w:val="00366B4C"/>
    <w:rsid w:val="00366D82"/>
    <w:rsid w:val="0036721D"/>
    <w:rsid w:val="00370BF4"/>
    <w:rsid w:val="003712C9"/>
    <w:rsid w:val="0037146F"/>
    <w:rsid w:val="0037151E"/>
    <w:rsid w:val="003716FA"/>
    <w:rsid w:val="00371A99"/>
    <w:rsid w:val="00371D0D"/>
    <w:rsid w:val="00371D89"/>
    <w:rsid w:val="00371EE0"/>
    <w:rsid w:val="003722F8"/>
    <w:rsid w:val="00374518"/>
    <w:rsid w:val="00374C1D"/>
    <w:rsid w:val="003750C6"/>
    <w:rsid w:val="00375E0A"/>
    <w:rsid w:val="0037709E"/>
    <w:rsid w:val="0037722C"/>
    <w:rsid w:val="00377A02"/>
    <w:rsid w:val="00377D1C"/>
    <w:rsid w:val="003805DF"/>
    <w:rsid w:val="00381282"/>
    <w:rsid w:val="003816AC"/>
    <w:rsid w:val="00381ABB"/>
    <w:rsid w:val="00381ADB"/>
    <w:rsid w:val="00381E83"/>
    <w:rsid w:val="003824F2"/>
    <w:rsid w:val="0038283C"/>
    <w:rsid w:val="003834E2"/>
    <w:rsid w:val="00383CBA"/>
    <w:rsid w:val="00383F49"/>
    <w:rsid w:val="00384188"/>
    <w:rsid w:val="003854C3"/>
    <w:rsid w:val="003864D4"/>
    <w:rsid w:val="00386A2B"/>
    <w:rsid w:val="00386B8F"/>
    <w:rsid w:val="00386F6D"/>
    <w:rsid w:val="0038716C"/>
    <w:rsid w:val="0038757A"/>
    <w:rsid w:val="00387782"/>
    <w:rsid w:val="003878DA"/>
    <w:rsid w:val="00387B85"/>
    <w:rsid w:val="00387C46"/>
    <w:rsid w:val="00390279"/>
    <w:rsid w:val="003904F6"/>
    <w:rsid w:val="003914FD"/>
    <w:rsid w:val="00391DD4"/>
    <w:rsid w:val="00391F14"/>
    <w:rsid w:val="003924A1"/>
    <w:rsid w:val="00392D0F"/>
    <w:rsid w:val="00393241"/>
    <w:rsid w:val="003935F3"/>
    <w:rsid w:val="003936D5"/>
    <w:rsid w:val="0039373D"/>
    <w:rsid w:val="0039374B"/>
    <w:rsid w:val="00393F7B"/>
    <w:rsid w:val="00394961"/>
    <w:rsid w:val="003953E4"/>
    <w:rsid w:val="00396426"/>
    <w:rsid w:val="00396DED"/>
    <w:rsid w:val="00397541"/>
    <w:rsid w:val="00397A68"/>
    <w:rsid w:val="00397BF0"/>
    <w:rsid w:val="00397FA3"/>
    <w:rsid w:val="003A0536"/>
    <w:rsid w:val="003A1305"/>
    <w:rsid w:val="003A16BF"/>
    <w:rsid w:val="003A16CA"/>
    <w:rsid w:val="003A1D9A"/>
    <w:rsid w:val="003A20FB"/>
    <w:rsid w:val="003A2303"/>
    <w:rsid w:val="003A25DC"/>
    <w:rsid w:val="003A26F9"/>
    <w:rsid w:val="003A3141"/>
    <w:rsid w:val="003A34C4"/>
    <w:rsid w:val="003A3C1F"/>
    <w:rsid w:val="003A4734"/>
    <w:rsid w:val="003A5040"/>
    <w:rsid w:val="003A58D0"/>
    <w:rsid w:val="003A5D0A"/>
    <w:rsid w:val="003A60BD"/>
    <w:rsid w:val="003A6EEA"/>
    <w:rsid w:val="003A767A"/>
    <w:rsid w:val="003A76B1"/>
    <w:rsid w:val="003A7F99"/>
    <w:rsid w:val="003B0101"/>
    <w:rsid w:val="003B02DC"/>
    <w:rsid w:val="003B0712"/>
    <w:rsid w:val="003B0884"/>
    <w:rsid w:val="003B0CE0"/>
    <w:rsid w:val="003B10F2"/>
    <w:rsid w:val="003B1AD4"/>
    <w:rsid w:val="003B2116"/>
    <w:rsid w:val="003B2165"/>
    <w:rsid w:val="003B21A1"/>
    <w:rsid w:val="003B27B8"/>
    <w:rsid w:val="003B2BAA"/>
    <w:rsid w:val="003B36D5"/>
    <w:rsid w:val="003B3A52"/>
    <w:rsid w:val="003B3AF5"/>
    <w:rsid w:val="003B44EF"/>
    <w:rsid w:val="003B4AF9"/>
    <w:rsid w:val="003B4BFD"/>
    <w:rsid w:val="003B4F99"/>
    <w:rsid w:val="003B504B"/>
    <w:rsid w:val="003B5076"/>
    <w:rsid w:val="003B559C"/>
    <w:rsid w:val="003B61DE"/>
    <w:rsid w:val="003B6282"/>
    <w:rsid w:val="003B67F3"/>
    <w:rsid w:val="003B70C6"/>
    <w:rsid w:val="003B7B4E"/>
    <w:rsid w:val="003B7F41"/>
    <w:rsid w:val="003C0456"/>
    <w:rsid w:val="003C0ABE"/>
    <w:rsid w:val="003C15A7"/>
    <w:rsid w:val="003C2331"/>
    <w:rsid w:val="003C27EA"/>
    <w:rsid w:val="003C3667"/>
    <w:rsid w:val="003C36EE"/>
    <w:rsid w:val="003C415C"/>
    <w:rsid w:val="003C49EC"/>
    <w:rsid w:val="003C530E"/>
    <w:rsid w:val="003C6087"/>
    <w:rsid w:val="003C67AE"/>
    <w:rsid w:val="003C6EBD"/>
    <w:rsid w:val="003C7405"/>
    <w:rsid w:val="003C7531"/>
    <w:rsid w:val="003C7AF0"/>
    <w:rsid w:val="003D11FF"/>
    <w:rsid w:val="003D1D01"/>
    <w:rsid w:val="003D1E92"/>
    <w:rsid w:val="003D23FD"/>
    <w:rsid w:val="003D2499"/>
    <w:rsid w:val="003D25DC"/>
    <w:rsid w:val="003D2880"/>
    <w:rsid w:val="003D296C"/>
    <w:rsid w:val="003D2CE9"/>
    <w:rsid w:val="003D380A"/>
    <w:rsid w:val="003D3BEF"/>
    <w:rsid w:val="003D3ED3"/>
    <w:rsid w:val="003D3F78"/>
    <w:rsid w:val="003D424C"/>
    <w:rsid w:val="003D4D73"/>
    <w:rsid w:val="003D5495"/>
    <w:rsid w:val="003D590B"/>
    <w:rsid w:val="003D5E53"/>
    <w:rsid w:val="003D64FB"/>
    <w:rsid w:val="003D6B14"/>
    <w:rsid w:val="003D6B50"/>
    <w:rsid w:val="003D6BFB"/>
    <w:rsid w:val="003D6FA8"/>
    <w:rsid w:val="003D7763"/>
    <w:rsid w:val="003D7DBA"/>
    <w:rsid w:val="003E0556"/>
    <w:rsid w:val="003E089D"/>
    <w:rsid w:val="003E0A18"/>
    <w:rsid w:val="003E0C24"/>
    <w:rsid w:val="003E101C"/>
    <w:rsid w:val="003E15DD"/>
    <w:rsid w:val="003E1D6A"/>
    <w:rsid w:val="003E28B4"/>
    <w:rsid w:val="003E2958"/>
    <w:rsid w:val="003E2E48"/>
    <w:rsid w:val="003E39EA"/>
    <w:rsid w:val="003E3E7B"/>
    <w:rsid w:val="003E45BB"/>
    <w:rsid w:val="003E4994"/>
    <w:rsid w:val="003E569A"/>
    <w:rsid w:val="003E5DED"/>
    <w:rsid w:val="003E6702"/>
    <w:rsid w:val="003E6A1B"/>
    <w:rsid w:val="003E7739"/>
    <w:rsid w:val="003E7830"/>
    <w:rsid w:val="003F1148"/>
    <w:rsid w:val="003F179E"/>
    <w:rsid w:val="003F1ACF"/>
    <w:rsid w:val="003F1D3F"/>
    <w:rsid w:val="003F1F1D"/>
    <w:rsid w:val="003F2667"/>
    <w:rsid w:val="003F28B4"/>
    <w:rsid w:val="003F30EA"/>
    <w:rsid w:val="003F3240"/>
    <w:rsid w:val="003F3CFC"/>
    <w:rsid w:val="003F3DDA"/>
    <w:rsid w:val="003F41FD"/>
    <w:rsid w:val="003F42FA"/>
    <w:rsid w:val="003F4343"/>
    <w:rsid w:val="003F4459"/>
    <w:rsid w:val="003F4CE5"/>
    <w:rsid w:val="003F646E"/>
    <w:rsid w:val="003F64CF"/>
    <w:rsid w:val="003F6C7B"/>
    <w:rsid w:val="003F6DA6"/>
    <w:rsid w:val="003F70FD"/>
    <w:rsid w:val="003F7281"/>
    <w:rsid w:val="003F7383"/>
    <w:rsid w:val="003F7579"/>
    <w:rsid w:val="003F75BC"/>
    <w:rsid w:val="003F7B7D"/>
    <w:rsid w:val="0040034F"/>
    <w:rsid w:val="00400829"/>
    <w:rsid w:val="00401228"/>
    <w:rsid w:val="004021C8"/>
    <w:rsid w:val="004028E4"/>
    <w:rsid w:val="00402D94"/>
    <w:rsid w:val="00403B64"/>
    <w:rsid w:val="00403BCB"/>
    <w:rsid w:val="00403D3B"/>
    <w:rsid w:val="00404804"/>
    <w:rsid w:val="00404ABB"/>
    <w:rsid w:val="00404E88"/>
    <w:rsid w:val="00404EE4"/>
    <w:rsid w:val="00404FED"/>
    <w:rsid w:val="00404FFE"/>
    <w:rsid w:val="004056B3"/>
    <w:rsid w:val="004060BD"/>
    <w:rsid w:val="00406DEA"/>
    <w:rsid w:val="004073C5"/>
    <w:rsid w:val="00407945"/>
    <w:rsid w:val="00407D42"/>
    <w:rsid w:val="00407F35"/>
    <w:rsid w:val="00410546"/>
    <w:rsid w:val="004106D1"/>
    <w:rsid w:val="0041095B"/>
    <w:rsid w:val="00410C3B"/>
    <w:rsid w:val="00410C90"/>
    <w:rsid w:val="00411001"/>
    <w:rsid w:val="00411372"/>
    <w:rsid w:val="0041156A"/>
    <w:rsid w:val="004126BB"/>
    <w:rsid w:val="00412A00"/>
    <w:rsid w:val="00412D19"/>
    <w:rsid w:val="00413BA8"/>
    <w:rsid w:val="0041421A"/>
    <w:rsid w:val="00414B5F"/>
    <w:rsid w:val="004153FF"/>
    <w:rsid w:val="00415E5C"/>
    <w:rsid w:val="00416C1E"/>
    <w:rsid w:val="00416F59"/>
    <w:rsid w:val="00420935"/>
    <w:rsid w:val="00420EDB"/>
    <w:rsid w:val="00421687"/>
    <w:rsid w:val="004216A4"/>
    <w:rsid w:val="00421924"/>
    <w:rsid w:val="004221C0"/>
    <w:rsid w:val="00422235"/>
    <w:rsid w:val="004230DD"/>
    <w:rsid w:val="00423C9A"/>
    <w:rsid w:val="00423CA5"/>
    <w:rsid w:val="0042422B"/>
    <w:rsid w:val="00424468"/>
    <w:rsid w:val="00424480"/>
    <w:rsid w:val="00424C43"/>
    <w:rsid w:val="00424F4E"/>
    <w:rsid w:val="004253F8"/>
    <w:rsid w:val="00426CD6"/>
    <w:rsid w:val="00426D3F"/>
    <w:rsid w:val="004270F3"/>
    <w:rsid w:val="00427A88"/>
    <w:rsid w:val="00430376"/>
    <w:rsid w:val="0043050D"/>
    <w:rsid w:val="0043114F"/>
    <w:rsid w:val="0043155B"/>
    <w:rsid w:val="0043187E"/>
    <w:rsid w:val="00432433"/>
    <w:rsid w:val="00432E9F"/>
    <w:rsid w:val="00433436"/>
    <w:rsid w:val="0043355B"/>
    <w:rsid w:val="00433611"/>
    <w:rsid w:val="00433A31"/>
    <w:rsid w:val="00433B18"/>
    <w:rsid w:val="00433CE8"/>
    <w:rsid w:val="00434052"/>
    <w:rsid w:val="00434F0C"/>
    <w:rsid w:val="00434FC8"/>
    <w:rsid w:val="0043581C"/>
    <w:rsid w:val="004358AC"/>
    <w:rsid w:val="00435BF7"/>
    <w:rsid w:val="00435E46"/>
    <w:rsid w:val="00435ED5"/>
    <w:rsid w:val="00436088"/>
    <w:rsid w:val="00436105"/>
    <w:rsid w:val="0043639B"/>
    <w:rsid w:val="004363AC"/>
    <w:rsid w:val="00436AAE"/>
    <w:rsid w:val="00436B0D"/>
    <w:rsid w:val="00437420"/>
    <w:rsid w:val="004377C5"/>
    <w:rsid w:val="00437991"/>
    <w:rsid w:val="00437E83"/>
    <w:rsid w:val="00437E99"/>
    <w:rsid w:val="00440849"/>
    <w:rsid w:val="00441564"/>
    <w:rsid w:val="00441732"/>
    <w:rsid w:val="004417DF"/>
    <w:rsid w:val="00441ABE"/>
    <w:rsid w:val="00442C35"/>
    <w:rsid w:val="004430BA"/>
    <w:rsid w:val="004431CA"/>
    <w:rsid w:val="0044339B"/>
    <w:rsid w:val="00443843"/>
    <w:rsid w:val="00443939"/>
    <w:rsid w:val="00443CA3"/>
    <w:rsid w:val="00444B26"/>
    <w:rsid w:val="004450D7"/>
    <w:rsid w:val="004454ED"/>
    <w:rsid w:val="004456FF"/>
    <w:rsid w:val="00445C10"/>
    <w:rsid w:val="00445E2B"/>
    <w:rsid w:val="004460B8"/>
    <w:rsid w:val="004460C0"/>
    <w:rsid w:val="00446A60"/>
    <w:rsid w:val="00446C34"/>
    <w:rsid w:val="0045089A"/>
    <w:rsid w:val="00450BB3"/>
    <w:rsid w:val="00450E2F"/>
    <w:rsid w:val="00450F30"/>
    <w:rsid w:val="004513AE"/>
    <w:rsid w:val="00451983"/>
    <w:rsid w:val="004522D5"/>
    <w:rsid w:val="0045289F"/>
    <w:rsid w:val="00452BE0"/>
    <w:rsid w:val="00452EF4"/>
    <w:rsid w:val="0045302F"/>
    <w:rsid w:val="004536BA"/>
    <w:rsid w:val="0045381C"/>
    <w:rsid w:val="00453ACA"/>
    <w:rsid w:val="00453B61"/>
    <w:rsid w:val="00454BF1"/>
    <w:rsid w:val="00454DB2"/>
    <w:rsid w:val="00455184"/>
    <w:rsid w:val="0045560C"/>
    <w:rsid w:val="00455884"/>
    <w:rsid w:val="00456966"/>
    <w:rsid w:val="00456ABD"/>
    <w:rsid w:val="0045723B"/>
    <w:rsid w:val="004572A6"/>
    <w:rsid w:val="00460434"/>
    <w:rsid w:val="00460A48"/>
    <w:rsid w:val="00460C7B"/>
    <w:rsid w:val="00460CC3"/>
    <w:rsid w:val="00460E3E"/>
    <w:rsid w:val="004622F1"/>
    <w:rsid w:val="004629C7"/>
    <w:rsid w:val="00462ABA"/>
    <w:rsid w:val="00462B89"/>
    <w:rsid w:val="00462D99"/>
    <w:rsid w:val="00463E68"/>
    <w:rsid w:val="00464079"/>
    <w:rsid w:val="00464134"/>
    <w:rsid w:val="004644B2"/>
    <w:rsid w:val="00464C70"/>
    <w:rsid w:val="004652C5"/>
    <w:rsid w:val="0046597E"/>
    <w:rsid w:val="00465AC4"/>
    <w:rsid w:val="00465FFD"/>
    <w:rsid w:val="004660ED"/>
    <w:rsid w:val="00466357"/>
    <w:rsid w:val="00466BD6"/>
    <w:rsid w:val="00466DA2"/>
    <w:rsid w:val="0046705C"/>
    <w:rsid w:val="004677EC"/>
    <w:rsid w:val="00467D58"/>
    <w:rsid w:val="004714EB"/>
    <w:rsid w:val="00471836"/>
    <w:rsid w:val="00471A85"/>
    <w:rsid w:val="004720D1"/>
    <w:rsid w:val="00472370"/>
    <w:rsid w:val="00473058"/>
    <w:rsid w:val="00473277"/>
    <w:rsid w:val="0047393C"/>
    <w:rsid w:val="00473F2A"/>
    <w:rsid w:val="00473F2D"/>
    <w:rsid w:val="004743EB"/>
    <w:rsid w:val="00474C2B"/>
    <w:rsid w:val="00474EAC"/>
    <w:rsid w:val="0047555D"/>
    <w:rsid w:val="00475693"/>
    <w:rsid w:val="00475AB5"/>
    <w:rsid w:val="0047618E"/>
    <w:rsid w:val="00476354"/>
    <w:rsid w:val="00476370"/>
    <w:rsid w:val="00476646"/>
    <w:rsid w:val="00476A2F"/>
    <w:rsid w:val="00476E69"/>
    <w:rsid w:val="004777F7"/>
    <w:rsid w:val="00477AB8"/>
    <w:rsid w:val="00477AC8"/>
    <w:rsid w:val="004803CA"/>
    <w:rsid w:val="0048093A"/>
    <w:rsid w:val="00480A2E"/>
    <w:rsid w:val="00480DA9"/>
    <w:rsid w:val="00481151"/>
    <w:rsid w:val="004814A4"/>
    <w:rsid w:val="00481A6B"/>
    <w:rsid w:val="00481E93"/>
    <w:rsid w:val="00481F63"/>
    <w:rsid w:val="0048214F"/>
    <w:rsid w:val="004824BE"/>
    <w:rsid w:val="00482BB2"/>
    <w:rsid w:val="00482F35"/>
    <w:rsid w:val="0048323E"/>
    <w:rsid w:val="00483304"/>
    <w:rsid w:val="00484579"/>
    <w:rsid w:val="00485379"/>
    <w:rsid w:val="004853B4"/>
    <w:rsid w:val="00485EF4"/>
    <w:rsid w:val="004862B1"/>
    <w:rsid w:val="00486417"/>
    <w:rsid w:val="00486526"/>
    <w:rsid w:val="004867D6"/>
    <w:rsid w:val="00486B9C"/>
    <w:rsid w:val="00486D32"/>
    <w:rsid w:val="0048760C"/>
    <w:rsid w:val="00487869"/>
    <w:rsid w:val="00487A9E"/>
    <w:rsid w:val="00490725"/>
    <w:rsid w:val="00490A53"/>
    <w:rsid w:val="00490B30"/>
    <w:rsid w:val="00491161"/>
    <w:rsid w:val="00491287"/>
    <w:rsid w:val="00492150"/>
    <w:rsid w:val="0049216F"/>
    <w:rsid w:val="00492754"/>
    <w:rsid w:val="0049294D"/>
    <w:rsid w:val="00492AB9"/>
    <w:rsid w:val="00492B7D"/>
    <w:rsid w:val="00493151"/>
    <w:rsid w:val="004931A4"/>
    <w:rsid w:val="004933AF"/>
    <w:rsid w:val="0049360E"/>
    <w:rsid w:val="00494481"/>
    <w:rsid w:val="00494A1D"/>
    <w:rsid w:val="00494C23"/>
    <w:rsid w:val="00495DFE"/>
    <w:rsid w:val="004962A5"/>
    <w:rsid w:val="00496856"/>
    <w:rsid w:val="00496C0F"/>
    <w:rsid w:val="00496CD2"/>
    <w:rsid w:val="00497D8C"/>
    <w:rsid w:val="004A0155"/>
    <w:rsid w:val="004A1735"/>
    <w:rsid w:val="004A1A52"/>
    <w:rsid w:val="004A2849"/>
    <w:rsid w:val="004A2DD1"/>
    <w:rsid w:val="004A3069"/>
    <w:rsid w:val="004A36E9"/>
    <w:rsid w:val="004A37C8"/>
    <w:rsid w:val="004A433C"/>
    <w:rsid w:val="004A461A"/>
    <w:rsid w:val="004A643E"/>
    <w:rsid w:val="004A68B5"/>
    <w:rsid w:val="004A6E18"/>
    <w:rsid w:val="004B02FC"/>
    <w:rsid w:val="004B05C4"/>
    <w:rsid w:val="004B0D8D"/>
    <w:rsid w:val="004B1441"/>
    <w:rsid w:val="004B2310"/>
    <w:rsid w:val="004B253A"/>
    <w:rsid w:val="004B2F88"/>
    <w:rsid w:val="004B46B2"/>
    <w:rsid w:val="004B47A6"/>
    <w:rsid w:val="004B4819"/>
    <w:rsid w:val="004B4996"/>
    <w:rsid w:val="004B4BE8"/>
    <w:rsid w:val="004B4C77"/>
    <w:rsid w:val="004B4CB5"/>
    <w:rsid w:val="004B4FDC"/>
    <w:rsid w:val="004B56D0"/>
    <w:rsid w:val="004B5BA9"/>
    <w:rsid w:val="004B72A8"/>
    <w:rsid w:val="004B7AEF"/>
    <w:rsid w:val="004C0049"/>
    <w:rsid w:val="004C015A"/>
    <w:rsid w:val="004C09EC"/>
    <w:rsid w:val="004C0BA2"/>
    <w:rsid w:val="004C0D06"/>
    <w:rsid w:val="004C0E9F"/>
    <w:rsid w:val="004C0F8B"/>
    <w:rsid w:val="004C178B"/>
    <w:rsid w:val="004C1924"/>
    <w:rsid w:val="004C1948"/>
    <w:rsid w:val="004C1E79"/>
    <w:rsid w:val="004C201B"/>
    <w:rsid w:val="004C226C"/>
    <w:rsid w:val="004C2D8B"/>
    <w:rsid w:val="004C3872"/>
    <w:rsid w:val="004C50EC"/>
    <w:rsid w:val="004C5A25"/>
    <w:rsid w:val="004C5AEE"/>
    <w:rsid w:val="004C5B47"/>
    <w:rsid w:val="004C5EF2"/>
    <w:rsid w:val="004C5F4F"/>
    <w:rsid w:val="004C6250"/>
    <w:rsid w:val="004C62AA"/>
    <w:rsid w:val="004C643D"/>
    <w:rsid w:val="004C64E7"/>
    <w:rsid w:val="004C6ABD"/>
    <w:rsid w:val="004C6F15"/>
    <w:rsid w:val="004C6FEB"/>
    <w:rsid w:val="004C7004"/>
    <w:rsid w:val="004C7B2D"/>
    <w:rsid w:val="004D0296"/>
    <w:rsid w:val="004D0988"/>
    <w:rsid w:val="004D13C6"/>
    <w:rsid w:val="004D19E1"/>
    <w:rsid w:val="004D1D45"/>
    <w:rsid w:val="004D2311"/>
    <w:rsid w:val="004D2F48"/>
    <w:rsid w:val="004D356A"/>
    <w:rsid w:val="004D3B25"/>
    <w:rsid w:val="004D3F61"/>
    <w:rsid w:val="004D4482"/>
    <w:rsid w:val="004D48BB"/>
    <w:rsid w:val="004D51D5"/>
    <w:rsid w:val="004D5481"/>
    <w:rsid w:val="004D60FD"/>
    <w:rsid w:val="004D629D"/>
    <w:rsid w:val="004D640A"/>
    <w:rsid w:val="004D65C9"/>
    <w:rsid w:val="004D6949"/>
    <w:rsid w:val="004D6C0C"/>
    <w:rsid w:val="004D72F5"/>
    <w:rsid w:val="004D7531"/>
    <w:rsid w:val="004D754B"/>
    <w:rsid w:val="004D7595"/>
    <w:rsid w:val="004D75EC"/>
    <w:rsid w:val="004D7785"/>
    <w:rsid w:val="004D7C55"/>
    <w:rsid w:val="004E00A5"/>
    <w:rsid w:val="004E0145"/>
    <w:rsid w:val="004E01FE"/>
    <w:rsid w:val="004E02E6"/>
    <w:rsid w:val="004E04EF"/>
    <w:rsid w:val="004E063D"/>
    <w:rsid w:val="004E07DE"/>
    <w:rsid w:val="004E0E73"/>
    <w:rsid w:val="004E1037"/>
    <w:rsid w:val="004E1CA5"/>
    <w:rsid w:val="004E1EF7"/>
    <w:rsid w:val="004E1FD3"/>
    <w:rsid w:val="004E2214"/>
    <w:rsid w:val="004E26E3"/>
    <w:rsid w:val="004E293B"/>
    <w:rsid w:val="004E2CAC"/>
    <w:rsid w:val="004E3085"/>
    <w:rsid w:val="004E4357"/>
    <w:rsid w:val="004E4415"/>
    <w:rsid w:val="004E4595"/>
    <w:rsid w:val="004E499A"/>
    <w:rsid w:val="004E50A0"/>
    <w:rsid w:val="004E510B"/>
    <w:rsid w:val="004E5E83"/>
    <w:rsid w:val="004E626C"/>
    <w:rsid w:val="004E6E19"/>
    <w:rsid w:val="004E72CF"/>
    <w:rsid w:val="004E7359"/>
    <w:rsid w:val="004E73E7"/>
    <w:rsid w:val="004E75C2"/>
    <w:rsid w:val="004F02F0"/>
    <w:rsid w:val="004F06AC"/>
    <w:rsid w:val="004F0754"/>
    <w:rsid w:val="004F08B1"/>
    <w:rsid w:val="004F11E2"/>
    <w:rsid w:val="004F2507"/>
    <w:rsid w:val="004F26DB"/>
    <w:rsid w:val="004F2A55"/>
    <w:rsid w:val="004F2A7C"/>
    <w:rsid w:val="004F2E81"/>
    <w:rsid w:val="004F303D"/>
    <w:rsid w:val="004F3443"/>
    <w:rsid w:val="004F3609"/>
    <w:rsid w:val="004F4708"/>
    <w:rsid w:val="004F4B56"/>
    <w:rsid w:val="004F4C39"/>
    <w:rsid w:val="004F5399"/>
    <w:rsid w:val="004F5568"/>
    <w:rsid w:val="004F5D5C"/>
    <w:rsid w:val="004F613B"/>
    <w:rsid w:val="004F6266"/>
    <w:rsid w:val="004F6339"/>
    <w:rsid w:val="004F64F4"/>
    <w:rsid w:val="004F69A4"/>
    <w:rsid w:val="004F6AE1"/>
    <w:rsid w:val="004F6B66"/>
    <w:rsid w:val="004F736F"/>
    <w:rsid w:val="00500562"/>
    <w:rsid w:val="00501041"/>
    <w:rsid w:val="00501CFC"/>
    <w:rsid w:val="00502609"/>
    <w:rsid w:val="00502A7D"/>
    <w:rsid w:val="00502AD7"/>
    <w:rsid w:val="0050308B"/>
    <w:rsid w:val="00503B51"/>
    <w:rsid w:val="00503C81"/>
    <w:rsid w:val="00503F99"/>
    <w:rsid w:val="00504E10"/>
    <w:rsid w:val="00504F24"/>
    <w:rsid w:val="005057A8"/>
    <w:rsid w:val="00505F16"/>
    <w:rsid w:val="005063DB"/>
    <w:rsid w:val="00506B24"/>
    <w:rsid w:val="00506B40"/>
    <w:rsid w:val="0050722C"/>
    <w:rsid w:val="00507B41"/>
    <w:rsid w:val="00507FD3"/>
    <w:rsid w:val="005106E3"/>
    <w:rsid w:val="0051088A"/>
    <w:rsid w:val="00510898"/>
    <w:rsid w:val="00511AD2"/>
    <w:rsid w:val="00512086"/>
    <w:rsid w:val="00512334"/>
    <w:rsid w:val="00512AD5"/>
    <w:rsid w:val="0051301E"/>
    <w:rsid w:val="005133AD"/>
    <w:rsid w:val="00514431"/>
    <w:rsid w:val="00514632"/>
    <w:rsid w:val="00515596"/>
    <w:rsid w:val="00515674"/>
    <w:rsid w:val="00517A4B"/>
    <w:rsid w:val="00517CFD"/>
    <w:rsid w:val="005202DF"/>
    <w:rsid w:val="00520FB6"/>
    <w:rsid w:val="005215A7"/>
    <w:rsid w:val="005215DE"/>
    <w:rsid w:val="005218AE"/>
    <w:rsid w:val="00521C1E"/>
    <w:rsid w:val="0052300A"/>
    <w:rsid w:val="00523130"/>
    <w:rsid w:val="00523183"/>
    <w:rsid w:val="005233A9"/>
    <w:rsid w:val="00523C98"/>
    <w:rsid w:val="00523D77"/>
    <w:rsid w:val="00523D7B"/>
    <w:rsid w:val="00524C81"/>
    <w:rsid w:val="00524EA5"/>
    <w:rsid w:val="0052537F"/>
    <w:rsid w:val="005256BA"/>
    <w:rsid w:val="0052570B"/>
    <w:rsid w:val="00525AFB"/>
    <w:rsid w:val="00525BD6"/>
    <w:rsid w:val="00526677"/>
    <w:rsid w:val="00526F77"/>
    <w:rsid w:val="00527647"/>
    <w:rsid w:val="00530E98"/>
    <w:rsid w:val="005311BD"/>
    <w:rsid w:val="005313F5"/>
    <w:rsid w:val="00531CE8"/>
    <w:rsid w:val="00531EEE"/>
    <w:rsid w:val="00532006"/>
    <w:rsid w:val="00532016"/>
    <w:rsid w:val="00532705"/>
    <w:rsid w:val="00532EC3"/>
    <w:rsid w:val="00533481"/>
    <w:rsid w:val="005334C8"/>
    <w:rsid w:val="00534153"/>
    <w:rsid w:val="0053474A"/>
    <w:rsid w:val="00534DFA"/>
    <w:rsid w:val="00534E82"/>
    <w:rsid w:val="00535001"/>
    <w:rsid w:val="005356D4"/>
    <w:rsid w:val="00535D3A"/>
    <w:rsid w:val="00535F4C"/>
    <w:rsid w:val="00536A68"/>
    <w:rsid w:val="00536B12"/>
    <w:rsid w:val="0053776F"/>
    <w:rsid w:val="00537BFE"/>
    <w:rsid w:val="00537DC0"/>
    <w:rsid w:val="00537F7E"/>
    <w:rsid w:val="00540236"/>
    <w:rsid w:val="00540527"/>
    <w:rsid w:val="00540536"/>
    <w:rsid w:val="00540658"/>
    <w:rsid w:val="00541BA8"/>
    <w:rsid w:val="00541BF5"/>
    <w:rsid w:val="00541C69"/>
    <w:rsid w:val="00541F68"/>
    <w:rsid w:val="005420BA"/>
    <w:rsid w:val="00542404"/>
    <w:rsid w:val="00542C0D"/>
    <w:rsid w:val="00542D79"/>
    <w:rsid w:val="0054346A"/>
    <w:rsid w:val="00543D81"/>
    <w:rsid w:val="00543E1B"/>
    <w:rsid w:val="00543FFB"/>
    <w:rsid w:val="00544531"/>
    <w:rsid w:val="00544836"/>
    <w:rsid w:val="00544D5F"/>
    <w:rsid w:val="00544F99"/>
    <w:rsid w:val="00544F9C"/>
    <w:rsid w:val="0054532D"/>
    <w:rsid w:val="00545A77"/>
    <w:rsid w:val="00545E12"/>
    <w:rsid w:val="0054678F"/>
    <w:rsid w:val="00546EA8"/>
    <w:rsid w:val="00547134"/>
    <w:rsid w:val="00547C53"/>
    <w:rsid w:val="00547D88"/>
    <w:rsid w:val="00547DE9"/>
    <w:rsid w:val="00550785"/>
    <w:rsid w:val="00551E7F"/>
    <w:rsid w:val="00552C96"/>
    <w:rsid w:val="00552E91"/>
    <w:rsid w:val="00552EA2"/>
    <w:rsid w:val="005539B0"/>
    <w:rsid w:val="00553FB9"/>
    <w:rsid w:val="005540ED"/>
    <w:rsid w:val="00554A87"/>
    <w:rsid w:val="00554C0A"/>
    <w:rsid w:val="005550D6"/>
    <w:rsid w:val="00555279"/>
    <w:rsid w:val="0055594A"/>
    <w:rsid w:val="00555B35"/>
    <w:rsid w:val="00555BE9"/>
    <w:rsid w:val="005563E6"/>
    <w:rsid w:val="0055672A"/>
    <w:rsid w:val="00556863"/>
    <w:rsid w:val="00556919"/>
    <w:rsid w:val="00556D98"/>
    <w:rsid w:val="00556F9A"/>
    <w:rsid w:val="00557005"/>
    <w:rsid w:val="0055747C"/>
    <w:rsid w:val="0055754F"/>
    <w:rsid w:val="005576E6"/>
    <w:rsid w:val="00557780"/>
    <w:rsid w:val="00557978"/>
    <w:rsid w:val="0055797F"/>
    <w:rsid w:val="00557CB9"/>
    <w:rsid w:val="005600D4"/>
    <w:rsid w:val="00560869"/>
    <w:rsid w:val="00560C62"/>
    <w:rsid w:val="00560EA6"/>
    <w:rsid w:val="00561480"/>
    <w:rsid w:val="00561539"/>
    <w:rsid w:val="005618C2"/>
    <w:rsid w:val="00561A2E"/>
    <w:rsid w:val="00561A45"/>
    <w:rsid w:val="00561C84"/>
    <w:rsid w:val="00561D0A"/>
    <w:rsid w:val="00562421"/>
    <w:rsid w:val="00562515"/>
    <w:rsid w:val="00562A84"/>
    <w:rsid w:val="005635EC"/>
    <w:rsid w:val="00563718"/>
    <w:rsid w:val="00564817"/>
    <w:rsid w:val="00564830"/>
    <w:rsid w:val="00564C34"/>
    <w:rsid w:val="00565536"/>
    <w:rsid w:val="0056630E"/>
    <w:rsid w:val="00566544"/>
    <w:rsid w:val="005666C1"/>
    <w:rsid w:val="0056677C"/>
    <w:rsid w:val="00566988"/>
    <w:rsid w:val="00567602"/>
    <w:rsid w:val="00567B8D"/>
    <w:rsid w:val="00567B95"/>
    <w:rsid w:val="00567C93"/>
    <w:rsid w:val="00567F25"/>
    <w:rsid w:val="0057185E"/>
    <w:rsid w:val="00571D16"/>
    <w:rsid w:val="0057207E"/>
    <w:rsid w:val="0057226D"/>
    <w:rsid w:val="00572C4E"/>
    <w:rsid w:val="0057343B"/>
    <w:rsid w:val="00573481"/>
    <w:rsid w:val="005736BF"/>
    <w:rsid w:val="00573E3F"/>
    <w:rsid w:val="00574E65"/>
    <w:rsid w:val="005750CD"/>
    <w:rsid w:val="00575AE7"/>
    <w:rsid w:val="00575B2B"/>
    <w:rsid w:val="005765BB"/>
    <w:rsid w:val="00576DF5"/>
    <w:rsid w:val="00577997"/>
    <w:rsid w:val="00577FF4"/>
    <w:rsid w:val="00580488"/>
    <w:rsid w:val="00580867"/>
    <w:rsid w:val="0058097F"/>
    <w:rsid w:val="0058166D"/>
    <w:rsid w:val="00581810"/>
    <w:rsid w:val="005824EE"/>
    <w:rsid w:val="005826F1"/>
    <w:rsid w:val="0058272D"/>
    <w:rsid w:val="00583212"/>
    <w:rsid w:val="00583CA0"/>
    <w:rsid w:val="005857AA"/>
    <w:rsid w:val="00585913"/>
    <w:rsid w:val="00586C4F"/>
    <w:rsid w:val="0059026E"/>
    <w:rsid w:val="00590840"/>
    <w:rsid w:val="00590D7D"/>
    <w:rsid w:val="00590E00"/>
    <w:rsid w:val="00591141"/>
    <w:rsid w:val="005919A8"/>
    <w:rsid w:val="00591D96"/>
    <w:rsid w:val="00592411"/>
    <w:rsid w:val="005927F0"/>
    <w:rsid w:val="00592855"/>
    <w:rsid w:val="005928DA"/>
    <w:rsid w:val="00592A8E"/>
    <w:rsid w:val="00592CF9"/>
    <w:rsid w:val="00593667"/>
    <w:rsid w:val="005938D6"/>
    <w:rsid w:val="005944A4"/>
    <w:rsid w:val="0059454E"/>
    <w:rsid w:val="00594A41"/>
    <w:rsid w:val="00594E38"/>
    <w:rsid w:val="00595761"/>
    <w:rsid w:val="00595A43"/>
    <w:rsid w:val="00595D67"/>
    <w:rsid w:val="00596147"/>
    <w:rsid w:val="00596412"/>
    <w:rsid w:val="00596C51"/>
    <w:rsid w:val="00596D7E"/>
    <w:rsid w:val="00597E8A"/>
    <w:rsid w:val="005A0BF4"/>
    <w:rsid w:val="005A0EC4"/>
    <w:rsid w:val="005A1036"/>
    <w:rsid w:val="005A185C"/>
    <w:rsid w:val="005A1973"/>
    <w:rsid w:val="005A20AC"/>
    <w:rsid w:val="005A27A3"/>
    <w:rsid w:val="005A2893"/>
    <w:rsid w:val="005A2928"/>
    <w:rsid w:val="005A2A37"/>
    <w:rsid w:val="005A3123"/>
    <w:rsid w:val="005A35CF"/>
    <w:rsid w:val="005A3D32"/>
    <w:rsid w:val="005A458F"/>
    <w:rsid w:val="005A4902"/>
    <w:rsid w:val="005A4D8A"/>
    <w:rsid w:val="005A4E1F"/>
    <w:rsid w:val="005A51F0"/>
    <w:rsid w:val="005A528A"/>
    <w:rsid w:val="005A52DD"/>
    <w:rsid w:val="005A54FC"/>
    <w:rsid w:val="005A59EF"/>
    <w:rsid w:val="005A5CDA"/>
    <w:rsid w:val="005A63D8"/>
    <w:rsid w:val="005A6491"/>
    <w:rsid w:val="005A727C"/>
    <w:rsid w:val="005A73E8"/>
    <w:rsid w:val="005A7745"/>
    <w:rsid w:val="005B04DA"/>
    <w:rsid w:val="005B04FB"/>
    <w:rsid w:val="005B0516"/>
    <w:rsid w:val="005B0F6B"/>
    <w:rsid w:val="005B1405"/>
    <w:rsid w:val="005B1463"/>
    <w:rsid w:val="005B19EC"/>
    <w:rsid w:val="005B1B49"/>
    <w:rsid w:val="005B2124"/>
    <w:rsid w:val="005B2395"/>
    <w:rsid w:val="005B2426"/>
    <w:rsid w:val="005B243A"/>
    <w:rsid w:val="005B25BE"/>
    <w:rsid w:val="005B2756"/>
    <w:rsid w:val="005B2B25"/>
    <w:rsid w:val="005B3791"/>
    <w:rsid w:val="005B37F0"/>
    <w:rsid w:val="005B3AB2"/>
    <w:rsid w:val="005B3DEA"/>
    <w:rsid w:val="005B3E4F"/>
    <w:rsid w:val="005B4300"/>
    <w:rsid w:val="005B4B82"/>
    <w:rsid w:val="005B548E"/>
    <w:rsid w:val="005B55D8"/>
    <w:rsid w:val="005B588D"/>
    <w:rsid w:val="005B5D0D"/>
    <w:rsid w:val="005B6014"/>
    <w:rsid w:val="005B67AC"/>
    <w:rsid w:val="005B6975"/>
    <w:rsid w:val="005B6A8A"/>
    <w:rsid w:val="005B6FA6"/>
    <w:rsid w:val="005C03A2"/>
    <w:rsid w:val="005C07A2"/>
    <w:rsid w:val="005C0B56"/>
    <w:rsid w:val="005C0C26"/>
    <w:rsid w:val="005C1CC6"/>
    <w:rsid w:val="005C1EA5"/>
    <w:rsid w:val="005C2049"/>
    <w:rsid w:val="005C2D66"/>
    <w:rsid w:val="005C2E31"/>
    <w:rsid w:val="005C2ED8"/>
    <w:rsid w:val="005C32BC"/>
    <w:rsid w:val="005C3756"/>
    <w:rsid w:val="005C3871"/>
    <w:rsid w:val="005C3954"/>
    <w:rsid w:val="005C3DBF"/>
    <w:rsid w:val="005C403A"/>
    <w:rsid w:val="005C4F80"/>
    <w:rsid w:val="005C5370"/>
    <w:rsid w:val="005C5552"/>
    <w:rsid w:val="005C5FD6"/>
    <w:rsid w:val="005C6674"/>
    <w:rsid w:val="005C6AEA"/>
    <w:rsid w:val="005C6E85"/>
    <w:rsid w:val="005C746F"/>
    <w:rsid w:val="005C76FD"/>
    <w:rsid w:val="005D0316"/>
    <w:rsid w:val="005D089F"/>
    <w:rsid w:val="005D092C"/>
    <w:rsid w:val="005D0B7C"/>
    <w:rsid w:val="005D1161"/>
    <w:rsid w:val="005D152D"/>
    <w:rsid w:val="005D1EB4"/>
    <w:rsid w:val="005D2243"/>
    <w:rsid w:val="005D22A3"/>
    <w:rsid w:val="005D2DF0"/>
    <w:rsid w:val="005D3072"/>
    <w:rsid w:val="005D378D"/>
    <w:rsid w:val="005D3A04"/>
    <w:rsid w:val="005D404C"/>
    <w:rsid w:val="005D46B0"/>
    <w:rsid w:val="005D4C4E"/>
    <w:rsid w:val="005D4F1D"/>
    <w:rsid w:val="005D5405"/>
    <w:rsid w:val="005D55FE"/>
    <w:rsid w:val="005D5CB9"/>
    <w:rsid w:val="005D5E2A"/>
    <w:rsid w:val="005D6A9B"/>
    <w:rsid w:val="005D74E5"/>
    <w:rsid w:val="005E0C20"/>
    <w:rsid w:val="005E0FF6"/>
    <w:rsid w:val="005E12A1"/>
    <w:rsid w:val="005E12C8"/>
    <w:rsid w:val="005E209D"/>
    <w:rsid w:val="005E25C4"/>
    <w:rsid w:val="005E281A"/>
    <w:rsid w:val="005E30E9"/>
    <w:rsid w:val="005E3DF1"/>
    <w:rsid w:val="005E3F54"/>
    <w:rsid w:val="005E422A"/>
    <w:rsid w:val="005E4A1E"/>
    <w:rsid w:val="005E4B28"/>
    <w:rsid w:val="005E51E3"/>
    <w:rsid w:val="005E5823"/>
    <w:rsid w:val="005E5DDA"/>
    <w:rsid w:val="005E5FBC"/>
    <w:rsid w:val="005E60EF"/>
    <w:rsid w:val="005E70A5"/>
    <w:rsid w:val="005E7354"/>
    <w:rsid w:val="005E7812"/>
    <w:rsid w:val="005F0BC6"/>
    <w:rsid w:val="005F0BD9"/>
    <w:rsid w:val="005F0D49"/>
    <w:rsid w:val="005F0FAA"/>
    <w:rsid w:val="005F19C4"/>
    <w:rsid w:val="005F19E8"/>
    <w:rsid w:val="005F1E4C"/>
    <w:rsid w:val="005F3235"/>
    <w:rsid w:val="005F367C"/>
    <w:rsid w:val="005F3686"/>
    <w:rsid w:val="005F380D"/>
    <w:rsid w:val="005F39C6"/>
    <w:rsid w:val="005F3BEF"/>
    <w:rsid w:val="005F3F87"/>
    <w:rsid w:val="005F3FBE"/>
    <w:rsid w:val="005F597E"/>
    <w:rsid w:val="005F5BBF"/>
    <w:rsid w:val="005F64D0"/>
    <w:rsid w:val="005F66F2"/>
    <w:rsid w:val="005F670A"/>
    <w:rsid w:val="005F73BD"/>
    <w:rsid w:val="005F7499"/>
    <w:rsid w:val="005F74C3"/>
    <w:rsid w:val="005F7628"/>
    <w:rsid w:val="005F7A28"/>
    <w:rsid w:val="005F7B3C"/>
    <w:rsid w:val="005F7BD2"/>
    <w:rsid w:val="005F7FC5"/>
    <w:rsid w:val="0060137E"/>
    <w:rsid w:val="00601626"/>
    <w:rsid w:val="006019A7"/>
    <w:rsid w:val="006022D2"/>
    <w:rsid w:val="006024AE"/>
    <w:rsid w:val="00602AA7"/>
    <w:rsid w:val="00602DF3"/>
    <w:rsid w:val="00603233"/>
    <w:rsid w:val="0060323A"/>
    <w:rsid w:val="006035B0"/>
    <w:rsid w:val="006037FB"/>
    <w:rsid w:val="0060395D"/>
    <w:rsid w:val="00604916"/>
    <w:rsid w:val="00604B42"/>
    <w:rsid w:val="00605079"/>
    <w:rsid w:val="0060591E"/>
    <w:rsid w:val="0060599C"/>
    <w:rsid w:val="00605A22"/>
    <w:rsid w:val="00605BE9"/>
    <w:rsid w:val="0060623A"/>
    <w:rsid w:val="0060623C"/>
    <w:rsid w:val="0060631E"/>
    <w:rsid w:val="00606799"/>
    <w:rsid w:val="00606835"/>
    <w:rsid w:val="006068BB"/>
    <w:rsid w:val="0060694F"/>
    <w:rsid w:val="0060730F"/>
    <w:rsid w:val="00607701"/>
    <w:rsid w:val="006078CC"/>
    <w:rsid w:val="0061000C"/>
    <w:rsid w:val="00610021"/>
    <w:rsid w:val="006106E5"/>
    <w:rsid w:val="0061081E"/>
    <w:rsid w:val="006109AF"/>
    <w:rsid w:val="006120DD"/>
    <w:rsid w:val="0061234F"/>
    <w:rsid w:val="0061260C"/>
    <w:rsid w:val="006132D9"/>
    <w:rsid w:val="006136CD"/>
    <w:rsid w:val="00613CF5"/>
    <w:rsid w:val="006143D2"/>
    <w:rsid w:val="00614742"/>
    <w:rsid w:val="0061476B"/>
    <w:rsid w:val="00614B94"/>
    <w:rsid w:val="00614D84"/>
    <w:rsid w:val="00615503"/>
    <w:rsid w:val="00615519"/>
    <w:rsid w:val="00616466"/>
    <w:rsid w:val="0061647C"/>
    <w:rsid w:val="00617082"/>
    <w:rsid w:val="00617679"/>
    <w:rsid w:val="00617C72"/>
    <w:rsid w:val="00617EB7"/>
    <w:rsid w:val="0062039F"/>
    <w:rsid w:val="00620C9A"/>
    <w:rsid w:val="00620E08"/>
    <w:rsid w:val="00621319"/>
    <w:rsid w:val="00621B15"/>
    <w:rsid w:val="00621EF6"/>
    <w:rsid w:val="00621FDE"/>
    <w:rsid w:val="0062211D"/>
    <w:rsid w:val="006227AE"/>
    <w:rsid w:val="006233A0"/>
    <w:rsid w:val="00623723"/>
    <w:rsid w:val="006237A2"/>
    <w:rsid w:val="00623818"/>
    <w:rsid w:val="006239AD"/>
    <w:rsid w:val="00624E6C"/>
    <w:rsid w:val="00624F4B"/>
    <w:rsid w:val="00625315"/>
    <w:rsid w:val="00625745"/>
    <w:rsid w:val="00625CDE"/>
    <w:rsid w:val="00626259"/>
    <w:rsid w:val="0062683B"/>
    <w:rsid w:val="00626E02"/>
    <w:rsid w:val="00627183"/>
    <w:rsid w:val="0062752B"/>
    <w:rsid w:val="006276C8"/>
    <w:rsid w:val="006276D0"/>
    <w:rsid w:val="00627A3A"/>
    <w:rsid w:val="0063021B"/>
    <w:rsid w:val="00630341"/>
    <w:rsid w:val="00630570"/>
    <w:rsid w:val="00630679"/>
    <w:rsid w:val="00630B1B"/>
    <w:rsid w:val="00630DDD"/>
    <w:rsid w:val="00630FF1"/>
    <w:rsid w:val="00631120"/>
    <w:rsid w:val="00631613"/>
    <w:rsid w:val="00631AEF"/>
    <w:rsid w:val="0063340E"/>
    <w:rsid w:val="0063393B"/>
    <w:rsid w:val="00634192"/>
    <w:rsid w:val="00634BA1"/>
    <w:rsid w:val="00634EAB"/>
    <w:rsid w:val="00634F46"/>
    <w:rsid w:val="00635233"/>
    <w:rsid w:val="00635AF4"/>
    <w:rsid w:val="00635C93"/>
    <w:rsid w:val="00636BAF"/>
    <w:rsid w:val="00637FC6"/>
    <w:rsid w:val="006403AD"/>
    <w:rsid w:val="00640A2B"/>
    <w:rsid w:val="00640B36"/>
    <w:rsid w:val="00640E58"/>
    <w:rsid w:val="0064193E"/>
    <w:rsid w:val="00641B78"/>
    <w:rsid w:val="00641B91"/>
    <w:rsid w:val="00641C09"/>
    <w:rsid w:val="006422A4"/>
    <w:rsid w:val="006425D9"/>
    <w:rsid w:val="006426D7"/>
    <w:rsid w:val="0064276C"/>
    <w:rsid w:val="00642F7E"/>
    <w:rsid w:val="00642FCF"/>
    <w:rsid w:val="0064392F"/>
    <w:rsid w:val="00643CE4"/>
    <w:rsid w:val="00644BAC"/>
    <w:rsid w:val="00644F7A"/>
    <w:rsid w:val="0064578B"/>
    <w:rsid w:val="00645A41"/>
    <w:rsid w:val="00645DF9"/>
    <w:rsid w:val="00646BD6"/>
    <w:rsid w:val="0064723A"/>
    <w:rsid w:val="00647900"/>
    <w:rsid w:val="006479E9"/>
    <w:rsid w:val="006505E3"/>
    <w:rsid w:val="00650881"/>
    <w:rsid w:val="00650A7B"/>
    <w:rsid w:val="006516F8"/>
    <w:rsid w:val="00651B85"/>
    <w:rsid w:val="00651F4A"/>
    <w:rsid w:val="00652063"/>
    <w:rsid w:val="00652858"/>
    <w:rsid w:val="00652A14"/>
    <w:rsid w:val="00653246"/>
    <w:rsid w:val="00653459"/>
    <w:rsid w:val="00653957"/>
    <w:rsid w:val="00653B44"/>
    <w:rsid w:val="006540C1"/>
    <w:rsid w:val="00654333"/>
    <w:rsid w:val="00654E84"/>
    <w:rsid w:val="006556A2"/>
    <w:rsid w:val="00655766"/>
    <w:rsid w:val="00655771"/>
    <w:rsid w:val="00655B2E"/>
    <w:rsid w:val="00655BB8"/>
    <w:rsid w:val="006569FE"/>
    <w:rsid w:val="00656D10"/>
    <w:rsid w:val="006575FC"/>
    <w:rsid w:val="00660C2F"/>
    <w:rsid w:val="006617EA"/>
    <w:rsid w:val="00662455"/>
    <w:rsid w:val="006626C9"/>
    <w:rsid w:val="00662750"/>
    <w:rsid w:val="00662C93"/>
    <w:rsid w:val="00662F33"/>
    <w:rsid w:val="006635A5"/>
    <w:rsid w:val="00663A1C"/>
    <w:rsid w:val="00663D89"/>
    <w:rsid w:val="00664223"/>
    <w:rsid w:val="00664299"/>
    <w:rsid w:val="00664DCB"/>
    <w:rsid w:val="00665297"/>
    <w:rsid w:val="00666D7E"/>
    <w:rsid w:val="00666E3E"/>
    <w:rsid w:val="0066715C"/>
    <w:rsid w:val="00667747"/>
    <w:rsid w:val="00667806"/>
    <w:rsid w:val="00667942"/>
    <w:rsid w:val="00667C65"/>
    <w:rsid w:val="006709D0"/>
    <w:rsid w:val="00670DA4"/>
    <w:rsid w:val="00670F2F"/>
    <w:rsid w:val="00671779"/>
    <w:rsid w:val="00671937"/>
    <w:rsid w:val="006729E0"/>
    <w:rsid w:val="00672B83"/>
    <w:rsid w:val="00672C22"/>
    <w:rsid w:val="00673E6F"/>
    <w:rsid w:val="00674BBF"/>
    <w:rsid w:val="00675661"/>
    <w:rsid w:val="00675B91"/>
    <w:rsid w:val="00676070"/>
    <w:rsid w:val="00676EFC"/>
    <w:rsid w:val="006770FC"/>
    <w:rsid w:val="00677678"/>
    <w:rsid w:val="00677FD1"/>
    <w:rsid w:val="00680157"/>
    <w:rsid w:val="0068061C"/>
    <w:rsid w:val="006806EC"/>
    <w:rsid w:val="006807E3"/>
    <w:rsid w:val="00680B92"/>
    <w:rsid w:val="00681A02"/>
    <w:rsid w:val="00681D4D"/>
    <w:rsid w:val="00681DBB"/>
    <w:rsid w:val="00682786"/>
    <w:rsid w:val="006829FE"/>
    <w:rsid w:val="00682A0A"/>
    <w:rsid w:val="006834BD"/>
    <w:rsid w:val="00683950"/>
    <w:rsid w:val="006850C5"/>
    <w:rsid w:val="006850D8"/>
    <w:rsid w:val="00685430"/>
    <w:rsid w:val="00685595"/>
    <w:rsid w:val="00685E34"/>
    <w:rsid w:val="00686315"/>
    <w:rsid w:val="006864EC"/>
    <w:rsid w:val="00686B5D"/>
    <w:rsid w:val="00686E64"/>
    <w:rsid w:val="0068750F"/>
    <w:rsid w:val="00687642"/>
    <w:rsid w:val="00687787"/>
    <w:rsid w:val="006900DF"/>
    <w:rsid w:val="00690297"/>
    <w:rsid w:val="0069030D"/>
    <w:rsid w:val="00690505"/>
    <w:rsid w:val="0069075F"/>
    <w:rsid w:val="006907B9"/>
    <w:rsid w:val="00690DD9"/>
    <w:rsid w:val="00691BF2"/>
    <w:rsid w:val="00691CDF"/>
    <w:rsid w:val="00691CEF"/>
    <w:rsid w:val="00691D49"/>
    <w:rsid w:val="00692507"/>
    <w:rsid w:val="0069314E"/>
    <w:rsid w:val="00694C2F"/>
    <w:rsid w:val="00694E81"/>
    <w:rsid w:val="00694FF0"/>
    <w:rsid w:val="0069654C"/>
    <w:rsid w:val="00696642"/>
    <w:rsid w:val="00696E35"/>
    <w:rsid w:val="006975B7"/>
    <w:rsid w:val="006977B6"/>
    <w:rsid w:val="00697DD3"/>
    <w:rsid w:val="006A02FF"/>
    <w:rsid w:val="006A0395"/>
    <w:rsid w:val="006A0856"/>
    <w:rsid w:val="006A0AB7"/>
    <w:rsid w:val="006A1BD5"/>
    <w:rsid w:val="006A1E77"/>
    <w:rsid w:val="006A2227"/>
    <w:rsid w:val="006A223F"/>
    <w:rsid w:val="006A2373"/>
    <w:rsid w:val="006A306D"/>
    <w:rsid w:val="006A3394"/>
    <w:rsid w:val="006A3800"/>
    <w:rsid w:val="006A3A12"/>
    <w:rsid w:val="006A3F19"/>
    <w:rsid w:val="006A40DD"/>
    <w:rsid w:val="006A4308"/>
    <w:rsid w:val="006A44FA"/>
    <w:rsid w:val="006A4E05"/>
    <w:rsid w:val="006A4E3E"/>
    <w:rsid w:val="006A56F6"/>
    <w:rsid w:val="006A5D8A"/>
    <w:rsid w:val="006A5DE9"/>
    <w:rsid w:val="006A60D9"/>
    <w:rsid w:val="006A6168"/>
    <w:rsid w:val="006A6788"/>
    <w:rsid w:val="006A6D80"/>
    <w:rsid w:val="006A71C9"/>
    <w:rsid w:val="006A72B4"/>
    <w:rsid w:val="006A74B2"/>
    <w:rsid w:val="006A7D24"/>
    <w:rsid w:val="006B028A"/>
    <w:rsid w:val="006B04A7"/>
    <w:rsid w:val="006B0973"/>
    <w:rsid w:val="006B1050"/>
    <w:rsid w:val="006B19E6"/>
    <w:rsid w:val="006B1C17"/>
    <w:rsid w:val="006B1F85"/>
    <w:rsid w:val="006B3A9F"/>
    <w:rsid w:val="006B3ABF"/>
    <w:rsid w:val="006B4634"/>
    <w:rsid w:val="006B49E3"/>
    <w:rsid w:val="006B5843"/>
    <w:rsid w:val="006B5B63"/>
    <w:rsid w:val="006B5F09"/>
    <w:rsid w:val="006B6256"/>
    <w:rsid w:val="006B659E"/>
    <w:rsid w:val="006B663D"/>
    <w:rsid w:val="006B6F61"/>
    <w:rsid w:val="006B758A"/>
    <w:rsid w:val="006B791B"/>
    <w:rsid w:val="006B7DD0"/>
    <w:rsid w:val="006B7FCF"/>
    <w:rsid w:val="006C0356"/>
    <w:rsid w:val="006C0873"/>
    <w:rsid w:val="006C0A08"/>
    <w:rsid w:val="006C0C29"/>
    <w:rsid w:val="006C257B"/>
    <w:rsid w:val="006C2612"/>
    <w:rsid w:val="006C2875"/>
    <w:rsid w:val="006C2B93"/>
    <w:rsid w:val="006C2C7D"/>
    <w:rsid w:val="006C30F8"/>
    <w:rsid w:val="006C3F37"/>
    <w:rsid w:val="006C3F99"/>
    <w:rsid w:val="006C3FA7"/>
    <w:rsid w:val="006C4124"/>
    <w:rsid w:val="006C5262"/>
    <w:rsid w:val="006C6A46"/>
    <w:rsid w:val="006C6E6E"/>
    <w:rsid w:val="006C7F0C"/>
    <w:rsid w:val="006D09CA"/>
    <w:rsid w:val="006D0FEC"/>
    <w:rsid w:val="006D1365"/>
    <w:rsid w:val="006D158F"/>
    <w:rsid w:val="006D1928"/>
    <w:rsid w:val="006D22C4"/>
    <w:rsid w:val="006D249C"/>
    <w:rsid w:val="006D2563"/>
    <w:rsid w:val="006D2E11"/>
    <w:rsid w:val="006D3353"/>
    <w:rsid w:val="006D3CB0"/>
    <w:rsid w:val="006D3DFF"/>
    <w:rsid w:val="006D3E3E"/>
    <w:rsid w:val="006D3E76"/>
    <w:rsid w:val="006D40E0"/>
    <w:rsid w:val="006D4330"/>
    <w:rsid w:val="006D4447"/>
    <w:rsid w:val="006D4A91"/>
    <w:rsid w:val="006D583C"/>
    <w:rsid w:val="006D5B4C"/>
    <w:rsid w:val="006D5CD2"/>
    <w:rsid w:val="006D70B0"/>
    <w:rsid w:val="006D70B6"/>
    <w:rsid w:val="006D7A67"/>
    <w:rsid w:val="006E0E6F"/>
    <w:rsid w:val="006E232A"/>
    <w:rsid w:val="006E271D"/>
    <w:rsid w:val="006E29B8"/>
    <w:rsid w:val="006E2EF6"/>
    <w:rsid w:val="006E3A98"/>
    <w:rsid w:val="006E3AB7"/>
    <w:rsid w:val="006E3CD7"/>
    <w:rsid w:val="006E3D57"/>
    <w:rsid w:val="006E3F3B"/>
    <w:rsid w:val="006E4246"/>
    <w:rsid w:val="006E450A"/>
    <w:rsid w:val="006E46D4"/>
    <w:rsid w:val="006E477E"/>
    <w:rsid w:val="006E4803"/>
    <w:rsid w:val="006E49C9"/>
    <w:rsid w:val="006E56D7"/>
    <w:rsid w:val="006E574B"/>
    <w:rsid w:val="006E57A3"/>
    <w:rsid w:val="006E6409"/>
    <w:rsid w:val="006E6D32"/>
    <w:rsid w:val="006E6F9E"/>
    <w:rsid w:val="006E7141"/>
    <w:rsid w:val="006E7249"/>
    <w:rsid w:val="006E73C0"/>
    <w:rsid w:val="006E76E1"/>
    <w:rsid w:val="006F0030"/>
    <w:rsid w:val="006F03E0"/>
    <w:rsid w:val="006F0772"/>
    <w:rsid w:val="006F0F97"/>
    <w:rsid w:val="006F13D4"/>
    <w:rsid w:val="006F14AC"/>
    <w:rsid w:val="006F1540"/>
    <w:rsid w:val="006F1EE1"/>
    <w:rsid w:val="006F2073"/>
    <w:rsid w:val="006F23F4"/>
    <w:rsid w:val="006F2577"/>
    <w:rsid w:val="006F2E5B"/>
    <w:rsid w:val="006F34D2"/>
    <w:rsid w:val="006F37A5"/>
    <w:rsid w:val="006F4490"/>
    <w:rsid w:val="006F449A"/>
    <w:rsid w:val="006F4C3E"/>
    <w:rsid w:val="006F515E"/>
    <w:rsid w:val="006F51A7"/>
    <w:rsid w:val="006F559A"/>
    <w:rsid w:val="006F5B92"/>
    <w:rsid w:val="006F61FF"/>
    <w:rsid w:val="006F666A"/>
    <w:rsid w:val="006F6744"/>
    <w:rsid w:val="006F6871"/>
    <w:rsid w:val="006F691D"/>
    <w:rsid w:val="006F6A2F"/>
    <w:rsid w:val="006F770F"/>
    <w:rsid w:val="006F7D13"/>
    <w:rsid w:val="007001E0"/>
    <w:rsid w:val="00700978"/>
    <w:rsid w:val="00702A56"/>
    <w:rsid w:val="00702ED6"/>
    <w:rsid w:val="00703843"/>
    <w:rsid w:val="00705B3F"/>
    <w:rsid w:val="00706516"/>
    <w:rsid w:val="00706EAA"/>
    <w:rsid w:val="00707424"/>
    <w:rsid w:val="00707E75"/>
    <w:rsid w:val="00710544"/>
    <w:rsid w:val="007105C9"/>
    <w:rsid w:val="00710C45"/>
    <w:rsid w:val="00710D7F"/>
    <w:rsid w:val="00711888"/>
    <w:rsid w:val="00711A06"/>
    <w:rsid w:val="0071223E"/>
    <w:rsid w:val="007126B9"/>
    <w:rsid w:val="00712D0C"/>
    <w:rsid w:val="00713DC5"/>
    <w:rsid w:val="00713F9E"/>
    <w:rsid w:val="007142DB"/>
    <w:rsid w:val="00714342"/>
    <w:rsid w:val="00714512"/>
    <w:rsid w:val="00714527"/>
    <w:rsid w:val="00714858"/>
    <w:rsid w:val="007148F7"/>
    <w:rsid w:val="00714F48"/>
    <w:rsid w:val="007151B0"/>
    <w:rsid w:val="0071567A"/>
    <w:rsid w:val="00715690"/>
    <w:rsid w:val="00715B05"/>
    <w:rsid w:val="00715B10"/>
    <w:rsid w:val="00715DDA"/>
    <w:rsid w:val="0071653B"/>
    <w:rsid w:val="0071690C"/>
    <w:rsid w:val="00716A5A"/>
    <w:rsid w:val="00716A9F"/>
    <w:rsid w:val="00716B49"/>
    <w:rsid w:val="00716D0D"/>
    <w:rsid w:val="00716F08"/>
    <w:rsid w:val="007172DC"/>
    <w:rsid w:val="00717364"/>
    <w:rsid w:val="00717B3E"/>
    <w:rsid w:val="00717DB6"/>
    <w:rsid w:val="00717E54"/>
    <w:rsid w:val="007207E5"/>
    <w:rsid w:val="00721736"/>
    <w:rsid w:val="00721C64"/>
    <w:rsid w:val="007221C1"/>
    <w:rsid w:val="007223E6"/>
    <w:rsid w:val="007239C6"/>
    <w:rsid w:val="00723BD3"/>
    <w:rsid w:val="007241D2"/>
    <w:rsid w:val="0072433A"/>
    <w:rsid w:val="0072460F"/>
    <w:rsid w:val="00724DDA"/>
    <w:rsid w:val="007250DA"/>
    <w:rsid w:val="0072530B"/>
    <w:rsid w:val="007261E0"/>
    <w:rsid w:val="0072681A"/>
    <w:rsid w:val="00726A8F"/>
    <w:rsid w:val="00726D59"/>
    <w:rsid w:val="00726ED2"/>
    <w:rsid w:val="00727293"/>
    <w:rsid w:val="0072752C"/>
    <w:rsid w:val="007275A2"/>
    <w:rsid w:val="007278CC"/>
    <w:rsid w:val="00727984"/>
    <w:rsid w:val="00727A24"/>
    <w:rsid w:val="007300B1"/>
    <w:rsid w:val="0073033C"/>
    <w:rsid w:val="00730E6B"/>
    <w:rsid w:val="0073104A"/>
    <w:rsid w:val="00731691"/>
    <w:rsid w:val="00731709"/>
    <w:rsid w:val="00731836"/>
    <w:rsid w:val="0073195E"/>
    <w:rsid w:val="00731B63"/>
    <w:rsid w:val="00731DE8"/>
    <w:rsid w:val="007321CB"/>
    <w:rsid w:val="007324F2"/>
    <w:rsid w:val="0073271A"/>
    <w:rsid w:val="00732E40"/>
    <w:rsid w:val="0073318D"/>
    <w:rsid w:val="00733270"/>
    <w:rsid w:val="00734D45"/>
    <w:rsid w:val="00734E94"/>
    <w:rsid w:val="00735210"/>
    <w:rsid w:val="00735440"/>
    <w:rsid w:val="007366A1"/>
    <w:rsid w:val="007366B9"/>
    <w:rsid w:val="00736BAF"/>
    <w:rsid w:val="007370E2"/>
    <w:rsid w:val="00737660"/>
    <w:rsid w:val="007378CA"/>
    <w:rsid w:val="007379E6"/>
    <w:rsid w:val="00737CD1"/>
    <w:rsid w:val="00740A3B"/>
    <w:rsid w:val="00740CBA"/>
    <w:rsid w:val="00740D48"/>
    <w:rsid w:val="00740DE0"/>
    <w:rsid w:val="00741CD4"/>
    <w:rsid w:val="00741FE7"/>
    <w:rsid w:val="00742023"/>
    <w:rsid w:val="0074298F"/>
    <w:rsid w:val="00742E15"/>
    <w:rsid w:val="00742EEA"/>
    <w:rsid w:val="007434FC"/>
    <w:rsid w:val="0074413A"/>
    <w:rsid w:val="0074445C"/>
    <w:rsid w:val="00744522"/>
    <w:rsid w:val="00745AC7"/>
    <w:rsid w:val="007468C1"/>
    <w:rsid w:val="00746F21"/>
    <w:rsid w:val="007474DE"/>
    <w:rsid w:val="00747B66"/>
    <w:rsid w:val="0075043D"/>
    <w:rsid w:val="007504A8"/>
    <w:rsid w:val="00750A3F"/>
    <w:rsid w:val="00750EEC"/>
    <w:rsid w:val="00750F11"/>
    <w:rsid w:val="00751607"/>
    <w:rsid w:val="0075191D"/>
    <w:rsid w:val="007521FA"/>
    <w:rsid w:val="0075226D"/>
    <w:rsid w:val="00752679"/>
    <w:rsid w:val="00752CCE"/>
    <w:rsid w:val="00752E5D"/>
    <w:rsid w:val="00753282"/>
    <w:rsid w:val="00753B85"/>
    <w:rsid w:val="00753F63"/>
    <w:rsid w:val="0075421F"/>
    <w:rsid w:val="007545F2"/>
    <w:rsid w:val="00754F0F"/>
    <w:rsid w:val="00754FD5"/>
    <w:rsid w:val="0075515E"/>
    <w:rsid w:val="007551D8"/>
    <w:rsid w:val="007552A8"/>
    <w:rsid w:val="00755691"/>
    <w:rsid w:val="007564A6"/>
    <w:rsid w:val="0075697B"/>
    <w:rsid w:val="00756C52"/>
    <w:rsid w:val="00757671"/>
    <w:rsid w:val="00757A4B"/>
    <w:rsid w:val="007600E7"/>
    <w:rsid w:val="00760EB5"/>
    <w:rsid w:val="00762CC1"/>
    <w:rsid w:val="007630ED"/>
    <w:rsid w:val="007631F1"/>
    <w:rsid w:val="0076329A"/>
    <w:rsid w:val="00763A3C"/>
    <w:rsid w:val="00763F12"/>
    <w:rsid w:val="00764035"/>
    <w:rsid w:val="007641B2"/>
    <w:rsid w:val="0076567C"/>
    <w:rsid w:val="00765E08"/>
    <w:rsid w:val="00766A0B"/>
    <w:rsid w:val="00767E9E"/>
    <w:rsid w:val="00770059"/>
    <w:rsid w:val="00771584"/>
    <w:rsid w:val="0077207E"/>
    <w:rsid w:val="00772205"/>
    <w:rsid w:val="00772748"/>
    <w:rsid w:val="00772DB4"/>
    <w:rsid w:val="00772DF1"/>
    <w:rsid w:val="00772DFD"/>
    <w:rsid w:val="0077311D"/>
    <w:rsid w:val="0077377E"/>
    <w:rsid w:val="00773884"/>
    <w:rsid w:val="00773BC9"/>
    <w:rsid w:val="00773CF0"/>
    <w:rsid w:val="00774FF1"/>
    <w:rsid w:val="007768F6"/>
    <w:rsid w:val="007769C2"/>
    <w:rsid w:val="007771DD"/>
    <w:rsid w:val="00777CB8"/>
    <w:rsid w:val="00777D94"/>
    <w:rsid w:val="007800AF"/>
    <w:rsid w:val="0078035F"/>
    <w:rsid w:val="0078060E"/>
    <w:rsid w:val="00781348"/>
    <w:rsid w:val="00781BAE"/>
    <w:rsid w:val="00782688"/>
    <w:rsid w:val="00782898"/>
    <w:rsid w:val="007828C9"/>
    <w:rsid w:val="00782BAD"/>
    <w:rsid w:val="007842C1"/>
    <w:rsid w:val="0078441A"/>
    <w:rsid w:val="00785AA1"/>
    <w:rsid w:val="00786334"/>
    <w:rsid w:val="007864F1"/>
    <w:rsid w:val="00786597"/>
    <w:rsid w:val="007873A1"/>
    <w:rsid w:val="007873D3"/>
    <w:rsid w:val="00787D5A"/>
    <w:rsid w:val="00790299"/>
    <w:rsid w:val="00791E18"/>
    <w:rsid w:val="00791F20"/>
    <w:rsid w:val="007924DF"/>
    <w:rsid w:val="00793435"/>
    <w:rsid w:val="0079377E"/>
    <w:rsid w:val="007937BE"/>
    <w:rsid w:val="00793A69"/>
    <w:rsid w:val="00793C7A"/>
    <w:rsid w:val="00793F42"/>
    <w:rsid w:val="0079429E"/>
    <w:rsid w:val="007947CE"/>
    <w:rsid w:val="00795938"/>
    <w:rsid w:val="007959AB"/>
    <w:rsid w:val="0079600B"/>
    <w:rsid w:val="00796402"/>
    <w:rsid w:val="0079646D"/>
    <w:rsid w:val="007965CB"/>
    <w:rsid w:val="007967D6"/>
    <w:rsid w:val="007968DB"/>
    <w:rsid w:val="007975C0"/>
    <w:rsid w:val="00797744"/>
    <w:rsid w:val="00797797"/>
    <w:rsid w:val="007A0425"/>
    <w:rsid w:val="007A06C4"/>
    <w:rsid w:val="007A0BD2"/>
    <w:rsid w:val="007A0BDA"/>
    <w:rsid w:val="007A12FF"/>
    <w:rsid w:val="007A18C6"/>
    <w:rsid w:val="007A1976"/>
    <w:rsid w:val="007A1A56"/>
    <w:rsid w:val="007A1E61"/>
    <w:rsid w:val="007A293A"/>
    <w:rsid w:val="007A29EC"/>
    <w:rsid w:val="007A30A5"/>
    <w:rsid w:val="007A3877"/>
    <w:rsid w:val="007A38DB"/>
    <w:rsid w:val="007A3901"/>
    <w:rsid w:val="007A5B4D"/>
    <w:rsid w:val="007A5F14"/>
    <w:rsid w:val="007A61A1"/>
    <w:rsid w:val="007A650B"/>
    <w:rsid w:val="007A68F5"/>
    <w:rsid w:val="007A7182"/>
    <w:rsid w:val="007A7271"/>
    <w:rsid w:val="007A76FA"/>
    <w:rsid w:val="007A7C4E"/>
    <w:rsid w:val="007A7EFE"/>
    <w:rsid w:val="007B000F"/>
    <w:rsid w:val="007B007F"/>
    <w:rsid w:val="007B04A5"/>
    <w:rsid w:val="007B04EC"/>
    <w:rsid w:val="007B07BF"/>
    <w:rsid w:val="007B0E70"/>
    <w:rsid w:val="007B1AA1"/>
    <w:rsid w:val="007B2A86"/>
    <w:rsid w:val="007B3149"/>
    <w:rsid w:val="007B349C"/>
    <w:rsid w:val="007B38FE"/>
    <w:rsid w:val="007B3A48"/>
    <w:rsid w:val="007B3DE0"/>
    <w:rsid w:val="007B4157"/>
    <w:rsid w:val="007B4452"/>
    <w:rsid w:val="007B5050"/>
    <w:rsid w:val="007B55FD"/>
    <w:rsid w:val="007B60EF"/>
    <w:rsid w:val="007B67CE"/>
    <w:rsid w:val="007B6875"/>
    <w:rsid w:val="007B6999"/>
    <w:rsid w:val="007B7082"/>
    <w:rsid w:val="007B733E"/>
    <w:rsid w:val="007B7693"/>
    <w:rsid w:val="007B7C36"/>
    <w:rsid w:val="007C03F1"/>
    <w:rsid w:val="007C07CB"/>
    <w:rsid w:val="007C11DB"/>
    <w:rsid w:val="007C1A48"/>
    <w:rsid w:val="007C1F05"/>
    <w:rsid w:val="007C3AF8"/>
    <w:rsid w:val="007C3F70"/>
    <w:rsid w:val="007C4340"/>
    <w:rsid w:val="007C43E3"/>
    <w:rsid w:val="007C4507"/>
    <w:rsid w:val="007C5378"/>
    <w:rsid w:val="007C58D7"/>
    <w:rsid w:val="007C5925"/>
    <w:rsid w:val="007C6175"/>
    <w:rsid w:val="007C6D12"/>
    <w:rsid w:val="007C707A"/>
    <w:rsid w:val="007C734A"/>
    <w:rsid w:val="007C78B2"/>
    <w:rsid w:val="007D059B"/>
    <w:rsid w:val="007D139F"/>
    <w:rsid w:val="007D1837"/>
    <w:rsid w:val="007D1AC2"/>
    <w:rsid w:val="007D2259"/>
    <w:rsid w:val="007D23C6"/>
    <w:rsid w:val="007D2BCD"/>
    <w:rsid w:val="007D2D5D"/>
    <w:rsid w:val="007D330C"/>
    <w:rsid w:val="007D33D5"/>
    <w:rsid w:val="007D3F25"/>
    <w:rsid w:val="007D3F9B"/>
    <w:rsid w:val="007D4395"/>
    <w:rsid w:val="007D47B6"/>
    <w:rsid w:val="007D48ED"/>
    <w:rsid w:val="007D4A5A"/>
    <w:rsid w:val="007D5065"/>
    <w:rsid w:val="007D5ACD"/>
    <w:rsid w:val="007D5DCA"/>
    <w:rsid w:val="007D623A"/>
    <w:rsid w:val="007D623E"/>
    <w:rsid w:val="007D6E8C"/>
    <w:rsid w:val="007D7664"/>
    <w:rsid w:val="007E0713"/>
    <w:rsid w:val="007E1AA4"/>
    <w:rsid w:val="007E2554"/>
    <w:rsid w:val="007E2574"/>
    <w:rsid w:val="007E2C3D"/>
    <w:rsid w:val="007E2D26"/>
    <w:rsid w:val="007E30A8"/>
    <w:rsid w:val="007E3B84"/>
    <w:rsid w:val="007E40FA"/>
    <w:rsid w:val="007E424F"/>
    <w:rsid w:val="007E4363"/>
    <w:rsid w:val="007E43CD"/>
    <w:rsid w:val="007E5031"/>
    <w:rsid w:val="007E58CD"/>
    <w:rsid w:val="007E6127"/>
    <w:rsid w:val="007E6359"/>
    <w:rsid w:val="007E6559"/>
    <w:rsid w:val="007E6A35"/>
    <w:rsid w:val="007F0206"/>
    <w:rsid w:val="007F0BB7"/>
    <w:rsid w:val="007F0C05"/>
    <w:rsid w:val="007F0D58"/>
    <w:rsid w:val="007F0DF2"/>
    <w:rsid w:val="007F1766"/>
    <w:rsid w:val="007F1EC3"/>
    <w:rsid w:val="007F2F9A"/>
    <w:rsid w:val="007F3D06"/>
    <w:rsid w:val="007F3D33"/>
    <w:rsid w:val="007F44A7"/>
    <w:rsid w:val="007F4781"/>
    <w:rsid w:val="007F57E4"/>
    <w:rsid w:val="007F65AC"/>
    <w:rsid w:val="007F6751"/>
    <w:rsid w:val="007F6D9C"/>
    <w:rsid w:val="007F75D5"/>
    <w:rsid w:val="007F7857"/>
    <w:rsid w:val="007F7DA8"/>
    <w:rsid w:val="00800056"/>
    <w:rsid w:val="0080012E"/>
    <w:rsid w:val="00800439"/>
    <w:rsid w:val="008009C8"/>
    <w:rsid w:val="00801015"/>
    <w:rsid w:val="00801112"/>
    <w:rsid w:val="00801757"/>
    <w:rsid w:val="00802A35"/>
    <w:rsid w:val="00803064"/>
    <w:rsid w:val="00803990"/>
    <w:rsid w:val="00803A80"/>
    <w:rsid w:val="00804077"/>
    <w:rsid w:val="008051CB"/>
    <w:rsid w:val="008054A5"/>
    <w:rsid w:val="00805791"/>
    <w:rsid w:val="00805B43"/>
    <w:rsid w:val="00805C7D"/>
    <w:rsid w:val="00805CEF"/>
    <w:rsid w:val="00806E7C"/>
    <w:rsid w:val="0080700C"/>
    <w:rsid w:val="00807325"/>
    <w:rsid w:val="008101AF"/>
    <w:rsid w:val="00810354"/>
    <w:rsid w:val="008103AA"/>
    <w:rsid w:val="008106F0"/>
    <w:rsid w:val="008108BC"/>
    <w:rsid w:val="00810F27"/>
    <w:rsid w:val="00811598"/>
    <w:rsid w:val="008116DA"/>
    <w:rsid w:val="00811C43"/>
    <w:rsid w:val="00811C5E"/>
    <w:rsid w:val="00811F1D"/>
    <w:rsid w:val="00812E64"/>
    <w:rsid w:val="0081383B"/>
    <w:rsid w:val="008142E9"/>
    <w:rsid w:val="00814DF4"/>
    <w:rsid w:val="00814F7C"/>
    <w:rsid w:val="00815A58"/>
    <w:rsid w:val="00816E52"/>
    <w:rsid w:val="00817A4D"/>
    <w:rsid w:val="00817C74"/>
    <w:rsid w:val="00817CDB"/>
    <w:rsid w:val="00817F10"/>
    <w:rsid w:val="00817F9E"/>
    <w:rsid w:val="008209EE"/>
    <w:rsid w:val="00820AAE"/>
    <w:rsid w:val="00820E5B"/>
    <w:rsid w:val="008214FD"/>
    <w:rsid w:val="0082176B"/>
    <w:rsid w:val="00821AB4"/>
    <w:rsid w:val="00821AD4"/>
    <w:rsid w:val="00821E47"/>
    <w:rsid w:val="00822291"/>
    <w:rsid w:val="008223AC"/>
    <w:rsid w:val="008223F8"/>
    <w:rsid w:val="0082280C"/>
    <w:rsid w:val="0082281C"/>
    <w:rsid w:val="00822A90"/>
    <w:rsid w:val="00822D78"/>
    <w:rsid w:val="008231E1"/>
    <w:rsid w:val="0082360D"/>
    <w:rsid w:val="00823D33"/>
    <w:rsid w:val="00823FFB"/>
    <w:rsid w:val="0082456B"/>
    <w:rsid w:val="00824669"/>
    <w:rsid w:val="008248ED"/>
    <w:rsid w:val="0082597C"/>
    <w:rsid w:val="00825AF1"/>
    <w:rsid w:val="00826429"/>
    <w:rsid w:val="0082648B"/>
    <w:rsid w:val="00826528"/>
    <w:rsid w:val="00826595"/>
    <w:rsid w:val="0082730A"/>
    <w:rsid w:val="00827F67"/>
    <w:rsid w:val="00830078"/>
    <w:rsid w:val="00830147"/>
    <w:rsid w:val="00830440"/>
    <w:rsid w:val="00830660"/>
    <w:rsid w:val="00830778"/>
    <w:rsid w:val="00830C7C"/>
    <w:rsid w:val="00830C97"/>
    <w:rsid w:val="008314D4"/>
    <w:rsid w:val="00831844"/>
    <w:rsid w:val="00831859"/>
    <w:rsid w:val="008319D0"/>
    <w:rsid w:val="00831EF7"/>
    <w:rsid w:val="00831F06"/>
    <w:rsid w:val="00831F94"/>
    <w:rsid w:val="008322FC"/>
    <w:rsid w:val="008326B6"/>
    <w:rsid w:val="0083289F"/>
    <w:rsid w:val="00832BB6"/>
    <w:rsid w:val="00832CA9"/>
    <w:rsid w:val="00832E32"/>
    <w:rsid w:val="0083300E"/>
    <w:rsid w:val="008338C4"/>
    <w:rsid w:val="00833D4B"/>
    <w:rsid w:val="0083442A"/>
    <w:rsid w:val="00834548"/>
    <w:rsid w:val="00834D53"/>
    <w:rsid w:val="00835D33"/>
    <w:rsid w:val="00835D38"/>
    <w:rsid w:val="008360A8"/>
    <w:rsid w:val="00836693"/>
    <w:rsid w:val="0083675B"/>
    <w:rsid w:val="00836892"/>
    <w:rsid w:val="00836F26"/>
    <w:rsid w:val="008371FA"/>
    <w:rsid w:val="00837422"/>
    <w:rsid w:val="008374AC"/>
    <w:rsid w:val="0083751A"/>
    <w:rsid w:val="008377B5"/>
    <w:rsid w:val="00837882"/>
    <w:rsid w:val="00840A79"/>
    <w:rsid w:val="00840CCD"/>
    <w:rsid w:val="00841250"/>
    <w:rsid w:val="00841887"/>
    <w:rsid w:val="00841E26"/>
    <w:rsid w:val="008427CA"/>
    <w:rsid w:val="00842EA6"/>
    <w:rsid w:val="008432D3"/>
    <w:rsid w:val="00843EBE"/>
    <w:rsid w:val="00843FAA"/>
    <w:rsid w:val="008442D7"/>
    <w:rsid w:val="0084439B"/>
    <w:rsid w:val="00844969"/>
    <w:rsid w:val="00845946"/>
    <w:rsid w:val="00845D5C"/>
    <w:rsid w:val="00845F53"/>
    <w:rsid w:val="0084600F"/>
    <w:rsid w:val="0084606F"/>
    <w:rsid w:val="00846DA4"/>
    <w:rsid w:val="00847BE0"/>
    <w:rsid w:val="00847EEB"/>
    <w:rsid w:val="008501D8"/>
    <w:rsid w:val="008514D0"/>
    <w:rsid w:val="00851609"/>
    <w:rsid w:val="00851783"/>
    <w:rsid w:val="008517CF"/>
    <w:rsid w:val="00851C5D"/>
    <w:rsid w:val="00851D11"/>
    <w:rsid w:val="00851E0E"/>
    <w:rsid w:val="00851EFB"/>
    <w:rsid w:val="00851F09"/>
    <w:rsid w:val="008527F3"/>
    <w:rsid w:val="00853016"/>
    <w:rsid w:val="00853A3D"/>
    <w:rsid w:val="00853CB5"/>
    <w:rsid w:val="008544FF"/>
    <w:rsid w:val="008545D7"/>
    <w:rsid w:val="00854C5F"/>
    <w:rsid w:val="00854D86"/>
    <w:rsid w:val="00854DB1"/>
    <w:rsid w:val="008551F5"/>
    <w:rsid w:val="008554FC"/>
    <w:rsid w:val="00855BB8"/>
    <w:rsid w:val="00855DB4"/>
    <w:rsid w:val="00855DD5"/>
    <w:rsid w:val="008561A1"/>
    <w:rsid w:val="008561F0"/>
    <w:rsid w:val="00856990"/>
    <w:rsid w:val="00856B3D"/>
    <w:rsid w:val="00856DBC"/>
    <w:rsid w:val="00856E17"/>
    <w:rsid w:val="00857703"/>
    <w:rsid w:val="00857A40"/>
    <w:rsid w:val="008602A4"/>
    <w:rsid w:val="008609C1"/>
    <w:rsid w:val="00860C75"/>
    <w:rsid w:val="00860EEB"/>
    <w:rsid w:val="00861728"/>
    <w:rsid w:val="00861792"/>
    <w:rsid w:val="00861E53"/>
    <w:rsid w:val="00862278"/>
    <w:rsid w:val="00862C04"/>
    <w:rsid w:val="00862E95"/>
    <w:rsid w:val="00863BEA"/>
    <w:rsid w:val="00863E2C"/>
    <w:rsid w:val="00864076"/>
    <w:rsid w:val="0086410E"/>
    <w:rsid w:val="008643DE"/>
    <w:rsid w:val="008649D7"/>
    <w:rsid w:val="00864B35"/>
    <w:rsid w:val="00864CC7"/>
    <w:rsid w:val="00865131"/>
    <w:rsid w:val="008651BA"/>
    <w:rsid w:val="00865684"/>
    <w:rsid w:val="008656FC"/>
    <w:rsid w:val="00865786"/>
    <w:rsid w:val="00865AE7"/>
    <w:rsid w:val="00865BC2"/>
    <w:rsid w:val="00865ECC"/>
    <w:rsid w:val="008666A9"/>
    <w:rsid w:val="00866C2D"/>
    <w:rsid w:val="00867023"/>
    <w:rsid w:val="0086714F"/>
    <w:rsid w:val="008671CE"/>
    <w:rsid w:val="00867494"/>
    <w:rsid w:val="00867796"/>
    <w:rsid w:val="008678FA"/>
    <w:rsid w:val="00867FC5"/>
    <w:rsid w:val="008702AC"/>
    <w:rsid w:val="008707E8"/>
    <w:rsid w:val="00870BA9"/>
    <w:rsid w:val="00870E39"/>
    <w:rsid w:val="008712E3"/>
    <w:rsid w:val="00871326"/>
    <w:rsid w:val="008714EA"/>
    <w:rsid w:val="00871CBA"/>
    <w:rsid w:val="00871ED7"/>
    <w:rsid w:val="00871F3A"/>
    <w:rsid w:val="008720A4"/>
    <w:rsid w:val="008721D1"/>
    <w:rsid w:val="00872216"/>
    <w:rsid w:val="00872A83"/>
    <w:rsid w:val="00872A94"/>
    <w:rsid w:val="00873349"/>
    <w:rsid w:val="00873629"/>
    <w:rsid w:val="00874027"/>
    <w:rsid w:val="008743FB"/>
    <w:rsid w:val="00874A07"/>
    <w:rsid w:val="00875C8C"/>
    <w:rsid w:val="00875E92"/>
    <w:rsid w:val="0087616F"/>
    <w:rsid w:val="008768EF"/>
    <w:rsid w:val="00876C30"/>
    <w:rsid w:val="00876CBB"/>
    <w:rsid w:val="00877003"/>
    <w:rsid w:val="008771B5"/>
    <w:rsid w:val="008779AB"/>
    <w:rsid w:val="00877B39"/>
    <w:rsid w:val="00877CD0"/>
    <w:rsid w:val="00877DC4"/>
    <w:rsid w:val="00880375"/>
    <w:rsid w:val="00880666"/>
    <w:rsid w:val="00881030"/>
    <w:rsid w:val="00881090"/>
    <w:rsid w:val="008810B4"/>
    <w:rsid w:val="008815F7"/>
    <w:rsid w:val="00881811"/>
    <w:rsid w:val="00881C74"/>
    <w:rsid w:val="00881D8D"/>
    <w:rsid w:val="00881DFA"/>
    <w:rsid w:val="008824DA"/>
    <w:rsid w:val="008827CB"/>
    <w:rsid w:val="00882F39"/>
    <w:rsid w:val="008838E5"/>
    <w:rsid w:val="00883FBC"/>
    <w:rsid w:val="00884991"/>
    <w:rsid w:val="00884CFC"/>
    <w:rsid w:val="00884F0A"/>
    <w:rsid w:val="00885253"/>
    <w:rsid w:val="00885B28"/>
    <w:rsid w:val="00885F72"/>
    <w:rsid w:val="00885F80"/>
    <w:rsid w:val="008865E9"/>
    <w:rsid w:val="0088697E"/>
    <w:rsid w:val="00886CD1"/>
    <w:rsid w:val="00887A4E"/>
    <w:rsid w:val="00887D0B"/>
    <w:rsid w:val="008911E9"/>
    <w:rsid w:val="00891412"/>
    <w:rsid w:val="00891B01"/>
    <w:rsid w:val="00892407"/>
    <w:rsid w:val="008925C3"/>
    <w:rsid w:val="0089263E"/>
    <w:rsid w:val="00892D76"/>
    <w:rsid w:val="008937A1"/>
    <w:rsid w:val="00893823"/>
    <w:rsid w:val="00894038"/>
    <w:rsid w:val="008944E3"/>
    <w:rsid w:val="00895158"/>
    <w:rsid w:val="0089582A"/>
    <w:rsid w:val="008959EE"/>
    <w:rsid w:val="008960EC"/>
    <w:rsid w:val="0089628A"/>
    <w:rsid w:val="008963F7"/>
    <w:rsid w:val="0089647F"/>
    <w:rsid w:val="00897133"/>
    <w:rsid w:val="0089717B"/>
    <w:rsid w:val="00897A64"/>
    <w:rsid w:val="00897C02"/>
    <w:rsid w:val="00897C9B"/>
    <w:rsid w:val="008A0131"/>
    <w:rsid w:val="008A0931"/>
    <w:rsid w:val="008A0A8D"/>
    <w:rsid w:val="008A1015"/>
    <w:rsid w:val="008A13D8"/>
    <w:rsid w:val="008A1EF3"/>
    <w:rsid w:val="008A23E0"/>
    <w:rsid w:val="008A2704"/>
    <w:rsid w:val="008A273D"/>
    <w:rsid w:val="008A2BA9"/>
    <w:rsid w:val="008A2C86"/>
    <w:rsid w:val="008A3968"/>
    <w:rsid w:val="008A3E77"/>
    <w:rsid w:val="008A412C"/>
    <w:rsid w:val="008A48EF"/>
    <w:rsid w:val="008A4BEB"/>
    <w:rsid w:val="008A4C0A"/>
    <w:rsid w:val="008A4DF9"/>
    <w:rsid w:val="008A51E0"/>
    <w:rsid w:val="008A629E"/>
    <w:rsid w:val="008A6666"/>
    <w:rsid w:val="008A67DC"/>
    <w:rsid w:val="008A6EC1"/>
    <w:rsid w:val="008A73F4"/>
    <w:rsid w:val="008B00F6"/>
    <w:rsid w:val="008B026C"/>
    <w:rsid w:val="008B0A99"/>
    <w:rsid w:val="008B0C1A"/>
    <w:rsid w:val="008B103D"/>
    <w:rsid w:val="008B1420"/>
    <w:rsid w:val="008B16F6"/>
    <w:rsid w:val="008B2050"/>
    <w:rsid w:val="008B24AE"/>
    <w:rsid w:val="008B26D2"/>
    <w:rsid w:val="008B27B0"/>
    <w:rsid w:val="008B29A2"/>
    <w:rsid w:val="008B2C3D"/>
    <w:rsid w:val="008B33C6"/>
    <w:rsid w:val="008B3AD8"/>
    <w:rsid w:val="008B3DEE"/>
    <w:rsid w:val="008B45EE"/>
    <w:rsid w:val="008B46E9"/>
    <w:rsid w:val="008B4774"/>
    <w:rsid w:val="008B4AB6"/>
    <w:rsid w:val="008B4BA4"/>
    <w:rsid w:val="008B4BF3"/>
    <w:rsid w:val="008B4C90"/>
    <w:rsid w:val="008B4E35"/>
    <w:rsid w:val="008B4E8F"/>
    <w:rsid w:val="008B5566"/>
    <w:rsid w:val="008B68B0"/>
    <w:rsid w:val="008B6C52"/>
    <w:rsid w:val="008B768B"/>
    <w:rsid w:val="008B7BB8"/>
    <w:rsid w:val="008C0252"/>
    <w:rsid w:val="008C0748"/>
    <w:rsid w:val="008C0A53"/>
    <w:rsid w:val="008C1064"/>
    <w:rsid w:val="008C176A"/>
    <w:rsid w:val="008C18DA"/>
    <w:rsid w:val="008C1C8E"/>
    <w:rsid w:val="008C1CE1"/>
    <w:rsid w:val="008C25CC"/>
    <w:rsid w:val="008C3946"/>
    <w:rsid w:val="008C4F22"/>
    <w:rsid w:val="008C5737"/>
    <w:rsid w:val="008C57DE"/>
    <w:rsid w:val="008C583B"/>
    <w:rsid w:val="008C5A1E"/>
    <w:rsid w:val="008C5EA7"/>
    <w:rsid w:val="008C6155"/>
    <w:rsid w:val="008C64F5"/>
    <w:rsid w:val="008C6C53"/>
    <w:rsid w:val="008C6D75"/>
    <w:rsid w:val="008C6F20"/>
    <w:rsid w:val="008C7240"/>
    <w:rsid w:val="008C72CA"/>
    <w:rsid w:val="008C7BB8"/>
    <w:rsid w:val="008C7C7C"/>
    <w:rsid w:val="008D01DD"/>
    <w:rsid w:val="008D0509"/>
    <w:rsid w:val="008D0DE3"/>
    <w:rsid w:val="008D14C1"/>
    <w:rsid w:val="008D1529"/>
    <w:rsid w:val="008D1960"/>
    <w:rsid w:val="008D1B76"/>
    <w:rsid w:val="008D1CED"/>
    <w:rsid w:val="008D1EDB"/>
    <w:rsid w:val="008D2F24"/>
    <w:rsid w:val="008D3C95"/>
    <w:rsid w:val="008D42BF"/>
    <w:rsid w:val="008D4D95"/>
    <w:rsid w:val="008D5124"/>
    <w:rsid w:val="008D5219"/>
    <w:rsid w:val="008D5459"/>
    <w:rsid w:val="008D5663"/>
    <w:rsid w:val="008D5B9C"/>
    <w:rsid w:val="008D668A"/>
    <w:rsid w:val="008D69F4"/>
    <w:rsid w:val="008D6B7F"/>
    <w:rsid w:val="008D727F"/>
    <w:rsid w:val="008D73DB"/>
    <w:rsid w:val="008D7482"/>
    <w:rsid w:val="008D7B3C"/>
    <w:rsid w:val="008D7DC6"/>
    <w:rsid w:val="008E04BD"/>
    <w:rsid w:val="008E0BA8"/>
    <w:rsid w:val="008E0BE2"/>
    <w:rsid w:val="008E12DD"/>
    <w:rsid w:val="008E1993"/>
    <w:rsid w:val="008E210B"/>
    <w:rsid w:val="008E23D2"/>
    <w:rsid w:val="008E2BE5"/>
    <w:rsid w:val="008E2C47"/>
    <w:rsid w:val="008E3631"/>
    <w:rsid w:val="008E3BA5"/>
    <w:rsid w:val="008E416A"/>
    <w:rsid w:val="008E4242"/>
    <w:rsid w:val="008E4306"/>
    <w:rsid w:val="008E4408"/>
    <w:rsid w:val="008E4A0A"/>
    <w:rsid w:val="008E4A89"/>
    <w:rsid w:val="008E5240"/>
    <w:rsid w:val="008E535F"/>
    <w:rsid w:val="008E572E"/>
    <w:rsid w:val="008E5C3B"/>
    <w:rsid w:val="008E5E4C"/>
    <w:rsid w:val="008E629C"/>
    <w:rsid w:val="008E65A0"/>
    <w:rsid w:val="008E66BC"/>
    <w:rsid w:val="008E693D"/>
    <w:rsid w:val="008E6F22"/>
    <w:rsid w:val="008E7308"/>
    <w:rsid w:val="008E7406"/>
    <w:rsid w:val="008E764A"/>
    <w:rsid w:val="008E7754"/>
    <w:rsid w:val="008E7984"/>
    <w:rsid w:val="008E7EDC"/>
    <w:rsid w:val="008E7F1B"/>
    <w:rsid w:val="008F03D4"/>
    <w:rsid w:val="008F0755"/>
    <w:rsid w:val="008F09FD"/>
    <w:rsid w:val="008F0E58"/>
    <w:rsid w:val="008F143F"/>
    <w:rsid w:val="008F166D"/>
    <w:rsid w:val="008F3650"/>
    <w:rsid w:val="008F4D7D"/>
    <w:rsid w:val="008F54E9"/>
    <w:rsid w:val="008F5612"/>
    <w:rsid w:val="008F5756"/>
    <w:rsid w:val="008F57FB"/>
    <w:rsid w:val="008F5E99"/>
    <w:rsid w:val="008F6210"/>
    <w:rsid w:val="008F6E78"/>
    <w:rsid w:val="008F71D5"/>
    <w:rsid w:val="009008F9"/>
    <w:rsid w:val="00901721"/>
    <w:rsid w:val="00901B02"/>
    <w:rsid w:val="00901C5E"/>
    <w:rsid w:val="00901E4C"/>
    <w:rsid w:val="009022E5"/>
    <w:rsid w:val="00902B55"/>
    <w:rsid w:val="00902BA3"/>
    <w:rsid w:val="009034A4"/>
    <w:rsid w:val="00903A1D"/>
    <w:rsid w:val="00904344"/>
    <w:rsid w:val="00904366"/>
    <w:rsid w:val="00904984"/>
    <w:rsid w:val="00905215"/>
    <w:rsid w:val="0090522D"/>
    <w:rsid w:val="009055BC"/>
    <w:rsid w:val="009056B8"/>
    <w:rsid w:val="00906184"/>
    <w:rsid w:val="00906444"/>
    <w:rsid w:val="00907496"/>
    <w:rsid w:val="00907625"/>
    <w:rsid w:val="00907EB2"/>
    <w:rsid w:val="009103D7"/>
    <w:rsid w:val="009109EA"/>
    <w:rsid w:val="00910C5D"/>
    <w:rsid w:val="00910F02"/>
    <w:rsid w:val="009110C9"/>
    <w:rsid w:val="0091134E"/>
    <w:rsid w:val="009115A5"/>
    <w:rsid w:val="00911891"/>
    <w:rsid w:val="00911D6F"/>
    <w:rsid w:val="00912173"/>
    <w:rsid w:val="009123D0"/>
    <w:rsid w:val="00912C45"/>
    <w:rsid w:val="0091303F"/>
    <w:rsid w:val="009133D2"/>
    <w:rsid w:val="009134E1"/>
    <w:rsid w:val="00913AE1"/>
    <w:rsid w:val="00913C2D"/>
    <w:rsid w:val="00914072"/>
    <w:rsid w:val="00914C9C"/>
    <w:rsid w:val="00915B38"/>
    <w:rsid w:val="00915C53"/>
    <w:rsid w:val="00915C6E"/>
    <w:rsid w:val="00915F8A"/>
    <w:rsid w:val="0091601E"/>
    <w:rsid w:val="009164C3"/>
    <w:rsid w:val="0091772E"/>
    <w:rsid w:val="00917C8D"/>
    <w:rsid w:val="00917FD0"/>
    <w:rsid w:val="009201B2"/>
    <w:rsid w:val="00920397"/>
    <w:rsid w:val="00920D1B"/>
    <w:rsid w:val="00920EE6"/>
    <w:rsid w:val="00920EE8"/>
    <w:rsid w:val="0092179A"/>
    <w:rsid w:val="00921E51"/>
    <w:rsid w:val="00922360"/>
    <w:rsid w:val="00922407"/>
    <w:rsid w:val="0092331B"/>
    <w:rsid w:val="00923973"/>
    <w:rsid w:val="00923BB0"/>
    <w:rsid w:val="00923CBD"/>
    <w:rsid w:val="00923D03"/>
    <w:rsid w:val="00923FD3"/>
    <w:rsid w:val="009246AD"/>
    <w:rsid w:val="0092490E"/>
    <w:rsid w:val="009250E9"/>
    <w:rsid w:val="0092598E"/>
    <w:rsid w:val="00925A0D"/>
    <w:rsid w:val="00925DAF"/>
    <w:rsid w:val="00926D88"/>
    <w:rsid w:val="009274E6"/>
    <w:rsid w:val="00927E1A"/>
    <w:rsid w:val="00930C8B"/>
    <w:rsid w:val="00930DC8"/>
    <w:rsid w:val="009313FD"/>
    <w:rsid w:val="00931AD3"/>
    <w:rsid w:val="00931C12"/>
    <w:rsid w:val="0093214D"/>
    <w:rsid w:val="009321C7"/>
    <w:rsid w:val="009323A5"/>
    <w:rsid w:val="0093259D"/>
    <w:rsid w:val="009327B1"/>
    <w:rsid w:val="00932808"/>
    <w:rsid w:val="00933180"/>
    <w:rsid w:val="0093332B"/>
    <w:rsid w:val="00933805"/>
    <w:rsid w:val="00933E1B"/>
    <w:rsid w:val="00934660"/>
    <w:rsid w:val="0093483B"/>
    <w:rsid w:val="00935189"/>
    <w:rsid w:val="00935544"/>
    <w:rsid w:val="009358EE"/>
    <w:rsid w:val="00935F85"/>
    <w:rsid w:val="00935F93"/>
    <w:rsid w:val="009361E6"/>
    <w:rsid w:val="009363E0"/>
    <w:rsid w:val="00936AF1"/>
    <w:rsid w:val="00936DE6"/>
    <w:rsid w:val="00937093"/>
    <w:rsid w:val="00937880"/>
    <w:rsid w:val="00937E87"/>
    <w:rsid w:val="00940206"/>
    <w:rsid w:val="0094026D"/>
    <w:rsid w:val="0094052C"/>
    <w:rsid w:val="00940E66"/>
    <w:rsid w:val="0094212F"/>
    <w:rsid w:val="0094239B"/>
    <w:rsid w:val="00942C85"/>
    <w:rsid w:val="0094339F"/>
    <w:rsid w:val="00943969"/>
    <w:rsid w:val="00943A62"/>
    <w:rsid w:val="00943B41"/>
    <w:rsid w:val="00943DEE"/>
    <w:rsid w:val="00944097"/>
    <w:rsid w:val="00944231"/>
    <w:rsid w:val="0094518F"/>
    <w:rsid w:val="009451CB"/>
    <w:rsid w:val="009456FE"/>
    <w:rsid w:val="0094585F"/>
    <w:rsid w:val="0094598C"/>
    <w:rsid w:val="00945CFE"/>
    <w:rsid w:val="009461E8"/>
    <w:rsid w:val="009464CF"/>
    <w:rsid w:val="00946F93"/>
    <w:rsid w:val="00947B6D"/>
    <w:rsid w:val="00950224"/>
    <w:rsid w:val="0095078C"/>
    <w:rsid w:val="00950D7D"/>
    <w:rsid w:val="0095123E"/>
    <w:rsid w:val="00951674"/>
    <w:rsid w:val="009516FE"/>
    <w:rsid w:val="00951791"/>
    <w:rsid w:val="00951AAA"/>
    <w:rsid w:val="00951D13"/>
    <w:rsid w:val="00951D2F"/>
    <w:rsid w:val="00951F0F"/>
    <w:rsid w:val="009529A0"/>
    <w:rsid w:val="00952DA2"/>
    <w:rsid w:val="00953091"/>
    <w:rsid w:val="00953F97"/>
    <w:rsid w:val="009540BB"/>
    <w:rsid w:val="0095459E"/>
    <w:rsid w:val="0095508A"/>
    <w:rsid w:val="0095535A"/>
    <w:rsid w:val="0095560F"/>
    <w:rsid w:val="00955A26"/>
    <w:rsid w:val="00955EB8"/>
    <w:rsid w:val="00955FC8"/>
    <w:rsid w:val="0095660C"/>
    <w:rsid w:val="00956C05"/>
    <w:rsid w:val="00957C46"/>
    <w:rsid w:val="00957CF4"/>
    <w:rsid w:val="00957D95"/>
    <w:rsid w:val="00957F11"/>
    <w:rsid w:val="00960347"/>
    <w:rsid w:val="0096041E"/>
    <w:rsid w:val="00960834"/>
    <w:rsid w:val="00960B8B"/>
    <w:rsid w:val="0096155C"/>
    <w:rsid w:val="00961AD5"/>
    <w:rsid w:val="00961F23"/>
    <w:rsid w:val="00962226"/>
    <w:rsid w:val="0096223D"/>
    <w:rsid w:val="009623E0"/>
    <w:rsid w:val="0096282B"/>
    <w:rsid w:val="009628B0"/>
    <w:rsid w:val="00962A08"/>
    <w:rsid w:val="009636E7"/>
    <w:rsid w:val="00964F55"/>
    <w:rsid w:val="0096593C"/>
    <w:rsid w:val="00965B85"/>
    <w:rsid w:val="00965C29"/>
    <w:rsid w:val="0096610C"/>
    <w:rsid w:val="009663BF"/>
    <w:rsid w:val="00966C89"/>
    <w:rsid w:val="00967846"/>
    <w:rsid w:val="009678C0"/>
    <w:rsid w:val="00967D55"/>
    <w:rsid w:val="00967F84"/>
    <w:rsid w:val="00967FCB"/>
    <w:rsid w:val="00967FDE"/>
    <w:rsid w:val="00970242"/>
    <w:rsid w:val="009704F0"/>
    <w:rsid w:val="00971174"/>
    <w:rsid w:val="00971524"/>
    <w:rsid w:val="00971857"/>
    <w:rsid w:val="00971B34"/>
    <w:rsid w:val="00971BF6"/>
    <w:rsid w:val="00971D05"/>
    <w:rsid w:val="0097203D"/>
    <w:rsid w:val="00972AE0"/>
    <w:rsid w:val="00973141"/>
    <w:rsid w:val="009739B6"/>
    <w:rsid w:val="00973A8B"/>
    <w:rsid w:val="00974404"/>
    <w:rsid w:val="00974787"/>
    <w:rsid w:val="00974946"/>
    <w:rsid w:val="00974ABB"/>
    <w:rsid w:val="009755C0"/>
    <w:rsid w:val="00975818"/>
    <w:rsid w:val="00976081"/>
    <w:rsid w:val="00976583"/>
    <w:rsid w:val="0097668B"/>
    <w:rsid w:val="00976B6E"/>
    <w:rsid w:val="00976C0D"/>
    <w:rsid w:val="00976C2C"/>
    <w:rsid w:val="00976EFC"/>
    <w:rsid w:val="00977057"/>
    <w:rsid w:val="009772BF"/>
    <w:rsid w:val="00977D01"/>
    <w:rsid w:val="009801CF"/>
    <w:rsid w:val="00980396"/>
    <w:rsid w:val="009815C0"/>
    <w:rsid w:val="009819B3"/>
    <w:rsid w:val="00981BE6"/>
    <w:rsid w:val="00981CC6"/>
    <w:rsid w:val="009826C8"/>
    <w:rsid w:val="0098276C"/>
    <w:rsid w:val="009834A2"/>
    <w:rsid w:val="009837AC"/>
    <w:rsid w:val="00983A60"/>
    <w:rsid w:val="00984C86"/>
    <w:rsid w:val="009851A4"/>
    <w:rsid w:val="0098560F"/>
    <w:rsid w:val="00985E54"/>
    <w:rsid w:val="0098672C"/>
    <w:rsid w:val="00987C7E"/>
    <w:rsid w:val="00990837"/>
    <w:rsid w:val="00990C4F"/>
    <w:rsid w:val="009911B0"/>
    <w:rsid w:val="009911D3"/>
    <w:rsid w:val="00991A3D"/>
    <w:rsid w:val="00991B38"/>
    <w:rsid w:val="00991C64"/>
    <w:rsid w:val="00991CDB"/>
    <w:rsid w:val="00991CFE"/>
    <w:rsid w:val="00991D72"/>
    <w:rsid w:val="00992197"/>
    <w:rsid w:val="00992BC9"/>
    <w:rsid w:val="00992C80"/>
    <w:rsid w:val="00992C88"/>
    <w:rsid w:val="00992D79"/>
    <w:rsid w:val="009931A9"/>
    <w:rsid w:val="00993A00"/>
    <w:rsid w:val="00993BC8"/>
    <w:rsid w:val="00993FA5"/>
    <w:rsid w:val="00994DA2"/>
    <w:rsid w:val="00995170"/>
    <w:rsid w:val="009957FE"/>
    <w:rsid w:val="00995874"/>
    <w:rsid w:val="00995B32"/>
    <w:rsid w:val="00995C68"/>
    <w:rsid w:val="00995CAF"/>
    <w:rsid w:val="00996838"/>
    <w:rsid w:val="00996CD7"/>
    <w:rsid w:val="00996D80"/>
    <w:rsid w:val="00996F5E"/>
    <w:rsid w:val="00997169"/>
    <w:rsid w:val="00997214"/>
    <w:rsid w:val="00997D39"/>
    <w:rsid w:val="009A020B"/>
    <w:rsid w:val="009A0297"/>
    <w:rsid w:val="009A03C9"/>
    <w:rsid w:val="009A0462"/>
    <w:rsid w:val="009A0C76"/>
    <w:rsid w:val="009A100F"/>
    <w:rsid w:val="009A1414"/>
    <w:rsid w:val="009A14D4"/>
    <w:rsid w:val="009A19F5"/>
    <w:rsid w:val="009A1A35"/>
    <w:rsid w:val="009A1C7E"/>
    <w:rsid w:val="009A1CB7"/>
    <w:rsid w:val="009A1E2F"/>
    <w:rsid w:val="009A1F15"/>
    <w:rsid w:val="009A2252"/>
    <w:rsid w:val="009A2650"/>
    <w:rsid w:val="009A27BF"/>
    <w:rsid w:val="009A295D"/>
    <w:rsid w:val="009A2AEB"/>
    <w:rsid w:val="009A32B1"/>
    <w:rsid w:val="009A3825"/>
    <w:rsid w:val="009A3A73"/>
    <w:rsid w:val="009A407F"/>
    <w:rsid w:val="009A4488"/>
    <w:rsid w:val="009A454B"/>
    <w:rsid w:val="009A4DEF"/>
    <w:rsid w:val="009A4F90"/>
    <w:rsid w:val="009A55A8"/>
    <w:rsid w:val="009A5857"/>
    <w:rsid w:val="009A58FA"/>
    <w:rsid w:val="009A5B59"/>
    <w:rsid w:val="009A6561"/>
    <w:rsid w:val="009A66A4"/>
    <w:rsid w:val="009A6A28"/>
    <w:rsid w:val="009A6C60"/>
    <w:rsid w:val="009A74A5"/>
    <w:rsid w:val="009A7A6C"/>
    <w:rsid w:val="009A7DA0"/>
    <w:rsid w:val="009B09B3"/>
    <w:rsid w:val="009B0DC9"/>
    <w:rsid w:val="009B0F85"/>
    <w:rsid w:val="009B0FBD"/>
    <w:rsid w:val="009B13BC"/>
    <w:rsid w:val="009B18DA"/>
    <w:rsid w:val="009B2171"/>
    <w:rsid w:val="009B2947"/>
    <w:rsid w:val="009B2C01"/>
    <w:rsid w:val="009B30E0"/>
    <w:rsid w:val="009B312D"/>
    <w:rsid w:val="009B3918"/>
    <w:rsid w:val="009B3B3E"/>
    <w:rsid w:val="009B3FDD"/>
    <w:rsid w:val="009B4207"/>
    <w:rsid w:val="009B4408"/>
    <w:rsid w:val="009B504D"/>
    <w:rsid w:val="009B567C"/>
    <w:rsid w:val="009B6409"/>
    <w:rsid w:val="009B65E8"/>
    <w:rsid w:val="009B6746"/>
    <w:rsid w:val="009B68B5"/>
    <w:rsid w:val="009B6C12"/>
    <w:rsid w:val="009B748C"/>
    <w:rsid w:val="009B74ED"/>
    <w:rsid w:val="009B7588"/>
    <w:rsid w:val="009B7CB1"/>
    <w:rsid w:val="009C062A"/>
    <w:rsid w:val="009C0DB5"/>
    <w:rsid w:val="009C1113"/>
    <w:rsid w:val="009C118C"/>
    <w:rsid w:val="009C1301"/>
    <w:rsid w:val="009C145C"/>
    <w:rsid w:val="009C1917"/>
    <w:rsid w:val="009C1D69"/>
    <w:rsid w:val="009C1DA0"/>
    <w:rsid w:val="009C1E57"/>
    <w:rsid w:val="009C21AF"/>
    <w:rsid w:val="009C23A7"/>
    <w:rsid w:val="009C29E1"/>
    <w:rsid w:val="009C29F1"/>
    <w:rsid w:val="009C2DCF"/>
    <w:rsid w:val="009C2FA0"/>
    <w:rsid w:val="009C429C"/>
    <w:rsid w:val="009C45E4"/>
    <w:rsid w:val="009C4845"/>
    <w:rsid w:val="009C4988"/>
    <w:rsid w:val="009C5116"/>
    <w:rsid w:val="009C547E"/>
    <w:rsid w:val="009C58AB"/>
    <w:rsid w:val="009C6438"/>
    <w:rsid w:val="009C650D"/>
    <w:rsid w:val="009C6A8F"/>
    <w:rsid w:val="009C6B74"/>
    <w:rsid w:val="009C6BC5"/>
    <w:rsid w:val="009C7C32"/>
    <w:rsid w:val="009D0518"/>
    <w:rsid w:val="009D057A"/>
    <w:rsid w:val="009D0639"/>
    <w:rsid w:val="009D0C97"/>
    <w:rsid w:val="009D0D1D"/>
    <w:rsid w:val="009D0EDA"/>
    <w:rsid w:val="009D0EE6"/>
    <w:rsid w:val="009D1903"/>
    <w:rsid w:val="009D194B"/>
    <w:rsid w:val="009D2342"/>
    <w:rsid w:val="009D2A10"/>
    <w:rsid w:val="009D2A76"/>
    <w:rsid w:val="009D3035"/>
    <w:rsid w:val="009D337E"/>
    <w:rsid w:val="009D345C"/>
    <w:rsid w:val="009D39CA"/>
    <w:rsid w:val="009D39D3"/>
    <w:rsid w:val="009D3D35"/>
    <w:rsid w:val="009D3EB1"/>
    <w:rsid w:val="009D450C"/>
    <w:rsid w:val="009D475F"/>
    <w:rsid w:val="009D48DD"/>
    <w:rsid w:val="009D491E"/>
    <w:rsid w:val="009D53C1"/>
    <w:rsid w:val="009D56BB"/>
    <w:rsid w:val="009D5980"/>
    <w:rsid w:val="009D5C32"/>
    <w:rsid w:val="009D5F7D"/>
    <w:rsid w:val="009D5F89"/>
    <w:rsid w:val="009D6156"/>
    <w:rsid w:val="009D6AFA"/>
    <w:rsid w:val="009D7701"/>
    <w:rsid w:val="009D7B1D"/>
    <w:rsid w:val="009D7D8E"/>
    <w:rsid w:val="009D7E0A"/>
    <w:rsid w:val="009E0BB4"/>
    <w:rsid w:val="009E1010"/>
    <w:rsid w:val="009E1903"/>
    <w:rsid w:val="009E1EE8"/>
    <w:rsid w:val="009E2AAF"/>
    <w:rsid w:val="009E3218"/>
    <w:rsid w:val="009E3EFB"/>
    <w:rsid w:val="009E4344"/>
    <w:rsid w:val="009E4369"/>
    <w:rsid w:val="009E4561"/>
    <w:rsid w:val="009E477A"/>
    <w:rsid w:val="009E4864"/>
    <w:rsid w:val="009E525B"/>
    <w:rsid w:val="009E533F"/>
    <w:rsid w:val="009E5899"/>
    <w:rsid w:val="009E627D"/>
    <w:rsid w:val="009E6313"/>
    <w:rsid w:val="009E6367"/>
    <w:rsid w:val="009E64E6"/>
    <w:rsid w:val="009E6952"/>
    <w:rsid w:val="009E69EE"/>
    <w:rsid w:val="009E6B48"/>
    <w:rsid w:val="009E72C2"/>
    <w:rsid w:val="009E79E0"/>
    <w:rsid w:val="009E7B47"/>
    <w:rsid w:val="009F0036"/>
    <w:rsid w:val="009F1337"/>
    <w:rsid w:val="009F147D"/>
    <w:rsid w:val="009F14B4"/>
    <w:rsid w:val="009F14BB"/>
    <w:rsid w:val="009F192C"/>
    <w:rsid w:val="009F1A91"/>
    <w:rsid w:val="009F24E8"/>
    <w:rsid w:val="009F34FB"/>
    <w:rsid w:val="009F3DC1"/>
    <w:rsid w:val="009F48F7"/>
    <w:rsid w:val="009F4949"/>
    <w:rsid w:val="009F5307"/>
    <w:rsid w:val="009F55E5"/>
    <w:rsid w:val="009F595C"/>
    <w:rsid w:val="009F5AFF"/>
    <w:rsid w:val="009F5BD3"/>
    <w:rsid w:val="009F60E3"/>
    <w:rsid w:val="009F7214"/>
    <w:rsid w:val="009F732D"/>
    <w:rsid w:val="00A00713"/>
    <w:rsid w:val="00A010C5"/>
    <w:rsid w:val="00A018CE"/>
    <w:rsid w:val="00A01C63"/>
    <w:rsid w:val="00A025F6"/>
    <w:rsid w:val="00A027E3"/>
    <w:rsid w:val="00A028C9"/>
    <w:rsid w:val="00A0380F"/>
    <w:rsid w:val="00A047C6"/>
    <w:rsid w:val="00A04EC6"/>
    <w:rsid w:val="00A050BE"/>
    <w:rsid w:val="00A05784"/>
    <w:rsid w:val="00A058D6"/>
    <w:rsid w:val="00A05B2C"/>
    <w:rsid w:val="00A06007"/>
    <w:rsid w:val="00A06E9B"/>
    <w:rsid w:val="00A06FD3"/>
    <w:rsid w:val="00A0715A"/>
    <w:rsid w:val="00A0747F"/>
    <w:rsid w:val="00A07E3E"/>
    <w:rsid w:val="00A07FB9"/>
    <w:rsid w:val="00A100D4"/>
    <w:rsid w:val="00A10BD6"/>
    <w:rsid w:val="00A11249"/>
    <w:rsid w:val="00A11815"/>
    <w:rsid w:val="00A118BC"/>
    <w:rsid w:val="00A11CCB"/>
    <w:rsid w:val="00A12164"/>
    <w:rsid w:val="00A12587"/>
    <w:rsid w:val="00A1272E"/>
    <w:rsid w:val="00A127E8"/>
    <w:rsid w:val="00A12C82"/>
    <w:rsid w:val="00A1318F"/>
    <w:rsid w:val="00A132D7"/>
    <w:rsid w:val="00A13932"/>
    <w:rsid w:val="00A13E45"/>
    <w:rsid w:val="00A13EA9"/>
    <w:rsid w:val="00A14103"/>
    <w:rsid w:val="00A141B9"/>
    <w:rsid w:val="00A14BA8"/>
    <w:rsid w:val="00A14D75"/>
    <w:rsid w:val="00A14F73"/>
    <w:rsid w:val="00A15521"/>
    <w:rsid w:val="00A1557B"/>
    <w:rsid w:val="00A15596"/>
    <w:rsid w:val="00A164DF"/>
    <w:rsid w:val="00A166E9"/>
    <w:rsid w:val="00A16793"/>
    <w:rsid w:val="00A16F37"/>
    <w:rsid w:val="00A1741F"/>
    <w:rsid w:val="00A17581"/>
    <w:rsid w:val="00A1783A"/>
    <w:rsid w:val="00A17EFB"/>
    <w:rsid w:val="00A20A65"/>
    <w:rsid w:val="00A21325"/>
    <w:rsid w:val="00A2186B"/>
    <w:rsid w:val="00A21ED7"/>
    <w:rsid w:val="00A223A4"/>
    <w:rsid w:val="00A22629"/>
    <w:rsid w:val="00A22654"/>
    <w:rsid w:val="00A230B0"/>
    <w:rsid w:val="00A23A73"/>
    <w:rsid w:val="00A23F85"/>
    <w:rsid w:val="00A243C7"/>
    <w:rsid w:val="00A24BA3"/>
    <w:rsid w:val="00A24D32"/>
    <w:rsid w:val="00A24F8F"/>
    <w:rsid w:val="00A25AF6"/>
    <w:rsid w:val="00A263C2"/>
    <w:rsid w:val="00A266FF"/>
    <w:rsid w:val="00A26FCF"/>
    <w:rsid w:val="00A2706C"/>
    <w:rsid w:val="00A27959"/>
    <w:rsid w:val="00A27AA6"/>
    <w:rsid w:val="00A27F39"/>
    <w:rsid w:val="00A30648"/>
    <w:rsid w:val="00A30A85"/>
    <w:rsid w:val="00A30BA2"/>
    <w:rsid w:val="00A3160A"/>
    <w:rsid w:val="00A31A40"/>
    <w:rsid w:val="00A32FBE"/>
    <w:rsid w:val="00A3312D"/>
    <w:rsid w:val="00A33850"/>
    <w:rsid w:val="00A3432F"/>
    <w:rsid w:val="00A344C7"/>
    <w:rsid w:val="00A34706"/>
    <w:rsid w:val="00A347B5"/>
    <w:rsid w:val="00A3551E"/>
    <w:rsid w:val="00A35676"/>
    <w:rsid w:val="00A35912"/>
    <w:rsid w:val="00A366D1"/>
    <w:rsid w:val="00A36854"/>
    <w:rsid w:val="00A36CEF"/>
    <w:rsid w:val="00A37138"/>
    <w:rsid w:val="00A374EA"/>
    <w:rsid w:val="00A40604"/>
    <w:rsid w:val="00A40725"/>
    <w:rsid w:val="00A40BD2"/>
    <w:rsid w:val="00A40C1F"/>
    <w:rsid w:val="00A411EC"/>
    <w:rsid w:val="00A41512"/>
    <w:rsid w:val="00A420E9"/>
    <w:rsid w:val="00A42EC2"/>
    <w:rsid w:val="00A4381F"/>
    <w:rsid w:val="00A438DF"/>
    <w:rsid w:val="00A43B1B"/>
    <w:rsid w:val="00A440C9"/>
    <w:rsid w:val="00A44385"/>
    <w:rsid w:val="00A44765"/>
    <w:rsid w:val="00A4488F"/>
    <w:rsid w:val="00A449FD"/>
    <w:rsid w:val="00A453A9"/>
    <w:rsid w:val="00A4544F"/>
    <w:rsid w:val="00A466B1"/>
    <w:rsid w:val="00A469BE"/>
    <w:rsid w:val="00A46E19"/>
    <w:rsid w:val="00A470F3"/>
    <w:rsid w:val="00A47ACE"/>
    <w:rsid w:val="00A47E68"/>
    <w:rsid w:val="00A47F85"/>
    <w:rsid w:val="00A50310"/>
    <w:rsid w:val="00A50396"/>
    <w:rsid w:val="00A513BD"/>
    <w:rsid w:val="00A5150C"/>
    <w:rsid w:val="00A5153F"/>
    <w:rsid w:val="00A51654"/>
    <w:rsid w:val="00A51CC9"/>
    <w:rsid w:val="00A53092"/>
    <w:rsid w:val="00A5320E"/>
    <w:rsid w:val="00A536D3"/>
    <w:rsid w:val="00A537CA"/>
    <w:rsid w:val="00A53927"/>
    <w:rsid w:val="00A53F6F"/>
    <w:rsid w:val="00A54883"/>
    <w:rsid w:val="00A54E86"/>
    <w:rsid w:val="00A54E95"/>
    <w:rsid w:val="00A555EC"/>
    <w:rsid w:val="00A55743"/>
    <w:rsid w:val="00A5694B"/>
    <w:rsid w:val="00A56FEE"/>
    <w:rsid w:val="00A57413"/>
    <w:rsid w:val="00A5746F"/>
    <w:rsid w:val="00A5772C"/>
    <w:rsid w:val="00A57B93"/>
    <w:rsid w:val="00A600D5"/>
    <w:rsid w:val="00A60E9D"/>
    <w:rsid w:val="00A616CA"/>
    <w:rsid w:val="00A61B59"/>
    <w:rsid w:val="00A61C8D"/>
    <w:rsid w:val="00A628DE"/>
    <w:rsid w:val="00A62C5B"/>
    <w:rsid w:val="00A62EE2"/>
    <w:rsid w:val="00A63683"/>
    <w:rsid w:val="00A63733"/>
    <w:rsid w:val="00A63DC8"/>
    <w:rsid w:val="00A6490A"/>
    <w:rsid w:val="00A64A6B"/>
    <w:rsid w:val="00A663CC"/>
    <w:rsid w:val="00A668F3"/>
    <w:rsid w:val="00A66DFC"/>
    <w:rsid w:val="00A67261"/>
    <w:rsid w:val="00A6738B"/>
    <w:rsid w:val="00A67DE1"/>
    <w:rsid w:val="00A67E0F"/>
    <w:rsid w:val="00A67EEE"/>
    <w:rsid w:val="00A700F2"/>
    <w:rsid w:val="00A71277"/>
    <w:rsid w:val="00A719B4"/>
    <w:rsid w:val="00A71AFC"/>
    <w:rsid w:val="00A72BE3"/>
    <w:rsid w:val="00A730FE"/>
    <w:rsid w:val="00A735D8"/>
    <w:rsid w:val="00A73959"/>
    <w:rsid w:val="00A742F3"/>
    <w:rsid w:val="00A7479F"/>
    <w:rsid w:val="00A7485A"/>
    <w:rsid w:val="00A7527C"/>
    <w:rsid w:val="00A759B7"/>
    <w:rsid w:val="00A75B28"/>
    <w:rsid w:val="00A764C1"/>
    <w:rsid w:val="00A76A58"/>
    <w:rsid w:val="00A76D1B"/>
    <w:rsid w:val="00A76E74"/>
    <w:rsid w:val="00A77B98"/>
    <w:rsid w:val="00A80A1D"/>
    <w:rsid w:val="00A81622"/>
    <w:rsid w:val="00A81C77"/>
    <w:rsid w:val="00A81DF3"/>
    <w:rsid w:val="00A8310B"/>
    <w:rsid w:val="00A8349B"/>
    <w:rsid w:val="00A84186"/>
    <w:rsid w:val="00A84C3D"/>
    <w:rsid w:val="00A85351"/>
    <w:rsid w:val="00A85B50"/>
    <w:rsid w:val="00A85D38"/>
    <w:rsid w:val="00A860AC"/>
    <w:rsid w:val="00A86188"/>
    <w:rsid w:val="00A871D8"/>
    <w:rsid w:val="00A878B7"/>
    <w:rsid w:val="00A87D1A"/>
    <w:rsid w:val="00A90008"/>
    <w:rsid w:val="00A90250"/>
    <w:rsid w:val="00A90413"/>
    <w:rsid w:val="00A908C0"/>
    <w:rsid w:val="00A9096A"/>
    <w:rsid w:val="00A90FB0"/>
    <w:rsid w:val="00A91616"/>
    <w:rsid w:val="00A92688"/>
    <w:rsid w:val="00A92B1D"/>
    <w:rsid w:val="00A93618"/>
    <w:rsid w:val="00A9459A"/>
    <w:rsid w:val="00A95031"/>
    <w:rsid w:val="00A9538F"/>
    <w:rsid w:val="00A954E2"/>
    <w:rsid w:val="00A95644"/>
    <w:rsid w:val="00A9674F"/>
    <w:rsid w:val="00A96C01"/>
    <w:rsid w:val="00A977D7"/>
    <w:rsid w:val="00A97BFA"/>
    <w:rsid w:val="00A97CB5"/>
    <w:rsid w:val="00AA0E4A"/>
    <w:rsid w:val="00AA2186"/>
    <w:rsid w:val="00AA2BCC"/>
    <w:rsid w:val="00AA34FE"/>
    <w:rsid w:val="00AA35A3"/>
    <w:rsid w:val="00AA39D7"/>
    <w:rsid w:val="00AA3B0C"/>
    <w:rsid w:val="00AA4BB8"/>
    <w:rsid w:val="00AA52B1"/>
    <w:rsid w:val="00AA591D"/>
    <w:rsid w:val="00AA5B35"/>
    <w:rsid w:val="00AA5C27"/>
    <w:rsid w:val="00AA5C75"/>
    <w:rsid w:val="00AA5EEC"/>
    <w:rsid w:val="00AA6047"/>
    <w:rsid w:val="00AA60DA"/>
    <w:rsid w:val="00AA6263"/>
    <w:rsid w:val="00AA6385"/>
    <w:rsid w:val="00AA67D0"/>
    <w:rsid w:val="00AA6C49"/>
    <w:rsid w:val="00AA74F1"/>
    <w:rsid w:val="00AA753E"/>
    <w:rsid w:val="00AA7867"/>
    <w:rsid w:val="00AA7A6B"/>
    <w:rsid w:val="00AA7E78"/>
    <w:rsid w:val="00AB0C50"/>
    <w:rsid w:val="00AB0CA5"/>
    <w:rsid w:val="00AB104C"/>
    <w:rsid w:val="00AB13CA"/>
    <w:rsid w:val="00AB1652"/>
    <w:rsid w:val="00AB17A4"/>
    <w:rsid w:val="00AB1D90"/>
    <w:rsid w:val="00AB1EEB"/>
    <w:rsid w:val="00AB2567"/>
    <w:rsid w:val="00AB2D32"/>
    <w:rsid w:val="00AB3293"/>
    <w:rsid w:val="00AB4108"/>
    <w:rsid w:val="00AB5872"/>
    <w:rsid w:val="00AB5C09"/>
    <w:rsid w:val="00AB630E"/>
    <w:rsid w:val="00AB7BCA"/>
    <w:rsid w:val="00AC00D2"/>
    <w:rsid w:val="00AC13B8"/>
    <w:rsid w:val="00AC1DF3"/>
    <w:rsid w:val="00AC1FA5"/>
    <w:rsid w:val="00AC2D30"/>
    <w:rsid w:val="00AC2EDE"/>
    <w:rsid w:val="00AC353F"/>
    <w:rsid w:val="00AC3609"/>
    <w:rsid w:val="00AC367A"/>
    <w:rsid w:val="00AC3D32"/>
    <w:rsid w:val="00AC3EF9"/>
    <w:rsid w:val="00AC3F38"/>
    <w:rsid w:val="00AC4202"/>
    <w:rsid w:val="00AC427A"/>
    <w:rsid w:val="00AC478B"/>
    <w:rsid w:val="00AC4A91"/>
    <w:rsid w:val="00AC50C8"/>
    <w:rsid w:val="00AC533E"/>
    <w:rsid w:val="00AC553F"/>
    <w:rsid w:val="00AC688E"/>
    <w:rsid w:val="00AC6A34"/>
    <w:rsid w:val="00AC6C4C"/>
    <w:rsid w:val="00AC6CDF"/>
    <w:rsid w:val="00AC6DAC"/>
    <w:rsid w:val="00AC708F"/>
    <w:rsid w:val="00AC758C"/>
    <w:rsid w:val="00AC76B7"/>
    <w:rsid w:val="00AC76B9"/>
    <w:rsid w:val="00AD09ED"/>
    <w:rsid w:val="00AD0B32"/>
    <w:rsid w:val="00AD0CB1"/>
    <w:rsid w:val="00AD0F8A"/>
    <w:rsid w:val="00AD11EB"/>
    <w:rsid w:val="00AD1542"/>
    <w:rsid w:val="00AD17D5"/>
    <w:rsid w:val="00AD1869"/>
    <w:rsid w:val="00AD1A71"/>
    <w:rsid w:val="00AD2797"/>
    <w:rsid w:val="00AD286D"/>
    <w:rsid w:val="00AD30B5"/>
    <w:rsid w:val="00AD32C0"/>
    <w:rsid w:val="00AD405F"/>
    <w:rsid w:val="00AD4CF0"/>
    <w:rsid w:val="00AD4EDF"/>
    <w:rsid w:val="00AD4F20"/>
    <w:rsid w:val="00AD517E"/>
    <w:rsid w:val="00AD590A"/>
    <w:rsid w:val="00AD5B8C"/>
    <w:rsid w:val="00AD6073"/>
    <w:rsid w:val="00AD6096"/>
    <w:rsid w:val="00AD6350"/>
    <w:rsid w:val="00AD6439"/>
    <w:rsid w:val="00AD6669"/>
    <w:rsid w:val="00AD7BF0"/>
    <w:rsid w:val="00AD7D15"/>
    <w:rsid w:val="00AE00C8"/>
    <w:rsid w:val="00AE02F1"/>
    <w:rsid w:val="00AE0CA9"/>
    <w:rsid w:val="00AE10E3"/>
    <w:rsid w:val="00AE14F5"/>
    <w:rsid w:val="00AE1C3D"/>
    <w:rsid w:val="00AE2331"/>
    <w:rsid w:val="00AE23A4"/>
    <w:rsid w:val="00AE23AC"/>
    <w:rsid w:val="00AE2FF7"/>
    <w:rsid w:val="00AE3B75"/>
    <w:rsid w:val="00AE3C8B"/>
    <w:rsid w:val="00AE3E54"/>
    <w:rsid w:val="00AE3F3F"/>
    <w:rsid w:val="00AE4168"/>
    <w:rsid w:val="00AE4289"/>
    <w:rsid w:val="00AE42C2"/>
    <w:rsid w:val="00AE48E7"/>
    <w:rsid w:val="00AE51B8"/>
    <w:rsid w:val="00AE56E2"/>
    <w:rsid w:val="00AE5797"/>
    <w:rsid w:val="00AE5A1D"/>
    <w:rsid w:val="00AE5ABE"/>
    <w:rsid w:val="00AE5F35"/>
    <w:rsid w:val="00AE620A"/>
    <w:rsid w:val="00AE6501"/>
    <w:rsid w:val="00AE79F2"/>
    <w:rsid w:val="00AF0471"/>
    <w:rsid w:val="00AF066B"/>
    <w:rsid w:val="00AF07D7"/>
    <w:rsid w:val="00AF0C16"/>
    <w:rsid w:val="00AF1F89"/>
    <w:rsid w:val="00AF2464"/>
    <w:rsid w:val="00AF262C"/>
    <w:rsid w:val="00AF32F4"/>
    <w:rsid w:val="00AF42D1"/>
    <w:rsid w:val="00AF491B"/>
    <w:rsid w:val="00AF4E1B"/>
    <w:rsid w:val="00AF4EFF"/>
    <w:rsid w:val="00AF53DE"/>
    <w:rsid w:val="00AF660D"/>
    <w:rsid w:val="00AF74FF"/>
    <w:rsid w:val="00AF7CA8"/>
    <w:rsid w:val="00B01151"/>
    <w:rsid w:val="00B01399"/>
    <w:rsid w:val="00B01E5B"/>
    <w:rsid w:val="00B01F6D"/>
    <w:rsid w:val="00B020B6"/>
    <w:rsid w:val="00B028C5"/>
    <w:rsid w:val="00B02B72"/>
    <w:rsid w:val="00B02D8A"/>
    <w:rsid w:val="00B03163"/>
    <w:rsid w:val="00B03623"/>
    <w:rsid w:val="00B03717"/>
    <w:rsid w:val="00B041C8"/>
    <w:rsid w:val="00B04D99"/>
    <w:rsid w:val="00B04EE1"/>
    <w:rsid w:val="00B05A75"/>
    <w:rsid w:val="00B05B50"/>
    <w:rsid w:val="00B05B54"/>
    <w:rsid w:val="00B05EF3"/>
    <w:rsid w:val="00B06103"/>
    <w:rsid w:val="00B0617E"/>
    <w:rsid w:val="00B06268"/>
    <w:rsid w:val="00B069E3"/>
    <w:rsid w:val="00B06A2E"/>
    <w:rsid w:val="00B076DE"/>
    <w:rsid w:val="00B07ED4"/>
    <w:rsid w:val="00B10E8D"/>
    <w:rsid w:val="00B10FBB"/>
    <w:rsid w:val="00B11B16"/>
    <w:rsid w:val="00B127F0"/>
    <w:rsid w:val="00B130DE"/>
    <w:rsid w:val="00B13843"/>
    <w:rsid w:val="00B139D6"/>
    <w:rsid w:val="00B13C15"/>
    <w:rsid w:val="00B13C88"/>
    <w:rsid w:val="00B13DD6"/>
    <w:rsid w:val="00B14005"/>
    <w:rsid w:val="00B14249"/>
    <w:rsid w:val="00B1495A"/>
    <w:rsid w:val="00B14DAB"/>
    <w:rsid w:val="00B15728"/>
    <w:rsid w:val="00B15AF3"/>
    <w:rsid w:val="00B15F79"/>
    <w:rsid w:val="00B16702"/>
    <w:rsid w:val="00B16DA2"/>
    <w:rsid w:val="00B171E2"/>
    <w:rsid w:val="00B17620"/>
    <w:rsid w:val="00B176D3"/>
    <w:rsid w:val="00B214D0"/>
    <w:rsid w:val="00B2172D"/>
    <w:rsid w:val="00B2199A"/>
    <w:rsid w:val="00B22219"/>
    <w:rsid w:val="00B22276"/>
    <w:rsid w:val="00B22647"/>
    <w:rsid w:val="00B22B5D"/>
    <w:rsid w:val="00B22BF2"/>
    <w:rsid w:val="00B22BF9"/>
    <w:rsid w:val="00B235BC"/>
    <w:rsid w:val="00B23C33"/>
    <w:rsid w:val="00B23CAE"/>
    <w:rsid w:val="00B24289"/>
    <w:rsid w:val="00B242E5"/>
    <w:rsid w:val="00B24381"/>
    <w:rsid w:val="00B2470B"/>
    <w:rsid w:val="00B247C8"/>
    <w:rsid w:val="00B2480A"/>
    <w:rsid w:val="00B24E7A"/>
    <w:rsid w:val="00B25266"/>
    <w:rsid w:val="00B25761"/>
    <w:rsid w:val="00B26106"/>
    <w:rsid w:val="00B26C16"/>
    <w:rsid w:val="00B26D4F"/>
    <w:rsid w:val="00B3082E"/>
    <w:rsid w:val="00B30A75"/>
    <w:rsid w:val="00B310EC"/>
    <w:rsid w:val="00B3164E"/>
    <w:rsid w:val="00B321FB"/>
    <w:rsid w:val="00B33485"/>
    <w:rsid w:val="00B3382F"/>
    <w:rsid w:val="00B33903"/>
    <w:rsid w:val="00B34353"/>
    <w:rsid w:val="00B34E4C"/>
    <w:rsid w:val="00B35915"/>
    <w:rsid w:val="00B3639A"/>
    <w:rsid w:val="00B36F94"/>
    <w:rsid w:val="00B371F0"/>
    <w:rsid w:val="00B400AA"/>
    <w:rsid w:val="00B406FC"/>
    <w:rsid w:val="00B4090E"/>
    <w:rsid w:val="00B40994"/>
    <w:rsid w:val="00B40C52"/>
    <w:rsid w:val="00B4103A"/>
    <w:rsid w:val="00B41134"/>
    <w:rsid w:val="00B41954"/>
    <w:rsid w:val="00B41BA2"/>
    <w:rsid w:val="00B42172"/>
    <w:rsid w:val="00B42245"/>
    <w:rsid w:val="00B42372"/>
    <w:rsid w:val="00B425C7"/>
    <w:rsid w:val="00B4277A"/>
    <w:rsid w:val="00B439DE"/>
    <w:rsid w:val="00B43D28"/>
    <w:rsid w:val="00B43F7C"/>
    <w:rsid w:val="00B4479A"/>
    <w:rsid w:val="00B44AA0"/>
    <w:rsid w:val="00B44B85"/>
    <w:rsid w:val="00B44E46"/>
    <w:rsid w:val="00B44F92"/>
    <w:rsid w:val="00B44FA2"/>
    <w:rsid w:val="00B457C0"/>
    <w:rsid w:val="00B45EF2"/>
    <w:rsid w:val="00B45FBA"/>
    <w:rsid w:val="00B46292"/>
    <w:rsid w:val="00B46A2F"/>
    <w:rsid w:val="00B46E22"/>
    <w:rsid w:val="00B471E1"/>
    <w:rsid w:val="00B47443"/>
    <w:rsid w:val="00B47B87"/>
    <w:rsid w:val="00B509A8"/>
    <w:rsid w:val="00B5118E"/>
    <w:rsid w:val="00B51D15"/>
    <w:rsid w:val="00B51E0D"/>
    <w:rsid w:val="00B52164"/>
    <w:rsid w:val="00B52B32"/>
    <w:rsid w:val="00B52D58"/>
    <w:rsid w:val="00B52E60"/>
    <w:rsid w:val="00B530C5"/>
    <w:rsid w:val="00B533F2"/>
    <w:rsid w:val="00B535D3"/>
    <w:rsid w:val="00B539F6"/>
    <w:rsid w:val="00B53C0F"/>
    <w:rsid w:val="00B5444F"/>
    <w:rsid w:val="00B5484D"/>
    <w:rsid w:val="00B557A6"/>
    <w:rsid w:val="00B558DD"/>
    <w:rsid w:val="00B55936"/>
    <w:rsid w:val="00B55A75"/>
    <w:rsid w:val="00B56416"/>
    <w:rsid w:val="00B568BB"/>
    <w:rsid w:val="00B56BF1"/>
    <w:rsid w:val="00B57202"/>
    <w:rsid w:val="00B57337"/>
    <w:rsid w:val="00B5756E"/>
    <w:rsid w:val="00B57CCE"/>
    <w:rsid w:val="00B57EFE"/>
    <w:rsid w:val="00B60581"/>
    <w:rsid w:val="00B609C0"/>
    <w:rsid w:val="00B60A5F"/>
    <w:rsid w:val="00B60CE4"/>
    <w:rsid w:val="00B61BC0"/>
    <w:rsid w:val="00B61BDF"/>
    <w:rsid w:val="00B62317"/>
    <w:rsid w:val="00B6289E"/>
    <w:rsid w:val="00B62C4D"/>
    <w:rsid w:val="00B62EFA"/>
    <w:rsid w:val="00B63298"/>
    <w:rsid w:val="00B634E2"/>
    <w:rsid w:val="00B63592"/>
    <w:rsid w:val="00B635AD"/>
    <w:rsid w:val="00B63FDB"/>
    <w:rsid w:val="00B641C3"/>
    <w:rsid w:val="00B642AF"/>
    <w:rsid w:val="00B6446A"/>
    <w:rsid w:val="00B64ACE"/>
    <w:rsid w:val="00B64B9F"/>
    <w:rsid w:val="00B64C15"/>
    <w:rsid w:val="00B64C8A"/>
    <w:rsid w:val="00B65427"/>
    <w:rsid w:val="00B65532"/>
    <w:rsid w:val="00B65DC3"/>
    <w:rsid w:val="00B6612B"/>
    <w:rsid w:val="00B66610"/>
    <w:rsid w:val="00B66840"/>
    <w:rsid w:val="00B66A90"/>
    <w:rsid w:val="00B67227"/>
    <w:rsid w:val="00B67380"/>
    <w:rsid w:val="00B67FC6"/>
    <w:rsid w:val="00B7004A"/>
    <w:rsid w:val="00B70396"/>
    <w:rsid w:val="00B70A9D"/>
    <w:rsid w:val="00B70E53"/>
    <w:rsid w:val="00B70F94"/>
    <w:rsid w:val="00B711AE"/>
    <w:rsid w:val="00B71301"/>
    <w:rsid w:val="00B71340"/>
    <w:rsid w:val="00B72440"/>
    <w:rsid w:val="00B72660"/>
    <w:rsid w:val="00B728AA"/>
    <w:rsid w:val="00B72F9D"/>
    <w:rsid w:val="00B734DF"/>
    <w:rsid w:val="00B736CE"/>
    <w:rsid w:val="00B73918"/>
    <w:rsid w:val="00B73CAA"/>
    <w:rsid w:val="00B7440C"/>
    <w:rsid w:val="00B74E7A"/>
    <w:rsid w:val="00B75462"/>
    <w:rsid w:val="00B76403"/>
    <w:rsid w:val="00B768F0"/>
    <w:rsid w:val="00B776C9"/>
    <w:rsid w:val="00B8000E"/>
    <w:rsid w:val="00B80931"/>
    <w:rsid w:val="00B80C45"/>
    <w:rsid w:val="00B816FC"/>
    <w:rsid w:val="00B81C01"/>
    <w:rsid w:val="00B81F03"/>
    <w:rsid w:val="00B8258A"/>
    <w:rsid w:val="00B82EFC"/>
    <w:rsid w:val="00B84A9F"/>
    <w:rsid w:val="00B84C91"/>
    <w:rsid w:val="00B8511E"/>
    <w:rsid w:val="00B8513D"/>
    <w:rsid w:val="00B858BD"/>
    <w:rsid w:val="00B8591F"/>
    <w:rsid w:val="00B86164"/>
    <w:rsid w:val="00B865B4"/>
    <w:rsid w:val="00B87334"/>
    <w:rsid w:val="00B873E1"/>
    <w:rsid w:val="00B8773D"/>
    <w:rsid w:val="00B90741"/>
    <w:rsid w:val="00B909C0"/>
    <w:rsid w:val="00B90B54"/>
    <w:rsid w:val="00B90FB4"/>
    <w:rsid w:val="00B9141E"/>
    <w:rsid w:val="00B917C4"/>
    <w:rsid w:val="00B91B56"/>
    <w:rsid w:val="00B91FBD"/>
    <w:rsid w:val="00B92085"/>
    <w:rsid w:val="00B920C5"/>
    <w:rsid w:val="00B9281E"/>
    <w:rsid w:val="00B93063"/>
    <w:rsid w:val="00B94161"/>
    <w:rsid w:val="00B94F52"/>
    <w:rsid w:val="00B95494"/>
    <w:rsid w:val="00B9593C"/>
    <w:rsid w:val="00B95E28"/>
    <w:rsid w:val="00B9624E"/>
    <w:rsid w:val="00B97A50"/>
    <w:rsid w:val="00B97B2A"/>
    <w:rsid w:val="00B97B68"/>
    <w:rsid w:val="00BA00C4"/>
    <w:rsid w:val="00BA086C"/>
    <w:rsid w:val="00BA10A4"/>
    <w:rsid w:val="00BA165C"/>
    <w:rsid w:val="00BA22D4"/>
    <w:rsid w:val="00BA2996"/>
    <w:rsid w:val="00BA2ACC"/>
    <w:rsid w:val="00BA4608"/>
    <w:rsid w:val="00BA47AC"/>
    <w:rsid w:val="00BA544E"/>
    <w:rsid w:val="00BA57D2"/>
    <w:rsid w:val="00BA5B02"/>
    <w:rsid w:val="00BA6CF8"/>
    <w:rsid w:val="00BA71CD"/>
    <w:rsid w:val="00BA731F"/>
    <w:rsid w:val="00BA775A"/>
    <w:rsid w:val="00BA7E07"/>
    <w:rsid w:val="00BB01C1"/>
    <w:rsid w:val="00BB03B1"/>
    <w:rsid w:val="00BB084C"/>
    <w:rsid w:val="00BB2468"/>
    <w:rsid w:val="00BB26EB"/>
    <w:rsid w:val="00BB2762"/>
    <w:rsid w:val="00BB280B"/>
    <w:rsid w:val="00BB2857"/>
    <w:rsid w:val="00BB3099"/>
    <w:rsid w:val="00BB32F0"/>
    <w:rsid w:val="00BB3668"/>
    <w:rsid w:val="00BB3F05"/>
    <w:rsid w:val="00BB453F"/>
    <w:rsid w:val="00BB481A"/>
    <w:rsid w:val="00BB4A94"/>
    <w:rsid w:val="00BB5280"/>
    <w:rsid w:val="00BB5A05"/>
    <w:rsid w:val="00BB6151"/>
    <w:rsid w:val="00BB6B1E"/>
    <w:rsid w:val="00BB7AE9"/>
    <w:rsid w:val="00BB7B1D"/>
    <w:rsid w:val="00BB7BB9"/>
    <w:rsid w:val="00BB7CAF"/>
    <w:rsid w:val="00BB7E20"/>
    <w:rsid w:val="00BB7F19"/>
    <w:rsid w:val="00BC00FC"/>
    <w:rsid w:val="00BC08E4"/>
    <w:rsid w:val="00BC0A57"/>
    <w:rsid w:val="00BC0A84"/>
    <w:rsid w:val="00BC1CC3"/>
    <w:rsid w:val="00BC2381"/>
    <w:rsid w:val="00BC2EA2"/>
    <w:rsid w:val="00BC2F46"/>
    <w:rsid w:val="00BC3AC8"/>
    <w:rsid w:val="00BC3B0C"/>
    <w:rsid w:val="00BC4004"/>
    <w:rsid w:val="00BC41DF"/>
    <w:rsid w:val="00BC44D9"/>
    <w:rsid w:val="00BC458C"/>
    <w:rsid w:val="00BC463A"/>
    <w:rsid w:val="00BC4D6B"/>
    <w:rsid w:val="00BC4F3A"/>
    <w:rsid w:val="00BC5524"/>
    <w:rsid w:val="00BC5681"/>
    <w:rsid w:val="00BC5A13"/>
    <w:rsid w:val="00BC61E8"/>
    <w:rsid w:val="00BC646C"/>
    <w:rsid w:val="00BC6508"/>
    <w:rsid w:val="00BC7538"/>
    <w:rsid w:val="00BC78DE"/>
    <w:rsid w:val="00BC7F99"/>
    <w:rsid w:val="00BD0256"/>
    <w:rsid w:val="00BD0499"/>
    <w:rsid w:val="00BD0501"/>
    <w:rsid w:val="00BD0BDE"/>
    <w:rsid w:val="00BD0EAF"/>
    <w:rsid w:val="00BD0EEF"/>
    <w:rsid w:val="00BD1162"/>
    <w:rsid w:val="00BD16C3"/>
    <w:rsid w:val="00BD17D0"/>
    <w:rsid w:val="00BD18D9"/>
    <w:rsid w:val="00BD1B97"/>
    <w:rsid w:val="00BD1E9B"/>
    <w:rsid w:val="00BD1FA5"/>
    <w:rsid w:val="00BD20A4"/>
    <w:rsid w:val="00BD20E6"/>
    <w:rsid w:val="00BD2611"/>
    <w:rsid w:val="00BD2CA6"/>
    <w:rsid w:val="00BD2DE9"/>
    <w:rsid w:val="00BD3AEE"/>
    <w:rsid w:val="00BD4C6F"/>
    <w:rsid w:val="00BD4D19"/>
    <w:rsid w:val="00BD55AB"/>
    <w:rsid w:val="00BD57A3"/>
    <w:rsid w:val="00BD59B9"/>
    <w:rsid w:val="00BD63EF"/>
    <w:rsid w:val="00BD64A4"/>
    <w:rsid w:val="00BD652B"/>
    <w:rsid w:val="00BD6694"/>
    <w:rsid w:val="00BD71FB"/>
    <w:rsid w:val="00BD7420"/>
    <w:rsid w:val="00BD7B4F"/>
    <w:rsid w:val="00BE04A7"/>
    <w:rsid w:val="00BE0B60"/>
    <w:rsid w:val="00BE0C4A"/>
    <w:rsid w:val="00BE0EF3"/>
    <w:rsid w:val="00BE10BC"/>
    <w:rsid w:val="00BE10EE"/>
    <w:rsid w:val="00BE11A2"/>
    <w:rsid w:val="00BE13C1"/>
    <w:rsid w:val="00BE1642"/>
    <w:rsid w:val="00BE1AE3"/>
    <w:rsid w:val="00BE20AD"/>
    <w:rsid w:val="00BE28AB"/>
    <w:rsid w:val="00BE2D74"/>
    <w:rsid w:val="00BE2E5C"/>
    <w:rsid w:val="00BE3476"/>
    <w:rsid w:val="00BE3501"/>
    <w:rsid w:val="00BE361B"/>
    <w:rsid w:val="00BE3DCC"/>
    <w:rsid w:val="00BE3E5C"/>
    <w:rsid w:val="00BE46F3"/>
    <w:rsid w:val="00BE4DED"/>
    <w:rsid w:val="00BE50DB"/>
    <w:rsid w:val="00BE524F"/>
    <w:rsid w:val="00BE5332"/>
    <w:rsid w:val="00BE62B7"/>
    <w:rsid w:val="00BE62DC"/>
    <w:rsid w:val="00BE6595"/>
    <w:rsid w:val="00BE67DD"/>
    <w:rsid w:val="00BE6FAA"/>
    <w:rsid w:val="00BE714C"/>
    <w:rsid w:val="00BE73D2"/>
    <w:rsid w:val="00BE73E8"/>
    <w:rsid w:val="00BE75B7"/>
    <w:rsid w:val="00BF011A"/>
    <w:rsid w:val="00BF03B1"/>
    <w:rsid w:val="00BF05C6"/>
    <w:rsid w:val="00BF12EF"/>
    <w:rsid w:val="00BF15D3"/>
    <w:rsid w:val="00BF18DB"/>
    <w:rsid w:val="00BF2399"/>
    <w:rsid w:val="00BF2563"/>
    <w:rsid w:val="00BF2612"/>
    <w:rsid w:val="00BF26EA"/>
    <w:rsid w:val="00BF2D10"/>
    <w:rsid w:val="00BF3270"/>
    <w:rsid w:val="00BF3960"/>
    <w:rsid w:val="00BF40EF"/>
    <w:rsid w:val="00BF46FE"/>
    <w:rsid w:val="00BF525B"/>
    <w:rsid w:val="00BF57EF"/>
    <w:rsid w:val="00BF60A5"/>
    <w:rsid w:val="00BF6D14"/>
    <w:rsid w:val="00BF71ED"/>
    <w:rsid w:val="00BF7A2F"/>
    <w:rsid w:val="00BF7B5B"/>
    <w:rsid w:val="00C00167"/>
    <w:rsid w:val="00C00AEB"/>
    <w:rsid w:val="00C00F48"/>
    <w:rsid w:val="00C012B1"/>
    <w:rsid w:val="00C014B8"/>
    <w:rsid w:val="00C0150C"/>
    <w:rsid w:val="00C04484"/>
    <w:rsid w:val="00C04698"/>
    <w:rsid w:val="00C047DB"/>
    <w:rsid w:val="00C04FAA"/>
    <w:rsid w:val="00C0569D"/>
    <w:rsid w:val="00C05A46"/>
    <w:rsid w:val="00C05C29"/>
    <w:rsid w:val="00C063A9"/>
    <w:rsid w:val="00C071DB"/>
    <w:rsid w:val="00C101D6"/>
    <w:rsid w:val="00C10433"/>
    <w:rsid w:val="00C105CC"/>
    <w:rsid w:val="00C10856"/>
    <w:rsid w:val="00C10974"/>
    <w:rsid w:val="00C110CA"/>
    <w:rsid w:val="00C1120F"/>
    <w:rsid w:val="00C11324"/>
    <w:rsid w:val="00C113D5"/>
    <w:rsid w:val="00C11A81"/>
    <w:rsid w:val="00C120A3"/>
    <w:rsid w:val="00C121EA"/>
    <w:rsid w:val="00C1285E"/>
    <w:rsid w:val="00C12A2A"/>
    <w:rsid w:val="00C130E5"/>
    <w:rsid w:val="00C13E53"/>
    <w:rsid w:val="00C13F03"/>
    <w:rsid w:val="00C1424F"/>
    <w:rsid w:val="00C1440D"/>
    <w:rsid w:val="00C14AE4"/>
    <w:rsid w:val="00C15697"/>
    <w:rsid w:val="00C162C3"/>
    <w:rsid w:val="00C1699E"/>
    <w:rsid w:val="00C17264"/>
    <w:rsid w:val="00C17674"/>
    <w:rsid w:val="00C178EC"/>
    <w:rsid w:val="00C17949"/>
    <w:rsid w:val="00C17E05"/>
    <w:rsid w:val="00C2028B"/>
    <w:rsid w:val="00C203DA"/>
    <w:rsid w:val="00C206EB"/>
    <w:rsid w:val="00C208A6"/>
    <w:rsid w:val="00C20BF3"/>
    <w:rsid w:val="00C20C5A"/>
    <w:rsid w:val="00C212D2"/>
    <w:rsid w:val="00C21D2F"/>
    <w:rsid w:val="00C21E22"/>
    <w:rsid w:val="00C22073"/>
    <w:rsid w:val="00C22D53"/>
    <w:rsid w:val="00C23950"/>
    <w:rsid w:val="00C23B71"/>
    <w:rsid w:val="00C2409B"/>
    <w:rsid w:val="00C2428F"/>
    <w:rsid w:val="00C24438"/>
    <w:rsid w:val="00C2443F"/>
    <w:rsid w:val="00C244C4"/>
    <w:rsid w:val="00C24E5C"/>
    <w:rsid w:val="00C24FE2"/>
    <w:rsid w:val="00C25071"/>
    <w:rsid w:val="00C25194"/>
    <w:rsid w:val="00C25479"/>
    <w:rsid w:val="00C2585D"/>
    <w:rsid w:val="00C25BF1"/>
    <w:rsid w:val="00C2632C"/>
    <w:rsid w:val="00C26355"/>
    <w:rsid w:val="00C26629"/>
    <w:rsid w:val="00C26A2E"/>
    <w:rsid w:val="00C27B1E"/>
    <w:rsid w:val="00C302FF"/>
    <w:rsid w:val="00C3037D"/>
    <w:rsid w:val="00C307EB"/>
    <w:rsid w:val="00C30AF6"/>
    <w:rsid w:val="00C30D66"/>
    <w:rsid w:val="00C313C0"/>
    <w:rsid w:val="00C31926"/>
    <w:rsid w:val="00C31941"/>
    <w:rsid w:val="00C33467"/>
    <w:rsid w:val="00C33636"/>
    <w:rsid w:val="00C35022"/>
    <w:rsid w:val="00C35869"/>
    <w:rsid w:val="00C35978"/>
    <w:rsid w:val="00C35F1E"/>
    <w:rsid w:val="00C361DF"/>
    <w:rsid w:val="00C364B0"/>
    <w:rsid w:val="00C37F4B"/>
    <w:rsid w:val="00C4000C"/>
    <w:rsid w:val="00C401AB"/>
    <w:rsid w:val="00C41108"/>
    <w:rsid w:val="00C41159"/>
    <w:rsid w:val="00C411F6"/>
    <w:rsid w:val="00C41316"/>
    <w:rsid w:val="00C41674"/>
    <w:rsid w:val="00C4177C"/>
    <w:rsid w:val="00C41786"/>
    <w:rsid w:val="00C418F6"/>
    <w:rsid w:val="00C42261"/>
    <w:rsid w:val="00C422FF"/>
    <w:rsid w:val="00C42605"/>
    <w:rsid w:val="00C42B73"/>
    <w:rsid w:val="00C42EF3"/>
    <w:rsid w:val="00C42F03"/>
    <w:rsid w:val="00C43908"/>
    <w:rsid w:val="00C44141"/>
    <w:rsid w:val="00C4472B"/>
    <w:rsid w:val="00C44D21"/>
    <w:rsid w:val="00C44ED7"/>
    <w:rsid w:val="00C469CB"/>
    <w:rsid w:val="00C502F5"/>
    <w:rsid w:val="00C50B98"/>
    <w:rsid w:val="00C50E18"/>
    <w:rsid w:val="00C517FD"/>
    <w:rsid w:val="00C5184F"/>
    <w:rsid w:val="00C51BB8"/>
    <w:rsid w:val="00C51C0B"/>
    <w:rsid w:val="00C52269"/>
    <w:rsid w:val="00C52289"/>
    <w:rsid w:val="00C52337"/>
    <w:rsid w:val="00C5260D"/>
    <w:rsid w:val="00C52822"/>
    <w:rsid w:val="00C52AD5"/>
    <w:rsid w:val="00C52B60"/>
    <w:rsid w:val="00C52C3A"/>
    <w:rsid w:val="00C530D3"/>
    <w:rsid w:val="00C530E2"/>
    <w:rsid w:val="00C532E4"/>
    <w:rsid w:val="00C53361"/>
    <w:rsid w:val="00C5462A"/>
    <w:rsid w:val="00C547BE"/>
    <w:rsid w:val="00C54C6C"/>
    <w:rsid w:val="00C54EFB"/>
    <w:rsid w:val="00C54F65"/>
    <w:rsid w:val="00C5506F"/>
    <w:rsid w:val="00C55591"/>
    <w:rsid w:val="00C55742"/>
    <w:rsid w:val="00C56951"/>
    <w:rsid w:val="00C569F5"/>
    <w:rsid w:val="00C56C4A"/>
    <w:rsid w:val="00C56CAD"/>
    <w:rsid w:val="00C56EA8"/>
    <w:rsid w:val="00C57083"/>
    <w:rsid w:val="00C6012E"/>
    <w:rsid w:val="00C619F7"/>
    <w:rsid w:val="00C61D3D"/>
    <w:rsid w:val="00C61E20"/>
    <w:rsid w:val="00C627DF"/>
    <w:rsid w:val="00C62907"/>
    <w:rsid w:val="00C62B4C"/>
    <w:rsid w:val="00C62EA4"/>
    <w:rsid w:val="00C63297"/>
    <w:rsid w:val="00C6361C"/>
    <w:rsid w:val="00C63E6D"/>
    <w:rsid w:val="00C63EAD"/>
    <w:rsid w:val="00C63FF9"/>
    <w:rsid w:val="00C640A7"/>
    <w:rsid w:val="00C6436E"/>
    <w:rsid w:val="00C6469E"/>
    <w:rsid w:val="00C64908"/>
    <w:rsid w:val="00C64EB4"/>
    <w:rsid w:val="00C65CA8"/>
    <w:rsid w:val="00C660F7"/>
    <w:rsid w:val="00C661CB"/>
    <w:rsid w:val="00C6665A"/>
    <w:rsid w:val="00C66A65"/>
    <w:rsid w:val="00C66EE4"/>
    <w:rsid w:val="00C67790"/>
    <w:rsid w:val="00C67A64"/>
    <w:rsid w:val="00C67ECE"/>
    <w:rsid w:val="00C70623"/>
    <w:rsid w:val="00C708B4"/>
    <w:rsid w:val="00C70AB4"/>
    <w:rsid w:val="00C70CFB"/>
    <w:rsid w:val="00C70DB6"/>
    <w:rsid w:val="00C7105C"/>
    <w:rsid w:val="00C71254"/>
    <w:rsid w:val="00C715F9"/>
    <w:rsid w:val="00C72790"/>
    <w:rsid w:val="00C72E65"/>
    <w:rsid w:val="00C73D7C"/>
    <w:rsid w:val="00C74182"/>
    <w:rsid w:val="00C74AC8"/>
    <w:rsid w:val="00C74BF3"/>
    <w:rsid w:val="00C74F90"/>
    <w:rsid w:val="00C75FA8"/>
    <w:rsid w:val="00C767F4"/>
    <w:rsid w:val="00C7687B"/>
    <w:rsid w:val="00C768D8"/>
    <w:rsid w:val="00C76A08"/>
    <w:rsid w:val="00C76A1D"/>
    <w:rsid w:val="00C76F86"/>
    <w:rsid w:val="00C76FD0"/>
    <w:rsid w:val="00C7764A"/>
    <w:rsid w:val="00C77EE0"/>
    <w:rsid w:val="00C80248"/>
    <w:rsid w:val="00C80905"/>
    <w:rsid w:val="00C8154B"/>
    <w:rsid w:val="00C8252A"/>
    <w:rsid w:val="00C83450"/>
    <w:rsid w:val="00C83548"/>
    <w:rsid w:val="00C83E02"/>
    <w:rsid w:val="00C84487"/>
    <w:rsid w:val="00C8496E"/>
    <w:rsid w:val="00C84AA3"/>
    <w:rsid w:val="00C85874"/>
    <w:rsid w:val="00C86021"/>
    <w:rsid w:val="00C877BA"/>
    <w:rsid w:val="00C87D29"/>
    <w:rsid w:val="00C904F7"/>
    <w:rsid w:val="00C91B9C"/>
    <w:rsid w:val="00C91FA2"/>
    <w:rsid w:val="00C92230"/>
    <w:rsid w:val="00C92D5C"/>
    <w:rsid w:val="00C92DAF"/>
    <w:rsid w:val="00C9308D"/>
    <w:rsid w:val="00C935C4"/>
    <w:rsid w:val="00C9403B"/>
    <w:rsid w:val="00C9423C"/>
    <w:rsid w:val="00C94ED7"/>
    <w:rsid w:val="00C95400"/>
    <w:rsid w:val="00C97D04"/>
    <w:rsid w:val="00CA00B9"/>
    <w:rsid w:val="00CA05FB"/>
    <w:rsid w:val="00CA111B"/>
    <w:rsid w:val="00CA12C4"/>
    <w:rsid w:val="00CA17D1"/>
    <w:rsid w:val="00CA1F71"/>
    <w:rsid w:val="00CA2921"/>
    <w:rsid w:val="00CA2B0E"/>
    <w:rsid w:val="00CA2EE9"/>
    <w:rsid w:val="00CA3893"/>
    <w:rsid w:val="00CA3EE9"/>
    <w:rsid w:val="00CA4213"/>
    <w:rsid w:val="00CA4BAD"/>
    <w:rsid w:val="00CA4F7D"/>
    <w:rsid w:val="00CA4FD7"/>
    <w:rsid w:val="00CA5359"/>
    <w:rsid w:val="00CA5616"/>
    <w:rsid w:val="00CA570D"/>
    <w:rsid w:val="00CA5C28"/>
    <w:rsid w:val="00CA62C8"/>
    <w:rsid w:val="00CA6CC7"/>
    <w:rsid w:val="00CA77DA"/>
    <w:rsid w:val="00CA79F1"/>
    <w:rsid w:val="00CA7C7F"/>
    <w:rsid w:val="00CB025D"/>
    <w:rsid w:val="00CB0A60"/>
    <w:rsid w:val="00CB109B"/>
    <w:rsid w:val="00CB130A"/>
    <w:rsid w:val="00CB16F3"/>
    <w:rsid w:val="00CB1E57"/>
    <w:rsid w:val="00CB2578"/>
    <w:rsid w:val="00CB2790"/>
    <w:rsid w:val="00CB2ACF"/>
    <w:rsid w:val="00CB2BBB"/>
    <w:rsid w:val="00CB2C31"/>
    <w:rsid w:val="00CB35FE"/>
    <w:rsid w:val="00CB3667"/>
    <w:rsid w:val="00CB3674"/>
    <w:rsid w:val="00CB36B8"/>
    <w:rsid w:val="00CB373C"/>
    <w:rsid w:val="00CB3932"/>
    <w:rsid w:val="00CB3A1E"/>
    <w:rsid w:val="00CB4000"/>
    <w:rsid w:val="00CB4263"/>
    <w:rsid w:val="00CB42F9"/>
    <w:rsid w:val="00CB4D3D"/>
    <w:rsid w:val="00CB545A"/>
    <w:rsid w:val="00CB574B"/>
    <w:rsid w:val="00CB5870"/>
    <w:rsid w:val="00CB5D1B"/>
    <w:rsid w:val="00CB663C"/>
    <w:rsid w:val="00CB7ACA"/>
    <w:rsid w:val="00CC00FF"/>
    <w:rsid w:val="00CC040D"/>
    <w:rsid w:val="00CC04B5"/>
    <w:rsid w:val="00CC0807"/>
    <w:rsid w:val="00CC0B3D"/>
    <w:rsid w:val="00CC10A7"/>
    <w:rsid w:val="00CC1351"/>
    <w:rsid w:val="00CC178E"/>
    <w:rsid w:val="00CC1EB8"/>
    <w:rsid w:val="00CC1F14"/>
    <w:rsid w:val="00CC2409"/>
    <w:rsid w:val="00CC24D9"/>
    <w:rsid w:val="00CC29A1"/>
    <w:rsid w:val="00CC2D8C"/>
    <w:rsid w:val="00CC2DF2"/>
    <w:rsid w:val="00CC2E38"/>
    <w:rsid w:val="00CC2EBA"/>
    <w:rsid w:val="00CC3C06"/>
    <w:rsid w:val="00CC48DE"/>
    <w:rsid w:val="00CC535B"/>
    <w:rsid w:val="00CC5494"/>
    <w:rsid w:val="00CC5545"/>
    <w:rsid w:val="00CC563E"/>
    <w:rsid w:val="00CC6866"/>
    <w:rsid w:val="00CC72CC"/>
    <w:rsid w:val="00CD0002"/>
    <w:rsid w:val="00CD04E6"/>
    <w:rsid w:val="00CD1029"/>
    <w:rsid w:val="00CD1328"/>
    <w:rsid w:val="00CD15D6"/>
    <w:rsid w:val="00CD2852"/>
    <w:rsid w:val="00CD2A24"/>
    <w:rsid w:val="00CD2AAF"/>
    <w:rsid w:val="00CD2B43"/>
    <w:rsid w:val="00CD2D0B"/>
    <w:rsid w:val="00CD31C6"/>
    <w:rsid w:val="00CD32B8"/>
    <w:rsid w:val="00CD340D"/>
    <w:rsid w:val="00CD362E"/>
    <w:rsid w:val="00CD3DB5"/>
    <w:rsid w:val="00CD3ED2"/>
    <w:rsid w:val="00CD3ED8"/>
    <w:rsid w:val="00CD4E00"/>
    <w:rsid w:val="00CD4E3C"/>
    <w:rsid w:val="00CD55DB"/>
    <w:rsid w:val="00CD5F17"/>
    <w:rsid w:val="00CD63EE"/>
    <w:rsid w:val="00CD755A"/>
    <w:rsid w:val="00CD7BDF"/>
    <w:rsid w:val="00CE02B7"/>
    <w:rsid w:val="00CE04C3"/>
    <w:rsid w:val="00CE075E"/>
    <w:rsid w:val="00CE098C"/>
    <w:rsid w:val="00CE1C05"/>
    <w:rsid w:val="00CE1C30"/>
    <w:rsid w:val="00CE1F12"/>
    <w:rsid w:val="00CE21D0"/>
    <w:rsid w:val="00CE29AD"/>
    <w:rsid w:val="00CE2B61"/>
    <w:rsid w:val="00CE2BD5"/>
    <w:rsid w:val="00CE3428"/>
    <w:rsid w:val="00CE3D3E"/>
    <w:rsid w:val="00CE40FA"/>
    <w:rsid w:val="00CE4576"/>
    <w:rsid w:val="00CE47EB"/>
    <w:rsid w:val="00CE49A5"/>
    <w:rsid w:val="00CE5028"/>
    <w:rsid w:val="00CE504B"/>
    <w:rsid w:val="00CE554A"/>
    <w:rsid w:val="00CE59DA"/>
    <w:rsid w:val="00CE66D4"/>
    <w:rsid w:val="00CE69A5"/>
    <w:rsid w:val="00CE6FE3"/>
    <w:rsid w:val="00CE7C08"/>
    <w:rsid w:val="00CF01E2"/>
    <w:rsid w:val="00CF09BE"/>
    <w:rsid w:val="00CF152C"/>
    <w:rsid w:val="00CF1DA8"/>
    <w:rsid w:val="00CF3156"/>
    <w:rsid w:val="00CF3197"/>
    <w:rsid w:val="00CF3675"/>
    <w:rsid w:val="00CF374F"/>
    <w:rsid w:val="00CF3C64"/>
    <w:rsid w:val="00CF3C71"/>
    <w:rsid w:val="00CF3CF2"/>
    <w:rsid w:val="00CF496B"/>
    <w:rsid w:val="00CF4AB5"/>
    <w:rsid w:val="00CF59D8"/>
    <w:rsid w:val="00CF5C45"/>
    <w:rsid w:val="00CF5C4E"/>
    <w:rsid w:val="00CF5C7E"/>
    <w:rsid w:val="00CF5E4B"/>
    <w:rsid w:val="00CF65FB"/>
    <w:rsid w:val="00CF6699"/>
    <w:rsid w:val="00CF6A55"/>
    <w:rsid w:val="00CF6AFF"/>
    <w:rsid w:val="00CF7661"/>
    <w:rsid w:val="00CF77F4"/>
    <w:rsid w:val="00CF798A"/>
    <w:rsid w:val="00CF7C55"/>
    <w:rsid w:val="00D004D3"/>
    <w:rsid w:val="00D01708"/>
    <w:rsid w:val="00D01B5C"/>
    <w:rsid w:val="00D01DFF"/>
    <w:rsid w:val="00D024D5"/>
    <w:rsid w:val="00D0257A"/>
    <w:rsid w:val="00D029EB"/>
    <w:rsid w:val="00D03338"/>
    <w:rsid w:val="00D0386A"/>
    <w:rsid w:val="00D03930"/>
    <w:rsid w:val="00D03BDA"/>
    <w:rsid w:val="00D03C5D"/>
    <w:rsid w:val="00D03CF0"/>
    <w:rsid w:val="00D040A7"/>
    <w:rsid w:val="00D043A0"/>
    <w:rsid w:val="00D046B8"/>
    <w:rsid w:val="00D04B72"/>
    <w:rsid w:val="00D04CF4"/>
    <w:rsid w:val="00D050C2"/>
    <w:rsid w:val="00D05462"/>
    <w:rsid w:val="00D055C0"/>
    <w:rsid w:val="00D05D42"/>
    <w:rsid w:val="00D05FFE"/>
    <w:rsid w:val="00D06E43"/>
    <w:rsid w:val="00D07D79"/>
    <w:rsid w:val="00D10129"/>
    <w:rsid w:val="00D1033D"/>
    <w:rsid w:val="00D1044E"/>
    <w:rsid w:val="00D108DC"/>
    <w:rsid w:val="00D11847"/>
    <w:rsid w:val="00D11B67"/>
    <w:rsid w:val="00D11E93"/>
    <w:rsid w:val="00D11F28"/>
    <w:rsid w:val="00D1260B"/>
    <w:rsid w:val="00D127E6"/>
    <w:rsid w:val="00D12D74"/>
    <w:rsid w:val="00D13138"/>
    <w:rsid w:val="00D13588"/>
    <w:rsid w:val="00D136C2"/>
    <w:rsid w:val="00D141CE"/>
    <w:rsid w:val="00D147CC"/>
    <w:rsid w:val="00D14903"/>
    <w:rsid w:val="00D14915"/>
    <w:rsid w:val="00D16635"/>
    <w:rsid w:val="00D16B9A"/>
    <w:rsid w:val="00D16C44"/>
    <w:rsid w:val="00D16F0D"/>
    <w:rsid w:val="00D172C3"/>
    <w:rsid w:val="00D17E8D"/>
    <w:rsid w:val="00D20874"/>
    <w:rsid w:val="00D208D1"/>
    <w:rsid w:val="00D20981"/>
    <w:rsid w:val="00D20EB4"/>
    <w:rsid w:val="00D215CE"/>
    <w:rsid w:val="00D221B3"/>
    <w:rsid w:val="00D22A08"/>
    <w:rsid w:val="00D22BC3"/>
    <w:rsid w:val="00D237D7"/>
    <w:rsid w:val="00D239F2"/>
    <w:rsid w:val="00D240FD"/>
    <w:rsid w:val="00D244A9"/>
    <w:rsid w:val="00D24E68"/>
    <w:rsid w:val="00D25368"/>
    <w:rsid w:val="00D255E1"/>
    <w:rsid w:val="00D2592A"/>
    <w:rsid w:val="00D25CCD"/>
    <w:rsid w:val="00D2648C"/>
    <w:rsid w:val="00D26561"/>
    <w:rsid w:val="00D2661D"/>
    <w:rsid w:val="00D2684E"/>
    <w:rsid w:val="00D2710D"/>
    <w:rsid w:val="00D27588"/>
    <w:rsid w:val="00D27E7F"/>
    <w:rsid w:val="00D27F3C"/>
    <w:rsid w:val="00D3009F"/>
    <w:rsid w:val="00D30DBC"/>
    <w:rsid w:val="00D3148A"/>
    <w:rsid w:val="00D31955"/>
    <w:rsid w:val="00D31AC7"/>
    <w:rsid w:val="00D320C6"/>
    <w:rsid w:val="00D32DC1"/>
    <w:rsid w:val="00D334B2"/>
    <w:rsid w:val="00D33DE9"/>
    <w:rsid w:val="00D349E5"/>
    <w:rsid w:val="00D34EA2"/>
    <w:rsid w:val="00D34EF5"/>
    <w:rsid w:val="00D35CCB"/>
    <w:rsid w:val="00D361BD"/>
    <w:rsid w:val="00D367EF"/>
    <w:rsid w:val="00D36968"/>
    <w:rsid w:val="00D36B31"/>
    <w:rsid w:val="00D4072D"/>
    <w:rsid w:val="00D40C71"/>
    <w:rsid w:val="00D4163D"/>
    <w:rsid w:val="00D4174E"/>
    <w:rsid w:val="00D417D2"/>
    <w:rsid w:val="00D4208D"/>
    <w:rsid w:val="00D42292"/>
    <w:rsid w:val="00D424A9"/>
    <w:rsid w:val="00D42998"/>
    <w:rsid w:val="00D43422"/>
    <w:rsid w:val="00D439BD"/>
    <w:rsid w:val="00D43DA0"/>
    <w:rsid w:val="00D43E4B"/>
    <w:rsid w:val="00D44161"/>
    <w:rsid w:val="00D4424A"/>
    <w:rsid w:val="00D4470D"/>
    <w:rsid w:val="00D4489A"/>
    <w:rsid w:val="00D44B8E"/>
    <w:rsid w:val="00D44D39"/>
    <w:rsid w:val="00D45034"/>
    <w:rsid w:val="00D45060"/>
    <w:rsid w:val="00D45C0E"/>
    <w:rsid w:val="00D45CE0"/>
    <w:rsid w:val="00D46435"/>
    <w:rsid w:val="00D4689F"/>
    <w:rsid w:val="00D46B54"/>
    <w:rsid w:val="00D46F95"/>
    <w:rsid w:val="00D47133"/>
    <w:rsid w:val="00D471F5"/>
    <w:rsid w:val="00D47440"/>
    <w:rsid w:val="00D4757B"/>
    <w:rsid w:val="00D47C46"/>
    <w:rsid w:val="00D50B3F"/>
    <w:rsid w:val="00D50C18"/>
    <w:rsid w:val="00D50DFF"/>
    <w:rsid w:val="00D51419"/>
    <w:rsid w:val="00D514BE"/>
    <w:rsid w:val="00D516F9"/>
    <w:rsid w:val="00D5171A"/>
    <w:rsid w:val="00D51785"/>
    <w:rsid w:val="00D51E16"/>
    <w:rsid w:val="00D52054"/>
    <w:rsid w:val="00D52750"/>
    <w:rsid w:val="00D52C7E"/>
    <w:rsid w:val="00D52FAE"/>
    <w:rsid w:val="00D541F4"/>
    <w:rsid w:val="00D5432F"/>
    <w:rsid w:val="00D5449D"/>
    <w:rsid w:val="00D55061"/>
    <w:rsid w:val="00D567DC"/>
    <w:rsid w:val="00D56851"/>
    <w:rsid w:val="00D56B31"/>
    <w:rsid w:val="00D56B94"/>
    <w:rsid w:val="00D56EBA"/>
    <w:rsid w:val="00D56EF0"/>
    <w:rsid w:val="00D57237"/>
    <w:rsid w:val="00D5771B"/>
    <w:rsid w:val="00D5795F"/>
    <w:rsid w:val="00D60A3F"/>
    <w:rsid w:val="00D60DD4"/>
    <w:rsid w:val="00D6122F"/>
    <w:rsid w:val="00D6134D"/>
    <w:rsid w:val="00D615D0"/>
    <w:rsid w:val="00D615DF"/>
    <w:rsid w:val="00D61698"/>
    <w:rsid w:val="00D61A61"/>
    <w:rsid w:val="00D61B07"/>
    <w:rsid w:val="00D62107"/>
    <w:rsid w:val="00D63AB1"/>
    <w:rsid w:val="00D63CF2"/>
    <w:rsid w:val="00D6422C"/>
    <w:rsid w:val="00D643C6"/>
    <w:rsid w:val="00D647D1"/>
    <w:rsid w:val="00D64D24"/>
    <w:rsid w:val="00D655D9"/>
    <w:rsid w:val="00D65857"/>
    <w:rsid w:val="00D65896"/>
    <w:rsid w:val="00D6650A"/>
    <w:rsid w:val="00D665E9"/>
    <w:rsid w:val="00D667FA"/>
    <w:rsid w:val="00D66AB4"/>
    <w:rsid w:val="00D670EB"/>
    <w:rsid w:val="00D6730A"/>
    <w:rsid w:val="00D67B9A"/>
    <w:rsid w:val="00D67F9C"/>
    <w:rsid w:val="00D70B51"/>
    <w:rsid w:val="00D70C32"/>
    <w:rsid w:val="00D71051"/>
    <w:rsid w:val="00D712C7"/>
    <w:rsid w:val="00D71A4A"/>
    <w:rsid w:val="00D722BA"/>
    <w:rsid w:val="00D7238E"/>
    <w:rsid w:val="00D723F7"/>
    <w:rsid w:val="00D72632"/>
    <w:rsid w:val="00D72CA4"/>
    <w:rsid w:val="00D72CE1"/>
    <w:rsid w:val="00D72F35"/>
    <w:rsid w:val="00D73058"/>
    <w:rsid w:val="00D73078"/>
    <w:rsid w:val="00D73296"/>
    <w:rsid w:val="00D73372"/>
    <w:rsid w:val="00D73560"/>
    <w:rsid w:val="00D737E5"/>
    <w:rsid w:val="00D738F0"/>
    <w:rsid w:val="00D73BD3"/>
    <w:rsid w:val="00D73C2C"/>
    <w:rsid w:val="00D74347"/>
    <w:rsid w:val="00D7438D"/>
    <w:rsid w:val="00D7580E"/>
    <w:rsid w:val="00D760D8"/>
    <w:rsid w:val="00D765C7"/>
    <w:rsid w:val="00D76601"/>
    <w:rsid w:val="00D76B48"/>
    <w:rsid w:val="00D76FD6"/>
    <w:rsid w:val="00D772AF"/>
    <w:rsid w:val="00D80071"/>
    <w:rsid w:val="00D800CD"/>
    <w:rsid w:val="00D8044A"/>
    <w:rsid w:val="00D80725"/>
    <w:rsid w:val="00D808A0"/>
    <w:rsid w:val="00D80AAD"/>
    <w:rsid w:val="00D80BF2"/>
    <w:rsid w:val="00D8110D"/>
    <w:rsid w:val="00D816CC"/>
    <w:rsid w:val="00D8193F"/>
    <w:rsid w:val="00D81D9F"/>
    <w:rsid w:val="00D827EE"/>
    <w:rsid w:val="00D82913"/>
    <w:rsid w:val="00D82935"/>
    <w:rsid w:val="00D82B53"/>
    <w:rsid w:val="00D82F08"/>
    <w:rsid w:val="00D8349B"/>
    <w:rsid w:val="00D8363F"/>
    <w:rsid w:val="00D83E84"/>
    <w:rsid w:val="00D843BD"/>
    <w:rsid w:val="00D84D48"/>
    <w:rsid w:val="00D85094"/>
    <w:rsid w:val="00D85FC1"/>
    <w:rsid w:val="00D86580"/>
    <w:rsid w:val="00D865F1"/>
    <w:rsid w:val="00D86F05"/>
    <w:rsid w:val="00D872F5"/>
    <w:rsid w:val="00D874B8"/>
    <w:rsid w:val="00D87740"/>
    <w:rsid w:val="00D87C86"/>
    <w:rsid w:val="00D87F9B"/>
    <w:rsid w:val="00D905B8"/>
    <w:rsid w:val="00D90DDE"/>
    <w:rsid w:val="00D91584"/>
    <w:rsid w:val="00D9165C"/>
    <w:rsid w:val="00D91FDE"/>
    <w:rsid w:val="00D928C8"/>
    <w:rsid w:val="00D9297F"/>
    <w:rsid w:val="00D92A80"/>
    <w:rsid w:val="00D93255"/>
    <w:rsid w:val="00D93654"/>
    <w:rsid w:val="00D93715"/>
    <w:rsid w:val="00D93742"/>
    <w:rsid w:val="00D93B3F"/>
    <w:rsid w:val="00D93D90"/>
    <w:rsid w:val="00D93ECB"/>
    <w:rsid w:val="00D94CC2"/>
    <w:rsid w:val="00D94F22"/>
    <w:rsid w:val="00D9552A"/>
    <w:rsid w:val="00D956EF"/>
    <w:rsid w:val="00D95A29"/>
    <w:rsid w:val="00D9626C"/>
    <w:rsid w:val="00D96680"/>
    <w:rsid w:val="00D97170"/>
    <w:rsid w:val="00DA029B"/>
    <w:rsid w:val="00DA0E38"/>
    <w:rsid w:val="00DA0FF6"/>
    <w:rsid w:val="00DA1B1E"/>
    <w:rsid w:val="00DA1B6B"/>
    <w:rsid w:val="00DA2195"/>
    <w:rsid w:val="00DA2A9B"/>
    <w:rsid w:val="00DA2FB2"/>
    <w:rsid w:val="00DA3521"/>
    <w:rsid w:val="00DA3835"/>
    <w:rsid w:val="00DA4146"/>
    <w:rsid w:val="00DA4D9B"/>
    <w:rsid w:val="00DA5BA1"/>
    <w:rsid w:val="00DA64DB"/>
    <w:rsid w:val="00DA6902"/>
    <w:rsid w:val="00DA6B86"/>
    <w:rsid w:val="00DA6CED"/>
    <w:rsid w:val="00DA7B06"/>
    <w:rsid w:val="00DA7B17"/>
    <w:rsid w:val="00DB0374"/>
    <w:rsid w:val="00DB04E0"/>
    <w:rsid w:val="00DB0C00"/>
    <w:rsid w:val="00DB1037"/>
    <w:rsid w:val="00DB10BB"/>
    <w:rsid w:val="00DB10FB"/>
    <w:rsid w:val="00DB1471"/>
    <w:rsid w:val="00DB1572"/>
    <w:rsid w:val="00DB2313"/>
    <w:rsid w:val="00DB24E8"/>
    <w:rsid w:val="00DB39F8"/>
    <w:rsid w:val="00DB4584"/>
    <w:rsid w:val="00DB4AFE"/>
    <w:rsid w:val="00DB5154"/>
    <w:rsid w:val="00DB5463"/>
    <w:rsid w:val="00DB568D"/>
    <w:rsid w:val="00DB58E9"/>
    <w:rsid w:val="00DB5B17"/>
    <w:rsid w:val="00DB65EE"/>
    <w:rsid w:val="00DB6721"/>
    <w:rsid w:val="00DB6A56"/>
    <w:rsid w:val="00DB6C7D"/>
    <w:rsid w:val="00DC0B15"/>
    <w:rsid w:val="00DC0D9F"/>
    <w:rsid w:val="00DC1666"/>
    <w:rsid w:val="00DC1B75"/>
    <w:rsid w:val="00DC1DCD"/>
    <w:rsid w:val="00DC251B"/>
    <w:rsid w:val="00DC2939"/>
    <w:rsid w:val="00DC2DEF"/>
    <w:rsid w:val="00DC2E7A"/>
    <w:rsid w:val="00DC2F04"/>
    <w:rsid w:val="00DC31B6"/>
    <w:rsid w:val="00DC3601"/>
    <w:rsid w:val="00DC3643"/>
    <w:rsid w:val="00DC3687"/>
    <w:rsid w:val="00DC39F9"/>
    <w:rsid w:val="00DC3BEC"/>
    <w:rsid w:val="00DC3DC1"/>
    <w:rsid w:val="00DC434C"/>
    <w:rsid w:val="00DC4AF2"/>
    <w:rsid w:val="00DC5025"/>
    <w:rsid w:val="00DC59E9"/>
    <w:rsid w:val="00DC5ABD"/>
    <w:rsid w:val="00DC5D18"/>
    <w:rsid w:val="00DC601E"/>
    <w:rsid w:val="00DC6103"/>
    <w:rsid w:val="00DC6895"/>
    <w:rsid w:val="00DC6A51"/>
    <w:rsid w:val="00DC78E6"/>
    <w:rsid w:val="00DC7DEA"/>
    <w:rsid w:val="00DC7E54"/>
    <w:rsid w:val="00DD067F"/>
    <w:rsid w:val="00DD0A60"/>
    <w:rsid w:val="00DD0D97"/>
    <w:rsid w:val="00DD0FA1"/>
    <w:rsid w:val="00DD157F"/>
    <w:rsid w:val="00DD16FF"/>
    <w:rsid w:val="00DD1A75"/>
    <w:rsid w:val="00DD1E73"/>
    <w:rsid w:val="00DD23EB"/>
    <w:rsid w:val="00DD28CA"/>
    <w:rsid w:val="00DD3433"/>
    <w:rsid w:val="00DD3452"/>
    <w:rsid w:val="00DD3CAA"/>
    <w:rsid w:val="00DD3E12"/>
    <w:rsid w:val="00DD4557"/>
    <w:rsid w:val="00DD56CA"/>
    <w:rsid w:val="00DD583D"/>
    <w:rsid w:val="00DD5A45"/>
    <w:rsid w:val="00DD62FE"/>
    <w:rsid w:val="00DD671D"/>
    <w:rsid w:val="00DD7EFE"/>
    <w:rsid w:val="00DE0692"/>
    <w:rsid w:val="00DE0A18"/>
    <w:rsid w:val="00DE1289"/>
    <w:rsid w:val="00DE1781"/>
    <w:rsid w:val="00DE18B2"/>
    <w:rsid w:val="00DE1FF1"/>
    <w:rsid w:val="00DE20B6"/>
    <w:rsid w:val="00DE297A"/>
    <w:rsid w:val="00DE3094"/>
    <w:rsid w:val="00DE3E91"/>
    <w:rsid w:val="00DE3EC7"/>
    <w:rsid w:val="00DE3FEB"/>
    <w:rsid w:val="00DE41E1"/>
    <w:rsid w:val="00DE43A9"/>
    <w:rsid w:val="00DE49BE"/>
    <w:rsid w:val="00DE4A10"/>
    <w:rsid w:val="00DE4A44"/>
    <w:rsid w:val="00DE5AC0"/>
    <w:rsid w:val="00DE69A6"/>
    <w:rsid w:val="00DE73DE"/>
    <w:rsid w:val="00DE7B58"/>
    <w:rsid w:val="00DF041C"/>
    <w:rsid w:val="00DF0481"/>
    <w:rsid w:val="00DF08CE"/>
    <w:rsid w:val="00DF09CE"/>
    <w:rsid w:val="00DF0B6A"/>
    <w:rsid w:val="00DF12FE"/>
    <w:rsid w:val="00DF2177"/>
    <w:rsid w:val="00DF27A7"/>
    <w:rsid w:val="00DF2824"/>
    <w:rsid w:val="00DF2B0B"/>
    <w:rsid w:val="00DF2B71"/>
    <w:rsid w:val="00DF3373"/>
    <w:rsid w:val="00DF36D6"/>
    <w:rsid w:val="00DF3A3D"/>
    <w:rsid w:val="00DF3BA5"/>
    <w:rsid w:val="00DF3D76"/>
    <w:rsid w:val="00DF4665"/>
    <w:rsid w:val="00DF49B0"/>
    <w:rsid w:val="00DF4BAD"/>
    <w:rsid w:val="00DF4D58"/>
    <w:rsid w:val="00DF5015"/>
    <w:rsid w:val="00DF512A"/>
    <w:rsid w:val="00DF5CEE"/>
    <w:rsid w:val="00DF5D54"/>
    <w:rsid w:val="00DF5DFD"/>
    <w:rsid w:val="00DF6746"/>
    <w:rsid w:val="00DF6CEB"/>
    <w:rsid w:val="00DF7529"/>
    <w:rsid w:val="00DF7A97"/>
    <w:rsid w:val="00E008E4"/>
    <w:rsid w:val="00E00DE7"/>
    <w:rsid w:val="00E01483"/>
    <w:rsid w:val="00E014A6"/>
    <w:rsid w:val="00E014A9"/>
    <w:rsid w:val="00E01AA8"/>
    <w:rsid w:val="00E023C3"/>
    <w:rsid w:val="00E0275A"/>
    <w:rsid w:val="00E02D68"/>
    <w:rsid w:val="00E035C7"/>
    <w:rsid w:val="00E03896"/>
    <w:rsid w:val="00E04357"/>
    <w:rsid w:val="00E0449E"/>
    <w:rsid w:val="00E0467F"/>
    <w:rsid w:val="00E047B7"/>
    <w:rsid w:val="00E04B09"/>
    <w:rsid w:val="00E04C45"/>
    <w:rsid w:val="00E04F3A"/>
    <w:rsid w:val="00E05706"/>
    <w:rsid w:val="00E057CC"/>
    <w:rsid w:val="00E0586A"/>
    <w:rsid w:val="00E06893"/>
    <w:rsid w:val="00E06BCA"/>
    <w:rsid w:val="00E06E3B"/>
    <w:rsid w:val="00E0779E"/>
    <w:rsid w:val="00E07E27"/>
    <w:rsid w:val="00E100CF"/>
    <w:rsid w:val="00E10507"/>
    <w:rsid w:val="00E10A28"/>
    <w:rsid w:val="00E115B2"/>
    <w:rsid w:val="00E11640"/>
    <w:rsid w:val="00E11814"/>
    <w:rsid w:val="00E12050"/>
    <w:rsid w:val="00E13301"/>
    <w:rsid w:val="00E13360"/>
    <w:rsid w:val="00E1456D"/>
    <w:rsid w:val="00E14842"/>
    <w:rsid w:val="00E1511D"/>
    <w:rsid w:val="00E1585C"/>
    <w:rsid w:val="00E15A99"/>
    <w:rsid w:val="00E16174"/>
    <w:rsid w:val="00E167ED"/>
    <w:rsid w:val="00E169BD"/>
    <w:rsid w:val="00E17501"/>
    <w:rsid w:val="00E17F72"/>
    <w:rsid w:val="00E2070E"/>
    <w:rsid w:val="00E21261"/>
    <w:rsid w:val="00E213CA"/>
    <w:rsid w:val="00E21D11"/>
    <w:rsid w:val="00E220CF"/>
    <w:rsid w:val="00E2271B"/>
    <w:rsid w:val="00E2288E"/>
    <w:rsid w:val="00E22A53"/>
    <w:rsid w:val="00E22ADB"/>
    <w:rsid w:val="00E233E1"/>
    <w:rsid w:val="00E24C0C"/>
    <w:rsid w:val="00E24C73"/>
    <w:rsid w:val="00E2504D"/>
    <w:rsid w:val="00E25567"/>
    <w:rsid w:val="00E26029"/>
    <w:rsid w:val="00E263D6"/>
    <w:rsid w:val="00E2658D"/>
    <w:rsid w:val="00E26FF8"/>
    <w:rsid w:val="00E27721"/>
    <w:rsid w:val="00E27C64"/>
    <w:rsid w:val="00E27E83"/>
    <w:rsid w:val="00E300BD"/>
    <w:rsid w:val="00E30916"/>
    <w:rsid w:val="00E31287"/>
    <w:rsid w:val="00E312AA"/>
    <w:rsid w:val="00E312E0"/>
    <w:rsid w:val="00E317CD"/>
    <w:rsid w:val="00E33353"/>
    <w:rsid w:val="00E3351D"/>
    <w:rsid w:val="00E339AC"/>
    <w:rsid w:val="00E33E7C"/>
    <w:rsid w:val="00E34101"/>
    <w:rsid w:val="00E343FE"/>
    <w:rsid w:val="00E345BC"/>
    <w:rsid w:val="00E34AEA"/>
    <w:rsid w:val="00E34E55"/>
    <w:rsid w:val="00E34F76"/>
    <w:rsid w:val="00E35073"/>
    <w:rsid w:val="00E3515E"/>
    <w:rsid w:val="00E35217"/>
    <w:rsid w:val="00E3583E"/>
    <w:rsid w:val="00E358E2"/>
    <w:rsid w:val="00E35E0A"/>
    <w:rsid w:val="00E35FAB"/>
    <w:rsid w:val="00E36245"/>
    <w:rsid w:val="00E36325"/>
    <w:rsid w:val="00E3680E"/>
    <w:rsid w:val="00E36CFE"/>
    <w:rsid w:val="00E3709B"/>
    <w:rsid w:val="00E378FD"/>
    <w:rsid w:val="00E40021"/>
    <w:rsid w:val="00E400BC"/>
    <w:rsid w:val="00E40151"/>
    <w:rsid w:val="00E407A9"/>
    <w:rsid w:val="00E40EF7"/>
    <w:rsid w:val="00E41134"/>
    <w:rsid w:val="00E4142B"/>
    <w:rsid w:val="00E4160B"/>
    <w:rsid w:val="00E41614"/>
    <w:rsid w:val="00E418D4"/>
    <w:rsid w:val="00E41D11"/>
    <w:rsid w:val="00E41EA1"/>
    <w:rsid w:val="00E4270A"/>
    <w:rsid w:val="00E428EB"/>
    <w:rsid w:val="00E42C25"/>
    <w:rsid w:val="00E42EC2"/>
    <w:rsid w:val="00E432C4"/>
    <w:rsid w:val="00E43ACB"/>
    <w:rsid w:val="00E43D41"/>
    <w:rsid w:val="00E442D2"/>
    <w:rsid w:val="00E44552"/>
    <w:rsid w:val="00E44A74"/>
    <w:rsid w:val="00E45233"/>
    <w:rsid w:val="00E45289"/>
    <w:rsid w:val="00E46007"/>
    <w:rsid w:val="00E46186"/>
    <w:rsid w:val="00E46D81"/>
    <w:rsid w:val="00E47228"/>
    <w:rsid w:val="00E47640"/>
    <w:rsid w:val="00E47EFF"/>
    <w:rsid w:val="00E502C0"/>
    <w:rsid w:val="00E503C1"/>
    <w:rsid w:val="00E50B37"/>
    <w:rsid w:val="00E511EF"/>
    <w:rsid w:val="00E512F9"/>
    <w:rsid w:val="00E51398"/>
    <w:rsid w:val="00E51B4D"/>
    <w:rsid w:val="00E51D0C"/>
    <w:rsid w:val="00E51FEC"/>
    <w:rsid w:val="00E528B8"/>
    <w:rsid w:val="00E528D1"/>
    <w:rsid w:val="00E52BBB"/>
    <w:rsid w:val="00E52E65"/>
    <w:rsid w:val="00E5367F"/>
    <w:rsid w:val="00E5377B"/>
    <w:rsid w:val="00E540CF"/>
    <w:rsid w:val="00E541D2"/>
    <w:rsid w:val="00E54470"/>
    <w:rsid w:val="00E549EA"/>
    <w:rsid w:val="00E5514C"/>
    <w:rsid w:val="00E55416"/>
    <w:rsid w:val="00E5577C"/>
    <w:rsid w:val="00E55D24"/>
    <w:rsid w:val="00E55D63"/>
    <w:rsid w:val="00E55D7E"/>
    <w:rsid w:val="00E55D94"/>
    <w:rsid w:val="00E563D1"/>
    <w:rsid w:val="00E564F5"/>
    <w:rsid w:val="00E573BA"/>
    <w:rsid w:val="00E575DF"/>
    <w:rsid w:val="00E5769B"/>
    <w:rsid w:val="00E60240"/>
    <w:rsid w:val="00E609F9"/>
    <w:rsid w:val="00E60C5C"/>
    <w:rsid w:val="00E61BD6"/>
    <w:rsid w:val="00E61EB7"/>
    <w:rsid w:val="00E621DE"/>
    <w:rsid w:val="00E629EC"/>
    <w:rsid w:val="00E62B1D"/>
    <w:rsid w:val="00E64419"/>
    <w:rsid w:val="00E6463D"/>
    <w:rsid w:val="00E649DC"/>
    <w:rsid w:val="00E656B1"/>
    <w:rsid w:val="00E65C31"/>
    <w:rsid w:val="00E65E5E"/>
    <w:rsid w:val="00E6606A"/>
    <w:rsid w:val="00E66769"/>
    <w:rsid w:val="00E669DF"/>
    <w:rsid w:val="00E66ECC"/>
    <w:rsid w:val="00E66F49"/>
    <w:rsid w:val="00E673AC"/>
    <w:rsid w:val="00E67709"/>
    <w:rsid w:val="00E71DF4"/>
    <w:rsid w:val="00E71EE9"/>
    <w:rsid w:val="00E71F15"/>
    <w:rsid w:val="00E720C9"/>
    <w:rsid w:val="00E72E1B"/>
    <w:rsid w:val="00E72F52"/>
    <w:rsid w:val="00E73081"/>
    <w:rsid w:val="00E73189"/>
    <w:rsid w:val="00E733AA"/>
    <w:rsid w:val="00E7389E"/>
    <w:rsid w:val="00E73BE7"/>
    <w:rsid w:val="00E73C31"/>
    <w:rsid w:val="00E7448C"/>
    <w:rsid w:val="00E74575"/>
    <w:rsid w:val="00E74FE1"/>
    <w:rsid w:val="00E751CD"/>
    <w:rsid w:val="00E755C1"/>
    <w:rsid w:val="00E75902"/>
    <w:rsid w:val="00E76074"/>
    <w:rsid w:val="00E772ED"/>
    <w:rsid w:val="00E77388"/>
    <w:rsid w:val="00E77649"/>
    <w:rsid w:val="00E77C6F"/>
    <w:rsid w:val="00E804E1"/>
    <w:rsid w:val="00E80511"/>
    <w:rsid w:val="00E805AD"/>
    <w:rsid w:val="00E80922"/>
    <w:rsid w:val="00E813A4"/>
    <w:rsid w:val="00E815D8"/>
    <w:rsid w:val="00E81611"/>
    <w:rsid w:val="00E81697"/>
    <w:rsid w:val="00E8187B"/>
    <w:rsid w:val="00E81A06"/>
    <w:rsid w:val="00E826BE"/>
    <w:rsid w:val="00E8291C"/>
    <w:rsid w:val="00E82923"/>
    <w:rsid w:val="00E83918"/>
    <w:rsid w:val="00E83B9E"/>
    <w:rsid w:val="00E83F1E"/>
    <w:rsid w:val="00E83F2B"/>
    <w:rsid w:val="00E84095"/>
    <w:rsid w:val="00E840EF"/>
    <w:rsid w:val="00E84A2C"/>
    <w:rsid w:val="00E84AA2"/>
    <w:rsid w:val="00E84EA0"/>
    <w:rsid w:val="00E85214"/>
    <w:rsid w:val="00E85BB3"/>
    <w:rsid w:val="00E85C66"/>
    <w:rsid w:val="00E864CF"/>
    <w:rsid w:val="00E86596"/>
    <w:rsid w:val="00E86C0D"/>
    <w:rsid w:val="00E872AB"/>
    <w:rsid w:val="00E87505"/>
    <w:rsid w:val="00E8761B"/>
    <w:rsid w:val="00E87666"/>
    <w:rsid w:val="00E87A17"/>
    <w:rsid w:val="00E903D7"/>
    <w:rsid w:val="00E90A0F"/>
    <w:rsid w:val="00E90F61"/>
    <w:rsid w:val="00E91403"/>
    <w:rsid w:val="00E9147D"/>
    <w:rsid w:val="00E9163A"/>
    <w:rsid w:val="00E91A69"/>
    <w:rsid w:val="00E927E9"/>
    <w:rsid w:val="00E944A8"/>
    <w:rsid w:val="00E945F8"/>
    <w:rsid w:val="00E948DA"/>
    <w:rsid w:val="00E94B2B"/>
    <w:rsid w:val="00E94D8E"/>
    <w:rsid w:val="00E94DF3"/>
    <w:rsid w:val="00E9500E"/>
    <w:rsid w:val="00E951E7"/>
    <w:rsid w:val="00E95553"/>
    <w:rsid w:val="00E95665"/>
    <w:rsid w:val="00E95C6E"/>
    <w:rsid w:val="00E9619E"/>
    <w:rsid w:val="00E96760"/>
    <w:rsid w:val="00E96F76"/>
    <w:rsid w:val="00E978DD"/>
    <w:rsid w:val="00E97C5C"/>
    <w:rsid w:val="00EA0A1D"/>
    <w:rsid w:val="00EA0DDF"/>
    <w:rsid w:val="00EA103E"/>
    <w:rsid w:val="00EA11DA"/>
    <w:rsid w:val="00EA1200"/>
    <w:rsid w:val="00EA135C"/>
    <w:rsid w:val="00EA1D18"/>
    <w:rsid w:val="00EA2136"/>
    <w:rsid w:val="00EA2F56"/>
    <w:rsid w:val="00EA3680"/>
    <w:rsid w:val="00EA3AB7"/>
    <w:rsid w:val="00EA3B0E"/>
    <w:rsid w:val="00EA45A0"/>
    <w:rsid w:val="00EA4877"/>
    <w:rsid w:val="00EA487F"/>
    <w:rsid w:val="00EA4D7A"/>
    <w:rsid w:val="00EA536C"/>
    <w:rsid w:val="00EA5489"/>
    <w:rsid w:val="00EA5628"/>
    <w:rsid w:val="00EA5714"/>
    <w:rsid w:val="00EA615C"/>
    <w:rsid w:val="00EA637A"/>
    <w:rsid w:val="00EA6A17"/>
    <w:rsid w:val="00EA6A23"/>
    <w:rsid w:val="00EA6A5B"/>
    <w:rsid w:val="00EA7A7F"/>
    <w:rsid w:val="00EA7AE3"/>
    <w:rsid w:val="00EA7EFF"/>
    <w:rsid w:val="00EB03DB"/>
    <w:rsid w:val="00EB0989"/>
    <w:rsid w:val="00EB124F"/>
    <w:rsid w:val="00EB12B9"/>
    <w:rsid w:val="00EB1634"/>
    <w:rsid w:val="00EB1756"/>
    <w:rsid w:val="00EB1BC8"/>
    <w:rsid w:val="00EB1BF4"/>
    <w:rsid w:val="00EB2957"/>
    <w:rsid w:val="00EB2B23"/>
    <w:rsid w:val="00EB2E69"/>
    <w:rsid w:val="00EB30DA"/>
    <w:rsid w:val="00EB387E"/>
    <w:rsid w:val="00EB4633"/>
    <w:rsid w:val="00EB48DA"/>
    <w:rsid w:val="00EB539C"/>
    <w:rsid w:val="00EB568A"/>
    <w:rsid w:val="00EB6856"/>
    <w:rsid w:val="00EB6E6D"/>
    <w:rsid w:val="00EB74EF"/>
    <w:rsid w:val="00EB7A0E"/>
    <w:rsid w:val="00EB7D5A"/>
    <w:rsid w:val="00EC0720"/>
    <w:rsid w:val="00EC078A"/>
    <w:rsid w:val="00EC1107"/>
    <w:rsid w:val="00EC176C"/>
    <w:rsid w:val="00EC1C72"/>
    <w:rsid w:val="00EC2465"/>
    <w:rsid w:val="00EC287D"/>
    <w:rsid w:val="00EC2B9A"/>
    <w:rsid w:val="00EC2E60"/>
    <w:rsid w:val="00EC3052"/>
    <w:rsid w:val="00EC3109"/>
    <w:rsid w:val="00EC33FD"/>
    <w:rsid w:val="00EC3D0A"/>
    <w:rsid w:val="00EC4AEE"/>
    <w:rsid w:val="00EC4F35"/>
    <w:rsid w:val="00EC5247"/>
    <w:rsid w:val="00EC5943"/>
    <w:rsid w:val="00EC5BF2"/>
    <w:rsid w:val="00EC62B1"/>
    <w:rsid w:val="00EC6D90"/>
    <w:rsid w:val="00EC7FF9"/>
    <w:rsid w:val="00ED0825"/>
    <w:rsid w:val="00ED0A21"/>
    <w:rsid w:val="00ED0D15"/>
    <w:rsid w:val="00ED0F92"/>
    <w:rsid w:val="00ED0FBE"/>
    <w:rsid w:val="00ED128C"/>
    <w:rsid w:val="00ED12B8"/>
    <w:rsid w:val="00ED177A"/>
    <w:rsid w:val="00ED17C9"/>
    <w:rsid w:val="00ED1F68"/>
    <w:rsid w:val="00ED3A47"/>
    <w:rsid w:val="00ED3AB9"/>
    <w:rsid w:val="00ED40C6"/>
    <w:rsid w:val="00ED41C2"/>
    <w:rsid w:val="00ED42A3"/>
    <w:rsid w:val="00ED43D5"/>
    <w:rsid w:val="00ED4432"/>
    <w:rsid w:val="00ED4EBD"/>
    <w:rsid w:val="00ED53B8"/>
    <w:rsid w:val="00ED5AB8"/>
    <w:rsid w:val="00ED5BAC"/>
    <w:rsid w:val="00ED5CAF"/>
    <w:rsid w:val="00ED6389"/>
    <w:rsid w:val="00ED67E6"/>
    <w:rsid w:val="00ED6D00"/>
    <w:rsid w:val="00ED7A6D"/>
    <w:rsid w:val="00EE0132"/>
    <w:rsid w:val="00EE0522"/>
    <w:rsid w:val="00EE0DB3"/>
    <w:rsid w:val="00EE0F64"/>
    <w:rsid w:val="00EE18DF"/>
    <w:rsid w:val="00EE1CBD"/>
    <w:rsid w:val="00EE1D62"/>
    <w:rsid w:val="00EE219A"/>
    <w:rsid w:val="00EE2729"/>
    <w:rsid w:val="00EE29B1"/>
    <w:rsid w:val="00EE2ABF"/>
    <w:rsid w:val="00EE2AED"/>
    <w:rsid w:val="00EE2B06"/>
    <w:rsid w:val="00EE3108"/>
    <w:rsid w:val="00EE367B"/>
    <w:rsid w:val="00EE3824"/>
    <w:rsid w:val="00EE497E"/>
    <w:rsid w:val="00EE554D"/>
    <w:rsid w:val="00EE58BC"/>
    <w:rsid w:val="00EE5BF6"/>
    <w:rsid w:val="00EE5D11"/>
    <w:rsid w:val="00EE603C"/>
    <w:rsid w:val="00EE608A"/>
    <w:rsid w:val="00EE6192"/>
    <w:rsid w:val="00EE61FB"/>
    <w:rsid w:val="00EE64E4"/>
    <w:rsid w:val="00EE6629"/>
    <w:rsid w:val="00EE68B4"/>
    <w:rsid w:val="00EE7777"/>
    <w:rsid w:val="00EE7800"/>
    <w:rsid w:val="00EE7A68"/>
    <w:rsid w:val="00EE7B2F"/>
    <w:rsid w:val="00EE7DD9"/>
    <w:rsid w:val="00EF04EE"/>
    <w:rsid w:val="00EF077B"/>
    <w:rsid w:val="00EF084D"/>
    <w:rsid w:val="00EF0C42"/>
    <w:rsid w:val="00EF184E"/>
    <w:rsid w:val="00EF232D"/>
    <w:rsid w:val="00EF238E"/>
    <w:rsid w:val="00EF25E4"/>
    <w:rsid w:val="00EF2632"/>
    <w:rsid w:val="00EF2912"/>
    <w:rsid w:val="00EF2A28"/>
    <w:rsid w:val="00EF2FEA"/>
    <w:rsid w:val="00EF3FAA"/>
    <w:rsid w:val="00EF4292"/>
    <w:rsid w:val="00EF4713"/>
    <w:rsid w:val="00EF4A07"/>
    <w:rsid w:val="00EF4BE6"/>
    <w:rsid w:val="00EF5032"/>
    <w:rsid w:val="00EF50B1"/>
    <w:rsid w:val="00EF659A"/>
    <w:rsid w:val="00EF6A92"/>
    <w:rsid w:val="00EF7333"/>
    <w:rsid w:val="00EF75CF"/>
    <w:rsid w:val="00EF7AE2"/>
    <w:rsid w:val="00EF7D7C"/>
    <w:rsid w:val="00F009A0"/>
    <w:rsid w:val="00F00DA3"/>
    <w:rsid w:val="00F01862"/>
    <w:rsid w:val="00F01D39"/>
    <w:rsid w:val="00F025D6"/>
    <w:rsid w:val="00F02BA7"/>
    <w:rsid w:val="00F02D89"/>
    <w:rsid w:val="00F032A4"/>
    <w:rsid w:val="00F03FC2"/>
    <w:rsid w:val="00F04067"/>
    <w:rsid w:val="00F056A7"/>
    <w:rsid w:val="00F0574D"/>
    <w:rsid w:val="00F0631F"/>
    <w:rsid w:val="00F072C9"/>
    <w:rsid w:val="00F07CE4"/>
    <w:rsid w:val="00F100BE"/>
    <w:rsid w:val="00F106A7"/>
    <w:rsid w:val="00F10AD8"/>
    <w:rsid w:val="00F11361"/>
    <w:rsid w:val="00F11E29"/>
    <w:rsid w:val="00F12688"/>
    <w:rsid w:val="00F129D4"/>
    <w:rsid w:val="00F13C76"/>
    <w:rsid w:val="00F14883"/>
    <w:rsid w:val="00F14BF2"/>
    <w:rsid w:val="00F15587"/>
    <w:rsid w:val="00F15AEE"/>
    <w:rsid w:val="00F1689F"/>
    <w:rsid w:val="00F16A10"/>
    <w:rsid w:val="00F16BB4"/>
    <w:rsid w:val="00F16C8C"/>
    <w:rsid w:val="00F16DC6"/>
    <w:rsid w:val="00F16F76"/>
    <w:rsid w:val="00F200EB"/>
    <w:rsid w:val="00F20619"/>
    <w:rsid w:val="00F20766"/>
    <w:rsid w:val="00F20B1E"/>
    <w:rsid w:val="00F2103C"/>
    <w:rsid w:val="00F211C7"/>
    <w:rsid w:val="00F21EB8"/>
    <w:rsid w:val="00F23A26"/>
    <w:rsid w:val="00F23CD5"/>
    <w:rsid w:val="00F2407E"/>
    <w:rsid w:val="00F24498"/>
    <w:rsid w:val="00F2459C"/>
    <w:rsid w:val="00F24AE7"/>
    <w:rsid w:val="00F24D49"/>
    <w:rsid w:val="00F24EC3"/>
    <w:rsid w:val="00F25186"/>
    <w:rsid w:val="00F257AC"/>
    <w:rsid w:val="00F2601C"/>
    <w:rsid w:val="00F26035"/>
    <w:rsid w:val="00F261DF"/>
    <w:rsid w:val="00F2643E"/>
    <w:rsid w:val="00F26CC0"/>
    <w:rsid w:val="00F273A3"/>
    <w:rsid w:val="00F273EB"/>
    <w:rsid w:val="00F2776D"/>
    <w:rsid w:val="00F27A8D"/>
    <w:rsid w:val="00F27B50"/>
    <w:rsid w:val="00F27DCC"/>
    <w:rsid w:val="00F27E89"/>
    <w:rsid w:val="00F27F56"/>
    <w:rsid w:val="00F302BC"/>
    <w:rsid w:val="00F303C8"/>
    <w:rsid w:val="00F3067B"/>
    <w:rsid w:val="00F32871"/>
    <w:rsid w:val="00F3321A"/>
    <w:rsid w:val="00F33315"/>
    <w:rsid w:val="00F33F2A"/>
    <w:rsid w:val="00F347A3"/>
    <w:rsid w:val="00F34C6C"/>
    <w:rsid w:val="00F35086"/>
    <w:rsid w:val="00F3561E"/>
    <w:rsid w:val="00F35802"/>
    <w:rsid w:val="00F35C01"/>
    <w:rsid w:val="00F36217"/>
    <w:rsid w:val="00F36239"/>
    <w:rsid w:val="00F36245"/>
    <w:rsid w:val="00F363AB"/>
    <w:rsid w:val="00F36921"/>
    <w:rsid w:val="00F3723D"/>
    <w:rsid w:val="00F37547"/>
    <w:rsid w:val="00F37E51"/>
    <w:rsid w:val="00F4022D"/>
    <w:rsid w:val="00F404C5"/>
    <w:rsid w:val="00F40717"/>
    <w:rsid w:val="00F41604"/>
    <w:rsid w:val="00F41674"/>
    <w:rsid w:val="00F417EB"/>
    <w:rsid w:val="00F41831"/>
    <w:rsid w:val="00F41EA9"/>
    <w:rsid w:val="00F424CB"/>
    <w:rsid w:val="00F434B8"/>
    <w:rsid w:val="00F4379E"/>
    <w:rsid w:val="00F43ADD"/>
    <w:rsid w:val="00F449F4"/>
    <w:rsid w:val="00F44E33"/>
    <w:rsid w:val="00F44FD2"/>
    <w:rsid w:val="00F452A9"/>
    <w:rsid w:val="00F454C5"/>
    <w:rsid w:val="00F45697"/>
    <w:rsid w:val="00F45881"/>
    <w:rsid w:val="00F458B0"/>
    <w:rsid w:val="00F4696C"/>
    <w:rsid w:val="00F46F4C"/>
    <w:rsid w:val="00F47249"/>
    <w:rsid w:val="00F47C25"/>
    <w:rsid w:val="00F47F38"/>
    <w:rsid w:val="00F47FCE"/>
    <w:rsid w:val="00F50E95"/>
    <w:rsid w:val="00F50F43"/>
    <w:rsid w:val="00F519AC"/>
    <w:rsid w:val="00F51AD8"/>
    <w:rsid w:val="00F524A0"/>
    <w:rsid w:val="00F52EAB"/>
    <w:rsid w:val="00F53792"/>
    <w:rsid w:val="00F547AC"/>
    <w:rsid w:val="00F54926"/>
    <w:rsid w:val="00F550B2"/>
    <w:rsid w:val="00F557D1"/>
    <w:rsid w:val="00F55CE6"/>
    <w:rsid w:val="00F56530"/>
    <w:rsid w:val="00F56A1A"/>
    <w:rsid w:val="00F56F60"/>
    <w:rsid w:val="00F5712A"/>
    <w:rsid w:val="00F57410"/>
    <w:rsid w:val="00F57588"/>
    <w:rsid w:val="00F5777E"/>
    <w:rsid w:val="00F60181"/>
    <w:rsid w:val="00F60FB5"/>
    <w:rsid w:val="00F61270"/>
    <w:rsid w:val="00F61786"/>
    <w:rsid w:val="00F61B63"/>
    <w:rsid w:val="00F61BF6"/>
    <w:rsid w:val="00F622A6"/>
    <w:rsid w:val="00F622E4"/>
    <w:rsid w:val="00F623C7"/>
    <w:rsid w:val="00F62748"/>
    <w:rsid w:val="00F62FFC"/>
    <w:rsid w:val="00F6388C"/>
    <w:rsid w:val="00F642EF"/>
    <w:rsid w:val="00F6479D"/>
    <w:rsid w:val="00F64955"/>
    <w:rsid w:val="00F649BA"/>
    <w:rsid w:val="00F64FEF"/>
    <w:rsid w:val="00F65F4D"/>
    <w:rsid w:val="00F6604C"/>
    <w:rsid w:val="00F661F1"/>
    <w:rsid w:val="00F66299"/>
    <w:rsid w:val="00F6683D"/>
    <w:rsid w:val="00F67563"/>
    <w:rsid w:val="00F67850"/>
    <w:rsid w:val="00F70572"/>
    <w:rsid w:val="00F70A48"/>
    <w:rsid w:val="00F70BA7"/>
    <w:rsid w:val="00F7167F"/>
    <w:rsid w:val="00F7191E"/>
    <w:rsid w:val="00F71A6E"/>
    <w:rsid w:val="00F71B09"/>
    <w:rsid w:val="00F72B28"/>
    <w:rsid w:val="00F7349E"/>
    <w:rsid w:val="00F73875"/>
    <w:rsid w:val="00F73B33"/>
    <w:rsid w:val="00F73E70"/>
    <w:rsid w:val="00F74394"/>
    <w:rsid w:val="00F74A70"/>
    <w:rsid w:val="00F74C83"/>
    <w:rsid w:val="00F7565D"/>
    <w:rsid w:val="00F757D9"/>
    <w:rsid w:val="00F7597E"/>
    <w:rsid w:val="00F7658E"/>
    <w:rsid w:val="00F7676B"/>
    <w:rsid w:val="00F767D2"/>
    <w:rsid w:val="00F80E76"/>
    <w:rsid w:val="00F80EEB"/>
    <w:rsid w:val="00F81126"/>
    <w:rsid w:val="00F8147C"/>
    <w:rsid w:val="00F81A9C"/>
    <w:rsid w:val="00F81CF4"/>
    <w:rsid w:val="00F8205C"/>
    <w:rsid w:val="00F827F7"/>
    <w:rsid w:val="00F82A73"/>
    <w:rsid w:val="00F830E8"/>
    <w:rsid w:val="00F83211"/>
    <w:rsid w:val="00F84015"/>
    <w:rsid w:val="00F84D5B"/>
    <w:rsid w:val="00F8539A"/>
    <w:rsid w:val="00F85AB9"/>
    <w:rsid w:val="00F85E48"/>
    <w:rsid w:val="00F85EC9"/>
    <w:rsid w:val="00F860F9"/>
    <w:rsid w:val="00F863B5"/>
    <w:rsid w:val="00F87444"/>
    <w:rsid w:val="00F90372"/>
    <w:rsid w:val="00F904B1"/>
    <w:rsid w:val="00F9072B"/>
    <w:rsid w:val="00F90C42"/>
    <w:rsid w:val="00F90EA2"/>
    <w:rsid w:val="00F91480"/>
    <w:rsid w:val="00F927B8"/>
    <w:rsid w:val="00F92BD4"/>
    <w:rsid w:val="00F9367F"/>
    <w:rsid w:val="00F93E64"/>
    <w:rsid w:val="00F947A0"/>
    <w:rsid w:val="00F95442"/>
    <w:rsid w:val="00F955E2"/>
    <w:rsid w:val="00F9645D"/>
    <w:rsid w:val="00F96834"/>
    <w:rsid w:val="00F96AE3"/>
    <w:rsid w:val="00F97143"/>
    <w:rsid w:val="00F97DFF"/>
    <w:rsid w:val="00F97E63"/>
    <w:rsid w:val="00FA054A"/>
    <w:rsid w:val="00FA0906"/>
    <w:rsid w:val="00FA0ACF"/>
    <w:rsid w:val="00FA0D0C"/>
    <w:rsid w:val="00FA2040"/>
    <w:rsid w:val="00FA2112"/>
    <w:rsid w:val="00FA2D76"/>
    <w:rsid w:val="00FA35EE"/>
    <w:rsid w:val="00FA3BEB"/>
    <w:rsid w:val="00FA419E"/>
    <w:rsid w:val="00FA4250"/>
    <w:rsid w:val="00FA447B"/>
    <w:rsid w:val="00FA4918"/>
    <w:rsid w:val="00FA51D8"/>
    <w:rsid w:val="00FA5DAF"/>
    <w:rsid w:val="00FA62FC"/>
    <w:rsid w:val="00FA64B0"/>
    <w:rsid w:val="00FA6840"/>
    <w:rsid w:val="00FA7613"/>
    <w:rsid w:val="00FA7EF2"/>
    <w:rsid w:val="00FA7F2C"/>
    <w:rsid w:val="00FB0059"/>
    <w:rsid w:val="00FB04A9"/>
    <w:rsid w:val="00FB0736"/>
    <w:rsid w:val="00FB0B15"/>
    <w:rsid w:val="00FB0B82"/>
    <w:rsid w:val="00FB0D87"/>
    <w:rsid w:val="00FB0DDE"/>
    <w:rsid w:val="00FB1DB2"/>
    <w:rsid w:val="00FB223E"/>
    <w:rsid w:val="00FB2EC3"/>
    <w:rsid w:val="00FB32CB"/>
    <w:rsid w:val="00FB32D0"/>
    <w:rsid w:val="00FB36BA"/>
    <w:rsid w:val="00FB3A83"/>
    <w:rsid w:val="00FB3DD9"/>
    <w:rsid w:val="00FB426C"/>
    <w:rsid w:val="00FB4330"/>
    <w:rsid w:val="00FB4605"/>
    <w:rsid w:val="00FB4608"/>
    <w:rsid w:val="00FB469E"/>
    <w:rsid w:val="00FB4BEC"/>
    <w:rsid w:val="00FB4DCF"/>
    <w:rsid w:val="00FB508F"/>
    <w:rsid w:val="00FB5B47"/>
    <w:rsid w:val="00FB5DCF"/>
    <w:rsid w:val="00FB5E4D"/>
    <w:rsid w:val="00FB5E9A"/>
    <w:rsid w:val="00FB6289"/>
    <w:rsid w:val="00FB654D"/>
    <w:rsid w:val="00FB68ED"/>
    <w:rsid w:val="00FB6CC6"/>
    <w:rsid w:val="00FB6E7F"/>
    <w:rsid w:val="00FB7663"/>
    <w:rsid w:val="00FB78DA"/>
    <w:rsid w:val="00FB792A"/>
    <w:rsid w:val="00FC0888"/>
    <w:rsid w:val="00FC08B6"/>
    <w:rsid w:val="00FC1405"/>
    <w:rsid w:val="00FC1AE0"/>
    <w:rsid w:val="00FC1C54"/>
    <w:rsid w:val="00FC1F59"/>
    <w:rsid w:val="00FC2569"/>
    <w:rsid w:val="00FC2912"/>
    <w:rsid w:val="00FC2C37"/>
    <w:rsid w:val="00FC2D3C"/>
    <w:rsid w:val="00FC2F55"/>
    <w:rsid w:val="00FC2FD6"/>
    <w:rsid w:val="00FC3FE2"/>
    <w:rsid w:val="00FC41A3"/>
    <w:rsid w:val="00FC4740"/>
    <w:rsid w:val="00FC61B0"/>
    <w:rsid w:val="00FC72B5"/>
    <w:rsid w:val="00FC7623"/>
    <w:rsid w:val="00FC76CF"/>
    <w:rsid w:val="00FD05E0"/>
    <w:rsid w:val="00FD07DA"/>
    <w:rsid w:val="00FD0A96"/>
    <w:rsid w:val="00FD0C16"/>
    <w:rsid w:val="00FD167A"/>
    <w:rsid w:val="00FD1814"/>
    <w:rsid w:val="00FD2AED"/>
    <w:rsid w:val="00FD2E25"/>
    <w:rsid w:val="00FD3007"/>
    <w:rsid w:val="00FD3997"/>
    <w:rsid w:val="00FD48D8"/>
    <w:rsid w:val="00FD4DDF"/>
    <w:rsid w:val="00FD4EF7"/>
    <w:rsid w:val="00FD5033"/>
    <w:rsid w:val="00FD545F"/>
    <w:rsid w:val="00FD5944"/>
    <w:rsid w:val="00FD5975"/>
    <w:rsid w:val="00FD5E4B"/>
    <w:rsid w:val="00FD62D4"/>
    <w:rsid w:val="00FD635A"/>
    <w:rsid w:val="00FD6B91"/>
    <w:rsid w:val="00FD7184"/>
    <w:rsid w:val="00FD7677"/>
    <w:rsid w:val="00FE055C"/>
    <w:rsid w:val="00FE0C17"/>
    <w:rsid w:val="00FE106E"/>
    <w:rsid w:val="00FE139D"/>
    <w:rsid w:val="00FE168F"/>
    <w:rsid w:val="00FE1FF0"/>
    <w:rsid w:val="00FE26D9"/>
    <w:rsid w:val="00FE33D2"/>
    <w:rsid w:val="00FE39CB"/>
    <w:rsid w:val="00FE3FCE"/>
    <w:rsid w:val="00FE41E3"/>
    <w:rsid w:val="00FE4221"/>
    <w:rsid w:val="00FE431D"/>
    <w:rsid w:val="00FE4866"/>
    <w:rsid w:val="00FE5084"/>
    <w:rsid w:val="00FE508D"/>
    <w:rsid w:val="00FE5843"/>
    <w:rsid w:val="00FE650A"/>
    <w:rsid w:val="00FE6592"/>
    <w:rsid w:val="00FE6659"/>
    <w:rsid w:val="00FE6C9C"/>
    <w:rsid w:val="00FE6EE1"/>
    <w:rsid w:val="00FE71F0"/>
    <w:rsid w:val="00FE7BD5"/>
    <w:rsid w:val="00FF03E6"/>
    <w:rsid w:val="00FF08D6"/>
    <w:rsid w:val="00FF0C01"/>
    <w:rsid w:val="00FF0E3D"/>
    <w:rsid w:val="00FF1072"/>
    <w:rsid w:val="00FF1159"/>
    <w:rsid w:val="00FF1252"/>
    <w:rsid w:val="00FF1776"/>
    <w:rsid w:val="00FF18A1"/>
    <w:rsid w:val="00FF1ABC"/>
    <w:rsid w:val="00FF1C40"/>
    <w:rsid w:val="00FF1D9F"/>
    <w:rsid w:val="00FF1EC8"/>
    <w:rsid w:val="00FF22BF"/>
    <w:rsid w:val="00FF28A2"/>
    <w:rsid w:val="00FF2914"/>
    <w:rsid w:val="00FF2CCE"/>
    <w:rsid w:val="00FF314D"/>
    <w:rsid w:val="00FF338D"/>
    <w:rsid w:val="00FF3C12"/>
    <w:rsid w:val="00FF4945"/>
    <w:rsid w:val="00FF53AA"/>
    <w:rsid w:val="00FF55C4"/>
    <w:rsid w:val="00FF622F"/>
    <w:rsid w:val="00FF6726"/>
    <w:rsid w:val="00FF68DC"/>
    <w:rsid w:val="00FF68F6"/>
    <w:rsid w:val="00FF6F35"/>
    <w:rsid w:val="00FF7E07"/>
    <w:rsid w:val="00FF7ED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eastAsia="cs-CZ"/>
    </w:rPr>
  </w:style>
  <w:style w:type="paragraph" w:styleId="Nadpis1">
    <w:name w:val="heading 1"/>
    <w:aliases w:val="Kapitola,V_Head1,Záhlaví 1,kapitola,h1,l1,Heading 1R,H1,Subhead A,V_Head11,Záhlaví 11,V_Head12,Záhlaví 12,Kapitola1,V_Head111,Záhlaví 111,h11,V_Head13,Záhlaví 13,Kapitola2,V_Head112,Záhlaví 112,h12,V_Head14,Záhlaví 14,Kapitola3,V_Head113,SCE,F"/>
    <w:basedOn w:val="Normln"/>
    <w:next w:val="Normln"/>
    <w:link w:val="Nadpis1Char"/>
    <w:qFormat/>
    <w:rsid w:val="00D667FA"/>
    <w:pPr>
      <w:keepNext/>
      <w:spacing w:before="240"/>
      <w:ind w:left="3402" w:hanging="708"/>
      <w:outlineLvl w:val="0"/>
    </w:pPr>
    <w:rPr>
      <w:rFonts w:ascii="Courier New" w:eastAsia="Times New Roman" w:hAnsi="Courier New" w:cs="Courier New"/>
      <w:b/>
      <w:bCs/>
      <w:sz w:val="16"/>
      <w:szCs w:val="16"/>
      <w:u w:val="single"/>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9"/>
    <w:qFormat/>
    <w:rsid w:val="00D667FA"/>
    <w:pPr>
      <w:keepNext/>
      <w:spacing w:before="240"/>
      <w:ind w:left="1416" w:hanging="708"/>
      <w:outlineLvl w:val="1"/>
    </w:pPr>
    <w:rPr>
      <w:rFonts w:ascii="Times New Roman" w:eastAsia="Times New Roman" w:hAnsi="Times New Roman"/>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qFormat/>
    <w:rsid w:val="00D667FA"/>
    <w:pPr>
      <w:keepNext/>
      <w:spacing w:before="240"/>
      <w:ind w:left="850" w:hanging="708"/>
      <w:outlineLvl w:val="2"/>
    </w:pPr>
    <w:rPr>
      <w:rFonts w:ascii="Times New Roman" w:eastAsia="Times New Roman" w:hAnsi="Times New Roman"/>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qFormat/>
    <w:rsid w:val="00D667FA"/>
    <w:pPr>
      <w:keepNext/>
      <w:spacing w:before="240"/>
      <w:ind w:left="2832" w:hanging="708"/>
      <w:outlineLvl w:val="3"/>
    </w:pPr>
    <w:rPr>
      <w:rFonts w:ascii="Times New Roman" w:eastAsia="Times New Roman" w:hAnsi="Times New Roman"/>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qFormat/>
    <w:rsid w:val="00D667FA"/>
    <w:pPr>
      <w:spacing w:before="240"/>
      <w:ind w:left="3540" w:hanging="708"/>
      <w:outlineLvl w:val="4"/>
    </w:pPr>
    <w:rPr>
      <w:rFonts w:ascii="Arial" w:eastAsia="Times New Roman" w:hAnsi="Arial"/>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qFormat/>
    <w:rsid w:val="00D667FA"/>
    <w:pPr>
      <w:spacing w:before="240"/>
      <w:ind w:left="4248" w:hanging="708"/>
      <w:outlineLvl w:val="5"/>
    </w:pPr>
    <w:rPr>
      <w:rFonts w:ascii="Arial" w:eastAsia="Times New Roman" w:hAnsi="Arial"/>
      <w:i/>
      <w:sz w:val="22"/>
      <w:lang w:val="en-GB" w:eastAsia="en-US"/>
    </w:rPr>
  </w:style>
  <w:style w:type="paragraph" w:styleId="Nadpis7">
    <w:name w:val="heading 7"/>
    <w:aliases w:val="ASAPHeading 7,H7,PA Appendix Major"/>
    <w:basedOn w:val="Normln"/>
    <w:next w:val="Normln"/>
    <w:link w:val="Nadpis7Char"/>
    <w:qFormat/>
    <w:rsid w:val="00D667FA"/>
    <w:pPr>
      <w:spacing w:before="240"/>
      <w:ind w:left="4956" w:hanging="708"/>
      <w:outlineLvl w:val="6"/>
    </w:pPr>
    <w:rPr>
      <w:rFonts w:ascii="Arial" w:eastAsia="Times New Roman" w:hAnsi="Arial"/>
      <w:lang w:val="en-GB" w:eastAsia="en-US"/>
    </w:rPr>
  </w:style>
  <w:style w:type="paragraph" w:styleId="Nadpis8">
    <w:name w:val="heading 8"/>
    <w:aliases w:val="bijlage,ASAPHeading 8,H8,PA Appendix Minor"/>
    <w:basedOn w:val="Normln"/>
    <w:next w:val="Normln"/>
    <w:link w:val="Nadpis8Char"/>
    <w:qFormat/>
    <w:rsid w:val="00D667FA"/>
    <w:pPr>
      <w:spacing w:before="240"/>
      <w:ind w:left="5664" w:hanging="708"/>
      <w:outlineLvl w:val="7"/>
    </w:pPr>
    <w:rPr>
      <w:rFonts w:ascii="Arial" w:eastAsia="Times New Roman" w:hAnsi="Arial"/>
      <w:i/>
      <w:lang w:val="en-GB" w:eastAsia="en-US"/>
    </w:rPr>
  </w:style>
  <w:style w:type="paragraph" w:styleId="Nadpis9">
    <w:name w:val="heading 9"/>
    <w:aliases w:val="h9,heading9,ASAPHeading 9,Titre 10,H9,Příloha"/>
    <w:basedOn w:val="Normln"/>
    <w:next w:val="Normln"/>
    <w:link w:val="Nadpis9Char"/>
    <w:qFormat/>
    <w:rsid w:val="00D667FA"/>
    <w:pPr>
      <w:spacing w:before="240"/>
      <w:ind w:left="6372" w:hanging="708"/>
      <w:outlineLvl w:val="8"/>
    </w:pPr>
    <w:rPr>
      <w:rFonts w:ascii="Arial" w:eastAsia="Times New Roman" w:hAnsi="Arial"/>
      <w:i/>
      <w:sz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semiHidden/>
    <w:unhideWhenUsed/>
    <w:rsid w:val="00534DFA"/>
    <w:rPr>
      <w:rFonts w:ascii="Tahoma" w:hAnsi="Tahoma" w:cs="Tahoma"/>
      <w:sz w:val="16"/>
      <w:szCs w:val="16"/>
    </w:rPr>
  </w:style>
  <w:style w:type="character" w:customStyle="1" w:styleId="TextbublinyChar1">
    <w:name w:val="Text bubliny Char1"/>
    <w:link w:val="Textbubliny"/>
    <w:uiPriority w:val="99"/>
    <w:semiHidden/>
    <w:rsid w:val="00534DFA"/>
    <w:rPr>
      <w:rFonts w:ascii="Tahoma" w:hAnsi="Tahoma" w:cs="Tahoma"/>
      <w:sz w:val="16"/>
      <w:szCs w:val="16"/>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rsid w:val="006D3CB0"/>
    <w:rPr>
      <w:rFonts w:ascii="Times New Roman" w:eastAsia="Times New Roman" w:hAnsi="Times New Roman"/>
      <w:sz w:val="24"/>
      <w:szCs w:val="24"/>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DD4557"/>
    <w:pPr>
      <w:ind w:left="720"/>
      <w:contextualSpacing/>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rsid w:val="005A4E1F"/>
    <w:rPr>
      <w:sz w:val="22"/>
      <w:szCs w:val="22"/>
      <w:lang w:eastAsia="en-US"/>
    </w:rPr>
  </w:style>
  <w:style w:type="character" w:styleId="Odkaznakoment">
    <w:name w:val="annotation reference"/>
    <w:link w:val="ZpatChar"/>
    <w:uiPriority w:val="99"/>
    <w:unhideWhenUsed/>
    <w:rsid w:val="00DD4557"/>
    <w:rPr>
      <w:sz w:val="16"/>
      <w:szCs w:val="16"/>
    </w:rPr>
  </w:style>
  <w:style w:type="character" w:customStyle="1" w:styleId="ZpatChar">
    <w:name w:val="Zápatí Char"/>
    <w:link w:val="Odkaznakoment"/>
    <w:uiPriority w:val="99"/>
    <w:rsid w:val="005A4E1F"/>
    <w:rPr>
      <w:sz w:val="22"/>
      <w:szCs w:val="22"/>
      <w:lang w:eastAsia="en-US"/>
    </w:rPr>
  </w:style>
  <w:style w:type="paragraph" w:styleId="Textkomente">
    <w:name w:val="annotation text"/>
    <w:basedOn w:val="Normln"/>
    <w:link w:val="TextkomenteChar1"/>
    <w:uiPriority w:val="99"/>
    <w:unhideWhenUsed/>
    <w:rsid w:val="00DD4557"/>
  </w:style>
  <w:style w:type="character" w:customStyle="1" w:styleId="TextbublinyChar">
    <w:name w:val="Text bubliny Char"/>
    <w:uiPriority w:val="99"/>
    <w:semiHidden/>
    <w:rsid w:val="00DA5BA1"/>
    <w:rPr>
      <w:rFonts w:ascii="Tahoma" w:hAnsi="Tahoma" w:cs="Tahoma"/>
      <w:sz w:val="16"/>
      <w:szCs w:val="16"/>
      <w:lang w:eastAsia="en-US"/>
    </w:rPr>
  </w:style>
  <w:style w:type="character" w:customStyle="1" w:styleId="TextkomenteChar1">
    <w:name w:val="Text komentáře Char1"/>
    <w:basedOn w:val="Standardnpsmoodstavce"/>
    <w:link w:val="Textkomente"/>
    <w:uiPriority w:val="99"/>
    <w:rsid w:val="00DD4557"/>
  </w:style>
  <w:style w:type="paragraph" w:styleId="Pedmtkomente">
    <w:name w:val="annotation subject"/>
    <w:basedOn w:val="Textkomente"/>
    <w:next w:val="Textkomente"/>
    <w:link w:val="PedmtkomenteChar1"/>
    <w:uiPriority w:val="99"/>
    <w:semiHidden/>
    <w:unhideWhenUsed/>
    <w:rsid w:val="00DD4557"/>
    <w:rPr>
      <w:b/>
      <w:bCs/>
    </w:rPr>
  </w:style>
  <w:style w:type="character" w:customStyle="1" w:styleId="TextkomenteChar">
    <w:name w:val="Text komentáře Char"/>
    <w:uiPriority w:val="99"/>
    <w:rsid w:val="0001735F"/>
    <w:rPr>
      <w:lang w:eastAsia="en-US"/>
    </w:rPr>
  </w:style>
  <w:style w:type="character" w:customStyle="1" w:styleId="PedmtkomenteChar1">
    <w:name w:val="Předmět komentáře Char1"/>
    <w:link w:val="Pedmtkomente"/>
    <w:uiPriority w:val="99"/>
    <w:semiHidden/>
    <w:rsid w:val="00DD4557"/>
    <w:rPr>
      <w:b/>
      <w:bCs/>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rsid w:val="006C5262"/>
    <w:pPr>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Default">
    <w:name w:val="Default"/>
    <w:uiPriority w:val="99"/>
    <w:rsid w:val="0092179A"/>
    <w:pPr>
      <w:autoSpaceDE w:val="0"/>
      <w:autoSpaceDN w:val="0"/>
      <w:adjustRightInd w:val="0"/>
    </w:pPr>
    <w:rPr>
      <w:rFonts w:ascii="Times New Roman" w:eastAsia="Times New Roman" w:hAnsi="Times New Roman"/>
      <w:color w:val="000000"/>
      <w:sz w:val="24"/>
      <w:szCs w:val="24"/>
      <w:lang w:eastAsia="cs-CZ"/>
    </w:rPr>
  </w:style>
  <w:style w:type="character" w:customStyle="1" w:styleId="Nadpis1Char">
    <w:name w:val="Nadpis 1 Char"/>
    <w:aliases w:val="Kapitola Char,V_Head1 Char,Záhlaví 1 Char,kapitola Char,h1 Char,l1 Char,Heading 1R Char,H1 Char,Subhead A Char,V_Head11 Char,Záhlaví 11 Char,V_Head12 Char,Záhlaví 12 Char,Kapitola1 Char,V_Head111 Char,Záhlaví 111 Char,h11 Char,h12 Char"/>
    <w:link w:val="Nadpis1"/>
    <w:uiPriority w:val="99"/>
    <w:rsid w:val="00627A3A"/>
    <w:rPr>
      <w:rFonts w:ascii="Courier New" w:eastAsia="Times New Roman" w:hAnsi="Courier New" w:cs="Courier New"/>
      <w:b/>
      <w:bCs/>
      <w:sz w:val="16"/>
      <w:szCs w:val="16"/>
      <w:u w:val="single"/>
    </w:rPr>
  </w:style>
  <w:style w:type="paragraph" w:customStyle="1" w:styleId="Pr1Level1">
    <w:name w:val="Pr1_Level1"/>
    <w:rsid w:val="00243CE3"/>
    <w:pPr>
      <w:numPr>
        <w:numId w:val="1"/>
      </w:numPr>
      <w:snapToGrid w:val="0"/>
      <w:spacing w:after="120"/>
    </w:pPr>
    <w:rPr>
      <w:b/>
      <w:color w:val="000000"/>
      <w:lang w:eastAsia="zh-CN"/>
    </w:rPr>
  </w:style>
  <w:style w:type="character" w:customStyle="1" w:styleId="value">
    <w:name w:val="value"/>
    <w:rsid w:val="00B05EF3"/>
  </w:style>
  <w:style w:type="paragraph" w:styleId="Revize">
    <w:name w:val="Revision"/>
    <w:hidden/>
    <w:uiPriority w:val="99"/>
    <w:semiHidden/>
    <w:rsid w:val="00DD4557"/>
    <w:rPr>
      <w:lang w:eastAsia="cs-CZ"/>
    </w:rPr>
  </w:style>
  <w:style w:type="paragraph" w:customStyle="1" w:styleId="Styl12bZarovnatdoblokuPrvndek075cm">
    <w:name w:val="Styl 12 b. Zarovnat do bloku První řádek:  075 cm"/>
    <w:basedOn w:val="Normln"/>
    <w:rsid w:val="00D334B2"/>
    <w:pPr>
      <w:ind w:firstLine="426"/>
      <w:jc w:val="both"/>
    </w:pPr>
    <w:rPr>
      <w:rFonts w:ascii="Times New Roman" w:eastAsia="Times New Roman" w:hAnsi="Times New Roman"/>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rsid w:val="00DD4557"/>
    <w:pPr>
      <w:spacing w:after="120"/>
    </w:pPr>
    <w:rPr>
      <w:rFonts w:ascii="Times New Roman" w:eastAsia="Times New Roman" w:hAnsi="Times New Roman"/>
      <w:sz w:val="24"/>
      <w:lang w:val="en-GB" w:eastAsia="en-US"/>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9"/>
    <w:rsid w:val="00D47133"/>
    <w:rPr>
      <w:rFonts w:ascii="Times New Roman" w:eastAsia="Times New Roman" w:hAnsi="Times New Roman"/>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9"/>
    <w:rsid w:val="00D47133"/>
    <w:rPr>
      <w:rFonts w:ascii="Times New Roman" w:eastAsia="Times New Roman" w:hAnsi="Times New Roman"/>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rsid w:val="00D47133"/>
    <w:rPr>
      <w:rFonts w:ascii="Times New Roman" w:eastAsia="Times New Roman" w:hAnsi="Times New Roman"/>
      <w:b/>
      <w:i/>
      <w:sz w:val="24"/>
      <w:lang w:val="en-GB" w:eastAsia="en-US"/>
    </w:rPr>
  </w:style>
  <w:style w:type="character" w:customStyle="1" w:styleId="Nadpis5Char">
    <w:name w:val="Nadpis 5 Char"/>
    <w:uiPriority w:val="9"/>
    <w:semiHidden/>
    <w:rsid w:val="00D47133"/>
    <w:rPr>
      <w:rFonts w:ascii="Cambria" w:eastAsia="Times New Roman" w:hAnsi="Cambria" w:cs="Times New Roman"/>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rsid w:val="00D47133"/>
    <w:rPr>
      <w:rFonts w:ascii="Arial" w:eastAsia="Times New Roman" w:hAnsi="Arial"/>
      <w:i/>
      <w:sz w:val="22"/>
      <w:lang w:val="en-GB" w:eastAsia="en-US"/>
    </w:rPr>
  </w:style>
  <w:style w:type="character" w:customStyle="1" w:styleId="Nadpis7Char">
    <w:name w:val="Nadpis 7 Char"/>
    <w:aliases w:val="ASAPHeading 7 Char,H7 Char,PA Appendix Major Char"/>
    <w:link w:val="Nadpis7"/>
    <w:uiPriority w:val="99"/>
    <w:rsid w:val="00D47133"/>
    <w:rPr>
      <w:rFonts w:ascii="Arial" w:eastAsia="Times New Roman" w:hAnsi="Arial"/>
      <w:lang w:val="en-GB" w:eastAsia="en-US"/>
    </w:rPr>
  </w:style>
  <w:style w:type="character" w:customStyle="1" w:styleId="Nadpis8Char">
    <w:name w:val="Nadpis 8 Char"/>
    <w:aliases w:val="bijlage Char,ASAPHeading 8 Char,H8 Char,PA Appendix Minor Char"/>
    <w:link w:val="Nadpis8"/>
    <w:uiPriority w:val="99"/>
    <w:rsid w:val="00D47133"/>
    <w:rPr>
      <w:rFonts w:ascii="Arial" w:eastAsia="Times New Roman" w:hAnsi="Arial"/>
      <w:i/>
      <w:lang w:val="en-GB" w:eastAsia="en-US"/>
    </w:rPr>
  </w:style>
  <w:style w:type="character" w:customStyle="1" w:styleId="Nadpis9Char">
    <w:name w:val="Nadpis 9 Char"/>
    <w:aliases w:val="h9 Char,heading9 Char,ASAPHeading 9 Char,Titre 10 Char,H9 Char,Příloha Char"/>
    <w:link w:val="Nadpis9"/>
    <w:uiPriority w:val="99"/>
    <w:rsid w:val="00D47133"/>
    <w:rPr>
      <w:rFonts w:ascii="Arial" w:eastAsia="Times New Roman" w:hAnsi="Arial"/>
      <w:i/>
      <w:sz w:val="18"/>
      <w:lang w:val="en-GB" w:eastAsia="en-US"/>
    </w:rPr>
  </w:style>
  <w:style w:type="character" w:styleId="slostrnky">
    <w:name w:val="page number"/>
    <w:basedOn w:val="Standardnpsmoodstavce"/>
    <w:rsid w:val="00D47133"/>
  </w:style>
  <w:style w:type="paragraph" w:styleId="Seznamsodrkami3">
    <w:name w:val="List Bullet 3"/>
    <w:basedOn w:val="Normln"/>
    <w:rsid w:val="00D47133"/>
    <w:pPr>
      <w:numPr>
        <w:numId w:val="6"/>
      </w:numPr>
    </w:pPr>
    <w:rPr>
      <w:rFonts w:ascii="Times New Roman" w:eastAsia="Times New Roman" w:hAnsi="Times New Roman"/>
      <w:sz w:val="24"/>
    </w:rPr>
  </w:style>
  <w:style w:type="paragraph" w:styleId="Rejstk1">
    <w:name w:val="index 1"/>
    <w:basedOn w:val="Normln"/>
    <w:next w:val="Normln"/>
    <w:autoRedefine/>
    <w:semiHidden/>
    <w:rsid w:val="003936D5"/>
    <w:pPr>
      <w:tabs>
        <w:tab w:val="left" w:pos="1843"/>
      </w:tabs>
      <w:suppressAutoHyphens/>
      <w:ind w:right="-873"/>
    </w:pPr>
    <w:rPr>
      <w:rFonts w:ascii="Times New Roman" w:eastAsia="Times New Roman" w:hAnsi="Times New Roman"/>
    </w:rPr>
  </w:style>
  <w:style w:type="paragraph" w:styleId="Zkladntextodsazen2">
    <w:name w:val="Body Text Indent 2"/>
    <w:basedOn w:val="Normln"/>
    <w:link w:val="Zkladntextodsazen2Char"/>
    <w:rsid w:val="00D47133"/>
    <w:pPr>
      <w:tabs>
        <w:tab w:val="left" w:pos="1125"/>
      </w:tabs>
      <w:ind w:left="1125" w:hanging="1125"/>
    </w:pPr>
    <w:rPr>
      <w:rFonts w:ascii="Times New Roman" w:eastAsia="Times New Roman" w:hAnsi="Times New Roman"/>
      <w:sz w:val="24"/>
    </w:rPr>
  </w:style>
  <w:style w:type="character" w:customStyle="1" w:styleId="Zkladntextodsazen2Char">
    <w:name w:val="Základní text odsazený 2 Char"/>
    <w:link w:val="Zkladntextodsazen2"/>
    <w:rsid w:val="00D47133"/>
    <w:rPr>
      <w:rFonts w:ascii="Times New Roman" w:eastAsia="Times New Roman" w:hAnsi="Times New Roman"/>
      <w:sz w:val="24"/>
      <w:lang w:eastAsia="en-US"/>
    </w:rPr>
  </w:style>
  <w:style w:type="paragraph" w:styleId="Nzev">
    <w:name w:val="Title"/>
    <w:basedOn w:val="Normln"/>
    <w:link w:val="NzevChar"/>
    <w:qFormat/>
    <w:rsid w:val="00D47133"/>
    <w:pPr>
      <w:jc w:val="center"/>
    </w:pPr>
    <w:rPr>
      <w:rFonts w:ascii="Times New Roman" w:eastAsia="Times New Roman" w:hAnsi="Times New Roman"/>
      <w:b/>
      <w:sz w:val="36"/>
    </w:rPr>
  </w:style>
  <w:style w:type="character" w:customStyle="1" w:styleId="NzevChar">
    <w:name w:val="Název Char"/>
    <w:link w:val="Nzev"/>
    <w:rsid w:val="00D47133"/>
    <w:rPr>
      <w:rFonts w:ascii="Times New Roman" w:eastAsia="Times New Roman" w:hAnsi="Times New Roman"/>
      <w:b/>
      <w:sz w:val="36"/>
      <w:lang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rsid w:val="00D47133"/>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7"/>
      </w:numPr>
      <w:spacing w:line="288" w:lineRule="auto"/>
      <w:jc w:val="both"/>
    </w:pPr>
    <w:rPr>
      <w:sz w:val="20"/>
      <w:lang w:val="cs-CZ"/>
    </w:rPr>
  </w:style>
  <w:style w:type="paragraph" w:customStyle="1" w:styleId="TableHeading">
    <w:name w:val="Table Heading"/>
    <w:basedOn w:val="Normln"/>
    <w:rsid w:val="00D47133"/>
    <w:pPr>
      <w:spacing w:before="40" w:line="288" w:lineRule="auto"/>
    </w:pPr>
    <w:rPr>
      <w:rFonts w:ascii="Times New Roman" w:eastAsia="Times New Roman" w:hAnsi="Times New Roman"/>
      <w:b/>
    </w:rPr>
  </w:style>
  <w:style w:type="paragraph" w:customStyle="1" w:styleId="SBSSmlouva">
    <w:name w:val="SBS Smlouva"/>
    <w:basedOn w:val="Normln"/>
    <w:rsid w:val="00D47133"/>
    <w:pPr>
      <w:numPr>
        <w:ilvl w:val="1"/>
        <w:numId w:val="8"/>
      </w:numPr>
      <w:spacing w:before="120"/>
    </w:pPr>
    <w:rPr>
      <w:rFonts w:ascii="Arial" w:eastAsia="Times New Roman" w:hAnsi="Arial"/>
      <w:szCs w:val="24"/>
    </w:rPr>
  </w:style>
  <w:style w:type="paragraph" w:styleId="Seznamsodrkami2">
    <w:name w:val="List Bullet 2"/>
    <w:aliases w:val="List Bullet 2 Char,Bullet_ 2,List Bullet 2 Char Char Char"/>
    <w:basedOn w:val="Normln"/>
    <w:rsid w:val="00D47133"/>
    <w:pPr>
      <w:ind w:left="849" w:hanging="283"/>
    </w:pPr>
    <w:rPr>
      <w:rFonts w:ascii="Times New Roman" w:eastAsia="Times New Roman" w:hAnsi="Times New Roman"/>
      <w:sz w:val="24"/>
      <w:lang w:val="en-GB"/>
    </w:rPr>
  </w:style>
  <w:style w:type="paragraph" w:styleId="slovanseznam2">
    <w:name w:val="List Number 2"/>
    <w:basedOn w:val="slovanseznam"/>
    <w:next w:val="ListNumber2Next"/>
    <w:rsid w:val="00D47133"/>
    <w:pPr>
      <w:numPr>
        <w:numId w:val="9"/>
      </w:numPr>
      <w:spacing w:before="120" w:line="288" w:lineRule="auto"/>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Times New Roman" w:eastAsia="Times New Roman" w:hAnsi="Times New Roman"/>
      <w:sz w:val="24"/>
      <w:lang w:val="en-GB"/>
    </w:rPr>
  </w:style>
  <w:style w:type="paragraph" w:styleId="Textpoznpodarou">
    <w:name w:val="footnote text"/>
    <w:basedOn w:val="Normln"/>
    <w:link w:val="TextpoznpodarouChar"/>
    <w:uiPriority w:val="99"/>
    <w:rsid w:val="00D47133"/>
    <w:rPr>
      <w:rFonts w:ascii="Times New Roman" w:eastAsia="Times New Roman" w:hAnsi="Times New Roman"/>
      <w:lang w:val="en-GB"/>
    </w:rPr>
  </w:style>
  <w:style w:type="character" w:customStyle="1" w:styleId="TextpoznpodarouChar">
    <w:name w:val="Text pozn. pod čarou Char"/>
    <w:link w:val="Textpoznpodarou"/>
    <w:uiPriority w:val="99"/>
    <w:rsid w:val="00D47133"/>
    <w:rPr>
      <w:rFonts w:ascii="Times New Roman" w:eastAsia="Times New Roman" w:hAnsi="Times New Roman"/>
      <w:lang w:val="en-GB" w:eastAsia="en-US"/>
    </w:rPr>
  </w:style>
  <w:style w:type="character" w:styleId="Znakapoznpodarou">
    <w:name w:val="footnote reference"/>
    <w:uiPriority w:val="99"/>
    <w:semiHidden/>
    <w:rsid w:val="00D47133"/>
    <w:rPr>
      <w:vertAlign w:val="superscript"/>
    </w:rPr>
  </w:style>
  <w:style w:type="paragraph" w:styleId="Zkladntext2">
    <w:name w:val="Body Text 2"/>
    <w:basedOn w:val="Normln"/>
    <w:link w:val="Zkladntext2Char"/>
    <w:rsid w:val="00D47133"/>
    <w:pPr>
      <w:spacing w:after="120" w:line="480" w:lineRule="auto"/>
    </w:pPr>
    <w:rPr>
      <w:rFonts w:ascii="Times New Roman" w:eastAsia="Times New Roman" w:hAnsi="Times New Roman"/>
      <w:sz w:val="24"/>
      <w:lang w:val="en-GB"/>
    </w:rPr>
  </w:style>
  <w:style w:type="character" w:customStyle="1" w:styleId="Zkladntext2Char">
    <w:name w:val="Základní text 2 Char"/>
    <w:link w:val="Zkladntext2"/>
    <w:rsid w:val="00D47133"/>
    <w:rPr>
      <w:rFonts w:ascii="Times New Roman" w:eastAsia="Times New Roman" w:hAnsi="Times New Roman"/>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Tahoma" w:eastAsia="Times New Roman" w:hAnsi="Tahoma"/>
      <w:lang w:val="en-GB"/>
    </w:rPr>
  </w:style>
  <w:style w:type="character" w:customStyle="1" w:styleId="ProsttextChar">
    <w:name w:val="Prostý text Char"/>
    <w:link w:val="Prosttext"/>
    <w:uiPriority w:val="99"/>
    <w:rsid w:val="00D47133"/>
    <w:rPr>
      <w:rFonts w:ascii="Consolas" w:hAnsi="Consolas"/>
    </w:rPr>
  </w:style>
  <w:style w:type="paragraph" w:styleId="Prosttext">
    <w:name w:val="Plain Text"/>
    <w:basedOn w:val="Normln"/>
    <w:link w:val="ProsttextChar"/>
    <w:uiPriority w:val="99"/>
    <w:rsid w:val="00D47133"/>
    <w:rPr>
      <w:rFonts w:ascii="Consolas" w:hAnsi="Consolas"/>
    </w:rPr>
  </w:style>
  <w:style w:type="character" w:customStyle="1" w:styleId="ProsttextChar1">
    <w:name w:val="Prostý text Char1"/>
    <w:uiPriority w:val="99"/>
    <w:semiHidden/>
    <w:rsid w:val="00D47133"/>
    <w:rPr>
      <w:rFonts w:ascii="Consolas" w:hAnsi="Consolas" w:cs="Consolas"/>
      <w:sz w:val="21"/>
      <w:szCs w:val="21"/>
      <w:lang w:eastAsia="en-US"/>
    </w:rPr>
  </w:style>
  <w:style w:type="paragraph" w:styleId="Normlnodsazen">
    <w:name w:val="Normal Indent"/>
    <w:basedOn w:val="Normln"/>
    <w:uiPriority w:val="99"/>
    <w:rsid w:val="00D47133"/>
    <w:pPr>
      <w:spacing w:after="120" w:line="259" w:lineRule="auto"/>
      <w:ind w:left="709"/>
    </w:pPr>
    <w:rPr>
      <w:rFonts w:ascii="Arial" w:hAnsi="Arial"/>
      <w:lang w:eastAsia="en-US"/>
    </w:rPr>
  </w:style>
  <w:style w:type="paragraph" w:styleId="Seznamsodrkami">
    <w:name w:val="List Bullet"/>
    <w:aliases w:val="li1"/>
    <w:basedOn w:val="Normln"/>
    <w:rsid w:val="00D47133"/>
    <w:pPr>
      <w:numPr>
        <w:numId w:val="10"/>
      </w:numPr>
    </w:pPr>
    <w:rPr>
      <w:rFonts w:ascii="Times New Roman" w:eastAsia="Times New Roman" w:hAnsi="Times New Roman"/>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locked/>
    <w:rsid w:val="00D47133"/>
    <w:rPr>
      <w:rFonts w:ascii="Arial" w:eastAsia="Times New Roman" w:hAnsi="Arial"/>
      <w:sz w:val="22"/>
      <w:lang w:val="en-GB" w:eastAsia="en-US"/>
    </w:rPr>
  </w:style>
  <w:style w:type="paragraph" w:customStyle="1" w:styleId="Numberedlist23">
    <w:name w:val="Numbered list 2.3"/>
    <w:basedOn w:val="Normln"/>
    <w:next w:val="Normln"/>
    <w:rsid w:val="00D47133"/>
    <w:pPr>
      <w:numPr>
        <w:ilvl w:val="2"/>
        <w:numId w:val="11"/>
      </w:numPr>
      <w:tabs>
        <w:tab w:val="left" w:pos="1080"/>
      </w:tabs>
      <w:spacing w:after="60"/>
    </w:pPr>
    <w:rPr>
      <w:rFonts w:ascii="Futura Bk" w:hAnsi="Futura Bk"/>
      <w:sz w:val="22"/>
    </w:rPr>
  </w:style>
  <w:style w:type="paragraph" w:customStyle="1" w:styleId="Numberedlist24">
    <w:name w:val="Numbered list 2.4"/>
    <w:basedOn w:val="Normln"/>
    <w:next w:val="Normln"/>
    <w:rsid w:val="00D47133"/>
    <w:pPr>
      <w:numPr>
        <w:ilvl w:val="3"/>
        <w:numId w:val="11"/>
      </w:numPr>
      <w:spacing w:after="60"/>
    </w:pPr>
    <w:rPr>
      <w:rFonts w:ascii="Futura Bk" w:hAnsi="Futura Bk"/>
      <w:i/>
    </w:rPr>
  </w:style>
  <w:style w:type="paragraph" w:customStyle="1" w:styleId="Titulek2">
    <w:name w:val="Titulek2"/>
    <w:rsid w:val="00D47133"/>
    <w:pPr>
      <w:numPr>
        <w:numId w:val="12"/>
      </w:numPr>
      <w:spacing w:before="280" w:after="80"/>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Times New Roman" w:eastAsia="Times New Roman" w:hAnsi="Times New Roman"/>
      <w:lang w:eastAsia="cs-CZ"/>
    </w:rPr>
  </w:style>
  <w:style w:type="paragraph" w:customStyle="1" w:styleId="BodyTextCont">
    <w:name w:val="Body Text Cont"/>
    <w:link w:val="BodyTextContChar"/>
    <w:rsid w:val="00D47133"/>
    <w:pPr>
      <w:spacing w:before="120" w:line="288" w:lineRule="auto"/>
    </w:pPr>
    <w:rPr>
      <w:lang w:eastAsia="cs-CZ"/>
    </w:rPr>
  </w:style>
  <w:style w:type="paragraph" w:styleId="Titulek">
    <w:name w:val="caption"/>
    <w:basedOn w:val="Abstract"/>
    <w:qFormat/>
    <w:rsid w:val="00D47133"/>
    <w:rPr>
      <w:i/>
      <w:sz w:val="18"/>
    </w:rPr>
  </w:style>
  <w:style w:type="paragraph" w:customStyle="1" w:styleId="Code">
    <w:name w:val="Code"/>
    <w:basedOn w:val="Abstract"/>
    <w:rsid w:val="00D47133"/>
    <w:rPr>
      <w:rFonts w:ascii="Courier New" w:hAnsi="Courier New"/>
      <w:noProof/>
      <w:sz w:val="18"/>
    </w:rPr>
  </w:style>
  <w:style w:type="character" w:customStyle="1" w:styleId="CodeChar">
    <w:name w:val="Code Char"/>
    <w:rsid w:val="00D47133"/>
    <w:rPr>
      <w:rFonts w:ascii="Courier New" w:hAnsi="Courier New"/>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14"/>
      </w:numPr>
    </w:pPr>
  </w:style>
  <w:style w:type="paragraph" w:customStyle="1" w:styleId="ListBulletPlusNext">
    <w:name w:val="List Bullet Plus Next"/>
    <w:basedOn w:val="ListBulletPlus"/>
    <w:rsid w:val="00D47133"/>
    <w:pPr>
      <w:numPr>
        <w:numId w:val="15"/>
      </w:numPr>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style>
  <w:style w:type="paragraph" w:customStyle="1" w:styleId="ListBullet3Next">
    <w:name w:val="List Bullet 3 Next"/>
    <w:basedOn w:val="Seznamsodrkami3"/>
    <w:rsid w:val="00D47133"/>
  </w:style>
  <w:style w:type="paragraph" w:styleId="Seznamsodrkami4">
    <w:name w:val="List Bullet 4"/>
    <w:basedOn w:val="Seznamsodrkami"/>
    <w:next w:val="ListBullet4Next"/>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rsid w:val="00D47133"/>
    <w:pPr>
      <w:ind w:left="360"/>
    </w:pPr>
  </w:style>
  <w:style w:type="paragraph" w:styleId="Pokraovnseznamu2">
    <w:name w:val="List Continue 2"/>
    <w:basedOn w:val="Pokraovnseznamu"/>
    <w:rsid w:val="00D47133"/>
    <w:pPr>
      <w:ind w:left="648"/>
    </w:pPr>
  </w:style>
  <w:style w:type="paragraph" w:styleId="Pokraovnseznamu3">
    <w:name w:val="List Continue 3"/>
    <w:basedOn w:val="Pokraovnseznamu"/>
    <w:rsid w:val="00D47133"/>
    <w:pPr>
      <w:ind w:left="936"/>
    </w:pPr>
  </w:style>
  <w:style w:type="paragraph" w:styleId="Pokraovnseznamu4">
    <w:name w:val="List Continue 4"/>
    <w:basedOn w:val="Pokraovnseznamu"/>
    <w:rsid w:val="00D47133"/>
    <w:pPr>
      <w:ind w:left="1224"/>
    </w:pPr>
  </w:style>
  <w:style w:type="paragraph" w:styleId="Pokraovnseznamu5">
    <w:name w:val="List Continue 5"/>
    <w:basedOn w:val="Pokraovnseznamu"/>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titul">
    <w:name w:val="Subtitle"/>
    <w:basedOn w:val="Abstract"/>
    <w:link w:val="PodtitulChar"/>
    <w:uiPriority w:val="99"/>
    <w:qFormat/>
    <w:rsid w:val="00D47133"/>
    <w:pPr>
      <w:jc w:val="center"/>
    </w:pPr>
    <w:rPr>
      <w:rFonts w:ascii="Arial" w:hAnsi="Arial"/>
      <w:i/>
      <w:sz w:val="36"/>
    </w:rPr>
  </w:style>
  <w:style w:type="character" w:customStyle="1" w:styleId="PodtitulChar">
    <w:name w:val="Podtitul Char"/>
    <w:link w:val="Podtitul"/>
    <w:uiPriority w:val="99"/>
    <w:rsid w:val="00D47133"/>
    <w:rPr>
      <w:rFonts w:ascii="Arial" w:eastAsia="Times New Roman" w:hAnsi="Arial"/>
      <w:i/>
      <w:sz w:val="36"/>
    </w:rPr>
  </w:style>
  <w:style w:type="paragraph" w:customStyle="1" w:styleId="TBD">
    <w:name w:val="TBD"/>
    <w:rsid w:val="00D47133"/>
    <w:pPr>
      <w:shd w:val="clear" w:color="auto" w:fill="FFFF00"/>
      <w:spacing w:before="120" w:line="288" w:lineRule="auto"/>
      <w:ind w:left="360" w:firstLine="360"/>
    </w:pPr>
    <w:rPr>
      <w:b/>
      <w:i/>
      <w:lang w:eastAsia="cs-CZ"/>
    </w:rPr>
  </w:style>
  <w:style w:type="paragraph" w:styleId="Obsah1">
    <w:name w:val="toc 1"/>
    <w:basedOn w:val="Abstract"/>
    <w:next w:val="Normln"/>
    <w:autoRedefine/>
    <w:uiPriority w:val="39"/>
    <w:rsid w:val="00D47133"/>
    <w:pPr>
      <w:tabs>
        <w:tab w:val="left" w:pos="-2520"/>
        <w:tab w:val="left" w:pos="450"/>
        <w:tab w:val="right" w:leader="dot" w:pos="8683"/>
      </w:tabs>
      <w:suppressAutoHyphens/>
      <w:ind w:left="448" w:hanging="448"/>
    </w:pPr>
    <w:rPr>
      <w:rFonts w:ascii="Arial" w:hAnsi="Arial"/>
      <w:b/>
      <w:smallCaps/>
      <w:noProof/>
      <w:sz w:val="24"/>
    </w:rPr>
  </w:style>
  <w:style w:type="paragraph" w:styleId="Obsah2">
    <w:name w:val="toc 2"/>
    <w:basedOn w:val="Abstract"/>
    <w:next w:val="Normln"/>
    <w:autoRedefine/>
    <w:uiPriority w:val="39"/>
    <w:rsid w:val="00D47133"/>
    <w:pPr>
      <w:tabs>
        <w:tab w:val="left" w:pos="800"/>
        <w:tab w:val="right" w:leader="dot" w:pos="8683"/>
      </w:tabs>
      <w:suppressAutoHyphens/>
      <w:ind w:left="810" w:hanging="612"/>
    </w:pPr>
    <w:rPr>
      <w:rFonts w:ascii="Arial" w:hAnsi="Arial"/>
      <w:b/>
      <w:noProof/>
    </w:rPr>
  </w:style>
  <w:style w:type="paragraph" w:styleId="Obsah3">
    <w:name w:val="toc 3"/>
    <w:basedOn w:val="Abstract"/>
    <w:next w:val="Normln"/>
    <w:autoRedefine/>
    <w:uiPriority w:val="39"/>
    <w:rsid w:val="00D47133"/>
    <w:pPr>
      <w:tabs>
        <w:tab w:val="left" w:pos="1260"/>
        <w:tab w:val="right" w:leader="dot" w:pos="8683"/>
      </w:tabs>
      <w:suppressAutoHyphens/>
      <w:ind w:left="1265" w:hanging="862"/>
    </w:pPr>
    <w:rPr>
      <w:noProof/>
    </w:rPr>
  </w:style>
  <w:style w:type="paragraph" w:styleId="Obsah4">
    <w:name w:val="toc 4"/>
    <w:basedOn w:val="Abstract"/>
    <w:next w:val="Normln"/>
    <w:autoRedefine/>
    <w:uiPriority w:val="39"/>
    <w:rsid w:val="00D47133"/>
    <w:pPr>
      <w:tabs>
        <w:tab w:val="left" w:pos="1440"/>
        <w:tab w:val="right" w:leader="dot" w:pos="8683"/>
      </w:tabs>
      <w:suppressAutoHyphens/>
      <w:ind w:left="1440" w:hanging="839"/>
    </w:pPr>
    <w:rPr>
      <w:noProof/>
    </w:rPr>
  </w:style>
  <w:style w:type="paragraph" w:styleId="Obsah5">
    <w:name w:val="toc 5"/>
    <w:basedOn w:val="Abstract"/>
    <w:next w:val="Normln"/>
    <w:autoRedefine/>
    <w:uiPriority w:val="39"/>
    <w:rsid w:val="00D47133"/>
    <w:pPr>
      <w:tabs>
        <w:tab w:val="left" w:pos="-2520"/>
        <w:tab w:val="left" w:pos="1800"/>
        <w:tab w:val="right" w:leader="dot" w:pos="8683"/>
      </w:tabs>
      <w:suppressAutoHyphens/>
      <w:ind w:left="1797" w:hanging="998"/>
    </w:pPr>
    <w:rPr>
      <w:noProof/>
    </w:rPr>
  </w:style>
  <w:style w:type="paragraph" w:styleId="Obsah6">
    <w:name w:val="toc 6"/>
    <w:basedOn w:val="Abstract"/>
    <w:next w:val="Normln"/>
    <w:autoRedefine/>
    <w:uiPriority w:val="39"/>
    <w:rsid w:val="00D47133"/>
    <w:pPr>
      <w:tabs>
        <w:tab w:val="left" w:pos="2160"/>
        <w:tab w:val="right" w:leader="dot" w:pos="8683"/>
      </w:tabs>
      <w:suppressAutoHyphens/>
      <w:ind w:left="2160" w:hanging="1162"/>
    </w:pPr>
    <w:rPr>
      <w:noProof/>
    </w:rPr>
  </w:style>
  <w:style w:type="paragraph" w:styleId="Obsah7">
    <w:name w:val="toc 7"/>
    <w:basedOn w:val="Abstract"/>
    <w:next w:val="Normln"/>
    <w:autoRedefine/>
    <w:uiPriority w:val="39"/>
    <w:rsid w:val="00D47133"/>
    <w:pPr>
      <w:tabs>
        <w:tab w:val="left" w:pos="2520"/>
        <w:tab w:val="right" w:leader="dot" w:pos="8683"/>
      </w:tabs>
      <w:suppressAutoHyphens/>
      <w:ind w:left="2523" w:hanging="1321"/>
    </w:pPr>
    <w:rPr>
      <w:noProof/>
    </w:rPr>
  </w:style>
  <w:style w:type="paragraph" w:styleId="Obsah8">
    <w:name w:val="toc 8"/>
    <w:basedOn w:val="Abstract"/>
    <w:next w:val="Normln"/>
    <w:autoRedefine/>
    <w:uiPriority w:val="39"/>
    <w:rsid w:val="00D47133"/>
    <w:pPr>
      <w:tabs>
        <w:tab w:val="left" w:pos="2880"/>
        <w:tab w:val="right" w:leader="dot" w:pos="8683"/>
      </w:tabs>
      <w:suppressAutoHyphens/>
      <w:ind w:left="2880" w:hanging="1480"/>
    </w:pPr>
    <w:rPr>
      <w:noProof/>
    </w:rPr>
  </w:style>
  <w:style w:type="paragraph" w:styleId="Obsah9">
    <w:name w:val="toc 9"/>
    <w:basedOn w:val="Abstract"/>
    <w:next w:val="Normln"/>
    <w:autoRedefine/>
    <w:uiPriority w:val="39"/>
    <w:rsid w:val="00D47133"/>
    <w:pPr>
      <w:tabs>
        <w:tab w:val="left" w:pos="3240"/>
        <w:tab w:val="right" w:leader="dot" w:pos="8683"/>
      </w:tabs>
      <w:suppressAutoHyphens/>
      <w:ind w:left="3244" w:hanging="1622"/>
    </w:pPr>
    <w:rPr>
      <w:noProof/>
    </w:rPr>
  </w:style>
  <w:style w:type="paragraph" w:customStyle="1" w:styleId="Appendix">
    <w:name w:val="Appendix"/>
    <w:basedOn w:val="Normln"/>
    <w:rsid w:val="00D47133"/>
    <w:pPr>
      <w:pageBreakBefore/>
      <w:numPr>
        <w:numId w:val="13"/>
      </w:numPr>
      <w:tabs>
        <w:tab w:val="num" w:pos="926"/>
        <w:tab w:val="left" w:pos="1656"/>
      </w:tabs>
      <w:suppressAutoHyphens/>
      <w:spacing w:before="240"/>
    </w:pPr>
    <w:rPr>
      <w:rFonts w:ascii="Arial" w:hAnsi="Arial"/>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Arial" w:hAnsi="Arial"/>
      <w:bCs/>
      <w:kern w:val="20"/>
      <w:sz w:val="36"/>
    </w:rPr>
  </w:style>
  <w:style w:type="paragraph" w:customStyle="1" w:styleId="TableBody">
    <w:name w:val="Table Body"/>
    <w:rsid w:val="00D47133"/>
    <w:pPr>
      <w:spacing w:before="40" w:line="288" w:lineRule="auto"/>
    </w:pPr>
    <w:rPr>
      <w:lang w:eastAsia="cs-CZ"/>
    </w:rPr>
  </w:style>
  <w:style w:type="character" w:customStyle="1" w:styleId="RozloendokumentuChar">
    <w:name w:val="Rozložení dokumentu Char"/>
    <w:link w:val="Rozloendokumentu1"/>
    <w:uiPriority w:val="99"/>
    <w:semiHidden/>
    <w:locked/>
    <w:rsid w:val="00D47133"/>
    <w:rPr>
      <w:rFonts w:ascii="Tahoma" w:eastAsia="Times New Roman" w:hAnsi="Tahom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rsid w:val="00D47133"/>
    <w:rPr>
      <w:rFonts w:ascii="Times New Roman" w:eastAsia="Times New Roman" w:hAnsi="Times New Roman"/>
    </w:rPr>
  </w:style>
  <w:style w:type="character" w:customStyle="1" w:styleId="TextvysvtlivekChar">
    <w:name w:val="Text vysvětlivek Char"/>
    <w:link w:val="Textvysvtlivek"/>
    <w:rsid w:val="00D47133"/>
    <w:rPr>
      <w:rFonts w:ascii="Times New Roman" w:eastAsia="Times New Roman" w:hAnsi="Times New Roman"/>
    </w:rPr>
  </w:style>
  <w:style w:type="character" w:styleId="Odkaznavysvtlivky">
    <w:name w:val="endnote reference"/>
    <w:uiPriority w:val="99"/>
    <w:rsid w:val="00D47133"/>
    <w:rPr>
      <w:rFonts w:cs="Times New Roman"/>
      <w:vertAlign w:val="superscript"/>
    </w:rPr>
  </w:style>
  <w:style w:type="paragraph" w:customStyle="1" w:styleId="Outline2">
    <w:name w:val="Outline 2"/>
    <w:basedOn w:val="Normln"/>
    <w:uiPriority w:val="99"/>
    <w:rsid w:val="00D47133"/>
    <w:pPr>
      <w:tabs>
        <w:tab w:val="num" w:pos="720"/>
      </w:tabs>
      <w:ind w:left="720" w:hanging="360"/>
      <w:jc w:val="both"/>
    </w:pPr>
    <w:rPr>
      <w:rFonts w:ascii="Times New Roman" w:eastAsia="Times New Roman" w:hAnsi="Times New Roman"/>
      <w:sz w:val="10"/>
      <w:lang w:val="en-US"/>
    </w:rPr>
  </w:style>
  <w:style w:type="paragraph" w:customStyle="1" w:styleId="Texttabulky">
    <w:name w:val="Text tabulky"/>
    <w:basedOn w:val="Normln"/>
    <w:uiPriority w:val="99"/>
    <w:rsid w:val="00D47133"/>
    <w:pPr>
      <w:keepNext/>
      <w:keepLines/>
      <w:suppressAutoHyphens/>
      <w:ind w:left="57"/>
    </w:pPr>
    <w:rPr>
      <w:rFonts w:ascii="Georgia" w:eastAsia="Times New Roman" w:hAnsi="Georgia"/>
    </w:rPr>
  </w:style>
  <w:style w:type="paragraph" w:customStyle="1" w:styleId="Nadpis2vploze">
    <w:name w:val="Nadpis 2 v příloze"/>
    <w:basedOn w:val="Normln"/>
    <w:next w:val="Normln"/>
    <w:uiPriority w:val="99"/>
    <w:rsid w:val="00D47133"/>
    <w:pPr>
      <w:keepLines/>
      <w:tabs>
        <w:tab w:val="num" w:pos="926"/>
        <w:tab w:val="num" w:pos="1492"/>
        <w:tab w:val="left" w:pos="1701"/>
      </w:tabs>
      <w:suppressAutoHyphens/>
      <w:spacing w:after="240" w:line="240" w:lineRule="exact"/>
      <w:ind w:left="57"/>
    </w:pPr>
    <w:rPr>
      <w:rFonts w:ascii="Arial Black" w:hAnsi="Arial Black"/>
      <w:b/>
      <w:i/>
    </w:rPr>
  </w:style>
  <w:style w:type="paragraph" w:customStyle="1" w:styleId="Vypis">
    <w:name w:val="Vypis"/>
    <w:basedOn w:val="Normln"/>
    <w:uiPriority w:val="99"/>
    <w:rsid w:val="00D47133"/>
    <w:rPr>
      <w:rFonts w:ascii="Courier New" w:eastAsia="Times New Roman" w:hAnsi="Courier New"/>
      <w:noProof/>
      <w:sz w:val="16"/>
    </w:rPr>
  </w:style>
  <w:style w:type="table" w:styleId="Mkatabulky8">
    <w:name w:val="Table Grid 8"/>
    <w:basedOn w:val="Normlntabulka"/>
    <w:rsid w:val="00D47133"/>
    <w:pPr>
      <w:spacing w:after="240"/>
      <w:ind w:left="1701"/>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Times New Roman"/>
      <w:lang w:val="cs-CZ" w:eastAsia="cs-CZ" w:bidi="ar-SA"/>
    </w:rPr>
  </w:style>
  <w:style w:type="paragraph" w:customStyle="1" w:styleId="bulet">
    <w:name w:val="bulet"/>
    <w:basedOn w:val="Normln"/>
    <w:uiPriority w:val="99"/>
    <w:rsid w:val="00D47133"/>
    <w:pPr>
      <w:tabs>
        <w:tab w:val="num" w:pos="1429"/>
      </w:tabs>
      <w:spacing w:line="259" w:lineRule="auto"/>
      <w:ind w:left="1429" w:hanging="360"/>
      <w:jc w:val="both"/>
    </w:pPr>
    <w:rPr>
      <w:rFonts w:ascii="Arial" w:eastAsia="Times New Roman" w:hAnsi="Arial"/>
    </w:rPr>
  </w:style>
  <w:style w:type="paragraph" w:styleId="FormtovanvHTML">
    <w:name w:val="HTML Preformatted"/>
    <w:basedOn w:val="Normln"/>
    <w:link w:val="FormtovanvHTMLChar"/>
    <w:uiPriority w:val="99"/>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lang w:val="en-GB"/>
    </w:rPr>
  </w:style>
  <w:style w:type="character" w:customStyle="1" w:styleId="FormtovanvHTMLChar">
    <w:name w:val="Formátovaný v HTML Char"/>
    <w:link w:val="FormtovanvHTML"/>
    <w:uiPriority w:val="99"/>
    <w:rsid w:val="00D47133"/>
    <w:rPr>
      <w:rFonts w:ascii="Courier New" w:eastAsia="Times New Roman" w:hAnsi="Courier New"/>
      <w:color w:val="000000"/>
      <w:lang w:val="en-GB" w:eastAsia="en-US"/>
    </w:rPr>
  </w:style>
  <w:style w:type="character" w:customStyle="1" w:styleId="Definition">
    <w:name w:val="Definition"/>
    <w:uiPriority w:val="99"/>
    <w:rsid w:val="00D47133"/>
    <w:rPr>
      <w:i/>
    </w:rPr>
  </w:style>
  <w:style w:type="paragraph" w:customStyle="1" w:styleId="Odrazky2">
    <w:name w:val="Odrazky 2"/>
    <w:basedOn w:val="Normln"/>
    <w:uiPriority w:val="99"/>
    <w:rsid w:val="00D47133"/>
    <w:pPr>
      <w:widowControl w:val="0"/>
      <w:tabs>
        <w:tab w:val="num" w:pos="851"/>
      </w:tabs>
      <w:spacing w:line="252" w:lineRule="auto"/>
      <w:ind w:left="851" w:hanging="284"/>
      <w:jc w:val="both"/>
    </w:pPr>
    <w:rPr>
      <w:rFonts w:ascii="Arial" w:eastAsia="Times New Roman" w:hAnsi="Arial"/>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rsid w:val="00D47133"/>
    <w:rPr>
      <w:rFonts w:cs="Times New Roman"/>
      <w:lang w:val="cs-CZ" w:eastAsia="cs-CZ" w:bidi="ar-SA"/>
    </w:rPr>
  </w:style>
  <w:style w:type="paragraph" w:customStyle="1" w:styleId="WSDL">
    <w:name w:val="WSDL"/>
    <w:uiPriority w:val="99"/>
    <w:rsid w:val="00D47133"/>
    <w:pPr>
      <w:spacing w:line="288" w:lineRule="auto"/>
      <w:ind w:firstLine="357"/>
    </w:pPr>
    <w:rPr>
      <w:lang w:eastAsia="cs-CZ"/>
    </w:rPr>
  </w:style>
  <w:style w:type="character" w:customStyle="1" w:styleId="ZkladntextCharCharCharCharCharCharChar14">
    <w:name w:val="Základní text Char Char Char Char Char Char Char14"/>
    <w:uiPriority w:val="99"/>
    <w:rsid w:val="00D47133"/>
    <w:rPr>
      <w:rFonts w:cs="Times New Roman"/>
      <w:lang w:val="cs-CZ" w:eastAsia="cs-CZ" w:bidi="ar-SA"/>
    </w:rPr>
  </w:style>
  <w:style w:type="paragraph" w:customStyle="1" w:styleId="Nadpis41">
    <w:name w:val="Nadpis 41"/>
    <w:basedOn w:val="Default"/>
    <w:next w:val="Default"/>
    <w:uiPriority w:val="99"/>
    <w:rsid w:val="00D47133"/>
    <w:rPr>
      <w:color w:val="auto"/>
    </w:rPr>
  </w:style>
  <w:style w:type="paragraph" w:customStyle="1" w:styleId="Normln1">
    <w:name w:val="Normální1"/>
    <w:basedOn w:val="Default"/>
    <w:next w:val="Default"/>
    <w:uiPriority w:val="99"/>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rsid w:val="00D47133"/>
    <w:pPr>
      <w:tabs>
        <w:tab w:val="num" w:pos="643"/>
      </w:tabs>
      <w:spacing w:line="288" w:lineRule="auto"/>
      <w:ind w:left="643" w:hanging="360"/>
      <w:jc w:val="both"/>
    </w:pPr>
    <w:rPr>
      <w:sz w:val="20"/>
      <w:lang w:val="cs-CZ"/>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locked/>
    <w:rsid w:val="00D47133"/>
    <w:rPr>
      <w:rFonts w:ascii="Times New Roman" w:eastAsia="Times New Roman" w:hAnsi="Times New Roman"/>
    </w:rPr>
  </w:style>
  <w:style w:type="paragraph" w:customStyle="1" w:styleId="Title1">
    <w:name w:val="Title1"/>
    <w:basedOn w:val="Normln"/>
    <w:uiPriority w:val="99"/>
    <w:rsid w:val="00D47133"/>
    <w:pPr>
      <w:tabs>
        <w:tab w:val="num" w:pos="720"/>
      </w:tabs>
      <w:ind w:left="720" w:hanging="360"/>
    </w:pPr>
    <w:rPr>
      <w:rFonts w:ascii="Times New Roman" w:eastAsia="Times New Roman" w:hAnsi="Times New Roman"/>
    </w:rPr>
  </w:style>
  <w:style w:type="paragraph" w:customStyle="1" w:styleId="Title2">
    <w:name w:val="Title 2"/>
    <w:basedOn w:val="Normln"/>
    <w:uiPriority w:val="99"/>
    <w:rsid w:val="00D47133"/>
    <w:pPr>
      <w:tabs>
        <w:tab w:val="num" w:pos="1440"/>
      </w:tabs>
      <w:ind w:left="1440" w:hanging="360"/>
    </w:pPr>
    <w:rPr>
      <w:rFonts w:ascii="Times New Roman" w:eastAsia="Times New Roman" w:hAnsi="Times New Roman"/>
    </w:rPr>
  </w:style>
  <w:style w:type="paragraph" w:customStyle="1" w:styleId="code0">
    <w:name w:val="code"/>
    <w:basedOn w:val="Normln"/>
    <w:uiPriority w:val="99"/>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eastAsia="Times New Roman" w:hAnsi="Courier New" w:cs="Arial"/>
      <w:color w:val="000000"/>
      <w:sz w:val="16"/>
      <w:szCs w:val="17"/>
    </w:rPr>
  </w:style>
  <w:style w:type="paragraph" w:customStyle="1" w:styleId="Odstavecseseznamem1">
    <w:name w:val="Odstavec se seznamem1"/>
    <w:basedOn w:val="Normln"/>
    <w:uiPriority w:val="99"/>
    <w:qFormat/>
    <w:rsid w:val="00D47133"/>
    <w:pPr>
      <w:ind w:left="720"/>
      <w:contextualSpacing/>
    </w:pPr>
    <w:rPr>
      <w:rFonts w:eastAsia="Times New Roman"/>
    </w:rPr>
  </w:style>
  <w:style w:type="paragraph" w:styleId="Hlavikaobsahu">
    <w:name w:val="toa heading"/>
    <w:basedOn w:val="Normln"/>
    <w:next w:val="Normln"/>
    <w:uiPriority w:val="99"/>
    <w:rsid w:val="00D47133"/>
    <w:pPr>
      <w:spacing w:before="120" w:after="240" w:line="259" w:lineRule="auto"/>
      <w:jc w:val="both"/>
    </w:pPr>
    <w:rPr>
      <w:rFonts w:ascii="Arial" w:eastAsia="Times New Roman" w:hAnsi="Arial"/>
      <w:b/>
      <w:sz w:val="40"/>
    </w:rPr>
  </w:style>
  <w:style w:type="paragraph" w:customStyle="1" w:styleId="ListParagraph1">
    <w:name w:val="List Paragraph1"/>
    <w:basedOn w:val="Normln"/>
    <w:uiPriority w:val="99"/>
    <w:rsid w:val="00D47133"/>
    <w:pPr>
      <w:ind w:left="720"/>
      <w:contextualSpacing/>
    </w:pPr>
    <w:rPr>
      <w:rFonts w:eastAsia="Times New Roman"/>
    </w:rPr>
  </w:style>
  <w:style w:type="character" w:styleId="Sledovanodkaz">
    <w:name w:val="FollowedHyperlink"/>
    <w:uiPriority w:val="99"/>
    <w:rsid w:val="00D47133"/>
    <w:rPr>
      <w:rFonts w:cs="Times New Roman"/>
      <w:color w:val="606420"/>
      <w:u w:val="single"/>
    </w:rPr>
  </w:style>
  <w:style w:type="character" w:customStyle="1" w:styleId="BodyTextContChar">
    <w:name w:val="Body Text Cont Char"/>
    <w:link w:val="BodyTextCont"/>
    <w:locked/>
    <w:rsid w:val="00D47133"/>
    <w:rPr>
      <w:rFonts w:ascii="Times New Roman" w:eastAsia="Times New Roman" w:hAnsi="Times New Roman"/>
    </w:rPr>
  </w:style>
  <w:style w:type="paragraph" w:customStyle="1" w:styleId="Revize1">
    <w:name w:val="Revize1"/>
    <w:hidden/>
    <w:uiPriority w:val="99"/>
    <w:semiHidden/>
    <w:rsid w:val="00D47133"/>
    <w:rPr>
      <w:rFonts w:ascii="Times New Roman" w:eastAsia="Times New Roman" w:hAnsi="Times New Roman"/>
      <w:lang w:eastAsia="cs-CZ"/>
    </w:rPr>
  </w:style>
  <w:style w:type="table" w:customStyle="1" w:styleId="MediumShading1-Accent11">
    <w:name w:val="Medium Shading 1 - Accent 11"/>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qFormat/>
    <w:rsid w:val="00D47133"/>
    <w:pPr>
      <w:pBdr>
        <w:bottom w:val="single" w:sz="4" w:space="4" w:color="4F81BD"/>
      </w:pBdr>
      <w:spacing w:before="200" w:after="280"/>
      <w:ind w:left="936" w:right="936"/>
    </w:pPr>
    <w:rPr>
      <w:rFonts w:ascii="Times New Roman" w:eastAsia="Times New Roman" w:hAnsi="Times New Roman"/>
      <w:b/>
      <w:bCs/>
      <w:i/>
      <w:iCs/>
      <w:color w:val="4F81BD"/>
      <w:lang w:val="en-GB"/>
    </w:rPr>
  </w:style>
  <w:style w:type="character" w:customStyle="1" w:styleId="VrazncittChar">
    <w:name w:val="Výrazný citát Char"/>
    <w:link w:val="Vrazncitt1"/>
    <w:uiPriority w:val="30"/>
    <w:rsid w:val="00D47133"/>
    <w:rPr>
      <w:rFonts w:ascii="Times New Roman" w:eastAsia="Times New Roman" w:hAnsi="Times New Roman"/>
      <w:b/>
      <w:bCs/>
      <w:i/>
      <w:iCs/>
      <w:color w:val="4F81BD"/>
      <w:lang w:val="en-GB" w:eastAsia="en-US"/>
    </w:rPr>
  </w:style>
  <w:style w:type="character" w:customStyle="1" w:styleId="ListBulletNextChar">
    <w:name w:val="List Bullet Next Char"/>
    <w:link w:val="ListBulletNext"/>
    <w:locked/>
    <w:rsid w:val="00D47133"/>
    <w:rPr>
      <w:rFonts w:ascii="Times New Roman" w:eastAsia="Times New Roman" w:hAnsi="Times New Roman"/>
      <w:sz w:val="24"/>
      <w:lang w:val="en-GB" w:eastAsia="cs-CZ"/>
    </w:rPr>
  </w:style>
  <w:style w:type="paragraph" w:styleId="Seznamobrzk">
    <w:name w:val="table of figures"/>
    <w:basedOn w:val="Normln"/>
    <w:next w:val="Normln"/>
    <w:uiPriority w:val="99"/>
    <w:rsid w:val="00D47133"/>
    <w:pPr>
      <w:spacing w:line="288" w:lineRule="auto"/>
    </w:pPr>
    <w:rPr>
      <w:rFonts w:ascii="Times New Roman" w:eastAsia="Times New Roman" w:hAnsi="Times New Roman"/>
      <w:i/>
      <w:iCs/>
    </w:rPr>
  </w:style>
  <w:style w:type="character" w:customStyle="1" w:styleId="Picture">
    <w:name w:val="Picture"/>
    <w:rsid w:val="00D47133"/>
    <w:rPr>
      <w:rFonts w:ascii="Arial" w:hAnsi="Arial" w:cs="Times New Roman"/>
      <w:b/>
      <w:i/>
      <w:sz w:val="20"/>
    </w:rPr>
  </w:style>
  <w:style w:type="paragraph" w:styleId="Seznam">
    <w:name w:val="List"/>
    <w:basedOn w:val="Normln"/>
    <w:rsid w:val="00D47133"/>
    <w:pPr>
      <w:spacing w:after="120" w:line="288" w:lineRule="auto"/>
      <w:ind w:left="283" w:hanging="283"/>
    </w:pPr>
    <w:rPr>
      <w:rFonts w:ascii="Times New Roman" w:eastAsia="Times New Roman" w:hAnsi="Times New Roman"/>
    </w:rPr>
  </w:style>
  <w:style w:type="paragraph" w:customStyle="1" w:styleId="Style1">
    <w:name w:val="Style1"/>
    <w:basedOn w:val="Seznamsodrkami5"/>
    <w:rsid w:val="00D47133"/>
    <w:pPr>
      <w:tabs>
        <w:tab w:val="clear" w:pos="1492"/>
        <w:tab w:val="num" w:pos="720"/>
      </w:tabs>
      <w:ind w:left="720"/>
    </w:pPr>
  </w:style>
  <w:style w:type="paragraph" w:customStyle="1" w:styleId="StyleLeft127cm">
    <w:name w:val="Style Left:  127 cm"/>
    <w:basedOn w:val="Normln"/>
    <w:rsid w:val="00D47133"/>
    <w:pPr>
      <w:spacing w:after="120"/>
      <w:ind w:left="720"/>
    </w:pPr>
    <w:rPr>
      <w:rFonts w:ascii="Times New Roman" w:eastAsia="Times New Roman" w:hAnsi="Times New Roman"/>
      <w:sz w:val="24"/>
    </w:rPr>
  </w:style>
  <w:style w:type="table" w:customStyle="1" w:styleId="TableGrid1">
    <w:name w:val="Table Grid1"/>
    <w:rsid w:val="00D47133"/>
    <w:pPr>
      <w:spacing w:after="120" w:line="288" w:lineRule="auto"/>
      <w:ind w:firstLine="284"/>
    </w:pPr>
    <w:rPr>
      <w:rFonts w:ascii="Times New Roman" w:eastAsia="MS Mincho" w:hAnsi="Times New Roman"/>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har1">
    <w:name w:val="Table Body Char1"/>
    <w:rsid w:val="00D47133"/>
    <w:pPr>
      <w:spacing w:before="40" w:line="288" w:lineRule="auto"/>
    </w:pPr>
    <w:rPr>
      <w:lang w:eastAsia="en-US"/>
    </w:rPr>
  </w:style>
  <w:style w:type="paragraph" w:customStyle="1" w:styleId="StylTitulekzarovnnnasted">
    <w:name w:val="Styl Titulek + zarovnání na střed"/>
    <w:basedOn w:val="Titulek"/>
    <w:rsid w:val="00D47133"/>
    <w:pPr>
      <w:spacing w:before="0"/>
      <w:jc w:val="center"/>
    </w:pPr>
    <w:rPr>
      <w:iCs/>
    </w:rPr>
  </w:style>
  <w:style w:type="paragraph" w:styleId="Normlnweb">
    <w:name w:val="Normal (Web)"/>
    <w:basedOn w:val="Normln"/>
    <w:uiPriority w:val="99"/>
    <w:rsid w:val="00D47133"/>
    <w:pPr>
      <w:spacing w:before="100" w:beforeAutospacing="1" w:after="100" w:afterAutospacing="1"/>
    </w:pPr>
    <w:rPr>
      <w:rFonts w:ascii="Times New Roman" w:eastAsia="Batang" w:hAnsi="Times New Roman"/>
      <w:color w:val="000000"/>
      <w:sz w:val="24"/>
      <w:szCs w:val="24"/>
      <w:lang w:val="en-US" w:eastAsia="ja-JP"/>
    </w:rPr>
  </w:style>
  <w:style w:type="paragraph" w:customStyle="1" w:styleId="ntext">
    <w:name w:val="ntext"/>
    <w:basedOn w:val="Normln"/>
    <w:rsid w:val="00D47133"/>
    <w:pPr>
      <w:spacing w:before="100" w:beforeAutospacing="1" w:after="100" w:afterAutospacing="1"/>
      <w:jc w:val="both"/>
    </w:pPr>
    <w:rPr>
      <w:rFonts w:ascii="Verdana" w:eastAsia="Times New Roman" w:hAnsi="Verdana"/>
      <w:color w:val="111111"/>
      <w:sz w:val="14"/>
      <w:szCs w:val="14"/>
    </w:rPr>
  </w:style>
  <w:style w:type="paragraph" w:customStyle="1" w:styleId="btext">
    <w:name w:val="btext"/>
    <w:basedOn w:val="Normln"/>
    <w:rsid w:val="00D47133"/>
    <w:pPr>
      <w:spacing w:before="100" w:beforeAutospacing="1" w:after="100" w:afterAutospacing="1"/>
    </w:pPr>
    <w:rPr>
      <w:rFonts w:ascii="Verdana" w:eastAsia="Times New Roman" w:hAnsi="Verdana"/>
      <w:b/>
      <w:bCs/>
      <w:color w:val="444444"/>
      <w:sz w:val="14"/>
      <w:szCs w:val="14"/>
    </w:rPr>
  </w:style>
  <w:style w:type="paragraph" w:customStyle="1" w:styleId="Normal1">
    <w:name w:val="Normal 1"/>
    <w:basedOn w:val="Normln"/>
    <w:rsid w:val="00D47133"/>
    <w:pPr>
      <w:spacing w:before="120" w:after="120"/>
      <w:ind w:left="1418" w:right="22"/>
      <w:jc w:val="both"/>
    </w:pPr>
    <w:rPr>
      <w:rFonts w:ascii="Futura Bk" w:eastAsia="Times New Roman" w:hAnsi="Futura Bk"/>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rsid w:val="00D47133"/>
    <w:pPr>
      <w:spacing w:before="60" w:after="20"/>
      <w:jc w:val="both"/>
    </w:pPr>
    <w:rPr>
      <w:rFonts w:ascii="Arial" w:eastAsia="Times New Roman" w:hAnsi="Arial"/>
    </w:rPr>
  </w:style>
  <w:style w:type="paragraph" w:customStyle="1" w:styleId="TableHeading0">
    <w:name w:val="Table_Heading"/>
    <w:basedOn w:val="Normln"/>
    <w:next w:val="Normln"/>
    <w:rsid w:val="00D47133"/>
    <w:pPr>
      <w:keepNext/>
      <w:keepLines/>
      <w:spacing w:before="40" w:after="40"/>
      <w:jc w:val="both"/>
    </w:pPr>
    <w:rPr>
      <w:rFonts w:ascii="Futura Bk" w:eastAsia="Times New Roman" w:hAnsi="Futura Bk"/>
      <w:b/>
      <w:lang w:val="en-US"/>
    </w:rPr>
  </w:style>
  <w:style w:type="paragraph" w:customStyle="1" w:styleId="Zkladntext1">
    <w:name w:val="Základní text1"/>
    <w:basedOn w:val="Normln"/>
    <w:next w:val="Normln"/>
    <w:rsid w:val="00D47133"/>
    <w:pPr>
      <w:autoSpaceDE w:val="0"/>
      <w:autoSpaceDN w:val="0"/>
      <w:adjustRightInd w:val="0"/>
      <w:spacing w:before="120"/>
    </w:pPr>
    <w:rPr>
      <w:rFonts w:ascii="KGFMHB+TimesNewRomanPSMT" w:eastAsia="MS Mincho" w:hAnsi="KGFMHB+TimesNewRomanPSMT"/>
      <w:sz w:val="24"/>
      <w:szCs w:val="24"/>
      <w:lang w:eastAsia="ja-JP"/>
    </w:rPr>
  </w:style>
  <w:style w:type="paragraph" w:customStyle="1" w:styleId="OA-normlnChar1">
    <w:name w:val="OA-normální Char1"/>
    <w:link w:val="OA-normlnChar1Char"/>
    <w:rsid w:val="00D47133"/>
    <w:pPr>
      <w:spacing w:before="120"/>
      <w:ind w:firstLine="851"/>
      <w:jc w:val="both"/>
    </w:pPr>
    <w:rPr>
      <w:rFonts w:ascii="Times New Roman" w:eastAsia="Times New Roman" w:hAnsi="Times New Roman"/>
      <w:sz w:val="22"/>
      <w:lang w:eastAsia="cs-CZ"/>
    </w:rPr>
  </w:style>
  <w:style w:type="character" w:customStyle="1" w:styleId="OA-normlnChar1Char">
    <w:name w:val="OA-normální Char1 Char"/>
    <w:link w:val="OA-normlnChar1"/>
    <w:locked/>
    <w:rsid w:val="00D47133"/>
    <w:rPr>
      <w:rFonts w:ascii="Times New Roman" w:eastAsia="Times New Roman" w:hAnsi="Times New Roman"/>
      <w:sz w:val="22"/>
    </w:rPr>
  </w:style>
  <w:style w:type="paragraph" w:customStyle="1" w:styleId="OA-sodrkami">
    <w:name w:val="OA-s odrážkami"/>
    <w:rsid w:val="00D47133"/>
    <w:pPr>
      <w:tabs>
        <w:tab w:val="num" w:pos="1134"/>
        <w:tab w:val="left" w:pos="1701"/>
      </w:tabs>
      <w:ind w:left="1701" w:hanging="567"/>
      <w:jc w:val="both"/>
    </w:pPr>
    <w:rPr>
      <w:rFonts w:ascii="Times New Roman" w:eastAsia="Times New Roman" w:hAnsi="Times New Roman"/>
      <w:bCs/>
      <w:sz w:val="22"/>
      <w:lang w:eastAsia="cs-CZ"/>
    </w:rPr>
  </w:style>
  <w:style w:type="paragraph" w:customStyle="1" w:styleId="OA-nadpis1">
    <w:name w:val="OA-nadpis1"/>
    <w:next w:val="OA-nadpis2"/>
    <w:rsid w:val="00D47133"/>
    <w:pPr>
      <w:tabs>
        <w:tab w:val="num" w:pos="1134"/>
      </w:tabs>
      <w:spacing w:before="240"/>
      <w:ind w:left="1134" w:hanging="1134"/>
    </w:pPr>
    <w:rPr>
      <w:rFonts w:ascii="Times New Roman" w:eastAsia="Times New Roman" w:hAnsi="Times New Roman"/>
      <w:b/>
      <w:sz w:val="28"/>
      <w:szCs w:val="36"/>
      <w:lang w:eastAsia="en-US"/>
    </w:rPr>
  </w:style>
  <w:style w:type="paragraph" w:customStyle="1" w:styleId="OA-nadpis2">
    <w:name w:val="OA-nadpis2"/>
    <w:next w:val="OA-nadpis3"/>
    <w:link w:val="OA-nadpis2Char"/>
    <w:rsid w:val="00D47133"/>
    <w:pPr>
      <w:tabs>
        <w:tab w:val="num" w:pos="1134"/>
      </w:tabs>
      <w:spacing w:before="240"/>
      <w:ind w:left="1134" w:hanging="1134"/>
    </w:pPr>
    <w:rPr>
      <w:rFonts w:ascii="Times New Roman" w:eastAsia="Times New Roman" w:hAnsi="Times New Roman"/>
      <w:b/>
      <w:sz w:val="24"/>
      <w:szCs w:val="28"/>
      <w:lang w:eastAsia="cs-CZ"/>
    </w:rPr>
  </w:style>
  <w:style w:type="paragraph" w:customStyle="1" w:styleId="OA-nadpis3">
    <w:name w:val="OA-nadpis3"/>
    <w:rsid w:val="00D47133"/>
    <w:pPr>
      <w:tabs>
        <w:tab w:val="num" w:pos="1314"/>
      </w:tabs>
      <w:spacing w:before="120"/>
      <w:ind w:left="1314" w:hanging="1134"/>
    </w:pPr>
    <w:rPr>
      <w:rFonts w:ascii="Times New Roman" w:eastAsia="Times New Roman" w:hAnsi="Times New Roman"/>
      <w:b/>
      <w:sz w:val="24"/>
      <w:szCs w:val="24"/>
      <w:lang w:eastAsia="cs-CZ"/>
    </w:rPr>
  </w:style>
  <w:style w:type="character" w:customStyle="1" w:styleId="OA-nadpis2Char">
    <w:name w:val="OA-nadpis2 Char"/>
    <w:link w:val="OA-nadpis2"/>
    <w:locked/>
    <w:rsid w:val="00D47133"/>
    <w:rPr>
      <w:rFonts w:ascii="Times New Roman" w:eastAsia="Times New Roman" w:hAnsi="Times New Roman"/>
      <w:b/>
      <w:sz w:val="24"/>
      <w:szCs w:val="28"/>
    </w:rPr>
  </w:style>
  <w:style w:type="paragraph" w:customStyle="1" w:styleId="OA-normlnChar1CharCharChar">
    <w:name w:val="OA-normální Char1 Char Char Char"/>
    <w:link w:val="OA-normlnChar1CharCharCharChar"/>
    <w:rsid w:val="00D47133"/>
    <w:pPr>
      <w:spacing w:before="120"/>
      <w:ind w:firstLine="680"/>
      <w:jc w:val="both"/>
    </w:pPr>
    <w:rPr>
      <w:rFonts w:ascii="Times New Roman" w:eastAsia="Times New Roman" w:hAnsi="Times New Roman"/>
      <w:sz w:val="24"/>
      <w:lang w:eastAsia="cs-CZ"/>
    </w:rPr>
  </w:style>
  <w:style w:type="character" w:customStyle="1" w:styleId="OA-normlnChar1CharCharCharChar">
    <w:name w:val="OA-normální Char1 Char Char Char Char"/>
    <w:link w:val="OA-normlnChar1CharCharChar"/>
    <w:locked/>
    <w:rsid w:val="00D47133"/>
    <w:rPr>
      <w:rFonts w:ascii="Times New Roman" w:eastAsia="Times New Roman" w:hAnsi="Times New Roman"/>
      <w:sz w:val="24"/>
    </w:rPr>
  </w:style>
  <w:style w:type="paragraph" w:customStyle="1" w:styleId="OA-Nadpis4">
    <w:name w:val="OA-Nadpis4"/>
    <w:basedOn w:val="OA-nadpis3"/>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rsid w:val="00D47133"/>
    <w:pPr>
      <w:spacing w:before="120" w:line="288" w:lineRule="auto"/>
      <w:ind w:left="624" w:hanging="227"/>
      <w:jc w:val="both"/>
    </w:pPr>
    <w:rPr>
      <w:b/>
      <w:bCs/>
      <w:sz w:val="20"/>
    </w:rPr>
  </w:style>
  <w:style w:type="character" w:customStyle="1" w:styleId="StyleListBullet2BoldChar">
    <w:name w:val="Style List Bullet 2 + Bold Char"/>
    <w:link w:val="StyleListBullet2Bold"/>
    <w:locked/>
    <w:rsid w:val="00D47133"/>
    <w:rPr>
      <w:rFonts w:ascii="Times New Roman" w:eastAsia="Times New Roman" w:hAnsi="Times New Roman"/>
      <w:b/>
      <w:bCs/>
      <w:lang w:val="en-GB" w:eastAsia="en-US"/>
    </w:rPr>
  </w:style>
  <w:style w:type="paragraph" w:styleId="Zkladntextodsazen3">
    <w:name w:val="Body Text Indent 3"/>
    <w:basedOn w:val="Normln"/>
    <w:link w:val="Zkladntextodsazen3Char"/>
    <w:rsid w:val="00D47133"/>
    <w:pPr>
      <w:ind w:left="720" w:firstLine="698"/>
    </w:pPr>
    <w:rPr>
      <w:rFonts w:ascii="Times New Roman" w:eastAsia="Batang" w:hAnsi="Times New Roman"/>
      <w:sz w:val="24"/>
      <w:szCs w:val="24"/>
      <w:lang w:val="en-GB"/>
    </w:rPr>
  </w:style>
  <w:style w:type="character" w:customStyle="1" w:styleId="Zkladntextodsazen3Char">
    <w:name w:val="Základní text odsazený 3 Char"/>
    <w:link w:val="Zkladntextodsazen3"/>
    <w:rsid w:val="00D47133"/>
    <w:rPr>
      <w:rFonts w:ascii="Times New Roman" w:eastAsia="Batang" w:hAnsi="Times New Roman"/>
      <w:sz w:val="24"/>
      <w:szCs w:val="24"/>
      <w:lang w:val="en-GB" w:eastAsia="en-US"/>
    </w:rPr>
  </w:style>
  <w:style w:type="character" w:customStyle="1" w:styleId="priklad">
    <w:name w:val="priklad"/>
    <w:rsid w:val="00D47133"/>
    <w:rPr>
      <w:rFonts w:cs="Times New Roman"/>
    </w:rPr>
  </w:style>
  <w:style w:type="paragraph" w:customStyle="1" w:styleId="Odstavecseseznamem2">
    <w:name w:val="Odstavec se seznamem2"/>
    <w:basedOn w:val="Normln"/>
    <w:qFormat/>
    <w:rsid w:val="00D47133"/>
    <w:pPr>
      <w:ind w:left="720"/>
    </w:pPr>
  </w:style>
  <w:style w:type="paragraph" w:customStyle="1" w:styleId="AttentionLine">
    <w:name w:val="Attention Line"/>
    <w:rsid w:val="00D47133"/>
    <w:pPr>
      <w:keepLines/>
      <w:spacing w:before="120" w:after="120"/>
    </w:pPr>
    <w:rPr>
      <w:rFonts w:ascii="Garamond" w:hAnsi="Garamond"/>
      <w:b/>
      <w:i/>
      <w:lang w:eastAsia="en-US"/>
    </w:rPr>
  </w:style>
  <w:style w:type="paragraph" w:customStyle="1" w:styleId="BulletsLayer1">
    <w:name w:val="Bullets Layer 1"/>
    <w:basedOn w:val="Normln"/>
    <w:rsid w:val="00D47133"/>
    <w:pPr>
      <w:numPr>
        <w:numId w:val="17"/>
      </w:numPr>
      <w:spacing w:before="60" w:after="60"/>
      <w:jc w:val="both"/>
    </w:pPr>
    <w:rPr>
      <w:rFonts w:ascii="Futura Bk" w:eastAsia="Times New Roman" w:hAnsi="Futura Bk"/>
      <w:szCs w:val="24"/>
      <w:lang w:val="en-US"/>
    </w:rPr>
  </w:style>
  <w:style w:type="paragraph" w:customStyle="1" w:styleId="PolicyHeaders">
    <w:name w:val="Policy Headers"/>
    <w:basedOn w:val="Normln"/>
    <w:rsid w:val="00D47133"/>
    <w:pPr>
      <w:spacing w:before="60" w:after="60"/>
      <w:ind w:left="576"/>
      <w:jc w:val="both"/>
    </w:pPr>
    <w:rPr>
      <w:rFonts w:ascii="Futura Bk" w:eastAsia="Times New Roman" w:hAnsi="Futura Bk"/>
      <w:b/>
      <w:u w:val="single"/>
      <w:lang w:val="en-US"/>
    </w:rPr>
  </w:style>
  <w:style w:type="paragraph" w:customStyle="1" w:styleId="TableSmHeading">
    <w:name w:val="Table_Sm_Heading"/>
    <w:rsid w:val="00D47133"/>
    <w:pPr>
      <w:spacing w:before="60"/>
    </w:pPr>
    <w:rPr>
      <w:rFonts w:ascii="Futura Bk" w:eastAsia="Times New Roman" w:hAnsi="Futura Bk"/>
      <w:b/>
      <w:sz w:val="16"/>
      <w:lang w:val="en-US" w:eastAsia="en-US"/>
    </w:rPr>
  </w:style>
  <w:style w:type="paragraph" w:customStyle="1" w:styleId="StyleCaptionCentered">
    <w:name w:val="Style Caption + Centered"/>
    <w:basedOn w:val="Titulek"/>
    <w:rsid w:val="00D47133"/>
    <w:pPr>
      <w:jc w:val="center"/>
    </w:pPr>
    <w:rPr>
      <w:rFonts w:ascii="Futura Bk" w:hAnsi="Futura Bk"/>
      <w:iCs/>
      <w:szCs w:val="18"/>
    </w:rPr>
  </w:style>
  <w:style w:type="paragraph" w:customStyle="1" w:styleId="Heading2NoNumbers">
    <w:name w:val="Heading 2 NoNumbers"/>
    <w:basedOn w:val="Normln"/>
    <w:rsid w:val="00D47133"/>
    <w:pPr>
      <w:keepLines/>
      <w:suppressAutoHyphens/>
      <w:spacing w:before="160" w:after="240"/>
    </w:pPr>
    <w:rPr>
      <w:rFonts w:ascii="Garamond" w:hAnsi="Garamond"/>
      <w:i/>
      <w:kern w:val="24"/>
      <w:sz w:val="36"/>
    </w:rPr>
  </w:style>
  <w:style w:type="paragraph" w:customStyle="1" w:styleId="Normlnsodrkami">
    <w:name w:val="Normílní s odrážkami"/>
    <w:basedOn w:val="Normln"/>
    <w:link w:val="NormlnsodrkamiChar"/>
    <w:rsid w:val="00D47133"/>
    <w:pPr>
      <w:widowControl w:val="0"/>
      <w:numPr>
        <w:numId w:val="16"/>
      </w:numPr>
      <w:spacing w:before="60"/>
    </w:pPr>
    <w:rPr>
      <w:rFonts w:ascii="Times New Roman" w:eastAsia="Times New Roman" w:hAnsi="Times New Roman"/>
      <w:bCs/>
      <w:lang w:val="en-GB"/>
    </w:rPr>
  </w:style>
  <w:style w:type="character" w:customStyle="1" w:styleId="NormlnsodrkamiChar">
    <w:name w:val="Normílní s odrážkami Char"/>
    <w:link w:val="Normlnsodrkami"/>
    <w:rsid w:val="00D47133"/>
    <w:rPr>
      <w:rFonts w:ascii="Times New Roman" w:eastAsia="Times New Roman" w:hAnsi="Times New Roman"/>
      <w:bCs/>
      <w:lang w:val="en-GB" w:eastAsia="cs-CZ"/>
    </w:rPr>
  </w:style>
  <w:style w:type="paragraph" w:customStyle="1" w:styleId="Odrky1">
    <w:name w:val="Odrážky 1"/>
    <w:basedOn w:val="Normlnodsazen"/>
    <w:link w:val="Odrky1Char"/>
    <w:qFormat/>
    <w:rsid w:val="00D47133"/>
    <w:pPr>
      <w:numPr>
        <w:numId w:val="19"/>
      </w:numPr>
      <w:spacing w:before="120"/>
      <w:ind w:right="423"/>
    </w:pPr>
    <w:rPr>
      <w:rFonts w:ascii="Segoe UI" w:hAnsi="Segoe UI"/>
      <w:sz w:val="24"/>
      <w:szCs w:val="24"/>
    </w:rPr>
  </w:style>
  <w:style w:type="character" w:customStyle="1" w:styleId="Odrky1Char">
    <w:name w:val="Odrážky 1 Char"/>
    <w:link w:val="Odrky1"/>
    <w:rsid w:val="00D47133"/>
    <w:rPr>
      <w:rFonts w:ascii="Segoe UI" w:hAnsi="Segoe UI"/>
      <w:sz w:val="24"/>
      <w:szCs w:val="24"/>
      <w:lang w:eastAsia="en-US"/>
    </w:rPr>
  </w:style>
  <w:style w:type="paragraph" w:styleId="Bezmezer">
    <w:name w:val="No Spacing"/>
    <w:basedOn w:val="Normln"/>
    <w:uiPriority w:val="1"/>
    <w:qFormat/>
    <w:rsid w:val="00D47133"/>
    <w:rPr>
      <w:rFonts w:cs="Calibri"/>
    </w:rPr>
  </w:style>
  <w:style w:type="paragraph" w:customStyle="1" w:styleId="Textpsmene">
    <w:name w:val="Text písmene"/>
    <w:basedOn w:val="Normln"/>
    <w:uiPriority w:val="99"/>
    <w:rsid w:val="00D47133"/>
    <w:pPr>
      <w:numPr>
        <w:ilvl w:val="1"/>
        <w:numId w:val="20"/>
      </w:numPr>
      <w:jc w:val="both"/>
      <w:outlineLvl w:val="7"/>
    </w:pPr>
    <w:rPr>
      <w:rFonts w:ascii="Times New Roman" w:eastAsia="Times New Roman" w:hAnsi="Times New Roman"/>
      <w:sz w:val="24"/>
      <w:szCs w:val="24"/>
    </w:rPr>
  </w:style>
  <w:style w:type="paragraph" w:customStyle="1" w:styleId="Textodstavce">
    <w:name w:val="Text odstavce"/>
    <w:basedOn w:val="Normln"/>
    <w:uiPriority w:val="99"/>
    <w:rsid w:val="00D47133"/>
    <w:pPr>
      <w:numPr>
        <w:numId w:val="20"/>
      </w:numPr>
      <w:tabs>
        <w:tab w:val="left" w:pos="851"/>
      </w:tabs>
      <w:spacing w:before="120" w:after="120"/>
      <w:jc w:val="both"/>
      <w:outlineLvl w:val="6"/>
    </w:pPr>
    <w:rPr>
      <w:rFonts w:ascii="Times New Roman" w:eastAsia="Times New Roman" w:hAnsi="Times New Roman"/>
      <w:sz w:val="24"/>
      <w:szCs w:val="24"/>
    </w:rPr>
  </w:style>
  <w:style w:type="character" w:customStyle="1" w:styleId="Nadpis1Char1">
    <w:name w:val="Nadpis 1 Char1"/>
    <w:uiPriority w:val="99"/>
    <w:rsid w:val="00D667FA"/>
    <w:rPr>
      <w:rFonts w:ascii="Cambria" w:eastAsia="Times New Roman" w:hAnsi="Cambria" w:cs="Times New Roman"/>
      <w:b/>
      <w:bCs/>
      <w:color w:val="365F91"/>
      <w:sz w:val="28"/>
      <w:szCs w:val="28"/>
    </w:rPr>
  </w:style>
  <w:style w:type="character" w:customStyle="1" w:styleId="Nadpis2Char1">
    <w:name w:val="Nadpis 2 Char1"/>
    <w:uiPriority w:val="99"/>
    <w:semiHidden/>
    <w:rsid w:val="00D667FA"/>
    <w:rPr>
      <w:rFonts w:ascii="Cambria" w:eastAsia="Times New Roman" w:hAnsi="Cambria" w:cs="Times New Roman"/>
      <w:b/>
      <w:bCs/>
      <w:color w:val="4F81BD"/>
      <w:sz w:val="26"/>
      <w:szCs w:val="26"/>
    </w:rPr>
  </w:style>
  <w:style w:type="character" w:customStyle="1" w:styleId="Nadpis3Char1">
    <w:name w:val="Nadpis 3 Char1"/>
    <w:uiPriority w:val="99"/>
    <w:semiHidden/>
    <w:rsid w:val="00D667FA"/>
    <w:rPr>
      <w:rFonts w:ascii="Cambria" w:eastAsia="Times New Roman" w:hAnsi="Cambria" w:cs="Times New Roman"/>
      <w:b/>
      <w:bCs/>
      <w:color w:val="4F81BD"/>
    </w:rPr>
  </w:style>
  <w:style w:type="character" w:customStyle="1" w:styleId="Nadpis4Char1">
    <w:name w:val="Nadpis 4 Char1"/>
    <w:uiPriority w:val="99"/>
    <w:semiHidden/>
    <w:rsid w:val="00D667FA"/>
    <w:rPr>
      <w:rFonts w:ascii="Cambria" w:eastAsia="Times New Roman" w:hAnsi="Cambria" w:cs="Times New Roman"/>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9"/>
    <w:rsid w:val="00D667FA"/>
    <w:rPr>
      <w:rFonts w:ascii="Arial" w:eastAsia="Times New Roman" w:hAnsi="Arial"/>
      <w:sz w:val="22"/>
      <w:lang w:val="en-GB" w:eastAsia="en-US"/>
    </w:rPr>
  </w:style>
  <w:style w:type="character" w:customStyle="1" w:styleId="Nadpis6Char1">
    <w:name w:val="Nadpis 6 Char1"/>
    <w:uiPriority w:val="99"/>
    <w:semiHidden/>
    <w:rsid w:val="00D667FA"/>
    <w:rPr>
      <w:rFonts w:ascii="Cambria" w:eastAsia="Times New Roman" w:hAnsi="Cambria" w:cs="Times New Roman"/>
      <w:i/>
      <w:iCs/>
      <w:color w:val="243F60"/>
    </w:rPr>
  </w:style>
  <w:style w:type="character" w:customStyle="1" w:styleId="Nadpis7Char1">
    <w:name w:val="Nadpis 7 Char1"/>
    <w:uiPriority w:val="99"/>
    <w:semiHidden/>
    <w:rsid w:val="00D667FA"/>
    <w:rPr>
      <w:rFonts w:ascii="Cambria" w:eastAsia="Times New Roman" w:hAnsi="Cambria" w:cs="Times New Roman"/>
      <w:i/>
      <w:iCs/>
      <w:color w:val="404040"/>
    </w:rPr>
  </w:style>
  <w:style w:type="character" w:customStyle="1" w:styleId="Nadpis8Char1">
    <w:name w:val="Nadpis 8 Char1"/>
    <w:uiPriority w:val="99"/>
    <w:semiHidden/>
    <w:rsid w:val="00D667FA"/>
    <w:rPr>
      <w:rFonts w:ascii="Cambria" w:eastAsia="Times New Roman" w:hAnsi="Cambria" w:cs="Times New Roman"/>
      <w:color w:val="404040"/>
    </w:rPr>
  </w:style>
  <w:style w:type="character" w:customStyle="1" w:styleId="Nadpis9Char1">
    <w:name w:val="Nadpis 9 Char1"/>
    <w:uiPriority w:val="99"/>
    <w:semiHidden/>
    <w:rsid w:val="00D667FA"/>
    <w:rPr>
      <w:rFonts w:ascii="Cambria" w:eastAsia="Times New Roman" w:hAnsi="Cambria" w:cs="Times New Roman"/>
      <w:i/>
      <w:iCs/>
      <w:color w:val="404040"/>
    </w:rPr>
  </w:style>
  <w:style w:type="character" w:customStyle="1" w:styleId="RLTextlnkuslovanChar">
    <w:name w:val="RL Text článku číslovaný Char"/>
    <w:link w:val="RLTextlnkuslovan"/>
    <w:locked/>
    <w:rsid w:val="002A2281"/>
    <w:rPr>
      <w:rFonts w:ascii="Arial" w:eastAsia="Times New Roman" w:hAnsi="Arial"/>
      <w:lang w:eastAsia="cs-CZ"/>
    </w:rPr>
  </w:style>
  <w:style w:type="paragraph" w:customStyle="1" w:styleId="RLTextlnkuslovan">
    <w:name w:val="RL Text článku číslovaný"/>
    <w:basedOn w:val="Normln"/>
    <w:link w:val="RLTextlnkuslovanChar"/>
    <w:qFormat/>
    <w:rsid w:val="002A2281"/>
    <w:pPr>
      <w:numPr>
        <w:ilvl w:val="1"/>
        <w:numId w:val="21"/>
      </w:numPr>
      <w:spacing w:after="120" w:line="280" w:lineRule="exact"/>
      <w:jc w:val="both"/>
    </w:pPr>
    <w:rPr>
      <w:rFonts w:ascii="Arial" w:eastAsia="Times New Roman" w:hAnsi="Arial"/>
    </w:rPr>
  </w:style>
  <w:style w:type="paragraph" w:customStyle="1" w:styleId="RLlneksmlouvy">
    <w:name w:val="RL Článek smlouvy"/>
    <w:basedOn w:val="Normln"/>
    <w:next w:val="RLTextlnkuslovan"/>
    <w:link w:val="RLlneksmlouvyCharChar"/>
    <w:qFormat/>
    <w:rsid w:val="002A2281"/>
    <w:pPr>
      <w:keepNext/>
      <w:numPr>
        <w:numId w:val="21"/>
      </w:numPr>
      <w:suppressAutoHyphens/>
      <w:spacing w:before="360" w:after="120" w:line="280" w:lineRule="exact"/>
      <w:jc w:val="both"/>
      <w:outlineLvl w:val="0"/>
    </w:pPr>
    <w:rPr>
      <w:rFonts w:ascii="Arial" w:eastAsia="Times New Roman" w:hAnsi="Arial"/>
      <w:b/>
      <w:szCs w:val="24"/>
      <w:lang w:eastAsia="en-US"/>
    </w:rPr>
  </w:style>
  <w:style w:type="paragraph" w:customStyle="1" w:styleId="VZP2-odstavec">
    <w:name w:val="VZP 2 - odstavec"/>
    <w:basedOn w:val="Zkladntext"/>
    <w:link w:val="VZP2-odstavecChar"/>
    <w:qFormat/>
    <w:rsid w:val="00645A41"/>
    <w:pPr>
      <w:keepNext/>
      <w:keepLines/>
      <w:tabs>
        <w:tab w:val="num" w:pos="720"/>
      </w:tabs>
      <w:suppressAutoHyphens/>
      <w:ind w:left="720" w:hanging="360"/>
      <w:jc w:val="both"/>
    </w:pPr>
    <w:rPr>
      <w:rFonts w:eastAsia="MS Mincho"/>
      <w:szCs w:val="24"/>
    </w:rPr>
  </w:style>
  <w:style w:type="character" w:customStyle="1" w:styleId="VZP2-odstavecChar">
    <w:name w:val="VZP 2 - odstavec Char"/>
    <w:link w:val="VZP2-odstavec"/>
    <w:rsid w:val="00645A41"/>
    <w:rPr>
      <w:rFonts w:ascii="Times New Roman" w:eastAsia="MS Mincho" w:hAnsi="Times New Roman"/>
      <w:sz w:val="24"/>
      <w:szCs w:val="24"/>
      <w:lang w:val="en-GB" w:eastAsia="en-US"/>
    </w:rPr>
  </w:style>
  <w:style w:type="paragraph" w:styleId="Zhlav">
    <w:name w:val="header"/>
    <w:basedOn w:val="Normln"/>
    <w:link w:val="ZhlavChar"/>
    <w:uiPriority w:val="99"/>
    <w:unhideWhenUsed/>
    <w:rsid w:val="001E7E72"/>
    <w:pPr>
      <w:tabs>
        <w:tab w:val="center" w:pos="4536"/>
        <w:tab w:val="right" w:pos="9072"/>
      </w:tabs>
    </w:pPr>
  </w:style>
  <w:style w:type="character" w:customStyle="1" w:styleId="ZhlavChar">
    <w:name w:val="Záhlaví Char"/>
    <w:basedOn w:val="Standardnpsmoodstavce"/>
    <w:link w:val="Zhlav"/>
    <w:uiPriority w:val="99"/>
    <w:rsid w:val="001E7E72"/>
  </w:style>
  <w:style w:type="paragraph" w:styleId="Zpat">
    <w:name w:val="footer"/>
    <w:basedOn w:val="Normln"/>
    <w:link w:val="ZpatChar1"/>
    <w:uiPriority w:val="99"/>
    <w:unhideWhenUsed/>
    <w:rsid w:val="001E7E72"/>
    <w:pPr>
      <w:tabs>
        <w:tab w:val="center" w:pos="4536"/>
        <w:tab w:val="right" w:pos="9072"/>
      </w:tabs>
    </w:pPr>
  </w:style>
  <w:style w:type="character" w:customStyle="1" w:styleId="ZpatChar1">
    <w:name w:val="Zápatí Char1"/>
    <w:basedOn w:val="Standardnpsmoodstavce"/>
    <w:link w:val="Zpat"/>
    <w:uiPriority w:val="99"/>
    <w:rsid w:val="001E7E72"/>
  </w:style>
  <w:style w:type="character" w:styleId="Zvraznn">
    <w:name w:val="Emphasis"/>
    <w:basedOn w:val="Standardnpsmoodstavce"/>
    <w:uiPriority w:val="20"/>
    <w:qFormat/>
    <w:rsid w:val="00731691"/>
    <w:rPr>
      <w:b/>
      <w:bCs/>
      <w:i w:val="0"/>
      <w:iCs w:val="0"/>
    </w:rPr>
  </w:style>
  <w:style w:type="character" w:customStyle="1" w:styleId="st1">
    <w:name w:val="st1"/>
    <w:basedOn w:val="Standardnpsmoodstavce"/>
    <w:rsid w:val="00731691"/>
  </w:style>
  <w:style w:type="paragraph" w:customStyle="1" w:styleId="bntext2rovn">
    <w:name w:val="běžný text 2. úrovně"/>
    <w:basedOn w:val="Normln"/>
    <w:link w:val="bntext2rovnChar"/>
    <w:rsid w:val="00E008E4"/>
    <w:pPr>
      <w:keepLines/>
      <w:numPr>
        <w:ilvl w:val="2"/>
        <w:numId w:val="24"/>
      </w:numPr>
      <w:spacing w:after="140" w:line="280" w:lineRule="exact"/>
      <w:jc w:val="both"/>
      <w:outlineLvl w:val="2"/>
    </w:pPr>
    <w:rPr>
      <w:rFonts w:ascii="Arial" w:eastAsia="Times New Roman" w:hAnsi="Arial" w:cs="Arial"/>
      <w:sz w:val="22"/>
      <w:szCs w:val="24"/>
    </w:rPr>
  </w:style>
  <w:style w:type="paragraph" w:customStyle="1" w:styleId="bntext3rovn">
    <w:name w:val="běžný text 3. úrovně"/>
    <w:basedOn w:val="Normln"/>
    <w:rsid w:val="00E008E4"/>
    <w:pPr>
      <w:numPr>
        <w:ilvl w:val="3"/>
        <w:numId w:val="24"/>
      </w:numPr>
      <w:tabs>
        <w:tab w:val="clear" w:pos="680"/>
      </w:tabs>
      <w:ind w:left="0" w:firstLine="0"/>
    </w:pPr>
    <w:rPr>
      <w:rFonts w:ascii="Arial" w:eastAsia="Times New Roman" w:hAnsi="Arial"/>
      <w:sz w:val="22"/>
      <w:szCs w:val="24"/>
    </w:rPr>
  </w:style>
  <w:style w:type="paragraph" w:customStyle="1" w:styleId="nadpis2rovn">
    <w:name w:val="nadpis 2. úrovně"/>
    <w:basedOn w:val="Normln"/>
    <w:next w:val="bntext3rovn"/>
    <w:rsid w:val="00E008E4"/>
    <w:pPr>
      <w:keepNext/>
      <w:numPr>
        <w:ilvl w:val="1"/>
        <w:numId w:val="24"/>
      </w:numPr>
      <w:spacing w:after="140" w:line="240" w:lineRule="exact"/>
    </w:pPr>
    <w:rPr>
      <w:rFonts w:ascii="Arial" w:eastAsia="Times New Roman" w:hAnsi="Arial"/>
      <w:b/>
      <w:smallCaps/>
      <w:spacing w:val="20"/>
    </w:rPr>
  </w:style>
  <w:style w:type="character" w:customStyle="1" w:styleId="bntext2rovnChar">
    <w:name w:val="běžný text 2. úrovně Char"/>
    <w:basedOn w:val="Standardnpsmoodstavce"/>
    <w:link w:val="bntext2rovn"/>
    <w:locked/>
    <w:rsid w:val="00E008E4"/>
    <w:rPr>
      <w:rFonts w:ascii="Arial" w:eastAsia="Times New Roman" w:hAnsi="Arial" w:cs="Arial"/>
      <w:sz w:val="22"/>
      <w:szCs w:val="24"/>
      <w:lang w:eastAsia="cs-CZ"/>
    </w:rPr>
  </w:style>
  <w:style w:type="character" w:customStyle="1" w:styleId="bntextChar">
    <w:name w:val="běžný text Char"/>
    <w:basedOn w:val="Standardnpsmoodstavce"/>
    <w:link w:val="bntext"/>
    <w:locked/>
    <w:rsid w:val="00E008E4"/>
    <w:rPr>
      <w:rFonts w:ascii="Arial" w:hAnsi="Arial" w:cs="Arial"/>
      <w:szCs w:val="24"/>
    </w:rPr>
  </w:style>
  <w:style w:type="paragraph" w:customStyle="1" w:styleId="bntext">
    <w:name w:val="běžný text"/>
    <w:basedOn w:val="Normln"/>
    <w:link w:val="bntextChar"/>
    <w:rsid w:val="00E008E4"/>
    <w:pPr>
      <w:keepLines/>
      <w:spacing w:after="140" w:line="280" w:lineRule="exact"/>
      <w:jc w:val="both"/>
    </w:pPr>
    <w:rPr>
      <w:rFonts w:ascii="Arial" w:hAnsi="Arial" w:cs="Arial"/>
      <w:szCs w:val="24"/>
      <w:lang w:eastAsia="ja-JP"/>
    </w:rPr>
  </w:style>
  <w:style w:type="paragraph" w:styleId="Zkladntextodsazen">
    <w:name w:val="Body Text Indent"/>
    <w:basedOn w:val="Normln"/>
    <w:link w:val="ZkladntextodsazenChar"/>
    <w:uiPriority w:val="99"/>
    <w:semiHidden/>
    <w:unhideWhenUsed/>
    <w:rsid w:val="008D7482"/>
    <w:pPr>
      <w:spacing w:after="120"/>
      <w:ind w:left="283"/>
    </w:pPr>
  </w:style>
  <w:style w:type="character" w:customStyle="1" w:styleId="ZkladntextodsazenChar">
    <w:name w:val="Základní text odsazený Char"/>
    <w:basedOn w:val="Standardnpsmoodstavce"/>
    <w:link w:val="Zkladntextodsazen"/>
    <w:uiPriority w:val="99"/>
    <w:semiHidden/>
    <w:rsid w:val="008D7482"/>
    <w:rPr>
      <w:lang w:eastAsia="cs-CZ"/>
    </w:rPr>
  </w:style>
  <w:style w:type="character" w:customStyle="1" w:styleId="RLlneksmlouvyCharChar">
    <w:name w:val="RL Článek smlouvy Char Char"/>
    <w:basedOn w:val="Standardnpsmoodstavce"/>
    <w:link w:val="RLlneksmlouvy"/>
    <w:locked/>
    <w:rsid w:val="008D7482"/>
    <w:rPr>
      <w:rFonts w:ascii="Arial" w:eastAsia="Times New Roman" w:hAnsi="Arial"/>
      <w:b/>
      <w:szCs w:val="24"/>
      <w:lang w:eastAsia="en-US"/>
    </w:rPr>
  </w:style>
  <w:style w:type="paragraph" w:customStyle="1" w:styleId="SSlnek">
    <w:name w:val="SS_Článek"/>
    <w:basedOn w:val="Normln"/>
    <w:next w:val="Normln"/>
    <w:qFormat/>
    <w:rsid w:val="000815A3"/>
    <w:pPr>
      <w:keepNext/>
      <w:numPr>
        <w:numId w:val="26"/>
      </w:numPr>
      <w:spacing w:before="360"/>
      <w:jc w:val="center"/>
    </w:pPr>
    <w:rPr>
      <w:rFonts w:ascii="Verdana" w:hAnsi="Verdana"/>
      <w:b/>
      <w:sz w:val="28"/>
      <w:szCs w:val="28"/>
      <w:lang w:eastAsia="en-US"/>
    </w:rPr>
  </w:style>
  <w:style w:type="paragraph" w:customStyle="1" w:styleId="SSOdstavec">
    <w:name w:val="SS_Odstavec"/>
    <w:basedOn w:val="Normln"/>
    <w:qFormat/>
    <w:rsid w:val="000815A3"/>
    <w:pPr>
      <w:numPr>
        <w:ilvl w:val="1"/>
        <w:numId w:val="26"/>
      </w:numPr>
      <w:tabs>
        <w:tab w:val="left" w:pos="426"/>
      </w:tabs>
      <w:spacing w:before="120"/>
      <w:jc w:val="both"/>
    </w:pPr>
    <w:rPr>
      <w:rFonts w:ascii="Verdana" w:hAnsi="Verdana"/>
      <w:lang w:eastAsia="en-US"/>
    </w:rPr>
  </w:style>
  <w:style w:type="paragraph" w:customStyle="1" w:styleId="SSBod">
    <w:name w:val="SS_Bod"/>
    <w:basedOn w:val="Normln"/>
    <w:qFormat/>
    <w:rsid w:val="000815A3"/>
    <w:pPr>
      <w:keepLines/>
      <w:numPr>
        <w:ilvl w:val="2"/>
        <w:numId w:val="26"/>
      </w:numPr>
      <w:tabs>
        <w:tab w:val="left" w:pos="851"/>
      </w:tabs>
      <w:spacing w:before="120"/>
      <w:jc w:val="both"/>
    </w:pPr>
    <w:rPr>
      <w:rFonts w:ascii="Verdana" w:hAnsi="Verdana"/>
      <w:szCs w:val="22"/>
      <w:lang w:eastAsia="en-US"/>
    </w:rPr>
  </w:style>
  <w:style w:type="paragraph" w:customStyle="1" w:styleId="SSPsmeno">
    <w:name w:val="SS_Písmeno"/>
    <w:basedOn w:val="Normln"/>
    <w:qFormat/>
    <w:rsid w:val="000815A3"/>
    <w:pPr>
      <w:numPr>
        <w:ilvl w:val="3"/>
        <w:numId w:val="26"/>
      </w:numPr>
      <w:tabs>
        <w:tab w:val="left" w:pos="1134"/>
      </w:tabs>
      <w:spacing w:before="60"/>
      <w:jc w:val="both"/>
    </w:pPr>
    <w:rPr>
      <w:rFonts w:ascii="Verdana" w:hAnsi="Verdana"/>
      <w:szCs w:val="22"/>
      <w:lang w:eastAsia="en-US"/>
    </w:rPr>
  </w:style>
  <w:style w:type="paragraph" w:customStyle="1" w:styleId="TableText10Single">
    <w:name w:val="*Table Text 10 Single"/>
    <w:basedOn w:val="Normln"/>
    <w:rsid w:val="000E27EE"/>
    <w:rPr>
      <w:rFonts w:ascii="Arial" w:eastAsiaTheme="minorHAnsi" w:hAnsi="Arial" w:cstheme="minorBidi"/>
      <w:color w:val="000000"/>
      <w:lang w:val="en-US" w:eastAsia="en-US"/>
    </w:rPr>
  </w:style>
  <w:style w:type="paragraph" w:customStyle="1" w:styleId="TableText0">
    <w:name w:val="*Table Text"/>
    <w:link w:val="TableTextChar"/>
    <w:rsid w:val="000E27EE"/>
    <w:pPr>
      <w:spacing w:line="240" w:lineRule="atLeast"/>
    </w:pPr>
    <w:rPr>
      <w:rFonts w:ascii="Arial" w:eastAsia="Times New Roman" w:hAnsi="Arial"/>
      <w:sz w:val="18"/>
      <w:szCs w:val="24"/>
      <w:lang w:val="en-US" w:eastAsia="en-US"/>
    </w:rPr>
  </w:style>
  <w:style w:type="character" w:customStyle="1" w:styleId="TableTextChar">
    <w:name w:val="*Table Text Char"/>
    <w:link w:val="TableText0"/>
    <w:rsid w:val="000E27EE"/>
    <w:rPr>
      <w:rFonts w:ascii="Arial" w:eastAsia="Times New Roman" w:hAnsi="Arial"/>
      <w:sz w:val="18"/>
      <w:szCs w:val="24"/>
      <w:lang w:val="en-US" w:eastAsia="en-US"/>
    </w:rPr>
  </w:style>
  <w:style w:type="paragraph" w:customStyle="1" w:styleId="HPNormal">
    <w:name w:val="_HP Normal"/>
    <w:basedOn w:val="Normln"/>
    <w:rsid w:val="000E27EE"/>
    <w:rPr>
      <w:rFonts w:ascii="Futura Md" w:eastAsiaTheme="minorHAnsi" w:hAnsi="Futura Md" w:cstheme="minorBidi"/>
      <w:sz w:val="22"/>
      <w:lang w:val="en-US" w:eastAsia="en-US"/>
    </w:rPr>
  </w:style>
  <w:style w:type="paragraph" w:customStyle="1" w:styleId="tablebody0">
    <w:name w:val="tablebody"/>
    <w:basedOn w:val="Normln"/>
    <w:uiPriority w:val="99"/>
    <w:rsid w:val="000E27EE"/>
    <w:pPr>
      <w:spacing w:before="100" w:beforeAutospacing="1" w:after="100" w:afterAutospacing="1"/>
    </w:pPr>
    <w:rPr>
      <w:rFonts w:ascii="Times New Roman" w:eastAsiaTheme="minorHAnsi" w:hAnsi="Times New Roman" w:cstheme="minorBidi"/>
      <w:sz w:val="24"/>
      <w:szCs w:val="24"/>
      <w:lang w:val="en-US" w:eastAsia="en-US"/>
    </w:rPr>
  </w:style>
  <w:style w:type="paragraph" w:customStyle="1" w:styleId="Popisek-tabulka">
    <w:name w:val="Popisek - tabulka"/>
    <w:basedOn w:val="Normln"/>
    <w:rsid w:val="000E27EE"/>
    <w:pPr>
      <w:keepLines/>
      <w:numPr>
        <w:numId w:val="32"/>
      </w:numPr>
      <w:spacing w:before="120" w:after="240"/>
    </w:pPr>
    <w:rPr>
      <w:rFonts w:ascii="Verdana" w:eastAsiaTheme="minorHAnsi" w:hAnsi="Verdana" w:cstheme="minorBidi"/>
      <w:sz w:val="16"/>
      <w:szCs w:val="24"/>
      <w:lang w:eastAsia="en-US"/>
    </w:rPr>
  </w:style>
  <w:style w:type="character" w:styleId="Hypertextovodkaz">
    <w:name w:val="Hyperlink"/>
    <w:basedOn w:val="Standardnpsmoodstavce"/>
    <w:uiPriority w:val="99"/>
    <w:unhideWhenUsed/>
    <w:rsid w:val="000E27EE"/>
    <w:rPr>
      <w:color w:val="0000FF" w:themeColor="hyperlink"/>
      <w:u w:val="single"/>
    </w:rPr>
  </w:style>
  <w:style w:type="paragraph" w:customStyle="1" w:styleId="Slnek">
    <w:name w:val="S_Článek"/>
    <w:basedOn w:val="Normln"/>
    <w:next w:val="Normln"/>
    <w:qFormat/>
    <w:rsid w:val="000710B6"/>
    <w:pPr>
      <w:numPr>
        <w:numId w:val="39"/>
      </w:numPr>
      <w:spacing w:before="360"/>
      <w:jc w:val="center"/>
    </w:pPr>
    <w:rPr>
      <w:b/>
      <w:sz w:val="28"/>
      <w:szCs w:val="28"/>
      <w:lang w:eastAsia="en-US"/>
    </w:rPr>
  </w:style>
  <w:style w:type="paragraph" w:customStyle="1" w:styleId="SOdstavec">
    <w:name w:val="S_Odstavec"/>
    <w:basedOn w:val="Normln"/>
    <w:qFormat/>
    <w:rsid w:val="000710B6"/>
    <w:pPr>
      <w:numPr>
        <w:ilvl w:val="1"/>
        <w:numId w:val="39"/>
      </w:numPr>
      <w:tabs>
        <w:tab w:val="left" w:pos="426"/>
      </w:tabs>
      <w:spacing w:before="120"/>
      <w:jc w:val="both"/>
    </w:pPr>
    <w:rPr>
      <w:sz w:val="22"/>
      <w:szCs w:val="22"/>
      <w:lang w:eastAsia="en-US"/>
    </w:rPr>
  </w:style>
  <w:style w:type="paragraph" w:customStyle="1" w:styleId="SBod">
    <w:name w:val="S_Bod"/>
    <w:basedOn w:val="Normln"/>
    <w:qFormat/>
    <w:rsid w:val="000710B6"/>
    <w:pPr>
      <w:numPr>
        <w:ilvl w:val="2"/>
        <w:numId w:val="39"/>
      </w:numPr>
      <w:tabs>
        <w:tab w:val="left" w:pos="993"/>
      </w:tabs>
      <w:spacing w:before="120"/>
      <w:jc w:val="both"/>
    </w:pPr>
    <w:rPr>
      <w:sz w:val="22"/>
      <w:szCs w:val="22"/>
      <w:lang w:eastAsia="en-US"/>
    </w:rPr>
  </w:style>
  <w:style w:type="paragraph" w:customStyle="1" w:styleId="SPsmeno">
    <w:name w:val="S_Písmeno"/>
    <w:basedOn w:val="Normln"/>
    <w:qFormat/>
    <w:rsid w:val="000710B6"/>
    <w:pPr>
      <w:numPr>
        <w:ilvl w:val="3"/>
        <w:numId w:val="39"/>
      </w:numPr>
      <w:tabs>
        <w:tab w:val="left" w:pos="1276"/>
      </w:tabs>
      <w:spacing w:before="60"/>
      <w:ind w:left="1440"/>
      <w:jc w:val="both"/>
    </w:pPr>
    <w:rPr>
      <w:sz w:val="22"/>
      <w:szCs w:val="22"/>
      <w:lang w:eastAsia="en-US"/>
    </w:rPr>
  </w:style>
  <w:style w:type="table" w:customStyle="1" w:styleId="Svtltabulkasmkou11">
    <w:name w:val="Světlá tabulka s mřížkou 11"/>
    <w:basedOn w:val="Normlntabulka"/>
    <w:uiPriority w:val="46"/>
    <w:rsid w:val="000C12FA"/>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tyl1">
    <w:name w:val="Styl1"/>
    <w:basedOn w:val="Odstavecseseznamem"/>
    <w:qFormat/>
    <w:rsid w:val="000C12FA"/>
    <w:pPr>
      <w:numPr>
        <w:numId w:val="81"/>
      </w:numPr>
      <w:tabs>
        <w:tab w:val="left" w:pos="426"/>
      </w:tabs>
      <w:spacing w:after="120" w:line="280" w:lineRule="atLeast"/>
      <w:contextualSpacing w:val="0"/>
      <w:jc w:val="both"/>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eastAsia="cs-CZ"/>
    </w:rPr>
  </w:style>
  <w:style w:type="paragraph" w:styleId="Nadpis1">
    <w:name w:val="heading 1"/>
    <w:aliases w:val="Kapitola,V_Head1,Záhlaví 1,kapitola,h1,l1,Heading 1R,H1,Subhead A,V_Head11,Záhlaví 11,V_Head12,Záhlaví 12,Kapitola1,V_Head111,Záhlaví 111,h11,V_Head13,Záhlaví 13,Kapitola2,V_Head112,Záhlaví 112,h12,V_Head14,Záhlaví 14,Kapitola3,V_Head113,SCE,F"/>
    <w:basedOn w:val="Normln"/>
    <w:next w:val="Normln"/>
    <w:link w:val="Nadpis1Char"/>
    <w:qFormat/>
    <w:rsid w:val="00D667FA"/>
    <w:pPr>
      <w:keepNext/>
      <w:spacing w:before="240"/>
      <w:ind w:left="3402" w:hanging="708"/>
      <w:outlineLvl w:val="0"/>
    </w:pPr>
    <w:rPr>
      <w:rFonts w:ascii="Courier New" w:eastAsia="Times New Roman" w:hAnsi="Courier New" w:cs="Courier New"/>
      <w:b/>
      <w:bCs/>
      <w:sz w:val="16"/>
      <w:szCs w:val="16"/>
      <w:u w:val="single"/>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9"/>
    <w:qFormat/>
    <w:rsid w:val="00D667FA"/>
    <w:pPr>
      <w:keepNext/>
      <w:spacing w:before="240"/>
      <w:ind w:left="1416" w:hanging="708"/>
      <w:outlineLvl w:val="1"/>
    </w:pPr>
    <w:rPr>
      <w:rFonts w:ascii="Times New Roman" w:eastAsia="Times New Roman" w:hAnsi="Times New Roman"/>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qFormat/>
    <w:rsid w:val="00D667FA"/>
    <w:pPr>
      <w:keepNext/>
      <w:spacing w:before="240"/>
      <w:ind w:left="850" w:hanging="708"/>
      <w:outlineLvl w:val="2"/>
    </w:pPr>
    <w:rPr>
      <w:rFonts w:ascii="Times New Roman" w:eastAsia="Times New Roman" w:hAnsi="Times New Roman"/>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qFormat/>
    <w:rsid w:val="00D667FA"/>
    <w:pPr>
      <w:keepNext/>
      <w:spacing w:before="240"/>
      <w:ind w:left="2832" w:hanging="708"/>
      <w:outlineLvl w:val="3"/>
    </w:pPr>
    <w:rPr>
      <w:rFonts w:ascii="Times New Roman" w:eastAsia="Times New Roman" w:hAnsi="Times New Roman"/>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qFormat/>
    <w:rsid w:val="00D667FA"/>
    <w:pPr>
      <w:spacing w:before="240"/>
      <w:ind w:left="3540" w:hanging="708"/>
      <w:outlineLvl w:val="4"/>
    </w:pPr>
    <w:rPr>
      <w:rFonts w:ascii="Arial" w:eastAsia="Times New Roman" w:hAnsi="Arial"/>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qFormat/>
    <w:rsid w:val="00D667FA"/>
    <w:pPr>
      <w:spacing w:before="240"/>
      <w:ind w:left="4248" w:hanging="708"/>
      <w:outlineLvl w:val="5"/>
    </w:pPr>
    <w:rPr>
      <w:rFonts w:ascii="Arial" w:eastAsia="Times New Roman" w:hAnsi="Arial"/>
      <w:i/>
      <w:sz w:val="22"/>
      <w:lang w:val="en-GB" w:eastAsia="en-US"/>
    </w:rPr>
  </w:style>
  <w:style w:type="paragraph" w:styleId="Nadpis7">
    <w:name w:val="heading 7"/>
    <w:aliases w:val="ASAPHeading 7,H7,PA Appendix Major"/>
    <w:basedOn w:val="Normln"/>
    <w:next w:val="Normln"/>
    <w:link w:val="Nadpis7Char"/>
    <w:qFormat/>
    <w:rsid w:val="00D667FA"/>
    <w:pPr>
      <w:spacing w:before="240"/>
      <w:ind w:left="4956" w:hanging="708"/>
      <w:outlineLvl w:val="6"/>
    </w:pPr>
    <w:rPr>
      <w:rFonts w:ascii="Arial" w:eastAsia="Times New Roman" w:hAnsi="Arial"/>
      <w:lang w:val="en-GB" w:eastAsia="en-US"/>
    </w:rPr>
  </w:style>
  <w:style w:type="paragraph" w:styleId="Nadpis8">
    <w:name w:val="heading 8"/>
    <w:aliases w:val="bijlage,ASAPHeading 8,H8,PA Appendix Minor"/>
    <w:basedOn w:val="Normln"/>
    <w:next w:val="Normln"/>
    <w:link w:val="Nadpis8Char"/>
    <w:qFormat/>
    <w:rsid w:val="00D667FA"/>
    <w:pPr>
      <w:spacing w:before="240"/>
      <w:ind w:left="5664" w:hanging="708"/>
      <w:outlineLvl w:val="7"/>
    </w:pPr>
    <w:rPr>
      <w:rFonts w:ascii="Arial" w:eastAsia="Times New Roman" w:hAnsi="Arial"/>
      <w:i/>
      <w:lang w:val="en-GB" w:eastAsia="en-US"/>
    </w:rPr>
  </w:style>
  <w:style w:type="paragraph" w:styleId="Nadpis9">
    <w:name w:val="heading 9"/>
    <w:aliases w:val="h9,heading9,ASAPHeading 9,Titre 10,H9,Příloha"/>
    <w:basedOn w:val="Normln"/>
    <w:next w:val="Normln"/>
    <w:link w:val="Nadpis9Char"/>
    <w:qFormat/>
    <w:rsid w:val="00D667FA"/>
    <w:pPr>
      <w:spacing w:before="240"/>
      <w:ind w:left="6372" w:hanging="708"/>
      <w:outlineLvl w:val="8"/>
    </w:pPr>
    <w:rPr>
      <w:rFonts w:ascii="Arial" w:eastAsia="Times New Roman" w:hAnsi="Arial"/>
      <w:i/>
      <w:sz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semiHidden/>
    <w:unhideWhenUsed/>
    <w:rsid w:val="00534DFA"/>
    <w:rPr>
      <w:rFonts w:ascii="Tahoma" w:hAnsi="Tahoma" w:cs="Tahoma"/>
      <w:sz w:val="16"/>
      <w:szCs w:val="16"/>
    </w:rPr>
  </w:style>
  <w:style w:type="character" w:customStyle="1" w:styleId="TextbublinyChar1">
    <w:name w:val="Text bubliny Char1"/>
    <w:link w:val="Textbubliny"/>
    <w:uiPriority w:val="99"/>
    <w:semiHidden/>
    <w:rsid w:val="00534DFA"/>
    <w:rPr>
      <w:rFonts w:ascii="Tahoma" w:hAnsi="Tahoma" w:cs="Tahoma"/>
      <w:sz w:val="16"/>
      <w:szCs w:val="16"/>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rsid w:val="006D3CB0"/>
    <w:rPr>
      <w:rFonts w:ascii="Times New Roman" w:eastAsia="Times New Roman" w:hAnsi="Times New Roman"/>
      <w:sz w:val="24"/>
      <w:szCs w:val="24"/>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DD4557"/>
    <w:pPr>
      <w:ind w:left="720"/>
      <w:contextualSpacing/>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rsid w:val="005A4E1F"/>
    <w:rPr>
      <w:sz w:val="22"/>
      <w:szCs w:val="22"/>
      <w:lang w:eastAsia="en-US"/>
    </w:rPr>
  </w:style>
  <w:style w:type="character" w:styleId="Odkaznakoment">
    <w:name w:val="annotation reference"/>
    <w:link w:val="ZpatChar"/>
    <w:uiPriority w:val="99"/>
    <w:unhideWhenUsed/>
    <w:rsid w:val="00DD4557"/>
    <w:rPr>
      <w:sz w:val="16"/>
      <w:szCs w:val="16"/>
    </w:rPr>
  </w:style>
  <w:style w:type="character" w:customStyle="1" w:styleId="ZpatChar">
    <w:name w:val="Zápatí Char"/>
    <w:link w:val="Odkaznakoment"/>
    <w:uiPriority w:val="99"/>
    <w:rsid w:val="005A4E1F"/>
    <w:rPr>
      <w:sz w:val="22"/>
      <w:szCs w:val="22"/>
      <w:lang w:eastAsia="en-US"/>
    </w:rPr>
  </w:style>
  <w:style w:type="paragraph" w:styleId="Textkomente">
    <w:name w:val="annotation text"/>
    <w:basedOn w:val="Normln"/>
    <w:link w:val="TextkomenteChar1"/>
    <w:uiPriority w:val="99"/>
    <w:unhideWhenUsed/>
    <w:rsid w:val="00DD4557"/>
  </w:style>
  <w:style w:type="character" w:customStyle="1" w:styleId="TextbublinyChar">
    <w:name w:val="Text bubliny Char"/>
    <w:uiPriority w:val="99"/>
    <w:semiHidden/>
    <w:rsid w:val="00DA5BA1"/>
    <w:rPr>
      <w:rFonts w:ascii="Tahoma" w:hAnsi="Tahoma" w:cs="Tahoma"/>
      <w:sz w:val="16"/>
      <w:szCs w:val="16"/>
      <w:lang w:eastAsia="en-US"/>
    </w:rPr>
  </w:style>
  <w:style w:type="character" w:customStyle="1" w:styleId="TextkomenteChar1">
    <w:name w:val="Text komentáře Char1"/>
    <w:basedOn w:val="Standardnpsmoodstavce"/>
    <w:link w:val="Textkomente"/>
    <w:uiPriority w:val="99"/>
    <w:rsid w:val="00DD4557"/>
  </w:style>
  <w:style w:type="paragraph" w:styleId="Pedmtkomente">
    <w:name w:val="annotation subject"/>
    <w:basedOn w:val="Textkomente"/>
    <w:next w:val="Textkomente"/>
    <w:link w:val="PedmtkomenteChar1"/>
    <w:uiPriority w:val="99"/>
    <w:semiHidden/>
    <w:unhideWhenUsed/>
    <w:rsid w:val="00DD4557"/>
    <w:rPr>
      <w:b/>
      <w:bCs/>
    </w:rPr>
  </w:style>
  <w:style w:type="character" w:customStyle="1" w:styleId="TextkomenteChar">
    <w:name w:val="Text komentáře Char"/>
    <w:uiPriority w:val="99"/>
    <w:rsid w:val="0001735F"/>
    <w:rPr>
      <w:lang w:eastAsia="en-US"/>
    </w:rPr>
  </w:style>
  <w:style w:type="character" w:customStyle="1" w:styleId="PedmtkomenteChar1">
    <w:name w:val="Předmět komentáře Char1"/>
    <w:link w:val="Pedmtkomente"/>
    <w:uiPriority w:val="99"/>
    <w:semiHidden/>
    <w:rsid w:val="00DD4557"/>
    <w:rPr>
      <w:b/>
      <w:bCs/>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rsid w:val="006C5262"/>
    <w:pPr>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Default">
    <w:name w:val="Default"/>
    <w:uiPriority w:val="99"/>
    <w:rsid w:val="0092179A"/>
    <w:pPr>
      <w:autoSpaceDE w:val="0"/>
      <w:autoSpaceDN w:val="0"/>
      <w:adjustRightInd w:val="0"/>
    </w:pPr>
    <w:rPr>
      <w:rFonts w:ascii="Times New Roman" w:eastAsia="Times New Roman" w:hAnsi="Times New Roman"/>
      <w:color w:val="000000"/>
      <w:sz w:val="24"/>
      <w:szCs w:val="24"/>
      <w:lang w:eastAsia="cs-CZ"/>
    </w:rPr>
  </w:style>
  <w:style w:type="character" w:customStyle="1" w:styleId="Nadpis1Char">
    <w:name w:val="Nadpis 1 Char"/>
    <w:aliases w:val="Kapitola Char,V_Head1 Char,Záhlaví 1 Char,kapitola Char,h1 Char,l1 Char,Heading 1R Char,H1 Char,Subhead A Char,V_Head11 Char,Záhlaví 11 Char,V_Head12 Char,Záhlaví 12 Char,Kapitola1 Char,V_Head111 Char,Záhlaví 111 Char,h11 Char,h12 Char"/>
    <w:link w:val="Nadpis1"/>
    <w:uiPriority w:val="99"/>
    <w:rsid w:val="00627A3A"/>
    <w:rPr>
      <w:rFonts w:ascii="Courier New" w:eastAsia="Times New Roman" w:hAnsi="Courier New" w:cs="Courier New"/>
      <w:b/>
      <w:bCs/>
      <w:sz w:val="16"/>
      <w:szCs w:val="16"/>
      <w:u w:val="single"/>
    </w:rPr>
  </w:style>
  <w:style w:type="paragraph" w:customStyle="1" w:styleId="Pr1Level1">
    <w:name w:val="Pr1_Level1"/>
    <w:rsid w:val="00243CE3"/>
    <w:pPr>
      <w:numPr>
        <w:numId w:val="1"/>
      </w:numPr>
      <w:snapToGrid w:val="0"/>
      <w:spacing w:after="120"/>
    </w:pPr>
    <w:rPr>
      <w:b/>
      <w:color w:val="000000"/>
      <w:lang w:eastAsia="zh-CN"/>
    </w:rPr>
  </w:style>
  <w:style w:type="character" w:customStyle="1" w:styleId="value">
    <w:name w:val="value"/>
    <w:rsid w:val="00B05EF3"/>
  </w:style>
  <w:style w:type="paragraph" w:styleId="Revize">
    <w:name w:val="Revision"/>
    <w:hidden/>
    <w:uiPriority w:val="99"/>
    <w:semiHidden/>
    <w:rsid w:val="00DD4557"/>
    <w:rPr>
      <w:lang w:eastAsia="cs-CZ"/>
    </w:rPr>
  </w:style>
  <w:style w:type="paragraph" w:customStyle="1" w:styleId="Styl12bZarovnatdoblokuPrvndek075cm">
    <w:name w:val="Styl 12 b. Zarovnat do bloku První řádek:  075 cm"/>
    <w:basedOn w:val="Normln"/>
    <w:rsid w:val="00D334B2"/>
    <w:pPr>
      <w:ind w:firstLine="426"/>
      <w:jc w:val="both"/>
    </w:pPr>
    <w:rPr>
      <w:rFonts w:ascii="Times New Roman" w:eastAsia="Times New Roman" w:hAnsi="Times New Roman"/>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rsid w:val="00DD4557"/>
    <w:pPr>
      <w:spacing w:after="120"/>
    </w:pPr>
    <w:rPr>
      <w:rFonts w:ascii="Times New Roman" w:eastAsia="Times New Roman" w:hAnsi="Times New Roman"/>
      <w:sz w:val="24"/>
      <w:lang w:val="en-GB" w:eastAsia="en-US"/>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9"/>
    <w:rsid w:val="00D47133"/>
    <w:rPr>
      <w:rFonts w:ascii="Times New Roman" w:eastAsia="Times New Roman" w:hAnsi="Times New Roman"/>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9"/>
    <w:rsid w:val="00D47133"/>
    <w:rPr>
      <w:rFonts w:ascii="Times New Roman" w:eastAsia="Times New Roman" w:hAnsi="Times New Roman"/>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rsid w:val="00D47133"/>
    <w:rPr>
      <w:rFonts w:ascii="Times New Roman" w:eastAsia="Times New Roman" w:hAnsi="Times New Roman"/>
      <w:b/>
      <w:i/>
      <w:sz w:val="24"/>
      <w:lang w:val="en-GB" w:eastAsia="en-US"/>
    </w:rPr>
  </w:style>
  <w:style w:type="character" w:customStyle="1" w:styleId="Nadpis5Char">
    <w:name w:val="Nadpis 5 Char"/>
    <w:uiPriority w:val="9"/>
    <w:semiHidden/>
    <w:rsid w:val="00D47133"/>
    <w:rPr>
      <w:rFonts w:ascii="Cambria" w:eastAsia="Times New Roman" w:hAnsi="Cambria" w:cs="Times New Roman"/>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rsid w:val="00D47133"/>
    <w:rPr>
      <w:rFonts w:ascii="Arial" w:eastAsia="Times New Roman" w:hAnsi="Arial"/>
      <w:i/>
      <w:sz w:val="22"/>
      <w:lang w:val="en-GB" w:eastAsia="en-US"/>
    </w:rPr>
  </w:style>
  <w:style w:type="character" w:customStyle="1" w:styleId="Nadpis7Char">
    <w:name w:val="Nadpis 7 Char"/>
    <w:aliases w:val="ASAPHeading 7 Char,H7 Char,PA Appendix Major Char"/>
    <w:link w:val="Nadpis7"/>
    <w:uiPriority w:val="99"/>
    <w:rsid w:val="00D47133"/>
    <w:rPr>
      <w:rFonts w:ascii="Arial" w:eastAsia="Times New Roman" w:hAnsi="Arial"/>
      <w:lang w:val="en-GB" w:eastAsia="en-US"/>
    </w:rPr>
  </w:style>
  <w:style w:type="character" w:customStyle="1" w:styleId="Nadpis8Char">
    <w:name w:val="Nadpis 8 Char"/>
    <w:aliases w:val="bijlage Char,ASAPHeading 8 Char,H8 Char,PA Appendix Minor Char"/>
    <w:link w:val="Nadpis8"/>
    <w:uiPriority w:val="99"/>
    <w:rsid w:val="00D47133"/>
    <w:rPr>
      <w:rFonts w:ascii="Arial" w:eastAsia="Times New Roman" w:hAnsi="Arial"/>
      <w:i/>
      <w:lang w:val="en-GB" w:eastAsia="en-US"/>
    </w:rPr>
  </w:style>
  <w:style w:type="character" w:customStyle="1" w:styleId="Nadpis9Char">
    <w:name w:val="Nadpis 9 Char"/>
    <w:aliases w:val="h9 Char,heading9 Char,ASAPHeading 9 Char,Titre 10 Char,H9 Char,Příloha Char"/>
    <w:link w:val="Nadpis9"/>
    <w:uiPriority w:val="99"/>
    <w:rsid w:val="00D47133"/>
    <w:rPr>
      <w:rFonts w:ascii="Arial" w:eastAsia="Times New Roman" w:hAnsi="Arial"/>
      <w:i/>
      <w:sz w:val="18"/>
      <w:lang w:val="en-GB" w:eastAsia="en-US"/>
    </w:rPr>
  </w:style>
  <w:style w:type="character" w:styleId="slostrnky">
    <w:name w:val="page number"/>
    <w:basedOn w:val="Standardnpsmoodstavce"/>
    <w:rsid w:val="00D47133"/>
  </w:style>
  <w:style w:type="paragraph" w:styleId="Seznamsodrkami3">
    <w:name w:val="List Bullet 3"/>
    <w:basedOn w:val="Normln"/>
    <w:rsid w:val="00D47133"/>
    <w:pPr>
      <w:numPr>
        <w:numId w:val="6"/>
      </w:numPr>
    </w:pPr>
    <w:rPr>
      <w:rFonts w:ascii="Times New Roman" w:eastAsia="Times New Roman" w:hAnsi="Times New Roman"/>
      <w:sz w:val="24"/>
    </w:rPr>
  </w:style>
  <w:style w:type="paragraph" w:styleId="Rejstk1">
    <w:name w:val="index 1"/>
    <w:basedOn w:val="Normln"/>
    <w:next w:val="Normln"/>
    <w:autoRedefine/>
    <w:semiHidden/>
    <w:rsid w:val="003936D5"/>
    <w:pPr>
      <w:tabs>
        <w:tab w:val="left" w:pos="1843"/>
      </w:tabs>
      <w:suppressAutoHyphens/>
      <w:ind w:right="-873"/>
    </w:pPr>
    <w:rPr>
      <w:rFonts w:ascii="Times New Roman" w:eastAsia="Times New Roman" w:hAnsi="Times New Roman"/>
    </w:rPr>
  </w:style>
  <w:style w:type="paragraph" w:styleId="Zkladntextodsazen2">
    <w:name w:val="Body Text Indent 2"/>
    <w:basedOn w:val="Normln"/>
    <w:link w:val="Zkladntextodsazen2Char"/>
    <w:rsid w:val="00D47133"/>
    <w:pPr>
      <w:tabs>
        <w:tab w:val="left" w:pos="1125"/>
      </w:tabs>
      <w:ind w:left="1125" w:hanging="1125"/>
    </w:pPr>
    <w:rPr>
      <w:rFonts w:ascii="Times New Roman" w:eastAsia="Times New Roman" w:hAnsi="Times New Roman"/>
      <w:sz w:val="24"/>
    </w:rPr>
  </w:style>
  <w:style w:type="character" w:customStyle="1" w:styleId="Zkladntextodsazen2Char">
    <w:name w:val="Základní text odsazený 2 Char"/>
    <w:link w:val="Zkladntextodsazen2"/>
    <w:rsid w:val="00D47133"/>
    <w:rPr>
      <w:rFonts w:ascii="Times New Roman" w:eastAsia="Times New Roman" w:hAnsi="Times New Roman"/>
      <w:sz w:val="24"/>
      <w:lang w:eastAsia="en-US"/>
    </w:rPr>
  </w:style>
  <w:style w:type="paragraph" w:styleId="Nzev">
    <w:name w:val="Title"/>
    <w:basedOn w:val="Normln"/>
    <w:link w:val="NzevChar"/>
    <w:qFormat/>
    <w:rsid w:val="00D47133"/>
    <w:pPr>
      <w:jc w:val="center"/>
    </w:pPr>
    <w:rPr>
      <w:rFonts w:ascii="Times New Roman" w:eastAsia="Times New Roman" w:hAnsi="Times New Roman"/>
      <w:b/>
      <w:sz w:val="36"/>
    </w:rPr>
  </w:style>
  <w:style w:type="character" w:customStyle="1" w:styleId="NzevChar">
    <w:name w:val="Název Char"/>
    <w:link w:val="Nzev"/>
    <w:rsid w:val="00D47133"/>
    <w:rPr>
      <w:rFonts w:ascii="Times New Roman" w:eastAsia="Times New Roman" w:hAnsi="Times New Roman"/>
      <w:b/>
      <w:sz w:val="36"/>
      <w:lang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rsid w:val="00D47133"/>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7"/>
      </w:numPr>
      <w:spacing w:line="288" w:lineRule="auto"/>
      <w:jc w:val="both"/>
    </w:pPr>
    <w:rPr>
      <w:sz w:val="20"/>
      <w:lang w:val="cs-CZ"/>
    </w:rPr>
  </w:style>
  <w:style w:type="paragraph" w:customStyle="1" w:styleId="TableHeading">
    <w:name w:val="Table Heading"/>
    <w:basedOn w:val="Normln"/>
    <w:rsid w:val="00D47133"/>
    <w:pPr>
      <w:spacing w:before="40" w:line="288" w:lineRule="auto"/>
    </w:pPr>
    <w:rPr>
      <w:rFonts w:ascii="Times New Roman" w:eastAsia="Times New Roman" w:hAnsi="Times New Roman"/>
      <w:b/>
    </w:rPr>
  </w:style>
  <w:style w:type="paragraph" w:customStyle="1" w:styleId="SBSSmlouva">
    <w:name w:val="SBS Smlouva"/>
    <w:basedOn w:val="Normln"/>
    <w:rsid w:val="00D47133"/>
    <w:pPr>
      <w:numPr>
        <w:ilvl w:val="1"/>
        <w:numId w:val="8"/>
      </w:numPr>
      <w:spacing w:before="120"/>
    </w:pPr>
    <w:rPr>
      <w:rFonts w:ascii="Arial" w:eastAsia="Times New Roman" w:hAnsi="Arial"/>
      <w:szCs w:val="24"/>
    </w:rPr>
  </w:style>
  <w:style w:type="paragraph" w:styleId="Seznamsodrkami2">
    <w:name w:val="List Bullet 2"/>
    <w:aliases w:val="List Bullet 2 Char,Bullet_ 2,List Bullet 2 Char Char Char"/>
    <w:basedOn w:val="Normln"/>
    <w:rsid w:val="00D47133"/>
    <w:pPr>
      <w:ind w:left="849" w:hanging="283"/>
    </w:pPr>
    <w:rPr>
      <w:rFonts w:ascii="Times New Roman" w:eastAsia="Times New Roman" w:hAnsi="Times New Roman"/>
      <w:sz w:val="24"/>
      <w:lang w:val="en-GB"/>
    </w:rPr>
  </w:style>
  <w:style w:type="paragraph" w:styleId="slovanseznam2">
    <w:name w:val="List Number 2"/>
    <w:basedOn w:val="slovanseznam"/>
    <w:next w:val="ListNumber2Next"/>
    <w:rsid w:val="00D47133"/>
    <w:pPr>
      <w:numPr>
        <w:numId w:val="9"/>
      </w:numPr>
      <w:spacing w:before="120" w:line="288" w:lineRule="auto"/>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Times New Roman" w:eastAsia="Times New Roman" w:hAnsi="Times New Roman"/>
      <w:sz w:val="24"/>
      <w:lang w:val="en-GB"/>
    </w:rPr>
  </w:style>
  <w:style w:type="paragraph" w:styleId="Textpoznpodarou">
    <w:name w:val="footnote text"/>
    <w:basedOn w:val="Normln"/>
    <w:link w:val="TextpoznpodarouChar"/>
    <w:uiPriority w:val="99"/>
    <w:rsid w:val="00D47133"/>
    <w:rPr>
      <w:rFonts w:ascii="Times New Roman" w:eastAsia="Times New Roman" w:hAnsi="Times New Roman"/>
      <w:lang w:val="en-GB"/>
    </w:rPr>
  </w:style>
  <w:style w:type="character" w:customStyle="1" w:styleId="TextpoznpodarouChar">
    <w:name w:val="Text pozn. pod čarou Char"/>
    <w:link w:val="Textpoznpodarou"/>
    <w:uiPriority w:val="99"/>
    <w:rsid w:val="00D47133"/>
    <w:rPr>
      <w:rFonts w:ascii="Times New Roman" w:eastAsia="Times New Roman" w:hAnsi="Times New Roman"/>
      <w:lang w:val="en-GB" w:eastAsia="en-US"/>
    </w:rPr>
  </w:style>
  <w:style w:type="character" w:styleId="Znakapoznpodarou">
    <w:name w:val="footnote reference"/>
    <w:uiPriority w:val="99"/>
    <w:semiHidden/>
    <w:rsid w:val="00D47133"/>
    <w:rPr>
      <w:vertAlign w:val="superscript"/>
    </w:rPr>
  </w:style>
  <w:style w:type="paragraph" w:styleId="Zkladntext2">
    <w:name w:val="Body Text 2"/>
    <w:basedOn w:val="Normln"/>
    <w:link w:val="Zkladntext2Char"/>
    <w:rsid w:val="00D47133"/>
    <w:pPr>
      <w:spacing w:after="120" w:line="480" w:lineRule="auto"/>
    </w:pPr>
    <w:rPr>
      <w:rFonts w:ascii="Times New Roman" w:eastAsia="Times New Roman" w:hAnsi="Times New Roman"/>
      <w:sz w:val="24"/>
      <w:lang w:val="en-GB"/>
    </w:rPr>
  </w:style>
  <w:style w:type="character" w:customStyle="1" w:styleId="Zkladntext2Char">
    <w:name w:val="Základní text 2 Char"/>
    <w:link w:val="Zkladntext2"/>
    <w:rsid w:val="00D47133"/>
    <w:rPr>
      <w:rFonts w:ascii="Times New Roman" w:eastAsia="Times New Roman" w:hAnsi="Times New Roman"/>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Tahoma" w:eastAsia="Times New Roman" w:hAnsi="Tahoma"/>
      <w:lang w:val="en-GB"/>
    </w:rPr>
  </w:style>
  <w:style w:type="character" w:customStyle="1" w:styleId="ProsttextChar">
    <w:name w:val="Prostý text Char"/>
    <w:link w:val="Prosttext"/>
    <w:uiPriority w:val="99"/>
    <w:rsid w:val="00D47133"/>
    <w:rPr>
      <w:rFonts w:ascii="Consolas" w:hAnsi="Consolas"/>
    </w:rPr>
  </w:style>
  <w:style w:type="paragraph" w:styleId="Prosttext">
    <w:name w:val="Plain Text"/>
    <w:basedOn w:val="Normln"/>
    <w:link w:val="ProsttextChar"/>
    <w:uiPriority w:val="99"/>
    <w:rsid w:val="00D47133"/>
    <w:rPr>
      <w:rFonts w:ascii="Consolas" w:hAnsi="Consolas"/>
    </w:rPr>
  </w:style>
  <w:style w:type="character" w:customStyle="1" w:styleId="ProsttextChar1">
    <w:name w:val="Prostý text Char1"/>
    <w:uiPriority w:val="99"/>
    <w:semiHidden/>
    <w:rsid w:val="00D47133"/>
    <w:rPr>
      <w:rFonts w:ascii="Consolas" w:hAnsi="Consolas" w:cs="Consolas"/>
      <w:sz w:val="21"/>
      <w:szCs w:val="21"/>
      <w:lang w:eastAsia="en-US"/>
    </w:rPr>
  </w:style>
  <w:style w:type="paragraph" w:styleId="Normlnodsazen">
    <w:name w:val="Normal Indent"/>
    <w:basedOn w:val="Normln"/>
    <w:uiPriority w:val="99"/>
    <w:rsid w:val="00D47133"/>
    <w:pPr>
      <w:spacing w:after="120" w:line="259" w:lineRule="auto"/>
      <w:ind w:left="709"/>
    </w:pPr>
    <w:rPr>
      <w:rFonts w:ascii="Arial" w:hAnsi="Arial"/>
      <w:lang w:eastAsia="en-US"/>
    </w:rPr>
  </w:style>
  <w:style w:type="paragraph" w:styleId="Seznamsodrkami">
    <w:name w:val="List Bullet"/>
    <w:aliases w:val="li1"/>
    <w:basedOn w:val="Normln"/>
    <w:rsid w:val="00D47133"/>
    <w:pPr>
      <w:numPr>
        <w:numId w:val="10"/>
      </w:numPr>
    </w:pPr>
    <w:rPr>
      <w:rFonts w:ascii="Times New Roman" w:eastAsia="Times New Roman" w:hAnsi="Times New Roman"/>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locked/>
    <w:rsid w:val="00D47133"/>
    <w:rPr>
      <w:rFonts w:ascii="Arial" w:eastAsia="Times New Roman" w:hAnsi="Arial"/>
      <w:sz w:val="22"/>
      <w:lang w:val="en-GB" w:eastAsia="en-US"/>
    </w:rPr>
  </w:style>
  <w:style w:type="paragraph" w:customStyle="1" w:styleId="Numberedlist23">
    <w:name w:val="Numbered list 2.3"/>
    <w:basedOn w:val="Normln"/>
    <w:next w:val="Normln"/>
    <w:rsid w:val="00D47133"/>
    <w:pPr>
      <w:numPr>
        <w:ilvl w:val="2"/>
        <w:numId w:val="11"/>
      </w:numPr>
      <w:tabs>
        <w:tab w:val="left" w:pos="1080"/>
      </w:tabs>
      <w:spacing w:after="60"/>
    </w:pPr>
    <w:rPr>
      <w:rFonts w:ascii="Futura Bk" w:hAnsi="Futura Bk"/>
      <w:sz w:val="22"/>
    </w:rPr>
  </w:style>
  <w:style w:type="paragraph" w:customStyle="1" w:styleId="Numberedlist24">
    <w:name w:val="Numbered list 2.4"/>
    <w:basedOn w:val="Normln"/>
    <w:next w:val="Normln"/>
    <w:rsid w:val="00D47133"/>
    <w:pPr>
      <w:numPr>
        <w:ilvl w:val="3"/>
        <w:numId w:val="11"/>
      </w:numPr>
      <w:spacing w:after="60"/>
    </w:pPr>
    <w:rPr>
      <w:rFonts w:ascii="Futura Bk" w:hAnsi="Futura Bk"/>
      <w:i/>
    </w:rPr>
  </w:style>
  <w:style w:type="paragraph" w:customStyle="1" w:styleId="Titulek2">
    <w:name w:val="Titulek2"/>
    <w:rsid w:val="00D47133"/>
    <w:pPr>
      <w:numPr>
        <w:numId w:val="12"/>
      </w:numPr>
      <w:spacing w:before="280" w:after="80"/>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Times New Roman" w:eastAsia="Times New Roman" w:hAnsi="Times New Roman"/>
      <w:lang w:eastAsia="cs-CZ"/>
    </w:rPr>
  </w:style>
  <w:style w:type="paragraph" w:customStyle="1" w:styleId="BodyTextCont">
    <w:name w:val="Body Text Cont"/>
    <w:link w:val="BodyTextContChar"/>
    <w:rsid w:val="00D47133"/>
    <w:pPr>
      <w:spacing w:before="120" w:line="288" w:lineRule="auto"/>
    </w:pPr>
    <w:rPr>
      <w:lang w:eastAsia="cs-CZ"/>
    </w:rPr>
  </w:style>
  <w:style w:type="paragraph" w:styleId="Titulek">
    <w:name w:val="caption"/>
    <w:basedOn w:val="Abstract"/>
    <w:qFormat/>
    <w:rsid w:val="00D47133"/>
    <w:rPr>
      <w:i/>
      <w:sz w:val="18"/>
    </w:rPr>
  </w:style>
  <w:style w:type="paragraph" w:customStyle="1" w:styleId="Code">
    <w:name w:val="Code"/>
    <w:basedOn w:val="Abstract"/>
    <w:rsid w:val="00D47133"/>
    <w:rPr>
      <w:rFonts w:ascii="Courier New" w:hAnsi="Courier New"/>
      <w:noProof/>
      <w:sz w:val="18"/>
    </w:rPr>
  </w:style>
  <w:style w:type="character" w:customStyle="1" w:styleId="CodeChar">
    <w:name w:val="Code Char"/>
    <w:rsid w:val="00D47133"/>
    <w:rPr>
      <w:rFonts w:ascii="Courier New" w:hAnsi="Courier New"/>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14"/>
      </w:numPr>
    </w:pPr>
  </w:style>
  <w:style w:type="paragraph" w:customStyle="1" w:styleId="ListBulletPlusNext">
    <w:name w:val="List Bullet Plus Next"/>
    <w:basedOn w:val="ListBulletPlus"/>
    <w:rsid w:val="00D47133"/>
    <w:pPr>
      <w:numPr>
        <w:numId w:val="15"/>
      </w:numPr>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style>
  <w:style w:type="paragraph" w:customStyle="1" w:styleId="ListBullet3Next">
    <w:name w:val="List Bullet 3 Next"/>
    <w:basedOn w:val="Seznamsodrkami3"/>
    <w:rsid w:val="00D47133"/>
  </w:style>
  <w:style w:type="paragraph" w:styleId="Seznamsodrkami4">
    <w:name w:val="List Bullet 4"/>
    <w:basedOn w:val="Seznamsodrkami"/>
    <w:next w:val="ListBullet4Next"/>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rsid w:val="00D47133"/>
    <w:pPr>
      <w:ind w:left="360"/>
    </w:pPr>
  </w:style>
  <w:style w:type="paragraph" w:styleId="Pokraovnseznamu2">
    <w:name w:val="List Continue 2"/>
    <w:basedOn w:val="Pokraovnseznamu"/>
    <w:rsid w:val="00D47133"/>
    <w:pPr>
      <w:ind w:left="648"/>
    </w:pPr>
  </w:style>
  <w:style w:type="paragraph" w:styleId="Pokraovnseznamu3">
    <w:name w:val="List Continue 3"/>
    <w:basedOn w:val="Pokraovnseznamu"/>
    <w:rsid w:val="00D47133"/>
    <w:pPr>
      <w:ind w:left="936"/>
    </w:pPr>
  </w:style>
  <w:style w:type="paragraph" w:styleId="Pokraovnseznamu4">
    <w:name w:val="List Continue 4"/>
    <w:basedOn w:val="Pokraovnseznamu"/>
    <w:rsid w:val="00D47133"/>
    <w:pPr>
      <w:ind w:left="1224"/>
    </w:pPr>
  </w:style>
  <w:style w:type="paragraph" w:styleId="Pokraovnseznamu5">
    <w:name w:val="List Continue 5"/>
    <w:basedOn w:val="Pokraovnseznamu"/>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titul">
    <w:name w:val="Subtitle"/>
    <w:basedOn w:val="Abstract"/>
    <w:link w:val="PodtitulChar"/>
    <w:uiPriority w:val="99"/>
    <w:qFormat/>
    <w:rsid w:val="00D47133"/>
    <w:pPr>
      <w:jc w:val="center"/>
    </w:pPr>
    <w:rPr>
      <w:rFonts w:ascii="Arial" w:hAnsi="Arial"/>
      <w:i/>
      <w:sz w:val="36"/>
    </w:rPr>
  </w:style>
  <w:style w:type="character" w:customStyle="1" w:styleId="PodtitulChar">
    <w:name w:val="Podtitul Char"/>
    <w:link w:val="Podtitul"/>
    <w:uiPriority w:val="99"/>
    <w:rsid w:val="00D47133"/>
    <w:rPr>
      <w:rFonts w:ascii="Arial" w:eastAsia="Times New Roman" w:hAnsi="Arial"/>
      <w:i/>
      <w:sz w:val="36"/>
    </w:rPr>
  </w:style>
  <w:style w:type="paragraph" w:customStyle="1" w:styleId="TBD">
    <w:name w:val="TBD"/>
    <w:rsid w:val="00D47133"/>
    <w:pPr>
      <w:shd w:val="clear" w:color="auto" w:fill="FFFF00"/>
      <w:spacing w:before="120" w:line="288" w:lineRule="auto"/>
      <w:ind w:left="360" w:firstLine="360"/>
    </w:pPr>
    <w:rPr>
      <w:b/>
      <w:i/>
      <w:lang w:eastAsia="cs-CZ"/>
    </w:rPr>
  </w:style>
  <w:style w:type="paragraph" w:styleId="Obsah1">
    <w:name w:val="toc 1"/>
    <w:basedOn w:val="Abstract"/>
    <w:next w:val="Normln"/>
    <w:autoRedefine/>
    <w:uiPriority w:val="39"/>
    <w:rsid w:val="00D47133"/>
    <w:pPr>
      <w:tabs>
        <w:tab w:val="left" w:pos="-2520"/>
        <w:tab w:val="left" w:pos="450"/>
        <w:tab w:val="right" w:leader="dot" w:pos="8683"/>
      </w:tabs>
      <w:suppressAutoHyphens/>
      <w:ind w:left="448" w:hanging="448"/>
    </w:pPr>
    <w:rPr>
      <w:rFonts w:ascii="Arial" w:hAnsi="Arial"/>
      <w:b/>
      <w:smallCaps/>
      <w:noProof/>
      <w:sz w:val="24"/>
    </w:rPr>
  </w:style>
  <w:style w:type="paragraph" w:styleId="Obsah2">
    <w:name w:val="toc 2"/>
    <w:basedOn w:val="Abstract"/>
    <w:next w:val="Normln"/>
    <w:autoRedefine/>
    <w:uiPriority w:val="39"/>
    <w:rsid w:val="00D47133"/>
    <w:pPr>
      <w:tabs>
        <w:tab w:val="left" w:pos="800"/>
        <w:tab w:val="right" w:leader="dot" w:pos="8683"/>
      </w:tabs>
      <w:suppressAutoHyphens/>
      <w:ind w:left="810" w:hanging="612"/>
    </w:pPr>
    <w:rPr>
      <w:rFonts w:ascii="Arial" w:hAnsi="Arial"/>
      <w:b/>
      <w:noProof/>
    </w:rPr>
  </w:style>
  <w:style w:type="paragraph" w:styleId="Obsah3">
    <w:name w:val="toc 3"/>
    <w:basedOn w:val="Abstract"/>
    <w:next w:val="Normln"/>
    <w:autoRedefine/>
    <w:uiPriority w:val="39"/>
    <w:rsid w:val="00D47133"/>
    <w:pPr>
      <w:tabs>
        <w:tab w:val="left" w:pos="1260"/>
        <w:tab w:val="right" w:leader="dot" w:pos="8683"/>
      </w:tabs>
      <w:suppressAutoHyphens/>
      <w:ind w:left="1265" w:hanging="862"/>
    </w:pPr>
    <w:rPr>
      <w:noProof/>
    </w:rPr>
  </w:style>
  <w:style w:type="paragraph" w:styleId="Obsah4">
    <w:name w:val="toc 4"/>
    <w:basedOn w:val="Abstract"/>
    <w:next w:val="Normln"/>
    <w:autoRedefine/>
    <w:uiPriority w:val="39"/>
    <w:rsid w:val="00D47133"/>
    <w:pPr>
      <w:tabs>
        <w:tab w:val="left" w:pos="1440"/>
        <w:tab w:val="right" w:leader="dot" w:pos="8683"/>
      </w:tabs>
      <w:suppressAutoHyphens/>
      <w:ind w:left="1440" w:hanging="839"/>
    </w:pPr>
    <w:rPr>
      <w:noProof/>
    </w:rPr>
  </w:style>
  <w:style w:type="paragraph" w:styleId="Obsah5">
    <w:name w:val="toc 5"/>
    <w:basedOn w:val="Abstract"/>
    <w:next w:val="Normln"/>
    <w:autoRedefine/>
    <w:uiPriority w:val="39"/>
    <w:rsid w:val="00D47133"/>
    <w:pPr>
      <w:tabs>
        <w:tab w:val="left" w:pos="-2520"/>
        <w:tab w:val="left" w:pos="1800"/>
        <w:tab w:val="right" w:leader="dot" w:pos="8683"/>
      </w:tabs>
      <w:suppressAutoHyphens/>
      <w:ind w:left="1797" w:hanging="998"/>
    </w:pPr>
    <w:rPr>
      <w:noProof/>
    </w:rPr>
  </w:style>
  <w:style w:type="paragraph" w:styleId="Obsah6">
    <w:name w:val="toc 6"/>
    <w:basedOn w:val="Abstract"/>
    <w:next w:val="Normln"/>
    <w:autoRedefine/>
    <w:uiPriority w:val="39"/>
    <w:rsid w:val="00D47133"/>
    <w:pPr>
      <w:tabs>
        <w:tab w:val="left" w:pos="2160"/>
        <w:tab w:val="right" w:leader="dot" w:pos="8683"/>
      </w:tabs>
      <w:suppressAutoHyphens/>
      <w:ind w:left="2160" w:hanging="1162"/>
    </w:pPr>
    <w:rPr>
      <w:noProof/>
    </w:rPr>
  </w:style>
  <w:style w:type="paragraph" w:styleId="Obsah7">
    <w:name w:val="toc 7"/>
    <w:basedOn w:val="Abstract"/>
    <w:next w:val="Normln"/>
    <w:autoRedefine/>
    <w:uiPriority w:val="39"/>
    <w:rsid w:val="00D47133"/>
    <w:pPr>
      <w:tabs>
        <w:tab w:val="left" w:pos="2520"/>
        <w:tab w:val="right" w:leader="dot" w:pos="8683"/>
      </w:tabs>
      <w:suppressAutoHyphens/>
      <w:ind w:left="2523" w:hanging="1321"/>
    </w:pPr>
    <w:rPr>
      <w:noProof/>
    </w:rPr>
  </w:style>
  <w:style w:type="paragraph" w:styleId="Obsah8">
    <w:name w:val="toc 8"/>
    <w:basedOn w:val="Abstract"/>
    <w:next w:val="Normln"/>
    <w:autoRedefine/>
    <w:uiPriority w:val="39"/>
    <w:rsid w:val="00D47133"/>
    <w:pPr>
      <w:tabs>
        <w:tab w:val="left" w:pos="2880"/>
        <w:tab w:val="right" w:leader="dot" w:pos="8683"/>
      </w:tabs>
      <w:suppressAutoHyphens/>
      <w:ind w:left="2880" w:hanging="1480"/>
    </w:pPr>
    <w:rPr>
      <w:noProof/>
    </w:rPr>
  </w:style>
  <w:style w:type="paragraph" w:styleId="Obsah9">
    <w:name w:val="toc 9"/>
    <w:basedOn w:val="Abstract"/>
    <w:next w:val="Normln"/>
    <w:autoRedefine/>
    <w:uiPriority w:val="39"/>
    <w:rsid w:val="00D47133"/>
    <w:pPr>
      <w:tabs>
        <w:tab w:val="left" w:pos="3240"/>
        <w:tab w:val="right" w:leader="dot" w:pos="8683"/>
      </w:tabs>
      <w:suppressAutoHyphens/>
      <w:ind w:left="3244" w:hanging="1622"/>
    </w:pPr>
    <w:rPr>
      <w:noProof/>
    </w:rPr>
  </w:style>
  <w:style w:type="paragraph" w:customStyle="1" w:styleId="Appendix">
    <w:name w:val="Appendix"/>
    <w:basedOn w:val="Normln"/>
    <w:rsid w:val="00D47133"/>
    <w:pPr>
      <w:pageBreakBefore/>
      <w:numPr>
        <w:numId w:val="13"/>
      </w:numPr>
      <w:tabs>
        <w:tab w:val="num" w:pos="926"/>
        <w:tab w:val="left" w:pos="1656"/>
      </w:tabs>
      <w:suppressAutoHyphens/>
      <w:spacing w:before="240"/>
    </w:pPr>
    <w:rPr>
      <w:rFonts w:ascii="Arial" w:hAnsi="Arial"/>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Arial" w:hAnsi="Arial"/>
      <w:bCs/>
      <w:kern w:val="20"/>
      <w:sz w:val="36"/>
    </w:rPr>
  </w:style>
  <w:style w:type="paragraph" w:customStyle="1" w:styleId="TableBody">
    <w:name w:val="Table Body"/>
    <w:rsid w:val="00D47133"/>
    <w:pPr>
      <w:spacing w:before="40" w:line="288" w:lineRule="auto"/>
    </w:pPr>
    <w:rPr>
      <w:lang w:eastAsia="cs-CZ"/>
    </w:rPr>
  </w:style>
  <w:style w:type="character" w:customStyle="1" w:styleId="RozloendokumentuChar">
    <w:name w:val="Rozložení dokumentu Char"/>
    <w:link w:val="Rozloendokumentu1"/>
    <w:uiPriority w:val="99"/>
    <w:semiHidden/>
    <w:locked/>
    <w:rsid w:val="00D47133"/>
    <w:rPr>
      <w:rFonts w:ascii="Tahoma" w:eastAsia="Times New Roman" w:hAnsi="Tahom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rsid w:val="00D47133"/>
    <w:rPr>
      <w:rFonts w:ascii="Times New Roman" w:eastAsia="Times New Roman" w:hAnsi="Times New Roman"/>
    </w:rPr>
  </w:style>
  <w:style w:type="character" w:customStyle="1" w:styleId="TextvysvtlivekChar">
    <w:name w:val="Text vysvětlivek Char"/>
    <w:link w:val="Textvysvtlivek"/>
    <w:rsid w:val="00D47133"/>
    <w:rPr>
      <w:rFonts w:ascii="Times New Roman" w:eastAsia="Times New Roman" w:hAnsi="Times New Roman"/>
    </w:rPr>
  </w:style>
  <w:style w:type="character" w:styleId="Odkaznavysvtlivky">
    <w:name w:val="endnote reference"/>
    <w:uiPriority w:val="99"/>
    <w:rsid w:val="00D47133"/>
    <w:rPr>
      <w:rFonts w:cs="Times New Roman"/>
      <w:vertAlign w:val="superscript"/>
    </w:rPr>
  </w:style>
  <w:style w:type="paragraph" w:customStyle="1" w:styleId="Outline2">
    <w:name w:val="Outline 2"/>
    <w:basedOn w:val="Normln"/>
    <w:uiPriority w:val="99"/>
    <w:rsid w:val="00D47133"/>
    <w:pPr>
      <w:tabs>
        <w:tab w:val="num" w:pos="720"/>
      </w:tabs>
      <w:ind w:left="720" w:hanging="360"/>
      <w:jc w:val="both"/>
    </w:pPr>
    <w:rPr>
      <w:rFonts w:ascii="Times New Roman" w:eastAsia="Times New Roman" w:hAnsi="Times New Roman"/>
      <w:sz w:val="10"/>
      <w:lang w:val="en-US"/>
    </w:rPr>
  </w:style>
  <w:style w:type="paragraph" w:customStyle="1" w:styleId="Texttabulky">
    <w:name w:val="Text tabulky"/>
    <w:basedOn w:val="Normln"/>
    <w:uiPriority w:val="99"/>
    <w:rsid w:val="00D47133"/>
    <w:pPr>
      <w:keepNext/>
      <w:keepLines/>
      <w:suppressAutoHyphens/>
      <w:ind w:left="57"/>
    </w:pPr>
    <w:rPr>
      <w:rFonts w:ascii="Georgia" w:eastAsia="Times New Roman" w:hAnsi="Georgia"/>
    </w:rPr>
  </w:style>
  <w:style w:type="paragraph" w:customStyle="1" w:styleId="Nadpis2vploze">
    <w:name w:val="Nadpis 2 v příloze"/>
    <w:basedOn w:val="Normln"/>
    <w:next w:val="Normln"/>
    <w:uiPriority w:val="99"/>
    <w:rsid w:val="00D47133"/>
    <w:pPr>
      <w:keepLines/>
      <w:tabs>
        <w:tab w:val="num" w:pos="926"/>
        <w:tab w:val="num" w:pos="1492"/>
        <w:tab w:val="left" w:pos="1701"/>
      </w:tabs>
      <w:suppressAutoHyphens/>
      <w:spacing w:after="240" w:line="240" w:lineRule="exact"/>
      <w:ind w:left="57"/>
    </w:pPr>
    <w:rPr>
      <w:rFonts w:ascii="Arial Black" w:hAnsi="Arial Black"/>
      <w:b/>
      <w:i/>
    </w:rPr>
  </w:style>
  <w:style w:type="paragraph" w:customStyle="1" w:styleId="Vypis">
    <w:name w:val="Vypis"/>
    <w:basedOn w:val="Normln"/>
    <w:uiPriority w:val="99"/>
    <w:rsid w:val="00D47133"/>
    <w:rPr>
      <w:rFonts w:ascii="Courier New" w:eastAsia="Times New Roman" w:hAnsi="Courier New"/>
      <w:noProof/>
      <w:sz w:val="16"/>
    </w:rPr>
  </w:style>
  <w:style w:type="table" w:styleId="Mkatabulky8">
    <w:name w:val="Table Grid 8"/>
    <w:basedOn w:val="Normlntabulka"/>
    <w:rsid w:val="00D47133"/>
    <w:pPr>
      <w:spacing w:after="240"/>
      <w:ind w:left="1701"/>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Times New Roman"/>
      <w:lang w:val="cs-CZ" w:eastAsia="cs-CZ" w:bidi="ar-SA"/>
    </w:rPr>
  </w:style>
  <w:style w:type="paragraph" w:customStyle="1" w:styleId="bulet">
    <w:name w:val="bulet"/>
    <w:basedOn w:val="Normln"/>
    <w:uiPriority w:val="99"/>
    <w:rsid w:val="00D47133"/>
    <w:pPr>
      <w:tabs>
        <w:tab w:val="num" w:pos="1429"/>
      </w:tabs>
      <w:spacing w:line="259" w:lineRule="auto"/>
      <w:ind w:left="1429" w:hanging="360"/>
      <w:jc w:val="both"/>
    </w:pPr>
    <w:rPr>
      <w:rFonts w:ascii="Arial" w:eastAsia="Times New Roman" w:hAnsi="Arial"/>
    </w:rPr>
  </w:style>
  <w:style w:type="paragraph" w:styleId="FormtovanvHTML">
    <w:name w:val="HTML Preformatted"/>
    <w:basedOn w:val="Normln"/>
    <w:link w:val="FormtovanvHTMLChar"/>
    <w:uiPriority w:val="99"/>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lang w:val="en-GB"/>
    </w:rPr>
  </w:style>
  <w:style w:type="character" w:customStyle="1" w:styleId="FormtovanvHTMLChar">
    <w:name w:val="Formátovaný v HTML Char"/>
    <w:link w:val="FormtovanvHTML"/>
    <w:uiPriority w:val="99"/>
    <w:rsid w:val="00D47133"/>
    <w:rPr>
      <w:rFonts w:ascii="Courier New" w:eastAsia="Times New Roman" w:hAnsi="Courier New"/>
      <w:color w:val="000000"/>
      <w:lang w:val="en-GB" w:eastAsia="en-US"/>
    </w:rPr>
  </w:style>
  <w:style w:type="character" w:customStyle="1" w:styleId="Definition">
    <w:name w:val="Definition"/>
    <w:uiPriority w:val="99"/>
    <w:rsid w:val="00D47133"/>
    <w:rPr>
      <w:i/>
    </w:rPr>
  </w:style>
  <w:style w:type="paragraph" w:customStyle="1" w:styleId="Odrazky2">
    <w:name w:val="Odrazky 2"/>
    <w:basedOn w:val="Normln"/>
    <w:uiPriority w:val="99"/>
    <w:rsid w:val="00D47133"/>
    <w:pPr>
      <w:widowControl w:val="0"/>
      <w:tabs>
        <w:tab w:val="num" w:pos="851"/>
      </w:tabs>
      <w:spacing w:line="252" w:lineRule="auto"/>
      <w:ind w:left="851" w:hanging="284"/>
      <w:jc w:val="both"/>
    </w:pPr>
    <w:rPr>
      <w:rFonts w:ascii="Arial" w:eastAsia="Times New Roman" w:hAnsi="Arial"/>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rsid w:val="00D47133"/>
    <w:rPr>
      <w:rFonts w:cs="Times New Roman"/>
      <w:lang w:val="cs-CZ" w:eastAsia="cs-CZ" w:bidi="ar-SA"/>
    </w:rPr>
  </w:style>
  <w:style w:type="paragraph" w:customStyle="1" w:styleId="WSDL">
    <w:name w:val="WSDL"/>
    <w:uiPriority w:val="99"/>
    <w:rsid w:val="00D47133"/>
    <w:pPr>
      <w:spacing w:line="288" w:lineRule="auto"/>
      <w:ind w:firstLine="357"/>
    </w:pPr>
    <w:rPr>
      <w:lang w:eastAsia="cs-CZ"/>
    </w:rPr>
  </w:style>
  <w:style w:type="character" w:customStyle="1" w:styleId="ZkladntextCharCharCharCharCharCharChar14">
    <w:name w:val="Základní text Char Char Char Char Char Char Char14"/>
    <w:uiPriority w:val="99"/>
    <w:rsid w:val="00D47133"/>
    <w:rPr>
      <w:rFonts w:cs="Times New Roman"/>
      <w:lang w:val="cs-CZ" w:eastAsia="cs-CZ" w:bidi="ar-SA"/>
    </w:rPr>
  </w:style>
  <w:style w:type="paragraph" w:customStyle="1" w:styleId="Nadpis41">
    <w:name w:val="Nadpis 41"/>
    <w:basedOn w:val="Default"/>
    <w:next w:val="Default"/>
    <w:uiPriority w:val="99"/>
    <w:rsid w:val="00D47133"/>
    <w:rPr>
      <w:color w:val="auto"/>
    </w:rPr>
  </w:style>
  <w:style w:type="paragraph" w:customStyle="1" w:styleId="Normln1">
    <w:name w:val="Normální1"/>
    <w:basedOn w:val="Default"/>
    <w:next w:val="Default"/>
    <w:uiPriority w:val="99"/>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rsid w:val="00D47133"/>
    <w:pPr>
      <w:tabs>
        <w:tab w:val="num" w:pos="643"/>
      </w:tabs>
      <w:spacing w:line="288" w:lineRule="auto"/>
      <w:ind w:left="643" w:hanging="360"/>
      <w:jc w:val="both"/>
    </w:pPr>
    <w:rPr>
      <w:sz w:val="20"/>
      <w:lang w:val="cs-CZ"/>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locked/>
    <w:rsid w:val="00D47133"/>
    <w:rPr>
      <w:rFonts w:ascii="Times New Roman" w:eastAsia="Times New Roman" w:hAnsi="Times New Roman"/>
    </w:rPr>
  </w:style>
  <w:style w:type="paragraph" w:customStyle="1" w:styleId="Title1">
    <w:name w:val="Title1"/>
    <w:basedOn w:val="Normln"/>
    <w:uiPriority w:val="99"/>
    <w:rsid w:val="00D47133"/>
    <w:pPr>
      <w:tabs>
        <w:tab w:val="num" w:pos="720"/>
      </w:tabs>
      <w:ind w:left="720" w:hanging="360"/>
    </w:pPr>
    <w:rPr>
      <w:rFonts w:ascii="Times New Roman" w:eastAsia="Times New Roman" w:hAnsi="Times New Roman"/>
    </w:rPr>
  </w:style>
  <w:style w:type="paragraph" w:customStyle="1" w:styleId="Title2">
    <w:name w:val="Title 2"/>
    <w:basedOn w:val="Normln"/>
    <w:uiPriority w:val="99"/>
    <w:rsid w:val="00D47133"/>
    <w:pPr>
      <w:tabs>
        <w:tab w:val="num" w:pos="1440"/>
      </w:tabs>
      <w:ind w:left="1440" w:hanging="360"/>
    </w:pPr>
    <w:rPr>
      <w:rFonts w:ascii="Times New Roman" w:eastAsia="Times New Roman" w:hAnsi="Times New Roman"/>
    </w:rPr>
  </w:style>
  <w:style w:type="paragraph" w:customStyle="1" w:styleId="code0">
    <w:name w:val="code"/>
    <w:basedOn w:val="Normln"/>
    <w:uiPriority w:val="99"/>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eastAsia="Times New Roman" w:hAnsi="Courier New" w:cs="Arial"/>
      <w:color w:val="000000"/>
      <w:sz w:val="16"/>
      <w:szCs w:val="17"/>
    </w:rPr>
  </w:style>
  <w:style w:type="paragraph" w:customStyle="1" w:styleId="Odstavecseseznamem1">
    <w:name w:val="Odstavec se seznamem1"/>
    <w:basedOn w:val="Normln"/>
    <w:uiPriority w:val="99"/>
    <w:qFormat/>
    <w:rsid w:val="00D47133"/>
    <w:pPr>
      <w:ind w:left="720"/>
      <w:contextualSpacing/>
    </w:pPr>
    <w:rPr>
      <w:rFonts w:eastAsia="Times New Roman"/>
    </w:rPr>
  </w:style>
  <w:style w:type="paragraph" w:styleId="Hlavikaobsahu">
    <w:name w:val="toa heading"/>
    <w:basedOn w:val="Normln"/>
    <w:next w:val="Normln"/>
    <w:uiPriority w:val="99"/>
    <w:rsid w:val="00D47133"/>
    <w:pPr>
      <w:spacing w:before="120" w:after="240" w:line="259" w:lineRule="auto"/>
      <w:jc w:val="both"/>
    </w:pPr>
    <w:rPr>
      <w:rFonts w:ascii="Arial" w:eastAsia="Times New Roman" w:hAnsi="Arial"/>
      <w:b/>
      <w:sz w:val="40"/>
    </w:rPr>
  </w:style>
  <w:style w:type="paragraph" w:customStyle="1" w:styleId="ListParagraph1">
    <w:name w:val="List Paragraph1"/>
    <w:basedOn w:val="Normln"/>
    <w:uiPriority w:val="99"/>
    <w:rsid w:val="00D47133"/>
    <w:pPr>
      <w:ind w:left="720"/>
      <w:contextualSpacing/>
    </w:pPr>
    <w:rPr>
      <w:rFonts w:eastAsia="Times New Roman"/>
    </w:rPr>
  </w:style>
  <w:style w:type="character" w:styleId="Sledovanodkaz">
    <w:name w:val="FollowedHyperlink"/>
    <w:uiPriority w:val="99"/>
    <w:rsid w:val="00D47133"/>
    <w:rPr>
      <w:rFonts w:cs="Times New Roman"/>
      <w:color w:val="606420"/>
      <w:u w:val="single"/>
    </w:rPr>
  </w:style>
  <w:style w:type="character" w:customStyle="1" w:styleId="BodyTextContChar">
    <w:name w:val="Body Text Cont Char"/>
    <w:link w:val="BodyTextCont"/>
    <w:locked/>
    <w:rsid w:val="00D47133"/>
    <w:rPr>
      <w:rFonts w:ascii="Times New Roman" w:eastAsia="Times New Roman" w:hAnsi="Times New Roman"/>
    </w:rPr>
  </w:style>
  <w:style w:type="paragraph" w:customStyle="1" w:styleId="Revize1">
    <w:name w:val="Revize1"/>
    <w:hidden/>
    <w:uiPriority w:val="99"/>
    <w:semiHidden/>
    <w:rsid w:val="00D47133"/>
    <w:rPr>
      <w:rFonts w:ascii="Times New Roman" w:eastAsia="Times New Roman" w:hAnsi="Times New Roman"/>
      <w:lang w:eastAsia="cs-CZ"/>
    </w:rPr>
  </w:style>
  <w:style w:type="table" w:customStyle="1" w:styleId="MediumShading1-Accent11">
    <w:name w:val="Medium Shading 1 - Accent 11"/>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qFormat/>
    <w:rsid w:val="00D47133"/>
    <w:pPr>
      <w:pBdr>
        <w:bottom w:val="single" w:sz="4" w:space="4" w:color="4F81BD"/>
      </w:pBdr>
      <w:spacing w:before="200" w:after="280"/>
      <w:ind w:left="936" w:right="936"/>
    </w:pPr>
    <w:rPr>
      <w:rFonts w:ascii="Times New Roman" w:eastAsia="Times New Roman" w:hAnsi="Times New Roman"/>
      <w:b/>
      <w:bCs/>
      <w:i/>
      <w:iCs/>
      <w:color w:val="4F81BD"/>
      <w:lang w:val="en-GB"/>
    </w:rPr>
  </w:style>
  <w:style w:type="character" w:customStyle="1" w:styleId="VrazncittChar">
    <w:name w:val="Výrazný citát Char"/>
    <w:link w:val="Vrazncitt1"/>
    <w:uiPriority w:val="30"/>
    <w:rsid w:val="00D47133"/>
    <w:rPr>
      <w:rFonts w:ascii="Times New Roman" w:eastAsia="Times New Roman" w:hAnsi="Times New Roman"/>
      <w:b/>
      <w:bCs/>
      <w:i/>
      <w:iCs/>
      <w:color w:val="4F81BD"/>
      <w:lang w:val="en-GB" w:eastAsia="en-US"/>
    </w:rPr>
  </w:style>
  <w:style w:type="character" w:customStyle="1" w:styleId="ListBulletNextChar">
    <w:name w:val="List Bullet Next Char"/>
    <w:link w:val="ListBulletNext"/>
    <w:locked/>
    <w:rsid w:val="00D47133"/>
    <w:rPr>
      <w:rFonts w:ascii="Times New Roman" w:eastAsia="Times New Roman" w:hAnsi="Times New Roman"/>
      <w:sz w:val="24"/>
      <w:lang w:val="en-GB" w:eastAsia="cs-CZ"/>
    </w:rPr>
  </w:style>
  <w:style w:type="paragraph" w:styleId="Seznamobrzk">
    <w:name w:val="table of figures"/>
    <w:basedOn w:val="Normln"/>
    <w:next w:val="Normln"/>
    <w:uiPriority w:val="99"/>
    <w:rsid w:val="00D47133"/>
    <w:pPr>
      <w:spacing w:line="288" w:lineRule="auto"/>
    </w:pPr>
    <w:rPr>
      <w:rFonts w:ascii="Times New Roman" w:eastAsia="Times New Roman" w:hAnsi="Times New Roman"/>
      <w:i/>
      <w:iCs/>
    </w:rPr>
  </w:style>
  <w:style w:type="character" w:customStyle="1" w:styleId="Picture">
    <w:name w:val="Picture"/>
    <w:rsid w:val="00D47133"/>
    <w:rPr>
      <w:rFonts w:ascii="Arial" w:hAnsi="Arial" w:cs="Times New Roman"/>
      <w:b/>
      <w:i/>
      <w:sz w:val="20"/>
    </w:rPr>
  </w:style>
  <w:style w:type="paragraph" w:styleId="Seznam">
    <w:name w:val="List"/>
    <w:basedOn w:val="Normln"/>
    <w:rsid w:val="00D47133"/>
    <w:pPr>
      <w:spacing w:after="120" w:line="288" w:lineRule="auto"/>
      <w:ind w:left="283" w:hanging="283"/>
    </w:pPr>
    <w:rPr>
      <w:rFonts w:ascii="Times New Roman" w:eastAsia="Times New Roman" w:hAnsi="Times New Roman"/>
    </w:rPr>
  </w:style>
  <w:style w:type="paragraph" w:customStyle="1" w:styleId="Style1">
    <w:name w:val="Style1"/>
    <w:basedOn w:val="Seznamsodrkami5"/>
    <w:rsid w:val="00D47133"/>
    <w:pPr>
      <w:tabs>
        <w:tab w:val="clear" w:pos="1492"/>
        <w:tab w:val="num" w:pos="720"/>
      </w:tabs>
      <w:ind w:left="720"/>
    </w:pPr>
  </w:style>
  <w:style w:type="paragraph" w:customStyle="1" w:styleId="StyleLeft127cm">
    <w:name w:val="Style Left:  127 cm"/>
    <w:basedOn w:val="Normln"/>
    <w:rsid w:val="00D47133"/>
    <w:pPr>
      <w:spacing w:after="120"/>
      <w:ind w:left="720"/>
    </w:pPr>
    <w:rPr>
      <w:rFonts w:ascii="Times New Roman" w:eastAsia="Times New Roman" w:hAnsi="Times New Roman"/>
      <w:sz w:val="24"/>
    </w:rPr>
  </w:style>
  <w:style w:type="table" w:customStyle="1" w:styleId="TableGrid1">
    <w:name w:val="Table Grid1"/>
    <w:rsid w:val="00D47133"/>
    <w:pPr>
      <w:spacing w:after="120" w:line="288" w:lineRule="auto"/>
      <w:ind w:firstLine="284"/>
    </w:pPr>
    <w:rPr>
      <w:rFonts w:ascii="Times New Roman" w:eastAsia="MS Mincho" w:hAnsi="Times New Roman"/>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har1">
    <w:name w:val="Table Body Char1"/>
    <w:rsid w:val="00D47133"/>
    <w:pPr>
      <w:spacing w:before="40" w:line="288" w:lineRule="auto"/>
    </w:pPr>
    <w:rPr>
      <w:lang w:eastAsia="en-US"/>
    </w:rPr>
  </w:style>
  <w:style w:type="paragraph" w:customStyle="1" w:styleId="StylTitulekzarovnnnasted">
    <w:name w:val="Styl Titulek + zarovnání na střed"/>
    <w:basedOn w:val="Titulek"/>
    <w:rsid w:val="00D47133"/>
    <w:pPr>
      <w:spacing w:before="0"/>
      <w:jc w:val="center"/>
    </w:pPr>
    <w:rPr>
      <w:iCs/>
    </w:rPr>
  </w:style>
  <w:style w:type="paragraph" w:styleId="Normlnweb">
    <w:name w:val="Normal (Web)"/>
    <w:basedOn w:val="Normln"/>
    <w:uiPriority w:val="99"/>
    <w:rsid w:val="00D47133"/>
    <w:pPr>
      <w:spacing w:before="100" w:beforeAutospacing="1" w:after="100" w:afterAutospacing="1"/>
    </w:pPr>
    <w:rPr>
      <w:rFonts w:ascii="Times New Roman" w:eastAsia="Batang" w:hAnsi="Times New Roman"/>
      <w:color w:val="000000"/>
      <w:sz w:val="24"/>
      <w:szCs w:val="24"/>
      <w:lang w:val="en-US" w:eastAsia="ja-JP"/>
    </w:rPr>
  </w:style>
  <w:style w:type="paragraph" w:customStyle="1" w:styleId="ntext">
    <w:name w:val="ntext"/>
    <w:basedOn w:val="Normln"/>
    <w:rsid w:val="00D47133"/>
    <w:pPr>
      <w:spacing w:before="100" w:beforeAutospacing="1" w:after="100" w:afterAutospacing="1"/>
      <w:jc w:val="both"/>
    </w:pPr>
    <w:rPr>
      <w:rFonts w:ascii="Verdana" w:eastAsia="Times New Roman" w:hAnsi="Verdana"/>
      <w:color w:val="111111"/>
      <w:sz w:val="14"/>
      <w:szCs w:val="14"/>
    </w:rPr>
  </w:style>
  <w:style w:type="paragraph" w:customStyle="1" w:styleId="btext">
    <w:name w:val="btext"/>
    <w:basedOn w:val="Normln"/>
    <w:rsid w:val="00D47133"/>
    <w:pPr>
      <w:spacing w:before="100" w:beforeAutospacing="1" w:after="100" w:afterAutospacing="1"/>
    </w:pPr>
    <w:rPr>
      <w:rFonts w:ascii="Verdana" w:eastAsia="Times New Roman" w:hAnsi="Verdana"/>
      <w:b/>
      <w:bCs/>
      <w:color w:val="444444"/>
      <w:sz w:val="14"/>
      <w:szCs w:val="14"/>
    </w:rPr>
  </w:style>
  <w:style w:type="paragraph" w:customStyle="1" w:styleId="Normal1">
    <w:name w:val="Normal 1"/>
    <w:basedOn w:val="Normln"/>
    <w:rsid w:val="00D47133"/>
    <w:pPr>
      <w:spacing w:before="120" w:after="120"/>
      <w:ind w:left="1418" w:right="22"/>
      <w:jc w:val="both"/>
    </w:pPr>
    <w:rPr>
      <w:rFonts w:ascii="Futura Bk" w:eastAsia="Times New Roman" w:hAnsi="Futura Bk"/>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rsid w:val="00D47133"/>
    <w:pPr>
      <w:spacing w:before="60" w:after="20"/>
      <w:jc w:val="both"/>
    </w:pPr>
    <w:rPr>
      <w:rFonts w:ascii="Arial" w:eastAsia="Times New Roman" w:hAnsi="Arial"/>
    </w:rPr>
  </w:style>
  <w:style w:type="paragraph" w:customStyle="1" w:styleId="TableHeading0">
    <w:name w:val="Table_Heading"/>
    <w:basedOn w:val="Normln"/>
    <w:next w:val="Normln"/>
    <w:rsid w:val="00D47133"/>
    <w:pPr>
      <w:keepNext/>
      <w:keepLines/>
      <w:spacing w:before="40" w:after="40"/>
      <w:jc w:val="both"/>
    </w:pPr>
    <w:rPr>
      <w:rFonts w:ascii="Futura Bk" w:eastAsia="Times New Roman" w:hAnsi="Futura Bk"/>
      <w:b/>
      <w:lang w:val="en-US"/>
    </w:rPr>
  </w:style>
  <w:style w:type="paragraph" w:customStyle="1" w:styleId="Zkladntext1">
    <w:name w:val="Základní text1"/>
    <w:basedOn w:val="Normln"/>
    <w:next w:val="Normln"/>
    <w:rsid w:val="00D47133"/>
    <w:pPr>
      <w:autoSpaceDE w:val="0"/>
      <w:autoSpaceDN w:val="0"/>
      <w:adjustRightInd w:val="0"/>
      <w:spacing w:before="120"/>
    </w:pPr>
    <w:rPr>
      <w:rFonts w:ascii="KGFMHB+TimesNewRomanPSMT" w:eastAsia="MS Mincho" w:hAnsi="KGFMHB+TimesNewRomanPSMT"/>
      <w:sz w:val="24"/>
      <w:szCs w:val="24"/>
      <w:lang w:eastAsia="ja-JP"/>
    </w:rPr>
  </w:style>
  <w:style w:type="paragraph" w:customStyle="1" w:styleId="OA-normlnChar1">
    <w:name w:val="OA-normální Char1"/>
    <w:link w:val="OA-normlnChar1Char"/>
    <w:rsid w:val="00D47133"/>
    <w:pPr>
      <w:spacing w:before="120"/>
      <w:ind w:firstLine="851"/>
      <w:jc w:val="both"/>
    </w:pPr>
    <w:rPr>
      <w:rFonts w:ascii="Times New Roman" w:eastAsia="Times New Roman" w:hAnsi="Times New Roman"/>
      <w:sz w:val="22"/>
      <w:lang w:eastAsia="cs-CZ"/>
    </w:rPr>
  </w:style>
  <w:style w:type="character" w:customStyle="1" w:styleId="OA-normlnChar1Char">
    <w:name w:val="OA-normální Char1 Char"/>
    <w:link w:val="OA-normlnChar1"/>
    <w:locked/>
    <w:rsid w:val="00D47133"/>
    <w:rPr>
      <w:rFonts w:ascii="Times New Roman" w:eastAsia="Times New Roman" w:hAnsi="Times New Roman"/>
      <w:sz w:val="22"/>
    </w:rPr>
  </w:style>
  <w:style w:type="paragraph" w:customStyle="1" w:styleId="OA-sodrkami">
    <w:name w:val="OA-s odrážkami"/>
    <w:rsid w:val="00D47133"/>
    <w:pPr>
      <w:tabs>
        <w:tab w:val="num" w:pos="1134"/>
        <w:tab w:val="left" w:pos="1701"/>
      </w:tabs>
      <w:ind w:left="1701" w:hanging="567"/>
      <w:jc w:val="both"/>
    </w:pPr>
    <w:rPr>
      <w:rFonts w:ascii="Times New Roman" w:eastAsia="Times New Roman" w:hAnsi="Times New Roman"/>
      <w:bCs/>
      <w:sz w:val="22"/>
      <w:lang w:eastAsia="cs-CZ"/>
    </w:rPr>
  </w:style>
  <w:style w:type="paragraph" w:customStyle="1" w:styleId="OA-nadpis1">
    <w:name w:val="OA-nadpis1"/>
    <w:next w:val="OA-nadpis2"/>
    <w:rsid w:val="00D47133"/>
    <w:pPr>
      <w:tabs>
        <w:tab w:val="num" w:pos="1134"/>
      </w:tabs>
      <w:spacing w:before="240"/>
      <w:ind w:left="1134" w:hanging="1134"/>
    </w:pPr>
    <w:rPr>
      <w:rFonts w:ascii="Times New Roman" w:eastAsia="Times New Roman" w:hAnsi="Times New Roman"/>
      <w:b/>
      <w:sz w:val="28"/>
      <w:szCs w:val="36"/>
      <w:lang w:eastAsia="en-US"/>
    </w:rPr>
  </w:style>
  <w:style w:type="paragraph" w:customStyle="1" w:styleId="OA-nadpis2">
    <w:name w:val="OA-nadpis2"/>
    <w:next w:val="OA-nadpis3"/>
    <w:link w:val="OA-nadpis2Char"/>
    <w:rsid w:val="00D47133"/>
    <w:pPr>
      <w:tabs>
        <w:tab w:val="num" w:pos="1134"/>
      </w:tabs>
      <w:spacing w:before="240"/>
      <w:ind w:left="1134" w:hanging="1134"/>
    </w:pPr>
    <w:rPr>
      <w:rFonts w:ascii="Times New Roman" w:eastAsia="Times New Roman" w:hAnsi="Times New Roman"/>
      <w:b/>
      <w:sz w:val="24"/>
      <w:szCs w:val="28"/>
      <w:lang w:eastAsia="cs-CZ"/>
    </w:rPr>
  </w:style>
  <w:style w:type="paragraph" w:customStyle="1" w:styleId="OA-nadpis3">
    <w:name w:val="OA-nadpis3"/>
    <w:rsid w:val="00D47133"/>
    <w:pPr>
      <w:tabs>
        <w:tab w:val="num" w:pos="1314"/>
      </w:tabs>
      <w:spacing w:before="120"/>
      <w:ind w:left="1314" w:hanging="1134"/>
    </w:pPr>
    <w:rPr>
      <w:rFonts w:ascii="Times New Roman" w:eastAsia="Times New Roman" w:hAnsi="Times New Roman"/>
      <w:b/>
      <w:sz w:val="24"/>
      <w:szCs w:val="24"/>
      <w:lang w:eastAsia="cs-CZ"/>
    </w:rPr>
  </w:style>
  <w:style w:type="character" w:customStyle="1" w:styleId="OA-nadpis2Char">
    <w:name w:val="OA-nadpis2 Char"/>
    <w:link w:val="OA-nadpis2"/>
    <w:locked/>
    <w:rsid w:val="00D47133"/>
    <w:rPr>
      <w:rFonts w:ascii="Times New Roman" w:eastAsia="Times New Roman" w:hAnsi="Times New Roman"/>
      <w:b/>
      <w:sz w:val="24"/>
      <w:szCs w:val="28"/>
    </w:rPr>
  </w:style>
  <w:style w:type="paragraph" w:customStyle="1" w:styleId="OA-normlnChar1CharCharChar">
    <w:name w:val="OA-normální Char1 Char Char Char"/>
    <w:link w:val="OA-normlnChar1CharCharCharChar"/>
    <w:rsid w:val="00D47133"/>
    <w:pPr>
      <w:spacing w:before="120"/>
      <w:ind w:firstLine="680"/>
      <w:jc w:val="both"/>
    </w:pPr>
    <w:rPr>
      <w:rFonts w:ascii="Times New Roman" w:eastAsia="Times New Roman" w:hAnsi="Times New Roman"/>
      <w:sz w:val="24"/>
      <w:lang w:eastAsia="cs-CZ"/>
    </w:rPr>
  </w:style>
  <w:style w:type="character" w:customStyle="1" w:styleId="OA-normlnChar1CharCharCharChar">
    <w:name w:val="OA-normální Char1 Char Char Char Char"/>
    <w:link w:val="OA-normlnChar1CharCharChar"/>
    <w:locked/>
    <w:rsid w:val="00D47133"/>
    <w:rPr>
      <w:rFonts w:ascii="Times New Roman" w:eastAsia="Times New Roman" w:hAnsi="Times New Roman"/>
      <w:sz w:val="24"/>
    </w:rPr>
  </w:style>
  <w:style w:type="paragraph" w:customStyle="1" w:styleId="OA-Nadpis4">
    <w:name w:val="OA-Nadpis4"/>
    <w:basedOn w:val="OA-nadpis3"/>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rsid w:val="00D47133"/>
    <w:pPr>
      <w:spacing w:before="120" w:line="288" w:lineRule="auto"/>
      <w:ind w:left="624" w:hanging="227"/>
      <w:jc w:val="both"/>
    </w:pPr>
    <w:rPr>
      <w:b/>
      <w:bCs/>
      <w:sz w:val="20"/>
    </w:rPr>
  </w:style>
  <w:style w:type="character" w:customStyle="1" w:styleId="StyleListBullet2BoldChar">
    <w:name w:val="Style List Bullet 2 + Bold Char"/>
    <w:link w:val="StyleListBullet2Bold"/>
    <w:locked/>
    <w:rsid w:val="00D47133"/>
    <w:rPr>
      <w:rFonts w:ascii="Times New Roman" w:eastAsia="Times New Roman" w:hAnsi="Times New Roman"/>
      <w:b/>
      <w:bCs/>
      <w:lang w:val="en-GB" w:eastAsia="en-US"/>
    </w:rPr>
  </w:style>
  <w:style w:type="paragraph" w:styleId="Zkladntextodsazen3">
    <w:name w:val="Body Text Indent 3"/>
    <w:basedOn w:val="Normln"/>
    <w:link w:val="Zkladntextodsazen3Char"/>
    <w:rsid w:val="00D47133"/>
    <w:pPr>
      <w:ind w:left="720" w:firstLine="698"/>
    </w:pPr>
    <w:rPr>
      <w:rFonts w:ascii="Times New Roman" w:eastAsia="Batang" w:hAnsi="Times New Roman"/>
      <w:sz w:val="24"/>
      <w:szCs w:val="24"/>
      <w:lang w:val="en-GB"/>
    </w:rPr>
  </w:style>
  <w:style w:type="character" w:customStyle="1" w:styleId="Zkladntextodsazen3Char">
    <w:name w:val="Základní text odsazený 3 Char"/>
    <w:link w:val="Zkladntextodsazen3"/>
    <w:rsid w:val="00D47133"/>
    <w:rPr>
      <w:rFonts w:ascii="Times New Roman" w:eastAsia="Batang" w:hAnsi="Times New Roman"/>
      <w:sz w:val="24"/>
      <w:szCs w:val="24"/>
      <w:lang w:val="en-GB" w:eastAsia="en-US"/>
    </w:rPr>
  </w:style>
  <w:style w:type="character" w:customStyle="1" w:styleId="priklad">
    <w:name w:val="priklad"/>
    <w:rsid w:val="00D47133"/>
    <w:rPr>
      <w:rFonts w:cs="Times New Roman"/>
    </w:rPr>
  </w:style>
  <w:style w:type="paragraph" w:customStyle="1" w:styleId="Odstavecseseznamem2">
    <w:name w:val="Odstavec se seznamem2"/>
    <w:basedOn w:val="Normln"/>
    <w:qFormat/>
    <w:rsid w:val="00D47133"/>
    <w:pPr>
      <w:ind w:left="720"/>
    </w:pPr>
  </w:style>
  <w:style w:type="paragraph" w:customStyle="1" w:styleId="AttentionLine">
    <w:name w:val="Attention Line"/>
    <w:rsid w:val="00D47133"/>
    <w:pPr>
      <w:keepLines/>
      <w:spacing w:before="120" w:after="120"/>
    </w:pPr>
    <w:rPr>
      <w:rFonts w:ascii="Garamond" w:hAnsi="Garamond"/>
      <w:b/>
      <w:i/>
      <w:lang w:eastAsia="en-US"/>
    </w:rPr>
  </w:style>
  <w:style w:type="paragraph" w:customStyle="1" w:styleId="BulletsLayer1">
    <w:name w:val="Bullets Layer 1"/>
    <w:basedOn w:val="Normln"/>
    <w:rsid w:val="00D47133"/>
    <w:pPr>
      <w:numPr>
        <w:numId w:val="17"/>
      </w:numPr>
      <w:spacing w:before="60" w:after="60"/>
      <w:jc w:val="both"/>
    </w:pPr>
    <w:rPr>
      <w:rFonts w:ascii="Futura Bk" w:eastAsia="Times New Roman" w:hAnsi="Futura Bk"/>
      <w:szCs w:val="24"/>
      <w:lang w:val="en-US"/>
    </w:rPr>
  </w:style>
  <w:style w:type="paragraph" w:customStyle="1" w:styleId="PolicyHeaders">
    <w:name w:val="Policy Headers"/>
    <w:basedOn w:val="Normln"/>
    <w:rsid w:val="00D47133"/>
    <w:pPr>
      <w:spacing w:before="60" w:after="60"/>
      <w:ind w:left="576"/>
      <w:jc w:val="both"/>
    </w:pPr>
    <w:rPr>
      <w:rFonts w:ascii="Futura Bk" w:eastAsia="Times New Roman" w:hAnsi="Futura Bk"/>
      <w:b/>
      <w:u w:val="single"/>
      <w:lang w:val="en-US"/>
    </w:rPr>
  </w:style>
  <w:style w:type="paragraph" w:customStyle="1" w:styleId="TableSmHeading">
    <w:name w:val="Table_Sm_Heading"/>
    <w:rsid w:val="00D47133"/>
    <w:pPr>
      <w:spacing w:before="60"/>
    </w:pPr>
    <w:rPr>
      <w:rFonts w:ascii="Futura Bk" w:eastAsia="Times New Roman" w:hAnsi="Futura Bk"/>
      <w:b/>
      <w:sz w:val="16"/>
      <w:lang w:val="en-US" w:eastAsia="en-US"/>
    </w:rPr>
  </w:style>
  <w:style w:type="paragraph" w:customStyle="1" w:styleId="StyleCaptionCentered">
    <w:name w:val="Style Caption + Centered"/>
    <w:basedOn w:val="Titulek"/>
    <w:rsid w:val="00D47133"/>
    <w:pPr>
      <w:jc w:val="center"/>
    </w:pPr>
    <w:rPr>
      <w:rFonts w:ascii="Futura Bk" w:hAnsi="Futura Bk"/>
      <w:iCs/>
      <w:szCs w:val="18"/>
    </w:rPr>
  </w:style>
  <w:style w:type="paragraph" w:customStyle="1" w:styleId="Heading2NoNumbers">
    <w:name w:val="Heading 2 NoNumbers"/>
    <w:basedOn w:val="Normln"/>
    <w:rsid w:val="00D47133"/>
    <w:pPr>
      <w:keepLines/>
      <w:suppressAutoHyphens/>
      <w:spacing w:before="160" w:after="240"/>
    </w:pPr>
    <w:rPr>
      <w:rFonts w:ascii="Garamond" w:hAnsi="Garamond"/>
      <w:i/>
      <w:kern w:val="24"/>
      <w:sz w:val="36"/>
    </w:rPr>
  </w:style>
  <w:style w:type="paragraph" w:customStyle="1" w:styleId="Normlnsodrkami">
    <w:name w:val="Normílní s odrážkami"/>
    <w:basedOn w:val="Normln"/>
    <w:link w:val="NormlnsodrkamiChar"/>
    <w:rsid w:val="00D47133"/>
    <w:pPr>
      <w:widowControl w:val="0"/>
      <w:numPr>
        <w:numId w:val="16"/>
      </w:numPr>
      <w:spacing w:before="60"/>
    </w:pPr>
    <w:rPr>
      <w:rFonts w:ascii="Times New Roman" w:eastAsia="Times New Roman" w:hAnsi="Times New Roman"/>
      <w:bCs/>
      <w:lang w:val="en-GB"/>
    </w:rPr>
  </w:style>
  <w:style w:type="character" w:customStyle="1" w:styleId="NormlnsodrkamiChar">
    <w:name w:val="Normílní s odrážkami Char"/>
    <w:link w:val="Normlnsodrkami"/>
    <w:rsid w:val="00D47133"/>
    <w:rPr>
      <w:rFonts w:ascii="Times New Roman" w:eastAsia="Times New Roman" w:hAnsi="Times New Roman"/>
      <w:bCs/>
      <w:lang w:val="en-GB" w:eastAsia="cs-CZ"/>
    </w:rPr>
  </w:style>
  <w:style w:type="paragraph" w:customStyle="1" w:styleId="Odrky1">
    <w:name w:val="Odrážky 1"/>
    <w:basedOn w:val="Normlnodsazen"/>
    <w:link w:val="Odrky1Char"/>
    <w:qFormat/>
    <w:rsid w:val="00D47133"/>
    <w:pPr>
      <w:numPr>
        <w:numId w:val="19"/>
      </w:numPr>
      <w:spacing w:before="120"/>
      <w:ind w:right="423"/>
    </w:pPr>
    <w:rPr>
      <w:rFonts w:ascii="Segoe UI" w:hAnsi="Segoe UI"/>
      <w:sz w:val="24"/>
      <w:szCs w:val="24"/>
    </w:rPr>
  </w:style>
  <w:style w:type="character" w:customStyle="1" w:styleId="Odrky1Char">
    <w:name w:val="Odrážky 1 Char"/>
    <w:link w:val="Odrky1"/>
    <w:rsid w:val="00D47133"/>
    <w:rPr>
      <w:rFonts w:ascii="Segoe UI" w:hAnsi="Segoe UI"/>
      <w:sz w:val="24"/>
      <w:szCs w:val="24"/>
      <w:lang w:eastAsia="en-US"/>
    </w:rPr>
  </w:style>
  <w:style w:type="paragraph" w:styleId="Bezmezer">
    <w:name w:val="No Spacing"/>
    <w:basedOn w:val="Normln"/>
    <w:uiPriority w:val="1"/>
    <w:qFormat/>
    <w:rsid w:val="00D47133"/>
    <w:rPr>
      <w:rFonts w:cs="Calibri"/>
    </w:rPr>
  </w:style>
  <w:style w:type="paragraph" w:customStyle="1" w:styleId="Textpsmene">
    <w:name w:val="Text písmene"/>
    <w:basedOn w:val="Normln"/>
    <w:uiPriority w:val="99"/>
    <w:rsid w:val="00D47133"/>
    <w:pPr>
      <w:numPr>
        <w:ilvl w:val="1"/>
        <w:numId w:val="20"/>
      </w:numPr>
      <w:jc w:val="both"/>
      <w:outlineLvl w:val="7"/>
    </w:pPr>
    <w:rPr>
      <w:rFonts w:ascii="Times New Roman" w:eastAsia="Times New Roman" w:hAnsi="Times New Roman"/>
      <w:sz w:val="24"/>
      <w:szCs w:val="24"/>
    </w:rPr>
  </w:style>
  <w:style w:type="paragraph" w:customStyle="1" w:styleId="Textodstavce">
    <w:name w:val="Text odstavce"/>
    <w:basedOn w:val="Normln"/>
    <w:uiPriority w:val="99"/>
    <w:rsid w:val="00D47133"/>
    <w:pPr>
      <w:numPr>
        <w:numId w:val="20"/>
      </w:numPr>
      <w:tabs>
        <w:tab w:val="left" w:pos="851"/>
      </w:tabs>
      <w:spacing w:before="120" w:after="120"/>
      <w:jc w:val="both"/>
      <w:outlineLvl w:val="6"/>
    </w:pPr>
    <w:rPr>
      <w:rFonts w:ascii="Times New Roman" w:eastAsia="Times New Roman" w:hAnsi="Times New Roman"/>
      <w:sz w:val="24"/>
      <w:szCs w:val="24"/>
    </w:rPr>
  </w:style>
  <w:style w:type="character" w:customStyle="1" w:styleId="Nadpis1Char1">
    <w:name w:val="Nadpis 1 Char1"/>
    <w:uiPriority w:val="99"/>
    <w:rsid w:val="00D667FA"/>
    <w:rPr>
      <w:rFonts w:ascii="Cambria" w:eastAsia="Times New Roman" w:hAnsi="Cambria" w:cs="Times New Roman"/>
      <w:b/>
      <w:bCs/>
      <w:color w:val="365F91"/>
      <w:sz w:val="28"/>
      <w:szCs w:val="28"/>
    </w:rPr>
  </w:style>
  <w:style w:type="character" w:customStyle="1" w:styleId="Nadpis2Char1">
    <w:name w:val="Nadpis 2 Char1"/>
    <w:uiPriority w:val="99"/>
    <w:semiHidden/>
    <w:rsid w:val="00D667FA"/>
    <w:rPr>
      <w:rFonts w:ascii="Cambria" w:eastAsia="Times New Roman" w:hAnsi="Cambria" w:cs="Times New Roman"/>
      <w:b/>
      <w:bCs/>
      <w:color w:val="4F81BD"/>
      <w:sz w:val="26"/>
      <w:szCs w:val="26"/>
    </w:rPr>
  </w:style>
  <w:style w:type="character" w:customStyle="1" w:styleId="Nadpis3Char1">
    <w:name w:val="Nadpis 3 Char1"/>
    <w:uiPriority w:val="99"/>
    <w:semiHidden/>
    <w:rsid w:val="00D667FA"/>
    <w:rPr>
      <w:rFonts w:ascii="Cambria" w:eastAsia="Times New Roman" w:hAnsi="Cambria" w:cs="Times New Roman"/>
      <w:b/>
      <w:bCs/>
      <w:color w:val="4F81BD"/>
    </w:rPr>
  </w:style>
  <w:style w:type="character" w:customStyle="1" w:styleId="Nadpis4Char1">
    <w:name w:val="Nadpis 4 Char1"/>
    <w:uiPriority w:val="99"/>
    <w:semiHidden/>
    <w:rsid w:val="00D667FA"/>
    <w:rPr>
      <w:rFonts w:ascii="Cambria" w:eastAsia="Times New Roman" w:hAnsi="Cambria" w:cs="Times New Roman"/>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9"/>
    <w:rsid w:val="00D667FA"/>
    <w:rPr>
      <w:rFonts w:ascii="Arial" w:eastAsia="Times New Roman" w:hAnsi="Arial"/>
      <w:sz w:val="22"/>
      <w:lang w:val="en-GB" w:eastAsia="en-US"/>
    </w:rPr>
  </w:style>
  <w:style w:type="character" w:customStyle="1" w:styleId="Nadpis6Char1">
    <w:name w:val="Nadpis 6 Char1"/>
    <w:uiPriority w:val="99"/>
    <w:semiHidden/>
    <w:rsid w:val="00D667FA"/>
    <w:rPr>
      <w:rFonts w:ascii="Cambria" w:eastAsia="Times New Roman" w:hAnsi="Cambria" w:cs="Times New Roman"/>
      <w:i/>
      <w:iCs/>
      <w:color w:val="243F60"/>
    </w:rPr>
  </w:style>
  <w:style w:type="character" w:customStyle="1" w:styleId="Nadpis7Char1">
    <w:name w:val="Nadpis 7 Char1"/>
    <w:uiPriority w:val="99"/>
    <w:semiHidden/>
    <w:rsid w:val="00D667FA"/>
    <w:rPr>
      <w:rFonts w:ascii="Cambria" w:eastAsia="Times New Roman" w:hAnsi="Cambria" w:cs="Times New Roman"/>
      <w:i/>
      <w:iCs/>
      <w:color w:val="404040"/>
    </w:rPr>
  </w:style>
  <w:style w:type="character" w:customStyle="1" w:styleId="Nadpis8Char1">
    <w:name w:val="Nadpis 8 Char1"/>
    <w:uiPriority w:val="99"/>
    <w:semiHidden/>
    <w:rsid w:val="00D667FA"/>
    <w:rPr>
      <w:rFonts w:ascii="Cambria" w:eastAsia="Times New Roman" w:hAnsi="Cambria" w:cs="Times New Roman"/>
      <w:color w:val="404040"/>
    </w:rPr>
  </w:style>
  <w:style w:type="character" w:customStyle="1" w:styleId="Nadpis9Char1">
    <w:name w:val="Nadpis 9 Char1"/>
    <w:uiPriority w:val="99"/>
    <w:semiHidden/>
    <w:rsid w:val="00D667FA"/>
    <w:rPr>
      <w:rFonts w:ascii="Cambria" w:eastAsia="Times New Roman" w:hAnsi="Cambria" w:cs="Times New Roman"/>
      <w:i/>
      <w:iCs/>
      <w:color w:val="404040"/>
    </w:rPr>
  </w:style>
  <w:style w:type="character" w:customStyle="1" w:styleId="RLTextlnkuslovanChar">
    <w:name w:val="RL Text článku číslovaný Char"/>
    <w:link w:val="RLTextlnkuslovan"/>
    <w:locked/>
    <w:rsid w:val="002A2281"/>
    <w:rPr>
      <w:rFonts w:ascii="Arial" w:eastAsia="Times New Roman" w:hAnsi="Arial"/>
      <w:lang w:eastAsia="cs-CZ"/>
    </w:rPr>
  </w:style>
  <w:style w:type="paragraph" w:customStyle="1" w:styleId="RLTextlnkuslovan">
    <w:name w:val="RL Text článku číslovaný"/>
    <w:basedOn w:val="Normln"/>
    <w:link w:val="RLTextlnkuslovanChar"/>
    <w:qFormat/>
    <w:rsid w:val="002A2281"/>
    <w:pPr>
      <w:numPr>
        <w:ilvl w:val="1"/>
        <w:numId w:val="21"/>
      </w:numPr>
      <w:spacing w:after="120" w:line="280" w:lineRule="exact"/>
      <w:jc w:val="both"/>
    </w:pPr>
    <w:rPr>
      <w:rFonts w:ascii="Arial" w:eastAsia="Times New Roman" w:hAnsi="Arial"/>
    </w:rPr>
  </w:style>
  <w:style w:type="paragraph" w:customStyle="1" w:styleId="RLlneksmlouvy">
    <w:name w:val="RL Článek smlouvy"/>
    <w:basedOn w:val="Normln"/>
    <w:next w:val="RLTextlnkuslovan"/>
    <w:link w:val="RLlneksmlouvyCharChar"/>
    <w:qFormat/>
    <w:rsid w:val="002A2281"/>
    <w:pPr>
      <w:keepNext/>
      <w:numPr>
        <w:numId w:val="21"/>
      </w:numPr>
      <w:suppressAutoHyphens/>
      <w:spacing w:before="360" w:after="120" w:line="280" w:lineRule="exact"/>
      <w:jc w:val="both"/>
      <w:outlineLvl w:val="0"/>
    </w:pPr>
    <w:rPr>
      <w:rFonts w:ascii="Arial" w:eastAsia="Times New Roman" w:hAnsi="Arial"/>
      <w:b/>
      <w:szCs w:val="24"/>
      <w:lang w:eastAsia="en-US"/>
    </w:rPr>
  </w:style>
  <w:style w:type="paragraph" w:customStyle="1" w:styleId="VZP2-odstavec">
    <w:name w:val="VZP 2 - odstavec"/>
    <w:basedOn w:val="Zkladntext"/>
    <w:link w:val="VZP2-odstavecChar"/>
    <w:qFormat/>
    <w:rsid w:val="00645A41"/>
    <w:pPr>
      <w:keepNext/>
      <w:keepLines/>
      <w:tabs>
        <w:tab w:val="num" w:pos="720"/>
      </w:tabs>
      <w:suppressAutoHyphens/>
      <w:ind w:left="720" w:hanging="360"/>
      <w:jc w:val="both"/>
    </w:pPr>
    <w:rPr>
      <w:rFonts w:eastAsia="MS Mincho"/>
      <w:szCs w:val="24"/>
    </w:rPr>
  </w:style>
  <w:style w:type="character" w:customStyle="1" w:styleId="VZP2-odstavecChar">
    <w:name w:val="VZP 2 - odstavec Char"/>
    <w:link w:val="VZP2-odstavec"/>
    <w:rsid w:val="00645A41"/>
    <w:rPr>
      <w:rFonts w:ascii="Times New Roman" w:eastAsia="MS Mincho" w:hAnsi="Times New Roman"/>
      <w:sz w:val="24"/>
      <w:szCs w:val="24"/>
      <w:lang w:val="en-GB" w:eastAsia="en-US"/>
    </w:rPr>
  </w:style>
  <w:style w:type="paragraph" w:styleId="Zhlav">
    <w:name w:val="header"/>
    <w:basedOn w:val="Normln"/>
    <w:link w:val="ZhlavChar"/>
    <w:uiPriority w:val="99"/>
    <w:unhideWhenUsed/>
    <w:rsid w:val="001E7E72"/>
    <w:pPr>
      <w:tabs>
        <w:tab w:val="center" w:pos="4536"/>
        <w:tab w:val="right" w:pos="9072"/>
      </w:tabs>
    </w:pPr>
  </w:style>
  <w:style w:type="character" w:customStyle="1" w:styleId="ZhlavChar">
    <w:name w:val="Záhlaví Char"/>
    <w:basedOn w:val="Standardnpsmoodstavce"/>
    <w:link w:val="Zhlav"/>
    <w:uiPriority w:val="99"/>
    <w:rsid w:val="001E7E72"/>
  </w:style>
  <w:style w:type="paragraph" w:styleId="Zpat">
    <w:name w:val="footer"/>
    <w:basedOn w:val="Normln"/>
    <w:link w:val="ZpatChar1"/>
    <w:uiPriority w:val="99"/>
    <w:unhideWhenUsed/>
    <w:rsid w:val="001E7E72"/>
    <w:pPr>
      <w:tabs>
        <w:tab w:val="center" w:pos="4536"/>
        <w:tab w:val="right" w:pos="9072"/>
      </w:tabs>
    </w:pPr>
  </w:style>
  <w:style w:type="character" w:customStyle="1" w:styleId="ZpatChar1">
    <w:name w:val="Zápatí Char1"/>
    <w:basedOn w:val="Standardnpsmoodstavce"/>
    <w:link w:val="Zpat"/>
    <w:uiPriority w:val="99"/>
    <w:rsid w:val="001E7E72"/>
  </w:style>
  <w:style w:type="character" w:styleId="Zvraznn">
    <w:name w:val="Emphasis"/>
    <w:basedOn w:val="Standardnpsmoodstavce"/>
    <w:uiPriority w:val="20"/>
    <w:qFormat/>
    <w:rsid w:val="00731691"/>
    <w:rPr>
      <w:b/>
      <w:bCs/>
      <w:i w:val="0"/>
      <w:iCs w:val="0"/>
    </w:rPr>
  </w:style>
  <w:style w:type="character" w:customStyle="1" w:styleId="st1">
    <w:name w:val="st1"/>
    <w:basedOn w:val="Standardnpsmoodstavce"/>
    <w:rsid w:val="00731691"/>
  </w:style>
  <w:style w:type="paragraph" w:customStyle="1" w:styleId="bntext2rovn">
    <w:name w:val="běžný text 2. úrovně"/>
    <w:basedOn w:val="Normln"/>
    <w:link w:val="bntext2rovnChar"/>
    <w:rsid w:val="00E008E4"/>
    <w:pPr>
      <w:keepLines/>
      <w:numPr>
        <w:ilvl w:val="2"/>
        <w:numId w:val="24"/>
      </w:numPr>
      <w:spacing w:after="140" w:line="280" w:lineRule="exact"/>
      <w:jc w:val="both"/>
      <w:outlineLvl w:val="2"/>
    </w:pPr>
    <w:rPr>
      <w:rFonts w:ascii="Arial" w:eastAsia="Times New Roman" w:hAnsi="Arial" w:cs="Arial"/>
      <w:sz w:val="22"/>
      <w:szCs w:val="24"/>
    </w:rPr>
  </w:style>
  <w:style w:type="paragraph" w:customStyle="1" w:styleId="bntext3rovn">
    <w:name w:val="běžný text 3. úrovně"/>
    <w:basedOn w:val="Normln"/>
    <w:rsid w:val="00E008E4"/>
    <w:pPr>
      <w:numPr>
        <w:ilvl w:val="3"/>
        <w:numId w:val="24"/>
      </w:numPr>
      <w:tabs>
        <w:tab w:val="clear" w:pos="680"/>
      </w:tabs>
      <w:ind w:left="0" w:firstLine="0"/>
    </w:pPr>
    <w:rPr>
      <w:rFonts w:ascii="Arial" w:eastAsia="Times New Roman" w:hAnsi="Arial"/>
      <w:sz w:val="22"/>
      <w:szCs w:val="24"/>
    </w:rPr>
  </w:style>
  <w:style w:type="paragraph" w:customStyle="1" w:styleId="nadpis2rovn">
    <w:name w:val="nadpis 2. úrovně"/>
    <w:basedOn w:val="Normln"/>
    <w:next w:val="bntext3rovn"/>
    <w:rsid w:val="00E008E4"/>
    <w:pPr>
      <w:keepNext/>
      <w:numPr>
        <w:ilvl w:val="1"/>
        <w:numId w:val="24"/>
      </w:numPr>
      <w:spacing w:after="140" w:line="240" w:lineRule="exact"/>
    </w:pPr>
    <w:rPr>
      <w:rFonts w:ascii="Arial" w:eastAsia="Times New Roman" w:hAnsi="Arial"/>
      <w:b/>
      <w:smallCaps/>
      <w:spacing w:val="20"/>
    </w:rPr>
  </w:style>
  <w:style w:type="character" w:customStyle="1" w:styleId="bntext2rovnChar">
    <w:name w:val="běžný text 2. úrovně Char"/>
    <w:basedOn w:val="Standardnpsmoodstavce"/>
    <w:link w:val="bntext2rovn"/>
    <w:locked/>
    <w:rsid w:val="00E008E4"/>
    <w:rPr>
      <w:rFonts w:ascii="Arial" w:eastAsia="Times New Roman" w:hAnsi="Arial" w:cs="Arial"/>
      <w:sz w:val="22"/>
      <w:szCs w:val="24"/>
      <w:lang w:eastAsia="cs-CZ"/>
    </w:rPr>
  </w:style>
  <w:style w:type="character" w:customStyle="1" w:styleId="bntextChar">
    <w:name w:val="běžný text Char"/>
    <w:basedOn w:val="Standardnpsmoodstavce"/>
    <w:link w:val="bntext"/>
    <w:locked/>
    <w:rsid w:val="00E008E4"/>
    <w:rPr>
      <w:rFonts w:ascii="Arial" w:hAnsi="Arial" w:cs="Arial"/>
      <w:szCs w:val="24"/>
    </w:rPr>
  </w:style>
  <w:style w:type="paragraph" w:customStyle="1" w:styleId="bntext">
    <w:name w:val="běžný text"/>
    <w:basedOn w:val="Normln"/>
    <w:link w:val="bntextChar"/>
    <w:rsid w:val="00E008E4"/>
    <w:pPr>
      <w:keepLines/>
      <w:spacing w:after="140" w:line="280" w:lineRule="exact"/>
      <w:jc w:val="both"/>
    </w:pPr>
    <w:rPr>
      <w:rFonts w:ascii="Arial" w:hAnsi="Arial" w:cs="Arial"/>
      <w:szCs w:val="24"/>
      <w:lang w:eastAsia="ja-JP"/>
    </w:rPr>
  </w:style>
  <w:style w:type="paragraph" w:styleId="Zkladntextodsazen">
    <w:name w:val="Body Text Indent"/>
    <w:basedOn w:val="Normln"/>
    <w:link w:val="ZkladntextodsazenChar"/>
    <w:uiPriority w:val="99"/>
    <w:semiHidden/>
    <w:unhideWhenUsed/>
    <w:rsid w:val="008D7482"/>
    <w:pPr>
      <w:spacing w:after="120"/>
      <w:ind w:left="283"/>
    </w:pPr>
  </w:style>
  <w:style w:type="character" w:customStyle="1" w:styleId="ZkladntextodsazenChar">
    <w:name w:val="Základní text odsazený Char"/>
    <w:basedOn w:val="Standardnpsmoodstavce"/>
    <w:link w:val="Zkladntextodsazen"/>
    <w:uiPriority w:val="99"/>
    <w:semiHidden/>
    <w:rsid w:val="008D7482"/>
    <w:rPr>
      <w:lang w:eastAsia="cs-CZ"/>
    </w:rPr>
  </w:style>
  <w:style w:type="character" w:customStyle="1" w:styleId="RLlneksmlouvyCharChar">
    <w:name w:val="RL Článek smlouvy Char Char"/>
    <w:basedOn w:val="Standardnpsmoodstavce"/>
    <w:link w:val="RLlneksmlouvy"/>
    <w:locked/>
    <w:rsid w:val="008D7482"/>
    <w:rPr>
      <w:rFonts w:ascii="Arial" w:eastAsia="Times New Roman" w:hAnsi="Arial"/>
      <w:b/>
      <w:szCs w:val="24"/>
      <w:lang w:eastAsia="en-US"/>
    </w:rPr>
  </w:style>
  <w:style w:type="paragraph" w:customStyle="1" w:styleId="SSlnek">
    <w:name w:val="SS_Článek"/>
    <w:basedOn w:val="Normln"/>
    <w:next w:val="Normln"/>
    <w:qFormat/>
    <w:rsid w:val="000815A3"/>
    <w:pPr>
      <w:keepNext/>
      <w:numPr>
        <w:numId w:val="26"/>
      </w:numPr>
      <w:spacing w:before="360"/>
      <w:jc w:val="center"/>
    </w:pPr>
    <w:rPr>
      <w:rFonts w:ascii="Verdana" w:hAnsi="Verdana"/>
      <w:b/>
      <w:sz w:val="28"/>
      <w:szCs w:val="28"/>
      <w:lang w:eastAsia="en-US"/>
    </w:rPr>
  </w:style>
  <w:style w:type="paragraph" w:customStyle="1" w:styleId="SSOdstavec">
    <w:name w:val="SS_Odstavec"/>
    <w:basedOn w:val="Normln"/>
    <w:qFormat/>
    <w:rsid w:val="000815A3"/>
    <w:pPr>
      <w:numPr>
        <w:ilvl w:val="1"/>
        <w:numId w:val="26"/>
      </w:numPr>
      <w:tabs>
        <w:tab w:val="left" w:pos="426"/>
      </w:tabs>
      <w:spacing w:before="120"/>
      <w:jc w:val="both"/>
    </w:pPr>
    <w:rPr>
      <w:rFonts w:ascii="Verdana" w:hAnsi="Verdana"/>
      <w:lang w:eastAsia="en-US"/>
    </w:rPr>
  </w:style>
  <w:style w:type="paragraph" w:customStyle="1" w:styleId="SSBod">
    <w:name w:val="SS_Bod"/>
    <w:basedOn w:val="Normln"/>
    <w:qFormat/>
    <w:rsid w:val="000815A3"/>
    <w:pPr>
      <w:keepLines/>
      <w:numPr>
        <w:ilvl w:val="2"/>
        <w:numId w:val="26"/>
      </w:numPr>
      <w:tabs>
        <w:tab w:val="left" w:pos="851"/>
      </w:tabs>
      <w:spacing w:before="120"/>
      <w:jc w:val="both"/>
    </w:pPr>
    <w:rPr>
      <w:rFonts w:ascii="Verdana" w:hAnsi="Verdana"/>
      <w:szCs w:val="22"/>
      <w:lang w:eastAsia="en-US"/>
    </w:rPr>
  </w:style>
  <w:style w:type="paragraph" w:customStyle="1" w:styleId="SSPsmeno">
    <w:name w:val="SS_Písmeno"/>
    <w:basedOn w:val="Normln"/>
    <w:qFormat/>
    <w:rsid w:val="000815A3"/>
    <w:pPr>
      <w:numPr>
        <w:ilvl w:val="3"/>
        <w:numId w:val="26"/>
      </w:numPr>
      <w:tabs>
        <w:tab w:val="left" w:pos="1134"/>
      </w:tabs>
      <w:spacing w:before="60"/>
      <w:jc w:val="both"/>
    </w:pPr>
    <w:rPr>
      <w:rFonts w:ascii="Verdana" w:hAnsi="Verdana"/>
      <w:szCs w:val="22"/>
      <w:lang w:eastAsia="en-US"/>
    </w:rPr>
  </w:style>
  <w:style w:type="paragraph" w:customStyle="1" w:styleId="TableText10Single">
    <w:name w:val="*Table Text 10 Single"/>
    <w:basedOn w:val="Normln"/>
    <w:rsid w:val="000E27EE"/>
    <w:rPr>
      <w:rFonts w:ascii="Arial" w:eastAsiaTheme="minorHAnsi" w:hAnsi="Arial" w:cstheme="minorBidi"/>
      <w:color w:val="000000"/>
      <w:lang w:val="en-US" w:eastAsia="en-US"/>
    </w:rPr>
  </w:style>
  <w:style w:type="paragraph" w:customStyle="1" w:styleId="TableText0">
    <w:name w:val="*Table Text"/>
    <w:link w:val="TableTextChar"/>
    <w:rsid w:val="000E27EE"/>
    <w:pPr>
      <w:spacing w:line="240" w:lineRule="atLeast"/>
    </w:pPr>
    <w:rPr>
      <w:rFonts w:ascii="Arial" w:eastAsia="Times New Roman" w:hAnsi="Arial"/>
      <w:sz w:val="18"/>
      <w:szCs w:val="24"/>
      <w:lang w:val="en-US" w:eastAsia="en-US"/>
    </w:rPr>
  </w:style>
  <w:style w:type="character" w:customStyle="1" w:styleId="TableTextChar">
    <w:name w:val="*Table Text Char"/>
    <w:link w:val="TableText0"/>
    <w:rsid w:val="000E27EE"/>
    <w:rPr>
      <w:rFonts w:ascii="Arial" w:eastAsia="Times New Roman" w:hAnsi="Arial"/>
      <w:sz w:val="18"/>
      <w:szCs w:val="24"/>
      <w:lang w:val="en-US" w:eastAsia="en-US"/>
    </w:rPr>
  </w:style>
  <w:style w:type="paragraph" w:customStyle="1" w:styleId="HPNormal">
    <w:name w:val="_HP Normal"/>
    <w:basedOn w:val="Normln"/>
    <w:rsid w:val="000E27EE"/>
    <w:rPr>
      <w:rFonts w:ascii="Futura Md" w:eastAsiaTheme="minorHAnsi" w:hAnsi="Futura Md" w:cstheme="minorBidi"/>
      <w:sz w:val="22"/>
      <w:lang w:val="en-US" w:eastAsia="en-US"/>
    </w:rPr>
  </w:style>
  <w:style w:type="paragraph" w:customStyle="1" w:styleId="tablebody0">
    <w:name w:val="tablebody"/>
    <w:basedOn w:val="Normln"/>
    <w:uiPriority w:val="99"/>
    <w:rsid w:val="000E27EE"/>
    <w:pPr>
      <w:spacing w:before="100" w:beforeAutospacing="1" w:after="100" w:afterAutospacing="1"/>
    </w:pPr>
    <w:rPr>
      <w:rFonts w:ascii="Times New Roman" w:eastAsiaTheme="minorHAnsi" w:hAnsi="Times New Roman" w:cstheme="minorBidi"/>
      <w:sz w:val="24"/>
      <w:szCs w:val="24"/>
      <w:lang w:val="en-US" w:eastAsia="en-US"/>
    </w:rPr>
  </w:style>
  <w:style w:type="paragraph" w:customStyle="1" w:styleId="Popisek-tabulka">
    <w:name w:val="Popisek - tabulka"/>
    <w:basedOn w:val="Normln"/>
    <w:rsid w:val="000E27EE"/>
    <w:pPr>
      <w:keepLines/>
      <w:numPr>
        <w:numId w:val="32"/>
      </w:numPr>
      <w:spacing w:before="120" w:after="240"/>
    </w:pPr>
    <w:rPr>
      <w:rFonts w:ascii="Verdana" w:eastAsiaTheme="minorHAnsi" w:hAnsi="Verdana" w:cstheme="minorBidi"/>
      <w:sz w:val="16"/>
      <w:szCs w:val="24"/>
      <w:lang w:eastAsia="en-US"/>
    </w:rPr>
  </w:style>
  <w:style w:type="character" w:styleId="Hypertextovodkaz">
    <w:name w:val="Hyperlink"/>
    <w:basedOn w:val="Standardnpsmoodstavce"/>
    <w:uiPriority w:val="99"/>
    <w:unhideWhenUsed/>
    <w:rsid w:val="000E27EE"/>
    <w:rPr>
      <w:color w:val="0000FF" w:themeColor="hyperlink"/>
      <w:u w:val="single"/>
    </w:rPr>
  </w:style>
  <w:style w:type="paragraph" w:customStyle="1" w:styleId="Slnek">
    <w:name w:val="S_Článek"/>
    <w:basedOn w:val="Normln"/>
    <w:next w:val="Normln"/>
    <w:qFormat/>
    <w:rsid w:val="000710B6"/>
    <w:pPr>
      <w:numPr>
        <w:numId w:val="39"/>
      </w:numPr>
      <w:spacing w:before="360"/>
      <w:jc w:val="center"/>
    </w:pPr>
    <w:rPr>
      <w:b/>
      <w:sz w:val="28"/>
      <w:szCs w:val="28"/>
      <w:lang w:eastAsia="en-US"/>
    </w:rPr>
  </w:style>
  <w:style w:type="paragraph" w:customStyle="1" w:styleId="SOdstavec">
    <w:name w:val="S_Odstavec"/>
    <w:basedOn w:val="Normln"/>
    <w:qFormat/>
    <w:rsid w:val="000710B6"/>
    <w:pPr>
      <w:numPr>
        <w:ilvl w:val="1"/>
        <w:numId w:val="39"/>
      </w:numPr>
      <w:tabs>
        <w:tab w:val="left" w:pos="426"/>
      </w:tabs>
      <w:spacing w:before="120"/>
      <w:jc w:val="both"/>
    </w:pPr>
    <w:rPr>
      <w:sz w:val="22"/>
      <w:szCs w:val="22"/>
      <w:lang w:eastAsia="en-US"/>
    </w:rPr>
  </w:style>
  <w:style w:type="paragraph" w:customStyle="1" w:styleId="SBod">
    <w:name w:val="S_Bod"/>
    <w:basedOn w:val="Normln"/>
    <w:qFormat/>
    <w:rsid w:val="000710B6"/>
    <w:pPr>
      <w:numPr>
        <w:ilvl w:val="2"/>
        <w:numId w:val="39"/>
      </w:numPr>
      <w:tabs>
        <w:tab w:val="left" w:pos="993"/>
      </w:tabs>
      <w:spacing w:before="120"/>
      <w:jc w:val="both"/>
    </w:pPr>
    <w:rPr>
      <w:sz w:val="22"/>
      <w:szCs w:val="22"/>
      <w:lang w:eastAsia="en-US"/>
    </w:rPr>
  </w:style>
  <w:style w:type="paragraph" w:customStyle="1" w:styleId="SPsmeno">
    <w:name w:val="S_Písmeno"/>
    <w:basedOn w:val="Normln"/>
    <w:qFormat/>
    <w:rsid w:val="000710B6"/>
    <w:pPr>
      <w:numPr>
        <w:ilvl w:val="3"/>
        <w:numId w:val="39"/>
      </w:numPr>
      <w:tabs>
        <w:tab w:val="left" w:pos="1276"/>
      </w:tabs>
      <w:spacing w:before="60"/>
      <w:ind w:left="1440"/>
      <w:jc w:val="both"/>
    </w:pPr>
    <w:rPr>
      <w:sz w:val="22"/>
      <w:szCs w:val="22"/>
      <w:lang w:eastAsia="en-US"/>
    </w:rPr>
  </w:style>
  <w:style w:type="table" w:customStyle="1" w:styleId="Svtltabulkasmkou11">
    <w:name w:val="Světlá tabulka s mřížkou 11"/>
    <w:basedOn w:val="Normlntabulka"/>
    <w:uiPriority w:val="46"/>
    <w:rsid w:val="000C12FA"/>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tyl1">
    <w:name w:val="Styl1"/>
    <w:basedOn w:val="Odstavecseseznamem"/>
    <w:qFormat/>
    <w:rsid w:val="000C12FA"/>
    <w:pPr>
      <w:numPr>
        <w:numId w:val="81"/>
      </w:numPr>
      <w:tabs>
        <w:tab w:val="left" w:pos="426"/>
      </w:tabs>
      <w:spacing w:after="120" w:line="280" w:lineRule="atLeast"/>
      <w:contextualSpacing w:val="0"/>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6463">
      <w:bodyDiv w:val="1"/>
      <w:marLeft w:val="0"/>
      <w:marRight w:val="0"/>
      <w:marTop w:val="0"/>
      <w:marBottom w:val="0"/>
      <w:divBdr>
        <w:top w:val="none" w:sz="0" w:space="0" w:color="auto"/>
        <w:left w:val="none" w:sz="0" w:space="0" w:color="auto"/>
        <w:bottom w:val="none" w:sz="0" w:space="0" w:color="auto"/>
        <w:right w:val="none" w:sz="0" w:space="0" w:color="auto"/>
      </w:divBdr>
    </w:div>
    <w:div w:id="23604845">
      <w:bodyDiv w:val="1"/>
      <w:marLeft w:val="0"/>
      <w:marRight w:val="0"/>
      <w:marTop w:val="0"/>
      <w:marBottom w:val="0"/>
      <w:divBdr>
        <w:top w:val="none" w:sz="0" w:space="0" w:color="auto"/>
        <w:left w:val="none" w:sz="0" w:space="0" w:color="auto"/>
        <w:bottom w:val="none" w:sz="0" w:space="0" w:color="auto"/>
        <w:right w:val="none" w:sz="0" w:space="0" w:color="auto"/>
      </w:divBdr>
    </w:div>
    <w:div w:id="30768023">
      <w:bodyDiv w:val="1"/>
      <w:marLeft w:val="0"/>
      <w:marRight w:val="0"/>
      <w:marTop w:val="0"/>
      <w:marBottom w:val="0"/>
      <w:divBdr>
        <w:top w:val="none" w:sz="0" w:space="0" w:color="auto"/>
        <w:left w:val="none" w:sz="0" w:space="0" w:color="auto"/>
        <w:bottom w:val="none" w:sz="0" w:space="0" w:color="auto"/>
        <w:right w:val="none" w:sz="0" w:space="0" w:color="auto"/>
      </w:divBdr>
    </w:div>
    <w:div w:id="34742875">
      <w:bodyDiv w:val="1"/>
      <w:marLeft w:val="0"/>
      <w:marRight w:val="0"/>
      <w:marTop w:val="0"/>
      <w:marBottom w:val="0"/>
      <w:divBdr>
        <w:top w:val="none" w:sz="0" w:space="0" w:color="auto"/>
        <w:left w:val="none" w:sz="0" w:space="0" w:color="auto"/>
        <w:bottom w:val="none" w:sz="0" w:space="0" w:color="auto"/>
        <w:right w:val="none" w:sz="0" w:space="0" w:color="auto"/>
      </w:divBdr>
    </w:div>
    <w:div w:id="96827677">
      <w:bodyDiv w:val="1"/>
      <w:marLeft w:val="0"/>
      <w:marRight w:val="0"/>
      <w:marTop w:val="0"/>
      <w:marBottom w:val="0"/>
      <w:divBdr>
        <w:top w:val="none" w:sz="0" w:space="0" w:color="auto"/>
        <w:left w:val="none" w:sz="0" w:space="0" w:color="auto"/>
        <w:bottom w:val="none" w:sz="0" w:space="0" w:color="auto"/>
        <w:right w:val="none" w:sz="0" w:space="0" w:color="auto"/>
      </w:divBdr>
    </w:div>
    <w:div w:id="103960008">
      <w:bodyDiv w:val="1"/>
      <w:marLeft w:val="0"/>
      <w:marRight w:val="0"/>
      <w:marTop w:val="0"/>
      <w:marBottom w:val="0"/>
      <w:divBdr>
        <w:top w:val="none" w:sz="0" w:space="0" w:color="auto"/>
        <w:left w:val="none" w:sz="0" w:space="0" w:color="auto"/>
        <w:bottom w:val="none" w:sz="0" w:space="0" w:color="auto"/>
        <w:right w:val="none" w:sz="0" w:space="0" w:color="auto"/>
      </w:divBdr>
    </w:div>
    <w:div w:id="130170721">
      <w:bodyDiv w:val="1"/>
      <w:marLeft w:val="0"/>
      <w:marRight w:val="0"/>
      <w:marTop w:val="0"/>
      <w:marBottom w:val="0"/>
      <w:divBdr>
        <w:top w:val="none" w:sz="0" w:space="0" w:color="auto"/>
        <w:left w:val="none" w:sz="0" w:space="0" w:color="auto"/>
        <w:bottom w:val="none" w:sz="0" w:space="0" w:color="auto"/>
        <w:right w:val="none" w:sz="0" w:space="0" w:color="auto"/>
      </w:divBdr>
    </w:div>
    <w:div w:id="200871315">
      <w:bodyDiv w:val="1"/>
      <w:marLeft w:val="0"/>
      <w:marRight w:val="0"/>
      <w:marTop w:val="0"/>
      <w:marBottom w:val="0"/>
      <w:divBdr>
        <w:top w:val="none" w:sz="0" w:space="0" w:color="auto"/>
        <w:left w:val="none" w:sz="0" w:space="0" w:color="auto"/>
        <w:bottom w:val="none" w:sz="0" w:space="0" w:color="auto"/>
        <w:right w:val="none" w:sz="0" w:space="0" w:color="auto"/>
      </w:divBdr>
    </w:div>
    <w:div w:id="221647862">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44540175">
      <w:bodyDiv w:val="1"/>
      <w:marLeft w:val="0"/>
      <w:marRight w:val="0"/>
      <w:marTop w:val="0"/>
      <w:marBottom w:val="0"/>
      <w:divBdr>
        <w:top w:val="none" w:sz="0" w:space="0" w:color="auto"/>
        <w:left w:val="none" w:sz="0" w:space="0" w:color="auto"/>
        <w:bottom w:val="none" w:sz="0" w:space="0" w:color="auto"/>
        <w:right w:val="none" w:sz="0" w:space="0" w:color="auto"/>
      </w:divBdr>
    </w:div>
    <w:div w:id="272327957">
      <w:bodyDiv w:val="1"/>
      <w:marLeft w:val="0"/>
      <w:marRight w:val="0"/>
      <w:marTop w:val="0"/>
      <w:marBottom w:val="0"/>
      <w:divBdr>
        <w:top w:val="none" w:sz="0" w:space="0" w:color="auto"/>
        <w:left w:val="none" w:sz="0" w:space="0" w:color="auto"/>
        <w:bottom w:val="none" w:sz="0" w:space="0" w:color="auto"/>
        <w:right w:val="none" w:sz="0" w:space="0" w:color="auto"/>
      </w:divBdr>
    </w:div>
    <w:div w:id="288975724">
      <w:bodyDiv w:val="1"/>
      <w:marLeft w:val="0"/>
      <w:marRight w:val="0"/>
      <w:marTop w:val="0"/>
      <w:marBottom w:val="0"/>
      <w:divBdr>
        <w:top w:val="none" w:sz="0" w:space="0" w:color="auto"/>
        <w:left w:val="none" w:sz="0" w:space="0" w:color="auto"/>
        <w:bottom w:val="none" w:sz="0" w:space="0" w:color="auto"/>
        <w:right w:val="none" w:sz="0" w:space="0" w:color="auto"/>
      </w:divBdr>
    </w:div>
    <w:div w:id="299697146">
      <w:bodyDiv w:val="1"/>
      <w:marLeft w:val="0"/>
      <w:marRight w:val="0"/>
      <w:marTop w:val="0"/>
      <w:marBottom w:val="0"/>
      <w:divBdr>
        <w:top w:val="none" w:sz="0" w:space="0" w:color="auto"/>
        <w:left w:val="none" w:sz="0" w:space="0" w:color="auto"/>
        <w:bottom w:val="none" w:sz="0" w:space="0" w:color="auto"/>
        <w:right w:val="none" w:sz="0" w:space="0" w:color="auto"/>
      </w:divBdr>
    </w:div>
    <w:div w:id="307056509">
      <w:bodyDiv w:val="1"/>
      <w:marLeft w:val="0"/>
      <w:marRight w:val="0"/>
      <w:marTop w:val="0"/>
      <w:marBottom w:val="0"/>
      <w:divBdr>
        <w:top w:val="none" w:sz="0" w:space="0" w:color="auto"/>
        <w:left w:val="none" w:sz="0" w:space="0" w:color="auto"/>
        <w:bottom w:val="none" w:sz="0" w:space="0" w:color="auto"/>
        <w:right w:val="none" w:sz="0" w:space="0" w:color="auto"/>
      </w:divBdr>
    </w:div>
    <w:div w:id="326598445">
      <w:bodyDiv w:val="1"/>
      <w:marLeft w:val="0"/>
      <w:marRight w:val="0"/>
      <w:marTop w:val="0"/>
      <w:marBottom w:val="0"/>
      <w:divBdr>
        <w:top w:val="none" w:sz="0" w:space="0" w:color="auto"/>
        <w:left w:val="none" w:sz="0" w:space="0" w:color="auto"/>
        <w:bottom w:val="none" w:sz="0" w:space="0" w:color="auto"/>
        <w:right w:val="none" w:sz="0" w:space="0" w:color="auto"/>
      </w:divBdr>
    </w:div>
    <w:div w:id="328023273">
      <w:bodyDiv w:val="1"/>
      <w:marLeft w:val="0"/>
      <w:marRight w:val="0"/>
      <w:marTop w:val="0"/>
      <w:marBottom w:val="0"/>
      <w:divBdr>
        <w:top w:val="none" w:sz="0" w:space="0" w:color="auto"/>
        <w:left w:val="none" w:sz="0" w:space="0" w:color="auto"/>
        <w:bottom w:val="none" w:sz="0" w:space="0" w:color="auto"/>
        <w:right w:val="none" w:sz="0" w:space="0" w:color="auto"/>
      </w:divBdr>
    </w:div>
    <w:div w:id="369886848">
      <w:bodyDiv w:val="1"/>
      <w:marLeft w:val="0"/>
      <w:marRight w:val="0"/>
      <w:marTop w:val="0"/>
      <w:marBottom w:val="0"/>
      <w:divBdr>
        <w:top w:val="none" w:sz="0" w:space="0" w:color="auto"/>
        <w:left w:val="none" w:sz="0" w:space="0" w:color="auto"/>
        <w:bottom w:val="none" w:sz="0" w:space="0" w:color="auto"/>
        <w:right w:val="none" w:sz="0" w:space="0" w:color="auto"/>
      </w:divBdr>
    </w:div>
    <w:div w:id="399599090">
      <w:bodyDiv w:val="1"/>
      <w:marLeft w:val="0"/>
      <w:marRight w:val="0"/>
      <w:marTop w:val="0"/>
      <w:marBottom w:val="0"/>
      <w:divBdr>
        <w:top w:val="none" w:sz="0" w:space="0" w:color="auto"/>
        <w:left w:val="none" w:sz="0" w:space="0" w:color="auto"/>
        <w:bottom w:val="none" w:sz="0" w:space="0" w:color="auto"/>
        <w:right w:val="none" w:sz="0" w:space="0" w:color="auto"/>
      </w:divBdr>
    </w:div>
    <w:div w:id="411971385">
      <w:bodyDiv w:val="1"/>
      <w:marLeft w:val="0"/>
      <w:marRight w:val="0"/>
      <w:marTop w:val="0"/>
      <w:marBottom w:val="0"/>
      <w:divBdr>
        <w:top w:val="none" w:sz="0" w:space="0" w:color="auto"/>
        <w:left w:val="none" w:sz="0" w:space="0" w:color="auto"/>
        <w:bottom w:val="none" w:sz="0" w:space="0" w:color="auto"/>
        <w:right w:val="none" w:sz="0" w:space="0" w:color="auto"/>
      </w:divBdr>
    </w:div>
    <w:div w:id="435179911">
      <w:bodyDiv w:val="1"/>
      <w:marLeft w:val="0"/>
      <w:marRight w:val="0"/>
      <w:marTop w:val="0"/>
      <w:marBottom w:val="0"/>
      <w:divBdr>
        <w:top w:val="none" w:sz="0" w:space="0" w:color="auto"/>
        <w:left w:val="none" w:sz="0" w:space="0" w:color="auto"/>
        <w:bottom w:val="none" w:sz="0" w:space="0" w:color="auto"/>
        <w:right w:val="none" w:sz="0" w:space="0" w:color="auto"/>
      </w:divBdr>
    </w:div>
    <w:div w:id="458188192">
      <w:bodyDiv w:val="1"/>
      <w:marLeft w:val="0"/>
      <w:marRight w:val="0"/>
      <w:marTop w:val="0"/>
      <w:marBottom w:val="0"/>
      <w:divBdr>
        <w:top w:val="none" w:sz="0" w:space="0" w:color="auto"/>
        <w:left w:val="none" w:sz="0" w:space="0" w:color="auto"/>
        <w:bottom w:val="none" w:sz="0" w:space="0" w:color="auto"/>
        <w:right w:val="none" w:sz="0" w:space="0" w:color="auto"/>
      </w:divBdr>
    </w:div>
    <w:div w:id="500855216">
      <w:bodyDiv w:val="1"/>
      <w:marLeft w:val="0"/>
      <w:marRight w:val="0"/>
      <w:marTop w:val="0"/>
      <w:marBottom w:val="0"/>
      <w:divBdr>
        <w:top w:val="none" w:sz="0" w:space="0" w:color="auto"/>
        <w:left w:val="none" w:sz="0" w:space="0" w:color="auto"/>
        <w:bottom w:val="none" w:sz="0" w:space="0" w:color="auto"/>
        <w:right w:val="none" w:sz="0" w:space="0" w:color="auto"/>
      </w:divBdr>
    </w:div>
    <w:div w:id="539901527">
      <w:bodyDiv w:val="1"/>
      <w:marLeft w:val="0"/>
      <w:marRight w:val="0"/>
      <w:marTop w:val="0"/>
      <w:marBottom w:val="0"/>
      <w:divBdr>
        <w:top w:val="none" w:sz="0" w:space="0" w:color="auto"/>
        <w:left w:val="none" w:sz="0" w:space="0" w:color="auto"/>
        <w:bottom w:val="none" w:sz="0" w:space="0" w:color="auto"/>
        <w:right w:val="none" w:sz="0" w:space="0" w:color="auto"/>
      </w:divBdr>
    </w:div>
    <w:div w:id="584845572">
      <w:bodyDiv w:val="1"/>
      <w:marLeft w:val="0"/>
      <w:marRight w:val="0"/>
      <w:marTop w:val="0"/>
      <w:marBottom w:val="0"/>
      <w:divBdr>
        <w:top w:val="none" w:sz="0" w:space="0" w:color="auto"/>
        <w:left w:val="none" w:sz="0" w:space="0" w:color="auto"/>
        <w:bottom w:val="none" w:sz="0" w:space="0" w:color="auto"/>
        <w:right w:val="none" w:sz="0" w:space="0" w:color="auto"/>
      </w:divBdr>
    </w:div>
    <w:div w:id="591669943">
      <w:bodyDiv w:val="1"/>
      <w:marLeft w:val="0"/>
      <w:marRight w:val="0"/>
      <w:marTop w:val="0"/>
      <w:marBottom w:val="0"/>
      <w:divBdr>
        <w:top w:val="none" w:sz="0" w:space="0" w:color="auto"/>
        <w:left w:val="none" w:sz="0" w:space="0" w:color="auto"/>
        <w:bottom w:val="none" w:sz="0" w:space="0" w:color="auto"/>
        <w:right w:val="none" w:sz="0" w:space="0" w:color="auto"/>
      </w:divBdr>
    </w:div>
    <w:div w:id="597638162">
      <w:bodyDiv w:val="1"/>
      <w:marLeft w:val="0"/>
      <w:marRight w:val="0"/>
      <w:marTop w:val="0"/>
      <w:marBottom w:val="0"/>
      <w:divBdr>
        <w:top w:val="none" w:sz="0" w:space="0" w:color="auto"/>
        <w:left w:val="none" w:sz="0" w:space="0" w:color="auto"/>
        <w:bottom w:val="none" w:sz="0" w:space="0" w:color="auto"/>
        <w:right w:val="none" w:sz="0" w:space="0" w:color="auto"/>
      </w:divBdr>
    </w:div>
    <w:div w:id="598638357">
      <w:bodyDiv w:val="1"/>
      <w:marLeft w:val="0"/>
      <w:marRight w:val="0"/>
      <w:marTop w:val="0"/>
      <w:marBottom w:val="0"/>
      <w:divBdr>
        <w:top w:val="none" w:sz="0" w:space="0" w:color="auto"/>
        <w:left w:val="none" w:sz="0" w:space="0" w:color="auto"/>
        <w:bottom w:val="none" w:sz="0" w:space="0" w:color="auto"/>
        <w:right w:val="none" w:sz="0" w:space="0" w:color="auto"/>
      </w:divBdr>
    </w:div>
    <w:div w:id="615798616">
      <w:bodyDiv w:val="1"/>
      <w:marLeft w:val="0"/>
      <w:marRight w:val="0"/>
      <w:marTop w:val="0"/>
      <w:marBottom w:val="0"/>
      <w:divBdr>
        <w:top w:val="none" w:sz="0" w:space="0" w:color="auto"/>
        <w:left w:val="none" w:sz="0" w:space="0" w:color="auto"/>
        <w:bottom w:val="none" w:sz="0" w:space="0" w:color="auto"/>
        <w:right w:val="none" w:sz="0" w:space="0" w:color="auto"/>
      </w:divBdr>
    </w:div>
    <w:div w:id="668605506">
      <w:bodyDiv w:val="1"/>
      <w:marLeft w:val="0"/>
      <w:marRight w:val="0"/>
      <w:marTop w:val="0"/>
      <w:marBottom w:val="0"/>
      <w:divBdr>
        <w:top w:val="none" w:sz="0" w:space="0" w:color="auto"/>
        <w:left w:val="none" w:sz="0" w:space="0" w:color="auto"/>
        <w:bottom w:val="none" w:sz="0" w:space="0" w:color="auto"/>
        <w:right w:val="none" w:sz="0" w:space="0" w:color="auto"/>
      </w:divBdr>
    </w:div>
    <w:div w:id="677393484">
      <w:bodyDiv w:val="1"/>
      <w:marLeft w:val="0"/>
      <w:marRight w:val="0"/>
      <w:marTop w:val="0"/>
      <w:marBottom w:val="0"/>
      <w:divBdr>
        <w:top w:val="none" w:sz="0" w:space="0" w:color="auto"/>
        <w:left w:val="none" w:sz="0" w:space="0" w:color="auto"/>
        <w:bottom w:val="none" w:sz="0" w:space="0" w:color="auto"/>
        <w:right w:val="none" w:sz="0" w:space="0" w:color="auto"/>
      </w:divBdr>
    </w:div>
    <w:div w:id="704409925">
      <w:bodyDiv w:val="1"/>
      <w:marLeft w:val="0"/>
      <w:marRight w:val="0"/>
      <w:marTop w:val="0"/>
      <w:marBottom w:val="0"/>
      <w:divBdr>
        <w:top w:val="none" w:sz="0" w:space="0" w:color="auto"/>
        <w:left w:val="none" w:sz="0" w:space="0" w:color="auto"/>
        <w:bottom w:val="none" w:sz="0" w:space="0" w:color="auto"/>
        <w:right w:val="none" w:sz="0" w:space="0" w:color="auto"/>
      </w:divBdr>
    </w:div>
    <w:div w:id="704524010">
      <w:bodyDiv w:val="1"/>
      <w:marLeft w:val="0"/>
      <w:marRight w:val="0"/>
      <w:marTop w:val="0"/>
      <w:marBottom w:val="0"/>
      <w:divBdr>
        <w:top w:val="none" w:sz="0" w:space="0" w:color="auto"/>
        <w:left w:val="none" w:sz="0" w:space="0" w:color="auto"/>
        <w:bottom w:val="none" w:sz="0" w:space="0" w:color="auto"/>
        <w:right w:val="none" w:sz="0" w:space="0" w:color="auto"/>
      </w:divBdr>
    </w:div>
    <w:div w:id="704721991">
      <w:bodyDiv w:val="1"/>
      <w:marLeft w:val="0"/>
      <w:marRight w:val="0"/>
      <w:marTop w:val="0"/>
      <w:marBottom w:val="0"/>
      <w:divBdr>
        <w:top w:val="none" w:sz="0" w:space="0" w:color="auto"/>
        <w:left w:val="none" w:sz="0" w:space="0" w:color="auto"/>
        <w:bottom w:val="none" w:sz="0" w:space="0" w:color="auto"/>
        <w:right w:val="none" w:sz="0" w:space="0" w:color="auto"/>
      </w:divBdr>
    </w:div>
    <w:div w:id="774325238">
      <w:bodyDiv w:val="1"/>
      <w:marLeft w:val="0"/>
      <w:marRight w:val="0"/>
      <w:marTop w:val="0"/>
      <w:marBottom w:val="0"/>
      <w:divBdr>
        <w:top w:val="none" w:sz="0" w:space="0" w:color="auto"/>
        <w:left w:val="none" w:sz="0" w:space="0" w:color="auto"/>
        <w:bottom w:val="none" w:sz="0" w:space="0" w:color="auto"/>
        <w:right w:val="none" w:sz="0" w:space="0" w:color="auto"/>
      </w:divBdr>
    </w:div>
    <w:div w:id="779103385">
      <w:bodyDiv w:val="1"/>
      <w:marLeft w:val="0"/>
      <w:marRight w:val="0"/>
      <w:marTop w:val="0"/>
      <w:marBottom w:val="0"/>
      <w:divBdr>
        <w:top w:val="none" w:sz="0" w:space="0" w:color="auto"/>
        <w:left w:val="none" w:sz="0" w:space="0" w:color="auto"/>
        <w:bottom w:val="none" w:sz="0" w:space="0" w:color="auto"/>
        <w:right w:val="none" w:sz="0" w:space="0" w:color="auto"/>
      </w:divBdr>
    </w:div>
    <w:div w:id="829518006">
      <w:bodyDiv w:val="1"/>
      <w:marLeft w:val="0"/>
      <w:marRight w:val="0"/>
      <w:marTop w:val="0"/>
      <w:marBottom w:val="0"/>
      <w:divBdr>
        <w:top w:val="none" w:sz="0" w:space="0" w:color="auto"/>
        <w:left w:val="none" w:sz="0" w:space="0" w:color="auto"/>
        <w:bottom w:val="none" w:sz="0" w:space="0" w:color="auto"/>
        <w:right w:val="none" w:sz="0" w:space="0" w:color="auto"/>
      </w:divBdr>
    </w:div>
    <w:div w:id="839849780">
      <w:bodyDiv w:val="1"/>
      <w:marLeft w:val="0"/>
      <w:marRight w:val="0"/>
      <w:marTop w:val="0"/>
      <w:marBottom w:val="0"/>
      <w:divBdr>
        <w:top w:val="none" w:sz="0" w:space="0" w:color="auto"/>
        <w:left w:val="none" w:sz="0" w:space="0" w:color="auto"/>
        <w:bottom w:val="none" w:sz="0" w:space="0" w:color="auto"/>
        <w:right w:val="none" w:sz="0" w:space="0" w:color="auto"/>
      </w:divBdr>
    </w:div>
    <w:div w:id="860123180">
      <w:bodyDiv w:val="1"/>
      <w:marLeft w:val="0"/>
      <w:marRight w:val="0"/>
      <w:marTop w:val="0"/>
      <w:marBottom w:val="0"/>
      <w:divBdr>
        <w:top w:val="none" w:sz="0" w:space="0" w:color="auto"/>
        <w:left w:val="none" w:sz="0" w:space="0" w:color="auto"/>
        <w:bottom w:val="none" w:sz="0" w:space="0" w:color="auto"/>
        <w:right w:val="none" w:sz="0" w:space="0" w:color="auto"/>
      </w:divBdr>
    </w:div>
    <w:div w:id="890462044">
      <w:bodyDiv w:val="1"/>
      <w:marLeft w:val="0"/>
      <w:marRight w:val="0"/>
      <w:marTop w:val="0"/>
      <w:marBottom w:val="0"/>
      <w:divBdr>
        <w:top w:val="none" w:sz="0" w:space="0" w:color="auto"/>
        <w:left w:val="none" w:sz="0" w:space="0" w:color="auto"/>
        <w:bottom w:val="none" w:sz="0" w:space="0" w:color="auto"/>
        <w:right w:val="none" w:sz="0" w:space="0" w:color="auto"/>
      </w:divBdr>
    </w:div>
    <w:div w:id="895355979">
      <w:bodyDiv w:val="1"/>
      <w:marLeft w:val="0"/>
      <w:marRight w:val="0"/>
      <w:marTop w:val="0"/>
      <w:marBottom w:val="0"/>
      <w:divBdr>
        <w:top w:val="none" w:sz="0" w:space="0" w:color="auto"/>
        <w:left w:val="none" w:sz="0" w:space="0" w:color="auto"/>
        <w:bottom w:val="none" w:sz="0" w:space="0" w:color="auto"/>
        <w:right w:val="none" w:sz="0" w:space="0" w:color="auto"/>
      </w:divBdr>
    </w:div>
    <w:div w:id="900559202">
      <w:bodyDiv w:val="1"/>
      <w:marLeft w:val="0"/>
      <w:marRight w:val="0"/>
      <w:marTop w:val="0"/>
      <w:marBottom w:val="0"/>
      <w:divBdr>
        <w:top w:val="none" w:sz="0" w:space="0" w:color="auto"/>
        <w:left w:val="none" w:sz="0" w:space="0" w:color="auto"/>
        <w:bottom w:val="none" w:sz="0" w:space="0" w:color="auto"/>
        <w:right w:val="none" w:sz="0" w:space="0" w:color="auto"/>
      </w:divBdr>
      <w:divsChild>
        <w:div w:id="676661993">
          <w:marLeft w:val="0"/>
          <w:marRight w:val="0"/>
          <w:marTop w:val="0"/>
          <w:marBottom w:val="0"/>
          <w:divBdr>
            <w:top w:val="none" w:sz="0" w:space="0" w:color="auto"/>
            <w:left w:val="none" w:sz="0" w:space="0" w:color="auto"/>
            <w:bottom w:val="none" w:sz="0" w:space="0" w:color="auto"/>
            <w:right w:val="none" w:sz="0" w:space="0" w:color="auto"/>
          </w:divBdr>
        </w:div>
      </w:divsChild>
    </w:div>
    <w:div w:id="917011703">
      <w:bodyDiv w:val="1"/>
      <w:marLeft w:val="0"/>
      <w:marRight w:val="0"/>
      <w:marTop w:val="0"/>
      <w:marBottom w:val="0"/>
      <w:divBdr>
        <w:top w:val="none" w:sz="0" w:space="0" w:color="auto"/>
        <w:left w:val="none" w:sz="0" w:space="0" w:color="auto"/>
        <w:bottom w:val="none" w:sz="0" w:space="0" w:color="auto"/>
        <w:right w:val="none" w:sz="0" w:space="0" w:color="auto"/>
      </w:divBdr>
    </w:div>
    <w:div w:id="939413067">
      <w:bodyDiv w:val="1"/>
      <w:marLeft w:val="0"/>
      <w:marRight w:val="0"/>
      <w:marTop w:val="0"/>
      <w:marBottom w:val="0"/>
      <w:divBdr>
        <w:top w:val="none" w:sz="0" w:space="0" w:color="auto"/>
        <w:left w:val="none" w:sz="0" w:space="0" w:color="auto"/>
        <w:bottom w:val="none" w:sz="0" w:space="0" w:color="auto"/>
        <w:right w:val="none" w:sz="0" w:space="0" w:color="auto"/>
      </w:divBdr>
    </w:div>
    <w:div w:id="949749521">
      <w:bodyDiv w:val="1"/>
      <w:marLeft w:val="0"/>
      <w:marRight w:val="0"/>
      <w:marTop w:val="0"/>
      <w:marBottom w:val="0"/>
      <w:divBdr>
        <w:top w:val="none" w:sz="0" w:space="0" w:color="auto"/>
        <w:left w:val="none" w:sz="0" w:space="0" w:color="auto"/>
        <w:bottom w:val="none" w:sz="0" w:space="0" w:color="auto"/>
        <w:right w:val="none" w:sz="0" w:space="0" w:color="auto"/>
      </w:divBdr>
    </w:div>
    <w:div w:id="1005789183">
      <w:bodyDiv w:val="1"/>
      <w:marLeft w:val="0"/>
      <w:marRight w:val="0"/>
      <w:marTop w:val="0"/>
      <w:marBottom w:val="0"/>
      <w:divBdr>
        <w:top w:val="none" w:sz="0" w:space="0" w:color="auto"/>
        <w:left w:val="none" w:sz="0" w:space="0" w:color="auto"/>
        <w:bottom w:val="none" w:sz="0" w:space="0" w:color="auto"/>
        <w:right w:val="none" w:sz="0" w:space="0" w:color="auto"/>
      </w:divBdr>
    </w:div>
    <w:div w:id="1006589391">
      <w:bodyDiv w:val="1"/>
      <w:marLeft w:val="0"/>
      <w:marRight w:val="0"/>
      <w:marTop w:val="0"/>
      <w:marBottom w:val="0"/>
      <w:divBdr>
        <w:top w:val="none" w:sz="0" w:space="0" w:color="auto"/>
        <w:left w:val="none" w:sz="0" w:space="0" w:color="auto"/>
        <w:bottom w:val="none" w:sz="0" w:space="0" w:color="auto"/>
        <w:right w:val="none" w:sz="0" w:space="0" w:color="auto"/>
      </w:divBdr>
    </w:div>
    <w:div w:id="1045133570">
      <w:bodyDiv w:val="1"/>
      <w:marLeft w:val="0"/>
      <w:marRight w:val="0"/>
      <w:marTop w:val="0"/>
      <w:marBottom w:val="0"/>
      <w:divBdr>
        <w:top w:val="none" w:sz="0" w:space="0" w:color="auto"/>
        <w:left w:val="none" w:sz="0" w:space="0" w:color="auto"/>
        <w:bottom w:val="none" w:sz="0" w:space="0" w:color="auto"/>
        <w:right w:val="none" w:sz="0" w:space="0" w:color="auto"/>
      </w:divBdr>
    </w:div>
    <w:div w:id="1129400131">
      <w:bodyDiv w:val="1"/>
      <w:marLeft w:val="0"/>
      <w:marRight w:val="0"/>
      <w:marTop w:val="0"/>
      <w:marBottom w:val="0"/>
      <w:divBdr>
        <w:top w:val="none" w:sz="0" w:space="0" w:color="auto"/>
        <w:left w:val="none" w:sz="0" w:space="0" w:color="auto"/>
        <w:bottom w:val="none" w:sz="0" w:space="0" w:color="auto"/>
        <w:right w:val="none" w:sz="0" w:space="0" w:color="auto"/>
      </w:divBdr>
    </w:div>
    <w:div w:id="1168859659">
      <w:bodyDiv w:val="1"/>
      <w:marLeft w:val="0"/>
      <w:marRight w:val="0"/>
      <w:marTop w:val="0"/>
      <w:marBottom w:val="0"/>
      <w:divBdr>
        <w:top w:val="none" w:sz="0" w:space="0" w:color="auto"/>
        <w:left w:val="none" w:sz="0" w:space="0" w:color="auto"/>
        <w:bottom w:val="none" w:sz="0" w:space="0" w:color="auto"/>
        <w:right w:val="none" w:sz="0" w:space="0" w:color="auto"/>
      </w:divBdr>
    </w:div>
    <w:div w:id="1219703520">
      <w:bodyDiv w:val="1"/>
      <w:marLeft w:val="0"/>
      <w:marRight w:val="0"/>
      <w:marTop w:val="0"/>
      <w:marBottom w:val="0"/>
      <w:divBdr>
        <w:top w:val="none" w:sz="0" w:space="0" w:color="auto"/>
        <w:left w:val="none" w:sz="0" w:space="0" w:color="auto"/>
        <w:bottom w:val="none" w:sz="0" w:space="0" w:color="auto"/>
        <w:right w:val="none" w:sz="0" w:space="0" w:color="auto"/>
      </w:divBdr>
    </w:div>
    <w:div w:id="1234048053">
      <w:bodyDiv w:val="1"/>
      <w:marLeft w:val="0"/>
      <w:marRight w:val="0"/>
      <w:marTop w:val="0"/>
      <w:marBottom w:val="0"/>
      <w:divBdr>
        <w:top w:val="none" w:sz="0" w:space="0" w:color="auto"/>
        <w:left w:val="none" w:sz="0" w:space="0" w:color="auto"/>
        <w:bottom w:val="none" w:sz="0" w:space="0" w:color="auto"/>
        <w:right w:val="none" w:sz="0" w:space="0" w:color="auto"/>
      </w:divBdr>
    </w:div>
    <w:div w:id="1247955516">
      <w:bodyDiv w:val="1"/>
      <w:marLeft w:val="0"/>
      <w:marRight w:val="0"/>
      <w:marTop w:val="0"/>
      <w:marBottom w:val="0"/>
      <w:divBdr>
        <w:top w:val="none" w:sz="0" w:space="0" w:color="auto"/>
        <w:left w:val="none" w:sz="0" w:space="0" w:color="auto"/>
        <w:bottom w:val="none" w:sz="0" w:space="0" w:color="auto"/>
        <w:right w:val="none" w:sz="0" w:space="0" w:color="auto"/>
      </w:divBdr>
    </w:div>
    <w:div w:id="1248231169">
      <w:bodyDiv w:val="1"/>
      <w:marLeft w:val="0"/>
      <w:marRight w:val="0"/>
      <w:marTop w:val="0"/>
      <w:marBottom w:val="0"/>
      <w:divBdr>
        <w:top w:val="none" w:sz="0" w:space="0" w:color="auto"/>
        <w:left w:val="none" w:sz="0" w:space="0" w:color="auto"/>
        <w:bottom w:val="none" w:sz="0" w:space="0" w:color="auto"/>
        <w:right w:val="none" w:sz="0" w:space="0" w:color="auto"/>
      </w:divBdr>
    </w:div>
    <w:div w:id="1262840459">
      <w:bodyDiv w:val="1"/>
      <w:marLeft w:val="0"/>
      <w:marRight w:val="0"/>
      <w:marTop w:val="0"/>
      <w:marBottom w:val="0"/>
      <w:divBdr>
        <w:top w:val="none" w:sz="0" w:space="0" w:color="auto"/>
        <w:left w:val="none" w:sz="0" w:space="0" w:color="auto"/>
        <w:bottom w:val="none" w:sz="0" w:space="0" w:color="auto"/>
        <w:right w:val="none" w:sz="0" w:space="0" w:color="auto"/>
      </w:divBdr>
    </w:div>
    <w:div w:id="1291742957">
      <w:bodyDiv w:val="1"/>
      <w:marLeft w:val="0"/>
      <w:marRight w:val="0"/>
      <w:marTop w:val="0"/>
      <w:marBottom w:val="0"/>
      <w:divBdr>
        <w:top w:val="none" w:sz="0" w:space="0" w:color="auto"/>
        <w:left w:val="none" w:sz="0" w:space="0" w:color="auto"/>
        <w:bottom w:val="none" w:sz="0" w:space="0" w:color="auto"/>
        <w:right w:val="none" w:sz="0" w:space="0" w:color="auto"/>
      </w:divBdr>
    </w:div>
    <w:div w:id="1299989238">
      <w:bodyDiv w:val="1"/>
      <w:marLeft w:val="0"/>
      <w:marRight w:val="0"/>
      <w:marTop w:val="0"/>
      <w:marBottom w:val="0"/>
      <w:divBdr>
        <w:top w:val="none" w:sz="0" w:space="0" w:color="auto"/>
        <w:left w:val="none" w:sz="0" w:space="0" w:color="auto"/>
        <w:bottom w:val="none" w:sz="0" w:space="0" w:color="auto"/>
        <w:right w:val="none" w:sz="0" w:space="0" w:color="auto"/>
      </w:divBdr>
    </w:div>
    <w:div w:id="1323002900">
      <w:bodyDiv w:val="1"/>
      <w:marLeft w:val="0"/>
      <w:marRight w:val="0"/>
      <w:marTop w:val="0"/>
      <w:marBottom w:val="0"/>
      <w:divBdr>
        <w:top w:val="none" w:sz="0" w:space="0" w:color="auto"/>
        <w:left w:val="none" w:sz="0" w:space="0" w:color="auto"/>
        <w:bottom w:val="none" w:sz="0" w:space="0" w:color="auto"/>
        <w:right w:val="none" w:sz="0" w:space="0" w:color="auto"/>
      </w:divBdr>
    </w:div>
    <w:div w:id="1323119088">
      <w:bodyDiv w:val="1"/>
      <w:marLeft w:val="0"/>
      <w:marRight w:val="0"/>
      <w:marTop w:val="0"/>
      <w:marBottom w:val="0"/>
      <w:divBdr>
        <w:top w:val="none" w:sz="0" w:space="0" w:color="auto"/>
        <w:left w:val="none" w:sz="0" w:space="0" w:color="auto"/>
        <w:bottom w:val="none" w:sz="0" w:space="0" w:color="auto"/>
        <w:right w:val="none" w:sz="0" w:space="0" w:color="auto"/>
      </w:divBdr>
    </w:div>
    <w:div w:id="1348142097">
      <w:bodyDiv w:val="1"/>
      <w:marLeft w:val="0"/>
      <w:marRight w:val="0"/>
      <w:marTop w:val="0"/>
      <w:marBottom w:val="0"/>
      <w:divBdr>
        <w:top w:val="none" w:sz="0" w:space="0" w:color="auto"/>
        <w:left w:val="none" w:sz="0" w:space="0" w:color="auto"/>
        <w:bottom w:val="none" w:sz="0" w:space="0" w:color="auto"/>
        <w:right w:val="none" w:sz="0" w:space="0" w:color="auto"/>
      </w:divBdr>
    </w:div>
    <w:div w:id="1353412096">
      <w:bodyDiv w:val="1"/>
      <w:marLeft w:val="0"/>
      <w:marRight w:val="0"/>
      <w:marTop w:val="0"/>
      <w:marBottom w:val="0"/>
      <w:divBdr>
        <w:top w:val="none" w:sz="0" w:space="0" w:color="auto"/>
        <w:left w:val="none" w:sz="0" w:space="0" w:color="auto"/>
        <w:bottom w:val="none" w:sz="0" w:space="0" w:color="auto"/>
        <w:right w:val="none" w:sz="0" w:space="0" w:color="auto"/>
      </w:divBdr>
    </w:div>
    <w:div w:id="1384593665">
      <w:bodyDiv w:val="1"/>
      <w:marLeft w:val="0"/>
      <w:marRight w:val="0"/>
      <w:marTop w:val="0"/>
      <w:marBottom w:val="0"/>
      <w:divBdr>
        <w:top w:val="none" w:sz="0" w:space="0" w:color="auto"/>
        <w:left w:val="none" w:sz="0" w:space="0" w:color="auto"/>
        <w:bottom w:val="none" w:sz="0" w:space="0" w:color="auto"/>
        <w:right w:val="none" w:sz="0" w:space="0" w:color="auto"/>
      </w:divBdr>
    </w:div>
    <w:div w:id="1400253602">
      <w:bodyDiv w:val="1"/>
      <w:marLeft w:val="0"/>
      <w:marRight w:val="0"/>
      <w:marTop w:val="0"/>
      <w:marBottom w:val="0"/>
      <w:divBdr>
        <w:top w:val="none" w:sz="0" w:space="0" w:color="auto"/>
        <w:left w:val="none" w:sz="0" w:space="0" w:color="auto"/>
        <w:bottom w:val="none" w:sz="0" w:space="0" w:color="auto"/>
        <w:right w:val="none" w:sz="0" w:space="0" w:color="auto"/>
      </w:divBdr>
    </w:div>
    <w:div w:id="1419516964">
      <w:bodyDiv w:val="1"/>
      <w:marLeft w:val="0"/>
      <w:marRight w:val="0"/>
      <w:marTop w:val="0"/>
      <w:marBottom w:val="0"/>
      <w:divBdr>
        <w:top w:val="none" w:sz="0" w:space="0" w:color="auto"/>
        <w:left w:val="none" w:sz="0" w:space="0" w:color="auto"/>
        <w:bottom w:val="none" w:sz="0" w:space="0" w:color="auto"/>
        <w:right w:val="none" w:sz="0" w:space="0" w:color="auto"/>
      </w:divBdr>
    </w:div>
    <w:div w:id="1469200496">
      <w:bodyDiv w:val="1"/>
      <w:marLeft w:val="0"/>
      <w:marRight w:val="0"/>
      <w:marTop w:val="0"/>
      <w:marBottom w:val="0"/>
      <w:divBdr>
        <w:top w:val="none" w:sz="0" w:space="0" w:color="auto"/>
        <w:left w:val="none" w:sz="0" w:space="0" w:color="auto"/>
        <w:bottom w:val="none" w:sz="0" w:space="0" w:color="auto"/>
        <w:right w:val="none" w:sz="0" w:space="0" w:color="auto"/>
      </w:divBdr>
    </w:div>
    <w:div w:id="1488130545">
      <w:bodyDiv w:val="1"/>
      <w:marLeft w:val="0"/>
      <w:marRight w:val="0"/>
      <w:marTop w:val="0"/>
      <w:marBottom w:val="0"/>
      <w:divBdr>
        <w:top w:val="none" w:sz="0" w:space="0" w:color="auto"/>
        <w:left w:val="none" w:sz="0" w:space="0" w:color="auto"/>
        <w:bottom w:val="none" w:sz="0" w:space="0" w:color="auto"/>
        <w:right w:val="none" w:sz="0" w:space="0" w:color="auto"/>
      </w:divBdr>
    </w:div>
    <w:div w:id="1488861225">
      <w:bodyDiv w:val="1"/>
      <w:marLeft w:val="0"/>
      <w:marRight w:val="0"/>
      <w:marTop w:val="0"/>
      <w:marBottom w:val="0"/>
      <w:divBdr>
        <w:top w:val="none" w:sz="0" w:space="0" w:color="auto"/>
        <w:left w:val="none" w:sz="0" w:space="0" w:color="auto"/>
        <w:bottom w:val="none" w:sz="0" w:space="0" w:color="auto"/>
        <w:right w:val="none" w:sz="0" w:space="0" w:color="auto"/>
      </w:divBdr>
    </w:div>
    <w:div w:id="1527327189">
      <w:bodyDiv w:val="1"/>
      <w:marLeft w:val="0"/>
      <w:marRight w:val="0"/>
      <w:marTop w:val="0"/>
      <w:marBottom w:val="0"/>
      <w:divBdr>
        <w:top w:val="none" w:sz="0" w:space="0" w:color="auto"/>
        <w:left w:val="none" w:sz="0" w:space="0" w:color="auto"/>
        <w:bottom w:val="none" w:sz="0" w:space="0" w:color="auto"/>
        <w:right w:val="none" w:sz="0" w:space="0" w:color="auto"/>
      </w:divBdr>
    </w:div>
    <w:div w:id="1541356410">
      <w:bodyDiv w:val="1"/>
      <w:marLeft w:val="0"/>
      <w:marRight w:val="0"/>
      <w:marTop w:val="0"/>
      <w:marBottom w:val="0"/>
      <w:divBdr>
        <w:top w:val="none" w:sz="0" w:space="0" w:color="auto"/>
        <w:left w:val="none" w:sz="0" w:space="0" w:color="auto"/>
        <w:bottom w:val="none" w:sz="0" w:space="0" w:color="auto"/>
        <w:right w:val="none" w:sz="0" w:space="0" w:color="auto"/>
      </w:divBdr>
    </w:div>
    <w:div w:id="1545633552">
      <w:bodyDiv w:val="1"/>
      <w:marLeft w:val="0"/>
      <w:marRight w:val="0"/>
      <w:marTop w:val="0"/>
      <w:marBottom w:val="0"/>
      <w:divBdr>
        <w:top w:val="none" w:sz="0" w:space="0" w:color="auto"/>
        <w:left w:val="none" w:sz="0" w:space="0" w:color="auto"/>
        <w:bottom w:val="none" w:sz="0" w:space="0" w:color="auto"/>
        <w:right w:val="none" w:sz="0" w:space="0" w:color="auto"/>
      </w:divBdr>
    </w:div>
    <w:div w:id="1602255578">
      <w:bodyDiv w:val="1"/>
      <w:marLeft w:val="0"/>
      <w:marRight w:val="0"/>
      <w:marTop w:val="0"/>
      <w:marBottom w:val="0"/>
      <w:divBdr>
        <w:top w:val="none" w:sz="0" w:space="0" w:color="auto"/>
        <w:left w:val="none" w:sz="0" w:space="0" w:color="auto"/>
        <w:bottom w:val="none" w:sz="0" w:space="0" w:color="auto"/>
        <w:right w:val="none" w:sz="0" w:space="0" w:color="auto"/>
      </w:divBdr>
    </w:div>
    <w:div w:id="1629704156">
      <w:bodyDiv w:val="1"/>
      <w:marLeft w:val="0"/>
      <w:marRight w:val="0"/>
      <w:marTop w:val="0"/>
      <w:marBottom w:val="0"/>
      <w:divBdr>
        <w:top w:val="none" w:sz="0" w:space="0" w:color="auto"/>
        <w:left w:val="none" w:sz="0" w:space="0" w:color="auto"/>
        <w:bottom w:val="none" w:sz="0" w:space="0" w:color="auto"/>
        <w:right w:val="none" w:sz="0" w:space="0" w:color="auto"/>
      </w:divBdr>
    </w:div>
    <w:div w:id="1734232113">
      <w:bodyDiv w:val="1"/>
      <w:marLeft w:val="0"/>
      <w:marRight w:val="0"/>
      <w:marTop w:val="0"/>
      <w:marBottom w:val="0"/>
      <w:divBdr>
        <w:top w:val="none" w:sz="0" w:space="0" w:color="auto"/>
        <w:left w:val="none" w:sz="0" w:space="0" w:color="auto"/>
        <w:bottom w:val="none" w:sz="0" w:space="0" w:color="auto"/>
        <w:right w:val="none" w:sz="0" w:space="0" w:color="auto"/>
      </w:divBdr>
    </w:div>
    <w:div w:id="1795126349">
      <w:bodyDiv w:val="1"/>
      <w:marLeft w:val="0"/>
      <w:marRight w:val="0"/>
      <w:marTop w:val="0"/>
      <w:marBottom w:val="0"/>
      <w:divBdr>
        <w:top w:val="none" w:sz="0" w:space="0" w:color="auto"/>
        <w:left w:val="none" w:sz="0" w:space="0" w:color="auto"/>
        <w:bottom w:val="none" w:sz="0" w:space="0" w:color="auto"/>
        <w:right w:val="none" w:sz="0" w:space="0" w:color="auto"/>
      </w:divBdr>
    </w:div>
    <w:div w:id="1802917488">
      <w:bodyDiv w:val="1"/>
      <w:marLeft w:val="0"/>
      <w:marRight w:val="0"/>
      <w:marTop w:val="0"/>
      <w:marBottom w:val="0"/>
      <w:divBdr>
        <w:top w:val="none" w:sz="0" w:space="0" w:color="auto"/>
        <w:left w:val="none" w:sz="0" w:space="0" w:color="auto"/>
        <w:bottom w:val="none" w:sz="0" w:space="0" w:color="auto"/>
        <w:right w:val="none" w:sz="0" w:space="0" w:color="auto"/>
      </w:divBdr>
    </w:div>
    <w:div w:id="1837456972">
      <w:bodyDiv w:val="1"/>
      <w:marLeft w:val="0"/>
      <w:marRight w:val="0"/>
      <w:marTop w:val="0"/>
      <w:marBottom w:val="0"/>
      <w:divBdr>
        <w:top w:val="none" w:sz="0" w:space="0" w:color="auto"/>
        <w:left w:val="none" w:sz="0" w:space="0" w:color="auto"/>
        <w:bottom w:val="none" w:sz="0" w:space="0" w:color="auto"/>
        <w:right w:val="none" w:sz="0" w:space="0" w:color="auto"/>
      </w:divBdr>
    </w:div>
    <w:div w:id="1838109303">
      <w:bodyDiv w:val="1"/>
      <w:marLeft w:val="0"/>
      <w:marRight w:val="0"/>
      <w:marTop w:val="0"/>
      <w:marBottom w:val="0"/>
      <w:divBdr>
        <w:top w:val="none" w:sz="0" w:space="0" w:color="auto"/>
        <w:left w:val="none" w:sz="0" w:space="0" w:color="auto"/>
        <w:bottom w:val="none" w:sz="0" w:space="0" w:color="auto"/>
        <w:right w:val="none" w:sz="0" w:space="0" w:color="auto"/>
      </w:divBdr>
    </w:div>
    <w:div w:id="1842088822">
      <w:bodyDiv w:val="1"/>
      <w:marLeft w:val="0"/>
      <w:marRight w:val="0"/>
      <w:marTop w:val="0"/>
      <w:marBottom w:val="0"/>
      <w:divBdr>
        <w:top w:val="none" w:sz="0" w:space="0" w:color="auto"/>
        <w:left w:val="none" w:sz="0" w:space="0" w:color="auto"/>
        <w:bottom w:val="none" w:sz="0" w:space="0" w:color="auto"/>
        <w:right w:val="none" w:sz="0" w:space="0" w:color="auto"/>
      </w:divBdr>
    </w:div>
    <w:div w:id="1870756785">
      <w:bodyDiv w:val="1"/>
      <w:marLeft w:val="0"/>
      <w:marRight w:val="0"/>
      <w:marTop w:val="0"/>
      <w:marBottom w:val="0"/>
      <w:divBdr>
        <w:top w:val="none" w:sz="0" w:space="0" w:color="auto"/>
        <w:left w:val="none" w:sz="0" w:space="0" w:color="auto"/>
        <w:bottom w:val="none" w:sz="0" w:space="0" w:color="auto"/>
        <w:right w:val="none" w:sz="0" w:space="0" w:color="auto"/>
      </w:divBdr>
    </w:div>
    <w:div w:id="1929382517">
      <w:bodyDiv w:val="1"/>
      <w:marLeft w:val="0"/>
      <w:marRight w:val="0"/>
      <w:marTop w:val="0"/>
      <w:marBottom w:val="0"/>
      <w:divBdr>
        <w:top w:val="none" w:sz="0" w:space="0" w:color="auto"/>
        <w:left w:val="none" w:sz="0" w:space="0" w:color="auto"/>
        <w:bottom w:val="none" w:sz="0" w:space="0" w:color="auto"/>
        <w:right w:val="none" w:sz="0" w:space="0" w:color="auto"/>
      </w:divBdr>
    </w:div>
    <w:div w:id="1931742946">
      <w:bodyDiv w:val="1"/>
      <w:marLeft w:val="0"/>
      <w:marRight w:val="0"/>
      <w:marTop w:val="0"/>
      <w:marBottom w:val="0"/>
      <w:divBdr>
        <w:top w:val="none" w:sz="0" w:space="0" w:color="auto"/>
        <w:left w:val="none" w:sz="0" w:space="0" w:color="auto"/>
        <w:bottom w:val="none" w:sz="0" w:space="0" w:color="auto"/>
        <w:right w:val="none" w:sz="0" w:space="0" w:color="auto"/>
      </w:divBdr>
    </w:div>
    <w:div w:id="1975910623">
      <w:bodyDiv w:val="1"/>
      <w:marLeft w:val="0"/>
      <w:marRight w:val="0"/>
      <w:marTop w:val="0"/>
      <w:marBottom w:val="0"/>
      <w:divBdr>
        <w:top w:val="none" w:sz="0" w:space="0" w:color="auto"/>
        <w:left w:val="none" w:sz="0" w:space="0" w:color="auto"/>
        <w:bottom w:val="none" w:sz="0" w:space="0" w:color="auto"/>
        <w:right w:val="none" w:sz="0" w:space="0" w:color="auto"/>
      </w:divBdr>
    </w:div>
    <w:div w:id="1978340285">
      <w:bodyDiv w:val="1"/>
      <w:marLeft w:val="0"/>
      <w:marRight w:val="0"/>
      <w:marTop w:val="0"/>
      <w:marBottom w:val="0"/>
      <w:divBdr>
        <w:top w:val="none" w:sz="0" w:space="0" w:color="auto"/>
        <w:left w:val="none" w:sz="0" w:space="0" w:color="auto"/>
        <w:bottom w:val="none" w:sz="0" w:space="0" w:color="auto"/>
        <w:right w:val="none" w:sz="0" w:space="0" w:color="auto"/>
      </w:divBdr>
    </w:div>
    <w:div w:id="2011445953">
      <w:bodyDiv w:val="1"/>
      <w:marLeft w:val="0"/>
      <w:marRight w:val="0"/>
      <w:marTop w:val="0"/>
      <w:marBottom w:val="0"/>
      <w:divBdr>
        <w:top w:val="none" w:sz="0" w:space="0" w:color="auto"/>
        <w:left w:val="none" w:sz="0" w:space="0" w:color="auto"/>
        <w:bottom w:val="none" w:sz="0" w:space="0" w:color="auto"/>
        <w:right w:val="none" w:sz="0" w:space="0" w:color="auto"/>
      </w:divBdr>
    </w:div>
    <w:div w:id="2026712043">
      <w:bodyDiv w:val="1"/>
      <w:marLeft w:val="0"/>
      <w:marRight w:val="0"/>
      <w:marTop w:val="0"/>
      <w:marBottom w:val="0"/>
      <w:divBdr>
        <w:top w:val="none" w:sz="0" w:space="0" w:color="auto"/>
        <w:left w:val="none" w:sz="0" w:space="0" w:color="auto"/>
        <w:bottom w:val="none" w:sz="0" w:space="0" w:color="auto"/>
        <w:right w:val="none" w:sz="0" w:space="0" w:color="auto"/>
      </w:divBdr>
    </w:div>
    <w:div w:id="2032412661">
      <w:bodyDiv w:val="1"/>
      <w:marLeft w:val="0"/>
      <w:marRight w:val="0"/>
      <w:marTop w:val="0"/>
      <w:marBottom w:val="0"/>
      <w:divBdr>
        <w:top w:val="none" w:sz="0" w:space="0" w:color="auto"/>
        <w:left w:val="none" w:sz="0" w:space="0" w:color="auto"/>
        <w:bottom w:val="none" w:sz="0" w:space="0" w:color="auto"/>
        <w:right w:val="none" w:sz="0" w:space="0" w:color="auto"/>
      </w:divBdr>
    </w:div>
    <w:div w:id="2040007100">
      <w:bodyDiv w:val="1"/>
      <w:marLeft w:val="0"/>
      <w:marRight w:val="0"/>
      <w:marTop w:val="0"/>
      <w:marBottom w:val="0"/>
      <w:divBdr>
        <w:top w:val="none" w:sz="0" w:space="0" w:color="auto"/>
        <w:left w:val="none" w:sz="0" w:space="0" w:color="auto"/>
        <w:bottom w:val="none" w:sz="0" w:space="0" w:color="auto"/>
        <w:right w:val="none" w:sz="0" w:space="0" w:color="auto"/>
      </w:divBdr>
    </w:div>
    <w:div w:id="2042513106">
      <w:bodyDiv w:val="1"/>
      <w:marLeft w:val="0"/>
      <w:marRight w:val="0"/>
      <w:marTop w:val="0"/>
      <w:marBottom w:val="0"/>
      <w:divBdr>
        <w:top w:val="none" w:sz="0" w:space="0" w:color="auto"/>
        <w:left w:val="none" w:sz="0" w:space="0" w:color="auto"/>
        <w:bottom w:val="none" w:sz="0" w:space="0" w:color="auto"/>
        <w:right w:val="none" w:sz="0" w:space="0" w:color="auto"/>
      </w:divBdr>
    </w:div>
    <w:div w:id="2042657402">
      <w:bodyDiv w:val="1"/>
      <w:marLeft w:val="0"/>
      <w:marRight w:val="0"/>
      <w:marTop w:val="0"/>
      <w:marBottom w:val="0"/>
      <w:divBdr>
        <w:top w:val="none" w:sz="0" w:space="0" w:color="auto"/>
        <w:left w:val="none" w:sz="0" w:space="0" w:color="auto"/>
        <w:bottom w:val="none" w:sz="0" w:space="0" w:color="auto"/>
        <w:right w:val="none" w:sz="0" w:space="0" w:color="auto"/>
      </w:divBdr>
    </w:div>
    <w:div w:id="2059476647">
      <w:bodyDiv w:val="1"/>
      <w:marLeft w:val="0"/>
      <w:marRight w:val="0"/>
      <w:marTop w:val="0"/>
      <w:marBottom w:val="0"/>
      <w:divBdr>
        <w:top w:val="none" w:sz="0" w:space="0" w:color="auto"/>
        <w:left w:val="none" w:sz="0" w:space="0" w:color="auto"/>
        <w:bottom w:val="none" w:sz="0" w:space="0" w:color="auto"/>
        <w:right w:val="none" w:sz="0" w:space="0" w:color="auto"/>
      </w:divBdr>
    </w:div>
    <w:div w:id="2067533495">
      <w:bodyDiv w:val="1"/>
      <w:marLeft w:val="0"/>
      <w:marRight w:val="0"/>
      <w:marTop w:val="0"/>
      <w:marBottom w:val="0"/>
      <w:divBdr>
        <w:top w:val="none" w:sz="0" w:space="0" w:color="auto"/>
        <w:left w:val="none" w:sz="0" w:space="0" w:color="auto"/>
        <w:bottom w:val="none" w:sz="0" w:space="0" w:color="auto"/>
        <w:right w:val="none" w:sz="0" w:space="0" w:color="auto"/>
      </w:divBdr>
    </w:div>
    <w:div w:id="20959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racle.com/technetwork/middleware/id-mgmt/overview/oim-upgrade-technical-whitepaper-2643601.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ZP_WorkflowHistoryBoolean xmlns="5386a7db-36dc-47e8-aacb-0d5051febeea">true</VZP_WorkflowHistoryBoolea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8B19A-7A44-4572-9D19-68A9F634B0C5}">
  <ds:schemaRefs>
    <ds:schemaRef ds:uri="http://purl.org/dc/terms/"/>
    <ds:schemaRef ds:uri="http://purl.org/dc/elements/1.1/"/>
    <ds:schemaRef ds:uri="http://schemas.microsoft.com/office/2006/documentManagement/types"/>
    <ds:schemaRef ds:uri="5386a7db-36dc-47e8-aacb-0d5051febeea"/>
    <ds:schemaRef ds:uri="http://schemas.microsoft.com/office/infopath/2007/PartnerControls"/>
    <ds:schemaRef ds:uri="189c7478-f36e-4d06-b026-5479ab3e2b44"/>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1CF644F-2317-440A-90BA-29C445D637EC}">
  <ds:schemaRefs>
    <ds:schemaRef ds:uri="http://schemas.microsoft.com/sharepoint/v3/contenttype/forms"/>
  </ds:schemaRefs>
</ds:datastoreItem>
</file>

<file path=customXml/itemProps3.xml><?xml version="1.0" encoding="utf-8"?>
<ds:datastoreItem xmlns:ds="http://schemas.openxmlformats.org/officeDocument/2006/customXml" ds:itemID="{1F1CEE62-296C-40ED-8601-607E73D6E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7496B-F890-40A9-8CD0-4705A44C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15299</Words>
  <Characters>90268</Characters>
  <Application>Microsoft Office Word</Application>
  <DocSecurity>4</DocSecurity>
  <Lines>752</Lines>
  <Paragraphs>210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VZP ČR</Company>
  <LinksUpToDate>false</LinksUpToDate>
  <CharactersWithSpaces>105357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Bučková Markéta Mgr. (VZP ČR Ústředí)</dc:creator>
  <cp:lastModifiedBy>Marie Medlínová</cp:lastModifiedBy>
  <cp:revision>2</cp:revision>
  <cp:lastPrinted>2018-12-06T10:29:00Z</cp:lastPrinted>
  <dcterms:created xsi:type="dcterms:W3CDTF">2019-03-27T13:01:00Z</dcterms:created>
  <dcterms:modified xsi:type="dcterms:W3CDTF">2019-03-27T13:01:00Z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