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41" w:rsidRPr="00B867D2" w:rsidRDefault="00934306" w:rsidP="00B867D2">
      <w:pPr>
        <w:jc w:val="center"/>
        <w:rPr>
          <w:b/>
          <w:sz w:val="28"/>
        </w:rPr>
      </w:pPr>
      <w:r>
        <w:rPr>
          <w:b/>
          <w:sz w:val="28"/>
        </w:rPr>
        <w:t>Dohoda o narovnání</w:t>
      </w:r>
    </w:p>
    <w:p w:rsidR="00934306" w:rsidRDefault="00934306" w:rsidP="00B867D2">
      <w:r>
        <w:t>Smluvní strany</w:t>
      </w:r>
    </w:p>
    <w:p w:rsidR="00934306" w:rsidRPr="00934306" w:rsidRDefault="00236BC9" w:rsidP="00934306">
      <w:pPr>
        <w:spacing w:after="0" w:line="240" w:lineRule="auto"/>
        <w:rPr>
          <w:b/>
        </w:rPr>
      </w:pPr>
      <w:r>
        <w:rPr>
          <w:b/>
        </w:rPr>
        <w:t>České vysoké učení technické v P</w:t>
      </w:r>
      <w:r w:rsidRPr="00934306">
        <w:rPr>
          <w:b/>
        </w:rPr>
        <w:t>raze</w:t>
      </w:r>
    </w:p>
    <w:p w:rsidR="00934306" w:rsidRPr="00934306" w:rsidRDefault="00934306" w:rsidP="00934306">
      <w:pPr>
        <w:spacing w:after="0" w:line="240" w:lineRule="auto"/>
        <w:rPr>
          <w:b/>
        </w:rPr>
      </w:pPr>
      <w:r w:rsidRPr="00934306">
        <w:rPr>
          <w:b/>
        </w:rPr>
        <w:t>Český institut informatiky, robotiky a kybernetiky</w:t>
      </w:r>
    </w:p>
    <w:p w:rsidR="00934306" w:rsidRDefault="00934306" w:rsidP="00934306">
      <w:pPr>
        <w:spacing w:after="0" w:line="240" w:lineRule="auto"/>
      </w:pPr>
      <w:r>
        <w:t>zastoupená, ředitelem (dočasně pověřeným řízením)</w:t>
      </w:r>
    </w:p>
    <w:p w:rsidR="00934306" w:rsidRDefault="00CA5204" w:rsidP="00934306">
      <w:pPr>
        <w:spacing w:after="0" w:line="240" w:lineRule="auto"/>
      </w:pPr>
      <w:r>
        <w:t xml:space="preserve">sídlem: </w:t>
      </w:r>
      <w:r w:rsidR="00934306" w:rsidRPr="00934306">
        <w:t>Jugoslávských partyzánů 1580/3, 160 00 Dejvice</w:t>
      </w:r>
    </w:p>
    <w:p w:rsidR="00934306" w:rsidRDefault="00CA5204" w:rsidP="00934306">
      <w:pPr>
        <w:spacing w:after="0" w:line="240" w:lineRule="auto"/>
      </w:pPr>
      <w:r>
        <w:t>IČO: 68407700</w:t>
      </w:r>
    </w:p>
    <w:p w:rsidR="00934306" w:rsidRDefault="00934306" w:rsidP="00934306">
      <w:pPr>
        <w:spacing w:after="0" w:line="240" w:lineRule="auto"/>
      </w:pPr>
      <w:r>
        <w:t>jako kupující na straně jedné (dále jen „</w:t>
      </w:r>
      <w:r w:rsidR="00CA5204">
        <w:t>obdarovaný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a</w:t>
      </w:r>
    </w:p>
    <w:p w:rsidR="00934306" w:rsidRDefault="00934306" w:rsidP="00934306">
      <w:pPr>
        <w:spacing w:after="0" w:line="240" w:lineRule="auto"/>
      </w:pPr>
    </w:p>
    <w:p w:rsidR="000A05CE" w:rsidRDefault="00CA5204" w:rsidP="00934306">
      <w:pPr>
        <w:spacing w:after="0" w:line="240" w:lineRule="auto"/>
        <w:rPr>
          <w:b/>
        </w:rPr>
      </w:pPr>
      <w:r>
        <w:rPr>
          <w:b/>
        </w:rPr>
        <w:t>FCC průmyslové systémy s.r.o.</w:t>
      </w:r>
    </w:p>
    <w:p w:rsidR="000A05CE" w:rsidRDefault="00934306" w:rsidP="00934306">
      <w:pPr>
        <w:spacing w:after="0" w:line="240" w:lineRule="auto"/>
      </w:pPr>
      <w:r>
        <w:t>z</w:t>
      </w:r>
      <w:r w:rsidR="000A05CE">
        <w:t>astoupená</w:t>
      </w:r>
      <w:r w:rsidR="00CA5204">
        <w:t>, jednatelem</w:t>
      </w:r>
    </w:p>
    <w:p w:rsidR="00934306" w:rsidRDefault="00934306" w:rsidP="00CA5204">
      <w:pPr>
        <w:spacing w:after="0" w:line="240" w:lineRule="auto"/>
      </w:pPr>
      <w:r>
        <w:t xml:space="preserve">sídlem: </w:t>
      </w:r>
      <w:r w:rsidR="000A05CE">
        <w:tab/>
      </w:r>
      <w:r w:rsidR="00CA5204">
        <w:t>Čimická 818/86, Bohnice, 182 00 Praha 8</w:t>
      </w:r>
    </w:p>
    <w:p w:rsidR="00934306" w:rsidRDefault="00934306" w:rsidP="000A05CE">
      <w:pPr>
        <w:spacing w:after="0" w:line="240" w:lineRule="auto"/>
      </w:pPr>
      <w:r>
        <w:t xml:space="preserve">IČO: </w:t>
      </w:r>
      <w:r w:rsidR="00CA5204" w:rsidRPr="00CA5204">
        <w:t>25044516</w:t>
      </w:r>
    </w:p>
    <w:p w:rsidR="00934306" w:rsidRDefault="00934306" w:rsidP="00934306">
      <w:pPr>
        <w:spacing w:after="0" w:line="240" w:lineRule="auto"/>
      </w:pPr>
      <w:r>
        <w:t xml:space="preserve">zapsána v obchodním rejstříku MS v Praze, oddíl C, vložka </w:t>
      </w:r>
      <w:r w:rsidR="00CA5204" w:rsidRPr="00CA5204">
        <w:t>116555</w:t>
      </w:r>
    </w:p>
    <w:p w:rsidR="00934306" w:rsidRDefault="00934306" w:rsidP="00934306">
      <w:pPr>
        <w:spacing w:after="0" w:line="240" w:lineRule="auto"/>
      </w:pPr>
      <w:r>
        <w:t>jako prodávající na straně druhé (dále jen „</w:t>
      </w:r>
      <w:r w:rsidR="00CA5204">
        <w:t>dárce</w:t>
      </w:r>
      <w:r>
        <w:t>“)</w:t>
      </w:r>
    </w:p>
    <w:p w:rsidR="00934306" w:rsidRDefault="00934306" w:rsidP="00934306">
      <w:pPr>
        <w:spacing w:after="0" w:line="240" w:lineRule="auto"/>
      </w:pPr>
    </w:p>
    <w:p w:rsidR="00934306" w:rsidRDefault="00934306" w:rsidP="00934306">
      <w:pPr>
        <w:spacing w:after="0" w:line="240" w:lineRule="auto"/>
      </w:pPr>
      <w:r>
        <w:t>uzavírají tuto dohodu o narovnání:</w:t>
      </w:r>
    </w:p>
    <w:p w:rsidR="00934306" w:rsidRDefault="00934306" w:rsidP="00934306">
      <w:pPr>
        <w:spacing w:after="0" w:line="240" w:lineRule="auto"/>
      </w:pPr>
    </w:p>
    <w:p w:rsidR="00934306" w:rsidRDefault="00934306" w:rsidP="000A05CE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Strany prohlašují, že dne </w:t>
      </w:r>
      <w:r w:rsidR="00CA5204">
        <w:t>20. 12. 2018</w:t>
      </w:r>
      <w:r w:rsidR="000A05CE">
        <w:t xml:space="preserve"> uzavřely smlouvu o</w:t>
      </w:r>
      <w:r w:rsidR="00CA5204">
        <w:t xml:space="preserve"> poskytnutí peněžitého daru ve výši 390 000 Kč</w:t>
      </w:r>
      <w:r>
        <w:t xml:space="preserve"> (dále jen „smlouva“).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Vzhledem k tomu, že smlouva nebyla uveřejněna</w:t>
      </w:r>
      <w:r w:rsidR="000A05CE">
        <w:t xml:space="preserve"> podle zákona o registru smluv</w:t>
      </w:r>
      <w:r>
        <w:t xml:space="preserve">, stihla ji sankce neúčinnosti podle </w:t>
      </w:r>
      <w:proofErr w:type="spellStart"/>
      <w:r>
        <w:t>ust</w:t>
      </w:r>
      <w:proofErr w:type="spellEnd"/>
      <w:r>
        <w:t>. § 5 odst. 5 zákona.</w:t>
      </w:r>
    </w:p>
    <w:p w:rsidR="00934306" w:rsidRDefault="00934306" w:rsidP="00934306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Strany proto uzavírají tuto dohodu o narovnání, prohlašují, že na obsahu smlouvy trvají a že veškerá plnění, případně ze smlouvy</w:t>
      </w:r>
      <w:r w:rsidR="000A05CE">
        <w:t xml:space="preserve"> již poskytnutá, se pro účely tohoto narovnání </w:t>
      </w:r>
      <w:r>
        <w:t>považují za zálohu.</w:t>
      </w:r>
    </w:p>
    <w:p w:rsidR="00CF04E1" w:rsidRDefault="00CF04E1" w:rsidP="00CF04E1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  <w:r>
        <w:t xml:space="preserve">V </w:t>
      </w:r>
      <w:r w:rsidR="00E00BB2">
        <w:t>Praze</w:t>
      </w:r>
      <w:r>
        <w:t xml:space="preserve"> dne </w:t>
      </w:r>
      <w:r w:rsidR="00E00BB2">
        <w:t>25. března 2019</w:t>
      </w: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p w:rsidR="00D94F3B" w:rsidRDefault="00D94F3B" w:rsidP="00D94F3B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F3B" w:rsidTr="00D94F3B"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  <w:tc>
          <w:tcPr>
            <w:tcW w:w="4531" w:type="dxa"/>
          </w:tcPr>
          <w:p w:rsidR="00D94F3B" w:rsidRDefault="00D94F3B" w:rsidP="00D94F3B">
            <w:r>
              <w:t>……………………………………………………</w:t>
            </w:r>
          </w:p>
        </w:tc>
      </w:tr>
      <w:tr w:rsidR="00D94F3B" w:rsidTr="00D94F3B">
        <w:tc>
          <w:tcPr>
            <w:tcW w:w="4531" w:type="dxa"/>
          </w:tcPr>
          <w:p w:rsidR="00D94F3B" w:rsidRDefault="00D94F3B" w:rsidP="00D94F3B">
            <w:r>
              <w:t xml:space="preserve">za </w:t>
            </w:r>
            <w:r w:rsidR="00CA5204">
              <w:t>obdarovaného</w:t>
            </w:r>
          </w:p>
          <w:p w:rsidR="00CA5204" w:rsidRDefault="00CA5204" w:rsidP="00CA5204"/>
          <w:p w:rsidR="00D94F3B" w:rsidRDefault="00D94F3B" w:rsidP="00CA5204">
            <w:r>
              <w:t>ředitel (dočasně pověřeným řízením)</w:t>
            </w:r>
          </w:p>
        </w:tc>
        <w:tc>
          <w:tcPr>
            <w:tcW w:w="4531" w:type="dxa"/>
          </w:tcPr>
          <w:p w:rsidR="00D94F3B" w:rsidRDefault="00D94F3B" w:rsidP="00CA5204">
            <w:r>
              <w:t xml:space="preserve">za </w:t>
            </w:r>
            <w:r w:rsidR="00CA5204">
              <w:t>dárce</w:t>
            </w:r>
          </w:p>
          <w:p w:rsidR="00BC1A95" w:rsidRDefault="00BC1A95" w:rsidP="00CA5204"/>
          <w:p w:rsidR="00CA5204" w:rsidRDefault="00CA5204" w:rsidP="00CA5204">
            <w:bookmarkStart w:id="0" w:name="_GoBack"/>
            <w:bookmarkEnd w:id="0"/>
            <w:r>
              <w:t>jednatel</w:t>
            </w:r>
          </w:p>
        </w:tc>
      </w:tr>
    </w:tbl>
    <w:p w:rsidR="00D94F3B" w:rsidRDefault="00D94F3B" w:rsidP="00D94F3B">
      <w:pPr>
        <w:spacing w:after="0" w:line="240" w:lineRule="auto"/>
        <w:jc w:val="both"/>
      </w:pPr>
    </w:p>
    <w:sectPr w:rsidR="00D94F3B" w:rsidSect="00B867D2">
      <w:headerReference w:type="default" r:id="rId7"/>
      <w:footerReference w:type="default" r:id="rId8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63" w:rsidRDefault="00C03E63" w:rsidP="00B867D2">
      <w:pPr>
        <w:spacing w:after="0" w:line="240" w:lineRule="auto"/>
      </w:pPr>
      <w:r>
        <w:separator/>
      </w:r>
    </w:p>
  </w:endnote>
  <w:endnote w:type="continuationSeparator" w:id="0">
    <w:p w:rsidR="00C03E63" w:rsidRDefault="00C03E63" w:rsidP="00B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 w:rsidP="00B867D2">
    <w:pPr>
      <w:pStyle w:val="Zpat"/>
      <w:jc w:val="center"/>
    </w:pPr>
    <w:r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C1A95">
      <w:rPr>
        <w:noProof/>
      </w:rPr>
      <w:t>1</w:t>
    </w:r>
    <w:r>
      <w:fldChar w:fldCharType="end"/>
    </w:r>
    <w:r>
      <w:t xml:space="preserve"> z </w:t>
    </w:r>
    <w:r w:rsidR="00E56FCD">
      <w:rPr>
        <w:noProof/>
      </w:rPr>
      <w:fldChar w:fldCharType="begin"/>
    </w:r>
    <w:r w:rsidR="00E56FCD">
      <w:rPr>
        <w:noProof/>
      </w:rPr>
      <w:instrText xml:space="preserve"> NUMPAGES  \* Arabic  \* MERGEFORMAT </w:instrText>
    </w:r>
    <w:r w:rsidR="00E56FCD">
      <w:rPr>
        <w:noProof/>
      </w:rPr>
      <w:fldChar w:fldCharType="separate"/>
    </w:r>
    <w:r w:rsidR="00BC1A95">
      <w:rPr>
        <w:noProof/>
      </w:rPr>
      <w:t>1</w:t>
    </w:r>
    <w:r w:rsidR="00E56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63" w:rsidRDefault="00C03E63" w:rsidP="00B867D2">
      <w:pPr>
        <w:spacing w:after="0" w:line="240" w:lineRule="auto"/>
      </w:pPr>
      <w:r>
        <w:separator/>
      </w:r>
    </w:p>
  </w:footnote>
  <w:footnote w:type="continuationSeparator" w:id="0">
    <w:p w:rsidR="00C03E63" w:rsidRDefault="00C03E63" w:rsidP="00B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7D2" w:rsidRDefault="00B8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-48978</wp:posOffset>
          </wp:positionH>
          <wp:positionV relativeFrom="page">
            <wp:posOffset>293895</wp:posOffset>
          </wp:positionV>
          <wp:extent cx="2005330" cy="720725"/>
          <wp:effectExtent l="0" t="0" r="0" b="3175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33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734"/>
    <w:multiLevelType w:val="hybridMultilevel"/>
    <w:tmpl w:val="CF92C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6"/>
    <w:rsid w:val="000A05CE"/>
    <w:rsid w:val="00236BC9"/>
    <w:rsid w:val="0034163B"/>
    <w:rsid w:val="003974FC"/>
    <w:rsid w:val="00671A41"/>
    <w:rsid w:val="008C3C27"/>
    <w:rsid w:val="009279A4"/>
    <w:rsid w:val="00934306"/>
    <w:rsid w:val="00B867D2"/>
    <w:rsid w:val="00BC1A95"/>
    <w:rsid w:val="00C03E63"/>
    <w:rsid w:val="00CA5204"/>
    <w:rsid w:val="00CF04E1"/>
    <w:rsid w:val="00D94F3B"/>
    <w:rsid w:val="00E00BB2"/>
    <w:rsid w:val="00E56FCD"/>
    <w:rsid w:val="00EF2D49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66DF0A-D870-496B-A6F6-02B61C1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D2"/>
  </w:style>
  <w:style w:type="paragraph" w:styleId="Zpat">
    <w:name w:val="footer"/>
    <w:basedOn w:val="Normln"/>
    <w:link w:val="ZpatChar"/>
    <w:uiPriority w:val="99"/>
    <w:unhideWhenUsed/>
    <w:rsid w:val="00B8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D2"/>
  </w:style>
  <w:style w:type="paragraph" w:styleId="Odstavecseseznamem">
    <w:name w:val="List Paragraph"/>
    <w:basedOn w:val="Normln"/>
    <w:uiPriority w:val="34"/>
    <w:qFormat/>
    <w:rsid w:val="00934306"/>
    <w:pPr>
      <w:ind w:left="720"/>
      <w:contextualSpacing/>
    </w:pPr>
  </w:style>
  <w:style w:type="table" w:styleId="Mkatabulky">
    <w:name w:val="Table Grid"/>
    <w:basedOn w:val="Normlntabulka"/>
    <w:uiPriority w:val="39"/>
    <w:rsid w:val="00D94F3B"/>
    <w:pPr>
      <w:spacing w:after="0" w:line="240" w:lineRule="auto"/>
      <w:jc w:val="center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m12\Documents\Vlastn&#237;%20&#353;ablony%20Office\&#268;VUT%20defaul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ČVUT default.dotx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4</cp:revision>
  <dcterms:created xsi:type="dcterms:W3CDTF">2019-03-25T09:46:00Z</dcterms:created>
  <dcterms:modified xsi:type="dcterms:W3CDTF">2019-03-27T14:09:00Z</dcterms:modified>
  <cp:contentStatus/>
</cp:coreProperties>
</file>