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7" w:after="0" w:line="624" w:lineRule="exact"/>
        <w:ind w:left="1302" w:right="-20"/>
        <w:jc w:val="left"/>
        <w:tabs>
          <w:tab w:pos="7600" w:val="left"/>
        </w:tabs>
        <w:rPr>
          <w:rFonts w:ascii="Times New Roman" w:hAnsi="Times New Roman" w:cs="Times New Roman" w:eastAsia="Times New Roman"/>
          <w:sz w:val="56"/>
          <w:szCs w:val="56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28"/>
        </w:rPr>
        <w:t>HOTTINGER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28"/>
        </w:rPr>
        <w:t>BALDWIN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28"/>
        </w:rPr>
        <w:t>MESSTECHNIK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28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28"/>
        </w:rPr>
        <w:t>GmbH</w:t>
        <w:tab/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  <w:position w:val="28"/>
        </w:rPr>
      </w:r>
      <w:r>
        <w:rPr>
          <w:rFonts w:ascii="Times New Roman" w:hAnsi="Times New Roman" w:cs="Times New Roman" w:eastAsia="Times New Roman"/>
          <w:sz w:val="56"/>
          <w:szCs w:val="56"/>
          <w:color w:val="FFFFFF"/>
          <w:spacing w:val="0"/>
          <w:w w:val="100"/>
          <w:b/>
          <w:bCs/>
          <w:position w:val="-2"/>
        </w:rPr>
        <w:t>HBP</w:t>
      </w:r>
      <w:r>
        <w:rPr>
          <w:rFonts w:ascii="Times New Roman" w:hAnsi="Times New Roman" w:cs="Times New Roman" w:eastAsia="Times New Roman"/>
          <w:sz w:val="56"/>
          <w:szCs w:val="56"/>
          <w:color w:val="000000"/>
          <w:spacing w:val="0"/>
          <w:w w:val="100"/>
          <w:position w:val="0"/>
        </w:rPr>
      </w:r>
    </w:p>
    <w:p>
      <w:pPr>
        <w:spacing w:before="0" w:after="0" w:line="409" w:lineRule="exact"/>
        <w:ind w:left="136" w:right="-20"/>
        <w:jc w:val="left"/>
        <w:tabs>
          <w:tab w:pos="420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42"/>
          <w:szCs w:val="42"/>
          <w:spacing w:val="0"/>
          <w:w w:val="100"/>
          <w:position w:val="1"/>
        </w:rPr>
        <w:t>HBM</w:t>
        <w:tab/>
      </w:r>
      <w:r>
        <w:rPr>
          <w:rFonts w:ascii="Times New Roman" w:hAnsi="Times New Roman" w:cs="Times New Roman" w:eastAsia="Times New Roman"/>
          <w:sz w:val="42"/>
          <w:szCs w:val="42"/>
          <w:spacing w:val="0"/>
          <w:w w:val="100"/>
          <w:position w:val="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Výhradní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zastoupení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pro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ČR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SR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měříCÍ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1"/>
        </w:rPr>
        <w:t>t6ChnÍk&amp;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36" w:right="-20"/>
        <w:jc w:val="left"/>
        <w:rPr>
          <w:rFonts w:ascii="Arial" w:hAnsi="Arial" w:cs="Arial" w:eastAsia="Arial"/>
          <w:sz w:val="38"/>
          <w:szCs w:val="38"/>
        </w:rPr>
      </w:pPr>
      <w:rPr/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  <w:position w:val="1"/>
        </w:rPr>
        <w:t>Potvrzení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  <w:position w:val="1"/>
        </w:rPr>
        <w:t>objednávky</w:t>
      </w:r>
      <w:r>
        <w:rPr>
          <w:rFonts w:ascii="Arial" w:hAnsi="Arial" w:cs="Arial" w:eastAsia="Arial"/>
          <w:sz w:val="38"/>
          <w:szCs w:val="38"/>
          <w:spacing w:val="6"/>
          <w:w w:val="100"/>
          <w:b/>
          <w:bCs/>
          <w:position w:val="1"/>
        </w:rPr>
        <w:t> 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  <w:position w:val="0"/>
        </w:rPr>
        <w:t>č.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  <w:position w:val="0"/>
        </w:rPr>
        <w:t> </w:t>
      </w:r>
      <w:r>
        <w:rPr>
          <w:rFonts w:ascii="Arial" w:hAnsi="Arial" w:cs="Arial" w:eastAsia="Arial"/>
          <w:sz w:val="38"/>
          <w:szCs w:val="38"/>
          <w:spacing w:val="0"/>
          <w:w w:val="100"/>
          <w:b/>
          <w:bCs/>
          <w:position w:val="0"/>
        </w:rPr>
        <w:t>0019550201</w:t>
      </w:r>
      <w:r>
        <w:rPr>
          <w:rFonts w:ascii="Arial" w:hAnsi="Arial" w:cs="Arial" w:eastAsia="Arial"/>
          <w:sz w:val="38"/>
          <w:szCs w:val="38"/>
          <w:spacing w:val="0"/>
          <w:w w:val="100"/>
          <w:position w:val="0"/>
        </w:rPr>
      </w:r>
    </w:p>
    <w:p>
      <w:pPr>
        <w:spacing w:before="62" w:after="0" w:line="192" w:lineRule="exact"/>
        <w:ind w:left="158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i/>
          <w:position w:val="-1"/>
        </w:rPr>
        <w:t>Dodavatel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60"/>
          <w:pgMar w:top="600" w:bottom="280" w:left="1160" w:right="700"/>
        </w:sectPr>
      </w:pPr>
      <w:rPr/>
    </w:p>
    <w:p>
      <w:pPr>
        <w:spacing w:before="70" w:after="0" w:line="276" w:lineRule="auto"/>
        <w:ind w:left="114" w:right="528" w:firstLine="8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HBP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méficí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technika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s.r.o.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Modřanská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2096/6a</w:t>
      </w:r>
    </w:p>
    <w:p>
      <w:pPr>
        <w:spacing w:before="0" w:after="0" w:line="198" w:lineRule="exact"/>
        <w:ind w:left="129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143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00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Praha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4</w:t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2" w:right="-69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iČ: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28894260,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DIČ;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CZ28894260</w:t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2" w:right="-20"/>
        <w:jc w:val="left"/>
        <w:tabs>
          <w:tab w:pos="150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Číslo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dokladu:</w:t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2AK-2019-03a2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20" w:after="0" w:line="192" w:lineRule="exact"/>
        <w:ind w:left="114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i/>
          <w:position w:val="-1"/>
        </w:rPr>
        <w:t>Datum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  <w:position w:val="-1"/>
        </w:rPr>
        <w:t>vystaveni: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26.3.2019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65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(uvádéjte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komunikaci)</w:t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_Qddératai:_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54" w:after="0" w:line="240" w:lineRule="auto"/>
        <w:ind w:left="2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Ústav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geoníky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AV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ČR,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v.v.i.</w:t>
      </w:r>
    </w:p>
    <w:p>
      <w:pPr>
        <w:spacing w:before="91" w:after="0" w:line="240" w:lineRule="auto"/>
        <w:ind w:left="2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Shjdentská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1768</w:t>
      </w:r>
    </w:p>
    <w:p>
      <w:pPr>
        <w:spacing w:before="0" w:after="0" w:line="209" w:lineRule="exact"/>
        <w:ind w:left="22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708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00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OSTRAVA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PORUBÁ</w:t>
      </w:r>
    </w:p>
    <w:p>
      <w:pPr>
        <w:jc w:val="left"/>
        <w:spacing w:after="0"/>
        <w:sectPr>
          <w:type w:val="continuous"/>
          <w:pgSz w:w="11840" w:h="16860"/>
          <w:pgMar w:top="600" w:bottom="280" w:left="1160" w:right="700"/>
          <w:cols w:num="3" w:equalWidth="0">
            <w:col w:w="2889" w:space="372"/>
            <w:col w:w="1786" w:space="496"/>
            <w:col w:w="4437"/>
          </w:cols>
        </w:sectPr>
      </w:pPr>
      <w:rPr/>
    </w:p>
    <w:p>
      <w:pPr>
        <w:spacing w:before="17" w:after="0" w:line="274" w:lineRule="auto"/>
        <w:ind w:left="114" w:right="-49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Kontakt: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TeUFax: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E-mall: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Internet: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0" w:after="0" w:line="217" w:lineRule="exact"/>
        <w:ind w:left="1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PefWasgesllan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3" w:after="0" w:line="274" w:lineRule="auto"/>
        <w:ind w:right="-49" w:firstLine="8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602808727.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549241852</w:t>
      </w:r>
      <w:hyperlink r:id="rId5">
        <w:r>
          <w:rPr>
            <w:rFonts w:ascii="Arial" w:hAnsi="Arial" w:cs="Arial" w:eastAsia="Arial"/>
            <w:sz w:val="17"/>
            <w:szCs w:val="17"/>
            <w:spacing w:val="0"/>
            <w:w w:val="100"/>
          </w:rPr>
          <w:t> </w:t>
        </w:r>
        <w:r>
          <w:rPr>
            <w:rFonts w:ascii="Arial" w:hAnsi="Arial" w:cs="Arial" w:eastAsia="Arial"/>
            <w:sz w:val="17"/>
            <w:szCs w:val="17"/>
            <w:spacing w:val="0"/>
            <w:w w:val="100"/>
          </w:rPr>
          <w:t>petr@hbm.cz</w:t>
        </w:r>
      </w:hyperlink>
      <w:hyperlink r:id="rId6">
        <w:r>
          <w:rPr>
            <w:rFonts w:ascii="Arial" w:hAnsi="Arial" w:cs="Arial" w:eastAsia="Arial"/>
            <w:sz w:val="17"/>
            <w:szCs w:val="17"/>
            <w:spacing w:val="0"/>
            <w:w w:val="100"/>
          </w:rPr>
          <w:t> </w:t>
        </w:r>
        <w:r>
          <w:rPr>
            <w:rFonts w:ascii="Arial" w:hAnsi="Arial" w:cs="Arial" w:eastAsia="Arial"/>
            <w:sz w:val="17"/>
            <w:szCs w:val="17"/>
            <w:spacing w:val="0"/>
            <w:w w:val="100"/>
          </w:rPr>
          <w:t>www.hbm.cz,www.hottinger.sk</w:t>
        </w:r>
      </w:hyperlink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192" w:lineRule="exact"/>
        <w:ind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i/>
          <w:position w:val="-1"/>
        </w:rPr>
      </w:r>
      <w:r>
        <w:rPr>
          <w:rFonts w:ascii="Arial" w:hAnsi="Arial" w:cs="Arial" w:eastAsia="Arial"/>
          <w:sz w:val="17"/>
          <w:szCs w:val="17"/>
          <w:i/>
          <w:u w:val="single" w:color="000000"/>
          <w:position w:val="-1"/>
        </w:rPr>
        <w:t>Bankovní</w:t>
      </w:r>
      <w:r>
        <w:rPr>
          <w:rFonts w:ascii="Arial" w:hAnsi="Arial" w:cs="Arial" w:eastAsia="Arial"/>
          <w:sz w:val="17"/>
          <w:szCs w:val="17"/>
          <w:i/>
          <w:u w:val="single" w:color="000000"/>
          <w:position w:val="-1"/>
        </w:rPr>
      </w:r>
      <w:r>
        <w:rPr>
          <w:rFonts w:ascii="Arial" w:hAnsi="Arial" w:cs="Arial" w:eastAsia="Arial"/>
          <w:sz w:val="17"/>
          <w:szCs w:val="17"/>
          <w:spacing w:val="-57"/>
          <w:i/>
          <w:u w:val="single" w:color="0000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-57"/>
          <w:i/>
          <w:u w:val="single" w:color="000000"/>
          <w:position w:val="-1"/>
        </w:rPr>
      </w:r>
      <w:r>
        <w:rPr>
          <w:rFonts w:ascii="Arial" w:hAnsi="Arial" w:cs="Arial" w:eastAsia="Arial"/>
          <w:sz w:val="17"/>
          <w:szCs w:val="17"/>
          <w:spacing w:val="0"/>
          <w:w w:val="100"/>
          <w:i/>
          <w:u w:val="single" w:color="000000"/>
          <w:position w:val="-1"/>
        </w:rPr>
        <w:t>sooieni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  <w:position w:val="-1"/>
        </w:rPr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60"/>
          <w:pgMar w:top="600" w:bottom="280" w:left="1160" w:right="700"/>
          <w:cols w:num="3" w:equalWidth="0">
            <w:col w:w="781" w:space="737"/>
            <w:col w:w="2305" w:space="1546"/>
            <w:col w:w="4611"/>
          </w:cols>
        </w:sectPr>
      </w:pPr>
      <w:rPr/>
    </w:p>
    <w:p>
      <w:pPr>
        <w:spacing w:before="41" w:after="0" w:line="240" w:lineRule="auto"/>
        <w:ind w:left="129" w:right="-69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</w:rPr>
        <w:t>Vaia</w:t>
      </w:r>
      <w:r>
        <w:rPr>
          <w:rFonts w:ascii="Arial" w:hAnsi="Arial" w:cs="Arial" w:eastAsia="Arial"/>
          <w:sz w:val="19"/>
          <w:szCs w:val="19"/>
          <w:spacing w:val="-5"/>
          <w:w w:val="100"/>
          <w:b/>
          <w:bCs/>
          <w:i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</w:rPr>
        <w:t>oAPdnávka: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6" w:after="0" w:line="240" w:lineRule="auto"/>
        <w:ind w:left="107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Ze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dne: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60" w:after="0" w:line="240" w:lineRule="auto"/>
        <w:ind w:left="-33" w:right="-53"/>
        <w:jc w:val="center"/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0019SS0201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27" w:after="0" w:line="240" w:lineRule="auto"/>
        <w:ind w:left="175" w:right="61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20.Í2019</w:t>
      </w:r>
    </w:p>
    <w:p>
      <w:pPr>
        <w:spacing w:before="67" w:after="0" w:line="240" w:lineRule="auto"/>
        <w:ind w:right="-20"/>
        <w:jc w:val="left"/>
        <w:tabs>
          <w:tab w:pos="88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br w:type="column"/>
      </w:r>
      <w:r>
        <w:rPr>
          <w:rFonts w:ascii="Arial" w:hAnsi="Arial" w:cs="Arial" w:eastAsia="Arial"/>
          <w:sz w:val="17"/>
          <w:szCs w:val="17"/>
          <w:spacing w:val="0"/>
          <w:w w:val="100"/>
          <w:i/>
        </w:rPr>
        <w:t>Banka:</w:t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i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Raíffeisenbank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a.s.</w:t>
      </w:r>
    </w:p>
    <w:p>
      <w:pPr>
        <w:spacing w:before="27" w:after="0" w:line="192" w:lineRule="exact"/>
        <w:ind w:left="8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i/>
          <w:position w:val="-1"/>
        </w:rPr>
        <w:t>Číslo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  <w:position w:val="-1"/>
        </w:rPr>
        <w:t>účtu:</w:t>
      </w:r>
      <w:r>
        <w:rPr>
          <w:rFonts w:ascii="Arial" w:hAnsi="Arial" w:cs="Arial" w:eastAsia="Arial"/>
          <w:sz w:val="17"/>
          <w:szCs w:val="17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4207897001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/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5500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60"/>
          <w:pgMar w:top="600" w:bottom="280" w:left="1160" w:right="700"/>
          <w:cols w:num="3" w:equalWidth="0">
            <w:col w:w="1550" w:space="2100"/>
            <w:col w:w="983" w:space="701"/>
            <w:col w:w="4646"/>
          </w:cols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14" w:lineRule="exact"/>
        <w:ind w:left="122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i/>
          <w:position w:val="-1"/>
        </w:rPr>
        <w:t>Nabídka</w:t>
      </w:r>
      <w:r>
        <w:rPr>
          <w:rFonts w:ascii="Arial" w:hAnsi="Arial" w:cs="Arial" w:eastAsia="Arial"/>
          <w:sz w:val="19"/>
          <w:szCs w:val="19"/>
          <w:spacing w:val="-6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PHT.ZOf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b/>
          <w:bCs/>
          <w:position w:val="-1"/>
        </w:rPr>
        <w:t>94W79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1840" w:h="16860"/>
          <w:pgMar w:top="600" w:bottom="280" w:left="1160" w:right="700"/>
        </w:sectPr>
      </w:pPr>
      <w:rPr/>
    </w:p>
    <w:p>
      <w:pPr>
        <w:spacing w:before="39" w:after="0" w:line="240" w:lineRule="auto"/>
        <w:ind w:left="81" w:right="-53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pol.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kódpnxiuktu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56" w:after="0" w:line="169" w:lineRule="exact"/>
        <w:ind w:left="516" w:right="295"/>
        <w:jc w:val="center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  <w:i/>
          <w:position w:val="-1"/>
        </w:rPr>
        <w:t>popis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</w:r>
    </w:p>
    <w:p>
      <w:pPr>
        <w:spacing w:before="54" w:after="0" w:line="240" w:lineRule="auto"/>
        <w:ind w:right="-20"/>
        <w:jc w:val="left"/>
        <w:tabs>
          <w:tab w:pos="3380" w:val="left"/>
          <w:tab w:pos="5180" w:val="left"/>
        </w:tabs>
        <w:rPr>
          <w:rFonts w:ascii="Arial" w:hAnsi="Arial" w:cs="Arial" w:eastAsia="Arial"/>
          <w:sz w:val="15"/>
          <w:szCs w:val="15"/>
        </w:rPr>
      </w:pPr>
      <w:rPr/>
      <w:r>
        <w:rPr/>
        <w:br w:type="column"/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1"/>
        </w:rPr>
        <w:t>množství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1"/>
        </w:rPr>
        <w:t>jednotková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1"/>
        </w:rPr>
        <w:t>cena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1"/>
        </w:rPr>
        <w:t>sleva</w:t>
        <w:tab/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  <w:t>cena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  <w:t>po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  <w:t>slevě</w:t>
        <w:tab/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1"/>
        </w:rPr>
        <w:t>položka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1"/>
        </w:rPr>
        <w:t>celkem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60"/>
          <w:pgMar w:top="600" w:bottom="280" w:left="1160" w:right="700"/>
          <w:cols w:num="2" w:equalWidth="0">
            <w:col w:w="1252" w:space="2304"/>
            <w:col w:w="6424"/>
          </w:cols>
        </w:sectPr>
      </w:pPr>
      <w:rPr/>
    </w:p>
    <w:p>
      <w:pPr>
        <w:spacing w:before="87" w:after="0" w:line="240" w:lineRule="auto"/>
        <w:ind w:left="114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001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1-RY91‘10ň20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169" w:lineRule="exact"/>
        <w:ind w:right="-63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10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bal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169" w:lineRule="exact"/>
        <w:ind w:right="-63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6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507.00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K£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169" w:lineRule="exact"/>
        <w:ind w:right="-20"/>
        <w:jc w:val="left"/>
        <w:tabs>
          <w:tab w:pos="1020" w:val="left"/>
          <w:tab w:pos="278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5%</w:t>
        <w:tab/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6181,65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Kč</w:t>
        <w:tab/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61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816,50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Kč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60"/>
          <w:pgMar w:top="600" w:bottom="280" w:left="1160" w:right="700"/>
          <w:cols w:num="4" w:equalWidth="0">
            <w:col w:w="1429" w:space="2271"/>
            <w:col w:w="409" w:space="551"/>
            <w:col w:w="809" w:space="535"/>
            <w:col w:w="3976"/>
          </w:cols>
        </w:sectPr>
      </w:pPr>
      <w:rPr/>
    </w:p>
    <w:p>
      <w:pPr>
        <w:spacing w:before="69" w:after="0" w:line="260" w:lineRule="auto"/>
        <w:ind w:left="489" w:right="371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Tenzometry</w:t>
      </w:r>
      <w:r>
        <w:rPr>
          <w:rFonts w:ascii="Arial" w:hAnsi="Arial" w:cs="Arial" w:eastAsia="Arial"/>
          <w:sz w:val="15"/>
          <w:szCs w:val="15"/>
          <w:spacing w:val="28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pro</w:t>
      </w:r>
      <w:r>
        <w:rPr>
          <w:rFonts w:ascii="Arial" w:hAnsi="Arial" w:cs="Arial" w:eastAsia="Arial"/>
          <w:sz w:val="15"/>
          <w:szCs w:val="15"/>
          <w:spacing w:val="27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uníverzálni</w:t>
      </w:r>
      <w:r>
        <w:rPr>
          <w:rFonts w:ascii="Arial" w:hAnsi="Arial" w:cs="Arial" w:eastAsia="Arial"/>
          <w:sz w:val="15"/>
          <w:szCs w:val="15"/>
          <w:spacing w:val="27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použití</w:t>
      </w:r>
      <w:r>
        <w:rPr>
          <w:rFonts w:ascii="Arial" w:hAnsi="Arial" w:cs="Arial" w:eastAsia="Arial"/>
          <w:sz w:val="15"/>
          <w:szCs w:val="15"/>
          <w:spacing w:val="28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-</w:t>
      </w:r>
      <w:r>
        <w:rPr>
          <w:rFonts w:ascii="Arial" w:hAnsi="Arial" w:cs="Arial" w:eastAsia="Arial"/>
          <w:sz w:val="15"/>
          <w:szCs w:val="15"/>
          <w:spacing w:val="28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růžice</w:t>
      </w:r>
      <w:r>
        <w:rPr>
          <w:rFonts w:ascii="Arial" w:hAnsi="Arial" w:cs="Arial" w:eastAsia="Arial"/>
          <w:sz w:val="15"/>
          <w:szCs w:val="15"/>
          <w:spacing w:val="28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0*/45*/*90‘</w:t>
      </w:r>
      <w:r>
        <w:rPr>
          <w:rFonts w:ascii="Arial" w:hAnsi="Arial" w:cs="Arial" w:eastAsia="Arial"/>
          <w:sz w:val="15"/>
          <w:szCs w:val="15"/>
          <w:spacing w:val="27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s</w:t>
      </w:r>
      <w:r>
        <w:rPr>
          <w:rFonts w:ascii="Arial" w:hAnsi="Arial" w:cs="Arial" w:eastAsia="Arial"/>
          <w:sz w:val="15"/>
          <w:szCs w:val="15"/>
          <w:spacing w:val="27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překrýv^lcimi</w:t>
      </w:r>
      <w:r>
        <w:rPr>
          <w:rFonts w:ascii="Arial" w:hAnsi="Arial" w:cs="Arial" w:eastAsia="Arial"/>
          <w:sz w:val="15"/>
          <w:szCs w:val="15"/>
          <w:spacing w:val="28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se</w:t>
      </w:r>
      <w:r>
        <w:rPr>
          <w:rFonts w:ascii="Arial" w:hAnsi="Arial" w:cs="Arial" w:eastAsia="Arial"/>
          <w:sz w:val="15"/>
          <w:szCs w:val="15"/>
          <w:spacing w:val="27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mfížkamt</w:t>
      </w:r>
      <w:r>
        <w:rPr>
          <w:rFonts w:ascii="Arial" w:hAnsi="Arial" w:cs="Arial" w:eastAsia="Arial"/>
          <w:sz w:val="15"/>
          <w:szCs w:val="15"/>
          <w:spacing w:val="27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délky</w:t>
      </w:r>
      <w:r>
        <w:rPr>
          <w:rFonts w:ascii="Arial" w:hAnsi="Arial" w:cs="Arial" w:eastAsia="Arial"/>
          <w:sz w:val="15"/>
          <w:szCs w:val="15"/>
          <w:spacing w:val="27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lOnm,</w:t>
      </w:r>
      <w:r>
        <w:rPr>
          <w:rFonts w:ascii="Arial" w:hAnsi="Arial" w:cs="Arial" w:eastAsia="Arial"/>
          <w:sz w:val="15"/>
          <w:szCs w:val="15"/>
          <w:spacing w:val="28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jmenovitý</w:t>
      </w:r>
      <w:r>
        <w:rPr>
          <w:rFonts w:ascii="Arial" w:hAnsi="Arial" w:cs="Arial" w:eastAsia="Arial"/>
          <w:sz w:val="15"/>
          <w:szCs w:val="15"/>
          <w:spacing w:val="27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odpor</w:t>
      </w:r>
      <w:r>
        <w:rPr>
          <w:rFonts w:ascii="Arial" w:hAnsi="Arial" w:cs="Arial" w:eastAsia="Arial"/>
          <w:sz w:val="15"/>
          <w:szCs w:val="15"/>
          <w:spacing w:val="26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120Ohmů,</w:t>
      </w:r>
      <w:r>
        <w:rPr>
          <w:rFonts w:ascii="Arial" w:hAnsi="Arial" w:cs="Arial" w:eastAsia="Arial"/>
          <w:sz w:val="15"/>
          <w:szCs w:val="15"/>
          <w:spacing w:val="26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t^)k)tní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samokompenzace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pro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fentickou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ocel,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měděné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niklováf)é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vývody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délky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cca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30mm,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5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kusů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v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balení</w:t>
      </w:r>
    </w:p>
    <w:p>
      <w:pPr>
        <w:spacing w:before="51" w:after="0" w:line="169" w:lineRule="exact"/>
        <w:ind w:left="496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předpokládaný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dodací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termín;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3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4.2019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60"/>
          <w:pgMar w:top="600" w:bottom="280" w:left="1160" w:right="700"/>
        </w:sectPr>
      </w:pPr>
      <w:rPr/>
    </w:p>
    <w:p>
      <w:pPr>
        <w:spacing w:before="87" w:after="0" w:line="240" w:lineRule="auto"/>
        <w:ind w:left="114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002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i/>
        </w:rPr>
        <w:t>UX280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171" w:lineRule="exact"/>
        <w:ind w:right="-63"/>
        <w:jc w:val="left"/>
        <w:tabs>
          <w:tab w:pos="780" w:val="left"/>
        </w:tabs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1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bal</w:t>
        <w:tab/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4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320,00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Kč</w:t>
      </w:r>
    </w:p>
    <w:p>
      <w:pPr>
        <w:spacing w:before="94" w:after="0" w:line="180" w:lineRule="exact"/>
        <w:ind w:right="-20"/>
        <w:jc w:val="left"/>
        <w:tabs>
          <w:tab w:pos="1020" w:val="left"/>
          <w:tab w:pos="2880" w:val="left"/>
        </w:tabs>
        <w:rPr>
          <w:rFonts w:ascii="Arial" w:hAnsi="Arial" w:cs="Arial" w:eastAsia="Arial"/>
          <w:sz w:val="15"/>
          <w:szCs w:val="15"/>
        </w:rPr>
      </w:pPr>
      <w:rPr/>
      <w:r>
        <w:rPr/>
        <w:br w:type="column"/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-1"/>
        </w:rPr>
        <w:t>0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%</w:t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4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320,00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Kč</w:t>
        <w:tab/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4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320,00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-1"/>
        </w:rPr>
        <w:t>Kč</w:t>
      </w:r>
      <w:r>
        <w:rPr>
          <w:rFonts w:ascii="Arial" w:hAnsi="Arial" w:cs="Arial" w:eastAsia="Arial"/>
          <w:sz w:val="15"/>
          <w:szCs w:val="15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60"/>
          <w:pgMar w:top="600" w:bottom="280" w:left="1160" w:right="700"/>
          <w:cols w:num="3" w:equalWidth="0">
            <w:col w:w="895" w:space="2883"/>
            <w:col w:w="1600" w:space="625"/>
            <w:col w:w="3977"/>
          </w:cols>
        </w:sectPr>
      </w:pPr>
      <w:rPr/>
    </w:p>
    <w:p>
      <w:pPr>
        <w:spacing w:before="9" w:after="0" w:line="230" w:lineRule="atLeast"/>
        <w:ind w:left="496" w:right="658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Dvousk^ové</w:t>
      </w:r>
      <w:r>
        <w:rPr>
          <w:rFonts w:ascii="Arial" w:hAnsi="Arial" w:cs="Arial" w:eastAsia="Arial"/>
          <w:sz w:val="15"/>
          <w:szCs w:val="15"/>
          <w:spacing w:val="4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lepidlo</w:t>
      </w:r>
      <w:r>
        <w:rPr>
          <w:rFonts w:ascii="Arial" w:hAnsi="Arial" w:cs="Arial" w:eastAsia="Arial"/>
          <w:sz w:val="15"/>
          <w:szCs w:val="15"/>
          <w:spacing w:val="4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pro</w:t>
      </w:r>
      <w:r>
        <w:rPr>
          <w:rFonts w:ascii="Arial" w:hAnsi="Arial" w:cs="Arial" w:eastAsia="Arial"/>
          <w:sz w:val="15"/>
          <w:szCs w:val="15"/>
          <w:spacing w:val="41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tenzometrii,</w:t>
      </w:r>
      <w:r>
        <w:rPr>
          <w:rFonts w:ascii="Arial" w:hAnsi="Arial" w:cs="Arial" w:eastAsia="Arial"/>
          <w:sz w:val="15"/>
          <w:szCs w:val="15"/>
          <w:spacing w:val="39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teplobií</w:t>
      </w:r>
      <w:r>
        <w:rPr>
          <w:rFonts w:ascii="Arial" w:hAnsi="Arial" w:cs="Arial" w:eastAsia="Arial"/>
          <w:sz w:val="15"/>
          <w:szCs w:val="15"/>
          <w:spacing w:val="39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rozsah</w:t>
      </w:r>
      <w:r>
        <w:rPr>
          <w:rFonts w:ascii="Arial" w:hAnsi="Arial" w:cs="Arial" w:eastAsia="Arial"/>
          <w:sz w:val="15"/>
          <w:szCs w:val="15"/>
          <w:spacing w:val="9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'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k)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200*C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(280*C)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vytvrziqící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i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ph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normďní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teplotě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[6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dvojitých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balíčků</w:t>
      </w:r>
      <w:r>
        <w:rPr>
          <w:rFonts w:ascii="Arial" w:hAnsi="Arial" w:cs="Arial" w:eastAsia="Arial"/>
          <w:sz w:val="15"/>
          <w:szCs w:val="15"/>
          <w:spacing w:val="2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po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lOg]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PředpcAládaný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dodací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termín: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3.4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2019</w:t>
      </w:r>
    </w:p>
    <w:p>
      <w:pPr>
        <w:jc w:val="left"/>
        <w:spacing w:after="0"/>
        <w:sectPr>
          <w:type w:val="continuous"/>
          <w:pgSz w:w="11840" w:h="16860"/>
          <w:pgMar w:top="600" w:bottom="280" w:left="1160" w:right="700"/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380" w:lineRule="auto"/>
        <w:ind w:left="5917" w:right="376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Součet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bnjtto: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Součet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slev;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Součet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netto: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Součet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DPH;</w:t>
      </w:r>
    </w:p>
    <w:p>
      <w:pPr>
        <w:spacing w:before="42" w:after="0" w:line="260" w:lineRule="atLeast"/>
        <w:ind w:left="5924" w:right="-49" w:firstLine="-7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Zaokrouhlení: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Celkem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k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úhradě:</w:t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left="65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69</w:t>
      </w:r>
      <w:r>
        <w:rPr>
          <w:rFonts w:ascii="Arial" w:hAnsi="Arial" w:cs="Arial" w:eastAsia="Arial"/>
          <w:sz w:val="15"/>
          <w:szCs w:val="15"/>
          <w:spacing w:val="9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390,00</w:t>
      </w:r>
      <w:r>
        <w:rPr>
          <w:rFonts w:ascii="Arial" w:hAnsi="Arial" w:cs="Arial" w:eastAsia="Arial"/>
          <w:sz w:val="15"/>
          <w:szCs w:val="15"/>
          <w:spacing w:val="8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Kč</w:t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70" w:right="206"/>
        <w:jc w:val="center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-3</w:t>
      </w:r>
      <w:r>
        <w:rPr>
          <w:rFonts w:ascii="Arial" w:hAnsi="Arial" w:cs="Arial" w:eastAsia="Arial"/>
          <w:sz w:val="15"/>
          <w:szCs w:val="15"/>
          <w:spacing w:val="7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253,50</w:t>
      </w:r>
      <w:r>
        <w:rPr>
          <w:rFonts w:ascii="Arial" w:hAnsi="Arial" w:cs="Arial" w:eastAsia="Arial"/>
          <w:sz w:val="15"/>
          <w:szCs w:val="15"/>
          <w:spacing w:val="7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Kč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65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66</w:t>
      </w:r>
      <w:r>
        <w:rPr>
          <w:rFonts w:ascii="Arial" w:hAnsi="Arial" w:cs="Arial" w:eastAsia="Arial"/>
          <w:sz w:val="15"/>
          <w:szCs w:val="15"/>
          <w:spacing w:val="9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136,50</w:t>
      </w:r>
      <w:r>
        <w:rPr>
          <w:rFonts w:ascii="Arial" w:hAnsi="Arial" w:cs="Arial" w:eastAsia="Arial"/>
          <w:sz w:val="15"/>
          <w:szCs w:val="15"/>
          <w:spacing w:val="8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Kč</w:t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79" w:right="-20"/>
        <w:jc w:val="left"/>
        <w:rPr>
          <w:rFonts w:ascii="Arial" w:hAnsi="Arial" w:cs="Arial" w:eastAsia="Arial"/>
          <w:sz w:val="15"/>
          <w:szCs w:val="15"/>
        </w:rPr>
      </w:pPr>
      <w:rPr/>
      <w:r>
        <w:rPr>
          <w:rFonts w:ascii="Arial" w:hAnsi="Arial" w:cs="Arial" w:eastAsia="Arial"/>
          <w:sz w:val="15"/>
          <w:szCs w:val="15"/>
          <w:spacing w:val="0"/>
          <w:w w:val="100"/>
        </w:rPr>
        <w:t>13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888,66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100"/>
        </w:rPr>
        <w:t>Kč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346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-0,16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Kč</w:t>
      </w:r>
    </w:p>
    <w:p>
      <w:pPr>
        <w:spacing w:before="64" w:after="0" w:line="192" w:lineRule="exact"/>
        <w:ind w:left="-33" w:right="168"/>
        <w:jc w:val="center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80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025,00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Kč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1840" w:h="16860"/>
          <w:pgMar w:top="600" w:bottom="280" w:left="1160" w:right="700"/>
          <w:cols w:num="2" w:equalWidth="0">
            <w:col w:w="7257" w:space="1482"/>
            <w:col w:w="1241"/>
          </w:cols>
        </w:sectPr>
      </w:pPr>
      <w:rPr/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121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Zasíláme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Vám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potvrzení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příjmu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Vaší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objednávky.</w:t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3" w:lineRule="auto"/>
        <w:ind w:left="121" w:right="317" w:firstLine="7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Dodávka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řídí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Všeobeoiýml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obchodními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podmínkí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imi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HBP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měřicí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teďtnika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s.r.o.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(VOP)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zák.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č.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89/2012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Sb.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NOZ.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Dodávka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bude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realizována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jen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za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i^edpokladu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vyloučení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připi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dných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dodacích,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nákupních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nebo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obchodních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podmínek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dle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návrhu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objednatele.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VOP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jsou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dostupné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www.hbm.cz.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n&lt;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bo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Vám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je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zašleme.</w:t>
      </w:r>
    </w:p>
    <w:p>
      <w:pPr>
        <w:spacing w:before="0" w:after="0" w:line="193" w:lineRule="exact"/>
        <w:ind w:left="121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Zrušení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objednávt^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je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možné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jen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oproti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storno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pople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tku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15%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z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pořizovací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ceny.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položky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označené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K-xx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není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možné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stornovat</w:t>
      </w:r>
    </w:p>
    <w:p>
      <w:pPr>
        <w:spacing w:before="5" w:after="0" w:line="240" w:lineRule="auto"/>
        <w:ind w:left="121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v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žádném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případě.</w:t>
      </w:r>
    </w:p>
    <w:p>
      <w:pPr>
        <w:spacing w:before="0" w:after="0" w:line="195" w:lineRule="exact"/>
        <w:ind w:left="128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Komunikujte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prosím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výše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uvedenou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kontaktní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oso^u.</w:t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5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</w:rPr>
        <w:t>HBP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měřicí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technika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s.r.o.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192" w:lineRule="exact"/>
        <w:ind w:right="80"/>
        <w:jc w:val="righ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Strana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-1"/>
        </w:rPr>
        <w:t>1/1</w:t>
      </w:r>
      <w:r>
        <w:rPr>
          <w:rFonts w:ascii="Arial" w:hAnsi="Arial" w:cs="Arial" w:eastAsia="Arial"/>
          <w:sz w:val="17"/>
          <w:szCs w:val="17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1840" w:h="16860"/>
          <w:pgMar w:top="600" w:bottom="280" w:left="1160" w:right="700"/>
        </w:sectPr>
      </w:pPr>
      <w:rPr/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158" w:lineRule="exact"/>
        <w:ind w:left="113"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HBP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měřicí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technika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s.r.o.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158" w:lineRule="exact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Fimna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zapsán: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obchodním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rejstříku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u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Městského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soudu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158" w:lineRule="exact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Pobočka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Brno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840" w:h="16860"/>
          <w:pgMar w:top="600" w:bottom="280" w:left="1160" w:right="700"/>
          <w:cols w:num="3" w:equalWidth="0">
            <w:col w:w="1732" w:space="1438"/>
            <w:col w:w="3603" w:space="735"/>
            <w:col w:w="2472"/>
          </w:cols>
        </w:sectPr>
      </w:pPr>
      <w:rPr/>
    </w:p>
    <w:p>
      <w:pPr>
        <w:spacing w:before="14" w:after="0" w:line="240" w:lineRule="auto"/>
        <w:ind w:left="113"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Modřanská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2096/8a,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143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00,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Praha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4</w:t>
      </w:r>
    </w:p>
    <w:p>
      <w:pPr>
        <w:spacing w:before="12" w:after="0" w:line="158" w:lineRule="exact"/>
        <w:ind w:left="121" w:right="-55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Tel.:</w:t>
      </w:r>
      <w:r>
        <w:rPr>
          <w:rFonts w:ascii="Arial" w:hAnsi="Arial" w:cs="Arial" w:eastAsia="Arial"/>
          <w:sz w:val="14"/>
          <w:szCs w:val="14"/>
          <w:spacing w:val="28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+420</w:t>
      </w:r>
      <w:r>
        <w:rPr>
          <w:rFonts w:ascii="Arial" w:hAnsi="Arial" w:cs="Arial" w:eastAsia="Arial"/>
          <w:sz w:val="14"/>
          <w:szCs w:val="14"/>
          <w:spacing w:val="28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224</w:t>
      </w:r>
      <w:r>
        <w:rPr>
          <w:rFonts w:ascii="Arial" w:hAnsi="Arial" w:cs="Arial" w:eastAsia="Arial"/>
          <w:sz w:val="14"/>
          <w:szCs w:val="14"/>
          <w:spacing w:val="29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921</w:t>
      </w:r>
      <w:r>
        <w:rPr>
          <w:rFonts w:ascii="Arial" w:hAnsi="Arial" w:cs="Arial" w:eastAsia="Arial"/>
          <w:sz w:val="14"/>
          <w:szCs w:val="14"/>
          <w:spacing w:val="27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861,224</w:t>
      </w:r>
      <w:r>
        <w:rPr>
          <w:rFonts w:ascii="Arial" w:hAnsi="Arial" w:cs="Arial" w:eastAsia="Arial"/>
          <w:sz w:val="14"/>
          <w:szCs w:val="14"/>
          <w:spacing w:val="27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912</w:t>
      </w:r>
      <w:r>
        <w:rPr>
          <w:rFonts w:ascii="Arial" w:hAnsi="Arial" w:cs="Arial" w:eastAsia="Arial"/>
          <w:sz w:val="14"/>
          <w:szCs w:val="14"/>
          <w:spacing w:val="28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437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14" w:after="0" w:line="258" w:lineRule="auto"/>
        <w:ind w:right="-44" w:firstLine="9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Praze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oddil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IČO: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2889426C</w:t>
      </w:r>
    </w:p>
    <w:p>
      <w:pPr>
        <w:spacing w:before="14" w:after="0" w:line="240" w:lineRule="auto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vložka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151580.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zápisu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13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května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2009</w:t>
      </w:r>
    </w:p>
    <w:p>
      <w:pPr>
        <w:spacing w:before="12" w:after="0" w:line="158" w:lineRule="exact"/>
        <w:ind w:left="7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DIČ/M'wst.lD.-Nr/VATNr.: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CZ28894260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14" w:after="0" w:line="240" w:lineRule="auto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Technická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2896/2.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616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69.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Brno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16</w:t>
      </w:r>
    </w:p>
    <w:p>
      <w:pPr>
        <w:spacing w:before="11" w:after="0" w:line="159" w:lineRule="exact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Tel.: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+420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541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214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625.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541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142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806</w:t>
      </w:r>
    </w:p>
    <w:p>
      <w:pPr>
        <w:jc w:val="left"/>
        <w:spacing w:after="0"/>
        <w:sectPr>
          <w:type w:val="continuous"/>
          <w:pgSz w:w="11840" w:h="16860"/>
          <w:pgMar w:top="600" w:bottom="280" w:left="1160" w:right="700"/>
          <w:cols w:num="4" w:equalWidth="0">
            <w:col w:w="2555" w:space="554"/>
            <w:col w:w="973" w:space="86"/>
            <w:col w:w="2654" w:space="680"/>
            <w:col w:w="2478"/>
          </w:cols>
        </w:sectPr>
      </w:pPr>
      <w:rPr/>
    </w:p>
    <w:p>
      <w:pPr>
        <w:spacing w:before="0" w:after="0" w:line="240" w:lineRule="auto"/>
        <w:ind w:left="121"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0pt;margin-top:0pt;width:591.099976pt;height:842.049973pt;mso-position-horizontal-relative:page;mso-position-vertical-relative:page;z-index:-171" type="#_x0000_t75">
            <v:imagedata r:id="rId7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Fax;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+420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224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913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657</w:t>
      </w:r>
    </w:p>
    <w:p>
      <w:pPr>
        <w:spacing w:before="0" w:after="0" w:line="240" w:lineRule="auto"/>
        <w:ind w:right="-6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Iniem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(1: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-ívvvAr.hbm.cz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'.vw'(V.hottinoer.sk</w:t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Fax: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+420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549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241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852</w:t>
      </w:r>
    </w:p>
    <w:sectPr>
      <w:type w:val="continuous"/>
      <w:pgSz w:w="11840" w:h="16860"/>
      <w:pgMar w:top="600" w:bottom="280" w:left="1160" w:right="700"/>
      <w:cols w:num="3" w:equalWidth="0">
        <w:col w:w="1566" w:space="2158"/>
        <w:col w:w="2827" w:space="958"/>
        <w:col w:w="24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etr@hbm.cz" TargetMode="External"/><Relationship Id="rId6" Type="http://schemas.openxmlformats.org/officeDocument/2006/relationships/hyperlink" Target="http://www.hottinger.sk/" TargetMode="External"/><Relationship Id="rId7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2019-03-27T13:11:37Z</dcterms:created>
  <dcterms:modified xsi:type="dcterms:W3CDTF">2019-03-27T13:11:37Z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LastSaved">
    <vt:filetime>2019-03-27T00:00:00Z</vt:filetime>
  </property>
</Properties>
</file>