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68" w:rsidRDefault="00893D68" w:rsidP="00AA76A8">
      <w:pPr>
        <w:pStyle w:val="Bezmezer"/>
      </w:pPr>
    </w:p>
    <w:p w:rsidR="00893D68" w:rsidRDefault="00893D68" w:rsidP="00AA76A8">
      <w:pPr>
        <w:pStyle w:val="Bezmezer"/>
      </w:pPr>
    </w:p>
    <w:p w:rsidR="00893D68" w:rsidRDefault="00893D68" w:rsidP="00AA76A8">
      <w:pPr>
        <w:pStyle w:val="Bezmezer"/>
      </w:pPr>
    </w:p>
    <w:p w:rsidR="00012209" w:rsidRPr="00012209" w:rsidRDefault="00012209" w:rsidP="00012209">
      <w:pPr>
        <w:pStyle w:val="Bezmezer"/>
        <w:jc w:val="center"/>
        <w:rPr>
          <w:b/>
          <w:sz w:val="24"/>
        </w:rPr>
      </w:pPr>
      <w:r w:rsidRPr="00012209">
        <w:rPr>
          <w:b/>
          <w:sz w:val="24"/>
        </w:rPr>
        <w:t>Příloha č. 2</w:t>
      </w:r>
    </w:p>
    <w:p w:rsidR="00AA76A8" w:rsidRPr="00012209" w:rsidRDefault="00AA76A8" w:rsidP="00012209">
      <w:pPr>
        <w:pStyle w:val="Bezmezer"/>
        <w:jc w:val="center"/>
        <w:rPr>
          <w:b/>
          <w:sz w:val="22"/>
        </w:rPr>
      </w:pPr>
      <w:r w:rsidRPr="00012209">
        <w:rPr>
          <w:b/>
          <w:sz w:val="22"/>
        </w:rPr>
        <w:t xml:space="preserve">ke smlouvě o dílo č. </w:t>
      </w:r>
      <w:r w:rsidR="008B221A">
        <w:rPr>
          <w:b/>
          <w:sz w:val="22"/>
        </w:rPr>
        <w:t>11/2019</w:t>
      </w:r>
      <w:bookmarkStart w:id="0" w:name="_GoBack"/>
      <w:bookmarkEnd w:id="0"/>
    </w:p>
    <w:p w:rsidR="00AA76A8" w:rsidRPr="00012209" w:rsidRDefault="00AA76A8" w:rsidP="00AA76A8">
      <w:pPr>
        <w:pStyle w:val="Bezmezer"/>
        <w:rPr>
          <w:b/>
          <w:sz w:val="22"/>
        </w:rPr>
      </w:pPr>
      <w:r w:rsidRPr="00012209">
        <w:rPr>
          <w:b/>
          <w:sz w:val="22"/>
        </w:rPr>
        <w:t xml:space="preserve">1 </w:t>
      </w:r>
      <w:r w:rsidR="00012209">
        <w:rPr>
          <w:b/>
          <w:sz w:val="22"/>
        </w:rPr>
        <w:tab/>
      </w:r>
      <w:r w:rsidRPr="00012209">
        <w:rPr>
          <w:b/>
          <w:sz w:val="22"/>
        </w:rPr>
        <w:t>Harmonogram dodávky</w:t>
      </w:r>
    </w:p>
    <w:p w:rsidR="00AA76A8" w:rsidRPr="00AA76A8" w:rsidRDefault="00AA76A8" w:rsidP="00AA76A8">
      <w:pPr>
        <w:pStyle w:val="Bezmezer"/>
      </w:pPr>
      <w:r w:rsidRPr="00AA76A8">
        <w:t xml:space="preserve"> </w:t>
      </w:r>
    </w:p>
    <w:p w:rsidR="00AA76A8" w:rsidRDefault="00AA76A8" w:rsidP="00AA76A8">
      <w:pPr>
        <w:pStyle w:val="Bezmezer"/>
      </w:pPr>
      <w:r w:rsidRPr="00AA76A8">
        <w:t xml:space="preserve">Zhotovitel se zavazuje provést dílo </w:t>
      </w:r>
      <w:r w:rsidR="00D0698B">
        <w:t xml:space="preserve">nejpozději </w:t>
      </w:r>
      <w:r w:rsidRPr="00FD0A80">
        <w:t>do</w:t>
      </w:r>
      <w:r w:rsidR="00D0698B" w:rsidRPr="007F4463">
        <w:rPr>
          <w:b/>
        </w:rPr>
        <w:t xml:space="preserve"> </w:t>
      </w:r>
      <w:proofErr w:type="gramStart"/>
      <w:r w:rsidR="00FD0A80" w:rsidRPr="00446B73">
        <w:t>18.4.2019</w:t>
      </w:r>
      <w:proofErr w:type="gramEnd"/>
      <w:r w:rsidRPr="00AA76A8">
        <w:t>.</w:t>
      </w:r>
    </w:p>
    <w:p w:rsidR="00012209" w:rsidRPr="00AA76A8" w:rsidRDefault="00012209" w:rsidP="00AA76A8">
      <w:pPr>
        <w:pStyle w:val="Bezmezer"/>
      </w:pPr>
    </w:p>
    <w:p w:rsidR="00AA76A8" w:rsidRPr="00012209" w:rsidRDefault="00AA76A8" w:rsidP="00AA76A8">
      <w:pPr>
        <w:pStyle w:val="Bezmezer"/>
        <w:rPr>
          <w:b/>
          <w:sz w:val="22"/>
        </w:rPr>
      </w:pPr>
      <w:r w:rsidRPr="00012209">
        <w:rPr>
          <w:b/>
          <w:sz w:val="22"/>
        </w:rPr>
        <w:t>2</w:t>
      </w:r>
      <w:r w:rsidR="00012209">
        <w:rPr>
          <w:b/>
          <w:sz w:val="22"/>
        </w:rPr>
        <w:tab/>
      </w:r>
      <w:r w:rsidRPr="00012209">
        <w:rPr>
          <w:b/>
          <w:sz w:val="22"/>
        </w:rPr>
        <w:t>Požadavky na součinnost</w:t>
      </w:r>
    </w:p>
    <w:p w:rsidR="00AA76A8" w:rsidRPr="00AA76A8" w:rsidRDefault="00AA76A8" w:rsidP="00AA76A8">
      <w:pPr>
        <w:pStyle w:val="Bezmezer"/>
      </w:pPr>
      <w:r w:rsidRPr="00AA76A8">
        <w:t xml:space="preserve"> </w:t>
      </w:r>
    </w:p>
    <w:p w:rsidR="00AA76A8" w:rsidRPr="00AA76A8" w:rsidRDefault="00012209" w:rsidP="00AA76A8">
      <w:pPr>
        <w:pStyle w:val="Bezmezer"/>
      </w:pPr>
      <w:r>
        <w:t>2.1</w:t>
      </w:r>
      <w:r w:rsidR="00AA76A8" w:rsidRPr="00AA76A8">
        <w:t xml:space="preserve"> Objednatel je pro řádné plnění této smlouvy povinen zajistit:</w:t>
      </w:r>
    </w:p>
    <w:p w:rsidR="00AA76A8" w:rsidRPr="00AA76A8" w:rsidRDefault="00AA76A8" w:rsidP="00012209">
      <w:pPr>
        <w:pStyle w:val="Bezmezer"/>
        <w:numPr>
          <w:ilvl w:val="0"/>
          <w:numId w:val="10"/>
        </w:numPr>
      </w:pPr>
      <w:r w:rsidRPr="00AA76A8">
        <w:t>Konzultační podporu zaměstnanců Objednatele dle potřeby projektu.</w:t>
      </w:r>
    </w:p>
    <w:p w:rsidR="00AA76A8" w:rsidRPr="00AA76A8" w:rsidRDefault="00AA76A8" w:rsidP="00012209">
      <w:pPr>
        <w:pStyle w:val="Bezmezer"/>
        <w:numPr>
          <w:ilvl w:val="0"/>
          <w:numId w:val="10"/>
        </w:numPr>
      </w:pPr>
      <w:r w:rsidRPr="00AA76A8">
        <w:t>Poskytnutí potřebných podkladů, materiálů a informaci dle potřeby projektu.</w:t>
      </w:r>
    </w:p>
    <w:p w:rsidR="00AA76A8" w:rsidRPr="00AA76A8" w:rsidRDefault="00AA76A8" w:rsidP="00012209">
      <w:pPr>
        <w:pStyle w:val="Bezmezer"/>
        <w:numPr>
          <w:ilvl w:val="0"/>
          <w:numId w:val="10"/>
        </w:numPr>
      </w:pPr>
      <w:r w:rsidRPr="00AA76A8">
        <w:t>Zajištění přístupu k informačním systémům Objednatele dle potřeby projektu.</w:t>
      </w:r>
    </w:p>
    <w:p w:rsidR="00AA76A8" w:rsidRPr="00AA76A8" w:rsidRDefault="00AA76A8" w:rsidP="00012209">
      <w:pPr>
        <w:pStyle w:val="Bezmezer"/>
        <w:numPr>
          <w:ilvl w:val="0"/>
          <w:numId w:val="10"/>
        </w:numPr>
      </w:pPr>
      <w:r w:rsidRPr="00AA76A8">
        <w:t>Zajištění účasti oprávněných osob Objednatele pro jednotlivé klíčové oblasti na projektových schůzkách a v případě jejich nepřítomnosti zajistit jejich kvalitní zastupování dle potřeby projektu.</w:t>
      </w:r>
    </w:p>
    <w:p w:rsidR="00AA76A8" w:rsidRDefault="00AA76A8" w:rsidP="00012209">
      <w:pPr>
        <w:pStyle w:val="Bezmezer"/>
        <w:numPr>
          <w:ilvl w:val="0"/>
          <w:numId w:val="10"/>
        </w:numPr>
      </w:pPr>
      <w:r w:rsidRPr="00AA76A8">
        <w:t>HW, OS, DB a případně nezbytný SW třetích stran, dle definice Dodavatele, na základě oběma stranami odsouhlasených výstupů analytické části každé fáze projektu a v předem písemně dohodnutých termínech, nejpozději však 14 pracovních dní před zahájením testovací části dané fáze.</w:t>
      </w:r>
    </w:p>
    <w:p w:rsidR="00012209" w:rsidRPr="00AA76A8" w:rsidRDefault="00012209" w:rsidP="00012209">
      <w:pPr>
        <w:pStyle w:val="Bezmezer"/>
      </w:pPr>
    </w:p>
    <w:p w:rsidR="00AA76A8" w:rsidRPr="00AA76A8" w:rsidRDefault="00AA76A8" w:rsidP="00AA76A8">
      <w:pPr>
        <w:pStyle w:val="Bezmezer"/>
      </w:pPr>
      <w:r w:rsidRPr="00AA76A8">
        <w:t>2.</w:t>
      </w:r>
      <w:r w:rsidR="00012209">
        <w:t>2</w:t>
      </w:r>
      <w:r w:rsidRPr="00AA76A8">
        <w:t xml:space="preserve"> O existenci nedostatečné součinnosti ze strany Objednatele musí Dodavatel informovat Objednatele písemnou formou, jinak se součinnost považuje v plném rozsahu za splněnou.</w:t>
      </w:r>
    </w:p>
    <w:p w:rsidR="00AA76A8" w:rsidRPr="00AA76A8" w:rsidRDefault="00AA76A8" w:rsidP="00AA76A8">
      <w:pPr>
        <w:pStyle w:val="Bezmezer"/>
      </w:pPr>
      <w:r w:rsidRPr="00AA76A8">
        <w:t xml:space="preserve"> </w:t>
      </w:r>
    </w:p>
    <w:p w:rsidR="00B915D5" w:rsidRDefault="00AA76A8" w:rsidP="00B915D5">
      <w:pPr>
        <w:pStyle w:val="Bezmezer"/>
      </w:pPr>
      <w:r w:rsidRPr="00AA76A8">
        <w:t xml:space="preserve"> </w:t>
      </w:r>
    </w:p>
    <w:p w:rsidR="00B915D5" w:rsidRDefault="00B915D5" w:rsidP="00B915D5">
      <w:pPr>
        <w:pStyle w:val="Bezmezer"/>
      </w:pPr>
    </w:p>
    <w:p w:rsidR="00B915D5" w:rsidRDefault="00B915D5" w:rsidP="00B915D5">
      <w:pPr>
        <w:pStyle w:val="Bezmezer"/>
      </w:pPr>
    </w:p>
    <w:p w:rsidR="00B915D5" w:rsidRDefault="00B915D5" w:rsidP="00B915D5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B915D5" w:rsidTr="00AA6D04">
        <w:tc>
          <w:tcPr>
            <w:tcW w:w="4701" w:type="dxa"/>
          </w:tcPr>
          <w:p w:rsidR="00B915D5" w:rsidRDefault="00B915D5" w:rsidP="00AA6D04">
            <w:pPr>
              <w:pStyle w:val="Bezmezer"/>
            </w:pPr>
            <w:r w:rsidRPr="00AA76A8">
              <w:t>Za Zhotovitele:</w:t>
            </w:r>
          </w:p>
          <w:p w:rsidR="00B915D5" w:rsidRDefault="00B915D5" w:rsidP="00AA6D04">
            <w:pPr>
              <w:pStyle w:val="Bezmezer"/>
            </w:pPr>
            <w:r w:rsidRPr="00AA76A8">
              <w:t>V Praze dne:</w:t>
            </w:r>
            <w:r>
              <w:t xml:space="preserve"> _______________</w:t>
            </w:r>
            <w:r w:rsidR="00060D7B">
              <w:t>2019</w:t>
            </w:r>
          </w:p>
          <w:p w:rsidR="00B915D5" w:rsidRDefault="00B915D5" w:rsidP="00AA6D04">
            <w:pPr>
              <w:pStyle w:val="Bezmezer"/>
            </w:pPr>
          </w:p>
          <w:p w:rsidR="00B915D5" w:rsidRDefault="00B915D5" w:rsidP="00AA6D04">
            <w:pPr>
              <w:pStyle w:val="Bezmezer"/>
            </w:pPr>
          </w:p>
          <w:p w:rsidR="00B915D5" w:rsidRDefault="00B915D5" w:rsidP="00AA6D04">
            <w:pPr>
              <w:pStyle w:val="Bezmezer"/>
              <w:pBdr>
                <w:bottom w:val="single" w:sz="12" w:space="1" w:color="auto"/>
              </w:pBdr>
            </w:pPr>
          </w:p>
          <w:p w:rsidR="00B915D5" w:rsidRPr="007F4463" w:rsidRDefault="00B915D5" w:rsidP="00AA6D04">
            <w:pPr>
              <w:pStyle w:val="Bezmezer"/>
              <w:rPr>
                <w:b/>
              </w:rPr>
            </w:pPr>
            <w:r w:rsidRPr="007F4463">
              <w:rPr>
                <w:b/>
              </w:rPr>
              <w:t xml:space="preserve">Ing. Zbyněk Juřena, Předseda představenstva                    </w:t>
            </w:r>
          </w:p>
        </w:tc>
        <w:tc>
          <w:tcPr>
            <w:tcW w:w="4701" w:type="dxa"/>
          </w:tcPr>
          <w:p w:rsidR="00B915D5" w:rsidRDefault="00B915D5" w:rsidP="00AA6D04">
            <w:pPr>
              <w:pStyle w:val="Bezmezer"/>
            </w:pPr>
            <w:r w:rsidRPr="00AA76A8">
              <w:t>Za Objednatele:</w:t>
            </w:r>
          </w:p>
          <w:p w:rsidR="00B915D5" w:rsidRDefault="00B915D5" w:rsidP="00AA6D04">
            <w:pPr>
              <w:pStyle w:val="Bezmezer"/>
            </w:pPr>
            <w:r w:rsidRPr="00AA76A8">
              <w:t>V Praze dne:</w:t>
            </w:r>
            <w:r>
              <w:t xml:space="preserve"> _______________</w:t>
            </w:r>
            <w:r w:rsidR="00060D7B">
              <w:t>2019</w:t>
            </w:r>
          </w:p>
          <w:p w:rsidR="00B915D5" w:rsidRDefault="00B915D5" w:rsidP="00AA6D04">
            <w:pPr>
              <w:pStyle w:val="Bezmezer"/>
            </w:pPr>
          </w:p>
          <w:p w:rsidR="00B915D5" w:rsidRDefault="00B915D5" w:rsidP="00AA6D04">
            <w:pPr>
              <w:pStyle w:val="Bezmezer"/>
            </w:pPr>
          </w:p>
          <w:p w:rsidR="00B915D5" w:rsidRDefault="00B915D5" w:rsidP="00AA6D04">
            <w:pPr>
              <w:pStyle w:val="Bezmezer"/>
              <w:pBdr>
                <w:bottom w:val="single" w:sz="12" w:space="1" w:color="auto"/>
              </w:pBdr>
            </w:pPr>
          </w:p>
          <w:p w:rsidR="00B915D5" w:rsidRPr="00B915D5" w:rsidRDefault="00D0698B" w:rsidP="00AA6D04">
            <w:pPr>
              <w:pStyle w:val="Bezmezer"/>
              <w:rPr>
                <w:b/>
              </w:rPr>
            </w:pPr>
            <w:r>
              <w:rPr>
                <w:b/>
              </w:rPr>
              <w:t>doc. Ing. Radim Vácha, Ph.D., ředitel</w:t>
            </w:r>
          </w:p>
        </w:tc>
      </w:tr>
    </w:tbl>
    <w:p w:rsidR="00B915D5" w:rsidRDefault="00B915D5" w:rsidP="00B915D5">
      <w:pPr>
        <w:pStyle w:val="Bezmezer"/>
      </w:pPr>
    </w:p>
    <w:p w:rsidR="00AA76A8" w:rsidRPr="00AA76A8" w:rsidRDefault="00AA76A8" w:rsidP="00AA76A8">
      <w:pPr>
        <w:pStyle w:val="Bezmezer"/>
      </w:pPr>
    </w:p>
    <w:sectPr w:rsidR="00AA76A8" w:rsidRPr="00AA76A8" w:rsidSect="00F527A8">
      <w:headerReference w:type="default" r:id="rId8"/>
      <w:footerReference w:type="default" r:id="rId9"/>
      <w:pgSz w:w="11906" w:h="16838"/>
      <w:pgMar w:top="2778" w:right="1247" w:bottom="3175" w:left="1247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64" w:rsidRDefault="00332064" w:rsidP="00E7721B">
      <w:r>
        <w:separator/>
      </w:r>
    </w:p>
  </w:endnote>
  <w:endnote w:type="continuationSeparator" w:id="0">
    <w:p w:rsidR="00332064" w:rsidRDefault="0033206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9F" w:rsidRDefault="009C219F" w:rsidP="00B915D5">
    <w:pPr>
      <w:pStyle w:val="Zpat"/>
      <w:tabs>
        <w:tab w:val="clear" w:pos="2268"/>
        <w:tab w:val="left" w:pos="2835"/>
      </w:tabs>
    </w:pPr>
    <w:r w:rsidRPr="009C219F">
      <w:t>ALTRON</w:t>
    </w:r>
    <w:r w:rsidR="00AD1C0E">
      <w:t xml:space="preserve"> </w:t>
    </w:r>
    <w:r w:rsidR="00750996">
      <w:t>Business Solutions</w:t>
    </w:r>
    <w:r>
      <w:t>, a.s.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Novodvorská 994/138</w:t>
    </w:r>
    <w:r>
      <w:tab/>
      <w:t>altron.cz@altron.net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142 21 Praha 4, Česká republika</w:t>
    </w:r>
    <w:r>
      <w:tab/>
      <w:t>www.altron.net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T +420 261 309 111</w:t>
    </w:r>
    <w:r>
      <w:tab/>
      <w:t xml:space="preserve">IČ: </w:t>
    </w:r>
    <w:r w:rsidR="00750996">
      <w:t>242 30 031</w:t>
    </w:r>
    <w:r>
      <w:t xml:space="preserve"> – Městský soud Praha,</w:t>
    </w:r>
  </w:p>
  <w:p w:rsidR="009C219F" w:rsidRPr="009C219F" w:rsidRDefault="009C219F" w:rsidP="00B915D5">
    <w:pPr>
      <w:pStyle w:val="Zpat"/>
      <w:tabs>
        <w:tab w:val="clear" w:pos="2268"/>
        <w:tab w:val="left" w:pos="2977"/>
      </w:tabs>
    </w:pPr>
    <w:r>
      <w:t>F +420 261 309 444</w:t>
    </w:r>
    <w:r>
      <w:tab/>
    </w:r>
    <w:r w:rsidR="00AD1C0E">
      <w:t xml:space="preserve">oddíl B, vložka </w:t>
    </w:r>
    <w:r w:rsidR="00750996">
      <w:t>18546</w:t>
    </w:r>
    <w:r w:rsidR="0055522B">
      <w:tab/>
    </w:r>
    <w:r w:rsidR="0055522B">
      <w:tab/>
    </w:r>
    <w:r w:rsidR="0055522B">
      <w:ptab w:relativeTo="margin" w:alignment="right" w:leader="none"/>
    </w:r>
    <w:r w:rsidR="0055522B">
      <w:t xml:space="preserve">Stránka </w:t>
    </w:r>
    <w:r w:rsidR="0055522B">
      <w:fldChar w:fldCharType="begin"/>
    </w:r>
    <w:r w:rsidR="0055522B">
      <w:instrText xml:space="preserve"> PAGE   \* MERGEFORMAT </w:instrText>
    </w:r>
    <w:r w:rsidR="0055522B">
      <w:fldChar w:fldCharType="separate"/>
    </w:r>
    <w:r w:rsidR="008B221A">
      <w:rPr>
        <w:noProof/>
      </w:rPr>
      <w:t>1</w:t>
    </w:r>
    <w:r w:rsidR="005552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64" w:rsidRDefault="00332064" w:rsidP="00E7721B">
      <w:r>
        <w:separator/>
      </w:r>
    </w:p>
  </w:footnote>
  <w:footnote w:type="continuationSeparator" w:id="0">
    <w:p w:rsidR="00332064" w:rsidRDefault="0033206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9A" w:rsidRDefault="000454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0</wp:posOffset>
          </wp:positionV>
          <wp:extent cx="2206800" cy="1267200"/>
          <wp:effectExtent l="0" t="0" r="0" b="0"/>
          <wp:wrapNone/>
          <wp:docPr id="108" name="Obrázek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Altron as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5" r="64257" b="88128"/>
                  <a:stretch/>
                </pic:blipFill>
                <pic:spPr bwMode="auto">
                  <a:xfrm>
                    <a:off x="0" y="0"/>
                    <a:ext cx="2206800" cy="126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2.75pt;height:12.75pt" coordsize="" o:spt="100" o:bullet="t" adj="0,,0" path="" stroked="f">
        <v:stroke joinstyle="miter"/>
        <v:imagedata r:id="rId1" o:title="image91"/>
        <v:formulas/>
        <v:path o:connecttype="segments"/>
      </v:shape>
    </w:pict>
  </w:numPicBullet>
  <w:abstractNum w:abstractNumId="0">
    <w:nsid w:val="05B93613"/>
    <w:multiLevelType w:val="hybridMultilevel"/>
    <w:tmpl w:val="41EEC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7EEC7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4F3"/>
    <w:multiLevelType w:val="hybridMultilevel"/>
    <w:tmpl w:val="E384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A67"/>
    <w:multiLevelType w:val="hybridMultilevel"/>
    <w:tmpl w:val="4E2AF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091D"/>
    <w:multiLevelType w:val="multilevel"/>
    <w:tmpl w:val="D7DEEC6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46E2624"/>
    <w:multiLevelType w:val="hybridMultilevel"/>
    <w:tmpl w:val="6654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B42A48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204"/>
    <w:multiLevelType w:val="hybridMultilevel"/>
    <w:tmpl w:val="359A9D5A"/>
    <w:lvl w:ilvl="0" w:tplc="55DEBA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B6FF7"/>
    <w:multiLevelType w:val="hybridMultilevel"/>
    <w:tmpl w:val="949CA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A426DCC">
      <w:start w:val="1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420D"/>
    <w:multiLevelType w:val="hybridMultilevel"/>
    <w:tmpl w:val="4AE4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90C93"/>
    <w:multiLevelType w:val="hybridMultilevel"/>
    <w:tmpl w:val="244A9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165F"/>
    <w:multiLevelType w:val="hybridMultilevel"/>
    <w:tmpl w:val="FCA01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11493"/>
    <w:multiLevelType w:val="hybridMultilevel"/>
    <w:tmpl w:val="1178A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831"/>
    <w:multiLevelType w:val="hybridMultilevel"/>
    <w:tmpl w:val="33768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C22BF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A8"/>
    <w:rsid w:val="00004322"/>
    <w:rsid w:val="00012209"/>
    <w:rsid w:val="0004549A"/>
    <w:rsid w:val="00060D7B"/>
    <w:rsid w:val="00061BCA"/>
    <w:rsid w:val="00097803"/>
    <w:rsid w:val="000F35A2"/>
    <w:rsid w:val="00120914"/>
    <w:rsid w:val="00161D6C"/>
    <w:rsid w:val="002221A1"/>
    <w:rsid w:val="00276368"/>
    <w:rsid w:val="00332064"/>
    <w:rsid w:val="003B193B"/>
    <w:rsid w:val="0040778E"/>
    <w:rsid w:val="00414C41"/>
    <w:rsid w:val="004F3CFB"/>
    <w:rsid w:val="0055522B"/>
    <w:rsid w:val="005E30E9"/>
    <w:rsid w:val="00616B67"/>
    <w:rsid w:val="006955F9"/>
    <w:rsid w:val="0069742E"/>
    <w:rsid w:val="006A3566"/>
    <w:rsid w:val="006F59FD"/>
    <w:rsid w:val="00721E22"/>
    <w:rsid w:val="00733C78"/>
    <w:rsid w:val="00750996"/>
    <w:rsid w:val="007B7735"/>
    <w:rsid w:val="007F4463"/>
    <w:rsid w:val="00893D68"/>
    <w:rsid w:val="008B221A"/>
    <w:rsid w:val="008B3132"/>
    <w:rsid w:val="00997B95"/>
    <w:rsid w:val="009C219F"/>
    <w:rsid w:val="00A7408D"/>
    <w:rsid w:val="00A80FE6"/>
    <w:rsid w:val="00A92DA3"/>
    <w:rsid w:val="00AA76A8"/>
    <w:rsid w:val="00AD1C0E"/>
    <w:rsid w:val="00B21218"/>
    <w:rsid w:val="00B915D5"/>
    <w:rsid w:val="00B93222"/>
    <w:rsid w:val="00BD50BF"/>
    <w:rsid w:val="00BE17E8"/>
    <w:rsid w:val="00C1608F"/>
    <w:rsid w:val="00D0698B"/>
    <w:rsid w:val="00D16A01"/>
    <w:rsid w:val="00D3189E"/>
    <w:rsid w:val="00D43938"/>
    <w:rsid w:val="00D51989"/>
    <w:rsid w:val="00D8687D"/>
    <w:rsid w:val="00DA7F5B"/>
    <w:rsid w:val="00E06436"/>
    <w:rsid w:val="00E75255"/>
    <w:rsid w:val="00E7721B"/>
    <w:rsid w:val="00E80793"/>
    <w:rsid w:val="00EA0A3E"/>
    <w:rsid w:val="00EB1E63"/>
    <w:rsid w:val="00F356C6"/>
    <w:rsid w:val="00F527A8"/>
    <w:rsid w:val="00FD0A80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1B"/>
    <w:pPr>
      <w:spacing w:after="280" w:line="280" w:lineRule="atLeast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1B"/>
  </w:style>
  <w:style w:type="paragraph" w:styleId="Zpat">
    <w:name w:val="footer"/>
    <w:basedOn w:val="Normln"/>
    <w:link w:val="ZpatChar"/>
    <w:uiPriority w:val="99"/>
    <w:unhideWhenUsed/>
    <w:rsid w:val="000F35A2"/>
    <w:pPr>
      <w:tabs>
        <w:tab w:val="left" w:pos="2268"/>
        <w:tab w:val="center" w:pos="4536"/>
        <w:tab w:val="right" w:pos="9072"/>
      </w:tabs>
      <w:spacing w:after="0" w:line="180" w:lineRule="exact"/>
    </w:pPr>
    <w:rPr>
      <w:color w:val="002855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F35A2"/>
    <w:rPr>
      <w:rFonts w:ascii="Arial" w:hAnsi="Arial" w:cs="Arial"/>
      <w:color w:val="002855"/>
      <w:sz w:val="14"/>
      <w:szCs w:val="14"/>
    </w:rPr>
  </w:style>
  <w:style w:type="paragraph" w:styleId="Bezmezer">
    <w:name w:val="No Spacing"/>
    <w:uiPriority w:val="1"/>
    <w:qFormat/>
    <w:rsid w:val="00161D6C"/>
    <w:pPr>
      <w:spacing w:after="0" w:line="280" w:lineRule="atLeast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rsid w:val="00FF0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A3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698B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1B"/>
    <w:pPr>
      <w:spacing w:after="280" w:line="280" w:lineRule="atLeast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1B"/>
  </w:style>
  <w:style w:type="paragraph" w:styleId="Zpat">
    <w:name w:val="footer"/>
    <w:basedOn w:val="Normln"/>
    <w:link w:val="ZpatChar"/>
    <w:uiPriority w:val="99"/>
    <w:unhideWhenUsed/>
    <w:rsid w:val="000F35A2"/>
    <w:pPr>
      <w:tabs>
        <w:tab w:val="left" w:pos="2268"/>
        <w:tab w:val="center" w:pos="4536"/>
        <w:tab w:val="right" w:pos="9072"/>
      </w:tabs>
      <w:spacing w:after="0" w:line="180" w:lineRule="exact"/>
    </w:pPr>
    <w:rPr>
      <w:color w:val="002855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F35A2"/>
    <w:rPr>
      <w:rFonts w:ascii="Arial" w:hAnsi="Arial" w:cs="Arial"/>
      <w:color w:val="002855"/>
      <w:sz w:val="14"/>
      <w:szCs w:val="14"/>
    </w:rPr>
  </w:style>
  <w:style w:type="paragraph" w:styleId="Bezmezer">
    <w:name w:val="No Spacing"/>
    <w:uiPriority w:val="1"/>
    <w:qFormat/>
    <w:rsid w:val="00161D6C"/>
    <w:pPr>
      <w:spacing w:after="0" w:line="280" w:lineRule="atLeast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rsid w:val="00FF0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A3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698B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t\Downloads\Hlavickovy_papir_jednodussi_Altron_Business_Solutions_as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Hlavickovy_papir_jednodussi_Altron_Business_Solutions_as (1)</Template>
  <TotalTime>0</TotalTime>
  <Pages>1</Pages>
  <Words>189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KŮST Michal</dc:creator>
  <cp:lastModifiedBy>Zámečníková Hana</cp:lastModifiedBy>
  <cp:revision>2</cp:revision>
  <dcterms:created xsi:type="dcterms:W3CDTF">2019-03-20T11:38:00Z</dcterms:created>
  <dcterms:modified xsi:type="dcterms:W3CDTF">2019-03-20T11:38:00Z</dcterms:modified>
</cp:coreProperties>
</file>