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40" w:rsidRDefault="00940A03">
      <w:pPr>
        <w:spacing w:after="479"/>
        <w:ind w:left="281"/>
        <w:jc w:val="center"/>
      </w:pPr>
      <w:r>
        <w:rPr>
          <w:rFonts w:ascii="Times New Roman" w:eastAsia="Times New Roman" w:hAnsi="Times New Roman" w:cs="Times New Roman"/>
          <w:u w:val="single" w:color="000000"/>
        </w:rPr>
        <w:t>Smlouva o vypořádání závazků</w:t>
      </w:r>
    </w:p>
    <w:p w:rsidR="00C01940" w:rsidRDefault="00940A03">
      <w:pPr>
        <w:spacing w:after="0"/>
        <w:ind w:right="86"/>
        <w:jc w:val="right"/>
      </w:pPr>
      <w:r>
        <w:t>uzavřená dle 1746, odst. 2 zákona č. 89/2012 Sb., občanský zákoník, v platném mění, mezi těmito</w:t>
      </w:r>
    </w:p>
    <w:p w:rsidR="00C01940" w:rsidRDefault="00940A03">
      <w:pPr>
        <w:spacing w:after="542" w:line="265" w:lineRule="auto"/>
        <w:ind w:left="233" w:hanging="10"/>
        <w:jc w:val="center"/>
      </w:pPr>
      <w:r>
        <w:rPr>
          <w:rFonts w:ascii="Times New Roman" w:eastAsia="Times New Roman" w:hAnsi="Times New Roman" w:cs="Times New Roman"/>
        </w:rPr>
        <w:t>smluvními stranami:</w:t>
      </w:r>
    </w:p>
    <w:p w:rsidR="00C01940" w:rsidRDefault="00940A03">
      <w:pPr>
        <w:spacing w:after="144" w:line="266" w:lineRule="auto"/>
        <w:ind w:left="233" w:right="86" w:hanging="10"/>
        <w:jc w:val="both"/>
      </w:pPr>
      <w:r>
        <w:rPr>
          <w:rFonts w:ascii="Times New Roman" w:eastAsia="Times New Roman" w:hAnsi="Times New Roman" w:cs="Times New Roman"/>
        </w:rPr>
        <w:t>Objednatelem: Základní škola Kadaň, ul. Školní 1479, okr. Chomutov</w:t>
      </w:r>
    </w:p>
    <w:p w:rsidR="00C01940" w:rsidRDefault="00940A03">
      <w:pPr>
        <w:spacing w:after="144" w:line="266" w:lineRule="auto"/>
        <w:ind w:left="1594" w:right="86" w:hanging="10"/>
        <w:jc w:val="both"/>
      </w:pPr>
      <w:r>
        <w:rPr>
          <w:rFonts w:ascii="Times New Roman" w:eastAsia="Times New Roman" w:hAnsi="Times New Roman" w:cs="Times New Roman"/>
        </w:rPr>
        <w:t>ul. školní 1479, 432 01 Kadaň</w:t>
      </w:r>
    </w:p>
    <w:p w:rsidR="00C01940" w:rsidRDefault="00940A03">
      <w:pPr>
        <w:spacing w:after="32" w:line="404" w:lineRule="auto"/>
        <w:ind w:left="180" w:right="5954" w:firstLine="1361"/>
      </w:pPr>
      <w:r>
        <w:rPr>
          <w:rFonts w:ascii="Courier New" w:eastAsia="Courier New" w:hAnsi="Courier New" w:cs="Courier New"/>
          <w:sz w:val="18"/>
        </w:rPr>
        <w:t>IČO:46789979 a</w:t>
      </w:r>
    </w:p>
    <w:p w:rsidR="00C01940" w:rsidRDefault="00940A03">
      <w:pPr>
        <w:spacing w:after="73" w:line="257" w:lineRule="auto"/>
        <w:ind w:left="168" w:hanging="10"/>
        <w:jc w:val="both"/>
      </w:pPr>
      <w:r>
        <w:t xml:space="preserve">Dodavatelem: Agentura </w:t>
      </w:r>
      <w:proofErr w:type="gramStart"/>
      <w:r>
        <w:t xml:space="preserve">PAC </w:t>
      </w:r>
      <w:proofErr w:type="spellStart"/>
      <w:r>
        <w:t>z.s</w:t>
      </w:r>
      <w:proofErr w:type="spellEnd"/>
      <w:r>
        <w:t>.</w:t>
      </w:r>
      <w:proofErr w:type="gramEnd"/>
    </w:p>
    <w:p w:rsidR="00C01940" w:rsidRDefault="00940A03">
      <w:pPr>
        <w:spacing w:after="155"/>
        <w:ind w:left="1433"/>
      </w:pPr>
      <w:r>
        <w:rPr>
          <w:rFonts w:ascii="Times New Roman" w:eastAsia="Times New Roman" w:hAnsi="Times New Roman" w:cs="Times New Roman"/>
          <w:sz w:val="20"/>
        </w:rPr>
        <w:t>Meziškolská 103/1 1</w:t>
      </w:r>
    </w:p>
    <w:p w:rsidR="00C01940" w:rsidRDefault="00940A03">
      <w:pPr>
        <w:spacing w:after="152" w:line="257" w:lineRule="auto"/>
        <w:ind w:left="1428" w:hanging="10"/>
        <w:jc w:val="both"/>
      </w:pPr>
      <w:r>
        <w:t>417 12 Proboštov</w:t>
      </w:r>
    </w:p>
    <w:p w:rsidR="00C01940" w:rsidRDefault="00940A03">
      <w:pPr>
        <w:spacing w:after="144" w:line="266" w:lineRule="auto"/>
        <w:ind w:left="1421" w:right="86" w:hanging="10"/>
        <w:jc w:val="both"/>
      </w:pPr>
      <w:r>
        <w:rPr>
          <w:rFonts w:ascii="Times New Roman" w:eastAsia="Times New Roman" w:hAnsi="Times New Roman" w:cs="Times New Roman"/>
        </w:rPr>
        <w:t>IČO: 26578204      DIČ: CZ26578204</w:t>
      </w:r>
    </w:p>
    <w:p w:rsidR="00C01940" w:rsidRDefault="00940A03">
      <w:pPr>
        <w:spacing w:after="97" w:line="265" w:lineRule="auto"/>
        <w:ind w:left="233" w:right="144" w:hanging="10"/>
        <w:jc w:val="center"/>
      </w:pPr>
      <w:r>
        <w:rPr>
          <w:rFonts w:ascii="Times New Roman" w:eastAsia="Times New Roman" w:hAnsi="Times New Roman" w:cs="Times New Roman"/>
        </w:rPr>
        <w:t>1.</w:t>
      </w:r>
    </w:p>
    <w:p w:rsidR="00C01940" w:rsidRDefault="00940A03">
      <w:pPr>
        <w:spacing w:after="143" w:line="265" w:lineRule="auto"/>
        <w:ind w:left="233" w:right="158" w:hanging="10"/>
        <w:jc w:val="center"/>
      </w:pPr>
      <w:r>
        <w:rPr>
          <w:rFonts w:ascii="Times New Roman" w:eastAsia="Times New Roman" w:hAnsi="Times New Roman" w:cs="Times New Roman"/>
        </w:rPr>
        <w:t>Popis skutkového stavu</w:t>
      </w:r>
    </w:p>
    <w:p w:rsidR="00C01940" w:rsidRDefault="00940A03">
      <w:pPr>
        <w:numPr>
          <w:ilvl w:val="0"/>
          <w:numId w:val="1"/>
        </w:numPr>
        <w:spacing w:after="144" w:line="266" w:lineRule="auto"/>
        <w:ind w:left="474" w:right="86" w:hanging="403"/>
        <w:jc w:val="both"/>
      </w:pPr>
      <w:r>
        <w:rPr>
          <w:rFonts w:ascii="Times New Roman" w:eastAsia="Times New Roman" w:hAnsi="Times New Roman" w:cs="Times New Roman"/>
        </w:rPr>
        <w:t>Smluvní strany uzavřely dne 21. 11. 2018 smlouvu o zajištění Školy v přírodě.</w:t>
      </w:r>
    </w:p>
    <w:p w:rsidR="00C01940" w:rsidRDefault="00940A03">
      <w:pPr>
        <w:numPr>
          <w:ilvl w:val="0"/>
          <w:numId w:val="1"/>
        </w:numPr>
        <w:spacing w:after="144" w:line="266" w:lineRule="auto"/>
        <w:ind w:left="474" w:right="86" w:hanging="403"/>
        <w:jc w:val="both"/>
      </w:pPr>
      <w:r>
        <w:t xml:space="preserve">Strana objednatele je povinným subjektem pro zveřejňování v registru smluv dle smlouvy </w:t>
      </w:r>
      <w:r>
        <w:rPr>
          <w:rFonts w:ascii="Times New Roman" w:eastAsia="Times New Roman" w:hAnsi="Times New Roman" w:cs="Times New Roman"/>
        </w:rPr>
        <w:t>uvedené v ustanovení odst. l. tohoto článku a má povinnost uzavřenou smlouvu zveřejnit postupem podle zákona č. 340/2015 Sb., zákon o registru smluv, ve znění pozdějších předpisů.</w:t>
      </w:r>
    </w:p>
    <w:p w:rsidR="00C01940" w:rsidRDefault="00940A03">
      <w:pPr>
        <w:numPr>
          <w:ilvl w:val="0"/>
          <w:numId w:val="1"/>
        </w:numPr>
        <w:spacing w:after="144" w:line="266" w:lineRule="auto"/>
        <w:ind w:left="474" w:right="86" w:hanging="403"/>
        <w:jc w:val="both"/>
      </w:pPr>
      <w:r>
        <w:rPr>
          <w:rFonts w:ascii="Times New Roman" w:eastAsia="Times New Roman" w:hAnsi="Times New Roman" w:cs="Times New Roman"/>
        </w:rPr>
        <w:t xml:space="preserve">Obě smluvní strany shodně </w:t>
      </w:r>
      <w:r>
        <w:rPr>
          <w:noProof/>
        </w:rPr>
        <w:drawing>
          <wp:inline distT="0" distB="0" distL="0" distR="0">
            <wp:extent cx="553212" cy="132588"/>
            <wp:effectExtent l="0" t="0" r="0" b="0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že do okamžiku sjednání této smlouvy nedošlo k uveřejnění smlouvy uvedené v odst. 1 tohoto článku v registru smluv, a Že jsou si vědomy právních následků s tím spojených.</w:t>
      </w:r>
    </w:p>
    <w:p w:rsidR="00C01940" w:rsidRDefault="00940A03">
      <w:pPr>
        <w:numPr>
          <w:ilvl w:val="0"/>
          <w:numId w:val="1"/>
        </w:numPr>
        <w:spacing w:after="502" w:line="266" w:lineRule="auto"/>
        <w:ind w:left="474" w:right="86" w:hanging="403"/>
        <w:jc w:val="both"/>
      </w:pPr>
      <w:r>
        <w:rPr>
          <w:rFonts w:ascii="Times New Roman" w:eastAsia="Times New Roman" w:hAnsi="Times New Roman" w:cs="Times New Roman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C01940" w:rsidRDefault="00940A03">
      <w:pPr>
        <w:spacing w:after="156"/>
        <w:ind w:right="86"/>
        <w:jc w:val="center"/>
      </w:pPr>
      <w:r>
        <w:rPr>
          <w:rFonts w:ascii="Times New Roman" w:eastAsia="Times New Roman" w:hAnsi="Times New Roman" w:cs="Times New Roman"/>
          <w:sz w:val="20"/>
        </w:rPr>
        <w:t>11.</w:t>
      </w:r>
    </w:p>
    <w:p w:rsidR="00C01940" w:rsidRDefault="00940A03">
      <w:pPr>
        <w:spacing w:after="97" w:line="265" w:lineRule="auto"/>
        <w:ind w:left="233" w:right="317" w:hanging="10"/>
        <w:jc w:val="center"/>
      </w:pPr>
      <w:r>
        <w:rPr>
          <w:rFonts w:ascii="Times New Roman" w:eastAsia="Times New Roman" w:hAnsi="Times New Roman" w:cs="Times New Roman"/>
        </w:rPr>
        <w:t>Práva a závazky smluvních stran</w:t>
      </w:r>
    </w:p>
    <w:p w:rsidR="00C01940" w:rsidRDefault="00940A03">
      <w:pPr>
        <w:spacing w:after="525" w:line="266" w:lineRule="auto"/>
        <w:ind w:left="445" w:right="166" w:hanging="374"/>
        <w:jc w:val="both"/>
      </w:pPr>
      <w:r>
        <w:rPr>
          <w:noProof/>
        </w:rPr>
        <w:drawing>
          <wp:inline distT="0" distB="0" distL="0" distR="0">
            <wp:extent cx="77724" cy="100585"/>
            <wp:effectExtent l="0" t="0" r="0" b="0"/>
            <wp:docPr id="7792" name="Picture 7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" name="Picture 77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Smluvní strany si tímto ujednáním vzájemně stvrzují, že obsah vzájemných práv a povinností, který touto smlouvou nově sjednávají, je zcela a beze zbytku vyjádřen textem původně sjednané smlouvy </w:t>
      </w:r>
      <w:r>
        <w:rPr>
          <w:rFonts w:ascii="Times New Roman" w:eastAsia="Times New Roman" w:hAnsi="Times New Roman" w:cs="Times New Roman"/>
          <w:vertAlign w:val="superscript"/>
        </w:rPr>
        <w:t>l</w:t>
      </w:r>
      <w:r>
        <w:rPr>
          <w:rFonts w:ascii="Times New Roman" w:eastAsia="Times New Roman" w:hAnsi="Times New Roman" w:cs="Times New Roman"/>
        </w:rPr>
        <w:t>, která tvoří pro tyto účely přílohu této smlouvy. Lhůty se rovněž řídí původně sjednanou smlouvou a počítají se od uplynutí 31 dnů od data jejího uzavření.</w:t>
      </w:r>
    </w:p>
    <w:p w:rsidR="00C01940" w:rsidRDefault="00940A03">
      <w:pPr>
        <w:spacing w:after="125"/>
      </w:pPr>
      <w:r>
        <w:rPr>
          <w:noProof/>
        </w:rPr>
        <mc:AlternateContent>
          <mc:Choice Requires="wpg">
            <w:drawing>
              <wp:inline distT="0" distB="0" distL="0" distR="0">
                <wp:extent cx="1764792" cy="9144"/>
                <wp:effectExtent l="0" t="0" r="0" b="0"/>
                <wp:docPr id="7795" name="Group 7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792" cy="9144"/>
                          <a:chOff x="0" y="0"/>
                          <a:chExt cx="1764792" cy="9144"/>
                        </a:xfrm>
                      </wpg:grpSpPr>
                      <wps:wsp>
                        <wps:cNvPr id="7794" name="Shape 7794"/>
                        <wps:cNvSpPr/>
                        <wps:spPr>
                          <a:xfrm>
                            <a:off x="0" y="0"/>
                            <a:ext cx="1764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9144">
                                <a:moveTo>
                                  <a:pt x="0" y="4572"/>
                                </a:moveTo>
                                <a:lnTo>
                                  <a:pt x="176479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95" style="width:138.96pt;height:0.719971pt;mso-position-horizontal-relative:char;mso-position-vertical-relative:line" coordsize="17647,91">
                <v:shape id="Shape 7794" style="position:absolute;width:17647;height:91;left:0;top:0;" coordsize="1764792,9144" path="m0,4572l176479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01940" w:rsidRDefault="00940A03">
      <w:pPr>
        <w:spacing w:after="0" w:line="216" w:lineRule="auto"/>
        <w:ind w:right="130" w:firstLine="14"/>
      </w:pPr>
      <w:r>
        <w:rPr>
          <w:sz w:val="16"/>
        </w:rPr>
        <w:lastRenderedPageBreak/>
        <w:t>I V případě jakýchkoli zrněn smlouvy na veřejnou zakázku musí být tyto zrněny v souladu s 22</w:t>
      </w:r>
      <w:r w:rsidR="00A71A6B">
        <w:rPr>
          <w:sz w:val="16"/>
        </w:rPr>
        <w:t>2 zákona č. 134/2016, o zadávání</w:t>
      </w:r>
      <w:bookmarkStart w:id="0" w:name="_GoBack"/>
      <w:bookmarkEnd w:id="0"/>
      <w:r>
        <w:rPr>
          <w:sz w:val="16"/>
        </w:rPr>
        <w:t xml:space="preserve"> veřejných zakázek, jinak by mohl být postup zadavatele považován za přestupek dle § 268 tohoto zákona</w:t>
      </w:r>
    </w:p>
    <w:p w:rsidR="00C01940" w:rsidRDefault="00940A03">
      <w:pPr>
        <w:numPr>
          <w:ilvl w:val="0"/>
          <w:numId w:val="2"/>
        </w:numPr>
        <w:spacing w:after="3"/>
        <w:ind w:hanging="403"/>
        <w:jc w:val="both"/>
      </w:pPr>
      <w: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:rsidR="00C01940" w:rsidRDefault="00940A03">
      <w:pPr>
        <w:numPr>
          <w:ilvl w:val="0"/>
          <w:numId w:val="2"/>
        </w:numPr>
        <w:spacing w:after="73" w:line="257" w:lineRule="auto"/>
        <w:ind w:hanging="403"/>
        <w:jc w:val="both"/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C01940" w:rsidRDefault="00940A03">
      <w:pPr>
        <w:numPr>
          <w:ilvl w:val="0"/>
          <w:numId w:val="2"/>
        </w:numPr>
        <w:spacing w:after="877"/>
        <w:ind w:hanging="403"/>
        <w:jc w:val="both"/>
      </w:pPr>
      <w:r>
        <w:t xml:space="preserve">Smluvní strana, která je povinným subjektem pro zveřejňování v registru smluv dle smlouvy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uvedené v čl. I. odst. I této smlouvy, se tímto zavazuje druhé smluvní straně k neprodlenému zveřejnění této smlouvy a její kompletní přílohy v registru smluv v souladu s ustanovením 5 zákona o registru smluv.</w:t>
      </w:r>
    </w:p>
    <w:p w:rsidR="00C01940" w:rsidRDefault="00940A03">
      <w:pPr>
        <w:spacing w:after="132"/>
        <w:ind w:left="151"/>
        <w:jc w:val="center"/>
      </w:pPr>
      <w:r>
        <w:t>Závěrečné ustanovení</w:t>
      </w:r>
    </w:p>
    <w:p w:rsidR="00C01940" w:rsidRDefault="00940A03">
      <w:pPr>
        <w:tabs>
          <w:tab w:val="center" w:pos="3474"/>
          <w:tab w:val="center" w:pos="7780"/>
        </w:tabs>
        <w:spacing w:after="115"/>
      </w:pPr>
      <w:r>
        <w:tab/>
      </w:r>
      <w:r>
        <w:rPr>
          <w:noProof/>
        </w:rPr>
        <w:drawing>
          <wp:inline distT="0" distB="0" distL="0" distR="0">
            <wp:extent cx="73152" cy="96012"/>
            <wp:effectExtent l="0" t="0" r="0" b="0"/>
            <wp:docPr id="7797" name="Picture 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" name="Picture 77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o vypořádání závazků nabývá účinnosti dnem uveřejnění v registru smluv.</w:t>
      </w:r>
    </w:p>
    <w:p w:rsidR="00C01940" w:rsidRDefault="00940A03">
      <w:pPr>
        <w:spacing w:after="525" w:line="257" w:lineRule="auto"/>
        <w:ind w:left="576" w:hanging="418"/>
        <w:jc w:val="both"/>
      </w:pPr>
      <w:r>
        <w:t>2. Tato smlouva o vypořádání závazků je vyhotovena ve dvou stejnopisech, každý s hodnotou originálu, přičemž každá ze smluvních stran obdrží jeden stejnopis.</w:t>
      </w:r>
    </w:p>
    <w:p w:rsidR="00C01940" w:rsidRDefault="00940A03" w:rsidP="00940A03">
      <w:pPr>
        <w:spacing w:after="328"/>
        <w:ind w:left="204" w:hanging="10"/>
        <w:jc w:val="both"/>
      </w:pPr>
      <w:r>
        <w:t xml:space="preserve">Příloha č. — Smlouva o zajištění školy v přírodě </w:t>
      </w:r>
    </w:p>
    <w:sectPr w:rsidR="00C01940">
      <w:pgSz w:w="11902" w:h="16834"/>
      <w:pgMar w:top="1783" w:right="1498" w:bottom="1978" w:left="15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08E"/>
    <w:multiLevelType w:val="hybridMultilevel"/>
    <w:tmpl w:val="0DC827B0"/>
    <w:lvl w:ilvl="0" w:tplc="CD56F380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E094A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A25C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8F26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F8F8C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206A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87D2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C4280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6659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4189A"/>
    <w:multiLevelType w:val="hybridMultilevel"/>
    <w:tmpl w:val="15327704"/>
    <w:lvl w:ilvl="0" w:tplc="3B102586">
      <w:start w:val="2"/>
      <w:numFmt w:val="decimal"/>
      <w:lvlText w:val="%1.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E601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A7EF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877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CA7BD4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0099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EECC7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4A5A1A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8B6A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40"/>
    <w:rsid w:val="00940A03"/>
    <w:rsid w:val="00A71A6B"/>
    <w:rsid w:val="00C0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C8EB"/>
  <w15:docId w15:val="{05312243-4D79-4184-A8B7-3D0A983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390" w:right="3259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3</cp:revision>
  <dcterms:created xsi:type="dcterms:W3CDTF">2019-03-26T09:01:00Z</dcterms:created>
  <dcterms:modified xsi:type="dcterms:W3CDTF">2019-03-26T09:02:00Z</dcterms:modified>
</cp:coreProperties>
</file>