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6AB9A4E"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130722">
        <w:t>226</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BAC8029" w:rsidR="00402AFA" w:rsidRDefault="00402AFA">
      <w:pPr>
        <w:tabs>
          <w:tab w:val="left" w:pos="1985"/>
        </w:tabs>
        <w:spacing w:line="230" w:lineRule="exact"/>
        <w:jc w:val="both"/>
        <w:rPr>
          <w:b/>
          <w:bCs/>
          <w:sz w:val="24"/>
        </w:rPr>
      </w:pPr>
      <w:r>
        <w:rPr>
          <w:sz w:val="24"/>
        </w:rPr>
        <w:t>organizace:</w:t>
      </w:r>
      <w:r>
        <w:rPr>
          <w:b/>
          <w:sz w:val="24"/>
        </w:rPr>
        <w:tab/>
      </w:r>
      <w:r w:rsidR="00130722">
        <w:rPr>
          <w:b/>
          <w:sz w:val="24"/>
        </w:rPr>
        <w:t>VVV MOST spol. s r.o.</w:t>
      </w:r>
    </w:p>
    <w:p w14:paraId="0C9FC4C9" w14:textId="43BD6DE0" w:rsidR="00402AFA" w:rsidRDefault="00402AFA">
      <w:pPr>
        <w:tabs>
          <w:tab w:val="left" w:pos="1985"/>
        </w:tabs>
        <w:spacing w:line="230" w:lineRule="exact"/>
        <w:jc w:val="both"/>
        <w:rPr>
          <w:b/>
          <w:bCs/>
          <w:sz w:val="24"/>
        </w:rPr>
      </w:pPr>
      <w:r>
        <w:rPr>
          <w:sz w:val="24"/>
        </w:rPr>
        <w:t>se sídlem:</w:t>
      </w:r>
      <w:r>
        <w:rPr>
          <w:b/>
          <w:bCs/>
          <w:sz w:val="24"/>
        </w:rPr>
        <w:tab/>
      </w:r>
      <w:r w:rsidR="00130722">
        <w:rPr>
          <w:b/>
          <w:bCs/>
          <w:sz w:val="24"/>
        </w:rPr>
        <w:t xml:space="preserve">Topolová 1234, </w:t>
      </w:r>
      <w:proofErr w:type="gramStart"/>
      <w:r w:rsidR="00130722">
        <w:rPr>
          <w:b/>
          <w:bCs/>
          <w:sz w:val="24"/>
        </w:rPr>
        <w:t>434 01  Most</w:t>
      </w:r>
      <w:proofErr w:type="gramEnd"/>
    </w:p>
    <w:p w14:paraId="684D1C5F" w14:textId="3A8EC916" w:rsidR="003D0091" w:rsidRDefault="00402AFA">
      <w:pPr>
        <w:tabs>
          <w:tab w:val="left" w:pos="1985"/>
        </w:tabs>
        <w:spacing w:line="230" w:lineRule="exact"/>
        <w:jc w:val="both"/>
        <w:rPr>
          <w:sz w:val="24"/>
        </w:rPr>
      </w:pPr>
      <w:r>
        <w:rPr>
          <w:sz w:val="24"/>
        </w:rPr>
        <w:t>IČ:</w:t>
      </w:r>
      <w:r w:rsidR="00130722">
        <w:rPr>
          <w:sz w:val="24"/>
        </w:rPr>
        <w:t xml:space="preserve">                            005 26 355</w:t>
      </w:r>
    </w:p>
    <w:p w14:paraId="7146620B" w14:textId="7B3987AB" w:rsidR="00402AFA" w:rsidRPr="00130722" w:rsidRDefault="003D0091">
      <w:pPr>
        <w:tabs>
          <w:tab w:val="left" w:pos="1985"/>
        </w:tabs>
        <w:spacing w:line="230" w:lineRule="exact"/>
        <w:jc w:val="both"/>
        <w:rPr>
          <w:bCs/>
          <w:sz w:val="24"/>
        </w:rPr>
      </w:pPr>
      <w:r>
        <w:rPr>
          <w:sz w:val="24"/>
        </w:rPr>
        <w:t>DIČ:</w:t>
      </w:r>
      <w:r w:rsidR="00402AFA">
        <w:rPr>
          <w:b/>
          <w:bCs/>
          <w:sz w:val="24"/>
        </w:rPr>
        <w:tab/>
      </w:r>
      <w:r w:rsidR="00130722">
        <w:rPr>
          <w:bCs/>
          <w:sz w:val="24"/>
        </w:rPr>
        <w:t>CZ</w:t>
      </w:r>
      <w:r w:rsidR="00E27821">
        <w:rPr>
          <w:bCs/>
          <w:sz w:val="24"/>
        </w:rPr>
        <w:t xml:space="preserve"> 005 26 355</w:t>
      </w:r>
    </w:p>
    <w:p w14:paraId="342C31AA" w14:textId="63EBD669"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E27821">
        <w:rPr>
          <w:sz w:val="24"/>
        </w:rPr>
        <w:t> Ústí nad Labem</w:t>
      </w:r>
      <w:r>
        <w:rPr>
          <w:sz w:val="24"/>
        </w:rPr>
        <w:t>, oddíl</w:t>
      </w:r>
      <w:r w:rsidR="00E27821">
        <w:rPr>
          <w:sz w:val="24"/>
        </w:rPr>
        <w:t xml:space="preserve"> C</w:t>
      </w:r>
      <w:r>
        <w:rPr>
          <w:sz w:val="24"/>
        </w:rPr>
        <w:t>,</w:t>
      </w:r>
      <w:r w:rsidR="00D74815">
        <w:rPr>
          <w:sz w:val="24"/>
        </w:rPr>
        <w:t xml:space="preserve"> </w:t>
      </w:r>
      <w:r>
        <w:rPr>
          <w:sz w:val="24"/>
        </w:rPr>
        <w:t xml:space="preserve">vložka </w:t>
      </w:r>
      <w:r w:rsidR="00E27821">
        <w:rPr>
          <w:sz w:val="24"/>
        </w:rPr>
        <w:t>32</w:t>
      </w:r>
    </w:p>
    <w:p w14:paraId="1E7A0F5E" w14:textId="77777777" w:rsidR="00402AFA" w:rsidRDefault="00402AFA">
      <w:pPr>
        <w:tabs>
          <w:tab w:val="left" w:pos="1985"/>
        </w:tabs>
        <w:spacing w:line="230" w:lineRule="exact"/>
        <w:jc w:val="both"/>
        <w:rPr>
          <w:sz w:val="24"/>
        </w:rPr>
      </w:pPr>
    </w:p>
    <w:p w14:paraId="4BAC3D00" w14:textId="698D5CD3" w:rsidR="00402AFA" w:rsidRDefault="00402AFA">
      <w:pPr>
        <w:tabs>
          <w:tab w:val="left" w:pos="1985"/>
        </w:tabs>
        <w:spacing w:line="230" w:lineRule="exact"/>
        <w:jc w:val="both"/>
        <w:rPr>
          <w:b/>
          <w:bCs/>
          <w:sz w:val="24"/>
        </w:rPr>
      </w:pPr>
      <w:r>
        <w:rPr>
          <w:sz w:val="24"/>
        </w:rPr>
        <w:t>zastoupená:</w:t>
      </w:r>
      <w:r>
        <w:rPr>
          <w:b/>
          <w:sz w:val="24"/>
        </w:rPr>
        <w:tab/>
      </w:r>
      <w:r w:rsidR="00E27821">
        <w:rPr>
          <w:b/>
          <w:sz w:val="24"/>
        </w:rPr>
        <w:t>RNDr. Jaroslavem Jochmanem</w:t>
      </w:r>
    </w:p>
    <w:p w14:paraId="05CEBC45" w14:textId="6F2EECF5" w:rsidR="00CC4A2A" w:rsidRDefault="00402AFA">
      <w:pPr>
        <w:tabs>
          <w:tab w:val="left" w:pos="1985"/>
        </w:tabs>
        <w:spacing w:line="230" w:lineRule="exact"/>
        <w:jc w:val="both"/>
        <w:rPr>
          <w:sz w:val="24"/>
        </w:rPr>
      </w:pPr>
      <w:proofErr w:type="gramStart"/>
      <w:r>
        <w:rPr>
          <w:sz w:val="24"/>
        </w:rPr>
        <w:t>funkce:</w:t>
      </w:r>
      <w:r w:rsidR="00E27821">
        <w:rPr>
          <w:sz w:val="24"/>
        </w:rPr>
        <w:t xml:space="preserve">                     jednatelem</w:t>
      </w:r>
      <w:proofErr w:type="gramEnd"/>
      <w:r w:rsidR="00E27821">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7C2650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E27821">
        <w:rPr>
          <w:b/>
          <w:sz w:val="24"/>
        </w:rPr>
        <w:t>FV</w:t>
      </w:r>
      <w:r w:rsidR="003715E4" w:rsidRPr="00E27821">
        <w:rPr>
          <w:b/>
          <w:sz w:val="24"/>
        </w:rPr>
        <w:t>10</w:t>
      </w:r>
      <w:r w:rsidR="00E27821">
        <w:rPr>
          <w:b/>
          <w:sz w:val="24"/>
        </w:rPr>
        <w:t>226</w:t>
      </w:r>
      <w:r w:rsidR="003715E4" w:rsidRPr="00E27821">
        <w:rPr>
          <w:b/>
          <w:sz w:val="24"/>
        </w:rPr>
        <w:t xml:space="preserve"> </w:t>
      </w:r>
      <w:r w:rsidRPr="00E27821">
        <w:rPr>
          <w:b/>
          <w:sz w:val="24"/>
        </w:rPr>
        <w:t xml:space="preserve"> „</w:t>
      </w:r>
      <w:r w:rsidR="00E27821">
        <w:rPr>
          <w:b/>
          <w:sz w:val="24"/>
        </w:rPr>
        <w:t>Vývoj technologie pro recyklaci kovů ze strusky s vysokou účinností</w:t>
      </w:r>
      <w:r w:rsidRPr="00E27821">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7A978EE" w14:textId="77777777" w:rsidR="00E27821" w:rsidRDefault="00E27821"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6B912AAF" w14:textId="77777777" w:rsidR="00E27821" w:rsidRPr="00992FBC" w:rsidRDefault="00E27821">
      <w:pPr>
        <w:pStyle w:val="Zkladntext"/>
        <w:tabs>
          <w:tab w:val="left" w:pos="3969"/>
        </w:tabs>
        <w:ind w:right="-227"/>
        <w:jc w:val="center"/>
      </w:pPr>
    </w:p>
    <w:p w14:paraId="7D1702C9" w14:textId="3B1F6ED1" w:rsidR="00402AFA" w:rsidRPr="00992FBC" w:rsidRDefault="00402AFA">
      <w:pPr>
        <w:pStyle w:val="Zkladntext"/>
        <w:tabs>
          <w:tab w:val="left" w:pos="1843"/>
        </w:tabs>
        <w:ind w:right="-227"/>
        <w:rPr>
          <w:b/>
          <w:bCs/>
        </w:rPr>
      </w:pPr>
      <w:r w:rsidRPr="00992FBC">
        <w:t>Obchodní jméno:</w:t>
      </w:r>
      <w:r w:rsidRPr="00992FBC">
        <w:rPr>
          <w:b/>
          <w:bCs/>
        </w:rPr>
        <w:tab/>
      </w:r>
      <w:r w:rsidR="00E27821">
        <w:rPr>
          <w:b/>
          <w:bCs/>
        </w:rPr>
        <w:t>Pražské služby, a.s.</w:t>
      </w:r>
    </w:p>
    <w:p w14:paraId="76D2C42A" w14:textId="201C82BC" w:rsidR="00402AFA" w:rsidRPr="00992FBC" w:rsidRDefault="00402AFA">
      <w:pPr>
        <w:pStyle w:val="Zkladntext"/>
        <w:tabs>
          <w:tab w:val="left" w:pos="1843"/>
        </w:tabs>
        <w:ind w:right="-227"/>
      </w:pPr>
      <w:r w:rsidRPr="00992FBC">
        <w:t>Sídlo:</w:t>
      </w:r>
      <w:r w:rsidRPr="00992FBC">
        <w:rPr>
          <w:b/>
          <w:bCs/>
        </w:rPr>
        <w:tab/>
      </w:r>
      <w:r w:rsidR="00E27821">
        <w:rPr>
          <w:b/>
          <w:bCs/>
        </w:rPr>
        <w:t xml:space="preserve">Pod Šancemi 444/1, </w:t>
      </w:r>
      <w:proofErr w:type="gramStart"/>
      <w:r w:rsidR="00E27821">
        <w:rPr>
          <w:b/>
          <w:bCs/>
        </w:rPr>
        <w:t>190 00  Praha</w:t>
      </w:r>
      <w:proofErr w:type="gramEnd"/>
      <w:r w:rsidR="00E27821">
        <w:rPr>
          <w:b/>
          <w:bCs/>
        </w:rPr>
        <w:t xml:space="preserve"> 9</w:t>
      </w:r>
    </w:p>
    <w:p w14:paraId="0EBC75DF" w14:textId="00D0282A" w:rsidR="00402AFA" w:rsidRPr="00992FBC" w:rsidRDefault="00402AFA">
      <w:pPr>
        <w:pStyle w:val="Zkladntext"/>
        <w:tabs>
          <w:tab w:val="left" w:pos="1843"/>
        </w:tabs>
        <w:ind w:right="-227"/>
        <w:rPr>
          <w:b/>
          <w:bCs/>
        </w:rPr>
      </w:pPr>
      <w:r w:rsidRPr="00992FBC">
        <w:t>Identifikační číslo:</w:t>
      </w:r>
      <w:r w:rsidRPr="00992FBC">
        <w:rPr>
          <w:b/>
          <w:bCs/>
        </w:rPr>
        <w:tab/>
      </w:r>
      <w:r w:rsidR="00E27821">
        <w:rPr>
          <w:b/>
          <w:bCs/>
        </w:rPr>
        <w:t>601 94 120</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4CA179C5" w14:textId="77777777" w:rsidR="00E27821" w:rsidRPr="00992FBC" w:rsidRDefault="00E27821" w:rsidP="00992FBC">
      <w:pPr>
        <w:pStyle w:val="Zkladntext"/>
        <w:tabs>
          <w:tab w:val="left" w:pos="3969"/>
        </w:tabs>
        <w:ind w:right="-227"/>
        <w:jc w:val="center"/>
      </w:pPr>
    </w:p>
    <w:p w14:paraId="41D038FE" w14:textId="6DCE9EDC" w:rsidR="00992FBC" w:rsidRPr="00992FBC" w:rsidRDefault="00992FBC" w:rsidP="00992FBC">
      <w:pPr>
        <w:pStyle w:val="Zkladntext"/>
        <w:tabs>
          <w:tab w:val="left" w:pos="1843"/>
        </w:tabs>
        <w:ind w:right="-227"/>
        <w:rPr>
          <w:b/>
          <w:bCs/>
        </w:rPr>
      </w:pPr>
      <w:r w:rsidRPr="00992FBC">
        <w:t>Obchodní jméno:</w:t>
      </w:r>
      <w:r w:rsidRPr="00992FBC">
        <w:rPr>
          <w:b/>
          <w:bCs/>
        </w:rPr>
        <w:tab/>
      </w:r>
      <w:r w:rsidR="00E27821">
        <w:rPr>
          <w:b/>
          <w:bCs/>
        </w:rPr>
        <w:t xml:space="preserve">Ústav chemických procesů AV ČR, </w:t>
      </w:r>
      <w:proofErr w:type="spellStart"/>
      <w:proofErr w:type="gramStart"/>
      <w:r w:rsidR="00E27821">
        <w:rPr>
          <w:b/>
          <w:bCs/>
        </w:rPr>
        <w:t>v.v.</w:t>
      </w:r>
      <w:proofErr w:type="gramEnd"/>
      <w:r w:rsidR="00E27821">
        <w:rPr>
          <w:b/>
          <w:bCs/>
        </w:rPr>
        <w:t>i</w:t>
      </w:r>
      <w:proofErr w:type="spellEnd"/>
      <w:r w:rsidR="00E27821">
        <w:rPr>
          <w:b/>
          <w:bCs/>
        </w:rPr>
        <w:t>.</w:t>
      </w:r>
    </w:p>
    <w:p w14:paraId="6C2738BE" w14:textId="2AB15668" w:rsidR="00992FBC" w:rsidRPr="00992FBC" w:rsidRDefault="00992FBC" w:rsidP="00992FBC">
      <w:pPr>
        <w:pStyle w:val="Zkladntext"/>
        <w:tabs>
          <w:tab w:val="left" w:pos="1843"/>
        </w:tabs>
        <w:ind w:right="-227"/>
      </w:pPr>
      <w:r w:rsidRPr="00992FBC">
        <w:t>Sídlo:</w:t>
      </w:r>
      <w:r w:rsidRPr="00992FBC">
        <w:rPr>
          <w:b/>
          <w:bCs/>
        </w:rPr>
        <w:tab/>
      </w:r>
      <w:r w:rsidR="00E27821">
        <w:rPr>
          <w:b/>
          <w:bCs/>
        </w:rPr>
        <w:t>Rozvojová 135, 165 00 Praha 6</w:t>
      </w:r>
    </w:p>
    <w:p w14:paraId="37B8D460" w14:textId="704CB09D" w:rsidR="00992FBC" w:rsidRDefault="00992FBC" w:rsidP="00992FBC">
      <w:pPr>
        <w:pStyle w:val="Zkladntext"/>
        <w:tabs>
          <w:tab w:val="left" w:pos="1843"/>
        </w:tabs>
        <w:ind w:right="-227"/>
        <w:rPr>
          <w:b/>
          <w:bCs/>
        </w:rPr>
      </w:pPr>
      <w:r w:rsidRPr="00992FBC">
        <w:t>Identifikační číslo:</w:t>
      </w:r>
      <w:r w:rsidRPr="00992FBC">
        <w:rPr>
          <w:b/>
          <w:bCs/>
        </w:rPr>
        <w:tab/>
      </w:r>
      <w:r w:rsidR="00E27821">
        <w:rPr>
          <w:b/>
          <w:bCs/>
        </w:rPr>
        <w:t>679 85 858</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B37DDDF"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27821">
        <w:rPr>
          <w:b/>
          <w:sz w:val="24"/>
        </w:rPr>
        <w:t>10</w:t>
      </w:r>
      <w:r w:rsidR="009B4F78" w:rsidRPr="00C00850">
        <w:rPr>
          <w:sz w:val="24"/>
        </w:rPr>
        <w:t>/</w:t>
      </w:r>
      <w:r w:rsidR="00C22E61" w:rsidRPr="00C00850">
        <w:rPr>
          <w:b/>
          <w:bCs/>
          <w:sz w:val="24"/>
        </w:rPr>
        <w:t xml:space="preserve">2016 – </w:t>
      </w:r>
      <w:r w:rsidR="00E27821">
        <w:rPr>
          <w:b/>
          <w:bCs/>
          <w:sz w:val="24"/>
        </w:rPr>
        <w:t>09/2019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1CDBF63A" w14:textId="77777777" w:rsidR="0028786C" w:rsidRDefault="0028786C" w:rsidP="00266A7F">
      <w:pPr>
        <w:jc w:val="both"/>
        <w:rPr>
          <w:sz w:val="24"/>
        </w:rPr>
      </w:pPr>
    </w:p>
    <w:p w14:paraId="7F63CFC4" w14:textId="5845F312"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E27821">
        <w:rPr>
          <w:bCs/>
        </w:rPr>
        <w:t xml:space="preserve"> </w:t>
      </w:r>
      <w:r w:rsidR="00E27821">
        <w:rPr>
          <w:b/>
          <w:bCs/>
        </w:rPr>
        <w:t>201003275/0300</w:t>
      </w:r>
    </w:p>
    <w:p w14:paraId="41183214" w14:textId="77777777" w:rsidR="00E27821" w:rsidRPr="00E27821" w:rsidRDefault="00E27821" w:rsidP="00266A7F">
      <w:pPr>
        <w:pStyle w:val="Zkladntext"/>
        <w:tabs>
          <w:tab w:val="left" w:pos="5245"/>
        </w:tabs>
        <w:rPr>
          <w:b/>
        </w:rPr>
      </w:pPr>
    </w:p>
    <w:p w14:paraId="33269C39" w14:textId="536E57BC" w:rsidR="00092127" w:rsidRDefault="003D775D" w:rsidP="00266A7F">
      <w:pPr>
        <w:pStyle w:val="Zkladntext"/>
        <w:tabs>
          <w:tab w:val="left" w:pos="5387"/>
        </w:tabs>
        <w:ind w:firstLine="4962"/>
      </w:pPr>
      <w:r>
        <w:t>vedeného u</w:t>
      </w:r>
      <w:r w:rsidR="00E27821">
        <w:t>: Československá obchodní banka, a.s.</w:t>
      </w:r>
    </w:p>
    <w:p w14:paraId="7E606778" w14:textId="4B28ABED" w:rsidR="00E27821" w:rsidRDefault="00E27821" w:rsidP="00266A7F">
      <w:pPr>
        <w:pStyle w:val="Zkladntext"/>
        <w:tabs>
          <w:tab w:val="left" w:pos="5387"/>
        </w:tabs>
        <w:ind w:firstLine="4962"/>
      </w:pPr>
      <w:r>
        <w:t xml:space="preserve">                     Moskevská 1999, Most</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Default="00533ED2" w:rsidP="00266A7F">
      <w:pPr>
        <w:pStyle w:val="Zkladntext"/>
        <w:widowControl/>
        <w:rPr>
          <w:b/>
          <w:color w:val="FF0000"/>
        </w:rPr>
      </w:pPr>
    </w:p>
    <w:p w14:paraId="3D81C10C" w14:textId="77777777" w:rsidR="0028786C" w:rsidRDefault="0028786C" w:rsidP="00266A7F">
      <w:pPr>
        <w:pStyle w:val="Zkladntext"/>
        <w:widowControl/>
        <w:rPr>
          <w:b/>
          <w:color w:val="FF0000"/>
        </w:rPr>
      </w:pPr>
    </w:p>
    <w:p w14:paraId="35D7C91E" w14:textId="77777777" w:rsidR="0028786C" w:rsidRDefault="0028786C" w:rsidP="00266A7F">
      <w:pPr>
        <w:pStyle w:val="Zkladntext"/>
        <w:widowControl/>
        <w:rPr>
          <w:b/>
          <w:color w:val="FF0000"/>
        </w:rPr>
      </w:pPr>
    </w:p>
    <w:p w14:paraId="324B62FC" w14:textId="77777777" w:rsidR="0028786C" w:rsidRDefault="0028786C" w:rsidP="00266A7F">
      <w:pPr>
        <w:pStyle w:val="Zkladntext"/>
        <w:widowControl/>
        <w:rPr>
          <w:b/>
          <w:color w:val="FF0000"/>
        </w:rPr>
      </w:pPr>
    </w:p>
    <w:p w14:paraId="11212448" w14:textId="77777777" w:rsidR="0028786C" w:rsidRPr="00B07CEF" w:rsidRDefault="0028786C"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3F79A39D" w14:textId="77777777" w:rsidR="0028786C" w:rsidRDefault="0028786C"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4564D46E"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sidR="0028786C">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Default="00F011CE" w:rsidP="00266A7F">
      <w:pPr>
        <w:jc w:val="both"/>
        <w:rPr>
          <w:sz w:val="24"/>
        </w:rPr>
      </w:pPr>
    </w:p>
    <w:p w14:paraId="33B79AE9" w14:textId="77777777" w:rsidR="0028786C" w:rsidRDefault="0028786C" w:rsidP="00266A7F">
      <w:pPr>
        <w:jc w:val="both"/>
        <w:rPr>
          <w:sz w:val="24"/>
        </w:rPr>
      </w:pPr>
    </w:p>
    <w:p w14:paraId="25BEA69A" w14:textId="77777777" w:rsidR="0028786C" w:rsidRPr="003715E4" w:rsidRDefault="0028786C"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255FA7E3"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9F6E9D">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5ECC7E5A" w:rsidR="003715E4" w:rsidRDefault="0028786C" w:rsidP="0028786C">
      <w:pPr>
        <w:rPr>
          <w:b/>
          <w:bCs/>
          <w:sz w:val="18"/>
          <w:szCs w:val="18"/>
        </w:rPr>
      </w:pPr>
      <w:r>
        <w:rPr>
          <w:b/>
          <w:bCs/>
          <w:sz w:val="18"/>
          <w:szCs w:val="18"/>
        </w:rPr>
        <w:t xml:space="preserve">                                                                                                                                                     VVV MOST spol. s r.o.</w:t>
      </w:r>
    </w:p>
    <w:p w14:paraId="6B323ECF" w14:textId="030E8E6A" w:rsidR="0028786C" w:rsidRPr="00F638A4" w:rsidRDefault="0028786C" w:rsidP="0028786C">
      <w:pPr>
        <w:rPr>
          <w:b/>
          <w:bCs/>
          <w:sz w:val="18"/>
          <w:szCs w:val="18"/>
        </w:rPr>
      </w:pPr>
      <w:r>
        <w:rPr>
          <w:b/>
          <w:bCs/>
          <w:sz w:val="18"/>
          <w:szCs w:val="18"/>
        </w:rPr>
        <w:t xml:space="preserve">                                                                                                                                                Topolová 1234, </w:t>
      </w:r>
      <w:proofErr w:type="gramStart"/>
      <w:r>
        <w:rPr>
          <w:b/>
          <w:bCs/>
          <w:sz w:val="18"/>
          <w:szCs w:val="18"/>
        </w:rPr>
        <w:t>434 01  Most</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1E0A2023" w14:textId="77777777" w:rsidR="0028786C" w:rsidRDefault="0028786C">
      <w:pPr>
        <w:tabs>
          <w:tab w:val="left" w:pos="993"/>
          <w:tab w:val="left" w:pos="5387"/>
        </w:tabs>
        <w:jc w:val="both"/>
        <w:rPr>
          <w:bCs/>
          <w:sz w:val="24"/>
        </w:rPr>
      </w:pPr>
    </w:p>
    <w:p w14:paraId="057FAF6B" w14:textId="77777777" w:rsidR="0028786C" w:rsidRDefault="0028786C">
      <w:pPr>
        <w:tabs>
          <w:tab w:val="left" w:pos="993"/>
          <w:tab w:val="left" w:pos="5387"/>
        </w:tabs>
        <w:jc w:val="both"/>
        <w:rPr>
          <w:bCs/>
          <w:sz w:val="24"/>
        </w:rPr>
      </w:pPr>
    </w:p>
    <w:p w14:paraId="0E79410A" w14:textId="77777777" w:rsidR="0028786C" w:rsidRDefault="0028786C">
      <w:pPr>
        <w:tabs>
          <w:tab w:val="left" w:pos="993"/>
          <w:tab w:val="left" w:pos="5387"/>
        </w:tabs>
        <w:jc w:val="both"/>
        <w:rPr>
          <w:bCs/>
          <w:sz w:val="24"/>
        </w:rPr>
      </w:pPr>
    </w:p>
    <w:p w14:paraId="5CC0D3B4" w14:textId="77777777" w:rsidR="0028786C" w:rsidRPr="00DA7174" w:rsidRDefault="0028786C">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4D1EE9D" w:rsidR="00DA7174" w:rsidRDefault="003715E4" w:rsidP="0028786C">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28786C">
        <w:rPr>
          <w:b/>
          <w:bCs/>
          <w:sz w:val="24"/>
        </w:rPr>
        <w:t xml:space="preserve">                             </w:t>
      </w:r>
      <w:r w:rsidR="00EC57CB">
        <w:rPr>
          <w:b/>
          <w:bCs/>
          <w:sz w:val="24"/>
        </w:rPr>
        <w:t xml:space="preserve">                     </w:t>
      </w:r>
      <w:bookmarkStart w:id="0" w:name="_GoBack"/>
      <w:bookmarkEnd w:id="0"/>
      <w:r w:rsidR="00EC57CB">
        <w:rPr>
          <w:b/>
          <w:bCs/>
          <w:sz w:val="24"/>
        </w:rPr>
        <w:t xml:space="preserve">       RNDr</w:t>
      </w:r>
      <w:r w:rsidR="0028786C">
        <w:rPr>
          <w:b/>
          <w:bCs/>
          <w:sz w:val="24"/>
        </w:rPr>
        <w:t>. Jaroslav Jochman</w:t>
      </w:r>
    </w:p>
    <w:p w14:paraId="6F05D6A6" w14:textId="54A1D732" w:rsidR="00402AFA" w:rsidRPr="006A60D0" w:rsidRDefault="00CC4A2A" w:rsidP="0028786C">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28786C">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EC57CB">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5C5F742" w:rsidR="00530C48" w:rsidRPr="008D4108" w:rsidRDefault="003715E4" w:rsidP="008D4108">
    <w:pPr>
      <w:pStyle w:val="Zhlav"/>
      <w:jc w:val="right"/>
      <w:rPr>
        <w:sz w:val="16"/>
        <w:szCs w:val="16"/>
      </w:rPr>
    </w:pPr>
    <w:r>
      <w:rPr>
        <w:sz w:val="16"/>
        <w:szCs w:val="16"/>
      </w:rPr>
      <w:t>FV10</w:t>
    </w:r>
    <w:r w:rsidR="00130722">
      <w:rPr>
        <w:sz w:val="16"/>
        <w:szCs w:val="16"/>
      </w:rPr>
      <w:t>226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30722"/>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8786C"/>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9F6E9D"/>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27821"/>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57CB"/>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C5E8-EB33-49E9-8B36-53D2A6DD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6364D820.dotm</Template>
  <TotalTime>78</TotalTime>
  <Pages>11</Pages>
  <Words>4726</Words>
  <Characters>28528</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2016-11-07T10:57:00Z</cp:lastPrinted>
  <dcterms:created xsi:type="dcterms:W3CDTF">2016-09-15T10:20:00Z</dcterms:created>
  <dcterms:modified xsi:type="dcterms:W3CDTF">2016-11-07T10:57:00Z</dcterms:modified>
</cp:coreProperties>
</file>