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116F" w14:textId="77777777" w:rsidR="0038711C" w:rsidRDefault="0038711C" w:rsidP="0038711C">
      <w:pPr>
        <w:pStyle w:val="Standardnte"/>
        <w:outlineLvl w:val="0"/>
        <w:rPr>
          <w:color w:val="00000A"/>
        </w:rPr>
      </w:pPr>
      <w:r>
        <w:rPr>
          <w:color w:val="00000A"/>
        </w:rPr>
        <w:t>Níže uvedeného dne, měsíce a roku uzavřeli</w:t>
      </w:r>
    </w:p>
    <w:p w14:paraId="382EA44B" w14:textId="77777777" w:rsidR="0038711C" w:rsidRDefault="0038711C" w:rsidP="0038711C">
      <w:pPr>
        <w:pStyle w:val="Standardnte"/>
        <w:rPr>
          <w:color w:val="00000A"/>
        </w:rPr>
      </w:pPr>
    </w:p>
    <w:p w14:paraId="5F6F333F" w14:textId="77777777" w:rsidR="00F14C9E" w:rsidRDefault="00F14C9E" w:rsidP="00F14C9E">
      <w:pPr>
        <w:rPr>
          <w:b/>
          <w:sz w:val="24"/>
          <w:szCs w:val="24"/>
        </w:rPr>
      </w:pPr>
      <w:r>
        <w:rPr>
          <w:b/>
          <w:sz w:val="24"/>
          <w:szCs w:val="24"/>
        </w:rPr>
        <w:t>RADIOHOUSE s.r.o.</w:t>
      </w:r>
    </w:p>
    <w:p w14:paraId="480DD147" w14:textId="77777777" w:rsidR="00F14C9E" w:rsidRDefault="00F14C9E" w:rsidP="00F14C9E">
      <w:pPr>
        <w:rPr>
          <w:b/>
          <w:sz w:val="24"/>
          <w:szCs w:val="24"/>
        </w:rPr>
      </w:pPr>
      <w:r w:rsidRPr="008D0FB5">
        <w:rPr>
          <w:sz w:val="24"/>
          <w:szCs w:val="24"/>
        </w:rPr>
        <w:t xml:space="preserve">Společnost </w:t>
      </w:r>
      <w:r>
        <w:rPr>
          <w:sz w:val="24"/>
          <w:szCs w:val="24"/>
        </w:rPr>
        <w:t xml:space="preserve">je </w:t>
      </w:r>
      <w:r w:rsidRPr="008D0FB5">
        <w:rPr>
          <w:sz w:val="24"/>
          <w:szCs w:val="24"/>
        </w:rPr>
        <w:t>zapsaná v</w:t>
      </w:r>
      <w:r>
        <w:rPr>
          <w:sz w:val="24"/>
          <w:szCs w:val="24"/>
        </w:rPr>
        <w:t xml:space="preserve"> OR </w:t>
      </w:r>
      <w:r w:rsidRPr="008D0FB5">
        <w:rPr>
          <w:sz w:val="24"/>
          <w:szCs w:val="24"/>
        </w:rPr>
        <w:t>vedeném Městským soudem v Praze, sp. zn.: C 232644</w:t>
      </w:r>
    </w:p>
    <w:p w14:paraId="55225F04" w14:textId="77777777" w:rsidR="00F14C9E" w:rsidRDefault="00F14C9E" w:rsidP="00F14C9E">
      <w:pPr>
        <w:rPr>
          <w:color w:val="auto"/>
          <w:sz w:val="24"/>
          <w:szCs w:val="24"/>
          <w:lang w:eastAsia="cs-CZ"/>
        </w:rPr>
      </w:pPr>
      <w:r>
        <w:rPr>
          <w:sz w:val="24"/>
          <w:szCs w:val="24"/>
        </w:rPr>
        <w:t>se sídlem Škrétova 490/12, Vinohrady, 120 00 Praha 2</w:t>
      </w:r>
    </w:p>
    <w:p w14:paraId="22A40E92" w14:textId="77777777" w:rsidR="00F14C9E" w:rsidRPr="00A57D94" w:rsidRDefault="00F14C9E" w:rsidP="00F14C9E">
      <w:pPr>
        <w:rPr>
          <w:sz w:val="24"/>
          <w:szCs w:val="24"/>
        </w:rPr>
      </w:pPr>
      <w:r w:rsidRPr="00A57D94">
        <w:rPr>
          <w:sz w:val="24"/>
          <w:szCs w:val="24"/>
        </w:rPr>
        <w:t xml:space="preserve">IČ: </w:t>
      </w:r>
      <w:r w:rsidRPr="00A57D94">
        <w:rPr>
          <w:rStyle w:val="nowrap"/>
          <w:bCs/>
          <w:sz w:val="24"/>
          <w:szCs w:val="24"/>
        </w:rPr>
        <w:t>03497313</w:t>
      </w:r>
    </w:p>
    <w:p w14:paraId="0ACFC305" w14:textId="493B59A9" w:rsidR="00F14C9E" w:rsidRDefault="00F14C9E" w:rsidP="00F14C9E">
      <w:pPr>
        <w:rPr>
          <w:rStyle w:val="nowrap"/>
          <w:bCs/>
          <w:sz w:val="24"/>
          <w:szCs w:val="24"/>
        </w:rPr>
      </w:pPr>
      <w:r>
        <w:rPr>
          <w:sz w:val="24"/>
          <w:szCs w:val="24"/>
        </w:rPr>
        <w:t>DIČ:</w:t>
      </w:r>
      <w:r w:rsidR="002F296A">
        <w:rPr>
          <w:sz w:val="24"/>
          <w:szCs w:val="24"/>
        </w:rPr>
        <w:t>xxxxxxxxx</w:t>
      </w:r>
    </w:p>
    <w:p w14:paraId="5F795155" w14:textId="77777777" w:rsidR="00F14C9E" w:rsidRDefault="00F14C9E" w:rsidP="00F14C9E">
      <w:r>
        <w:rPr>
          <w:rStyle w:val="nowrap"/>
          <w:bCs/>
          <w:sz w:val="24"/>
          <w:szCs w:val="24"/>
        </w:rPr>
        <w:t>zastoupena Ing. Štěpánem Ryskou, ředitelem divize centrálního prodeje</w:t>
      </w:r>
    </w:p>
    <w:p w14:paraId="4C3224C3" w14:textId="5A32267E" w:rsidR="00F14C9E" w:rsidRDefault="00F14C9E" w:rsidP="00F14C9E">
      <w:pPr>
        <w:rPr>
          <w:b/>
          <w:sz w:val="24"/>
          <w:szCs w:val="24"/>
        </w:rPr>
      </w:pPr>
      <w:r>
        <w:rPr>
          <w:sz w:val="24"/>
          <w:szCs w:val="24"/>
        </w:rPr>
        <w:t>bankovní spojení : Česká spořitel</w:t>
      </w:r>
      <w:r w:rsidR="002F296A">
        <w:rPr>
          <w:sz w:val="24"/>
          <w:szCs w:val="24"/>
        </w:rPr>
        <w:t>na a.s., číslo účtu xxxxxxxxxxxx</w:t>
      </w:r>
    </w:p>
    <w:p w14:paraId="3AB9227C" w14:textId="77777777" w:rsidR="00F14C9E" w:rsidRDefault="00F14C9E" w:rsidP="00F14C9E">
      <w:pPr>
        <w:rPr>
          <w:sz w:val="24"/>
          <w:szCs w:val="24"/>
        </w:rPr>
      </w:pPr>
      <w:r>
        <w:rPr>
          <w:rStyle w:val="spiszn"/>
          <w:sz w:val="24"/>
          <w:szCs w:val="24"/>
        </w:rPr>
        <w:t xml:space="preserve">OR: </w:t>
      </w:r>
      <w:r>
        <w:rPr>
          <w:sz w:val="24"/>
          <w:szCs w:val="24"/>
        </w:rPr>
        <w:t>C 232644 vedená u Městského soudu v Praze</w:t>
      </w:r>
    </w:p>
    <w:p w14:paraId="6B6CBA1F" w14:textId="20FF9967" w:rsidR="00F14C9E" w:rsidRPr="00C95C10" w:rsidRDefault="00F14C9E" w:rsidP="00F14C9E">
      <w:pPr>
        <w:pStyle w:val="Standardnte"/>
        <w:rPr>
          <w:color w:val="auto"/>
        </w:rPr>
      </w:pPr>
      <w:r>
        <w:t>garant (o</w:t>
      </w:r>
      <w:r w:rsidR="002F296A">
        <w:t>bchodník): xxxxxxxxxxxxxxxxxxxxxx</w:t>
      </w:r>
    </w:p>
    <w:p w14:paraId="452D379D" w14:textId="77777777" w:rsidR="00F14C9E" w:rsidRDefault="00F14C9E" w:rsidP="00F14C9E">
      <w:pPr>
        <w:pStyle w:val="Standardnte"/>
        <w:rPr>
          <w:b/>
        </w:rPr>
      </w:pPr>
      <w:r>
        <w:t>(dále též jen jako „RH“)</w:t>
      </w:r>
    </w:p>
    <w:p w14:paraId="72BB61B7" w14:textId="77777777" w:rsidR="00F14C9E" w:rsidRDefault="00F14C9E" w:rsidP="00F14C9E">
      <w:pPr>
        <w:rPr>
          <w:sz w:val="24"/>
          <w:szCs w:val="24"/>
        </w:rPr>
      </w:pPr>
    </w:p>
    <w:p w14:paraId="19A0A7F6" w14:textId="77777777" w:rsidR="00F14C9E" w:rsidRDefault="00F14C9E" w:rsidP="00F14C9E">
      <w:pPr>
        <w:rPr>
          <w:sz w:val="24"/>
          <w:szCs w:val="24"/>
        </w:rPr>
      </w:pPr>
      <w:r>
        <w:rPr>
          <w:sz w:val="24"/>
          <w:szCs w:val="24"/>
        </w:rPr>
        <w:t>a</w:t>
      </w:r>
    </w:p>
    <w:p w14:paraId="43585338" w14:textId="77777777" w:rsidR="00F14C9E" w:rsidRDefault="00F14C9E" w:rsidP="00F14C9E">
      <w:pPr>
        <w:rPr>
          <w:sz w:val="24"/>
          <w:szCs w:val="24"/>
        </w:rPr>
      </w:pPr>
    </w:p>
    <w:p w14:paraId="2E7D76CB" w14:textId="77777777" w:rsidR="00F14C9E" w:rsidRPr="000220E4" w:rsidRDefault="00F14C9E" w:rsidP="00F14C9E">
      <w:pPr>
        <w:rPr>
          <w:b/>
          <w:bCs/>
          <w:sz w:val="24"/>
          <w:szCs w:val="24"/>
        </w:rPr>
      </w:pPr>
      <w:r>
        <w:rPr>
          <w:b/>
          <w:sz w:val="24"/>
          <w:szCs w:val="24"/>
        </w:rPr>
        <w:t>Město Jindřichův Hradec</w:t>
      </w:r>
    </w:p>
    <w:p w14:paraId="1E430F5B" w14:textId="77777777" w:rsidR="00F14C9E" w:rsidRPr="00B17090" w:rsidRDefault="00F14C9E" w:rsidP="00F14C9E">
      <w:pPr>
        <w:rPr>
          <w:sz w:val="24"/>
          <w:szCs w:val="24"/>
        </w:rPr>
      </w:pPr>
      <w:r>
        <w:rPr>
          <w:sz w:val="24"/>
          <w:szCs w:val="24"/>
        </w:rPr>
        <w:t xml:space="preserve">se sídlem Klášterská 135, 377 01 Jindřichův Hradec </w:t>
      </w:r>
    </w:p>
    <w:p w14:paraId="0DB0E616" w14:textId="77777777" w:rsidR="00F14C9E" w:rsidRPr="00B17090" w:rsidRDefault="00F14C9E" w:rsidP="00F14C9E">
      <w:pPr>
        <w:rPr>
          <w:sz w:val="24"/>
          <w:szCs w:val="24"/>
        </w:rPr>
      </w:pPr>
      <w:r w:rsidRPr="00B17090">
        <w:rPr>
          <w:sz w:val="24"/>
          <w:szCs w:val="24"/>
        </w:rPr>
        <w:t xml:space="preserve">IČ: </w:t>
      </w:r>
      <w:r>
        <w:rPr>
          <w:bCs/>
          <w:sz w:val="24"/>
          <w:szCs w:val="24"/>
        </w:rPr>
        <w:t>00246875</w:t>
      </w:r>
    </w:p>
    <w:p w14:paraId="56778D2B" w14:textId="77777777" w:rsidR="00F14C9E" w:rsidRDefault="00F14C9E" w:rsidP="00F14C9E">
      <w:pPr>
        <w:rPr>
          <w:bCs/>
          <w:sz w:val="24"/>
          <w:szCs w:val="24"/>
        </w:rPr>
      </w:pPr>
      <w:r w:rsidRPr="00B17090">
        <w:rPr>
          <w:sz w:val="24"/>
          <w:szCs w:val="24"/>
        </w:rPr>
        <w:t xml:space="preserve">DIČ: </w:t>
      </w:r>
      <w:r>
        <w:rPr>
          <w:bCs/>
          <w:sz w:val="24"/>
          <w:szCs w:val="24"/>
        </w:rPr>
        <w:t>CZ 00246875</w:t>
      </w:r>
    </w:p>
    <w:p w14:paraId="436F86C8" w14:textId="77777777" w:rsidR="00F14C9E" w:rsidRDefault="00F14C9E" w:rsidP="00F14C9E">
      <w:pPr>
        <w:rPr>
          <w:sz w:val="24"/>
          <w:szCs w:val="24"/>
        </w:rPr>
      </w:pPr>
      <w:r>
        <w:rPr>
          <w:sz w:val="24"/>
          <w:szCs w:val="24"/>
        </w:rPr>
        <w:t>Zastoupená: Ing. Stanislav Mrvka, starosta města</w:t>
      </w:r>
    </w:p>
    <w:p w14:paraId="28929088" w14:textId="1487B53B" w:rsidR="00F14C9E" w:rsidRDefault="00F14C9E" w:rsidP="00F14C9E">
      <w:pPr>
        <w:rPr>
          <w:sz w:val="24"/>
          <w:szCs w:val="24"/>
        </w:rPr>
      </w:pPr>
      <w:r>
        <w:rPr>
          <w:sz w:val="24"/>
          <w:szCs w:val="24"/>
        </w:rPr>
        <w:t>Bank</w:t>
      </w:r>
      <w:r w:rsidR="002F296A">
        <w:rPr>
          <w:sz w:val="24"/>
          <w:szCs w:val="24"/>
        </w:rPr>
        <w:t>ovní spojení: xxxxxxxxxxxxxxxxxxxxx</w:t>
      </w:r>
    </w:p>
    <w:p w14:paraId="19BF7E23" w14:textId="77777777" w:rsidR="00F14C9E" w:rsidRDefault="00F14C9E" w:rsidP="00F14C9E">
      <w:pPr>
        <w:pStyle w:val="Standardnte"/>
      </w:pPr>
      <w:r>
        <w:t>osoby oprávněné zastupovat ve věcech technických:</w:t>
      </w:r>
    </w:p>
    <w:p w14:paraId="6256B830" w14:textId="3EE90683" w:rsidR="00F14C9E" w:rsidRPr="00A269C4" w:rsidRDefault="002F296A" w:rsidP="00F14C9E">
      <w:pPr>
        <w:pStyle w:val="Standardnte"/>
        <w:rPr>
          <w:u w:val="single"/>
        </w:rPr>
      </w:pPr>
      <w:r>
        <w:t>xxxxxxxxxxxxxxxxxxxxxxxxxxxxxxxx</w:t>
      </w:r>
      <w:r w:rsidR="00F14C9E">
        <w:t xml:space="preserve"> </w:t>
      </w:r>
    </w:p>
    <w:p w14:paraId="33E50179" w14:textId="77777777" w:rsidR="00F14C9E" w:rsidRDefault="00F14C9E" w:rsidP="00F14C9E">
      <w:pPr>
        <w:pStyle w:val="Standardnte"/>
        <w:rPr>
          <w:color w:val="auto"/>
        </w:rPr>
      </w:pPr>
      <w:r w:rsidRPr="00A269C4">
        <w:rPr>
          <w:color w:val="auto"/>
        </w:rPr>
        <w:t>(dále</w:t>
      </w:r>
      <w:r>
        <w:rPr>
          <w:color w:val="auto"/>
        </w:rPr>
        <w:t xml:space="preserve"> též jen jako </w:t>
      </w:r>
      <w:r w:rsidRPr="00A269C4">
        <w:rPr>
          <w:color w:val="auto"/>
        </w:rPr>
        <w:t>„klient“)</w:t>
      </w:r>
    </w:p>
    <w:p w14:paraId="6C316AEA" w14:textId="77777777" w:rsidR="00AD3ABB" w:rsidRDefault="00AD3ABB">
      <w:pPr>
        <w:pStyle w:val="Standardnte"/>
        <w:rPr>
          <w:color w:val="00000A"/>
        </w:rPr>
      </w:pPr>
    </w:p>
    <w:p w14:paraId="3EDF93F6" w14:textId="77777777" w:rsidR="00AD3ABB" w:rsidRDefault="005D4F3F">
      <w:pPr>
        <w:pStyle w:val="Standardnte"/>
        <w:jc w:val="center"/>
        <w:rPr>
          <w:color w:val="00000A"/>
        </w:rPr>
      </w:pPr>
      <w:r>
        <w:rPr>
          <w:color w:val="00000A"/>
        </w:rPr>
        <w:t>t u t o</w:t>
      </w:r>
    </w:p>
    <w:p w14:paraId="223C0F13" w14:textId="77777777" w:rsidR="00AD3ABB" w:rsidRDefault="00AD3ABB">
      <w:pPr>
        <w:pStyle w:val="Standardnte"/>
        <w:rPr>
          <w:color w:val="00000A"/>
        </w:rPr>
      </w:pPr>
    </w:p>
    <w:p w14:paraId="751B030C" w14:textId="1BD4494A" w:rsidR="00AD3ABB" w:rsidRDefault="0038711C">
      <w:pPr>
        <w:pStyle w:val="Standardnte"/>
        <w:jc w:val="center"/>
        <w:rPr>
          <w:b/>
          <w:bCs/>
          <w:color w:val="00000A"/>
        </w:rPr>
      </w:pPr>
      <w:r w:rsidRPr="0038711C">
        <w:rPr>
          <w:b/>
          <w:bCs/>
          <w:color w:val="00000A"/>
        </w:rPr>
        <w:t>KOMBINOVANOU SMLOUVU</w:t>
      </w:r>
      <w:r w:rsidR="005D4F3F" w:rsidRPr="0038711C">
        <w:rPr>
          <w:b/>
          <w:bCs/>
          <w:color w:val="00000A"/>
        </w:rPr>
        <w:t xml:space="preserve"> č. </w:t>
      </w:r>
      <w:r w:rsidR="00CF0AC0">
        <w:rPr>
          <w:b/>
          <w:bCs/>
          <w:color w:val="00000A"/>
        </w:rPr>
        <w:t>414190003</w:t>
      </w:r>
    </w:p>
    <w:p w14:paraId="2850D793" w14:textId="77777777" w:rsidR="00AD3ABB" w:rsidRDefault="005D4F3F">
      <w:pPr>
        <w:pStyle w:val="Standardnte"/>
        <w:pBdr>
          <w:bottom w:val="single" w:sz="12" w:space="1" w:color="00000A"/>
        </w:pBdr>
        <w:jc w:val="center"/>
        <w:rPr>
          <w:b/>
          <w:bCs/>
          <w:color w:val="00000A"/>
        </w:rPr>
      </w:pPr>
      <w:r>
        <w:rPr>
          <w:b/>
          <w:bCs/>
          <w:color w:val="00000A"/>
        </w:rPr>
        <w:t>dle § 1746 odst. 2,  z.č. 89/2012 Sb., občanský zákoník, v platném znění (o.z.)</w:t>
      </w:r>
    </w:p>
    <w:p w14:paraId="406AF1C0" w14:textId="77777777" w:rsidR="00AD3ABB" w:rsidRDefault="00AD3ABB">
      <w:pPr>
        <w:pStyle w:val="Standardnte"/>
        <w:jc w:val="center"/>
        <w:rPr>
          <w:color w:val="00000A"/>
        </w:rPr>
      </w:pPr>
    </w:p>
    <w:p w14:paraId="61C93A4D" w14:textId="77777777" w:rsidR="00AD3ABB" w:rsidRDefault="00AD3ABB">
      <w:pPr>
        <w:pStyle w:val="Standardnte"/>
        <w:jc w:val="center"/>
        <w:rPr>
          <w:color w:val="00000A"/>
        </w:rPr>
      </w:pPr>
    </w:p>
    <w:p w14:paraId="7FCE76DB" w14:textId="77777777" w:rsidR="00AD3ABB" w:rsidRDefault="005D4F3F">
      <w:pPr>
        <w:pStyle w:val="Standardnte"/>
        <w:ind w:left="3600"/>
        <w:outlineLvl w:val="0"/>
        <w:rPr>
          <w:b/>
          <w:bCs/>
          <w:color w:val="00000A"/>
        </w:rPr>
      </w:pPr>
      <w:r>
        <w:rPr>
          <w:color w:val="00000A"/>
        </w:rPr>
        <w:t xml:space="preserve">    </w:t>
      </w:r>
      <w:r>
        <w:rPr>
          <w:b/>
          <w:bCs/>
          <w:color w:val="00000A"/>
        </w:rPr>
        <w:t>Preambule</w:t>
      </w:r>
    </w:p>
    <w:p w14:paraId="2EB2BC6D" w14:textId="77777777" w:rsidR="00AD3ABB" w:rsidRDefault="00AD3ABB">
      <w:pPr>
        <w:pStyle w:val="Standardnte"/>
        <w:rPr>
          <w:b/>
          <w:bCs/>
          <w:color w:val="00000A"/>
        </w:rPr>
      </w:pPr>
    </w:p>
    <w:p w14:paraId="19F367A9" w14:textId="77777777" w:rsidR="00AD3ABB" w:rsidRDefault="00AD3ABB">
      <w:pPr>
        <w:pStyle w:val="Standardnte"/>
        <w:rPr>
          <w:b/>
          <w:bCs/>
          <w:color w:val="00000A"/>
        </w:rPr>
      </w:pPr>
    </w:p>
    <w:p w14:paraId="29DC6B81" w14:textId="77777777" w:rsidR="00AD3ABB" w:rsidRDefault="005D4F3F">
      <w:pPr>
        <w:pStyle w:val="Standardnte"/>
        <w:rPr>
          <w:color w:val="00000A"/>
        </w:rPr>
      </w:pPr>
      <w:r>
        <w:rPr>
          <w:color w:val="00000A"/>
        </w:rPr>
        <w:t>Vzhledem k tomu, že:</w:t>
      </w:r>
    </w:p>
    <w:p w14:paraId="0814F4AE" w14:textId="77777777" w:rsidR="00AD3ABB" w:rsidRDefault="00AD3ABB">
      <w:pPr>
        <w:pStyle w:val="Standardnte"/>
        <w:rPr>
          <w:color w:val="00000A"/>
        </w:rPr>
      </w:pPr>
    </w:p>
    <w:p w14:paraId="26FB6F42" w14:textId="77777777" w:rsidR="00AD3ABB" w:rsidRDefault="005D4F3F">
      <w:pPr>
        <w:pStyle w:val="Standardnte"/>
        <w:numPr>
          <w:ilvl w:val="0"/>
          <w:numId w:val="1"/>
        </w:numPr>
        <w:jc w:val="both"/>
        <w:rPr>
          <w:color w:val="00000A"/>
        </w:rPr>
      </w:pPr>
      <w:r>
        <w:t>RH je podnikatelem, právnickou osobou zapsanou v obchodním rejstříku a je smluvně oprávněn</w:t>
      </w:r>
      <w:r w:rsidR="00C152E4">
        <w:t>a</w:t>
      </w:r>
      <w:r>
        <w:t xml:space="preserve">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14:paraId="16E80BB9" w14:textId="7DD84493" w:rsidR="00AD3ABB" w:rsidRDefault="005D4F3F">
      <w:pPr>
        <w:pStyle w:val="Standardnte"/>
        <w:numPr>
          <w:ilvl w:val="0"/>
          <w:numId w:val="1"/>
        </w:numPr>
        <w:jc w:val="both"/>
        <w:rPr>
          <w:color w:val="00000A"/>
        </w:rPr>
      </w:pPr>
      <w:r>
        <w:t>klient poskytuje a zajišťuje plnění uvedené v této smlouvě a chce získat rozhlasový reklamní čas a/nebo webový reklamní prostor a reklamní plnění poskytovaná RH a</w:t>
      </w:r>
    </w:p>
    <w:p w14:paraId="5F167C64" w14:textId="77777777" w:rsidR="00AD3ABB" w:rsidRDefault="005D4F3F">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14:paraId="7CAEED67" w14:textId="77777777" w:rsidR="00AD3ABB" w:rsidRDefault="00AD3ABB">
      <w:pPr>
        <w:pStyle w:val="Standardnte"/>
        <w:ind w:left="720"/>
        <w:jc w:val="both"/>
        <w:rPr>
          <w:color w:val="00000A"/>
        </w:rPr>
      </w:pPr>
    </w:p>
    <w:p w14:paraId="5DD689E4" w14:textId="77777777" w:rsidR="00AD3ABB" w:rsidRDefault="005D4F3F">
      <w:pPr>
        <w:pStyle w:val="Standardnte"/>
        <w:rPr>
          <w:color w:val="00000A"/>
        </w:rPr>
      </w:pPr>
      <w:r>
        <w:rPr>
          <w:color w:val="00000A"/>
        </w:rPr>
        <w:t>dohodly se strany takto:</w:t>
      </w:r>
    </w:p>
    <w:p w14:paraId="0A74EB3D" w14:textId="77777777" w:rsidR="00AD3ABB" w:rsidRDefault="00AD3ABB">
      <w:pPr>
        <w:pStyle w:val="Standardnte"/>
        <w:rPr>
          <w:color w:val="00000A"/>
        </w:rPr>
      </w:pPr>
    </w:p>
    <w:p w14:paraId="42713CDB" w14:textId="77777777" w:rsidR="00F64778" w:rsidRDefault="00F64778">
      <w:pPr>
        <w:pStyle w:val="Standardnte"/>
        <w:jc w:val="center"/>
        <w:outlineLvl w:val="0"/>
        <w:rPr>
          <w:b/>
          <w:bCs/>
          <w:color w:val="00000A"/>
        </w:rPr>
      </w:pPr>
    </w:p>
    <w:p w14:paraId="0D387228" w14:textId="77777777" w:rsidR="00AD3ABB" w:rsidRDefault="005D4F3F">
      <w:pPr>
        <w:pStyle w:val="Standardnte"/>
        <w:jc w:val="center"/>
        <w:outlineLvl w:val="0"/>
        <w:rPr>
          <w:b/>
          <w:bCs/>
          <w:color w:val="00000A"/>
        </w:rPr>
      </w:pPr>
      <w:r>
        <w:rPr>
          <w:b/>
          <w:bCs/>
          <w:color w:val="00000A"/>
        </w:rPr>
        <w:lastRenderedPageBreak/>
        <w:t xml:space="preserve">I. </w:t>
      </w:r>
    </w:p>
    <w:p w14:paraId="49801EC7" w14:textId="77777777" w:rsidR="00AD3ABB" w:rsidRDefault="005D4F3F">
      <w:pPr>
        <w:pStyle w:val="Standardnte"/>
        <w:jc w:val="center"/>
        <w:outlineLvl w:val="0"/>
        <w:rPr>
          <w:color w:val="00000A"/>
        </w:rPr>
      </w:pPr>
      <w:r>
        <w:rPr>
          <w:b/>
          <w:bCs/>
          <w:color w:val="00000A"/>
        </w:rPr>
        <w:t>Předmět smlouvy</w:t>
      </w:r>
    </w:p>
    <w:p w14:paraId="5329A59D" w14:textId="77777777" w:rsidR="00AD3ABB" w:rsidRDefault="00AD3ABB">
      <w:pPr>
        <w:pStyle w:val="Standardnte"/>
        <w:jc w:val="both"/>
        <w:rPr>
          <w:color w:val="00000A"/>
        </w:rPr>
      </w:pPr>
    </w:p>
    <w:p w14:paraId="7FC35265" w14:textId="77777777" w:rsidR="00AD3ABB" w:rsidRDefault="005D4F3F">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14:paraId="033CEF25" w14:textId="77777777" w:rsidR="00AD3ABB" w:rsidRDefault="00AD3ABB">
      <w:pPr>
        <w:pStyle w:val="Standardnte"/>
        <w:jc w:val="both"/>
        <w:rPr>
          <w:bCs/>
        </w:rPr>
      </w:pPr>
    </w:p>
    <w:p w14:paraId="556FD2EF" w14:textId="57A192C7" w:rsidR="00F14C9E" w:rsidRDefault="00F14C9E" w:rsidP="00F14C9E">
      <w:pPr>
        <w:pStyle w:val="Standardnte"/>
        <w:jc w:val="center"/>
        <w:rPr>
          <w:bCs/>
        </w:rPr>
      </w:pPr>
      <w:r>
        <w:rPr>
          <w:bCs/>
        </w:rPr>
        <w:t xml:space="preserve">v období od </w:t>
      </w:r>
      <w:r w:rsidR="007B5112">
        <w:rPr>
          <w:bCs/>
        </w:rPr>
        <w:t>21</w:t>
      </w:r>
      <w:r>
        <w:rPr>
          <w:bCs/>
        </w:rPr>
        <w:t>.3.</w:t>
      </w:r>
      <w:r w:rsidRPr="00F95B40">
        <w:rPr>
          <w:bCs/>
        </w:rPr>
        <w:t xml:space="preserve"> – </w:t>
      </w:r>
      <w:r>
        <w:rPr>
          <w:bCs/>
        </w:rPr>
        <w:t>31.12.</w:t>
      </w:r>
      <w:r w:rsidRPr="00F95B40">
        <w:rPr>
          <w:bCs/>
        </w:rPr>
        <w:t>201</w:t>
      </w:r>
      <w:r>
        <w:rPr>
          <w:bCs/>
        </w:rPr>
        <w:t>9</w:t>
      </w:r>
    </w:p>
    <w:p w14:paraId="3DFC09CB" w14:textId="77777777" w:rsidR="00F14C9E" w:rsidRDefault="00F14C9E" w:rsidP="00F14C9E">
      <w:pPr>
        <w:pStyle w:val="Standardnte"/>
        <w:jc w:val="center"/>
        <w:rPr>
          <w:bCs/>
        </w:rPr>
      </w:pPr>
    </w:p>
    <w:p w14:paraId="09108AF7" w14:textId="77777777" w:rsidR="00F14C9E" w:rsidRDefault="00F14C9E" w:rsidP="00F14C9E">
      <w:pPr>
        <w:pStyle w:val="Standardnte"/>
        <w:ind w:left="720"/>
        <w:jc w:val="both"/>
        <w:rPr>
          <w:color w:val="00000A"/>
        </w:rPr>
      </w:pPr>
      <w:r>
        <w:rPr>
          <w:color w:val="00000A"/>
        </w:rPr>
        <w:t xml:space="preserve">                             </w:t>
      </w:r>
      <w:r w:rsidRPr="00866B43">
        <w:rPr>
          <w:color w:val="00000A"/>
        </w:rPr>
        <w:t>ve vysílání rozhlasové stanice</w:t>
      </w:r>
      <w:r>
        <w:rPr>
          <w:color w:val="00000A"/>
        </w:rPr>
        <w:t xml:space="preserve"> Hitrádio Faktor</w:t>
      </w:r>
      <w:r w:rsidRPr="00866B43">
        <w:rPr>
          <w:color w:val="00000A"/>
        </w:rPr>
        <w:t xml:space="preserve"> </w:t>
      </w:r>
    </w:p>
    <w:p w14:paraId="0474DBC0" w14:textId="77777777" w:rsidR="0038711C" w:rsidRDefault="0038711C" w:rsidP="0038711C">
      <w:pPr>
        <w:pStyle w:val="Standardnte"/>
        <w:jc w:val="both"/>
        <w:rPr>
          <w:color w:val="00000A"/>
        </w:rPr>
      </w:pPr>
    </w:p>
    <w:p w14:paraId="121F042F" w14:textId="77777777" w:rsidR="0038711C" w:rsidRDefault="0038711C" w:rsidP="0038711C">
      <w:pPr>
        <w:pStyle w:val="Standardnte"/>
        <w:jc w:val="both"/>
        <w:rPr>
          <w:color w:val="00000A"/>
        </w:rPr>
      </w:pPr>
      <w:r>
        <w:rPr>
          <w:color w:val="00000A"/>
        </w:rPr>
        <w:t>(dále též jen jako „plnění RH“) a klient se zavazuje zaplatit za to RH cenu způsobem a ve výši stanovené v čl. II. této smlouvy.</w:t>
      </w:r>
    </w:p>
    <w:p w14:paraId="4AF031BA" w14:textId="77777777" w:rsidR="0038711C" w:rsidRDefault="0038711C" w:rsidP="0038711C">
      <w:pPr>
        <w:pStyle w:val="Standardnte"/>
        <w:jc w:val="both"/>
        <w:rPr>
          <w:color w:val="00000A"/>
        </w:rPr>
      </w:pPr>
    </w:p>
    <w:p w14:paraId="7BB07E50" w14:textId="2DAED3FD" w:rsidR="0038711C" w:rsidRDefault="0038711C" w:rsidP="0038711C">
      <w:pPr>
        <w:pStyle w:val="Standardnte"/>
        <w:jc w:val="both"/>
        <w:rPr>
          <w:color w:val="00000A"/>
        </w:rPr>
      </w:pPr>
      <w:r>
        <w:rPr>
          <w:color w:val="00000A"/>
        </w:rPr>
        <w:t xml:space="preserve">2. Klient se na základě této smlouvy a za podmínek v ní uvedených zavazuje v období do </w:t>
      </w:r>
      <w:r w:rsidR="00F14C9E">
        <w:rPr>
          <w:color w:val="00000A"/>
        </w:rPr>
        <w:t xml:space="preserve">31.12.2019 </w:t>
      </w:r>
      <w:r>
        <w:rPr>
          <w:color w:val="00000A"/>
        </w:rPr>
        <w:t>dodat RH zboží a/nebo poskytnout služby a/nebo provést či zajistit jiné plnění, a to konkrétně:</w:t>
      </w:r>
    </w:p>
    <w:p w14:paraId="3CEAC9C9" w14:textId="77777777" w:rsidR="0038711C" w:rsidRDefault="0038711C" w:rsidP="0038711C">
      <w:pPr>
        <w:pStyle w:val="Standardnte"/>
        <w:jc w:val="both"/>
        <w:rPr>
          <w:color w:val="00000A"/>
        </w:rPr>
      </w:pPr>
    </w:p>
    <w:p w14:paraId="2E63C0F8" w14:textId="77777777" w:rsidR="00F14C9E" w:rsidRPr="001B59AF" w:rsidRDefault="00F14C9E" w:rsidP="00F14C9E">
      <w:pPr>
        <w:numPr>
          <w:ilvl w:val="0"/>
          <w:numId w:val="8"/>
        </w:numPr>
        <w:tabs>
          <w:tab w:val="left" w:pos="360"/>
        </w:tabs>
        <w:autoSpaceDE w:val="0"/>
        <w:autoSpaceDN w:val="0"/>
        <w:adjustRightInd w:val="0"/>
        <w:jc w:val="both"/>
        <w:rPr>
          <w:color w:val="000000"/>
          <w:sz w:val="24"/>
          <w:szCs w:val="24"/>
        </w:rPr>
      </w:pPr>
      <w:r w:rsidRPr="001B59AF">
        <w:rPr>
          <w:color w:val="000000"/>
          <w:sz w:val="24"/>
          <w:szCs w:val="24"/>
        </w:rPr>
        <w:t xml:space="preserve">prostor pro vyvěšení 1ks loga </w:t>
      </w:r>
      <w:r>
        <w:rPr>
          <w:color w:val="000000"/>
          <w:sz w:val="24"/>
          <w:szCs w:val="24"/>
        </w:rPr>
        <w:t>RH/Hitrádio Faktor</w:t>
      </w:r>
      <w:r w:rsidRPr="001B59AF">
        <w:rPr>
          <w:color w:val="000000"/>
          <w:sz w:val="24"/>
          <w:szCs w:val="24"/>
        </w:rPr>
        <w:t xml:space="preserve"> (2 x 1m) </w:t>
      </w:r>
    </w:p>
    <w:p w14:paraId="43EEC86E" w14:textId="77777777" w:rsidR="00F14C9E" w:rsidRPr="001B59AF" w:rsidRDefault="00F14C9E" w:rsidP="00F14C9E">
      <w:pPr>
        <w:numPr>
          <w:ilvl w:val="0"/>
          <w:numId w:val="8"/>
        </w:numPr>
        <w:autoSpaceDE w:val="0"/>
        <w:autoSpaceDN w:val="0"/>
        <w:adjustRightInd w:val="0"/>
        <w:jc w:val="both"/>
        <w:rPr>
          <w:color w:val="000000"/>
          <w:sz w:val="24"/>
          <w:szCs w:val="24"/>
        </w:rPr>
      </w:pPr>
      <w:r w:rsidRPr="001B59AF">
        <w:rPr>
          <w:color w:val="000000"/>
          <w:sz w:val="24"/>
          <w:szCs w:val="24"/>
        </w:rPr>
        <w:t xml:space="preserve">poskytnout prostor pro logo </w:t>
      </w:r>
      <w:r>
        <w:rPr>
          <w:color w:val="000000"/>
          <w:sz w:val="24"/>
          <w:szCs w:val="24"/>
        </w:rPr>
        <w:t xml:space="preserve">RH/Hitrádio Faktor </w:t>
      </w:r>
      <w:r w:rsidRPr="001B59AF">
        <w:rPr>
          <w:color w:val="000000"/>
          <w:sz w:val="24"/>
          <w:szCs w:val="24"/>
        </w:rPr>
        <w:t>na vydávaných tiskovinách</w:t>
      </w:r>
    </w:p>
    <w:p w14:paraId="3A8BF1BD" w14:textId="77777777" w:rsidR="00F14C9E" w:rsidRPr="001B59AF" w:rsidRDefault="00F14C9E" w:rsidP="00F14C9E">
      <w:pPr>
        <w:numPr>
          <w:ilvl w:val="0"/>
          <w:numId w:val="8"/>
        </w:numPr>
        <w:autoSpaceDE w:val="0"/>
        <w:autoSpaceDN w:val="0"/>
        <w:adjustRightInd w:val="0"/>
        <w:jc w:val="both"/>
        <w:rPr>
          <w:sz w:val="24"/>
          <w:szCs w:val="24"/>
        </w:rPr>
      </w:pPr>
      <w:r w:rsidRPr="001B59AF">
        <w:rPr>
          <w:sz w:val="24"/>
          <w:szCs w:val="24"/>
        </w:rPr>
        <w:t xml:space="preserve">dle charakteru tiskoviny textově uvést </w:t>
      </w:r>
      <w:r>
        <w:rPr>
          <w:sz w:val="24"/>
          <w:szCs w:val="24"/>
        </w:rPr>
        <w:t>RH/</w:t>
      </w:r>
      <w:r w:rsidRPr="001B59AF">
        <w:rPr>
          <w:sz w:val="24"/>
          <w:szCs w:val="24"/>
        </w:rPr>
        <w:t>Hitradio Faktor jako mediálního partnera</w:t>
      </w:r>
    </w:p>
    <w:p w14:paraId="25C5A7F8" w14:textId="77777777" w:rsidR="00F14C9E" w:rsidRPr="00F95B40" w:rsidRDefault="00F14C9E" w:rsidP="00F14C9E">
      <w:pPr>
        <w:pStyle w:val="Standardnte"/>
        <w:jc w:val="both"/>
        <w:rPr>
          <w:color w:val="00000A"/>
        </w:rPr>
      </w:pPr>
    </w:p>
    <w:p w14:paraId="0BD8415B" w14:textId="77777777" w:rsidR="00AD3ABB" w:rsidRDefault="00AD3ABB">
      <w:pPr>
        <w:pStyle w:val="Standardnte"/>
        <w:jc w:val="both"/>
        <w:rPr>
          <w:color w:val="00000A"/>
        </w:rPr>
      </w:pPr>
    </w:p>
    <w:p w14:paraId="024FE6CD" w14:textId="77777777" w:rsidR="00AD3ABB" w:rsidRDefault="005D4F3F">
      <w:pPr>
        <w:pStyle w:val="Standardnte"/>
        <w:jc w:val="both"/>
        <w:rPr>
          <w:color w:val="00000A"/>
        </w:rPr>
      </w:pPr>
      <w:r>
        <w:rPr>
          <w:color w:val="00000A"/>
        </w:rPr>
        <w:t>(dále též jen jako „plnění klienta“) a RH se zavazuje zaplatit za to klientovi cenu způsobem a ve výši stanovené v čl. II. této smlouvy.</w:t>
      </w:r>
    </w:p>
    <w:p w14:paraId="4E55F66D" w14:textId="77777777" w:rsidR="00A24E43" w:rsidRDefault="00A24E43">
      <w:pPr>
        <w:pStyle w:val="Standardnte"/>
        <w:jc w:val="both"/>
        <w:rPr>
          <w:color w:val="00000A"/>
        </w:rPr>
      </w:pPr>
    </w:p>
    <w:p w14:paraId="52DB9707" w14:textId="77777777" w:rsidR="00A24E43" w:rsidRPr="00D4518A" w:rsidRDefault="00A24E43">
      <w:pPr>
        <w:pStyle w:val="Standardnte"/>
        <w:jc w:val="both"/>
        <w:rPr>
          <w:color w:val="auto"/>
        </w:rPr>
      </w:pPr>
      <w:r w:rsidRPr="00D4518A">
        <w:rPr>
          <w:color w:val="auto"/>
        </w:rPr>
        <w:t>3.</w:t>
      </w:r>
      <w:r w:rsidRPr="00EF2B69">
        <w:rPr>
          <w:color w:val="FF0000"/>
        </w:rPr>
        <w:t xml:space="preserve"> </w:t>
      </w:r>
      <w:r w:rsidR="00FF5BF2" w:rsidRPr="007546B6">
        <w:rPr>
          <w:color w:val="auto"/>
        </w:rPr>
        <w:t>Po poskytnutí plnění klienta se k</w:t>
      </w:r>
      <w:r w:rsidRPr="00D4518A">
        <w:rPr>
          <w:color w:val="auto"/>
        </w:rPr>
        <w:t xml:space="preserve">lient zavazuje dodat RH shrnutí </w:t>
      </w:r>
      <w:r w:rsidR="00FF5BF2">
        <w:rPr>
          <w:color w:val="auto"/>
        </w:rPr>
        <w:t>poskytnutého plnění</w:t>
      </w:r>
      <w:r w:rsidRPr="00D4518A">
        <w:rPr>
          <w:color w:val="auto"/>
        </w:rPr>
        <w:t xml:space="preserve"> včetně fotodokumentace, případně další dokumentace </w:t>
      </w:r>
      <w:r w:rsidR="00565A14">
        <w:rPr>
          <w:color w:val="auto"/>
        </w:rPr>
        <w:t>pro</w:t>
      </w:r>
      <w:r w:rsidRPr="00D4518A">
        <w:rPr>
          <w:color w:val="auto"/>
        </w:rPr>
        <w:t xml:space="preserve">kazující poskytnutí plnění </w:t>
      </w:r>
      <w:r w:rsidR="00C152E4">
        <w:rPr>
          <w:color w:val="auto"/>
        </w:rPr>
        <w:t xml:space="preserve">klienta </w:t>
      </w:r>
      <w:r w:rsidRPr="00D4518A">
        <w:rPr>
          <w:color w:val="auto"/>
        </w:rPr>
        <w:t xml:space="preserve">podle čl. I. </w:t>
      </w:r>
      <w:r w:rsidR="00C152E4">
        <w:rPr>
          <w:color w:val="auto"/>
        </w:rPr>
        <w:t>bod</w:t>
      </w:r>
      <w:r w:rsidRPr="00D4518A">
        <w:rPr>
          <w:color w:val="auto"/>
        </w:rPr>
        <w:t xml:space="preserve"> 2 této smlouvy. Toto shrnutí bude nedílnou součástí vystaveného daňového dokladu – faktury klientem.</w:t>
      </w:r>
      <w:r w:rsidR="00C152E4">
        <w:rPr>
          <w:color w:val="auto"/>
        </w:rPr>
        <w:t xml:space="preserve"> V případě, že RH zapůjčila klientovi pro účely plnění předmětu této smlouvy bannery či jiné reklamní předměty, za</w:t>
      </w:r>
      <w:r w:rsidR="00565A14">
        <w:rPr>
          <w:color w:val="auto"/>
        </w:rPr>
        <w:t xml:space="preserve">vazuje se je klient vrátit RH v plném počtu a nepoškozené bez zbytečného odkladu po poskytnutí plnění klienta nebo po zániku této smlouvy, v závislosti na tom, která z těchto událostí nastane dříve. V případě, že je klient </w:t>
      </w:r>
      <w:r w:rsidR="00CD1A29">
        <w:rPr>
          <w:color w:val="auto"/>
        </w:rPr>
        <w:t xml:space="preserve">RH </w:t>
      </w:r>
      <w:r w:rsidR="00565A14">
        <w:rPr>
          <w:color w:val="auto"/>
        </w:rPr>
        <w:t xml:space="preserve">řádně nevrátí, </w:t>
      </w:r>
      <w:r w:rsidR="00CD1A29">
        <w:rPr>
          <w:color w:val="auto"/>
        </w:rPr>
        <w:t>zavazuje se</w:t>
      </w:r>
      <w:r w:rsidR="00624408">
        <w:rPr>
          <w:color w:val="auto"/>
        </w:rPr>
        <w:t xml:space="preserve"> na</w:t>
      </w:r>
      <w:r w:rsidR="00565A14">
        <w:rPr>
          <w:color w:val="auto"/>
        </w:rPr>
        <w:t xml:space="preserve">hradit </w:t>
      </w:r>
      <w:r w:rsidR="00CD1A29">
        <w:rPr>
          <w:color w:val="auto"/>
        </w:rPr>
        <w:t xml:space="preserve">RH </w:t>
      </w:r>
      <w:r w:rsidR="00565A14">
        <w:rPr>
          <w:color w:val="auto"/>
        </w:rPr>
        <w:t xml:space="preserve">vzniklou škodu. </w:t>
      </w:r>
    </w:p>
    <w:p w14:paraId="4D3DD9CF" w14:textId="77777777" w:rsidR="00AD3ABB" w:rsidRDefault="00AD3ABB">
      <w:pPr>
        <w:pStyle w:val="Standardnte"/>
        <w:jc w:val="both"/>
        <w:rPr>
          <w:color w:val="00000A"/>
        </w:rPr>
      </w:pPr>
    </w:p>
    <w:p w14:paraId="58D9B41D" w14:textId="77777777" w:rsidR="00AD3ABB" w:rsidRDefault="00A24E43">
      <w:pPr>
        <w:pStyle w:val="Standardnte"/>
        <w:jc w:val="both"/>
        <w:rPr>
          <w:color w:val="00000A"/>
        </w:rPr>
      </w:pPr>
      <w:r>
        <w:rPr>
          <w:color w:val="00000A"/>
        </w:rPr>
        <w:t>4</w:t>
      </w:r>
      <w:r w:rsidR="00AE5E35">
        <w:rPr>
          <w:color w:val="00000A"/>
        </w:rPr>
        <w:t>.</w:t>
      </w:r>
      <w:r>
        <w:rPr>
          <w:color w:val="00000A"/>
        </w:rPr>
        <w:t xml:space="preserve"> </w:t>
      </w:r>
      <w:r w:rsidR="005D4F3F">
        <w:rPr>
          <w:color w:val="00000A"/>
        </w:rPr>
        <w:t>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14:paraId="32DF952D" w14:textId="77777777" w:rsidR="00AD3ABB" w:rsidRDefault="00AD3ABB">
      <w:pPr>
        <w:pStyle w:val="Standardnte"/>
        <w:jc w:val="both"/>
        <w:rPr>
          <w:color w:val="00000A"/>
        </w:rPr>
      </w:pPr>
    </w:p>
    <w:p w14:paraId="466AB49E" w14:textId="77777777" w:rsidR="00AD3ABB" w:rsidRDefault="005D4F3F">
      <w:pPr>
        <w:pStyle w:val="Standardnte"/>
        <w:jc w:val="center"/>
        <w:outlineLvl w:val="0"/>
      </w:pPr>
      <w:r>
        <w:rPr>
          <w:b/>
          <w:bCs/>
          <w:color w:val="00000A"/>
        </w:rPr>
        <w:t>II.</w:t>
      </w:r>
    </w:p>
    <w:p w14:paraId="069FE001" w14:textId="77777777" w:rsidR="00AD3ABB" w:rsidRDefault="005D4F3F">
      <w:pPr>
        <w:pStyle w:val="Standardnte"/>
        <w:jc w:val="center"/>
        <w:outlineLvl w:val="0"/>
        <w:rPr>
          <w:color w:val="00000A"/>
        </w:rPr>
      </w:pPr>
      <w:r>
        <w:rPr>
          <w:b/>
          <w:bCs/>
          <w:color w:val="00000A"/>
        </w:rPr>
        <w:t>Cena, její výše, splatnost a způsob úhrady</w:t>
      </w:r>
    </w:p>
    <w:p w14:paraId="3E61283B" w14:textId="77777777" w:rsidR="00AD3ABB" w:rsidRDefault="00AD3ABB">
      <w:pPr>
        <w:pStyle w:val="Standardnte"/>
        <w:jc w:val="both"/>
        <w:rPr>
          <w:color w:val="00000A"/>
        </w:rPr>
      </w:pPr>
    </w:p>
    <w:p w14:paraId="30513D2C" w14:textId="0F76FACB" w:rsidR="00EF3665" w:rsidRDefault="005D4F3F">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w:t>
      </w:r>
      <w:r>
        <w:rPr>
          <w:color w:val="00000A"/>
        </w:rPr>
        <w:lastRenderedPageBreak/>
        <w:t xml:space="preserve">stanovena podle ceníku RH a činí </w:t>
      </w:r>
      <w:r w:rsidR="0090090F">
        <w:rPr>
          <w:color w:val="00000A"/>
        </w:rPr>
        <w:t>182.983</w:t>
      </w:r>
      <w:r w:rsidR="0038711C" w:rsidRPr="00866B43">
        <w:rPr>
          <w:color w:val="00000A"/>
        </w:rPr>
        <w:t>,-</w:t>
      </w:r>
      <w:r w:rsidR="0038711C">
        <w:rPr>
          <w:color w:val="00000A"/>
        </w:rPr>
        <w:t xml:space="preserve"> Kč </w:t>
      </w:r>
      <w:r>
        <w:rPr>
          <w:color w:val="00000A"/>
        </w:rPr>
        <w:t xml:space="preserve">bez DPH. </w:t>
      </w:r>
    </w:p>
    <w:p w14:paraId="39C7AD8F" w14:textId="77777777" w:rsidR="00701850" w:rsidRDefault="00701850">
      <w:pPr>
        <w:pStyle w:val="Standardnte"/>
        <w:jc w:val="center"/>
        <w:rPr>
          <w:b/>
          <w:color w:val="00000A"/>
        </w:rPr>
      </w:pPr>
    </w:p>
    <w:p w14:paraId="37A47D61" w14:textId="7683CFCC" w:rsidR="00AD3ABB" w:rsidRDefault="005D4F3F">
      <w:pPr>
        <w:pStyle w:val="Standardnte"/>
        <w:jc w:val="center"/>
      </w:pPr>
      <w:r>
        <w:rPr>
          <w:b/>
          <w:color w:val="00000A"/>
        </w:rPr>
        <w:t>CASH</w:t>
      </w:r>
    </w:p>
    <w:p w14:paraId="3C6AB526" w14:textId="77777777" w:rsidR="00AD3ABB" w:rsidRDefault="00AD3ABB">
      <w:pPr>
        <w:pStyle w:val="Standardnte"/>
        <w:jc w:val="both"/>
        <w:rPr>
          <w:color w:val="00000A"/>
        </w:rPr>
      </w:pPr>
    </w:p>
    <w:p w14:paraId="71693308" w14:textId="790EE6C3" w:rsidR="0067078F" w:rsidRDefault="0067078F" w:rsidP="0067078F">
      <w:pPr>
        <w:pStyle w:val="Standardnte"/>
        <w:jc w:val="both"/>
        <w:rPr>
          <w:color w:val="00000A"/>
        </w:rPr>
      </w:pPr>
      <w:r>
        <w:rPr>
          <w:color w:val="00000A"/>
        </w:rPr>
        <w:t>Část takto stanovené ceny plnění RH, která je dle dohody stran splatná v penězích, činí               1</w:t>
      </w:r>
      <w:r w:rsidR="009559EB">
        <w:rPr>
          <w:color w:val="00000A"/>
        </w:rPr>
        <w:t>10.899</w:t>
      </w:r>
      <w:r w:rsidRPr="00866B43">
        <w:rPr>
          <w:color w:val="00000A"/>
        </w:rPr>
        <w:t>,-</w:t>
      </w:r>
      <w:r>
        <w:rPr>
          <w:color w:val="00000A"/>
        </w:rPr>
        <w:t xml:space="preserve"> Kč bez DPH. Z této části ceny plnění RH poskytuje RH klientovi slevu 35%, cena této části plnění RH po slevě </w:t>
      </w:r>
      <w:r w:rsidRPr="00F95B40">
        <w:rPr>
          <w:color w:val="00000A"/>
        </w:rPr>
        <w:t xml:space="preserve">činí </w:t>
      </w:r>
      <w:r>
        <w:rPr>
          <w:color w:val="00000A"/>
        </w:rPr>
        <w:t>72.084</w:t>
      </w:r>
      <w:r w:rsidRPr="00F95B40">
        <w:rPr>
          <w:color w:val="00000A"/>
        </w:rPr>
        <w:t>,-</w:t>
      </w:r>
      <w:r>
        <w:rPr>
          <w:color w:val="00000A"/>
        </w:rPr>
        <w:t xml:space="preserve"> Kč bez DPH.</w:t>
      </w:r>
    </w:p>
    <w:p w14:paraId="6BD7A4FA" w14:textId="77777777" w:rsidR="0067078F" w:rsidRDefault="0067078F" w:rsidP="0067078F">
      <w:pPr>
        <w:pStyle w:val="Standardnte"/>
        <w:jc w:val="both"/>
      </w:pPr>
    </w:p>
    <w:p w14:paraId="4AE0FA63" w14:textId="46D10498" w:rsidR="0067078F" w:rsidRPr="00717C64" w:rsidRDefault="0067078F" w:rsidP="0067078F">
      <w:pPr>
        <w:pStyle w:val="Standardnte"/>
        <w:jc w:val="both"/>
        <w:rPr>
          <w:color w:val="auto"/>
        </w:rPr>
      </w:pPr>
      <w:r>
        <w:t>Do plnění předmětu této smlouvy dle předcházejících odstavců se zahrnují smlouvy na výrobu reklamních spotů. Cena na výrobu reklamního spotu je stanovena na 2.000,--Kč bez DPH a na dotáčku ke spotu na 1.300,--Kč  bez DPH.</w:t>
      </w:r>
    </w:p>
    <w:p w14:paraId="751AFA08" w14:textId="3C5A28E2" w:rsidR="00AD3ABB" w:rsidRDefault="00AD3ABB" w:rsidP="00624408">
      <w:pPr>
        <w:pStyle w:val="Standardnte"/>
        <w:rPr>
          <w:b/>
          <w:color w:val="00000A"/>
        </w:rPr>
      </w:pPr>
    </w:p>
    <w:p w14:paraId="69DF2916" w14:textId="77777777" w:rsidR="00701850" w:rsidRDefault="00701850" w:rsidP="00624408">
      <w:pPr>
        <w:pStyle w:val="Standardnte"/>
        <w:rPr>
          <w:b/>
          <w:color w:val="00000A"/>
        </w:rPr>
      </w:pPr>
    </w:p>
    <w:p w14:paraId="26F6F9F2" w14:textId="77777777" w:rsidR="00AD3ABB" w:rsidRDefault="005D4F3F">
      <w:pPr>
        <w:pStyle w:val="Standardnte"/>
        <w:jc w:val="center"/>
      </w:pPr>
      <w:r>
        <w:rPr>
          <w:b/>
          <w:color w:val="00000A"/>
        </w:rPr>
        <w:t>BARTER</w:t>
      </w:r>
    </w:p>
    <w:p w14:paraId="6BDF8843" w14:textId="77777777" w:rsidR="00AD3ABB" w:rsidRDefault="00AD3ABB">
      <w:pPr>
        <w:pStyle w:val="Standardnte"/>
        <w:jc w:val="both"/>
        <w:rPr>
          <w:color w:val="00000A"/>
        </w:rPr>
      </w:pPr>
    </w:p>
    <w:p w14:paraId="797B59E3" w14:textId="47449A8C" w:rsidR="00AD3ABB" w:rsidRDefault="005D4F3F">
      <w:pPr>
        <w:pStyle w:val="Standardnte"/>
        <w:jc w:val="both"/>
      </w:pPr>
      <w:r>
        <w:rPr>
          <w:color w:val="00000A"/>
        </w:rPr>
        <w:t xml:space="preserve">Část takto stanovené ceny plnění RH, která je dle dohody stran splatná prostřednictvím vzájemného započtení, činí </w:t>
      </w:r>
      <w:r w:rsidR="0067078F">
        <w:rPr>
          <w:color w:val="00000A"/>
        </w:rPr>
        <w:t>72.084</w:t>
      </w:r>
      <w:r w:rsidR="0038711C" w:rsidRPr="00866B43">
        <w:rPr>
          <w:color w:val="00000A"/>
        </w:rPr>
        <w:t>,-</w:t>
      </w:r>
      <w:r w:rsidR="0038711C">
        <w:rPr>
          <w:color w:val="00000A"/>
        </w:rPr>
        <w:t xml:space="preserve"> Kč </w:t>
      </w:r>
      <w:r>
        <w:rPr>
          <w:color w:val="00000A"/>
        </w:rPr>
        <w:t xml:space="preserve">bez DPH. </w:t>
      </w:r>
    </w:p>
    <w:p w14:paraId="0C345ADF" w14:textId="77777777" w:rsidR="00AD3ABB" w:rsidRDefault="00AD3ABB">
      <w:pPr>
        <w:pStyle w:val="Standardnte"/>
        <w:jc w:val="both"/>
        <w:rPr>
          <w:color w:val="00000A"/>
        </w:rPr>
      </w:pPr>
    </w:p>
    <w:p w14:paraId="4F8EC4CC" w14:textId="03A19D7E" w:rsidR="00AD3ABB" w:rsidRDefault="005D4F3F">
      <w:pPr>
        <w:pStyle w:val="Standardnte"/>
        <w:jc w:val="both"/>
      </w:pPr>
      <w:r>
        <w:rPr>
          <w:color w:val="00000A"/>
        </w:rPr>
        <w:t xml:space="preserve">2. Na základě dohody smluvních stran je celková cena za plnění klienta, včetně veškerých souvisejících nákladů, stanovena podle ceníku klienta a činí </w:t>
      </w:r>
      <w:r w:rsidR="0067078F">
        <w:rPr>
          <w:color w:val="00000A"/>
        </w:rPr>
        <w:t>72.084</w:t>
      </w:r>
      <w:r w:rsidR="0038711C" w:rsidRPr="00866B43">
        <w:rPr>
          <w:color w:val="00000A"/>
        </w:rPr>
        <w:t>,-</w:t>
      </w:r>
      <w:r w:rsidR="0038711C">
        <w:rPr>
          <w:color w:val="00000A"/>
        </w:rPr>
        <w:t xml:space="preserve"> Kč </w:t>
      </w:r>
      <w:r>
        <w:rPr>
          <w:color w:val="00000A"/>
        </w:rPr>
        <w:t>bez DPH</w:t>
      </w:r>
      <w:r w:rsidR="0067078F">
        <w:rPr>
          <w:color w:val="00000A"/>
        </w:rPr>
        <w:t>.</w:t>
      </w:r>
    </w:p>
    <w:p w14:paraId="3320B142" w14:textId="77777777" w:rsidR="00AD3ABB" w:rsidRDefault="00AD3ABB">
      <w:pPr>
        <w:pStyle w:val="Standardnte"/>
        <w:jc w:val="both"/>
        <w:rPr>
          <w:color w:val="00000A"/>
        </w:rPr>
      </w:pPr>
    </w:p>
    <w:p w14:paraId="083D0114" w14:textId="77777777" w:rsidR="00AD3ABB" w:rsidRDefault="005D4F3F">
      <w:pPr>
        <w:pStyle w:val="Standardnte"/>
        <w:jc w:val="both"/>
      </w:pPr>
      <w:r>
        <w:rPr>
          <w:color w:val="00000A"/>
        </w:rPr>
        <w:t xml:space="preserve">3. </w:t>
      </w:r>
      <w:r>
        <w:t xml:space="preserve">Cena za plnění RH včetně </w:t>
      </w:r>
      <w:r w:rsidR="00200D2A" w:rsidRPr="00D4518A">
        <w:rPr>
          <w:color w:val="auto"/>
        </w:rPr>
        <w:t xml:space="preserve">příslušné výše </w:t>
      </w:r>
      <w:r w:rsidRPr="00D4518A">
        <w:rPr>
          <w:color w:val="auto"/>
        </w:rPr>
        <w:t xml:space="preserve">DPH bude ze strany RH účtována fakturami s náležitostmi daňového dokladu dle platného </w:t>
      </w:r>
      <w:r w:rsidR="00A24E43" w:rsidRPr="00D4518A">
        <w:rPr>
          <w:color w:val="auto"/>
        </w:rPr>
        <w:t>Z</w:t>
      </w:r>
      <w:r w:rsidRPr="00D4518A">
        <w:rPr>
          <w:color w:val="auto"/>
        </w:rPr>
        <w:t>ákona</w:t>
      </w:r>
      <w:r w:rsidR="00A24E43" w:rsidRPr="00D4518A">
        <w:rPr>
          <w:color w:val="auto"/>
        </w:rPr>
        <w:t xml:space="preserve"> o dani z přidané hodnoty</w:t>
      </w:r>
      <w:r w:rsidRPr="00D4518A">
        <w:rPr>
          <w:color w:val="auto"/>
        </w:rPr>
        <w:t xml:space="preserve"> na základě klientem potvrzené objednávky (mediaplánu) po poskytnutí plnění RH, nebo jeho samostatné části (kampaně). Splatnost </w:t>
      </w:r>
      <w:r w:rsidR="00A24E43" w:rsidRPr="00D4518A">
        <w:rPr>
          <w:color w:val="auto"/>
        </w:rPr>
        <w:t xml:space="preserve">daňového dokladu - </w:t>
      </w:r>
      <w:r w:rsidRPr="00D4518A">
        <w:rPr>
          <w:color w:val="auto"/>
        </w:rPr>
        <w:t>faktury je 14 dnů</w:t>
      </w:r>
      <w:r w:rsidR="00A24E43" w:rsidRPr="00D4518A">
        <w:rPr>
          <w:color w:val="auto"/>
        </w:rPr>
        <w:t xml:space="preserve"> od data</w:t>
      </w:r>
      <w:r w:rsidRPr="00D4518A">
        <w:rPr>
          <w:color w:val="auto"/>
        </w:rPr>
        <w:t xml:space="preserve">. </w:t>
      </w:r>
      <w:r w:rsidR="00A24E43" w:rsidRPr="00D4518A">
        <w:rPr>
          <w:color w:val="auto"/>
        </w:rPr>
        <w:t>Daňové doklady - f</w:t>
      </w:r>
      <w:r w:rsidRPr="00D4518A">
        <w:rPr>
          <w:color w:val="auto"/>
        </w:rPr>
        <w:t>aktury určené k úhradě prostřednictvím započtení budou označeny způsobem</w:t>
      </w:r>
      <w:r>
        <w:t xml:space="preserve"> dle bodu 6. níže.</w:t>
      </w:r>
      <w:r w:rsidR="00200D2A">
        <w:t xml:space="preserve"> </w:t>
      </w:r>
    </w:p>
    <w:p w14:paraId="275F1669" w14:textId="77777777" w:rsidR="00AD3ABB" w:rsidRDefault="00AD3ABB">
      <w:pPr>
        <w:pStyle w:val="Odstavecseseznamem1"/>
        <w:widowControl w:val="0"/>
        <w:ind w:left="0"/>
        <w:jc w:val="both"/>
        <w:rPr>
          <w:sz w:val="24"/>
          <w:szCs w:val="24"/>
        </w:rPr>
      </w:pPr>
    </w:p>
    <w:p w14:paraId="05EB9230" w14:textId="77777777" w:rsidR="00AD3ABB" w:rsidRDefault="005D4F3F" w:rsidP="00A24E43">
      <w:pPr>
        <w:pStyle w:val="Standardnte"/>
        <w:jc w:val="both"/>
      </w:pPr>
      <w:r>
        <w:t xml:space="preserve">4. Cena za plnění klienta včetně </w:t>
      </w:r>
      <w:r w:rsidR="00200D2A" w:rsidRPr="00D4518A">
        <w:rPr>
          <w:color w:val="auto"/>
        </w:rPr>
        <w:t>příslušné výše DPH</w:t>
      </w:r>
      <w:r w:rsidRPr="00D4518A">
        <w:rPr>
          <w:color w:val="auto"/>
        </w:rPr>
        <w:t xml:space="preserve"> bude ze strany klienta účtována fakturou s náležitostmi daňového dokladu dle platného </w:t>
      </w:r>
      <w:r w:rsidR="00A24E43" w:rsidRPr="00D4518A">
        <w:rPr>
          <w:color w:val="auto"/>
        </w:rPr>
        <w:t>Z</w:t>
      </w:r>
      <w:r w:rsidRPr="00D4518A">
        <w:rPr>
          <w:color w:val="auto"/>
        </w:rPr>
        <w:t>ákona</w:t>
      </w:r>
      <w:r w:rsidR="00A24E43" w:rsidRPr="00D4518A">
        <w:rPr>
          <w:color w:val="auto"/>
        </w:rPr>
        <w:t xml:space="preserve"> o dani z přidané hodnoty</w:t>
      </w:r>
      <w:r w:rsidRPr="00D4518A">
        <w:rPr>
          <w:color w:val="auto"/>
        </w:rPr>
        <w:t xml:space="preserve"> po poskytnutí plnění klienta. </w:t>
      </w:r>
      <w:r w:rsidR="00A24E43" w:rsidRPr="00D4518A">
        <w:rPr>
          <w:color w:val="auto"/>
        </w:rPr>
        <w:t>Daňový doklad - faktura</w:t>
      </w:r>
      <w:r w:rsidRPr="00D4518A">
        <w:rPr>
          <w:color w:val="auto"/>
        </w:rPr>
        <w:t xml:space="preserve"> bude obsahovat jméno garanta smlouvy a číslo této smlouvy. Splatnost </w:t>
      </w:r>
      <w:r w:rsidR="00A24E43" w:rsidRPr="00D4518A">
        <w:rPr>
          <w:color w:val="auto"/>
        </w:rPr>
        <w:t xml:space="preserve">daňového dokladu - </w:t>
      </w:r>
      <w:r w:rsidRPr="00D4518A">
        <w:rPr>
          <w:color w:val="auto"/>
        </w:rPr>
        <w:t>faktury je 14 dnů</w:t>
      </w:r>
      <w:r w:rsidR="00A24E43" w:rsidRPr="00D4518A">
        <w:rPr>
          <w:color w:val="auto"/>
        </w:rPr>
        <w:t xml:space="preserve"> od data</w:t>
      </w:r>
      <w:r w:rsidR="009B230F" w:rsidRPr="00D4518A">
        <w:rPr>
          <w:color w:val="auto"/>
        </w:rPr>
        <w:t xml:space="preserve"> </w:t>
      </w:r>
      <w:r w:rsidR="00A24E43" w:rsidRPr="00D4518A">
        <w:rPr>
          <w:color w:val="auto"/>
        </w:rPr>
        <w:t>vystaven</w:t>
      </w:r>
      <w:r w:rsidR="00A24E43" w:rsidRPr="00A24E43">
        <w:rPr>
          <w:color w:val="FF0000"/>
        </w:rPr>
        <w:t>í</w:t>
      </w:r>
      <w:r>
        <w:t>.</w:t>
      </w:r>
    </w:p>
    <w:p w14:paraId="3953FF53" w14:textId="77777777" w:rsidR="00AD3ABB" w:rsidRDefault="00AD3ABB">
      <w:pPr>
        <w:pStyle w:val="Odstavecseseznamem1"/>
        <w:widowControl w:val="0"/>
        <w:ind w:left="0"/>
        <w:jc w:val="both"/>
        <w:rPr>
          <w:sz w:val="24"/>
          <w:szCs w:val="24"/>
        </w:rPr>
      </w:pPr>
    </w:p>
    <w:p w14:paraId="6676DC5B" w14:textId="77777777" w:rsidR="00AD3ABB" w:rsidRDefault="005D4F3F">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14:paraId="78F07AA7" w14:textId="77777777" w:rsidR="00AD3ABB" w:rsidRDefault="00AD3ABB">
      <w:pPr>
        <w:pStyle w:val="Odstavecseseznamem1"/>
        <w:widowControl w:val="0"/>
        <w:ind w:left="0"/>
        <w:jc w:val="both"/>
        <w:rPr>
          <w:bCs/>
          <w:sz w:val="24"/>
          <w:szCs w:val="24"/>
        </w:rPr>
      </w:pPr>
    </w:p>
    <w:p w14:paraId="3C9E5294" w14:textId="5070D8D5" w:rsidR="00AD3ABB" w:rsidRDefault="005D4F3F">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r w:rsidR="0090090F" w:rsidRPr="0090090F">
        <w:rPr>
          <w:sz w:val="24"/>
          <w:szCs w:val="24"/>
        </w:rPr>
        <w:t>matejkova</w:t>
      </w:r>
      <w:r w:rsidRPr="0090090F">
        <w:rPr>
          <w:sz w:val="24"/>
          <w:szCs w:val="24"/>
        </w:rPr>
        <w:t>@</w:t>
      </w:r>
      <w:r w:rsidR="0090090F">
        <w:rPr>
          <w:sz w:val="24"/>
          <w:szCs w:val="24"/>
        </w:rPr>
        <w:t>jh.cz</w:t>
      </w:r>
      <w:r>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14:paraId="20D2BFA0" w14:textId="77777777" w:rsidR="00AD3ABB" w:rsidRDefault="00AD3ABB">
      <w:pPr>
        <w:pStyle w:val="Odstavecseseznamem1"/>
        <w:widowControl w:val="0"/>
        <w:ind w:left="0"/>
        <w:jc w:val="both"/>
        <w:rPr>
          <w:sz w:val="24"/>
          <w:szCs w:val="24"/>
        </w:rPr>
      </w:pPr>
    </w:p>
    <w:p w14:paraId="500E1805" w14:textId="77777777" w:rsidR="00AD3ABB" w:rsidRDefault="005D4F3F">
      <w:pPr>
        <w:pStyle w:val="Odstavecseseznamem1"/>
        <w:widowControl w:val="0"/>
        <w:ind w:left="0"/>
        <w:jc w:val="both"/>
        <w:rPr>
          <w:sz w:val="24"/>
          <w:szCs w:val="24"/>
        </w:rPr>
      </w:pPr>
      <w:r>
        <w:rPr>
          <w:sz w:val="24"/>
          <w:szCs w:val="24"/>
        </w:rPr>
        <w:t>7. Je – li klient plátcem DPH, pak</w:t>
      </w:r>
    </w:p>
    <w:p w14:paraId="47BC48D0" w14:textId="77777777" w:rsidR="00AD3ABB" w:rsidRDefault="00AD3ABB">
      <w:pPr>
        <w:pStyle w:val="Odstavecseseznamem1"/>
        <w:widowControl w:val="0"/>
        <w:ind w:left="0"/>
        <w:jc w:val="both"/>
        <w:rPr>
          <w:sz w:val="24"/>
          <w:szCs w:val="24"/>
        </w:rPr>
      </w:pPr>
    </w:p>
    <w:p w14:paraId="1D423AF7" w14:textId="77777777" w:rsidR="00AD3ABB" w:rsidRDefault="005D4F3F">
      <w:pPr>
        <w:pStyle w:val="Standardnte"/>
        <w:numPr>
          <w:ilvl w:val="0"/>
          <w:numId w:val="4"/>
        </w:numPr>
        <w:jc w:val="both"/>
        <w:rPr>
          <w:color w:val="00000A"/>
        </w:rPr>
      </w:pPr>
      <w:r>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0DCE2AF" w14:textId="77777777" w:rsidR="00AD3ABB" w:rsidRDefault="005D4F3F">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04F11BF5" w14:textId="77777777" w:rsidR="00AD3ABB" w:rsidRDefault="005D4F3F">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14:paraId="30CA4B50" w14:textId="77777777" w:rsidR="00AD3ABB" w:rsidRDefault="00AD3ABB">
      <w:pPr>
        <w:pStyle w:val="Standardnte"/>
        <w:jc w:val="both"/>
        <w:rPr>
          <w:lang w:eastAsia="cs-CZ"/>
        </w:rPr>
      </w:pPr>
    </w:p>
    <w:p w14:paraId="5BB81693" w14:textId="77777777" w:rsidR="00AD3ABB" w:rsidRDefault="005D4F3F">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4046EF6D" w14:textId="77777777" w:rsidR="00AD3ABB" w:rsidRDefault="00AD3ABB">
      <w:pPr>
        <w:pStyle w:val="Standardnte"/>
        <w:jc w:val="both"/>
        <w:rPr>
          <w:strike/>
          <w:color w:val="FF0000"/>
        </w:rPr>
      </w:pPr>
    </w:p>
    <w:p w14:paraId="7C5C0342" w14:textId="77777777" w:rsidR="00EF3665" w:rsidRDefault="00EF3665">
      <w:pPr>
        <w:pStyle w:val="Standardnte"/>
        <w:jc w:val="both"/>
        <w:rPr>
          <w:strike/>
          <w:color w:val="FF0000"/>
        </w:rPr>
      </w:pPr>
    </w:p>
    <w:p w14:paraId="70F5F2EF" w14:textId="77777777" w:rsidR="00AD3ABB" w:rsidRDefault="005D4F3F">
      <w:pPr>
        <w:pStyle w:val="Standardnte"/>
        <w:jc w:val="center"/>
        <w:outlineLvl w:val="0"/>
      </w:pPr>
      <w:r>
        <w:rPr>
          <w:b/>
          <w:bCs/>
          <w:color w:val="00000A"/>
        </w:rPr>
        <w:t>III.</w:t>
      </w:r>
    </w:p>
    <w:p w14:paraId="2675B3AF" w14:textId="77777777" w:rsidR="00AD3ABB" w:rsidRDefault="005D4F3F">
      <w:pPr>
        <w:pStyle w:val="Standardnte"/>
        <w:jc w:val="center"/>
        <w:outlineLvl w:val="0"/>
        <w:rPr>
          <w:color w:val="00000A"/>
        </w:rPr>
      </w:pPr>
      <w:r>
        <w:rPr>
          <w:b/>
          <w:bCs/>
          <w:color w:val="00000A"/>
        </w:rPr>
        <w:t>Práva a povinnosti smluvních stran</w:t>
      </w:r>
    </w:p>
    <w:p w14:paraId="0C7B19F8" w14:textId="77777777" w:rsidR="00AD3ABB" w:rsidRDefault="00AD3ABB">
      <w:pPr>
        <w:rPr>
          <w:sz w:val="24"/>
          <w:szCs w:val="24"/>
        </w:rPr>
      </w:pPr>
    </w:p>
    <w:p w14:paraId="699FE6F4" w14:textId="71BCC02B" w:rsidR="00AD3ABB" w:rsidRDefault="005D4F3F">
      <w:pPr>
        <w:pStyle w:val="Standardnte"/>
        <w:jc w:val="both"/>
      </w:pPr>
      <w:r>
        <w:rPr>
          <w:color w:val="00000A"/>
        </w:rPr>
        <w:t xml:space="preserve">1. </w:t>
      </w:r>
      <w:r>
        <w:t xml:space="preserve">Klient se zavazuje nejpozději do </w:t>
      </w:r>
      <w:r w:rsidR="0090090F">
        <w:t>5 dnů</w:t>
      </w:r>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mediaplán (mediaplány).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14:paraId="366C10C2" w14:textId="77777777" w:rsidR="00AD3ABB" w:rsidRDefault="00AD3ABB">
      <w:pPr>
        <w:pStyle w:val="Standardnte"/>
        <w:jc w:val="both"/>
      </w:pPr>
    </w:p>
    <w:p w14:paraId="6ACBAE74" w14:textId="59AC23FE" w:rsidR="00AD3ABB" w:rsidRDefault="005D4F3F">
      <w:pPr>
        <w:pStyle w:val="Standardnte"/>
        <w:jc w:val="both"/>
        <w:rPr>
          <w:color w:val="00000A"/>
        </w:rPr>
      </w:pPr>
      <w:r>
        <w:rPr>
          <w:color w:val="00000A"/>
        </w:rPr>
        <w:t xml:space="preserve">2. Právní vztahy smluvních stran vyplývající z této smlouvy se řídí ustanoveními z.č. 89/2012 Sb. (o.z.) a </w:t>
      </w:r>
      <w:r w:rsidR="00701850">
        <w:t>ustanoveními Všeobecných obchodních podmínek RH (dále též jen jako „VOP“); znění VOP (které je k dispozici též na internetových stránkách společnosti www.radiohouse.cz) klient převzal a seznámil se s ním, což výslovně stvrzuje svým podpisem na této smlouvě</w:t>
      </w:r>
      <w:r w:rsidR="005A2C77">
        <w:t>.</w:t>
      </w:r>
      <w:r w:rsidR="00A57D94">
        <w:t xml:space="preserve"> </w:t>
      </w:r>
      <w:r>
        <w:rPr>
          <w:color w:val="00000A"/>
        </w:rPr>
        <w:t>Klient přebírá na sebe riziko změny okolností ve smyslu ust. § 1765 odst. 2 o.z. a nemůže uplatňovat práva uvedená v ust. § 1765 odst. 1 o.z.</w:t>
      </w:r>
    </w:p>
    <w:p w14:paraId="22F07906" w14:textId="77777777" w:rsidR="00AD3ABB" w:rsidRDefault="00AD3ABB">
      <w:pPr>
        <w:pStyle w:val="Standardnte"/>
        <w:jc w:val="both"/>
      </w:pPr>
    </w:p>
    <w:p w14:paraId="7E5FAFC5" w14:textId="77777777" w:rsidR="00AD3ABB" w:rsidRDefault="005D4F3F">
      <w:pPr>
        <w:pStyle w:val="Standardnte"/>
        <w:jc w:val="both"/>
      </w:pPr>
      <w:r>
        <w:t xml:space="preserve">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w:t>
      </w:r>
      <w:r>
        <w:lastRenderedPageBreak/>
        <w:t>čase/prostoru v souladu s touto smlouvou.</w:t>
      </w:r>
    </w:p>
    <w:p w14:paraId="37E71B8B" w14:textId="524CEBB8" w:rsidR="00AD3ABB" w:rsidRDefault="00AD3ABB">
      <w:pPr>
        <w:pStyle w:val="Standardnte"/>
        <w:jc w:val="both"/>
      </w:pPr>
    </w:p>
    <w:p w14:paraId="6BFBE2E8" w14:textId="77777777" w:rsidR="00C95C10" w:rsidRDefault="00C95C10">
      <w:pPr>
        <w:pStyle w:val="Standardnte"/>
        <w:jc w:val="both"/>
      </w:pPr>
    </w:p>
    <w:p w14:paraId="197136F4" w14:textId="77777777" w:rsidR="00AD3ABB" w:rsidRDefault="005D4F3F">
      <w:pPr>
        <w:pStyle w:val="msolistparagraph0"/>
        <w:ind w:left="0"/>
        <w:jc w:val="center"/>
        <w:rPr>
          <w:b/>
        </w:rPr>
      </w:pPr>
      <w:r>
        <w:rPr>
          <w:b/>
        </w:rPr>
        <w:t>IV.</w:t>
      </w:r>
    </w:p>
    <w:p w14:paraId="2755EB2F" w14:textId="77777777" w:rsidR="00AD3ABB" w:rsidRDefault="005D4F3F">
      <w:pPr>
        <w:pStyle w:val="msolistparagraph0"/>
        <w:ind w:left="0"/>
        <w:jc w:val="center"/>
        <w:rPr>
          <w:b/>
        </w:rPr>
      </w:pPr>
      <w:r>
        <w:rPr>
          <w:b/>
        </w:rPr>
        <w:t>Smluvní pokuta</w:t>
      </w:r>
    </w:p>
    <w:p w14:paraId="262C3AEC" w14:textId="45EBECAD" w:rsidR="00AD3ABB" w:rsidRDefault="00AD3ABB">
      <w:pPr>
        <w:rPr>
          <w:sz w:val="24"/>
          <w:szCs w:val="24"/>
        </w:rPr>
      </w:pPr>
    </w:p>
    <w:p w14:paraId="06E38E14" w14:textId="77777777" w:rsidR="00C95C10" w:rsidRDefault="00C95C10">
      <w:pPr>
        <w:rPr>
          <w:sz w:val="24"/>
          <w:szCs w:val="24"/>
        </w:rPr>
      </w:pPr>
    </w:p>
    <w:p w14:paraId="09DD4934" w14:textId="28EA9015" w:rsidR="00AD3ABB" w:rsidRDefault="005D4F3F">
      <w:pPr>
        <w:pStyle w:val="msolistparagraph0"/>
        <w:ind w:left="0"/>
        <w:jc w:val="both"/>
      </w:pPr>
      <w:r>
        <w:t xml:space="preserve">V případě prodlení klienta s poskytnutím plnění klienta se klient zavazuje zaplatit RH smluvní pokutu ve výši </w:t>
      </w:r>
      <w:r w:rsidR="0090090F">
        <w:t>36.000</w:t>
      </w:r>
      <w:r w:rsidR="0038711C" w:rsidRPr="00866B43">
        <w:t>,-</w:t>
      </w:r>
      <w:r w:rsidR="0038711C">
        <w:t xml:space="preserve"> Kč </w:t>
      </w:r>
      <w:r>
        <w:t>. Sjednání ani zaplacení smluvní pokuty se nedotýká nároku RH na náhradu škody v plné výši, stejně tak, jako povinnosti klienta sjednané plnění poskytnout.</w:t>
      </w:r>
    </w:p>
    <w:p w14:paraId="094DFEB9" w14:textId="2317E7DC" w:rsidR="00624408" w:rsidRDefault="00624408">
      <w:pPr>
        <w:pStyle w:val="msolistparagraph0"/>
        <w:ind w:left="0"/>
        <w:jc w:val="both"/>
      </w:pPr>
    </w:p>
    <w:p w14:paraId="6726B078" w14:textId="77777777" w:rsidR="00C95C10" w:rsidRDefault="00C95C10">
      <w:pPr>
        <w:pStyle w:val="msolistparagraph0"/>
        <w:ind w:left="0"/>
        <w:jc w:val="both"/>
      </w:pPr>
    </w:p>
    <w:p w14:paraId="1031C6D7" w14:textId="77777777" w:rsidR="00AD3ABB" w:rsidRDefault="005D4F3F">
      <w:pPr>
        <w:pStyle w:val="msolistparagraph0"/>
        <w:ind w:left="0"/>
        <w:jc w:val="center"/>
      </w:pPr>
      <w:r>
        <w:rPr>
          <w:b/>
          <w:bCs/>
        </w:rPr>
        <w:t>V.</w:t>
      </w:r>
    </w:p>
    <w:p w14:paraId="60A5F275" w14:textId="77777777" w:rsidR="00AD3ABB" w:rsidRDefault="005D4F3F">
      <w:pPr>
        <w:pStyle w:val="Standardnte"/>
        <w:jc w:val="center"/>
        <w:outlineLvl w:val="0"/>
        <w:rPr>
          <w:b/>
          <w:bCs/>
          <w:color w:val="00000A"/>
        </w:rPr>
      </w:pPr>
      <w:r>
        <w:rPr>
          <w:b/>
          <w:bCs/>
          <w:color w:val="00000A"/>
        </w:rPr>
        <w:t>Zvláštní ujednání</w:t>
      </w:r>
    </w:p>
    <w:p w14:paraId="59534FDD" w14:textId="5C91E8AF" w:rsidR="00AD3ABB" w:rsidRDefault="00AD3ABB">
      <w:pPr>
        <w:pStyle w:val="Standardnte"/>
        <w:jc w:val="both"/>
        <w:rPr>
          <w:color w:val="00000A"/>
        </w:rPr>
      </w:pPr>
    </w:p>
    <w:p w14:paraId="64986873" w14:textId="77777777" w:rsidR="00C95C10" w:rsidRDefault="00C95C10">
      <w:pPr>
        <w:pStyle w:val="Standardnte"/>
        <w:jc w:val="both"/>
        <w:rPr>
          <w:color w:val="00000A"/>
        </w:rPr>
      </w:pPr>
    </w:p>
    <w:p w14:paraId="6C2BB78F" w14:textId="77777777" w:rsidR="00AD3ABB" w:rsidRDefault="00AE5E35">
      <w:pPr>
        <w:pStyle w:val="Standardnte"/>
        <w:jc w:val="both"/>
        <w:rPr>
          <w:color w:val="00000A"/>
        </w:rPr>
      </w:pPr>
      <w:r>
        <w:rPr>
          <w:color w:val="00000A"/>
        </w:rPr>
        <w:t xml:space="preserve">1. </w:t>
      </w:r>
      <w:r w:rsidR="005D4F3F">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14:paraId="642DE6D4" w14:textId="77777777" w:rsidR="00AD3ABB" w:rsidRDefault="00AD3ABB">
      <w:pPr>
        <w:pStyle w:val="Standardnte"/>
        <w:jc w:val="both"/>
        <w:rPr>
          <w:color w:val="00000A"/>
        </w:rPr>
      </w:pPr>
    </w:p>
    <w:p w14:paraId="4FFD32D9" w14:textId="77777777" w:rsidR="00AD3ABB" w:rsidRDefault="00AE5E35">
      <w:pPr>
        <w:pStyle w:val="Standardnte"/>
        <w:jc w:val="both"/>
        <w:rPr>
          <w:color w:val="00000A"/>
        </w:rPr>
      </w:pPr>
      <w:r>
        <w:rPr>
          <w:color w:val="00000A"/>
        </w:rPr>
        <w:t xml:space="preserve">2. </w:t>
      </w:r>
      <w:r w:rsidR="005D4F3F">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14:paraId="3F9494E2" w14:textId="62CE57F3" w:rsidR="00624408" w:rsidRDefault="00624408">
      <w:pPr>
        <w:pStyle w:val="Standardnte"/>
        <w:rPr>
          <w:color w:val="00000A"/>
        </w:rPr>
      </w:pPr>
    </w:p>
    <w:p w14:paraId="2110F872" w14:textId="77777777" w:rsidR="00C95C10" w:rsidRDefault="00C95C10">
      <w:pPr>
        <w:pStyle w:val="Standardnte"/>
        <w:rPr>
          <w:color w:val="00000A"/>
        </w:rPr>
      </w:pPr>
    </w:p>
    <w:p w14:paraId="42208B14" w14:textId="77777777" w:rsidR="00AD3ABB" w:rsidRDefault="005D4F3F">
      <w:pPr>
        <w:pStyle w:val="Standardnte"/>
        <w:jc w:val="center"/>
        <w:outlineLvl w:val="0"/>
      </w:pPr>
      <w:r>
        <w:rPr>
          <w:b/>
          <w:bCs/>
          <w:color w:val="00000A"/>
        </w:rPr>
        <w:t>VI.</w:t>
      </w:r>
    </w:p>
    <w:p w14:paraId="75844419" w14:textId="77777777" w:rsidR="00AD3ABB" w:rsidRDefault="005D4F3F">
      <w:pPr>
        <w:pStyle w:val="Standardnte"/>
        <w:jc w:val="center"/>
        <w:outlineLvl w:val="0"/>
        <w:rPr>
          <w:b/>
          <w:bCs/>
          <w:color w:val="00000A"/>
        </w:rPr>
      </w:pPr>
      <w:r>
        <w:rPr>
          <w:b/>
          <w:bCs/>
          <w:color w:val="00000A"/>
        </w:rPr>
        <w:t>Všeobecná a závěrečná ustanovení</w:t>
      </w:r>
    </w:p>
    <w:p w14:paraId="6E355802" w14:textId="541A05CA" w:rsidR="00AD3ABB" w:rsidRDefault="00AD3ABB">
      <w:pPr>
        <w:pStyle w:val="Standardnte"/>
        <w:jc w:val="both"/>
        <w:rPr>
          <w:color w:val="00000A"/>
        </w:rPr>
      </w:pPr>
    </w:p>
    <w:p w14:paraId="055D04E8" w14:textId="77777777" w:rsidR="00C95C10" w:rsidRDefault="00C95C10">
      <w:pPr>
        <w:pStyle w:val="Standardnte"/>
        <w:jc w:val="both"/>
        <w:rPr>
          <w:color w:val="00000A"/>
        </w:rPr>
      </w:pPr>
    </w:p>
    <w:p w14:paraId="0F7E3858" w14:textId="77777777" w:rsidR="00AD3ABB" w:rsidRDefault="00AE5E35">
      <w:pPr>
        <w:pStyle w:val="Standardnte"/>
        <w:jc w:val="both"/>
      </w:pPr>
      <w:r>
        <w:rPr>
          <w:color w:val="00000A"/>
        </w:rPr>
        <w:t xml:space="preserve">1. </w:t>
      </w:r>
      <w:r w:rsidR="005D4F3F">
        <w:rPr>
          <w:color w:val="00000A"/>
        </w:rPr>
        <w:t xml:space="preserve">Odstoupí – li kterákoliv ze smluvních stran oprávněně od této smlouvy, ať již z jakéhokoliv důvodu, platí, že účinky odstoupení od smlouvy nastávají doručením písemného oznámení o odstoupení druhé smluvní straně. </w:t>
      </w:r>
      <w:r w:rsidR="005D4F3F">
        <w:t>Smlouva se v takovém případě ruší ke dni doručení oznámení o odstoupení od smlouvy druhé smluvní straně, tj. účinky ex nunc.</w:t>
      </w:r>
    </w:p>
    <w:p w14:paraId="784445EE" w14:textId="77777777" w:rsidR="00AD3ABB" w:rsidRDefault="00AD3ABB">
      <w:pPr>
        <w:pStyle w:val="Standardnte"/>
        <w:jc w:val="both"/>
        <w:rPr>
          <w:color w:val="00000A"/>
        </w:rPr>
      </w:pPr>
    </w:p>
    <w:p w14:paraId="6E3BC3FA" w14:textId="2E82DF97" w:rsidR="00AD3ABB" w:rsidRDefault="00AE5E35">
      <w:pPr>
        <w:pStyle w:val="Standardnte"/>
        <w:jc w:val="both"/>
        <w:rPr>
          <w:color w:val="00000A"/>
        </w:rPr>
      </w:pPr>
      <w:r>
        <w:rPr>
          <w:color w:val="00000A"/>
        </w:rPr>
        <w:t xml:space="preserve">2. </w:t>
      </w:r>
      <w:r w:rsidR="005D4F3F">
        <w:rPr>
          <w:color w:val="00000A"/>
        </w:rPr>
        <w:t>Veškerá oznámení a jiná sdělení učiněná podle této smlouvy musí být vypracována písemně, není – li výslovně dohodnuto jinak. Obě strany mohou určit jinou doručovací adresu oznámením druhé straně učiněným v souladu s touto smlouvou.</w:t>
      </w:r>
    </w:p>
    <w:p w14:paraId="6DC8820A" w14:textId="40319FD6" w:rsidR="00C95C10" w:rsidRDefault="00C95C10">
      <w:pPr>
        <w:pStyle w:val="Standardnte"/>
        <w:jc w:val="both"/>
        <w:rPr>
          <w:color w:val="00000A"/>
        </w:rPr>
      </w:pPr>
    </w:p>
    <w:p w14:paraId="2B46566C" w14:textId="77777777" w:rsidR="00C95C10" w:rsidRPr="00C95C10" w:rsidRDefault="00C95C10">
      <w:pPr>
        <w:pStyle w:val="Standardnte"/>
        <w:jc w:val="both"/>
        <w:rPr>
          <w:color w:val="00000A"/>
        </w:rPr>
      </w:pPr>
    </w:p>
    <w:p w14:paraId="01449CDE" w14:textId="292E8A68" w:rsidR="00C95C10" w:rsidRDefault="00AE5E35" w:rsidP="00C95C10">
      <w:r w:rsidRPr="00C95C10">
        <w:rPr>
          <w:sz w:val="24"/>
          <w:szCs w:val="24"/>
        </w:rPr>
        <w:t>3.</w:t>
      </w:r>
      <w:r>
        <w:t xml:space="preserve"> </w:t>
      </w:r>
      <w:r w:rsidR="00C95C10">
        <w:t xml:space="preserve"> </w:t>
      </w:r>
      <w:r w:rsidR="00C95C10" w:rsidRPr="00396F55">
        <w:rPr>
          <w:sz w:val="24"/>
          <w:szCs w:val="24"/>
        </w:rPr>
        <w:t>Smluvní strany berou na vědomí povinnosti zveřejnění této smlouvy včetně obchodních podmínek v registru smluv podle zákona č. 340/2015 Sb., o registru smluv, v platném znění, přičemž zároveň prohlašují, že skutečnosti uvedené v této smlouvě nepovažují za obchodní tajemství ve smyslu ust. § 504 zákona č. 89/2015 Sb., občanský zákoník, v platném znění. Zveřejnění zajistí na své náklady klient.</w:t>
      </w:r>
      <w:r w:rsidR="00C95C10">
        <w:t xml:space="preserve"> </w:t>
      </w:r>
    </w:p>
    <w:p w14:paraId="79807226" w14:textId="4FA808C0" w:rsidR="00C95C10" w:rsidRDefault="00C95C10" w:rsidP="00C95C10"/>
    <w:p w14:paraId="1B9A812A" w14:textId="77777777" w:rsidR="00C95C10" w:rsidRPr="00A269C4" w:rsidRDefault="00C95C10" w:rsidP="00C95C10">
      <w:pPr>
        <w:rPr>
          <w:color w:val="auto"/>
        </w:rPr>
      </w:pPr>
      <w:r w:rsidRPr="00396F55">
        <w:rPr>
          <w:color w:val="auto"/>
          <w:sz w:val="24"/>
          <w:szCs w:val="24"/>
        </w:rPr>
        <w:t>4.</w:t>
      </w:r>
      <w:r w:rsidRPr="00396F55">
        <w:rPr>
          <w:sz w:val="24"/>
          <w:szCs w:val="24"/>
        </w:rPr>
        <w:t xml:space="preserve"> Tato smlouva může být měněna pouze písemně; jiná než písemná forma se vylučuje. Tato smlouva nabývá platnosti dnem podpisu oběma stranami a účinnosti dnem zveřejnění v registru smluv.</w:t>
      </w:r>
    </w:p>
    <w:p w14:paraId="1159DFB5" w14:textId="77777777" w:rsidR="00C95C10" w:rsidRDefault="00C95C10" w:rsidP="00C95C10">
      <w:pPr>
        <w:pStyle w:val="Standardnte"/>
        <w:jc w:val="both"/>
        <w:rPr>
          <w:color w:val="00000A"/>
        </w:rPr>
      </w:pPr>
    </w:p>
    <w:p w14:paraId="3FE7E61D" w14:textId="77777777" w:rsidR="00C95C10" w:rsidRDefault="00C95C10" w:rsidP="00C95C10">
      <w:pPr>
        <w:pStyle w:val="Standardnte"/>
        <w:jc w:val="both"/>
        <w:rPr>
          <w:color w:val="00000A"/>
        </w:rPr>
      </w:pPr>
    </w:p>
    <w:p w14:paraId="3E73CBB0" w14:textId="77777777" w:rsidR="00C95C10" w:rsidRDefault="00C95C10" w:rsidP="00C95C10">
      <w:pPr>
        <w:pStyle w:val="Standardnte"/>
        <w:jc w:val="both"/>
        <w:rPr>
          <w:color w:val="00000A"/>
        </w:rPr>
      </w:pPr>
      <w:r>
        <w:rPr>
          <w:color w:val="00000A"/>
        </w:rPr>
        <w:t>5. Obě smluvní strany se dohodly, že práva a povinnosti stran této Obchodní smlouvy se řídí Všeobecnými obchodními podmínkami RH.</w:t>
      </w:r>
    </w:p>
    <w:p w14:paraId="7B5A0104" w14:textId="77777777" w:rsidR="00C95C10" w:rsidRDefault="00C95C10" w:rsidP="00C95C10">
      <w:pPr>
        <w:pStyle w:val="Standardnte"/>
        <w:jc w:val="both"/>
        <w:rPr>
          <w:color w:val="00000A"/>
        </w:rPr>
      </w:pPr>
    </w:p>
    <w:p w14:paraId="7C648BC8" w14:textId="77777777" w:rsidR="00C95C10" w:rsidRDefault="00C95C10" w:rsidP="00C95C10">
      <w:pPr>
        <w:rPr>
          <w:color w:val="auto"/>
        </w:rPr>
      </w:pPr>
    </w:p>
    <w:p w14:paraId="40429789" w14:textId="77777777" w:rsidR="00C95C10" w:rsidRPr="00A269C4" w:rsidRDefault="00C95C10" w:rsidP="00C95C10">
      <w:pPr>
        <w:pStyle w:val="Standardnte"/>
        <w:jc w:val="both"/>
        <w:rPr>
          <w:color w:val="auto"/>
        </w:rPr>
      </w:pPr>
    </w:p>
    <w:p w14:paraId="22AB1108" w14:textId="36554BAB" w:rsidR="00AD3ABB" w:rsidRDefault="00AD3ABB">
      <w:pPr>
        <w:pStyle w:val="Standardnte"/>
        <w:jc w:val="both"/>
        <w:rPr>
          <w:color w:val="00000A"/>
        </w:rPr>
      </w:pPr>
    </w:p>
    <w:p w14:paraId="17B93015" w14:textId="77777777" w:rsidR="00AD3ABB" w:rsidRDefault="00AD3ABB">
      <w:pPr>
        <w:pStyle w:val="Standardnte"/>
        <w:jc w:val="both"/>
        <w:rPr>
          <w:color w:val="00000A"/>
        </w:rPr>
      </w:pPr>
    </w:p>
    <w:p w14:paraId="367656BE" w14:textId="4982A418" w:rsidR="0038711C" w:rsidRDefault="0038711C" w:rsidP="0038711C">
      <w:pPr>
        <w:pStyle w:val="Standardnte"/>
        <w:jc w:val="both"/>
        <w:rPr>
          <w:color w:val="00000A"/>
        </w:rPr>
      </w:pPr>
    </w:p>
    <w:p w14:paraId="74EA8AF1" w14:textId="77777777" w:rsidR="00A57D94" w:rsidRDefault="00A57D94" w:rsidP="0038711C">
      <w:pPr>
        <w:pStyle w:val="Standardnte"/>
        <w:jc w:val="both"/>
        <w:rPr>
          <w:color w:val="00000A"/>
        </w:rPr>
      </w:pPr>
    </w:p>
    <w:p w14:paraId="2D1BC61B" w14:textId="77777777" w:rsidR="00AD3ABB" w:rsidRDefault="00AD3ABB">
      <w:pPr>
        <w:pStyle w:val="Standardnte"/>
        <w:jc w:val="both"/>
        <w:rPr>
          <w:color w:val="00000A"/>
        </w:rPr>
      </w:pPr>
    </w:p>
    <w:p w14:paraId="1D8BD7C5" w14:textId="325E94D1" w:rsidR="00AD3ABB" w:rsidRDefault="005D4F3F">
      <w:pPr>
        <w:pStyle w:val="Standardnte"/>
      </w:pPr>
      <w:r>
        <w:rPr>
          <w:color w:val="00000A"/>
        </w:rPr>
        <w:t xml:space="preserve">V </w:t>
      </w:r>
      <w:r w:rsidR="0038711C">
        <w:rPr>
          <w:color w:val="00000A"/>
        </w:rPr>
        <w:t xml:space="preserve">Praze </w:t>
      </w:r>
      <w:r w:rsidR="002F296A">
        <w:rPr>
          <w:color w:val="00000A"/>
        </w:rPr>
        <w:t>dne 21.3.2019</w:t>
      </w:r>
      <w:r>
        <w:rPr>
          <w:color w:val="00000A"/>
        </w:rPr>
        <w:tab/>
      </w:r>
      <w:r w:rsidR="0038711C">
        <w:rPr>
          <w:color w:val="00000A"/>
        </w:rPr>
        <w:tab/>
      </w:r>
      <w:r w:rsidR="0090090F">
        <w:rPr>
          <w:color w:val="00000A"/>
        </w:rPr>
        <w:t xml:space="preserve">          </w:t>
      </w:r>
      <w:r>
        <w:rPr>
          <w:color w:val="00000A"/>
        </w:rPr>
        <w:t>V</w:t>
      </w:r>
      <w:r w:rsidR="0090090F">
        <w:rPr>
          <w:color w:val="00000A"/>
        </w:rPr>
        <w:t xml:space="preserve"> Jindřichově Hradci </w:t>
      </w:r>
      <w:r>
        <w:rPr>
          <w:color w:val="00000A"/>
        </w:rPr>
        <w:t>dne ……………</w:t>
      </w:r>
    </w:p>
    <w:p w14:paraId="18E171DE" w14:textId="77777777" w:rsidR="00AD3ABB" w:rsidRDefault="00AD3ABB">
      <w:pPr>
        <w:pStyle w:val="Standardnte"/>
        <w:outlineLvl w:val="0"/>
        <w:rPr>
          <w:color w:val="00000A"/>
        </w:rPr>
      </w:pPr>
    </w:p>
    <w:p w14:paraId="1BDA0833" w14:textId="77777777" w:rsidR="00AD3ABB" w:rsidRDefault="00AD3ABB">
      <w:pPr>
        <w:pStyle w:val="Standardnte"/>
        <w:outlineLvl w:val="0"/>
        <w:rPr>
          <w:color w:val="00000A"/>
        </w:rPr>
      </w:pPr>
    </w:p>
    <w:p w14:paraId="167948FF" w14:textId="77777777" w:rsidR="00AD3ABB" w:rsidRDefault="00AD3ABB">
      <w:pPr>
        <w:pStyle w:val="Standardnte"/>
        <w:outlineLvl w:val="0"/>
        <w:rPr>
          <w:color w:val="00000A"/>
        </w:rPr>
      </w:pPr>
    </w:p>
    <w:p w14:paraId="45F22884" w14:textId="77777777" w:rsidR="00AD3ABB" w:rsidRDefault="00AD3ABB">
      <w:pPr>
        <w:pStyle w:val="Standardnte"/>
        <w:outlineLvl w:val="0"/>
        <w:rPr>
          <w:color w:val="00000A"/>
        </w:rPr>
      </w:pPr>
    </w:p>
    <w:p w14:paraId="76092D89" w14:textId="77777777" w:rsidR="00AD3ABB" w:rsidRDefault="005D4F3F">
      <w:pPr>
        <w:pStyle w:val="Standardnte"/>
        <w:outlineLvl w:val="0"/>
      </w:pPr>
      <w:r>
        <w:rPr>
          <w:color w:val="00000A"/>
        </w:rPr>
        <w:t>………………………………………….</w:t>
      </w:r>
      <w:r>
        <w:tab/>
      </w:r>
      <w:r>
        <w:tab/>
        <w:t>…………………………………….</w:t>
      </w:r>
    </w:p>
    <w:p w14:paraId="5924DBF3" w14:textId="7C311F06" w:rsidR="00AD3ABB" w:rsidRDefault="005D4F3F">
      <w:r>
        <w:rPr>
          <w:sz w:val="24"/>
          <w:szCs w:val="24"/>
        </w:rPr>
        <w:t>RADIOHOUSE s.r.o.</w:t>
      </w:r>
      <w:r>
        <w:rPr>
          <w:sz w:val="24"/>
          <w:szCs w:val="24"/>
        </w:rPr>
        <w:tab/>
      </w:r>
      <w:r>
        <w:rPr>
          <w:sz w:val="24"/>
          <w:szCs w:val="24"/>
        </w:rPr>
        <w:tab/>
      </w:r>
      <w:r>
        <w:rPr>
          <w:sz w:val="24"/>
          <w:szCs w:val="24"/>
        </w:rPr>
        <w:tab/>
      </w:r>
      <w:r>
        <w:rPr>
          <w:sz w:val="24"/>
          <w:szCs w:val="24"/>
        </w:rPr>
        <w:tab/>
      </w:r>
      <w:r>
        <w:rPr>
          <w:sz w:val="24"/>
          <w:szCs w:val="24"/>
        </w:rPr>
        <w:tab/>
      </w:r>
      <w:r w:rsidR="0090090F">
        <w:rPr>
          <w:sz w:val="24"/>
          <w:szCs w:val="24"/>
        </w:rPr>
        <w:t>Město Jindřichův Hradec</w:t>
      </w:r>
    </w:p>
    <w:p w14:paraId="75818B00" w14:textId="05771B91" w:rsidR="00AD3ABB" w:rsidRDefault="00AD3ABB" w:rsidP="005A2C77">
      <w:bookmarkStart w:id="0" w:name="_GoBack"/>
      <w:bookmarkEnd w:id="0"/>
    </w:p>
    <w:sectPr w:rsidR="00AD3ABB" w:rsidSect="008E556C">
      <w:footerReference w:type="default" r:id="rId8"/>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4FCB" w14:textId="77777777" w:rsidR="0014010C" w:rsidRDefault="0014010C">
      <w:r>
        <w:separator/>
      </w:r>
    </w:p>
  </w:endnote>
  <w:endnote w:type="continuationSeparator" w:id="0">
    <w:p w14:paraId="5E3101A6" w14:textId="77777777" w:rsidR="0014010C" w:rsidRDefault="0014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E240" w14:textId="618CCF3C" w:rsidR="004E0AB0" w:rsidRDefault="004E0AB0">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2F296A">
      <w:rPr>
        <w:noProof/>
      </w:rPr>
      <w:t>6</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2F296A">
      <w:rPr>
        <w:noProof/>
      </w:rPr>
      <w:t>6</w:t>
    </w:r>
    <w:r>
      <w:fldChar w:fldCharType="end"/>
    </w:r>
    <w:r>
      <w:rPr>
        <w:rFonts w:ascii="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C0772" w14:textId="77777777" w:rsidR="0014010C" w:rsidRDefault="0014010C">
      <w:r>
        <w:separator/>
      </w:r>
    </w:p>
  </w:footnote>
  <w:footnote w:type="continuationSeparator" w:id="0">
    <w:p w14:paraId="64106E5B" w14:textId="77777777" w:rsidR="0014010C" w:rsidRDefault="00140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8534C"/>
    <w:multiLevelType w:val="hybridMultilevel"/>
    <w:tmpl w:val="759EA2C6"/>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BB"/>
    <w:rsid w:val="00047401"/>
    <w:rsid w:val="000649E5"/>
    <w:rsid w:val="0014010C"/>
    <w:rsid w:val="00180B0D"/>
    <w:rsid w:val="00185CC9"/>
    <w:rsid w:val="001954DB"/>
    <w:rsid w:val="001C3249"/>
    <w:rsid w:val="00200D2A"/>
    <w:rsid w:val="00283254"/>
    <w:rsid w:val="002C6D91"/>
    <w:rsid w:val="002F296A"/>
    <w:rsid w:val="0038711C"/>
    <w:rsid w:val="003A50C5"/>
    <w:rsid w:val="003F1A26"/>
    <w:rsid w:val="004D7852"/>
    <w:rsid w:val="004E0AB0"/>
    <w:rsid w:val="00565A14"/>
    <w:rsid w:val="005A2C77"/>
    <w:rsid w:val="005D4F3F"/>
    <w:rsid w:val="005F555C"/>
    <w:rsid w:val="00621410"/>
    <w:rsid w:val="00624408"/>
    <w:rsid w:val="006463D4"/>
    <w:rsid w:val="0067078F"/>
    <w:rsid w:val="006B6F1C"/>
    <w:rsid w:val="006D09D8"/>
    <w:rsid w:val="00701850"/>
    <w:rsid w:val="007546B6"/>
    <w:rsid w:val="007B5112"/>
    <w:rsid w:val="0081395A"/>
    <w:rsid w:val="008A3DC4"/>
    <w:rsid w:val="008C1695"/>
    <w:rsid w:val="008E556C"/>
    <w:rsid w:val="0090090F"/>
    <w:rsid w:val="0095463C"/>
    <w:rsid w:val="009559EB"/>
    <w:rsid w:val="009B230F"/>
    <w:rsid w:val="009C40E3"/>
    <w:rsid w:val="009F0A9D"/>
    <w:rsid w:val="00A24E43"/>
    <w:rsid w:val="00A57D94"/>
    <w:rsid w:val="00A66BBA"/>
    <w:rsid w:val="00A96538"/>
    <w:rsid w:val="00AD3ABB"/>
    <w:rsid w:val="00AE5E35"/>
    <w:rsid w:val="00C152E4"/>
    <w:rsid w:val="00C50F43"/>
    <w:rsid w:val="00C95C10"/>
    <w:rsid w:val="00CD1A29"/>
    <w:rsid w:val="00CF0AC0"/>
    <w:rsid w:val="00D4518A"/>
    <w:rsid w:val="00D831E8"/>
    <w:rsid w:val="00E3562B"/>
    <w:rsid w:val="00EA3C99"/>
    <w:rsid w:val="00EF3665"/>
    <w:rsid w:val="00F14C9E"/>
    <w:rsid w:val="00F158A2"/>
    <w:rsid w:val="00F46AB7"/>
    <w:rsid w:val="00F64778"/>
    <w:rsid w:val="00F8561C"/>
    <w:rsid w:val="00FF5B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E4437"/>
  <w15:docId w15:val="{26D0842B-DCE5-435A-AEB3-0A7CE40C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uiPriority w:val="99"/>
    <w:qFormat/>
    <w:rsid w:val="00554EA6"/>
  </w:style>
  <w:style w:type="character" w:customStyle="1" w:styleId="spiszn">
    <w:name w:val="spiszn"/>
    <w:basedOn w:val="Standardnpsmoodstavce"/>
    <w:uiPriority w:val="99"/>
    <w:qFormat/>
    <w:rsid w:val="00554EA6"/>
  </w:style>
  <w:style w:type="character" w:customStyle="1" w:styleId="nowrap">
    <w:name w:val="nowrap"/>
    <w:basedOn w:val="Standardnpsmoodstavce"/>
    <w:qFormat/>
    <w:rsid w:val="006D7756"/>
  </w:style>
  <w:style w:type="character" w:customStyle="1" w:styleId="ListLabel1">
    <w:name w:val="ListLabel 1"/>
    <w:qFormat/>
    <w:rsid w:val="008E556C"/>
    <w:rPr>
      <w:rFonts w:cs="Times New Roman"/>
    </w:rPr>
  </w:style>
  <w:style w:type="character" w:customStyle="1" w:styleId="ListLabel2">
    <w:name w:val="ListLabel 2"/>
    <w:qFormat/>
    <w:rsid w:val="008E556C"/>
    <w:rPr>
      <w:rFonts w:eastAsia="Times New Roman"/>
    </w:rPr>
  </w:style>
  <w:style w:type="character" w:customStyle="1" w:styleId="ListLabel3">
    <w:name w:val="ListLabel 3"/>
    <w:qFormat/>
    <w:rsid w:val="008E556C"/>
    <w:rPr>
      <w:rFonts w:cs="Times New Roman"/>
      <w:b w:val="0"/>
    </w:rPr>
  </w:style>
  <w:style w:type="character" w:customStyle="1" w:styleId="ListLabel4">
    <w:name w:val="ListLabel 4"/>
    <w:qFormat/>
    <w:rsid w:val="008E556C"/>
    <w:rPr>
      <w:rFonts w:eastAsia="Times New Roman" w:cs="Times New Roman"/>
      <w:color w:val="000000"/>
    </w:rPr>
  </w:style>
  <w:style w:type="character" w:customStyle="1" w:styleId="ListLabel5">
    <w:name w:val="ListLabel 5"/>
    <w:qFormat/>
    <w:rsid w:val="008E556C"/>
    <w:rPr>
      <w:rFonts w:cs="Courier New"/>
    </w:rPr>
  </w:style>
  <w:style w:type="character" w:customStyle="1" w:styleId="Navtveninternetovodkaz">
    <w:name w:val="Navštívený internetový odkaz"/>
    <w:rsid w:val="008E556C"/>
    <w:rPr>
      <w:color w:val="800000"/>
      <w:u w:val="single"/>
    </w:rPr>
  </w:style>
  <w:style w:type="character" w:customStyle="1" w:styleId="ListLabel6">
    <w:name w:val="ListLabel 6"/>
    <w:qFormat/>
    <w:rsid w:val="008E556C"/>
    <w:rPr>
      <w:rFonts w:cs="Times New Roman"/>
      <w:color w:val="000000"/>
    </w:rPr>
  </w:style>
  <w:style w:type="character" w:customStyle="1" w:styleId="ListLabel7">
    <w:name w:val="ListLabel 7"/>
    <w:qFormat/>
    <w:rsid w:val="008E556C"/>
    <w:rPr>
      <w:rFonts w:cs="Courier New"/>
    </w:rPr>
  </w:style>
  <w:style w:type="character" w:customStyle="1" w:styleId="ListLabel8">
    <w:name w:val="ListLabel 8"/>
    <w:qFormat/>
    <w:rsid w:val="008E556C"/>
    <w:rPr>
      <w:rFonts w:cs="Wingdings"/>
    </w:rPr>
  </w:style>
  <w:style w:type="character" w:customStyle="1" w:styleId="ListLabel9">
    <w:name w:val="ListLabel 9"/>
    <w:qFormat/>
    <w:rsid w:val="008E556C"/>
    <w:rPr>
      <w:rFonts w:cs="Symbol"/>
    </w:rPr>
  </w:style>
  <w:style w:type="character" w:customStyle="1" w:styleId="ListLabel10">
    <w:name w:val="ListLabel 10"/>
    <w:qFormat/>
    <w:rsid w:val="008E556C"/>
    <w:rPr>
      <w:rFonts w:cs="Times New Roman"/>
      <w:color w:val="000000"/>
    </w:rPr>
  </w:style>
  <w:style w:type="character" w:customStyle="1" w:styleId="ListLabel11">
    <w:name w:val="ListLabel 11"/>
    <w:qFormat/>
    <w:rsid w:val="008E556C"/>
    <w:rPr>
      <w:rFonts w:cs="Courier New"/>
    </w:rPr>
  </w:style>
  <w:style w:type="character" w:customStyle="1" w:styleId="ListLabel12">
    <w:name w:val="ListLabel 12"/>
    <w:qFormat/>
    <w:rsid w:val="008E556C"/>
    <w:rPr>
      <w:rFonts w:cs="Wingdings"/>
    </w:rPr>
  </w:style>
  <w:style w:type="character" w:customStyle="1" w:styleId="ListLabel13">
    <w:name w:val="ListLabel 13"/>
    <w:qFormat/>
    <w:rsid w:val="008E556C"/>
    <w:rPr>
      <w:rFonts w:cs="Symbol"/>
    </w:rPr>
  </w:style>
  <w:style w:type="paragraph" w:customStyle="1" w:styleId="Nadpis">
    <w:name w:val="Nadpis"/>
    <w:basedOn w:val="Normln"/>
    <w:next w:val="Tlotextu"/>
    <w:qFormat/>
    <w:rsid w:val="008E556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8E556C"/>
    <w:rPr>
      <w:rFonts w:cs="Mangal"/>
    </w:rPr>
  </w:style>
  <w:style w:type="paragraph" w:customStyle="1" w:styleId="Popisek">
    <w:name w:val="Popisek"/>
    <w:basedOn w:val="Normln"/>
    <w:rsid w:val="008E556C"/>
    <w:pPr>
      <w:suppressLineNumbers/>
      <w:spacing w:before="120" w:after="120"/>
    </w:pPr>
    <w:rPr>
      <w:rFonts w:cs="Mangal"/>
      <w:i/>
      <w:iCs/>
      <w:sz w:val="24"/>
      <w:szCs w:val="24"/>
    </w:rPr>
  </w:style>
  <w:style w:type="paragraph" w:customStyle="1" w:styleId="Rejstk">
    <w:name w:val="Rejstřík"/>
    <w:basedOn w:val="Normln"/>
    <w:qFormat/>
    <w:rsid w:val="008E556C"/>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character" w:styleId="Hypertextovodkaz">
    <w:name w:val="Hyperlink"/>
    <w:basedOn w:val="Standardnpsmoodstavce"/>
    <w:unhideWhenUsed/>
    <w:rsid w:val="00F14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0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4E514-29B8-41A7-BA73-3D56FDA5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11316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IT/IS</dc:creator>
  <cp:lastModifiedBy>SvobodovaKatka</cp:lastModifiedBy>
  <cp:revision>2</cp:revision>
  <cp:lastPrinted>2014-01-30T13:03:00Z</cp:lastPrinted>
  <dcterms:created xsi:type="dcterms:W3CDTF">2019-03-26T13:17:00Z</dcterms:created>
  <dcterms:modified xsi:type="dcterms:W3CDTF">2019-03-26T13:17:00Z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