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9D7" w:rsidRDefault="00B279D7" w:rsidP="00B279D7">
      <w:pPr>
        <w:jc w:val="center"/>
        <w:rPr>
          <w:b/>
          <w:sz w:val="34"/>
          <w:szCs w:val="34"/>
        </w:rPr>
      </w:pPr>
    </w:p>
    <w:p w:rsidR="00B279D7" w:rsidRDefault="00B279D7" w:rsidP="00B279D7">
      <w:pPr>
        <w:jc w:val="center"/>
      </w:pPr>
      <w:r>
        <w:rPr>
          <w:b/>
          <w:sz w:val="34"/>
          <w:szCs w:val="34"/>
        </w:rPr>
        <w:t>Rámcová Kupní smlouva</w:t>
      </w:r>
    </w:p>
    <w:p w:rsidR="00B279D7" w:rsidRDefault="00B279D7" w:rsidP="00B279D7">
      <w:pPr>
        <w:jc w:val="center"/>
      </w:pPr>
      <w:r>
        <w:rPr>
          <w:b/>
          <w:sz w:val="28"/>
          <w:szCs w:val="28"/>
        </w:rPr>
        <w:t xml:space="preserve">dle § 2079 a násl. Zákona č. 89/2012 Sb. Ve znění pozdějších předpisů (dále jen </w:t>
      </w:r>
      <w:proofErr w:type="gramStart"/>
      <w:r>
        <w:rPr>
          <w:b/>
          <w:sz w:val="28"/>
          <w:szCs w:val="28"/>
        </w:rPr>
        <w:t>(,,</w:t>
      </w:r>
      <w:proofErr w:type="gramEnd"/>
      <w:r>
        <w:rPr>
          <w:b/>
          <w:sz w:val="28"/>
          <w:szCs w:val="28"/>
        </w:rPr>
        <w:t>NOZ“)</w:t>
      </w:r>
    </w:p>
    <w:p w:rsidR="00B279D7" w:rsidRDefault="00B279D7" w:rsidP="00B279D7">
      <w:pPr>
        <w:jc w:val="center"/>
        <w:rPr>
          <w:b/>
          <w:sz w:val="28"/>
          <w:szCs w:val="28"/>
        </w:rPr>
      </w:pPr>
    </w:p>
    <w:p w:rsidR="00B279D7" w:rsidRDefault="00B279D7" w:rsidP="00B279D7">
      <w:r>
        <w:rPr>
          <w:b/>
          <w:sz w:val="26"/>
          <w:szCs w:val="26"/>
        </w:rPr>
        <w:t>1. Smluvní strany</w:t>
      </w:r>
    </w:p>
    <w:p w:rsidR="00B279D7" w:rsidRDefault="00B279D7" w:rsidP="00B279D7">
      <w:r>
        <w:rPr>
          <w:b/>
        </w:rPr>
        <w:t>Kupující:</w:t>
      </w:r>
    </w:p>
    <w:p w:rsidR="00B279D7" w:rsidRPr="00F57563" w:rsidRDefault="007A4F88" w:rsidP="00B279D7">
      <w:pPr>
        <w:rPr>
          <w:b/>
        </w:rPr>
      </w:pPr>
      <w:r w:rsidRPr="00F57563">
        <w:rPr>
          <w:b/>
        </w:rPr>
        <w:t xml:space="preserve">UNILES, </w:t>
      </w:r>
      <w:r w:rsidR="00B279D7" w:rsidRPr="00F57563">
        <w:rPr>
          <w:b/>
        </w:rPr>
        <w:t>a.s.</w:t>
      </w:r>
    </w:p>
    <w:p w:rsidR="00B279D7" w:rsidRDefault="007A4F88" w:rsidP="00B279D7">
      <w:r>
        <w:t>Se sídlem: Jiříkovská 913/18</w:t>
      </w:r>
      <w:r w:rsidR="00F57563">
        <w:t xml:space="preserve">, 408 01 Rumburk </w:t>
      </w:r>
    </w:p>
    <w:p w:rsidR="007A4F88" w:rsidRDefault="00F57563" w:rsidP="00B279D7">
      <w:r>
        <w:t>Adresa pro doručování: Jiříkovská 913/18, 408 01 Rumburk</w:t>
      </w:r>
    </w:p>
    <w:p w:rsidR="00B279D7" w:rsidRDefault="00F57563" w:rsidP="00B279D7">
      <w:r>
        <w:t>IČO:  47307706</w:t>
      </w:r>
      <w:r w:rsidR="00B279D7">
        <w:t xml:space="preserve"> </w:t>
      </w:r>
    </w:p>
    <w:p w:rsidR="00B279D7" w:rsidRDefault="00F57563" w:rsidP="00B279D7">
      <w:r>
        <w:t>DIČ: CZ47307706</w:t>
      </w:r>
    </w:p>
    <w:p w:rsidR="00B279D7" w:rsidRDefault="00F57563" w:rsidP="00B279D7">
      <w:r>
        <w:t>Zastoupená: Ing. Petrem Jelínkem</w:t>
      </w:r>
      <w:r w:rsidR="00B279D7">
        <w:t>, předsedou představenstva</w:t>
      </w:r>
    </w:p>
    <w:p w:rsidR="00B279D7" w:rsidRDefault="00F57563" w:rsidP="00B279D7">
      <w:r>
        <w:tab/>
        <w:t xml:space="preserve">         Ing. Lubošem Ryšavým, členem představenstva</w:t>
      </w:r>
    </w:p>
    <w:p w:rsidR="00F57563" w:rsidRDefault="00F57563" w:rsidP="00B279D7">
      <w:r>
        <w:t xml:space="preserve">Bankovní spojení: </w:t>
      </w:r>
      <w:r w:rsidRPr="006F12A1">
        <w:rPr>
          <w:highlight w:val="black"/>
        </w:rPr>
        <w:t xml:space="preserve">Komerční </w:t>
      </w:r>
      <w:proofErr w:type="spellStart"/>
      <w:proofErr w:type="gramStart"/>
      <w:r w:rsidRPr="006F12A1">
        <w:rPr>
          <w:highlight w:val="black"/>
        </w:rPr>
        <w:t>banka,a.s</w:t>
      </w:r>
      <w:proofErr w:type="spellEnd"/>
      <w:r w:rsidRPr="006F12A1">
        <w:rPr>
          <w:highlight w:val="black"/>
        </w:rPr>
        <w:t>.</w:t>
      </w:r>
      <w:proofErr w:type="gramEnd"/>
      <w:r w:rsidRPr="006F12A1">
        <w:rPr>
          <w:highlight w:val="black"/>
        </w:rPr>
        <w:t>, pobočka Děčín</w:t>
      </w:r>
    </w:p>
    <w:p w:rsidR="00F57563" w:rsidRDefault="0085773E" w:rsidP="00B279D7">
      <w:r>
        <w:t xml:space="preserve">číslo účtu: </w:t>
      </w:r>
      <w:r>
        <w:tab/>
      </w:r>
      <w:r w:rsidRPr="006F12A1">
        <w:rPr>
          <w:color w:val="000000" w:themeColor="text1"/>
        </w:rPr>
        <w:t xml:space="preserve">       </w:t>
      </w:r>
      <w:r w:rsidR="00F57563" w:rsidRPr="006F12A1">
        <w:rPr>
          <w:color w:val="000000" w:themeColor="text1"/>
          <w:highlight w:val="black"/>
        </w:rPr>
        <w:t>15003431/0100</w:t>
      </w:r>
    </w:p>
    <w:p w:rsidR="00F57563" w:rsidRDefault="00F57563" w:rsidP="00B279D7">
      <w:r>
        <w:t xml:space="preserve">Zápis ve veřejném rejstříku vedeném u Krajského soudu v Ústí nad Labem, oddíl B, </w:t>
      </w:r>
    </w:p>
    <w:p w:rsidR="00F57563" w:rsidRDefault="00F57563" w:rsidP="00B279D7">
      <w:r>
        <w:t>vložka 340</w:t>
      </w:r>
    </w:p>
    <w:p w:rsidR="00F57563" w:rsidRDefault="00F57563" w:rsidP="00B279D7">
      <w:r>
        <w:t>(dále jen „zhotovitel“)</w:t>
      </w:r>
    </w:p>
    <w:p w:rsidR="00F57563" w:rsidRDefault="00F57563" w:rsidP="00B279D7"/>
    <w:p w:rsidR="00F57563" w:rsidRDefault="00F57563" w:rsidP="00B279D7"/>
    <w:p w:rsidR="00B279D7" w:rsidRDefault="00B279D7" w:rsidP="00B279D7">
      <w:r>
        <w:rPr>
          <w:b/>
        </w:rPr>
        <w:t>Prodávající:</w:t>
      </w:r>
    </w:p>
    <w:p w:rsidR="00B279D7" w:rsidRDefault="00B279D7" w:rsidP="00B279D7">
      <w:r>
        <w:rPr>
          <w:b/>
        </w:rPr>
        <w:t xml:space="preserve">Městské lesy Chomutov, příspěvková organizace </w:t>
      </w:r>
    </w:p>
    <w:p w:rsidR="00B279D7" w:rsidRDefault="00B279D7" w:rsidP="00B279D7">
      <w:r>
        <w:t>Se sídlem: Hora Sv. Šebestiána 90, 431 82 Hora Sv. Šebestiána</w:t>
      </w:r>
    </w:p>
    <w:p w:rsidR="00B279D7" w:rsidRDefault="00B279D7" w:rsidP="00B279D7">
      <w:r>
        <w:t xml:space="preserve">Zastoupený: Petrem </w:t>
      </w:r>
      <w:proofErr w:type="spellStart"/>
      <w:r>
        <w:t>Markesem</w:t>
      </w:r>
      <w:proofErr w:type="spellEnd"/>
      <w:r>
        <w:t xml:space="preserve">, ředitelem </w:t>
      </w:r>
    </w:p>
    <w:p w:rsidR="00B279D7" w:rsidRDefault="00B279D7" w:rsidP="00B279D7">
      <w:r>
        <w:t>Jednající: Josef Stanislav, tel. 736 481 056</w:t>
      </w:r>
    </w:p>
    <w:p w:rsidR="00B279D7" w:rsidRDefault="00B279D7" w:rsidP="00B279D7">
      <w:r>
        <w:t>IČO: 46790080</w:t>
      </w:r>
    </w:p>
    <w:p w:rsidR="00B279D7" w:rsidRDefault="00B279D7" w:rsidP="00B279D7">
      <w:r>
        <w:t>DIČ: CZ46790080</w:t>
      </w:r>
      <w:bookmarkStart w:id="0" w:name="_GoBack"/>
      <w:bookmarkEnd w:id="0"/>
    </w:p>
    <w:p w:rsidR="00B279D7" w:rsidRDefault="00B279D7" w:rsidP="00B279D7">
      <w:r>
        <w:t>Tel:/fax:</w:t>
      </w:r>
      <w:r w:rsidRPr="006F12A1">
        <w:rPr>
          <w:highlight w:val="black"/>
        </w:rPr>
        <w:t>474 695 102, 474 695 216</w:t>
      </w:r>
    </w:p>
    <w:p w:rsidR="00B279D7" w:rsidRDefault="00B279D7" w:rsidP="00B279D7">
      <w:r>
        <w:t>E-mail:</w:t>
      </w:r>
      <w:hyperlink r:id="rId4" w:history="1">
        <w:r>
          <w:rPr>
            <w:rStyle w:val="Hypertextovodkaz"/>
          </w:rPr>
          <w:t>i</w:t>
        </w:r>
        <w:r w:rsidRPr="006F12A1">
          <w:rPr>
            <w:rStyle w:val="Hypertextovodkaz"/>
            <w:highlight w:val="blue"/>
          </w:rPr>
          <w:t>nfo@lesy-cv.cz</w:t>
        </w:r>
      </w:hyperlink>
    </w:p>
    <w:p w:rsidR="00B279D7" w:rsidRDefault="00B279D7" w:rsidP="00B279D7">
      <w:r>
        <w:t xml:space="preserve">Zápis ve veřejném rejstříku vedeném u Krajského soudu v Ústí nad Labem, oddíl </w:t>
      </w:r>
      <w:proofErr w:type="spellStart"/>
      <w:r>
        <w:t>Pr</w:t>
      </w:r>
      <w:proofErr w:type="spellEnd"/>
      <w:r>
        <w:t>, vložka 849,</w:t>
      </w:r>
    </w:p>
    <w:p w:rsidR="00B279D7" w:rsidRDefault="00B279D7" w:rsidP="00B279D7">
      <w:r>
        <w:t>dále jen „prodávající“ na straně druhé.</w:t>
      </w:r>
    </w:p>
    <w:p w:rsidR="00B279D7" w:rsidRDefault="00B279D7" w:rsidP="00B279D7"/>
    <w:p w:rsidR="00B279D7" w:rsidRDefault="00B279D7" w:rsidP="00B279D7"/>
    <w:p w:rsidR="00B279D7" w:rsidRDefault="00B279D7" w:rsidP="00B279D7">
      <w:r>
        <w:rPr>
          <w:b/>
          <w:sz w:val="26"/>
          <w:szCs w:val="26"/>
        </w:rPr>
        <w:t>2. Předmět smlouvy</w:t>
      </w:r>
    </w:p>
    <w:p w:rsidR="00B279D7" w:rsidRDefault="00B279D7" w:rsidP="00B279D7">
      <w:r>
        <w:t>2.1. Prodávající se zavazuje dodat kupujícímu sortimenty surového dříví podle jednotlivé objednávky (dodacího listu).</w:t>
      </w:r>
    </w:p>
    <w:p w:rsidR="00B279D7" w:rsidRDefault="00B279D7" w:rsidP="00B279D7">
      <w:r>
        <w:t xml:space="preserve">2.2. Sortimenty budou splňovat kvalitativní znaky dle: Doporučených pravidel pro měření a třídění dříví 2008/II. vydání, v platném znění s přihlédnutím ke specifikům dle jednotlivých koncových odběratelů (viz. nabídka na jednotlivá období). </w:t>
      </w:r>
    </w:p>
    <w:p w:rsidR="00B279D7" w:rsidRDefault="00B279D7" w:rsidP="00B279D7">
      <w:r>
        <w:t xml:space="preserve">2.3. Kupující se zavazuje zaplatit kupní cenu podle čl. 3.1. této smlouvy, a to na účet prodávajícího </w:t>
      </w:r>
      <w:r>
        <w:rPr>
          <w:b/>
          <w:bCs/>
        </w:rPr>
        <w:t>34439-441/</w:t>
      </w:r>
      <w:proofErr w:type="gramStart"/>
      <w:r>
        <w:rPr>
          <w:b/>
          <w:bCs/>
        </w:rPr>
        <w:t xml:space="preserve">0100 </w:t>
      </w:r>
      <w:r>
        <w:t xml:space="preserve"> do</w:t>
      </w:r>
      <w:proofErr w:type="gramEnd"/>
      <w:r>
        <w:t xml:space="preserve"> 45 dnů ode dne vystavení faktury. Může být dojednána splatnost kratší, za podmínek uvedených v příloze s cenovou nabídkou na jednotlivé období.</w:t>
      </w:r>
    </w:p>
    <w:p w:rsidR="00B279D7" w:rsidRDefault="00B279D7" w:rsidP="00B279D7"/>
    <w:p w:rsidR="00B279D7" w:rsidRDefault="00B279D7" w:rsidP="00B279D7">
      <w:r>
        <w:rPr>
          <w:b/>
          <w:sz w:val="26"/>
          <w:szCs w:val="26"/>
        </w:rPr>
        <w:t>3. Cena plnění</w:t>
      </w:r>
    </w:p>
    <w:p w:rsidR="00B279D7" w:rsidRDefault="00B279D7" w:rsidP="00B279D7">
      <w:r>
        <w:t>3.1. Kupní cena je stanovena v nabídkovém listě, který je aktualizován na každé čtvrtletí formou číslované přílohy této smlouvy. Kupní cena zboží je uvedena bez DPH na lokalitě OM.</w:t>
      </w:r>
    </w:p>
    <w:p w:rsidR="00B279D7" w:rsidRDefault="00B279D7" w:rsidP="00B279D7">
      <w:r>
        <w:t xml:space="preserve">3.2. Dopravné ke koncovému odběrateli je k tíži kupujícího </w:t>
      </w:r>
    </w:p>
    <w:p w:rsidR="00B279D7" w:rsidRDefault="00B279D7" w:rsidP="00B279D7">
      <w:r>
        <w:lastRenderedPageBreak/>
        <w:t>3.3. Množství a zařazení do kvalit a tloušťkových stupňů se stanovuje na základě přejímky u konečného odběratele (elektronická přejímka) a je doloženo protokolem.</w:t>
      </w:r>
    </w:p>
    <w:p w:rsidR="00B279D7" w:rsidRDefault="00B279D7" w:rsidP="00B279D7">
      <w:r>
        <w:t>3.4. Pokud je zboží dodáváno konečnému odběrateli bez elektronické přejímky, určí se množství a kvalita dle údajů na dodacím listu podle předem určených specifikací.</w:t>
      </w:r>
    </w:p>
    <w:p w:rsidR="00B279D7" w:rsidRDefault="00B279D7" w:rsidP="00B279D7">
      <w:r>
        <w:t>3.4. Na základě doručené přejímky dle bodu 3.3. nebo na základě dodacího listu dle bodu 3.4. vystaví prodávající fakturu.</w:t>
      </w:r>
    </w:p>
    <w:p w:rsidR="00B279D7" w:rsidRDefault="00B279D7" w:rsidP="00B279D7"/>
    <w:p w:rsidR="00B279D7" w:rsidRDefault="00B279D7" w:rsidP="00B279D7">
      <w:r>
        <w:rPr>
          <w:b/>
          <w:sz w:val="26"/>
          <w:szCs w:val="26"/>
        </w:rPr>
        <w:t>4. Místo dodání a předmět plnění</w:t>
      </w:r>
    </w:p>
    <w:p w:rsidR="00B279D7" w:rsidRDefault="00B279D7" w:rsidP="00B279D7">
      <w:r>
        <w:t>4.1. Místo dodání předmětu smlouvy je specifikováno na objednávce (dodacím listu) a musí být příjezdné pro běžnou odvozní soupravu s návěsem v konfiguraci 6x2.</w:t>
      </w:r>
    </w:p>
    <w:p w:rsidR="00B279D7" w:rsidRDefault="00B279D7" w:rsidP="00B279D7">
      <w:r>
        <w:t>4.2. V případě potřeby kamionu 6x6, je třeba toto avizovat při sjednání dodávky.</w:t>
      </w:r>
    </w:p>
    <w:p w:rsidR="00B279D7" w:rsidRDefault="00B279D7" w:rsidP="00B279D7">
      <w:r>
        <w:t>4.3. Předmět plnění je specifikován na dodacím listu.</w:t>
      </w:r>
    </w:p>
    <w:p w:rsidR="00B279D7" w:rsidRDefault="00B279D7" w:rsidP="00B279D7"/>
    <w:p w:rsidR="00B279D7" w:rsidRDefault="00B279D7" w:rsidP="00B279D7"/>
    <w:p w:rsidR="00B279D7" w:rsidRDefault="00B279D7" w:rsidP="00B279D7">
      <w:r>
        <w:rPr>
          <w:b/>
          <w:sz w:val="26"/>
          <w:szCs w:val="26"/>
        </w:rPr>
        <w:t>5. Zvláštní ujednání</w:t>
      </w:r>
    </w:p>
    <w:p w:rsidR="00B279D7" w:rsidRDefault="00B279D7" w:rsidP="00B279D7">
      <w:r>
        <w:t>5.1. Tato smlouva se uza</w:t>
      </w:r>
      <w:r w:rsidR="007A4F88">
        <w:t>vírá na dobu určitou 4</w:t>
      </w:r>
      <w:r w:rsidR="0085773E">
        <w:t>.3</w:t>
      </w:r>
      <w:r>
        <w:t>.2019 – 31.12.2019 a nabývá účinnosti dnem jejího podpisu.</w:t>
      </w:r>
    </w:p>
    <w:p w:rsidR="00B279D7" w:rsidRDefault="00B279D7" w:rsidP="00B279D7">
      <w:r>
        <w:t>5.2. Tuto smlouvu je možno vypovědět i bez udání důvodu. Výpovědní doba činí 1 měsíc a počíná běžet od prvního dne měsíce následujícího po obdržení výpovědi některou ze smluvních stran. Výpověď musí mít písemnou podobu a musí být zaslána doporučeně.</w:t>
      </w:r>
    </w:p>
    <w:p w:rsidR="00B279D7" w:rsidRDefault="00B279D7" w:rsidP="00B279D7">
      <w:r>
        <w:t>5.3. Tato smlouva je vyhotovena ve dvou exemplářích, z nichž 1 obdrží kupující a 1 výtisk prodávající.</w:t>
      </w:r>
    </w:p>
    <w:p w:rsidR="00B279D7" w:rsidRDefault="00B279D7" w:rsidP="00B279D7">
      <w:r>
        <w:t>5.4. Smluvní strany potvrzují souhlas s touto smlouvou svým podpisem. Zároveň smluvní strany prohlašují, že tato smlouva nebyla ujednána v tísni ani za jinak jednostranně nevýhodných podmínek.</w:t>
      </w:r>
    </w:p>
    <w:p w:rsidR="00B279D7" w:rsidRDefault="00B279D7" w:rsidP="00B279D7">
      <w:r>
        <w:t xml:space="preserve">5.5. Případné nedostatky předmětu plnění je nutno uplatňovat do </w:t>
      </w:r>
      <w:proofErr w:type="gramStart"/>
      <w:r>
        <w:t>6-ti</w:t>
      </w:r>
      <w:proofErr w:type="gramEnd"/>
      <w:r>
        <w:t xml:space="preserve"> pracovních dnů ode dne převzetí předmětu plnění.</w:t>
      </w:r>
    </w:p>
    <w:p w:rsidR="00B279D7" w:rsidRDefault="00B279D7" w:rsidP="00B279D7"/>
    <w:p w:rsidR="00B279D7" w:rsidRDefault="00B279D7" w:rsidP="00B279D7">
      <w:r>
        <w:rPr>
          <w:b/>
          <w:bCs/>
          <w:sz w:val="26"/>
          <w:szCs w:val="26"/>
        </w:rPr>
        <w:t>6. Přílohy</w:t>
      </w:r>
    </w:p>
    <w:p w:rsidR="00B279D7" w:rsidRDefault="00B279D7" w:rsidP="00B279D7">
      <w:r>
        <w:t>Přílohou této smlouvy je Čestné prohlášení o původu dřevní hmoty a ceník, který s vztahuje k aktuálnímu čtvrtletí.</w:t>
      </w:r>
    </w:p>
    <w:p w:rsidR="00B279D7" w:rsidRDefault="00B279D7" w:rsidP="00B279D7"/>
    <w:p w:rsidR="00B279D7" w:rsidRDefault="00B279D7" w:rsidP="00B279D7"/>
    <w:p w:rsidR="00B279D7" w:rsidRDefault="00B279D7" w:rsidP="00B279D7">
      <w:r>
        <w:t>V </w:t>
      </w:r>
      <w:r w:rsidR="007A4F88">
        <w:t xml:space="preserve">Rumburku </w:t>
      </w:r>
      <w:proofErr w:type="gramStart"/>
      <w:r w:rsidR="007A4F88">
        <w:t>dne  4.3</w:t>
      </w:r>
      <w:r>
        <w:t>.2019</w:t>
      </w:r>
      <w:proofErr w:type="gramEnd"/>
      <w:r>
        <w:t xml:space="preserve">                                        </w:t>
      </w:r>
    </w:p>
    <w:p w:rsidR="00B279D7" w:rsidRDefault="00B279D7" w:rsidP="00B279D7">
      <w:pPr>
        <w:rPr>
          <w:rFonts w:ascii="Goudy" w:hAnsi="Goudy" w:cs="Goudy"/>
        </w:rPr>
      </w:pPr>
    </w:p>
    <w:p w:rsidR="00B279D7" w:rsidRDefault="00B279D7" w:rsidP="00B279D7">
      <w:pPr>
        <w:rPr>
          <w:rFonts w:ascii="Goudy" w:hAnsi="Goudy" w:cs="Goudy"/>
        </w:rPr>
      </w:pPr>
    </w:p>
    <w:p w:rsidR="00B279D7" w:rsidRDefault="00B279D7" w:rsidP="00B279D7">
      <w:pPr>
        <w:rPr>
          <w:rFonts w:ascii="Goudy" w:hAnsi="Goudy" w:cs="Goudy"/>
        </w:rPr>
      </w:pPr>
    </w:p>
    <w:p w:rsidR="00B279D7" w:rsidRDefault="00B279D7" w:rsidP="00B279D7">
      <w:r>
        <w:rPr>
          <w:rFonts w:ascii="Garamond" w:hAnsi="Garamond" w:cs="Garamond"/>
        </w:rPr>
        <w:t>…………………………….                                                  …………………………….</w:t>
      </w:r>
    </w:p>
    <w:p w:rsidR="00B279D7" w:rsidRDefault="00B279D7" w:rsidP="00B279D7">
      <w:r>
        <w:rPr>
          <w:rFonts w:ascii="Garamond" w:eastAsia="Garamond" w:hAnsi="Garamond" w:cs="Garamond"/>
        </w:rPr>
        <w:t xml:space="preserve">              </w:t>
      </w:r>
      <w:r>
        <w:rPr>
          <w:rFonts w:ascii="Garamond" w:hAnsi="Garamond" w:cs="Garamond"/>
        </w:rPr>
        <w:t>Kupující                                                                       Prodávající</w:t>
      </w:r>
    </w:p>
    <w:p w:rsidR="001A1481" w:rsidRDefault="001A1481"/>
    <w:sectPr w:rsidR="001A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">
    <w:altName w:val="Georgia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EC2"/>
    <w:rsid w:val="001A1481"/>
    <w:rsid w:val="006F12A1"/>
    <w:rsid w:val="007A4F88"/>
    <w:rsid w:val="0085773E"/>
    <w:rsid w:val="00953EC2"/>
    <w:rsid w:val="00B279D7"/>
    <w:rsid w:val="00F5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4BF3A-2026-4EEF-B633-1D6899AC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27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esy-c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Veronika Purkrábek Marešová</cp:lastModifiedBy>
  <cp:revision>6</cp:revision>
  <cp:lastPrinted>2019-03-25T12:14:00Z</cp:lastPrinted>
  <dcterms:created xsi:type="dcterms:W3CDTF">2019-02-27T09:47:00Z</dcterms:created>
  <dcterms:modified xsi:type="dcterms:W3CDTF">2019-03-25T12:15:00Z</dcterms:modified>
</cp:coreProperties>
</file>