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9062"/>
      </w:tblGrid>
      <w:tr w:rsidR="00880DCC" w14:paraId="3D915503" w14:textId="77777777" w:rsidTr="00880DCC">
        <w:tc>
          <w:tcPr>
            <w:tcW w:w="9212" w:type="dxa"/>
          </w:tcPr>
          <w:p w14:paraId="6EE67406" w14:textId="6D6F4C96" w:rsidR="00880DCC" w:rsidRPr="00821C36" w:rsidRDefault="00880DCC" w:rsidP="00821C36">
            <w:pPr>
              <w:pStyle w:val="Nzev"/>
            </w:pPr>
            <w:r w:rsidRPr="00821C36">
              <w:t>KUPNÍ   SMLOUVA</w:t>
            </w:r>
          </w:p>
          <w:p w14:paraId="19FDED9D" w14:textId="20D46FDC" w:rsidR="00880DCC" w:rsidRPr="00821C36" w:rsidRDefault="00880DCC" w:rsidP="00880DCC">
            <w:pPr>
              <w:jc w:val="center"/>
              <w:rPr>
                <w:rStyle w:val="Siln"/>
              </w:rPr>
            </w:pPr>
          </w:p>
        </w:tc>
      </w:tr>
    </w:tbl>
    <w:p w14:paraId="0B7717AE" w14:textId="0A5F54E6" w:rsid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 xml:space="preserve">2079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0648A73E" w14:textId="77777777" w:rsidR="00FD69D2" w:rsidRPr="00880DCC" w:rsidRDefault="00FD69D2" w:rsidP="00880DCC">
      <w:pPr>
        <w:spacing w:line="240" w:lineRule="atLeast"/>
        <w:jc w:val="center"/>
        <w:rPr>
          <w:rFonts w:eastAsia="Times New Roman"/>
          <w:szCs w:val="20"/>
        </w:rPr>
      </w:pPr>
    </w:p>
    <w:p w14:paraId="72D41B8A" w14:textId="77777777" w:rsidR="006169CC" w:rsidRPr="00880DCC" w:rsidRDefault="006169CC"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5269FD" w:rsidRPr="00880DCC" w14:paraId="4441B369" w14:textId="77777777" w:rsidTr="00404842">
        <w:tc>
          <w:tcPr>
            <w:tcW w:w="2900" w:type="dxa"/>
            <w:shd w:val="clear" w:color="auto" w:fill="auto"/>
            <w:vAlign w:val="center"/>
          </w:tcPr>
          <w:p w14:paraId="4E317937" w14:textId="77777777" w:rsidR="005269FD" w:rsidRPr="00821C36" w:rsidRDefault="005269FD" w:rsidP="00863C56">
            <w:pPr>
              <w:pStyle w:val="Tabulka"/>
            </w:pPr>
            <w:r w:rsidRPr="00821C36">
              <w:t>Kupující</w:t>
            </w:r>
          </w:p>
        </w:tc>
        <w:tc>
          <w:tcPr>
            <w:tcW w:w="6162" w:type="dxa"/>
            <w:shd w:val="clear" w:color="auto" w:fill="auto"/>
          </w:tcPr>
          <w:p w14:paraId="5B040507" w14:textId="77777777" w:rsidR="005269FD" w:rsidRPr="005B24E4" w:rsidRDefault="005269FD" w:rsidP="0093401B">
            <w:pPr>
              <w:rPr>
                <w:b/>
              </w:rPr>
            </w:pPr>
            <w:r w:rsidRPr="005B24E4">
              <w:rPr>
                <w:b/>
              </w:rPr>
              <w:t>Střední odborná škola Josefa Sousedíka Vsetín</w:t>
            </w:r>
          </w:p>
        </w:tc>
      </w:tr>
      <w:tr w:rsidR="005269FD" w:rsidRPr="00880DCC" w14:paraId="11B3C5C5" w14:textId="77777777" w:rsidTr="00404842">
        <w:tc>
          <w:tcPr>
            <w:tcW w:w="2900" w:type="dxa"/>
            <w:shd w:val="clear" w:color="auto" w:fill="auto"/>
            <w:vAlign w:val="center"/>
          </w:tcPr>
          <w:p w14:paraId="278CA321" w14:textId="77777777" w:rsidR="005269FD" w:rsidRPr="00880DCC" w:rsidRDefault="005269FD" w:rsidP="00863C56">
            <w:pPr>
              <w:pStyle w:val="Tabulka"/>
            </w:pPr>
            <w:r w:rsidRPr="00880DCC">
              <w:t>Sídlo</w:t>
            </w:r>
          </w:p>
        </w:tc>
        <w:tc>
          <w:tcPr>
            <w:tcW w:w="6162" w:type="dxa"/>
            <w:shd w:val="clear" w:color="auto" w:fill="auto"/>
          </w:tcPr>
          <w:p w14:paraId="595AF69D" w14:textId="77777777" w:rsidR="005269FD" w:rsidRPr="003B1BBD" w:rsidRDefault="005269FD" w:rsidP="0093401B">
            <w:r w:rsidRPr="003B1BBD">
              <w:t>Benátky 1779, 755 01 Vsetín</w:t>
            </w:r>
          </w:p>
        </w:tc>
      </w:tr>
      <w:tr w:rsidR="005269FD" w:rsidRPr="00880DCC" w14:paraId="1DDBC8A2" w14:textId="77777777" w:rsidTr="00404842">
        <w:tc>
          <w:tcPr>
            <w:tcW w:w="2900" w:type="dxa"/>
            <w:shd w:val="clear" w:color="auto" w:fill="auto"/>
            <w:vAlign w:val="center"/>
          </w:tcPr>
          <w:p w14:paraId="38B6DD26" w14:textId="77777777" w:rsidR="005269FD" w:rsidRPr="00880DCC" w:rsidRDefault="005B24E4" w:rsidP="00863C56">
            <w:pPr>
              <w:pStyle w:val="Tabulka"/>
            </w:pPr>
            <w:r>
              <w:t>Zastoupena</w:t>
            </w:r>
          </w:p>
        </w:tc>
        <w:tc>
          <w:tcPr>
            <w:tcW w:w="6162" w:type="dxa"/>
            <w:shd w:val="clear" w:color="auto" w:fill="auto"/>
          </w:tcPr>
          <w:p w14:paraId="5A4ED8B0" w14:textId="04537765" w:rsidR="005269FD" w:rsidRPr="003B1BBD" w:rsidRDefault="00F52CA7" w:rsidP="0093401B">
            <w:r w:rsidRPr="00A36263">
              <w:rPr>
                <w:szCs w:val="22"/>
              </w:rPr>
              <w:t>Mgr. Markem Wandrolem, ředitele</w:t>
            </w:r>
            <w:r>
              <w:rPr>
                <w:szCs w:val="22"/>
              </w:rPr>
              <w:t>m</w:t>
            </w:r>
          </w:p>
        </w:tc>
      </w:tr>
      <w:tr w:rsidR="005269FD" w:rsidRPr="00880DCC" w14:paraId="574BBA54" w14:textId="77777777" w:rsidTr="00404842">
        <w:tc>
          <w:tcPr>
            <w:tcW w:w="2900" w:type="dxa"/>
            <w:shd w:val="clear" w:color="auto" w:fill="auto"/>
            <w:vAlign w:val="center"/>
          </w:tcPr>
          <w:p w14:paraId="13ACA986" w14:textId="77777777" w:rsidR="005269FD" w:rsidRPr="00880DCC" w:rsidRDefault="005269FD" w:rsidP="00863C56">
            <w:pPr>
              <w:pStyle w:val="Tabulka"/>
            </w:pPr>
            <w:r w:rsidRPr="00880DCC">
              <w:t>IČ</w:t>
            </w:r>
          </w:p>
        </w:tc>
        <w:tc>
          <w:tcPr>
            <w:tcW w:w="6162" w:type="dxa"/>
            <w:shd w:val="clear" w:color="auto" w:fill="auto"/>
          </w:tcPr>
          <w:p w14:paraId="61F035C5" w14:textId="541EF985" w:rsidR="005269FD" w:rsidRPr="003B1BBD" w:rsidRDefault="005269FD" w:rsidP="0093401B">
            <w:r w:rsidRPr="003B1BBD">
              <w:t>136</w:t>
            </w:r>
            <w:r w:rsidR="00FD69D2">
              <w:t xml:space="preserve"> </w:t>
            </w:r>
            <w:r w:rsidRPr="003B1BBD">
              <w:t>43</w:t>
            </w:r>
            <w:r w:rsidR="00FD69D2">
              <w:t xml:space="preserve"> </w:t>
            </w:r>
            <w:r w:rsidRPr="003B1BBD">
              <w:t>878</w:t>
            </w:r>
          </w:p>
        </w:tc>
      </w:tr>
      <w:tr w:rsidR="005269FD" w:rsidRPr="00880DCC" w14:paraId="2AD503CA" w14:textId="77777777" w:rsidTr="00404842">
        <w:tc>
          <w:tcPr>
            <w:tcW w:w="2900" w:type="dxa"/>
            <w:shd w:val="clear" w:color="auto" w:fill="auto"/>
            <w:vAlign w:val="center"/>
          </w:tcPr>
          <w:p w14:paraId="0F381AB6" w14:textId="77777777" w:rsidR="005269FD" w:rsidRPr="00880DCC" w:rsidRDefault="005269FD" w:rsidP="00863C56">
            <w:pPr>
              <w:pStyle w:val="Tabulka"/>
            </w:pPr>
            <w:r w:rsidRPr="00880DCC">
              <w:t>DIČ</w:t>
            </w:r>
          </w:p>
        </w:tc>
        <w:tc>
          <w:tcPr>
            <w:tcW w:w="6162" w:type="dxa"/>
            <w:shd w:val="clear" w:color="auto" w:fill="auto"/>
          </w:tcPr>
          <w:p w14:paraId="766564B2" w14:textId="77777777" w:rsidR="005269FD" w:rsidRPr="003B1BBD" w:rsidRDefault="00EC79FF" w:rsidP="0093401B">
            <w:r w:rsidRPr="003B1BBD">
              <w:t>Není plátce</w:t>
            </w:r>
            <w:r w:rsidR="005269FD" w:rsidRPr="003B1BBD">
              <w:t xml:space="preserve"> DPH pro tuto VZ</w:t>
            </w:r>
          </w:p>
        </w:tc>
      </w:tr>
      <w:tr w:rsidR="005269FD" w:rsidRPr="00880DCC" w14:paraId="112ABBA1" w14:textId="77777777" w:rsidTr="00404842">
        <w:tc>
          <w:tcPr>
            <w:tcW w:w="2900" w:type="dxa"/>
            <w:shd w:val="clear" w:color="auto" w:fill="auto"/>
            <w:vAlign w:val="center"/>
          </w:tcPr>
          <w:p w14:paraId="48FF316D" w14:textId="77777777" w:rsidR="005269FD" w:rsidRPr="00880DCC" w:rsidRDefault="005269FD" w:rsidP="00863C56">
            <w:pPr>
              <w:pStyle w:val="Tabulka"/>
            </w:pPr>
            <w:r w:rsidRPr="00880DCC">
              <w:t>Bankovní spojení</w:t>
            </w:r>
          </w:p>
        </w:tc>
        <w:tc>
          <w:tcPr>
            <w:tcW w:w="6162" w:type="dxa"/>
            <w:shd w:val="clear" w:color="auto" w:fill="auto"/>
          </w:tcPr>
          <w:p w14:paraId="011802A9" w14:textId="77777777" w:rsidR="005269FD" w:rsidRPr="00404842" w:rsidRDefault="005269FD" w:rsidP="0093401B">
            <w:r w:rsidRPr="00404842">
              <w:t>ČSOB, a.s.</w:t>
            </w:r>
          </w:p>
        </w:tc>
      </w:tr>
      <w:tr w:rsidR="005269FD" w:rsidRPr="00880DCC" w14:paraId="195985EA" w14:textId="77777777" w:rsidTr="00404842">
        <w:tc>
          <w:tcPr>
            <w:tcW w:w="2900" w:type="dxa"/>
            <w:shd w:val="clear" w:color="auto" w:fill="auto"/>
            <w:vAlign w:val="center"/>
          </w:tcPr>
          <w:p w14:paraId="2F6CC5BD" w14:textId="77777777" w:rsidR="005269FD" w:rsidRPr="00880DCC" w:rsidRDefault="005269FD" w:rsidP="00863C56">
            <w:pPr>
              <w:pStyle w:val="Tabulka"/>
            </w:pPr>
            <w:r w:rsidRPr="00880DCC">
              <w:t>Číslo účtu</w:t>
            </w:r>
          </w:p>
        </w:tc>
        <w:tc>
          <w:tcPr>
            <w:tcW w:w="6162" w:type="dxa"/>
            <w:shd w:val="clear" w:color="auto" w:fill="auto"/>
          </w:tcPr>
          <w:p w14:paraId="7AEAB61E" w14:textId="77777777" w:rsidR="005269FD" w:rsidRPr="00404842" w:rsidRDefault="005269FD" w:rsidP="0093401B">
            <w:r w:rsidRPr="00404842">
              <w:t>2676725/0300</w:t>
            </w:r>
          </w:p>
        </w:tc>
      </w:tr>
      <w:tr w:rsidR="00404842" w:rsidRPr="00880DCC" w14:paraId="3F24CE52" w14:textId="77777777" w:rsidTr="00404842">
        <w:tc>
          <w:tcPr>
            <w:tcW w:w="2900" w:type="dxa"/>
            <w:shd w:val="clear" w:color="auto" w:fill="auto"/>
            <w:vAlign w:val="center"/>
          </w:tcPr>
          <w:p w14:paraId="07BB066D" w14:textId="0FDE4DCA" w:rsidR="00404842" w:rsidRPr="003D35CB" w:rsidRDefault="00404842" w:rsidP="00404842">
            <w:pPr>
              <w:pStyle w:val="Tabulka"/>
            </w:pPr>
            <w:r w:rsidRPr="003D35CB">
              <w:t>Osob</w:t>
            </w:r>
            <w:r w:rsidR="00F52CA7">
              <w:t>y</w:t>
            </w:r>
            <w:r w:rsidRPr="003D35CB">
              <w:t xml:space="preserve"> oprávněn</w:t>
            </w:r>
            <w:r w:rsidR="00F52CA7">
              <w:t>é</w:t>
            </w:r>
            <w:r w:rsidRPr="003D35CB">
              <w:t xml:space="preserve"> jednat</w:t>
            </w:r>
          </w:p>
          <w:p w14:paraId="4C738310" w14:textId="2CF2326E" w:rsidR="00404842" w:rsidRPr="00880DCC" w:rsidRDefault="00404842" w:rsidP="00404842">
            <w:pPr>
              <w:pStyle w:val="Tabulka"/>
            </w:pPr>
            <w:r w:rsidRPr="003D35CB">
              <w:t>ve věcech ekonomických,  technických</w:t>
            </w:r>
          </w:p>
        </w:tc>
        <w:tc>
          <w:tcPr>
            <w:tcW w:w="6162" w:type="dxa"/>
            <w:shd w:val="clear" w:color="auto" w:fill="auto"/>
          </w:tcPr>
          <w:p w14:paraId="33CA2C92" w14:textId="77777777" w:rsidR="00404842" w:rsidRPr="003D35CB" w:rsidRDefault="00404842" w:rsidP="00404842">
            <w:r w:rsidRPr="003D35CB">
              <w:t xml:space="preserve">Ing. Pavlína Mikulíková, ekonomka </w:t>
            </w:r>
          </w:p>
          <w:p w14:paraId="0677DB4D" w14:textId="32C0A582" w:rsidR="00404842" w:rsidRPr="003B1BBD" w:rsidRDefault="00404842" w:rsidP="00404842">
            <w:r w:rsidRPr="003D35CB">
              <w:t>Michael Procházka,</w:t>
            </w:r>
            <w:r w:rsidR="00765789">
              <w:t xml:space="preserve"> UOV</w:t>
            </w:r>
          </w:p>
        </w:tc>
      </w:tr>
      <w:tr w:rsidR="00404842" w:rsidRPr="00880DCC" w14:paraId="0ADBE6EC" w14:textId="77777777" w:rsidTr="00404842">
        <w:tc>
          <w:tcPr>
            <w:tcW w:w="2900" w:type="dxa"/>
            <w:shd w:val="clear" w:color="auto" w:fill="auto"/>
            <w:vAlign w:val="center"/>
          </w:tcPr>
          <w:p w14:paraId="020C0638" w14:textId="1330B179" w:rsidR="00404842" w:rsidRPr="00880DCC" w:rsidRDefault="00404842" w:rsidP="00404842">
            <w:pPr>
              <w:pStyle w:val="Tabulka"/>
            </w:pPr>
            <w:r w:rsidRPr="003D35CB">
              <w:t xml:space="preserve">Telefon </w:t>
            </w:r>
          </w:p>
        </w:tc>
        <w:tc>
          <w:tcPr>
            <w:tcW w:w="6162" w:type="dxa"/>
            <w:shd w:val="clear" w:color="auto" w:fill="auto"/>
          </w:tcPr>
          <w:p w14:paraId="2257516F" w14:textId="1DC817A0" w:rsidR="00404842" w:rsidRPr="00AC32B4" w:rsidRDefault="00404842" w:rsidP="00404842">
            <w:r w:rsidRPr="003D35CB">
              <w:t>575 755 013 (ústředna - 575 755 011)</w:t>
            </w:r>
          </w:p>
        </w:tc>
      </w:tr>
      <w:tr w:rsidR="00404842" w:rsidRPr="00880DCC" w14:paraId="5BBF2FC5" w14:textId="77777777" w:rsidTr="00404842">
        <w:tc>
          <w:tcPr>
            <w:tcW w:w="2900" w:type="dxa"/>
            <w:shd w:val="clear" w:color="auto" w:fill="auto"/>
            <w:vAlign w:val="center"/>
          </w:tcPr>
          <w:p w14:paraId="31369CD0" w14:textId="2F8CD2D9" w:rsidR="00404842" w:rsidRPr="00880DCC" w:rsidRDefault="00404842" w:rsidP="00404842">
            <w:pPr>
              <w:pStyle w:val="Tabulka"/>
            </w:pPr>
            <w:r w:rsidRPr="003D35CB">
              <w:t>E-mail</w:t>
            </w:r>
          </w:p>
        </w:tc>
        <w:tc>
          <w:tcPr>
            <w:tcW w:w="6162" w:type="dxa"/>
            <w:shd w:val="clear" w:color="auto" w:fill="auto"/>
          </w:tcPr>
          <w:p w14:paraId="172AB06E" w14:textId="48997068" w:rsidR="00404842" w:rsidRDefault="00B27785" w:rsidP="00404842">
            <w:hyperlink r:id="rId8" w:history="1">
              <w:r w:rsidR="00404842" w:rsidRPr="003D35CB">
                <w:rPr>
                  <w:rStyle w:val="Hypertextovodkaz"/>
                </w:rPr>
                <w:t>mikulikova.pavlina@sosvsetin.cz</w:t>
              </w:r>
            </w:hyperlink>
            <w:r w:rsidR="00404842" w:rsidRPr="003D35CB">
              <w:t xml:space="preserve">, </w:t>
            </w:r>
            <w:hyperlink r:id="rId9" w:history="1">
              <w:r w:rsidR="00765789" w:rsidRPr="003C3615">
                <w:rPr>
                  <w:rStyle w:val="Hypertextovodkaz"/>
                </w:rPr>
                <w:t>prochazka.michael@sosvsetin.cz</w:t>
              </w:r>
            </w:hyperlink>
            <w:r w:rsidR="00765789">
              <w:t xml:space="preserve"> </w:t>
            </w:r>
          </w:p>
        </w:tc>
      </w:tr>
    </w:tbl>
    <w:p w14:paraId="607BDD86" w14:textId="77777777" w:rsidR="00FD69D2" w:rsidRDefault="00FD69D2" w:rsidP="00880DCC">
      <w:pPr>
        <w:rPr>
          <w:szCs w:val="22"/>
        </w:rPr>
      </w:pPr>
    </w:p>
    <w:p w14:paraId="5098812A" w14:textId="0AEE51AC" w:rsidR="00084228" w:rsidRDefault="00880DCC" w:rsidP="00880DCC">
      <w:pPr>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25DC901D" w14:textId="77777777" w:rsidR="00FD69D2" w:rsidRPr="00880DCC" w:rsidRDefault="00FD69D2" w:rsidP="00880DCC">
      <w:pPr>
        <w:rPr>
          <w:szCs w:val="22"/>
        </w:rPr>
      </w:pPr>
    </w:p>
    <w:p w14:paraId="05A017FB" w14:textId="199180CE" w:rsidR="00C43B76" w:rsidRDefault="00A90055" w:rsidP="00880DCC">
      <w:pPr>
        <w:rPr>
          <w:szCs w:val="22"/>
        </w:rPr>
      </w:pPr>
      <w:r w:rsidRPr="00880DCC">
        <w:rPr>
          <w:szCs w:val="22"/>
        </w:rPr>
        <w:t>a</w:t>
      </w:r>
    </w:p>
    <w:p w14:paraId="7E071142" w14:textId="702E1A8B" w:rsidR="00FD69D2" w:rsidRDefault="00FD69D2" w:rsidP="00880DCC">
      <w:pPr>
        <w:rPr>
          <w:szCs w:val="22"/>
        </w:rPr>
      </w:pPr>
    </w:p>
    <w:p w14:paraId="33BD3338" w14:textId="77777777" w:rsidR="00FD69D2" w:rsidRPr="00880DCC" w:rsidRDefault="00FD69D2"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1D97494C" w14:textId="77777777" w:rsidTr="00880DCC">
        <w:tc>
          <w:tcPr>
            <w:tcW w:w="2943" w:type="dxa"/>
          </w:tcPr>
          <w:p w14:paraId="69C4A4FD" w14:textId="670AC9B3" w:rsidR="00C43B76" w:rsidRPr="00880DCC" w:rsidRDefault="00FD69D2" w:rsidP="00863C56">
            <w:pPr>
              <w:pStyle w:val="Tabulka"/>
            </w:pPr>
            <w:r>
              <w:t>Prodávající</w:t>
            </w:r>
          </w:p>
        </w:tc>
        <w:tc>
          <w:tcPr>
            <w:tcW w:w="6345" w:type="dxa"/>
          </w:tcPr>
          <w:p w14:paraId="37FA6F94" w14:textId="1C8B561C" w:rsidR="00C43B76" w:rsidRPr="00863C56" w:rsidRDefault="00FD69D2" w:rsidP="00863C56">
            <w:pPr>
              <w:pStyle w:val="Tabulka"/>
            </w:pPr>
            <w:r>
              <w:rPr>
                <w:b/>
              </w:rPr>
              <w:t>ITAX PRECISION s.r.o.</w:t>
            </w:r>
            <w:r w:rsidR="00C43B76" w:rsidRPr="00863C56">
              <w:t xml:space="preserve"> </w:t>
            </w:r>
          </w:p>
        </w:tc>
      </w:tr>
      <w:tr w:rsidR="00C43B76" w:rsidRPr="00880DCC" w14:paraId="47D11B30" w14:textId="77777777" w:rsidTr="00880DCC">
        <w:tc>
          <w:tcPr>
            <w:tcW w:w="9288" w:type="dxa"/>
            <w:gridSpan w:val="2"/>
          </w:tcPr>
          <w:p w14:paraId="6EAA92D4" w14:textId="7AF9EDAD" w:rsidR="00C43B76" w:rsidRPr="00880DCC" w:rsidRDefault="00C43B76" w:rsidP="00863C56">
            <w:pPr>
              <w:pStyle w:val="Tabulka"/>
            </w:pPr>
            <w:r w:rsidRPr="00880DCC">
              <w:t xml:space="preserve">se sídlem v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Bouřilova 1102/2, Černý Most, 198 00 Praha 9</w:t>
            </w:r>
            <w:r w:rsidR="00FC1737" w:rsidRPr="00880DCC">
              <w:fldChar w:fldCharType="end"/>
            </w:r>
          </w:p>
          <w:p w14:paraId="20CFB9CA" w14:textId="04B2694F" w:rsidR="00C43B76" w:rsidRPr="00880DCC" w:rsidRDefault="00C43B76" w:rsidP="00863C56">
            <w:pPr>
              <w:pStyle w:val="Tabulka"/>
            </w:pPr>
            <w:r w:rsidRPr="00880DCC">
              <w:t xml:space="preserve">IČO: </w:t>
            </w:r>
            <w:r w:rsidR="00FD69D2">
              <w:t>250 62 760</w:t>
            </w:r>
          </w:p>
          <w:p w14:paraId="5C174E14" w14:textId="7C92E185" w:rsidR="00C43B76" w:rsidRPr="00880DCC" w:rsidRDefault="00C43B76" w:rsidP="00863C56">
            <w:pPr>
              <w:pStyle w:val="Tabulka"/>
            </w:pPr>
            <w:r w:rsidRPr="00880DCC">
              <w:t xml:space="preserve">DIČ: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CZ25062760</w:t>
            </w:r>
            <w:r w:rsidR="00FC1737" w:rsidRPr="00880DCC">
              <w:fldChar w:fldCharType="end"/>
            </w:r>
          </w:p>
          <w:p w14:paraId="1970D0D6" w14:textId="77777777" w:rsidR="00FD69D2" w:rsidRDefault="00C43B76" w:rsidP="00863C56">
            <w:pPr>
              <w:pStyle w:val="Tabulka"/>
            </w:pPr>
            <w:r w:rsidRPr="00880DCC">
              <w:t xml:space="preserve">zapsaná v obchodním rejstříku vedeném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u Městského soudu</w:t>
            </w:r>
            <w:r w:rsidR="00FC1737" w:rsidRPr="00880DCC">
              <w:fldChar w:fldCharType="end"/>
            </w:r>
            <w:r w:rsidRPr="00880DCC">
              <w:t xml:space="preserve"> v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t>Praze</w:t>
            </w:r>
            <w:r w:rsidR="00FC1737" w:rsidRPr="00880DCC">
              <w:fldChar w:fldCharType="end"/>
            </w:r>
            <w:r w:rsidRPr="00880DCC">
              <w:t xml:space="preserve"> oddíl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t>C</w:t>
            </w:r>
            <w:r w:rsidR="00FC1737" w:rsidRPr="00880DCC">
              <w:fldChar w:fldCharType="end"/>
            </w:r>
            <w:r w:rsidRPr="00880DCC">
              <w:t xml:space="preserve">, vložka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t>45848</w:t>
            </w:r>
            <w:r w:rsidR="00FC1737" w:rsidRPr="00880DCC">
              <w:fldChar w:fldCharType="end"/>
            </w:r>
            <w:r w:rsidRPr="00880DCC">
              <w:t xml:space="preserve"> </w:t>
            </w:r>
          </w:p>
          <w:p w14:paraId="7E4CD797" w14:textId="52A6A14B" w:rsidR="00C43B76" w:rsidRPr="00880DCC" w:rsidRDefault="00FD69D2" w:rsidP="00863C56">
            <w:pPr>
              <w:pStyle w:val="Tabulka"/>
            </w:pPr>
            <w:r>
              <w:t>jedna</w:t>
            </w:r>
            <w:r w:rsidR="00C43B76" w:rsidRPr="00880DCC">
              <w:t xml:space="preserve">jící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Tomáš Bořil, jednatel</w:t>
            </w:r>
            <w:r w:rsidR="00FC1737" w:rsidRPr="00880DCC">
              <w:fldChar w:fldCharType="end"/>
            </w:r>
            <w:r w:rsidR="00C43B76" w:rsidRPr="00880DCC">
              <w:t xml:space="preserve"> </w:t>
            </w:r>
          </w:p>
          <w:p w14:paraId="64F7B816" w14:textId="4D836833" w:rsidR="00C43B76" w:rsidRPr="00880DCC" w:rsidRDefault="00C43B76" w:rsidP="00863C56">
            <w:pPr>
              <w:pStyle w:val="Tabulka"/>
            </w:pPr>
            <w:r w:rsidRPr="00880DCC">
              <w:t xml:space="preserve">bankovní spojení: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Československá obchodní banka a.s.</w:t>
            </w:r>
            <w:r w:rsidR="00FC1737" w:rsidRPr="00880DCC">
              <w:fldChar w:fldCharType="end"/>
            </w:r>
            <w:r w:rsidRPr="00880DCC">
              <w:t xml:space="preserve">, č. účtu: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281231074/0300</w:t>
            </w:r>
            <w:r w:rsidR="00FC1737" w:rsidRPr="00880DCC">
              <w:fldChar w:fldCharType="end"/>
            </w:r>
          </w:p>
          <w:p w14:paraId="0E5E0421" w14:textId="1F4A8F11" w:rsidR="00C43B76" w:rsidRPr="00880DCC" w:rsidRDefault="00C43B76" w:rsidP="00863C56">
            <w:pPr>
              <w:pStyle w:val="Tabulka"/>
            </w:pPr>
            <w:r w:rsidRPr="00880DCC">
              <w:t xml:space="preserve">e-mail: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C26D63" w:rsidRPr="00C26D63">
              <w:t>tboril@itax.cz</w:t>
            </w:r>
            <w:r w:rsidR="00FC1737" w:rsidRPr="00880DCC">
              <w:fldChar w:fldCharType="end"/>
            </w:r>
            <w:r w:rsidRPr="00880DCC">
              <w:t xml:space="preserve">, </w:t>
            </w:r>
            <w:r w:rsidR="00AD468E">
              <w:t xml:space="preserve">tel.: </w:t>
            </w:r>
            <w:r w:rsidR="00AD468E" w:rsidRPr="00880DCC">
              <w:fldChar w:fldCharType="begin">
                <w:ffData>
                  <w:name w:val=""/>
                  <w:enabled/>
                  <w:calcOnExit w:val="0"/>
                  <w:textInput/>
                </w:ffData>
              </w:fldChar>
            </w:r>
            <w:r w:rsidR="00AD468E" w:rsidRPr="00880DCC">
              <w:instrText xml:space="preserve"> FORMTEXT </w:instrText>
            </w:r>
            <w:r w:rsidR="00AD468E" w:rsidRPr="00880DCC">
              <w:fldChar w:fldCharType="separate"/>
            </w:r>
            <w:r w:rsidR="00C26D63" w:rsidRPr="00C26D63">
              <w:t>603119209</w:t>
            </w:r>
            <w:r w:rsidR="00AD468E" w:rsidRPr="00880DCC">
              <w:fldChar w:fldCharType="end"/>
            </w:r>
          </w:p>
        </w:tc>
      </w:tr>
    </w:tbl>
    <w:p w14:paraId="3C0CD8EE" w14:textId="77777777" w:rsidR="00C43B76" w:rsidRPr="00880DCC" w:rsidRDefault="00C43B76" w:rsidP="00880DCC">
      <w:pPr>
        <w:rPr>
          <w:szCs w:val="22"/>
        </w:rPr>
      </w:pPr>
    </w:p>
    <w:p w14:paraId="71AF8AB6" w14:textId="77777777" w:rsidR="00FD69D2"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3EDBB307" w14:textId="76696A6A" w:rsidR="00AD468E" w:rsidRDefault="00534A78" w:rsidP="00880DCC">
      <w:pPr>
        <w:rPr>
          <w:szCs w:val="22"/>
        </w:rPr>
      </w:pPr>
      <w:r w:rsidRPr="00880DCC">
        <w:rPr>
          <w:szCs w:val="22"/>
        </w:rPr>
        <w:t>Kupující</w:t>
      </w:r>
      <w:r w:rsidR="00C43B76" w:rsidRPr="00880DCC">
        <w:rPr>
          <w:szCs w:val="22"/>
        </w:rPr>
        <w:t xml:space="preserve"> a </w:t>
      </w:r>
      <w:proofErr w:type="spellStart"/>
      <w:r w:rsidRPr="00880DCC">
        <w:rPr>
          <w:szCs w:val="22"/>
        </w:rPr>
        <w:t>Prodávajíc</w:t>
      </w:r>
      <w:r w:rsidR="00C43B76" w:rsidRPr="00880DCC">
        <w:rPr>
          <w:szCs w:val="22"/>
        </w:rPr>
        <w:t>l</w:t>
      </w:r>
      <w:proofErr w:type="spellEnd"/>
      <w:r w:rsidR="00C43B76" w:rsidRPr="00880DCC">
        <w:rPr>
          <w:szCs w:val="22"/>
        </w:rPr>
        <w:t xml:space="preserve"> jednotlivě jako „Smluvní strana“ a společně jako „Smluvní strany</w:t>
      </w:r>
      <w:r w:rsidR="00880DCC">
        <w:rPr>
          <w:szCs w:val="22"/>
        </w:rPr>
        <w:t>“</w:t>
      </w:r>
      <w:r w:rsidR="00AD468E">
        <w:rPr>
          <w:szCs w:val="22"/>
        </w:rPr>
        <w:t>.</w:t>
      </w:r>
    </w:p>
    <w:p w14:paraId="45245FEA" w14:textId="1F807425" w:rsidR="00FD69D2" w:rsidRDefault="00FD69D2" w:rsidP="00880DCC">
      <w:pPr>
        <w:rPr>
          <w:szCs w:val="22"/>
        </w:rPr>
      </w:pPr>
    </w:p>
    <w:p w14:paraId="1DF464A5" w14:textId="43C5C012" w:rsidR="00FD69D2" w:rsidRDefault="00FD69D2" w:rsidP="00880DCC">
      <w:pPr>
        <w:rPr>
          <w:szCs w:val="22"/>
        </w:rPr>
      </w:pPr>
    </w:p>
    <w:p w14:paraId="146639E0" w14:textId="30C6F6DB" w:rsidR="00FD69D2" w:rsidRDefault="00FD69D2" w:rsidP="00880DCC">
      <w:pPr>
        <w:rPr>
          <w:szCs w:val="22"/>
        </w:rPr>
      </w:pPr>
    </w:p>
    <w:p w14:paraId="5BF8F70A" w14:textId="792A1F68" w:rsidR="00FD69D2" w:rsidRDefault="00FD69D2" w:rsidP="00880DCC">
      <w:pPr>
        <w:rPr>
          <w:szCs w:val="22"/>
        </w:rPr>
      </w:pPr>
    </w:p>
    <w:p w14:paraId="456C6025" w14:textId="69B147FA" w:rsidR="00704EBB" w:rsidRDefault="00704EBB" w:rsidP="00880DCC">
      <w:pPr>
        <w:rPr>
          <w:szCs w:val="22"/>
        </w:rPr>
      </w:pPr>
    </w:p>
    <w:p w14:paraId="0D6FE212" w14:textId="77777777" w:rsidR="00C43B76" w:rsidRPr="00A62540" w:rsidRDefault="00276CF8" w:rsidP="00821C36">
      <w:pPr>
        <w:pStyle w:val="Nadpislnku"/>
      </w:pPr>
      <w:r w:rsidRPr="00A62540">
        <w:lastRenderedPageBreak/>
        <w:t>PREAMBULE</w:t>
      </w:r>
    </w:p>
    <w:p w14:paraId="18408DCE" w14:textId="5CE41B7A" w:rsidR="005B24E4" w:rsidRPr="005B24E4" w:rsidRDefault="005B24E4" w:rsidP="00FD69D2">
      <w:pPr>
        <w:pStyle w:val="Odstavecseseznamem"/>
        <w:numPr>
          <w:ilvl w:val="0"/>
          <w:numId w:val="32"/>
        </w:numPr>
        <w:ind w:left="426"/>
      </w:pPr>
      <w:r w:rsidRPr="005B24E4">
        <w:t>Kupující provedl v</w:t>
      </w:r>
      <w:r w:rsidR="00F52CA7">
        <w:t> </w:t>
      </w:r>
      <w:r w:rsidRPr="005B24E4">
        <w:t>souladu</w:t>
      </w:r>
      <w:r w:rsidR="00F52CA7">
        <w:rPr>
          <w:lang w:val="cs-CZ"/>
        </w:rPr>
        <w:t xml:space="preserve">s metodickým pokynem poskytovatele dotace a podpůrně dle </w:t>
      </w:r>
      <w:r w:rsidRPr="005B24E4">
        <w:t>zákon</w:t>
      </w:r>
      <w:r w:rsidR="00F52CA7">
        <w:rPr>
          <w:lang w:val="cs-CZ"/>
        </w:rPr>
        <w:t>a</w:t>
      </w:r>
      <w:r w:rsidRPr="005B24E4">
        <w:t xml:space="preserve"> č. 134/2016 Sb., o zadávání veřejných zakáz</w:t>
      </w:r>
      <w:r w:rsidR="00FD69D2" w:rsidRPr="00FD69D2">
        <w:rPr>
          <w:lang w:val="cs-CZ"/>
        </w:rPr>
        <w:t>ek</w:t>
      </w:r>
      <w:r w:rsidRPr="005B24E4">
        <w:t xml:space="preserve">, </w:t>
      </w:r>
      <w:r w:rsidR="00F52CA7" w:rsidRPr="00FD69D2">
        <w:rPr>
          <w:lang w:val="cs-CZ"/>
        </w:rPr>
        <w:t>výběrové</w:t>
      </w:r>
      <w:r w:rsidRPr="005B24E4">
        <w:t xml:space="preserve"> řízení k veřejné zakázce s názvem</w:t>
      </w:r>
    </w:p>
    <w:p w14:paraId="7F8CD353" w14:textId="77777777" w:rsidR="00126430" w:rsidRPr="00276CF8" w:rsidRDefault="00126430" w:rsidP="00126430"/>
    <w:p w14:paraId="229154F8" w14:textId="745957D0" w:rsidR="00591440" w:rsidRPr="00F52CA7" w:rsidRDefault="00A15316" w:rsidP="00FD69D2">
      <w:pPr>
        <w:ind w:left="426"/>
        <w:jc w:val="center"/>
        <w:rPr>
          <w:b/>
          <w:sz w:val="28"/>
          <w:szCs w:val="28"/>
        </w:rPr>
      </w:pPr>
      <w:r w:rsidRPr="00F52CA7">
        <w:rPr>
          <w:b/>
          <w:sz w:val="28"/>
          <w:szCs w:val="28"/>
        </w:rPr>
        <w:t xml:space="preserve">„Společné odborné vzdělávání ve středních odborných školách pro rozvoj strojírenské </w:t>
      </w:r>
      <w:proofErr w:type="gramStart"/>
      <w:r w:rsidRPr="00F52CA7">
        <w:rPr>
          <w:b/>
          <w:sz w:val="28"/>
          <w:szCs w:val="28"/>
        </w:rPr>
        <w:t>praxe</w:t>
      </w:r>
      <w:r w:rsidR="00F52CA7" w:rsidRPr="00F52CA7">
        <w:rPr>
          <w:b/>
          <w:sz w:val="28"/>
          <w:szCs w:val="28"/>
        </w:rPr>
        <w:t xml:space="preserve"> - Frézka</w:t>
      </w:r>
      <w:proofErr w:type="gramEnd"/>
      <w:r w:rsidR="00F52CA7" w:rsidRPr="00F52CA7">
        <w:rPr>
          <w:b/>
          <w:sz w:val="28"/>
          <w:szCs w:val="28"/>
        </w:rPr>
        <w:t xml:space="preserve"> se zásobníkem pro 8 nástrojů a příslušenstvím a Soustruh s</w:t>
      </w:r>
      <w:r w:rsidR="00F52CA7">
        <w:rPr>
          <w:b/>
          <w:sz w:val="28"/>
          <w:szCs w:val="28"/>
        </w:rPr>
        <w:t> </w:t>
      </w:r>
      <w:r w:rsidR="00F52CA7" w:rsidRPr="00F52CA7">
        <w:rPr>
          <w:b/>
          <w:sz w:val="28"/>
          <w:szCs w:val="28"/>
        </w:rPr>
        <w:t>příslušenstvím</w:t>
      </w:r>
      <w:r w:rsidR="00F52CA7">
        <w:rPr>
          <w:b/>
          <w:sz w:val="28"/>
          <w:szCs w:val="28"/>
        </w:rPr>
        <w:t>“</w:t>
      </w:r>
    </w:p>
    <w:p w14:paraId="2D5DF4AA" w14:textId="77777777" w:rsidR="00A15316" w:rsidRPr="00276CF8" w:rsidRDefault="00A15316" w:rsidP="00126430">
      <w:pPr>
        <w:jc w:val="center"/>
        <w:rPr>
          <w:b/>
          <w:szCs w:val="22"/>
        </w:rPr>
      </w:pPr>
    </w:p>
    <w:p w14:paraId="069C19BC" w14:textId="1785478B" w:rsidR="00A56918" w:rsidRPr="00880DCC" w:rsidRDefault="00C43B76" w:rsidP="00FD69D2">
      <w:pPr>
        <w:ind w:left="426"/>
        <w:rPr>
          <w:szCs w:val="22"/>
        </w:rPr>
      </w:pPr>
      <w:r w:rsidRPr="00880DCC">
        <w:rPr>
          <w:szCs w:val="22"/>
        </w:rPr>
        <w:t xml:space="preserve">(dále </w:t>
      </w:r>
      <w:r w:rsidRPr="006F0D6B">
        <w:rPr>
          <w:szCs w:val="22"/>
        </w:rPr>
        <w:t>jen „</w:t>
      </w:r>
      <w:r w:rsidR="00F52CA7">
        <w:rPr>
          <w:szCs w:val="22"/>
        </w:rPr>
        <w:t>Výběrové</w:t>
      </w:r>
      <w:r w:rsidRPr="00880DCC">
        <w:rPr>
          <w:szCs w:val="22"/>
        </w:rPr>
        <w:t xml:space="preserve"> řízení“) na uzavření této </w:t>
      </w:r>
      <w:r w:rsidR="00710839" w:rsidRPr="00880DCC">
        <w:rPr>
          <w:szCs w:val="22"/>
        </w:rPr>
        <w:t>Kupní</w:t>
      </w:r>
      <w:r w:rsidRPr="00880DCC">
        <w:rPr>
          <w:szCs w:val="22"/>
        </w:rPr>
        <w:t xml:space="preserve"> smlouvy o dodávkách (dále jen „</w:t>
      </w:r>
      <w:r w:rsidR="00710839" w:rsidRPr="00880DCC">
        <w:rPr>
          <w:szCs w:val="22"/>
        </w:rPr>
        <w:t xml:space="preserve">Kupní </w:t>
      </w:r>
      <w:r w:rsidR="00EC5975" w:rsidRPr="00880DCC">
        <w:rPr>
          <w:szCs w:val="22"/>
        </w:rPr>
        <w:t>s</w:t>
      </w:r>
      <w:r w:rsidRPr="00880DCC">
        <w:rPr>
          <w:szCs w:val="22"/>
        </w:rPr>
        <w:t xml:space="preserve">mlouva“). </w:t>
      </w:r>
    </w:p>
    <w:p w14:paraId="2D93E963" w14:textId="77777777" w:rsidR="00CC5E8A" w:rsidRPr="00A56918" w:rsidRDefault="00710839" w:rsidP="005B24E4">
      <w:pPr>
        <w:pStyle w:val="Odstavecseseznamem"/>
      </w:pPr>
      <w:r w:rsidRPr="00276CF8">
        <w:t>Kupní</w:t>
      </w:r>
      <w:r w:rsidR="00C43B76" w:rsidRPr="00276CF8">
        <w:t xml:space="preserve"> s</w:t>
      </w:r>
      <w:r w:rsidR="00C24A67" w:rsidRPr="00276CF8">
        <w:t>mlouvou se rozumí smlouva mezi K</w:t>
      </w:r>
      <w:r w:rsidR="00A90055" w:rsidRPr="00276CF8">
        <w:t>upujícím</w:t>
      </w:r>
      <w:r w:rsidR="00C43B76" w:rsidRPr="00276CF8">
        <w:t xml:space="preserve"> a </w:t>
      </w:r>
      <w:r w:rsidR="00C24A67" w:rsidRPr="00276CF8">
        <w:t xml:space="preserve">vybraným </w:t>
      </w:r>
      <w:r w:rsidR="00A90055" w:rsidRPr="00276CF8">
        <w:t>Prodávajícím</w:t>
      </w:r>
      <w:r w:rsidR="00C43B76" w:rsidRPr="00276CF8">
        <w:t xml:space="preserve">, na jejímž základě vybraný </w:t>
      </w:r>
      <w:r w:rsidR="009335F2" w:rsidRPr="00821C36">
        <w:t>Prodávající</w:t>
      </w:r>
      <w:r w:rsidR="00C43B76" w:rsidRPr="00276CF8">
        <w:t xml:space="preserve"> pos</w:t>
      </w:r>
      <w:r w:rsidRPr="00276CF8">
        <w:t xml:space="preserve">kytne </w:t>
      </w:r>
      <w:r w:rsidR="00E82A3F" w:rsidRPr="00276CF8">
        <w:t>Kupujícímu předmět plnění</w:t>
      </w:r>
      <w:r w:rsidR="00C43B76" w:rsidRPr="00276CF8">
        <w:t xml:space="preserve">. Tato </w:t>
      </w:r>
      <w:r w:rsidRPr="00276CF8">
        <w:t>Kupní</w:t>
      </w:r>
      <w:r w:rsidR="00EC5975" w:rsidRPr="00276CF8">
        <w:t xml:space="preserve"> s</w:t>
      </w:r>
      <w:r w:rsidR="00C43B76" w:rsidRPr="00276CF8">
        <w:t>mlouva dále vymezuje základní smluvní podmínky</w:t>
      </w:r>
      <w:r w:rsidRPr="00276CF8">
        <w:t>.</w:t>
      </w:r>
      <w:r w:rsidR="00C43B76" w:rsidRPr="00276CF8">
        <w:t xml:space="preserve"> </w:t>
      </w:r>
      <w:bookmarkStart w:id="0" w:name="_Ref283984823"/>
    </w:p>
    <w:p w14:paraId="1E6D3543" w14:textId="537613D8" w:rsidR="00A56918" w:rsidRPr="00404842" w:rsidRDefault="00A56918" w:rsidP="00A56918">
      <w:pPr>
        <w:pStyle w:val="Odstavecseseznamem"/>
      </w:pPr>
      <w:r w:rsidRPr="006B2FAD">
        <w:t xml:space="preserve">Prodávající se zavazuje, že kromě ustanovení této smlouvy bude dodržovat zadávací podmínky </w:t>
      </w:r>
      <w:r w:rsidR="000C33A0">
        <w:rPr>
          <w:lang w:val="cs-CZ"/>
        </w:rPr>
        <w:t>výběrové</w:t>
      </w:r>
      <w:r w:rsidRPr="006B2FAD">
        <w:t xml:space="preserve">ho řízení a obsah své nabídky, kterou do tohoto </w:t>
      </w:r>
      <w:r w:rsidR="000C33A0">
        <w:rPr>
          <w:lang w:val="cs-CZ"/>
        </w:rPr>
        <w:t>výběrové</w:t>
      </w:r>
      <w:r w:rsidRPr="006B2FAD">
        <w:t xml:space="preserve">ho řízení předložil, které obojí </w:t>
      </w:r>
      <w:r w:rsidRPr="00404842">
        <w:t xml:space="preserve">předcházelo uzavření této </w:t>
      </w:r>
      <w:r w:rsidR="002E32BC" w:rsidRPr="00404842">
        <w:rPr>
          <w:lang w:val="cs-CZ"/>
        </w:rPr>
        <w:t xml:space="preserve">Kupní </w:t>
      </w:r>
      <w:r w:rsidRPr="00404842">
        <w:t xml:space="preserve">smlouvy. </w:t>
      </w:r>
    </w:p>
    <w:p w14:paraId="5EA10AF4" w14:textId="40566F6B" w:rsidR="009A10C3" w:rsidRPr="00404842" w:rsidRDefault="00CC5E8A" w:rsidP="00591440">
      <w:pPr>
        <w:pStyle w:val="Odstavecseseznamem"/>
      </w:pPr>
      <w:r w:rsidRPr="00404842">
        <w:t>Př</w:t>
      </w:r>
      <w:r w:rsidR="00AB4923" w:rsidRPr="00404842">
        <w:t xml:space="preserve">edmět plnění je </w:t>
      </w:r>
      <w:r w:rsidRPr="00404842">
        <w:t>financován z</w:t>
      </w:r>
      <w:r w:rsidR="00591440" w:rsidRPr="00404842">
        <w:t> </w:t>
      </w:r>
      <w:r w:rsidR="00591440" w:rsidRPr="00404842">
        <w:rPr>
          <w:lang w:val="cs-CZ"/>
        </w:rPr>
        <w:t xml:space="preserve">programu Interreg V-A Slovenská republika – Česká republika 2014-2020 – </w:t>
      </w:r>
      <w:r w:rsidRPr="00404842">
        <w:t xml:space="preserve"> </w:t>
      </w:r>
      <w:r w:rsidR="005B24E4" w:rsidRPr="00404842">
        <w:rPr>
          <w:lang w:val="cs-CZ"/>
        </w:rPr>
        <w:t xml:space="preserve">registrační </w:t>
      </w:r>
      <w:r w:rsidR="00AB4923" w:rsidRPr="00404842">
        <w:t>číslo projektu</w:t>
      </w:r>
      <w:r w:rsidR="002623EB" w:rsidRPr="00404842">
        <w:t xml:space="preserve">: </w:t>
      </w:r>
      <w:r w:rsidR="00404842" w:rsidRPr="00404842">
        <w:t>NFP304010C853</w:t>
      </w:r>
      <w:r w:rsidR="00404842" w:rsidRPr="00404842">
        <w:rPr>
          <w:lang w:val="cs-CZ"/>
        </w:rPr>
        <w:t>.</w:t>
      </w:r>
    </w:p>
    <w:bookmarkEnd w:id="0"/>
    <w:p w14:paraId="632E14A5" w14:textId="77777777" w:rsidR="00C43B76" w:rsidRPr="00A62540" w:rsidRDefault="00276CF8" w:rsidP="00821C36">
      <w:pPr>
        <w:pStyle w:val="Nadpislnku"/>
      </w:pPr>
      <w:r w:rsidRPr="00A62540">
        <w:t>PŘEDMĚT SMLOUVY</w:t>
      </w:r>
    </w:p>
    <w:p w14:paraId="79DAEE41" w14:textId="0CEDBB02" w:rsidR="00291AEA" w:rsidRPr="00591440" w:rsidRDefault="00C43B76" w:rsidP="00591440">
      <w:pPr>
        <w:pStyle w:val="Odstavecseseznamem"/>
        <w:numPr>
          <w:ilvl w:val="0"/>
          <w:numId w:val="4"/>
        </w:numPr>
        <w:rPr>
          <w:lang w:val="cs-CZ"/>
        </w:rPr>
      </w:pPr>
      <w:bookmarkStart w:id="1" w:name="_Ref283988611"/>
      <w:r w:rsidRPr="00276CF8">
        <w:t xml:space="preserve">Předmětem </w:t>
      </w:r>
      <w:r w:rsidR="00EC5975" w:rsidRPr="00276CF8">
        <w:t xml:space="preserve">této </w:t>
      </w:r>
      <w:r w:rsidR="00710839" w:rsidRPr="00276CF8">
        <w:t>Kupní</w:t>
      </w:r>
      <w:r w:rsidR="00EC5975" w:rsidRPr="00276CF8">
        <w:t xml:space="preserve"> s</w:t>
      </w:r>
      <w:r w:rsidRPr="00276CF8">
        <w:t>mlouvy j</w:t>
      </w:r>
      <w:bookmarkEnd w:id="1"/>
      <w:r w:rsidR="00340648" w:rsidRPr="00276CF8">
        <w:t xml:space="preserve">e </w:t>
      </w:r>
      <w:r w:rsidR="00B408A3">
        <w:rPr>
          <w:lang w:val="cs-CZ"/>
        </w:rPr>
        <w:t>dodávka</w:t>
      </w:r>
      <w:r w:rsidR="003C769C">
        <w:rPr>
          <w:lang w:val="cs-CZ"/>
        </w:rPr>
        <w:t xml:space="preserve"> </w:t>
      </w:r>
      <w:r w:rsidR="00591440" w:rsidRPr="00591440">
        <w:rPr>
          <w:lang w:val="cs-CZ"/>
        </w:rPr>
        <w:t>nové frézky se zásobníkem pro 8 nástrojů, upínací zařízení a PC se SW a příslušenství</w:t>
      </w:r>
      <w:r w:rsidR="00591440">
        <w:rPr>
          <w:lang w:val="cs-CZ"/>
        </w:rPr>
        <w:t xml:space="preserve">, </w:t>
      </w:r>
      <w:r w:rsidR="00591440" w:rsidRPr="00591440">
        <w:t>soustruhu s upínacím zařízením, nástroji, dalším příslušenstvím a PC se SW.</w:t>
      </w:r>
      <w:r w:rsidR="005F2FE4" w:rsidRPr="00591440">
        <w:t xml:space="preserve"> (dále jen „dodávka“ nebo „zboží“).</w:t>
      </w:r>
    </w:p>
    <w:p w14:paraId="5EF33E87" w14:textId="739691F7" w:rsidR="00B03B35" w:rsidRPr="00591440" w:rsidRDefault="005F2FE4" w:rsidP="005F2FE4">
      <w:pPr>
        <w:spacing w:line="240" w:lineRule="auto"/>
        <w:ind w:left="426" w:hanging="142"/>
        <w:rPr>
          <w:szCs w:val="22"/>
          <w:highlight w:val="yellow"/>
        </w:rPr>
      </w:pPr>
      <w:r>
        <w:rPr>
          <w:szCs w:val="22"/>
        </w:rPr>
        <w:t xml:space="preserve"> </w:t>
      </w:r>
      <w:r w:rsidR="00B03B35" w:rsidRPr="00880DCC">
        <w:rPr>
          <w:szCs w:val="22"/>
        </w:rPr>
        <w:t>Podrobn</w:t>
      </w:r>
      <w:r w:rsidR="00340BFA" w:rsidRPr="00880DCC">
        <w:rPr>
          <w:szCs w:val="22"/>
        </w:rPr>
        <w:t>é</w:t>
      </w:r>
      <w:r w:rsidR="00B03B35" w:rsidRPr="00880DCC">
        <w:rPr>
          <w:szCs w:val="22"/>
        </w:rPr>
        <w:t xml:space="preserve"> </w:t>
      </w:r>
      <w:r w:rsidR="00340BFA" w:rsidRPr="00880DCC">
        <w:rPr>
          <w:szCs w:val="22"/>
        </w:rPr>
        <w:t>technické podmínky</w:t>
      </w:r>
      <w:r w:rsidR="0060198A">
        <w:rPr>
          <w:szCs w:val="22"/>
        </w:rPr>
        <w:t xml:space="preserve"> </w:t>
      </w:r>
      <w:r w:rsidR="00340BFA" w:rsidRPr="00880DCC">
        <w:rPr>
          <w:szCs w:val="22"/>
        </w:rPr>
        <w:t>jsou</w:t>
      </w:r>
      <w:r w:rsidR="00B03B35" w:rsidRPr="00880DCC">
        <w:rPr>
          <w:szCs w:val="22"/>
        </w:rPr>
        <w:t xml:space="preserve"> uveden</w:t>
      </w:r>
      <w:r w:rsidR="00340BFA" w:rsidRPr="00880DCC">
        <w:rPr>
          <w:szCs w:val="22"/>
        </w:rPr>
        <w:t>y</w:t>
      </w:r>
      <w:r w:rsidR="00B03B35" w:rsidRPr="00880DCC">
        <w:rPr>
          <w:szCs w:val="22"/>
        </w:rPr>
        <w:t xml:space="preserve"> </w:t>
      </w:r>
      <w:r w:rsidR="00B03B35" w:rsidRPr="006649B5">
        <w:rPr>
          <w:szCs w:val="22"/>
        </w:rPr>
        <w:t xml:space="preserve">v příloze č. </w:t>
      </w:r>
      <w:r w:rsidR="006649B5" w:rsidRPr="006649B5">
        <w:rPr>
          <w:szCs w:val="22"/>
        </w:rPr>
        <w:t>2</w:t>
      </w:r>
      <w:r w:rsidR="00B03B35" w:rsidRPr="006649B5">
        <w:rPr>
          <w:szCs w:val="22"/>
        </w:rPr>
        <w:t>.</w:t>
      </w:r>
    </w:p>
    <w:p w14:paraId="34B2B841" w14:textId="7F56FC25" w:rsidR="00A34FC9" w:rsidRPr="00404842" w:rsidRDefault="005F2FE4" w:rsidP="00A34FC9">
      <w:pPr>
        <w:pStyle w:val="Odstavecseseznamem"/>
        <w:numPr>
          <w:ilvl w:val="0"/>
          <w:numId w:val="4"/>
        </w:numPr>
      </w:pPr>
      <w:r w:rsidRPr="00404842">
        <w:rPr>
          <w:lang w:val="cs-CZ"/>
        </w:rPr>
        <w:t>Dodávka</w:t>
      </w:r>
      <w:r w:rsidR="00734A52" w:rsidRPr="00404842">
        <w:rPr>
          <w:lang w:val="cs-CZ"/>
        </w:rPr>
        <w:t xml:space="preserve"> dále zahrnuje</w:t>
      </w:r>
      <w:r w:rsidR="00A34FC9" w:rsidRPr="00404842">
        <w:t>:</w:t>
      </w:r>
    </w:p>
    <w:p w14:paraId="47536F14" w14:textId="7E4C86E6" w:rsidR="00D4730E" w:rsidRPr="00404842" w:rsidRDefault="00D4730E" w:rsidP="007E3F38">
      <w:pPr>
        <w:numPr>
          <w:ilvl w:val="0"/>
          <w:numId w:val="33"/>
        </w:numPr>
        <w:spacing w:line="240" w:lineRule="auto"/>
        <w:ind w:left="993"/>
        <w:rPr>
          <w:szCs w:val="22"/>
        </w:rPr>
      </w:pPr>
      <w:bookmarkStart w:id="2" w:name="_Ref286396990"/>
      <w:r w:rsidRPr="00404842">
        <w:rPr>
          <w:szCs w:val="22"/>
        </w:rPr>
        <w:t>obstarání / dodávka zboží, materiálů a zařízení včetně příslušného hardwaru a softwaru dle požadavků projektové dokumentace</w:t>
      </w:r>
      <w:r w:rsidR="005F2FE4" w:rsidRPr="00404842">
        <w:rPr>
          <w:szCs w:val="22"/>
        </w:rPr>
        <w:t>;</w:t>
      </w:r>
    </w:p>
    <w:p w14:paraId="62142636" w14:textId="58E02455" w:rsidR="00DB4D40" w:rsidRPr="00404842" w:rsidRDefault="00DB4D40" w:rsidP="007E3F38">
      <w:pPr>
        <w:numPr>
          <w:ilvl w:val="0"/>
          <w:numId w:val="33"/>
        </w:numPr>
        <w:spacing w:line="240" w:lineRule="auto"/>
        <w:ind w:left="993"/>
        <w:rPr>
          <w:szCs w:val="22"/>
        </w:rPr>
      </w:pPr>
      <w:r w:rsidRPr="00404842">
        <w:rPr>
          <w:szCs w:val="22"/>
        </w:rPr>
        <w:t>poskytnutí bezplatného upgradu ovládacího softwaru měřícího přístroje po dobu minimálně 5 let</w:t>
      </w:r>
      <w:r w:rsidR="005F2FE4" w:rsidRPr="00404842">
        <w:rPr>
          <w:szCs w:val="22"/>
        </w:rPr>
        <w:t>;</w:t>
      </w:r>
    </w:p>
    <w:p w14:paraId="66D92775" w14:textId="29DEB79B" w:rsidR="00D4730E" w:rsidRPr="00404842" w:rsidRDefault="00D4730E" w:rsidP="007E3F38">
      <w:pPr>
        <w:numPr>
          <w:ilvl w:val="0"/>
          <w:numId w:val="33"/>
        </w:numPr>
        <w:spacing w:line="240" w:lineRule="auto"/>
        <w:ind w:left="993"/>
        <w:rPr>
          <w:szCs w:val="22"/>
        </w:rPr>
      </w:pPr>
      <w:r w:rsidRPr="00404842">
        <w:rPr>
          <w:szCs w:val="22"/>
        </w:rPr>
        <w:t>doprava, nakládka, vykládka a skladování zboží a materiálu na místě dodávky (Bobrky 466, 755 01 Vsetín) ve vhodném tuzemským zvyklostem odpovídajícím balení</w:t>
      </w:r>
      <w:r w:rsidR="005F2FE4" w:rsidRPr="00404842">
        <w:rPr>
          <w:szCs w:val="22"/>
        </w:rPr>
        <w:t>;</w:t>
      </w:r>
      <w:r w:rsidRPr="00404842">
        <w:rPr>
          <w:szCs w:val="22"/>
        </w:rPr>
        <w:t xml:space="preserve"> </w:t>
      </w:r>
    </w:p>
    <w:p w14:paraId="33CBA180" w14:textId="518AC526" w:rsidR="00D4730E" w:rsidRPr="00404842" w:rsidRDefault="00D4730E" w:rsidP="007E3F38">
      <w:pPr>
        <w:numPr>
          <w:ilvl w:val="0"/>
          <w:numId w:val="33"/>
        </w:numPr>
        <w:spacing w:line="240" w:lineRule="auto"/>
        <w:ind w:left="993"/>
        <w:rPr>
          <w:rFonts w:eastAsia="Times New Roman"/>
          <w:szCs w:val="22"/>
        </w:rPr>
      </w:pPr>
      <w:r w:rsidRPr="00404842">
        <w:rPr>
          <w:rFonts w:eastAsia="Times New Roman"/>
          <w:szCs w:val="22"/>
        </w:rPr>
        <w:t xml:space="preserve">předměty plnění budou označeny v souladu s pravidly publicity </w:t>
      </w:r>
      <w:r w:rsidR="00591440" w:rsidRPr="00404842">
        <w:rPr>
          <w:rFonts w:eastAsia="Times New Roman"/>
          <w:szCs w:val="22"/>
        </w:rPr>
        <w:t>Interreg V-A SR-ČR</w:t>
      </w:r>
      <w:r w:rsidR="00DA2084">
        <w:rPr>
          <w:rFonts w:eastAsia="Times New Roman"/>
          <w:szCs w:val="22"/>
        </w:rPr>
        <w:t xml:space="preserve"> pro projekt</w:t>
      </w:r>
      <w:r w:rsidR="00DA2084" w:rsidRPr="00DA2084">
        <w:rPr>
          <w:bCs/>
          <w:szCs w:val="22"/>
        </w:rPr>
        <w:t xml:space="preserve"> </w:t>
      </w:r>
      <w:r w:rsidR="00DA2084">
        <w:rPr>
          <w:bCs/>
          <w:szCs w:val="22"/>
        </w:rPr>
        <w:t>„</w:t>
      </w:r>
      <w:r w:rsidR="00DA2084" w:rsidRPr="006C2B2F">
        <w:rPr>
          <w:bCs/>
          <w:szCs w:val="22"/>
        </w:rPr>
        <w:t>Společné odborné vzdělávání ve středních odborných školách pro rozvoj strojírenské praxe</w:t>
      </w:r>
      <w:r w:rsidR="00DA2084">
        <w:rPr>
          <w:bCs/>
          <w:szCs w:val="22"/>
        </w:rPr>
        <w:t>“,</w:t>
      </w:r>
      <w:r w:rsidR="00DA2084" w:rsidRPr="00DA2084">
        <w:t xml:space="preserve"> </w:t>
      </w:r>
      <w:r w:rsidR="00DA2084">
        <w:t>registrační číslo projektu: NFP304010C853</w:t>
      </w:r>
      <w:r w:rsidR="005F2FE4" w:rsidRPr="00404842">
        <w:rPr>
          <w:rFonts w:eastAsia="Times New Roman"/>
          <w:szCs w:val="22"/>
        </w:rPr>
        <w:t>;</w:t>
      </w:r>
      <w:r w:rsidRPr="00404842">
        <w:rPr>
          <w:rFonts w:eastAsia="Times New Roman"/>
          <w:szCs w:val="22"/>
        </w:rPr>
        <w:t xml:space="preserve">  </w:t>
      </w:r>
    </w:p>
    <w:p w14:paraId="25FF77DB" w14:textId="2849948A" w:rsidR="00D4730E" w:rsidRPr="00404842" w:rsidRDefault="00D4730E" w:rsidP="007E3F38">
      <w:pPr>
        <w:numPr>
          <w:ilvl w:val="0"/>
          <w:numId w:val="33"/>
        </w:numPr>
        <w:spacing w:line="240" w:lineRule="auto"/>
        <w:ind w:left="993"/>
        <w:rPr>
          <w:szCs w:val="22"/>
        </w:rPr>
      </w:pPr>
      <w:r w:rsidRPr="00404842">
        <w:rPr>
          <w:szCs w:val="22"/>
        </w:rPr>
        <w:t>montáž předmětů dodávky a jejich uvedení do provozu</w:t>
      </w:r>
      <w:r w:rsidR="005F2FE4" w:rsidRPr="00404842">
        <w:rPr>
          <w:szCs w:val="22"/>
        </w:rPr>
        <w:t>;</w:t>
      </w:r>
    </w:p>
    <w:p w14:paraId="54A5C38E" w14:textId="72DE7501" w:rsidR="00D4730E" w:rsidRPr="00D4730E" w:rsidRDefault="00D4730E" w:rsidP="007E3F38">
      <w:pPr>
        <w:numPr>
          <w:ilvl w:val="0"/>
          <w:numId w:val="33"/>
        </w:numPr>
        <w:spacing w:line="240" w:lineRule="auto"/>
        <w:ind w:left="993"/>
        <w:rPr>
          <w:szCs w:val="22"/>
        </w:rPr>
      </w:pPr>
      <w:r w:rsidRPr="00404842">
        <w:rPr>
          <w:szCs w:val="22"/>
        </w:rPr>
        <w:t xml:space="preserve">poskytnutí součinnosti </w:t>
      </w:r>
      <w:r w:rsidR="005F2FE4" w:rsidRPr="00404842">
        <w:rPr>
          <w:szCs w:val="22"/>
        </w:rPr>
        <w:t>Kupujícímu</w:t>
      </w:r>
      <w:r w:rsidRPr="00404842">
        <w:rPr>
          <w:szCs w:val="22"/>
        </w:rPr>
        <w:t xml:space="preserve"> ohledně připojení strojů k distribuční síti a předání</w:t>
      </w:r>
      <w:r w:rsidRPr="00D4730E">
        <w:rPr>
          <w:szCs w:val="22"/>
        </w:rPr>
        <w:t xml:space="preserve"> veškerých dokumentů k tomu potřebných;  </w:t>
      </w:r>
    </w:p>
    <w:p w14:paraId="5D6369CD" w14:textId="29D43412" w:rsidR="00D4730E" w:rsidRPr="00D4730E" w:rsidRDefault="00D4730E" w:rsidP="007E3F38">
      <w:pPr>
        <w:numPr>
          <w:ilvl w:val="0"/>
          <w:numId w:val="33"/>
        </w:numPr>
        <w:spacing w:line="240" w:lineRule="auto"/>
        <w:ind w:left="993"/>
        <w:rPr>
          <w:szCs w:val="22"/>
        </w:rPr>
      </w:pPr>
      <w:r w:rsidRPr="00D4730E">
        <w:rPr>
          <w:szCs w:val="22"/>
        </w:rPr>
        <w:t>odvoz odpadů a obalů v souladu se zákonem č. 185/2001 Sb., o odpadech a prováděcími předpisy, úhrada poplatků za likvidaci odpadu, doložení dokladu o likvidaci odpadu a obalu v souladu se zákonem č. 185/2001 Sb., při přejímacím řízení</w:t>
      </w:r>
      <w:r w:rsidR="005F2FE4">
        <w:rPr>
          <w:szCs w:val="22"/>
        </w:rPr>
        <w:t>;</w:t>
      </w:r>
    </w:p>
    <w:p w14:paraId="49DEBD4E" w14:textId="44F83CCB" w:rsidR="00D4730E" w:rsidRPr="00D4730E" w:rsidRDefault="00D4730E" w:rsidP="007E3F38">
      <w:pPr>
        <w:numPr>
          <w:ilvl w:val="0"/>
          <w:numId w:val="33"/>
        </w:numPr>
        <w:spacing w:line="240" w:lineRule="auto"/>
        <w:ind w:left="993"/>
        <w:rPr>
          <w:szCs w:val="22"/>
        </w:rPr>
      </w:pPr>
      <w:r w:rsidRPr="00D4730E">
        <w:rPr>
          <w:szCs w:val="22"/>
        </w:rPr>
        <w:lastRenderedPageBreak/>
        <w:t>provedení veškerých předepsaných zkoušek d</w:t>
      </w:r>
      <w:r w:rsidR="00EE1192">
        <w:rPr>
          <w:szCs w:val="22"/>
        </w:rPr>
        <w:t>odávek</w:t>
      </w:r>
      <w:r w:rsidRPr="00D4730E">
        <w:rPr>
          <w:szCs w:val="22"/>
        </w:rPr>
        <w:t xml:space="preserve"> včetně vystavení dokladů o jejich provedení, provedení revizí a vypracování revizních zpráv dle příslušných právních předpisů a norem ČSN, doložení atestů, certifikátů, prohlášení o shodě nebo o vlastnostech dle zákona č. 22/1997 Sb., ve znění pozdějších předpisů a prováděcích předpisů, vše v českém jazyku a jejich předání </w:t>
      </w:r>
      <w:r w:rsidR="005F2FE4">
        <w:rPr>
          <w:szCs w:val="22"/>
        </w:rPr>
        <w:t>Kupujícímu;</w:t>
      </w:r>
    </w:p>
    <w:p w14:paraId="01113F64" w14:textId="2138FD86" w:rsidR="00D4730E" w:rsidRPr="00D4730E" w:rsidRDefault="00D4730E" w:rsidP="007E3F38">
      <w:pPr>
        <w:numPr>
          <w:ilvl w:val="0"/>
          <w:numId w:val="33"/>
        </w:numPr>
        <w:spacing w:line="240" w:lineRule="auto"/>
        <w:ind w:left="993"/>
        <w:rPr>
          <w:szCs w:val="22"/>
        </w:rPr>
      </w:pPr>
      <w:r w:rsidRPr="00D4730E">
        <w:rPr>
          <w:szCs w:val="22"/>
        </w:rPr>
        <w:t>poskytnutí know-how, licencí, programového vybavení (SW) a veškerých dalších práv z průmyslového nebo jiného duševního vlastnictví potřebných pro řádné, trvalé a bezporuchové provozování, údržbu a opravy součástí dodávky</w:t>
      </w:r>
      <w:r w:rsidR="005F2FE4">
        <w:rPr>
          <w:szCs w:val="22"/>
        </w:rPr>
        <w:t>;</w:t>
      </w:r>
    </w:p>
    <w:p w14:paraId="0DB9A1F1" w14:textId="77777777" w:rsidR="00D4730E" w:rsidRPr="00D4730E" w:rsidRDefault="00D4730E" w:rsidP="007E3F38">
      <w:pPr>
        <w:numPr>
          <w:ilvl w:val="0"/>
          <w:numId w:val="33"/>
        </w:numPr>
        <w:spacing w:line="240" w:lineRule="auto"/>
        <w:ind w:left="993"/>
        <w:rPr>
          <w:szCs w:val="22"/>
        </w:rPr>
      </w:pPr>
      <w:r w:rsidRPr="00D4730E">
        <w:rPr>
          <w:szCs w:val="22"/>
        </w:rPr>
        <w:t>zajištění a kontrolu jakosti dodávky v souladu s normami EN a ČSN</w:t>
      </w:r>
    </w:p>
    <w:p w14:paraId="25866063" w14:textId="77777777" w:rsidR="00D4730E" w:rsidRPr="00404842" w:rsidRDefault="00D4730E" w:rsidP="007E3F38">
      <w:pPr>
        <w:numPr>
          <w:ilvl w:val="0"/>
          <w:numId w:val="33"/>
        </w:numPr>
        <w:spacing w:line="240" w:lineRule="auto"/>
        <w:ind w:left="993"/>
        <w:rPr>
          <w:szCs w:val="22"/>
        </w:rPr>
      </w:pPr>
      <w:r w:rsidRPr="00404842">
        <w:rPr>
          <w:szCs w:val="22"/>
        </w:rPr>
        <w:t>předání kompletní technické dokumentace v českém jazyce v tištěné i elektronické podobě</w:t>
      </w:r>
    </w:p>
    <w:p w14:paraId="2F2C8008" w14:textId="2262B68D" w:rsidR="00D4730E" w:rsidRPr="00404842" w:rsidRDefault="00D4730E" w:rsidP="007E3F38">
      <w:pPr>
        <w:numPr>
          <w:ilvl w:val="0"/>
          <w:numId w:val="33"/>
        </w:numPr>
        <w:spacing w:line="240" w:lineRule="auto"/>
        <w:ind w:left="993"/>
        <w:rPr>
          <w:szCs w:val="22"/>
        </w:rPr>
      </w:pPr>
      <w:r w:rsidRPr="00404842">
        <w:rPr>
          <w:szCs w:val="22"/>
        </w:rPr>
        <w:t>předání tištěných záručních listů a tištěných návodů k obsluze ke strojům a zařízením v českém jazyce</w:t>
      </w:r>
      <w:r w:rsidR="005F2FE4" w:rsidRPr="00404842">
        <w:rPr>
          <w:szCs w:val="22"/>
        </w:rPr>
        <w:t>;</w:t>
      </w:r>
    </w:p>
    <w:p w14:paraId="59388EBB" w14:textId="400213E4" w:rsidR="00D4730E" w:rsidRPr="00404842" w:rsidRDefault="00D4730E" w:rsidP="007E3F38">
      <w:pPr>
        <w:numPr>
          <w:ilvl w:val="0"/>
          <w:numId w:val="33"/>
        </w:numPr>
        <w:spacing w:line="240" w:lineRule="auto"/>
        <w:ind w:left="993"/>
        <w:rPr>
          <w:szCs w:val="22"/>
        </w:rPr>
      </w:pPr>
      <w:r w:rsidRPr="00404842">
        <w:rPr>
          <w:szCs w:val="22"/>
        </w:rPr>
        <w:t>vypracování provozního předpisu a předpisu pro údržbu celého díla v českém jazyce</w:t>
      </w:r>
      <w:r w:rsidR="005F2FE4" w:rsidRPr="00404842">
        <w:rPr>
          <w:szCs w:val="22"/>
        </w:rPr>
        <w:t>;</w:t>
      </w:r>
    </w:p>
    <w:p w14:paraId="69C879A1" w14:textId="3E5EE207" w:rsidR="00D4730E" w:rsidRPr="006649B5" w:rsidRDefault="00D4730E" w:rsidP="007E3F38">
      <w:pPr>
        <w:numPr>
          <w:ilvl w:val="0"/>
          <w:numId w:val="33"/>
        </w:numPr>
        <w:spacing w:line="240" w:lineRule="auto"/>
        <w:ind w:left="993"/>
        <w:rPr>
          <w:szCs w:val="22"/>
        </w:rPr>
      </w:pPr>
      <w:r w:rsidRPr="006649B5">
        <w:rPr>
          <w:szCs w:val="22"/>
        </w:rPr>
        <w:t xml:space="preserve">zaškolení personálu </w:t>
      </w:r>
      <w:r w:rsidR="005F2FE4" w:rsidRPr="006649B5">
        <w:rPr>
          <w:szCs w:val="22"/>
        </w:rPr>
        <w:t>Kupujícího</w:t>
      </w:r>
      <w:r w:rsidRPr="006649B5">
        <w:rPr>
          <w:szCs w:val="22"/>
        </w:rPr>
        <w:t xml:space="preserve"> k obsluze a údržbě </w:t>
      </w:r>
      <w:r w:rsidR="00EE1192" w:rsidRPr="006649B5">
        <w:rPr>
          <w:szCs w:val="22"/>
        </w:rPr>
        <w:t>dodávek</w:t>
      </w:r>
      <w:r w:rsidRPr="006649B5">
        <w:rPr>
          <w:szCs w:val="22"/>
        </w:rPr>
        <w:t xml:space="preserve"> v délce 8 hodin (1 pracovní den)</w:t>
      </w:r>
      <w:r w:rsidR="005F2FE4" w:rsidRPr="006649B5">
        <w:rPr>
          <w:szCs w:val="22"/>
        </w:rPr>
        <w:t>;</w:t>
      </w:r>
    </w:p>
    <w:p w14:paraId="73E68B79" w14:textId="373EE821" w:rsidR="00DA2084" w:rsidRPr="006649B5" w:rsidRDefault="00DA2084" w:rsidP="007E3F38">
      <w:pPr>
        <w:numPr>
          <w:ilvl w:val="0"/>
          <w:numId w:val="33"/>
        </w:numPr>
        <w:spacing w:line="240" w:lineRule="auto"/>
        <w:ind w:left="993"/>
        <w:rPr>
          <w:szCs w:val="22"/>
        </w:rPr>
      </w:pPr>
      <w:r w:rsidRPr="006649B5">
        <w:rPr>
          <w:szCs w:val="22"/>
        </w:rPr>
        <w:t xml:space="preserve">zajištění servisu v záruční době a po uplynutí záruční doby (pozáruční servis) po dobu 5 let </w:t>
      </w:r>
      <w:r w:rsidRPr="006649B5">
        <w:rPr>
          <w:i/>
        </w:rPr>
        <w:t>(bude upraveno v samostatné servisní smlouvě</w:t>
      </w:r>
      <w:r w:rsidRPr="006649B5">
        <w:t>);</w:t>
      </w:r>
      <w:r w:rsidRPr="006649B5">
        <w:rPr>
          <w:i/>
        </w:rPr>
        <w:t xml:space="preserve"> </w:t>
      </w:r>
      <w:r w:rsidRPr="006649B5">
        <w:rPr>
          <w:szCs w:val="22"/>
        </w:rPr>
        <w:t xml:space="preserve">servisní úkony budou uskutečněny na náklady objednatele; </w:t>
      </w:r>
    </w:p>
    <w:p w14:paraId="4F11F0A3" w14:textId="5063F3FA" w:rsidR="00D4730E" w:rsidRPr="00404842" w:rsidRDefault="00D4730E" w:rsidP="007E3F38">
      <w:pPr>
        <w:numPr>
          <w:ilvl w:val="0"/>
          <w:numId w:val="33"/>
        </w:numPr>
        <w:spacing w:line="240" w:lineRule="auto"/>
        <w:ind w:left="993"/>
        <w:rPr>
          <w:rFonts w:eastAsia="Times New Roman"/>
          <w:szCs w:val="22"/>
        </w:rPr>
      </w:pPr>
      <w:r w:rsidRPr="00404842">
        <w:rPr>
          <w:rFonts w:eastAsia="Times New Roman"/>
          <w:szCs w:val="22"/>
        </w:rPr>
        <w:t>zajištění technické podpory (hotline) pro podporu dodaného zboží, a to jak formou telefonní linky, tak přes Internet</w:t>
      </w:r>
      <w:r w:rsidR="005F2FE4" w:rsidRPr="00404842">
        <w:rPr>
          <w:rFonts w:eastAsia="Times New Roman"/>
          <w:szCs w:val="22"/>
        </w:rPr>
        <w:t>;</w:t>
      </w:r>
    </w:p>
    <w:p w14:paraId="7E498FDA" w14:textId="77777777" w:rsidR="00D4730E" w:rsidRPr="00404842" w:rsidRDefault="00D4730E" w:rsidP="007E3F38">
      <w:pPr>
        <w:numPr>
          <w:ilvl w:val="0"/>
          <w:numId w:val="33"/>
        </w:numPr>
        <w:spacing w:line="240" w:lineRule="auto"/>
        <w:ind w:left="993"/>
        <w:rPr>
          <w:szCs w:val="22"/>
        </w:rPr>
      </w:pPr>
      <w:r w:rsidRPr="00404842">
        <w:rPr>
          <w:szCs w:val="22"/>
        </w:rPr>
        <w:t>účast na přejímacích zkouškách, komplexním vyzkoušení;</w:t>
      </w:r>
    </w:p>
    <w:p w14:paraId="67209AF3" w14:textId="6BE3A141" w:rsidR="00D4730E" w:rsidRPr="00404842" w:rsidRDefault="00D4730E" w:rsidP="007E3F38">
      <w:pPr>
        <w:numPr>
          <w:ilvl w:val="0"/>
          <w:numId w:val="33"/>
        </w:numPr>
        <w:spacing w:line="240" w:lineRule="auto"/>
        <w:ind w:left="993"/>
        <w:rPr>
          <w:szCs w:val="22"/>
        </w:rPr>
      </w:pPr>
      <w:r w:rsidRPr="00404842">
        <w:rPr>
          <w:szCs w:val="22"/>
        </w:rPr>
        <w:t xml:space="preserve">protokolární předání předmětu </w:t>
      </w:r>
      <w:r w:rsidR="005F2FE4" w:rsidRPr="00404842">
        <w:rPr>
          <w:szCs w:val="22"/>
        </w:rPr>
        <w:t>plnění Kupujícímu</w:t>
      </w:r>
      <w:r w:rsidRPr="00404842">
        <w:rPr>
          <w:szCs w:val="22"/>
        </w:rPr>
        <w:t xml:space="preserve"> po uvedení do provozu; </w:t>
      </w:r>
    </w:p>
    <w:p w14:paraId="68E546C0" w14:textId="298F64D6" w:rsidR="00D4730E" w:rsidRPr="00404842" w:rsidRDefault="00D4730E" w:rsidP="007E3F38">
      <w:pPr>
        <w:numPr>
          <w:ilvl w:val="0"/>
          <w:numId w:val="33"/>
        </w:numPr>
        <w:spacing w:line="240" w:lineRule="auto"/>
        <w:ind w:left="993"/>
        <w:rPr>
          <w:szCs w:val="22"/>
        </w:rPr>
      </w:pPr>
      <w:r w:rsidRPr="00404842">
        <w:rPr>
          <w:szCs w:val="22"/>
        </w:rPr>
        <w:t>úklid místa plnění před protokolárním předáním a převzetím</w:t>
      </w:r>
      <w:r w:rsidR="005F2FE4" w:rsidRPr="00404842">
        <w:rPr>
          <w:szCs w:val="22"/>
        </w:rPr>
        <w:t xml:space="preserve"> </w:t>
      </w:r>
      <w:r w:rsidR="002E32BC" w:rsidRPr="00404842">
        <w:rPr>
          <w:szCs w:val="22"/>
        </w:rPr>
        <w:t>zboží</w:t>
      </w:r>
      <w:r w:rsidR="005F2FE4" w:rsidRPr="00404842">
        <w:rPr>
          <w:szCs w:val="22"/>
        </w:rPr>
        <w:t>.</w:t>
      </w:r>
      <w:r w:rsidRPr="00404842">
        <w:rPr>
          <w:szCs w:val="22"/>
        </w:rPr>
        <w:t xml:space="preserve"> </w:t>
      </w:r>
    </w:p>
    <w:p w14:paraId="7E0EC008" w14:textId="77777777" w:rsidR="002E32BC" w:rsidRPr="006649B5" w:rsidRDefault="002E32BC" w:rsidP="002E32BC">
      <w:pPr>
        <w:pStyle w:val="Odstavecseseznamem"/>
        <w:numPr>
          <w:ilvl w:val="0"/>
          <w:numId w:val="4"/>
        </w:numPr>
      </w:pPr>
      <w:r w:rsidRPr="00F20048">
        <w:rPr>
          <w:lang w:val="cs-CZ"/>
        </w:rPr>
        <w:t xml:space="preserve">Prodávající je povinen dodat zboží v technickém provedení dle </w:t>
      </w:r>
      <w:r w:rsidRPr="006649B5">
        <w:rPr>
          <w:lang w:val="cs-CZ"/>
        </w:rPr>
        <w:t>přílohy č. 2 této smlouvy.</w:t>
      </w:r>
    </w:p>
    <w:p w14:paraId="3ED811DC" w14:textId="77777777" w:rsidR="00AD468E" w:rsidRPr="00AD468E" w:rsidRDefault="00AD468E" w:rsidP="00AD468E">
      <w:pPr>
        <w:pStyle w:val="Odstavecseseznamem"/>
        <w:numPr>
          <w:ilvl w:val="0"/>
          <w:numId w:val="4"/>
        </w:numPr>
      </w:pPr>
      <w:r>
        <w:t xml:space="preserve">Dodávka se považuje za řádně a včas předanou dnem protokolárního předání a převzetí předmětu dodávky se všemi součástmi a příslušenstvím, včetně všech dokladů v místě </w:t>
      </w:r>
      <w:r w:rsidR="00E21A6E">
        <w:rPr>
          <w:lang w:val="cs-CZ"/>
        </w:rPr>
        <w:t>určeném pro dodávku</w:t>
      </w:r>
      <w:r>
        <w:t>.</w:t>
      </w:r>
    </w:p>
    <w:p w14:paraId="02320429" w14:textId="77777777" w:rsidR="00AD468E" w:rsidRPr="00AD468E" w:rsidRDefault="00A34FC9" w:rsidP="00A34FC9">
      <w:pPr>
        <w:pStyle w:val="Odstavecseseznamem"/>
        <w:numPr>
          <w:ilvl w:val="0"/>
          <w:numId w:val="4"/>
        </w:numPr>
      </w:pPr>
      <w:r>
        <w:t>Veškerý materiál a díly dodávky musí být nové, nepoužité</w:t>
      </w:r>
      <w:r w:rsidR="00AD468E">
        <w:rPr>
          <w:lang w:val="cs-CZ"/>
        </w:rPr>
        <w:t xml:space="preserve"> a musí odpovídat technickým normám EU a ČSN.</w:t>
      </w:r>
    </w:p>
    <w:p w14:paraId="53D64733" w14:textId="77777777" w:rsidR="00A34FC9" w:rsidRDefault="00AD468E" w:rsidP="00A34FC9">
      <w:pPr>
        <w:pStyle w:val="Odstavecseseznamem"/>
        <w:numPr>
          <w:ilvl w:val="0"/>
          <w:numId w:val="4"/>
        </w:numPr>
      </w:pPr>
      <w:r>
        <w:rPr>
          <w:lang w:val="cs-CZ"/>
        </w:rPr>
        <w:t>Veškerá dokumentace bude předána v českém jazyce</w:t>
      </w:r>
      <w:r w:rsidR="00A34FC9">
        <w:t xml:space="preserve">. </w:t>
      </w:r>
    </w:p>
    <w:p w14:paraId="5E76531C" w14:textId="77777777" w:rsidR="00276CF8" w:rsidRPr="00276CF8" w:rsidRDefault="00340648" w:rsidP="00821C36">
      <w:pPr>
        <w:pStyle w:val="Odstavecseseznamem"/>
        <w:numPr>
          <w:ilvl w:val="0"/>
          <w:numId w:val="4"/>
        </w:numPr>
      </w:pPr>
      <w:r w:rsidRPr="00276CF8">
        <w:t>Prodávající se zavazuje dod</w:t>
      </w:r>
      <w:r w:rsidR="00C43B76" w:rsidRPr="00276CF8">
        <w:t xml:space="preserve">at </w:t>
      </w:r>
      <w:r w:rsidRPr="00276CF8">
        <w:t>Kupujícímu</w:t>
      </w:r>
      <w:r w:rsidR="00C43B76" w:rsidRPr="00276CF8">
        <w:t xml:space="preserve"> </w:t>
      </w:r>
      <w:r w:rsidR="00F9166A" w:rsidRPr="00276CF8">
        <w:t>zboží</w:t>
      </w:r>
      <w:r w:rsidR="00C43B76" w:rsidRPr="00276CF8">
        <w:t xml:space="preserve"> za podmínek uvedených v této </w:t>
      </w:r>
      <w:r w:rsidR="00432559" w:rsidRPr="00276CF8">
        <w:t xml:space="preserve">Kupní </w:t>
      </w:r>
      <w:r w:rsidR="00EC5975" w:rsidRPr="00276CF8">
        <w:t>s</w:t>
      </w:r>
      <w:r w:rsidR="00C43B76" w:rsidRPr="00276CF8">
        <w:t>mlouvě ve sjednaném sortimentu, množství, jakosti a čase a přev</w:t>
      </w:r>
      <w:r w:rsidRPr="00276CF8">
        <w:t>ést</w:t>
      </w:r>
      <w:r w:rsidR="00C43B76" w:rsidRPr="00276CF8">
        <w:t xml:space="preserve"> na </w:t>
      </w:r>
      <w:r w:rsidRPr="00276CF8">
        <w:t>Kupujícího</w:t>
      </w:r>
      <w:r w:rsidR="00E82A3F" w:rsidRPr="00276CF8">
        <w:t xml:space="preserve"> vl</w:t>
      </w:r>
      <w:r w:rsidR="00F9166A" w:rsidRPr="00276CF8">
        <w:t>astnické právo ke zboží</w:t>
      </w:r>
      <w:r w:rsidR="00C43B76" w:rsidRPr="00276CF8">
        <w:t>.</w:t>
      </w:r>
      <w:bookmarkEnd w:id="2"/>
      <w:r w:rsidR="00C43B76" w:rsidRPr="00276CF8">
        <w:t xml:space="preserve"> </w:t>
      </w:r>
      <w:bookmarkStart w:id="3" w:name="_Ref286397119"/>
      <w:r w:rsidR="00F9166A" w:rsidRPr="00276CF8">
        <w:t xml:space="preserve">  </w:t>
      </w:r>
    </w:p>
    <w:p w14:paraId="7C5F3302" w14:textId="16E9FFC6" w:rsidR="005F509B" w:rsidRDefault="00340648" w:rsidP="00821C36">
      <w:pPr>
        <w:pStyle w:val="Odstavecseseznamem"/>
        <w:numPr>
          <w:ilvl w:val="0"/>
          <w:numId w:val="4"/>
        </w:numPr>
      </w:pPr>
      <w:r w:rsidRPr="00276CF8">
        <w:t>Kupující</w:t>
      </w:r>
      <w:r w:rsidR="00C43B76" w:rsidRPr="00276CF8">
        <w:t xml:space="preserve"> se zavazuje zaplatit za </w:t>
      </w:r>
      <w:r w:rsidR="00F9166A" w:rsidRPr="00276CF8">
        <w:t>zboží</w:t>
      </w:r>
      <w:r w:rsidR="00C43B76" w:rsidRPr="00276CF8">
        <w:t xml:space="preserve"> dodan</w:t>
      </w:r>
      <w:r w:rsidR="00F9166A" w:rsidRPr="00276CF8">
        <w:t>é</w:t>
      </w:r>
      <w:r w:rsidR="00C43B76" w:rsidRPr="00276CF8">
        <w:t xml:space="preserve"> v souladu s touto </w:t>
      </w:r>
      <w:r w:rsidR="00432559" w:rsidRPr="00276CF8">
        <w:t>Kupní</w:t>
      </w:r>
      <w:r w:rsidR="00EC5975" w:rsidRPr="00276CF8">
        <w:t xml:space="preserve"> s</w:t>
      </w:r>
      <w:r w:rsidR="00C43B76" w:rsidRPr="00276CF8">
        <w:t xml:space="preserve">mlouvou </w:t>
      </w:r>
      <w:r w:rsidR="00F9166A" w:rsidRPr="00276CF8">
        <w:t xml:space="preserve">kupní </w:t>
      </w:r>
      <w:r w:rsidR="00C43B76" w:rsidRPr="00276CF8">
        <w:t>cenu sjednanou v</w:t>
      </w:r>
      <w:r w:rsidR="00432559" w:rsidRPr="00276CF8">
        <w:t xml:space="preserve"> této </w:t>
      </w:r>
      <w:r w:rsidR="00C43B76" w:rsidRPr="00276CF8">
        <w:t>smlouvě.</w:t>
      </w:r>
      <w:bookmarkEnd w:id="3"/>
      <w:r w:rsidR="00C43B76" w:rsidRPr="00276CF8">
        <w:t xml:space="preserve"> </w:t>
      </w:r>
    </w:p>
    <w:p w14:paraId="67D239EA" w14:textId="77777777" w:rsidR="002E32BC" w:rsidRDefault="002E32BC" w:rsidP="002E32BC">
      <w:pPr>
        <w:pStyle w:val="Odstavecseseznamem"/>
        <w:numPr>
          <w:ilvl w:val="0"/>
          <w:numId w:val="4"/>
        </w:numPr>
      </w:pPr>
      <w:r w:rsidRPr="00951AE4">
        <w:t>K veškerému software, který je součástí dodávky, Prodávající podpisem této Kupní smlouvy poskytuje Kupujícímu ve smyslu § 2358 a násl. občanského zákoníku také příslušné licence. Tyto licence jsou dodány (poskytnuty) jako územně a časově neomezené. Pokud se však jedná o dobu platnosti standardizovaných licencí, Prodávající dodává (poskytuje) tyto licence tak, jak je na trhu nabízí jejich producent, nicméně pokud nesplňují podmínku dle předchozího souvětí, pak je Prodávající povinen zajistit obnovu těchto licencí nebo návaznou dodávku dalších licencí tak, aby uvedená podmínka byla fakticky splněna; náklady na obnovu nebo znovupořízení licencí jsou již zahrnuty v celkové ceně za licence (článek III. odst. 1. této Kupní smlouvy).</w:t>
      </w:r>
    </w:p>
    <w:p w14:paraId="507EA469" w14:textId="598B2895" w:rsidR="00F52CA7" w:rsidRDefault="002E32BC" w:rsidP="00F52CA7">
      <w:pPr>
        <w:pStyle w:val="Odstavecseseznamem"/>
        <w:numPr>
          <w:ilvl w:val="0"/>
          <w:numId w:val="4"/>
        </w:numPr>
        <w:ind w:hanging="502"/>
      </w:pPr>
      <w:r w:rsidRPr="00951AE4">
        <w:t xml:space="preserve">V případě, že některá z licencí nezbytných pro řádnou funkčnost a provoz </w:t>
      </w:r>
      <w:r>
        <w:t>dodávka</w:t>
      </w:r>
      <w:r w:rsidRPr="00951AE4">
        <w:t xml:space="preserve"> nebyla </w:t>
      </w:r>
      <w:r>
        <w:t>Prodávající</w:t>
      </w:r>
      <w:r w:rsidRPr="00951AE4">
        <w:t>m uvedena v jeho nabídce v</w:t>
      </w:r>
      <w:r w:rsidR="000C33A0">
        <w:rPr>
          <w:lang w:val="cs-CZ"/>
        </w:rPr>
        <w:t>e</w:t>
      </w:r>
      <w:r w:rsidRPr="00951AE4">
        <w:t> </w:t>
      </w:r>
      <w:r w:rsidR="000C33A0">
        <w:rPr>
          <w:lang w:val="cs-CZ"/>
        </w:rPr>
        <w:t>výběrové</w:t>
      </w:r>
      <w:r w:rsidRPr="00951AE4">
        <w:t xml:space="preserve">m řízení, které předcházelo uzavření této </w:t>
      </w:r>
      <w:r>
        <w:t xml:space="preserve">Kupní </w:t>
      </w:r>
      <w:r w:rsidRPr="00951AE4">
        <w:t>smlouvy, nebo není výslovně uvedena v této smlouvě (resp. v její přílo</w:t>
      </w:r>
      <w:r>
        <w:t>hách)</w:t>
      </w:r>
      <w:r w:rsidRPr="00951AE4">
        <w:t xml:space="preserve">, pak platí, že </w:t>
      </w:r>
      <w:r>
        <w:t>Prodávající</w:t>
      </w:r>
      <w:r w:rsidRPr="00951AE4">
        <w:t xml:space="preserve"> je povinen dodat </w:t>
      </w:r>
      <w:r>
        <w:t>Kupujícímu</w:t>
      </w:r>
      <w:r w:rsidRPr="00951AE4">
        <w:t xml:space="preserve"> bez jakýchkoliv finančních nároků všechny potřebné licence tak, aby množstevně, časově a územně zajistily legální a řádnou funkčnost a provoz </w:t>
      </w:r>
      <w:r>
        <w:t>dodávka</w:t>
      </w:r>
      <w:r w:rsidR="00EE1192">
        <w:rPr>
          <w:lang w:val="cs-CZ"/>
        </w:rPr>
        <w:t>.</w:t>
      </w:r>
    </w:p>
    <w:p w14:paraId="67FFA70D" w14:textId="55B883D9" w:rsidR="00F52CA7" w:rsidRDefault="00F52CA7" w:rsidP="00F52CA7"/>
    <w:p w14:paraId="6379D161" w14:textId="77777777" w:rsidR="00C43B76" w:rsidRPr="00276CF8" w:rsidRDefault="00276CF8" w:rsidP="00821C36">
      <w:pPr>
        <w:pStyle w:val="Nadpislnku"/>
      </w:pPr>
      <w:r w:rsidRPr="00276CF8">
        <w:lastRenderedPageBreak/>
        <w:t>KUPNÍ CENA</w:t>
      </w:r>
    </w:p>
    <w:p w14:paraId="53625279" w14:textId="1E652D0B" w:rsidR="002F4A77" w:rsidRPr="0068708C" w:rsidRDefault="00A84C80" w:rsidP="00DA2084">
      <w:pPr>
        <w:pStyle w:val="Odstavecseseznamem"/>
        <w:numPr>
          <w:ilvl w:val="3"/>
          <w:numId w:val="41"/>
        </w:numPr>
        <w:ind w:left="284"/>
      </w:pPr>
      <w:r w:rsidRPr="00A84C80">
        <w:t>Kupní cena zboží je sjednána na základě výsledku</w:t>
      </w:r>
      <w:r w:rsidR="00F52CA7">
        <w:rPr>
          <w:lang w:val="cs-CZ"/>
        </w:rPr>
        <w:t xml:space="preserve"> výběrové</w:t>
      </w:r>
      <w:r w:rsidRPr="00A84C80">
        <w:t>ho řízení a činí</w:t>
      </w:r>
      <w:r w:rsidR="002F4A77" w:rsidRPr="00276CF8">
        <w:t>:</w:t>
      </w:r>
    </w:p>
    <w:tbl>
      <w:tblPr>
        <w:tblW w:w="0" w:type="auto"/>
        <w:tblInd w:w="284" w:type="dxa"/>
        <w:tblLook w:val="04A0" w:firstRow="1" w:lastRow="0" w:firstColumn="1" w:lastColumn="0" w:noHBand="0" w:noVBand="1"/>
      </w:tblPr>
      <w:tblGrid>
        <w:gridCol w:w="4393"/>
        <w:gridCol w:w="4395"/>
      </w:tblGrid>
      <w:tr w:rsidR="00D653B5" w:rsidRPr="00880DCC" w14:paraId="4EDD6D14" w14:textId="77777777" w:rsidTr="00D7430A">
        <w:trPr>
          <w:trHeight w:val="285"/>
        </w:trPr>
        <w:tc>
          <w:tcPr>
            <w:tcW w:w="9004" w:type="dxa"/>
            <w:gridSpan w:val="2"/>
            <w:shd w:val="clear" w:color="auto" w:fill="auto"/>
          </w:tcPr>
          <w:p w14:paraId="7E02DCCC" w14:textId="77777777" w:rsidR="00D653B5" w:rsidRPr="00880DCC" w:rsidRDefault="00D653B5" w:rsidP="00863C56">
            <w:pPr>
              <w:pStyle w:val="Tabulka"/>
            </w:pPr>
            <w:r w:rsidRPr="00880DCC">
              <w:t>Celková kupní cena zboží:</w:t>
            </w:r>
          </w:p>
        </w:tc>
      </w:tr>
      <w:tr w:rsidR="00D653B5" w:rsidRPr="00880DCC" w14:paraId="3ED58E6B" w14:textId="77777777" w:rsidTr="00D7430A">
        <w:trPr>
          <w:trHeight w:val="20"/>
        </w:trPr>
        <w:tc>
          <w:tcPr>
            <w:tcW w:w="4502" w:type="dxa"/>
            <w:shd w:val="clear" w:color="auto" w:fill="auto"/>
          </w:tcPr>
          <w:p w14:paraId="1FAE728E" w14:textId="6018D324" w:rsidR="00D653B5" w:rsidRPr="00FD69D2" w:rsidRDefault="00D653B5" w:rsidP="00863C56">
            <w:pPr>
              <w:pStyle w:val="Tabulka"/>
              <w:jc w:val="right"/>
              <w:rPr>
                <w:b/>
              </w:rPr>
            </w:pPr>
            <w:r w:rsidRPr="00FD69D2">
              <w:rPr>
                <w:b/>
              </w:rPr>
              <w:fldChar w:fldCharType="begin">
                <w:ffData>
                  <w:name w:val=""/>
                  <w:enabled/>
                  <w:calcOnExit w:val="0"/>
                  <w:textInput/>
                </w:ffData>
              </w:fldChar>
            </w:r>
            <w:r w:rsidRPr="00FD69D2">
              <w:rPr>
                <w:b/>
              </w:rPr>
              <w:instrText xml:space="preserve"> FORMTEXT </w:instrText>
            </w:r>
            <w:r w:rsidRPr="00FD69D2">
              <w:rPr>
                <w:b/>
              </w:rPr>
            </w:r>
            <w:r w:rsidRPr="00FD69D2">
              <w:rPr>
                <w:b/>
              </w:rPr>
              <w:fldChar w:fldCharType="separate"/>
            </w:r>
            <w:r w:rsidR="00C26D63" w:rsidRPr="00FD69D2">
              <w:rPr>
                <w:b/>
              </w:rPr>
              <w:t>1 780 203,00</w:t>
            </w:r>
            <w:r w:rsidRPr="00FD69D2">
              <w:rPr>
                <w:b/>
              </w:rPr>
              <w:fldChar w:fldCharType="end"/>
            </w:r>
          </w:p>
        </w:tc>
        <w:tc>
          <w:tcPr>
            <w:tcW w:w="4502" w:type="dxa"/>
            <w:shd w:val="clear" w:color="auto" w:fill="auto"/>
          </w:tcPr>
          <w:p w14:paraId="026D86B5" w14:textId="400147D9" w:rsidR="00D653B5" w:rsidRPr="00FD69D2" w:rsidRDefault="00D653B5" w:rsidP="00863C56">
            <w:pPr>
              <w:pStyle w:val="Tabulka"/>
              <w:rPr>
                <w:b/>
              </w:rPr>
            </w:pPr>
            <w:r w:rsidRPr="00FD69D2">
              <w:rPr>
                <w:b/>
              </w:rPr>
              <w:t>Kč (bez DPH)</w:t>
            </w:r>
            <w:r w:rsidR="00A84C80" w:rsidRPr="00FD69D2">
              <w:rPr>
                <w:b/>
              </w:rPr>
              <w:t xml:space="preserve"> </w:t>
            </w:r>
          </w:p>
        </w:tc>
      </w:tr>
      <w:tr w:rsidR="00D653B5" w:rsidRPr="00880DCC" w14:paraId="6CD975BC" w14:textId="77777777" w:rsidTr="00D7430A">
        <w:trPr>
          <w:trHeight w:val="20"/>
        </w:trPr>
        <w:tc>
          <w:tcPr>
            <w:tcW w:w="4502" w:type="dxa"/>
            <w:shd w:val="clear" w:color="auto" w:fill="auto"/>
          </w:tcPr>
          <w:p w14:paraId="21C56F59" w14:textId="5BB9297D" w:rsidR="00D653B5" w:rsidRPr="00FD69D2" w:rsidRDefault="00D653B5" w:rsidP="00863C56">
            <w:pPr>
              <w:pStyle w:val="Tabulka"/>
              <w:jc w:val="right"/>
              <w:rPr>
                <w:b/>
              </w:rPr>
            </w:pPr>
            <w:r w:rsidRPr="00FD69D2">
              <w:rPr>
                <w:b/>
              </w:rPr>
              <w:fldChar w:fldCharType="begin">
                <w:ffData>
                  <w:name w:val=""/>
                  <w:enabled/>
                  <w:calcOnExit w:val="0"/>
                  <w:textInput/>
                </w:ffData>
              </w:fldChar>
            </w:r>
            <w:r w:rsidRPr="00FD69D2">
              <w:rPr>
                <w:b/>
              </w:rPr>
              <w:instrText xml:space="preserve"> FORMTEXT </w:instrText>
            </w:r>
            <w:r w:rsidRPr="00FD69D2">
              <w:rPr>
                <w:b/>
              </w:rPr>
            </w:r>
            <w:r w:rsidRPr="00FD69D2">
              <w:rPr>
                <w:b/>
              </w:rPr>
              <w:fldChar w:fldCharType="separate"/>
            </w:r>
            <w:r w:rsidR="00C26D63" w:rsidRPr="00FD69D2">
              <w:rPr>
                <w:b/>
              </w:rPr>
              <w:t>373 842,63</w:t>
            </w:r>
            <w:r w:rsidRPr="00FD69D2">
              <w:rPr>
                <w:b/>
              </w:rPr>
              <w:fldChar w:fldCharType="end"/>
            </w:r>
          </w:p>
        </w:tc>
        <w:tc>
          <w:tcPr>
            <w:tcW w:w="4502" w:type="dxa"/>
            <w:shd w:val="clear" w:color="auto" w:fill="auto"/>
          </w:tcPr>
          <w:p w14:paraId="2E4D76F6" w14:textId="77777777" w:rsidR="00D653B5" w:rsidRPr="00FD69D2" w:rsidRDefault="00D653B5" w:rsidP="00863C56">
            <w:pPr>
              <w:pStyle w:val="Tabulka"/>
              <w:rPr>
                <w:b/>
              </w:rPr>
            </w:pPr>
            <w:r w:rsidRPr="00FD69D2">
              <w:rPr>
                <w:b/>
              </w:rPr>
              <w:t>Kč DPH 21 %</w:t>
            </w:r>
          </w:p>
        </w:tc>
      </w:tr>
      <w:tr w:rsidR="00D653B5" w:rsidRPr="00880DCC" w14:paraId="007FB84B" w14:textId="77777777" w:rsidTr="00D7430A">
        <w:trPr>
          <w:trHeight w:val="20"/>
        </w:trPr>
        <w:tc>
          <w:tcPr>
            <w:tcW w:w="4502" w:type="dxa"/>
            <w:shd w:val="clear" w:color="auto" w:fill="auto"/>
          </w:tcPr>
          <w:p w14:paraId="6D869A3D" w14:textId="75B26B24" w:rsidR="00D653B5" w:rsidRPr="00FD69D2" w:rsidRDefault="00D653B5" w:rsidP="00863C56">
            <w:pPr>
              <w:pStyle w:val="Tabulka"/>
              <w:jc w:val="right"/>
              <w:rPr>
                <w:b/>
              </w:rPr>
            </w:pPr>
            <w:r w:rsidRPr="00FD69D2">
              <w:rPr>
                <w:b/>
              </w:rPr>
              <w:fldChar w:fldCharType="begin">
                <w:ffData>
                  <w:name w:val=""/>
                  <w:enabled/>
                  <w:calcOnExit w:val="0"/>
                  <w:textInput/>
                </w:ffData>
              </w:fldChar>
            </w:r>
            <w:r w:rsidRPr="00FD69D2">
              <w:rPr>
                <w:b/>
              </w:rPr>
              <w:instrText xml:space="preserve"> FORMTEXT </w:instrText>
            </w:r>
            <w:r w:rsidRPr="00FD69D2">
              <w:rPr>
                <w:b/>
              </w:rPr>
            </w:r>
            <w:r w:rsidRPr="00FD69D2">
              <w:rPr>
                <w:b/>
              </w:rPr>
              <w:fldChar w:fldCharType="separate"/>
            </w:r>
            <w:r w:rsidR="00C26D63" w:rsidRPr="00FD69D2">
              <w:rPr>
                <w:b/>
              </w:rPr>
              <w:t>2 154 045,63</w:t>
            </w:r>
            <w:r w:rsidRPr="00FD69D2">
              <w:rPr>
                <w:b/>
              </w:rPr>
              <w:fldChar w:fldCharType="end"/>
            </w:r>
          </w:p>
        </w:tc>
        <w:tc>
          <w:tcPr>
            <w:tcW w:w="4502" w:type="dxa"/>
            <w:shd w:val="clear" w:color="auto" w:fill="auto"/>
          </w:tcPr>
          <w:p w14:paraId="5FD81A8F" w14:textId="77777777" w:rsidR="00D653B5" w:rsidRPr="00FD69D2" w:rsidRDefault="00D653B5" w:rsidP="00863C56">
            <w:pPr>
              <w:pStyle w:val="Tabulka"/>
              <w:rPr>
                <w:b/>
              </w:rPr>
            </w:pPr>
            <w:r w:rsidRPr="00FD69D2">
              <w:rPr>
                <w:b/>
              </w:rPr>
              <w:t>Kč (včetně DPH)</w:t>
            </w:r>
          </w:p>
        </w:tc>
      </w:tr>
      <w:tr w:rsidR="00D653B5" w:rsidRPr="00880DCC" w14:paraId="787D48A9" w14:textId="77777777" w:rsidTr="00D7430A">
        <w:trPr>
          <w:trHeight w:val="20"/>
        </w:trPr>
        <w:tc>
          <w:tcPr>
            <w:tcW w:w="9004" w:type="dxa"/>
            <w:gridSpan w:val="2"/>
            <w:shd w:val="clear" w:color="auto" w:fill="auto"/>
          </w:tcPr>
          <w:p w14:paraId="3ECDCEA4" w14:textId="58C53FC9" w:rsidR="00D653B5" w:rsidRPr="00FD69D2" w:rsidRDefault="00D653B5" w:rsidP="00FD69D2">
            <w:pPr>
              <w:pStyle w:val="Tabulka"/>
              <w:jc w:val="center"/>
              <w:rPr>
                <w:b/>
              </w:rPr>
            </w:pPr>
            <w:r w:rsidRPr="00FD69D2">
              <w:rPr>
                <w:b/>
              </w:rPr>
              <w:t xml:space="preserve">(slovy:  </w:t>
            </w:r>
            <w:r w:rsidRPr="00FD69D2">
              <w:rPr>
                <w:b/>
              </w:rPr>
              <w:fldChar w:fldCharType="begin">
                <w:ffData>
                  <w:name w:val=""/>
                  <w:enabled/>
                  <w:calcOnExit w:val="0"/>
                  <w:textInput/>
                </w:ffData>
              </w:fldChar>
            </w:r>
            <w:r w:rsidRPr="00FD69D2">
              <w:rPr>
                <w:b/>
              </w:rPr>
              <w:instrText xml:space="preserve"> FORMTEXT </w:instrText>
            </w:r>
            <w:r w:rsidRPr="00FD69D2">
              <w:rPr>
                <w:b/>
              </w:rPr>
            </w:r>
            <w:r w:rsidRPr="00FD69D2">
              <w:rPr>
                <w:b/>
              </w:rPr>
              <w:fldChar w:fldCharType="separate"/>
            </w:r>
            <w:r w:rsidR="00C26D63" w:rsidRPr="00FD69D2">
              <w:rPr>
                <w:b/>
              </w:rPr>
              <w:t>dva miliony jedno sto padesát čtyři tisíc čtyřicet pět korun českých a šedesát tři haléřů</w:t>
            </w:r>
            <w:r w:rsidRPr="00FD69D2">
              <w:rPr>
                <w:b/>
              </w:rPr>
              <w:fldChar w:fldCharType="end"/>
            </w:r>
            <w:r w:rsidRPr="00FD69D2">
              <w:rPr>
                <w:b/>
              </w:rPr>
              <w:t xml:space="preserve"> korun českých)</w:t>
            </w:r>
          </w:p>
        </w:tc>
      </w:tr>
    </w:tbl>
    <w:p w14:paraId="795973F3" w14:textId="081FBF70" w:rsidR="00AD468E" w:rsidRPr="00F20048" w:rsidRDefault="00AD468E" w:rsidP="00A84C80">
      <w:pPr>
        <w:pStyle w:val="Odstavecseseznamem"/>
        <w:numPr>
          <w:ilvl w:val="0"/>
          <w:numId w:val="36"/>
        </w:numPr>
        <w:ind w:left="284" w:hanging="284"/>
      </w:pPr>
      <w:r w:rsidRPr="00F20048">
        <w:rPr>
          <w:lang w:val="cs-CZ"/>
        </w:rPr>
        <w:t>Podrobný rozpis ceny je uveden v </w:t>
      </w:r>
      <w:r w:rsidR="008041B9" w:rsidRPr="006649B5">
        <w:rPr>
          <w:lang w:val="cs-CZ"/>
        </w:rPr>
        <w:t>p</w:t>
      </w:r>
      <w:r w:rsidRPr="006649B5">
        <w:rPr>
          <w:lang w:val="cs-CZ"/>
        </w:rPr>
        <w:t>říloze č. 1 Cenová</w:t>
      </w:r>
      <w:r w:rsidRPr="00F20048">
        <w:rPr>
          <w:lang w:val="cs-CZ"/>
        </w:rPr>
        <w:t xml:space="preserve"> nabídka (položkový rozpočet</w:t>
      </w:r>
      <w:r w:rsidR="002E259D" w:rsidRPr="00F20048">
        <w:rPr>
          <w:lang w:val="cs-CZ"/>
        </w:rPr>
        <w:t xml:space="preserve"> pro dodávku</w:t>
      </w:r>
      <w:r w:rsidRPr="00F20048">
        <w:rPr>
          <w:lang w:val="cs-CZ"/>
        </w:rPr>
        <w:t>)</w:t>
      </w:r>
      <w:r w:rsidR="002E259D" w:rsidRPr="00F20048">
        <w:rPr>
          <w:lang w:val="cs-CZ"/>
        </w:rPr>
        <w:t>.</w:t>
      </w:r>
    </w:p>
    <w:p w14:paraId="77C23B84" w14:textId="77777777" w:rsidR="002B49F8" w:rsidRPr="0068708C" w:rsidRDefault="00C43B76" w:rsidP="00A84C80">
      <w:pPr>
        <w:pStyle w:val="Odstavecseseznamem"/>
        <w:numPr>
          <w:ilvl w:val="0"/>
          <w:numId w:val="36"/>
        </w:numPr>
        <w:ind w:left="284" w:hanging="284"/>
      </w:pPr>
      <w:r w:rsidRPr="0068708C">
        <w:t xml:space="preserve">Veškeré ceny dohodnuté v této </w:t>
      </w:r>
      <w:r w:rsidR="00432559" w:rsidRPr="0068708C">
        <w:t>Kupní</w:t>
      </w:r>
      <w:r w:rsidR="00EC5975" w:rsidRPr="0068708C">
        <w:t xml:space="preserve"> 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467882BE" w14:textId="0FB1337F" w:rsidR="00511797" w:rsidRPr="0068708C" w:rsidRDefault="00511797" w:rsidP="00A84C80">
      <w:pPr>
        <w:pStyle w:val="Odstavecseseznamem"/>
        <w:numPr>
          <w:ilvl w:val="0"/>
          <w:numId w:val="36"/>
        </w:numPr>
        <w:ind w:left="284" w:hanging="284"/>
      </w:pPr>
      <w:r w:rsidRPr="0068708C">
        <w:t xml:space="preserve">Cena byla dohodnuta na základě </w:t>
      </w:r>
      <w:r w:rsidR="009335F2" w:rsidRPr="0068708C">
        <w:t>cenové nabídky</w:t>
      </w:r>
      <w:r w:rsidR="00E82A3F" w:rsidRPr="0068708C">
        <w:t xml:space="preserve"> vypracované Prodávajícím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kupní cenu</w:t>
      </w:r>
      <w:r w:rsidRPr="0068708C">
        <w:t xml:space="preserve">, ani na rozsah plnění Prodávajícího, ani na další ujednání </w:t>
      </w:r>
      <w:r w:rsidR="005F2FE4">
        <w:rPr>
          <w:lang w:val="cs-CZ"/>
        </w:rPr>
        <w:t>S</w:t>
      </w:r>
      <w:r w:rsidRPr="0068708C">
        <w:t xml:space="preserve">mluvních stran v této </w:t>
      </w:r>
      <w:r w:rsidR="005F2FE4">
        <w:rPr>
          <w:lang w:val="cs-CZ"/>
        </w:rPr>
        <w:t xml:space="preserve">Kupní </w:t>
      </w:r>
      <w:r w:rsidRPr="0068708C">
        <w:t>smlouvě. Jednotkové ceny uvedené v</w:t>
      </w:r>
      <w:r w:rsidR="009335F2" w:rsidRPr="0068708C">
        <w:t> cenové nabídce</w:t>
      </w:r>
      <w:r w:rsidRPr="0068708C">
        <w:t xml:space="preserve"> jsou cenami pevn</w:t>
      </w:r>
      <w:r w:rsidR="009335F2" w:rsidRPr="0068708C">
        <w:t>ými po celou dobu plnění</w:t>
      </w:r>
      <w:r w:rsidRPr="0068708C">
        <w:t>.</w:t>
      </w:r>
    </w:p>
    <w:p w14:paraId="183C9003" w14:textId="032AB513" w:rsidR="001D18CE" w:rsidRPr="00FE65BC" w:rsidRDefault="002B49F8" w:rsidP="00A84C80">
      <w:pPr>
        <w:pStyle w:val="Odstavecseseznamem"/>
        <w:numPr>
          <w:ilvl w:val="0"/>
          <w:numId w:val="36"/>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xml:space="preserve">, ale také i dostatečnou míru zisku zajišťující řádné plnění této </w:t>
      </w:r>
      <w:r w:rsidR="00432559" w:rsidRPr="0068708C">
        <w:t>Kupní</w:t>
      </w:r>
      <w:r w:rsidR="00EC5975" w:rsidRPr="0068708C">
        <w:t xml:space="preserve"> s</w:t>
      </w:r>
      <w:r w:rsidR="00C43B76" w:rsidRPr="0068708C">
        <w:t>mlouvy z jeho strany.</w:t>
      </w:r>
    </w:p>
    <w:p w14:paraId="666D8686" w14:textId="77777777" w:rsidR="001D18CE" w:rsidRPr="0068708C" w:rsidRDefault="001D18CE" w:rsidP="00A84C80">
      <w:pPr>
        <w:pStyle w:val="Odstavecseseznamem"/>
        <w:numPr>
          <w:ilvl w:val="0"/>
          <w:numId w:val="36"/>
        </w:numPr>
        <w:ind w:left="284" w:hanging="284"/>
      </w:pPr>
      <w:r w:rsidRPr="0068708C">
        <w:t>Kupní cena bude snížena v případě, že část sjednaného předmětu plnění</w:t>
      </w:r>
      <w:r w:rsidR="00D9106A">
        <w:rPr>
          <w:lang w:val="cs-CZ"/>
        </w:rPr>
        <w:t xml:space="preserve"> </w:t>
      </w:r>
      <w:r w:rsidRPr="0068708C">
        <w:t xml:space="preserve">nebude na základě požadavku Kupujícího </w:t>
      </w:r>
      <w:r w:rsidR="00ED477A" w:rsidRPr="0068708C">
        <w:t>plněna</w:t>
      </w:r>
      <w:r w:rsidRPr="0068708C">
        <w:t>.</w:t>
      </w:r>
    </w:p>
    <w:p w14:paraId="12CEAECE" w14:textId="2726ACD4" w:rsidR="00765789" w:rsidRDefault="001D18CE" w:rsidP="00A84C80">
      <w:pPr>
        <w:pStyle w:val="Odstavecseseznamem"/>
        <w:numPr>
          <w:ilvl w:val="0"/>
          <w:numId w:val="36"/>
        </w:numPr>
        <w:ind w:left="284" w:hanging="284"/>
      </w:pPr>
      <w:r w:rsidRPr="0068708C">
        <w:t xml:space="preserve">Změna kupní ceny 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smlouvě  a v souladu se zákonem o zadávání veřejných zakázek. </w:t>
      </w:r>
    </w:p>
    <w:p w14:paraId="1E14CC6F" w14:textId="77777777" w:rsidR="00C43B76" w:rsidRPr="0068708C" w:rsidRDefault="0068708C" w:rsidP="00821C36">
      <w:pPr>
        <w:pStyle w:val="Nadpislnku"/>
      </w:pPr>
      <w:r w:rsidRPr="0068708C">
        <w:t>PLATEBNÍ PODMÍNKY</w:t>
      </w:r>
    </w:p>
    <w:p w14:paraId="1EF38FA0" w14:textId="77777777" w:rsidR="00C81A32" w:rsidRPr="0068708C" w:rsidRDefault="00C81A32" w:rsidP="00821C36">
      <w:pPr>
        <w:pStyle w:val="Odstavecseseznamem"/>
        <w:numPr>
          <w:ilvl w:val="0"/>
          <w:numId w:val="7"/>
        </w:numPr>
      </w:pPr>
      <w:r w:rsidRPr="0068708C">
        <w:t>Smluvní strany se dohodly na úhradě kupní ceny takto:</w:t>
      </w:r>
    </w:p>
    <w:p w14:paraId="00D9A3AD" w14:textId="77777777" w:rsidR="00C81A32" w:rsidRPr="0068708C" w:rsidRDefault="00C81A32" w:rsidP="00821C36">
      <w:pPr>
        <w:pStyle w:val="Odstavecseseznamem"/>
        <w:numPr>
          <w:ilvl w:val="0"/>
          <w:numId w:val="8"/>
        </w:numPr>
      </w:pPr>
      <w:r w:rsidRPr="0068708C">
        <w:t>Kupující neposkytuje Prodávajícímu zálohy.</w:t>
      </w:r>
    </w:p>
    <w:p w14:paraId="3868E051" w14:textId="77777777" w:rsidR="001253AC" w:rsidRPr="0068708C" w:rsidRDefault="00C81A32" w:rsidP="00821C36">
      <w:pPr>
        <w:pStyle w:val="Odstavecseseznamem"/>
        <w:numPr>
          <w:ilvl w:val="0"/>
          <w:numId w:val="8"/>
        </w:numPr>
      </w:pPr>
      <w:r w:rsidRPr="0068708C">
        <w:t>Kupní cena bude Kupujícím uhrazena na základě daňov</w:t>
      </w:r>
      <w:r w:rsidR="00383A8E">
        <w:rPr>
          <w:lang w:val="cs-CZ"/>
        </w:rPr>
        <w:t>ého</w:t>
      </w:r>
      <w:r w:rsidRPr="0068708C">
        <w:t xml:space="preserve"> doklad</w:t>
      </w:r>
      <w:r w:rsidR="00383A8E">
        <w:rPr>
          <w:lang w:val="cs-CZ"/>
        </w:rPr>
        <w:t>u</w:t>
      </w:r>
      <w:r w:rsidRPr="0068708C">
        <w:t xml:space="preserve"> vystaven</w:t>
      </w:r>
      <w:r w:rsidR="00383A8E">
        <w:rPr>
          <w:lang w:val="cs-CZ"/>
        </w:rPr>
        <w:t>é</w:t>
      </w:r>
      <w:r w:rsidRPr="0068708C">
        <w:t>h</w:t>
      </w:r>
      <w:r w:rsidR="00383A8E">
        <w:rPr>
          <w:lang w:val="cs-CZ"/>
        </w:rPr>
        <w:t>o</w:t>
      </w:r>
      <w:r w:rsidRPr="0068708C">
        <w:t xml:space="preserve"> Prodávajícím, kde dnem zdanitelného plnění bude den protokolárního předání a převzetí zboží.</w:t>
      </w:r>
    </w:p>
    <w:p w14:paraId="2A724D4F" w14:textId="77777777" w:rsidR="001253AC" w:rsidRPr="0068708C" w:rsidRDefault="00383A8E" w:rsidP="00821C36">
      <w:pPr>
        <w:pStyle w:val="Odstavecseseznamem"/>
        <w:numPr>
          <w:ilvl w:val="0"/>
          <w:numId w:val="8"/>
        </w:numPr>
      </w:pPr>
      <w:r>
        <w:t>Přílohou daňov</w:t>
      </w:r>
      <w:r>
        <w:rPr>
          <w:lang w:val="cs-CZ"/>
        </w:rPr>
        <w:t>ého</w:t>
      </w:r>
      <w:r w:rsidR="001253AC" w:rsidRPr="0068708C">
        <w:t xml:space="preserve"> doklad</w:t>
      </w:r>
      <w:r>
        <w:rPr>
          <w:lang w:val="cs-CZ"/>
        </w:rPr>
        <w:t>u</w:t>
      </w:r>
      <w:r w:rsidR="001253AC" w:rsidRPr="0068708C">
        <w:t xml:space="preserve"> musí být protokol o předání a převzetí zboží potvrzen</w:t>
      </w:r>
      <w:r>
        <w:rPr>
          <w:lang w:val="cs-CZ"/>
        </w:rPr>
        <w:t>ý</w:t>
      </w:r>
      <w:r w:rsidR="001253AC" w:rsidRPr="0068708C">
        <w:t xml:space="preserve"> oběma smluvními stranami.</w:t>
      </w:r>
      <w:r w:rsidR="00545E4B">
        <w:rPr>
          <w:lang w:val="cs-CZ"/>
        </w:rPr>
        <w:t xml:space="preserve"> </w:t>
      </w:r>
    </w:p>
    <w:p w14:paraId="7E0C9262" w14:textId="77777777" w:rsidR="00D82C1E" w:rsidRPr="006E7962" w:rsidRDefault="001253AC" w:rsidP="00821C36">
      <w:pPr>
        <w:pStyle w:val="Odstavecseseznamem"/>
        <w:numPr>
          <w:ilvl w:val="0"/>
          <w:numId w:val="7"/>
        </w:numPr>
      </w:pPr>
      <w:r w:rsidRPr="0068708C">
        <w:t>Daňov</w:t>
      </w:r>
      <w:r w:rsidR="00383A8E">
        <w:rPr>
          <w:lang w:val="cs-CZ"/>
        </w:rPr>
        <w:t>ý</w:t>
      </w:r>
      <w:r w:rsidRPr="0068708C">
        <w:t xml:space="preserve"> doklad</w:t>
      </w:r>
      <w:r w:rsidR="00383A8E">
        <w:t xml:space="preserve"> musí být předložen</w:t>
      </w:r>
      <w:r w:rsidRPr="0068708C">
        <w:t xml:space="preserve"> Kupujícímu nejpozději do 15 dnů ode dne zdanitelného plnění a řádně doložen nezbytnými doklady, které umožní Ku</w:t>
      </w:r>
      <w:r w:rsidR="0068708C">
        <w:t>pujícímu provést jeho kontrolu.</w:t>
      </w:r>
    </w:p>
    <w:p w14:paraId="4358ACC4" w14:textId="77777777" w:rsidR="00D82C1E" w:rsidRDefault="00383A8E" w:rsidP="00821C36">
      <w:pPr>
        <w:pStyle w:val="Odstavecseseznamem"/>
        <w:numPr>
          <w:ilvl w:val="0"/>
          <w:numId w:val="7"/>
        </w:numPr>
      </w:pPr>
      <w:r>
        <w:t>Daňov</w:t>
      </w:r>
      <w:r>
        <w:rPr>
          <w:lang w:val="cs-CZ"/>
        </w:rPr>
        <w:t>ý</w:t>
      </w:r>
      <w:r>
        <w:t xml:space="preserve"> doklad</w:t>
      </w:r>
      <w:r w:rsidR="00D82C1E" w:rsidRPr="0068708C">
        <w:t xml:space="preserve"> musí obsahovat náležitosti řádného daňového dokladu podle příslušných právních předpisů, zejména pak zákona </w:t>
      </w:r>
      <w:r w:rsidRPr="0068708C">
        <w:t>o dani z přidané hodnoty</w:t>
      </w:r>
      <w:r>
        <w:t>, v platném znění</w:t>
      </w:r>
      <w:r w:rsidRPr="0068708C">
        <w:t xml:space="preserve"> a zákona o účetnictví </w:t>
      </w:r>
      <w:r>
        <w:rPr>
          <w:lang w:val="cs-CZ"/>
        </w:rPr>
        <w:t xml:space="preserve">v </w:t>
      </w:r>
      <w:r w:rsidR="00D82C1E" w:rsidRPr="0068708C">
        <w:t>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3BE8BC16" w14:textId="1386D40A" w:rsidR="004B67B0" w:rsidRPr="001D2CB9" w:rsidRDefault="004B67B0" w:rsidP="005D15E2">
      <w:pPr>
        <w:pStyle w:val="Odstavecseseznamem"/>
        <w:numPr>
          <w:ilvl w:val="0"/>
          <w:numId w:val="7"/>
        </w:numPr>
      </w:pPr>
      <w:r w:rsidRPr="001D2CB9">
        <w:lastRenderedPageBreak/>
        <w:t xml:space="preserve">Kupní cena je částečně hrazena z prostředků </w:t>
      </w:r>
      <w:r w:rsidR="00591440">
        <w:rPr>
          <w:lang w:val="cs-CZ"/>
        </w:rPr>
        <w:t>Interreg V-A SR-ČR</w:t>
      </w:r>
      <w:r w:rsidRPr="001D2CB9">
        <w:t>. Prodávající bude povinen připravovat a vystavit daňový doklad dle požadavků Kupujícího s ohledem na požadavky poskytovatele dotace. Daňový doklad (faktura) bude trvanlivě a nesmazatelně označen textem „Tento dokla</w:t>
      </w:r>
      <w:r w:rsidR="00CA6AEA">
        <w:t xml:space="preserve">d je hrazen v rámci projektu </w:t>
      </w:r>
      <w:bookmarkStart w:id="4" w:name="_Hlk510609745"/>
      <w:r w:rsidR="00DA2084">
        <w:rPr>
          <w:lang w:val="cs-CZ"/>
        </w:rPr>
        <w:t>„</w:t>
      </w:r>
      <w:r w:rsidR="00DA2084" w:rsidRPr="006C2B2F">
        <w:rPr>
          <w:bCs/>
        </w:rPr>
        <w:t>Společné odborné vzdělávání ve středních odborných školách pro rozvoj strojírenské praxe</w:t>
      </w:r>
      <w:bookmarkEnd w:id="4"/>
      <w:r w:rsidR="00DA2084">
        <w:rPr>
          <w:bCs/>
          <w:lang w:val="cs-CZ"/>
        </w:rPr>
        <w:t>“</w:t>
      </w:r>
      <w:r w:rsidR="00DA2084">
        <w:t xml:space="preserve"> </w:t>
      </w:r>
      <w:r w:rsidR="00CA6AEA">
        <w:t>registrační číslo projektu: NFP304010C853</w:t>
      </w:r>
      <w:r w:rsidRPr="001D2CB9">
        <w:t xml:space="preserve"> z dotace </w:t>
      </w:r>
      <w:r w:rsidR="00591440">
        <w:rPr>
          <w:lang w:val="cs-CZ"/>
        </w:rPr>
        <w:t>Interreg V-A SR - ČR</w:t>
      </w:r>
      <w:r w:rsidRPr="001D2CB9">
        <w:t>.“</w:t>
      </w:r>
    </w:p>
    <w:p w14:paraId="6A846C82" w14:textId="77777777" w:rsidR="00D82C1E" w:rsidRPr="00F20048" w:rsidRDefault="005D15E2" w:rsidP="005D15E2">
      <w:pPr>
        <w:pStyle w:val="Odstavecseseznamem"/>
        <w:numPr>
          <w:ilvl w:val="0"/>
          <w:numId w:val="7"/>
        </w:numPr>
      </w:pPr>
      <w:r w:rsidRPr="005D15E2">
        <w:t xml:space="preserve">Splatnost daňového dokladu vystaveného Prodávajícím je do 30 dnů ode dne  doručení Kupujícímu, spolu s veškerými požadovanými dokumenty, na adresu sídla Kupujícího </w:t>
      </w:r>
      <w:r w:rsidR="00D82C1E" w:rsidRPr="00F20048">
        <w:t>Kupujícímu</w:t>
      </w:r>
      <w:r w:rsidR="002E259D" w:rsidRPr="00F20048">
        <w:rPr>
          <w:lang w:val="cs-CZ"/>
        </w:rPr>
        <w:t xml:space="preserve"> bude zaslán daňový doklad</w:t>
      </w:r>
      <w:r w:rsidR="00D82C1E" w:rsidRPr="00F20048">
        <w:t xml:space="preserve"> spolu s veškerými požadovanými dokumenty na adresu sídla Kupujícího.</w:t>
      </w:r>
    </w:p>
    <w:p w14:paraId="6F09BBBC" w14:textId="77777777" w:rsidR="004358D8" w:rsidRPr="0068708C" w:rsidRDefault="004358D8" w:rsidP="004358D8">
      <w:pPr>
        <w:pStyle w:val="Odstavecseseznamem"/>
        <w:numPr>
          <w:ilvl w:val="0"/>
          <w:numId w:val="7"/>
        </w:numPr>
      </w:pPr>
      <w:r w:rsidRPr="0068708C">
        <w:t>Prodávající prohlašuje, že:</w:t>
      </w:r>
    </w:p>
    <w:p w14:paraId="63740E63" w14:textId="77777777" w:rsidR="004358D8" w:rsidRPr="0068708C" w:rsidRDefault="004358D8" w:rsidP="004358D8">
      <w:pPr>
        <w:pStyle w:val="Odstavecseseznamem"/>
        <w:numPr>
          <w:ilvl w:val="0"/>
          <w:numId w:val="9"/>
        </w:numPr>
      </w:pPr>
      <w:r w:rsidRPr="0068708C">
        <w:t>nemá v úmyslu nezaplatit daň z přidané hodnoty u zdanitelného plnění podle této smlouvy (dále jen „daň“),</w:t>
      </w:r>
    </w:p>
    <w:p w14:paraId="7658C5CD" w14:textId="77777777" w:rsidR="004358D8" w:rsidRPr="0068708C" w:rsidRDefault="004358D8" w:rsidP="004358D8">
      <w:pPr>
        <w:pStyle w:val="Odstavecseseznamem"/>
        <w:numPr>
          <w:ilvl w:val="0"/>
          <w:numId w:val="9"/>
        </w:numPr>
      </w:pPr>
      <w:r w:rsidRPr="0068708C">
        <w:t>mu nejsou známy skutečnosti, nasvědčující tomu, že se dostane do postavení, kdy nemůže daň zaplatit a ani se ke dni podpisu této smlouvy v takovém postavení nenachází,</w:t>
      </w:r>
    </w:p>
    <w:p w14:paraId="46A94182" w14:textId="77777777" w:rsidR="004358D8" w:rsidRPr="00150042" w:rsidRDefault="004358D8" w:rsidP="004358D8">
      <w:pPr>
        <w:pStyle w:val="Odstavecseseznamem"/>
        <w:numPr>
          <w:ilvl w:val="0"/>
          <w:numId w:val="9"/>
        </w:numPr>
      </w:pPr>
      <w:r w:rsidRPr="0068708C">
        <w:t>nezkrátí daň nebo nevyláká daňovou výhodu</w:t>
      </w:r>
      <w:r>
        <w:rPr>
          <w:lang w:val="cs-CZ"/>
        </w:rPr>
        <w:t>,</w:t>
      </w:r>
    </w:p>
    <w:p w14:paraId="6642F1C4" w14:textId="77777777" w:rsidR="004358D8" w:rsidRDefault="004358D8" w:rsidP="004358D8">
      <w:pPr>
        <w:pStyle w:val="Odstavecseseznamem"/>
        <w:numPr>
          <w:ilvl w:val="0"/>
          <w:numId w:val="9"/>
        </w:numPr>
      </w:pPr>
      <w:bookmarkStart w:id="5" w:name="_Hlk517358987"/>
      <w:r>
        <w:t>úplata za plnění dle této smlouvy není odchylná od obvyklé ceny</w:t>
      </w:r>
      <w:r>
        <w:rPr>
          <w:lang w:val="cs-CZ"/>
        </w:rPr>
        <w:t>,</w:t>
      </w:r>
    </w:p>
    <w:p w14:paraId="3141C85E" w14:textId="77777777" w:rsidR="004358D8" w:rsidRDefault="004358D8" w:rsidP="004358D8">
      <w:pPr>
        <w:pStyle w:val="Odstavecseseznamem"/>
        <w:numPr>
          <w:ilvl w:val="0"/>
          <w:numId w:val="9"/>
        </w:numPr>
      </w:pPr>
      <w:r>
        <w:t>úplata za plnění dle této smlouvy nebude poskytnuta zcela nebo zčásti bezhotovostním převodem na účet vedený poskytovatelem platebních služeb mimo tuzemsko,</w:t>
      </w:r>
    </w:p>
    <w:p w14:paraId="43B081A9" w14:textId="77777777" w:rsidR="004358D8" w:rsidRDefault="004358D8" w:rsidP="004358D8">
      <w:pPr>
        <w:pStyle w:val="Odstavecseseznamem"/>
        <w:numPr>
          <w:ilvl w:val="0"/>
          <w:numId w:val="9"/>
        </w:numPr>
      </w:pPr>
      <w:r>
        <w:t>nebude nespolehlivým plátcem,</w:t>
      </w:r>
    </w:p>
    <w:p w14:paraId="656AFD1F" w14:textId="77777777" w:rsidR="004358D8" w:rsidRDefault="004358D8" w:rsidP="004358D8">
      <w:pPr>
        <w:pStyle w:val="Odstavecseseznamem"/>
        <w:numPr>
          <w:ilvl w:val="0"/>
          <w:numId w:val="9"/>
        </w:numPr>
      </w:pPr>
      <w:r>
        <w:t>bude mít u správce daně registrován bankovní účet používaný pro ekonomickou činnost,</w:t>
      </w:r>
    </w:p>
    <w:p w14:paraId="547D681A" w14:textId="77777777" w:rsidR="004358D8" w:rsidRDefault="004358D8" w:rsidP="004358D8">
      <w:pPr>
        <w:pStyle w:val="Odstavecseseznamem"/>
        <w:numPr>
          <w:ilvl w:val="0"/>
          <w:numId w:val="9"/>
        </w:numPr>
      </w:pPr>
      <w:r>
        <w:t>souhlasí s tím, že pokud ke dni uskutečnění zdanitelného plnění nebo k okamžiku poskytnutí úplaty na plnění bude o zhotoviteli zveřejněna správcem daně skutečnost, že prodávající je nespolehlivým plátcem, uhradí kupující daň z přidané hodnoty z přijatého zdanitelného plnění příslušnému správci daně,</w:t>
      </w:r>
    </w:p>
    <w:p w14:paraId="6A0F7F1D" w14:textId="77777777" w:rsidR="004358D8" w:rsidRPr="006D59B0" w:rsidRDefault="004358D8" w:rsidP="004358D8">
      <w:pPr>
        <w:pStyle w:val="Odstavecseseznamem"/>
        <w:numPr>
          <w:ilvl w:val="0"/>
          <w:numId w:val="9"/>
        </w:numPr>
      </w:pPr>
      <w: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bookmarkEnd w:id="5"/>
    <w:p w14:paraId="43A33E80" w14:textId="79B10A39" w:rsidR="00C43B76" w:rsidRDefault="0068708C" w:rsidP="00821C36">
      <w:pPr>
        <w:pStyle w:val="Nadpislnku"/>
      </w:pPr>
      <w:r w:rsidRPr="0068708C">
        <w:t>DOBA, MÍSTO A PODMÍNKY PLNĚNÍ DLE KUPNÍ SMLOUVY</w:t>
      </w:r>
    </w:p>
    <w:p w14:paraId="68A19468" w14:textId="4C41779F" w:rsidR="0041664C" w:rsidRPr="006649B5" w:rsidRDefault="0041664C" w:rsidP="00821C36">
      <w:pPr>
        <w:pStyle w:val="Odstavecseseznamem"/>
        <w:numPr>
          <w:ilvl w:val="0"/>
          <w:numId w:val="10"/>
        </w:numPr>
        <w:rPr>
          <w:b/>
        </w:rPr>
      </w:pPr>
      <w:r w:rsidRPr="00404842">
        <w:t>Prodávající</w:t>
      </w:r>
      <w:r w:rsidR="00C43B76" w:rsidRPr="00404842">
        <w:t xml:space="preserve"> je povinen dodat </w:t>
      </w:r>
      <w:r w:rsidRPr="00404842">
        <w:t>Kupujícímu</w:t>
      </w:r>
      <w:r w:rsidR="00C43B76" w:rsidRPr="00404842">
        <w:t xml:space="preserve"> </w:t>
      </w:r>
      <w:r w:rsidR="00261E20" w:rsidRPr="00404842">
        <w:t>zboží</w:t>
      </w:r>
      <w:r w:rsidR="00C43B76" w:rsidRPr="00404842">
        <w:t xml:space="preserve"> </w:t>
      </w:r>
      <w:r w:rsidR="006937D2" w:rsidRPr="00404842">
        <w:t xml:space="preserve">včetně protokolárního předvedení </w:t>
      </w:r>
      <w:r w:rsidR="006937D2" w:rsidRPr="006649B5">
        <w:t>plně funkčního provozu všech</w:t>
      </w:r>
      <w:r w:rsidR="00545E4B" w:rsidRPr="006649B5">
        <w:rPr>
          <w:lang w:val="cs-CZ"/>
        </w:rPr>
        <w:t xml:space="preserve"> zařízení</w:t>
      </w:r>
      <w:r w:rsidR="002E259D" w:rsidRPr="006649B5">
        <w:rPr>
          <w:lang w:val="cs-CZ"/>
        </w:rPr>
        <w:t xml:space="preserve"> a strojů včetně všech dokladů dle II odst. 3 </w:t>
      </w:r>
      <w:r w:rsidR="00EC79FF" w:rsidRPr="006649B5">
        <w:rPr>
          <w:lang w:val="cs-CZ"/>
        </w:rPr>
        <w:t>t</w:t>
      </w:r>
      <w:r w:rsidR="005F2FE4" w:rsidRPr="006649B5">
        <w:rPr>
          <w:lang w:val="cs-CZ"/>
        </w:rPr>
        <w:t>éto Kupní</w:t>
      </w:r>
      <w:r w:rsidR="002E259D" w:rsidRPr="006649B5">
        <w:rPr>
          <w:lang w:val="cs-CZ"/>
        </w:rPr>
        <w:t xml:space="preserve"> </w:t>
      </w:r>
      <w:r w:rsidR="00EC79FF" w:rsidRPr="006649B5">
        <w:rPr>
          <w:lang w:val="cs-CZ"/>
        </w:rPr>
        <w:t xml:space="preserve">smlouvy </w:t>
      </w:r>
      <w:r w:rsidR="00C43B76" w:rsidRPr="006649B5">
        <w:rPr>
          <w:b/>
        </w:rPr>
        <w:t xml:space="preserve">do </w:t>
      </w:r>
      <w:r w:rsidR="006649B5" w:rsidRPr="006649B5">
        <w:rPr>
          <w:b/>
          <w:lang w:val="cs-CZ"/>
        </w:rPr>
        <w:t>8</w:t>
      </w:r>
      <w:r w:rsidR="00404842" w:rsidRPr="006649B5">
        <w:rPr>
          <w:b/>
          <w:lang w:val="cs-CZ"/>
        </w:rPr>
        <w:t xml:space="preserve"> týdnů</w:t>
      </w:r>
      <w:r w:rsidR="00D653B5" w:rsidRPr="006649B5">
        <w:rPr>
          <w:b/>
        </w:rPr>
        <w:t xml:space="preserve"> od</w:t>
      </w:r>
      <w:r w:rsidR="000A6066" w:rsidRPr="006649B5">
        <w:rPr>
          <w:b/>
        </w:rPr>
        <w:t>e dne</w:t>
      </w:r>
      <w:r w:rsidR="00D653B5" w:rsidRPr="006649B5">
        <w:rPr>
          <w:b/>
        </w:rPr>
        <w:t xml:space="preserve"> </w:t>
      </w:r>
      <w:r w:rsidR="00336C96" w:rsidRPr="006649B5">
        <w:rPr>
          <w:b/>
          <w:lang w:val="cs-CZ"/>
        </w:rPr>
        <w:t>nabytí účinnosti</w:t>
      </w:r>
      <w:r w:rsidR="00D653B5" w:rsidRPr="006649B5">
        <w:rPr>
          <w:b/>
        </w:rPr>
        <w:t xml:space="preserve"> </w:t>
      </w:r>
      <w:r w:rsidR="000A6066" w:rsidRPr="006649B5">
        <w:rPr>
          <w:b/>
        </w:rPr>
        <w:t xml:space="preserve">této </w:t>
      </w:r>
      <w:r w:rsidR="005F2FE4" w:rsidRPr="006649B5">
        <w:rPr>
          <w:b/>
          <w:lang w:val="cs-CZ"/>
        </w:rPr>
        <w:t>K</w:t>
      </w:r>
      <w:r w:rsidR="000A6066" w:rsidRPr="006649B5">
        <w:rPr>
          <w:b/>
        </w:rPr>
        <w:t xml:space="preserve">upní </w:t>
      </w:r>
      <w:r w:rsidR="00D653B5" w:rsidRPr="006649B5">
        <w:rPr>
          <w:b/>
        </w:rPr>
        <w:t>smlovy</w:t>
      </w:r>
      <w:r w:rsidR="002623EB" w:rsidRPr="006649B5">
        <w:rPr>
          <w:b/>
        </w:rPr>
        <w:t>.</w:t>
      </w:r>
      <w:r w:rsidR="007C5CE8" w:rsidRPr="006649B5">
        <w:rPr>
          <w:b/>
        </w:rPr>
        <w:t xml:space="preserve"> </w:t>
      </w:r>
    </w:p>
    <w:p w14:paraId="19C746CE" w14:textId="77777777" w:rsidR="00C43B76" w:rsidRPr="00404842" w:rsidRDefault="007C5CE8" w:rsidP="002E259D">
      <w:pPr>
        <w:pStyle w:val="Odstavecseseznamem"/>
        <w:numPr>
          <w:ilvl w:val="0"/>
          <w:numId w:val="10"/>
        </w:numPr>
      </w:pPr>
      <w:r w:rsidRPr="00404842">
        <w:t xml:space="preserve">Místem </w:t>
      </w:r>
      <w:r w:rsidR="0041664C" w:rsidRPr="00404842">
        <w:t>plnění</w:t>
      </w:r>
      <w:r w:rsidR="007519E2" w:rsidRPr="00404842">
        <w:rPr>
          <w:lang w:val="cs-CZ"/>
        </w:rPr>
        <w:t xml:space="preserve"> a instalace</w:t>
      </w:r>
      <w:r w:rsidR="0041664C" w:rsidRPr="00404842">
        <w:t xml:space="preserve"> dodávky je </w:t>
      </w:r>
      <w:r w:rsidR="002E259D" w:rsidRPr="00404842">
        <w:rPr>
          <w:lang w:val="cs-CZ"/>
        </w:rPr>
        <w:t>odlouče</w:t>
      </w:r>
      <w:r w:rsidR="009217A1" w:rsidRPr="00404842">
        <w:rPr>
          <w:lang w:val="cs-CZ"/>
        </w:rPr>
        <w:t>né pracoviště - Vsetín, Bobrky č.</w:t>
      </w:r>
      <w:r w:rsidR="002E259D" w:rsidRPr="00404842">
        <w:rPr>
          <w:lang w:val="cs-CZ"/>
        </w:rPr>
        <w:t>p. 466.</w:t>
      </w:r>
    </w:p>
    <w:p w14:paraId="09635BBA" w14:textId="77777777" w:rsidR="004375DB" w:rsidRPr="00404842" w:rsidRDefault="004375DB" w:rsidP="00821C36">
      <w:pPr>
        <w:pStyle w:val="Odstavecseseznamem"/>
        <w:numPr>
          <w:ilvl w:val="0"/>
          <w:numId w:val="10"/>
        </w:numPr>
      </w:pPr>
      <w:r w:rsidRPr="00404842">
        <w:t>Kupující je oprávněn převzít částečné plnění, pokud tak učiní, tato skutečnost se vyznačí v protokole o předání a převzetí zboží. Prodávající je povinen dodat zbývající část zboží nejpozději ve sjednané dodací lhůtě.</w:t>
      </w:r>
    </w:p>
    <w:p w14:paraId="43C2A99D" w14:textId="77777777" w:rsidR="00CF10E0" w:rsidRPr="002E259D" w:rsidRDefault="0041664C" w:rsidP="00821C36">
      <w:pPr>
        <w:pStyle w:val="Odstavecseseznamem"/>
        <w:numPr>
          <w:ilvl w:val="0"/>
          <w:numId w:val="10"/>
        </w:numPr>
      </w:pPr>
      <w:r w:rsidRPr="00404842">
        <w:t>Kupující</w:t>
      </w:r>
      <w:r w:rsidR="00C43B76" w:rsidRPr="00404842">
        <w:t xml:space="preserve"> je oprávněn </w:t>
      </w:r>
      <w:r w:rsidR="00072C9F" w:rsidRPr="00404842">
        <w:t>dodávku</w:t>
      </w:r>
      <w:r w:rsidR="00C43B76" w:rsidRPr="00404842">
        <w:t xml:space="preserve"> </w:t>
      </w:r>
      <w:r w:rsidR="00261E20" w:rsidRPr="00404842">
        <w:t xml:space="preserve">zboží </w:t>
      </w:r>
      <w:r w:rsidR="00C43B76" w:rsidRPr="00404842">
        <w:t xml:space="preserve">odmítnout převzít, pokud má </w:t>
      </w:r>
      <w:r w:rsidR="00072C9F" w:rsidRPr="00404842">
        <w:t xml:space="preserve">tato </w:t>
      </w:r>
      <w:r w:rsidR="00C43B76" w:rsidRPr="00404842">
        <w:t>vady nebo nebyl</w:t>
      </w:r>
      <w:r w:rsidR="00072C9F" w:rsidRPr="00404842">
        <w:t>a-li</w:t>
      </w:r>
      <w:r w:rsidR="00C43B76" w:rsidRPr="00404842">
        <w:t xml:space="preserve"> do</w:t>
      </w:r>
      <w:r w:rsidR="00072C9F" w:rsidRPr="00404842">
        <w:t>dána</w:t>
      </w:r>
      <w:r w:rsidR="00C43B76" w:rsidRPr="00404842">
        <w:t xml:space="preserve"> ve sjednané</w:t>
      </w:r>
      <w:r w:rsidR="00072C9F" w:rsidRPr="00404842">
        <w:t>m</w:t>
      </w:r>
      <w:r w:rsidR="00C43B76" w:rsidRPr="00404842">
        <w:t xml:space="preserve"> dr</w:t>
      </w:r>
      <w:r w:rsidRPr="00404842">
        <w:t xml:space="preserve">uhu, jakosti, množství či čase. </w:t>
      </w:r>
      <w:r w:rsidR="00C43B76" w:rsidRPr="00404842">
        <w:t xml:space="preserve">V případě, že </w:t>
      </w:r>
      <w:r w:rsidRPr="00404842">
        <w:t>Kupující</w:t>
      </w:r>
      <w:r w:rsidR="00C43B76" w:rsidRPr="00404842">
        <w:t xml:space="preserve"> </w:t>
      </w:r>
      <w:r w:rsidR="00072C9F" w:rsidRPr="00404842">
        <w:t>dodávku</w:t>
      </w:r>
      <w:r w:rsidR="00C43B76" w:rsidRPr="00404842">
        <w:t xml:space="preserve"> neodmítne převzít, ačkoli má vady, uvede se tato skutečnost do </w:t>
      </w:r>
      <w:r w:rsidRPr="00404842">
        <w:t xml:space="preserve">protokolu o předání a převzetí </w:t>
      </w:r>
      <w:r w:rsidR="00D1207C" w:rsidRPr="00404842">
        <w:t xml:space="preserve">zboží, </w:t>
      </w:r>
      <w:r w:rsidRPr="00404842">
        <w:t>a</w:t>
      </w:r>
      <w:r w:rsidR="00C43B76" w:rsidRPr="00404842">
        <w:t xml:space="preserve"> </w:t>
      </w:r>
      <w:r w:rsidRPr="00404842">
        <w:t>Prodávající</w:t>
      </w:r>
      <w:r w:rsidR="00C43B76" w:rsidRPr="00404842">
        <w:t xml:space="preserve"> je povinen odstranit</w:t>
      </w:r>
      <w:r w:rsidR="00C43B76" w:rsidRPr="002E259D">
        <w:t xml:space="preserve"> vady nejpozději do 10 dnů od převzetí </w:t>
      </w:r>
      <w:r w:rsidRPr="002E259D">
        <w:t>dodávky, nedohodnou-li se Smluvní strany jinak</w:t>
      </w:r>
      <w:r w:rsidR="00C43B76" w:rsidRPr="002E259D">
        <w:t>.</w:t>
      </w:r>
    </w:p>
    <w:p w14:paraId="1DF1CAF9" w14:textId="77777777" w:rsidR="00545E4B" w:rsidRPr="002E259D" w:rsidRDefault="00CF10E0" w:rsidP="00821C36">
      <w:pPr>
        <w:pStyle w:val="Odstavecseseznamem"/>
        <w:numPr>
          <w:ilvl w:val="0"/>
          <w:numId w:val="10"/>
        </w:numPr>
      </w:pPr>
      <w:r w:rsidRPr="002E259D">
        <w:lastRenderedPageBreak/>
        <w:t xml:space="preserve">Předmět plnění bude dodán v technickém </w:t>
      </w:r>
      <w:r w:rsidRPr="006649B5">
        <w:t xml:space="preserve">provedení dle Přílohy č. 2 </w:t>
      </w:r>
      <w:r w:rsidR="0022696C" w:rsidRPr="006649B5">
        <w:t>této smlouvy</w:t>
      </w:r>
      <w:r w:rsidRPr="006649B5">
        <w:t>.</w:t>
      </w:r>
      <w:r w:rsidRPr="002E259D">
        <w:t xml:space="preserve"> </w:t>
      </w:r>
    </w:p>
    <w:p w14:paraId="60046B40" w14:textId="77777777" w:rsidR="00322E7C" w:rsidRPr="006D59B0" w:rsidRDefault="00C43B76" w:rsidP="00821C36">
      <w:pPr>
        <w:pStyle w:val="Odstavecseseznamem"/>
        <w:numPr>
          <w:ilvl w:val="0"/>
          <w:numId w:val="10"/>
        </w:numPr>
      </w:pPr>
      <w:r w:rsidRPr="00FE65BC">
        <w:t xml:space="preserve">Spolu s </w:t>
      </w:r>
      <w:r w:rsidRPr="006D59B0">
        <w:t xml:space="preserve">dodávaným </w:t>
      </w:r>
      <w:r w:rsidR="00A41431" w:rsidRPr="006D59B0">
        <w:t xml:space="preserve">zbožím </w:t>
      </w:r>
      <w:r w:rsidRPr="006D59B0">
        <w:t xml:space="preserve">budou </w:t>
      </w:r>
      <w:r w:rsidR="0041664C" w:rsidRPr="006D59B0">
        <w:t>Kupujícímu</w:t>
      </w:r>
      <w:r w:rsidRPr="006D59B0">
        <w:t xml:space="preserve"> předány veškeré návody (manuály) k použití, doklady a dokumenty (např. </w:t>
      </w:r>
      <w:r w:rsidR="00383A8E" w:rsidRPr="006D59B0">
        <w:rPr>
          <w:lang w:val="cs-CZ"/>
        </w:rPr>
        <w:t xml:space="preserve">dodací listy, </w:t>
      </w:r>
      <w:r w:rsidR="00072C9F" w:rsidRPr="006D59B0">
        <w:t>prohlášení o shodě), které se k předmětu plnění</w:t>
      </w:r>
      <w:r w:rsidRPr="006D59B0">
        <w:t xml:space="preserve"> vztahují a jež jsou obvyklé, nutné či vhodné k</w:t>
      </w:r>
      <w:r w:rsidR="00072C9F" w:rsidRPr="006D59B0">
        <w:t> je</w:t>
      </w:r>
      <w:r w:rsidR="00A41431" w:rsidRPr="006D59B0">
        <w:t>h</w:t>
      </w:r>
      <w:r w:rsidR="00072C9F" w:rsidRPr="006D59B0">
        <w:t xml:space="preserve">o převzetí a užívání. </w:t>
      </w:r>
      <w:r w:rsidR="00D1207C" w:rsidRPr="006D59B0">
        <w:t>N</w:t>
      </w:r>
      <w:r w:rsidRPr="006D59B0">
        <w:t>ávody (manuály) k použití, doklady a dokumenty budou v českém jazyce a okam</w:t>
      </w:r>
      <w:r w:rsidR="0041664C" w:rsidRPr="006D59B0">
        <w:t>žikem jejich předání Kupujícím</w:t>
      </w:r>
      <w:r w:rsidRPr="006D59B0">
        <w:t xml:space="preserve"> se stávají jeho výlučným vlastnictvím.</w:t>
      </w:r>
    </w:p>
    <w:p w14:paraId="24936A51" w14:textId="77777777" w:rsidR="00A41431" w:rsidRDefault="0041664C" w:rsidP="00821C36">
      <w:pPr>
        <w:pStyle w:val="Odstavecseseznamem"/>
        <w:numPr>
          <w:ilvl w:val="0"/>
          <w:numId w:val="10"/>
        </w:numPr>
      </w:pPr>
      <w:r w:rsidRPr="006D59B0">
        <w:t>Prodávající</w:t>
      </w:r>
      <w:r w:rsidR="00322E7C" w:rsidRPr="00C27101">
        <w:t xml:space="preserve"> se zavazuje zajistit likvidaci </w:t>
      </w:r>
      <w:r w:rsidRPr="00C27101">
        <w:t xml:space="preserve">případné </w:t>
      </w:r>
      <w:r w:rsidR="00322E7C" w:rsidRPr="00C27101">
        <w:t xml:space="preserve">vyřazené techniky za jím dodanou v souladu se </w:t>
      </w:r>
      <w:r w:rsidR="00322E7C" w:rsidRPr="002E259D">
        <w:t>zákonem č. 185/2001 Sb., o odpadech, ve znění pozdějšíc</w:t>
      </w:r>
      <w:bookmarkStart w:id="6" w:name="_Ref283986719"/>
      <w:r w:rsidR="00A41431" w:rsidRPr="002E259D">
        <w:t>h předpisů.</w:t>
      </w:r>
    </w:p>
    <w:p w14:paraId="466266C3" w14:textId="60DD8A61" w:rsidR="00891F7D" w:rsidRDefault="00891F7D" w:rsidP="00891F7D">
      <w:pPr>
        <w:pStyle w:val="Odstavecseseznamem"/>
        <w:numPr>
          <w:ilvl w:val="0"/>
          <w:numId w:val="10"/>
        </w:numPr>
      </w:pPr>
      <w:r w:rsidRPr="00891F7D">
        <w:t>Kupující si dle § 105 zákona nevyhrazuje, že určitá část plnění nesmí být plněna poddodavatelem. Pokud však prodávající využije možnost plnění pomocí poddodavatele, jednoznačně se stanoví, že jediným garantem pro plnění smlouvy je Prodávající a na jeho vrub budou řešeny veškeré záruky a sankce.</w:t>
      </w:r>
    </w:p>
    <w:p w14:paraId="19C21371" w14:textId="77777777" w:rsidR="000C33A0" w:rsidRDefault="000C33A0" w:rsidP="000C33A0">
      <w:pPr>
        <w:pStyle w:val="Odstavecseseznamem"/>
        <w:numPr>
          <w:ilvl w:val="0"/>
          <w:numId w:val="43"/>
        </w:numPr>
      </w:pPr>
      <w:r w:rsidRPr="00952023">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poddodavatelů.</w:t>
      </w:r>
    </w:p>
    <w:p w14:paraId="2E1283CE" w14:textId="6D814AFB" w:rsidR="000C33A0" w:rsidRPr="0014413B" w:rsidRDefault="000C33A0" w:rsidP="000C33A0">
      <w:pPr>
        <w:pStyle w:val="Odstavecseseznamem"/>
        <w:numPr>
          <w:ilvl w:val="0"/>
          <w:numId w:val="44"/>
        </w:numPr>
        <w:ind w:hanging="502"/>
      </w:pPr>
      <w:r>
        <w:rPr>
          <w:lang w:val="cs-CZ"/>
        </w:rPr>
        <w:t>Prodávající</w:t>
      </w:r>
      <w:r>
        <w:t xml:space="preserve"> </w:t>
      </w:r>
      <w:r w:rsidRPr="00D154DF">
        <w:t>je povinen uchovávat veškeré doklady a dokumentaci veřejné zakázky související s předmětnou veřejnou zakázkou po dobu 10 let od finančního ukončení projektu, nejméně však do konce roku 20</w:t>
      </w:r>
      <w:r>
        <w:t>29</w:t>
      </w:r>
      <w:r w:rsidRPr="00D154DF">
        <w:t xml:space="preserve">. Po tuto dobu je </w:t>
      </w:r>
      <w:r>
        <w:t>dodavatel</w:t>
      </w:r>
      <w:r w:rsidRPr="00D154DF">
        <w:t xml:space="preserve">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w:t>
      </w:r>
      <w:r w:rsidRPr="0014413B">
        <w:t>kontrolu dokladů souvisejících s projektem, resp. předmětem veřejné zakázky, stejně jako vstup do objektů a na pozemky dotčené projektem a jeho realizací</w:t>
      </w:r>
      <w:r w:rsidRPr="0014413B">
        <w:rPr>
          <w:lang w:val="cs-CZ"/>
        </w:rPr>
        <w:t>.</w:t>
      </w:r>
    </w:p>
    <w:p w14:paraId="14265F06" w14:textId="0EBD48CF" w:rsidR="004D2301" w:rsidRPr="00891F7D" w:rsidRDefault="0014413B" w:rsidP="000C33A0">
      <w:pPr>
        <w:pStyle w:val="Odstavecseseznamem"/>
        <w:numPr>
          <w:ilvl w:val="0"/>
          <w:numId w:val="44"/>
        </w:numPr>
        <w:ind w:hanging="502"/>
      </w:pPr>
      <w:r w:rsidRPr="0014413B">
        <w:rPr>
          <w:lang w:val="cs-CZ"/>
        </w:rPr>
        <w:t>Kupující p</w:t>
      </w:r>
      <w:r w:rsidR="004D2301" w:rsidRPr="0014413B">
        <w:t>o zahájení realizace projektu umíst</w:t>
      </w:r>
      <w:r w:rsidRPr="0014413B">
        <w:rPr>
          <w:lang w:val="cs-CZ"/>
        </w:rPr>
        <w:t>í</w:t>
      </w:r>
      <w:r w:rsidR="004D2301" w:rsidRPr="0014413B">
        <w:t xml:space="preserve"> na viditelném místě</w:t>
      </w:r>
      <w:r w:rsidRPr="0014413B">
        <w:rPr>
          <w:lang w:val="cs-CZ"/>
        </w:rPr>
        <w:t>,</w:t>
      </w:r>
      <w:r w:rsidR="004D2301" w:rsidRPr="0014413B">
        <w:t xml:space="preserve"> v místě realizace projektu plakát o minimální velikost A3 (lze použít na výšku i na šířku). Na plakátu musí být uveden název projektu, hlavní cíl projektu a věta: Projekt &lt;název projektu&gt; je spolufinancován</w:t>
      </w:r>
      <w:r w:rsidR="004D2301">
        <w:t xml:space="preserve"> Evropskou unií.</w:t>
      </w:r>
    </w:p>
    <w:bookmarkEnd w:id="6"/>
    <w:p w14:paraId="3CEA6B05" w14:textId="77777777" w:rsidR="00C43B76" w:rsidRPr="002E259D" w:rsidRDefault="0068708C" w:rsidP="00821C36">
      <w:pPr>
        <w:pStyle w:val="Nadpislnku"/>
      </w:pPr>
      <w:r w:rsidRPr="002E259D">
        <w:t>ZÁRUČNÍ PODMÍNKY, ODPOVĚDNOST ZA VADY</w:t>
      </w:r>
    </w:p>
    <w:p w14:paraId="081865A1" w14:textId="77777777" w:rsidR="00C43B76" w:rsidRPr="002E259D" w:rsidRDefault="0041664C" w:rsidP="00821C36">
      <w:pPr>
        <w:pStyle w:val="Odstavecseseznamem"/>
        <w:numPr>
          <w:ilvl w:val="0"/>
          <w:numId w:val="11"/>
        </w:numPr>
      </w:pPr>
      <w:r w:rsidRPr="002E259D">
        <w:t>Prodávající</w:t>
      </w:r>
      <w:r w:rsidR="00C43B76" w:rsidRPr="002E259D">
        <w:t xml:space="preserve"> zaručuje </w:t>
      </w:r>
      <w:r w:rsidRPr="002E259D">
        <w:t>Kupujícímu</w:t>
      </w:r>
      <w:r w:rsidR="00C43B76" w:rsidRPr="002E259D">
        <w:t xml:space="preserve">, že </w:t>
      </w:r>
      <w:r w:rsidR="00E5424B" w:rsidRPr="002E259D">
        <w:t>dodan</w:t>
      </w:r>
      <w:r w:rsidR="00A41431" w:rsidRPr="002E259D">
        <w:t>é zboží</w:t>
      </w:r>
      <w:r w:rsidR="00C43B76" w:rsidRPr="002E259D">
        <w:t xml:space="preserve"> </w:t>
      </w:r>
      <w:r w:rsidR="00E5424B" w:rsidRPr="002E259D">
        <w:t xml:space="preserve">a všechny jeho součásti </w:t>
      </w:r>
      <w:r w:rsidR="00280C88" w:rsidRPr="002E259D">
        <w:t>bud</w:t>
      </w:r>
      <w:r w:rsidR="00E5424B" w:rsidRPr="002E259D">
        <w:t>ou</w:t>
      </w:r>
      <w:r w:rsidR="00280C88" w:rsidRPr="002E259D">
        <w:t xml:space="preserve"> </w:t>
      </w:r>
      <w:r w:rsidR="00C43B76" w:rsidRPr="002E259D">
        <w:t xml:space="preserve">v souladu s touto </w:t>
      </w:r>
      <w:r w:rsidR="00C13945" w:rsidRPr="002E259D">
        <w:t>Kupní</w:t>
      </w:r>
      <w:r w:rsidR="00E15616" w:rsidRPr="002E259D">
        <w:t xml:space="preserve"> s</w:t>
      </w:r>
      <w:r w:rsidR="00C43B76" w:rsidRPr="002E259D">
        <w:t xml:space="preserve">mlouvou </w:t>
      </w:r>
      <w:r w:rsidR="00280C88" w:rsidRPr="002E259D">
        <w:t>zejména</w:t>
      </w:r>
      <w:r w:rsidR="00C43B76" w:rsidRPr="002E259D">
        <w:t xml:space="preserve">: </w:t>
      </w:r>
    </w:p>
    <w:p w14:paraId="2AFF778E" w14:textId="77777777" w:rsidR="00C43B76" w:rsidRPr="002E259D" w:rsidRDefault="00C43B76" w:rsidP="00821C36">
      <w:pPr>
        <w:pStyle w:val="Odstavecseseznamem"/>
        <w:numPr>
          <w:ilvl w:val="0"/>
          <w:numId w:val="12"/>
        </w:numPr>
      </w:pPr>
      <w:r w:rsidRPr="002E259D">
        <w:t>nov</w:t>
      </w:r>
      <w:r w:rsidR="00E5424B" w:rsidRPr="002E259D">
        <w:t>é</w:t>
      </w:r>
      <w:r w:rsidRPr="002E259D">
        <w:t xml:space="preserve"> a nepoužité, </w:t>
      </w:r>
    </w:p>
    <w:p w14:paraId="259A408E" w14:textId="77777777" w:rsidR="00C43B76" w:rsidRPr="002E259D" w:rsidRDefault="00C43B76" w:rsidP="00821C36">
      <w:pPr>
        <w:pStyle w:val="Odstavecseseznamem"/>
        <w:numPr>
          <w:ilvl w:val="0"/>
          <w:numId w:val="12"/>
        </w:numPr>
      </w:pPr>
      <w:r w:rsidRPr="002E259D">
        <w:t>plně funkční,</w:t>
      </w:r>
    </w:p>
    <w:p w14:paraId="29AB4361" w14:textId="77777777" w:rsidR="00C43B76" w:rsidRPr="002E259D" w:rsidRDefault="00C43B76" w:rsidP="00821C36">
      <w:pPr>
        <w:pStyle w:val="Odstavecseseznamem"/>
        <w:numPr>
          <w:ilvl w:val="0"/>
          <w:numId w:val="12"/>
        </w:numPr>
      </w:pPr>
      <w:r w:rsidRPr="002E259D">
        <w:t xml:space="preserve">použitelné v České republice. Zejména v této souvislosti </w:t>
      </w:r>
      <w:r w:rsidR="0041664C" w:rsidRPr="002E259D">
        <w:t>Prodávající</w:t>
      </w:r>
      <w:r w:rsidRPr="002E259D">
        <w:t xml:space="preserve"> zaručuje </w:t>
      </w:r>
      <w:r w:rsidR="0041664C" w:rsidRPr="002E259D">
        <w:t>Kupujícímu</w:t>
      </w:r>
      <w:r w:rsidRPr="002E259D">
        <w:t xml:space="preserve">, že </w:t>
      </w:r>
      <w:r w:rsidR="00C14FEE" w:rsidRPr="002E259D">
        <w:t>předmět plnění získal</w:t>
      </w:r>
      <w:r w:rsidRPr="002E259D">
        <w:t xml:space="preserve"> veškerá nezbytná osvědčení pro </w:t>
      </w:r>
      <w:r w:rsidR="00C14FEE" w:rsidRPr="002E259D">
        <w:t xml:space="preserve">jeho </w:t>
      </w:r>
      <w:r w:rsidRPr="002E259D">
        <w:t xml:space="preserve">užití v České republice, pokud je takové osvědčení dle právního řádu České republiky vyžadováno. </w:t>
      </w:r>
      <w:r w:rsidR="0041664C" w:rsidRPr="002E259D">
        <w:t>Prodávající</w:t>
      </w:r>
      <w:r w:rsidRPr="002E259D">
        <w:t xml:space="preserve"> předá kopie těchto osvědčení </w:t>
      </w:r>
      <w:r w:rsidR="009335F2" w:rsidRPr="002E259D">
        <w:t>Kupujícímu</w:t>
      </w:r>
      <w:r w:rsidRPr="002E259D">
        <w:t xml:space="preserve"> při předání </w:t>
      </w:r>
      <w:r w:rsidR="00C14FEE" w:rsidRPr="002E259D">
        <w:t>dodávky</w:t>
      </w:r>
      <w:r w:rsidRPr="002E259D">
        <w:t>,</w:t>
      </w:r>
    </w:p>
    <w:p w14:paraId="2A44B821" w14:textId="375982A5" w:rsidR="00C43B76" w:rsidRPr="002E259D" w:rsidRDefault="00606E4A" w:rsidP="00821C36">
      <w:pPr>
        <w:pStyle w:val="Odstavecseseznamem"/>
        <w:numPr>
          <w:ilvl w:val="0"/>
          <w:numId w:val="12"/>
        </w:numPr>
      </w:pPr>
      <w:r w:rsidRPr="002E259D">
        <w:t xml:space="preserve">bude </w:t>
      </w:r>
      <w:r w:rsidR="00C43B76" w:rsidRPr="002E259D">
        <w:t xml:space="preserve">odpovídat druhu, jakosti a provedení stanoveným v </w:t>
      </w:r>
      <w:r w:rsidR="00C13945" w:rsidRPr="002E259D">
        <w:t xml:space="preserve">Kupní </w:t>
      </w:r>
      <w:r w:rsidR="00E15616" w:rsidRPr="002E259D">
        <w:t>s</w:t>
      </w:r>
      <w:r w:rsidR="00C43B76" w:rsidRPr="002E259D">
        <w:t>mlouvě,</w:t>
      </w:r>
    </w:p>
    <w:p w14:paraId="2958A64D" w14:textId="222CD7AA" w:rsidR="00C43B76" w:rsidRDefault="00C43B76" w:rsidP="00821C36">
      <w:pPr>
        <w:pStyle w:val="Odstavecseseznamem"/>
        <w:numPr>
          <w:ilvl w:val="0"/>
          <w:numId w:val="12"/>
        </w:numPr>
      </w:pPr>
      <w:r w:rsidRPr="002E259D">
        <w:t>bez materiálových, konstrukčních, výrobních a vzhledových či jiných vad,</w:t>
      </w:r>
    </w:p>
    <w:p w14:paraId="2D5A5FD6" w14:textId="77777777" w:rsidR="00FD69D2" w:rsidRPr="002E259D" w:rsidRDefault="00FD69D2" w:rsidP="00FD69D2">
      <w:pPr>
        <w:pStyle w:val="Odstavecseseznamem"/>
        <w:numPr>
          <w:ilvl w:val="0"/>
          <w:numId w:val="0"/>
        </w:numPr>
        <w:ind w:left="720"/>
      </w:pPr>
    </w:p>
    <w:p w14:paraId="48F0A96B" w14:textId="77777777" w:rsidR="00C43B76" w:rsidRPr="002E259D" w:rsidRDefault="00C43B76" w:rsidP="00821C36">
      <w:pPr>
        <w:pStyle w:val="Odstavecseseznamem"/>
        <w:numPr>
          <w:ilvl w:val="0"/>
          <w:numId w:val="12"/>
        </w:numPr>
      </w:pPr>
      <w:r w:rsidRPr="002E259D">
        <w:lastRenderedPageBreak/>
        <w:t xml:space="preserve">bez právních vad. </w:t>
      </w:r>
      <w:r w:rsidR="0041664C" w:rsidRPr="002E259D">
        <w:t>Prodávající</w:t>
      </w:r>
      <w:r w:rsidRPr="002E259D">
        <w:t xml:space="preserve"> v této souvislosti zaručuje </w:t>
      </w:r>
      <w:r w:rsidR="0041664C" w:rsidRPr="002E259D">
        <w:t>Kupujícímu</w:t>
      </w:r>
      <w:r w:rsidRPr="002E259D">
        <w:t xml:space="preserve">, že ohledně </w:t>
      </w:r>
      <w:r w:rsidR="00C14FEE" w:rsidRPr="002E259D">
        <w:t>předmětu plnění</w:t>
      </w:r>
      <w:r w:rsidRPr="002E259D">
        <w:t xml:space="preserve"> není veden žádný soudní spor, jsou uhrazeny všechny daně a poplatky</w:t>
      </w:r>
      <w:r w:rsidR="00D032FD" w:rsidRPr="002E259D">
        <w:t xml:space="preserve"> s ním související</w:t>
      </w:r>
      <w:r w:rsidRPr="002E259D">
        <w:t xml:space="preserve">, a pokud </w:t>
      </w:r>
      <w:r w:rsidR="0041664C" w:rsidRPr="002E259D">
        <w:t>Prodávajcí</w:t>
      </w:r>
      <w:r w:rsidR="00D032FD" w:rsidRPr="002E259D">
        <w:t xml:space="preserve"> není výrobcem</w:t>
      </w:r>
      <w:r w:rsidRPr="002E259D">
        <w:t xml:space="preserve">, že </w:t>
      </w:r>
      <w:r w:rsidR="0041664C" w:rsidRPr="002E259D">
        <w:t>Prodávající</w:t>
      </w:r>
      <w:r w:rsidRPr="002E259D">
        <w:t xml:space="preserve"> uhradil cenu za </w:t>
      </w:r>
      <w:r w:rsidR="00D032FD" w:rsidRPr="002E259D">
        <w:t>předmět plnění</w:t>
      </w:r>
      <w:r w:rsidRPr="002E259D">
        <w:t xml:space="preserve"> dle smlouvy, na základě které </w:t>
      </w:r>
      <w:r w:rsidR="00D032FD" w:rsidRPr="002E259D">
        <w:t>ho</w:t>
      </w:r>
      <w:r w:rsidRPr="002E259D">
        <w:t xml:space="preserve"> nabyl,</w:t>
      </w:r>
    </w:p>
    <w:p w14:paraId="53A058B8" w14:textId="77777777" w:rsidR="00C43B76" w:rsidRPr="00404842" w:rsidRDefault="00C43B76" w:rsidP="00821C36">
      <w:pPr>
        <w:pStyle w:val="Odstavecseseznamem"/>
        <w:numPr>
          <w:ilvl w:val="0"/>
          <w:numId w:val="12"/>
        </w:numPr>
      </w:pPr>
      <w:r w:rsidRPr="002E259D">
        <w:t xml:space="preserve">bezpečné, zejména že </w:t>
      </w:r>
      <w:r w:rsidR="00D032FD" w:rsidRPr="002E259D">
        <w:t>předmět plnění</w:t>
      </w:r>
      <w:r w:rsidRPr="002E259D">
        <w:t xml:space="preserve"> neobsahuje radioaktivní materiály a jiné nebezpečné látky </w:t>
      </w:r>
      <w:r w:rsidRPr="00404842">
        <w:t>a věci, které se mohou stát nebezpečným odpadem ve smyslu zákona o odpadech</w:t>
      </w:r>
      <w:r w:rsidR="00383A8E" w:rsidRPr="00404842">
        <w:rPr>
          <w:lang w:val="cs-CZ"/>
        </w:rPr>
        <w:t xml:space="preserve"> v platném znění</w:t>
      </w:r>
      <w:r w:rsidRPr="00404842">
        <w:t>,</w:t>
      </w:r>
    </w:p>
    <w:p w14:paraId="4978656F" w14:textId="77777777" w:rsidR="00C43B76" w:rsidRPr="00404842" w:rsidRDefault="00606E4A" w:rsidP="00821C36">
      <w:pPr>
        <w:pStyle w:val="Odstavecseseznamem"/>
        <w:numPr>
          <w:ilvl w:val="0"/>
          <w:numId w:val="12"/>
        </w:numPr>
      </w:pPr>
      <w:r w:rsidRPr="00404842">
        <w:t xml:space="preserve">bude </w:t>
      </w:r>
      <w:r w:rsidR="00C43B76" w:rsidRPr="00404842">
        <w:t>splňovat veškeré nároky a požadavky českého právního řádu, zejména zákona o odpadech a zákona o obalech.</w:t>
      </w:r>
    </w:p>
    <w:p w14:paraId="2AD81DF4" w14:textId="7EE88162" w:rsidR="00D82C1E" w:rsidRPr="002E259D" w:rsidRDefault="00D82C1E" w:rsidP="00821C36">
      <w:pPr>
        <w:pStyle w:val="Odstavecseseznamem"/>
        <w:numPr>
          <w:ilvl w:val="0"/>
          <w:numId w:val="11"/>
        </w:numPr>
      </w:pPr>
      <w:r w:rsidRPr="00404842">
        <w:t xml:space="preserve">Prodávající poskytuje Kupujícímu záruku na jakost </w:t>
      </w:r>
      <w:r w:rsidR="005F2FE4" w:rsidRPr="00404842">
        <w:rPr>
          <w:lang w:val="cs-CZ"/>
        </w:rPr>
        <w:t xml:space="preserve">zboží </w:t>
      </w:r>
      <w:r w:rsidRPr="00404842">
        <w:t xml:space="preserve">v délce trvání </w:t>
      </w:r>
      <w:r w:rsidR="005F2FE4" w:rsidRPr="00404842">
        <w:rPr>
          <w:b/>
        </w:rPr>
        <w:fldChar w:fldCharType="begin">
          <w:ffData>
            <w:name w:val=""/>
            <w:enabled/>
            <w:calcOnExit w:val="0"/>
            <w:textInput/>
          </w:ffData>
        </w:fldChar>
      </w:r>
      <w:r w:rsidR="005F2FE4" w:rsidRPr="00404842">
        <w:rPr>
          <w:b/>
        </w:rPr>
        <w:instrText xml:space="preserve"> FORMTEXT </w:instrText>
      </w:r>
      <w:r w:rsidR="005F2FE4" w:rsidRPr="00404842">
        <w:rPr>
          <w:b/>
        </w:rPr>
      </w:r>
      <w:r w:rsidR="005F2FE4" w:rsidRPr="00404842">
        <w:rPr>
          <w:b/>
        </w:rPr>
        <w:fldChar w:fldCharType="separate"/>
      </w:r>
      <w:r w:rsidR="00C26D63">
        <w:rPr>
          <w:b/>
          <w:lang w:val="cs-CZ"/>
        </w:rPr>
        <w:t>24</w:t>
      </w:r>
      <w:r w:rsidR="005F2FE4" w:rsidRPr="00404842">
        <w:rPr>
          <w:b/>
        </w:rPr>
        <w:fldChar w:fldCharType="end"/>
      </w:r>
      <w:r w:rsidR="005F2FE4" w:rsidRPr="00404842">
        <w:rPr>
          <w:b/>
          <w:lang w:val="cs-CZ"/>
        </w:rPr>
        <w:t xml:space="preserve"> měsíců </w:t>
      </w:r>
      <w:r w:rsidRPr="00404842">
        <w:t xml:space="preserve">ode dne protokolárního převzetí a předání </w:t>
      </w:r>
      <w:r w:rsidR="005F2FE4" w:rsidRPr="00404842">
        <w:rPr>
          <w:lang w:val="cs-CZ"/>
        </w:rPr>
        <w:t>zboží</w:t>
      </w:r>
      <w:r w:rsidRPr="00404842">
        <w:t>. Zárukou za jakost přejímá Prodávající závazek, že dodané zboží bude po tuto dobu způsobilé pro použití ke smluvenému účelu, a že si zachová smluvené vlastnosti. Prodávajcí odpovídá za jakoukoliv vadu, jež se vyskytne v době trvání záruky. Kupující je povinen záruční vady oznámit Prodávajícímu bez zbytečného odkladu od</w:t>
      </w:r>
      <w:r w:rsidRPr="002E259D">
        <w:t xml:space="preserve"> jejich zjištění. Záruční doba neběží po dobu, po kterou Kupující nemůže zboží užívat pro jeho vady, za které odpovídá Prodávající.</w:t>
      </w:r>
    </w:p>
    <w:p w14:paraId="4001F02F" w14:textId="0696E3CF" w:rsidR="0096565A" w:rsidRPr="002E259D" w:rsidRDefault="0096565A" w:rsidP="00821C36">
      <w:pPr>
        <w:pStyle w:val="Odstavecseseznamem"/>
        <w:numPr>
          <w:ilvl w:val="0"/>
          <w:numId w:val="11"/>
        </w:numPr>
      </w:pPr>
      <w:r w:rsidRPr="002E259D">
        <w:t xml:space="preserve">Místem plnění záruky je místo </w:t>
      </w:r>
      <w:r w:rsidR="005F2FE4">
        <w:rPr>
          <w:lang w:val="cs-CZ"/>
        </w:rPr>
        <w:t>montáže (</w:t>
      </w:r>
      <w:r w:rsidRPr="002E259D">
        <w:t>instalace</w:t>
      </w:r>
      <w:r w:rsidR="005F2FE4">
        <w:rPr>
          <w:lang w:val="cs-CZ"/>
        </w:rPr>
        <w:t>)</w:t>
      </w:r>
      <w:r w:rsidRPr="002E259D">
        <w:t>, pokud není uvedeno v technických podmínkách jinak.</w:t>
      </w:r>
    </w:p>
    <w:p w14:paraId="25680D0C" w14:textId="77777777" w:rsidR="00C43B76" w:rsidRPr="002E259D" w:rsidRDefault="00367257" w:rsidP="00821C36">
      <w:pPr>
        <w:pStyle w:val="Odstavecseseznamem"/>
        <w:numPr>
          <w:ilvl w:val="0"/>
          <w:numId w:val="11"/>
        </w:numPr>
      </w:pPr>
      <w:r w:rsidRPr="002E259D">
        <w:t>Zboží</w:t>
      </w:r>
      <w:r w:rsidR="00C43B76" w:rsidRPr="002E259D">
        <w:t xml:space="preserve"> má vady, jestliže nebyl</w:t>
      </w:r>
      <w:r w:rsidRPr="002E259D">
        <w:t>o</w:t>
      </w:r>
      <w:r w:rsidR="00C43B76" w:rsidRPr="002E259D">
        <w:t xml:space="preserve"> dodán</w:t>
      </w:r>
      <w:r w:rsidRPr="002E259D">
        <w:t>o</w:t>
      </w:r>
      <w:r w:rsidR="00C43B76" w:rsidRPr="002E259D">
        <w:t xml:space="preserve"> v souladu s touto </w:t>
      </w:r>
      <w:r w:rsidR="00C13945" w:rsidRPr="002E259D">
        <w:t xml:space="preserve">Kupní </w:t>
      </w:r>
      <w:r w:rsidR="00E15616" w:rsidRPr="002E259D">
        <w:t>s</w:t>
      </w:r>
      <w:r w:rsidR="00C13945" w:rsidRPr="002E259D">
        <w:t>mlouvou</w:t>
      </w:r>
      <w:r w:rsidR="00C43B76" w:rsidRPr="002E259D">
        <w:t xml:space="preserve">, poruší-li </w:t>
      </w:r>
      <w:r w:rsidR="0041664C" w:rsidRPr="002E259D">
        <w:t>Prodávající</w:t>
      </w:r>
      <w:r w:rsidR="00C43B76" w:rsidRPr="002E259D">
        <w:t xml:space="preserve"> tuto </w:t>
      </w:r>
      <w:r w:rsidR="00C13945" w:rsidRPr="002E259D">
        <w:t>Kupní</w:t>
      </w:r>
      <w:r w:rsidR="00E15616" w:rsidRPr="002E259D">
        <w:t xml:space="preserve"> s</w:t>
      </w:r>
      <w:r w:rsidR="00C43B76" w:rsidRPr="002E259D">
        <w:t>mlouvu, zejména pokud nebylo dodáno v sjednaném druhu, množství a jakosti. Za vady se považují i vady v návodech (manuálech) k použití, dokladech a dokumentech.</w:t>
      </w:r>
    </w:p>
    <w:p w14:paraId="23C95443" w14:textId="77777777" w:rsidR="00C43B76" w:rsidRPr="002E259D" w:rsidRDefault="0041664C" w:rsidP="00821C36">
      <w:pPr>
        <w:pStyle w:val="Odstavecseseznamem"/>
        <w:numPr>
          <w:ilvl w:val="0"/>
          <w:numId w:val="11"/>
        </w:numPr>
      </w:pPr>
      <w:r w:rsidRPr="002E259D">
        <w:t>Prodávající</w:t>
      </w:r>
      <w:r w:rsidR="00C43B76" w:rsidRPr="002E259D">
        <w:t xml:space="preserve"> odpovídá za vady, které má </w:t>
      </w:r>
      <w:r w:rsidR="00367257" w:rsidRPr="002E259D">
        <w:t>zboží v</w:t>
      </w:r>
      <w:r w:rsidR="00C43B76" w:rsidRPr="002E259D">
        <w:t xml:space="preserve"> okamžiku převzetí </w:t>
      </w:r>
      <w:r w:rsidRPr="002E259D">
        <w:t>Kupujícím</w:t>
      </w:r>
      <w:r w:rsidR="00C43B76" w:rsidRPr="002E259D">
        <w:t xml:space="preserve">, i když se vada stane zjevnou až po této době. </w:t>
      </w:r>
      <w:r w:rsidR="00C504F6" w:rsidRPr="002E259D">
        <w:t>Prodávající</w:t>
      </w:r>
      <w:r w:rsidR="00C43B76" w:rsidRPr="002E259D">
        <w:t xml:space="preserve"> odpovídá rovněž za jakoukoli vadu, jež vznikne po okamžiku </w:t>
      </w:r>
      <w:r w:rsidR="00534A78" w:rsidRPr="002E259D">
        <w:t xml:space="preserve">předání a </w:t>
      </w:r>
      <w:r w:rsidR="00C43B76" w:rsidRPr="002E259D">
        <w:t xml:space="preserve">převzetí </w:t>
      </w:r>
      <w:r w:rsidR="00367257" w:rsidRPr="002E259D">
        <w:t>zboží</w:t>
      </w:r>
      <w:r w:rsidR="00C43B76" w:rsidRPr="002E259D">
        <w:t xml:space="preserve"> </w:t>
      </w:r>
      <w:r w:rsidR="00C504F6" w:rsidRPr="002E259D">
        <w:t>Kupujícím</w:t>
      </w:r>
      <w:r w:rsidR="00C43B76" w:rsidRPr="002E259D">
        <w:t>, jestliže je způsobena</w:t>
      </w:r>
      <w:r w:rsidR="00C504F6" w:rsidRPr="002E259D">
        <w:t xml:space="preserve"> porušením povinnosti Prodávajícího</w:t>
      </w:r>
      <w:r w:rsidR="00C43B76" w:rsidRPr="002E259D">
        <w:t xml:space="preserve">. </w:t>
      </w:r>
    </w:p>
    <w:p w14:paraId="7DB24C14" w14:textId="77777777" w:rsidR="00383A8E" w:rsidRPr="002E259D" w:rsidRDefault="00383A8E" w:rsidP="00383A8E">
      <w:pPr>
        <w:pStyle w:val="Odstavecseseznamem"/>
        <w:numPr>
          <w:ilvl w:val="0"/>
          <w:numId w:val="11"/>
        </w:numPr>
      </w:pPr>
      <w:r w:rsidRPr="002E259D">
        <w:t xml:space="preserve">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w:t>
      </w:r>
    </w:p>
    <w:p w14:paraId="3C1D8EE1" w14:textId="31F99010" w:rsidR="00C94AE0" w:rsidRPr="00A90FB8" w:rsidRDefault="00C94AE0" w:rsidP="00821C36">
      <w:pPr>
        <w:pStyle w:val="Odstavecseseznamem"/>
        <w:numPr>
          <w:ilvl w:val="0"/>
          <w:numId w:val="11"/>
        </w:numPr>
      </w:pPr>
      <w:r w:rsidRPr="00A90FB8">
        <w:t xml:space="preserve">Kupující nahlásí vadu Prodávajícímu, a to telefonicky a následně e-mailem. Prodávající </w:t>
      </w:r>
      <w:r w:rsidR="004A20DF" w:rsidRPr="00A90FB8">
        <w:t xml:space="preserve">neprodleně </w:t>
      </w:r>
      <w:r w:rsidRPr="00A90FB8">
        <w:t>potvrdí písemně (e-mailem) přijetí závady a navrhne způsob odstranění (např. výměna, návštěva servisního technika, vzdálené odstranění problémů, atd).</w:t>
      </w:r>
      <w:r w:rsidR="00A90FB8" w:rsidRPr="00A90FB8">
        <w:rPr>
          <w:lang w:val="cs-CZ"/>
        </w:rPr>
        <w:t xml:space="preserve"> </w:t>
      </w:r>
      <w:r w:rsidRPr="00A90FB8">
        <w:t xml:space="preserve">Kontakty pro nahlášení vad: telefon </w:t>
      </w:r>
      <w:r w:rsidR="00606E4A" w:rsidRPr="00A90FB8">
        <w:t xml:space="preserve">Prodávajícího </w:t>
      </w:r>
      <w:r w:rsidRPr="00A90FB8">
        <w:t xml:space="preserve">- </w:t>
      </w:r>
      <w:r w:rsidRPr="00A90FB8">
        <w:fldChar w:fldCharType="begin">
          <w:ffData>
            <w:name w:val=""/>
            <w:enabled/>
            <w:calcOnExit w:val="0"/>
            <w:textInput/>
          </w:ffData>
        </w:fldChar>
      </w:r>
      <w:r w:rsidRPr="00A90FB8">
        <w:instrText xml:space="preserve"> FORMTEXT </w:instrText>
      </w:r>
      <w:r w:rsidRPr="00A90FB8">
        <w:fldChar w:fldCharType="separate"/>
      </w:r>
      <w:r w:rsidR="00C26D63">
        <w:rPr>
          <w:lang w:val="cs-CZ"/>
        </w:rPr>
        <w:t>+420 727 990 065</w:t>
      </w:r>
      <w:r w:rsidRPr="00A90FB8">
        <w:fldChar w:fldCharType="end"/>
      </w:r>
      <w:r w:rsidR="00A90FB8" w:rsidRPr="00A90FB8">
        <w:rPr>
          <w:lang w:val="cs-CZ"/>
        </w:rPr>
        <w:t xml:space="preserve">, </w:t>
      </w:r>
      <w:r w:rsidR="00606E4A" w:rsidRPr="00A90FB8">
        <w:t>e</w:t>
      </w:r>
      <w:r w:rsidRPr="00A90FB8">
        <w:t>mail</w:t>
      </w:r>
      <w:r w:rsidR="00606E4A" w:rsidRPr="00A90FB8">
        <w:t xml:space="preserve"> Prodávajícího</w:t>
      </w:r>
      <w:r w:rsidRPr="00A90FB8">
        <w:t xml:space="preserve"> </w:t>
      </w:r>
      <w:r w:rsidR="00C26D63">
        <w:t>–</w:t>
      </w:r>
      <w:r w:rsidRPr="00A90FB8">
        <w:t xml:space="preserve"> </w:t>
      </w:r>
      <w:r w:rsidRPr="00A90FB8">
        <w:fldChar w:fldCharType="begin">
          <w:ffData>
            <w:name w:val=""/>
            <w:enabled/>
            <w:calcOnExit w:val="0"/>
            <w:textInput/>
          </w:ffData>
        </w:fldChar>
      </w:r>
      <w:r w:rsidRPr="00A90FB8">
        <w:instrText xml:space="preserve"> FORMTEXT </w:instrText>
      </w:r>
      <w:r w:rsidRPr="00A90FB8">
        <w:fldChar w:fldCharType="separate"/>
      </w:r>
      <w:r w:rsidR="00C26D63">
        <w:rPr>
          <w:lang w:val="cs-CZ"/>
        </w:rPr>
        <w:t>servis@itax.cz</w:t>
      </w:r>
      <w:r w:rsidRPr="00A90FB8">
        <w:fldChar w:fldCharType="end"/>
      </w:r>
    </w:p>
    <w:p w14:paraId="54FF3211" w14:textId="77777777" w:rsidR="00C43B76" w:rsidRPr="002E3592" w:rsidRDefault="00C43B76" w:rsidP="00821C36">
      <w:pPr>
        <w:pStyle w:val="Odstavecseseznamem"/>
        <w:numPr>
          <w:ilvl w:val="0"/>
          <w:numId w:val="11"/>
        </w:numPr>
      </w:pPr>
      <w:r w:rsidRPr="00A90FB8">
        <w:t xml:space="preserve">O odstranění reklamované vady sepíše </w:t>
      </w:r>
      <w:r w:rsidR="00C504F6" w:rsidRPr="00A90FB8">
        <w:t>Kupující</w:t>
      </w:r>
      <w:r w:rsidRPr="00A90FB8">
        <w:t xml:space="preserve"> zápis, ve kterém potvrdí odstranění vady nebo </w:t>
      </w:r>
      <w:r w:rsidRPr="002E3592">
        <w:t xml:space="preserve">uvede důvody, pro které odmítá uznat vadu za odstraněnou. Neodstraní-li </w:t>
      </w:r>
      <w:r w:rsidR="00C504F6" w:rsidRPr="002E3592">
        <w:t>Prodávající</w:t>
      </w:r>
      <w:r w:rsidRPr="002E3592">
        <w:t xml:space="preserve"> vady </w:t>
      </w:r>
      <w:r w:rsidR="0015287C" w:rsidRPr="002E3592">
        <w:t>předmětu plnění</w:t>
      </w:r>
      <w:r w:rsidRPr="002E3592">
        <w:t xml:space="preserve"> ve lhůtě </w:t>
      </w:r>
      <w:r w:rsidR="0096565A" w:rsidRPr="002E3592">
        <w:t>10</w:t>
      </w:r>
      <w:r w:rsidRPr="002E3592">
        <w:t xml:space="preserve"> dnů od odmítnutí uznání odstranění vady nebo oznámí-li </w:t>
      </w:r>
      <w:r w:rsidR="00657581" w:rsidRPr="002E3592">
        <w:t>Prodávající</w:t>
      </w:r>
      <w:r w:rsidRPr="002E3592">
        <w:t xml:space="preserve"> před uplynutím této lhůty </w:t>
      </w:r>
      <w:r w:rsidR="00657581" w:rsidRPr="002E3592">
        <w:t>Kupující, že vady neodstraní, je Kupující</w:t>
      </w:r>
      <w:r w:rsidRPr="002E3592">
        <w:t xml:space="preserve"> oprávněn odstoupit od této </w:t>
      </w:r>
      <w:r w:rsidR="00C13945" w:rsidRPr="002E3592">
        <w:t>Kupní</w:t>
      </w:r>
      <w:r w:rsidR="00E15616" w:rsidRPr="002E3592">
        <w:t xml:space="preserve"> s</w:t>
      </w:r>
      <w:r w:rsidRPr="002E3592">
        <w:t>mlouvy</w:t>
      </w:r>
      <w:r w:rsidR="00CF40AC" w:rsidRPr="002E3592">
        <w:t>.</w:t>
      </w:r>
      <w:r w:rsidRPr="002E3592">
        <w:t xml:space="preserve"> Současně je </w:t>
      </w:r>
      <w:r w:rsidR="00657581" w:rsidRPr="002E3592">
        <w:t>Kupující</w:t>
      </w:r>
      <w:r w:rsidRPr="002E3592">
        <w:t xml:space="preserve"> oprávněn pověřit odstraněním vady jinou odbornou právnickou nebo fyzickou osobu, přičemž veškeré takto vzniklé náklady na od</w:t>
      </w:r>
      <w:r w:rsidR="00657581" w:rsidRPr="002E3592">
        <w:t>stranění vady uhradí Kupujícímu</w:t>
      </w:r>
      <w:r w:rsidRPr="002E3592">
        <w:t xml:space="preserve"> </w:t>
      </w:r>
      <w:r w:rsidR="00657581" w:rsidRPr="002E3592">
        <w:t>Prodávající</w:t>
      </w:r>
      <w:r w:rsidR="002E259D" w:rsidRPr="002E3592">
        <w:rPr>
          <w:lang w:val="cs-CZ"/>
        </w:rPr>
        <w:t xml:space="preserve"> nebo budou uplatněny z poskytnuté bankovní záruky</w:t>
      </w:r>
      <w:r w:rsidRPr="002E3592">
        <w:t>.</w:t>
      </w:r>
    </w:p>
    <w:p w14:paraId="5D309855" w14:textId="18696517" w:rsidR="00C43B76" w:rsidRPr="002E3592" w:rsidRDefault="00C43B76" w:rsidP="00821C36">
      <w:pPr>
        <w:pStyle w:val="Odstavecseseznamem"/>
        <w:numPr>
          <w:ilvl w:val="0"/>
          <w:numId w:val="11"/>
        </w:numPr>
      </w:pPr>
      <w:r w:rsidRPr="002E3592">
        <w:t xml:space="preserve">Smluvní strany se dohodly, že </w:t>
      </w:r>
      <w:r w:rsidR="00657581" w:rsidRPr="002E3592">
        <w:t>Kupující</w:t>
      </w:r>
      <w:r w:rsidRPr="002E3592">
        <w:t xml:space="preserve"> je oprávněn </w:t>
      </w:r>
      <w:r w:rsidR="005F2FE4">
        <w:rPr>
          <w:lang w:val="cs-CZ"/>
        </w:rPr>
        <w:t>zboží</w:t>
      </w:r>
      <w:r w:rsidRPr="002E3592">
        <w:t xml:space="preserve"> opatřovat je polepy či nápisy. Tyto úpravy nejsou důvodem nemožnosti odstoupení od </w:t>
      </w:r>
      <w:r w:rsidR="00E15616" w:rsidRPr="002E3592">
        <w:t xml:space="preserve">této </w:t>
      </w:r>
      <w:r w:rsidR="00724558" w:rsidRPr="002E3592">
        <w:t>Kupní</w:t>
      </w:r>
      <w:r w:rsidR="00E15616" w:rsidRPr="002E3592">
        <w:t xml:space="preserve"> smlouvy </w:t>
      </w:r>
      <w:r w:rsidRPr="002E3592">
        <w:t xml:space="preserve">nebo vrácení vadného </w:t>
      </w:r>
      <w:r w:rsidR="00534A78" w:rsidRPr="002E3592">
        <w:t>plnění</w:t>
      </w:r>
      <w:r w:rsidRPr="002E3592">
        <w:t xml:space="preserve"> </w:t>
      </w:r>
      <w:r w:rsidR="00657581" w:rsidRPr="002E3592">
        <w:t>Prodávajícímu</w:t>
      </w:r>
      <w:r w:rsidRPr="002E3592">
        <w:t xml:space="preserve"> a </w:t>
      </w:r>
      <w:r w:rsidR="00657581" w:rsidRPr="002E3592">
        <w:t>Prodávající</w:t>
      </w:r>
      <w:r w:rsidRPr="002E3592">
        <w:t xml:space="preserve"> se zavazuje takto upraven</w:t>
      </w:r>
      <w:r w:rsidR="005F2FE4">
        <w:rPr>
          <w:lang w:val="cs-CZ"/>
        </w:rPr>
        <w:t>é zboží</w:t>
      </w:r>
      <w:r w:rsidRPr="002E3592">
        <w:t xml:space="preserve"> přijmout bez nároku na jakoukoliv náhradu.</w:t>
      </w:r>
    </w:p>
    <w:p w14:paraId="2C50CCC5" w14:textId="77777777" w:rsidR="00C43B76" w:rsidRPr="002E3592" w:rsidRDefault="00C43B76" w:rsidP="00E02A38">
      <w:pPr>
        <w:pStyle w:val="Odstavecseseznamem"/>
        <w:numPr>
          <w:ilvl w:val="0"/>
          <w:numId w:val="11"/>
        </w:numPr>
        <w:ind w:hanging="502"/>
      </w:pPr>
      <w:r w:rsidRPr="002E3592">
        <w:t xml:space="preserve">Nebyla-li do okamžiku uplatnění reklamace uhrazena celá kupní cena, </w:t>
      </w:r>
      <w:r w:rsidR="00657581" w:rsidRPr="002E3592">
        <w:t xml:space="preserve">Kupující </w:t>
      </w:r>
      <w:r w:rsidRPr="002E3592">
        <w:t>není v prodlení s úhradou kupní ceny až do vyřešení reklamce</w:t>
      </w:r>
      <w:r w:rsidR="00CF40AC" w:rsidRPr="002E3592">
        <w:t>.</w:t>
      </w:r>
      <w:r w:rsidRPr="002E3592">
        <w:t xml:space="preserve"> </w:t>
      </w:r>
    </w:p>
    <w:p w14:paraId="32CC7DE1" w14:textId="3C6C3B57" w:rsidR="00C43B76" w:rsidRPr="002E3592" w:rsidRDefault="00C43B76" w:rsidP="00E02A38">
      <w:pPr>
        <w:pStyle w:val="Odstavecseseznamem"/>
        <w:numPr>
          <w:ilvl w:val="0"/>
          <w:numId w:val="11"/>
        </w:numPr>
        <w:ind w:hanging="502"/>
      </w:pPr>
      <w:r w:rsidRPr="002E3592">
        <w:lastRenderedPageBreak/>
        <w:t xml:space="preserve">Uplatněním nároku z odpovědnosti za vady </w:t>
      </w:r>
      <w:r w:rsidR="005F2FE4">
        <w:rPr>
          <w:lang w:val="cs-CZ"/>
        </w:rPr>
        <w:t>zboží</w:t>
      </w:r>
      <w:r w:rsidRPr="002E3592">
        <w:t xml:space="preserve"> není dotčen nárok </w:t>
      </w:r>
      <w:r w:rsidR="007C7D49" w:rsidRPr="002E3592">
        <w:t>Kupujícího</w:t>
      </w:r>
      <w:r w:rsidRPr="002E3592">
        <w:t xml:space="preserve"> na náhradu škody a ušlého zisku.</w:t>
      </w:r>
    </w:p>
    <w:p w14:paraId="6A05F22F" w14:textId="77777777" w:rsidR="00C94AE0" w:rsidRPr="002E3592" w:rsidRDefault="00C94AE0" w:rsidP="00E02A38">
      <w:pPr>
        <w:pStyle w:val="Odstavecseseznamem"/>
        <w:numPr>
          <w:ilvl w:val="0"/>
          <w:numId w:val="11"/>
        </w:numPr>
        <w:ind w:hanging="502"/>
      </w:pPr>
      <w:r w:rsidRPr="002E3592">
        <w:t xml:space="preserve">Prodávající je povinen řádně vést servisní evidenci </w:t>
      </w:r>
      <w:r w:rsidR="00CE6088" w:rsidRPr="002E3592">
        <w:t>zboží</w:t>
      </w:r>
      <w:r w:rsidRPr="002E3592">
        <w:t xml:space="preserve"> a poskytovat z ní na vyžádání údaje</w:t>
      </w:r>
      <w:r w:rsidR="000B75D8" w:rsidRPr="002E3592">
        <w:t xml:space="preserve">. Prodávající je povinen poskytnout Kupujícímu </w:t>
      </w:r>
      <w:r w:rsidR="002623EB" w:rsidRPr="002E3592">
        <w:t xml:space="preserve">kompletní </w:t>
      </w:r>
      <w:r w:rsidR="000B75D8" w:rsidRPr="002E3592">
        <w:t xml:space="preserve">údaje do tří </w:t>
      </w:r>
      <w:r w:rsidR="00A228ED" w:rsidRPr="002E3592">
        <w:t xml:space="preserve">pracovních </w:t>
      </w:r>
      <w:r w:rsidR="000B75D8" w:rsidRPr="002E3592">
        <w:t>dnů od jejich vyžádání.</w:t>
      </w:r>
    </w:p>
    <w:p w14:paraId="0128DFED" w14:textId="77777777" w:rsidR="00C43B76" w:rsidRPr="00A90FB8" w:rsidRDefault="00C43B76" w:rsidP="00E02A38">
      <w:pPr>
        <w:pStyle w:val="Odstavecseseznamem"/>
        <w:numPr>
          <w:ilvl w:val="0"/>
          <w:numId w:val="11"/>
        </w:numPr>
        <w:ind w:hanging="502"/>
      </w:pPr>
      <w:r w:rsidRPr="002E3592">
        <w:t xml:space="preserve">Veškeré činnosti nutné či související s reklamací vad činí </w:t>
      </w:r>
      <w:r w:rsidR="007C7D49" w:rsidRPr="002E3592">
        <w:t>Prodávající</w:t>
      </w:r>
      <w:r w:rsidRPr="002E3592">
        <w:t xml:space="preserve"> sám na své nákl</w:t>
      </w:r>
      <w:r w:rsidR="007C7D49" w:rsidRPr="002E3592">
        <w:t>ady</w:t>
      </w:r>
      <w:r w:rsidR="007C7D49" w:rsidRPr="00A90FB8">
        <w:t xml:space="preserve"> v součinnosti s Kupujícím</w:t>
      </w:r>
      <w:r w:rsidRPr="00A90FB8">
        <w:t xml:space="preserve"> a v jeho provozní době tak, aby svými činnostmi neohrozil nebo neomezil činnost </w:t>
      </w:r>
      <w:r w:rsidR="007C7D49" w:rsidRPr="00A90FB8">
        <w:t>Kupujícího</w:t>
      </w:r>
      <w:r w:rsidRPr="00A90FB8">
        <w:t>.</w:t>
      </w:r>
    </w:p>
    <w:p w14:paraId="18233B53" w14:textId="131DF584" w:rsidR="006C1264" w:rsidRPr="006D59B0" w:rsidRDefault="00C94AE0" w:rsidP="00E02A38">
      <w:pPr>
        <w:pStyle w:val="Odstavecseseznamem"/>
        <w:numPr>
          <w:ilvl w:val="0"/>
          <w:numId w:val="11"/>
        </w:numPr>
        <w:ind w:hanging="502"/>
      </w:pPr>
      <w:r w:rsidRPr="00A90FB8">
        <w:t xml:space="preserve">Po dobu záruky je Prodávající povinen poskytovat bezplatnou telefonickou podporu </w:t>
      </w:r>
      <w:r w:rsidR="000B75D8" w:rsidRPr="00A90FB8">
        <w:t xml:space="preserve"> </w:t>
      </w:r>
      <w:r w:rsidRPr="00A90FB8">
        <w:t xml:space="preserve">Kupujícímu v </w:t>
      </w:r>
      <w:r w:rsidRPr="006D59B0">
        <w:t>pracovní dny v době od 8</w:t>
      </w:r>
      <w:r w:rsidR="006C1264" w:rsidRPr="006D59B0">
        <w:t>:00</w:t>
      </w:r>
      <w:r w:rsidRPr="006D59B0">
        <w:t xml:space="preserve"> do 16</w:t>
      </w:r>
      <w:r w:rsidR="006C1264" w:rsidRPr="006D59B0">
        <w:t>:00</w:t>
      </w:r>
      <w:r w:rsidRPr="006D59B0">
        <w:t xml:space="preserve"> hodin.</w:t>
      </w:r>
      <w:r w:rsidR="006C1264" w:rsidRPr="006D59B0">
        <w:t xml:space="preserve"> Kontakty pro bezplatnou telefonickou podporu: telefon Prodávajícího - </w:t>
      </w:r>
      <w:r w:rsidR="006C1264" w:rsidRPr="006D59B0">
        <w:fldChar w:fldCharType="begin">
          <w:ffData>
            <w:name w:val=""/>
            <w:enabled/>
            <w:calcOnExit w:val="0"/>
            <w:textInput/>
          </w:ffData>
        </w:fldChar>
      </w:r>
      <w:r w:rsidR="006C1264" w:rsidRPr="006D59B0">
        <w:instrText xml:space="preserve"> FORMTEXT </w:instrText>
      </w:r>
      <w:r w:rsidR="006C1264" w:rsidRPr="006D59B0">
        <w:fldChar w:fldCharType="separate"/>
      </w:r>
      <w:r w:rsidR="00C26D63">
        <w:rPr>
          <w:lang w:val="cs-CZ"/>
        </w:rPr>
        <w:t>+420 727 990 065</w:t>
      </w:r>
      <w:r w:rsidR="006C1264" w:rsidRPr="006D59B0">
        <w:fldChar w:fldCharType="end"/>
      </w:r>
      <w:r w:rsidR="00FD69D2">
        <w:rPr>
          <w:i/>
          <w:lang w:val="cs-CZ"/>
        </w:rPr>
        <w:t>.</w:t>
      </w:r>
    </w:p>
    <w:p w14:paraId="227D96A6" w14:textId="77777777" w:rsidR="00C43B76" w:rsidRPr="00A90FB8" w:rsidRDefault="00A90FB8" w:rsidP="00821C36">
      <w:pPr>
        <w:pStyle w:val="Nadpislnku"/>
      </w:pPr>
      <w:r w:rsidRPr="00A90FB8">
        <w:t>ZÁVAZKY SMLUVNÍCH STRAN PŘI PLNĚNÍ DLE KUPNÍ SMLOUVY</w:t>
      </w:r>
    </w:p>
    <w:p w14:paraId="47092D9E" w14:textId="77777777" w:rsidR="00C43B76" w:rsidRPr="002E3592" w:rsidRDefault="0054352F" w:rsidP="00821C36">
      <w:pPr>
        <w:pStyle w:val="Odstavecseseznamem"/>
        <w:numPr>
          <w:ilvl w:val="0"/>
          <w:numId w:val="14"/>
        </w:numPr>
      </w:pPr>
      <w:r w:rsidRPr="002E3592">
        <w:t>Prodávající</w:t>
      </w:r>
      <w:r w:rsidR="00C43B76" w:rsidRPr="002E3592">
        <w:t xml:space="preserve"> je povinen pověřit plněním závazků z této </w:t>
      </w:r>
      <w:r w:rsidR="00724558" w:rsidRPr="002E3592">
        <w:t>K</w:t>
      </w:r>
      <w:r w:rsidR="00CF40AC" w:rsidRPr="002E3592">
        <w:t>u</w:t>
      </w:r>
      <w:r w:rsidR="00724558" w:rsidRPr="002E3592">
        <w:t>pní</w:t>
      </w:r>
      <w:r w:rsidR="00E15616" w:rsidRPr="002E3592">
        <w:t xml:space="preserve"> s</w:t>
      </w:r>
      <w:r w:rsidR="00C43B76" w:rsidRPr="002E3592">
        <w:t>mlouvy pouze ty zaměstnance, kteří</w:t>
      </w:r>
      <w:r w:rsidRPr="002E3592">
        <w:t xml:space="preserve"> jsou k tomu odborně způsobilí.</w:t>
      </w:r>
    </w:p>
    <w:p w14:paraId="4627D749" w14:textId="77777777" w:rsidR="004730A3" w:rsidRPr="00A90FB8" w:rsidRDefault="004730A3" w:rsidP="00821C36">
      <w:pPr>
        <w:pStyle w:val="Odstavecseseznamem"/>
        <w:numPr>
          <w:ilvl w:val="0"/>
          <w:numId w:val="14"/>
        </w:numPr>
      </w:pPr>
      <w:r w:rsidRPr="002E3592">
        <w:t>Veškerá komunikace na základě této Kupní smlouvy je činěna písemně, není-li touto Kupní smlouvou stanoveno jinak. Písemná komunikace probíhá v listinné nebo elektronické podobě</w:t>
      </w:r>
      <w:r w:rsidRPr="00A90FB8">
        <w:t xml:space="preserve">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017AD541" w14:textId="77777777" w:rsidR="00C43B76" w:rsidRPr="00A90FB8" w:rsidRDefault="0054352F" w:rsidP="00821C36">
      <w:pPr>
        <w:pStyle w:val="Odstavecseseznamem"/>
        <w:numPr>
          <w:ilvl w:val="0"/>
          <w:numId w:val="14"/>
        </w:numPr>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6053C7E6" w14:textId="77777777" w:rsidR="00534A78" w:rsidRPr="00A90FB8" w:rsidRDefault="00C43B76" w:rsidP="00821C36">
      <w:pPr>
        <w:pStyle w:val="Odstavecseseznamem"/>
        <w:numPr>
          <w:ilvl w:val="0"/>
          <w:numId w:val="14"/>
        </w:numPr>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09289F9F" w14:textId="77777777" w:rsidR="00C43B76" w:rsidRPr="00A90FB8" w:rsidRDefault="0054352F" w:rsidP="00821C36">
      <w:pPr>
        <w:pStyle w:val="Odstavecseseznamem"/>
        <w:numPr>
          <w:ilvl w:val="0"/>
          <w:numId w:val="14"/>
        </w:numPr>
      </w:pPr>
      <w:r w:rsidRPr="00A90FB8">
        <w:t>Prodávající</w:t>
      </w:r>
      <w:r w:rsidR="00C43B76" w:rsidRPr="00A90FB8">
        <w:t xml:space="preserve"> se zavazuje:</w:t>
      </w:r>
    </w:p>
    <w:p w14:paraId="76804643" w14:textId="77777777" w:rsidR="00C43B76" w:rsidRPr="00A90FB8" w:rsidRDefault="00C43B76" w:rsidP="00891F7D">
      <w:pPr>
        <w:pStyle w:val="Odstavecseseznamem"/>
        <w:numPr>
          <w:ilvl w:val="1"/>
          <w:numId w:val="37"/>
        </w:numPr>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32147EB0" w14:textId="77777777" w:rsidR="00C43B76" w:rsidRPr="00A90FB8" w:rsidRDefault="00C43B76" w:rsidP="00891F7D">
      <w:pPr>
        <w:pStyle w:val="Odstavecseseznamem"/>
        <w:numPr>
          <w:ilvl w:val="1"/>
          <w:numId w:val="37"/>
        </w:numPr>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574CF3A3" w14:textId="2989E809" w:rsidR="00C43B76" w:rsidRPr="00A90FB8" w:rsidRDefault="0054352F" w:rsidP="00891F7D">
      <w:pPr>
        <w:pStyle w:val="Odstavecseseznamem"/>
        <w:numPr>
          <w:ilvl w:val="1"/>
          <w:numId w:val="37"/>
        </w:numPr>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5F2FE4">
        <w:rPr>
          <w:lang w:val="cs-CZ"/>
        </w:rPr>
        <w:t>.</w:t>
      </w:r>
    </w:p>
    <w:p w14:paraId="3E2B9BEB" w14:textId="7F6091C8" w:rsidR="00C43B76" w:rsidRDefault="0054352F" w:rsidP="00821C36">
      <w:pPr>
        <w:pStyle w:val="Odstavecseseznamem"/>
        <w:numPr>
          <w:ilvl w:val="0"/>
          <w:numId w:val="14"/>
        </w:numPr>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w:t>
      </w:r>
      <w:r w:rsidR="005F2FE4">
        <w:rPr>
          <w:lang w:val="cs-CZ"/>
        </w:rPr>
        <w:t xml:space="preserve"> </w:t>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36C594C7" w14:textId="77777777" w:rsidR="00FD69D2" w:rsidRPr="00A90FB8" w:rsidRDefault="00FD69D2" w:rsidP="00FD69D2">
      <w:pPr>
        <w:pStyle w:val="Odstavecseseznamem"/>
        <w:numPr>
          <w:ilvl w:val="0"/>
          <w:numId w:val="0"/>
        </w:numPr>
        <w:ind w:left="360"/>
      </w:pPr>
    </w:p>
    <w:p w14:paraId="2A0948D6" w14:textId="3FD8478B" w:rsidR="00C43B76" w:rsidRPr="00A90FB8" w:rsidRDefault="0054352F" w:rsidP="00821C36">
      <w:pPr>
        <w:pStyle w:val="Odstavecseseznamem"/>
        <w:numPr>
          <w:ilvl w:val="0"/>
          <w:numId w:val="14"/>
        </w:numPr>
      </w:pPr>
      <w:r w:rsidRPr="00A90FB8">
        <w:lastRenderedPageBreak/>
        <w:t>Prodávající</w:t>
      </w:r>
      <w:r w:rsidR="00C43B76" w:rsidRPr="00A90FB8">
        <w:t xml:space="preserve"> není oprávněn použít ve svých dokumentech, prezentacích či r</w:t>
      </w:r>
      <w:r w:rsidRPr="00A90FB8">
        <w:t>eklamě odkazy 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5F2FE4">
        <w:rPr>
          <w:lang w:val="cs-CZ"/>
        </w:rPr>
        <w:t xml:space="preserve">Kupní </w:t>
      </w:r>
      <w:r w:rsidR="0097512E" w:rsidRPr="00A90FB8">
        <w:t>smlouvy jako svou referenci ve svých nabídkách v zákonem stanoveném rozsahu, popřípadě rozsahu stanoveném</w:t>
      </w:r>
      <w:r w:rsidR="005F2FE4">
        <w:rPr>
          <w:lang w:val="cs-CZ"/>
        </w:rPr>
        <w:t xml:space="preserve"> jiným </w:t>
      </w:r>
      <w:r w:rsidR="0097512E" w:rsidRPr="00A90FB8">
        <w:t xml:space="preserve"> zadavatelem.</w:t>
      </w:r>
    </w:p>
    <w:p w14:paraId="7696A19F" w14:textId="411A1A6C" w:rsidR="0014413B" w:rsidRDefault="003325CB" w:rsidP="0014413B">
      <w:pPr>
        <w:pStyle w:val="Odstavecseseznamem"/>
        <w:numPr>
          <w:ilvl w:val="0"/>
          <w:numId w:val="14"/>
        </w:numPr>
        <w:ind w:hanging="502"/>
      </w:pPr>
      <w:r w:rsidRPr="00404842">
        <w:t xml:space="preserve">Prodávající je povinen Kupujícímu předložit ke dni uzavření této </w:t>
      </w:r>
      <w:r w:rsidR="005F2FE4" w:rsidRPr="00404842">
        <w:rPr>
          <w:lang w:val="cs-CZ"/>
        </w:rPr>
        <w:t xml:space="preserve">Kupní </w:t>
      </w:r>
      <w:r w:rsidRPr="00404842">
        <w:t xml:space="preserve">smlouvy účinnou pojistnou smlouvu na odpovědnost na škodu způsobenou třetí osobě na pojistnou částku </w:t>
      </w:r>
      <w:r w:rsidR="00545E4B" w:rsidRPr="00404842">
        <w:rPr>
          <w:lang w:val="cs-CZ"/>
        </w:rPr>
        <w:t xml:space="preserve">2 </w:t>
      </w:r>
      <w:r w:rsidRPr="00404842">
        <w:t>mil. Kč a tuto pojistnou smlouvu s uvedenou</w:t>
      </w:r>
      <w:r w:rsidR="00E73FCC" w:rsidRPr="00404842">
        <w:t xml:space="preserve"> pojistnou částkou udržovat po </w:t>
      </w:r>
      <w:r w:rsidR="00E73FCC" w:rsidRPr="00404842">
        <w:rPr>
          <w:lang w:val="cs-CZ"/>
        </w:rPr>
        <w:t>c</w:t>
      </w:r>
      <w:r w:rsidRPr="00404842">
        <w:t xml:space="preserve">elou dobu </w:t>
      </w:r>
      <w:r w:rsidR="002623EB" w:rsidRPr="00404842">
        <w:t>platnosti</w:t>
      </w:r>
      <w:r w:rsidR="005F2FE4" w:rsidRPr="00404842">
        <w:rPr>
          <w:lang w:val="cs-CZ"/>
        </w:rPr>
        <w:t xml:space="preserve"> Kupní</w:t>
      </w:r>
      <w:r w:rsidR="002623EB" w:rsidRPr="00404842">
        <w:t xml:space="preserve"> smlouvy</w:t>
      </w:r>
      <w:r w:rsidRPr="00404842">
        <w:t>.</w:t>
      </w:r>
    </w:p>
    <w:p w14:paraId="556B19A8" w14:textId="77777777" w:rsidR="00C43B76" w:rsidRPr="00A90FB8" w:rsidRDefault="00A90FB8" w:rsidP="00821C36">
      <w:pPr>
        <w:pStyle w:val="Nadpislnku"/>
      </w:pPr>
      <w:r w:rsidRPr="00A90FB8">
        <w:t xml:space="preserve">PŘECHOD VLASTNICTVÍ A NEBEZPEČÍ ŠKODY </w:t>
      </w:r>
    </w:p>
    <w:p w14:paraId="08C42431" w14:textId="0A658A5E" w:rsidR="00B6738A" w:rsidRPr="004D7854" w:rsidRDefault="00C43B76" w:rsidP="00821C36">
      <w:pPr>
        <w:pStyle w:val="Odstavecseseznamem"/>
        <w:numPr>
          <w:ilvl w:val="0"/>
          <w:numId w:val="15"/>
        </w:numPr>
      </w:pPr>
      <w:r w:rsidRPr="00A90FB8">
        <w:t>Vlastnictví k</w:t>
      </w:r>
      <w:r w:rsidR="005F2FE4">
        <w:rPr>
          <w:lang w:val="cs-CZ"/>
        </w:rPr>
        <w:t>e zboží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okamžikem podpisu protokolu o předání a převzetí</w:t>
      </w:r>
      <w:r w:rsidR="005F2FE4">
        <w:rPr>
          <w:lang w:val="cs-CZ"/>
        </w:rPr>
        <w:t xml:space="preserve"> zboží </w:t>
      </w:r>
      <w:r w:rsidR="00586784" w:rsidRPr="00A90FB8">
        <w:t>oběma Smluvními stranami</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5F2FE4">
        <w:rPr>
          <w:lang w:val="cs-CZ"/>
        </w:rPr>
        <w:t>zboží</w:t>
      </w:r>
      <w:r w:rsidRPr="00A90FB8">
        <w:t>.</w:t>
      </w:r>
    </w:p>
    <w:p w14:paraId="774AFBD3" w14:textId="77777777" w:rsidR="005A0655" w:rsidRPr="002E3592" w:rsidRDefault="00EA6B23" w:rsidP="00821C36">
      <w:pPr>
        <w:pStyle w:val="Nadpislnku"/>
      </w:pPr>
      <w:r w:rsidRPr="002E3592">
        <w:t>SMLUVNÍ SANKCE</w:t>
      </w:r>
    </w:p>
    <w:p w14:paraId="12ABC577" w14:textId="77777777" w:rsidR="005A0655" w:rsidRPr="002E3592" w:rsidRDefault="005A0655" w:rsidP="00821C36">
      <w:pPr>
        <w:pStyle w:val="Odstavecseseznamem"/>
        <w:numPr>
          <w:ilvl w:val="0"/>
          <w:numId w:val="16"/>
        </w:numPr>
      </w:pPr>
      <w:r w:rsidRPr="002E3592">
        <w:t xml:space="preserve">Smluvní strany se dohodly, že: </w:t>
      </w:r>
    </w:p>
    <w:p w14:paraId="62C32ACA" w14:textId="7F45D1A3" w:rsidR="005A0655" w:rsidRPr="00404842" w:rsidRDefault="005A0655" w:rsidP="00821C36">
      <w:pPr>
        <w:pStyle w:val="Odstavecseseznamem"/>
        <w:numPr>
          <w:ilvl w:val="0"/>
          <w:numId w:val="17"/>
        </w:numPr>
      </w:pPr>
      <w:r w:rsidRPr="002E3592">
        <w:t xml:space="preserve">Prodávající zaplatí Kupujícímu </w:t>
      </w:r>
      <w:r w:rsidRPr="00404842">
        <w:t xml:space="preserve">smluvní pokutu ve výši </w:t>
      </w:r>
      <w:r w:rsidR="00E01775" w:rsidRPr="00404842">
        <w:rPr>
          <w:lang w:val="cs-CZ"/>
        </w:rPr>
        <w:t>0,1%</w:t>
      </w:r>
      <w:r w:rsidR="005F2FE4" w:rsidRPr="00404842">
        <w:rPr>
          <w:lang w:val="cs-CZ"/>
        </w:rPr>
        <w:t xml:space="preserve"> z ceny za zboží</w:t>
      </w:r>
      <w:r w:rsidRPr="00404842">
        <w:t xml:space="preserve"> za každý započatý kalendářní den prodlení s</w:t>
      </w:r>
      <w:r w:rsidR="005F2FE4" w:rsidRPr="00404842">
        <w:t> </w:t>
      </w:r>
      <w:r w:rsidR="005F2FE4" w:rsidRPr="00404842">
        <w:rPr>
          <w:lang w:val="cs-CZ"/>
        </w:rPr>
        <w:t>protokolárním předání m a převzetím zboží;</w:t>
      </w:r>
      <w:r w:rsidRPr="00404842">
        <w:t xml:space="preserve"> </w:t>
      </w:r>
    </w:p>
    <w:p w14:paraId="744D68F0" w14:textId="7034F344" w:rsidR="005A0655" w:rsidRPr="00404842" w:rsidRDefault="005A0655" w:rsidP="00821C36">
      <w:pPr>
        <w:pStyle w:val="Odstavecseseznamem"/>
        <w:numPr>
          <w:ilvl w:val="0"/>
          <w:numId w:val="17"/>
        </w:numPr>
      </w:pPr>
      <w:r w:rsidRPr="00404842">
        <w:t xml:space="preserve">Prodávající zaplatí Kupujícímu smluvní pokutu za prodlení s odstraňováním vad a nedodělků zjištěných v rámci přejímacího řízení ve výši </w:t>
      </w:r>
      <w:r w:rsidR="002E3592" w:rsidRPr="00404842">
        <w:rPr>
          <w:lang w:val="cs-CZ"/>
        </w:rPr>
        <w:t>10</w:t>
      </w:r>
      <w:r w:rsidR="00E01775" w:rsidRPr="00404842">
        <w:t>00,-</w:t>
      </w:r>
      <w:r w:rsidRPr="00404842">
        <w:t>Kč za každou vadu a započatý kalendářní den prodlení s odstraněním vady</w:t>
      </w:r>
      <w:r w:rsidR="005F2FE4" w:rsidRPr="00404842">
        <w:rPr>
          <w:lang w:val="cs-CZ"/>
        </w:rPr>
        <w:t>;</w:t>
      </w:r>
    </w:p>
    <w:p w14:paraId="58BFAC0F" w14:textId="4999893D" w:rsidR="005A0655" w:rsidRPr="00404842" w:rsidRDefault="005A0655" w:rsidP="00821C36">
      <w:pPr>
        <w:pStyle w:val="Odstavecseseznamem"/>
        <w:numPr>
          <w:ilvl w:val="0"/>
          <w:numId w:val="17"/>
        </w:numPr>
      </w:pPr>
      <w:r w:rsidRPr="00404842">
        <w:t xml:space="preserve">Prodávající zaplatí Kupujcímu smluvní pokutu za prodlení s odstraněním reklamované vady v dohodnuté lhůtě ve výši </w:t>
      </w:r>
      <w:r w:rsidR="002E3592" w:rsidRPr="00404842">
        <w:rPr>
          <w:lang w:val="cs-CZ"/>
        </w:rPr>
        <w:t>10</w:t>
      </w:r>
      <w:r w:rsidR="00E01775" w:rsidRPr="00404842">
        <w:t>00,-</w:t>
      </w:r>
      <w:r w:rsidRPr="00404842">
        <w:t>Kč za každou vadu a započatý kalendářní den prodlení s odstraněním vady</w:t>
      </w:r>
      <w:r w:rsidR="00D300F9" w:rsidRPr="00404842">
        <w:rPr>
          <w:lang w:val="cs-CZ"/>
        </w:rPr>
        <w:t>;</w:t>
      </w:r>
    </w:p>
    <w:p w14:paraId="6A3BAE21" w14:textId="6EDADFEB" w:rsidR="005A0655" w:rsidRPr="002E3592" w:rsidRDefault="005A0655" w:rsidP="00821C36">
      <w:pPr>
        <w:pStyle w:val="Odstavecseseznamem"/>
        <w:numPr>
          <w:ilvl w:val="0"/>
          <w:numId w:val="17"/>
        </w:numPr>
      </w:pPr>
      <w:r w:rsidRPr="00404842">
        <w:t>Kupující zaplatí Prodávajícímu smluvní</w:t>
      </w:r>
      <w:r w:rsidRPr="002E3592">
        <w:t xml:space="preserve"> pokutu za prodlení s úhradou faktury předloženou po splnění podmínek stanovených touto </w:t>
      </w:r>
      <w:r w:rsidR="00D300F9">
        <w:rPr>
          <w:lang w:val="cs-CZ"/>
        </w:rPr>
        <w:t xml:space="preserve">Kupní </w:t>
      </w:r>
      <w:r w:rsidRPr="002E3592">
        <w:t>smlouvou a to ve výši dle vládního nařízení č. </w:t>
      </w:r>
      <w:r w:rsidR="00FA6BDC" w:rsidRPr="002E3592">
        <w:rPr>
          <w:lang w:val="cs-CZ"/>
        </w:rPr>
        <w:t xml:space="preserve">351/2013 </w:t>
      </w:r>
      <w:r w:rsidRPr="002E3592">
        <w:t>Sb., ve znění pozdějších předpisů</w:t>
      </w:r>
      <w:r w:rsidR="00D300F9">
        <w:rPr>
          <w:lang w:val="cs-CZ"/>
        </w:rPr>
        <w:t>.</w:t>
      </w:r>
    </w:p>
    <w:p w14:paraId="0E940E58" w14:textId="77777777" w:rsidR="005A0655" w:rsidRPr="002E3592" w:rsidRDefault="005A0655" w:rsidP="00BC6DC3">
      <w:pPr>
        <w:pStyle w:val="Odstavecseseznamem"/>
        <w:numPr>
          <w:ilvl w:val="0"/>
          <w:numId w:val="16"/>
        </w:numPr>
      </w:pPr>
      <w:r w:rsidRPr="002E3592">
        <w:t>Splatnost smluvních pokut se sjednává na 30 dnů ode dne doručení jejich vyúčtování.</w:t>
      </w:r>
    </w:p>
    <w:p w14:paraId="6A78B96E" w14:textId="45323A1F" w:rsidR="00E01775" w:rsidRDefault="005A0655" w:rsidP="00E01775">
      <w:pPr>
        <w:pStyle w:val="Odstavecseseznamem"/>
        <w:numPr>
          <w:ilvl w:val="0"/>
          <w:numId w:val="16"/>
        </w:numPr>
      </w:pPr>
      <w:r w:rsidRPr="002E3592">
        <w:t xml:space="preserve">Zaplacením jakékoli smluvní pokuty dle této smlouvy, není dotčeno právo oprávněné </w:t>
      </w:r>
      <w:r w:rsidR="00D300F9">
        <w:rPr>
          <w:lang w:val="cs-CZ"/>
        </w:rPr>
        <w:t xml:space="preserve">Smluvní </w:t>
      </w:r>
      <w:r w:rsidRPr="002E3592">
        <w:t>strany na náhradu škody způsobené porušením povinností dle této smlouvy.</w:t>
      </w:r>
      <w:r w:rsidRPr="00EA6B23">
        <w:t xml:space="preserve">  </w:t>
      </w:r>
    </w:p>
    <w:p w14:paraId="6B529779" w14:textId="77777777" w:rsidR="005A0655" w:rsidRPr="00EA6B23" w:rsidRDefault="00C6780E" w:rsidP="00C6780E">
      <w:pPr>
        <w:ind w:left="360" w:hanging="360"/>
      </w:pPr>
      <w:r>
        <w:t xml:space="preserve">4.  </w:t>
      </w:r>
      <w:r w:rsidR="005A0655" w:rsidRPr="00EA6B23">
        <w:t>Smluvní strana, které vznikne právo uplatnit smluvní pokutu, může od jejího vymáhání na základě své vůle upustit.</w:t>
      </w:r>
    </w:p>
    <w:p w14:paraId="5A89DB84" w14:textId="77777777" w:rsidR="00995393" w:rsidRPr="00EA6B23" w:rsidRDefault="00EA6B23" w:rsidP="00821C36">
      <w:pPr>
        <w:pStyle w:val="Nadpislnku"/>
      </w:pPr>
      <w:r w:rsidRPr="00EA6B23">
        <w:t>UKONČENÍ SMLUVNÍHO VZTAHU</w:t>
      </w:r>
    </w:p>
    <w:p w14:paraId="75B739C8" w14:textId="3C7ED847" w:rsidR="005A0655" w:rsidRPr="00EA6B23" w:rsidRDefault="005A0655" w:rsidP="00E01775">
      <w:pPr>
        <w:pStyle w:val="Odstavecseseznamem"/>
        <w:numPr>
          <w:ilvl w:val="0"/>
          <w:numId w:val="19"/>
        </w:numPr>
        <w:ind w:left="284" w:hanging="284"/>
      </w:pPr>
      <w:r w:rsidRPr="00EA6B23">
        <w:t xml:space="preserve">Tato </w:t>
      </w:r>
      <w:r w:rsidR="00D300F9">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Pr="00EA6B23">
        <w:t xml:space="preserve"> nebo před uplynutím lhůty plnění z důvodu podstatného porušení povinností smluvních stran - jednostranným právním </w:t>
      </w:r>
      <w:r w:rsidR="002E3592">
        <w:rPr>
          <w:lang w:val="cs-CZ"/>
        </w:rPr>
        <w:t>jednáním</w:t>
      </w:r>
      <w:r w:rsidRPr="00EA6B23">
        <w:t xml:space="preserve">, tj. odstoupením od smlouvy. Dále může </w:t>
      </w:r>
      <w:r w:rsidR="00D300F9">
        <w:rPr>
          <w:lang w:val="cs-CZ"/>
        </w:rPr>
        <w:t xml:space="preserve">Kupní </w:t>
      </w:r>
      <w:r w:rsidRPr="00EA6B23">
        <w:t xml:space="preserve">smlouva zaniknout dohodou, smluvních stran. Návrhy na zánik smlouvy dohodou je oprávněna vystavit kterákoli ze </w:t>
      </w:r>
      <w:r w:rsidR="00D300F9">
        <w:rPr>
          <w:lang w:val="cs-CZ"/>
        </w:rPr>
        <w:t>S</w:t>
      </w:r>
      <w:r w:rsidRPr="00EA6B23">
        <w:t xml:space="preserve">mluvních stran. </w:t>
      </w:r>
    </w:p>
    <w:p w14:paraId="11309DE7" w14:textId="3CA71563" w:rsidR="005A0655" w:rsidRPr="002E3592" w:rsidRDefault="005A0655" w:rsidP="00E01775">
      <w:pPr>
        <w:pStyle w:val="Odstavecseseznamem"/>
        <w:numPr>
          <w:ilvl w:val="0"/>
          <w:numId w:val="19"/>
        </w:numPr>
        <w:ind w:left="284" w:hanging="284"/>
      </w:pPr>
      <w:r w:rsidRPr="00EA6B23">
        <w:lastRenderedPageBreak/>
        <w:t xml:space="preserve">Kterákoli </w:t>
      </w:r>
      <w:r w:rsidR="00D300F9">
        <w:rPr>
          <w:lang w:val="cs-CZ"/>
        </w:rPr>
        <w:t>S</w:t>
      </w:r>
      <w:r w:rsidRPr="00EA6B23">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052B97" w:rsidRPr="00EA6B23">
        <w:t>případěně</w:t>
      </w:r>
      <w:r w:rsidRPr="00EA6B23">
        <w:t xml:space="preserve"> i kapacitních či personálních poměrů, které by mohly mít i jednotlivě negativní vliv na plnění je</w:t>
      </w:r>
      <w:r w:rsidR="007030BA">
        <w:rPr>
          <w:lang w:val="cs-CZ"/>
        </w:rPr>
        <w:t>jí</w:t>
      </w:r>
      <w:r w:rsidRPr="00EA6B23">
        <w:t xml:space="preserve"> povinnosti plynoucí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w:t>
      </w:r>
      <w:r w:rsidRPr="002E3592">
        <w:t>odstoupení od smlouvy.</w:t>
      </w:r>
    </w:p>
    <w:p w14:paraId="11265E4B" w14:textId="2867188A" w:rsidR="005A0655" w:rsidRPr="002E3592" w:rsidRDefault="005A0655" w:rsidP="00E01775">
      <w:pPr>
        <w:pStyle w:val="Odstavecseseznamem"/>
        <w:numPr>
          <w:ilvl w:val="0"/>
          <w:numId w:val="19"/>
        </w:numPr>
        <w:ind w:left="284" w:hanging="284"/>
      </w:pPr>
      <w:r w:rsidRPr="002E3592">
        <w:t xml:space="preserve">Odstoupení od smlouvy musí odstupující strana oznámit druhé straně písemně bez zbytečného odkladu poté, co se dozvěděla o podstatném porušení smlouvy. Lhůta pro doručení odstoupení od </w:t>
      </w:r>
      <w:r w:rsidR="00D300F9">
        <w:rPr>
          <w:lang w:val="cs-CZ"/>
        </w:rPr>
        <w:t xml:space="preserve">Kuipní </w:t>
      </w:r>
      <w:r w:rsidRPr="002E3592">
        <w:t xml:space="preserve">smlouvy se stanovuje pro obě strany 10 dnů ode dne, kdy jedna ze smluvních stran zjistila podstatné porušení </w:t>
      </w:r>
      <w:r w:rsidR="00D300F9">
        <w:rPr>
          <w:lang w:val="cs-CZ"/>
        </w:rPr>
        <w:t xml:space="preserve">Kupní </w:t>
      </w:r>
      <w:r w:rsidRPr="002E3592">
        <w:t xml:space="preserve">smlouvy. V odstoupení musí být dále uveden důvod, pro který strana od smlouvy odstupuje a přesná citace toho bodu smlouvy, který ji k takovému kroku opravňuje. Bez těchto náležitostí je odstoupení od </w:t>
      </w:r>
      <w:r w:rsidR="00D300F9">
        <w:rPr>
          <w:lang w:val="cs-CZ"/>
        </w:rPr>
        <w:t xml:space="preserve">Kupní </w:t>
      </w:r>
      <w:r w:rsidRPr="002E3592">
        <w:t xml:space="preserve">smlouvy neplatné. </w:t>
      </w:r>
    </w:p>
    <w:p w14:paraId="07FC1FA4" w14:textId="1EA93DFA" w:rsidR="005A0655" w:rsidRPr="00EA6B23" w:rsidRDefault="005A0655" w:rsidP="00E01775">
      <w:pPr>
        <w:pStyle w:val="Odstavecseseznamem"/>
        <w:numPr>
          <w:ilvl w:val="0"/>
          <w:numId w:val="19"/>
        </w:numPr>
        <w:ind w:left="284" w:hanging="284"/>
      </w:pPr>
      <w:r w:rsidRPr="002E3592">
        <w:t>Stanoví-li strana oprávněná pro dodatečné plnění lhůtu, což</w:t>
      </w:r>
      <w:r w:rsidR="004D7854" w:rsidRPr="002E3592">
        <w:rPr>
          <w:lang w:val="cs-CZ"/>
        </w:rPr>
        <w:t xml:space="preserve"> však</w:t>
      </w:r>
      <w:r w:rsidRPr="002E3592">
        <w:t xml:space="preserve"> u podstatného porušení</w:t>
      </w:r>
      <w:r w:rsidRPr="00EA6B23">
        <w:t xml:space="preserve"> </w:t>
      </w:r>
      <w:r w:rsidR="00D300F9">
        <w:rPr>
          <w:lang w:val="cs-CZ"/>
        </w:rPr>
        <w:t xml:space="preserve">Kupní </w:t>
      </w:r>
      <w:r w:rsidRPr="00EA6B23">
        <w:t xml:space="preserve">smlouvy učinit nemusí, vzniká jí právo odstoupit od </w:t>
      </w:r>
      <w:r w:rsidR="00D300F9">
        <w:rPr>
          <w:lang w:val="cs-CZ"/>
        </w:rPr>
        <w:t xml:space="preserve">Kupní </w:t>
      </w:r>
      <w:r w:rsidRPr="00EA6B23">
        <w:t xml:space="preserve">smlouvy až po jejím uplynutí. Jestliže však strana, která je v prodlení, prohlásí, že svůj závazek nesplní, může strana oprávněná odstoupit od </w:t>
      </w:r>
      <w:r w:rsidR="00D300F9">
        <w:rPr>
          <w:lang w:val="cs-CZ"/>
        </w:rPr>
        <w:t xml:space="preserve">Kupní </w:t>
      </w:r>
      <w:r w:rsidRPr="00EA6B23">
        <w:t xml:space="preserve">smlouvy před uplynutím lhůty dodatečného plnění, kterou stanovila, a to i v případě, že budoucí porušení </w:t>
      </w:r>
      <w:r w:rsidR="00D300F9">
        <w:rPr>
          <w:lang w:val="cs-CZ"/>
        </w:rPr>
        <w:t xml:space="preserve">Kupní </w:t>
      </w:r>
      <w:r w:rsidRPr="00EA6B23">
        <w:t>smlouvy by nebylo podstatné.</w:t>
      </w:r>
    </w:p>
    <w:p w14:paraId="6E56997D" w14:textId="127D1EEC" w:rsidR="005A0655" w:rsidRPr="00FE65BC" w:rsidRDefault="005A0655" w:rsidP="00E01775">
      <w:pPr>
        <w:pStyle w:val="Odstavecseseznamem"/>
        <w:numPr>
          <w:ilvl w:val="0"/>
          <w:numId w:val="19"/>
        </w:numPr>
        <w:ind w:left="284" w:hanging="284"/>
      </w:pPr>
      <w:r w:rsidRPr="00EA6B23">
        <w:t xml:space="preserve">Podstatným porušením </w:t>
      </w:r>
      <w:r w:rsidR="00D300F9">
        <w:rPr>
          <w:lang w:val="cs-CZ"/>
        </w:rPr>
        <w:t xml:space="preserve">Kupní </w:t>
      </w:r>
      <w:r w:rsidRPr="00EA6B23">
        <w:t xml:space="preserve">smlouvy opravňujícím </w:t>
      </w:r>
      <w:r w:rsidR="00534A78" w:rsidRPr="00EA6B23">
        <w:t>Kupujícího</w:t>
      </w:r>
      <w:r w:rsidRPr="00EA6B23">
        <w:t xml:space="preserve"> odstoupit od</w:t>
      </w:r>
      <w:r w:rsidR="00D300F9">
        <w:rPr>
          <w:lang w:val="cs-CZ"/>
        </w:rPr>
        <w:t xml:space="preserve"> Kupní </w:t>
      </w:r>
      <w:r w:rsidRPr="00EA6B23">
        <w:t xml:space="preserve">smlouvy mimo ujednání uvedená v jiných článcích </w:t>
      </w:r>
      <w:r w:rsidR="00D300F9">
        <w:rPr>
          <w:lang w:val="cs-CZ"/>
        </w:rPr>
        <w:t xml:space="preserve">Kupní </w:t>
      </w:r>
      <w:r w:rsidRPr="00FE65BC">
        <w:t>smlouvy</w:t>
      </w:r>
      <w:r w:rsidR="00451FD8" w:rsidRPr="00FE65BC">
        <w:rPr>
          <w:lang w:val="cs-CZ"/>
        </w:rPr>
        <w:t xml:space="preserve"> se rozumí</w:t>
      </w:r>
      <w:r w:rsidRPr="00FE65BC">
        <w:t>:</w:t>
      </w:r>
    </w:p>
    <w:p w14:paraId="0B4B321F" w14:textId="6517FCC1" w:rsidR="005A0655" w:rsidRPr="00D300F9" w:rsidRDefault="00451FD8" w:rsidP="00E01775">
      <w:pPr>
        <w:pStyle w:val="Odstavecseseznamem"/>
        <w:numPr>
          <w:ilvl w:val="0"/>
          <w:numId w:val="0"/>
        </w:numPr>
        <w:ind w:left="851" w:hanging="284"/>
        <w:rPr>
          <w:lang w:val="cs-CZ"/>
        </w:rPr>
      </w:pPr>
      <w:r w:rsidRPr="00FE65BC">
        <w:rPr>
          <w:lang w:val="cs-CZ"/>
        </w:rPr>
        <w:t xml:space="preserve">a) </w:t>
      </w:r>
      <w:r w:rsidR="005A0655" w:rsidRPr="00FE65BC">
        <w:t xml:space="preserve">prodlení </w:t>
      </w:r>
      <w:r w:rsidR="00995393" w:rsidRPr="00FE65BC">
        <w:t>Prodávajícího</w:t>
      </w:r>
      <w:r w:rsidR="005A0655" w:rsidRPr="00FE65BC">
        <w:t xml:space="preserve"> se zahájením </w:t>
      </w:r>
      <w:r w:rsidR="00995393" w:rsidRPr="00FE65BC">
        <w:t>plnění</w:t>
      </w:r>
      <w:r w:rsidR="005A0655" w:rsidRPr="00FE65BC">
        <w:t xml:space="preserve"> </w:t>
      </w:r>
      <w:r w:rsidR="00995393" w:rsidRPr="00FE65BC">
        <w:t xml:space="preserve">delší než </w:t>
      </w:r>
      <w:r w:rsidR="005A0655" w:rsidRPr="00FE65BC">
        <w:t>10 kalendářních dnů</w:t>
      </w:r>
      <w:r w:rsidR="00D300F9">
        <w:rPr>
          <w:lang w:val="cs-CZ"/>
        </w:rPr>
        <w:t>;</w:t>
      </w:r>
    </w:p>
    <w:p w14:paraId="5ECE7D57" w14:textId="64485AB8" w:rsidR="00451FD8" w:rsidRPr="00FE65BC" w:rsidRDefault="00451FD8" w:rsidP="00E01775">
      <w:pPr>
        <w:pStyle w:val="Odstavecseseznamem"/>
        <w:numPr>
          <w:ilvl w:val="0"/>
          <w:numId w:val="0"/>
        </w:numPr>
        <w:ind w:left="851" w:hanging="284"/>
        <w:rPr>
          <w:lang w:val="cs-CZ"/>
        </w:rPr>
      </w:pPr>
      <w:r w:rsidRPr="00FE65BC">
        <w:rPr>
          <w:lang w:val="cs-CZ"/>
        </w:rPr>
        <w:t xml:space="preserve">b) </w:t>
      </w:r>
      <w:r w:rsidR="005A0655" w:rsidRPr="00FE65BC">
        <w:t xml:space="preserve">v případě, že </w:t>
      </w:r>
      <w:r w:rsidR="00995393" w:rsidRPr="00FE65BC">
        <w:t>Prodávající</w:t>
      </w:r>
      <w:r w:rsidR="005A0655" w:rsidRPr="00FE65BC">
        <w:t xml:space="preserve"> </w:t>
      </w:r>
      <w:r w:rsidR="0079754B" w:rsidRPr="00FE65BC">
        <w:t>postupuje při plnění dodávky</w:t>
      </w:r>
      <w:r w:rsidR="005A0655" w:rsidRPr="00FE65BC">
        <w:t xml:space="preserve"> v</w:t>
      </w:r>
      <w:r w:rsidR="0079754B" w:rsidRPr="00FE65BC">
        <w:t> </w:t>
      </w:r>
      <w:r w:rsidR="005A0655" w:rsidRPr="00FE65BC">
        <w:t>rozporu</w:t>
      </w:r>
      <w:r w:rsidR="0079754B" w:rsidRPr="00FE65BC">
        <w:t xml:space="preserve"> </w:t>
      </w:r>
      <w:r w:rsidR="005A0655" w:rsidRPr="00FE65BC">
        <w:t xml:space="preserve">se zadáním </w:t>
      </w:r>
      <w:r w:rsidR="00995393" w:rsidRPr="00FE65BC">
        <w:t>Kupujíícho</w:t>
      </w:r>
      <w:r w:rsidR="0079754B" w:rsidRPr="00FE65BC">
        <w:t xml:space="preserve">, </w:t>
      </w:r>
      <w:r w:rsidR="00995393" w:rsidRPr="00FE65BC">
        <w:t>Kupující</w:t>
      </w:r>
      <w:r w:rsidR="005A0655" w:rsidRPr="00FE65BC">
        <w:t xml:space="preserve"> jej písemně vyzve k odstranění nedostatků a </w:t>
      </w:r>
      <w:r w:rsidR="00995393" w:rsidRPr="00FE65BC">
        <w:t>Prodávající</w:t>
      </w:r>
      <w:r w:rsidR="005A0655" w:rsidRPr="00FE65BC">
        <w:t xml:space="preserve"> tak neučiní</w:t>
      </w:r>
      <w:r w:rsidR="00D300F9">
        <w:rPr>
          <w:lang w:val="cs-CZ"/>
        </w:rPr>
        <w:t>;</w:t>
      </w:r>
      <w:r w:rsidR="00EA6B23" w:rsidRPr="00FE65BC">
        <w:rPr>
          <w:lang w:val="cs-CZ"/>
        </w:rPr>
        <w:t xml:space="preserve"> </w:t>
      </w:r>
    </w:p>
    <w:p w14:paraId="32AB67A5" w14:textId="77777777" w:rsidR="005A0655" w:rsidRPr="00EA6B23" w:rsidRDefault="00451FD8" w:rsidP="00E01775">
      <w:pPr>
        <w:pStyle w:val="Odstavecseseznamem"/>
        <w:numPr>
          <w:ilvl w:val="0"/>
          <w:numId w:val="0"/>
        </w:numPr>
        <w:ind w:left="851" w:hanging="284"/>
      </w:pPr>
      <w:r w:rsidRPr="00FE65BC">
        <w:rPr>
          <w:lang w:val="cs-CZ"/>
        </w:rPr>
        <w:t xml:space="preserve">c) </w:t>
      </w:r>
      <w:r w:rsidR="005A0655" w:rsidRPr="00FE65BC">
        <w:t>pravomocné ukončení insolvenčního řízení</w:t>
      </w:r>
      <w:r w:rsidR="00BC6DC3">
        <w:rPr>
          <w:lang w:val="cs-CZ"/>
        </w:rPr>
        <w:t xml:space="preserve"> na majetek Prodávajícího</w:t>
      </w:r>
      <w:r w:rsidR="005A0655" w:rsidRPr="00FE65BC">
        <w:t>.</w:t>
      </w:r>
    </w:p>
    <w:p w14:paraId="74B3F423" w14:textId="11DC65F2" w:rsidR="005A0655" w:rsidRDefault="005A0655" w:rsidP="00E01775">
      <w:pPr>
        <w:pStyle w:val="Odstavecseseznamem"/>
        <w:numPr>
          <w:ilvl w:val="0"/>
          <w:numId w:val="19"/>
        </w:numPr>
        <w:ind w:left="284" w:hanging="284"/>
      </w:pPr>
      <w:r w:rsidRPr="00EA6B23">
        <w:t xml:space="preserve">Podstatným porušením </w:t>
      </w:r>
      <w:r w:rsidR="00D300F9">
        <w:rPr>
          <w:lang w:val="cs-CZ"/>
        </w:rPr>
        <w:t>Kupní</w:t>
      </w:r>
      <w:r w:rsidRPr="00EA6B23">
        <w:t xml:space="preserve">smlouvy opravňujícím </w:t>
      </w:r>
      <w:r w:rsidR="00995393" w:rsidRPr="00EA6B23">
        <w:t xml:space="preserve">Prodávajícího odstoupit od </w:t>
      </w:r>
      <w:r w:rsidR="00D300F9">
        <w:rPr>
          <w:lang w:val="cs-CZ"/>
        </w:rPr>
        <w:t xml:space="preserve">Kupní </w:t>
      </w:r>
      <w:r w:rsidR="00995393" w:rsidRPr="00EA6B23">
        <w:t xml:space="preserve">smlouvy je </w:t>
      </w:r>
      <w:r w:rsidRPr="00EA6B23">
        <w:t xml:space="preserve">prodlení </w:t>
      </w:r>
      <w:r w:rsidR="00995393" w:rsidRPr="002E3592">
        <w:t>Kupujícího</w:t>
      </w:r>
      <w:r w:rsidRPr="002E3592">
        <w:t xml:space="preserve"> s</w:t>
      </w:r>
      <w:r w:rsidR="00995393" w:rsidRPr="002E3592">
        <w:t> úhradou daňového dokladu (faktury)</w:t>
      </w:r>
      <w:r w:rsidRPr="002E3592">
        <w:t xml:space="preserve"> dle v předmětné </w:t>
      </w:r>
      <w:r w:rsidR="00D300F9">
        <w:rPr>
          <w:lang w:val="cs-CZ"/>
        </w:rPr>
        <w:t xml:space="preserve">Kupní </w:t>
      </w:r>
      <w:r w:rsidRPr="002E3592">
        <w:t>smlouvě dohodn</w:t>
      </w:r>
      <w:r w:rsidR="00995393" w:rsidRPr="002E3592">
        <w:t>utého platebního režimu delším nez</w:t>
      </w:r>
      <w:r w:rsidRPr="002E3592">
        <w:t xml:space="preserve"> 30 dní počít</w:t>
      </w:r>
      <w:r w:rsidR="00995393" w:rsidRPr="002E3592">
        <w:t>áno</w:t>
      </w:r>
      <w:r w:rsidRPr="002E3592">
        <w:t xml:space="preserve"> ode dne je</w:t>
      </w:r>
      <w:r w:rsidR="00995393" w:rsidRPr="002E3592">
        <w:t>ho</w:t>
      </w:r>
      <w:r w:rsidRPr="002E3592">
        <w:t xml:space="preserve"> splatnosti</w:t>
      </w:r>
      <w:r w:rsidR="008C3149" w:rsidRPr="002E3592">
        <w:t>.</w:t>
      </w:r>
    </w:p>
    <w:p w14:paraId="15FED8C5" w14:textId="5A707BE0" w:rsidR="006C5125" w:rsidRPr="002E3592" w:rsidRDefault="006C5125" w:rsidP="006C5125">
      <w:pPr>
        <w:pStyle w:val="Odstavecseseznamem"/>
        <w:numPr>
          <w:ilvl w:val="0"/>
          <w:numId w:val="19"/>
        </w:numPr>
        <w:ind w:left="284" w:hanging="284"/>
      </w:pPr>
      <w:r w:rsidRPr="006C5125">
        <w:t xml:space="preserve">V případě, že se Kupujícímu nepodaří zajistit finanční prostředky, má Kupující právo jednostranně odstoupit od </w:t>
      </w:r>
      <w:r w:rsidR="00D300F9">
        <w:rPr>
          <w:lang w:val="cs-CZ"/>
        </w:rPr>
        <w:t>K</w:t>
      </w:r>
      <w:r w:rsidRPr="006C5125">
        <w:t>upní smlouvy nebo její části.</w:t>
      </w:r>
    </w:p>
    <w:p w14:paraId="2E6A836F" w14:textId="6F7E4C26" w:rsidR="005A0655" w:rsidRPr="00EA6B23" w:rsidRDefault="005A0655" w:rsidP="00E01775">
      <w:pPr>
        <w:pStyle w:val="Odstavecseseznamem"/>
        <w:numPr>
          <w:ilvl w:val="0"/>
          <w:numId w:val="19"/>
        </w:numPr>
        <w:ind w:left="284" w:hanging="284"/>
      </w:pPr>
      <w:r w:rsidRPr="00EA6B23">
        <w:t xml:space="preserve">Důsledky odstoupení od </w:t>
      </w:r>
      <w:r w:rsidR="00D300F9">
        <w:rPr>
          <w:lang w:val="cs-CZ"/>
        </w:rPr>
        <w:t xml:space="preserve">Kupní </w:t>
      </w:r>
      <w:r w:rsidRPr="00EA6B23">
        <w:t>smlouvy:</w:t>
      </w:r>
    </w:p>
    <w:p w14:paraId="4740F8B7" w14:textId="1029EF6A" w:rsidR="005A0655" w:rsidRPr="00EA6B23" w:rsidRDefault="005A0655" w:rsidP="00821C36">
      <w:pPr>
        <w:pStyle w:val="Odstavecseseznamem"/>
        <w:numPr>
          <w:ilvl w:val="0"/>
          <w:numId w:val="20"/>
        </w:numPr>
      </w:pPr>
      <w:r w:rsidRPr="00EA6B23">
        <w:t xml:space="preserve">odstoupením od </w:t>
      </w:r>
      <w:r w:rsidR="00D300F9">
        <w:rPr>
          <w:lang w:val="cs-CZ"/>
        </w:rPr>
        <w:t xml:space="preserve">Kupní </w:t>
      </w:r>
      <w:r w:rsidRPr="00EA6B23">
        <w:t xml:space="preserve">smlouvy, tj. doručením projevu vůle o odstoupení druhému účastníkovi, smlouva zaniká ke dni účinnosti odstoupení. Odstoupení od </w:t>
      </w:r>
      <w:r w:rsidR="00D300F9">
        <w:rPr>
          <w:lang w:val="cs-CZ"/>
        </w:rPr>
        <w:t xml:space="preserve">Kupní </w:t>
      </w:r>
      <w:r w:rsidRPr="00EA6B23">
        <w:t xml:space="preserve">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w:t>
      </w:r>
      <w:r w:rsidR="00D300F9">
        <w:rPr>
          <w:lang w:val="cs-CZ"/>
        </w:rPr>
        <w:t xml:space="preserve">Kupní </w:t>
      </w:r>
      <w:r w:rsidRPr="00EA6B23">
        <w:t>smlouvy</w:t>
      </w:r>
      <w:r w:rsidR="00D300F9">
        <w:rPr>
          <w:lang w:val="cs-CZ"/>
        </w:rPr>
        <w:t>;</w:t>
      </w:r>
      <w:r w:rsidRPr="00EA6B23">
        <w:t xml:space="preserve"> </w:t>
      </w:r>
    </w:p>
    <w:p w14:paraId="22925195" w14:textId="32BAFF97" w:rsidR="005A0655" w:rsidRPr="00FE65BC" w:rsidRDefault="005A0655" w:rsidP="00821C36">
      <w:pPr>
        <w:pStyle w:val="Odstavecseseznamem"/>
        <w:numPr>
          <w:ilvl w:val="0"/>
          <w:numId w:val="20"/>
        </w:numPr>
      </w:pPr>
      <w:r w:rsidRPr="00EA6B23">
        <w:t>závazky</w:t>
      </w:r>
      <w:r w:rsidR="00534A78" w:rsidRPr="00EA6B23">
        <w:t xml:space="preserve"> Prodávajícího</w:t>
      </w:r>
      <w:r w:rsidRPr="00EA6B23">
        <w:t xml:space="preserve">, pokud jde o jakost, odstraňování vad a nedodělků, a také záruky za jakost prací jím provedených až do doby jakéhokoliv odstoupení od </w:t>
      </w:r>
      <w:r w:rsidR="00D300F9">
        <w:rPr>
          <w:lang w:val="cs-CZ"/>
        </w:rPr>
        <w:t xml:space="preserve">Kupní </w:t>
      </w:r>
      <w:r w:rsidRPr="00EA6B23">
        <w:t xml:space="preserve">smlouvy platí i po takovém odstoupení, a to pro </w:t>
      </w:r>
      <w:r w:rsidRPr="00FE65BC">
        <w:t xml:space="preserve">část </w:t>
      </w:r>
      <w:r w:rsidR="00A56918" w:rsidRPr="00FE65BC">
        <w:rPr>
          <w:lang w:val="cs-CZ"/>
        </w:rPr>
        <w:t>předmětu plnění</w:t>
      </w:r>
      <w:r w:rsidRPr="00FE65BC">
        <w:t xml:space="preserve">, kterou </w:t>
      </w:r>
      <w:r w:rsidR="00534A78" w:rsidRPr="00FE65BC">
        <w:t>Prodávající</w:t>
      </w:r>
      <w:r w:rsidRPr="00FE65BC">
        <w:t xml:space="preserve"> do takového odstoupení realizoval</w:t>
      </w:r>
      <w:r w:rsidR="00D300F9">
        <w:rPr>
          <w:lang w:val="cs-CZ"/>
        </w:rPr>
        <w:t>;</w:t>
      </w:r>
    </w:p>
    <w:p w14:paraId="62509772" w14:textId="1C87E036" w:rsidR="005A0655" w:rsidRPr="00FE65BC" w:rsidRDefault="005A0655" w:rsidP="00821C36">
      <w:pPr>
        <w:pStyle w:val="Odstavecseseznamem"/>
        <w:numPr>
          <w:ilvl w:val="0"/>
          <w:numId w:val="20"/>
        </w:numPr>
      </w:pPr>
      <w:r w:rsidRPr="00FE65BC">
        <w:lastRenderedPageBreak/>
        <w:t xml:space="preserve">odstoupí-li některá ze stran od </w:t>
      </w:r>
      <w:r w:rsidR="00D300F9">
        <w:rPr>
          <w:lang w:val="cs-CZ"/>
        </w:rPr>
        <w:t xml:space="preserve">Kupní </w:t>
      </w:r>
      <w:r w:rsidRPr="00FE65BC">
        <w:t>smlouvy na základě ujednání z</w:t>
      </w:r>
      <w:r w:rsidR="00D300F9">
        <w:t> </w:t>
      </w:r>
      <w:r w:rsidR="00D300F9">
        <w:rPr>
          <w:lang w:val="cs-CZ"/>
        </w:rPr>
        <w:t xml:space="preserve">Kupní </w:t>
      </w:r>
      <w:r w:rsidRPr="00FE65BC">
        <w:t xml:space="preserve">smlouvy vyplývajících, </w:t>
      </w:r>
      <w:r w:rsidR="00D300F9">
        <w:rPr>
          <w:lang w:val="cs-CZ"/>
        </w:rPr>
        <w:t>S</w:t>
      </w:r>
      <w:r w:rsidRPr="00FE65BC">
        <w:t xml:space="preserve">mluvní strany vypořádají své závazky z </w:t>
      </w:r>
      <w:r w:rsidR="00D300F9">
        <w:rPr>
          <w:lang w:val="cs-CZ"/>
        </w:rPr>
        <w:t>Kupní</w:t>
      </w:r>
      <w:r w:rsidRPr="00FE65BC">
        <w:t xml:space="preserve"> smlouvy takto:</w:t>
      </w:r>
    </w:p>
    <w:p w14:paraId="48CED3D8" w14:textId="77777777" w:rsidR="005A0655" w:rsidRPr="002E3592" w:rsidRDefault="00534A78" w:rsidP="00821C36">
      <w:pPr>
        <w:pStyle w:val="Odstavecseseznamem"/>
        <w:numPr>
          <w:ilvl w:val="1"/>
          <w:numId w:val="21"/>
        </w:numPr>
      </w:pPr>
      <w:r w:rsidRPr="002E3592">
        <w:t>Prodávající</w:t>
      </w:r>
      <w:r w:rsidR="005A0655" w:rsidRPr="002E3592">
        <w:t xml:space="preserve"> provede soupis všech provedených </w:t>
      </w:r>
      <w:r w:rsidR="00795768" w:rsidRPr="002E3592">
        <w:t xml:space="preserve">dodávek a </w:t>
      </w:r>
      <w:r w:rsidR="005A0655" w:rsidRPr="002E3592">
        <w:t xml:space="preserve">prací  oceněných dle způsobu, kterým je stanovena </w:t>
      </w:r>
      <w:r w:rsidR="00451FD8" w:rsidRPr="002E3592">
        <w:rPr>
          <w:lang w:val="cs-CZ"/>
        </w:rPr>
        <w:t xml:space="preserve">kupní </w:t>
      </w:r>
      <w:r w:rsidR="00451FD8" w:rsidRPr="002E3592">
        <w:t>cena</w:t>
      </w:r>
      <w:r w:rsidR="005A0655" w:rsidRPr="002E3592">
        <w:t>;</w:t>
      </w:r>
    </w:p>
    <w:p w14:paraId="41A1E0BB" w14:textId="77777777" w:rsidR="005A0655" w:rsidRPr="002E3592" w:rsidRDefault="00534A78" w:rsidP="00821C36">
      <w:pPr>
        <w:pStyle w:val="Odstavecseseznamem"/>
        <w:numPr>
          <w:ilvl w:val="1"/>
          <w:numId w:val="21"/>
        </w:numPr>
      </w:pPr>
      <w:r w:rsidRPr="002E3592">
        <w:t>Prodávající</w:t>
      </w:r>
      <w:r w:rsidR="005A0655" w:rsidRPr="002E3592">
        <w:t xml:space="preserve"> provede finanční vyčíslení provedených</w:t>
      </w:r>
      <w:r w:rsidR="00795768" w:rsidRPr="002E3592">
        <w:t xml:space="preserve"> dodávek a</w:t>
      </w:r>
      <w:r w:rsidR="005A0655" w:rsidRPr="002E3592">
        <w:t xml:space="preserve"> prací, poskytnutých záloh a zpracuje "dílčí konečnou fakturu";</w:t>
      </w:r>
    </w:p>
    <w:p w14:paraId="7A3748E9" w14:textId="77777777" w:rsidR="005A0655" w:rsidRPr="002E3592" w:rsidRDefault="00534A78" w:rsidP="00821C36">
      <w:pPr>
        <w:pStyle w:val="Odstavecseseznamem"/>
        <w:numPr>
          <w:ilvl w:val="1"/>
          <w:numId w:val="21"/>
        </w:numPr>
      </w:pPr>
      <w:r w:rsidRPr="002E3592">
        <w:t>Prodávající</w:t>
      </w:r>
      <w:r w:rsidR="005A0655" w:rsidRPr="002E3592">
        <w:t xml:space="preserve"> vyzve </w:t>
      </w:r>
      <w:r w:rsidRPr="002E3592">
        <w:t>Kupujícího</w:t>
      </w:r>
      <w:r w:rsidR="005A0655" w:rsidRPr="002E3592">
        <w:t xml:space="preserve"> k "dílčímu předání </w:t>
      </w:r>
      <w:r w:rsidRPr="002E3592">
        <w:t>plnění</w:t>
      </w:r>
      <w:r w:rsidR="005A0655" w:rsidRPr="002E3592">
        <w:t xml:space="preserve">" a </w:t>
      </w:r>
      <w:r w:rsidRPr="002E3592">
        <w:t>Kupující</w:t>
      </w:r>
      <w:r w:rsidR="005A0655" w:rsidRPr="002E3592">
        <w:t xml:space="preserve"> je povinen do 3 dnů od obdržení vyzvání zahájit "dílčí přejímací řízení"; </w:t>
      </w:r>
    </w:p>
    <w:p w14:paraId="35F510D3" w14:textId="3698B0CE" w:rsidR="005A0655" w:rsidRPr="002E3592" w:rsidRDefault="00534A78" w:rsidP="00821C36">
      <w:pPr>
        <w:pStyle w:val="Odstavecseseznamem"/>
        <w:numPr>
          <w:ilvl w:val="1"/>
          <w:numId w:val="21"/>
        </w:numPr>
      </w:pPr>
      <w:r w:rsidRPr="002E3592">
        <w:t>Kupující</w:t>
      </w:r>
      <w:r w:rsidR="005A0655" w:rsidRPr="002E3592">
        <w:t xml:space="preserve"> uhradí </w:t>
      </w:r>
      <w:r w:rsidRPr="002E3592">
        <w:t>Prodávajícímu</w:t>
      </w:r>
      <w:r w:rsidR="005A0655" w:rsidRPr="002E3592">
        <w:t xml:space="preserve"> provedené </w:t>
      </w:r>
      <w:r w:rsidR="00795768" w:rsidRPr="002E3592">
        <w:t xml:space="preserve">dodávky a </w:t>
      </w:r>
      <w:r w:rsidR="005A0655" w:rsidRPr="002E3592">
        <w:t xml:space="preserve">práce do doby odstoupení od </w:t>
      </w:r>
      <w:r w:rsidR="00D300F9">
        <w:rPr>
          <w:lang w:val="cs-CZ"/>
        </w:rPr>
        <w:t xml:space="preserve">Kupní </w:t>
      </w:r>
      <w:r w:rsidR="005A0655" w:rsidRPr="002E3592">
        <w:t>smlouvy na základě vystavené faktury.</w:t>
      </w:r>
    </w:p>
    <w:p w14:paraId="4DA46334" w14:textId="44FFDDAA" w:rsidR="0079754B" w:rsidRDefault="005A0655" w:rsidP="004358D8">
      <w:pPr>
        <w:pStyle w:val="Odstavecseseznamem"/>
        <w:numPr>
          <w:ilvl w:val="0"/>
          <w:numId w:val="19"/>
        </w:numPr>
        <w:ind w:left="426" w:hanging="426"/>
      </w:pPr>
      <w:r w:rsidRPr="00EA6B23">
        <w:t xml:space="preserve">V případě, že nedojde mezi </w:t>
      </w:r>
      <w:r w:rsidR="00534A78" w:rsidRPr="00EA6B23">
        <w:t>Prodávajícím</w:t>
      </w:r>
      <w:r w:rsidRPr="00EA6B23">
        <w:t xml:space="preserve"> a </w:t>
      </w:r>
      <w:r w:rsidR="00534A78" w:rsidRPr="00EA6B23">
        <w:t>Kupujícím</w:t>
      </w:r>
      <w:r w:rsidRPr="00EA6B23">
        <w:t xml:space="preserve"> dle výše uvedeného v postupu ke shodě a písemné dohodě, bude postupováno dle čl. XI této smlouvy.</w:t>
      </w:r>
    </w:p>
    <w:p w14:paraId="367EAC5D" w14:textId="77777777" w:rsidR="00267159" w:rsidRPr="00EA6B23" w:rsidRDefault="00EA6B23" w:rsidP="00821C36">
      <w:pPr>
        <w:pStyle w:val="Nadpislnku"/>
      </w:pPr>
      <w:r w:rsidRPr="00EA6B23">
        <w:t>SPORY</w:t>
      </w:r>
    </w:p>
    <w:p w14:paraId="34A749E5" w14:textId="63A267AD" w:rsidR="00C73DDC" w:rsidRPr="00EA6B23" w:rsidRDefault="00C73DDC" w:rsidP="00821C36">
      <w:pPr>
        <w:pStyle w:val="Odstavecseseznamem"/>
        <w:numPr>
          <w:ilvl w:val="0"/>
          <w:numId w:val="22"/>
        </w:numPr>
      </w:pPr>
      <w:r w:rsidRPr="00EA6B23">
        <w:t>Veškeré spory mezi Smluvními stranami vzniklé z  Kupní smlouvy nebo v souvislosti s ní, budou řešeny pokud možno nejprve smírně.</w:t>
      </w:r>
    </w:p>
    <w:p w14:paraId="10CAB56E" w14:textId="3F5F51B7" w:rsidR="00C73DDC" w:rsidRDefault="0079754B" w:rsidP="00821C36">
      <w:pPr>
        <w:pStyle w:val="Odstavecseseznamem"/>
        <w:numPr>
          <w:ilvl w:val="0"/>
          <w:numId w:val="22"/>
        </w:numPr>
      </w:pPr>
      <w:r w:rsidRPr="00EA6B23">
        <w:t>Jakýkoli</w:t>
      </w:r>
      <w:r w:rsidR="005A0655" w:rsidRPr="00EA6B23">
        <w:t xml:space="preserve"> spor vzniklý z </w:t>
      </w:r>
      <w:r w:rsidR="00D300F9">
        <w:rPr>
          <w:lang w:val="cs-CZ"/>
        </w:rPr>
        <w:t xml:space="preserve"> Kupní</w:t>
      </w:r>
      <w:r w:rsidR="005A0655" w:rsidRPr="00EA6B23">
        <w:t xml:space="preserve"> smlouvy, pokud se jej nepodaří urovnat jednáním mezi </w:t>
      </w:r>
      <w:r w:rsidR="00D300F9">
        <w:rPr>
          <w:lang w:val="cs-CZ"/>
        </w:rPr>
        <w:t>S</w:t>
      </w:r>
      <w:r w:rsidR="005A0655" w:rsidRPr="00EA6B23">
        <w:t xml:space="preserve">mluvními stranami, bude rozhodnut k tomu věcně příslušným soudem, přičemž soudem místně příslušným k rozhodnutí bude na základě dohody </w:t>
      </w:r>
      <w:r w:rsidR="00D300F9">
        <w:rPr>
          <w:lang w:val="cs-CZ"/>
        </w:rPr>
        <w:t>S</w:t>
      </w:r>
      <w:r w:rsidR="005A0655" w:rsidRPr="00EA6B23">
        <w:t xml:space="preserve">mluvních stran soud určený podle sídla </w:t>
      </w:r>
      <w:r w:rsidR="00534A78" w:rsidRPr="00EA6B23">
        <w:t>Kupujícího</w:t>
      </w:r>
      <w:r w:rsidR="005A0655" w:rsidRPr="00EA6B23">
        <w:t>.</w:t>
      </w:r>
    </w:p>
    <w:p w14:paraId="4B9EEB44" w14:textId="77777777" w:rsidR="005A0655" w:rsidRPr="00EA6B23" w:rsidRDefault="00EA6B23" w:rsidP="00821C36">
      <w:pPr>
        <w:pStyle w:val="Nadpislnku"/>
      </w:pPr>
      <w:r w:rsidRPr="00EA6B23">
        <w:t>VYŠŠÍ MOC</w:t>
      </w:r>
    </w:p>
    <w:p w14:paraId="2AB47349" w14:textId="24CC926C" w:rsidR="005A0655" w:rsidRPr="00EA6B23" w:rsidRDefault="005A0655" w:rsidP="00821C36">
      <w:pPr>
        <w:pStyle w:val="Odstavecseseznamem"/>
        <w:numPr>
          <w:ilvl w:val="0"/>
          <w:numId w:val="23"/>
        </w:numPr>
      </w:pPr>
      <w:r w:rsidRPr="00EA6B23">
        <w:t xml:space="preserve">Za případy vyšší moci jsou považovány takové neobvyklé okolnosti, které brání trvale nebo dočasné plnění smlouvou stanovených povinností, které nastanou po nabytí platnosti </w:t>
      </w:r>
      <w:r w:rsidR="00D300F9">
        <w:rPr>
          <w:lang w:val="cs-CZ"/>
        </w:rPr>
        <w:t xml:space="preserve">Kupní </w:t>
      </w:r>
      <w:r w:rsidRPr="00EA6B23">
        <w:t xml:space="preserve">smlouvy a které nemohly být ani </w:t>
      </w:r>
      <w:r w:rsidR="00534A78" w:rsidRPr="00EA6B23">
        <w:t xml:space="preserve">Kupujcím, </w:t>
      </w:r>
      <w:r w:rsidRPr="00EA6B23">
        <w:t xml:space="preserve">ani </w:t>
      </w:r>
      <w:r w:rsidR="00534A78" w:rsidRPr="00EA6B23">
        <w:t>Prodávajícím</w:t>
      </w:r>
      <w:r w:rsidRPr="00EA6B23">
        <w:t xml:space="preserve"> objektivně předvídány nebo odvráceny. </w:t>
      </w:r>
    </w:p>
    <w:p w14:paraId="67B77A5A" w14:textId="1B27566F" w:rsidR="005A0655" w:rsidRPr="00EA6B23" w:rsidRDefault="005A0655" w:rsidP="00821C36">
      <w:pPr>
        <w:pStyle w:val="Odstavecseseznamem"/>
        <w:numPr>
          <w:ilvl w:val="0"/>
          <w:numId w:val="23"/>
        </w:numPr>
      </w:pPr>
      <w:r w:rsidRPr="00EA6B23">
        <w:t xml:space="preserve">Smluvní strana, které je tímto znemožněno plnění smluvních povinností, bude neprodleně informovat při vzniku takových okolností druhou </w:t>
      </w:r>
      <w:r w:rsidR="00D300F9">
        <w:rPr>
          <w:lang w:val="cs-CZ"/>
        </w:rPr>
        <w:t>S</w:t>
      </w:r>
      <w:r w:rsidRPr="00EA6B23">
        <w:t>mluvní stranu a předloží jí o tom vhodné doklady</w:t>
      </w:r>
      <w:r w:rsidR="00092471" w:rsidRPr="00EA6B23">
        <w:t>,</w:t>
      </w:r>
      <w:r w:rsidRPr="00EA6B23">
        <w:t xml:space="preserve"> příp. informace, že mají tyto okolnosti podstatný vliv na plnění smluvních povinností. </w:t>
      </w:r>
    </w:p>
    <w:p w14:paraId="04DDCFCD" w14:textId="3E8B25DC" w:rsidR="00A56918" w:rsidRPr="00EA6B23" w:rsidRDefault="005A0655" w:rsidP="00A56918">
      <w:pPr>
        <w:pStyle w:val="Odstavecseseznamem"/>
        <w:numPr>
          <w:ilvl w:val="0"/>
          <w:numId w:val="23"/>
        </w:numPr>
      </w:pPr>
      <w:r w:rsidRPr="00EA6B23">
        <w:t xml:space="preserve">V případě, že působení vyšší moci trvá déle než 90 dní, vyjasní si obě </w:t>
      </w:r>
      <w:r w:rsidR="00D300F9">
        <w:rPr>
          <w:lang w:val="cs-CZ"/>
        </w:rPr>
        <w:t>S</w:t>
      </w:r>
      <w:r w:rsidRPr="00EA6B23">
        <w:t xml:space="preserve">mluvní strany další </w:t>
      </w:r>
      <w:r w:rsidRPr="00FE65BC">
        <w:t xml:space="preserve">provádění </w:t>
      </w:r>
      <w:r w:rsidR="00A56918" w:rsidRPr="00FE65BC">
        <w:rPr>
          <w:lang w:val="cs-CZ"/>
        </w:rPr>
        <w:t>předmětu plnění</w:t>
      </w:r>
      <w:r w:rsidRPr="00FE65BC">
        <w:t>, resp.</w:t>
      </w:r>
      <w:r w:rsidR="00267159" w:rsidRPr="00EA6B23">
        <w:t xml:space="preserve"> změnu dodatkem k</w:t>
      </w:r>
      <w:r w:rsidR="00D300F9">
        <w:rPr>
          <w:lang w:val="cs-CZ"/>
        </w:rPr>
        <w:t>e Kupní</w:t>
      </w:r>
      <w:r w:rsidR="00267159" w:rsidRPr="00EA6B23">
        <w:t xml:space="preserve"> smlouvě.</w:t>
      </w:r>
    </w:p>
    <w:p w14:paraId="4C799DAD" w14:textId="77777777" w:rsidR="00C43B76" w:rsidRDefault="00EA6B23" w:rsidP="00821C36">
      <w:pPr>
        <w:pStyle w:val="Nadpislnku"/>
      </w:pPr>
      <w:r w:rsidRPr="00EA6B23">
        <w:t xml:space="preserve">ZÁVĚREČNÁ USTANOVENÍ </w:t>
      </w:r>
    </w:p>
    <w:p w14:paraId="73B10C4A" w14:textId="77777777" w:rsidR="004358D8" w:rsidRDefault="004358D8" w:rsidP="000C33A0">
      <w:pPr>
        <w:pStyle w:val="Odstavecseseznamem"/>
        <w:numPr>
          <w:ilvl w:val="0"/>
          <w:numId w:val="40"/>
        </w:numPr>
        <w:ind w:left="284" w:hanging="284"/>
      </w:pPr>
      <w:bookmarkStart w:id="7" w:name="_Hlk510613556"/>
      <w:r w:rsidRPr="00150042">
        <w:t xml:space="preserve">Prodávající není v rámci plnění této smlouvy zpracovatelem osobních údajů, jejichž správcem je kupující, ani by neměl při plnění této smlouvy přijít do styku s takovými osobními údaji. V případě, že by se prodávající při plnění této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w:t>
      </w:r>
      <w:r w:rsidRPr="00150042">
        <w:lastRenderedPageBreak/>
        <w:t>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101/2000 Sb., o ochraně osobních údajů, v platném znění, případně pak v  dalších zákonech, které budou mít přímou souvislost k ochraně osobních údajů. V případě, že nastane skutečnost uvedená v předchozí větě, je prodávajcí povinen zavázat k mlčenlivosti i veškeré své zaměstnance, jakož i veškeré třetí osoby, které by mohly přijít s takovými informacemi (osobními údaji) v rámci své činnosti, byť nahodile, do styku.</w:t>
      </w:r>
    </w:p>
    <w:p w14:paraId="39C13FBC" w14:textId="77777777" w:rsidR="002E32BC" w:rsidRDefault="002E32BC" w:rsidP="000C33A0">
      <w:pPr>
        <w:pStyle w:val="Odstavecseseznamem"/>
        <w:numPr>
          <w:ilvl w:val="0"/>
          <w:numId w:val="40"/>
        </w:numPr>
        <w:ind w:left="284" w:hanging="284"/>
      </w:pPr>
      <w:r w:rsidRPr="00E01775">
        <w:t xml:space="preserve">Tato Kupní smlouva se řídí právním řádem České republiky, zejména příslušnými ustanoveními Občanského zákoníku a zákona č. 134/2016 Sb., o zadávání veřejných zakázek. </w:t>
      </w:r>
      <w:r w:rsidRPr="00EA6B23">
        <w:t xml:space="preserve"> </w:t>
      </w:r>
    </w:p>
    <w:p w14:paraId="45B6D31C" w14:textId="77777777" w:rsidR="002E32BC" w:rsidRDefault="002E32BC" w:rsidP="000C33A0">
      <w:pPr>
        <w:pStyle w:val="Odstavecseseznamem"/>
        <w:numPr>
          <w:ilvl w:val="0"/>
          <w:numId w:val="40"/>
        </w:numPr>
        <w:ind w:left="284" w:hanging="284"/>
      </w:pPr>
      <w:r w:rsidRPr="00EA6B2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11CDB26A" w14:textId="77777777" w:rsidR="002E32BC" w:rsidRDefault="002E32BC" w:rsidP="000C33A0">
      <w:pPr>
        <w:pStyle w:val="Odstavecseseznamem"/>
        <w:numPr>
          <w:ilvl w:val="0"/>
          <w:numId w:val="40"/>
        </w:numPr>
        <w:ind w:left="284" w:hanging="284"/>
      </w:pPr>
      <w:r w:rsidRPr="00EA6B23">
        <w:t xml:space="preserve">Tuto </w:t>
      </w:r>
      <w:r w:rsidRPr="00E822AF">
        <w:rPr>
          <w:lang w:val="cs-CZ"/>
        </w:rPr>
        <w:t xml:space="preserve">Kupní </w:t>
      </w:r>
      <w:r w:rsidRPr="00EA6B23">
        <w:t xml:space="preserve">smlouvu lze měnit, doplnit nebo zrušit pouze písemnými průběžně číslovanými smluvními dodatky, jež musí být jako takové označeny a potvrzeny oběma </w:t>
      </w:r>
      <w:r w:rsidRPr="00E822AF">
        <w:rPr>
          <w:lang w:val="cs-CZ"/>
        </w:rPr>
        <w:t>Smluvními s</w:t>
      </w:r>
      <w:r w:rsidRPr="00EA6B23">
        <w:t xml:space="preserve">tranami . Tyto dodatky podléhají témuž smluvnímu režimu jako tato </w:t>
      </w:r>
      <w:r w:rsidRPr="00E822AF">
        <w:rPr>
          <w:lang w:val="cs-CZ"/>
        </w:rPr>
        <w:t xml:space="preserve">Kupní </w:t>
      </w:r>
      <w:r w:rsidRPr="00EA6B23">
        <w:t>smlouva.</w:t>
      </w:r>
    </w:p>
    <w:p w14:paraId="1B424CCD" w14:textId="77777777" w:rsidR="002E32BC" w:rsidRPr="00E822AF" w:rsidRDefault="002E32BC" w:rsidP="000C33A0">
      <w:pPr>
        <w:pStyle w:val="Odstavecseseznamem"/>
        <w:numPr>
          <w:ilvl w:val="0"/>
          <w:numId w:val="40"/>
        </w:numPr>
        <w:ind w:left="284" w:hanging="284"/>
      </w:pPr>
      <w:r w:rsidRPr="00E822AF">
        <w:rPr>
          <w:lang w:val="cs-CZ"/>
        </w:rPr>
        <w:t xml:space="preserve">Smluvní </w:t>
      </w:r>
      <w:r w:rsidRPr="006B1710">
        <w:t xml:space="preserve">strany na sebe přebírají nebezpečí změny okolností v souvislosti s právy a povinnostmi </w:t>
      </w:r>
      <w:r w:rsidRPr="00E822AF">
        <w:rPr>
          <w:lang w:val="cs-CZ"/>
        </w:rPr>
        <w:t>S</w:t>
      </w:r>
      <w:r w:rsidRPr="006B1710">
        <w:t>mluvních stran vzniklými na základě této smlouvy. Smluvní strany vylučují uplatnění ustanovení § 1765 odst. 1 a § 1766 občanského zákoníku na svůj smluvní vztah založený touto</w:t>
      </w:r>
      <w:r w:rsidRPr="00E822AF">
        <w:rPr>
          <w:lang w:val="cs-CZ"/>
        </w:rPr>
        <w:t xml:space="preserve"> Kupní smlouvou.</w:t>
      </w:r>
    </w:p>
    <w:p w14:paraId="5989021A" w14:textId="77777777" w:rsidR="002E32BC" w:rsidRPr="00E822AF" w:rsidRDefault="002E32BC" w:rsidP="000C33A0">
      <w:pPr>
        <w:pStyle w:val="Odstavecseseznamem"/>
        <w:numPr>
          <w:ilvl w:val="0"/>
          <w:numId w:val="40"/>
        </w:numPr>
        <w:ind w:left="284" w:hanging="284"/>
      </w:pPr>
      <w:r w:rsidRPr="00E822AF">
        <w:rPr>
          <w:lang w:val="cs-CZ"/>
        </w:rPr>
        <w:t xml:space="preserve">Nevymahatelnost </w:t>
      </w:r>
      <w:r w:rsidRPr="006B1710">
        <w:t xml:space="preserve">nebo neplatnost kteréhokoli ustanovení této </w:t>
      </w:r>
      <w:r w:rsidRPr="00E822AF">
        <w:rPr>
          <w:lang w:val="cs-CZ"/>
        </w:rPr>
        <w:t xml:space="preserve">Kupní </w:t>
      </w:r>
      <w:r w:rsidRPr="006B1710">
        <w:t xml:space="preserve">smlouvy neovlivní vymahatelnost nebo platnost této </w:t>
      </w:r>
      <w:r w:rsidRPr="00E822AF">
        <w:rPr>
          <w:lang w:val="cs-CZ"/>
        </w:rPr>
        <w:t xml:space="preserve">Kupní </w:t>
      </w:r>
      <w:r w:rsidRPr="006B1710">
        <w:t xml:space="preserve">smlouvy jako celku, vyjma těch případů, kdy takové nevymahatelné nebo neplatné ustanovení nelze vyčlenit z této </w:t>
      </w:r>
      <w:r w:rsidRPr="00E822AF">
        <w:rPr>
          <w:lang w:val="cs-CZ"/>
        </w:rPr>
        <w:t xml:space="preserve">Kupní </w:t>
      </w:r>
      <w:r w:rsidRPr="006B1710">
        <w:t>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sidRPr="00E822AF">
        <w:rPr>
          <w:lang w:val="cs-CZ"/>
        </w:rPr>
        <w:t xml:space="preserve"> Kupní smlouvy.</w:t>
      </w:r>
    </w:p>
    <w:p w14:paraId="78229109" w14:textId="1233F265" w:rsidR="002E32BC" w:rsidRPr="00404842" w:rsidRDefault="002E32BC" w:rsidP="000C33A0">
      <w:pPr>
        <w:pStyle w:val="Odstavecseseznamem"/>
        <w:numPr>
          <w:ilvl w:val="0"/>
          <w:numId w:val="40"/>
        </w:numPr>
        <w:ind w:left="284" w:hanging="284"/>
      </w:pPr>
      <w:r w:rsidRPr="00E822AF">
        <w:rPr>
          <w:lang w:val="cs-CZ"/>
        </w:rPr>
        <w:t xml:space="preserve">Smluvní </w:t>
      </w:r>
      <w:r w:rsidRPr="006B1710">
        <w:t>strany si nepřejí, aby nad rámec výslovných ustanovení této</w:t>
      </w:r>
      <w:r w:rsidRPr="00E822AF">
        <w:rPr>
          <w:lang w:val="cs-CZ"/>
        </w:rPr>
        <w:t xml:space="preserve"> Kupní </w:t>
      </w:r>
      <w:r w:rsidRPr="006B1710">
        <w:t xml:space="preserve">smlouvy byla jakákoliv práva a povinnosti dovozovány z dosavadní či budoucí praxe zavedené mezi </w:t>
      </w:r>
      <w:r w:rsidRPr="00E822AF">
        <w:rPr>
          <w:lang w:val="cs-CZ"/>
        </w:rPr>
        <w:t>S</w:t>
      </w:r>
      <w:r w:rsidRPr="006B1710">
        <w:t xml:space="preserve">mluvními stranami či zvyklostí zachovávaných obecně či v odvětví týkajícím se předmětu plnění této </w:t>
      </w:r>
      <w:r w:rsidRPr="00E822AF">
        <w:rPr>
          <w:lang w:val="cs-CZ"/>
        </w:rPr>
        <w:t xml:space="preserve">Kupní </w:t>
      </w:r>
      <w:r w:rsidRPr="006B1710">
        <w:t>smlouvy, ledaže je v</w:t>
      </w:r>
      <w:r w:rsidRPr="00E822AF">
        <w:rPr>
          <w:lang w:val="cs-CZ"/>
        </w:rPr>
        <w:t xml:space="preserve"> Kupní</w:t>
      </w:r>
      <w:r w:rsidRPr="006B1710">
        <w:t xml:space="preserve"> smlouvě výslovně sjednáno jinak. Vedle shora uvedeného si </w:t>
      </w:r>
      <w:r w:rsidRPr="00E822AF">
        <w:rPr>
          <w:lang w:val="cs-CZ"/>
        </w:rPr>
        <w:t>S</w:t>
      </w:r>
      <w:r w:rsidRPr="006B1710">
        <w:t>mluvní strany potvrzují, že si nejsou vědomy žádných dosud mezi nimi zavedených obchodních zvyklostí či</w:t>
      </w:r>
      <w:r w:rsidRPr="00E822AF">
        <w:rPr>
          <w:lang w:val="cs-CZ"/>
        </w:rPr>
        <w:t xml:space="preserve"> praxe.</w:t>
      </w:r>
    </w:p>
    <w:p w14:paraId="5B823D34" w14:textId="54DBAB70" w:rsidR="00404842" w:rsidRPr="007E3F38" w:rsidRDefault="00EE1192" w:rsidP="000C33A0">
      <w:pPr>
        <w:pStyle w:val="Odstavecseseznamem"/>
        <w:numPr>
          <w:ilvl w:val="0"/>
          <w:numId w:val="40"/>
        </w:numPr>
        <w:ind w:left="284" w:hanging="284"/>
      </w:pPr>
      <w:r w:rsidRPr="00F84D6F">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w:t>
      </w:r>
      <w:r w:rsidRPr="007E3F38">
        <w:t>neobsahují obchodní tajemství</w:t>
      </w:r>
      <w:r w:rsidR="00404842" w:rsidRPr="007E3F38">
        <w:t xml:space="preserve">. </w:t>
      </w:r>
    </w:p>
    <w:p w14:paraId="1418CB9C" w14:textId="77777777" w:rsidR="002E32BC" w:rsidRPr="007E3F38" w:rsidRDefault="002E32BC" w:rsidP="000C33A0">
      <w:pPr>
        <w:pStyle w:val="Odstavecseseznamem"/>
        <w:numPr>
          <w:ilvl w:val="0"/>
          <w:numId w:val="40"/>
        </w:numPr>
        <w:ind w:left="284" w:hanging="284"/>
      </w:pPr>
      <w:r w:rsidRPr="007E3F38">
        <w:t xml:space="preserve">Nedílnou součást této </w:t>
      </w:r>
      <w:r w:rsidRPr="007E3F38">
        <w:rPr>
          <w:lang w:val="cs-CZ"/>
        </w:rPr>
        <w:t xml:space="preserve">Kupní </w:t>
      </w:r>
      <w:r w:rsidRPr="007E3F38">
        <w:t>smlouvy tvoří následující přílohy:</w:t>
      </w:r>
    </w:p>
    <w:p w14:paraId="1647D22D" w14:textId="7C52E283" w:rsidR="002E32BC" w:rsidRPr="007E3F38" w:rsidRDefault="002E32BC" w:rsidP="002E32BC">
      <w:pPr>
        <w:pStyle w:val="Odstavecseseznamem"/>
        <w:numPr>
          <w:ilvl w:val="0"/>
          <w:numId w:val="25"/>
        </w:numPr>
      </w:pPr>
      <w:r w:rsidRPr="007E3F38">
        <w:t>Příloha č. 1</w:t>
      </w:r>
      <w:r w:rsidRPr="007E3F38">
        <w:rPr>
          <w:lang w:val="cs-CZ"/>
        </w:rPr>
        <w:t xml:space="preserve"> </w:t>
      </w:r>
      <w:r w:rsidRPr="007E3F38">
        <w:t>Kupní smlouvy – Cenová nabídka</w:t>
      </w:r>
      <w:r w:rsidRPr="007E3F38">
        <w:rPr>
          <w:lang w:val="cs-CZ"/>
        </w:rPr>
        <w:t xml:space="preserve"> (položkové rozpočty pro dodávky)</w:t>
      </w:r>
    </w:p>
    <w:p w14:paraId="06388365" w14:textId="4BB510D0" w:rsidR="004358D8" w:rsidRPr="007E3F38" w:rsidRDefault="002E32BC" w:rsidP="004358D8">
      <w:pPr>
        <w:pStyle w:val="Odstavecseseznamem"/>
        <w:numPr>
          <w:ilvl w:val="0"/>
          <w:numId w:val="25"/>
        </w:numPr>
      </w:pPr>
      <w:r w:rsidRPr="007E3F38">
        <w:t xml:space="preserve">Příloha č. </w:t>
      </w:r>
      <w:r w:rsidR="006649B5" w:rsidRPr="007E3F38">
        <w:rPr>
          <w:lang w:val="cs-CZ"/>
        </w:rPr>
        <w:t>2</w:t>
      </w:r>
      <w:r w:rsidRPr="007E3F38">
        <w:t xml:space="preserve"> Kupní smlouvy -  Nabízené zboží a jeho technické podmínky </w:t>
      </w:r>
    </w:p>
    <w:p w14:paraId="08E30323" w14:textId="77777777" w:rsidR="002E32BC" w:rsidRPr="007E3F38" w:rsidRDefault="002E32BC" w:rsidP="000C33A0">
      <w:pPr>
        <w:pStyle w:val="Odstavecseseznamem"/>
        <w:numPr>
          <w:ilvl w:val="0"/>
          <w:numId w:val="40"/>
        </w:numPr>
        <w:ind w:left="284" w:hanging="426"/>
      </w:pPr>
      <w:r w:rsidRPr="007E3F38">
        <w:lastRenderedPageBreak/>
        <w:t>Tato Kupní smlouva je vyhotovena ve 4 stejnopisech, z nichž každý bude považován za prvopis. Každá Smluvní strana obdrží po dvou stejnopisech této Kupní smlouvy.</w:t>
      </w:r>
    </w:p>
    <w:p w14:paraId="07FBF8B6" w14:textId="0EFCEBB0" w:rsidR="002E32BC" w:rsidRDefault="002E32BC" w:rsidP="000C33A0">
      <w:pPr>
        <w:pStyle w:val="Odstavecseseznamem"/>
        <w:numPr>
          <w:ilvl w:val="0"/>
          <w:numId w:val="40"/>
        </w:numPr>
        <w:ind w:left="284" w:hanging="426"/>
      </w:pPr>
      <w:r w:rsidRPr="008C00E3">
        <w:t>Na důkaz toho, že Smluvní strany s obsahem této Kupní smlouvy souhlasí, rozumí jí a zavazují se k jejímu plnění, připojují své podpisy a prohlašují, že tato Kupní smlouva byla uzavřena podle jejich svobodné a vážné vůle.</w:t>
      </w:r>
    </w:p>
    <w:p w14:paraId="17EA7CC2" w14:textId="19C0CC56" w:rsidR="00B27785" w:rsidRDefault="00B27785" w:rsidP="00B27785">
      <w:pPr>
        <w:pStyle w:val="Odstavecseseznamem"/>
        <w:numPr>
          <w:ilvl w:val="0"/>
          <w:numId w:val="0"/>
        </w:numPr>
        <w:ind w:left="284"/>
      </w:pPr>
    </w:p>
    <w:p w14:paraId="146BB904" w14:textId="03A583A8" w:rsidR="00B27785" w:rsidRDefault="00B27785" w:rsidP="00B27785">
      <w:pPr>
        <w:pStyle w:val="Odstavecseseznamem"/>
        <w:numPr>
          <w:ilvl w:val="0"/>
          <w:numId w:val="0"/>
        </w:numPr>
        <w:ind w:left="284"/>
      </w:pPr>
    </w:p>
    <w:p w14:paraId="7FB87628" w14:textId="55B44153" w:rsidR="00B27785" w:rsidRDefault="00B27785" w:rsidP="00B27785">
      <w:pPr>
        <w:pStyle w:val="Odstavecseseznamem"/>
        <w:numPr>
          <w:ilvl w:val="0"/>
          <w:numId w:val="0"/>
        </w:numPr>
        <w:tabs>
          <w:tab w:val="left" w:pos="4820"/>
        </w:tabs>
        <w:ind w:left="284"/>
        <w:rPr>
          <w:lang w:val="cs-CZ"/>
        </w:rPr>
      </w:pPr>
      <w:r>
        <w:rPr>
          <w:lang w:val="cs-CZ"/>
        </w:rPr>
        <w:t>Ve Vsetíně dne</w:t>
      </w:r>
      <w:r>
        <w:rPr>
          <w:lang w:val="cs-CZ"/>
        </w:rPr>
        <w:tab/>
        <w:t xml:space="preserve">V Praze dne </w:t>
      </w:r>
    </w:p>
    <w:p w14:paraId="7F3B00B0" w14:textId="2B2DB269" w:rsidR="00B27785" w:rsidRDefault="00B27785" w:rsidP="00B27785">
      <w:pPr>
        <w:pStyle w:val="Odstavecseseznamem"/>
        <w:numPr>
          <w:ilvl w:val="0"/>
          <w:numId w:val="0"/>
        </w:numPr>
        <w:tabs>
          <w:tab w:val="left" w:pos="4820"/>
        </w:tabs>
        <w:ind w:left="284"/>
        <w:rPr>
          <w:lang w:val="cs-CZ"/>
        </w:rPr>
      </w:pPr>
      <w:r>
        <w:rPr>
          <w:lang w:val="cs-CZ"/>
        </w:rPr>
        <w:t>Kupující</w:t>
      </w:r>
      <w:r>
        <w:rPr>
          <w:lang w:val="cs-CZ"/>
        </w:rPr>
        <w:tab/>
        <w:t>Prodávající</w:t>
      </w:r>
    </w:p>
    <w:p w14:paraId="132241DC" w14:textId="5ECA556E" w:rsidR="00B27785" w:rsidRDefault="00B27785" w:rsidP="00B27785">
      <w:pPr>
        <w:pStyle w:val="Odstavecseseznamem"/>
        <w:numPr>
          <w:ilvl w:val="0"/>
          <w:numId w:val="0"/>
        </w:numPr>
        <w:tabs>
          <w:tab w:val="left" w:pos="4820"/>
        </w:tabs>
        <w:spacing w:after="0"/>
        <w:ind w:left="284"/>
        <w:rPr>
          <w:b/>
          <w:lang w:val="cs-CZ"/>
        </w:rPr>
      </w:pPr>
      <w:r>
        <w:rPr>
          <w:b/>
          <w:lang w:val="cs-CZ"/>
        </w:rPr>
        <w:t xml:space="preserve">Střední odborná škola Josefa </w:t>
      </w:r>
      <w:proofErr w:type="spellStart"/>
      <w:r>
        <w:rPr>
          <w:b/>
          <w:lang w:val="cs-CZ"/>
        </w:rPr>
        <w:t>Sousedíka</w:t>
      </w:r>
      <w:proofErr w:type="spellEnd"/>
      <w:r>
        <w:rPr>
          <w:b/>
          <w:lang w:val="cs-CZ"/>
        </w:rPr>
        <w:tab/>
        <w:t xml:space="preserve">ITAX PRECISION </w:t>
      </w:r>
      <w:proofErr w:type="spellStart"/>
      <w:r>
        <w:rPr>
          <w:b/>
          <w:lang w:val="cs-CZ"/>
        </w:rPr>
        <w:t>s.r.o</w:t>
      </w:r>
      <w:proofErr w:type="spellEnd"/>
    </w:p>
    <w:p w14:paraId="133C33A8" w14:textId="4B7E51B7" w:rsidR="00B27785" w:rsidRDefault="00B27785" w:rsidP="00B27785">
      <w:pPr>
        <w:pStyle w:val="Odstavecseseznamem"/>
        <w:numPr>
          <w:ilvl w:val="0"/>
          <w:numId w:val="0"/>
        </w:numPr>
        <w:tabs>
          <w:tab w:val="left" w:pos="4820"/>
        </w:tabs>
        <w:spacing w:before="0" w:after="0"/>
        <w:ind w:left="284"/>
        <w:rPr>
          <w:b/>
          <w:lang w:val="cs-CZ"/>
        </w:rPr>
      </w:pPr>
      <w:r>
        <w:rPr>
          <w:b/>
          <w:lang w:val="cs-CZ"/>
        </w:rPr>
        <w:t>Vsetín</w:t>
      </w:r>
    </w:p>
    <w:p w14:paraId="4811B6EA" w14:textId="6AA31C40" w:rsidR="00B27785" w:rsidRDefault="00B27785" w:rsidP="00B27785">
      <w:pPr>
        <w:pStyle w:val="Odstavecseseznamem"/>
        <w:numPr>
          <w:ilvl w:val="0"/>
          <w:numId w:val="0"/>
        </w:numPr>
        <w:tabs>
          <w:tab w:val="left" w:pos="4820"/>
        </w:tabs>
        <w:spacing w:before="0" w:after="0"/>
        <w:ind w:left="284"/>
        <w:rPr>
          <w:b/>
          <w:lang w:val="cs-CZ"/>
        </w:rPr>
      </w:pPr>
    </w:p>
    <w:p w14:paraId="0E7FBD03" w14:textId="5582D5EF" w:rsidR="00B27785" w:rsidRDefault="00B27785" w:rsidP="00B27785">
      <w:pPr>
        <w:pStyle w:val="Odstavecseseznamem"/>
        <w:numPr>
          <w:ilvl w:val="0"/>
          <w:numId w:val="0"/>
        </w:numPr>
        <w:tabs>
          <w:tab w:val="left" w:pos="4820"/>
        </w:tabs>
        <w:spacing w:before="0" w:after="0"/>
        <w:ind w:left="284"/>
        <w:rPr>
          <w:b/>
          <w:lang w:val="cs-CZ"/>
        </w:rPr>
      </w:pPr>
    </w:p>
    <w:p w14:paraId="1756145C" w14:textId="5C57BB6D" w:rsidR="00B27785" w:rsidRDefault="00B27785" w:rsidP="00B27785">
      <w:pPr>
        <w:pStyle w:val="Odstavecseseznamem"/>
        <w:numPr>
          <w:ilvl w:val="0"/>
          <w:numId w:val="0"/>
        </w:numPr>
        <w:tabs>
          <w:tab w:val="left" w:pos="4820"/>
        </w:tabs>
        <w:spacing w:before="0" w:after="0"/>
        <w:ind w:left="284"/>
        <w:rPr>
          <w:b/>
          <w:lang w:val="cs-CZ"/>
        </w:rPr>
      </w:pPr>
    </w:p>
    <w:p w14:paraId="2CBE32AB" w14:textId="17AA9D72" w:rsidR="00B27785" w:rsidRDefault="00B27785" w:rsidP="00B27785">
      <w:pPr>
        <w:pStyle w:val="Odstavecseseznamem"/>
        <w:numPr>
          <w:ilvl w:val="0"/>
          <w:numId w:val="0"/>
        </w:numPr>
        <w:tabs>
          <w:tab w:val="left" w:pos="4820"/>
        </w:tabs>
        <w:spacing w:before="0" w:after="0"/>
        <w:ind w:left="284"/>
        <w:rPr>
          <w:b/>
          <w:lang w:val="cs-CZ"/>
        </w:rPr>
      </w:pPr>
    </w:p>
    <w:p w14:paraId="0766D14B" w14:textId="4F1F02B4" w:rsidR="00B27785" w:rsidRPr="00B27785" w:rsidRDefault="00B27785" w:rsidP="00B27785">
      <w:pPr>
        <w:pStyle w:val="Odstavecseseznamem"/>
        <w:numPr>
          <w:ilvl w:val="0"/>
          <w:numId w:val="0"/>
        </w:numPr>
        <w:tabs>
          <w:tab w:val="left" w:pos="4820"/>
        </w:tabs>
        <w:spacing w:before="0" w:after="0"/>
        <w:ind w:left="284"/>
        <w:rPr>
          <w:lang w:val="cs-CZ"/>
        </w:rPr>
      </w:pPr>
      <w:r w:rsidRPr="00B27785">
        <w:rPr>
          <w:lang w:val="cs-CZ"/>
        </w:rPr>
        <w:t xml:space="preserve">Mgr. Marek </w:t>
      </w:r>
      <w:proofErr w:type="spellStart"/>
      <w:r w:rsidRPr="00B27785">
        <w:rPr>
          <w:lang w:val="cs-CZ"/>
        </w:rPr>
        <w:t>Wandrol</w:t>
      </w:r>
      <w:proofErr w:type="spellEnd"/>
      <w:r w:rsidRPr="00B27785">
        <w:rPr>
          <w:lang w:val="cs-CZ"/>
        </w:rPr>
        <w:t>, ředitel</w:t>
      </w:r>
      <w:r w:rsidRPr="00B27785">
        <w:rPr>
          <w:lang w:val="cs-CZ"/>
        </w:rPr>
        <w:tab/>
        <w:t>Tomáš Bořil, jednatel</w:t>
      </w:r>
    </w:p>
    <w:p w14:paraId="4AAA6B7F" w14:textId="77777777" w:rsidR="00B27785" w:rsidRPr="00B27785" w:rsidRDefault="00B27785" w:rsidP="00B27785">
      <w:pPr>
        <w:pStyle w:val="Odstavecseseznamem"/>
        <w:numPr>
          <w:ilvl w:val="0"/>
          <w:numId w:val="0"/>
        </w:numPr>
        <w:tabs>
          <w:tab w:val="left" w:pos="4820"/>
        </w:tabs>
        <w:ind w:left="284"/>
        <w:rPr>
          <w:b/>
          <w:lang w:val="cs-CZ"/>
        </w:rPr>
      </w:pPr>
    </w:p>
    <w:p w14:paraId="3318EC50" w14:textId="77777777" w:rsidR="006649B5" w:rsidRPr="008C00E3" w:rsidRDefault="006649B5" w:rsidP="006649B5">
      <w:pPr>
        <w:pStyle w:val="Odstavecseseznamem"/>
        <w:numPr>
          <w:ilvl w:val="0"/>
          <w:numId w:val="0"/>
        </w:numPr>
        <w:ind w:left="284"/>
      </w:pPr>
    </w:p>
    <w:p w14:paraId="6ABA2204" w14:textId="77777777" w:rsidR="00C43B76" w:rsidRPr="00880DCC" w:rsidRDefault="00C43B76" w:rsidP="009E0BCC">
      <w:pPr>
        <w:rPr>
          <w:szCs w:val="22"/>
        </w:rPr>
      </w:pPr>
      <w:bookmarkStart w:id="8" w:name="_GoBack"/>
      <w:bookmarkEnd w:id="7"/>
      <w:bookmarkEnd w:id="8"/>
    </w:p>
    <w:sectPr w:rsidR="00C43B76" w:rsidRPr="00880DCC" w:rsidSect="007E3F38">
      <w:headerReference w:type="default" r:id="rId10"/>
      <w:footerReference w:type="even"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D991" w14:textId="77777777" w:rsidR="00F27130" w:rsidRDefault="00F27130">
      <w:r>
        <w:separator/>
      </w:r>
    </w:p>
  </w:endnote>
  <w:endnote w:type="continuationSeparator" w:id="0">
    <w:p w14:paraId="2495B63D" w14:textId="77777777" w:rsidR="00F27130" w:rsidRDefault="00F2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BA9B" w14:textId="77777777"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89BF07"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6269" w14:textId="43549C65"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7F63">
      <w:rPr>
        <w:rStyle w:val="slostrnky"/>
        <w:noProof/>
      </w:rPr>
      <w:t>13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07F63">
      <w:rPr>
        <w:rStyle w:val="slostrnky"/>
        <w:noProof/>
      </w:rPr>
      <w:t>13</w:t>
    </w:r>
    <w:r>
      <w:rPr>
        <w:rStyle w:val="slostrnky"/>
      </w:rPr>
      <w:fldChar w:fldCharType="end"/>
    </w:r>
  </w:p>
  <w:p w14:paraId="2DF52DAA"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BC25" w14:textId="77777777" w:rsidR="00F27130" w:rsidRDefault="00F27130">
      <w:r>
        <w:separator/>
      </w:r>
    </w:p>
  </w:footnote>
  <w:footnote w:type="continuationSeparator" w:id="0">
    <w:p w14:paraId="28EE75A6" w14:textId="77777777" w:rsidR="00F27130" w:rsidRDefault="00F2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1D51" w14:textId="34E9145A" w:rsidR="00BB5DA9" w:rsidRDefault="00437549" w:rsidP="00765789">
    <w:pPr>
      <w:pStyle w:val="Zhlav"/>
      <w:spacing w:after="240" w:line="240" w:lineRule="auto"/>
    </w:pPr>
    <w:r>
      <w:rPr>
        <w:noProof/>
        <w:lang w:val="cs-CZ" w:eastAsia="cs-CZ"/>
      </w:rPr>
      <w:drawing>
        <wp:inline distT="0" distB="0" distL="0" distR="0" wp14:anchorId="467063B1" wp14:editId="46B02314">
          <wp:extent cx="5694045" cy="646430"/>
          <wp:effectExtent l="0" t="0" r="190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646430"/>
                  </a:xfrm>
                  <a:prstGeom prst="rect">
                    <a:avLst/>
                  </a:prstGeom>
                  <a:noFill/>
                </pic:spPr>
              </pic:pic>
            </a:graphicData>
          </a:graphic>
        </wp:inline>
      </w:drawing>
    </w:r>
  </w:p>
  <w:p w14:paraId="6CBE980F" w14:textId="77777777" w:rsidR="00FD69D2" w:rsidRDefault="00FD69D2" w:rsidP="00765789">
    <w:pPr>
      <w:pStyle w:val="Zhlav"/>
      <w:spacing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68"/>
    <w:multiLevelType w:val="hybridMultilevel"/>
    <w:tmpl w:val="1D28CC3A"/>
    <w:lvl w:ilvl="0" w:tplc="016CF09E">
      <w:start w:val="1"/>
      <w:numFmt w:val="lowerLetter"/>
      <w:lvlText w:val="%1)"/>
      <w:lvlJc w:val="left"/>
      <w:pPr>
        <w:ind w:left="1070"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A1F48"/>
    <w:multiLevelType w:val="hybridMultilevel"/>
    <w:tmpl w:val="69789AE0"/>
    <w:lvl w:ilvl="0" w:tplc="1AACA9FE">
      <w:start w:val="2"/>
      <w:numFmt w:val="decimal"/>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321EE4"/>
    <w:multiLevelType w:val="hybridMultilevel"/>
    <w:tmpl w:val="71263E9E"/>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3FBB"/>
    <w:multiLevelType w:val="hybridMultilevel"/>
    <w:tmpl w:val="B63C8A7A"/>
    <w:lvl w:ilvl="0" w:tplc="E35ABA4E">
      <w:start w:val="2"/>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82699F"/>
    <w:multiLevelType w:val="hybridMultilevel"/>
    <w:tmpl w:val="9B3E1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1" w15:restartNumberingAfterBreak="0">
    <w:nsid w:val="3C251757"/>
    <w:multiLevelType w:val="hybridMultilevel"/>
    <w:tmpl w:val="4A20FE96"/>
    <w:lvl w:ilvl="0" w:tplc="6A46A1F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E9D5B68"/>
    <w:multiLevelType w:val="hybridMultilevel"/>
    <w:tmpl w:val="DE82D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BC5FCE"/>
    <w:multiLevelType w:val="hybridMultilevel"/>
    <w:tmpl w:val="5D18C85A"/>
    <w:lvl w:ilvl="0" w:tplc="E698F0B8">
      <w:start w:val="10"/>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7"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BD668A"/>
    <w:multiLevelType w:val="hybridMultilevel"/>
    <w:tmpl w:val="EE3AC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15:restartNumberingAfterBreak="0">
    <w:nsid w:val="59684500"/>
    <w:multiLevelType w:val="hybridMultilevel"/>
    <w:tmpl w:val="B4FCB9F0"/>
    <w:lvl w:ilvl="0" w:tplc="A8FC800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807BC7"/>
    <w:multiLevelType w:val="hybridMultilevel"/>
    <w:tmpl w:val="4572B67E"/>
    <w:lvl w:ilvl="0" w:tplc="04050017">
      <w:start w:val="1"/>
      <w:numFmt w:val="lowerLetter"/>
      <w:lvlText w:val="%1)"/>
      <w:lvlJc w:val="left"/>
      <w:pPr>
        <w:ind w:left="1070"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1"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6"/>
  </w:num>
  <w:num w:numId="3">
    <w:abstractNumId w:val="15"/>
  </w:num>
  <w:num w:numId="4">
    <w:abstractNumId w:val="23"/>
  </w:num>
  <w:num w:numId="5">
    <w:abstractNumId w:val="41"/>
  </w:num>
  <w:num w:numId="6">
    <w:abstractNumId w:val="36"/>
  </w:num>
  <w:num w:numId="7">
    <w:abstractNumId w:val="18"/>
  </w:num>
  <w:num w:numId="8">
    <w:abstractNumId w:val="11"/>
  </w:num>
  <w:num w:numId="9">
    <w:abstractNumId w:val="14"/>
  </w:num>
  <w:num w:numId="10">
    <w:abstractNumId w:val="21"/>
  </w:num>
  <w:num w:numId="11">
    <w:abstractNumId w:val="17"/>
  </w:num>
  <w:num w:numId="12">
    <w:abstractNumId w:val="3"/>
  </w:num>
  <w:num w:numId="13">
    <w:abstractNumId w:val="9"/>
  </w:num>
  <w:num w:numId="14">
    <w:abstractNumId w:val="2"/>
  </w:num>
  <w:num w:numId="15">
    <w:abstractNumId w:val="6"/>
  </w:num>
  <w:num w:numId="16">
    <w:abstractNumId w:val="30"/>
  </w:num>
  <w:num w:numId="17">
    <w:abstractNumId w:val="35"/>
  </w:num>
  <w:num w:numId="18">
    <w:abstractNumId w:val="25"/>
  </w:num>
  <w:num w:numId="19">
    <w:abstractNumId w:val="8"/>
  </w:num>
  <w:num w:numId="20">
    <w:abstractNumId w:val="4"/>
  </w:num>
  <w:num w:numId="21">
    <w:abstractNumId w:val="16"/>
  </w:num>
  <w:num w:numId="22">
    <w:abstractNumId w:val="33"/>
  </w:num>
  <w:num w:numId="23">
    <w:abstractNumId w:val="34"/>
  </w:num>
  <w:num w:numId="24">
    <w:abstractNumId w:val="37"/>
  </w:num>
  <w:num w:numId="25">
    <w:abstractNumId w:val="12"/>
  </w:num>
  <w:num w:numId="26">
    <w:abstractNumId w:val="1"/>
  </w:num>
  <w:num w:numId="27">
    <w:abstractNumId w:val="27"/>
  </w:num>
  <w:num w:numId="28">
    <w:abstractNumId w:val="13"/>
  </w:num>
  <w:num w:numId="29">
    <w:abstractNumId w:val="38"/>
  </w:num>
  <w:num w:numId="30">
    <w:abstractNumId w:val="31"/>
  </w:num>
  <w:num w:numId="31">
    <w:abstractNumId w:val="28"/>
  </w:num>
  <w:num w:numId="32">
    <w:abstractNumId w:val="19"/>
  </w:num>
  <w:num w:numId="33">
    <w:abstractNumId w:val="0"/>
  </w:num>
  <w:num w:numId="34">
    <w:abstractNumId w:val="0"/>
  </w:num>
  <w:num w:numId="35">
    <w:abstractNumId w:val="7"/>
  </w:num>
  <w:num w:numId="36">
    <w:abstractNumId w:val="5"/>
  </w:num>
  <w:num w:numId="37">
    <w:abstractNumId w:val="10"/>
  </w:num>
  <w:num w:numId="38">
    <w:abstractNumId w:val="22"/>
  </w:num>
  <w:num w:numId="39">
    <w:abstractNumId w:val="32"/>
  </w:num>
  <w:num w:numId="40">
    <w:abstractNumId w:val="39"/>
  </w:num>
  <w:num w:numId="41">
    <w:abstractNumId w:val="40"/>
  </w:num>
  <w:num w:numId="42">
    <w:abstractNumId w:val="29"/>
  </w:num>
  <w:num w:numId="43">
    <w:abstractNumId w:val="15"/>
    <w:lvlOverride w:ilvl="0">
      <w:startOverride w:val="9"/>
    </w:lvlOverride>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11323"/>
    <w:rsid w:val="00012C37"/>
    <w:rsid w:val="00015CDD"/>
    <w:rsid w:val="00020C7B"/>
    <w:rsid w:val="00022969"/>
    <w:rsid w:val="000242D0"/>
    <w:rsid w:val="000262F6"/>
    <w:rsid w:val="00034AB4"/>
    <w:rsid w:val="00046D67"/>
    <w:rsid w:val="00047FA7"/>
    <w:rsid w:val="00050FE7"/>
    <w:rsid w:val="00052B97"/>
    <w:rsid w:val="000536B4"/>
    <w:rsid w:val="000610FB"/>
    <w:rsid w:val="00066E11"/>
    <w:rsid w:val="000679C0"/>
    <w:rsid w:val="00067AE8"/>
    <w:rsid w:val="00072C9F"/>
    <w:rsid w:val="00073181"/>
    <w:rsid w:val="00076B51"/>
    <w:rsid w:val="00084228"/>
    <w:rsid w:val="000862B5"/>
    <w:rsid w:val="00086631"/>
    <w:rsid w:val="00087014"/>
    <w:rsid w:val="00092471"/>
    <w:rsid w:val="00092816"/>
    <w:rsid w:val="00092F4B"/>
    <w:rsid w:val="00093996"/>
    <w:rsid w:val="0009539D"/>
    <w:rsid w:val="00097765"/>
    <w:rsid w:val="000A093B"/>
    <w:rsid w:val="000A45B0"/>
    <w:rsid w:val="000A6066"/>
    <w:rsid w:val="000B18F0"/>
    <w:rsid w:val="000B72AE"/>
    <w:rsid w:val="000B75D8"/>
    <w:rsid w:val="000C33A0"/>
    <w:rsid w:val="000C5BA8"/>
    <w:rsid w:val="000D466D"/>
    <w:rsid w:val="000E75B9"/>
    <w:rsid w:val="000F2AE7"/>
    <w:rsid w:val="000F78DA"/>
    <w:rsid w:val="001015FC"/>
    <w:rsid w:val="001062B1"/>
    <w:rsid w:val="00116E49"/>
    <w:rsid w:val="001253AC"/>
    <w:rsid w:val="00126003"/>
    <w:rsid w:val="00126430"/>
    <w:rsid w:val="00127042"/>
    <w:rsid w:val="0014413B"/>
    <w:rsid w:val="00151410"/>
    <w:rsid w:val="00151C4C"/>
    <w:rsid w:val="0015287C"/>
    <w:rsid w:val="00153A8E"/>
    <w:rsid w:val="00173B65"/>
    <w:rsid w:val="00174CF8"/>
    <w:rsid w:val="001754D7"/>
    <w:rsid w:val="001A72B5"/>
    <w:rsid w:val="001B04B5"/>
    <w:rsid w:val="001B1DA9"/>
    <w:rsid w:val="001C45A2"/>
    <w:rsid w:val="001C6B7B"/>
    <w:rsid w:val="001C6C06"/>
    <w:rsid w:val="001D18CE"/>
    <w:rsid w:val="001D6C56"/>
    <w:rsid w:val="001D7FB3"/>
    <w:rsid w:val="001E0350"/>
    <w:rsid w:val="001E4DA1"/>
    <w:rsid w:val="001E5719"/>
    <w:rsid w:val="001E6461"/>
    <w:rsid w:val="001F03EC"/>
    <w:rsid w:val="0020030C"/>
    <w:rsid w:val="002044C0"/>
    <w:rsid w:val="002071BA"/>
    <w:rsid w:val="00214D62"/>
    <w:rsid w:val="00221E11"/>
    <w:rsid w:val="00226829"/>
    <w:rsid w:val="0022696C"/>
    <w:rsid w:val="002270DC"/>
    <w:rsid w:val="0023231C"/>
    <w:rsid w:val="00261E20"/>
    <w:rsid w:val="002623EB"/>
    <w:rsid w:val="00265DAD"/>
    <w:rsid w:val="00267159"/>
    <w:rsid w:val="00276CF8"/>
    <w:rsid w:val="002808B1"/>
    <w:rsid w:val="00280C88"/>
    <w:rsid w:val="00285943"/>
    <w:rsid w:val="00291AEA"/>
    <w:rsid w:val="002B49F8"/>
    <w:rsid w:val="002E12C2"/>
    <w:rsid w:val="002E1790"/>
    <w:rsid w:val="002E259D"/>
    <w:rsid w:val="002E32BC"/>
    <w:rsid w:val="002E3592"/>
    <w:rsid w:val="002F4A77"/>
    <w:rsid w:val="00300140"/>
    <w:rsid w:val="00303481"/>
    <w:rsid w:val="00304825"/>
    <w:rsid w:val="003071C9"/>
    <w:rsid w:val="00313572"/>
    <w:rsid w:val="00322E7C"/>
    <w:rsid w:val="00322ED7"/>
    <w:rsid w:val="003325CB"/>
    <w:rsid w:val="00336C96"/>
    <w:rsid w:val="00340648"/>
    <w:rsid w:val="00340BFA"/>
    <w:rsid w:val="003545A8"/>
    <w:rsid w:val="00354A0A"/>
    <w:rsid w:val="00354AEB"/>
    <w:rsid w:val="00356218"/>
    <w:rsid w:val="00367257"/>
    <w:rsid w:val="00367B30"/>
    <w:rsid w:val="00375818"/>
    <w:rsid w:val="00375D03"/>
    <w:rsid w:val="00383A8E"/>
    <w:rsid w:val="003A569E"/>
    <w:rsid w:val="003B06E5"/>
    <w:rsid w:val="003B084B"/>
    <w:rsid w:val="003B7464"/>
    <w:rsid w:val="003C183A"/>
    <w:rsid w:val="003C6DF5"/>
    <w:rsid w:val="003C6FA3"/>
    <w:rsid w:val="003C769C"/>
    <w:rsid w:val="003D23C4"/>
    <w:rsid w:val="003E3225"/>
    <w:rsid w:val="003E7F97"/>
    <w:rsid w:val="004047ED"/>
    <w:rsid w:val="00404842"/>
    <w:rsid w:val="00414894"/>
    <w:rsid w:val="00414C44"/>
    <w:rsid w:val="0041664C"/>
    <w:rsid w:val="00416F8D"/>
    <w:rsid w:val="004236FD"/>
    <w:rsid w:val="00424194"/>
    <w:rsid w:val="00427CA3"/>
    <w:rsid w:val="00430DD9"/>
    <w:rsid w:val="00432559"/>
    <w:rsid w:val="004358D8"/>
    <w:rsid w:val="00437549"/>
    <w:rsid w:val="004375DB"/>
    <w:rsid w:val="00450354"/>
    <w:rsid w:val="004509A9"/>
    <w:rsid w:val="00451FD8"/>
    <w:rsid w:val="00457282"/>
    <w:rsid w:val="0046054D"/>
    <w:rsid w:val="004620F8"/>
    <w:rsid w:val="00471542"/>
    <w:rsid w:val="004730A3"/>
    <w:rsid w:val="0047433F"/>
    <w:rsid w:val="004970D2"/>
    <w:rsid w:val="004A20DF"/>
    <w:rsid w:val="004B61A2"/>
    <w:rsid w:val="004B6335"/>
    <w:rsid w:val="004B67B0"/>
    <w:rsid w:val="004C1074"/>
    <w:rsid w:val="004D0BE2"/>
    <w:rsid w:val="004D2301"/>
    <w:rsid w:val="004D3794"/>
    <w:rsid w:val="004D5064"/>
    <w:rsid w:val="004D7854"/>
    <w:rsid w:val="004E11FB"/>
    <w:rsid w:val="004F6AD6"/>
    <w:rsid w:val="00504AB5"/>
    <w:rsid w:val="0050764A"/>
    <w:rsid w:val="00507A44"/>
    <w:rsid w:val="00507F63"/>
    <w:rsid w:val="00511797"/>
    <w:rsid w:val="005129CD"/>
    <w:rsid w:val="00517B68"/>
    <w:rsid w:val="0052012A"/>
    <w:rsid w:val="005269FD"/>
    <w:rsid w:val="0052719E"/>
    <w:rsid w:val="00534A78"/>
    <w:rsid w:val="00535C10"/>
    <w:rsid w:val="00536FF0"/>
    <w:rsid w:val="0054352F"/>
    <w:rsid w:val="00545E4B"/>
    <w:rsid w:val="00557C17"/>
    <w:rsid w:val="00567342"/>
    <w:rsid w:val="00574FF9"/>
    <w:rsid w:val="005851CA"/>
    <w:rsid w:val="00586784"/>
    <w:rsid w:val="00586E2B"/>
    <w:rsid w:val="00591440"/>
    <w:rsid w:val="00591F49"/>
    <w:rsid w:val="0059776A"/>
    <w:rsid w:val="005A0655"/>
    <w:rsid w:val="005A43CE"/>
    <w:rsid w:val="005A5B5F"/>
    <w:rsid w:val="005A5D52"/>
    <w:rsid w:val="005A698B"/>
    <w:rsid w:val="005A7B64"/>
    <w:rsid w:val="005B24E4"/>
    <w:rsid w:val="005B294E"/>
    <w:rsid w:val="005C3FA7"/>
    <w:rsid w:val="005D15E2"/>
    <w:rsid w:val="005D17CC"/>
    <w:rsid w:val="005D67E1"/>
    <w:rsid w:val="005E1911"/>
    <w:rsid w:val="005F0B81"/>
    <w:rsid w:val="005F14B3"/>
    <w:rsid w:val="005F2FE4"/>
    <w:rsid w:val="005F509B"/>
    <w:rsid w:val="005F69D6"/>
    <w:rsid w:val="0060198A"/>
    <w:rsid w:val="0060680C"/>
    <w:rsid w:val="00606E4A"/>
    <w:rsid w:val="00611281"/>
    <w:rsid w:val="0061464A"/>
    <w:rsid w:val="006169CC"/>
    <w:rsid w:val="00617519"/>
    <w:rsid w:val="00621820"/>
    <w:rsid w:val="00623D2A"/>
    <w:rsid w:val="00653C21"/>
    <w:rsid w:val="00657581"/>
    <w:rsid w:val="006616E4"/>
    <w:rsid w:val="00662EB1"/>
    <w:rsid w:val="0066491B"/>
    <w:rsid w:val="006649B5"/>
    <w:rsid w:val="0068708C"/>
    <w:rsid w:val="00687F4F"/>
    <w:rsid w:val="0069222B"/>
    <w:rsid w:val="006937D2"/>
    <w:rsid w:val="006A0D37"/>
    <w:rsid w:val="006A3AAE"/>
    <w:rsid w:val="006A44BD"/>
    <w:rsid w:val="006A498D"/>
    <w:rsid w:val="006A6246"/>
    <w:rsid w:val="006B1710"/>
    <w:rsid w:val="006B2FAD"/>
    <w:rsid w:val="006B7FF5"/>
    <w:rsid w:val="006C1264"/>
    <w:rsid w:val="006C4B4F"/>
    <w:rsid w:val="006C5125"/>
    <w:rsid w:val="006C6600"/>
    <w:rsid w:val="006D1420"/>
    <w:rsid w:val="006D59B0"/>
    <w:rsid w:val="006E25E7"/>
    <w:rsid w:val="006E7962"/>
    <w:rsid w:val="006F0D6B"/>
    <w:rsid w:val="006F372B"/>
    <w:rsid w:val="006F65F2"/>
    <w:rsid w:val="006F6DAC"/>
    <w:rsid w:val="007015FA"/>
    <w:rsid w:val="007030BA"/>
    <w:rsid w:val="00704094"/>
    <w:rsid w:val="00704EBB"/>
    <w:rsid w:val="00705E89"/>
    <w:rsid w:val="00710839"/>
    <w:rsid w:val="007223F4"/>
    <w:rsid w:val="00724558"/>
    <w:rsid w:val="00734A52"/>
    <w:rsid w:val="0073524D"/>
    <w:rsid w:val="00736B16"/>
    <w:rsid w:val="007458BF"/>
    <w:rsid w:val="007510EC"/>
    <w:rsid w:val="007519E2"/>
    <w:rsid w:val="00765789"/>
    <w:rsid w:val="0076706B"/>
    <w:rsid w:val="0078437B"/>
    <w:rsid w:val="00795768"/>
    <w:rsid w:val="00795D4A"/>
    <w:rsid w:val="0079754B"/>
    <w:rsid w:val="007A56AC"/>
    <w:rsid w:val="007A6AD3"/>
    <w:rsid w:val="007C190C"/>
    <w:rsid w:val="007C5CE8"/>
    <w:rsid w:val="007C7294"/>
    <w:rsid w:val="007C7D49"/>
    <w:rsid w:val="007E27FE"/>
    <w:rsid w:val="007E2E40"/>
    <w:rsid w:val="007E3F38"/>
    <w:rsid w:val="007F07F9"/>
    <w:rsid w:val="007F2324"/>
    <w:rsid w:val="007F527B"/>
    <w:rsid w:val="00803A51"/>
    <w:rsid w:val="008041B9"/>
    <w:rsid w:val="008044AA"/>
    <w:rsid w:val="00813B2F"/>
    <w:rsid w:val="00821C36"/>
    <w:rsid w:val="008424AB"/>
    <w:rsid w:val="0084348B"/>
    <w:rsid w:val="008520FF"/>
    <w:rsid w:val="00855AB6"/>
    <w:rsid w:val="00863530"/>
    <w:rsid w:val="00863C56"/>
    <w:rsid w:val="00866281"/>
    <w:rsid w:val="008777E8"/>
    <w:rsid w:val="00880D07"/>
    <w:rsid w:val="00880DCC"/>
    <w:rsid w:val="00881F27"/>
    <w:rsid w:val="00887F39"/>
    <w:rsid w:val="00891F7D"/>
    <w:rsid w:val="00893458"/>
    <w:rsid w:val="00894F53"/>
    <w:rsid w:val="0089545E"/>
    <w:rsid w:val="008968E0"/>
    <w:rsid w:val="008C00E3"/>
    <w:rsid w:val="008C3149"/>
    <w:rsid w:val="008D1F0B"/>
    <w:rsid w:val="008D3D8A"/>
    <w:rsid w:val="008D3DD3"/>
    <w:rsid w:val="008E4E8D"/>
    <w:rsid w:val="008F00C4"/>
    <w:rsid w:val="008F3E6B"/>
    <w:rsid w:val="008F5E7D"/>
    <w:rsid w:val="00904793"/>
    <w:rsid w:val="009217A1"/>
    <w:rsid w:val="009335F2"/>
    <w:rsid w:val="009418C0"/>
    <w:rsid w:val="009618F1"/>
    <w:rsid w:val="00961BB6"/>
    <w:rsid w:val="0096565A"/>
    <w:rsid w:val="0096689D"/>
    <w:rsid w:val="00966A93"/>
    <w:rsid w:val="00974769"/>
    <w:rsid w:val="0097512E"/>
    <w:rsid w:val="009813C9"/>
    <w:rsid w:val="009859D1"/>
    <w:rsid w:val="00993D91"/>
    <w:rsid w:val="00995393"/>
    <w:rsid w:val="00996161"/>
    <w:rsid w:val="00997528"/>
    <w:rsid w:val="009A018D"/>
    <w:rsid w:val="009A10C3"/>
    <w:rsid w:val="009B4FB4"/>
    <w:rsid w:val="009C7F6C"/>
    <w:rsid w:val="009D60D7"/>
    <w:rsid w:val="009E0BCC"/>
    <w:rsid w:val="009F3765"/>
    <w:rsid w:val="009F68D6"/>
    <w:rsid w:val="009F7F0F"/>
    <w:rsid w:val="00A0052A"/>
    <w:rsid w:val="00A03907"/>
    <w:rsid w:val="00A15316"/>
    <w:rsid w:val="00A228ED"/>
    <w:rsid w:val="00A25BD8"/>
    <w:rsid w:val="00A327D5"/>
    <w:rsid w:val="00A34FC9"/>
    <w:rsid w:val="00A41431"/>
    <w:rsid w:val="00A46625"/>
    <w:rsid w:val="00A56918"/>
    <w:rsid w:val="00A62540"/>
    <w:rsid w:val="00A65E09"/>
    <w:rsid w:val="00A77983"/>
    <w:rsid w:val="00A847CB"/>
    <w:rsid w:val="00A84C80"/>
    <w:rsid w:val="00A86168"/>
    <w:rsid w:val="00A90055"/>
    <w:rsid w:val="00A90FB8"/>
    <w:rsid w:val="00A95C0F"/>
    <w:rsid w:val="00A9790A"/>
    <w:rsid w:val="00AA0A08"/>
    <w:rsid w:val="00AB4923"/>
    <w:rsid w:val="00AC48D0"/>
    <w:rsid w:val="00AD2F27"/>
    <w:rsid w:val="00AD468E"/>
    <w:rsid w:val="00AD7289"/>
    <w:rsid w:val="00AE51E5"/>
    <w:rsid w:val="00AE6063"/>
    <w:rsid w:val="00B00362"/>
    <w:rsid w:val="00B03B35"/>
    <w:rsid w:val="00B16460"/>
    <w:rsid w:val="00B24F6F"/>
    <w:rsid w:val="00B27785"/>
    <w:rsid w:val="00B27848"/>
    <w:rsid w:val="00B31717"/>
    <w:rsid w:val="00B370DC"/>
    <w:rsid w:val="00B408A3"/>
    <w:rsid w:val="00B4157D"/>
    <w:rsid w:val="00B42C29"/>
    <w:rsid w:val="00B4479D"/>
    <w:rsid w:val="00B44BFB"/>
    <w:rsid w:val="00B46612"/>
    <w:rsid w:val="00B5174D"/>
    <w:rsid w:val="00B54BF6"/>
    <w:rsid w:val="00B65A27"/>
    <w:rsid w:val="00B66F26"/>
    <w:rsid w:val="00B6738A"/>
    <w:rsid w:val="00B8081C"/>
    <w:rsid w:val="00B80949"/>
    <w:rsid w:val="00B865D5"/>
    <w:rsid w:val="00B86719"/>
    <w:rsid w:val="00BB34A1"/>
    <w:rsid w:val="00BB5DA9"/>
    <w:rsid w:val="00BC1C2A"/>
    <w:rsid w:val="00BC5503"/>
    <w:rsid w:val="00BC6DC3"/>
    <w:rsid w:val="00BC7950"/>
    <w:rsid w:val="00BD1FEF"/>
    <w:rsid w:val="00C02FD8"/>
    <w:rsid w:val="00C03816"/>
    <w:rsid w:val="00C047A2"/>
    <w:rsid w:val="00C065BF"/>
    <w:rsid w:val="00C13945"/>
    <w:rsid w:val="00C14FEE"/>
    <w:rsid w:val="00C16F9F"/>
    <w:rsid w:val="00C2086A"/>
    <w:rsid w:val="00C24A67"/>
    <w:rsid w:val="00C25121"/>
    <w:rsid w:val="00C26D63"/>
    <w:rsid w:val="00C27101"/>
    <w:rsid w:val="00C3292A"/>
    <w:rsid w:val="00C3320C"/>
    <w:rsid w:val="00C43B76"/>
    <w:rsid w:val="00C43BF4"/>
    <w:rsid w:val="00C43C01"/>
    <w:rsid w:val="00C504F6"/>
    <w:rsid w:val="00C509FD"/>
    <w:rsid w:val="00C62F33"/>
    <w:rsid w:val="00C6780E"/>
    <w:rsid w:val="00C73318"/>
    <w:rsid w:val="00C73DDC"/>
    <w:rsid w:val="00C76257"/>
    <w:rsid w:val="00C81A32"/>
    <w:rsid w:val="00C83C27"/>
    <w:rsid w:val="00C85FC6"/>
    <w:rsid w:val="00C90871"/>
    <w:rsid w:val="00C912BD"/>
    <w:rsid w:val="00C929A6"/>
    <w:rsid w:val="00C93429"/>
    <w:rsid w:val="00C94AE0"/>
    <w:rsid w:val="00CA6AEA"/>
    <w:rsid w:val="00CB0650"/>
    <w:rsid w:val="00CB5E2A"/>
    <w:rsid w:val="00CB5FCB"/>
    <w:rsid w:val="00CC3647"/>
    <w:rsid w:val="00CC3788"/>
    <w:rsid w:val="00CC5E8A"/>
    <w:rsid w:val="00CE030B"/>
    <w:rsid w:val="00CE345F"/>
    <w:rsid w:val="00CE6088"/>
    <w:rsid w:val="00CF10E0"/>
    <w:rsid w:val="00CF40AC"/>
    <w:rsid w:val="00CF6DFC"/>
    <w:rsid w:val="00CF7B45"/>
    <w:rsid w:val="00D007F4"/>
    <w:rsid w:val="00D032FD"/>
    <w:rsid w:val="00D11C04"/>
    <w:rsid w:val="00D1207C"/>
    <w:rsid w:val="00D17440"/>
    <w:rsid w:val="00D251F3"/>
    <w:rsid w:val="00D300F9"/>
    <w:rsid w:val="00D34640"/>
    <w:rsid w:val="00D35334"/>
    <w:rsid w:val="00D43F35"/>
    <w:rsid w:val="00D4730E"/>
    <w:rsid w:val="00D55EBD"/>
    <w:rsid w:val="00D56293"/>
    <w:rsid w:val="00D601ED"/>
    <w:rsid w:val="00D653B5"/>
    <w:rsid w:val="00D7046A"/>
    <w:rsid w:val="00D7430A"/>
    <w:rsid w:val="00D75528"/>
    <w:rsid w:val="00D82C1E"/>
    <w:rsid w:val="00D879D4"/>
    <w:rsid w:val="00D9106A"/>
    <w:rsid w:val="00D94A6F"/>
    <w:rsid w:val="00D952F0"/>
    <w:rsid w:val="00D9663F"/>
    <w:rsid w:val="00DA2075"/>
    <w:rsid w:val="00DA2084"/>
    <w:rsid w:val="00DA3850"/>
    <w:rsid w:val="00DA54CC"/>
    <w:rsid w:val="00DB4D40"/>
    <w:rsid w:val="00DB6FD2"/>
    <w:rsid w:val="00DC0B35"/>
    <w:rsid w:val="00DC395A"/>
    <w:rsid w:val="00DC49A1"/>
    <w:rsid w:val="00DC7264"/>
    <w:rsid w:val="00DD34AB"/>
    <w:rsid w:val="00DF5260"/>
    <w:rsid w:val="00DF5BF0"/>
    <w:rsid w:val="00DF637F"/>
    <w:rsid w:val="00E01775"/>
    <w:rsid w:val="00E02153"/>
    <w:rsid w:val="00E02A38"/>
    <w:rsid w:val="00E03A68"/>
    <w:rsid w:val="00E07467"/>
    <w:rsid w:val="00E15616"/>
    <w:rsid w:val="00E15DF8"/>
    <w:rsid w:val="00E21A6E"/>
    <w:rsid w:val="00E222AC"/>
    <w:rsid w:val="00E24018"/>
    <w:rsid w:val="00E33AC0"/>
    <w:rsid w:val="00E455FD"/>
    <w:rsid w:val="00E5424B"/>
    <w:rsid w:val="00E60433"/>
    <w:rsid w:val="00E63A98"/>
    <w:rsid w:val="00E73FCC"/>
    <w:rsid w:val="00E82A3F"/>
    <w:rsid w:val="00E90224"/>
    <w:rsid w:val="00E91515"/>
    <w:rsid w:val="00EA2314"/>
    <w:rsid w:val="00EA421F"/>
    <w:rsid w:val="00EA6B23"/>
    <w:rsid w:val="00EC2B41"/>
    <w:rsid w:val="00EC53F8"/>
    <w:rsid w:val="00EC583F"/>
    <w:rsid w:val="00EC5975"/>
    <w:rsid w:val="00EC79FF"/>
    <w:rsid w:val="00ED477A"/>
    <w:rsid w:val="00EE1192"/>
    <w:rsid w:val="00EE2DFC"/>
    <w:rsid w:val="00F20048"/>
    <w:rsid w:val="00F2262D"/>
    <w:rsid w:val="00F2592A"/>
    <w:rsid w:val="00F27130"/>
    <w:rsid w:val="00F36A94"/>
    <w:rsid w:val="00F440F2"/>
    <w:rsid w:val="00F46A55"/>
    <w:rsid w:val="00F5020C"/>
    <w:rsid w:val="00F52A7D"/>
    <w:rsid w:val="00F52CA7"/>
    <w:rsid w:val="00F634A0"/>
    <w:rsid w:val="00F811EB"/>
    <w:rsid w:val="00F8389A"/>
    <w:rsid w:val="00F9166A"/>
    <w:rsid w:val="00F92BE7"/>
    <w:rsid w:val="00F94D9E"/>
    <w:rsid w:val="00FA04BE"/>
    <w:rsid w:val="00FA2879"/>
    <w:rsid w:val="00FA6BDC"/>
    <w:rsid w:val="00FB21D8"/>
    <w:rsid w:val="00FB31AE"/>
    <w:rsid w:val="00FB6DB4"/>
    <w:rsid w:val="00FC1737"/>
    <w:rsid w:val="00FD69D2"/>
    <w:rsid w:val="00FE65BC"/>
    <w:rsid w:val="00FE7BB2"/>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16BE2C"/>
  <w15:docId w15:val="{0035FD93-2F93-4761-BD13-E4B3E2DB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2E32BC"/>
    <w:pPr>
      <w:spacing w:line="240" w:lineRule="auto"/>
      <w:jc w:val="left"/>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2E32BC"/>
    <w:rPr>
      <w:rFonts w:eastAsia="Calibri"/>
    </w:rPr>
  </w:style>
  <w:style w:type="character" w:styleId="Znakapoznpodarou">
    <w:name w:val="footnote reference"/>
    <w:aliases w:val="PGI Fußnote Ziffer"/>
    <w:uiPriority w:val="99"/>
    <w:rsid w:val="002E3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9028564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24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ulikova.pavlina@sosvset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hazka.michael@sosvsetin.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C5A7-14B9-40D3-A8A2-7FA12423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5258</Words>
  <Characters>30650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Jana Schaferová</cp:lastModifiedBy>
  <cp:revision>9</cp:revision>
  <cp:lastPrinted>2014-05-23T07:05:00Z</cp:lastPrinted>
  <dcterms:created xsi:type="dcterms:W3CDTF">2019-01-04T07:33:00Z</dcterms:created>
  <dcterms:modified xsi:type="dcterms:W3CDTF">2019-03-14T23:02:00Z</dcterms:modified>
</cp:coreProperties>
</file>