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234" w:rsidRPr="00172234" w:rsidRDefault="00172234" w:rsidP="00172234">
      <w:pPr>
        <w:pStyle w:val="Nadpis1"/>
        <w:jc w:val="center"/>
        <w:rPr>
          <w:rFonts w:asciiTheme="minorHAnsi" w:hAnsiTheme="minorHAnsi"/>
          <w:b w:val="0"/>
          <w:sz w:val="24"/>
          <w:szCs w:val="24"/>
        </w:rPr>
      </w:pPr>
    </w:p>
    <w:p w:rsidR="00DD6104" w:rsidRPr="00F7552B" w:rsidRDefault="00DD1C93" w:rsidP="00AF2FEC">
      <w:pPr>
        <w:pStyle w:val="Nadpis1"/>
        <w:spacing w:after="120"/>
        <w:jc w:val="center"/>
        <w:rPr>
          <w:rFonts w:asciiTheme="minorHAnsi" w:hAnsiTheme="minorHAnsi"/>
          <w:sz w:val="32"/>
        </w:rPr>
      </w:pPr>
      <w:r w:rsidRPr="006B2C4D">
        <w:rPr>
          <w:rFonts w:asciiTheme="minorHAnsi" w:hAnsiTheme="minorHAnsi"/>
          <w:sz w:val="32"/>
        </w:rPr>
        <w:t xml:space="preserve">SMLOUVA O </w:t>
      </w:r>
      <w:r w:rsidR="00EB3E25">
        <w:rPr>
          <w:rFonts w:asciiTheme="minorHAnsi" w:hAnsiTheme="minorHAnsi"/>
          <w:sz w:val="32"/>
        </w:rPr>
        <w:t>DÍLO</w:t>
      </w:r>
      <w:r w:rsidR="00DD6104" w:rsidRPr="00920B62">
        <w:rPr>
          <w:rFonts w:asciiTheme="minorHAnsi" w:hAnsiTheme="minorHAnsi"/>
          <w:sz w:val="32"/>
        </w:rPr>
        <w:t xml:space="preserve">, č. </w:t>
      </w:r>
      <w:r w:rsidR="00920B62" w:rsidRPr="00920B62">
        <w:rPr>
          <w:rFonts w:asciiTheme="minorHAnsi" w:hAnsiTheme="minorHAnsi"/>
          <w:sz w:val="32"/>
        </w:rPr>
        <w:t>S-004/19</w:t>
      </w:r>
    </w:p>
    <w:p w:rsidR="00DD6104" w:rsidRPr="00F7552B" w:rsidRDefault="00DD6104" w:rsidP="00DD6104">
      <w:pPr>
        <w:jc w:val="center"/>
        <w:outlineLvl w:val="0"/>
        <w:rPr>
          <w:rFonts w:asciiTheme="minorHAnsi" w:hAnsiTheme="minorHAnsi"/>
          <w:sz w:val="22"/>
          <w:szCs w:val="22"/>
        </w:rPr>
      </w:pPr>
      <w:r w:rsidRPr="00F7552B">
        <w:rPr>
          <w:rFonts w:asciiTheme="minorHAnsi" w:hAnsiTheme="minorHAnsi"/>
          <w:sz w:val="22"/>
          <w:szCs w:val="22"/>
        </w:rPr>
        <w:t>uzavřená podle</w:t>
      </w:r>
      <w:r w:rsidR="00AF2FEC" w:rsidRPr="00F7552B">
        <w:rPr>
          <w:rFonts w:asciiTheme="minorHAnsi" w:hAnsiTheme="minorHAnsi"/>
          <w:sz w:val="22"/>
          <w:szCs w:val="22"/>
        </w:rPr>
        <w:t xml:space="preserve"> </w:t>
      </w:r>
      <w:r w:rsidRPr="00F7552B">
        <w:rPr>
          <w:rFonts w:asciiTheme="minorHAnsi" w:hAnsiTheme="minorHAnsi"/>
          <w:sz w:val="22"/>
          <w:szCs w:val="22"/>
        </w:rPr>
        <w:t xml:space="preserve">§ </w:t>
      </w:r>
      <w:r w:rsidR="00EB3E25">
        <w:rPr>
          <w:rFonts w:asciiTheme="minorHAnsi" w:hAnsiTheme="minorHAnsi"/>
          <w:sz w:val="22"/>
          <w:szCs w:val="22"/>
        </w:rPr>
        <w:t xml:space="preserve">2586 </w:t>
      </w:r>
      <w:r w:rsidRPr="00F7552B">
        <w:rPr>
          <w:rFonts w:asciiTheme="minorHAnsi" w:hAnsiTheme="minorHAnsi"/>
          <w:sz w:val="22"/>
          <w:szCs w:val="22"/>
        </w:rPr>
        <w:t>a násl. zákona č. 89/2012 Sb., občanský zákoník</w:t>
      </w:r>
      <w:r w:rsidR="007F286C" w:rsidRPr="00F7552B">
        <w:rPr>
          <w:rFonts w:asciiTheme="minorHAnsi" w:hAnsiTheme="minorHAnsi"/>
          <w:sz w:val="22"/>
          <w:szCs w:val="22"/>
        </w:rPr>
        <w:t>,</w:t>
      </w:r>
      <w:r w:rsidR="00AF2FEC" w:rsidRPr="00F7552B">
        <w:rPr>
          <w:rFonts w:asciiTheme="minorHAnsi" w:hAnsiTheme="minorHAnsi"/>
          <w:sz w:val="22"/>
          <w:szCs w:val="22"/>
        </w:rPr>
        <w:br/>
        <w:t>v platném znění, a v návaznosti na zákon č. 134/2016 Sb., o zadávání veřejných zakázek,</w:t>
      </w:r>
      <w:r w:rsidR="00AF2FEC" w:rsidRPr="00F7552B">
        <w:rPr>
          <w:rFonts w:asciiTheme="minorHAnsi" w:hAnsiTheme="minorHAnsi"/>
          <w:sz w:val="22"/>
          <w:szCs w:val="22"/>
        </w:rPr>
        <w:br/>
        <w:t>ve znění pozdějších předpisů</w:t>
      </w:r>
    </w:p>
    <w:p w:rsidR="00DD6104" w:rsidRPr="00F7552B" w:rsidRDefault="00DD6104" w:rsidP="00DD6104">
      <w:pPr>
        <w:rPr>
          <w:rFonts w:asciiTheme="minorHAnsi" w:hAnsiTheme="minorHAnsi"/>
          <w:sz w:val="22"/>
          <w:szCs w:val="22"/>
        </w:rPr>
      </w:pPr>
    </w:p>
    <w:p w:rsidR="00AF2FEC" w:rsidRPr="00F7552B" w:rsidRDefault="00AF2FEC" w:rsidP="00DD6104">
      <w:pPr>
        <w:rPr>
          <w:rFonts w:asciiTheme="minorHAnsi" w:hAnsiTheme="minorHAnsi"/>
          <w:sz w:val="22"/>
          <w:szCs w:val="22"/>
        </w:rPr>
      </w:pPr>
    </w:p>
    <w:p w:rsidR="00DD6104" w:rsidRPr="00F7552B" w:rsidRDefault="00DD6104" w:rsidP="00AF2FEC">
      <w:pPr>
        <w:widowControl w:val="0"/>
        <w:shd w:val="clear" w:color="auto" w:fill="FFFFFF"/>
        <w:autoSpaceDE w:val="0"/>
        <w:autoSpaceDN w:val="0"/>
        <w:adjustRightInd w:val="0"/>
        <w:jc w:val="center"/>
        <w:rPr>
          <w:rFonts w:asciiTheme="minorHAnsi" w:hAnsiTheme="minorHAnsi"/>
          <w:b/>
          <w:bCs/>
          <w:color w:val="000000"/>
        </w:rPr>
      </w:pPr>
      <w:r w:rsidRPr="00F7552B">
        <w:rPr>
          <w:rFonts w:asciiTheme="minorHAnsi" w:hAnsiTheme="minorHAnsi"/>
          <w:b/>
          <w:bCs/>
          <w:color w:val="000000"/>
        </w:rPr>
        <w:t>Smluvní strany:</w:t>
      </w:r>
    </w:p>
    <w:p w:rsidR="00DD6104" w:rsidRPr="00F7552B" w:rsidRDefault="00DD6104" w:rsidP="00DD6104">
      <w:pPr>
        <w:widowControl w:val="0"/>
        <w:shd w:val="clear" w:color="auto" w:fill="FFFFFF"/>
        <w:autoSpaceDE w:val="0"/>
        <w:autoSpaceDN w:val="0"/>
        <w:adjustRightInd w:val="0"/>
        <w:jc w:val="both"/>
        <w:rPr>
          <w:rFonts w:asciiTheme="minorHAnsi" w:hAnsiTheme="minorHAnsi"/>
          <w:sz w:val="22"/>
          <w:szCs w:val="22"/>
        </w:rPr>
      </w:pPr>
    </w:p>
    <w:p w:rsidR="00DD6104" w:rsidRPr="00F7552B" w:rsidRDefault="00DD1C93" w:rsidP="00AF2FEC">
      <w:pPr>
        <w:pStyle w:val="Odstavecseseznamem"/>
        <w:widowControl w:val="0"/>
        <w:numPr>
          <w:ilvl w:val="0"/>
          <w:numId w:val="7"/>
        </w:numPr>
        <w:shd w:val="clear" w:color="auto" w:fill="FFFFFF"/>
        <w:autoSpaceDE w:val="0"/>
        <w:autoSpaceDN w:val="0"/>
        <w:adjustRightInd w:val="0"/>
        <w:ind w:left="357" w:hanging="357"/>
        <w:jc w:val="both"/>
        <w:rPr>
          <w:b/>
          <w:bCs/>
          <w:color w:val="000000"/>
        </w:rPr>
      </w:pPr>
      <w:r w:rsidRPr="00F7552B">
        <w:rPr>
          <w:b/>
        </w:rPr>
        <w:t>ČESKÁ REPUBLIKA</w:t>
      </w:r>
      <w:r w:rsidR="00DD6104" w:rsidRPr="00F7552B">
        <w:rPr>
          <w:b/>
        </w:rPr>
        <w:t xml:space="preserve"> </w:t>
      </w:r>
      <w:r w:rsidR="00C54F40" w:rsidRPr="00F7552B">
        <w:rPr>
          <w:b/>
        </w:rPr>
        <w:t>– Úřad průmyslového vlastnictví</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Sídlo:</w:t>
      </w:r>
      <w:r w:rsidRPr="00F7552B">
        <w:rPr>
          <w:rFonts w:asciiTheme="minorHAnsi" w:hAnsiTheme="minorHAnsi"/>
          <w:sz w:val="22"/>
          <w:szCs w:val="22"/>
        </w:rPr>
        <w:tab/>
        <w:t>Antonína Čermáka 2a, 160 68 Praha 6 - Bubeneč</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Právní forma:</w:t>
      </w:r>
      <w:r w:rsidRPr="00F7552B">
        <w:rPr>
          <w:rFonts w:asciiTheme="minorHAnsi" w:hAnsiTheme="minorHAnsi"/>
          <w:sz w:val="22"/>
          <w:szCs w:val="22"/>
        </w:rPr>
        <w:tab/>
        <w:t>325 – organizační složka státu</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IČO:</w:t>
      </w:r>
      <w:r w:rsidRPr="00F7552B">
        <w:rPr>
          <w:rFonts w:asciiTheme="minorHAnsi" w:hAnsiTheme="minorHAnsi"/>
          <w:sz w:val="22"/>
          <w:szCs w:val="22"/>
        </w:rPr>
        <w:tab/>
        <w:t>481</w:t>
      </w:r>
      <w:r w:rsidR="002C00D3">
        <w:rPr>
          <w:rFonts w:asciiTheme="minorHAnsi" w:hAnsiTheme="minorHAnsi"/>
          <w:sz w:val="22"/>
          <w:szCs w:val="22"/>
        </w:rPr>
        <w:t xml:space="preserve"> </w:t>
      </w:r>
      <w:r w:rsidRPr="00F7552B">
        <w:rPr>
          <w:rFonts w:asciiTheme="minorHAnsi" w:hAnsiTheme="minorHAnsi"/>
          <w:sz w:val="22"/>
          <w:szCs w:val="22"/>
        </w:rPr>
        <w:t>35</w:t>
      </w:r>
      <w:r w:rsidR="002C00D3">
        <w:rPr>
          <w:rFonts w:asciiTheme="minorHAnsi" w:hAnsiTheme="minorHAnsi"/>
          <w:sz w:val="22"/>
          <w:szCs w:val="22"/>
        </w:rPr>
        <w:t xml:space="preserve"> </w:t>
      </w:r>
      <w:r w:rsidRPr="00F7552B">
        <w:rPr>
          <w:rFonts w:asciiTheme="minorHAnsi" w:hAnsiTheme="minorHAnsi"/>
          <w:sz w:val="22"/>
          <w:szCs w:val="22"/>
        </w:rPr>
        <w:t>097</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DIČ:</w:t>
      </w:r>
      <w:r w:rsidRPr="00F7552B">
        <w:rPr>
          <w:rFonts w:asciiTheme="minorHAnsi" w:hAnsiTheme="minorHAnsi"/>
          <w:sz w:val="22"/>
          <w:szCs w:val="22"/>
        </w:rPr>
        <w:tab/>
        <w:t>CZ48135097</w:t>
      </w:r>
    </w:p>
    <w:p w:rsidR="00DD6104" w:rsidRPr="00F7552B" w:rsidRDefault="00DD6104" w:rsidP="00AF2FEC">
      <w:pPr>
        <w:tabs>
          <w:tab w:val="left" w:pos="4536"/>
        </w:tabs>
        <w:spacing w:after="120"/>
        <w:jc w:val="both"/>
        <w:rPr>
          <w:rFonts w:asciiTheme="minorHAnsi" w:hAnsiTheme="minorHAnsi"/>
          <w:sz w:val="22"/>
          <w:szCs w:val="22"/>
        </w:rPr>
      </w:pPr>
      <w:r w:rsidRPr="00F7552B">
        <w:rPr>
          <w:rFonts w:asciiTheme="minorHAnsi" w:hAnsiTheme="minorHAnsi"/>
          <w:sz w:val="22"/>
          <w:szCs w:val="22"/>
        </w:rPr>
        <w:t>Bankovní spojení:</w:t>
      </w:r>
      <w:r w:rsidRPr="00F7552B">
        <w:rPr>
          <w:rFonts w:asciiTheme="minorHAnsi" w:hAnsiTheme="minorHAnsi"/>
          <w:sz w:val="22"/>
          <w:szCs w:val="22"/>
        </w:rPr>
        <w:tab/>
        <w:t>ČNB Praha 1, č. účtu 21526001/0710</w:t>
      </w:r>
    </w:p>
    <w:p w:rsidR="00AF2FEC"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Osoba oprávněná jednat za objednatele:</w:t>
      </w:r>
      <w:r w:rsidRPr="00F7552B">
        <w:rPr>
          <w:rFonts w:asciiTheme="minorHAnsi" w:hAnsiTheme="minorHAnsi"/>
          <w:sz w:val="22"/>
          <w:szCs w:val="22"/>
        </w:rPr>
        <w:tab/>
        <w:t>Ing. Luděk Churáček, ředitel ekonomického odboru</w:t>
      </w:r>
    </w:p>
    <w:p w:rsidR="00DD6104" w:rsidRPr="00EB3E25" w:rsidRDefault="00DD6104" w:rsidP="00CB36BF">
      <w:pPr>
        <w:tabs>
          <w:tab w:val="left" w:pos="4536"/>
        </w:tabs>
        <w:jc w:val="both"/>
        <w:rPr>
          <w:rFonts w:asciiTheme="minorHAnsi" w:hAnsiTheme="minorHAnsi"/>
          <w:bCs/>
          <w:iCs/>
          <w:sz w:val="22"/>
          <w:szCs w:val="22"/>
        </w:rPr>
      </w:pPr>
      <w:r w:rsidRPr="00F7552B">
        <w:rPr>
          <w:rFonts w:asciiTheme="minorHAnsi" w:hAnsiTheme="minorHAnsi"/>
          <w:bCs/>
          <w:iCs/>
          <w:sz w:val="22"/>
          <w:szCs w:val="22"/>
        </w:rPr>
        <w:t>Odpovědná osoba ve věcech technických:</w:t>
      </w:r>
      <w:r w:rsidRPr="00F7552B">
        <w:rPr>
          <w:rFonts w:asciiTheme="minorHAnsi" w:hAnsiTheme="minorHAnsi"/>
          <w:bCs/>
          <w:iCs/>
          <w:sz w:val="22"/>
          <w:szCs w:val="22"/>
        </w:rPr>
        <w:tab/>
      </w:r>
      <w:r w:rsidR="00F827CB">
        <w:rPr>
          <w:rFonts w:asciiTheme="minorHAnsi" w:hAnsiTheme="minorHAnsi"/>
          <w:bCs/>
          <w:iCs/>
          <w:sz w:val="22"/>
          <w:szCs w:val="22"/>
        </w:rPr>
        <w:t>XXXXXXXXXX</w:t>
      </w:r>
      <w:r w:rsidR="00CB36BF">
        <w:rPr>
          <w:rFonts w:asciiTheme="minorHAnsi" w:hAnsiTheme="minorHAnsi"/>
          <w:bCs/>
          <w:iCs/>
          <w:sz w:val="22"/>
          <w:szCs w:val="22"/>
        </w:rPr>
        <w:t>, vedoucí oddělení analýz</w:t>
      </w:r>
    </w:p>
    <w:p w:rsidR="00DD6104" w:rsidRPr="00F7552B" w:rsidRDefault="00DD6104" w:rsidP="00AF2FEC">
      <w:pPr>
        <w:jc w:val="both"/>
        <w:rPr>
          <w:rFonts w:asciiTheme="minorHAnsi" w:hAnsiTheme="minorHAnsi"/>
          <w:sz w:val="22"/>
          <w:szCs w:val="22"/>
        </w:rPr>
      </w:pPr>
    </w:p>
    <w:p w:rsidR="00DD6104" w:rsidRPr="00F7552B" w:rsidRDefault="00DD6104" w:rsidP="00AF2FEC">
      <w:pPr>
        <w:jc w:val="both"/>
        <w:rPr>
          <w:rFonts w:asciiTheme="minorHAnsi" w:hAnsiTheme="minorHAnsi"/>
          <w:sz w:val="22"/>
          <w:szCs w:val="22"/>
        </w:rPr>
      </w:pPr>
      <w:r w:rsidRPr="00F7552B">
        <w:rPr>
          <w:rFonts w:asciiTheme="minorHAnsi" w:hAnsiTheme="minorHAnsi"/>
          <w:sz w:val="22"/>
          <w:szCs w:val="22"/>
        </w:rPr>
        <w:t xml:space="preserve">(dále jen </w:t>
      </w:r>
      <w:r w:rsidRPr="004C37CD">
        <w:rPr>
          <w:rFonts w:asciiTheme="minorHAnsi" w:hAnsiTheme="minorHAnsi"/>
          <w:sz w:val="22"/>
          <w:szCs w:val="22"/>
        </w:rPr>
        <w:t>„</w:t>
      </w:r>
      <w:r w:rsidRPr="004C37CD">
        <w:rPr>
          <w:rFonts w:asciiTheme="minorHAnsi" w:hAnsiTheme="minorHAnsi"/>
          <w:b/>
          <w:sz w:val="22"/>
          <w:szCs w:val="22"/>
        </w:rPr>
        <w:t>objednatel</w:t>
      </w:r>
      <w:r w:rsidRPr="004C37CD">
        <w:rPr>
          <w:rFonts w:asciiTheme="minorHAnsi" w:hAnsiTheme="minorHAnsi"/>
          <w:sz w:val="22"/>
          <w:szCs w:val="22"/>
        </w:rPr>
        <w:t>“</w:t>
      </w:r>
      <w:r w:rsidR="007F32B5">
        <w:rPr>
          <w:rFonts w:asciiTheme="minorHAnsi" w:hAnsiTheme="minorHAnsi"/>
          <w:sz w:val="22"/>
          <w:szCs w:val="22"/>
        </w:rPr>
        <w:t>)</w:t>
      </w:r>
    </w:p>
    <w:p w:rsidR="00DD6104" w:rsidRPr="00F7552B" w:rsidRDefault="00DD6104" w:rsidP="00DD6104">
      <w:pPr>
        <w:jc w:val="both"/>
        <w:rPr>
          <w:rFonts w:asciiTheme="minorHAnsi" w:hAnsiTheme="minorHAnsi"/>
          <w:b/>
          <w:sz w:val="22"/>
          <w:szCs w:val="22"/>
        </w:rPr>
      </w:pPr>
    </w:p>
    <w:p w:rsidR="00DD6104" w:rsidRPr="00F7552B" w:rsidRDefault="00DD6104" w:rsidP="00AF2FEC">
      <w:pPr>
        <w:jc w:val="both"/>
        <w:rPr>
          <w:rFonts w:asciiTheme="minorHAnsi" w:hAnsiTheme="minorHAnsi"/>
          <w:b/>
          <w:i/>
          <w:sz w:val="22"/>
          <w:szCs w:val="22"/>
        </w:rPr>
      </w:pPr>
      <w:r w:rsidRPr="00F7552B">
        <w:rPr>
          <w:rFonts w:asciiTheme="minorHAnsi" w:hAnsiTheme="minorHAnsi"/>
          <w:b/>
          <w:sz w:val="22"/>
          <w:szCs w:val="22"/>
        </w:rPr>
        <w:t>a</w:t>
      </w:r>
    </w:p>
    <w:p w:rsidR="00DD6104" w:rsidRPr="00F7552B" w:rsidRDefault="00DD6104" w:rsidP="00DD6104">
      <w:pPr>
        <w:jc w:val="both"/>
        <w:rPr>
          <w:rFonts w:asciiTheme="minorHAnsi" w:hAnsiTheme="minorHAnsi"/>
          <w:sz w:val="22"/>
          <w:szCs w:val="22"/>
        </w:rPr>
      </w:pPr>
    </w:p>
    <w:p w:rsidR="00DD6104" w:rsidRPr="00256465" w:rsidRDefault="00DD6104" w:rsidP="00AF2FEC">
      <w:pPr>
        <w:pStyle w:val="Odstavecseseznamem"/>
        <w:numPr>
          <w:ilvl w:val="0"/>
          <w:numId w:val="7"/>
        </w:numPr>
        <w:tabs>
          <w:tab w:val="left" w:pos="4536"/>
        </w:tabs>
        <w:ind w:left="357" w:hanging="357"/>
        <w:jc w:val="both"/>
        <w:rPr>
          <w:b/>
        </w:rPr>
      </w:pPr>
      <w:r w:rsidRPr="00256465">
        <w:rPr>
          <w:b/>
        </w:rPr>
        <w:t>Obchodní firma:</w:t>
      </w:r>
      <w:r w:rsidRPr="00256465">
        <w:rPr>
          <w:b/>
        </w:rPr>
        <w:tab/>
      </w:r>
      <w:r w:rsidR="00256465" w:rsidRPr="00256465">
        <w:rPr>
          <w:b/>
        </w:rPr>
        <w:t>ICT Energo, s.r.o.</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Adresa:</w:t>
      </w:r>
      <w:r w:rsidRPr="00F7552B">
        <w:rPr>
          <w:rFonts w:asciiTheme="minorHAnsi" w:hAnsiTheme="minorHAnsi"/>
          <w:sz w:val="22"/>
          <w:szCs w:val="22"/>
        </w:rPr>
        <w:tab/>
      </w:r>
      <w:r w:rsidR="00256465">
        <w:rPr>
          <w:rFonts w:asciiTheme="minorHAnsi" w:hAnsiTheme="minorHAnsi"/>
          <w:sz w:val="22"/>
          <w:szCs w:val="22"/>
        </w:rPr>
        <w:t>Palackého třída 441/91, 612 00 Brno</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IČO:</w:t>
      </w:r>
      <w:r w:rsidRPr="00F7552B">
        <w:rPr>
          <w:rFonts w:asciiTheme="minorHAnsi" w:hAnsiTheme="minorHAnsi"/>
          <w:sz w:val="22"/>
          <w:szCs w:val="22"/>
        </w:rPr>
        <w:tab/>
      </w:r>
      <w:r w:rsidR="00256465">
        <w:rPr>
          <w:rFonts w:asciiTheme="minorHAnsi" w:hAnsiTheme="minorHAnsi"/>
          <w:sz w:val="22"/>
          <w:szCs w:val="22"/>
        </w:rPr>
        <w:t>292 68 826</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DIČ:</w:t>
      </w:r>
      <w:r w:rsidRPr="00F7552B">
        <w:rPr>
          <w:rFonts w:asciiTheme="minorHAnsi" w:hAnsiTheme="minorHAnsi"/>
          <w:sz w:val="22"/>
          <w:szCs w:val="22"/>
        </w:rPr>
        <w:tab/>
      </w:r>
      <w:r w:rsidR="00256465">
        <w:rPr>
          <w:rFonts w:asciiTheme="minorHAnsi" w:hAnsiTheme="minorHAnsi"/>
          <w:sz w:val="22"/>
          <w:szCs w:val="22"/>
        </w:rPr>
        <w:t>CZ29268826</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Zapsaná u</w:t>
      </w:r>
      <w:r w:rsidRPr="00F7552B">
        <w:rPr>
          <w:rFonts w:asciiTheme="minorHAnsi" w:hAnsiTheme="minorHAnsi"/>
          <w:sz w:val="22"/>
          <w:szCs w:val="22"/>
        </w:rPr>
        <w:tab/>
      </w:r>
      <w:r w:rsidR="00256465">
        <w:rPr>
          <w:rFonts w:asciiTheme="minorHAnsi" w:hAnsiTheme="minorHAnsi"/>
          <w:sz w:val="22"/>
          <w:szCs w:val="22"/>
        </w:rPr>
        <w:t>Krajského soudu v Brně, oddíl C, vložka 69668</w:t>
      </w:r>
    </w:p>
    <w:p w:rsidR="00DD6104" w:rsidRPr="00F7552B" w:rsidRDefault="00DD6104" w:rsidP="00AF2FEC">
      <w:pPr>
        <w:tabs>
          <w:tab w:val="left" w:pos="4536"/>
        </w:tabs>
        <w:spacing w:after="120"/>
        <w:jc w:val="both"/>
        <w:rPr>
          <w:rFonts w:asciiTheme="minorHAnsi" w:hAnsiTheme="minorHAnsi"/>
          <w:sz w:val="22"/>
          <w:szCs w:val="22"/>
        </w:rPr>
      </w:pPr>
      <w:r w:rsidRPr="00F7552B">
        <w:rPr>
          <w:rFonts w:asciiTheme="minorHAnsi" w:hAnsiTheme="minorHAnsi"/>
          <w:sz w:val="22"/>
          <w:szCs w:val="22"/>
        </w:rPr>
        <w:t>Bankovní spojení:</w:t>
      </w:r>
      <w:r w:rsidRPr="00F7552B">
        <w:rPr>
          <w:rFonts w:asciiTheme="minorHAnsi" w:hAnsiTheme="minorHAnsi"/>
          <w:sz w:val="22"/>
          <w:szCs w:val="22"/>
        </w:rPr>
        <w:tab/>
      </w:r>
      <w:r w:rsidR="00256465">
        <w:rPr>
          <w:rFonts w:asciiTheme="minorHAnsi" w:hAnsiTheme="minorHAnsi"/>
          <w:sz w:val="22"/>
          <w:szCs w:val="22"/>
        </w:rPr>
        <w:t>Česká spořitelna, a.s., č. účtu: 2692125339/0800</w:t>
      </w:r>
    </w:p>
    <w:p w:rsidR="00595617"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Osoba oprávněná jednat za zhotovitele:</w:t>
      </w:r>
      <w:r w:rsidRPr="00F7552B">
        <w:rPr>
          <w:rFonts w:asciiTheme="minorHAnsi" w:hAnsiTheme="minorHAnsi"/>
          <w:sz w:val="22"/>
          <w:szCs w:val="22"/>
        </w:rPr>
        <w:tab/>
      </w:r>
      <w:r w:rsidR="00F827CB">
        <w:rPr>
          <w:rFonts w:asciiTheme="minorHAnsi" w:hAnsiTheme="minorHAnsi"/>
          <w:sz w:val="22"/>
          <w:szCs w:val="22"/>
        </w:rPr>
        <w:t>XXXXXXXXXX</w:t>
      </w:r>
      <w:r w:rsidR="00256465">
        <w:rPr>
          <w:rFonts w:asciiTheme="minorHAnsi" w:hAnsiTheme="minorHAnsi"/>
          <w:sz w:val="22"/>
          <w:szCs w:val="22"/>
        </w:rPr>
        <w:t>, jednatel</w:t>
      </w:r>
    </w:p>
    <w:p w:rsidR="00DD6104" w:rsidRPr="00F7552B" w:rsidRDefault="00595617" w:rsidP="004D3CB0">
      <w:pPr>
        <w:tabs>
          <w:tab w:val="left" w:pos="4536"/>
        </w:tabs>
        <w:spacing w:after="60"/>
        <w:jc w:val="both"/>
        <w:rPr>
          <w:rFonts w:asciiTheme="minorHAnsi" w:hAnsiTheme="minorHAnsi"/>
          <w:sz w:val="22"/>
          <w:szCs w:val="22"/>
        </w:rPr>
      </w:pPr>
      <w:r>
        <w:rPr>
          <w:rFonts w:asciiTheme="minorHAnsi" w:hAnsiTheme="minorHAnsi"/>
          <w:sz w:val="22"/>
          <w:szCs w:val="22"/>
        </w:rPr>
        <w:tab/>
      </w:r>
      <w:r w:rsidR="00256465">
        <w:rPr>
          <w:rFonts w:asciiTheme="minorHAnsi" w:hAnsiTheme="minorHAnsi"/>
          <w:sz w:val="22"/>
          <w:szCs w:val="22"/>
        </w:rPr>
        <w:t xml:space="preserve">tel.: </w:t>
      </w:r>
      <w:r w:rsidR="00F827CB">
        <w:rPr>
          <w:rFonts w:asciiTheme="minorHAnsi" w:hAnsiTheme="minorHAnsi"/>
          <w:sz w:val="22"/>
          <w:szCs w:val="22"/>
        </w:rPr>
        <w:t>XXXXXXXXXX</w:t>
      </w:r>
      <w:r>
        <w:rPr>
          <w:rFonts w:asciiTheme="minorHAnsi" w:hAnsiTheme="minorHAnsi"/>
          <w:sz w:val="22"/>
          <w:szCs w:val="22"/>
        </w:rPr>
        <w:t xml:space="preserve">, e-mail: </w:t>
      </w:r>
      <w:r w:rsidR="00F827CB">
        <w:rPr>
          <w:rFonts w:asciiTheme="minorHAnsi" w:hAnsiTheme="minorHAnsi"/>
          <w:sz w:val="22"/>
          <w:szCs w:val="22"/>
        </w:rPr>
        <w:t>XXXXXXXXXX</w:t>
      </w:r>
    </w:p>
    <w:p w:rsidR="00DD6104"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Kontaktní osoba pro účely této smlouvy:</w:t>
      </w:r>
      <w:r w:rsidRPr="00F7552B">
        <w:rPr>
          <w:rFonts w:asciiTheme="minorHAnsi" w:hAnsiTheme="minorHAnsi"/>
          <w:sz w:val="22"/>
          <w:szCs w:val="22"/>
        </w:rPr>
        <w:tab/>
      </w:r>
      <w:r w:rsidR="00F827CB">
        <w:rPr>
          <w:rFonts w:asciiTheme="minorHAnsi" w:hAnsiTheme="minorHAnsi"/>
          <w:sz w:val="22"/>
          <w:szCs w:val="22"/>
        </w:rPr>
        <w:t>XXXXXXXXXX</w:t>
      </w:r>
      <w:r w:rsidR="00595617">
        <w:rPr>
          <w:rFonts w:asciiTheme="minorHAnsi" w:hAnsiTheme="minorHAnsi"/>
          <w:sz w:val="22"/>
          <w:szCs w:val="22"/>
        </w:rPr>
        <w:t>, vedoucí technického oddělení</w:t>
      </w:r>
    </w:p>
    <w:p w:rsidR="00595617" w:rsidRPr="00F7552B" w:rsidRDefault="00595617" w:rsidP="00AF2FEC">
      <w:pPr>
        <w:tabs>
          <w:tab w:val="left" w:pos="4536"/>
        </w:tabs>
        <w:jc w:val="both"/>
        <w:rPr>
          <w:rFonts w:asciiTheme="minorHAnsi" w:hAnsiTheme="minorHAnsi"/>
          <w:sz w:val="22"/>
          <w:szCs w:val="22"/>
        </w:rPr>
      </w:pPr>
      <w:r>
        <w:rPr>
          <w:rFonts w:asciiTheme="minorHAnsi" w:hAnsiTheme="minorHAnsi"/>
          <w:sz w:val="22"/>
          <w:szCs w:val="22"/>
        </w:rPr>
        <w:tab/>
        <w:t xml:space="preserve">tel.: </w:t>
      </w:r>
      <w:r w:rsidR="00F827CB">
        <w:rPr>
          <w:rFonts w:asciiTheme="minorHAnsi" w:hAnsiTheme="minorHAnsi"/>
          <w:sz w:val="22"/>
          <w:szCs w:val="22"/>
        </w:rPr>
        <w:t>XXXXXXXXXX</w:t>
      </w:r>
      <w:r>
        <w:rPr>
          <w:rFonts w:asciiTheme="minorHAnsi" w:hAnsiTheme="minorHAnsi"/>
          <w:sz w:val="22"/>
          <w:szCs w:val="22"/>
        </w:rPr>
        <w:t xml:space="preserve">, e-mail: </w:t>
      </w:r>
      <w:r w:rsidR="00F827CB">
        <w:rPr>
          <w:rFonts w:asciiTheme="minorHAnsi" w:hAnsiTheme="minorHAnsi"/>
          <w:sz w:val="22"/>
          <w:szCs w:val="22"/>
        </w:rPr>
        <w:t>XXXXXXXXXX</w:t>
      </w:r>
    </w:p>
    <w:p w:rsidR="00DD6104" w:rsidRPr="00F7552B" w:rsidRDefault="00DD6104" w:rsidP="00AF2FEC">
      <w:pPr>
        <w:jc w:val="both"/>
        <w:rPr>
          <w:rFonts w:asciiTheme="minorHAnsi" w:hAnsiTheme="minorHAnsi"/>
          <w:sz w:val="22"/>
          <w:szCs w:val="22"/>
        </w:rPr>
      </w:pPr>
    </w:p>
    <w:p w:rsidR="00DD6104" w:rsidRPr="00F7552B" w:rsidRDefault="00DD6104" w:rsidP="00AF2FEC">
      <w:pPr>
        <w:jc w:val="both"/>
        <w:rPr>
          <w:rFonts w:asciiTheme="minorHAnsi" w:hAnsiTheme="minorHAnsi"/>
          <w:sz w:val="22"/>
          <w:szCs w:val="22"/>
        </w:rPr>
      </w:pPr>
      <w:r w:rsidRPr="00F7552B">
        <w:rPr>
          <w:rFonts w:asciiTheme="minorHAnsi" w:hAnsiTheme="minorHAnsi"/>
          <w:sz w:val="22"/>
          <w:szCs w:val="22"/>
        </w:rPr>
        <w:t>(dále jen „</w:t>
      </w:r>
      <w:r w:rsidR="00EB3E25">
        <w:rPr>
          <w:rFonts w:asciiTheme="minorHAnsi" w:hAnsiTheme="minorHAnsi"/>
          <w:b/>
          <w:sz w:val="22"/>
          <w:szCs w:val="22"/>
        </w:rPr>
        <w:t>zhotovitel</w:t>
      </w:r>
      <w:r w:rsidRPr="00F7552B">
        <w:rPr>
          <w:rFonts w:asciiTheme="minorHAnsi" w:hAnsiTheme="minorHAnsi"/>
          <w:sz w:val="22"/>
          <w:szCs w:val="22"/>
        </w:rPr>
        <w:t>“)</w:t>
      </w:r>
    </w:p>
    <w:p w:rsidR="00A4536E" w:rsidRPr="00F7552B" w:rsidRDefault="00A4536E" w:rsidP="00AF2FEC">
      <w:pPr>
        <w:jc w:val="both"/>
        <w:rPr>
          <w:rFonts w:asciiTheme="minorHAnsi" w:hAnsiTheme="minorHAnsi"/>
          <w:sz w:val="22"/>
          <w:szCs w:val="22"/>
        </w:rPr>
      </w:pPr>
    </w:p>
    <w:p w:rsidR="00536F8D" w:rsidRDefault="0030093B" w:rsidP="00DD6104">
      <w:pPr>
        <w:jc w:val="both"/>
        <w:rPr>
          <w:rFonts w:asciiTheme="minorHAnsi" w:hAnsiTheme="minorHAnsi"/>
          <w:sz w:val="22"/>
          <w:szCs w:val="22"/>
        </w:rPr>
      </w:pPr>
      <w:r w:rsidRPr="00F7552B">
        <w:rPr>
          <w:rFonts w:asciiTheme="minorHAnsi" w:hAnsiTheme="minorHAnsi"/>
          <w:sz w:val="22"/>
          <w:szCs w:val="22"/>
        </w:rPr>
        <w:t>uzavírají níže uvedeného dne, měsíce a roku tuto smlouvu (dále také jen „</w:t>
      </w:r>
      <w:r w:rsidRPr="00F7552B">
        <w:rPr>
          <w:rFonts w:asciiTheme="minorHAnsi" w:hAnsiTheme="minorHAnsi"/>
          <w:b/>
          <w:sz w:val="22"/>
          <w:szCs w:val="22"/>
        </w:rPr>
        <w:t>smlouva</w:t>
      </w:r>
      <w:r w:rsidR="001611A8">
        <w:rPr>
          <w:rFonts w:asciiTheme="minorHAnsi" w:hAnsiTheme="minorHAnsi"/>
          <w:sz w:val="22"/>
          <w:szCs w:val="22"/>
        </w:rPr>
        <w:t>“)</w:t>
      </w:r>
      <w:r w:rsidR="00484AA1">
        <w:rPr>
          <w:rFonts w:asciiTheme="minorHAnsi" w:hAnsiTheme="minorHAnsi"/>
          <w:sz w:val="22"/>
          <w:szCs w:val="22"/>
        </w:rPr>
        <w:t>.</w:t>
      </w:r>
    </w:p>
    <w:p w:rsidR="001611A8" w:rsidRDefault="001611A8" w:rsidP="008365BF">
      <w:pPr>
        <w:jc w:val="both"/>
        <w:rPr>
          <w:rFonts w:asciiTheme="minorHAnsi" w:hAnsiTheme="minorHAnsi"/>
          <w:sz w:val="22"/>
          <w:szCs w:val="22"/>
        </w:rPr>
      </w:pPr>
    </w:p>
    <w:p w:rsidR="008365BF" w:rsidRDefault="008365BF" w:rsidP="008365BF">
      <w:pPr>
        <w:jc w:val="both"/>
        <w:rPr>
          <w:rFonts w:asciiTheme="minorHAnsi" w:hAnsiTheme="minorHAnsi"/>
          <w:sz w:val="22"/>
          <w:szCs w:val="22"/>
        </w:rPr>
      </w:pPr>
    </w:p>
    <w:p w:rsidR="00536F8D" w:rsidRPr="00F7552B" w:rsidRDefault="00536F8D" w:rsidP="00536F8D">
      <w:pPr>
        <w:jc w:val="center"/>
        <w:rPr>
          <w:rFonts w:asciiTheme="minorHAnsi" w:hAnsiTheme="minorHAnsi"/>
          <w:b/>
        </w:rPr>
      </w:pPr>
      <w:r w:rsidRPr="00F7552B">
        <w:rPr>
          <w:rFonts w:asciiTheme="minorHAnsi" w:hAnsiTheme="minorHAnsi"/>
          <w:b/>
        </w:rPr>
        <w:t>I.</w:t>
      </w:r>
    </w:p>
    <w:p w:rsidR="00536F8D" w:rsidRPr="00F7552B" w:rsidRDefault="009B6201" w:rsidP="00536F8D">
      <w:pPr>
        <w:spacing w:after="120"/>
        <w:jc w:val="center"/>
        <w:rPr>
          <w:rFonts w:asciiTheme="minorHAnsi" w:hAnsiTheme="minorHAnsi"/>
          <w:b/>
        </w:rPr>
      </w:pPr>
      <w:r>
        <w:rPr>
          <w:rFonts w:asciiTheme="minorHAnsi" w:hAnsiTheme="minorHAnsi"/>
          <w:b/>
        </w:rPr>
        <w:t>Úvodní ustanovení a p</w:t>
      </w:r>
      <w:r w:rsidR="00536F8D" w:rsidRPr="00F7552B">
        <w:rPr>
          <w:rFonts w:asciiTheme="minorHAnsi" w:hAnsiTheme="minorHAnsi"/>
          <w:b/>
        </w:rPr>
        <w:t>ředmět smlouvy</w:t>
      </w:r>
    </w:p>
    <w:p w:rsidR="008365BF" w:rsidRPr="0055444E" w:rsidRDefault="00311A09" w:rsidP="00431B7E">
      <w:pPr>
        <w:pStyle w:val="Odstavecseseznamem"/>
        <w:numPr>
          <w:ilvl w:val="0"/>
          <w:numId w:val="1"/>
        </w:numPr>
        <w:spacing w:after="120" w:line="240" w:lineRule="auto"/>
        <w:ind w:left="357" w:hanging="357"/>
        <w:contextualSpacing w:val="0"/>
        <w:jc w:val="both"/>
      </w:pPr>
      <w:bookmarkStart w:id="0" w:name="_Hlk513714581"/>
      <w:r w:rsidRPr="0055444E">
        <w:rPr>
          <w:rFonts w:cs="Times New Roman"/>
        </w:rPr>
        <w:t>Dle této smlouvy, za podmínek v ní ob</w:t>
      </w:r>
      <w:r w:rsidR="00484AA1" w:rsidRPr="0055444E">
        <w:rPr>
          <w:rFonts w:cs="Times New Roman"/>
        </w:rPr>
        <w:t xml:space="preserve">sažených a taktéž </w:t>
      </w:r>
      <w:r w:rsidR="008365BF" w:rsidRPr="0055444E">
        <w:t xml:space="preserve">v souladu se </w:t>
      </w:r>
      <w:r w:rsidR="00484AA1" w:rsidRPr="0055444E">
        <w:rPr>
          <w:rFonts w:cs="Times New Roman"/>
        </w:rPr>
        <w:t>Z</w:t>
      </w:r>
      <w:r w:rsidR="008365BF" w:rsidRPr="0055444E">
        <w:rPr>
          <w:rFonts w:cs="Times New Roman"/>
        </w:rPr>
        <w:t xml:space="preserve">adávací dokumentací </w:t>
      </w:r>
      <w:r w:rsidRPr="0055444E">
        <w:rPr>
          <w:rFonts w:cs="Times New Roman"/>
        </w:rPr>
        <w:t>k veřejné zakázce „</w:t>
      </w:r>
      <w:r w:rsidR="0027549D" w:rsidRPr="0012324F">
        <w:t>Realizace Wi-Fi sítě v sídle Úřadu průmyslového vlastnictví</w:t>
      </w:r>
      <w:r w:rsidR="00F7088F" w:rsidRPr="0012324F">
        <w:t>, č. </w:t>
      </w:r>
      <w:r w:rsidR="0027549D" w:rsidRPr="0012324F">
        <w:t>ZMR-129</w:t>
      </w:r>
      <w:r w:rsidRPr="0012324F">
        <w:rPr>
          <w:rFonts w:cs="Times New Roman"/>
        </w:rPr>
        <w:t xml:space="preserve">“ ze dne </w:t>
      </w:r>
      <w:r w:rsidR="0012324F" w:rsidRPr="0012324F">
        <w:rPr>
          <w:rFonts w:cs="Times New Roman"/>
        </w:rPr>
        <w:t>19</w:t>
      </w:r>
      <w:r w:rsidRPr="0012324F">
        <w:rPr>
          <w:rFonts w:cs="Times New Roman"/>
        </w:rPr>
        <w:t xml:space="preserve">. </w:t>
      </w:r>
      <w:r w:rsidR="0012324F" w:rsidRPr="0012324F">
        <w:rPr>
          <w:rFonts w:cs="Times New Roman"/>
        </w:rPr>
        <w:t>2. 2019</w:t>
      </w:r>
      <w:r w:rsidR="007F32B5" w:rsidRPr="0012324F">
        <w:rPr>
          <w:rFonts w:cs="Times New Roman"/>
        </w:rPr>
        <w:t xml:space="preserve">, </w:t>
      </w:r>
      <w:r w:rsidRPr="0012324F">
        <w:t xml:space="preserve">která je </w:t>
      </w:r>
      <w:r w:rsidR="0027549D" w:rsidRPr="0012324F">
        <w:t xml:space="preserve">nedílnou </w:t>
      </w:r>
      <w:r w:rsidRPr="0012324F">
        <w:t>sou</w:t>
      </w:r>
      <w:r w:rsidR="00F7088F" w:rsidRPr="0012324F">
        <w:t>částí této smlouvy jako</w:t>
      </w:r>
      <w:r w:rsidR="009A55D0" w:rsidRPr="0012324F">
        <w:t xml:space="preserve"> Její</w:t>
      </w:r>
      <w:r w:rsidR="00F7088F" w:rsidRPr="0012324F">
        <w:t xml:space="preserve"> příloha </w:t>
      </w:r>
      <w:r w:rsidRPr="0012324F">
        <w:t>č. 1</w:t>
      </w:r>
      <w:r w:rsidR="00431B7E" w:rsidRPr="0012324F">
        <w:t xml:space="preserve">, </w:t>
      </w:r>
      <w:r w:rsidRPr="0012324F">
        <w:rPr>
          <w:rFonts w:cs="Times New Roman"/>
        </w:rPr>
        <w:t>se</w:t>
      </w:r>
      <w:r w:rsidR="0027549D" w:rsidRPr="0012324F">
        <w:rPr>
          <w:rFonts w:cs="Times New Roman"/>
        </w:rPr>
        <w:t xml:space="preserve"> zhotovitel</w:t>
      </w:r>
      <w:r w:rsidR="007C4F51" w:rsidRPr="0012324F">
        <w:rPr>
          <w:rFonts w:cs="Times New Roman"/>
        </w:rPr>
        <w:t xml:space="preserve"> </w:t>
      </w:r>
      <w:r w:rsidR="0027549D" w:rsidRPr="0012324F">
        <w:rPr>
          <w:rFonts w:cs="Times New Roman"/>
        </w:rPr>
        <w:t xml:space="preserve">zavazuje provést </w:t>
      </w:r>
      <w:r w:rsidR="009A55D0" w:rsidRPr="0012324F">
        <w:t>na svůj náklad,</w:t>
      </w:r>
      <w:r w:rsidR="009A55D0" w:rsidRPr="0012324F">
        <w:br/>
      </w:r>
      <w:r w:rsidR="006D290B" w:rsidRPr="0012324F">
        <w:t>na své nebezpečí</w:t>
      </w:r>
      <w:r w:rsidR="007C4F51" w:rsidRPr="0012324F">
        <w:t xml:space="preserve"> a v níže uvedeném termínu </w:t>
      </w:r>
      <w:r w:rsidR="000A7E45" w:rsidRPr="0012324F">
        <w:t>dílo – Realizaci</w:t>
      </w:r>
      <w:r w:rsidR="0027549D" w:rsidRPr="0012324F">
        <w:t xml:space="preserve"> Wi-Fi sítě v sídle </w:t>
      </w:r>
      <w:r w:rsidR="007F32B5" w:rsidRPr="0012324F">
        <w:t xml:space="preserve">Úřadu průmyslového vlastnictví </w:t>
      </w:r>
      <w:r w:rsidR="008365BF" w:rsidRPr="0012324F">
        <w:t>(dále jen „dílo“)</w:t>
      </w:r>
      <w:r w:rsidR="009B6201" w:rsidRPr="0012324F">
        <w:t>.</w:t>
      </w:r>
    </w:p>
    <w:p w:rsidR="00484AA1" w:rsidRDefault="00484AA1" w:rsidP="009B6201">
      <w:pPr>
        <w:pStyle w:val="Odstavecseseznamem"/>
        <w:numPr>
          <w:ilvl w:val="0"/>
          <w:numId w:val="1"/>
        </w:numPr>
        <w:spacing w:after="120" w:line="240" w:lineRule="auto"/>
        <w:ind w:left="357" w:hanging="357"/>
        <w:contextualSpacing w:val="0"/>
        <w:jc w:val="both"/>
      </w:pPr>
      <w:r w:rsidRPr="0055444E">
        <w:t xml:space="preserve">Objednatel se </w:t>
      </w:r>
      <w:r w:rsidR="00431B7E" w:rsidRPr="0055444E">
        <w:t xml:space="preserve">pak </w:t>
      </w:r>
      <w:r w:rsidRPr="0055444E">
        <w:t>zavazuje předmětné dílo převzít a zaplatit za něj cenu ve výši a za podmínek podle této smlouvy.</w:t>
      </w:r>
    </w:p>
    <w:p w:rsidR="00C555A4" w:rsidRPr="00595617" w:rsidRDefault="009B6201" w:rsidP="00595617">
      <w:pPr>
        <w:pStyle w:val="Odstavecseseznamem"/>
        <w:numPr>
          <w:ilvl w:val="0"/>
          <w:numId w:val="1"/>
        </w:numPr>
        <w:spacing w:after="0" w:line="240" w:lineRule="auto"/>
        <w:ind w:left="357" w:hanging="357"/>
        <w:contextualSpacing w:val="0"/>
        <w:jc w:val="both"/>
      </w:pPr>
      <w:r w:rsidRPr="0012324F">
        <w:t>Zadávací dokumentace včetně všech jejích příloh byla zhotoviteli zpřístupněna v rámci odeslané Výzvy</w:t>
      </w:r>
      <w:r w:rsidRPr="0012324F">
        <w:br/>
        <w:t xml:space="preserve">k podání nabídek dne </w:t>
      </w:r>
      <w:r w:rsidR="0012324F" w:rsidRPr="0012324F">
        <w:t>19. 2. 2019</w:t>
      </w:r>
      <w:r w:rsidRPr="0012324F">
        <w:t>, což podpisem této smlouvy stvrzuje.</w:t>
      </w:r>
      <w:bookmarkEnd w:id="0"/>
    </w:p>
    <w:p w:rsidR="00C54F40" w:rsidRPr="00F7552B" w:rsidRDefault="00431B7E" w:rsidP="00C54F40">
      <w:pPr>
        <w:jc w:val="center"/>
        <w:rPr>
          <w:rFonts w:asciiTheme="minorHAnsi" w:hAnsiTheme="minorHAnsi"/>
          <w:b/>
        </w:rPr>
      </w:pPr>
      <w:r>
        <w:rPr>
          <w:rFonts w:asciiTheme="minorHAnsi" w:hAnsiTheme="minorHAnsi"/>
          <w:b/>
        </w:rPr>
        <w:lastRenderedPageBreak/>
        <w:t>I</w:t>
      </w:r>
      <w:r w:rsidR="00C54F40" w:rsidRPr="00F7552B">
        <w:rPr>
          <w:rFonts w:asciiTheme="minorHAnsi" w:hAnsiTheme="minorHAnsi"/>
          <w:b/>
        </w:rPr>
        <w:t>I.</w:t>
      </w:r>
    </w:p>
    <w:p w:rsidR="00C54F40" w:rsidRPr="00F7552B" w:rsidRDefault="0027549D" w:rsidP="00C54F40">
      <w:pPr>
        <w:spacing w:after="120"/>
        <w:jc w:val="center"/>
        <w:rPr>
          <w:rFonts w:asciiTheme="minorHAnsi" w:hAnsiTheme="minorHAnsi"/>
          <w:b/>
        </w:rPr>
      </w:pPr>
      <w:r>
        <w:rPr>
          <w:rFonts w:asciiTheme="minorHAnsi" w:hAnsiTheme="minorHAnsi"/>
          <w:b/>
        </w:rPr>
        <w:t>Doba a místo plnění</w:t>
      </w:r>
    </w:p>
    <w:p w:rsidR="00161BF4" w:rsidRPr="0055444E" w:rsidRDefault="003F24E3" w:rsidP="00D96FA7">
      <w:pPr>
        <w:pStyle w:val="Odstavecseseznamem"/>
        <w:numPr>
          <w:ilvl w:val="0"/>
          <w:numId w:val="27"/>
        </w:numPr>
        <w:spacing w:after="60" w:line="240" w:lineRule="auto"/>
        <w:ind w:left="357" w:hanging="357"/>
        <w:contextualSpacing w:val="0"/>
        <w:jc w:val="both"/>
      </w:pPr>
      <w:r w:rsidRPr="0055444E">
        <w:t xml:space="preserve">Zhotovitel se </w:t>
      </w:r>
      <w:r w:rsidR="002F17DF" w:rsidRPr="0055444E">
        <w:t xml:space="preserve">zavazuje řádně provést dílo </w:t>
      </w:r>
      <w:r w:rsidR="00161BF4" w:rsidRPr="0055444E">
        <w:t>v následujícím termínu:</w:t>
      </w:r>
    </w:p>
    <w:p w:rsidR="00161BF4" w:rsidRPr="0055444E" w:rsidRDefault="00161BF4" w:rsidP="00161BF4">
      <w:pPr>
        <w:pStyle w:val="Odstavecseseznamem"/>
        <w:numPr>
          <w:ilvl w:val="1"/>
          <w:numId w:val="27"/>
        </w:numPr>
        <w:tabs>
          <w:tab w:val="left" w:pos="3402"/>
        </w:tabs>
        <w:spacing w:after="60" w:line="240" w:lineRule="auto"/>
        <w:ind w:left="714" w:hanging="357"/>
        <w:contextualSpacing w:val="0"/>
        <w:jc w:val="both"/>
      </w:pPr>
      <w:r w:rsidRPr="0055444E">
        <w:t>Termín zahájení prací:</w:t>
      </w:r>
      <w:r w:rsidRPr="0055444E">
        <w:tab/>
      </w:r>
      <w:r w:rsidR="0012324F" w:rsidRPr="0012324F">
        <w:rPr>
          <w:b/>
        </w:rPr>
        <w:t>15.</w:t>
      </w:r>
      <w:r w:rsidR="0012324F">
        <w:rPr>
          <w:b/>
        </w:rPr>
        <w:t xml:space="preserve"> 3. 2019,</w:t>
      </w:r>
    </w:p>
    <w:p w:rsidR="00161BF4" w:rsidRPr="0055444E" w:rsidRDefault="00161BF4" w:rsidP="00161BF4">
      <w:pPr>
        <w:pStyle w:val="Odstavecseseznamem"/>
        <w:numPr>
          <w:ilvl w:val="1"/>
          <w:numId w:val="27"/>
        </w:numPr>
        <w:tabs>
          <w:tab w:val="left" w:pos="3402"/>
        </w:tabs>
        <w:spacing w:after="120" w:line="240" w:lineRule="auto"/>
        <w:ind w:left="714" w:hanging="357"/>
        <w:contextualSpacing w:val="0"/>
        <w:jc w:val="both"/>
      </w:pPr>
      <w:r w:rsidRPr="0055444E">
        <w:t>Termín dokončení prací:</w:t>
      </w:r>
      <w:r w:rsidRPr="0055444E">
        <w:tab/>
      </w:r>
      <w:r w:rsidR="0012324F">
        <w:rPr>
          <w:b/>
        </w:rPr>
        <w:t>15. 7</w:t>
      </w:r>
      <w:r w:rsidR="009F715D" w:rsidRPr="0012324F">
        <w:rPr>
          <w:b/>
        </w:rPr>
        <w:t>. 2019</w:t>
      </w:r>
      <w:r w:rsidRPr="0012324F">
        <w:t>.</w:t>
      </w:r>
    </w:p>
    <w:p w:rsidR="005713E1" w:rsidRDefault="008B4B04" w:rsidP="005713E1">
      <w:pPr>
        <w:pStyle w:val="Odstavecseseznamem"/>
        <w:numPr>
          <w:ilvl w:val="0"/>
          <w:numId w:val="27"/>
        </w:numPr>
        <w:spacing w:after="60" w:line="240" w:lineRule="auto"/>
        <w:ind w:left="357" w:hanging="357"/>
        <w:contextualSpacing w:val="0"/>
        <w:jc w:val="both"/>
      </w:pPr>
      <w:r w:rsidRPr="0055444E">
        <w:t>Míst</w:t>
      </w:r>
      <w:r w:rsidR="001F0276" w:rsidRPr="0055444E">
        <w:t xml:space="preserve">em </w:t>
      </w:r>
      <w:r w:rsidR="003F24E3" w:rsidRPr="0055444E">
        <w:t>provedení díla je</w:t>
      </w:r>
      <w:r w:rsidR="001F0276" w:rsidRPr="0055444E">
        <w:t xml:space="preserve"> sídlo objednatele na adrese:</w:t>
      </w:r>
    </w:p>
    <w:p w:rsidR="008B4B04" w:rsidRPr="0055444E" w:rsidRDefault="005713E1" w:rsidP="005713E1">
      <w:pPr>
        <w:pStyle w:val="Odstavecseseznamem"/>
        <w:spacing w:after="0" w:line="240" w:lineRule="auto"/>
        <w:ind w:left="357"/>
        <w:contextualSpacing w:val="0"/>
        <w:jc w:val="both"/>
      </w:pPr>
      <w:r w:rsidRPr="005713E1">
        <w:t>Úřad průmyslového vlastnictví</w:t>
      </w:r>
      <w:r>
        <w:t xml:space="preserve">, </w:t>
      </w:r>
      <w:r w:rsidR="003F24E3" w:rsidRPr="0055444E">
        <w:t xml:space="preserve">Antonína Čermáka </w:t>
      </w:r>
      <w:r w:rsidR="008B4B04" w:rsidRPr="0055444E">
        <w:t>2a, 160 68 Praha 6 - Bubeneč.</w:t>
      </w:r>
    </w:p>
    <w:p w:rsidR="00C54F40" w:rsidRDefault="00C54F40" w:rsidP="00161BF4">
      <w:pPr>
        <w:jc w:val="both"/>
        <w:rPr>
          <w:rFonts w:asciiTheme="minorHAnsi" w:hAnsiTheme="minorHAnsi"/>
          <w:sz w:val="22"/>
          <w:szCs w:val="22"/>
        </w:rPr>
      </w:pPr>
    </w:p>
    <w:p w:rsidR="00C54F40" w:rsidRPr="00F7552B" w:rsidRDefault="00161BF4" w:rsidP="00C54F40">
      <w:pPr>
        <w:jc w:val="center"/>
        <w:rPr>
          <w:rFonts w:asciiTheme="minorHAnsi" w:hAnsiTheme="minorHAnsi"/>
          <w:b/>
        </w:rPr>
      </w:pPr>
      <w:r>
        <w:rPr>
          <w:rFonts w:asciiTheme="minorHAnsi" w:hAnsiTheme="minorHAnsi"/>
          <w:b/>
        </w:rPr>
        <w:t>I</w:t>
      </w:r>
      <w:r w:rsidR="00431B7E">
        <w:rPr>
          <w:rFonts w:asciiTheme="minorHAnsi" w:hAnsiTheme="minorHAnsi"/>
          <w:b/>
        </w:rPr>
        <w:t>II</w:t>
      </w:r>
      <w:r w:rsidR="00C54F40" w:rsidRPr="00F7552B">
        <w:rPr>
          <w:rFonts w:asciiTheme="minorHAnsi" w:hAnsiTheme="minorHAnsi"/>
          <w:b/>
        </w:rPr>
        <w:t>.</w:t>
      </w:r>
    </w:p>
    <w:p w:rsidR="00C54F40" w:rsidRPr="00F7552B" w:rsidRDefault="00161BF4" w:rsidP="00C54F40">
      <w:pPr>
        <w:spacing w:after="120"/>
        <w:jc w:val="center"/>
        <w:rPr>
          <w:rFonts w:asciiTheme="minorHAnsi" w:hAnsiTheme="minorHAnsi"/>
          <w:b/>
        </w:rPr>
      </w:pPr>
      <w:r>
        <w:rPr>
          <w:rFonts w:asciiTheme="minorHAnsi" w:hAnsiTheme="minorHAnsi"/>
          <w:b/>
        </w:rPr>
        <w:t>Cena za dílo</w:t>
      </w:r>
    </w:p>
    <w:p w:rsidR="00161BF4" w:rsidRPr="0055444E" w:rsidRDefault="00161BF4" w:rsidP="00D96FA7">
      <w:pPr>
        <w:numPr>
          <w:ilvl w:val="0"/>
          <w:numId w:val="11"/>
        </w:numPr>
        <w:spacing w:after="120"/>
        <w:ind w:left="357" w:hanging="357"/>
        <w:jc w:val="both"/>
        <w:rPr>
          <w:rFonts w:ascii="Calibri" w:hAnsi="Calibri"/>
          <w:sz w:val="22"/>
          <w:szCs w:val="22"/>
        </w:rPr>
      </w:pPr>
      <w:r w:rsidRPr="0055444E">
        <w:rPr>
          <w:rFonts w:ascii="Calibri" w:hAnsi="Calibri"/>
          <w:sz w:val="22"/>
          <w:szCs w:val="22"/>
        </w:rPr>
        <w:t>Cena za realizaci díla v rozsahu dle této smlouvy činí:</w:t>
      </w:r>
    </w:p>
    <w:tbl>
      <w:tblPr>
        <w:tblW w:w="9072" w:type="dxa"/>
        <w:tblInd w:w="3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9"/>
        <w:gridCol w:w="2551"/>
        <w:gridCol w:w="2551"/>
        <w:gridCol w:w="2551"/>
      </w:tblGrid>
      <w:tr w:rsidR="00161BF4" w:rsidRPr="0055444E" w:rsidTr="00D96FA7">
        <w:trPr>
          <w:trHeight w:hRule="exact" w:val="340"/>
        </w:trPr>
        <w:tc>
          <w:tcPr>
            <w:tcW w:w="1418" w:type="dxa"/>
            <w:vMerge w:val="restart"/>
            <w:vAlign w:val="center"/>
          </w:tcPr>
          <w:p w:rsidR="00161BF4" w:rsidRPr="0055444E" w:rsidRDefault="00161BF4" w:rsidP="00FB163A">
            <w:pPr>
              <w:jc w:val="center"/>
              <w:rPr>
                <w:rFonts w:ascii="Calibri" w:eastAsia="Calibri" w:hAnsi="Calibri"/>
                <w:iCs/>
                <w:sz w:val="22"/>
                <w:szCs w:val="22"/>
              </w:rPr>
            </w:pPr>
            <w:r w:rsidRPr="0055444E">
              <w:rPr>
                <w:rFonts w:ascii="Calibri" w:eastAsia="Calibri" w:hAnsi="Calibri"/>
                <w:iCs/>
                <w:sz w:val="22"/>
                <w:szCs w:val="22"/>
              </w:rPr>
              <w:t>Cena v Kč</w:t>
            </w:r>
          </w:p>
        </w:tc>
        <w:tc>
          <w:tcPr>
            <w:tcW w:w="2552" w:type="dxa"/>
            <w:vAlign w:val="center"/>
          </w:tcPr>
          <w:p w:rsidR="00161BF4" w:rsidRPr="0055444E" w:rsidRDefault="00161BF4" w:rsidP="007D4F2A">
            <w:pPr>
              <w:jc w:val="right"/>
              <w:rPr>
                <w:rFonts w:ascii="Calibri" w:eastAsia="Calibri" w:hAnsi="Calibri"/>
                <w:iCs/>
                <w:sz w:val="22"/>
                <w:szCs w:val="22"/>
              </w:rPr>
            </w:pPr>
            <w:r w:rsidRPr="0055444E">
              <w:rPr>
                <w:rFonts w:ascii="Calibri" w:eastAsia="Calibri" w:hAnsi="Calibri"/>
                <w:iCs/>
                <w:sz w:val="22"/>
                <w:szCs w:val="22"/>
              </w:rPr>
              <w:t>bez DPH</w:t>
            </w:r>
          </w:p>
        </w:tc>
        <w:tc>
          <w:tcPr>
            <w:tcW w:w="2552" w:type="dxa"/>
            <w:vAlign w:val="center"/>
          </w:tcPr>
          <w:p w:rsidR="00161BF4" w:rsidRPr="0055444E" w:rsidRDefault="00161BF4" w:rsidP="007D4F2A">
            <w:pPr>
              <w:jc w:val="right"/>
              <w:rPr>
                <w:rFonts w:ascii="Calibri" w:eastAsia="Calibri" w:hAnsi="Calibri"/>
                <w:iCs/>
                <w:sz w:val="22"/>
                <w:szCs w:val="22"/>
              </w:rPr>
            </w:pPr>
            <w:r w:rsidRPr="0055444E">
              <w:rPr>
                <w:rFonts w:ascii="Calibri" w:eastAsia="Calibri" w:hAnsi="Calibri"/>
                <w:iCs/>
                <w:sz w:val="22"/>
                <w:szCs w:val="22"/>
              </w:rPr>
              <w:t>DPH</w:t>
            </w:r>
          </w:p>
        </w:tc>
        <w:tc>
          <w:tcPr>
            <w:tcW w:w="2552" w:type="dxa"/>
            <w:vAlign w:val="center"/>
          </w:tcPr>
          <w:p w:rsidR="00161BF4" w:rsidRPr="0055444E" w:rsidRDefault="00161BF4" w:rsidP="007D4F2A">
            <w:pPr>
              <w:jc w:val="right"/>
              <w:rPr>
                <w:rFonts w:ascii="Calibri" w:eastAsia="Calibri" w:hAnsi="Calibri"/>
                <w:b/>
                <w:iCs/>
                <w:sz w:val="22"/>
                <w:szCs w:val="22"/>
              </w:rPr>
            </w:pPr>
            <w:r w:rsidRPr="0055444E">
              <w:rPr>
                <w:rFonts w:ascii="Calibri" w:eastAsia="Calibri" w:hAnsi="Calibri"/>
                <w:b/>
                <w:iCs/>
                <w:sz w:val="22"/>
                <w:szCs w:val="22"/>
              </w:rPr>
              <w:t>Celkem vč. DPH</w:t>
            </w:r>
          </w:p>
        </w:tc>
      </w:tr>
      <w:tr w:rsidR="00161BF4" w:rsidRPr="0055444E" w:rsidTr="00D96FA7">
        <w:trPr>
          <w:trHeight w:hRule="exact" w:val="340"/>
        </w:trPr>
        <w:tc>
          <w:tcPr>
            <w:tcW w:w="1418" w:type="dxa"/>
            <w:vMerge/>
            <w:vAlign w:val="center"/>
          </w:tcPr>
          <w:p w:rsidR="00161BF4" w:rsidRPr="0055444E" w:rsidRDefault="00161BF4" w:rsidP="000F184D">
            <w:pPr>
              <w:jc w:val="both"/>
              <w:rPr>
                <w:rFonts w:ascii="Calibri" w:eastAsia="Calibri" w:hAnsi="Calibri"/>
                <w:sz w:val="22"/>
                <w:szCs w:val="22"/>
              </w:rPr>
            </w:pPr>
          </w:p>
        </w:tc>
        <w:tc>
          <w:tcPr>
            <w:tcW w:w="2552" w:type="dxa"/>
            <w:vAlign w:val="center"/>
          </w:tcPr>
          <w:p w:rsidR="00161BF4" w:rsidRPr="007D4F2A" w:rsidRDefault="007D4F2A" w:rsidP="007D4F2A">
            <w:pPr>
              <w:ind w:right="57"/>
              <w:jc w:val="right"/>
              <w:rPr>
                <w:rFonts w:ascii="Calibri" w:eastAsia="Calibri" w:hAnsi="Calibri"/>
                <w:sz w:val="22"/>
                <w:szCs w:val="22"/>
              </w:rPr>
            </w:pPr>
            <w:r w:rsidRPr="007D4F2A">
              <w:rPr>
                <w:rFonts w:ascii="Calibri" w:eastAsia="Calibri" w:hAnsi="Calibri"/>
                <w:bCs/>
                <w:sz w:val="22"/>
                <w:szCs w:val="22"/>
              </w:rPr>
              <w:t>1 082 938,00</w:t>
            </w:r>
          </w:p>
        </w:tc>
        <w:tc>
          <w:tcPr>
            <w:tcW w:w="2552" w:type="dxa"/>
            <w:vAlign w:val="center"/>
          </w:tcPr>
          <w:p w:rsidR="00161BF4" w:rsidRPr="007D4F2A" w:rsidRDefault="007D4F2A" w:rsidP="007D4F2A">
            <w:pPr>
              <w:ind w:right="57"/>
              <w:jc w:val="right"/>
              <w:rPr>
                <w:rFonts w:ascii="Calibri" w:eastAsia="Calibri" w:hAnsi="Calibri"/>
                <w:sz w:val="22"/>
                <w:szCs w:val="22"/>
              </w:rPr>
            </w:pPr>
            <w:r w:rsidRPr="007D4F2A">
              <w:rPr>
                <w:rFonts w:ascii="Calibri" w:eastAsia="Calibri" w:hAnsi="Calibri"/>
                <w:bCs/>
                <w:sz w:val="22"/>
                <w:szCs w:val="22"/>
              </w:rPr>
              <w:t>227 417,00</w:t>
            </w:r>
          </w:p>
        </w:tc>
        <w:tc>
          <w:tcPr>
            <w:tcW w:w="2552" w:type="dxa"/>
            <w:vAlign w:val="center"/>
          </w:tcPr>
          <w:p w:rsidR="00161BF4" w:rsidRPr="007D4F2A" w:rsidRDefault="007D4F2A" w:rsidP="007D4F2A">
            <w:pPr>
              <w:ind w:right="57"/>
              <w:jc w:val="right"/>
              <w:rPr>
                <w:rFonts w:ascii="Calibri" w:eastAsia="Calibri" w:hAnsi="Calibri"/>
                <w:b/>
                <w:bCs/>
                <w:sz w:val="22"/>
                <w:szCs w:val="22"/>
              </w:rPr>
            </w:pPr>
            <w:r w:rsidRPr="007D4F2A">
              <w:rPr>
                <w:rFonts w:ascii="Calibri" w:eastAsia="Calibri" w:hAnsi="Calibri"/>
                <w:b/>
                <w:bCs/>
                <w:sz w:val="22"/>
                <w:szCs w:val="22"/>
              </w:rPr>
              <w:t>1 310 355,00</w:t>
            </w:r>
          </w:p>
        </w:tc>
      </w:tr>
    </w:tbl>
    <w:p w:rsidR="00161BF4" w:rsidRPr="0055444E" w:rsidRDefault="00161BF4" w:rsidP="00D96FA7">
      <w:pPr>
        <w:pStyle w:val="Normlnodsazen"/>
        <w:widowControl/>
        <w:numPr>
          <w:ilvl w:val="0"/>
          <w:numId w:val="11"/>
        </w:numPr>
        <w:ind w:left="357" w:hanging="357"/>
        <w:jc w:val="both"/>
        <w:textAlignment w:val="baseline"/>
        <w:rPr>
          <w:rFonts w:ascii="Calibri" w:hAnsi="Calibri"/>
          <w:sz w:val="22"/>
          <w:szCs w:val="22"/>
        </w:rPr>
      </w:pPr>
      <w:r w:rsidRPr="0055444E">
        <w:rPr>
          <w:rFonts w:ascii="Calibri" w:hAnsi="Calibri"/>
          <w:sz w:val="22"/>
          <w:szCs w:val="22"/>
        </w:rPr>
        <w:t>Výše uvedená celková cena je cenou nejvýše přípustnou a zahrnuje veškeré náklady potřebné k realizaci předmětu plnění této smlouvy.</w:t>
      </w:r>
    </w:p>
    <w:p w:rsidR="00161BF4" w:rsidRDefault="00161BF4" w:rsidP="00161BF4">
      <w:pPr>
        <w:pStyle w:val="Normlnodsazen"/>
        <w:widowControl/>
        <w:spacing w:before="0"/>
        <w:ind w:left="284" w:hanging="284"/>
        <w:jc w:val="both"/>
        <w:textAlignment w:val="baseline"/>
        <w:rPr>
          <w:rFonts w:ascii="Calibri" w:hAnsi="Calibri"/>
          <w:sz w:val="22"/>
          <w:szCs w:val="22"/>
        </w:rPr>
      </w:pPr>
    </w:p>
    <w:p w:rsidR="00161BF4" w:rsidRPr="00F7552B" w:rsidRDefault="00431B7E" w:rsidP="00161BF4">
      <w:pPr>
        <w:jc w:val="center"/>
        <w:rPr>
          <w:rFonts w:asciiTheme="minorHAnsi" w:hAnsiTheme="minorHAnsi"/>
          <w:b/>
        </w:rPr>
      </w:pPr>
      <w:r>
        <w:rPr>
          <w:rFonts w:asciiTheme="minorHAnsi" w:hAnsiTheme="minorHAnsi"/>
          <w:b/>
        </w:rPr>
        <w:t>I</w:t>
      </w:r>
      <w:r w:rsidR="00161BF4" w:rsidRPr="00F7552B">
        <w:rPr>
          <w:rFonts w:asciiTheme="minorHAnsi" w:hAnsiTheme="minorHAnsi"/>
          <w:b/>
        </w:rPr>
        <w:t>V.</w:t>
      </w:r>
    </w:p>
    <w:p w:rsidR="00161BF4" w:rsidRPr="00F7552B" w:rsidRDefault="00161BF4" w:rsidP="00161BF4">
      <w:pPr>
        <w:spacing w:after="120"/>
        <w:jc w:val="center"/>
        <w:rPr>
          <w:rFonts w:asciiTheme="minorHAnsi" w:hAnsiTheme="minorHAnsi"/>
          <w:b/>
        </w:rPr>
      </w:pPr>
      <w:r>
        <w:rPr>
          <w:rFonts w:asciiTheme="minorHAnsi" w:hAnsiTheme="minorHAnsi"/>
          <w:b/>
        </w:rPr>
        <w:t>Platební podmínky a fakturace</w:t>
      </w:r>
    </w:p>
    <w:p w:rsidR="00CE5CEE" w:rsidRPr="0055444E" w:rsidRDefault="00161BF4" w:rsidP="00EA7902">
      <w:pPr>
        <w:numPr>
          <w:ilvl w:val="0"/>
          <w:numId w:val="18"/>
        </w:numPr>
        <w:spacing w:after="120"/>
        <w:ind w:left="357" w:hanging="357"/>
        <w:jc w:val="both"/>
        <w:rPr>
          <w:rFonts w:ascii="Calibri" w:hAnsi="Calibri"/>
          <w:sz w:val="22"/>
          <w:szCs w:val="22"/>
        </w:rPr>
      </w:pPr>
      <w:r w:rsidRPr="0055444E">
        <w:rPr>
          <w:rFonts w:ascii="Calibri" w:hAnsi="Calibri"/>
          <w:sz w:val="22"/>
          <w:szCs w:val="22"/>
        </w:rPr>
        <w:t>Cena díla bude proplacena následujícím způsobem:</w:t>
      </w:r>
    </w:p>
    <w:p w:rsidR="00CE5CEE" w:rsidRPr="0055444E" w:rsidRDefault="00CE5CEE" w:rsidP="00EA7902">
      <w:pPr>
        <w:pStyle w:val="Zkladntext2"/>
        <w:numPr>
          <w:ilvl w:val="0"/>
          <w:numId w:val="28"/>
        </w:numPr>
        <w:spacing w:after="60" w:line="240" w:lineRule="auto"/>
        <w:ind w:left="714" w:hanging="357"/>
        <w:jc w:val="both"/>
        <w:rPr>
          <w:rFonts w:ascii="Calibri" w:hAnsi="Calibri"/>
          <w:sz w:val="22"/>
          <w:szCs w:val="22"/>
        </w:rPr>
      </w:pPr>
      <w:r w:rsidRPr="0055444E">
        <w:rPr>
          <w:rFonts w:ascii="Calibri" w:hAnsi="Calibri"/>
          <w:sz w:val="22"/>
          <w:szCs w:val="22"/>
        </w:rPr>
        <w:t>po protokolárním předání a převzetí díla a po odstranění případných vad uvedených v </w:t>
      </w:r>
      <w:r w:rsidRPr="0055444E">
        <w:rPr>
          <w:rFonts w:ascii="Calibri" w:hAnsi="Calibri"/>
          <w:b/>
          <w:sz w:val="22"/>
          <w:szCs w:val="22"/>
        </w:rPr>
        <w:t>předávacím protokolu</w:t>
      </w:r>
      <w:r w:rsidRPr="0055444E">
        <w:rPr>
          <w:rFonts w:ascii="Calibri" w:hAnsi="Calibri"/>
          <w:sz w:val="22"/>
          <w:szCs w:val="22"/>
        </w:rPr>
        <w:t xml:space="preserve"> bude vystavena faktura,</w:t>
      </w:r>
    </w:p>
    <w:p w:rsidR="00CE5CEE" w:rsidRPr="0055444E" w:rsidRDefault="00CE5CEE" w:rsidP="00EA7902">
      <w:pPr>
        <w:pStyle w:val="Odstavecseseznamem"/>
        <w:numPr>
          <w:ilvl w:val="0"/>
          <w:numId w:val="28"/>
        </w:numPr>
        <w:spacing w:after="60" w:line="240" w:lineRule="auto"/>
        <w:ind w:left="714" w:hanging="357"/>
        <w:contextualSpacing w:val="0"/>
        <w:jc w:val="both"/>
        <w:rPr>
          <w:rFonts w:ascii="Calibri" w:hAnsi="Calibri"/>
        </w:rPr>
      </w:pPr>
      <w:r w:rsidRPr="0055444E">
        <w:rPr>
          <w:rFonts w:ascii="Calibri" w:hAnsi="Calibri"/>
        </w:rPr>
        <w:t>splatnost faktury bude 21 dnů od jejího doručení do sídla objednatele,</w:t>
      </w:r>
    </w:p>
    <w:p w:rsidR="00CE5CEE" w:rsidRPr="0055444E" w:rsidRDefault="00CE5CEE" w:rsidP="00EA7902">
      <w:pPr>
        <w:pStyle w:val="Zkladntext2"/>
        <w:numPr>
          <w:ilvl w:val="0"/>
          <w:numId w:val="28"/>
        </w:numPr>
        <w:spacing w:line="240" w:lineRule="auto"/>
        <w:ind w:left="714" w:hanging="357"/>
        <w:jc w:val="both"/>
        <w:rPr>
          <w:rFonts w:ascii="Calibri" w:hAnsi="Calibri"/>
          <w:sz w:val="22"/>
          <w:szCs w:val="22"/>
        </w:rPr>
      </w:pPr>
      <w:r w:rsidRPr="0055444E">
        <w:rPr>
          <w:rFonts w:ascii="Calibri" w:hAnsi="Calibri"/>
          <w:sz w:val="22"/>
          <w:szCs w:val="22"/>
        </w:rPr>
        <w:t>objednatel splní svou platební povinnost v den, v němž bude příslušná částka připsána na bankovní účet zhotovitele.</w:t>
      </w:r>
    </w:p>
    <w:p w:rsidR="00161BF4" w:rsidRPr="0055444E" w:rsidRDefault="00161BF4" w:rsidP="00D96FA7">
      <w:pPr>
        <w:numPr>
          <w:ilvl w:val="0"/>
          <w:numId w:val="18"/>
        </w:numPr>
        <w:spacing w:after="120"/>
        <w:ind w:left="357" w:hanging="357"/>
        <w:jc w:val="both"/>
        <w:rPr>
          <w:rFonts w:ascii="Calibri" w:hAnsi="Calibri"/>
          <w:sz w:val="22"/>
          <w:szCs w:val="22"/>
        </w:rPr>
      </w:pPr>
      <w:r w:rsidRPr="0055444E">
        <w:rPr>
          <w:rFonts w:ascii="Calibri" w:hAnsi="Calibri"/>
          <w:sz w:val="22"/>
          <w:szCs w:val="22"/>
        </w:rPr>
        <w:t xml:space="preserve">Faktura musí mít náležitosti daňového dokladu podle zákona č. 235/2004 Sb., o dani z přidané hodnoty. Nebude-li faktura obsahovat tyto náležitosti, anebo pokud bude obsahovat nesprávné cenové údaje, vyhrazuje si objednatel právo ji ve lhůtě splatnosti vrátit zpět </w:t>
      </w:r>
      <w:r w:rsidR="00CE5CEE" w:rsidRPr="0055444E">
        <w:rPr>
          <w:rFonts w:ascii="Calibri" w:hAnsi="Calibri"/>
          <w:sz w:val="22"/>
          <w:szCs w:val="22"/>
        </w:rPr>
        <w:t>zhotoviteli</w:t>
      </w:r>
      <w:r w:rsidRPr="0055444E">
        <w:rPr>
          <w:rFonts w:ascii="Calibri" w:hAnsi="Calibri"/>
          <w:sz w:val="22"/>
          <w:szCs w:val="22"/>
        </w:rPr>
        <w:t xml:space="preserve"> k přepracování / doplnění, aniž se tak dostane do prodlení se platností, přičemž na tuto fakturu se v takovém případě hledí jako na nedoručenou. Lhůta splatnosti pak začíná běžet znovu od opětovného zaslání náležitě doplněného či opraveného dokladu.</w:t>
      </w:r>
    </w:p>
    <w:p w:rsidR="00161BF4" w:rsidRPr="0055444E" w:rsidRDefault="00161BF4" w:rsidP="00D96FA7">
      <w:pPr>
        <w:pStyle w:val="Zkladntextodsazen"/>
        <w:numPr>
          <w:ilvl w:val="0"/>
          <w:numId w:val="11"/>
        </w:numPr>
        <w:spacing w:after="120"/>
        <w:ind w:left="357" w:hanging="357"/>
        <w:jc w:val="both"/>
        <w:rPr>
          <w:rFonts w:ascii="Calibri" w:hAnsi="Calibri"/>
          <w:sz w:val="22"/>
          <w:szCs w:val="22"/>
        </w:rPr>
      </w:pPr>
      <w:r w:rsidRPr="0055444E">
        <w:rPr>
          <w:rFonts w:ascii="Calibri" w:hAnsi="Calibri"/>
          <w:sz w:val="22"/>
          <w:szCs w:val="22"/>
        </w:rPr>
        <w:t xml:space="preserve">Faktura </w:t>
      </w:r>
      <w:r w:rsidR="00D96FA7" w:rsidRPr="0055444E">
        <w:rPr>
          <w:rFonts w:ascii="Calibri" w:hAnsi="Calibri"/>
          <w:sz w:val="22"/>
          <w:szCs w:val="22"/>
        </w:rPr>
        <w:t>zhotovitele</w:t>
      </w:r>
      <w:r w:rsidRPr="0055444E">
        <w:rPr>
          <w:rFonts w:ascii="Calibri" w:hAnsi="Calibri"/>
          <w:sz w:val="22"/>
          <w:szCs w:val="22"/>
        </w:rPr>
        <w:t xml:space="preserve"> musí obsahovat zejména tyto náležitosti:</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označení faktury a čísla IČO a DIČ,</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 xml:space="preserve">název a sídlo </w:t>
      </w:r>
      <w:r w:rsidR="00CE5CEE" w:rsidRPr="0055444E">
        <w:rPr>
          <w:rFonts w:ascii="Calibri" w:hAnsi="Calibri"/>
          <w:sz w:val="22"/>
          <w:szCs w:val="22"/>
        </w:rPr>
        <w:t>zhotovitele</w:t>
      </w:r>
      <w:r w:rsidRPr="0055444E">
        <w:rPr>
          <w:rFonts w:ascii="Calibri" w:hAnsi="Calibri"/>
          <w:sz w:val="22"/>
          <w:szCs w:val="22"/>
        </w:rPr>
        <w:t xml:space="preserve"> a objednatele, vč. čísel bankovních účtů,</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název a číslo smlouvy,</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předmět plnění,</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cena poskytnutých služeb</w:t>
      </w:r>
      <w:r w:rsidR="00CE5CEE" w:rsidRPr="0055444E">
        <w:rPr>
          <w:rFonts w:ascii="Calibri" w:hAnsi="Calibri"/>
          <w:sz w:val="22"/>
          <w:szCs w:val="22"/>
        </w:rPr>
        <w:t xml:space="preserve"> / prací</w:t>
      </w:r>
      <w:r w:rsidRPr="0055444E">
        <w:rPr>
          <w:rFonts w:ascii="Calibri" w:hAnsi="Calibri"/>
          <w:sz w:val="22"/>
          <w:szCs w:val="22"/>
        </w:rPr>
        <w:t>,</w:t>
      </w:r>
    </w:p>
    <w:p w:rsidR="00D96FA7" w:rsidRPr="0055444E" w:rsidRDefault="00D96FA7"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účtovaná částka,</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DPH v plné výši,</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datum uskutečnění zdanitelného plnění,</w:t>
      </w:r>
    </w:p>
    <w:p w:rsidR="00AD7F2C" w:rsidRPr="000A7E45" w:rsidRDefault="00161BF4" w:rsidP="000A7E45">
      <w:pPr>
        <w:numPr>
          <w:ilvl w:val="0"/>
          <w:numId w:val="17"/>
        </w:numPr>
        <w:tabs>
          <w:tab w:val="clear" w:pos="720"/>
        </w:tabs>
        <w:spacing w:after="240"/>
        <w:ind w:left="714" w:hanging="357"/>
        <w:jc w:val="both"/>
        <w:rPr>
          <w:rFonts w:ascii="Calibri" w:hAnsi="Calibri"/>
          <w:sz w:val="22"/>
          <w:szCs w:val="22"/>
        </w:rPr>
      </w:pPr>
      <w:r w:rsidRPr="0055444E">
        <w:rPr>
          <w:rFonts w:ascii="Calibri" w:hAnsi="Calibri"/>
          <w:sz w:val="22"/>
          <w:szCs w:val="22"/>
        </w:rPr>
        <w:t>den</w:t>
      </w:r>
      <w:r w:rsidR="000A7E45">
        <w:rPr>
          <w:rFonts w:ascii="Calibri" w:hAnsi="Calibri"/>
          <w:sz w:val="22"/>
          <w:szCs w:val="22"/>
        </w:rPr>
        <w:t xml:space="preserve"> vystavení a splatnosti faktury</w:t>
      </w:r>
      <w:r w:rsidR="00AD7F2C" w:rsidRPr="000A7E45">
        <w:rPr>
          <w:rFonts w:ascii="Calibri" w:hAnsi="Calibri"/>
          <w:sz w:val="22"/>
          <w:szCs w:val="22"/>
        </w:rPr>
        <w:t>.</w:t>
      </w:r>
    </w:p>
    <w:p w:rsidR="00161BF4" w:rsidRPr="0055444E" w:rsidRDefault="00161BF4" w:rsidP="00D96FA7">
      <w:pPr>
        <w:pStyle w:val="Odstavecseseznamem"/>
        <w:numPr>
          <w:ilvl w:val="0"/>
          <w:numId w:val="11"/>
        </w:numPr>
        <w:spacing w:after="0" w:line="240" w:lineRule="auto"/>
        <w:ind w:left="357" w:hanging="357"/>
        <w:contextualSpacing w:val="0"/>
        <w:jc w:val="both"/>
        <w:rPr>
          <w:rFonts w:ascii="Calibri" w:hAnsi="Calibri"/>
        </w:rPr>
      </w:pPr>
      <w:r w:rsidRPr="0055444E">
        <w:rPr>
          <w:rFonts w:ascii="Calibri" w:hAnsi="Calibri"/>
        </w:rPr>
        <w:t xml:space="preserve">Pokud se objednatel ocitne v prodlení s platbou, je povinen zaplatit </w:t>
      </w:r>
      <w:r w:rsidR="00EA7902" w:rsidRPr="0055444E">
        <w:rPr>
          <w:rFonts w:ascii="Calibri" w:hAnsi="Calibri"/>
        </w:rPr>
        <w:t>zhotoviteli</w:t>
      </w:r>
      <w:r w:rsidRPr="0055444E">
        <w:rPr>
          <w:rFonts w:ascii="Calibri" w:hAnsi="Calibri"/>
        </w:rPr>
        <w:t xml:space="preserve"> za každý den prodlení úrok z prodlení ve výši 0,05 % z dlužné částky. Tím není dotčeno právo na náhradu škody.</w:t>
      </w:r>
    </w:p>
    <w:p w:rsidR="000A7E45" w:rsidRDefault="000A7E45">
      <w:pPr>
        <w:spacing w:after="160" w:line="259" w:lineRule="auto"/>
        <w:rPr>
          <w:rFonts w:asciiTheme="minorHAnsi" w:hAnsiTheme="minorHAnsi"/>
          <w:b/>
        </w:rPr>
      </w:pPr>
    </w:p>
    <w:p w:rsidR="00AD7F2C" w:rsidRPr="00F7552B" w:rsidRDefault="00431B7E" w:rsidP="00AD7F2C">
      <w:pPr>
        <w:jc w:val="center"/>
        <w:rPr>
          <w:rFonts w:asciiTheme="minorHAnsi" w:hAnsiTheme="minorHAnsi"/>
          <w:b/>
        </w:rPr>
      </w:pPr>
      <w:r>
        <w:rPr>
          <w:rFonts w:asciiTheme="minorHAnsi" w:hAnsiTheme="minorHAnsi"/>
          <w:b/>
        </w:rPr>
        <w:lastRenderedPageBreak/>
        <w:t>V</w:t>
      </w:r>
      <w:r w:rsidR="00AD7F2C" w:rsidRPr="00F7552B">
        <w:rPr>
          <w:rFonts w:asciiTheme="minorHAnsi" w:hAnsiTheme="minorHAnsi"/>
          <w:b/>
        </w:rPr>
        <w:t>.</w:t>
      </w:r>
    </w:p>
    <w:p w:rsidR="00AD7F2C" w:rsidRPr="00F7552B" w:rsidRDefault="00AD7F2C" w:rsidP="00AD7F2C">
      <w:pPr>
        <w:spacing w:after="120"/>
        <w:jc w:val="center"/>
        <w:rPr>
          <w:rFonts w:asciiTheme="minorHAnsi" w:hAnsiTheme="minorHAnsi"/>
          <w:b/>
        </w:rPr>
      </w:pPr>
      <w:r>
        <w:rPr>
          <w:rFonts w:asciiTheme="minorHAnsi" w:hAnsiTheme="minorHAnsi"/>
          <w:b/>
        </w:rPr>
        <w:t>Práva a povinnosti smluvních stran</w:t>
      </w:r>
    </w:p>
    <w:p w:rsidR="00354917" w:rsidRPr="0012324F" w:rsidRDefault="00354917" w:rsidP="0055444E">
      <w:pPr>
        <w:pStyle w:val="Odstavecseseznamem"/>
        <w:numPr>
          <w:ilvl w:val="0"/>
          <w:numId w:val="13"/>
        </w:numPr>
        <w:spacing w:after="120" w:line="240" w:lineRule="auto"/>
        <w:ind w:left="357" w:hanging="357"/>
        <w:contextualSpacing w:val="0"/>
        <w:jc w:val="both"/>
        <w:rPr>
          <w:rFonts w:cs="Times New Roman"/>
        </w:rPr>
      </w:pPr>
      <w:r>
        <w:rPr>
          <w:rFonts w:cs="Times New Roman"/>
        </w:rPr>
        <w:t>Zhotovitel</w:t>
      </w:r>
      <w:r w:rsidR="00AD7F2C" w:rsidRPr="00F7552B">
        <w:rPr>
          <w:rFonts w:cs="Times New Roman"/>
        </w:rPr>
        <w:t xml:space="preserve"> je povinen </w:t>
      </w:r>
      <w:r>
        <w:rPr>
          <w:rFonts w:cs="Times New Roman"/>
        </w:rPr>
        <w:t>provést dílo</w:t>
      </w:r>
      <w:r w:rsidR="00AD7F2C" w:rsidRPr="00F7552B">
        <w:rPr>
          <w:rFonts w:cs="Times New Roman"/>
        </w:rPr>
        <w:t xml:space="preserve"> </w:t>
      </w:r>
      <w:r w:rsidR="00AD7F2C" w:rsidRPr="00F7552B">
        <w:t>v souladu s podmínkami stanovenými touto smlouvou</w:t>
      </w:r>
      <w:r w:rsidR="00EA7902">
        <w:rPr>
          <w:rFonts w:cs="Times New Roman"/>
        </w:rPr>
        <w:t xml:space="preserve"> a jejími přílohami, zejména </w:t>
      </w:r>
      <w:r w:rsidR="00EA7902" w:rsidRPr="0012324F">
        <w:rPr>
          <w:rFonts w:cs="Times New Roman"/>
        </w:rPr>
        <w:t xml:space="preserve">pak v souladu s </w:t>
      </w:r>
      <w:r w:rsidR="00EA7902" w:rsidRPr="0012324F">
        <w:rPr>
          <w:rFonts w:cs="Times New Roman"/>
          <w:b/>
        </w:rPr>
        <w:t>Projektovou dokumentací</w:t>
      </w:r>
      <w:r w:rsidR="00EA7902" w:rsidRPr="0012324F">
        <w:rPr>
          <w:rFonts w:cs="Times New Roman"/>
        </w:rPr>
        <w:t>, která tvoří přílohu č. 1</w:t>
      </w:r>
      <w:r w:rsidR="00F80436" w:rsidRPr="0012324F">
        <w:rPr>
          <w:rFonts w:cs="Times New Roman"/>
        </w:rPr>
        <w:t xml:space="preserve"> Zadávací dokumentace (</w:t>
      </w:r>
      <w:r w:rsidR="00EA7902" w:rsidRPr="0012324F">
        <w:rPr>
          <w:rFonts w:cs="Times New Roman"/>
        </w:rPr>
        <w:t xml:space="preserve">příloha č. 1 smlouvy), a to </w:t>
      </w:r>
      <w:r w:rsidR="00AD7F2C" w:rsidRPr="0012324F">
        <w:rPr>
          <w:rFonts w:cs="Times New Roman"/>
        </w:rPr>
        <w:t xml:space="preserve">s potřebnou péčí, </w:t>
      </w:r>
      <w:r w:rsidR="00AD7F2C" w:rsidRPr="0012324F">
        <w:t>v ujednaném čase a v </w:t>
      </w:r>
      <w:r w:rsidR="00EA7902" w:rsidRPr="0012324F">
        <w:t>požadované kvalitě.</w:t>
      </w:r>
    </w:p>
    <w:p w:rsidR="00CB36BF" w:rsidRPr="0012324F" w:rsidRDefault="00CB36BF" w:rsidP="0055444E">
      <w:pPr>
        <w:pStyle w:val="Odstavecseseznamem"/>
        <w:numPr>
          <w:ilvl w:val="0"/>
          <w:numId w:val="13"/>
        </w:numPr>
        <w:spacing w:after="120" w:line="240" w:lineRule="auto"/>
        <w:ind w:left="357" w:hanging="357"/>
        <w:contextualSpacing w:val="0"/>
        <w:jc w:val="both"/>
      </w:pPr>
      <w:r w:rsidRPr="0012324F">
        <w:t>Zhotovitel se zavazuje dílo dle této smlouvy provádět vlastním vybavením, nářadím a náčiním. Nebezpečí škody na věcech k provedení díla nese zhotovitel.</w:t>
      </w:r>
    </w:p>
    <w:p w:rsidR="009B6201" w:rsidRDefault="009B6201" w:rsidP="009B6201">
      <w:pPr>
        <w:pStyle w:val="Odstavecseseznamem"/>
        <w:numPr>
          <w:ilvl w:val="0"/>
          <w:numId w:val="13"/>
        </w:numPr>
        <w:spacing w:after="120" w:line="240" w:lineRule="auto"/>
        <w:ind w:left="357" w:hanging="357"/>
        <w:contextualSpacing w:val="0"/>
        <w:jc w:val="both"/>
      </w:pPr>
      <w:bookmarkStart w:id="1" w:name="_Hlk528751777"/>
      <w:r w:rsidRPr="00395CB6">
        <w:t xml:space="preserve">Za škody, prokazatelně způsobené pracovníky zhotovitele </w:t>
      </w:r>
      <w:r w:rsidRPr="00727B72">
        <w:rPr>
          <w:rFonts w:ascii="Calibri" w:eastAsia="SimSun" w:hAnsi="Calibri"/>
        </w:rPr>
        <w:t xml:space="preserve">(subdodavatele) </w:t>
      </w:r>
      <w:r w:rsidRPr="00395CB6">
        <w:t>při provádění díla, zodpovídá zhotovitel.</w:t>
      </w:r>
      <w:bookmarkEnd w:id="1"/>
    </w:p>
    <w:p w:rsidR="00354917" w:rsidRDefault="00354917" w:rsidP="0055444E">
      <w:pPr>
        <w:pStyle w:val="Odstavecseseznamem"/>
        <w:numPr>
          <w:ilvl w:val="0"/>
          <w:numId w:val="13"/>
        </w:numPr>
        <w:spacing w:after="120" w:line="240" w:lineRule="auto"/>
        <w:ind w:left="357" w:hanging="357"/>
        <w:contextualSpacing w:val="0"/>
        <w:jc w:val="both"/>
      </w:pPr>
      <w:r>
        <w:t xml:space="preserve">Zhotovitel se zavazuje při realizaci předmětu této smlouvy dodržovat </w:t>
      </w:r>
      <w:r w:rsidRPr="00311412">
        <w:t>v</w:t>
      </w:r>
      <w:r>
        <w:t>nitřní pokyny a směrnice platné</w:t>
      </w:r>
      <w:r>
        <w:br/>
      </w:r>
      <w:r w:rsidRPr="00311412">
        <w:t xml:space="preserve">v </w:t>
      </w:r>
      <w:r w:rsidRPr="0012324F">
        <w:t xml:space="preserve">budovách objednatele, zejména pak </w:t>
      </w:r>
      <w:r w:rsidRPr="0012324F">
        <w:rPr>
          <w:b/>
        </w:rPr>
        <w:t>Celkovou bezpečnostní politiku</w:t>
      </w:r>
      <w:r w:rsidRPr="0012324F">
        <w:t xml:space="preserve">, která je nedílnou součástí této smlouvy </w:t>
      </w:r>
      <w:r w:rsidR="000F184D" w:rsidRPr="0012324F">
        <w:t>jako její příloha č. 2</w:t>
      </w:r>
      <w:r w:rsidRPr="0012324F">
        <w:t xml:space="preserve"> a povinnosti vztahující se k bezpečnosti a ochraně zdraví při práci a k ochraně životního prostředí definované v </w:t>
      </w:r>
      <w:r w:rsidRPr="0012324F">
        <w:rPr>
          <w:b/>
        </w:rPr>
        <w:t>Manuálu pro dodavatele</w:t>
      </w:r>
      <w:r w:rsidRPr="0012324F">
        <w:t>, který je nedílnou součástí tét</w:t>
      </w:r>
      <w:r w:rsidR="000F184D" w:rsidRPr="0012324F">
        <w:t>o smlouvy jako její příloha č. 3</w:t>
      </w:r>
      <w:r w:rsidRPr="0012324F">
        <w:t>.</w:t>
      </w:r>
    </w:p>
    <w:p w:rsidR="00AD7F2C" w:rsidRPr="00F7552B" w:rsidRDefault="00AD7F2C" w:rsidP="0055444E">
      <w:pPr>
        <w:pStyle w:val="Odstavecseseznamem"/>
        <w:numPr>
          <w:ilvl w:val="0"/>
          <w:numId w:val="13"/>
        </w:numPr>
        <w:spacing w:after="120" w:line="240" w:lineRule="auto"/>
        <w:ind w:left="357" w:hanging="357"/>
        <w:contextualSpacing w:val="0"/>
        <w:jc w:val="both"/>
      </w:pPr>
      <w:r>
        <w:rPr>
          <w:rFonts w:eastAsia="SimSun"/>
        </w:rPr>
        <w:t>Zhotovitel</w:t>
      </w:r>
      <w:r w:rsidRPr="00F7552B">
        <w:rPr>
          <w:rFonts w:eastAsia="SimSun"/>
        </w:rPr>
        <w:t xml:space="preserve"> se zavazuje po dobu plnění povinností vyplývajících z této smlouvy mít řádně sjednané pojištění odpovědnosti za škodu, která může vzniknout </w:t>
      </w:r>
      <w:r w:rsidRPr="0012324F">
        <w:rPr>
          <w:rFonts w:eastAsia="SimSun"/>
        </w:rPr>
        <w:t xml:space="preserve">jakoukoli činností </w:t>
      </w:r>
      <w:r w:rsidR="00354917" w:rsidRPr="0012324F">
        <w:rPr>
          <w:rFonts w:eastAsia="SimSun"/>
        </w:rPr>
        <w:t>zhotovitele</w:t>
      </w:r>
      <w:r w:rsidRPr="0012324F">
        <w:rPr>
          <w:rFonts w:eastAsia="SimSun"/>
        </w:rPr>
        <w:t xml:space="preserve"> při plnění úkolů vyplývajících z této smlouvy, a to minimálně v pojistném </w:t>
      </w:r>
      <w:r w:rsidR="00354917" w:rsidRPr="0012324F">
        <w:rPr>
          <w:rFonts w:eastAsia="SimSun"/>
        </w:rPr>
        <w:t>limitu 1</w:t>
      </w:r>
      <w:r w:rsidRPr="0012324F">
        <w:rPr>
          <w:rFonts w:eastAsia="SimSun"/>
        </w:rPr>
        <w:t>0 000 000 Kč za jednotlivou</w:t>
      </w:r>
      <w:r w:rsidRPr="00F7552B">
        <w:rPr>
          <w:rFonts w:eastAsia="SimSun"/>
        </w:rPr>
        <w:t xml:space="preserve"> škodní událost. Pojistnou smlouvu, případně p</w:t>
      </w:r>
      <w:r w:rsidRPr="00F7552B">
        <w:rPr>
          <w:color w:val="000000"/>
        </w:rPr>
        <w:t xml:space="preserve">ojistný </w:t>
      </w:r>
      <w:r w:rsidRPr="005B2D2C">
        <w:rPr>
          <w:color w:val="000000"/>
        </w:rPr>
        <w:t>certifikát</w:t>
      </w:r>
      <w:r w:rsidR="00354917">
        <w:rPr>
          <w:color w:val="000000"/>
        </w:rPr>
        <w:t xml:space="preserve">, </w:t>
      </w:r>
      <w:r w:rsidRPr="00F7552B">
        <w:rPr>
          <w:color w:val="000000"/>
        </w:rPr>
        <w:t>prokazující existenci pojistné smlouvy č. </w:t>
      </w:r>
      <w:r w:rsidR="00FB163A">
        <w:rPr>
          <w:color w:val="000000"/>
        </w:rPr>
        <w:t xml:space="preserve">0024204145 </w:t>
      </w:r>
      <w:r w:rsidRPr="00F7552B">
        <w:rPr>
          <w:color w:val="000000"/>
        </w:rPr>
        <w:t>u </w:t>
      </w:r>
      <w:r w:rsidR="00FB163A">
        <w:rPr>
          <w:color w:val="000000"/>
        </w:rPr>
        <w:t xml:space="preserve">Česká podnikatelská pojišťovna, a.s., </w:t>
      </w:r>
      <w:r w:rsidR="00FB163A" w:rsidRPr="00FB163A">
        <w:rPr>
          <w:color w:val="000000"/>
          <w:lang w:val="en-US"/>
        </w:rPr>
        <w:t>Vienna Insurance Group</w:t>
      </w:r>
      <w:r w:rsidR="00FB163A">
        <w:rPr>
          <w:color w:val="000000"/>
        </w:rPr>
        <w:t xml:space="preserve"> </w:t>
      </w:r>
      <w:r w:rsidR="00354917">
        <w:rPr>
          <w:color w:val="000000"/>
        </w:rPr>
        <w:t>zhotovitel</w:t>
      </w:r>
      <w:r w:rsidRPr="00F7552B">
        <w:rPr>
          <w:color w:val="000000"/>
        </w:rPr>
        <w:t xml:space="preserve"> předložil objednateli před uzavřením této smlouvy.</w:t>
      </w:r>
    </w:p>
    <w:p w:rsidR="00AD7F2C" w:rsidRPr="00F7552B" w:rsidRDefault="00AD7F2C" w:rsidP="0055444E">
      <w:pPr>
        <w:pStyle w:val="Odstavecseseznamem"/>
        <w:widowControl w:val="0"/>
        <w:numPr>
          <w:ilvl w:val="0"/>
          <w:numId w:val="13"/>
        </w:numPr>
        <w:shd w:val="clear" w:color="auto" w:fill="FFFFFF"/>
        <w:tabs>
          <w:tab w:val="left" w:pos="355"/>
        </w:tabs>
        <w:autoSpaceDE w:val="0"/>
        <w:autoSpaceDN w:val="0"/>
        <w:adjustRightInd w:val="0"/>
        <w:spacing w:after="120" w:line="240" w:lineRule="auto"/>
        <w:ind w:left="357" w:hanging="357"/>
        <w:contextualSpacing w:val="0"/>
        <w:jc w:val="both"/>
        <w:rPr>
          <w:rFonts w:cs="Arial"/>
        </w:rPr>
      </w:pPr>
      <w:r w:rsidRPr="00F7552B">
        <w:rPr>
          <w:rFonts w:cs="Arial"/>
        </w:rPr>
        <w:t xml:space="preserve">Objednatel se pro řádné naplňování předmětu této smlouvy zavazuje vyvíjet vůči </w:t>
      </w:r>
      <w:r w:rsidR="00354917">
        <w:rPr>
          <w:rFonts w:cs="Arial"/>
        </w:rPr>
        <w:t>zhotoviteli</w:t>
      </w:r>
      <w:r w:rsidRPr="00F7552B">
        <w:rPr>
          <w:rFonts w:cs="Arial"/>
        </w:rPr>
        <w:t xml:space="preserve"> a jeho zaměstnancům potřebnou součinnost.</w:t>
      </w:r>
    </w:p>
    <w:p w:rsidR="00354917" w:rsidRPr="004B1B5C" w:rsidRDefault="00354917" w:rsidP="0055444E">
      <w:pPr>
        <w:pStyle w:val="Odstavecseseznamem"/>
        <w:numPr>
          <w:ilvl w:val="0"/>
          <w:numId w:val="13"/>
        </w:numPr>
        <w:spacing w:after="0" w:line="240" w:lineRule="auto"/>
        <w:ind w:left="357" w:hanging="357"/>
        <w:contextualSpacing w:val="0"/>
        <w:jc w:val="both"/>
      </w:pPr>
      <w:r w:rsidRPr="00197D64">
        <w:t xml:space="preserve">Objednatel se </w:t>
      </w:r>
      <w:r w:rsidRPr="004B1B5C">
        <w:t xml:space="preserve">zavazuje zpřístupnit zhotoviteli místo plnění ve stavu, který je způsobilý k řádnému provádění díla nejpozději </w:t>
      </w:r>
      <w:r w:rsidRPr="0012324F">
        <w:t xml:space="preserve">dne </w:t>
      </w:r>
      <w:r w:rsidRPr="0012324F">
        <w:rPr>
          <w:b/>
        </w:rPr>
        <w:t>1</w:t>
      </w:r>
      <w:r w:rsidR="0012324F" w:rsidRPr="0012324F">
        <w:rPr>
          <w:b/>
        </w:rPr>
        <w:t>5. 3</w:t>
      </w:r>
      <w:r w:rsidRPr="0012324F">
        <w:rPr>
          <w:b/>
        </w:rPr>
        <w:t xml:space="preserve">. </w:t>
      </w:r>
      <w:r w:rsidR="0012324F" w:rsidRPr="0012324F">
        <w:rPr>
          <w:b/>
        </w:rPr>
        <w:t>2019</w:t>
      </w:r>
      <w:r w:rsidRPr="0012324F">
        <w:t>. Rovněž se zavazuje poskytnout zhotoviteli prostor pro skladování materiálu a přístup ke zdroji elektrické energie</w:t>
      </w:r>
      <w:r w:rsidRPr="00395CB6">
        <w:t>.</w:t>
      </w:r>
    </w:p>
    <w:p w:rsidR="00AD7F2C" w:rsidRDefault="00AD7F2C" w:rsidP="00CB36BF">
      <w:pPr>
        <w:jc w:val="both"/>
        <w:rPr>
          <w:rFonts w:asciiTheme="minorHAnsi" w:hAnsiTheme="minorHAnsi"/>
          <w:sz w:val="22"/>
          <w:szCs w:val="22"/>
        </w:rPr>
      </w:pPr>
    </w:p>
    <w:p w:rsidR="00CB36BF" w:rsidRPr="00F7552B" w:rsidRDefault="00CB36BF" w:rsidP="00CB36BF">
      <w:pPr>
        <w:jc w:val="center"/>
        <w:rPr>
          <w:rFonts w:asciiTheme="minorHAnsi" w:hAnsiTheme="minorHAnsi"/>
          <w:b/>
        </w:rPr>
      </w:pPr>
      <w:r>
        <w:rPr>
          <w:rFonts w:asciiTheme="minorHAnsi" w:hAnsiTheme="minorHAnsi"/>
          <w:b/>
        </w:rPr>
        <w:t>VI</w:t>
      </w:r>
      <w:r w:rsidRPr="00F7552B">
        <w:rPr>
          <w:rFonts w:asciiTheme="minorHAnsi" w:hAnsiTheme="minorHAnsi"/>
          <w:b/>
        </w:rPr>
        <w:t>.</w:t>
      </w:r>
    </w:p>
    <w:p w:rsidR="00CB36BF" w:rsidRDefault="00CB36BF" w:rsidP="00CB36BF">
      <w:pPr>
        <w:spacing w:after="120"/>
        <w:jc w:val="center"/>
        <w:rPr>
          <w:rFonts w:asciiTheme="minorHAnsi" w:hAnsiTheme="minorHAnsi"/>
          <w:b/>
        </w:rPr>
      </w:pPr>
      <w:r>
        <w:rPr>
          <w:rFonts w:asciiTheme="minorHAnsi" w:hAnsiTheme="minorHAnsi"/>
          <w:b/>
        </w:rPr>
        <w:t>Předání a převzetí díla</w:t>
      </w:r>
    </w:p>
    <w:p w:rsidR="00CB36BF" w:rsidRPr="00CB36BF" w:rsidRDefault="00CB36BF" w:rsidP="0055444E">
      <w:pPr>
        <w:numPr>
          <w:ilvl w:val="0"/>
          <w:numId w:val="29"/>
        </w:numPr>
        <w:spacing w:after="120"/>
        <w:ind w:left="357" w:hanging="357"/>
        <w:jc w:val="both"/>
        <w:rPr>
          <w:rFonts w:ascii="Calibri" w:hAnsi="Calibri"/>
          <w:sz w:val="22"/>
          <w:szCs w:val="22"/>
        </w:rPr>
      </w:pPr>
      <w:r w:rsidRPr="00CB36BF">
        <w:rPr>
          <w:rFonts w:ascii="Calibri" w:hAnsi="Calibri"/>
          <w:sz w:val="22"/>
          <w:szCs w:val="22"/>
        </w:rPr>
        <w:t xml:space="preserve">Dílo vymezené </w:t>
      </w:r>
      <w:r w:rsidRPr="00DF5942">
        <w:rPr>
          <w:rFonts w:ascii="Calibri" w:hAnsi="Calibri"/>
          <w:sz w:val="22"/>
          <w:szCs w:val="22"/>
        </w:rPr>
        <w:t>v čl. I. této</w:t>
      </w:r>
      <w:r w:rsidRPr="00CB36BF">
        <w:rPr>
          <w:rFonts w:ascii="Calibri" w:hAnsi="Calibri"/>
          <w:sz w:val="22"/>
          <w:szCs w:val="22"/>
        </w:rPr>
        <w:t xml:space="preserve"> smlouvy bude </w:t>
      </w:r>
      <w:r>
        <w:rPr>
          <w:rFonts w:ascii="Calibri" w:hAnsi="Calibri"/>
          <w:sz w:val="22"/>
          <w:szCs w:val="22"/>
        </w:rPr>
        <w:t>splněno</w:t>
      </w:r>
      <w:r w:rsidRPr="00CB36BF">
        <w:rPr>
          <w:rFonts w:ascii="Calibri" w:hAnsi="Calibri"/>
          <w:sz w:val="22"/>
          <w:szCs w:val="22"/>
        </w:rPr>
        <w:t xml:space="preserve"> řádným a včasným dokončením a předáním na základě písemného protokolu odsouhlaseného a podepsaného kontaktními osobami zhotovitele a objednatele.   </w:t>
      </w:r>
    </w:p>
    <w:p w:rsidR="00CB36BF" w:rsidRPr="00CB36BF" w:rsidRDefault="00CB36BF" w:rsidP="0055444E">
      <w:pPr>
        <w:numPr>
          <w:ilvl w:val="0"/>
          <w:numId w:val="29"/>
        </w:numPr>
        <w:spacing w:after="120"/>
        <w:ind w:left="357" w:hanging="357"/>
        <w:jc w:val="both"/>
        <w:rPr>
          <w:rFonts w:ascii="Calibri" w:hAnsi="Calibri"/>
          <w:sz w:val="22"/>
          <w:szCs w:val="22"/>
        </w:rPr>
      </w:pPr>
      <w:r w:rsidRPr="00CB36BF">
        <w:rPr>
          <w:rFonts w:ascii="Calibri" w:hAnsi="Calibri"/>
          <w:sz w:val="22"/>
          <w:szCs w:val="22"/>
        </w:rPr>
        <w:t xml:space="preserve">Objednatel je povinen </w:t>
      </w:r>
      <w:r w:rsidR="0055444E">
        <w:rPr>
          <w:rFonts w:ascii="Calibri" w:hAnsi="Calibri"/>
          <w:sz w:val="22"/>
          <w:szCs w:val="22"/>
        </w:rPr>
        <w:t xml:space="preserve">zhotovené </w:t>
      </w:r>
      <w:r w:rsidRPr="00CB36BF">
        <w:rPr>
          <w:rFonts w:ascii="Calibri" w:hAnsi="Calibri"/>
          <w:sz w:val="22"/>
          <w:szCs w:val="22"/>
        </w:rPr>
        <w:t>dílo převzít a zaplatit za ně dohodnutou cenu pouze v případě, že na něm nebudou v době předání a převzetí zjištěny vady. Zjištěné vady budou uvedeny v </w:t>
      </w:r>
      <w:r w:rsidRPr="00CB36BF">
        <w:rPr>
          <w:rFonts w:ascii="Calibri" w:hAnsi="Calibri"/>
          <w:b/>
          <w:sz w:val="22"/>
          <w:szCs w:val="22"/>
        </w:rPr>
        <w:t>předávacím protokolu</w:t>
      </w:r>
      <w:r w:rsidRPr="00CB36BF">
        <w:rPr>
          <w:rFonts w:ascii="Calibri" w:hAnsi="Calibri"/>
          <w:sz w:val="22"/>
          <w:szCs w:val="22"/>
        </w:rPr>
        <w:t xml:space="preserve"> s dohodnutými termíny k jejich odstranění.</w:t>
      </w:r>
    </w:p>
    <w:p w:rsidR="00CB36BF" w:rsidRPr="00CB36BF" w:rsidRDefault="00CB36BF" w:rsidP="0055444E">
      <w:pPr>
        <w:numPr>
          <w:ilvl w:val="0"/>
          <w:numId w:val="29"/>
        </w:numPr>
        <w:ind w:left="357" w:hanging="357"/>
        <w:jc w:val="both"/>
        <w:rPr>
          <w:rFonts w:ascii="Calibri" w:hAnsi="Calibri"/>
          <w:sz w:val="22"/>
          <w:szCs w:val="22"/>
        </w:rPr>
      </w:pPr>
      <w:r w:rsidRPr="00CB36BF">
        <w:rPr>
          <w:rFonts w:asciiTheme="minorHAnsi" w:hAnsiTheme="minorHAnsi"/>
          <w:sz w:val="22"/>
          <w:szCs w:val="22"/>
        </w:rPr>
        <w:t xml:space="preserve">Zhotovované dílo je od počátku ve vlastnictví objednatele. Nebezpečí škody na zhotovované věci nese po celou dobu zhotovování díla </w:t>
      </w:r>
      <w:r w:rsidR="0055444E">
        <w:rPr>
          <w:rFonts w:asciiTheme="minorHAnsi" w:hAnsiTheme="minorHAnsi"/>
          <w:sz w:val="22"/>
          <w:szCs w:val="22"/>
        </w:rPr>
        <w:t xml:space="preserve">až </w:t>
      </w:r>
      <w:r w:rsidRPr="00CB36BF">
        <w:rPr>
          <w:rFonts w:asciiTheme="minorHAnsi" w:hAnsiTheme="minorHAnsi"/>
          <w:sz w:val="22"/>
          <w:szCs w:val="22"/>
        </w:rPr>
        <w:t>do převzetí d</w:t>
      </w:r>
      <w:r>
        <w:rPr>
          <w:rFonts w:asciiTheme="minorHAnsi" w:hAnsiTheme="minorHAnsi"/>
          <w:sz w:val="22"/>
          <w:szCs w:val="22"/>
        </w:rPr>
        <w:t>íla objednatelem zhotovitel.</w:t>
      </w:r>
    </w:p>
    <w:p w:rsidR="00CB36BF" w:rsidRDefault="00CB36BF" w:rsidP="00CB36BF">
      <w:pPr>
        <w:jc w:val="both"/>
        <w:rPr>
          <w:rFonts w:asciiTheme="minorHAnsi" w:hAnsiTheme="minorHAnsi"/>
          <w:sz w:val="22"/>
          <w:szCs w:val="22"/>
        </w:rPr>
      </w:pPr>
    </w:p>
    <w:p w:rsidR="00CB36BF" w:rsidRPr="00F7552B" w:rsidRDefault="00CB36BF" w:rsidP="00CB36BF">
      <w:pPr>
        <w:jc w:val="center"/>
        <w:rPr>
          <w:rFonts w:asciiTheme="minorHAnsi" w:hAnsiTheme="minorHAnsi"/>
          <w:b/>
        </w:rPr>
      </w:pPr>
      <w:r>
        <w:rPr>
          <w:rFonts w:asciiTheme="minorHAnsi" w:hAnsiTheme="minorHAnsi"/>
          <w:b/>
        </w:rPr>
        <w:t>V</w:t>
      </w:r>
      <w:r w:rsidR="009A142F">
        <w:rPr>
          <w:rFonts w:asciiTheme="minorHAnsi" w:hAnsiTheme="minorHAnsi"/>
          <w:b/>
        </w:rPr>
        <w:t>II</w:t>
      </w:r>
      <w:r w:rsidRPr="00F7552B">
        <w:rPr>
          <w:rFonts w:asciiTheme="minorHAnsi" w:hAnsiTheme="minorHAnsi"/>
          <w:b/>
        </w:rPr>
        <w:t>.</w:t>
      </w:r>
    </w:p>
    <w:p w:rsidR="00CB36BF" w:rsidRDefault="00CB36BF" w:rsidP="00CB36BF">
      <w:pPr>
        <w:spacing w:after="120"/>
        <w:jc w:val="center"/>
        <w:rPr>
          <w:rFonts w:asciiTheme="minorHAnsi" w:hAnsiTheme="minorHAnsi"/>
          <w:b/>
        </w:rPr>
      </w:pPr>
      <w:r>
        <w:rPr>
          <w:rFonts w:asciiTheme="minorHAnsi" w:hAnsiTheme="minorHAnsi"/>
          <w:b/>
        </w:rPr>
        <w:t>Záruka za dílo</w:t>
      </w:r>
    </w:p>
    <w:p w:rsidR="004D16F8" w:rsidRPr="004D16F8" w:rsidRDefault="004D16F8" w:rsidP="0055444E">
      <w:pPr>
        <w:numPr>
          <w:ilvl w:val="6"/>
          <w:numId w:val="30"/>
        </w:numPr>
        <w:spacing w:after="120"/>
        <w:ind w:left="357" w:hanging="357"/>
        <w:jc w:val="both"/>
        <w:rPr>
          <w:rFonts w:ascii="Calibri" w:hAnsi="Calibri"/>
          <w:sz w:val="22"/>
          <w:szCs w:val="22"/>
        </w:rPr>
      </w:pPr>
      <w:r w:rsidRPr="004D16F8">
        <w:rPr>
          <w:rFonts w:ascii="Calibri" w:hAnsi="Calibri"/>
          <w:sz w:val="22"/>
          <w:szCs w:val="22"/>
        </w:rPr>
        <w:t>Zhotovitel poskytne na dílo podle této smlouvy objednateli záruku v délce min</w:t>
      </w:r>
      <w:r w:rsidRPr="00DF5942">
        <w:rPr>
          <w:rFonts w:ascii="Calibri" w:hAnsi="Calibri"/>
          <w:sz w:val="22"/>
          <w:szCs w:val="22"/>
        </w:rPr>
        <w:t>. 60 měsíců ode dne</w:t>
      </w:r>
      <w:r w:rsidRPr="004D16F8">
        <w:rPr>
          <w:rFonts w:ascii="Calibri" w:hAnsi="Calibri"/>
          <w:sz w:val="22"/>
          <w:szCs w:val="22"/>
        </w:rPr>
        <w:t xml:space="preserve"> protokolárního předání a převzetí díla.</w:t>
      </w:r>
    </w:p>
    <w:p w:rsidR="004D16F8" w:rsidRPr="004D16F8" w:rsidRDefault="004D16F8" w:rsidP="0055444E">
      <w:pPr>
        <w:numPr>
          <w:ilvl w:val="6"/>
          <w:numId w:val="30"/>
        </w:numPr>
        <w:spacing w:after="120"/>
        <w:ind w:left="357" w:hanging="357"/>
        <w:jc w:val="both"/>
        <w:rPr>
          <w:rFonts w:ascii="Calibri" w:hAnsi="Calibri"/>
          <w:sz w:val="22"/>
          <w:szCs w:val="22"/>
        </w:rPr>
      </w:pPr>
      <w:r w:rsidRPr="004D16F8">
        <w:rPr>
          <w:rFonts w:ascii="Calibri" w:hAnsi="Calibri"/>
          <w:sz w:val="22"/>
          <w:szCs w:val="22"/>
        </w:rPr>
        <w:t>Zjistí-li objednatel během záruční doby, že dílo vykazuje vady nebo neodpovídá podmínkám této smlouvy, vyzve písemně zhotovitele k jejich odstranění. Zhotovitel je povinen pís</w:t>
      </w:r>
      <w:r w:rsidR="00F80436">
        <w:rPr>
          <w:rFonts w:ascii="Calibri" w:hAnsi="Calibri"/>
          <w:sz w:val="22"/>
          <w:szCs w:val="22"/>
        </w:rPr>
        <w:t>emně se vyjádřit k reklamaci do</w:t>
      </w:r>
      <w:r w:rsidR="00F80436">
        <w:rPr>
          <w:rFonts w:ascii="Calibri" w:hAnsi="Calibri"/>
          <w:sz w:val="22"/>
          <w:szCs w:val="22"/>
        </w:rPr>
        <w:br/>
      </w:r>
      <w:r w:rsidRPr="004D16F8">
        <w:rPr>
          <w:rFonts w:ascii="Calibri" w:hAnsi="Calibri"/>
          <w:sz w:val="22"/>
          <w:szCs w:val="22"/>
        </w:rPr>
        <w:t>5 pracovních dnů od jejího obdržení a do dalších 3 pracovních dnů od tohoto vyjádření zahájit odstraňování vad. V případě, že charakter a závažnost vady neumožní zhotoviteli dodržet shora uvedenou lhůtu, dohodnou se strany písemně na lhůtě delší. Zhotovitel s</w:t>
      </w:r>
      <w:r w:rsidR="00F80436">
        <w:rPr>
          <w:rFonts w:ascii="Calibri" w:hAnsi="Calibri"/>
          <w:sz w:val="22"/>
          <w:szCs w:val="22"/>
        </w:rPr>
        <w:t>e zavazuje nést veškeré náklady</w:t>
      </w:r>
      <w:r w:rsidR="00F80436">
        <w:rPr>
          <w:rFonts w:ascii="Calibri" w:hAnsi="Calibri"/>
          <w:sz w:val="22"/>
          <w:szCs w:val="22"/>
        </w:rPr>
        <w:br/>
      </w:r>
      <w:r w:rsidRPr="004D16F8">
        <w:rPr>
          <w:rFonts w:ascii="Calibri" w:hAnsi="Calibri"/>
          <w:sz w:val="22"/>
          <w:szCs w:val="22"/>
        </w:rPr>
        <w:t>s dostavením se na místo a odborným posouzením všech reklamovaných vad.</w:t>
      </w:r>
    </w:p>
    <w:p w:rsidR="004D16F8" w:rsidRPr="004D16F8" w:rsidRDefault="004D16F8" w:rsidP="0055444E">
      <w:pPr>
        <w:numPr>
          <w:ilvl w:val="6"/>
          <w:numId w:val="30"/>
        </w:numPr>
        <w:spacing w:after="120"/>
        <w:ind w:left="357" w:hanging="357"/>
        <w:jc w:val="both"/>
        <w:rPr>
          <w:rFonts w:ascii="Calibri" w:hAnsi="Calibri"/>
          <w:sz w:val="22"/>
          <w:szCs w:val="22"/>
        </w:rPr>
      </w:pPr>
      <w:r w:rsidRPr="004D16F8">
        <w:rPr>
          <w:rFonts w:ascii="Calibri" w:hAnsi="Calibri"/>
          <w:sz w:val="22"/>
          <w:szCs w:val="22"/>
        </w:rPr>
        <w:lastRenderedPageBreak/>
        <w:t>V případě havárie je zhotovitel povinen zahájit odstraňování vady neprodleně nejpozději do 4 hodin od jejího nahlášení (telefonicky, e-mailem, s následným písemným doplněním).</w:t>
      </w:r>
    </w:p>
    <w:p w:rsidR="004D16F8" w:rsidRPr="004D16F8" w:rsidRDefault="004D16F8" w:rsidP="0055444E">
      <w:pPr>
        <w:numPr>
          <w:ilvl w:val="6"/>
          <w:numId w:val="30"/>
        </w:numPr>
        <w:ind w:left="357" w:hanging="357"/>
        <w:jc w:val="both"/>
        <w:rPr>
          <w:rFonts w:ascii="Calibri" w:hAnsi="Calibri"/>
          <w:sz w:val="22"/>
          <w:szCs w:val="22"/>
        </w:rPr>
      </w:pPr>
      <w:r w:rsidRPr="004D16F8">
        <w:rPr>
          <w:rFonts w:ascii="Calibri" w:hAnsi="Calibri"/>
          <w:sz w:val="22"/>
          <w:szCs w:val="22"/>
        </w:rPr>
        <w:t>Nenastoupí-li zhotovitel k odstranění reklamované vady do 10 pracovních dnů od jejího nahlášení</w:t>
      </w:r>
      <w:r w:rsidR="00F80436">
        <w:rPr>
          <w:rFonts w:ascii="Calibri" w:hAnsi="Calibri"/>
          <w:sz w:val="22"/>
          <w:szCs w:val="22"/>
        </w:rPr>
        <w:br/>
      </w:r>
      <w:r>
        <w:rPr>
          <w:rFonts w:ascii="Calibri" w:hAnsi="Calibri"/>
          <w:sz w:val="22"/>
          <w:szCs w:val="22"/>
        </w:rPr>
        <w:t>a havárie do 4 hodin od jejího nahlášení</w:t>
      </w:r>
      <w:r w:rsidRPr="004D16F8">
        <w:rPr>
          <w:rFonts w:ascii="Calibri" w:hAnsi="Calibri"/>
          <w:sz w:val="22"/>
          <w:szCs w:val="22"/>
        </w:rPr>
        <w:t>, je objednatel oprávněn pověřit odstraněním vady třetí osobu a náklady s tím spojené půjdou k tíži zhotovitele, s čímž zhotovitel vyjadřuje svůj souhlas. V tomto případě je zhotovitel povinen uhradit objednateli zároveň smluvní pokutu ve výši 10 000 Kč za každý takový případ. Zhotovitel je povinen tyto náklady a smluvní pokutu uhradit do 30 dnů poté, co jejich vyúčtování obdržel od objednatele. Zaplacením smluvní pokuty není dotčeno právo na náhradu škody.</w:t>
      </w:r>
    </w:p>
    <w:p w:rsidR="00CB36BF" w:rsidRDefault="00CB36BF" w:rsidP="00CB36BF">
      <w:pPr>
        <w:jc w:val="both"/>
        <w:rPr>
          <w:rFonts w:ascii="Calibri" w:hAnsi="Calibri"/>
          <w:sz w:val="22"/>
          <w:szCs w:val="22"/>
        </w:rPr>
      </w:pPr>
    </w:p>
    <w:p w:rsidR="004D16F8" w:rsidRPr="00F7552B" w:rsidRDefault="00431B7E" w:rsidP="004D16F8">
      <w:pPr>
        <w:jc w:val="center"/>
        <w:rPr>
          <w:rFonts w:asciiTheme="minorHAnsi" w:hAnsiTheme="minorHAnsi"/>
          <w:b/>
        </w:rPr>
      </w:pPr>
      <w:r>
        <w:rPr>
          <w:rFonts w:asciiTheme="minorHAnsi" w:hAnsiTheme="minorHAnsi"/>
          <w:b/>
        </w:rPr>
        <w:t>VIII</w:t>
      </w:r>
      <w:r w:rsidR="004D16F8" w:rsidRPr="00F7552B">
        <w:rPr>
          <w:rFonts w:asciiTheme="minorHAnsi" w:hAnsiTheme="minorHAnsi"/>
          <w:b/>
        </w:rPr>
        <w:t>.</w:t>
      </w:r>
    </w:p>
    <w:p w:rsidR="004D16F8" w:rsidRDefault="004D16F8" w:rsidP="004D16F8">
      <w:pPr>
        <w:spacing w:after="120"/>
        <w:jc w:val="center"/>
        <w:rPr>
          <w:rFonts w:asciiTheme="minorHAnsi" w:hAnsiTheme="minorHAnsi"/>
          <w:b/>
        </w:rPr>
      </w:pPr>
      <w:r>
        <w:rPr>
          <w:rFonts w:asciiTheme="minorHAnsi" w:hAnsiTheme="minorHAnsi"/>
          <w:b/>
        </w:rPr>
        <w:t>Smluvní pokuty</w:t>
      </w:r>
    </w:p>
    <w:p w:rsidR="004D16F8" w:rsidRPr="00727B72" w:rsidRDefault="004D16F8" w:rsidP="0055444E">
      <w:pPr>
        <w:numPr>
          <w:ilvl w:val="0"/>
          <w:numId w:val="33"/>
        </w:numPr>
        <w:spacing w:after="120"/>
        <w:ind w:left="357" w:hanging="357"/>
        <w:jc w:val="both"/>
        <w:rPr>
          <w:rFonts w:ascii="Calibri" w:hAnsi="Calibri"/>
          <w:sz w:val="22"/>
          <w:szCs w:val="22"/>
        </w:rPr>
      </w:pPr>
      <w:r w:rsidRPr="00727B72">
        <w:rPr>
          <w:rFonts w:ascii="Calibri" w:hAnsi="Calibri"/>
          <w:sz w:val="22"/>
          <w:szCs w:val="22"/>
        </w:rPr>
        <w:t>Smluvní strany se dohodly, že:</w:t>
      </w:r>
    </w:p>
    <w:p w:rsidR="004D16F8" w:rsidRPr="00727B72" w:rsidRDefault="004D16F8" w:rsidP="004D16F8">
      <w:pPr>
        <w:spacing w:after="120"/>
        <w:ind w:left="357" w:hanging="357"/>
        <w:jc w:val="both"/>
        <w:rPr>
          <w:rFonts w:ascii="Calibri" w:hAnsi="Calibri"/>
          <w:sz w:val="22"/>
          <w:szCs w:val="22"/>
          <w:u w:val="single"/>
        </w:rPr>
      </w:pPr>
      <w:r w:rsidRPr="00727B72">
        <w:rPr>
          <w:rFonts w:ascii="Calibri" w:hAnsi="Calibri"/>
          <w:sz w:val="22"/>
          <w:szCs w:val="22"/>
        </w:rPr>
        <w:tab/>
      </w:r>
      <w:r w:rsidRPr="00727B72">
        <w:rPr>
          <w:rFonts w:ascii="Calibri" w:hAnsi="Calibri"/>
          <w:sz w:val="22"/>
          <w:szCs w:val="22"/>
          <w:u w:val="single"/>
        </w:rPr>
        <w:t>Zhotovitel bude platit objednateli smluvní pokutu:</w:t>
      </w:r>
    </w:p>
    <w:p w:rsidR="004D16F8" w:rsidRPr="00727B72" w:rsidRDefault="004D16F8" w:rsidP="004D16F8">
      <w:pPr>
        <w:numPr>
          <w:ilvl w:val="0"/>
          <w:numId w:val="32"/>
        </w:numPr>
        <w:tabs>
          <w:tab w:val="clear" w:pos="720"/>
        </w:tabs>
        <w:spacing w:after="120"/>
        <w:ind w:left="641" w:hanging="284"/>
        <w:jc w:val="both"/>
        <w:rPr>
          <w:rFonts w:ascii="Calibri" w:hAnsi="Calibri"/>
          <w:sz w:val="22"/>
          <w:szCs w:val="22"/>
        </w:rPr>
      </w:pPr>
      <w:r w:rsidRPr="00727B72">
        <w:rPr>
          <w:rFonts w:ascii="Calibri" w:hAnsi="Calibri"/>
          <w:sz w:val="22"/>
          <w:szCs w:val="22"/>
        </w:rPr>
        <w:t>Za nedodržení konečného termínu dokončení a předání díla</w:t>
      </w:r>
      <w:r>
        <w:rPr>
          <w:rFonts w:ascii="Calibri" w:hAnsi="Calibri"/>
          <w:sz w:val="22"/>
          <w:szCs w:val="22"/>
        </w:rPr>
        <w:t xml:space="preserve"> </w:t>
      </w:r>
      <w:r w:rsidR="0055444E" w:rsidRPr="00DF5942">
        <w:rPr>
          <w:rFonts w:ascii="Calibri" w:hAnsi="Calibri"/>
          <w:sz w:val="22"/>
          <w:szCs w:val="22"/>
        </w:rPr>
        <w:t>podle čl. II. odst. 1 písm. b smlouvy</w:t>
      </w:r>
      <w:r w:rsidR="0055444E">
        <w:rPr>
          <w:rFonts w:ascii="Calibri" w:hAnsi="Calibri"/>
          <w:sz w:val="22"/>
          <w:szCs w:val="22"/>
        </w:rPr>
        <w:t xml:space="preserve"> </w:t>
      </w:r>
      <w:r w:rsidRPr="00727B72">
        <w:rPr>
          <w:rFonts w:ascii="Calibri" w:hAnsi="Calibri"/>
          <w:sz w:val="22"/>
          <w:szCs w:val="22"/>
        </w:rPr>
        <w:t>ve výši 0,05</w:t>
      </w:r>
      <w:r>
        <w:rPr>
          <w:rFonts w:ascii="Calibri" w:hAnsi="Calibri"/>
          <w:sz w:val="22"/>
          <w:szCs w:val="22"/>
        </w:rPr>
        <w:t xml:space="preserve"> </w:t>
      </w:r>
      <w:r w:rsidRPr="00727B72">
        <w:rPr>
          <w:rFonts w:ascii="Calibri" w:hAnsi="Calibri"/>
          <w:sz w:val="22"/>
          <w:szCs w:val="22"/>
        </w:rPr>
        <w:t>% ze smluvní ceny díla včetně DPH za každý započatý den prodlení.</w:t>
      </w:r>
    </w:p>
    <w:p w:rsidR="004D16F8" w:rsidRPr="00727B72" w:rsidRDefault="004D16F8" w:rsidP="004D16F8">
      <w:pPr>
        <w:spacing w:after="120"/>
        <w:ind w:left="357" w:hanging="357"/>
        <w:jc w:val="both"/>
        <w:rPr>
          <w:rFonts w:ascii="Calibri" w:hAnsi="Calibri"/>
          <w:sz w:val="22"/>
          <w:szCs w:val="22"/>
          <w:u w:val="single"/>
        </w:rPr>
      </w:pPr>
      <w:r w:rsidRPr="00727B72">
        <w:rPr>
          <w:rFonts w:ascii="Calibri" w:hAnsi="Calibri"/>
          <w:sz w:val="22"/>
          <w:szCs w:val="22"/>
        </w:rPr>
        <w:tab/>
      </w:r>
      <w:r w:rsidRPr="00727B72">
        <w:rPr>
          <w:rFonts w:ascii="Calibri" w:hAnsi="Calibri"/>
          <w:sz w:val="22"/>
          <w:szCs w:val="22"/>
          <w:u w:val="single"/>
        </w:rPr>
        <w:t>Objednatel bude platit zhotoviteli smluvní pokutu:</w:t>
      </w:r>
    </w:p>
    <w:p w:rsidR="004D16F8" w:rsidRPr="00727B72" w:rsidRDefault="004D16F8" w:rsidP="004D16F8">
      <w:pPr>
        <w:numPr>
          <w:ilvl w:val="0"/>
          <w:numId w:val="31"/>
        </w:numPr>
        <w:tabs>
          <w:tab w:val="clear" w:pos="720"/>
        </w:tabs>
        <w:spacing w:after="120"/>
        <w:ind w:left="641" w:hanging="284"/>
        <w:jc w:val="both"/>
        <w:rPr>
          <w:rFonts w:ascii="Calibri" w:hAnsi="Calibri"/>
          <w:sz w:val="22"/>
          <w:szCs w:val="22"/>
        </w:rPr>
      </w:pPr>
      <w:r w:rsidRPr="00727B72">
        <w:rPr>
          <w:rFonts w:ascii="Calibri" w:hAnsi="Calibri"/>
          <w:sz w:val="22"/>
          <w:szCs w:val="22"/>
        </w:rPr>
        <w:t>Za prodlení s </w:t>
      </w:r>
      <w:r w:rsidRPr="004B1B5C">
        <w:rPr>
          <w:rFonts w:ascii="Calibri" w:hAnsi="Calibri"/>
          <w:sz w:val="22"/>
          <w:szCs w:val="22"/>
        </w:rPr>
        <w:t xml:space="preserve">placením </w:t>
      </w:r>
      <w:r w:rsidRPr="00DF5942">
        <w:rPr>
          <w:rFonts w:ascii="Calibri" w:hAnsi="Calibri"/>
          <w:sz w:val="22"/>
          <w:szCs w:val="22"/>
        </w:rPr>
        <w:t xml:space="preserve">faktury dle čl. </w:t>
      </w:r>
      <w:r w:rsidR="0055444E" w:rsidRPr="00DF5942">
        <w:rPr>
          <w:rFonts w:ascii="Calibri" w:hAnsi="Calibri"/>
          <w:sz w:val="22"/>
          <w:szCs w:val="22"/>
        </w:rPr>
        <w:t>I</w:t>
      </w:r>
      <w:r w:rsidRPr="00DF5942">
        <w:rPr>
          <w:rFonts w:ascii="Calibri" w:hAnsi="Calibri"/>
          <w:sz w:val="22"/>
          <w:szCs w:val="22"/>
        </w:rPr>
        <w:t>V. této</w:t>
      </w:r>
      <w:r w:rsidRPr="00727B72">
        <w:rPr>
          <w:rFonts w:ascii="Calibri" w:hAnsi="Calibri"/>
          <w:sz w:val="22"/>
          <w:szCs w:val="22"/>
        </w:rPr>
        <w:t xml:space="preserve"> smlouvy ve výši 0,05</w:t>
      </w:r>
      <w:r>
        <w:rPr>
          <w:rFonts w:ascii="Calibri" w:hAnsi="Calibri"/>
          <w:sz w:val="22"/>
          <w:szCs w:val="22"/>
        </w:rPr>
        <w:t xml:space="preserve"> </w:t>
      </w:r>
      <w:r w:rsidRPr="00727B72">
        <w:rPr>
          <w:rFonts w:ascii="Calibri" w:hAnsi="Calibri"/>
          <w:sz w:val="22"/>
          <w:szCs w:val="22"/>
        </w:rPr>
        <w:t xml:space="preserve">% z dlužné částky za každý </w:t>
      </w:r>
      <w:r>
        <w:rPr>
          <w:rFonts w:ascii="Calibri" w:hAnsi="Calibri"/>
          <w:sz w:val="22"/>
          <w:szCs w:val="22"/>
        </w:rPr>
        <w:t xml:space="preserve">započatý </w:t>
      </w:r>
      <w:r w:rsidRPr="00727B72">
        <w:rPr>
          <w:rFonts w:ascii="Calibri" w:hAnsi="Calibri"/>
          <w:sz w:val="22"/>
          <w:szCs w:val="22"/>
        </w:rPr>
        <w:t>den prodlení.</w:t>
      </w:r>
    </w:p>
    <w:p w:rsidR="004D16F8" w:rsidRPr="00727B72" w:rsidRDefault="004D16F8" w:rsidP="0055444E">
      <w:pPr>
        <w:numPr>
          <w:ilvl w:val="0"/>
          <w:numId w:val="33"/>
        </w:numPr>
        <w:spacing w:after="120"/>
        <w:ind w:left="357" w:hanging="357"/>
        <w:jc w:val="both"/>
        <w:rPr>
          <w:rFonts w:ascii="Calibri" w:hAnsi="Calibri"/>
          <w:sz w:val="22"/>
          <w:szCs w:val="22"/>
        </w:rPr>
      </w:pPr>
      <w:r w:rsidRPr="00727B72">
        <w:rPr>
          <w:rFonts w:ascii="Calibri" w:hAnsi="Calibri"/>
          <w:sz w:val="22"/>
          <w:szCs w:val="22"/>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8A2F9A" w:rsidRDefault="004D16F8" w:rsidP="0055444E">
      <w:pPr>
        <w:numPr>
          <w:ilvl w:val="0"/>
          <w:numId w:val="33"/>
        </w:numPr>
        <w:ind w:left="357" w:hanging="357"/>
        <w:jc w:val="both"/>
        <w:rPr>
          <w:rFonts w:ascii="Calibri" w:hAnsi="Calibri"/>
          <w:sz w:val="22"/>
          <w:szCs w:val="22"/>
        </w:rPr>
      </w:pPr>
      <w:r w:rsidRPr="00727B72">
        <w:rPr>
          <w:rFonts w:ascii="Calibri" w:hAnsi="Calibri"/>
          <w:sz w:val="22"/>
          <w:szCs w:val="22"/>
        </w:rPr>
        <w:t>Zaplacením smluvní pokuty není dotčeno právo na náhradu škody.</w:t>
      </w:r>
    </w:p>
    <w:p w:rsidR="004D16F8" w:rsidRDefault="004D16F8" w:rsidP="00CB36BF">
      <w:pPr>
        <w:jc w:val="both"/>
        <w:rPr>
          <w:rFonts w:ascii="Calibri" w:hAnsi="Calibri"/>
          <w:sz w:val="22"/>
          <w:szCs w:val="22"/>
        </w:rPr>
      </w:pPr>
    </w:p>
    <w:p w:rsidR="008A2F9A" w:rsidRPr="008A2F9A" w:rsidRDefault="00431B7E" w:rsidP="008A2F9A">
      <w:pPr>
        <w:pStyle w:val="Nadpis6"/>
        <w:jc w:val="center"/>
        <w:rPr>
          <w:rFonts w:ascii="Calibri" w:hAnsi="Calibri"/>
          <w:b/>
          <w:color w:val="auto"/>
        </w:rPr>
      </w:pPr>
      <w:r>
        <w:rPr>
          <w:rFonts w:ascii="Calibri" w:hAnsi="Calibri"/>
          <w:b/>
          <w:color w:val="auto"/>
        </w:rPr>
        <w:t>I</w:t>
      </w:r>
      <w:r w:rsidR="008A2F9A" w:rsidRPr="008A2F9A">
        <w:rPr>
          <w:rFonts w:ascii="Calibri" w:hAnsi="Calibri"/>
          <w:b/>
          <w:color w:val="auto"/>
        </w:rPr>
        <w:t>X.</w:t>
      </w:r>
    </w:p>
    <w:p w:rsidR="008A2F9A" w:rsidRPr="008A2F9A" w:rsidRDefault="008A2F9A" w:rsidP="008A2F9A">
      <w:pPr>
        <w:pStyle w:val="Nadpis6"/>
        <w:spacing w:after="120"/>
        <w:jc w:val="center"/>
        <w:rPr>
          <w:rFonts w:ascii="Calibri" w:hAnsi="Calibri"/>
          <w:b/>
          <w:color w:val="auto"/>
        </w:rPr>
      </w:pPr>
      <w:r w:rsidRPr="008A2F9A">
        <w:rPr>
          <w:rFonts w:ascii="Calibri" w:hAnsi="Calibri"/>
          <w:b/>
          <w:color w:val="auto"/>
        </w:rPr>
        <w:t>Ostatní podmínky smlouvy</w:t>
      </w:r>
    </w:p>
    <w:p w:rsidR="008A2F9A" w:rsidRDefault="008A2F9A" w:rsidP="0055444E">
      <w:pPr>
        <w:numPr>
          <w:ilvl w:val="0"/>
          <w:numId w:val="34"/>
        </w:numPr>
        <w:spacing w:after="120"/>
        <w:ind w:left="357" w:hanging="357"/>
        <w:jc w:val="both"/>
        <w:rPr>
          <w:rFonts w:ascii="Calibri" w:eastAsia="SimSun" w:hAnsi="Calibri"/>
          <w:sz w:val="22"/>
          <w:szCs w:val="22"/>
        </w:rPr>
      </w:pPr>
      <w:r w:rsidRPr="00727B72">
        <w:rPr>
          <w:rFonts w:ascii="Calibri" w:eastAsia="SimSun" w:hAnsi="Calibri"/>
          <w:sz w:val="22"/>
          <w:szCs w:val="22"/>
        </w:rPr>
        <w:t>Objednatel je oprávněn kdykoliv v průběhu provádění díla:</w:t>
      </w:r>
    </w:p>
    <w:p w:rsidR="008A2F9A" w:rsidRPr="00727B72" w:rsidRDefault="008A2F9A" w:rsidP="0055444E">
      <w:pPr>
        <w:numPr>
          <w:ilvl w:val="0"/>
          <w:numId w:val="36"/>
        </w:numPr>
        <w:spacing w:after="60"/>
        <w:ind w:left="714" w:hanging="357"/>
        <w:jc w:val="both"/>
        <w:rPr>
          <w:rFonts w:ascii="Calibri" w:eastAsia="SimSun" w:hAnsi="Calibri"/>
          <w:sz w:val="22"/>
          <w:szCs w:val="22"/>
        </w:rPr>
      </w:pPr>
      <w:r w:rsidRPr="00727B72">
        <w:rPr>
          <w:rFonts w:ascii="Calibri" w:eastAsia="SimSun" w:hAnsi="Calibri"/>
          <w:sz w:val="22"/>
          <w:szCs w:val="22"/>
        </w:rPr>
        <w:t>kontrolovat, zda práce jsou prováděny v souladu se smluvními podmínkami, příslušnými normami, obecnými právními předpisy,</w:t>
      </w:r>
    </w:p>
    <w:p w:rsidR="008A2F9A" w:rsidRPr="00727B72" w:rsidRDefault="008A2F9A" w:rsidP="0055444E">
      <w:pPr>
        <w:numPr>
          <w:ilvl w:val="0"/>
          <w:numId w:val="36"/>
        </w:numPr>
        <w:spacing w:after="60"/>
        <w:ind w:left="714" w:hanging="357"/>
        <w:jc w:val="both"/>
        <w:rPr>
          <w:rFonts w:ascii="Calibri" w:eastAsia="SimSun" w:hAnsi="Calibri"/>
          <w:sz w:val="22"/>
          <w:szCs w:val="22"/>
        </w:rPr>
      </w:pPr>
      <w:r w:rsidRPr="00727B72">
        <w:rPr>
          <w:rFonts w:ascii="Calibri" w:eastAsia="SimSun" w:hAnsi="Calibri"/>
          <w:sz w:val="22"/>
          <w:szCs w:val="22"/>
        </w:rPr>
        <w:t>upozorňovat na zjištěné nedostatky,</w:t>
      </w:r>
    </w:p>
    <w:p w:rsidR="008A2F9A" w:rsidRDefault="008A2F9A" w:rsidP="0055444E">
      <w:pPr>
        <w:numPr>
          <w:ilvl w:val="0"/>
          <w:numId w:val="36"/>
        </w:numPr>
        <w:spacing w:after="120"/>
        <w:ind w:left="714" w:hanging="357"/>
        <w:jc w:val="both"/>
        <w:rPr>
          <w:rFonts w:ascii="Calibri" w:eastAsia="SimSun" w:hAnsi="Calibri"/>
          <w:sz w:val="22"/>
          <w:szCs w:val="22"/>
        </w:rPr>
      </w:pPr>
      <w:r w:rsidRPr="00727B72">
        <w:rPr>
          <w:rFonts w:ascii="Calibri" w:eastAsia="SimSun" w:hAnsi="Calibri"/>
          <w:sz w:val="22"/>
          <w:szCs w:val="22"/>
        </w:rPr>
        <w:t>dát pracovníkům zhotovitele příkaz k zastavení prací v případě, že zástupce zhotovitele není dosažitelný a je-li ohrožena bezpečnost prováděného díla, život nebo zdraví, nebo hrozí-li jiné vážné škody.</w:t>
      </w:r>
    </w:p>
    <w:p w:rsidR="008A0709" w:rsidRPr="00431B7E" w:rsidRDefault="008A2F9A" w:rsidP="0055444E">
      <w:pPr>
        <w:numPr>
          <w:ilvl w:val="0"/>
          <w:numId w:val="34"/>
        </w:numPr>
        <w:ind w:left="357" w:hanging="357"/>
        <w:jc w:val="both"/>
        <w:rPr>
          <w:rFonts w:ascii="Calibri" w:eastAsia="SimSun" w:hAnsi="Calibri"/>
          <w:sz w:val="22"/>
          <w:szCs w:val="22"/>
        </w:rPr>
      </w:pPr>
      <w:r w:rsidRPr="008A2F9A">
        <w:rPr>
          <w:rFonts w:ascii="Calibri" w:eastAsia="SimSun" w:hAnsi="Calibri"/>
          <w:sz w:val="22"/>
          <w:szCs w:val="22"/>
        </w:rPr>
        <w:t>Zhotovitel nese do předání předmětu smlouvy objednateli veškerou odpovědnost za škodu na realizovaném díle, materiálu, zařízení a jiných věcech určených pro dílo zajišťovaných zhotovitelem, jakož i za škody způsobené v důsledku svého zavinění třetím osobám.</w:t>
      </w:r>
    </w:p>
    <w:p w:rsidR="004D3CB0" w:rsidRDefault="004D3CB0">
      <w:pPr>
        <w:spacing w:after="160" w:line="259" w:lineRule="auto"/>
        <w:rPr>
          <w:rFonts w:ascii="Calibri" w:hAnsi="Calibri"/>
          <w:b/>
        </w:rPr>
      </w:pPr>
      <w:r>
        <w:rPr>
          <w:rFonts w:ascii="Calibri" w:hAnsi="Calibri"/>
          <w:b/>
        </w:rPr>
        <w:br w:type="page"/>
      </w:r>
    </w:p>
    <w:p w:rsidR="009D4870" w:rsidRPr="009D4870" w:rsidRDefault="009D4870" w:rsidP="009D4870">
      <w:pPr>
        <w:pStyle w:val="Zkladntext"/>
        <w:spacing w:after="0"/>
        <w:jc w:val="center"/>
        <w:rPr>
          <w:rFonts w:ascii="Calibri" w:hAnsi="Calibri"/>
          <w:b/>
        </w:rPr>
      </w:pPr>
      <w:r w:rsidRPr="009D4870">
        <w:rPr>
          <w:rFonts w:ascii="Calibri" w:hAnsi="Calibri"/>
          <w:b/>
        </w:rPr>
        <w:lastRenderedPageBreak/>
        <w:t>X.</w:t>
      </w:r>
    </w:p>
    <w:p w:rsidR="009D4870" w:rsidRPr="009D4870" w:rsidRDefault="009D4870" w:rsidP="009D4870">
      <w:pPr>
        <w:pStyle w:val="Zkladntext"/>
        <w:jc w:val="center"/>
        <w:rPr>
          <w:rFonts w:ascii="Calibri" w:hAnsi="Calibri"/>
          <w:b/>
        </w:rPr>
      </w:pPr>
      <w:r w:rsidRPr="009D4870">
        <w:rPr>
          <w:rFonts w:ascii="Calibri" w:hAnsi="Calibri"/>
          <w:b/>
        </w:rPr>
        <w:t>Odstoupení od smlouvy</w:t>
      </w:r>
    </w:p>
    <w:p w:rsidR="008A0709" w:rsidRPr="00B61A45" w:rsidRDefault="008A0709" w:rsidP="0055444E">
      <w:pPr>
        <w:numPr>
          <w:ilvl w:val="0"/>
          <w:numId w:val="43"/>
        </w:numPr>
        <w:spacing w:after="120"/>
        <w:ind w:left="357" w:hanging="357"/>
        <w:jc w:val="both"/>
        <w:rPr>
          <w:rFonts w:asciiTheme="minorHAnsi" w:eastAsia="SimSun" w:hAnsiTheme="minorHAnsi"/>
          <w:sz w:val="22"/>
          <w:szCs w:val="22"/>
        </w:rPr>
      </w:pPr>
      <w:r w:rsidRPr="00B61A45">
        <w:rPr>
          <w:rFonts w:asciiTheme="minorHAnsi" w:hAnsiTheme="minorHAnsi"/>
          <w:sz w:val="22"/>
          <w:szCs w:val="22"/>
        </w:rPr>
        <w:t>Jestliže kterákoli ze smluvních stran poruší povinnosti vyplývající z této smlouvy, je druhá strana oprávněna písemně vyzvat protistranu ke splnění jejích povinností. Pokud do 10 dnů od doručení této výzvy strana, která porušila smlouvu, neučiní uspokojivé kroky k nápravě, nebo pokud do 10 dnů od této výzvy tato strana neodstraní porušení povinností, má druhá strana právo od smlouvy odstoupit</w:t>
      </w:r>
      <w:r w:rsidRPr="00B61A45">
        <w:rPr>
          <w:rFonts w:asciiTheme="minorHAnsi" w:hAnsiTheme="minorHAnsi"/>
          <w:sz w:val="22"/>
          <w:szCs w:val="22"/>
        </w:rPr>
        <w:br/>
        <w:t>(s účinností ke dni doručení oznámení straně, která smlouvu porušila), aniž by se tím zbavovala výkonu jakýchkoli jiných práv nebo prostředků k dosažení nápravy.</w:t>
      </w:r>
    </w:p>
    <w:p w:rsidR="00B61A45" w:rsidRPr="00B61A45" w:rsidRDefault="008A0709" w:rsidP="0055444E">
      <w:pPr>
        <w:numPr>
          <w:ilvl w:val="0"/>
          <w:numId w:val="43"/>
        </w:numPr>
        <w:spacing w:after="120"/>
        <w:ind w:left="357" w:hanging="357"/>
        <w:jc w:val="both"/>
        <w:rPr>
          <w:rFonts w:asciiTheme="minorHAnsi" w:eastAsia="SimSun" w:hAnsiTheme="minorHAnsi"/>
          <w:sz w:val="22"/>
          <w:szCs w:val="22"/>
        </w:rPr>
      </w:pPr>
      <w:r w:rsidRPr="00B61A45">
        <w:rPr>
          <w:rFonts w:asciiTheme="minorHAnsi" w:hAnsiTheme="minorHAnsi"/>
          <w:sz w:val="22"/>
          <w:szCs w:val="22"/>
        </w:rPr>
        <w:t>Mezi</w:t>
      </w:r>
      <w:r w:rsidR="00B61A45" w:rsidRPr="00B61A45">
        <w:rPr>
          <w:rFonts w:asciiTheme="minorHAnsi" w:hAnsiTheme="minorHAnsi"/>
          <w:sz w:val="22"/>
          <w:szCs w:val="22"/>
        </w:rPr>
        <w:t xml:space="preserve"> </w:t>
      </w:r>
      <w:r w:rsidRPr="00B61A45">
        <w:rPr>
          <w:rFonts w:asciiTheme="minorHAnsi" w:hAnsiTheme="minorHAnsi"/>
          <w:sz w:val="22"/>
          <w:szCs w:val="22"/>
        </w:rPr>
        <w:t>podstatné porušení smluvních povinností, pro něž lze od smlouvy odstoupit, patří zejména:</w:t>
      </w:r>
    </w:p>
    <w:p w:rsidR="00B61A45" w:rsidRPr="00DF5942" w:rsidRDefault="00B61A45" w:rsidP="00B61A45">
      <w:pPr>
        <w:pStyle w:val="Odstavecseseznamem"/>
        <w:numPr>
          <w:ilvl w:val="0"/>
          <w:numId w:val="42"/>
        </w:numPr>
        <w:spacing w:after="60" w:line="240" w:lineRule="auto"/>
        <w:ind w:left="714" w:hanging="357"/>
        <w:contextualSpacing w:val="0"/>
        <w:jc w:val="both"/>
      </w:pPr>
      <w:r w:rsidRPr="00DF5942">
        <w:t xml:space="preserve">prodlení zhotovitele delší než 10 dnů od dohodnutého termínu řádného dokončení a předání díla dle </w:t>
      </w:r>
      <w:r w:rsidR="0055444E" w:rsidRPr="00DF5942">
        <w:rPr>
          <w:rFonts w:ascii="Calibri" w:hAnsi="Calibri"/>
        </w:rPr>
        <w:t>čl. II. odst. 1 písm. b</w:t>
      </w:r>
      <w:r w:rsidRPr="00DF5942">
        <w:t xml:space="preserve"> smlouvy,</w:t>
      </w:r>
    </w:p>
    <w:p w:rsidR="00B61A45" w:rsidRPr="00B61A45" w:rsidRDefault="00B61A45" w:rsidP="00B61A45">
      <w:pPr>
        <w:pStyle w:val="Odstavecseseznamem"/>
        <w:numPr>
          <w:ilvl w:val="0"/>
          <w:numId w:val="42"/>
        </w:numPr>
        <w:spacing w:after="120" w:line="240" w:lineRule="auto"/>
        <w:ind w:left="714" w:hanging="357"/>
        <w:contextualSpacing w:val="0"/>
        <w:jc w:val="both"/>
      </w:pPr>
      <w:r w:rsidRPr="00DF5942">
        <w:t>porušení povinností uvedených v </w:t>
      </w:r>
      <w:r w:rsidR="001077ED" w:rsidRPr="00DF5942">
        <w:t>čl. V</w:t>
      </w:r>
      <w:r w:rsidRPr="00DF5942">
        <w:t>. této smlouvy</w:t>
      </w:r>
      <w:r w:rsidRPr="00B61A45">
        <w:t xml:space="preserve"> zhotovitelem</w:t>
      </w:r>
      <w:r>
        <w:t>.</w:t>
      </w:r>
    </w:p>
    <w:p w:rsidR="00B61A45" w:rsidRPr="00B61A45" w:rsidRDefault="008A0709" w:rsidP="0055444E">
      <w:pPr>
        <w:numPr>
          <w:ilvl w:val="0"/>
          <w:numId w:val="43"/>
        </w:numPr>
        <w:spacing w:after="120"/>
        <w:ind w:left="357" w:hanging="357"/>
        <w:jc w:val="both"/>
        <w:rPr>
          <w:rFonts w:asciiTheme="minorHAnsi" w:eastAsia="SimSun" w:hAnsiTheme="minorHAnsi"/>
          <w:sz w:val="22"/>
          <w:szCs w:val="22"/>
        </w:rPr>
      </w:pPr>
      <w:r w:rsidRPr="00B61A45">
        <w:rPr>
          <w:rFonts w:asciiTheme="minorHAnsi" w:hAnsiTheme="minorHAnsi"/>
          <w:sz w:val="22"/>
          <w:szCs w:val="22"/>
        </w:rPr>
        <w:t>Objednatel je oprávněn od smlouvy odstoupit rovněž v případě, že zhotovitel vstoupí do likvidace, na majetek zhotovitele byl prohlášen úpadek, nebo zhotovitel sám podal dlužnický návrh na zahájení insolvenčního řízení, nebo insolvenční návrh byl zamítnut, protože majetek nepostačuje k úhradě nákladů insolvenčního řízení;</w:t>
      </w:r>
      <w:r w:rsidR="00B61A45" w:rsidRPr="00B61A45">
        <w:rPr>
          <w:rFonts w:asciiTheme="minorHAnsi" w:hAnsiTheme="minorHAnsi"/>
          <w:sz w:val="22"/>
          <w:szCs w:val="22"/>
        </w:rPr>
        <w:t xml:space="preserve"> </w:t>
      </w:r>
      <w:r w:rsidRPr="00B61A45">
        <w:rPr>
          <w:rFonts w:asciiTheme="minorHAnsi" w:hAnsiTheme="minorHAnsi"/>
          <w:sz w:val="22"/>
          <w:szCs w:val="22"/>
        </w:rPr>
        <w:t>je trestně stíhán podle zákona č. 418/2011 Sb., o trestní</w:t>
      </w:r>
      <w:r w:rsidR="00B61A45" w:rsidRPr="00B61A45">
        <w:rPr>
          <w:rFonts w:asciiTheme="minorHAnsi" w:hAnsiTheme="minorHAnsi"/>
          <w:sz w:val="22"/>
          <w:szCs w:val="22"/>
        </w:rPr>
        <w:t xml:space="preserve"> odpovědnosti právnických osob.</w:t>
      </w:r>
    </w:p>
    <w:p w:rsidR="009D4870" w:rsidRDefault="008A0709" w:rsidP="00B61A45">
      <w:pPr>
        <w:numPr>
          <w:ilvl w:val="0"/>
          <w:numId w:val="43"/>
        </w:numPr>
        <w:ind w:left="357" w:hanging="357"/>
        <w:jc w:val="both"/>
        <w:rPr>
          <w:rFonts w:asciiTheme="minorHAnsi" w:hAnsiTheme="minorHAnsi"/>
          <w:sz w:val="22"/>
          <w:szCs w:val="22"/>
        </w:rPr>
      </w:pPr>
      <w:r w:rsidRPr="00B61A45">
        <w:rPr>
          <w:rFonts w:asciiTheme="minorHAnsi" w:hAnsiTheme="minorHAnsi"/>
          <w:sz w:val="22"/>
          <w:szCs w:val="22"/>
        </w:rPr>
        <w:t>Odstoupením od smlouvy není dotčeno právo na náhradu škody vzniklé z porušení povinnosti či právo na zaplacení smluvní pokuty a úroku z prodlení.</w:t>
      </w:r>
    </w:p>
    <w:p w:rsidR="001077ED" w:rsidRPr="001077ED" w:rsidRDefault="001077ED" w:rsidP="001077ED">
      <w:pPr>
        <w:jc w:val="both"/>
        <w:rPr>
          <w:rFonts w:asciiTheme="minorHAnsi" w:hAnsiTheme="minorHAnsi"/>
          <w:sz w:val="22"/>
          <w:szCs w:val="22"/>
        </w:rPr>
      </w:pPr>
    </w:p>
    <w:p w:rsidR="00C54F40" w:rsidRPr="00F7552B" w:rsidRDefault="00431B7E" w:rsidP="00C54F40">
      <w:pPr>
        <w:jc w:val="center"/>
        <w:rPr>
          <w:rFonts w:asciiTheme="minorHAnsi" w:hAnsiTheme="minorHAnsi"/>
          <w:b/>
        </w:rPr>
      </w:pPr>
      <w:r>
        <w:rPr>
          <w:rFonts w:asciiTheme="minorHAnsi" w:hAnsiTheme="minorHAnsi"/>
          <w:b/>
        </w:rPr>
        <w:t>X</w:t>
      </w:r>
      <w:r w:rsidR="00511786">
        <w:rPr>
          <w:rFonts w:asciiTheme="minorHAnsi" w:hAnsiTheme="minorHAnsi"/>
          <w:b/>
        </w:rPr>
        <w:t>I</w:t>
      </w:r>
      <w:r w:rsidR="00C54F40" w:rsidRPr="00F7552B">
        <w:rPr>
          <w:rFonts w:asciiTheme="minorHAnsi" w:hAnsiTheme="minorHAnsi"/>
          <w:b/>
        </w:rPr>
        <w:t>.</w:t>
      </w:r>
    </w:p>
    <w:p w:rsidR="00C54F40" w:rsidRPr="00F7552B" w:rsidRDefault="00966CBD" w:rsidP="00C54F40">
      <w:pPr>
        <w:spacing w:after="120"/>
        <w:jc w:val="center"/>
        <w:rPr>
          <w:rFonts w:asciiTheme="minorHAnsi" w:hAnsiTheme="minorHAnsi"/>
          <w:b/>
        </w:rPr>
      </w:pPr>
      <w:r w:rsidRPr="00F7552B">
        <w:rPr>
          <w:rFonts w:asciiTheme="minorHAnsi" w:hAnsiTheme="minorHAnsi"/>
          <w:b/>
        </w:rPr>
        <w:t>Ochrana informací a obchodního tajemství</w:t>
      </w:r>
    </w:p>
    <w:p w:rsidR="00966CBD" w:rsidRPr="00F7552B" w:rsidRDefault="00966CBD" w:rsidP="001077ED">
      <w:pPr>
        <w:pStyle w:val="Odstavecseseznamem"/>
        <w:numPr>
          <w:ilvl w:val="0"/>
          <w:numId w:val="14"/>
        </w:numPr>
        <w:spacing w:after="120" w:line="240" w:lineRule="auto"/>
        <w:ind w:left="357" w:hanging="357"/>
        <w:contextualSpacing w:val="0"/>
        <w:jc w:val="both"/>
      </w:pPr>
      <w:r w:rsidRPr="00F7552B">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966CBD" w:rsidRPr="00F7552B" w:rsidRDefault="00966CBD" w:rsidP="001077ED">
      <w:pPr>
        <w:pStyle w:val="Odstavecseseznamem"/>
        <w:numPr>
          <w:ilvl w:val="0"/>
          <w:numId w:val="14"/>
        </w:numPr>
        <w:spacing w:after="120" w:line="240" w:lineRule="auto"/>
        <w:ind w:left="357" w:hanging="357"/>
        <w:contextualSpacing w:val="0"/>
        <w:jc w:val="both"/>
      </w:pPr>
      <w:r w:rsidRPr="00F7552B">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966CBD" w:rsidRPr="00F7552B" w:rsidRDefault="00966CBD" w:rsidP="001077ED">
      <w:pPr>
        <w:pStyle w:val="Odstavecseseznamem"/>
        <w:numPr>
          <w:ilvl w:val="0"/>
          <w:numId w:val="14"/>
        </w:numPr>
        <w:spacing w:after="120" w:line="240" w:lineRule="auto"/>
        <w:ind w:left="357" w:hanging="357"/>
        <w:contextualSpacing w:val="0"/>
        <w:jc w:val="both"/>
      </w:pPr>
      <w:r w:rsidRPr="00F7552B">
        <w:t>Smluvní strany se zavazují:</w:t>
      </w:r>
    </w:p>
    <w:p w:rsidR="00966CBD" w:rsidRPr="00F7552B" w:rsidRDefault="00966CBD" w:rsidP="001077ED">
      <w:pPr>
        <w:pStyle w:val="Odstavecseseznamem1"/>
        <w:widowControl w:val="0"/>
        <w:numPr>
          <w:ilvl w:val="0"/>
          <w:numId w:val="21"/>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966CBD" w:rsidRPr="00F7552B" w:rsidRDefault="00966CBD" w:rsidP="001077ED">
      <w:pPr>
        <w:pStyle w:val="Odstavecseseznamem1"/>
        <w:widowControl w:val="0"/>
        <w:numPr>
          <w:ilvl w:val="0"/>
          <w:numId w:val="21"/>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 xml:space="preserve">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w:t>
      </w:r>
      <w:r w:rsidR="00F225EC">
        <w:rPr>
          <w:rFonts w:asciiTheme="minorHAnsi" w:hAnsiTheme="minorHAnsi"/>
          <w:sz w:val="22"/>
          <w:szCs w:val="22"/>
        </w:rPr>
        <w:t>budou řídit ustanovením odst. 4</w:t>
      </w:r>
      <w:r w:rsidRPr="00F7552B">
        <w:rPr>
          <w:rFonts w:asciiTheme="minorHAnsi" w:hAnsiTheme="minorHAnsi"/>
          <w:sz w:val="22"/>
          <w:szCs w:val="22"/>
        </w:rPr>
        <w:t xml:space="preserve"> tohoto článku;</w:t>
      </w:r>
    </w:p>
    <w:p w:rsidR="00966CBD" w:rsidRPr="00046591" w:rsidRDefault="00966CBD" w:rsidP="001077ED">
      <w:pPr>
        <w:pStyle w:val="Odstavecseseznamem1"/>
        <w:widowControl w:val="0"/>
        <w:numPr>
          <w:ilvl w:val="0"/>
          <w:numId w:val="21"/>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lastRenderedPageBreak/>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1077ED" w:rsidRDefault="00966CBD" w:rsidP="004D3CB0">
      <w:pPr>
        <w:pStyle w:val="Odstavecseseznamem"/>
        <w:numPr>
          <w:ilvl w:val="0"/>
          <w:numId w:val="14"/>
        </w:numPr>
        <w:spacing w:after="0" w:line="240" w:lineRule="auto"/>
        <w:ind w:left="357" w:hanging="357"/>
        <w:contextualSpacing w:val="0"/>
        <w:jc w:val="both"/>
      </w:pPr>
      <w:r w:rsidRPr="00F7552B">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4D3CB0" w:rsidRPr="004D3CB0" w:rsidRDefault="004D3CB0" w:rsidP="004D3CB0">
      <w:pPr>
        <w:jc w:val="both"/>
      </w:pPr>
    </w:p>
    <w:p w:rsidR="00022952" w:rsidRPr="00D73530" w:rsidRDefault="00431B7E" w:rsidP="00022952">
      <w:pPr>
        <w:jc w:val="center"/>
        <w:rPr>
          <w:rFonts w:asciiTheme="minorHAnsi" w:hAnsiTheme="minorHAnsi"/>
          <w:b/>
        </w:rPr>
      </w:pPr>
      <w:r>
        <w:rPr>
          <w:rFonts w:asciiTheme="minorHAnsi" w:hAnsiTheme="minorHAnsi"/>
          <w:b/>
        </w:rPr>
        <w:t>X</w:t>
      </w:r>
      <w:r w:rsidR="00511786" w:rsidRPr="00D73530">
        <w:rPr>
          <w:rFonts w:asciiTheme="minorHAnsi" w:hAnsiTheme="minorHAnsi"/>
          <w:b/>
        </w:rPr>
        <w:t>I</w:t>
      </w:r>
      <w:r w:rsidR="00022952" w:rsidRPr="00D73530">
        <w:rPr>
          <w:rFonts w:asciiTheme="minorHAnsi" w:hAnsiTheme="minorHAnsi"/>
          <w:b/>
        </w:rPr>
        <w:t>I.</w:t>
      </w:r>
    </w:p>
    <w:p w:rsidR="00022952" w:rsidRPr="00D73530" w:rsidRDefault="00022952" w:rsidP="00022952">
      <w:pPr>
        <w:spacing w:after="120"/>
        <w:jc w:val="center"/>
        <w:rPr>
          <w:rFonts w:asciiTheme="minorHAnsi" w:hAnsiTheme="minorHAnsi"/>
          <w:b/>
        </w:rPr>
      </w:pPr>
      <w:r w:rsidRPr="00D73530">
        <w:rPr>
          <w:rFonts w:asciiTheme="minorHAnsi" w:hAnsiTheme="minorHAnsi"/>
          <w:b/>
        </w:rPr>
        <w:t>Závěrečná ustanovení</w:t>
      </w:r>
    </w:p>
    <w:p w:rsidR="00022952" w:rsidRPr="009F715D" w:rsidRDefault="00022952" w:rsidP="001077ED">
      <w:pPr>
        <w:pStyle w:val="Odstavecseseznamem"/>
        <w:numPr>
          <w:ilvl w:val="0"/>
          <w:numId w:val="4"/>
        </w:numPr>
        <w:spacing w:after="120" w:line="240" w:lineRule="auto"/>
        <w:ind w:left="357" w:hanging="357"/>
        <w:contextualSpacing w:val="0"/>
        <w:jc w:val="both"/>
      </w:pPr>
      <w:r w:rsidRPr="009F715D">
        <w:rPr>
          <w:rFonts w:eastAsia="Calibri"/>
        </w:rPr>
        <w:t>Práva a povinnosti vyplývající z této smlouvy se řídí právním řádem České republiky, zejména pak příslušnými ustanoveními zákona č. 89/2012 Sb., občanský zákoník,</w:t>
      </w:r>
      <w:r w:rsidRPr="009F715D" w:rsidDel="00F63910">
        <w:rPr>
          <w:rFonts w:eastAsia="Calibri"/>
        </w:rPr>
        <w:t xml:space="preserve"> </w:t>
      </w:r>
      <w:r w:rsidRPr="009F715D">
        <w:rPr>
          <w:rFonts w:eastAsia="Calibri"/>
        </w:rPr>
        <w:t xml:space="preserve">a </w:t>
      </w:r>
      <w:r w:rsidR="0087186A" w:rsidRPr="009F715D">
        <w:rPr>
          <w:rFonts w:eastAsia="Calibri"/>
        </w:rPr>
        <w:t>předpisy souvisejícími, jakožto</w:t>
      </w:r>
      <w:r w:rsidR="0087186A" w:rsidRPr="009F715D">
        <w:rPr>
          <w:rFonts w:eastAsia="Calibri"/>
        </w:rPr>
        <w:br/>
      </w:r>
      <w:r w:rsidRPr="009F715D">
        <w:rPr>
          <w:rFonts w:eastAsia="Calibri"/>
        </w:rPr>
        <w:t>i dalšími platnými právními předpisy vztahující se k předmětu plnění této smlouvy.</w:t>
      </w:r>
    </w:p>
    <w:p w:rsidR="00BF2381" w:rsidRPr="009F715D" w:rsidRDefault="00BF2381" w:rsidP="001077ED">
      <w:pPr>
        <w:pStyle w:val="Odstavecseseznamem"/>
        <w:numPr>
          <w:ilvl w:val="0"/>
          <w:numId w:val="4"/>
        </w:numPr>
        <w:autoSpaceDE w:val="0"/>
        <w:autoSpaceDN w:val="0"/>
        <w:adjustRightInd w:val="0"/>
        <w:spacing w:after="120" w:line="240" w:lineRule="auto"/>
        <w:ind w:left="357" w:hanging="357"/>
        <w:contextualSpacing w:val="0"/>
        <w:jc w:val="both"/>
        <w:rPr>
          <w:rFonts w:cs="Times New Roman"/>
        </w:rPr>
      </w:pPr>
      <w:r w:rsidRPr="009F715D">
        <w:rPr>
          <w:rFonts w:cs="Times New Roman"/>
        </w:rPr>
        <w:t>Je-li nebo dostane-li se některé ustanovení této smlouvy zcela nebo zčásti do rozporu s právními předpisy, není tím platnost smlouvy v jejích ostatních ustanoveních dotčena a neplatné ustanovení je považováno za vypuštěné. V tomto případě smluvní strany nahradí neplatné ustanovení platným, které je původně upravenému obsahem a účelem nejbližší.</w:t>
      </w:r>
    </w:p>
    <w:p w:rsidR="00013CA2" w:rsidRDefault="00013CA2" w:rsidP="001077ED">
      <w:pPr>
        <w:pStyle w:val="Odstavecseseznamem"/>
        <w:numPr>
          <w:ilvl w:val="0"/>
          <w:numId w:val="4"/>
        </w:numPr>
        <w:autoSpaceDE w:val="0"/>
        <w:autoSpaceDN w:val="0"/>
        <w:adjustRightInd w:val="0"/>
        <w:spacing w:after="120" w:line="240" w:lineRule="auto"/>
        <w:ind w:left="357" w:hanging="357"/>
        <w:contextualSpacing w:val="0"/>
        <w:jc w:val="both"/>
        <w:rPr>
          <w:rFonts w:cs="Times New Roman"/>
        </w:rPr>
      </w:pPr>
      <w:r w:rsidRPr="009F715D">
        <w:rPr>
          <w:rFonts w:cs="Times New Roman"/>
        </w:rPr>
        <w:t>Smluvní strany shodně prohlašují, že tato smlouva byla uzavřena svobodně, srozumitelně a vážně, bez jakékoliv tísně a nátlaku a bez ekonomického zvýhodnění některé ze smluvních stran, což potvrzují svým podpisem.</w:t>
      </w:r>
    </w:p>
    <w:p w:rsidR="000F184D" w:rsidRPr="009F715D" w:rsidRDefault="000F184D" w:rsidP="001077ED">
      <w:pPr>
        <w:numPr>
          <w:ilvl w:val="0"/>
          <w:numId w:val="4"/>
        </w:numPr>
        <w:suppressAutoHyphens/>
        <w:spacing w:after="120"/>
        <w:ind w:left="357" w:hanging="357"/>
        <w:jc w:val="both"/>
        <w:rPr>
          <w:rFonts w:ascii="Calibri" w:hAnsi="Calibri"/>
          <w:sz w:val="22"/>
          <w:szCs w:val="22"/>
        </w:rPr>
      </w:pPr>
      <w:r w:rsidRPr="009F715D">
        <w:rPr>
          <w:rFonts w:ascii="Calibri" w:hAnsi="Calibri"/>
          <w:sz w:val="22"/>
          <w:szCs w:val="22"/>
        </w:rPr>
        <w:t>Smlouva se uzavírá na dobu určitou a může být ukončena dohodou smluvních stran.</w:t>
      </w:r>
    </w:p>
    <w:p w:rsidR="000F184D" w:rsidRPr="009F715D" w:rsidRDefault="000F184D" w:rsidP="001077ED">
      <w:pPr>
        <w:numPr>
          <w:ilvl w:val="0"/>
          <w:numId w:val="4"/>
        </w:numPr>
        <w:suppressAutoHyphens/>
        <w:spacing w:after="120"/>
        <w:ind w:left="357" w:hanging="357"/>
        <w:jc w:val="both"/>
        <w:rPr>
          <w:rFonts w:ascii="Calibri" w:hAnsi="Calibri"/>
          <w:sz w:val="22"/>
          <w:szCs w:val="22"/>
        </w:rPr>
      </w:pPr>
      <w:r w:rsidRPr="009F715D">
        <w:rPr>
          <w:rFonts w:ascii="Calibri" w:hAnsi="Calibri"/>
          <w:sz w:val="22"/>
          <w:szCs w:val="22"/>
        </w:rPr>
        <w:t xml:space="preserve">Při ukončení smlouvy jsou smluvní strany povinny vzájemně vypořádat své závazky, zejména si vrátit věci předané k provedení díla, vyklidit místo provedení díla </w:t>
      </w:r>
      <w:r w:rsidR="0070641F">
        <w:rPr>
          <w:rFonts w:ascii="Calibri" w:hAnsi="Calibri"/>
          <w:sz w:val="22"/>
          <w:szCs w:val="22"/>
        </w:rPr>
        <w:t>včetně prostor poskytnutých k jeho provedení</w:t>
      </w:r>
      <w:r w:rsidR="0070641F">
        <w:rPr>
          <w:rFonts w:ascii="Calibri" w:hAnsi="Calibri"/>
          <w:sz w:val="22"/>
          <w:szCs w:val="22"/>
        </w:rPr>
        <w:br/>
      </w:r>
      <w:r w:rsidRPr="009F715D">
        <w:rPr>
          <w:rFonts w:ascii="Calibri" w:hAnsi="Calibri"/>
          <w:sz w:val="22"/>
          <w:szCs w:val="22"/>
        </w:rPr>
        <w:t>a uhradit veškeré splatné peněžité závazky podle smlouvy.</w:t>
      </w:r>
    </w:p>
    <w:p w:rsidR="00013CA2" w:rsidRPr="009F715D" w:rsidRDefault="00013CA2" w:rsidP="001077ED">
      <w:pPr>
        <w:pStyle w:val="Odstavecseseznamem"/>
        <w:numPr>
          <w:ilvl w:val="0"/>
          <w:numId w:val="4"/>
        </w:numPr>
        <w:spacing w:after="120" w:line="240" w:lineRule="auto"/>
        <w:ind w:left="357" w:hanging="357"/>
        <w:contextualSpacing w:val="0"/>
        <w:jc w:val="both"/>
      </w:pPr>
      <w:r w:rsidRPr="009F715D">
        <w:t>Zánikem smlouvy nezaniká právo na již vzniklé (splatné) smluvní pokuty podle smlouvy.</w:t>
      </w:r>
    </w:p>
    <w:p w:rsidR="00013CA2" w:rsidRPr="009F715D" w:rsidRDefault="00013CA2" w:rsidP="001077ED">
      <w:pPr>
        <w:pStyle w:val="Odstavecseseznamem"/>
        <w:numPr>
          <w:ilvl w:val="0"/>
          <w:numId w:val="4"/>
        </w:numPr>
        <w:autoSpaceDE w:val="0"/>
        <w:autoSpaceDN w:val="0"/>
        <w:adjustRightInd w:val="0"/>
        <w:spacing w:after="120" w:line="240" w:lineRule="auto"/>
        <w:ind w:left="357" w:hanging="357"/>
        <w:contextualSpacing w:val="0"/>
        <w:jc w:val="both"/>
        <w:rPr>
          <w:rFonts w:cs="Times New Roman"/>
        </w:rPr>
      </w:pPr>
      <w:r w:rsidRPr="009F715D">
        <w:t>Tuto smlouvu je možné měnit či doplňovat pouze formou p</w:t>
      </w:r>
      <w:r w:rsidR="005B2D2C" w:rsidRPr="009F715D">
        <w:t>ísemných dodatků odsouhlasených</w:t>
      </w:r>
      <w:r w:rsidR="005B2D2C" w:rsidRPr="009F715D">
        <w:br/>
      </w:r>
      <w:r w:rsidRPr="009F715D">
        <w:t>a podepsaných oprávněnými zástupci obou smluvních stran, které se poté stávají nedílnou součástí této smlouvy.</w:t>
      </w:r>
    </w:p>
    <w:p w:rsidR="00022952" w:rsidRPr="009F715D" w:rsidRDefault="00022952" w:rsidP="001077ED">
      <w:pPr>
        <w:pStyle w:val="Odstavecseseznamem"/>
        <w:numPr>
          <w:ilvl w:val="0"/>
          <w:numId w:val="4"/>
        </w:numPr>
        <w:spacing w:after="120" w:line="240" w:lineRule="auto"/>
        <w:ind w:left="357" w:hanging="357"/>
        <w:contextualSpacing w:val="0"/>
        <w:jc w:val="both"/>
      </w:pPr>
      <w:r w:rsidRPr="009F715D">
        <w:rPr>
          <w:rFonts w:eastAsia="Calibri"/>
        </w:rPr>
        <w:t>Všechny spory vzniklé v souvislosti s touto smlouvou a jejím prováděním se smluvní strany pokusí řešit cestou vzájemné dohody prostřednictvím svých pověřených zástupců.</w:t>
      </w:r>
    </w:p>
    <w:p w:rsidR="00022952" w:rsidRPr="009F715D" w:rsidRDefault="00022952" w:rsidP="001077ED">
      <w:pPr>
        <w:pStyle w:val="Odstavecseseznamem"/>
        <w:numPr>
          <w:ilvl w:val="0"/>
          <w:numId w:val="4"/>
        </w:numPr>
        <w:spacing w:after="120" w:line="240" w:lineRule="auto"/>
        <w:ind w:left="357" w:hanging="357"/>
        <w:contextualSpacing w:val="0"/>
        <w:jc w:val="both"/>
      </w:pPr>
      <w:r w:rsidRPr="009F715D">
        <w:rPr>
          <w:rFonts w:eastAsia="Calibri"/>
        </w:rPr>
        <w:t>V případě soudního sporu bude tento s</w:t>
      </w:r>
      <w:r w:rsidR="00FD746F" w:rsidRPr="009F715D">
        <w:rPr>
          <w:rFonts w:eastAsia="Calibri"/>
        </w:rPr>
        <w:t>por řešit příslušný obecný soud objednatele.</w:t>
      </w:r>
    </w:p>
    <w:p w:rsidR="00022952" w:rsidRPr="00266C22"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Tato smlouva se vyhotovuje ve dvou stejnopisech s platností originálu, z nichž po jednom</w:t>
      </w:r>
      <w:r w:rsidR="00013CA2" w:rsidRPr="00F7552B">
        <w:rPr>
          <w:rFonts w:eastAsia="Calibri"/>
        </w:rPr>
        <w:t xml:space="preserve"> obdrží objednatel i </w:t>
      </w:r>
      <w:r w:rsidR="00B61A45">
        <w:rPr>
          <w:rFonts w:eastAsia="Calibri"/>
        </w:rPr>
        <w:t>zhotovitel</w:t>
      </w:r>
      <w:r w:rsidRPr="00F7552B">
        <w:rPr>
          <w:rFonts w:eastAsia="Calibri"/>
        </w:rPr>
        <w:t>.</w:t>
      </w:r>
    </w:p>
    <w:p w:rsidR="00266C22" w:rsidRPr="00266C22" w:rsidRDefault="009F3E0E" w:rsidP="001077ED">
      <w:pPr>
        <w:pStyle w:val="Odstavecseseznamem"/>
        <w:numPr>
          <w:ilvl w:val="0"/>
          <w:numId w:val="4"/>
        </w:numPr>
        <w:spacing w:after="120" w:line="240" w:lineRule="auto"/>
        <w:ind w:left="357" w:hanging="357"/>
        <w:contextualSpacing w:val="0"/>
        <w:jc w:val="both"/>
        <w:rPr>
          <w:rFonts w:eastAsia="Calibri"/>
        </w:rPr>
      </w:pPr>
      <w:r>
        <w:rPr>
          <w:rFonts w:eastAsia="Calibri"/>
        </w:rPr>
        <w:t xml:space="preserve">V </w:t>
      </w:r>
      <w:r w:rsidR="00266C22">
        <w:rPr>
          <w:rFonts w:eastAsia="Calibri"/>
        </w:rPr>
        <w:t xml:space="preserve">souladu s </w:t>
      </w:r>
      <w:r w:rsidR="00266C22" w:rsidRPr="00266C22">
        <w:t>nařízením Evropského parlamentu a Rady (EU) 20</w:t>
      </w:r>
      <w:r>
        <w:t>16/679 o ochraně fyzických osob</w:t>
      </w:r>
      <w:r>
        <w:br/>
      </w:r>
      <w:r w:rsidR="00266C22" w:rsidRPr="00266C22">
        <w:t>v souvislosti se zpracováním osobních údajů a o volném pohybu těchto údajů</w:t>
      </w:r>
      <w:r w:rsidR="00266C22">
        <w:t xml:space="preserve"> a o zrušení směrnice 95/46/ES,</w:t>
      </w:r>
      <w:r>
        <w:t xml:space="preserve"> budou smluvní strany při plnění záva</w:t>
      </w:r>
      <w:r w:rsidR="00E24111">
        <w:t>zků z této smlouvy vyplývající</w:t>
      </w:r>
      <w:r w:rsidR="00F30B6F">
        <w:t>ch</w:t>
      </w:r>
      <w:r>
        <w:t xml:space="preserve"> vždy postupovat v souladu s podmínkami uvedenými v dokumentu s názvem „Informace o ochraně osobních údajů“ vydaným Úřadem průmyslového vlastnictví, </w:t>
      </w:r>
      <w:r w:rsidRPr="00DF5942">
        <w:t xml:space="preserve">který tvoří přílohu č. </w:t>
      </w:r>
      <w:r w:rsidR="000F184D" w:rsidRPr="00DF5942">
        <w:t>4</w:t>
      </w:r>
      <w:r w:rsidRPr="00DF5942">
        <w:t xml:space="preserve"> této</w:t>
      </w:r>
      <w:r>
        <w:t xml:space="preserve"> smlouvy.</w:t>
      </w:r>
    </w:p>
    <w:p w:rsidR="003227E8" w:rsidRPr="00F7552B"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Smluvní strany s</w:t>
      </w:r>
      <w:r w:rsidR="00173C08" w:rsidRPr="00F7552B">
        <w:rPr>
          <w:rFonts w:eastAsia="Calibri"/>
        </w:rPr>
        <w:t>e dohodly, s přihlédnutím k zákonu</w:t>
      </w:r>
      <w:r w:rsidRPr="00F7552B">
        <w:rPr>
          <w:rFonts w:eastAsia="Calibri"/>
        </w:rPr>
        <w:t xml:space="preserve"> č. 101/2000 Sb., o ochraně osobních údajů, a o změně některých zákonů, ve znění pozdějších předpisů, že tuto smlouvu včetně příloh elektronicky zveřejní.</w:t>
      </w:r>
    </w:p>
    <w:p w:rsidR="003227E8" w:rsidRPr="00F7552B"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Uveřejnění smlouvy v Registru smluv zajistí Úřad průmyslového vlastnictví v souladu se zákonem</w:t>
      </w:r>
      <w:r w:rsidRPr="00F7552B">
        <w:rPr>
          <w:rFonts w:eastAsia="Calibri"/>
        </w:rPr>
        <w:br/>
        <w:t>č. 340/2015 Sb., o registru smluv, bez odkladu po obdržení podepsané s</w:t>
      </w:r>
      <w:r w:rsidR="003227E8" w:rsidRPr="00F7552B">
        <w:rPr>
          <w:rFonts w:eastAsia="Calibri"/>
        </w:rPr>
        <w:t>mlouvy oběma smluvními stranami.</w:t>
      </w:r>
    </w:p>
    <w:p w:rsidR="003227E8" w:rsidRPr="004D3CB0"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Tato smlouva nabývá</w:t>
      </w:r>
      <w:r w:rsidR="0054728D" w:rsidRPr="0054728D">
        <w:t xml:space="preserve"> </w:t>
      </w:r>
      <w:r w:rsidR="0054728D">
        <w:t>platnosti dnem jejího podpisu smluvními stranami</w:t>
      </w:r>
      <w:r w:rsidRPr="00F7552B">
        <w:rPr>
          <w:rFonts w:eastAsia="Calibri"/>
        </w:rPr>
        <w:t xml:space="preserve"> </w:t>
      </w:r>
      <w:r w:rsidR="0054728D">
        <w:rPr>
          <w:rFonts w:eastAsia="Calibri"/>
        </w:rPr>
        <w:t xml:space="preserve">a </w:t>
      </w:r>
      <w:r w:rsidRPr="00DF5942">
        <w:rPr>
          <w:rFonts w:eastAsia="Calibri"/>
        </w:rPr>
        <w:t xml:space="preserve">účinnosti </w:t>
      </w:r>
      <w:r w:rsidR="0054728D" w:rsidRPr="00DF5942">
        <w:rPr>
          <w:rFonts w:eastAsia="Calibri"/>
        </w:rPr>
        <w:t xml:space="preserve">dne </w:t>
      </w:r>
      <w:r w:rsidR="0012324F" w:rsidRPr="00DF5942">
        <w:rPr>
          <w:rFonts w:eastAsia="Calibri"/>
        </w:rPr>
        <w:t>15</w:t>
      </w:r>
      <w:r w:rsidR="00327523" w:rsidRPr="00DF5942">
        <w:rPr>
          <w:rFonts w:eastAsia="Calibri"/>
        </w:rPr>
        <w:t xml:space="preserve">. </w:t>
      </w:r>
      <w:r w:rsidR="0012324F" w:rsidRPr="00DF5942">
        <w:rPr>
          <w:rFonts w:eastAsia="Calibri"/>
        </w:rPr>
        <w:t>3</w:t>
      </w:r>
      <w:r w:rsidR="00327523" w:rsidRPr="00DF5942">
        <w:rPr>
          <w:rFonts w:eastAsia="Calibri"/>
        </w:rPr>
        <w:t xml:space="preserve">. 2019, </w:t>
      </w:r>
      <w:r w:rsidR="0054728D" w:rsidRPr="00DF5942">
        <w:rPr>
          <w:rFonts w:eastAsia="Calibri"/>
        </w:rPr>
        <w:t>přičemž účinnost smlouvy je podmíněna jejím</w:t>
      </w:r>
      <w:r w:rsidRPr="00DF5942">
        <w:rPr>
          <w:rFonts w:eastAsia="Calibri"/>
        </w:rPr>
        <w:t xml:space="preserve"> uveřejnění</w:t>
      </w:r>
      <w:r w:rsidR="0054728D" w:rsidRPr="00DF5942">
        <w:rPr>
          <w:rFonts w:eastAsia="Calibri"/>
        </w:rPr>
        <w:t>m</w:t>
      </w:r>
      <w:r w:rsidRPr="00DF5942">
        <w:rPr>
          <w:rFonts w:eastAsia="Calibri"/>
        </w:rPr>
        <w:t xml:space="preserve"> prostřednictvím Registru smluv.</w:t>
      </w:r>
    </w:p>
    <w:p w:rsidR="004D3CB0" w:rsidRPr="00DF5942" w:rsidRDefault="004D3CB0" w:rsidP="004D3CB0">
      <w:pPr>
        <w:spacing w:after="120"/>
        <w:jc w:val="both"/>
      </w:pPr>
    </w:p>
    <w:p w:rsidR="00022952" w:rsidRPr="00DF5942" w:rsidRDefault="00022952" w:rsidP="001077ED">
      <w:pPr>
        <w:pStyle w:val="Odstavecseseznamem"/>
        <w:numPr>
          <w:ilvl w:val="0"/>
          <w:numId w:val="4"/>
        </w:numPr>
        <w:spacing w:after="120" w:line="240" w:lineRule="auto"/>
        <w:ind w:left="357" w:hanging="357"/>
        <w:contextualSpacing w:val="0"/>
        <w:jc w:val="both"/>
      </w:pPr>
      <w:r w:rsidRPr="00DF5942">
        <w:rPr>
          <w:rFonts w:eastAsia="Calibri"/>
        </w:rPr>
        <w:lastRenderedPageBreak/>
        <w:t>Nedílnou součástí této smlouvy jsou následující přílohy:</w:t>
      </w:r>
    </w:p>
    <w:p w:rsidR="00B61A45" w:rsidRPr="00DF5942" w:rsidRDefault="00B61A45" w:rsidP="00ED4968">
      <w:pPr>
        <w:numPr>
          <w:ilvl w:val="0"/>
          <w:numId w:val="46"/>
        </w:numPr>
        <w:spacing w:after="60"/>
        <w:ind w:left="714" w:hanging="357"/>
        <w:jc w:val="both"/>
        <w:rPr>
          <w:rFonts w:asciiTheme="minorHAnsi" w:hAnsiTheme="minorHAnsi"/>
          <w:bCs/>
          <w:snapToGrid w:val="0"/>
          <w:sz w:val="22"/>
          <w:szCs w:val="22"/>
        </w:rPr>
      </w:pPr>
      <w:r w:rsidRPr="00DF5942">
        <w:rPr>
          <w:rFonts w:asciiTheme="minorHAnsi" w:hAnsiTheme="minorHAnsi"/>
          <w:bCs/>
          <w:snapToGrid w:val="0"/>
          <w:sz w:val="22"/>
          <w:szCs w:val="22"/>
        </w:rPr>
        <w:t>Celková bezpečnostní politika</w:t>
      </w:r>
    </w:p>
    <w:p w:rsidR="00013CA2" w:rsidRPr="00DF5942" w:rsidRDefault="00022952" w:rsidP="00ED4968">
      <w:pPr>
        <w:numPr>
          <w:ilvl w:val="0"/>
          <w:numId w:val="46"/>
        </w:numPr>
        <w:spacing w:after="60"/>
        <w:ind w:left="714" w:hanging="357"/>
        <w:jc w:val="both"/>
        <w:rPr>
          <w:rFonts w:asciiTheme="minorHAnsi" w:hAnsiTheme="minorHAnsi"/>
          <w:bCs/>
          <w:snapToGrid w:val="0"/>
          <w:sz w:val="22"/>
          <w:szCs w:val="22"/>
        </w:rPr>
      </w:pPr>
      <w:r w:rsidRPr="00DF5942">
        <w:rPr>
          <w:rFonts w:asciiTheme="minorHAnsi" w:hAnsiTheme="minorHAnsi"/>
          <w:bCs/>
          <w:snapToGrid w:val="0"/>
          <w:sz w:val="22"/>
          <w:szCs w:val="22"/>
        </w:rPr>
        <w:t>Manuál pro dodavatele</w:t>
      </w:r>
    </w:p>
    <w:p w:rsidR="00266C22" w:rsidRPr="00DF5942" w:rsidRDefault="00266C22" w:rsidP="002569CD">
      <w:pPr>
        <w:numPr>
          <w:ilvl w:val="0"/>
          <w:numId w:val="46"/>
        </w:numPr>
        <w:ind w:left="714" w:hanging="357"/>
        <w:jc w:val="both"/>
        <w:rPr>
          <w:rFonts w:asciiTheme="minorHAnsi" w:hAnsiTheme="minorHAnsi"/>
          <w:bCs/>
          <w:snapToGrid w:val="0"/>
          <w:sz w:val="22"/>
          <w:szCs w:val="22"/>
        </w:rPr>
      </w:pPr>
      <w:r w:rsidRPr="00DF5942">
        <w:rPr>
          <w:rFonts w:asciiTheme="minorHAnsi" w:hAnsiTheme="minorHAnsi"/>
          <w:bCs/>
          <w:snapToGrid w:val="0"/>
          <w:sz w:val="22"/>
          <w:szCs w:val="22"/>
        </w:rPr>
        <w:t>Informace o ochraně osobních údajů</w:t>
      </w:r>
    </w:p>
    <w:p w:rsidR="000B798B" w:rsidRPr="00DF5942" w:rsidRDefault="000B798B" w:rsidP="00022952">
      <w:pPr>
        <w:jc w:val="both"/>
        <w:rPr>
          <w:rFonts w:asciiTheme="minorHAnsi" w:eastAsia="Calibri" w:hAnsiTheme="minorHAnsi"/>
          <w:sz w:val="22"/>
          <w:szCs w:val="22"/>
          <w:lang w:eastAsia="en-US"/>
        </w:rPr>
      </w:pPr>
    </w:p>
    <w:p w:rsidR="000544E8" w:rsidRPr="0012324F" w:rsidRDefault="000544E8" w:rsidP="000544E8">
      <w:pPr>
        <w:ind w:left="357"/>
        <w:jc w:val="both"/>
        <w:rPr>
          <w:rFonts w:ascii="Calibri" w:hAnsi="Calibri"/>
          <w:sz w:val="22"/>
          <w:szCs w:val="22"/>
        </w:rPr>
      </w:pPr>
      <w:r w:rsidRPr="00DF5942">
        <w:rPr>
          <w:rFonts w:ascii="Calibri" w:hAnsi="Calibri"/>
          <w:sz w:val="22"/>
          <w:szCs w:val="22"/>
        </w:rPr>
        <w:t>Přílohu č. 1 smlouvy – Zadávací dokumentace</w:t>
      </w:r>
      <w:r w:rsidR="0070641F" w:rsidRPr="00DF5942">
        <w:rPr>
          <w:rFonts w:ascii="Calibri" w:hAnsi="Calibri"/>
          <w:sz w:val="22"/>
          <w:szCs w:val="22"/>
        </w:rPr>
        <w:t xml:space="preserve"> k veřejné zakázce</w:t>
      </w:r>
      <w:r w:rsidRPr="00DF5942">
        <w:rPr>
          <w:rFonts w:ascii="Calibri" w:hAnsi="Calibri"/>
          <w:sz w:val="22"/>
          <w:szCs w:val="22"/>
        </w:rPr>
        <w:t xml:space="preserve"> „</w:t>
      </w:r>
      <w:r w:rsidRPr="00DF5942">
        <w:rPr>
          <w:rFonts w:asciiTheme="minorHAnsi" w:hAnsiTheme="minorHAnsi"/>
          <w:sz w:val="22"/>
          <w:szCs w:val="22"/>
        </w:rPr>
        <w:t>Realizace Wi-Fi sítě v sídle Úřadu průmyslového vlastnictví, č. ZMR-129</w:t>
      </w:r>
      <w:r w:rsidRPr="00DF5942">
        <w:rPr>
          <w:rFonts w:ascii="Calibri" w:hAnsi="Calibri"/>
          <w:sz w:val="22"/>
          <w:szCs w:val="22"/>
        </w:rPr>
        <w:t xml:space="preserve">“ ze dne </w:t>
      </w:r>
      <w:r w:rsidR="0012324F" w:rsidRPr="00DF5942">
        <w:rPr>
          <w:rFonts w:ascii="Calibri" w:hAnsi="Calibri"/>
          <w:sz w:val="22"/>
          <w:szCs w:val="22"/>
        </w:rPr>
        <w:t>19. 2</w:t>
      </w:r>
      <w:r w:rsidRPr="00DF5942">
        <w:rPr>
          <w:rFonts w:ascii="Calibri" w:hAnsi="Calibri"/>
          <w:sz w:val="22"/>
          <w:szCs w:val="22"/>
        </w:rPr>
        <w:t>. 201</w:t>
      </w:r>
      <w:r w:rsidR="0012324F" w:rsidRPr="00DF5942">
        <w:rPr>
          <w:rFonts w:ascii="Calibri" w:hAnsi="Calibri"/>
          <w:sz w:val="22"/>
          <w:szCs w:val="22"/>
        </w:rPr>
        <w:t>9</w:t>
      </w:r>
      <w:r w:rsidRPr="00DF5942">
        <w:rPr>
          <w:rFonts w:ascii="Calibri" w:hAnsi="Calibri"/>
          <w:sz w:val="22"/>
          <w:szCs w:val="22"/>
        </w:rPr>
        <w:t xml:space="preserve"> </w:t>
      </w:r>
      <w:r w:rsidR="002569CD" w:rsidRPr="00DF5942">
        <w:rPr>
          <w:rFonts w:ascii="Calibri" w:hAnsi="Calibri"/>
          <w:sz w:val="22"/>
          <w:szCs w:val="22"/>
        </w:rPr>
        <w:t>(včetně všech jejích příloh</w:t>
      </w:r>
      <w:r w:rsidRPr="00DF5942">
        <w:rPr>
          <w:rFonts w:ascii="Calibri" w:hAnsi="Calibri"/>
          <w:sz w:val="22"/>
          <w:szCs w:val="22"/>
        </w:rPr>
        <w:t xml:space="preserve">) obdržel zhotovitel dne </w:t>
      </w:r>
      <w:r w:rsidR="0012324F" w:rsidRPr="00DF5942">
        <w:rPr>
          <w:rFonts w:ascii="Calibri" w:hAnsi="Calibri"/>
          <w:sz w:val="22"/>
          <w:szCs w:val="22"/>
        </w:rPr>
        <w:t>19. 2. 2019</w:t>
      </w:r>
      <w:r w:rsidR="002569CD" w:rsidRPr="00DF5942">
        <w:rPr>
          <w:rFonts w:ascii="Calibri" w:hAnsi="Calibri"/>
          <w:sz w:val="22"/>
          <w:szCs w:val="22"/>
        </w:rPr>
        <w:t>.</w:t>
      </w:r>
    </w:p>
    <w:p w:rsidR="00545736" w:rsidRPr="00F7552B" w:rsidRDefault="00545736" w:rsidP="00022952">
      <w:pPr>
        <w:jc w:val="both"/>
        <w:rPr>
          <w:rFonts w:asciiTheme="minorHAnsi" w:eastAsia="Calibri" w:hAnsiTheme="minorHAnsi"/>
          <w:sz w:val="22"/>
          <w:szCs w:val="22"/>
          <w:lang w:eastAsia="en-US"/>
        </w:rPr>
      </w:pPr>
    </w:p>
    <w:p w:rsidR="002569CD" w:rsidRDefault="002569CD" w:rsidP="00022952">
      <w:pPr>
        <w:ind w:left="357"/>
        <w:rPr>
          <w:rFonts w:asciiTheme="minorHAnsi" w:eastAsia="Calibri" w:hAnsiTheme="minorHAnsi"/>
          <w:kern w:val="2"/>
          <w:sz w:val="22"/>
          <w:szCs w:val="22"/>
          <w:lang w:eastAsia="en-US"/>
        </w:rPr>
      </w:pPr>
    </w:p>
    <w:p w:rsidR="002569CD" w:rsidRDefault="002569CD" w:rsidP="00022952">
      <w:pPr>
        <w:ind w:left="357"/>
        <w:rPr>
          <w:rFonts w:asciiTheme="minorHAnsi" w:eastAsia="Calibri" w:hAnsiTheme="minorHAnsi"/>
          <w:kern w:val="2"/>
          <w:sz w:val="22"/>
          <w:szCs w:val="22"/>
          <w:lang w:eastAsia="en-US"/>
        </w:rPr>
      </w:pPr>
    </w:p>
    <w:p w:rsidR="002569CD" w:rsidRDefault="002569CD" w:rsidP="00022952">
      <w:pPr>
        <w:ind w:left="357"/>
        <w:rPr>
          <w:rFonts w:asciiTheme="minorHAnsi" w:eastAsia="Calibri" w:hAnsiTheme="minorHAnsi"/>
          <w:kern w:val="2"/>
          <w:sz w:val="22"/>
          <w:szCs w:val="22"/>
          <w:lang w:eastAsia="en-US"/>
        </w:rPr>
      </w:pPr>
    </w:p>
    <w:p w:rsidR="002569CD" w:rsidRDefault="002569CD" w:rsidP="00022952">
      <w:pPr>
        <w:ind w:left="357"/>
        <w:rPr>
          <w:rFonts w:asciiTheme="minorHAnsi" w:eastAsia="Calibri" w:hAnsiTheme="minorHAnsi"/>
          <w:kern w:val="2"/>
          <w:sz w:val="22"/>
          <w:szCs w:val="22"/>
          <w:lang w:eastAsia="en-US"/>
        </w:rPr>
      </w:pPr>
    </w:p>
    <w:p w:rsidR="00022952" w:rsidRPr="00F7552B" w:rsidRDefault="00022952" w:rsidP="00022952">
      <w:pPr>
        <w:ind w:left="357"/>
        <w:rPr>
          <w:rFonts w:asciiTheme="minorHAnsi" w:eastAsia="Calibri" w:hAnsiTheme="minorHAnsi"/>
          <w:sz w:val="22"/>
          <w:szCs w:val="22"/>
          <w:lang w:eastAsia="en-US"/>
        </w:rPr>
      </w:pPr>
      <w:r w:rsidRPr="00F7552B">
        <w:rPr>
          <w:rFonts w:asciiTheme="minorHAnsi" w:eastAsia="Calibri" w:hAnsiTheme="minorHAnsi"/>
          <w:kern w:val="2"/>
          <w:sz w:val="22"/>
          <w:szCs w:val="22"/>
          <w:lang w:eastAsia="en-US"/>
        </w:rPr>
        <w:t>V Praze dne …………………</w:t>
      </w: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widowControl w:val="0"/>
        <w:shd w:val="clear" w:color="auto" w:fill="FFFFFF"/>
        <w:autoSpaceDE w:val="0"/>
        <w:autoSpaceDN w:val="0"/>
        <w:adjustRightInd w:val="0"/>
        <w:ind w:left="357"/>
        <w:rPr>
          <w:rFonts w:asciiTheme="minorHAnsi" w:eastAsia="Calibri" w:hAnsiTheme="minorHAnsi"/>
          <w:sz w:val="22"/>
          <w:szCs w:val="22"/>
          <w:lang w:eastAsia="en-US"/>
        </w:rPr>
      </w:pP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za objednatele</w:t>
      </w:r>
      <w:r w:rsidRPr="00F7552B">
        <w:rPr>
          <w:rFonts w:asciiTheme="minorHAnsi" w:eastAsia="Calibri" w:hAnsiTheme="minorHAnsi"/>
          <w:color w:val="000000"/>
          <w:sz w:val="22"/>
          <w:szCs w:val="22"/>
          <w:lang w:eastAsia="en-US"/>
        </w:rPr>
        <w:tab/>
        <w:t xml:space="preserve">za </w:t>
      </w:r>
      <w:r w:rsidR="00B61A45">
        <w:rPr>
          <w:rFonts w:asciiTheme="minorHAnsi" w:eastAsia="Calibri" w:hAnsiTheme="minorHAnsi"/>
          <w:color w:val="000000"/>
          <w:sz w:val="22"/>
          <w:szCs w:val="22"/>
          <w:lang w:eastAsia="en-US"/>
        </w:rPr>
        <w:t>zhotovitele</w:t>
      </w:r>
    </w:p>
    <w:p w:rsidR="00022952"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62599" w:rsidRPr="00F7552B" w:rsidRDefault="00062599"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22952" w:rsidRPr="00F7552B" w:rsidRDefault="00022952" w:rsidP="00F93B78">
      <w:pPr>
        <w:widowControl w:val="0"/>
        <w:shd w:val="clear" w:color="auto" w:fill="FFFFFF"/>
        <w:tabs>
          <w:tab w:val="left" w:pos="542"/>
          <w:tab w:val="left" w:pos="6804"/>
        </w:tabs>
        <w:autoSpaceDE w:val="0"/>
        <w:autoSpaceDN w:val="0"/>
        <w:adjustRightInd w:val="0"/>
        <w:spacing w:after="6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w:t>
      </w:r>
      <w:r w:rsidRPr="00F7552B">
        <w:rPr>
          <w:rFonts w:asciiTheme="minorHAnsi" w:eastAsia="Calibri" w:hAnsiTheme="minorHAnsi"/>
          <w:color w:val="000000"/>
          <w:sz w:val="22"/>
          <w:szCs w:val="22"/>
          <w:lang w:eastAsia="en-US"/>
        </w:rPr>
        <w:tab/>
        <w:t>………………………………</w:t>
      </w: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 xml:space="preserve">Ing. Luděk </w:t>
      </w:r>
      <w:proofErr w:type="spellStart"/>
      <w:r w:rsidRPr="00F7552B">
        <w:rPr>
          <w:rFonts w:asciiTheme="minorHAnsi" w:eastAsia="Calibri" w:hAnsiTheme="minorHAnsi"/>
          <w:color w:val="000000"/>
          <w:sz w:val="22"/>
          <w:szCs w:val="22"/>
          <w:lang w:eastAsia="en-US"/>
        </w:rPr>
        <w:t>Churáček</w:t>
      </w:r>
      <w:proofErr w:type="spellEnd"/>
      <w:r w:rsidRPr="00F7552B">
        <w:rPr>
          <w:rFonts w:asciiTheme="minorHAnsi" w:eastAsia="Calibri" w:hAnsiTheme="minorHAnsi"/>
          <w:color w:val="000000"/>
          <w:sz w:val="22"/>
          <w:szCs w:val="22"/>
          <w:lang w:eastAsia="en-US"/>
        </w:rPr>
        <w:tab/>
      </w:r>
      <w:r w:rsidR="00F827CB">
        <w:rPr>
          <w:rFonts w:asciiTheme="minorHAnsi" w:eastAsia="Calibri" w:hAnsiTheme="minorHAnsi"/>
          <w:sz w:val="22"/>
          <w:szCs w:val="22"/>
          <w:lang w:eastAsia="en-US"/>
        </w:rPr>
        <w:t>XXXXXXXXXX</w:t>
      </w:r>
      <w:bookmarkStart w:id="2" w:name="_GoBack"/>
      <w:bookmarkEnd w:id="2"/>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ředitel ekonomického odboru</w:t>
      </w:r>
      <w:r w:rsidRPr="00F7552B">
        <w:rPr>
          <w:rFonts w:asciiTheme="minorHAnsi" w:eastAsia="Calibri" w:hAnsiTheme="minorHAnsi"/>
          <w:color w:val="000000"/>
          <w:sz w:val="22"/>
          <w:szCs w:val="22"/>
          <w:lang w:eastAsia="en-US"/>
        </w:rPr>
        <w:tab/>
      </w:r>
      <w:r w:rsidR="00154687">
        <w:rPr>
          <w:rFonts w:asciiTheme="minorHAnsi" w:eastAsia="Calibri" w:hAnsiTheme="minorHAnsi"/>
          <w:sz w:val="22"/>
          <w:szCs w:val="22"/>
          <w:lang w:eastAsia="en-US"/>
        </w:rPr>
        <w:t>jednatel</w:t>
      </w:r>
    </w:p>
    <w:p w:rsidR="00022952" w:rsidRPr="00F7552B" w:rsidRDefault="00022952" w:rsidP="00DD6104">
      <w:pPr>
        <w:jc w:val="both"/>
        <w:rPr>
          <w:rFonts w:asciiTheme="minorHAnsi" w:hAnsiTheme="minorHAnsi"/>
          <w:sz w:val="22"/>
          <w:szCs w:val="22"/>
        </w:rPr>
      </w:pPr>
    </w:p>
    <w:sectPr w:rsidR="00022952" w:rsidRPr="00F7552B" w:rsidSect="006147C0">
      <w:footerReference w:type="defaul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D8F" w:rsidRDefault="00F95D8F" w:rsidP="00DD6104">
      <w:r>
        <w:separator/>
      </w:r>
    </w:p>
  </w:endnote>
  <w:endnote w:type="continuationSeparator" w:id="0">
    <w:p w:rsidR="00F95D8F" w:rsidRDefault="00F95D8F" w:rsidP="00D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360833"/>
      <w:docPartObj>
        <w:docPartGallery w:val="Page Numbers (Bottom of Page)"/>
        <w:docPartUnique/>
      </w:docPartObj>
    </w:sdtPr>
    <w:sdtEndPr>
      <w:rPr>
        <w:rFonts w:asciiTheme="minorHAnsi" w:hAnsiTheme="minorHAnsi"/>
        <w:sz w:val="22"/>
        <w:szCs w:val="22"/>
      </w:rPr>
    </w:sdtEndPr>
    <w:sdtContent>
      <w:p w:rsidR="000F184D" w:rsidRPr="00172234" w:rsidRDefault="000F184D">
        <w:pPr>
          <w:pStyle w:val="Zpat"/>
          <w:jc w:val="center"/>
          <w:rPr>
            <w:rFonts w:asciiTheme="minorHAnsi" w:hAnsiTheme="minorHAnsi"/>
            <w:sz w:val="22"/>
            <w:szCs w:val="22"/>
          </w:rPr>
        </w:pPr>
        <w:r w:rsidRPr="00172234">
          <w:rPr>
            <w:rFonts w:asciiTheme="minorHAnsi" w:hAnsiTheme="minorHAnsi"/>
            <w:sz w:val="22"/>
            <w:szCs w:val="22"/>
          </w:rPr>
          <w:fldChar w:fldCharType="begin"/>
        </w:r>
        <w:r w:rsidRPr="00172234">
          <w:rPr>
            <w:rFonts w:asciiTheme="minorHAnsi" w:hAnsiTheme="minorHAnsi"/>
            <w:sz w:val="22"/>
            <w:szCs w:val="22"/>
          </w:rPr>
          <w:instrText>PAGE   \* MERGEFORMAT</w:instrText>
        </w:r>
        <w:r w:rsidRPr="00172234">
          <w:rPr>
            <w:rFonts w:asciiTheme="minorHAnsi" w:hAnsiTheme="minorHAnsi"/>
            <w:sz w:val="22"/>
            <w:szCs w:val="22"/>
          </w:rPr>
          <w:fldChar w:fldCharType="separate"/>
        </w:r>
        <w:r w:rsidR="0029283C">
          <w:rPr>
            <w:rFonts w:asciiTheme="minorHAnsi" w:hAnsiTheme="minorHAnsi"/>
            <w:noProof/>
            <w:sz w:val="22"/>
            <w:szCs w:val="22"/>
          </w:rPr>
          <w:t>7</w:t>
        </w:r>
        <w:r w:rsidRPr="00172234">
          <w:rPr>
            <w:rFonts w:asciiTheme="minorHAnsi" w:hAnsiTheme="minorHAnsi"/>
            <w:sz w:val="22"/>
            <w:szCs w:val="22"/>
          </w:rPr>
          <w:fldChar w:fldCharType="end"/>
        </w:r>
      </w:p>
    </w:sdtContent>
  </w:sdt>
  <w:p w:rsidR="000F184D" w:rsidRDefault="000F1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84D" w:rsidRPr="00172234" w:rsidRDefault="000F184D" w:rsidP="00172234">
    <w:pPr>
      <w:pStyle w:val="Zpat"/>
      <w:jc w:val="center"/>
      <w:rPr>
        <w:rFonts w:asciiTheme="minorHAnsi" w:hAnsiTheme="minorHAnsi"/>
        <w:sz w:val="22"/>
        <w:szCs w:val="22"/>
      </w:rPr>
    </w:pPr>
    <w:r w:rsidRPr="00172234">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D8F" w:rsidRDefault="00F95D8F" w:rsidP="00DD6104">
      <w:r>
        <w:separator/>
      </w:r>
    </w:p>
  </w:footnote>
  <w:footnote w:type="continuationSeparator" w:id="0">
    <w:p w:rsidR="00F95D8F" w:rsidRDefault="00F95D8F" w:rsidP="00DD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39F"/>
    <w:multiLevelType w:val="hybridMultilevel"/>
    <w:tmpl w:val="1E5E6966"/>
    <w:lvl w:ilvl="0" w:tplc="0405000F">
      <w:start w:val="1"/>
      <w:numFmt w:val="decimal"/>
      <w:lvlText w:val="%1."/>
      <w:lvlJc w:val="left"/>
      <w:pPr>
        <w:ind w:left="502" w:hanging="360"/>
      </w:pPr>
    </w:lvl>
    <w:lvl w:ilvl="1" w:tplc="04050017">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2800C5B"/>
    <w:multiLevelType w:val="hybridMultilevel"/>
    <w:tmpl w:val="4BDA7B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AF1186"/>
    <w:multiLevelType w:val="hybridMultilevel"/>
    <w:tmpl w:val="00A06F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BD0D29"/>
    <w:multiLevelType w:val="hybridMultilevel"/>
    <w:tmpl w:val="2E341160"/>
    <w:lvl w:ilvl="0" w:tplc="06FC3E8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86E0693"/>
    <w:multiLevelType w:val="hybridMultilevel"/>
    <w:tmpl w:val="A752A59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243390"/>
    <w:multiLevelType w:val="multilevel"/>
    <w:tmpl w:val="D326F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61A6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0614F2"/>
    <w:multiLevelType w:val="hybridMultilevel"/>
    <w:tmpl w:val="56D6A82A"/>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78251A"/>
    <w:multiLevelType w:val="multilevel"/>
    <w:tmpl w:val="0476649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AA2DDE"/>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F33530"/>
    <w:multiLevelType w:val="hybridMultilevel"/>
    <w:tmpl w:val="56D6A82A"/>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C7135"/>
    <w:multiLevelType w:val="hybridMultilevel"/>
    <w:tmpl w:val="B1A47E6C"/>
    <w:lvl w:ilvl="0" w:tplc="06FC3E80">
      <w:start w:val="1"/>
      <w:numFmt w:val="decimal"/>
      <w:lvlText w:val="%1."/>
      <w:lvlJc w:val="left"/>
      <w:pPr>
        <w:ind w:left="720" w:hanging="360"/>
      </w:pPr>
    </w:lvl>
    <w:lvl w:ilvl="1" w:tplc="9BD009E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392854"/>
    <w:multiLevelType w:val="hybridMultilevel"/>
    <w:tmpl w:val="ACD01802"/>
    <w:lvl w:ilvl="0" w:tplc="06FC3E8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4D253D"/>
    <w:multiLevelType w:val="multilevel"/>
    <w:tmpl w:val="D0804C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635652"/>
    <w:multiLevelType w:val="multilevel"/>
    <w:tmpl w:val="A8B83A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D47305"/>
    <w:multiLevelType w:val="multilevel"/>
    <w:tmpl w:val="AF84DF80"/>
    <w:lvl w:ilvl="0">
      <w:start w:val="1"/>
      <w:numFmt w:val="lowerLetter"/>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C76AFB"/>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091FB7"/>
    <w:multiLevelType w:val="hybridMultilevel"/>
    <w:tmpl w:val="54140180"/>
    <w:lvl w:ilvl="0" w:tplc="04050019">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9880E1E"/>
    <w:multiLevelType w:val="hybridMultilevel"/>
    <w:tmpl w:val="746A872A"/>
    <w:lvl w:ilvl="0" w:tplc="AC9C675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8A2BD6"/>
    <w:multiLevelType w:val="multilevel"/>
    <w:tmpl w:val="D5220F6A"/>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F409F5"/>
    <w:multiLevelType w:val="multilevel"/>
    <w:tmpl w:val="3FA29D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9D6861"/>
    <w:multiLevelType w:val="hybridMultilevel"/>
    <w:tmpl w:val="315CE528"/>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B13E6B"/>
    <w:multiLevelType w:val="hybridMultilevel"/>
    <w:tmpl w:val="F0404B9A"/>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96524"/>
    <w:multiLevelType w:val="hybridMultilevel"/>
    <w:tmpl w:val="E0DAA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6A93A6C"/>
    <w:multiLevelType w:val="hybridMultilevel"/>
    <w:tmpl w:val="ED1A88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DEB31F1"/>
    <w:multiLevelType w:val="hybridMultilevel"/>
    <w:tmpl w:val="786A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24C2C8B"/>
    <w:multiLevelType w:val="multilevel"/>
    <w:tmpl w:val="36E8E7FC"/>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FC702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066BAD"/>
    <w:multiLevelType w:val="hybridMultilevel"/>
    <w:tmpl w:val="BB88C1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4C59C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7F6082"/>
    <w:multiLevelType w:val="hybridMultilevel"/>
    <w:tmpl w:val="631ECEF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4E3A4C64"/>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474C2F"/>
    <w:multiLevelType w:val="hybridMultilevel"/>
    <w:tmpl w:val="E706793C"/>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40"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2F75E3D"/>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143473"/>
    <w:multiLevelType w:val="hybridMultilevel"/>
    <w:tmpl w:val="AA424BCE"/>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E23413"/>
    <w:multiLevelType w:val="hybridMultilevel"/>
    <w:tmpl w:val="927C09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1166DE"/>
    <w:multiLevelType w:val="hybridMultilevel"/>
    <w:tmpl w:val="4588D158"/>
    <w:lvl w:ilvl="0" w:tplc="AEAA4164">
      <w:start w:val="2"/>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BC46DB"/>
    <w:multiLevelType w:val="multilevel"/>
    <w:tmpl w:val="0EA062E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0"/>
  </w:num>
  <w:num w:numId="2">
    <w:abstractNumId w:val="14"/>
  </w:num>
  <w:num w:numId="3">
    <w:abstractNumId w:val="9"/>
  </w:num>
  <w:num w:numId="4">
    <w:abstractNumId w:val="32"/>
  </w:num>
  <w:num w:numId="5">
    <w:abstractNumId w:val="34"/>
  </w:num>
  <w:num w:numId="6">
    <w:abstractNumId w:val="25"/>
  </w:num>
  <w:num w:numId="7">
    <w:abstractNumId w:val="27"/>
  </w:num>
  <w:num w:numId="8">
    <w:abstractNumId w:val="45"/>
  </w:num>
  <w:num w:numId="9">
    <w:abstractNumId w:val="26"/>
  </w:num>
  <w:num w:numId="10">
    <w:abstractNumId w:val="35"/>
  </w:num>
  <w:num w:numId="11">
    <w:abstractNumId w:val="41"/>
  </w:num>
  <w:num w:numId="12">
    <w:abstractNumId w:val="6"/>
  </w:num>
  <w:num w:numId="13">
    <w:abstractNumId w:val="36"/>
  </w:num>
  <w:num w:numId="14">
    <w:abstractNumId w:val="30"/>
  </w:num>
  <w:num w:numId="15">
    <w:abstractNumId w:val="10"/>
  </w:num>
  <w:num w:numId="16">
    <w:abstractNumId w:val="39"/>
  </w:num>
  <w:num w:numId="17">
    <w:abstractNumId w:val="33"/>
  </w:num>
  <w:num w:numId="18">
    <w:abstractNumId w:val="29"/>
  </w:num>
  <w:num w:numId="19">
    <w:abstractNumId w:val="24"/>
  </w:num>
  <w:num w:numId="20">
    <w:abstractNumId w:val="28"/>
  </w:num>
  <w:num w:numId="21">
    <w:abstractNumId w:val="4"/>
  </w:num>
  <w:num w:numId="22">
    <w:abstractNumId w:val="15"/>
  </w:num>
  <w:num w:numId="23">
    <w:abstractNumId w:val="16"/>
  </w:num>
  <w:num w:numId="24">
    <w:abstractNumId w:val="22"/>
  </w:num>
  <w:num w:numId="25">
    <w:abstractNumId w:val="19"/>
  </w:num>
  <w:num w:numId="26">
    <w:abstractNumId w:val="21"/>
  </w:num>
  <w:num w:numId="27">
    <w:abstractNumId w:val="1"/>
  </w:num>
  <w:num w:numId="28">
    <w:abstractNumId w:val="31"/>
  </w:num>
  <w:num w:numId="29">
    <w:abstractNumId w:val="13"/>
  </w:num>
  <w:num w:numId="30">
    <w:abstractNumId w:val="23"/>
  </w:num>
  <w:num w:numId="31">
    <w:abstractNumId w:val="5"/>
  </w:num>
  <w:num w:numId="32">
    <w:abstractNumId w:val="37"/>
  </w:num>
  <w:num w:numId="33">
    <w:abstractNumId w:val="38"/>
  </w:num>
  <w:num w:numId="34">
    <w:abstractNumId w:val="11"/>
  </w:num>
  <w:num w:numId="35">
    <w:abstractNumId w:val="8"/>
  </w:num>
  <w:num w:numId="36">
    <w:abstractNumId w:val="43"/>
  </w:num>
  <w:num w:numId="37">
    <w:abstractNumId w:val="12"/>
  </w:num>
  <w:num w:numId="38">
    <w:abstractNumId w:val="3"/>
  </w:num>
  <w:num w:numId="39">
    <w:abstractNumId w:val="42"/>
  </w:num>
  <w:num w:numId="40">
    <w:abstractNumId w:val="0"/>
  </w:num>
  <w:num w:numId="41">
    <w:abstractNumId w:val="18"/>
  </w:num>
  <w:num w:numId="42">
    <w:abstractNumId w:val="17"/>
  </w:num>
  <w:num w:numId="43">
    <w:abstractNumId w:val="7"/>
  </w:num>
  <w:num w:numId="44">
    <w:abstractNumId w:val="20"/>
  </w:num>
  <w:num w:numId="45">
    <w:abstractNumId w:val="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04"/>
    <w:rsid w:val="00013CA2"/>
    <w:rsid w:val="00022952"/>
    <w:rsid w:val="00042358"/>
    <w:rsid w:val="00046591"/>
    <w:rsid w:val="000544E8"/>
    <w:rsid w:val="00062599"/>
    <w:rsid w:val="000A0F7C"/>
    <w:rsid w:val="000A7E45"/>
    <w:rsid w:val="000B092D"/>
    <w:rsid w:val="000B0AD9"/>
    <w:rsid w:val="000B798B"/>
    <w:rsid w:val="000D1752"/>
    <w:rsid w:val="000F184D"/>
    <w:rsid w:val="00103FD8"/>
    <w:rsid w:val="00104113"/>
    <w:rsid w:val="001077ED"/>
    <w:rsid w:val="00122006"/>
    <w:rsid w:val="0012324F"/>
    <w:rsid w:val="00134839"/>
    <w:rsid w:val="00137151"/>
    <w:rsid w:val="00137A82"/>
    <w:rsid w:val="00141C2D"/>
    <w:rsid w:val="00154687"/>
    <w:rsid w:val="001611A8"/>
    <w:rsid w:val="00161BF4"/>
    <w:rsid w:val="00172234"/>
    <w:rsid w:val="00173C08"/>
    <w:rsid w:val="00187280"/>
    <w:rsid w:val="001A114D"/>
    <w:rsid w:val="001B518E"/>
    <w:rsid w:val="001C1040"/>
    <w:rsid w:val="001F0276"/>
    <w:rsid w:val="001F1326"/>
    <w:rsid w:val="001F30B9"/>
    <w:rsid w:val="00203763"/>
    <w:rsid w:val="00214C3A"/>
    <w:rsid w:val="00215DF0"/>
    <w:rsid w:val="00234818"/>
    <w:rsid w:val="00256465"/>
    <w:rsid w:val="002569CD"/>
    <w:rsid w:val="00266C22"/>
    <w:rsid w:val="0027549D"/>
    <w:rsid w:val="0029283C"/>
    <w:rsid w:val="002B4727"/>
    <w:rsid w:val="002C00D3"/>
    <w:rsid w:val="002F12B2"/>
    <w:rsid w:val="002F17DF"/>
    <w:rsid w:val="0030093B"/>
    <w:rsid w:val="00301A0B"/>
    <w:rsid w:val="00311153"/>
    <w:rsid w:val="00311A09"/>
    <w:rsid w:val="003227E8"/>
    <w:rsid w:val="00327523"/>
    <w:rsid w:val="003345E3"/>
    <w:rsid w:val="00354917"/>
    <w:rsid w:val="00366EF6"/>
    <w:rsid w:val="003938C4"/>
    <w:rsid w:val="00394771"/>
    <w:rsid w:val="00394FDA"/>
    <w:rsid w:val="003E6590"/>
    <w:rsid w:val="003F24E3"/>
    <w:rsid w:val="003F66D1"/>
    <w:rsid w:val="00411712"/>
    <w:rsid w:val="00413E52"/>
    <w:rsid w:val="004304FF"/>
    <w:rsid w:val="00431B7E"/>
    <w:rsid w:val="004334F8"/>
    <w:rsid w:val="00435F93"/>
    <w:rsid w:val="00462B83"/>
    <w:rsid w:val="00484AA1"/>
    <w:rsid w:val="004B4B67"/>
    <w:rsid w:val="004B7734"/>
    <w:rsid w:val="004C0066"/>
    <w:rsid w:val="004C37CD"/>
    <w:rsid w:val="004C3BF5"/>
    <w:rsid w:val="004D16F8"/>
    <w:rsid w:val="004D3CB0"/>
    <w:rsid w:val="004E60B4"/>
    <w:rsid w:val="00502867"/>
    <w:rsid w:val="005070EE"/>
    <w:rsid w:val="00511786"/>
    <w:rsid w:val="00520272"/>
    <w:rsid w:val="00531561"/>
    <w:rsid w:val="00536F8D"/>
    <w:rsid w:val="00545736"/>
    <w:rsid w:val="0054728D"/>
    <w:rsid w:val="0055444E"/>
    <w:rsid w:val="0057015F"/>
    <w:rsid w:val="005713E1"/>
    <w:rsid w:val="00583F2D"/>
    <w:rsid w:val="00595617"/>
    <w:rsid w:val="005A178E"/>
    <w:rsid w:val="005A6BE5"/>
    <w:rsid w:val="005B2D2C"/>
    <w:rsid w:val="005D7843"/>
    <w:rsid w:val="005F6EA5"/>
    <w:rsid w:val="00600371"/>
    <w:rsid w:val="006147C0"/>
    <w:rsid w:val="006205D0"/>
    <w:rsid w:val="006356DB"/>
    <w:rsid w:val="00642CBD"/>
    <w:rsid w:val="00651DF8"/>
    <w:rsid w:val="006A5174"/>
    <w:rsid w:val="006B182C"/>
    <w:rsid w:val="006B2C4D"/>
    <w:rsid w:val="006D290B"/>
    <w:rsid w:val="006E01D9"/>
    <w:rsid w:val="006E27C2"/>
    <w:rsid w:val="006F4248"/>
    <w:rsid w:val="00702CDE"/>
    <w:rsid w:val="0070641F"/>
    <w:rsid w:val="007154BE"/>
    <w:rsid w:val="007455C8"/>
    <w:rsid w:val="00767714"/>
    <w:rsid w:val="00795297"/>
    <w:rsid w:val="007B1EC2"/>
    <w:rsid w:val="007C4F51"/>
    <w:rsid w:val="007D4F2A"/>
    <w:rsid w:val="007F286C"/>
    <w:rsid w:val="007F32B5"/>
    <w:rsid w:val="00800252"/>
    <w:rsid w:val="008025C1"/>
    <w:rsid w:val="00802714"/>
    <w:rsid w:val="0082172C"/>
    <w:rsid w:val="008365BF"/>
    <w:rsid w:val="00843181"/>
    <w:rsid w:val="00851401"/>
    <w:rsid w:val="0087186A"/>
    <w:rsid w:val="00877D22"/>
    <w:rsid w:val="008A0709"/>
    <w:rsid w:val="008A2F9A"/>
    <w:rsid w:val="008A586C"/>
    <w:rsid w:val="008B4B04"/>
    <w:rsid w:val="008C1911"/>
    <w:rsid w:val="008D2FAA"/>
    <w:rsid w:val="008E332C"/>
    <w:rsid w:val="008E47EF"/>
    <w:rsid w:val="00915F26"/>
    <w:rsid w:val="00920B62"/>
    <w:rsid w:val="009351A3"/>
    <w:rsid w:val="00965F1F"/>
    <w:rsid w:val="00966CBD"/>
    <w:rsid w:val="00967701"/>
    <w:rsid w:val="009A142F"/>
    <w:rsid w:val="009A55D0"/>
    <w:rsid w:val="009B6201"/>
    <w:rsid w:val="009C0806"/>
    <w:rsid w:val="009C746D"/>
    <w:rsid w:val="009D4870"/>
    <w:rsid w:val="009E15B3"/>
    <w:rsid w:val="009E3B83"/>
    <w:rsid w:val="009F3E0E"/>
    <w:rsid w:val="009F715D"/>
    <w:rsid w:val="00A00183"/>
    <w:rsid w:val="00A21961"/>
    <w:rsid w:val="00A4536E"/>
    <w:rsid w:val="00A62202"/>
    <w:rsid w:val="00A842D5"/>
    <w:rsid w:val="00AD7F2C"/>
    <w:rsid w:val="00AF23E1"/>
    <w:rsid w:val="00AF2FEC"/>
    <w:rsid w:val="00AF4C83"/>
    <w:rsid w:val="00AF5AE8"/>
    <w:rsid w:val="00B25469"/>
    <w:rsid w:val="00B432CE"/>
    <w:rsid w:val="00B554DA"/>
    <w:rsid w:val="00B61A45"/>
    <w:rsid w:val="00B702EA"/>
    <w:rsid w:val="00B70DB2"/>
    <w:rsid w:val="00B739AC"/>
    <w:rsid w:val="00B95650"/>
    <w:rsid w:val="00BB341B"/>
    <w:rsid w:val="00BD5AF0"/>
    <w:rsid w:val="00BE3723"/>
    <w:rsid w:val="00BE406C"/>
    <w:rsid w:val="00BF2381"/>
    <w:rsid w:val="00BF7192"/>
    <w:rsid w:val="00C03DD1"/>
    <w:rsid w:val="00C16088"/>
    <w:rsid w:val="00C260B4"/>
    <w:rsid w:val="00C30DDB"/>
    <w:rsid w:val="00C31DED"/>
    <w:rsid w:val="00C45218"/>
    <w:rsid w:val="00C54F40"/>
    <w:rsid w:val="00C555A4"/>
    <w:rsid w:val="00C86632"/>
    <w:rsid w:val="00CB36BF"/>
    <w:rsid w:val="00CE508E"/>
    <w:rsid w:val="00CE5CEE"/>
    <w:rsid w:val="00CF16FC"/>
    <w:rsid w:val="00D519E0"/>
    <w:rsid w:val="00D73530"/>
    <w:rsid w:val="00D82DAF"/>
    <w:rsid w:val="00D96FA7"/>
    <w:rsid w:val="00D97799"/>
    <w:rsid w:val="00DD1C93"/>
    <w:rsid w:val="00DD6104"/>
    <w:rsid w:val="00DE04EB"/>
    <w:rsid w:val="00DF2791"/>
    <w:rsid w:val="00DF3F53"/>
    <w:rsid w:val="00DF5942"/>
    <w:rsid w:val="00E07F03"/>
    <w:rsid w:val="00E24111"/>
    <w:rsid w:val="00E45390"/>
    <w:rsid w:val="00E50F55"/>
    <w:rsid w:val="00E574EF"/>
    <w:rsid w:val="00E6679E"/>
    <w:rsid w:val="00E83074"/>
    <w:rsid w:val="00E84AD2"/>
    <w:rsid w:val="00EA7902"/>
    <w:rsid w:val="00EB3E25"/>
    <w:rsid w:val="00ED4968"/>
    <w:rsid w:val="00EE3C44"/>
    <w:rsid w:val="00EE678B"/>
    <w:rsid w:val="00F1266F"/>
    <w:rsid w:val="00F21AE0"/>
    <w:rsid w:val="00F225EC"/>
    <w:rsid w:val="00F30B6F"/>
    <w:rsid w:val="00F37DE2"/>
    <w:rsid w:val="00F7088F"/>
    <w:rsid w:val="00F7552B"/>
    <w:rsid w:val="00F80436"/>
    <w:rsid w:val="00F827CB"/>
    <w:rsid w:val="00F93B78"/>
    <w:rsid w:val="00F94015"/>
    <w:rsid w:val="00F95D8F"/>
    <w:rsid w:val="00FB163A"/>
    <w:rsid w:val="00FB2544"/>
    <w:rsid w:val="00FB607C"/>
    <w:rsid w:val="00FD746F"/>
    <w:rsid w:val="00FE370C"/>
    <w:rsid w:val="00FF5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96E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10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D6104"/>
    <w:pPr>
      <w:keepNext/>
      <w:outlineLvl w:val="0"/>
    </w:pPr>
    <w:rPr>
      <w:b/>
      <w:sz w:val="36"/>
      <w:szCs w:val="20"/>
    </w:rPr>
  </w:style>
  <w:style w:type="paragraph" w:styleId="Nadpis2">
    <w:name w:val="heading 2"/>
    <w:basedOn w:val="Normln"/>
    <w:next w:val="Normln"/>
    <w:link w:val="Nadpis2Char"/>
    <w:uiPriority w:val="9"/>
    <w:semiHidden/>
    <w:unhideWhenUsed/>
    <w:qFormat/>
    <w:rsid w:val="002F17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17DF"/>
    <w:pPr>
      <w:keepNext/>
      <w:keepLines/>
      <w:spacing w:before="40"/>
      <w:outlineLvl w:val="2"/>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8A2F9A"/>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6104"/>
    <w:pPr>
      <w:tabs>
        <w:tab w:val="center" w:pos="4536"/>
        <w:tab w:val="right" w:pos="9072"/>
      </w:tabs>
    </w:pPr>
  </w:style>
  <w:style w:type="character" w:customStyle="1" w:styleId="ZhlavChar">
    <w:name w:val="Záhlaví Char"/>
    <w:basedOn w:val="Standardnpsmoodstavce"/>
    <w:link w:val="Zhlav"/>
    <w:uiPriority w:val="99"/>
    <w:rsid w:val="00DD6104"/>
  </w:style>
  <w:style w:type="paragraph" w:styleId="Zpat">
    <w:name w:val="footer"/>
    <w:basedOn w:val="Normln"/>
    <w:link w:val="ZpatChar"/>
    <w:uiPriority w:val="99"/>
    <w:unhideWhenUsed/>
    <w:rsid w:val="00DD6104"/>
    <w:pPr>
      <w:tabs>
        <w:tab w:val="center" w:pos="4536"/>
        <w:tab w:val="right" w:pos="9072"/>
      </w:tabs>
    </w:pPr>
  </w:style>
  <w:style w:type="character" w:customStyle="1" w:styleId="ZpatChar">
    <w:name w:val="Zápatí Char"/>
    <w:basedOn w:val="Standardnpsmoodstavce"/>
    <w:link w:val="Zpat"/>
    <w:uiPriority w:val="99"/>
    <w:rsid w:val="00DD6104"/>
  </w:style>
  <w:style w:type="character" w:customStyle="1" w:styleId="Nadpis1Char">
    <w:name w:val="Nadpis 1 Char"/>
    <w:basedOn w:val="Standardnpsmoodstavce"/>
    <w:link w:val="Nadpis1"/>
    <w:rsid w:val="00DD6104"/>
    <w:rPr>
      <w:rFonts w:ascii="Times New Roman" w:eastAsia="Times New Roman" w:hAnsi="Times New Roman" w:cs="Times New Roman"/>
      <w:b/>
      <w:sz w:val="36"/>
      <w:szCs w:val="20"/>
      <w:lang w:eastAsia="cs-CZ"/>
    </w:rPr>
  </w:style>
  <w:style w:type="paragraph" w:styleId="Odstavecseseznamem">
    <w:name w:val="List Paragraph"/>
    <w:aliases w:val="A-Odrážky1,A-Odrážky,Barevný seznam – zvýraznění 11"/>
    <w:basedOn w:val="Normln"/>
    <w:link w:val="OdstavecseseznamemChar"/>
    <w:uiPriority w:val="34"/>
    <w:qFormat/>
    <w:rsid w:val="00536F8D"/>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odsazen">
    <w:name w:val="Body Text Indent"/>
    <w:basedOn w:val="Normln"/>
    <w:link w:val="ZkladntextodsazenChar"/>
    <w:rsid w:val="00C555A4"/>
    <w:pPr>
      <w:suppressAutoHyphens/>
      <w:ind w:left="360"/>
    </w:pPr>
    <w:rPr>
      <w:szCs w:val="20"/>
      <w:lang w:eastAsia="ar-SA"/>
    </w:rPr>
  </w:style>
  <w:style w:type="character" w:customStyle="1" w:styleId="ZkladntextodsazenChar">
    <w:name w:val="Základní text odsazený Char"/>
    <w:basedOn w:val="Standardnpsmoodstavce"/>
    <w:link w:val="Zkladntextodsazen"/>
    <w:rsid w:val="00C555A4"/>
    <w:rPr>
      <w:rFonts w:ascii="Times New Roman" w:eastAsia="Times New Roman" w:hAnsi="Times New Roman" w:cs="Times New Roman"/>
      <w:sz w:val="24"/>
      <w:szCs w:val="20"/>
      <w:lang w:eastAsia="ar-SA"/>
    </w:rPr>
  </w:style>
  <w:style w:type="paragraph" w:styleId="Normlnodsazen">
    <w:name w:val="Normal Indent"/>
    <w:basedOn w:val="Normln"/>
    <w:rsid w:val="008B4B04"/>
    <w:pPr>
      <w:widowControl w:val="0"/>
      <w:overflowPunct w:val="0"/>
      <w:autoSpaceDE w:val="0"/>
      <w:autoSpaceDN w:val="0"/>
      <w:adjustRightInd w:val="0"/>
      <w:spacing w:before="120"/>
      <w:ind w:left="283" w:hanging="283"/>
    </w:pPr>
    <w:rPr>
      <w:sz w:val="20"/>
      <w:szCs w:val="20"/>
      <w:lang w:eastAsia="zh-TW"/>
    </w:rPr>
  </w:style>
  <w:style w:type="paragraph" w:styleId="Zkladntext2">
    <w:name w:val="Body Text 2"/>
    <w:basedOn w:val="Normln"/>
    <w:link w:val="Zkladntext2Char"/>
    <w:uiPriority w:val="99"/>
    <w:semiHidden/>
    <w:unhideWhenUsed/>
    <w:rsid w:val="005F6EA5"/>
    <w:pPr>
      <w:spacing w:after="120" w:line="480" w:lineRule="auto"/>
    </w:pPr>
  </w:style>
  <w:style w:type="character" w:customStyle="1" w:styleId="Zkladntext2Char">
    <w:name w:val="Základní text 2 Char"/>
    <w:basedOn w:val="Standardnpsmoodstavce"/>
    <w:link w:val="Zkladntext2"/>
    <w:uiPriority w:val="99"/>
    <w:semiHidden/>
    <w:rsid w:val="005F6EA5"/>
    <w:rPr>
      <w:rFonts w:ascii="Times New Roman" w:eastAsia="Times New Roman" w:hAnsi="Times New Roman" w:cs="Times New Roman"/>
      <w:sz w:val="24"/>
      <w:szCs w:val="24"/>
      <w:lang w:eastAsia="cs-CZ"/>
    </w:rPr>
  </w:style>
  <w:style w:type="paragraph" w:customStyle="1" w:styleId="Odstavecseseznamem1">
    <w:name w:val="Odstavec se seznamem1"/>
    <w:basedOn w:val="Normln"/>
    <w:uiPriority w:val="99"/>
    <w:qFormat/>
    <w:rsid w:val="00966CBD"/>
    <w:pPr>
      <w:spacing w:before="120"/>
      <w:ind w:left="720"/>
      <w:contextualSpacing/>
      <w:jc w:val="both"/>
    </w:pPr>
    <w:rPr>
      <w:lang w:eastAsia="en-US"/>
    </w:rPr>
  </w:style>
  <w:style w:type="paragraph" w:styleId="Zkladntext">
    <w:name w:val="Body Text"/>
    <w:basedOn w:val="Normln"/>
    <w:link w:val="ZkladntextChar"/>
    <w:uiPriority w:val="99"/>
    <w:semiHidden/>
    <w:unhideWhenUsed/>
    <w:rsid w:val="00E83074"/>
    <w:pPr>
      <w:spacing w:after="120"/>
    </w:pPr>
  </w:style>
  <w:style w:type="character" w:customStyle="1" w:styleId="ZkladntextChar">
    <w:name w:val="Základní text Char"/>
    <w:basedOn w:val="Standardnpsmoodstavce"/>
    <w:link w:val="Zkladntext"/>
    <w:uiPriority w:val="99"/>
    <w:semiHidden/>
    <w:rsid w:val="00E83074"/>
    <w:rPr>
      <w:rFonts w:ascii="Times New Roman" w:eastAsia="Times New Roman" w:hAnsi="Times New Roman" w:cs="Times New Roman"/>
      <w:sz w:val="24"/>
      <w:szCs w:val="24"/>
      <w:lang w:eastAsia="cs-CZ"/>
    </w:rPr>
  </w:style>
  <w:style w:type="character" w:customStyle="1" w:styleId="OdstavecseseznamemChar">
    <w:name w:val="Odstavec se seznamem Char"/>
    <w:aliases w:val="A-Odrážky1 Char,A-Odrážky Char,Barevný seznam – zvýraznění 11 Char"/>
    <w:link w:val="Odstavecseseznamem"/>
    <w:uiPriority w:val="34"/>
    <w:rsid w:val="00E83074"/>
  </w:style>
  <w:style w:type="character" w:customStyle="1" w:styleId="Nadpis2Char">
    <w:name w:val="Nadpis 2 Char"/>
    <w:basedOn w:val="Standardnpsmoodstavce"/>
    <w:link w:val="Nadpis2"/>
    <w:uiPriority w:val="9"/>
    <w:semiHidden/>
    <w:rsid w:val="002F17DF"/>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2F17DF"/>
    <w:rPr>
      <w:rFonts w:asciiTheme="majorHAnsi" w:eastAsiaTheme="majorEastAsia" w:hAnsiTheme="majorHAnsi" w:cstheme="majorBidi"/>
      <w:color w:val="1F3763" w:themeColor="accent1" w:themeShade="7F"/>
      <w:sz w:val="24"/>
      <w:szCs w:val="24"/>
      <w:lang w:eastAsia="cs-CZ"/>
    </w:rPr>
  </w:style>
  <w:style w:type="character" w:customStyle="1" w:styleId="Nadpis6Char">
    <w:name w:val="Nadpis 6 Char"/>
    <w:basedOn w:val="Standardnpsmoodstavce"/>
    <w:link w:val="Nadpis6"/>
    <w:uiPriority w:val="9"/>
    <w:semiHidden/>
    <w:rsid w:val="008A2F9A"/>
    <w:rPr>
      <w:rFonts w:asciiTheme="majorHAnsi" w:eastAsiaTheme="majorEastAsia" w:hAnsiTheme="majorHAnsi" w:cstheme="majorBidi"/>
      <w:color w:val="1F3763" w:themeColor="accent1" w:themeShade="7F"/>
      <w:sz w:val="24"/>
      <w:szCs w:val="24"/>
      <w:lang w:eastAsia="cs-CZ"/>
    </w:rPr>
  </w:style>
  <w:style w:type="paragraph" w:styleId="Zkladntextodsazen2">
    <w:name w:val="Body Text Indent 2"/>
    <w:basedOn w:val="Normln"/>
    <w:link w:val="Zkladntextodsazen2Char"/>
    <w:uiPriority w:val="99"/>
    <w:unhideWhenUsed/>
    <w:rsid w:val="009D487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D487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928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283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CCA88-B8F1-44C1-9E6A-609891E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14952</Characters>
  <Application>Microsoft Office Word</Application>
  <DocSecurity>0</DocSecurity>
  <Lines>124</Lines>
  <Paragraphs>34</Paragraphs>
  <ScaleCrop>false</ScaleCrop>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2019-03-21T13:50:00Z</dcterms:created>
  <dcterms:modified xsi:type="dcterms:W3CDTF">2019-03-21T13:50:00Z</dcterms:modified>
</cp:coreProperties>
</file>