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560831782" w:edGrp="everyone" w:displacedByCustomXml="next"/>
    <w:permEnd w:id="1560831782" w:displacedByCustomXml="next"/>
    <w:sdt>
      <w:sdtPr>
        <w:id w:val="-1852257822"/>
        <w:picture/>
      </w:sdtPr>
      <w:sdtEndPr/>
      <w:sdtContent>
        <w:p w14:paraId="20763C25" w14:textId="77777777" w:rsidR="0081632D" w:rsidRDefault="0074670B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 w:rsidRPr="0074670B">
            <w:rPr>
              <w:noProof/>
              <w:lang w:eastAsia="cs-CZ"/>
            </w:rPr>
            <w:drawing>
              <wp:inline distT="0" distB="0" distL="0" distR="0" wp14:anchorId="35D9138F" wp14:editId="63D035FB">
                <wp:extent cx="6305550" cy="1209675"/>
                <wp:effectExtent l="0" t="0" r="0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2EE2165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3484043F" w14:textId="77777777" w:rsidR="0081632D" w:rsidRPr="00C45E7D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PŘÍKAZNÍ SMLOUVA</w:t>
      </w:r>
    </w:p>
    <w:p w14:paraId="47A3B5BC" w14:textId="77777777" w:rsidR="00FB3C58" w:rsidRDefault="00FB3C58" w:rsidP="0081632D">
      <w:pPr>
        <w:spacing w:before="480" w:after="360"/>
        <w:jc w:val="center"/>
        <w:rPr>
          <w:rFonts w:ascii="Calibri Light" w:hAnsi="Calibri Light"/>
          <w:b/>
          <w:sz w:val="28"/>
          <w:szCs w:val="28"/>
        </w:rPr>
      </w:pPr>
      <w:r w:rsidRPr="00FB3C58">
        <w:rPr>
          <w:rFonts w:ascii="Calibri Light" w:hAnsi="Calibri Light"/>
          <w:b/>
          <w:sz w:val="28"/>
          <w:szCs w:val="28"/>
        </w:rPr>
        <w:t>na výkon TDI a koordinátora BOZP na investiční akci</w:t>
      </w:r>
    </w:p>
    <w:p w14:paraId="6E7FC6C2" w14:textId="77777777" w:rsidR="0081632D" w:rsidRPr="00C45E7D" w:rsidRDefault="00E440DF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7C56C7">
            <w:rPr>
              <w:rFonts w:ascii="Calibri Light" w:hAnsi="Calibri Light"/>
              <w:b/>
              <w:sz w:val="28"/>
              <w:szCs w:val="28"/>
            </w:rPr>
            <w:t>Stavební úpravy ZŠ Kuří na MŠ</w:t>
          </w:r>
        </w:sdtContent>
      </w:sdt>
    </w:p>
    <w:p w14:paraId="36F8FC09" w14:textId="0BC5DB33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</w:t>
      </w:r>
      <w:r w:rsidR="0057204E">
        <w:rPr>
          <w:rFonts w:ascii="Calibri Light" w:hAnsi="Calibri Light"/>
          <w:sz w:val="22"/>
          <w:szCs w:val="22"/>
        </w:rPr>
        <w:t>430</w:t>
      </w:r>
      <w:r w:rsidRPr="0081632D">
        <w:rPr>
          <w:rFonts w:ascii="Calibri Light" w:hAnsi="Calibri Light"/>
          <w:sz w:val="22"/>
          <w:szCs w:val="22"/>
        </w:rPr>
        <w:t xml:space="preserve"> a následujících zákona č.89/2012 Sb., občanského zákoníku v platném znění</w:t>
      </w:r>
    </w:p>
    <w:p w14:paraId="08E9ACFB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079DC625" w14:textId="31A1F589"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FD56B6" w:rsidRPr="00FD56B6">
            <w:rPr>
              <w:rFonts w:ascii="Calibri Light" w:hAnsi="Calibri Light"/>
              <w:i/>
              <w:sz w:val="22"/>
              <w:szCs w:val="22"/>
            </w:rPr>
            <w:t>PŘS/00126/2019/OIÚ</w:t>
          </w:r>
        </w:sdtContent>
      </w:sdt>
    </w:p>
    <w:p w14:paraId="4AC72C51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55FC0614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35DBCC9A" w14:textId="77777777" w:rsidTr="001F1B71">
        <w:tc>
          <w:tcPr>
            <w:tcW w:w="3402" w:type="dxa"/>
            <w:vAlign w:val="center"/>
          </w:tcPr>
          <w:p w14:paraId="40820143" w14:textId="77777777"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PŘÍKAZCE</w:t>
            </w:r>
            <w:r w:rsidR="0081632D"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6773291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3325FA4D" w14:textId="77777777" w:rsidTr="001F1B71">
        <w:tc>
          <w:tcPr>
            <w:tcW w:w="3402" w:type="dxa"/>
            <w:vAlign w:val="center"/>
          </w:tcPr>
          <w:p w14:paraId="4C450750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0F3659F6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14:paraId="06E5002E" w14:textId="77777777" w:rsidTr="001F1B71">
        <w:tc>
          <w:tcPr>
            <w:tcW w:w="3402" w:type="dxa"/>
            <w:vAlign w:val="center"/>
          </w:tcPr>
          <w:p w14:paraId="53001DD5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685679E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3F9EE482" w14:textId="77777777" w:rsidTr="001F1B71">
        <w:tc>
          <w:tcPr>
            <w:tcW w:w="3402" w:type="dxa"/>
            <w:vAlign w:val="center"/>
          </w:tcPr>
          <w:p w14:paraId="1A4487C8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219B76E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3FC4DCEF" w14:textId="77777777" w:rsidTr="001F1B71">
        <w:tc>
          <w:tcPr>
            <w:tcW w:w="3402" w:type="dxa"/>
            <w:vAlign w:val="center"/>
          </w:tcPr>
          <w:p w14:paraId="4DB11822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DF7A014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14:paraId="34CE64F7" w14:textId="77777777" w:rsidTr="001F1B71">
        <w:tc>
          <w:tcPr>
            <w:tcW w:w="3402" w:type="dxa"/>
            <w:vAlign w:val="center"/>
          </w:tcPr>
          <w:p w14:paraId="7E5C831A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3E1E8B2F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1C4E6216" w14:textId="77777777" w:rsidTr="001F1B71">
        <w:tc>
          <w:tcPr>
            <w:tcW w:w="3402" w:type="dxa"/>
            <w:vAlign w:val="center"/>
          </w:tcPr>
          <w:p w14:paraId="6D0417DE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1148C12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2429BC77" w14:textId="77777777" w:rsidTr="001F1B71">
        <w:tc>
          <w:tcPr>
            <w:tcW w:w="3402" w:type="dxa"/>
            <w:vAlign w:val="center"/>
          </w:tcPr>
          <w:p w14:paraId="0615ADC7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8B85F39" w14:textId="77777777" w:rsidR="0081632D" w:rsidRPr="0081632D" w:rsidRDefault="00C11158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81632D" w:rsidRPr="0081632D" w14:paraId="47DFFCE5" w14:textId="77777777" w:rsidTr="001F1B71">
        <w:tc>
          <w:tcPr>
            <w:tcW w:w="3402" w:type="dxa"/>
            <w:vAlign w:val="center"/>
          </w:tcPr>
          <w:p w14:paraId="702FE1E4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7F9DEA9" w14:textId="77777777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1D0BD68E" w14:textId="77777777" w:rsidTr="001F1B71">
        <w:tc>
          <w:tcPr>
            <w:tcW w:w="3402" w:type="dxa"/>
            <w:vAlign w:val="center"/>
          </w:tcPr>
          <w:p w14:paraId="76F5AEA3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4A398E10" w14:textId="77777777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3A8BA24C" w14:textId="77777777" w:rsidTr="001F1B71">
        <w:tc>
          <w:tcPr>
            <w:tcW w:w="3402" w:type="dxa"/>
            <w:vAlign w:val="center"/>
          </w:tcPr>
          <w:p w14:paraId="6A32B7C9" w14:textId="77777777" w:rsidR="0081632D" w:rsidRPr="0081632D" w:rsidRDefault="0081632D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 w:rsidR="00FB3C58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Příkazce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14:paraId="36C18EAF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784E9768" w14:textId="77777777" w:rsidTr="001F1B71">
        <w:tc>
          <w:tcPr>
            <w:tcW w:w="3402" w:type="dxa"/>
            <w:vAlign w:val="center"/>
          </w:tcPr>
          <w:p w14:paraId="19DE0578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584877C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1AC4AEC3" w14:textId="77777777" w:rsidTr="001F1B71">
        <w:tc>
          <w:tcPr>
            <w:tcW w:w="3402" w:type="dxa"/>
            <w:vAlign w:val="center"/>
          </w:tcPr>
          <w:p w14:paraId="7A135841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2DAFF8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25B786C0" w14:textId="77777777" w:rsidTr="001F1B71">
        <w:tc>
          <w:tcPr>
            <w:tcW w:w="3402" w:type="dxa"/>
            <w:vAlign w:val="center"/>
          </w:tcPr>
          <w:p w14:paraId="06713760" w14:textId="77777777" w:rsidR="0081632D" w:rsidRPr="0081632D" w:rsidRDefault="00FB3C58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PŘÍKAZNÍK:</w:t>
            </w:r>
          </w:p>
        </w:tc>
        <w:tc>
          <w:tcPr>
            <w:tcW w:w="6521" w:type="dxa"/>
            <w:vAlign w:val="center"/>
          </w:tcPr>
          <w:p w14:paraId="40660AC2" w14:textId="281695D0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permStart w:id="1281305194" w:edGrp="everyone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NDCON s.r.o.</w:t>
                </w:r>
                <w:permEnd w:id="1281305194"/>
              </w:sdtContent>
            </w:sdt>
          </w:p>
        </w:tc>
      </w:tr>
      <w:tr w:rsidR="0081632D" w:rsidRPr="0081632D" w14:paraId="4599A6B4" w14:textId="77777777" w:rsidTr="001F1B71">
        <w:tc>
          <w:tcPr>
            <w:tcW w:w="3402" w:type="dxa"/>
            <w:vAlign w:val="center"/>
          </w:tcPr>
          <w:p w14:paraId="0CB9382A" w14:textId="77777777" w:rsidR="0081632D" w:rsidRPr="0081632D" w:rsidRDefault="00FB3C58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Místo podnikání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38AC5084" w14:textId="113AF7C7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permStart w:id="1648192314" w:edGrp="everyone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Zlatnická 10/1582, 110 00 Praha 1</w:t>
                </w:r>
                <w:permEnd w:id="1648192314"/>
              </w:sdtContent>
            </w:sdt>
          </w:p>
        </w:tc>
      </w:tr>
      <w:tr w:rsidR="0081632D" w:rsidRPr="0081632D" w14:paraId="6B46EE8E" w14:textId="77777777" w:rsidTr="001F1B71">
        <w:tc>
          <w:tcPr>
            <w:tcW w:w="3402" w:type="dxa"/>
            <w:vAlign w:val="center"/>
          </w:tcPr>
          <w:p w14:paraId="329D1D8F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083CC71" w14:textId="228B60DE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permStart w:id="1469277319" w:edGrp="everyone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Robert </w:t>
                </w:r>
                <w:proofErr w:type="spellStart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Michak</w:t>
                </w:r>
                <w:proofErr w:type="spellEnd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, jednatel</w:t>
                </w:r>
                <w:permEnd w:id="1469277319"/>
              </w:sdtContent>
            </w:sdt>
          </w:p>
        </w:tc>
      </w:tr>
      <w:tr w:rsidR="0081632D" w:rsidRPr="0081632D" w14:paraId="52C51E14" w14:textId="77777777" w:rsidTr="001F1B71">
        <w:tc>
          <w:tcPr>
            <w:tcW w:w="3402" w:type="dxa"/>
            <w:vAlign w:val="center"/>
          </w:tcPr>
          <w:p w14:paraId="1B3A9FD2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311F3DC" w14:textId="2B235143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permStart w:id="1334859473" w:edGrp="everyone"/>
                <w:proofErr w:type="spellStart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Uni</w:t>
                </w:r>
                <w:proofErr w:type="spellEnd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proofErr w:type="spellStart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Credit</w:t>
                </w:r>
                <w:proofErr w:type="spellEnd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Bank a.s.</w:t>
                </w:r>
                <w:permEnd w:id="1334859473"/>
              </w:sdtContent>
            </w:sdt>
          </w:p>
        </w:tc>
      </w:tr>
      <w:tr w:rsidR="0081632D" w:rsidRPr="0081632D" w14:paraId="66424DCE" w14:textId="77777777" w:rsidTr="001F1B71">
        <w:tc>
          <w:tcPr>
            <w:tcW w:w="3402" w:type="dxa"/>
            <w:vAlign w:val="center"/>
          </w:tcPr>
          <w:p w14:paraId="6F1FD954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3E15338" w14:textId="064D7B2A" w:rsidR="0081632D" w:rsidRPr="0081632D" w:rsidRDefault="00E440DF" w:rsidP="003C55E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3C55E2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49412E41" w14:textId="77777777" w:rsidTr="001F1B71">
        <w:tc>
          <w:tcPr>
            <w:tcW w:w="3402" w:type="dxa"/>
            <w:vAlign w:val="center"/>
          </w:tcPr>
          <w:p w14:paraId="18AFB619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E9A3E4" w14:textId="77190D98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permStart w:id="2093374192" w:edGrp="everyone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64939511</w:t>
                </w:r>
                <w:permEnd w:id="2093374192"/>
              </w:sdtContent>
            </w:sdt>
          </w:p>
        </w:tc>
      </w:tr>
      <w:tr w:rsidR="0081632D" w:rsidRPr="0081632D" w14:paraId="1EA5E9A6" w14:textId="77777777" w:rsidTr="001F1B71">
        <w:tc>
          <w:tcPr>
            <w:tcW w:w="3402" w:type="dxa"/>
            <w:vAlign w:val="center"/>
          </w:tcPr>
          <w:p w14:paraId="649857F1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43729AB5" w14:textId="11483A46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permStart w:id="1987203627" w:edGrp="everyone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CZ64939511</w:t>
                </w:r>
                <w:permEnd w:id="1987203627"/>
              </w:sdtContent>
            </w:sdt>
          </w:p>
        </w:tc>
      </w:tr>
      <w:tr w:rsidR="0081632D" w:rsidRPr="0081632D" w14:paraId="0801704D" w14:textId="77777777" w:rsidTr="001F1B71">
        <w:tc>
          <w:tcPr>
            <w:tcW w:w="3402" w:type="dxa"/>
            <w:vAlign w:val="center"/>
          </w:tcPr>
          <w:p w14:paraId="5E013B40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704AFE0F" w14:textId="210E9A35" w:rsidR="0081632D" w:rsidRPr="0081632D" w:rsidRDefault="00E440DF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permStart w:id="1200820663" w:edGrp="everyone"/>
                <w:proofErr w:type="spellStart"/>
                <w:r w:rsidR="00C15714">
                  <w:rPr>
                    <w:rFonts w:ascii="Calibri Light" w:hAnsi="Calibri Light"/>
                    <w:i/>
                    <w:sz w:val="22"/>
                    <w:szCs w:val="22"/>
                  </w:rPr>
                  <w:t>uagdcaa</w:t>
                </w:r>
                <w:permEnd w:id="1200820663"/>
                <w:proofErr w:type="spellEnd"/>
              </w:sdtContent>
            </w:sdt>
          </w:p>
        </w:tc>
      </w:tr>
      <w:tr w:rsidR="0081632D" w:rsidRPr="0081632D" w14:paraId="5BDBD9DA" w14:textId="77777777" w:rsidTr="001F1B71">
        <w:tc>
          <w:tcPr>
            <w:tcW w:w="3402" w:type="dxa"/>
            <w:vAlign w:val="center"/>
          </w:tcPr>
          <w:p w14:paraId="3A3DEE59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4EDA4E5" w14:textId="0091123F" w:rsidR="0081632D" w:rsidRPr="0081632D" w:rsidRDefault="0081632D" w:rsidP="003C55E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2D4CC93D" w14:textId="77777777" w:rsidTr="001F1B71">
        <w:tc>
          <w:tcPr>
            <w:tcW w:w="3402" w:type="dxa"/>
            <w:vAlign w:val="center"/>
          </w:tcPr>
          <w:p w14:paraId="1C41795B" w14:textId="77777777" w:rsidR="0081632D" w:rsidRPr="0081632D" w:rsidRDefault="00DA04E6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16D966E3" w14:textId="273C0283" w:rsidR="0081632D" w:rsidRPr="0081632D" w:rsidRDefault="0081632D" w:rsidP="003C55E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36122A4E" w14:textId="77777777" w:rsidTr="001F1B71">
        <w:tc>
          <w:tcPr>
            <w:tcW w:w="3402" w:type="dxa"/>
            <w:vAlign w:val="center"/>
          </w:tcPr>
          <w:p w14:paraId="75D0FA88" w14:textId="77777777"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6D281749" w14:textId="77777777" w:rsidR="0081632D" w:rsidRPr="0081632D" w:rsidRDefault="0081632D" w:rsidP="001F1B7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71EDC3A1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4976FAC3" w14:textId="77777777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</w:t>
      </w:r>
      <w:r w:rsidR="0070390D">
        <w:rPr>
          <w:rFonts w:ascii="Calibri Light" w:eastAsia="Calibri" w:hAnsi="Calibri Light"/>
          <w:sz w:val="22"/>
          <w:szCs w:val="22"/>
          <w:lang w:eastAsia="en-US"/>
        </w:rPr>
        <w:t xml:space="preserve">příkazce a příkazník 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>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747EEDAB" w14:textId="77777777"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14:paraId="4470A95D" w14:textId="7DC4A1C7" w:rsidR="00FB3C58" w:rsidRP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Příkazce má v úmyslu realizovat investiční akci 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r w:rsidR="007C56C7">
            <w:rPr>
              <w:rFonts w:ascii="Calibri Light" w:hAnsi="Calibri Light" w:cs="Segoe UI"/>
              <w:i/>
              <w:sz w:val="22"/>
              <w:szCs w:val="22"/>
            </w:rPr>
            <w:t xml:space="preserve">Stavební úpravy ZŠ Kuří na </w:t>
          </w:r>
          <w:proofErr w:type="gramStart"/>
          <w:r w:rsidR="007C56C7">
            <w:rPr>
              <w:rFonts w:ascii="Calibri Light" w:hAnsi="Calibri Light" w:cs="Segoe UI"/>
              <w:i/>
              <w:sz w:val="22"/>
              <w:szCs w:val="22"/>
            </w:rPr>
            <w:t>MŠ</w:t>
          </w:r>
        </w:sdtContent>
      </w:sdt>
      <w:r w:rsidRPr="00FB3C58">
        <w:rPr>
          <w:rFonts w:ascii="Calibri Light" w:hAnsi="Calibri Light" w:cs="Arial"/>
          <w:b/>
          <w:color w:val="000000"/>
          <w:sz w:val="22"/>
          <w:szCs w:val="22"/>
        </w:rPr>
        <w:t>“</w:t>
      </w:r>
      <w:r w:rsidR="0074670B">
        <w:rPr>
          <w:rFonts w:ascii="Calibri Light" w:hAnsi="Calibri Light" w:cs="Arial"/>
          <w:b/>
          <w:color w:val="000000"/>
          <w:sz w:val="22"/>
          <w:szCs w:val="22"/>
        </w:rPr>
        <w:t>..</w:t>
      </w:r>
      <w:r w:rsidRPr="00FB3C58">
        <w:rPr>
          <w:rFonts w:ascii="Calibri Light" w:hAnsi="Calibri Light" w:cs="Arial"/>
          <w:color w:val="000000"/>
          <w:sz w:val="22"/>
          <w:szCs w:val="22"/>
        </w:rPr>
        <w:t>.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Předmět zakázky je uveden v projektové dokumentaci </w:t>
      </w:r>
      <w:r w:rsidR="0074670B">
        <w:rPr>
          <w:rFonts w:ascii="Calibri Light" w:hAnsi="Calibri Light" w:cs="Arial"/>
          <w:color w:val="000000"/>
          <w:sz w:val="22"/>
          <w:szCs w:val="22"/>
        </w:rPr>
        <w:t>vypracovan</w:t>
      </w:r>
      <w:r w:rsidR="00D92F1F">
        <w:rPr>
          <w:rFonts w:ascii="Calibri Light" w:hAnsi="Calibri Light" w:cs="Arial"/>
          <w:color w:val="000000"/>
          <w:sz w:val="22"/>
          <w:szCs w:val="22"/>
        </w:rPr>
        <w:t>é</w:t>
      </w:r>
      <w:r w:rsidR="006117B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741613851"/>
              <w:placeholder>
                <w:docPart w:val="F062717B29FA4F3484665F1E59DC1EDD"/>
              </w:placeholder>
            </w:sdtPr>
            <w:sdtEndPr/>
            <w:sdtContent>
              <w:proofErr w:type="spellStart"/>
              <w:r w:rsidR="0074670B" w:rsidRPr="008F6F0F">
                <w:rPr>
                  <w:rFonts w:ascii="Calibri Light" w:hAnsi="Calibri Light" w:cs="Segoe UI"/>
                  <w:i/>
                  <w:sz w:val="22"/>
                  <w:szCs w:val="22"/>
                </w:rPr>
                <w:t>Firast</w:t>
              </w:r>
              <w:proofErr w:type="spellEnd"/>
              <w:r w:rsidR="0074670B" w:rsidRPr="008F6F0F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s.r.o.,</w:t>
              </w:r>
              <w:proofErr w:type="spellStart"/>
              <w:r w:rsidR="00D92F1F">
                <w:rPr>
                  <w:rFonts w:ascii="Calibri Light" w:hAnsi="Calibri Light" w:cs="Segoe UI"/>
                  <w:i/>
                  <w:sz w:val="22"/>
                  <w:szCs w:val="22"/>
                </w:rPr>
                <w:t>koresp</w:t>
              </w:r>
              <w:proofErr w:type="spellEnd"/>
              <w:r w:rsidR="00D92F1F">
                <w:rPr>
                  <w:rFonts w:ascii="Calibri Light" w:hAnsi="Calibri Light" w:cs="Segoe UI"/>
                  <w:i/>
                  <w:sz w:val="22"/>
                  <w:szCs w:val="22"/>
                </w:rPr>
                <w:t>. adresa</w:t>
              </w:r>
              <w:r w:rsidR="0074670B" w:rsidRPr="008F6F0F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Str</w:t>
              </w:r>
              <w:r w:rsidR="00FF3379">
                <w:rPr>
                  <w:rFonts w:ascii="Calibri Light" w:hAnsi="Calibri Light" w:cs="Segoe UI"/>
                  <w:i/>
                  <w:sz w:val="22"/>
                  <w:szCs w:val="22"/>
                </w:rPr>
                <w:t>a</w:t>
              </w:r>
              <w:r w:rsidR="0074670B">
                <w:rPr>
                  <w:rFonts w:ascii="Calibri Light" w:hAnsi="Calibri Light" w:cs="Segoe UI"/>
                  <w:i/>
                  <w:sz w:val="22"/>
                  <w:szCs w:val="22"/>
                </w:rPr>
                <w:t>nčická</w:t>
              </w:r>
              <w:r w:rsidR="0074670B" w:rsidRPr="008F6F0F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1084/29, Praha 10, 100 00</w:t>
              </w:r>
            </w:sdtContent>
          </w:sdt>
          <w:r w:rsidR="007C56C7">
            <w:rPr>
              <w:rFonts w:ascii="Calibri Light" w:hAnsi="Calibri Light" w:cs="Segoe UI"/>
              <w:i/>
              <w:sz w:val="22"/>
              <w:szCs w:val="22"/>
            </w:rPr>
            <w:t>.,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, v rozhodnutí stavebního úřadu, a v souboru stanovisek ke stavebnímu povolení</w:t>
      </w:r>
      <w:r w:rsidR="0074670B">
        <w:rPr>
          <w:rFonts w:ascii="Calibri Light" w:hAnsi="Calibri Light" w:cs="Arial"/>
          <w:color w:val="000000"/>
          <w:sz w:val="22"/>
          <w:szCs w:val="22"/>
        </w:rPr>
        <w:t xml:space="preserve">, </w:t>
      </w:r>
      <w:r w:rsidR="00D92F1F" w:rsidRPr="00FB3C58">
        <w:rPr>
          <w:rFonts w:ascii="Calibri Light" w:hAnsi="Calibri Light" w:cs="Arial"/>
          <w:b/>
          <w:color w:val="000000"/>
          <w:sz w:val="22"/>
          <w:szCs w:val="22"/>
        </w:rPr>
        <w:t>dále jen Stavba</w:t>
      </w:r>
      <w:r w:rsidR="00D92F1F">
        <w:rPr>
          <w:rFonts w:ascii="Calibri Light" w:hAnsi="Calibri Light" w:cs="Arial"/>
          <w:b/>
          <w:color w:val="000000"/>
          <w:sz w:val="22"/>
          <w:szCs w:val="22"/>
        </w:rPr>
        <w:t>.</w:t>
      </w:r>
      <w:r w:rsidR="00D92F1F">
        <w:rPr>
          <w:rFonts w:ascii="Calibri Light" w:hAnsi="Calibri Light" w:cs="Arial"/>
          <w:color w:val="000000"/>
          <w:sz w:val="22"/>
          <w:szCs w:val="22"/>
        </w:rPr>
        <w:t xml:space="preserve"> K</w:t>
      </w:r>
      <w:r w:rsidR="0074670B">
        <w:rPr>
          <w:rFonts w:ascii="Calibri Light" w:hAnsi="Calibri Light" w:cs="Arial"/>
          <w:color w:val="000000"/>
          <w:sz w:val="22"/>
          <w:szCs w:val="22"/>
        </w:rPr>
        <w:t xml:space="preserve">opie </w:t>
      </w:r>
      <w:r w:rsidR="00D92F1F">
        <w:rPr>
          <w:rFonts w:ascii="Calibri Light" w:hAnsi="Calibri Light" w:cs="Arial"/>
          <w:color w:val="000000"/>
          <w:sz w:val="22"/>
          <w:szCs w:val="22"/>
        </w:rPr>
        <w:t>uvedených dokumentů</w:t>
      </w:r>
      <w:r w:rsidR="001538A4">
        <w:rPr>
          <w:rFonts w:ascii="Calibri Light" w:hAnsi="Calibri Light" w:cs="Arial"/>
          <w:color w:val="000000"/>
          <w:sz w:val="22"/>
          <w:szCs w:val="22"/>
        </w:rPr>
        <w:t xml:space="preserve"> a smlouvy o dílo s</w:t>
      </w:r>
      <w:r w:rsidR="001F1B71">
        <w:rPr>
          <w:rFonts w:ascii="Calibri Light" w:hAnsi="Calibri Light" w:cs="Arial"/>
          <w:color w:val="000000"/>
          <w:sz w:val="22"/>
          <w:szCs w:val="22"/>
        </w:rPr>
        <w:t xml:space="preserve"> vybraným </w:t>
      </w:r>
      <w:r w:rsidR="001538A4">
        <w:rPr>
          <w:rFonts w:ascii="Calibri Light" w:hAnsi="Calibri Light" w:cs="Arial"/>
          <w:color w:val="000000"/>
          <w:sz w:val="22"/>
          <w:szCs w:val="22"/>
        </w:rPr>
        <w:t>zhotovitelem Stavby</w:t>
      </w:r>
      <w:r w:rsidR="00D92F1F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74670B">
        <w:rPr>
          <w:rFonts w:ascii="Calibri Light" w:hAnsi="Calibri Light" w:cs="Arial"/>
          <w:color w:val="000000"/>
          <w:sz w:val="22"/>
          <w:szCs w:val="22"/>
        </w:rPr>
        <w:t xml:space="preserve">jsou přílohou této </w:t>
      </w:r>
      <w:proofErr w:type="gramStart"/>
      <w:r w:rsidR="0074670B">
        <w:rPr>
          <w:rFonts w:ascii="Calibri Light" w:hAnsi="Calibri Light" w:cs="Arial"/>
          <w:color w:val="000000"/>
          <w:sz w:val="22"/>
          <w:szCs w:val="22"/>
        </w:rPr>
        <w:t>smlouvy</w:t>
      </w:r>
      <w:r w:rsidR="0074670B" w:rsidRPr="00FB3C58">
        <w:rPr>
          <w:rFonts w:ascii="Calibri Light" w:hAnsi="Calibri Light" w:cs="Arial"/>
          <w:b/>
          <w:color w:val="000000"/>
          <w:sz w:val="22"/>
          <w:szCs w:val="22"/>
        </w:rPr>
        <w:t>“,</w:t>
      </w:r>
      <w:r w:rsidRPr="00FB3C58">
        <w:rPr>
          <w:rFonts w:ascii="Calibri Light" w:hAnsi="Calibri Light" w:cs="Arial"/>
          <w:color w:val="000000"/>
          <w:sz w:val="22"/>
          <w:szCs w:val="22"/>
        </w:rPr>
        <w:t>.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14:paraId="311E3286" w14:textId="2C761BE7" w:rsidR="00FB3C58" w:rsidRPr="00FB3C58" w:rsidRDefault="003B5C11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8F6F0F">
        <w:rPr>
          <w:rFonts w:ascii="Calibri Light" w:hAnsi="Calibri Light" w:cs="Segoe UI"/>
          <w:sz w:val="22"/>
          <w:szCs w:val="22"/>
        </w:rPr>
        <w:t xml:space="preserve">Realizace </w:t>
      </w:r>
      <w:r>
        <w:rPr>
          <w:rFonts w:ascii="Calibri Light" w:hAnsi="Calibri Light" w:cs="Segoe UI"/>
          <w:sz w:val="22"/>
          <w:szCs w:val="22"/>
        </w:rPr>
        <w:t>S</w:t>
      </w:r>
      <w:r w:rsidRPr="008F6F0F">
        <w:rPr>
          <w:rFonts w:ascii="Calibri Light" w:hAnsi="Calibri Light" w:cs="Segoe UI"/>
          <w:sz w:val="22"/>
          <w:szCs w:val="22"/>
        </w:rPr>
        <w:t>tavby je součástí dotační</w:t>
      </w:r>
      <w:r>
        <w:rPr>
          <w:rFonts w:ascii="Calibri Light" w:hAnsi="Calibri Light" w:cs="Segoe UI"/>
          <w:sz w:val="22"/>
          <w:szCs w:val="22"/>
        </w:rPr>
        <w:t>ho projektu</w:t>
      </w:r>
      <w:r w:rsidRPr="008F6F0F">
        <w:rPr>
          <w:rFonts w:ascii="Calibri Light" w:hAnsi="Calibri Light" w:cs="Segoe UI"/>
          <w:sz w:val="22"/>
          <w:szCs w:val="22"/>
        </w:rPr>
        <w:t xml:space="preserve"> s názvem „</w:t>
      </w:r>
      <w:r w:rsidRPr="008F6F0F">
        <w:rPr>
          <w:rFonts w:ascii="Calibri Light" w:hAnsi="Calibri Light" w:cs="Segoe UI"/>
          <w:i/>
          <w:sz w:val="22"/>
          <w:szCs w:val="22"/>
        </w:rPr>
        <w:t>MŠ Kuří“, registrační číslo: CZ.06.2.67/0.0/0.0/16_041/0005121</w:t>
      </w:r>
      <w:r w:rsidRPr="008F6F0F">
        <w:rPr>
          <w:rFonts w:ascii="Calibri Light" w:hAnsi="Calibri Light" w:cs="Segoe UI"/>
          <w:sz w:val="22"/>
          <w:szCs w:val="22"/>
        </w:rPr>
        <w:t xml:space="preserve">, </w:t>
      </w:r>
      <w:r>
        <w:rPr>
          <w:rFonts w:ascii="Calibri Light" w:hAnsi="Calibri Light" w:cs="Segoe UI"/>
          <w:sz w:val="22"/>
          <w:szCs w:val="22"/>
        </w:rPr>
        <w:t xml:space="preserve">který je spolufinancovaný </w:t>
      </w:r>
      <w:r w:rsidRPr="008F6F0F">
        <w:rPr>
          <w:rFonts w:ascii="Calibri Light" w:hAnsi="Calibri Light" w:cs="Segoe UI"/>
          <w:sz w:val="22"/>
          <w:szCs w:val="22"/>
        </w:rPr>
        <w:t>z Integrovaného regionální operačního programu</w:t>
      </w:r>
      <w:r>
        <w:rPr>
          <w:rFonts w:ascii="Calibri Light" w:hAnsi="Calibri Light" w:cs="Segoe UI"/>
          <w:sz w:val="22"/>
          <w:szCs w:val="22"/>
        </w:rPr>
        <w:t>.</w:t>
      </w:r>
    </w:p>
    <w:p w14:paraId="6E84FB12" w14:textId="77777777" w:rsidR="00FB3C58" w:rsidRPr="00FB3C58" w:rsidRDefault="00FB3C58" w:rsidP="00FB3C58">
      <w:pPr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Příkazník se zavazuje, že jménem příkazce obstará a zařídí na jeho účet:</w:t>
      </w:r>
    </w:p>
    <w:p w14:paraId="7EA0CACF" w14:textId="77777777"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</w:p>
    <w:p w14:paraId="79916F57" w14:textId="77777777"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technický dozor, BOZP a technickou pomoc při kolaudaci stavby</w:t>
      </w:r>
    </w:p>
    <w:p w14:paraId="5B695E74" w14:textId="77777777"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b w:val="0"/>
          <w:color w:val="000000"/>
          <w:sz w:val="22"/>
          <w:szCs w:val="22"/>
        </w:rPr>
      </w:pPr>
    </w:p>
    <w:p w14:paraId="74598019" w14:textId="77777777"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 průběhu </w:t>
      </w:r>
      <w:r w:rsidRPr="00FB3C58">
        <w:rPr>
          <w:rFonts w:ascii="Calibri Light" w:hAnsi="Calibri Light" w:cs="Arial"/>
          <w:sz w:val="22"/>
          <w:szCs w:val="22"/>
        </w:rPr>
        <w:t xml:space="preserve">Stavby v rozsahu dle čl. </w:t>
      </w:r>
      <w:proofErr w:type="gramStart"/>
      <w:r w:rsidRPr="00FB3C58">
        <w:rPr>
          <w:rFonts w:ascii="Calibri Light" w:hAnsi="Calibri Light" w:cs="Arial"/>
          <w:sz w:val="22"/>
          <w:szCs w:val="22"/>
        </w:rPr>
        <w:t>1.4. odst.</w:t>
      </w:r>
      <w:proofErr w:type="gramEnd"/>
      <w:r w:rsidRPr="00FB3C58">
        <w:rPr>
          <w:rFonts w:ascii="Calibri Light" w:hAnsi="Calibri Light" w:cs="Arial"/>
          <w:sz w:val="22"/>
          <w:szCs w:val="22"/>
        </w:rPr>
        <w:t xml:space="preserve"> 20. honorářového řádu ČKAIT a v rozsahu všech právních předpisů vztahujících se k těmto pracím.</w:t>
      </w:r>
    </w:p>
    <w:p w14:paraId="289437DE" w14:textId="77777777"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593011FE" w14:textId="77777777"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Příkazník se zavazuje především k těmto jednotlivým povinnostem:</w:t>
      </w:r>
    </w:p>
    <w:p w14:paraId="242F2F04" w14:textId="77777777"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412B7BF4" w14:textId="77777777" w:rsidR="00FB3C58" w:rsidRPr="00FB3C58" w:rsidRDefault="00FB3C58" w:rsidP="00FB3C58">
      <w:p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 xml:space="preserve">práce předcházející realizaci Stavby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14:paraId="3C3F0EC4" w14:textId="77777777"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převzetí a seznámení se všemi podklady, podle kterých se připravuje realizace Stavby</w:t>
      </w:r>
    </w:p>
    <w:p w14:paraId="5A2647D9" w14:textId="77777777"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odborné posouzení projektové dokumentace Stavby</w:t>
      </w:r>
    </w:p>
    <w:p w14:paraId="099F3716" w14:textId="77777777" w:rsid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spolupráce při uzavření smlouvy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</w:t>
      </w:r>
    </w:p>
    <w:p w14:paraId="3C110602" w14:textId="77777777" w:rsidR="007C56C7" w:rsidRPr="007C56C7" w:rsidRDefault="007C56C7" w:rsidP="007C56C7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průběhu přípravy stavby dle podmínek uvedených ve stavebním povolení a vyjádřeních dotčených orgánů, zejm. kontrola a </w:t>
      </w:r>
      <w:r w:rsidRPr="00FF5D5F">
        <w:rPr>
          <w:rFonts w:ascii="Calibri Light" w:hAnsi="Calibri Light" w:cs="Arial"/>
          <w:color w:val="000000"/>
          <w:sz w:val="22"/>
          <w:szCs w:val="22"/>
        </w:rPr>
        <w:t xml:space="preserve">evidence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plnění ohlašovacích povinností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 stavby vyplývající z jednotlivých stanovisek a vyjádření</w:t>
      </w:r>
      <w:r>
        <w:rPr>
          <w:rFonts w:ascii="Calibri Light" w:hAnsi="Calibri Light" w:cs="Arial"/>
          <w:color w:val="000000"/>
          <w:sz w:val="22"/>
          <w:szCs w:val="22"/>
        </w:rPr>
        <w:t xml:space="preserve"> v požadovaném předstihu před zahájením stavby</w:t>
      </w:r>
    </w:p>
    <w:p w14:paraId="74204B59" w14:textId="77777777"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14:paraId="15F78042" w14:textId="77777777" w:rsidR="00FB3C58" w:rsidRPr="00FB3C58" w:rsidRDefault="00FB3C58" w:rsidP="00FB3C58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spojené s realizací stavby:</w:t>
      </w:r>
    </w:p>
    <w:p w14:paraId="53001F3E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předání staveniště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i Stavby nebo jeho části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i včetně vytvoření protokolárního zápisu,</w:t>
      </w:r>
    </w:p>
    <w:p w14:paraId="46BB815D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zastupování </w:t>
      </w:r>
      <w:r w:rsidR="0070390D">
        <w:rPr>
          <w:rFonts w:ascii="Calibri Light" w:hAnsi="Calibri Light" w:cs="Arial"/>
          <w:color w:val="000000"/>
          <w:sz w:val="22"/>
          <w:szCs w:val="22"/>
        </w:rPr>
        <w:t xml:space="preserve">příkazce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na jednáních s dotčenými orgány a institucemi – v souladu se správním rozhodnutím o povolení stavby, příslušnými stanovisky a vyjádřeními dle přílohy 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č.3 této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smlouvy, kontrola plnění ohlašovacích povinností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 stavby vyplývající z jednotlivých stanovisek a vyjádření,</w:t>
      </w:r>
    </w:p>
    <w:p w14:paraId="225E9F95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po celou dobu realizace Stavby kontrola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e Stavby nebo její části a ostatních účastníků výstavby při dodržování podmínek daných příslušným správním rozhodnutím o povolení Stavby </w:t>
      </w:r>
      <w:r w:rsidRPr="00FB3C58">
        <w:rPr>
          <w:rFonts w:ascii="Calibri Light" w:hAnsi="Calibri Light"/>
          <w:sz w:val="22"/>
          <w:szCs w:val="22"/>
        </w:rPr>
        <w:t>a příslušnými stanovisky dotčených orgánů a správců sítí k povolení Stavby,</w:t>
      </w:r>
    </w:p>
    <w:p w14:paraId="231CE5F5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a účast na veškerých jednáních s orgány činnými ve správním řízení a dotčenými orgány,</w:t>
      </w:r>
    </w:p>
    <w:p w14:paraId="26AE9EC7" w14:textId="77777777" w:rsid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technologických postupů stanovených projektem, technologickými normami a obecně platnými předpisy,</w:t>
      </w:r>
    </w:p>
    <w:p w14:paraId="140E09AB" w14:textId="77777777" w:rsidR="007C56C7" w:rsidRDefault="007C56C7" w:rsidP="007C56C7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dodržování bezpečnostních předpisů v průběhu stavby (ochranné pomůcky, zábradlí, zásady </w:t>
      </w:r>
      <w:proofErr w:type="gramStart"/>
      <w:r>
        <w:rPr>
          <w:rFonts w:ascii="Calibri Light" w:hAnsi="Calibri Light" w:cs="Arial"/>
          <w:color w:val="000000"/>
          <w:sz w:val="22"/>
          <w:szCs w:val="22"/>
        </w:rPr>
        <w:t>pohybu  staveništi</w:t>
      </w:r>
      <w:proofErr w:type="gramEnd"/>
      <w:r>
        <w:rPr>
          <w:rFonts w:ascii="Calibri Light" w:hAnsi="Calibri Light" w:cs="Arial"/>
          <w:color w:val="000000"/>
          <w:sz w:val="22"/>
          <w:szCs w:val="22"/>
        </w:rPr>
        <w:t>) všemi subdodavateli na stavbě</w:t>
      </w:r>
    </w:p>
    <w:p w14:paraId="7995A2A2" w14:textId="77777777" w:rsidR="007C56C7" w:rsidRPr="007C56C7" w:rsidRDefault="007C56C7" w:rsidP="007C56C7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kontrola řádného proškolení všech pracovníků na stavbě v oblasti bezpečnosti práce</w:t>
      </w:r>
    </w:p>
    <w:p w14:paraId="7C8D25EC" w14:textId="27F0A71C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dohled nad dodržováním postupu stavby v souladu s  projektovou dokumentací pro provedení Stavby vypracovanou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25983623"/>
          <w:placeholder>
            <w:docPart w:val="407A3BC69DAE4054BEEEF6699C03114C"/>
          </w:placeholder>
        </w:sdtPr>
        <w:sdtEndPr/>
        <w:sdtContent>
          <w:proofErr w:type="spellStart"/>
          <w:r w:rsidR="007C56C7">
            <w:rPr>
              <w:rFonts w:ascii="Calibri Light" w:hAnsi="Calibri Light" w:cs="Segoe UI"/>
              <w:i/>
              <w:sz w:val="22"/>
              <w:szCs w:val="22"/>
            </w:rPr>
            <w:t>Firast</w:t>
          </w:r>
          <w:proofErr w:type="spellEnd"/>
          <w:r w:rsidR="007C56C7">
            <w:rPr>
              <w:rFonts w:ascii="Calibri Light" w:hAnsi="Calibri Light" w:cs="Segoe UI"/>
              <w:i/>
              <w:sz w:val="22"/>
              <w:szCs w:val="22"/>
            </w:rPr>
            <w:t xml:space="preserve">, s.r.o., </w:t>
          </w:r>
          <w:proofErr w:type="spellStart"/>
          <w:r w:rsidR="00CC65F5">
            <w:rPr>
              <w:rFonts w:ascii="Calibri Light" w:hAnsi="Calibri Light" w:cs="Segoe UI"/>
              <w:i/>
              <w:sz w:val="22"/>
              <w:szCs w:val="22"/>
            </w:rPr>
            <w:t>koresp</w:t>
          </w:r>
          <w:proofErr w:type="spellEnd"/>
          <w:r w:rsidR="00CC65F5">
            <w:rPr>
              <w:rFonts w:ascii="Calibri Light" w:hAnsi="Calibri Light" w:cs="Segoe UI"/>
              <w:i/>
              <w:sz w:val="22"/>
              <w:szCs w:val="22"/>
            </w:rPr>
            <w:t xml:space="preserve">. adresa </w:t>
          </w:r>
          <w:r w:rsidR="007C56C7">
            <w:rPr>
              <w:rFonts w:ascii="Calibri Light" w:hAnsi="Calibri Light" w:cs="Segoe UI"/>
              <w:i/>
              <w:sz w:val="22"/>
              <w:szCs w:val="22"/>
            </w:rPr>
            <w:t>Strančická 1084/29, Praha 10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., v souladu s platnými právními předpisy, platnými technickými normami a obecně platnými předpisy, předepsanými technologickými postupy a s uzavřenou smlouvou o dílo, v případě potřeby požadování systematického doplňování a dopracování projektové dokumentace pro provedení Stavby,</w:t>
      </w:r>
    </w:p>
    <w:p w14:paraId="4DF4BF5A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14:paraId="415DB9D6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14:paraId="43AF0DED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14:paraId="2DB60601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14:paraId="3B112416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věcná a cenová kontrola skutečně provedených prací, souladu zjišťovacích protokolů a podkladů pro zálohování a fakturování, dodržení platebních podmínek dle uzavřených smluv s potvrzením správnosti svým podpisem,</w:t>
      </w:r>
    </w:p>
    <w:p w14:paraId="1BA24406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ve spolupráci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em příprava změnových listů a podkladů pro uzavření dodatků smlouvy o dílo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 ihned, jakmile je poukázáno na potřebu realizace vícenákladů,</w:t>
      </w:r>
    </w:p>
    <w:p w14:paraId="3B186077" w14:textId="77777777"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 koordinaci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zajištění všech podkladů pro změnová řízení, tzn. oceněných změnových listů vč. zjišťovacích protokolů k těmto změnovým listům a provádění jejich kontroly a porovnání ocenění jednotlivých položek s cenovou soustavou URS</w:t>
      </w:r>
      <w:r w:rsidR="007C56C7">
        <w:rPr>
          <w:rFonts w:ascii="Calibri Light" w:hAnsi="Calibri Light" w:cs="Arial"/>
          <w:color w:val="000000"/>
          <w:sz w:val="22"/>
          <w:szCs w:val="22"/>
        </w:rPr>
        <w:t xml:space="preserve"> v aktuální cenové hladině</w:t>
      </w:r>
      <w:r w:rsidRPr="00FB3C58">
        <w:rPr>
          <w:rFonts w:ascii="Calibri Light" w:hAnsi="Calibri Light" w:cs="Arial"/>
          <w:color w:val="000000"/>
          <w:sz w:val="22"/>
          <w:szCs w:val="22"/>
        </w:rPr>
        <w:t>,</w:t>
      </w:r>
    </w:p>
    <w:p w14:paraId="3139773E" w14:textId="77777777" w:rsidR="00FB3C58" w:rsidRPr="00FB3C58" w:rsidRDefault="000B4B82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účast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>na změnových řízeních včetně jednání o cenách,</w:t>
      </w:r>
    </w:p>
    <w:p w14:paraId="04A06057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dodržování výše vícenákladů stavby do max. úrovně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01030298"/>
          <w:placeholder>
            <w:docPart w:val="AA1320D2FE33481092927DF3867D5DDC"/>
          </w:placeholder>
        </w:sdtPr>
        <w:sdtEndPr/>
        <w:sdtContent>
          <w:r w:rsidR="00FF42BC">
            <w:rPr>
              <w:rFonts w:ascii="Calibri Light" w:hAnsi="Calibri Light" w:cs="Segoe UI"/>
              <w:i/>
              <w:sz w:val="22"/>
              <w:szCs w:val="22"/>
            </w:rPr>
            <w:t>30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% ceny původní veřejné zakázky na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e, vedení potřebné evidence o čerpání rozpočtu Stavby (ve finanční i věcné skladbě) v tištěné i 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</w:t>
      </w:r>
      <w:r w:rsidR="000B4B82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) a v souvislosti s tím, v rozsahu pověření vypracování návrhů na zpracování doplňku rozpočtu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 nebo její části, jejich předkládání se svým vyjádřením příkazci,</w:t>
      </w:r>
    </w:p>
    <w:p w14:paraId="179CA2C7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projednání změn a dodatků projektu, které nezvyšují cenu, nemění kvalitu ani termín, v rozsahu svého pověření odsouhlasení návrhů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ů Stavby nebo její části nebo jejich předkládání se svým vyjádřením příkazci na rozhodnutí,</w:t>
      </w:r>
    </w:p>
    <w:p w14:paraId="6F1D7678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uplatnění vlastních návrhů směřujících k zhospodárnění budoucího provozu a snížení ceny Stavby,</w:t>
      </w:r>
    </w:p>
    <w:p w14:paraId="5856D30D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dodržování termínů stanovených ve smlouvě o dílo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 nebo její části, případně schváleného harmonogramu prováděných prací. V případě ohrožení dodržení termínů, okamžité vyrozumění příkazce a návrh opatření směřující k nápravě;</w:t>
      </w:r>
    </w:p>
    <w:p w14:paraId="15EB8480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dodržování všech podmínek a termínů smlouvy o dílo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em Stavby nebo její části a podávání návrhů na uplatnění majetkových sankcí příkazce vůči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i Stavby,</w:t>
      </w:r>
    </w:p>
    <w:p w14:paraId="0746CFC3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ve spolupráci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em Stavby nebo její části svolání kontrolních dnů min.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904979941"/>
          <w:placeholder>
            <w:docPart w:val="4B436AA89C9B4EA797FBEFAD217D8277"/>
          </w:placeholder>
        </w:sdtPr>
        <w:sdtEndPr/>
        <w:sdtContent>
          <w:r w:rsidR="00FF42B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x týdně, účast na nich a řízení jejich průběhu vč. pořízení zápisu v tišt</w:t>
      </w:r>
      <w:r w:rsidR="000B4B82">
        <w:rPr>
          <w:rFonts w:ascii="Calibri Light" w:hAnsi="Calibri Light" w:cs="Arial"/>
          <w:color w:val="000000"/>
          <w:sz w:val="22"/>
          <w:szCs w:val="22"/>
        </w:rPr>
        <w:t>ěné i digitální formě (</w:t>
      </w:r>
      <w:proofErr w:type="gramStart"/>
      <w:r w:rsidR="000B4B82">
        <w:rPr>
          <w:rFonts w:ascii="Calibri Light" w:hAnsi="Calibri Light" w:cs="Arial"/>
          <w:color w:val="000000"/>
          <w:sz w:val="22"/>
          <w:szCs w:val="22"/>
        </w:rPr>
        <w:t>formát .doc/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14:paraId="429D143A" w14:textId="77777777" w:rsidR="00FB3C58" w:rsidRPr="00FB3C58" w:rsidRDefault="00FB3C58" w:rsidP="00FB3C58">
      <w:pPr>
        <w:pStyle w:val="Odstavec1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FB3C58">
        <w:rPr>
          <w:rFonts w:ascii="Calibri Light" w:hAnsi="Calibri Light"/>
          <w:sz w:val="22"/>
          <w:szCs w:val="22"/>
        </w:rPr>
        <w:t>v případě absence na kontrolním dnu Stavby zajištěn</w:t>
      </w:r>
      <w:r w:rsidR="000B4B82">
        <w:rPr>
          <w:rFonts w:ascii="Calibri Light" w:hAnsi="Calibri Light"/>
          <w:sz w:val="22"/>
          <w:szCs w:val="22"/>
        </w:rPr>
        <w:t>í adekvátní náhrady (</w:t>
      </w:r>
      <w:r w:rsidRPr="00FB3C58">
        <w:rPr>
          <w:rFonts w:ascii="Calibri Light" w:hAnsi="Calibri Light"/>
          <w:sz w:val="22"/>
          <w:szCs w:val="22"/>
        </w:rPr>
        <w:t>zástup) se stejnou odborností</w:t>
      </w:r>
    </w:p>
    <w:p w14:paraId="1F1DCB3D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14:paraId="550AB8A7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péče o včasné předání a doplňování dokumentace pro provedení Stavby, podle které se stavba realizuje, koordinace požadavků AD a požadavků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 Stavby nebo její části, evidence a organizační zabezpečení dokumentace skutečného provedení,</w:t>
      </w:r>
    </w:p>
    <w:p w14:paraId="175AC22D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evidence dokumentace dokončených částí Stavby,</w:t>
      </w:r>
    </w:p>
    <w:p w14:paraId="0FD7F438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spolupráce se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 nebo její části při provádění opatření na odvrácení nebo na omezení škod při ohrožení Stavby živelnými událostmi, kontrola dodržování bezpečnosti práce, požárních předpisů apod.,</w:t>
      </w:r>
    </w:p>
    <w:p w14:paraId="6AC0C0D6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řádného uskladnění materiálů na stavbě a pořádku na staveništi a jeho bezprostředním okolí,</w:t>
      </w:r>
    </w:p>
    <w:p w14:paraId="7FB2D04B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 průběhu stavby zpracování podkladů pro závěrečné vyhodnocení Stavby,</w:t>
      </w:r>
    </w:p>
    <w:p w14:paraId="09EDC56F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příprava podkladů pro předání a převzetí Stavby, účast na převzetí, kontrola kvality a rozsahu dokončené Stavby včetně dokladů, vypracování soupisu vad a nedodělků a předávacího protokolu v tištěné i 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</w:t>
      </w:r>
      <w:r w:rsidR="00C4515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.doc</w:t>
      </w:r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, 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14:paraId="01BBF44B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kontrola odstranění vad a nedodělků, zjištěných při převzetí Stavby vč. zápisu o jejich odstranění,</w:t>
      </w:r>
    </w:p>
    <w:p w14:paraId="229780DE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příprava, kontrola a zabezpečení podkladů nezbytných pro kolaudační řízení </w:t>
      </w:r>
      <w:r w:rsidRPr="00FB3C58">
        <w:rPr>
          <w:rFonts w:ascii="Calibri Light" w:hAnsi="Calibri Light"/>
          <w:sz w:val="22"/>
          <w:szCs w:val="22"/>
        </w:rPr>
        <w:t xml:space="preserve">ve spolupráci se </w:t>
      </w:r>
      <w:r w:rsidR="0070390D">
        <w:rPr>
          <w:rFonts w:ascii="Calibri Light" w:hAnsi="Calibri Light"/>
          <w:sz w:val="22"/>
          <w:szCs w:val="22"/>
        </w:rPr>
        <w:t>zhotovitel</w:t>
      </w:r>
      <w:r w:rsidRPr="00FB3C58">
        <w:rPr>
          <w:rFonts w:ascii="Calibri Light" w:hAnsi="Calibri Light"/>
          <w:sz w:val="22"/>
          <w:szCs w:val="22"/>
        </w:rPr>
        <w:t>em Stavby,</w:t>
      </w:r>
    </w:p>
    <w:p w14:paraId="29379127" w14:textId="77777777"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fotodokumentace celé realizace Stavby, předání fotodokumentace na nosiči CD,</w:t>
      </w:r>
    </w:p>
    <w:p w14:paraId="53C8611B" w14:textId="77777777" w:rsid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zabezpečení činnosti a s</w:t>
      </w:r>
      <w:r w:rsidR="00FF42BC">
        <w:rPr>
          <w:rFonts w:ascii="Calibri Light" w:hAnsi="Calibri Light" w:cs="Arial"/>
          <w:color w:val="000000"/>
          <w:sz w:val="22"/>
          <w:szCs w:val="22"/>
        </w:rPr>
        <w:t>polupráce s odpovědnými geodety</w:t>
      </w:r>
    </w:p>
    <w:p w14:paraId="7BF3884C" w14:textId="379AF42E" w:rsidR="00467953" w:rsidRPr="005A49E1" w:rsidRDefault="00FF42BC" w:rsidP="00467953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při přípravě podkladů pro poskytovatele dotace</w:t>
      </w:r>
      <w:r w:rsidR="00467953" w:rsidRPr="0046795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467953">
        <w:rPr>
          <w:rFonts w:ascii="Calibri Light" w:hAnsi="Calibri Light" w:cs="Arial"/>
          <w:color w:val="000000"/>
          <w:sz w:val="22"/>
          <w:szCs w:val="22"/>
        </w:rPr>
        <w:t xml:space="preserve">- </w:t>
      </w:r>
      <w:r w:rsidR="00467953" w:rsidRPr="005A49E1">
        <w:rPr>
          <w:rFonts w:ascii="Calibri Light" w:hAnsi="Calibri Light" w:cs="Arial"/>
          <w:color w:val="000000"/>
          <w:sz w:val="22"/>
          <w:szCs w:val="22"/>
        </w:rPr>
        <w:t>pro dotační</w:t>
      </w:r>
      <w:r w:rsidR="00467953" w:rsidRPr="005421B0">
        <w:rPr>
          <w:rFonts w:ascii="Calibri Light" w:hAnsi="Calibri Light" w:cs="Arial"/>
          <w:color w:val="000000"/>
          <w:sz w:val="22"/>
          <w:szCs w:val="22"/>
        </w:rPr>
        <w:t xml:space="preserve"> projekt a pro ř</w:t>
      </w:r>
      <w:r w:rsidR="00467953" w:rsidRPr="002D65B9">
        <w:rPr>
          <w:rFonts w:ascii="Calibri Light" w:hAnsi="Calibri Light" w:cs="Arial"/>
          <w:color w:val="000000"/>
          <w:sz w:val="22"/>
          <w:szCs w:val="22"/>
        </w:rPr>
        <w:t>á</w:t>
      </w:r>
      <w:r w:rsidR="00467953" w:rsidRPr="001B06BA">
        <w:rPr>
          <w:rFonts w:ascii="Calibri Light" w:hAnsi="Calibri Light" w:cs="Arial"/>
          <w:color w:val="000000"/>
          <w:sz w:val="22"/>
          <w:szCs w:val="22"/>
        </w:rPr>
        <w:t>d</w:t>
      </w:r>
      <w:r w:rsidR="00467953" w:rsidRPr="00BE46E6">
        <w:rPr>
          <w:rFonts w:ascii="Calibri Light" w:hAnsi="Calibri Light" w:cs="Arial"/>
          <w:color w:val="000000"/>
          <w:sz w:val="22"/>
          <w:szCs w:val="22"/>
        </w:rPr>
        <w:t xml:space="preserve">né plnění vyúčtování </w:t>
      </w:r>
      <w:r w:rsidR="00467953">
        <w:rPr>
          <w:rFonts w:ascii="Calibri Light" w:hAnsi="Calibri Light" w:cs="Arial"/>
          <w:color w:val="000000"/>
          <w:sz w:val="22"/>
          <w:szCs w:val="22"/>
        </w:rPr>
        <w:t xml:space="preserve">- </w:t>
      </w:r>
      <w:r w:rsidR="00467953" w:rsidRPr="00BE46E6">
        <w:rPr>
          <w:rFonts w:ascii="Calibri Light" w:hAnsi="Calibri Light" w:cs="Segoe UI"/>
          <w:sz w:val="22"/>
          <w:szCs w:val="22"/>
        </w:rPr>
        <w:t>„</w:t>
      </w:r>
      <w:r w:rsidR="00467953" w:rsidRPr="00BE46E6">
        <w:rPr>
          <w:rFonts w:ascii="Calibri Light" w:hAnsi="Calibri Light" w:cs="Segoe UI"/>
          <w:i/>
          <w:sz w:val="22"/>
          <w:szCs w:val="22"/>
        </w:rPr>
        <w:t>MŠ Kuří“, registrační číslo: CZ.06.2.67/0.0/0.0/16_041/0005121</w:t>
      </w:r>
      <w:r w:rsidR="00467953" w:rsidRPr="00BE46E6">
        <w:rPr>
          <w:rFonts w:ascii="Calibri Light" w:hAnsi="Calibri Light" w:cs="Segoe UI"/>
          <w:sz w:val="22"/>
          <w:szCs w:val="22"/>
        </w:rPr>
        <w:t>, kt</w:t>
      </w:r>
      <w:r w:rsidR="00467953" w:rsidRPr="00E84341">
        <w:rPr>
          <w:rFonts w:ascii="Calibri Light" w:hAnsi="Calibri Light" w:cs="Segoe UI"/>
          <w:sz w:val="22"/>
          <w:szCs w:val="22"/>
        </w:rPr>
        <w:t xml:space="preserve">erý je </w:t>
      </w:r>
      <w:r w:rsidR="00467953" w:rsidRPr="005A49E1">
        <w:rPr>
          <w:rFonts w:ascii="Calibri Light" w:hAnsi="Calibri Light" w:cs="Segoe UI"/>
          <w:sz w:val="22"/>
          <w:szCs w:val="22"/>
        </w:rPr>
        <w:t>spolufinancovaný z Integrovaného regionální operačního programu.</w:t>
      </w:r>
    </w:p>
    <w:p w14:paraId="49421DC7" w14:textId="77777777" w:rsidR="00FF42BC" w:rsidRPr="00FB3C58" w:rsidRDefault="00FF42BC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087D3463" w14:textId="77777777" w:rsidR="00FB3C58" w:rsidRPr="00FB3C58" w:rsidRDefault="00FB3C58" w:rsidP="00FB3C58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po dokončení stavby:</w:t>
      </w:r>
    </w:p>
    <w:p w14:paraId="464F6C51" w14:textId="77777777"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investorská příprava a zajištění kolaudačního řízení a účast na tomto řízení</w:t>
      </w:r>
    </w:p>
    <w:p w14:paraId="6FFB3BA9" w14:textId="77777777"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nedostatků Stavby, uvedených v  kolaudačním rozhodnutí vč. zápisu o jejich odstranění</w:t>
      </w:r>
    </w:p>
    <w:p w14:paraId="142CB33D" w14:textId="77777777" w:rsid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vyklizení staveniště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em Stavby nebo její části</w:t>
      </w:r>
    </w:p>
    <w:p w14:paraId="11E4F3EB" w14:textId="77777777" w:rsidR="00FF42BC" w:rsidRPr="004245CB" w:rsidRDefault="00FF42BC" w:rsidP="00FF42BC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při přípravě závěrečného vyúčtování dotace a závěrečné zprávy</w:t>
      </w:r>
    </w:p>
    <w:p w14:paraId="176E4029" w14:textId="77777777" w:rsidR="00FF42BC" w:rsidRDefault="00FF42BC" w:rsidP="00FF42BC">
      <w:pPr>
        <w:suppressAutoHyphens w:val="0"/>
        <w:spacing w:after="60"/>
        <w:ind w:left="36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7BA02ACD" w14:textId="77777777" w:rsidR="00FF42BC" w:rsidRPr="00FB3C58" w:rsidRDefault="00FF42BC" w:rsidP="00FF42BC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>frekvence činnosti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:</w:t>
      </w:r>
    </w:p>
    <w:p w14:paraId="4A96E65E" w14:textId="22EB742E" w:rsidR="00FF42BC" w:rsidRDefault="00FF42BC" w:rsidP="00FF42BC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organizace </w:t>
      </w:r>
      <w:r w:rsidRPr="00F070C2">
        <w:rPr>
          <w:rFonts w:ascii="Calibri Light" w:hAnsi="Calibri Light" w:cs="Arial"/>
          <w:b/>
          <w:color w:val="000000"/>
          <w:sz w:val="22"/>
          <w:szCs w:val="22"/>
          <w:u w:val="single"/>
        </w:rPr>
        <w:t>kontrolních dnů min. 1x týdně</w:t>
      </w:r>
      <w:r>
        <w:rPr>
          <w:rFonts w:ascii="Calibri Light" w:hAnsi="Calibri Light" w:cs="Arial"/>
          <w:color w:val="000000"/>
          <w:sz w:val="22"/>
          <w:szCs w:val="22"/>
        </w:rPr>
        <w:t>,</w:t>
      </w:r>
      <w:r w:rsidR="0046795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467953" w:rsidRPr="00C74788">
        <w:rPr>
          <w:rFonts w:ascii="Calibri Light" w:hAnsi="Calibri Light" w:cs="Arial"/>
          <w:color w:val="000000"/>
          <w:sz w:val="22"/>
          <w:szCs w:val="22"/>
        </w:rPr>
        <w:t>vč. pořízení zápisu v tištěné i digitální formě (</w:t>
      </w:r>
      <w:proofErr w:type="gramStart"/>
      <w:r w:rsidR="00467953" w:rsidRPr="00C74788">
        <w:rPr>
          <w:rFonts w:ascii="Calibri Light" w:hAnsi="Calibri Light" w:cs="Arial"/>
          <w:color w:val="000000"/>
          <w:sz w:val="22"/>
          <w:szCs w:val="22"/>
        </w:rPr>
        <w:t>formát .doc/</w:t>
      </w:r>
      <w:proofErr w:type="spellStart"/>
      <w:r w:rsidR="00467953" w:rsidRPr="00C74788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proofErr w:type="gramEnd"/>
      <w:r w:rsidR="00467953" w:rsidRPr="00C74788">
        <w:rPr>
          <w:rFonts w:ascii="Calibri Light" w:hAnsi="Calibri Light" w:cs="Arial"/>
          <w:color w:val="000000"/>
          <w:sz w:val="22"/>
          <w:szCs w:val="22"/>
        </w:rPr>
        <w:t>)</w:t>
      </w:r>
      <w:r>
        <w:rPr>
          <w:rFonts w:ascii="Calibri Light" w:hAnsi="Calibri Light" w:cs="Arial"/>
          <w:color w:val="000000"/>
          <w:sz w:val="22"/>
          <w:szCs w:val="22"/>
        </w:rPr>
        <w:t xml:space="preserve"> v případě potřeby na základě požadavku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>
        <w:rPr>
          <w:rFonts w:ascii="Calibri Light" w:hAnsi="Calibri Light" w:cs="Arial"/>
          <w:color w:val="000000"/>
          <w:sz w:val="22"/>
          <w:szCs w:val="22"/>
        </w:rPr>
        <w:t>e zaujmout stanovisko ke skutečnostem, které vznikly neočekávaně v průběhu výstavby i častěji dle potřeby; v případě, že bude potřeba zorganizovat kontrolní den mimo pravidelnou týdenní frekvenci, upozorní příkazník zástupce příkazce min. 1 pracovní den přede dnem konání mimořádného KD emailem nebo telefonicky</w:t>
      </w:r>
    </w:p>
    <w:p w14:paraId="1A109392" w14:textId="77777777" w:rsidR="00FF42BC" w:rsidRPr="004A3557" w:rsidRDefault="00FF42BC" w:rsidP="00FF42BC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4A3557">
        <w:rPr>
          <w:rFonts w:ascii="Calibri Light" w:hAnsi="Calibri Light" w:cs="Arial"/>
          <w:color w:val="000000"/>
          <w:sz w:val="22"/>
          <w:szCs w:val="22"/>
        </w:rPr>
        <w:t xml:space="preserve">samostatné </w:t>
      </w:r>
      <w:r w:rsidRPr="004A3557">
        <w:rPr>
          <w:rFonts w:ascii="Calibri Light" w:hAnsi="Calibri Light" w:cs="Arial"/>
          <w:b/>
          <w:color w:val="000000"/>
          <w:sz w:val="22"/>
          <w:szCs w:val="22"/>
          <w:u w:val="single"/>
        </w:rPr>
        <w:t>kontrolní prohlídky stavby</w:t>
      </w:r>
      <w:r w:rsidRPr="004A3557">
        <w:rPr>
          <w:rFonts w:ascii="Calibri Light" w:hAnsi="Calibri Light" w:cs="Arial"/>
          <w:color w:val="000000"/>
          <w:sz w:val="22"/>
          <w:szCs w:val="22"/>
        </w:rPr>
        <w:t xml:space="preserve"> bude příkazník provádět dle potřeby v závislosti na průběhu stavebních prací;</w:t>
      </w:r>
      <w:r w:rsidR="00E07620">
        <w:rPr>
          <w:rFonts w:ascii="Calibri Light" w:hAnsi="Calibri Light" w:cs="Arial"/>
          <w:color w:val="000000"/>
          <w:sz w:val="22"/>
          <w:szCs w:val="22"/>
        </w:rPr>
        <w:t xml:space="preserve"> min 3 krát </w:t>
      </w:r>
      <w:proofErr w:type="gramStart"/>
      <w:r w:rsidR="00E07620">
        <w:rPr>
          <w:rFonts w:ascii="Calibri Light" w:hAnsi="Calibri Light" w:cs="Arial"/>
          <w:color w:val="000000"/>
          <w:sz w:val="22"/>
          <w:szCs w:val="22"/>
        </w:rPr>
        <w:t xml:space="preserve">týdně, </w:t>
      </w:r>
      <w:r w:rsidRPr="004A3557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color w:val="000000"/>
          <w:sz w:val="22"/>
          <w:szCs w:val="22"/>
        </w:rPr>
        <w:t>o</w:t>
      </w:r>
      <w:r w:rsidRPr="004A3557">
        <w:rPr>
          <w:rFonts w:ascii="Calibri Light" w:hAnsi="Calibri Light" w:cs="Arial"/>
          <w:color w:val="000000"/>
          <w:sz w:val="22"/>
          <w:szCs w:val="22"/>
        </w:rPr>
        <w:t xml:space="preserve"> provedených</w:t>
      </w:r>
      <w:proofErr w:type="gramEnd"/>
      <w:r w:rsidRPr="004A3557">
        <w:rPr>
          <w:rFonts w:ascii="Calibri Light" w:hAnsi="Calibri Light" w:cs="Arial"/>
          <w:color w:val="000000"/>
          <w:sz w:val="22"/>
          <w:szCs w:val="22"/>
        </w:rPr>
        <w:t xml:space="preserve"> kontrolních prohlídkách stavby příkazníkem budou pravidelně vedeny zápisy ve stavebním deníku</w:t>
      </w:r>
    </w:p>
    <w:p w14:paraId="08F9FF57" w14:textId="77777777" w:rsidR="00FF42BC" w:rsidRPr="00FB3C58" w:rsidRDefault="00FF42BC" w:rsidP="00FF42BC">
      <w:pPr>
        <w:suppressAutoHyphens w:val="0"/>
        <w:spacing w:after="60"/>
        <w:ind w:left="36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79C56207" w14:textId="77777777" w:rsidR="00AA4B69" w:rsidRPr="006117B5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14:paraId="244E93F1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sleduje, aby nenastalo promlčení práv příkazce:</w:t>
      </w:r>
    </w:p>
    <w:p w14:paraId="758E3F84" w14:textId="74ABBB47" w:rsidR="006117B5" w:rsidRPr="006117B5" w:rsidRDefault="006117B5" w:rsidP="006117B5">
      <w:pPr>
        <w:numPr>
          <w:ilvl w:val="0"/>
          <w:numId w:val="26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dle § 6</w:t>
      </w:r>
      <w:r w:rsidR="00C12DC2">
        <w:rPr>
          <w:rFonts w:ascii="Calibri Light" w:hAnsi="Calibri Light" w:cs="Arial"/>
          <w:color w:val="000000"/>
          <w:sz w:val="22"/>
          <w:szCs w:val="22"/>
        </w:rPr>
        <w:t>09</w:t>
      </w: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na plnění závazku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6117B5">
        <w:rPr>
          <w:rFonts w:ascii="Calibri Light" w:hAnsi="Calibri Light" w:cs="Arial"/>
          <w:color w:val="000000"/>
          <w:sz w:val="22"/>
          <w:szCs w:val="22"/>
        </w:rPr>
        <w:t>i Stavby</w:t>
      </w:r>
    </w:p>
    <w:p w14:paraId="6D27A948" w14:textId="77777777" w:rsidR="006117B5" w:rsidRPr="006117B5" w:rsidRDefault="006117B5" w:rsidP="006117B5">
      <w:pPr>
        <w:numPr>
          <w:ilvl w:val="0"/>
          <w:numId w:val="27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2615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při vadném plnění dodávky Stavby</w:t>
      </w:r>
    </w:p>
    <w:p w14:paraId="25961297" w14:textId="77777777" w:rsidR="006117B5" w:rsidRPr="006117B5" w:rsidRDefault="006117B5" w:rsidP="006117B5">
      <w:pPr>
        <w:numPr>
          <w:ilvl w:val="0"/>
          <w:numId w:val="28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na náhradu škody a úhradu smluvní pokuty.</w:t>
      </w:r>
    </w:p>
    <w:p w14:paraId="0953DFD5" w14:textId="7B3C7BD7"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doporučením</w:t>
      </w:r>
      <w:r w:rsidR="00050E2D">
        <w:rPr>
          <w:rFonts w:ascii="Calibri Light" w:hAnsi="Calibri Light" w:cs="Arial"/>
          <w:color w:val="000000"/>
          <w:sz w:val="22"/>
          <w:szCs w:val="22"/>
        </w:rPr>
        <w:t>i</w:t>
      </w: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, jimiž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příkazce promlčení zabrání. Příkazník neodpovídá za promlčení, které příkazci nastane při uplatňování jeho práv v záruční lhůtě, která běží ode dne vystavení potvrzení </w:t>
      </w:r>
      <w:r w:rsidR="0070390D"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6117B5">
        <w:rPr>
          <w:rFonts w:ascii="Calibri Light" w:hAnsi="Calibri Light" w:cs="Arial"/>
          <w:color w:val="000000"/>
          <w:sz w:val="22"/>
          <w:szCs w:val="22"/>
        </w:rPr>
        <w:t>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14:paraId="71BEB1F6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všechny činnosti dle této smlouvy vykonávat na profesionální úrovni a chránit jemu známé zájmy příkazce.</w:t>
      </w:r>
    </w:p>
    <w:p w14:paraId="3BBE246D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 a to i po skončení platnosti této smlouvy.</w:t>
      </w:r>
    </w:p>
    <w:p w14:paraId="08883F65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14:paraId="6DF4B857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lastRenderedPageBreak/>
        <w:t>Zástupci ve věcech smluvních:</w:t>
      </w:r>
    </w:p>
    <w:p w14:paraId="6050D9B7" w14:textId="7EDFFCA5"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permStart w:id="1771571949" w:edGrp="everyone"/>
      <w:r w:rsidR="00C15714">
        <w:rPr>
          <w:rFonts w:ascii="Calibri Light" w:hAnsi="Calibri Light" w:cs="Segoe UI"/>
          <w:i/>
          <w:sz w:val="22"/>
          <w:szCs w:val="22"/>
        </w:rPr>
        <w:t>Ing. Robert Michek</w:t>
      </w:r>
      <w:permEnd w:id="1771571949"/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</w:p>
    <w:p w14:paraId="18BD21EA" w14:textId="77777777"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>Mgr. Vladimír Kořen</w:t>
      </w:r>
    </w:p>
    <w:p w14:paraId="2ACADF15" w14:textId="77777777" w:rsidR="006117B5" w:rsidRPr="006117B5" w:rsidRDefault="006117B5" w:rsidP="006117B5">
      <w:pPr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technických:</w:t>
      </w:r>
    </w:p>
    <w:p w14:paraId="43DCF0A3" w14:textId="5D2FCFD5"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63005589"/>
          <w:placeholder>
            <w:docPart w:val="0465D0B2AAAF4A2EA86CA77393234D03"/>
          </w:placeholder>
        </w:sdtPr>
        <w:sdtEndPr/>
        <w:sdtContent>
          <w:r w:rsidR="00C15714">
            <w:rPr>
              <w:rFonts w:ascii="Calibri Light" w:hAnsi="Calibri Light" w:cs="Segoe UI"/>
              <w:i/>
              <w:sz w:val="22"/>
              <w:szCs w:val="22"/>
            </w:rPr>
            <w:t>Ing. Ladislav Němeček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 xml:space="preserve"> </w:t>
      </w:r>
    </w:p>
    <w:p w14:paraId="0E08660C" w14:textId="77777777"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85428318"/>
          <w:placeholder>
            <w:docPart w:val="5538C0B777FC456881C95E34EB5B7F80"/>
          </w:placeholder>
        </w:sdtPr>
        <w:sdtEndPr/>
        <w:sdtContent>
          <w:r w:rsidR="00FF42BC">
            <w:rPr>
              <w:rFonts w:ascii="Calibri Light" w:hAnsi="Calibri Light" w:cs="Segoe UI"/>
              <w:i/>
              <w:sz w:val="22"/>
              <w:szCs w:val="22"/>
            </w:rPr>
            <w:t>Ing. Štěpánka Šritrová</w:t>
          </w:r>
        </w:sdtContent>
      </w:sdt>
    </w:p>
    <w:p w14:paraId="733FA31D" w14:textId="77777777"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14:paraId="6B6177AF" w14:textId="77777777"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Příkazce se zavazuje poskytnout příkazníkovi veškeré nezbytné podklady, doklady a informace, jakož i veškerou součinnost potřebnou ke splnění předmětu této smlouvy. </w:t>
      </w:r>
    </w:p>
    <w:p w14:paraId="15396100" w14:textId="77777777" w:rsidR="006117B5" w:rsidRPr="00FF42BC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F42BC">
        <w:rPr>
          <w:rFonts w:ascii="Calibri Light" w:hAnsi="Calibri Light" w:cs="Arial"/>
          <w:color w:val="000000"/>
          <w:sz w:val="22"/>
          <w:szCs w:val="22"/>
        </w:rPr>
        <w:t>Příkazník se zavazuje, že bude po celou dobu vykonávání činnosti příkazníka udržovat v platnosti pojištění odpovědnosti za škody způsobené svojí činností s pojistným plněním ve </w:t>
      </w:r>
      <w:proofErr w:type="gramStart"/>
      <w:r w:rsidRPr="00FF42BC">
        <w:rPr>
          <w:rFonts w:ascii="Calibri Light" w:hAnsi="Calibri Light" w:cs="Arial"/>
          <w:color w:val="000000"/>
          <w:sz w:val="22"/>
          <w:szCs w:val="22"/>
        </w:rPr>
        <w:t xml:space="preserve">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FF42BC" w:rsidRPr="00FF42BC">
            <w:rPr>
              <w:rFonts w:ascii="Calibri Light" w:hAnsi="Calibri Light" w:cs="Segoe UI"/>
              <w:i/>
              <w:sz w:val="22"/>
              <w:szCs w:val="22"/>
            </w:rPr>
            <w:t>2.000.000</w:t>
          </w:r>
        </w:sdtContent>
      </w:sdt>
      <w:r w:rsidRPr="00FF42BC">
        <w:rPr>
          <w:rFonts w:ascii="Calibri Light" w:hAnsi="Calibri Light" w:cs="Arial"/>
          <w:color w:val="000000"/>
          <w:sz w:val="22"/>
          <w:szCs w:val="22"/>
        </w:rPr>
        <w:t>,</w:t>
      </w:r>
      <w:proofErr w:type="gramEnd"/>
      <w:r w:rsidRPr="00FF42BC">
        <w:rPr>
          <w:rFonts w:ascii="Calibri Light" w:hAnsi="Calibri Light" w:cs="Arial"/>
          <w:color w:val="000000"/>
          <w:sz w:val="22"/>
          <w:szCs w:val="22"/>
        </w:rPr>
        <w:t xml:space="preserve">- Kč. Kopie pojistné smlouvy v požadované výši bude doložena </w:t>
      </w:r>
      <w:r w:rsidR="00FF42BC" w:rsidRPr="00FF42BC">
        <w:rPr>
          <w:rFonts w:ascii="Calibri Light" w:hAnsi="Calibri Light" w:cs="Arial"/>
          <w:color w:val="000000"/>
          <w:sz w:val="22"/>
          <w:szCs w:val="22"/>
        </w:rPr>
        <w:t xml:space="preserve">při </w:t>
      </w:r>
      <w:r w:rsidRPr="00FF42BC">
        <w:rPr>
          <w:rFonts w:ascii="Calibri Light" w:hAnsi="Calibri Light" w:cs="Arial"/>
          <w:color w:val="000000"/>
          <w:sz w:val="22"/>
          <w:szCs w:val="22"/>
        </w:rPr>
        <w:t>podpisu smlouvy</w:t>
      </w:r>
      <w:r w:rsidR="00FF42BC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554AEA2E" w14:textId="77777777" w:rsidR="00AA4B69" w:rsidRPr="002674CC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14:paraId="3606D4DB" w14:textId="6433C50E" w:rsidR="00323D9C" w:rsidRPr="006117B5" w:rsidRDefault="006117B5" w:rsidP="006117B5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Místo plnění se s výjimkou stavebního dozoru nesjednává s tím, že příkazník se zavazuje výsledky své činnosti předávat příkazci zásadně na jeho doručovací adrese. Pro stavební dozor (TDI, BOZP) je místem plnění přímo </w:t>
      </w:r>
      <w:r w:rsidR="0074670B">
        <w:rPr>
          <w:rFonts w:ascii="Calibri Light" w:hAnsi="Calibri Light"/>
          <w:snapToGrid/>
          <w:kern w:val="1"/>
          <w:sz w:val="22"/>
          <w:szCs w:val="22"/>
          <w:lang w:eastAsia="ar-SA"/>
        </w:rPr>
        <w:t>S</w:t>
      </w: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tavba v Říčanech nebo </w:t>
      </w:r>
      <w:proofErr w:type="spellStart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MěÚ</w:t>
      </w:r>
      <w:proofErr w:type="spellEnd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v Říčanech, mimo úkonů, které může provádět na svém pracovišti.</w:t>
      </w:r>
    </w:p>
    <w:p w14:paraId="3F20AFD9" w14:textId="77777777" w:rsidR="006117B5" w:rsidRPr="0081632D" w:rsidRDefault="006117B5" w:rsidP="006117B5">
      <w:pPr>
        <w:pStyle w:val="AAOdstavec"/>
        <w:spacing w:after="60"/>
        <w:ind w:left="567"/>
        <w:rPr>
          <w:rFonts w:ascii="Calibri Light" w:hAnsi="Calibri Light"/>
          <w:sz w:val="22"/>
          <w:szCs w:val="22"/>
        </w:rPr>
      </w:pPr>
    </w:p>
    <w:p w14:paraId="6406ECF3" w14:textId="77777777" w:rsidR="00AA4B69" w:rsidRPr="00323D9C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14:paraId="78BD0D4D" w14:textId="77777777" w:rsidR="006117B5" w:rsidRPr="00266ACD" w:rsidRDefault="006117B5" w:rsidP="006117B5">
      <w:pPr>
        <w:pStyle w:val="Zkladntext2"/>
        <w:numPr>
          <w:ilvl w:val="0"/>
          <w:numId w:val="31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266ACD">
        <w:rPr>
          <w:rFonts w:ascii="Calibri Light" w:hAnsi="Calibri Light" w:cs="Arial"/>
          <w:color w:val="000000"/>
          <w:sz w:val="22"/>
          <w:szCs w:val="22"/>
        </w:rPr>
        <w:t>Termíny plnění jsou stanoveny dohodou ve prospěch obou stran takto:</w:t>
      </w:r>
    </w:p>
    <w:p w14:paraId="07B439D0" w14:textId="77777777" w:rsidR="006117B5" w:rsidRPr="00266ACD" w:rsidRDefault="006117B5" w:rsidP="00B31368">
      <w:pPr>
        <w:suppressAutoHyphens w:val="0"/>
        <w:ind w:left="4317" w:hanging="375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266ACD">
        <w:rPr>
          <w:rFonts w:ascii="Calibri Light" w:hAnsi="Calibri Light" w:cs="Arial"/>
          <w:color w:val="000000"/>
          <w:sz w:val="22"/>
          <w:szCs w:val="22"/>
        </w:rPr>
        <w:t>Zahájení činnosti:</w:t>
      </w:r>
      <w:r w:rsidRPr="00266ACD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70362156"/>
          <w:placeholder>
            <w:docPart w:val="8EF4C3DCE4484E2ABC7C6B24A7C9FAF3"/>
          </w:placeholder>
        </w:sdtPr>
        <w:sdtEndPr/>
        <w:sdtContent>
          <w:r w:rsidR="00B31368" w:rsidRPr="00266ACD">
            <w:rPr>
              <w:rFonts w:ascii="Calibri Light" w:hAnsi="Calibri Light"/>
              <w:b/>
              <w:sz w:val="22"/>
              <w:szCs w:val="22"/>
            </w:rPr>
            <w:t>Zahájení plnění této smlouvy do 10 pracovních dní od doručení výzvy</w:t>
          </w:r>
          <w:r w:rsidR="00B31368" w:rsidRPr="00266ACD">
            <w:rPr>
              <w:rFonts w:ascii="Calibri Light" w:hAnsi="Calibri Light"/>
              <w:sz w:val="22"/>
              <w:szCs w:val="22"/>
            </w:rPr>
            <w:t xml:space="preserve"> </w:t>
          </w:r>
          <w:r w:rsidR="0070390D" w:rsidRPr="00266ACD">
            <w:rPr>
              <w:rFonts w:ascii="Calibri Light" w:hAnsi="Calibri Light"/>
              <w:sz w:val="22"/>
              <w:szCs w:val="22"/>
            </w:rPr>
            <w:t xml:space="preserve">příkazce </w:t>
          </w:r>
          <w:r w:rsidR="00B31368" w:rsidRPr="00266ACD">
            <w:rPr>
              <w:rFonts w:ascii="Calibri Light" w:hAnsi="Calibri Light"/>
              <w:sz w:val="22"/>
              <w:szCs w:val="22"/>
            </w:rPr>
            <w:t xml:space="preserve">k realizaci této smlouvy. </w:t>
          </w:r>
          <w:r w:rsidR="0070390D" w:rsidRPr="00266ACD">
            <w:rPr>
              <w:rFonts w:ascii="Calibri Light" w:hAnsi="Calibri Light"/>
              <w:sz w:val="22"/>
              <w:szCs w:val="22"/>
            </w:rPr>
            <w:t xml:space="preserve">Příkazce </w:t>
          </w:r>
          <w:r w:rsidR="00B31368" w:rsidRPr="00266ACD">
            <w:rPr>
              <w:rFonts w:ascii="Calibri Light" w:hAnsi="Calibri Light"/>
              <w:sz w:val="22"/>
              <w:szCs w:val="22"/>
            </w:rPr>
            <w:t xml:space="preserve">je oprávněn doručit tuto výzvu </w:t>
          </w:r>
          <w:r w:rsidR="0070390D" w:rsidRPr="00266ACD">
            <w:rPr>
              <w:rFonts w:ascii="Calibri Light" w:hAnsi="Calibri Light"/>
              <w:sz w:val="22"/>
              <w:szCs w:val="22"/>
            </w:rPr>
            <w:t xml:space="preserve">příkazníkovi </w:t>
          </w:r>
          <w:r w:rsidR="00B31368" w:rsidRPr="00266ACD">
            <w:rPr>
              <w:rFonts w:ascii="Calibri Light" w:hAnsi="Calibri Light"/>
              <w:sz w:val="22"/>
              <w:szCs w:val="22"/>
            </w:rPr>
            <w:t xml:space="preserve">nejpozději do </w:t>
          </w:r>
          <w:r w:rsidR="00B31368" w:rsidRPr="00266ACD">
            <w:rPr>
              <w:rFonts w:ascii="Calibri Light" w:hAnsi="Calibri Light"/>
              <w:b/>
              <w:sz w:val="22"/>
              <w:szCs w:val="22"/>
            </w:rPr>
            <w:t>31. 3. 2019</w:t>
          </w:r>
          <w:r w:rsidR="00B31368" w:rsidRPr="00266ACD">
            <w:rPr>
              <w:rFonts w:ascii="Calibri Light" w:hAnsi="Calibri Light"/>
              <w:sz w:val="22"/>
              <w:szCs w:val="22"/>
            </w:rPr>
            <w:t>.</w:t>
          </w:r>
        </w:sdtContent>
      </w:sdt>
      <w:r w:rsidR="00B31368" w:rsidRPr="00266ACD">
        <w:rPr>
          <w:rFonts w:ascii="Calibri Light" w:hAnsi="Calibri Light" w:cs="Arial"/>
          <w:color w:val="000000"/>
          <w:sz w:val="22"/>
          <w:szCs w:val="22"/>
        </w:rPr>
        <w:tab/>
      </w:r>
      <w:r w:rsidR="006131BB" w:rsidRPr="00266ACD">
        <w:rPr>
          <w:rFonts w:ascii="Calibri Light" w:hAnsi="Calibri Light"/>
          <w:sz w:val="22"/>
          <w:szCs w:val="22"/>
        </w:rPr>
        <w:t xml:space="preserve">V případě marného uplynutí této lhůty pozbývá </w:t>
      </w:r>
      <w:proofErr w:type="gramStart"/>
      <w:r w:rsidR="006131BB" w:rsidRPr="00266ACD">
        <w:rPr>
          <w:rFonts w:ascii="Calibri Light" w:hAnsi="Calibri Light"/>
          <w:sz w:val="22"/>
          <w:szCs w:val="22"/>
        </w:rPr>
        <w:t xml:space="preserve">smlouva </w:t>
      </w:r>
      <w:r w:rsidR="00B31368" w:rsidRPr="00266ACD">
        <w:rPr>
          <w:rFonts w:ascii="Calibri Light" w:hAnsi="Calibri Light"/>
          <w:sz w:val="22"/>
          <w:szCs w:val="22"/>
        </w:rPr>
        <w:t xml:space="preserve"> </w:t>
      </w:r>
      <w:r w:rsidR="006131BB" w:rsidRPr="00266ACD">
        <w:rPr>
          <w:rFonts w:ascii="Calibri Light" w:hAnsi="Calibri Light"/>
          <w:sz w:val="22"/>
          <w:szCs w:val="22"/>
        </w:rPr>
        <w:t>účinnosti</w:t>
      </w:r>
      <w:proofErr w:type="gramEnd"/>
      <w:r w:rsidR="006131BB" w:rsidRPr="00266ACD">
        <w:rPr>
          <w:rFonts w:ascii="Calibri Light" w:hAnsi="Calibri Light"/>
          <w:sz w:val="22"/>
          <w:szCs w:val="22"/>
        </w:rPr>
        <w:t xml:space="preserve"> a </w:t>
      </w:r>
      <w:r w:rsidR="00E07620" w:rsidRPr="00266ACD">
        <w:rPr>
          <w:rFonts w:ascii="Calibri Light" w:hAnsi="Calibri Light"/>
          <w:sz w:val="22"/>
          <w:szCs w:val="22"/>
        </w:rPr>
        <w:t xml:space="preserve">příkazníkovi </w:t>
      </w:r>
      <w:r w:rsidR="006131BB" w:rsidRPr="00266ACD">
        <w:rPr>
          <w:rFonts w:ascii="Calibri Light" w:hAnsi="Calibri Light"/>
          <w:sz w:val="22"/>
          <w:szCs w:val="22"/>
        </w:rPr>
        <w:t xml:space="preserve">nevzniká </w:t>
      </w:r>
      <w:r w:rsidR="00B31368" w:rsidRPr="00266ACD">
        <w:rPr>
          <w:rFonts w:ascii="Calibri Light" w:hAnsi="Calibri Light"/>
          <w:sz w:val="22"/>
          <w:szCs w:val="22"/>
        </w:rPr>
        <w:t xml:space="preserve"> </w:t>
      </w:r>
      <w:r w:rsidR="006131BB" w:rsidRPr="00266ACD">
        <w:rPr>
          <w:rFonts w:ascii="Calibri Light" w:hAnsi="Calibri Light"/>
          <w:sz w:val="22"/>
          <w:szCs w:val="22"/>
        </w:rPr>
        <w:t xml:space="preserve">z tohoto titulu žádný finanční ani jiný nárok vůči </w:t>
      </w:r>
      <w:r w:rsidR="0070390D" w:rsidRPr="00266ACD">
        <w:rPr>
          <w:rFonts w:ascii="Calibri Light" w:hAnsi="Calibri Light"/>
          <w:sz w:val="22"/>
          <w:szCs w:val="22"/>
        </w:rPr>
        <w:t>příkazc</w:t>
      </w:r>
      <w:r w:rsidR="006131BB" w:rsidRPr="00266ACD">
        <w:rPr>
          <w:rFonts w:ascii="Calibri Light" w:hAnsi="Calibri Light"/>
          <w:sz w:val="22"/>
          <w:szCs w:val="22"/>
        </w:rPr>
        <w:t>i.</w:t>
      </w:r>
    </w:p>
    <w:p w14:paraId="281A9756" w14:textId="706412A3" w:rsidR="00DB04A3" w:rsidRPr="00266ACD" w:rsidRDefault="006131BB" w:rsidP="006117B5">
      <w:pPr>
        <w:suppressAutoHyphens w:val="0"/>
        <w:ind w:firstLine="567"/>
        <w:jc w:val="both"/>
        <w:rPr>
          <w:rFonts w:ascii="Calibri Light" w:hAnsi="Calibri Light" w:cs="Calibri Light"/>
          <w:b/>
          <w:sz w:val="22"/>
          <w:szCs w:val="22"/>
        </w:rPr>
      </w:pPr>
      <w:r w:rsidRPr="00266ACD">
        <w:rPr>
          <w:rFonts w:ascii="Calibri Light" w:hAnsi="Calibri Light" w:cs="Arial"/>
          <w:color w:val="000000"/>
          <w:sz w:val="22"/>
          <w:szCs w:val="22"/>
        </w:rPr>
        <w:t>Předpokládané ukončení</w:t>
      </w:r>
      <w:r w:rsidR="006117B5" w:rsidRPr="00266ACD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DB04A3" w:rsidRPr="00266ACD">
        <w:rPr>
          <w:rFonts w:ascii="Calibri Light" w:hAnsi="Calibri Light" w:cs="Arial"/>
          <w:color w:val="000000"/>
          <w:sz w:val="22"/>
          <w:szCs w:val="22"/>
        </w:rPr>
        <w:t>S</w:t>
      </w:r>
      <w:r w:rsidR="006117B5" w:rsidRPr="00266ACD">
        <w:rPr>
          <w:rFonts w:ascii="Calibri Light" w:hAnsi="Calibri Light" w:cs="Arial"/>
          <w:color w:val="000000"/>
          <w:sz w:val="22"/>
          <w:szCs w:val="22"/>
        </w:rPr>
        <w:t>tavby:</w:t>
      </w:r>
      <w:r w:rsidR="006117B5" w:rsidRPr="00266ACD">
        <w:rPr>
          <w:rFonts w:ascii="Calibri Light" w:hAnsi="Calibri Light" w:cs="Arial"/>
          <w:color w:val="000000"/>
          <w:sz w:val="22"/>
          <w:szCs w:val="22"/>
        </w:rPr>
        <w:tab/>
      </w:r>
      <w:r w:rsidR="006117B5" w:rsidRPr="00266ACD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1512112584"/>
          <w:placeholder>
            <w:docPart w:val="FEE7D4458B474E88AEE224DF8172876A"/>
          </w:placeholder>
        </w:sdtPr>
        <w:sdtEndPr/>
        <w:sdtContent>
          <w:r w:rsidR="00B31368" w:rsidRPr="00266ACD">
            <w:rPr>
              <w:rFonts w:ascii="Calibri Light" w:hAnsi="Calibri Light" w:cs="Calibri Light"/>
              <w:sz w:val="22"/>
              <w:szCs w:val="22"/>
            </w:rPr>
            <w:t>E</w:t>
          </w:r>
          <w:r w:rsidRPr="00266ACD">
            <w:rPr>
              <w:rFonts w:ascii="Calibri Light" w:hAnsi="Calibri Light" w:cs="Calibri Light"/>
              <w:sz w:val="22"/>
              <w:szCs w:val="22"/>
            </w:rPr>
            <w:t>tapa</w:t>
          </w:r>
          <w:r w:rsidRPr="00266ACD">
            <w:rPr>
              <w:rFonts w:ascii="Calibri Light" w:hAnsi="Calibri Light" w:cs="Calibri Light"/>
              <w:i/>
              <w:sz w:val="22"/>
              <w:szCs w:val="22"/>
            </w:rPr>
            <w:t xml:space="preserve"> č. 1 - </w:t>
          </w:r>
        </w:sdtContent>
      </w:sdt>
      <w:r w:rsidRPr="00266ACD">
        <w:rPr>
          <w:rFonts w:ascii="Calibri Light" w:hAnsi="Calibri Light" w:cs="Calibri Light"/>
          <w:sz w:val="22"/>
          <w:szCs w:val="22"/>
        </w:rPr>
        <w:t xml:space="preserve"> tato etapa bude dokončena nejpozději do </w:t>
      </w:r>
      <w:r w:rsidRPr="00266ACD">
        <w:rPr>
          <w:rFonts w:ascii="Calibri Light" w:hAnsi="Calibri Light" w:cs="Calibri Light"/>
          <w:b/>
          <w:sz w:val="22"/>
          <w:szCs w:val="22"/>
        </w:rPr>
        <w:t>4 měsíců</w:t>
      </w:r>
    </w:p>
    <w:p w14:paraId="1F2C8F9E" w14:textId="77777777" w:rsidR="006117B5" w:rsidRPr="00266ACD" w:rsidRDefault="00DB04A3" w:rsidP="006117B5">
      <w:pPr>
        <w:suppressAutoHyphens w:val="0"/>
        <w:ind w:firstLine="567"/>
        <w:jc w:val="both"/>
        <w:rPr>
          <w:rFonts w:ascii="Calibri Light" w:hAnsi="Calibri Light" w:cs="Calibri Light"/>
          <w:sz w:val="22"/>
          <w:szCs w:val="22"/>
        </w:rPr>
      </w:pPr>
      <w:r w:rsidRPr="00266ACD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</w:t>
      </w:r>
      <w:r w:rsidR="006131BB" w:rsidRPr="00266ACD">
        <w:rPr>
          <w:rFonts w:ascii="Calibri Light" w:hAnsi="Calibri Light" w:cs="Calibri Light"/>
          <w:sz w:val="22"/>
          <w:szCs w:val="22"/>
        </w:rPr>
        <w:t xml:space="preserve"> </w:t>
      </w:r>
      <w:r w:rsidRPr="00266ACD">
        <w:rPr>
          <w:rFonts w:ascii="Calibri Light" w:hAnsi="Calibri Light" w:cs="Calibri Light"/>
          <w:sz w:val="22"/>
          <w:szCs w:val="22"/>
        </w:rPr>
        <w:t xml:space="preserve">           </w:t>
      </w:r>
      <w:r w:rsidR="006131BB" w:rsidRPr="00266ACD">
        <w:rPr>
          <w:rFonts w:ascii="Calibri Light" w:hAnsi="Calibri Light" w:cs="Calibri Light"/>
          <w:sz w:val="22"/>
          <w:szCs w:val="22"/>
        </w:rPr>
        <w:t>od předání staveniště,</w:t>
      </w:r>
    </w:p>
    <w:p w14:paraId="0B8E5DEB" w14:textId="77777777" w:rsidR="00DB04A3" w:rsidRPr="00266ACD" w:rsidRDefault="006131BB" w:rsidP="006117B5">
      <w:pPr>
        <w:suppressAutoHyphens w:val="0"/>
        <w:ind w:firstLine="567"/>
        <w:jc w:val="both"/>
        <w:rPr>
          <w:rFonts w:ascii="Calibri Light" w:hAnsi="Calibri Light" w:cs="Segoe UI"/>
          <w:sz w:val="22"/>
          <w:szCs w:val="22"/>
        </w:rPr>
      </w:pPr>
      <w:r w:rsidRPr="00266ACD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Etapa č. 2 -</w:t>
      </w:r>
      <w:r w:rsidRPr="00266ACD">
        <w:rPr>
          <w:rFonts w:ascii="Calibri Light" w:hAnsi="Calibri Light" w:cs="Segoe UI"/>
          <w:sz w:val="22"/>
          <w:szCs w:val="22"/>
        </w:rPr>
        <w:t xml:space="preserve"> tato etapa bude dokončena nejpozději do </w:t>
      </w:r>
    </w:p>
    <w:p w14:paraId="6FB5B8B7" w14:textId="77777777" w:rsidR="006131BB" w:rsidRDefault="00DB04A3" w:rsidP="006117B5">
      <w:pPr>
        <w:suppressAutoHyphens w:val="0"/>
        <w:ind w:firstLine="567"/>
        <w:jc w:val="both"/>
        <w:rPr>
          <w:rFonts w:ascii="Calibri Light" w:hAnsi="Calibri Light" w:cs="Segoe UI"/>
          <w:i/>
          <w:sz w:val="22"/>
          <w:szCs w:val="22"/>
        </w:rPr>
      </w:pPr>
      <w:r w:rsidRPr="00266ACD">
        <w:rPr>
          <w:rFonts w:ascii="Calibri Light" w:hAnsi="Calibri Light" w:cs="Segoe UI"/>
          <w:b/>
          <w:sz w:val="22"/>
          <w:szCs w:val="22"/>
        </w:rPr>
        <w:t xml:space="preserve">                                                                           </w:t>
      </w:r>
      <w:r w:rsidR="006131BB" w:rsidRPr="00266ACD">
        <w:rPr>
          <w:rFonts w:ascii="Calibri Light" w:hAnsi="Calibri Light" w:cs="Segoe UI"/>
          <w:b/>
          <w:sz w:val="22"/>
          <w:szCs w:val="22"/>
        </w:rPr>
        <w:t>31. 5. 2020</w:t>
      </w:r>
      <w:r w:rsidR="006131BB" w:rsidRPr="00266ACD">
        <w:rPr>
          <w:rFonts w:ascii="Calibri Light" w:hAnsi="Calibri Light" w:cs="Segoe UI"/>
          <w:sz w:val="22"/>
          <w:szCs w:val="22"/>
        </w:rPr>
        <w:t>.</w:t>
      </w:r>
    </w:p>
    <w:p w14:paraId="1D0DDA39" w14:textId="592B7762" w:rsidR="006131BB" w:rsidRDefault="00DB04A3" w:rsidP="006117B5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Předpokládaný termín ukončení plnění dle této </w:t>
      </w:r>
      <w:r w:rsidR="0057204E">
        <w:rPr>
          <w:rFonts w:ascii="Calibri Light" w:hAnsi="Calibri Light" w:cs="Arial"/>
          <w:color w:val="000000"/>
          <w:sz w:val="22"/>
          <w:szCs w:val="22"/>
        </w:rPr>
        <w:t>s</w:t>
      </w:r>
      <w:r>
        <w:rPr>
          <w:rFonts w:ascii="Calibri Light" w:hAnsi="Calibri Light" w:cs="Arial"/>
          <w:color w:val="000000"/>
          <w:sz w:val="22"/>
          <w:szCs w:val="22"/>
        </w:rPr>
        <w:t>mlouvy</w:t>
      </w:r>
      <w:r w:rsidR="0057204E">
        <w:rPr>
          <w:rFonts w:ascii="Calibri Light" w:hAnsi="Calibri Light" w:cs="Arial"/>
          <w:color w:val="000000"/>
          <w:sz w:val="22"/>
          <w:szCs w:val="22"/>
        </w:rPr>
        <w:t>, v souladu s č</w:t>
      </w:r>
      <w:r w:rsidR="003F6365">
        <w:rPr>
          <w:rFonts w:ascii="Calibri Light" w:hAnsi="Calibri Light" w:cs="Arial"/>
          <w:color w:val="000000"/>
          <w:sz w:val="22"/>
          <w:szCs w:val="22"/>
        </w:rPr>
        <w:t>l</w:t>
      </w:r>
      <w:r w:rsidR="0057204E">
        <w:rPr>
          <w:rFonts w:ascii="Calibri Light" w:hAnsi="Calibri Light" w:cs="Arial"/>
          <w:color w:val="000000"/>
          <w:sz w:val="22"/>
          <w:szCs w:val="22"/>
        </w:rPr>
        <w:t>. 8 této smlouvy</w:t>
      </w:r>
      <w:r>
        <w:rPr>
          <w:rFonts w:ascii="Calibri Light" w:hAnsi="Calibri Light" w:cs="Arial"/>
          <w:color w:val="000000"/>
          <w:sz w:val="22"/>
          <w:szCs w:val="22"/>
        </w:rPr>
        <w:t xml:space="preserve">: </w:t>
      </w:r>
      <w:r w:rsidR="008148FF">
        <w:rPr>
          <w:rFonts w:ascii="Calibri Light" w:hAnsi="Calibri Light" w:cs="Arial"/>
          <w:color w:val="000000"/>
          <w:sz w:val="22"/>
          <w:szCs w:val="22"/>
        </w:rPr>
        <w:t xml:space="preserve">nejpozději </w:t>
      </w:r>
      <w:r>
        <w:rPr>
          <w:rFonts w:ascii="Calibri Light" w:hAnsi="Calibri Light" w:cs="Arial"/>
          <w:color w:val="000000"/>
          <w:sz w:val="22"/>
          <w:szCs w:val="22"/>
        </w:rPr>
        <w:t>15. 6. 2020</w:t>
      </w:r>
      <w:r w:rsidR="008148FF">
        <w:rPr>
          <w:rFonts w:ascii="Calibri Light" w:hAnsi="Calibri Light" w:cs="Arial"/>
          <w:color w:val="000000"/>
          <w:sz w:val="22"/>
          <w:szCs w:val="22"/>
        </w:rPr>
        <w:t xml:space="preserve">, předpokládaná doba plnění dle této smlouvy </w:t>
      </w:r>
      <w:r w:rsidR="009B52D4">
        <w:rPr>
          <w:rFonts w:ascii="Calibri Light" w:hAnsi="Calibri Light" w:cs="Arial"/>
          <w:color w:val="000000"/>
          <w:sz w:val="22"/>
          <w:szCs w:val="22"/>
        </w:rPr>
        <w:t xml:space="preserve">je </w:t>
      </w:r>
      <w:r w:rsidR="008148FF">
        <w:rPr>
          <w:rFonts w:ascii="Calibri Light" w:hAnsi="Calibri Light" w:cs="Arial"/>
          <w:color w:val="000000"/>
          <w:sz w:val="22"/>
          <w:szCs w:val="22"/>
        </w:rPr>
        <w:t>14 kalendářních měsíců.</w:t>
      </w:r>
    </w:p>
    <w:p w14:paraId="772EF0C7" w14:textId="6E21233A" w:rsidR="006131BB" w:rsidRDefault="006131BB" w:rsidP="00C068A7">
      <w:pPr>
        <w:pStyle w:val="AAOdstavec"/>
        <w:spacing w:after="60"/>
        <w:rPr>
          <w:rFonts w:ascii="Calibri Light" w:hAnsi="Calibri Light"/>
          <w:sz w:val="22"/>
          <w:szCs w:val="22"/>
          <w:highlight w:val="yellow"/>
        </w:rPr>
      </w:pPr>
    </w:p>
    <w:p w14:paraId="5ED7FF59" w14:textId="36CCF3B1" w:rsidR="001F1B71" w:rsidRDefault="001F1B71" w:rsidP="001F1B71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4.</w:t>
      </w:r>
      <w:r w:rsidR="003F6365">
        <w:rPr>
          <w:rFonts w:ascii="Calibri Light" w:hAnsi="Calibri Light"/>
          <w:sz w:val="22"/>
          <w:szCs w:val="22"/>
        </w:rPr>
        <w:t>2</w:t>
      </w:r>
      <w:r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 w:cs="Arial"/>
          <w:color w:val="000000"/>
          <w:sz w:val="22"/>
          <w:szCs w:val="22"/>
        </w:rPr>
        <w:t xml:space="preserve">V případě prodloužení termínu dokončení Stavby dle smlouvy o dílo se zhotovitelem Stavby se přiměřeně prodlužuje </w:t>
      </w:r>
      <w:r w:rsidR="008148FF">
        <w:rPr>
          <w:rFonts w:ascii="Calibri Light" w:hAnsi="Calibri Light" w:cs="Arial"/>
          <w:color w:val="000000"/>
          <w:sz w:val="22"/>
          <w:szCs w:val="22"/>
        </w:rPr>
        <w:t>doba</w:t>
      </w:r>
      <w:r>
        <w:rPr>
          <w:rFonts w:ascii="Calibri Light" w:hAnsi="Calibri Light" w:cs="Arial"/>
          <w:color w:val="000000"/>
          <w:sz w:val="22"/>
          <w:szCs w:val="22"/>
        </w:rPr>
        <w:t xml:space="preserve"> plnění dle této smlouvy. </w:t>
      </w:r>
    </w:p>
    <w:p w14:paraId="1F6BD951" w14:textId="77777777" w:rsidR="001F1B71" w:rsidRPr="008F6F0F" w:rsidRDefault="001F1B71" w:rsidP="00C068A7">
      <w:pPr>
        <w:pStyle w:val="AAOdstavec"/>
        <w:spacing w:after="60"/>
        <w:ind w:left="288"/>
        <w:rPr>
          <w:rFonts w:ascii="Calibri Light" w:hAnsi="Calibri Light"/>
          <w:sz w:val="22"/>
          <w:szCs w:val="22"/>
        </w:rPr>
      </w:pPr>
    </w:p>
    <w:p w14:paraId="077CC60E" w14:textId="77777777" w:rsidR="006131BB" w:rsidRDefault="006131BB" w:rsidP="006117B5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58C6C174" w14:textId="77777777" w:rsidR="00AA4B69" w:rsidRPr="00A85A37" w:rsidRDefault="00DB61BD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Kontrola fakturace stavby</w:t>
      </w:r>
    </w:p>
    <w:p w14:paraId="5BF86C16" w14:textId="77777777" w:rsid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platební doklady </w:t>
      </w:r>
      <w:r w:rsidR="007039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Stavby budou docházet na adresu příkazce, který je neprodleně předá příkazníkovi, který odpovídá za jejich kontrolu z hlediska jejich oprávněnosti, správnosti a výše požadovaných částek v návaznosti na uzavřené smlouvy, nýbrž i za jejich včasné předkládání příkazci k placení a to nejpozději 14 dní před lhůtou jejich splatnosti. Příkazní</w:t>
      </w:r>
      <w:r w:rsidR="00DB61B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 požaduje na kontrolu dokladů 5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</w:t>
      </w:r>
      <w:r w:rsidR="00DB61B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ch dnů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645765E0" w14:textId="77777777" w:rsidR="00DB61BD" w:rsidRPr="006117B5" w:rsidRDefault="00DB61BD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Příkazník bere na vědomí, že investiční akce je spolufinancována dotací a zavazuje se provádět kontrolu předložených faktur v souladu s pokyny poskytovatele dotace včetně rozdělování na uznatelné a neuznatelné náklady dle jednotlivých položek.</w:t>
      </w:r>
    </w:p>
    <w:p w14:paraId="07EC3312" w14:textId="77777777" w:rsidR="008A5156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zavazuje vypracovat dle uzavřených smluv pro příkazce platební kalendář a tento průběžně dle dodatků ke smlouvám aktualizovat</w:t>
      </w:r>
      <w:r w:rsidRPr="006117B5">
        <w:rPr>
          <w:rFonts w:ascii="Calibri Light" w:hAnsi="Calibri Light"/>
          <w:sz w:val="22"/>
          <w:szCs w:val="22"/>
        </w:rPr>
        <w:t>.</w:t>
      </w:r>
    </w:p>
    <w:p w14:paraId="0B6FF436" w14:textId="77777777" w:rsidR="006117B5" w:rsidRP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0F877B5" w14:textId="77777777" w:rsidR="008A5156" w:rsidRPr="00676FB1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14:paraId="37154E85" w14:textId="6FADAD95"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i příkazník se dohodli na této smluvní ceně za práce, obstarání záležitostí a provedení činností, uvedených v </w:t>
      </w:r>
      <w:proofErr w:type="gramStart"/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čl. </w:t>
      </w:r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 a 2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</w:t>
      </w:r>
      <w:proofErr w:type="gramEnd"/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smlouvy. Tato cena je stanovena na základě rozsahu stavby známého v době uzavírání této smlouvy. Pokud se smluvně změní rozsah předmětu smluvního závazku bez zavinění příkazníka, bude cena přiměřeně upravena.</w:t>
      </w:r>
      <w:r w:rsidR="0076473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Smluvní cena je členěna a bude zaplacena takto:</w:t>
      </w:r>
    </w:p>
    <w:p w14:paraId="47721025" w14:textId="7A14F980" w:rsidR="006117B5" w:rsidRPr="00C15714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základě rozsahu činnosti dle článku </w:t>
      </w:r>
      <w:r w:rsidR="00DA04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+ 1. a 2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DA04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smluvní strany dohodly na konečné ceně ve výši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br/>
      </w:r>
      <w:sdt>
        <w:sdtPr>
          <w:rPr>
            <w:rFonts w:ascii="Calibri Light" w:hAnsi="Calibri Light" w:cs="Segoe UI"/>
            <w:b/>
            <w:i/>
            <w:sz w:val="22"/>
            <w:szCs w:val="22"/>
          </w:rPr>
          <w:tag w:val="Zadejte"/>
          <w:id w:val="225491559"/>
          <w:placeholder>
            <w:docPart w:val="71F1F8CE52274560A2D6E5FA87A086F4"/>
          </w:placeholder>
        </w:sdtPr>
        <w:sdtEndPr/>
        <w:sdtContent>
          <w:r w:rsidR="00C15714" w:rsidRPr="00C15714">
            <w:rPr>
              <w:rFonts w:ascii="Calibri Light" w:hAnsi="Calibri Light" w:cs="Segoe UI"/>
              <w:b/>
              <w:i/>
              <w:sz w:val="22"/>
              <w:szCs w:val="22"/>
            </w:rPr>
            <w:t>296 800,00</w:t>
          </w:r>
        </w:sdtContent>
      </w:sdt>
      <w:r w:rsidRPr="00C1571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bez DPH a ve výši </w:t>
      </w:r>
    </w:p>
    <w:p w14:paraId="7DE22E62" w14:textId="36A752B6" w:rsidR="006117B5" w:rsidRPr="00C15714" w:rsidRDefault="00E440DF" w:rsidP="006117B5">
      <w:pPr>
        <w:pStyle w:val="Normlnweb"/>
        <w:spacing w:after="60"/>
        <w:ind w:left="567"/>
        <w:jc w:val="both"/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</w:pPr>
      <w:sdt>
        <w:sdtPr>
          <w:rPr>
            <w:rFonts w:ascii="Calibri Light" w:hAnsi="Calibri Light" w:cs="Segoe UI"/>
            <w:b/>
            <w:i/>
            <w:sz w:val="22"/>
            <w:szCs w:val="22"/>
          </w:rPr>
          <w:tag w:val="Zadejte"/>
          <w:id w:val="1400014421"/>
          <w:placeholder>
            <w:docPart w:val="6045A8DD6CBC46F2858EDF1F2E82978F"/>
          </w:placeholder>
        </w:sdtPr>
        <w:sdtEndPr/>
        <w:sdtContent>
          <w:r w:rsidR="00C15714" w:rsidRPr="00C15714">
            <w:rPr>
              <w:rFonts w:ascii="Calibri Light" w:hAnsi="Calibri Light" w:cs="Segoe UI"/>
              <w:b/>
              <w:i/>
              <w:sz w:val="22"/>
              <w:szCs w:val="22"/>
            </w:rPr>
            <w:t>359 128,00</w:t>
          </w:r>
        </w:sdtContent>
      </w:sdt>
      <w:r w:rsidR="006117B5" w:rsidRPr="00C1571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s DPH.</w:t>
      </w:r>
    </w:p>
    <w:p w14:paraId="691A68B9" w14:textId="56C0EFF6" w:rsid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je konečná, příkazník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066644981"/>
          <w:placeholder>
            <w:docPart w:val="A5972DF8409B4839BEC8F720B84A8C55"/>
          </w:placeholder>
        </w:sdtPr>
        <w:sdtEndPr/>
        <w:sdtContent>
          <w:r w:rsidR="00C15714">
            <w:rPr>
              <w:rFonts w:ascii="Calibri Light" w:hAnsi="Calibri Light" w:cs="Segoe UI"/>
              <w:i/>
              <w:sz w:val="22"/>
              <w:szCs w:val="22"/>
            </w:rPr>
            <w:t>je</w:t>
          </w:r>
        </w:sdtContent>
      </w:sdt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plátcem DPH.</w:t>
      </w:r>
    </w:p>
    <w:p w14:paraId="72FCF716" w14:textId="77777777" w:rsidR="00C12DC2" w:rsidRDefault="00C12DC2" w:rsidP="00C12DC2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Fakturace bude probíhat měsíčně v poměrné výši k celkové smluvní ceně. Závěrečná faktura bude vystavena po vydání kolaudačního souhlasu.</w:t>
      </w:r>
    </w:p>
    <w:p w14:paraId="2968AAC7" w14:textId="77777777" w:rsidR="00C12DC2" w:rsidRPr="006117B5" w:rsidRDefault="00C12DC2" w:rsidP="00050E2D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5307C9D" w14:textId="77777777"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Lhůty splatnosti úplaty příkazníka jsou 30 dnů od doručení daňového dokladu (faktury) příkazci.</w:t>
      </w:r>
    </w:p>
    <w:p w14:paraId="20297318" w14:textId="1A2B54D8"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</w:t>
      </w:r>
      <w:r w:rsidR="004679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bude označen registračním číslem projektu dle čl. 1 této </w:t>
      </w:r>
      <w:proofErr w:type="gramStart"/>
      <w:r w:rsidR="0046795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smlouvy</w:t>
      </w:r>
      <w:r w:rsidR="00467953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proofErr w:type="gramEnd"/>
    </w:p>
    <w:p w14:paraId="7131344F" w14:textId="7167A702" w:rsidR="00BF3C1F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</w:t>
      </w:r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s výjimkou případů uvedených v odst. 6.1 a </w:t>
      </w:r>
      <w:proofErr w:type="gramStart"/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6.</w:t>
      </w:r>
      <w:r w:rsidR="00050E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8</w:t>
      </w:r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tohoto</w:t>
      </w:r>
      <w:proofErr w:type="gramEnd"/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článku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jsou pokryty cenou sjednanou dle bodu </w:t>
      </w:r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6.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2. tohoto článku.</w:t>
      </w:r>
    </w:p>
    <w:p w14:paraId="07B0BDAD" w14:textId="1C03A642" w:rsidR="008148FF" w:rsidRDefault="008148FF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prodloužení doby trvání plnění dle této smlouvy z důvodu prodloužení trvání realizace Stavby dle smlouvy o dílo</w:t>
      </w:r>
      <w:r w:rsidR="00952C1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zavinění příkazníka</w:t>
      </w:r>
      <w:r w:rsidR="00480E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zvyšuje se </w:t>
      </w:r>
      <w:r w:rsidR="00631DE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odměna příkazníka</w:t>
      </w:r>
      <w:r w:rsidR="00480E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uvedená v odst. </w:t>
      </w:r>
      <w:proofErr w:type="gramStart"/>
      <w:r w:rsidR="00480E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6.2. této</w:t>
      </w:r>
      <w:proofErr w:type="gramEnd"/>
      <w:r w:rsidR="00480E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smlouvy, za každý další měsíc plnění o 1/14. V případě prodloužení plnění pouze o část měsíce, bude cena</w:t>
      </w:r>
      <w:r w:rsidR="00415D7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6473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navýšena </w:t>
      </w:r>
      <w:r w:rsidR="00415D7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poměrně ve smyslu předchozí věty. Toto navýšení ceny není podstatnou změnou smlouvy ve smyslu § 222 </w:t>
      </w:r>
      <w:proofErr w:type="gramStart"/>
      <w:r w:rsidR="00415D7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odst.2 a §100</w:t>
      </w:r>
      <w:proofErr w:type="gramEnd"/>
      <w:r w:rsidR="00415D7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odst. 1 zákona č. 134/2016 S., o zadávání veřejných zakázek</w:t>
      </w:r>
      <w:r w:rsidR="00050E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22695CCF" w14:textId="77777777" w:rsid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F1A2533" w14:textId="77777777" w:rsidR="008A5156" w:rsidRPr="00BF3C1F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14:paraId="6911F19D" w14:textId="77777777"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dostane do prodlení, pokud:</w:t>
      </w:r>
    </w:p>
    <w:p w14:paraId="706EF6F0" w14:textId="77777777"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</w:t>
      </w:r>
      <w:r w:rsidR="007039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Stavby, že Stavba je dokončena </w:t>
      </w:r>
    </w:p>
    <w:p w14:paraId="6C044C65" w14:textId="77777777"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nebyl splněn termín dokončení Stavby dle smlouvy o dílo se </w:t>
      </w:r>
      <w:r w:rsidR="007039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em stavby zaviněním příkazníka a příkazník neobstaral smluvní povinnost, která přímo podmiňuje termín dokončení Stavby.</w:t>
      </w:r>
    </w:p>
    <w:p w14:paraId="7BF3BE97" w14:textId="77777777"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ručí za důsledky vad plynoucí z porušení závazku obstarání záležitostí pro příkazce s odbornou péčí.</w:t>
      </w:r>
    </w:p>
    <w:p w14:paraId="50E3A974" w14:textId="1F0C0CE0"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dále sjednávají smluvní pokutu při výpovědi smlouvy příkazcem z důvodu vadného plnění povinností příkazníka dle čl. </w:t>
      </w:r>
      <w:r w:rsidR="0013199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 a 2 této smlouvy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ve výši 5 % z celkové ceny za vykonané činnosti.</w:t>
      </w:r>
    </w:p>
    <w:p w14:paraId="48E8B80F" w14:textId="2C56B921"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příkazce s placením účtovaných částek dle obsahu čl. </w:t>
      </w:r>
      <w:r w:rsidR="0013199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 zaplatí příkazce příkazníkovi úrok z prodlení ve výši dle nařízení vlády č. 351/2013 Sb., v platném znění.</w:t>
      </w:r>
    </w:p>
    <w:p w14:paraId="22E9E706" w14:textId="77777777"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a 4 tohoto čl. byla započtena vůči jeho pohledávkám za příkazcem.</w:t>
      </w:r>
    </w:p>
    <w:p w14:paraId="0250A747" w14:textId="77777777" w:rsidR="008A5156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14:paraId="6B2DF6F4" w14:textId="77777777" w:rsidR="00115C22" w:rsidRPr="0081632D" w:rsidRDefault="00115C22" w:rsidP="00115C2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D67D644" w14:textId="77777777" w:rsidR="008A5156" w:rsidRPr="00BF3C1F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14:paraId="7393E78F" w14:textId="77777777"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se uzavírá na dobu určitou do dne nabytí právní moci kolaudačního rozhodnutí a odstranění vad a nedodělků vyplývajících z kolaudačního řízení. Před uplynutím této doby může být účinnost této smlouvy ukončena na základě dohody smluvních stran, a to dnem a za podmínek v této dohodě sjednaných nebo výpovědí některé ze smluvních stran.</w:t>
      </w:r>
    </w:p>
    <w:p w14:paraId="0C2758A1" w14:textId="77777777"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může vypovědět smlouvu i bez uvedení důvodů.</w:t>
      </w:r>
    </w:p>
    <w:p w14:paraId="5C7FDFBE" w14:textId="1608F2F8"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Příkazník může vypovědět smlouvu pouze v případě prodlení příkazce s placením úplaty dle čl. </w:t>
      </w:r>
      <w:r w:rsidR="0057204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</w:t>
      </w:r>
      <w:r w:rsidR="006131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smlouvy delším jednoho měsíce, a to s jednoměsíční výpovědní dobou.</w:t>
      </w:r>
    </w:p>
    <w:p w14:paraId="30B77243" w14:textId="77777777" w:rsidR="008A5156" w:rsidRPr="0021350D" w:rsidRDefault="00115C22" w:rsidP="00115C22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ujednání</w:t>
      </w:r>
    </w:p>
    <w:p w14:paraId="08A73FF2" w14:textId="77777777" w:rsidR="006131BB" w:rsidRPr="006131BB" w:rsidRDefault="006131BB" w:rsidP="006131BB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31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Plnění závazkových povinností příkazníka bude uzavřeno obstaráním podkladů pro přejímací řízení dokončené stavby, předání závěrečného vyúčtování stavby a zajištěním odstranění, případných vad a nedodělků z kolaudačního řízení.</w:t>
      </w:r>
    </w:p>
    <w:p w14:paraId="134CE4F5" w14:textId="77777777" w:rsidR="006131BB" w:rsidRPr="00115C22" w:rsidRDefault="006131BB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se zavazuje, že veškeré zásahy ve věcech předmětu plnění vůči třetím osobám bude provádět jen prostřednictvím příkazníka.</w:t>
      </w:r>
    </w:p>
    <w:p w14:paraId="07F84DC5" w14:textId="77777777"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Pokud zásahy ve věcech předmětu plnění vůči třetím osobám provede sám příkazce, odpovídá zcela za jejich důsledky.</w:t>
      </w:r>
    </w:p>
    <w:p w14:paraId="5BCC2BF9" w14:textId="77777777"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14:paraId="42BFCC25" w14:textId="77777777"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6131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mlouva je vyhotovena ve třech vyhotoveních, z nichž 2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obdrží příkazce a 1 příkazník. Smluvní strany berou na vědomí, že smlouva bude zveřejněna zákonným způsobem.</w:t>
      </w:r>
    </w:p>
    <w:p w14:paraId="5307755E" w14:textId="547D6A04" w:rsidR="00115C22" w:rsidRPr="006131BB" w:rsidRDefault="00115C22" w:rsidP="006131BB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 platnosti dnem po</w:t>
      </w:r>
      <w:r w:rsidR="006131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dpisu oběma smluvními stranami a účinnosti dnem zveřejnění v registru smluv.</w:t>
      </w:r>
      <w:r w:rsidR="006131BB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Plnění předmětu smlouvy b</w:t>
      </w:r>
      <w:r w:rsidR="006131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ude zahájeno na písemnou výzvu příkazce.</w:t>
      </w:r>
    </w:p>
    <w:p w14:paraId="602E6D64" w14:textId="77777777" w:rsidR="0021350D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všech záležitostech touto smlouvou neupravených se vztahy smluvních stran řídí obecně závaznými právními předpisy, zejména pak příslušnými ustanoveními občanského zákoníku ve znění platném v době vyhlášení zakázky.</w:t>
      </w:r>
    </w:p>
    <w:p w14:paraId="702771C9" w14:textId="0F1B758D" w:rsidR="000B4B82" w:rsidRPr="000B4B82" w:rsidRDefault="000B4B82" w:rsidP="000B4B8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14:paraId="344531C4" w14:textId="4C8128CE" w:rsidR="005261A7" w:rsidRPr="0081632D" w:rsidRDefault="005261A7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proofErr w:type="gramStart"/>
      <w:r w:rsidR="003C55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28.2.2019</w:t>
      </w:r>
      <w:proofErr w:type="gramEnd"/>
      <w:r w:rsidR="0021350D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r w:rsidR="003C55E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19-08-002</w:t>
      </w:r>
      <w:bookmarkStart w:id="0" w:name="_GoBack"/>
      <w:bookmarkEnd w:id="0"/>
      <w:r w:rsidR="0021350D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D930EE2" w14:textId="77777777"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DAED668" w14:textId="77777777"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764399B" w14:textId="77777777"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0B02E9D2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14:paraId="2ACBE20A" w14:textId="5F3EBD46" w:rsidR="00216D52" w:rsidRPr="00981AAE" w:rsidRDefault="00603701" w:rsidP="00603701">
      <w:pP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Příloha č. 1 –</w:t>
      </w:r>
      <w:r w:rsidR="0074670B">
        <w:rPr>
          <w:rFonts w:ascii="Calibri Light" w:hAnsi="Calibri Light"/>
          <w:sz w:val="22"/>
          <w:szCs w:val="22"/>
        </w:rPr>
        <w:t xml:space="preserve">Projektová dokumentace Stavby  - na </w:t>
      </w:r>
      <w:proofErr w:type="spellStart"/>
      <w:r w:rsidR="0074670B">
        <w:rPr>
          <w:rFonts w:ascii="Calibri Light" w:hAnsi="Calibri Light"/>
          <w:sz w:val="22"/>
          <w:szCs w:val="22"/>
        </w:rPr>
        <w:t>CD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1574583062"/>
          <w:placeholder>
            <w:docPart w:val="34B8F26BEAC94993A9973A69747C106B"/>
          </w:placeholder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>Příloha</w:t>
          </w:r>
          <w:proofErr w:type="spellEnd"/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 </w:t>
          </w:r>
          <w:proofErr w:type="gramStart"/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č.2 – </w:t>
          </w:r>
          <w:r w:rsidR="00115C22">
            <w:rPr>
              <w:rFonts w:ascii="Calibri Light" w:hAnsi="Calibri Light" w:cs="Segoe UI"/>
              <w:sz w:val="22"/>
              <w:szCs w:val="22"/>
            </w:rPr>
            <w:t>Pojistná</w:t>
          </w:r>
          <w:proofErr w:type="gramEnd"/>
          <w:r w:rsidR="00115C22">
            <w:rPr>
              <w:rFonts w:ascii="Calibri Light" w:hAnsi="Calibri Light" w:cs="Segoe UI"/>
              <w:sz w:val="22"/>
              <w:szCs w:val="22"/>
            </w:rPr>
            <w:t xml:space="preserve"> smlouva</w:t>
          </w:r>
        </w:sdtContent>
      </w:sdt>
    </w:p>
    <w:p w14:paraId="6AAB71BF" w14:textId="77777777" w:rsidR="00737E9C" w:rsidRPr="00981AAE" w:rsidRDefault="00E440DF" w:rsidP="00737E9C">
      <w:pPr>
        <w:jc w:val="both"/>
        <w:rPr>
          <w:rFonts w:ascii="Calibri Light" w:hAnsi="Calibri Light" w:cs="Arial"/>
          <w:sz w:val="22"/>
          <w:szCs w:val="22"/>
        </w:rPr>
      </w:pP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742690353"/>
          <w:placeholder>
            <w:docPart w:val="DB589D1C48D649CDA98BCCFCCB35F239"/>
          </w:placeholder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Příloha </w:t>
          </w:r>
          <w:proofErr w:type="gramStart"/>
          <w:r w:rsidR="00981AAE" w:rsidRPr="00981AAE">
            <w:rPr>
              <w:rFonts w:ascii="Calibri Light" w:hAnsi="Calibri Light" w:cs="Segoe UI"/>
              <w:sz w:val="22"/>
              <w:szCs w:val="22"/>
            </w:rPr>
            <w:t>č.3 –</w:t>
          </w:r>
          <w:r w:rsidR="006131BB">
            <w:rPr>
              <w:rFonts w:ascii="Calibri Light" w:hAnsi="Calibri Light" w:cs="Segoe UI"/>
              <w:sz w:val="22"/>
              <w:szCs w:val="22"/>
            </w:rPr>
            <w:t xml:space="preserve"> Stavební</w:t>
          </w:r>
          <w:proofErr w:type="gramEnd"/>
          <w:r w:rsidR="006131BB">
            <w:rPr>
              <w:rFonts w:ascii="Calibri Light" w:hAnsi="Calibri Light" w:cs="Segoe UI"/>
              <w:sz w:val="22"/>
              <w:szCs w:val="22"/>
            </w:rPr>
            <w:t xml:space="preserve"> povolení stavby „Stavební úpravy ZŠ Kuří na MŠ“</w:t>
          </w:r>
        </w:sdtContent>
      </w:sdt>
    </w:p>
    <w:p w14:paraId="4E379D9A" w14:textId="77777777" w:rsidR="007E6043" w:rsidRPr="0081632D" w:rsidRDefault="001538A4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Příloha č. 4 – Smlouva o dílo na zhotovení Stavby – kopie na CD</w:t>
      </w:r>
    </w:p>
    <w:p w14:paraId="46A60864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A9CD04C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6"/>
        <w:gridCol w:w="138"/>
        <w:gridCol w:w="2572"/>
      </w:tblGrid>
      <w:tr w:rsidR="00737E9C" w:rsidRPr="0081632D" w14:paraId="4904D62C" w14:textId="77777777" w:rsidTr="00122F95">
        <w:trPr>
          <w:trHeight w:val="573"/>
        </w:trPr>
        <w:tc>
          <w:tcPr>
            <w:tcW w:w="2150" w:type="dxa"/>
          </w:tcPr>
          <w:p w14:paraId="1CEFEA00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3AF0B52D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2581446"/>
                <w:placeholder>
                  <w:docPart w:val="B981D26D975246D4AD22DDEF17E035B7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3F635B83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  <w:showingPlcHdr/>
              </w:sdtPr>
              <w:sdtEndPr/>
              <w:sdtContent>
                <w:permStart w:id="471731521" w:edGrp="everyone"/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  <w:permEnd w:id="471731521"/>
              </w:sdtContent>
            </w:sdt>
          </w:p>
        </w:tc>
        <w:tc>
          <w:tcPr>
            <w:tcW w:w="2774" w:type="dxa"/>
            <w:gridSpan w:val="2"/>
          </w:tcPr>
          <w:p w14:paraId="61BA7419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  <w:placeholder>
                  <w:docPart w:val="0486C078D32C469A9F13C807AB8E2408"/>
                </w:placeholder>
                <w:showingPlcHdr/>
              </w:sdtPr>
              <w:sdtEndPr/>
              <w:sdtContent>
                <w:permStart w:id="1768767651" w:edGrp="everyone"/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  <w:permEnd w:id="1768767651"/>
              </w:sdtContent>
            </w:sdt>
          </w:p>
        </w:tc>
      </w:tr>
      <w:tr w:rsidR="00737E9C" w:rsidRPr="0081632D" w14:paraId="14823EF6" w14:textId="77777777" w:rsidTr="00603701">
        <w:trPr>
          <w:trHeight w:val="689"/>
        </w:trPr>
        <w:tc>
          <w:tcPr>
            <w:tcW w:w="2150" w:type="dxa"/>
          </w:tcPr>
          <w:p w14:paraId="59992FD2" w14:textId="77777777" w:rsidR="00737E9C" w:rsidRPr="0081632D" w:rsidRDefault="00115C22" w:rsidP="00115C2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Příkazce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906" w:type="dxa"/>
          </w:tcPr>
          <w:p w14:paraId="64CC8352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4D6E08B" w14:textId="77777777" w:rsidR="00737E9C" w:rsidRPr="0081632D" w:rsidRDefault="00115C2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Příkazník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127102B9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49A0F6B4" w14:textId="77777777" w:rsidTr="00122F95">
        <w:tc>
          <w:tcPr>
            <w:tcW w:w="2150" w:type="dxa"/>
          </w:tcPr>
          <w:p w14:paraId="63B62F5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5F4323D9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DC336B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3516E020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7EA1EB9A" w14:textId="77777777" w:rsidTr="00122F95">
        <w:tc>
          <w:tcPr>
            <w:tcW w:w="2150" w:type="dxa"/>
          </w:tcPr>
          <w:p w14:paraId="3F25316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lastRenderedPageBreak/>
              <w:t>Mgr. Vladimír Kořen</w:t>
            </w:r>
          </w:p>
        </w:tc>
        <w:tc>
          <w:tcPr>
            <w:tcW w:w="2906" w:type="dxa"/>
          </w:tcPr>
          <w:p w14:paraId="10E435D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1DF296FB" w14:textId="1DF5878E" w:rsidR="00C15714" w:rsidRPr="0081632D" w:rsidRDefault="00C1571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Robert Michek</w:t>
            </w:r>
          </w:p>
        </w:tc>
        <w:tc>
          <w:tcPr>
            <w:tcW w:w="2633" w:type="dxa"/>
          </w:tcPr>
          <w:p w14:paraId="7E96EA2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16F02703" w14:textId="77777777" w:rsidTr="00122F95">
        <w:tc>
          <w:tcPr>
            <w:tcW w:w="2150" w:type="dxa"/>
          </w:tcPr>
          <w:p w14:paraId="24D8628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1C48274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7170FDB" w14:textId="3353CDFE" w:rsidR="00737E9C" w:rsidRPr="0081632D" w:rsidRDefault="00C1571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jednatel NDCON, s.r.o.</w:t>
            </w:r>
          </w:p>
        </w:tc>
        <w:tc>
          <w:tcPr>
            <w:tcW w:w="2774" w:type="dxa"/>
            <w:gridSpan w:val="2"/>
          </w:tcPr>
          <w:p w14:paraId="6AC8083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1615497A" w14:textId="77777777"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E1B9" w14:textId="77777777" w:rsidR="00E440DF" w:rsidRDefault="00E440DF">
      <w:r>
        <w:separator/>
      </w:r>
    </w:p>
  </w:endnote>
  <w:endnote w:type="continuationSeparator" w:id="0">
    <w:p w14:paraId="318EC2E5" w14:textId="77777777" w:rsidR="00E440DF" w:rsidRDefault="00E4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12E4" w14:textId="01D429B0" w:rsidR="009B52D4" w:rsidRPr="00314BB8" w:rsidRDefault="009B52D4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VZMR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C55E2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C55E2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C08C6" w14:textId="585DBC57" w:rsidR="009B52D4" w:rsidRPr="007C4453" w:rsidRDefault="009B52D4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PŘS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výkon TDI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C55E2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C55E2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009E" w14:textId="77777777" w:rsidR="00E440DF" w:rsidRDefault="00E440DF">
      <w:r>
        <w:separator/>
      </w:r>
    </w:p>
  </w:footnote>
  <w:footnote w:type="continuationSeparator" w:id="0">
    <w:p w14:paraId="4979DA7F" w14:textId="77777777" w:rsidR="00E440DF" w:rsidRDefault="00E4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6DE3100"/>
    <w:multiLevelType w:val="hybridMultilevel"/>
    <w:tmpl w:val="2DA2EFF0"/>
    <w:lvl w:ilvl="0" w:tplc="04050005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3433E"/>
    <w:multiLevelType w:val="hybridMultilevel"/>
    <w:tmpl w:val="E6F26754"/>
    <w:lvl w:ilvl="0" w:tplc="2A1A9ACA">
      <w:start w:val="1"/>
      <w:numFmt w:val="decimal"/>
      <w:lvlText w:val="6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95D1CA3"/>
    <w:multiLevelType w:val="hybridMultilevel"/>
    <w:tmpl w:val="1E785D86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44"/>
  </w:num>
  <w:num w:numId="5">
    <w:abstractNumId w:val="42"/>
  </w:num>
  <w:num w:numId="6">
    <w:abstractNumId w:val="48"/>
  </w:num>
  <w:num w:numId="7">
    <w:abstractNumId w:val="23"/>
  </w:num>
  <w:num w:numId="8">
    <w:abstractNumId w:val="9"/>
  </w:num>
  <w:num w:numId="9">
    <w:abstractNumId w:val="21"/>
  </w:num>
  <w:num w:numId="10">
    <w:abstractNumId w:val="8"/>
  </w:num>
  <w:num w:numId="11">
    <w:abstractNumId w:val="39"/>
  </w:num>
  <w:num w:numId="12">
    <w:abstractNumId w:val="31"/>
  </w:num>
  <w:num w:numId="13">
    <w:abstractNumId w:val="32"/>
  </w:num>
  <w:num w:numId="14">
    <w:abstractNumId w:val="30"/>
  </w:num>
  <w:num w:numId="15">
    <w:abstractNumId w:val="40"/>
  </w:num>
  <w:num w:numId="16">
    <w:abstractNumId w:val="37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43"/>
  </w:num>
  <w:num w:numId="22">
    <w:abstractNumId w:val="24"/>
  </w:num>
  <w:num w:numId="23">
    <w:abstractNumId w:val="27"/>
  </w:num>
  <w:num w:numId="24">
    <w:abstractNumId w:val="10"/>
  </w:num>
  <w:num w:numId="25">
    <w:abstractNumId w:val="29"/>
  </w:num>
  <w:num w:numId="26">
    <w:abstractNumId w:val="16"/>
  </w:num>
  <w:num w:numId="27">
    <w:abstractNumId w:val="28"/>
  </w:num>
  <w:num w:numId="28">
    <w:abstractNumId w:val="11"/>
  </w:num>
  <w:num w:numId="29">
    <w:abstractNumId w:val="38"/>
  </w:num>
  <w:num w:numId="30">
    <w:abstractNumId w:val="22"/>
  </w:num>
  <w:num w:numId="31">
    <w:abstractNumId w:val="41"/>
  </w:num>
  <w:num w:numId="32">
    <w:abstractNumId w:val="20"/>
  </w:num>
  <w:num w:numId="33">
    <w:abstractNumId w:val="34"/>
  </w:num>
  <w:num w:numId="34">
    <w:abstractNumId w:val="45"/>
  </w:num>
  <w:num w:numId="35">
    <w:abstractNumId w:val="33"/>
  </w:num>
  <w:num w:numId="36">
    <w:abstractNumId w:val="46"/>
  </w:num>
  <w:num w:numId="37">
    <w:abstractNumId w:val="26"/>
  </w:num>
  <w:num w:numId="38">
    <w:abstractNumId w:val="19"/>
  </w:num>
  <w:num w:numId="39">
    <w:abstractNumId w:val="35"/>
  </w:num>
  <w:num w:numId="40">
    <w:abstractNumId w:val="36"/>
  </w:num>
  <w:num w:numId="4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50E2D"/>
    <w:rsid w:val="00070621"/>
    <w:rsid w:val="000777E2"/>
    <w:rsid w:val="000950A7"/>
    <w:rsid w:val="00097149"/>
    <w:rsid w:val="000B242A"/>
    <w:rsid w:val="000B4B82"/>
    <w:rsid w:val="000E6960"/>
    <w:rsid w:val="00111994"/>
    <w:rsid w:val="001142FF"/>
    <w:rsid w:val="00114952"/>
    <w:rsid w:val="00115C22"/>
    <w:rsid w:val="00122F95"/>
    <w:rsid w:val="00131996"/>
    <w:rsid w:val="001538A4"/>
    <w:rsid w:val="00165622"/>
    <w:rsid w:val="00185904"/>
    <w:rsid w:val="001907EF"/>
    <w:rsid w:val="001B6A6D"/>
    <w:rsid w:val="001E0D91"/>
    <w:rsid w:val="001E33B9"/>
    <w:rsid w:val="001F1B71"/>
    <w:rsid w:val="001F5763"/>
    <w:rsid w:val="0021350D"/>
    <w:rsid w:val="00216D52"/>
    <w:rsid w:val="002222F7"/>
    <w:rsid w:val="002538F1"/>
    <w:rsid w:val="0025574D"/>
    <w:rsid w:val="00256CB2"/>
    <w:rsid w:val="00266ACD"/>
    <w:rsid w:val="002674CC"/>
    <w:rsid w:val="00286686"/>
    <w:rsid w:val="002E3BB9"/>
    <w:rsid w:val="002F0604"/>
    <w:rsid w:val="003001F7"/>
    <w:rsid w:val="00314BB8"/>
    <w:rsid w:val="003154EE"/>
    <w:rsid w:val="00317250"/>
    <w:rsid w:val="00322263"/>
    <w:rsid w:val="00323D9C"/>
    <w:rsid w:val="00345A47"/>
    <w:rsid w:val="00352020"/>
    <w:rsid w:val="00374A56"/>
    <w:rsid w:val="00374DA4"/>
    <w:rsid w:val="003A2320"/>
    <w:rsid w:val="003B5C11"/>
    <w:rsid w:val="003B653F"/>
    <w:rsid w:val="003C55E2"/>
    <w:rsid w:val="003E602A"/>
    <w:rsid w:val="003F40FA"/>
    <w:rsid w:val="003F6365"/>
    <w:rsid w:val="003F714F"/>
    <w:rsid w:val="0040724E"/>
    <w:rsid w:val="0041221E"/>
    <w:rsid w:val="00415D75"/>
    <w:rsid w:val="0044237A"/>
    <w:rsid w:val="004438BF"/>
    <w:rsid w:val="00467953"/>
    <w:rsid w:val="00467A09"/>
    <w:rsid w:val="00480EE2"/>
    <w:rsid w:val="00492145"/>
    <w:rsid w:val="004B2EFA"/>
    <w:rsid w:val="004D6396"/>
    <w:rsid w:val="004E6402"/>
    <w:rsid w:val="005108D5"/>
    <w:rsid w:val="00511BA6"/>
    <w:rsid w:val="005261A7"/>
    <w:rsid w:val="00560035"/>
    <w:rsid w:val="0057204E"/>
    <w:rsid w:val="005845EA"/>
    <w:rsid w:val="005A2A58"/>
    <w:rsid w:val="005B5F91"/>
    <w:rsid w:val="00603701"/>
    <w:rsid w:val="006117B5"/>
    <w:rsid w:val="0061310D"/>
    <w:rsid w:val="006131BB"/>
    <w:rsid w:val="006264C8"/>
    <w:rsid w:val="00631DED"/>
    <w:rsid w:val="00676FB1"/>
    <w:rsid w:val="0070390D"/>
    <w:rsid w:val="00705835"/>
    <w:rsid w:val="00722F34"/>
    <w:rsid w:val="00725D89"/>
    <w:rsid w:val="00737E9C"/>
    <w:rsid w:val="0074670B"/>
    <w:rsid w:val="0076473E"/>
    <w:rsid w:val="0077626C"/>
    <w:rsid w:val="007C10CF"/>
    <w:rsid w:val="007C4453"/>
    <w:rsid w:val="007C56C7"/>
    <w:rsid w:val="007D6CAE"/>
    <w:rsid w:val="007E4471"/>
    <w:rsid w:val="007E6043"/>
    <w:rsid w:val="008148FF"/>
    <w:rsid w:val="0081632D"/>
    <w:rsid w:val="00850696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52C1E"/>
    <w:rsid w:val="00964DC1"/>
    <w:rsid w:val="00981AAE"/>
    <w:rsid w:val="009B52D4"/>
    <w:rsid w:val="009F5971"/>
    <w:rsid w:val="00A01BA0"/>
    <w:rsid w:val="00A33157"/>
    <w:rsid w:val="00A7104B"/>
    <w:rsid w:val="00A83F36"/>
    <w:rsid w:val="00A854A0"/>
    <w:rsid w:val="00A85A37"/>
    <w:rsid w:val="00A948C3"/>
    <w:rsid w:val="00AA1CA1"/>
    <w:rsid w:val="00AA31B2"/>
    <w:rsid w:val="00AA4B69"/>
    <w:rsid w:val="00AC2446"/>
    <w:rsid w:val="00AC3F0B"/>
    <w:rsid w:val="00AC7426"/>
    <w:rsid w:val="00B31368"/>
    <w:rsid w:val="00B73EAB"/>
    <w:rsid w:val="00BB01CC"/>
    <w:rsid w:val="00BC7022"/>
    <w:rsid w:val="00BF3C1F"/>
    <w:rsid w:val="00BF54C1"/>
    <w:rsid w:val="00C068A7"/>
    <w:rsid w:val="00C11158"/>
    <w:rsid w:val="00C12DC2"/>
    <w:rsid w:val="00C15714"/>
    <w:rsid w:val="00C23B14"/>
    <w:rsid w:val="00C37298"/>
    <w:rsid w:val="00C45156"/>
    <w:rsid w:val="00C62802"/>
    <w:rsid w:val="00C6537B"/>
    <w:rsid w:val="00C87F0C"/>
    <w:rsid w:val="00CC65F5"/>
    <w:rsid w:val="00CD7BC6"/>
    <w:rsid w:val="00CF0FD3"/>
    <w:rsid w:val="00D00595"/>
    <w:rsid w:val="00D040CE"/>
    <w:rsid w:val="00D457BC"/>
    <w:rsid w:val="00D501C0"/>
    <w:rsid w:val="00D63266"/>
    <w:rsid w:val="00D72423"/>
    <w:rsid w:val="00D87805"/>
    <w:rsid w:val="00D92F1F"/>
    <w:rsid w:val="00DA04E6"/>
    <w:rsid w:val="00DB04A3"/>
    <w:rsid w:val="00DB61BD"/>
    <w:rsid w:val="00DD78FB"/>
    <w:rsid w:val="00DF55FE"/>
    <w:rsid w:val="00E07620"/>
    <w:rsid w:val="00E35F57"/>
    <w:rsid w:val="00E440DF"/>
    <w:rsid w:val="00E51835"/>
    <w:rsid w:val="00E74800"/>
    <w:rsid w:val="00E80301"/>
    <w:rsid w:val="00EA2926"/>
    <w:rsid w:val="00EA2ED1"/>
    <w:rsid w:val="00F048B0"/>
    <w:rsid w:val="00F34CC8"/>
    <w:rsid w:val="00F3541B"/>
    <w:rsid w:val="00F44E02"/>
    <w:rsid w:val="00F532DE"/>
    <w:rsid w:val="00F8799E"/>
    <w:rsid w:val="00FB3C58"/>
    <w:rsid w:val="00FC06E7"/>
    <w:rsid w:val="00FC6BEE"/>
    <w:rsid w:val="00FD4A32"/>
    <w:rsid w:val="00FD56B6"/>
    <w:rsid w:val="00FD625E"/>
    <w:rsid w:val="00FF1A8A"/>
    <w:rsid w:val="00FF3379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65136A"/>
  <w15:docId w15:val="{1D92F59F-CD35-4C5F-9AD1-A8773F9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EB348D" w:rsidP="00EB348D">
          <w:pPr>
            <w:pStyle w:val="59415991C41D479C8563D27B035102EF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EB348D" w:rsidP="00EB348D">
          <w:pPr>
            <w:pStyle w:val="F6889E3BCBB14126A81CFCC215658AE0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EB348D" w:rsidP="00EB348D">
          <w:pPr>
            <w:pStyle w:val="698109EAC5424195A6F30B784E47760E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EB348D" w:rsidP="00EB348D">
          <w:pPr>
            <w:pStyle w:val="8ADE4119705D4929B86E9B14F4656D903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EB348D" w:rsidP="00EB348D">
          <w:pPr>
            <w:pStyle w:val="94013D4B82574EB8998E4AAFE7F23EC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EB348D" w:rsidP="00EB348D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EB348D" w:rsidP="00EB348D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EB348D" w:rsidP="00EB348D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EB348D" w:rsidP="00EB348D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EB348D" w:rsidP="00EB348D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EB348D" w:rsidP="00EB348D">
          <w:pPr>
            <w:pStyle w:val="3D4CD914DBCC4E0F86DBFFACD28B27BA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4B8F26BEAC94993A9973A69747C1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9695E-5403-40AA-BEF5-DDDCD1067C5B}"/>
      </w:docPartPr>
      <w:docPartBody>
        <w:p w:rsidR="009F4839" w:rsidRDefault="008E2CE5" w:rsidP="008E2CE5">
          <w:pPr>
            <w:pStyle w:val="34B8F26BEAC94993A9973A69747C106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B589D1C48D649CDA98BCCFCCB35F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644A6-97F2-4DD0-AC05-C1B6670DA16F}"/>
      </w:docPartPr>
      <w:docPartBody>
        <w:p w:rsidR="009F4839" w:rsidRDefault="008E2CE5" w:rsidP="008E2CE5">
          <w:pPr>
            <w:pStyle w:val="DB589D1C48D649CDA98BCCFCCB35F23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981D26D975246D4AD22DDEF17E03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D0FD-78CD-458D-9926-B7E374A46A3A}"/>
      </w:docPartPr>
      <w:docPartBody>
        <w:p w:rsidR="009F4839" w:rsidRDefault="00EB348D" w:rsidP="00EB348D">
          <w:pPr>
            <w:pStyle w:val="B981D26D975246D4AD22DDEF17E035B7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EB348D" w:rsidP="00EB348D">
          <w:pPr>
            <w:pStyle w:val="6B552C73BB1546ED87C7B0020018197D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86C078D32C469A9F13C807AB8E2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0E836-7D58-4AD4-A05F-3A5E1EF53FF0}"/>
      </w:docPartPr>
      <w:docPartBody>
        <w:p w:rsidR="009F4839" w:rsidRDefault="00EB348D" w:rsidP="00EB348D">
          <w:pPr>
            <w:pStyle w:val="0486C078D32C469A9F13C807AB8E2408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07A3BC69DAE4054BEEEF6699C03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3D591-496F-4B6A-B368-A235F45C9254}"/>
      </w:docPartPr>
      <w:docPartBody>
        <w:p w:rsidR="00D65A8D" w:rsidRDefault="00EB348D" w:rsidP="00EB348D">
          <w:pPr>
            <w:pStyle w:val="407A3BC69DAE4054BEEEF6699C03114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A1320D2FE33481092927DF3867D5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FA98-880A-4798-8146-A9A2660A2BE3}"/>
      </w:docPartPr>
      <w:docPartBody>
        <w:p w:rsidR="00D65A8D" w:rsidRDefault="00EB348D" w:rsidP="00EB348D">
          <w:pPr>
            <w:pStyle w:val="AA1320D2FE33481092927DF3867D5DD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B436AA89C9B4EA797FBEFAD217D8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5AF86-C549-4A6C-B9BC-43041093E1B5}"/>
      </w:docPartPr>
      <w:docPartBody>
        <w:p w:rsidR="00D65A8D" w:rsidRDefault="00EB348D" w:rsidP="00EB348D">
          <w:pPr>
            <w:pStyle w:val="4B436AA89C9B4EA797FBEFAD217D8277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38C0B777FC456881C95E34EB5B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ABD45-8716-443C-8C73-C70AD6D34A62}"/>
      </w:docPartPr>
      <w:docPartBody>
        <w:p w:rsidR="00D65A8D" w:rsidRDefault="00EB348D" w:rsidP="00EB348D">
          <w:pPr>
            <w:pStyle w:val="5538C0B777FC456881C95E34EB5B7F8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5D0B2AAAF4A2EA86CA77393234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FDB89-1923-4DD4-A1B4-8CEEC3C7870E}"/>
      </w:docPartPr>
      <w:docPartBody>
        <w:p w:rsidR="00D65A8D" w:rsidRDefault="00EB348D" w:rsidP="00EB348D">
          <w:pPr>
            <w:pStyle w:val="0465D0B2AAAF4A2EA86CA77393234D03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FEE7D4458B474E88AEE224DF81728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65BBF-7DAD-47ED-ACA5-CCE2CF02D248}"/>
      </w:docPartPr>
      <w:docPartBody>
        <w:p w:rsidR="00D65A8D" w:rsidRDefault="00EB348D" w:rsidP="00EB348D">
          <w:pPr>
            <w:pStyle w:val="FEE7D4458B474E88AEE224DF8172876A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1F1F8CE52274560A2D6E5FA87A08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B7DFE-CBE3-44BC-9F37-1F10387CCE1F}"/>
      </w:docPartPr>
      <w:docPartBody>
        <w:p w:rsidR="00D65A8D" w:rsidRDefault="00EB348D" w:rsidP="00EB348D">
          <w:pPr>
            <w:pStyle w:val="71F1F8CE52274560A2D6E5FA87A086F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972DF8409B4839BEC8F720B84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2B355-4EFB-4BA6-9ADC-B4F4A9A4E901}"/>
      </w:docPartPr>
      <w:docPartBody>
        <w:p w:rsidR="00D65A8D" w:rsidRDefault="00EB348D" w:rsidP="00EB348D">
          <w:pPr>
            <w:pStyle w:val="A5972DF8409B4839BEC8F720B84A8C55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045A8DD6CBC46F2858EDF1F2E829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633DD-4B6D-4A1C-A792-E4BF17B0D4F7}"/>
      </w:docPartPr>
      <w:docPartBody>
        <w:p w:rsidR="00D65A8D" w:rsidRDefault="00EB348D" w:rsidP="00EB348D">
          <w:pPr>
            <w:pStyle w:val="6045A8DD6CBC46F2858EDF1F2E82978F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EF4C3DCE4484E2ABC7C6B24A7C9F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801A3-4600-40E1-9699-E994503D6281}"/>
      </w:docPartPr>
      <w:docPartBody>
        <w:p w:rsidR="00ED29D1" w:rsidRDefault="000C13A1" w:rsidP="000C13A1">
          <w:pPr>
            <w:pStyle w:val="8EF4C3DCE4484E2ABC7C6B24A7C9FAF3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062717B29FA4F3484665F1E59DC1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19AB1-68D2-4661-B6BF-856FE99A867C}"/>
      </w:docPartPr>
      <w:docPartBody>
        <w:p w:rsidR="00CD17EB" w:rsidRDefault="00CD17EB" w:rsidP="00CD17EB">
          <w:pPr>
            <w:pStyle w:val="F062717B29FA4F3484665F1E59DC1ED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E5"/>
    <w:rsid w:val="000C13A1"/>
    <w:rsid w:val="00146796"/>
    <w:rsid w:val="001666F0"/>
    <w:rsid w:val="008E2CE5"/>
    <w:rsid w:val="009E24F7"/>
    <w:rsid w:val="009F4839"/>
    <w:rsid w:val="00CD17EB"/>
    <w:rsid w:val="00D201D0"/>
    <w:rsid w:val="00D60573"/>
    <w:rsid w:val="00D65A8D"/>
    <w:rsid w:val="00EB348D"/>
    <w:rsid w:val="00E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17EB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D0259A5D47430B8ADB3AA6A39ECBCE">
    <w:name w:val="EED0259A5D47430B8ADB3AA6A39ECBCE"/>
    <w:rsid w:val="000C13A1"/>
  </w:style>
  <w:style w:type="paragraph" w:customStyle="1" w:styleId="8EF4C3DCE4484E2ABC7C6B24A7C9FAF3">
    <w:name w:val="8EF4C3DCE4484E2ABC7C6B24A7C9FAF3"/>
    <w:rsid w:val="000C13A1"/>
  </w:style>
  <w:style w:type="paragraph" w:customStyle="1" w:styleId="040C667841BD4E2AA70465947EF92C4F">
    <w:name w:val="040C667841BD4E2AA70465947EF92C4F"/>
    <w:rsid w:val="000C13A1"/>
  </w:style>
  <w:style w:type="paragraph" w:customStyle="1" w:styleId="0DF59D51A3DB4BD18C3D731C1E08B102">
    <w:name w:val="0DF59D51A3DB4BD18C3D731C1E08B102"/>
    <w:rsid w:val="00CD17EB"/>
  </w:style>
  <w:style w:type="paragraph" w:customStyle="1" w:styleId="F062717B29FA4F3484665F1E59DC1EDD">
    <w:name w:val="F062717B29FA4F3484665F1E59DC1EDD"/>
    <w:rsid w:val="00CD1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3353-BCB0-4A24-B47C-54783904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2922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5</cp:revision>
  <cp:lastPrinted>2011-08-03T10:58:00Z</cp:lastPrinted>
  <dcterms:created xsi:type="dcterms:W3CDTF">2019-03-22T06:15:00Z</dcterms:created>
  <dcterms:modified xsi:type="dcterms:W3CDTF">2019-03-22T06:25:00Z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