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21" w:rsidRDefault="00E63721" w:rsidP="00E148B5">
      <w:pPr>
        <w:pStyle w:val="RLnzevsmlouvy"/>
        <w:spacing w:after="0"/>
        <w:rPr>
          <w:rFonts w:ascii="Arial" w:hAnsi="Arial"/>
          <w:sz w:val="22"/>
          <w:szCs w:val="22"/>
        </w:rPr>
      </w:pPr>
    </w:p>
    <w:p w:rsidR="00E63721" w:rsidRDefault="00E63721" w:rsidP="003F2D61">
      <w:pPr>
        <w:pStyle w:val="RLnzevsmlouvy"/>
        <w:spacing w:after="0"/>
        <w:rPr>
          <w:rFonts w:ascii="Arial" w:hAnsi="Arial"/>
          <w:sz w:val="22"/>
          <w:szCs w:val="22"/>
        </w:rPr>
      </w:pPr>
      <w:r w:rsidRPr="00134388">
        <w:rPr>
          <w:rFonts w:ascii="Arial" w:hAnsi="Arial"/>
          <w:sz w:val="22"/>
          <w:szCs w:val="22"/>
        </w:rPr>
        <w:t>SMLOUVA O NÁKUPU ICT PROSTŘEDKŮ</w:t>
      </w:r>
      <w:r>
        <w:rPr>
          <w:rFonts w:ascii="Arial" w:hAnsi="Arial"/>
          <w:sz w:val="22"/>
          <w:szCs w:val="22"/>
        </w:rPr>
        <w:t xml:space="preserve">  </w:t>
      </w:r>
    </w:p>
    <w:p w:rsidR="00DD071A" w:rsidRPr="00DD071A" w:rsidRDefault="00DD071A" w:rsidP="00DD071A"/>
    <w:p w:rsidR="00E63721" w:rsidRDefault="00DD071A" w:rsidP="00DD071A">
      <w:pPr>
        <w:keepNext/>
        <w:keepLines/>
        <w:spacing w:after="0" w:line="240" w:lineRule="auto"/>
        <w:jc w:val="center"/>
        <w:rPr>
          <w:rFonts w:ascii="Arial" w:hAnsi="Arial" w:cs="Arial"/>
          <w:b/>
          <w:bCs/>
          <w:caps/>
          <w:spacing w:val="40"/>
          <w:kern w:val="28"/>
          <w:szCs w:val="22"/>
        </w:rPr>
      </w:pPr>
      <w:r w:rsidRPr="00DD071A">
        <w:rPr>
          <w:rFonts w:ascii="Arial" w:hAnsi="Arial" w:cs="Arial"/>
          <w:b/>
          <w:bCs/>
          <w:caps/>
          <w:spacing w:val="40"/>
          <w:kern w:val="28"/>
          <w:szCs w:val="22"/>
        </w:rPr>
        <w:t>M</w:t>
      </w:r>
      <w:r>
        <w:rPr>
          <w:rFonts w:ascii="Arial" w:hAnsi="Arial" w:cs="Arial"/>
          <w:b/>
          <w:bCs/>
          <w:caps/>
          <w:spacing w:val="40"/>
          <w:kern w:val="28"/>
          <w:szCs w:val="22"/>
        </w:rPr>
        <w:t>onitory</w:t>
      </w:r>
      <w:r w:rsidRPr="00DD071A">
        <w:rPr>
          <w:rFonts w:ascii="Arial" w:hAnsi="Arial" w:cs="Arial"/>
          <w:b/>
          <w:bCs/>
          <w:caps/>
          <w:spacing w:val="40"/>
          <w:kern w:val="28"/>
          <w:szCs w:val="22"/>
        </w:rPr>
        <w:t xml:space="preserve">, </w:t>
      </w:r>
      <w:r>
        <w:rPr>
          <w:rFonts w:ascii="Arial" w:hAnsi="Arial" w:cs="Arial"/>
          <w:b/>
          <w:bCs/>
          <w:caps/>
          <w:spacing w:val="40"/>
          <w:kern w:val="28"/>
          <w:szCs w:val="22"/>
        </w:rPr>
        <w:t>pc</w:t>
      </w:r>
      <w:r w:rsidRPr="00DD071A">
        <w:rPr>
          <w:rFonts w:ascii="Arial" w:hAnsi="Arial" w:cs="Arial"/>
          <w:b/>
          <w:bCs/>
          <w:caps/>
          <w:spacing w:val="40"/>
          <w:kern w:val="28"/>
          <w:szCs w:val="22"/>
        </w:rPr>
        <w:t xml:space="preserve"> a NtB pro SPÚ a </w:t>
      </w:r>
      <w:r>
        <w:rPr>
          <w:rFonts w:ascii="Arial" w:hAnsi="Arial" w:cs="Arial"/>
          <w:b/>
          <w:bCs/>
          <w:caps/>
          <w:spacing w:val="40"/>
          <w:kern w:val="28"/>
          <w:szCs w:val="22"/>
        </w:rPr>
        <w:t>Č</w:t>
      </w:r>
      <w:r w:rsidRPr="00DD071A">
        <w:rPr>
          <w:rFonts w:ascii="Arial" w:hAnsi="Arial" w:cs="Arial"/>
          <w:b/>
          <w:bCs/>
          <w:caps/>
          <w:spacing w:val="40"/>
          <w:kern w:val="28"/>
          <w:szCs w:val="22"/>
        </w:rPr>
        <w:t>AZV</w:t>
      </w:r>
    </w:p>
    <w:p w:rsidR="00DD071A" w:rsidRPr="00F86725" w:rsidRDefault="00DD071A" w:rsidP="009A2B39">
      <w:pPr>
        <w:keepNext/>
        <w:keepLines/>
        <w:spacing w:after="0" w:line="240" w:lineRule="auto"/>
        <w:jc w:val="center"/>
        <w:rPr>
          <w:rFonts w:ascii="Arial" w:hAnsi="Arial" w:cs="Arial"/>
          <w:color w:val="000000"/>
          <w:szCs w:val="22"/>
        </w:rPr>
      </w:pPr>
    </w:p>
    <w:p w:rsidR="00E63721" w:rsidRPr="00F86725" w:rsidRDefault="00B15ED5" w:rsidP="00EA1082">
      <w:pPr>
        <w:keepNext/>
        <w:keepLines/>
        <w:spacing w:after="0" w:line="240" w:lineRule="auto"/>
        <w:jc w:val="center"/>
        <w:rPr>
          <w:rFonts w:ascii="Arial" w:hAnsi="Arial" w:cs="Arial"/>
          <w:color w:val="000000"/>
          <w:szCs w:val="22"/>
        </w:rPr>
      </w:pPr>
      <w:r>
        <w:rPr>
          <w:rFonts w:ascii="Arial" w:hAnsi="Arial" w:cs="Arial"/>
          <w:color w:val="000000"/>
          <w:szCs w:val="22"/>
        </w:rPr>
        <w:t>Číslo smlouvy</w:t>
      </w:r>
      <w:r w:rsidR="002041B3">
        <w:rPr>
          <w:rFonts w:ascii="Arial" w:hAnsi="Arial" w:cs="Arial"/>
          <w:color w:val="000000"/>
          <w:szCs w:val="22"/>
        </w:rPr>
        <w:t>: 00138/2019</w:t>
      </w:r>
    </w:p>
    <w:p w:rsidR="00E63721" w:rsidRPr="00F86725" w:rsidRDefault="00E63721" w:rsidP="00E148B5">
      <w:pPr>
        <w:jc w:val="center"/>
        <w:rPr>
          <w:rFonts w:ascii="Arial" w:hAnsi="Arial" w:cs="Arial"/>
          <w:szCs w:val="22"/>
        </w:rPr>
      </w:pPr>
    </w:p>
    <w:p w:rsidR="00E63721" w:rsidRDefault="00E63721" w:rsidP="00E148B5">
      <w:pPr>
        <w:pStyle w:val="RLdajeosmluvnstran"/>
        <w:rPr>
          <w:rFonts w:ascii="Arial" w:hAnsi="Arial" w:cs="Arial"/>
          <w:b/>
          <w:szCs w:val="22"/>
        </w:rPr>
      </w:pPr>
      <w:r w:rsidRPr="00B15ED5">
        <w:rPr>
          <w:rFonts w:ascii="Arial" w:hAnsi="Arial" w:cs="Arial"/>
          <w:b/>
          <w:szCs w:val="22"/>
        </w:rPr>
        <w:t>Smluvní strany:</w:t>
      </w:r>
    </w:p>
    <w:p w:rsidR="000B696D" w:rsidRPr="00FC6016" w:rsidRDefault="002041B3" w:rsidP="00EC245F">
      <w:pPr>
        <w:pStyle w:val="RLdajeosmluvnstran"/>
        <w:rPr>
          <w:rFonts w:ascii="Arial" w:hAnsi="Arial" w:cs="Arial"/>
          <w:b/>
          <w:color w:val="000000"/>
          <w:szCs w:val="22"/>
        </w:rPr>
      </w:pPr>
      <w:r w:rsidRPr="00FC6016">
        <w:rPr>
          <w:rFonts w:ascii="Arial" w:hAnsi="Arial" w:cs="Arial"/>
          <w:b/>
          <w:color w:val="000000"/>
          <w:szCs w:val="22"/>
        </w:rPr>
        <w:t>Česká akademie zemědělských věd</w:t>
      </w:r>
    </w:p>
    <w:p w:rsidR="00B15ED5" w:rsidRPr="00FC6016" w:rsidRDefault="002041B3" w:rsidP="00B15ED5">
      <w:pPr>
        <w:pStyle w:val="RLProhlensmluvnchstran"/>
        <w:rPr>
          <w:rFonts w:ascii="Arial" w:hAnsi="Arial" w:cs="Arial"/>
          <w:b w:val="0"/>
          <w:szCs w:val="22"/>
        </w:rPr>
      </w:pPr>
      <w:r w:rsidRPr="00FC6016">
        <w:rPr>
          <w:rFonts w:ascii="Arial" w:hAnsi="Arial" w:cs="Arial"/>
          <w:b w:val="0"/>
          <w:szCs w:val="22"/>
        </w:rPr>
        <w:t>Státní příspěvková organizace Ministerstva zemědělství</w:t>
      </w:r>
    </w:p>
    <w:p w:rsidR="00B15ED5" w:rsidRPr="00F86725" w:rsidRDefault="00B15ED5" w:rsidP="00B15ED5">
      <w:pPr>
        <w:pStyle w:val="RLdajeosmluvnstran"/>
        <w:rPr>
          <w:rFonts w:ascii="Arial" w:hAnsi="Arial" w:cs="Arial"/>
          <w:szCs w:val="22"/>
        </w:rPr>
      </w:pPr>
      <w:r w:rsidRPr="00F86725">
        <w:rPr>
          <w:rFonts w:ascii="Arial" w:hAnsi="Arial" w:cs="Arial"/>
          <w:szCs w:val="22"/>
        </w:rPr>
        <w:t xml:space="preserve">se sídlem: </w:t>
      </w:r>
      <w:proofErr w:type="spellStart"/>
      <w:r w:rsidR="002041B3">
        <w:rPr>
          <w:rStyle w:val="doplnuchazeChar"/>
          <w:rFonts w:ascii="Arial" w:hAnsi="Arial" w:cs="Arial"/>
          <w:b w:val="0"/>
          <w:szCs w:val="22"/>
        </w:rPr>
        <w:t>Těšnov</w:t>
      </w:r>
      <w:proofErr w:type="spellEnd"/>
      <w:r w:rsidR="002041B3">
        <w:rPr>
          <w:rStyle w:val="doplnuchazeChar"/>
          <w:rFonts w:ascii="Arial" w:hAnsi="Arial" w:cs="Arial"/>
          <w:b w:val="0"/>
          <w:szCs w:val="22"/>
        </w:rPr>
        <w:t xml:space="preserve"> 65/17, </w:t>
      </w:r>
      <w:proofErr w:type="gramStart"/>
      <w:r w:rsidR="002041B3">
        <w:rPr>
          <w:rStyle w:val="doplnuchazeChar"/>
          <w:rFonts w:ascii="Arial" w:hAnsi="Arial" w:cs="Arial"/>
          <w:b w:val="0"/>
          <w:szCs w:val="22"/>
        </w:rPr>
        <w:t>110 00  Praha</w:t>
      </w:r>
      <w:proofErr w:type="gramEnd"/>
      <w:r w:rsidR="002041B3">
        <w:rPr>
          <w:rStyle w:val="doplnuchazeChar"/>
          <w:rFonts w:ascii="Arial" w:hAnsi="Arial" w:cs="Arial"/>
          <w:b w:val="0"/>
          <w:szCs w:val="22"/>
        </w:rPr>
        <w:t xml:space="preserve"> 1</w:t>
      </w:r>
    </w:p>
    <w:p w:rsidR="00B15ED5" w:rsidRPr="00F86725" w:rsidRDefault="00B15ED5" w:rsidP="00B15ED5">
      <w:pPr>
        <w:pStyle w:val="RLdajeosmluvnstran"/>
        <w:rPr>
          <w:rFonts w:ascii="Arial" w:hAnsi="Arial" w:cs="Arial"/>
          <w:szCs w:val="22"/>
        </w:rPr>
      </w:pPr>
      <w:r w:rsidRPr="00F86725">
        <w:rPr>
          <w:rFonts w:ascii="Arial" w:hAnsi="Arial" w:cs="Arial"/>
          <w:szCs w:val="22"/>
        </w:rPr>
        <w:t>IČ</w:t>
      </w:r>
      <w:r>
        <w:rPr>
          <w:rFonts w:ascii="Arial" w:hAnsi="Arial" w:cs="Arial"/>
          <w:szCs w:val="22"/>
        </w:rPr>
        <w:t>O</w:t>
      </w:r>
      <w:r w:rsidR="002041B3">
        <w:rPr>
          <w:rFonts w:ascii="Arial" w:hAnsi="Arial" w:cs="Arial"/>
          <w:szCs w:val="22"/>
        </w:rPr>
        <w:t xml:space="preserve">. </w:t>
      </w:r>
      <w:proofErr w:type="gramStart"/>
      <w:r w:rsidR="002041B3">
        <w:rPr>
          <w:rFonts w:ascii="Arial" w:hAnsi="Arial" w:cs="Arial"/>
          <w:szCs w:val="22"/>
        </w:rPr>
        <w:t xml:space="preserve">48135291 </w:t>
      </w:r>
      <w:r w:rsidRPr="00F86725">
        <w:rPr>
          <w:rFonts w:ascii="Arial" w:hAnsi="Arial" w:cs="Arial"/>
          <w:szCs w:val="22"/>
        </w:rPr>
        <w:t xml:space="preserve"> DIČ</w:t>
      </w:r>
      <w:proofErr w:type="gramEnd"/>
      <w:r w:rsidR="00FC6016">
        <w:rPr>
          <w:rFonts w:ascii="Arial" w:hAnsi="Arial" w:cs="Arial"/>
          <w:szCs w:val="22"/>
        </w:rPr>
        <w:t>: CZ</w:t>
      </w:r>
      <w:r w:rsidR="002041B3">
        <w:rPr>
          <w:rFonts w:ascii="Arial" w:hAnsi="Arial" w:cs="Arial"/>
          <w:szCs w:val="22"/>
        </w:rPr>
        <w:t>48135291</w:t>
      </w:r>
    </w:p>
    <w:p w:rsidR="00B15ED5" w:rsidRPr="00F86725" w:rsidRDefault="00B15ED5" w:rsidP="00B15ED5">
      <w:pPr>
        <w:pStyle w:val="RLdajeosmluvnstran"/>
        <w:rPr>
          <w:rFonts w:ascii="Arial" w:hAnsi="Arial" w:cs="Arial"/>
          <w:szCs w:val="22"/>
        </w:rPr>
      </w:pPr>
      <w:r w:rsidRPr="00F86725">
        <w:rPr>
          <w:rFonts w:ascii="Arial" w:hAnsi="Arial" w:cs="Arial"/>
          <w:szCs w:val="22"/>
        </w:rPr>
        <w:t xml:space="preserve">bank. </w:t>
      </w:r>
      <w:r w:rsidR="002041B3" w:rsidRPr="00F86725">
        <w:rPr>
          <w:rFonts w:ascii="Arial" w:hAnsi="Arial" w:cs="Arial"/>
          <w:szCs w:val="22"/>
        </w:rPr>
        <w:t>S</w:t>
      </w:r>
      <w:r w:rsidRPr="00F86725">
        <w:rPr>
          <w:rFonts w:ascii="Arial" w:hAnsi="Arial" w:cs="Arial"/>
          <w:szCs w:val="22"/>
        </w:rPr>
        <w:t>pojení</w:t>
      </w:r>
      <w:r w:rsidR="002041B3">
        <w:rPr>
          <w:rFonts w:ascii="Arial" w:hAnsi="Arial" w:cs="Arial"/>
          <w:szCs w:val="22"/>
        </w:rPr>
        <w:t>: Česká národní banka</w:t>
      </w:r>
      <w:r w:rsidRPr="00F86725">
        <w:rPr>
          <w:rFonts w:ascii="Arial" w:hAnsi="Arial" w:cs="Arial"/>
          <w:szCs w:val="22"/>
        </w:rPr>
        <w:t xml:space="preserve"> č. účtu: </w:t>
      </w:r>
      <w:r w:rsidR="002041B3">
        <w:rPr>
          <w:rStyle w:val="doplnuchazeChar"/>
          <w:rFonts w:ascii="Arial" w:hAnsi="Arial" w:cs="Arial"/>
          <w:b w:val="0"/>
          <w:szCs w:val="22"/>
        </w:rPr>
        <w:t>86634011/0710</w:t>
      </w:r>
    </w:p>
    <w:p w:rsidR="00B15ED5" w:rsidRPr="00F86725" w:rsidRDefault="00B15ED5" w:rsidP="00B15ED5">
      <w:pPr>
        <w:pStyle w:val="RLdajeosmluvnstran"/>
        <w:rPr>
          <w:rStyle w:val="doplnuchazeChar"/>
          <w:rFonts w:ascii="Arial" w:hAnsi="Arial" w:cs="Arial"/>
          <w:b w:val="0"/>
          <w:szCs w:val="22"/>
        </w:rPr>
      </w:pPr>
      <w:r w:rsidRPr="00F86725">
        <w:rPr>
          <w:rFonts w:ascii="Arial" w:hAnsi="Arial" w:cs="Arial"/>
          <w:szCs w:val="22"/>
        </w:rPr>
        <w:t xml:space="preserve">zastoupená: </w:t>
      </w:r>
      <w:r w:rsidR="002041B3">
        <w:rPr>
          <w:rStyle w:val="doplnuchazeChar"/>
          <w:rFonts w:ascii="Arial" w:hAnsi="Arial" w:cs="Arial"/>
          <w:b w:val="0"/>
          <w:szCs w:val="22"/>
        </w:rPr>
        <w:t xml:space="preserve">Ing. Hanou Urbancovou, </w:t>
      </w:r>
      <w:proofErr w:type="gramStart"/>
      <w:r w:rsidR="002041B3">
        <w:rPr>
          <w:rStyle w:val="doplnuchazeChar"/>
          <w:rFonts w:ascii="Arial" w:hAnsi="Arial" w:cs="Arial"/>
          <w:b w:val="0"/>
          <w:szCs w:val="22"/>
        </w:rPr>
        <w:t>Ph.D.,  ředitelkou</w:t>
      </w:r>
      <w:proofErr w:type="gramEnd"/>
      <w:r w:rsidR="002041B3">
        <w:rPr>
          <w:rStyle w:val="doplnuchazeChar"/>
          <w:rFonts w:ascii="Arial" w:hAnsi="Arial" w:cs="Arial"/>
          <w:b w:val="0"/>
          <w:szCs w:val="22"/>
        </w:rPr>
        <w:t xml:space="preserve"> ČAZV</w:t>
      </w:r>
    </w:p>
    <w:p w:rsidR="00E63721" w:rsidRPr="00F86725" w:rsidRDefault="00C11314" w:rsidP="00C9680C">
      <w:pPr>
        <w:pStyle w:val="RLdajeosmluvnstran"/>
        <w:rPr>
          <w:rFonts w:ascii="Arial" w:hAnsi="Arial" w:cs="Arial"/>
          <w:szCs w:val="22"/>
        </w:rPr>
      </w:pPr>
      <w:r w:rsidRPr="00F86725">
        <w:rPr>
          <w:rFonts w:ascii="Arial" w:hAnsi="Arial" w:cs="Arial"/>
          <w:szCs w:val="22"/>
        </w:rPr>
        <w:t xml:space="preserve"> </w:t>
      </w:r>
      <w:r w:rsidR="00E63721" w:rsidRPr="00F86725">
        <w:rPr>
          <w:rFonts w:ascii="Arial" w:hAnsi="Arial" w:cs="Arial"/>
          <w:szCs w:val="22"/>
        </w:rPr>
        <w:t>(dále jen „</w:t>
      </w:r>
      <w:r w:rsidR="00E63721" w:rsidRPr="00F86725">
        <w:rPr>
          <w:rStyle w:val="RLProhlensmluvnchstranChar"/>
          <w:rFonts w:ascii="Arial" w:hAnsi="Arial" w:cs="Arial"/>
          <w:sz w:val="22"/>
          <w:szCs w:val="22"/>
        </w:rPr>
        <w:t>Kupující</w:t>
      </w:r>
      <w:r w:rsidR="00E63721"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EC245F">
      <w:pPr>
        <w:pStyle w:val="RLdajeosmluvnstran"/>
        <w:rPr>
          <w:rFonts w:ascii="Arial" w:hAnsi="Arial" w:cs="Arial"/>
          <w:szCs w:val="22"/>
        </w:rPr>
      </w:pPr>
      <w:r w:rsidRPr="00F86725">
        <w:rPr>
          <w:rFonts w:ascii="Arial" w:hAnsi="Arial" w:cs="Arial"/>
          <w:szCs w:val="22"/>
        </w:rPr>
        <w:t>a</w:t>
      </w:r>
    </w:p>
    <w:p w:rsidR="00E63721" w:rsidRPr="00F86725" w:rsidRDefault="00E63721" w:rsidP="00EC245F">
      <w:pPr>
        <w:pStyle w:val="RLdajeosmluvnstran"/>
        <w:rPr>
          <w:rFonts w:ascii="Arial" w:hAnsi="Arial" w:cs="Arial"/>
          <w:szCs w:val="22"/>
        </w:rPr>
      </w:pPr>
    </w:p>
    <w:p w:rsidR="00E63721" w:rsidRPr="006046B5" w:rsidRDefault="00FC6016" w:rsidP="00EA1082">
      <w:pPr>
        <w:pStyle w:val="RLProhlensmluvnchstran"/>
        <w:rPr>
          <w:rFonts w:ascii="Arial" w:hAnsi="Arial" w:cs="Arial"/>
          <w:b w:val="0"/>
          <w:szCs w:val="22"/>
        </w:rPr>
      </w:pPr>
      <w:proofErr w:type="spellStart"/>
      <w:r w:rsidRPr="006046B5">
        <w:rPr>
          <w:rStyle w:val="doplnuchazeChar"/>
          <w:rFonts w:ascii="Arial" w:hAnsi="Arial" w:cs="Arial"/>
          <w:b/>
          <w:szCs w:val="22"/>
        </w:rPr>
        <w:t>Azenet</w:t>
      </w:r>
      <w:proofErr w:type="spellEnd"/>
      <w:r w:rsidRPr="006046B5">
        <w:rPr>
          <w:rStyle w:val="doplnuchazeChar"/>
          <w:rFonts w:ascii="Arial" w:hAnsi="Arial" w:cs="Arial"/>
          <w:b/>
          <w:szCs w:val="22"/>
        </w:rPr>
        <w:t xml:space="preserve"> s.r.o.</w:t>
      </w:r>
    </w:p>
    <w:p w:rsidR="00E63721" w:rsidRPr="00F86725" w:rsidRDefault="00E63721" w:rsidP="00EA1082">
      <w:pPr>
        <w:pStyle w:val="RLdajeosmluvnstran"/>
        <w:rPr>
          <w:rFonts w:ascii="Arial" w:hAnsi="Arial" w:cs="Arial"/>
          <w:szCs w:val="22"/>
        </w:rPr>
      </w:pPr>
      <w:r w:rsidRPr="00F86725">
        <w:rPr>
          <w:rFonts w:ascii="Arial" w:hAnsi="Arial" w:cs="Arial"/>
          <w:szCs w:val="22"/>
        </w:rPr>
        <w:t>se sídlem</w:t>
      </w:r>
      <w:r w:rsidR="00FC6016">
        <w:rPr>
          <w:rFonts w:ascii="Arial" w:hAnsi="Arial" w:cs="Arial"/>
          <w:szCs w:val="22"/>
        </w:rPr>
        <w:t>: Plánská 403/5, 301 00 Plzeň</w:t>
      </w:r>
    </w:p>
    <w:p w:rsidR="00E63721" w:rsidRPr="00F86725" w:rsidRDefault="00E63721" w:rsidP="00EA1082">
      <w:pPr>
        <w:pStyle w:val="RLdajeosmluvnstran"/>
        <w:rPr>
          <w:rFonts w:ascii="Arial" w:hAnsi="Arial" w:cs="Arial"/>
          <w:szCs w:val="22"/>
        </w:rPr>
      </w:pPr>
      <w:r w:rsidRPr="00F86725">
        <w:rPr>
          <w:rFonts w:ascii="Arial" w:hAnsi="Arial" w:cs="Arial"/>
          <w:szCs w:val="22"/>
        </w:rPr>
        <w:t>IČ</w:t>
      </w:r>
      <w:r w:rsidR="00374461">
        <w:rPr>
          <w:rFonts w:ascii="Arial" w:hAnsi="Arial" w:cs="Arial"/>
          <w:szCs w:val="22"/>
        </w:rPr>
        <w:t>O</w:t>
      </w:r>
      <w:r w:rsidR="00FC6016">
        <w:rPr>
          <w:rFonts w:ascii="Arial" w:hAnsi="Arial" w:cs="Arial"/>
          <w:szCs w:val="22"/>
        </w:rPr>
        <w:t xml:space="preserve">: </w:t>
      </w:r>
      <w:proofErr w:type="gramStart"/>
      <w:r w:rsidR="00FC6016">
        <w:rPr>
          <w:rFonts w:ascii="Arial" w:hAnsi="Arial" w:cs="Arial"/>
          <w:szCs w:val="22"/>
        </w:rPr>
        <w:t xml:space="preserve">02562014  </w:t>
      </w:r>
      <w:r w:rsidRPr="00F86725">
        <w:rPr>
          <w:rFonts w:ascii="Arial" w:hAnsi="Arial" w:cs="Arial"/>
          <w:szCs w:val="22"/>
        </w:rPr>
        <w:t xml:space="preserve"> DIČ</w:t>
      </w:r>
      <w:proofErr w:type="gramEnd"/>
      <w:r w:rsidRPr="00F86725">
        <w:rPr>
          <w:rFonts w:ascii="Arial" w:hAnsi="Arial" w:cs="Arial"/>
          <w:szCs w:val="22"/>
        </w:rPr>
        <w:t xml:space="preserve">: </w:t>
      </w:r>
      <w:r w:rsidR="00FC6016">
        <w:rPr>
          <w:rStyle w:val="doplnuchazeChar"/>
          <w:rFonts w:ascii="Arial" w:hAnsi="Arial" w:cs="Arial"/>
          <w:b w:val="0"/>
          <w:szCs w:val="22"/>
        </w:rPr>
        <w:t>CZ02562014</w:t>
      </w:r>
    </w:p>
    <w:p w:rsidR="00E63721" w:rsidRPr="00F86725" w:rsidRDefault="00E63721" w:rsidP="00EA1082">
      <w:pPr>
        <w:pStyle w:val="RLdajeosmluvnstran"/>
        <w:rPr>
          <w:rFonts w:ascii="Arial" w:hAnsi="Arial" w:cs="Arial"/>
          <w:szCs w:val="22"/>
        </w:rPr>
      </w:pPr>
      <w:r w:rsidRPr="00F86725">
        <w:rPr>
          <w:rFonts w:ascii="Arial" w:hAnsi="Arial" w:cs="Arial"/>
          <w:szCs w:val="22"/>
        </w:rPr>
        <w:t xml:space="preserve">společnost zapsaná v obchodním rejstříku vedeném </w:t>
      </w:r>
      <w:r w:rsidR="00FC6016">
        <w:rPr>
          <w:rStyle w:val="doplnuchazeChar"/>
          <w:rFonts w:ascii="Arial" w:hAnsi="Arial" w:cs="Arial"/>
          <w:b w:val="0"/>
          <w:szCs w:val="22"/>
        </w:rPr>
        <w:t>Krajským</w:t>
      </w:r>
      <w:r w:rsidRPr="00F86725">
        <w:rPr>
          <w:rFonts w:ascii="Arial" w:hAnsi="Arial" w:cs="Arial"/>
          <w:szCs w:val="22"/>
        </w:rPr>
        <w:t xml:space="preserve"> soudem </w:t>
      </w:r>
      <w:r w:rsidRPr="00FC6016">
        <w:rPr>
          <w:rFonts w:ascii="Arial" w:hAnsi="Arial" w:cs="Arial"/>
          <w:szCs w:val="22"/>
        </w:rPr>
        <w:t xml:space="preserve">v </w:t>
      </w:r>
      <w:r w:rsidR="00213BD8" w:rsidRPr="00FC6016">
        <w:rPr>
          <w:rFonts w:ascii="Arial" w:hAnsi="Arial" w:cs="Arial"/>
          <w:szCs w:val="22"/>
        </w:rPr>
        <w:t> </w:t>
      </w:r>
      <w:r w:rsidR="00FC6016" w:rsidRPr="00FC6016">
        <w:rPr>
          <w:rStyle w:val="doplnuchazeChar"/>
          <w:rFonts w:ascii="Arial" w:hAnsi="Arial" w:cs="Arial"/>
          <w:b w:val="0"/>
          <w:szCs w:val="22"/>
        </w:rPr>
        <w:t>Plzni</w:t>
      </w:r>
    </w:p>
    <w:p w:rsidR="00E63721" w:rsidRPr="00F86725" w:rsidRDefault="00E63721" w:rsidP="00EA1082">
      <w:pPr>
        <w:pStyle w:val="RLdajeosmluvnstran"/>
        <w:rPr>
          <w:rFonts w:ascii="Arial" w:hAnsi="Arial" w:cs="Arial"/>
          <w:szCs w:val="22"/>
        </w:rPr>
      </w:pPr>
      <w:r w:rsidRPr="00F86725">
        <w:rPr>
          <w:rFonts w:ascii="Arial" w:hAnsi="Arial" w:cs="Arial"/>
          <w:szCs w:val="22"/>
        </w:rPr>
        <w:t xml:space="preserve">spisová značka </w:t>
      </w:r>
      <w:r w:rsidR="00FC6016">
        <w:rPr>
          <w:rStyle w:val="doplnuchazeChar"/>
          <w:rFonts w:ascii="Arial" w:hAnsi="Arial" w:cs="Arial"/>
          <w:b w:val="0"/>
          <w:szCs w:val="22"/>
        </w:rPr>
        <w:t>oddíl C, vložka 31315</w:t>
      </w:r>
    </w:p>
    <w:p w:rsidR="00E63721" w:rsidRPr="00F86725" w:rsidRDefault="00E63721" w:rsidP="00EA1082">
      <w:pPr>
        <w:pStyle w:val="RLdajeosmluvnstran"/>
        <w:rPr>
          <w:rStyle w:val="doplnuchazeChar"/>
          <w:rFonts w:ascii="Arial" w:hAnsi="Arial" w:cs="Arial"/>
          <w:b w:val="0"/>
          <w:szCs w:val="22"/>
        </w:rPr>
      </w:pPr>
    </w:p>
    <w:p w:rsidR="00E63721" w:rsidRPr="00F86725" w:rsidRDefault="00E63721" w:rsidP="00EA1082">
      <w:pPr>
        <w:pStyle w:val="RLdajeosmluvnstran"/>
        <w:rPr>
          <w:rFonts w:ascii="Arial" w:hAnsi="Arial" w:cs="Arial"/>
          <w:szCs w:val="22"/>
        </w:rPr>
      </w:pPr>
    </w:p>
    <w:p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E148B5">
      <w:pPr>
        <w:pStyle w:val="RLdajeosmluvnstran"/>
        <w:rPr>
          <w:rFonts w:ascii="Arial" w:hAnsi="Arial" w:cs="Arial"/>
          <w:szCs w:val="22"/>
        </w:rPr>
      </w:pPr>
      <w:r w:rsidRPr="00F86725">
        <w:rPr>
          <w:rFonts w:ascii="Arial" w:hAnsi="Arial" w:cs="Arial"/>
          <w:szCs w:val="22"/>
        </w:rPr>
        <w:t>dnešního dne uzavřely na základě výsledku zadávacího řízení 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„DNS</w:t>
      </w:r>
      <w:r w:rsidR="00C11314">
        <w:rPr>
          <w:rFonts w:ascii="Arial" w:hAnsi="Arial" w:cs="Arial"/>
          <w:szCs w:val="22"/>
        </w:rPr>
        <w:t xml:space="preserve"> 2017</w:t>
      </w:r>
      <w:r w:rsidRPr="00F86725">
        <w:rPr>
          <w:rFonts w:ascii="Arial" w:hAnsi="Arial" w:cs="Arial"/>
          <w:szCs w:val="22"/>
        </w:rPr>
        <w:t xml:space="preserve"> </w:t>
      </w:r>
      <w:r w:rsidR="00DD071A">
        <w:rPr>
          <w:rFonts w:ascii="Arial" w:hAnsi="Arial" w:cs="Arial"/>
          <w:szCs w:val="22"/>
        </w:rPr>
        <w:t xml:space="preserve">– 20. KOLO - </w:t>
      </w:r>
      <w:r w:rsidRPr="00F86725">
        <w:rPr>
          <w:rFonts w:ascii="Arial" w:hAnsi="Arial" w:cs="Arial"/>
          <w:szCs w:val="22"/>
        </w:rPr>
        <w:t xml:space="preserve"> </w:t>
      </w:r>
      <w:r w:rsidR="00DD071A" w:rsidRPr="00DD071A">
        <w:rPr>
          <w:rFonts w:ascii="Arial" w:hAnsi="Arial" w:cs="Arial"/>
          <w:szCs w:val="22"/>
        </w:rPr>
        <w:t xml:space="preserve">Monitory, PC a </w:t>
      </w:r>
      <w:proofErr w:type="spellStart"/>
      <w:r w:rsidR="00DD071A" w:rsidRPr="00DD071A">
        <w:rPr>
          <w:rFonts w:ascii="Arial" w:hAnsi="Arial" w:cs="Arial"/>
          <w:szCs w:val="22"/>
        </w:rPr>
        <w:t>NtB</w:t>
      </w:r>
      <w:proofErr w:type="spellEnd"/>
      <w:r w:rsidR="00DD071A" w:rsidRPr="00DD071A">
        <w:rPr>
          <w:rFonts w:ascii="Arial" w:hAnsi="Arial" w:cs="Arial"/>
          <w:szCs w:val="22"/>
        </w:rPr>
        <w:t xml:space="preserve"> pro SPÚ a CAZV</w:t>
      </w:r>
      <w:r w:rsidR="00441070">
        <w:rPr>
          <w:rFonts w:ascii="Arial" w:hAnsi="Arial" w:cs="Arial"/>
          <w:szCs w:val="22"/>
        </w:rPr>
        <w:t xml:space="preserve">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rsidR="00EA563D" w:rsidRPr="00EA563D" w:rsidRDefault="00EA563D" w:rsidP="00EA563D"/>
    <w:p w:rsidR="0087354E" w:rsidRDefault="0087354E" w:rsidP="00D919AC">
      <w:pPr>
        <w:pStyle w:val="RLProhlensmluvnchstran"/>
        <w:rPr>
          <w:rFonts w:ascii="Arial" w:hAnsi="Arial" w:cs="Arial"/>
          <w:szCs w:val="22"/>
        </w:rPr>
      </w:pPr>
    </w:p>
    <w:p w:rsidR="00E63721" w:rsidRPr="00F86725" w:rsidRDefault="00E63721" w:rsidP="00D919AC">
      <w:pPr>
        <w:pStyle w:val="RLProhlensmluvnchstran"/>
        <w:rPr>
          <w:rFonts w:ascii="Arial" w:hAnsi="Arial" w:cs="Arial"/>
          <w:szCs w:val="22"/>
        </w:rPr>
      </w:pPr>
      <w:r w:rsidRPr="00F86725">
        <w:rPr>
          <w:rFonts w:ascii="Arial" w:hAnsi="Arial" w:cs="Arial"/>
          <w:szCs w:val="22"/>
        </w:rPr>
        <w:lastRenderedPageBreak/>
        <w:t>Smluvní strany, vědomy si svých závazků v této Smlouvě obsažených a s úmyslem být touto Smlouvou vázány, dohodly se na následujícím znění Smlouvy:</w:t>
      </w:r>
    </w:p>
    <w:p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FC6016" w:rsidRPr="00FC6016">
        <w:rPr>
          <w:rStyle w:val="doplnuchazeChar"/>
          <w:rFonts w:ascii="Arial" w:hAnsi="Arial" w:cs="Arial"/>
          <w:b w:val="0"/>
          <w:szCs w:val="22"/>
        </w:rPr>
        <w:t>českého</w:t>
      </w:r>
      <w:r w:rsidRPr="00FC6016">
        <w:rPr>
          <w:rStyle w:val="doplnuchazeChar"/>
          <w:rFonts w:ascii="Arial" w:hAnsi="Arial" w:cs="Arial"/>
          <w:b w:val="0"/>
          <w:szCs w:val="22"/>
        </w:rPr>
        <w:t xml:space="preserve"> </w:t>
      </w:r>
      <w:r w:rsidRPr="00F86725">
        <w:rPr>
          <w:rFonts w:ascii="Arial" w:hAnsi="Arial" w:cs="Arial"/>
          <w:szCs w:val="22"/>
        </w:rPr>
        <w:t>právního řádu, resp. oprávněně podnikající fyzickou osobou způsobilou k právnímu jednání, a</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na </w:t>
      </w:r>
      <w:r w:rsidR="00213BD8">
        <w:rPr>
          <w:rFonts w:ascii="Arial" w:hAnsi="Arial" w:cs="Arial"/>
          <w:szCs w:val="22"/>
        </w:rPr>
        <w:t> </w:t>
      </w:r>
      <w:r w:rsidRPr="00F86725">
        <w:rPr>
          <w:rFonts w:ascii="Arial" w:hAnsi="Arial" w:cs="Arial"/>
          <w:szCs w:val="22"/>
        </w:rPr>
        <w:t xml:space="preserve">pravdivost, úplnost nebo přesnost předmětného prohlášení a </w:t>
      </w:r>
      <w:r w:rsidR="00213BD8">
        <w:rPr>
          <w:rFonts w:ascii="Arial" w:hAnsi="Arial" w:cs="Arial"/>
          <w:szCs w:val="22"/>
        </w:rPr>
        <w:t> </w:t>
      </w:r>
      <w:r w:rsidRPr="00F86725">
        <w:rPr>
          <w:rFonts w:ascii="Arial" w:hAnsi="Arial" w:cs="Arial"/>
          <w:szCs w:val="22"/>
        </w:rPr>
        <w:t xml:space="preserve">o </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 </w:t>
      </w:r>
      <w:r w:rsidR="00213BD8">
        <w:rPr>
          <w:rFonts w:ascii="Arial" w:hAnsi="Arial" w:cs="Arial"/>
        </w:rPr>
        <w:t> </w:t>
      </w:r>
      <w:r w:rsidRPr="007C3DCF">
        <w:rPr>
          <w:rFonts w:ascii="Arial" w:hAnsi="Arial" w:cs="Arial"/>
        </w:rPr>
        <w:t xml:space="preserve">rezortu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systém,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rsidR="00E63721" w:rsidRPr="00F86725" w:rsidRDefault="00E63721" w:rsidP="00EC245F">
      <w:pPr>
        <w:pStyle w:val="RLlneksmlouvy"/>
        <w:rPr>
          <w:rFonts w:ascii="Arial" w:hAnsi="Arial" w:cs="Arial"/>
          <w:szCs w:val="22"/>
        </w:rPr>
      </w:pPr>
      <w:r w:rsidRPr="00F86725">
        <w:rPr>
          <w:rFonts w:ascii="Arial" w:hAnsi="Arial" w:cs="Arial"/>
          <w:szCs w:val="22"/>
        </w:rPr>
        <w:lastRenderedPageBreak/>
        <w:t>PŘEDMĚT SMLOUVY</w:t>
      </w:r>
    </w:p>
    <w:p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a </w:t>
      </w:r>
      <w:r w:rsidR="00213BD8">
        <w:rPr>
          <w:rFonts w:ascii="Arial" w:hAnsi="Arial" w:cs="Arial"/>
          <w:szCs w:val="22"/>
        </w:rPr>
        <w:t> </w:t>
      </w:r>
      <w:r w:rsidRPr="00F86725">
        <w:rPr>
          <w:rFonts w:ascii="Arial" w:hAnsi="Arial" w:cs="Arial"/>
          <w:szCs w:val="22"/>
        </w:rPr>
        <w:t xml:space="preserve">to včetně dokladů, které se ke Zboží a jeho užívání vztahují. Zboží musí být určeno pro prodej v České republice. </w:t>
      </w:r>
    </w:p>
    <w:p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rsidR="001A0397" w:rsidRPr="001A0397" w:rsidRDefault="001A0397" w:rsidP="001A0397">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w:t>
      </w:r>
      <w:r w:rsidRPr="00D919AC">
        <w:rPr>
          <w:rFonts w:ascii="Arial" w:hAnsi="Arial" w:cs="Arial"/>
          <w:szCs w:val="22"/>
        </w:rPr>
        <w:t xml:space="preserve">povinen zaplatit Prodávajícímu </w:t>
      </w:r>
      <w:r w:rsidRPr="00B00212">
        <w:rPr>
          <w:rFonts w:ascii="Arial" w:hAnsi="Arial" w:cs="Arial"/>
          <w:szCs w:val="22"/>
        </w:rPr>
        <w:t xml:space="preserve">nejvýše </w:t>
      </w:r>
      <w:r w:rsidR="00B00212" w:rsidRPr="00B00212">
        <w:rPr>
          <w:rFonts w:ascii="Arial" w:hAnsi="Arial" w:cs="Arial"/>
          <w:b/>
          <w:szCs w:val="22"/>
        </w:rPr>
        <w:t xml:space="preserve">118 640,52 </w:t>
      </w:r>
      <w:r w:rsidRPr="00B00212">
        <w:rPr>
          <w:rFonts w:ascii="Arial" w:hAnsi="Arial" w:cs="Arial"/>
          <w:b/>
          <w:szCs w:val="22"/>
        </w:rPr>
        <w:t>Kč (korun českých) bez DPH,</w:t>
      </w:r>
      <w:r w:rsidRPr="00B00212">
        <w:rPr>
          <w:rFonts w:ascii="Arial" w:hAnsi="Arial" w:cs="Arial"/>
          <w:szCs w:val="22"/>
        </w:rPr>
        <w:t xml:space="preserve"> </w:t>
      </w:r>
      <w:r w:rsidR="00B00212" w:rsidRPr="00B00212">
        <w:rPr>
          <w:rFonts w:ascii="Arial" w:hAnsi="Arial" w:cs="Arial"/>
          <w:szCs w:val="22"/>
        </w:rPr>
        <w:t xml:space="preserve">143 555,02 </w:t>
      </w:r>
      <w:r w:rsidRPr="00B00212">
        <w:rPr>
          <w:rFonts w:ascii="Arial" w:hAnsi="Arial" w:cs="Arial"/>
          <w:szCs w:val="22"/>
        </w:rPr>
        <w:t xml:space="preserve">s DPH ve výši </w:t>
      </w:r>
      <w:r w:rsidR="00B00212" w:rsidRPr="00B00212">
        <w:rPr>
          <w:rFonts w:ascii="Arial" w:hAnsi="Arial" w:cs="Arial"/>
          <w:szCs w:val="22"/>
        </w:rPr>
        <w:t xml:space="preserve">21% tj. 24 914,50 </w:t>
      </w:r>
      <w:r w:rsidR="00161339" w:rsidRPr="00B00212">
        <w:rPr>
          <w:rFonts w:ascii="Arial" w:hAnsi="Arial" w:cs="Arial"/>
          <w:szCs w:val="22"/>
        </w:rPr>
        <w:t xml:space="preserve">Kč (korun českých) </w:t>
      </w:r>
      <w:r w:rsidRPr="00B00212">
        <w:rPr>
          <w:rFonts w:ascii="Arial" w:hAnsi="Arial" w:cs="Arial"/>
          <w:szCs w:val="22"/>
        </w:rPr>
        <w:t>procent), (dále jen „</w:t>
      </w:r>
      <w:r w:rsidRPr="00B00212">
        <w:rPr>
          <w:rFonts w:ascii="Arial" w:hAnsi="Arial" w:cs="Arial"/>
          <w:b/>
          <w:szCs w:val="22"/>
        </w:rPr>
        <w:t>Celková cena</w:t>
      </w:r>
      <w:r w:rsidRPr="00B00212">
        <w:rPr>
          <w:rFonts w:ascii="Arial" w:hAnsi="Arial" w:cs="Arial"/>
          <w:szCs w:val="22"/>
        </w:rPr>
        <w:t>“).</w:t>
      </w:r>
      <w:r w:rsidRPr="00F86725">
        <w:rPr>
          <w:rFonts w:ascii="Arial" w:hAnsi="Arial" w:cs="Arial"/>
          <w:szCs w:val="22"/>
        </w:rPr>
        <w:t xml:space="preserve"> </w:t>
      </w:r>
    </w:p>
    <w:p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w:t>
      </w:r>
      <w:r w:rsidR="00213BD8">
        <w:rPr>
          <w:rFonts w:ascii="Arial" w:hAnsi="Arial" w:cs="Arial"/>
          <w:szCs w:val="22"/>
        </w:rPr>
        <w:t> </w:t>
      </w:r>
      <w:r w:rsidRPr="00A74290">
        <w:rPr>
          <w:rFonts w:ascii="Arial" w:hAnsi="Arial" w:cs="Arial"/>
          <w:szCs w:val="22"/>
        </w:rPr>
        <w:t xml:space="preserve">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servisní dopravu a související práce, jakož i náklady na dopravu a dodání Zboží na místo určení, případné poplatky, cla, balení a vedlejší náklady.</w:t>
      </w:r>
    </w:p>
    <w:p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a </w:t>
      </w:r>
      <w:r w:rsidR="00213BD8">
        <w:rPr>
          <w:rFonts w:ascii="Arial" w:hAnsi="Arial" w:cs="Arial"/>
          <w:szCs w:val="22"/>
        </w:rPr>
        <w:t> </w:t>
      </w:r>
      <w:r w:rsidRPr="005020D6">
        <w:rPr>
          <w:rFonts w:ascii="Arial" w:hAnsi="Arial" w:cs="Arial"/>
          <w:szCs w:val="22"/>
        </w:rPr>
        <w:t>převzetí Zboží, podepsaný oběma stranami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sidR="00213BD8">
        <w:rPr>
          <w:rFonts w:ascii="Arial" w:hAnsi="Arial" w:cs="Arial"/>
          <w:szCs w:val="22"/>
        </w:rPr>
        <w:t xml:space="preserve"> </w:t>
      </w:r>
      <w:r w:rsidRPr="00F86725">
        <w:rPr>
          <w:rFonts w:ascii="Arial" w:hAnsi="Arial" w:cs="Arial"/>
          <w:szCs w:val="22"/>
        </w:rPr>
        <w:t xml:space="preserve">č. </w:t>
      </w:r>
      <w:r w:rsidR="00213BD8">
        <w:rPr>
          <w:rFonts w:ascii="Arial" w:hAnsi="Arial" w:cs="Arial"/>
          <w:szCs w:val="22"/>
        </w:rPr>
        <w:t> </w:t>
      </w:r>
      <w:r w:rsidRPr="00F86725">
        <w:rPr>
          <w:rFonts w:ascii="Arial" w:hAnsi="Arial" w:cs="Arial"/>
          <w:szCs w:val="22"/>
        </w:rPr>
        <w:t xml:space="preserve">235/2004 Sb., o dani z přidané hodnoty, ve znění pozdějších předpisů a </w:t>
      </w:r>
      <w:r w:rsidR="00213BD8">
        <w:rPr>
          <w:rFonts w:ascii="Arial" w:hAnsi="Arial" w:cs="Arial"/>
          <w:szCs w:val="22"/>
        </w:rPr>
        <w:t> </w:t>
      </w:r>
      <w:r w:rsidRPr="00F86725">
        <w:rPr>
          <w:rFonts w:ascii="Arial" w:hAnsi="Arial" w:cs="Arial"/>
          <w:szCs w:val="22"/>
        </w:rPr>
        <w:t xml:space="preserve">§ </w:t>
      </w:r>
      <w:r w:rsidR="00213BD8">
        <w:rPr>
          <w:rFonts w:ascii="Arial" w:hAnsi="Arial" w:cs="Arial"/>
          <w:szCs w:val="22"/>
        </w:rPr>
        <w:t> </w:t>
      </w:r>
      <w:r w:rsidRPr="00F86725">
        <w:rPr>
          <w:rFonts w:ascii="Arial" w:hAnsi="Arial" w:cs="Arial"/>
          <w:szCs w:val="22"/>
        </w:rPr>
        <w:t xml:space="preserve">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xml:space="preserve">)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w:t>
      </w:r>
      <w:r w:rsidRPr="008F04B9">
        <w:rPr>
          <w:rFonts w:ascii="Arial" w:hAnsi="Arial" w:cs="Arial"/>
          <w:szCs w:val="22"/>
        </w:rPr>
        <w:lastRenderedPageBreak/>
        <w:t xml:space="preserve">V takovém případě </w:t>
      </w:r>
      <w:r w:rsidR="0063751A" w:rsidRPr="008F04B9">
        <w:rPr>
          <w:rFonts w:ascii="Arial" w:hAnsi="Arial" w:cs="Arial"/>
          <w:szCs w:val="22"/>
        </w:rPr>
        <w:t>se</w:t>
      </w:r>
      <w:r w:rsidRPr="008F04B9">
        <w:rPr>
          <w:rFonts w:ascii="Arial" w:hAnsi="Arial" w:cs="Arial"/>
          <w:szCs w:val="22"/>
        </w:rPr>
        <w:t xml:space="preserve"> lhůta splatnosti</w:t>
      </w:r>
      <w:r w:rsidR="00F1249B" w:rsidRPr="008F04B9">
        <w:rPr>
          <w:rFonts w:ascii="Arial" w:hAnsi="Arial" w:cs="Arial"/>
          <w:szCs w:val="22"/>
        </w:rPr>
        <w:t xml:space="preserve"> sta</w:t>
      </w:r>
      <w:r w:rsidR="0063751A" w:rsidRPr="008F04B9">
        <w:rPr>
          <w:rFonts w:ascii="Arial" w:hAnsi="Arial" w:cs="Arial"/>
          <w:szCs w:val="22"/>
        </w:rPr>
        <w:t>ví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B042E4">
        <w:rPr>
          <w:rFonts w:ascii="Arial" w:hAnsi="Arial" w:cs="Arial"/>
          <w:szCs w:val="22"/>
        </w:rPr>
        <w:t xml:space="preserve">30 (třiceti) </w:t>
      </w:r>
      <w:r w:rsidRPr="00B36F0C">
        <w:rPr>
          <w:rFonts w:ascii="Arial" w:hAnsi="Arial" w:cs="Arial"/>
          <w:szCs w:val="22"/>
        </w:rPr>
        <w:t>pracovních dnů ode dne nabytí účinnosti této Smlouvy, a to v počte</w:t>
      </w:r>
      <w:r>
        <w:rPr>
          <w:rFonts w:ascii="Arial" w:hAnsi="Arial" w:cs="Arial"/>
          <w:szCs w:val="22"/>
        </w:rPr>
        <w:t xml:space="preserve">ch a </w:t>
      </w:r>
      <w:r w:rsidR="00213BD8">
        <w:rPr>
          <w:rFonts w:ascii="Arial" w:hAnsi="Arial" w:cs="Arial"/>
          <w:szCs w:val="22"/>
        </w:rPr>
        <w:t> </w:t>
      </w:r>
      <w:r w:rsidRPr="00F86725">
        <w:rPr>
          <w:rFonts w:ascii="Arial" w:hAnsi="Arial" w:cs="Arial"/>
          <w:szCs w:val="22"/>
        </w:rPr>
        <w:t xml:space="preserve">na </w:t>
      </w:r>
      <w:r w:rsidR="00213BD8">
        <w:rPr>
          <w:rFonts w:ascii="Arial" w:hAnsi="Arial" w:cs="Arial"/>
          <w:szCs w:val="22"/>
        </w:rPr>
        <w:t> </w:t>
      </w:r>
      <w:r w:rsidRPr="00F86725">
        <w:rPr>
          <w:rFonts w:ascii="Arial" w:hAnsi="Arial" w:cs="Arial"/>
          <w:szCs w:val="22"/>
        </w:rPr>
        <w:t>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w:t>
      </w:r>
      <w:r w:rsidR="00DD071A">
        <w:rPr>
          <w:rFonts w:ascii="Arial" w:hAnsi="Arial" w:cs="Arial"/>
          <w:szCs w:val="22"/>
        </w:rPr>
        <w:t xml:space="preserve"> </w:t>
      </w:r>
      <w:r w:rsidRPr="00F86725">
        <w:rPr>
          <w:rFonts w:ascii="Arial" w:hAnsi="Arial" w:cs="Arial"/>
          <w:szCs w:val="22"/>
        </w:rPr>
        <w:t>této Smlouvy.</w:t>
      </w:r>
      <w:bookmarkEnd w:id="2"/>
    </w:p>
    <w:p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w:t>
      </w:r>
      <w:r w:rsidR="00213BD8">
        <w:rPr>
          <w:rFonts w:ascii="Arial" w:hAnsi="Arial" w:cs="Arial"/>
          <w:szCs w:val="22"/>
        </w:rPr>
        <w:t> </w:t>
      </w:r>
      <w:r w:rsidRPr="00134388">
        <w:rPr>
          <w:rFonts w:ascii="Arial" w:hAnsi="Arial" w:cs="Arial"/>
          <w:szCs w:val="22"/>
        </w:rPr>
        <w:t xml:space="preserve">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Pr>
          <w:rFonts w:ascii="Arial" w:hAnsi="Arial" w:cs="Arial"/>
          <w:szCs w:val="22"/>
        </w:rPr>
        <w:t xml:space="preserve">na </w:t>
      </w:r>
      <w:r w:rsidR="00213BD8">
        <w:rPr>
          <w:rFonts w:ascii="Arial" w:hAnsi="Arial" w:cs="Arial"/>
          <w:szCs w:val="22"/>
        </w:rPr>
        <w:t> </w:t>
      </w:r>
      <w:r>
        <w:rPr>
          <w:rFonts w:ascii="Arial" w:hAnsi="Arial" w:cs="Arial"/>
          <w:szCs w:val="22"/>
        </w:rPr>
        <w:t xml:space="preserve">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w:t>
      </w:r>
      <w:r w:rsidR="00213BD8">
        <w:rPr>
          <w:rFonts w:ascii="Arial" w:hAnsi="Arial" w:cs="Arial"/>
          <w:szCs w:val="22"/>
        </w:rPr>
        <w:t> </w:t>
      </w:r>
      <w:r w:rsidRPr="00F86725">
        <w:rPr>
          <w:rFonts w:ascii="Arial" w:hAnsi="Arial" w:cs="Arial"/>
          <w:szCs w:val="22"/>
        </w:rPr>
        <w:t>s vlastnostmi požadovanými Kupujícím.</w:t>
      </w:r>
      <w:bookmarkEnd w:id="5"/>
    </w:p>
    <w:p w:rsidR="0087354E" w:rsidRDefault="0087354E" w:rsidP="0087354E">
      <w:pPr>
        <w:pStyle w:val="RLTextlnkuslovan"/>
        <w:numPr>
          <w:ilvl w:val="0"/>
          <w:numId w:val="0"/>
        </w:numPr>
        <w:rPr>
          <w:rFonts w:ascii="Arial" w:hAnsi="Arial" w:cs="Arial"/>
          <w:szCs w:val="22"/>
          <w:lang w:eastAsia="en-US"/>
        </w:rPr>
      </w:pPr>
      <w:bookmarkStart w:id="6" w:name="_Ref357438192"/>
    </w:p>
    <w:p w:rsidR="00E63721" w:rsidRPr="0063755C" w:rsidRDefault="00E63721" w:rsidP="00D0418A">
      <w:pPr>
        <w:pStyle w:val="RLTextlnkuslovan"/>
        <w:rPr>
          <w:rFonts w:ascii="Arial" w:hAnsi="Arial" w:cs="Arial"/>
          <w:szCs w:val="22"/>
          <w:lang w:eastAsia="en-US"/>
        </w:rPr>
      </w:pPr>
      <w:r w:rsidRPr="00F86725">
        <w:rPr>
          <w:rFonts w:ascii="Arial" w:hAnsi="Arial" w:cs="Arial"/>
          <w:szCs w:val="22"/>
        </w:rPr>
        <w:lastRenderedPageBreak/>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rsidR="00E63721" w:rsidRPr="00C2512F" w:rsidRDefault="00E63721" w:rsidP="00D0418A">
      <w:pPr>
        <w:pStyle w:val="RLTextlnkuslovan"/>
        <w:rPr>
          <w:rFonts w:ascii="Arial" w:hAnsi="Arial" w:cs="Arial"/>
          <w:szCs w:val="22"/>
        </w:rPr>
      </w:pPr>
      <w:r w:rsidRPr="00C2512F">
        <w:rPr>
          <w:rFonts w:ascii="Arial" w:hAnsi="Arial" w:cs="Arial"/>
          <w:szCs w:val="22"/>
        </w:rPr>
        <w:t>Prodávající je dále povinen zaručit dost</w:t>
      </w:r>
      <w:r w:rsidR="009D7952">
        <w:rPr>
          <w:rFonts w:ascii="Arial" w:hAnsi="Arial" w:cs="Arial"/>
          <w:szCs w:val="22"/>
        </w:rPr>
        <w:t xml:space="preserve">upnost kompatibilních </w:t>
      </w:r>
      <w:r w:rsidRPr="00C2512F">
        <w:rPr>
          <w:rFonts w:ascii="Arial" w:hAnsi="Arial" w:cs="Arial"/>
          <w:szCs w:val="22"/>
        </w:rPr>
        <w:t>napájecích z</w:t>
      </w:r>
      <w:r w:rsidR="009D7952">
        <w:rPr>
          <w:rFonts w:ascii="Arial" w:hAnsi="Arial" w:cs="Arial"/>
          <w:szCs w:val="22"/>
        </w:rPr>
        <w:t>drojů</w:t>
      </w:r>
      <w:r w:rsidRPr="00EA563D">
        <w:rPr>
          <w:rFonts w:ascii="Arial" w:hAnsi="Arial" w:cs="Arial"/>
          <w:szCs w:val="22"/>
        </w:rPr>
        <w:t xml:space="preserve"> a jejích součástí </w:t>
      </w:r>
      <w:r w:rsidRPr="00C2512F">
        <w:rPr>
          <w:rFonts w:ascii="Arial" w:hAnsi="Arial" w:cs="Arial"/>
          <w:szCs w:val="22"/>
        </w:rPr>
        <w:t xml:space="preserve">po </w:t>
      </w:r>
      <w:r>
        <w:rPr>
          <w:rFonts w:ascii="Arial" w:hAnsi="Arial" w:cs="Arial"/>
          <w:szCs w:val="22"/>
        </w:rPr>
        <w:t xml:space="preserve">celou dobu trvání záruky dle článku 9. odst. </w:t>
      </w:r>
      <w:proofErr w:type="gramStart"/>
      <w:r>
        <w:rPr>
          <w:rFonts w:ascii="Arial" w:hAnsi="Arial" w:cs="Arial"/>
          <w:szCs w:val="22"/>
        </w:rPr>
        <w:t>9.5.</w:t>
      </w:r>
      <w:r w:rsidRPr="00C2512F" w:rsidDel="0046139C">
        <w:rPr>
          <w:rFonts w:ascii="Arial" w:hAnsi="Arial" w:cs="Arial"/>
          <w:szCs w:val="22"/>
        </w:rPr>
        <w:t xml:space="preserve"> </w:t>
      </w:r>
      <w:r>
        <w:rPr>
          <w:rFonts w:ascii="Arial" w:hAnsi="Arial" w:cs="Arial"/>
          <w:szCs w:val="22"/>
        </w:rPr>
        <w:t>této</w:t>
      </w:r>
      <w:proofErr w:type="gramEnd"/>
      <w:r>
        <w:rPr>
          <w:rFonts w:ascii="Arial" w:hAnsi="Arial" w:cs="Arial"/>
          <w:szCs w:val="22"/>
        </w:rPr>
        <w:t xml:space="preserve"> Smlouvy.</w:t>
      </w:r>
    </w:p>
    <w:p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o </w:t>
      </w:r>
      <w:r w:rsidR="00213BD8">
        <w:rPr>
          <w:rFonts w:ascii="Arial" w:hAnsi="Arial" w:cs="Arial"/>
          <w:szCs w:val="22"/>
        </w:rPr>
        <w:t> </w:t>
      </w:r>
      <w:r w:rsidRPr="00C2512F">
        <w:rPr>
          <w:rFonts w:ascii="Arial" w:hAnsi="Arial" w:cs="Arial"/>
          <w:szCs w:val="22"/>
        </w:rPr>
        <w:t>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k </w:t>
      </w:r>
      <w:r w:rsidR="00213BD8">
        <w:rPr>
          <w:rFonts w:ascii="Arial" w:hAnsi="Arial" w:cs="Arial"/>
          <w:szCs w:val="22"/>
        </w:rPr>
        <w:t> </w:t>
      </w:r>
      <w:r w:rsidRPr="00F86725">
        <w:rPr>
          <w:rFonts w:ascii="Arial" w:hAnsi="Arial" w:cs="Arial"/>
          <w:szCs w:val="22"/>
        </w:rPr>
        <w:t xml:space="preserve">výkonu práva duševního vlastnictví v ujednaném rozsahu), a to formou licenčního ujednání v této Smlouvě. Prodávající prohlašuje, že se jedná o </w:t>
      </w:r>
      <w:r w:rsidR="00213BD8">
        <w:rPr>
          <w:rFonts w:ascii="Arial" w:hAnsi="Arial" w:cs="Arial"/>
          <w:szCs w:val="22"/>
        </w:rPr>
        <w:t> </w:t>
      </w:r>
      <w:r w:rsidRPr="00F86725">
        <w:rPr>
          <w:rFonts w:ascii="Arial" w:hAnsi="Arial" w:cs="Arial"/>
          <w:szCs w:val="22"/>
        </w:rPr>
        <w:t>licenci (dále jen „</w:t>
      </w:r>
      <w:r w:rsidRPr="00134388">
        <w:rPr>
          <w:rFonts w:ascii="Arial" w:hAnsi="Arial" w:cs="Arial"/>
          <w:b/>
          <w:szCs w:val="22"/>
        </w:rPr>
        <w:t>Licence</w:t>
      </w:r>
      <w:r w:rsidRPr="00F86725">
        <w:rPr>
          <w:rFonts w:ascii="Arial" w:hAnsi="Arial" w:cs="Arial"/>
          <w:szCs w:val="22"/>
        </w:rPr>
        <w:t>“):</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 tj. která je udělena s právem postoupení Licence třetí osobě</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ke </w:t>
      </w:r>
      <w:r w:rsidR="00213BD8">
        <w:rPr>
          <w:rFonts w:ascii="Arial" w:hAnsi="Arial" w:cs="Arial"/>
          <w:szCs w:val="22"/>
        </w:rPr>
        <w:t> </w:t>
      </w:r>
      <w:r w:rsidR="00537176">
        <w:rPr>
          <w:rFonts w:ascii="Arial" w:hAnsi="Arial" w:cs="Arial"/>
          <w:szCs w:val="22"/>
        </w:rPr>
        <w:t>každému ICT prostředku</w:t>
      </w:r>
      <w:r w:rsidRPr="00F86725">
        <w:rPr>
          <w:rFonts w:ascii="Arial" w:hAnsi="Arial" w:cs="Arial"/>
          <w:szCs w:val="22"/>
        </w:rPr>
        <w:t xml:space="preserve"> včetně příslušenství zahrnuta v Jednotkové ceně. </w:t>
      </w:r>
    </w:p>
    <w:p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a </w:t>
      </w:r>
      <w:r w:rsidR="00213BD8">
        <w:rPr>
          <w:rFonts w:ascii="Arial" w:hAnsi="Arial" w:cs="Arial"/>
          <w:szCs w:val="22"/>
        </w:rPr>
        <w:t> </w:t>
      </w:r>
      <w:r w:rsidRPr="00F86725">
        <w:rPr>
          <w:rFonts w:ascii="Arial" w:hAnsi="Arial" w:cs="Arial"/>
          <w:szCs w:val="22"/>
        </w:rPr>
        <w:t>užívání Zboží.</w:t>
      </w:r>
      <w:bookmarkEnd w:id="8"/>
      <w:r w:rsidRPr="00F86725">
        <w:rPr>
          <w:rFonts w:ascii="Arial" w:hAnsi="Arial" w:cs="Arial"/>
          <w:szCs w:val="22"/>
        </w:rPr>
        <w:t xml:space="preserve"> Prodávající je povinen předat Kupujícímu společně se Zbožím licenční podmínky pro užívání software, je-li tento součástí dodávaného Zboží.</w:t>
      </w:r>
    </w:p>
    <w:p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lastRenderedPageBreak/>
        <w:t xml:space="preserve">Prodávající je povinen </w:t>
      </w:r>
      <w:r w:rsidRPr="00F86725">
        <w:rPr>
          <w:rFonts w:ascii="Arial" w:hAnsi="Arial" w:cs="Arial"/>
          <w:szCs w:val="22"/>
        </w:rPr>
        <w:t>neprodleně oznámit písemnou formou Kupujícímu překážky, které mu brání v plnění Smlouvy.</w:t>
      </w:r>
    </w:p>
    <w:p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o </w:t>
      </w:r>
      <w:r w:rsidR="00213BD8">
        <w:rPr>
          <w:rFonts w:ascii="Arial" w:hAnsi="Arial" w:cs="Arial"/>
          <w:bCs/>
          <w:szCs w:val="22"/>
        </w:rPr>
        <w:t> </w:t>
      </w:r>
      <w:r w:rsidRPr="00F86725">
        <w:rPr>
          <w:rFonts w:ascii="Arial" w:hAnsi="Arial" w:cs="Arial"/>
          <w:bCs/>
          <w:szCs w:val="22"/>
        </w:rPr>
        <w:t xml:space="preserve">finanční kontrole ve veřejné správě a o změně některých zákonů (zákon o </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 xml:space="preserve">zaplatit Prodávajícímu Celkovou cenu na základě Faktury vystavené Prodávajícím a </w:t>
      </w:r>
      <w:r w:rsidR="00213BD8">
        <w:rPr>
          <w:rFonts w:ascii="Arial" w:hAnsi="Arial" w:cs="Arial"/>
          <w:szCs w:val="22"/>
        </w:rPr>
        <w:t> </w:t>
      </w:r>
      <w:r w:rsidRPr="00F86725">
        <w:rPr>
          <w:rFonts w:ascii="Arial" w:hAnsi="Arial" w:cs="Arial"/>
          <w:szCs w:val="22"/>
        </w:rPr>
        <w:t>v termínu splatnosti určeném touto Smlouvou.</w:t>
      </w:r>
    </w:p>
    <w:p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rsidR="00E63721" w:rsidRPr="00F86725" w:rsidRDefault="00E63721" w:rsidP="008C0EF0">
      <w:pPr>
        <w:pStyle w:val="RLTextlnkuslovan"/>
        <w:rPr>
          <w:rFonts w:ascii="Arial" w:hAnsi="Arial" w:cs="Arial"/>
          <w:szCs w:val="22"/>
          <w:lang w:eastAsia="en-US"/>
        </w:rPr>
      </w:pPr>
      <w:r w:rsidRPr="00F86725">
        <w:rPr>
          <w:rFonts w:ascii="Arial" w:hAnsi="Arial" w:cs="Arial"/>
          <w:szCs w:val="22"/>
        </w:rPr>
        <w:t xml:space="preserve">Kupující je povinen prohlédnout nebo zajistit prohlédnutí Zboží podle </w:t>
      </w:r>
      <w:r w:rsidR="00213BD8">
        <w:rPr>
          <w:rFonts w:ascii="Arial" w:hAnsi="Arial" w:cs="Arial"/>
          <w:szCs w:val="22"/>
        </w:rPr>
        <w:t> </w:t>
      </w:r>
      <w:r w:rsidRPr="00F86725">
        <w:rPr>
          <w:rFonts w:ascii="Arial" w:hAnsi="Arial" w:cs="Arial"/>
          <w:szCs w:val="22"/>
        </w:rPr>
        <w:t>možností co nejdříve po přechodu nebezpečí škody na Zboží.</w:t>
      </w:r>
    </w:p>
    <w:p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na </w:t>
      </w:r>
      <w:r w:rsidR="00213BD8">
        <w:rPr>
          <w:rFonts w:ascii="Arial" w:hAnsi="Arial" w:cs="Arial"/>
          <w:szCs w:val="22"/>
        </w:rPr>
        <w:t> </w:t>
      </w:r>
      <w:r w:rsidRPr="00A666E4">
        <w:rPr>
          <w:rFonts w:ascii="Arial" w:hAnsi="Arial" w:cs="Arial"/>
          <w:szCs w:val="22"/>
        </w:rPr>
        <w:t>Kupujícího okamžikem podpisu protokolu o předání a převzetí dodaného Zboží (dodacího listu) oprávněnou osobou Kupujícího. Tímto okamžikem taktéž přechází na Kupujícího nebezpečí škody na dodaném Zboží.</w:t>
      </w:r>
    </w:p>
    <w:p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rsidR="00E63721" w:rsidRPr="00A666E4" w:rsidRDefault="00E63721" w:rsidP="00B16E71">
      <w:pPr>
        <w:pStyle w:val="RLTextlnkuslovan"/>
        <w:rPr>
          <w:rFonts w:ascii="Arial" w:hAnsi="Arial" w:cs="Arial"/>
          <w:szCs w:val="22"/>
          <w:lang w:eastAsia="en-US"/>
        </w:rPr>
      </w:pPr>
      <w:bookmarkStart w:id="9" w:name="_Ref368041451"/>
      <w:bookmarkStart w:id="10" w:name="_Ref384315824"/>
      <w:bookmarkStart w:id="11"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w:t>
      </w:r>
      <w:r w:rsidR="00213BD8">
        <w:rPr>
          <w:rFonts w:ascii="Arial" w:hAnsi="Arial" w:cs="Arial"/>
          <w:szCs w:val="22"/>
        </w:rPr>
        <w:t> </w:t>
      </w:r>
      <w:r w:rsidRPr="00A666E4">
        <w:rPr>
          <w:rFonts w:ascii="Arial" w:hAnsi="Arial" w:cs="Arial"/>
          <w:szCs w:val="22"/>
        </w:rPr>
        <w:t>vad.</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až po </w:t>
      </w:r>
      <w:r w:rsidR="00213BD8">
        <w:rPr>
          <w:rFonts w:ascii="Arial" w:hAnsi="Arial" w:cs="Arial"/>
          <w:szCs w:val="22"/>
        </w:rPr>
        <w:t> </w:t>
      </w:r>
      <w:r w:rsidRPr="00A666E4">
        <w:rPr>
          <w:rFonts w:ascii="Arial" w:hAnsi="Arial" w:cs="Arial"/>
          <w:szCs w:val="22"/>
        </w:rPr>
        <w:t>tomto okamžiku.</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lastRenderedPageBreak/>
        <w:t>Prodávající rovněž odpovídá za jakoukoli vadu, jež vznikne po okamžiku uvedeném v článku 9 odstavci 9.2 této Smlouvy, jestliže je způsobena porušením povinností Prodávajícího.</w:t>
      </w:r>
    </w:p>
    <w:p w:rsidR="00E63721" w:rsidRPr="00CB2968"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za </w:t>
      </w:r>
      <w:r w:rsidR="00213BD8">
        <w:rPr>
          <w:rFonts w:ascii="Arial" w:hAnsi="Arial" w:cs="Arial"/>
          <w:szCs w:val="22"/>
        </w:rPr>
        <w:t> </w:t>
      </w:r>
      <w:r w:rsidRPr="00F86725">
        <w:rPr>
          <w:rFonts w:ascii="Arial" w:hAnsi="Arial" w:cs="Arial"/>
          <w:szCs w:val="22"/>
        </w:rPr>
        <w:t xml:space="preserve">jakost v délce </w:t>
      </w:r>
      <w:r>
        <w:rPr>
          <w:rFonts w:ascii="Arial" w:hAnsi="Arial" w:cs="Arial"/>
          <w:szCs w:val="22"/>
        </w:rPr>
        <w:t>uvedené v </w:t>
      </w:r>
      <w:r w:rsidRPr="00092135">
        <w:rPr>
          <w:rFonts w:ascii="Arial" w:hAnsi="Arial" w:cs="Arial"/>
          <w:b/>
          <w:szCs w:val="22"/>
        </w:rPr>
        <w:t>Příloze č. 1</w:t>
      </w:r>
      <w:r>
        <w:rPr>
          <w:rFonts w:ascii="Arial" w:hAnsi="Arial" w:cs="Arial"/>
          <w:szCs w:val="22"/>
        </w:rPr>
        <w:t xml:space="preserve"> této </w:t>
      </w:r>
      <w:r w:rsidR="00941582">
        <w:rPr>
          <w:rFonts w:ascii="Arial" w:hAnsi="Arial" w:cs="Arial"/>
          <w:szCs w:val="22"/>
        </w:rPr>
        <w:t>S</w:t>
      </w:r>
      <w:r>
        <w:rPr>
          <w:rFonts w:ascii="Arial" w:hAnsi="Arial" w:cs="Arial"/>
          <w:szCs w:val="22"/>
        </w:rPr>
        <w:t xml:space="preserve">mlouvy </w:t>
      </w:r>
      <w:r w:rsidRPr="00F86725">
        <w:rPr>
          <w:rFonts w:ascii="Arial" w:hAnsi="Arial" w:cs="Arial"/>
          <w:szCs w:val="22"/>
        </w:rPr>
        <w:t>a v této záruční době se zavazuje 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jen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9"/>
      <w:r w:rsidRPr="00F86725">
        <w:rPr>
          <w:rFonts w:ascii="Arial" w:hAnsi="Arial" w:cs="Arial"/>
          <w:szCs w:val="22"/>
        </w:rPr>
        <w:t>.</w:t>
      </w:r>
      <w:bookmarkEnd w:id="10"/>
      <w:r w:rsidRPr="00F86725">
        <w:rPr>
          <w:rFonts w:ascii="Arial" w:hAnsi="Arial" w:cs="Arial"/>
          <w:szCs w:val="22"/>
        </w:rPr>
        <w:t xml:space="preserve"> Maximální doba odezvy na požadavek Kupujícího v rámci Záručního servisu činí 1 (jeden) pracovní den (NBD – </w:t>
      </w:r>
      <w:proofErr w:type="spellStart"/>
      <w:r w:rsidRPr="00F86725">
        <w:rPr>
          <w:rFonts w:ascii="Arial" w:hAnsi="Arial" w:cs="Arial"/>
          <w:szCs w:val="22"/>
        </w:rPr>
        <w:t>next</w:t>
      </w:r>
      <w:proofErr w:type="spellEnd"/>
      <w:r w:rsidRPr="00F86725">
        <w:rPr>
          <w:rFonts w:ascii="Arial" w:hAnsi="Arial" w:cs="Arial"/>
          <w:szCs w:val="22"/>
        </w:rPr>
        <w:t xml:space="preserve"> business </w:t>
      </w:r>
      <w:proofErr w:type="spellStart"/>
      <w:r w:rsidRPr="00F86725">
        <w:rPr>
          <w:rFonts w:ascii="Arial" w:hAnsi="Arial" w:cs="Arial"/>
          <w:szCs w:val="22"/>
        </w:rPr>
        <w:t>day</w:t>
      </w:r>
      <w:proofErr w:type="spellEnd"/>
      <w:r w:rsidRPr="00F86725">
        <w:rPr>
          <w:rFonts w:ascii="Arial" w:hAnsi="Arial" w:cs="Arial"/>
          <w:szCs w:val="22"/>
        </w:rPr>
        <w:t xml:space="preserve">). Odezvou na </w:t>
      </w:r>
      <w:r w:rsidR="00213BD8">
        <w:rPr>
          <w:rFonts w:ascii="Arial" w:hAnsi="Arial" w:cs="Arial"/>
          <w:szCs w:val="22"/>
        </w:rPr>
        <w:t> </w:t>
      </w:r>
      <w:r w:rsidRPr="00F86725">
        <w:rPr>
          <w:rFonts w:ascii="Arial" w:hAnsi="Arial" w:cs="Arial"/>
          <w:szCs w:val="22"/>
        </w:rPr>
        <w:t xml:space="preserve">požadavek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do </w:t>
      </w:r>
      <w:r>
        <w:rPr>
          <w:rFonts w:ascii="Arial" w:hAnsi="Arial" w:cs="Arial"/>
          <w:szCs w:val="22"/>
        </w:rPr>
        <w:t>2 (dvou)</w:t>
      </w:r>
      <w:r w:rsidRPr="00F86725">
        <w:rPr>
          <w:rFonts w:ascii="Arial" w:hAnsi="Arial" w:cs="Arial"/>
          <w:szCs w:val="22"/>
        </w:rPr>
        <w:t xml:space="preserve"> pracovních dnů ode dne jeho oznámení Prodávajícímu. Záruční servis bude poskytován osobami, které jsou výrobcem (či jiným původcem) dodaného Zboží k poskytování tohoto servisu certifikovány, a to </w:t>
      </w:r>
      <w:r>
        <w:rPr>
          <w:rFonts w:ascii="Arial" w:hAnsi="Arial" w:cs="Arial"/>
          <w:szCs w:val="22"/>
        </w:rPr>
        <w:t>na adresách uvedených v </w:t>
      </w:r>
      <w:r w:rsidRPr="00092135">
        <w:rPr>
          <w:rFonts w:ascii="Arial" w:hAnsi="Arial" w:cs="Arial"/>
          <w:b/>
          <w:szCs w:val="22"/>
        </w:rPr>
        <w:t>Příloze č. 3</w:t>
      </w:r>
      <w:r>
        <w:rPr>
          <w:rFonts w:ascii="Arial" w:hAnsi="Arial" w:cs="Arial"/>
          <w:szCs w:val="22"/>
        </w:rPr>
        <w:t xml:space="preserve"> anebo na adresách v České republice oznámených Kupujícím Prodávajícímu v rámci požadavku na Záruční servis.</w:t>
      </w:r>
      <w:bookmarkEnd w:id="11"/>
      <w:r w:rsidR="00F422F7">
        <w:rPr>
          <w:rFonts w:ascii="Arial" w:hAnsi="Arial" w:cs="Arial"/>
          <w:szCs w:val="22"/>
        </w:rPr>
        <w:t xml:space="preserve"> </w:t>
      </w:r>
      <w:r w:rsidR="00F422F7" w:rsidRPr="00CB2968">
        <w:rPr>
          <w:rFonts w:ascii="Arial" w:hAnsi="Arial" w:cs="Arial"/>
          <w:szCs w:val="22"/>
        </w:rPr>
        <w:t>Záruka - Bez ohledu na použitou technologii pevného disku.</w:t>
      </w:r>
    </w:p>
    <w:p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Pr>
          <w:rFonts w:ascii="Arial" w:hAnsi="Arial" w:cs="Arial"/>
          <w:szCs w:val="22"/>
        </w:rPr>
        <w:t xml:space="preserve">e) či jeho servisních partnerů. </w:t>
      </w:r>
      <w:r w:rsidRPr="00F86725">
        <w:rPr>
          <w:rFonts w:ascii="Arial" w:hAnsi="Arial" w:cs="Arial"/>
          <w:szCs w:val="22"/>
        </w:rPr>
        <w:t>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a </w:t>
      </w:r>
      <w:r w:rsidR="00213BD8">
        <w:rPr>
          <w:rFonts w:ascii="Arial" w:hAnsi="Arial" w:cs="Arial"/>
          <w:szCs w:val="22"/>
        </w:rPr>
        <w:t>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rsidR="00941582" w:rsidRPr="00F86725" w:rsidRDefault="00941582" w:rsidP="001A0397">
      <w:pPr>
        <w:pStyle w:val="RLTextlnkuslovan"/>
        <w:numPr>
          <w:ilvl w:val="0"/>
          <w:numId w:val="0"/>
        </w:numPr>
        <w:ind w:left="1474"/>
        <w:rPr>
          <w:rFonts w:ascii="Arial" w:hAnsi="Arial" w:cs="Arial"/>
          <w:szCs w:val="22"/>
        </w:rPr>
      </w:pPr>
    </w:p>
    <w:p w:rsidR="00E63721" w:rsidRPr="00F86725" w:rsidRDefault="00E63721" w:rsidP="00D0300B">
      <w:pPr>
        <w:pStyle w:val="RLlneksmlouvy"/>
        <w:rPr>
          <w:rFonts w:ascii="Arial" w:hAnsi="Arial" w:cs="Arial"/>
          <w:szCs w:val="22"/>
        </w:rPr>
      </w:pPr>
      <w:bookmarkStart w:id="12" w:name="_Ref369121133"/>
      <w:r w:rsidRPr="00F86725">
        <w:rPr>
          <w:rFonts w:ascii="Arial" w:hAnsi="Arial" w:cs="Arial"/>
          <w:szCs w:val="22"/>
        </w:rPr>
        <w:lastRenderedPageBreak/>
        <w:t>OCHRANA INFORMACÍ</w:t>
      </w:r>
      <w:bookmarkEnd w:id="12"/>
    </w:p>
    <w:p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rsidR="001A0397" w:rsidRPr="001A0397" w:rsidRDefault="001A0397" w:rsidP="001A0397">
      <w:pPr>
        <w:pStyle w:val="RLTextlnkuslovan"/>
        <w:rPr>
          <w:rFonts w:ascii="Arial" w:hAnsi="Arial" w:cs="Arial"/>
          <w:szCs w:val="22"/>
        </w:rPr>
      </w:pPr>
      <w:bookmarkStart w:id="13"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 </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dle </w:t>
      </w:r>
      <w:r w:rsidR="00213BD8">
        <w:rPr>
          <w:rFonts w:ascii="Arial" w:hAnsi="Arial" w:cs="Arial"/>
          <w:szCs w:val="22"/>
        </w:rPr>
        <w:t> </w:t>
      </w:r>
      <w:r w:rsidRPr="00F86725">
        <w:rPr>
          <w:rFonts w:ascii="Arial" w:hAnsi="Arial" w:cs="Arial"/>
          <w:szCs w:val="22"/>
        </w:rPr>
        <w:t>jiné dříve mezi Smluvními stranami uzavřené smlouvy;</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w:t>
      </w:r>
      <w:r w:rsidR="00213BD8">
        <w:rPr>
          <w:rFonts w:ascii="Arial" w:hAnsi="Arial" w:cs="Arial"/>
          <w:szCs w:val="22"/>
        </w:rPr>
        <w:t> </w:t>
      </w:r>
      <w:r w:rsidRPr="00F86725">
        <w:rPr>
          <w:rFonts w:ascii="Arial" w:hAnsi="Arial" w:cs="Arial"/>
          <w:szCs w:val="22"/>
        </w:rPr>
        <w:t xml:space="preserve">předchozího písemného souhlasu Kupujícího nedojde k jakémukoli šíření Důvěrných informací, anebo k jejich zpřístupnění třetím osobám. Tím není dotčeno ustanovení odstavce 10.5 tohoto článku. </w:t>
      </w:r>
    </w:p>
    <w:bookmarkEnd w:id="13"/>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i </w:t>
      </w:r>
      <w:r w:rsidR="00213BD8">
        <w:rPr>
          <w:rFonts w:ascii="Arial" w:hAnsi="Arial" w:cs="Arial"/>
          <w:snapToGrid w:val="0"/>
          <w:szCs w:val="22"/>
        </w:rPr>
        <w:t> </w:t>
      </w:r>
      <w:r w:rsidRPr="00F86725">
        <w:rPr>
          <w:rFonts w:ascii="Arial" w:hAnsi="Arial" w:cs="Arial"/>
          <w:snapToGrid w:val="0"/>
          <w:szCs w:val="22"/>
        </w:rPr>
        <w:t xml:space="preserve">po </w:t>
      </w:r>
      <w:r w:rsidR="00213BD8">
        <w:rPr>
          <w:rFonts w:ascii="Arial" w:hAnsi="Arial" w:cs="Arial"/>
          <w:snapToGrid w:val="0"/>
          <w:szCs w:val="22"/>
        </w:rPr>
        <w:t> </w:t>
      </w:r>
      <w:r w:rsidRPr="00F86725">
        <w:rPr>
          <w:rFonts w:ascii="Arial" w:hAnsi="Arial" w:cs="Arial"/>
          <w:snapToGrid w:val="0"/>
          <w:szCs w:val="22"/>
        </w:rPr>
        <w:t>jejím skončení.</w:t>
      </w:r>
    </w:p>
    <w:p w:rsidR="00E63721" w:rsidRPr="00F86725" w:rsidRDefault="00E63721" w:rsidP="00EA5152">
      <w:pPr>
        <w:pStyle w:val="RLTextlnkuslovan"/>
        <w:rPr>
          <w:rFonts w:ascii="Arial" w:hAnsi="Arial" w:cs="Arial"/>
          <w:szCs w:val="22"/>
        </w:rPr>
      </w:pPr>
      <w:r w:rsidRPr="00F86725">
        <w:rPr>
          <w:rFonts w:ascii="Arial" w:hAnsi="Arial" w:cs="Arial"/>
          <w:szCs w:val="22"/>
        </w:rPr>
        <w:lastRenderedPageBreak/>
        <w:t xml:space="preserve">Prodávající dále výslovně prohlašuje, že tuto Smlouvu ani žádnou informaci v ní obsaženou nepovažuje za své obchodní tajemství ani Důvěrnou informaci. </w:t>
      </w:r>
    </w:p>
    <w:p w:rsidR="00E63721" w:rsidRDefault="00CB2968" w:rsidP="00A47AA4">
      <w:pPr>
        <w:pStyle w:val="RLTextlnkuslovan"/>
      </w:pPr>
      <w:r>
        <w:rPr>
          <w:rFonts w:ascii="Arial" w:hAnsi="Arial" w:cs="Arial"/>
          <w:szCs w:val="22"/>
        </w:rPr>
        <w:t xml:space="preserve">Prodávající svým podpisem níže souhlasí, aby obraz Smlouvy včetně jejich příloh, případných dodatků a </w:t>
      </w:r>
      <w:proofErr w:type="spellStart"/>
      <w:r>
        <w:rPr>
          <w:rFonts w:ascii="Arial" w:hAnsi="Arial" w:cs="Arial"/>
          <w:szCs w:val="22"/>
        </w:rPr>
        <w:t>metadat</w:t>
      </w:r>
      <w:proofErr w:type="spellEnd"/>
      <w:r>
        <w:rPr>
          <w:rFonts w:ascii="Arial" w:hAnsi="Arial" w:cs="Arial"/>
          <w:szCs w:val="22"/>
        </w:rPr>
        <w:t xml:space="preserve"> k této Smlouvě byl uveřejněn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uveřejnění na profilu zadavatele (kupujícího s odkazem na ustanovení § 219 odst. 1 písm. d) ZZVZ.</w:t>
      </w:r>
    </w:p>
    <w:p w:rsidR="00941582" w:rsidRDefault="002B121C" w:rsidP="00EA5152">
      <w:pPr>
        <w:pStyle w:val="RLTextlnkuslovan"/>
        <w:rPr>
          <w:rFonts w:ascii="Arial" w:hAnsi="Arial" w:cs="Arial"/>
          <w:szCs w:val="22"/>
        </w:rPr>
      </w:pPr>
      <w:r>
        <w:rPr>
          <w:rFonts w:ascii="Arial" w:hAnsi="Arial" w:cs="Arial"/>
          <w:szCs w:val="22"/>
        </w:rPr>
        <w:t>V případě, že by Prodávající zjistil, že by se z titulu plnění této Smlouvy mohl stát zpracovatelem dle č. 4 odst. 8 GDPR, je povinen Kupujícího o této skutečnosti neprodleně informovat a následně jsou v důsledku toho smluvní strany povinny uzavřít zpracovatelskou smlouvu dle č. 28 odst. 3 GDPR (např. ve formě dodatku k této Smlouvě).</w:t>
      </w:r>
    </w:p>
    <w:p w:rsidR="002B121C" w:rsidRPr="00422A35" w:rsidRDefault="002B121C" w:rsidP="00EA5152">
      <w:pPr>
        <w:pStyle w:val="RLTextlnkuslovan"/>
        <w:rPr>
          <w:rFonts w:ascii="Arial" w:hAnsi="Arial" w:cs="Arial"/>
          <w:szCs w:val="22"/>
        </w:rPr>
      </w:pPr>
      <w:r>
        <w:rPr>
          <w:rFonts w:ascii="Arial" w:hAnsi="Arial" w:cs="Arial"/>
          <w:szCs w:val="22"/>
        </w:rPr>
        <w:t xml:space="preserve">Za porušení povinnosti mlčenlivosti se považuje též povinnosti mlčenlivosti Prodávajícího ohledně osobních údajů. Bude-li Prodávající s osobními údaji nakládat při realizaci předmětu této Smlouvy, odpovídá Prodávající za to, že z jeho strany bude nakládání s těmito osobními údaji v souladu s příslušnými právními předpisy o ochraně osobních údajů, zejm. v souladu s nařízením Evropského parlamentu a Rady (EU) 2016/679 ze dne 27. </w:t>
      </w:r>
      <w:r w:rsidR="00FA3714">
        <w:rPr>
          <w:rFonts w:ascii="Arial" w:hAnsi="Arial" w:cs="Arial"/>
          <w:szCs w:val="22"/>
        </w:rPr>
        <w:t>d</w:t>
      </w:r>
      <w:r>
        <w:rPr>
          <w:rFonts w:ascii="Arial" w:hAnsi="Arial" w:cs="Arial"/>
          <w:szCs w:val="22"/>
        </w:rPr>
        <w:t xml:space="preserve">ubna 2016 o </w:t>
      </w:r>
      <w:r w:rsidR="00213BD8">
        <w:rPr>
          <w:rFonts w:ascii="Arial" w:hAnsi="Arial" w:cs="Arial"/>
          <w:szCs w:val="22"/>
        </w:rPr>
        <w:t> </w:t>
      </w:r>
      <w:r>
        <w:rPr>
          <w:rFonts w:ascii="Arial" w:hAnsi="Arial" w:cs="Arial"/>
          <w:szCs w:val="22"/>
        </w:rPr>
        <w:t xml:space="preserve">ochraně fyzických osob v souvislosti se zpracováním osobních údajů a </w:t>
      </w:r>
      <w:r w:rsidR="00213BD8">
        <w:rPr>
          <w:rFonts w:ascii="Arial" w:hAnsi="Arial" w:cs="Arial"/>
          <w:szCs w:val="22"/>
        </w:rPr>
        <w:t> </w:t>
      </w:r>
      <w:r>
        <w:rPr>
          <w:rFonts w:ascii="Arial" w:hAnsi="Arial" w:cs="Arial"/>
          <w:szCs w:val="22"/>
        </w:rPr>
        <w:t xml:space="preserve">o </w:t>
      </w:r>
      <w:r w:rsidR="00213BD8">
        <w:rPr>
          <w:rFonts w:ascii="Arial" w:hAnsi="Arial" w:cs="Arial"/>
          <w:szCs w:val="22"/>
        </w:rPr>
        <w:t> </w:t>
      </w:r>
      <w:r>
        <w:rPr>
          <w:rFonts w:ascii="Arial" w:hAnsi="Arial" w:cs="Arial"/>
          <w:szCs w:val="22"/>
        </w:rPr>
        <w:t>volném pohybu těchto údajů a o zrušení směrnice 95/46/ES (obecné nařízení o ochraně osobních údajů; GDPR).</w:t>
      </w:r>
    </w:p>
    <w:p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rsidR="00E63721" w:rsidRPr="001A0397"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w:t>
      </w:r>
      <w:r w:rsidR="00FD777E">
        <w:rPr>
          <w:rFonts w:ascii="Arial" w:hAnsi="Arial" w:cs="Arial"/>
          <w:szCs w:val="22"/>
        </w:rPr>
        <w:t xml:space="preserve">(mimo povinnosti dle </w:t>
      </w:r>
      <w:r w:rsidR="00213BD8">
        <w:rPr>
          <w:rFonts w:ascii="Arial" w:hAnsi="Arial" w:cs="Arial"/>
          <w:szCs w:val="22"/>
        </w:rPr>
        <w:t> </w:t>
      </w:r>
      <w:r w:rsidR="00FD777E">
        <w:rPr>
          <w:rFonts w:ascii="Arial" w:hAnsi="Arial" w:cs="Arial"/>
          <w:szCs w:val="22"/>
        </w:rPr>
        <w:t xml:space="preserve">čl. 10 odst. 10.11 a 10.12) </w:t>
      </w:r>
      <w:r w:rsidRPr="00F86725">
        <w:rPr>
          <w:rFonts w:ascii="Arial" w:hAnsi="Arial" w:cs="Arial"/>
          <w:szCs w:val="22"/>
        </w:rPr>
        <w:t xml:space="preserve">této Smlouvy je povinen zaplatit Kupujícímu smluvní pokutu ve výši </w:t>
      </w:r>
      <w:r>
        <w:rPr>
          <w:rFonts w:ascii="Arial" w:hAnsi="Arial" w:cs="Arial"/>
          <w:szCs w:val="22"/>
        </w:rPr>
        <w:t>0,5% Celkové ceny</w:t>
      </w:r>
      <w:r w:rsidR="00941582">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a nemajetkové újmy v plném rozsahu.</w:t>
      </w:r>
    </w:p>
    <w:p w:rsidR="001A0397" w:rsidRPr="001A0397" w:rsidRDefault="00FD777E" w:rsidP="001A0397">
      <w:pPr>
        <w:pStyle w:val="RLTextlnkuslovan"/>
        <w:rPr>
          <w:rFonts w:ascii="Arial" w:hAnsi="Arial" w:cs="Arial"/>
          <w:szCs w:val="22"/>
        </w:rPr>
      </w:pPr>
      <w:r>
        <w:rPr>
          <w:rFonts w:ascii="Arial" w:hAnsi="Arial" w:cs="Arial"/>
          <w:szCs w:val="22"/>
        </w:rPr>
        <w:t>V případě prodlení Prodávajícího s řádným a včasným dodáním Zboží je Prodávající povinen zaplatit Kupujícímu smluvní pokutu ve výši 0,2% Celkové ceny včetně DPH, a to za každý i započatý den prodlení. Tím není 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 včetně odstranění vad, je Prodávající povinen zaplatit Kupujícímu smluvní pokutu ve výši 5.000,- Kč (slovy: pět tisíc korun českých), a to za </w:t>
      </w:r>
      <w:r w:rsidR="00213BD8">
        <w:rPr>
          <w:rFonts w:ascii="Arial" w:hAnsi="Arial" w:cs="Arial"/>
          <w:szCs w:val="22"/>
        </w:rPr>
        <w:t> </w:t>
      </w:r>
      <w:r w:rsidR="00FD777E">
        <w:rPr>
          <w:rFonts w:ascii="Arial" w:hAnsi="Arial" w:cs="Arial"/>
          <w:szCs w:val="22"/>
        </w:rPr>
        <w:t xml:space="preserve">každý i započatý den prodlení. Tím není dotčeno právo Kupujícího na </w:t>
      </w:r>
      <w:r w:rsidR="00213BD8">
        <w:rPr>
          <w:rFonts w:ascii="Arial" w:hAnsi="Arial" w:cs="Arial"/>
          <w:szCs w:val="22"/>
        </w:rPr>
        <w:t> </w:t>
      </w:r>
      <w:r w:rsidR="00FD777E">
        <w:rPr>
          <w:rFonts w:ascii="Arial" w:hAnsi="Arial" w:cs="Arial"/>
          <w:szCs w:val="22"/>
        </w:rPr>
        <w:t>náhradu škody a nemajetkové újmy v plném rozsahu</w:t>
      </w:r>
      <w:r w:rsidRPr="00A666E4">
        <w:rPr>
          <w:rFonts w:ascii="Arial" w:hAnsi="Arial" w:cs="Arial"/>
          <w:bCs/>
          <w:szCs w:val="22"/>
        </w:rPr>
        <w:t>.</w:t>
      </w:r>
    </w:p>
    <w:p w:rsidR="00E63721" w:rsidRPr="00B57AC9" w:rsidRDefault="00FD777E" w:rsidP="00FD777E">
      <w:pPr>
        <w:pStyle w:val="RLTextlnkuslovan"/>
        <w:rPr>
          <w:rFonts w:ascii="Arial" w:hAnsi="Arial" w:cs="Arial"/>
          <w:szCs w:val="22"/>
        </w:rPr>
      </w:pPr>
      <w:r>
        <w:rPr>
          <w:rFonts w:ascii="Arial" w:hAnsi="Arial" w:cs="Arial"/>
          <w:szCs w:val="22"/>
        </w:rPr>
        <w:t>V případě, že Prodávající poruší kteroukoli povinnost dle článku 6. od</w:t>
      </w:r>
      <w:r w:rsidR="00213BD8">
        <w:rPr>
          <w:rFonts w:ascii="Arial" w:hAnsi="Arial" w:cs="Arial"/>
          <w:szCs w:val="22"/>
        </w:rPr>
        <w:t xml:space="preserve">st. 6.3 </w:t>
      </w:r>
      <w:r>
        <w:rPr>
          <w:rFonts w:ascii="Arial" w:hAnsi="Arial" w:cs="Arial"/>
          <w:szCs w:val="22"/>
        </w:rPr>
        <w:t xml:space="preserve">této Smlouvy, je Prodávající povinen zaplatit Kupujícímu smluvní pokutu </w:t>
      </w:r>
      <w:r>
        <w:rPr>
          <w:rFonts w:ascii="Arial" w:hAnsi="Arial" w:cs="Arial"/>
          <w:szCs w:val="22"/>
        </w:rPr>
        <w:lastRenderedPageBreak/>
        <w:t xml:space="preserve">ve </w:t>
      </w:r>
      <w:r w:rsidR="00213BD8">
        <w:rPr>
          <w:rFonts w:ascii="Arial" w:hAnsi="Arial" w:cs="Arial"/>
          <w:szCs w:val="22"/>
        </w:rPr>
        <w:t> </w:t>
      </w:r>
      <w:r w:rsidRPr="00B57AC9">
        <w:rPr>
          <w:rFonts w:ascii="Arial" w:hAnsi="Arial" w:cs="Arial"/>
          <w:szCs w:val="22"/>
        </w:rPr>
        <w:t xml:space="preserve">výši </w:t>
      </w:r>
      <w:r w:rsidR="00B57AC9" w:rsidRPr="00B57AC9">
        <w:rPr>
          <w:rFonts w:ascii="Arial" w:hAnsi="Arial" w:cs="Arial"/>
          <w:lang w:val="en-US"/>
        </w:rPr>
        <w:t>35.88</w:t>
      </w:r>
      <w:r w:rsidR="00B57AC9">
        <w:rPr>
          <w:rFonts w:ascii="Arial" w:hAnsi="Arial" w:cs="Arial"/>
          <w:lang w:val="en-US"/>
        </w:rPr>
        <w:t>8</w:t>
      </w:r>
      <w:r w:rsidR="00B57AC9" w:rsidRPr="00B57AC9">
        <w:rPr>
          <w:rFonts w:ascii="Arial" w:hAnsi="Arial" w:cs="Arial"/>
          <w:lang w:val="en-US"/>
        </w:rPr>
        <w:t xml:space="preserve">,- </w:t>
      </w:r>
      <w:proofErr w:type="spellStart"/>
      <w:r w:rsidR="00B57AC9" w:rsidRPr="00B57AC9">
        <w:rPr>
          <w:rFonts w:ascii="Arial" w:hAnsi="Arial" w:cs="Arial"/>
          <w:lang w:val="en-US"/>
        </w:rPr>
        <w:t>Kč</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slovy</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třicet</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pět</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tisíc</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osm</w:t>
      </w:r>
      <w:proofErr w:type="spellEnd"/>
      <w:r w:rsidR="00B57AC9" w:rsidRPr="00B57AC9">
        <w:rPr>
          <w:rFonts w:ascii="Arial" w:hAnsi="Arial" w:cs="Arial"/>
          <w:lang w:val="en-US"/>
        </w:rPr>
        <w:t xml:space="preserve"> set </w:t>
      </w:r>
      <w:proofErr w:type="spellStart"/>
      <w:r w:rsidR="00B57AC9" w:rsidRPr="00B57AC9">
        <w:rPr>
          <w:rFonts w:ascii="Arial" w:hAnsi="Arial" w:cs="Arial"/>
          <w:lang w:val="en-US"/>
        </w:rPr>
        <w:t>osmdesát</w:t>
      </w:r>
      <w:proofErr w:type="spellEnd"/>
      <w:r w:rsidR="00B57AC9" w:rsidRPr="00B57AC9">
        <w:rPr>
          <w:rFonts w:ascii="Arial" w:hAnsi="Arial" w:cs="Arial"/>
          <w:lang w:val="en-US"/>
        </w:rPr>
        <w:t xml:space="preserve"> </w:t>
      </w:r>
      <w:proofErr w:type="spellStart"/>
      <w:r w:rsidR="00B57AC9">
        <w:rPr>
          <w:rFonts w:ascii="Arial" w:hAnsi="Arial" w:cs="Arial"/>
          <w:lang w:val="en-US"/>
        </w:rPr>
        <w:t>osm</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korun</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českých</w:t>
      </w:r>
      <w:proofErr w:type="spellEnd"/>
      <w:r w:rsidR="00B57AC9" w:rsidRPr="00B57AC9">
        <w:rPr>
          <w:rFonts w:ascii="Arial" w:hAnsi="Arial" w:cs="Arial"/>
          <w:lang w:val="en-US"/>
        </w:rPr>
        <w:t>)</w:t>
      </w:r>
      <w:r w:rsidRPr="00B57AC9">
        <w:rPr>
          <w:rFonts w:ascii="Arial" w:hAnsi="Arial" w:cs="Arial"/>
          <w:lang w:val="en-US"/>
        </w:rPr>
        <w:t xml:space="preserve">, </w:t>
      </w:r>
      <w:r w:rsidRPr="00B57AC9">
        <w:rPr>
          <w:rFonts w:ascii="Arial" w:hAnsi="Arial" w:cs="Arial"/>
        </w:rPr>
        <w:t>a to za každé jednotlivé porušení smluvní povinnosti.</w:t>
      </w:r>
    </w:p>
    <w:p w:rsidR="00E63721"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odst. </w:t>
      </w:r>
      <w:r w:rsidRPr="00EE3692">
        <w:rPr>
          <w:rFonts w:ascii="Arial" w:hAnsi="Arial" w:cs="Arial"/>
          <w:szCs w:val="22"/>
        </w:rPr>
        <w:t>6.</w:t>
      </w:r>
      <w:r w:rsidR="00FD777E">
        <w:rPr>
          <w:rFonts w:ascii="Arial" w:hAnsi="Arial" w:cs="Arial"/>
          <w:szCs w:val="22"/>
        </w:rPr>
        <w:t>4</w:t>
      </w:r>
      <w:r>
        <w:rPr>
          <w:rFonts w:ascii="Arial" w:hAnsi="Arial" w:cs="Arial"/>
          <w:szCs w:val="22"/>
        </w:rPr>
        <w:t>,</w:t>
      </w:r>
      <w:r w:rsidRPr="00EE3692">
        <w:rPr>
          <w:rFonts w:ascii="Arial" w:hAnsi="Arial" w:cs="Arial"/>
          <w:szCs w:val="22"/>
        </w:rPr>
        <w:t xml:space="preserve"> 6.</w:t>
      </w:r>
      <w:r w:rsidR="00FD777E">
        <w:rPr>
          <w:rFonts w:ascii="Arial" w:hAnsi="Arial" w:cs="Arial"/>
          <w:szCs w:val="22"/>
        </w:rPr>
        <w:t>6</w:t>
      </w:r>
      <w:r w:rsidRPr="00EE3692">
        <w:rPr>
          <w:rFonts w:ascii="Arial" w:hAnsi="Arial" w:cs="Arial"/>
          <w:szCs w:val="22"/>
        </w:rPr>
        <w:t xml:space="preserve"> až </w:t>
      </w:r>
      <w:r>
        <w:rPr>
          <w:rFonts w:ascii="Arial" w:hAnsi="Arial" w:cs="Arial"/>
          <w:szCs w:val="22"/>
        </w:rPr>
        <w:t>6.</w:t>
      </w:r>
      <w:r w:rsidR="00FD777E">
        <w:rPr>
          <w:rFonts w:ascii="Arial" w:hAnsi="Arial" w:cs="Arial"/>
          <w:szCs w:val="22"/>
        </w:rPr>
        <w:t>8</w:t>
      </w:r>
      <w:r>
        <w:rPr>
          <w:rFonts w:ascii="Arial" w:hAnsi="Arial" w:cs="Arial"/>
          <w:szCs w:val="22"/>
        </w:rPr>
        <w:t xml:space="preserve">, </w:t>
      </w:r>
      <w:r w:rsidRPr="00EE3692">
        <w:rPr>
          <w:rFonts w:ascii="Arial" w:hAnsi="Arial" w:cs="Arial"/>
          <w:szCs w:val="22"/>
        </w:rPr>
        <w:t>6.11</w:t>
      </w:r>
      <w:r w:rsidR="00FD777E">
        <w:rPr>
          <w:rFonts w:ascii="Arial" w:hAnsi="Arial" w:cs="Arial"/>
          <w:szCs w:val="22"/>
        </w:rPr>
        <w:t xml:space="preserve"> a 6.14</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rsidR="0006294E" w:rsidRPr="009D7920" w:rsidRDefault="0006294E" w:rsidP="00EE3692">
      <w:pPr>
        <w:pStyle w:val="RLTextlnkuslovan"/>
        <w:rPr>
          <w:rFonts w:ascii="Arial" w:hAnsi="Arial" w:cs="Arial"/>
          <w:szCs w:val="22"/>
        </w:rPr>
      </w:pPr>
      <w:r>
        <w:rPr>
          <w:rFonts w:ascii="Arial" w:hAnsi="Arial" w:cs="Arial"/>
          <w:szCs w:val="22"/>
        </w:rPr>
        <w:t xml:space="preserve">Poruší-li Prodávající kteroukoliv z povinností vyplývající z ustanovení čl. 10 odst. 10.11 a 10.12 ve vztahu ke zpracování osobních údajů nebo mlčenlivosti o osobních údajích podle GDPR, je Prodávající povinen zaplatit Kupujícímu smluvní pokutu ve výši </w:t>
      </w:r>
      <w:r w:rsidR="00B57AC9" w:rsidRPr="00B57AC9">
        <w:rPr>
          <w:rFonts w:ascii="Arial" w:hAnsi="Arial" w:cs="Arial"/>
          <w:lang w:val="en-US"/>
        </w:rPr>
        <w:t>35.88</w:t>
      </w:r>
      <w:r w:rsidR="00B57AC9">
        <w:rPr>
          <w:rFonts w:ascii="Arial" w:hAnsi="Arial" w:cs="Arial"/>
          <w:lang w:val="en-US"/>
        </w:rPr>
        <w:t>8</w:t>
      </w:r>
      <w:r w:rsidR="00B57AC9" w:rsidRPr="00B57AC9">
        <w:rPr>
          <w:rFonts w:ascii="Arial" w:hAnsi="Arial" w:cs="Arial"/>
          <w:lang w:val="en-US"/>
        </w:rPr>
        <w:t xml:space="preserve">,- </w:t>
      </w:r>
      <w:proofErr w:type="spellStart"/>
      <w:r w:rsidR="00B57AC9" w:rsidRPr="00B57AC9">
        <w:rPr>
          <w:rFonts w:ascii="Arial" w:hAnsi="Arial" w:cs="Arial"/>
          <w:lang w:val="en-US"/>
        </w:rPr>
        <w:t>Kč</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slovy</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třicet</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pět</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tisíc</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osm</w:t>
      </w:r>
      <w:proofErr w:type="spellEnd"/>
      <w:r w:rsidR="00B57AC9" w:rsidRPr="00B57AC9">
        <w:rPr>
          <w:rFonts w:ascii="Arial" w:hAnsi="Arial" w:cs="Arial"/>
          <w:lang w:val="en-US"/>
        </w:rPr>
        <w:t xml:space="preserve"> set </w:t>
      </w:r>
      <w:proofErr w:type="spellStart"/>
      <w:r w:rsidR="00B57AC9" w:rsidRPr="00B57AC9">
        <w:rPr>
          <w:rFonts w:ascii="Arial" w:hAnsi="Arial" w:cs="Arial"/>
          <w:lang w:val="en-US"/>
        </w:rPr>
        <w:t>osmdesát</w:t>
      </w:r>
      <w:proofErr w:type="spellEnd"/>
      <w:r w:rsidR="00B57AC9" w:rsidRPr="00B57AC9">
        <w:rPr>
          <w:rFonts w:ascii="Arial" w:hAnsi="Arial" w:cs="Arial"/>
          <w:lang w:val="en-US"/>
        </w:rPr>
        <w:t xml:space="preserve"> </w:t>
      </w:r>
      <w:proofErr w:type="spellStart"/>
      <w:r w:rsidR="00B57AC9">
        <w:rPr>
          <w:rFonts w:ascii="Arial" w:hAnsi="Arial" w:cs="Arial"/>
          <w:lang w:val="en-US"/>
        </w:rPr>
        <w:t>osm</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korun</w:t>
      </w:r>
      <w:proofErr w:type="spellEnd"/>
      <w:r w:rsidR="00B57AC9" w:rsidRPr="00B57AC9">
        <w:rPr>
          <w:rFonts w:ascii="Arial" w:hAnsi="Arial" w:cs="Arial"/>
          <w:lang w:val="en-US"/>
        </w:rPr>
        <w:t xml:space="preserve"> </w:t>
      </w:r>
      <w:proofErr w:type="spellStart"/>
      <w:r w:rsidR="00B57AC9" w:rsidRPr="00B57AC9">
        <w:rPr>
          <w:rFonts w:ascii="Arial" w:hAnsi="Arial" w:cs="Arial"/>
          <w:lang w:val="en-US"/>
        </w:rPr>
        <w:t>českých</w:t>
      </w:r>
      <w:proofErr w:type="spellEnd"/>
      <w:r w:rsidR="00B57AC9" w:rsidRPr="00B57AC9">
        <w:rPr>
          <w:rFonts w:ascii="Arial" w:hAnsi="Arial" w:cs="Arial"/>
          <w:lang w:val="en-US"/>
        </w:rPr>
        <w:t xml:space="preserve">), </w:t>
      </w:r>
      <w:r>
        <w:rPr>
          <w:rFonts w:ascii="Arial" w:hAnsi="Arial" w:cs="Arial"/>
          <w:szCs w:val="22"/>
        </w:rPr>
        <w:t xml:space="preserve">a to za každé jednotlivé porušení povinnosti. Smluvní pokuty dle </w:t>
      </w:r>
      <w:r w:rsidR="00213BD8">
        <w:rPr>
          <w:rFonts w:ascii="Arial" w:hAnsi="Arial" w:cs="Arial"/>
          <w:szCs w:val="22"/>
        </w:rPr>
        <w:t> </w:t>
      </w:r>
      <w:r>
        <w:rPr>
          <w:rFonts w:ascii="Arial" w:hAnsi="Arial" w:cs="Arial"/>
          <w:szCs w:val="22"/>
        </w:rPr>
        <w:t>tohoto odstavce lze udělit maximálně do výše Celkové ceny Zboží včetně DPH. Tím není dotčeno právo Kupujícího na náhradu škody a nemajetkové újmy v plném rozsahu.</w:t>
      </w:r>
    </w:p>
    <w:p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rsidR="00E63721" w:rsidRPr="00F86725" w:rsidRDefault="00E63721" w:rsidP="008820AF">
      <w:pPr>
        <w:pStyle w:val="RLTextlnkuslovan"/>
        <w:rPr>
          <w:rFonts w:ascii="Arial" w:hAnsi="Arial" w:cs="Arial"/>
          <w:szCs w:val="22"/>
        </w:rPr>
      </w:pPr>
      <w:bookmarkStart w:id="14"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4"/>
    </w:p>
    <w:p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w:t>
      </w:r>
      <w:r w:rsidR="00213BD8">
        <w:rPr>
          <w:rFonts w:ascii="Arial" w:hAnsi="Arial" w:cs="Arial"/>
          <w:szCs w:val="22"/>
        </w:rPr>
        <w:t> </w:t>
      </w:r>
      <w:r w:rsidRPr="00F86725">
        <w:rPr>
          <w:rFonts w:ascii="Arial" w:hAnsi="Arial" w:cs="Arial"/>
          <w:szCs w:val="22"/>
        </w:rPr>
        <w:t xml:space="preserve">straně Kupujícího v důsledku jednání nebo opomenutí Prodávajícího ke </w:t>
      </w:r>
      <w:r w:rsidR="00213BD8">
        <w:rPr>
          <w:rFonts w:ascii="Arial" w:hAnsi="Arial" w:cs="Arial"/>
          <w:szCs w:val="22"/>
        </w:rPr>
        <w:t> </w:t>
      </w:r>
      <w:r w:rsidRPr="00F86725">
        <w:rPr>
          <w:rFonts w:ascii="Arial" w:hAnsi="Arial" w:cs="Arial"/>
          <w:szCs w:val="22"/>
        </w:rPr>
        <w:t xml:space="preserve">vzniku nemajetkové újmy. </w:t>
      </w:r>
    </w:p>
    <w:p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rsidR="00E63721" w:rsidRPr="00F86725" w:rsidRDefault="00E63721" w:rsidP="008820AF">
      <w:pPr>
        <w:pStyle w:val="RLTextlnkuslovan"/>
        <w:rPr>
          <w:rFonts w:ascii="Arial" w:hAnsi="Arial" w:cs="Arial"/>
          <w:szCs w:val="22"/>
          <w:lang w:eastAsia="en-US"/>
        </w:rPr>
      </w:pPr>
      <w:bookmarkStart w:id="15" w:name="_Ref297782655"/>
      <w:r w:rsidRPr="00F86725">
        <w:rPr>
          <w:rFonts w:ascii="Arial" w:hAnsi="Arial" w:cs="Arial"/>
          <w:szCs w:val="22"/>
        </w:rPr>
        <w:t xml:space="preserve">Kupující je oprávněn od Smlouvy odstoupit v případě podstatného porušení této Smlouvy Prodávajícím. </w:t>
      </w:r>
    </w:p>
    <w:p w:rsidR="00E63721" w:rsidRPr="00F86725" w:rsidRDefault="00E63721" w:rsidP="008820AF">
      <w:pPr>
        <w:pStyle w:val="RLTextlnkuslovan"/>
        <w:rPr>
          <w:rFonts w:ascii="Arial" w:hAnsi="Arial" w:cs="Arial"/>
          <w:szCs w:val="22"/>
        </w:rPr>
      </w:pPr>
      <w:bookmarkStart w:id="16" w:name="_Ref384318580"/>
      <w:bookmarkEnd w:id="15"/>
      <w:r w:rsidRPr="00F86725">
        <w:rPr>
          <w:rFonts w:ascii="Arial" w:hAnsi="Arial" w:cs="Arial"/>
          <w:szCs w:val="22"/>
        </w:rPr>
        <w:t>Za podstatné porušení této Smlouvy ve smyslu odstavce 12.1 tohoto článku se považuje zejména</w:t>
      </w:r>
      <w:bookmarkEnd w:id="16"/>
      <w:r w:rsidRPr="00F86725">
        <w:rPr>
          <w:rFonts w:ascii="Arial" w:hAnsi="Arial" w:cs="Arial"/>
          <w:szCs w:val="22"/>
        </w:rPr>
        <w:t xml:space="preserve"> situace, kdy: </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p>
    <w:p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 xml:space="preserve">Kupující je oprávněn tuto Smlouvu vypovědět, a to bez udání důvodu nebo ze </w:t>
      </w:r>
      <w:r w:rsidR="00213BD8">
        <w:rPr>
          <w:rFonts w:ascii="Arial" w:hAnsi="Arial" w:cs="Arial"/>
          <w:szCs w:val="22"/>
        </w:rPr>
        <w:t> </w:t>
      </w:r>
      <w:r w:rsidRPr="00F72E5E">
        <w:rPr>
          <w:rFonts w:ascii="Arial" w:hAnsi="Arial" w:cs="Arial"/>
          <w:szCs w:val="22"/>
        </w:rPr>
        <w:t xml:space="preserve">stejných důvodů, z jakých je oprávněn od této Smlouvy odstoupit, a to bez </w:t>
      </w:r>
      <w:r w:rsidR="00213BD8">
        <w:rPr>
          <w:rFonts w:ascii="Arial" w:hAnsi="Arial" w:cs="Arial"/>
          <w:szCs w:val="22"/>
        </w:rPr>
        <w:t> </w:t>
      </w:r>
      <w:r w:rsidRPr="00F72E5E">
        <w:rPr>
          <w:rFonts w:ascii="Arial" w:hAnsi="Arial" w:cs="Arial"/>
          <w:szCs w:val="22"/>
        </w:rPr>
        <w:t xml:space="preserve">výpovědní lhůty. </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lastRenderedPageBreak/>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rsidR="00E63721" w:rsidRPr="00F86725" w:rsidRDefault="00E63721" w:rsidP="0063537E">
      <w:pPr>
        <w:pStyle w:val="RLTextlnkuslovan"/>
        <w:numPr>
          <w:ilvl w:val="0"/>
          <w:numId w:val="0"/>
        </w:numPr>
        <w:ind w:left="1474" w:hanging="737"/>
        <w:rPr>
          <w:rFonts w:ascii="Arial" w:hAnsi="Arial" w:cs="Arial"/>
          <w:szCs w:val="22"/>
          <w:lang w:eastAsia="en-US"/>
        </w:rPr>
      </w:pPr>
      <w:proofErr w:type="gramStart"/>
      <w:r>
        <w:rPr>
          <w:rFonts w:ascii="Arial" w:hAnsi="Arial" w:cs="Arial"/>
          <w:szCs w:val="22"/>
        </w:rPr>
        <w:t>12</w:t>
      </w:r>
      <w:r>
        <w:rPr>
          <w:rFonts w:ascii="Arial" w:hAnsi="Arial" w:cs="Arial"/>
          <w:szCs w:val="22"/>
          <w:lang w:eastAsia="en-US"/>
        </w:rPr>
        <w:t>.6</w:t>
      </w:r>
      <w:r w:rsidR="000A4A1B">
        <w:rPr>
          <w:rFonts w:ascii="Arial" w:hAnsi="Arial" w:cs="Arial"/>
          <w:szCs w:val="22"/>
          <w:lang w:eastAsia="en-US"/>
        </w:rPr>
        <w:t xml:space="preserve">     </w:t>
      </w:r>
      <w:r w:rsidRPr="00327CE5">
        <w:rPr>
          <w:rFonts w:ascii="Arial" w:hAnsi="Arial" w:cs="Arial"/>
          <w:szCs w:val="22"/>
          <w:lang w:eastAsia="en-US"/>
        </w:rPr>
        <w:t>Smlouva</w:t>
      </w:r>
      <w:proofErr w:type="gramEnd"/>
      <w:r w:rsidRPr="00327CE5">
        <w:rPr>
          <w:rFonts w:ascii="Arial" w:hAnsi="Arial" w:cs="Arial"/>
          <w:szCs w:val="22"/>
          <w:lang w:eastAsia="en-US"/>
        </w:rPr>
        <w:t xml:space="preserve"> může být ukončena písemnou dohodou smluvních stran.</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rsidR="00E63721" w:rsidRPr="006138EC" w:rsidRDefault="00E63721" w:rsidP="000277BD">
      <w:pPr>
        <w:pStyle w:val="RLTextlnkuslovan"/>
        <w:numPr>
          <w:ilvl w:val="2"/>
          <w:numId w:val="1"/>
        </w:numPr>
        <w:rPr>
          <w:rFonts w:ascii="Arial" w:hAnsi="Arial" w:cs="Arial"/>
          <w:szCs w:val="22"/>
          <w:lang w:eastAsia="en-US"/>
        </w:rPr>
      </w:pPr>
      <w:r w:rsidRPr="006138EC">
        <w:rPr>
          <w:rFonts w:ascii="Arial" w:hAnsi="Arial" w:cs="Arial"/>
          <w:szCs w:val="22"/>
          <w:lang w:eastAsia="en-US"/>
        </w:rPr>
        <w:t xml:space="preserve">ve věcech smluvních a obchodních a pro převzetí Zboží </w:t>
      </w:r>
    </w:p>
    <w:p w:rsidR="009D7952" w:rsidRPr="006671DC" w:rsidRDefault="00E63721" w:rsidP="005B4446">
      <w:pPr>
        <w:pStyle w:val="RLTextlnkuslovan"/>
        <w:numPr>
          <w:ilvl w:val="0"/>
          <w:numId w:val="0"/>
        </w:numPr>
        <w:ind w:left="2211"/>
        <w:rPr>
          <w:rFonts w:ascii="Arial" w:hAnsi="Arial" w:cs="Arial"/>
          <w:szCs w:val="22"/>
          <w:lang w:eastAsia="en-US"/>
        </w:rPr>
      </w:pPr>
      <w:r w:rsidRPr="006671DC">
        <w:rPr>
          <w:rFonts w:ascii="Arial" w:hAnsi="Arial" w:cs="Arial"/>
          <w:szCs w:val="22"/>
          <w:lang w:eastAsia="en-US"/>
        </w:rPr>
        <w:t xml:space="preserve">v otázkách technických a v otázkách týkajících se podmínek záruky a </w:t>
      </w:r>
      <w:r w:rsidR="00213BD8" w:rsidRPr="006671DC">
        <w:rPr>
          <w:rFonts w:ascii="Arial" w:hAnsi="Arial" w:cs="Arial"/>
          <w:szCs w:val="22"/>
          <w:lang w:eastAsia="en-US"/>
        </w:rPr>
        <w:t> </w:t>
      </w:r>
      <w:r w:rsidRPr="006671DC">
        <w:rPr>
          <w:rFonts w:ascii="Arial" w:hAnsi="Arial" w:cs="Arial"/>
          <w:szCs w:val="22"/>
          <w:lang w:eastAsia="en-US"/>
        </w:rPr>
        <w:t xml:space="preserve">převzetí Zboží </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rsidR="000D0AD5" w:rsidRPr="0087354E" w:rsidRDefault="00E63721" w:rsidP="0087354E">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 xml:space="preserve">ve věcech smluvních a obchodních </w:t>
      </w:r>
    </w:p>
    <w:p w:rsidR="000D0AD5" w:rsidRPr="00F86725" w:rsidRDefault="00E63721" w:rsidP="000D0AD5">
      <w:pPr>
        <w:pStyle w:val="RLTextlnkuslovan"/>
        <w:numPr>
          <w:ilvl w:val="2"/>
          <w:numId w:val="1"/>
        </w:numPr>
        <w:rPr>
          <w:rStyle w:val="doplnuchazeChar"/>
          <w:rFonts w:ascii="Arial" w:hAnsi="Arial" w:cs="Arial"/>
          <w:b w:val="0"/>
          <w:szCs w:val="22"/>
        </w:rPr>
      </w:pPr>
      <w:r w:rsidRPr="000D0AD5">
        <w:rPr>
          <w:rStyle w:val="doplnuchazeChar"/>
          <w:rFonts w:ascii="Arial" w:hAnsi="Arial" w:cs="Arial"/>
          <w:b w:val="0"/>
          <w:szCs w:val="22"/>
        </w:rPr>
        <w:t>v otázkách technických</w:t>
      </w:r>
      <w:r w:rsidRPr="000D0AD5">
        <w:rPr>
          <w:rStyle w:val="doplnuchazeChar"/>
          <w:rFonts w:ascii="Arial" w:hAnsi="Arial" w:cs="Arial"/>
          <w:szCs w:val="22"/>
        </w:rPr>
        <w:t xml:space="preserve"> </w:t>
      </w:r>
    </w:p>
    <w:p w:rsidR="00E63721" w:rsidRPr="000D0AD5" w:rsidRDefault="00E63721" w:rsidP="00923DA1">
      <w:pPr>
        <w:pStyle w:val="RLTextlnkuslovan"/>
        <w:numPr>
          <w:ilvl w:val="2"/>
          <w:numId w:val="1"/>
        </w:numPr>
        <w:rPr>
          <w:rFonts w:ascii="Arial" w:hAnsi="Arial" w:cs="Arial"/>
          <w:szCs w:val="22"/>
          <w:lang w:eastAsia="en-US"/>
        </w:rPr>
      </w:pPr>
      <w:r w:rsidRPr="000D0AD5">
        <w:rPr>
          <w:rFonts w:ascii="Arial" w:hAnsi="Arial" w:cs="Arial"/>
          <w:szCs w:val="22"/>
          <w:lang w:eastAsia="en-US"/>
        </w:rPr>
        <w:t xml:space="preserve">Smluvní strany se zavazují spolu komunikovat prostřednictvím kontaktních osob formou osobního doručování, doručování doporučených zásilek prostřednictvím poskytovatele poštovních služeb, faxem či elektronickou poštou. Smluvní strany jsou oprávněny změnit kontaktní osoby, a to písemným oznámením druhé Smluvní straně. Změna kontaktní osoby je vůči druhé Smluvní straně účinná okamžikem doručení písemného oznámení dle </w:t>
      </w:r>
      <w:r w:rsidR="00213BD8" w:rsidRPr="000D0AD5">
        <w:rPr>
          <w:rFonts w:ascii="Arial" w:hAnsi="Arial" w:cs="Arial"/>
          <w:szCs w:val="22"/>
          <w:lang w:eastAsia="en-US"/>
        </w:rPr>
        <w:t> </w:t>
      </w:r>
      <w:r w:rsidRPr="000D0AD5">
        <w:rPr>
          <w:rFonts w:ascii="Arial" w:hAnsi="Arial" w:cs="Arial"/>
          <w:szCs w:val="22"/>
          <w:lang w:eastAsia="en-US"/>
        </w:rPr>
        <w:t>předchozí věty.</w:t>
      </w:r>
    </w:p>
    <w:p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na tel.: </w:t>
      </w:r>
      <w:r w:rsidR="000D0AD5">
        <w:rPr>
          <w:rStyle w:val="doplnuchazeChar"/>
          <w:rFonts w:ascii="Arial" w:hAnsi="Arial" w:cs="Arial"/>
          <w:b w:val="0"/>
          <w:szCs w:val="22"/>
        </w:rPr>
        <w:t>+420 373 034 144 a na e-mailové adrese servis@azenet.cz</w:t>
      </w:r>
      <w:r w:rsidR="000D0AD5" w:rsidRPr="000D0AD5">
        <w:rPr>
          <w:rStyle w:val="doplnuchazeChar"/>
          <w:rFonts w:ascii="Arial" w:hAnsi="Arial" w:cs="Arial"/>
          <w:b w:val="0"/>
          <w:szCs w:val="22"/>
        </w:rPr>
        <w:t>,</w:t>
      </w:r>
      <w:r w:rsidRPr="00F86725">
        <w:rPr>
          <w:rStyle w:val="doplnuchazeChar"/>
          <w:rFonts w:ascii="Arial" w:hAnsi="Arial" w:cs="Arial"/>
          <w:b w:val="0"/>
          <w:szCs w:val="22"/>
        </w:rPr>
        <w:t xml:space="preserve"> a to v pracovní dny v době od 8 hod do 16 hod.</w:t>
      </w:r>
    </w:p>
    <w:p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 </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rsidR="00E63721" w:rsidRPr="00F86725" w:rsidRDefault="00941582" w:rsidP="008820AF">
      <w:pPr>
        <w:pStyle w:val="RLTextlnkuslovan"/>
        <w:rPr>
          <w:rFonts w:ascii="Arial" w:hAnsi="Arial" w:cs="Arial"/>
          <w:szCs w:val="22"/>
          <w:lang w:eastAsia="en-US"/>
        </w:rPr>
      </w:pPr>
      <w:r>
        <w:rPr>
          <w:rFonts w:ascii="Arial" w:hAnsi="Arial" w:cs="Arial"/>
          <w:szCs w:val="22"/>
        </w:rPr>
        <w:lastRenderedPageBreak/>
        <w:t xml:space="preserve">Tato Smlouva se řídí právním řádem České republiky. </w:t>
      </w:r>
      <w:r w:rsidR="00E63721" w:rsidRPr="00F86725">
        <w:rPr>
          <w:rFonts w:ascii="Arial" w:hAnsi="Arial" w:cs="Arial"/>
          <w:szCs w:val="22"/>
        </w:rPr>
        <w:t xml:space="preserve">Veškeré spory mezi </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 </w:t>
      </w:r>
      <w:r w:rsidR="00213BD8">
        <w:rPr>
          <w:rFonts w:ascii="Arial" w:hAnsi="Arial" w:cs="Arial"/>
          <w:szCs w:val="22"/>
        </w:rPr>
        <w:t> </w:t>
      </w:r>
      <w:r>
        <w:rPr>
          <w:rFonts w:ascii="Arial" w:hAnsi="Arial" w:cs="Arial"/>
          <w:szCs w:val="22"/>
        </w:rPr>
        <w:t>místně příslušným soudem vždy soud určený podle sídla Kupujícího.</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984"/>
        <w:gridCol w:w="5086"/>
      </w:tblGrid>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bookmarkStart w:id="17" w:name="OLE_LINK1"/>
            <w:r w:rsidRPr="00EF584C">
              <w:rPr>
                <w:rFonts w:ascii="Arial" w:hAnsi="Arial" w:cs="Arial"/>
                <w:b/>
                <w:szCs w:val="22"/>
              </w:rPr>
              <w:t>Příloha č. 1:</w:t>
            </w:r>
            <w:bookmarkEnd w:id="17"/>
          </w:p>
        </w:tc>
        <w:tc>
          <w:tcPr>
            <w:tcW w:w="2969" w:type="pct"/>
          </w:tcPr>
          <w:p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rsidR="00E63721" w:rsidRPr="00F86725" w:rsidRDefault="00E63721" w:rsidP="0028773D">
            <w:pPr>
              <w:rPr>
                <w:rFonts w:ascii="Arial" w:hAnsi="Arial" w:cs="Arial"/>
              </w:rPr>
            </w:pPr>
            <w:r>
              <w:rPr>
                <w:rFonts w:ascii="Arial" w:hAnsi="Arial" w:cs="Arial"/>
                <w:szCs w:val="22"/>
              </w:rPr>
              <w:t>Seznam odběrných míst</w:t>
            </w:r>
          </w:p>
        </w:tc>
      </w:tr>
      <w:tr w:rsidR="00E63721" w:rsidRPr="00F86725" w:rsidTr="0028773D">
        <w:trPr>
          <w:jc w:val="center"/>
        </w:trPr>
        <w:tc>
          <w:tcPr>
            <w:tcW w:w="2031" w:type="pct"/>
          </w:tcPr>
          <w:p w:rsidR="00E63721" w:rsidRPr="00EF584C" w:rsidDel="00891ADD" w:rsidRDefault="00E63721" w:rsidP="009D7920">
            <w:pPr>
              <w:pStyle w:val="Seznamploh"/>
              <w:ind w:left="0" w:firstLine="0"/>
              <w:rPr>
                <w:rFonts w:ascii="Arial" w:hAnsi="Arial" w:cs="Arial"/>
                <w:b/>
                <w:szCs w:val="22"/>
              </w:rPr>
            </w:pPr>
          </w:p>
        </w:tc>
        <w:tc>
          <w:tcPr>
            <w:tcW w:w="2969" w:type="pct"/>
          </w:tcPr>
          <w:p w:rsidR="00E63721" w:rsidRPr="00F86725" w:rsidDel="00891ADD" w:rsidRDefault="00E63721" w:rsidP="0028773D">
            <w:pPr>
              <w:rPr>
                <w:rFonts w:ascii="Arial" w:hAnsi="Arial" w:cs="Arial"/>
              </w:rPr>
            </w:pPr>
          </w:p>
        </w:tc>
      </w:tr>
    </w:tbl>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 xml:space="preserve">Smlouva je vyhotovena ve 4 (čtyřech) stejnopisech, z nichž každá ze </w:t>
      </w:r>
      <w:r w:rsidR="00EE1705">
        <w:rPr>
          <w:rFonts w:ascii="Arial" w:hAnsi="Arial" w:cs="Arial"/>
          <w:szCs w:val="22"/>
        </w:rPr>
        <w:t> </w:t>
      </w:r>
      <w:r w:rsidRPr="00F86725">
        <w:rPr>
          <w:rFonts w:ascii="Arial" w:hAnsi="Arial" w:cs="Arial"/>
          <w:szCs w:val="22"/>
        </w:rPr>
        <w:t>Smluvních stran obdrží 2 (dva).</w:t>
      </w:r>
    </w:p>
    <w:p w:rsidR="00E63721" w:rsidRDefault="00E63721" w:rsidP="008820AF">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p w:rsidR="00E63721" w:rsidRDefault="00E63721" w:rsidP="009D7920">
      <w:pPr>
        <w:pStyle w:val="RLTextlnkuslovan"/>
        <w:numPr>
          <w:ilvl w:val="0"/>
          <w:numId w:val="0"/>
        </w:numPr>
        <w:ind w:left="1474"/>
        <w:rPr>
          <w:rFonts w:ascii="Arial" w:hAnsi="Arial" w:cs="Arial"/>
          <w:szCs w:val="22"/>
          <w:lang w:eastAsia="en-US"/>
        </w:rPr>
      </w:pPr>
    </w:p>
    <w:p w:rsidR="00D919AC" w:rsidRDefault="00D919AC" w:rsidP="009D7920">
      <w:pPr>
        <w:pStyle w:val="RLTextlnkuslovan"/>
        <w:numPr>
          <w:ilvl w:val="0"/>
          <w:numId w:val="0"/>
        </w:numPr>
        <w:ind w:left="1474"/>
        <w:rPr>
          <w:rFonts w:ascii="Arial" w:hAnsi="Arial" w:cs="Arial"/>
          <w:szCs w:val="22"/>
          <w:lang w:eastAsia="en-US"/>
        </w:rPr>
      </w:pPr>
    </w:p>
    <w:p w:rsidR="007463F3" w:rsidRPr="00F86725" w:rsidRDefault="007463F3"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15100" w:type="dxa"/>
        <w:tblLayout w:type="fixed"/>
        <w:tblLook w:val="01E0" w:firstRow="1" w:lastRow="1" w:firstColumn="1" w:lastColumn="1" w:noHBand="0" w:noVBand="0"/>
      </w:tblPr>
      <w:tblGrid>
        <w:gridCol w:w="4678"/>
        <w:gridCol w:w="4678"/>
        <w:gridCol w:w="533"/>
        <w:gridCol w:w="5211"/>
      </w:tblGrid>
      <w:tr w:rsidR="00BC0DD4" w:rsidRPr="00F86725" w:rsidTr="00BC0DD4">
        <w:trPr>
          <w:gridAfter w:val="2"/>
          <w:wAfter w:w="5744" w:type="dxa"/>
        </w:trPr>
        <w:tc>
          <w:tcPr>
            <w:tcW w:w="4678" w:type="dxa"/>
          </w:tcPr>
          <w:p w:rsidR="00BC0DD4" w:rsidRPr="00F86725" w:rsidRDefault="00B57AC9" w:rsidP="00B57AC9">
            <w:pPr>
              <w:rPr>
                <w:rFonts w:ascii="Arial" w:hAnsi="Arial" w:cs="Arial"/>
                <w:lang w:eastAsia="en-US"/>
              </w:rPr>
            </w:pPr>
            <w:r>
              <w:rPr>
                <w:rFonts w:ascii="Arial" w:hAnsi="Arial" w:cs="Arial"/>
                <w:szCs w:val="22"/>
                <w:lang w:eastAsia="en-US"/>
              </w:rPr>
              <w:t xml:space="preserve">              </w:t>
            </w:r>
            <w:r w:rsidR="00BC0DD4" w:rsidRPr="00F86725">
              <w:rPr>
                <w:rFonts w:ascii="Arial" w:hAnsi="Arial" w:cs="Arial"/>
                <w:szCs w:val="22"/>
                <w:lang w:eastAsia="en-US"/>
              </w:rPr>
              <w:t xml:space="preserve">V </w:t>
            </w:r>
            <w:r w:rsidR="00BC0DD4">
              <w:rPr>
                <w:rFonts w:ascii="Arial" w:hAnsi="Arial" w:cs="Arial"/>
                <w:szCs w:val="22"/>
                <w:lang w:eastAsia="en-US"/>
              </w:rPr>
              <w:t>Praze</w:t>
            </w:r>
            <w:r w:rsidR="00BC0DD4" w:rsidRPr="00F86725">
              <w:rPr>
                <w:rFonts w:ascii="Arial" w:hAnsi="Arial" w:cs="Arial"/>
                <w:szCs w:val="22"/>
                <w:lang w:eastAsia="en-US"/>
              </w:rPr>
              <w:t xml:space="preserve"> dne ………………</w:t>
            </w:r>
            <w:r w:rsidR="00BC0DD4">
              <w:rPr>
                <w:rFonts w:ascii="Arial" w:hAnsi="Arial" w:cs="Arial"/>
                <w:szCs w:val="22"/>
                <w:lang w:eastAsia="en-US"/>
              </w:rPr>
              <w:t xml:space="preserve">                               </w:t>
            </w:r>
          </w:p>
          <w:p w:rsidR="00BC0DD4" w:rsidRPr="00F86725" w:rsidRDefault="00BC0DD4" w:rsidP="00BC0DD4">
            <w:pPr>
              <w:spacing w:after="0" w:line="240" w:lineRule="auto"/>
              <w:rPr>
                <w:rFonts w:ascii="Arial" w:hAnsi="Arial" w:cs="Arial"/>
              </w:rPr>
            </w:pPr>
          </w:p>
          <w:p w:rsidR="00BC0DD4" w:rsidRPr="00F86725" w:rsidRDefault="00BC0DD4" w:rsidP="00BC0DD4">
            <w:pPr>
              <w:spacing w:after="0" w:line="240" w:lineRule="auto"/>
              <w:jc w:val="center"/>
              <w:rPr>
                <w:rFonts w:ascii="Arial" w:hAnsi="Arial" w:cs="Arial"/>
              </w:rPr>
            </w:pPr>
            <w:r>
              <w:rPr>
                <w:rFonts w:ascii="Arial" w:hAnsi="Arial" w:cs="Arial"/>
                <w:color w:val="000000"/>
                <w:szCs w:val="22"/>
              </w:rPr>
              <w:t xml:space="preserve"> Ing. Hana Urbancová, Ph.D.                                                                                                                                                                                                                                                                                       </w:t>
            </w:r>
          </w:p>
          <w:p w:rsidR="00BC0DD4" w:rsidRPr="00F86725" w:rsidRDefault="00BC0DD4" w:rsidP="00BC0DD4">
            <w:pPr>
              <w:spacing w:after="0" w:line="240" w:lineRule="auto"/>
              <w:rPr>
                <w:rFonts w:ascii="Arial" w:hAnsi="Arial" w:cs="Arial"/>
              </w:rPr>
            </w:pPr>
          </w:p>
          <w:p w:rsidR="00BC0DD4" w:rsidRPr="00F86725" w:rsidRDefault="00BC0DD4" w:rsidP="00BC0DD4">
            <w:pPr>
              <w:spacing w:after="0" w:line="240" w:lineRule="auto"/>
              <w:rPr>
                <w:rFonts w:ascii="Arial" w:hAnsi="Arial" w:cs="Arial"/>
              </w:rPr>
            </w:pPr>
          </w:p>
        </w:tc>
        <w:tc>
          <w:tcPr>
            <w:tcW w:w="4678" w:type="dxa"/>
          </w:tcPr>
          <w:p w:rsidR="00BC0DD4" w:rsidRPr="00F86725" w:rsidRDefault="00B57AC9" w:rsidP="00BC0DD4">
            <w:pPr>
              <w:jc w:val="center"/>
              <w:rPr>
                <w:rFonts w:ascii="Arial" w:hAnsi="Arial" w:cs="Arial"/>
                <w:lang w:eastAsia="en-US"/>
              </w:rPr>
            </w:pPr>
            <w:r>
              <w:rPr>
                <w:rFonts w:ascii="Arial" w:hAnsi="Arial" w:cs="Arial"/>
                <w:szCs w:val="22"/>
                <w:lang w:eastAsia="en-US"/>
              </w:rPr>
              <w:t xml:space="preserve">  </w:t>
            </w:r>
            <w:r w:rsidR="00BC0DD4" w:rsidRPr="00F86725">
              <w:rPr>
                <w:rFonts w:ascii="Arial" w:hAnsi="Arial" w:cs="Arial"/>
                <w:szCs w:val="22"/>
                <w:lang w:eastAsia="en-US"/>
              </w:rPr>
              <w:t xml:space="preserve">V </w:t>
            </w:r>
            <w:r w:rsidR="00BC0DD4">
              <w:rPr>
                <w:rFonts w:ascii="Arial" w:hAnsi="Arial" w:cs="Arial"/>
                <w:szCs w:val="22"/>
                <w:lang w:eastAsia="en-US"/>
              </w:rPr>
              <w:t>Plzni</w:t>
            </w:r>
            <w:r w:rsidR="00BC0DD4" w:rsidRPr="00F86725">
              <w:rPr>
                <w:rFonts w:ascii="Arial" w:hAnsi="Arial" w:cs="Arial"/>
                <w:szCs w:val="22"/>
                <w:lang w:eastAsia="en-US"/>
              </w:rPr>
              <w:t xml:space="preserve"> dne ………………</w:t>
            </w:r>
            <w:r w:rsidR="00BC0DD4">
              <w:rPr>
                <w:rFonts w:ascii="Arial" w:hAnsi="Arial" w:cs="Arial"/>
                <w:szCs w:val="22"/>
                <w:lang w:eastAsia="en-US"/>
              </w:rPr>
              <w:t xml:space="preserve">                               </w:t>
            </w:r>
          </w:p>
          <w:p w:rsidR="00BC0DD4" w:rsidRPr="00F86725" w:rsidRDefault="00BC0DD4" w:rsidP="00BC0DD4">
            <w:pPr>
              <w:spacing w:after="0" w:line="240" w:lineRule="auto"/>
              <w:rPr>
                <w:rFonts w:ascii="Arial" w:hAnsi="Arial" w:cs="Arial"/>
              </w:rPr>
            </w:pPr>
          </w:p>
          <w:p w:rsidR="00BC0DD4" w:rsidRDefault="00BC0DD4" w:rsidP="00BC0DD4">
            <w:pPr>
              <w:spacing w:after="0" w:line="240" w:lineRule="auto"/>
              <w:rPr>
                <w:rFonts w:ascii="Arial" w:hAnsi="Arial" w:cs="Arial"/>
                <w:color w:val="000000"/>
                <w:szCs w:val="22"/>
              </w:rPr>
            </w:pPr>
            <w:r>
              <w:rPr>
                <w:rFonts w:ascii="Arial" w:hAnsi="Arial" w:cs="Arial"/>
                <w:color w:val="000000"/>
                <w:szCs w:val="22"/>
              </w:rPr>
              <w:t xml:space="preserve">               </w:t>
            </w:r>
            <w:r w:rsidR="00B57AC9">
              <w:rPr>
                <w:rFonts w:ascii="Arial" w:hAnsi="Arial" w:cs="Arial"/>
                <w:color w:val="000000"/>
                <w:szCs w:val="22"/>
              </w:rPr>
              <w:t xml:space="preserve">  </w:t>
            </w:r>
          </w:p>
          <w:p w:rsidR="00BC0DD4" w:rsidRPr="00F86725" w:rsidRDefault="00BC0DD4" w:rsidP="00BC0DD4">
            <w:pPr>
              <w:spacing w:after="0" w:line="240" w:lineRule="auto"/>
              <w:rPr>
                <w:rFonts w:ascii="Arial" w:hAnsi="Arial" w:cs="Arial"/>
              </w:rPr>
            </w:pPr>
          </w:p>
          <w:p w:rsidR="00BC0DD4" w:rsidRPr="00F86725" w:rsidRDefault="00BC0DD4" w:rsidP="00BC0DD4">
            <w:pPr>
              <w:spacing w:after="0" w:line="240" w:lineRule="auto"/>
              <w:rPr>
                <w:rFonts w:ascii="Arial" w:hAnsi="Arial" w:cs="Arial"/>
              </w:rPr>
            </w:pPr>
          </w:p>
          <w:p w:rsidR="00BC0DD4" w:rsidRPr="00F86725" w:rsidRDefault="00BC0DD4" w:rsidP="00BC0DD4">
            <w:pPr>
              <w:spacing w:after="0" w:line="240" w:lineRule="auto"/>
              <w:rPr>
                <w:rFonts w:ascii="Arial" w:hAnsi="Arial" w:cs="Arial"/>
              </w:rPr>
            </w:pPr>
          </w:p>
        </w:tc>
      </w:tr>
      <w:tr w:rsidR="00BC0DD4" w:rsidRPr="00F86725" w:rsidTr="00BC0DD4">
        <w:tc>
          <w:tcPr>
            <w:tcW w:w="4678" w:type="dxa"/>
          </w:tcPr>
          <w:p w:rsidR="00BC0DD4" w:rsidRPr="00F86725" w:rsidRDefault="00BC0DD4" w:rsidP="00BC0DD4">
            <w:pPr>
              <w:spacing w:after="0"/>
              <w:jc w:val="center"/>
              <w:rPr>
                <w:rFonts w:ascii="Arial" w:hAnsi="Arial" w:cs="Arial"/>
                <w:lang w:eastAsia="en-US"/>
              </w:rPr>
            </w:pPr>
            <w:proofErr w:type="gramStart"/>
            <w:r w:rsidRPr="00F86725">
              <w:rPr>
                <w:rFonts w:ascii="Arial" w:hAnsi="Arial" w:cs="Arial"/>
                <w:szCs w:val="22"/>
              </w:rPr>
              <w:t xml:space="preserve">........................................................................ </w:t>
            </w:r>
            <w:r>
              <w:rPr>
                <w:rFonts w:ascii="Arial" w:hAnsi="Arial" w:cs="Arial"/>
                <w:color w:val="000000"/>
                <w:szCs w:val="22"/>
              </w:rPr>
              <w:t>ředitelka</w:t>
            </w:r>
            <w:proofErr w:type="gramEnd"/>
            <w:r>
              <w:rPr>
                <w:rFonts w:ascii="Arial" w:hAnsi="Arial" w:cs="Arial"/>
                <w:color w:val="000000"/>
                <w:szCs w:val="22"/>
              </w:rPr>
              <w:t xml:space="preserve"> ČAZV</w:t>
            </w:r>
          </w:p>
          <w:p w:rsidR="00BC0DD4" w:rsidRPr="00F86725" w:rsidRDefault="00BC0DD4" w:rsidP="00BC0DD4">
            <w:pPr>
              <w:spacing w:before="120"/>
              <w:rPr>
                <w:rFonts w:ascii="Arial" w:hAnsi="Arial" w:cs="Arial"/>
                <w:lang w:eastAsia="en-US"/>
              </w:rPr>
            </w:pPr>
          </w:p>
        </w:tc>
        <w:tc>
          <w:tcPr>
            <w:tcW w:w="5211" w:type="dxa"/>
            <w:gridSpan w:val="2"/>
          </w:tcPr>
          <w:p w:rsidR="006D30A4" w:rsidRDefault="00BC0DD4" w:rsidP="00BC0DD4">
            <w:pPr>
              <w:spacing w:after="0"/>
              <w:jc w:val="center"/>
              <w:rPr>
                <w:rFonts w:ascii="Arial" w:hAnsi="Arial" w:cs="Arial"/>
                <w:szCs w:val="22"/>
              </w:rPr>
            </w:pPr>
            <w:r w:rsidRPr="00F86725">
              <w:rPr>
                <w:rFonts w:ascii="Arial" w:hAnsi="Arial" w:cs="Arial"/>
                <w:szCs w:val="22"/>
              </w:rPr>
              <w:t>........................................................................</w:t>
            </w:r>
          </w:p>
          <w:p w:rsidR="00BC0DD4" w:rsidRPr="00F86725" w:rsidRDefault="00B57AC9" w:rsidP="00B57AC9">
            <w:pPr>
              <w:spacing w:after="0"/>
              <w:rPr>
                <w:rFonts w:ascii="Arial" w:hAnsi="Arial" w:cs="Arial"/>
                <w:lang w:eastAsia="en-US"/>
              </w:rPr>
            </w:pPr>
            <w:r>
              <w:rPr>
                <w:rFonts w:ascii="Arial" w:hAnsi="Arial" w:cs="Arial"/>
                <w:color w:val="000000"/>
                <w:szCs w:val="22"/>
              </w:rPr>
              <w:t xml:space="preserve">                  </w:t>
            </w:r>
            <w:r w:rsidR="006D30A4">
              <w:rPr>
                <w:rFonts w:ascii="Arial" w:hAnsi="Arial" w:cs="Arial"/>
                <w:color w:val="000000"/>
                <w:szCs w:val="22"/>
              </w:rPr>
              <w:t>jednatel společnosti</w:t>
            </w:r>
          </w:p>
          <w:p w:rsidR="00BC0DD4" w:rsidRPr="00F86725" w:rsidRDefault="00BC0DD4" w:rsidP="00BC0DD4">
            <w:pPr>
              <w:spacing w:before="120"/>
              <w:rPr>
                <w:rFonts w:ascii="Arial" w:hAnsi="Arial" w:cs="Arial"/>
                <w:lang w:eastAsia="en-US"/>
              </w:rPr>
            </w:pPr>
          </w:p>
        </w:tc>
        <w:tc>
          <w:tcPr>
            <w:tcW w:w="5211" w:type="dxa"/>
          </w:tcPr>
          <w:p w:rsidR="00BC0DD4" w:rsidRPr="00F86725" w:rsidRDefault="00BC0DD4" w:rsidP="00BC0DD4">
            <w:pPr>
              <w:spacing w:after="0" w:line="240" w:lineRule="exact"/>
              <w:jc w:val="center"/>
              <w:rPr>
                <w:rFonts w:ascii="Arial" w:hAnsi="Arial" w:cs="Arial"/>
                <w:lang w:eastAsia="en-US"/>
              </w:rPr>
            </w:pPr>
            <w:proofErr w:type="gramStart"/>
            <w:r w:rsidRPr="00F86725">
              <w:rPr>
                <w:rFonts w:ascii="Arial" w:hAnsi="Arial" w:cs="Arial"/>
                <w:szCs w:val="22"/>
                <w:lang w:eastAsia="en-US"/>
              </w:rPr>
              <w:t>..................................................</w:t>
            </w:r>
            <w:r>
              <w:rPr>
                <w:rFonts w:ascii="Arial" w:hAnsi="Arial" w:cs="Arial"/>
                <w:bCs/>
                <w:szCs w:val="22"/>
                <w:highlight w:val="yellow"/>
                <w:lang w:eastAsia="en-US"/>
              </w:rPr>
              <w:t xml:space="preserve"> </w:t>
            </w:r>
            <w:r>
              <w:rPr>
                <w:rFonts w:ascii="Arial" w:hAnsi="Arial" w:cs="Arial"/>
                <w:bCs/>
                <w:szCs w:val="22"/>
                <w:lang w:eastAsia="en-US"/>
              </w:rPr>
              <w:t>jednatel</w:t>
            </w:r>
            <w:proofErr w:type="gramEnd"/>
            <w:r>
              <w:rPr>
                <w:rFonts w:ascii="Arial" w:hAnsi="Arial" w:cs="Arial"/>
                <w:bCs/>
                <w:szCs w:val="22"/>
                <w:lang w:eastAsia="en-US"/>
              </w:rPr>
              <w:t xml:space="preserve"> společnosti </w:t>
            </w:r>
            <w:proofErr w:type="spellStart"/>
            <w:r>
              <w:rPr>
                <w:rFonts w:ascii="Arial" w:hAnsi="Arial" w:cs="Arial"/>
                <w:bCs/>
                <w:szCs w:val="22"/>
                <w:lang w:eastAsia="en-US"/>
              </w:rPr>
              <w:t>Azenet</w:t>
            </w:r>
            <w:proofErr w:type="spellEnd"/>
            <w:r>
              <w:rPr>
                <w:rFonts w:ascii="Arial" w:hAnsi="Arial" w:cs="Arial"/>
                <w:bCs/>
                <w:szCs w:val="22"/>
                <w:lang w:eastAsia="en-US"/>
              </w:rPr>
              <w:t xml:space="preserve"> s.r.o.</w:t>
            </w:r>
          </w:p>
        </w:tc>
      </w:tr>
    </w:tbl>
    <w:p w:rsidR="00E63721" w:rsidRPr="00F86725" w:rsidRDefault="00E63721" w:rsidP="00B57AC9">
      <w:pPr>
        <w:pStyle w:val="RLProhlensmluvnchstran"/>
        <w:jc w:val="left"/>
        <w:rPr>
          <w:rFonts w:ascii="Arial" w:hAnsi="Arial" w:cs="Arial"/>
          <w:szCs w:val="22"/>
          <w:lang w:eastAsia="en-US"/>
        </w:rPr>
        <w:sectPr w:rsidR="00E63721" w:rsidRPr="00F86725" w:rsidSect="00053F45">
          <w:headerReference w:type="default" r:id="rId8"/>
          <w:footerReference w:type="default" r:id="rId9"/>
          <w:headerReference w:type="first" r:id="rId10"/>
          <w:pgSz w:w="11906" w:h="16838" w:code="9"/>
          <w:pgMar w:top="709" w:right="1418" w:bottom="1418" w:left="1418" w:header="1134" w:footer="709" w:gutter="0"/>
          <w:cols w:space="708"/>
          <w:titlePg/>
          <w:docGrid w:linePitch="360"/>
        </w:sectPr>
      </w:pPr>
    </w:p>
    <w:p w:rsidR="00E63721" w:rsidRDefault="00E63721" w:rsidP="006138EC">
      <w:pPr>
        <w:pStyle w:val="RLProhlensmluvnchstran"/>
        <w:jc w:val="left"/>
        <w:rPr>
          <w:rFonts w:ascii="Arial" w:hAnsi="Arial" w:cs="Arial"/>
          <w:szCs w:val="22"/>
        </w:rPr>
      </w:pPr>
      <w:bookmarkStart w:id="18" w:name="Annex01"/>
      <w:r w:rsidRPr="00F86725">
        <w:rPr>
          <w:rFonts w:ascii="Arial" w:hAnsi="Arial" w:cs="Arial"/>
          <w:szCs w:val="22"/>
        </w:rPr>
        <w:lastRenderedPageBreak/>
        <w:t>Příloha č. 1</w:t>
      </w:r>
      <w:r w:rsidR="006138EC">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Technická specifikace Zboží</w:t>
      </w:r>
    </w:p>
    <w:p w:rsidR="006138EC" w:rsidRPr="00F86725" w:rsidRDefault="006138EC" w:rsidP="006138EC">
      <w:pPr>
        <w:pStyle w:val="RLProhlensmluvnchstran"/>
        <w:jc w:val="left"/>
        <w:rPr>
          <w:rFonts w:ascii="Arial" w:hAnsi="Arial" w:cs="Arial"/>
          <w:szCs w:val="22"/>
        </w:rPr>
      </w:pPr>
    </w:p>
    <w:bookmarkEnd w:id="18"/>
    <w:p w:rsidR="00190F49"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r>
      <w:r w:rsidR="00D35EC0">
        <w:rPr>
          <w:rFonts w:ascii="Arial" w:hAnsi="Arial" w:cs="Arial"/>
          <w:szCs w:val="22"/>
        </w:rPr>
        <w:t>Technická s</w:t>
      </w:r>
      <w:r w:rsidRPr="00F86725">
        <w:rPr>
          <w:rFonts w:ascii="Arial" w:hAnsi="Arial" w:cs="Arial"/>
          <w:szCs w:val="22"/>
        </w:rPr>
        <w:t xml:space="preserve">pecifikace </w:t>
      </w:r>
      <w:r>
        <w:rPr>
          <w:rFonts w:ascii="Arial" w:hAnsi="Arial" w:cs="Arial"/>
          <w:szCs w:val="22"/>
        </w:rPr>
        <w:t>Zboží</w:t>
      </w:r>
    </w:p>
    <w:p w:rsidR="003A6AF0" w:rsidRDefault="003A6AF0" w:rsidP="00CA3054">
      <w:pPr>
        <w:pStyle w:val="RLProhlensmluvnchstran"/>
        <w:tabs>
          <w:tab w:val="center" w:pos="4535"/>
          <w:tab w:val="left" w:pos="6660"/>
        </w:tabs>
        <w:jc w:val="left"/>
        <w:rPr>
          <w:rFonts w:ascii="Arial" w:hAnsi="Arial" w:cs="Arial"/>
          <w:szCs w:val="22"/>
        </w:rPr>
      </w:pPr>
    </w:p>
    <w:tbl>
      <w:tblPr>
        <w:tblW w:w="10458" w:type="dxa"/>
        <w:tblInd w:w="-639" w:type="dxa"/>
        <w:tblCellMar>
          <w:left w:w="70" w:type="dxa"/>
          <w:right w:w="70" w:type="dxa"/>
        </w:tblCellMar>
        <w:tblLook w:val="04A0" w:firstRow="1" w:lastRow="0" w:firstColumn="1" w:lastColumn="0" w:noHBand="0" w:noVBand="1"/>
      </w:tblPr>
      <w:tblGrid>
        <w:gridCol w:w="1181"/>
        <w:gridCol w:w="2015"/>
        <w:gridCol w:w="1339"/>
        <w:gridCol w:w="688"/>
        <w:gridCol w:w="2615"/>
        <w:gridCol w:w="2620"/>
      </w:tblGrid>
      <w:tr w:rsidR="00923DA1" w:rsidRPr="00923DA1" w:rsidTr="00B00212">
        <w:trPr>
          <w:trHeight w:val="390"/>
        </w:trPr>
        <w:tc>
          <w:tcPr>
            <w:tcW w:w="4535" w:type="dxa"/>
            <w:gridSpan w:val="3"/>
            <w:tcBorders>
              <w:top w:val="single" w:sz="12" w:space="0" w:color="auto"/>
              <w:left w:val="single" w:sz="12" w:space="0" w:color="auto"/>
              <w:bottom w:val="nil"/>
              <w:right w:val="single" w:sz="8" w:space="0" w:color="000000"/>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bookmarkStart w:id="19" w:name="Annex02"/>
            <w:r w:rsidRPr="00923DA1">
              <w:rPr>
                <w:rFonts w:ascii="Arial" w:hAnsi="Arial" w:cs="Arial"/>
                <w:b/>
                <w:bCs/>
                <w:i/>
                <w:iCs/>
                <w:sz w:val="28"/>
                <w:szCs w:val="28"/>
              </w:rPr>
              <w:t>Funkcionalita</w:t>
            </w:r>
          </w:p>
        </w:tc>
        <w:tc>
          <w:tcPr>
            <w:tcW w:w="688" w:type="dxa"/>
            <w:vMerge w:val="restart"/>
            <w:tcBorders>
              <w:top w:val="single" w:sz="12" w:space="0" w:color="auto"/>
              <w:left w:val="single" w:sz="8" w:space="0" w:color="auto"/>
              <w:bottom w:val="single" w:sz="8" w:space="0" w:color="000000"/>
              <w:right w:val="nil"/>
            </w:tcBorders>
            <w:shd w:val="clear" w:color="000000" w:fill="FFFF99"/>
            <w:vAlign w:val="center"/>
            <w:hideMark/>
          </w:tcPr>
          <w:p w:rsidR="00923DA1" w:rsidRPr="00923DA1" w:rsidRDefault="00923DA1" w:rsidP="00923DA1">
            <w:pPr>
              <w:spacing w:after="0" w:line="240" w:lineRule="auto"/>
              <w:jc w:val="center"/>
              <w:rPr>
                <w:rFonts w:ascii="Arial" w:hAnsi="Arial" w:cs="Arial"/>
                <w:b/>
                <w:bCs/>
                <w:i/>
                <w:iCs/>
                <w:sz w:val="24"/>
              </w:rPr>
            </w:pPr>
            <w:proofErr w:type="gramStart"/>
            <w:r w:rsidRPr="00923DA1">
              <w:rPr>
                <w:rFonts w:ascii="Arial" w:hAnsi="Arial" w:cs="Arial"/>
                <w:b/>
                <w:bCs/>
                <w:i/>
                <w:iCs/>
                <w:sz w:val="24"/>
              </w:rPr>
              <w:t>min.  max.</w:t>
            </w:r>
            <w:proofErr w:type="gramEnd"/>
          </w:p>
        </w:tc>
        <w:tc>
          <w:tcPr>
            <w:tcW w:w="2615" w:type="dxa"/>
            <w:tcBorders>
              <w:top w:val="single" w:sz="12" w:space="0" w:color="auto"/>
              <w:left w:val="nil"/>
              <w:bottom w:val="single" w:sz="4" w:space="0" w:color="auto"/>
              <w:right w:val="single" w:sz="12" w:space="0" w:color="auto"/>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xml:space="preserve"> Monitor M 03</w:t>
            </w:r>
          </w:p>
        </w:tc>
        <w:tc>
          <w:tcPr>
            <w:tcW w:w="2620" w:type="dxa"/>
            <w:tcBorders>
              <w:top w:val="single" w:sz="12" w:space="0" w:color="auto"/>
              <w:left w:val="nil"/>
              <w:bottom w:val="single" w:sz="4" w:space="0" w:color="auto"/>
              <w:right w:val="single" w:sz="12" w:space="0" w:color="auto"/>
            </w:tcBorders>
            <w:shd w:val="clear" w:color="000000" w:fill="D9D9D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xml:space="preserve">HP </w:t>
            </w:r>
            <w:proofErr w:type="spellStart"/>
            <w:r w:rsidRPr="00923DA1">
              <w:rPr>
                <w:rFonts w:ascii="Arial" w:hAnsi="Arial" w:cs="Arial"/>
                <w:b/>
                <w:bCs/>
                <w:i/>
                <w:iCs/>
                <w:sz w:val="28"/>
                <w:szCs w:val="28"/>
              </w:rPr>
              <w:t>EliteDisplay</w:t>
            </w:r>
            <w:proofErr w:type="spellEnd"/>
            <w:r w:rsidRPr="00923DA1">
              <w:rPr>
                <w:rFonts w:ascii="Arial" w:hAnsi="Arial" w:cs="Arial"/>
                <w:b/>
                <w:bCs/>
                <w:i/>
                <w:iCs/>
                <w:sz w:val="28"/>
                <w:szCs w:val="28"/>
              </w:rPr>
              <w:t xml:space="preserve"> S270n</w:t>
            </w:r>
          </w:p>
        </w:tc>
      </w:tr>
      <w:tr w:rsidR="00923DA1" w:rsidRPr="00923DA1" w:rsidTr="00B00212">
        <w:trPr>
          <w:trHeight w:val="375"/>
        </w:trPr>
        <w:tc>
          <w:tcPr>
            <w:tcW w:w="1181" w:type="dxa"/>
            <w:tcBorders>
              <w:top w:val="nil"/>
              <w:left w:val="single" w:sz="12" w:space="0" w:color="auto"/>
              <w:bottom w:val="nil"/>
              <w:right w:val="nil"/>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w:t>
            </w:r>
          </w:p>
        </w:tc>
        <w:tc>
          <w:tcPr>
            <w:tcW w:w="2015" w:type="dxa"/>
            <w:tcBorders>
              <w:top w:val="nil"/>
              <w:left w:val="nil"/>
              <w:bottom w:val="nil"/>
              <w:right w:val="nil"/>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w:t>
            </w:r>
          </w:p>
        </w:tc>
        <w:tc>
          <w:tcPr>
            <w:tcW w:w="1339" w:type="dxa"/>
            <w:tcBorders>
              <w:top w:val="nil"/>
              <w:left w:val="nil"/>
              <w:bottom w:val="nil"/>
              <w:right w:val="nil"/>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w:t>
            </w:r>
          </w:p>
        </w:tc>
        <w:tc>
          <w:tcPr>
            <w:tcW w:w="688" w:type="dxa"/>
            <w:vMerge/>
            <w:tcBorders>
              <w:top w:val="single" w:sz="12" w:space="0" w:color="auto"/>
              <w:left w:val="single" w:sz="8" w:space="0" w:color="auto"/>
              <w:bottom w:val="single" w:sz="8" w:space="0" w:color="000000"/>
              <w:right w:val="nil"/>
            </w:tcBorders>
            <w:vAlign w:val="center"/>
            <w:hideMark/>
          </w:tcPr>
          <w:p w:rsidR="00923DA1" w:rsidRPr="00923DA1" w:rsidRDefault="00923DA1" w:rsidP="00923DA1">
            <w:pPr>
              <w:spacing w:after="0" w:line="240" w:lineRule="auto"/>
              <w:rPr>
                <w:rFonts w:ascii="Arial" w:hAnsi="Arial" w:cs="Arial"/>
                <w:b/>
                <w:bCs/>
                <w:i/>
                <w:iCs/>
                <w:sz w:val="24"/>
              </w:rPr>
            </w:pPr>
          </w:p>
        </w:tc>
        <w:tc>
          <w:tcPr>
            <w:tcW w:w="2615" w:type="dxa"/>
            <w:tcBorders>
              <w:top w:val="nil"/>
              <w:left w:val="single" w:sz="8" w:space="0" w:color="auto"/>
              <w:bottom w:val="nil"/>
              <w:right w:val="single" w:sz="12" w:space="0" w:color="auto"/>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w:t>
            </w:r>
            <w:proofErr w:type="spellStart"/>
            <w:r w:rsidRPr="00923DA1">
              <w:rPr>
                <w:rFonts w:ascii="Arial" w:hAnsi="Arial" w:cs="Arial"/>
                <w:b/>
                <w:bCs/>
                <w:i/>
                <w:iCs/>
                <w:sz w:val="28"/>
                <w:szCs w:val="28"/>
              </w:rPr>
              <w:t>High</w:t>
            </w:r>
            <w:proofErr w:type="spellEnd"/>
            <w:r w:rsidRPr="00923DA1">
              <w:rPr>
                <w:rFonts w:ascii="Arial" w:hAnsi="Arial" w:cs="Arial"/>
                <w:b/>
                <w:bCs/>
                <w:i/>
                <w:iCs/>
                <w:sz w:val="28"/>
                <w:szCs w:val="28"/>
              </w:rPr>
              <w:t>)</w:t>
            </w:r>
          </w:p>
        </w:tc>
        <w:tc>
          <w:tcPr>
            <w:tcW w:w="2620" w:type="dxa"/>
            <w:tcBorders>
              <w:top w:val="nil"/>
              <w:left w:val="single" w:sz="8" w:space="0" w:color="auto"/>
              <w:bottom w:val="nil"/>
              <w:right w:val="single" w:sz="12" w:space="0" w:color="auto"/>
            </w:tcBorders>
            <w:shd w:val="clear" w:color="000000" w:fill="D9D9D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w:t>
            </w:r>
            <w:proofErr w:type="spellStart"/>
            <w:r w:rsidRPr="00923DA1">
              <w:rPr>
                <w:rFonts w:ascii="Arial" w:hAnsi="Arial" w:cs="Arial"/>
                <w:b/>
                <w:bCs/>
                <w:i/>
                <w:iCs/>
                <w:sz w:val="28"/>
                <w:szCs w:val="28"/>
              </w:rPr>
              <w:t>High</w:t>
            </w:r>
            <w:proofErr w:type="spellEnd"/>
            <w:r w:rsidRPr="00923DA1">
              <w:rPr>
                <w:rFonts w:ascii="Arial" w:hAnsi="Arial" w:cs="Arial"/>
                <w:b/>
                <w:bCs/>
                <w:i/>
                <w:iCs/>
                <w:sz w:val="28"/>
                <w:szCs w:val="28"/>
              </w:rPr>
              <w:t>)</w:t>
            </w:r>
          </w:p>
        </w:tc>
      </w:tr>
      <w:tr w:rsidR="00923DA1" w:rsidRPr="00923DA1" w:rsidTr="00B00212">
        <w:trPr>
          <w:trHeight w:val="375"/>
        </w:trPr>
        <w:tc>
          <w:tcPr>
            <w:tcW w:w="4535" w:type="dxa"/>
            <w:gridSpan w:val="3"/>
            <w:tcBorders>
              <w:top w:val="nil"/>
              <w:left w:val="single" w:sz="12" w:space="0" w:color="auto"/>
              <w:bottom w:val="nil"/>
              <w:right w:val="single" w:sz="8" w:space="0" w:color="000000"/>
            </w:tcBorders>
            <w:shd w:val="clear" w:color="000000" w:fill="FFFF99"/>
            <w:vAlign w:val="center"/>
            <w:hideMark/>
          </w:tcPr>
          <w:p w:rsidR="00923DA1" w:rsidRPr="00923DA1" w:rsidRDefault="00923DA1" w:rsidP="00923DA1">
            <w:pPr>
              <w:spacing w:after="280" w:line="240" w:lineRule="auto"/>
              <w:jc w:val="center"/>
              <w:rPr>
                <w:rFonts w:ascii="Arial" w:hAnsi="Arial" w:cs="Arial"/>
                <w:b/>
                <w:bCs/>
                <w:i/>
                <w:iCs/>
                <w:sz w:val="28"/>
                <w:szCs w:val="28"/>
              </w:rPr>
            </w:pPr>
            <w:r w:rsidRPr="00923DA1">
              <w:rPr>
                <w:rFonts w:ascii="Arial" w:hAnsi="Arial" w:cs="Arial"/>
                <w:b/>
                <w:bCs/>
                <w:i/>
                <w:iCs/>
                <w:sz w:val="28"/>
                <w:szCs w:val="28"/>
              </w:rPr>
              <w:t>Předpokládaná hodnota bez DPH/ ks</w:t>
            </w:r>
          </w:p>
        </w:tc>
        <w:tc>
          <w:tcPr>
            <w:tcW w:w="688" w:type="dxa"/>
            <w:vMerge/>
            <w:tcBorders>
              <w:top w:val="single" w:sz="12" w:space="0" w:color="auto"/>
              <w:left w:val="single" w:sz="8" w:space="0" w:color="auto"/>
              <w:bottom w:val="single" w:sz="8" w:space="0" w:color="000000"/>
              <w:right w:val="nil"/>
            </w:tcBorders>
            <w:vAlign w:val="center"/>
            <w:hideMark/>
          </w:tcPr>
          <w:p w:rsidR="00923DA1" w:rsidRPr="00923DA1" w:rsidRDefault="00923DA1" w:rsidP="00923DA1">
            <w:pPr>
              <w:spacing w:after="0" w:line="240" w:lineRule="auto"/>
              <w:rPr>
                <w:rFonts w:ascii="Arial" w:hAnsi="Arial" w:cs="Arial"/>
                <w:b/>
                <w:bCs/>
                <w:i/>
                <w:iCs/>
                <w:sz w:val="24"/>
              </w:rPr>
            </w:pPr>
          </w:p>
        </w:tc>
        <w:tc>
          <w:tcPr>
            <w:tcW w:w="2615" w:type="dxa"/>
            <w:tcBorders>
              <w:top w:val="nil"/>
              <w:left w:val="single" w:sz="8" w:space="0" w:color="auto"/>
              <w:bottom w:val="nil"/>
              <w:right w:val="single" w:sz="12" w:space="0" w:color="auto"/>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Kč</w:t>
            </w:r>
          </w:p>
        </w:tc>
        <w:tc>
          <w:tcPr>
            <w:tcW w:w="2620" w:type="dxa"/>
            <w:tcBorders>
              <w:top w:val="nil"/>
              <w:left w:val="single" w:sz="8" w:space="0" w:color="auto"/>
              <w:bottom w:val="nil"/>
              <w:right w:val="single" w:sz="12" w:space="0" w:color="auto"/>
            </w:tcBorders>
            <w:shd w:val="clear" w:color="000000" w:fill="D9D9D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Kč</w:t>
            </w:r>
          </w:p>
        </w:tc>
      </w:tr>
      <w:tr w:rsidR="00923DA1" w:rsidRPr="00923DA1" w:rsidTr="00B00212">
        <w:trPr>
          <w:trHeight w:val="390"/>
        </w:trPr>
        <w:tc>
          <w:tcPr>
            <w:tcW w:w="1181" w:type="dxa"/>
            <w:tcBorders>
              <w:top w:val="nil"/>
              <w:left w:val="single" w:sz="12" w:space="0" w:color="auto"/>
              <w:bottom w:val="nil"/>
              <w:right w:val="nil"/>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w:t>
            </w:r>
          </w:p>
        </w:tc>
        <w:tc>
          <w:tcPr>
            <w:tcW w:w="2015" w:type="dxa"/>
            <w:tcBorders>
              <w:top w:val="nil"/>
              <w:left w:val="nil"/>
              <w:bottom w:val="nil"/>
              <w:right w:val="nil"/>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w:t>
            </w:r>
          </w:p>
        </w:tc>
        <w:tc>
          <w:tcPr>
            <w:tcW w:w="1339" w:type="dxa"/>
            <w:tcBorders>
              <w:top w:val="nil"/>
              <w:left w:val="nil"/>
              <w:bottom w:val="nil"/>
              <w:right w:val="nil"/>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w:t>
            </w:r>
          </w:p>
        </w:tc>
        <w:tc>
          <w:tcPr>
            <w:tcW w:w="688" w:type="dxa"/>
            <w:vMerge/>
            <w:tcBorders>
              <w:top w:val="single" w:sz="12" w:space="0" w:color="auto"/>
              <w:left w:val="single" w:sz="8" w:space="0" w:color="auto"/>
              <w:bottom w:val="single" w:sz="8" w:space="0" w:color="000000"/>
              <w:right w:val="nil"/>
            </w:tcBorders>
            <w:vAlign w:val="center"/>
            <w:hideMark/>
          </w:tcPr>
          <w:p w:rsidR="00923DA1" w:rsidRPr="00923DA1" w:rsidRDefault="00923DA1" w:rsidP="00923DA1">
            <w:pPr>
              <w:spacing w:after="0" w:line="240" w:lineRule="auto"/>
              <w:rPr>
                <w:rFonts w:ascii="Arial" w:hAnsi="Arial" w:cs="Arial"/>
                <w:b/>
                <w:bCs/>
                <w:i/>
                <w:iCs/>
                <w:sz w:val="24"/>
              </w:rPr>
            </w:pPr>
          </w:p>
        </w:tc>
        <w:tc>
          <w:tcPr>
            <w:tcW w:w="2615" w:type="dxa"/>
            <w:tcBorders>
              <w:top w:val="nil"/>
              <w:left w:val="single" w:sz="8" w:space="0" w:color="auto"/>
              <w:bottom w:val="single" w:sz="8" w:space="0" w:color="auto"/>
              <w:right w:val="single" w:sz="12" w:space="0" w:color="auto"/>
            </w:tcBorders>
            <w:shd w:val="clear" w:color="000000" w:fill="A9D08E"/>
            <w:noWrap/>
            <w:vAlign w:val="center"/>
            <w:hideMark/>
          </w:tcPr>
          <w:p w:rsidR="00923DA1" w:rsidRPr="00923DA1" w:rsidRDefault="00923DA1" w:rsidP="00923DA1">
            <w:pPr>
              <w:spacing w:after="0" w:line="240" w:lineRule="auto"/>
              <w:jc w:val="center"/>
              <w:rPr>
                <w:rFonts w:ascii="Arial" w:hAnsi="Arial" w:cs="Arial"/>
                <w:b/>
                <w:bCs/>
                <w:i/>
                <w:iCs/>
                <w:sz w:val="24"/>
              </w:rPr>
            </w:pPr>
            <w:r w:rsidRPr="00923DA1">
              <w:rPr>
                <w:rFonts w:ascii="Arial" w:hAnsi="Arial" w:cs="Arial"/>
                <w:b/>
                <w:bCs/>
                <w:i/>
                <w:iCs/>
                <w:sz w:val="24"/>
              </w:rPr>
              <w:t>Požadované parametry</w:t>
            </w:r>
          </w:p>
        </w:tc>
        <w:tc>
          <w:tcPr>
            <w:tcW w:w="2620" w:type="dxa"/>
            <w:tcBorders>
              <w:top w:val="nil"/>
              <w:left w:val="single" w:sz="8" w:space="0" w:color="auto"/>
              <w:bottom w:val="single" w:sz="8" w:space="0" w:color="auto"/>
              <w:right w:val="single" w:sz="12" w:space="0" w:color="auto"/>
            </w:tcBorders>
            <w:shd w:val="clear" w:color="000000" w:fill="D9D9D9"/>
            <w:noWrap/>
            <w:vAlign w:val="center"/>
            <w:hideMark/>
          </w:tcPr>
          <w:p w:rsidR="00923DA1" w:rsidRPr="00923DA1" w:rsidRDefault="00923DA1" w:rsidP="00923DA1">
            <w:pPr>
              <w:spacing w:after="0" w:line="240" w:lineRule="auto"/>
              <w:jc w:val="center"/>
              <w:rPr>
                <w:rFonts w:ascii="Arial" w:hAnsi="Arial" w:cs="Arial"/>
                <w:b/>
                <w:bCs/>
                <w:i/>
                <w:iCs/>
                <w:sz w:val="24"/>
              </w:rPr>
            </w:pPr>
            <w:r w:rsidRPr="00923DA1">
              <w:rPr>
                <w:rFonts w:ascii="Arial" w:hAnsi="Arial" w:cs="Arial"/>
                <w:b/>
                <w:bCs/>
                <w:i/>
                <w:iCs/>
                <w:sz w:val="24"/>
              </w:rPr>
              <w:t>Požadované parametry</w:t>
            </w:r>
          </w:p>
        </w:tc>
      </w:tr>
      <w:tr w:rsidR="00923DA1" w:rsidRPr="00923DA1" w:rsidTr="00B00212">
        <w:trPr>
          <w:trHeight w:val="315"/>
        </w:trPr>
        <w:tc>
          <w:tcPr>
            <w:tcW w:w="1181" w:type="dxa"/>
            <w:vMerge w:val="restart"/>
            <w:tcBorders>
              <w:top w:val="nil"/>
              <w:left w:val="single" w:sz="12" w:space="0" w:color="auto"/>
              <w:bottom w:val="nil"/>
              <w:right w:val="single" w:sz="8" w:space="0" w:color="auto"/>
            </w:tcBorders>
            <w:shd w:val="clear" w:color="000000" w:fill="FFFF99"/>
            <w:noWrap/>
            <w:textDirection w:val="btLr"/>
            <w:vAlign w:val="center"/>
            <w:hideMark/>
          </w:tcPr>
          <w:p w:rsidR="00923DA1" w:rsidRPr="00923DA1" w:rsidRDefault="00923DA1" w:rsidP="00923DA1">
            <w:pPr>
              <w:spacing w:after="0" w:line="240" w:lineRule="auto"/>
              <w:jc w:val="center"/>
              <w:rPr>
                <w:rFonts w:ascii="Arial Black" w:hAnsi="Arial Black" w:cs="Calibri"/>
                <w:szCs w:val="22"/>
              </w:rPr>
            </w:pPr>
            <w:proofErr w:type="gramStart"/>
            <w:r w:rsidRPr="00923DA1">
              <w:rPr>
                <w:rFonts w:ascii="Arial Black" w:hAnsi="Arial Black" w:cs="Calibri"/>
                <w:szCs w:val="22"/>
              </w:rPr>
              <w:t>z á k l a d n í   p a r a m e t r y</w:t>
            </w:r>
            <w:proofErr w:type="gramEnd"/>
          </w:p>
        </w:tc>
        <w:tc>
          <w:tcPr>
            <w:tcW w:w="3354" w:type="dxa"/>
            <w:gridSpan w:val="2"/>
            <w:tcBorders>
              <w:top w:val="single" w:sz="8" w:space="0" w:color="auto"/>
              <w:left w:val="nil"/>
              <w:bottom w:val="nil"/>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velikost úhlopříčky</w:t>
            </w:r>
          </w:p>
        </w:tc>
        <w:tc>
          <w:tcPr>
            <w:tcW w:w="688" w:type="dxa"/>
            <w:tcBorders>
              <w:top w:val="nil"/>
              <w:left w:val="nil"/>
              <w:bottom w:val="nil"/>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min.</w:t>
            </w:r>
          </w:p>
        </w:tc>
        <w:tc>
          <w:tcPr>
            <w:tcW w:w="2615" w:type="dxa"/>
            <w:tcBorders>
              <w:top w:val="single" w:sz="4" w:space="0" w:color="auto"/>
              <w:left w:val="nil"/>
              <w:bottom w:val="nil"/>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CE" w:hAnsi="Arial CE" w:cs="Arial CE"/>
                <w:b/>
                <w:bCs/>
                <w:szCs w:val="22"/>
              </w:rPr>
            </w:pPr>
            <w:r w:rsidRPr="00923DA1">
              <w:rPr>
                <w:rFonts w:ascii="Arial CE" w:hAnsi="Arial CE" w:cs="Arial CE"/>
                <w:b/>
                <w:bCs/>
                <w:szCs w:val="22"/>
              </w:rPr>
              <w:t>26"</w:t>
            </w:r>
          </w:p>
        </w:tc>
        <w:tc>
          <w:tcPr>
            <w:tcW w:w="2620" w:type="dxa"/>
            <w:tcBorders>
              <w:top w:val="single" w:sz="4" w:space="0" w:color="auto"/>
              <w:left w:val="nil"/>
              <w:bottom w:val="nil"/>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CE" w:hAnsi="Arial CE" w:cs="Arial CE"/>
                <w:b/>
                <w:bCs/>
                <w:szCs w:val="22"/>
              </w:rPr>
            </w:pPr>
            <w:r w:rsidRPr="00923DA1">
              <w:rPr>
                <w:rFonts w:ascii="Arial CE" w:hAnsi="Arial CE" w:cs="Arial CE"/>
                <w:b/>
                <w:bCs/>
                <w:szCs w:val="22"/>
              </w:rPr>
              <w:t>27"</w:t>
            </w:r>
          </w:p>
        </w:tc>
      </w:tr>
      <w:tr w:rsidR="00923DA1" w:rsidRPr="00923DA1" w:rsidTr="00B00212">
        <w:trPr>
          <w:trHeight w:val="58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xml:space="preserve">technologie </w:t>
            </w:r>
          </w:p>
        </w:tc>
        <w:tc>
          <w:tcPr>
            <w:tcW w:w="688" w:type="dxa"/>
            <w:tcBorders>
              <w:top w:val="single" w:sz="8" w:space="0" w:color="auto"/>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w:t>
            </w:r>
          </w:p>
        </w:tc>
        <w:tc>
          <w:tcPr>
            <w:tcW w:w="2615" w:type="dxa"/>
            <w:tcBorders>
              <w:top w:val="single" w:sz="8" w:space="0" w:color="auto"/>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LCD barevný</w:t>
            </w:r>
          </w:p>
        </w:tc>
        <w:tc>
          <w:tcPr>
            <w:tcW w:w="2620" w:type="dxa"/>
            <w:tcBorders>
              <w:top w:val="single" w:sz="8" w:space="0" w:color="auto"/>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LCD barevný</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23DA1" w:rsidRPr="00923DA1" w:rsidRDefault="00923DA1" w:rsidP="00923DA1">
            <w:pPr>
              <w:spacing w:after="0" w:line="240" w:lineRule="auto"/>
              <w:rPr>
                <w:rFonts w:ascii="Arial" w:hAnsi="Arial" w:cs="Arial"/>
                <w:color w:val="000000"/>
                <w:szCs w:val="22"/>
              </w:rPr>
            </w:pPr>
            <w:r w:rsidRPr="00923DA1">
              <w:rPr>
                <w:rFonts w:ascii="Arial" w:hAnsi="Arial" w:cs="Arial"/>
                <w:color w:val="000000"/>
                <w:szCs w:val="22"/>
              </w:rPr>
              <w:t>typ obrazovky</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w:t>
            </w:r>
          </w:p>
        </w:tc>
        <w:tc>
          <w:tcPr>
            <w:tcW w:w="2615" w:type="dxa"/>
            <w:tcBorders>
              <w:top w:val="nil"/>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LCD</w:t>
            </w:r>
          </w:p>
        </w:tc>
        <w:tc>
          <w:tcPr>
            <w:tcW w:w="2620" w:type="dxa"/>
            <w:tcBorders>
              <w:top w:val="nil"/>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LCD</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povrh displeje</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w:t>
            </w:r>
          </w:p>
        </w:tc>
        <w:tc>
          <w:tcPr>
            <w:tcW w:w="2615" w:type="dxa"/>
            <w:tcBorders>
              <w:top w:val="nil"/>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color w:val="000000"/>
                <w:szCs w:val="22"/>
              </w:rPr>
            </w:pPr>
            <w:r w:rsidRPr="00923DA1">
              <w:rPr>
                <w:rFonts w:ascii="Arial" w:hAnsi="Arial" w:cs="Arial"/>
                <w:color w:val="000000"/>
                <w:szCs w:val="22"/>
              </w:rPr>
              <w:t>matný</w:t>
            </w:r>
          </w:p>
        </w:tc>
        <w:tc>
          <w:tcPr>
            <w:tcW w:w="2620" w:type="dxa"/>
            <w:tcBorders>
              <w:top w:val="nil"/>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color w:val="000000"/>
                <w:szCs w:val="22"/>
              </w:rPr>
            </w:pPr>
            <w:r w:rsidRPr="00923DA1">
              <w:rPr>
                <w:rFonts w:ascii="Arial" w:hAnsi="Arial" w:cs="Arial"/>
                <w:color w:val="000000"/>
                <w:szCs w:val="22"/>
              </w:rPr>
              <w:t>matný</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podsvícení LED</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w:t>
            </w:r>
          </w:p>
        </w:tc>
        <w:tc>
          <w:tcPr>
            <w:tcW w:w="2615" w:type="dxa"/>
            <w:tcBorders>
              <w:top w:val="nil"/>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color w:val="000000"/>
                <w:szCs w:val="22"/>
              </w:rPr>
            </w:pPr>
            <w:r w:rsidRPr="00923DA1">
              <w:rPr>
                <w:rFonts w:ascii="Arial" w:hAnsi="Arial" w:cs="Arial"/>
                <w:color w:val="000000"/>
                <w:szCs w:val="22"/>
              </w:rPr>
              <w:t>ano</w:t>
            </w:r>
          </w:p>
        </w:tc>
        <w:tc>
          <w:tcPr>
            <w:tcW w:w="2620" w:type="dxa"/>
            <w:tcBorders>
              <w:top w:val="nil"/>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color w:val="000000"/>
                <w:szCs w:val="22"/>
              </w:rPr>
            </w:pPr>
            <w:r w:rsidRPr="00923DA1">
              <w:rPr>
                <w:rFonts w:ascii="Arial" w:hAnsi="Arial" w:cs="Arial"/>
                <w:color w:val="000000"/>
                <w:szCs w:val="22"/>
              </w:rPr>
              <w:t>ano</w:t>
            </w:r>
          </w:p>
        </w:tc>
      </w:tr>
      <w:tr w:rsidR="00923DA1" w:rsidRPr="00923DA1" w:rsidTr="00B00212">
        <w:trPr>
          <w:trHeight w:val="870"/>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pracovní rozlišení (š x v)</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min.</w:t>
            </w:r>
          </w:p>
        </w:tc>
        <w:tc>
          <w:tcPr>
            <w:tcW w:w="2615" w:type="dxa"/>
            <w:tcBorders>
              <w:top w:val="nil"/>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3840 x 2160 bodů</w:t>
            </w:r>
          </w:p>
        </w:tc>
        <w:tc>
          <w:tcPr>
            <w:tcW w:w="2620" w:type="dxa"/>
            <w:tcBorders>
              <w:top w:val="nil"/>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3840 x 2160 bodů</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color w:val="000000"/>
                <w:szCs w:val="22"/>
              </w:rPr>
            </w:pPr>
            <w:r w:rsidRPr="00923DA1">
              <w:rPr>
                <w:rFonts w:ascii="Arial" w:hAnsi="Arial" w:cs="Arial"/>
                <w:color w:val="000000"/>
                <w:szCs w:val="22"/>
              </w:rPr>
              <w:t>jas [cd/m2]</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min.</w:t>
            </w:r>
          </w:p>
        </w:tc>
        <w:tc>
          <w:tcPr>
            <w:tcW w:w="2615" w:type="dxa"/>
            <w:tcBorders>
              <w:top w:val="nil"/>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cs="Calibri"/>
                <w:color w:val="000000"/>
                <w:szCs w:val="22"/>
              </w:rPr>
            </w:pPr>
            <w:r w:rsidRPr="00923DA1">
              <w:rPr>
                <w:rFonts w:cs="Calibri"/>
                <w:color w:val="000000"/>
                <w:szCs w:val="22"/>
              </w:rPr>
              <w:t>300</w:t>
            </w:r>
          </w:p>
        </w:tc>
        <w:tc>
          <w:tcPr>
            <w:tcW w:w="2620" w:type="dxa"/>
            <w:tcBorders>
              <w:top w:val="nil"/>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cs="Calibri"/>
                <w:color w:val="000000"/>
                <w:szCs w:val="22"/>
              </w:rPr>
            </w:pPr>
            <w:r w:rsidRPr="00923DA1">
              <w:rPr>
                <w:rFonts w:cs="Calibri"/>
                <w:color w:val="000000"/>
                <w:szCs w:val="22"/>
              </w:rPr>
              <w:t>350</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kontrastní poměr (typický)</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min.</w:t>
            </w:r>
          </w:p>
        </w:tc>
        <w:tc>
          <w:tcPr>
            <w:tcW w:w="2615" w:type="dxa"/>
            <w:tcBorders>
              <w:top w:val="nil"/>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CE" w:hAnsi="Arial CE" w:cs="Arial CE"/>
                <w:szCs w:val="22"/>
              </w:rPr>
            </w:pPr>
            <w:r w:rsidRPr="00923DA1">
              <w:rPr>
                <w:rFonts w:ascii="Arial CE" w:hAnsi="Arial CE" w:cs="Arial CE"/>
                <w:szCs w:val="22"/>
              </w:rPr>
              <w:t>1000:1</w:t>
            </w:r>
          </w:p>
        </w:tc>
        <w:tc>
          <w:tcPr>
            <w:tcW w:w="2620" w:type="dxa"/>
            <w:tcBorders>
              <w:top w:val="nil"/>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CE" w:hAnsi="Arial CE" w:cs="Arial CE"/>
                <w:szCs w:val="22"/>
              </w:rPr>
            </w:pPr>
            <w:r w:rsidRPr="00923DA1">
              <w:rPr>
                <w:rFonts w:ascii="Arial CE" w:hAnsi="Arial CE" w:cs="Arial CE"/>
                <w:szCs w:val="22"/>
              </w:rPr>
              <w:t>1300:1</w:t>
            </w:r>
          </w:p>
        </w:tc>
      </w:tr>
      <w:tr w:rsidR="00923DA1" w:rsidRPr="00923DA1" w:rsidTr="00B00212">
        <w:trPr>
          <w:trHeight w:val="58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23DA1" w:rsidRPr="00923DA1" w:rsidRDefault="00923DA1" w:rsidP="00923DA1">
            <w:pPr>
              <w:spacing w:after="0" w:line="240" w:lineRule="auto"/>
              <w:rPr>
                <w:rFonts w:ascii="Arial" w:hAnsi="Arial" w:cs="Arial"/>
                <w:color w:val="000000"/>
                <w:szCs w:val="22"/>
              </w:rPr>
            </w:pPr>
            <w:r w:rsidRPr="00923DA1">
              <w:rPr>
                <w:rFonts w:ascii="Arial" w:hAnsi="Arial" w:cs="Arial"/>
                <w:color w:val="000000"/>
                <w:szCs w:val="22"/>
              </w:rPr>
              <w:t>pozorovací úhel (h x v)</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min.</w:t>
            </w:r>
          </w:p>
        </w:tc>
        <w:tc>
          <w:tcPr>
            <w:tcW w:w="2615" w:type="dxa"/>
            <w:tcBorders>
              <w:top w:val="nil"/>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CE" w:hAnsi="Arial CE" w:cs="Arial CE"/>
                <w:szCs w:val="22"/>
              </w:rPr>
            </w:pPr>
            <w:r w:rsidRPr="00923DA1">
              <w:rPr>
                <w:rFonts w:ascii="Arial CE" w:hAnsi="Arial CE" w:cs="Arial CE"/>
                <w:szCs w:val="22"/>
              </w:rPr>
              <w:t>178°x178°</w:t>
            </w:r>
          </w:p>
        </w:tc>
        <w:tc>
          <w:tcPr>
            <w:tcW w:w="2620" w:type="dxa"/>
            <w:tcBorders>
              <w:top w:val="nil"/>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CE" w:hAnsi="Arial CE" w:cs="Arial CE"/>
                <w:szCs w:val="22"/>
              </w:rPr>
            </w:pPr>
            <w:r w:rsidRPr="00923DA1">
              <w:rPr>
                <w:rFonts w:ascii="Arial CE" w:hAnsi="Arial CE" w:cs="Arial CE"/>
                <w:szCs w:val="22"/>
              </w:rPr>
              <w:t>178°x178°</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doba odezvy</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max.</w:t>
            </w:r>
          </w:p>
        </w:tc>
        <w:tc>
          <w:tcPr>
            <w:tcW w:w="2615" w:type="dxa"/>
            <w:tcBorders>
              <w:top w:val="nil"/>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xml:space="preserve">12 </w:t>
            </w:r>
            <w:proofErr w:type="spellStart"/>
            <w:r w:rsidRPr="00923DA1">
              <w:rPr>
                <w:rFonts w:ascii="Arial" w:hAnsi="Arial" w:cs="Arial"/>
                <w:szCs w:val="22"/>
              </w:rPr>
              <w:t>ms</w:t>
            </w:r>
            <w:proofErr w:type="spellEnd"/>
          </w:p>
        </w:tc>
        <w:tc>
          <w:tcPr>
            <w:tcW w:w="2620" w:type="dxa"/>
            <w:tcBorders>
              <w:top w:val="nil"/>
              <w:left w:val="nil"/>
              <w:bottom w:val="single" w:sz="8" w:space="0" w:color="auto"/>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xml:space="preserve">5,4 </w:t>
            </w:r>
            <w:proofErr w:type="spellStart"/>
            <w:r w:rsidRPr="00923DA1">
              <w:rPr>
                <w:rFonts w:ascii="Arial" w:hAnsi="Arial" w:cs="Arial"/>
                <w:szCs w:val="22"/>
              </w:rPr>
              <w:t>ms</w:t>
            </w:r>
            <w:proofErr w:type="spellEnd"/>
          </w:p>
        </w:tc>
      </w:tr>
      <w:tr w:rsidR="00923DA1" w:rsidRPr="00923DA1" w:rsidTr="00B00212">
        <w:trPr>
          <w:trHeight w:val="172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2015" w:type="dxa"/>
            <w:tcBorders>
              <w:top w:val="nil"/>
              <w:left w:val="nil"/>
              <w:bottom w:val="nil"/>
              <w:right w:val="dotted" w:sz="4" w:space="0" w:color="auto"/>
            </w:tcBorders>
            <w:shd w:val="clear" w:color="auto" w:fill="auto"/>
            <w:noWrap/>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rozhraní (konektory)</w:t>
            </w:r>
          </w:p>
        </w:tc>
        <w:tc>
          <w:tcPr>
            <w:tcW w:w="1339" w:type="dxa"/>
            <w:tcBorders>
              <w:top w:val="dotted" w:sz="4" w:space="0" w:color="auto"/>
              <w:left w:val="nil"/>
              <w:bottom w:val="dotted" w:sz="4" w:space="0" w:color="auto"/>
              <w:right w:val="nil"/>
            </w:tcBorders>
            <w:shd w:val="clear" w:color="auto" w:fill="auto"/>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xml:space="preserve">digitální port </w:t>
            </w:r>
            <w:r w:rsidRPr="00923DA1">
              <w:rPr>
                <w:rFonts w:ascii="Arial" w:hAnsi="Arial" w:cs="Arial"/>
                <w:szCs w:val="22"/>
              </w:rPr>
              <w:br/>
              <w:t xml:space="preserve">(HDMI nebo </w:t>
            </w:r>
            <w:proofErr w:type="spellStart"/>
            <w:r w:rsidRPr="00923DA1">
              <w:rPr>
                <w:rFonts w:ascii="Arial" w:hAnsi="Arial" w:cs="Arial"/>
                <w:szCs w:val="22"/>
              </w:rPr>
              <w:t>DisplayPort</w:t>
            </w:r>
            <w:proofErr w:type="spellEnd"/>
            <w:r w:rsidRPr="00923DA1">
              <w:rPr>
                <w:rFonts w:ascii="Arial" w:hAnsi="Arial" w:cs="Arial"/>
                <w:szCs w:val="22"/>
              </w:rPr>
              <w:t>)</w:t>
            </w:r>
          </w:p>
        </w:tc>
        <w:tc>
          <w:tcPr>
            <w:tcW w:w="688" w:type="dxa"/>
            <w:tcBorders>
              <w:top w:val="dotted" w:sz="4" w:space="0" w:color="auto"/>
              <w:left w:val="single" w:sz="8" w:space="0" w:color="auto"/>
              <w:bottom w:val="dotted" w:sz="4"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min.</w:t>
            </w:r>
          </w:p>
        </w:tc>
        <w:tc>
          <w:tcPr>
            <w:tcW w:w="2615" w:type="dxa"/>
            <w:tcBorders>
              <w:top w:val="dotted" w:sz="4" w:space="0" w:color="auto"/>
              <w:left w:val="nil"/>
              <w:bottom w:val="nil"/>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2</w:t>
            </w:r>
          </w:p>
        </w:tc>
        <w:tc>
          <w:tcPr>
            <w:tcW w:w="2620" w:type="dxa"/>
            <w:tcBorders>
              <w:top w:val="dotted" w:sz="4" w:space="0" w:color="auto"/>
              <w:left w:val="nil"/>
              <w:bottom w:val="nil"/>
              <w:right w:val="single" w:sz="12"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3</w:t>
            </w:r>
          </w:p>
        </w:tc>
      </w:tr>
      <w:tr w:rsidR="00923DA1" w:rsidRPr="00923DA1" w:rsidTr="00B00212">
        <w:trPr>
          <w:trHeight w:val="58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2015" w:type="dxa"/>
            <w:tcBorders>
              <w:top w:val="single" w:sz="8" w:space="0" w:color="auto"/>
              <w:left w:val="nil"/>
              <w:bottom w:val="nil"/>
              <w:right w:val="dotted" w:sz="4" w:space="0" w:color="auto"/>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xml:space="preserve">rozhraní USB </w:t>
            </w:r>
            <w:proofErr w:type="gramStart"/>
            <w:r w:rsidRPr="00923DA1">
              <w:rPr>
                <w:rFonts w:ascii="Arial" w:hAnsi="Arial" w:cs="Arial"/>
                <w:szCs w:val="22"/>
              </w:rPr>
              <w:t>2.0 / 3.x</w:t>
            </w:r>
            <w:proofErr w:type="gramEnd"/>
            <w:r w:rsidRPr="00923DA1">
              <w:rPr>
                <w:rFonts w:ascii="Arial" w:hAnsi="Arial" w:cs="Arial"/>
                <w:szCs w:val="22"/>
              </w:rPr>
              <w:t xml:space="preserve"> </w:t>
            </w:r>
          </w:p>
        </w:tc>
        <w:tc>
          <w:tcPr>
            <w:tcW w:w="1339" w:type="dxa"/>
            <w:tcBorders>
              <w:top w:val="single" w:sz="8" w:space="0" w:color="auto"/>
              <w:left w:val="nil"/>
              <w:bottom w:val="nil"/>
              <w:right w:val="single" w:sz="8" w:space="0" w:color="auto"/>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konektory typu A</w:t>
            </w:r>
          </w:p>
        </w:tc>
        <w:tc>
          <w:tcPr>
            <w:tcW w:w="688" w:type="dxa"/>
            <w:tcBorders>
              <w:top w:val="single" w:sz="8" w:space="0" w:color="auto"/>
              <w:left w:val="nil"/>
              <w:bottom w:val="nil"/>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min.</w:t>
            </w:r>
          </w:p>
        </w:tc>
        <w:tc>
          <w:tcPr>
            <w:tcW w:w="261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2/2</w:t>
            </w:r>
          </w:p>
        </w:tc>
        <w:tc>
          <w:tcPr>
            <w:tcW w:w="2620" w:type="dxa"/>
            <w:tcBorders>
              <w:top w:val="single" w:sz="8" w:space="0" w:color="auto"/>
              <w:left w:val="nil"/>
              <w:bottom w:val="single" w:sz="4" w:space="0" w:color="auto"/>
              <w:right w:val="single" w:sz="8"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2/2</w:t>
            </w:r>
          </w:p>
        </w:tc>
      </w:tr>
      <w:tr w:rsidR="00923DA1" w:rsidRPr="00923DA1" w:rsidTr="00B00212">
        <w:trPr>
          <w:trHeight w:val="330"/>
        </w:trPr>
        <w:tc>
          <w:tcPr>
            <w:tcW w:w="1181" w:type="dxa"/>
            <w:vMerge w:val="restart"/>
            <w:tcBorders>
              <w:top w:val="nil"/>
              <w:left w:val="single" w:sz="12" w:space="0" w:color="auto"/>
              <w:bottom w:val="nil"/>
              <w:right w:val="single" w:sz="8" w:space="0" w:color="auto"/>
            </w:tcBorders>
            <w:shd w:val="clear" w:color="000000" w:fill="FFFF99"/>
            <w:noWrap/>
            <w:textDirection w:val="btLr"/>
            <w:vAlign w:val="center"/>
            <w:hideMark/>
          </w:tcPr>
          <w:p w:rsidR="00923DA1" w:rsidRPr="00923DA1" w:rsidRDefault="00923DA1" w:rsidP="00923DA1">
            <w:pPr>
              <w:spacing w:after="0" w:line="240" w:lineRule="auto"/>
              <w:jc w:val="center"/>
              <w:rPr>
                <w:rFonts w:ascii="Arial Black" w:hAnsi="Arial Black" w:cs="Calibri"/>
                <w:szCs w:val="22"/>
              </w:rPr>
            </w:pPr>
            <w:r w:rsidRPr="00923DA1">
              <w:rPr>
                <w:rFonts w:ascii="Arial Black" w:hAnsi="Arial Black" w:cs="Calibri"/>
                <w:szCs w:val="22"/>
              </w:rPr>
              <w:t> </w:t>
            </w:r>
          </w:p>
        </w:tc>
        <w:tc>
          <w:tcPr>
            <w:tcW w:w="3354" w:type="dxa"/>
            <w:gridSpan w:val="2"/>
            <w:tcBorders>
              <w:top w:val="double" w:sz="6" w:space="0" w:color="auto"/>
              <w:left w:val="nil"/>
              <w:bottom w:val="single" w:sz="8"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xml:space="preserve">výškově nastavitelný stojan - </w:t>
            </w:r>
            <w:proofErr w:type="gramStart"/>
            <w:r w:rsidRPr="00923DA1">
              <w:rPr>
                <w:rFonts w:ascii="Arial" w:hAnsi="Arial" w:cs="Arial"/>
                <w:szCs w:val="22"/>
              </w:rPr>
              <w:t>min.33</w:t>
            </w:r>
            <w:proofErr w:type="gramEnd"/>
            <w:r w:rsidRPr="00923DA1">
              <w:rPr>
                <w:rFonts w:ascii="Arial" w:hAnsi="Arial" w:cs="Arial"/>
                <w:szCs w:val="22"/>
              </w:rPr>
              <w:t xml:space="preserve"> cm střed obrazovky nad deskou stolu</w:t>
            </w:r>
          </w:p>
        </w:tc>
        <w:tc>
          <w:tcPr>
            <w:tcW w:w="688" w:type="dxa"/>
            <w:tcBorders>
              <w:top w:val="double" w:sz="6" w:space="0" w:color="auto"/>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w:t>
            </w:r>
          </w:p>
        </w:tc>
        <w:tc>
          <w:tcPr>
            <w:tcW w:w="2615" w:type="dxa"/>
            <w:tcBorders>
              <w:top w:val="nil"/>
              <w:left w:val="single" w:sz="8" w:space="0" w:color="auto"/>
              <w:bottom w:val="single" w:sz="4" w:space="0" w:color="auto"/>
              <w:right w:val="single" w:sz="8"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ano</w:t>
            </w:r>
          </w:p>
        </w:tc>
        <w:tc>
          <w:tcPr>
            <w:tcW w:w="2620" w:type="dxa"/>
            <w:tcBorders>
              <w:top w:val="nil"/>
              <w:left w:val="nil"/>
              <w:bottom w:val="single" w:sz="4" w:space="0" w:color="auto"/>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ano</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nastavení náklonu (</w:t>
            </w:r>
            <w:proofErr w:type="spellStart"/>
            <w:r w:rsidRPr="00923DA1">
              <w:rPr>
                <w:rFonts w:ascii="Arial" w:hAnsi="Arial" w:cs="Arial"/>
                <w:szCs w:val="22"/>
              </w:rPr>
              <w:t>předo</w:t>
            </w:r>
            <w:proofErr w:type="spellEnd"/>
            <w:r w:rsidRPr="00923DA1">
              <w:rPr>
                <w:rFonts w:ascii="Arial" w:hAnsi="Arial" w:cs="Arial"/>
                <w:szCs w:val="22"/>
              </w:rPr>
              <w:t>-zadní), min. -5/+20 °</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w:t>
            </w:r>
          </w:p>
        </w:tc>
        <w:tc>
          <w:tcPr>
            <w:tcW w:w="2615" w:type="dxa"/>
            <w:tcBorders>
              <w:top w:val="nil"/>
              <w:left w:val="single" w:sz="8" w:space="0" w:color="auto"/>
              <w:bottom w:val="single" w:sz="4" w:space="0" w:color="auto"/>
              <w:right w:val="single" w:sz="8"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ano</w:t>
            </w:r>
          </w:p>
        </w:tc>
        <w:tc>
          <w:tcPr>
            <w:tcW w:w="2620" w:type="dxa"/>
            <w:tcBorders>
              <w:top w:val="nil"/>
              <w:left w:val="nil"/>
              <w:bottom w:val="single" w:sz="4" w:space="0" w:color="auto"/>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ano</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23DA1" w:rsidRPr="00923DA1" w:rsidRDefault="00923DA1" w:rsidP="00923DA1">
            <w:pPr>
              <w:spacing w:after="0" w:line="240" w:lineRule="auto"/>
              <w:rPr>
                <w:rFonts w:ascii="Arial" w:hAnsi="Arial" w:cs="Arial"/>
                <w:color w:val="000000"/>
                <w:szCs w:val="22"/>
              </w:rPr>
            </w:pPr>
            <w:r w:rsidRPr="00923DA1">
              <w:rPr>
                <w:rFonts w:ascii="Arial" w:hAnsi="Arial" w:cs="Arial"/>
                <w:color w:val="000000"/>
                <w:szCs w:val="22"/>
              </w:rPr>
              <w:t>otočení monitoru o +/- 90 ° (pivot)</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w:t>
            </w:r>
          </w:p>
        </w:tc>
        <w:tc>
          <w:tcPr>
            <w:tcW w:w="2615" w:type="dxa"/>
            <w:tcBorders>
              <w:top w:val="nil"/>
              <w:left w:val="single" w:sz="8" w:space="0" w:color="auto"/>
              <w:bottom w:val="single" w:sz="4" w:space="0" w:color="auto"/>
              <w:right w:val="single" w:sz="8"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ano</w:t>
            </w:r>
          </w:p>
        </w:tc>
        <w:tc>
          <w:tcPr>
            <w:tcW w:w="2620" w:type="dxa"/>
            <w:tcBorders>
              <w:top w:val="nil"/>
              <w:left w:val="nil"/>
              <w:bottom w:val="single" w:sz="4" w:space="0" w:color="auto"/>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ano</w:t>
            </w:r>
          </w:p>
        </w:tc>
      </w:tr>
      <w:tr w:rsidR="00923DA1" w:rsidRPr="00923DA1" w:rsidTr="00B00212">
        <w:trPr>
          <w:trHeight w:val="315"/>
        </w:trPr>
        <w:tc>
          <w:tcPr>
            <w:tcW w:w="1181"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3354" w:type="dxa"/>
            <w:gridSpan w:val="2"/>
            <w:tcBorders>
              <w:top w:val="single" w:sz="8" w:space="0" w:color="auto"/>
              <w:left w:val="nil"/>
              <w:bottom w:val="single" w:sz="8"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nepřetržitý provoz 24/7</w:t>
            </w:r>
          </w:p>
        </w:tc>
        <w:tc>
          <w:tcPr>
            <w:tcW w:w="688" w:type="dxa"/>
            <w:tcBorders>
              <w:top w:val="nil"/>
              <w:left w:val="nil"/>
              <w:bottom w:val="single" w:sz="8" w:space="0" w:color="auto"/>
              <w:right w:val="nil"/>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w:t>
            </w:r>
          </w:p>
        </w:tc>
        <w:tc>
          <w:tcPr>
            <w:tcW w:w="2615" w:type="dxa"/>
            <w:tcBorders>
              <w:top w:val="nil"/>
              <w:left w:val="single" w:sz="8" w:space="0" w:color="auto"/>
              <w:bottom w:val="single" w:sz="8" w:space="0" w:color="auto"/>
              <w:right w:val="single" w:sz="8"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ano</w:t>
            </w:r>
          </w:p>
        </w:tc>
        <w:tc>
          <w:tcPr>
            <w:tcW w:w="2620" w:type="dxa"/>
            <w:tcBorders>
              <w:top w:val="nil"/>
              <w:left w:val="nil"/>
              <w:bottom w:val="single" w:sz="8" w:space="0" w:color="auto"/>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ano</w:t>
            </w:r>
          </w:p>
        </w:tc>
      </w:tr>
    </w:tbl>
    <w:p w:rsidR="00923DA1" w:rsidRDefault="00923DA1" w:rsidP="00764C0A">
      <w:pPr>
        <w:pStyle w:val="RLProhlensmluvnchstran"/>
        <w:jc w:val="left"/>
        <w:rPr>
          <w:rFonts w:ascii="Arial" w:hAnsi="Arial" w:cs="Arial"/>
          <w:szCs w:val="22"/>
        </w:rPr>
      </w:pPr>
    </w:p>
    <w:p w:rsidR="00923DA1" w:rsidRDefault="00923DA1" w:rsidP="00764C0A">
      <w:pPr>
        <w:pStyle w:val="RLProhlensmluvnchstran"/>
        <w:jc w:val="left"/>
        <w:rPr>
          <w:rFonts w:ascii="Arial" w:hAnsi="Arial" w:cs="Arial"/>
          <w:szCs w:val="22"/>
        </w:rPr>
      </w:pPr>
    </w:p>
    <w:p w:rsidR="00923DA1" w:rsidRDefault="00923DA1" w:rsidP="00764C0A">
      <w:pPr>
        <w:pStyle w:val="RLProhlensmluvnchstran"/>
        <w:jc w:val="left"/>
        <w:rPr>
          <w:rFonts w:ascii="Arial" w:hAnsi="Arial" w:cs="Arial"/>
          <w:szCs w:val="22"/>
        </w:rPr>
      </w:pPr>
    </w:p>
    <w:tbl>
      <w:tblPr>
        <w:tblW w:w="10960" w:type="dxa"/>
        <w:tblInd w:w="-639" w:type="dxa"/>
        <w:tblCellMar>
          <w:left w:w="70" w:type="dxa"/>
          <w:right w:w="70" w:type="dxa"/>
        </w:tblCellMar>
        <w:tblLook w:val="04A0" w:firstRow="1" w:lastRow="0" w:firstColumn="1" w:lastColumn="0" w:noHBand="0" w:noVBand="1"/>
      </w:tblPr>
      <w:tblGrid>
        <w:gridCol w:w="1232"/>
        <w:gridCol w:w="2088"/>
        <w:gridCol w:w="608"/>
        <w:gridCol w:w="1008"/>
        <w:gridCol w:w="2228"/>
        <w:gridCol w:w="2428"/>
        <w:gridCol w:w="1368"/>
      </w:tblGrid>
      <w:tr w:rsidR="00923DA1" w:rsidRPr="00923DA1" w:rsidTr="00923DA1">
        <w:trPr>
          <w:trHeight w:val="356"/>
        </w:trPr>
        <w:tc>
          <w:tcPr>
            <w:tcW w:w="1232" w:type="dxa"/>
            <w:tcBorders>
              <w:top w:val="double" w:sz="6" w:space="0" w:color="auto"/>
              <w:left w:val="single" w:sz="12" w:space="0" w:color="auto"/>
              <w:bottom w:val="nil"/>
              <w:right w:val="nil"/>
            </w:tcBorders>
            <w:shd w:val="clear" w:color="000000" w:fill="92D050"/>
            <w:noWrap/>
            <w:vAlign w:val="bottom"/>
            <w:hideMark/>
          </w:tcPr>
          <w:p w:rsidR="00923DA1" w:rsidRPr="00923DA1" w:rsidRDefault="00923DA1" w:rsidP="00923DA1">
            <w:pPr>
              <w:spacing w:after="0" w:line="240" w:lineRule="auto"/>
              <w:rPr>
                <w:rFonts w:cs="Calibri"/>
                <w:color w:val="000000"/>
                <w:szCs w:val="22"/>
              </w:rPr>
            </w:pPr>
            <w:r w:rsidRPr="00923DA1">
              <w:rPr>
                <w:rFonts w:cs="Calibri"/>
                <w:color w:val="000000"/>
                <w:szCs w:val="22"/>
              </w:rPr>
              <w:t> </w:t>
            </w:r>
          </w:p>
        </w:tc>
        <w:tc>
          <w:tcPr>
            <w:tcW w:w="2088" w:type="dxa"/>
            <w:tcBorders>
              <w:top w:val="nil"/>
              <w:left w:val="nil"/>
              <w:bottom w:val="nil"/>
              <w:right w:val="nil"/>
            </w:tcBorders>
            <w:shd w:val="clear" w:color="000000" w:fill="92D050"/>
            <w:noWrap/>
            <w:vAlign w:val="bottom"/>
            <w:hideMark/>
          </w:tcPr>
          <w:p w:rsidR="00923DA1" w:rsidRPr="00923DA1" w:rsidRDefault="00923DA1" w:rsidP="00923DA1">
            <w:pPr>
              <w:spacing w:after="0" w:line="240" w:lineRule="auto"/>
              <w:rPr>
                <w:rFonts w:cs="Calibri"/>
                <w:color w:val="000000"/>
                <w:szCs w:val="22"/>
              </w:rPr>
            </w:pPr>
            <w:r w:rsidRPr="00923DA1">
              <w:rPr>
                <w:rFonts w:cs="Calibri"/>
                <w:color w:val="000000"/>
                <w:szCs w:val="22"/>
              </w:rPr>
              <w:t> </w:t>
            </w:r>
          </w:p>
        </w:tc>
        <w:tc>
          <w:tcPr>
            <w:tcW w:w="608" w:type="dxa"/>
            <w:tcBorders>
              <w:top w:val="nil"/>
              <w:left w:val="nil"/>
              <w:bottom w:val="nil"/>
              <w:right w:val="nil"/>
            </w:tcBorders>
            <w:shd w:val="clear" w:color="000000" w:fill="92D050"/>
            <w:noWrap/>
            <w:vAlign w:val="bottom"/>
            <w:hideMark/>
          </w:tcPr>
          <w:p w:rsidR="00923DA1" w:rsidRPr="00923DA1" w:rsidRDefault="00923DA1" w:rsidP="00923DA1">
            <w:pPr>
              <w:spacing w:after="0" w:line="240" w:lineRule="auto"/>
              <w:rPr>
                <w:rFonts w:cs="Calibri"/>
                <w:color w:val="000000"/>
                <w:szCs w:val="22"/>
              </w:rPr>
            </w:pPr>
            <w:r w:rsidRPr="00923DA1">
              <w:rPr>
                <w:rFonts w:cs="Calibri"/>
                <w:color w:val="000000"/>
                <w:szCs w:val="22"/>
              </w:rPr>
              <w:t> </w:t>
            </w:r>
          </w:p>
        </w:tc>
        <w:tc>
          <w:tcPr>
            <w:tcW w:w="1008" w:type="dxa"/>
            <w:tcBorders>
              <w:top w:val="nil"/>
              <w:left w:val="nil"/>
              <w:bottom w:val="nil"/>
              <w:right w:val="nil"/>
            </w:tcBorders>
            <w:shd w:val="clear" w:color="000000" w:fill="92D050"/>
            <w:noWrap/>
            <w:vAlign w:val="bottom"/>
            <w:hideMark/>
          </w:tcPr>
          <w:p w:rsidR="00923DA1" w:rsidRPr="00923DA1" w:rsidRDefault="00923DA1" w:rsidP="00923DA1">
            <w:pPr>
              <w:spacing w:after="0" w:line="240" w:lineRule="auto"/>
              <w:rPr>
                <w:rFonts w:cs="Calibri"/>
                <w:color w:val="000000"/>
                <w:szCs w:val="22"/>
              </w:rPr>
            </w:pPr>
            <w:r w:rsidRPr="00923DA1">
              <w:rPr>
                <w:rFonts w:cs="Calibri"/>
                <w:color w:val="000000"/>
                <w:szCs w:val="22"/>
              </w:rPr>
              <w:t> </w:t>
            </w:r>
          </w:p>
        </w:tc>
        <w:tc>
          <w:tcPr>
            <w:tcW w:w="2228" w:type="dxa"/>
            <w:tcBorders>
              <w:top w:val="nil"/>
              <w:left w:val="single" w:sz="12" w:space="0" w:color="auto"/>
              <w:bottom w:val="nil"/>
              <w:right w:val="nil"/>
            </w:tcBorders>
            <w:shd w:val="clear" w:color="000000" w:fill="92D050"/>
            <w:noWrap/>
            <w:vAlign w:val="bottom"/>
            <w:hideMark/>
          </w:tcPr>
          <w:p w:rsidR="00923DA1" w:rsidRPr="00923DA1" w:rsidRDefault="00923DA1" w:rsidP="00923DA1">
            <w:pPr>
              <w:spacing w:after="0" w:line="240" w:lineRule="auto"/>
              <w:rPr>
                <w:rFonts w:cs="Calibri"/>
                <w:color w:val="000000"/>
                <w:szCs w:val="22"/>
              </w:rPr>
            </w:pPr>
            <w:r w:rsidRPr="00923DA1">
              <w:rPr>
                <w:rFonts w:cs="Calibri"/>
                <w:color w:val="000000"/>
                <w:szCs w:val="22"/>
              </w:rPr>
              <w:t> </w:t>
            </w:r>
          </w:p>
        </w:tc>
        <w:tc>
          <w:tcPr>
            <w:tcW w:w="2428" w:type="dxa"/>
            <w:tcBorders>
              <w:top w:val="nil"/>
              <w:left w:val="nil"/>
              <w:bottom w:val="nil"/>
              <w:right w:val="nil"/>
            </w:tcBorders>
            <w:shd w:val="clear" w:color="000000" w:fill="92D050"/>
            <w:noWrap/>
            <w:vAlign w:val="bottom"/>
            <w:hideMark/>
          </w:tcPr>
          <w:p w:rsidR="00923DA1" w:rsidRPr="00923DA1" w:rsidRDefault="00923DA1" w:rsidP="00923DA1">
            <w:pPr>
              <w:spacing w:after="0" w:line="240" w:lineRule="auto"/>
              <w:rPr>
                <w:rFonts w:cs="Calibri"/>
                <w:color w:val="000000"/>
                <w:szCs w:val="22"/>
              </w:rPr>
            </w:pPr>
            <w:r w:rsidRPr="00923DA1">
              <w:rPr>
                <w:rFonts w:cs="Calibri"/>
                <w:color w:val="000000"/>
                <w:szCs w:val="22"/>
              </w:rPr>
              <w:t> </w:t>
            </w:r>
          </w:p>
        </w:tc>
        <w:tc>
          <w:tcPr>
            <w:tcW w:w="1368" w:type="dxa"/>
            <w:tcBorders>
              <w:top w:val="nil"/>
              <w:left w:val="nil"/>
              <w:bottom w:val="double" w:sz="6" w:space="0" w:color="auto"/>
              <w:right w:val="single" w:sz="12" w:space="0" w:color="auto"/>
            </w:tcBorders>
            <w:shd w:val="clear" w:color="000000" w:fill="92D050"/>
            <w:noWrap/>
            <w:vAlign w:val="bottom"/>
            <w:hideMark/>
          </w:tcPr>
          <w:p w:rsidR="00923DA1" w:rsidRPr="00923DA1" w:rsidRDefault="00923DA1" w:rsidP="00923DA1">
            <w:pPr>
              <w:spacing w:after="0" w:line="240" w:lineRule="auto"/>
              <w:rPr>
                <w:rFonts w:cs="Calibri"/>
                <w:color w:val="000000"/>
                <w:szCs w:val="22"/>
              </w:rPr>
            </w:pPr>
            <w:r w:rsidRPr="00923DA1">
              <w:rPr>
                <w:rFonts w:cs="Calibri"/>
                <w:color w:val="000000"/>
                <w:szCs w:val="22"/>
              </w:rPr>
              <w:t> </w:t>
            </w:r>
          </w:p>
        </w:tc>
      </w:tr>
      <w:tr w:rsidR="00923DA1" w:rsidRPr="00923DA1" w:rsidTr="00923DA1">
        <w:trPr>
          <w:trHeight w:val="1275"/>
        </w:trPr>
        <w:tc>
          <w:tcPr>
            <w:tcW w:w="1232" w:type="dxa"/>
            <w:vMerge w:val="restart"/>
            <w:tcBorders>
              <w:top w:val="nil"/>
              <w:left w:val="single" w:sz="12" w:space="0" w:color="auto"/>
              <w:bottom w:val="single" w:sz="12" w:space="0" w:color="000000"/>
              <w:right w:val="single" w:sz="8" w:space="0" w:color="auto"/>
            </w:tcBorders>
            <w:shd w:val="clear" w:color="000000" w:fill="92D050"/>
            <w:textDirection w:val="btLr"/>
            <w:vAlign w:val="center"/>
            <w:hideMark/>
          </w:tcPr>
          <w:p w:rsidR="00923DA1" w:rsidRPr="00923DA1" w:rsidRDefault="00923DA1" w:rsidP="00923DA1">
            <w:pPr>
              <w:spacing w:after="0" w:line="240" w:lineRule="auto"/>
              <w:jc w:val="center"/>
              <w:rPr>
                <w:rFonts w:ascii="Arial Black" w:hAnsi="Arial Black" w:cs="Calibri"/>
                <w:color w:val="000000"/>
                <w:szCs w:val="22"/>
              </w:rPr>
            </w:pPr>
            <w:proofErr w:type="gramStart"/>
            <w:r w:rsidRPr="00923DA1">
              <w:rPr>
                <w:rFonts w:ascii="Arial Black" w:hAnsi="Arial Black" w:cs="Calibri"/>
                <w:color w:val="000000"/>
                <w:szCs w:val="22"/>
              </w:rPr>
              <w:t>s p o l e č n é   p a r a m e t r y</w:t>
            </w:r>
            <w:proofErr w:type="gramEnd"/>
          </w:p>
        </w:tc>
        <w:tc>
          <w:tcPr>
            <w:tcW w:w="2696" w:type="dxa"/>
            <w:gridSpan w:val="2"/>
            <w:tcBorders>
              <w:top w:val="double" w:sz="6" w:space="0" w:color="auto"/>
              <w:left w:val="nil"/>
              <w:bottom w:val="single" w:sz="8"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příslušenství</w:t>
            </w:r>
          </w:p>
        </w:tc>
        <w:tc>
          <w:tcPr>
            <w:tcW w:w="1008" w:type="dxa"/>
            <w:tcBorders>
              <w:top w:val="double" w:sz="6" w:space="0" w:color="auto"/>
              <w:left w:val="nil"/>
              <w:bottom w:val="single" w:sz="8" w:space="0" w:color="auto"/>
              <w:right w:val="nil"/>
            </w:tcBorders>
            <w:shd w:val="clear" w:color="000000" w:fill="FFFFFF"/>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w:t>
            </w:r>
          </w:p>
        </w:tc>
        <w:tc>
          <w:tcPr>
            <w:tcW w:w="6024" w:type="dxa"/>
            <w:gridSpan w:val="3"/>
            <w:tcBorders>
              <w:top w:val="double" w:sz="6" w:space="0" w:color="auto"/>
              <w:left w:val="single" w:sz="12" w:space="0" w:color="auto"/>
              <w:bottom w:val="single" w:sz="8" w:space="0" w:color="auto"/>
              <w:right w:val="single" w:sz="12" w:space="0" w:color="000000"/>
            </w:tcBorders>
            <w:shd w:val="clear" w:color="000000" w:fill="FFFFFF"/>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xml:space="preserve">digitální propojovací kabely pro </w:t>
            </w:r>
            <w:proofErr w:type="spellStart"/>
            <w:r w:rsidRPr="00923DA1">
              <w:rPr>
                <w:rFonts w:ascii="Arial" w:hAnsi="Arial" w:cs="Arial"/>
                <w:szCs w:val="22"/>
              </w:rPr>
              <w:t>DisplayPort</w:t>
            </w:r>
            <w:proofErr w:type="spellEnd"/>
            <w:r w:rsidRPr="00923DA1">
              <w:rPr>
                <w:rFonts w:ascii="Arial" w:hAnsi="Arial" w:cs="Arial"/>
                <w:szCs w:val="22"/>
              </w:rPr>
              <w:t xml:space="preserve"> / HDMI, kabel </w:t>
            </w:r>
            <w:proofErr w:type="gramStart"/>
            <w:r w:rsidRPr="00923DA1">
              <w:rPr>
                <w:rFonts w:ascii="Arial" w:hAnsi="Arial" w:cs="Arial"/>
                <w:szCs w:val="22"/>
              </w:rPr>
              <w:t>USB,  napájecí</w:t>
            </w:r>
            <w:proofErr w:type="gramEnd"/>
            <w:r w:rsidRPr="00923DA1">
              <w:rPr>
                <w:rFonts w:ascii="Arial" w:hAnsi="Arial" w:cs="Arial"/>
                <w:szCs w:val="22"/>
              </w:rPr>
              <w:t xml:space="preserve"> kabel</w:t>
            </w:r>
          </w:p>
        </w:tc>
      </w:tr>
      <w:tr w:rsidR="00923DA1" w:rsidRPr="00923DA1" w:rsidTr="00923DA1">
        <w:trPr>
          <w:trHeight w:val="855"/>
        </w:trPr>
        <w:tc>
          <w:tcPr>
            <w:tcW w:w="1232" w:type="dxa"/>
            <w:vMerge/>
            <w:tcBorders>
              <w:top w:val="nil"/>
              <w:left w:val="single" w:sz="12" w:space="0" w:color="auto"/>
              <w:bottom w:val="single" w:sz="12" w:space="0" w:color="000000"/>
              <w:right w:val="single" w:sz="8" w:space="0" w:color="auto"/>
            </w:tcBorders>
            <w:vAlign w:val="center"/>
            <w:hideMark/>
          </w:tcPr>
          <w:p w:rsidR="00923DA1" w:rsidRPr="00923DA1" w:rsidRDefault="00923DA1" w:rsidP="00923DA1">
            <w:pPr>
              <w:spacing w:after="0" w:line="240" w:lineRule="auto"/>
              <w:rPr>
                <w:rFonts w:ascii="Arial Black" w:hAnsi="Arial Black" w:cs="Calibri"/>
                <w:color w:val="000000"/>
                <w:szCs w:val="22"/>
              </w:rPr>
            </w:pPr>
          </w:p>
        </w:tc>
        <w:tc>
          <w:tcPr>
            <w:tcW w:w="2696" w:type="dxa"/>
            <w:gridSpan w:val="2"/>
            <w:tcBorders>
              <w:top w:val="nil"/>
              <w:left w:val="nil"/>
              <w:bottom w:val="single" w:sz="8"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SW v ceně</w:t>
            </w:r>
          </w:p>
        </w:tc>
        <w:tc>
          <w:tcPr>
            <w:tcW w:w="1008" w:type="dxa"/>
            <w:tcBorders>
              <w:top w:val="nil"/>
              <w:left w:val="nil"/>
              <w:bottom w:val="single" w:sz="8" w:space="0" w:color="auto"/>
              <w:right w:val="nil"/>
            </w:tcBorders>
            <w:shd w:val="clear" w:color="auto" w:fill="auto"/>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w:t>
            </w:r>
          </w:p>
        </w:tc>
        <w:tc>
          <w:tcPr>
            <w:tcW w:w="6024" w:type="dxa"/>
            <w:gridSpan w:val="3"/>
            <w:tcBorders>
              <w:top w:val="nil"/>
              <w:left w:val="single" w:sz="12" w:space="0" w:color="auto"/>
              <w:bottom w:val="single" w:sz="8" w:space="0" w:color="auto"/>
              <w:right w:val="single" w:sz="12" w:space="0" w:color="000000"/>
            </w:tcBorders>
            <w:shd w:val="clear" w:color="auto" w:fill="auto"/>
            <w:vAlign w:val="bottom"/>
            <w:hideMark/>
          </w:tcPr>
          <w:p w:rsidR="00923DA1" w:rsidRPr="00923DA1" w:rsidRDefault="00923DA1" w:rsidP="00923DA1">
            <w:pPr>
              <w:spacing w:after="0" w:line="240" w:lineRule="auto"/>
              <w:jc w:val="center"/>
              <w:rPr>
                <w:rFonts w:ascii="Arial" w:hAnsi="Arial" w:cs="Arial"/>
                <w:color w:val="000000"/>
                <w:szCs w:val="22"/>
              </w:rPr>
            </w:pPr>
            <w:r w:rsidRPr="00923DA1">
              <w:rPr>
                <w:rFonts w:ascii="Arial" w:hAnsi="Arial" w:cs="Arial"/>
                <w:color w:val="000000"/>
                <w:szCs w:val="22"/>
              </w:rPr>
              <w:t xml:space="preserve">CD nebo DVD s ovladači, managementem a příručkami na vyžádání při nákupu nebo na USB </w:t>
            </w:r>
            <w:proofErr w:type="spellStart"/>
            <w:r w:rsidRPr="00923DA1">
              <w:rPr>
                <w:rFonts w:ascii="Arial" w:hAnsi="Arial" w:cs="Arial"/>
                <w:color w:val="000000"/>
                <w:szCs w:val="22"/>
              </w:rPr>
              <w:t>flash</w:t>
            </w:r>
            <w:proofErr w:type="spellEnd"/>
            <w:r w:rsidRPr="00923DA1">
              <w:rPr>
                <w:rFonts w:ascii="Arial" w:hAnsi="Arial" w:cs="Arial"/>
                <w:color w:val="000000"/>
                <w:szCs w:val="22"/>
              </w:rPr>
              <w:t xml:space="preserve"> disku</w:t>
            </w:r>
          </w:p>
        </w:tc>
      </w:tr>
      <w:tr w:rsidR="00923DA1" w:rsidRPr="00923DA1" w:rsidTr="00923DA1">
        <w:trPr>
          <w:trHeight w:val="310"/>
        </w:trPr>
        <w:tc>
          <w:tcPr>
            <w:tcW w:w="1232" w:type="dxa"/>
            <w:vMerge/>
            <w:tcBorders>
              <w:top w:val="nil"/>
              <w:left w:val="single" w:sz="12" w:space="0" w:color="auto"/>
              <w:bottom w:val="single" w:sz="12" w:space="0" w:color="000000"/>
              <w:right w:val="single" w:sz="8" w:space="0" w:color="auto"/>
            </w:tcBorders>
            <w:vAlign w:val="center"/>
            <w:hideMark/>
          </w:tcPr>
          <w:p w:rsidR="00923DA1" w:rsidRPr="00923DA1" w:rsidRDefault="00923DA1" w:rsidP="00923DA1">
            <w:pPr>
              <w:spacing w:after="0" w:line="240" w:lineRule="auto"/>
              <w:rPr>
                <w:rFonts w:ascii="Arial Black" w:hAnsi="Arial Black" w:cs="Calibri"/>
                <w:color w:val="000000"/>
                <w:szCs w:val="22"/>
              </w:rPr>
            </w:pPr>
          </w:p>
        </w:tc>
        <w:tc>
          <w:tcPr>
            <w:tcW w:w="2696" w:type="dxa"/>
            <w:gridSpan w:val="2"/>
            <w:tcBorders>
              <w:top w:val="single" w:sz="8" w:space="0" w:color="auto"/>
              <w:left w:val="nil"/>
              <w:bottom w:val="single" w:sz="8"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servisní záruka</w:t>
            </w:r>
          </w:p>
        </w:tc>
        <w:tc>
          <w:tcPr>
            <w:tcW w:w="1008" w:type="dxa"/>
            <w:tcBorders>
              <w:top w:val="nil"/>
              <w:left w:val="nil"/>
              <w:bottom w:val="single" w:sz="8" w:space="0" w:color="auto"/>
              <w:right w:val="nil"/>
            </w:tcBorders>
            <w:shd w:val="clear" w:color="auto" w:fill="auto"/>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w:t>
            </w:r>
          </w:p>
        </w:tc>
        <w:tc>
          <w:tcPr>
            <w:tcW w:w="6024" w:type="dxa"/>
            <w:gridSpan w:val="3"/>
            <w:tcBorders>
              <w:top w:val="single" w:sz="8" w:space="0" w:color="auto"/>
              <w:left w:val="single" w:sz="12" w:space="0" w:color="auto"/>
              <w:bottom w:val="single" w:sz="8" w:space="0" w:color="auto"/>
              <w:right w:val="single" w:sz="12" w:space="0" w:color="000000"/>
            </w:tcBorders>
            <w:shd w:val="clear" w:color="auto" w:fill="auto"/>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5 let, NBD on-</w:t>
            </w:r>
            <w:proofErr w:type="spellStart"/>
            <w:r w:rsidRPr="00923DA1">
              <w:rPr>
                <w:rFonts w:ascii="Arial" w:hAnsi="Arial" w:cs="Arial"/>
                <w:szCs w:val="22"/>
              </w:rPr>
              <w:t>Site</w:t>
            </w:r>
            <w:proofErr w:type="spellEnd"/>
          </w:p>
        </w:tc>
      </w:tr>
      <w:tr w:rsidR="00923DA1" w:rsidRPr="00923DA1" w:rsidTr="00923DA1">
        <w:trPr>
          <w:trHeight w:val="1816"/>
        </w:trPr>
        <w:tc>
          <w:tcPr>
            <w:tcW w:w="1232" w:type="dxa"/>
            <w:vMerge/>
            <w:tcBorders>
              <w:top w:val="nil"/>
              <w:left w:val="single" w:sz="12" w:space="0" w:color="auto"/>
              <w:bottom w:val="single" w:sz="12" w:space="0" w:color="000000"/>
              <w:right w:val="single" w:sz="8" w:space="0" w:color="auto"/>
            </w:tcBorders>
            <w:vAlign w:val="center"/>
            <w:hideMark/>
          </w:tcPr>
          <w:p w:rsidR="00923DA1" w:rsidRPr="00923DA1" w:rsidRDefault="00923DA1" w:rsidP="00923DA1">
            <w:pPr>
              <w:spacing w:after="0" w:line="240" w:lineRule="auto"/>
              <w:rPr>
                <w:rFonts w:ascii="Arial Black" w:hAnsi="Arial Black" w:cs="Calibri"/>
                <w:color w:val="000000"/>
                <w:szCs w:val="22"/>
              </w:rPr>
            </w:pPr>
          </w:p>
        </w:tc>
        <w:tc>
          <w:tcPr>
            <w:tcW w:w="2696" w:type="dxa"/>
            <w:gridSpan w:val="2"/>
            <w:tcBorders>
              <w:top w:val="single" w:sz="8" w:space="0" w:color="auto"/>
              <w:left w:val="nil"/>
              <w:bottom w:val="single" w:sz="8"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rozsah servisních středisek, telefonní podpora a podpora prostřednictvím Internetu</w:t>
            </w:r>
          </w:p>
        </w:tc>
        <w:tc>
          <w:tcPr>
            <w:tcW w:w="1008" w:type="dxa"/>
            <w:tcBorders>
              <w:top w:val="nil"/>
              <w:left w:val="nil"/>
              <w:bottom w:val="single" w:sz="8" w:space="0" w:color="auto"/>
              <w:right w:val="nil"/>
            </w:tcBorders>
            <w:shd w:val="clear" w:color="auto" w:fill="auto"/>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w:t>
            </w:r>
          </w:p>
        </w:tc>
        <w:tc>
          <w:tcPr>
            <w:tcW w:w="6024" w:type="dxa"/>
            <w:gridSpan w:val="3"/>
            <w:tcBorders>
              <w:top w:val="single" w:sz="8" w:space="0" w:color="auto"/>
              <w:left w:val="single" w:sz="12" w:space="0" w:color="auto"/>
              <w:bottom w:val="single" w:sz="8" w:space="0" w:color="auto"/>
              <w:right w:val="single" w:sz="12" w:space="0" w:color="000000"/>
            </w:tcBorders>
            <w:shd w:val="clear" w:color="auto" w:fill="auto"/>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Jediné kontaktní místo pro nahlášení poruch v celé ČR, servisní střediska pokrývající celé území ČR, možnost sledování servisních reportů prostřednictvím Internetu. Podpora poskytovaná prostřednictvím telefonní linky musí být dostupná v pracovní dny minimálně v době od 8:00 do 18:00 hodin</w:t>
            </w:r>
          </w:p>
        </w:tc>
      </w:tr>
      <w:tr w:rsidR="00923DA1" w:rsidRPr="00923DA1" w:rsidTr="00923DA1">
        <w:trPr>
          <w:trHeight w:val="1305"/>
        </w:trPr>
        <w:tc>
          <w:tcPr>
            <w:tcW w:w="1232" w:type="dxa"/>
            <w:vMerge/>
            <w:tcBorders>
              <w:top w:val="nil"/>
              <w:left w:val="single" w:sz="12" w:space="0" w:color="auto"/>
              <w:bottom w:val="single" w:sz="12" w:space="0" w:color="000000"/>
              <w:right w:val="single" w:sz="8" w:space="0" w:color="auto"/>
            </w:tcBorders>
            <w:vAlign w:val="center"/>
            <w:hideMark/>
          </w:tcPr>
          <w:p w:rsidR="00923DA1" w:rsidRPr="00923DA1" w:rsidRDefault="00923DA1" w:rsidP="00923DA1">
            <w:pPr>
              <w:spacing w:after="0" w:line="240" w:lineRule="auto"/>
              <w:rPr>
                <w:rFonts w:ascii="Arial Black" w:hAnsi="Arial Black" w:cs="Calibri"/>
                <w:color w:val="000000"/>
                <w:szCs w:val="22"/>
              </w:rPr>
            </w:pPr>
          </w:p>
        </w:tc>
        <w:tc>
          <w:tcPr>
            <w:tcW w:w="2696" w:type="dxa"/>
            <w:gridSpan w:val="2"/>
            <w:tcBorders>
              <w:top w:val="single" w:sz="8" w:space="0" w:color="auto"/>
              <w:left w:val="nil"/>
              <w:bottom w:val="single" w:sz="12"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zařízení musí splňovat</w:t>
            </w:r>
          </w:p>
        </w:tc>
        <w:tc>
          <w:tcPr>
            <w:tcW w:w="1008" w:type="dxa"/>
            <w:tcBorders>
              <w:top w:val="nil"/>
              <w:left w:val="nil"/>
              <w:bottom w:val="single" w:sz="12" w:space="0" w:color="auto"/>
              <w:right w:val="nil"/>
            </w:tcBorders>
            <w:shd w:val="clear" w:color="auto" w:fill="auto"/>
            <w:hideMark/>
          </w:tcPr>
          <w:p w:rsidR="00923DA1" w:rsidRPr="00923DA1" w:rsidRDefault="00923DA1" w:rsidP="00923DA1">
            <w:pPr>
              <w:spacing w:after="0" w:line="240" w:lineRule="auto"/>
              <w:rPr>
                <w:rFonts w:ascii="Arial" w:hAnsi="Arial" w:cs="Arial"/>
                <w:szCs w:val="22"/>
              </w:rPr>
            </w:pPr>
            <w:r w:rsidRPr="00923DA1">
              <w:rPr>
                <w:rFonts w:ascii="Arial" w:hAnsi="Arial" w:cs="Arial"/>
                <w:szCs w:val="22"/>
              </w:rPr>
              <w:t> </w:t>
            </w:r>
          </w:p>
        </w:tc>
        <w:tc>
          <w:tcPr>
            <w:tcW w:w="6024" w:type="dxa"/>
            <w:gridSpan w:val="3"/>
            <w:tcBorders>
              <w:top w:val="single" w:sz="8" w:space="0" w:color="auto"/>
              <w:left w:val="single" w:sz="12" w:space="0" w:color="auto"/>
              <w:bottom w:val="single" w:sz="12" w:space="0" w:color="auto"/>
              <w:right w:val="single" w:sz="12" w:space="0" w:color="000000"/>
            </w:tcBorders>
            <w:shd w:val="clear" w:color="auto" w:fill="auto"/>
            <w:vAlign w:val="center"/>
            <w:hideMark/>
          </w:tcPr>
          <w:p w:rsidR="00923DA1" w:rsidRPr="00923DA1" w:rsidRDefault="00923DA1" w:rsidP="00923DA1">
            <w:pPr>
              <w:spacing w:after="0" w:line="240" w:lineRule="auto"/>
              <w:jc w:val="center"/>
              <w:rPr>
                <w:rFonts w:ascii="Arial" w:hAnsi="Arial" w:cs="Arial"/>
                <w:szCs w:val="22"/>
              </w:rPr>
            </w:pPr>
            <w:r w:rsidRPr="00923DA1">
              <w:rPr>
                <w:rFonts w:ascii="Arial" w:hAnsi="Arial" w:cs="Arial"/>
                <w:szCs w:val="22"/>
              </w:rPr>
              <w:t xml:space="preserve">soulad s direktivou </w:t>
            </w:r>
            <w:proofErr w:type="spellStart"/>
            <w:r w:rsidRPr="00923DA1">
              <w:rPr>
                <w:rFonts w:ascii="Arial" w:hAnsi="Arial" w:cs="Arial"/>
                <w:szCs w:val="22"/>
              </w:rPr>
              <w:t>RoHS</w:t>
            </w:r>
            <w:proofErr w:type="spellEnd"/>
            <w:r w:rsidRPr="00923DA1">
              <w:rPr>
                <w:rFonts w:ascii="Arial" w:hAnsi="Arial" w:cs="Arial"/>
                <w:szCs w:val="22"/>
              </w:rPr>
              <w:t xml:space="preserve"> (</w:t>
            </w:r>
            <w:proofErr w:type="spellStart"/>
            <w:r w:rsidRPr="00923DA1">
              <w:rPr>
                <w:rFonts w:ascii="Arial" w:hAnsi="Arial" w:cs="Arial"/>
                <w:szCs w:val="22"/>
              </w:rPr>
              <w:t>Restriction</w:t>
            </w:r>
            <w:proofErr w:type="spellEnd"/>
            <w:r w:rsidRPr="00923DA1">
              <w:rPr>
                <w:rFonts w:ascii="Arial" w:hAnsi="Arial" w:cs="Arial"/>
                <w:szCs w:val="22"/>
              </w:rPr>
              <w:t xml:space="preserve"> </w:t>
            </w:r>
            <w:proofErr w:type="spellStart"/>
            <w:r w:rsidRPr="00923DA1">
              <w:rPr>
                <w:rFonts w:ascii="Arial" w:hAnsi="Arial" w:cs="Arial"/>
                <w:szCs w:val="22"/>
              </w:rPr>
              <w:t>of</w:t>
            </w:r>
            <w:proofErr w:type="spellEnd"/>
            <w:r w:rsidRPr="00923DA1">
              <w:rPr>
                <w:rFonts w:ascii="Arial" w:hAnsi="Arial" w:cs="Arial"/>
                <w:szCs w:val="22"/>
              </w:rPr>
              <w:t xml:space="preserve"> Use </w:t>
            </w:r>
            <w:proofErr w:type="spellStart"/>
            <w:r w:rsidRPr="00923DA1">
              <w:rPr>
                <w:rFonts w:ascii="Arial" w:hAnsi="Arial" w:cs="Arial"/>
                <w:szCs w:val="22"/>
              </w:rPr>
              <w:t>of</w:t>
            </w:r>
            <w:proofErr w:type="spellEnd"/>
            <w:r w:rsidRPr="00923DA1">
              <w:rPr>
                <w:rFonts w:ascii="Arial" w:hAnsi="Arial" w:cs="Arial"/>
                <w:szCs w:val="22"/>
              </w:rPr>
              <w:t xml:space="preserve"> </w:t>
            </w:r>
            <w:proofErr w:type="spellStart"/>
            <w:r w:rsidRPr="00923DA1">
              <w:rPr>
                <w:rFonts w:ascii="Arial" w:hAnsi="Arial" w:cs="Arial"/>
                <w:szCs w:val="22"/>
              </w:rPr>
              <w:t>Certain</w:t>
            </w:r>
            <w:proofErr w:type="spellEnd"/>
            <w:r w:rsidRPr="00923DA1">
              <w:rPr>
                <w:rFonts w:ascii="Arial" w:hAnsi="Arial" w:cs="Arial"/>
                <w:szCs w:val="22"/>
              </w:rPr>
              <w:t xml:space="preserve"> </w:t>
            </w:r>
            <w:proofErr w:type="spellStart"/>
            <w:r w:rsidRPr="00923DA1">
              <w:rPr>
                <w:rFonts w:ascii="Arial" w:hAnsi="Arial" w:cs="Arial"/>
                <w:szCs w:val="22"/>
              </w:rPr>
              <w:t>Hazardous</w:t>
            </w:r>
            <w:proofErr w:type="spellEnd"/>
            <w:r w:rsidRPr="00923DA1">
              <w:rPr>
                <w:rFonts w:ascii="Arial" w:hAnsi="Arial" w:cs="Arial"/>
                <w:szCs w:val="22"/>
              </w:rPr>
              <w:t xml:space="preserve"> </w:t>
            </w:r>
            <w:proofErr w:type="spellStart"/>
            <w:r w:rsidRPr="00923DA1">
              <w:rPr>
                <w:rFonts w:ascii="Arial" w:hAnsi="Arial" w:cs="Arial"/>
                <w:szCs w:val="22"/>
              </w:rPr>
              <w:t>Substances</w:t>
            </w:r>
            <w:proofErr w:type="spellEnd"/>
            <w:r w:rsidRPr="00923DA1">
              <w:rPr>
                <w:rFonts w:ascii="Arial" w:hAnsi="Arial" w:cs="Arial"/>
                <w:szCs w:val="22"/>
              </w:rPr>
              <w:t>), certifikát EPEAT Gold (</w:t>
            </w:r>
            <w:proofErr w:type="spellStart"/>
            <w:r w:rsidRPr="00923DA1">
              <w:rPr>
                <w:rFonts w:ascii="Arial" w:hAnsi="Arial" w:cs="Arial"/>
                <w:szCs w:val="22"/>
              </w:rPr>
              <w:t>Electronic</w:t>
            </w:r>
            <w:proofErr w:type="spellEnd"/>
            <w:r w:rsidRPr="00923DA1">
              <w:rPr>
                <w:rFonts w:ascii="Arial" w:hAnsi="Arial" w:cs="Arial"/>
                <w:szCs w:val="22"/>
              </w:rPr>
              <w:t xml:space="preserve"> </w:t>
            </w:r>
            <w:proofErr w:type="spellStart"/>
            <w:r w:rsidRPr="00923DA1">
              <w:rPr>
                <w:rFonts w:ascii="Arial" w:hAnsi="Arial" w:cs="Arial"/>
                <w:szCs w:val="22"/>
              </w:rPr>
              <w:t>Product</w:t>
            </w:r>
            <w:proofErr w:type="spellEnd"/>
            <w:r w:rsidRPr="00923DA1">
              <w:rPr>
                <w:rFonts w:ascii="Arial" w:hAnsi="Arial" w:cs="Arial"/>
                <w:szCs w:val="22"/>
              </w:rPr>
              <w:t xml:space="preserve"> </w:t>
            </w:r>
            <w:proofErr w:type="spellStart"/>
            <w:r w:rsidRPr="00923DA1">
              <w:rPr>
                <w:rFonts w:ascii="Arial" w:hAnsi="Arial" w:cs="Arial"/>
                <w:szCs w:val="22"/>
              </w:rPr>
              <w:t>Environmental</w:t>
            </w:r>
            <w:proofErr w:type="spellEnd"/>
            <w:r w:rsidRPr="00923DA1">
              <w:rPr>
                <w:rFonts w:ascii="Arial" w:hAnsi="Arial" w:cs="Arial"/>
                <w:szCs w:val="22"/>
              </w:rPr>
              <w:t xml:space="preserve"> </w:t>
            </w:r>
            <w:proofErr w:type="spellStart"/>
            <w:r w:rsidRPr="00923DA1">
              <w:rPr>
                <w:rFonts w:ascii="Arial" w:hAnsi="Arial" w:cs="Arial"/>
                <w:szCs w:val="22"/>
              </w:rPr>
              <w:t>Assessment</w:t>
            </w:r>
            <w:proofErr w:type="spellEnd"/>
            <w:r w:rsidRPr="00923DA1">
              <w:rPr>
                <w:rFonts w:ascii="Arial" w:hAnsi="Arial" w:cs="Arial"/>
                <w:szCs w:val="22"/>
              </w:rPr>
              <w:t xml:space="preserve"> </w:t>
            </w:r>
            <w:proofErr w:type="spellStart"/>
            <w:r w:rsidRPr="00923DA1">
              <w:rPr>
                <w:rFonts w:ascii="Arial" w:hAnsi="Arial" w:cs="Arial"/>
                <w:szCs w:val="22"/>
              </w:rPr>
              <w:t>Too</w:t>
            </w:r>
            <w:proofErr w:type="spellEnd"/>
            <w:r w:rsidRPr="00923DA1">
              <w:rPr>
                <w:rFonts w:ascii="Arial" w:hAnsi="Arial" w:cs="Arial"/>
                <w:szCs w:val="22"/>
              </w:rPr>
              <w:t xml:space="preserve">), </w:t>
            </w:r>
            <w:proofErr w:type="spellStart"/>
            <w:r w:rsidRPr="00923DA1">
              <w:rPr>
                <w:rFonts w:ascii="Arial" w:hAnsi="Arial" w:cs="Arial"/>
                <w:szCs w:val="22"/>
              </w:rPr>
              <w:t>Energy</w:t>
            </w:r>
            <w:proofErr w:type="spellEnd"/>
            <w:r w:rsidRPr="00923DA1">
              <w:rPr>
                <w:rFonts w:ascii="Arial" w:hAnsi="Arial" w:cs="Arial"/>
                <w:szCs w:val="22"/>
              </w:rPr>
              <w:t xml:space="preserve"> Star min. v. 6.0., </w:t>
            </w:r>
          </w:p>
        </w:tc>
      </w:tr>
      <w:tr w:rsidR="00923DA1" w:rsidRPr="00923DA1" w:rsidTr="00923DA1">
        <w:trPr>
          <w:trHeight w:val="615"/>
        </w:trPr>
        <w:tc>
          <w:tcPr>
            <w:tcW w:w="4936" w:type="dxa"/>
            <w:gridSpan w:val="4"/>
            <w:tcBorders>
              <w:top w:val="single" w:sz="12" w:space="0" w:color="auto"/>
              <w:left w:val="single" w:sz="12" w:space="0" w:color="auto"/>
              <w:bottom w:val="single" w:sz="12" w:space="0" w:color="auto"/>
              <w:right w:val="single" w:sz="12" w:space="0" w:color="000000"/>
            </w:tcBorders>
            <w:shd w:val="clear" w:color="000000" w:fill="FF0000"/>
            <w:vAlign w:val="center"/>
            <w:hideMark/>
          </w:tcPr>
          <w:p w:rsidR="00923DA1" w:rsidRPr="00923DA1" w:rsidRDefault="00923DA1" w:rsidP="00923DA1">
            <w:pPr>
              <w:spacing w:after="0" w:line="240" w:lineRule="auto"/>
              <w:jc w:val="center"/>
              <w:rPr>
                <w:rFonts w:cs="Calibri"/>
                <w:b/>
                <w:bCs/>
                <w:color w:val="000000"/>
                <w:szCs w:val="22"/>
              </w:rPr>
            </w:pPr>
            <w:r w:rsidRPr="00923DA1">
              <w:rPr>
                <w:rFonts w:cs="Calibri"/>
                <w:b/>
                <w:bCs/>
                <w:color w:val="000000"/>
                <w:szCs w:val="22"/>
              </w:rPr>
              <w:t>Celkový počet monitorů:</w:t>
            </w:r>
          </w:p>
        </w:tc>
        <w:tc>
          <w:tcPr>
            <w:tcW w:w="6024" w:type="dxa"/>
            <w:gridSpan w:val="3"/>
            <w:tcBorders>
              <w:top w:val="single" w:sz="12" w:space="0" w:color="auto"/>
              <w:left w:val="nil"/>
              <w:bottom w:val="single" w:sz="12" w:space="0" w:color="auto"/>
              <w:right w:val="single" w:sz="12" w:space="0" w:color="000000"/>
            </w:tcBorders>
            <w:shd w:val="clear" w:color="000000" w:fill="FF0000"/>
            <w:vAlign w:val="center"/>
            <w:hideMark/>
          </w:tcPr>
          <w:p w:rsidR="00923DA1" w:rsidRPr="00923DA1" w:rsidRDefault="00923DA1" w:rsidP="00923DA1">
            <w:pPr>
              <w:spacing w:after="0" w:line="240" w:lineRule="auto"/>
              <w:jc w:val="center"/>
              <w:rPr>
                <w:rFonts w:cs="Calibri"/>
                <w:color w:val="000000"/>
                <w:szCs w:val="22"/>
              </w:rPr>
            </w:pPr>
            <w:r w:rsidRPr="00923DA1">
              <w:rPr>
                <w:rFonts w:cs="Calibri"/>
                <w:color w:val="000000"/>
                <w:szCs w:val="22"/>
              </w:rPr>
              <w:t>Monitor M03:</w:t>
            </w:r>
            <w:r w:rsidRPr="00923DA1">
              <w:rPr>
                <w:rFonts w:cs="Calibri"/>
                <w:b/>
                <w:bCs/>
                <w:color w:val="000000"/>
                <w:szCs w:val="22"/>
              </w:rPr>
              <w:t xml:space="preserve"> 3</w:t>
            </w:r>
          </w:p>
        </w:tc>
      </w:tr>
    </w:tbl>
    <w:p w:rsidR="00923DA1" w:rsidRDefault="00923DA1" w:rsidP="00764C0A">
      <w:pPr>
        <w:pStyle w:val="RLProhlensmluvnchstran"/>
        <w:jc w:val="left"/>
        <w:rPr>
          <w:rFonts w:ascii="Arial" w:hAnsi="Arial" w:cs="Arial"/>
          <w:szCs w:val="22"/>
        </w:rPr>
      </w:pPr>
    </w:p>
    <w:tbl>
      <w:tblPr>
        <w:tblW w:w="10771" w:type="dxa"/>
        <w:tblInd w:w="-781" w:type="dxa"/>
        <w:tblCellMar>
          <w:left w:w="70" w:type="dxa"/>
          <w:right w:w="70" w:type="dxa"/>
        </w:tblCellMar>
        <w:tblLook w:val="04A0" w:firstRow="1" w:lastRow="0" w:firstColumn="1" w:lastColumn="0" w:noHBand="0" w:noVBand="1"/>
      </w:tblPr>
      <w:tblGrid>
        <w:gridCol w:w="1308"/>
        <w:gridCol w:w="1238"/>
        <w:gridCol w:w="1282"/>
        <w:gridCol w:w="227"/>
        <w:gridCol w:w="218"/>
        <w:gridCol w:w="1598"/>
        <w:gridCol w:w="741"/>
        <w:gridCol w:w="1842"/>
        <w:gridCol w:w="2317"/>
      </w:tblGrid>
      <w:tr w:rsidR="00923DA1" w:rsidRPr="00923DA1" w:rsidTr="00B00212">
        <w:trPr>
          <w:trHeight w:val="300"/>
        </w:trPr>
        <w:tc>
          <w:tcPr>
            <w:tcW w:w="1308"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1238"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1509" w:type="dxa"/>
            <w:gridSpan w:val="2"/>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218"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2339" w:type="dxa"/>
            <w:gridSpan w:val="2"/>
            <w:tcBorders>
              <w:top w:val="nil"/>
              <w:left w:val="nil"/>
              <w:bottom w:val="nil"/>
              <w:right w:val="nil"/>
            </w:tcBorders>
            <w:shd w:val="clear" w:color="auto" w:fill="auto"/>
            <w:vAlign w:val="center"/>
            <w:hideMark/>
          </w:tcPr>
          <w:p w:rsidR="00923DA1" w:rsidRPr="00923DA1" w:rsidRDefault="00923DA1" w:rsidP="00923DA1">
            <w:pPr>
              <w:spacing w:after="0" w:line="240" w:lineRule="auto"/>
              <w:jc w:val="center"/>
              <w:rPr>
                <w:rFonts w:ascii="Arial" w:hAnsi="Arial" w:cs="Arial"/>
                <w:b/>
                <w:bCs/>
                <w:color w:val="000000"/>
                <w:sz w:val="56"/>
                <w:szCs w:val="56"/>
              </w:rPr>
            </w:pPr>
          </w:p>
        </w:tc>
        <w:tc>
          <w:tcPr>
            <w:tcW w:w="1842"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jc w:val="center"/>
              <w:rPr>
                <w:rFonts w:ascii="Arial" w:hAnsi="Arial" w:cs="Arial"/>
                <w:b/>
                <w:bCs/>
                <w:color w:val="000000"/>
                <w:sz w:val="56"/>
                <w:szCs w:val="56"/>
              </w:rPr>
            </w:pPr>
          </w:p>
        </w:tc>
        <w:tc>
          <w:tcPr>
            <w:tcW w:w="2317"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r>
      <w:tr w:rsidR="00923DA1" w:rsidRPr="00923DA1" w:rsidTr="00B00212">
        <w:trPr>
          <w:trHeight w:val="315"/>
        </w:trPr>
        <w:tc>
          <w:tcPr>
            <w:tcW w:w="1308"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1238"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1509" w:type="dxa"/>
            <w:gridSpan w:val="2"/>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218"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1598"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741"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1842"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c>
          <w:tcPr>
            <w:tcW w:w="2317" w:type="dxa"/>
            <w:tcBorders>
              <w:top w:val="nil"/>
              <w:left w:val="nil"/>
              <w:bottom w:val="nil"/>
              <w:right w:val="nil"/>
            </w:tcBorders>
            <w:shd w:val="clear" w:color="auto" w:fill="auto"/>
            <w:noWrap/>
            <w:vAlign w:val="bottom"/>
            <w:hideMark/>
          </w:tcPr>
          <w:p w:rsidR="00923DA1" w:rsidRPr="00923DA1" w:rsidRDefault="00923DA1" w:rsidP="00923DA1">
            <w:pPr>
              <w:spacing w:after="0" w:line="240" w:lineRule="auto"/>
              <w:rPr>
                <w:rFonts w:ascii="Times New Roman" w:hAnsi="Times New Roman"/>
                <w:sz w:val="20"/>
                <w:szCs w:val="20"/>
              </w:rPr>
            </w:pPr>
          </w:p>
        </w:tc>
      </w:tr>
      <w:tr w:rsidR="00923DA1" w:rsidRPr="00923DA1" w:rsidTr="00B00212">
        <w:trPr>
          <w:trHeight w:val="390"/>
        </w:trPr>
        <w:tc>
          <w:tcPr>
            <w:tcW w:w="5871" w:type="dxa"/>
            <w:gridSpan w:val="6"/>
            <w:tcBorders>
              <w:top w:val="single" w:sz="12" w:space="0" w:color="auto"/>
              <w:left w:val="single" w:sz="12" w:space="0" w:color="auto"/>
              <w:bottom w:val="nil"/>
              <w:right w:val="single" w:sz="8" w:space="0" w:color="000000"/>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Funkcionalita</w:t>
            </w:r>
          </w:p>
        </w:tc>
        <w:tc>
          <w:tcPr>
            <w:tcW w:w="741" w:type="dxa"/>
            <w:vMerge w:val="restart"/>
            <w:tcBorders>
              <w:top w:val="single" w:sz="12" w:space="0" w:color="auto"/>
              <w:left w:val="single" w:sz="8" w:space="0" w:color="auto"/>
              <w:bottom w:val="single" w:sz="8" w:space="0" w:color="000000"/>
              <w:right w:val="double" w:sz="6" w:space="0" w:color="auto"/>
            </w:tcBorders>
            <w:shd w:val="clear" w:color="000000" w:fill="FFFF99"/>
            <w:vAlign w:val="center"/>
            <w:hideMark/>
          </w:tcPr>
          <w:p w:rsidR="00923DA1" w:rsidRPr="00923DA1" w:rsidRDefault="00923DA1" w:rsidP="00923DA1">
            <w:pPr>
              <w:spacing w:after="0" w:line="240" w:lineRule="auto"/>
              <w:jc w:val="center"/>
              <w:rPr>
                <w:rFonts w:ascii="Arial" w:hAnsi="Arial" w:cs="Arial"/>
                <w:b/>
                <w:bCs/>
                <w:i/>
                <w:iCs/>
                <w:sz w:val="24"/>
              </w:rPr>
            </w:pPr>
            <w:proofErr w:type="gramStart"/>
            <w:r w:rsidRPr="00923DA1">
              <w:rPr>
                <w:rFonts w:ascii="Arial" w:hAnsi="Arial" w:cs="Arial"/>
                <w:b/>
                <w:bCs/>
                <w:i/>
                <w:iCs/>
                <w:sz w:val="24"/>
              </w:rPr>
              <w:t>min.  max.</w:t>
            </w:r>
            <w:proofErr w:type="gramEnd"/>
          </w:p>
        </w:tc>
        <w:tc>
          <w:tcPr>
            <w:tcW w:w="1842" w:type="dxa"/>
            <w:tcBorders>
              <w:top w:val="single" w:sz="12" w:space="0" w:color="auto"/>
              <w:left w:val="single" w:sz="8" w:space="0" w:color="auto"/>
              <w:bottom w:val="single" w:sz="4" w:space="0" w:color="auto"/>
              <w:right w:val="single" w:sz="12" w:space="0" w:color="auto"/>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Sestava PC 03</w:t>
            </w:r>
          </w:p>
        </w:tc>
        <w:tc>
          <w:tcPr>
            <w:tcW w:w="2317" w:type="dxa"/>
            <w:tcBorders>
              <w:top w:val="single" w:sz="12" w:space="0" w:color="auto"/>
              <w:left w:val="single" w:sz="8" w:space="0" w:color="auto"/>
              <w:bottom w:val="single" w:sz="4" w:space="0" w:color="auto"/>
              <w:right w:val="single" w:sz="8" w:space="0" w:color="auto"/>
            </w:tcBorders>
            <w:shd w:val="clear" w:color="000000" w:fill="D9D9D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 xml:space="preserve">HP </w:t>
            </w:r>
            <w:proofErr w:type="spellStart"/>
            <w:r w:rsidRPr="00923DA1">
              <w:rPr>
                <w:rFonts w:ascii="Arial" w:hAnsi="Arial" w:cs="Arial"/>
                <w:b/>
                <w:bCs/>
                <w:i/>
                <w:iCs/>
                <w:sz w:val="28"/>
                <w:szCs w:val="28"/>
              </w:rPr>
              <w:t>EliteDesk</w:t>
            </w:r>
            <w:proofErr w:type="spellEnd"/>
            <w:r w:rsidRPr="00923DA1">
              <w:rPr>
                <w:rFonts w:ascii="Arial" w:hAnsi="Arial" w:cs="Arial"/>
                <w:b/>
                <w:bCs/>
                <w:i/>
                <w:iCs/>
                <w:sz w:val="28"/>
                <w:szCs w:val="28"/>
              </w:rPr>
              <w:t xml:space="preserve"> 800 G4 SFF</w:t>
            </w:r>
          </w:p>
        </w:tc>
      </w:tr>
      <w:tr w:rsidR="00923DA1" w:rsidRPr="00923DA1" w:rsidTr="00B00212">
        <w:trPr>
          <w:trHeight w:val="375"/>
        </w:trPr>
        <w:tc>
          <w:tcPr>
            <w:tcW w:w="5871" w:type="dxa"/>
            <w:gridSpan w:val="6"/>
            <w:vMerge w:val="restart"/>
            <w:tcBorders>
              <w:top w:val="nil"/>
              <w:left w:val="single" w:sz="12" w:space="0" w:color="auto"/>
              <w:bottom w:val="nil"/>
              <w:right w:val="single" w:sz="8" w:space="0" w:color="000000"/>
            </w:tcBorders>
            <w:shd w:val="clear" w:color="000000" w:fill="FFFF99"/>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br/>
              <w:t>Předpokládaná hodnota bez DPH/ ks:</w:t>
            </w:r>
          </w:p>
        </w:tc>
        <w:tc>
          <w:tcPr>
            <w:tcW w:w="741" w:type="dxa"/>
            <w:vMerge/>
            <w:tcBorders>
              <w:top w:val="single" w:sz="12" w:space="0" w:color="auto"/>
              <w:left w:val="single" w:sz="8" w:space="0" w:color="auto"/>
              <w:bottom w:val="single" w:sz="8" w:space="0" w:color="000000"/>
              <w:right w:val="double" w:sz="6" w:space="0" w:color="auto"/>
            </w:tcBorders>
            <w:vAlign w:val="center"/>
            <w:hideMark/>
          </w:tcPr>
          <w:p w:rsidR="00923DA1" w:rsidRPr="00923DA1" w:rsidRDefault="00923DA1" w:rsidP="00923DA1">
            <w:pPr>
              <w:spacing w:after="0" w:line="240" w:lineRule="auto"/>
              <w:rPr>
                <w:rFonts w:ascii="Arial" w:hAnsi="Arial" w:cs="Arial"/>
                <w:b/>
                <w:bCs/>
                <w:i/>
                <w:iCs/>
                <w:sz w:val="24"/>
              </w:rPr>
            </w:pPr>
          </w:p>
        </w:tc>
        <w:tc>
          <w:tcPr>
            <w:tcW w:w="1842" w:type="dxa"/>
            <w:tcBorders>
              <w:top w:val="nil"/>
              <w:left w:val="single" w:sz="8" w:space="0" w:color="auto"/>
              <w:bottom w:val="nil"/>
              <w:right w:val="single" w:sz="12" w:space="0" w:color="auto"/>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w:t>
            </w:r>
            <w:proofErr w:type="spellStart"/>
            <w:r w:rsidRPr="00923DA1">
              <w:rPr>
                <w:rFonts w:ascii="Arial" w:hAnsi="Arial" w:cs="Arial"/>
                <w:b/>
                <w:bCs/>
                <w:i/>
                <w:iCs/>
                <w:sz w:val="28"/>
                <w:szCs w:val="28"/>
              </w:rPr>
              <w:t>High</w:t>
            </w:r>
            <w:proofErr w:type="spellEnd"/>
            <w:r w:rsidRPr="00923DA1">
              <w:rPr>
                <w:rFonts w:ascii="Arial" w:hAnsi="Arial" w:cs="Arial"/>
                <w:b/>
                <w:bCs/>
                <w:i/>
                <w:iCs/>
                <w:sz w:val="28"/>
                <w:szCs w:val="28"/>
              </w:rPr>
              <w:t>)</w:t>
            </w:r>
          </w:p>
        </w:tc>
        <w:tc>
          <w:tcPr>
            <w:tcW w:w="2317" w:type="dxa"/>
            <w:tcBorders>
              <w:top w:val="nil"/>
              <w:left w:val="single" w:sz="8" w:space="0" w:color="auto"/>
              <w:bottom w:val="nil"/>
              <w:right w:val="single" w:sz="8" w:space="0" w:color="auto"/>
            </w:tcBorders>
            <w:shd w:val="clear" w:color="000000" w:fill="D9D9D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w:t>
            </w:r>
            <w:proofErr w:type="spellStart"/>
            <w:r w:rsidRPr="00923DA1">
              <w:rPr>
                <w:rFonts w:ascii="Arial" w:hAnsi="Arial" w:cs="Arial"/>
                <w:b/>
                <w:bCs/>
                <w:i/>
                <w:iCs/>
                <w:sz w:val="28"/>
                <w:szCs w:val="28"/>
              </w:rPr>
              <w:t>Middle</w:t>
            </w:r>
            <w:proofErr w:type="spellEnd"/>
            <w:r w:rsidRPr="00923DA1">
              <w:rPr>
                <w:rFonts w:ascii="Arial" w:hAnsi="Arial" w:cs="Arial"/>
                <w:b/>
                <w:bCs/>
                <w:i/>
                <w:iCs/>
                <w:sz w:val="28"/>
                <w:szCs w:val="28"/>
              </w:rPr>
              <w:t>)</w:t>
            </w:r>
          </w:p>
        </w:tc>
      </w:tr>
      <w:tr w:rsidR="00923DA1" w:rsidRPr="00923DA1" w:rsidTr="00B00212">
        <w:trPr>
          <w:trHeight w:val="375"/>
        </w:trPr>
        <w:tc>
          <w:tcPr>
            <w:tcW w:w="5871" w:type="dxa"/>
            <w:gridSpan w:val="6"/>
            <w:vMerge/>
            <w:tcBorders>
              <w:top w:val="nil"/>
              <w:left w:val="single" w:sz="12" w:space="0" w:color="auto"/>
              <w:bottom w:val="nil"/>
              <w:right w:val="single" w:sz="8" w:space="0" w:color="000000"/>
            </w:tcBorders>
            <w:vAlign w:val="center"/>
            <w:hideMark/>
          </w:tcPr>
          <w:p w:rsidR="00923DA1" w:rsidRPr="00923DA1" w:rsidRDefault="00923DA1" w:rsidP="00923DA1">
            <w:pPr>
              <w:spacing w:after="0" w:line="240" w:lineRule="auto"/>
              <w:rPr>
                <w:rFonts w:ascii="Arial" w:hAnsi="Arial" w:cs="Arial"/>
                <w:b/>
                <w:bCs/>
                <w:i/>
                <w:iCs/>
                <w:sz w:val="28"/>
                <w:szCs w:val="28"/>
              </w:rPr>
            </w:pPr>
          </w:p>
        </w:tc>
        <w:tc>
          <w:tcPr>
            <w:tcW w:w="741" w:type="dxa"/>
            <w:vMerge/>
            <w:tcBorders>
              <w:top w:val="single" w:sz="12" w:space="0" w:color="auto"/>
              <w:left w:val="single" w:sz="8" w:space="0" w:color="auto"/>
              <w:bottom w:val="single" w:sz="8" w:space="0" w:color="000000"/>
              <w:right w:val="double" w:sz="6" w:space="0" w:color="auto"/>
            </w:tcBorders>
            <w:vAlign w:val="center"/>
            <w:hideMark/>
          </w:tcPr>
          <w:p w:rsidR="00923DA1" w:rsidRPr="00923DA1" w:rsidRDefault="00923DA1" w:rsidP="00923DA1">
            <w:pPr>
              <w:spacing w:after="0" w:line="240" w:lineRule="auto"/>
              <w:rPr>
                <w:rFonts w:ascii="Arial" w:hAnsi="Arial" w:cs="Arial"/>
                <w:b/>
                <w:bCs/>
                <w:i/>
                <w:iCs/>
                <w:sz w:val="24"/>
              </w:rPr>
            </w:pPr>
          </w:p>
        </w:tc>
        <w:tc>
          <w:tcPr>
            <w:tcW w:w="1842" w:type="dxa"/>
            <w:tcBorders>
              <w:top w:val="nil"/>
              <w:left w:val="single" w:sz="8" w:space="0" w:color="auto"/>
              <w:bottom w:val="nil"/>
              <w:right w:val="single" w:sz="12" w:space="0" w:color="auto"/>
            </w:tcBorders>
            <w:shd w:val="clear" w:color="000000" w:fill="FFFF9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Kč</w:t>
            </w:r>
          </w:p>
        </w:tc>
        <w:tc>
          <w:tcPr>
            <w:tcW w:w="2317" w:type="dxa"/>
            <w:tcBorders>
              <w:top w:val="nil"/>
              <w:left w:val="single" w:sz="8" w:space="0" w:color="auto"/>
              <w:bottom w:val="nil"/>
              <w:right w:val="single" w:sz="8" w:space="0" w:color="auto"/>
            </w:tcBorders>
            <w:shd w:val="clear" w:color="000000" w:fill="D9D9D9"/>
            <w:noWrap/>
            <w:vAlign w:val="center"/>
            <w:hideMark/>
          </w:tcPr>
          <w:p w:rsidR="00923DA1" w:rsidRPr="00923DA1" w:rsidRDefault="00923DA1" w:rsidP="00923DA1">
            <w:pPr>
              <w:spacing w:after="0" w:line="240" w:lineRule="auto"/>
              <w:jc w:val="center"/>
              <w:rPr>
                <w:rFonts w:ascii="Arial" w:hAnsi="Arial" w:cs="Arial"/>
                <w:b/>
                <w:bCs/>
                <w:i/>
                <w:iCs/>
                <w:sz w:val="28"/>
                <w:szCs w:val="28"/>
              </w:rPr>
            </w:pPr>
            <w:r w:rsidRPr="00923DA1">
              <w:rPr>
                <w:rFonts w:ascii="Arial" w:hAnsi="Arial" w:cs="Arial"/>
                <w:b/>
                <w:bCs/>
                <w:i/>
                <w:iCs/>
                <w:sz w:val="28"/>
                <w:szCs w:val="28"/>
              </w:rPr>
              <w:t>Kč</w:t>
            </w:r>
          </w:p>
        </w:tc>
      </w:tr>
      <w:tr w:rsidR="00923DA1" w:rsidRPr="00923DA1" w:rsidTr="00B00212">
        <w:trPr>
          <w:trHeight w:val="390"/>
        </w:trPr>
        <w:tc>
          <w:tcPr>
            <w:tcW w:w="1308" w:type="dxa"/>
            <w:tcBorders>
              <w:top w:val="nil"/>
              <w:left w:val="single" w:sz="12" w:space="0" w:color="auto"/>
              <w:bottom w:val="nil"/>
              <w:right w:val="nil"/>
            </w:tcBorders>
            <w:shd w:val="clear" w:color="000000" w:fill="FFFF99"/>
            <w:noWrap/>
            <w:vAlign w:val="center"/>
            <w:hideMark/>
          </w:tcPr>
          <w:p w:rsidR="00923DA1" w:rsidRPr="00923DA1" w:rsidRDefault="00923DA1" w:rsidP="00923DA1">
            <w:pPr>
              <w:spacing w:after="0" w:line="240" w:lineRule="auto"/>
              <w:rPr>
                <w:rFonts w:ascii="Arial" w:hAnsi="Arial" w:cs="Arial"/>
                <w:b/>
                <w:bCs/>
                <w:i/>
                <w:iCs/>
                <w:sz w:val="28"/>
                <w:szCs w:val="28"/>
              </w:rPr>
            </w:pPr>
            <w:r w:rsidRPr="00923DA1">
              <w:rPr>
                <w:rFonts w:ascii="Arial" w:hAnsi="Arial" w:cs="Arial"/>
                <w:b/>
                <w:bCs/>
                <w:i/>
                <w:iCs/>
                <w:sz w:val="28"/>
                <w:szCs w:val="28"/>
              </w:rPr>
              <w:t> </w:t>
            </w:r>
          </w:p>
        </w:tc>
        <w:tc>
          <w:tcPr>
            <w:tcW w:w="1238" w:type="dxa"/>
            <w:tcBorders>
              <w:top w:val="nil"/>
              <w:left w:val="nil"/>
              <w:bottom w:val="single" w:sz="8" w:space="0" w:color="auto"/>
              <w:right w:val="nil"/>
            </w:tcBorders>
            <w:shd w:val="clear" w:color="000000" w:fill="FFFF99"/>
            <w:noWrap/>
            <w:vAlign w:val="center"/>
            <w:hideMark/>
          </w:tcPr>
          <w:p w:rsidR="00923DA1" w:rsidRPr="00923DA1" w:rsidRDefault="00923DA1" w:rsidP="00923DA1">
            <w:pPr>
              <w:spacing w:after="0" w:line="240" w:lineRule="auto"/>
              <w:rPr>
                <w:rFonts w:ascii="Arial" w:hAnsi="Arial" w:cs="Arial"/>
                <w:b/>
                <w:bCs/>
                <w:i/>
                <w:iCs/>
                <w:sz w:val="28"/>
                <w:szCs w:val="28"/>
              </w:rPr>
            </w:pPr>
            <w:r w:rsidRPr="00923DA1">
              <w:rPr>
                <w:rFonts w:ascii="Arial" w:hAnsi="Arial" w:cs="Arial"/>
                <w:b/>
                <w:bCs/>
                <w:i/>
                <w:iCs/>
                <w:sz w:val="28"/>
                <w:szCs w:val="28"/>
              </w:rPr>
              <w:t> </w:t>
            </w:r>
          </w:p>
        </w:tc>
        <w:tc>
          <w:tcPr>
            <w:tcW w:w="1509" w:type="dxa"/>
            <w:gridSpan w:val="2"/>
            <w:tcBorders>
              <w:top w:val="nil"/>
              <w:left w:val="nil"/>
              <w:bottom w:val="single" w:sz="8" w:space="0" w:color="auto"/>
              <w:right w:val="nil"/>
            </w:tcBorders>
            <w:shd w:val="clear" w:color="000000" w:fill="FFFF99"/>
            <w:noWrap/>
            <w:vAlign w:val="center"/>
            <w:hideMark/>
          </w:tcPr>
          <w:p w:rsidR="00923DA1" w:rsidRPr="00923DA1" w:rsidRDefault="00923DA1" w:rsidP="00923DA1">
            <w:pPr>
              <w:spacing w:after="0" w:line="240" w:lineRule="auto"/>
              <w:rPr>
                <w:rFonts w:ascii="Arial" w:hAnsi="Arial" w:cs="Arial"/>
                <w:b/>
                <w:bCs/>
                <w:i/>
                <w:iCs/>
                <w:sz w:val="28"/>
                <w:szCs w:val="28"/>
              </w:rPr>
            </w:pPr>
            <w:r w:rsidRPr="00923DA1">
              <w:rPr>
                <w:rFonts w:ascii="Arial" w:hAnsi="Arial" w:cs="Arial"/>
                <w:b/>
                <w:bCs/>
                <w:i/>
                <w:iCs/>
                <w:sz w:val="28"/>
                <w:szCs w:val="28"/>
              </w:rPr>
              <w:t> </w:t>
            </w:r>
          </w:p>
        </w:tc>
        <w:tc>
          <w:tcPr>
            <w:tcW w:w="218" w:type="dxa"/>
            <w:tcBorders>
              <w:top w:val="nil"/>
              <w:left w:val="nil"/>
              <w:bottom w:val="single" w:sz="8" w:space="0" w:color="auto"/>
              <w:right w:val="nil"/>
            </w:tcBorders>
            <w:shd w:val="clear" w:color="000000" w:fill="FFFF99"/>
            <w:noWrap/>
            <w:vAlign w:val="center"/>
            <w:hideMark/>
          </w:tcPr>
          <w:p w:rsidR="00923DA1" w:rsidRPr="00923DA1" w:rsidRDefault="00923DA1" w:rsidP="00923DA1">
            <w:pPr>
              <w:spacing w:after="0" w:line="240" w:lineRule="auto"/>
              <w:rPr>
                <w:rFonts w:ascii="Arial" w:hAnsi="Arial" w:cs="Arial"/>
                <w:b/>
                <w:bCs/>
                <w:i/>
                <w:iCs/>
                <w:sz w:val="28"/>
                <w:szCs w:val="28"/>
              </w:rPr>
            </w:pPr>
            <w:r w:rsidRPr="00923DA1">
              <w:rPr>
                <w:rFonts w:ascii="Arial" w:hAnsi="Arial" w:cs="Arial"/>
                <w:b/>
                <w:bCs/>
                <w:i/>
                <w:iCs/>
                <w:sz w:val="28"/>
                <w:szCs w:val="28"/>
              </w:rPr>
              <w:t> </w:t>
            </w:r>
          </w:p>
        </w:tc>
        <w:tc>
          <w:tcPr>
            <w:tcW w:w="1598" w:type="dxa"/>
            <w:tcBorders>
              <w:top w:val="nil"/>
              <w:left w:val="nil"/>
              <w:bottom w:val="single" w:sz="8" w:space="0" w:color="auto"/>
              <w:right w:val="nil"/>
            </w:tcBorders>
            <w:shd w:val="clear" w:color="000000" w:fill="FFFF99"/>
            <w:noWrap/>
            <w:vAlign w:val="center"/>
            <w:hideMark/>
          </w:tcPr>
          <w:p w:rsidR="00923DA1" w:rsidRPr="00923DA1" w:rsidRDefault="00923DA1" w:rsidP="00923DA1">
            <w:pPr>
              <w:spacing w:after="0" w:line="240" w:lineRule="auto"/>
              <w:rPr>
                <w:rFonts w:ascii="Arial" w:hAnsi="Arial" w:cs="Arial"/>
                <w:b/>
                <w:bCs/>
                <w:i/>
                <w:iCs/>
                <w:sz w:val="28"/>
                <w:szCs w:val="28"/>
              </w:rPr>
            </w:pPr>
            <w:r w:rsidRPr="00923DA1">
              <w:rPr>
                <w:rFonts w:ascii="Arial" w:hAnsi="Arial" w:cs="Arial"/>
                <w:b/>
                <w:bCs/>
                <w:i/>
                <w:iCs/>
                <w:sz w:val="28"/>
                <w:szCs w:val="28"/>
              </w:rPr>
              <w:t> </w:t>
            </w:r>
          </w:p>
        </w:tc>
        <w:tc>
          <w:tcPr>
            <w:tcW w:w="741" w:type="dxa"/>
            <w:vMerge/>
            <w:tcBorders>
              <w:top w:val="single" w:sz="12" w:space="0" w:color="auto"/>
              <w:left w:val="single" w:sz="8" w:space="0" w:color="auto"/>
              <w:bottom w:val="single" w:sz="8" w:space="0" w:color="000000"/>
              <w:right w:val="double" w:sz="6" w:space="0" w:color="auto"/>
            </w:tcBorders>
            <w:vAlign w:val="center"/>
            <w:hideMark/>
          </w:tcPr>
          <w:p w:rsidR="00923DA1" w:rsidRPr="00923DA1" w:rsidRDefault="00923DA1" w:rsidP="00923DA1">
            <w:pPr>
              <w:spacing w:after="0" w:line="240" w:lineRule="auto"/>
              <w:rPr>
                <w:rFonts w:ascii="Arial" w:hAnsi="Arial" w:cs="Arial"/>
                <w:b/>
                <w:bCs/>
                <w:i/>
                <w:iCs/>
                <w:sz w:val="24"/>
              </w:rPr>
            </w:pPr>
          </w:p>
        </w:tc>
        <w:tc>
          <w:tcPr>
            <w:tcW w:w="1842" w:type="dxa"/>
            <w:tcBorders>
              <w:top w:val="single" w:sz="4" w:space="0" w:color="auto"/>
              <w:left w:val="single" w:sz="8" w:space="0" w:color="auto"/>
              <w:bottom w:val="single" w:sz="8" w:space="0" w:color="auto"/>
              <w:right w:val="single" w:sz="12" w:space="0" w:color="auto"/>
            </w:tcBorders>
            <w:shd w:val="clear" w:color="000000" w:fill="A9D08E"/>
            <w:noWrap/>
            <w:vAlign w:val="center"/>
            <w:hideMark/>
          </w:tcPr>
          <w:p w:rsidR="00923DA1" w:rsidRPr="00923DA1" w:rsidRDefault="00923DA1" w:rsidP="00923DA1">
            <w:pPr>
              <w:spacing w:after="0" w:line="240" w:lineRule="auto"/>
              <w:jc w:val="center"/>
              <w:rPr>
                <w:rFonts w:ascii="Arial" w:hAnsi="Arial" w:cs="Arial"/>
                <w:b/>
                <w:bCs/>
                <w:i/>
                <w:iCs/>
                <w:sz w:val="24"/>
              </w:rPr>
            </w:pPr>
            <w:r w:rsidRPr="00923DA1">
              <w:rPr>
                <w:rFonts w:ascii="Arial" w:hAnsi="Arial" w:cs="Arial"/>
                <w:b/>
                <w:bCs/>
                <w:i/>
                <w:iCs/>
                <w:sz w:val="24"/>
              </w:rPr>
              <w:t>Požadované parametry</w:t>
            </w:r>
          </w:p>
        </w:tc>
        <w:tc>
          <w:tcPr>
            <w:tcW w:w="2317"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rsidR="00923DA1" w:rsidRPr="00923DA1" w:rsidRDefault="00923DA1" w:rsidP="00923DA1">
            <w:pPr>
              <w:spacing w:after="0" w:line="240" w:lineRule="auto"/>
              <w:jc w:val="center"/>
              <w:rPr>
                <w:rFonts w:ascii="Arial" w:hAnsi="Arial" w:cs="Arial"/>
                <w:b/>
                <w:bCs/>
                <w:i/>
                <w:iCs/>
                <w:sz w:val="24"/>
              </w:rPr>
            </w:pPr>
            <w:r w:rsidRPr="00923DA1">
              <w:rPr>
                <w:rFonts w:ascii="Arial" w:hAnsi="Arial" w:cs="Arial"/>
                <w:b/>
                <w:bCs/>
                <w:i/>
                <w:iCs/>
                <w:sz w:val="24"/>
              </w:rPr>
              <w:t>Požadované parametry</w:t>
            </w:r>
          </w:p>
        </w:tc>
      </w:tr>
      <w:tr w:rsidR="00923DA1" w:rsidRPr="00923DA1" w:rsidTr="00B00212">
        <w:trPr>
          <w:trHeight w:val="300"/>
        </w:trPr>
        <w:tc>
          <w:tcPr>
            <w:tcW w:w="1308" w:type="dxa"/>
            <w:vMerge w:val="restart"/>
            <w:tcBorders>
              <w:top w:val="nil"/>
              <w:left w:val="single" w:sz="12" w:space="0" w:color="auto"/>
              <w:bottom w:val="nil"/>
              <w:right w:val="single" w:sz="8" w:space="0" w:color="auto"/>
            </w:tcBorders>
            <w:shd w:val="clear" w:color="000000" w:fill="FFFF99"/>
            <w:noWrap/>
            <w:textDirection w:val="btLr"/>
            <w:vAlign w:val="center"/>
            <w:hideMark/>
          </w:tcPr>
          <w:p w:rsidR="00923DA1" w:rsidRPr="00923DA1" w:rsidRDefault="00923DA1" w:rsidP="00923DA1">
            <w:pPr>
              <w:spacing w:after="0" w:line="240" w:lineRule="auto"/>
              <w:jc w:val="center"/>
              <w:rPr>
                <w:rFonts w:ascii="Arial Black" w:hAnsi="Arial Black" w:cs="Calibri"/>
                <w:szCs w:val="22"/>
              </w:rPr>
            </w:pPr>
            <w:proofErr w:type="gramStart"/>
            <w:r w:rsidRPr="00923DA1">
              <w:rPr>
                <w:rFonts w:ascii="Arial Black" w:hAnsi="Arial Black" w:cs="Calibri"/>
                <w:szCs w:val="22"/>
              </w:rPr>
              <w:t>z á k l a d n í   p a r a m e t r y</w:t>
            </w:r>
            <w:proofErr w:type="gramEnd"/>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CPU (procesor)</w:t>
            </w:r>
          </w:p>
        </w:tc>
        <w:tc>
          <w:tcPr>
            <w:tcW w:w="3325" w:type="dxa"/>
            <w:gridSpan w:val="4"/>
            <w:tcBorders>
              <w:top w:val="single" w:sz="8" w:space="0" w:color="auto"/>
              <w:left w:val="nil"/>
              <w:bottom w:val="dotted" w:sz="4" w:space="0" w:color="auto"/>
              <w:right w:val="single" w:sz="8" w:space="0" w:color="000000"/>
            </w:tcBorders>
            <w:shd w:val="clear" w:color="auto" w:fill="auto"/>
            <w:noWrap/>
            <w:vAlign w:val="center"/>
            <w:hideMark/>
          </w:tcPr>
          <w:p w:rsidR="00923DA1" w:rsidRPr="00923DA1" w:rsidRDefault="00923DA1" w:rsidP="00923DA1">
            <w:pPr>
              <w:spacing w:after="0" w:line="240" w:lineRule="auto"/>
              <w:rPr>
                <w:rFonts w:ascii="Arial" w:hAnsi="Arial" w:cs="Arial"/>
                <w:sz w:val="20"/>
                <w:szCs w:val="20"/>
              </w:rPr>
            </w:pPr>
            <w:proofErr w:type="spellStart"/>
            <w:r w:rsidRPr="00923DA1">
              <w:rPr>
                <w:rFonts w:ascii="Arial" w:hAnsi="Arial" w:cs="Arial"/>
                <w:sz w:val="20"/>
                <w:szCs w:val="20"/>
              </w:rPr>
              <w:t>Passmark</w:t>
            </w:r>
            <w:proofErr w:type="spellEnd"/>
            <w:r w:rsidRPr="00923DA1">
              <w:rPr>
                <w:rFonts w:ascii="Arial" w:hAnsi="Arial" w:cs="Arial"/>
                <w:sz w:val="20"/>
                <w:szCs w:val="20"/>
              </w:rPr>
              <w:t xml:space="preserve"> CPU (www.passmark.com)</w:t>
            </w:r>
          </w:p>
        </w:tc>
        <w:tc>
          <w:tcPr>
            <w:tcW w:w="741" w:type="dxa"/>
            <w:tcBorders>
              <w:top w:val="nil"/>
              <w:left w:val="nil"/>
              <w:bottom w:val="nil"/>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nil"/>
              <w:bottom w:val="dotted"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10000</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11890</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dotted" w:sz="4"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proofErr w:type="spellStart"/>
            <w:r w:rsidRPr="00923DA1">
              <w:rPr>
                <w:rFonts w:ascii="Arial" w:hAnsi="Arial" w:cs="Arial"/>
                <w:sz w:val="20"/>
                <w:szCs w:val="20"/>
              </w:rPr>
              <w:t>virtualizace</w:t>
            </w:r>
            <w:proofErr w:type="spellEnd"/>
            <w:r w:rsidRPr="00923DA1">
              <w:rPr>
                <w:rFonts w:ascii="Arial" w:hAnsi="Arial" w:cs="Arial"/>
                <w:sz w:val="20"/>
                <w:szCs w:val="20"/>
              </w:rPr>
              <w:t xml:space="preserve"> procesoru a síťové karty</w:t>
            </w:r>
          </w:p>
        </w:tc>
        <w:tc>
          <w:tcPr>
            <w:tcW w:w="741" w:type="dxa"/>
            <w:tcBorders>
              <w:top w:val="dotted" w:sz="4" w:space="0" w:color="auto"/>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dotted"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31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single" w:sz="8"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technologie (32/64 bit)</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single" w:sz="8" w:space="0" w:color="auto"/>
              <w:right w:val="single" w:sz="12" w:space="0" w:color="auto"/>
            </w:tcBorders>
            <w:shd w:val="clear" w:color="auto" w:fill="auto"/>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64 bit</w:t>
            </w:r>
          </w:p>
        </w:tc>
        <w:tc>
          <w:tcPr>
            <w:tcW w:w="2317" w:type="dxa"/>
            <w:tcBorders>
              <w:top w:val="nil"/>
              <w:left w:val="nil"/>
              <w:bottom w:val="single" w:sz="8" w:space="0" w:color="auto"/>
              <w:right w:val="single" w:sz="8" w:space="0" w:color="auto"/>
            </w:tcBorders>
            <w:shd w:val="clear" w:color="000000" w:fill="D9D9D9"/>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64 bit</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val="restart"/>
            <w:tcBorders>
              <w:top w:val="nil"/>
              <w:left w:val="single" w:sz="8" w:space="0" w:color="auto"/>
              <w:bottom w:val="nil"/>
              <w:right w:val="single" w:sz="8" w:space="0" w:color="auto"/>
            </w:tcBorders>
            <w:shd w:val="clear" w:color="000000" w:fill="FFFFFF"/>
            <w:noWrap/>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Operační paměť</w:t>
            </w:r>
          </w:p>
        </w:tc>
        <w:tc>
          <w:tcPr>
            <w:tcW w:w="1509" w:type="dxa"/>
            <w:gridSpan w:val="2"/>
            <w:tcBorders>
              <w:top w:val="nil"/>
              <w:left w:val="nil"/>
              <w:bottom w:val="dotted" w:sz="4" w:space="0" w:color="auto"/>
              <w:right w:val="nil"/>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druh</w:t>
            </w:r>
          </w:p>
        </w:tc>
        <w:tc>
          <w:tcPr>
            <w:tcW w:w="218" w:type="dxa"/>
            <w:tcBorders>
              <w:top w:val="nil"/>
              <w:left w:val="nil"/>
              <w:bottom w:val="dotted" w:sz="4" w:space="0" w:color="auto"/>
              <w:right w:val="nil"/>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1598" w:type="dxa"/>
            <w:tcBorders>
              <w:top w:val="nil"/>
              <w:left w:val="nil"/>
              <w:bottom w:val="dotted" w:sz="4" w:space="0" w:color="auto"/>
              <w:right w:val="nil"/>
            </w:tcBorders>
            <w:shd w:val="clear" w:color="000000" w:fill="FFFFFF"/>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single" w:sz="8" w:space="0" w:color="auto"/>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nil"/>
              <w:bottom w:val="dotted"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DDR4</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DDR4</w:t>
            </w:r>
          </w:p>
        </w:tc>
      </w:tr>
      <w:tr w:rsidR="00923DA1" w:rsidRPr="00923DA1" w:rsidTr="00B00212">
        <w:trPr>
          <w:trHeight w:val="31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single" w:sz="8" w:space="0" w:color="auto"/>
              <w:bottom w:val="dotted" w:sz="4" w:space="0" w:color="auto"/>
              <w:right w:val="nil"/>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celková instalovaná velikost</w:t>
            </w:r>
          </w:p>
        </w:tc>
        <w:tc>
          <w:tcPr>
            <w:tcW w:w="741" w:type="dxa"/>
            <w:tcBorders>
              <w:top w:val="nil"/>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nil"/>
              <w:bottom w:val="dotted" w:sz="4" w:space="0" w:color="auto"/>
              <w:right w:val="single" w:sz="12" w:space="0" w:color="auto"/>
            </w:tcBorders>
            <w:shd w:val="clear" w:color="auto" w:fill="auto"/>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16 GB</w:t>
            </w:r>
          </w:p>
        </w:tc>
        <w:tc>
          <w:tcPr>
            <w:tcW w:w="2317" w:type="dxa"/>
            <w:tcBorders>
              <w:top w:val="nil"/>
              <w:left w:val="nil"/>
              <w:bottom w:val="dotted" w:sz="4" w:space="0" w:color="auto"/>
              <w:right w:val="single" w:sz="8" w:space="0" w:color="auto"/>
            </w:tcBorders>
            <w:shd w:val="clear" w:color="000000" w:fill="D9D9D9"/>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16 GB</w:t>
            </w:r>
          </w:p>
        </w:tc>
      </w:tr>
      <w:tr w:rsidR="00923DA1" w:rsidRPr="00923DA1" w:rsidTr="00B00212">
        <w:trPr>
          <w:trHeight w:val="76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BIOS/UEFI</w:t>
            </w:r>
          </w:p>
        </w:tc>
        <w:tc>
          <w:tcPr>
            <w:tcW w:w="1282" w:type="dxa"/>
            <w:tcBorders>
              <w:top w:val="single" w:sz="8" w:space="0" w:color="auto"/>
              <w:left w:val="single" w:sz="8" w:space="0" w:color="auto"/>
              <w:bottom w:val="dotted" w:sz="4" w:space="0" w:color="auto"/>
              <w:right w:val="nil"/>
            </w:tcBorders>
            <w:shd w:val="clear" w:color="auto" w:fill="auto"/>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Identifikace BIOS</w:t>
            </w:r>
          </w:p>
        </w:tc>
        <w:tc>
          <w:tcPr>
            <w:tcW w:w="2043" w:type="dxa"/>
            <w:gridSpan w:val="3"/>
            <w:tcBorders>
              <w:top w:val="single" w:sz="8" w:space="0" w:color="auto"/>
              <w:left w:val="nil"/>
              <w:bottom w:val="dotted" w:sz="4" w:space="0" w:color="auto"/>
              <w:right w:val="nil"/>
            </w:tcBorders>
            <w:shd w:val="clear" w:color="000000" w:fill="FFFFFF"/>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single" w:sz="8" w:space="0" w:color="auto"/>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single" w:sz="8" w:space="0" w:color="auto"/>
              <w:left w:val="nil"/>
              <w:bottom w:val="dotted" w:sz="4" w:space="0" w:color="auto"/>
              <w:right w:val="single" w:sz="12" w:space="0" w:color="auto"/>
            </w:tcBorders>
            <w:shd w:val="clear" w:color="auto" w:fill="auto"/>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xml:space="preserve">BIOS musí obsahovat sériové číslo a </w:t>
            </w:r>
            <w:proofErr w:type="spellStart"/>
            <w:r w:rsidRPr="00923DA1">
              <w:rPr>
                <w:rFonts w:ascii="Arial" w:hAnsi="Arial" w:cs="Arial"/>
                <w:sz w:val="20"/>
                <w:szCs w:val="20"/>
              </w:rPr>
              <w:t>info</w:t>
            </w:r>
            <w:proofErr w:type="spellEnd"/>
            <w:r w:rsidRPr="00923DA1">
              <w:rPr>
                <w:rFonts w:ascii="Arial" w:hAnsi="Arial" w:cs="Arial"/>
                <w:sz w:val="20"/>
                <w:szCs w:val="20"/>
              </w:rPr>
              <w:t xml:space="preserve"> o výrobci a modelu</w:t>
            </w:r>
          </w:p>
        </w:tc>
        <w:tc>
          <w:tcPr>
            <w:tcW w:w="2317" w:type="dxa"/>
            <w:tcBorders>
              <w:top w:val="single" w:sz="8" w:space="0" w:color="auto"/>
              <w:left w:val="nil"/>
              <w:bottom w:val="dotted" w:sz="4" w:space="0" w:color="auto"/>
              <w:right w:val="single" w:sz="8" w:space="0" w:color="auto"/>
            </w:tcBorders>
            <w:shd w:val="clear" w:color="000000" w:fill="D9D9D9"/>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 xml:space="preserve">BIOS obsahuje sériové číslo a </w:t>
            </w:r>
            <w:proofErr w:type="spellStart"/>
            <w:r w:rsidRPr="00923DA1">
              <w:rPr>
                <w:rFonts w:ascii="Arial" w:hAnsi="Arial" w:cs="Arial"/>
                <w:b/>
                <w:bCs/>
                <w:sz w:val="20"/>
                <w:szCs w:val="20"/>
              </w:rPr>
              <w:t>info</w:t>
            </w:r>
            <w:proofErr w:type="spellEnd"/>
            <w:r w:rsidRPr="00923DA1">
              <w:rPr>
                <w:rFonts w:ascii="Arial" w:hAnsi="Arial" w:cs="Arial"/>
                <w:b/>
                <w:bCs/>
                <w:sz w:val="20"/>
                <w:szCs w:val="20"/>
              </w:rPr>
              <w:t xml:space="preserve"> o výrobci a modelu</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dotted" w:sz="4" w:space="0" w:color="auto"/>
              <w:right w:val="nil"/>
            </w:tcBorders>
            <w:shd w:val="clear" w:color="auto" w:fill="auto"/>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Zabezpečení heslem proti neoprávněnému přístupu do BIOS.</w:t>
            </w:r>
          </w:p>
        </w:tc>
        <w:tc>
          <w:tcPr>
            <w:tcW w:w="741" w:type="dxa"/>
            <w:tcBorders>
              <w:top w:val="nil"/>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dotted"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31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dotted" w:sz="4" w:space="0" w:color="auto"/>
              <w:right w:val="nil"/>
            </w:tcBorders>
            <w:shd w:val="clear" w:color="auto" w:fill="auto"/>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Možnost zablokování zavedení operačního systému z periférií.</w:t>
            </w:r>
          </w:p>
        </w:tc>
        <w:tc>
          <w:tcPr>
            <w:tcW w:w="741" w:type="dxa"/>
            <w:tcBorders>
              <w:top w:val="nil"/>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dotted"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61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single" w:sz="8" w:space="0" w:color="auto"/>
              <w:left w:val="nil"/>
              <w:bottom w:val="single" w:sz="8" w:space="0" w:color="auto"/>
              <w:right w:val="single" w:sz="8" w:space="0" w:color="000000"/>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možnost zaměnit BIOS za UEFI (</w:t>
            </w:r>
            <w:proofErr w:type="spellStart"/>
            <w:r w:rsidRPr="00923DA1">
              <w:rPr>
                <w:rFonts w:ascii="Arial" w:hAnsi="Arial" w:cs="Arial"/>
                <w:sz w:val="20"/>
                <w:szCs w:val="20"/>
              </w:rPr>
              <w:t>Unified</w:t>
            </w:r>
            <w:proofErr w:type="spellEnd"/>
            <w:r w:rsidRPr="00923DA1">
              <w:rPr>
                <w:rFonts w:ascii="Arial" w:hAnsi="Arial" w:cs="Arial"/>
                <w:sz w:val="20"/>
                <w:szCs w:val="20"/>
              </w:rPr>
              <w:t xml:space="preserve"> </w:t>
            </w:r>
            <w:proofErr w:type="spellStart"/>
            <w:r w:rsidRPr="00923DA1">
              <w:rPr>
                <w:rFonts w:ascii="Arial" w:hAnsi="Arial" w:cs="Arial"/>
                <w:sz w:val="20"/>
                <w:szCs w:val="20"/>
              </w:rPr>
              <w:t>Extensible</w:t>
            </w:r>
            <w:proofErr w:type="spellEnd"/>
            <w:r w:rsidRPr="00923DA1">
              <w:rPr>
                <w:rFonts w:ascii="Arial" w:hAnsi="Arial" w:cs="Arial"/>
                <w:sz w:val="20"/>
                <w:szCs w:val="20"/>
              </w:rPr>
              <w:t xml:space="preserve"> Firmware Interface)</w:t>
            </w:r>
          </w:p>
        </w:tc>
        <w:tc>
          <w:tcPr>
            <w:tcW w:w="741" w:type="dxa"/>
            <w:tcBorders>
              <w:top w:val="nil"/>
              <w:left w:val="nil"/>
              <w:bottom w:val="nil"/>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nil"/>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nil"/>
              <w:bottom w:val="nil"/>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31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single" w:sz="8" w:space="0" w:color="auto"/>
              <w:right w:val="nil"/>
            </w:tcBorders>
            <w:shd w:val="clear" w:color="auto" w:fill="auto"/>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Možnost zablokování vybraných zařízení (periférií) tak, aby s nimi nemohl pracovat OS.</w:t>
            </w:r>
          </w:p>
        </w:tc>
        <w:tc>
          <w:tcPr>
            <w:tcW w:w="741" w:type="dxa"/>
            <w:tcBorders>
              <w:top w:val="dotted" w:sz="4" w:space="0" w:color="auto"/>
              <w:left w:val="single" w:sz="8" w:space="0" w:color="auto"/>
              <w:bottom w:val="single" w:sz="8"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dotted" w:sz="4" w:space="0" w:color="auto"/>
              <w:left w:val="nil"/>
              <w:bottom w:val="single" w:sz="8"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dotted" w:sz="4" w:space="0" w:color="auto"/>
              <w:left w:val="nil"/>
              <w:bottom w:val="single" w:sz="8"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Hard disk SSD</w:t>
            </w:r>
          </w:p>
        </w:tc>
        <w:tc>
          <w:tcPr>
            <w:tcW w:w="1282" w:type="dxa"/>
            <w:tcBorders>
              <w:top w:val="single" w:sz="8" w:space="0" w:color="auto"/>
              <w:left w:val="single" w:sz="8" w:space="0" w:color="auto"/>
              <w:bottom w:val="dotted" w:sz="4" w:space="0" w:color="auto"/>
              <w:right w:val="nil"/>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druh (rozhraní)</w:t>
            </w:r>
          </w:p>
        </w:tc>
        <w:tc>
          <w:tcPr>
            <w:tcW w:w="2043" w:type="dxa"/>
            <w:gridSpan w:val="3"/>
            <w:tcBorders>
              <w:top w:val="nil"/>
              <w:left w:val="nil"/>
              <w:bottom w:val="dotted" w:sz="4" w:space="0" w:color="auto"/>
              <w:right w:val="nil"/>
            </w:tcBorders>
            <w:shd w:val="clear" w:color="000000" w:fill="FFFFFF"/>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nil"/>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dotted" w:sz="4" w:space="0" w:color="auto"/>
              <w:right w:val="single" w:sz="12"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SATA</w:t>
            </w:r>
          </w:p>
        </w:tc>
        <w:tc>
          <w:tcPr>
            <w:tcW w:w="2317" w:type="dxa"/>
            <w:tcBorders>
              <w:top w:val="nil"/>
              <w:left w:val="nil"/>
              <w:bottom w:val="dotted" w:sz="4" w:space="0" w:color="auto"/>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SATA</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dotted" w:sz="4" w:space="0" w:color="auto"/>
              <w:right w:val="single" w:sz="8" w:space="0" w:color="000000"/>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otáčky [</w:t>
            </w:r>
            <w:proofErr w:type="spellStart"/>
            <w:r w:rsidRPr="00923DA1">
              <w:rPr>
                <w:rFonts w:ascii="Arial" w:hAnsi="Arial" w:cs="Arial"/>
                <w:sz w:val="20"/>
                <w:szCs w:val="20"/>
              </w:rPr>
              <w:t>rpm</w:t>
            </w:r>
            <w:proofErr w:type="spellEnd"/>
            <w:r w:rsidRPr="00923DA1">
              <w:rPr>
                <w:rFonts w:ascii="Arial" w:hAnsi="Arial" w:cs="Arial"/>
                <w:sz w:val="20"/>
                <w:szCs w:val="20"/>
              </w:rPr>
              <w:t>], režim 24x7</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nil"/>
              <w:bottom w:val="dotted" w:sz="4" w:space="0" w:color="auto"/>
              <w:right w:val="single" w:sz="12"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7200</w:t>
            </w:r>
          </w:p>
        </w:tc>
        <w:tc>
          <w:tcPr>
            <w:tcW w:w="2317" w:type="dxa"/>
            <w:tcBorders>
              <w:top w:val="nil"/>
              <w:left w:val="nil"/>
              <w:bottom w:val="dotted" w:sz="4" w:space="0" w:color="auto"/>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7200</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509" w:type="dxa"/>
            <w:gridSpan w:val="2"/>
            <w:tcBorders>
              <w:top w:val="nil"/>
              <w:left w:val="nil"/>
              <w:bottom w:val="dotted" w:sz="4" w:space="0" w:color="auto"/>
              <w:right w:val="nil"/>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velikost</w:t>
            </w:r>
          </w:p>
        </w:tc>
        <w:tc>
          <w:tcPr>
            <w:tcW w:w="218" w:type="dxa"/>
            <w:tcBorders>
              <w:top w:val="nil"/>
              <w:left w:val="nil"/>
              <w:bottom w:val="dotted" w:sz="4" w:space="0" w:color="auto"/>
              <w:right w:val="nil"/>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1598" w:type="dxa"/>
            <w:tcBorders>
              <w:top w:val="nil"/>
              <w:left w:val="nil"/>
              <w:bottom w:val="dotted" w:sz="4" w:space="0" w:color="auto"/>
              <w:right w:val="single" w:sz="8" w:space="0" w:color="auto"/>
            </w:tcBorders>
            <w:shd w:val="clear" w:color="000000" w:fill="FFFFFF"/>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single" w:sz="8" w:space="0" w:color="auto"/>
              <w:bottom w:val="dotted" w:sz="4" w:space="0" w:color="auto"/>
              <w:right w:val="single" w:sz="12"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1 TB</w:t>
            </w:r>
          </w:p>
        </w:tc>
        <w:tc>
          <w:tcPr>
            <w:tcW w:w="2317" w:type="dxa"/>
            <w:tcBorders>
              <w:top w:val="nil"/>
              <w:left w:val="single" w:sz="8" w:space="0" w:color="auto"/>
              <w:bottom w:val="dotted" w:sz="4" w:space="0" w:color="auto"/>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1 TB</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dotted" w:sz="4" w:space="0" w:color="auto"/>
              <w:right w:val="single" w:sz="8" w:space="0" w:color="000000"/>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xml:space="preserve">velikost </w:t>
            </w:r>
            <w:proofErr w:type="spellStart"/>
            <w:r w:rsidRPr="00923DA1">
              <w:rPr>
                <w:rFonts w:ascii="Arial" w:hAnsi="Arial" w:cs="Arial"/>
                <w:sz w:val="20"/>
                <w:szCs w:val="20"/>
              </w:rPr>
              <w:t>cache</w:t>
            </w:r>
            <w:proofErr w:type="spellEnd"/>
          </w:p>
        </w:tc>
        <w:tc>
          <w:tcPr>
            <w:tcW w:w="741" w:type="dxa"/>
            <w:tcBorders>
              <w:top w:val="nil"/>
              <w:left w:val="nil"/>
              <w:bottom w:val="nil"/>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single" w:sz="8" w:space="0" w:color="auto"/>
              <w:bottom w:val="nil"/>
              <w:right w:val="single" w:sz="12"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64 MB</w:t>
            </w:r>
          </w:p>
        </w:tc>
        <w:tc>
          <w:tcPr>
            <w:tcW w:w="2317" w:type="dxa"/>
            <w:tcBorders>
              <w:top w:val="nil"/>
              <w:left w:val="single" w:sz="8" w:space="0" w:color="auto"/>
              <w:bottom w:val="nil"/>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64 MB</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tcBorders>
              <w:top w:val="dotted" w:sz="4" w:space="0" w:color="auto"/>
              <w:left w:val="single" w:sz="8" w:space="0" w:color="auto"/>
              <w:bottom w:val="nil"/>
              <w:right w:val="nil"/>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technologie SSD</w:t>
            </w:r>
          </w:p>
        </w:tc>
        <w:tc>
          <w:tcPr>
            <w:tcW w:w="2043" w:type="dxa"/>
            <w:gridSpan w:val="3"/>
            <w:tcBorders>
              <w:top w:val="nil"/>
              <w:left w:val="nil"/>
              <w:bottom w:val="nil"/>
              <w:right w:val="single" w:sz="8" w:space="0" w:color="auto"/>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dotted" w:sz="4" w:space="0" w:color="auto"/>
              <w:left w:val="nil"/>
              <w:bottom w:val="nil"/>
              <w:right w:val="double" w:sz="6"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dotted" w:sz="4" w:space="0" w:color="auto"/>
              <w:left w:val="nil"/>
              <w:bottom w:val="nil"/>
              <w:right w:val="single" w:sz="12" w:space="0" w:color="auto"/>
            </w:tcBorders>
            <w:shd w:val="clear" w:color="auto" w:fill="auto"/>
            <w:vAlign w:val="bottom"/>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MLC/TLC</w:t>
            </w:r>
          </w:p>
        </w:tc>
        <w:tc>
          <w:tcPr>
            <w:tcW w:w="2317" w:type="dxa"/>
            <w:tcBorders>
              <w:top w:val="dotted" w:sz="4" w:space="0" w:color="auto"/>
              <w:left w:val="nil"/>
              <w:bottom w:val="nil"/>
              <w:right w:val="single" w:sz="8" w:space="0" w:color="auto"/>
            </w:tcBorders>
            <w:shd w:val="clear" w:color="000000" w:fill="D9D9D9"/>
            <w:vAlign w:val="bottom"/>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TLC</w:t>
            </w:r>
          </w:p>
        </w:tc>
      </w:tr>
      <w:tr w:rsidR="00923DA1" w:rsidRPr="00923DA1" w:rsidTr="00B00212">
        <w:trPr>
          <w:trHeight w:val="31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single" w:sz="8" w:space="0" w:color="000000"/>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509" w:type="dxa"/>
            <w:gridSpan w:val="2"/>
            <w:tcBorders>
              <w:top w:val="dotted" w:sz="4" w:space="0" w:color="auto"/>
              <w:left w:val="nil"/>
              <w:bottom w:val="nil"/>
              <w:right w:val="nil"/>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SSD</w:t>
            </w:r>
          </w:p>
        </w:tc>
        <w:tc>
          <w:tcPr>
            <w:tcW w:w="218" w:type="dxa"/>
            <w:tcBorders>
              <w:top w:val="dotted" w:sz="4" w:space="0" w:color="auto"/>
              <w:left w:val="nil"/>
              <w:bottom w:val="single" w:sz="8" w:space="0" w:color="auto"/>
              <w:right w:val="nil"/>
            </w:tcBorders>
            <w:shd w:val="clear" w:color="000000" w:fill="FFFFFF"/>
            <w:noWrap/>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1598" w:type="dxa"/>
            <w:tcBorders>
              <w:top w:val="dotted" w:sz="4" w:space="0" w:color="auto"/>
              <w:left w:val="nil"/>
              <w:bottom w:val="single" w:sz="8" w:space="0" w:color="auto"/>
              <w:right w:val="single" w:sz="8" w:space="0" w:color="auto"/>
            </w:tcBorders>
            <w:shd w:val="clear" w:color="000000" w:fill="FFFFFF"/>
            <w:vAlign w:val="bottom"/>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dotted" w:sz="4" w:space="0" w:color="auto"/>
              <w:left w:val="nil"/>
              <w:bottom w:val="single" w:sz="8" w:space="0" w:color="auto"/>
              <w:right w:val="double" w:sz="6"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dotted" w:sz="4" w:space="0" w:color="auto"/>
              <w:left w:val="single" w:sz="8" w:space="0" w:color="auto"/>
              <w:bottom w:val="single" w:sz="8" w:space="0" w:color="auto"/>
              <w:right w:val="single" w:sz="12" w:space="0" w:color="auto"/>
            </w:tcBorders>
            <w:shd w:val="clear" w:color="auto" w:fill="auto"/>
            <w:noWrap/>
            <w:vAlign w:val="bottom"/>
            <w:hideMark/>
          </w:tcPr>
          <w:p w:rsidR="00923DA1" w:rsidRPr="00923DA1" w:rsidRDefault="00923DA1" w:rsidP="00923DA1">
            <w:pPr>
              <w:spacing w:after="0" w:line="240" w:lineRule="auto"/>
              <w:jc w:val="center"/>
              <w:rPr>
                <w:rFonts w:ascii="Arial" w:hAnsi="Arial" w:cs="Arial"/>
                <w:color w:val="000000"/>
                <w:sz w:val="20"/>
                <w:szCs w:val="20"/>
              </w:rPr>
            </w:pPr>
            <w:r w:rsidRPr="00923DA1">
              <w:rPr>
                <w:rFonts w:ascii="Arial" w:hAnsi="Arial" w:cs="Arial"/>
                <w:color w:val="000000"/>
                <w:sz w:val="20"/>
                <w:szCs w:val="20"/>
              </w:rPr>
              <w:t>min. 500 GB</w:t>
            </w:r>
          </w:p>
        </w:tc>
        <w:tc>
          <w:tcPr>
            <w:tcW w:w="2317" w:type="dxa"/>
            <w:tcBorders>
              <w:top w:val="dotted" w:sz="4" w:space="0" w:color="auto"/>
              <w:left w:val="single" w:sz="8" w:space="0" w:color="auto"/>
              <w:bottom w:val="single" w:sz="8" w:space="0" w:color="auto"/>
              <w:right w:val="single" w:sz="8" w:space="0" w:color="auto"/>
            </w:tcBorders>
            <w:shd w:val="clear" w:color="000000" w:fill="D9D9D9"/>
            <w:noWrap/>
            <w:vAlign w:val="bottom"/>
            <w:hideMark/>
          </w:tcPr>
          <w:p w:rsidR="00923DA1" w:rsidRPr="00923DA1" w:rsidRDefault="00923DA1" w:rsidP="00923DA1">
            <w:pPr>
              <w:spacing w:after="0" w:line="240" w:lineRule="auto"/>
              <w:jc w:val="center"/>
              <w:rPr>
                <w:rFonts w:ascii="Arial" w:hAnsi="Arial" w:cs="Arial"/>
                <w:b/>
                <w:bCs/>
                <w:color w:val="000000"/>
                <w:sz w:val="20"/>
                <w:szCs w:val="20"/>
              </w:rPr>
            </w:pPr>
            <w:r w:rsidRPr="00923DA1">
              <w:rPr>
                <w:rFonts w:ascii="Arial" w:hAnsi="Arial" w:cs="Arial"/>
                <w:b/>
                <w:bCs/>
                <w:color w:val="000000"/>
                <w:sz w:val="20"/>
                <w:szCs w:val="20"/>
              </w:rPr>
              <w:t>512 GB</w:t>
            </w:r>
          </w:p>
        </w:tc>
      </w:tr>
      <w:tr w:rsidR="00923DA1" w:rsidRPr="00923DA1" w:rsidTr="00B00212">
        <w:trPr>
          <w:trHeight w:val="76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val="restart"/>
            <w:tcBorders>
              <w:top w:val="nil"/>
              <w:left w:val="single" w:sz="8" w:space="0" w:color="auto"/>
              <w:bottom w:val="nil"/>
              <w:right w:val="single" w:sz="8"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Základní deska</w:t>
            </w:r>
          </w:p>
        </w:tc>
        <w:tc>
          <w:tcPr>
            <w:tcW w:w="1509" w:type="dxa"/>
            <w:gridSpan w:val="2"/>
            <w:tcBorders>
              <w:top w:val="single" w:sz="8" w:space="0" w:color="auto"/>
              <w:left w:val="nil"/>
              <w:bottom w:val="dotted" w:sz="4" w:space="0" w:color="auto"/>
              <w:right w:val="nil"/>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integrovaná síťová karta</w:t>
            </w:r>
          </w:p>
        </w:tc>
        <w:tc>
          <w:tcPr>
            <w:tcW w:w="218" w:type="dxa"/>
            <w:tcBorders>
              <w:top w:val="dotted" w:sz="4" w:space="0" w:color="auto"/>
              <w:left w:val="nil"/>
              <w:bottom w:val="dotted" w:sz="4" w:space="0" w:color="auto"/>
              <w:right w:val="nil"/>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1598" w:type="dxa"/>
            <w:tcBorders>
              <w:top w:val="dotted" w:sz="4" w:space="0" w:color="auto"/>
              <w:left w:val="nil"/>
              <w:bottom w:val="dotted" w:sz="4" w:space="0" w:color="auto"/>
              <w:right w:val="nil"/>
            </w:tcBorders>
            <w:shd w:val="clear" w:color="000000" w:fill="FFFFFF"/>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dotted" w:sz="4" w:space="0" w:color="auto"/>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dotted" w:sz="4" w:space="0" w:color="auto"/>
              <w:left w:val="nil"/>
              <w:bottom w:val="dotted" w:sz="4" w:space="0" w:color="auto"/>
              <w:right w:val="single" w:sz="12" w:space="0" w:color="auto"/>
            </w:tcBorders>
            <w:shd w:val="clear" w:color="000000" w:fill="FFFFFF"/>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xml:space="preserve">100/1000 </w:t>
            </w:r>
            <w:proofErr w:type="spellStart"/>
            <w:r w:rsidRPr="00923DA1">
              <w:rPr>
                <w:rFonts w:ascii="Arial" w:hAnsi="Arial" w:cs="Arial"/>
                <w:sz w:val="20"/>
                <w:szCs w:val="20"/>
              </w:rPr>
              <w:t>Mbit</w:t>
            </w:r>
            <w:proofErr w:type="spellEnd"/>
            <w:r w:rsidRPr="00923DA1">
              <w:rPr>
                <w:rFonts w:ascii="Arial" w:hAnsi="Arial" w:cs="Arial"/>
                <w:sz w:val="20"/>
                <w:szCs w:val="20"/>
              </w:rPr>
              <w:t xml:space="preserve">/sec, RJ45, </w:t>
            </w:r>
            <w:proofErr w:type="spellStart"/>
            <w:r w:rsidRPr="00923DA1">
              <w:rPr>
                <w:rFonts w:ascii="Arial" w:hAnsi="Arial" w:cs="Arial"/>
                <w:sz w:val="20"/>
                <w:szCs w:val="20"/>
              </w:rPr>
              <w:t>Wake</w:t>
            </w:r>
            <w:proofErr w:type="spellEnd"/>
            <w:r w:rsidRPr="00923DA1">
              <w:rPr>
                <w:rFonts w:ascii="Arial" w:hAnsi="Arial" w:cs="Arial"/>
                <w:sz w:val="20"/>
                <w:szCs w:val="20"/>
              </w:rPr>
              <w:t xml:space="preserve"> on LAN, podpora 802.1X, PXE </w:t>
            </w:r>
          </w:p>
        </w:tc>
        <w:tc>
          <w:tcPr>
            <w:tcW w:w="2317" w:type="dxa"/>
            <w:tcBorders>
              <w:top w:val="dotted" w:sz="4" w:space="0" w:color="auto"/>
              <w:left w:val="nil"/>
              <w:bottom w:val="dotted" w:sz="4" w:space="0" w:color="auto"/>
              <w:right w:val="single" w:sz="8" w:space="0" w:color="auto"/>
            </w:tcBorders>
            <w:shd w:val="clear" w:color="000000" w:fill="D9D9D9"/>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 xml:space="preserve">100/1000 </w:t>
            </w:r>
            <w:proofErr w:type="spellStart"/>
            <w:r w:rsidRPr="00923DA1">
              <w:rPr>
                <w:rFonts w:ascii="Arial" w:hAnsi="Arial" w:cs="Arial"/>
                <w:b/>
                <w:bCs/>
                <w:sz w:val="20"/>
                <w:szCs w:val="20"/>
              </w:rPr>
              <w:t>Mbit</w:t>
            </w:r>
            <w:proofErr w:type="spellEnd"/>
            <w:r w:rsidRPr="00923DA1">
              <w:rPr>
                <w:rFonts w:ascii="Arial" w:hAnsi="Arial" w:cs="Arial"/>
                <w:b/>
                <w:bCs/>
                <w:sz w:val="20"/>
                <w:szCs w:val="20"/>
              </w:rPr>
              <w:t xml:space="preserve">/sec, RJ45, </w:t>
            </w:r>
            <w:proofErr w:type="spellStart"/>
            <w:r w:rsidRPr="00923DA1">
              <w:rPr>
                <w:rFonts w:ascii="Arial" w:hAnsi="Arial" w:cs="Arial"/>
                <w:b/>
                <w:bCs/>
                <w:sz w:val="20"/>
                <w:szCs w:val="20"/>
              </w:rPr>
              <w:t>Wake</w:t>
            </w:r>
            <w:proofErr w:type="spellEnd"/>
            <w:r w:rsidRPr="00923DA1">
              <w:rPr>
                <w:rFonts w:ascii="Arial" w:hAnsi="Arial" w:cs="Arial"/>
                <w:b/>
                <w:bCs/>
                <w:sz w:val="20"/>
                <w:szCs w:val="20"/>
              </w:rPr>
              <w:t xml:space="preserve"> on LAN, podpora 802.1X, PXE </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vMerge w:val="restart"/>
            <w:tcBorders>
              <w:top w:val="dotted" w:sz="4" w:space="0" w:color="auto"/>
              <w:left w:val="single" w:sz="8" w:space="0" w:color="auto"/>
              <w:bottom w:val="dotted" w:sz="4" w:space="0" w:color="000000"/>
              <w:right w:val="dotted" w:sz="4" w:space="0" w:color="000000"/>
            </w:tcBorders>
            <w:shd w:val="clear" w:color="000000" w:fill="FFFFFF"/>
            <w:noWrap/>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integrovaná grafická karta</w:t>
            </w:r>
          </w:p>
        </w:tc>
        <w:tc>
          <w:tcPr>
            <w:tcW w:w="2043" w:type="dxa"/>
            <w:gridSpan w:val="3"/>
            <w:tcBorders>
              <w:top w:val="nil"/>
              <w:left w:val="nil"/>
              <w:bottom w:val="dotted" w:sz="4" w:space="0" w:color="auto"/>
              <w:right w:val="nil"/>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rozlišení</w:t>
            </w:r>
          </w:p>
        </w:tc>
        <w:tc>
          <w:tcPr>
            <w:tcW w:w="741" w:type="dxa"/>
            <w:tcBorders>
              <w:top w:val="nil"/>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nil"/>
              <w:bottom w:val="dotted" w:sz="4" w:space="0" w:color="auto"/>
              <w:right w:val="single" w:sz="12"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1920x1200</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1920x1200</w:t>
            </w:r>
          </w:p>
        </w:tc>
      </w:tr>
      <w:tr w:rsidR="00923DA1" w:rsidRPr="00923DA1" w:rsidTr="00B00212">
        <w:trPr>
          <w:trHeight w:val="76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vMerge/>
            <w:tcBorders>
              <w:top w:val="dotted" w:sz="4" w:space="0" w:color="auto"/>
              <w:left w:val="single" w:sz="8" w:space="0" w:color="auto"/>
              <w:bottom w:val="dotted" w:sz="4" w:space="0" w:color="000000"/>
              <w:right w:val="dotted" w:sz="4" w:space="0" w:color="000000"/>
            </w:tcBorders>
            <w:vAlign w:val="center"/>
            <w:hideMark/>
          </w:tcPr>
          <w:p w:rsidR="00923DA1" w:rsidRPr="00923DA1" w:rsidRDefault="00923DA1" w:rsidP="00923DA1">
            <w:pPr>
              <w:spacing w:after="0" w:line="240" w:lineRule="auto"/>
              <w:rPr>
                <w:rFonts w:ascii="Arial" w:hAnsi="Arial" w:cs="Arial"/>
                <w:sz w:val="20"/>
                <w:szCs w:val="20"/>
              </w:rPr>
            </w:pPr>
          </w:p>
        </w:tc>
        <w:tc>
          <w:tcPr>
            <w:tcW w:w="2043" w:type="dxa"/>
            <w:gridSpan w:val="3"/>
            <w:tcBorders>
              <w:top w:val="nil"/>
              <w:left w:val="nil"/>
              <w:bottom w:val="dotted" w:sz="4" w:space="0" w:color="auto"/>
              <w:right w:val="nil"/>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podpora (práce 2 monitorů souběžně)</w:t>
            </w:r>
          </w:p>
        </w:tc>
        <w:tc>
          <w:tcPr>
            <w:tcW w:w="741" w:type="dxa"/>
            <w:tcBorders>
              <w:top w:val="nil"/>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dotted" w:sz="4" w:space="0" w:color="auto"/>
              <w:right w:val="single" w:sz="12"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xml:space="preserve"> ano</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 xml:space="preserve"> ano</w:t>
            </w:r>
          </w:p>
        </w:tc>
      </w:tr>
      <w:tr w:rsidR="00923DA1" w:rsidRPr="00923DA1" w:rsidTr="00B00212">
        <w:trPr>
          <w:trHeight w:val="51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vMerge/>
            <w:tcBorders>
              <w:top w:val="dotted" w:sz="4" w:space="0" w:color="auto"/>
              <w:left w:val="single" w:sz="8" w:space="0" w:color="auto"/>
              <w:bottom w:val="dotted" w:sz="4" w:space="0" w:color="000000"/>
              <w:right w:val="dotted" w:sz="4" w:space="0" w:color="000000"/>
            </w:tcBorders>
            <w:vAlign w:val="center"/>
            <w:hideMark/>
          </w:tcPr>
          <w:p w:rsidR="00923DA1" w:rsidRPr="00923DA1" w:rsidRDefault="00923DA1" w:rsidP="00923DA1">
            <w:pPr>
              <w:spacing w:after="0" w:line="240" w:lineRule="auto"/>
              <w:rPr>
                <w:rFonts w:ascii="Arial" w:hAnsi="Arial" w:cs="Arial"/>
                <w:sz w:val="20"/>
                <w:szCs w:val="20"/>
              </w:rPr>
            </w:pPr>
          </w:p>
        </w:tc>
        <w:tc>
          <w:tcPr>
            <w:tcW w:w="2043" w:type="dxa"/>
            <w:gridSpan w:val="3"/>
            <w:tcBorders>
              <w:top w:val="nil"/>
              <w:left w:val="nil"/>
              <w:bottom w:val="dotted" w:sz="4" w:space="0" w:color="auto"/>
              <w:right w:val="nil"/>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rozhraní</w:t>
            </w:r>
          </w:p>
        </w:tc>
        <w:tc>
          <w:tcPr>
            <w:tcW w:w="741" w:type="dxa"/>
            <w:tcBorders>
              <w:top w:val="nil"/>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nil"/>
              <w:bottom w:val="dotted" w:sz="4" w:space="0" w:color="auto"/>
              <w:right w:val="single" w:sz="12"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2x digitální připojení k externím monitorům</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2x digitální připojení k externím monitorům</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tcBorders>
              <w:top w:val="dotted" w:sz="4" w:space="0" w:color="auto"/>
              <w:left w:val="single" w:sz="8" w:space="0" w:color="auto"/>
              <w:bottom w:val="dotted" w:sz="4" w:space="0" w:color="auto"/>
              <w:right w:val="nil"/>
            </w:tcBorders>
            <w:shd w:val="clear" w:color="auto" w:fill="auto"/>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integrovaná zvuková karta</w:t>
            </w:r>
          </w:p>
        </w:tc>
        <w:tc>
          <w:tcPr>
            <w:tcW w:w="2043" w:type="dxa"/>
            <w:gridSpan w:val="3"/>
            <w:tcBorders>
              <w:top w:val="nil"/>
              <w:left w:val="nil"/>
              <w:bottom w:val="dotted" w:sz="4" w:space="0" w:color="auto"/>
              <w:right w:val="nil"/>
            </w:tcBorders>
            <w:shd w:val="clear" w:color="000000" w:fill="FFFFFF"/>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nil"/>
              <w:left w:val="single" w:sz="8" w:space="0" w:color="auto"/>
              <w:bottom w:val="dotted" w:sz="4" w:space="0" w:color="auto"/>
              <w:right w:val="double" w:sz="6" w:space="0" w:color="auto"/>
            </w:tcBorders>
            <w:shd w:val="clear" w:color="auto" w:fill="auto"/>
            <w:noWrap/>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dotted"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76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vMerge w:val="restart"/>
            <w:tcBorders>
              <w:top w:val="dotted" w:sz="4" w:space="0" w:color="auto"/>
              <w:left w:val="single" w:sz="8" w:space="0" w:color="auto"/>
              <w:bottom w:val="single" w:sz="8" w:space="0" w:color="000000"/>
              <w:right w:val="dotted" w:sz="4" w:space="0" w:color="000000"/>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Integrovaná konektivita</w:t>
            </w:r>
          </w:p>
        </w:tc>
        <w:tc>
          <w:tcPr>
            <w:tcW w:w="2043" w:type="dxa"/>
            <w:gridSpan w:val="3"/>
            <w:tcBorders>
              <w:top w:val="nil"/>
              <w:left w:val="nil"/>
              <w:bottom w:val="dotted" w:sz="4" w:space="0" w:color="auto"/>
              <w:right w:val="single" w:sz="8" w:space="0" w:color="auto"/>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USB 2.0, USB 3.0 (nebo vyšší)</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nil"/>
              <w:bottom w:val="dotted" w:sz="4" w:space="0" w:color="auto"/>
              <w:right w:val="single" w:sz="12"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6x - z toho min. 4x USB 3.0 z toho 2x USB 3.0 vpředu/zboku</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11x - z toho 6x USB 3.1 z toho 2x USB 3.1 vpředu</w:t>
            </w:r>
          </w:p>
        </w:tc>
      </w:tr>
      <w:tr w:rsidR="00923DA1" w:rsidRPr="00923DA1" w:rsidTr="00B00212">
        <w:trPr>
          <w:trHeight w:val="76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vMerge/>
            <w:tcBorders>
              <w:top w:val="dotted" w:sz="4" w:space="0" w:color="auto"/>
              <w:left w:val="single" w:sz="8" w:space="0" w:color="auto"/>
              <w:bottom w:val="single" w:sz="8" w:space="0" w:color="000000"/>
              <w:right w:val="dotted" w:sz="4" w:space="0" w:color="000000"/>
            </w:tcBorders>
            <w:vAlign w:val="center"/>
            <w:hideMark/>
          </w:tcPr>
          <w:p w:rsidR="00923DA1" w:rsidRPr="00923DA1" w:rsidRDefault="00923DA1" w:rsidP="00923DA1">
            <w:pPr>
              <w:spacing w:after="0" w:line="240" w:lineRule="auto"/>
              <w:rPr>
                <w:rFonts w:ascii="Arial" w:hAnsi="Arial" w:cs="Arial"/>
                <w:sz w:val="20"/>
                <w:szCs w:val="20"/>
              </w:rPr>
            </w:pPr>
          </w:p>
        </w:tc>
        <w:tc>
          <w:tcPr>
            <w:tcW w:w="2043" w:type="dxa"/>
            <w:gridSpan w:val="3"/>
            <w:tcBorders>
              <w:top w:val="nil"/>
              <w:left w:val="nil"/>
              <w:bottom w:val="dotted" w:sz="4" w:space="0" w:color="auto"/>
              <w:right w:val="single" w:sz="8" w:space="0" w:color="auto"/>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PCI / PCI Express (x16/x8)</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dotted"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51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vMerge/>
            <w:tcBorders>
              <w:top w:val="dotted" w:sz="4" w:space="0" w:color="auto"/>
              <w:left w:val="single" w:sz="8" w:space="0" w:color="auto"/>
              <w:bottom w:val="single" w:sz="8" w:space="0" w:color="000000"/>
              <w:right w:val="dotted" w:sz="4" w:space="0" w:color="000000"/>
            </w:tcBorders>
            <w:vAlign w:val="center"/>
            <w:hideMark/>
          </w:tcPr>
          <w:p w:rsidR="00923DA1" w:rsidRPr="00923DA1" w:rsidRDefault="00923DA1" w:rsidP="00923DA1">
            <w:pPr>
              <w:spacing w:after="0" w:line="240" w:lineRule="auto"/>
              <w:rPr>
                <w:rFonts w:ascii="Arial" w:hAnsi="Arial" w:cs="Arial"/>
                <w:sz w:val="20"/>
                <w:szCs w:val="20"/>
              </w:rPr>
            </w:pPr>
          </w:p>
        </w:tc>
        <w:tc>
          <w:tcPr>
            <w:tcW w:w="2043" w:type="dxa"/>
            <w:gridSpan w:val="3"/>
            <w:tcBorders>
              <w:top w:val="single" w:sz="4" w:space="0" w:color="auto"/>
              <w:left w:val="nil"/>
              <w:bottom w:val="single" w:sz="4" w:space="0" w:color="auto"/>
              <w:right w:val="single" w:sz="8" w:space="0" w:color="auto"/>
            </w:tcBorders>
            <w:shd w:val="clear" w:color="000000" w:fill="FFFFFF"/>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vstup pro mikrofon</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dotted"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nil"/>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52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282" w:type="dxa"/>
            <w:vMerge/>
            <w:tcBorders>
              <w:top w:val="dotted" w:sz="4" w:space="0" w:color="auto"/>
              <w:left w:val="single" w:sz="8" w:space="0" w:color="auto"/>
              <w:bottom w:val="single" w:sz="8" w:space="0" w:color="000000"/>
              <w:right w:val="dotted" w:sz="4" w:space="0" w:color="000000"/>
            </w:tcBorders>
            <w:vAlign w:val="center"/>
            <w:hideMark/>
          </w:tcPr>
          <w:p w:rsidR="00923DA1" w:rsidRPr="00923DA1" w:rsidRDefault="00923DA1" w:rsidP="00923DA1">
            <w:pPr>
              <w:spacing w:after="0" w:line="240" w:lineRule="auto"/>
              <w:rPr>
                <w:rFonts w:ascii="Arial" w:hAnsi="Arial" w:cs="Arial"/>
                <w:sz w:val="20"/>
                <w:szCs w:val="20"/>
              </w:rPr>
            </w:pPr>
          </w:p>
        </w:tc>
        <w:tc>
          <w:tcPr>
            <w:tcW w:w="2043" w:type="dxa"/>
            <w:gridSpan w:val="3"/>
            <w:tcBorders>
              <w:top w:val="nil"/>
              <w:left w:val="nil"/>
              <w:bottom w:val="single" w:sz="8" w:space="0" w:color="auto"/>
              <w:right w:val="single" w:sz="8" w:space="0" w:color="auto"/>
            </w:tcBorders>
            <w:shd w:val="clear" w:color="000000" w:fill="FFFFFF"/>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výstup pro sluchátka</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nil"/>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nil"/>
              <w:bottom w:val="nil"/>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val="restart"/>
            <w:tcBorders>
              <w:top w:val="single" w:sz="8" w:space="0" w:color="auto"/>
              <w:left w:val="single" w:sz="8" w:space="0" w:color="auto"/>
              <w:bottom w:val="nil"/>
              <w:right w:val="single" w:sz="8"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Napájecí zdroj</w:t>
            </w:r>
          </w:p>
        </w:tc>
        <w:tc>
          <w:tcPr>
            <w:tcW w:w="1509" w:type="dxa"/>
            <w:gridSpan w:val="2"/>
            <w:tcBorders>
              <w:top w:val="nil"/>
              <w:left w:val="nil"/>
              <w:bottom w:val="dotted" w:sz="4" w:space="0" w:color="auto"/>
              <w:right w:val="nil"/>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typ</w:t>
            </w:r>
          </w:p>
        </w:tc>
        <w:tc>
          <w:tcPr>
            <w:tcW w:w="218" w:type="dxa"/>
            <w:tcBorders>
              <w:top w:val="nil"/>
              <w:left w:val="nil"/>
              <w:bottom w:val="dotted" w:sz="4" w:space="0" w:color="auto"/>
              <w:right w:val="nil"/>
            </w:tcBorders>
            <w:shd w:val="clear" w:color="auto" w:fill="auto"/>
            <w:noWrap/>
            <w:vAlign w:val="bottom"/>
            <w:hideMark/>
          </w:tcPr>
          <w:p w:rsidR="00923DA1" w:rsidRPr="00923DA1" w:rsidRDefault="00923DA1" w:rsidP="00923DA1">
            <w:pPr>
              <w:spacing w:after="0" w:line="240" w:lineRule="auto"/>
              <w:rPr>
                <w:rFonts w:ascii="Arial" w:hAnsi="Arial" w:cs="Arial"/>
                <w:color w:val="000000"/>
                <w:szCs w:val="22"/>
              </w:rPr>
            </w:pPr>
            <w:r w:rsidRPr="00923DA1">
              <w:rPr>
                <w:rFonts w:ascii="Arial" w:hAnsi="Arial" w:cs="Arial"/>
                <w:color w:val="000000"/>
                <w:szCs w:val="22"/>
              </w:rPr>
              <w:t> </w:t>
            </w:r>
          </w:p>
        </w:tc>
        <w:tc>
          <w:tcPr>
            <w:tcW w:w="1598" w:type="dxa"/>
            <w:tcBorders>
              <w:top w:val="nil"/>
              <w:left w:val="nil"/>
              <w:bottom w:val="dotted" w:sz="4" w:space="0" w:color="auto"/>
              <w:right w:val="nil"/>
            </w:tcBorders>
            <w:shd w:val="clear" w:color="auto" w:fill="auto"/>
            <w:noWrap/>
            <w:vAlign w:val="bottom"/>
            <w:hideMark/>
          </w:tcPr>
          <w:p w:rsidR="00923DA1" w:rsidRPr="00923DA1" w:rsidRDefault="00923DA1" w:rsidP="00923DA1">
            <w:pPr>
              <w:spacing w:after="0" w:line="240" w:lineRule="auto"/>
              <w:rPr>
                <w:rFonts w:ascii="Arial" w:hAnsi="Arial" w:cs="Arial"/>
                <w:color w:val="000000"/>
                <w:szCs w:val="22"/>
              </w:rPr>
            </w:pPr>
            <w:r w:rsidRPr="00923DA1">
              <w:rPr>
                <w:rFonts w:ascii="Arial" w:hAnsi="Arial" w:cs="Arial"/>
                <w:color w:val="000000"/>
                <w:szCs w:val="22"/>
              </w:rPr>
              <w:t> </w:t>
            </w:r>
          </w:p>
        </w:tc>
        <w:tc>
          <w:tcPr>
            <w:tcW w:w="741" w:type="dxa"/>
            <w:tcBorders>
              <w:top w:val="single" w:sz="8" w:space="0" w:color="auto"/>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vMerge w:val="restart"/>
            <w:tcBorders>
              <w:top w:val="single" w:sz="8" w:space="0" w:color="auto"/>
              <w:left w:val="nil"/>
              <w:bottom w:val="dotted" w:sz="4" w:space="0" w:color="000000"/>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odpovídající zdroj pro stabilní chod sestavy</w:t>
            </w:r>
          </w:p>
        </w:tc>
        <w:tc>
          <w:tcPr>
            <w:tcW w:w="2317" w:type="dxa"/>
            <w:vMerge w:val="restart"/>
            <w:tcBorders>
              <w:top w:val="single" w:sz="8" w:space="0" w:color="auto"/>
              <w:left w:val="single" w:sz="8" w:space="0" w:color="auto"/>
              <w:bottom w:val="dotted" w:sz="4" w:space="0" w:color="000000"/>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odpovídající zdroj pro stabilní chod sestavy</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single" w:sz="8" w:space="0" w:color="auto"/>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509" w:type="dxa"/>
            <w:gridSpan w:val="2"/>
            <w:tcBorders>
              <w:top w:val="nil"/>
              <w:left w:val="nil"/>
              <w:bottom w:val="dotted" w:sz="4" w:space="0" w:color="auto"/>
              <w:right w:val="nil"/>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xml:space="preserve">výkon </w:t>
            </w:r>
          </w:p>
        </w:tc>
        <w:tc>
          <w:tcPr>
            <w:tcW w:w="218" w:type="dxa"/>
            <w:tcBorders>
              <w:top w:val="nil"/>
              <w:left w:val="nil"/>
              <w:bottom w:val="dotted" w:sz="4" w:space="0" w:color="auto"/>
              <w:right w:val="nil"/>
            </w:tcBorders>
            <w:shd w:val="clear" w:color="auto" w:fill="auto"/>
            <w:noWrap/>
            <w:vAlign w:val="bottom"/>
            <w:hideMark/>
          </w:tcPr>
          <w:p w:rsidR="00923DA1" w:rsidRPr="00923DA1" w:rsidRDefault="00923DA1" w:rsidP="00923DA1">
            <w:pPr>
              <w:spacing w:after="0" w:line="240" w:lineRule="auto"/>
              <w:rPr>
                <w:rFonts w:ascii="Arial" w:hAnsi="Arial" w:cs="Arial"/>
                <w:color w:val="000000"/>
                <w:szCs w:val="22"/>
              </w:rPr>
            </w:pPr>
            <w:r w:rsidRPr="00923DA1">
              <w:rPr>
                <w:rFonts w:ascii="Arial" w:hAnsi="Arial" w:cs="Arial"/>
                <w:color w:val="000000"/>
                <w:szCs w:val="22"/>
              </w:rPr>
              <w:t> </w:t>
            </w:r>
          </w:p>
        </w:tc>
        <w:tc>
          <w:tcPr>
            <w:tcW w:w="1598" w:type="dxa"/>
            <w:tcBorders>
              <w:top w:val="nil"/>
              <w:left w:val="nil"/>
              <w:bottom w:val="dotted" w:sz="4" w:space="0" w:color="auto"/>
              <w:right w:val="nil"/>
            </w:tcBorders>
            <w:shd w:val="clear" w:color="000000" w:fill="FFFFFF"/>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741" w:type="dxa"/>
            <w:tcBorders>
              <w:top w:val="nil"/>
              <w:left w:val="single" w:sz="8" w:space="0" w:color="auto"/>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color w:val="FF0000"/>
                <w:sz w:val="20"/>
                <w:szCs w:val="20"/>
              </w:rPr>
            </w:pPr>
            <w:r w:rsidRPr="00923DA1">
              <w:rPr>
                <w:rFonts w:ascii="Arial" w:hAnsi="Arial" w:cs="Arial"/>
                <w:color w:val="FF0000"/>
                <w:sz w:val="20"/>
                <w:szCs w:val="20"/>
              </w:rPr>
              <w:t> </w:t>
            </w:r>
          </w:p>
        </w:tc>
        <w:tc>
          <w:tcPr>
            <w:tcW w:w="1842" w:type="dxa"/>
            <w:vMerge/>
            <w:tcBorders>
              <w:top w:val="single" w:sz="8" w:space="0" w:color="auto"/>
              <w:left w:val="nil"/>
              <w:bottom w:val="dotted" w:sz="4" w:space="0" w:color="000000"/>
              <w:right w:val="single" w:sz="12"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2317" w:type="dxa"/>
            <w:vMerge/>
            <w:tcBorders>
              <w:top w:val="single" w:sz="8" w:space="0" w:color="auto"/>
              <w:left w:val="single" w:sz="8" w:space="0" w:color="auto"/>
              <w:bottom w:val="dotted" w:sz="4" w:space="0" w:color="000000"/>
              <w:right w:val="single" w:sz="8" w:space="0" w:color="auto"/>
            </w:tcBorders>
            <w:vAlign w:val="center"/>
            <w:hideMark/>
          </w:tcPr>
          <w:p w:rsidR="00923DA1" w:rsidRPr="00923DA1" w:rsidRDefault="00923DA1" w:rsidP="00923DA1">
            <w:pPr>
              <w:spacing w:after="0" w:line="240" w:lineRule="auto"/>
              <w:rPr>
                <w:rFonts w:ascii="Arial" w:hAnsi="Arial" w:cs="Arial"/>
                <w:b/>
                <w:bCs/>
                <w:sz w:val="20"/>
                <w:szCs w:val="20"/>
              </w:rPr>
            </w:pPr>
          </w:p>
        </w:tc>
      </w:tr>
      <w:tr w:rsidR="00923DA1" w:rsidRPr="00923DA1" w:rsidTr="00B00212">
        <w:trPr>
          <w:trHeight w:val="31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single" w:sz="8" w:space="0" w:color="auto"/>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dotted" w:sz="4" w:space="0" w:color="auto"/>
              <w:right w:val="single" w:sz="8" w:space="0" w:color="000000"/>
            </w:tcBorders>
            <w:shd w:val="clear" w:color="000000" w:fill="FFFFFF"/>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xml:space="preserve">účinnost zdroje </w:t>
            </w:r>
          </w:p>
        </w:tc>
        <w:tc>
          <w:tcPr>
            <w:tcW w:w="741" w:type="dxa"/>
            <w:tcBorders>
              <w:top w:val="nil"/>
              <w:left w:val="nil"/>
              <w:bottom w:val="nil"/>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min.</w:t>
            </w:r>
          </w:p>
        </w:tc>
        <w:tc>
          <w:tcPr>
            <w:tcW w:w="1842" w:type="dxa"/>
            <w:tcBorders>
              <w:top w:val="nil"/>
              <w:left w:val="single" w:sz="8" w:space="0" w:color="auto"/>
              <w:bottom w:val="nil"/>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xml:space="preserve">80 PLUS Gold </w:t>
            </w:r>
          </w:p>
        </w:tc>
        <w:tc>
          <w:tcPr>
            <w:tcW w:w="2317" w:type="dxa"/>
            <w:tcBorders>
              <w:top w:val="nil"/>
              <w:left w:val="nil"/>
              <w:bottom w:val="nil"/>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 xml:space="preserve">80 PLUS </w:t>
            </w:r>
            <w:proofErr w:type="spellStart"/>
            <w:r w:rsidRPr="00923DA1">
              <w:rPr>
                <w:rFonts w:ascii="Arial" w:hAnsi="Arial" w:cs="Arial"/>
                <w:b/>
                <w:bCs/>
                <w:sz w:val="20"/>
                <w:szCs w:val="20"/>
              </w:rPr>
              <w:t>Platinum</w:t>
            </w:r>
            <w:proofErr w:type="spellEnd"/>
          </w:p>
        </w:tc>
      </w:tr>
      <w:tr w:rsidR="00923DA1" w:rsidRPr="00923DA1" w:rsidTr="00B00212">
        <w:trPr>
          <w:trHeight w:val="129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tcBorders>
              <w:top w:val="single" w:sz="8" w:space="0" w:color="auto"/>
              <w:left w:val="nil"/>
              <w:bottom w:val="single" w:sz="8" w:space="0" w:color="auto"/>
              <w:right w:val="single" w:sz="8" w:space="0" w:color="auto"/>
            </w:tcBorders>
            <w:shd w:val="clear" w:color="auto" w:fill="auto"/>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Mechanika paměťových médií</w:t>
            </w:r>
          </w:p>
        </w:tc>
        <w:tc>
          <w:tcPr>
            <w:tcW w:w="3325" w:type="dxa"/>
            <w:gridSpan w:val="4"/>
            <w:tcBorders>
              <w:top w:val="single" w:sz="8" w:space="0" w:color="auto"/>
              <w:left w:val="nil"/>
              <w:bottom w:val="single" w:sz="8" w:space="0" w:color="auto"/>
              <w:right w:val="single" w:sz="8" w:space="0" w:color="000000"/>
            </w:tcBorders>
            <w:shd w:val="clear" w:color="auto" w:fill="auto"/>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mechanika optických disků</w:t>
            </w:r>
          </w:p>
        </w:tc>
        <w:tc>
          <w:tcPr>
            <w:tcW w:w="741" w:type="dxa"/>
            <w:tcBorders>
              <w:top w:val="single" w:sz="8" w:space="0" w:color="auto"/>
              <w:left w:val="nil"/>
              <w:bottom w:val="single" w:sz="8"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single" w:sz="8" w:space="0" w:color="auto"/>
              <w:left w:val="nil"/>
              <w:bottom w:val="single" w:sz="8" w:space="0" w:color="auto"/>
              <w:right w:val="single" w:sz="12"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DVD DL ± RW</w:t>
            </w:r>
          </w:p>
        </w:tc>
        <w:tc>
          <w:tcPr>
            <w:tcW w:w="2317" w:type="dxa"/>
            <w:tcBorders>
              <w:top w:val="single" w:sz="8" w:space="0" w:color="auto"/>
              <w:left w:val="nil"/>
              <w:bottom w:val="single" w:sz="8"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DVD DL ± RW</w:t>
            </w:r>
          </w:p>
        </w:tc>
      </w:tr>
      <w:tr w:rsidR="00923DA1" w:rsidRPr="00923DA1" w:rsidTr="00B00212">
        <w:trPr>
          <w:trHeight w:val="300"/>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val="restart"/>
            <w:tcBorders>
              <w:top w:val="nil"/>
              <w:left w:val="single" w:sz="8" w:space="0" w:color="auto"/>
              <w:bottom w:val="nil"/>
              <w:right w:val="single" w:sz="8"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Skříň</w:t>
            </w:r>
          </w:p>
        </w:tc>
        <w:tc>
          <w:tcPr>
            <w:tcW w:w="3325" w:type="dxa"/>
            <w:gridSpan w:val="4"/>
            <w:tcBorders>
              <w:top w:val="single" w:sz="8" w:space="0" w:color="auto"/>
              <w:left w:val="nil"/>
              <w:bottom w:val="dotted" w:sz="4" w:space="0" w:color="auto"/>
              <w:right w:val="single" w:sz="8" w:space="0" w:color="000000"/>
            </w:tcBorders>
            <w:shd w:val="clear" w:color="auto" w:fill="auto"/>
            <w:noWrap/>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provedení</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max.</w:t>
            </w:r>
          </w:p>
        </w:tc>
        <w:tc>
          <w:tcPr>
            <w:tcW w:w="1842" w:type="dxa"/>
            <w:tcBorders>
              <w:top w:val="nil"/>
              <w:left w:val="nil"/>
              <w:bottom w:val="single" w:sz="4" w:space="0" w:color="auto"/>
              <w:right w:val="single" w:sz="8"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proofErr w:type="spellStart"/>
            <w:r w:rsidRPr="00923DA1">
              <w:rPr>
                <w:rFonts w:ascii="Arial" w:hAnsi="Arial" w:cs="Arial"/>
                <w:sz w:val="20"/>
                <w:szCs w:val="20"/>
              </w:rPr>
              <w:t>Small</w:t>
            </w:r>
            <w:proofErr w:type="spellEnd"/>
            <w:r w:rsidRPr="00923DA1">
              <w:rPr>
                <w:rFonts w:ascii="Arial" w:hAnsi="Arial" w:cs="Arial"/>
                <w:sz w:val="20"/>
                <w:szCs w:val="20"/>
              </w:rPr>
              <w:t xml:space="preserve"> </w:t>
            </w:r>
            <w:proofErr w:type="spellStart"/>
            <w:r w:rsidRPr="00923DA1">
              <w:rPr>
                <w:rFonts w:ascii="Arial" w:hAnsi="Arial" w:cs="Arial"/>
                <w:sz w:val="20"/>
                <w:szCs w:val="20"/>
              </w:rPr>
              <w:t>Form</w:t>
            </w:r>
            <w:proofErr w:type="spellEnd"/>
            <w:r w:rsidRPr="00923DA1">
              <w:rPr>
                <w:rFonts w:ascii="Arial" w:hAnsi="Arial" w:cs="Arial"/>
                <w:sz w:val="20"/>
                <w:szCs w:val="20"/>
              </w:rPr>
              <w:t xml:space="preserve"> </w:t>
            </w:r>
            <w:proofErr w:type="spellStart"/>
            <w:r w:rsidRPr="00923DA1">
              <w:rPr>
                <w:rFonts w:ascii="Arial" w:hAnsi="Arial" w:cs="Arial"/>
                <w:sz w:val="20"/>
                <w:szCs w:val="20"/>
              </w:rPr>
              <w:t>Factor</w:t>
            </w:r>
            <w:proofErr w:type="spellEnd"/>
          </w:p>
        </w:tc>
        <w:tc>
          <w:tcPr>
            <w:tcW w:w="2317" w:type="dxa"/>
            <w:tcBorders>
              <w:top w:val="nil"/>
              <w:left w:val="nil"/>
              <w:bottom w:val="single"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proofErr w:type="spellStart"/>
            <w:r w:rsidRPr="00923DA1">
              <w:rPr>
                <w:rFonts w:ascii="Arial" w:hAnsi="Arial" w:cs="Arial"/>
                <w:b/>
                <w:bCs/>
                <w:sz w:val="20"/>
                <w:szCs w:val="20"/>
              </w:rPr>
              <w:t>Small</w:t>
            </w:r>
            <w:proofErr w:type="spellEnd"/>
            <w:r w:rsidRPr="00923DA1">
              <w:rPr>
                <w:rFonts w:ascii="Arial" w:hAnsi="Arial" w:cs="Arial"/>
                <w:b/>
                <w:bCs/>
                <w:sz w:val="20"/>
                <w:szCs w:val="20"/>
              </w:rPr>
              <w:t xml:space="preserve"> </w:t>
            </w:r>
            <w:proofErr w:type="spellStart"/>
            <w:r w:rsidRPr="00923DA1">
              <w:rPr>
                <w:rFonts w:ascii="Arial" w:hAnsi="Arial" w:cs="Arial"/>
                <w:b/>
                <w:bCs/>
                <w:sz w:val="20"/>
                <w:szCs w:val="20"/>
              </w:rPr>
              <w:t>Form</w:t>
            </w:r>
            <w:proofErr w:type="spellEnd"/>
            <w:r w:rsidRPr="00923DA1">
              <w:rPr>
                <w:rFonts w:ascii="Arial" w:hAnsi="Arial" w:cs="Arial"/>
                <w:b/>
                <w:bCs/>
                <w:sz w:val="20"/>
                <w:szCs w:val="20"/>
              </w:rPr>
              <w:t xml:space="preserve"> </w:t>
            </w:r>
            <w:proofErr w:type="spellStart"/>
            <w:r w:rsidRPr="00923DA1">
              <w:rPr>
                <w:rFonts w:ascii="Arial" w:hAnsi="Arial" w:cs="Arial"/>
                <w:b/>
                <w:bCs/>
                <w:sz w:val="20"/>
                <w:szCs w:val="20"/>
              </w:rPr>
              <w:t>Factor</w:t>
            </w:r>
            <w:proofErr w:type="spellEnd"/>
          </w:p>
        </w:tc>
      </w:tr>
      <w:tr w:rsidR="00923DA1" w:rsidRPr="00923DA1" w:rsidTr="00B00212">
        <w:trPr>
          <w:trHeight w:val="52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nil"/>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3325" w:type="dxa"/>
            <w:gridSpan w:val="4"/>
            <w:tcBorders>
              <w:top w:val="dotted" w:sz="4" w:space="0" w:color="auto"/>
              <w:left w:val="nil"/>
              <w:bottom w:val="dotted" w:sz="4" w:space="0" w:color="auto"/>
              <w:right w:val="single" w:sz="8" w:space="0" w:color="000000"/>
            </w:tcBorders>
            <w:shd w:val="clear" w:color="auto" w:fill="auto"/>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zabezpečení</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nil"/>
              <w:bottom w:val="single" w:sz="4" w:space="0" w:color="auto"/>
              <w:right w:val="single" w:sz="12" w:space="0" w:color="auto"/>
            </w:tcBorders>
            <w:shd w:val="clear" w:color="auto" w:fill="auto"/>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detekce vniknutí do skříně s hlášením</w:t>
            </w:r>
          </w:p>
        </w:tc>
        <w:tc>
          <w:tcPr>
            <w:tcW w:w="2317" w:type="dxa"/>
            <w:tcBorders>
              <w:top w:val="nil"/>
              <w:left w:val="nil"/>
              <w:bottom w:val="single"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detekce vniknutí do skříně s hlášením</w:t>
            </w:r>
          </w:p>
        </w:tc>
      </w:tr>
      <w:tr w:rsidR="00923DA1" w:rsidRPr="00923DA1" w:rsidTr="00B00212">
        <w:trPr>
          <w:trHeight w:val="3466"/>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val="restart"/>
            <w:tcBorders>
              <w:top w:val="single" w:sz="8" w:space="0" w:color="auto"/>
              <w:left w:val="single" w:sz="8" w:space="0" w:color="auto"/>
              <w:bottom w:val="nil"/>
              <w:right w:val="single" w:sz="8"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Externí technické vybavení od výrobce PC</w:t>
            </w:r>
          </w:p>
        </w:tc>
        <w:tc>
          <w:tcPr>
            <w:tcW w:w="1282" w:type="dxa"/>
            <w:tcBorders>
              <w:top w:val="single" w:sz="8" w:space="0" w:color="auto"/>
              <w:left w:val="nil"/>
              <w:bottom w:val="dotted" w:sz="4" w:space="0" w:color="auto"/>
              <w:right w:val="dotted" w:sz="4" w:space="0" w:color="000000"/>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xml:space="preserve">klávesnice </w:t>
            </w:r>
          </w:p>
        </w:tc>
        <w:tc>
          <w:tcPr>
            <w:tcW w:w="2043" w:type="dxa"/>
            <w:gridSpan w:val="3"/>
            <w:tcBorders>
              <w:top w:val="single" w:sz="8" w:space="0" w:color="auto"/>
              <w:left w:val="nil"/>
              <w:bottom w:val="dotted" w:sz="4" w:space="0" w:color="auto"/>
              <w:right w:val="single" w:sz="8" w:space="0" w:color="auto"/>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US/CZ, klávesy F1-F12, české rozložení kláves, (délka kabelu min. 1,5 m), USB, ne bezdrátová, klávesy s nízkým zdvihem, životnost 10 mil. úhozů, min. 101 kláves, interní čtečka čipových karet kompatibilní s ISO IEC 7810 ID-1 a ISO IEC 7816</w:t>
            </w:r>
          </w:p>
        </w:tc>
        <w:tc>
          <w:tcPr>
            <w:tcW w:w="741" w:type="dxa"/>
            <w:tcBorders>
              <w:top w:val="single" w:sz="8" w:space="0" w:color="auto"/>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single" w:sz="8" w:space="0" w:color="auto"/>
              <w:left w:val="single" w:sz="8" w:space="0" w:color="auto"/>
              <w:bottom w:val="dotted" w:sz="4" w:space="0" w:color="auto"/>
              <w:right w:val="single" w:sz="12"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single" w:sz="8" w:space="0" w:color="auto"/>
              <w:left w:val="single" w:sz="8" w:space="0" w:color="auto"/>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r w:rsidR="00923DA1" w:rsidRPr="00923DA1" w:rsidTr="00B00212">
        <w:trPr>
          <w:trHeight w:val="2565"/>
        </w:trPr>
        <w:tc>
          <w:tcPr>
            <w:tcW w:w="1308" w:type="dxa"/>
            <w:vMerge/>
            <w:tcBorders>
              <w:top w:val="nil"/>
              <w:left w:val="single" w:sz="12" w:space="0" w:color="auto"/>
              <w:bottom w:val="nil"/>
              <w:right w:val="single" w:sz="8" w:space="0" w:color="auto"/>
            </w:tcBorders>
            <w:vAlign w:val="center"/>
            <w:hideMark/>
          </w:tcPr>
          <w:p w:rsidR="00923DA1" w:rsidRPr="00923DA1" w:rsidRDefault="00923DA1" w:rsidP="00923DA1">
            <w:pPr>
              <w:spacing w:after="0" w:line="240" w:lineRule="auto"/>
              <w:rPr>
                <w:rFonts w:ascii="Arial Black" w:hAnsi="Arial Black" w:cs="Calibri"/>
                <w:szCs w:val="22"/>
              </w:rPr>
            </w:pPr>
          </w:p>
        </w:tc>
        <w:tc>
          <w:tcPr>
            <w:tcW w:w="1238" w:type="dxa"/>
            <w:vMerge/>
            <w:tcBorders>
              <w:top w:val="single" w:sz="8" w:space="0" w:color="auto"/>
              <w:left w:val="single" w:sz="8" w:space="0" w:color="auto"/>
              <w:bottom w:val="nil"/>
              <w:right w:val="single" w:sz="8" w:space="0" w:color="auto"/>
            </w:tcBorders>
            <w:vAlign w:val="center"/>
            <w:hideMark/>
          </w:tcPr>
          <w:p w:rsidR="00923DA1" w:rsidRPr="00923DA1" w:rsidRDefault="00923DA1" w:rsidP="00923DA1">
            <w:pPr>
              <w:spacing w:after="0" w:line="240" w:lineRule="auto"/>
              <w:rPr>
                <w:rFonts w:ascii="Arial" w:hAnsi="Arial" w:cs="Arial"/>
                <w:sz w:val="20"/>
                <w:szCs w:val="20"/>
              </w:rPr>
            </w:pPr>
          </w:p>
        </w:tc>
        <w:tc>
          <w:tcPr>
            <w:tcW w:w="1509" w:type="dxa"/>
            <w:gridSpan w:val="2"/>
            <w:tcBorders>
              <w:top w:val="nil"/>
              <w:left w:val="nil"/>
              <w:bottom w:val="nil"/>
              <w:right w:val="nil"/>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proofErr w:type="spellStart"/>
            <w:r w:rsidRPr="00923DA1">
              <w:rPr>
                <w:rFonts w:ascii="Arial" w:hAnsi="Arial" w:cs="Arial"/>
                <w:sz w:val="20"/>
                <w:szCs w:val="20"/>
              </w:rPr>
              <w:t>kursorový</w:t>
            </w:r>
            <w:proofErr w:type="spellEnd"/>
            <w:r w:rsidRPr="00923DA1">
              <w:rPr>
                <w:rFonts w:ascii="Arial" w:hAnsi="Arial" w:cs="Arial"/>
                <w:sz w:val="20"/>
                <w:szCs w:val="20"/>
              </w:rPr>
              <w:t xml:space="preserve"> ovladač (myš)</w:t>
            </w:r>
          </w:p>
        </w:tc>
        <w:tc>
          <w:tcPr>
            <w:tcW w:w="218" w:type="dxa"/>
            <w:tcBorders>
              <w:top w:val="nil"/>
              <w:left w:val="nil"/>
              <w:bottom w:val="nil"/>
              <w:right w:val="nil"/>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 </w:t>
            </w:r>
          </w:p>
        </w:tc>
        <w:tc>
          <w:tcPr>
            <w:tcW w:w="1598" w:type="dxa"/>
            <w:tcBorders>
              <w:top w:val="nil"/>
              <w:left w:val="single" w:sz="4" w:space="0" w:color="auto"/>
              <w:bottom w:val="double" w:sz="6" w:space="0" w:color="auto"/>
              <w:right w:val="single" w:sz="8" w:space="0" w:color="auto"/>
            </w:tcBorders>
            <w:shd w:val="clear" w:color="000000" w:fill="FFFFFF"/>
            <w:vAlign w:val="center"/>
            <w:hideMark/>
          </w:tcPr>
          <w:p w:rsidR="00923DA1" w:rsidRPr="00923DA1" w:rsidRDefault="00923DA1" w:rsidP="00923DA1">
            <w:pPr>
              <w:spacing w:after="0" w:line="240" w:lineRule="auto"/>
              <w:rPr>
                <w:rFonts w:ascii="Arial" w:hAnsi="Arial" w:cs="Arial"/>
                <w:sz w:val="20"/>
                <w:szCs w:val="20"/>
              </w:rPr>
            </w:pPr>
            <w:r w:rsidRPr="00923DA1">
              <w:rPr>
                <w:rFonts w:ascii="Arial" w:hAnsi="Arial" w:cs="Arial"/>
                <w:sz w:val="20"/>
                <w:szCs w:val="20"/>
              </w:rPr>
              <w:t>USB, ne bezdrátová, laserová s kolečkem, min. 3 tlačítka, univerzální pro praváky a leváky, délka kabelu min. 1,5 m</w:t>
            </w:r>
          </w:p>
        </w:tc>
        <w:tc>
          <w:tcPr>
            <w:tcW w:w="741" w:type="dxa"/>
            <w:tcBorders>
              <w:top w:val="nil"/>
              <w:left w:val="nil"/>
              <w:bottom w:val="dotted" w:sz="4" w:space="0" w:color="auto"/>
              <w:right w:val="double" w:sz="6"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 </w:t>
            </w:r>
          </w:p>
        </w:tc>
        <w:tc>
          <w:tcPr>
            <w:tcW w:w="1842" w:type="dxa"/>
            <w:tcBorders>
              <w:top w:val="nil"/>
              <w:left w:val="single" w:sz="8" w:space="0" w:color="auto"/>
              <w:bottom w:val="double" w:sz="6" w:space="0" w:color="auto"/>
              <w:right w:val="single" w:sz="12" w:space="0" w:color="auto"/>
            </w:tcBorders>
            <w:shd w:val="clear" w:color="000000" w:fill="FFFFFF"/>
            <w:vAlign w:val="center"/>
            <w:hideMark/>
          </w:tcPr>
          <w:p w:rsidR="00923DA1" w:rsidRPr="00923DA1" w:rsidRDefault="00923DA1" w:rsidP="00923DA1">
            <w:pPr>
              <w:spacing w:after="0" w:line="240" w:lineRule="auto"/>
              <w:jc w:val="center"/>
              <w:rPr>
                <w:rFonts w:ascii="Arial" w:hAnsi="Arial" w:cs="Arial"/>
                <w:sz w:val="20"/>
                <w:szCs w:val="20"/>
              </w:rPr>
            </w:pPr>
            <w:r w:rsidRPr="00923DA1">
              <w:rPr>
                <w:rFonts w:ascii="Arial" w:hAnsi="Arial" w:cs="Arial"/>
                <w:sz w:val="20"/>
                <w:szCs w:val="20"/>
              </w:rPr>
              <w:t>ano</w:t>
            </w:r>
          </w:p>
        </w:tc>
        <w:tc>
          <w:tcPr>
            <w:tcW w:w="2317" w:type="dxa"/>
            <w:tcBorders>
              <w:top w:val="nil"/>
              <w:left w:val="single" w:sz="8" w:space="0" w:color="auto"/>
              <w:bottom w:val="dotted" w:sz="4" w:space="0" w:color="auto"/>
              <w:right w:val="single" w:sz="8" w:space="0" w:color="auto"/>
            </w:tcBorders>
            <w:shd w:val="clear" w:color="000000" w:fill="D9D9D9"/>
            <w:vAlign w:val="center"/>
            <w:hideMark/>
          </w:tcPr>
          <w:p w:rsidR="00923DA1" w:rsidRPr="00923DA1" w:rsidRDefault="00923DA1" w:rsidP="00923DA1">
            <w:pPr>
              <w:spacing w:after="0" w:line="240" w:lineRule="auto"/>
              <w:jc w:val="center"/>
              <w:rPr>
                <w:rFonts w:ascii="Arial" w:hAnsi="Arial" w:cs="Arial"/>
                <w:b/>
                <w:bCs/>
                <w:sz w:val="20"/>
                <w:szCs w:val="20"/>
              </w:rPr>
            </w:pPr>
            <w:r w:rsidRPr="00923DA1">
              <w:rPr>
                <w:rFonts w:ascii="Arial" w:hAnsi="Arial" w:cs="Arial"/>
                <w:b/>
                <w:bCs/>
                <w:sz w:val="20"/>
                <w:szCs w:val="20"/>
              </w:rPr>
              <w:t>ano</w:t>
            </w:r>
          </w:p>
        </w:tc>
      </w:tr>
    </w:tbl>
    <w:p w:rsidR="00923DA1" w:rsidRDefault="00923DA1" w:rsidP="00764C0A">
      <w:pPr>
        <w:pStyle w:val="RLProhlensmluvnchstran"/>
        <w:jc w:val="left"/>
        <w:rPr>
          <w:rFonts w:ascii="Arial" w:hAnsi="Arial" w:cs="Arial"/>
          <w:szCs w:val="22"/>
        </w:rPr>
      </w:pPr>
    </w:p>
    <w:tbl>
      <w:tblPr>
        <w:tblW w:w="10826" w:type="dxa"/>
        <w:tblInd w:w="-639" w:type="dxa"/>
        <w:tblCellMar>
          <w:left w:w="70" w:type="dxa"/>
          <w:right w:w="70" w:type="dxa"/>
        </w:tblCellMar>
        <w:tblLook w:val="04A0" w:firstRow="1" w:lastRow="0" w:firstColumn="1" w:lastColumn="0" w:noHBand="0" w:noVBand="1"/>
      </w:tblPr>
      <w:tblGrid>
        <w:gridCol w:w="1181"/>
        <w:gridCol w:w="1354"/>
        <w:gridCol w:w="767"/>
        <w:gridCol w:w="290"/>
        <w:gridCol w:w="496"/>
        <w:gridCol w:w="238"/>
        <w:gridCol w:w="2094"/>
        <w:gridCol w:w="2006"/>
        <w:gridCol w:w="2400"/>
      </w:tblGrid>
      <w:tr w:rsidR="00B00212" w:rsidRPr="00B00212" w:rsidTr="00B00212">
        <w:trPr>
          <w:trHeight w:val="405"/>
        </w:trPr>
        <w:tc>
          <w:tcPr>
            <w:tcW w:w="1181" w:type="dxa"/>
            <w:tcBorders>
              <w:top w:val="double" w:sz="6" w:space="0" w:color="auto"/>
              <w:left w:val="single" w:sz="12" w:space="0" w:color="auto"/>
              <w:bottom w:val="nil"/>
              <w:right w:val="nil"/>
            </w:tcBorders>
            <w:shd w:val="clear" w:color="000000" w:fill="B4C6E7"/>
            <w:vAlign w:val="center"/>
            <w:hideMark/>
          </w:tcPr>
          <w:p w:rsidR="00B00212" w:rsidRPr="00B00212" w:rsidRDefault="00B00212" w:rsidP="00B00212">
            <w:pPr>
              <w:spacing w:after="0" w:line="240" w:lineRule="auto"/>
              <w:jc w:val="center"/>
              <w:rPr>
                <w:rFonts w:ascii="Arial" w:hAnsi="Arial" w:cs="Arial"/>
                <w:b/>
                <w:bCs/>
                <w:i/>
                <w:iCs/>
                <w:sz w:val="28"/>
                <w:szCs w:val="28"/>
              </w:rPr>
            </w:pPr>
            <w:r w:rsidRPr="00B00212">
              <w:rPr>
                <w:rFonts w:ascii="Arial" w:hAnsi="Arial" w:cs="Arial"/>
                <w:b/>
                <w:bCs/>
                <w:i/>
                <w:iCs/>
                <w:sz w:val="28"/>
                <w:szCs w:val="28"/>
              </w:rPr>
              <w:t> </w:t>
            </w:r>
          </w:p>
        </w:tc>
        <w:tc>
          <w:tcPr>
            <w:tcW w:w="1354" w:type="dxa"/>
            <w:tcBorders>
              <w:top w:val="double" w:sz="6" w:space="0" w:color="auto"/>
              <w:left w:val="nil"/>
              <w:bottom w:val="double" w:sz="6" w:space="0" w:color="auto"/>
              <w:right w:val="nil"/>
            </w:tcBorders>
            <w:shd w:val="clear" w:color="000000" w:fill="B4C6E7"/>
            <w:vAlign w:val="center"/>
            <w:hideMark/>
          </w:tcPr>
          <w:p w:rsidR="00B00212" w:rsidRPr="00B00212" w:rsidRDefault="00B00212" w:rsidP="00B00212">
            <w:pPr>
              <w:spacing w:after="0" w:line="240" w:lineRule="auto"/>
              <w:jc w:val="center"/>
              <w:rPr>
                <w:rFonts w:ascii="Arial CE" w:hAnsi="Arial CE" w:cs="Arial CE"/>
                <w:sz w:val="20"/>
                <w:szCs w:val="20"/>
              </w:rPr>
            </w:pPr>
            <w:r w:rsidRPr="00B00212">
              <w:rPr>
                <w:rFonts w:ascii="Arial CE" w:hAnsi="Arial CE" w:cs="Arial CE"/>
                <w:sz w:val="20"/>
                <w:szCs w:val="20"/>
              </w:rPr>
              <w:t> </w:t>
            </w:r>
          </w:p>
        </w:tc>
        <w:tc>
          <w:tcPr>
            <w:tcW w:w="767" w:type="dxa"/>
            <w:tcBorders>
              <w:top w:val="double" w:sz="6" w:space="0" w:color="auto"/>
              <w:left w:val="nil"/>
              <w:bottom w:val="double" w:sz="6" w:space="0" w:color="auto"/>
              <w:right w:val="nil"/>
            </w:tcBorders>
            <w:shd w:val="clear" w:color="000000" w:fill="B4C6E7"/>
            <w:vAlign w:val="center"/>
            <w:hideMark/>
          </w:tcPr>
          <w:p w:rsidR="00B00212" w:rsidRPr="00B00212" w:rsidRDefault="00B00212" w:rsidP="00B00212">
            <w:pPr>
              <w:spacing w:after="0" w:line="240" w:lineRule="auto"/>
              <w:rPr>
                <w:rFonts w:ascii="Arial CE" w:hAnsi="Arial CE" w:cs="Arial CE"/>
                <w:sz w:val="20"/>
                <w:szCs w:val="20"/>
              </w:rPr>
            </w:pPr>
            <w:r w:rsidRPr="00B00212">
              <w:rPr>
                <w:rFonts w:ascii="Arial CE" w:hAnsi="Arial CE" w:cs="Arial CE"/>
                <w:sz w:val="20"/>
                <w:szCs w:val="20"/>
              </w:rPr>
              <w:t> </w:t>
            </w:r>
          </w:p>
        </w:tc>
        <w:tc>
          <w:tcPr>
            <w:tcW w:w="290" w:type="dxa"/>
            <w:tcBorders>
              <w:top w:val="double" w:sz="6" w:space="0" w:color="auto"/>
              <w:left w:val="nil"/>
              <w:bottom w:val="double" w:sz="6" w:space="0" w:color="auto"/>
              <w:right w:val="nil"/>
            </w:tcBorders>
            <w:shd w:val="clear" w:color="000000" w:fill="B4C6E7"/>
            <w:vAlign w:val="center"/>
            <w:hideMark/>
          </w:tcPr>
          <w:p w:rsidR="00B00212" w:rsidRPr="00B00212" w:rsidRDefault="00B00212" w:rsidP="00B00212">
            <w:pPr>
              <w:spacing w:after="0" w:line="240" w:lineRule="auto"/>
              <w:rPr>
                <w:rFonts w:ascii="Arial CE" w:hAnsi="Arial CE" w:cs="Arial CE"/>
                <w:sz w:val="20"/>
                <w:szCs w:val="20"/>
              </w:rPr>
            </w:pPr>
            <w:r w:rsidRPr="00B00212">
              <w:rPr>
                <w:rFonts w:ascii="Arial CE" w:hAnsi="Arial CE" w:cs="Arial CE"/>
                <w:sz w:val="20"/>
                <w:szCs w:val="20"/>
              </w:rPr>
              <w:t> </w:t>
            </w:r>
          </w:p>
        </w:tc>
        <w:tc>
          <w:tcPr>
            <w:tcW w:w="496" w:type="dxa"/>
            <w:tcBorders>
              <w:top w:val="double" w:sz="6" w:space="0" w:color="auto"/>
              <w:left w:val="nil"/>
              <w:bottom w:val="double" w:sz="6" w:space="0" w:color="auto"/>
              <w:right w:val="nil"/>
            </w:tcBorders>
            <w:shd w:val="clear" w:color="000000" w:fill="B4C6E7"/>
            <w:vAlign w:val="center"/>
            <w:hideMark/>
          </w:tcPr>
          <w:p w:rsidR="00B00212" w:rsidRPr="00B00212" w:rsidRDefault="00B00212" w:rsidP="00B00212">
            <w:pPr>
              <w:spacing w:after="0" w:line="240" w:lineRule="auto"/>
              <w:rPr>
                <w:rFonts w:ascii="Arial CE" w:hAnsi="Arial CE" w:cs="Arial CE"/>
                <w:sz w:val="20"/>
                <w:szCs w:val="20"/>
              </w:rPr>
            </w:pPr>
            <w:r w:rsidRPr="00B00212">
              <w:rPr>
                <w:rFonts w:ascii="Arial CE" w:hAnsi="Arial CE" w:cs="Arial CE"/>
                <w:sz w:val="20"/>
                <w:szCs w:val="20"/>
              </w:rPr>
              <w:t> </w:t>
            </w:r>
          </w:p>
        </w:tc>
        <w:tc>
          <w:tcPr>
            <w:tcW w:w="238" w:type="dxa"/>
            <w:tcBorders>
              <w:top w:val="double" w:sz="6" w:space="0" w:color="auto"/>
              <w:left w:val="nil"/>
              <w:bottom w:val="double" w:sz="6" w:space="0" w:color="auto"/>
              <w:right w:val="nil"/>
            </w:tcBorders>
            <w:shd w:val="clear" w:color="000000" w:fill="B4C6E7"/>
            <w:vAlign w:val="center"/>
            <w:hideMark/>
          </w:tcPr>
          <w:p w:rsidR="00B00212" w:rsidRPr="00B00212" w:rsidRDefault="00B00212" w:rsidP="00B00212">
            <w:pPr>
              <w:spacing w:after="0" w:line="240" w:lineRule="auto"/>
              <w:jc w:val="center"/>
              <w:rPr>
                <w:rFonts w:ascii="Arial CE" w:hAnsi="Arial CE" w:cs="Arial CE"/>
                <w:sz w:val="20"/>
                <w:szCs w:val="20"/>
              </w:rPr>
            </w:pPr>
            <w:r w:rsidRPr="00B00212">
              <w:rPr>
                <w:rFonts w:ascii="Arial CE" w:hAnsi="Arial CE" w:cs="Arial CE"/>
                <w:sz w:val="20"/>
                <w:szCs w:val="20"/>
              </w:rPr>
              <w:t> </w:t>
            </w:r>
          </w:p>
        </w:tc>
        <w:tc>
          <w:tcPr>
            <w:tcW w:w="2094" w:type="dxa"/>
            <w:tcBorders>
              <w:top w:val="double" w:sz="6" w:space="0" w:color="auto"/>
              <w:left w:val="nil"/>
              <w:bottom w:val="double" w:sz="6" w:space="0" w:color="auto"/>
              <w:right w:val="nil"/>
            </w:tcBorders>
            <w:shd w:val="clear" w:color="000000" w:fill="B4C6E7"/>
            <w:vAlign w:val="center"/>
            <w:hideMark/>
          </w:tcPr>
          <w:p w:rsidR="00B00212" w:rsidRPr="00B00212" w:rsidRDefault="00B00212" w:rsidP="00B00212">
            <w:pPr>
              <w:spacing w:after="0" w:line="240" w:lineRule="auto"/>
              <w:jc w:val="center"/>
              <w:rPr>
                <w:rFonts w:ascii="Arial CE" w:hAnsi="Arial CE" w:cs="Arial CE"/>
                <w:sz w:val="20"/>
                <w:szCs w:val="20"/>
              </w:rPr>
            </w:pPr>
            <w:r w:rsidRPr="00B00212">
              <w:rPr>
                <w:rFonts w:ascii="Arial CE" w:hAnsi="Arial CE" w:cs="Arial CE"/>
                <w:sz w:val="20"/>
                <w:szCs w:val="20"/>
              </w:rPr>
              <w:t> </w:t>
            </w:r>
          </w:p>
        </w:tc>
        <w:tc>
          <w:tcPr>
            <w:tcW w:w="2006" w:type="dxa"/>
            <w:tcBorders>
              <w:top w:val="double" w:sz="6" w:space="0" w:color="auto"/>
              <w:left w:val="nil"/>
              <w:bottom w:val="double" w:sz="6" w:space="0" w:color="auto"/>
              <w:right w:val="nil"/>
            </w:tcBorders>
            <w:shd w:val="clear" w:color="000000" w:fill="B4C6E7"/>
            <w:vAlign w:val="center"/>
            <w:hideMark/>
          </w:tcPr>
          <w:p w:rsidR="00B00212" w:rsidRPr="00B00212" w:rsidRDefault="00B00212" w:rsidP="00B00212">
            <w:pPr>
              <w:spacing w:after="0" w:line="240" w:lineRule="auto"/>
              <w:jc w:val="center"/>
              <w:rPr>
                <w:rFonts w:ascii="Arial CE" w:hAnsi="Arial CE" w:cs="Arial CE"/>
                <w:sz w:val="20"/>
                <w:szCs w:val="20"/>
              </w:rPr>
            </w:pPr>
            <w:r w:rsidRPr="00B00212">
              <w:rPr>
                <w:rFonts w:ascii="Arial CE" w:hAnsi="Arial CE" w:cs="Arial CE"/>
                <w:sz w:val="20"/>
                <w:szCs w:val="20"/>
              </w:rPr>
              <w:t> </w:t>
            </w:r>
          </w:p>
        </w:tc>
        <w:tc>
          <w:tcPr>
            <w:tcW w:w="2400" w:type="dxa"/>
            <w:tcBorders>
              <w:top w:val="double" w:sz="6" w:space="0" w:color="auto"/>
              <w:left w:val="nil"/>
              <w:bottom w:val="double" w:sz="6" w:space="0" w:color="auto"/>
              <w:right w:val="single" w:sz="12" w:space="0" w:color="auto"/>
            </w:tcBorders>
            <w:shd w:val="clear" w:color="000000" w:fill="B4C6E7"/>
            <w:vAlign w:val="center"/>
            <w:hideMark/>
          </w:tcPr>
          <w:p w:rsidR="00B00212" w:rsidRPr="00B00212" w:rsidRDefault="00B00212" w:rsidP="00B00212">
            <w:pPr>
              <w:spacing w:after="0" w:line="240" w:lineRule="auto"/>
              <w:jc w:val="center"/>
              <w:rPr>
                <w:rFonts w:ascii="Arial CE" w:hAnsi="Arial CE" w:cs="Arial CE"/>
                <w:sz w:val="20"/>
                <w:szCs w:val="20"/>
              </w:rPr>
            </w:pPr>
            <w:r w:rsidRPr="00B00212">
              <w:rPr>
                <w:rFonts w:ascii="Arial CE" w:hAnsi="Arial CE" w:cs="Arial CE"/>
                <w:sz w:val="20"/>
                <w:szCs w:val="20"/>
              </w:rPr>
              <w:t> </w:t>
            </w:r>
          </w:p>
        </w:tc>
      </w:tr>
      <w:tr w:rsidR="00B00212" w:rsidRPr="00B00212" w:rsidTr="00B00212">
        <w:trPr>
          <w:trHeight w:val="540"/>
        </w:trPr>
        <w:tc>
          <w:tcPr>
            <w:tcW w:w="1181" w:type="dxa"/>
            <w:vMerge w:val="restart"/>
            <w:tcBorders>
              <w:top w:val="nil"/>
              <w:left w:val="single" w:sz="12" w:space="0" w:color="auto"/>
              <w:bottom w:val="double" w:sz="6" w:space="0" w:color="000000"/>
              <w:right w:val="single" w:sz="8" w:space="0" w:color="auto"/>
            </w:tcBorders>
            <w:shd w:val="clear" w:color="000000" w:fill="B4C6E7"/>
            <w:textDirection w:val="btLr"/>
            <w:vAlign w:val="center"/>
            <w:hideMark/>
          </w:tcPr>
          <w:p w:rsidR="00B00212" w:rsidRPr="00B00212" w:rsidRDefault="00B00212" w:rsidP="00B00212">
            <w:pPr>
              <w:spacing w:after="0" w:line="240" w:lineRule="auto"/>
              <w:jc w:val="center"/>
              <w:rPr>
                <w:rFonts w:ascii="Arial Black" w:hAnsi="Arial Black" w:cs="Calibri"/>
                <w:color w:val="000000"/>
                <w:szCs w:val="22"/>
              </w:rPr>
            </w:pPr>
            <w:proofErr w:type="gramStart"/>
            <w:r w:rsidRPr="00B00212">
              <w:rPr>
                <w:rFonts w:ascii="Arial Black" w:hAnsi="Arial Black" w:cs="Calibri"/>
                <w:color w:val="000000"/>
                <w:szCs w:val="22"/>
              </w:rPr>
              <w:t>r o z š i ř i t e l n é   p a r a m e t r y</w:t>
            </w:r>
            <w:proofErr w:type="gramEnd"/>
          </w:p>
        </w:tc>
        <w:tc>
          <w:tcPr>
            <w:tcW w:w="1354" w:type="dxa"/>
            <w:tcBorders>
              <w:top w:val="nil"/>
              <w:left w:val="nil"/>
              <w:bottom w:val="single" w:sz="8" w:space="0" w:color="auto"/>
              <w:right w:val="single" w:sz="8" w:space="0" w:color="auto"/>
            </w:tcBorders>
            <w:shd w:val="clear" w:color="000000" w:fill="FFFF00"/>
            <w:noWrap/>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Operační paměť</w:t>
            </w:r>
          </w:p>
        </w:tc>
        <w:tc>
          <w:tcPr>
            <w:tcW w:w="1791" w:type="dxa"/>
            <w:gridSpan w:val="4"/>
            <w:tcBorders>
              <w:top w:val="double" w:sz="6" w:space="0" w:color="auto"/>
              <w:left w:val="nil"/>
              <w:bottom w:val="single" w:sz="8" w:space="0" w:color="auto"/>
              <w:right w:val="double" w:sz="6" w:space="0" w:color="000000"/>
            </w:tcBorders>
            <w:shd w:val="clear" w:color="000000" w:fill="FFFF00"/>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doplnění operační paměti na hodnotu 16 GB</w:t>
            </w:r>
          </w:p>
        </w:tc>
        <w:tc>
          <w:tcPr>
            <w:tcW w:w="2094" w:type="dxa"/>
            <w:tcBorders>
              <w:top w:val="nil"/>
              <w:left w:val="nil"/>
              <w:bottom w:val="single" w:sz="8" w:space="0" w:color="auto"/>
              <w:right w:val="single" w:sz="8"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ANO / NE</w:t>
            </w:r>
            <w:r w:rsidRPr="00B00212">
              <w:rPr>
                <w:rFonts w:ascii="Arial" w:hAnsi="Arial" w:cs="Arial"/>
                <w:sz w:val="20"/>
                <w:szCs w:val="20"/>
              </w:rPr>
              <w:br/>
              <w:t>počet:</w:t>
            </w:r>
          </w:p>
        </w:tc>
        <w:tc>
          <w:tcPr>
            <w:tcW w:w="2006" w:type="dxa"/>
            <w:tcBorders>
              <w:top w:val="nil"/>
              <w:left w:val="nil"/>
              <w:bottom w:val="single" w:sz="8" w:space="0" w:color="auto"/>
              <w:right w:val="single" w:sz="8"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NE</w:t>
            </w:r>
          </w:p>
        </w:tc>
        <w:tc>
          <w:tcPr>
            <w:tcW w:w="2400" w:type="dxa"/>
            <w:tcBorders>
              <w:top w:val="nil"/>
              <w:left w:val="nil"/>
              <w:bottom w:val="single" w:sz="8" w:space="0" w:color="auto"/>
              <w:right w:val="single" w:sz="12" w:space="0" w:color="auto"/>
            </w:tcBorders>
            <w:shd w:val="clear" w:color="000000" w:fill="000000"/>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w:t>
            </w:r>
          </w:p>
        </w:tc>
      </w:tr>
      <w:tr w:rsidR="00B00212" w:rsidRPr="00B00212" w:rsidTr="00B00212">
        <w:trPr>
          <w:trHeight w:val="525"/>
        </w:trPr>
        <w:tc>
          <w:tcPr>
            <w:tcW w:w="1181" w:type="dxa"/>
            <w:vMerge/>
            <w:tcBorders>
              <w:top w:val="nil"/>
              <w:left w:val="single" w:sz="12" w:space="0" w:color="auto"/>
              <w:bottom w:val="double" w:sz="6" w:space="0" w:color="000000"/>
              <w:right w:val="single" w:sz="8" w:space="0" w:color="auto"/>
            </w:tcBorders>
            <w:vAlign w:val="center"/>
            <w:hideMark/>
          </w:tcPr>
          <w:p w:rsidR="00B00212" w:rsidRPr="00B00212" w:rsidRDefault="00B00212" w:rsidP="00B00212">
            <w:pPr>
              <w:spacing w:after="0" w:line="240" w:lineRule="auto"/>
              <w:rPr>
                <w:rFonts w:ascii="Arial Black" w:hAnsi="Arial Black" w:cs="Calibri"/>
                <w:color w:val="000000"/>
                <w:szCs w:val="22"/>
              </w:rPr>
            </w:pPr>
          </w:p>
        </w:tc>
        <w:tc>
          <w:tcPr>
            <w:tcW w:w="1354" w:type="dxa"/>
            <w:tcBorders>
              <w:top w:val="nil"/>
              <w:left w:val="nil"/>
              <w:bottom w:val="nil"/>
              <w:right w:val="single" w:sz="8" w:space="0" w:color="auto"/>
            </w:tcBorders>
            <w:shd w:val="clear" w:color="000000" w:fill="FFFF00"/>
            <w:noWrap/>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Operační paměť</w:t>
            </w:r>
          </w:p>
        </w:tc>
        <w:tc>
          <w:tcPr>
            <w:tcW w:w="1791" w:type="dxa"/>
            <w:gridSpan w:val="4"/>
            <w:tcBorders>
              <w:top w:val="single" w:sz="8" w:space="0" w:color="auto"/>
              <w:left w:val="nil"/>
              <w:bottom w:val="single" w:sz="8" w:space="0" w:color="auto"/>
              <w:right w:val="double" w:sz="6" w:space="0" w:color="000000"/>
            </w:tcBorders>
            <w:shd w:val="clear" w:color="000000" w:fill="FFFF00"/>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doplnění operační paměti na hodnotu 32 GB</w:t>
            </w:r>
          </w:p>
        </w:tc>
        <w:tc>
          <w:tcPr>
            <w:tcW w:w="2094" w:type="dxa"/>
            <w:tcBorders>
              <w:top w:val="nil"/>
              <w:left w:val="nil"/>
              <w:bottom w:val="nil"/>
              <w:right w:val="single" w:sz="8" w:space="0" w:color="auto"/>
            </w:tcBorders>
            <w:shd w:val="clear" w:color="000000" w:fill="000000"/>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w:t>
            </w:r>
          </w:p>
        </w:tc>
        <w:tc>
          <w:tcPr>
            <w:tcW w:w="2006" w:type="dxa"/>
            <w:tcBorders>
              <w:top w:val="nil"/>
              <w:left w:val="nil"/>
              <w:bottom w:val="nil"/>
              <w:right w:val="single" w:sz="8" w:space="0" w:color="auto"/>
            </w:tcBorders>
            <w:shd w:val="clear" w:color="000000" w:fill="000000"/>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w:t>
            </w:r>
          </w:p>
        </w:tc>
        <w:tc>
          <w:tcPr>
            <w:tcW w:w="2400" w:type="dxa"/>
            <w:tcBorders>
              <w:top w:val="nil"/>
              <w:left w:val="nil"/>
              <w:bottom w:val="double" w:sz="6" w:space="0" w:color="auto"/>
              <w:right w:val="single" w:sz="12"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ano/ne</w:t>
            </w:r>
            <w:r w:rsidRPr="00B00212">
              <w:rPr>
                <w:rFonts w:ascii="Arial" w:hAnsi="Arial" w:cs="Arial"/>
                <w:sz w:val="20"/>
                <w:szCs w:val="20"/>
              </w:rPr>
              <w:br/>
              <w:t xml:space="preserve">počet: </w:t>
            </w:r>
          </w:p>
        </w:tc>
      </w:tr>
      <w:tr w:rsidR="00B00212" w:rsidRPr="00B00212" w:rsidTr="00B00212">
        <w:trPr>
          <w:trHeight w:val="525"/>
        </w:trPr>
        <w:tc>
          <w:tcPr>
            <w:tcW w:w="1181" w:type="dxa"/>
            <w:vMerge/>
            <w:tcBorders>
              <w:top w:val="nil"/>
              <w:left w:val="single" w:sz="12" w:space="0" w:color="auto"/>
              <w:bottom w:val="double" w:sz="6" w:space="0" w:color="000000"/>
              <w:right w:val="single" w:sz="8" w:space="0" w:color="auto"/>
            </w:tcBorders>
            <w:vAlign w:val="center"/>
            <w:hideMark/>
          </w:tcPr>
          <w:p w:rsidR="00B00212" w:rsidRPr="00B00212" w:rsidRDefault="00B00212" w:rsidP="00B00212">
            <w:pPr>
              <w:spacing w:after="0" w:line="240" w:lineRule="auto"/>
              <w:rPr>
                <w:rFonts w:ascii="Arial Black" w:hAnsi="Arial Black" w:cs="Calibri"/>
                <w:color w:val="000000"/>
                <w:szCs w:val="22"/>
              </w:rPr>
            </w:pPr>
          </w:p>
        </w:tc>
        <w:tc>
          <w:tcPr>
            <w:tcW w:w="1354" w:type="dxa"/>
            <w:tcBorders>
              <w:top w:val="single" w:sz="8" w:space="0" w:color="auto"/>
              <w:left w:val="nil"/>
              <w:bottom w:val="double" w:sz="6" w:space="0" w:color="auto"/>
              <w:right w:val="single" w:sz="8" w:space="0" w:color="auto"/>
            </w:tcBorders>
            <w:shd w:val="clear" w:color="000000" w:fill="FFFF00"/>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skříň</w:t>
            </w:r>
          </w:p>
        </w:tc>
        <w:tc>
          <w:tcPr>
            <w:tcW w:w="1791" w:type="dxa"/>
            <w:gridSpan w:val="4"/>
            <w:tcBorders>
              <w:top w:val="single" w:sz="8" w:space="0" w:color="auto"/>
              <w:left w:val="nil"/>
              <w:bottom w:val="double" w:sz="6" w:space="0" w:color="auto"/>
              <w:right w:val="double" w:sz="6" w:space="0" w:color="000000"/>
            </w:tcBorders>
            <w:shd w:val="clear" w:color="000000" w:fill="FFFF00"/>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uzamykatelná</w:t>
            </w:r>
          </w:p>
        </w:tc>
        <w:tc>
          <w:tcPr>
            <w:tcW w:w="2094" w:type="dxa"/>
            <w:tcBorders>
              <w:top w:val="single" w:sz="8" w:space="0" w:color="auto"/>
              <w:left w:val="nil"/>
              <w:bottom w:val="double" w:sz="6" w:space="0" w:color="auto"/>
              <w:right w:val="single" w:sz="8"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ano / ne</w:t>
            </w:r>
            <w:r w:rsidRPr="00B00212">
              <w:rPr>
                <w:rFonts w:ascii="Arial" w:hAnsi="Arial" w:cs="Arial"/>
                <w:sz w:val="20"/>
                <w:szCs w:val="20"/>
              </w:rPr>
              <w:br/>
              <w:t>počet:</w:t>
            </w:r>
          </w:p>
        </w:tc>
        <w:tc>
          <w:tcPr>
            <w:tcW w:w="2006" w:type="dxa"/>
            <w:tcBorders>
              <w:top w:val="single" w:sz="8" w:space="0" w:color="auto"/>
              <w:left w:val="nil"/>
              <w:bottom w:val="double" w:sz="6" w:space="0" w:color="auto"/>
              <w:right w:val="single" w:sz="8"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NE</w:t>
            </w:r>
          </w:p>
        </w:tc>
        <w:tc>
          <w:tcPr>
            <w:tcW w:w="2400" w:type="dxa"/>
            <w:tcBorders>
              <w:top w:val="single" w:sz="8" w:space="0" w:color="auto"/>
              <w:left w:val="nil"/>
              <w:bottom w:val="double" w:sz="6" w:space="0" w:color="auto"/>
              <w:right w:val="single" w:sz="12"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NE</w:t>
            </w:r>
          </w:p>
        </w:tc>
      </w:tr>
      <w:tr w:rsidR="00B00212" w:rsidRPr="00B00212" w:rsidTr="00B00212">
        <w:trPr>
          <w:trHeight w:val="330"/>
        </w:trPr>
        <w:tc>
          <w:tcPr>
            <w:tcW w:w="1181" w:type="dxa"/>
            <w:tcBorders>
              <w:top w:val="nil"/>
              <w:left w:val="single" w:sz="12" w:space="0" w:color="auto"/>
              <w:bottom w:val="nil"/>
              <w:right w:val="nil"/>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c>
          <w:tcPr>
            <w:tcW w:w="1354" w:type="dxa"/>
            <w:tcBorders>
              <w:top w:val="nil"/>
              <w:left w:val="nil"/>
              <w:bottom w:val="nil"/>
              <w:right w:val="nil"/>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c>
          <w:tcPr>
            <w:tcW w:w="767" w:type="dxa"/>
            <w:tcBorders>
              <w:top w:val="nil"/>
              <w:left w:val="nil"/>
              <w:bottom w:val="nil"/>
              <w:right w:val="nil"/>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c>
          <w:tcPr>
            <w:tcW w:w="290" w:type="dxa"/>
            <w:tcBorders>
              <w:top w:val="nil"/>
              <w:left w:val="nil"/>
              <w:bottom w:val="nil"/>
              <w:right w:val="nil"/>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c>
          <w:tcPr>
            <w:tcW w:w="496" w:type="dxa"/>
            <w:tcBorders>
              <w:top w:val="nil"/>
              <w:left w:val="nil"/>
              <w:bottom w:val="nil"/>
              <w:right w:val="nil"/>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c>
          <w:tcPr>
            <w:tcW w:w="238" w:type="dxa"/>
            <w:tcBorders>
              <w:top w:val="nil"/>
              <w:left w:val="nil"/>
              <w:bottom w:val="nil"/>
              <w:right w:val="nil"/>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c>
          <w:tcPr>
            <w:tcW w:w="2094" w:type="dxa"/>
            <w:tcBorders>
              <w:top w:val="nil"/>
              <w:left w:val="nil"/>
              <w:bottom w:val="nil"/>
              <w:right w:val="nil"/>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c>
          <w:tcPr>
            <w:tcW w:w="2006" w:type="dxa"/>
            <w:tcBorders>
              <w:top w:val="nil"/>
              <w:left w:val="nil"/>
              <w:bottom w:val="nil"/>
              <w:right w:val="nil"/>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c>
          <w:tcPr>
            <w:tcW w:w="2400" w:type="dxa"/>
            <w:tcBorders>
              <w:top w:val="nil"/>
              <w:left w:val="nil"/>
              <w:bottom w:val="double" w:sz="6" w:space="0" w:color="auto"/>
              <w:right w:val="single" w:sz="12" w:space="0" w:color="auto"/>
            </w:tcBorders>
            <w:shd w:val="clear" w:color="000000" w:fill="92D050"/>
            <w:noWrap/>
            <w:vAlign w:val="bottom"/>
            <w:hideMark/>
          </w:tcPr>
          <w:p w:rsidR="00B00212" w:rsidRPr="00B00212" w:rsidRDefault="00B00212" w:rsidP="00B00212">
            <w:pPr>
              <w:spacing w:after="0" w:line="240" w:lineRule="auto"/>
              <w:rPr>
                <w:rFonts w:cs="Calibri"/>
                <w:color w:val="000000"/>
                <w:szCs w:val="22"/>
              </w:rPr>
            </w:pPr>
            <w:r w:rsidRPr="00B00212">
              <w:rPr>
                <w:rFonts w:cs="Calibri"/>
                <w:color w:val="000000"/>
                <w:szCs w:val="22"/>
              </w:rPr>
              <w:t> </w:t>
            </w:r>
          </w:p>
        </w:tc>
      </w:tr>
      <w:tr w:rsidR="00B00212" w:rsidRPr="00B00212" w:rsidTr="00B00212">
        <w:trPr>
          <w:trHeight w:val="442"/>
        </w:trPr>
        <w:tc>
          <w:tcPr>
            <w:tcW w:w="1181" w:type="dxa"/>
            <w:vMerge w:val="restart"/>
            <w:tcBorders>
              <w:top w:val="nil"/>
              <w:left w:val="single" w:sz="12" w:space="0" w:color="auto"/>
              <w:bottom w:val="nil"/>
              <w:right w:val="single" w:sz="8" w:space="0" w:color="auto"/>
            </w:tcBorders>
            <w:shd w:val="clear" w:color="000000" w:fill="92D050"/>
            <w:noWrap/>
            <w:textDirection w:val="btLr"/>
            <w:vAlign w:val="center"/>
            <w:hideMark/>
          </w:tcPr>
          <w:p w:rsidR="00B00212" w:rsidRPr="00B00212" w:rsidRDefault="00B00212" w:rsidP="00B00212">
            <w:pPr>
              <w:spacing w:after="0" w:line="240" w:lineRule="auto"/>
              <w:jc w:val="center"/>
              <w:rPr>
                <w:rFonts w:ascii="Arial Black" w:hAnsi="Arial Black" w:cs="Calibri"/>
                <w:color w:val="000000"/>
                <w:szCs w:val="22"/>
              </w:rPr>
            </w:pPr>
            <w:r w:rsidRPr="00B00212">
              <w:rPr>
                <w:rFonts w:ascii="Arial Black" w:hAnsi="Arial Black" w:cs="Calibri"/>
                <w:color w:val="000000"/>
                <w:szCs w:val="22"/>
              </w:rPr>
              <w:t> </w:t>
            </w:r>
          </w:p>
        </w:tc>
        <w:tc>
          <w:tcPr>
            <w:tcW w:w="135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0212" w:rsidRPr="00B00212" w:rsidRDefault="00B00212" w:rsidP="00B00212">
            <w:pPr>
              <w:spacing w:after="0" w:line="240" w:lineRule="auto"/>
              <w:jc w:val="center"/>
              <w:rPr>
                <w:rFonts w:ascii="Arial" w:hAnsi="Arial" w:cs="Arial"/>
                <w:color w:val="000000"/>
                <w:sz w:val="20"/>
                <w:szCs w:val="20"/>
              </w:rPr>
            </w:pPr>
            <w:r w:rsidRPr="00B00212">
              <w:rPr>
                <w:rFonts w:ascii="Arial" w:hAnsi="Arial" w:cs="Arial"/>
                <w:color w:val="000000"/>
                <w:sz w:val="20"/>
                <w:szCs w:val="20"/>
              </w:rPr>
              <w:t>Systémová platforma</w:t>
            </w:r>
          </w:p>
        </w:tc>
        <w:tc>
          <w:tcPr>
            <w:tcW w:w="1553" w:type="dxa"/>
            <w:gridSpan w:val="3"/>
            <w:tcBorders>
              <w:top w:val="dotted" w:sz="4" w:space="0" w:color="auto"/>
              <w:left w:val="nil"/>
              <w:bottom w:val="dotted" w:sz="4" w:space="0" w:color="auto"/>
              <w:right w:val="single" w:sz="8" w:space="0" w:color="000000"/>
            </w:tcBorders>
            <w:shd w:val="clear" w:color="000000" w:fill="FFFFFF"/>
            <w:vAlign w:val="center"/>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 xml:space="preserve">Základní předinstalované programové vybavení </w:t>
            </w:r>
          </w:p>
        </w:tc>
        <w:tc>
          <w:tcPr>
            <w:tcW w:w="238" w:type="dxa"/>
            <w:tcBorders>
              <w:top w:val="dotted" w:sz="4" w:space="0" w:color="auto"/>
              <w:left w:val="nil"/>
              <w:bottom w:val="dotted" w:sz="4" w:space="0" w:color="auto"/>
              <w:right w:val="double" w:sz="6" w:space="0" w:color="auto"/>
            </w:tcBorders>
            <w:shd w:val="clear" w:color="auto" w:fill="auto"/>
            <w:noWrap/>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 </w:t>
            </w:r>
          </w:p>
        </w:tc>
        <w:tc>
          <w:tcPr>
            <w:tcW w:w="6500" w:type="dxa"/>
            <w:gridSpan w:val="3"/>
            <w:tcBorders>
              <w:top w:val="dotted" w:sz="4" w:space="0" w:color="auto"/>
              <w:left w:val="nil"/>
              <w:bottom w:val="dotted" w:sz="4" w:space="0" w:color="auto"/>
              <w:right w:val="single" w:sz="12" w:space="0" w:color="000000"/>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xml:space="preserve">OS OEM MS Windows 10 Professional </w:t>
            </w:r>
            <w:proofErr w:type="gramStart"/>
            <w:r w:rsidRPr="00B00212">
              <w:rPr>
                <w:rFonts w:ascii="Arial" w:hAnsi="Arial" w:cs="Arial"/>
                <w:sz w:val="20"/>
                <w:szCs w:val="20"/>
              </w:rPr>
              <w:t>CZ  64</w:t>
            </w:r>
            <w:proofErr w:type="gramEnd"/>
            <w:r w:rsidRPr="00B00212">
              <w:rPr>
                <w:rFonts w:ascii="Arial" w:hAnsi="Arial" w:cs="Arial"/>
                <w:sz w:val="20"/>
                <w:szCs w:val="20"/>
              </w:rPr>
              <w:t xml:space="preserve"> bit,</w:t>
            </w:r>
          </w:p>
        </w:tc>
      </w:tr>
      <w:tr w:rsidR="00B00212" w:rsidRPr="00B00212" w:rsidTr="00B00212">
        <w:trPr>
          <w:trHeight w:val="495"/>
        </w:trPr>
        <w:tc>
          <w:tcPr>
            <w:tcW w:w="1181" w:type="dxa"/>
            <w:vMerge/>
            <w:tcBorders>
              <w:top w:val="nil"/>
              <w:left w:val="single" w:sz="12" w:space="0" w:color="auto"/>
              <w:bottom w:val="nil"/>
              <w:right w:val="single" w:sz="8" w:space="0" w:color="auto"/>
            </w:tcBorders>
            <w:vAlign w:val="center"/>
            <w:hideMark/>
          </w:tcPr>
          <w:p w:rsidR="00B00212" w:rsidRPr="00B00212" w:rsidRDefault="00B00212" w:rsidP="00B00212">
            <w:pPr>
              <w:spacing w:after="0" w:line="240" w:lineRule="auto"/>
              <w:rPr>
                <w:rFonts w:ascii="Arial Black" w:hAnsi="Arial Black" w:cs="Calibri"/>
                <w:color w:val="000000"/>
                <w:szCs w:val="22"/>
              </w:rPr>
            </w:pPr>
          </w:p>
        </w:tc>
        <w:tc>
          <w:tcPr>
            <w:tcW w:w="1354" w:type="dxa"/>
            <w:vMerge/>
            <w:tcBorders>
              <w:top w:val="nil"/>
              <w:left w:val="single" w:sz="8" w:space="0" w:color="auto"/>
              <w:bottom w:val="single" w:sz="8" w:space="0" w:color="000000"/>
              <w:right w:val="single" w:sz="8" w:space="0" w:color="auto"/>
            </w:tcBorders>
            <w:vAlign w:val="center"/>
            <w:hideMark/>
          </w:tcPr>
          <w:p w:rsidR="00B00212" w:rsidRPr="00B00212" w:rsidRDefault="00B00212" w:rsidP="00B00212">
            <w:pPr>
              <w:spacing w:after="0" w:line="240" w:lineRule="auto"/>
              <w:rPr>
                <w:rFonts w:ascii="Arial" w:hAnsi="Arial" w:cs="Arial"/>
                <w:color w:val="000000"/>
                <w:sz w:val="20"/>
                <w:szCs w:val="20"/>
              </w:rPr>
            </w:pPr>
          </w:p>
        </w:tc>
        <w:tc>
          <w:tcPr>
            <w:tcW w:w="1553" w:type="dxa"/>
            <w:gridSpan w:val="3"/>
            <w:tcBorders>
              <w:top w:val="dotted" w:sz="4" w:space="0" w:color="auto"/>
              <w:left w:val="nil"/>
              <w:bottom w:val="single" w:sz="8" w:space="0" w:color="auto"/>
              <w:right w:val="single" w:sz="8" w:space="0" w:color="000000"/>
            </w:tcBorders>
            <w:shd w:val="clear" w:color="000000" w:fill="FFFFFF"/>
            <w:vAlign w:val="center"/>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ostatní SW v ceně</w:t>
            </w:r>
          </w:p>
        </w:tc>
        <w:tc>
          <w:tcPr>
            <w:tcW w:w="238" w:type="dxa"/>
            <w:tcBorders>
              <w:top w:val="nil"/>
              <w:left w:val="nil"/>
              <w:bottom w:val="single" w:sz="8" w:space="0" w:color="auto"/>
              <w:right w:val="double" w:sz="6" w:space="0" w:color="auto"/>
            </w:tcBorders>
            <w:shd w:val="clear" w:color="auto" w:fill="auto"/>
            <w:noWrap/>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 </w:t>
            </w:r>
          </w:p>
        </w:tc>
        <w:tc>
          <w:tcPr>
            <w:tcW w:w="6500" w:type="dxa"/>
            <w:gridSpan w:val="3"/>
            <w:tcBorders>
              <w:top w:val="dotted" w:sz="4" w:space="0" w:color="auto"/>
              <w:left w:val="nil"/>
              <w:bottom w:val="single" w:sz="8" w:space="0" w:color="auto"/>
              <w:right w:val="single" w:sz="12" w:space="0" w:color="000000"/>
            </w:tcBorders>
            <w:shd w:val="clear" w:color="auto" w:fill="auto"/>
            <w:noWrap/>
            <w:vAlign w:val="bottom"/>
            <w:hideMark/>
          </w:tcPr>
          <w:p w:rsidR="00B00212" w:rsidRPr="00B00212" w:rsidRDefault="00B00212" w:rsidP="00B00212">
            <w:pPr>
              <w:spacing w:after="0" w:line="240" w:lineRule="auto"/>
              <w:jc w:val="center"/>
              <w:rPr>
                <w:rFonts w:ascii="Arial" w:hAnsi="Arial" w:cs="Arial"/>
                <w:color w:val="000000"/>
                <w:sz w:val="20"/>
                <w:szCs w:val="20"/>
              </w:rPr>
            </w:pPr>
            <w:r w:rsidRPr="00B00212">
              <w:rPr>
                <w:rFonts w:ascii="Arial" w:hAnsi="Arial" w:cs="Arial"/>
                <w:color w:val="000000"/>
                <w:sz w:val="20"/>
                <w:szCs w:val="20"/>
              </w:rPr>
              <w:t xml:space="preserve">instalační CD nebo DVD s ovladači a managementem na vyžádání při nákupu nebo na USB </w:t>
            </w:r>
            <w:proofErr w:type="spellStart"/>
            <w:r w:rsidRPr="00B00212">
              <w:rPr>
                <w:rFonts w:ascii="Arial" w:hAnsi="Arial" w:cs="Arial"/>
                <w:color w:val="000000"/>
                <w:sz w:val="20"/>
                <w:szCs w:val="20"/>
              </w:rPr>
              <w:t>flash</w:t>
            </w:r>
            <w:proofErr w:type="spellEnd"/>
            <w:r w:rsidRPr="00B00212">
              <w:rPr>
                <w:rFonts w:ascii="Arial" w:hAnsi="Arial" w:cs="Arial"/>
                <w:color w:val="000000"/>
                <w:sz w:val="20"/>
                <w:szCs w:val="20"/>
              </w:rPr>
              <w:t xml:space="preserve"> disku</w:t>
            </w:r>
          </w:p>
        </w:tc>
      </w:tr>
      <w:tr w:rsidR="00B00212" w:rsidRPr="00B00212" w:rsidTr="00B00212">
        <w:trPr>
          <w:trHeight w:val="1185"/>
        </w:trPr>
        <w:tc>
          <w:tcPr>
            <w:tcW w:w="1181" w:type="dxa"/>
            <w:vMerge/>
            <w:tcBorders>
              <w:top w:val="nil"/>
              <w:left w:val="single" w:sz="12" w:space="0" w:color="auto"/>
              <w:bottom w:val="nil"/>
              <w:right w:val="single" w:sz="8" w:space="0" w:color="auto"/>
            </w:tcBorders>
            <w:vAlign w:val="center"/>
            <w:hideMark/>
          </w:tcPr>
          <w:p w:rsidR="00B00212" w:rsidRPr="00B00212" w:rsidRDefault="00B00212" w:rsidP="00B00212">
            <w:pPr>
              <w:spacing w:after="0" w:line="240" w:lineRule="auto"/>
              <w:rPr>
                <w:rFonts w:ascii="Arial Black" w:hAnsi="Arial Black" w:cs="Calibri"/>
                <w:color w:val="000000"/>
                <w:szCs w:val="22"/>
              </w:rPr>
            </w:pPr>
          </w:p>
        </w:tc>
        <w:tc>
          <w:tcPr>
            <w:tcW w:w="1354" w:type="dxa"/>
            <w:tcBorders>
              <w:top w:val="nil"/>
              <w:left w:val="nil"/>
              <w:bottom w:val="single" w:sz="8" w:space="0" w:color="auto"/>
              <w:right w:val="nil"/>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Záruka</w:t>
            </w:r>
          </w:p>
        </w:tc>
        <w:tc>
          <w:tcPr>
            <w:tcW w:w="155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záruka počítače, servis u zákazníka do druhého pracovního dne (NBD On-</w:t>
            </w:r>
            <w:proofErr w:type="spellStart"/>
            <w:r w:rsidRPr="00B00212">
              <w:rPr>
                <w:rFonts w:ascii="Arial" w:hAnsi="Arial" w:cs="Arial"/>
                <w:sz w:val="20"/>
                <w:szCs w:val="20"/>
              </w:rPr>
              <w:t>Site</w:t>
            </w:r>
            <w:proofErr w:type="spellEnd"/>
            <w:r w:rsidRPr="00B00212">
              <w:rPr>
                <w:rFonts w:ascii="Arial" w:hAnsi="Arial" w:cs="Arial"/>
                <w:sz w:val="20"/>
                <w:szCs w:val="20"/>
              </w:rPr>
              <w:t>), garantovaná výrobcem</w:t>
            </w:r>
          </w:p>
        </w:tc>
        <w:tc>
          <w:tcPr>
            <w:tcW w:w="238" w:type="dxa"/>
            <w:tcBorders>
              <w:top w:val="nil"/>
              <w:left w:val="nil"/>
              <w:bottom w:val="single" w:sz="8" w:space="0" w:color="auto"/>
              <w:right w:val="double" w:sz="6" w:space="0" w:color="auto"/>
            </w:tcBorders>
            <w:shd w:val="clear" w:color="auto" w:fill="auto"/>
            <w:noWrap/>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 </w:t>
            </w:r>
          </w:p>
        </w:tc>
        <w:tc>
          <w:tcPr>
            <w:tcW w:w="2094" w:type="dxa"/>
            <w:tcBorders>
              <w:top w:val="nil"/>
              <w:left w:val="nil"/>
              <w:bottom w:val="single" w:sz="8" w:space="0" w:color="auto"/>
              <w:right w:val="single" w:sz="8"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xml:space="preserve">5 let, oprava NBD </w:t>
            </w:r>
            <w:proofErr w:type="gramStart"/>
            <w:r w:rsidRPr="00B00212">
              <w:rPr>
                <w:rFonts w:ascii="Arial" w:hAnsi="Arial" w:cs="Arial"/>
                <w:sz w:val="20"/>
                <w:szCs w:val="20"/>
              </w:rPr>
              <w:t>On-</w:t>
            </w:r>
            <w:proofErr w:type="spellStart"/>
            <w:r w:rsidRPr="00B00212">
              <w:rPr>
                <w:rFonts w:ascii="Arial" w:hAnsi="Arial" w:cs="Arial"/>
                <w:sz w:val="20"/>
                <w:szCs w:val="20"/>
              </w:rPr>
              <w:t>Site</w:t>
            </w:r>
            <w:proofErr w:type="spellEnd"/>
            <w:r w:rsidRPr="00B00212">
              <w:rPr>
                <w:rFonts w:ascii="Arial" w:hAnsi="Arial" w:cs="Arial"/>
                <w:sz w:val="20"/>
                <w:szCs w:val="20"/>
              </w:rPr>
              <w:t>,  ponechání</w:t>
            </w:r>
            <w:proofErr w:type="gramEnd"/>
            <w:r w:rsidRPr="00B00212">
              <w:rPr>
                <w:rFonts w:ascii="Arial" w:hAnsi="Arial" w:cs="Arial"/>
                <w:sz w:val="20"/>
                <w:szCs w:val="20"/>
              </w:rPr>
              <w:t xml:space="preserve"> vadného disku zákazníkovi</w:t>
            </w:r>
          </w:p>
        </w:tc>
        <w:tc>
          <w:tcPr>
            <w:tcW w:w="2006" w:type="dxa"/>
            <w:tcBorders>
              <w:top w:val="nil"/>
              <w:left w:val="nil"/>
              <w:bottom w:val="single" w:sz="8" w:space="0" w:color="auto"/>
              <w:right w:val="single" w:sz="8"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xml:space="preserve">5 let, oprava NBD </w:t>
            </w:r>
            <w:proofErr w:type="gramStart"/>
            <w:r w:rsidRPr="00B00212">
              <w:rPr>
                <w:rFonts w:ascii="Arial" w:hAnsi="Arial" w:cs="Arial"/>
                <w:sz w:val="20"/>
                <w:szCs w:val="20"/>
              </w:rPr>
              <w:t>On-</w:t>
            </w:r>
            <w:proofErr w:type="spellStart"/>
            <w:r w:rsidRPr="00B00212">
              <w:rPr>
                <w:rFonts w:ascii="Arial" w:hAnsi="Arial" w:cs="Arial"/>
                <w:sz w:val="20"/>
                <w:szCs w:val="20"/>
              </w:rPr>
              <w:t>Site</w:t>
            </w:r>
            <w:proofErr w:type="spellEnd"/>
            <w:r w:rsidRPr="00B00212">
              <w:rPr>
                <w:rFonts w:ascii="Arial" w:hAnsi="Arial" w:cs="Arial"/>
                <w:sz w:val="20"/>
                <w:szCs w:val="20"/>
              </w:rPr>
              <w:t>,  ponechání</w:t>
            </w:r>
            <w:proofErr w:type="gramEnd"/>
            <w:r w:rsidRPr="00B00212">
              <w:rPr>
                <w:rFonts w:ascii="Arial" w:hAnsi="Arial" w:cs="Arial"/>
                <w:sz w:val="20"/>
                <w:szCs w:val="20"/>
              </w:rPr>
              <w:t xml:space="preserve"> vadného disku zákazníkovi</w:t>
            </w:r>
          </w:p>
        </w:tc>
        <w:tc>
          <w:tcPr>
            <w:tcW w:w="2400" w:type="dxa"/>
            <w:tcBorders>
              <w:top w:val="nil"/>
              <w:left w:val="nil"/>
              <w:bottom w:val="single" w:sz="8" w:space="0" w:color="auto"/>
              <w:right w:val="single" w:sz="12"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xml:space="preserve">5 let, oprava NBD </w:t>
            </w:r>
            <w:proofErr w:type="gramStart"/>
            <w:r w:rsidRPr="00B00212">
              <w:rPr>
                <w:rFonts w:ascii="Arial" w:hAnsi="Arial" w:cs="Arial"/>
                <w:sz w:val="20"/>
                <w:szCs w:val="20"/>
              </w:rPr>
              <w:t>On-</w:t>
            </w:r>
            <w:proofErr w:type="spellStart"/>
            <w:r w:rsidRPr="00B00212">
              <w:rPr>
                <w:rFonts w:ascii="Arial" w:hAnsi="Arial" w:cs="Arial"/>
                <w:sz w:val="20"/>
                <w:szCs w:val="20"/>
              </w:rPr>
              <w:t>Site</w:t>
            </w:r>
            <w:proofErr w:type="spellEnd"/>
            <w:r w:rsidRPr="00B00212">
              <w:rPr>
                <w:rFonts w:ascii="Arial" w:hAnsi="Arial" w:cs="Arial"/>
                <w:sz w:val="20"/>
                <w:szCs w:val="20"/>
              </w:rPr>
              <w:t>,  ponechání</w:t>
            </w:r>
            <w:proofErr w:type="gramEnd"/>
            <w:r w:rsidRPr="00B00212">
              <w:rPr>
                <w:rFonts w:ascii="Arial" w:hAnsi="Arial" w:cs="Arial"/>
                <w:sz w:val="20"/>
                <w:szCs w:val="20"/>
              </w:rPr>
              <w:t xml:space="preserve"> vadného disku zákazníkovi</w:t>
            </w:r>
          </w:p>
        </w:tc>
      </w:tr>
      <w:tr w:rsidR="00B00212" w:rsidRPr="00B00212" w:rsidTr="00B00212">
        <w:trPr>
          <w:trHeight w:val="1605"/>
        </w:trPr>
        <w:tc>
          <w:tcPr>
            <w:tcW w:w="1181" w:type="dxa"/>
            <w:vMerge/>
            <w:tcBorders>
              <w:top w:val="nil"/>
              <w:left w:val="single" w:sz="12" w:space="0" w:color="auto"/>
              <w:bottom w:val="nil"/>
              <w:right w:val="single" w:sz="8" w:space="0" w:color="auto"/>
            </w:tcBorders>
            <w:vAlign w:val="center"/>
            <w:hideMark/>
          </w:tcPr>
          <w:p w:rsidR="00B00212" w:rsidRPr="00B00212" w:rsidRDefault="00B00212" w:rsidP="00B00212">
            <w:pPr>
              <w:spacing w:after="0" w:line="240" w:lineRule="auto"/>
              <w:rPr>
                <w:rFonts w:ascii="Arial Black" w:hAnsi="Arial Black" w:cs="Calibri"/>
                <w:color w:val="000000"/>
                <w:szCs w:val="22"/>
              </w:rPr>
            </w:pPr>
          </w:p>
        </w:tc>
        <w:tc>
          <w:tcPr>
            <w:tcW w:w="1354" w:type="dxa"/>
            <w:tcBorders>
              <w:top w:val="nil"/>
              <w:left w:val="nil"/>
              <w:bottom w:val="single" w:sz="8" w:space="0" w:color="auto"/>
              <w:right w:val="single" w:sz="8" w:space="0" w:color="auto"/>
            </w:tcBorders>
            <w:shd w:val="clear" w:color="auto" w:fill="auto"/>
            <w:noWrap/>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Řešení závad</w:t>
            </w:r>
          </w:p>
        </w:tc>
        <w:tc>
          <w:tcPr>
            <w:tcW w:w="1553" w:type="dxa"/>
            <w:gridSpan w:val="3"/>
            <w:tcBorders>
              <w:top w:val="single" w:sz="8" w:space="0" w:color="auto"/>
              <w:left w:val="nil"/>
              <w:bottom w:val="single" w:sz="8" w:space="0" w:color="auto"/>
              <w:right w:val="single" w:sz="8" w:space="0" w:color="000000"/>
            </w:tcBorders>
            <w:shd w:val="clear" w:color="000000" w:fill="FFFFFF"/>
            <w:vAlign w:val="center"/>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rozsah servisních středisek, telefonní podpora a podpora prostřednictvím Internetu</w:t>
            </w:r>
          </w:p>
        </w:tc>
        <w:tc>
          <w:tcPr>
            <w:tcW w:w="238" w:type="dxa"/>
            <w:tcBorders>
              <w:top w:val="nil"/>
              <w:left w:val="nil"/>
              <w:bottom w:val="single" w:sz="8" w:space="0" w:color="auto"/>
              <w:right w:val="double" w:sz="6" w:space="0" w:color="auto"/>
            </w:tcBorders>
            <w:shd w:val="clear" w:color="auto" w:fill="auto"/>
            <w:noWrap/>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 </w:t>
            </w:r>
          </w:p>
        </w:tc>
        <w:tc>
          <w:tcPr>
            <w:tcW w:w="6500" w:type="dxa"/>
            <w:gridSpan w:val="3"/>
            <w:tcBorders>
              <w:top w:val="single" w:sz="8" w:space="0" w:color="auto"/>
              <w:left w:val="nil"/>
              <w:bottom w:val="single" w:sz="8" w:space="0" w:color="auto"/>
              <w:right w:val="single" w:sz="12" w:space="0" w:color="000000"/>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xml:space="preserve">Jediné kontaktní místo pro nahlášení poruch v celé ČR, servisní střediska pokrývající celé území ČR, možnost sledování servisních reportů prostřednictvím Internetu. Podpora poskytovaná prostřednictvím telefonní linky </w:t>
            </w:r>
            <w:proofErr w:type="gramStart"/>
            <w:r w:rsidRPr="00B00212">
              <w:rPr>
                <w:rFonts w:ascii="Arial" w:hAnsi="Arial" w:cs="Arial"/>
                <w:sz w:val="20"/>
                <w:szCs w:val="20"/>
              </w:rPr>
              <w:t>musí</w:t>
            </w:r>
            <w:proofErr w:type="gramEnd"/>
            <w:r w:rsidRPr="00B00212">
              <w:rPr>
                <w:rFonts w:ascii="Arial" w:hAnsi="Arial" w:cs="Arial"/>
                <w:sz w:val="20"/>
                <w:szCs w:val="20"/>
              </w:rPr>
              <w:t xml:space="preserve"> být dostupná v pracovní dny minimálně v době od 8:00 do 18:00 hod. Podpora prostřednictvím internetu </w:t>
            </w:r>
            <w:proofErr w:type="gramStart"/>
            <w:r w:rsidRPr="00B00212">
              <w:rPr>
                <w:rFonts w:ascii="Arial" w:hAnsi="Arial" w:cs="Arial"/>
                <w:sz w:val="20"/>
                <w:szCs w:val="20"/>
              </w:rPr>
              <w:t>musí</w:t>
            </w:r>
            <w:proofErr w:type="gramEnd"/>
            <w:r w:rsidRPr="00B00212">
              <w:rPr>
                <w:rFonts w:ascii="Arial" w:hAnsi="Arial" w:cs="Arial"/>
                <w:sz w:val="20"/>
                <w:szCs w:val="20"/>
              </w:rPr>
              <w:t xml:space="preserve"> umožňovat stahování ovladačů a manuálů z internetu adresně pro konkrétní zadané sériové číslo zařízení nebo jiný </w:t>
            </w:r>
            <w:proofErr w:type="spellStart"/>
            <w:r w:rsidRPr="00B00212">
              <w:rPr>
                <w:rFonts w:ascii="Arial" w:hAnsi="Arial" w:cs="Arial"/>
                <w:sz w:val="20"/>
                <w:szCs w:val="20"/>
              </w:rPr>
              <w:t>unkátní</w:t>
            </w:r>
            <w:proofErr w:type="spellEnd"/>
            <w:r w:rsidRPr="00B00212">
              <w:rPr>
                <w:rFonts w:ascii="Arial" w:hAnsi="Arial" w:cs="Arial"/>
                <w:sz w:val="20"/>
                <w:szCs w:val="20"/>
              </w:rPr>
              <w:t xml:space="preserve"> identifikátor na zařízení.</w:t>
            </w:r>
          </w:p>
        </w:tc>
      </w:tr>
      <w:tr w:rsidR="00B00212" w:rsidRPr="00B00212" w:rsidTr="00B00212">
        <w:trPr>
          <w:trHeight w:val="1035"/>
        </w:trPr>
        <w:tc>
          <w:tcPr>
            <w:tcW w:w="1181" w:type="dxa"/>
            <w:vMerge/>
            <w:tcBorders>
              <w:top w:val="nil"/>
              <w:left w:val="single" w:sz="12" w:space="0" w:color="auto"/>
              <w:bottom w:val="nil"/>
              <w:right w:val="single" w:sz="8" w:space="0" w:color="auto"/>
            </w:tcBorders>
            <w:vAlign w:val="center"/>
            <w:hideMark/>
          </w:tcPr>
          <w:p w:rsidR="00B00212" w:rsidRPr="00B00212" w:rsidRDefault="00B00212" w:rsidP="00B00212">
            <w:pPr>
              <w:spacing w:after="0" w:line="240" w:lineRule="auto"/>
              <w:rPr>
                <w:rFonts w:ascii="Arial Black" w:hAnsi="Arial Black" w:cs="Calibri"/>
                <w:color w:val="000000"/>
                <w:szCs w:val="22"/>
              </w:rPr>
            </w:pPr>
          </w:p>
        </w:tc>
        <w:tc>
          <w:tcPr>
            <w:tcW w:w="1354" w:type="dxa"/>
            <w:tcBorders>
              <w:top w:val="nil"/>
              <w:left w:val="nil"/>
              <w:bottom w:val="nil"/>
              <w:right w:val="single" w:sz="8" w:space="0" w:color="auto"/>
            </w:tcBorders>
            <w:shd w:val="clear" w:color="000000" w:fill="FFFFFF"/>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Vzdálená správa</w:t>
            </w:r>
          </w:p>
        </w:tc>
        <w:tc>
          <w:tcPr>
            <w:tcW w:w="1553" w:type="dxa"/>
            <w:gridSpan w:val="3"/>
            <w:tcBorders>
              <w:top w:val="single" w:sz="8" w:space="0" w:color="auto"/>
              <w:left w:val="nil"/>
              <w:bottom w:val="single" w:sz="8" w:space="0" w:color="auto"/>
              <w:right w:val="single" w:sz="8" w:space="0" w:color="000000"/>
            </w:tcBorders>
            <w:shd w:val="clear" w:color="000000" w:fill="FFFFFF"/>
            <w:vAlign w:val="center"/>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servisní zásah administrátora</w:t>
            </w:r>
          </w:p>
        </w:tc>
        <w:tc>
          <w:tcPr>
            <w:tcW w:w="238" w:type="dxa"/>
            <w:tcBorders>
              <w:top w:val="nil"/>
              <w:left w:val="nil"/>
              <w:bottom w:val="single" w:sz="8" w:space="0" w:color="auto"/>
              <w:right w:val="double" w:sz="6" w:space="0" w:color="auto"/>
            </w:tcBorders>
            <w:shd w:val="clear" w:color="auto" w:fill="auto"/>
            <w:noWrap/>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 </w:t>
            </w:r>
          </w:p>
        </w:tc>
        <w:tc>
          <w:tcPr>
            <w:tcW w:w="6500" w:type="dxa"/>
            <w:gridSpan w:val="3"/>
            <w:tcBorders>
              <w:top w:val="single" w:sz="8" w:space="0" w:color="auto"/>
              <w:left w:val="nil"/>
              <w:bottom w:val="single" w:sz="8" w:space="0" w:color="auto"/>
              <w:right w:val="single" w:sz="12" w:space="0" w:color="000000"/>
            </w:tcBorders>
            <w:shd w:val="clear" w:color="auto" w:fill="auto"/>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integrované KVM přes IP, možnost vzdáleného převzetí myši, klávesnice a monitoru bez ohledu na stav operačního systému a vypnutí/zapnutí počítače</w:t>
            </w:r>
          </w:p>
        </w:tc>
      </w:tr>
      <w:tr w:rsidR="00B00212" w:rsidRPr="00B00212" w:rsidTr="00B00212">
        <w:trPr>
          <w:trHeight w:val="1267"/>
        </w:trPr>
        <w:tc>
          <w:tcPr>
            <w:tcW w:w="1181" w:type="dxa"/>
            <w:vMerge/>
            <w:tcBorders>
              <w:top w:val="nil"/>
              <w:left w:val="single" w:sz="12" w:space="0" w:color="auto"/>
              <w:bottom w:val="nil"/>
              <w:right w:val="single" w:sz="8" w:space="0" w:color="auto"/>
            </w:tcBorders>
            <w:vAlign w:val="center"/>
            <w:hideMark/>
          </w:tcPr>
          <w:p w:rsidR="00B00212" w:rsidRPr="00B00212" w:rsidRDefault="00B00212" w:rsidP="00B00212">
            <w:pPr>
              <w:spacing w:after="0" w:line="240" w:lineRule="auto"/>
              <w:rPr>
                <w:rFonts w:ascii="Arial Black" w:hAnsi="Arial Black" w:cs="Calibri"/>
                <w:color w:val="000000"/>
                <w:szCs w:val="22"/>
              </w:rPr>
            </w:pPr>
          </w:p>
        </w:tc>
        <w:tc>
          <w:tcPr>
            <w:tcW w:w="1354" w:type="dxa"/>
            <w:tcBorders>
              <w:top w:val="single" w:sz="8" w:space="0" w:color="auto"/>
              <w:left w:val="nil"/>
              <w:bottom w:val="nil"/>
              <w:right w:val="single" w:sz="8" w:space="0" w:color="auto"/>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xml:space="preserve">Ostatní </w:t>
            </w:r>
          </w:p>
        </w:tc>
        <w:tc>
          <w:tcPr>
            <w:tcW w:w="1553" w:type="dxa"/>
            <w:gridSpan w:val="3"/>
            <w:tcBorders>
              <w:top w:val="single" w:sz="8" w:space="0" w:color="auto"/>
              <w:left w:val="nil"/>
              <w:bottom w:val="nil"/>
              <w:right w:val="single" w:sz="8" w:space="0" w:color="000000"/>
            </w:tcBorders>
            <w:shd w:val="clear" w:color="000000" w:fill="FFFFFF"/>
            <w:vAlign w:val="center"/>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zařízení musí splňovat</w:t>
            </w:r>
          </w:p>
        </w:tc>
        <w:tc>
          <w:tcPr>
            <w:tcW w:w="238" w:type="dxa"/>
            <w:tcBorders>
              <w:top w:val="nil"/>
              <w:left w:val="nil"/>
              <w:bottom w:val="nil"/>
              <w:right w:val="double" w:sz="6" w:space="0" w:color="auto"/>
            </w:tcBorders>
            <w:shd w:val="clear" w:color="auto" w:fill="auto"/>
            <w:noWrap/>
            <w:hideMark/>
          </w:tcPr>
          <w:p w:rsidR="00B00212" w:rsidRPr="00B00212" w:rsidRDefault="00B00212" w:rsidP="00B00212">
            <w:pPr>
              <w:spacing w:after="0" w:line="240" w:lineRule="auto"/>
              <w:rPr>
                <w:rFonts w:ascii="Arial" w:hAnsi="Arial" w:cs="Arial"/>
                <w:sz w:val="20"/>
                <w:szCs w:val="20"/>
              </w:rPr>
            </w:pPr>
            <w:r w:rsidRPr="00B00212">
              <w:rPr>
                <w:rFonts w:ascii="Arial" w:hAnsi="Arial" w:cs="Arial"/>
                <w:sz w:val="20"/>
                <w:szCs w:val="20"/>
              </w:rPr>
              <w:t> </w:t>
            </w:r>
          </w:p>
        </w:tc>
        <w:tc>
          <w:tcPr>
            <w:tcW w:w="6500" w:type="dxa"/>
            <w:gridSpan w:val="3"/>
            <w:tcBorders>
              <w:top w:val="nil"/>
              <w:left w:val="nil"/>
              <w:bottom w:val="nil"/>
              <w:right w:val="single" w:sz="12" w:space="0" w:color="000000"/>
            </w:tcBorders>
            <w:shd w:val="clear" w:color="auto" w:fill="auto"/>
            <w:vAlign w:val="center"/>
            <w:hideMark/>
          </w:tcPr>
          <w:p w:rsidR="00B00212" w:rsidRPr="00B00212" w:rsidRDefault="00B00212" w:rsidP="00B00212">
            <w:pPr>
              <w:spacing w:after="0" w:line="240" w:lineRule="auto"/>
              <w:jc w:val="center"/>
              <w:rPr>
                <w:rFonts w:ascii="Arial" w:hAnsi="Arial" w:cs="Arial"/>
                <w:sz w:val="20"/>
                <w:szCs w:val="20"/>
              </w:rPr>
            </w:pPr>
            <w:r w:rsidRPr="00B00212">
              <w:rPr>
                <w:rFonts w:ascii="Arial" w:hAnsi="Arial" w:cs="Arial"/>
                <w:sz w:val="20"/>
                <w:szCs w:val="20"/>
              </w:rPr>
              <w:t xml:space="preserve">Nařízení Komise EU č. 617/2013 ze dne 26. června 2013, kterým se provádí směrnice Evropského parlamentu a Rady 2009/2009/125/ES, soulad s direktivou </w:t>
            </w:r>
            <w:proofErr w:type="spellStart"/>
            <w:r w:rsidRPr="00B00212">
              <w:rPr>
                <w:rFonts w:ascii="Arial" w:hAnsi="Arial" w:cs="Arial"/>
                <w:sz w:val="20"/>
                <w:szCs w:val="20"/>
              </w:rPr>
              <w:t>RoHS</w:t>
            </w:r>
            <w:proofErr w:type="spellEnd"/>
            <w:r w:rsidRPr="00B00212">
              <w:rPr>
                <w:rFonts w:ascii="Arial" w:hAnsi="Arial" w:cs="Arial"/>
                <w:sz w:val="20"/>
                <w:szCs w:val="20"/>
              </w:rPr>
              <w:t xml:space="preserve"> (</w:t>
            </w:r>
            <w:proofErr w:type="spellStart"/>
            <w:r w:rsidRPr="00B00212">
              <w:rPr>
                <w:rFonts w:ascii="Arial" w:hAnsi="Arial" w:cs="Arial"/>
                <w:sz w:val="20"/>
                <w:szCs w:val="20"/>
              </w:rPr>
              <w:t>Restriction</w:t>
            </w:r>
            <w:proofErr w:type="spellEnd"/>
            <w:r w:rsidRPr="00B00212">
              <w:rPr>
                <w:rFonts w:ascii="Arial" w:hAnsi="Arial" w:cs="Arial"/>
                <w:sz w:val="20"/>
                <w:szCs w:val="20"/>
              </w:rPr>
              <w:t xml:space="preserve"> </w:t>
            </w:r>
            <w:proofErr w:type="spellStart"/>
            <w:r w:rsidRPr="00B00212">
              <w:rPr>
                <w:rFonts w:ascii="Arial" w:hAnsi="Arial" w:cs="Arial"/>
                <w:sz w:val="20"/>
                <w:szCs w:val="20"/>
              </w:rPr>
              <w:t>of</w:t>
            </w:r>
            <w:proofErr w:type="spellEnd"/>
            <w:r w:rsidRPr="00B00212">
              <w:rPr>
                <w:rFonts w:ascii="Arial" w:hAnsi="Arial" w:cs="Arial"/>
                <w:sz w:val="20"/>
                <w:szCs w:val="20"/>
              </w:rPr>
              <w:t xml:space="preserve"> Use </w:t>
            </w:r>
            <w:proofErr w:type="spellStart"/>
            <w:r w:rsidRPr="00B00212">
              <w:rPr>
                <w:rFonts w:ascii="Arial" w:hAnsi="Arial" w:cs="Arial"/>
                <w:sz w:val="20"/>
                <w:szCs w:val="20"/>
              </w:rPr>
              <w:t>of</w:t>
            </w:r>
            <w:proofErr w:type="spellEnd"/>
            <w:r w:rsidRPr="00B00212">
              <w:rPr>
                <w:rFonts w:ascii="Arial" w:hAnsi="Arial" w:cs="Arial"/>
                <w:sz w:val="20"/>
                <w:szCs w:val="20"/>
              </w:rPr>
              <w:t xml:space="preserve"> </w:t>
            </w:r>
            <w:proofErr w:type="spellStart"/>
            <w:r w:rsidRPr="00B00212">
              <w:rPr>
                <w:rFonts w:ascii="Arial" w:hAnsi="Arial" w:cs="Arial"/>
                <w:sz w:val="20"/>
                <w:szCs w:val="20"/>
              </w:rPr>
              <w:t>Certain</w:t>
            </w:r>
            <w:proofErr w:type="spellEnd"/>
            <w:r w:rsidRPr="00B00212">
              <w:rPr>
                <w:rFonts w:ascii="Arial" w:hAnsi="Arial" w:cs="Arial"/>
                <w:sz w:val="20"/>
                <w:szCs w:val="20"/>
              </w:rPr>
              <w:t xml:space="preserve"> </w:t>
            </w:r>
            <w:proofErr w:type="spellStart"/>
            <w:r w:rsidRPr="00B00212">
              <w:rPr>
                <w:rFonts w:ascii="Arial" w:hAnsi="Arial" w:cs="Arial"/>
                <w:sz w:val="20"/>
                <w:szCs w:val="20"/>
              </w:rPr>
              <w:t>Hazardous</w:t>
            </w:r>
            <w:proofErr w:type="spellEnd"/>
            <w:r w:rsidRPr="00B00212">
              <w:rPr>
                <w:rFonts w:ascii="Arial" w:hAnsi="Arial" w:cs="Arial"/>
                <w:sz w:val="20"/>
                <w:szCs w:val="20"/>
              </w:rPr>
              <w:t xml:space="preserve"> </w:t>
            </w:r>
            <w:proofErr w:type="spellStart"/>
            <w:r w:rsidRPr="00B00212">
              <w:rPr>
                <w:rFonts w:ascii="Arial" w:hAnsi="Arial" w:cs="Arial"/>
                <w:sz w:val="20"/>
                <w:szCs w:val="20"/>
              </w:rPr>
              <w:t>Substances</w:t>
            </w:r>
            <w:proofErr w:type="spellEnd"/>
            <w:r w:rsidRPr="00B00212">
              <w:rPr>
                <w:rFonts w:ascii="Arial" w:hAnsi="Arial" w:cs="Arial"/>
                <w:sz w:val="20"/>
                <w:szCs w:val="20"/>
              </w:rPr>
              <w:t>), certifikát EPEAT Gold (</w:t>
            </w:r>
            <w:proofErr w:type="spellStart"/>
            <w:r w:rsidRPr="00B00212">
              <w:rPr>
                <w:rFonts w:ascii="Arial" w:hAnsi="Arial" w:cs="Arial"/>
                <w:sz w:val="20"/>
                <w:szCs w:val="20"/>
              </w:rPr>
              <w:t>Electronic</w:t>
            </w:r>
            <w:proofErr w:type="spellEnd"/>
            <w:r w:rsidRPr="00B00212">
              <w:rPr>
                <w:rFonts w:ascii="Arial" w:hAnsi="Arial" w:cs="Arial"/>
                <w:sz w:val="20"/>
                <w:szCs w:val="20"/>
              </w:rPr>
              <w:t xml:space="preserve"> </w:t>
            </w:r>
            <w:proofErr w:type="spellStart"/>
            <w:r w:rsidRPr="00B00212">
              <w:rPr>
                <w:rFonts w:ascii="Arial" w:hAnsi="Arial" w:cs="Arial"/>
                <w:sz w:val="20"/>
                <w:szCs w:val="20"/>
              </w:rPr>
              <w:t>Product</w:t>
            </w:r>
            <w:proofErr w:type="spellEnd"/>
            <w:r w:rsidRPr="00B00212">
              <w:rPr>
                <w:rFonts w:ascii="Arial" w:hAnsi="Arial" w:cs="Arial"/>
                <w:sz w:val="20"/>
                <w:szCs w:val="20"/>
              </w:rPr>
              <w:t xml:space="preserve"> </w:t>
            </w:r>
            <w:proofErr w:type="spellStart"/>
            <w:r w:rsidRPr="00B00212">
              <w:rPr>
                <w:rFonts w:ascii="Arial" w:hAnsi="Arial" w:cs="Arial"/>
                <w:sz w:val="20"/>
                <w:szCs w:val="20"/>
              </w:rPr>
              <w:t>Environmental</w:t>
            </w:r>
            <w:proofErr w:type="spellEnd"/>
            <w:r w:rsidRPr="00B00212">
              <w:rPr>
                <w:rFonts w:ascii="Arial" w:hAnsi="Arial" w:cs="Arial"/>
                <w:sz w:val="20"/>
                <w:szCs w:val="20"/>
              </w:rPr>
              <w:t xml:space="preserve"> </w:t>
            </w:r>
            <w:proofErr w:type="spellStart"/>
            <w:r w:rsidRPr="00B00212">
              <w:rPr>
                <w:rFonts w:ascii="Arial" w:hAnsi="Arial" w:cs="Arial"/>
                <w:sz w:val="20"/>
                <w:szCs w:val="20"/>
              </w:rPr>
              <w:t>Assessment</w:t>
            </w:r>
            <w:proofErr w:type="spellEnd"/>
            <w:r w:rsidRPr="00B00212">
              <w:rPr>
                <w:rFonts w:ascii="Arial" w:hAnsi="Arial" w:cs="Arial"/>
                <w:sz w:val="20"/>
                <w:szCs w:val="20"/>
              </w:rPr>
              <w:t xml:space="preserve"> </w:t>
            </w:r>
            <w:proofErr w:type="spellStart"/>
            <w:r w:rsidRPr="00B00212">
              <w:rPr>
                <w:rFonts w:ascii="Arial" w:hAnsi="Arial" w:cs="Arial"/>
                <w:sz w:val="20"/>
                <w:szCs w:val="20"/>
              </w:rPr>
              <w:t>Too</w:t>
            </w:r>
            <w:proofErr w:type="spellEnd"/>
            <w:r w:rsidRPr="00B00212">
              <w:rPr>
                <w:rFonts w:ascii="Arial" w:hAnsi="Arial" w:cs="Arial"/>
                <w:sz w:val="20"/>
                <w:szCs w:val="20"/>
              </w:rPr>
              <w:t xml:space="preserve">), </w:t>
            </w:r>
            <w:proofErr w:type="spellStart"/>
            <w:r w:rsidRPr="00B00212">
              <w:rPr>
                <w:rFonts w:ascii="Arial" w:hAnsi="Arial" w:cs="Arial"/>
                <w:sz w:val="20"/>
                <w:szCs w:val="20"/>
              </w:rPr>
              <w:t>Energy</w:t>
            </w:r>
            <w:proofErr w:type="spellEnd"/>
            <w:r w:rsidRPr="00B00212">
              <w:rPr>
                <w:rFonts w:ascii="Arial" w:hAnsi="Arial" w:cs="Arial"/>
                <w:sz w:val="20"/>
                <w:szCs w:val="20"/>
              </w:rPr>
              <w:t xml:space="preserve"> Star min. v. 6.0., napájecí kabel součástí dodávky, neutrální barvy</w:t>
            </w:r>
          </w:p>
        </w:tc>
      </w:tr>
      <w:tr w:rsidR="00B00212" w:rsidRPr="00B00212" w:rsidTr="00B00212">
        <w:trPr>
          <w:trHeight w:val="645"/>
        </w:trPr>
        <w:tc>
          <w:tcPr>
            <w:tcW w:w="4326" w:type="dxa"/>
            <w:gridSpan w:val="6"/>
            <w:tcBorders>
              <w:top w:val="single" w:sz="8" w:space="0" w:color="auto"/>
              <w:left w:val="single" w:sz="8" w:space="0" w:color="auto"/>
              <w:bottom w:val="single" w:sz="8" w:space="0" w:color="auto"/>
              <w:right w:val="single" w:sz="4" w:space="0" w:color="auto"/>
            </w:tcBorders>
            <w:shd w:val="clear" w:color="000000" w:fill="FF0000"/>
            <w:vAlign w:val="bottom"/>
            <w:hideMark/>
          </w:tcPr>
          <w:p w:rsidR="00B00212" w:rsidRPr="00B00212" w:rsidRDefault="00B00212" w:rsidP="00B00212">
            <w:pPr>
              <w:spacing w:after="0" w:line="240" w:lineRule="auto"/>
              <w:jc w:val="center"/>
              <w:rPr>
                <w:rFonts w:cs="Calibri"/>
                <w:bCs/>
                <w:color w:val="000000"/>
                <w:szCs w:val="22"/>
              </w:rPr>
            </w:pPr>
            <w:r w:rsidRPr="00B00212">
              <w:rPr>
                <w:rFonts w:cs="Calibri"/>
                <w:bCs/>
                <w:color w:val="000000"/>
                <w:szCs w:val="22"/>
              </w:rPr>
              <w:t>Celkový počet PC:</w:t>
            </w:r>
          </w:p>
        </w:tc>
        <w:tc>
          <w:tcPr>
            <w:tcW w:w="6500" w:type="dxa"/>
            <w:gridSpan w:val="3"/>
            <w:tcBorders>
              <w:top w:val="single" w:sz="8" w:space="0" w:color="auto"/>
              <w:left w:val="single" w:sz="8" w:space="0" w:color="auto"/>
              <w:bottom w:val="single" w:sz="8" w:space="0" w:color="auto"/>
              <w:right w:val="single" w:sz="8" w:space="0" w:color="000000"/>
            </w:tcBorders>
            <w:shd w:val="clear" w:color="000000" w:fill="FF0000"/>
            <w:noWrap/>
            <w:vAlign w:val="bottom"/>
            <w:hideMark/>
          </w:tcPr>
          <w:p w:rsidR="00B00212" w:rsidRPr="00B00212" w:rsidRDefault="00B00212" w:rsidP="00B00212">
            <w:pPr>
              <w:spacing w:after="0" w:line="240" w:lineRule="auto"/>
              <w:jc w:val="center"/>
              <w:rPr>
                <w:rFonts w:cs="Calibri"/>
                <w:bCs/>
                <w:color w:val="000000"/>
                <w:szCs w:val="22"/>
              </w:rPr>
            </w:pPr>
            <w:r w:rsidRPr="00B00212">
              <w:rPr>
                <w:rFonts w:cs="Calibri"/>
                <w:bCs/>
                <w:color w:val="000000"/>
                <w:szCs w:val="22"/>
              </w:rPr>
              <w:t xml:space="preserve">Sestava PC </w:t>
            </w:r>
            <w:proofErr w:type="gramStart"/>
            <w:r w:rsidRPr="00B00212">
              <w:rPr>
                <w:rFonts w:cs="Calibri"/>
                <w:bCs/>
                <w:color w:val="000000"/>
                <w:szCs w:val="22"/>
              </w:rPr>
              <w:t>03:    3</w:t>
            </w:r>
            <w:proofErr w:type="gramEnd"/>
          </w:p>
        </w:tc>
      </w:tr>
    </w:tbl>
    <w:p w:rsidR="00923DA1" w:rsidRDefault="00923DA1" w:rsidP="00764C0A">
      <w:pPr>
        <w:pStyle w:val="RLProhlensmluvnchstran"/>
        <w:jc w:val="left"/>
        <w:rPr>
          <w:rFonts w:ascii="Arial" w:hAnsi="Arial" w:cs="Arial"/>
          <w:szCs w:val="22"/>
        </w:rPr>
      </w:pPr>
    </w:p>
    <w:p w:rsidR="00923DA1" w:rsidRDefault="00923DA1"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63537E" w:rsidRDefault="0063537E" w:rsidP="00764C0A">
      <w:pPr>
        <w:pStyle w:val="RLProhlensmluvnchstran"/>
        <w:jc w:val="left"/>
        <w:rPr>
          <w:rFonts w:ascii="Arial" w:hAnsi="Arial" w:cs="Arial"/>
          <w:szCs w:val="22"/>
        </w:rPr>
      </w:pPr>
    </w:p>
    <w:p w:rsidR="00E63721" w:rsidRPr="00F86725" w:rsidRDefault="00E63721" w:rsidP="00764C0A">
      <w:pPr>
        <w:pStyle w:val="RLProhlensmluvnchstran"/>
        <w:jc w:val="left"/>
        <w:rPr>
          <w:rFonts w:ascii="Arial" w:hAnsi="Arial" w:cs="Arial"/>
          <w:szCs w:val="22"/>
        </w:rPr>
      </w:pPr>
      <w:r w:rsidRPr="00F86725">
        <w:rPr>
          <w:rFonts w:ascii="Arial" w:hAnsi="Arial" w:cs="Arial"/>
          <w:szCs w:val="22"/>
        </w:rPr>
        <w:t>Příloha č. 2</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Cena Zboží</w:t>
      </w:r>
    </w:p>
    <w:bookmarkEnd w:id="19"/>
    <w:p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p w:rsidR="00E63721" w:rsidRDefault="00E63721" w:rsidP="00C10DD5">
      <w:pPr>
        <w:pStyle w:val="RLProhlensmluvnchstran"/>
        <w:rPr>
          <w:rFonts w:ascii="Arial" w:hAnsi="Arial" w:cs="Arial"/>
          <w:bCs/>
          <w:color w:val="000000"/>
          <w:szCs w:val="22"/>
          <w:highlight w:val="yellow"/>
        </w:rPr>
      </w:pPr>
    </w:p>
    <w:tbl>
      <w:tblPr>
        <w:tblW w:w="9820" w:type="dxa"/>
        <w:tblInd w:w="75" w:type="dxa"/>
        <w:tblCellMar>
          <w:left w:w="70" w:type="dxa"/>
          <w:right w:w="70" w:type="dxa"/>
        </w:tblCellMar>
        <w:tblLook w:val="04A0" w:firstRow="1" w:lastRow="0" w:firstColumn="1" w:lastColumn="0" w:noHBand="0" w:noVBand="1"/>
      </w:tblPr>
      <w:tblGrid>
        <w:gridCol w:w="2220"/>
        <w:gridCol w:w="1400"/>
        <w:gridCol w:w="1320"/>
        <w:gridCol w:w="1400"/>
        <w:gridCol w:w="1540"/>
        <w:gridCol w:w="1940"/>
      </w:tblGrid>
      <w:tr w:rsidR="00923DA1" w:rsidRPr="00923DA1" w:rsidTr="00923DA1">
        <w:trPr>
          <w:trHeight w:val="345"/>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DA1" w:rsidRDefault="00923DA1" w:rsidP="00923DA1">
            <w:pPr>
              <w:spacing w:after="0" w:line="240" w:lineRule="auto"/>
              <w:jc w:val="center"/>
              <w:rPr>
                <w:rFonts w:cs="Calibri"/>
                <w:b/>
                <w:bCs/>
                <w:sz w:val="20"/>
                <w:szCs w:val="20"/>
              </w:rPr>
            </w:pPr>
            <w:r>
              <w:rPr>
                <w:rFonts w:cs="Calibri"/>
                <w:b/>
                <w:bCs/>
                <w:sz w:val="20"/>
                <w:szCs w:val="20"/>
              </w:rPr>
              <w:t xml:space="preserve">Název </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923DA1" w:rsidRDefault="00923DA1" w:rsidP="00923DA1">
            <w:pPr>
              <w:jc w:val="center"/>
              <w:rPr>
                <w:rFonts w:cs="Calibri"/>
                <w:b/>
                <w:bCs/>
                <w:sz w:val="20"/>
                <w:szCs w:val="20"/>
              </w:rPr>
            </w:pPr>
            <w:r>
              <w:rPr>
                <w:rFonts w:cs="Calibri"/>
                <w:b/>
                <w:bCs/>
                <w:sz w:val="20"/>
                <w:szCs w:val="20"/>
              </w:rPr>
              <w:t>Počet kusů</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923DA1" w:rsidRDefault="00923DA1" w:rsidP="00923DA1">
            <w:pPr>
              <w:jc w:val="center"/>
              <w:rPr>
                <w:rFonts w:cs="Calibri"/>
                <w:b/>
                <w:bCs/>
                <w:sz w:val="20"/>
                <w:szCs w:val="20"/>
              </w:rPr>
            </w:pPr>
            <w:r>
              <w:rPr>
                <w:rFonts w:cs="Calibri"/>
                <w:b/>
                <w:bCs/>
                <w:sz w:val="20"/>
                <w:szCs w:val="20"/>
              </w:rPr>
              <w:t xml:space="preserve">Cena za </w:t>
            </w:r>
            <w:proofErr w:type="spellStart"/>
            <w:r>
              <w:rPr>
                <w:rFonts w:cs="Calibri"/>
                <w:b/>
                <w:bCs/>
                <w:sz w:val="20"/>
                <w:szCs w:val="20"/>
              </w:rPr>
              <w:t>mj</w:t>
            </w:r>
            <w:proofErr w:type="spellEnd"/>
            <w:r>
              <w:rPr>
                <w:rFonts w:cs="Calibri"/>
                <w:b/>
                <w:bCs/>
                <w:sz w:val="20"/>
                <w:szCs w:val="20"/>
              </w:rPr>
              <w:t xml:space="preserve"> v Kč bez DPH</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923DA1" w:rsidRDefault="00923DA1" w:rsidP="00923DA1">
            <w:pPr>
              <w:jc w:val="center"/>
              <w:rPr>
                <w:rFonts w:cs="Calibri"/>
                <w:b/>
                <w:bCs/>
                <w:sz w:val="20"/>
                <w:szCs w:val="20"/>
              </w:rPr>
            </w:pPr>
            <w:r>
              <w:rPr>
                <w:rFonts w:cs="Calibri"/>
                <w:b/>
                <w:bCs/>
                <w:sz w:val="20"/>
                <w:szCs w:val="20"/>
              </w:rPr>
              <w:t>Cena za požadovaný počet ks v Kč bez DPH</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923DA1" w:rsidRDefault="00923DA1" w:rsidP="00923DA1">
            <w:pPr>
              <w:jc w:val="center"/>
              <w:rPr>
                <w:rFonts w:cs="Calibri"/>
                <w:b/>
                <w:bCs/>
                <w:sz w:val="20"/>
                <w:szCs w:val="20"/>
              </w:rPr>
            </w:pPr>
            <w:r>
              <w:rPr>
                <w:rFonts w:cs="Calibri"/>
                <w:b/>
                <w:bCs/>
                <w:sz w:val="20"/>
                <w:szCs w:val="20"/>
              </w:rPr>
              <w:t>DPH 21%</w:t>
            </w:r>
          </w:p>
        </w:tc>
        <w:tc>
          <w:tcPr>
            <w:tcW w:w="1940" w:type="dxa"/>
            <w:tcBorders>
              <w:top w:val="single" w:sz="4" w:space="0" w:color="auto"/>
              <w:left w:val="nil"/>
              <w:bottom w:val="single" w:sz="4" w:space="0" w:color="auto"/>
              <w:right w:val="single" w:sz="4" w:space="0" w:color="auto"/>
            </w:tcBorders>
            <w:shd w:val="clear" w:color="auto" w:fill="auto"/>
            <w:noWrap/>
            <w:vAlign w:val="center"/>
          </w:tcPr>
          <w:p w:rsidR="00923DA1" w:rsidRDefault="00923DA1" w:rsidP="00923DA1">
            <w:pPr>
              <w:jc w:val="center"/>
              <w:rPr>
                <w:rFonts w:cs="Calibri"/>
                <w:b/>
                <w:bCs/>
                <w:sz w:val="20"/>
                <w:szCs w:val="20"/>
              </w:rPr>
            </w:pPr>
            <w:r>
              <w:rPr>
                <w:rFonts w:cs="Calibri"/>
                <w:b/>
                <w:bCs/>
                <w:sz w:val="20"/>
                <w:szCs w:val="20"/>
              </w:rPr>
              <w:t>Cena za požadovaný počet ks v Kč včetně DPH</w:t>
            </w:r>
          </w:p>
        </w:tc>
      </w:tr>
      <w:tr w:rsidR="00923DA1" w:rsidRPr="00923DA1" w:rsidTr="00923DA1">
        <w:trPr>
          <w:trHeight w:val="345"/>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3DA1" w:rsidRPr="00923DA1" w:rsidRDefault="00923DA1" w:rsidP="00923DA1">
            <w:pPr>
              <w:spacing w:after="0" w:line="240" w:lineRule="auto"/>
              <w:rPr>
                <w:rFonts w:cs="Calibri"/>
                <w:b/>
                <w:bCs/>
                <w:color w:val="000000"/>
                <w:szCs w:val="22"/>
              </w:rPr>
            </w:pPr>
            <w:r w:rsidRPr="00923DA1">
              <w:rPr>
                <w:rFonts w:cs="Calibri"/>
                <w:b/>
                <w:bCs/>
                <w:color w:val="000000"/>
                <w:szCs w:val="22"/>
              </w:rPr>
              <w:t>M 03</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923DA1" w:rsidRPr="00923DA1" w:rsidRDefault="00923DA1" w:rsidP="00923DA1">
            <w:pPr>
              <w:spacing w:after="0" w:line="240" w:lineRule="auto"/>
              <w:jc w:val="center"/>
              <w:rPr>
                <w:rFonts w:cs="Calibri"/>
                <w:b/>
                <w:bCs/>
                <w:color w:val="000000"/>
                <w:szCs w:val="22"/>
              </w:rPr>
            </w:pPr>
            <w:r w:rsidRPr="00923DA1">
              <w:rPr>
                <w:rFonts w:cs="Calibri"/>
                <w:b/>
                <w:bCs/>
                <w:color w:val="000000"/>
                <w:szCs w:val="22"/>
              </w:rPr>
              <w:t>3</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10 935,83 Kč</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32 807,49 Kč</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6 889,57 Kč</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39 697,06 Kč</w:t>
            </w:r>
          </w:p>
        </w:tc>
      </w:tr>
      <w:tr w:rsidR="00923DA1" w:rsidRPr="00923DA1" w:rsidTr="00923DA1">
        <w:trPr>
          <w:trHeight w:val="34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rPr>
                <w:rFonts w:cs="Calibri"/>
                <w:b/>
                <w:bCs/>
                <w:color w:val="000000"/>
                <w:szCs w:val="22"/>
              </w:rPr>
            </w:pPr>
            <w:r w:rsidRPr="00923DA1">
              <w:rPr>
                <w:rFonts w:cs="Calibri"/>
                <w:b/>
                <w:bCs/>
                <w:color w:val="000000"/>
                <w:szCs w:val="22"/>
              </w:rPr>
              <w:t>PC 03</w:t>
            </w:r>
          </w:p>
        </w:tc>
        <w:tc>
          <w:tcPr>
            <w:tcW w:w="140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color w:val="000000"/>
                <w:szCs w:val="22"/>
              </w:rPr>
            </w:pPr>
            <w:r w:rsidRPr="00923DA1">
              <w:rPr>
                <w:rFonts w:cs="Calibri"/>
                <w:b/>
                <w:bCs/>
                <w:color w:val="000000"/>
                <w:szCs w:val="22"/>
              </w:rPr>
              <w:t>3</w:t>
            </w:r>
          </w:p>
        </w:tc>
        <w:tc>
          <w:tcPr>
            <w:tcW w:w="132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19 145,99 Kč</w:t>
            </w:r>
          </w:p>
        </w:tc>
        <w:tc>
          <w:tcPr>
            <w:tcW w:w="140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57 437,97 Kč</w:t>
            </w:r>
          </w:p>
        </w:tc>
        <w:tc>
          <w:tcPr>
            <w:tcW w:w="154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12 061,97 Kč</w:t>
            </w:r>
          </w:p>
        </w:tc>
        <w:tc>
          <w:tcPr>
            <w:tcW w:w="194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69 499,94 Kč</w:t>
            </w:r>
          </w:p>
        </w:tc>
      </w:tr>
      <w:tr w:rsidR="00923DA1" w:rsidRPr="00923DA1" w:rsidTr="00923DA1">
        <w:trPr>
          <w:trHeight w:val="34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rPr>
                <w:rFonts w:cs="Calibri"/>
                <w:b/>
                <w:bCs/>
                <w:color w:val="000000"/>
                <w:szCs w:val="22"/>
              </w:rPr>
            </w:pPr>
            <w:r w:rsidRPr="00923DA1">
              <w:rPr>
                <w:rFonts w:cs="Calibri"/>
                <w:b/>
                <w:bCs/>
                <w:color w:val="000000"/>
                <w:szCs w:val="22"/>
              </w:rPr>
              <w:t>NTB 03</w:t>
            </w:r>
          </w:p>
        </w:tc>
        <w:tc>
          <w:tcPr>
            <w:tcW w:w="140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color w:val="000000"/>
                <w:szCs w:val="22"/>
              </w:rPr>
            </w:pPr>
            <w:r w:rsidRPr="00923DA1">
              <w:rPr>
                <w:rFonts w:cs="Calibri"/>
                <w:b/>
                <w:bCs/>
                <w:color w:val="000000"/>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27 979,71 Kč</w:t>
            </w:r>
          </w:p>
        </w:tc>
        <w:tc>
          <w:tcPr>
            <w:tcW w:w="140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27 979,71 Kč</w:t>
            </w:r>
          </w:p>
        </w:tc>
        <w:tc>
          <w:tcPr>
            <w:tcW w:w="154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5 875,74 Kč</w:t>
            </w:r>
          </w:p>
        </w:tc>
        <w:tc>
          <w:tcPr>
            <w:tcW w:w="194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33 855,45 Kč</w:t>
            </w:r>
          </w:p>
        </w:tc>
      </w:tr>
      <w:tr w:rsidR="00923DA1" w:rsidRPr="00923DA1" w:rsidTr="00923DA1">
        <w:trPr>
          <w:trHeight w:val="34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rPr>
                <w:rFonts w:cs="Calibri"/>
                <w:b/>
                <w:bCs/>
                <w:color w:val="000000"/>
                <w:szCs w:val="22"/>
              </w:rPr>
            </w:pPr>
            <w:r w:rsidRPr="00923DA1">
              <w:rPr>
                <w:rFonts w:cs="Calibri"/>
                <w:b/>
                <w:bCs/>
                <w:color w:val="000000"/>
                <w:szCs w:val="22"/>
              </w:rPr>
              <w:t xml:space="preserve">myš </w:t>
            </w:r>
          </w:p>
        </w:tc>
        <w:tc>
          <w:tcPr>
            <w:tcW w:w="140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color w:val="000000"/>
                <w:szCs w:val="22"/>
              </w:rPr>
            </w:pPr>
            <w:r w:rsidRPr="00923DA1">
              <w:rPr>
                <w:rFonts w:cs="Calibri"/>
                <w:b/>
                <w:bCs/>
                <w:color w:val="000000"/>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132,05 Kč</w:t>
            </w:r>
          </w:p>
        </w:tc>
        <w:tc>
          <w:tcPr>
            <w:tcW w:w="140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132,05 Kč</w:t>
            </w:r>
          </w:p>
        </w:tc>
        <w:tc>
          <w:tcPr>
            <w:tcW w:w="154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27,73 Kč</w:t>
            </w:r>
          </w:p>
        </w:tc>
        <w:tc>
          <w:tcPr>
            <w:tcW w:w="194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159,78 Kč</w:t>
            </w:r>
          </w:p>
        </w:tc>
      </w:tr>
      <w:tr w:rsidR="00923DA1" w:rsidRPr="00923DA1" w:rsidTr="00923DA1">
        <w:trPr>
          <w:trHeight w:val="345"/>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rPr>
                <w:rFonts w:cs="Calibri"/>
                <w:b/>
                <w:bCs/>
                <w:color w:val="000000"/>
                <w:szCs w:val="22"/>
              </w:rPr>
            </w:pPr>
            <w:r w:rsidRPr="00923DA1">
              <w:rPr>
                <w:rFonts w:cs="Calibri"/>
                <w:b/>
                <w:bCs/>
                <w:color w:val="000000"/>
                <w:szCs w:val="22"/>
              </w:rPr>
              <w:t>brašna pro NTB 03</w:t>
            </w:r>
          </w:p>
        </w:tc>
        <w:tc>
          <w:tcPr>
            <w:tcW w:w="140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color w:val="000000"/>
                <w:szCs w:val="22"/>
              </w:rPr>
            </w:pPr>
            <w:r w:rsidRPr="00923DA1">
              <w:rPr>
                <w:rFonts w:cs="Calibri"/>
                <w:b/>
                <w:bCs/>
                <w:color w:val="000000"/>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283,30 Kč</w:t>
            </w:r>
          </w:p>
        </w:tc>
        <w:tc>
          <w:tcPr>
            <w:tcW w:w="140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283,30 Kč</w:t>
            </w:r>
          </w:p>
        </w:tc>
        <w:tc>
          <w:tcPr>
            <w:tcW w:w="154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59,49 Kč</w:t>
            </w:r>
          </w:p>
        </w:tc>
        <w:tc>
          <w:tcPr>
            <w:tcW w:w="1940" w:type="dxa"/>
            <w:tcBorders>
              <w:top w:val="nil"/>
              <w:left w:val="nil"/>
              <w:bottom w:val="single" w:sz="4" w:space="0" w:color="auto"/>
              <w:right w:val="single" w:sz="4" w:space="0" w:color="auto"/>
            </w:tcBorders>
            <w:shd w:val="clear" w:color="auto" w:fill="auto"/>
            <w:noWrap/>
            <w:vAlign w:val="bottom"/>
            <w:hideMark/>
          </w:tcPr>
          <w:p w:rsidR="00923DA1" w:rsidRPr="00923DA1" w:rsidRDefault="00923DA1" w:rsidP="00923DA1">
            <w:pPr>
              <w:spacing w:after="0" w:line="240" w:lineRule="auto"/>
              <w:jc w:val="center"/>
              <w:rPr>
                <w:rFonts w:cs="Calibri"/>
                <w:b/>
                <w:bCs/>
                <w:sz w:val="20"/>
                <w:szCs w:val="20"/>
              </w:rPr>
            </w:pPr>
            <w:r w:rsidRPr="00923DA1">
              <w:rPr>
                <w:rFonts w:cs="Calibri"/>
                <w:b/>
                <w:bCs/>
                <w:sz w:val="20"/>
                <w:szCs w:val="20"/>
              </w:rPr>
              <w:t>342,79 Kč</w:t>
            </w:r>
          </w:p>
        </w:tc>
      </w:tr>
    </w:tbl>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63537E" w:rsidRDefault="0063537E" w:rsidP="00223104">
      <w:pPr>
        <w:pStyle w:val="RLProhlensmluvnchstran"/>
        <w:jc w:val="left"/>
        <w:rPr>
          <w:rFonts w:ascii="Arial" w:hAnsi="Arial" w:cs="Arial"/>
          <w:szCs w:val="22"/>
        </w:rPr>
      </w:pPr>
    </w:p>
    <w:p w:rsidR="00E63721" w:rsidRDefault="00E63721" w:rsidP="00223104">
      <w:pPr>
        <w:pStyle w:val="RLProhlensmluvnchstran"/>
        <w:jc w:val="left"/>
        <w:rPr>
          <w:rFonts w:ascii="Arial" w:hAnsi="Arial" w:cs="Arial"/>
          <w:szCs w:val="22"/>
        </w:rPr>
      </w:pPr>
      <w:r w:rsidRPr="00F86725">
        <w:rPr>
          <w:rFonts w:ascii="Arial" w:hAnsi="Arial" w:cs="Arial"/>
          <w:szCs w:val="22"/>
        </w:rPr>
        <w:t xml:space="preserve">Příloha č. </w:t>
      </w:r>
      <w:r>
        <w:rPr>
          <w:rFonts w:ascii="Arial" w:hAnsi="Arial" w:cs="Arial"/>
          <w:szCs w:val="22"/>
        </w:rPr>
        <w:t>3</w:t>
      </w:r>
      <w:r w:rsidR="008D2575">
        <w:rPr>
          <w:rFonts w:ascii="Arial" w:hAnsi="Arial" w:cs="Arial"/>
          <w:szCs w:val="22"/>
        </w:rPr>
        <w:t xml:space="preserve"> </w:t>
      </w:r>
      <w:proofErr w:type="spellStart"/>
      <w:r w:rsidR="008D2575">
        <w:rPr>
          <w:rFonts w:ascii="Arial" w:hAnsi="Arial" w:cs="Arial"/>
          <w:szCs w:val="22"/>
        </w:rPr>
        <w:t>Sml</w:t>
      </w:r>
      <w:proofErr w:type="spellEnd"/>
      <w:r w:rsidR="008D2575">
        <w:rPr>
          <w:rFonts w:ascii="Arial" w:hAnsi="Arial" w:cs="Arial"/>
          <w:szCs w:val="22"/>
        </w:rPr>
        <w:t xml:space="preserve"> – Seznam odběrných míst</w:t>
      </w:r>
    </w:p>
    <w:p w:rsidR="008D2575" w:rsidRPr="00F86725" w:rsidRDefault="008D2575" w:rsidP="00223104">
      <w:pPr>
        <w:pStyle w:val="RLProhlensmluvnchstran"/>
        <w:jc w:val="left"/>
        <w:rPr>
          <w:rFonts w:ascii="Arial" w:hAnsi="Arial" w:cs="Arial"/>
          <w:szCs w:val="22"/>
        </w:rPr>
      </w:pPr>
    </w:p>
    <w:p w:rsidR="00E63721" w:rsidRPr="00F86725" w:rsidRDefault="00E63721" w:rsidP="001D2B37">
      <w:pPr>
        <w:pStyle w:val="RLProhlensmluvnchstran"/>
        <w:rPr>
          <w:rFonts w:ascii="Arial" w:hAnsi="Arial" w:cs="Arial"/>
          <w:szCs w:val="22"/>
        </w:rPr>
      </w:pPr>
      <w:r>
        <w:rPr>
          <w:rFonts w:ascii="Arial" w:hAnsi="Arial" w:cs="Arial"/>
          <w:szCs w:val="22"/>
        </w:rPr>
        <w:t>Seznam odběrných míst</w:t>
      </w:r>
    </w:p>
    <w:p w:rsidR="00E63721" w:rsidRDefault="00E63721" w:rsidP="001D2B37">
      <w:pPr>
        <w:pStyle w:val="RLProhlensmluvnchstran"/>
        <w:rPr>
          <w:rFonts w:ascii="Arial" w:hAnsi="Arial" w:cs="Arial"/>
          <w:bCs/>
          <w:color w:val="000000"/>
          <w:szCs w:val="22"/>
          <w:highlight w:val="yellow"/>
        </w:rPr>
      </w:pPr>
    </w:p>
    <w:p w:rsidR="00E63721" w:rsidRDefault="00E63721" w:rsidP="001D2B37">
      <w:pPr>
        <w:pStyle w:val="RLProhlensmluvnchstran"/>
        <w:rPr>
          <w:rFonts w:ascii="Arial" w:hAnsi="Arial" w:cs="Arial"/>
          <w:bCs/>
          <w:color w:val="000000"/>
          <w:szCs w:val="22"/>
          <w:highlight w:val="yellow"/>
        </w:rPr>
      </w:pPr>
    </w:p>
    <w:p w:rsidR="00223104" w:rsidRDefault="00223104" w:rsidP="001D2B37">
      <w:pPr>
        <w:pStyle w:val="RLProhlensmluvnchstran"/>
        <w:rPr>
          <w:rFonts w:ascii="Arial" w:hAnsi="Arial" w:cs="Arial"/>
          <w:bCs/>
          <w:color w:val="000000"/>
          <w:szCs w:val="22"/>
          <w:highlight w:val="yellow"/>
        </w:rPr>
      </w:pPr>
    </w:p>
    <w:tbl>
      <w:tblPr>
        <w:tblW w:w="9747" w:type="dxa"/>
        <w:tblCellMar>
          <w:left w:w="70" w:type="dxa"/>
          <w:right w:w="70" w:type="dxa"/>
        </w:tblCellMar>
        <w:tblLook w:val="04A0" w:firstRow="1" w:lastRow="0" w:firstColumn="1" w:lastColumn="0" w:noHBand="0" w:noVBand="1"/>
      </w:tblPr>
      <w:tblGrid>
        <w:gridCol w:w="2480"/>
        <w:gridCol w:w="4961"/>
        <w:gridCol w:w="2306"/>
      </w:tblGrid>
      <w:tr w:rsidR="00223104" w:rsidRPr="00206325" w:rsidTr="00E1542D">
        <w:trPr>
          <w:trHeight w:val="39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Pr>
                <w:b/>
                <w:bCs/>
                <w:color w:val="000000"/>
                <w:szCs w:val="22"/>
              </w:rPr>
              <w:t>Zboží</w:t>
            </w:r>
            <w:r w:rsidRPr="00206325">
              <w:rPr>
                <w:b/>
                <w:bCs/>
                <w:color w:val="000000"/>
                <w:szCs w:val="22"/>
              </w:rPr>
              <w:t xml:space="preserve"> dle specifikace</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sidRPr="00206325">
              <w:rPr>
                <w:b/>
                <w:bCs/>
                <w:color w:val="000000"/>
                <w:szCs w:val="22"/>
              </w:rPr>
              <w:t>Místa rozvozu + kontakt</w:t>
            </w:r>
          </w:p>
        </w:tc>
        <w:tc>
          <w:tcPr>
            <w:tcW w:w="2306" w:type="dxa"/>
            <w:tcBorders>
              <w:top w:val="single" w:sz="4" w:space="0" w:color="auto"/>
              <w:left w:val="nil"/>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b/>
                <w:bCs/>
                <w:color w:val="000000"/>
                <w:szCs w:val="22"/>
              </w:rPr>
            </w:pPr>
            <w:r>
              <w:rPr>
                <w:b/>
                <w:bCs/>
                <w:color w:val="000000"/>
                <w:szCs w:val="22"/>
              </w:rPr>
              <w:t>Počty kusů</w:t>
            </w:r>
          </w:p>
        </w:tc>
      </w:tr>
      <w:tr w:rsidR="00223104" w:rsidRPr="00206325" w:rsidTr="00E1542D">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23104" w:rsidRPr="00206325" w:rsidRDefault="00223104" w:rsidP="00AB154C">
            <w:pPr>
              <w:spacing w:after="0" w:line="240" w:lineRule="auto"/>
              <w:rPr>
                <w:color w:val="000000"/>
                <w:szCs w:val="22"/>
              </w:rPr>
            </w:pPr>
            <w:r w:rsidRPr="00206325">
              <w:rPr>
                <w:color w:val="000000"/>
                <w:szCs w:val="22"/>
              </w:rPr>
              <w:t> </w:t>
            </w:r>
            <w:r w:rsidR="00B57AC9">
              <w:rPr>
                <w:color w:val="000000"/>
                <w:szCs w:val="22"/>
              </w:rPr>
              <w:t xml:space="preserve">      </w:t>
            </w:r>
            <w:r w:rsidR="00AB154C">
              <w:rPr>
                <w:color w:val="000000"/>
                <w:szCs w:val="22"/>
              </w:rPr>
              <w:t>sestava PC</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rsidR="00223104" w:rsidRPr="00AB154C" w:rsidRDefault="00AB154C" w:rsidP="00213BD8">
            <w:pPr>
              <w:spacing w:after="0" w:line="240" w:lineRule="auto"/>
              <w:jc w:val="center"/>
              <w:rPr>
                <w:rFonts w:ascii="Verdana" w:hAnsi="Verdana"/>
                <w:color w:val="000000"/>
                <w:sz w:val="18"/>
                <w:szCs w:val="18"/>
              </w:rPr>
            </w:pPr>
            <w:r w:rsidRPr="00AB154C">
              <w:rPr>
                <w:rFonts w:ascii="Verdana" w:hAnsi="Verdana"/>
                <w:color w:val="000000"/>
                <w:sz w:val="18"/>
                <w:szCs w:val="18"/>
              </w:rPr>
              <w:t xml:space="preserve">Česká akademie zemědělských věd, Slezská </w:t>
            </w:r>
            <w:proofErr w:type="gramStart"/>
            <w:r w:rsidRPr="00AB154C">
              <w:rPr>
                <w:rFonts w:ascii="Verdana" w:hAnsi="Verdana"/>
                <w:color w:val="000000"/>
                <w:sz w:val="18"/>
                <w:szCs w:val="18"/>
              </w:rPr>
              <w:t>100/7,             12000</w:t>
            </w:r>
            <w:proofErr w:type="gramEnd"/>
            <w:r w:rsidRPr="00AB154C">
              <w:rPr>
                <w:rFonts w:ascii="Verdana" w:hAnsi="Verdana"/>
                <w:color w:val="000000"/>
                <w:sz w:val="18"/>
                <w:szCs w:val="18"/>
              </w:rPr>
              <w:t xml:space="preserve">  Praha 2</w:t>
            </w:r>
          </w:p>
          <w:p w:rsidR="00AB154C" w:rsidRPr="00AB154C" w:rsidRDefault="00AB154C" w:rsidP="00AB154C">
            <w:pPr>
              <w:spacing w:after="0" w:line="240" w:lineRule="auto"/>
              <w:rPr>
                <w:rFonts w:ascii="Verdana" w:hAnsi="Verdana"/>
                <w:color w:val="000000"/>
                <w:sz w:val="18"/>
                <w:szCs w:val="18"/>
              </w:rPr>
            </w:pPr>
          </w:p>
          <w:p w:rsidR="00AB154C" w:rsidRPr="00206325" w:rsidRDefault="00AB154C" w:rsidP="0021319A">
            <w:pPr>
              <w:spacing w:after="0" w:line="240" w:lineRule="auto"/>
              <w:rPr>
                <w:color w:val="000000"/>
                <w:szCs w:val="22"/>
              </w:rPr>
            </w:pPr>
            <w:r>
              <w:rPr>
                <w:rFonts w:ascii="Verdana" w:hAnsi="Verdana"/>
                <w:color w:val="000000"/>
                <w:sz w:val="18"/>
                <w:szCs w:val="18"/>
              </w:rPr>
              <w:t xml:space="preserve">  </w:t>
            </w:r>
            <w:bookmarkStart w:id="20" w:name="_GoBack"/>
            <w:bookmarkEnd w:id="20"/>
          </w:p>
        </w:tc>
        <w:tc>
          <w:tcPr>
            <w:tcW w:w="2306" w:type="dxa"/>
            <w:tcBorders>
              <w:top w:val="nil"/>
              <w:left w:val="nil"/>
              <w:bottom w:val="single" w:sz="4" w:space="0" w:color="auto"/>
              <w:right w:val="single" w:sz="4" w:space="0" w:color="auto"/>
            </w:tcBorders>
            <w:shd w:val="clear" w:color="auto" w:fill="auto"/>
            <w:noWrap/>
            <w:vAlign w:val="bottom"/>
            <w:hideMark/>
          </w:tcPr>
          <w:p w:rsidR="00223104" w:rsidRPr="00206325" w:rsidRDefault="00B57AC9" w:rsidP="00213BD8">
            <w:pPr>
              <w:spacing w:after="0" w:line="240" w:lineRule="auto"/>
              <w:jc w:val="center"/>
              <w:rPr>
                <w:color w:val="000000"/>
                <w:szCs w:val="22"/>
              </w:rPr>
            </w:pPr>
            <w:r>
              <w:rPr>
                <w:color w:val="000000"/>
                <w:szCs w:val="22"/>
              </w:rPr>
              <w:t xml:space="preserve"> </w:t>
            </w:r>
            <w:r w:rsidR="00AB154C">
              <w:rPr>
                <w:color w:val="000000"/>
                <w:szCs w:val="22"/>
              </w:rPr>
              <w:t>3</w:t>
            </w:r>
            <w:r w:rsidR="00223104" w:rsidRPr="00206325">
              <w:rPr>
                <w:color w:val="000000"/>
                <w:szCs w:val="22"/>
              </w:rPr>
              <w:t> </w:t>
            </w:r>
          </w:p>
        </w:tc>
      </w:tr>
      <w:tr w:rsidR="00223104" w:rsidRPr="00206325" w:rsidTr="00E1542D">
        <w:trPr>
          <w:trHeight w:val="39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23104" w:rsidRPr="00206325" w:rsidRDefault="00B57AC9" w:rsidP="00213BD8">
            <w:pPr>
              <w:spacing w:after="0" w:line="240" w:lineRule="auto"/>
              <w:rPr>
                <w:color w:val="000000"/>
                <w:szCs w:val="22"/>
              </w:rPr>
            </w:pPr>
            <w:r>
              <w:rPr>
                <w:color w:val="000000"/>
                <w:szCs w:val="22"/>
              </w:rPr>
              <w:t xml:space="preserve">      </w:t>
            </w:r>
            <w:r w:rsidR="00223104" w:rsidRPr="00206325">
              <w:rPr>
                <w:color w:val="000000"/>
                <w:szCs w:val="22"/>
              </w:rPr>
              <w:t> </w:t>
            </w:r>
            <w:r w:rsidR="00AB154C">
              <w:rPr>
                <w:color w:val="000000"/>
                <w:szCs w:val="22"/>
              </w:rPr>
              <w:t>monitor</w:t>
            </w:r>
          </w:p>
        </w:tc>
        <w:tc>
          <w:tcPr>
            <w:tcW w:w="4961" w:type="dxa"/>
            <w:vMerge/>
            <w:tcBorders>
              <w:top w:val="nil"/>
              <w:left w:val="single" w:sz="4" w:space="0" w:color="auto"/>
              <w:bottom w:val="single" w:sz="4" w:space="0" w:color="000000"/>
              <w:right w:val="single" w:sz="4" w:space="0" w:color="auto"/>
            </w:tcBorders>
            <w:vAlign w:val="center"/>
            <w:hideMark/>
          </w:tcPr>
          <w:p w:rsidR="00223104" w:rsidRPr="00206325" w:rsidRDefault="00223104" w:rsidP="00213BD8">
            <w:pPr>
              <w:spacing w:after="0" w:line="240" w:lineRule="auto"/>
              <w:rPr>
                <w:color w:val="000000"/>
                <w:szCs w:val="22"/>
              </w:rPr>
            </w:pPr>
          </w:p>
        </w:tc>
        <w:tc>
          <w:tcPr>
            <w:tcW w:w="2306" w:type="dxa"/>
            <w:tcBorders>
              <w:top w:val="nil"/>
              <w:left w:val="nil"/>
              <w:bottom w:val="single" w:sz="4" w:space="0" w:color="auto"/>
              <w:right w:val="single" w:sz="4" w:space="0" w:color="auto"/>
            </w:tcBorders>
            <w:shd w:val="clear" w:color="auto" w:fill="auto"/>
            <w:noWrap/>
            <w:vAlign w:val="bottom"/>
            <w:hideMark/>
          </w:tcPr>
          <w:p w:rsidR="00223104" w:rsidRPr="00206325" w:rsidRDefault="00223104" w:rsidP="00213BD8">
            <w:pPr>
              <w:spacing w:after="0" w:line="240" w:lineRule="auto"/>
              <w:jc w:val="center"/>
              <w:rPr>
                <w:color w:val="000000"/>
                <w:szCs w:val="22"/>
              </w:rPr>
            </w:pPr>
            <w:r w:rsidRPr="00206325">
              <w:rPr>
                <w:color w:val="000000"/>
                <w:szCs w:val="22"/>
              </w:rPr>
              <w:t> </w:t>
            </w:r>
            <w:r w:rsidR="00AB154C">
              <w:rPr>
                <w:color w:val="000000"/>
                <w:szCs w:val="22"/>
              </w:rPr>
              <w:t>3</w:t>
            </w:r>
          </w:p>
        </w:tc>
      </w:tr>
      <w:tr w:rsidR="00223104" w:rsidRPr="00206325" w:rsidTr="00E1542D">
        <w:trPr>
          <w:trHeight w:val="398"/>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223104" w:rsidRPr="00206325" w:rsidRDefault="00223104" w:rsidP="00213BD8">
            <w:pPr>
              <w:spacing w:after="0" w:line="240" w:lineRule="auto"/>
              <w:rPr>
                <w:color w:val="000000"/>
                <w:szCs w:val="22"/>
              </w:rPr>
            </w:pPr>
            <w:r w:rsidRPr="00206325">
              <w:rPr>
                <w:color w:val="000000"/>
                <w:szCs w:val="22"/>
              </w:rPr>
              <w:t> </w:t>
            </w:r>
            <w:r w:rsidR="00B57AC9">
              <w:rPr>
                <w:color w:val="000000"/>
                <w:szCs w:val="22"/>
              </w:rPr>
              <w:t xml:space="preserve">      </w:t>
            </w:r>
            <w:r w:rsidR="00AB154C">
              <w:rPr>
                <w:color w:val="000000"/>
                <w:szCs w:val="22"/>
              </w:rPr>
              <w:t>notebook</w:t>
            </w:r>
          </w:p>
        </w:tc>
        <w:tc>
          <w:tcPr>
            <w:tcW w:w="4961" w:type="dxa"/>
            <w:vMerge/>
            <w:tcBorders>
              <w:top w:val="nil"/>
              <w:left w:val="single" w:sz="4" w:space="0" w:color="auto"/>
              <w:bottom w:val="single" w:sz="4" w:space="0" w:color="000000"/>
              <w:right w:val="single" w:sz="4" w:space="0" w:color="auto"/>
            </w:tcBorders>
            <w:vAlign w:val="center"/>
            <w:hideMark/>
          </w:tcPr>
          <w:p w:rsidR="00223104" w:rsidRPr="00206325" w:rsidRDefault="00223104" w:rsidP="00213BD8">
            <w:pPr>
              <w:spacing w:after="0" w:line="240" w:lineRule="auto"/>
              <w:rPr>
                <w:color w:val="000000"/>
                <w:szCs w:val="22"/>
              </w:rPr>
            </w:pPr>
          </w:p>
        </w:tc>
        <w:tc>
          <w:tcPr>
            <w:tcW w:w="2306" w:type="dxa"/>
            <w:tcBorders>
              <w:top w:val="nil"/>
              <w:left w:val="nil"/>
              <w:bottom w:val="single" w:sz="4" w:space="0" w:color="auto"/>
              <w:right w:val="single" w:sz="4" w:space="0" w:color="auto"/>
            </w:tcBorders>
            <w:shd w:val="clear" w:color="auto" w:fill="auto"/>
            <w:noWrap/>
            <w:vAlign w:val="center"/>
            <w:hideMark/>
          </w:tcPr>
          <w:p w:rsidR="00223104" w:rsidRPr="00206325" w:rsidRDefault="00223104" w:rsidP="00213BD8">
            <w:pPr>
              <w:spacing w:after="0" w:line="240" w:lineRule="auto"/>
              <w:jc w:val="center"/>
              <w:rPr>
                <w:color w:val="000000"/>
                <w:szCs w:val="22"/>
              </w:rPr>
            </w:pPr>
            <w:r w:rsidRPr="00206325">
              <w:rPr>
                <w:color w:val="000000"/>
                <w:szCs w:val="22"/>
              </w:rPr>
              <w:t> </w:t>
            </w:r>
            <w:r w:rsidR="00AB154C">
              <w:rPr>
                <w:color w:val="000000"/>
                <w:szCs w:val="22"/>
              </w:rPr>
              <w:t>1</w:t>
            </w:r>
          </w:p>
        </w:tc>
      </w:tr>
    </w:tbl>
    <w:p w:rsidR="00223104" w:rsidRPr="00F86725" w:rsidRDefault="00223104" w:rsidP="001D2B37">
      <w:pPr>
        <w:pStyle w:val="RLProhlensmluvnchstran"/>
        <w:rPr>
          <w:rFonts w:ascii="Arial" w:hAnsi="Arial" w:cs="Arial"/>
          <w:bCs/>
          <w:color w:val="000000"/>
          <w:szCs w:val="22"/>
          <w:highlight w:val="yellow"/>
        </w:rPr>
      </w:pPr>
    </w:p>
    <w:p w:rsidR="00213BD8" w:rsidRDefault="00213BD8" w:rsidP="00213BD8">
      <w:pPr>
        <w:spacing w:after="0" w:line="276" w:lineRule="auto"/>
        <w:rPr>
          <w:rFonts w:cs="Arial"/>
          <w:b/>
          <w:sz w:val="28"/>
          <w:szCs w:val="28"/>
        </w:rPr>
      </w:pPr>
    </w:p>
    <w:p w:rsidR="00213BD8" w:rsidRDefault="00213BD8" w:rsidP="00213BD8">
      <w:pPr>
        <w:pStyle w:val="RLnzevsmlouvy"/>
        <w:spacing w:after="0"/>
        <w:rPr>
          <w:rFonts w:ascii="Arial" w:hAnsi="Arial"/>
          <w:sz w:val="22"/>
          <w:szCs w:val="22"/>
        </w:rPr>
      </w:pPr>
    </w:p>
    <w:sectPr w:rsidR="00213BD8" w:rsidSect="00955F66">
      <w:footerReference w:type="default" r:id="rId11"/>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9B" w:rsidRDefault="00473B9B">
      <w:r>
        <w:separator/>
      </w:r>
    </w:p>
  </w:endnote>
  <w:endnote w:type="continuationSeparator" w:id="0">
    <w:p w:rsidR="00473B9B" w:rsidRDefault="0047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A1" w:rsidRDefault="00923DA1">
    <w:pPr>
      <w:pStyle w:val="Zpat"/>
    </w:pPr>
    <w:r>
      <w:t xml:space="preserve">Stránka </w:t>
    </w:r>
    <w:r>
      <w:rPr>
        <w:b/>
      </w:rPr>
      <w:fldChar w:fldCharType="begin"/>
    </w:r>
    <w:r>
      <w:rPr>
        <w:b/>
      </w:rPr>
      <w:instrText>PAGE</w:instrText>
    </w:r>
    <w:r>
      <w:rPr>
        <w:b/>
      </w:rPr>
      <w:fldChar w:fldCharType="separate"/>
    </w:r>
    <w:r w:rsidR="0021319A">
      <w:rPr>
        <w:b/>
        <w:noProof/>
      </w:rPr>
      <w:t>12</w:t>
    </w:r>
    <w:r>
      <w:rPr>
        <w:b/>
      </w:rPr>
      <w:fldChar w:fldCharType="end"/>
    </w:r>
    <w:r>
      <w:t xml:space="preserve"> z </w:t>
    </w:r>
    <w:r>
      <w:rPr>
        <w:b/>
      </w:rPr>
      <w:fldChar w:fldCharType="begin"/>
    </w:r>
    <w:r>
      <w:rPr>
        <w:b/>
      </w:rPr>
      <w:instrText>NUMPAGES</w:instrText>
    </w:r>
    <w:r>
      <w:rPr>
        <w:b/>
      </w:rPr>
      <w:fldChar w:fldCharType="separate"/>
    </w:r>
    <w:r w:rsidR="0021319A">
      <w:rPr>
        <w:b/>
        <w:noProof/>
      </w:rPr>
      <w:t>19</w:t>
    </w:r>
    <w:r>
      <w:rPr>
        <w:b/>
      </w:rPr>
      <w:fldChar w:fldCharType="end"/>
    </w:r>
  </w:p>
  <w:p w:rsidR="00923DA1" w:rsidRDefault="00923D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A1" w:rsidRDefault="00923DA1">
    <w:pPr>
      <w:pStyle w:val="Zpat"/>
    </w:pPr>
    <w:r>
      <w:t xml:space="preserve">Stránka </w:t>
    </w:r>
    <w:r>
      <w:rPr>
        <w:b/>
      </w:rPr>
      <w:fldChar w:fldCharType="begin"/>
    </w:r>
    <w:r>
      <w:rPr>
        <w:b/>
      </w:rPr>
      <w:instrText>PAGE</w:instrText>
    </w:r>
    <w:r>
      <w:rPr>
        <w:b/>
      </w:rPr>
      <w:fldChar w:fldCharType="separate"/>
    </w:r>
    <w:r w:rsidR="0021319A">
      <w:rPr>
        <w:b/>
        <w:noProof/>
      </w:rPr>
      <w:t>18</w:t>
    </w:r>
    <w:r>
      <w:rPr>
        <w:b/>
      </w:rPr>
      <w:fldChar w:fldCharType="end"/>
    </w:r>
    <w:r>
      <w:t xml:space="preserve"> z </w:t>
    </w:r>
    <w:r>
      <w:rPr>
        <w:b/>
      </w:rPr>
      <w:fldChar w:fldCharType="begin"/>
    </w:r>
    <w:r>
      <w:rPr>
        <w:b/>
      </w:rPr>
      <w:instrText>NUMPAGES</w:instrText>
    </w:r>
    <w:r>
      <w:rPr>
        <w:b/>
      </w:rPr>
      <w:fldChar w:fldCharType="separate"/>
    </w:r>
    <w:r w:rsidR="0021319A">
      <w:rPr>
        <w:b/>
        <w:noProof/>
      </w:rPr>
      <w:t>19</w:t>
    </w:r>
    <w:r>
      <w:rPr>
        <w:b/>
      </w:rPr>
      <w:fldChar w:fldCharType="end"/>
    </w:r>
  </w:p>
  <w:p w:rsidR="00923DA1" w:rsidRDefault="00923D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9B" w:rsidRDefault="00473B9B">
      <w:r>
        <w:separator/>
      </w:r>
    </w:p>
  </w:footnote>
  <w:footnote w:type="continuationSeparator" w:id="0">
    <w:p w:rsidR="00473B9B" w:rsidRDefault="00473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A1" w:rsidRPr="009A2B39" w:rsidRDefault="00923DA1" w:rsidP="009A2B39">
    <w:pPr>
      <w:keepNext/>
      <w:keepLines/>
      <w:spacing w:after="0" w:line="240" w:lineRule="auto"/>
      <w:rPr>
        <w:rFonts w:cs="Arial"/>
        <w:color w:val="000000"/>
        <w:sz w:val="16"/>
        <w:szCs w:val="16"/>
      </w:rPr>
    </w:pPr>
    <w:r>
      <w:rPr>
        <w:noProof/>
      </w:rPr>
      <w:drawing>
        <wp:anchor distT="0" distB="0" distL="114300" distR="114300" simplePos="0" relativeHeight="251657216" behindDoc="1" locked="0" layoutInCell="1" allowOverlap="1" wp14:anchorId="73A98A36" wp14:editId="4A2833E6">
          <wp:simplePos x="0" y="0"/>
          <wp:positionH relativeFrom="margin">
            <wp:posOffset>4307840</wp:posOffset>
          </wp:positionH>
          <wp:positionV relativeFrom="margin">
            <wp:posOffset>-740410</wp:posOffset>
          </wp:positionV>
          <wp:extent cx="1333500" cy="638175"/>
          <wp:effectExtent l="0" t="0" r="0" b="9525"/>
          <wp:wrapSquare wrapText="bothSides"/>
          <wp:docPr id="1"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A1" w:rsidRDefault="00923DA1">
    <w:pPr>
      <w:pStyle w:val="Zhlav"/>
    </w:pPr>
    <w:r>
      <w:t>Příloha č. 3 ZD</w:t>
    </w:r>
  </w:p>
  <w:p w:rsidR="00923DA1" w:rsidRDefault="00923DA1">
    <w:pPr>
      <w:pStyle w:val="Zhlav"/>
    </w:pPr>
    <w:r>
      <w:t xml:space="preserve">DNS 2017 -  20. KOLO – </w:t>
    </w:r>
    <w:r w:rsidRPr="00DD071A">
      <w:t xml:space="preserve">Monitory, PC a </w:t>
    </w:r>
    <w:proofErr w:type="spellStart"/>
    <w:r w:rsidRPr="00DD071A">
      <w:t>NtB</w:t>
    </w:r>
    <w:proofErr w:type="spellEnd"/>
    <w:r w:rsidRPr="00DD071A">
      <w:t xml:space="preserve"> pro SPÚ a </w:t>
    </w:r>
    <w:r>
      <w:t>Č</w:t>
    </w:r>
    <w:r w:rsidRPr="00DD071A">
      <w:t>AZV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E"/>
    <w:rsid w:val="00001FF2"/>
    <w:rsid w:val="000059DF"/>
    <w:rsid w:val="00005E8A"/>
    <w:rsid w:val="00011674"/>
    <w:rsid w:val="0001541A"/>
    <w:rsid w:val="000164B7"/>
    <w:rsid w:val="00022663"/>
    <w:rsid w:val="00022A80"/>
    <w:rsid w:val="00022D46"/>
    <w:rsid w:val="000233E4"/>
    <w:rsid w:val="00025C65"/>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6294E"/>
    <w:rsid w:val="000629B5"/>
    <w:rsid w:val="00063947"/>
    <w:rsid w:val="00071201"/>
    <w:rsid w:val="00073EAC"/>
    <w:rsid w:val="000770EE"/>
    <w:rsid w:val="00077409"/>
    <w:rsid w:val="00077EF0"/>
    <w:rsid w:val="000809B7"/>
    <w:rsid w:val="00085CCF"/>
    <w:rsid w:val="00087B87"/>
    <w:rsid w:val="00092135"/>
    <w:rsid w:val="00094A1C"/>
    <w:rsid w:val="00095752"/>
    <w:rsid w:val="000A08B4"/>
    <w:rsid w:val="000A1A5B"/>
    <w:rsid w:val="000A3246"/>
    <w:rsid w:val="000A4A1B"/>
    <w:rsid w:val="000B696D"/>
    <w:rsid w:val="000B704E"/>
    <w:rsid w:val="000C5F05"/>
    <w:rsid w:val="000C77E1"/>
    <w:rsid w:val="000D0AD5"/>
    <w:rsid w:val="000D64B8"/>
    <w:rsid w:val="000E32F4"/>
    <w:rsid w:val="000E3FD2"/>
    <w:rsid w:val="000E4983"/>
    <w:rsid w:val="000E7D63"/>
    <w:rsid w:val="000F260D"/>
    <w:rsid w:val="000F7E77"/>
    <w:rsid w:val="001000DB"/>
    <w:rsid w:val="00100CD2"/>
    <w:rsid w:val="00101E78"/>
    <w:rsid w:val="00107D5A"/>
    <w:rsid w:val="00110EA8"/>
    <w:rsid w:val="00117571"/>
    <w:rsid w:val="00117607"/>
    <w:rsid w:val="001209B9"/>
    <w:rsid w:val="00120AB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79CD"/>
    <w:rsid w:val="001522BF"/>
    <w:rsid w:val="00156D39"/>
    <w:rsid w:val="00157DF8"/>
    <w:rsid w:val="00161339"/>
    <w:rsid w:val="00164313"/>
    <w:rsid w:val="00166531"/>
    <w:rsid w:val="0016743E"/>
    <w:rsid w:val="001674E0"/>
    <w:rsid w:val="00170419"/>
    <w:rsid w:val="0017635A"/>
    <w:rsid w:val="0017656F"/>
    <w:rsid w:val="0018042E"/>
    <w:rsid w:val="0018121D"/>
    <w:rsid w:val="00190F49"/>
    <w:rsid w:val="001979E2"/>
    <w:rsid w:val="001A0397"/>
    <w:rsid w:val="001A1B9D"/>
    <w:rsid w:val="001A3E44"/>
    <w:rsid w:val="001B0285"/>
    <w:rsid w:val="001B55A1"/>
    <w:rsid w:val="001C1948"/>
    <w:rsid w:val="001C1E99"/>
    <w:rsid w:val="001C2CEC"/>
    <w:rsid w:val="001C369B"/>
    <w:rsid w:val="001C4423"/>
    <w:rsid w:val="001C5C3B"/>
    <w:rsid w:val="001C5ECB"/>
    <w:rsid w:val="001D1100"/>
    <w:rsid w:val="001D2B37"/>
    <w:rsid w:val="001D2E53"/>
    <w:rsid w:val="001D2F23"/>
    <w:rsid w:val="001D393D"/>
    <w:rsid w:val="001D6BC4"/>
    <w:rsid w:val="001D713B"/>
    <w:rsid w:val="001D7157"/>
    <w:rsid w:val="001D7E50"/>
    <w:rsid w:val="001E0871"/>
    <w:rsid w:val="001E72D5"/>
    <w:rsid w:val="001F4608"/>
    <w:rsid w:val="001F5E7C"/>
    <w:rsid w:val="001F5FDA"/>
    <w:rsid w:val="00201985"/>
    <w:rsid w:val="00202B3D"/>
    <w:rsid w:val="002040A1"/>
    <w:rsid w:val="002041B3"/>
    <w:rsid w:val="0020575F"/>
    <w:rsid w:val="00206AA8"/>
    <w:rsid w:val="00207315"/>
    <w:rsid w:val="002123A0"/>
    <w:rsid w:val="00212875"/>
    <w:rsid w:val="0021319A"/>
    <w:rsid w:val="00213BD8"/>
    <w:rsid w:val="00214310"/>
    <w:rsid w:val="00216177"/>
    <w:rsid w:val="002168A1"/>
    <w:rsid w:val="00222F3A"/>
    <w:rsid w:val="00223104"/>
    <w:rsid w:val="00223B32"/>
    <w:rsid w:val="0023414E"/>
    <w:rsid w:val="002427CF"/>
    <w:rsid w:val="00242DB0"/>
    <w:rsid w:val="00243B42"/>
    <w:rsid w:val="00246C95"/>
    <w:rsid w:val="00246D05"/>
    <w:rsid w:val="00251082"/>
    <w:rsid w:val="00251A02"/>
    <w:rsid w:val="00252CBC"/>
    <w:rsid w:val="00255F29"/>
    <w:rsid w:val="00257C4C"/>
    <w:rsid w:val="00261FB4"/>
    <w:rsid w:val="00262624"/>
    <w:rsid w:val="00263808"/>
    <w:rsid w:val="00264D19"/>
    <w:rsid w:val="002652C4"/>
    <w:rsid w:val="00265635"/>
    <w:rsid w:val="00266235"/>
    <w:rsid w:val="002673EE"/>
    <w:rsid w:val="0026740E"/>
    <w:rsid w:val="00277208"/>
    <w:rsid w:val="0027774C"/>
    <w:rsid w:val="00280848"/>
    <w:rsid w:val="00282441"/>
    <w:rsid w:val="00282BC4"/>
    <w:rsid w:val="0028773D"/>
    <w:rsid w:val="0029264C"/>
    <w:rsid w:val="00293C87"/>
    <w:rsid w:val="0029442B"/>
    <w:rsid w:val="002955F6"/>
    <w:rsid w:val="002A388B"/>
    <w:rsid w:val="002A5097"/>
    <w:rsid w:val="002B121C"/>
    <w:rsid w:val="002B6081"/>
    <w:rsid w:val="002C01BF"/>
    <w:rsid w:val="002C21F1"/>
    <w:rsid w:val="002C45E5"/>
    <w:rsid w:val="002D05C5"/>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0979"/>
    <w:rsid w:val="002F236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7EAD"/>
    <w:rsid w:val="00380415"/>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C766F"/>
    <w:rsid w:val="003D0851"/>
    <w:rsid w:val="003D113B"/>
    <w:rsid w:val="003D440A"/>
    <w:rsid w:val="003D681A"/>
    <w:rsid w:val="003D7DDA"/>
    <w:rsid w:val="003E6E19"/>
    <w:rsid w:val="003F03BC"/>
    <w:rsid w:val="003F1A6E"/>
    <w:rsid w:val="003F27BA"/>
    <w:rsid w:val="003F2D61"/>
    <w:rsid w:val="003F38EC"/>
    <w:rsid w:val="003F3C86"/>
    <w:rsid w:val="003F5A43"/>
    <w:rsid w:val="003F685A"/>
    <w:rsid w:val="003F7B6F"/>
    <w:rsid w:val="00400372"/>
    <w:rsid w:val="004021B0"/>
    <w:rsid w:val="00402C2C"/>
    <w:rsid w:val="00402FEC"/>
    <w:rsid w:val="004072CC"/>
    <w:rsid w:val="004138A1"/>
    <w:rsid w:val="004204B1"/>
    <w:rsid w:val="004216A5"/>
    <w:rsid w:val="00422A35"/>
    <w:rsid w:val="00425282"/>
    <w:rsid w:val="00425716"/>
    <w:rsid w:val="00432005"/>
    <w:rsid w:val="00435571"/>
    <w:rsid w:val="00436D2B"/>
    <w:rsid w:val="004403FA"/>
    <w:rsid w:val="00441070"/>
    <w:rsid w:val="00446719"/>
    <w:rsid w:val="00447307"/>
    <w:rsid w:val="004513D3"/>
    <w:rsid w:val="00453B4F"/>
    <w:rsid w:val="004551C8"/>
    <w:rsid w:val="00455301"/>
    <w:rsid w:val="0045664A"/>
    <w:rsid w:val="0046139C"/>
    <w:rsid w:val="0046601F"/>
    <w:rsid w:val="00467535"/>
    <w:rsid w:val="00471CDD"/>
    <w:rsid w:val="00471D38"/>
    <w:rsid w:val="00473B9B"/>
    <w:rsid w:val="0047718C"/>
    <w:rsid w:val="00477E85"/>
    <w:rsid w:val="00480D00"/>
    <w:rsid w:val="00481D5D"/>
    <w:rsid w:val="00483D6A"/>
    <w:rsid w:val="0049038C"/>
    <w:rsid w:val="00491DCE"/>
    <w:rsid w:val="00492406"/>
    <w:rsid w:val="00492E12"/>
    <w:rsid w:val="00492FD5"/>
    <w:rsid w:val="00494050"/>
    <w:rsid w:val="00494EF9"/>
    <w:rsid w:val="0049588A"/>
    <w:rsid w:val="004973BA"/>
    <w:rsid w:val="00497DA2"/>
    <w:rsid w:val="004A3649"/>
    <w:rsid w:val="004B22DD"/>
    <w:rsid w:val="004B3B0E"/>
    <w:rsid w:val="004B3DAF"/>
    <w:rsid w:val="004B5C6B"/>
    <w:rsid w:val="004B6DD8"/>
    <w:rsid w:val="004B7BF9"/>
    <w:rsid w:val="004C35AB"/>
    <w:rsid w:val="004C3C6C"/>
    <w:rsid w:val="004D0878"/>
    <w:rsid w:val="004D08CE"/>
    <w:rsid w:val="004D3659"/>
    <w:rsid w:val="004D73F1"/>
    <w:rsid w:val="004E0F75"/>
    <w:rsid w:val="004E1BC4"/>
    <w:rsid w:val="004E3E78"/>
    <w:rsid w:val="004E4BC3"/>
    <w:rsid w:val="004E52BC"/>
    <w:rsid w:val="004E6286"/>
    <w:rsid w:val="004F011C"/>
    <w:rsid w:val="004F2887"/>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32BB"/>
    <w:rsid w:val="00544190"/>
    <w:rsid w:val="00550014"/>
    <w:rsid w:val="00552481"/>
    <w:rsid w:val="00555594"/>
    <w:rsid w:val="00555DF0"/>
    <w:rsid w:val="00556CC7"/>
    <w:rsid w:val="005575F0"/>
    <w:rsid w:val="005605E3"/>
    <w:rsid w:val="00576CC8"/>
    <w:rsid w:val="00577BCB"/>
    <w:rsid w:val="00580C5B"/>
    <w:rsid w:val="0059080A"/>
    <w:rsid w:val="00591378"/>
    <w:rsid w:val="00594F1B"/>
    <w:rsid w:val="00595847"/>
    <w:rsid w:val="005A5E6F"/>
    <w:rsid w:val="005B1181"/>
    <w:rsid w:val="005B166F"/>
    <w:rsid w:val="005B2678"/>
    <w:rsid w:val="005B3629"/>
    <w:rsid w:val="005B73D9"/>
    <w:rsid w:val="005C0705"/>
    <w:rsid w:val="005D0ED6"/>
    <w:rsid w:val="005D2D05"/>
    <w:rsid w:val="005E000E"/>
    <w:rsid w:val="005E043C"/>
    <w:rsid w:val="005E2DAC"/>
    <w:rsid w:val="005E2DB0"/>
    <w:rsid w:val="005E4E17"/>
    <w:rsid w:val="005E5380"/>
    <w:rsid w:val="005E6C29"/>
    <w:rsid w:val="005F13BD"/>
    <w:rsid w:val="005F36BF"/>
    <w:rsid w:val="005F376C"/>
    <w:rsid w:val="005F76F9"/>
    <w:rsid w:val="006030E0"/>
    <w:rsid w:val="0060439D"/>
    <w:rsid w:val="006046B5"/>
    <w:rsid w:val="006046C5"/>
    <w:rsid w:val="006106AC"/>
    <w:rsid w:val="00610C2D"/>
    <w:rsid w:val="006138EC"/>
    <w:rsid w:val="00615589"/>
    <w:rsid w:val="006215CC"/>
    <w:rsid w:val="0062280F"/>
    <w:rsid w:val="0062337D"/>
    <w:rsid w:val="0062698A"/>
    <w:rsid w:val="00627E7F"/>
    <w:rsid w:val="006300E1"/>
    <w:rsid w:val="00632773"/>
    <w:rsid w:val="0063537E"/>
    <w:rsid w:val="0063751A"/>
    <w:rsid w:val="0063755C"/>
    <w:rsid w:val="006408F0"/>
    <w:rsid w:val="00641724"/>
    <w:rsid w:val="00645CB7"/>
    <w:rsid w:val="006463A4"/>
    <w:rsid w:val="0065379E"/>
    <w:rsid w:val="006554F2"/>
    <w:rsid w:val="00656FDE"/>
    <w:rsid w:val="00661D51"/>
    <w:rsid w:val="00661EB8"/>
    <w:rsid w:val="00663AFB"/>
    <w:rsid w:val="00664190"/>
    <w:rsid w:val="006671DC"/>
    <w:rsid w:val="00670579"/>
    <w:rsid w:val="00671BD2"/>
    <w:rsid w:val="00671CAD"/>
    <w:rsid w:val="00672344"/>
    <w:rsid w:val="00672364"/>
    <w:rsid w:val="00675715"/>
    <w:rsid w:val="0067664C"/>
    <w:rsid w:val="00676A55"/>
    <w:rsid w:val="00682889"/>
    <w:rsid w:val="00682CB5"/>
    <w:rsid w:val="00685E4C"/>
    <w:rsid w:val="00686D4C"/>
    <w:rsid w:val="00686EDF"/>
    <w:rsid w:val="0069007C"/>
    <w:rsid w:val="00691531"/>
    <w:rsid w:val="0069288D"/>
    <w:rsid w:val="00692C6C"/>
    <w:rsid w:val="006969B1"/>
    <w:rsid w:val="006A253A"/>
    <w:rsid w:val="006A58FE"/>
    <w:rsid w:val="006A6E28"/>
    <w:rsid w:val="006A758F"/>
    <w:rsid w:val="006B1CE9"/>
    <w:rsid w:val="006B6341"/>
    <w:rsid w:val="006B6B1C"/>
    <w:rsid w:val="006C068D"/>
    <w:rsid w:val="006C270B"/>
    <w:rsid w:val="006C2995"/>
    <w:rsid w:val="006C2CBA"/>
    <w:rsid w:val="006D30A4"/>
    <w:rsid w:val="006D3B5A"/>
    <w:rsid w:val="006D5608"/>
    <w:rsid w:val="006E0D27"/>
    <w:rsid w:val="006E15ED"/>
    <w:rsid w:val="006E2C73"/>
    <w:rsid w:val="006E31E6"/>
    <w:rsid w:val="006E40C7"/>
    <w:rsid w:val="006E6FF9"/>
    <w:rsid w:val="006F13A1"/>
    <w:rsid w:val="006F29A8"/>
    <w:rsid w:val="006F429D"/>
    <w:rsid w:val="0070164A"/>
    <w:rsid w:val="00701762"/>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118F"/>
    <w:rsid w:val="00742321"/>
    <w:rsid w:val="007463F3"/>
    <w:rsid w:val="007513B5"/>
    <w:rsid w:val="00753C40"/>
    <w:rsid w:val="00753C49"/>
    <w:rsid w:val="00755336"/>
    <w:rsid w:val="007575EC"/>
    <w:rsid w:val="00757F0E"/>
    <w:rsid w:val="00763B5C"/>
    <w:rsid w:val="00764C0A"/>
    <w:rsid w:val="00767B54"/>
    <w:rsid w:val="00770D35"/>
    <w:rsid w:val="00774EC4"/>
    <w:rsid w:val="007754D6"/>
    <w:rsid w:val="007822F4"/>
    <w:rsid w:val="00783DC8"/>
    <w:rsid w:val="00786306"/>
    <w:rsid w:val="00786D28"/>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9B9"/>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801945"/>
    <w:rsid w:val="0080309F"/>
    <w:rsid w:val="00805D23"/>
    <w:rsid w:val="00807FFA"/>
    <w:rsid w:val="008143C6"/>
    <w:rsid w:val="008146F8"/>
    <w:rsid w:val="008170E6"/>
    <w:rsid w:val="0082432F"/>
    <w:rsid w:val="00824472"/>
    <w:rsid w:val="0082765E"/>
    <w:rsid w:val="00831DD4"/>
    <w:rsid w:val="00832ED6"/>
    <w:rsid w:val="00835EF6"/>
    <w:rsid w:val="00837186"/>
    <w:rsid w:val="00840393"/>
    <w:rsid w:val="00844527"/>
    <w:rsid w:val="008513AD"/>
    <w:rsid w:val="0085355F"/>
    <w:rsid w:val="00853AD7"/>
    <w:rsid w:val="00856AFD"/>
    <w:rsid w:val="00857187"/>
    <w:rsid w:val="0086143E"/>
    <w:rsid w:val="008655BF"/>
    <w:rsid w:val="00870192"/>
    <w:rsid w:val="0087139B"/>
    <w:rsid w:val="0087354E"/>
    <w:rsid w:val="008740AF"/>
    <w:rsid w:val="00877997"/>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A1BA5"/>
    <w:rsid w:val="008A2790"/>
    <w:rsid w:val="008A30D8"/>
    <w:rsid w:val="008A3285"/>
    <w:rsid w:val="008A5091"/>
    <w:rsid w:val="008A5A69"/>
    <w:rsid w:val="008B14B5"/>
    <w:rsid w:val="008B1DCF"/>
    <w:rsid w:val="008B395E"/>
    <w:rsid w:val="008B70B6"/>
    <w:rsid w:val="008B7FCA"/>
    <w:rsid w:val="008C0185"/>
    <w:rsid w:val="008C0EF0"/>
    <w:rsid w:val="008C2E69"/>
    <w:rsid w:val="008C4B28"/>
    <w:rsid w:val="008D191E"/>
    <w:rsid w:val="008D21E2"/>
    <w:rsid w:val="008D24FF"/>
    <w:rsid w:val="008D2575"/>
    <w:rsid w:val="008D3154"/>
    <w:rsid w:val="008D3F2A"/>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21C95"/>
    <w:rsid w:val="009228C3"/>
    <w:rsid w:val="00923134"/>
    <w:rsid w:val="00923DA1"/>
    <w:rsid w:val="00923EB9"/>
    <w:rsid w:val="009252EE"/>
    <w:rsid w:val="00925828"/>
    <w:rsid w:val="009321CA"/>
    <w:rsid w:val="00932DDC"/>
    <w:rsid w:val="009365D1"/>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6A36"/>
    <w:rsid w:val="00967744"/>
    <w:rsid w:val="00973CC3"/>
    <w:rsid w:val="00973FC3"/>
    <w:rsid w:val="00977C1E"/>
    <w:rsid w:val="00977CDA"/>
    <w:rsid w:val="00980565"/>
    <w:rsid w:val="0099172E"/>
    <w:rsid w:val="00992377"/>
    <w:rsid w:val="00994B16"/>
    <w:rsid w:val="00995003"/>
    <w:rsid w:val="00996258"/>
    <w:rsid w:val="009A2B39"/>
    <w:rsid w:val="009A4C3D"/>
    <w:rsid w:val="009A56B1"/>
    <w:rsid w:val="009A69B9"/>
    <w:rsid w:val="009B0512"/>
    <w:rsid w:val="009B42DF"/>
    <w:rsid w:val="009B51AA"/>
    <w:rsid w:val="009C1050"/>
    <w:rsid w:val="009D4387"/>
    <w:rsid w:val="009D7920"/>
    <w:rsid w:val="009D7952"/>
    <w:rsid w:val="009E0DB3"/>
    <w:rsid w:val="009E3585"/>
    <w:rsid w:val="009E3731"/>
    <w:rsid w:val="009E3D9A"/>
    <w:rsid w:val="009E730E"/>
    <w:rsid w:val="009E78B7"/>
    <w:rsid w:val="009F3147"/>
    <w:rsid w:val="009F42B8"/>
    <w:rsid w:val="009F4378"/>
    <w:rsid w:val="009F7D1F"/>
    <w:rsid w:val="00A004A5"/>
    <w:rsid w:val="00A0113C"/>
    <w:rsid w:val="00A011BB"/>
    <w:rsid w:val="00A01B3B"/>
    <w:rsid w:val="00A01BAC"/>
    <w:rsid w:val="00A02DFC"/>
    <w:rsid w:val="00A0681A"/>
    <w:rsid w:val="00A12369"/>
    <w:rsid w:val="00A16C88"/>
    <w:rsid w:val="00A21E9A"/>
    <w:rsid w:val="00A21F21"/>
    <w:rsid w:val="00A225E4"/>
    <w:rsid w:val="00A22B0E"/>
    <w:rsid w:val="00A2347F"/>
    <w:rsid w:val="00A23E0A"/>
    <w:rsid w:val="00A24895"/>
    <w:rsid w:val="00A25F83"/>
    <w:rsid w:val="00A27407"/>
    <w:rsid w:val="00A31E8C"/>
    <w:rsid w:val="00A32715"/>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C01"/>
    <w:rsid w:val="00AA2B99"/>
    <w:rsid w:val="00AA3DE4"/>
    <w:rsid w:val="00AA4C28"/>
    <w:rsid w:val="00AA4D74"/>
    <w:rsid w:val="00AA76FF"/>
    <w:rsid w:val="00AB0ECB"/>
    <w:rsid w:val="00AB154C"/>
    <w:rsid w:val="00AB21C9"/>
    <w:rsid w:val="00AB41A0"/>
    <w:rsid w:val="00AB4D51"/>
    <w:rsid w:val="00AB61EA"/>
    <w:rsid w:val="00AB6530"/>
    <w:rsid w:val="00AB7052"/>
    <w:rsid w:val="00AB739F"/>
    <w:rsid w:val="00AC4FE1"/>
    <w:rsid w:val="00AC56D6"/>
    <w:rsid w:val="00AC6EF0"/>
    <w:rsid w:val="00AD04F0"/>
    <w:rsid w:val="00AD3E33"/>
    <w:rsid w:val="00AD755E"/>
    <w:rsid w:val="00AE0248"/>
    <w:rsid w:val="00AE0315"/>
    <w:rsid w:val="00AE0F0D"/>
    <w:rsid w:val="00AE2361"/>
    <w:rsid w:val="00AE4E4E"/>
    <w:rsid w:val="00AF05DB"/>
    <w:rsid w:val="00AF2CF1"/>
    <w:rsid w:val="00AF6BEC"/>
    <w:rsid w:val="00AF7E05"/>
    <w:rsid w:val="00B00212"/>
    <w:rsid w:val="00B042E4"/>
    <w:rsid w:val="00B0467F"/>
    <w:rsid w:val="00B047A2"/>
    <w:rsid w:val="00B056D0"/>
    <w:rsid w:val="00B056F5"/>
    <w:rsid w:val="00B11153"/>
    <w:rsid w:val="00B13423"/>
    <w:rsid w:val="00B1530F"/>
    <w:rsid w:val="00B15ED5"/>
    <w:rsid w:val="00B16156"/>
    <w:rsid w:val="00B16E71"/>
    <w:rsid w:val="00B22557"/>
    <w:rsid w:val="00B230BA"/>
    <w:rsid w:val="00B23636"/>
    <w:rsid w:val="00B25C5C"/>
    <w:rsid w:val="00B26686"/>
    <w:rsid w:val="00B27A4E"/>
    <w:rsid w:val="00B35579"/>
    <w:rsid w:val="00B35B62"/>
    <w:rsid w:val="00B36F0C"/>
    <w:rsid w:val="00B36F1F"/>
    <w:rsid w:val="00B376B5"/>
    <w:rsid w:val="00B37956"/>
    <w:rsid w:val="00B400ED"/>
    <w:rsid w:val="00B404AD"/>
    <w:rsid w:val="00B412F7"/>
    <w:rsid w:val="00B45D95"/>
    <w:rsid w:val="00B45E8E"/>
    <w:rsid w:val="00B474A9"/>
    <w:rsid w:val="00B5131A"/>
    <w:rsid w:val="00B54150"/>
    <w:rsid w:val="00B57AC9"/>
    <w:rsid w:val="00B60DA2"/>
    <w:rsid w:val="00B6136C"/>
    <w:rsid w:val="00B61541"/>
    <w:rsid w:val="00B62447"/>
    <w:rsid w:val="00B66520"/>
    <w:rsid w:val="00B66ECC"/>
    <w:rsid w:val="00B671F5"/>
    <w:rsid w:val="00B710FB"/>
    <w:rsid w:val="00B72C5E"/>
    <w:rsid w:val="00B735E5"/>
    <w:rsid w:val="00B75D76"/>
    <w:rsid w:val="00B823F6"/>
    <w:rsid w:val="00B86AA9"/>
    <w:rsid w:val="00B97C6B"/>
    <w:rsid w:val="00B97D55"/>
    <w:rsid w:val="00BA165C"/>
    <w:rsid w:val="00BA270B"/>
    <w:rsid w:val="00BA4EBE"/>
    <w:rsid w:val="00BA69CC"/>
    <w:rsid w:val="00BB0442"/>
    <w:rsid w:val="00BB524A"/>
    <w:rsid w:val="00BB5BEC"/>
    <w:rsid w:val="00BC0DD4"/>
    <w:rsid w:val="00BC1AF7"/>
    <w:rsid w:val="00BC2F46"/>
    <w:rsid w:val="00BC3CF6"/>
    <w:rsid w:val="00BC4E52"/>
    <w:rsid w:val="00BC70DA"/>
    <w:rsid w:val="00BD0677"/>
    <w:rsid w:val="00BD0B75"/>
    <w:rsid w:val="00BD30B0"/>
    <w:rsid w:val="00BD63E5"/>
    <w:rsid w:val="00BD785A"/>
    <w:rsid w:val="00BE11C9"/>
    <w:rsid w:val="00BE1789"/>
    <w:rsid w:val="00BE2C76"/>
    <w:rsid w:val="00BE353D"/>
    <w:rsid w:val="00BE6364"/>
    <w:rsid w:val="00BF042C"/>
    <w:rsid w:val="00BF1941"/>
    <w:rsid w:val="00BF3DF4"/>
    <w:rsid w:val="00BF498E"/>
    <w:rsid w:val="00C00CEB"/>
    <w:rsid w:val="00C01B78"/>
    <w:rsid w:val="00C020C0"/>
    <w:rsid w:val="00C025C1"/>
    <w:rsid w:val="00C03982"/>
    <w:rsid w:val="00C05266"/>
    <w:rsid w:val="00C10DD5"/>
    <w:rsid w:val="00C11314"/>
    <w:rsid w:val="00C12AE7"/>
    <w:rsid w:val="00C12DDA"/>
    <w:rsid w:val="00C134B1"/>
    <w:rsid w:val="00C14B4C"/>
    <w:rsid w:val="00C17630"/>
    <w:rsid w:val="00C23DEA"/>
    <w:rsid w:val="00C2512F"/>
    <w:rsid w:val="00C257C5"/>
    <w:rsid w:val="00C26A45"/>
    <w:rsid w:val="00C3178C"/>
    <w:rsid w:val="00C347FB"/>
    <w:rsid w:val="00C402C5"/>
    <w:rsid w:val="00C4089C"/>
    <w:rsid w:val="00C41D21"/>
    <w:rsid w:val="00C41DBB"/>
    <w:rsid w:val="00C4508D"/>
    <w:rsid w:val="00C472E9"/>
    <w:rsid w:val="00C505C3"/>
    <w:rsid w:val="00C53327"/>
    <w:rsid w:val="00C57AF5"/>
    <w:rsid w:val="00C634A6"/>
    <w:rsid w:val="00C70F7A"/>
    <w:rsid w:val="00C7620B"/>
    <w:rsid w:val="00C816B7"/>
    <w:rsid w:val="00C830A5"/>
    <w:rsid w:val="00C8427B"/>
    <w:rsid w:val="00C8464B"/>
    <w:rsid w:val="00C8681E"/>
    <w:rsid w:val="00C90EEC"/>
    <w:rsid w:val="00C9591E"/>
    <w:rsid w:val="00C9680C"/>
    <w:rsid w:val="00CA0A3C"/>
    <w:rsid w:val="00CA3054"/>
    <w:rsid w:val="00CA4949"/>
    <w:rsid w:val="00CA5096"/>
    <w:rsid w:val="00CA53F7"/>
    <w:rsid w:val="00CA647C"/>
    <w:rsid w:val="00CB0A0F"/>
    <w:rsid w:val="00CB0F13"/>
    <w:rsid w:val="00CB2260"/>
    <w:rsid w:val="00CB2429"/>
    <w:rsid w:val="00CB2968"/>
    <w:rsid w:val="00CB2DB4"/>
    <w:rsid w:val="00CB3933"/>
    <w:rsid w:val="00CB4254"/>
    <w:rsid w:val="00CB5DF9"/>
    <w:rsid w:val="00CB6BF2"/>
    <w:rsid w:val="00CB753B"/>
    <w:rsid w:val="00CB7D39"/>
    <w:rsid w:val="00CC0663"/>
    <w:rsid w:val="00CC48BD"/>
    <w:rsid w:val="00CC6579"/>
    <w:rsid w:val="00CD3411"/>
    <w:rsid w:val="00CE1510"/>
    <w:rsid w:val="00CE3775"/>
    <w:rsid w:val="00CE3A03"/>
    <w:rsid w:val="00CF0F2F"/>
    <w:rsid w:val="00CF6B8F"/>
    <w:rsid w:val="00D0275D"/>
    <w:rsid w:val="00D02922"/>
    <w:rsid w:val="00D0300B"/>
    <w:rsid w:val="00D03559"/>
    <w:rsid w:val="00D0418A"/>
    <w:rsid w:val="00D055BC"/>
    <w:rsid w:val="00D078EB"/>
    <w:rsid w:val="00D11304"/>
    <w:rsid w:val="00D12822"/>
    <w:rsid w:val="00D131B5"/>
    <w:rsid w:val="00D15AA2"/>
    <w:rsid w:val="00D17C07"/>
    <w:rsid w:val="00D207EB"/>
    <w:rsid w:val="00D30732"/>
    <w:rsid w:val="00D31D3A"/>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718F6"/>
    <w:rsid w:val="00D7277B"/>
    <w:rsid w:val="00D72CBA"/>
    <w:rsid w:val="00D73AA3"/>
    <w:rsid w:val="00D76C85"/>
    <w:rsid w:val="00D76E0E"/>
    <w:rsid w:val="00D7749A"/>
    <w:rsid w:val="00D80DA9"/>
    <w:rsid w:val="00D81587"/>
    <w:rsid w:val="00D8471E"/>
    <w:rsid w:val="00D850A0"/>
    <w:rsid w:val="00D86168"/>
    <w:rsid w:val="00D908FE"/>
    <w:rsid w:val="00D91481"/>
    <w:rsid w:val="00D919AC"/>
    <w:rsid w:val="00D91FFB"/>
    <w:rsid w:val="00D94C2E"/>
    <w:rsid w:val="00D97847"/>
    <w:rsid w:val="00DA1636"/>
    <w:rsid w:val="00DA2AC2"/>
    <w:rsid w:val="00DA2E46"/>
    <w:rsid w:val="00DA4DA4"/>
    <w:rsid w:val="00DB1779"/>
    <w:rsid w:val="00DB3FEF"/>
    <w:rsid w:val="00DB78E6"/>
    <w:rsid w:val="00DC1CD6"/>
    <w:rsid w:val="00DC49EB"/>
    <w:rsid w:val="00DC7D94"/>
    <w:rsid w:val="00DD071A"/>
    <w:rsid w:val="00DD1F20"/>
    <w:rsid w:val="00DD311D"/>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338D"/>
    <w:rsid w:val="00E26144"/>
    <w:rsid w:val="00E3070E"/>
    <w:rsid w:val="00E34689"/>
    <w:rsid w:val="00E34D73"/>
    <w:rsid w:val="00E35489"/>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103B"/>
    <w:rsid w:val="00E61771"/>
    <w:rsid w:val="00E63721"/>
    <w:rsid w:val="00E67680"/>
    <w:rsid w:val="00E75062"/>
    <w:rsid w:val="00E75628"/>
    <w:rsid w:val="00E76DDC"/>
    <w:rsid w:val="00E80646"/>
    <w:rsid w:val="00E84873"/>
    <w:rsid w:val="00E8651F"/>
    <w:rsid w:val="00E87EA6"/>
    <w:rsid w:val="00E91CAD"/>
    <w:rsid w:val="00E926DD"/>
    <w:rsid w:val="00E93E12"/>
    <w:rsid w:val="00E9597C"/>
    <w:rsid w:val="00EA1082"/>
    <w:rsid w:val="00EA5152"/>
    <w:rsid w:val="00EA563D"/>
    <w:rsid w:val="00EB00D3"/>
    <w:rsid w:val="00EB3B47"/>
    <w:rsid w:val="00EB631D"/>
    <w:rsid w:val="00EB7DFF"/>
    <w:rsid w:val="00EC019F"/>
    <w:rsid w:val="00EC245F"/>
    <w:rsid w:val="00EC2573"/>
    <w:rsid w:val="00EC273B"/>
    <w:rsid w:val="00EC3F27"/>
    <w:rsid w:val="00EC44B1"/>
    <w:rsid w:val="00EC50F1"/>
    <w:rsid w:val="00EC568F"/>
    <w:rsid w:val="00EC679F"/>
    <w:rsid w:val="00EC708D"/>
    <w:rsid w:val="00EC7310"/>
    <w:rsid w:val="00ED092D"/>
    <w:rsid w:val="00ED1093"/>
    <w:rsid w:val="00ED1BE7"/>
    <w:rsid w:val="00ED237D"/>
    <w:rsid w:val="00ED5478"/>
    <w:rsid w:val="00EE1705"/>
    <w:rsid w:val="00EE1FD9"/>
    <w:rsid w:val="00EE3162"/>
    <w:rsid w:val="00EE3692"/>
    <w:rsid w:val="00EE41FF"/>
    <w:rsid w:val="00EE56DD"/>
    <w:rsid w:val="00EE7FFB"/>
    <w:rsid w:val="00EF584C"/>
    <w:rsid w:val="00EF5A79"/>
    <w:rsid w:val="00EF5CA3"/>
    <w:rsid w:val="00F01DE2"/>
    <w:rsid w:val="00F0726E"/>
    <w:rsid w:val="00F076D1"/>
    <w:rsid w:val="00F10E45"/>
    <w:rsid w:val="00F1249B"/>
    <w:rsid w:val="00F133D3"/>
    <w:rsid w:val="00F1449A"/>
    <w:rsid w:val="00F15A45"/>
    <w:rsid w:val="00F16378"/>
    <w:rsid w:val="00F2138F"/>
    <w:rsid w:val="00F21857"/>
    <w:rsid w:val="00F23367"/>
    <w:rsid w:val="00F24C6D"/>
    <w:rsid w:val="00F274BE"/>
    <w:rsid w:val="00F335C8"/>
    <w:rsid w:val="00F365F0"/>
    <w:rsid w:val="00F36DB3"/>
    <w:rsid w:val="00F3711F"/>
    <w:rsid w:val="00F3731B"/>
    <w:rsid w:val="00F37EC3"/>
    <w:rsid w:val="00F422F7"/>
    <w:rsid w:val="00F46C29"/>
    <w:rsid w:val="00F5470E"/>
    <w:rsid w:val="00F56C3F"/>
    <w:rsid w:val="00F60229"/>
    <w:rsid w:val="00F60D0E"/>
    <w:rsid w:val="00F617B1"/>
    <w:rsid w:val="00F62144"/>
    <w:rsid w:val="00F63419"/>
    <w:rsid w:val="00F64063"/>
    <w:rsid w:val="00F660BB"/>
    <w:rsid w:val="00F66242"/>
    <w:rsid w:val="00F674A2"/>
    <w:rsid w:val="00F72E5E"/>
    <w:rsid w:val="00F732E5"/>
    <w:rsid w:val="00F75164"/>
    <w:rsid w:val="00F75557"/>
    <w:rsid w:val="00F803E8"/>
    <w:rsid w:val="00F8419B"/>
    <w:rsid w:val="00F86725"/>
    <w:rsid w:val="00F86C5A"/>
    <w:rsid w:val="00F904D2"/>
    <w:rsid w:val="00F9279D"/>
    <w:rsid w:val="00F934E7"/>
    <w:rsid w:val="00F96AB5"/>
    <w:rsid w:val="00F96F39"/>
    <w:rsid w:val="00FA0546"/>
    <w:rsid w:val="00FA23EC"/>
    <w:rsid w:val="00FA282C"/>
    <w:rsid w:val="00FA2910"/>
    <w:rsid w:val="00FA3714"/>
    <w:rsid w:val="00FA4C82"/>
    <w:rsid w:val="00FA7069"/>
    <w:rsid w:val="00FB0058"/>
    <w:rsid w:val="00FB14BB"/>
    <w:rsid w:val="00FB1A04"/>
    <w:rsid w:val="00FB1E63"/>
    <w:rsid w:val="00FB4358"/>
    <w:rsid w:val="00FB7080"/>
    <w:rsid w:val="00FC04BD"/>
    <w:rsid w:val="00FC6016"/>
    <w:rsid w:val="00FC7088"/>
    <w:rsid w:val="00FC7747"/>
    <w:rsid w:val="00FC7AD4"/>
    <w:rsid w:val="00FD1780"/>
    <w:rsid w:val="00FD1A07"/>
    <w:rsid w:val="00FD3FC8"/>
    <w:rsid w:val="00FD53C0"/>
    <w:rsid w:val="00FD722F"/>
    <w:rsid w:val="00FD777E"/>
    <w:rsid w:val="00FE0FAD"/>
    <w:rsid w:val="00FF519C"/>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351">
      <w:bodyDiv w:val="1"/>
      <w:marLeft w:val="0"/>
      <w:marRight w:val="0"/>
      <w:marTop w:val="0"/>
      <w:marBottom w:val="0"/>
      <w:divBdr>
        <w:top w:val="none" w:sz="0" w:space="0" w:color="auto"/>
        <w:left w:val="none" w:sz="0" w:space="0" w:color="auto"/>
        <w:bottom w:val="none" w:sz="0" w:space="0" w:color="auto"/>
        <w:right w:val="none" w:sz="0" w:space="0" w:color="auto"/>
      </w:divBdr>
    </w:div>
    <w:div w:id="389234582">
      <w:bodyDiv w:val="1"/>
      <w:marLeft w:val="0"/>
      <w:marRight w:val="0"/>
      <w:marTop w:val="0"/>
      <w:marBottom w:val="0"/>
      <w:divBdr>
        <w:top w:val="none" w:sz="0" w:space="0" w:color="auto"/>
        <w:left w:val="none" w:sz="0" w:space="0" w:color="auto"/>
        <w:bottom w:val="none" w:sz="0" w:space="0" w:color="auto"/>
        <w:right w:val="none" w:sz="0" w:space="0" w:color="auto"/>
      </w:divBdr>
    </w:div>
    <w:div w:id="753164177">
      <w:bodyDiv w:val="1"/>
      <w:marLeft w:val="0"/>
      <w:marRight w:val="0"/>
      <w:marTop w:val="0"/>
      <w:marBottom w:val="0"/>
      <w:divBdr>
        <w:top w:val="none" w:sz="0" w:space="0" w:color="auto"/>
        <w:left w:val="none" w:sz="0" w:space="0" w:color="auto"/>
        <w:bottom w:val="none" w:sz="0" w:space="0" w:color="auto"/>
        <w:right w:val="none" w:sz="0" w:space="0" w:color="auto"/>
      </w:divBdr>
    </w:div>
    <w:div w:id="842015053">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251045233">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494953090">
      <w:bodyDiv w:val="1"/>
      <w:marLeft w:val="0"/>
      <w:marRight w:val="0"/>
      <w:marTop w:val="0"/>
      <w:marBottom w:val="0"/>
      <w:divBdr>
        <w:top w:val="none" w:sz="0" w:space="0" w:color="auto"/>
        <w:left w:val="none" w:sz="0" w:space="0" w:color="auto"/>
        <w:bottom w:val="none" w:sz="0" w:space="0" w:color="auto"/>
        <w:right w:val="none" w:sz="0" w:space="0" w:color="auto"/>
      </w:divBdr>
    </w:div>
    <w:div w:id="1520851172">
      <w:bodyDiv w:val="1"/>
      <w:marLeft w:val="0"/>
      <w:marRight w:val="0"/>
      <w:marTop w:val="0"/>
      <w:marBottom w:val="0"/>
      <w:divBdr>
        <w:top w:val="none" w:sz="0" w:space="0" w:color="auto"/>
        <w:left w:val="none" w:sz="0" w:space="0" w:color="auto"/>
        <w:bottom w:val="none" w:sz="0" w:space="0" w:color="auto"/>
        <w:right w:val="none" w:sz="0" w:space="0" w:color="auto"/>
      </w:divBdr>
    </w:div>
    <w:div w:id="1572613962">
      <w:bodyDiv w:val="1"/>
      <w:marLeft w:val="0"/>
      <w:marRight w:val="0"/>
      <w:marTop w:val="0"/>
      <w:marBottom w:val="0"/>
      <w:divBdr>
        <w:top w:val="none" w:sz="0" w:space="0" w:color="auto"/>
        <w:left w:val="none" w:sz="0" w:space="0" w:color="auto"/>
        <w:bottom w:val="none" w:sz="0" w:space="0" w:color="auto"/>
        <w:right w:val="none" w:sz="0" w:space="0" w:color="auto"/>
      </w:divBdr>
    </w:div>
    <w:div w:id="1755934250">
      <w:bodyDiv w:val="1"/>
      <w:marLeft w:val="0"/>
      <w:marRight w:val="0"/>
      <w:marTop w:val="0"/>
      <w:marBottom w:val="0"/>
      <w:divBdr>
        <w:top w:val="none" w:sz="0" w:space="0" w:color="auto"/>
        <w:left w:val="none" w:sz="0" w:space="0" w:color="auto"/>
        <w:bottom w:val="none" w:sz="0" w:space="0" w:color="auto"/>
        <w:right w:val="none" w:sz="0" w:space="0" w:color="auto"/>
      </w:divBdr>
    </w:div>
    <w:div w:id="1833598569">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 w:id="1988390999">
      <w:bodyDiv w:val="1"/>
      <w:marLeft w:val="0"/>
      <w:marRight w:val="0"/>
      <w:marTop w:val="0"/>
      <w:marBottom w:val="0"/>
      <w:divBdr>
        <w:top w:val="none" w:sz="0" w:space="0" w:color="auto"/>
        <w:left w:val="none" w:sz="0" w:space="0" w:color="auto"/>
        <w:bottom w:val="none" w:sz="0" w:space="0" w:color="auto"/>
        <w:right w:val="none" w:sz="0" w:space="0" w:color="auto"/>
      </w:divBdr>
    </w:div>
    <w:div w:id="1995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5339-91DB-4B4F-9783-3748D782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5335</Words>
  <Characters>31483</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36745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2019-03-21T12:47:00Z</dcterms:created>
  <dcterms:modified xsi:type="dcterms:W3CDTF">2019-03-21T12:59:00Z</dcterms:modified>
</cp:coreProperties>
</file>