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864" w:rsidRDefault="008553D2" w:rsidP="006F5864">
      <w:pPr>
        <w:pStyle w:val="Standard"/>
        <w:tabs>
          <w:tab w:val="left" w:pos="3345"/>
          <w:tab w:val="center" w:pos="4819"/>
        </w:tabs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Příkazní smlouva č. </w:t>
      </w:r>
      <w:r w:rsidR="00AB7C62">
        <w:rPr>
          <w:rFonts w:asciiTheme="minorHAnsi" w:hAnsiTheme="minorHAnsi" w:cstheme="minorHAnsi"/>
          <w:b/>
          <w:bCs/>
        </w:rPr>
        <w:t>O/19/207/00</w:t>
      </w:r>
      <w:bookmarkStart w:id="0" w:name="_GoBack"/>
      <w:bookmarkEnd w:id="0"/>
    </w:p>
    <w:p w:rsidR="008553D2" w:rsidRDefault="008553D2" w:rsidP="006B1902">
      <w:pPr>
        <w:pStyle w:val="Standard"/>
        <w:jc w:val="center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dle </w:t>
      </w:r>
      <w:proofErr w:type="spellStart"/>
      <w:r>
        <w:rPr>
          <w:rFonts w:asciiTheme="minorHAnsi" w:hAnsiTheme="minorHAnsi" w:cstheme="minorHAnsi"/>
          <w:i/>
          <w:iCs/>
        </w:rPr>
        <w:t>ust</w:t>
      </w:r>
      <w:proofErr w:type="spellEnd"/>
      <w:r>
        <w:rPr>
          <w:rFonts w:asciiTheme="minorHAnsi" w:hAnsiTheme="minorHAnsi" w:cstheme="minorHAnsi"/>
          <w:i/>
          <w:iCs/>
        </w:rPr>
        <w:t>. § 2430 a násl. zákona č.89/2012 Sb., občanský zákoník</w:t>
      </w:r>
    </w:p>
    <w:p w:rsidR="008553D2" w:rsidRDefault="008553D2" w:rsidP="006B1902">
      <w:pPr>
        <w:pStyle w:val="Standard"/>
        <w:rPr>
          <w:rFonts w:asciiTheme="minorHAnsi" w:hAnsiTheme="minorHAnsi" w:cstheme="minorHAnsi"/>
          <w:i/>
          <w:iCs/>
        </w:rPr>
      </w:pPr>
    </w:p>
    <w:p w:rsidR="008553D2" w:rsidRDefault="008553D2" w:rsidP="006B1902">
      <w:pPr>
        <w:pStyle w:val="Standard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Níže uvedeného dne, měsíce a roku smluvní strany</w:t>
      </w:r>
    </w:p>
    <w:p w:rsidR="00AB17D8" w:rsidRPr="00AB17D8" w:rsidRDefault="008553D2" w:rsidP="006B1902">
      <w:pPr>
        <w:pStyle w:val="Standard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>1.</w:t>
      </w:r>
      <w:r w:rsidR="00E37EC6">
        <w:rPr>
          <w:rFonts w:asciiTheme="minorHAnsi" w:hAnsiTheme="minorHAnsi" w:cstheme="minorHAnsi"/>
          <w:b/>
          <w:bCs/>
        </w:rPr>
        <w:t xml:space="preserve"> Ústav </w:t>
      </w:r>
      <w:proofErr w:type="spellStart"/>
      <w:r w:rsidR="00E37EC6">
        <w:rPr>
          <w:rFonts w:asciiTheme="minorHAnsi" w:hAnsiTheme="minorHAnsi" w:cstheme="minorHAnsi"/>
          <w:b/>
          <w:bCs/>
        </w:rPr>
        <w:t>geoniky</w:t>
      </w:r>
      <w:proofErr w:type="spellEnd"/>
      <w:r w:rsidR="00E37EC6">
        <w:rPr>
          <w:rFonts w:asciiTheme="minorHAnsi" w:hAnsiTheme="minorHAnsi" w:cstheme="minorHAnsi"/>
          <w:b/>
          <w:bCs/>
        </w:rPr>
        <w:t xml:space="preserve"> AV ČR, v. v. i.</w:t>
      </w:r>
    </w:p>
    <w:p w:rsidR="00DF48B3" w:rsidRPr="00AB17D8" w:rsidRDefault="00DF48B3" w:rsidP="00DF48B3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sídlem: Studentská 1768/9, 708 00, Ostrava – Poruba</w:t>
      </w:r>
    </w:p>
    <w:p w:rsidR="00DF48B3" w:rsidRDefault="00DF48B3" w:rsidP="00DF48B3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IČ: 681 45 535</w:t>
      </w:r>
    </w:p>
    <w:p w:rsidR="008F4FB5" w:rsidRDefault="008F4FB5" w:rsidP="006B1902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Zastoupen</w:t>
      </w:r>
      <w:r w:rsidR="00DF48B3">
        <w:rPr>
          <w:rFonts w:asciiTheme="minorHAnsi" w:hAnsiTheme="minorHAnsi" w:cstheme="minorHAnsi"/>
        </w:rPr>
        <w:t xml:space="preserve"> ve věcech smluvních</w:t>
      </w:r>
      <w:r w:rsidR="00F17D22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="00DF48B3">
        <w:rPr>
          <w:rFonts w:asciiTheme="minorHAnsi" w:hAnsiTheme="minorHAnsi" w:cstheme="minorHAnsi"/>
        </w:rPr>
        <w:t>Ing. Josef Foldyna, CSc.</w:t>
      </w:r>
    </w:p>
    <w:p w:rsidR="00DF48B3" w:rsidRDefault="00DF48B3" w:rsidP="006B1902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Zastoupen ve věcech technických: Roman </w:t>
      </w:r>
      <w:proofErr w:type="spellStart"/>
      <w:r>
        <w:rPr>
          <w:rFonts w:asciiTheme="minorHAnsi" w:hAnsiTheme="minorHAnsi" w:cstheme="minorHAnsi"/>
        </w:rPr>
        <w:t>Ščurek</w:t>
      </w:r>
      <w:proofErr w:type="spellEnd"/>
    </w:p>
    <w:p w:rsidR="008553D2" w:rsidRDefault="008553D2" w:rsidP="006B1902">
      <w:pPr>
        <w:pStyle w:val="Standard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(dále jen příkazce)</w:t>
      </w:r>
    </w:p>
    <w:p w:rsidR="008553D2" w:rsidRDefault="008553D2" w:rsidP="006B1902">
      <w:pPr>
        <w:pStyle w:val="Standard"/>
        <w:rPr>
          <w:rFonts w:asciiTheme="minorHAnsi" w:hAnsiTheme="minorHAnsi" w:cstheme="minorHAnsi"/>
        </w:rPr>
      </w:pPr>
    </w:p>
    <w:p w:rsidR="008553D2" w:rsidRDefault="008553D2" w:rsidP="006B1902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</w:p>
    <w:p w:rsidR="008553D2" w:rsidRDefault="008553D2" w:rsidP="006B1902">
      <w:pPr>
        <w:pStyle w:val="Standard"/>
        <w:rPr>
          <w:rFonts w:asciiTheme="minorHAnsi" w:hAnsiTheme="minorHAnsi" w:cstheme="minorHAnsi"/>
        </w:rPr>
      </w:pPr>
    </w:p>
    <w:p w:rsidR="00F17D22" w:rsidRPr="00AB17D8" w:rsidRDefault="008553D2" w:rsidP="00F17D22">
      <w:pPr>
        <w:pStyle w:val="Standard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 xml:space="preserve">2. </w:t>
      </w:r>
      <w:r w:rsidR="00E37EC6">
        <w:rPr>
          <w:rFonts w:asciiTheme="minorHAnsi" w:hAnsiTheme="minorHAnsi" w:cstheme="minorHAnsi"/>
          <w:b/>
          <w:bCs/>
        </w:rPr>
        <w:t xml:space="preserve">Ing. Petra </w:t>
      </w:r>
      <w:proofErr w:type="spellStart"/>
      <w:r w:rsidR="00E37EC6">
        <w:rPr>
          <w:rFonts w:asciiTheme="minorHAnsi" w:hAnsiTheme="minorHAnsi" w:cstheme="minorHAnsi"/>
          <w:b/>
          <w:bCs/>
        </w:rPr>
        <w:t>Chovanioková</w:t>
      </w:r>
      <w:proofErr w:type="spellEnd"/>
    </w:p>
    <w:p w:rsidR="00F17D22" w:rsidRPr="00AB17D8" w:rsidRDefault="00F17D22" w:rsidP="00F17D22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 sídlem: </w:t>
      </w:r>
      <w:r w:rsidR="00E37EC6">
        <w:rPr>
          <w:rFonts w:asciiTheme="minorHAnsi" w:hAnsiTheme="minorHAnsi" w:cstheme="minorHAnsi"/>
        </w:rPr>
        <w:t>Gregora Tajovského 933/11, 725 25, Ostrava – Polanka nad Odrou</w:t>
      </w:r>
    </w:p>
    <w:p w:rsidR="00F17D22" w:rsidRDefault="00F17D22" w:rsidP="00F17D22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IČ: </w:t>
      </w:r>
      <w:r w:rsidR="00E37EC6">
        <w:rPr>
          <w:rFonts w:asciiTheme="minorHAnsi" w:hAnsiTheme="minorHAnsi" w:cstheme="minorHAnsi"/>
        </w:rPr>
        <w:t>641 31 009</w:t>
      </w:r>
    </w:p>
    <w:p w:rsidR="008553D2" w:rsidRDefault="008553D2" w:rsidP="006B1902">
      <w:pPr>
        <w:pStyle w:val="Standard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(dále jen příkazník)</w:t>
      </w:r>
    </w:p>
    <w:p w:rsidR="008553D2" w:rsidRDefault="008553D2" w:rsidP="006B1902">
      <w:pPr>
        <w:pStyle w:val="Standard"/>
        <w:rPr>
          <w:rFonts w:asciiTheme="minorHAnsi" w:hAnsiTheme="minorHAnsi" w:cstheme="minorHAnsi"/>
          <w:i/>
          <w:iCs/>
        </w:rPr>
      </w:pPr>
    </w:p>
    <w:p w:rsidR="008553D2" w:rsidRDefault="008553D2" w:rsidP="006B1902">
      <w:pPr>
        <w:pStyle w:val="Standard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</w:rPr>
        <w:t>uzavírají na základě vzájemného konsenzu tuto</w:t>
      </w:r>
    </w:p>
    <w:p w:rsidR="008553D2" w:rsidRDefault="008553D2" w:rsidP="006B1902">
      <w:pPr>
        <w:pStyle w:val="Standard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příkazní smlouvu:</w:t>
      </w:r>
    </w:p>
    <w:p w:rsidR="008553D2" w:rsidRDefault="008553D2" w:rsidP="006B1902">
      <w:pPr>
        <w:pStyle w:val="Standard"/>
        <w:rPr>
          <w:rFonts w:asciiTheme="minorHAnsi" w:hAnsiTheme="minorHAnsi" w:cstheme="minorHAnsi"/>
        </w:rPr>
      </w:pPr>
    </w:p>
    <w:p w:rsidR="000428DC" w:rsidRDefault="000428DC" w:rsidP="006B1902">
      <w:pPr>
        <w:pStyle w:val="Standard"/>
        <w:rPr>
          <w:rFonts w:asciiTheme="minorHAnsi" w:hAnsiTheme="minorHAnsi" w:cstheme="minorHAnsi"/>
        </w:rPr>
      </w:pPr>
    </w:p>
    <w:p w:rsidR="008553D2" w:rsidRDefault="008553D2" w:rsidP="006B1902">
      <w:pPr>
        <w:pStyle w:val="Standard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I.</w:t>
      </w:r>
    </w:p>
    <w:p w:rsidR="008553D2" w:rsidRDefault="008553D2" w:rsidP="006B1902">
      <w:pPr>
        <w:pStyle w:val="Standard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Předmět smlouvy</w:t>
      </w:r>
    </w:p>
    <w:p w:rsidR="008553D2" w:rsidRDefault="008553D2" w:rsidP="007F5563">
      <w:pPr>
        <w:pStyle w:val="Standard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Příkazník se zavazuje obstarat jménem příkazce na jeho účet a za úplatu následující záležitosti:</w:t>
      </w:r>
    </w:p>
    <w:p w:rsidR="008F4FB5" w:rsidRDefault="008F4FB5" w:rsidP="008F4FB5">
      <w:pPr>
        <w:pStyle w:val="Standard"/>
        <w:numPr>
          <w:ilvl w:val="1"/>
          <w:numId w:val="25"/>
        </w:numPr>
        <w:jc w:val="both"/>
        <w:rPr>
          <w:rFonts w:asciiTheme="minorHAnsi" w:hAnsiTheme="minorHAnsi" w:cstheme="minorHAnsi"/>
        </w:rPr>
      </w:pPr>
      <w:r w:rsidRPr="001E37FA">
        <w:rPr>
          <w:rFonts w:asciiTheme="minorHAnsi" w:hAnsiTheme="minorHAnsi" w:cstheme="minorHAnsi"/>
        </w:rPr>
        <w:t xml:space="preserve">zastupovat příkazce ve věcech bezpečnosti a ochrany zdraví při práci (dále jen BOZP) při jednání s orgány státního odborného dozoru, </w:t>
      </w:r>
    </w:p>
    <w:p w:rsidR="008F4FB5" w:rsidRPr="001E37FA" w:rsidRDefault="008F4FB5" w:rsidP="008F4FB5">
      <w:pPr>
        <w:pStyle w:val="Standard"/>
        <w:numPr>
          <w:ilvl w:val="1"/>
          <w:numId w:val="2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ve věcech BOZP </w:t>
      </w:r>
      <w:r w:rsidRPr="001E37FA">
        <w:rPr>
          <w:rFonts w:asciiTheme="minorHAnsi" w:hAnsiTheme="minorHAnsi" w:cstheme="minorHAnsi"/>
        </w:rPr>
        <w:t>zajišťovat tyto úkony:</w:t>
      </w:r>
    </w:p>
    <w:p w:rsidR="008F4FB5" w:rsidRPr="00B2474A" w:rsidRDefault="008F4FB5" w:rsidP="008F4FB5">
      <w:pPr>
        <w:pStyle w:val="Standard"/>
        <w:numPr>
          <w:ilvl w:val="2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roční prověrka dodržování zákonných ustanovení, bezpečnostních předpisů a norem na </w:t>
      </w:r>
      <w:r w:rsidRPr="00B2474A">
        <w:rPr>
          <w:rFonts w:asciiTheme="minorHAnsi" w:hAnsiTheme="minorHAnsi" w:cstheme="minorHAnsi"/>
        </w:rPr>
        <w:t>pracovištích za účasti</w:t>
      </w:r>
      <w:r>
        <w:rPr>
          <w:rFonts w:asciiTheme="minorHAnsi" w:hAnsiTheme="minorHAnsi" w:cstheme="minorHAnsi"/>
        </w:rPr>
        <w:t xml:space="preserve"> vedoucího pracoviště</w:t>
      </w:r>
      <w:r w:rsidRPr="00B2474A">
        <w:rPr>
          <w:rFonts w:asciiTheme="minorHAnsi" w:hAnsiTheme="minorHAnsi" w:cstheme="minorHAnsi"/>
        </w:rPr>
        <w:t>, zpracování zprávy,</w:t>
      </w:r>
    </w:p>
    <w:p w:rsidR="008F4FB5" w:rsidRDefault="00F17D22" w:rsidP="008F4FB5">
      <w:pPr>
        <w:pStyle w:val="Standard"/>
        <w:numPr>
          <w:ilvl w:val="2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zpracování</w:t>
      </w:r>
      <w:r w:rsidR="008F4FB5" w:rsidRPr="00B2474A">
        <w:rPr>
          <w:rFonts w:asciiTheme="minorHAnsi" w:hAnsiTheme="minorHAnsi" w:cstheme="minorHAnsi"/>
        </w:rPr>
        <w:t xml:space="preserve"> dokumentace</w:t>
      </w:r>
      <w:r w:rsidR="008F4FB5">
        <w:rPr>
          <w:rFonts w:asciiTheme="minorHAnsi" w:hAnsiTheme="minorHAnsi" w:cstheme="minorHAnsi"/>
        </w:rPr>
        <w:t>, změny v dokumentaci a poradenská činnost,</w:t>
      </w:r>
    </w:p>
    <w:p w:rsidR="008F4FB5" w:rsidRDefault="008F4FB5" w:rsidP="008F4FB5">
      <w:pPr>
        <w:pStyle w:val="Standard"/>
        <w:numPr>
          <w:ilvl w:val="2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informace o změnách v legislativě, jejich zapracování do dokumentace,</w:t>
      </w:r>
    </w:p>
    <w:p w:rsidR="008F4FB5" w:rsidRDefault="008F4FB5" w:rsidP="008F4FB5">
      <w:pPr>
        <w:pStyle w:val="Standard"/>
        <w:numPr>
          <w:ilvl w:val="2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vyšetřování zdrojů a příčin pracovních úrazů, zpracování záznamů o pracovních úrazech podléhajících oznámení příslušným orgánům,  </w:t>
      </w:r>
    </w:p>
    <w:p w:rsidR="008F4FB5" w:rsidRDefault="008F4FB5" w:rsidP="008F4FB5">
      <w:pPr>
        <w:pStyle w:val="Standard"/>
        <w:numPr>
          <w:ilvl w:val="2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spolupráce při zajištění náhrady škody a nemajetkové újmy u pracovních úrazů a nemocí z povolání,</w:t>
      </w:r>
    </w:p>
    <w:p w:rsidR="008F4FB5" w:rsidRDefault="008F4FB5" w:rsidP="008F4FB5">
      <w:pPr>
        <w:pStyle w:val="Standard"/>
        <w:numPr>
          <w:ilvl w:val="2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provádění školení </w:t>
      </w:r>
      <w:r w:rsidR="00E37EC6">
        <w:rPr>
          <w:rFonts w:asciiTheme="minorHAnsi" w:hAnsiTheme="minorHAnsi" w:cstheme="minorHAnsi"/>
        </w:rPr>
        <w:t xml:space="preserve">BOZP </w:t>
      </w:r>
      <w:r>
        <w:rPr>
          <w:rFonts w:asciiTheme="minorHAnsi" w:hAnsiTheme="minorHAnsi" w:cstheme="minorHAnsi"/>
        </w:rPr>
        <w:t xml:space="preserve">a ověřování znalostí zaměstnanců na základě požadavku </w:t>
      </w:r>
      <w:r w:rsidR="00E37EC6">
        <w:rPr>
          <w:rFonts w:asciiTheme="minorHAnsi" w:hAnsiTheme="minorHAnsi" w:cstheme="minorHAnsi"/>
        </w:rPr>
        <w:t>příkazce</w:t>
      </w:r>
      <w:r>
        <w:rPr>
          <w:rFonts w:asciiTheme="minorHAnsi" w:hAnsiTheme="minorHAnsi" w:cstheme="minorHAnsi"/>
        </w:rPr>
        <w:t xml:space="preserve">, </w:t>
      </w:r>
    </w:p>
    <w:p w:rsidR="008F4FB5" w:rsidRDefault="008F4FB5" w:rsidP="008F4FB5">
      <w:pPr>
        <w:pStyle w:val="Standard"/>
        <w:numPr>
          <w:ilvl w:val="2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provádění školení a ověřování znalostí vedoucích zaměstnanců</w:t>
      </w:r>
      <w:r w:rsidR="00E37EC6">
        <w:rPr>
          <w:rFonts w:asciiTheme="minorHAnsi" w:hAnsiTheme="minorHAnsi" w:cstheme="minorHAnsi"/>
        </w:rPr>
        <w:t xml:space="preserve"> na základě požadavku příkazce</w:t>
      </w:r>
      <w:r>
        <w:rPr>
          <w:rFonts w:asciiTheme="minorHAnsi" w:hAnsiTheme="minorHAnsi" w:cstheme="minorHAnsi"/>
        </w:rPr>
        <w:t>,</w:t>
      </w:r>
    </w:p>
    <w:p w:rsidR="008F4FB5" w:rsidRDefault="008F4FB5" w:rsidP="008F4FB5">
      <w:pPr>
        <w:pStyle w:val="Standard"/>
        <w:numPr>
          <w:ilvl w:val="2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účast při provádění kontroly státním dozorem nad BOZP.</w:t>
      </w:r>
    </w:p>
    <w:p w:rsidR="008F4FB5" w:rsidRDefault="008F4FB5" w:rsidP="008F4FB5">
      <w:pPr>
        <w:pStyle w:val="Standard"/>
        <w:numPr>
          <w:ilvl w:val="1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zastupovat příkazce ve věcech požární ochrany (dále jen PO) při jednání s orgány státního odborného dozoru, </w:t>
      </w:r>
    </w:p>
    <w:p w:rsidR="008F4FB5" w:rsidRDefault="008F4FB5" w:rsidP="008F4FB5">
      <w:pPr>
        <w:pStyle w:val="Standard"/>
        <w:numPr>
          <w:ilvl w:val="1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ve věcech PO </w:t>
      </w:r>
      <w:r w:rsidRPr="001E37FA">
        <w:rPr>
          <w:rFonts w:asciiTheme="minorHAnsi" w:hAnsiTheme="minorHAnsi" w:cstheme="minorHAnsi"/>
        </w:rPr>
        <w:t>zajišťovat tyto úkony:</w:t>
      </w:r>
    </w:p>
    <w:p w:rsidR="008F4FB5" w:rsidRDefault="008F4FB5" w:rsidP="008F4FB5">
      <w:pPr>
        <w:pStyle w:val="Standard"/>
        <w:numPr>
          <w:ilvl w:val="2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roční kontrola dodržování právních předpisů a norem, zpracování zprávy,</w:t>
      </w:r>
    </w:p>
    <w:p w:rsidR="008F4FB5" w:rsidRDefault="008F4FB5" w:rsidP="008F4FB5">
      <w:pPr>
        <w:pStyle w:val="Standard"/>
        <w:numPr>
          <w:ilvl w:val="2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roční kontrola dokumentace PO,</w:t>
      </w:r>
    </w:p>
    <w:p w:rsidR="008F4FB5" w:rsidRDefault="008F4FB5" w:rsidP="008F4FB5">
      <w:pPr>
        <w:pStyle w:val="Standard"/>
        <w:numPr>
          <w:ilvl w:val="2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vedení předepsané dokumentace, změny v dokumentaci a poradenská činnost,</w:t>
      </w:r>
    </w:p>
    <w:p w:rsidR="008F4FB5" w:rsidRDefault="008F4FB5" w:rsidP="008F4FB5">
      <w:pPr>
        <w:pStyle w:val="Standard"/>
        <w:numPr>
          <w:ilvl w:val="2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odborné řízení zaměstnanců pověřených plněním úkolů na tomto úsek</w:t>
      </w:r>
      <w:r w:rsidR="00E37EC6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>,</w:t>
      </w:r>
    </w:p>
    <w:p w:rsidR="008F4FB5" w:rsidRDefault="008F4FB5" w:rsidP="008F4FB5">
      <w:pPr>
        <w:pStyle w:val="Standard"/>
        <w:numPr>
          <w:ilvl w:val="2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informace o změnách v legislativě, jejich zapracování do dokumentace,</w:t>
      </w:r>
    </w:p>
    <w:p w:rsidR="008F4FB5" w:rsidRDefault="008F4FB5" w:rsidP="008F4FB5">
      <w:pPr>
        <w:pStyle w:val="Standard"/>
        <w:numPr>
          <w:ilvl w:val="2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podávání hlášení o případném vzniku požáru a podílení se na jeho vyšetřování,</w:t>
      </w:r>
    </w:p>
    <w:p w:rsidR="008F4FB5" w:rsidRDefault="008F4FB5" w:rsidP="008F4FB5">
      <w:pPr>
        <w:pStyle w:val="Standard"/>
        <w:numPr>
          <w:ilvl w:val="2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provádění školení a ověřování znalostí zaměstnanců na základě žádosti </w:t>
      </w:r>
      <w:r w:rsidR="00E37EC6">
        <w:rPr>
          <w:rFonts w:asciiTheme="minorHAnsi" w:hAnsiTheme="minorHAnsi" w:cstheme="minorHAnsi"/>
        </w:rPr>
        <w:t>příkazce</w:t>
      </w:r>
      <w:r>
        <w:rPr>
          <w:rFonts w:asciiTheme="minorHAnsi" w:hAnsiTheme="minorHAnsi" w:cstheme="minorHAnsi"/>
        </w:rPr>
        <w:t>,</w:t>
      </w:r>
    </w:p>
    <w:p w:rsidR="008F4FB5" w:rsidRDefault="008F4FB5" w:rsidP="008F4FB5">
      <w:pPr>
        <w:pStyle w:val="Standard"/>
        <w:numPr>
          <w:ilvl w:val="2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provádění školení a ověřování znalostí vedoucích zaměstnanců</w:t>
      </w:r>
      <w:r w:rsidR="00E37EC6">
        <w:rPr>
          <w:rFonts w:asciiTheme="minorHAnsi" w:hAnsiTheme="minorHAnsi" w:cstheme="minorHAnsi"/>
        </w:rPr>
        <w:t xml:space="preserve"> na základě žádosti příkazce</w:t>
      </w:r>
      <w:r>
        <w:rPr>
          <w:rFonts w:asciiTheme="minorHAnsi" w:hAnsiTheme="minorHAnsi" w:cstheme="minorHAnsi"/>
        </w:rPr>
        <w:t>,</w:t>
      </w:r>
    </w:p>
    <w:p w:rsidR="008F4FB5" w:rsidRDefault="008F4FB5" w:rsidP="008F4FB5">
      <w:pPr>
        <w:pStyle w:val="Standard"/>
        <w:numPr>
          <w:ilvl w:val="2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účast při provádění kontroly státním dozorem nad PO.</w:t>
      </w:r>
    </w:p>
    <w:p w:rsidR="008F4FB5" w:rsidRDefault="008F4FB5" w:rsidP="008F4FB5">
      <w:pPr>
        <w:pStyle w:val="Standard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Případné další činnosti, které bude příkazce požadovat nad rámec této smlouvy, se příkazník zavazuje provést po odsouhlasení jejich rozsahu, termínů plnění a odměny.</w:t>
      </w:r>
    </w:p>
    <w:p w:rsidR="008553D2" w:rsidRDefault="008553D2" w:rsidP="006B1902">
      <w:pPr>
        <w:pStyle w:val="Standard"/>
        <w:rPr>
          <w:rFonts w:asciiTheme="minorHAnsi" w:hAnsiTheme="minorHAnsi" w:cstheme="minorHAnsi"/>
        </w:rPr>
      </w:pPr>
    </w:p>
    <w:p w:rsidR="000428DC" w:rsidRDefault="000428DC" w:rsidP="006B1902">
      <w:pPr>
        <w:pStyle w:val="Standard"/>
        <w:rPr>
          <w:rFonts w:asciiTheme="minorHAnsi" w:hAnsiTheme="minorHAnsi" w:cstheme="minorHAnsi"/>
        </w:rPr>
      </w:pPr>
    </w:p>
    <w:p w:rsidR="008553D2" w:rsidRDefault="008553D2" w:rsidP="006B1902">
      <w:pPr>
        <w:pStyle w:val="Standard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II.</w:t>
      </w:r>
    </w:p>
    <w:p w:rsidR="008553D2" w:rsidRDefault="008553D2" w:rsidP="006B1902">
      <w:pPr>
        <w:pStyle w:val="Standard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Odměna a platební podmínky</w:t>
      </w:r>
    </w:p>
    <w:p w:rsidR="008553D2" w:rsidRDefault="008553D2" w:rsidP="006B1902">
      <w:pPr>
        <w:pStyle w:val="Standard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Příkazce se zavazuje za práce a činnosti uvedené v této smlouvě zaplatit příkazníkovi odměnu, která činí </w:t>
      </w:r>
      <w:r w:rsidR="00E37EC6" w:rsidRPr="002454DF">
        <w:rPr>
          <w:rFonts w:asciiTheme="minorHAnsi" w:hAnsiTheme="minorHAnsi" w:cstheme="minorHAnsi"/>
          <w:b/>
        </w:rPr>
        <w:t>5.500, -</w:t>
      </w:r>
      <w:r w:rsidR="009D1D00" w:rsidRPr="002454DF">
        <w:rPr>
          <w:rFonts w:asciiTheme="minorHAnsi" w:hAnsiTheme="minorHAnsi" w:cstheme="minorHAnsi"/>
          <w:b/>
        </w:rPr>
        <w:t>K</w:t>
      </w:r>
      <w:r w:rsidR="00D338C9" w:rsidRPr="002454DF">
        <w:rPr>
          <w:rFonts w:asciiTheme="minorHAnsi" w:hAnsiTheme="minorHAnsi" w:cstheme="minorHAnsi"/>
          <w:b/>
        </w:rPr>
        <w:t>č</w:t>
      </w:r>
      <w:r w:rsidR="003F4AE2">
        <w:rPr>
          <w:rFonts w:asciiTheme="minorHAnsi" w:hAnsiTheme="minorHAnsi" w:cstheme="minorHAnsi"/>
        </w:rPr>
        <w:t xml:space="preserve"> (</w:t>
      </w:r>
      <w:proofErr w:type="spellStart"/>
      <w:r w:rsidR="00E37EC6">
        <w:rPr>
          <w:rFonts w:asciiTheme="minorHAnsi" w:hAnsiTheme="minorHAnsi" w:cstheme="minorHAnsi"/>
        </w:rPr>
        <w:t>pěttisícpětsetkorunčeských</w:t>
      </w:r>
      <w:proofErr w:type="spellEnd"/>
      <w:r w:rsidR="003F4AE2" w:rsidRPr="003F4AE2">
        <w:rPr>
          <w:rFonts w:asciiTheme="minorHAnsi" w:hAnsiTheme="minorHAnsi" w:cstheme="minorHAnsi"/>
        </w:rPr>
        <w:t>)</w:t>
      </w:r>
      <w:r w:rsidR="00B2474A" w:rsidRPr="003F4AE2">
        <w:rPr>
          <w:rFonts w:asciiTheme="minorHAnsi" w:hAnsiTheme="minorHAnsi" w:cstheme="minorHAnsi"/>
        </w:rPr>
        <w:t xml:space="preserve"> </w:t>
      </w:r>
      <w:r w:rsidRPr="003F4AE2">
        <w:rPr>
          <w:rFonts w:asciiTheme="minorHAnsi" w:hAnsiTheme="minorHAnsi" w:cstheme="minorHAnsi"/>
        </w:rPr>
        <w:t>za měsíc</w:t>
      </w:r>
      <w:r>
        <w:rPr>
          <w:rFonts w:asciiTheme="minorHAnsi" w:hAnsiTheme="minorHAnsi" w:cstheme="minorHAnsi"/>
        </w:rPr>
        <w:t xml:space="preserve">. Odměna zahrnuje veškeré náklady </w:t>
      </w:r>
      <w:r w:rsidR="00575680">
        <w:rPr>
          <w:rFonts w:asciiTheme="minorHAnsi" w:hAnsiTheme="minorHAnsi" w:cstheme="minorHAnsi"/>
        </w:rPr>
        <w:t xml:space="preserve">příkazníka </w:t>
      </w:r>
      <w:r>
        <w:rPr>
          <w:rFonts w:asciiTheme="minorHAnsi" w:hAnsiTheme="minorHAnsi" w:cstheme="minorHAnsi"/>
        </w:rPr>
        <w:t>spojené s realizací předmětu smlouvy</w:t>
      </w:r>
      <w:r w:rsidR="00575680">
        <w:rPr>
          <w:rFonts w:asciiTheme="minorHAnsi" w:hAnsiTheme="minorHAnsi" w:cstheme="minorHAnsi"/>
        </w:rPr>
        <w:t xml:space="preserve"> dle čl. I. odst. 1. této smlouvy</w:t>
      </w:r>
      <w:r>
        <w:rPr>
          <w:rFonts w:asciiTheme="minorHAnsi" w:hAnsiTheme="minorHAnsi" w:cstheme="minorHAnsi"/>
        </w:rPr>
        <w:t>.</w:t>
      </w:r>
    </w:p>
    <w:p w:rsidR="008553D2" w:rsidRDefault="008553D2" w:rsidP="006B1902">
      <w:pPr>
        <w:pStyle w:val="Standard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Odměna bude hrazena měsíčně na základě faktury. Datum splatnosti činí 15 dnů od doručení faktury příkazci.</w:t>
      </w:r>
    </w:p>
    <w:p w:rsidR="008553D2" w:rsidRDefault="008553D2" w:rsidP="006B1902">
      <w:pPr>
        <w:pStyle w:val="Standard"/>
        <w:ind w:left="426" w:hanging="426"/>
        <w:rPr>
          <w:rFonts w:asciiTheme="minorHAnsi" w:hAnsiTheme="minorHAnsi" w:cstheme="minorHAnsi"/>
        </w:rPr>
      </w:pPr>
    </w:p>
    <w:p w:rsidR="000428DC" w:rsidRDefault="000428DC" w:rsidP="006B1902">
      <w:pPr>
        <w:pStyle w:val="Standard"/>
        <w:ind w:left="426" w:hanging="426"/>
        <w:rPr>
          <w:rFonts w:asciiTheme="minorHAnsi" w:hAnsiTheme="minorHAnsi" w:cstheme="minorHAnsi"/>
        </w:rPr>
      </w:pPr>
    </w:p>
    <w:p w:rsidR="008553D2" w:rsidRDefault="008553D2" w:rsidP="006B1902">
      <w:pPr>
        <w:pStyle w:val="Standard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III.</w:t>
      </w:r>
    </w:p>
    <w:p w:rsidR="008553D2" w:rsidRDefault="008553D2" w:rsidP="006B1902">
      <w:pPr>
        <w:pStyle w:val="Standard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Plná moc</w:t>
      </w:r>
    </w:p>
    <w:p w:rsidR="008553D2" w:rsidRDefault="008553D2" w:rsidP="006B1902">
      <w:pPr>
        <w:pStyle w:val="Standard"/>
        <w:numPr>
          <w:ilvl w:val="0"/>
          <w:numId w:val="6"/>
        </w:numPr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Příkazce zmocňuje příkazníka, aby jednal při zajišťování činností v rozsahu dle čl. I </w:t>
      </w:r>
      <w:r w:rsidR="00575680">
        <w:rPr>
          <w:rFonts w:asciiTheme="minorHAnsi" w:hAnsiTheme="minorHAnsi" w:cstheme="minorHAnsi"/>
        </w:rPr>
        <w:t xml:space="preserve">odst. 1. </w:t>
      </w:r>
      <w:r>
        <w:rPr>
          <w:rFonts w:asciiTheme="minorHAnsi" w:hAnsiTheme="minorHAnsi" w:cstheme="minorHAnsi"/>
        </w:rPr>
        <w:t>této smlouvy jako jeho zástupce.</w:t>
      </w:r>
    </w:p>
    <w:p w:rsidR="008553D2" w:rsidRDefault="008553D2" w:rsidP="006B1902">
      <w:pPr>
        <w:pStyle w:val="Standard"/>
        <w:numPr>
          <w:ilvl w:val="0"/>
          <w:numId w:val="6"/>
        </w:numPr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Plná moc je platná ode dne jejího udělení a končí dnem ukončením této smlouvy.</w:t>
      </w:r>
    </w:p>
    <w:p w:rsidR="008553D2" w:rsidRDefault="008553D2" w:rsidP="006B1902">
      <w:pPr>
        <w:pStyle w:val="Standard"/>
        <w:ind w:left="426" w:hanging="426"/>
        <w:rPr>
          <w:rFonts w:asciiTheme="minorHAnsi" w:hAnsiTheme="minorHAnsi" w:cstheme="minorHAnsi"/>
        </w:rPr>
      </w:pPr>
    </w:p>
    <w:p w:rsidR="000428DC" w:rsidRDefault="000428DC" w:rsidP="006B1902">
      <w:pPr>
        <w:pStyle w:val="Standard"/>
        <w:ind w:left="426" w:hanging="426"/>
        <w:rPr>
          <w:rFonts w:asciiTheme="minorHAnsi" w:hAnsiTheme="minorHAnsi" w:cstheme="minorHAnsi"/>
        </w:rPr>
      </w:pPr>
    </w:p>
    <w:p w:rsidR="008553D2" w:rsidRDefault="008553D2" w:rsidP="006B1902">
      <w:pPr>
        <w:pStyle w:val="Standard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IV.</w:t>
      </w:r>
    </w:p>
    <w:p w:rsidR="008553D2" w:rsidRDefault="008553D2" w:rsidP="006B1902">
      <w:pPr>
        <w:pStyle w:val="Standard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Povinnosti příkazníka</w:t>
      </w:r>
    </w:p>
    <w:p w:rsidR="008553D2" w:rsidRDefault="008553D2" w:rsidP="006B1902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Příkazník je povinen:</w:t>
      </w:r>
    </w:p>
    <w:p w:rsidR="008553D2" w:rsidRDefault="002D7962" w:rsidP="002D7962">
      <w:pPr>
        <w:pStyle w:val="Standard"/>
        <w:numPr>
          <w:ilvl w:val="0"/>
          <w:numId w:val="27"/>
        </w:num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Ř</w:t>
      </w:r>
      <w:r w:rsidR="008553D2">
        <w:rPr>
          <w:rFonts w:asciiTheme="minorHAnsi" w:hAnsiTheme="minorHAnsi" w:cstheme="minorHAnsi"/>
        </w:rPr>
        <w:t>ídit</w:t>
      </w:r>
      <w:r>
        <w:rPr>
          <w:rFonts w:asciiTheme="minorHAnsi" w:hAnsiTheme="minorHAnsi" w:cstheme="minorHAnsi"/>
        </w:rPr>
        <w:t xml:space="preserve"> </w:t>
      </w:r>
      <w:r w:rsidR="008553D2">
        <w:rPr>
          <w:rFonts w:asciiTheme="minorHAnsi" w:hAnsiTheme="minorHAnsi" w:cstheme="minorHAnsi"/>
        </w:rPr>
        <w:t>se pokyny příkazce a postupovat s odbornou péči a v souladu se zájmy příkazce,</w:t>
      </w:r>
    </w:p>
    <w:p w:rsidR="008553D2" w:rsidRDefault="002D7962" w:rsidP="002D7962">
      <w:pPr>
        <w:pStyle w:val="Standard"/>
        <w:numPr>
          <w:ilvl w:val="0"/>
          <w:numId w:val="27"/>
        </w:num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8553D2">
        <w:rPr>
          <w:rFonts w:asciiTheme="minorHAnsi" w:hAnsiTheme="minorHAnsi" w:cstheme="minorHAnsi"/>
        </w:rPr>
        <w:t>známit příkazci všechny okolnosti, které zjistil při plnění této smlouvy, a mohou mít vliv na změnu pokynu příkazce,</w:t>
      </w:r>
    </w:p>
    <w:p w:rsidR="008553D2" w:rsidRDefault="002D7962" w:rsidP="002D7962">
      <w:pPr>
        <w:pStyle w:val="Standard"/>
        <w:numPr>
          <w:ilvl w:val="0"/>
          <w:numId w:val="27"/>
        </w:num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8553D2">
        <w:rPr>
          <w:rFonts w:asciiTheme="minorHAnsi" w:hAnsiTheme="minorHAnsi" w:cstheme="minorHAnsi"/>
        </w:rPr>
        <w:t xml:space="preserve"> případě, že pokyny nebo zájmy příkazce budou v rozporu s touto smlouvou a zákonem, </w:t>
      </w:r>
      <w:r w:rsidR="008553D2">
        <w:rPr>
          <w:rFonts w:asciiTheme="minorHAnsi" w:hAnsiTheme="minorHAnsi" w:cstheme="minorHAnsi"/>
        </w:rPr>
        <w:br/>
        <w:t>je příkazník povinen příkazce na tuto skutečnost upozornit,</w:t>
      </w:r>
    </w:p>
    <w:p w:rsidR="008553D2" w:rsidRDefault="002D7962" w:rsidP="002D7962">
      <w:pPr>
        <w:pStyle w:val="Standard"/>
        <w:numPr>
          <w:ilvl w:val="0"/>
          <w:numId w:val="27"/>
        </w:num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8553D2">
        <w:rPr>
          <w:rFonts w:asciiTheme="minorHAnsi" w:hAnsiTheme="minorHAnsi" w:cstheme="minorHAnsi"/>
        </w:rPr>
        <w:t>říkazník je povinen předat příkazci věci, které za něho převzal při plnění této smlouvy,</w:t>
      </w:r>
    </w:p>
    <w:p w:rsidR="008553D2" w:rsidRDefault="002D7962" w:rsidP="002D7962">
      <w:pPr>
        <w:pStyle w:val="Standard"/>
        <w:numPr>
          <w:ilvl w:val="0"/>
          <w:numId w:val="27"/>
        </w:num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8553D2">
        <w:rPr>
          <w:rFonts w:asciiTheme="minorHAnsi" w:hAnsiTheme="minorHAnsi" w:cstheme="minorHAnsi"/>
        </w:rPr>
        <w:t>odat příkazci na jeho žádost zprávy o plnění příkazu.</w:t>
      </w:r>
    </w:p>
    <w:p w:rsidR="000428DC" w:rsidRDefault="000428DC" w:rsidP="006B1902">
      <w:pPr>
        <w:pStyle w:val="Standard"/>
        <w:ind w:left="426" w:hanging="426"/>
        <w:rPr>
          <w:rFonts w:asciiTheme="minorHAnsi" w:hAnsiTheme="minorHAnsi" w:cstheme="minorHAnsi"/>
        </w:rPr>
      </w:pPr>
    </w:p>
    <w:p w:rsidR="002D7962" w:rsidRDefault="002D7962" w:rsidP="006B1902">
      <w:pPr>
        <w:pStyle w:val="Standard"/>
        <w:ind w:left="426" w:hanging="426"/>
        <w:rPr>
          <w:rFonts w:asciiTheme="minorHAnsi" w:hAnsiTheme="minorHAnsi" w:cstheme="minorHAnsi"/>
        </w:rPr>
      </w:pPr>
    </w:p>
    <w:p w:rsidR="008553D2" w:rsidRDefault="008553D2" w:rsidP="003F4AE2">
      <w:pPr>
        <w:widowControl/>
        <w:suppressAutoHyphens w:val="0"/>
        <w:autoSpaceDN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V.</w:t>
      </w:r>
    </w:p>
    <w:p w:rsidR="008553D2" w:rsidRDefault="008553D2" w:rsidP="006B1902">
      <w:pPr>
        <w:pStyle w:val="Standard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Povinnosti příkazce</w:t>
      </w:r>
    </w:p>
    <w:p w:rsidR="008553D2" w:rsidRDefault="008553D2" w:rsidP="006B1902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Příkazce je povinen:</w:t>
      </w:r>
    </w:p>
    <w:p w:rsidR="008553D2" w:rsidRDefault="002D7962" w:rsidP="002D7962">
      <w:pPr>
        <w:pStyle w:val="Standard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8553D2">
        <w:rPr>
          <w:rFonts w:asciiTheme="minorHAnsi" w:hAnsiTheme="minorHAnsi" w:cstheme="minorHAnsi"/>
        </w:rPr>
        <w:t>ředat příkazníkovi veškeré podklady a dokumenty, které jsou nutné k provádění sjednané činnosti,</w:t>
      </w:r>
    </w:p>
    <w:p w:rsidR="008553D2" w:rsidRDefault="002D7962" w:rsidP="002D7962">
      <w:pPr>
        <w:pStyle w:val="Standard"/>
        <w:numPr>
          <w:ilvl w:val="0"/>
          <w:numId w:val="8"/>
        </w:numPr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8553D2">
        <w:rPr>
          <w:rFonts w:asciiTheme="minorHAnsi" w:hAnsiTheme="minorHAnsi" w:cstheme="minorHAnsi"/>
        </w:rPr>
        <w:t>ystavit příkazníkovi plnou moc.</w:t>
      </w:r>
    </w:p>
    <w:p w:rsidR="008553D2" w:rsidRDefault="008553D2" w:rsidP="006B1902">
      <w:pPr>
        <w:pStyle w:val="Standard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VI.</w:t>
      </w:r>
    </w:p>
    <w:p w:rsidR="008553D2" w:rsidRDefault="008553D2" w:rsidP="006B1902">
      <w:pPr>
        <w:pStyle w:val="Standard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Ukončení smlouvy</w:t>
      </w:r>
    </w:p>
    <w:p w:rsidR="008553D2" w:rsidRDefault="008553D2" w:rsidP="006B1902">
      <w:pPr>
        <w:pStyle w:val="Standard"/>
        <w:numPr>
          <w:ilvl w:val="0"/>
          <w:numId w:val="1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Tato smlouva </w:t>
      </w:r>
      <w:r w:rsidR="00601E4B">
        <w:rPr>
          <w:rFonts w:asciiTheme="minorHAnsi" w:hAnsiTheme="minorHAnsi" w:cstheme="minorHAnsi"/>
        </w:rPr>
        <w:t xml:space="preserve">se uzavírá na dobu </w:t>
      </w:r>
      <w:r w:rsidR="00601E4B" w:rsidRPr="002D7962">
        <w:rPr>
          <w:rFonts w:asciiTheme="minorHAnsi" w:hAnsiTheme="minorHAnsi" w:cstheme="minorHAnsi"/>
        </w:rPr>
        <w:t>neurčitou a</w:t>
      </w:r>
      <w:r w:rsidR="00601E4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může být ukončena:</w:t>
      </w:r>
    </w:p>
    <w:p w:rsidR="008553D2" w:rsidRPr="00B2474A" w:rsidRDefault="008553D2" w:rsidP="002D7962">
      <w:pPr>
        <w:pStyle w:val="Standard"/>
        <w:numPr>
          <w:ilvl w:val="1"/>
          <w:numId w:val="15"/>
        </w:numPr>
        <w:rPr>
          <w:rFonts w:asciiTheme="minorHAnsi" w:hAnsiTheme="minorHAnsi" w:cstheme="minorHAnsi"/>
        </w:rPr>
      </w:pPr>
      <w:r w:rsidRPr="00B2474A">
        <w:rPr>
          <w:rFonts w:asciiTheme="minorHAnsi" w:hAnsiTheme="minorHAnsi" w:cstheme="minorHAnsi"/>
        </w:rPr>
        <w:t>dohodou smluvních stran,</w:t>
      </w:r>
    </w:p>
    <w:p w:rsidR="008553D2" w:rsidRPr="00B2474A" w:rsidRDefault="008553D2" w:rsidP="002D7962">
      <w:pPr>
        <w:pStyle w:val="Standard"/>
        <w:numPr>
          <w:ilvl w:val="1"/>
          <w:numId w:val="15"/>
        </w:numPr>
        <w:rPr>
          <w:rFonts w:asciiTheme="minorHAnsi" w:hAnsiTheme="minorHAnsi" w:cstheme="minorHAnsi"/>
        </w:rPr>
      </w:pPr>
      <w:r w:rsidRPr="00B2474A">
        <w:rPr>
          <w:rFonts w:asciiTheme="minorHAnsi" w:hAnsiTheme="minorHAnsi" w:cstheme="minorHAnsi"/>
        </w:rPr>
        <w:t>výpovědí smlouvy některou ze smluvních stran,</w:t>
      </w:r>
    </w:p>
    <w:p w:rsidR="008553D2" w:rsidRDefault="008553D2" w:rsidP="002D7962">
      <w:pPr>
        <w:pStyle w:val="Standard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B2474A">
        <w:rPr>
          <w:rFonts w:asciiTheme="minorHAnsi" w:hAnsiTheme="minorHAnsi" w:cstheme="minorHAnsi"/>
        </w:rPr>
        <w:t xml:space="preserve">Vypoví-li příkazník příkaz před obstaráním záležitosti, kterou byl zvlášť pověřen, nebo </w:t>
      </w:r>
      <w:r w:rsidR="00B2474A">
        <w:rPr>
          <w:rFonts w:asciiTheme="minorHAnsi" w:hAnsiTheme="minorHAnsi" w:cstheme="minorHAnsi"/>
        </w:rPr>
        <w:br/>
      </w:r>
      <w:r w:rsidRPr="00B2474A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jejímž obstaráním začal podle všeobecného pověření, nahradí škodu z toho vzešlou podle obecných ustanovení.</w:t>
      </w:r>
    </w:p>
    <w:p w:rsidR="008553D2" w:rsidRDefault="008553D2" w:rsidP="002D7962">
      <w:pPr>
        <w:pStyle w:val="Standard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 všech případech zániku příkazu je příkazník povinen zařídit ještě vše, co nesnese odkladu, dokud příkazce nebo jeho právní nástupce neprojeví jinou vůli.</w:t>
      </w:r>
    </w:p>
    <w:p w:rsidR="008553D2" w:rsidRDefault="008553D2" w:rsidP="006B1902">
      <w:pPr>
        <w:pStyle w:val="Standard"/>
        <w:rPr>
          <w:rFonts w:asciiTheme="minorHAnsi" w:hAnsiTheme="minorHAnsi" w:cstheme="minorHAnsi"/>
        </w:rPr>
      </w:pPr>
    </w:p>
    <w:p w:rsidR="008F4FB5" w:rsidRDefault="008F4FB5" w:rsidP="006B1902">
      <w:pPr>
        <w:pStyle w:val="Standard"/>
        <w:rPr>
          <w:rFonts w:asciiTheme="minorHAnsi" w:hAnsiTheme="minorHAnsi" w:cstheme="minorHAnsi"/>
        </w:rPr>
      </w:pPr>
    </w:p>
    <w:p w:rsidR="008553D2" w:rsidRDefault="008553D2" w:rsidP="006B1902">
      <w:pPr>
        <w:pStyle w:val="Standard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VII.</w:t>
      </w:r>
    </w:p>
    <w:p w:rsidR="008553D2" w:rsidRDefault="008553D2" w:rsidP="006B1902">
      <w:pPr>
        <w:pStyle w:val="Standard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Ustanovení závěrečná</w:t>
      </w:r>
    </w:p>
    <w:p w:rsidR="008553D2" w:rsidRDefault="008553D2" w:rsidP="008F4FB5">
      <w:pPr>
        <w:pStyle w:val="Textbody"/>
        <w:numPr>
          <w:ilvl w:val="0"/>
          <w:numId w:val="12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Změny smlouvy se sjednávají jako dodatek ke smlouvě s číselným označením podle pořadového čísla příslušné změny smlouvy.</w:t>
      </w:r>
    </w:p>
    <w:p w:rsidR="008553D2" w:rsidRDefault="008553D2" w:rsidP="008F4FB5">
      <w:pPr>
        <w:pStyle w:val="Textbody"/>
        <w:numPr>
          <w:ilvl w:val="0"/>
          <w:numId w:val="12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B2474A">
        <w:rPr>
          <w:rFonts w:asciiTheme="minorHAnsi" w:hAnsiTheme="minorHAnsi" w:cstheme="minorHAnsi"/>
        </w:rPr>
        <w:t xml:space="preserve">Příkazník </w:t>
      </w:r>
      <w:r w:rsidR="00601E4B">
        <w:rPr>
          <w:rFonts w:asciiTheme="minorHAnsi" w:hAnsiTheme="minorHAnsi" w:cstheme="minorHAnsi"/>
        </w:rPr>
        <w:t>i příkazce mohou</w:t>
      </w:r>
      <w:r w:rsidRPr="00B2474A">
        <w:rPr>
          <w:rFonts w:asciiTheme="minorHAnsi" w:hAnsiTheme="minorHAnsi" w:cstheme="minorHAnsi"/>
        </w:rPr>
        <w:t xml:space="preserve"> smlouvu písemně vypovědět </w:t>
      </w:r>
      <w:r w:rsidR="00601E4B">
        <w:rPr>
          <w:rFonts w:asciiTheme="minorHAnsi" w:hAnsiTheme="minorHAnsi" w:cstheme="minorHAnsi"/>
        </w:rPr>
        <w:t xml:space="preserve">bez udání důvodu </w:t>
      </w:r>
      <w:r w:rsidRPr="00B2474A">
        <w:rPr>
          <w:rFonts w:asciiTheme="minorHAnsi" w:hAnsiTheme="minorHAnsi" w:cstheme="minorHAnsi"/>
        </w:rPr>
        <w:t xml:space="preserve">v tříměsíční výpovědní </w:t>
      </w:r>
      <w:r w:rsidR="00575680">
        <w:rPr>
          <w:rFonts w:asciiTheme="minorHAnsi" w:hAnsiTheme="minorHAnsi" w:cstheme="minorHAnsi"/>
        </w:rPr>
        <w:t>době</w:t>
      </w:r>
      <w:r w:rsidRPr="00B2474A">
        <w:rPr>
          <w:rFonts w:asciiTheme="minorHAnsi" w:hAnsiTheme="minorHAnsi" w:cstheme="minorHAnsi"/>
        </w:rPr>
        <w:t>, která začíná běžet od prvního dne měsíce</w:t>
      </w:r>
      <w:r>
        <w:rPr>
          <w:rFonts w:asciiTheme="minorHAnsi" w:hAnsiTheme="minorHAnsi" w:cstheme="minorHAnsi"/>
        </w:rPr>
        <w:t xml:space="preserve"> následujícího po doručení písemné výpovědi</w:t>
      </w:r>
      <w:r w:rsidR="00601E4B">
        <w:rPr>
          <w:rFonts w:asciiTheme="minorHAnsi" w:hAnsiTheme="minorHAnsi" w:cstheme="minorHAnsi"/>
        </w:rPr>
        <w:t xml:space="preserve"> druhé smluvní straně</w:t>
      </w:r>
      <w:r>
        <w:rPr>
          <w:rFonts w:asciiTheme="minorHAnsi" w:hAnsiTheme="minorHAnsi" w:cstheme="minorHAnsi"/>
        </w:rPr>
        <w:t xml:space="preserve">. </w:t>
      </w:r>
    </w:p>
    <w:p w:rsidR="008553D2" w:rsidRDefault="008553D2" w:rsidP="008F4FB5">
      <w:pPr>
        <w:pStyle w:val="Textbody"/>
        <w:numPr>
          <w:ilvl w:val="0"/>
          <w:numId w:val="12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Smluvní strany se dohodly, že se tato smlouva a smluvní vztahy z ní vyplývající řídí ustanoveními </w:t>
      </w:r>
      <w:r w:rsidR="00601E4B">
        <w:rPr>
          <w:rFonts w:asciiTheme="minorHAnsi" w:hAnsiTheme="minorHAnsi" w:cstheme="minorHAnsi"/>
        </w:rPr>
        <w:t xml:space="preserve">zákona č. 89/2012 Sb., </w:t>
      </w:r>
      <w:r>
        <w:rPr>
          <w:rFonts w:asciiTheme="minorHAnsi" w:hAnsiTheme="minorHAnsi" w:cstheme="minorHAnsi"/>
        </w:rPr>
        <w:t>občanského zákoníku, v platném znění.</w:t>
      </w:r>
    </w:p>
    <w:p w:rsidR="008553D2" w:rsidRPr="003F4AE2" w:rsidRDefault="008553D2" w:rsidP="008F4FB5">
      <w:pPr>
        <w:pStyle w:val="Textbody"/>
        <w:numPr>
          <w:ilvl w:val="0"/>
          <w:numId w:val="12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3F4AE2">
        <w:rPr>
          <w:rFonts w:asciiTheme="minorHAnsi" w:hAnsiTheme="minorHAnsi" w:cstheme="minorHAnsi"/>
        </w:rPr>
        <w:t xml:space="preserve">Příkazník je oprávněn převést svoje práva a povinnosti z této smlouvy vyplývající na jinou </w:t>
      </w:r>
      <w:r w:rsidR="00B2474A" w:rsidRPr="003F4AE2">
        <w:rPr>
          <w:rFonts w:asciiTheme="minorHAnsi" w:hAnsiTheme="minorHAnsi" w:cstheme="minorHAnsi"/>
        </w:rPr>
        <w:t xml:space="preserve">odborně způsobilou </w:t>
      </w:r>
      <w:r w:rsidRPr="003F4AE2">
        <w:rPr>
          <w:rFonts w:asciiTheme="minorHAnsi" w:hAnsiTheme="minorHAnsi" w:cstheme="minorHAnsi"/>
        </w:rPr>
        <w:t>osobu.</w:t>
      </w:r>
    </w:p>
    <w:p w:rsidR="008553D2" w:rsidRPr="003F4AE2" w:rsidRDefault="008553D2" w:rsidP="008F4FB5">
      <w:pPr>
        <w:pStyle w:val="Textbody"/>
        <w:numPr>
          <w:ilvl w:val="0"/>
          <w:numId w:val="12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3F4AE2">
        <w:rPr>
          <w:rFonts w:asciiTheme="minorHAnsi" w:hAnsiTheme="minorHAnsi" w:cstheme="minorHAnsi"/>
        </w:rPr>
        <w:t>Příkazce je oprávněn převést svoje práva a povinnosti z této smlouvy vyplývající na jinou osobu pouze s písemným souhlasem příkazníka.</w:t>
      </w:r>
    </w:p>
    <w:p w:rsidR="008553D2" w:rsidRDefault="008553D2" w:rsidP="008F4FB5">
      <w:pPr>
        <w:pStyle w:val="Textbody"/>
        <w:numPr>
          <w:ilvl w:val="0"/>
          <w:numId w:val="12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Všechny případné spory, které by mezi příkazce a příkazníkem vznikly, se smluvní strany zavazují řešit dohodou. Pokud se strany nedohodnou, souhlasí s tím, že pro řešení sporů z této smlouvy bude věcně a místně příslušný soud.</w:t>
      </w:r>
    </w:p>
    <w:p w:rsidR="008553D2" w:rsidRDefault="008553D2" w:rsidP="008F4FB5">
      <w:pPr>
        <w:pStyle w:val="Textbody"/>
        <w:numPr>
          <w:ilvl w:val="0"/>
          <w:numId w:val="12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Smlouva </w:t>
      </w:r>
      <w:r w:rsidRPr="00B2474A">
        <w:rPr>
          <w:rFonts w:asciiTheme="minorHAnsi" w:hAnsiTheme="minorHAnsi" w:cstheme="minorHAnsi"/>
        </w:rPr>
        <w:t xml:space="preserve">se vyhotovuje ve </w:t>
      </w:r>
      <w:r w:rsidR="00B2474A" w:rsidRPr="00B2474A">
        <w:rPr>
          <w:rFonts w:asciiTheme="minorHAnsi" w:hAnsiTheme="minorHAnsi" w:cstheme="minorHAnsi"/>
        </w:rPr>
        <w:t>2</w:t>
      </w:r>
      <w:r w:rsidRPr="00B2474A">
        <w:rPr>
          <w:rFonts w:asciiTheme="minorHAnsi" w:hAnsiTheme="minorHAnsi" w:cstheme="minorHAnsi"/>
        </w:rPr>
        <w:t xml:space="preserve"> originálech</w:t>
      </w:r>
      <w:r>
        <w:rPr>
          <w:rFonts w:asciiTheme="minorHAnsi" w:hAnsiTheme="minorHAnsi" w:cstheme="minorHAnsi"/>
        </w:rPr>
        <w:t>, každá ze smluvních stran obdrží po dvou výtiscích.</w:t>
      </w:r>
    </w:p>
    <w:p w:rsidR="008553D2" w:rsidRDefault="008553D2" w:rsidP="008F4FB5">
      <w:pPr>
        <w:pStyle w:val="Textbody"/>
        <w:numPr>
          <w:ilvl w:val="0"/>
          <w:numId w:val="12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Smluvní strany prohlašují, že smlouva byla sepsána podle jejich pravé, vážné a svobodné vůle, nebyla uzavřena v tísni za jednostranně nevýhodných podmínek a na důkaz toho připojují své podpisy.</w:t>
      </w:r>
    </w:p>
    <w:p w:rsidR="008553D2" w:rsidRDefault="00E37EC6" w:rsidP="00E37EC6">
      <w:pPr>
        <w:pStyle w:val="Textbody"/>
        <w:numPr>
          <w:ilvl w:val="0"/>
          <w:numId w:val="12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E37EC6">
        <w:rPr>
          <w:rFonts w:asciiTheme="minorHAnsi" w:hAnsiTheme="minorHAnsi" w:cstheme="minorHAnsi"/>
        </w:rPr>
        <w:t>Smluvní strany podpisem této smlouvy dávají souhlas k uveřejnění smlouvy prostřednictvím registru smluv v souladu se zákonem č. 340/2015 Sb., o</w:t>
      </w:r>
      <w:r>
        <w:rPr>
          <w:rFonts w:asciiTheme="minorHAnsi" w:hAnsiTheme="minorHAnsi" w:cstheme="minorHAnsi"/>
        </w:rPr>
        <w:t xml:space="preserve"> </w:t>
      </w:r>
      <w:r w:rsidRPr="00E37EC6">
        <w:rPr>
          <w:rFonts w:asciiTheme="minorHAnsi" w:hAnsiTheme="minorHAnsi" w:cstheme="minorHAnsi"/>
        </w:rPr>
        <w:t xml:space="preserve">zvláštních podmínkách účinnosti některých smluv, uveřejňování těchto smluv a registru smluv, </w:t>
      </w:r>
      <w:r>
        <w:rPr>
          <w:rFonts w:asciiTheme="minorHAnsi" w:hAnsiTheme="minorHAnsi" w:cstheme="minorHAnsi"/>
        </w:rPr>
        <w:br/>
      </w:r>
      <w:r w:rsidRPr="00E37EC6">
        <w:rPr>
          <w:rFonts w:asciiTheme="minorHAnsi" w:hAnsiTheme="minorHAnsi" w:cstheme="minorHAnsi"/>
        </w:rPr>
        <w:t>v platném znění zákon o registru smluv.</w:t>
      </w:r>
      <w:r>
        <w:rPr>
          <w:rFonts w:asciiTheme="minorHAnsi" w:hAnsiTheme="minorHAnsi" w:cstheme="minorHAnsi"/>
        </w:rPr>
        <w:t xml:space="preserve"> </w:t>
      </w:r>
      <w:r w:rsidRPr="00E37EC6">
        <w:rPr>
          <w:rFonts w:asciiTheme="minorHAnsi" w:hAnsiTheme="minorHAnsi" w:cstheme="minorHAnsi"/>
        </w:rPr>
        <w:t xml:space="preserve">Smluvní strany se vzájemně dohodly, že </w:t>
      </w:r>
      <w:r>
        <w:rPr>
          <w:rFonts w:asciiTheme="minorHAnsi" w:hAnsiTheme="minorHAnsi" w:cstheme="minorHAnsi"/>
        </w:rPr>
        <w:br/>
      </w:r>
      <w:r w:rsidRPr="00E37EC6">
        <w:rPr>
          <w:rFonts w:asciiTheme="minorHAnsi" w:hAnsiTheme="minorHAnsi" w:cstheme="minorHAnsi"/>
        </w:rPr>
        <w:t xml:space="preserve">k uveřejnění smlouvy se zavazuje Ústav </w:t>
      </w:r>
      <w:proofErr w:type="spellStart"/>
      <w:r w:rsidRPr="00E37EC6">
        <w:rPr>
          <w:rFonts w:asciiTheme="minorHAnsi" w:hAnsiTheme="minorHAnsi" w:cstheme="minorHAnsi"/>
        </w:rPr>
        <w:t>geoniky</w:t>
      </w:r>
      <w:proofErr w:type="spellEnd"/>
      <w:r w:rsidRPr="00E37EC6">
        <w:rPr>
          <w:rFonts w:asciiTheme="minorHAnsi" w:hAnsiTheme="minorHAnsi" w:cstheme="minorHAnsi"/>
        </w:rPr>
        <w:t xml:space="preserve"> AV ČR, v. v. i. (příkazce).</w:t>
      </w:r>
    </w:p>
    <w:p w:rsidR="00E37EC6" w:rsidRDefault="00E37EC6" w:rsidP="00E37EC6">
      <w:pPr>
        <w:pStyle w:val="Textbody"/>
        <w:spacing w:after="0"/>
        <w:ind w:left="426"/>
        <w:jc w:val="both"/>
        <w:rPr>
          <w:rFonts w:asciiTheme="minorHAnsi" w:hAnsiTheme="minorHAnsi" w:cstheme="minorHAnsi"/>
        </w:rPr>
      </w:pPr>
    </w:p>
    <w:p w:rsidR="00E37EC6" w:rsidRDefault="00E37EC6" w:rsidP="00E37EC6">
      <w:pPr>
        <w:pStyle w:val="Textbody"/>
        <w:spacing w:after="0"/>
        <w:ind w:left="426"/>
        <w:jc w:val="both"/>
        <w:rPr>
          <w:rFonts w:asciiTheme="minorHAnsi" w:hAnsiTheme="minorHAnsi" w:cstheme="minorHAnsi"/>
        </w:rPr>
      </w:pPr>
    </w:p>
    <w:p w:rsidR="008553D2" w:rsidRDefault="008553D2" w:rsidP="006B1902">
      <w:pPr>
        <w:pStyle w:val="Textbody"/>
        <w:tabs>
          <w:tab w:val="left" w:pos="5103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</w:t>
      </w:r>
      <w:r w:rsidR="008F4FB5">
        <w:rPr>
          <w:rFonts w:asciiTheme="minorHAnsi" w:hAnsiTheme="minorHAnsi" w:cstheme="minorHAnsi"/>
        </w:rPr>
        <w:t>Ostravě</w:t>
      </w:r>
      <w:r w:rsidR="00B7167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dne:</w:t>
      </w:r>
      <w:r>
        <w:rPr>
          <w:rFonts w:asciiTheme="minorHAnsi" w:hAnsiTheme="minorHAnsi" w:cstheme="minorHAnsi"/>
        </w:rPr>
        <w:tab/>
      </w:r>
    </w:p>
    <w:p w:rsidR="003F4AE2" w:rsidRDefault="003F4AE2" w:rsidP="006B1902">
      <w:pPr>
        <w:pStyle w:val="Textbody"/>
        <w:tabs>
          <w:tab w:val="left" w:pos="5103"/>
        </w:tabs>
        <w:spacing w:after="0"/>
        <w:rPr>
          <w:rFonts w:asciiTheme="minorHAnsi" w:hAnsiTheme="minorHAnsi" w:cstheme="minorHAnsi"/>
        </w:rPr>
      </w:pPr>
    </w:p>
    <w:p w:rsidR="008553D2" w:rsidRDefault="008553D2" w:rsidP="006B1902">
      <w:pPr>
        <w:pStyle w:val="Textbody"/>
        <w:tabs>
          <w:tab w:val="left" w:pos="5103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příkazce: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Za příkazníka:</w:t>
      </w:r>
    </w:p>
    <w:p w:rsidR="003F4AE2" w:rsidRDefault="003F4AE2" w:rsidP="003F4AE2">
      <w:pPr>
        <w:widowControl/>
        <w:tabs>
          <w:tab w:val="left" w:pos="5670"/>
        </w:tabs>
        <w:suppressAutoHyphens w:val="0"/>
        <w:autoSpaceDN/>
        <w:spacing w:after="200" w:line="276" w:lineRule="auto"/>
        <w:rPr>
          <w:rFonts w:asciiTheme="minorHAnsi" w:hAnsiTheme="minorHAnsi" w:cstheme="minorHAnsi"/>
        </w:rPr>
      </w:pPr>
    </w:p>
    <w:p w:rsidR="003F4AE2" w:rsidRDefault="003F4AE2" w:rsidP="003F4AE2">
      <w:pPr>
        <w:widowControl/>
        <w:tabs>
          <w:tab w:val="left" w:pos="5670"/>
        </w:tabs>
        <w:suppressAutoHyphens w:val="0"/>
        <w:autoSpaceDN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…………………………………………..</w:t>
      </w:r>
      <w:r>
        <w:rPr>
          <w:rFonts w:asciiTheme="minorHAnsi" w:hAnsiTheme="minorHAnsi" w:cstheme="minorHAnsi"/>
        </w:rPr>
        <w:tab/>
        <w:t>…………………………………………..</w:t>
      </w:r>
    </w:p>
    <w:p w:rsidR="002D7962" w:rsidRDefault="002D7962" w:rsidP="002D7962">
      <w:pPr>
        <w:widowControl/>
        <w:tabs>
          <w:tab w:val="left" w:pos="284"/>
          <w:tab w:val="left" w:pos="5954"/>
        </w:tabs>
        <w:suppressAutoHyphens w:val="0"/>
        <w:autoSpaceDN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Ing. Josef Foldyna, CSc.</w:t>
      </w:r>
      <w:r>
        <w:rPr>
          <w:rFonts w:asciiTheme="minorHAnsi" w:hAnsiTheme="minorHAnsi" w:cstheme="minorHAnsi"/>
        </w:rPr>
        <w:tab/>
        <w:t xml:space="preserve">Ing. Petra </w:t>
      </w:r>
      <w:proofErr w:type="spellStart"/>
      <w:r>
        <w:rPr>
          <w:rFonts w:asciiTheme="minorHAnsi" w:hAnsiTheme="minorHAnsi" w:cstheme="minorHAnsi"/>
        </w:rPr>
        <w:t>Chovanioková</w:t>
      </w:r>
      <w:proofErr w:type="spellEnd"/>
    </w:p>
    <w:sectPr w:rsidR="002D7962" w:rsidSect="008553D2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35C96"/>
    <w:multiLevelType w:val="hybridMultilevel"/>
    <w:tmpl w:val="5A422D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A60E5"/>
    <w:multiLevelType w:val="multilevel"/>
    <w:tmpl w:val="FC0AD17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" w15:restartNumberingAfterBreak="0">
    <w:nsid w:val="104E24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5D2667"/>
    <w:multiLevelType w:val="hybridMultilevel"/>
    <w:tmpl w:val="C922BE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C3102"/>
    <w:multiLevelType w:val="multilevel"/>
    <w:tmpl w:val="9202EAEA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 w15:restartNumberingAfterBreak="0">
    <w:nsid w:val="1E1E11C9"/>
    <w:multiLevelType w:val="multilevel"/>
    <w:tmpl w:val="FFA88134"/>
    <w:lvl w:ilvl="0">
      <w:start w:val="1"/>
      <w:numFmt w:val="lowerLetter"/>
      <w:lvlText w:val="%1)"/>
      <w:lvlJc w:val="left"/>
      <w:pPr>
        <w:ind w:left="588" w:firstLine="0"/>
      </w:pPr>
    </w:lvl>
    <w:lvl w:ilvl="1">
      <w:start w:val="1"/>
      <w:numFmt w:val="lowerLetter"/>
      <w:lvlText w:val="%2)"/>
      <w:lvlJc w:val="left"/>
      <w:pPr>
        <w:ind w:left="588" w:firstLine="0"/>
      </w:pPr>
    </w:lvl>
    <w:lvl w:ilvl="2">
      <w:start w:val="1"/>
      <w:numFmt w:val="lowerLetter"/>
      <w:lvlText w:val="%3)"/>
      <w:lvlJc w:val="left"/>
      <w:pPr>
        <w:ind w:left="588" w:firstLine="0"/>
      </w:pPr>
    </w:lvl>
    <w:lvl w:ilvl="3">
      <w:start w:val="1"/>
      <w:numFmt w:val="lowerLetter"/>
      <w:lvlText w:val="%4)"/>
      <w:lvlJc w:val="left"/>
      <w:pPr>
        <w:ind w:left="588" w:firstLine="0"/>
      </w:pPr>
    </w:lvl>
    <w:lvl w:ilvl="4">
      <w:start w:val="1"/>
      <w:numFmt w:val="lowerLetter"/>
      <w:lvlText w:val="%5)"/>
      <w:lvlJc w:val="left"/>
      <w:pPr>
        <w:ind w:left="588" w:firstLine="0"/>
      </w:pPr>
    </w:lvl>
    <w:lvl w:ilvl="5">
      <w:start w:val="1"/>
      <w:numFmt w:val="lowerLetter"/>
      <w:lvlText w:val="%6)"/>
      <w:lvlJc w:val="left"/>
      <w:pPr>
        <w:ind w:left="588" w:firstLine="0"/>
      </w:pPr>
    </w:lvl>
    <w:lvl w:ilvl="6">
      <w:start w:val="1"/>
      <w:numFmt w:val="lowerLetter"/>
      <w:lvlText w:val="%7)"/>
      <w:lvlJc w:val="left"/>
      <w:pPr>
        <w:ind w:left="588" w:firstLine="0"/>
      </w:pPr>
    </w:lvl>
    <w:lvl w:ilvl="7">
      <w:start w:val="1"/>
      <w:numFmt w:val="lowerLetter"/>
      <w:lvlText w:val="%8)"/>
      <w:lvlJc w:val="left"/>
      <w:pPr>
        <w:ind w:left="588" w:firstLine="0"/>
      </w:pPr>
    </w:lvl>
    <w:lvl w:ilvl="8">
      <w:start w:val="1"/>
      <w:numFmt w:val="lowerLetter"/>
      <w:lvlText w:val="%9)"/>
      <w:lvlJc w:val="left"/>
      <w:pPr>
        <w:ind w:left="588" w:firstLine="0"/>
      </w:pPr>
    </w:lvl>
  </w:abstractNum>
  <w:abstractNum w:abstractNumId="6" w15:restartNumberingAfterBreak="0">
    <w:nsid w:val="2161439E"/>
    <w:multiLevelType w:val="multilevel"/>
    <w:tmpl w:val="0405001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2C451600"/>
    <w:multiLevelType w:val="multilevel"/>
    <w:tmpl w:val="4678C578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8" w15:restartNumberingAfterBreak="0">
    <w:nsid w:val="2CA72F1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2C383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22855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1FE61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61D033B"/>
    <w:multiLevelType w:val="multilevel"/>
    <w:tmpl w:val="02AA90C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3" w15:restartNumberingAfterBreak="0">
    <w:nsid w:val="4748526C"/>
    <w:multiLevelType w:val="multilevel"/>
    <w:tmpl w:val="8020E38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4" w15:restartNumberingAfterBreak="0">
    <w:nsid w:val="49476F9E"/>
    <w:multiLevelType w:val="hybridMultilevel"/>
    <w:tmpl w:val="B798D57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DE71DA"/>
    <w:multiLevelType w:val="hybridMultilevel"/>
    <w:tmpl w:val="0C72DF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EF514D"/>
    <w:multiLevelType w:val="multilevel"/>
    <w:tmpl w:val="6D5CC5CA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7" w15:restartNumberingAfterBreak="0">
    <w:nsid w:val="50046BED"/>
    <w:multiLevelType w:val="multilevel"/>
    <w:tmpl w:val="452AC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3213D8E"/>
    <w:multiLevelType w:val="multilevel"/>
    <w:tmpl w:val="0405001F"/>
    <w:lvl w:ilvl="0">
      <w:start w:val="1"/>
      <w:numFmt w:val="decimal"/>
      <w:lvlText w:val="%1."/>
      <w:lvlJc w:val="left"/>
      <w:pPr>
        <w:ind w:left="654" w:hanging="360"/>
      </w:pPr>
    </w:lvl>
    <w:lvl w:ilvl="1">
      <w:start w:val="1"/>
      <w:numFmt w:val="decimal"/>
      <w:lvlText w:val="%1.%2."/>
      <w:lvlJc w:val="left"/>
      <w:pPr>
        <w:ind w:left="1086" w:hanging="432"/>
      </w:pPr>
    </w:lvl>
    <w:lvl w:ilvl="2">
      <w:start w:val="1"/>
      <w:numFmt w:val="decimal"/>
      <w:lvlText w:val="%1.%2.%3."/>
      <w:lvlJc w:val="left"/>
      <w:pPr>
        <w:ind w:left="1518" w:hanging="504"/>
      </w:pPr>
    </w:lvl>
    <w:lvl w:ilvl="3">
      <w:start w:val="1"/>
      <w:numFmt w:val="decimal"/>
      <w:lvlText w:val="%1.%2.%3.%4."/>
      <w:lvlJc w:val="left"/>
      <w:pPr>
        <w:ind w:left="2022" w:hanging="648"/>
      </w:pPr>
    </w:lvl>
    <w:lvl w:ilvl="4">
      <w:start w:val="1"/>
      <w:numFmt w:val="decimal"/>
      <w:lvlText w:val="%1.%2.%3.%4.%5."/>
      <w:lvlJc w:val="left"/>
      <w:pPr>
        <w:ind w:left="2526" w:hanging="792"/>
      </w:pPr>
    </w:lvl>
    <w:lvl w:ilvl="5">
      <w:start w:val="1"/>
      <w:numFmt w:val="decimal"/>
      <w:lvlText w:val="%1.%2.%3.%4.%5.%6."/>
      <w:lvlJc w:val="left"/>
      <w:pPr>
        <w:ind w:left="3030" w:hanging="936"/>
      </w:pPr>
    </w:lvl>
    <w:lvl w:ilvl="6">
      <w:start w:val="1"/>
      <w:numFmt w:val="decimal"/>
      <w:lvlText w:val="%1.%2.%3.%4.%5.%6.%7."/>
      <w:lvlJc w:val="left"/>
      <w:pPr>
        <w:ind w:left="3534" w:hanging="1080"/>
      </w:pPr>
    </w:lvl>
    <w:lvl w:ilvl="7">
      <w:start w:val="1"/>
      <w:numFmt w:val="decimal"/>
      <w:lvlText w:val="%1.%2.%3.%4.%5.%6.%7.%8."/>
      <w:lvlJc w:val="left"/>
      <w:pPr>
        <w:ind w:left="4038" w:hanging="1224"/>
      </w:pPr>
    </w:lvl>
    <w:lvl w:ilvl="8">
      <w:start w:val="1"/>
      <w:numFmt w:val="decimal"/>
      <w:lvlText w:val="%1.%2.%3.%4.%5.%6.%7.%8.%9."/>
      <w:lvlJc w:val="left"/>
      <w:pPr>
        <w:ind w:left="4614" w:hanging="1440"/>
      </w:pPr>
    </w:lvl>
  </w:abstractNum>
  <w:abstractNum w:abstractNumId="19" w15:restartNumberingAfterBreak="0">
    <w:nsid w:val="649D3504"/>
    <w:multiLevelType w:val="hybridMultilevel"/>
    <w:tmpl w:val="0FB888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5331FE"/>
    <w:multiLevelType w:val="multilevel"/>
    <w:tmpl w:val="78A0317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1" w15:restartNumberingAfterBreak="0">
    <w:nsid w:val="6AE17F4E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724B69A0"/>
    <w:multiLevelType w:val="multilevel"/>
    <w:tmpl w:val="C3C85C8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3" w15:restartNumberingAfterBreak="0">
    <w:nsid w:val="7D131DB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ED03FF6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6"/>
  </w:num>
  <w:num w:numId="2">
    <w:abstractNumId w:val="7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0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5"/>
  </w:num>
  <w:num w:numId="15">
    <w:abstractNumId w:val="11"/>
  </w:num>
  <w:num w:numId="16">
    <w:abstractNumId w:val="17"/>
  </w:num>
  <w:num w:numId="17">
    <w:abstractNumId w:val="0"/>
  </w:num>
  <w:num w:numId="18">
    <w:abstractNumId w:val="3"/>
  </w:num>
  <w:num w:numId="19">
    <w:abstractNumId w:val="14"/>
  </w:num>
  <w:num w:numId="20">
    <w:abstractNumId w:val="21"/>
  </w:num>
  <w:num w:numId="21">
    <w:abstractNumId w:val="8"/>
  </w:num>
  <w:num w:numId="22">
    <w:abstractNumId w:val="23"/>
  </w:num>
  <w:num w:numId="23">
    <w:abstractNumId w:val="9"/>
  </w:num>
  <w:num w:numId="24">
    <w:abstractNumId w:val="24"/>
  </w:num>
  <w:num w:numId="25">
    <w:abstractNumId w:val="10"/>
  </w:num>
  <w:num w:numId="26">
    <w:abstractNumId w:val="2"/>
  </w:num>
  <w:num w:numId="27">
    <w:abstractNumId w:val="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3D2"/>
    <w:rsid w:val="000428DC"/>
    <w:rsid w:val="00050096"/>
    <w:rsid w:val="00163B0B"/>
    <w:rsid w:val="00177A03"/>
    <w:rsid w:val="001B75E7"/>
    <w:rsid w:val="0022428F"/>
    <w:rsid w:val="002454DF"/>
    <w:rsid w:val="002D7962"/>
    <w:rsid w:val="003F4AE2"/>
    <w:rsid w:val="003F736C"/>
    <w:rsid w:val="00506E25"/>
    <w:rsid w:val="00556B2B"/>
    <w:rsid w:val="00575680"/>
    <w:rsid w:val="00601E4B"/>
    <w:rsid w:val="00626AD8"/>
    <w:rsid w:val="006B1902"/>
    <w:rsid w:val="006F5864"/>
    <w:rsid w:val="00796788"/>
    <w:rsid w:val="007A61AE"/>
    <w:rsid w:val="007F5563"/>
    <w:rsid w:val="00827F12"/>
    <w:rsid w:val="008553D2"/>
    <w:rsid w:val="008E1D41"/>
    <w:rsid w:val="008F247D"/>
    <w:rsid w:val="008F4FB5"/>
    <w:rsid w:val="00907055"/>
    <w:rsid w:val="009D1D00"/>
    <w:rsid w:val="00AB17D8"/>
    <w:rsid w:val="00AB7C62"/>
    <w:rsid w:val="00B2474A"/>
    <w:rsid w:val="00B57337"/>
    <w:rsid w:val="00B71677"/>
    <w:rsid w:val="00BD1767"/>
    <w:rsid w:val="00BF7F4E"/>
    <w:rsid w:val="00C97A58"/>
    <w:rsid w:val="00C97B74"/>
    <w:rsid w:val="00D02CA0"/>
    <w:rsid w:val="00D21C9F"/>
    <w:rsid w:val="00D338C9"/>
    <w:rsid w:val="00D46D78"/>
    <w:rsid w:val="00DA6148"/>
    <w:rsid w:val="00DF48B3"/>
    <w:rsid w:val="00E37EC6"/>
    <w:rsid w:val="00F0340B"/>
    <w:rsid w:val="00F17D22"/>
    <w:rsid w:val="00F34BA8"/>
    <w:rsid w:val="00F5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67EAD"/>
  <w15:docId w15:val="{F0BC312C-5F75-49F5-98A1-4829E8F2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53D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553D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553D2"/>
    <w:pPr>
      <w:spacing w:after="1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06E25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6E25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FE811-C55A-4977-8FE8-A8638BC8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900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Ing.Petra Chovanioková</dc:creator>
  <cp:lastModifiedBy>Lenka Jaskulova</cp:lastModifiedBy>
  <cp:revision>6</cp:revision>
  <dcterms:created xsi:type="dcterms:W3CDTF">2019-02-28T19:55:00Z</dcterms:created>
  <dcterms:modified xsi:type="dcterms:W3CDTF">2019-03-21T08:11:00Z</dcterms:modified>
</cp:coreProperties>
</file>