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D9" w:rsidRDefault="006831D9" w:rsidP="006831D9">
      <w:pPr>
        <w:pStyle w:val="Nadpis2"/>
        <w:tabs>
          <w:tab w:val="center" w:pos="5040"/>
          <w:tab w:val="left" w:pos="79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OBJEDNÁVKA</w:t>
      </w:r>
    </w:p>
    <w:p w:rsidR="006831D9" w:rsidRDefault="006831D9" w:rsidP="006831D9">
      <w:pPr>
        <w:pStyle w:val="Nadpis2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Číslo 8/JSO/2019</w:t>
      </w:r>
    </w:p>
    <w:p w:rsidR="006831D9" w:rsidRDefault="006831D9" w:rsidP="006831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635"/>
        <w:gridCol w:w="1044"/>
        <w:gridCol w:w="3562"/>
      </w:tblGrid>
      <w:tr w:rsidR="006831D9" w:rsidTr="006831D9">
        <w:trPr>
          <w:trHeight w:val="346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D9" w:rsidRPr="00756BA2" w:rsidRDefault="006831D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Dodavatel: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D9" w:rsidRPr="00756BA2" w:rsidRDefault="006831D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Odběratel:</w:t>
            </w:r>
          </w:p>
        </w:tc>
      </w:tr>
      <w:tr w:rsidR="00756BA2" w:rsidTr="006831D9">
        <w:trPr>
          <w:trHeight w:val="41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RS Semily, s. r. o.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Jilemnicko – svazek obcí</w:t>
            </w:r>
          </w:p>
        </w:tc>
      </w:tr>
      <w:tr w:rsidR="00756BA2" w:rsidTr="006831D9">
        <w:trPr>
          <w:trHeight w:val="40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Sídlo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RANGE!M13:Q13"/>
            <w:bookmarkEnd w:id="0"/>
            <w:r w:rsidRPr="00756B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Tyršova 457, 513 01 Semily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Sídlo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Masarykovo náměstí 82</w:t>
            </w:r>
          </w:p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514 01  Jilemnice</w:t>
            </w:r>
            <w:proofErr w:type="gramEnd"/>
          </w:p>
        </w:tc>
      </w:tr>
      <w:tr w:rsidR="00756BA2" w:rsidTr="006831D9">
        <w:trPr>
          <w:trHeight w:val="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IČ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" w:name="RANGE!M17:Q17"/>
            <w:bookmarkEnd w:id="1"/>
            <w:r w:rsidRPr="00756B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27463753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IČ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70694061</w:t>
            </w:r>
          </w:p>
        </w:tc>
      </w:tr>
      <w:tr w:rsidR="00756BA2" w:rsidTr="006831D9">
        <w:trPr>
          <w:trHeight w:val="7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DIČ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CZ27463753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DIČ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------------</w:t>
            </w:r>
          </w:p>
        </w:tc>
      </w:tr>
      <w:tr w:rsidR="00756BA2" w:rsidTr="00542914">
        <w:trPr>
          <w:trHeight w:val="7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Vyřizuje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Vyřizuje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756BA2" w:rsidTr="00542914">
        <w:trPr>
          <w:trHeight w:val="9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Tel/fax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" w:name="RANGE!M16:Q16"/>
            <w:bookmarkEnd w:id="3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Tel/fax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BA2" w:rsidTr="00542914">
        <w:trPr>
          <w:trHeight w:val="9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Banka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Banka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BA2" w:rsidTr="00542914">
        <w:trPr>
          <w:trHeight w:val="9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Číslo účtu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 w:rsidP="00177BB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Číslo účtu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BA2" w:rsidTr="006831D9">
        <w:trPr>
          <w:trHeight w:val="1229"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Specifikace zboží/služby: </w:t>
            </w:r>
          </w:p>
          <w:p w:rsidR="00756BA2" w:rsidRPr="00756BA2" w:rsidRDefault="00756BA2">
            <w:pPr>
              <w:pStyle w:val="Zpa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Na základě cenové nabídky</w:t>
            </w:r>
            <w:r w:rsidR="00221249">
              <w:rPr>
                <w:rFonts w:ascii="Times New Roman" w:hAnsi="Times New Roman" w:cs="Times New Roman"/>
                <w:sz w:val="20"/>
                <w:szCs w:val="20"/>
              </w:rPr>
              <w:t xml:space="preserve"> s podrobnou technickou a cenovou specifikací</w:t>
            </w: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(příloha č. 1 této objednávky) u Vás objednáváme dodání techniky v rámci projektu „Efektivní veřejná správa mikroregionu Jilemnicko“, číslo projektu </w:t>
            </w:r>
            <w:r w:rsidRPr="00756BA2">
              <w:rPr>
                <w:rStyle w:val="datalabel"/>
                <w:rFonts w:ascii="Times New Roman" w:hAnsi="Times New Roman" w:cs="Times New Roman"/>
                <w:sz w:val="20"/>
                <w:szCs w:val="20"/>
              </w:rPr>
              <w:t>CZ.03.4.74/0.0/0.0/17_080/0009850.</w:t>
            </w:r>
          </w:p>
          <w:p w:rsidR="00756BA2" w:rsidRDefault="00756BA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249" w:rsidRP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2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Seznam pořizované techniky: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 notebook s numerickou klávesnicí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 kancelářský balík MS Office 3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diktafon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1x mobilní telefon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1x multifunkční zařízení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1x přenosný dataprojektor</w:t>
            </w:r>
          </w:p>
          <w:p w:rsidR="00221249" w:rsidRDefault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1x mobilní projekční plátno</w:t>
            </w:r>
          </w:p>
          <w:p w:rsidR="00756BA2" w:rsidRPr="00756BA2" w:rsidRDefault="00221249" w:rsidP="00221249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flipchart</w:t>
            </w:r>
            <w:proofErr w:type="spellEnd"/>
          </w:p>
        </w:tc>
      </w:tr>
      <w:tr w:rsidR="00756BA2" w:rsidTr="006831D9">
        <w:trPr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221249" w:rsidRDefault="00756BA2" w:rsidP="00221249">
            <w:pPr>
              <w:rPr>
                <w:b/>
                <w:sz w:val="20"/>
                <w:szCs w:val="20"/>
              </w:rPr>
            </w:pPr>
            <w:r w:rsidRPr="00756BA2">
              <w:rPr>
                <w:b/>
                <w:sz w:val="20"/>
                <w:szCs w:val="20"/>
              </w:rPr>
              <w:t xml:space="preserve">2) Termín a místo dodání: </w:t>
            </w:r>
            <w:r w:rsidR="00221249">
              <w:rPr>
                <w:b/>
                <w:sz w:val="20"/>
                <w:szCs w:val="20"/>
              </w:rPr>
              <w:t xml:space="preserve"> </w:t>
            </w:r>
            <w:r w:rsidRPr="00756BA2">
              <w:rPr>
                <w:sz w:val="20"/>
                <w:szCs w:val="20"/>
              </w:rPr>
              <w:t>Objednané služby dodejte: 1. 4. 2019</w:t>
            </w:r>
          </w:p>
        </w:tc>
      </w:tr>
      <w:tr w:rsidR="00756BA2" w:rsidTr="006831D9">
        <w:trPr>
          <w:trHeight w:val="591"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>3) Cena</w:t>
            </w:r>
          </w:p>
          <w:p w:rsidR="00756BA2" w:rsidRPr="00756BA2" w:rsidRDefault="00756BA2" w:rsidP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Cena  bez</w:t>
            </w:r>
            <w:proofErr w:type="gramEnd"/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 DPH</w:t>
            </w:r>
            <w:r w:rsidR="002212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……………………………………………………………………95.289,26 Kč</w:t>
            </w:r>
          </w:p>
          <w:p w:rsidR="00756BA2" w:rsidRPr="00756BA2" w:rsidRDefault="00756BA2" w:rsidP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r w:rsidR="00221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1249">
              <w:rPr>
                <w:rFonts w:ascii="Times New Roman" w:hAnsi="Times New Roman" w:cs="Times New Roman"/>
                <w:sz w:val="20"/>
                <w:szCs w:val="20"/>
              </w:rPr>
              <w:t>21%................................................................................................................20.010,74</w:t>
            </w:r>
            <w:proofErr w:type="gramEnd"/>
            <w:r w:rsidR="00221249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  <w:p w:rsidR="00756BA2" w:rsidRPr="00756BA2" w:rsidRDefault="00221249" w:rsidP="0022124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za dodávku celkem……………………………………………………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…..115.300,00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756BA2" w:rsidTr="006831D9">
        <w:trPr>
          <w:trHeight w:val="1068"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rPr>
                <w:b/>
                <w:sz w:val="20"/>
                <w:szCs w:val="20"/>
              </w:rPr>
            </w:pPr>
            <w:r w:rsidRPr="00756BA2">
              <w:rPr>
                <w:b/>
                <w:sz w:val="20"/>
                <w:szCs w:val="20"/>
              </w:rPr>
              <w:t>4) Místo a datum splatnosti ceny, způsob fakturace</w:t>
            </w:r>
          </w:p>
          <w:p w:rsidR="00756BA2" w:rsidRPr="00756BA2" w:rsidRDefault="00756BA2">
            <w:pPr>
              <w:rPr>
                <w:b/>
                <w:sz w:val="20"/>
                <w:szCs w:val="20"/>
              </w:rPr>
            </w:pPr>
          </w:p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 xml:space="preserve">Předmět objednávky bude uhrazen převodem na bankovní účet na základě vystavené faktury od dodavatele. </w:t>
            </w:r>
          </w:p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sz w:val="20"/>
                <w:szCs w:val="20"/>
              </w:rPr>
              <w:t>Nejsme plátci DPH!</w:t>
            </w:r>
          </w:p>
          <w:p w:rsidR="00756BA2" w:rsidRPr="00756BA2" w:rsidRDefault="00756BA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BA2" w:rsidRPr="00756BA2" w:rsidRDefault="00756BA2" w:rsidP="00756BA2">
            <w:pPr>
              <w:pStyle w:val="Zpa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Při fakturaci uvádějte „ Tato aktivita je realizována v rámci projektu „Efektivní veřejná správa mikroregionu Jilemnicko“ </w:t>
            </w:r>
            <w:r w:rsidRPr="00756BA2">
              <w:rPr>
                <w:rStyle w:val="datalabel"/>
                <w:rFonts w:ascii="Times New Roman" w:hAnsi="Times New Roman" w:cs="Times New Roman"/>
                <w:b/>
                <w:sz w:val="20"/>
                <w:szCs w:val="20"/>
              </w:rPr>
              <w:t>CZ.03.4.74/0.0/0.0/17_080/0009850</w:t>
            </w:r>
          </w:p>
        </w:tc>
      </w:tr>
      <w:tr w:rsidR="00756BA2" w:rsidTr="006831D9">
        <w:trPr>
          <w:cantSplit/>
          <w:trHeight w:val="1902"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756BA2" w:rsidRDefault="00756BA2">
            <w:pPr>
              <w:spacing w:before="100" w:beforeAutospacing="1" w:after="100" w:afterAutospacing="1"/>
            </w:pPr>
          </w:p>
          <w:p w:rsidR="00756BA2" w:rsidRPr="00756BA2" w:rsidRDefault="00756BA2">
            <w:pPr>
              <w:spacing w:before="100" w:beforeAutospacing="1" w:after="100" w:afterAutospacing="1"/>
            </w:pPr>
          </w:p>
          <w:p w:rsidR="00756BA2" w:rsidRPr="00756BA2" w:rsidRDefault="00756B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56BA2">
              <w:rPr>
                <w:sz w:val="20"/>
                <w:szCs w:val="20"/>
              </w:rPr>
              <w:t>Schválení …………………………………………………………</w:t>
            </w:r>
            <w:proofErr w:type="gramStart"/>
            <w:r w:rsidRPr="00756BA2">
              <w:rPr>
                <w:sz w:val="20"/>
                <w:szCs w:val="20"/>
              </w:rPr>
              <w:t>…..</w:t>
            </w:r>
            <w:proofErr w:type="gramEnd"/>
          </w:p>
          <w:p w:rsidR="00756BA2" w:rsidRPr="00756BA2" w:rsidRDefault="00756BA2">
            <w:pPr>
              <w:spacing w:before="100" w:beforeAutospacing="1" w:after="100" w:afterAutospacing="1"/>
              <w:ind w:firstLine="708"/>
              <w:rPr>
                <w:sz w:val="20"/>
                <w:szCs w:val="20"/>
              </w:rPr>
            </w:pPr>
            <w:r w:rsidRPr="00756BA2">
              <w:rPr>
                <w:sz w:val="20"/>
                <w:szCs w:val="20"/>
              </w:rPr>
              <w:t xml:space="preserve">                  Ing. Petr Matyáš</w:t>
            </w:r>
          </w:p>
          <w:p w:rsidR="00756BA2" w:rsidRPr="00756BA2" w:rsidRDefault="00756BA2" w:rsidP="00756BA2">
            <w:pPr>
              <w:spacing w:before="100" w:beforeAutospacing="1" w:after="100" w:afterAutospacing="1"/>
            </w:pPr>
            <w:r w:rsidRPr="00756BA2">
              <w:rPr>
                <w:sz w:val="20"/>
                <w:szCs w:val="20"/>
              </w:rPr>
              <w:t>V Jilemnici dne 11. 3. 2019</w:t>
            </w:r>
          </w:p>
        </w:tc>
      </w:tr>
    </w:tbl>
    <w:p w:rsidR="004F6D51" w:rsidRPr="00151B5D" w:rsidRDefault="004F6D51">
      <w:pPr>
        <w:rPr>
          <w:rFonts w:ascii="Arial" w:hAnsi="Arial" w:cs="Arial"/>
        </w:rPr>
      </w:pPr>
    </w:p>
    <w:sectPr w:rsidR="004F6D51" w:rsidRPr="00151B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F8" w:rsidRDefault="00D337F8" w:rsidP="00151B5D">
      <w:r>
        <w:separator/>
      </w:r>
    </w:p>
  </w:endnote>
  <w:endnote w:type="continuationSeparator" w:id="0">
    <w:p w:rsidR="00D337F8" w:rsidRDefault="00D337F8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9C" w:rsidRDefault="00756BA2" w:rsidP="00756BA2">
    <w:pPr>
      <w:pStyle w:val="Zpat"/>
      <w:jc w:val="center"/>
    </w:pPr>
    <w:r>
      <w:t>Efektivní veřejná správa mikroregionu Jilemnicko</w:t>
    </w:r>
  </w:p>
  <w:p w:rsidR="00756BA2" w:rsidRDefault="00756BA2" w:rsidP="00756BA2">
    <w:pPr>
      <w:pStyle w:val="Zpat"/>
      <w:jc w:val="center"/>
    </w:pPr>
    <w:r>
      <w:rPr>
        <w:rStyle w:val="datalabel"/>
      </w:rPr>
      <w:t>CZ.03.4.74/0.0/0.0/17_080/0009850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F8" w:rsidRDefault="00D337F8" w:rsidP="00151B5D">
      <w:r>
        <w:separator/>
      </w:r>
    </w:p>
  </w:footnote>
  <w:footnote w:type="continuationSeparator" w:id="0">
    <w:p w:rsidR="00D337F8" w:rsidRDefault="00D337F8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6F95EFCF" wp14:editId="661DCEE2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221249"/>
    <w:rsid w:val="003D5E6D"/>
    <w:rsid w:val="004F6D51"/>
    <w:rsid w:val="00542914"/>
    <w:rsid w:val="006831D9"/>
    <w:rsid w:val="00756BA2"/>
    <w:rsid w:val="00AE1151"/>
    <w:rsid w:val="00C06FE9"/>
    <w:rsid w:val="00D337F8"/>
    <w:rsid w:val="00D74B9C"/>
    <w:rsid w:val="00D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1D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1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1D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cs-CZ"/>
    </w:rPr>
  </w:style>
  <w:style w:type="paragraph" w:styleId="Normlnweb">
    <w:name w:val="Normal (Web)"/>
    <w:basedOn w:val="Normln"/>
    <w:unhideWhenUsed/>
    <w:rsid w:val="006831D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atalabel">
    <w:name w:val="datalabel"/>
    <w:basedOn w:val="Standardnpsmoodstavce"/>
    <w:rsid w:val="00756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1D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1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1D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cs-CZ"/>
    </w:rPr>
  </w:style>
  <w:style w:type="paragraph" w:styleId="Normlnweb">
    <w:name w:val="Normal (Web)"/>
    <w:basedOn w:val="Normln"/>
    <w:unhideWhenUsed/>
    <w:rsid w:val="006831D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atalabel">
    <w:name w:val="datalabel"/>
    <w:basedOn w:val="Standardnpsmoodstavce"/>
    <w:rsid w:val="0075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Uživatel systému Windows</cp:lastModifiedBy>
  <cp:revision>2</cp:revision>
  <dcterms:created xsi:type="dcterms:W3CDTF">2019-03-21T10:31:00Z</dcterms:created>
  <dcterms:modified xsi:type="dcterms:W3CDTF">2019-03-21T10:31:00Z</dcterms:modified>
</cp:coreProperties>
</file>