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D9" w:rsidRPr="00F96A71" w:rsidRDefault="006A6BD9" w:rsidP="006A6BD9">
      <w:pPr>
        <w:pStyle w:val="Zpat"/>
        <w:spacing w:line="300" w:lineRule="exact"/>
        <w:jc w:val="center"/>
        <w:rPr>
          <w:b/>
          <w:bCs/>
          <w:sz w:val="22"/>
          <w:szCs w:val="22"/>
        </w:rPr>
      </w:pPr>
    </w:p>
    <w:p w:rsidR="006A6BD9" w:rsidRPr="00F96A71" w:rsidRDefault="006A6BD9" w:rsidP="006A6BD9">
      <w:pPr>
        <w:pStyle w:val="Zpat"/>
        <w:spacing w:line="300" w:lineRule="exact"/>
        <w:jc w:val="center"/>
        <w:rPr>
          <w:b/>
          <w:bCs/>
          <w:sz w:val="22"/>
          <w:szCs w:val="22"/>
        </w:rPr>
      </w:pPr>
    </w:p>
    <w:p w:rsidR="006A6BD9" w:rsidRPr="00F96A71" w:rsidRDefault="006A6BD9" w:rsidP="006A6BD9">
      <w:pPr>
        <w:pStyle w:val="Zpat"/>
        <w:spacing w:line="300" w:lineRule="exact"/>
        <w:jc w:val="center"/>
        <w:rPr>
          <w:b/>
          <w:bCs/>
          <w:sz w:val="22"/>
          <w:szCs w:val="22"/>
        </w:rPr>
      </w:pPr>
    </w:p>
    <w:p w:rsidR="006A6BD9" w:rsidRPr="00F96A71" w:rsidRDefault="006A6BD9" w:rsidP="006A6BD9">
      <w:pPr>
        <w:pStyle w:val="Zpat"/>
        <w:spacing w:line="300" w:lineRule="exact"/>
        <w:jc w:val="center"/>
        <w:rPr>
          <w:b/>
          <w:bCs/>
          <w:sz w:val="22"/>
          <w:szCs w:val="22"/>
        </w:rPr>
      </w:pPr>
    </w:p>
    <w:p w:rsidR="006A6BD9" w:rsidRPr="00F96A71" w:rsidRDefault="006A6BD9" w:rsidP="006A6BD9">
      <w:pPr>
        <w:pStyle w:val="Zpat"/>
        <w:spacing w:line="300" w:lineRule="exact"/>
        <w:jc w:val="center"/>
        <w:rPr>
          <w:b/>
          <w:bCs/>
          <w:sz w:val="22"/>
          <w:szCs w:val="22"/>
        </w:rPr>
      </w:pPr>
    </w:p>
    <w:p w:rsidR="006A6BD9" w:rsidRPr="00F96A71" w:rsidRDefault="006A6BD9" w:rsidP="006A6BD9">
      <w:pPr>
        <w:pStyle w:val="Zpat"/>
        <w:spacing w:line="300" w:lineRule="exact"/>
        <w:jc w:val="center"/>
        <w:rPr>
          <w:b/>
          <w:bCs/>
          <w:sz w:val="22"/>
          <w:szCs w:val="22"/>
        </w:rPr>
      </w:pPr>
    </w:p>
    <w:p w:rsidR="006A6BD9" w:rsidRPr="00F96A71" w:rsidRDefault="006A6BD9" w:rsidP="006A6BD9">
      <w:pPr>
        <w:pStyle w:val="Zpat"/>
        <w:spacing w:line="300" w:lineRule="exact"/>
        <w:jc w:val="center"/>
        <w:rPr>
          <w:b/>
          <w:bCs/>
          <w:sz w:val="22"/>
          <w:szCs w:val="22"/>
        </w:rPr>
      </w:pPr>
    </w:p>
    <w:p w:rsidR="006A6BD9" w:rsidRPr="00F96A71" w:rsidRDefault="006A6BD9" w:rsidP="006A6BD9">
      <w:pPr>
        <w:pStyle w:val="Zpat"/>
        <w:spacing w:line="300" w:lineRule="exact"/>
        <w:jc w:val="center"/>
        <w:rPr>
          <w:b/>
          <w:bCs/>
          <w:sz w:val="22"/>
          <w:szCs w:val="22"/>
        </w:rPr>
      </w:pPr>
    </w:p>
    <w:p w:rsidR="006A6BD9" w:rsidRPr="00F96A71" w:rsidRDefault="006A6BD9" w:rsidP="006A6BD9">
      <w:pPr>
        <w:pStyle w:val="Zpat"/>
        <w:spacing w:line="300" w:lineRule="exact"/>
        <w:jc w:val="center"/>
        <w:rPr>
          <w:b/>
          <w:bCs/>
          <w:sz w:val="22"/>
          <w:szCs w:val="22"/>
        </w:rPr>
      </w:pPr>
    </w:p>
    <w:p w:rsidR="006A6BD9" w:rsidRPr="00F96A71" w:rsidRDefault="006A6BD9" w:rsidP="006A6BD9">
      <w:pPr>
        <w:pStyle w:val="Zpat"/>
        <w:spacing w:line="300" w:lineRule="exact"/>
        <w:jc w:val="center"/>
        <w:rPr>
          <w:b/>
          <w:bCs/>
          <w:sz w:val="22"/>
          <w:szCs w:val="22"/>
        </w:rPr>
      </w:pPr>
    </w:p>
    <w:p w:rsidR="006A6BD9" w:rsidRPr="00F96A71" w:rsidRDefault="006A6BD9" w:rsidP="006A6BD9">
      <w:pPr>
        <w:pStyle w:val="Zpat"/>
        <w:spacing w:line="300" w:lineRule="exact"/>
        <w:jc w:val="center"/>
        <w:rPr>
          <w:b/>
          <w:bCs/>
          <w:sz w:val="22"/>
          <w:szCs w:val="22"/>
        </w:rPr>
      </w:pPr>
    </w:p>
    <w:p w:rsidR="006A6BD9" w:rsidRPr="00F96A71" w:rsidRDefault="006A6BD9" w:rsidP="006A6BD9">
      <w:pPr>
        <w:pStyle w:val="Zpat"/>
        <w:spacing w:line="300" w:lineRule="exact"/>
        <w:jc w:val="center"/>
        <w:rPr>
          <w:b/>
          <w:bCs/>
          <w:sz w:val="22"/>
          <w:szCs w:val="22"/>
        </w:rPr>
      </w:pPr>
    </w:p>
    <w:tbl>
      <w:tblPr>
        <w:tblW w:w="0" w:type="auto"/>
        <w:jc w:val="center"/>
        <w:tblLayout w:type="fixed"/>
        <w:tblLook w:val="04A0" w:firstRow="1" w:lastRow="0" w:firstColumn="1" w:lastColumn="0" w:noHBand="0" w:noVBand="1"/>
      </w:tblPr>
      <w:tblGrid>
        <w:gridCol w:w="1242"/>
        <w:gridCol w:w="6237"/>
        <w:gridCol w:w="1418"/>
      </w:tblGrid>
      <w:tr w:rsidR="006A6BD9" w:rsidRPr="00CE7E7C" w:rsidTr="00D92D22">
        <w:trPr>
          <w:trHeight w:val="2653"/>
          <w:jc w:val="center"/>
        </w:trPr>
        <w:tc>
          <w:tcPr>
            <w:tcW w:w="8897" w:type="dxa"/>
            <w:gridSpan w:val="3"/>
          </w:tcPr>
          <w:p w:rsidR="006A6BD9" w:rsidRPr="00CE7E7C" w:rsidRDefault="006A6BD9" w:rsidP="00D92D22">
            <w:pPr>
              <w:pStyle w:val="COVERPAGE"/>
              <w:spacing w:line="300" w:lineRule="exact"/>
              <w:jc w:val="center"/>
              <w:rPr>
                <w:rFonts w:asciiTheme="minorHAnsi" w:hAnsiTheme="minorHAnsi" w:cstheme="minorHAnsi"/>
                <w:b/>
                <w:caps/>
                <w:kern w:val="28"/>
                <w:sz w:val="28"/>
                <w:szCs w:val="28"/>
                <w:lang w:val="cs-CZ"/>
              </w:rPr>
            </w:pPr>
            <w:r w:rsidRPr="00CE7E7C">
              <w:rPr>
                <w:rFonts w:asciiTheme="minorHAnsi" w:hAnsiTheme="minorHAnsi" w:cstheme="minorHAnsi"/>
                <w:b/>
                <w:caps/>
                <w:kern w:val="28"/>
                <w:sz w:val="28"/>
                <w:szCs w:val="28"/>
                <w:lang w:val="cs-CZ"/>
              </w:rPr>
              <w:t>Narran s.r.o.</w:t>
            </w:r>
          </w:p>
          <w:p w:rsidR="006A6BD9" w:rsidRPr="00CE7E7C" w:rsidRDefault="006A6BD9" w:rsidP="00D92D22">
            <w:pPr>
              <w:pStyle w:val="COVERPAGE"/>
              <w:spacing w:line="300" w:lineRule="exact"/>
              <w:jc w:val="center"/>
              <w:rPr>
                <w:rFonts w:asciiTheme="minorHAnsi" w:hAnsiTheme="minorHAnsi" w:cstheme="minorHAnsi"/>
                <w:b/>
                <w:caps/>
                <w:sz w:val="28"/>
                <w:szCs w:val="28"/>
                <w:lang w:val="cs-CZ"/>
              </w:rPr>
            </w:pPr>
          </w:p>
          <w:p w:rsidR="006A6BD9" w:rsidRPr="00CE7E7C" w:rsidRDefault="006A6BD9" w:rsidP="00D92D22">
            <w:pPr>
              <w:pStyle w:val="COVERPAGE"/>
              <w:spacing w:line="300" w:lineRule="exact"/>
              <w:jc w:val="center"/>
              <w:rPr>
                <w:rFonts w:asciiTheme="minorHAnsi" w:hAnsiTheme="minorHAnsi" w:cstheme="minorHAnsi"/>
                <w:b/>
                <w:caps/>
                <w:sz w:val="28"/>
                <w:szCs w:val="28"/>
                <w:lang w:val="cs-CZ"/>
              </w:rPr>
            </w:pPr>
          </w:p>
          <w:p w:rsidR="006A6BD9" w:rsidRPr="00CE7E7C" w:rsidRDefault="006A6BD9" w:rsidP="00D92D22">
            <w:pPr>
              <w:pStyle w:val="COVERPAGE"/>
              <w:spacing w:line="300" w:lineRule="exact"/>
              <w:jc w:val="center"/>
              <w:rPr>
                <w:rFonts w:asciiTheme="minorHAnsi" w:hAnsiTheme="minorHAnsi" w:cstheme="minorHAnsi"/>
                <w:caps/>
                <w:sz w:val="28"/>
                <w:szCs w:val="28"/>
                <w:lang w:val="cs-CZ"/>
              </w:rPr>
            </w:pPr>
            <w:r w:rsidRPr="00CE7E7C">
              <w:rPr>
                <w:rFonts w:asciiTheme="minorHAnsi" w:hAnsiTheme="minorHAnsi" w:cstheme="minorHAnsi"/>
                <w:caps/>
                <w:sz w:val="28"/>
                <w:szCs w:val="28"/>
                <w:lang w:val="cs-CZ"/>
              </w:rPr>
              <w:t>A</w:t>
            </w:r>
          </w:p>
          <w:p w:rsidR="006A6BD9" w:rsidRPr="00CE7E7C" w:rsidRDefault="006A6BD9" w:rsidP="00D92D22">
            <w:pPr>
              <w:pStyle w:val="COVERPAGE"/>
              <w:spacing w:line="300" w:lineRule="exact"/>
              <w:jc w:val="center"/>
              <w:rPr>
                <w:rFonts w:asciiTheme="minorHAnsi" w:hAnsiTheme="minorHAnsi" w:cstheme="minorHAnsi"/>
                <w:b/>
                <w:caps/>
                <w:sz w:val="28"/>
                <w:szCs w:val="28"/>
                <w:lang w:val="cs-CZ"/>
              </w:rPr>
            </w:pPr>
          </w:p>
          <w:p w:rsidR="006A6BD9" w:rsidRPr="00CE7E7C" w:rsidRDefault="006A6BD9" w:rsidP="00D92D22">
            <w:pPr>
              <w:pStyle w:val="COVERPAGE"/>
              <w:spacing w:line="300" w:lineRule="exact"/>
              <w:jc w:val="center"/>
              <w:rPr>
                <w:rFonts w:asciiTheme="minorHAnsi" w:hAnsiTheme="minorHAnsi" w:cstheme="minorHAnsi"/>
                <w:b/>
                <w:caps/>
                <w:sz w:val="28"/>
                <w:szCs w:val="28"/>
                <w:lang w:val="cs-CZ"/>
              </w:rPr>
            </w:pPr>
          </w:p>
          <w:p w:rsidR="006A6BD9" w:rsidRPr="00CE7E7C" w:rsidRDefault="004D58D1" w:rsidP="00D92D22">
            <w:pPr>
              <w:pStyle w:val="Nadpis2"/>
              <w:shd w:val="clear" w:color="auto" w:fill="FFFFFF"/>
              <w:spacing w:line="330" w:lineRule="atLeast"/>
              <w:jc w:val="center"/>
              <w:rPr>
                <w:rFonts w:asciiTheme="minorHAnsi" w:hAnsiTheme="minorHAnsi" w:cstheme="minorHAnsi"/>
                <w:i w:val="0"/>
                <w:color w:val="000000"/>
              </w:rPr>
            </w:pPr>
            <w:r w:rsidRPr="00CE7E7C">
              <w:rPr>
                <w:rFonts w:asciiTheme="minorHAnsi" w:hAnsiTheme="minorHAnsi" w:cstheme="minorHAnsi"/>
                <w:b w:val="0"/>
                <w:bCs w:val="0"/>
                <w:i w:val="0"/>
              </w:rPr>
              <w:t>Ústav teoretické a aplikované mechaniky</w:t>
            </w:r>
            <w:r w:rsidR="0075268A" w:rsidRPr="00CE7E7C">
              <w:rPr>
                <w:rFonts w:asciiTheme="minorHAnsi" w:hAnsiTheme="minorHAnsi" w:cstheme="minorHAnsi"/>
                <w:b w:val="0"/>
                <w:bCs w:val="0"/>
                <w:i w:val="0"/>
              </w:rPr>
              <w:t xml:space="preserve"> AV ČR, v. v.</w:t>
            </w:r>
            <w:r w:rsidR="00C04248">
              <w:rPr>
                <w:rFonts w:asciiTheme="minorHAnsi" w:hAnsiTheme="minorHAnsi" w:cstheme="minorHAnsi"/>
                <w:b w:val="0"/>
                <w:bCs w:val="0"/>
                <w:i w:val="0"/>
              </w:rPr>
              <w:t xml:space="preserve"> </w:t>
            </w:r>
            <w:r w:rsidR="0075268A" w:rsidRPr="00CE7E7C">
              <w:rPr>
                <w:rFonts w:asciiTheme="minorHAnsi" w:hAnsiTheme="minorHAnsi" w:cstheme="minorHAnsi"/>
                <w:b w:val="0"/>
                <w:bCs w:val="0"/>
                <w:i w:val="0"/>
              </w:rPr>
              <w:t>i.</w:t>
            </w:r>
            <w:bookmarkStart w:id="0" w:name="_GoBack"/>
            <w:bookmarkEnd w:id="0"/>
          </w:p>
          <w:p w:rsidR="006A6BD9" w:rsidRPr="00CE7E7C" w:rsidRDefault="006A6BD9" w:rsidP="00D92D22">
            <w:pPr>
              <w:pStyle w:val="COVERPAGE"/>
              <w:spacing w:after="240" w:line="300" w:lineRule="exact"/>
              <w:jc w:val="center"/>
              <w:rPr>
                <w:rFonts w:asciiTheme="minorHAnsi" w:hAnsiTheme="minorHAnsi" w:cstheme="minorHAnsi"/>
                <w:b/>
                <w:caps/>
                <w:szCs w:val="22"/>
                <w:lang w:val="cs-CZ"/>
              </w:rPr>
            </w:pPr>
          </w:p>
          <w:p w:rsidR="006A6BD9" w:rsidRPr="00CE7E7C" w:rsidRDefault="006A6BD9" w:rsidP="00D92D22">
            <w:pPr>
              <w:pStyle w:val="COVERPAGE"/>
              <w:spacing w:after="240" w:line="300" w:lineRule="exact"/>
              <w:jc w:val="center"/>
              <w:rPr>
                <w:rFonts w:asciiTheme="minorHAnsi" w:hAnsiTheme="minorHAnsi" w:cstheme="minorHAnsi"/>
                <w:b/>
                <w:caps/>
                <w:szCs w:val="22"/>
                <w:lang w:val="cs-CZ"/>
              </w:rPr>
            </w:pPr>
          </w:p>
        </w:tc>
      </w:tr>
      <w:tr w:rsidR="006A6BD9" w:rsidRPr="00CE7E7C" w:rsidTr="00D92D22">
        <w:trPr>
          <w:cantSplit/>
          <w:trHeight w:val="1136"/>
          <w:jc w:val="center"/>
        </w:trPr>
        <w:tc>
          <w:tcPr>
            <w:tcW w:w="1242" w:type="dxa"/>
          </w:tcPr>
          <w:p w:rsidR="006A6BD9" w:rsidRPr="00CE7E7C" w:rsidRDefault="006A6BD9" w:rsidP="00D92D22">
            <w:pPr>
              <w:pStyle w:val="COVERPAGE"/>
              <w:spacing w:line="300" w:lineRule="exact"/>
              <w:rPr>
                <w:rFonts w:asciiTheme="minorHAnsi" w:hAnsiTheme="minorHAnsi" w:cstheme="minorHAnsi"/>
                <w:szCs w:val="22"/>
                <w:lang w:val="cs-CZ"/>
              </w:rPr>
            </w:pPr>
          </w:p>
        </w:tc>
        <w:tc>
          <w:tcPr>
            <w:tcW w:w="6237" w:type="dxa"/>
            <w:tcBorders>
              <w:top w:val="single" w:sz="4" w:space="0" w:color="000000"/>
              <w:left w:val="nil"/>
              <w:bottom w:val="single" w:sz="4" w:space="0" w:color="000000"/>
              <w:right w:val="nil"/>
            </w:tcBorders>
            <w:vAlign w:val="center"/>
          </w:tcPr>
          <w:p w:rsidR="006A6BD9" w:rsidRPr="00CE7E7C" w:rsidRDefault="006A6BD9" w:rsidP="00D92D22">
            <w:pPr>
              <w:pStyle w:val="Nzev"/>
              <w:spacing w:before="0" w:after="0" w:line="300" w:lineRule="exact"/>
              <w:rPr>
                <w:rFonts w:asciiTheme="minorHAnsi" w:hAnsiTheme="minorHAnsi" w:cstheme="minorHAnsi"/>
                <w:bCs w:val="0"/>
                <w:smallCaps/>
                <w:sz w:val="22"/>
                <w:szCs w:val="22"/>
                <w:lang w:eastAsia="en-US"/>
              </w:rPr>
            </w:pPr>
          </w:p>
          <w:p w:rsidR="006A6BD9" w:rsidRPr="00CE7E7C" w:rsidRDefault="006A6BD9" w:rsidP="00D92D22">
            <w:pPr>
              <w:pStyle w:val="Nzev"/>
              <w:spacing w:before="0" w:after="0" w:line="300" w:lineRule="exact"/>
              <w:rPr>
                <w:rFonts w:asciiTheme="minorHAnsi" w:hAnsiTheme="minorHAnsi" w:cstheme="minorHAnsi"/>
                <w:bCs w:val="0"/>
                <w:caps/>
                <w:sz w:val="22"/>
                <w:szCs w:val="22"/>
                <w:lang w:eastAsia="en-US"/>
              </w:rPr>
            </w:pPr>
            <w:r w:rsidRPr="00CE7E7C">
              <w:rPr>
                <w:rFonts w:asciiTheme="minorHAnsi" w:hAnsiTheme="minorHAnsi" w:cstheme="minorHAnsi"/>
                <w:bCs w:val="0"/>
                <w:caps/>
                <w:sz w:val="22"/>
                <w:szCs w:val="22"/>
                <w:lang w:eastAsia="en-US"/>
              </w:rPr>
              <w:t xml:space="preserve">Kupní SMlouva Č. </w:t>
            </w:r>
            <w:r w:rsidRPr="00CE7E7C">
              <w:rPr>
                <w:rFonts w:asciiTheme="minorHAnsi" w:hAnsiTheme="minorHAnsi" w:cstheme="minorHAnsi"/>
                <w:caps/>
                <w:sz w:val="22"/>
                <w:szCs w:val="22"/>
              </w:rPr>
              <w:t>[</w:t>
            </w:r>
            <w:bookmarkStart w:id="1" w:name="OLE_LINK1"/>
            <w:r w:rsidRPr="00CE7E7C">
              <w:rPr>
                <w:rFonts w:asciiTheme="minorHAnsi" w:hAnsiTheme="minorHAnsi" w:cstheme="minorHAnsi"/>
                <w:caps/>
                <w:sz w:val="22"/>
                <w:szCs w:val="22"/>
              </w:rPr>
              <w:t>Nova</w:t>
            </w:r>
            <w:r w:rsidR="004D58D1" w:rsidRPr="00CE7E7C">
              <w:rPr>
                <w:rFonts w:asciiTheme="minorHAnsi" w:hAnsiTheme="minorHAnsi" w:cstheme="minorHAnsi"/>
                <w:caps/>
                <w:sz w:val="22"/>
                <w:szCs w:val="22"/>
              </w:rPr>
              <w:t>51</w:t>
            </w:r>
            <w:r w:rsidRPr="00CE7E7C">
              <w:rPr>
                <w:rFonts w:asciiTheme="minorHAnsi" w:hAnsiTheme="minorHAnsi" w:cstheme="minorHAnsi"/>
                <w:caps/>
                <w:sz w:val="22"/>
                <w:szCs w:val="22"/>
              </w:rPr>
              <w:t>_201</w:t>
            </w:r>
            <w:r w:rsidR="004D58D1" w:rsidRPr="00CE7E7C">
              <w:rPr>
                <w:rFonts w:asciiTheme="minorHAnsi" w:hAnsiTheme="minorHAnsi" w:cstheme="minorHAnsi"/>
                <w:caps/>
                <w:sz w:val="22"/>
                <w:szCs w:val="22"/>
              </w:rPr>
              <w:t>9</w:t>
            </w:r>
            <w:r w:rsidRPr="00CE7E7C">
              <w:rPr>
                <w:rFonts w:asciiTheme="minorHAnsi" w:hAnsiTheme="minorHAnsi" w:cstheme="minorHAnsi"/>
                <w:caps/>
                <w:sz w:val="22"/>
                <w:szCs w:val="22"/>
              </w:rPr>
              <w:t>0</w:t>
            </w:r>
            <w:bookmarkEnd w:id="1"/>
            <w:r w:rsidR="004D58D1" w:rsidRPr="00CE7E7C">
              <w:rPr>
                <w:rFonts w:asciiTheme="minorHAnsi" w:hAnsiTheme="minorHAnsi" w:cstheme="minorHAnsi"/>
                <w:caps/>
                <w:sz w:val="22"/>
                <w:szCs w:val="22"/>
              </w:rPr>
              <w:t>11</w:t>
            </w:r>
            <w:r w:rsidRPr="00CE7E7C">
              <w:rPr>
                <w:rFonts w:asciiTheme="minorHAnsi" w:hAnsiTheme="minorHAnsi" w:cstheme="minorHAnsi"/>
                <w:caps/>
                <w:sz w:val="22"/>
                <w:szCs w:val="22"/>
              </w:rPr>
              <w:t>]</w:t>
            </w:r>
          </w:p>
          <w:p w:rsidR="006A6BD9" w:rsidRPr="00CE7E7C" w:rsidRDefault="006A6BD9" w:rsidP="00D92D22">
            <w:pPr>
              <w:spacing w:line="300" w:lineRule="exact"/>
              <w:rPr>
                <w:rFonts w:cstheme="minorHAnsi"/>
                <w:b/>
                <w:bCs/>
                <w:smallCaps/>
                <w:sz w:val="22"/>
                <w:szCs w:val="22"/>
              </w:rPr>
            </w:pPr>
          </w:p>
        </w:tc>
        <w:tc>
          <w:tcPr>
            <w:tcW w:w="1418" w:type="dxa"/>
          </w:tcPr>
          <w:p w:rsidR="006A6BD9" w:rsidRPr="00CE7E7C" w:rsidRDefault="006A6BD9" w:rsidP="00D92D22">
            <w:pPr>
              <w:pStyle w:val="COVERPAGE"/>
              <w:spacing w:line="300" w:lineRule="exact"/>
              <w:rPr>
                <w:rFonts w:asciiTheme="minorHAnsi" w:hAnsiTheme="minorHAnsi" w:cstheme="minorHAnsi"/>
                <w:szCs w:val="22"/>
                <w:lang w:val="cs-CZ"/>
              </w:rPr>
            </w:pPr>
          </w:p>
        </w:tc>
      </w:tr>
    </w:tbl>
    <w:p w:rsidR="006A6BD9" w:rsidRPr="00CE7E7C" w:rsidRDefault="006A6BD9" w:rsidP="006A6BD9">
      <w:pPr>
        <w:jc w:val="center"/>
        <w:outlineLvl w:val="0"/>
        <w:rPr>
          <w:rFonts w:cstheme="minorHAnsi"/>
          <w:b/>
          <w:bCs/>
          <w:sz w:val="22"/>
          <w:szCs w:val="22"/>
        </w:rPr>
      </w:pPr>
    </w:p>
    <w:p w:rsidR="006A6BD9" w:rsidRPr="00CE7E7C" w:rsidRDefault="006A6BD9" w:rsidP="006A6BD9">
      <w:pPr>
        <w:jc w:val="center"/>
        <w:outlineLvl w:val="0"/>
        <w:rPr>
          <w:rFonts w:cstheme="minorHAnsi"/>
          <w:b/>
          <w:bCs/>
          <w:sz w:val="22"/>
          <w:szCs w:val="22"/>
        </w:rPr>
      </w:pPr>
    </w:p>
    <w:p w:rsidR="006A6BD9" w:rsidRPr="00CE7E7C" w:rsidRDefault="006A6BD9" w:rsidP="006A6BD9">
      <w:pPr>
        <w:jc w:val="center"/>
        <w:outlineLvl w:val="0"/>
        <w:rPr>
          <w:rFonts w:cstheme="minorHAnsi"/>
          <w:b/>
          <w:bCs/>
          <w:sz w:val="22"/>
          <w:szCs w:val="22"/>
        </w:rPr>
      </w:pPr>
    </w:p>
    <w:p w:rsidR="006A6BD9" w:rsidRPr="00CE7E7C" w:rsidRDefault="006A6BD9" w:rsidP="006A6BD9">
      <w:pPr>
        <w:pStyle w:val="Nadpis2"/>
        <w:shd w:val="clear" w:color="auto" w:fill="FFFFFF"/>
        <w:spacing w:line="330" w:lineRule="atLeast"/>
        <w:rPr>
          <w:rFonts w:asciiTheme="minorHAnsi" w:hAnsiTheme="minorHAnsi" w:cstheme="minorHAnsi"/>
          <w:color w:val="000000"/>
          <w:sz w:val="36"/>
          <w:szCs w:val="36"/>
        </w:rPr>
      </w:pPr>
      <w:r w:rsidRPr="00CE7E7C">
        <w:rPr>
          <w:rFonts w:asciiTheme="minorHAnsi" w:hAnsiTheme="minorHAnsi" w:cstheme="minorHAnsi"/>
          <w:sz w:val="22"/>
          <w:szCs w:val="22"/>
        </w:rPr>
        <w:br w:type="page"/>
      </w:r>
    </w:p>
    <w:p w:rsidR="006A6BD9" w:rsidRPr="00CE7E7C" w:rsidRDefault="006A6BD9" w:rsidP="006A6BD9">
      <w:pPr>
        <w:rPr>
          <w:rFonts w:cstheme="minorHAnsi"/>
          <w:sz w:val="22"/>
          <w:szCs w:val="22"/>
        </w:rPr>
      </w:pPr>
    </w:p>
    <w:p w:rsidR="006A6BD9" w:rsidRPr="00CE7E7C" w:rsidRDefault="006A6BD9" w:rsidP="006A6BD9">
      <w:pPr>
        <w:pStyle w:val="Nzev"/>
        <w:spacing w:before="120" w:after="0" w:line="300" w:lineRule="exact"/>
        <w:jc w:val="both"/>
        <w:rPr>
          <w:rFonts w:asciiTheme="minorHAnsi" w:hAnsiTheme="minorHAnsi" w:cstheme="minorHAnsi"/>
          <w:sz w:val="22"/>
          <w:szCs w:val="22"/>
        </w:rPr>
      </w:pPr>
      <w:r w:rsidRPr="00CE7E7C">
        <w:rPr>
          <w:rFonts w:asciiTheme="minorHAnsi" w:hAnsiTheme="minorHAnsi" w:cstheme="minorHAnsi"/>
          <w:b w:val="0"/>
          <w:sz w:val="22"/>
          <w:szCs w:val="22"/>
        </w:rPr>
        <w:t xml:space="preserve">TUTO KUPNÍ SMLOUVU Č. </w:t>
      </w:r>
      <w:r w:rsidRPr="00CE7E7C">
        <w:rPr>
          <w:rFonts w:asciiTheme="minorHAnsi" w:hAnsiTheme="minorHAnsi" w:cstheme="minorHAnsi"/>
          <w:b w:val="0"/>
          <w:caps/>
          <w:sz w:val="22"/>
          <w:szCs w:val="22"/>
        </w:rPr>
        <w:t>[</w:t>
      </w:r>
      <w:r w:rsidR="004D58D1" w:rsidRPr="00CE7E7C">
        <w:rPr>
          <w:rFonts w:asciiTheme="minorHAnsi" w:hAnsiTheme="minorHAnsi" w:cstheme="minorHAnsi"/>
          <w:caps/>
          <w:sz w:val="22"/>
          <w:szCs w:val="22"/>
        </w:rPr>
        <w:t>Nova51_2019011</w:t>
      </w:r>
      <w:r w:rsidRPr="00CE7E7C">
        <w:rPr>
          <w:rFonts w:asciiTheme="minorHAnsi" w:hAnsiTheme="minorHAnsi" w:cstheme="minorHAnsi"/>
          <w:b w:val="0"/>
          <w:caps/>
          <w:sz w:val="22"/>
          <w:szCs w:val="22"/>
        </w:rPr>
        <w:t>]</w:t>
      </w:r>
      <w:r w:rsidRPr="00CE7E7C">
        <w:rPr>
          <w:rFonts w:asciiTheme="minorHAnsi" w:hAnsiTheme="minorHAnsi" w:cstheme="minorHAnsi"/>
          <w:b w:val="0"/>
          <w:sz w:val="22"/>
          <w:szCs w:val="22"/>
        </w:rPr>
        <w:t xml:space="preserve"> (dále jen „</w:t>
      </w:r>
      <w:r w:rsidRPr="00CE7E7C">
        <w:rPr>
          <w:rFonts w:asciiTheme="minorHAnsi" w:hAnsiTheme="minorHAnsi" w:cstheme="minorHAnsi"/>
          <w:sz w:val="22"/>
          <w:szCs w:val="22"/>
        </w:rPr>
        <w:t>Smlouva</w:t>
      </w:r>
      <w:r w:rsidRPr="00CE7E7C">
        <w:rPr>
          <w:rFonts w:asciiTheme="minorHAnsi" w:hAnsiTheme="minorHAnsi" w:cstheme="minorHAnsi"/>
          <w:b w:val="0"/>
          <w:sz w:val="22"/>
          <w:szCs w:val="22"/>
        </w:rPr>
        <w:t>“) uzavírají v souladu s ustanovením § 2079 a násl. zákona č. 89/2012 Sb., občanského zákoníku (dále jen „</w:t>
      </w:r>
      <w:r w:rsidRPr="00CE7E7C">
        <w:rPr>
          <w:rFonts w:asciiTheme="minorHAnsi" w:hAnsiTheme="minorHAnsi" w:cstheme="minorHAnsi"/>
          <w:sz w:val="22"/>
          <w:szCs w:val="22"/>
        </w:rPr>
        <w:t>OZ</w:t>
      </w:r>
      <w:r w:rsidRPr="00CE7E7C">
        <w:rPr>
          <w:rFonts w:asciiTheme="minorHAnsi" w:hAnsiTheme="minorHAnsi" w:cstheme="minorHAnsi"/>
          <w:b w:val="0"/>
          <w:sz w:val="22"/>
          <w:szCs w:val="22"/>
        </w:rPr>
        <w:t>“) následující smluvní strany:</w:t>
      </w:r>
    </w:p>
    <w:p w:rsidR="006A6BD9" w:rsidRPr="00CE7E7C" w:rsidRDefault="006A6BD9" w:rsidP="006A6BD9">
      <w:pPr>
        <w:pStyle w:val="Nzev"/>
        <w:spacing w:before="120" w:after="0" w:line="300" w:lineRule="exact"/>
        <w:jc w:val="both"/>
        <w:rPr>
          <w:rFonts w:asciiTheme="minorHAnsi" w:hAnsiTheme="minorHAnsi" w:cstheme="minorHAnsi"/>
          <w:sz w:val="22"/>
          <w:szCs w:val="22"/>
        </w:rPr>
      </w:pPr>
    </w:p>
    <w:p w:rsidR="006A6BD9" w:rsidRPr="00CE7E7C" w:rsidRDefault="006A6BD9" w:rsidP="006A6BD9">
      <w:pPr>
        <w:numPr>
          <w:ilvl w:val="0"/>
          <w:numId w:val="7"/>
        </w:numPr>
        <w:spacing w:before="120" w:line="300" w:lineRule="exact"/>
        <w:ind w:left="567" w:hanging="567"/>
        <w:jc w:val="both"/>
        <w:rPr>
          <w:rFonts w:cstheme="minorHAnsi"/>
          <w:sz w:val="22"/>
          <w:szCs w:val="22"/>
        </w:rPr>
      </w:pPr>
      <w:r w:rsidRPr="00CE7E7C">
        <w:rPr>
          <w:rFonts w:cstheme="minorHAnsi"/>
          <w:b/>
          <w:sz w:val="22"/>
          <w:szCs w:val="22"/>
        </w:rPr>
        <w:t>Narran s.r.o.</w:t>
      </w:r>
      <w:r w:rsidRPr="00CE7E7C">
        <w:rPr>
          <w:rFonts w:cstheme="minorHAnsi"/>
          <w:sz w:val="22"/>
          <w:szCs w:val="22"/>
        </w:rPr>
        <w:t>, se sídlem Bayerova 802/33, Veveří, 602 00 Brno, IČ: 01835483, obchodní společnost zapsaná v Obchodním rejstříku vedeném u Krajského soudu v Brně, oddíl C, vložka 79323</w:t>
      </w:r>
    </w:p>
    <w:p w:rsidR="006A6BD9" w:rsidRPr="00CE7E7C" w:rsidRDefault="006A6BD9" w:rsidP="006A6BD9">
      <w:pPr>
        <w:spacing w:before="120" w:line="300" w:lineRule="exact"/>
        <w:ind w:firstLine="567"/>
        <w:jc w:val="both"/>
        <w:rPr>
          <w:rFonts w:cstheme="minorHAnsi"/>
          <w:snapToGrid w:val="0"/>
          <w:sz w:val="22"/>
          <w:szCs w:val="22"/>
        </w:rPr>
      </w:pPr>
      <w:r w:rsidRPr="00CE7E7C">
        <w:rPr>
          <w:rFonts w:cstheme="minorHAnsi"/>
          <w:snapToGrid w:val="0"/>
          <w:sz w:val="22"/>
          <w:szCs w:val="22"/>
        </w:rPr>
        <w:t>(dále jen „</w:t>
      </w:r>
      <w:r w:rsidRPr="00CE7E7C">
        <w:rPr>
          <w:rFonts w:cstheme="minorHAnsi"/>
          <w:b/>
          <w:snapToGrid w:val="0"/>
          <w:sz w:val="22"/>
          <w:szCs w:val="22"/>
        </w:rPr>
        <w:t>Zhotovitel</w:t>
      </w:r>
      <w:r w:rsidRPr="00CE7E7C">
        <w:rPr>
          <w:rFonts w:cstheme="minorHAnsi"/>
          <w:snapToGrid w:val="0"/>
          <w:sz w:val="22"/>
          <w:szCs w:val="22"/>
        </w:rPr>
        <w:t>“)</w:t>
      </w:r>
    </w:p>
    <w:p w:rsidR="006A6BD9" w:rsidRPr="00CE7E7C" w:rsidRDefault="006A6BD9" w:rsidP="006A6BD9">
      <w:pPr>
        <w:spacing w:before="120" w:line="300" w:lineRule="exact"/>
        <w:jc w:val="both"/>
        <w:rPr>
          <w:rFonts w:cstheme="minorHAnsi"/>
          <w:sz w:val="22"/>
          <w:szCs w:val="22"/>
        </w:rPr>
      </w:pPr>
      <w:r w:rsidRPr="00CE7E7C">
        <w:rPr>
          <w:rFonts w:cstheme="minorHAnsi"/>
          <w:sz w:val="22"/>
          <w:szCs w:val="22"/>
        </w:rPr>
        <w:t>a</w:t>
      </w:r>
    </w:p>
    <w:p w:rsidR="004D58D1" w:rsidRPr="00CE7E7C" w:rsidRDefault="004D58D1" w:rsidP="0075268A">
      <w:pPr>
        <w:autoSpaceDE w:val="0"/>
        <w:autoSpaceDN w:val="0"/>
        <w:adjustRightInd w:val="0"/>
        <w:ind w:firstLine="567"/>
        <w:rPr>
          <w:rFonts w:cstheme="minorHAnsi"/>
          <w:bCs/>
          <w:sz w:val="22"/>
          <w:szCs w:val="22"/>
        </w:rPr>
      </w:pPr>
      <w:r w:rsidRPr="00CE7E7C">
        <w:rPr>
          <w:rFonts w:cstheme="minorHAnsi"/>
          <w:bCs/>
          <w:sz w:val="22"/>
          <w:szCs w:val="22"/>
        </w:rPr>
        <w:t>Ústav teoretické a aplikované mechaniky AV ČR, v. v. i.</w:t>
      </w:r>
    </w:p>
    <w:p w:rsidR="006A6BD9" w:rsidRPr="00CE7E7C" w:rsidRDefault="004D58D1" w:rsidP="004D58D1">
      <w:pPr>
        <w:autoSpaceDE w:val="0"/>
        <w:autoSpaceDN w:val="0"/>
        <w:adjustRightInd w:val="0"/>
        <w:ind w:firstLine="567"/>
        <w:rPr>
          <w:rFonts w:cstheme="minorHAnsi"/>
          <w:sz w:val="22"/>
          <w:szCs w:val="22"/>
        </w:rPr>
      </w:pPr>
      <w:r w:rsidRPr="00CE7E7C">
        <w:rPr>
          <w:rFonts w:cstheme="minorHAnsi"/>
          <w:bCs/>
          <w:sz w:val="22"/>
          <w:szCs w:val="22"/>
        </w:rPr>
        <w:t xml:space="preserve">Prosecká </w:t>
      </w:r>
      <w:proofErr w:type="gramStart"/>
      <w:r w:rsidRPr="00CE7E7C">
        <w:rPr>
          <w:rFonts w:cstheme="minorHAnsi"/>
          <w:bCs/>
          <w:sz w:val="22"/>
          <w:szCs w:val="22"/>
        </w:rPr>
        <w:t>809/76,   190 00</w:t>
      </w:r>
      <w:proofErr w:type="gramEnd"/>
      <w:r w:rsidRPr="00CE7E7C">
        <w:rPr>
          <w:rFonts w:cstheme="minorHAnsi"/>
          <w:bCs/>
          <w:sz w:val="22"/>
          <w:szCs w:val="22"/>
        </w:rPr>
        <w:t xml:space="preserve"> Praha       </w:t>
      </w:r>
      <w:proofErr w:type="spellStart"/>
      <w:r w:rsidRPr="00CE7E7C">
        <w:rPr>
          <w:rFonts w:cstheme="minorHAnsi"/>
          <w:bCs/>
          <w:sz w:val="22"/>
          <w:szCs w:val="22"/>
        </w:rPr>
        <w:t>ič</w:t>
      </w:r>
      <w:proofErr w:type="spellEnd"/>
      <w:r w:rsidRPr="00CE7E7C">
        <w:rPr>
          <w:rFonts w:cstheme="minorHAnsi"/>
          <w:bCs/>
          <w:sz w:val="22"/>
          <w:szCs w:val="22"/>
        </w:rPr>
        <w:t>: 68378297</w:t>
      </w:r>
    </w:p>
    <w:p w:rsidR="006A6BD9" w:rsidRPr="00CE7E7C" w:rsidRDefault="006A6BD9" w:rsidP="006A6BD9">
      <w:pPr>
        <w:spacing w:before="120" w:line="300" w:lineRule="exact"/>
        <w:ind w:left="567"/>
        <w:jc w:val="both"/>
        <w:rPr>
          <w:rFonts w:cstheme="minorHAnsi"/>
          <w:sz w:val="22"/>
          <w:szCs w:val="22"/>
        </w:rPr>
      </w:pPr>
      <w:r w:rsidRPr="00CE7E7C">
        <w:rPr>
          <w:rFonts w:cstheme="minorHAnsi"/>
          <w:snapToGrid w:val="0"/>
          <w:sz w:val="22"/>
          <w:szCs w:val="22"/>
        </w:rPr>
        <w:t>(dále jen „</w:t>
      </w:r>
      <w:r w:rsidRPr="00CE7E7C">
        <w:rPr>
          <w:rFonts w:cstheme="minorHAnsi"/>
          <w:b/>
          <w:snapToGrid w:val="0"/>
          <w:sz w:val="22"/>
          <w:szCs w:val="22"/>
        </w:rPr>
        <w:t>Objednatel</w:t>
      </w:r>
      <w:r w:rsidRPr="00CE7E7C">
        <w:rPr>
          <w:rFonts w:cstheme="minorHAnsi"/>
          <w:snapToGrid w:val="0"/>
          <w:sz w:val="22"/>
          <w:szCs w:val="22"/>
        </w:rPr>
        <w:t>“)</w:t>
      </w:r>
    </w:p>
    <w:p w:rsidR="0075268A" w:rsidRPr="00CE7E7C" w:rsidRDefault="0075268A" w:rsidP="006A6BD9">
      <w:pPr>
        <w:pStyle w:val="Zkladntext"/>
        <w:spacing w:before="120" w:line="300" w:lineRule="exact"/>
        <w:rPr>
          <w:rFonts w:asciiTheme="minorHAnsi" w:hAnsiTheme="minorHAnsi" w:cstheme="minorHAnsi"/>
          <w:sz w:val="22"/>
          <w:szCs w:val="22"/>
        </w:rPr>
      </w:pPr>
    </w:p>
    <w:p w:rsidR="006A6BD9" w:rsidRPr="00CE7E7C" w:rsidRDefault="006A6BD9" w:rsidP="006A6BD9">
      <w:pPr>
        <w:pStyle w:val="Zkladntext"/>
        <w:spacing w:before="120" w:line="300" w:lineRule="exact"/>
        <w:rPr>
          <w:rFonts w:asciiTheme="minorHAnsi" w:hAnsiTheme="minorHAnsi" w:cstheme="minorHAnsi"/>
          <w:sz w:val="22"/>
          <w:szCs w:val="22"/>
        </w:rPr>
      </w:pPr>
      <w:r w:rsidRPr="00CE7E7C">
        <w:rPr>
          <w:rFonts w:asciiTheme="minorHAnsi" w:hAnsiTheme="minorHAnsi" w:cstheme="minorHAnsi"/>
          <w:sz w:val="22"/>
          <w:szCs w:val="22"/>
        </w:rPr>
        <w:t>(Objednatel a Zhotovitel dohromady dále jen jako „</w:t>
      </w:r>
      <w:r w:rsidRPr="00CE7E7C">
        <w:rPr>
          <w:rFonts w:asciiTheme="minorHAnsi" w:hAnsiTheme="minorHAnsi" w:cstheme="minorHAnsi"/>
          <w:b/>
          <w:sz w:val="22"/>
          <w:szCs w:val="22"/>
        </w:rPr>
        <w:t>Smluvní strany</w:t>
      </w:r>
      <w:r w:rsidRPr="00CE7E7C">
        <w:rPr>
          <w:rFonts w:asciiTheme="minorHAnsi" w:hAnsiTheme="minorHAnsi" w:cstheme="minorHAnsi"/>
          <w:sz w:val="22"/>
          <w:szCs w:val="22"/>
        </w:rPr>
        <w:t>” a jednotlivě též jako „</w:t>
      </w:r>
      <w:r w:rsidRPr="00CE7E7C">
        <w:rPr>
          <w:rFonts w:asciiTheme="minorHAnsi" w:hAnsiTheme="minorHAnsi" w:cstheme="minorHAnsi"/>
          <w:b/>
          <w:sz w:val="22"/>
          <w:szCs w:val="22"/>
        </w:rPr>
        <w:t>Smluvní strana</w:t>
      </w:r>
      <w:r w:rsidRPr="00CE7E7C">
        <w:rPr>
          <w:rFonts w:asciiTheme="minorHAnsi" w:hAnsiTheme="minorHAnsi" w:cstheme="minorHAnsi"/>
          <w:sz w:val="22"/>
          <w:szCs w:val="22"/>
        </w:rPr>
        <w:t>“)</w:t>
      </w:r>
    </w:p>
    <w:p w:rsidR="006A6BD9" w:rsidRPr="00CE7E7C" w:rsidRDefault="006A6BD9" w:rsidP="006A6BD9">
      <w:pPr>
        <w:spacing w:before="120" w:line="300" w:lineRule="exact"/>
        <w:jc w:val="both"/>
        <w:outlineLvl w:val="0"/>
        <w:rPr>
          <w:rFonts w:cstheme="minorHAnsi"/>
          <w:b/>
          <w:bCs/>
          <w:sz w:val="22"/>
          <w:szCs w:val="22"/>
        </w:rPr>
      </w:pPr>
    </w:p>
    <w:p w:rsidR="006A6BD9" w:rsidRPr="00CE7E7C" w:rsidRDefault="006A6BD9" w:rsidP="006A6BD9">
      <w:pPr>
        <w:numPr>
          <w:ilvl w:val="3"/>
          <w:numId w:val="8"/>
        </w:numPr>
        <w:spacing w:before="120" w:line="300" w:lineRule="exact"/>
        <w:ind w:left="567" w:hanging="567"/>
        <w:jc w:val="both"/>
        <w:rPr>
          <w:rFonts w:cstheme="minorHAnsi"/>
          <w:b/>
          <w:sz w:val="22"/>
          <w:szCs w:val="22"/>
        </w:rPr>
      </w:pPr>
      <w:r w:rsidRPr="00CE7E7C">
        <w:rPr>
          <w:rFonts w:cstheme="minorHAnsi"/>
          <w:b/>
          <w:sz w:val="22"/>
          <w:szCs w:val="22"/>
        </w:rPr>
        <w:t>ÚVODNÍ USTANOVENÍ</w:t>
      </w:r>
    </w:p>
    <w:p w:rsidR="006A6BD9" w:rsidRPr="00CE7E7C" w:rsidRDefault="006A6BD9" w:rsidP="006A6BD9">
      <w:pPr>
        <w:pStyle w:val="Seznam2"/>
        <w:numPr>
          <w:ilvl w:val="1"/>
          <w:numId w:val="9"/>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Prodávající je obchodní společností, podnikající v oblasti výroby, instalace, oprav a prodeje elektrických strojů a přístrojů, elektronických a telekomunikačních zařízení, zejména laserů a příslušenství.</w:t>
      </w:r>
    </w:p>
    <w:p w:rsidR="006A6BD9" w:rsidRPr="00CE7E7C" w:rsidRDefault="006A6BD9" w:rsidP="006A6BD9">
      <w:pPr>
        <w:pStyle w:val="Seznam2"/>
        <w:numPr>
          <w:ilvl w:val="1"/>
          <w:numId w:val="9"/>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Kupující má zájem o koupi Předmětu koupě, jak je definován v </w:t>
      </w:r>
      <w:proofErr w:type="gramStart"/>
      <w:r w:rsidRPr="00CE7E7C">
        <w:rPr>
          <w:rFonts w:asciiTheme="minorHAnsi" w:hAnsiTheme="minorHAnsi" w:cstheme="minorHAnsi"/>
          <w:sz w:val="22"/>
          <w:szCs w:val="22"/>
        </w:rPr>
        <w:t xml:space="preserve">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_Ref480360814 \r \h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r w:rsidR="00444504">
        <w:rPr>
          <w:rFonts w:asciiTheme="minorHAnsi" w:hAnsiTheme="minorHAnsi" w:cstheme="minorHAnsi"/>
          <w:sz w:val="22"/>
          <w:szCs w:val="22"/>
        </w:rPr>
        <w:t>1.3</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této</w:t>
      </w:r>
      <w:proofErr w:type="gramEnd"/>
      <w:r w:rsidRPr="00CE7E7C">
        <w:rPr>
          <w:rFonts w:asciiTheme="minorHAnsi" w:hAnsiTheme="minorHAnsi" w:cstheme="minorHAnsi"/>
          <w:sz w:val="22"/>
          <w:szCs w:val="22"/>
        </w:rPr>
        <w:t xml:space="preserve"> Smlouvy.</w:t>
      </w:r>
    </w:p>
    <w:p w:rsidR="006A6BD9" w:rsidRPr="00CE7E7C" w:rsidRDefault="006A6BD9" w:rsidP="006A6BD9">
      <w:pPr>
        <w:pStyle w:val="Seznam2"/>
        <w:numPr>
          <w:ilvl w:val="1"/>
          <w:numId w:val="9"/>
        </w:numPr>
        <w:spacing w:before="120" w:line="300" w:lineRule="exact"/>
        <w:ind w:left="567" w:hanging="567"/>
        <w:jc w:val="both"/>
        <w:rPr>
          <w:rFonts w:asciiTheme="minorHAnsi" w:hAnsiTheme="minorHAnsi" w:cstheme="minorHAnsi"/>
          <w:sz w:val="22"/>
          <w:szCs w:val="22"/>
        </w:rPr>
      </w:pPr>
      <w:bookmarkStart w:id="2" w:name="_Ref465158715"/>
      <w:bookmarkStart w:id="3" w:name="_Ref480360814"/>
      <w:r w:rsidRPr="00CE7E7C">
        <w:rPr>
          <w:rFonts w:asciiTheme="minorHAnsi" w:hAnsiTheme="minorHAnsi" w:cstheme="minorHAnsi"/>
          <w:sz w:val="22"/>
          <w:szCs w:val="22"/>
        </w:rPr>
        <w:t xml:space="preserve">Předmětem koupě dle této Smlouvy je [Nova </w:t>
      </w:r>
      <w:r w:rsidR="004D58D1" w:rsidRPr="00CE7E7C">
        <w:rPr>
          <w:rFonts w:asciiTheme="minorHAnsi" w:hAnsiTheme="minorHAnsi" w:cstheme="minorHAnsi"/>
          <w:sz w:val="22"/>
          <w:szCs w:val="22"/>
        </w:rPr>
        <w:t>53</w:t>
      </w:r>
      <w:r w:rsidRPr="00CE7E7C">
        <w:rPr>
          <w:rFonts w:asciiTheme="minorHAnsi" w:hAnsiTheme="minorHAnsi" w:cstheme="minorHAnsi"/>
          <w:sz w:val="22"/>
          <w:szCs w:val="22"/>
        </w:rPr>
        <w:t>]</w:t>
      </w:r>
      <w:bookmarkEnd w:id="2"/>
      <w:r w:rsidRPr="00CE7E7C">
        <w:rPr>
          <w:rFonts w:asciiTheme="minorHAnsi" w:hAnsiTheme="minorHAnsi" w:cstheme="minorHAnsi"/>
          <w:sz w:val="22"/>
          <w:szCs w:val="22"/>
        </w:rPr>
        <w:t xml:space="preserve"> (dále jen „</w:t>
      </w:r>
      <w:r w:rsidRPr="00CE7E7C">
        <w:rPr>
          <w:rFonts w:asciiTheme="minorHAnsi" w:hAnsiTheme="minorHAnsi" w:cstheme="minorHAnsi"/>
          <w:b/>
          <w:sz w:val="22"/>
          <w:szCs w:val="22"/>
        </w:rPr>
        <w:t>Předmět koupě</w:t>
      </w:r>
      <w:r w:rsidRPr="00CE7E7C">
        <w:rPr>
          <w:rFonts w:asciiTheme="minorHAnsi" w:hAnsiTheme="minorHAnsi" w:cstheme="minorHAnsi"/>
          <w:sz w:val="22"/>
          <w:szCs w:val="22"/>
        </w:rPr>
        <w:t>“).</w:t>
      </w:r>
      <w:bookmarkEnd w:id="3"/>
    </w:p>
    <w:p w:rsidR="006A6BD9" w:rsidRPr="00CE7E7C" w:rsidRDefault="006A6BD9" w:rsidP="006A6BD9">
      <w:pPr>
        <w:pStyle w:val="Seznam2"/>
        <w:numPr>
          <w:ilvl w:val="1"/>
          <w:numId w:val="9"/>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Podrobná specifikace Předmětu koupě včetně veškerého příslušenství je uvedená v technické specifikaci, která tvoří nedílnou součást této Smlouvy jako příloha č. 1</w:t>
      </w:r>
      <w:r w:rsidR="004D58D1" w:rsidRPr="00CE7E7C">
        <w:rPr>
          <w:rFonts w:asciiTheme="minorHAnsi" w:hAnsiTheme="minorHAnsi" w:cstheme="minorHAnsi"/>
          <w:sz w:val="22"/>
          <w:szCs w:val="22"/>
        </w:rPr>
        <w:t xml:space="preserve"> </w:t>
      </w:r>
      <w:r w:rsidR="004D58D1" w:rsidRPr="00CE7E7C">
        <w:rPr>
          <w:rFonts w:asciiTheme="minorHAnsi" w:hAnsiTheme="minorHAnsi" w:cstheme="minorHAnsi"/>
          <w:bCs/>
          <w:sz w:val="22"/>
          <w:szCs w:val="22"/>
        </w:rPr>
        <w:t>NABÍDKA č. 19NA0129</w:t>
      </w:r>
      <w:r w:rsidRPr="00CE7E7C">
        <w:rPr>
          <w:rFonts w:asciiTheme="minorHAnsi" w:hAnsiTheme="minorHAnsi" w:cstheme="minorHAnsi"/>
          <w:sz w:val="22"/>
          <w:szCs w:val="22"/>
        </w:rPr>
        <w:t xml:space="preserve"> (dále jen „</w:t>
      </w:r>
      <w:r w:rsidRPr="00CE7E7C">
        <w:rPr>
          <w:rFonts w:asciiTheme="minorHAnsi" w:hAnsiTheme="minorHAnsi" w:cstheme="minorHAnsi"/>
          <w:b/>
          <w:sz w:val="22"/>
          <w:szCs w:val="22"/>
        </w:rPr>
        <w:t>Technická specifikace</w:t>
      </w:r>
      <w:r w:rsidRPr="00CE7E7C">
        <w:rPr>
          <w:rFonts w:asciiTheme="minorHAnsi" w:hAnsiTheme="minorHAnsi" w:cstheme="minorHAnsi"/>
          <w:sz w:val="22"/>
          <w:szCs w:val="22"/>
        </w:rPr>
        <w:t>“).</w:t>
      </w:r>
    </w:p>
    <w:p w:rsidR="006A6BD9" w:rsidRPr="00CE7E7C" w:rsidRDefault="006A6BD9" w:rsidP="006A6BD9">
      <w:pPr>
        <w:pStyle w:val="Seznam2"/>
        <w:numPr>
          <w:ilvl w:val="1"/>
          <w:numId w:val="9"/>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 xml:space="preserve">Předmětem této Smlouvy je závazek Prodávajícího prodat Kupujícímu Předmět koupě, tj. převést na Kupujícího vlastnické právo k Předmětu koupě, Předmět koupě mu předat, a závazek Kupujícího Předmět koupě od Prodávajícího převzít a zaplatit za něj sjednanou Kupní cenu, to vše za podmínek sjednaných v této Smlouvě. </w:t>
      </w:r>
    </w:p>
    <w:p w:rsidR="006A6BD9" w:rsidRPr="00CE7E7C" w:rsidRDefault="006A6BD9" w:rsidP="006A6BD9">
      <w:pPr>
        <w:spacing w:before="120" w:line="300" w:lineRule="exact"/>
        <w:ind w:left="567"/>
        <w:jc w:val="both"/>
        <w:rPr>
          <w:rFonts w:cstheme="minorHAnsi"/>
          <w:b/>
          <w:sz w:val="22"/>
          <w:szCs w:val="22"/>
        </w:rPr>
      </w:pPr>
    </w:p>
    <w:p w:rsidR="006A6BD9" w:rsidRPr="00CE7E7C" w:rsidRDefault="006A6BD9" w:rsidP="006A6BD9">
      <w:pPr>
        <w:numPr>
          <w:ilvl w:val="3"/>
          <w:numId w:val="8"/>
        </w:numPr>
        <w:spacing w:before="120" w:line="300" w:lineRule="exact"/>
        <w:ind w:left="567" w:hanging="567"/>
        <w:jc w:val="both"/>
        <w:rPr>
          <w:rFonts w:cstheme="minorHAnsi"/>
          <w:b/>
          <w:sz w:val="22"/>
          <w:szCs w:val="22"/>
        </w:rPr>
      </w:pPr>
      <w:r w:rsidRPr="00CE7E7C">
        <w:rPr>
          <w:rFonts w:cstheme="minorHAnsi"/>
          <w:b/>
          <w:sz w:val="22"/>
          <w:szCs w:val="22"/>
        </w:rPr>
        <w:t>KUPNÍ CENA A PLATEBNÍ PODMÍNKY</w:t>
      </w:r>
    </w:p>
    <w:p w:rsidR="006A6BD9" w:rsidRPr="00CE7E7C" w:rsidRDefault="006A6BD9" w:rsidP="006A6BD9">
      <w:pPr>
        <w:pStyle w:val="Seznam2"/>
        <w:numPr>
          <w:ilvl w:val="1"/>
          <w:numId w:val="19"/>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 xml:space="preserve">Smluvní strany sjednaly cenu za Předmět koupě ve výši </w:t>
      </w:r>
      <w:r w:rsidR="004D58D1" w:rsidRPr="00CE7E7C">
        <w:rPr>
          <w:rFonts w:asciiTheme="minorHAnsi" w:hAnsiTheme="minorHAnsi" w:cstheme="minorHAnsi"/>
          <w:b/>
        </w:rPr>
        <w:t>197 502,5</w:t>
      </w:r>
      <w:r w:rsidRPr="00CE7E7C">
        <w:rPr>
          <w:rFonts w:asciiTheme="minorHAnsi" w:hAnsiTheme="minorHAnsi" w:cstheme="minorHAnsi"/>
          <w:sz w:val="22"/>
          <w:szCs w:val="22"/>
        </w:rPr>
        <w:t xml:space="preserve"> Kč bez DPH; dále jen „</w:t>
      </w:r>
      <w:r w:rsidRPr="00CE7E7C">
        <w:rPr>
          <w:rFonts w:asciiTheme="minorHAnsi" w:hAnsiTheme="minorHAnsi" w:cstheme="minorHAnsi"/>
          <w:b/>
          <w:sz w:val="22"/>
          <w:szCs w:val="22"/>
        </w:rPr>
        <w:t>Kupní cena</w:t>
      </w:r>
      <w:r w:rsidRPr="00CE7E7C">
        <w:rPr>
          <w:rFonts w:asciiTheme="minorHAnsi" w:hAnsiTheme="minorHAnsi" w:cstheme="minorHAnsi"/>
          <w:sz w:val="22"/>
          <w:szCs w:val="22"/>
        </w:rPr>
        <w:t>“). Kupní cena je uvedena bez sazby daně z přidané hodnoty v zákonné výši ke dni uzavření této Smlouvy. V případě 21 % DPH je částka 2</w:t>
      </w:r>
      <w:r w:rsidR="004D58D1" w:rsidRPr="00CE7E7C">
        <w:rPr>
          <w:rFonts w:asciiTheme="minorHAnsi" w:hAnsiTheme="minorHAnsi" w:cstheme="minorHAnsi"/>
          <w:sz w:val="22"/>
          <w:szCs w:val="22"/>
        </w:rPr>
        <w:t>38</w:t>
      </w:r>
      <w:r w:rsidRPr="00CE7E7C">
        <w:rPr>
          <w:rFonts w:asciiTheme="minorHAnsi" w:hAnsiTheme="minorHAnsi" w:cstheme="minorHAnsi"/>
          <w:sz w:val="22"/>
          <w:szCs w:val="22"/>
        </w:rPr>
        <w:t xml:space="preserve"> </w:t>
      </w:r>
      <w:r w:rsidR="004D58D1" w:rsidRPr="00CE7E7C">
        <w:rPr>
          <w:rFonts w:asciiTheme="minorHAnsi" w:hAnsiTheme="minorHAnsi" w:cstheme="minorHAnsi"/>
          <w:sz w:val="22"/>
          <w:szCs w:val="22"/>
        </w:rPr>
        <w:t>979</w:t>
      </w:r>
      <w:r w:rsidRPr="00CE7E7C">
        <w:rPr>
          <w:rFonts w:asciiTheme="minorHAnsi" w:hAnsiTheme="minorHAnsi" w:cstheme="minorHAnsi"/>
          <w:sz w:val="22"/>
          <w:szCs w:val="22"/>
        </w:rPr>
        <w:t xml:space="preserve"> Kč.  </w:t>
      </w:r>
    </w:p>
    <w:p w:rsidR="006A6BD9" w:rsidRPr="00CE7E7C" w:rsidRDefault="006A6BD9" w:rsidP="006A6BD9">
      <w:pPr>
        <w:pStyle w:val="Seznam2"/>
        <w:numPr>
          <w:ilvl w:val="1"/>
          <w:numId w:val="19"/>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Smluvní strany si potvrzují, že v Kupní ceně je dále zahrnuté veškeré níže uvedené plnění ze strany Prodávajícího:</w:t>
      </w:r>
    </w:p>
    <w:p w:rsidR="006A6BD9" w:rsidRPr="00CE7E7C" w:rsidRDefault="006A6BD9" w:rsidP="006A6BD9">
      <w:pPr>
        <w:pStyle w:val="Seznam2"/>
        <w:numPr>
          <w:ilvl w:val="0"/>
          <w:numId w:val="11"/>
        </w:numPr>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přeprava Předmětu koupě do místa provozovny Kupujícího v rámci ČR;</w:t>
      </w:r>
    </w:p>
    <w:p w:rsidR="006A6BD9" w:rsidRPr="00CE7E7C" w:rsidRDefault="006A6BD9" w:rsidP="006A6BD9">
      <w:pPr>
        <w:pStyle w:val="Seznam2"/>
        <w:numPr>
          <w:ilvl w:val="0"/>
          <w:numId w:val="11"/>
        </w:numPr>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lastRenderedPageBreak/>
        <w:t>instalace Předmětu koupě v místě určeném Kupujícím, kde bude Předmět koupě provozován a Kupujícím užíván ke svému účelu;</w:t>
      </w:r>
    </w:p>
    <w:p w:rsidR="006A6BD9" w:rsidRPr="00CE7E7C" w:rsidRDefault="006A6BD9" w:rsidP="006A6BD9">
      <w:pPr>
        <w:pStyle w:val="Seznam2"/>
        <w:numPr>
          <w:ilvl w:val="0"/>
          <w:numId w:val="11"/>
        </w:numPr>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zaškolení obsluhy Kupujícího v délce 5 hod;</w:t>
      </w:r>
    </w:p>
    <w:p w:rsidR="006A6BD9" w:rsidRPr="00CE7E7C" w:rsidRDefault="006A6BD9" w:rsidP="006A6BD9">
      <w:pPr>
        <w:pStyle w:val="Seznam2"/>
        <w:numPr>
          <w:ilvl w:val="0"/>
          <w:numId w:val="11"/>
        </w:numPr>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 xml:space="preserve">Laserové </w:t>
      </w:r>
      <w:proofErr w:type="gramStart"/>
      <w:r w:rsidRPr="00CE7E7C">
        <w:rPr>
          <w:rFonts w:asciiTheme="minorHAnsi" w:hAnsiTheme="minorHAnsi" w:cstheme="minorHAnsi"/>
          <w:sz w:val="22"/>
          <w:szCs w:val="22"/>
        </w:rPr>
        <w:t>zařízení  viz</w:t>
      </w:r>
      <w:proofErr w:type="gramEnd"/>
      <w:r w:rsidRPr="00CE7E7C">
        <w:rPr>
          <w:rFonts w:asciiTheme="minorHAnsi" w:hAnsiTheme="minorHAnsi" w:cstheme="minorHAnsi"/>
          <w:sz w:val="22"/>
          <w:szCs w:val="22"/>
        </w:rPr>
        <w:t xml:space="preserve"> nabídka </w:t>
      </w:r>
      <w:r w:rsidR="004D58D1" w:rsidRPr="00CE7E7C">
        <w:rPr>
          <w:rFonts w:asciiTheme="minorHAnsi" w:hAnsiTheme="minorHAnsi" w:cstheme="minorHAnsi"/>
          <w:bCs/>
          <w:sz w:val="22"/>
          <w:szCs w:val="22"/>
        </w:rPr>
        <w:t>č. 19NA0129</w:t>
      </w:r>
      <w:r w:rsidR="004D58D1" w:rsidRPr="00CE7E7C">
        <w:rPr>
          <w:rFonts w:asciiTheme="minorHAnsi" w:hAnsiTheme="minorHAnsi" w:cstheme="minorHAnsi"/>
          <w:sz w:val="22"/>
          <w:szCs w:val="22"/>
        </w:rPr>
        <w:t xml:space="preserve"> </w:t>
      </w:r>
      <w:r w:rsidRPr="00CE7E7C">
        <w:rPr>
          <w:rFonts w:asciiTheme="minorHAnsi" w:hAnsiTheme="minorHAnsi" w:cstheme="minorHAnsi"/>
          <w:bCs/>
          <w:sz w:val="22"/>
          <w:szCs w:val="22"/>
        </w:rPr>
        <w:t xml:space="preserve"> V Příloze č. 1</w:t>
      </w:r>
    </w:p>
    <w:p w:rsidR="006A6BD9" w:rsidRPr="00CE7E7C" w:rsidRDefault="006A6BD9" w:rsidP="006A6BD9">
      <w:pPr>
        <w:pStyle w:val="Seznam2"/>
        <w:numPr>
          <w:ilvl w:val="1"/>
          <w:numId w:val="19"/>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Součástí Kupní ceny naopak nejsou náklady, které vzniknou Prodávajícímu z důvodu na straně Kupujícího, zejména z důvodu porušení povinností vyplývajících z této Smlouvy či obecně závazných právních předpisů.</w:t>
      </w:r>
    </w:p>
    <w:p w:rsidR="006A6BD9" w:rsidRPr="00CE7E7C" w:rsidRDefault="006A6BD9" w:rsidP="006A6BD9">
      <w:pPr>
        <w:pStyle w:val="Seznam2"/>
        <w:numPr>
          <w:ilvl w:val="1"/>
          <w:numId w:val="19"/>
        </w:numPr>
        <w:spacing w:before="120" w:line="300" w:lineRule="exact"/>
        <w:ind w:left="567" w:hanging="567"/>
        <w:jc w:val="both"/>
        <w:rPr>
          <w:rFonts w:asciiTheme="minorHAnsi" w:hAnsiTheme="minorHAnsi" w:cstheme="minorHAnsi"/>
          <w:sz w:val="22"/>
          <w:szCs w:val="22"/>
        </w:rPr>
      </w:pPr>
      <w:bookmarkStart w:id="4" w:name="_Ref479866310"/>
      <w:r w:rsidRPr="00CE7E7C">
        <w:rPr>
          <w:rFonts w:asciiTheme="minorHAnsi" w:hAnsiTheme="minorHAnsi" w:cstheme="minorHAnsi"/>
          <w:sz w:val="22"/>
          <w:szCs w:val="22"/>
        </w:rPr>
        <w:t>Kupující uhradí Kupní cenu Prodávajícímu následujícím způsobem:</w:t>
      </w:r>
      <w:bookmarkEnd w:id="4"/>
    </w:p>
    <w:p w:rsidR="006A6BD9" w:rsidRPr="00CE7E7C" w:rsidRDefault="006A6BD9" w:rsidP="006A6BD9">
      <w:pPr>
        <w:pStyle w:val="Seznam2"/>
        <w:numPr>
          <w:ilvl w:val="0"/>
          <w:numId w:val="10"/>
        </w:numPr>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Kupní cen</w:t>
      </w:r>
      <w:r w:rsidR="004D58D1" w:rsidRPr="00CE7E7C">
        <w:rPr>
          <w:rFonts w:asciiTheme="minorHAnsi" w:hAnsiTheme="minorHAnsi" w:cstheme="minorHAnsi"/>
          <w:sz w:val="22"/>
          <w:szCs w:val="22"/>
        </w:rPr>
        <w:t>u</w:t>
      </w:r>
      <w:r w:rsidRPr="00CE7E7C">
        <w:rPr>
          <w:rFonts w:asciiTheme="minorHAnsi" w:hAnsiTheme="minorHAnsi" w:cstheme="minorHAnsi"/>
          <w:sz w:val="22"/>
          <w:szCs w:val="22"/>
        </w:rPr>
        <w:t xml:space="preserve"> ve výši </w:t>
      </w:r>
      <w:r w:rsidR="004D58D1" w:rsidRPr="00CE7E7C">
        <w:rPr>
          <w:rFonts w:asciiTheme="minorHAnsi" w:hAnsiTheme="minorHAnsi" w:cstheme="minorHAnsi"/>
          <w:sz w:val="20"/>
          <w:szCs w:val="20"/>
        </w:rPr>
        <w:t>238 979</w:t>
      </w:r>
      <w:r w:rsidRPr="00CE7E7C">
        <w:rPr>
          <w:rFonts w:asciiTheme="minorHAnsi" w:hAnsiTheme="minorHAnsi" w:cstheme="minorHAnsi"/>
          <w:sz w:val="22"/>
          <w:szCs w:val="22"/>
        </w:rPr>
        <w:t xml:space="preserve">,- Kč uhradí do </w:t>
      </w:r>
      <w:r w:rsidR="00CE7E7C" w:rsidRPr="00CE7E7C">
        <w:rPr>
          <w:rFonts w:asciiTheme="minorHAnsi" w:hAnsiTheme="minorHAnsi" w:cstheme="minorHAnsi"/>
          <w:sz w:val="22"/>
          <w:szCs w:val="22"/>
        </w:rPr>
        <w:t>14</w:t>
      </w:r>
      <w:r w:rsidRPr="00CE7E7C">
        <w:rPr>
          <w:rFonts w:asciiTheme="minorHAnsi" w:hAnsiTheme="minorHAnsi" w:cstheme="minorHAnsi"/>
          <w:sz w:val="22"/>
          <w:szCs w:val="22"/>
        </w:rPr>
        <w:t xml:space="preserve"> dní ode dne Předání Předmětu koupě dle 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_Ref480301455 \r \h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r w:rsidR="00444504">
        <w:rPr>
          <w:rFonts w:asciiTheme="minorHAnsi" w:hAnsiTheme="minorHAnsi" w:cstheme="minorHAnsi"/>
          <w:sz w:val="22"/>
          <w:szCs w:val="22"/>
        </w:rPr>
        <w:t>3</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Smlouvy.</w:t>
      </w:r>
    </w:p>
    <w:p w:rsidR="006A6BD9" w:rsidRPr="00CE7E7C" w:rsidRDefault="006A6BD9" w:rsidP="006A6BD9">
      <w:pPr>
        <w:pStyle w:val="Seznam2"/>
        <w:numPr>
          <w:ilvl w:val="1"/>
          <w:numId w:val="19"/>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 xml:space="preserve">Smluvní strany se dohodly, že veškeré platby ve prospěch Prodávajícího dle této Smlouvy budou provedeny bezhotovostním převodem na bankovní účet Prodávajícího č. </w:t>
      </w:r>
      <w:r w:rsidRPr="00CE7E7C">
        <w:rPr>
          <w:rFonts w:asciiTheme="minorHAnsi" w:hAnsiTheme="minorHAnsi" w:cstheme="minorHAnsi"/>
          <w:color w:val="000000"/>
          <w:sz w:val="20"/>
          <w:szCs w:val="20"/>
          <w:shd w:val="clear" w:color="auto" w:fill="FFFFFF"/>
        </w:rPr>
        <w:t>2200439951/2010</w:t>
      </w:r>
      <w:r w:rsidRPr="00CE7E7C">
        <w:rPr>
          <w:rFonts w:asciiTheme="minorHAnsi" w:hAnsiTheme="minorHAnsi" w:cstheme="minorHAnsi"/>
          <w:sz w:val="22"/>
          <w:szCs w:val="22"/>
        </w:rPr>
        <w:t xml:space="preserve"> vedený u společnosti FIO Banka. Jakákoli platba dle této Smlouvy je uhrazena připsáním příslušné částky na bankovní účet Prodávajícího.</w:t>
      </w:r>
    </w:p>
    <w:p w:rsidR="006A6BD9" w:rsidRPr="00CE7E7C" w:rsidRDefault="006A6BD9" w:rsidP="006A6BD9">
      <w:pPr>
        <w:pStyle w:val="Seznam2"/>
        <w:numPr>
          <w:ilvl w:val="1"/>
          <w:numId w:val="19"/>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 xml:space="preserve">Faktury vystavené na základě této Smlouvy budou obsahovat veškeré náležitosti daňového dokladu v souladu se zákonem č. 235/2004 Sb., o dani z přidané hodnoty, ve znění pozdějších předpisů, a to se splatností dle </w:t>
      </w:r>
      <w:proofErr w:type="gramStart"/>
      <w:r w:rsidRPr="00CE7E7C">
        <w:rPr>
          <w:rFonts w:asciiTheme="minorHAnsi" w:hAnsiTheme="minorHAnsi" w:cstheme="minorHAnsi"/>
          <w:sz w:val="22"/>
          <w:szCs w:val="22"/>
        </w:rPr>
        <w:t xml:space="preserve">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_Ref479866310 \r \h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r w:rsidR="00444504">
        <w:rPr>
          <w:rFonts w:asciiTheme="minorHAnsi" w:hAnsiTheme="minorHAnsi" w:cstheme="minorHAnsi"/>
          <w:sz w:val="22"/>
          <w:szCs w:val="22"/>
        </w:rPr>
        <w:t>2.4</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této</w:t>
      </w:r>
      <w:proofErr w:type="gramEnd"/>
      <w:r w:rsidRPr="00CE7E7C">
        <w:rPr>
          <w:rFonts w:asciiTheme="minorHAnsi" w:hAnsiTheme="minorHAnsi" w:cstheme="minorHAnsi"/>
          <w:sz w:val="22"/>
          <w:szCs w:val="22"/>
        </w:rPr>
        <w:t xml:space="preserve"> Smlouvy, případně dle jiného příslušného ustanovení této Smlouvy.</w:t>
      </w:r>
    </w:p>
    <w:p w:rsidR="006A6BD9" w:rsidRPr="00CE7E7C" w:rsidRDefault="006A6BD9" w:rsidP="006A6BD9">
      <w:pPr>
        <w:pStyle w:val="Seznam2"/>
        <w:numPr>
          <w:ilvl w:val="1"/>
          <w:numId w:val="19"/>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Kupující se zavazuje po obdržení faktury zkontrolovat její náležitosti a soulad s touto Smlouvou. V případě, že Kupující neuplatní své výhrady k faktuře vystavené Prodávajícím do sedmi (7) dní ode dne jejího doručení, platí, že fakturu bez výhrad přijímá.</w:t>
      </w:r>
    </w:p>
    <w:p w:rsidR="006A6BD9" w:rsidRPr="00CE7E7C" w:rsidRDefault="006A6BD9" w:rsidP="006A6BD9">
      <w:pPr>
        <w:pStyle w:val="Seznam2"/>
        <w:tabs>
          <w:tab w:val="left" w:pos="2730"/>
        </w:tabs>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ab/>
      </w:r>
    </w:p>
    <w:p w:rsidR="006A6BD9" w:rsidRPr="00CE7E7C" w:rsidRDefault="006A6BD9" w:rsidP="006A6BD9">
      <w:pPr>
        <w:numPr>
          <w:ilvl w:val="3"/>
          <w:numId w:val="8"/>
        </w:numPr>
        <w:spacing w:before="120" w:line="300" w:lineRule="exact"/>
        <w:ind w:left="567" w:hanging="567"/>
        <w:jc w:val="both"/>
        <w:rPr>
          <w:rFonts w:cstheme="minorHAnsi"/>
          <w:b/>
          <w:bCs/>
          <w:sz w:val="22"/>
          <w:szCs w:val="22"/>
        </w:rPr>
      </w:pPr>
      <w:bookmarkStart w:id="5" w:name="_Ref480301455"/>
      <w:r w:rsidRPr="00CE7E7C">
        <w:rPr>
          <w:rFonts w:cstheme="minorHAnsi"/>
          <w:b/>
          <w:bCs/>
          <w:sz w:val="22"/>
          <w:szCs w:val="22"/>
        </w:rPr>
        <w:t xml:space="preserve">PŘEDÁNÍ </w:t>
      </w:r>
      <w:bookmarkEnd w:id="5"/>
      <w:r w:rsidRPr="00CE7E7C">
        <w:rPr>
          <w:rFonts w:cstheme="minorHAnsi"/>
          <w:b/>
          <w:bCs/>
          <w:sz w:val="22"/>
          <w:szCs w:val="22"/>
        </w:rPr>
        <w:t>PŘEDMĚTU KOUPĚ</w:t>
      </w:r>
    </w:p>
    <w:p w:rsidR="006A6BD9" w:rsidRPr="00CE7E7C" w:rsidRDefault="006A6BD9" w:rsidP="006A6BD9">
      <w:pPr>
        <w:pStyle w:val="Odstavecseseznamem"/>
        <w:numPr>
          <w:ilvl w:val="1"/>
          <w:numId w:val="20"/>
        </w:numPr>
        <w:spacing w:before="120" w:line="300" w:lineRule="exact"/>
        <w:ind w:left="567" w:hanging="567"/>
        <w:contextualSpacing w:val="0"/>
        <w:jc w:val="both"/>
        <w:rPr>
          <w:rFonts w:cstheme="minorHAnsi"/>
          <w:sz w:val="22"/>
          <w:szCs w:val="22"/>
        </w:rPr>
      </w:pPr>
      <w:bookmarkStart w:id="6" w:name="_Ref480978666"/>
      <w:bookmarkStart w:id="7" w:name="_Ref480366163"/>
      <w:bookmarkStart w:id="8" w:name="_Ref480299152"/>
      <w:r w:rsidRPr="00CE7E7C">
        <w:rPr>
          <w:rFonts w:cstheme="minorHAnsi"/>
          <w:sz w:val="22"/>
          <w:szCs w:val="22"/>
        </w:rPr>
        <w:t>Prodávající se zavazuje předat Předmět koupě Kupujícímu do 49 dní ode dne uzavření této Smlouvy a Kupující se zavazuje v této době Předmět koupě od Prodávajícího převzít, přičemž:</w:t>
      </w:r>
      <w:bookmarkEnd w:id="6"/>
    </w:p>
    <w:p w:rsidR="006A6BD9" w:rsidRPr="00CE7E7C" w:rsidRDefault="006A6BD9" w:rsidP="006A6BD9">
      <w:pPr>
        <w:pStyle w:val="Odstavecseseznamem"/>
        <w:numPr>
          <w:ilvl w:val="0"/>
          <w:numId w:val="18"/>
        </w:numPr>
        <w:spacing w:before="120" w:line="300" w:lineRule="exact"/>
        <w:ind w:left="1134" w:hanging="567"/>
        <w:contextualSpacing w:val="0"/>
        <w:jc w:val="both"/>
        <w:rPr>
          <w:rFonts w:cstheme="minorHAnsi"/>
          <w:sz w:val="22"/>
          <w:szCs w:val="22"/>
        </w:rPr>
      </w:pPr>
      <w:r w:rsidRPr="00CE7E7C">
        <w:rPr>
          <w:rFonts w:cstheme="minorHAnsi"/>
          <w:sz w:val="22"/>
          <w:szCs w:val="22"/>
        </w:rPr>
        <w:t>Smluvní strany sjednají konkrétní den předání a převzetí Předmětu koupě;</w:t>
      </w:r>
    </w:p>
    <w:p w:rsidR="006A6BD9" w:rsidRPr="00CE7E7C" w:rsidRDefault="006A6BD9" w:rsidP="006A6BD9">
      <w:pPr>
        <w:pStyle w:val="Odstavecseseznamem"/>
        <w:numPr>
          <w:ilvl w:val="0"/>
          <w:numId w:val="18"/>
        </w:numPr>
        <w:spacing w:before="120" w:line="300" w:lineRule="exact"/>
        <w:ind w:left="1134" w:hanging="567"/>
        <w:contextualSpacing w:val="0"/>
        <w:jc w:val="both"/>
        <w:rPr>
          <w:rFonts w:cstheme="minorHAnsi"/>
          <w:sz w:val="22"/>
          <w:szCs w:val="22"/>
        </w:rPr>
      </w:pPr>
      <w:r w:rsidRPr="00CE7E7C">
        <w:rPr>
          <w:rFonts w:cstheme="minorHAnsi"/>
          <w:sz w:val="22"/>
          <w:szCs w:val="22"/>
        </w:rPr>
        <w:t xml:space="preserve">nebude-li mezi Smluvními stranami z jakéhokoli důvodu sjednán konkrétní den předání a převzetí Předmětu koupě, zavazují se Smluvní strany k předání a převzetí Předmětu koupě v poslední den lhůty uvedené výše v tomto </w:t>
      </w:r>
      <w:proofErr w:type="gramStart"/>
      <w:r w:rsidRPr="00CE7E7C">
        <w:rPr>
          <w:rFonts w:cstheme="minorHAnsi"/>
          <w:sz w:val="22"/>
          <w:szCs w:val="22"/>
        </w:rPr>
        <w:t xml:space="preserve">článku </w:t>
      </w:r>
      <w:r w:rsidRPr="00CE7E7C">
        <w:rPr>
          <w:rFonts w:cstheme="minorHAnsi"/>
          <w:sz w:val="22"/>
          <w:szCs w:val="22"/>
        </w:rPr>
        <w:fldChar w:fldCharType="begin"/>
      </w:r>
      <w:r w:rsidRPr="00CE7E7C">
        <w:rPr>
          <w:rFonts w:cstheme="minorHAnsi"/>
          <w:sz w:val="22"/>
          <w:szCs w:val="22"/>
        </w:rPr>
        <w:instrText xml:space="preserve"> REF _Ref480978666 \r \h </w:instrText>
      </w:r>
      <w:r w:rsidR="00CE7E7C">
        <w:rPr>
          <w:rFonts w:cstheme="minorHAnsi"/>
          <w:sz w:val="22"/>
          <w:szCs w:val="22"/>
        </w:rPr>
        <w:instrText xml:space="preserve"> \* MERGEFORMAT </w:instrText>
      </w:r>
      <w:r w:rsidRPr="00CE7E7C">
        <w:rPr>
          <w:rFonts w:cstheme="minorHAnsi"/>
          <w:sz w:val="22"/>
          <w:szCs w:val="22"/>
        </w:rPr>
      </w:r>
      <w:r w:rsidRPr="00CE7E7C">
        <w:rPr>
          <w:rFonts w:cstheme="minorHAnsi"/>
          <w:sz w:val="22"/>
          <w:szCs w:val="22"/>
        </w:rPr>
        <w:fldChar w:fldCharType="separate"/>
      </w:r>
      <w:r w:rsidR="00444504">
        <w:rPr>
          <w:rFonts w:cstheme="minorHAnsi"/>
          <w:sz w:val="22"/>
          <w:szCs w:val="22"/>
        </w:rPr>
        <w:t>3.1</w:t>
      </w:r>
      <w:r w:rsidRPr="00CE7E7C">
        <w:rPr>
          <w:rFonts w:cstheme="minorHAnsi"/>
          <w:sz w:val="22"/>
          <w:szCs w:val="22"/>
        </w:rPr>
        <w:fldChar w:fldCharType="end"/>
      </w:r>
      <w:r w:rsidRPr="00CE7E7C">
        <w:rPr>
          <w:rFonts w:cstheme="minorHAnsi"/>
          <w:sz w:val="22"/>
          <w:szCs w:val="22"/>
        </w:rPr>
        <w:t xml:space="preserve"> této</w:t>
      </w:r>
      <w:proofErr w:type="gramEnd"/>
      <w:r w:rsidRPr="00CE7E7C">
        <w:rPr>
          <w:rFonts w:cstheme="minorHAnsi"/>
          <w:sz w:val="22"/>
          <w:szCs w:val="22"/>
        </w:rPr>
        <w:t xml:space="preserve"> Smlouvy; připadne-li tento den na den pracovního klidu, dojde k předání a převzetí Předmětu koupě první pracovní den následující po tomto dni;</w:t>
      </w:r>
    </w:p>
    <w:p w:rsidR="006A6BD9" w:rsidRPr="00CE7E7C" w:rsidRDefault="006A6BD9" w:rsidP="006A6BD9">
      <w:pPr>
        <w:pStyle w:val="Odstavecseseznamem"/>
        <w:numPr>
          <w:ilvl w:val="0"/>
          <w:numId w:val="18"/>
        </w:numPr>
        <w:spacing w:before="120" w:line="300" w:lineRule="exact"/>
        <w:ind w:left="1134" w:hanging="567"/>
        <w:contextualSpacing w:val="0"/>
        <w:jc w:val="both"/>
        <w:rPr>
          <w:rFonts w:cstheme="minorHAnsi"/>
          <w:sz w:val="22"/>
          <w:szCs w:val="22"/>
        </w:rPr>
      </w:pPr>
      <w:r w:rsidRPr="00CE7E7C">
        <w:rPr>
          <w:rFonts w:cstheme="minorHAnsi"/>
          <w:sz w:val="22"/>
          <w:szCs w:val="22"/>
        </w:rPr>
        <w:t xml:space="preserve">Prodávající není povinen k předání Předmětu koupě dle ustanovení </w:t>
      </w:r>
      <w:proofErr w:type="gramStart"/>
      <w:r w:rsidRPr="00CE7E7C">
        <w:rPr>
          <w:rFonts w:cstheme="minorHAnsi"/>
          <w:sz w:val="22"/>
          <w:szCs w:val="22"/>
        </w:rPr>
        <w:t xml:space="preserve">článku </w:t>
      </w:r>
      <w:r w:rsidRPr="00CE7E7C">
        <w:rPr>
          <w:rFonts w:cstheme="minorHAnsi"/>
          <w:sz w:val="22"/>
          <w:szCs w:val="22"/>
        </w:rPr>
        <w:fldChar w:fldCharType="begin"/>
      </w:r>
      <w:r w:rsidRPr="00CE7E7C">
        <w:rPr>
          <w:rFonts w:cstheme="minorHAnsi"/>
          <w:sz w:val="22"/>
          <w:szCs w:val="22"/>
        </w:rPr>
        <w:instrText xml:space="preserve"> REF _Ref480978666 \r \h </w:instrText>
      </w:r>
      <w:r w:rsidR="00CE7E7C">
        <w:rPr>
          <w:rFonts w:cstheme="minorHAnsi"/>
          <w:sz w:val="22"/>
          <w:szCs w:val="22"/>
        </w:rPr>
        <w:instrText xml:space="preserve"> \* MERGEFORMAT </w:instrText>
      </w:r>
      <w:r w:rsidRPr="00CE7E7C">
        <w:rPr>
          <w:rFonts w:cstheme="minorHAnsi"/>
          <w:sz w:val="22"/>
          <w:szCs w:val="22"/>
        </w:rPr>
      </w:r>
      <w:r w:rsidRPr="00CE7E7C">
        <w:rPr>
          <w:rFonts w:cstheme="minorHAnsi"/>
          <w:sz w:val="22"/>
          <w:szCs w:val="22"/>
        </w:rPr>
        <w:fldChar w:fldCharType="separate"/>
      </w:r>
      <w:r w:rsidR="00444504">
        <w:rPr>
          <w:rFonts w:cstheme="minorHAnsi"/>
          <w:sz w:val="22"/>
          <w:szCs w:val="22"/>
        </w:rPr>
        <w:t>3.1</w:t>
      </w:r>
      <w:r w:rsidRPr="00CE7E7C">
        <w:rPr>
          <w:rFonts w:cstheme="minorHAnsi"/>
          <w:sz w:val="22"/>
          <w:szCs w:val="22"/>
        </w:rPr>
        <w:fldChar w:fldCharType="end"/>
      </w:r>
      <w:r w:rsidRPr="00CE7E7C">
        <w:rPr>
          <w:rFonts w:cstheme="minorHAnsi"/>
          <w:sz w:val="22"/>
          <w:szCs w:val="22"/>
        </w:rPr>
        <w:t xml:space="preserve"> písm.</w:t>
      </w:r>
      <w:proofErr w:type="gramEnd"/>
      <w:r w:rsidRPr="00CE7E7C">
        <w:rPr>
          <w:rFonts w:cstheme="minorHAnsi"/>
          <w:sz w:val="22"/>
          <w:szCs w:val="22"/>
        </w:rPr>
        <w:t xml:space="preserve"> (b), bude-li zjevné, že Kupující Předmět koupě v tento den nepřevezme či neposkytne potřebnou součinnost.</w:t>
      </w:r>
    </w:p>
    <w:p w:rsidR="006A6BD9" w:rsidRPr="00CE7E7C" w:rsidRDefault="006A6BD9" w:rsidP="006A6BD9">
      <w:pPr>
        <w:pStyle w:val="Odstavecseseznamem"/>
        <w:numPr>
          <w:ilvl w:val="1"/>
          <w:numId w:val="20"/>
        </w:numPr>
        <w:spacing w:before="120" w:line="300" w:lineRule="exact"/>
        <w:ind w:left="567" w:hanging="567"/>
        <w:contextualSpacing w:val="0"/>
        <w:jc w:val="both"/>
        <w:rPr>
          <w:rFonts w:cstheme="minorHAnsi"/>
          <w:sz w:val="22"/>
          <w:szCs w:val="22"/>
        </w:rPr>
      </w:pPr>
      <w:bookmarkStart w:id="9" w:name="_Ref480301835"/>
      <w:bookmarkEnd w:id="7"/>
      <w:r w:rsidRPr="00CE7E7C">
        <w:rPr>
          <w:rFonts w:cstheme="minorHAnsi"/>
          <w:sz w:val="22"/>
          <w:szCs w:val="22"/>
        </w:rPr>
        <w:t>Smluvní strany se dohodly, že Předmět koupě bude předán následujícím způsobem (dále jen „</w:t>
      </w:r>
      <w:r w:rsidRPr="00CE7E7C">
        <w:rPr>
          <w:rFonts w:cstheme="minorHAnsi"/>
          <w:b/>
          <w:sz w:val="22"/>
          <w:szCs w:val="22"/>
        </w:rPr>
        <w:t>Předání Předmětu koupě</w:t>
      </w:r>
      <w:r w:rsidRPr="00CE7E7C">
        <w:rPr>
          <w:rFonts w:cstheme="minorHAnsi"/>
          <w:sz w:val="22"/>
          <w:szCs w:val="22"/>
        </w:rPr>
        <w:t>“).</w:t>
      </w:r>
      <w:bookmarkEnd w:id="8"/>
      <w:bookmarkEnd w:id="9"/>
    </w:p>
    <w:p w:rsidR="006A6BD9" w:rsidRPr="00CE7E7C" w:rsidRDefault="006A6BD9" w:rsidP="006A6BD9">
      <w:pPr>
        <w:pStyle w:val="Odstavecseseznamem"/>
        <w:numPr>
          <w:ilvl w:val="0"/>
          <w:numId w:val="12"/>
        </w:numPr>
        <w:spacing w:before="120" w:line="300" w:lineRule="exact"/>
        <w:ind w:left="1134" w:hanging="567"/>
        <w:contextualSpacing w:val="0"/>
        <w:jc w:val="both"/>
        <w:rPr>
          <w:rFonts w:cstheme="minorHAnsi"/>
          <w:sz w:val="22"/>
          <w:szCs w:val="22"/>
        </w:rPr>
      </w:pPr>
      <w:r w:rsidRPr="00CE7E7C">
        <w:rPr>
          <w:rFonts w:cstheme="minorHAnsi"/>
          <w:sz w:val="22"/>
          <w:szCs w:val="22"/>
        </w:rPr>
        <w:t>Prodávající zajistí přepravu Předmětu koupě do místa provozovny Kupujícího, čímž se rozumí areál provozovny či jiné místo vhodné pro zaparkování dopravce přepravujícího Předmět koupě a provedení jeho vykládky.</w:t>
      </w:r>
    </w:p>
    <w:p w:rsidR="006A6BD9" w:rsidRPr="00CE7E7C" w:rsidRDefault="006A6BD9" w:rsidP="006A6BD9">
      <w:pPr>
        <w:pStyle w:val="Odstavecseseznamem"/>
        <w:numPr>
          <w:ilvl w:val="0"/>
          <w:numId w:val="12"/>
        </w:numPr>
        <w:spacing w:before="120" w:line="300" w:lineRule="exact"/>
        <w:ind w:left="1134" w:hanging="567"/>
        <w:contextualSpacing w:val="0"/>
        <w:jc w:val="both"/>
        <w:rPr>
          <w:rFonts w:cstheme="minorHAnsi"/>
          <w:sz w:val="22"/>
          <w:szCs w:val="22"/>
        </w:rPr>
      </w:pPr>
      <w:r w:rsidRPr="00CE7E7C">
        <w:rPr>
          <w:rFonts w:cstheme="minorHAnsi"/>
          <w:sz w:val="22"/>
          <w:szCs w:val="22"/>
        </w:rPr>
        <w:lastRenderedPageBreak/>
        <w:t>Kupující provede na své náklady a nebezpečí vykládku Předmětu koupě a jeho přemístění na místo určení, tj. na místo, kde bude Předmět koupě instalován do běžného provozu pro plnění svého účelu. Kupující je povinen zajistit vše pro to, aby výše uvedenou povinnost mohl řádně a bez zbytečných průtahů splnit ve sjednaný den předání.</w:t>
      </w:r>
    </w:p>
    <w:p w:rsidR="006A6BD9" w:rsidRPr="00CE7E7C" w:rsidRDefault="006A6BD9" w:rsidP="006A6BD9">
      <w:pPr>
        <w:pStyle w:val="Odstavecseseznamem"/>
        <w:numPr>
          <w:ilvl w:val="0"/>
          <w:numId w:val="12"/>
        </w:numPr>
        <w:spacing w:before="120" w:line="300" w:lineRule="exact"/>
        <w:ind w:left="1134" w:hanging="567"/>
        <w:contextualSpacing w:val="0"/>
        <w:jc w:val="both"/>
        <w:rPr>
          <w:rFonts w:cstheme="minorHAnsi"/>
          <w:sz w:val="22"/>
          <w:szCs w:val="22"/>
        </w:rPr>
      </w:pPr>
      <w:r w:rsidRPr="00CE7E7C">
        <w:rPr>
          <w:rFonts w:cstheme="minorHAnsi"/>
          <w:sz w:val="22"/>
          <w:szCs w:val="22"/>
        </w:rPr>
        <w:t>Poté co bude Předmět koupě přemístěn na místo určení, provede Prodávající jeho instalaci, zapojí Předmět koupě do provozu a prověří jeho plnou funkčnost. Kupující je povinen zajistit vše pro to, aby Prodávající výše uvedenou povinnost mohl řádně a bez zbytečných průtahů splnit. Prodávající Kupujícímu včas sdělí veškeré informace potřebné pro instalaci Předmětu koupě a jeho uvedení do provozu.</w:t>
      </w:r>
    </w:p>
    <w:p w:rsidR="006A6BD9" w:rsidRPr="00CE7E7C" w:rsidRDefault="006A6BD9" w:rsidP="006A6BD9">
      <w:pPr>
        <w:pStyle w:val="Odstavecseseznamem"/>
        <w:numPr>
          <w:ilvl w:val="0"/>
          <w:numId w:val="12"/>
        </w:numPr>
        <w:spacing w:before="120" w:line="300" w:lineRule="exact"/>
        <w:ind w:left="1134" w:hanging="567"/>
        <w:contextualSpacing w:val="0"/>
        <w:jc w:val="both"/>
        <w:rPr>
          <w:rFonts w:cstheme="minorHAnsi"/>
          <w:sz w:val="22"/>
          <w:szCs w:val="22"/>
        </w:rPr>
      </w:pPr>
      <w:r w:rsidRPr="00CE7E7C">
        <w:rPr>
          <w:rFonts w:cstheme="minorHAnsi"/>
          <w:sz w:val="22"/>
          <w:szCs w:val="22"/>
        </w:rPr>
        <w:t>Prodávající provede zaškolení Kupujícího či jím pověřených osob.</w:t>
      </w:r>
    </w:p>
    <w:p w:rsidR="006A6BD9" w:rsidRPr="00CE7E7C" w:rsidRDefault="006A6BD9" w:rsidP="006A6BD9">
      <w:pPr>
        <w:pStyle w:val="Odstavecseseznamem"/>
        <w:numPr>
          <w:ilvl w:val="0"/>
          <w:numId w:val="12"/>
        </w:numPr>
        <w:spacing w:before="120" w:line="300" w:lineRule="exact"/>
        <w:ind w:left="1134" w:hanging="567"/>
        <w:contextualSpacing w:val="0"/>
        <w:jc w:val="both"/>
        <w:rPr>
          <w:rFonts w:cstheme="minorHAnsi"/>
          <w:sz w:val="22"/>
          <w:szCs w:val="22"/>
        </w:rPr>
      </w:pPr>
      <w:r w:rsidRPr="00CE7E7C">
        <w:rPr>
          <w:rFonts w:cstheme="minorHAnsi"/>
          <w:sz w:val="22"/>
          <w:szCs w:val="22"/>
        </w:rPr>
        <w:t>Prodávající předá Kupujícímu n</w:t>
      </w:r>
      <w:r w:rsidRPr="00CE7E7C">
        <w:rPr>
          <w:rFonts w:cstheme="minorHAnsi"/>
          <w:noProof/>
          <w:color w:val="000000" w:themeColor="text1"/>
          <w:sz w:val="22"/>
          <w:szCs w:val="22"/>
        </w:rPr>
        <w:t>ávod na obsluhu a údržbu</w:t>
      </w:r>
      <w:r w:rsidRPr="00CE7E7C">
        <w:rPr>
          <w:rFonts w:cstheme="minorHAnsi"/>
          <w:sz w:val="22"/>
          <w:szCs w:val="22"/>
        </w:rPr>
        <w:t xml:space="preserve"> a poučí jej o podstatných okolnostech provozu a údržby Předmětu koupě.</w:t>
      </w:r>
    </w:p>
    <w:p w:rsidR="006A6BD9" w:rsidRPr="00CE7E7C" w:rsidRDefault="006A6BD9" w:rsidP="006A6BD9">
      <w:pPr>
        <w:pStyle w:val="Odstavecseseznamem"/>
        <w:numPr>
          <w:ilvl w:val="0"/>
          <w:numId w:val="12"/>
        </w:numPr>
        <w:spacing w:before="120" w:line="300" w:lineRule="exact"/>
        <w:ind w:left="1134" w:hanging="567"/>
        <w:contextualSpacing w:val="0"/>
        <w:jc w:val="both"/>
        <w:rPr>
          <w:rFonts w:cstheme="minorHAnsi"/>
          <w:sz w:val="22"/>
          <w:szCs w:val="22"/>
        </w:rPr>
      </w:pPr>
      <w:r w:rsidRPr="00CE7E7C">
        <w:rPr>
          <w:rFonts w:cstheme="minorHAnsi"/>
          <w:sz w:val="22"/>
          <w:szCs w:val="22"/>
        </w:rPr>
        <w:t>Smluvní strany o předání a převzetí Předmětu koupě sepíší předávací protokol.</w:t>
      </w:r>
    </w:p>
    <w:p w:rsidR="006A6BD9" w:rsidRPr="00CE7E7C" w:rsidRDefault="006A6BD9" w:rsidP="006A6BD9">
      <w:pPr>
        <w:pStyle w:val="Odstavecseseznamem"/>
        <w:numPr>
          <w:ilvl w:val="1"/>
          <w:numId w:val="20"/>
        </w:numPr>
        <w:spacing w:before="120" w:line="300" w:lineRule="exact"/>
        <w:ind w:left="567" w:hanging="567"/>
        <w:contextualSpacing w:val="0"/>
        <w:jc w:val="both"/>
        <w:rPr>
          <w:rFonts w:cstheme="minorHAnsi"/>
          <w:sz w:val="22"/>
          <w:szCs w:val="22"/>
        </w:rPr>
      </w:pPr>
      <w:r w:rsidRPr="00CE7E7C">
        <w:rPr>
          <w:rFonts w:cstheme="minorHAnsi"/>
          <w:sz w:val="22"/>
          <w:szCs w:val="22"/>
        </w:rPr>
        <w:t>Smluvní strany bezprostředně po Předání Předmětu koupě sepíší předávací protokol, ve kterém bude uvedeno zejména:</w:t>
      </w:r>
    </w:p>
    <w:p w:rsidR="006A6BD9" w:rsidRPr="00CE7E7C" w:rsidRDefault="006A6BD9" w:rsidP="006A6BD9">
      <w:pPr>
        <w:pStyle w:val="Odstavecseseznamem"/>
        <w:numPr>
          <w:ilvl w:val="0"/>
          <w:numId w:val="13"/>
        </w:numPr>
        <w:spacing w:before="120" w:line="300" w:lineRule="exact"/>
        <w:ind w:left="1134" w:hanging="567"/>
        <w:contextualSpacing w:val="0"/>
        <w:jc w:val="both"/>
        <w:rPr>
          <w:rFonts w:cstheme="minorHAnsi"/>
          <w:sz w:val="22"/>
          <w:szCs w:val="22"/>
        </w:rPr>
      </w:pPr>
      <w:r w:rsidRPr="00CE7E7C">
        <w:rPr>
          <w:rFonts w:cstheme="minorHAnsi"/>
          <w:sz w:val="22"/>
          <w:szCs w:val="22"/>
        </w:rPr>
        <w:t>datum Předání Předmětu koupě;</w:t>
      </w:r>
    </w:p>
    <w:p w:rsidR="006A6BD9" w:rsidRPr="00CE7E7C" w:rsidRDefault="006A6BD9" w:rsidP="006A6BD9">
      <w:pPr>
        <w:pStyle w:val="Odstavecseseznamem"/>
        <w:numPr>
          <w:ilvl w:val="0"/>
          <w:numId w:val="13"/>
        </w:numPr>
        <w:spacing w:before="120" w:line="300" w:lineRule="exact"/>
        <w:ind w:left="1134" w:hanging="567"/>
        <w:contextualSpacing w:val="0"/>
        <w:jc w:val="both"/>
        <w:rPr>
          <w:rFonts w:cstheme="minorHAnsi"/>
          <w:sz w:val="22"/>
          <w:szCs w:val="22"/>
        </w:rPr>
      </w:pPr>
      <w:r w:rsidRPr="00CE7E7C">
        <w:rPr>
          <w:rFonts w:cstheme="minorHAnsi"/>
          <w:sz w:val="22"/>
          <w:szCs w:val="22"/>
        </w:rPr>
        <w:t xml:space="preserve">zápis a výsledky o vyzkoušení instalovaného Předmětu koupě a o provedených provozních zkouškách, bylo-li tak mezi Smluvními stranami ujednáno; </w:t>
      </w:r>
    </w:p>
    <w:p w:rsidR="006A6BD9" w:rsidRPr="00CE7E7C" w:rsidRDefault="006A6BD9" w:rsidP="006A6BD9">
      <w:pPr>
        <w:pStyle w:val="Odstavecseseznamem"/>
        <w:numPr>
          <w:ilvl w:val="0"/>
          <w:numId w:val="13"/>
        </w:numPr>
        <w:spacing w:before="120" w:line="300" w:lineRule="exact"/>
        <w:ind w:left="1134" w:hanging="567"/>
        <w:contextualSpacing w:val="0"/>
        <w:jc w:val="both"/>
        <w:rPr>
          <w:rFonts w:cstheme="minorHAnsi"/>
          <w:sz w:val="22"/>
          <w:szCs w:val="22"/>
        </w:rPr>
      </w:pPr>
      <w:r w:rsidRPr="00CE7E7C">
        <w:rPr>
          <w:rFonts w:cstheme="minorHAnsi"/>
          <w:sz w:val="22"/>
          <w:szCs w:val="22"/>
        </w:rPr>
        <w:t>případné vady Předmětu koupě, včetně uvedení doby, ve které budou Prodávajícím odstraněny;</w:t>
      </w:r>
    </w:p>
    <w:p w:rsidR="006A6BD9" w:rsidRPr="00CE7E7C" w:rsidRDefault="006A6BD9" w:rsidP="006A6BD9">
      <w:pPr>
        <w:pStyle w:val="Odstavecseseznamem"/>
        <w:numPr>
          <w:ilvl w:val="0"/>
          <w:numId w:val="13"/>
        </w:numPr>
        <w:spacing w:before="120" w:line="300" w:lineRule="exact"/>
        <w:ind w:left="1134" w:hanging="567"/>
        <w:contextualSpacing w:val="0"/>
        <w:jc w:val="both"/>
        <w:rPr>
          <w:rFonts w:cstheme="minorHAnsi"/>
          <w:sz w:val="22"/>
          <w:szCs w:val="22"/>
        </w:rPr>
      </w:pPr>
      <w:r w:rsidRPr="00CE7E7C">
        <w:rPr>
          <w:rFonts w:cstheme="minorHAnsi"/>
          <w:sz w:val="22"/>
          <w:szCs w:val="22"/>
        </w:rPr>
        <w:t>prohlášení Kupujícího o tom, že došlo k zaškolení obsluhy Kupujícího a že byl řádně poučen o provozu a údržbě Předmětu koupě;</w:t>
      </w:r>
    </w:p>
    <w:p w:rsidR="006A6BD9" w:rsidRPr="00CE7E7C" w:rsidRDefault="006A6BD9" w:rsidP="006A6BD9">
      <w:pPr>
        <w:pStyle w:val="Odstavecseseznamem"/>
        <w:numPr>
          <w:ilvl w:val="0"/>
          <w:numId w:val="13"/>
        </w:numPr>
        <w:spacing w:before="120" w:line="300" w:lineRule="exact"/>
        <w:ind w:left="1134" w:hanging="567"/>
        <w:contextualSpacing w:val="0"/>
        <w:jc w:val="both"/>
        <w:rPr>
          <w:rFonts w:cstheme="minorHAnsi"/>
          <w:sz w:val="22"/>
          <w:szCs w:val="22"/>
        </w:rPr>
      </w:pPr>
      <w:r w:rsidRPr="00CE7E7C">
        <w:rPr>
          <w:rFonts w:cstheme="minorHAnsi"/>
          <w:sz w:val="22"/>
          <w:szCs w:val="22"/>
        </w:rPr>
        <w:t>seznam příslušenství dodávaného s Předmětem koupě;</w:t>
      </w:r>
    </w:p>
    <w:p w:rsidR="006A6BD9" w:rsidRPr="00CE7E7C" w:rsidRDefault="006A6BD9" w:rsidP="006A6BD9">
      <w:pPr>
        <w:pStyle w:val="Odstavecseseznamem"/>
        <w:numPr>
          <w:ilvl w:val="0"/>
          <w:numId w:val="13"/>
        </w:numPr>
        <w:spacing w:before="120" w:line="300" w:lineRule="exact"/>
        <w:ind w:left="1134" w:hanging="567"/>
        <w:contextualSpacing w:val="0"/>
        <w:jc w:val="both"/>
        <w:rPr>
          <w:rFonts w:cstheme="minorHAnsi"/>
          <w:sz w:val="22"/>
          <w:szCs w:val="22"/>
        </w:rPr>
      </w:pPr>
      <w:r w:rsidRPr="00CE7E7C">
        <w:rPr>
          <w:rFonts w:cstheme="minorHAnsi"/>
          <w:sz w:val="22"/>
          <w:szCs w:val="22"/>
        </w:rPr>
        <w:t>plán garančních prohlídek či revizí; a</w:t>
      </w:r>
    </w:p>
    <w:p w:rsidR="006A6BD9" w:rsidRPr="00CE7E7C" w:rsidRDefault="006A6BD9" w:rsidP="006A6BD9">
      <w:pPr>
        <w:pStyle w:val="Odstavecseseznamem"/>
        <w:numPr>
          <w:ilvl w:val="0"/>
          <w:numId w:val="13"/>
        </w:numPr>
        <w:spacing w:before="120" w:line="300" w:lineRule="exact"/>
        <w:ind w:left="1134" w:hanging="567"/>
        <w:contextualSpacing w:val="0"/>
        <w:jc w:val="both"/>
        <w:rPr>
          <w:rFonts w:cstheme="minorHAnsi"/>
          <w:sz w:val="22"/>
          <w:szCs w:val="22"/>
        </w:rPr>
      </w:pPr>
      <w:r w:rsidRPr="00CE7E7C">
        <w:rPr>
          <w:rFonts w:cstheme="minorHAnsi"/>
          <w:sz w:val="22"/>
          <w:szCs w:val="22"/>
        </w:rPr>
        <w:t>prohlášení Kupujícího o tom, zda Předmět koupě od Prodávajícího přebírá či nepřebírá včetně uvedení případných důvodů pro nepřevzetí Předmětu koupě;</w:t>
      </w:r>
    </w:p>
    <w:p w:rsidR="006A6BD9" w:rsidRPr="00CE7E7C" w:rsidRDefault="006A6BD9" w:rsidP="006A6BD9">
      <w:pPr>
        <w:spacing w:before="120" w:line="300" w:lineRule="exact"/>
        <w:ind w:left="567"/>
        <w:jc w:val="both"/>
        <w:rPr>
          <w:rFonts w:cstheme="minorHAnsi"/>
          <w:sz w:val="22"/>
          <w:szCs w:val="22"/>
        </w:rPr>
      </w:pPr>
      <w:r w:rsidRPr="00CE7E7C">
        <w:rPr>
          <w:rFonts w:cstheme="minorHAnsi"/>
          <w:sz w:val="22"/>
          <w:szCs w:val="22"/>
        </w:rPr>
        <w:t>(dále jen „</w:t>
      </w:r>
      <w:r w:rsidRPr="00CE7E7C">
        <w:rPr>
          <w:rFonts w:cstheme="minorHAnsi"/>
          <w:b/>
          <w:sz w:val="22"/>
          <w:szCs w:val="22"/>
        </w:rPr>
        <w:t>Předávací protokol</w:t>
      </w:r>
      <w:r w:rsidRPr="00CE7E7C">
        <w:rPr>
          <w:rFonts w:cstheme="minorHAnsi"/>
          <w:sz w:val="22"/>
          <w:szCs w:val="22"/>
        </w:rPr>
        <w:t>“).</w:t>
      </w:r>
    </w:p>
    <w:p w:rsidR="006A6BD9" w:rsidRPr="00CE7E7C" w:rsidRDefault="006A6BD9" w:rsidP="006A6BD9">
      <w:pPr>
        <w:pStyle w:val="Odstavecseseznamem"/>
        <w:numPr>
          <w:ilvl w:val="1"/>
          <w:numId w:val="20"/>
        </w:numPr>
        <w:spacing w:before="120" w:line="300" w:lineRule="exact"/>
        <w:ind w:left="567" w:hanging="567"/>
        <w:contextualSpacing w:val="0"/>
        <w:jc w:val="both"/>
        <w:rPr>
          <w:rFonts w:cstheme="minorHAnsi"/>
          <w:sz w:val="22"/>
          <w:szCs w:val="22"/>
        </w:rPr>
      </w:pPr>
      <w:r w:rsidRPr="00CE7E7C">
        <w:rPr>
          <w:rFonts w:cstheme="minorHAnsi"/>
          <w:sz w:val="22"/>
          <w:szCs w:val="22"/>
        </w:rPr>
        <w:t>Kupující není oprávněn odepřít podpis Předávacího protokolu či prohlásit, že Předmět koupě nepřebírá pouze pro drobné vady Předmětu koupě, které nebrání jeho řádnému užívání. Prodávající se v takovém případě zavazuje drobné vady Předmětu koupě v době uvedené v Předávacím protokolu odstranit.</w:t>
      </w:r>
    </w:p>
    <w:p w:rsidR="006A6BD9" w:rsidRPr="00CE7E7C" w:rsidRDefault="006A6BD9" w:rsidP="006A6BD9">
      <w:pPr>
        <w:pStyle w:val="Odstavecseseznamem"/>
        <w:numPr>
          <w:ilvl w:val="1"/>
          <w:numId w:val="20"/>
        </w:numPr>
        <w:spacing w:before="120" w:line="300" w:lineRule="exact"/>
        <w:ind w:left="567" w:hanging="567"/>
        <w:contextualSpacing w:val="0"/>
        <w:jc w:val="both"/>
        <w:rPr>
          <w:rFonts w:cstheme="minorHAnsi"/>
          <w:sz w:val="22"/>
          <w:szCs w:val="22"/>
        </w:rPr>
      </w:pPr>
      <w:r w:rsidRPr="00CE7E7C">
        <w:rPr>
          <w:rFonts w:cstheme="minorHAnsi"/>
          <w:sz w:val="22"/>
          <w:szCs w:val="22"/>
        </w:rPr>
        <w:t xml:space="preserve">V případě, že se v rámci Předání Předmětu koupě budou na Předmětu koupě vyskytovat vady, které brání jeho řádnému užívání, je Kupující oprávněn prohlásit v Předávacím protokolu, že Předmět koupě nepřebírá. Smluvní strany v takovém případě sjednají dobu, do kdy budou tyto vady odstraněny. O odstranění takových vad Prodávající informuje Kupujícího a provede se nové Předání Předmětu koupě v souladu s tímto článkem </w:t>
      </w:r>
      <w:r w:rsidRPr="00CE7E7C">
        <w:rPr>
          <w:rFonts w:cstheme="minorHAnsi"/>
          <w:sz w:val="22"/>
          <w:szCs w:val="22"/>
        </w:rPr>
        <w:fldChar w:fldCharType="begin"/>
      </w:r>
      <w:r w:rsidRPr="00CE7E7C">
        <w:rPr>
          <w:rFonts w:cstheme="minorHAnsi"/>
          <w:sz w:val="22"/>
          <w:szCs w:val="22"/>
        </w:rPr>
        <w:instrText xml:space="preserve"> REF _Ref480301455 \r \h  \* MERGEFORMAT </w:instrText>
      </w:r>
      <w:r w:rsidRPr="00CE7E7C">
        <w:rPr>
          <w:rFonts w:cstheme="minorHAnsi"/>
          <w:sz w:val="22"/>
          <w:szCs w:val="22"/>
        </w:rPr>
      </w:r>
      <w:r w:rsidRPr="00CE7E7C">
        <w:rPr>
          <w:rFonts w:cstheme="minorHAnsi"/>
          <w:sz w:val="22"/>
          <w:szCs w:val="22"/>
        </w:rPr>
        <w:fldChar w:fldCharType="separate"/>
      </w:r>
      <w:r w:rsidR="00444504">
        <w:rPr>
          <w:rFonts w:cstheme="minorHAnsi"/>
          <w:sz w:val="22"/>
          <w:szCs w:val="22"/>
        </w:rPr>
        <w:t>3</w:t>
      </w:r>
      <w:r w:rsidRPr="00CE7E7C">
        <w:rPr>
          <w:rFonts w:cstheme="minorHAnsi"/>
          <w:sz w:val="22"/>
          <w:szCs w:val="22"/>
        </w:rPr>
        <w:fldChar w:fldCharType="end"/>
      </w:r>
      <w:r w:rsidRPr="00CE7E7C">
        <w:rPr>
          <w:rFonts w:cstheme="minorHAnsi"/>
          <w:sz w:val="22"/>
          <w:szCs w:val="22"/>
        </w:rPr>
        <w:t xml:space="preserve"> </w:t>
      </w:r>
      <w:proofErr w:type="gramStart"/>
      <w:r w:rsidRPr="00CE7E7C">
        <w:rPr>
          <w:rFonts w:cstheme="minorHAnsi"/>
          <w:sz w:val="22"/>
          <w:szCs w:val="22"/>
        </w:rPr>
        <w:t>této</w:t>
      </w:r>
      <w:proofErr w:type="gramEnd"/>
      <w:r w:rsidRPr="00CE7E7C">
        <w:rPr>
          <w:rFonts w:cstheme="minorHAnsi"/>
          <w:sz w:val="22"/>
          <w:szCs w:val="22"/>
        </w:rPr>
        <w:t xml:space="preserve"> Smlouvy, a to v rozsahu, ve kterém je to nutné, zejména bude sepsán nový Předávací protokol, případně dodatečný Předávací protokol, ve kterém bude konstatováno, že vady byly odstraněny. Prodávající je </w:t>
      </w:r>
      <w:r w:rsidRPr="00CE7E7C">
        <w:rPr>
          <w:rFonts w:cstheme="minorHAnsi"/>
          <w:sz w:val="22"/>
          <w:szCs w:val="22"/>
        </w:rPr>
        <w:lastRenderedPageBreak/>
        <w:t>oprávněn odstranit tyto vady Předmětu koupě v místě provozovny Kupujícího, nebude-li takové jednání neúměrně ztěžovat provoz závodu Kupujícího.</w:t>
      </w:r>
    </w:p>
    <w:p w:rsidR="006A6BD9" w:rsidRPr="00CE7E7C" w:rsidRDefault="006A6BD9" w:rsidP="006A6BD9">
      <w:pPr>
        <w:pStyle w:val="Odstavecseseznamem"/>
        <w:numPr>
          <w:ilvl w:val="1"/>
          <w:numId w:val="20"/>
        </w:numPr>
        <w:spacing w:before="120" w:line="300" w:lineRule="exact"/>
        <w:ind w:left="567" w:hanging="567"/>
        <w:contextualSpacing w:val="0"/>
        <w:jc w:val="both"/>
        <w:rPr>
          <w:rFonts w:cstheme="minorHAnsi"/>
          <w:sz w:val="22"/>
          <w:szCs w:val="22"/>
        </w:rPr>
      </w:pPr>
      <w:r w:rsidRPr="00CE7E7C">
        <w:rPr>
          <w:rFonts w:cstheme="minorHAnsi"/>
          <w:sz w:val="22"/>
          <w:szCs w:val="22"/>
        </w:rPr>
        <w:t>Podpisem Předávacího protokolu oběma Smluvními stranami je Předmět koupě řádně předán Prodávajícím a převzat Kupujícím. Předmět koupě se má za řádně předaný též v případě, že Kupující bezdůvodně odepře podpis Předávacího protokolu či bezdůvodně v Předávacím protokolu uvede, že Předmět koupě nepřebírá.</w:t>
      </w:r>
    </w:p>
    <w:p w:rsidR="006A6BD9" w:rsidRPr="00CE7E7C" w:rsidRDefault="006A6BD9" w:rsidP="006A6BD9">
      <w:pPr>
        <w:pStyle w:val="Odstavecseseznamem"/>
        <w:numPr>
          <w:ilvl w:val="1"/>
          <w:numId w:val="20"/>
        </w:numPr>
        <w:spacing w:before="120" w:line="300" w:lineRule="exact"/>
        <w:ind w:left="567" w:hanging="567"/>
        <w:contextualSpacing w:val="0"/>
        <w:jc w:val="both"/>
        <w:rPr>
          <w:rFonts w:cstheme="minorHAnsi"/>
          <w:sz w:val="22"/>
          <w:szCs w:val="22"/>
        </w:rPr>
      </w:pPr>
      <w:r w:rsidRPr="00CE7E7C">
        <w:rPr>
          <w:rFonts w:cstheme="minorHAnsi"/>
          <w:sz w:val="22"/>
          <w:szCs w:val="22"/>
        </w:rPr>
        <w:t xml:space="preserve">V případě, že Předání Předmětu koupě z důvodů na straně Kupujícího překročí rozsah jednoho (1) pracovního dne, má Prodávající nárok na úhradu svých nákladů v paušální výši 500,- Kč (slovy: pět set korun českých) za každou hodinu nad rozsah jednoho pracovního dne. Stejný nárok na úhradu nákladů má Prodávající i v případě, že k Předání Předmětu koupě ve sjednaný den nedojde z důvodů na straně Kupujícího, zejména z důvodů porušení jeho povinností dle </w:t>
      </w:r>
      <w:proofErr w:type="gramStart"/>
      <w:r w:rsidRPr="00CE7E7C">
        <w:rPr>
          <w:rFonts w:cstheme="minorHAnsi"/>
          <w:sz w:val="22"/>
          <w:szCs w:val="22"/>
        </w:rPr>
        <w:t xml:space="preserve">článku </w:t>
      </w:r>
      <w:r w:rsidRPr="00CE7E7C">
        <w:rPr>
          <w:rFonts w:cstheme="minorHAnsi"/>
          <w:sz w:val="22"/>
          <w:szCs w:val="22"/>
        </w:rPr>
        <w:fldChar w:fldCharType="begin"/>
      </w:r>
      <w:r w:rsidRPr="00CE7E7C">
        <w:rPr>
          <w:rFonts w:cstheme="minorHAnsi"/>
          <w:sz w:val="22"/>
          <w:szCs w:val="22"/>
        </w:rPr>
        <w:instrText xml:space="preserve"> REF _Ref480301835 \r \h  \* MERGEFORMAT </w:instrText>
      </w:r>
      <w:r w:rsidRPr="00CE7E7C">
        <w:rPr>
          <w:rFonts w:cstheme="minorHAnsi"/>
          <w:sz w:val="22"/>
          <w:szCs w:val="22"/>
        </w:rPr>
      </w:r>
      <w:r w:rsidRPr="00CE7E7C">
        <w:rPr>
          <w:rFonts w:cstheme="minorHAnsi"/>
          <w:sz w:val="22"/>
          <w:szCs w:val="22"/>
        </w:rPr>
        <w:fldChar w:fldCharType="separate"/>
      </w:r>
      <w:r w:rsidR="00444504">
        <w:rPr>
          <w:rFonts w:cstheme="minorHAnsi"/>
          <w:sz w:val="22"/>
          <w:szCs w:val="22"/>
        </w:rPr>
        <w:t>3.2</w:t>
      </w:r>
      <w:r w:rsidRPr="00CE7E7C">
        <w:rPr>
          <w:rFonts w:cstheme="minorHAnsi"/>
          <w:sz w:val="22"/>
          <w:szCs w:val="22"/>
        </w:rPr>
        <w:fldChar w:fldCharType="end"/>
      </w:r>
      <w:r w:rsidRPr="00CE7E7C">
        <w:rPr>
          <w:rFonts w:cstheme="minorHAnsi"/>
          <w:sz w:val="22"/>
          <w:szCs w:val="22"/>
        </w:rPr>
        <w:t xml:space="preserve"> písm.</w:t>
      </w:r>
      <w:proofErr w:type="gramEnd"/>
      <w:r w:rsidRPr="00CE7E7C">
        <w:rPr>
          <w:rFonts w:cstheme="minorHAnsi"/>
          <w:sz w:val="22"/>
          <w:szCs w:val="22"/>
        </w:rPr>
        <w:t xml:space="preserve"> (b) a písm. (c), v důsledku čehož Smluvní strany budou nuceny Předání Předmětu koupě realizovat v jiný, než původně sjednaný den.</w:t>
      </w:r>
    </w:p>
    <w:p w:rsidR="006A6BD9" w:rsidRPr="00CE7E7C" w:rsidRDefault="006A6BD9" w:rsidP="006A6BD9">
      <w:pPr>
        <w:spacing w:before="120" w:line="300" w:lineRule="exact"/>
        <w:ind w:left="567" w:hanging="567"/>
        <w:jc w:val="both"/>
        <w:rPr>
          <w:rFonts w:cstheme="minorHAnsi"/>
          <w:sz w:val="22"/>
          <w:szCs w:val="22"/>
        </w:rPr>
      </w:pPr>
    </w:p>
    <w:p w:rsidR="006A6BD9" w:rsidRPr="00CE7E7C" w:rsidRDefault="006A6BD9" w:rsidP="006A6BD9">
      <w:pPr>
        <w:numPr>
          <w:ilvl w:val="3"/>
          <w:numId w:val="8"/>
        </w:numPr>
        <w:spacing w:before="120" w:line="300" w:lineRule="exact"/>
        <w:ind w:left="567" w:hanging="567"/>
        <w:jc w:val="both"/>
        <w:rPr>
          <w:rFonts w:cstheme="minorHAnsi"/>
          <w:b/>
          <w:bCs/>
          <w:sz w:val="22"/>
          <w:szCs w:val="22"/>
        </w:rPr>
      </w:pPr>
      <w:r w:rsidRPr="00CE7E7C">
        <w:rPr>
          <w:rFonts w:cstheme="minorHAnsi"/>
          <w:b/>
          <w:bCs/>
          <w:sz w:val="22"/>
          <w:szCs w:val="22"/>
        </w:rPr>
        <w:t>VLASTNICTVÍ PŘEDMĚTU KOUPĚ, ODPOVĚDNOST ZA ŠKODU A POJIŠTĚNÍ</w:t>
      </w:r>
    </w:p>
    <w:p w:rsidR="006A6BD9" w:rsidRPr="00CE7E7C" w:rsidRDefault="006A6BD9" w:rsidP="006A6BD9">
      <w:pPr>
        <w:pStyle w:val="Odstavecseseznamem"/>
        <w:numPr>
          <w:ilvl w:val="1"/>
          <w:numId w:val="21"/>
        </w:numPr>
        <w:spacing w:before="120" w:line="300" w:lineRule="exact"/>
        <w:ind w:left="567" w:hanging="567"/>
        <w:contextualSpacing w:val="0"/>
        <w:jc w:val="both"/>
        <w:rPr>
          <w:rFonts w:cstheme="minorHAnsi"/>
          <w:sz w:val="22"/>
          <w:szCs w:val="22"/>
        </w:rPr>
      </w:pPr>
      <w:r w:rsidRPr="00CE7E7C">
        <w:rPr>
          <w:rFonts w:cstheme="minorHAnsi"/>
          <w:sz w:val="22"/>
          <w:szCs w:val="22"/>
        </w:rPr>
        <w:t>Vlastnické právo k Předmětu koupě nabude Kupující až úplným zaplacením Kupní ceny.</w:t>
      </w:r>
    </w:p>
    <w:p w:rsidR="006A6BD9" w:rsidRPr="00CE7E7C" w:rsidRDefault="006A6BD9" w:rsidP="006A6BD9">
      <w:pPr>
        <w:pStyle w:val="Odstavecseseznamem"/>
        <w:numPr>
          <w:ilvl w:val="1"/>
          <w:numId w:val="21"/>
        </w:numPr>
        <w:spacing w:before="120" w:line="300" w:lineRule="exact"/>
        <w:ind w:left="567" w:hanging="567"/>
        <w:contextualSpacing w:val="0"/>
        <w:jc w:val="both"/>
        <w:rPr>
          <w:rFonts w:cstheme="minorHAnsi"/>
          <w:sz w:val="22"/>
          <w:szCs w:val="22"/>
        </w:rPr>
      </w:pPr>
      <w:r w:rsidRPr="00CE7E7C">
        <w:rPr>
          <w:rFonts w:cstheme="minorHAnsi"/>
          <w:sz w:val="22"/>
          <w:szCs w:val="22"/>
        </w:rPr>
        <w:t xml:space="preserve">Nebezpečí vzniku škody na Předmětu koupě nese Prodávající, a to až do okamžiku </w:t>
      </w:r>
      <w:r w:rsidR="00CE7E7C" w:rsidRPr="00CE7E7C">
        <w:rPr>
          <w:rFonts w:cstheme="minorHAnsi"/>
          <w:sz w:val="22"/>
          <w:szCs w:val="22"/>
        </w:rPr>
        <w:t xml:space="preserve">dodání </w:t>
      </w:r>
      <w:r w:rsidRPr="00CE7E7C">
        <w:rPr>
          <w:rFonts w:cstheme="minorHAnsi"/>
          <w:sz w:val="22"/>
          <w:szCs w:val="22"/>
        </w:rPr>
        <w:t xml:space="preserve">Předmětu koupě do místa provozovny Kupujícího dle </w:t>
      </w:r>
      <w:proofErr w:type="gramStart"/>
      <w:r w:rsidRPr="00CE7E7C">
        <w:rPr>
          <w:rFonts w:cstheme="minorHAnsi"/>
          <w:sz w:val="22"/>
          <w:szCs w:val="22"/>
        </w:rPr>
        <w:t xml:space="preserve">článku </w:t>
      </w:r>
      <w:r w:rsidRPr="00CE7E7C">
        <w:rPr>
          <w:rFonts w:cstheme="minorHAnsi"/>
          <w:sz w:val="22"/>
          <w:szCs w:val="22"/>
        </w:rPr>
        <w:fldChar w:fldCharType="begin"/>
      </w:r>
      <w:r w:rsidRPr="00CE7E7C">
        <w:rPr>
          <w:rFonts w:cstheme="minorHAnsi"/>
          <w:sz w:val="22"/>
          <w:szCs w:val="22"/>
        </w:rPr>
        <w:instrText xml:space="preserve"> REF _Ref480301835 \r \h  \* MERGEFORMAT </w:instrText>
      </w:r>
      <w:r w:rsidRPr="00CE7E7C">
        <w:rPr>
          <w:rFonts w:cstheme="minorHAnsi"/>
          <w:sz w:val="22"/>
          <w:szCs w:val="22"/>
        </w:rPr>
      </w:r>
      <w:r w:rsidRPr="00CE7E7C">
        <w:rPr>
          <w:rFonts w:cstheme="minorHAnsi"/>
          <w:sz w:val="22"/>
          <w:szCs w:val="22"/>
        </w:rPr>
        <w:fldChar w:fldCharType="separate"/>
      </w:r>
      <w:r w:rsidR="00444504">
        <w:rPr>
          <w:rFonts w:cstheme="minorHAnsi"/>
          <w:sz w:val="22"/>
          <w:szCs w:val="22"/>
        </w:rPr>
        <w:t>3.2</w:t>
      </w:r>
      <w:r w:rsidRPr="00CE7E7C">
        <w:rPr>
          <w:rFonts w:cstheme="minorHAnsi"/>
          <w:sz w:val="22"/>
          <w:szCs w:val="22"/>
        </w:rPr>
        <w:fldChar w:fldCharType="end"/>
      </w:r>
      <w:r w:rsidRPr="00CE7E7C">
        <w:rPr>
          <w:rFonts w:cstheme="minorHAnsi"/>
          <w:sz w:val="22"/>
          <w:szCs w:val="22"/>
        </w:rPr>
        <w:t xml:space="preserve"> písm.</w:t>
      </w:r>
      <w:proofErr w:type="gramEnd"/>
      <w:r w:rsidRPr="00CE7E7C">
        <w:rPr>
          <w:rFonts w:cstheme="minorHAnsi"/>
          <w:sz w:val="22"/>
          <w:szCs w:val="22"/>
        </w:rPr>
        <w:t xml:space="preserve"> (a) této Smlouvy. </w:t>
      </w:r>
    </w:p>
    <w:p w:rsidR="006A6BD9" w:rsidRPr="00CE7E7C" w:rsidRDefault="006A6BD9" w:rsidP="006A6BD9">
      <w:pPr>
        <w:pStyle w:val="Odstavecseseznamem"/>
        <w:numPr>
          <w:ilvl w:val="1"/>
          <w:numId w:val="21"/>
        </w:numPr>
        <w:spacing w:before="120" w:line="300" w:lineRule="exact"/>
        <w:ind w:left="567" w:hanging="567"/>
        <w:contextualSpacing w:val="0"/>
        <w:jc w:val="both"/>
        <w:rPr>
          <w:rFonts w:cstheme="minorHAnsi"/>
          <w:sz w:val="22"/>
          <w:szCs w:val="22"/>
        </w:rPr>
      </w:pPr>
      <w:r w:rsidRPr="00CE7E7C">
        <w:rPr>
          <w:rFonts w:cstheme="minorHAnsi"/>
          <w:sz w:val="22"/>
          <w:szCs w:val="22"/>
        </w:rPr>
        <w:t xml:space="preserve">Za škodu na Předmětu koupě vzniklou výlučně jednáním Prodávajícího při instalaci či uvedení Předmětu koupě do provozu dle </w:t>
      </w:r>
      <w:proofErr w:type="gramStart"/>
      <w:r w:rsidRPr="00CE7E7C">
        <w:rPr>
          <w:rFonts w:cstheme="minorHAnsi"/>
          <w:sz w:val="22"/>
          <w:szCs w:val="22"/>
        </w:rPr>
        <w:t xml:space="preserve">článku </w:t>
      </w:r>
      <w:r w:rsidRPr="00CE7E7C">
        <w:rPr>
          <w:rFonts w:cstheme="minorHAnsi"/>
          <w:sz w:val="22"/>
          <w:szCs w:val="22"/>
        </w:rPr>
        <w:fldChar w:fldCharType="begin"/>
      </w:r>
      <w:r w:rsidRPr="00CE7E7C">
        <w:rPr>
          <w:rFonts w:cstheme="minorHAnsi"/>
          <w:sz w:val="22"/>
          <w:szCs w:val="22"/>
        </w:rPr>
        <w:instrText xml:space="preserve"> REF _Ref480301835 \r \h  \* MERGEFORMAT </w:instrText>
      </w:r>
      <w:r w:rsidRPr="00CE7E7C">
        <w:rPr>
          <w:rFonts w:cstheme="minorHAnsi"/>
          <w:sz w:val="22"/>
          <w:szCs w:val="22"/>
        </w:rPr>
      </w:r>
      <w:r w:rsidRPr="00CE7E7C">
        <w:rPr>
          <w:rFonts w:cstheme="minorHAnsi"/>
          <w:sz w:val="22"/>
          <w:szCs w:val="22"/>
        </w:rPr>
        <w:fldChar w:fldCharType="separate"/>
      </w:r>
      <w:r w:rsidR="00444504">
        <w:rPr>
          <w:rFonts w:cstheme="minorHAnsi"/>
          <w:sz w:val="22"/>
          <w:szCs w:val="22"/>
        </w:rPr>
        <w:t>3.2</w:t>
      </w:r>
      <w:r w:rsidRPr="00CE7E7C">
        <w:rPr>
          <w:rFonts w:cstheme="minorHAnsi"/>
          <w:sz w:val="22"/>
          <w:szCs w:val="22"/>
        </w:rPr>
        <w:fldChar w:fldCharType="end"/>
      </w:r>
      <w:r w:rsidRPr="00CE7E7C">
        <w:rPr>
          <w:rFonts w:cstheme="minorHAnsi"/>
          <w:sz w:val="22"/>
          <w:szCs w:val="22"/>
        </w:rPr>
        <w:t xml:space="preserve"> písm.</w:t>
      </w:r>
      <w:proofErr w:type="gramEnd"/>
      <w:r w:rsidRPr="00CE7E7C">
        <w:rPr>
          <w:rFonts w:cstheme="minorHAnsi"/>
          <w:sz w:val="22"/>
          <w:szCs w:val="22"/>
        </w:rPr>
        <w:t xml:space="preserve"> (c) této Smlouvy nese odpovědnost Prodávající.</w:t>
      </w:r>
    </w:p>
    <w:p w:rsidR="006A6BD9" w:rsidRPr="00CE7E7C" w:rsidRDefault="006A6BD9" w:rsidP="006A6BD9">
      <w:pPr>
        <w:pStyle w:val="Odstavecseseznamem"/>
        <w:numPr>
          <w:ilvl w:val="1"/>
          <w:numId w:val="21"/>
        </w:numPr>
        <w:spacing w:before="120" w:line="300" w:lineRule="exact"/>
        <w:ind w:left="567" w:hanging="567"/>
        <w:contextualSpacing w:val="0"/>
        <w:jc w:val="both"/>
        <w:rPr>
          <w:rFonts w:cstheme="minorHAnsi"/>
          <w:sz w:val="22"/>
          <w:szCs w:val="22"/>
        </w:rPr>
      </w:pPr>
      <w:r w:rsidRPr="00CE7E7C">
        <w:rPr>
          <w:rFonts w:cstheme="minorHAnsi"/>
          <w:sz w:val="22"/>
          <w:szCs w:val="22"/>
        </w:rPr>
        <w:t>Prodávající prohlašuje, že ke dni účinnosti této Smlouvy je pojištěn pro případ odpovědnosti za škodu způsobenou v souvislosti s výkonem své profesní činnosti, a to do výše pojistné částky 10 000 000,- Kč.</w:t>
      </w:r>
    </w:p>
    <w:p w:rsidR="006A6BD9" w:rsidRPr="00CE7E7C" w:rsidRDefault="006A6BD9" w:rsidP="006A6BD9">
      <w:pPr>
        <w:pStyle w:val="Odstavecseseznamem"/>
        <w:numPr>
          <w:ilvl w:val="1"/>
          <w:numId w:val="21"/>
        </w:numPr>
        <w:spacing w:before="120" w:line="300" w:lineRule="exact"/>
        <w:ind w:left="567" w:hanging="567"/>
        <w:contextualSpacing w:val="0"/>
        <w:jc w:val="both"/>
        <w:rPr>
          <w:rFonts w:cstheme="minorHAnsi"/>
          <w:sz w:val="22"/>
          <w:szCs w:val="22"/>
        </w:rPr>
      </w:pPr>
      <w:r w:rsidRPr="00CE7E7C">
        <w:rPr>
          <w:rFonts w:cstheme="minorHAnsi"/>
          <w:sz w:val="22"/>
          <w:szCs w:val="22"/>
        </w:rPr>
        <w:t>Smluvní strany se dohodly, že Prodávající odpovídá za škodu vzniklou Kupujícímu v důsledku vad Předmětu koupě pouze do výše dvaceti (20 %) celkové Kupní ceny. Prodávající v žádném případě neodpovídá za škodu, kterou nemohl předvídat.</w:t>
      </w:r>
    </w:p>
    <w:p w:rsidR="006A6BD9" w:rsidRPr="00CE7E7C" w:rsidRDefault="006A6BD9" w:rsidP="006A6BD9">
      <w:pPr>
        <w:spacing w:before="120" w:line="300" w:lineRule="exact"/>
        <w:ind w:left="567" w:hanging="567"/>
        <w:jc w:val="both"/>
        <w:rPr>
          <w:rFonts w:cstheme="minorHAnsi"/>
          <w:sz w:val="22"/>
          <w:szCs w:val="22"/>
        </w:rPr>
      </w:pPr>
    </w:p>
    <w:p w:rsidR="006A6BD9" w:rsidRPr="00CE7E7C" w:rsidRDefault="006A6BD9" w:rsidP="006A6BD9">
      <w:pPr>
        <w:numPr>
          <w:ilvl w:val="3"/>
          <w:numId w:val="8"/>
        </w:numPr>
        <w:spacing w:before="120" w:line="300" w:lineRule="exact"/>
        <w:ind w:left="567" w:hanging="567"/>
        <w:jc w:val="both"/>
        <w:rPr>
          <w:rFonts w:cstheme="minorHAnsi"/>
          <w:b/>
          <w:bCs/>
          <w:sz w:val="22"/>
          <w:szCs w:val="22"/>
        </w:rPr>
      </w:pPr>
      <w:r w:rsidRPr="00CE7E7C">
        <w:rPr>
          <w:rFonts w:cstheme="minorHAnsi"/>
          <w:b/>
          <w:bCs/>
          <w:sz w:val="22"/>
          <w:szCs w:val="22"/>
        </w:rPr>
        <w:t xml:space="preserve">ODPOVĚDNOST ZA VADY, ZÁRUKA A ÚDRŽBA PŘEDMĚTU KOUPĚ </w:t>
      </w:r>
    </w:p>
    <w:p w:rsidR="006A6BD9" w:rsidRPr="00CE7E7C" w:rsidRDefault="006A6BD9" w:rsidP="006A6BD9">
      <w:pPr>
        <w:pStyle w:val="Seznam2"/>
        <w:numPr>
          <w:ilvl w:val="1"/>
          <w:numId w:val="22"/>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Prodávající odpovídá za vady, jež má Předmět koupě v době Předání Předmětu koupě, a dále odpovídá za vady Předmětu koupě zjištěné po celou dobu Záruční doby.</w:t>
      </w:r>
    </w:p>
    <w:p w:rsidR="006A6BD9" w:rsidRPr="00CE7E7C" w:rsidRDefault="006A6BD9" w:rsidP="006A6BD9">
      <w:pPr>
        <w:pStyle w:val="Seznam2"/>
        <w:numPr>
          <w:ilvl w:val="1"/>
          <w:numId w:val="22"/>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Záruční doba na Předmět koupě se sjednává v délce 12 měsíců (</w:t>
      </w:r>
      <w:r w:rsidR="00CE7E7C" w:rsidRPr="00CE7E7C">
        <w:rPr>
          <w:rFonts w:asciiTheme="minorHAnsi" w:hAnsiTheme="minorHAnsi" w:cstheme="minorHAnsi"/>
          <w:sz w:val="22"/>
          <w:szCs w:val="22"/>
        </w:rPr>
        <w:t>12</w:t>
      </w:r>
      <w:r w:rsidRPr="00CE7E7C">
        <w:rPr>
          <w:rFonts w:asciiTheme="minorHAnsi" w:hAnsiTheme="minorHAnsi" w:cstheme="minorHAnsi"/>
          <w:sz w:val="22"/>
          <w:szCs w:val="22"/>
        </w:rPr>
        <w:t xml:space="preserve"> měsíců na laserovou trubici) a začíná běžet dnem následujícím po dni Předání Předmětu koupě (dále jen „</w:t>
      </w:r>
      <w:r w:rsidRPr="00CE7E7C">
        <w:rPr>
          <w:rFonts w:asciiTheme="minorHAnsi" w:hAnsiTheme="minorHAnsi" w:cstheme="minorHAnsi"/>
          <w:b/>
          <w:sz w:val="22"/>
          <w:szCs w:val="22"/>
        </w:rPr>
        <w:t>Záruční doba</w:t>
      </w:r>
      <w:r w:rsidRPr="00CE7E7C">
        <w:rPr>
          <w:rFonts w:asciiTheme="minorHAnsi" w:hAnsiTheme="minorHAnsi" w:cstheme="minorHAnsi"/>
          <w:sz w:val="22"/>
          <w:szCs w:val="22"/>
        </w:rPr>
        <w:t xml:space="preserve">“). </w:t>
      </w:r>
      <w:r w:rsidRPr="00CE7E7C">
        <w:rPr>
          <w:rFonts w:asciiTheme="minorHAnsi" w:hAnsiTheme="minorHAnsi" w:cstheme="minorHAnsi"/>
          <w:noProof/>
          <w:color w:val="000000" w:themeColor="text1"/>
          <w:sz w:val="22"/>
          <w:szCs w:val="22"/>
        </w:rPr>
        <w:t>Záruka se nevztahuje na spotřební díly uvedené v seznamu náhradních dílů, který je součástí návodu na obsluhu a údržbu Předmětu koupě.</w:t>
      </w:r>
    </w:p>
    <w:p w:rsidR="006A6BD9" w:rsidRPr="00CE7E7C" w:rsidRDefault="006A6BD9" w:rsidP="006A6BD9">
      <w:pPr>
        <w:pStyle w:val="Seznam2"/>
        <w:numPr>
          <w:ilvl w:val="1"/>
          <w:numId w:val="22"/>
        </w:numPr>
        <w:spacing w:before="120" w:line="300" w:lineRule="exact"/>
        <w:ind w:left="567" w:hanging="567"/>
        <w:jc w:val="both"/>
        <w:rPr>
          <w:rFonts w:asciiTheme="minorHAnsi" w:hAnsiTheme="minorHAnsi" w:cstheme="minorHAnsi"/>
          <w:sz w:val="22"/>
          <w:szCs w:val="22"/>
        </w:rPr>
      </w:pPr>
      <w:bookmarkStart w:id="10" w:name="_Ref480303703"/>
      <w:r w:rsidRPr="00CE7E7C">
        <w:rPr>
          <w:rFonts w:asciiTheme="minorHAnsi" w:hAnsiTheme="minorHAnsi" w:cstheme="minorHAnsi"/>
          <w:sz w:val="22"/>
          <w:szCs w:val="22"/>
        </w:rPr>
        <w:t>Prodávající neodpovídá za vady Předmětu koupě, které byly způsobeny Kupujícím, třetí osobou nebo vyšší mocí. Za vadu způsobenou Kupujícím se považuje zejména taková vada, která má svůj původ v:</w:t>
      </w:r>
    </w:p>
    <w:p w:rsidR="006A6BD9" w:rsidRPr="00CE7E7C" w:rsidRDefault="006A6BD9" w:rsidP="006A6BD9">
      <w:pPr>
        <w:pStyle w:val="Seznam2"/>
        <w:numPr>
          <w:ilvl w:val="0"/>
          <w:numId w:val="14"/>
        </w:numPr>
        <w:spacing w:before="120" w:line="300" w:lineRule="exact"/>
        <w:ind w:left="1134" w:hanging="567"/>
        <w:jc w:val="both"/>
        <w:rPr>
          <w:rFonts w:asciiTheme="minorHAnsi" w:hAnsiTheme="minorHAnsi" w:cstheme="minorHAnsi"/>
          <w:sz w:val="22"/>
          <w:szCs w:val="22"/>
        </w:rPr>
      </w:pPr>
      <w:proofErr w:type="gramStart"/>
      <w:r w:rsidRPr="00CE7E7C">
        <w:rPr>
          <w:rFonts w:asciiTheme="minorHAnsi" w:hAnsiTheme="minorHAnsi" w:cstheme="minorHAnsi"/>
          <w:sz w:val="22"/>
          <w:szCs w:val="22"/>
        </w:rPr>
        <w:t>nesprávném</w:t>
      </w:r>
      <w:proofErr w:type="gramEnd"/>
      <w:r w:rsidRPr="00CE7E7C">
        <w:rPr>
          <w:rFonts w:asciiTheme="minorHAnsi" w:hAnsiTheme="minorHAnsi" w:cstheme="minorHAnsi"/>
          <w:sz w:val="22"/>
          <w:szCs w:val="22"/>
        </w:rPr>
        <w:t xml:space="preserve"> zacházení s Předmětem koupě;</w:t>
      </w:r>
    </w:p>
    <w:p w:rsidR="006A6BD9" w:rsidRPr="00CE7E7C" w:rsidRDefault="006A6BD9" w:rsidP="006A6BD9">
      <w:pPr>
        <w:pStyle w:val="Seznam2"/>
        <w:numPr>
          <w:ilvl w:val="0"/>
          <w:numId w:val="14"/>
        </w:numPr>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nedodržení náležité údržby Předmětu koupě;</w:t>
      </w:r>
    </w:p>
    <w:p w:rsidR="006A6BD9" w:rsidRPr="00CE7E7C" w:rsidRDefault="006A6BD9" w:rsidP="006A6BD9">
      <w:pPr>
        <w:pStyle w:val="Seznam2"/>
        <w:numPr>
          <w:ilvl w:val="0"/>
          <w:numId w:val="14"/>
        </w:numPr>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lastRenderedPageBreak/>
        <w:t>neprovedení garanční prohlídky Předmětu koupě či revize Prodávajícím z důvodů na straně Kupujícího.</w:t>
      </w:r>
      <w:bookmarkEnd w:id="10"/>
    </w:p>
    <w:p w:rsidR="006A6BD9" w:rsidRPr="00CE7E7C" w:rsidRDefault="006A6BD9" w:rsidP="006A6BD9">
      <w:pPr>
        <w:pStyle w:val="Seznam2"/>
        <w:numPr>
          <w:ilvl w:val="1"/>
          <w:numId w:val="22"/>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 xml:space="preserve">V případě výskytu vady Předmětu koupě Kupující vady písemně reklamuje u Prodávajícího bez zbytečného odkladu po jejich zjištění; pro tyto účely postačí zaslání prostého e-mailu na adresu dle 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_Ref480362060 \r \h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proofErr w:type="gramStart"/>
      <w:r w:rsidR="00444504">
        <w:rPr>
          <w:rFonts w:asciiTheme="minorHAnsi" w:hAnsiTheme="minorHAnsi" w:cstheme="minorHAnsi"/>
          <w:sz w:val="22"/>
          <w:szCs w:val="22"/>
        </w:rPr>
        <w:t>10.1</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této</w:t>
      </w:r>
      <w:proofErr w:type="gramEnd"/>
      <w:r w:rsidRPr="00CE7E7C">
        <w:rPr>
          <w:rFonts w:asciiTheme="minorHAnsi" w:hAnsiTheme="minorHAnsi" w:cstheme="minorHAnsi"/>
          <w:sz w:val="22"/>
          <w:szCs w:val="22"/>
        </w:rPr>
        <w:t xml:space="preserve"> Smlouvy (dodržení způsobu doručení dle 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_Ref480308823 \r \h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r w:rsidR="00444504">
        <w:rPr>
          <w:rFonts w:asciiTheme="minorHAnsi" w:hAnsiTheme="minorHAnsi" w:cstheme="minorHAnsi"/>
          <w:sz w:val="22"/>
          <w:szCs w:val="22"/>
        </w:rPr>
        <w:t>10.2</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se nevyžaduje).</w:t>
      </w:r>
    </w:p>
    <w:p w:rsidR="006A6BD9" w:rsidRPr="00CE7E7C" w:rsidRDefault="006A6BD9" w:rsidP="006A6BD9">
      <w:pPr>
        <w:pStyle w:val="Seznam2"/>
        <w:numPr>
          <w:ilvl w:val="1"/>
          <w:numId w:val="22"/>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V reklamaci Kupující uvede zejména:</w:t>
      </w:r>
    </w:p>
    <w:p w:rsidR="006A6BD9" w:rsidRPr="00CE7E7C" w:rsidRDefault="006A6BD9" w:rsidP="006A6BD9">
      <w:pPr>
        <w:pStyle w:val="Seznam4"/>
        <w:numPr>
          <w:ilvl w:val="1"/>
          <w:numId w:val="5"/>
        </w:numPr>
        <w:tabs>
          <w:tab w:val="clear" w:pos="1440"/>
        </w:tabs>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popis vady a způsob jakým se vada projevuje;</w:t>
      </w:r>
    </w:p>
    <w:p w:rsidR="006A6BD9" w:rsidRPr="00CE7E7C" w:rsidRDefault="006A6BD9" w:rsidP="006A6BD9">
      <w:pPr>
        <w:pStyle w:val="Seznam4"/>
        <w:numPr>
          <w:ilvl w:val="1"/>
          <w:numId w:val="5"/>
        </w:numPr>
        <w:tabs>
          <w:tab w:val="clear" w:pos="1440"/>
          <w:tab w:val="num" w:pos="1134"/>
        </w:tabs>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zda vada na Předmětu koupě brání jeho řádnému užívání či nikoli; a</w:t>
      </w:r>
    </w:p>
    <w:p w:rsidR="006A6BD9" w:rsidRPr="00CE7E7C" w:rsidRDefault="006A6BD9" w:rsidP="006A6BD9">
      <w:pPr>
        <w:pStyle w:val="Seznam4"/>
        <w:numPr>
          <w:ilvl w:val="1"/>
          <w:numId w:val="5"/>
        </w:numPr>
        <w:tabs>
          <w:tab w:val="clear" w:pos="1440"/>
          <w:tab w:val="num" w:pos="1134"/>
        </w:tabs>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případně též konkrétní požadavky na odstranění vady, považuje-li to Kupující za potřebné.</w:t>
      </w:r>
    </w:p>
    <w:p w:rsidR="006A6BD9" w:rsidRPr="00CE7E7C" w:rsidRDefault="006A6BD9" w:rsidP="006A6BD9">
      <w:pPr>
        <w:pStyle w:val="Seznam2"/>
        <w:numPr>
          <w:ilvl w:val="1"/>
          <w:numId w:val="22"/>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Bude-li se dle reklamace Kupujícího jednat o vadu, která brání řádnému užívání Předmětu koupě, Prodávající se dostaví k prohlídce vady Předmětu koupě nejpozději do 48 hodin ode dne doručení reklamace. V případě doručení mimo pracovní dobu 8:00 – 18:00 začíná lhůta běžet následujícího pracovního ode dne doručení reklamačního emailu.</w:t>
      </w:r>
    </w:p>
    <w:p w:rsidR="006A6BD9" w:rsidRPr="00CE7E7C" w:rsidRDefault="006A6BD9" w:rsidP="006A6BD9">
      <w:pPr>
        <w:pStyle w:val="Seznam2"/>
        <w:numPr>
          <w:ilvl w:val="1"/>
          <w:numId w:val="22"/>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Nebude-li se dle reklamace Kupujícího jednat o vadu, která brání řádnému užívání Předmětu koupě, Prodávající se dostaví k prohlídce vady a Předmětu koupě nejpozději do 72 dní ode dne doručení reklamace.</w:t>
      </w:r>
    </w:p>
    <w:p w:rsidR="006A6BD9" w:rsidRPr="00CE7E7C" w:rsidRDefault="006A6BD9" w:rsidP="006A6BD9">
      <w:pPr>
        <w:pStyle w:val="Seznam2"/>
        <w:numPr>
          <w:ilvl w:val="1"/>
          <w:numId w:val="22"/>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 xml:space="preserve">Bez zbytečného odkladu po prohlídce reklamované vady a Předmětu koupě sdělí Prodávající Kupujícímu, zda reklamovanou vadu uznává jako vadu záruční, či zda vadu jako záruční neuznává, neboť se jedná o vadu dle </w:t>
      </w:r>
      <w:proofErr w:type="gramStart"/>
      <w:r w:rsidRPr="00CE7E7C">
        <w:rPr>
          <w:rFonts w:asciiTheme="minorHAnsi" w:hAnsiTheme="minorHAnsi" w:cstheme="minorHAnsi"/>
          <w:sz w:val="22"/>
          <w:szCs w:val="22"/>
        </w:rPr>
        <w:t xml:space="preserve">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_Ref480303703 \r \h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r w:rsidR="00444504">
        <w:rPr>
          <w:rFonts w:asciiTheme="minorHAnsi" w:hAnsiTheme="minorHAnsi" w:cstheme="minorHAnsi"/>
          <w:sz w:val="22"/>
          <w:szCs w:val="22"/>
        </w:rPr>
        <w:t>5.3</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této</w:t>
      </w:r>
      <w:proofErr w:type="gramEnd"/>
      <w:r w:rsidRPr="00CE7E7C">
        <w:rPr>
          <w:rFonts w:asciiTheme="minorHAnsi" w:hAnsiTheme="minorHAnsi" w:cstheme="minorHAnsi"/>
          <w:sz w:val="22"/>
          <w:szCs w:val="22"/>
        </w:rPr>
        <w:t xml:space="preserve"> Smlouvy, za kterou Prodávající nenese odpovědnost, přičemž v takovém případě uvede též důvody pro neuznání vady.</w:t>
      </w:r>
    </w:p>
    <w:p w:rsidR="006A6BD9" w:rsidRPr="00CE7E7C" w:rsidRDefault="006A6BD9" w:rsidP="006A6BD9">
      <w:pPr>
        <w:pStyle w:val="Seznam2"/>
        <w:numPr>
          <w:ilvl w:val="1"/>
          <w:numId w:val="22"/>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 xml:space="preserve">V případě, že Prodávající reklamovanou vadu Předmětu koupě neuznal z důvodu, že se jedná o vadu dle </w:t>
      </w:r>
      <w:proofErr w:type="gramStart"/>
      <w:r w:rsidRPr="00CE7E7C">
        <w:rPr>
          <w:rFonts w:asciiTheme="minorHAnsi" w:hAnsiTheme="minorHAnsi" w:cstheme="minorHAnsi"/>
          <w:sz w:val="22"/>
          <w:szCs w:val="22"/>
        </w:rPr>
        <w:t xml:space="preserve">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_Ref480303703 \r \h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r w:rsidR="00444504">
        <w:rPr>
          <w:rFonts w:asciiTheme="minorHAnsi" w:hAnsiTheme="minorHAnsi" w:cstheme="minorHAnsi"/>
          <w:sz w:val="22"/>
          <w:szCs w:val="22"/>
        </w:rPr>
        <w:t>5.3</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této</w:t>
      </w:r>
      <w:proofErr w:type="gramEnd"/>
      <w:r w:rsidRPr="00CE7E7C">
        <w:rPr>
          <w:rFonts w:asciiTheme="minorHAnsi" w:hAnsiTheme="minorHAnsi" w:cstheme="minorHAnsi"/>
          <w:sz w:val="22"/>
          <w:szCs w:val="22"/>
        </w:rPr>
        <w:t xml:space="preserve"> Smlouvy, za kterou Prodávající nenese odpovědnost:</w:t>
      </w:r>
    </w:p>
    <w:p w:rsidR="006A6BD9" w:rsidRPr="00CE7E7C" w:rsidRDefault="006A6BD9" w:rsidP="006A6BD9">
      <w:pPr>
        <w:pStyle w:val="Seznam2"/>
        <w:numPr>
          <w:ilvl w:val="0"/>
          <w:numId w:val="15"/>
        </w:numPr>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má Prodávající nárok na úhradu vynaložených nákladů v paušální výši 600,- Kč bez DPH za každou hodinu;</w:t>
      </w:r>
    </w:p>
    <w:p w:rsidR="006A6BD9" w:rsidRPr="00CE7E7C" w:rsidRDefault="006A6BD9" w:rsidP="006A6BD9">
      <w:pPr>
        <w:pStyle w:val="Seznam2"/>
        <w:numPr>
          <w:ilvl w:val="0"/>
          <w:numId w:val="15"/>
        </w:numPr>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Prodávající je povinen ji v přiměřené době odstranit, trvá-li na odstranění Kupující, avšak pouze za předpokladu, že (i) Kupující uhradil Prodávajícímu předem náklady na odstranění takové vady nebo (</w:t>
      </w:r>
      <w:proofErr w:type="spellStart"/>
      <w:r w:rsidRPr="00CE7E7C">
        <w:rPr>
          <w:rFonts w:asciiTheme="minorHAnsi" w:hAnsiTheme="minorHAnsi" w:cstheme="minorHAnsi"/>
          <w:sz w:val="22"/>
          <w:szCs w:val="22"/>
        </w:rPr>
        <w:t>ii</w:t>
      </w:r>
      <w:proofErr w:type="spellEnd"/>
      <w:r w:rsidRPr="00CE7E7C">
        <w:rPr>
          <w:rFonts w:asciiTheme="minorHAnsi" w:hAnsiTheme="minorHAnsi" w:cstheme="minorHAnsi"/>
          <w:sz w:val="22"/>
          <w:szCs w:val="22"/>
        </w:rPr>
        <w:t>) Kupující se písemně zavázal tyto náklady Prodávajícímu uhradit.</w:t>
      </w:r>
    </w:p>
    <w:p w:rsidR="006A6BD9" w:rsidRPr="00CE7E7C" w:rsidRDefault="006A6BD9" w:rsidP="006A6BD9">
      <w:pPr>
        <w:pStyle w:val="Seznam4"/>
        <w:spacing w:before="120" w:line="300" w:lineRule="exact"/>
        <w:ind w:left="567" w:hanging="567"/>
        <w:jc w:val="both"/>
        <w:rPr>
          <w:rFonts w:asciiTheme="minorHAnsi" w:hAnsiTheme="minorHAnsi" w:cstheme="minorHAnsi"/>
          <w:sz w:val="22"/>
          <w:szCs w:val="22"/>
        </w:rPr>
      </w:pPr>
    </w:p>
    <w:p w:rsidR="006A6BD9" w:rsidRPr="00CE7E7C" w:rsidRDefault="006A6BD9" w:rsidP="006A6BD9">
      <w:pPr>
        <w:numPr>
          <w:ilvl w:val="3"/>
          <w:numId w:val="8"/>
        </w:numPr>
        <w:spacing w:before="120" w:line="300" w:lineRule="exact"/>
        <w:ind w:left="567" w:hanging="567"/>
        <w:jc w:val="both"/>
        <w:rPr>
          <w:rFonts w:cstheme="minorHAnsi"/>
          <w:b/>
          <w:bCs/>
          <w:sz w:val="22"/>
          <w:szCs w:val="22"/>
        </w:rPr>
      </w:pPr>
      <w:r w:rsidRPr="00CE7E7C">
        <w:rPr>
          <w:rFonts w:cstheme="minorHAnsi"/>
          <w:b/>
          <w:bCs/>
          <w:sz w:val="22"/>
          <w:szCs w:val="22"/>
        </w:rPr>
        <w:t>VYŠŠÍ MOC</w:t>
      </w:r>
    </w:p>
    <w:p w:rsidR="006A6BD9" w:rsidRPr="00CE7E7C" w:rsidRDefault="006A6BD9" w:rsidP="006A6BD9">
      <w:pPr>
        <w:pStyle w:val="Seznam2"/>
        <w:numPr>
          <w:ilvl w:val="1"/>
          <w:numId w:val="23"/>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Jestliže některé ze Smluvních stran brání nebo bude bránit v plnění některé její povinnosti podle této Smlouvy vyšší moc, potom takovou skutečnost neprodleně oznámí druhé Smluvní straně s uvedením povinností, v jejichž plnění jí vyšší moc brání. O dobu, po kterou Smluvní strana není pro vyšší moc schopna plnit své povinnosti dle této Smlouvy, se prodlužují termíny plnění takových povinností příslušnou Smluvní stranou.</w:t>
      </w:r>
    </w:p>
    <w:p w:rsidR="006A6BD9" w:rsidRPr="00CE7E7C" w:rsidRDefault="006A6BD9" w:rsidP="006A6BD9">
      <w:pPr>
        <w:spacing w:before="120" w:line="300" w:lineRule="exact"/>
        <w:ind w:left="567" w:hanging="567"/>
        <w:jc w:val="both"/>
        <w:outlineLvl w:val="0"/>
        <w:rPr>
          <w:rFonts w:cstheme="minorHAnsi"/>
          <w:b/>
          <w:bCs/>
          <w:sz w:val="22"/>
          <w:szCs w:val="22"/>
        </w:rPr>
      </w:pPr>
    </w:p>
    <w:p w:rsidR="006A6BD9" w:rsidRPr="00CE7E7C" w:rsidRDefault="006A6BD9" w:rsidP="006A6BD9">
      <w:pPr>
        <w:numPr>
          <w:ilvl w:val="3"/>
          <w:numId w:val="8"/>
        </w:numPr>
        <w:spacing w:before="120" w:line="300" w:lineRule="exact"/>
        <w:ind w:left="567" w:hanging="567"/>
        <w:jc w:val="both"/>
        <w:rPr>
          <w:rFonts w:cstheme="minorHAnsi"/>
          <w:b/>
          <w:bCs/>
          <w:sz w:val="22"/>
          <w:szCs w:val="22"/>
        </w:rPr>
      </w:pPr>
      <w:r w:rsidRPr="00CE7E7C">
        <w:rPr>
          <w:rFonts w:cstheme="minorHAnsi"/>
          <w:b/>
          <w:bCs/>
          <w:sz w:val="22"/>
          <w:szCs w:val="22"/>
        </w:rPr>
        <w:t>SANKČNÍ UJEDNÁNÍ</w:t>
      </w:r>
    </w:p>
    <w:p w:rsidR="006A6BD9" w:rsidRPr="00CE7E7C" w:rsidRDefault="006A6BD9" w:rsidP="006A6BD9">
      <w:pPr>
        <w:pStyle w:val="Seznam2"/>
        <w:numPr>
          <w:ilvl w:val="1"/>
          <w:numId w:val="24"/>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lastRenderedPageBreak/>
        <w:t xml:space="preserve">Dostane-li se Prodávající do prodlení s Předáním Předmětu koupě oproti datu sjednanému mezi Smluvními stranami dle 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_Ref480301455 \r \h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r w:rsidR="00444504">
        <w:rPr>
          <w:rFonts w:asciiTheme="minorHAnsi" w:hAnsiTheme="minorHAnsi" w:cstheme="minorHAnsi"/>
          <w:sz w:val="22"/>
          <w:szCs w:val="22"/>
        </w:rPr>
        <w:t>3</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w:t>
      </w:r>
      <w:proofErr w:type="gramStart"/>
      <w:r w:rsidRPr="00CE7E7C">
        <w:rPr>
          <w:rFonts w:asciiTheme="minorHAnsi" w:hAnsiTheme="minorHAnsi" w:cstheme="minorHAnsi"/>
          <w:sz w:val="22"/>
          <w:szCs w:val="22"/>
        </w:rPr>
        <w:t>této</w:t>
      </w:r>
      <w:proofErr w:type="gramEnd"/>
      <w:r w:rsidRPr="00CE7E7C">
        <w:rPr>
          <w:rFonts w:asciiTheme="minorHAnsi" w:hAnsiTheme="minorHAnsi" w:cstheme="minorHAnsi"/>
          <w:sz w:val="22"/>
          <w:szCs w:val="22"/>
        </w:rPr>
        <w:t xml:space="preserve"> Smlouvy, má Kupující nárok na smluvní pokutu dle této Smlouvy.</w:t>
      </w:r>
    </w:p>
    <w:p w:rsidR="006A6BD9" w:rsidRPr="00CE7E7C" w:rsidRDefault="006A6BD9" w:rsidP="006A6BD9">
      <w:pPr>
        <w:pStyle w:val="Seznam2"/>
        <w:numPr>
          <w:ilvl w:val="1"/>
          <w:numId w:val="24"/>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Dostane-li se Kupující do prodlení s úhradou peněžitého plnění dle této Smlouvy, má Prodávající nárok na smluvní pokutu dle této Smlouvy.</w:t>
      </w:r>
    </w:p>
    <w:p w:rsidR="006A6BD9" w:rsidRPr="00CE7E7C" w:rsidRDefault="006A6BD9" w:rsidP="006A6BD9">
      <w:pPr>
        <w:pStyle w:val="Seznam2"/>
        <w:numPr>
          <w:ilvl w:val="1"/>
          <w:numId w:val="24"/>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V případě, že Kupující bezdůvodně odepře podepsat Předávací protokol nebo v případě, že v takovém protokolu bezdůvodně uvede, že Předmět koupě nepřejímá, respektive nepřebírá, má Prodávající nárok na smluvní pokutu dle této Smlouvy.</w:t>
      </w:r>
    </w:p>
    <w:p w:rsidR="006A6BD9" w:rsidRPr="00CE7E7C" w:rsidRDefault="006A6BD9" w:rsidP="006A6BD9">
      <w:pPr>
        <w:pStyle w:val="Seznam2"/>
        <w:numPr>
          <w:ilvl w:val="1"/>
          <w:numId w:val="24"/>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 xml:space="preserve">V případě, že Předání Předmětu koupě neproběhne v den sjednaný mezi Smluvními stranami dle </w:t>
      </w:r>
      <w:proofErr w:type="gramStart"/>
      <w:r w:rsidRPr="00CE7E7C">
        <w:rPr>
          <w:rFonts w:asciiTheme="minorHAnsi" w:hAnsiTheme="minorHAnsi" w:cstheme="minorHAnsi"/>
          <w:sz w:val="22"/>
          <w:szCs w:val="22"/>
        </w:rPr>
        <w:t xml:space="preserve">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_Ref480366163 \r \h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r w:rsidR="00444504">
        <w:rPr>
          <w:rFonts w:asciiTheme="minorHAnsi" w:hAnsiTheme="minorHAnsi" w:cstheme="minorHAnsi"/>
          <w:sz w:val="22"/>
          <w:szCs w:val="22"/>
        </w:rPr>
        <w:t>3.1</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této</w:t>
      </w:r>
      <w:proofErr w:type="gramEnd"/>
      <w:r w:rsidRPr="00CE7E7C">
        <w:rPr>
          <w:rFonts w:asciiTheme="minorHAnsi" w:hAnsiTheme="minorHAnsi" w:cstheme="minorHAnsi"/>
          <w:sz w:val="22"/>
          <w:szCs w:val="22"/>
        </w:rPr>
        <w:t xml:space="preserve"> Smlouvy, a to z důvodů výlučně na straně jedné ze Smluvních stran, má druhá Smluvní strana nárok na smluvní pokutu dle této Smlouvy.</w:t>
      </w:r>
    </w:p>
    <w:p w:rsidR="006A6BD9" w:rsidRPr="00CE7E7C" w:rsidRDefault="006A6BD9" w:rsidP="006A6BD9">
      <w:pPr>
        <w:pStyle w:val="Seznam2"/>
        <w:numPr>
          <w:ilvl w:val="1"/>
          <w:numId w:val="24"/>
        </w:numPr>
        <w:spacing w:before="120" w:line="300" w:lineRule="exact"/>
        <w:ind w:left="567" w:hanging="567"/>
        <w:jc w:val="both"/>
        <w:rPr>
          <w:rFonts w:asciiTheme="minorHAnsi" w:hAnsiTheme="minorHAnsi" w:cstheme="minorHAnsi"/>
          <w:sz w:val="22"/>
          <w:szCs w:val="22"/>
        </w:rPr>
      </w:pPr>
      <w:bookmarkStart w:id="11" w:name="_Ref480308471"/>
      <w:bookmarkStart w:id="12" w:name="_Ref481161994"/>
      <w:r w:rsidRPr="00CE7E7C">
        <w:rPr>
          <w:rFonts w:asciiTheme="minorHAnsi" w:hAnsiTheme="minorHAnsi" w:cstheme="minorHAnsi"/>
          <w:sz w:val="22"/>
          <w:szCs w:val="22"/>
        </w:rPr>
        <w:t>V případě, že Kupující neposkytne Prodávajícímu potřebnou součinnost, v důsledku čehož nedojde k Předání Předmětu koupě, a to ani do uplynutí třiceti (30) dní ode dne písemné výzvy Prodávajícího k poskytnutí takové součinnosti, má Prodávající nárok na úhradu smluvní pokuty ve výši jedné poloviny (1/2) Kupní ceny</w:t>
      </w:r>
      <w:bookmarkEnd w:id="11"/>
      <w:r w:rsidRPr="00CE7E7C">
        <w:rPr>
          <w:rFonts w:asciiTheme="minorHAnsi" w:hAnsiTheme="minorHAnsi" w:cstheme="minorHAnsi"/>
          <w:sz w:val="22"/>
          <w:szCs w:val="22"/>
        </w:rPr>
        <w:t>.</w:t>
      </w:r>
      <w:bookmarkEnd w:id="12"/>
    </w:p>
    <w:p w:rsidR="006A6BD9" w:rsidRPr="00CE7E7C" w:rsidRDefault="006A6BD9" w:rsidP="006A6BD9">
      <w:pPr>
        <w:pStyle w:val="Seznam2"/>
        <w:numPr>
          <w:ilvl w:val="1"/>
          <w:numId w:val="24"/>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Není-li v konkrétním případě stanoveno jinak, činí smluvní pokuta dle této Smlouvy pět setin procenta (0,05 %) za každý den prodlení, a to z Kupní ceny, a v případě prodlení s úhradou peněžitého plnění z dlužné částky.</w:t>
      </w:r>
    </w:p>
    <w:p w:rsidR="006A6BD9" w:rsidRPr="00CE7E7C" w:rsidRDefault="006A6BD9" w:rsidP="006A6BD9">
      <w:pPr>
        <w:pStyle w:val="Seznam2"/>
        <w:numPr>
          <w:ilvl w:val="1"/>
          <w:numId w:val="24"/>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Smluvní pokuta dle této Smlouvy je splatná na výzvu oprávněné Smluvní strany.</w:t>
      </w:r>
    </w:p>
    <w:p w:rsidR="006A6BD9" w:rsidRPr="00CE7E7C" w:rsidRDefault="006A6BD9" w:rsidP="006A6BD9">
      <w:pPr>
        <w:pStyle w:val="Seznam2"/>
        <w:numPr>
          <w:ilvl w:val="1"/>
          <w:numId w:val="24"/>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Smluvní strany se dohodly, že maximální výše smluvní pokuty dle této Smlouvy uplatněná kteroukoli Smluvní stranou vůči druhé Smluvní straně nepřesáhne částku odpovídající jedné polovině (1/2) Kupní ceny.</w:t>
      </w:r>
    </w:p>
    <w:p w:rsidR="006A6BD9" w:rsidRPr="00CE7E7C" w:rsidRDefault="006A6BD9" w:rsidP="006A6BD9">
      <w:pPr>
        <w:pStyle w:val="Seznam2"/>
        <w:spacing w:before="120" w:line="300" w:lineRule="exact"/>
        <w:ind w:left="567" w:hanging="567"/>
        <w:jc w:val="both"/>
        <w:rPr>
          <w:rFonts w:asciiTheme="minorHAnsi" w:hAnsiTheme="minorHAnsi" w:cstheme="minorHAnsi"/>
          <w:sz w:val="22"/>
          <w:szCs w:val="22"/>
        </w:rPr>
      </w:pPr>
    </w:p>
    <w:p w:rsidR="006A6BD9" w:rsidRPr="00CE7E7C" w:rsidRDefault="006A6BD9" w:rsidP="006A6BD9">
      <w:pPr>
        <w:numPr>
          <w:ilvl w:val="3"/>
          <w:numId w:val="8"/>
        </w:numPr>
        <w:spacing w:before="120" w:line="300" w:lineRule="exact"/>
        <w:ind w:left="567" w:hanging="567"/>
        <w:jc w:val="both"/>
        <w:rPr>
          <w:rFonts w:cstheme="minorHAnsi"/>
          <w:b/>
          <w:bCs/>
          <w:sz w:val="22"/>
          <w:szCs w:val="22"/>
        </w:rPr>
      </w:pPr>
      <w:r w:rsidRPr="00CE7E7C">
        <w:rPr>
          <w:rFonts w:cstheme="minorHAnsi"/>
          <w:b/>
          <w:bCs/>
          <w:sz w:val="22"/>
          <w:szCs w:val="22"/>
        </w:rPr>
        <w:t>ODSTOUPENÍ OD SMLOUVY</w:t>
      </w:r>
    </w:p>
    <w:p w:rsidR="006A6BD9" w:rsidRPr="00CE7E7C" w:rsidRDefault="006A6BD9" w:rsidP="006A6BD9">
      <w:pPr>
        <w:pStyle w:val="Seznam2"/>
        <w:numPr>
          <w:ilvl w:val="1"/>
          <w:numId w:val="25"/>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Každá ze Smluvních stran má právo odstoupit od této Smlouvy, pokud bude proti druhé Smluvní straně řádně zahájeno insolvenčního řízení pro její úpadek; právo na odstoupení však nevznikne, jedná-li se o zjevně neopodstatněný či šikanózní návrh na zahájení insolvenčního řízení.</w:t>
      </w:r>
    </w:p>
    <w:p w:rsidR="006A6BD9" w:rsidRPr="00CE7E7C" w:rsidRDefault="006A6BD9" w:rsidP="006A6BD9">
      <w:pPr>
        <w:pStyle w:val="Seznam2"/>
        <w:numPr>
          <w:ilvl w:val="1"/>
          <w:numId w:val="25"/>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Prodávající je oprávněn odstoupit od této Smlouvy, pokud:</w:t>
      </w:r>
    </w:p>
    <w:p w:rsidR="006A6BD9" w:rsidRPr="00CE7E7C" w:rsidRDefault="006A6BD9" w:rsidP="006A6BD9">
      <w:pPr>
        <w:pStyle w:val="Seznam2"/>
        <w:numPr>
          <w:ilvl w:val="0"/>
          <w:numId w:val="16"/>
        </w:numPr>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prodlení Kupujícího s peněžitým plněním dle této Smlouvy je delší než třicet (30) dnů;</w:t>
      </w:r>
    </w:p>
    <w:p w:rsidR="006A6BD9" w:rsidRPr="00CE7E7C" w:rsidRDefault="006A6BD9" w:rsidP="006A6BD9">
      <w:pPr>
        <w:pStyle w:val="Seznam2"/>
        <w:numPr>
          <w:ilvl w:val="0"/>
          <w:numId w:val="16"/>
        </w:numPr>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 xml:space="preserve">nastanou skutečnosti, pro které by Prodávajícímu vznikl nárok na smluvní pokutu dle </w:t>
      </w:r>
      <w:proofErr w:type="gramStart"/>
      <w:r w:rsidRPr="00CE7E7C">
        <w:rPr>
          <w:rFonts w:asciiTheme="minorHAnsi" w:hAnsiTheme="minorHAnsi" w:cstheme="minorHAnsi"/>
          <w:sz w:val="22"/>
          <w:szCs w:val="22"/>
        </w:rPr>
        <w:t xml:space="preserve">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_Ref480308471 \r \h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r w:rsidR="00444504">
        <w:rPr>
          <w:rFonts w:asciiTheme="minorHAnsi" w:hAnsiTheme="minorHAnsi" w:cstheme="minorHAnsi"/>
          <w:sz w:val="22"/>
          <w:szCs w:val="22"/>
        </w:rPr>
        <w:t>7.5</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této</w:t>
      </w:r>
      <w:proofErr w:type="gramEnd"/>
      <w:r w:rsidRPr="00CE7E7C">
        <w:rPr>
          <w:rFonts w:asciiTheme="minorHAnsi" w:hAnsiTheme="minorHAnsi" w:cstheme="minorHAnsi"/>
          <w:sz w:val="22"/>
          <w:szCs w:val="22"/>
        </w:rPr>
        <w:t xml:space="preserve"> Smlouvy. Odstoupení od Smlouvy nevylučuje právo na uplatnění smluvní pokuty dle </w:t>
      </w:r>
      <w:proofErr w:type="gramStart"/>
      <w:r w:rsidRPr="00CE7E7C">
        <w:rPr>
          <w:rFonts w:asciiTheme="minorHAnsi" w:hAnsiTheme="minorHAnsi" w:cstheme="minorHAnsi"/>
          <w:sz w:val="22"/>
          <w:szCs w:val="22"/>
        </w:rPr>
        <w:t xml:space="preserve">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_Ref481161994 \r \h </w:instrText>
      </w:r>
      <w:r w:rsidR="00CE7E7C">
        <w:rPr>
          <w:rFonts w:asciiTheme="minorHAnsi" w:hAnsiTheme="minorHAnsi" w:cstheme="minorHAnsi"/>
          <w:sz w:val="22"/>
          <w:szCs w:val="22"/>
        </w:rPr>
        <w:instrText xml:space="preserve">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r w:rsidR="00444504">
        <w:rPr>
          <w:rFonts w:asciiTheme="minorHAnsi" w:hAnsiTheme="minorHAnsi" w:cstheme="minorHAnsi"/>
          <w:sz w:val="22"/>
          <w:szCs w:val="22"/>
        </w:rPr>
        <w:t>7.5</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této</w:t>
      </w:r>
      <w:proofErr w:type="gramEnd"/>
      <w:r w:rsidRPr="00CE7E7C">
        <w:rPr>
          <w:rFonts w:asciiTheme="minorHAnsi" w:hAnsiTheme="minorHAnsi" w:cstheme="minorHAnsi"/>
          <w:sz w:val="22"/>
          <w:szCs w:val="22"/>
        </w:rPr>
        <w:t xml:space="preserve"> Smlouvy.</w:t>
      </w:r>
    </w:p>
    <w:p w:rsidR="006A6BD9" w:rsidRPr="00CE7E7C" w:rsidRDefault="006A6BD9" w:rsidP="006A6BD9">
      <w:pPr>
        <w:pStyle w:val="Seznam2"/>
        <w:numPr>
          <w:ilvl w:val="1"/>
          <w:numId w:val="25"/>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Kupující je oprávněn odstoupit od této Smlouvy, pokud:</w:t>
      </w:r>
    </w:p>
    <w:p w:rsidR="006A6BD9" w:rsidRPr="00CE7E7C" w:rsidRDefault="006A6BD9" w:rsidP="006A6BD9">
      <w:pPr>
        <w:pStyle w:val="Seznam3"/>
        <w:numPr>
          <w:ilvl w:val="1"/>
          <w:numId w:val="6"/>
        </w:numPr>
        <w:tabs>
          <w:tab w:val="clear" w:pos="1211"/>
          <w:tab w:val="num" w:pos="1134"/>
        </w:tabs>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prodlení Prodávajícího s Předáním Předmětu koupě je delší než třicet (30) dnů;</w:t>
      </w:r>
    </w:p>
    <w:p w:rsidR="006A6BD9" w:rsidRPr="00CE7E7C" w:rsidRDefault="006A6BD9" w:rsidP="006A6BD9">
      <w:pPr>
        <w:pStyle w:val="Seznam3"/>
        <w:numPr>
          <w:ilvl w:val="1"/>
          <w:numId w:val="6"/>
        </w:numPr>
        <w:tabs>
          <w:tab w:val="clear" w:pos="1211"/>
          <w:tab w:val="num" w:pos="1134"/>
        </w:tabs>
        <w:spacing w:before="120" w:line="300" w:lineRule="exact"/>
        <w:ind w:left="1134" w:hanging="567"/>
        <w:jc w:val="both"/>
        <w:rPr>
          <w:rFonts w:asciiTheme="minorHAnsi" w:hAnsiTheme="minorHAnsi" w:cstheme="minorHAnsi"/>
          <w:sz w:val="22"/>
          <w:szCs w:val="22"/>
        </w:rPr>
      </w:pPr>
      <w:r w:rsidRPr="00CE7E7C">
        <w:rPr>
          <w:rFonts w:asciiTheme="minorHAnsi" w:hAnsiTheme="minorHAnsi" w:cstheme="minorHAnsi"/>
          <w:sz w:val="22"/>
          <w:szCs w:val="22"/>
        </w:rPr>
        <w:t>v rámci Předání Předmětu koupě se vyskytnou zcela zásadní vady na Předmětu koupě, pro které Předmět koupě neplní svůj účel, a Prodávající takové vady neodstraní ani do třiceti (30) dní ode dne písemné výzvy Kupujícího k jejich odstranění.</w:t>
      </w:r>
    </w:p>
    <w:p w:rsidR="006A6BD9" w:rsidRPr="00CE7E7C" w:rsidRDefault="006A6BD9" w:rsidP="006A6BD9">
      <w:pPr>
        <w:pStyle w:val="Seznam2"/>
        <w:numPr>
          <w:ilvl w:val="1"/>
          <w:numId w:val="25"/>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Odstoupení od Smlouvy nabývá účinnosti dnem doručení písemné výpovědi Smlouvy.</w:t>
      </w:r>
    </w:p>
    <w:p w:rsidR="006A6BD9" w:rsidRPr="00CE7E7C" w:rsidRDefault="006A6BD9" w:rsidP="006A6BD9">
      <w:pPr>
        <w:spacing w:before="120" w:line="300" w:lineRule="exact"/>
        <w:ind w:left="567" w:hanging="567"/>
        <w:jc w:val="both"/>
        <w:rPr>
          <w:rFonts w:cstheme="minorHAnsi"/>
          <w:b/>
          <w:bCs/>
          <w:sz w:val="22"/>
          <w:szCs w:val="22"/>
        </w:rPr>
      </w:pPr>
    </w:p>
    <w:p w:rsidR="006A6BD9" w:rsidRPr="00CE7E7C" w:rsidRDefault="006A6BD9" w:rsidP="006A6BD9">
      <w:pPr>
        <w:numPr>
          <w:ilvl w:val="3"/>
          <w:numId w:val="8"/>
        </w:numPr>
        <w:spacing w:before="120" w:line="300" w:lineRule="exact"/>
        <w:ind w:left="567" w:hanging="567"/>
        <w:jc w:val="both"/>
        <w:rPr>
          <w:rFonts w:cstheme="minorHAnsi"/>
          <w:b/>
          <w:bCs/>
          <w:sz w:val="22"/>
          <w:szCs w:val="22"/>
        </w:rPr>
      </w:pPr>
      <w:r w:rsidRPr="00CE7E7C">
        <w:rPr>
          <w:rFonts w:cstheme="minorHAnsi"/>
          <w:b/>
          <w:bCs/>
          <w:sz w:val="22"/>
          <w:szCs w:val="22"/>
        </w:rPr>
        <w:t>D</w:t>
      </w:r>
      <w:r w:rsidR="00CE7E7C">
        <w:rPr>
          <w:rFonts w:cstheme="minorHAnsi"/>
          <w:b/>
          <w:bCs/>
          <w:sz w:val="22"/>
          <w:szCs w:val="22"/>
        </w:rPr>
        <w:t>ALŠÍ</w:t>
      </w:r>
      <w:r w:rsidRPr="00CE7E7C">
        <w:rPr>
          <w:rFonts w:cstheme="minorHAnsi"/>
          <w:b/>
          <w:bCs/>
          <w:sz w:val="22"/>
          <w:szCs w:val="22"/>
        </w:rPr>
        <w:t xml:space="preserve"> INFORMACE </w:t>
      </w:r>
    </w:p>
    <w:p w:rsidR="006A6BD9" w:rsidRPr="00CE7E7C" w:rsidRDefault="00CE7E7C" w:rsidP="006E2068">
      <w:pPr>
        <w:pStyle w:val="Seznam2"/>
        <w:numPr>
          <w:ilvl w:val="1"/>
          <w:numId w:val="26"/>
        </w:numPr>
        <w:spacing w:before="120" w:line="300" w:lineRule="exact"/>
        <w:jc w:val="both"/>
        <w:rPr>
          <w:rFonts w:asciiTheme="minorHAnsi" w:hAnsiTheme="minorHAnsi" w:cstheme="minorHAnsi"/>
          <w:sz w:val="22"/>
          <w:szCs w:val="22"/>
        </w:rPr>
      </w:pPr>
      <w:r w:rsidRPr="00CE7E7C">
        <w:rPr>
          <w:rFonts w:asciiTheme="minorHAnsi" w:hAnsiTheme="minorHAnsi" w:cstheme="minorHAnsi"/>
          <w:sz w:val="22"/>
          <w:szCs w:val="22"/>
        </w:rPr>
        <w:t xml:space="preserve">Obě smluvní strany souhlasí s uveřejněním celé smlouvy v registru smluv podle zákona č. 340/2015 Sb., o registru smluv, které je oprávněn zajistit ÚTAM AV ČR, v. v. i.; pro účely jejího uveřejnění nepovažují smluvní strany nic z obsahu této smlouvy ani z </w:t>
      </w:r>
      <w:proofErr w:type="spellStart"/>
      <w:r w:rsidRPr="00CE7E7C">
        <w:rPr>
          <w:rFonts w:asciiTheme="minorHAnsi" w:hAnsiTheme="minorHAnsi" w:cstheme="minorHAnsi"/>
          <w:sz w:val="22"/>
          <w:szCs w:val="22"/>
        </w:rPr>
        <w:t>metadat</w:t>
      </w:r>
      <w:proofErr w:type="spellEnd"/>
      <w:r w:rsidRPr="00CE7E7C">
        <w:rPr>
          <w:rFonts w:asciiTheme="minorHAnsi" w:hAnsiTheme="minorHAnsi" w:cstheme="minorHAnsi"/>
          <w:sz w:val="22"/>
          <w:szCs w:val="22"/>
        </w:rPr>
        <w:t xml:space="preserve"> k ní se vážících za vyloučené z uveřejnění.</w:t>
      </w:r>
    </w:p>
    <w:p w:rsidR="006A6BD9" w:rsidRPr="00CE7E7C" w:rsidRDefault="006A6BD9" w:rsidP="006A6BD9">
      <w:pPr>
        <w:numPr>
          <w:ilvl w:val="3"/>
          <w:numId w:val="8"/>
        </w:numPr>
        <w:spacing w:before="120" w:line="300" w:lineRule="exact"/>
        <w:ind w:left="567" w:hanging="567"/>
        <w:jc w:val="both"/>
        <w:rPr>
          <w:rFonts w:cstheme="minorHAnsi"/>
          <w:b/>
          <w:bCs/>
          <w:sz w:val="22"/>
          <w:szCs w:val="22"/>
        </w:rPr>
      </w:pPr>
      <w:r w:rsidRPr="00CE7E7C">
        <w:rPr>
          <w:rFonts w:cstheme="minorHAnsi"/>
          <w:b/>
          <w:bCs/>
          <w:sz w:val="22"/>
          <w:szCs w:val="22"/>
        </w:rPr>
        <w:t xml:space="preserve">DORUČOVÁNÍ </w:t>
      </w:r>
    </w:p>
    <w:p w:rsidR="006A6BD9" w:rsidRPr="00CE7E7C" w:rsidRDefault="006A6BD9" w:rsidP="006A6BD9">
      <w:pPr>
        <w:pStyle w:val="Seznam2"/>
        <w:numPr>
          <w:ilvl w:val="1"/>
          <w:numId w:val="27"/>
        </w:numPr>
        <w:spacing w:before="120" w:line="300" w:lineRule="exact"/>
        <w:ind w:left="567" w:hanging="567"/>
        <w:jc w:val="both"/>
        <w:rPr>
          <w:rFonts w:asciiTheme="minorHAnsi" w:hAnsiTheme="minorHAnsi" w:cstheme="minorHAnsi"/>
          <w:bCs/>
          <w:sz w:val="22"/>
          <w:szCs w:val="22"/>
        </w:rPr>
      </w:pPr>
      <w:bookmarkStart w:id="13" w:name="_Ref465177643"/>
      <w:bookmarkStart w:id="14" w:name="_Ref480362060"/>
      <w:r w:rsidRPr="00CE7E7C">
        <w:rPr>
          <w:rFonts w:asciiTheme="minorHAnsi" w:hAnsiTheme="minorHAnsi" w:cstheme="minorHAnsi"/>
          <w:sz w:val="22"/>
          <w:szCs w:val="22"/>
        </w:rPr>
        <w:t>Komunikace mezi Smluvními stranami bude probíhat zejména prostřednictvím následujících oprávněných osob, pověřených pracovníků nebo statutárních zástupců Smluvních stran</w:t>
      </w:r>
      <w:bookmarkEnd w:id="13"/>
      <w:r w:rsidRPr="00CE7E7C">
        <w:rPr>
          <w:rFonts w:asciiTheme="minorHAnsi" w:hAnsiTheme="minorHAnsi" w:cstheme="minorHAnsi"/>
          <w:sz w:val="22"/>
          <w:szCs w:val="22"/>
        </w:rPr>
        <w:t>.</w:t>
      </w:r>
      <w:bookmarkEnd w:id="14"/>
    </w:p>
    <w:p w:rsidR="006A6BD9" w:rsidRPr="00CE7E7C" w:rsidRDefault="006A6BD9" w:rsidP="006A6BD9">
      <w:pPr>
        <w:pStyle w:val="Normal2"/>
        <w:numPr>
          <w:ilvl w:val="0"/>
          <w:numId w:val="17"/>
        </w:numPr>
        <w:tabs>
          <w:tab w:val="clear" w:pos="709"/>
          <w:tab w:val="left" w:pos="-1418"/>
        </w:tabs>
        <w:spacing w:before="120" w:after="0" w:line="300" w:lineRule="exact"/>
        <w:ind w:left="1134" w:hanging="567"/>
        <w:rPr>
          <w:rFonts w:asciiTheme="minorHAnsi" w:hAnsiTheme="minorHAnsi" w:cstheme="minorHAnsi"/>
          <w:u w:val="single"/>
          <w:lang w:val="cs-CZ"/>
        </w:rPr>
      </w:pPr>
      <w:r w:rsidRPr="00CE7E7C">
        <w:rPr>
          <w:rFonts w:asciiTheme="minorHAnsi" w:hAnsiTheme="minorHAnsi" w:cstheme="minorHAnsi"/>
          <w:u w:val="single"/>
          <w:lang w:val="cs-CZ"/>
        </w:rPr>
        <w:t>Za Prodávajícího ve věcech smluvních</w:t>
      </w:r>
    </w:p>
    <w:p w:rsidR="006A6BD9" w:rsidRPr="00CE7E7C" w:rsidRDefault="006A6BD9" w:rsidP="006A6BD9">
      <w:pPr>
        <w:spacing w:before="120" w:line="300" w:lineRule="exact"/>
        <w:ind w:left="1134"/>
        <w:jc w:val="both"/>
        <w:rPr>
          <w:rFonts w:cstheme="minorHAnsi"/>
          <w:sz w:val="22"/>
          <w:szCs w:val="22"/>
        </w:rPr>
      </w:pPr>
      <w:r w:rsidRPr="00CE7E7C">
        <w:rPr>
          <w:rFonts w:cstheme="minorHAnsi"/>
          <w:sz w:val="22"/>
          <w:szCs w:val="22"/>
        </w:rPr>
        <w:t>jméno:</w:t>
      </w:r>
      <w:r w:rsidRPr="00CE7E7C">
        <w:rPr>
          <w:rFonts w:cstheme="minorHAnsi"/>
          <w:sz w:val="22"/>
          <w:szCs w:val="22"/>
        </w:rPr>
        <w:tab/>
      </w:r>
    </w:p>
    <w:p w:rsidR="00C04248" w:rsidRDefault="006A6BD9" w:rsidP="006A6BD9">
      <w:pPr>
        <w:spacing w:before="120" w:line="300" w:lineRule="exact"/>
        <w:ind w:left="1134"/>
        <w:jc w:val="both"/>
        <w:rPr>
          <w:rFonts w:cstheme="minorHAnsi"/>
          <w:sz w:val="22"/>
          <w:szCs w:val="22"/>
        </w:rPr>
      </w:pPr>
      <w:r w:rsidRPr="00CE7E7C">
        <w:rPr>
          <w:rFonts w:cstheme="minorHAnsi"/>
          <w:sz w:val="22"/>
          <w:szCs w:val="22"/>
        </w:rPr>
        <w:t>adresa:</w:t>
      </w:r>
      <w:r w:rsidRPr="00CE7E7C">
        <w:rPr>
          <w:rFonts w:cstheme="minorHAnsi"/>
          <w:sz w:val="22"/>
          <w:szCs w:val="22"/>
        </w:rPr>
        <w:tab/>
      </w:r>
    </w:p>
    <w:p w:rsidR="006A6BD9" w:rsidRPr="00CE7E7C" w:rsidRDefault="006A6BD9" w:rsidP="006A6BD9">
      <w:pPr>
        <w:spacing w:before="120" w:line="300" w:lineRule="exact"/>
        <w:ind w:left="1134"/>
        <w:jc w:val="both"/>
        <w:rPr>
          <w:rFonts w:cstheme="minorHAnsi"/>
          <w:sz w:val="22"/>
          <w:szCs w:val="22"/>
        </w:rPr>
      </w:pPr>
      <w:r w:rsidRPr="00CE7E7C">
        <w:rPr>
          <w:rFonts w:cstheme="minorHAnsi"/>
          <w:sz w:val="22"/>
          <w:szCs w:val="22"/>
        </w:rPr>
        <w:t>e-mail:</w:t>
      </w:r>
      <w:r w:rsidRPr="00CE7E7C">
        <w:rPr>
          <w:rFonts w:cstheme="minorHAnsi"/>
          <w:sz w:val="22"/>
          <w:szCs w:val="22"/>
        </w:rPr>
        <w:tab/>
      </w:r>
    </w:p>
    <w:p w:rsidR="006A6BD9" w:rsidRPr="00CE7E7C" w:rsidRDefault="006A6BD9" w:rsidP="006A6BD9">
      <w:pPr>
        <w:pStyle w:val="Normal2"/>
        <w:numPr>
          <w:ilvl w:val="0"/>
          <w:numId w:val="17"/>
        </w:numPr>
        <w:tabs>
          <w:tab w:val="clear" w:pos="709"/>
          <w:tab w:val="left" w:pos="-1418"/>
        </w:tabs>
        <w:spacing w:before="120" w:after="0" w:line="300" w:lineRule="exact"/>
        <w:ind w:left="1134" w:hanging="567"/>
        <w:rPr>
          <w:rFonts w:asciiTheme="minorHAnsi" w:hAnsiTheme="minorHAnsi" w:cstheme="minorHAnsi"/>
          <w:u w:val="single"/>
          <w:lang w:val="cs-CZ"/>
        </w:rPr>
      </w:pPr>
      <w:r w:rsidRPr="00CE7E7C">
        <w:rPr>
          <w:rFonts w:asciiTheme="minorHAnsi" w:hAnsiTheme="minorHAnsi" w:cstheme="minorHAnsi"/>
          <w:u w:val="single"/>
          <w:lang w:val="cs-CZ"/>
        </w:rPr>
        <w:t xml:space="preserve">Za Prodávajícího ve věcech technických </w:t>
      </w:r>
    </w:p>
    <w:p w:rsidR="006A6BD9" w:rsidRPr="00CE7E7C" w:rsidRDefault="006A6BD9" w:rsidP="006A6BD9">
      <w:pPr>
        <w:spacing w:before="120" w:line="300" w:lineRule="exact"/>
        <w:ind w:left="1134"/>
        <w:jc w:val="both"/>
        <w:rPr>
          <w:rFonts w:cstheme="minorHAnsi"/>
          <w:sz w:val="22"/>
          <w:szCs w:val="22"/>
        </w:rPr>
      </w:pPr>
      <w:r w:rsidRPr="00CE7E7C">
        <w:rPr>
          <w:rFonts w:cstheme="minorHAnsi"/>
          <w:sz w:val="22"/>
          <w:szCs w:val="22"/>
        </w:rPr>
        <w:t>jméno:</w:t>
      </w:r>
      <w:r w:rsidRPr="00CE7E7C">
        <w:rPr>
          <w:rFonts w:cstheme="minorHAnsi"/>
          <w:sz w:val="22"/>
          <w:szCs w:val="22"/>
        </w:rPr>
        <w:tab/>
      </w:r>
    </w:p>
    <w:p w:rsidR="006A6BD9" w:rsidRPr="00CE7E7C" w:rsidRDefault="006A6BD9" w:rsidP="006A6BD9">
      <w:pPr>
        <w:spacing w:before="120" w:line="300" w:lineRule="exact"/>
        <w:ind w:left="1134"/>
        <w:jc w:val="both"/>
        <w:rPr>
          <w:rFonts w:cstheme="minorHAnsi"/>
          <w:sz w:val="22"/>
          <w:szCs w:val="22"/>
        </w:rPr>
      </w:pPr>
      <w:r w:rsidRPr="00CE7E7C">
        <w:rPr>
          <w:rFonts w:cstheme="minorHAnsi"/>
          <w:sz w:val="22"/>
          <w:szCs w:val="22"/>
        </w:rPr>
        <w:t xml:space="preserve">adresa: </w:t>
      </w:r>
      <w:r w:rsidRPr="00CE7E7C">
        <w:rPr>
          <w:rFonts w:cstheme="minorHAnsi"/>
          <w:sz w:val="22"/>
          <w:szCs w:val="22"/>
        </w:rPr>
        <w:tab/>
      </w:r>
    </w:p>
    <w:p w:rsidR="006A6BD9" w:rsidRPr="00CE7E7C" w:rsidRDefault="006A6BD9" w:rsidP="006A6BD9">
      <w:pPr>
        <w:spacing w:before="120" w:line="300" w:lineRule="exact"/>
        <w:ind w:left="1134"/>
        <w:jc w:val="both"/>
        <w:rPr>
          <w:rFonts w:cstheme="minorHAnsi"/>
          <w:sz w:val="22"/>
          <w:szCs w:val="22"/>
        </w:rPr>
      </w:pPr>
      <w:r w:rsidRPr="00CE7E7C">
        <w:rPr>
          <w:rFonts w:cstheme="minorHAnsi"/>
          <w:sz w:val="22"/>
          <w:szCs w:val="22"/>
        </w:rPr>
        <w:t>e-mail:</w:t>
      </w:r>
      <w:r w:rsidRPr="00CE7E7C">
        <w:rPr>
          <w:rFonts w:cstheme="minorHAnsi"/>
          <w:sz w:val="22"/>
          <w:szCs w:val="22"/>
        </w:rPr>
        <w:tab/>
      </w:r>
    </w:p>
    <w:p w:rsidR="006A6BD9" w:rsidRPr="00CE7E7C" w:rsidRDefault="006A6BD9" w:rsidP="006A6BD9">
      <w:pPr>
        <w:pStyle w:val="Normal2"/>
        <w:numPr>
          <w:ilvl w:val="0"/>
          <w:numId w:val="17"/>
        </w:numPr>
        <w:tabs>
          <w:tab w:val="clear" w:pos="709"/>
          <w:tab w:val="left" w:pos="-1418"/>
        </w:tabs>
        <w:spacing w:before="120" w:after="0" w:line="300" w:lineRule="exact"/>
        <w:ind w:left="1134" w:hanging="567"/>
        <w:rPr>
          <w:rFonts w:asciiTheme="minorHAnsi" w:hAnsiTheme="minorHAnsi" w:cstheme="minorHAnsi"/>
          <w:u w:val="single"/>
          <w:lang w:val="cs-CZ"/>
        </w:rPr>
      </w:pPr>
      <w:r w:rsidRPr="00CE7E7C">
        <w:rPr>
          <w:rFonts w:asciiTheme="minorHAnsi" w:hAnsiTheme="minorHAnsi" w:cstheme="minorHAnsi"/>
          <w:u w:val="single"/>
          <w:lang w:val="cs-CZ"/>
        </w:rPr>
        <w:t>Za Kupujícího ve věcech smluvních</w:t>
      </w:r>
    </w:p>
    <w:p w:rsidR="006A6BD9" w:rsidRPr="00CE7E7C" w:rsidRDefault="006A6BD9" w:rsidP="006A6BD9">
      <w:pPr>
        <w:spacing w:before="120" w:line="300" w:lineRule="exact"/>
        <w:ind w:left="1134"/>
        <w:jc w:val="both"/>
        <w:rPr>
          <w:rFonts w:cstheme="minorHAnsi"/>
          <w:sz w:val="22"/>
          <w:szCs w:val="22"/>
        </w:rPr>
      </w:pPr>
      <w:r w:rsidRPr="00CE7E7C">
        <w:rPr>
          <w:rFonts w:cstheme="minorHAnsi"/>
          <w:sz w:val="22"/>
          <w:szCs w:val="22"/>
        </w:rPr>
        <w:t>jméno:</w:t>
      </w:r>
      <w:r w:rsidRPr="00CE7E7C">
        <w:rPr>
          <w:rFonts w:cstheme="minorHAnsi"/>
          <w:sz w:val="22"/>
          <w:szCs w:val="22"/>
        </w:rPr>
        <w:tab/>
      </w:r>
    </w:p>
    <w:p w:rsidR="006A6BD9" w:rsidRPr="00CE7E7C" w:rsidRDefault="006A6BD9" w:rsidP="006A6BD9">
      <w:pPr>
        <w:spacing w:before="120" w:line="300" w:lineRule="exact"/>
        <w:ind w:left="1134"/>
        <w:jc w:val="both"/>
        <w:rPr>
          <w:rFonts w:cstheme="minorHAnsi"/>
          <w:sz w:val="22"/>
          <w:szCs w:val="22"/>
        </w:rPr>
      </w:pPr>
      <w:r w:rsidRPr="00CE7E7C">
        <w:rPr>
          <w:rFonts w:cstheme="minorHAnsi"/>
          <w:sz w:val="22"/>
          <w:szCs w:val="22"/>
        </w:rPr>
        <w:t>adresa:</w:t>
      </w:r>
      <w:r w:rsidRPr="00CE7E7C">
        <w:rPr>
          <w:rFonts w:cstheme="minorHAnsi"/>
          <w:sz w:val="22"/>
          <w:szCs w:val="22"/>
        </w:rPr>
        <w:tab/>
      </w:r>
    </w:p>
    <w:p w:rsidR="006A6BD9" w:rsidRPr="00CE7E7C" w:rsidRDefault="006A6BD9" w:rsidP="006A6BD9">
      <w:pPr>
        <w:spacing w:before="120" w:line="300" w:lineRule="exact"/>
        <w:ind w:left="1134"/>
        <w:jc w:val="both"/>
        <w:rPr>
          <w:rFonts w:cstheme="minorHAnsi"/>
          <w:sz w:val="22"/>
          <w:szCs w:val="22"/>
        </w:rPr>
      </w:pPr>
      <w:r w:rsidRPr="00CE7E7C">
        <w:rPr>
          <w:rFonts w:cstheme="minorHAnsi"/>
          <w:sz w:val="22"/>
          <w:szCs w:val="22"/>
        </w:rPr>
        <w:t>e-mail:</w:t>
      </w:r>
      <w:r w:rsidRPr="00CE7E7C">
        <w:rPr>
          <w:rFonts w:cstheme="minorHAnsi"/>
          <w:sz w:val="22"/>
          <w:szCs w:val="22"/>
        </w:rPr>
        <w:tab/>
      </w:r>
    </w:p>
    <w:p w:rsidR="006A6BD9" w:rsidRPr="00CE7E7C" w:rsidRDefault="006A6BD9" w:rsidP="006A6BD9">
      <w:pPr>
        <w:pStyle w:val="Normal2"/>
        <w:numPr>
          <w:ilvl w:val="0"/>
          <w:numId w:val="17"/>
        </w:numPr>
        <w:tabs>
          <w:tab w:val="clear" w:pos="709"/>
          <w:tab w:val="left" w:pos="-1418"/>
        </w:tabs>
        <w:spacing w:before="120" w:after="0" w:line="300" w:lineRule="exact"/>
        <w:ind w:left="1134" w:hanging="567"/>
        <w:rPr>
          <w:rFonts w:asciiTheme="minorHAnsi" w:hAnsiTheme="minorHAnsi" w:cstheme="minorHAnsi"/>
          <w:u w:val="single"/>
          <w:lang w:val="cs-CZ"/>
        </w:rPr>
      </w:pPr>
      <w:r w:rsidRPr="00CE7E7C">
        <w:rPr>
          <w:rFonts w:asciiTheme="minorHAnsi" w:hAnsiTheme="minorHAnsi" w:cstheme="minorHAnsi"/>
          <w:u w:val="single"/>
          <w:lang w:val="cs-CZ"/>
        </w:rPr>
        <w:t>Za Kupujícího ve věcech technických</w:t>
      </w:r>
    </w:p>
    <w:p w:rsidR="006A6BD9" w:rsidRPr="00CE7E7C" w:rsidRDefault="006A6BD9" w:rsidP="006A6BD9">
      <w:pPr>
        <w:spacing w:before="120" w:line="300" w:lineRule="exact"/>
        <w:ind w:left="1134"/>
        <w:jc w:val="both"/>
        <w:rPr>
          <w:rFonts w:cstheme="minorHAnsi"/>
          <w:sz w:val="22"/>
          <w:szCs w:val="22"/>
        </w:rPr>
      </w:pPr>
      <w:r w:rsidRPr="00CE7E7C">
        <w:rPr>
          <w:rFonts w:cstheme="minorHAnsi"/>
          <w:sz w:val="22"/>
          <w:szCs w:val="22"/>
        </w:rPr>
        <w:t>jméno:</w:t>
      </w:r>
      <w:r w:rsidRPr="00CE7E7C">
        <w:rPr>
          <w:rFonts w:cstheme="minorHAnsi"/>
          <w:sz w:val="22"/>
          <w:szCs w:val="22"/>
        </w:rPr>
        <w:tab/>
      </w:r>
    </w:p>
    <w:p w:rsidR="006A6BD9" w:rsidRPr="00CE7E7C" w:rsidRDefault="006A6BD9" w:rsidP="006A6BD9">
      <w:pPr>
        <w:spacing w:before="120" w:line="300" w:lineRule="exact"/>
        <w:ind w:left="1134"/>
        <w:jc w:val="both"/>
        <w:rPr>
          <w:rFonts w:cstheme="minorHAnsi"/>
          <w:sz w:val="22"/>
          <w:szCs w:val="22"/>
        </w:rPr>
      </w:pPr>
      <w:r w:rsidRPr="00CE7E7C">
        <w:rPr>
          <w:rFonts w:cstheme="minorHAnsi"/>
          <w:sz w:val="22"/>
          <w:szCs w:val="22"/>
        </w:rPr>
        <w:t>adresa:</w:t>
      </w:r>
      <w:r w:rsidRPr="00CE7E7C">
        <w:rPr>
          <w:rFonts w:cstheme="minorHAnsi"/>
          <w:sz w:val="22"/>
          <w:szCs w:val="22"/>
        </w:rPr>
        <w:tab/>
      </w:r>
    </w:p>
    <w:p w:rsidR="006A6BD9" w:rsidRPr="00CE7E7C" w:rsidRDefault="006A6BD9" w:rsidP="006A6BD9">
      <w:pPr>
        <w:pStyle w:val="Normal2"/>
        <w:tabs>
          <w:tab w:val="clear" w:pos="709"/>
          <w:tab w:val="left" w:pos="567"/>
        </w:tabs>
        <w:spacing w:before="120" w:after="0" w:line="300" w:lineRule="exact"/>
        <w:ind w:left="1440" w:hanging="306"/>
        <w:rPr>
          <w:rFonts w:asciiTheme="minorHAnsi" w:hAnsiTheme="minorHAnsi" w:cstheme="minorHAnsi"/>
          <w:lang w:val="cs-CZ"/>
        </w:rPr>
      </w:pPr>
      <w:r w:rsidRPr="00CE7E7C">
        <w:rPr>
          <w:rFonts w:asciiTheme="minorHAnsi" w:hAnsiTheme="minorHAnsi" w:cstheme="minorHAnsi"/>
          <w:lang w:val="cs-CZ"/>
        </w:rPr>
        <w:t>e-mail:</w:t>
      </w:r>
      <w:r w:rsidRPr="00CE7E7C">
        <w:rPr>
          <w:rFonts w:asciiTheme="minorHAnsi" w:hAnsiTheme="minorHAnsi" w:cstheme="minorHAnsi"/>
          <w:lang w:val="cs-CZ"/>
        </w:rPr>
        <w:tab/>
      </w:r>
    </w:p>
    <w:p w:rsidR="006A6BD9" w:rsidRPr="00CE7E7C" w:rsidRDefault="006A6BD9" w:rsidP="006A6BD9">
      <w:pPr>
        <w:pStyle w:val="Seznam2"/>
        <w:numPr>
          <w:ilvl w:val="1"/>
          <w:numId w:val="27"/>
        </w:numPr>
        <w:spacing w:before="120" w:line="300" w:lineRule="exact"/>
        <w:ind w:left="567" w:hanging="567"/>
        <w:jc w:val="both"/>
        <w:rPr>
          <w:rFonts w:asciiTheme="minorHAnsi" w:hAnsiTheme="minorHAnsi" w:cstheme="minorHAnsi"/>
          <w:sz w:val="22"/>
          <w:szCs w:val="22"/>
        </w:rPr>
      </w:pPr>
      <w:bookmarkStart w:id="15" w:name="_Ref480308823"/>
      <w:r w:rsidRPr="00CE7E7C">
        <w:rPr>
          <w:rFonts w:asciiTheme="minorHAnsi" w:hAnsiTheme="minorHAnsi" w:cstheme="minorHAnsi"/>
          <w:sz w:val="22"/>
          <w:szCs w:val="22"/>
        </w:rPr>
        <w:t xml:space="preserve">Nestanoví-li tato Smlouva v konkrétním případě jinak, oznámení a písemnosti dle této Smlouvy </w:t>
      </w:r>
      <w:r w:rsidR="00CE7E7C">
        <w:rPr>
          <w:rFonts w:asciiTheme="minorHAnsi" w:hAnsiTheme="minorHAnsi" w:cstheme="minorHAnsi"/>
          <w:sz w:val="22"/>
          <w:szCs w:val="22"/>
        </w:rPr>
        <w:t xml:space="preserve">budou </w:t>
      </w:r>
      <w:r w:rsidRPr="00CE7E7C">
        <w:rPr>
          <w:rFonts w:asciiTheme="minorHAnsi" w:hAnsiTheme="minorHAnsi" w:cstheme="minorHAnsi"/>
          <w:sz w:val="22"/>
          <w:szCs w:val="22"/>
        </w:rPr>
        <w:t>doručeny (i) písemným doporučeným dopisem, (</w:t>
      </w:r>
      <w:proofErr w:type="spellStart"/>
      <w:r w:rsidRPr="00CE7E7C">
        <w:rPr>
          <w:rFonts w:asciiTheme="minorHAnsi" w:hAnsiTheme="minorHAnsi" w:cstheme="minorHAnsi"/>
          <w:sz w:val="22"/>
          <w:szCs w:val="22"/>
        </w:rPr>
        <w:t>ii</w:t>
      </w:r>
      <w:proofErr w:type="spellEnd"/>
      <w:r w:rsidRPr="00CE7E7C">
        <w:rPr>
          <w:rFonts w:asciiTheme="minorHAnsi" w:hAnsiTheme="minorHAnsi" w:cstheme="minorHAnsi"/>
          <w:sz w:val="22"/>
          <w:szCs w:val="22"/>
        </w:rPr>
        <w:t>) e-mailem s uznávaným či zaručeným elektronickým podpisem, (</w:t>
      </w:r>
      <w:proofErr w:type="spellStart"/>
      <w:r w:rsidRPr="00CE7E7C">
        <w:rPr>
          <w:rFonts w:asciiTheme="minorHAnsi" w:hAnsiTheme="minorHAnsi" w:cstheme="minorHAnsi"/>
          <w:sz w:val="22"/>
          <w:szCs w:val="22"/>
        </w:rPr>
        <w:t>iii</w:t>
      </w:r>
      <w:proofErr w:type="spellEnd"/>
      <w:r w:rsidRPr="00CE7E7C">
        <w:rPr>
          <w:rFonts w:asciiTheme="minorHAnsi" w:hAnsiTheme="minorHAnsi" w:cstheme="minorHAnsi"/>
          <w:sz w:val="22"/>
          <w:szCs w:val="22"/>
        </w:rPr>
        <w:t>) datovou schránkou anebo (</w:t>
      </w:r>
      <w:proofErr w:type="spellStart"/>
      <w:r w:rsidRPr="00CE7E7C">
        <w:rPr>
          <w:rFonts w:asciiTheme="minorHAnsi" w:hAnsiTheme="minorHAnsi" w:cstheme="minorHAnsi"/>
          <w:sz w:val="22"/>
          <w:szCs w:val="22"/>
        </w:rPr>
        <w:t>iv</w:t>
      </w:r>
      <w:proofErr w:type="spellEnd"/>
      <w:r w:rsidRPr="00CE7E7C">
        <w:rPr>
          <w:rFonts w:asciiTheme="minorHAnsi" w:hAnsiTheme="minorHAnsi" w:cstheme="minorHAnsi"/>
          <w:sz w:val="22"/>
          <w:szCs w:val="22"/>
        </w:rPr>
        <w:t>) osobním předáním oproti písemnému potvrzení o převzetí.</w:t>
      </w:r>
      <w:bookmarkEnd w:id="15"/>
    </w:p>
    <w:p w:rsidR="006A6BD9" w:rsidRPr="00CE7E7C" w:rsidRDefault="006A6BD9" w:rsidP="006A6BD9">
      <w:pPr>
        <w:pStyle w:val="Seznam2"/>
        <w:numPr>
          <w:ilvl w:val="1"/>
          <w:numId w:val="27"/>
        </w:numPr>
        <w:spacing w:before="120" w:line="300" w:lineRule="exact"/>
        <w:ind w:left="567" w:hanging="567"/>
        <w:jc w:val="both"/>
        <w:rPr>
          <w:rFonts w:asciiTheme="minorHAnsi" w:hAnsiTheme="minorHAnsi" w:cstheme="minorHAnsi"/>
          <w:sz w:val="22"/>
          <w:szCs w:val="22"/>
        </w:rPr>
      </w:pPr>
      <w:r w:rsidRPr="00CE7E7C">
        <w:rPr>
          <w:rFonts w:asciiTheme="minorHAnsi" w:hAnsiTheme="minorHAnsi" w:cstheme="minorHAnsi"/>
          <w:sz w:val="22"/>
          <w:szCs w:val="22"/>
        </w:rPr>
        <w:t xml:space="preserve">Smluvní strany se zavazují neprodleně se informovat o jakýchkoli změnách v kontaktních údajích či o osobách uvedených v článku </w:t>
      </w:r>
      <w:r w:rsidRPr="00CE7E7C">
        <w:rPr>
          <w:rFonts w:asciiTheme="minorHAnsi" w:hAnsiTheme="minorHAnsi" w:cstheme="minorHAnsi"/>
          <w:sz w:val="22"/>
          <w:szCs w:val="22"/>
        </w:rPr>
        <w:fldChar w:fldCharType="begin"/>
      </w:r>
      <w:r w:rsidRPr="00CE7E7C">
        <w:rPr>
          <w:rFonts w:asciiTheme="minorHAnsi" w:hAnsiTheme="minorHAnsi" w:cstheme="minorHAnsi"/>
          <w:sz w:val="22"/>
          <w:szCs w:val="22"/>
        </w:rPr>
        <w:instrText xml:space="preserve"> REF _Ref465177643 \r \h  \* MERGEFORMAT </w:instrText>
      </w:r>
      <w:r w:rsidRPr="00CE7E7C">
        <w:rPr>
          <w:rFonts w:asciiTheme="minorHAnsi" w:hAnsiTheme="minorHAnsi" w:cstheme="minorHAnsi"/>
          <w:sz w:val="22"/>
          <w:szCs w:val="22"/>
        </w:rPr>
      </w:r>
      <w:r w:rsidRPr="00CE7E7C">
        <w:rPr>
          <w:rFonts w:asciiTheme="minorHAnsi" w:hAnsiTheme="minorHAnsi" w:cstheme="minorHAnsi"/>
          <w:sz w:val="22"/>
          <w:szCs w:val="22"/>
        </w:rPr>
        <w:fldChar w:fldCharType="separate"/>
      </w:r>
      <w:proofErr w:type="gramStart"/>
      <w:r w:rsidR="00444504">
        <w:rPr>
          <w:rFonts w:asciiTheme="minorHAnsi" w:hAnsiTheme="minorHAnsi" w:cstheme="minorHAnsi"/>
          <w:sz w:val="22"/>
          <w:szCs w:val="22"/>
        </w:rPr>
        <w:t>10.1</w:t>
      </w:r>
      <w:r w:rsidRPr="00CE7E7C">
        <w:rPr>
          <w:rFonts w:asciiTheme="minorHAnsi" w:hAnsiTheme="minorHAnsi" w:cstheme="minorHAnsi"/>
          <w:sz w:val="22"/>
          <w:szCs w:val="22"/>
        </w:rPr>
        <w:fldChar w:fldCharType="end"/>
      </w:r>
      <w:r w:rsidRPr="00CE7E7C">
        <w:rPr>
          <w:rFonts w:asciiTheme="minorHAnsi" w:hAnsiTheme="minorHAnsi" w:cstheme="minorHAnsi"/>
          <w:sz w:val="22"/>
          <w:szCs w:val="22"/>
        </w:rPr>
        <w:t xml:space="preserve"> této</w:t>
      </w:r>
      <w:proofErr w:type="gramEnd"/>
      <w:r w:rsidRPr="00CE7E7C">
        <w:rPr>
          <w:rFonts w:asciiTheme="minorHAnsi" w:hAnsiTheme="minorHAnsi" w:cstheme="minorHAnsi"/>
          <w:sz w:val="22"/>
          <w:szCs w:val="22"/>
        </w:rPr>
        <w:t xml:space="preserve"> Smlouvy.</w:t>
      </w:r>
    </w:p>
    <w:p w:rsidR="006A6BD9" w:rsidRPr="00CE7E7C" w:rsidRDefault="006A6BD9" w:rsidP="006A6BD9">
      <w:pPr>
        <w:spacing w:before="120" w:line="300" w:lineRule="exact"/>
        <w:jc w:val="both"/>
        <w:rPr>
          <w:rFonts w:cstheme="minorHAnsi"/>
          <w:b/>
          <w:bCs/>
          <w:sz w:val="22"/>
          <w:szCs w:val="22"/>
        </w:rPr>
      </w:pPr>
    </w:p>
    <w:p w:rsidR="006A6BD9" w:rsidRPr="00CE7E7C" w:rsidRDefault="006A6BD9" w:rsidP="006A6BD9">
      <w:pPr>
        <w:numPr>
          <w:ilvl w:val="3"/>
          <w:numId w:val="8"/>
        </w:numPr>
        <w:spacing w:before="120" w:line="300" w:lineRule="exact"/>
        <w:ind w:left="567" w:hanging="567"/>
        <w:jc w:val="both"/>
        <w:rPr>
          <w:rFonts w:cstheme="minorHAnsi"/>
          <w:b/>
          <w:bCs/>
          <w:sz w:val="22"/>
          <w:szCs w:val="22"/>
        </w:rPr>
      </w:pPr>
      <w:r w:rsidRPr="00CE7E7C">
        <w:rPr>
          <w:rFonts w:cstheme="minorHAnsi"/>
          <w:b/>
          <w:bCs/>
          <w:sz w:val="22"/>
          <w:szCs w:val="22"/>
        </w:rPr>
        <w:t>ZÁVĚREČNÁ USTANOVENÍ</w:t>
      </w:r>
    </w:p>
    <w:p w:rsidR="006A6BD9" w:rsidRPr="00CE7E7C" w:rsidRDefault="006A6BD9" w:rsidP="006A6BD9">
      <w:pPr>
        <w:pStyle w:val="Odstavecseseznamem"/>
        <w:numPr>
          <w:ilvl w:val="1"/>
          <w:numId w:val="28"/>
        </w:numPr>
        <w:spacing w:before="120" w:line="300" w:lineRule="exact"/>
        <w:ind w:left="567" w:hanging="567"/>
        <w:contextualSpacing w:val="0"/>
        <w:jc w:val="both"/>
        <w:rPr>
          <w:rFonts w:cstheme="minorHAnsi"/>
          <w:sz w:val="22"/>
          <w:szCs w:val="22"/>
        </w:rPr>
      </w:pPr>
      <w:r w:rsidRPr="00CE7E7C">
        <w:rPr>
          <w:rFonts w:cstheme="minorHAnsi"/>
          <w:sz w:val="22"/>
          <w:szCs w:val="22"/>
        </w:rPr>
        <w:t>Pro účely této Smlouvy se pracovním dnem rozumí rozsah osmi (8) pracovních hodin.</w:t>
      </w:r>
    </w:p>
    <w:p w:rsidR="006A6BD9" w:rsidRPr="00CE7E7C" w:rsidRDefault="006A6BD9" w:rsidP="006A6BD9">
      <w:pPr>
        <w:pStyle w:val="Odstavecseseznamem"/>
        <w:numPr>
          <w:ilvl w:val="1"/>
          <w:numId w:val="28"/>
        </w:numPr>
        <w:spacing w:before="120" w:line="300" w:lineRule="exact"/>
        <w:ind w:left="567" w:hanging="567"/>
        <w:contextualSpacing w:val="0"/>
        <w:jc w:val="both"/>
        <w:rPr>
          <w:rFonts w:cstheme="minorHAnsi"/>
          <w:sz w:val="22"/>
          <w:szCs w:val="22"/>
        </w:rPr>
      </w:pPr>
      <w:r w:rsidRPr="00CE7E7C">
        <w:rPr>
          <w:rFonts w:cstheme="minorHAnsi"/>
          <w:sz w:val="22"/>
          <w:szCs w:val="22"/>
        </w:rPr>
        <w:lastRenderedPageBreak/>
        <w:t>Kupující je oprávněn převést svá práva a povinnosti vzniklá z této Smlouvy na třetí osobu pouze na základě předchozího písemného souhlasu Prodávajícího. Smluvní strany výslovně prohlašují, že toto ujednání trvá i po ukončení této Smlouvy z jakéhokoli důvodu.</w:t>
      </w:r>
    </w:p>
    <w:p w:rsidR="006A6BD9" w:rsidRPr="00CE7E7C" w:rsidRDefault="006A6BD9" w:rsidP="006A6BD9">
      <w:pPr>
        <w:pStyle w:val="Odstavecseseznamem"/>
        <w:numPr>
          <w:ilvl w:val="1"/>
          <w:numId w:val="28"/>
        </w:numPr>
        <w:spacing w:before="120" w:line="300" w:lineRule="exact"/>
        <w:ind w:left="567" w:hanging="567"/>
        <w:contextualSpacing w:val="0"/>
        <w:jc w:val="both"/>
        <w:rPr>
          <w:rFonts w:cstheme="minorHAnsi"/>
          <w:sz w:val="22"/>
          <w:szCs w:val="22"/>
        </w:rPr>
      </w:pPr>
      <w:r w:rsidRPr="00CE7E7C">
        <w:rPr>
          <w:rFonts w:cstheme="minorHAnsi"/>
          <w:sz w:val="22"/>
          <w:szCs w:val="22"/>
        </w:rPr>
        <w:t>Kupující není oprávněn jednostranně započíst jakoukoli svou pohledávku proti pohledávce Prodávajícího vyplývající z této Smlouvy. Smluvní strany výslovně prohlašují, že toto ujednání trvá i po ukončení této Smlouvy z jakéhokoli důvodu.</w:t>
      </w:r>
    </w:p>
    <w:p w:rsidR="006A6BD9" w:rsidRPr="00CE7E7C" w:rsidRDefault="006A6BD9" w:rsidP="006A6BD9">
      <w:pPr>
        <w:pStyle w:val="Odstavecseseznamem"/>
        <w:numPr>
          <w:ilvl w:val="1"/>
          <w:numId w:val="28"/>
        </w:numPr>
        <w:spacing w:before="120" w:line="300" w:lineRule="exact"/>
        <w:ind w:left="567" w:hanging="567"/>
        <w:contextualSpacing w:val="0"/>
        <w:jc w:val="both"/>
        <w:rPr>
          <w:rFonts w:cstheme="minorHAnsi"/>
          <w:sz w:val="22"/>
          <w:szCs w:val="22"/>
        </w:rPr>
      </w:pPr>
      <w:r w:rsidRPr="00CE7E7C">
        <w:rPr>
          <w:rFonts w:cstheme="minorHAnsi"/>
          <w:sz w:val="22"/>
          <w:szCs w:val="22"/>
        </w:rPr>
        <w:t>Smluvní strany se dohodly, že pro účely této Smlouvy vylučují aplikaci následujících ustanovení OZ: § 2050, § 2051, § 1740 odst. 3, § 1764 až § 1766, § 1793 až § 1795.</w:t>
      </w:r>
    </w:p>
    <w:p w:rsidR="006A6BD9" w:rsidRPr="00CE7E7C" w:rsidRDefault="006A6BD9" w:rsidP="006A6BD9">
      <w:pPr>
        <w:pStyle w:val="Odstavecseseznamem"/>
        <w:numPr>
          <w:ilvl w:val="1"/>
          <w:numId w:val="28"/>
        </w:numPr>
        <w:spacing w:before="120" w:line="300" w:lineRule="exact"/>
        <w:ind w:left="567" w:hanging="567"/>
        <w:contextualSpacing w:val="0"/>
        <w:jc w:val="both"/>
        <w:rPr>
          <w:rFonts w:cstheme="minorHAnsi"/>
          <w:sz w:val="22"/>
          <w:szCs w:val="22"/>
        </w:rPr>
      </w:pPr>
      <w:r w:rsidRPr="00CE7E7C">
        <w:rPr>
          <w:rFonts w:cstheme="minorHAnsi"/>
          <w:sz w:val="22"/>
          <w:szCs w:val="22"/>
        </w:rPr>
        <w:t>V případě, že některé ustanovení této Smlouvy je nebo se stane neplatným, neúčinným či nevykonatelným, není tím dotčena platnost, účinnost nebo vykonatelnost ostatních částí Smlouvy. V takovém případě se Smluvní strany zavazují neplatné, neúčinné nebo nevykonatelné ustanovení nahradit takovým platným, účinným nebo vykonatelným ustanovením, které se co nejvíce blíží smyslu neplatného, neúčinného nebo nevykonatelného ustanovení.</w:t>
      </w:r>
    </w:p>
    <w:p w:rsidR="006A6BD9" w:rsidRPr="00CE7E7C" w:rsidRDefault="006A6BD9" w:rsidP="006A6BD9">
      <w:pPr>
        <w:pStyle w:val="Odstavecseseznamem"/>
        <w:numPr>
          <w:ilvl w:val="1"/>
          <w:numId w:val="28"/>
        </w:numPr>
        <w:spacing w:before="120" w:line="300" w:lineRule="exact"/>
        <w:ind w:left="567" w:hanging="567"/>
        <w:contextualSpacing w:val="0"/>
        <w:jc w:val="both"/>
        <w:rPr>
          <w:rFonts w:cstheme="minorHAnsi"/>
          <w:sz w:val="22"/>
          <w:szCs w:val="22"/>
        </w:rPr>
      </w:pPr>
      <w:bookmarkStart w:id="16" w:name="_Ref480365655"/>
      <w:r w:rsidRPr="00CE7E7C">
        <w:rPr>
          <w:rFonts w:cstheme="minorHAnsi"/>
          <w:sz w:val="22"/>
          <w:szCs w:val="22"/>
        </w:rPr>
        <w:t>Není-li v konkrétním případě stanoveno jinak, tato Smlouva může být měněna nebo doplňována pouze číslovanými dodatky v písemné formě podepsanými oprávněnými zástupci obou Smluvních stran.</w:t>
      </w:r>
      <w:bookmarkEnd w:id="16"/>
    </w:p>
    <w:p w:rsidR="006A6BD9" w:rsidRPr="00CE7E7C" w:rsidRDefault="006A6BD9" w:rsidP="006A6BD9">
      <w:pPr>
        <w:pStyle w:val="Odstavecseseznamem"/>
        <w:numPr>
          <w:ilvl w:val="1"/>
          <w:numId w:val="28"/>
        </w:numPr>
        <w:spacing w:before="120" w:line="300" w:lineRule="exact"/>
        <w:ind w:left="567" w:hanging="567"/>
        <w:contextualSpacing w:val="0"/>
        <w:jc w:val="both"/>
        <w:rPr>
          <w:rFonts w:cstheme="minorHAnsi"/>
          <w:sz w:val="22"/>
          <w:szCs w:val="22"/>
        </w:rPr>
      </w:pPr>
      <w:r w:rsidRPr="00CE7E7C">
        <w:rPr>
          <w:rFonts w:cstheme="minorHAnsi"/>
          <w:sz w:val="22"/>
          <w:szCs w:val="22"/>
        </w:rPr>
        <w:t>Smlouva je vypracována ve dvou (2) vyhotoveních, přičemž každá Smluvní strana obdrží po jednom vyhotovení této Smlouvy.</w:t>
      </w:r>
    </w:p>
    <w:p w:rsidR="006A6BD9" w:rsidRPr="00CE7E7C" w:rsidRDefault="006A6BD9" w:rsidP="006A6BD9">
      <w:pPr>
        <w:pStyle w:val="Odstavecseseznamem"/>
        <w:numPr>
          <w:ilvl w:val="1"/>
          <w:numId w:val="28"/>
        </w:numPr>
        <w:spacing w:before="120" w:line="300" w:lineRule="exact"/>
        <w:ind w:left="567" w:hanging="567"/>
        <w:contextualSpacing w:val="0"/>
        <w:jc w:val="both"/>
        <w:rPr>
          <w:rFonts w:cstheme="minorHAnsi"/>
          <w:sz w:val="22"/>
          <w:szCs w:val="22"/>
        </w:rPr>
      </w:pPr>
      <w:r w:rsidRPr="00CE7E7C">
        <w:rPr>
          <w:rFonts w:cstheme="minorHAnsi"/>
          <w:sz w:val="22"/>
          <w:szCs w:val="22"/>
        </w:rPr>
        <w:t>Nedílnou součástí této Smlouvy jsou následující přílohy:</w:t>
      </w:r>
    </w:p>
    <w:p w:rsidR="006A6BD9" w:rsidRPr="00CE7E7C" w:rsidRDefault="006A6BD9" w:rsidP="006A6BD9">
      <w:pPr>
        <w:pStyle w:val="Seznam3"/>
        <w:spacing w:before="120" w:line="300" w:lineRule="exact"/>
        <w:ind w:left="567" w:firstLine="0"/>
        <w:jc w:val="both"/>
        <w:rPr>
          <w:rFonts w:asciiTheme="minorHAnsi" w:hAnsiTheme="minorHAnsi" w:cstheme="minorHAnsi"/>
          <w:b/>
          <w:sz w:val="22"/>
          <w:szCs w:val="22"/>
        </w:rPr>
      </w:pPr>
      <w:r w:rsidRPr="00CE7E7C">
        <w:rPr>
          <w:rFonts w:asciiTheme="minorHAnsi" w:hAnsiTheme="minorHAnsi" w:cstheme="minorHAnsi"/>
          <w:b/>
          <w:sz w:val="22"/>
          <w:szCs w:val="22"/>
        </w:rPr>
        <w:t>Příloha č. 1:</w:t>
      </w:r>
      <w:r w:rsidRPr="00CE7E7C">
        <w:rPr>
          <w:rFonts w:asciiTheme="minorHAnsi" w:hAnsiTheme="minorHAnsi" w:cstheme="minorHAnsi"/>
          <w:b/>
          <w:sz w:val="22"/>
          <w:szCs w:val="22"/>
        </w:rPr>
        <w:tab/>
      </w:r>
      <w:r w:rsidR="004D58D1" w:rsidRPr="00CE7E7C">
        <w:rPr>
          <w:rFonts w:asciiTheme="minorHAnsi" w:hAnsiTheme="minorHAnsi" w:cstheme="minorHAnsi"/>
          <w:bCs/>
          <w:sz w:val="22"/>
          <w:szCs w:val="22"/>
        </w:rPr>
        <w:t>NABÍDKA č. 19NA0129</w:t>
      </w:r>
    </w:p>
    <w:p w:rsidR="006A6BD9" w:rsidRPr="00CE7E7C" w:rsidRDefault="006A6BD9" w:rsidP="006A6BD9">
      <w:pPr>
        <w:pStyle w:val="Odstavecseseznamem"/>
        <w:numPr>
          <w:ilvl w:val="1"/>
          <w:numId w:val="28"/>
        </w:numPr>
        <w:spacing w:before="120" w:line="300" w:lineRule="exact"/>
        <w:ind w:left="567" w:hanging="567"/>
        <w:contextualSpacing w:val="0"/>
        <w:jc w:val="both"/>
        <w:rPr>
          <w:rFonts w:cstheme="minorHAnsi"/>
          <w:sz w:val="22"/>
          <w:szCs w:val="22"/>
        </w:rPr>
      </w:pPr>
      <w:r w:rsidRPr="00CE7E7C">
        <w:rPr>
          <w:rFonts w:cstheme="minorHAnsi"/>
          <w:sz w:val="22"/>
          <w:szCs w:val="22"/>
        </w:rPr>
        <w:t xml:space="preserve">Tato Smlouva nabývá platnosti a účinnosti okamžikem podpisu oběma Smluvními stranami. </w:t>
      </w:r>
    </w:p>
    <w:p w:rsidR="00681377" w:rsidRDefault="00681377" w:rsidP="006A6BD9">
      <w:pPr>
        <w:pStyle w:val="Seznam2"/>
        <w:spacing w:before="120" w:line="300" w:lineRule="exact"/>
        <w:ind w:left="0" w:firstLine="0"/>
        <w:jc w:val="both"/>
        <w:rPr>
          <w:rFonts w:asciiTheme="minorHAnsi" w:hAnsiTheme="minorHAnsi" w:cstheme="minorHAnsi"/>
          <w:caps/>
          <w:sz w:val="22"/>
          <w:szCs w:val="22"/>
        </w:rPr>
      </w:pPr>
    </w:p>
    <w:p w:rsidR="00681377" w:rsidRDefault="00681377" w:rsidP="006A6BD9">
      <w:pPr>
        <w:pStyle w:val="Seznam2"/>
        <w:spacing w:before="120" w:line="300" w:lineRule="exact"/>
        <w:ind w:left="0" w:firstLine="0"/>
        <w:jc w:val="both"/>
        <w:rPr>
          <w:rFonts w:asciiTheme="minorHAnsi" w:hAnsiTheme="minorHAnsi" w:cstheme="minorHAnsi"/>
          <w:caps/>
          <w:sz w:val="22"/>
          <w:szCs w:val="22"/>
        </w:rPr>
      </w:pPr>
    </w:p>
    <w:p w:rsidR="006A6BD9" w:rsidRPr="00CE7E7C" w:rsidRDefault="006A6BD9" w:rsidP="006A6BD9">
      <w:pPr>
        <w:pStyle w:val="Seznam2"/>
        <w:spacing w:before="120" w:line="300" w:lineRule="exact"/>
        <w:ind w:left="0" w:firstLine="0"/>
        <w:jc w:val="both"/>
        <w:rPr>
          <w:rFonts w:asciiTheme="minorHAnsi" w:hAnsiTheme="minorHAnsi" w:cstheme="minorHAnsi"/>
          <w:caps/>
          <w:sz w:val="22"/>
          <w:szCs w:val="22"/>
        </w:rPr>
      </w:pPr>
      <w:r w:rsidRPr="00CE7E7C">
        <w:rPr>
          <w:rFonts w:asciiTheme="minorHAnsi" w:hAnsiTheme="minorHAnsi" w:cstheme="minorHAnsi"/>
          <w:caps/>
          <w:sz w:val="22"/>
          <w:szCs w:val="22"/>
        </w:rPr>
        <w:t>Smluvní strany tímto prohlašují, že si tuto smlouvu přečetly a že souhlasí s jejím obsahem, na důkaz čehož NÍŽE PŘIPOJUJÍ SVÉ podpisy.</w:t>
      </w:r>
    </w:p>
    <w:p w:rsidR="006A6BD9" w:rsidRPr="00CE7E7C" w:rsidRDefault="006A6BD9" w:rsidP="006A6BD9">
      <w:pPr>
        <w:pStyle w:val="Seznam2"/>
        <w:spacing w:before="120" w:line="300" w:lineRule="exact"/>
        <w:ind w:left="0" w:firstLine="0"/>
        <w:jc w:val="both"/>
        <w:rPr>
          <w:rFonts w:asciiTheme="minorHAnsi" w:hAnsiTheme="minorHAnsi" w:cstheme="minorHAnsi"/>
          <w:caps/>
          <w:sz w:val="22"/>
          <w:szCs w:val="22"/>
        </w:rPr>
      </w:pPr>
    </w:p>
    <w:tbl>
      <w:tblPr>
        <w:tblStyle w:val="Mkatabulky"/>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019"/>
        <w:gridCol w:w="3543"/>
      </w:tblGrid>
      <w:tr w:rsidR="006A6BD9" w:rsidRPr="00CE7E7C" w:rsidTr="00D92D22">
        <w:tc>
          <w:tcPr>
            <w:tcW w:w="3510" w:type="dxa"/>
          </w:tcPr>
          <w:p w:rsidR="006A6BD9" w:rsidRPr="00CE7E7C" w:rsidRDefault="006A6BD9" w:rsidP="00C04248">
            <w:pPr>
              <w:pStyle w:val="Seznam2"/>
              <w:spacing w:line="300" w:lineRule="exact"/>
              <w:ind w:left="-108" w:firstLine="0"/>
              <w:jc w:val="both"/>
              <w:rPr>
                <w:rFonts w:asciiTheme="minorHAnsi" w:hAnsiTheme="minorHAnsi" w:cstheme="minorHAnsi"/>
              </w:rPr>
            </w:pPr>
            <w:r w:rsidRPr="00CE7E7C">
              <w:rPr>
                <w:rFonts w:asciiTheme="minorHAnsi" w:hAnsiTheme="minorHAnsi" w:cstheme="minorHAnsi"/>
              </w:rPr>
              <w:t>V</w:t>
            </w:r>
            <w:r w:rsidR="00C04248">
              <w:rPr>
                <w:rFonts w:asciiTheme="minorHAnsi" w:hAnsiTheme="minorHAnsi" w:cstheme="minorHAnsi"/>
              </w:rPr>
              <w:t xml:space="preserve"> Praze </w:t>
            </w:r>
            <w:r w:rsidRPr="00CE7E7C">
              <w:rPr>
                <w:rFonts w:asciiTheme="minorHAnsi" w:hAnsiTheme="minorHAnsi" w:cstheme="minorHAnsi"/>
              </w:rPr>
              <w:t xml:space="preserve">dne </w:t>
            </w:r>
            <w:r w:rsidR="00C04248">
              <w:rPr>
                <w:rFonts w:asciiTheme="minorHAnsi" w:hAnsiTheme="minorHAnsi" w:cstheme="minorHAnsi"/>
              </w:rPr>
              <w:t>20. 3. 2019</w:t>
            </w:r>
          </w:p>
        </w:tc>
        <w:tc>
          <w:tcPr>
            <w:tcW w:w="2019" w:type="dxa"/>
          </w:tcPr>
          <w:p w:rsidR="006A6BD9" w:rsidRPr="00CE7E7C" w:rsidRDefault="006A6BD9" w:rsidP="00D92D22">
            <w:pPr>
              <w:pStyle w:val="Seznam2"/>
              <w:spacing w:line="300" w:lineRule="exact"/>
              <w:ind w:left="0" w:firstLine="0"/>
              <w:jc w:val="both"/>
              <w:rPr>
                <w:rFonts w:asciiTheme="minorHAnsi" w:hAnsiTheme="minorHAnsi" w:cstheme="minorHAnsi"/>
              </w:rPr>
            </w:pPr>
          </w:p>
        </w:tc>
        <w:tc>
          <w:tcPr>
            <w:tcW w:w="3543" w:type="dxa"/>
          </w:tcPr>
          <w:p w:rsidR="006A6BD9" w:rsidRPr="00CE7E7C" w:rsidRDefault="006A6BD9" w:rsidP="00D92D22">
            <w:pPr>
              <w:pStyle w:val="Seznam2"/>
              <w:spacing w:line="300" w:lineRule="exact"/>
              <w:ind w:left="-74" w:firstLine="0"/>
              <w:jc w:val="both"/>
              <w:rPr>
                <w:rFonts w:asciiTheme="minorHAnsi" w:hAnsiTheme="minorHAnsi" w:cstheme="minorHAnsi"/>
              </w:rPr>
            </w:pPr>
            <w:r w:rsidRPr="00CE7E7C">
              <w:rPr>
                <w:rFonts w:asciiTheme="minorHAnsi" w:hAnsiTheme="minorHAnsi" w:cstheme="minorHAnsi"/>
              </w:rPr>
              <w:t xml:space="preserve">V </w:t>
            </w:r>
            <w:proofErr w:type="gramStart"/>
            <w:r w:rsidR="0075268A" w:rsidRPr="00CE7E7C">
              <w:rPr>
                <w:rFonts w:asciiTheme="minorHAnsi" w:hAnsiTheme="minorHAnsi" w:cstheme="minorHAnsi"/>
              </w:rPr>
              <w:t xml:space="preserve">Praze           </w:t>
            </w:r>
            <w:r w:rsidRPr="00CE7E7C">
              <w:rPr>
                <w:rFonts w:asciiTheme="minorHAnsi" w:hAnsiTheme="minorHAnsi" w:cstheme="minorHAnsi"/>
              </w:rPr>
              <w:t>dne</w:t>
            </w:r>
            <w:proofErr w:type="gramEnd"/>
            <w:r w:rsidR="0075268A" w:rsidRPr="00CE7E7C">
              <w:rPr>
                <w:rFonts w:asciiTheme="minorHAnsi" w:hAnsiTheme="minorHAnsi" w:cstheme="minorHAnsi"/>
              </w:rPr>
              <w:t>: 20. 3. 2019</w:t>
            </w:r>
          </w:p>
        </w:tc>
      </w:tr>
      <w:tr w:rsidR="006A6BD9" w:rsidRPr="00CE7E7C" w:rsidTr="00D92D22">
        <w:tc>
          <w:tcPr>
            <w:tcW w:w="3510" w:type="dxa"/>
            <w:tcBorders>
              <w:bottom w:val="single" w:sz="4" w:space="0" w:color="auto"/>
            </w:tcBorders>
          </w:tcPr>
          <w:p w:rsidR="006A6BD9" w:rsidRPr="00CE7E7C" w:rsidRDefault="006A6BD9" w:rsidP="00D92D22">
            <w:pPr>
              <w:pStyle w:val="Seznam2"/>
              <w:spacing w:line="300" w:lineRule="exact"/>
              <w:ind w:left="0" w:firstLine="0"/>
              <w:jc w:val="both"/>
              <w:rPr>
                <w:rFonts w:asciiTheme="minorHAnsi" w:hAnsiTheme="minorHAnsi" w:cstheme="minorHAnsi"/>
              </w:rPr>
            </w:pPr>
          </w:p>
          <w:p w:rsidR="006A6BD9" w:rsidRPr="00CE7E7C" w:rsidRDefault="006A6BD9" w:rsidP="00D92D22">
            <w:pPr>
              <w:pStyle w:val="Seznam2"/>
              <w:spacing w:line="300" w:lineRule="exact"/>
              <w:ind w:left="0" w:firstLine="0"/>
              <w:jc w:val="both"/>
              <w:rPr>
                <w:rFonts w:asciiTheme="minorHAnsi" w:hAnsiTheme="minorHAnsi" w:cstheme="minorHAnsi"/>
              </w:rPr>
            </w:pPr>
          </w:p>
          <w:p w:rsidR="006A6BD9" w:rsidRPr="00CE7E7C" w:rsidRDefault="006A6BD9" w:rsidP="00D92D22">
            <w:pPr>
              <w:pStyle w:val="Seznam2"/>
              <w:spacing w:line="300" w:lineRule="exact"/>
              <w:ind w:left="0" w:firstLine="0"/>
              <w:jc w:val="both"/>
              <w:rPr>
                <w:rFonts w:asciiTheme="minorHAnsi" w:hAnsiTheme="minorHAnsi" w:cstheme="minorHAnsi"/>
              </w:rPr>
            </w:pPr>
          </w:p>
        </w:tc>
        <w:tc>
          <w:tcPr>
            <w:tcW w:w="2019" w:type="dxa"/>
          </w:tcPr>
          <w:p w:rsidR="006A6BD9" w:rsidRPr="00CE7E7C" w:rsidRDefault="006A6BD9" w:rsidP="00D92D22">
            <w:pPr>
              <w:pStyle w:val="Seznam2"/>
              <w:spacing w:line="300" w:lineRule="exact"/>
              <w:ind w:left="0" w:firstLine="0"/>
              <w:jc w:val="both"/>
              <w:rPr>
                <w:rFonts w:asciiTheme="minorHAnsi" w:hAnsiTheme="minorHAnsi" w:cstheme="minorHAnsi"/>
              </w:rPr>
            </w:pPr>
          </w:p>
        </w:tc>
        <w:tc>
          <w:tcPr>
            <w:tcW w:w="3543" w:type="dxa"/>
            <w:tcBorders>
              <w:bottom w:val="single" w:sz="4" w:space="0" w:color="auto"/>
            </w:tcBorders>
          </w:tcPr>
          <w:p w:rsidR="006A6BD9" w:rsidRPr="00CE7E7C" w:rsidRDefault="006A6BD9" w:rsidP="00D92D22">
            <w:pPr>
              <w:pStyle w:val="Seznam2"/>
              <w:spacing w:line="300" w:lineRule="exact"/>
              <w:ind w:left="0" w:firstLine="0"/>
              <w:jc w:val="both"/>
              <w:rPr>
                <w:rFonts w:asciiTheme="minorHAnsi" w:hAnsiTheme="minorHAnsi" w:cstheme="minorHAnsi"/>
              </w:rPr>
            </w:pPr>
          </w:p>
        </w:tc>
      </w:tr>
      <w:tr w:rsidR="006A6BD9" w:rsidRPr="00CE7E7C" w:rsidTr="00D92D22">
        <w:tc>
          <w:tcPr>
            <w:tcW w:w="3510" w:type="dxa"/>
            <w:tcBorders>
              <w:top w:val="single" w:sz="4" w:space="0" w:color="auto"/>
            </w:tcBorders>
          </w:tcPr>
          <w:p w:rsidR="006A6BD9" w:rsidRPr="00CE7E7C" w:rsidRDefault="006A6BD9" w:rsidP="00D92D22">
            <w:pPr>
              <w:pStyle w:val="Seznam2"/>
              <w:spacing w:line="300" w:lineRule="exact"/>
              <w:ind w:left="0" w:firstLine="0"/>
              <w:jc w:val="center"/>
              <w:rPr>
                <w:rFonts w:asciiTheme="minorHAnsi" w:hAnsiTheme="minorHAnsi" w:cstheme="minorHAnsi"/>
                <w:b/>
              </w:rPr>
            </w:pPr>
            <w:r w:rsidRPr="00CE7E7C">
              <w:rPr>
                <w:rFonts w:asciiTheme="minorHAnsi" w:hAnsiTheme="minorHAnsi" w:cstheme="minorHAnsi"/>
                <w:b/>
              </w:rPr>
              <w:t>Narran s.r.o.</w:t>
            </w:r>
          </w:p>
          <w:p w:rsidR="006A6BD9" w:rsidRPr="00CE7E7C" w:rsidRDefault="006A6BD9" w:rsidP="00D92D22">
            <w:pPr>
              <w:pStyle w:val="Seznam2"/>
              <w:spacing w:line="300" w:lineRule="exact"/>
              <w:ind w:left="0" w:firstLine="0"/>
              <w:jc w:val="center"/>
              <w:rPr>
                <w:rFonts w:asciiTheme="minorHAnsi" w:hAnsiTheme="minorHAnsi" w:cstheme="minorHAnsi"/>
              </w:rPr>
            </w:pPr>
            <w:r w:rsidRPr="00CE7E7C">
              <w:rPr>
                <w:rFonts w:asciiTheme="minorHAnsi" w:hAnsiTheme="minorHAnsi" w:cstheme="minorHAnsi"/>
              </w:rPr>
              <w:t>[Ing. Pavel Dvořáček]</w:t>
            </w:r>
          </w:p>
          <w:p w:rsidR="006A6BD9" w:rsidRPr="00CE7E7C" w:rsidRDefault="006A6BD9" w:rsidP="00D92D22">
            <w:pPr>
              <w:pStyle w:val="Seznam2"/>
              <w:spacing w:line="300" w:lineRule="exact"/>
              <w:ind w:left="0" w:firstLine="0"/>
              <w:jc w:val="center"/>
              <w:rPr>
                <w:rFonts w:asciiTheme="minorHAnsi" w:hAnsiTheme="minorHAnsi" w:cstheme="minorHAnsi"/>
              </w:rPr>
            </w:pPr>
            <w:r w:rsidRPr="00CE7E7C">
              <w:rPr>
                <w:rFonts w:asciiTheme="minorHAnsi" w:hAnsiTheme="minorHAnsi" w:cstheme="minorHAnsi"/>
              </w:rPr>
              <w:t>Jednatel</w:t>
            </w:r>
          </w:p>
        </w:tc>
        <w:tc>
          <w:tcPr>
            <w:tcW w:w="2019" w:type="dxa"/>
          </w:tcPr>
          <w:p w:rsidR="006A6BD9" w:rsidRPr="00CE7E7C" w:rsidRDefault="006A6BD9" w:rsidP="00D92D22">
            <w:pPr>
              <w:pStyle w:val="Seznam2"/>
              <w:spacing w:line="300" w:lineRule="exact"/>
              <w:ind w:left="0" w:firstLine="0"/>
              <w:jc w:val="center"/>
              <w:rPr>
                <w:rFonts w:asciiTheme="minorHAnsi" w:hAnsiTheme="minorHAnsi" w:cstheme="minorHAnsi"/>
              </w:rPr>
            </w:pPr>
          </w:p>
        </w:tc>
        <w:tc>
          <w:tcPr>
            <w:tcW w:w="3543" w:type="dxa"/>
            <w:tcBorders>
              <w:top w:val="single" w:sz="4" w:space="0" w:color="auto"/>
            </w:tcBorders>
          </w:tcPr>
          <w:p w:rsidR="006A6BD9" w:rsidRPr="00CE7E7C" w:rsidRDefault="0075268A" w:rsidP="00D92D22">
            <w:pPr>
              <w:pStyle w:val="Seznam2"/>
              <w:spacing w:line="300" w:lineRule="exact"/>
              <w:ind w:left="0" w:firstLine="0"/>
              <w:jc w:val="center"/>
              <w:rPr>
                <w:rFonts w:asciiTheme="minorHAnsi" w:hAnsiTheme="minorHAnsi" w:cstheme="minorHAnsi"/>
                <w:b/>
              </w:rPr>
            </w:pPr>
            <w:r w:rsidRPr="00CE7E7C">
              <w:rPr>
                <w:rFonts w:asciiTheme="minorHAnsi" w:hAnsiTheme="minorHAnsi" w:cstheme="minorHAnsi"/>
                <w:b/>
              </w:rPr>
              <w:t>Ústav teoretické a aplikované mechaniky AV ČR, v. v. i.</w:t>
            </w:r>
          </w:p>
          <w:p w:rsidR="0075268A" w:rsidRPr="00CE7E7C" w:rsidRDefault="0075268A" w:rsidP="00D92D22">
            <w:pPr>
              <w:pStyle w:val="Seznam2"/>
              <w:spacing w:line="300" w:lineRule="exact"/>
              <w:ind w:left="0" w:firstLine="0"/>
              <w:jc w:val="center"/>
              <w:rPr>
                <w:rFonts w:asciiTheme="minorHAnsi" w:hAnsiTheme="minorHAnsi" w:cstheme="minorHAnsi"/>
              </w:rPr>
            </w:pPr>
            <w:r w:rsidRPr="00CE7E7C">
              <w:rPr>
                <w:rFonts w:asciiTheme="minorHAnsi" w:hAnsiTheme="minorHAnsi" w:cstheme="minorHAnsi"/>
              </w:rPr>
              <w:t>Doc. Ing. Stanislav Pospíšil, Ph.D.</w:t>
            </w:r>
          </w:p>
          <w:p w:rsidR="0075268A" w:rsidRPr="00CE7E7C" w:rsidRDefault="0075268A" w:rsidP="00D92D22">
            <w:pPr>
              <w:pStyle w:val="Seznam2"/>
              <w:spacing w:line="300" w:lineRule="exact"/>
              <w:ind w:left="0" w:firstLine="0"/>
              <w:jc w:val="center"/>
              <w:rPr>
                <w:rFonts w:asciiTheme="minorHAnsi" w:hAnsiTheme="minorHAnsi" w:cstheme="minorHAnsi"/>
              </w:rPr>
            </w:pPr>
            <w:r w:rsidRPr="00CE7E7C">
              <w:rPr>
                <w:rFonts w:asciiTheme="minorHAnsi" w:hAnsiTheme="minorHAnsi" w:cstheme="minorHAnsi"/>
              </w:rPr>
              <w:t>ředitel</w:t>
            </w:r>
          </w:p>
          <w:p w:rsidR="006A6BD9" w:rsidRPr="00CE7E7C" w:rsidRDefault="006A6BD9" w:rsidP="0075268A">
            <w:pPr>
              <w:pStyle w:val="Seznam2"/>
              <w:spacing w:line="300" w:lineRule="exact"/>
              <w:ind w:left="0" w:firstLine="0"/>
              <w:jc w:val="center"/>
              <w:rPr>
                <w:rFonts w:asciiTheme="minorHAnsi" w:hAnsiTheme="minorHAnsi" w:cstheme="minorHAnsi"/>
              </w:rPr>
            </w:pPr>
          </w:p>
        </w:tc>
      </w:tr>
    </w:tbl>
    <w:p w:rsidR="006A6BD9" w:rsidRPr="00CE7E7C" w:rsidRDefault="006A6BD9" w:rsidP="006A6BD9">
      <w:pPr>
        <w:pStyle w:val="Seznam2"/>
        <w:spacing w:before="120" w:line="300" w:lineRule="exact"/>
        <w:ind w:left="0" w:firstLine="0"/>
        <w:jc w:val="both"/>
        <w:rPr>
          <w:rFonts w:asciiTheme="minorHAnsi" w:hAnsiTheme="minorHAnsi" w:cstheme="minorHAnsi"/>
          <w:sz w:val="22"/>
          <w:szCs w:val="22"/>
        </w:rPr>
      </w:pPr>
    </w:p>
    <w:p w:rsidR="00D51ABB" w:rsidRPr="00CE7E7C" w:rsidRDefault="00D51ABB" w:rsidP="00D15F24">
      <w:pPr>
        <w:rPr>
          <w:rFonts w:cstheme="minorHAnsi"/>
        </w:rPr>
      </w:pPr>
    </w:p>
    <w:sectPr w:rsidR="00D51ABB" w:rsidRPr="00CE7E7C" w:rsidSect="00D92263">
      <w:headerReference w:type="default" r:id="rId8"/>
      <w:pgSz w:w="11899" w:h="1683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30" w:rsidRDefault="00515D30" w:rsidP="003B241B">
      <w:r>
        <w:separator/>
      </w:r>
    </w:p>
  </w:endnote>
  <w:endnote w:type="continuationSeparator" w:id="0">
    <w:p w:rsidR="00515D30" w:rsidRDefault="00515D30" w:rsidP="003B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30" w:rsidRDefault="00515D30" w:rsidP="003B241B">
      <w:r>
        <w:separator/>
      </w:r>
    </w:p>
  </w:footnote>
  <w:footnote w:type="continuationSeparator" w:id="0">
    <w:p w:rsidR="00515D30" w:rsidRDefault="00515D30" w:rsidP="003B2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0C" w:rsidRDefault="005C1E0C">
    <w:pPr>
      <w:pStyle w:val="Zhlav"/>
    </w:pPr>
    <w:r>
      <w:rPr>
        <w:noProof/>
        <w:lang w:eastAsia="cs-CZ"/>
      </w:rPr>
      <w:drawing>
        <wp:anchor distT="0" distB="0" distL="114300" distR="114300" simplePos="0" relativeHeight="251658240" behindDoc="1" locked="0" layoutInCell="1" allowOverlap="1" wp14:anchorId="731B3729" wp14:editId="762019CD">
          <wp:simplePos x="0" y="0"/>
          <wp:positionH relativeFrom="column">
            <wp:posOffset>-958162</wp:posOffset>
          </wp:positionH>
          <wp:positionV relativeFrom="paragraph">
            <wp:posOffset>-449581</wp:posOffset>
          </wp:positionV>
          <wp:extent cx="7653601" cy="10799911"/>
          <wp:effectExtent l="0" t="0" r="0" b="0"/>
          <wp:wrapNone/>
          <wp:docPr id="1" name="Obrázek 1" descr="/Users/vojtechsimek/Downloads/Narran_letterhea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ojtechsimek/Downloads/Narran_letterhead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2515" cy="10995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61A"/>
    <w:multiLevelType w:val="hybridMultilevel"/>
    <w:tmpl w:val="E084EDD2"/>
    <w:lvl w:ilvl="0" w:tplc="CBE0F1C0">
      <w:start w:val="1"/>
      <w:numFmt w:val="bullet"/>
      <w:lvlText w:val="-"/>
      <w:lvlJc w:val="left"/>
      <w:pPr>
        <w:ind w:left="1070" w:hanging="360"/>
      </w:pPr>
      <w:rPr>
        <w:rFonts w:ascii="Calibri" w:eastAsiaTheme="minorHAnsi" w:hAnsi="Calibri" w:cs="Calibri"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
    <w:nsid w:val="032C64C9"/>
    <w:multiLevelType w:val="hybridMultilevel"/>
    <w:tmpl w:val="A8C64BBC"/>
    <w:lvl w:ilvl="0" w:tplc="D444F49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26157E"/>
    <w:multiLevelType w:val="hybridMultilevel"/>
    <w:tmpl w:val="3648EE70"/>
    <w:lvl w:ilvl="0" w:tplc="1ED676C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36679C"/>
    <w:multiLevelType w:val="hybridMultilevel"/>
    <w:tmpl w:val="89421DD8"/>
    <w:lvl w:ilvl="0" w:tplc="A70041B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FC6CED"/>
    <w:multiLevelType w:val="multilevel"/>
    <w:tmpl w:val="1D661AF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3CD5AB8"/>
    <w:multiLevelType w:val="hybridMultilevel"/>
    <w:tmpl w:val="0F4E91D6"/>
    <w:lvl w:ilvl="0" w:tplc="CE3C772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4D17D7"/>
    <w:multiLevelType w:val="hybridMultilevel"/>
    <w:tmpl w:val="4A96F1C6"/>
    <w:lvl w:ilvl="0" w:tplc="EDB029D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C54E51"/>
    <w:multiLevelType w:val="hybridMultilevel"/>
    <w:tmpl w:val="F43C3D36"/>
    <w:lvl w:ilvl="0" w:tplc="C80299C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F566C0"/>
    <w:multiLevelType w:val="multilevel"/>
    <w:tmpl w:val="261A10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392B5F4C"/>
    <w:multiLevelType w:val="hybridMultilevel"/>
    <w:tmpl w:val="392A4998"/>
    <w:lvl w:ilvl="0" w:tplc="EF8444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ED6F7D"/>
    <w:multiLevelType w:val="hybridMultilevel"/>
    <w:tmpl w:val="0890D35E"/>
    <w:lvl w:ilvl="0" w:tplc="38F43AE0">
      <w:start w:val="1"/>
      <w:numFmt w:val="decimal"/>
      <w:lvlText w:val="%1)"/>
      <w:lvlJc w:val="left"/>
      <w:pPr>
        <w:tabs>
          <w:tab w:val="num" w:pos="720"/>
        </w:tabs>
        <w:ind w:left="720" w:hanging="360"/>
      </w:pPr>
      <w:rPr>
        <w:rFonts w:cs="Times New Roman" w:hint="default"/>
        <w:color w:val="auto"/>
      </w:rPr>
    </w:lvl>
    <w:lvl w:ilvl="1" w:tplc="6846D074">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3C8502E7"/>
    <w:multiLevelType w:val="multilevel"/>
    <w:tmpl w:val="30129D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16052BA"/>
    <w:multiLevelType w:val="multilevel"/>
    <w:tmpl w:val="FA06733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457F6EE1"/>
    <w:multiLevelType w:val="hybridMultilevel"/>
    <w:tmpl w:val="000652FA"/>
    <w:lvl w:ilvl="0" w:tplc="9D3EBDFC">
      <w:start w:val="1"/>
      <w:numFmt w:val="lowerLetter"/>
      <w:lvlText w:val="(%1)"/>
      <w:lvlJc w:val="left"/>
      <w:pPr>
        <w:ind w:left="1287" w:hanging="360"/>
      </w:pPr>
      <w:rPr>
        <w:rFonts w:hint="default"/>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nsid w:val="472B0FFE"/>
    <w:multiLevelType w:val="hybridMultilevel"/>
    <w:tmpl w:val="85D4B3C2"/>
    <w:lvl w:ilvl="0" w:tplc="04050011">
      <w:start w:val="1"/>
      <w:numFmt w:val="decimal"/>
      <w:lvlText w:val="%1)"/>
      <w:lvlJc w:val="left"/>
      <w:pPr>
        <w:tabs>
          <w:tab w:val="num" w:pos="720"/>
        </w:tabs>
        <w:ind w:left="720" w:hanging="360"/>
      </w:pPr>
      <w:rPr>
        <w:rFonts w:cs="Times New Roman" w:hint="default"/>
      </w:rPr>
    </w:lvl>
    <w:lvl w:ilvl="1" w:tplc="99C8F4D4">
      <w:start w:val="1"/>
      <w:numFmt w:val="lowerLetter"/>
      <w:lvlText w:val="(%2)"/>
      <w:lvlJc w:val="left"/>
      <w:pPr>
        <w:tabs>
          <w:tab w:val="num" w:pos="1211"/>
        </w:tabs>
        <w:ind w:left="1211" w:hanging="36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4B8F76F6"/>
    <w:multiLevelType w:val="multilevel"/>
    <w:tmpl w:val="F536B3E6"/>
    <w:lvl w:ilvl="0">
      <w:start w:val="11"/>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6">
    <w:nsid w:val="574C4B3D"/>
    <w:multiLevelType w:val="multilevel"/>
    <w:tmpl w:val="4AD66E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5F687476"/>
    <w:multiLevelType w:val="multilevel"/>
    <w:tmpl w:val="546C27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1164E3A"/>
    <w:multiLevelType w:val="multilevel"/>
    <w:tmpl w:val="A4A82A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6F92B1E"/>
    <w:multiLevelType w:val="multilevel"/>
    <w:tmpl w:val="9858DFD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69E54646"/>
    <w:multiLevelType w:val="hybridMultilevel"/>
    <w:tmpl w:val="7368B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C426ABD"/>
    <w:multiLevelType w:val="multilevel"/>
    <w:tmpl w:val="2BB4056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6F0D076E"/>
    <w:multiLevelType w:val="hybridMultilevel"/>
    <w:tmpl w:val="3D86AF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E3191F"/>
    <w:multiLevelType w:val="hybridMultilevel"/>
    <w:tmpl w:val="021C276C"/>
    <w:lvl w:ilvl="0" w:tplc="13C008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21A2EE5"/>
    <w:multiLevelType w:val="hybridMultilevel"/>
    <w:tmpl w:val="6F5C97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77484E0A"/>
    <w:multiLevelType w:val="multilevel"/>
    <w:tmpl w:val="5930F16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798653B9"/>
    <w:multiLevelType w:val="hybridMultilevel"/>
    <w:tmpl w:val="3F1A380C"/>
    <w:lvl w:ilvl="0" w:tplc="34921140">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6D03EA"/>
    <w:multiLevelType w:val="hybridMultilevel"/>
    <w:tmpl w:val="5D66664A"/>
    <w:lvl w:ilvl="0" w:tplc="8A0A32C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2"/>
  </w:num>
  <w:num w:numId="3">
    <w:abstractNumId w:val="0"/>
  </w:num>
  <w:num w:numId="4">
    <w:abstractNumId w:val="2"/>
  </w:num>
  <w:num w:numId="5">
    <w:abstractNumId w:val="10"/>
  </w:num>
  <w:num w:numId="6">
    <w:abstractNumId w:val="14"/>
  </w:num>
  <w:num w:numId="7">
    <w:abstractNumId w:val="1"/>
  </w:num>
  <w:num w:numId="8">
    <w:abstractNumId w:val="24"/>
  </w:num>
  <w:num w:numId="9">
    <w:abstractNumId w:val="16"/>
  </w:num>
  <w:num w:numId="10">
    <w:abstractNumId w:val="3"/>
  </w:num>
  <w:num w:numId="11">
    <w:abstractNumId w:val="27"/>
  </w:num>
  <w:num w:numId="12">
    <w:abstractNumId w:val="5"/>
  </w:num>
  <w:num w:numId="13">
    <w:abstractNumId w:val="26"/>
  </w:num>
  <w:num w:numId="14">
    <w:abstractNumId w:val="23"/>
  </w:num>
  <w:num w:numId="15">
    <w:abstractNumId w:val="6"/>
  </w:num>
  <w:num w:numId="16">
    <w:abstractNumId w:val="9"/>
  </w:num>
  <w:num w:numId="17">
    <w:abstractNumId w:val="13"/>
  </w:num>
  <w:num w:numId="18">
    <w:abstractNumId w:val="7"/>
  </w:num>
  <w:num w:numId="19">
    <w:abstractNumId w:val="18"/>
  </w:num>
  <w:num w:numId="20">
    <w:abstractNumId w:val="11"/>
  </w:num>
  <w:num w:numId="21">
    <w:abstractNumId w:val="17"/>
  </w:num>
  <w:num w:numId="22">
    <w:abstractNumId w:val="25"/>
  </w:num>
  <w:num w:numId="23">
    <w:abstractNumId w:val="8"/>
  </w:num>
  <w:num w:numId="24">
    <w:abstractNumId w:val="21"/>
  </w:num>
  <w:num w:numId="25">
    <w:abstractNumId w:val="12"/>
  </w:num>
  <w:num w:numId="26">
    <w:abstractNumId w:val="4"/>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1B"/>
    <w:rsid w:val="00075386"/>
    <w:rsid w:val="00191128"/>
    <w:rsid w:val="001C5952"/>
    <w:rsid w:val="001D0450"/>
    <w:rsid w:val="00342E2E"/>
    <w:rsid w:val="00367252"/>
    <w:rsid w:val="003A4D4C"/>
    <w:rsid w:val="003B241B"/>
    <w:rsid w:val="003C4046"/>
    <w:rsid w:val="003F0394"/>
    <w:rsid w:val="00444504"/>
    <w:rsid w:val="004D58D1"/>
    <w:rsid w:val="00504AAD"/>
    <w:rsid w:val="00515D30"/>
    <w:rsid w:val="005C1E0C"/>
    <w:rsid w:val="00645973"/>
    <w:rsid w:val="00651BCB"/>
    <w:rsid w:val="00681377"/>
    <w:rsid w:val="00690078"/>
    <w:rsid w:val="006A6BD9"/>
    <w:rsid w:val="0075268A"/>
    <w:rsid w:val="00755B4A"/>
    <w:rsid w:val="00814F6C"/>
    <w:rsid w:val="008379B1"/>
    <w:rsid w:val="00935D46"/>
    <w:rsid w:val="00970CB3"/>
    <w:rsid w:val="0097703F"/>
    <w:rsid w:val="00B119C6"/>
    <w:rsid w:val="00B63D40"/>
    <w:rsid w:val="00BA1BA6"/>
    <w:rsid w:val="00BE6AE1"/>
    <w:rsid w:val="00C04248"/>
    <w:rsid w:val="00CC492C"/>
    <w:rsid w:val="00CE7E7C"/>
    <w:rsid w:val="00D15F24"/>
    <w:rsid w:val="00D246B9"/>
    <w:rsid w:val="00D51ABB"/>
    <w:rsid w:val="00D60312"/>
    <w:rsid w:val="00D92263"/>
    <w:rsid w:val="00E240BD"/>
    <w:rsid w:val="00FE625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9"/>
    <w:qFormat/>
    <w:rsid w:val="006A6BD9"/>
    <w:pPr>
      <w:keepNext/>
      <w:spacing w:before="240" w:after="60"/>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241B"/>
    <w:pPr>
      <w:tabs>
        <w:tab w:val="center" w:pos="4536"/>
        <w:tab w:val="right" w:pos="9072"/>
      </w:tabs>
    </w:pPr>
  </w:style>
  <w:style w:type="character" w:customStyle="1" w:styleId="ZhlavChar">
    <w:name w:val="Záhlaví Char"/>
    <w:basedOn w:val="Standardnpsmoodstavce"/>
    <w:link w:val="Zhlav"/>
    <w:uiPriority w:val="99"/>
    <w:rsid w:val="003B241B"/>
  </w:style>
  <w:style w:type="paragraph" w:styleId="Zpat">
    <w:name w:val="footer"/>
    <w:basedOn w:val="Normln"/>
    <w:link w:val="ZpatChar"/>
    <w:uiPriority w:val="99"/>
    <w:unhideWhenUsed/>
    <w:rsid w:val="003B241B"/>
    <w:pPr>
      <w:tabs>
        <w:tab w:val="center" w:pos="4536"/>
        <w:tab w:val="right" w:pos="9072"/>
      </w:tabs>
    </w:pPr>
  </w:style>
  <w:style w:type="character" w:customStyle="1" w:styleId="ZpatChar">
    <w:name w:val="Zápatí Char"/>
    <w:basedOn w:val="Standardnpsmoodstavce"/>
    <w:link w:val="Zpat"/>
    <w:uiPriority w:val="99"/>
    <w:rsid w:val="003B241B"/>
  </w:style>
  <w:style w:type="paragraph" w:styleId="Odstavecseseznamem">
    <w:name w:val="List Paragraph"/>
    <w:basedOn w:val="Normln"/>
    <w:uiPriority w:val="99"/>
    <w:qFormat/>
    <w:rsid w:val="00BA1BA6"/>
    <w:pPr>
      <w:ind w:left="720"/>
      <w:contextualSpacing/>
    </w:pPr>
  </w:style>
  <w:style w:type="character" w:customStyle="1" w:styleId="fontstyle01">
    <w:name w:val="fontstyle01"/>
    <w:basedOn w:val="Standardnpsmoodstavce"/>
    <w:rsid w:val="00935D46"/>
    <w:rPr>
      <w:rFonts w:ascii="Calibri-Bold" w:hAnsi="Calibri-Bold" w:hint="default"/>
      <w:b/>
      <w:bCs/>
      <w:i w:val="0"/>
      <w:iCs w:val="0"/>
      <w:color w:val="000000"/>
      <w:sz w:val="24"/>
      <w:szCs w:val="24"/>
    </w:rPr>
  </w:style>
  <w:style w:type="character" w:customStyle="1" w:styleId="fontstyle21">
    <w:name w:val="fontstyle21"/>
    <w:basedOn w:val="Standardnpsmoodstavce"/>
    <w:rsid w:val="00935D46"/>
    <w:rPr>
      <w:rFonts w:ascii="SimSun" w:eastAsia="SimSun" w:hAnsi="SimSun" w:hint="eastAsia"/>
      <w:b w:val="0"/>
      <w:bCs w:val="0"/>
      <w:i w:val="0"/>
      <w:iCs w:val="0"/>
      <w:color w:val="000000"/>
      <w:sz w:val="24"/>
      <w:szCs w:val="24"/>
    </w:rPr>
  </w:style>
  <w:style w:type="character" w:customStyle="1" w:styleId="fontstyle31">
    <w:name w:val="fontstyle31"/>
    <w:basedOn w:val="Standardnpsmoodstavce"/>
    <w:rsid w:val="00935D46"/>
    <w:rPr>
      <w:rFonts w:ascii="TimesNewRomanPSMT" w:hAnsi="TimesNewRomanPSMT" w:hint="default"/>
      <w:b w:val="0"/>
      <w:bCs w:val="0"/>
      <w:i w:val="0"/>
      <w:iCs w:val="0"/>
      <w:color w:val="000000"/>
      <w:sz w:val="24"/>
      <w:szCs w:val="24"/>
    </w:rPr>
  </w:style>
  <w:style w:type="paragraph" w:styleId="Textbubliny">
    <w:name w:val="Balloon Text"/>
    <w:basedOn w:val="Normln"/>
    <w:link w:val="TextbublinyChar"/>
    <w:uiPriority w:val="99"/>
    <w:semiHidden/>
    <w:unhideWhenUsed/>
    <w:rsid w:val="00935D46"/>
    <w:rPr>
      <w:rFonts w:ascii="Tahoma" w:hAnsi="Tahoma" w:cs="Tahoma"/>
      <w:sz w:val="16"/>
      <w:szCs w:val="16"/>
    </w:rPr>
  </w:style>
  <w:style w:type="character" w:customStyle="1" w:styleId="TextbublinyChar">
    <w:name w:val="Text bubliny Char"/>
    <w:basedOn w:val="Standardnpsmoodstavce"/>
    <w:link w:val="Textbubliny"/>
    <w:uiPriority w:val="99"/>
    <w:semiHidden/>
    <w:rsid w:val="00935D46"/>
    <w:rPr>
      <w:rFonts w:ascii="Tahoma" w:hAnsi="Tahoma" w:cs="Tahoma"/>
      <w:sz w:val="16"/>
      <w:szCs w:val="16"/>
    </w:rPr>
  </w:style>
  <w:style w:type="paragraph" w:styleId="Normlnweb">
    <w:name w:val="Normal (Web)"/>
    <w:basedOn w:val="Normln"/>
    <w:uiPriority w:val="99"/>
    <w:semiHidden/>
    <w:unhideWhenUsed/>
    <w:rsid w:val="005C1E0C"/>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5C1E0C"/>
    <w:rPr>
      <w:b/>
      <w:bCs/>
    </w:rPr>
  </w:style>
  <w:style w:type="character" w:customStyle="1" w:styleId="Nadpis2Char">
    <w:name w:val="Nadpis 2 Char"/>
    <w:basedOn w:val="Standardnpsmoodstavce"/>
    <w:link w:val="Nadpis2"/>
    <w:uiPriority w:val="99"/>
    <w:rsid w:val="006A6BD9"/>
    <w:rPr>
      <w:rFonts w:ascii="Arial" w:eastAsia="Times New Roman" w:hAnsi="Arial" w:cs="Arial"/>
      <w:b/>
      <w:bCs/>
      <w:i/>
      <w:iCs/>
      <w:sz w:val="28"/>
      <w:szCs w:val="28"/>
      <w:lang w:eastAsia="cs-CZ"/>
    </w:rPr>
  </w:style>
  <w:style w:type="paragraph" w:styleId="Zkladntext">
    <w:name w:val="Body Text"/>
    <w:basedOn w:val="Normln"/>
    <w:link w:val="ZkladntextChar"/>
    <w:uiPriority w:val="99"/>
    <w:semiHidden/>
    <w:rsid w:val="006A6BD9"/>
    <w:pPr>
      <w:tabs>
        <w:tab w:val="left" w:pos="3060"/>
      </w:tabs>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6A6BD9"/>
    <w:rPr>
      <w:rFonts w:ascii="Times New Roman" w:eastAsia="Times New Roman" w:hAnsi="Times New Roman" w:cs="Times New Roman"/>
      <w:lang w:eastAsia="cs-CZ"/>
    </w:rPr>
  </w:style>
  <w:style w:type="paragraph" w:styleId="Seznam2">
    <w:name w:val="List 2"/>
    <w:basedOn w:val="Normln"/>
    <w:uiPriority w:val="99"/>
    <w:semiHidden/>
    <w:rsid w:val="006A6BD9"/>
    <w:pPr>
      <w:ind w:left="566" w:hanging="283"/>
    </w:pPr>
    <w:rPr>
      <w:rFonts w:ascii="Times New Roman" w:eastAsia="Times New Roman" w:hAnsi="Times New Roman" w:cs="Times New Roman"/>
      <w:lang w:eastAsia="cs-CZ"/>
    </w:rPr>
  </w:style>
  <w:style w:type="paragraph" w:styleId="Seznam3">
    <w:name w:val="List 3"/>
    <w:basedOn w:val="Normln"/>
    <w:uiPriority w:val="99"/>
    <w:semiHidden/>
    <w:rsid w:val="006A6BD9"/>
    <w:pPr>
      <w:ind w:left="849" w:hanging="283"/>
    </w:pPr>
    <w:rPr>
      <w:rFonts w:ascii="Times New Roman" w:eastAsia="Times New Roman" w:hAnsi="Times New Roman" w:cs="Times New Roman"/>
      <w:lang w:eastAsia="cs-CZ"/>
    </w:rPr>
  </w:style>
  <w:style w:type="paragraph" w:styleId="Seznam4">
    <w:name w:val="List 4"/>
    <w:basedOn w:val="Normln"/>
    <w:uiPriority w:val="99"/>
    <w:semiHidden/>
    <w:rsid w:val="006A6BD9"/>
    <w:pPr>
      <w:ind w:left="1132" w:hanging="283"/>
    </w:pPr>
    <w:rPr>
      <w:rFonts w:ascii="Times New Roman" w:eastAsia="Times New Roman" w:hAnsi="Times New Roman" w:cs="Times New Roman"/>
      <w:lang w:eastAsia="cs-CZ"/>
    </w:rPr>
  </w:style>
  <w:style w:type="paragraph" w:styleId="Nzev">
    <w:name w:val="Title"/>
    <w:basedOn w:val="Normln"/>
    <w:link w:val="NzevChar"/>
    <w:uiPriority w:val="99"/>
    <w:qFormat/>
    <w:rsid w:val="006A6BD9"/>
    <w:pPr>
      <w:spacing w:before="240" w:after="60"/>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uiPriority w:val="99"/>
    <w:rsid w:val="006A6BD9"/>
    <w:rPr>
      <w:rFonts w:ascii="Arial" w:eastAsia="Times New Roman" w:hAnsi="Arial" w:cs="Arial"/>
      <w:b/>
      <w:bCs/>
      <w:kern w:val="28"/>
      <w:sz w:val="32"/>
      <w:szCs w:val="32"/>
      <w:lang w:eastAsia="cs-CZ"/>
    </w:rPr>
  </w:style>
  <w:style w:type="paragraph" w:customStyle="1" w:styleId="COVERPAGE">
    <w:name w:val="COVERPAGE"/>
    <w:basedOn w:val="Normln"/>
    <w:uiPriority w:val="99"/>
    <w:rsid w:val="006A6BD9"/>
    <w:pPr>
      <w:spacing w:line="288" w:lineRule="auto"/>
    </w:pPr>
    <w:rPr>
      <w:rFonts w:ascii="Times New Roman" w:eastAsia="Times New Roman" w:hAnsi="Times New Roman" w:cs="Times New Roman"/>
      <w:sz w:val="22"/>
      <w:szCs w:val="20"/>
      <w:lang w:val="en-US"/>
    </w:rPr>
  </w:style>
  <w:style w:type="table" w:styleId="Mkatabulky">
    <w:name w:val="Table Grid"/>
    <w:basedOn w:val="Normlntabulka"/>
    <w:rsid w:val="006A6BD9"/>
    <w:rPr>
      <w:rFonts w:ascii="Times New Roman" w:eastAsia="Times New Roman" w:hAnsi="Times New Roman" w:cs="Times New Roman"/>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ln"/>
    <w:rsid w:val="006A6BD9"/>
    <w:pPr>
      <w:tabs>
        <w:tab w:val="left" w:pos="709"/>
      </w:tabs>
      <w:autoSpaceDE w:val="0"/>
      <w:autoSpaceDN w:val="0"/>
      <w:spacing w:before="60" w:after="120"/>
      <w:ind w:left="1418"/>
      <w:jc w:val="both"/>
    </w:pPr>
    <w:rPr>
      <w:rFonts w:ascii="Times New Roman" w:eastAsia="Times New Roman" w:hAnsi="Times New Roman"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9"/>
    <w:qFormat/>
    <w:rsid w:val="006A6BD9"/>
    <w:pPr>
      <w:keepNext/>
      <w:spacing w:before="240" w:after="60"/>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241B"/>
    <w:pPr>
      <w:tabs>
        <w:tab w:val="center" w:pos="4536"/>
        <w:tab w:val="right" w:pos="9072"/>
      </w:tabs>
    </w:pPr>
  </w:style>
  <w:style w:type="character" w:customStyle="1" w:styleId="ZhlavChar">
    <w:name w:val="Záhlaví Char"/>
    <w:basedOn w:val="Standardnpsmoodstavce"/>
    <w:link w:val="Zhlav"/>
    <w:uiPriority w:val="99"/>
    <w:rsid w:val="003B241B"/>
  </w:style>
  <w:style w:type="paragraph" w:styleId="Zpat">
    <w:name w:val="footer"/>
    <w:basedOn w:val="Normln"/>
    <w:link w:val="ZpatChar"/>
    <w:uiPriority w:val="99"/>
    <w:unhideWhenUsed/>
    <w:rsid w:val="003B241B"/>
    <w:pPr>
      <w:tabs>
        <w:tab w:val="center" w:pos="4536"/>
        <w:tab w:val="right" w:pos="9072"/>
      </w:tabs>
    </w:pPr>
  </w:style>
  <w:style w:type="character" w:customStyle="1" w:styleId="ZpatChar">
    <w:name w:val="Zápatí Char"/>
    <w:basedOn w:val="Standardnpsmoodstavce"/>
    <w:link w:val="Zpat"/>
    <w:uiPriority w:val="99"/>
    <w:rsid w:val="003B241B"/>
  </w:style>
  <w:style w:type="paragraph" w:styleId="Odstavecseseznamem">
    <w:name w:val="List Paragraph"/>
    <w:basedOn w:val="Normln"/>
    <w:uiPriority w:val="99"/>
    <w:qFormat/>
    <w:rsid w:val="00BA1BA6"/>
    <w:pPr>
      <w:ind w:left="720"/>
      <w:contextualSpacing/>
    </w:pPr>
  </w:style>
  <w:style w:type="character" w:customStyle="1" w:styleId="fontstyle01">
    <w:name w:val="fontstyle01"/>
    <w:basedOn w:val="Standardnpsmoodstavce"/>
    <w:rsid w:val="00935D46"/>
    <w:rPr>
      <w:rFonts w:ascii="Calibri-Bold" w:hAnsi="Calibri-Bold" w:hint="default"/>
      <w:b/>
      <w:bCs/>
      <w:i w:val="0"/>
      <w:iCs w:val="0"/>
      <w:color w:val="000000"/>
      <w:sz w:val="24"/>
      <w:szCs w:val="24"/>
    </w:rPr>
  </w:style>
  <w:style w:type="character" w:customStyle="1" w:styleId="fontstyle21">
    <w:name w:val="fontstyle21"/>
    <w:basedOn w:val="Standardnpsmoodstavce"/>
    <w:rsid w:val="00935D46"/>
    <w:rPr>
      <w:rFonts w:ascii="SimSun" w:eastAsia="SimSun" w:hAnsi="SimSun" w:hint="eastAsia"/>
      <w:b w:val="0"/>
      <w:bCs w:val="0"/>
      <w:i w:val="0"/>
      <w:iCs w:val="0"/>
      <w:color w:val="000000"/>
      <w:sz w:val="24"/>
      <w:szCs w:val="24"/>
    </w:rPr>
  </w:style>
  <w:style w:type="character" w:customStyle="1" w:styleId="fontstyle31">
    <w:name w:val="fontstyle31"/>
    <w:basedOn w:val="Standardnpsmoodstavce"/>
    <w:rsid w:val="00935D46"/>
    <w:rPr>
      <w:rFonts w:ascii="TimesNewRomanPSMT" w:hAnsi="TimesNewRomanPSMT" w:hint="default"/>
      <w:b w:val="0"/>
      <w:bCs w:val="0"/>
      <w:i w:val="0"/>
      <w:iCs w:val="0"/>
      <w:color w:val="000000"/>
      <w:sz w:val="24"/>
      <w:szCs w:val="24"/>
    </w:rPr>
  </w:style>
  <w:style w:type="paragraph" w:styleId="Textbubliny">
    <w:name w:val="Balloon Text"/>
    <w:basedOn w:val="Normln"/>
    <w:link w:val="TextbublinyChar"/>
    <w:uiPriority w:val="99"/>
    <w:semiHidden/>
    <w:unhideWhenUsed/>
    <w:rsid w:val="00935D46"/>
    <w:rPr>
      <w:rFonts w:ascii="Tahoma" w:hAnsi="Tahoma" w:cs="Tahoma"/>
      <w:sz w:val="16"/>
      <w:szCs w:val="16"/>
    </w:rPr>
  </w:style>
  <w:style w:type="character" w:customStyle="1" w:styleId="TextbublinyChar">
    <w:name w:val="Text bubliny Char"/>
    <w:basedOn w:val="Standardnpsmoodstavce"/>
    <w:link w:val="Textbubliny"/>
    <w:uiPriority w:val="99"/>
    <w:semiHidden/>
    <w:rsid w:val="00935D46"/>
    <w:rPr>
      <w:rFonts w:ascii="Tahoma" w:hAnsi="Tahoma" w:cs="Tahoma"/>
      <w:sz w:val="16"/>
      <w:szCs w:val="16"/>
    </w:rPr>
  </w:style>
  <w:style w:type="paragraph" w:styleId="Normlnweb">
    <w:name w:val="Normal (Web)"/>
    <w:basedOn w:val="Normln"/>
    <w:uiPriority w:val="99"/>
    <w:semiHidden/>
    <w:unhideWhenUsed/>
    <w:rsid w:val="005C1E0C"/>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5C1E0C"/>
    <w:rPr>
      <w:b/>
      <w:bCs/>
    </w:rPr>
  </w:style>
  <w:style w:type="character" w:customStyle="1" w:styleId="Nadpis2Char">
    <w:name w:val="Nadpis 2 Char"/>
    <w:basedOn w:val="Standardnpsmoodstavce"/>
    <w:link w:val="Nadpis2"/>
    <w:uiPriority w:val="99"/>
    <w:rsid w:val="006A6BD9"/>
    <w:rPr>
      <w:rFonts w:ascii="Arial" w:eastAsia="Times New Roman" w:hAnsi="Arial" w:cs="Arial"/>
      <w:b/>
      <w:bCs/>
      <w:i/>
      <w:iCs/>
      <w:sz w:val="28"/>
      <w:szCs w:val="28"/>
      <w:lang w:eastAsia="cs-CZ"/>
    </w:rPr>
  </w:style>
  <w:style w:type="paragraph" w:styleId="Zkladntext">
    <w:name w:val="Body Text"/>
    <w:basedOn w:val="Normln"/>
    <w:link w:val="ZkladntextChar"/>
    <w:uiPriority w:val="99"/>
    <w:semiHidden/>
    <w:rsid w:val="006A6BD9"/>
    <w:pPr>
      <w:tabs>
        <w:tab w:val="left" w:pos="3060"/>
      </w:tabs>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6A6BD9"/>
    <w:rPr>
      <w:rFonts w:ascii="Times New Roman" w:eastAsia="Times New Roman" w:hAnsi="Times New Roman" w:cs="Times New Roman"/>
      <w:lang w:eastAsia="cs-CZ"/>
    </w:rPr>
  </w:style>
  <w:style w:type="paragraph" w:styleId="Seznam2">
    <w:name w:val="List 2"/>
    <w:basedOn w:val="Normln"/>
    <w:uiPriority w:val="99"/>
    <w:semiHidden/>
    <w:rsid w:val="006A6BD9"/>
    <w:pPr>
      <w:ind w:left="566" w:hanging="283"/>
    </w:pPr>
    <w:rPr>
      <w:rFonts w:ascii="Times New Roman" w:eastAsia="Times New Roman" w:hAnsi="Times New Roman" w:cs="Times New Roman"/>
      <w:lang w:eastAsia="cs-CZ"/>
    </w:rPr>
  </w:style>
  <w:style w:type="paragraph" w:styleId="Seznam3">
    <w:name w:val="List 3"/>
    <w:basedOn w:val="Normln"/>
    <w:uiPriority w:val="99"/>
    <w:semiHidden/>
    <w:rsid w:val="006A6BD9"/>
    <w:pPr>
      <w:ind w:left="849" w:hanging="283"/>
    </w:pPr>
    <w:rPr>
      <w:rFonts w:ascii="Times New Roman" w:eastAsia="Times New Roman" w:hAnsi="Times New Roman" w:cs="Times New Roman"/>
      <w:lang w:eastAsia="cs-CZ"/>
    </w:rPr>
  </w:style>
  <w:style w:type="paragraph" w:styleId="Seznam4">
    <w:name w:val="List 4"/>
    <w:basedOn w:val="Normln"/>
    <w:uiPriority w:val="99"/>
    <w:semiHidden/>
    <w:rsid w:val="006A6BD9"/>
    <w:pPr>
      <w:ind w:left="1132" w:hanging="283"/>
    </w:pPr>
    <w:rPr>
      <w:rFonts w:ascii="Times New Roman" w:eastAsia="Times New Roman" w:hAnsi="Times New Roman" w:cs="Times New Roman"/>
      <w:lang w:eastAsia="cs-CZ"/>
    </w:rPr>
  </w:style>
  <w:style w:type="paragraph" w:styleId="Nzev">
    <w:name w:val="Title"/>
    <w:basedOn w:val="Normln"/>
    <w:link w:val="NzevChar"/>
    <w:uiPriority w:val="99"/>
    <w:qFormat/>
    <w:rsid w:val="006A6BD9"/>
    <w:pPr>
      <w:spacing w:before="240" w:after="60"/>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uiPriority w:val="99"/>
    <w:rsid w:val="006A6BD9"/>
    <w:rPr>
      <w:rFonts w:ascii="Arial" w:eastAsia="Times New Roman" w:hAnsi="Arial" w:cs="Arial"/>
      <w:b/>
      <w:bCs/>
      <w:kern w:val="28"/>
      <w:sz w:val="32"/>
      <w:szCs w:val="32"/>
      <w:lang w:eastAsia="cs-CZ"/>
    </w:rPr>
  </w:style>
  <w:style w:type="paragraph" w:customStyle="1" w:styleId="COVERPAGE">
    <w:name w:val="COVERPAGE"/>
    <w:basedOn w:val="Normln"/>
    <w:uiPriority w:val="99"/>
    <w:rsid w:val="006A6BD9"/>
    <w:pPr>
      <w:spacing w:line="288" w:lineRule="auto"/>
    </w:pPr>
    <w:rPr>
      <w:rFonts w:ascii="Times New Roman" w:eastAsia="Times New Roman" w:hAnsi="Times New Roman" w:cs="Times New Roman"/>
      <w:sz w:val="22"/>
      <w:szCs w:val="20"/>
      <w:lang w:val="en-US"/>
    </w:rPr>
  </w:style>
  <w:style w:type="table" w:styleId="Mkatabulky">
    <w:name w:val="Table Grid"/>
    <w:basedOn w:val="Normlntabulka"/>
    <w:rsid w:val="006A6BD9"/>
    <w:rPr>
      <w:rFonts w:ascii="Times New Roman" w:eastAsia="Times New Roman" w:hAnsi="Times New Roman" w:cs="Times New Roman"/>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ln"/>
    <w:rsid w:val="006A6BD9"/>
    <w:pPr>
      <w:tabs>
        <w:tab w:val="left" w:pos="709"/>
      </w:tabs>
      <w:autoSpaceDE w:val="0"/>
      <w:autoSpaceDN w:val="0"/>
      <w:spacing w:before="60" w:after="120"/>
      <w:ind w:left="1418"/>
      <w:jc w:val="both"/>
    </w:pPr>
    <w:rPr>
      <w:rFonts w:ascii="Times New Roman" w:eastAsia="Times New Roman" w:hAnsi="Times New Roman"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144788139">
      <w:bodyDiv w:val="1"/>
      <w:marLeft w:val="0"/>
      <w:marRight w:val="0"/>
      <w:marTop w:val="0"/>
      <w:marBottom w:val="0"/>
      <w:divBdr>
        <w:top w:val="none" w:sz="0" w:space="0" w:color="auto"/>
        <w:left w:val="none" w:sz="0" w:space="0" w:color="auto"/>
        <w:bottom w:val="none" w:sz="0" w:space="0" w:color="auto"/>
        <w:right w:val="none" w:sz="0" w:space="0" w:color="auto"/>
      </w:divBdr>
    </w:div>
    <w:div w:id="929310656">
      <w:bodyDiv w:val="1"/>
      <w:marLeft w:val="0"/>
      <w:marRight w:val="0"/>
      <w:marTop w:val="0"/>
      <w:marBottom w:val="0"/>
      <w:divBdr>
        <w:top w:val="none" w:sz="0" w:space="0" w:color="auto"/>
        <w:left w:val="none" w:sz="0" w:space="0" w:color="auto"/>
        <w:bottom w:val="none" w:sz="0" w:space="0" w:color="auto"/>
        <w:right w:val="none" w:sz="0" w:space="0" w:color="auto"/>
      </w:divBdr>
    </w:div>
    <w:div w:id="1009987544">
      <w:bodyDiv w:val="1"/>
      <w:marLeft w:val="0"/>
      <w:marRight w:val="0"/>
      <w:marTop w:val="0"/>
      <w:marBottom w:val="0"/>
      <w:divBdr>
        <w:top w:val="none" w:sz="0" w:space="0" w:color="auto"/>
        <w:left w:val="none" w:sz="0" w:space="0" w:color="auto"/>
        <w:bottom w:val="none" w:sz="0" w:space="0" w:color="auto"/>
        <w:right w:val="none" w:sz="0" w:space="0" w:color="auto"/>
      </w:divBdr>
    </w:div>
    <w:div w:id="1076243915">
      <w:bodyDiv w:val="1"/>
      <w:marLeft w:val="0"/>
      <w:marRight w:val="0"/>
      <w:marTop w:val="0"/>
      <w:marBottom w:val="0"/>
      <w:divBdr>
        <w:top w:val="none" w:sz="0" w:space="0" w:color="auto"/>
        <w:left w:val="none" w:sz="0" w:space="0" w:color="auto"/>
        <w:bottom w:val="none" w:sz="0" w:space="0" w:color="auto"/>
        <w:right w:val="none" w:sz="0" w:space="0" w:color="auto"/>
      </w:divBdr>
    </w:div>
    <w:div w:id="1092161016">
      <w:bodyDiv w:val="1"/>
      <w:marLeft w:val="0"/>
      <w:marRight w:val="0"/>
      <w:marTop w:val="0"/>
      <w:marBottom w:val="0"/>
      <w:divBdr>
        <w:top w:val="none" w:sz="0" w:space="0" w:color="auto"/>
        <w:left w:val="none" w:sz="0" w:space="0" w:color="auto"/>
        <w:bottom w:val="none" w:sz="0" w:space="0" w:color="auto"/>
        <w:right w:val="none" w:sz="0" w:space="0" w:color="auto"/>
      </w:divBdr>
    </w:div>
    <w:div w:id="1131359399">
      <w:bodyDiv w:val="1"/>
      <w:marLeft w:val="0"/>
      <w:marRight w:val="0"/>
      <w:marTop w:val="0"/>
      <w:marBottom w:val="0"/>
      <w:divBdr>
        <w:top w:val="none" w:sz="0" w:space="0" w:color="auto"/>
        <w:left w:val="none" w:sz="0" w:space="0" w:color="auto"/>
        <w:bottom w:val="none" w:sz="0" w:space="0" w:color="auto"/>
        <w:right w:val="none" w:sz="0" w:space="0" w:color="auto"/>
      </w:divBdr>
    </w:div>
    <w:div w:id="1422529108">
      <w:bodyDiv w:val="1"/>
      <w:marLeft w:val="0"/>
      <w:marRight w:val="0"/>
      <w:marTop w:val="0"/>
      <w:marBottom w:val="0"/>
      <w:divBdr>
        <w:top w:val="none" w:sz="0" w:space="0" w:color="auto"/>
        <w:left w:val="none" w:sz="0" w:space="0" w:color="auto"/>
        <w:bottom w:val="none" w:sz="0" w:space="0" w:color="auto"/>
        <w:right w:val="none" w:sz="0" w:space="0" w:color="auto"/>
      </w:divBdr>
    </w:div>
    <w:div w:id="1734308236">
      <w:bodyDiv w:val="1"/>
      <w:marLeft w:val="0"/>
      <w:marRight w:val="0"/>
      <w:marTop w:val="0"/>
      <w:marBottom w:val="0"/>
      <w:divBdr>
        <w:top w:val="none" w:sz="0" w:space="0" w:color="auto"/>
        <w:left w:val="none" w:sz="0" w:space="0" w:color="auto"/>
        <w:bottom w:val="none" w:sz="0" w:space="0" w:color="auto"/>
        <w:right w:val="none" w:sz="0" w:space="0" w:color="auto"/>
      </w:divBdr>
    </w:div>
    <w:div w:id="1953901120">
      <w:bodyDiv w:val="1"/>
      <w:marLeft w:val="0"/>
      <w:marRight w:val="0"/>
      <w:marTop w:val="0"/>
      <w:marBottom w:val="0"/>
      <w:divBdr>
        <w:top w:val="none" w:sz="0" w:space="0" w:color="auto"/>
        <w:left w:val="none" w:sz="0" w:space="0" w:color="auto"/>
        <w:bottom w:val="none" w:sz="0" w:space="0" w:color="auto"/>
        <w:right w:val="none" w:sz="0" w:space="0" w:color="auto"/>
      </w:divBdr>
    </w:div>
    <w:div w:id="2005739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2828</Words>
  <Characters>16686</Characters>
  <Application>Microsoft Office Word</Application>
  <DocSecurity>0</DocSecurity>
  <Lines>139</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 Šimek</dc:creator>
  <cp:lastModifiedBy>Burianova</cp:lastModifiedBy>
  <cp:revision>2</cp:revision>
  <cp:lastPrinted>2019-03-20T10:26:00Z</cp:lastPrinted>
  <dcterms:created xsi:type="dcterms:W3CDTF">2019-03-21T07:44:00Z</dcterms:created>
  <dcterms:modified xsi:type="dcterms:W3CDTF">2019-03-21T07:44:00Z</dcterms:modified>
</cp:coreProperties>
</file>