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37" w:rsidRDefault="00494B37" w:rsidP="00494B37">
      <w:pPr>
        <w:pStyle w:val="Nzev"/>
        <w:spacing w:before="1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Dodatek č. 1</w:t>
      </w:r>
    </w:p>
    <w:p w:rsidR="00494B37" w:rsidRDefault="00494B37" w:rsidP="00494B37">
      <w:pPr>
        <w:pStyle w:val="Nzev"/>
        <w:spacing w:before="120"/>
        <w:rPr>
          <w:rFonts w:ascii="Arial" w:hAnsi="Arial" w:cs="Arial"/>
          <w:sz w:val="22"/>
          <w:szCs w:val="22"/>
          <w:lang w:val="cs-CZ"/>
        </w:rPr>
      </w:pPr>
    </w:p>
    <w:p w:rsidR="00494B37" w:rsidRPr="00810FA1" w:rsidRDefault="00494B37" w:rsidP="00494B37">
      <w:pPr>
        <w:pStyle w:val="Nzev"/>
        <w:spacing w:before="1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 w:val="0"/>
          <w:sz w:val="22"/>
          <w:szCs w:val="22"/>
          <w:lang w:val="cs-CZ"/>
        </w:rPr>
        <w:t>k Dohodě</w:t>
      </w:r>
      <w:r w:rsidRPr="00B106B8">
        <w:rPr>
          <w:rFonts w:ascii="Arial" w:hAnsi="Arial" w:cs="Arial"/>
          <w:b w:val="0"/>
          <w:sz w:val="22"/>
          <w:szCs w:val="22"/>
          <w:lang w:val="cs-CZ"/>
        </w:rPr>
        <w:t xml:space="preserve"> o spolupráci v oblasti monitoringu eroze zemědělské půdy</w:t>
      </w:r>
      <w:r w:rsidRPr="00810FA1">
        <w:rPr>
          <w:rFonts w:ascii="Arial" w:hAnsi="Arial" w:cs="Arial"/>
          <w:sz w:val="22"/>
          <w:szCs w:val="22"/>
          <w:lang w:val="cs-CZ"/>
        </w:rPr>
        <w:t xml:space="preserve"> </w:t>
      </w:r>
      <w:r w:rsidRPr="003A7221">
        <w:rPr>
          <w:rFonts w:ascii="Arial" w:hAnsi="Arial" w:cs="Arial"/>
          <w:b w:val="0"/>
          <w:sz w:val="22"/>
          <w:szCs w:val="22"/>
          <w:lang w:val="cs-CZ"/>
        </w:rPr>
        <w:t>uzavřené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E13064">
        <w:rPr>
          <w:rFonts w:ascii="Arial" w:hAnsi="Arial" w:cs="Arial"/>
          <w:b w:val="0"/>
          <w:sz w:val="22"/>
          <w:szCs w:val="22"/>
          <w:lang w:val="cs-CZ"/>
        </w:rPr>
        <w:t>podle</w:t>
      </w:r>
      <w:r>
        <w:rPr>
          <w:rFonts w:ascii="Arial" w:hAnsi="Arial" w:cs="Arial"/>
          <w:b w:val="0"/>
          <w:sz w:val="22"/>
          <w:szCs w:val="22"/>
          <w:lang w:val="cs-CZ"/>
        </w:rPr>
        <w:t> </w:t>
      </w:r>
      <w:r w:rsidRPr="00E13064">
        <w:rPr>
          <w:rFonts w:ascii="Arial" w:hAnsi="Arial" w:cs="Arial"/>
          <w:b w:val="0"/>
          <w:sz w:val="22"/>
          <w:szCs w:val="22"/>
          <w:lang w:val="cs-CZ"/>
        </w:rPr>
        <w:t xml:space="preserve">ustanovení § 1746 odst. 2 zákona č. 89/2012 Sb., občanský zákoník, </w:t>
      </w:r>
      <w:r>
        <w:rPr>
          <w:rFonts w:ascii="Arial" w:hAnsi="Arial" w:cs="Arial"/>
          <w:b w:val="0"/>
          <w:sz w:val="22"/>
          <w:szCs w:val="22"/>
          <w:lang w:val="cs-CZ"/>
        </w:rPr>
        <w:t xml:space="preserve">ve znění pozdějších předpisů </w:t>
      </w:r>
      <w:r w:rsidRPr="00E13064">
        <w:rPr>
          <w:rFonts w:ascii="Arial" w:hAnsi="Arial" w:cs="Arial"/>
          <w:b w:val="0"/>
          <w:sz w:val="22"/>
          <w:szCs w:val="22"/>
          <w:lang w:val="cs-CZ"/>
        </w:rPr>
        <w:t>a § 12 zákona č. 134/2016 o zadávání veřejných zakázek</w:t>
      </w:r>
      <w:r>
        <w:rPr>
          <w:rFonts w:ascii="Arial" w:hAnsi="Arial" w:cs="Arial"/>
          <w:b w:val="0"/>
          <w:sz w:val="22"/>
          <w:szCs w:val="22"/>
          <w:lang w:val="cs-CZ"/>
        </w:rPr>
        <w:t xml:space="preserve">, ve znění pozdějších předpisů, ze dne 19. 12. 2018 </w:t>
      </w:r>
      <w:r w:rsidRPr="00810FA1">
        <w:rPr>
          <w:rFonts w:ascii="Arial" w:hAnsi="Arial" w:cs="Arial"/>
          <w:b w:val="0"/>
          <w:sz w:val="22"/>
          <w:szCs w:val="22"/>
          <w:lang w:val="cs-CZ"/>
        </w:rPr>
        <w:t>(dále jen „</w:t>
      </w:r>
      <w:r w:rsidRPr="003A7221">
        <w:rPr>
          <w:rFonts w:ascii="Arial" w:hAnsi="Arial" w:cs="Arial"/>
          <w:b w:val="0"/>
          <w:sz w:val="22"/>
          <w:szCs w:val="22"/>
          <w:lang w:val="cs-CZ"/>
        </w:rPr>
        <w:t>dohoda</w:t>
      </w:r>
      <w:r w:rsidRPr="00810FA1">
        <w:rPr>
          <w:rFonts w:ascii="Arial" w:hAnsi="Arial" w:cs="Arial"/>
          <w:b w:val="0"/>
          <w:sz w:val="22"/>
          <w:szCs w:val="22"/>
          <w:lang w:val="cs-CZ"/>
        </w:rPr>
        <w:t>“):</w:t>
      </w:r>
    </w:p>
    <w:p w:rsidR="00494B37" w:rsidRDefault="00494B37" w:rsidP="00494B37">
      <w:pPr>
        <w:pStyle w:val="Nzev"/>
        <w:spacing w:before="120"/>
        <w:jc w:val="left"/>
        <w:rPr>
          <w:rFonts w:ascii="Arial" w:hAnsi="Arial" w:cs="Arial"/>
          <w:sz w:val="22"/>
          <w:szCs w:val="22"/>
          <w:lang w:val="cs-CZ"/>
        </w:rPr>
      </w:pPr>
    </w:p>
    <w:p w:rsidR="00494B37" w:rsidRPr="00810FA1" w:rsidRDefault="00494B37" w:rsidP="00494B37">
      <w:pPr>
        <w:pStyle w:val="Nzev"/>
        <w:spacing w:before="120"/>
        <w:rPr>
          <w:rFonts w:ascii="Arial" w:hAnsi="Arial" w:cs="Arial"/>
          <w:sz w:val="22"/>
          <w:szCs w:val="22"/>
          <w:lang w:val="cs-CZ"/>
        </w:rPr>
      </w:pPr>
    </w:p>
    <w:p w:rsidR="00494B37" w:rsidRPr="00810FA1" w:rsidRDefault="00494B37" w:rsidP="00494B37">
      <w:pPr>
        <w:pStyle w:val="Nzev"/>
        <w:spacing w:before="12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Strany dohody</w:t>
      </w:r>
      <w:r w:rsidRPr="00810FA1">
        <w:rPr>
          <w:rFonts w:ascii="Arial" w:hAnsi="Arial" w:cs="Arial"/>
          <w:sz w:val="22"/>
          <w:szCs w:val="22"/>
          <w:lang w:val="cs-CZ"/>
        </w:rPr>
        <w:t>:</w:t>
      </w:r>
    </w:p>
    <w:p w:rsidR="00494B37" w:rsidRPr="00810FA1" w:rsidRDefault="00494B37" w:rsidP="00494B37">
      <w:pPr>
        <w:pStyle w:val="Nzev"/>
        <w:spacing w:before="120"/>
        <w:rPr>
          <w:rFonts w:ascii="Arial" w:hAnsi="Arial" w:cs="Arial"/>
          <w:sz w:val="22"/>
          <w:szCs w:val="22"/>
          <w:lang w:val="cs-CZ"/>
        </w:rPr>
      </w:pP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i w:val="0"/>
          <w:sz w:val="22"/>
          <w:szCs w:val="22"/>
          <w:lang w:val="cs-CZ"/>
        </w:rPr>
        <w:t>Česká republika - Státní pozemkový úřad</w:t>
      </w:r>
    </w:p>
    <w:p w:rsidR="00494B37" w:rsidRPr="00810FA1" w:rsidRDefault="00494B37" w:rsidP="00494B37">
      <w:pPr>
        <w:pStyle w:val="Zkladntext"/>
        <w:spacing w:before="120"/>
        <w:ind w:left="284" w:firstLine="76"/>
        <w:rPr>
          <w:rFonts w:ascii="Arial" w:hAnsi="Arial" w:cs="Arial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Sídlo: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ab/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ab/>
        <w:t>Husinecká 1024/11a, 130 00 Praha 3 - Žižkov</w:t>
      </w:r>
      <w:r w:rsidRPr="00810FA1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494B37" w:rsidRPr="00810FA1" w:rsidRDefault="00494B37" w:rsidP="00494B37">
      <w:pPr>
        <w:pStyle w:val="Zkladntext"/>
        <w:spacing w:before="120"/>
        <w:ind w:left="2130" w:hanging="1770"/>
        <w:rPr>
          <w:rFonts w:ascii="Arial" w:hAnsi="Arial" w:cs="Arial"/>
          <w:b w:val="0"/>
          <w:i w:val="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sz w:val="22"/>
          <w:szCs w:val="22"/>
          <w:lang w:val="cs-CZ"/>
        </w:rPr>
        <w:t>Zastoupen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: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ab/>
      </w:r>
      <w:r>
        <w:rPr>
          <w:rFonts w:ascii="Arial" w:hAnsi="Arial" w:cs="Arial"/>
          <w:b w:val="0"/>
          <w:i w:val="0"/>
          <w:sz w:val="22"/>
          <w:szCs w:val="22"/>
          <w:lang w:val="cs-CZ"/>
        </w:rPr>
        <w:t xml:space="preserve">Ing. Martinem Vrbou, </w:t>
      </w:r>
      <w:r w:rsidR="00BC43EA">
        <w:rPr>
          <w:rFonts w:ascii="Arial" w:hAnsi="Arial" w:cs="Arial"/>
          <w:b w:val="0"/>
          <w:i w:val="0"/>
          <w:sz w:val="22"/>
          <w:szCs w:val="22"/>
          <w:lang w:val="cs-CZ"/>
        </w:rPr>
        <w:t>ústředním ředitelem</w:t>
      </w:r>
    </w:p>
    <w:p w:rsidR="00494B37" w:rsidRPr="00810FA1" w:rsidRDefault="00494B37" w:rsidP="00494B37">
      <w:pPr>
        <w:pStyle w:val="Zkladntext"/>
        <w:spacing w:before="120"/>
        <w:ind w:left="284" w:hanging="284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color w:val="FF0000"/>
          <w:sz w:val="22"/>
          <w:szCs w:val="22"/>
          <w:lang w:val="cs-CZ"/>
        </w:rPr>
        <w:t xml:space="preserve">      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Kontaktní osoba ve věcech technických: Ing. František Pavlík, Ph.D.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ab/>
        <w:t xml:space="preserve"> 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ab/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Bankovní spojení: ČNB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Číslo účtu: 3723001/0710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IČ</w:t>
      </w:r>
      <w:r>
        <w:rPr>
          <w:rFonts w:ascii="Arial" w:hAnsi="Arial" w:cs="Arial"/>
          <w:b w:val="0"/>
          <w:i w:val="0"/>
          <w:sz w:val="22"/>
          <w:szCs w:val="22"/>
          <w:lang w:val="cs-CZ"/>
        </w:rPr>
        <w:t>O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:  01312774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DIČ: CZ01312774</w:t>
      </w:r>
    </w:p>
    <w:p w:rsidR="00494B37" w:rsidRPr="00810FA1" w:rsidRDefault="00494B37" w:rsidP="00494B37">
      <w:pPr>
        <w:pStyle w:val="Zkladntext"/>
        <w:spacing w:before="12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 xml:space="preserve"> </w:t>
      </w:r>
    </w:p>
    <w:p w:rsidR="00494B37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(dále jen „</w:t>
      </w:r>
      <w:r>
        <w:rPr>
          <w:rFonts w:ascii="Arial" w:hAnsi="Arial" w:cs="Arial"/>
          <w:i w:val="0"/>
          <w:sz w:val="22"/>
          <w:szCs w:val="22"/>
          <w:lang w:val="cs-CZ"/>
        </w:rPr>
        <w:t>SPÚ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“)</w:t>
      </w:r>
    </w:p>
    <w:p w:rsidR="00494B37" w:rsidRDefault="00494B37" w:rsidP="00494B37">
      <w:pPr>
        <w:pStyle w:val="Zkladntext"/>
        <w:spacing w:before="120"/>
        <w:ind w:firstLine="360"/>
        <w:rPr>
          <w:rFonts w:ascii="Arial" w:hAnsi="Arial" w:cs="Arial"/>
          <w:i w:val="0"/>
          <w:sz w:val="22"/>
          <w:szCs w:val="22"/>
          <w:lang w:val="cs-CZ"/>
        </w:rPr>
      </w:pPr>
    </w:p>
    <w:p w:rsidR="00494B37" w:rsidRPr="00566A97" w:rsidRDefault="00494B37" w:rsidP="00494B37">
      <w:pPr>
        <w:pStyle w:val="Zkladntext"/>
        <w:spacing w:before="120"/>
        <w:ind w:firstLine="360"/>
        <w:rPr>
          <w:rFonts w:ascii="Arial" w:hAnsi="Arial" w:cs="Arial"/>
          <w:i w:val="0"/>
          <w:sz w:val="22"/>
          <w:szCs w:val="22"/>
          <w:lang w:val="cs-CZ"/>
        </w:rPr>
      </w:pPr>
      <w:r w:rsidRPr="00566A97">
        <w:rPr>
          <w:rFonts w:ascii="Arial" w:hAnsi="Arial" w:cs="Arial"/>
          <w:i w:val="0"/>
          <w:sz w:val="22"/>
          <w:szCs w:val="22"/>
          <w:lang w:val="cs-CZ"/>
        </w:rPr>
        <w:t>a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i w:val="0"/>
          <w:sz w:val="22"/>
          <w:szCs w:val="22"/>
          <w:lang w:val="cs-CZ"/>
        </w:rPr>
        <w:t xml:space="preserve">Výzkumný ústav meliorací a ochrany půdy, </w:t>
      </w:r>
      <w:proofErr w:type="spellStart"/>
      <w:proofErr w:type="gramStart"/>
      <w:r w:rsidRPr="00810FA1">
        <w:rPr>
          <w:rFonts w:ascii="Arial" w:hAnsi="Arial" w:cs="Arial"/>
          <w:i w:val="0"/>
          <w:sz w:val="22"/>
          <w:szCs w:val="22"/>
          <w:lang w:val="cs-CZ"/>
        </w:rPr>
        <w:t>v.v.</w:t>
      </w:r>
      <w:proofErr w:type="gramEnd"/>
      <w:r w:rsidRPr="00810FA1">
        <w:rPr>
          <w:rFonts w:ascii="Arial" w:hAnsi="Arial" w:cs="Arial"/>
          <w:i w:val="0"/>
          <w:sz w:val="22"/>
          <w:szCs w:val="22"/>
          <w:lang w:val="cs-CZ"/>
        </w:rPr>
        <w:t>i</w:t>
      </w:r>
      <w:proofErr w:type="spellEnd"/>
      <w:r w:rsidRPr="00810FA1">
        <w:rPr>
          <w:rFonts w:ascii="Arial" w:hAnsi="Arial" w:cs="Arial"/>
          <w:i w:val="0"/>
          <w:sz w:val="22"/>
          <w:szCs w:val="22"/>
          <w:lang w:val="cs-CZ"/>
        </w:rPr>
        <w:t>.</w:t>
      </w:r>
    </w:p>
    <w:p w:rsidR="00494B37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sz w:val="22"/>
          <w:szCs w:val="22"/>
          <w:lang w:val="cs-CZ"/>
        </w:rPr>
        <w:t xml:space="preserve">Sídlo: </w:t>
      </w:r>
      <w:r>
        <w:rPr>
          <w:rFonts w:ascii="Arial" w:hAnsi="Arial" w:cs="Arial"/>
          <w:b w:val="0"/>
          <w:i w:val="0"/>
          <w:sz w:val="22"/>
          <w:szCs w:val="22"/>
          <w:lang w:val="cs-CZ"/>
        </w:rPr>
        <w:tab/>
      </w:r>
      <w:r>
        <w:rPr>
          <w:rFonts w:ascii="Arial" w:hAnsi="Arial" w:cs="Arial"/>
          <w:b w:val="0"/>
          <w:i w:val="0"/>
          <w:sz w:val="22"/>
          <w:szCs w:val="22"/>
          <w:lang w:val="cs-CZ"/>
        </w:rPr>
        <w:tab/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 xml:space="preserve">Žabovřeská 250, 156 27 Praha 5 </w:t>
      </w:r>
      <w:r>
        <w:rPr>
          <w:rFonts w:ascii="Arial" w:hAnsi="Arial" w:cs="Arial"/>
          <w:b w:val="0"/>
          <w:i w:val="0"/>
          <w:sz w:val="22"/>
          <w:szCs w:val="22"/>
          <w:lang w:val="cs-CZ"/>
        </w:rPr>
        <w:t>-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 xml:space="preserve"> Zbraslav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sz w:val="22"/>
          <w:szCs w:val="22"/>
          <w:lang w:val="cs-CZ"/>
        </w:rPr>
        <w:t>Zapsán: v Rejstříku veřejných výzkumných institucí vedeném MŠMT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sz w:val="22"/>
          <w:szCs w:val="22"/>
          <w:lang w:val="cs-CZ"/>
        </w:rPr>
        <w:t>Zastoupen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: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ab/>
        <w:t>doc. Ing. Radimem Váchou, Ph.D., ředitelem ústavu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 xml:space="preserve">Kontaktní osoba ve věcech technických: </w:t>
      </w:r>
      <w:proofErr w:type="spellStart"/>
      <w:r w:rsidR="001C16DB">
        <w:rPr>
          <w:rFonts w:ascii="Arial" w:hAnsi="Arial" w:cs="Arial"/>
          <w:b w:val="0"/>
          <w:i w:val="0"/>
          <w:sz w:val="22"/>
          <w:szCs w:val="22"/>
          <w:lang w:val="cs-CZ"/>
        </w:rPr>
        <w:t>xxxxx</w:t>
      </w:r>
      <w:proofErr w:type="spellEnd"/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Bankovní spojení: KB Praha 5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Číslo účtu: 24635-051/0100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IČ</w:t>
      </w:r>
      <w:r>
        <w:rPr>
          <w:rFonts w:ascii="Arial" w:hAnsi="Arial" w:cs="Arial"/>
          <w:b w:val="0"/>
          <w:i w:val="0"/>
          <w:sz w:val="22"/>
          <w:szCs w:val="22"/>
          <w:lang w:val="cs-CZ"/>
        </w:rPr>
        <w:t>O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: 00027049</w:t>
      </w: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DIČ: CZ00027049</w:t>
      </w:r>
    </w:p>
    <w:p w:rsidR="00494B37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</w:p>
    <w:p w:rsidR="00494B37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(dále jen „</w:t>
      </w:r>
      <w:r>
        <w:rPr>
          <w:rFonts w:ascii="Arial" w:hAnsi="Arial" w:cs="Arial"/>
          <w:i w:val="0"/>
          <w:sz w:val="22"/>
          <w:szCs w:val="22"/>
          <w:lang w:val="cs-CZ"/>
        </w:rPr>
        <w:t>VÚMOP</w:t>
      </w:r>
      <w:r w:rsidRPr="00810FA1">
        <w:rPr>
          <w:rFonts w:ascii="Arial" w:hAnsi="Arial" w:cs="Arial"/>
          <w:b w:val="0"/>
          <w:i w:val="0"/>
          <w:sz w:val="22"/>
          <w:szCs w:val="22"/>
          <w:lang w:val="cs-CZ"/>
        </w:rPr>
        <w:t>“)</w:t>
      </w:r>
    </w:p>
    <w:p w:rsidR="00494B37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</w:p>
    <w:p w:rsidR="00494B37" w:rsidRPr="00810FA1" w:rsidRDefault="00494B37" w:rsidP="00494B37">
      <w:pPr>
        <w:pStyle w:val="Zkladntext"/>
        <w:spacing w:before="120"/>
        <w:ind w:firstLine="360"/>
        <w:rPr>
          <w:rFonts w:ascii="Arial" w:hAnsi="Arial" w:cs="Arial"/>
          <w:b w:val="0"/>
          <w:i w:val="0"/>
          <w:sz w:val="22"/>
          <w:szCs w:val="22"/>
          <w:lang w:val="cs-CZ"/>
        </w:rPr>
      </w:pPr>
    </w:p>
    <w:p w:rsidR="00494B37" w:rsidRDefault="00494B37" w:rsidP="00494B37">
      <w:pPr>
        <w:pStyle w:val="Zkladntext"/>
        <w:spacing w:before="120" w:line="276" w:lineRule="auto"/>
        <w:jc w:val="both"/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>Strany dohody se dohodly a uzavřely níže uvedeného dne, měsíce a roku tento dodatek č. 1, kterým se dohoda mění takto:</w:t>
      </w:r>
    </w:p>
    <w:p w:rsidR="005136DA" w:rsidRDefault="005136DA" w:rsidP="00494B37">
      <w:pPr>
        <w:pStyle w:val="Zkladntex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lastRenderedPageBreak/>
        <w:t xml:space="preserve">Odstavce v </w:t>
      </w:r>
      <w:r w:rsidRPr="006E352C">
        <w:rPr>
          <w:rFonts w:ascii="Arial" w:hAnsi="Arial" w:cs="Arial"/>
          <w:i w:val="0"/>
          <w:color w:val="000000"/>
          <w:sz w:val="22"/>
          <w:szCs w:val="22"/>
          <w:lang w:val="cs-CZ"/>
        </w:rPr>
        <w:t xml:space="preserve">Čl. </w:t>
      </w:r>
      <w:r>
        <w:rPr>
          <w:rFonts w:ascii="Arial" w:hAnsi="Arial" w:cs="Arial"/>
          <w:i w:val="0"/>
          <w:color w:val="000000"/>
          <w:sz w:val="22"/>
          <w:szCs w:val="22"/>
          <w:lang w:val="cs-CZ"/>
        </w:rPr>
        <w:t>X</w:t>
      </w:r>
      <w:r w:rsidRPr="006E352C">
        <w:rPr>
          <w:rFonts w:ascii="Arial" w:hAnsi="Arial" w:cs="Arial"/>
          <w:i w:val="0"/>
          <w:color w:val="000000"/>
          <w:sz w:val="22"/>
          <w:szCs w:val="22"/>
          <w:lang w:val="cs-CZ"/>
        </w:rPr>
        <w:t xml:space="preserve"> Společná a závěrečná ustanovení</w:t>
      </w:r>
      <w:r>
        <w:rPr>
          <w:rFonts w:ascii="Arial" w:hAnsi="Arial" w:cs="Arial"/>
          <w:i w:val="0"/>
          <w:color w:val="00000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jsou přečíslovány –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 4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 5,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 5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 6,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</w:t>
      </w:r>
      <w:r>
        <w:rPr>
          <w:rFonts w:ascii="Arial" w:hAnsi="Arial" w:cs="Arial"/>
          <w:i w:val="0"/>
          <w:color w:val="000000"/>
          <w:sz w:val="22"/>
          <w:szCs w:val="22"/>
          <w:lang w:val="cs-CZ"/>
        </w:rPr>
        <w:t xml:space="preserve">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6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 7,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 7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 8,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 8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 9,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 9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 10 a </w:t>
      </w:r>
      <w:r w:rsidRPr="005136DA">
        <w:rPr>
          <w:rFonts w:ascii="Arial" w:hAnsi="Arial" w:cs="Arial"/>
          <w:i w:val="0"/>
          <w:color w:val="000000"/>
          <w:sz w:val="22"/>
          <w:szCs w:val="22"/>
          <w:lang w:val="cs-CZ"/>
        </w:rPr>
        <w:t>odst. 10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na 11.</w:t>
      </w:r>
    </w:p>
    <w:p w:rsidR="00494B37" w:rsidRDefault="00494B37" w:rsidP="00494B37">
      <w:pPr>
        <w:pStyle w:val="Zkladntex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</w:pP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>Do </w:t>
      </w:r>
      <w:r w:rsidRPr="006E352C">
        <w:rPr>
          <w:rFonts w:ascii="Arial" w:hAnsi="Arial" w:cs="Arial"/>
          <w:i w:val="0"/>
          <w:color w:val="000000"/>
          <w:sz w:val="22"/>
          <w:szCs w:val="22"/>
          <w:lang w:val="cs-CZ"/>
        </w:rPr>
        <w:t xml:space="preserve">Čl. </w:t>
      </w:r>
      <w:r w:rsidR="003E1C4F">
        <w:rPr>
          <w:rFonts w:ascii="Arial" w:hAnsi="Arial" w:cs="Arial"/>
          <w:i w:val="0"/>
          <w:color w:val="000000"/>
          <w:sz w:val="22"/>
          <w:szCs w:val="22"/>
          <w:lang w:val="cs-CZ"/>
        </w:rPr>
        <w:t>X</w:t>
      </w:r>
      <w:r w:rsidRPr="006E352C">
        <w:rPr>
          <w:rFonts w:ascii="Arial" w:hAnsi="Arial" w:cs="Arial"/>
          <w:i w:val="0"/>
          <w:color w:val="000000"/>
          <w:sz w:val="22"/>
          <w:szCs w:val="22"/>
          <w:lang w:val="cs-CZ"/>
        </w:rPr>
        <w:t xml:space="preserve"> Společná a závěrečná ustanovení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 je doplněn </w:t>
      </w:r>
      <w:r w:rsidRPr="005136DA"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 xml:space="preserve">odst. </w:t>
      </w:r>
      <w:r w:rsidR="005136DA" w:rsidRPr="005136DA"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>4</w:t>
      </w:r>
      <w:r w:rsidRPr="005136DA"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>.</w:t>
      </w:r>
      <w:r>
        <w:rPr>
          <w:rFonts w:ascii="Arial" w:hAnsi="Arial" w:cs="Arial"/>
          <w:b w:val="0"/>
          <w:i w:val="0"/>
          <w:color w:val="000000"/>
          <w:sz w:val="22"/>
          <w:szCs w:val="22"/>
          <w:lang w:val="cs-CZ"/>
        </w:rPr>
        <w:t>, který zní:</w:t>
      </w:r>
    </w:p>
    <w:p w:rsidR="00494B37" w:rsidRDefault="00494B37" w:rsidP="00494B37">
      <w:pPr>
        <w:pStyle w:val="Bezmezer"/>
        <w:spacing w:before="120" w:line="276" w:lineRule="auto"/>
        <w:ind w:left="71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Obě strany dohody se zavazují</w:t>
      </w:r>
      <w:r w:rsidRPr="003E7457">
        <w:rPr>
          <w:rFonts w:ascii="Arial" w:hAnsi="Arial" w:cs="Arial"/>
          <w:snapToGrid w:val="0"/>
          <w:sz w:val="22"/>
          <w:szCs w:val="22"/>
        </w:rPr>
        <w:t>, že pokud v souvislosti s</w:t>
      </w:r>
      <w:r>
        <w:rPr>
          <w:rFonts w:ascii="Arial" w:hAnsi="Arial" w:cs="Arial"/>
          <w:snapToGrid w:val="0"/>
          <w:sz w:val="22"/>
          <w:szCs w:val="22"/>
        </w:rPr>
        <w:t>e zajištěním činnosti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 rámci 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této </w:t>
      </w:r>
      <w:r>
        <w:rPr>
          <w:rFonts w:ascii="Arial" w:hAnsi="Arial" w:cs="Arial"/>
          <w:snapToGrid w:val="0"/>
          <w:sz w:val="22"/>
          <w:szCs w:val="22"/>
        </w:rPr>
        <w:t>dohody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 při plnění svých povinností přijdou je</w:t>
      </w:r>
      <w:r>
        <w:rPr>
          <w:rFonts w:ascii="Arial" w:hAnsi="Arial" w:cs="Arial"/>
          <w:snapToGrid w:val="0"/>
          <w:sz w:val="22"/>
          <w:szCs w:val="22"/>
        </w:rPr>
        <w:t>jich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 pověření zaměstnanci do styku s osobními nebo citlivými údaji ve smyslu zákona č. 101/2000 Sb., 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3E7457">
        <w:rPr>
          <w:rFonts w:ascii="Arial" w:hAnsi="Arial" w:cs="Arial"/>
          <w:snapToGrid w:val="0"/>
          <w:sz w:val="22"/>
          <w:szCs w:val="22"/>
        </w:rPr>
        <w:t>ochraně osobních údajů, ve znění pozdějších předpisů, učiní veškerá opatření, aby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3E7457">
        <w:rPr>
          <w:rFonts w:ascii="Arial" w:hAnsi="Arial" w:cs="Arial"/>
          <w:snapToGrid w:val="0"/>
          <w:sz w:val="22"/>
          <w:szCs w:val="22"/>
        </w:rPr>
        <w:t>nedošlo k neoprávněnému nebo nahodilému přístupu k těmto údajům, k jejich měně, zničení či ztrátě, neoprávněným přenosům, k jejich jinému neoprávněnému zpracování, jakož aby i jinak neporušil</w:t>
      </w:r>
      <w:r>
        <w:rPr>
          <w:rFonts w:ascii="Arial" w:hAnsi="Arial" w:cs="Arial"/>
          <w:snapToGrid w:val="0"/>
          <w:sz w:val="22"/>
          <w:szCs w:val="22"/>
        </w:rPr>
        <w:t>y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 tento zákon. </w:t>
      </w:r>
      <w:r>
        <w:rPr>
          <w:rFonts w:ascii="Arial" w:hAnsi="Arial" w:cs="Arial"/>
          <w:snapToGrid w:val="0"/>
          <w:sz w:val="22"/>
          <w:szCs w:val="22"/>
        </w:rPr>
        <w:t>Obě strany nesou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 plnou odpovědnost a právní důsledky za případné porušení zákona o ochraně osobních údajů z je</w:t>
      </w:r>
      <w:r>
        <w:rPr>
          <w:rFonts w:ascii="Arial" w:hAnsi="Arial" w:cs="Arial"/>
          <w:snapToGrid w:val="0"/>
          <w:sz w:val="22"/>
          <w:szCs w:val="22"/>
        </w:rPr>
        <w:t>jich</w:t>
      </w:r>
      <w:r w:rsidRPr="003E7457">
        <w:rPr>
          <w:rFonts w:ascii="Arial" w:hAnsi="Arial" w:cs="Arial"/>
          <w:snapToGrid w:val="0"/>
          <w:sz w:val="22"/>
          <w:szCs w:val="22"/>
        </w:rPr>
        <w:t xml:space="preserve"> strany.</w:t>
      </w:r>
      <w:r>
        <w:rPr>
          <w:rFonts w:ascii="Arial" w:hAnsi="Arial" w:cs="Arial"/>
          <w:snapToGrid w:val="0"/>
          <w:sz w:val="22"/>
          <w:szCs w:val="22"/>
        </w:rPr>
        <w:t xml:space="preserve"> Strany se zavazují, že přijmou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veškerá technická 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C87F44">
        <w:rPr>
          <w:rFonts w:ascii="Arial" w:hAnsi="Arial" w:cs="Arial"/>
          <w:snapToGrid w:val="0"/>
          <w:sz w:val="22"/>
          <w:szCs w:val="22"/>
        </w:rPr>
        <w:t>b</w:t>
      </w:r>
      <w:r>
        <w:rPr>
          <w:rFonts w:ascii="Arial" w:hAnsi="Arial" w:cs="Arial"/>
          <w:snapToGrid w:val="0"/>
          <w:sz w:val="22"/>
          <w:szCs w:val="22"/>
        </w:rPr>
        <w:t>ezpečnostní opatření, v rámci obou stran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s nimi budou seznámeni jen </w:t>
      </w:r>
      <w:r>
        <w:rPr>
          <w:rFonts w:ascii="Arial" w:hAnsi="Arial" w:cs="Arial"/>
          <w:snapToGrid w:val="0"/>
          <w:sz w:val="22"/>
          <w:szCs w:val="22"/>
        </w:rPr>
        <w:t xml:space="preserve">jejich </w:t>
      </w:r>
      <w:r w:rsidRPr="00C87F44">
        <w:rPr>
          <w:rFonts w:ascii="Arial" w:hAnsi="Arial" w:cs="Arial"/>
          <w:snapToGrid w:val="0"/>
          <w:sz w:val="22"/>
          <w:szCs w:val="22"/>
        </w:rPr>
        <w:t>zaměs</w:t>
      </w:r>
      <w:r>
        <w:rPr>
          <w:rFonts w:ascii="Arial" w:hAnsi="Arial" w:cs="Arial"/>
          <w:snapToGrid w:val="0"/>
          <w:sz w:val="22"/>
          <w:szCs w:val="22"/>
        </w:rPr>
        <w:t>tnanci a partneři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, kteří je pro zajištění služby dle této </w:t>
      </w:r>
      <w:r>
        <w:rPr>
          <w:rFonts w:ascii="Arial" w:hAnsi="Arial" w:cs="Arial"/>
          <w:snapToGrid w:val="0"/>
          <w:sz w:val="22"/>
          <w:szCs w:val="22"/>
        </w:rPr>
        <w:t>dohody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ne</w:t>
      </w:r>
      <w:r>
        <w:rPr>
          <w:rFonts w:ascii="Arial" w:hAnsi="Arial" w:cs="Arial"/>
          <w:snapToGrid w:val="0"/>
          <w:sz w:val="22"/>
          <w:szCs w:val="22"/>
        </w:rPr>
        <w:t>zbytně potřebují a ani jedna ze stran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nezpřístup</w:t>
      </w:r>
      <w:r>
        <w:rPr>
          <w:rFonts w:ascii="Arial" w:hAnsi="Arial" w:cs="Arial"/>
          <w:snapToGrid w:val="0"/>
          <w:sz w:val="22"/>
          <w:szCs w:val="22"/>
        </w:rPr>
        <w:t>ní data 3. osobám. Strany prohlašují</w:t>
      </w:r>
      <w:r w:rsidRPr="00C87F44">
        <w:rPr>
          <w:rFonts w:ascii="Arial" w:hAnsi="Arial" w:cs="Arial"/>
          <w:snapToGrid w:val="0"/>
          <w:sz w:val="22"/>
          <w:szCs w:val="22"/>
        </w:rPr>
        <w:t>, že j</w:t>
      </w:r>
      <w:r>
        <w:rPr>
          <w:rFonts w:ascii="Arial" w:hAnsi="Arial" w:cs="Arial"/>
          <w:snapToGrid w:val="0"/>
          <w:sz w:val="22"/>
          <w:szCs w:val="22"/>
        </w:rPr>
        <w:t>sou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oprávněn</w:t>
      </w:r>
      <w:r>
        <w:rPr>
          <w:rFonts w:ascii="Arial" w:hAnsi="Arial" w:cs="Arial"/>
          <w:snapToGrid w:val="0"/>
          <w:sz w:val="22"/>
          <w:szCs w:val="22"/>
        </w:rPr>
        <w:t>y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shromažďovat, používat, přenášet, ukládat nebo jiným způsobem zpracovávat (souhrnně “Zpracovávat”) informace předávané</w:t>
      </w:r>
      <w:r>
        <w:rPr>
          <w:rFonts w:ascii="Arial" w:hAnsi="Arial" w:cs="Arial"/>
          <w:snapToGrid w:val="0"/>
          <w:sz w:val="22"/>
          <w:szCs w:val="22"/>
        </w:rPr>
        <w:t xml:space="preserve"> druhou stranou, včetně osobních </w:t>
      </w:r>
      <w:r w:rsidRPr="00C87F44">
        <w:rPr>
          <w:rFonts w:ascii="Arial" w:hAnsi="Arial" w:cs="Arial"/>
          <w:snapToGrid w:val="0"/>
          <w:sz w:val="22"/>
          <w:szCs w:val="22"/>
        </w:rPr>
        <w:t>údajů, jak jsou definovány příslušnými právními předpisy, konkrétně zákonem o ochraně oso</w:t>
      </w:r>
      <w:r>
        <w:rPr>
          <w:rFonts w:ascii="Arial" w:hAnsi="Arial" w:cs="Arial"/>
          <w:snapToGrid w:val="0"/>
          <w:sz w:val="22"/>
          <w:szCs w:val="22"/>
        </w:rPr>
        <w:t>bních údajů. Obě strany se zavazují, že budou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s dostupnými osobními údaji pracovat jen v nezbytném rozsahu a neuloží si je bez vědomí </w:t>
      </w:r>
      <w:r>
        <w:rPr>
          <w:rFonts w:ascii="Arial" w:hAnsi="Arial" w:cs="Arial"/>
          <w:snapToGrid w:val="0"/>
          <w:sz w:val="22"/>
          <w:szCs w:val="22"/>
        </w:rPr>
        <w:t>druhé strany</w:t>
      </w:r>
      <w:r w:rsidRPr="00C87F44">
        <w:rPr>
          <w:rFonts w:ascii="Arial" w:hAnsi="Arial" w:cs="Arial"/>
          <w:snapToGrid w:val="0"/>
          <w:sz w:val="22"/>
          <w:szCs w:val="22"/>
        </w:rPr>
        <w:t xml:space="preserve"> na jiné uložiště.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D1002">
        <w:rPr>
          <w:rFonts w:ascii="Arial" w:hAnsi="Arial" w:cs="Arial"/>
          <w:snapToGrid w:val="0"/>
          <w:sz w:val="22"/>
          <w:szCs w:val="22"/>
        </w:rPr>
        <w:t>Obě strany</w:t>
      </w:r>
      <w:r>
        <w:rPr>
          <w:rFonts w:ascii="Arial" w:hAnsi="Arial" w:cs="Arial"/>
          <w:snapToGrid w:val="0"/>
          <w:sz w:val="22"/>
          <w:szCs w:val="22"/>
        </w:rPr>
        <w:t xml:space="preserve"> dohody</w:t>
      </w:r>
      <w:r w:rsidRPr="009D1002">
        <w:rPr>
          <w:rFonts w:ascii="Arial" w:hAnsi="Arial" w:cs="Arial"/>
          <w:snapToGrid w:val="0"/>
          <w:sz w:val="22"/>
          <w:szCs w:val="22"/>
        </w:rPr>
        <w:t xml:space="preserve"> se zavazují, že </w:t>
      </w:r>
      <w:r>
        <w:rPr>
          <w:rFonts w:ascii="Arial" w:hAnsi="Arial" w:cs="Arial"/>
          <w:snapToGrid w:val="0"/>
          <w:sz w:val="22"/>
          <w:szCs w:val="22"/>
        </w:rPr>
        <w:t>uvedly</w:t>
      </w:r>
      <w:r w:rsidRPr="009D1002">
        <w:rPr>
          <w:rFonts w:ascii="Arial" w:hAnsi="Arial" w:cs="Arial"/>
          <w:snapToGrid w:val="0"/>
          <w:sz w:val="22"/>
          <w:szCs w:val="22"/>
        </w:rPr>
        <w:t xml:space="preserve"> veškeré své postupy a přij</w:t>
      </w:r>
      <w:r>
        <w:rPr>
          <w:rFonts w:ascii="Arial" w:hAnsi="Arial" w:cs="Arial"/>
          <w:snapToGrid w:val="0"/>
          <w:sz w:val="22"/>
          <w:szCs w:val="22"/>
        </w:rPr>
        <w:t>ali</w:t>
      </w:r>
      <w:r w:rsidRPr="009D1002">
        <w:rPr>
          <w:rFonts w:ascii="Arial" w:hAnsi="Arial" w:cs="Arial"/>
          <w:snapToGrid w:val="0"/>
          <w:sz w:val="22"/>
          <w:szCs w:val="22"/>
        </w:rPr>
        <w:t xml:space="preserve"> veškerá interní opatření do souladu s nařízením Evropského parlamentu a Rady EU 2016/679 („GDPR“). Tyto postupy a opatření se strany </w:t>
      </w:r>
      <w:r>
        <w:rPr>
          <w:rFonts w:ascii="Arial" w:hAnsi="Arial" w:cs="Arial"/>
          <w:snapToGrid w:val="0"/>
          <w:sz w:val="22"/>
          <w:szCs w:val="22"/>
        </w:rPr>
        <w:t xml:space="preserve">dohody </w:t>
      </w:r>
      <w:r w:rsidRPr="009D1002">
        <w:rPr>
          <w:rFonts w:ascii="Arial" w:hAnsi="Arial" w:cs="Arial"/>
          <w:snapToGrid w:val="0"/>
          <w:sz w:val="22"/>
          <w:szCs w:val="22"/>
        </w:rPr>
        <w:t>zavazují dodržovat po celou dobu trvání skartační lhůty ve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smyslu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§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písm.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s) zákona č. 499/2004 Sb. o archivnictví a spisové službě 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9D1002">
        <w:rPr>
          <w:rFonts w:ascii="Arial" w:hAnsi="Arial" w:cs="Arial"/>
          <w:snapToGrid w:val="0"/>
          <w:sz w:val="22"/>
          <w:szCs w:val="22"/>
        </w:rPr>
        <w:t>změně některých zákonů, ve znění pozdějších předpisů.</w:t>
      </w:r>
    </w:p>
    <w:p w:rsidR="00494B37" w:rsidRDefault="00494B37" w:rsidP="00494B37">
      <w:pPr>
        <w:pStyle w:val="Bezmezer"/>
        <w:numPr>
          <w:ilvl w:val="0"/>
          <w:numId w:val="1"/>
        </w:numPr>
        <w:spacing w:before="12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V ostatním zůstává smlouva beze změny.</w:t>
      </w:r>
    </w:p>
    <w:p w:rsidR="00494B37" w:rsidRDefault="00494B37" w:rsidP="00494B37">
      <w:pPr>
        <w:pStyle w:val="Bezmezer"/>
        <w:numPr>
          <w:ilvl w:val="0"/>
          <w:numId w:val="1"/>
        </w:numPr>
        <w:spacing w:before="12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Dodatek č. 1 nabývá platnosti dnem podpisu oprávněnými zástupci smluvních stran</w:t>
      </w:r>
      <w:r w:rsidR="003C5A51">
        <w:rPr>
          <w:rStyle w:val="Siln"/>
          <w:rFonts w:ascii="Arial" w:hAnsi="Arial" w:cs="Arial"/>
          <w:b w:val="0"/>
          <w:sz w:val="22"/>
          <w:szCs w:val="22"/>
        </w:rPr>
        <w:t xml:space="preserve"> a účinnosti dnem jeho uveřejnění v registru smluv</w:t>
      </w:r>
      <w:r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494B37" w:rsidRDefault="00494B37" w:rsidP="00494B37">
      <w:pPr>
        <w:pStyle w:val="Bezmezer"/>
        <w:numPr>
          <w:ilvl w:val="0"/>
          <w:numId w:val="1"/>
        </w:numPr>
        <w:spacing w:before="12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Dodatek č. 1 je vyhotoven ve 4 stejnopisech, každý s platností originálu, z nichž každá strana obdrží 2 výtisky.</w:t>
      </w:r>
    </w:p>
    <w:p w:rsidR="00494B37" w:rsidRDefault="00494B37" w:rsidP="00494B37">
      <w:pPr>
        <w:pStyle w:val="Bezmezer"/>
        <w:numPr>
          <w:ilvl w:val="0"/>
          <w:numId w:val="1"/>
        </w:numPr>
        <w:spacing w:before="120"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Tento dodatek je projevem skutečné, vážné a svobodné vůle smluvních stran, na důkaz čehož jej obě smluvní strany podepisují.</w:t>
      </w:r>
    </w:p>
    <w:p w:rsidR="00494B37" w:rsidRDefault="00494B37" w:rsidP="00494B37">
      <w:pPr>
        <w:pStyle w:val="Bezmezer"/>
        <w:spacing w:before="120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94B37" w:rsidRPr="00810FA1" w:rsidTr="008A29B6">
        <w:trPr>
          <w:trHeight w:val="218"/>
        </w:trPr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  <w:r w:rsidRPr="00810FA1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>V Praze dne</w:t>
            </w:r>
            <w:r w:rsidR="001C16DB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 xml:space="preserve"> 14. 3. 2019</w:t>
            </w:r>
          </w:p>
        </w:tc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  <w:r w:rsidRPr="00810FA1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 xml:space="preserve">V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>Praze</w:t>
            </w:r>
            <w:r w:rsidRPr="00810FA1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 xml:space="preserve"> dne </w:t>
            </w:r>
            <w:r w:rsidR="001C16DB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 xml:space="preserve">18. 3. </w:t>
            </w:r>
            <w:bookmarkStart w:id="0" w:name="_GoBack"/>
            <w:bookmarkEnd w:id="0"/>
            <w:r w:rsidR="001C16DB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>2019</w:t>
            </w:r>
          </w:p>
        </w:tc>
      </w:tr>
      <w:tr w:rsidR="00494B37" w:rsidRPr="00810FA1" w:rsidTr="008A29B6">
        <w:trPr>
          <w:trHeight w:val="218"/>
        </w:trPr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</w:p>
        </w:tc>
      </w:tr>
      <w:tr w:rsidR="00494B37" w:rsidRPr="00810FA1" w:rsidTr="008A29B6">
        <w:trPr>
          <w:trHeight w:val="647"/>
        </w:trPr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</w:p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</w:p>
        </w:tc>
      </w:tr>
      <w:tr w:rsidR="00494B37" w:rsidRPr="00810FA1" w:rsidTr="008A29B6">
        <w:trPr>
          <w:trHeight w:val="218"/>
        </w:trPr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  <w:r w:rsidRPr="00810FA1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  <w:r w:rsidRPr="00810FA1"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>…………………………………………….</w:t>
            </w:r>
          </w:p>
        </w:tc>
      </w:tr>
      <w:tr w:rsidR="00494B37" w:rsidRPr="00810FA1" w:rsidTr="008A29B6">
        <w:trPr>
          <w:trHeight w:val="971"/>
        </w:trPr>
        <w:tc>
          <w:tcPr>
            <w:tcW w:w="4536" w:type="dxa"/>
            <w:shd w:val="clear" w:color="auto" w:fill="auto"/>
          </w:tcPr>
          <w:p w:rsidR="00494B37" w:rsidRPr="00810FA1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i w:val="0"/>
                <w:sz w:val="22"/>
                <w:szCs w:val="22"/>
                <w:lang w:val="cs-CZ"/>
              </w:rPr>
            </w:pPr>
            <w:r w:rsidRPr="00810FA1">
              <w:rPr>
                <w:rFonts w:ascii="Arial" w:hAnsi="Arial" w:cs="Arial"/>
                <w:i w:val="0"/>
                <w:sz w:val="22"/>
                <w:szCs w:val="22"/>
                <w:lang w:val="cs-CZ"/>
              </w:rPr>
              <w:t>ČR</w:t>
            </w:r>
            <w:r>
              <w:rPr>
                <w:rFonts w:ascii="Arial" w:hAnsi="Arial" w:cs="Arial"/>
                <w:i w:val="0"/>
                <w:sz w:val="22"/>
                <w:szCs w:val="22"/>
                <w:lang w:val="cs-CZ"/>
              </w:rPr>
              <w:t xml:space="preserve"> </w:t>
            </w:r>
            <w:r w:rsidRPr="00810FA1">
              <w:rPr>
                <w:rFonts w:ascii="Arial" w:hAnsi="Arial" w:cs="Arial"/>
                <w:i w:val="0"/>
                <w:sz w:val="22"/>
                <w:szCs w:val="22"/>
                <w:lang w:val="cs-CZ"/>
              </w:rPr>
              <w:t>-</w:t>
            </w:r>
            <w:r>
              <w:rPr>
                <w:rFonts w:ascii="Arial" w:hAnsi="Arial" w:cs="Arial"/>
                <w:i w:val="0"/>
                <w:sz w:val="22"/>
                <w:szCs w:val="22"/>
                <w:lang w:val="cs-CZ"/>
              </w:rPr>
              <w:t xml:space="preserve"> </w:t>
            </w:r>
            <w:r w:rsidRPr="00810FA1">
              <w:rPr>
                <w:rFonts w:ascii="Arial" w:hAnsi="Arial" w:cs="Arial"/>
                <w:i w:val="0"/>
                <w:sz w:val="22"/>
                <w:szCs w:val="22"/>
                <w:lang w:val="cs-CZ"/>
              </w:rPr>
              <w:t>Státní pozemkový úřad</w:t>
            </w:r>
          </w:p>
          <w:p w:rsidR="00494B37" w:rsidRPr="00F2676A" w:rsidRDefault="00494B37" w:rsidP="005A47A2">
            <w:pPr>
              <w:pStyle w:val="Zkladntext"/>
              <w:spacing w:before="120"/>
              <w:jc w:val="both"/>
              <w:rPr>
                <w:rFonts w:ascii="Arial" w:hAnsi="Arial" w:cs="Arial"/>
                <w:i w:val="0"/>
                <w:sz w:val="22"/>
                <w:szCs w:val="22"/>
                <w:lang w:val="cs-CZ"/>
              </w:rPr>
            </w:pPr>
            <w:r w:rsidRPr="00F2676A">
              <w:rPr>
                <w:rFonts w:ascii="Arial" w:hAnsi="Arial" w:cs="Arial"/>
                <w:i w:val="0"/>
                <w:sz w:val="22"/>
                <w:szCs w:val="22"/>
                <w:lang w:val="cs-CZ"/>
              </w:rPr>
              <w:t>Ing. Martin Vrba</w:t>
            </w:r>
          </w:p>
          <w:p w:rsidR="00494B37" w:rsidRPr="00810FA1" w:rsidRDefault="00BC43EA" w:rsidP="005A47A2">
            <w:pPr>
              <w:pStyle w:val="Zkladntext"/>
              <w:spacing w:before="12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  <w:t>ústřední ředitel</w:t>
            </w:r>
          </w:p>
          <w:p w:rsidR="00494B37" w:rsidRPr="00810FA1" w:rsidRDefault="00494B37" w:rsidP="008A29B6">
            <w:pPr>
              <w:pStyle w:val="Zkladntext"/>
              <w:spacing w:before="60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:rsidR="00494B37" w:rsidRDefault="00494B37" w:rsidP="005A47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215">
              <w:rPr>
                <w:rFonts w:ascii="Arial" w:hAnsi="Arial" w:cs="Arial"/>
                <w:b/>
                <w:sz w:val="22"/>
                <w:szCs w:val="22"/>
              </w:rPr>
              <w:t>Výzkumný ústav meliorací a ochrany půdy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v.v.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494B37" w:rsidRDefault="00494B37" w:rsidP="005A47A2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doc. Ing. Radim Vácha, Ph.D.</w:t>
            </w:r>
          </w:p>
          <w:p w:rsidR="00494B37" w:rsidRPr="00102B8A" w:rsidRDefault="00494B37" w:rsidP="005A47A2">
            <w:pPr>
              <w:spacing w:line="360" w:lineRule="auto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ředitel ústavu</w:t>
            </w:r>
          </w:p>
        </w:tc>
      </w:tr>
    </w:tbl>
    <w:p w:rsidR="007A0E3A" w:rsidRDefault="007A0E3A"/>
    <w:sectPr w:rsidR="007A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284B"/>
    <w:multiLevelType w:val="hybridMultilevel"/>
    <w:tmpl w:val="A068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37"/>
    <w:rsid w:val="001C16DB"/>
    <w:rsid w:val="003C5A51"/>
    <w:rsid w:val="003E1C4F"/>
    <w:rsid w:val="00494B37"/>
    <w:rsid w:val="004E2B07"/>
    <w:rsid w:val="005136DA"/>
    <w:rsid w:val="007A0E3A"/>
    <w:rsid w:val="008A29B6"/>
    <w:rsid w:val="00B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E6BE"/>
  <w15:chartTrackingRefBased/>
  <w15:docId w15:val="{A95086B7-1E9F-4DD7-A6A6-C8BD0665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94B37"/>
    <w:pPr>
      <w:jc w:val="center"/>
    </w:pPr>
    <w:rPr>
      <w:b/>
      <w:color w:val="000000"/>
      <w:sz w:val="32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94B37"/>
    <w:rPr>
      <w:rFonts w:ascii="Times New Roman" w:eastAsia="Times New Roman" w:hAnsi="Times New Roman" w:cs="Times New Roman"/>
      <w:b/>
      <w:color w:val="000000"/>
      <w:sz w:val="32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494B37"/>
    <w:pPr>
      <w:overflowPunct w:val="0"/>
      <w:autoSpaceDE w:val="0"/>
      <w:autoSpaceDN w:val="0"/>
      <w:adjustRightInd w:val="0"/>
      <w:textAlignment w:val="baseline"/>
    </w:pPr>
    <w:rPr>
      <w:b/>
      <w:i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94B37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styleId="Siln">
    <w:name w:val="Strong"/>
    <w:qFormat/>
    <w:rsid w:val="00494B37"/>
    <w:rPr>
      <w:b/>
      <w:bCs/>
    </w:rPr>
  </w:style>
  <w:style w:type="paragraph" w:styleId="Bezmezer">
    <w:name w:val="No Spacing"/>
    <w:uiPriority w:val="1"/>
    <w:qFormat/>
    <w:rsid w:val="00494B3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Bechtoldová Soňa Ing.</dc:creator>
  <cp:keywords/>
  <dc:description/>
  <cp:lastModifiedBy>Bechtoldová Soňa Ing.</cp:lastModifiedBy>
  <cp:revision>2</cp:revision>
  <dcterms:created xsi:type="dcterms:W3CDTF">2019-03-20T13:02:00Z</dcterms:created>
  <dcterms:modified xsi:type="dcterms:W3CDTF">2019-03-20T13:02:00Z</dcterms:modified>
</cp:coreProperties>
</file>