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8" w:rsidRDefault="00174B78" w:rsidP="00174B78">
      <w:pPr>
        <w:pStyle w:val="Nzev"/>
        <w:rPr>
          <w:rFonts w:ascii="Verdana" w:hAnsi="Verdana"/>
          <w:sz w:val="20"/>
        </w:rPr>
      </w:pPr>
      <w:r w:rsidRPr="006030AD">
        <w:rPr>
          <w:rFonts w:ascii="Verdana" w:hAnsi="Verdana"/>
          <w:sz w:val="20"/>
        </w:rPr>
        <w:t>KUPNÍ SMLOUVA</w:t>
      </w:r>
    </w:p>
    <w:p w:rsidR="000B4C1E" w:rsidRPr="000B4C1E" w:rsidRDefault="000B4C1E" w:rsidP="00174B78">
      <w:pPr>
        <w:pStyle w:val="Nzev"/>
        <w:rPr>
          <w:rFonts w:ascii="Verdana" w:hAnsi="Verdana"/>
          <w:b w:val="0"/>
          <w:sz w:val="20"/>
        </w:rPr>
      </w:pPr>
      <w:r>
        <w:rPr>
          <w:rFonts w:ascii="Verdana" w:hAnsi="Verdana"/>
          <w:b w:val="0"/>
          <w:sz w:val="20"/>
        </w:rPr>
        <w:t>č. AMU-2016-11</w:t>
      </w:r>
    </w:p>
    <w:p w:rsidR="00174B78" w:rsidRPr="006030AD" w:rsidRDefault="00174B78" w:rsidP="00A70ED7">
      <w:pPr>
        <w:pStyle w:val="Nzev"/>
        <w:spacing w:before="0" w:line="240" w:lineRule="auto"/>
        <w:jc w:val="left"/>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rsidR="00174B78" w:rsidRPr="006030AD" w:rsidRDefault="00174B78" w:rsidP="00174B78">
      <w:pPr>
        <w:spacing w:before="120" w:line="240" w:lineRule="atLeast"/>
        <w:rPr>
          <w:rFonts w:ascii="Verdana" w:hAnsi="Verdana"/>
          <w:b/>
        </w:rPr>
      </w:pPr>
    </w:p>
    <w:p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rsidR="006030AD" w:rsidRPr="006030AD" w:rsidRDefault="006030AD" w:rsidP="006030AD">
      <w:pPr>
        <w:rPr>
          <w:rFonts w:ascii="Verdana" w:hAnsi="Verdana"/>
        </w:rPr>
      </w:pPr>
      <w:r w:rsidRPr="006030AD">
        <w:rPr>
          <w:rFonts w:ascii="Verdana" w:hAnsi="Verdana"/>
        </w:rPr>
        <w:t>Sídlo: Malostranské nám. 12, 118 00 Praha 1, Česká republika</w:t>
      </w:r>
    </w:p>
    <w:p w:rsidR="006030AD" w:rsidRPr="006030AD" w:rsidRDefault="006030AD" w:rsidP="006030AD">
      <w:pPr>
        <w:rPr>
          <w:rFonts w:ascii="Verdana" w:hAnsi="Verdana"/>
        </w:rPr>
      </w:pPr>
      <w:r w:rsidRPr="006030AD">
        <w:rPr>
          <w:rFonts w:ascii="Verdana" w:hAnsi="Verdana"/>
        </w:rPr>
        <w:t>IČ: 61384984</w:t>
      </w:r>
    </w:p>
    <w:p w:rsidR="006030AD" w:rsidRPr="006030AD" w:rsidRDefault="006030AD" w:rsidP="006030AD">
      <w:pPr>
        <w:rPr>
          <w:rFonts w:ascii="Verdana" w:hAnsi="Verdana"/>
        </w:rPr>
      </w:pPr>
      <w:r w:rsidRPr="006030AD">
        <w:rPr>
          <w:rFonts w:ascii="Verdana" w:hAnsi="Verdana"/>
        </w:rPr>
        <w:t>DIČ: CZ61384984</w:t>
      </w:r>
    </w:p>
    <w:p w:rsidR="006030AD" w:rsidRPr="006030AD" w:rsidRDefault="005E0BD9" w:rsidP="006030AD">
      <w:pPr>
        <w:rPr>
          <w:rFonts w:ascii="Verdana" w:hAnsi="Verdana"/>
          <w:i/>
        </w:rPr>
      </w:pPr>
      <w:r>
        <w:rPr>
          <w:rFonts w:ascii="Verdana" w:hAnsi="Verdana"/>
        </w:rPr>
        <w:t>Zastoupení</w:t>
      </w:r>
      <w:r w:rsidR="006030AD" w:rsidRPr="006030AD">
        <w:rPr>
          <w:rFonts w:ascii="Verdana" w:hAnsi="Verdana"/>
        </w:rPr>
        <w:t xml:space="preserve">: </w:t>
      </w:r>
      <w:r w:rsidR="00866C38">
        <w:rPr>
          <w:rFonts w:ascii="Verdana" w:hAnsi="Verdana"/>
          <w:i/>
        </w:rPr>
        <w:t>I</w:t>
      </w:r>
      <w:r w:rsidR="006030AD">
        <w:rPr>
          <w:rFonts w:ascii="Verdana" w:hAnsi="Verdana"/>
          <w:i/>
        </w:rPr>
        <w:t>ng. Ladislav Palusk</w:t>
      </w:r>
      <w:r>
        <w:rPr>
          <w:rFonts w:ascii="Verdana" w:hAnsi="Verdana"/>
          <w:i/>
        </w:rPr>
        <w:t>a</w:t>
      </w:r>
      <w:r w:rsidR="006030AD">
        <w:rPr>
          <w:rFonts w:ascii="Verdana" w:hAnsi="Verdana"/>
          <w:i/>
        </w:rPr>
        <w:t>, kvestor</w:t>
      </w:r>
    </w:p>
    <w:p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rsidR="00866C38" w:rsidRDefault="00F87B5E" w:rsidP="006030AD">
      <w:pPr>
        <w:rPr>
          <w:rFonts w:ascii="Verdana" w:hAnsi="Verdana"/>
          <w:i/>
        </w:rPr>
      </w:pPr>
      <w:r>
        <w:rPr>
          <w:rFonts w:ascii="Verdana" w:hAnsi="Verdana"/>
          <w:i/>
        </w:rPr>
        <w:t>PaedDr. Radim Chvála, CSc.</w:t>
      </w:r>
    </w:p>
    <w:p w:rsidR="00174B78" w:rsidRPr="006030AD" w:rsidRDefault="008D16A9" w:rsidP="006030AD">
      <w:pPr>
        <w:rPr>
          <w:rFonts w:ascii="Verdana" w:hAnsi="Verdana"/>
        </w:rPr>
      </w:pPr>
      <w:r w:rsidDel="008D16A9">
        <w:rPr>
          <w:rFonts w:ascii="Verdana" w:hAnsi="Verdana"/>
          <w:i/>
        </w:rPr>
        <w:t xml:space="preserve"> </w:t>
      </w:r>
      <w:r w:rsidR="00174B78" w:rsidRPr="006030AD">
        <w:rPr>
          <w:rFonts w:ascii="Verdana" w:hAnsi="Verdana"/>
          <w:b/>
        </w:rPr>
        <w:t>(dále jen „kupující“)</w:t>
      </w:r>
    </w:p>
    <w:p w:rsidR="00174B78" w:rsidRPr="006030AD" w:rsidRDefault="00174B78" w:rsidP="00174B78">
      <w:pPr>
        <w:spacing w:before="120" w:line="240" w:lineRule="atLeast"/>
        <w:rPr>
          <w:rFonts w:ascii="Verdana" w:hAnsi="Verdana"/>
          <w:b/>
        </w:rPr>
      </w:pPr>
    </w:p>
    <w:p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rsidR="006030AD" w:rsidRPr="000B4C1E" w:rsidRDefault="000B4C1E" w:rsidP="006030AD">
      <w:pPr>
        <w:rPr>
          <w:rFonts w:ascii="Verdana" w:hAnsi="Verdana"/>
          <w:b/>
        </w:rPr>
      </w:pPr>
      <w:r w:rsidRPr="000B4C1E">
        <w:rPr>
          <w:rFonts w:ascii="Verdana" w:hAnsi="Verdana"/>
          <w:b/>
        </w:rPr>
        <w:t>ETTEA Solutions, s.r.o.</w:t>
      </w:r>
    </w:p>
    <w:p w:rsidR="005E0BD9" w:rsidRDefault="006030AD" w:rsidP="006030AD">
      <w:pPr>
        <w:rPr>
          <w:rFonts w:ascii="Verdana" w:hAnsi="Verdana"/>
        </w:rPr>
      </w:pPr>
      <w:r w:rsidRPr="001D770B">
        <w:rPr>
          <w:rFonts w:ascii="Verdana" w:hAnsi="Verdana"/>
        </w:rPr>
        <w:t>Sídlo:</w:t>
      </w:r>
      <w:r w:rsidR="000B4C1E">
        <w:rPr>
          <w:rFonts w:ascii="Verdana" w:hAnsi="Verdana"/>
        </w:rPr>
        <w:t xml:space="preserve"> Hvězdova 1689/2a, 140 00 Praha 4, Česká republika</w:t>
      </w:r>
    </w:p>
    <w:p w:rsidR="0004389E" w:rsidRPr="001D770B" w:rsidRDefault="005E0BD9" w:rsidP="006030AD">
      <w:pPr>
        <w:rPr>
          <w:rFonts w:ascii="Verdana" w:hAnsi="Verdana"/>
        </w:rPr>
      </w:pPr>
      <w:r>
        <w:rPr>
          <w:rFonts w:ascii="Verdana" w:hAnsi="Verdana"/>
        </w:rPr>
        <w:t>Právní forma:</w:t>
      </w:r>
      <w:r w:rsidR="006030AD" w:rsidRPr="001D770B">
        <w:rPr>
          <w:rFonts w:ascii="Verdana" w:hAnsi="Verdana"/>
        </w:rPr>
        <w:t xml:space="preserve"> </w:t>
      </w:r>
      <w:r w:rsidR="000B4C1E" w:rsidRPr="000B4C1E">
        <w:rPr>
          <w:rFonts w:ascii="Verdana" w:hAnsi="Verdana"/>
        </w:rPr>
        <w:t>Společnost s ručením omezeným</w:t>
      </w:r>
    </w:p>
    <w:p w:rsidR="006030AD" w:rsidRPr="001D770B" w:rsidRDefault="006030AD" w:rsidP="006030AD">
      <w:pPr>
        <w:rPr>
          <w:rFonts w:ascii="Verdana" w:hAnsi="Verdana"/>
        </w:rPr>
      </w:pPr>
      <w:r w:rsidRPr="001D770B">
        <w:rPr>
          <w:rFonts w:ascii="Verdana" w:hAnsi="Verdana"/>
        </w:rPr>
        <w:t xml:space="preserve">IČ: </w:t>
      </w:r>
      <w:r w:rsidR="000B4C1E">
        <w:rPr>
          <w:rFonts w:ascii="Verdana" w:hAnsi="Verdana"/>
        </w:rPr>
        <w:t>28888383</w:t>
      </w:r>
    </w:p>
    <w:p w:rsidR="006030AD" w:rsidRPr="001D770B" w:rsidRDefault="006030AD" w:rsidP="006030AD">
      <w:pPr>
        <w:rPr>
          <w:rFonts w:ascii="Verdana" w:hAnsi="Verdana"/>
        </w:rPr>
      </w:pPr>
      <w:r w:rsidRPr="001D770B">
        <w:rPr>
          <w:rFonts w:ascii="Verdana" w:hAnsi="Verdana"/>
        </w:rPr>
        <w:t>DIČ:</w:t>
      </w:r>
      <w:r w:rsidR="000B4C1E">
        <w:rPr>
          <w:rFonts w:ascii="Verdana" w:hAnsi="Verdana"/>
        </w:rPr>
        <w:t xml:space="preserve"> CZ28888383</w:t>
      </w:r>
    </w:p>
    <w:p w:rsidR="006030AD" w:rsidRDefault="006030AD" w:rsidP="006030AD">
      <w:pPr>
        <w:rPr>
          <w:rFonts w:ascii="Verdana" w:hAnsi="Verdana"/>
        </w:rPr>
      </w:pPr>
      <w:r w:rsidRPr="001D770B">
        <w:rPr>
          <w:rFonts w:ascii="Verdana" w:hAnsi="Verdana"/>
        </w:rPr>
        <w:t xml:space="preserve">Bankovní spojení: </w:t>
      </w:r>
      <w:r w:rsidR="004E0DB9">
        <w:rPr>
          <w:rFonts w:ascii="Verdana" w:hAnsi="Verdana"/>
        </w:rPr>
        <w:t>xxxxxxxxxxxxxxxxx</w:t>
      </w:r>
    </w:p>
    <w:p w:rsidR="005E0BD9" w:rsidRDefault="000B4C1E" w:rsidP="006030AD">
      <w:pPr>
        <w:rPr>
          <w:rFonts w:ascii="Verdana" w:hAnsi="Verdana"/>
        </w:rPr>
      </w:pPr>
      <w:r>
        <w:rPr>
          <w:rFonts w:ascii="Verdana" w:hAnsi="Verdana"/>
        </w:rPr>
        <w:t>Plátce DPH: ANO</w:t>
      </w:r>
    </w:p>
    <w:p w:rsidR="00A70ED7" w:rsidRDefault="005E0BD9" w:rsidP="00A70ED7">
      <w:pPr>
        <w:rPr>
          <w:rFonts w:ascii="Verdana" w:hAnsi="Verdana"/>
        </w:rPr>
      </w:pPr>
      <w:r>
        <w:rPr>
          <w:rFonts w:ascii="Verdana" w:hAnsi="Verdana"/>
        </w:rPr>
        <w:t>Zastoupení</w:t>
      </w:r>
      <w:r w:rsidR="006030AD" w:rsidRPr="001D770B">
        <w:rPr>
          <w:rFonts w:ascii="Verdana" w:hAnsi="Verdana"/>
        </w:rPr>
        <w:t xml:space="preserve">: </w:t>
      </w:r>
      <w:r w:rsidR="000B4C1E">
        <w:rPr>
          <w:rFonts w:ascii="Verdana" w:hAnsi="Verdana"/>
        </w:rPr>
        <w:t>Ing. Jan Sedlačík, jednatel společnosti</w:t>
      </w:r>
    </w:p>
    <w:p w:rsidR="005E0BD9" w:rsidRDefault="004E0DB9" w:rsidP="00A70ED7">
      <w:pPr>
        <w:rPr>
          <w:rFonts w:ascii="Verdana" w:hAnsi="Verdana"/>
        </w:rPr>
      </w:pPr>
      <w:proofErr w:type="spellStart"/>
      <w:r>
        <w:rPr>
          <w:rFonts w:ascii="Verdana" w:hAnsi="Verdana"/>
        </w:rPr>
        <w:t>Xxxxxxxxxxxxxxxxxx</w:t>
      </w:r>
      <w:proofErr w:type="spellEnd"/>
    </w:p>
    <w:p w:rsidR="004E0DB9" w:rsidRPr="005E0BD9" w:rsidRDefault="004E0DB9" w:rsidP="00A70ED7">
      <w:pPr>
        <w:rPr>
          <w:rFonts w:ascii="Verdana" w:hAnsi="Verdana"/>
        </w:rPr>
      </w:pPr>
    </w:p>
    <w:p w:rsidR="00174B78" w:rsidRPr="001D770B" w:rsidRDefault="00174B78" w:rsidP="00A70ED7">
      <w:pPr>
        <w:rPr>
          <w:rFonts w:ascii="Verdana" w:hAnsi="Verdana"/>
          <w:i/>
        </w:rPr>
      </w:pPr>
      <w:r w:rsidRPr="001D770B">
        <w:rPr>
          <w:rFonts w:ascii="Verdana" w:hAnsi="Verdana"/>
          <w:b/>
        </w:rPr>
        <w:t>(dále jen „prodávající“)</w:t>
      </w: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174B78" w:rsidRPr="006030AD" w:rsidRDefault="00174B78" w:rsidP="008D16A9">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xml:space="preserve"> příloze </w:t>
      </w:r>
      <w:r w:rsidR="00227A61">
        <w:rPr>
          <w:rFonts w:ascii="Verdana" w:hAnsi="Verdana"/>
          <w:sz w:val="20"/>
        </w:rPr>
        <w:t>č. 1 (dále</w:t>
      </w:r>
      <w:r w:rsidRPr="006030AD">
        <w:rPr>
          <w:rFonts w:ascii="Verdana" w:hAnsi="Verdana"/>
          <w:sz w:val="20"/>
        </w:rPr>
        <w:t xml:space="preserve"> jen „zboží“) a převést na kupujícího vlastnické právo ke zboží.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F1024A">
        <w:rPr>
          <w:rFonts w:ascii="Verdana" w:hAnsi="Verdana"/>
          <w:sz w:val="20"/>
        </w:rPr>
        <w:t xml:space="preserve"> a odevzdání zboží i veškerých dokladů potřebných k převzetí a užívání </w:t>
      </w:r>
      <w:r w:rsidR="00F87B5E">
        <w:rPr>
          <w:rFonts w:ascii="Verdana" w:hAnsi="Verdana"/>
          <w:sz w:val="20"/>
        </w:rPr>
        <w:t>zboží (jako</w:t>
      </w:r>
      <w:r w:rsidR="00F1024A">
        <w:rPr>
          <w:rFonts w:ascii="Verdana" w:hAnsi="Verdana"/>
          <w:sz w:val="20"/>
        </w:rPr>
        <w:t xml:space="preserve"> jsou záruční listy, návody k obsluze a údržbě, provozní manuály v českém nebo slovenském jazyce, prohlášení o shodě vlastností dodaného zboží a použitých materiálů s platnými normami a předpisy pro použití v ČR, </w:t>
      </w:r>
      <w:r w:rsidR="00F87B5E">
        <w:rPr>
          <w:rFonts w:ascii="Verdana" w:hAnsi="Verdana"/>
          <w:sz w:val="20"/>
        </w:rPr>
        <w:t>resp. EU</w:t>
      </w:r>
      <w:r w:rsidR="00F1024A">
        <w:rPr>
          <w:rFonts w:ascii="Verdana" w:hAnsi="Verdana"/>
          <w:sz w:val="20"/>
        </w:rPr>
        <w:t>) kupujícímu.</w:t>
      </w:r>
    </w:p>
    <w:p w:rsidR="00F86BCA" w:rsidRDefault="00174B78" w:rsidP="00487F0F">
      <w:pPr>
        <w:spacing w:before="120" w:line="240" w:lineRule="atLeast"/>
        <w:rPr>
          <w:rFonts w:ascii="Verdana" w:hAnsi="Verdana"/>
        </w:rPr>
      </w:pPr>
      <w:r w:rsidRPr="006030AD">
        <w:rPr>
          <w:rFonts w:ascii="Verdana" w:hAnsi="Verdana"/>
        </w:rPr>
        <w:t xml:space="preserve">Kupující se zavazuje řádně a včas dodané zboží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rsidR="00E06A38" w:rsidRPr="008D16A9"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Prodávající je povinen dodat kupujícímu zboží zcela nové, v plně funkčním stavu, v jakosti a technickém provedení odpovídajícími platným předpisům Evropské unie a odpovídajícími požadavkům stanoveným právními předpisy České republiky, harmonizovaným českým technickým normám a ostatním ČSN, které se vztahují ke zboží.</w:t>
      </w:r>
    </w:p>
    <w:p w:rsidR="00B43414"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8D16A9">
        <w:rPr>
          <w:rFonts w:ascii="Verdana" w:eastAsia="Times New Roman" w:hAnsi="Verdana"/>
          <w:color w:val="auto"/>
          <w:szCs w:val="20"/>
          <w:lang w:eastAsia="cs-CZ"/>
        </w:rPr>
        <w:t xml:space="preserve"> této smlouvy</w:t>
      </w:r>
      <w:r>
        <w:rPr>
          <w:rFonts w:ascii="Verdana" w:eastAsia="Times New Roman" w:hAnsi="Verdana"/>
          <w:color w:val="auto"/>
          <w:szCs w:val="20"/>
          <w:lang w:eastAsia="cs-CZ"/>
        </w:rPr>
        <w:t xml:space="preserve"> a požadavkům kupujícího uplatněným v objednávce</w:t>
      </w:r>
      <w:r w:rsidRPr="008D16A9">
        <w:rPr>
          <w:rFonts w:ascii="Verdana" w:eastAsia="Times New Roman" w:hAnsi="Verdana"/>
          <w:color w:val="auto"/>
          <w:szCs w:val="20"/>
          <w:lang w:eastAsia="cs-CZ"/>
        </w:rPr>
        <w:t>. Prodávající se zavazuje, že v okamžiku převodu vlastnického práva ke zboží nebudou na zboží váznout žádná práva třetích osob, a to zejména žádné předkupní právo, zástavní právo nebo právo nájmu.</w:t>
      </w:r>
    </w:p>
    <w:p w:rsidR="008370E9" w:rsidRDefault="008370E9" w:rsidP="008D16A9">
      <w:pPr>
        <w:pStyle w:val="Odstavecseseznamem"/>
        <w:spacing w:line="240" w:lineRule="auto"/>
        <w:ind w:left="0"/>
        <w:jc w:val="both"/>
        <w:rPr>
          <w:rFonts w:ascii="Verdana" w:eastAsia="Times New Roman" w:hAnsi="Verdana"/>
          <w:color w:val="auto"/>
          <w:szCs w:val="20"/>
          <w:lang w:eastAsia="cs-CZ"/>
        </w:rPr>
      </w:pPr>
    </w:p>
    <w:p w:rsidR="00174B78" w:rsidRPr="006030AD" w:rsidRDefault="00174B78" w:rsidP="00174B78">
      <w:pPr>
        <w:spacing w:before="120" w:line="240" w:lineRule="atLeast"/>
        <w:jc w:val="center"/>
        <w:rPr>
          <w:rFonts w:ascii="Verdana" w:hAnsi="Verdana"/>
          <w:b/>
          <w:bCs/>
        </w:rPr>
      </w:pPr>
      <w:r w:rsidRPr="006030AD">
        <w:rPr>
          <w:rFonts w:ascii="Verdana" w:hAnsi="Verdana"/>
          <w:b/>
          <w:bCs/>
        </w:rPr>
        <w:lastRenderedPageBreak/>
        <w:t>II.</w:t>
      </w:r>
    </w:p>
    <w:p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rsidR="00174B78" w:rsidRDefault="00174B78" w:rsidP="00227A61">
      <w:pPr>
        <w:spacing w:before="120" w:line="240" w:lineRule="atLeast"/>
        <w:jc w:val="both"/>
        <w:rPr>
          <w:rFonts w:ascii="Verdana" w:hAnsi="Verdana"/>
        </w:rPr>
      </w:pPr>
      <w:r w:rsidRPr="006030AD">
        <w:rPr>
          <w:rFonts w:ascii="Verdana" w:hAnsi="Verdana"/>
        </w:rPr>
        <w:t>Kupní cena za zboží specifikované v čl. I smlouvy je sjednána smluvními stranami ve výši:</w:t>
      </w:r>
      <w:r w:rsidR="00BA7750" w:rsidRPr="00BA7750">
        <w:t xml:space="preserve"> </w:t>
      </w:r>
      <w:r w:rsidR="00BA7750">
        <w:rPr>
          <w:rFonts w:ascii="Verdana" w:hAnsi="Verdana"/>
          <w:b/>
        </w:rPr>
        <w:t>815.</w:t>
      </w:r>
      <w:r w:rsidR="00BA7750" w:rsidRPr="00BA7750">
        <w:rPr>
          <w:rFonts w:ascii="Verdana" w:hAnsi="Verdana"/>
          <w:b/>
        </w:rPr>
        <w:t>952,00 Kč</w:t>
      </w:r>
      <w:r w:rsidR="00F86BCA" w:rsidRPr="0000131D">
        <w:rPr>
          <w:rFonts w:ascii="Verdana" w:hAnsi="Verdana"/>
          <w:b/>
        </w:rPr>
        <w:t xml:space="preserve"> </w:t>
      </w:r>
      <w:r w:rsidRPr="0000131D">
        <w:rPr>
          <w:rFonts w:ascii="Verdana" w:hAnsi="Verdana"/>
          <w:b/>
        </w:rPr>
        <w:t>bez DPH</w:t>
      </w:r>
      <w:r w:rsidRPr="006030AD">
        <w:rPr>
          <w:rFonts w:ascii="Verdana" w:hAnsi="Verdana"/>
        </w:rPr>
        <w:t xml:space="preserve"> (slovy:</w:t>
      </w:r>
      <w:r w:rsidR="00BA7750">
        <w:rPr>
          <w:rFonts w:ascii="Verdana" w:hAnsi="Verdana"/>
        </w:rPr>
        <w:t>osmsetpatnácttisícdevětsetpadesátdva Korun českých</w:t>
      </w:r>
      <w:r w:rsidRPr="006030AD">
        <w:rPr>
          <w:rFonts w:ascii="Verdana" w:hAnsi="Verdana"/>
        </w:rPr>
        <w:t xml:space="preserve">), DPH </w:t>
      </w:r>
      <w:r w:rsidR="0000131D">
        <w:rPr>
          <w:rFonts w:ascii="Verdana" w:hAnsi="Verdana"/>
        </w:rPr>
        <w:t>21</w:t>
      </w:r>
      <w:r w:rsidRPr="006030AD">
        <w:rPr>
          <w:rFonts w:ascii="Verdana" w:hAnsi="Verdana"/>
        </w:rPr>
        <w:t xml:space="preserve">% činí </w:t>
      </w:r>
      <w:r w:rsidR="00BA7750">
        <w:rPr>
          <w:rFonts w:ascii="Verdana" w:hAnsi="Verdana"/>
          <w:b/>
        </w:rPr>
        <w:t>171.</w:t>
      </w:r>
      <w:r w:rsidR="00BA7750" w:rsidRPr="00BA7750">
        <w:rPr>
          <w:rFonts w:ascii="Verdana" w:hAnsi="Verdana"/>
          <w:b/>
        </w:rPr>
        <w:t xml:space="preserve">349,92 Kč </w:t>
      </w:r>
      <w:r w:rsidR="00227A61">
        <w:rPr>
          <w:rFonts w:ascii="Verdana" w:hAnsi="Verdana"/>
        </w:rPr>
        <w:t>(slovy:</w:t>
      </w:r>
      <w:r w:rsidR="00BA7750">
        <w:rPr>
          <w:rFonts w:ascii="Verdana" w:hAnsi="Verdana"/>
        </w:rPr>
        <w:t>jednostosedmdesátjednatisíctřistačtyřicetdevět Korun českých a devadesátdva haléřů</w:t>
      </w:r>
      <w:r w:rsidRPr="006030AD">
        <w:rPr>
          <w:rFonts w:ascii="Verdana" w:hAnsi="Verdana"/>
        </w:rPr>
        <w:t>) a celková cena zboží včetně DPH je</w:t>
      </w:r>
      <w:r w:rsidR="0000131D">
        <w:rPr>
          <w:rFonts w:ascii="Verdana" w:hAnsi="Verdana"/>
        </w:rPr>
        <w:t xml:space="preserve"> </w:t>
      </w:r>
      <w:r w:rsidR="00BA7750">
        <w:rPr>
          <w:rFonts w:ascii="Verdana" w:hAnsi="Verdana"/>
          <w:b/>
        </w:rPr>
        <w:t>987.</w:t>
      </w:r>
      <w:r w:rsidR="00BA7750" w:rsidRPr="00BA7750">
        <w:rPr>
          <w:rFonts w:ascii="Verdana" w:hAnsi="Verdana"/>
          <w:b/>
        </w:rPr>
        <w:t xml:space="preserve">301,92 Kč </w:t>
      </w:r>
      <w:r w:rsidRPr="006030AD">
        <w:rPr>
          <w:rFonts w:ascii="Verdana" w:hAnsi="Verdana"/>
        </w:rPr>
        <w:t>(slovy:</w:t>
      </w:r>
      <w:r w:rsidR="00BA7750">
        <w:rPr>
          <w:rFonts w:ascii="Verdana" w:hAnsi="Verdana"/>
        </w:rPr>
        <w:t xml:space="preserve"> devětsetosmdesátsedmtisíctřistajedna Korun čských a devadesátdva haléřů</w:t>
      </w:r>
      <w:r w:rsidRPr="006030AD">
        <w:rPr>
          <w:rFonts w:ascii="Verdana" w:hAnsi="Verdana"/>
        </w:rPr>
        <w:t>).</w:t>
      </w:r>
    </w:p>
    <w:p w:rsidR="008370E9" w:rsidRPr="006030AD" w:rsidRDefault="008370E9" w:rsidP="00227A61">
      <w:pPr>
        <w:spacing w:before="120" w:line="240" w:lineRule="atLeast"/>
        <w:jc w:val="both"/>
        <w:rPr>
          <w:rFonts w:ascii="Verdana" w:hAnsi="Verdana"/>
        </w:rPr>
      </w:pPr>
    </w:p>
    <w:p w:rsidR="00FE417C" w:rsidRDefault="00174B78" w:rsidP="008D16A9">
      <w:pPr>
        <w:jc w:val="both"/>
        <w:rPr>
          <w:rFonts w:ascii="Verdana" w:hAnsi="Verdana"/>
        </w:rPr>
      </w:pPr>
      <w:r w:rsidRPr="006030AD">
        <w:rPr>
          <w:rFonts w:ascii="Verdana" w:hAnsi="Verdana"/>
        </w:rPr>
        <w:t xml:space="preserve">     Tato cena je pevná a je cenou nejvýše přípustnou. Cena je shodná s nabídkovou cenou, kterou uplatnil prodávající ve své nabídce č</w:t>
      </w:r>
      <w:r w:rsidR="0000131D">
        <w:rPr>
          <w:rFonts w:ascii="Verdana" w:hAnsi="Verdana"/>
        </w:rPr>
        <w:t>.</w:t>
      </w:r>
      <w:r w:rsidR="00BA7750">
        <w:rPr>
          <w:rFonts w:ascii="Verdana" w:hAnsi="Verdana"/>
        </w:rPr>
        <w:t xml:space="preserve"> </w:t>
      </w:r>
      <w:r w:rsidR="00BA7750" w:rsidRPr="00BA7750">
        <w:rPr>
          <w:rFonts w:ascii="Verdana" w:hAnsi="Verdana"/>
        </w:rPr>
        <w:t>16NA114</w:t>
      </w:r>
      <w:r w:rsidR="00227A61">
        <w:rPr>
          <w:rFonts w:ascii="Verdana" w:hAnsi="Verdana"/>
        </w:rPr>
        <w:t>.</w:t>
      </w:r>
      <w:r w:rsidR="0000131D">
        <w:rPr>
          <w:rFonts w:ascii="Verdana" w:hAnsi="Verdana"/>
        </w:rPr>
        <w:t xml:space="preserve"> </w:t>
      </w:r>
      <w:r w:rsidRPr="006030AD">
        <w:rPr>
          <w:rFonts w:ascii="Verdana" w:hAnsi="Verdana"/>
        </w:rPr>
        <w:t>ze dne</w:t>
      </w:r>
      <w:r w:rsidR="0000131D">
        <w:rPr>
          <w:rFonts w:ascii="Verdana" w:hAnsi="Verdana"/>
        </w:rPr>
        <w:t xml:space="preserve"> </w:t>
      </w:r>
      <w:r w:rsidR="00730952">
        <w:rPr>
          <w:rFonts w:ascii="Verdana" w:hAnsi="Verdana"/>
        </w:rPr>
        <w:t>10.11.2</w:t>
      </w:r>
      <w:r w:rsidR="00227A61">
        <w:rPr>
          <w:rFonts w:ascii="Verdana" w:hAnsi="Verdana"/>
        </w:rPr>
        <w:t>01</w:t>
      </w:r>
      <w:r w:rsidR="00730952">
        <w:rPr>
          <w:rFonts w:ascii="Verdana" w:hAnsi="Verdana"/>
        </w:rPr>
        <w:t>6</w:t>
      </w:r>
      <w:r w:rsidR="00B21175">
        <w:rPr>
          <w:rFonts w:ascii="Verdana" w:hAnsi="Verdana"/>
        </w:rPr>
        <w:t xml:space="preserve"> a kupující st</w:t>
      </w:r>
      <w:r w:rsidR="00227A61">
        <w:rPr>
          <w:rFonts w:ascii="Verdana" w:hAnsi="Verdana"/>
        </w:rPr>
        <w:t>vrdil ve své</w:t>
      </w:r>
      <w:r w:rsidR="00730952">
        <w:rPr>
          <w:rFonts w:ascii="Verdana" w:hAnsi="Verdana"/>
        </w:rPr>
        <w:t>m</w:t>
      </w:r>
      <w:r w:rsidR="00227A61">
        <w:rPr>
          <w:rFonts w:ascii="Verdana" w:hAnsi="Verdana"/>
        </w:rPr>
        <w:t xml:space="preserve"> </w:t>
      </w:r>
      <w:r w:rsidR="00730952">
        <w:rPr>
          <w:rFonts w:ascii="Verdana" w:hAnsi="Verdana"/>
        </w:rPr>
        <w:t>Rozhodnutí zadavatele o výběru nejvhodnější nabídky</w:t>
      </w:r>
      <w:r w:rsidR="00227A61">
        <w:rPr>
          <w:rFonts w:ascii="Verdana" w:hAnsi="Verdana"/>
        </w:rPr>
        <w:t xml:space="preserve"> ze dne </w:t>
      </w:r>
      <w:r w:rsidR="00730952">
        <w:rPr>
          <w:rFonts w:ascii="Verdana" w:hAnsi="Verdana"/>
        </w:rPr>
        <w:t>10.11.2016</w:t>
      </w:r>
      <w:r w:rsidR="0000131D">
        <w:rPr>
          <w:rFonts w:ascii="Verdana" w:hAnsi="Verdana"/>
        </w:rPr>
        <w:t xml:space="preserve">. </w:t>
      </w:r>
      <w:r w:rsidRPr="006030AD">
        <w:rPr>
          <w:rFonts w:ascii="Verdana" w:hAnsi="Verdana"/>
        </w:rPr>
        <w:t>Kupní cena obsahuje ocenění veškerých nákladů nutných k řádnému splnění závazku prodávajícího z této kupní smlouvy.</w:t>
      </w:r>
    </w:p>
    <w:p w:rsidR="00FE417C" w:rsidRDefault="00FE417C" w:rsidP="00FE417C">
      <w:pPr>
        <w:ind w:firstLine="426"/>
        <w:rPr>
          <w:rFonts w:ascii="Verdana" w:hAnsi="Verdana"/>
        </w:rPr>
      </w:pPr>
    </w:p>
    <w:p w:rsidR="00E06A38" w:rsidRDefault="00174B78" w:rsidP="008D16A9">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00ED2F89">
        <w:rPr>
          <w:rFonts w:ascii="Verdana" w:hAnsi="Verdana"/>
        </w:rPr>
        <w:t xml:space="preserve">, </w:t>
      </w:r>
      <w:r w:rsidR="002520BB" w:rsidRPr="006030AD">
        <w:rPr>
          <w:rFonts w:ascii="Verdana" w:hAnsi="Verdana"/>
        </w:rPr>
        <w:t>plnění</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8D16A9">
        <w:rPr>
          <w:rFonts w:ascii="Verdana" w:hAnsi="Verdana"/>
        </w:rPr>
        <w:t xml:space="preserve"> jsou zohledněn</w:t>
      </w:r>
      <w:r w:rsidR="008370E9">
        <w:rPr>
          <w:rFonts w:ascii="Verdana" w:hAnsi="Verdana"/>
        </w:rPr>
        <w:t>a</w:t>
      </w:r>
      <w:r w:rsidR="00E06A38" w:rsidRPr="008D16A9">
        <w:rPr>
          <w:rFonts w:ascii="Verdana" w:hAnsi="Verdana"/>
        </w:rPr>
        <w:t xml:space="preserve"> také veškerá rizika, zisky a finanční vlivy (včetně inflace) po celou dobu realizace předmětu plnění</w:t>
      </w:r>
      <w:r w:rsidR="008370E9">
        <w:rPr>
          <w:rFonts w:ascii="Verdana" w:hAnsi="Verdana"/>
        </w:rPr>
        <w:t>.</w:t>
      </w:r>
      <w:r w:rsidR="00E06A38" w:rsidRPr="008D16A9">
        <w:rPr>
          <w:rFonts w:ascii="Verdana" w:hAnsi="Verdana"/>
        </w:rPr>
        <w:t xml:space="preserve">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E06A38" w:rsidRPr="008D16A9" w:rsidRDefault="00E06A38" w:rsidP="00C02448">
      <w:pPr>
        <w:pStyle w:val="Odstavecseseznamem"/>
        <w:spacing w:after="0" w:line="240" w:lineRule="auto"/>
        <w:ind w:left="357"/>
        <w:jc w:val="both"/>
        <w:rPr>
          <w:rFonts w:ascii="Verdana" w:eastAsia="Times New Roman" w:hAnsi="Verdana"/>
          <w:color w:val="auto"/>
          <w:szCs w:val="20"/>
          <w:lang w:eastAsia="cs-CZ"/>
        </w:rPr>
      </w:pP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Daňový doklad (fakturu) je prodávající povinen zaslat na následující adresu kupujícího:</w:t>
      </w:r>
      <w:r w:rsidR="008370E9">
        <w:rPr>
          <w:rFonts w:ascii="Verdana" w:eastAsia="Times New Roman" w:hAnsi="Verdana"/>
          <w:color w:val="auto"/>
          <w:szCs w:val="20"/>
          <w:lang w:eastAsia="cs-CZ"/>
        </w:rPr>
        <w:t xml:space="preserve"> </w:t>
      </w:r>
      <w:r w:rsidR="008370E9" w:rsidRPr="008370E9">
        <w:rPr>
          <w:rFonts w:ascii="Verdana" w:eastAsia="Times New Roman" w:hAnsi="Verdana"/>
          <w:b/>
          <w:color w:val="auto"/>
          <w:szCs w:val="20"/>
          <w:lang w:eastAsia="cs-CZ"/>
        </w:rPr>
        <w:t>AMU v Praze, Malostranské náměstí 12, 118 00 Praha 1</w:t>
      </w:r>
      <w:r w:rsidR="008370E9">
        <w:rPr>
          <w:rFonts w:ascii="Verdana" w:eastAsia="Times New Roman" w:hAnsi="Verdana"/>
          <w:color w:val="auto"/>
          <w:szCs w:val="20"/>
          <w:lang w:eastAsia="cs-CZ"/>
        </w:rPr>
        <w:t>.</w:t>
      </w:r>
      <w:r w:rsidRPr="008D16A9">
        <w:rPr>
          <w:rFonts w:ascii="Verdana" w:eastAsia="Times New Roman" w:hAnsi="Verdana"/>
          <w:color w:val="auto"/>
          <w:szCs w:val="20"/>
          <w:lang w:eastAsia="cs-CZ"/>
        </w:rPr>
        <w:t xml:space="preserve"> </w:t>
      </w:r>
    </w:p>
    <w:p w:rsidR="00E06A38" w:rsidRDefault="00E06A38" w:rsidP="008D16A9">
      <w:pPr>
        <w:tabs>
          <w:tab w:val="left" w:pos="0"/>
        </w:tabs>
        <w:jc w:val="both"/>
        <w:rPr>
          <w:rFonts w:ascii="Verdana" w:hAnsi="Verdana"/>
        </w:rPr>
      </w:pPr>
      <w:r w:rsidRPr="008D16A9">
        <w:rPr>
          <w:rFonts w:ascii="Verdana" w:hAnsi="Verdana"/>
        </w:rPr>
        <w:t>Kupující je povinen zaplatit kupní cenu až po převzetí zboží, předání ve</w:t>
      </w:r>
      <w:r w:rsidR="008370E9">
        <w:rPr>
          <w:rFonts w:ascii="Verdana" w:hAnsi="Verdana"/>
        </w:rPr>
        <w:t xml:space="preserve">škerých dokladů </w:t>
      </w:r>
      <w:r w:rsidRPr="008D16A9">
        <w:rPr>
          <w:rFonts w:ascii="Verdana" w:hAnsi="Verdana"/>
        </w:rPr>
        <w:t>a to na základě faktury vystavené prodávajícím.</w:t>
      </w:r>
    </w:p>
    <w:p w:rsidR="0004389E" w:rsidRDefault="0004389E" w:rsidP="008370E9">
      <w:pPr>
        <w:jc w:val="both"/>
        <w:rPr>
          <w:rFonts w:ascii="Verdana" w:hAnsi="Verdana"/>
        </w:rPr>
      </w:pPr>
    </w:p>
    <w:p w:rsidR="0004389E" w:rsidRPr="008D16A9" w:rsidRDefault="0004389E" w:rsidP="008D16A9">
      <w:pPr>
        <w:pStyle w:val="Odstavecseseznamem"/>
        <w:spacing w:after="0" w:line="240" w:lineRule="auto"/>
        <w:ind w:left="0"/>
        <w:jc w:val="both"/>
        <w:rPr>
          <w:rFonts w:ascii="Verdana" w:hAnsi="Verdana"/>
        </w:rPr>
      </w:pPr>
      <w:r w:rsidRPr="008D16A9">
        <w:rPr>
          <w:rFonts w:ascii="Verdana" w:eastAsia="Times New Roman" w:hAnsi="Verdana"/>
          <w:color w:val="auto"/>
          <w:szCs w:val="20"/>
          <w:lang w:eastAsia="cs-CZ"/>
        </w:rPr>
        <w:t>Smluvní strany se dohodly, že splatnost faktur</w:t>
      </w:r>
      <w:r w:rsidR="00C02448" w:rsidRPr="008D16A9">
        <w:rPr>
          <w:rFonts w:ascii="Verdana" w:eastAsia="Times New Roman" w:hAnsi="Verdana"/>
          <w:color w:val="auto"/>
          <w:szCs w:val="20"/>
          <w:lang w:eastAsia="cs-CZ"/>
        </w:rPr>
        <w:t>y</w:t>
      </w:r>
      <w:r w:rsidRPr="008D16A9">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8D16A9">
        <w:rPr>
          <w:rFonts w:ascii="Verdana" w:eastAsia="Times New Roman" w:hAnsi="Verdana"/>
          <w:color w:val="auto"/>
          <w:szCs w:val="20"/>
          <w:lang w:eastAsia="cs-CZ"/>
        </w:rPr>
        <w:t xml:space="preserve">od jejího prokazatelného doručení kupujícímu na výše uvedenou adresu. </w:t>
      </w:r>
      <w:r w:rsidRPr="001D770B">
        <w:rPr>
          <w:rFonts w:ascii="Verdana" w:hAnsi="Verdana"/>
        </w:rPr>
        <w:t>Opožděné uvolnění finančních prostředků ze SR 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8D16A9">
        <w:rPr>
          <w:rFonts w:ascii="Verdana" w:hAnsi="Verdana"/>
        </w:rPr>
        <w:t>Úhrada kupní ceny bude provedena v české měně</w:t>
      </w:r>
    </w:p>
    <w:p w:rsidR="000F4D17" w:rsidRPr="00CB38B4" w:rsidRDefault="00174B78" w:rsidP="00CB38B4">
      <w:pPr>
        <w:pStyle w:val="Zkladntext"/>
        <w:ind w:firstLine="284"/>
        <w:rPr>
          <w:rFonts w:ascii="Verdana" w:hAnsi="Verdana"/>
          <w:sz w:val="20"/>
        </w:rPr>
      </w:pP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174B78" w:rsidRPr="006030AD" w:rsidRDefault="00174B78" w:rsidP="00174B78">
      <w:pPr>
        <w:spacing w:before="120" w:line="240" w:lineRule="atLeast"/>
        <w:jc w:val="center"/>
        <w:rPr>
          <w:rFonts w:ascii="Verdana" w:hAnsi="Verdana"/>
          <w:b/>
        </w:rPr>
      </w:pPr>
      <w:r w:rsidRPr="006030AD">
        <w:rPr>
          <w:rFonts w:ascii="Verdana" w:hAnsi="Verdana"/>
          <w:b/>
        </w:rPr>
        <w:t>III.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rsidR="008370E9" w:rsidRDefault="00174B78" w:rsidP="00EF705D">
      <w:pPr>
        <w:pStyle w:val="Zkladntext"/>
        <w:jc w:val="left"/>
        <w:rPr>
          <w:rFonts w:ascii="Verdana" w:hAnsi="Verdana"/>
        </w:rPr>
      </w:pPr>
      <w:r w:rsidRPr="006030AD">
        <w:rPr>
          <w:rFonts w:ascii="Verdana" w:hAnsi="Verdana"/>
          <w:sz w:val="20"/>
        </w:rPr>
        <w:t xml:space="preserve">     Prodávající se zavazuje dodat veškeré zboží do sjednan</w:t>
      </w:r>
      <w:r w:rsidR="002520BB" w:rsidRPr="006030AD">
        <w:rPr>
          <w:rFonts w:ascii="Verdana" w:hAnsi="Verdana"/>
          <w:sz w:val="20"/>
        </w:rPr>
        <w:t xml:space="preserve">ého místa </w:t>
      </w:r>
      <w:r w:rsidR="00F87B5E" w:rsidRPr="006030AD">
        <w:rPr>
          <w:rFonts w:ascii="Verdana" w:hAnsi="Verdana"/>
          <w:sz w:val="20"/>
        </w:rPr>
        <w:t>plnění</w:t>
      </w:r>
      <w:r w:rsidR="00F87B5E">
        <w:rPr>
          <w:rFonts w:ascii="Verdana" w:hAnsi="Verdana"/>
          <w:sz w:val="20"/>
        </w:rPr>
        <w:t xml:space="preserve"> a </w:t>
      </w:r>
      <w:r w:rsidR="00F87B5E" w:rsidRPr="006030AD">
        <w:rPr>
          <w:rFonts w:ascii="Verdana" w:hAnsi="Verdana"/>
          <w:sz w:val="20"/>
        </w:rPr>
        <w:t>předat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EF705D" w:rsidRPr="00EF705D">
        <w:rPr>
          <w:rFonts w:ascii="Verdana" w:hAnsi="Verdana"/>
          <w:b/>
          <w:sz w:val="20"/>
        </w:rPr>
        <w:t>16.12.2016</w:t>
      </w:r>
    </w:p>
    <w:p w:rsidR="008370E9" w:rsidRDefault="008370E9"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Místo plnění</w:t>
      </w:r>
    </w:p>
    <w:p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rsidR="00C02448" w:rsidRPr="007E6B7D" w:rsidRDefault="00174B78" w:rsidP="008370E9">
      <w:pPr>
        <w:pStyle w:val="honey"/>
        <w:spacing w:line="240" w:lineRule="auto"/>
        <w:ind w:firstLine="426"/>
        <w:jc w:val="left"/>
        <w:rPr>
          <w:rFonts w:ascii="Verdana" w:hAnsi="Verdana"/>
        </w:rPr>
      </w:pPr>
      <w:r w:rsidRPr="006030AD">
        <w:rPr>
          <w:rFonts w:ascii="Verdana" w:hAnsi="Verdana"/>
          <w:sz w:val="20"/>
        </w:rPr>
        <w:lastRenderedPageBreak/>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C02448">
        <w:rPr>
          <w:rFonts w:ascii="Verdana" w:hAnsi="Verdana"/>
          <w:sz w:val="20"/>
        </w:rPr>
        <w:t xml:space="preserve">Akademie múzických umění v Praze, </w:t>
      </w:r>
      <w:r w:rsidR="00F87B5E">
        <w:rPr>
          <w:rFonts w:ascii="Verdana" w:hAnsi="Verdana"/>
          <w:sz w:val="20"/>
        </w:rPr>
        <w:t>Rektorát</w:t>
      </w:r>
      <w:r w:rsidR="00C02448">
        <w:rPr>
          <w:rFonts w:ascii="Verdana" w:hAnsi="Verdana"/>
          <w:sz w:val="20"/>
        </w:rPr>
        <w:t xml:space="preserve"> (</w:t>
      </w:r>
      <w:r w:rsidR="00866C38">
        <w:rPr>
          <w:rFonts w:ascii="Verdana" w:hAnsi="Verdana"/>
          <w:b/>
          <w:sz w:val="20"/>
        </w:rPr>
        <w:t>AMU</w:t>
      </w:r>
      <w:r w:rsidR="00C02448">
        <w:rPr>
          <w:rFonts w:ascii="Verdana" w:hAnsi="Verdana"/>
          <w:b/>
          <w:sz w:val="20"/>
        </w:rPr>
        <w:t>)</w:t>
      </w:r>
      <w:r w:rsidR="00866C38">
        <w:rPr>
          <w:rFonts w:ascii="Verdana" w:hAnsi="Verdana"/>
          <w:b/>
          <w:sz w:val="20"/>
        </w:rPr>
        <w:t xml:space="preserve">, </w:t>
      </w:r>
      <w:r w:rsidR="00F87B5E">
        <w:rPr>
          <w:rFonts w:ascii="Verdana" w:hAnsi="Verdana"/>
          <w:b/>
          <w:sz w:val="20"/>
        </w:rPr>
        <w:t>Malostranské náměstí č. 12, Pra</w:t>
      </w:r>
      <w:r w:rsidR="00CB38B4">
        <w:rPr>
          <w:rFonts w:ascii="Verdana" w:hAnsi="Verdana"/>
          <w:b/>
          <w:sz w:val="20"/>
        </w:rPr>
        <w:t>ha 1</w:t>
      </w:r>
      <w:r w:rsidR="00F87B5E">
        <w:rPr>
          <w:rFonts w:ascii="Verdana" w:hAnsi="Verdana"/>
          <w:b/>
          <w:sz w:val="20"/>
        </w:rPr>
        <w:t>, 118 00.</w:t>
      </w:r>
    </w:p>
    <w:p w:rsidR="00174B78" w:rsidRPr="00CB38B4" w:rsidRDefault="00174B78" w:rsidP="0000131D">
      <w:pPr>
        <w:pStyle w:val="honey"/>
        <w:spacing w:line="240" w:lineRule="auto"/>
        <w:ind w:firstLine="426"/>
        <w:jc w:val="left"/>
        <w:rPr>
          <w:rFonts w:ascii="Verdana" w:hAnsi="Verdana"/>
          <w:b/>
          <w:sz w:val="20"/>
        </w:rPr>
      </w:pPr>
    </w:p>
    <w:p w:rsidR="00BC569A" w:rsidRPr="00F87B5E" w:rsidRDefault="00174B78" w:rsidP="0000131D">
      <w:pPr>
        <w:spacing w:before="120" w:line="240" w:lineRule="atLeast"/>
        <w:rPr>
          <w:rFonts w:ascii="Verdana" w:hAnsi="Verdana"/>
          <w:b/>
          <w:i/>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proofErr w:type="spellStart"/>
      <w:r w:rsidR="004E0DB9">
        <w:rPr>
          <w:rFonts w:ascii="Verdana" w:hAnsi="Verdana"/>
        </w:rPr>
        <w:t>xxxxxxxxxxxxxxxxxx</w:t>
      </w:r>
      <w:proofErr w:type="spellEnd"/>
    </w:p>
    <w:p w:rsidR="00B11F62" w:rsidRPr="008D16A9" w:rsidRDefault="00B11F62"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Kupující není povinen převzít zboží s vadami.</w:t>
      </w:r>
    </w:p>
    <w:p w:rsidR="000F4D17" w:rsidRPr="008D16A9" w:rsidRDefault="000F4D17"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rsidR="00523588" w:rsidRPr="006030AD" w:rsidRDefault="00523588" w:rsidP="00523588">
      <w:pPr>
        <w:spacing w:line="240" w:lineRule="atLeast"/>
        <w:jc w:val="center"/>
        <w:rPr>
          <w:rFonts w:ascii="Verdana" w:hAnsi="Verdana"/>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Vlastnické právo ke zboží nabývá kupující okamžikem po</w:t>
      </w:r>
      <w:r w:rsidR="00283071">
        <w:rPr>
          <w:rFonts w:ascii="Verdana" w:hAnsi="Verdana"/>
        </w:rPr>
        <w:t>dpisu Pře</w:t>
      </w:r>
      <w:r w:rsidR="00B11F62">
        <w:rPr>
          <w:rFonts w:ascii="Verdana" w:hAnsi="Verdana"/>
        </w:rPr>
        <w:t xml:space="preserve">jímacího </w:t>
      </w:r>
      <w:r w:rsidRPr="006030AD">
        <w:rPr>
          <w:rFonts w:ascii="Verdana" w:hAnsi="Verdana"/>
        </w:rPr>
        <w:t>protokolu oběma smluvními stranami.</w:t>
      </w:r>
    </w:p>
    <w:p w:rsidR="00866C38" w:rsidRDefault="00174B78" w:rsidP="00DB230E">
      <w:pPr>
        <w:spacing w:before="120" w:line="240" w:lineRule="atLeast"/>
        <w:jc w:val="center"/>
        <w:rPr>
          <w:rFonts w:ascii="Verdana" w:hAnsi="Verdana"/>
          <w:b/>
        </w:rPr>
      </w:pPr>
      <w:r w:rsidRPr="006030AD">
        <w:rPr>
          <w:rFonts w:ascii="Verdana" w:hAnsi="Verdana"/>
          <w:b/>
        </w:rPr>
        <w:t xml:space="preserve"> </w:t>
      </w:r>
    </w:p>
    <w:p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523588" w:rsidRPr="006030AD" w:rsidRDefault="00523588" w:rsidP="00523588">
      <w:pPr>
        <w:spacing w:line="240" w:lineRule="atLeast"/>
        <w:jc w:val="center"/>
        <w:rPr>
          <w:rFonts w:ascii="Verdana" w:hAnsi="Verdana"/>
        </w:rPr>
      </w:pPr>
    </w:p>
    <w:p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ovedení vyplývajících z příloh</w:t>
      </w:r>
      <w:r w:rsidR="00EF705D">
        <w:rPr>
          <w:rFonts w:ascii="Verdana" w:hAnsi="Verdana"/>
        </w:rPr>
        <w:t>y</w:t>
      </w:r>
      <w:r w:rsidR="00866C38">
        <w:rPr>
          <w:rFonts w:ascii="Verdana" w:hAnsi="Verdana"/>
        </w:rPr>
        <w:t xml:space="preserve"> </w:t>
      </w:r>
      <w:r w:rsidR="002520BB" w:rsidRPr="006030AD">
        <w:rPr>
          <w:rFonts w:ascii="Verdana" w:hAnsi="Verdana"/>
        </w:rPr>
        <w:t>č. 1</w:t>
      </w:r>
      <w:r w:rsidR="00866C38">
        <w:rPr>
          <w:rFonts w:ascii="Verdana" w:hAnsi="Verdana"/>
        </w:rPr>
        <w:t>.</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rsidR="002520BB" w:rsidRPr="006030AD" w:rsidRDefault="00174B78" w:rsidP="002520BB">
      <w:pPr>
        <w:spacing w:after="120" w:line="240" w:lineRule="atLeast"/>
        <w:jc w:val="both"/>
        <w:rPr>
          <w:rFonts w:ascii="Verdana" w:hAnsi="Verdana"/>
        </w:rPr>
      </w:pPr>
      <w:r w:rsidRPr="006030AD">
        <w:rPr>
          <w:rFonts w:ascii="Verdana" w:hAnsi="Verdana"/>
        </w:rPr>
        <w:t xml:space="preserve">V souladu s ustanovením § </w:t>
      </w:r>
      <w:smartTag w:uri="urn:schemas-microsoft-com:office:smarttags" w:element="metricconverter">
        <w:smartTagPr>
          <w:attr w:name="ProductID" w:val="2113 a"/>
        </w:smartTagPr>
        <w:r w:rsidR="002520BB" w:rsidRPr="006030AD">
          <w:rPr>
            <w:rFonts w:ascii="Verdana" w:hAnsi="Verdana"/>
          </w:rPr>
          <w:t>2113 a</w:t>
        </w:r>
      </w:smartTag>
      <w:r w:rsidR="002520BB" w:rsidRPr="006030AD">
        <w:rPr>
          <w:rFonts w:ascii="Verdana" w:hAnsi="Verdana"/>
        </w:rPr>
        <w:t xml:space="preserve"> násl. občanského</w:t>
      </w:r>
      <w:r w:rsidRPr="006030AD">
        <w:rPr>
          <w:rFonts w:ascii="Verdana" w:hAnsi="Verdana"/>
        </w:rPr>
        <w:t xml:space="preserve"> zákoníku přejímá prodávající záruku za jakost zboží v</w:t>
      </w:r>
      <w:r w:rsidR="00330AB4">
        <w:rPr>
          <w:rFonts w:ascii="Verdana" w:hAnsi="Verdana"/>
        </w:rPr>
        <w:t> </w:t>
      </w:r>
      <w:r w:rsidRPr="006030AD">
        <w:rPr>
          <w:rFonts w:ascii="Verdana" w:hAnsi="Verdana"/>
        </w:rPr>
        <w:t>délc</w:t>
      </w:r>
      <w:r w:rsidR="00283071">
        <w:rPr>
          <w:rFonts w:ascii="Verdana" w:hAnsi="Verdana"/>
        </w:rPr>
        <w:t xml:space="preserve">e </w:t>
      </w:r>
      <w:r w:rsidR="00866C38">
        <w:rPr>
          <w:rFonts w:ascii="Verdana" w:hAnsi="Verdana"/>
        </w:rPr>
        <w:t xml:space="preserve">24 </w:t>
      </w:r>
      <w:r w:rsidRPr="006030AD">
        <w:rPr>
          <w:rFonts w:ascii="Verdana" w:hAnsi="Verdana"/>
        </w:rPr>
        <w:t>měsíců 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rsidR="00174B78" w:rsidRPr="006030AD" w:rsidRDefault="00174B78" w:rsidP="00D91EC2">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EF705D">
        <w:rPr>
          <w:rFonts w:ascii="Verdana" w:hAnsi="Verdana"/>
          <w:b/>
          <w:u w:val="single"/>
        </w:rPr>
        <w:t>5</w:t>
      </w:r>
      <w:r w:rsidR="00330AB4" w:rsidRPr="00330AB4">
        <w:rPr>
          <w:rFonts w:ascii="Verdana" w:hAnsi="Verdana"/>
          <w:b/>
          <w:u w:val="single"/>
        </w:rPr>
        <w:t xml:space="preserve"> </w:t>
      </w:r>
      <w:r w:rsidRPr="00330AB4">
        <w:rPr>
          <w:rFonts w:ascii="Verdana" w:hAnsi="Verdana"/>
          <w:b/>
          <w:u w:val="single"/>
        </w:rPr>
        <w:t>pracovních dnů</w:t>
      </w:r>
      <w:r w:rsidRPr="006030AD">
        <w:rPr>
          <w:rFonts w:ascii="Verdana" w:hAnsi="Verdana"/>
        </w:rPr>
        <w:t xml:space="preserve"> od jejich oznámení kupujícím. V případě výskytu závažnější vady, popř. při nutnosti dovozu náhradních dílů ze zahraničí, se zavazuje prodávající závadu odstranit </w:t>
      </w:r>
      <w:r w:rsidR="00D91EC2" w:rsidRPr="006030AD">
        <w:rPr>
          <w:rFonts w:ascii="Verdana" w:hAnsi="Verdana"/>
        </w:rPr>
        <w:t xml:space="preserve">ve lhůtě </w:t>
      </w:r>
      <w:r w:rsidRPr="006030AD">
        <w:rPr>
          <w:rFonts w:ascii="Verdana" w:hAnsi="Verdana"/>
        </w:rPr>
        <w:t xml:space="preserve">do </w:t>
      </w:r>
      <w:r w:rsidR="00A91298">
        <w:rPr>
          <w:rFonts w:ascii="Verdana" w:hAnsi="Verdana"/>
          <w:b/>
          <w:u w:val="single"/>
        </w:rPr>
        <w:t xml:space="preserve">30 </w:t>
      </w:r>
      <w:r w:rsidRPr="00330AB4">
        <w:rPr>
          <w:rFonts w:ascii="Verdana" w:hAnsi="Verdana"/>
          <w:b/>
          <w:u w:val="single"/>
        </w:rPr>
        <w:t>kalendářních dnů</w:t>
      </w:r>
      <w:r w:rsidRPr="006030AD">
        <w:rPr>
          <w:rFonts w:ascii="Verdana" w:hAnsi="Verdana"/>
        </w:rPr>
        <w:t xml:space="preserve"> od reklamace </w:t>
      </w:r>
      <w:r w:rsidR="00D91EC2" w:rsidRPr="006030AD">
        <w:rPr>
          <w:rFonts w:ascii="Verdana" w:hAnsi="Verdana"/>
        </w:rPr>
        <w:t xml:space="preserve">závady respektive od oznámení </w:t>
      </w:r>
      <w:r w:rsidRPr="006030AD">
        <w:rPr>
          <w:rFonts w:ascii="Verdana" w:hAnsi="Verdana"/>
        </w:rPr>
        <w:t xml:space="preserve">vady kupujícím a vznesení požadavku na její odstranění. </w:t>
      </w:r>
      <w:r w:rsidRPr="006030AD">
        <w:rPr>
          <w:rFonts w:ascii="Verdana" w:hAnsi="Verdana"/>
          <w:bCs/>
        </w:rPr>
        <w:t xml:space="preserve">Pokud vadu prodávající neodstraní </w:t>
      </w:r>
      <w:r w:rsidRPr="00A91298">
        <w:rPr>
          <w:rFonts w:ascii="Verdana" w:hAnsi="Verdana"/>
          <w:bCs/>
        </w:rPr>
        <w:t>do</w:t>
      </w:r>
      <w:r w:rsidRPr="006030AD">
        <w:rPr>
          <w:rFonts w:ascii="Verdana" w:hAnsi="Verdana"/>
          <w:bCs/>
        </w:rPr>
        <w:t xml:space="preserve"> </w:t>
      </w:r>
      <w:r w:rsidR="00A91298">
        <w:rPr>
          <w:rFonts w:ascii="Verdana" w:hAnsi="Verdana"/>
          <w:bCs/>
        </w:rPr>
        <w:t>30</w:t>
      </w:r>
      <w:r w:rsidRPr="006030AD">
        <w:rPr>
          <w:rFonts w:ascii="Verdana" w:hAnsi="Verdana"/>
          <w:bCs/>
        </w:rPr>
        <w:t xml:space="preserve">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rsidR="00B11F62" w:rsidRPr="006030AD" w:rsidRDefault="00B11F62" w:rsidP="00523588">
      <w:pPr>
        <w:pStyle w:val="honey"/>
        <w:spacing w:after="240" w:line="240" w:lineRule="auto"/>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VII.</w:t>
      </w:r>
    </w:p>
    <w:p w:rsidR="00523588" w:rsidRPr="006030AD" w:rsidRDefault="00174B78" w:rsidP="00523588">
      <w:pPr>
        <w:spacing w:line="240" w:lineRule="atLeast"/>
        <w:jc w:val="center"/>
        <w:rPr>
          <w:rFonts w:ascii="Verdana" w:hAnsi="Verdana"/>
          <w:b/>
        </w:rPr>
      </w:pPr>
      <w:r w:rsidRPr="006030AD">
        <w:rPr>
          <w:rFonts w:ascii="Verdana" w:hAnsi="Verdana"/>
          <w:b/>
        </w:rPr>
        <w:t xml:space="preserve"> Sankce</w:t>
      </w:r>
    </w:p>
    <w:p w:rsidR="00523588" w:rsidRPr="006030AD" w:rsidRDefault="00523588" w:rsidP="00523588">
      <w:pPr>
        <w:spacing w:line="240" w:lineRule="atLeast"/>
        <w:jc w:val="center"/>
        <w:rPr>
          <w:rFonts w:ascii="Verdana" w:hAnsi="Verdana"/>
          <w:b/>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 xml:space="preserve">čl.III.),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w:t>
      </w:r>
      <w:r w:rsidR="00EF705D">
        <w:rPr>
          <w:rFonts w:ascii="Verdana" w:hAnsi="Verdana"/>
        </w:rPr>
        <w:t>05</w:t>
      </w:r>
      <w:r w:rsidRPr="006030AD">
        <w:rPr>
          <w:rFonts w:ascii="Verdana" w:hAnsi="Verdana"/>
        </w:rPr>
        <w:t xml:space="preserve"> % z kupní ceny, </w:t>
      </w:r>
      <w:r w:rsidR="00ED2F89" w:rsidRPr="006030AD">
        <w:rPr>
          <w:rFonts w:ascii="Verdana" w:hAnsi="Verdana"/>
        </w:rPr>
        <w:t>tj.</w:t>
      </w:r>
      <w:r w:rsidR="00330AB4">
        <w:rPr>
          <w:rFonts w:ascii="Verdana" w:hAnsi="Verdana"/>
        </w:rPr>
        <w:t xml:space="preserve"> </w:t>
      </w:r>
      <w:r w:rsidRPr="006030AD">
        <w:rPr>
          <w:rFonts w:ascii="Verdana" w:hAnsi="Verdana"/>
        </w:rPr>
        <w:t xml:space="preserve">za každý </w:t>
      </w:r>
      <w:r w:rsidR="00D56F95" w:rsidRPr="006030AD">
        <w:rPr>
          <w:rFonts w:ascii="Verdana" w:hAnsi="Verdana"/>
        </w:rPr>
        <w:t xml:space="preserve">započatý </w:t>
      </w:r>
      <w:r w:rsidRPr="006030AD">
        <w:rPr>
          <w:rFonts w:ascii="Verdana" w:hAnsi="Verdana"/>
        </w:rPr>
        <w:t xml:space="preserve">den prodlení. </w:t>
      </w:r>
    </w:p>
    <w:p w:rsidR="00D91EC2" w:rsidRPr="006030AD" w:rsidRDefault="00174B78" w:rsidP="00CF7D0C">
      <w:pPr>
        <w:spacing w:before="120" w:after="120" w:line="240" w:lineRule="atLeast"/>
        <w:jc w:val="both"/>
        <w:rPr>
          <w:rFonts w:ascii="Verdana" w:hAnsi="Verdana"/>
        </w:rPr>
      </w:pPr>
      <w:r w:rsidRPr="006030AD">
        <w:rPr>
          <w:rFonts w:ascii="Verdana" w:hAnsi="Verdana"/>
        </w:rPr>
        <w:lastRenderedPageBreak/>
        <w:t xml:space="preserve">  V případě prodlení kupujícího s placením faktury za dodané zboží je prodávající oprávněn požadovat od kupujícího zákonný úrok z prodlení (nař. vl. č. </w:t>
      </w:r>
      <w:r w:rsidR="00D91EC2" w:rsidRPr="006030AD">
        <w:rPr>
          <w:rFonts w:ascii="Verdana" w:hAnsi="Verdana"/>
        </w:rPr>
        <w:t xml:space="preserve">351/2013 </w:t>
      </w:r>
      <w:r w:rsidRPr="006030AD">
        <w:rPr>
          <w:rFonts w:ascii="Verdana" w:hAnsi="Verdana"/>
        </w:rPr>
        <w:t>S</w:t>
      </w:r>
      <w:r w:rsidR="00D91EC2" w:rsidRPr="006030AD">
        <w:rPr>
          <w:rFonts w:ascii="Verdana" w:hAnsi="Verdana"/>
        </w:rPr>
        <w:t>b.</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DB230E" w:rsidRDefault="00174B78" w:rsidP="00CF7D0C">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p>
    <w:p w:rsidR="00DB332B" w:rsidRPr="00DB332B" w:rsidRDefault="00DB332B" w:rsidP="00DB332B">
      <w:pPr>
        <w:pStyle w:val="Zkladntextodsazen2"/>
        <w:spacing w:line="240" w:lineRule="auto"/>
        <w:ind w:left="786"/>
        <w:rPr>
          <w:rFonts w:ascii="Verdana" w:hAnsi="Verdana" w:cs="Tahoma"/>
        </w:rPr>
      </w:pPr>
    </w:p>
    <w:p w:rsidR="00DB332B" w:rsidRPr="00DB332B" w:rsidRDefault="00DB332B" w:rsidP="00DB332B">
      <w:pPr>
        <w:tabs>
          <w:tab w:val="left" w:pos="720"/>
        </w:tabs>
        <w:ind w:left="360" w:hanging="360"/>
        <w:jc w:val="center"/>
        <w:outlineLvl w:val="0"/>
        <w:rPr>
          <w:rFonts w:ascii="Verdana" w:hAnsi="Verdana" w:cs="Times"/>
          <w:b/>
        </w:rPr>
      </w:pPr>
      <w:r w:rsidRPr="00DB332B">
        <w:rPr>
          <w:rFonts w:ascii="Verdana" w:hAnsi="Verdana" w:cs="Times"/>
          <w:b/>
        </w:rPr>
        <w:t>Článek VII</w:t>
      </w:r>
      <w:r>
        <w:rPr>
          <w:rFonts w:ascii="Verdana" w:hAnsi="Verdana" w:cs="Times"/>
          <w:b/>
        </w:rPr>
        <w:t>I.</w:t>
      </w:r>
    </w:p>
    <w:p w:rsidR="00DB332B" w:rsidRDefault="00DB332B" w:rsidP="00DB332B">
      <w:pPr>
        <w:tabs>
          <w:tab w:val="left" w:pos="720"/>
        </w:tabs>
        <w:outlineLvl w:val="0"/>
        <w:rPr>
          <w:rFonts w:ascii="Verdana" w:hAnsi="Verdana" w:cs="Times"/>
          <w:b/>
        </w:rPr>
      </w:pPr>
      <w:r w:rsidRPr="00DB332B">
        <w:rPr>
          <w:rFonts w:ascii="Verdana" w:hAnsi="Verdana" w:cs="Times"/>
          <w:b/>
        </w:rPr>
        <w:tab/>
      </w:r>
      <w:r w:rsidRPr="00DB332B">
        <w:rPr>
          <w:rFonts w:ascii="Verdana" w:hAnsi="Verdana" w:cs="Times"/>
          <w:b/>
        </w:rPr>
        <w:tab/>
      </w:r>
      <w:r w:rsidRPr="00DB332B">
        <w:rPr>
          <w:rFonts w:ascii="Verdana" w:hAnsi="Verdana" w:cs="Times"/>
          <w:b/>
        </w:rPr>
        <w:tab/>
      </w:r>
      <w:r w:rsidRPr="00DB332B">
        <w:rPr>
          <w:rFonts w:ascii="Verdana" w:hAnsi="Verdana" w:cs="Times"/>
          <w:b/>
        </w:rPr>
        <w:tab/>
        <w:t xml:space="preserve">    Zveřejňovací doložka</w:t>
      </w:r>
    </w:p>
    <w:p w:rsidR="00DB332B" w:rsidRPr="00DB332B" w:rsidRDefault="00DB332B" w:rsidP="00DB332B">
      <w:pPr>
        <w:tabs>
          <w:tab w:val="left" w:pos="720"/>
        </w:tabs>
        <w:outlineLvl w:val="0"/>
        <w:rPr>
          <w:rFonts w:ascii="Verdana" w:hAnsi="Verdana" w:cs="Times"/>
          <w:b/>
        </w:rPr>
      </w:pPr>
    </w:p>
    <w:p w:rsidR="00DB332B" w:rsidRPr="00DB332B" w:rsidRDefault="00DB332B" w:rsidP="00DB332B">
      <w:pPr>
        <w:pStyle w:val="Odstavecseseznamem"/>
        <w:spacing w:before="60" w:after="200"/>
        <w:ind w:left="0"/>
        <w:jc w:val="both"/>
        <w:rPr>
          <w:rFonts w:ascii="Verdana" w:hAnsi="Verdana" w:cs="Times"/>
          <w:szCs w:val="20"/>
        </w:rPr>
      </w:pPr>
      <w:r>
        <w:rPr>
          <w:rFonts w:ascii="Verdana" w:hAnsi="Verdana" w:cs="Times"/>
          <w:szCs w:val="20"/>
        </w:rPr>
        <w:t xml:space="preserve">   </w:t>
      </w:r>
      <w:r w:rsidRPr="00DB332B">
        <w:rPr>
          <w:rFonts w:ascii="Verdana" w:hAnsi="Verdana" w:cs="Times"/>
          <w:szCs w:val="20"/>
        </w:rPr>
        <w:t>Akademie múzických umění v Praze je osobou, na níž se vztahují povinnosti vyplývající ze zákona č. 340/2015 Sb., o registru smluv (dále jen ZoRS). Druhá smluvní strana si je vědoma následků této skutečnosti.</w:t>
      </w:r>
    </w:p>
    <w:p w:rsidR="00DB332B" w:rsidRPr="00DB332B" w:rsidRDefault="00DB332B" w:rsidP="00DB332B">
      <w:pPr>
        <w:pStyle w:val="Odstavecseseznamem"/>
        <w:spacing w:before="60" w:after="200"/>
        <w:ind w:left="0"/>
        <w:jc w:val="both"/>
        <w:rPr>
          <w:rFonts w:ascii="Verdana" w:hAnsi="Verdana" w:cs="Times"/>
          <w:szCs w:val="20"/>
        </w:rPr>
      </w:pPr>
      <w:r>
        <w:rPr>
          <w:rFonts w:ascii="Verdana" w:hAnsi="Verdana" w:cs="Times"/>
          <w:szCs w:val="20"/>
        </w:rPr>
        <w:t xml:space="preserve">   </w:t>
      </w:r>
      <w:r w:rsidRPr="00DB332B">
        <w:rPr>
          <w:rFonts w:ascii="Verdana" w:hAnsi="Verdana" w:cs="Times"/>
          <w:szCs w:val="20"/>
        </w:rPr>
        <w:t>Tato smlouva podléhá povinnosti uveřejnění v registru smluv podle ZoRS. Obě smluvní strany prohlašují, že si jsou vědomy následků vyplývajících z této skutečnosti.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IX.</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Ostatní ujednání</w:t>
      </w:r>
    </w:p>
    <w:p w:rsidR="00174B78" w:rsidRPr="006030AD" w:rsidRDefault="00174B78" w:rsidP="00174B78">
      <w:pPr>
        <w:spacing w:before="120" w:line="240" w:lineRule="atLeast"/>
        <w:jc w:val="center"/>
        <w:rPr>
          <w:rFonts w:ascii="Verdana" w:hAnsi="Verdana"/>
        </w:rPr>
      </w:pPr>
    </w:p>
    <w:p w:rsidR="00174B78" w:rsidRPr="006030AD"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 </w:t>
      </w:r>
    </w:p>
    <w:p w:rsidR="00174B78" w:rsidRPr="006030AD" w:rsidRDefault="00174B78" w:rsidP="00174B78">
      <w:pPr>
        <w:spacing w:before="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4C1D5B" w:rsidRDefault="00174B78" w:rsidP="008D16A9">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rsidR="004C1D5B" w:rsidRPr="006030AD" w:rsidRDefault="004C1D5B" w:rsidP="00205B35">
      <w:pPr>
        <w:spacing w:after="120" w:line="240" w:lineRule="atLeast"/>
        <w:jc w:val="both"/>
        <w:rPr>
          <w:rFonts w:ascii="Verdana" w:hAnsi="Verdana"/>
        </w:rPr>
      </w:pPr>
      <w:r>
        <w:rPr>
          <w:rFonts w:ascii="Verdana" w:hAnsi="Verdana"/>
        </w:rPr>
        <w:t xml:space="preserve">      </w:t>
      </w:r>
      <w:r w:rsidRPr="008D16A9">
        <w:rPr>
          <w:rFonts w:ascii="Verdana" w:hAnsi="Verdana"/>
        </w:rPr>
        <w:t>Prodávající přejímá na sebe nebezpečí změny okolností ve smyslu ustanovení § 1765 odst. 2 občanského zákoníku.</w:t>
      </w:r>
    </w:p>
    <w:p w:rsidR="00174B78" w:rsidRPr="00A91298" w:rsidRDefault="00174B78" w:rsidP="00174B78">
      <w:pPr>
        <w:jc w:val="both"/>
        <w:rPr>
          <w:rFonts w:ascii="Verdana" w:hAnsi="Verdana"/>
        </w:rPr>
      </w:pPr>
      <w:r w:rsidRPr="006030AD">
        <w:rPr>
          <w:rFonts w:ascii="Verdana" w:hAnsi="Verdana"/>
        </w:rPr>
        <w:t xml:space="preserve">      Prodávající se zavazuje, že umožní všem subjektům oprávněným k výkonu kontroly projektu, z jehož prostředků jsou hrazeny náklady na předmět veřejné zakázky, provést kontrolu veškerých dokladů souvisej</w:t>
      </w:r>
      <w:r w:rsidR="004830A6">
        <w:rPr>
          <w:rFonts w:ascii="Verdana" w:hAnsi="Verdana"/>
        </w:rPr>
        <w:t xml:space="preserve">ících s plněním veřejné zakázky, </w:t>
      </w:r>
      <w:r w:rsidR="006D2971" w:rsidRPr="00A91298">
        <w:rPr>
          <w:rFonts w:ascii="Verdana" w:hAnsi="Verdana"/>
        </w:rPr>
        <w:t xml:space="preserve">bude spolupůsobit při výkonu finanční kontroly ve smyslu §2 písm. e) a §13 zákona o finanční kontrole, tj. poskytnout kontrolnímu orgánu doklady o dodávkách zboží a služeb hrazených z veřejných výdajů nebo z veřejné finanční podpory v rozsahu nezbytném pro ověření příslušné operace. Tutéž povinnost má dodavatel vůči svým dodavatelům. </w:t>
      </w:r>
    </w:p>
    <w:p w:rsidR="00D0742E" w:rsidRPr="001D770B" w:rsidRDefault="00174B78" w:rsidP="003B32CD">
      <w:pPr>
        <w:spacing w:before="120" w:after="120" w:line="240" w:lineRule="atLeast"/>
        <w:jc w:val="both"/>
        <w:rPr>
          <w:rFonts w:ascii="Verdana" w:hAnsi="Verdana"/>
        </w:rPr>
      </w:pPr>
      <w:r w:rsidRPr="006030AD">
        <w:rPr>
          <w:rFonts w:ascii="Verdana" w:hAnsi="Verdana"/>
        </w:rPr>
        <w:t xml:space="preserve">    </w:t>
      </w:r>
      <w:r w:rsidR="00D0742E" w:rsidRPr="001D770B">
        <w:rPr>
          <w:rFonts w:ascii="Verdana" w:hAnsi="Verdana"/>
        </w:rPr>
        <w:t xml:space="preserve">Prodávající je povinen předložit kupujícímu, který je veřejným </w:t>
      </w:r>
      <w:r w:rsidR="00ED2F89" w:rsidRPr="001D770B">
        <w:rPr>
          <w:rFonts w:ascii="Verdana" w:hAnsi="Verdana"/>
        </w:rPr>
        <w:t>zadavatelem, seznam</w:t>
      </w:r>
      <w:r w:rsidR="00D0742E" w:rsidRPr="001D770B">
        <w:rPr>
          <w:rFonts w:ascii="Verdana" w:hAnsi="Verdana"/>
        </w:rPr>
        <w:t xml:space="preserve"> subdodavatelů, ve kterém uvede subdodavatele, jimž za plnění subdodávky uhradil více než </w:t>
      </w:r>
      <w:r w:rsidR="00ED2F89" w:rsidRPr="001D770B">
        <w:rPr>
          <w:rFonts w:ascii="Verdana" w:hAnsi="Verdana"/>
        </w:rPr>
        <w:t>10 % z celkové</w:t>
      </w:r>
      <w:r w:rsidR="00D0742E" w:rsidRPr="001D770B">
        <w:rPr>
          <w:rFonts w:ascii="Verdana" w:hAnsi="Verdana"/>
        </w:rPr>
        <w:t xml:space="preserve"> ceny předmětu veřejné zakázky. Prodávající je povinen předložit kupujícímu tento seznam subdodavatelů, popř. sdělení o tom, že žádného subdodavatele pro plnění závazku z této kupní smlouvy nepoužil, nejpozději ve lhůtě do 60 dnů od splnění této kupní smlouvy. V případě, že prodávající kupujícímu seznam subdodavatelů (sdělení o tom, že subdodavatele </w:t>
      </w:r>
      <w:r w:rsidR="00D0742E" w:rsidRPr="001D770B">
        <w:rPr>
          <w:rFonts w:ascii="Verdana" w:hAnsi="Verdana"/>
        </w:rPr>
        <w:lastRenderedPageBreak/>
        <w:t xml:space="preserve">nevyužil) ve stanovené lhůtě nepředloží, je povinen uhradit kupujícímu smluvní pokutu ve výši </w:t>
      </w:r>
      <w:proofErr w:type="spellStart"/>
      <w:r w:rsidR="004E0DB9">
        <w:rPr>
          <w:rFonts w:ascii="Verdana" w:hAnsi="Verdana"/>
        </w:rPr>
        <w:t>xxxxxxxxxx</w:t>
      </w:r>
      <w:proofErr w:type="spellEnd"/>
      <w:r w:rsidR="00D0742E" w:rsidRPr="001D770B">
        <w:rPr>
          <w:rFonts w:ascii="Verdana" w:hAnsi="Verdana"/>
        </w:rPr>
        <w:t xml:space="preserve"> za každý i započatý den prodlení. Kupující je oprávněn požadovat po prodávajícím rovněž náhradu škody vzniklé z porušení povinnosti, ke kterému se smluvní pokuta vztahuje.</w:t>
      </w:r>
    </w:p>
    <w:p w:rsidR="006A1CD0" w:rsidRPr="006030AD" w:rsidRDefault="006A1CD0" w:rsidP="006A1CD0">
      <w:pPr>
        <w:spacing w:after="120"/>
        <w:jc w:val="both"/>
        <w:rPr>
          <w:rFonts w:ascii="Verdana" w:hAnsi="Verdana"/>
        </w:rPr>
      </w:pPr>
      <w:r w:rsidRPr="001D770B">
        <w:rPr>
          <w:rFonts w:ascii="Verdana" w:hAnsi="Verdana"/>
        </w:rPr>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6A1CD0" w:rsidRPr="006030AD" w:rsidRDefault="006A1CD0" w:rsidP="006A1CD0">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866C38" w:rsidRPr="006030AD" w:rsidRDefault="006A1CD0" w:rsidP="008D16A9">
      <w:pPr>
        <w:pStyle w:val="Zkladntext"/>
        <w:spacing w:after="120"/>
        <w:rPr>
          <w:rFonts w:ascii="Verdana" w:hAnsi="Verdana"/>
          <w:sz w:val="20"/>
        </w:rPr>
      </w:pPr>
      <w:r w:rsidRPr="006030AD">
        <w:rPr>
          <w:rFonts w:ascii="Verdana" w:hAnsi="Verdana"/>
          <w:sz w:val="20"/>
        </w:rPr>
        <w:t xml:space="preserve">     Tato smlouva nabývá platnosti dne</w:t>
      </w:r>
      <w:r w:rsidR="003B32CD">
        <w:rPr>
          <w:rFonts w:ascii="Verdana" w:hAnsi="Verdana"/>
          <w:sz w:val="20"/>
        </w:rPr>
        <w:t>m</w:t>
      </w:r>
      <w:r w:rsidRPr="006030AD">
        <w:rPr>
          <w:rFonts w:ascii="Verdana" w:hAnsi="Verdana"/>
          <w:sz w:val="20"/>
        </w:rPr>
        <w:t xml:space="preserve"> jejího podpisu oběma smluvními stranami</w:t>
      </w:r>
      <w:r w:rsidR="00EF705D">
        <w:rPr>
          <w:rFonts w:ascii="Verdana" w:hAnsi="Verdana"/>
          <w:sz w:val="20"/>
        </w:rPr>
        <w:t xml:space="preserve"> a </w:t>
      </w:r>
      <w:r w:rsidR="003B32CD">
        <w:rPr>
          <w:rFonts w:ascii="Verdana" w:hAnsi="Verdana"/>
          <w:sz w:val="20"/>
        </w:rPr>
        <w:t xml:space="preserve">účinnosti </w:t>
      </w:r>
      <w:r w:rsidR="00EF705D">
        <w:rPr>
          <w:rFonts w:ascii="Verdana" w:hAnsi="Verdana"/>
          <w:sz w:val="20"/>
        </w:rPr>
        <w:t>zveřejněním v registru smluv</w:t>
      </w:r>
      <w:r w:rsidRPr="006030AD">
        <w:rPr>
          <w:rFonts w:ascii="Verdana" w:hAnsi="Verdana"/>
          <w:sz w:val="20"/>
        </w:rPr>
        <w:t>.</w:t>
      </w:r>
    </w:p>
    <w:p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z.č. 89/2012 Sb., občanského zákoníku. </w:t>
      </w:r>
    </w:p>
    <w:p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523588" w:rsidRPr="006030AD"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rsidR="00174B78" w:rsidRPr="006030AD" w:rsidRDefault="00174B78" w:rsidP="00174B78">
      <w:pPr>
        <w:spacing w:before="120" w:line="240" w:lineRule="atLeast"/>
        <w:jc w:val="both"/>
        <w:rPr>
          <w:rFonts w:ascii="Verdana" w:hAnsi="Verdana"/>
        </w:rPr>
      </w:pPr>
      <w:r w:rsidRPr="006030AD">
        <w:rPr>
          <w:rFonts w:ascii="Verdana" w:hAnsi="Verdana"/>
        </w:rPr>
        <w:t>Nedílnou součástí smlouvy jsou následující přílohy:</w:t>
      </w:r>
    </w:p>
    <w:p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rsidR="00866C38" w:rsidRPr="006030AD" w:rsidRDefault="00866C38" w:rsidP="00174B78">
      <w:pPr>
        <w:spacing w:before="120" w:line="240" w:lineRule="atLeast"/>
        <w:rPr>
          <w:rFonts w:ascii="Verdana" w:hAnsi="Verdana"/>
        </w:rPr>
      </w:pPr>
    </w:p>
    <w:p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proofErr w:type="gramStart"/>
      <w:r w:rsidR="00893123">
        <w:rPr>
          <w:rFonts w:ascii="Verdana" w:hAnsi="Verdana"/>
        </w:rPr>
        <w:t>28.11.2016</w:t>
      </w:r>
      <w:proofErr w:type="gramEnd"/>
      <w:r w:rsidR="00487F0F">
        <w:rPr>
          <w:rFonts w:ascii="Verdana" w:hAnsi="Verdana"/>
        </w:rPr>
        <w:tab/>
      </w:r>
      <w:r w:rsidR="00487F0F">
        <w:rPr>
          <w:rFonts w:ascii="Verdana" w:hAnsi="Verdana"/>
        </w:rPr>
        <w:tab/>
      </w:r>
      <w:r w:rsidR="00487F0F">
        <w:rPr>
          <w:rFonts w:ascii="Verdana" w:hAnsi="Verdana"/>
        </w:rPr>
        <w:tab/>
      </w:r>
      <w:r w:rsidR="003B32CD">
        <w:rPr>
          <w:rFonts w:ascii="Verdana" w:hAnsi="Verdana"/>
        </w:rPr>
        <w:t xml:space="preserve">       </w:t>
      </w:r>
      <w:r w:rsidR="00330AB4" w:rsidRPr="006030AD">
        <w:rPr>
          <w:rFonts w:ascii="Verdana" w:hAnsi="Verdana"/>
        </w:rPr>
        <w:t>V Praze dne</w:t>
      </w:r>
      <w:r w:rsidR="00ED2F89">
        <w:rPr>
          <w:rFonts w:ascii="Verdana" w:hAnsi="Verdana"/>
        </w:rPr>
        <w:t xml:space="preserve"> </w:t>
      </w:r>
      <w:r w:rsidR="00893123">
        <w:rPr>
          <w:rFonts w:ascii="Verdana" w:hAnsi="Verdana"/>
        </w:rPr>
        <w:t>2.12.2016</w:t>
      </w:r>
    </w:p>
    <w:p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rsidR="004C1D5B" w:rsidRDefault="00330AB4" w:rsidP="00EF705D">
      <w:pPr>
        <w:spacing w:before="120" w:line="240" w:lineRule="atLeast"/>
        <w:ind w:left="4740" w:hanging="4740"/>
        <w:rPr>
          <w:rFonts w:ascii="Verdana" w:hAnsi="Verdana"/>
        </w:rPr>
      </w:pPr>
      <w:r>
        <w:rPr>
          <w:rFonts w:ascii="Verdana" w:hAnsi="Verdana"/>
        </w:rPr>
        <w:t>Ing. Ladislav Paluska, kvestor</w:t>
      </w:r>
      <w:r>
        <w:rPr>
          <w:rFonts w:ascii="Verdana" w:hAnsi="Verdana"/>
        </w:rPr>
        <w:tab/>
      </w:r>
      <w:r w:rsidR="00EF705D">
        <w:rPr>
          <w:rFonts w:ascii="Verdana" w:hAnsi="Verdana"/>
        </w:rPr>
        <w:t>Ing. Jan Sedlačík</w:t>
      </w:r>
      <w:r w:rsidR="004C1D5B">
        <w:rPr>
          <w:rFonts w:ascii="Verdana" w:hAnsi="Verdana"/>
        </w:rPr>
        <w:t>,</w:t>
      </w:r>
      <w:r w:rsidR="00EF705D">
        <w:rPr>
          <w:rFonts w:ascii="Verdana" w:hAnsi="Verdana"/>
        </w:rPr>
        <w:t xml:space="preserve"> jednatel </w:t>
      </w:r>
    </w:p>
    <w:p w:rsidR="00174B78" w:rsidRDefault="00330AB4" w:rsidP="00A91298">
      <w:pPr>
        <w:spacing w:before="120" w:line="240" w:lineRule="atLeast"/>
        <w:rPr>
          <w:rFonts w:ascii="Verdana" w:hAnsi="Verdana"/>
          <w:b/>
        </w:rPr>
      </w:pPr>
      <w:r w:rsidRPr="00EF705D">
        <w:rPr>
          <w:rFonts w:ascii="Verdana" w:hAnsi="Verdana"/>
          <w:b/>
        </w:rPr>
        <w:t>Akademie múzických umění v Praze</w:t>
      </w:r>
      <w:r>
        <w:rPr>
          <w:rFonts w:ascii="Verdana" w:hAnsi="Verdana"/>
        </w:rPr>
        <w:tab/>
      </w:r>
      <w:r w:rsidR="00A97D23">
        <w:rPr>
          <w:rFonts w:ascii="Verdana" w:hAnsi="Verdana"/>
        </w:rPr>
        <w:t xml:space="preserve">       </w:t>
      </w:r>
      <w:r w:rsidR="00EF705D">
        <w:rPr>
          <w:rFonts w:ascii="Verdana" w:hAnsi="Verdana"/>
          <w:b/>
        </w:rPr>
        <w:t>ETTEA Solutions, s.r.o.</w:t>
      </w:r>
    </w:p>
    <w:p w:rsidR="00E031E6" w:rsidRDefault="00E031E6">
      <w:pPr>
        <w:rPr>
          <w:rFonts w:ascii="Verdana" w:hAnsi="Verdana"/>
          <w:b/>
        </w:rPr>
      </w:pPr>
    </w:p>
    <w:p w:rsidR="00EF705D" w:rsidRPr="00EF705D" w:rsidRDefault="00EF705D" w:rsidP="00E031E6">
      <w:pPr>
        <w:rPr>
          <w:rFonts w:ascii="Verdana" w:hAnsi="Verdana"/>
        </w:rPr>
      </w:pPr>
      <w:bookmarkStart w:id="0" w:name="_GoBack"/>
      <w:bookmarkEnd w:id="0"/>
    </w:p>
    <w:sectPr w:rsidR="00EF705D" w:rsidRPr="00EF705D" w:rsidSect="008E591A">
      <w:headerReference w:type="default" r:id="rId9"/>
      <w:footerReference w:type="default" r:id="rId10"/>
      <w:headerReference w:type="first" r:id="rId11"/>
      <w:pgSz w:w="11906" w:h="16838"/>
      <w:pgMar w:top="1440" w:right="1700" w:bottom="567" w:left="1800" w:header="708" w:footer="4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24" w:rsidRDefault="00821A24">
      <w:r>
        <w:separator/>
      </w:r>
    </w:p>
  </w:endnote>
  <w:endnote w:type="continuationSeparator" w:id="0">
    <w:p w:rsidR="00821A24" w:rsidRDefault="0082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6D" w:rsidRDefault="0062526D" w:rsidP="00FC7656">
    <w:pPr>
      <w:pStyle w:val="Zpat"/>
      <w:jc w:val="center"/>
      <w:rPr>
        <w:rFonts w:ascii="Verdana" w:hAnsi="Verdana"/>
        <w:sz w:val="16"/>
        <w:szCs w:val="16"/>
      </w:rPr>
    </w:pPr>
  </w:p>
  <w:p w:rsidR="0062526D" w:rsidRDefault="0062526D" w:rsidP="00FC7656">
    <w:pPr>
      <w:pStyle w:val="Zpat"/>
      <w:jc w:val="center"/>
      <w:rPr>
        <w:rFonts w:ascii="Verdana" w:hAnsi="Verdana"/>
        <w:sz w:val="16"/>
        <w:szCs w:val="16"/>
      </w:rPr>
    </w:pPr>
  </w:p>
  <w:p w:rsidR="00D56F95" w:rsidRDefault="00FC7656" w:rsidP="00FC7656">
    <w:pPr>
      <w:pStyle w:val="Zpat"/>
      <w:jc w:val="center"/>
    </w:pPr>
    <w:r>
      <w:rPr>
        <w:rFonts w:ascii="Verdana" w:hAnsi="Verdana"/>
        <w:sz w:val="16"/>
        <w:szCs w:val="16"/>
      </w:rPr>
      <w:t xml:space="preserve">Kupní </w:t>
    </w:r>
    <w:r w:rsidRPr="00FC7656">
      <w:rPr>
        <w:rFonts w:ascii="Verdana" w:hAnsi="Verdana"/>
        <w:sz w:val="16"/>
        <w:szCs w:val="16"/>
      </w:rPr>
      <w:t xml:space="preserve">Smlouva číslo </w:t>
    </w:r>
    <w:r>
      <w:rPr>
        <w:rFonts w:ascii="Verdana" w:hAnsi="Verdana"/>
        <w:sz w:val="16"/>
        <w:szCs w:val="16"/>
      </w:rPr>
      <w:t>A</w:t>
    </w:r>
    <w:r w:rsidRPr="00FC7656">
      <w:rPr>
        <w:rFonts w:ascii="Verdana" w:hAnsi="Verdana"/>
        <w:sz w:val="16"/>
        <w:szCs w:val="16"/>
      </w:rPr>
      <w:t>M</w:t>
    </w:r>
    <w:r>
      <w:rPr>
        <w:rFonts w:ascii="Verdana" w:hAnsi="Verdana"/>
        <w:sz w:val="16"/>
        <w:szCs w:val="16"/>
      </w:rPr>
      <w:t>U-2016-11</w:t>
    </w:r>
    <w:r w:rsidRPr="00FC7656">
      <w:rPr>
        <w:rFonts w:ascii="Verdana" w:hAnsi="Verdana"/>
        <w:sz w:val="16"/>
        <w:szCs w:val="16"/>
      </w:rPr>
      <w:t xml:space="preserve"> </w:t>
    </w:r>
    <w:r w:rsidRPr="00FC7656">
      <w:rPr>
        <w:rFonts w:ascii="Verdana" w:hAnsi="Verdana"/>
        <w:sz w:val="16"/>
        <w:szCs w:val="16"/>
      </w:rPr>
      <w:tab/>
    </w:r>
    <w:r w:rsidRPr="00FC7656">
      <w:rPr>
        <w:rFonts w:ascii="Verdana" w:hAnsi="Verdana"/>
        <w:sz w:val="16"/>
        <w:szCs w:val="16"/>
      </w:rPr>
      <w:tab/>
      <w:t xml:space="preserve">Strana </w:t>
    </w:r>
    <w:r w:rsidR="0062526D" w:rsidRPr="00A66E0D">
      <w:rPr>
        <w:rFonts w:ascii="Arial" w:hAnsi="Arial" w:cs="Arial"/>
        <w:b/>
      </w:rPr>
      <w:fldChar w:fldCharType="begin"/>
    </w:r>
    <w:r w:rsidR="0062526D" w:rsidRPr="00A66E0D">
      <w:rPr>
        <w:rFonts w:ascii="Arial" w:hAnsi="Arial" w:cs="Arial"/>
        <w:b/>
      </w:rPr>
      <w:instrText xml:space="preserve"> PAGE </w:instrText>
    </w:r>
    <w:r w:rsidR="0062526D" w:rsidRPr="00A66E0D">
      <w:rPr>
        <w:rFonts w:ascii="Arial" w:hAnsi="Arial" w:cs="Arial"/>
        <w:b/>
      </w:rPr>
      <w:fldChar w:fldCharType="separate"/>
    </w:r>
    <w:r w:rsidR="00893123">
      <w:rPr>
        <w:rFonts w:ascii="Arial" w:hAnsi="Arial" w:cs="Arial"/>
        <w:b/>
        <w:noProof/>
      </w:rPr>
      <w:t>5</w:t>
    </w:r>
    <w:r w:rsidR="0062526D" w:rsidRPr="00A66E0D">
      <w:rPr>
        <w:rFonts w:ascii="Arial" w:hAnsi="Arial" w:cs="Arial"/>
        <w:b/>
      </w:rPr>
      <w:fldChar w:fldCharType="end"/>
    </w:r>
    <w:r w:rsidR="0062526D" w:rsidRPr="00A66E0D">
      <w:rPr>
        <w:rFonts w:ascii="Arial" w:hAnsi="Arial" w:cs="Arial"/>
      </w:rPr>
      <w:t xml:space="preserve"> z </w:t>
    </w:r>
    <w:r w:rsidR="0062526D" w:rsidRPr="00A66E0D">
      <w:rPr>
        <w:rFonts w:ascii="Arial" w:hAnsi="Arial" w:cs="Arial"/>
        <w:b/>
      </w:rPr>
      <w:fldChar w:fldCharType="begin"/>
    </w:r>
    <w:r w:rsidR="0062526D" w:rsidRPr="00A66E0D">
      <w:rPr>
        <w:rFonts w:ascii="Arial" w:hAnsi="Arial" w:cs="Arial"/>
        <w:b/>
      </w:rPr>
      <w:instrText xml:space="preserve"> NUMPAGES  </w:instrText>
    </w:r>
    <w:r w:rsidR="0062526D" w:rsidRPr="00A66E0D">
      <w:rPr>
        <w:rFonts w:ascii="Arial" w:hAnsi="Arial" w:cs="Arial"/>
        <w:b/>
      </w:rPr>
      <w:fldChar w:fldCharType="separate"/>
    </w:r>
    <w:r w:rsidR="00893123">
      <w:rPr>
        <w:rFonts w:ascii="Arial" w:hAnsi="Arial" w:cs="Arial"/>
        <w:b/>
        <w:noProof/>
      </w:rPr>
      <w:t>5</w:t>
    </w:r>
    <w:r w:rsidR="0062526D" w:rsidRPr="00A66E0D">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24" w:rsidRDefault="00821A24">
      <w:r>
        <w:separator/>
      </w:r>
    </w:p>
  </w:footnote>
  <w:footnote w:type="continuationSeparator" w:id="0">
    <w:p w:rsidR="00821A24" w:rsidRDefault="00821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1E" w:rsidRDefault="000B4C1E" w:rsidP="000B4C1E">
    <w:pPr>
      <w:pStyle w:val="Zhlav"/>
      <w:tabs>
        <w:tab w:val="clear" w:pos="4536"/>
        <w:tab w:val="clear" w:pos="9072"/>
      </w:tabs>
      <w:ind w:left="540"/>
    </w:pPr>
    <w:r>
      <w:rPr>
        <w:noProof/>
      </w:rPr>
      <w:drawing>
        <wp:anchor distT="0" distB="0" distL="114300" distR="114300" simplePos="0" relativeHeight="251664384" behindDoc="1" locked="1" layoutInCell="1" allowOverlap="1" wp14:anchorId="408FBFCB" wp14:editId="65BDA5D0">
          <wp:simplePos x="0" y="0"/>
          <wp:positionH relativeFrom="margin">
            <wp:posOffset>-590550</wp:posOffset>
          </wp:positionH>
          <wp:positionV relativeFrom="margin">
            <wp:posOffset>-704850</wp:posOffset>
          </wp:positionV>
          <wp:extent cx="1866900" cy="361950"/>
          <wp:effectExtent l="0" t="0" r="0" b="0"/>
          <wp:wrapTight wrapText="bothSides">
            <wp:wrapPolygon edited="0">
              <wp:start x="0" y="0"/>
              <wp:lineTo x="0" y="20463"/>
              <wp:lineTo x="21380" y="20463"/>
              <wp:lineTo x="21380" y="0"/>
              <wp:lineTo x="0" y="0"/>
            </wp:wrapPolygon>
          </wp:wrapTight>
          <wp:docPr id="2" name="Picture 2" descr="logo-ETTEA_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ETTEA_Solution"/>
                  <pic:cNvPicPr>
                    <a:picLocks noChangeAspect="1" noChangeArrowheads="1"/>
                  </pic:cNvPicPr>
                </pic:nvPicPr>
                <pic:blipFill>
                  <a:blip r:embed="rId1"/>
                  <a:srcRect/>
                  <a:stretch>
                    <a:fillRect/>
                  </a:stretch>
                </pic:blipFill>
                <pic:spPr bwMode="auto">
                  <a:xfrm>
                    <a:off x="0" y="0"/>
                    <a:ext cx="1866900" cy="361950"/>
                  </a:xfrm>
                  <a:prstGeom prst="rect">
                    <a:avLst/>
                  </a:prstGeom>
                  <a:noFill/>
                  <a:ln w="9525">
                    <a:noFill/>
                    <a:miter lim="800000"/>
                    <a:headEnd/>
                    <a:tailEnd/>
                  </a:ln>
                </pic:spPr>
              </pic:pic>
            </a:graphicData>
          </a:graphic>
        </wp:anchor>
      </w:drawing>
    </w:r>
  </w:p>
  <w:p w:rsidR="000B4C1E" w:rsidRDefault="000B4C1E" w:rsidP="000B4C1E">
    <w:pPr>
      <w:pStyle w:val="Zhlav"/>
      <w:tabs>
        <w:tab w:val="clear" w:pos="4536"/>
        <w:tab w:val="clear" w:pos="9072"/>
      </w:tabs>
    </w:pPr>
    <w:r>
      <w:rPr>
        <w:noProof/>
      </w:rPr>
      <w:drawing>
        <wp:anchor distT="0" distB="0" distL="114300" distR="114300" simplePos="0" relativeHeight="251663360" behindDoc="1" locked="1" layoutInCell="1" allowOverlap="1" wp14:anchorId="378F0FF4" wp14:editId="0663D2FE">
          <wp:simplePos x="0" y="0"/>
          <wp:positionH relativeFrom="column">
            <wp:posOffset>6286500</wp:posOffset>
          </wp:positionH>
          <wp:positionV relativeFrom="page">
            <wp:posOffset>10255250</wp:posOffset>
          </wp:positionV>
          <wp:extent cx="237490" cy="40005"/>
          <wp:effectExtent l="19050" t="0" r="0" b="0"/>
          <wp:wrapTight wrapText="bothSides">
            <wp:wrapPolygon edited="0">
              <wp:start x="-1733" y="0"/>
              <wp:lineTo x="-1733" y="10286"/>
              <wp:lineTo x="20791" y="10286"/>
              <wp:lineTo x="20791" y="0"/>
              <wp:lineTo x="-1733" y="0"/>
            </wp:wrapPolygon>
          </wp:wrapTight>
          <wp:docPr id="3" name="Picture 3" descr="prou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uzek2"/>
                  <pic:cNvPicPr>
                    <a:picLocks noChangeAspect="1" noChangeArrowheads="1"/>
                  </pic:cNvPicPr>
                </pic:nvPicPr>
                <pic:blipFill>
                  <a:blip r:embed="rId2"/>
                  <a:srcRect/>
                  <a:stretch>
                    <a:fillRect/>
                  </a:stretch>
                </pic:blipFill>
                <pic:spPr bwMode="auto">
                  <a:xfrm>
                    <a:off x="0" y="0"/>
                    <a:ext cx="237490" cy="4000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1" layoutInCell="1" allowOverlap="1" wp14:anchorId="3EA21B76" wp14:editId="6C0458C1">
          <wp:simplePos x="0" y="0"/>
          <wp:positionH relativeFrom="column">
            <wp:posOffset>-228600</wp:posOffset>
          </wp:positionH>
          <wp:positionV relativeFrom="page">
            <wp:posOffset>9912350</wp:posOffset>
          </wp:positionV>
          <wp:extent cx="205105" cy="36195"/>
          <wp:effectExtent l="19050" t="0" r="4445" b="0"/>
          <wp:wrapTight wrapText="bothSides">
            <wp:wrapPolygon edited="0">
              <wp:start x="-2006" y="0"/>
              <wp:lineTo x="-2006" y="11368"/>
              <wp:lineTo x="22068" y="11368"/>
              <wp:lineTo x="22068" y="0"/>
              <wp:lineTo x="-2006" y="0"/>
            </wp:wrapPolygon>
          </wp:wrapTight>
          <wp:docPr id="4" name="Picture 4" descr="prou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uzek1"/>
                  <pic:cNvPicPr>
                    <a:picLocks noChangeAspect="1" noChangeArrowheads="1"/>
                  </pic:cNvPicPr>
                </pic:nvPicPr>
                <pic:blipFill>
                  <a:blip r:embed="rId3"/>
                  <a:srcRect/>
                  <a:stretch>
                    <a:fillRect/>
                  </a:stretch>
                </pic:blipFill>
                <pic:spPr bwMode="auto">
                  <a:xfrm>
                    <a:off x="0" y="0"/>
                    <a:ext cx="205105" cy="3619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1" layoutInCell="1" allowOverlap="1" wp14:anchorId="7DCDCA9D" wp14:editId="5AE2D575">
          <wp:simplePos x="0" y="0"/>
          <wp:positionH relativeFrom="column">
            <wp:posOffset>2628900</wp:posOffset>
          </wp:positionH>
          <wp:positionV relativeFrom="page">
            <wp:posOffset>654050</wp:posOffset>
          </wp:positionV>
          <wp:extent cx="237490" cy="40005"/>
          <wp:effectExtent l="19050" t="0" r="0" b="0"/>
          <wp:wrapTight wrapText="bothSides">
            <wp:wrapPolygon edited="0">
              <wp:start x="-1733" y="0"/>
              <wp:lineTo x="-1733" y="10286"/>
              <wp:lineTo x="20791" y="10286"/>
              <wp:lineTo x="20791" y="0"/>
              <wp:lineTo x="-1733" y="0"/>
            </wp:wrapPolygon>
          </wp:wrapTight>
          <wp:docPr id="5" name="Picture 5" descr="prou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uzek2"/>
                  <pic:cNvPicPr>
                    <a:picLocks noChangeAspect="1" noChangeArrowheads="1"/>
                  </pic:cNvPicPr>
                </pic:nvPicPr>
                <pic:blipFill>
                  <a:blip r:embed="rId2"/>
                  <a:srcRect/>
                  <a:stretch>
                    <a:fillRect/>
                  </a:stretch>
                </pic:blipFill>
                <pic:spPr bwMode="auto">
                  <a:xfrm>
                    <a:off x="0" y="0"/>
                    <a:ext cx="237490" cy="4000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1" layoutInCell="1" allowOverlap="1" wp14:anchorId="4B23BD0C" wp14:editId="35186381">
          <wp:simplePos x="0" y="0"/>
          <wp:positionH relativeFrom="column">
            <wp:posOffset>6286500</wp:posOffset>
          </wp:positionH>
          <wp:positionV relativeFrom="page">
            <wp:posOffset>996950</wp:posOffset>
          </wp:positionV>
          <wp:extent cx="205105" cy="36195"/>
          <wp:effectExtent l="19050" t="0" r="4445" b="0"/>
          <wp:wrapTight wrapText="bothSides">
            <wp:wrapPolygon edited="0">
              <wp:start x="-2006" y="0"/>
              <wp:lineTo x="-2006" y="11368"/>
              <wp:lineTo x="22068" y="11368"/>
              <wp:lineTo x="22068" y="0"/>
              <wp:lineTo x="-2006" y="0"/>
            </wp:wrapPolygon>
          </wp:wrapTight>
          <wp:docPr id="14" name="Picture 14" descr="prou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uzek1"/>
                  <pic:cNvPicPr>
                    <a:picLocks noChangeAspect="1" noChangeArrowheads="1"/>
                  </pic:cNvPicPr>
                </pic:nvPicPr>
                <pic:blipFill>
                  <a:blip r:embed="rId3"/>
                  <a:srcRect/>
                  <a:stretch>
                    <a:fillRect/>
                  </a:stretch>
                </pic:blipFill>
                <pic:spPr bwMode="auto">
                  <a:xfrm>
                    <a:off x="0" y="0"/>
                    <a:ext cx="205105" cy="361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1" layoutInCell="1" allowOverlap="1" wp14:anchorId="03AE2628" wp14:editId="4AFA7B49">
          <wp:simplePos x="0" y="0"/>
          <wp:positionH relativeFrom="column">
            <wp:posOffset>3086100</wp:posOffset>
          </wp:positionH>
          <wp:positionV relativeFrom="page">
            <wp:posOffset>425450</wp:posOffset>
          </wp:positionV>
          <wp:extent cx="205105" cy="36195"/>
          <wp:effectExtent l="19050" t="0" r="4445" b="0"/>
          <wp:wrapTight wrapText="bothSides">
            <wp:wrapPolygon edited="0">
              <wp:start x="-2006" y="0"/>
              <wp:lineTo x="-2006" y="11368"/>
              <wp:lineTo x="22068" y="11368"/>
              <wp:lineTo x="22068" y="0"/>
              <wp:lineTo x="-2006" y="0"/>
            </wp:wrapPolygon>
          </wp:wrapTight>
          <wp:docPr id="16" name="Picture 16" descr="prou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uzek1"/>
                  <pic:cNvPicPr>
                    <a:picLocks noChangeAspect="1" noChangeArrowheads="1"/>
                  </pic:cNvPicPr>
                </pic:nvPicPr>
                <pic:blipFill>
                  <a:blip r:embed="rId3"/>
                  <a:srcRect/>
                  <a:stretch>
                    <a:fillRect/>
                  </a:stretch>
                </pic:blipFill>
                <pic:spPr bwMode="auto">
                  <a:xfrm>
                    <a:off x="0" y="0"/>
                    <a:ext cx="205105" cy="36195"/>
                  </a:xfrm>
                  <a:prstGeom prst="rect">
                    <a:avLst/>
                  </a:prstGeom>
                  <a:noFill/>
                  <a:ln w="9525">
                    <a:noFill/>
                    <a:miter lim="800000"/>
                    <a:headEnd/>
                    <a:tailEnd/>
                  </a:ln>
                </pic:spPr>
              </pic:pic>
            </a:graphicData>
          </a:graphic>
        </wp:anchor>
      </w:drawing>
    </w:r>
  </w:p>
  <w:p w:rsidR="000B4C1E" w:rsidRDefault="000B4C1E" w:rsidP="000B4C1E">
    <w:pPr>
      <w:pStyle w:val="Zhlav"/>
    </w:pPr>
  </w:p>
  <w:p w:rsidR="000B4C1E" w:rsidRDefault="000B4C1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1A" w:rsidRDefault="008E591A" w:rsidP="008E591A">
    <w:pPr>
      <w:pStyle w:val="Zhlav"/>
      <w:tabs>
        <w:tab w:val="clear" w:pos="4536"/>
        <w:tab w:val="clear" w:pos="9072"/>
      </w:tabs>
      <w:ind w:left="540"/>
    </w:pPr>
    <w:r>
      <w:rPr>
        <w:noProof/>
      </w:rPr>
      <mc:AlternateContent>
        <mc:Choice Requires="wps">
          <w:drawing>
            <wp:anchor distT="0" distB="0" distL="114300" distR="114300" simplePos="0" relativeHeight="251675648" behindDoc="1" locked="0" layoutInCell="1" allowOverlap="1" wp14:anchorId="76C051B0" wp14:editId="4B0AB935">
              <wp:simplePos x="0" y="0"/>
              <wp:positionH relativeFrom="column">
                <wp:posOffset>3476625</wp:posOffset>
              </wp:positionH>
              <wp:positionV relativeFrom="page">
                <wp:posOffset>170180</wp:posOffset>
              </wp:positionV>
              <wp:extent cx="1379855" cy="571500"/>
              <wp:effectExtent l="0" t="0" r="0" b="0"/>
              <wp:wrapTight wrapText="bothSides">
                <wp:wrapPolygon edited="0">
                  <wp:start x="596" y="0"/>
                  <wp:lineTo x="596" y="20880"/>
                  <wp:lineTo x="20576" y="20880"/>
                  <wp:lineTo x="20576" y="0"/>
                  <wp:lineTo x="596" y="0"/>
                </wp:wrapPolygon>
              </wp:wrapTight>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91A" w:rsidRPr="008E591A" w:rsidRDefault="008E591A" w:rsidP="008E591A">
                          <w:pPr>
                            <w:rPr>
                              <w:rFonts w:ascii="Verdana" w:hAnsi="Verdana"/>
                              <w:color w:val="A50021"/>
                              <w:sz w:val="16"/>
                              <w:szCs w:val="16"/>
                            </w:rPr>
                          </w:pPr>
                          <w:r w:rsidRPr="008E591A">
                            <w:rPr>
                              <w:rFonts w:ascii="Verdana" w:hAnsi="Verdana"/>
                              <w:color w:val="A50021"/>
                              <w:sz w:val="16"/>
                              <w:szCs w:val="16"/>
                            </w:rPr>
                            <w:t>ETTEA Solutions, s.r.o.</w:t>
                          </w:r>
                        </w:p>
                        <w:p w:rsidR="008E591A" w:rsidRPr="008E591A" w:rsidRDefault="008E591A" w:rsidP="008E591A">
                          <w:pPr>
                            <w:rPr>
                              <w:rFonts w:ascii="Verdana" w:hAnsi="Verdana"/>
                              <w:color w:val="808080"/>
                              <w:sz w:val="16"/>
                              <w:szCs w:val="16"/>
                            </w:rPr>
                          </w:pPr>
                          <w:r w:rsidRPr="008E591A">
                            <w:rPr>
                              <w:rFonts w:ascii="Verdana" w:hAnsi="Verdana"/>
                              <w:color w:val="808080"/>
                              <w:sz w:val="16"/>
                              <w:szCs w:val="16"/>
                            </w:rPr>
                            <w:t>Hvězdova 1689/2a</w:t>
                          </w:r>
                        </w:p>
                        <w:p w:rsidR="008E591A" w:rsidRPr="008E591A" w:rsidRDefault="008E591A" w:rsidP="008E591A">
                          <w:pPr>
                            <w:rPr>
                              <w:rFonts w:ascii="Verdana" w:hAnsi="Verdana"/>
                              <w:color w:val="808080"/>
                              <w:sz w:val="16"/>
                              <w:szCs w:val="16"/>
                            </w:rPr>
                          </w:pPr>
                          <w:r w:rsidRPr="008E591A">
                            <w:rPr>
                              <w:rFonts w:ascii="Verdana" w:hAnsi="Verdana"/>
                              <w:color w:val="808080"/>
                              <w:sz w:val="16"/>
                              <w:szCs w:val="16"/>
                            </w:rPr>
                            <w:t>140 00 Praha 4</w:t>
                          </w:r>
                        </w:p>
                        <w:p w:rsidR="008E591A" w:rsidRPr="008E591A" w:rsidRDefault="008E591A" w:rsidP="008E591A">
                          <w:pPr>
                            <w:rPr>
                              <w:rFonts w:ascii="Verdana" w:hAnsi="Verdana"/>
                              <w:color w:val="808080"/>
                              <w:sz w:val="16"/>
                              <w:szCs w:val="16"/>
                            </w:rPr>
                          </w:pPr>
                          <w:r w:rsidRPr="008E591A">
                            <w:rPr>
                              <w:rFonts w:ascii="Verdana" w:hAnsi="Verdana"/>
                              <w:color w:val="808080"/>
                              <w:sz w:val="16"/>
                              <w:szCs w:val="16"/>
                            </w:rPr>
                            <w:t>Czech Republic</w:t>
                          </w:r>
                        </w:p>
                        <w:p w:rsidR="008E591A" w:rsidRPr="009271C5" w:rsidRDefault="008E591A" w:rsidP="008E59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C051B0" id="_x0000_t202" coordsize="21600,21600" o:spt="202" path="m,l,21600r21600,l21600,xe">
              <v:stroke joinstyle="miter"/>
              <v:path gradientshapeok="t" o:connecttype="rect"/>
            </v:shapetype>
            <v:shape id="Text Box 4" o:spid="_x0000_s1026" type="#_x0000_t202" style="position:absolute;left:0;text-align:left;margin-left:273.75pt;margin-top:13.4pt;width:108.65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85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" filled="f" stroked="f">
              <v:textbox>
                <w:txbxContent>
                  <w:p w:rsidR="008E591A" w:rsidRPr="008E591A" w:rsidRDefault="008E591A" w:rsidP="008E591A">
                    <w:pPr>
                      <w:rPr>
                        <w:rFonts w:ascii="Verdana" w:hAnsi="Verdana"/>
                        <w:color w:val="A50021"/>
                        <w:sz w:val="16"/>
                        <w:szCs w:val="16"/>
                      </w:rPr>
                    </w:pPr>
                    <w:r w:rsidRPr="008E591A">
                      <w:rPr>
                        <w:rFonts w:ascii="Verdana" w:hAnsi="Verdana"/>
                        <w:color w:val="A50021"/>
                        <w:sz w:val="16"/>
                        <w:szCs w:val="16"/>
                      </w:rPr>
                      <w:t xml:space="preserve">ETTEA </w:t>
                    </w:r>
                    <w:proofErr w:type="spellStart"/>
                    <w:r w:rsidRPr="008E591A">
                      <w:rPr>
                        <w:rFonts w:ascii="Verdana" w:hAnsi="Verdana"/>
                        <w:color w:val="A50021"/>
                        <w:sz w:val="16"/>
                        <w:szCs w:val="16"/>
                      </w:rPr>
                      <w:t>Solutions</w:t>
                    </w:r>
                    <w:proofErr w:type="spellEnd"/>
                    <w:r w:rsidRPr="008E591A">
                      <w:rPr>
                        <w:rFonts w:ascii="Verdana" w:hAnsi="Verdana"/>
                        <w:color w:val="A50021"/>
                        <w:sz w:val="16"/>
                        <w:szCs w:val="16"/>
                      </w:rPr>
                      <w:t>, s.r.o.</w:t>
                    </w:r>
                  </w:p>
                  <w:p w:rsidR="008E591A" w:rsidRPr="008E591A" w:rsidRDefault="008E591A" w:rsidP="008E591A">
                    <w:pPr>
                      <w:rPr>
                        <w:rFonts w:ascii="Verdana" w:hAnsi="Verdana"/>
                        <w:color w:val="808080"/>
                        <w:sz w:val="16"/>
                        <w:szCs w:val="16"/>
                      </w:rPr>
                    </w:pPr>
                    <w:r w:rsidRPr="008E591A">
                      <w:rPr>
                        <w:rFonts w:ascii="Verdana" w:hAnsi="Verdana"/>
                        <w:color w:val="808080"/>
                        <w:sz w:val="16"/>
                        <w:szCs w:val="16"/>
                      </w:rPr>
                      <w:t>Hvězdova 1689/</w:t>
                    </w:r>
                    <w:proofErr w:type="gramStart"/>
                    <w:r w:rsidRPr="008E591A">
                      <w:rPr>
                        <w:rFonts w:ascii="Verdana" w:hAnsi="Verdana"/>
                        <w:color w:val="808080"/>
                        <w:sz w:val="16"/>
                        <w:szCs w:val="16"/>
                      </w:rPr>
                      <w:t>2a</w:t>
                    </w:r>
                    <w:proofErr w:type="gramEnd"/>
                  </w:p>
                  <w:p w:rsidR="008E591A" w:rsidRPr="008E591A" w:rsidRDefault="008E591A" w:rsidP="008E591A">
                    <w:pPr>
                      <w:rPr>
                        <w:rFonts w:ascii="Verdana" w:hAnsi="Verdana"/>
                        <w:color w:val="808080"/>
                        <w:sz w:val="16"/>
                        <w:szCs w:val="16"/>
                      </w:rPr>
                    </w:pPr>
                    <w:r w:rsidRPr="008E591A">
                      <w:rPr>
                        <w:rFonts w:ascii="Verdana" w:hAnsi="Verdana"/>
                        <w:color w:val="808080"/>
                        <w:sz w:val="16"/>
                        <w:szCs w:val="16"/>
                      </w:rPr>
                      <w:t>140 00 Praha 4</w:t>
                    </w:r>
                  </w:p>
                  <w:p w:rsidR="008E591A" w:rsidRPr="008E591A" w:rsidRDefault="008E591A" w:rsidP="008E591A">
                    <w:pPr>
                      <w:rPr>
                        <w:rFonts w:ascii="Verdana" w:hAnsi="Verdana"/>
                        <w:color w:val="808080"/>
                        <w:sz w:val="16"/>
                        <w:szCs w:val="16"/>
                      </w:rPr>
                    </w:pPr>
                    <w:r w:rsidRPr="008E591A">
                      <w:rPr>
                        <w:rFonts w:ascii="Verdana" w:hAnsi="Verdana"/>
                        <w:color w:val="808080"/>
                        <w:sz w:val="16"/>
                        <w:szCs w:val="16"/>
                      </w:rPr>
                      <w:t>Czech Republic</w:t>
                    </w:r>
                  </w:p>
                  <w:p w:rsidR="008E591A" w:rsidRPr="009271C5" w:rsidRDefault="008E591A" w:rsidP="008E591A"/>
                </w:txbxContent>
              </v:textbox>
              <w10:wrap type="tight" anchory="page"/>
            </v:shape>
          </w:pict>
        </mc:Fallback>
      </mc:AlternateContent>
    </w:r>
    <w:r>
      <w:rPr>
        <w:noProof/>
      </w:rPr>
      <mc:AlternateContent>
        <mc:Choice Requires="wps">
          <w:drawing>
            <wp:anchor distT="0" distB="0" distL="114300" distR="114300" simplePos="0" relativeHeight="251677696" behindDoc="1" locked="1" layoutInCell="1" allowOverlap="1" wp14:anchorId="3928CF59" wp14:editId="6DA76591">
              <wp:simplePos x="0" y="0"/>
              <wp:positionH relativeFrom="column">
                <wp:posOffset>4855845</wp:posOffset>
              </wp:positionH>
              <wp:positionV relativeFrom="page">
                <wp:posOffset>167005</wp:posOffset>
              </wp:positionV>
              <wp:extent cx="1600200" cy="571500"/>
              <wp:effectExtent l="0" t="0" r="0" b="0"/>
              <wp:wrapTight wrapText="bothSides">
                <wp:wrapPolygon edited="0">
                  <wp:start x="0" y="0"/>
                  <wp:lineTo x="0" y="20880"/>
                  <wp:lineTo x="21343" y="20880"/>
                  <wp:lineTo x="21343" y="0"/>
                  <wp:lineTo x="0" y="0"/>
                </wp:wrapPolygon>
              </wp:wrapTight>
              <wp:docPr id="17"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91A" w:rsidRPr="008E591A" w:rsidRDefault="008E591A" w:rsidP="008E591A">
                          <w:pPr>
                            <w:rPr>
                              <w:rFonts w:ascii="Verdana" w:hAnsi="Verdana"/>
                              <w:sz w:val="16"/>
                              <w:szCs w:val="16"/>
                            </w:rPr>
                          </w:pPr>
                          <w:r w:rsidRPr="008E591A">
                            <w:rPr>
                              <w:rFonts w:ascii="Verdana" w:hAnsi="Verdana"/>
                              <w:color w:val="A50021"/>
                              <w:sz w:val="16"/>
                              <w:szCs w:val="16"/>
                            </w:rPr>
                            <w:t>phone:</w:t>
                          </w:r>
                          <w:r w:rsidRPr="008E591A">
                            <w:rPr>
                              <w:rFonts w:ascii="Verdana" w:hAnsi="Verdana"/>
                              <w:sz w:val="16"/>
                              <w:szCs w:val="16"/>
                            </w:rPr>
                            <w:t xml:space="preserve"> </w:t>
                          </w:r>
                          <w:r w:rsidRPr="008E591A">
                            <w:rPr>
                              <w:rFonts w:ascii="Verdana" w:hAnsi="Verdana"/>
                              <w:color w:val="808080"/>
                              <w:sz w:val="16"/>
                              <w:szCs w:val="16"/>
                            </w:rPr>
                            <w:t>+420 226 805 800</w:t>
                          </w:r>
                        </w:p>
                        <w:p w:rsidR="008E591A" w:rsidRPr="008E591A" w:rsidRDefault="008E591A" w:rsidP="008E591A">
                          <w:pPr>
                            <w:rPr>
                              <w:rFonts w:ascii="Verdana" w:hAnsi="Verdana"/>
                              <w:sz w:val="16"/>
                              <w:szCs w:val="16"/>
                            </w:rPr>
                          </w:pPr>
                          <w:r w:rsidRPr="008E591A">
                            <w:rPr>
                              <w:rFonts w:ascii="Verdana" w:hAnsi="Verdana"/>
                              <w:color w:val="A50021"/>
                              <w:sz w:val="16"/>
                              <w:szCs w:val="16"/>
                            </w:rPr>
                            <w:t>email</w:t>
                          </w:r>
                          <w:r w:rsidRPr="008E591A">
                            <w:rPr>
                              <w:rFonts w:ascii="Verdana" w:hAnsi="Verdana"/>
                              <w:color w:val="800000"/>
                              <w:sz w:val="16"/>
                              <w:szCs w:val="16"/>
                            </w:rPr>
                            <w:t>:</w:t>
                          </w:r>
                          <w:r w:rsidRPr="008E591A">
                            <w:rPr>
                              <w:rFonts w:ascii="Verdana" w:hAnsi="Verdana"/>
                              <w:sz w:val="16"/>
                              <w:szCs w:val="16"/>
                            </w:rPr>
                            <w:t xml:space="preserve">   </w:t>
                          </w:r>
                          <w:r w:rsidRPr="008E591A">
                            <w:rPr>
                              <w:rFonts w:ascii="Verdana" w:hAnsi="Verdana"/>
                              <w:color w:val="808080"/>
                              <w:sz w:val="16"/>
                              <w:szCs w:val="16"/>
                            </w:rPr>
                            <w:t>i</w:t>
                          </w:r>
                          <w:hyperlink r:id="rId1" w:history="1">
                            <w:r w:rsidRPr="008E591A">
                              <w:rPr>
                                <w:rStyle w:val="Hypertextovodkaz"/>
                                <w:rFonts w:ascii="Verdana" w:hAnsi="Verdana"/>
                                <w:color w:val="808080"/>
                                <w:sz w:val="16"/>
                                <w:szCs w:val="16"/>
                              </w:rPr>
                              <w:t>nfo@ettea.com</w:t>
                            </w:r>
                          </w:hyperlink>
                        </w:p>
                        <w:p w:rsidR="008E591A" w:rsidRPr="008E591A" w:rsidRDefault="008E591A" w:rsidP="008E591A">
                          <w:pPr>
                            <w:rPr>
                              <w:rFonts w:ascii="Verdana" w:hAnsi="Verdana"/>
                              <w:sz w:val="16"/>
                              <w:szCs w:val="16"/>
                            </w:rPr>
                          </w:pPr>
                        </w:p>
                        <w:p w:rsidR="008E591A" w:rsidRPr="008E591A" w:rsidRDefault="008E591A" w:rsidP="008E591A">
                          <w:pPr>
                            <w:rPr>
                              <w:rFonts w:ascii="Verdana" w:hAnsi="Verdana"/>
                              <w:color w:val="A50021"/>
                              <w:sz w:val="16"/>
                              <w:szCs w:val="16"/>
                            </w:rPr>
                          </w:pPr>
                          <w:r w:rsidRPr="008E591A">
                            <w:rPr>
                              <w:rFonts w:ascii="Verdana" w:hAnsi="Verdana"/>
                              <w:color w:val="A50021"/>
                              <w:sz w:val="16"/>
                              <w:szCs w:val="16"/>
                            </w:rPr>
                            <w:t>www.ettea.com</w:t>
                          </w:r>
                        </w:p>
                        <w:p w:rsidR="008E591A" w:rsidRPr="009271C5" w:rsidRDefault="008E591A" w:rsidP="008E59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8CF59" id="Text Box 5" o:spid="_x0000_s1027" type="#_x0000_t202" style="position:absolute;left:0;text-align:left;margin-left:382.35pt;margin-top:13.15pt;width:126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" stroked="f">
              <o:lock v:ext="edit" aspectratio="t"/>
              <v:textbox>
                <w:txbxContent>
                  <w:p w:rsidR="008E591A" w:rsidRPr="008E591A" w:rsidRDefault="008E591A" w:rsidP="008E591A">
                    <w:pPr>
                      <w:rPr>
                        <w:rFonts w:ascii="Verdana" w:hAnsi="Verdana"/>
                        <w:sz w:val="16"/>
                        <w:szCs w:val="16"/>
                      </w:rPr>
                    </w:pPr>
                    <w:proofErr w:type="spellStart"/>
                    <w:r w:rsidRPr="008E591A">
                      <w:rPr>
                        <w:rFonts w:ascii="Verdana" w:hAnsi="Verdana"/>
                        <w:color w:val="A50021"/>
                        <w:sz w:val="16"/>
                        <w:szCs w:val="16"/>
                      </w:rPr>
                      <w:t>phone</w:t>
                    </w:r>
                    <w:proofErr w:type="spellEnd"/>
                    <w:r w:rsidRPr="008E591A">
                      <w:rPr>
                        <w:rFonts w:ascii="Verdana" w:hAnsi="Verdana"/>
                        <w:color w:val="A50021"/>
                        <w:sz w:val="16"/>
                        <w:szCs w:val="16"/>
                      </w:rPr>
                      <w:t>:</w:t>
                    </w:r>
                    <w:r w:rsidRPr="008E591A">
                      <w:rPr>
                        <w:rFonts w:ascii="Verdana" w:hAnsi="Verdana"/>
                        <w:sz w:val="16"/>
                        <w:szCs w:val="16"/>
                      </w:rPr>
                      <w:t xml:space="preserve"> </w:t>
                    </w:r>
                    <w:r w:rsidRPr="008E591A">
                      <w:rPr>
                        <w:rFonts w:ascii="Verdana" w:hAnsi="Verdana"/>
                        <w:color w:val="808080"/>
                        <w:sz w:val="16"/>
                        <w:szCs w:val="16"/>
                      </w:rPr>
                      <w:t>+420 226 805 800</w:t>
                    </w:r>
                  </w:p>
                  <w:p w:rsidR="008E591A" w:rsidRPr="008E591A" w:rsidRDefault="008E591A" w:rsidP="008E591A">
                    <w:pPr>
                      <w:rPr>
                        <w:rFonts w:ascii="Verdana" w:hAnsi="Verdana"/>
                        <w:sz w:val="16"/>
                        <w:szCs w:val="16"/>
                      </w:rPr>
                    </w:pPr>
                    <w:proofErr w:type="gramStart"/>
                    <w:r w:rsidRPr="008E591A">
                      <w:rPr>
                        <w:rFonts w:ascii="Verdana" w:hAnsi="Verdana"/>
                        <w:color w:val="A50021"/>
                        <w:sz w:val="16"/>
                        <w:szCs w:val="16"/>
                      </w:rPr>
                      <w:t>email</w:t>
                    </w:r>
                    <w:r w:rsidRPr="008E591A">
                      <w:rPr>
                        <w:rFonts w:ascii="Verdana" w:hAnsi="Verdana"/>
                        <w:color w:val="800000"/>
                        <w:sz w:val="16"/>
                        <w:szCs w:val="16"/>
                      </w:rPr>
                      <w:t>:</w:t>
                    </w:r>
                    <w:r w:rsidRPr="008E591A">
                      <w:rPr>
                        <w:rFonts w:ascii="Verdana" w:hAnsi="Verdana"/>
                        <w:sz w:val="16"/>
                        <w:szCs w:val="16"/>
                      </w:rPr>
                      <w:t xml:space="preserve">   </w:t>
                    </w:r>
                    <w:proofErr w:type="gramEnd"/>
                    <w:r w:rsidRPr="008E591A">
                      <w:rPr>
                        <w:rFonts w:ascii="Verdana" w:hAnsi="Verdana"/>
                        <w:color w:val="808080"/>
                        <w:sz w:val="16"/>
                        <w:szCs w:val="16"/>
                      </w:rPr>
                      <w:t>i</w:t>
                    </w:r>
                    <w:hyperlink r:id="rId2" w:history="1">
                      <w:r w:rsidRPr="008E591A">
                        <w:rPr>
                          <w:rStyle w:val="Hyperlink"/>
                          <w:rFonts w:ascii="Verdana" w:hAnsi="Verdana"/>
                          <w:color w:val="808080"/>
                          <w:sz w:val="16"/>
                          <w:szCs w:val="16"/>
                        </w:rPr>
                        <w:t>nfo@ettea.com</w:t>
                      </w:r>
                    </w:hyperlink>
                  </w:p>
                  <w:p w:rsidR="008E591A" w:rsidRPr="008E591A" w:rsidRDefault="008E591A" w:rsidP="008E591A">
                    <w:pPr>
                      <w:rPr>
                        <w:rFonts w:ascii="Verdana" w:hAnsi="Verdana"/>
                        <w:sz w:val="16"/>
                        <w:szCs w:val="16"/>
                      </w:rPr>
                    </w:pPr>
                  </w:p>
                  <w:p w:rsidR="008E591A" w:rsidRPr="008E591A" w:rsidRDefault="008E591A" w:rsidP="008E591A">
                    <w:pPr>
                      <w:rPr>
                        <w:rFonts w:ascii="Verdana" w:hAnsi="Verdana"/>
                        <w:color w:val="A50021"/>
                        <w:sz w:val="16"/>
                        <w:szCs w:val="16"/>
                      </w:rPr>
                    </w:pPr>
                    <w:r w:rsidRPr="008E591A">
                      <w:rPr>
                        <w:rFonts w:ascii="Verdana" w:hAnsi="Verdana"/>
                        <w:color w:val="A50021"/>
                        <w:sz w:val="16"/>
                        <w:szCs w:val="16"/>
                      </w:rPr>
                      <w:t>www.ettea.com</w:t>
                    </w:r>
                  </w:p>
                  <w:p w:rsidR="008E591A" w:rsidRPr="009271C5" w:rsidRDefault="008E591A" w:rsidP="008E591A"/>
                </w:txbxContent>
              </v:textbox>
              <w10:wrap type="tight" anchory="page"/>
              <w10:anchorlock/>
            </v:shape>
          </w:pict>
        </mc:Fallback>
      </mc:AlternateContent>
    </w:r>
    <w:r>
      <w:rPr>
        <w:noProof/>
      </w:rPr>
      <mc:AlternateContent>
        <mc:Choice Requires="wps">
          <w:drawing>
            <wp:anchor distT="0" distB="0" distL="114299" distR="114299" simplePos="0" relativeHeight="251676672" behindDoc="1" locked="1" layoutInCell="1" allowOverlap="1" wp14:anchorId="49F05C84" wp14:editId="251A2313">
              <wp:simplePos x="0" y="0"/>
              <wp:positionH relativeFrom="column">
                <wp:posOffset>4848225</wp:posOffset>
              </wp:positionH>
              <wp:positionV relativeFrom="page">
                <wp:posOffset>184785</wp:posOffset>
              </wp:positionV>
              <wp:extent cx="0" cy="571500"/>
              <wp:effectExtent l="0" t="0" r="19050" b="19050"/>
              <wp:wrapTight wrapText="bothSides">
                <wp:wrapPolygon edited="0">
                  <wp:start x="-1" y="0"/>
                  <wp:lineTo x="-1" y="21600"/>
                  <wp:lineTo x="-1" y="21600"/>
                  <wp:lineTo x="-1" y="0"/>
                  <wp:lineTo x="-1" y="0"/>
                </wp:wrapPolygon>
              </wp:wrapTight>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BFA74" id="Line 8"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381.75pt,14.55pt" to="381.7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oBEwIAACgEAAAOAAAAZHJzL2Uyb0RvYy54bWysU8GO2jAQvVfqP1i+QxIaW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" strokecolor="#969696">
              <w10:wrap type="tight" anchory="page"/>
              <w10:anchorlock/>
            </v:line>
          </w:pict>
        </mc:Fallback>
      </mc:AlternateContent>
    </w:r>
    <w:r>
      <w:rPr>
        <w:noProof/>
      </w:rPr>
      <w:drawing>
        <wp:anchor distT="0" distB="0" distL="114300" distR="114300" simplePos="0" relativeHeight="251674624" behindDoc="1" locked="1" layoutInCell="1" allowOverlap="1" wp14:anchorId="75701239" wp14:editId="67780B17">
          <wp:simplePos x="0" y="0"/>
          <wp:positionH relativeFrom="margin">
            <wp:posOffset>-590550</wp:posOffset>
          </wp:positionH>
          <wp:positionV relativeFrom="margin">
            <wp:posOffset>-704850</wp:posOffset>
          </wp:positionV>
          <wp:extent cx="1866900" cy="361950"/>
          <wp:effectExtent l="0" t="0" r="0" b="0"/>
          <wp:wrapTight wrapText="bothSides">
            <wp:wrapPolygon edited="0">
              <wp:start x="0" y="0"/>
              <wp:lineTo x="0" y="20463"/>
              <wp:lineTo x="21380" y="20463"/>
              <wp:lineTo x="21380" y="0"/>
              <wp:lineTo x="0" y="0"/>
            </wp:wrapPolygon>
          </wp:wrapTight>
          <wp:docPr id="20" name="Picture 20" descr="logo-ETTEA_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ETTEA_Solution"/>
                  <pic:cNvPicPr>
                    <a:picLocks noChangeAspect="1" noChangeArrowheads="1"/>
                  </pic:cNvPicPr>
                </pic:nvPicPr>
                <pic:blipFill>
                  <a:blip r:embed="rId3"/>
                  <a:srcRect/>
                  <a:stretch>
                    <a:fillRect/>
                  </a:stretch>
                </pic:blipFill>
                <pic:spPr bwMode="auto">
                  <a:xfrm>
                    <a:off x="0" y="0"/>
                    <a:ext cx="1866900" cy="361950"/>
                  </a:xfrm>
                  <a:prstGeom prst="rect">
                    <a:avLst/>
                  </a:prstGeom>
                  <a:noFill/>
                  <a:ln w="9525">
                    <a:noFill/>
                    <a:miter lim="800000"/>
                    <a:headEnd/>
                    <a:tailEnd/>
                  </a:ln>
                </pic:spPr>
              </pic:pic>
            </a:graphicData>
          </a:graphic>
        </wp:anchor>
      </w:drawing>
    </w:r>
  </w:p>
  <w:p w:rsidR="008E591A" w:rsidRDefault="008E591A" w:rsidP="008E591A">
    <w:pPr>
      <w:pStyle w:val="Zhlav"/>
      <w:tabs>
        <w:tab w:val="clear" w:pos="4536"/>
        <w:tab w:val="clear" w:pos="9072"/>
      </w:tabs>
    </w:pPr>
    <w:r>
      <w:rPr>
        <w:noProof/>
      </w:rPr>
      <w:drawing>
        <wp:anchor distT="0" distB="0" distL="114300" distR="114300" simplePos="0" relativeHeight="251673600" behindDoc="1" locked="1" layoutInCell="1" allowOverlap="1" wp14:anchorId="034E7143" wp14:editId="735BCD23">
          <wp:simplePos x="0" y="0"/>
          <wp:positionH relativeFrom="column">
            <wp:posOffset>6286500</wp:posOffset>
          </wp:positionH>
          <wp:positionV relativeFrom="page">
            <wp:posOffset>10255250</wp:posOffset>
          </wp:positionV>
          <wp:extent cx="237490" cy="40005"/>
          <wp:effectExtent l="19050" t="0" r="0" b="0"/>
          <wp:wrapTight wrapText="bothSides">
            <wp:wrapPolygon edited="0">
              <wp:start x="-1733" y="0"/>
              <wp:lineTo x="-1733" y="10286"/>
              <wp:lineTo x="20791" y="10286"/>
              <wp:lineTo x="20791" y="0"/>
              <wp:lineTo x="-1733" y="0"/>
            </wp:wrapPolygon>
          </wp:wrapTight>
          <wp:docPr id="21" name="Picture 21" descr="prou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uzek2"/>
                  <pic:cNvPicPr>
                    <a:picLocks noChangeAspect="1" noChangeArrowheads="1"/>
                  </pic:cNvPicPr>
                </pic:nvPicPr>
                <pic:blipFill>
                  <a:blip r:embed="rId4"/>
                  <a:srcRect/>
                  <a:stretch>
                    <a:fillRect/>
                  </a:stretch>
                </pic:blipFill>
                <pic:spPr bwMode="auto">
                  <a:xfrm>
                    <a:off x="0" y="0"/>
                    <a:ext cx="237490" cy="40005"/>
                  </a:xfrm>
                  <a:prstGeom prst="rect">
                    <a:avLst/>
                  </a:prstGeom>
                  <a:noFill/>
                  <a:ln w="9525">
                    <a:noFill/>
                    <a:miter lim="800000"/>
                    <a:headEnd/>
                    <a:tailEnd/>
                  </a:ln>
                </pic:spPr>
              </pic:pic>
            </a:graphicData>
          </a:graphic>
        </wp:anchor>
      </w:drawing>
    </w:r>
    <w:r>
      <w:rPr>
        <w:noProof/>
      </w:rPr>
      <w:drawing>
        <wp:anchor distT="0" distB="0" distL="114300" distR="114300" simplePos="0" relativeHeight="251672576" behindDoc="1" locked="1" layoutInCell="1" allowOverlap="1" wp14:anchorId="23D9A198" wp14:editId="6F190195">
          <wp:simplePos x="0" y="0"/>
          <wp:positionH relativeFrom="column">
            <wp:posOffset>-228600</wp:posOffset>
          </wp:positionH>
          <wp:positionV relativeFrom="page">
            <wp:posOffset>9912350</wp:posOffset>
          </wp:positionV>
          <wp:extent cx="205105" cy="36195"/>
          <wp:effectExtent l="19050" t="0" r="4445" b="0"/>
          <wp:wrapTight wrapText="bothSides">
            <wp:wrapPolygon edited="0">
              <wp:start x="-2006" y="0"/>
              <wp:lineTo x="-2006" y="11368"/>
              <wp:lineTo x="22068" y="11368"/>
              <wp:lineTo x="22068" y="0"/>
              <wp:lineTo x="-2006" y="0"/>
            </wp:wrapPolygon>
          </wp:wrapTight>
          <wp:docPr id="22" name="Picture 22" descr="prou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uzek1"/>
                  <pic:cNvPicPr>
                    <a:picLocks noChangeAspect="1" noChangeArrowheads="1"/>
                  </pic:cNvPicPr>
                </pic:nvPicPr>
                <pic:blipFill>
                  <a:blip r:embed="rId5"/>
                  <a:srcRect/>
                  <a:stretch>
                    <a:fillRect/>
                  </a:stretch>
                </pic:blipFill>
                <pic:spPr bwMode="auto">
                  <a:xfrm>
                    <a:off x="0" y="0"/>
                    <a:ext cx="205105" cy="36195"/>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1" locked="1" layoutInCell="1" allowOverlap="1" wp14:anchorId="2D5EA844" wp14:editId="236A0B5A">
          <wp:simplePos x="0" y="0"/>
          <wp:positionH relativeFrom="column">
            <wp:posOffset>2628900</wp:posOffset>
          </wp:positionH>
          <wp:positionV relativeFrom="page">
            <wp:posOffset>654050</wp:posOffset>
          </wp:positionV>
          <wp:extent cx="237490" cy="40005"/>
          <wp:effectExtent l="19050" t="0" r="0" b="0"/>
          <wp:wrapTight wrapText="bothSides">
            <wp:wrapPolygon edited="0">
              <wp:start x="-1733" y="0"/>
              <wp:lineTo x="-1733" y="10286"/>
              <wp:lineTo x="20791" y="10286"/>
              <wp:lineTo x="20791" y="0"/>
              <wp:lineTo x="-1733" y="0"/>
            </wp:wrapPolygon>
          </wp:wrapTight>
          <wp:docPr id="23" name="Picture 23" descr="prou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uzek2"/>
                  <pic:cNvPicPr>
                    <a:picLocks noChangeAspect="1" noChangeArrowheads="1"/>
                  </pic:cNvPicPr>
                </pic:nvPicPr>
                <pic:blipFill>
                  <a:blip r:embed="rId4"/>
                  <a:srcRect/>
                  <a:stretch>
                    <a:fillRect/>
                  </a:stretch>
                </pic:blipFill>
                <pic:spPr bwMode="auto">
                  <a:xfrm>
                    <a:off x="0" y="0"/>
                    <a:ext cx="237490" cy="40005"/>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1" locked="1" layoutInCell="1" allowOverlap="1" wp14:anchorId="36423C96" wp14:editId="261B0582">
          <wp:simplePos x="0" y="0"/>
          <wp:positionH relativeFrom="column">
            <wp:posOffset>6286500</wp:posOffset>
          </wp:positionH>
          <wp:positionV relativeFrom="page">
            <wp:posOffset>996950</wp:posOffset>
          </wp:positionV>
          <wp:extent cx="205105" cy="36195"/>
          <wp:effectExtent l="19050" t="0" r="4445" b="0"/>
          <wp:wrapTight wrapText="bothSides">
            <wp:wrapPolygon edited="0">
              <wp:start x="-2006" y="0"/>
              <wp:lineTo x="-2006" y="11368"/>
              <wp:lineTo x="22068" y="11368"/>
              <wp:lineTo x="22068" y="0"/>
              <wp:lineTo x="-2006" y="0"/>
            </wp:wrapPolygon>
          </wp:wrapTight>
          <wp:docPr id="24" name="Picture 24" descr="prou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uzek1"/>
                  <pic:cNvPicPr>
                    <a:picLocks noChangeAspect="1" noChangeArrowheads="1"/>
                  </pic:cNvPicPr>
                </pic:nvPicPr>
                <pic:blipFill>
                  <a:blip r:embed="rId5"/>
                  <a:srcRect/>
                  <a:stretch>
                    <a:fillRect/>
                  </a:stretch>
                </pic:blipFill>
                <pic:spPr bwMode="auto">
                  <a:xfrm>
                    <a:off x="0" y="0"/>
                    <a:ext cx="205105" cy="36195"/>
                  </a:xfrm>
                  <a:prstGeom prst="rect">
                    <a:avLst/>
                  </a:prstGeom>
                  <a:noFill/>
                  <a:ln w="9525">
                    <a:noFill/>
                    <a:miter lim="800000"/>
                    <a:headEnd/>
                    <a:tailEnd/>
                  </a:ln>
                </pic:spPr>
              </pic:pic>
            </a:graphicData>
          </a:graphic>
        </wp:anchor>
      </w:drawing>
    </w:r>
    <w:r>
      <w:rPr>
        <w:noProof/>
      </w:rPr>
      <w:drawing>
        <wp:anchor distT="0" distB="0" distL="114300" distR="114300" simplePos="0" relativeHeight="251669504" behindDoc="1" locked="1" layoutInCell="1" allowOverlap="1" wp14:anchorId="75AF1CD9" wp14:editId="59F29BC1">
          <wp:simplePos x="0" y="0"/>
          <wp:positionH relativeFrom="column">
            <wp:posOffset>3086100</wp:posOffset>
          </wp:positionH>
          <wp:positionV relativeFrom="page">
            <wp:posOffset>425450</wp:posOffset>
          </wp:positionV>
          <wp:extent cx="205105" cy="36195"/>
          <wp:effectExtent l="19050" t="0" r="4445" b="0"/>
          <wp:wrapTight wrapText="bothSides">
            <wp:wrapPolygon edited="0">
              <wp:start x="-2006" y="0"/>
              <wp:lineTo x="-2006" y="11368"/>
              <wp:lineTo x="22068" y="11368"/>
              <wp:lineTo x="22068" y="0"/>
              <wp:lineTo x="-2006" y="0"/>
            </wp:wrapPolygon>
          </wp:wrapTight>
          <wp:docPr id="25" name="Picture 25" descr="prou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uzek1"/>
                  <pic:cNvPicPr>
                    <a:picLocks noChangeAspect="1" noChangeArrowheads="1"/>
                  </pic:cNvPicPr>
                </pic:nvPicPr>
                <pic:blipFill>
                  <a:blip r:embed="rId5"/>
                  <a:srcRect/>
                  <a:stretch>
                    <a:fillRect/>
                  </a:stretch>
                </pic:blipFill>
                <pic:spPr bwMode="auto">
                  <a:xfrm>
                    <a:off x="0" y="0"/>
                    <a:ext cx="205105" cy="36195"/>
                  </a:xfrm>
                  <a:prstGeom prst="rect">
                    <a:avLst/>
                  </a:prstGeom>
                  <a:noFill/>
                  <a:ln w="9525">
                    <a:noFill/>
                    <a:miter lim="800000"/>
                    <a:headEnd/>
                    <a:tailEnd/>
                  </a:ln>
                </pic:spPr>
              </pic:pic>
            </a:graphicData>
          </a:graphic>
        </wp:anchor>
      </w:drawing>
    </w:r>
  </w:p>
  <w:p w:rsidR="008E591A" w:rsidRDefault="008E591A" w:rsidP="008E591A">
    <w:pPr>
      <w:pStyle w:val="Zhlav"/>
    </w:pPr>
  </w:p>
  <w:p w:rsidR="008E591A" w:rsidRDefault="008E591A" w:rsidP="008E591A">
    <w:pPr>
      <w:pStyle w:val="Zhlav"/>
    </w:pPr>
  </w:p>
  <w:p w:rsidR="008E591A" w:rsidRDefault="008E591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7">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78"/>
    <w:rsid w:val="0000131D"/>
    <w:rsid w:val="0004389E"/>
    <w:rsid w:val="00094E1D"/>
    <w:rsid w:val="000B4C1E"/>
    <w:rsid w:val="000F4D17"/>
    <w:rsid w:val="0016056D"/>
    <w:rsid w:val="00174B78"/>
    <w:rsid w:val="001D770B"/>
    <w:rsid w:val="002002C7"/>
    <w:rsid w:val="00205B35"/>
    <w:rsid w:val="00227A61"/>
    <w:rsid w:val="002520BB"/>
    <w:rsid w:val="00272A16"/>
    <w:rsid w:val="00277133"/>
    <w:rsid w:val="00283071"/>
    <w:rsid w:val="002F5E49"/>
    <w:rsid w:val="003133E5"/>
    <w:rsid w:val="0032079B"/>
    <w:rsid w:val="00330AB4"/>
    <w:rsid w:val="003B0132"/>
    <w:rsid w:val="003B32CD"/>
    <w:rsid w:val="003D68E6"/>
    <w:rsid w:val="003E3317"/>
    <w:rsid w:val="00407431"/>
    <w:rsid w:val="00410563"/>
    <w:rsid w:val="004631D6"/>
    <w:rsid w:val="004830A6"/>
    <w:rsid w:val="00487F0F"/>
    <w:rsid w:val="00491A89"/>
    <w:rsid w:val="00497706"/>
    <w:rsid w:val="004A121F"/>
    <w:rsid w:val="004B339B"/>
    <w:rsid w:val="004C1D5B"/>
    <w:rsid w:val="004E0DB9"/>
    <w:rsid w:val="004E62F3"/>
    <w:rsid w:val="00523588"/>
    <w:rsid w:val="00553C1E"/>
    <w:rsid w:val="0057575F"/>
    <w:rsid w:val="005961BD"/>
    <w:rsid w:val="005D0953"/>
    <w:rsid w:val="005D19CD"/>
    <w:rsid w:val="005E0BD9"/>
    <w:rsid w:val="006030AD"/>
    <w:rsid w:val="0062526D"/>
    <w:rsid w:val="00673F97"/>
    <w:rsid w:val="00692826"/>
    <w:rsid w:val="006A1CD0"/>
    <w:rsid w:val="006D2971"/>
    <w:rsid w:val="006F1FC6"/>
    <w:rsid w:val="00727CE3"/>
    <w:rsid w:val="00730952"/>
    <w:rsid w:val="007465C1"/>
    <w:rsid w:val="00782863"/>
    <w:rsid w:val="007B23A8"/>
    <w:rsid w:val="007C2BB0"/>
    <w:rsid w:val="007D5177"/>
    <w:rsid w:val="007E162B"/>
    <w:rsid w:val="00811C44"/>
    <w:rsid w:val="00821A24"/>
    <w:rsid w:val="008370E9"/>
    <w:rsid w:val="0085654B"/>
    <w:rsid w:val="00866C38"/>
    <w:rsid w:val="00892542"/>
    <w:rsid w:val="00893123"/>
    <w:rsid w:val="008C2619"/>
    <w:rsid w:val="008D16A9"/>
    <w:rsid w:val="008E591A"/>
    <w:rsid w:val="00936BD8"/>
    <w:rsid w:val="009B70B5"/>
    <w:rsid w:val="00A02E27"/>
    <w:rsid w:val="00A07977"/>
    <w:rsid w:val="00A13AB5"/>
    <w:rsid w:val="00A27FB8"/>
    <w:rsid w:val="00A62E9D"/>
    <w:rsid w:val="00A70ED7"/>
    <w:rsid w:val="00A91298"/>
    <w:rsid w:val="00A91DB2"/>
    <w:rsid w:val="00A97D23"/>
    <w:rsid w:val="00AC4836"/>
    <w:rsid w:val="00AD08B6"/>
    <w:rsid w:val="00AE15F0"/>
    <w:rsid w:val="00B11F62"/>
    <w:rsid w:val="00B21175"/>
    <w:rsid w:val="00B43414"/>
    <w:rsid w:val="00BA3103"/>
    <w:rsid w:val="00BA7750"/>
    <w:rsid w:val="00BB52E1"/>
    <w:rsid w:val="00BC569A"/>
    <w:rsid w:val="00BE6267"/>
    <w:rsid w:val="00BE7C71"/>
    <w:rsid w:val="00C02448"/>
    <w:rsid w:val="00C97EAE"/>
    <w:rsid w:val="00CB38B4"/>
    <w:rsid w:val="00CF7D0C"/>
    <w:rsid w:val="00D0742E"/>
    <w:rsid w:val="00D3798E"/>
    <w:rsid w:val="00D43DD6"/>
    <w:rsid w:val="00D56F95"/>
    <w:rsid w:val="00D91EC2"/>
    <w:rsid w:val="00DB219F"/>
    <w:rsid w:val="00DB230E"/>
    <w:rsid w:val="00DB2A3A"/>
    <w:rsid w:val="00DB332B"/>
    <w:rsid w:val="00DD35B5"/>
    <w:rsid w:val="00E014A5"/>
    <w:rsid w:val="00E031E6"/>
    <w:rsid w:val="00E06A38"/>
    <w:rsid w:val="00ED2F89"/>
    <w:rsid w:val="00EE7D1B"/>
    <w:rsid w:val="00EF705D"/>
    <w:rsid w:val="00F1024A"/>
    <w:rsid w:val="00F20C2B"/>
    <w:rsid w:val="00F32342"/>
    <w:rsid w:val="00F630CD"/>
    <w:rsid w:val="00F661CA"/>
    <w:rsid w:val="00F86BCA"/>
    <w:rsid w:val="00F87B5E"/>
    <w:rsid w:val="00FA01BB"/>
    <w:rsid w:val="00FA43BE"/>
    <w:rsid w:val="00FC7656"/>
    <w:rsid w:val="00FE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 w:type="character" w:styleId="Hypertextovodkaz">
    <w:name w:val="Hyperlink"/>
    <w:basedOn w:val="Standardnpsmoodstavce"/>
    <w:rsid w:val="000B4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 w:type="character" w:styleId="Hypertextovodkaz">
    <w:name w:val="Hyperlink"/>
    <w:basedOn w:val="Standardnpsmoodstavce"/>
    <w:rsid w:val="000B4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ettea.com" TargetMode="External"/><Relationship Id="rId1" Type="http://schemas.openxmlformats.org/officeDocument/2006/relationships/hyperlink" Target="mailto:Info@ettea.com" TargetMode="External"/><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D76CA-4842-4F31-A611-ACA0C44D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1994</Words>
  <Characters>11765</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advokát</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Počítačové centrum</dc:creator>
  <cp:lastModifiedBy>SILLEROH</cp:lastModifiedBy>
  <cp:revision>7</cp:revision>
  <cp:lastPrinted>2016-11-28T07:37:00Z</cp:lastPrinted>
  <dcterms:created xsi:type="dcterms:W3CDTF">2016-11-25T09:29:00Z</dcterms:created>
  <dcterms:modified xsi:type="dcterms:W3CDTF">2016-12-08T07:04:00Z</dcterms:modified>
</cp:coreProperties>
</file>