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B4" w:rsidRPr="00FF471C" w:rsidRDefault="009B22B4" w:rsidP="00FF471C">
      <w:pPr>
        <w:spacing w:before="1680"/>
        <w:jc w:val="right"/>
        <w:rPr>
          <w:b/>
          <w:i/>
          <w:szCs w:val="20"/>
        </w:rPr>
      </w:pPr>
      <w:r w:rsidRPr="00FF471C">
        <w:rPr>
          <w:b/>
          <w:i/>
          <w:noProof/>
          <w:szCs w:val="20"/>
        </w:rPr>
        <w:drawing>
          <wp:anchor distT="0" distB="0" distL="114300" distR="114300" simplePos="0" relativeHeight="251659264" behindDoc="0" locked="0" layoutInCell="1" allowOverlap="1" wp14:anchorId="20ACB6D0" wp14:editId="1CEE1159">
            <wp:simplePos x="0" y="0"/>
            <wp:positionH relativeFrom="column">
              <wp:posOffset>-183515</wp:posOffset>
            </wp:positionH>
            <wp:positionV relativeFrom="paragraph">
              <wp:posOffset>-215265</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AF6F7C" w:rsidRDefault="00AF6F7C" w:rsidP="008F367B">
      <w:pPr>
        <w:jc w:val="left"/>
        <w:rPr>
          <w:b/>
          <w:sz w:val="32"/>
          <w:szCs w:val="32"/>
        </w:rPr>
      </w:pPr>
      <w:bookmarkStart w:id="0" w:name="Priloha_1"/>
      <w:bookmarkEnd w:id="0"/>
    </w:p>
    <w:p w:rsidR="009B22B4" w:rsidRPr="00BA7F07" w:rsidRDefault="00BA06F5" w:rsidP="008F367B">
      <w:pPr>
        <w:jc w:val="left"/>
        <w:rPr>
          <w:b/>
          <w:sz w:val="32"/>
          <w:szCs w:val="32"/>
        </w:rPr>
      </w:pPr>
      <w:r w:rsidRPr="00BA7F07">
        <w:rPr>
          <w:b/>
          <w:sz w:val="32"/>
          <w:szCs w:val="32"/>
        </w:rPr>
        <w:t>Dodatek</w:t>
      </w:r>
      <w:r w:rsidR="009B22B4" w:rsidRPr="00BA7F07">
        <w:rPr>
          <w:b/>
          <w:sz w:val="32"/>
          <w:szCs w:val="32"/>
        </w:rPr>
        <w:t xml:space="preserve"> č.</w:t>
      </w:r>
      <w:r w:rsidR="008F367B">
        <w:rPr>
          <w:b/>
          <w:sz w:val="32"/>
          <w:szCs w:val="32"/>
        </w:rPr>
        <w:t xml:space="preserve"> </w:t>
      </w:r>
      <w:r w:rsidR="00FE34B9">
        <w:rPr>
          <w:b/>
          <w:sz w:val="32"/>
          <w:szCs w:val="32"/>
        </w:rPr>
        <w:t>2</w:t>
      </w:r>
    </w:p>
    <w:p w:rsidR="00BA7F07" w:rsidRPr="00BA7F07" w:rsidRDefault="008F367B" w:rsidP="008F367B">
      <w:pPr>
        <w:tabs>
          <w:tab w:val="left" w:pos="3033"/>
          <w:tab w:val="right" w:leader="dot" w:pos="4820"/>
        </w:tabs>
        <w:jc w:val="left"/>
        <w:rPr>
          <w:b/>
          <w:sz w:val="32"/>
          <w:szCs w:val="32"/>
        </w:rPr>
      </w:pPr>
      <w:r>
        <w:rPr>
          <w:b/>
          <w:sz w:val="32"/>
          <w:szCs w:val="32"/>
        </w:rPr>
        <w:t>k pojistné smlouvě č.</w:t>
      </w:r>
      <w:r>
        <w:rPr>
          <w:b/>
          <w:sz w:val="32"/>
          <w:szCs w:val="32"/>
        </w:rPr>
        <w:tab/>
      </w:r>
      <w:r w:rsidR="005B1354">
        <w:rPr>
          <w:b/>
          <w:sz w:val="32"/>
          <w:szCs w:val="32"/>
        </w:rPr>
        <w:t>7721012093</w:t>
      </w:r>
    </w:p>
    <w:p w:rsidR="009B22B4" w:rsidRPr="00280823" w:rsidRDefault="009B22B4" w:rsidP="00280823">
      <w:pPr>
        <w:spacing w:after="240"/>
        <w:rPr>
          <w:b/>
        </w:rPr>
      </w:pPr>
      <w:r w:rsidRPr="00280823">
        <w:rPr>
          <w:b/>
        </w:rPr>
        <w:t>Úsek pojištění hospodářských rizik</w:t>
      </w:r>
    </w:p>
    <w:p w:rsidR="009B22B4" w:rsidRPr="00280823" w:rsidRDefault="009B22B4" w:rsidP="00486022">
      <w:pPr>
        <w:rPr>
          <w:b/>
          <w:sz w:val="32"/>
          <w:szCs w:val="32"/>
        </w:rPr>
      </w:pPr>
      <w:r w:rsidRPr="00280823">
        <w:rPr>
          <w:b/>
          <w:sz w:val="32"/>
          <w:szCs w:val="32"/>
        </w:rPr>
        <w:t xml:space="preserve">Kooperativa pojišťovna, a.s., </w:t>
      </w:r>
      <w:proofErr w:type="spellStart"/>
      <w:r w:rsidRPr="00280823">
        <w:rPr>
          <w:b/>
          <w:sz w:val="32"/>
          <w:szCs w:val="32"/>
        </w:rPr>
        <w:t>Vienna</w:t>
      </w:r>
      <w:proofErr w:type="spellEnd"/>
      <w:r w:rsidRPr="00280823">
        <w:rPr>
          <w:b/>
          <w:sz w:val="32"/>
          <w:szCs w:val="32"/>
        </w:rPr>
        <w:t xml:space="preserve"> </w:t>
      </w:r>
      <w:proofErr w:type="spellStart"/>
      <w:r w:rsidRPr="00280823">
        <w:rPr>
          <w:b/>
          <w:sz w:val="32"/>
          <w:szCs w:val="32"/>
        </w:rPr>
        <w:t>Insurance</w:t>
      </w:r>
      <w:proofErr w:type="spellEnd"/>
      <w:r w:rsidRPr="00280823">
        <w:rPr>
          <w:b/>
          <w:sz w:val="32"/>
          <w:szCs w:val="32"/>
        </w:rPr>
        <w:t xml:space="preserve"> Group</w:t>
      </w:r>
    </w:p>
    <w:p w:rsidR="009B22B4" w:rsidRPr="00280823" w:rsidRDefault="009B22B4" w:rsidP="00486022">
      <w:pPr>
        <w:rPr>
          <w:b/>
        </w:rPr>
      </w:pPr>
      <w:r w:rsidRPr="00280823">
        <w:rPr>
          <w:b/>
        </w:rPr>
        <w:t xml:space="preserve">se sídlem Praha 8, Pobřežní 665/21, PSČ 186 00, Česká republika </w:t>
      </w:r>
    </w:p>
    <w:p w:rsidR="009B22B4" w:rsidRPr="00280823" w:rsidRDefault="00280823" w:rsidP="00486022">
      <w:pPr>
        <w:rPr>
          <w:b/>
        </w:rPr>
      </w:pPr>
      <w:r>
        <w:rPr>
          <w:b/>
        </w:rPr>
        <w:t>IČO: 47116617</w:t>
      </w:r>
    </w:p>
    <w:p w:rsidR="009B22B4" w:rsidRPr="00000DF1" w:rsidRDefault="009B22B4" w:rsidP="00486022">
      <w:pPr>
        <w:rPr>
          <w:szCs w:val="20"/>
        </w:rPr>
      </w:pPr>
      <w:r w:rsidRPr="00000DF1">
        <w:rPr>
          <w:szCs w:val="20"/>
        </w:rPr>
        <w:t xml:space="preserve">zapsaná v obchodním rejstříku u Městského soudu v Praze, </w:t>
      </w:r>
      <w:proofErr w:type="spellStart"/>
      <w:r w:rsidRPr="00000DF1">
        <w:rPr>
          <w:szCs w:val="20"/>
        </w:rPr>
        <w:t>sp</w:t>
      </w:r>
      <w:proofErr w:type="spellEnd"/>
      <w:r w:rsidRPr="00000DF1">
        <w:rPr>
          <w:szCs w:val="20"/>
        </w:rPr>
        <w:t>. zn. B 1897</w:t>
      </w:r>
    </w:p>
    <w:p w:rsidR="009B22B4" w:rsidRPr="00000DF1" w:rsidRDefault="009B22B4" w:rsidP="00486022">
      <w:pPr>
        <w:spacing w:after="60"/>
        <w:rPr>
          <w:szCs w:val="20"/>
        </w:rPr>
      </w:pPr>
      <w:r w:rsidRPr="00000DF1">
        <w:rPr>
          <w:szCs w:val="20"/>
        </w:rPr>
        <w:t>(dále jen „</w:t>
      </w:r>
      <w:r w:rsidRPr="00000DF1">
        <w:rPr>
          <w:b/>
          <w:szCs w:val="20"/>
        </w:rPr>
        <w:t>pojistitel</w:t>
      </w:r>
      <w:r w:rsidRPr="00000DF1">
        <w:rPr>
          <w:szCs w:val="20"/>
        </w:rPr>
        <w:t>“)</w:t>
      </w:r>
    </w:p>
    <w:p w:rsidR="009B22B4" w:rsidRPr="00000DF1" w:rsidRDefault="009B22B4" w:rsidP="00486022">
      <w:pPr>
        <w:spacing w:after="120"/>
        <w:rPr>
          <w:szCs w:val="20"/>
        </w:rPr>
      </w:pPr>
      <w:r w:rsidRPr="00000DF1">
        <w:rPr>
          <w:szCs w:val="20"/>
        </w:rPr>
        <w:t xml:space="preserve">zastoupený na základě zmocnění níže podepsanými osobami </w:t>
      </w:r>
    </w:p>
    <w:p w:rsidR="007F0B7D" w:rsidRPr="005B1354" w:rsidRDefault="007F0B7D" w:rsidP="007F0B7D">
      <w:pPr>
        <w:rPr>
          <w:rFonts w:cs="Arial"/>
        </w:rPr>
      </w:pPr>
      <w:r w:rsidRPr="005B1354">
        <w:rPr>
          <w:rFonts w:cs="Arial"/>
          <w:b/>
        </w:rPr>
        <w:t>Pracoviště</w:t>
      </w:r>
      <w:r w:rsidRPr="005B1354">
        <w:rPr>
          <w:rFonts w:cs="Arial"/>
        </w:rPr>
        <w:t xml:space="preserve">: Kooperativa pojišťovna, a.s., </w:t>
      </w:r>
      <w:proofErr w:type="spellStart"/>
      <w:r w:rsidRPr="005B1354">
        <w:rPr>
          <w:rFonts w:cs="Arial"/>
        </w:rPr>
        <w:t>Vienna</w:t>
      </w:r>
      <w:proofErr w:type="spellEnd"/>
      <w:r w:rsidRPr="005B1354">
        <w:rPr>
          <w:rFonts w:cs="Arial"/>
        </w:rPr>
        <w:t xml:space="preserve"> </w:t>
      </w:r>
      <w:proofErr w:type="spellStart"/>
      <w:r w:rsidRPr="005B1354">
        <w:rPr>
          <w:rFonts w:cs="Arial"/>
        </w:rPr>
        <w:t>Insurance</w:t>
      </w:r>
      <w:proofErr w:type="spellEnd"/>
      <w:r w:rsidRPr="005B1354">
        <w:rPr>
          <w:rFonts w:cs="Arial"/>
        </w:rPr>
        <w:t xml:space="preserve"> Group, </w:t>
      </w:r>
    </w:p>
    <w:p w:rsidR="007F0B7D" w:rsidRPr="005B1354" w:rsidRDefault="007F0B7D" w:rsidP="007F0B7D">
      <w:pPr>
        <w:rPr>
          <w:rFonts w:cs="Arial"/>
        </w:rPr>
      </w:pPr>
      <w:r w:rsidRPr="005B1354">
        <w:rPr>
          <w:rFonts w:cs="Arial"/>
        </w:rPr>
        <w:t>Agentura jižní Čechy a Vysočina, Zátkovo nábř. 441/3, České Budějovice, PSČ 370 21</w:t>
      </w:r>
    </w:p>
    <w:p w:rsidR="007F0B7D" w:rsidRPr="0098101F" w:rsidRDefault="007F0B7D" w:rsidP="007F0B7D">
      <w:r w:rsidRPr="005B1354">
        <w:rPr>
          <w:rFonts w:cs="Arial"/>
        </w:rPr>
        <w:t>tel. 386 791 111, fax 386 791 133</w:t>
      </w:r>
    </w:p>
    <w:p w:rsidR="007F0B7D" w:rsidRPr="0098101F" w:rsidRDefault="007F0B7D" w:rsidP="007F0B7D">
      <w:pPr>
        <w:rPr>
          <w:rFonts w:cs="Arial"/>
          <w:b/>
          <w:color w:val="FF0000"/>
        </w:rPr>
      </w:pPr>
    </w:p>
    <w:p w:rsidR="009B22B4" w:rsidRPr="00000DF1" w:rsidRDefault="009B22B4" w:rsidP="00280823">
      <w:pPr>
        <w:spacing w:after="240"/>
        <w:rPr>
          <w:szCs w:val="20"/>
        </w:rPr>
      </w:pPr>
      <w:r w:rsidRPr="00000DF1">
        <w:rPr>
          <w:szCs w:val="20"/>
        </w:rPr>
        <w:t>a</w:t>
      </w:r>
    </w:p>
    <w:p w:rsidR="00280823" w:rsidRPr="005B1354" w:rsidRDefault="005B1354" w:rsidP="00FF471C">
      <w:r>
        <w:rPr>
          <w:b/>
          <w:sz w:val="32"/>
        </w:rPr>
        <w:t xml:space="preserve">Výstaviště České Budějovice a.s. </w:t>
      </w:r>
    </w:p>
    <w:p w:rsidR="009B22B4" w:rsidRPr="00280823" w:rsidRDefault="009B22B4" w:rsidP="00FF471C">
      <w:r w:rsidRPr="00280823">
        <w:rPr>
          <w:b/>
        </w:rPr>
        <w:t>se síd</w:t>
      </w:r>
      <w:r w:rsidR="005B1354">
        <w:rPr>
          <w:b/>
        </w:rPr>
        <w:t xml:space="preserve">lem: České Budějovice, Husova </w:t>
      </w:r>
      <w:r w:rsidR="004D2E6D">
        <w:rPr>
          <w:b/>
        </w:rPr>
        <w:t xml:space="preserve">tř. </w:t>
      </w:r>
      <w:r w:rsidR="005B1354">
        <w:rPr>
          <w:b/>
        </w:rPr>
        <w:t>523</w:t>
      </w:r>
      <w:r w:rsidR="004D2E6D">
        <w:rPr>
          <w:b/>
        </w:rPr>
        <w:t>/30</w:t>
      </w:r>
      <w:r w:rsidR="005B1354">
        <w:rPr>
          <w:b/>
        </w:rPr>
        <w:t xml:space="preserve">, PSČ 370 21 </w:t>
      </w:r>
    </w:p>
    <w:p w:rsidR="009B22B4" w:rsidRPr="00FF471C" w:rsidRDefault="009B22B4" w:rsidP="00FF471C">
      <w:r w:rsidRPr="00800634">
        <w:rPr>
          <w:b/>
        </w:rPr>
        <w:t>IČO:</w:t>
      </w:r>
      <w:r w:rsidR="005B1354">
        <w:rPr>
          <w:b/>
        </w:rPr>
        <w:t xml:space="preserve"> 608 27 475</w:t>
      </w:r>
      <w:r w:rsidRPr="00FF471C">
        <w:t xml:space="preserve"> </w:t>
      </w:r>
    </w:p>
    <w:p w:rsidR="005B1354" w:rsidRPr="000307DD" w:rsidRDefault="005B1354" w:rsidP="005B1354">
      <w:pPr>
        <w:rPr>
          <w:rFonts w:cs="Arial"/>
          <w:b/>
          <w:szCs w:val="20"/>
        </w:rPr>
      </w:pPr>
      <w:r w:rsidRPr="000307DD">
        <w:rPr>
          <w:rFonts w:cs="Arial"/>
          <w:szCs w:val="20"/>
        </w:rPr>
        <w:t>zapsaný(á) v obchodním rejstří</w:t>
      </w:r>
      <w:r>
        <w:rPr>
          <w:rFonts w:cs="Arial"/>
          <w:szCs w:val="20"/>
        </w:rPr>
        <w:t>ku u Krajského soudu v Českých Budějovicích</w:t>
      </w:r>
      <w:r w:rsidRPr="000307DD">
        <w:rPr>
          <w:rFonts w:cs="Arial"/>
          <w:szCs w:val="20"/>
        </w:rPr>
        <w:t xml:space="preserve">, </w:t>
      </w:r>
      <w:proofErr w:type="spellStart"/>
      <w:r w:rsidRPr="000307DD">
        <w:rPr>
          <w:rFonts w:cs="Arial"/>
          <w:szCs w:val="20"/>
        </w:rPr>
        <w:t>sp</w:t>
      </w:r>
      <w:proofErr w:type="spellEnd"/>
      <w:r w:rsidRPr="000307DD">
        <w:rPr>
          <w:rFonts w:cs="Arial"/>
          <w:szCs w:val="20"/>
        </w:rPr>
        <w:t xml:space="preserve">. zn. </w:t>
      </w:r>
      <w:r>
        <w:rPr>
          <w:rFonts w:cs="Arial"/>
          <w:szCs w:val="20"/>
        </w:rPr>
        <w:t>B 626</w:t>
      </w:r>
    </w:p>
    <w:p w:rsidR="005B1354" w:rsidRPr="000307DD" w:rsidRDefault="005B1354" w:rsidP="005B1354">
      <w:pPr>
        <w:spacing w:after="60"/>
        <w:rPr>
          <w:rFonts w:cs="Arial"/>
          <w:bCs/>
          <w:szCs w:val="20"/>
        </w:rPr>
      </w:pPr>
      <w:r w:rsidRPr="000307DD">
        <w:rPr>
          <w:rFonts w:cs="Arial"/>
          <w:bCs/>
          <w:szCs w:val="20"/>
        </w:rPr>
        <w:t>(dále jen „</w:t>
      </w:r>
      <w:r w:rsidRPr="000307DD">
        <w:rPr>
          <w:rFonts w:cs="Arial"/>
          <w:b/>
          <w:szCs w:val="20"/>
        </w:rPr>
        <w:t>pojistník</w:t>
      </w:r>
      <w:r w:rsidRPr="00243892">
        <w:rPr>
          <w:rFonts w:cs="Arial"/>
          <w:szCs w:val="20"/>
        </w:rPr>
        <w:t>“</w:t>
      </w:r>
      <w:r w:rsidRPr="000307DD">
        <w:rPr>
          <w:rFonts w:cs="Arial"/>
          <w:bCs/>
          <w:szCs w:val="20"/>
        </w:rPr>
        <w:t>)</w:t>
      </w:r>
    </w:p>
    <w:p w:rsidR="005B1354" w:rsidRPr="000307DD" w:rsidRDefault="005B1354" w:rsidP="005B1354">
      <w:pPr>
        <w:spacing w:after="120"/>
        <w:rPr>
          <w:rFonts w:cs="Arial"/>
          <w:bCs/>
          <w:szCs w:val="20"/>
        </w:rPr>
      </w:pPr>
      <w:r w:rsidRPr="002E5894">
        <w:rPr>
          <w:rFonts w:cs="Arial"/>
          <w:bCs/>
          <w:szCs w:val="20"/>
        </w:rPr>
        <w:t xml:space="preserve">zastoupený Ing. </w:t>
      </w:r>
      <w:r w:rsidR="00FE34B9">
        <w:rPr>
          <w:rFonts w:cs="Arial"/>
          <w:bCs/>
          <w:szCs w:val="20"/>
        </w:rPr>
        <w:t>Mojmír Severin</w:t>
      </w:r>
      <w:r>
        <w:rPr>
          <w:rFonts w:cs="Arial"/>
          <w:bCs/>
          <w:szCs w:val="20"/>
        </w:rPr>
        <w:t>, předseda představenstva</w:t>
      </w:r>
    </w:p>
    <w:p w:rsidR="00DE362B" w:rsidRDefault="00B10B6C" w:rsidP="00456A83">
      <w:pPr>
        <w:spacing w:before="240" w:after="240"/>
        <w:rPr>
          <w:szCs w:val="20"/>
        </w:rPr>
      </w:pPr>
      <w:r w:rsidRPr="00191CF5">
        <w:rPr>
          <w:szCs w:val="20"/>
        </w:rPr>
        <w:t>Korespondenční adresa pojistníka je totožná s výše uvedenou adresou pojistníka</w:t>
      </w:r>
      <w:r>
        <w:rPr>
          <w:szCs w:val="20"/>
        </w:rPr>
        <w:t>.</w:t>
      </w:r>
      <w:r w:rsidR="00DE362B" w:rsidRPr="00DE362B">
        <w:rPr>
          <w:szCs w:val="20"/>
        </w:rPr>
        <w:t xml:space="preserve"> </w:t>
      </w:r>
    </w:p>
    <w:p w:rsidR="009B22B4" w:rsidRPr="00000DF1" w:rsidRDefault="009B22B4" w:rsidP="00456A83">
      <w:pPr>
        <w:spacing w:before="240" w:after="240"/>
        <w:rPr>
          <w:szCs w:val="20"/>
        </w:rPr>
      </w:pPr>
      <w:r w:rsidRPr="00000DF1">
        <w:rPr>
          <w:szCs w:val="20"/>
        </w:rPr>
        <w:t xml:space="preserve">uzavírají </w:t>
      </w:r>
    </w:p>
    <w:p w:rsidR="009B22B4" w:rsidRPr="00000DF1" w:rsidRDefault="009B22B4" w:rsidP="005B1354">
      <w:pPr>
        <w:rPr>
          <w:szCs w:val="20"/>
        </w:rPr>
      </w:pPr>
      <w:r w:rsidRPr="00000DF1">
        <w:rPr>
          <w:szCs w:val="20"/>
        </w:rPr>
        <w:t xml:space="preserve">ve smyslu zákona č. 89/2012 Sb., občanského zákoníku, </w:t>
      </w:r>
      <w:r w:rsidR="009934B1">
        <w:rPr>
          <w:szCs w:val="20"/>
        </w:rPr>
        <w:t>tento</w:t>
      </w:r>
      <w:r w:rsidRPr="00000DF1">
        <w:rPr>
          <w:szCs w:val="20"/>
        </w:rPr>
        <w:t xml:space="preserve"> </w:t>
      </w:r>
      <w:r w:rsidR="009934B1">
        <w:rPr>
          <w:szCs w:val="20"/>
        </w:rPr>
        <w:t>dodatek</w:t>
      </w:r>
      <w:r w:rsidRPr="00000DF1">
        <w:rPr>
          <w:szCs w:val="20"/>
        </w:rPr>
        <w:t>, kter</w:t>
      </w:r>
      <w:r w:rsidR="009934B1">
        <w:rPr>
          <w:szCs w:val="20"/>
        </w:rPr>
        <w:t>ý</w:t>
      </w:r>
      <w:r w:rsidRPr="00000DF1">
        <w:rPr>
          <w:szCs w:val="20"/>
        </w:rPr>
        <w:t xml:space="preserve"> spolu</w:t>
      </w:r>
      <w:r w:rsidR="000D356B">
        <w:rPr>
          <w:szCs w:val="20"/>
        </w:rPr>
        <w:t xml:space="preserve"> s výše uvedenou pojistnou smlouvou</w:t>
      </w:r>
      <w:r w:rsidR="008F367B">
        <w:rPr>
          <w:szCs w:val="20"/>
        </w:rPr>
        <w:t>,</w:t>
      </w:r>
      <w:r w:rsidR="00AE4398">
        <w:rPr>
          <w:szCs w:val="20"/>
        </w:rPr>
        <w:t xml:space="preserve"> </w:t>
      </w:r>
      <w:r w:rsidRPr="00000DF1">
        <w:rPr>
          <w:szCs w:val="20"/>
        </w:rPr>
        <w:t>pojistnými podmínkami pojistitele a přílohami, na které se pojistná smlouva</w:t>
      </w:r>
      <w:r w:rsidR="000D356B">
        <w:rPr>
          <w:szCs w:val="20"/>
        </w:rPr>
        <w:t xml:space="preserve"> (ve znění tohoto dodatku)</w:t>
      </w:r>
      <w:r w:rsidRPr="00000DF1">
        <w:rPr>
          <w:szCs w:val="20"/>
        </w:rPr>
        <w:t xml:space="preserve"> odvolává, tvoří nedílný celek.</w:t>
      </w:r>
    </w:p>
    <w:p w:rsidR="005B1354" w:rsidRDefault="005B1354" w:rsidP="00000DF1">
      <w:pPr>
        <w:spacing w:after="120"/>
        <w:rPr>
          <w:szCs w:val="20"/>
        </w:rPr>
      </w:pPr>
    </w:p>
    <w:p w:rsidR="009B22B4" w:rsidRPr="00873C2F" w:rsidRDefault="009934B1" w:rsidP="00000DF1">
      <w:pPr>
        <w:spacing w:after="120"/>
        <w:rPr>
          <w:szCs w:val="20"/>
        </w:rPr>
      </w:pPr>
      <w:r>
        <w:rPr>
          <w:szCs w:val="20"/>
        </w:rPr>
        <w:t>Tento dodatek</w:t>
      </w:r>
      <w:r w:rsidR="009B22B4" w:rsidRPr="00873C2F">
        <w:rPr>
          <w:szCs w:val="20"/>
        </w:rPr>
        <w:t xml:space="preserve"> byl sjednán prostřednictvím pojišťovacího makléře </w:t>
      </w:r>
    </w:p>
    <w:p w:rsidR="00FE34B9" w:rsidRPr="00FE34B9" w:rsidRDefault="00FE34B9" w:rsidP="00FE34B9">
      <w:pPr>
        <w:autoSpaceDE w:val="0"/>
        <w:autoSpaceDN w:val="0"/>
        <w:adjustRightInd w:val="0"/>
        <w:rPr>
          <w:rFonts w:cs="Arial"/>
          <w:b/>
          <w:sz w:val="32"/>
          <w:szCs w:val="32"/>
        </w:rPr>
      </w:pPr>
      <w:r w:rsidRPr="00FE34B9">
        <w:rPr>
          <w:rFonts w:cs="Arial"/>
          <w:b/>
          <w:sz w:val="32"/>
          <w:szCs w:val="32"/>
        </w:rPr>
        <w:t xml:space="preserve">OK GROUP a.s. </w:t>
      </w:r>
    </w:p>
    <w:p w:rsidR="00FE34B9" w:rsidRPr="00FE34B9" w:rsidRDefault="00FE34B9" w:rsidP="00FE34B9">
      <w:pPr>
        <w:autoSpaceDE w:val="0"/>
        <w:autoSpaceDN w:val="0"/>
        <w:adjustRightInd w:val="0"/>
        <w:rPr>
          <w:rFonts w:cs="Arial"/>
          <w:b/>
          <w:sz w:val="22"/>
          <w:szCs w:val="22"/>
        </w:rPr>
      </w:pPr>
      <w:r w:rsidRPr="00FE34B9">
        <w:rPr>
          <w:rFonts w:cs="Arial"/>
          <w:b/>
          <w:sz w:val="24"/>
        </w:rPr>
        <w:t xml:space="preserve">se sídlem </w:t>
      </w:r>
      <w:r w:rsidRPr="00FE34B9">
        <w:rPr>
          <w:rFonts w:cs="Arial"/>
          <w:b/>
          <w:sz w:val="22"/>
          <w:szCs w:val="22"/>
        </w:rPr>
        <w:t xml:space="preserve">Mánesova 16, Brno, PSČ 612 00  </w:t>
      </w:r>
    </w:p>
    <w:p w:rsidR="00FE34B9" w:rsidRPr="00FE34B9" w:rsidRDefault="00FE34B9" w:rsidP="00FE34B9">
      <w:pPr>
        <w:autoSpaceDE w:val="0"/>
        <w:autoSpaceDN w:val="0"/>
        <w:adjustRightInd w:val="0"/>
        <w:rPr>
          <w:rFonts w:cs="Arial"/>
          <w:b/>
          <w:sz w:val="22"/>
          <w:szCs w:val="22"/>
        </w:rPr>
      </w:pPr>
      <w:r w:rsidRPr="00FE34B9">
        <w:rPr>
          <w:rFonts w:cs="Arial"/>
          <w:b/>
          <w:sz w:val="22"/>
          <w:szCs w:val="22"/>
        </w:rPr>
        <w:t>IČ: 255 61 804</w:t>
      </w:r>
    </w:p>
    <w:p w:rsidR="00FE34B9" w:rsidRPr="00FE34B9" w:rsidRDefault="00FE34B9" w:rsidP="00FE34B9">
      <w:pPr>
        <w:autoSpaceDE w:val="0"/>
        <w:autoSpaceDN w:val="0"/>
        <w:adjustRightInd w:val="0"/>
        <w:rPr>
          <w:rFonts w:cs="Arial"/>
          <w:bCs/>
          <w:szCs w:val="20"/>
        </w:rPr>
      </w:pPr>
      <w:r w:rsidRPr="00FE34B9">
        <w:rPr>
          <w:rFonts w:cs="Arial"/>
          <w:b/>
          <w:szCs w:val="20"/>
        </w:rPr>
        <w:t xml:space="preserve">Korespondenční adresa pojišťovacího makléře: </w:t>
      </w:r>
      <w:r w:rsidRPr="00FE34B9">
        <w:rPr>
          <w:rFonts w:cs="Arial"/>
          <w:bCs/>
          <w:szCs w:val="20"/>
        </w:rPr>
        <w:t>Rudolfovská tř. 202/88, České Budějovice, PSČ 370 01</w:t>
      </w:r>
    </w:p>
    <w:p w:rsidR="005B1354" w:rsidRPr="006368D9" w:rsidRDefault="005B1354" w:rsidP="005B1354">
      <w:pPr>
        <w:rPr>
          <w:rFonts w:cs="Arial"/>
          <w:bCs/>
          <w:szCs w:val="20"/>
        </w:rPr>
      </w:pPr>
      <w:r w:rsidRPr="006368D9">
        <w:rPr>
          <w:rFonts w:cs="Arial"/>
          <w:bCs/>
          <w:szCs w:val="20"/>
        </w:rPr>
        <w:t>(dále jen „</w:t>
      </w:r>
      <w:r w:rsidRPr="006368D9">
        <w:rPr>
          <w:rFonts w:cs="Arial"/>
          <w:b/>
          <w:szCs w:val="20"/>
        </w:rPr>
        <w:t>pojišťovací makléř</w:t>
      </w:r>
      <w:r w:rsidRPr="006368D9">
        <w:rPr>
          <w:rFonts w:cs="Arial"/>
          <w:szCs w:val="20"/>
        </w:rPr>
        <w:t>“</w:t>
      </w:r>
      <w:r w:rsidRPr="006368D9">
        <w:rPr>
          <w:rFonts w:cs="Arial"/>
          <w:bCs/>
          <w:szCs w:val="20"/>
        </w:rPr>
        <w:t>)</w:t>
      </w:r>
    </w:p>
    <w:p w:rsidR="005B1354" w:rsidRDefault="005B1354" w:rsidP="005B1354">
      <w:pPr>
        <w:rPr>
          <w:rFonts w:cs="Arial"/>
          <w:bCs/>
        </w:rPr>
      </w:pPr>
    </w:p>
    <w:p w:rsidR="005B1354" w:rsidRPr="006368D9" w:rsidRDefault="005B1354" w:rsidP="005B1354">
      <w:pPr>
        <w:rPr>
          <w:rFonts w:cs="Arial"/>
          <w:u w:val="single"/>
        </w:rPr>
      </w:pPr>
      <w:r w:rsidRPr="006368D9">
        <w:rPr>
          <w:rFonts w:cs="Arial"/>
          <w:bCs/>
        </w:rPr>
        <w:t>Korespondenční adresa pojišťovacího makléře je totožná s výše uvedenou adresou pojišťovacího makléře.</w:t>
      </w:r>
    </w:p>
    <w:p w:rsidR="005B1354" w:rsidRDefault="005B1354" w:rsidP="003A0024">
      <w:pPr>
        <w:rPr>
          <w:rFonts w:cs="Arial"/>
          <w:szCs w:val="20"/>
        </w:rPr>
      </w:pPr>
    </w:p>
    <w:p w:rsidR="007F0B7D" w:rsidRPr="005B1354" w:rsidRDefault="007F0B7D" w:rsidP="003A0024">
      <w:pPr>
        <w:rPr>
          <w:rFonts w:cs="Arial"/>
          <w:szCs w:val="20"/>
        </w:rPr>
      </w:pPr>
      <w:r w:rsidRPr="005B1354">
        <w:rPr>
          <w:rFonts w:cs="Arial"/>
          <w:szCs w:val="20"/>
        </w:rPr>
        <w:t xml:space="preserve">Tímto dodatkem č. </w:t>
      </w:r>
      <w:r w:rsidR="00FE34B9">
        <w:rPr>
          <w:rFonts w:cs="Arial"/>
          <w:b/>
          <w:szCs w:val="20"/>
        </w:rPr>
        <w:t>2</w:t>
      </w:r>
      <w:r w:rsidRPr="005B1354">
        <w:rPr>
          <w:rFonts w:cs="Arial"/>
          <w:szCs w:val="20"/>
        </w:rPr>
        <w:t xml:space="preserve"> (aktualizační) se provádí následující změny:</w:t>
      </w:r>
    </w:p>
    <w:p w:rsidR="005B1354" w:rsidRPr="005B1354" w:rsidRDefault="005B5485" w:rsidP="005B1354">
      <w:pPr>
        <w:tabs>
          <w:tab w:val="left" w:pos="-720"/>
        </w:tabs>
        <w:rPr>
          <w:rFonts w:cs="Arial"/>
          <w:szCs w:val="20"/>
        </w:rPr>
      </w:pPr>
      <w:r>
        <w:rPr>
          <w:rFonts w:cs="Arial"/>
          <w:b/>
          <w:szCs w:val="20"/>
        </w:rPr>
        <w:t>m</w:t>
      </w:r>
      <w:r w:rsidR="003B4B58">
        <w:rPr>
          <w:rFonts w:cs="Arial"/>
          <w:b/>
          <w:szCs w:val="20"/>
        </w:rPr>
        <w:t xml:space="preserve">ění se </w:t>
      </w:r>
      <w:r>
        <w:rPr>
          <w:rFonts w:cs="Arial"/>
          <w:b/>
          <w:szCs w:val="20"/>
        </w:rPr>
        <w:t xml:space="preserve">pojišťovací makléř </w:t>
      </w:r>
      <w:r w:rsidR="004D2E6D">
        <w:rPr>
          <w:rFonts w:cs="Arial"/>
          <w:b/>
          <w:szCs w:val="20"/>
        </w:rPr>
        <w:t xml:space="preserve">a korespondenční adresa pojišťovacího makléře. </w:t>
      </w:r>
    </w:p>
    <w:p w:rsidR="007F0B7D" w:rsidRPr="005B1354" w:rsidRDefault="007F0B7D" w:rsidP="009934B1"/>
    <w:p w:rsidR="00FE5C2A" w:rsidRPr="005B1354" w:rsidRDefault="00FE5C2A" w:rsidP="00FE5C2A">
      <w:r w:rsidRPr="005B1354">
        <w:t>Výše uvedená pojistná smlouva (včetně výše uvedených údajů o výše uvedených subjektech) nově zní takto</w:t>
      </w:r>
      <w:r w:rsidRPr="005B1354">
        <w:rPr>
          <w:vertAlign w:val="superscript"/>
        </w:rPr>
        <w:t>*</w:t>
      </w:r>
      <w:r w:rsidRPr="005B1354">
        <w:t>:</w:t>
      </w:r>
    </w:p>
    <w:p w:rsidR="00FE5C2A" w:rsidRPr="00FE5C2A" w:rsidRDefault="00FE5C2A" w:rsidP="00FE5C2A">
      <w:pPr>
        <w:spacing w:before="120" w:after="120"/>
        <w:jc w:val="left"/>
        <w:rPr>
          <w:szCs w:val="16"/>
          <w:vertAlign w:val="superscript"/>
        </w:rPr>
      </w:pPr>
      <w:r w:rsidRPr="005B1354">
        <w:rPr>
          <w:szCs w:val="16"/>
          <w:vertAlign w:val="superscript"/>
        </w:rPr>
        <w:lastRenderedPageBreak/>
        <w:t>* pokud se v tomto novém znění používá pojem „tento dodatek“, považuje se za něj tento dodatek</w:t>
      </w:r>
    </w:p>
    <w:p w:rsidR="009B22B4" w:rsidRPr="006E5684" w:rsidRDefault="009B22B4" w:rsidP="00F425A6">
      <w:pPr>
        <w:pStyle w:val="Nadpislnk"/>
      </w:pPr>
      <w:r w:rsidRPr="004E3494">
        <w:t>Článek I.</w:t>
      </w:r>
      <w:r w:rsidR="00F425A6" w:rsidRPr="004E3494">
        <w:br/>
      </w:r>
      <w:r w:rsidRPr="006E5684">
        <w:t>Úvodní ustanovení</w:t>
      </w:r>
    </w:p>
    <w:p w:rsidR="005B1354" w:rsidRPr="006368D9" w:rsidRDefault="005B1354" w:rsidP="005B1354">
      <w:pPr>
        <w:keepNext/>
        <w:numPr>
          <w:ilvl w:val="0"/>
          <w:numId w:val="31"/>
        </w:numPr>
        <w:tabs>
          <w:tab w:val="left" w:pos="-1418"/>
        </w:tabs>
        <w:spacing w:before="120"/>
        <w:rPr>
          <w:rFonts w:cs="Arial"/>
        </w:rPr>
      </w:pPr>
      <w:r w:rsidRPr="006368D9">
        <w:rPr>
          <w:rFonts w:cs="Arial"/>
        </w:rPr>
        <w:t>Pojištěným je pojistník.</w:t>
      </w:r>
    </w:p>
    <w:p w:rsidR="005B1354" w:rsidRPr="00EC7610" w:rsidRDefault="005B1354" w:rsidP="005B1354">
      <w:pPr>
        <w:keepNext/>
        <w:numPr>
          <w:ilvl w:val="0"/>
          <w:numId w:val="31"/>
        </w:numPr>
        <w:tabs>
          <w:tab w:val="left" w:pos="-1418"/>
        </w:tabs>
        <w:spacing w:before="120"/>
        <w:rPr>
          <w:rFonts w:cs="Arial"/>
        </w:rPr>
      </w:pPr>
      <w:r w:rsidRPr="00EC7610">
        <w:rPr>
          <w:rFonts w:cs="Arial"/>
        </w:rPr>
        <w:t>K tomuto pojištění se vztahují: Všeobecné pojistné podmínky (dále jen „VPP“), Zvláštní pojistné podmínky (dále jen „ZPP“) a Dodatkové pojistné podmínky (dále jen „DPP“).</w:t>
      </w:r>
    </w:p>
    <w:p w:rsidR="005B1354" w:rsidRPr="006368D9" w:rsidRDefault="005B1354" w:rsidP="005B1354">
      <w:pPr>
        <w:keepNext/>
        <w:tabs>
          <w:tab w:val="left" w:pos="-720"/>
        </w:tabs>
        <w:ind w:left="425"/>
        <w:rPr>
          <w:rFonts w:cs="Arial"/>
          <w:szCs w:val="20"/>
        </w:rPr>
      </w:pPr>
    </w:p>
    <w:p w:rsidR="005B1354" w:rsidRPr="006368D9" w:rsidRDefault="005B1354" w:rsidP="005B1354">
      <w:pPr>
        <w:pStyle w:val="Styl10bTunZarovnatdobloku"/>
      </w:pPr>
      <w:r>
        <w:t xml:space="preserve">        </w:t>
      </w:r>
      <w:r w:rsidRPr="006368D9">
        <w:t xml:space="preserve">Všeobecné pojistné podmínky </w:t>
      </w:r>
    </w:p>
    <w:p w:rsidR="005B1354" w:rsidRPr="00542A00" w:rsidRDefault="005B1354" w:rsidP="005B1354">
      <w:pPr>
        <w:pStyle w:val="Styl10bZarovnatdobloku"/>
      </w:pPr>
      <w:r w:rsidRPr="00542A00">
        <w:tab/>
        <w:t>VPP P-100/14 - pro pojištění majetku a odpovědnosti</w:t>
      </w:r>
    </w:p>
    <w:p w:rsidR="005B1354" w:rsidRDefault="005B1354" w:rsidP="005B1354">
      <w:pPr>
        <w:pStyle w:val="Styl10bZarovnatdobloku"/>
      </w:pPr>
    </w:p>
    <w:p w:rsidR="005B1354" w:rsidRDefault="005B1354" w:rsidP="005B1354">
      <w:pPr>
        <w:keepNext/>
        <w:tabs>
          <w:tab w:val="left" w:pos="-720"/>
          <w:tab w:val="left" w:pos="426"/>
        </w:tabs>
        <w:rPr>
          <w:rFonts w:cs="Arial"/>
          <w:b/>
          <w:bCs/>
        </w:rPr>
      </w:pPr>
      <w:r>
        <w:rPr>
          <w:rFonts w:cs="Arial"/>
          <w:b/>
          <w:bCs/>
        </w:rPr>
        <w:tab/>
      </w:r>
      <w:r w:rsidRPr="006368D9">
        <w:rPr>
          <w:rFonts w:cs="Arial"/>
          <w:b/>
          <w:bCs/>
        </w:rPr>
        <w:t>Zvláštní pojistné podmínky</w:t>
      </w:r>
    </w:p>
    <w:p w:rsidR="005B1354" w:rsidRDefault="005B1354" w:rsidP="005B1354">
      <w:pPr>
        <w:keepNext/>
        <w:tabs>
          <w:tab w:val="left" w:pos="-720"/>
          <w:tab w:val="left" w:pos="426"/>
        </w:tabs>
        <w:ind w:left="426"/>
        <w:rPr>
          <w:rFonts w:cs="Arial"/>
        </w:rPr>
      </w:pPr>
      <w:r w:rsidRPr="006368D9">
        <w:rPr>
          <w:rFonts w:cs="Arial"/>
          <w:bCs/>
        </w:rPr>
        <w:t>ZPP</w:t>
      </w:r>
      <w:r w:rsidRPr="006368D9">
        <w:rPr>
          <w:rFonts w:cs="Arial"/>
        </w:rPr>
        <w:t xml:space="preserve"> P-150/14 - pro živelní pojištění</w:t>
      </w:r>
    </w:p>
    <w:p w:rsidR="005B1354" w:rsidRPr="0033126B" w:rsidRDefault="005B1354" w:rsidP="005B1354">
      <w:pPr>
        <w:keepNext/>
        <w:tabs>
          <w:tab w:val="left" w:pos="-720"/>
          <w:tab w:val="left" w:pos="426"/>
        </w:tabs>
        <w:ind w:left="426"/>
        <w:rPr>
          <w:rFonts w:cs="Arial"/>
        </w:rPr>
      </w:pPr>
      <w:r w:rsidRPr="006368D9">
        <w:rPr>
          <w:rFonts w:cs="Arial"/>
          <w:bCs/>
        </w:rPr>
        <w:t>ZPP</w:t>
      </w:r>
      <w:r w:rsidRPr="006368D9">
        <w:rPr>
          <w:rFonts w:cs="Arial"/>
        </w:rPr>
        <w:t xml:space="preserve"> P-200/14 - pro pojištění pro případ odcizení</w:t>
      </w:r>
    </w:p>
    <w:p w:rsidR="005B1354" w:rsidRDefault="005B1354" w:rsidP="005B1354">
      <w:pPr>
        <w:keepNext/>
        <w:tabs>
          <w:tab w:val="left" w:pos="-720"/>
          <w:tab w:val="left" w:pos="426"/>
        </w:tabs>
        <w:ind w:left="426"/>
        <w:rPr>
          <w:rFonts w:cs="Arial"/>
        </w:rPr>
      </w:pPr>
      <w:r w:rsidRPr="006368D9">
        <w:rPr>
          <w:rFonts w:cs="Arial"/>
          <w:bCs/>
        </w:rPr>
        <w:t>ZPP</w:t>
      </w:r>
      <w:r w:rsidRPr="006368D9">
        <w:rPr>
          <w:rFonts w:cs="Arial"/>
        </w:rPr>
        <w:t xml:space="preserve"> P-250/14 - pro pojištění skla</w:t>
      </w:r>
    </w:p>
    <w:p w:rsidR="005B1354" w:rsidRDefault="005B1354" w:rsidP="005B1354">
      <w:pPr>
        <w:keepNext/>
        <w:tabs>
          <w:tab w:val="left" w:pos="-720"/>
          <w:tab w:val="left" w:pos="426"/>
        </w:tabs>
        <w:ind w:left="426"/>
        <w:rPr>
          <w:rFonts w:cs="Arial"/>
        </w:rPr>
      </w:pPr>
      <w:r w:rsidRPr="006368D9">
        <w:rPr>
          <w:rFonts w:cs="Arial"/>
          <w:bCs/>
        </w:rPr>
        <w:t>ZPP</w:t>
      </w:r>
      <w:r w:rsidRPr="006368D9">
        <w:rPr>
          <w:rFonts w:cs="Arial"/>
        </w:rPr>
        <w:t xml:space="preserve"> P-300/14 - pro pojištění strojů</w:t>
      </w:r>
    </w:p>
    <w:p w:rsidR="005B1354" w:rsidRDefault="005B1354" w:rsidP="005B1354">
      <w:pPr>
        <w:keepNext/>
        <w:tabs>
          <w:tab w:val="left" w:pos="-720"/>
          <w:tab w:val="left" w:pos="426"/>
        </w:tabs>
        <w:ind w:left="426"/>
        <w:rPr>
          <w:rFonts w:cs="Arial"/>
        </w:rPr>
      </w:pPr>
      <w:r w:rsidRPr="006368D9">
        <w:rPr>
          <w:rFonts w:cs="Arial"/>
          <w:bCs/>
        </w:rPr>
        <w:t>ZPP</w:t>
      </w:r>
      <w:r w:rsidRPr="006368D9">
        <w:rPr>
          <w:rFonts w:cs="Arial"/>
        </w:rPr>
        <w:t xml:space="preserve"> P-320/14 - pro pojištění elektronických zařízení</w:t>
      </w:r>
    </w:p>
    <w:p w:rsidR="005B1354" w:rsidRDefault="005B1354" w:rsidP="005B1354">
      <w:pPr>
        <w:keepNext/>
        <w:tabs>
          <w:tab w:val="left" w:pos="-720"/>
          <w:tab w:val="left" w:pos="426"/>
        </w:tabs>
        <w:ind w:left="426"/>
        <w:rPr>
          <w:rFonts w:cs="Arial"/>
        </w:rPr>
      </w:pPr>
      <w:r w:rsidRPr="006368D9">
        <w:rPr>
          <w:rFonts w:cs="Arial"/>
          <w:bCs/>
        </w:rPr>
        <w:t>ZPP</w:t>
      </w:r>
      <w:r w:rsidRPr="006368D9">
        <w:rPr>
          <w:rFonts w:cs="Arial"/>
        </w:rPr>
        <w:t xml:space="preserve"> P-400/14 </w:t>
      </w:r>
      <w:r>
        <w:rPr>
          <w:rFonts w:cs="Arial"/>
        </w:rPr>
        <w:t>-</w:t>
      </w:r>
      <w:r w:rsidRPr="006368D9">
        <w:rPr>
          <w:rFonts w:cs="Arial"/>
        </w:rPr>
        <w:t xml:space="preserve"> </w:t>
      </w:r>
      <w:r>
        <w:rPr>
          <w:rFonts w:cs="Arial"/>
        </w:rPr>
        <w:t xml:space="preserve">pro pojištění pro případ </w:t>
      </w:r>
      <w:r w:rsidRPr="006368D9">
        <w:rPr>
          <w:rFonts w:cs="Arial"/>
        </w:rPr>
        <w:t>přerušení nebo omezení provozu</w:t>
      </w:r>
    </w:p>
    <w:p w:rsidR="005B1354" w:rsidRPr="006368D9" w:rsidRDefault="005B1354" w:rsidP="005B1354">
      <w:pPr>
        <w:keepNext/>
        <w:tabs>
          <w:tab w:val="left" w:pos="-720"/>
          <w:tab w:val="left" w:pos="426"/>
        </w:tabs>
        <w:ind w:left="426"/>
        <w:rPr>
          <w:rFonts w:cs="Arial"/>
          <w:b/>
        </w:rPr>
      </w:pPr>
      <w:r w:rsidRPr="006368D9">
        <w:rPr>
          <w:rFonts w:cs="Arial"/>
          <w:bCs/>
        </w:rPr>
        <w:t>ZPP</w:t>
      </w:r>
      <w:r w:rsidRPr="006368D9">
        <w:rPr>
          <w:rFonts w:cs="Arial"/>
        </w:rPr>
        <w:t xml:space="preserve"> P-600/14 - pro pojištění odpovědnosti za újmu</w:t>
      </w:r>
    </w:p>
    <w:p w:rsidR="005B1354" w:rsidRPr="006368D9" w:rsidRDefault="005B1354" w:rsidP="005B1354">
      <w:pPr>
        <w:keepNext/>
        <w:tabs>
          <w:tab w:val="left" w:pos="-720"/>
          <w:tab w:val="left" w:pos="426"/>
        </w:tabs>
        <w:rPr>
          <w:rFonts w:cs="Arial"/>
        </w:rPr>
      </w:pPr>
      <w:r>
        <w:rPr>
          <w:rFonts w:cs="Arial"/>
          <w:b/>
          <w:color w:val="FF00FF"/>
        </w:rPr>
        <w:tab/>
      </w:r>
      <w:r w:rsidRPr="006368D9">
        <w:rPr>
          <w:rFonts w:cs="Arial"/>
          <w:bCs/>
        </w:rPr>
        <w:t>ZPP</w:t>
      </w:r>
      <w:r w:rsidRPr="006368D9">
        <w:rPr>
          <w:rFonts w:cs="Arial"/>
        </w:rPr>
        <w:t xml:space="preserve"> P-695/14 - pro pojištění věcí během silniční dopravy</w:t>
      </w:r>
    </w:p>
    <w:p w:rsidR="005B1354" w:rsidRPr="006368D9" w:rsidRDefault="005B1354" w:rsidP="005B1354">
      <w:pPr>
        <w:keepNext/>
        <w:tabs>
          <w:tab w:val="left" w:pos="426"/>
        </w:tabs>
        <w:spacing w:before="120"/>
        <w:rPr>
          <w:rFonts w:cs="Arial"/>
          <w:b/>
          <w:bCs/>
        </w:rPr>
      </w:pPr>
      <w:r>
        <w:rPr>
          <w:rFonts w:cs="Arial"/>
          <w:b/>
          <w:bCs/>
        </w:rPr>
        <w:tab/>
      </w:r>
      <w:r w:rsidRPr="006368D9">
        <w:rPr>
          <w:rFonts w:cs="Arial"/>
          <w:b/>
          <w:bCs/>
        </w:rPr>
        <w:t>Dodatkové pojistné podmínky</w:t>
      </w:r>
    </w:p>
    <w:p w:rsidR="005B1354" w:rsidRDefault="005B1354" w:rsidP="005B1354">
      <w:pPr>
        <w:keepNext/>
        <w:tabs>
          <w:tab w:val="left" w:pos="426"/>
        </w:tabs>
        <w:rPr>
          <w:rFonts w:cs="Arial"/>
        </w:rPr>
      </w:pPr>
      <w:r>
        <w:rPr>
          <w:rFonts w:cs="Arial"/>
        </w:rPr>
        <w:tab/>
      </w:r>
      <w:r w:rsidRPr="006368D9">
        <w:rPr>
          <w:rFonts w:cs="Arial"/>
        </w:rPr>
        <w:t>DPP P-520/14 - pro pojištění hospodářských rizik, sestávající se z následujících doložek:</w:t>
      </w:r>
    </w:p>
    <w:p w:rsidR="005B1354" w:rsidRPr="006368D9" w:rsidRDefault="005B1354" w:rsidP="005B1354">
      <w:pPr>
        <w:tabs>
          <w:tab w:val="left" w:pos="426"/>
        </w:tabs>
        <w:rPr>
          <w:szCs w:val="20"/>
        </w:rPr>
      </w:pPr>
    </w:p>
    <w:p w:rsidR="005B1354" w:rsidRDefault="005B1354" w:rsidP="005B1354">
      <w:pPr>
        <w:keepNext/>
        <w:tabs>
          <w:tab w:val="left" w:pos="426"/>
          <w:tab w:val="left" w:pos="1440"/>
        </w:tabs>
        <w:ind w:left="425" w:hanging="425"/>
        <w:rPr>
          <w:rFonts w:cs="Arial"/>
          <w:b/>
        </w:rPr>
      </w:pPr>
      <w:r>
        <w:rPr>
          <w:rFonts w:cs="Arial"/>
          <w:b/>
        </w:rPr>
        <w:tab/>
      </w:r>
      <w:r w:rsidRPr="006368D9">
        <w:rPr>
          <w:rFonts w:cs="Arial"/>
          <w:b/>
        </w:rPr>
        <w:t xml:space="preserve">Živel </w:t>
      </w:r>
    </w:p>
    <w:p w:rsidR="005B1354" w:rsidRPr="006368D9" w:rsidRDefault="005B1354" w:rsidP="005B1354">
      <w:pPr>
        <w:tabs>
          <w:tab w:val="left" w:pos="426"/>
          <w:tab w:val="left" w:pos="1440"/>
        </w:tabs>
        <w:rPr>
          <w:rFonts w:cs="Arial"/>
        </w:rPr>
      </w:pPr>
      <w:r>
        <w:rPr>
          <w:rFonts w:cs="Arial"/>
          <w:b/>
          <w:color w:val="FF00FF"/>
        </w:rPr>
        <w:tab/>
      </w:r>
      <w:r w:rsidRPr="006368D9">
        <w:rPr>
          <w:rFonts w:cs="Arial"/>
        </w:rPr>
        <w:t>DZ106 - Zásoby a jejich uložení - Vymezení podmínek (1401)</w:t>
      </w:r>
    </w:p>
    <w:p w:rsidR="005B1354" w:rsidRPr="008109EA" w:rsidRDefault="005B1354" w:rsidP="005B1354">
      <w:pPr>
        <w:tabs>
          <w:tab w:val="left" w:pos="426"/>
          <w:tab w:val="left" w:pos="1440"/>
        </w:tabs>
        <w:rPr>
          <w:rFonts w:cs="Arial"/>
          <w:bCs/>
        </w:rPr>
      </w:pPr>
      <w:r>
        <w:rPr>
          <w:rFonts w:cs="Arial"/>
          <w:b/>
          <w:color w:val="FF00FF"/>
        </w:rPr>
        <w:tab/>
      </w:r>
      <w:r w:rsidRPr="008109EA">
        <w:rPr>
          <w:rFonts w:cs="Arial"/>
          <w:bCs/>
          <w:szCs w:val="20"/>
        </w:rPr>
        <w:t>DZ112</w:t>
      </w:r>
      <w:r w:rsidRPr="008109EA">
        <w:rPr>
          <w:rFonts w:cs="Arial"/>
          <w:bCs/>
        </w:rPr>
        <w:t xml:space="preserve"> </w:t>
      </w:r>
      <w:r w:rsidRPr="008109EA">
        <w:t xml:space="preserve">- </w:t>
      </w:r>
      <w:proofErr w:type="spellStart"/>
      <w:r w:rsidRPr="008109EA">
        <w:rPr>
          <w:rFonts w:cs="Arial"/>
          <w:bCs/>
        </w:rPr>
        <w:t>Fotovoltaická</w:t>
      </w:r>
      <w:proofErr w:type="spellEnd"/>
      <w:r w:rsidRPr="008109EA">
        <w:rPr>
          <w:rFonts w:cs="Arial"/>
          <w:bCs/>
        </w:rPr>
        <w:t xml:space="preserve"> elektrárna - Výluka </w:t>
      </w:r>
      <w:r w:rsidRPr="008109EA">
        <w:rPr>
          <w:rFonts w:cs="Arial"/>
        </w:rPr>
        <w:t>(1401)</w:t>
      </w:r>
      <w:r w:rsidRPr="008109EA">
        <w:rPr>
          <w:rFonts w:cs="Arial"/>
          <w:bCs/>
        </w:rPr>
        <w:t xml:space="preserve"> </w:t>
      </w:r>
    </w:p>
    <w:p w:rsidR="005B1354" w:rsidRPr="008109EA" w:rsidRDefault="005B1354" w:rsidP="005B1354">
      <w:pPr>
        <w:keepNext/>
        <w:tabs>
          <w:tab w:val="left" w:pos="426"/>
        </w:tabs>
        <w:spacing w:before="120"/>
        <w:rPr>
          <w:rFonts w:cs="Arial"/>
          <w:b/>
        </w:rPr>
      </w:pPr>
      <w:r w:rsidRPr="008109EA">
        <w:rPr>
          <w:rFonts w:cs="Arial"/>
          <w:b/>
        </w:rPr>
        <w:tab/>
        <w:t>Zabezpečení</w:t>
      </w:r>
    </w:p>
    <w:p w:rsidR="005B1354" w:rsidRPr="008109EA" w:rsidRDefault="005B1354" w:rsidP="005B1354">
      <w:pPr>
        <w:tabs>
          <w:tab w:val="left" w:pos="426"/>
          <w:tab w:val="left" w:pos="1276"/>
        </w:tabs>
        <w:ind w:left="1729" w:hanging="1729"/>
        <w:rPr>
          <w:rFonts w:cs="Arial"/>
          <w:bCs/>
          <w:szCs w:val="20"/>
        </w:rPr>
      </w:pPr>
      <w:r w:rsidRPr="008109EA">
        <w:rPr>
          <w:rFonts w:cs="Arial"/>
          <w:b/>
          <w:bCs/>
          <w:color w:val="FF00FF"/>
          <w:szCs w:val="20"/>
        </w:rPr>
        <w:tab/>
      </w:r>
      <w:proofErr w:type="gramStart"/>
      <w:r w:rsidRPr="008109EA">
        <w:rPr>
          <w:rFonts w:cs="Arial"/>
          <w:bCs/>
          <w:szCs w:val="20"/>
        </w:rPr>
        <w:t>DOZ101 - Předepsané</w:t>
      </w:r>
      <w:proofErr w:type="gramEnd"/>
      <w:r w:rsidRPr="008109EA">
        <w:rPr>
          <w:rFonts w:cs="Arial"/>
          <w:bCs/>
          <w:szCs w:val="20"/>
        </w:rPr>
        <w:t xml:space="preserve"> způsoby zabezpečení pojištěných věcí (netýká se finančních prostředků a cenných předmětů) (</w:t>
      </w:r>
      <w:r>
        <w:rPr>
          <w:rFonts w:cs="Arial"/>
          <w:bCs/>
          <w:szCs w:val="20"/>
        </w:rPr>
        <w:t>1612</w:t>
      </w:r>
      <w:r w:rsidRPr="008109EA">
        <w:rPr>
          <w:rFonts w:cs="Arial"/>
          <w:bCs/>
          <w:szCs w:val="20"/>
        </w:rPr>
        <w:t>)</w:t>
      </w:r>
    </w:p>
    <w:p w:rsidR="005B1354" w:rsidRPr="008109EA" w:rsidRDefault="005B1354" w:rsidP="005B1354">
      <w:pPr>
        <w:tabs>
          <w:tab w:val="left" w:pos="426"/>
          <w:tab w:val="left" w:pos="1276"/>
        </w:tabs>
        <w:ind w:left="1729" w:hanging="1729"/>
        <w:rPr>
          <w:rFonts w:cs="Arial"/>
          <w:bCs/>
          <w:szCs w:val="20"/>
        </w:rPr>
      </w:pPr>
      <w:r w:rsidRPr="008109EA">
        <w:rPr>
          <w:rFonts w:cs="Arial"/>
          <w:bCs/>
          <w:szCs w:val="20"/>
        </w:rPr>
        <w:tab/>
        <w:t>DOZ102 - Předepsané způsoby zabezpečení finančních prostředků a cenných předmětů (1606)</w:t>
      </w:r>
    </w:p>
    <w:p w:rsidR="005B1354" w:rsidRPr="008109EA" w:rsidRDefault="005B1354" w:rsidP="005B1354">
      <w:pPr>
        <w:tabs>
          <w:tab w:val="left" w:pos="426"/>
          <w:tab w:val="left" w:pos="1304"/>
          <w:tab w:val="left" w:pos="1389"/>
        </w:tabs>
        <w:ind w:left="1729" w:hanging="1729"/>
        <w:rPr>
          <w:rFonts w:cs="Arial"/>
          <w:b/>
          <w:bCs/>
          <w:color w:val="FF00FF"/>
          <w:szCs w:val="20"/>
        </w:rPr>
      </w:pPr>
      <w:r w:rsidRPr="008109EA">
        <w:rPr>
          <w:rFonts w:cs="Arial"/>
          <w:b/>
          <w:bCs/>
          <w:color w:val="FF00FF"/>
          <w:szCs w:val="20"/>
        </w:rPr>
        <w:tab/>
      </w:r>
      <w:r w:rsidRPr="008109EA">
        <w:rPr>
          <w:rFonts w:cs="Arial"/>
          <w:bCs/>
          <w:szCs w:val="20"/>
        </w:rPr>
        <w:t>DOZ104 - Loupež přepravovaných peněz nebo cenin - Předepsané způsoby zabezpečení peněz a cenin přepravovaných osobou provádějící přepravu (1401)</w:t>
      </w:r>
    </w:p>
    <w:p w:rsidR="005B1354" w:rsidRPr="008109EA" w:rsidRDefault="005B1354" w:rsidP="005B1354">
      <w:pPr>
        <w:tabs>
          <w:tab w:val="left" w:pos="426"/>
          <w:tab w:val="left" w:pos="1304"/>
          <w:tab w:val="left" w:pos="1389"/>
        </w:tabs>
        <w:ind w:left="1389" w:hanging="1389"/>
        <w:rPr>
          <w:rFonts w:cs="Arial"/>
          <w:b/>
          <w:bCs/>
          <w:color w:val="FF00FF"/>
          <w:szCs w:val="20"/>
        </w:rPr>
      </w:pPr>
      <w:r w:rsidRPr="008109EA">
        <w:rPr>
          <w:rFonts w:cs="Arial"/>
          <w:b/>
          <w:bCs/>
          <w:color w:val="FF00FF"/>
          <w:szCs w:val="20"/>
        </w:rPr>
        <w:tab/>
      </w:r>
      <w:r w:rsidRPr="008109EA">
        <w:rPr>
          <w:rFonts w:cs="Arial"/>
          <w:bCs/>
          <w:szCs w:val="20"/>
        </w:rPr>
        <w:t>DOZ105 - Předepsané způsoby zabezpečení - Výklad pojmů (1401)</w:t>
      </w:r>
    </w:p>
    <w:p w:rsidR="005B1354" w:rsidRPr="008109EA" w:rsidRDefault="005B1354" w:rsidP="005B1354">
      <w:pPr>
        <w:tabs>
          <w:tab w:val="left" w:pos="426"/>
          <w:tab w:val="left" w:pos="1304"/>
          <w:tab w:val="left" w:pos="1389"/>
        </w:tabs>
        <w:ind w:left="1389" w:hanging="1389"/>
        <w:rPr>
          <w:rFonts w:cs="Arial"/>
          <w:b/>
          <w:bCs/>
          <w:color w:val="FF00FF"/>
          <w:szCs w:val="20"/>
        </w:rPr>
      </w:pPr>
      <w:r w:rsidRPr="008109EA">
        <w:rPr>
          <w:rFonts w:cs="Arial"/>
          <w:b/>
          <w:bCs/>
          <w:color w:val="FF00FF"/>
          <w:szCs w:val="20"/>
        </w:rPr>
        <w:tab/>
      </w:r>
      <w:r w:rsidRPr="008109EA">
        <w:rPr>
          <w:rFonts w:cs="Arial"/>
          <w:bCs/>
          <w:szCs w:val="20"/>
        </w:rPr>
        <w:t>DOZ108 - Předepsané způsoby zabezpečení mobilních strojů (1606)</w:t>
      </w:r>
    </w:p>
    <w:p w:rsidR="005B1354" w:rsidRPr="008109EA" w:rsidRDefault="005B1354" w:rsidP="005B1354">
      <w:pPr>
        <w:keepNext/>
        <w:tabs>
          <w:tab w:val="left" w:pos="426"/>
        </w:tabs>
        <w:spacing w:before="120"/>
        <w:rPr>
          <w:rFonts w:cs="Arial"/>
          <w:b/>
        </w:rPr>
      </w:pPr>
      <w:r w:rsidRPr="008109EA">
        <w:rPr>
          <w:rFonts w:cs="Arial"/>
          <w:b/>
        </w:rPr>
        <w:tab/>
        <w:t>Stroje</w:t>
      </w:r>
    </w:p>
    <w:p w:rsidR="005B1354" w:rsidRPr="008109EA" w:rsidRDefault="005B1354" w:rsidP="005B1354">
      <w:pPr>
        <w:tabs>
          <w:tab w:val="left" w:pos="426"/>
        </w:tabs>
        <w:rPr>
          <w:rFonts w:cs="Arial"/>
        </w:rPr>
      </w:pPr>
      <w:r w:rsidRPr="008109EA">
        <w:rPr>
          <w:rFonts w:cs="Arial"/>
          <w:b/>
          <w:color w:val="FF00FF"/>
        </w:rPr>
        <w:tab/>
      </w:r>
      <w:r w:rsidRPr="008109EA">
        <w:rPr>
          <w:rFonts w:cs="Arial"/>
        </w:rPr>
        <w:t>DST111 - Výměna agregátů, opravy vinutí - Vymezení pojistného plnění (</w:t>
      </w:r>
      <w:r w:rsidRPr="008109EA">
        <w:rPr>
          <w:bCs/>
          <w:szCs w:val="20"/>
        </w:rPr>
        <w:t>1401</w:t>
      </w:r>
      <w:r w:rsidRPr="008109EA">
        <w:rPr>
          <w:rFonts w:cs="Arial"/>
        </w:rPr>
        <w:t>)</w:t>
      </w:r>
    </w:p>
    <w:p w:rsidR="005B1354" w:rsidRPr="008109EA" w:rsidRDefault="005B1354" w:rsidP="005B1354">
      <w:pPr>
        <w:keepNext/>
        <w:tabs>
          <w:tab w:val="left" w:pos="426"/>
        </w:tabs>
        <w:spacing w:before="120"/>
        <w:rPr>
          <w:rFonts w:cs="Arial"/>
          <w:b/>
        </w:rPr>
      </w:pPr>
      <w:r w:rsidRPr="008109EA">
        <w:rPr>
          <w:rFonts w:cs="Arial"/>
          <w:b/>
        </w:rPr>
        <w:tab/>
        <w:t>Přerušení nebo omezení provozu</w:t>
      </w:r>
    </w:p>
    <w:p w:rsidR="005B1354" w:rsidRPr="008109EA" w:rsidRDefault="005B1354" w:rsidP="005B1354">
      <w:pPr>
        <w:pStyle w:val="Zkladntext32"/>
        <w:tabs>
          <w:tab w:val="clear" w:pos="-720"/>
          <w:tab w:val="left" w:pos="426"/>
        </w:tabs>
        <w:spacing w:line="240" w:lineRule="auto"/>
        <w:rPr>
          <w:rFonts w:ascii="Koop Office" w:hAnsi="Koop Office" w:cs="Arial"/>
        </w:rPr>
      </w:pPr>
      <w:r w:rsidRPr="008109EA">
        <w:rPr>
          <w:rFonts w:ascii="Koop Office" w:hAnsi="Koop Office" w:cs="Arial"/>
          <w:b/>
          <w:color w:val="FF00FF"/>
          <w:szCs w:val="24"/>
        </w:rPr>
        <w:tab/>
      </w:r>
      <w:r w:rsidRPr="008109EA">
        <w:rPr>
          <w:rFonts w:ascii="Koop Office" w:hAnsi="Koop Office" w:cs="Arial"/>
        </w:rPr>
        <w:t>DPR102 - Vichřice - Rozšíření rozsahu pojištění (</w:t>
      </w:r>
      <w:r w:rsidRPr="008109EA">
        <w:rPr>
          <w:rFonts w:ascii="Koop Office" w:hAnsi="Koop Office" w:cs="Arial"/>
          <w:bCs/>
        </w:rPr>
        <w:t>1401</w:t>
      </w:r>
      <w:r w:rsidRPr="008109EA">
        <w:rPr>
          <w:rFonts w:ascii="Koop Office" w:hAnsi="Koop Office" w:cs="Arial"/>
        </w:rPr>
        <w:t>)</w:t>
      </w:r>
    </w:p>
    <w:p w:rsidR="005B1354" w:rsidRPr="008109EA" w:rsidRDefault="005B1354" w:rsidP="005B1354">
      <w:pPr>
        <w:tabs>
          <w:tab w:val="left" w:pos="426"/>
        </w:tabs>
        <w:rPr>
          <w:rFonts w:cs="Arial"/>
        </w:rPr>
      </w:pPr>
      <w:r w:rsidRPr="008109EA">
        <w:rPr>
          <w:rFonts w:cs="Arial"/>
          <w:b/>
          <w:color w:val="FF00FF"/>
        </w:rPr>
        <w:tab/>
      </w:r>
      <w:r w:rsidRPr="008109EA">
        <w:t xml:space="preserve">DPR112 - Ztráta nájemného - Vymezení předmětu pojištění </w:t>
      </w:r>
      <w:r w:rsidRPr="008109EA">
        <w:rPr>
          <w:rFonts w:cs="Arial"/>
        </w:rPr>
        <w:t>(1401)</w:t>
      </w:r>
    </w:p>
    <w:p w:rsidR="005B1354" w:rsidRPr="008109EA" w:rsidRDefault="005B1354" w:rsidP="005B1354">
      <w:pPr>
        <w:keepNext/>
        <w:tabs>
          <w:tab w:val="left" w:pos="426"/>
        </w:tabs>
        <w:spacing w:before="120"/>
        <w:rPr>
          <w:rFonts w:cs="Arial"/>
          <w:b/>
        </w:rPr>
      </w:pPr>
      <w:r w:rsidRPr="008109EA">
        <w:rPr>
          <w:rFonts w:cs="Arial"/>
          <w:b/>
        </w:rPr>
        <w:tab/>
        <w:t>Odpovědnost za újmu</w:t>
      </w:r>
    </w:p>
    <w:p w:rsidR="005B1354" w:rsidRPr="008109EA" w:rsidRDefault="005B1354" w:rsidP="005B1354">
      <w:pPr>
        <w:tabs>
          <w:tab w:val="left" w:pos="426"/>
          <w:tab w:val="left" w:pos="1304"/>
          <w:tab w:val="left" w:pos="1389"/>
        </w:tabs>
        <w:ind w:left="1843" w:hanging="1445"/>
        <w:rPr>
          <w:rFonts w:cs="Arial"/>
          <w:bCs/>
          <w:szCs w:val="20"/>
        </w:rPr>
      </w:pPr>
      <w:r w:rsidRPr="008109EA">
        <w:rPr>
          <w:rFonts w:cs="Arial"/>
          <w:b/>
          <w:bCs/>
          <w:color w:val="FF00FF"/>
          <w:szCs w:val="20"/>
        </w:rPr>
        <w:tab/>
      </w:r>
      <w:r w:rsidRPr="008109EA">
        <w:rPr>
          <w:rFonts w:cs="Arial"/>
          <w:bCs/>
          <w:szCs w:val="20"/>
        </w:rPr>
        <w:t>DODP102 - Pojištění obecné odpovědnosti za újmu a pojištění odpovědnosti za újmu způsobenou vadou výrobku a vadou práce po předání - Základní rozsah pojištění (</w:t>
      </w:r>
      <w:r>
        <w:rPr>
          <w:rFonts w:cs="Arial"/>
          <w:bCs/>
          <w:szCs w:val="20"/>
        </w:rPr>
        <w:t>1612</w:t>
      </w:r>
      <w:r w:rsidRPr="008109EA">
        <w:rPr>
          <w:rFonts w:cs="Arial"/>
          <w:bCs/>
          <w:szCs w:val="20"/>
        </w:rPr>
        <w:t>)</w:t>
      </w:r>
    </w:p>
    <w:p w:rsidR="005B1354" w:rsidRPr="008109EA" w:rsidRDefault="005B1354" w:rsidP="005B1354">
      <w:pPr>
        <w:tabs>
          <w:tab w:val="left" w:pos="426"/>
          <w:tab w:val="left" w:pos="1150"/>
          <w:tab w:val="left" w:pos="4930"/>
          <w:tab w:val="left" w:pos="9212"/>
        </w:tabs>
        <w:rPr>
          <w:rFonts w:cs="Arial"/>
          <w:bCs/>
        </w:rPr>
      </w:pPr>
      <w:r w:rsidRPr="008109EA">
        <w:rPr>
          <w:rFonts w:cs="Arial"/>
          <w:b/>
          <w:color w:val="FF00FF"/>
        </w:rPr>
        <w:tab/>
      </w:r>
      <w:r w:rsidRPr="008109EA">
        <w:rPr>
          <w:rFonts w:cs="Arial"/>
          <w:bCs/>
        </w:rPr>
        <w:t>DODP103</w:t>
      </w:r>
      <w:r w:rsidRPr="008109EA">
        <w:rPr>
          <w:rFonts w:cs="Arial"/>
          <w:b/>
        </w:rPr>
        <w:t xml:space="preserve"> </w:t>
      </w:r>
      <w:r w:rsidRPr="008109EA">
        <w:rPr>
          <w:rFonts w:cs="Arial"/>
          <w:bCs/>
        </w:rPr>
        <w:t xml:space="preserve">- Cizí věci převzaté - Rozšíření rozsahu pojištění </w:t>
      </w:r>
      <w:r w:rsidRPr="008109EA">
        <w:rPr>
          <w:rFonts w:cs="Arial"/>
        </w:rPr>
        <w:t>(1606)</w:t>
      </w:r>
    </w:p>
    <w:p w:rsidR="005B1354" w:rsidRPr="008109EA" w:rsidRDefault="005B1354" w:rsidP="005B1354">
      <w:pPr>
        <w:tabs>
          <w:tab w:val="left" w:pos="-1440"/>
          <w:tab w:val="left" w:pos="426"/>
        </w:tabs>
        <w:rPr>
          <w:rFonts w:cs="Arial"/>
          <w:bCs/>
        </w:rPr>
      </w:pPr>
      <w:r w:rsidRPr="008109EA">
        <w:rPr>
          <w:rFonts w:cs="Arial"/>
          <w:b/>
          <w:color w:val="FF00FF"/>
        </w:rPr>
        <w:tab/>
      </w:r>
      <w:r w:rsidRPr="008109EA">
        <w:rPr>
          <w:rFonts w:cs="Arial"/>
          <w:bCs/>
        </w:rPr>
        <w:t xml:space="preserve">DODP104 - Cizí věci užívané - Rozšíření rozsahu pojištění </w:t>
      </w:r>
      <w:r w:rsidRPr="008109EA">
        <w:rPr>
          <w:rFonts w:cs="Arial"/>
        </w:rPr>
        <w:t>(1401)</w:t>
      </w:r>
    </w:p>
    <w:p w:rsidR="005B1354" w:rsidRPr="008109EA" w:rsidRDefault="005B1354" w:rsidP="005B1354">
      <w:pPr>
        <w:tabs>
          <w:tab w:val="left" w:pos="-1440"/>
          <w:tab w:val="left" w:pos="426"/>
        </w:tabs>
        <w:ind w:left="1843" w:hanging="1843"/>
        <w:rPr>
          <w:rFonts w:cs="Arial"/>
          <w:bCs/>
        </w:rPr>
      </w:pPr>
      <w:r w:rsidRPr="008109EA">
        <w:rPr>
          <w:rFonts w:cs="Arial"/>
          <w:b/>
          <w:color w:val="FF00FF"/>
        </w:rPr>
        <w:tab/>
      </w:r>
      <w:r w:rsidRPr="008109EA">
        <w:rPr>
          <w:rFonts w:cs="Arial"/>
          <w:bCs/>
        </w:rPr>
        <w:t xml:space="preserve">DODP105 - Náklady zdravotní pojišťovny a regresy dávek nemocenského pojištění - Rozšíření rozsahu pojištění </w:t>
      </w:r>
      <w:r w:rsidRPr="008109EA">
        <w:rPr>
          <w:rFonts w:cs="Arial"/>
        </w:rPr>
        <w:t>(1401)</w:t>
      </w:r>
    </w:p>
    <w:p w:rsidR="005B1354" w:rsidRPr="008109EA" w:rsidRDefault="005B1354" w:rsidP="005B1354">
      <w:pPr>
        <w:rPr>
          <w:szCs w:val="20"/>
        </w:rPr>
      </w:pPr>
      <w:r w:rsidRPr="008109EA">
        <w:rPr>
          <w:rFonts w:cs="Arial"/>
          <w:color w:val="FF00FF"/>
          <w:szCs w:val="20"/>
        </w:rPr>
        <w:t xml:space="preserve">        </w:t>
      </w:r>
      <w:r w:rsidRPr="008109EA">
        <w:rPr>
          <w:szCs w:val="20"/>
        </w:rPr>
        <w:t>DODP109 - Provoz pracovních strojů - Rozšíření rozsahu pojištění (1412)</w:t>
      </w:r>
    </w:p>
    <w:p w:rsidR="005B1354" w:rsidRPr="008109EA" w:rsidRDefault="005B1354" w:rsidP="005B1354">
      <w:pPr>
        <w:tabs>
          <w:tab w:val="left" w:pos="1843"/>
        </w:tabs>
        <w:autoSpaceDE w:val="0"/>
        <w:autoSpaceDN w:val="0"/>
        <w:adjustRightInd w:val="0"/>
        <w:ind w:left="1843" w:hanging="1418"/>
        <w:rPr>
          <w:rFonts w:cs="Koop Office"/>
          <w:sz w:val="18"/>
          <w:szCs w:val="18"/>
        </w:rPr>
      </w:pPr>
      <w:r w:rsidRPr="008109EA">
        <w:rPr>
          <w:szCs w:val="20"/>
        </w:rPr>
        <w:t>DODP110 -  Peněžitá náhrada nemajetkové újmy - ochrana osobnosti - Rozšíření rozsahu pojištění (1401)</w:t>
      </w:r>
    </w:p>
    <w:p w:rsidR="005B1354" w:rsidRPr="008109EA" w:rsidRDefault="005B1354" w:rsidP="005B1354">
      <w:pPr>
        <w:tabs>
          <w:tab w:val="left" w:pos="1843"/>
        </w:tabs>
        <w:ind w:left="1843" w:hanging="1417"/>
        <w:rPr>
          <w:rFonts w:cs="Arial"/>
          <w:b/>
          <w:color w:val="FF00FF"/>
        </w:rPr>
      </w:pPr>
      <w:r w:rsidRPr="008109EA">
        <w:rPr>
          <w:rFonts w:cs="Arial"/>
          <w:bCs/>
          <w:szCs w:val="20"/>
        </w:rPr>
        <w:t>DODP121 - Odpovědnost obchodní korporace za újmu členům svých orgánů v souvislosti s výkonem jejich funkce včetně motorových vozidel - Rozšíření rozsahu pojištění (1412)</w:t>
      </w:r>
    </w:p>
    <w:p w:rsidR="005B1354" w:rsidRPr="008109EA" w:rsidRDefault="005B1354" w:rsidP="005B1354">
      <w:pPr>
        <w:tabs>
          <w:tab w:val="left" w:pos="426"/>
        </w:tabs>
        <w:spacing w:before="120"/>
        <w:rPr>
          <w:rFonts w:cs="Arial"/>
          <w:b/>
          <w:szCs w:val="20"/>
        </w:rPr>
      </w:pPr>
      <w:r w:rsidRPr="008109EA">
        <w:rPr>
          <w:rFonts w:cs="Arial"/>
          <w:b/>
          <w:szCs w:val="20"/>
        </w:rPr>
        <w:tab/>
        <w:t>Obecné</w:t>
      </w:r>
    </w:p>
    <w:p w:rsidR="005B1354" w:rsidRPr="008109EA" w:rsidRDefault="005B1354" w:rsidP="005B1354">
      <w:pPr>
        <w:tabs>
          <w:tab w:val="left" w:pos="426"/>
        </w:tabs>
        <w:rPr>
          <w:rFonts w:cs="Arial"/>
          <w:szCs w:val="20"/>
        </w:rPr>
      </w:pPr>
      <w:r w:rsidRPr="008109EA">
        <w:rPr>
          <w:rFonts w:cs="Arial"/>
          <w:b/>
          <w:color w:val="FF00FF"/>
          <w:szCs w:val="20"/>
        </w:rPr>
        <w:tab/>
      </w:r>
      <w:r w:rsidRPr="008109EA">
        <w:rPr>
          <w:rFonts w:cs="Arial"/>
          <w:szCs w:val="20"/>
        </w:rPr>
        <w:t>DOB101 - Elektronická rizika - Výluka (1401)</w:t>
      </w:r>
    </w:p>
    <w:p w:rsidR="005B1354" w:rsidRDefault="005B1354" w:rsidP="005B1354">
      <w:pPr>
        <w:tabs>
          <w:tab w:val="left" w:pos="426"/>
        </w:tabs>
        <w:rPr>
          <w:rFonts w:cs="Arial"/>
          <w:szCs w:val="20"/>
        </w:rPr>
      </w:pPr>
      <w:r w:rsidRPr="008109EA">
        <w:rPr>
          <w:rFonts w:cs="Arial"/>
          <w:b/>
          <w:color w:val="FF00FF"/>
          <w:szCs w:val="20"/>
        </w:rPr>
        <w:tab/>
      </w:r>
      <w:r w:rsidRPr="008109EA">
        <w:rPr>
          <w:rFonts w:cs="Arial"/>
          <w:szCs w:val="20"/>
        </w:rPr>
        <w:t>DOB103 - Výklad pojmů pro účely pojistné smlouvy (1401)</w:t>
      </w:r>
    </w:p>
    <w:p w:rsidR="005B1354" w:rsidRPr="00CD2BDF" w:rsidRDefault="005B1354" w:rsidP="005B1354">
      <w:pPr>
        <w:tabs>
          <w:tab w:val="left" w:pos="426"/>
        </w:tabs>
        <w:rPr>
          <w:rFonts w:cs="Arial"/>
          <w:color w:val="F79646" w:themeColor="accent6"/>
          <w:szCs w:val="20"/>
        </w:rPr>
      </w:pPr>
      <w:r>
        <w:rPr>
          <w:rFonts w:cs="Arial"/>
          <w:b/>
          <w:color w:val="FF00FF"/>
          <w:szCs w:val="20"/>
        </w:rPr>
        <w:tab/>
      </w:r>
      <w:r w:rsidRPr="006368D9">
        <w:rPr>
          <w:rFonts w:cs="Arial"/>
          <w:szCs w:val="20"/>
        </w:rPr>
        <w:t>DOB104 - Demolice, suť  - Rozšíření pojistného plnění (1401)</w:t>
      </w:r>
      <w:r>
        <w:rPr>
          <w:rFonts w:cs="Arial"/>
          <w:szCs w:val="20"/>
        </w:rPr>
        <w:t xml:space="preserve">  </w:t>
      </w:r>
    </w:p>
    <w:p w:rsidR="005B1354" w:rsidRPr="008109EA" w:rsidRDefault="005B1354" w:rsidP="005B1354">
      <w:pPr>
        <w:tabs>
          <w:tab w:val="left" w:pos="426"/>
        </w:tabs>
        <w:rPr>
          <w:rFonts w:cs="Arial"/>
          <w:szCs w:val="20"/>
        </w:rPr>
      </w:pPr>
      <w:r w:rsidRPr="008109EA">
        <w:rPr>
          <w:rFonts w:cs="Arial"/>
          <w:b/>
          <w:color w:val="FF00FF"/>
          <w:szCs w:val="20"/>
        </w:rPr>
        <w:tab/>
      </w:r>
      <w:r w:rsidRPr="008109EA">
        <w:rPr>
          <w:rFonts w:cs="Arial"/>
          <w:szCs w:val="20"/>
        </w:rPr>
        <w:t>DOB105 - Tíha sněhu, námraza - Vymezení podmínek (1401)</w:t>
      </w:r>
      <w:r w:rsidRPr="008109EA">
        <w:rPr>
          <w:rFonts w:cs="Arial"/>
          <w:b/>
          <w:color w:val="FF00FF"/>
          <w:szCs w:val="20"/>
        </w:rPr>
        <w:t xml:space="preserve"> </w:t>
      </w:r>
    </w:p>
    <w:p w:rsidR="005B1354" w:rsidRPr="008109EA" w:rsidRDefault="005B1354" w:rsidP="005B1354">
      <w:pPr>
        <w:tabs>
          <w:tab w:val="left" w:pos="426"/>
        </w:tabs>
        <w:rPr>
          <w:szCs w:val="20"/>
        </w:rPr>
      </w:pPr>
      <w:r w:rsidRPr="008109EA">
        <w:rPr>
          <w:rFonts w:cs="Arial"/>
          <w:b/>
          <w:color w:val="FF00FF"/>
          <w:szCs w:val="20"/>
        </w:rPr>
        <w:lastRenderedPageBreak/>
        <w:tab/>
      </w:r>
      <w:r w:rsidRPr="008109EA">
        <w:rPr>
          <w:szCs w:val="20"/>
        </w:rPr>
        <w:t xml:space="preserve">DOB106 - Bonifikace - Vymezení podmínek </w:t>
      </w:r>
      <w:r w:rsidRPr="008109EA">
        <w:rPr>
          <w:rFonts w:cs="Arial"/>
          <w:szCs w:val="20"/>
        </w:rPr>
        <w:t>(1401)</w:t>
      </w:r>
    </w:p>
    <w:p w:rsidR="005B1354" w:rsidRPr="008109EA" w:rsidRDefault="005B1354" w:rsidP="005B1354">
      <w:pPr>
        <w:tabs>
          <w:tab w:val="left" w:pos="426"/>
          <w:tab w:val="left" w:pos="1389"/>
          <w:tab w:val="left" w:pos="1701"/>
        </w:tabs>
        <w:ind w:left="1729" w:hanging="1729"/>
        <w:rPr>
          <w:rFonts w:cs="Arial"/>
          <w:b/>
          <w:bCs/>
          <w:color w:val="FF00FF"/>
          <w:szCs w:val="20"/>
        </w:rPr>
      </w:pPr>
      <w:r w:rsidRPr="008109EA">
        <w:rPr>
          <w:rFonts w:cs="Arial"/>
          <w:b/>
          <w:bCs/>
          <w:color w:val="FF00FF"/>
          <w:szCs w:val="20"/>
        </w:rPr>
        <w:tab/>
      </w:r>
      <w:r w:rsidRPr="008109EA">
        <w:rPr>
          <w:rFonts w:cs="Arial"/>
          <w:bCs/>
          <w:szCs w:val="20"/>
        </w:rPr>
        <w:t>DOB107 - Definice jedné pojistné události pro pojistná nebezpečí povodeň, záplava, vichřice, krupobití (1401)</w:t>
      </w:r>
    </w:p>
    <w:p w:rsidR="005B1354" w:rsidRDefault="005B1354" w:rsidP="005B1354">
      <w:pPr>
        <w:jc w:val="center"/>
        <w:rPr>
          <w:b/>
          <w:sz w:val="24"/>
        </w:rPr>
      </w:pPr>
    </w:p>
    <w:p w:rsidR="005B1354" w:rsidRPr="008109EA" w:rsidRDefault="009B22B4" w:rsidP="005B1354">
      <w:pPr>
        <w:jc w:val="center"/>
        <w:rPr>
          <w:b/>
          <w:bCs/>
          <w:sz w:val="24"/>
        </w:rPr>
      </w:pPr>
      <w:r w:rsidRPr="005B1354">
        <w:rPr>
          <w:b/>
          <w:sz w:val="24"/>
        </w:rPr>
        <w:t>Článek II</w:t>
      </w:r>
      <w:r w:rsidRPr="004E3494">
        <w:t>.</w:t>
      </w:r>
      <w:r w:rsidR="00F425A6" w:rsidRPr="004E3494">
        <w:br/>
      </w:r>
      <w:bookmarkStart w:id="1" w:name="_Toc367839357"/>
      <w:r w:rsidR="005B1354" w:rsidRPr="008109EA">
        <w:rPr>
          <w:b/>
          <w:bCs/>
          <w:sz w:val="24"/>
        </w:rPr>
        <w:t>Druhy a způsoby pojištění, předměty a rozsah pojištění</w:t>
      </w:r>
    </w:p>
    <w:p w:rsidR="005B1354" w:rsidRPr="008109EA" w:rsidRDefault="005B1354" w:rsidP="005B1354">
      <w:pPr>
        <w:keepNext/>
        <w:numPr>
          <w:ilvl w:val="0"/>
          <w:numId w:val="36"/>
        </w:numPr>
        <w:spacing w:before="120"/>
        <w:ind w:left="391" w:hanging="391"/>
        <w:jc w:val="left"/>
        <w:rPr>
          <w:rFonts w:cs="Arial"/>
          <w:b/>
        </w:rPr>
      </w:pPr>
      <w:r w:rsidRPr="008109EA">
        <w:rPr>
          <w:rFonts w:cs="Arial"/>
          <w:b/>
        </w:rPr>
        <w:t xml:space="preserve">Obecná ujednání pro pojištění majetku </w:t>
      </w:r>
    </w:p>
    <w:p w:rsidR="005B1354" w:rsidRPr="008109EA" w:rsidRDefault="005B1354" w:rsidP="005B1354">
      <w:pPr>
        <w:numPr>
          <w:ilvl w:val="1"/>
          <w:numId w:val="35"/>
        </w:numPr>
        <w:tabs>
          <w:tab w:val="clear" w:pos="360"/>
          <w:tab w:val="left" w:pos="-720"/>
        </w:tabs>
        <w:spacing w:before="120"/>
        <w:ind w:left="425" w:hanging="425"/>
        <w:rPr>
          <w:rFonts w:cs="Arial"/>
          <w:b/>
        </w:rPr>
      </w:pPr>
      <w:r w:rsidRPr="008109EA">
        <w:rPr>
          <w:rFonts w:cs="Arial"/>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5B1354" w:rsidRPr="008109EA" w:rsidRDefault="005B1354" w:rsidP="005B1354">
      <w:pPr>
        <w:numPr>
          <w:ilvl w:val="1"/>
          <w:numId w:val="35"/>
        </w:numPr>
        <w:tabs>
          <w:tab w:val="clear" w:pos="360"/>
          <w:tab w:val="left" w:pos="-720"/>
        </w:tabs>
        <w:spacing w:before="120"/>
        <w:ind w:left="426" w:hanging="426"/>
        <w:rPr>
          <w:rFonts w:cs="Arial"/>
        </w:rPr>
      </w:pPr>
      <w:r w:rsidRPr="008109EA">
        <w:rPr>
          <w:rFonts w:cs="Arial"/>
        </w:rPr>
        <w:t xml:space="preserve">Pro pojištění majetku je místem pojištění </w:t>
      </w:r>
    </w:p>
    <w:p w:rsidR="005B1354" w:rsidRPr="008D51A1" w:rsidRDefault="005B1354" w:rsidP="005B1354">
      <w:pPr>
        <w:tabs>
          <w:tab w:val="left" w:pos="-720"/>
        </w:tabs>
        <w:ind w:firstLine="426"/>
        <w:rPr>
          <w:rFonts w:cs="Arial"/>
        </w:rPr>
      </w:pPr>
      <w:r w:rsidRPr="008D51A1">
        <w:rPr>
          <w:szCs w:val="20"/>
        </w:rPr>
        <w:t xml:space="preserve">areál Výstaviště České Budějovice </w:t>
      </w:r>
      <w:r w:rsidRPr="008D51A1">
        <w:rPr>
          <w:rFonts w:cs="Arial"/>
        </w:rPr>
        <w:t xml:space="preserve">Husova tř. 523/30, PSČ 370 21, </w:t>
      </w:r>
    </w:p>
    <w:p w:rsidR="005B1354" w:rsidRPr="008109EA" w:rsidRDefault="005B1354" w:rsidP="005B1354">
      <w:pPr>
        <w:tabs>
          <w:tab w:val="left" w:pos="-720"/>
        </w:tabs>
        <w:ind w:firstLine="426"/>
        <w:rPr>
          <w:rFonts w:cs="Arial"/>
        </w:rPr>
      </w:pPr>
      <w:r w:rsidRPr="008109EA">
        <w:rPr>
          <w:rFonts w:cs="Arial"/>
        </w:rPr>
        <w:t>území České republiky,</w:t>
      </w:r>
    </w:p>
    <w:p w:rsidR="005B1354" w:rsidRPr="008109EA" w:rsidRDefault="005B1354" w:rsidP="005B1354">
      <w:pPr>
        <w:tabs>
          <w:tab w:val="left" w:pos="-720"/>
        </w:tabs>
        <w:ind w:firstLine="426"/>
        <w:rPr>
          <w:rFonts w:cs="Arial"/>
        </w:rPr>
      </w:pPr>
      <w:r w:rsidRPr="008109EA">
        <w:rPr>
          <w:rFonts w:cs="Arial"/>
        </w:rPr>
        <w:t>území Evropy,</w:t>
      </w:r>
    </w:p>
    <w:p w:rsidR="005B1354" w:rsidRPr="008109EA" w:rsidRDefault="005B1354" w:rsidP="005B1354">
      <w:pPr>
        <w:tabs>
          <w:tab w:val="left" w:pos="-720"/>
        </w:tabs>
        <w:ind w:left="709" w:hanging="283"/>
        <w:rPr>
          <w:rFonts w:cs="Arial"/>
        </w:rPr>
      </w:pPr>
      <w:r w:rsidRPr="008109EA">
        <w:rPr>
          <w:rFonts w:cs="Arial"/>
        </w:rPr>
        <w:t>není-li dále uvedeno jinak.</w:t>
      </w:r>
    </w:p>
    <w:p w:rsidR="005B1354" w:rsidRPr="008109EA" w:rsidRDefault="005B1354" w:rsidP="005B1354">
      <w:pPr>
        <w:keepNext/>
        <w:numPr>
          <w:ilvl w:val="0"/>
          <w:numId w:val="36"/>
        </w:numPr>
        <w:spacing w:before="120"/>
        <w:ind w:left="425" w:hanging="425"/>
        <w:jc w:val="left"/>
        <w:rPr>
          <w:rFonts w:cs="Arial"/>
          <w:b/>
        </w:rPr>
      </w:pPr>
      <w:r w:rsidRPr="008109EA">
        <w:rPr>
          <w:rFonts w:cs="Arial"/>
          <w:b/>
        </w:rPr>
        <w:t>Přehled sjednaných pojištění</w:t>
      </w:r>
    </w:p>
    <w:p w:rsidR="005B1354" w:rsidRDefault="005B1354" w:rsidP="005B1354">
      <w:pPr>
        <w:keepNext/>
        <w:rPr>
          <w:b/>
          <w:szCs w:val="20"/>
        </w:rPr>
      </w:pPr>
    </w:p>
    <w:p w:rsidR="005B1354" w:rsidRPr="008109EA" w:rsidRDefault="005B1354" w:rsidP="005B1354">
      <w:pPr>
        <w:keepNext/>
        <w:rPr>
          <w:b/>
          <w:szCs w:val="20"/>
        </w:rPr>
      </w:pPr>
      <w:r w:rsidRPr="008109EA">
        <w:rPr>
          <w:b/>
          <w:szCs w:val="20"/>
        </w:rPr>
        <w:t>2.1. Pojištění věci (majetku) - nesjednává se</w:t>
      </w:r>
    </w:p>
    <w:p w:rsidR="005B1354" w:rsidRPr="005B1354" w:rsidRDefault="005B1354" w:rsidP="005B1354">
      <w:pPr>
        <w:pStyle w:val="slovn-rove2"/>
        <w:numPr>
          <w:ilvl w:val="1"/>
          <w:numId w:val="45"/>
        </w:numPr>
        <w:spacing w:after="0"/>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5B1354">
        <w:t>Živelní pojištění</w:t>
      </w:r>
    </w:p>
    <w:p w:rsidR="005B1354" w:rsidRPr="005B1354" w:rsidRDefault="005B1354" w:rsidP="005B1354">
      <w:pPr>
        <w:keepLines/>
        <w:spacing w:after="120"/>
      </w:pPr>
      <w:r w:rsidRPr="005B1354">
        <w:t>Pojištění se sjednává pro předměty pojištění v rozsahu a na místech pojištění uvedených v následujících tabulkách:</w:t>
      </w:r>
    </w:p>
    <w:p w:rsidR="005B1354" w:rsidRPr="008109EA" w:rsidRDefault="005B1354" w:rsidP="005B1354">
      <w:pPr>
        <w:keepNext/>
        <w:rPr>
          <w:b/>
          <w:szCs w:val="20"/>
        </w:rPr>
      </w:pPr>
      <w:r w:rsidRPr="005B1354">
        <w:rPr>
          <w:b/>
          <w:szCs w:val="20"/>
        </w:rPr>
        <w:t>2.2.1 Živelní pojištění</w:t>
      </w:r>
      <w:r w:rsidRPr="008109EA">
        <w:rPr>
          <w:b/>
          <w:szCs w:val="20"/>
        </w:rPr>
        <w:t xml:space="preserve"> </w:t>
      </w: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002"/>
        <w:gridCol w:w="1715"/>
        <w:gridCol w:w="1947"/>
        <w:gridCol w:w="1134"/>
        <w:gridCol w:w="1276"/>
        <w:gridCol w:w="790"/>
      </w:tblGrid>
      <w:tr w:rsidR="005B1354" w:rsidRPr="008109EA" w:rsidTr="005B1354">
        <w:trPr>
          <w:trHeight w:val="143"/>
        </w:trPr>
        <w:tc>
          <w:tcPr>
            <w:tcW w:w="9579" w:type="dxa"/>
            <w:gridSpan w:val="7"/>
          </w:tcPr>
          <w:p w:rsidR="005B1354" w:rsidRPr="008109EA" w:rsidRDefault="005B1354" w:rsidP="005B1354">
            <w:pPr>
              <w:rPr>
                <w:b/>
                <w:szCs w:val="20"/>
              </w:rPr>
            </w:pPr>
            <w:r w:rsidRPr="005B1354">
              <w:rPr>
                <w:szCs w:val="20"/>
              </w:rPr>
              <w:t>Místo pojištění:</w:t>
            </w:r>
            <w:r w:rsidRPr="008109EA">
              <w:rPr>
                <w:b/>
                <w:szCs w:val="20"/>
              </w:rPr>
              <w:t xml:space="preserve"> </w:t>
            </w:r>
            <w:r>
              <w:rPr>
                <w:b/>
                <w:szCs w:val="20"/>
              </w:rPr>
              <w:t xml:space="preserve">areál Výstaviště České Budějovice </w:t>
            </w:r>
            <w:r w:rsidRPr="0053417D">
              <w:rPr>
                <w:rFonts w:cs="Arial"/>
                <w:b/>
              </w:rPr>
              <w:t>Husova tř. 523/30, PSČ 370 21</w:t>
            </w:r>
          </w:p>
        </w:tc>
      </w:tr>
      <w:tr w:rsidR="005B1354" w:rsidRPr="005B1354" w:rsidTr="005B1354">
        <w:trPr>
          <w:trHeight w:val="143"/>
        </w:trPr>
        <w:tc>
          <w:tcPr>
            <w:tcW w:w="9579" w:type="dxa"/>
            <w:gridSpan w:val="7"/>
          </w:tcPr>
          <w:p w:rsidR="005B1354" w:rsidRPr="005B1354" w:rsidRDefault="005B1354" w:rsidP="005B1354">
            <w:pPr>
              <w:rPr>
                <w:rFonts w:cs="Arial"/>
                <w:color w:val="E36C0A"/>
                <w:u w:val="dotted"/>
              </w:rPr>
            </w:pPr>
            <w:r w:rsidRPr="005B1354">
              <w:rPr>
                <w:szCs w:val="20"/>
              </w:rPr>
              <w:t xml:space="preserve">Rozsah pojištění: </w:t>
            </w:r>
            <w:r w:rsidRPr="005B1354">
              <w:rPr>
                <w:b/>
                <w:szCs w:val="20"/>
              </w:rPr>
              <w:t>sdružený živel</w:t>
            </w:r>
          </w:p>
        </w:tc>
      </w:tr>
      <w:tr w:rsidR="005B1354" w:rsidRPr="005B1354" w:rsidTr="005B1354">
        <w:trPr>
          <w:trHeight w:val="298"/>
        </w:trPr>
        <w:tc>
          <w:tcPr>
            <w:tcW w:w="9579" w:type="dxa"/>
            <w:gridSpan w:val="7"/>
          </w:tcPr>
          <w:p w:rsidR="005B1354" w:rsidRPr="005B1354" w:rsidRDefault="005B1354" w:rsidP="005B1354">
            <w:pPr>
              <w:rPr>
                <w:szCs w:val="20"/>
              </w:rPr>
            </w:pPr>
            <w:r w:rsidRPr="005B1354">
              <w:rPr>
                <w:szCs w:val="20"/>
              </w:rPr>
              <w:t xml:space="preserve">Pojištění se řídí: </w:t>
            </w:r>
            <w:r w:rsidRPr="005B1354">
              <w:rPr>
                <w:b/>
                <w:szCs w:val="20"/>
              </w:rPr>
              <w:t>VPP P-100/14, ZPP P-150/14</w:t>
            </w:r>
            <w:r w:rsidRPr="005B1354">
              <w:rPr>
                <w:szCs w:val="20"/>
              </w:rPr>
              <w:t xml:space="preserve"> a doložkami </w:t>
            </w:r>
            <w:r w:rsidRPr="005B1354">
              <w:rPr>
                <w:b/>
                <w:szCs w:val="20"/>
              </w:rPr>
              <w:t>DOB101, DOB103, DOB104, DOB105, DOB107, DZ106, DZ112</w:t>
            </w:r>
          </w:p>
        </w:tc>
      </w:tr>
      <w:tr w:rsidR="005B1354" w:rsidRPr="008109EA" w:rsidTr="00D671DE">
        <w:trPr>
          <w:trHeight w:val="431"/>
        </w:trPr>
        <w:tc>
          <w:tcPr>
            <w:tcW w:w="715" w:type="dxa"/>
            <w:vAlign w:val="center"/>
          </w:tcPr>
          <w:p w:rsidR="005B1354" w:rsidRPr="008109EA" w:rsidRDefault="005B1354" w:rsidP="005B1354">
            <w:pPr>
              <w:jc w:val="center"/>
              <w:rPr>
                <w:b/>
                <w:szCs w:val="20"/>
              </w:rPr>
            </w:pPr>
            <w:proofErr w:type="spellStart"/>
            <w:r w:rsidRPr="008109EA">
              <w:rPr>
                <w:b/>
                <w:szCs w:val="20"/>
              </w:rPr>
              <w:t>Poř</w:t>
            </w:r>
            <w:proofErr w:type="spellEnd"/>
            <w:r w:rsidRPr="008109EA">
              <w:rPr>
                <w:b/>
                <w:szCs w:val="20"/>
              </w:rPr>
              <w:t>. číslo</w:t>
            </w:r>
          </w:p>
        </w:tc>
        <w:tc>
          <w:tcPr>
            <w:tcW w:w="2002" w:type="dxa"/>
            <w:vAlign w:val="center"/>
          </w:tcPr>
          <w:p w:rsidR="005B1354" w:rsidRPr="008109EA" w:rsidRDefault="005B1354" w:rsidP="005B1354">
            <w:pPr>
              <w:jc w:val="center"/>
              <w:rPr>
                <w:b/>
                <w:szCs w:val="20"/>
              </w:rPr>
            </w:pPr>
            <w:r w:rsidRPr="008109EA">
              <w:rPr>
                <w:b/>
                <w:szCs w:val="20"/>
              </w:rPr>
              <w:t>Předmět pojištění</w:t>
            </w:r>
          </w:p>
        </w:tc>
        <w:tc>
          <w:tcPr>
            <w:tcW w:w="1715" w:type="dxa"/>
            <w:vAlign w:val="center"/>
          </w:tcPr>
          <w:p w:rsidR="005B1354" w:rsidRPr="008109EA" w:rsidRDefault="005B1354" w:rsidP="005B1354">
            <w:pPr>
              <w:jc w:val="center"/>
              <w:rPr>
                <w:b/>
                <w:szCs w:val="20"/>
              </w:rPr>
            </w:pPr>
            <w:r w:rsidRPr="008109EA">
              <w:rPr>
                <w:b/>
                <w:szCs w:val="20"/>
              </w:rPr>
              <w:t>Pojistná částka</w:t>
            </w:r>
            <w:r w:rsidRPr="008109EA">
              <w:rPr>
                <w:b/>
                <w:szCs w:val="20"/>
                <w:vertAlign w:val="superscript"/>
              </w:rPr>
              <w:t>10)</w:t>
            </w:r>
          </w:p>
        </w:tc>
        <w:tc>
          <w:tcPr>
            <w:tcW w:w="1947" w:type="dxa"/>
            <w:vAlign w:val="center"/>
          </w:tcPr>
          <w:p w:rsidR="005B1354" w:rsidRPr="008109EA" w:rsidRDefault="005B1354" w:rsidP="005B1354">
            <w:pPr>
              <w:jc w:val="center"/>
              <w:rPr>
                <w:b/>
                <w:szCs w:val="20"/>
              </w:rPr>
            </w:pPr>
            <w:r w:rsidRPr="008109EA">
              <w:rPr>
                <w:b/>
                <w:szCs w:val="20"/>
              </w:rPr>
              <w:t>Spoluúčast</w:t>
            </w:r>
            <w:r w:rsidRPr="008109EA">
              <w:rPr>
                <w:b/>
                <w:szCs w:val="20"/>
                <w:vertAlign w:val="superscript"/>
              </w:rPr>
              <w:t>5)</w:t>
            </w:r>
          </w:p>
        </w:tc>
        <w:tc>
          <w:tcPr>
            <w:tcW w:w="1134" w:type="dxa"/>
            <w:vAlign w:val="center"/>
          </w:tcPr>
          <w:p w:rsidR="005B1354" w:rsidRPr="008109EA" w:rsidRDefault="005B1354" w:rsidP="005B1354">
            <w:pPr>
              <w:jc w:val="center"/>
              <w:rPr>
                <w:b/>
                <w:szCs w:val="20"/>
              </w:rPr>
            </w:pPr>
            <w:r w:rsidRPr="008109EA">
              <w:rPr>
                <w:b/>
                <w:szCs w:val="20"/>
              </w:rPr>
              <w:t>Pojištění se sjednává na cenu</w:t>
            </w:r>
            <w:r w:rsidRPr="008109EA">
              <w:rPr>
                <w:b/>
                <w:szCs w:val="20"/>
                <w:vertAlign w:val="superscript"/>
              </w:rPr>
              <w:t>*1)</w:t>
            </w:r>
          </w:p>
        </w:tc>
        <w:tc>
          <w:tcPr>
            <w:tcW w:w="1276" w:type="dxa"/>
            <w:vAlign w:val="center"/>
          </w:tcPr>
          <w:p w:rsidR="005B1354" w:rsidRPr="008109EA" w:rsidRDefault="005B1354" w:rsidP="005B1354">
            <w:pPr>
              <w:jc w:val="center"/>
              <w:rPr>
                <w:b/>
                <w:szCs w:val="20"/>
                <w:vertAlign w:val="superscript"/>
              </w:rPr>
            </w:pPr>
            <w:r w:rsidRPr="008109EA">
              <w:rPr>
                <w:b/>
                <w:szCs w:val="20"/>
              </w:rPr>
              <w:t>MRLP</w:t>
            </w:r>
            <w:r w:rsidRPr="008109EA">
              <w:rPr>
                <w:b/>
                <w:szCs w:val="20"/>
                <w:vertAlign w:val="superscript"/>
              </w:rPr>
              <w:t xml:space="preserve">3) </w:t>
            </w:r>
          </w:p>
          <w:p w:rsidR="005B1354" w:rsidRPr="008109EA" w:rsidRDefault="005B1354" w:rsidP="005B1354">
            <w:pPr>
              <w:jc w:val="center"/>
              <w:rPr>
                <w:b/>
                <w:szCs w:val="20"/>
              </w:rPr>
            </w:pPr>
            <w:r w:rsidRPr="008109EA">
              <w:rPr>
                <w:b/>
                <w:szCs w:val="20"/>
              </w:rPr>
              <w:t>První riziko</w:t>
            </w:r>
            <w:r w:rsidRPr="008109EA">
              <w:rPr>
                <w:b/>
                <w:szCs w:val="20"/>
                <w:vertAlign w:val="superscript"/>
              </w:rPr>
              <w:t>2)</w:t>
            </w:r>
          </w:p>
        </w:tc>
        <w:tc>
          <w:tcPr>
            <w:tcW w:w="790" w:type="dxa"/>
            <w:vAlign w:val="center"/>
          </w:tcPr>
          <w:p w:rsidR="005B1354" w:rsidRPr="008109EA" w:rsidRDefault="005B1354" w:rsidP="005B1354">
            <w:pPr>
              <w:jc w:val="center"/>
              <w:rPr>
                <w:b/>
                <w:szCs w:val="20"/>
              </w:rPr>
            </w:pPr>
            <w:r w:rsidRPr="008109EA">
              <w:rPr>
                <w:b/>
                <w:szCs w:val="20"/>
              </w:rPr>
              <w:t>MRLP</w:t>
            </w:r>
            <w:r w:rsidRPr="008109EA">
              <w:rPr>
                <w:b/>
                <w:szCs w:val="20"/>
                <w:vertAlign w:val="superscript"/>
              </w:rPr>
              <w:t>3)</w:t>
            </w:r>
            <w:r w:rsidRPr="008109EA">
              <w:rPr>
                <w:b/>
                <w:szCs w:val="20"/>
              </w:rPr>
              <w:t xml:space="preserve"> </w:t>
            </w:r>
          </w:p>
        </w:tc>
      </w:tr>
      <w:tr w:rsidR="005B1354" w:rsidRPr="008109EA" w:rsidTr="00D671DE">
        <w:trPr>
          <w:trHeight w:val="441"/>
        </w:trPr>
        <w:tc>
          <w:tcPr>
            <w:tcW w:w="715" w:type="dxa"/>
            <w:vAlign w:val="center"/>
          </w:tcPr>
          <w:p w:rsidR="005B1354" w:rsidRPr="008109EA" w:rsidRDefault="005B1354" w:rsidP="005B1354">
            <w:pPr>
              <w:jc w:val="center"/>
              <w:rPr>
                <w:szCs w:val="20"/>
              </w:rPr>
            </w:pPr>
            <w:r w:rsidRPr="008109EA">
              <w:rPr>
                <w:szCs w:val="20"/>
              </w:rPr>
              <w:t>1.</w:t>
            </w:r>
          </w:p>
        </w:tc>
        <w:tc>
          <w:tcPr>
            <w:tcW w:w="2002" w:type="dxa"/>
            <w:vAlign w:val="center"/>
          </w:tcPr>
          <w:p w:rsidR="005B1354" w:rsidRPr="008109EA" w:rsidRDefault="005B1354" w:rsidP="005B1354">
            <w:pPr>
              <w:jc w:val="center"/>
              <w:rPr>
                <w:szCs w:val="20"/>
              </w:rPr>
            </w:pPr>
            <w:r w:rsidRPr="008109EA">
              <w:rPr>
                <w:szCs w:val="20"/>
              </w:rPr>
              <w:t>Soubor vlastních budov a ostatních staveb</w:t>
            </w:r>
          </w:p>
        </w:tc>
        <w:tc>
          <w:tcPr>
            <w:tcW w:w="1715" w:type="dxa"/>
            <w:vAlign w:val="center"/>
          </w:tcPr>
          <w:p w:rsidR="005B1354" w:rsidRPr="008109EA" w:rsidRDefault="005B1354" w:rsidP="005B1354">
            <w:pPr>
              <w:jc w:val="center"/>
              <w:rPr>
                <w:szCs w:val="20"/>
              </w:rPr>
            </w:pPr>
            <w:r w:rsidRPr="008109EA">
              <w:rPr>
                <w:szCs w:val="20"/>
              </w:rPr>
              <w:t>750</w:t>
            </w:r>
            <w:r w:rsidR="009D6A77">
              <w:rPr>
                <w:szCs w:val="20"/>
              </w:rPr>
              <w:t>.</w:t>
            </w:r>
            <w:r w:rsidRPr="008109EA">
              <w:rPr>
                <w:szCs w:val="20"/>
              </w:rPr>
              <w:t>000</w:t>
            </w:r>
            <w:r w:rsidR="009D6A77">
              <w:rPr>
                <w:szCs w:val="20"/>
              </w:rPr>
              <w:t>.</w:t>
            </w:r>
            <w:r w:rsidRPr="008109EA">
              <w:rPr>
                <w:szCs w:val="20"/>
              </w:rPr>
              <w:t>000 Kč</w:t>
            </w:r>
          </w:p>
        </w:tc>
        <w:tc>
          <w:tcPr>
            <w:tcW w:w="1947" w:type="dxa"/>
            <w:vAlign w:val="center"/>
          </w:tcPr>
          <w:p w:rsidR="005B1354" w:rsidRPr="008109EA" w:rsidRDefault="005B1354" w:rsidP="005B1354">
            <w:pPr>
              <w:jc w:val="center"/>
              <w:rPr>
                <w:szCs w:val="20"/>
              </w:rPr>
            </w:pPr>
            <w:r w:rsidRPr="008109EA">
              <w:rPr>
                <w:szCs w:val="20"/>
              </w:rPr>
              <w:t>10</w:t>
            </w:r>
            <w:r w:rsidR="009D6A77">
              <w:rPr>
                <w:szCs w:val="20"/>
              </w:rPr>
              <w:t>.</w:t>
            </w:r>
            <w:r w:rsidRPr="008109EA">
              <w:rPr>
                <w:szCs w:val="20"/>
              </w:rPr>
              <w:t>000 Kč</w:t>
            </w:r>
          </w:p>
        </w:tc>
        <w:tc>
          <w:tcPr>
            <w:tcW w:w="1134" w:type="dxa"/>
            <w:vAlign w:val="center"/>
          </w:tcPr>
          <w:p w:rsidR="005B1354" w:rsidRPr="008109EA" w:rsidRDefault="005B1354" w:rsidP="005B1354">
            <w:pPr>
              <w:jc w:val="center"/>
              <w:rPr>
                <w:szCs w:val="20"/>
                <w:vertAlign w:val="superscript"/>
              </w:rPr>
            </w:pPr>
            <w:r w:rsidRPr="008109EA">
              <w:rPr>
                <w:szCs w:val="20"/>
              </w:rPr>
              <w:t>*)</w:t>
            </w:r>
          </w:p>
        </w:tc>
        <w:tc>
          <w:tcPr>
            <w:tcW w:w="1276" w:type="dxa"/>
            <w:vAlign w:val="center"/>
          </w:tcPr>
          <w:p w:rsidR="005B1354" w:rsidRPr="008109EA" w:rsidRDefault="005B1354" w:rsidP="005B1354">
            <w:pPr>
              <w:jc w:val="center"/>
              <w:rPr>
                <w:szCs w:val="20"/>
              </w:rPr>
            </w:pPr>
            <w:r w:rsidRPr="008109EA">
              <w:rPr>
                <w:szCs w:val="20"/>
              </w:rPr>
              <w:t>-</w:t>
            </w:r>
          </w:p>
        </w:tc>
        <w:tc>
          <w:tcPr>
            <w:tcW w:w="790" w:type="dxa"/>
            <w:vAlign w:val="center"/>
          </w:tcPr>
          <w:p w:rsidR="005B1354" w:rsidRPr="008109EA" w:rsidRDefault="005B1354" w:rsidP="005B1354">
            <w:pPr>
              <w:jc w:val="center"/>
              <w:rPr>
                <w:szCs w:val="20"/>
              </w:rPr>
            </w:pPr>
            <w:r w:rsidRPr="008109EA">
              <w:rPr>
                <w:szCs w:val="20"/>
              </w:rPr>
              <w:t>-</w:t>
            </w:r>
          </w:p>
        </w:tc>
      </w:tr>
      <w:tr w:rsidR="005B1354" w:rsidRPr="008109EA" w:rsidTr="00D671DE">
        <w:trPr>
          <w:trHeight w:val="431"/>
        </w:trPr>
        <w:tc>
          <w:tcPr>
            <w:tcW w:w="715" w:type="dxa"/>
            <w:vAlign w:val="center"/>
          </w:tcPr>
          <w:p w:rsidR="005B1354" w:rsidRPr="008109EA" w:rsidRDefault="005B1354" w:rsidP="005B1354">
            <w:pPr>
              <w:jc w:val="center"/>
              <w:rPr>
                <w:szCs w:val="20"/>
              </w:rPr>
            </w:pPr>
            <w:r w:rsidRPr="008109EA">
              <w:rPr>
                <w:szCs w:val="20"/>
              </w:rPr>
              <w:t>2.</w:t>
            </w:r>
          </w:p>
        </w:tc>
        <w:tc>
          <w:tcPr>
            <w:tcW w:w="2002" w:type="dxa"/>
            <w:vAlign w:val="center"/>
          </w:tcPr>
          <w:p w:rsidR="005B1354" w:rsidRPr="008109EA" w:rsidRDefault="005B1354" w:rsidP="005B1354">
            <w:pPr>
              <w:jc w:val="center"/>
              <w:rPr>
                <w:sz w:val="28"/>
                <w:szCs w:val="28"/>
              </w:rPr>
            </w:pPr>
            <w:r w:rsidRPr="008109EA">
              <w:rPr>
                <w:szCs w:val="20"/>
              </w:rPr>
              <w:t>Soubor vybraných vlast</w:t>
            </w:r>
            <w:r>
              <w:rPr>
                <w:szCs w:val="20"/>
              </w:rPr>
              <w:t>n</w:t>
            </w:r>
            <w:r w:rsidRPr="008109EA">
              <w:rPr>
                <w:szCs w:val="20"/>
              </w:rPr>
              <w:t>ích ostatních staveb</w:t>
            </w:r>
          </w:p>
        </w:tc>
        <w:tc>
          <w:tcPr>
            <w:tcW w:w="1715" w:type="dxa"/>
            <w:vAlign w:val="center"/>
          </w:tcPr>
          <w:p w:rsidR="005B1354" w:rsidRPr="008109EA" w:rsidRDefault="005B1354" w:rsidP="005B1354">
            <w:pPr>
              <w:jc w:val="center"/>
              <w:rPr>
                <w:szCs w:val="20"/>
              </w:rPr>
            </w:pPr>
            <w:r w:rsidRPr="008109EA">
              <w:rPr>
                <w:szCs w:val="20"/>
              </w:rPr>
              <w:t>128</w:t>
            </w:r>
            <w:r w:rsidR="009D6A77">
              <w:rPr>
                <w:szCs w:val="20"/>
              </w:rPr>
              <w:t>.</w:t>
            </w:r>
            <w:r w:rsidRPr="008109EA">
              <w:rPr>
                <w:szCs w:val="20"/>
              </w:rPr>
              <w:t>400</w:t>
            </w:r>
            <w:r w:rsidR="009D6A77">
              <w:rPr>
                <w:szCs w:val="20"/>
              </w:rPr>
              <w:t>.</w:t>
            </w:r>
            <w:r w:rsidRPr="008109EA">
              <w:rPr>
                <w:szCs w:val="20"/>
              </w:rPr>
              <w:t>000 Kč</w:t>
            </w:r>
          </w:p>
        </w:tc>
        <w:tc>
          <w:tcPr>
            <w:tcW w:w="1947" w:type="dxa"/>
            <w:vAlign w:val="center"/>
          </w:tcPr>
          <w:p w:rsidR="005B1354" w:rsidRPr="008109EA" w:rsidRDefault="005B1354" w:rsidP="005B1354">
            <w:pPr>
              <w:jc w:val="center"/>
              <w:rPr>
                <w:szCs w:val="20"/>
              </w:rPr>
            </w:pPr>
            <w:r w:rsidRPr="008109EA">
              <w:rPr>
                <w:szCs w:val="20"/>
              </w:rPr>
              <w:t>10</w:t>
            </w:r>
            <w:r w:rsidR="009D6A77">
              <w:rPr>
                <w:szCs w:val="20"/>
              </w:rPr>
              <w:t>.</w:t>
            </w:r>
            <w:r w:rsidRPr="008109EA">
              <w:rPr>
                <w:szCs w:val="20"/>
              </w:rPr>
              <w:t>000 Kč</w:t>
            </w:r>
          </w:p>
        </w:tc>
        <w:tc>
          <w:tcPr>
            <w:tcW w:w="1134" w:type="dxa"/>
            <w:vAlign w:val="center"/>
          </w:tcPr>
          <w:p w:rsidR="005B1354" w:rsidRPr="008109EA" w:rsidRDefault="005B1354" w:rsidP="005B1354">
            <w:pPr>
              <w:jc w:val="center"/>
              <w:rPr>
                <w:szCs w:val="20"/>
              </w:rPr>
            </w:pPr>
            <w:r w:rsidRPr="008109EA">
              <w:rPr>
                <w:szCs w:val="20"/>
              </w:rPr>
              <w:t>*)</w:t>
            </w:r>
          </w:p>
        </w:tc>
        <w:tc>
          <w:tcPr>
            <w:tcW w:w="1276" w:type="dxa"/>
            <w:vAlign w:val="center"/>
          </w:tcPr>
          <w:p w:rsidR="005B1354" w:rsidRPr="008109EA" w:rsidRDefault="005B1354" w:rsidP="005B1354">
            <w:pPr>
              <w:jc w:val="center"/>
              <w:rPr>
                <w:szCs w:val="20"/>
              </w:rPr>
            </w:pPr>
            <w:r w:rsidRPr="008109EA">
              <w:rPr>
                <w:szCs w:val="20"/>
              </w:rPr>
              <w:t>-</w:t>
            </w:r>
          </w:p>
        </w:tc>
        <w:tc>
          <w:tcPr>
            <w:tcW w:w="790" w:type="dxa"/>
            <w:vAlign w:val="center"/>
          </w:tcPr>
          <w:p w:rsidR="005B1354" w:rsidRPr="008109EA" w:rsidRDefault="005B1354" w:rsidP="005B1354">
            <w:pPr>
              <w:jc w:val="center"/>
              <w:rPr>
                <w:szCs w:val="20"/>
              </w:rPr>
            </w:pPr>
            <w:r w:rsidRPr="008109EA">
              <w:rPr>
                <w:szCs w:val="20"/>
              </w:rPr>
              <w:t>-</w:t>
            </w:r>
          </w:p>
        </w:tc>
      </w:tr>
      <w:tr w:rsidR="005B1354" w:rsidRPr="008109EA" w:rsidTr="00D671DE">
        <w:trPr>
          <w:trHeight w:val="739"/>
        </w:trPr>
        <w:tc>
          <w:tcPr>
            <w:tcW w:w="715" w:type="dxa"/>
            <w:vAlign w:val="center"/>
          </w:tcPr>
          <w:p w:rsidR="005B1354" w:rsidRPr="008109EA" w:rsidRDefault="005B1354" w:rsidP="005B1354">
            <w:pPr>
              <w:jc w:val="center"/>
              <w:rPr>
                <w:szCs w:val="20"/>
              </w:rPr>
            </w:pPr>
            <w:r w:rsidRPr="008109EA">
              <w:rPr>
                <w:szCs w:val="20"/>
              </w:rPr>
              <w:t>3.</w:t>
            </w:r>
          </w:p>
        </w:tc>
        <w:tc>
          <w:tcPr>
            <w:tcW w:w="2002" w:type="dxa"/>
            <w:vAlign w:val="center"/>
          </w:tcPr>
          <w:p w:rsidR="005B1354" w:rsidRPr="008109EA" w:rsidRDefault="005B1354" w:rsidP="008273DA">
            <w:pPr>
              <w:jc w:val="center"/>
              <w:rPr>
                <w:szCs w:val="20"/>
              </w:rPr>
            </w:pPr>
            <w:r w:rsidRPr="008109EA">
              <w:rPr>
                <w:szCs w:val="20"/>
              </w:rPr>
              <w:t>Soubor vlastní</w:t>
            </w:r>
            <w:r>
              <w:rPr>
                <w:szCs w:val="20"/>
              </w:rPr>
              <w:t>ch</w:t>
            </w:r>
            <w:r w:rsidRPr="008109EA">
              <w:rPr>
                <w:szCs w:val="20"/>
              </w:rPr>
              <w:t xml:space="preserve"> movit</w:t>
            </w:r>
            <w:r>
              <w:rPr>
                <w:szCs w:val="20"/>
              </w:rPr>
              <w:t>ých</w:t>
            </w:r>
            <w:r w:rsidRPr="008109EA">
              <w:rPr>
                <w:szCs w:val="20"/>
              </w:rPr>
              <w:t xml:space="preserve"> zařízení a vybavení mimo elektroniky do stáří 7 let vyjma </w:t>
            </w:r>
            <w:proofErr w:type="spellStart"/>
            <w:r w:rsidRPr="008109EA">
              <w:rPr>
                <w:szCs w:val="20"/>
              </w:rPr>
              <w:t>poř</w:t>
            </w:r>
            <w:proofErr w:type="spellEnd"/>
            <w:r w:rsidRPr="008109EA">
              <w:rPr>
                <w:szCs w:val="20"/>
              </w:rPr>
              <w:t xml:space="preserve"> č. </w:t>
            </w:r>
            <w:r w:rsidR="008273DA">
              <w:rPr>
                <w:szCs w:val="20"/>
              </w:rPr>
              <w:t>8</w:t>
            </w:r>
          </w:p>
        </w:tc>
        <w:tc>
          <w:tcPr>
            <w:tcW w:w="1715" w:type="dxa"/>
            <w:vAlign w:val="center"/>
          </w:tcPr>
          <w:p w:rsidR="005B1354" w:rsidRPr="008109EA" w:rsidRDefault="005B1354" w:rsidP="005B1354">
            <w:pPr>
              <w:jc w:val="center"/>
              <w:rPr>
                <w:szCs w:val="20"/>
              </w:rPr>
            </w:pPr>
            <w:r w:rsidRPr="008109EA">
              <w:rPr>
                <w:szCs w:val="20"/>
              </w:rPr>
              <w:t>84</w:t>
            </w:r>
            <w:r w:rsidR="009D6A77">
              <w:rPr>
                <w:szCs w:val="20"/>
              </w:rPr>
              <w:t>.</w:t>
            </w:r>
            <w:r w:rsidRPr="008109EA">
              <w:rPr>
                <w:szCs w:val="20"/>
              </w:rPr>
              <w:t>800</w:t>
            </w:r>
            <w:r w:rsidR="009D6A77">
              <w:rPr>
                <w:szCs w:val="20"/>
              </w:rPr>
              <w:t>.</w:t>
            </w:r>
            <w:r w:rsidRPr="008109EA">
              <w:rPr>
                <w:szCs w:val="20"/>
              </w:rPr>
              <w:t>000 Kč</w:t>
            </w:r>
          </w:p>
        </w:tc>
        <w:tc>
          <w:tcPr>
            <w:tcW w:w="1947" w:type="dxa"/>
            <w:vAlign w:val="center"/>
          </w:tcPr>
          <w:p w:rsidR="005B1354" w:rsidRPr="008109EA" w:rsidRDefault="005B1354" w:rsidP="005B1354">
            <w:pPr>
              <w:jc w:val="center"/>
              <w:rPr>
                <w:szCs w:val="20"/>
              </w:rPr>
            </w:pPr>
            <w:r w:rsidRPr="008109EA">
              <w:rPr>
                <w:szCs w:val="20"/>
              </w:rPr>
              <w:t>10</w:t>
            </w:r>
            <w:r w:rsidR="009D6A77">
              <w:rPr>
                <w:szCs w:val="20"/>
              </w:rPr>
              <w:t>.</w:t>
            </w:r>
            <w:r w:rsidRPr="008109EA">
              <w:rPr>
                <w:szCs w:val="20"/>
              </w:rPr>
              <w:t>000 Kč</w:t>
            </w:r>
          </w:p>
        </w:tc>
        <w:tc>
          <w:tcPr>
            <w:tcW w:w="1134" w:type="dxa"/>
            <w:vAlign w:val="center"/>
          </w:tcPr>
          <w:p w:rsidR="005B1354" w:rsidRPr="008109EA" w:rsidRDefault="005B1354" w:rsidP="005B1354">
            <w:pPr>
              <w:jc w:val="center"/>
              <w:rPr>
                <w:szCs w:val="20"/>
              </w:rPr>
            </w:pPr>
            <w:r w:rsidRPr="008109EA">
              <w:rPr>
                <w:szCs w:val="20"/>
              </w:rPr>
              <w:t>*)</w:t>
            </w:r>
          </w:p>
        </w:tc>
        <w:tc>
          <w:tcPr>
            <w:tcW w:w="1276" w:type="dxa"/>
            <w:vAlign w:val="center"/>
          </w:tcPr>
          <w:p w:rsidR="005B1354" w:rsidRPr="008109EA" w:rsidRDefault="005B1354" w:rsidP="005B1354">
            <w:pPr>
              <w:jc w:val="center"/>
              <w:rPr>
                <w:szCs w:val="20"/>
              </w:rPr>
            </w:pPr>
            <w:r w:rsidRPr="008109EA">
              <w:rPr>
                <w:szCs w:val="20"/>
              </w:rPr>
              <w:t>-</w:t>
            </w:r>
          </w:p>
        </w:tc>
        <w:tc>
          <w:tcPr>
            <w:tcW w:w="790" w:type="dxa"/>
            <w:vAlign w:val="center"/>
          </w:tcPr>
          <w:p w:rsidR="005B1354" w:rsidRPr="008109EA" w:rsidRDefault="005B1354" w:rsidP="005B1354">
            <w:pPr>
              <w:jc w:val="center"/>
              <w:rPr>
                <w:szCs w:val="20"/>
              </w:rPr>
            </w:pPr>
            <w:r w:rsidRPr="008109EA">
              <w:rPr>
                <w:szCs w:val="20"/>
              </w:rPr>
              <w:t>-</w:t>
            </w:r>
          </w:p>
        </w:tc>
      </w:tr>
      <w:tr w:rsidR="005B1354" w:rsidRPr="006368D9" w:rsidTr="005B1354">
        <w:trPr>
          <w:trHeight w:val="1334"/>
        </w:trPr>
        <w:tc>
          <w:tcPr>
            <w:tcW w:w="9579" w:type="dxa"/>
            <w:gridSpan w:val="7"/>
          </w:tcPr>
          <w:p w:rsidR="001B1604" w:rsidRDefault="001B1604" w:rsidP="001B1604">
            <w:pPr>
              <w:rPr>
                <w:rFonts w:cs="Arial"/>
                <w:color w:val="FFCC99"/>
              </w:rPr>
            </w:pPr>
            <w:r w:rsidRPr="001B1604">
              <w:rPr>
                <w:rFonts w:cs="Arial"/>
                <w:color w:val="000000"/>
              </w:rPr>
              <w:t>Smluvní ujednání:</w:t>
            </w:r>
            <w:r>
              <w:rPr>
                <w:rFonts w:cs="Arial"/>
                <w:b/>
                <w:color w:val="000000"/>
              </w:rPr>
              <w:t xml:space="preserve"> </w:t>
            </w:r>
            <w:r>
              <w:rPr>
                <w:rFonts w:cs="Arial"/>
                <w:color w:val="000000"/>
              </w:rPr>
              <w:t xml:space="preserve">Spoluúčast pro povodeň nebo záplavu pro škody do </w:t>
            </w:r>
            <w:r w:rsidRPr="00313B63">
              <w:rPr>
                <w:rFonts w:cs="Arial"/>
                <w:b/>
                <w:color w:val="000000"/>
              </w:rPr>
              <w:t>50</w:t>
            </w:r>
            <w:r>
              <w:rPr>
                <w:rFonts w:cs="Arial"/>
                <w:b/>
                <w:color w:val="000000"/>
              </w:rPr>
              <w:t>.</w:t>
            </w:r>
            <w:r w:rsidRPr="00313B63">
              <w:rPr>
                <w:rFonts w:cs="Arial"/>
                <w:b/>
                <w:color w:val="000000"/>
              </w:rPr>
              <w:t>000</w:t>
            </w:r>
            <w:r>
              <w:rPr>
                <w:rFonts w:cs="Arial"/>
                <w:b/>
                <w:color w:val="000000"/>
              </w:rPr>
              <w:t>.</w:t>
            </w:r>
            <w:r w:rsidRPr="00313B63">
              <w:rPr>
                <w:rFonts w:cs="Arial"/>
                <w:b/>
                <w:color w:val="000000"/>
              </w:rPr>
              <w:t>000 Kč</w:t>
            </w:r>
            <w:r>
              <w:rPr>
                <w:rFonts w:cs="Arial"/>
                <w:color w:val="000000"/>
              </w:rPr>
              <w:t xml:space="preserve"> se sjednává ve výši </w:t>
            </w:r>
            <w:r w:rsidRPr="00313B63">
              <w:rPr>
                <w:rFonts w:cs="Arial"/>
                <w:b/>
                <w:color w:val="000000"/>
              </w:rPr>
              <w:t>100</w:t>
            </w:r>
            <w:r>
              <w:rPr>
                <w:rFonts w:cs="Arial"/>
                <w:b/>
                <w:color w:val="000000"/>
              </w:rPr>
              <w:t>.</w:t>
            </w:r>
            <w:r w:rsidRPr="00313B63">
              <w:rPr>
                <w:rFonts w:cs="Arial"/>
                <w:b/>
                <w:color w:val="000000"/>
              </w:rPr>
              <w:t>000 Kč</w:t>
            </w:r>
            <w:r>
              <w:rPr>
                <w:rFonts w:cs="Arial"/>
                <w:color w:val="000000"/>
              </w:rPr>
              <w:t xml:space="preserve">, pro škody nad </w:t>
            </w:r>
            <w:r w:rsidRPr="00313B63">
              <w:rPr>
                <w:rFonts w:cs="Arial"/>
                <w:b/>
                <w:color w:val="000000"/>
              </w:rPr>
              <w:t>50</w:t>
            </w:r>
            <w:r>
              <w:rPr>
                <w:rFonts w:cs="Arial"/>
                <w:b/>
                <w:color w:val="000000"/>
              </w:rPr>
              <w:t>.</w:t>
            </w:r>
            <w:r w:rsidRPr="00313B63">
              <w:rPr>
                <w:rFonts w:cs="Arial"/>
                <w:b/>
                <w:color w:val="000000"/>
              </w:rPr>
              <w:t>000</w:t>
            </w:r>
            <w:r>
              <w:rPr>
                <w:rFonts w:cs="Arial"/>
                <w:b/>
                <w:color w:val="000000"/>
              </w:rPr>
              <w:t>.</w:t>
            </w:r>
            <w:r w:rsidRPr="00313B63">
              <w:rPr>
                <w:rFonts w:cs="Arial"/>
                <w:b/>
                <w:color w:val="000000"/>
              </w:rPr>
              <w:t>000 Kč</w:t>
            </w:r>
            <w:r>
              <w:rPr>
                <w:rFonts w:cs="Arial"/>
                <w:color w:val="000000"/>
              </w:rPr>
              <w:t xml:space="preserve"> se sjednává spoluúčast ve výši </w:t>
            </w:r>
            <w:r w:rsidRPr="00313B63">
              <w:rPr>
                <w:rFonts w:cs="Arial"/>
                <w:b/>
                <w:color w:val="000000"/>
              </w:rPr>
              <w:t>1 % min. 100</w:t>
            </w:r>
            <w:r>
              <w:rPr>
                <w:rFonts w:cs="Arial"/>
                <w:b/>
                <w:color w:val="000000"/>
              </w:rPr>
              <w:t>.</w:t>
            </w:r>
            <w:r w:rsidRPr="00313B63">
              <w:rPr>
                <w:rFonts w:cs="Arial"/>
                <w:b/>
                <w:color w:val="000000"/>
              </w:rPr>
              <w:t>000 Kč</w:t>
            </w:r>
            <w:r>
              <w:rPr>
                <w:rFonts w:cs="Arial"/>
                <w:color w:val="000000"/>
              </w:rPr>
              <w:t>.</w:t>
            </w:r>
          </w:p>
          <w:p w:rsidR="005B1354" w:rsidRDefault="005B1354" w:rsidP="005B1354">
            <w:pPr>
              <w:rPr>
                <w:szCs w:val="20"/>
              </w:rPr>
            </w:pPr>
            <w:r w:rsidRPr="00BB226E">
              <w:rPr>
                <w:szCs w:val="20"/>
              </w:rPr>
              <w:t>Poznámky:</w:t>
            </w:r>
          </w:p>
          <w:p w:rsidR="005B1354" w:rsidRDefault="005B1354" w:rsidP="005B1354">
            <w:pPr>
              <w:rPr>
                <w:szCs w:val="20"/>
              </w:rPr>
            </w:pPr>
            <w:proofErr w:type="spellStart"/>
            <w:r w:rsidRPr="00DB4332">
              <w:rPr>
                <w:b/>
                <w:szCs w:val="20"/>
              </w:rPr>
              <w:t>Poř</w:t>
            </w:r>
            <w:proofErr w:type="spellEnd"/>
            <w:r w:rsidRPr="00DB4332">
              <w:rPr>
                <w:b/>
                <w:szCs w:val="20"/>
              </w:rPr>
              <w:t>. č</w:t>
            </w:r>
            <w:r>
              <w:rPr>
                <w:b/>
                <w:szCs w:val="20"/>
              </w:rPr>
              <w:t xml:space="preserve">íslo </w:t>
            </w:r>
            <w:r w:rsidRPr="00DB4332">
              <w:rPr>
                <w:b/>
                <w:szCs w:val="20"/>
              </w:rPr>
              <w:t>1</w:t>
            </w:r>
            <w:r>
              <w:rPr>
                <w:szCs w:val="20"/>
              </w:rPr>
              <w:t xml:space="preserve"> - B</w:t>
            </w:r>
            <w:r w:rsidRPr="00DB4332">
              <w:rPr>
                <w:szCs w:val="20"/>
              </w:rPr>
              <w:t xml:space="preserve">udovy, haly a ostatní stavby vč. prodejních stánků, </w:t>
            </w:r>
            <w:r w:rsidRPr="00780A11">
              <w:rPr>
                <w:szCs w:val="20"/>
              </w:rPr>
              <w:t>PZTS,</w:t>
            </w:r>
            <w:r w:rsidRPr="00DB4332">
              <w:rPr>
                <w:szCs w:val="20"/>
              </w:rPr>
              <w:t xml:space="preserve"> oplocení apod.</w:t>
            </w:r>
          </w:p>
          <w:p w:rsidR="005B1354" w:rsidRDefault="005B1354" w:rsidP="005B1354">
            <w:pPr>
              <w:rPr>
                <w:szCs w:val="20"/>
              </w:rPr>
            </w:pPr>
            <w:proofErr w:type="spellStart"/>
            <w:r w:rsidRPr="00DB4332">
              <w:rPr>
                <w:b/>
                <w:szCs w:val="20"/>
              </w:rPr>
              <w:t>Poř</w:t>
            </w:r>
            <w:proofErr w:type="spellEnd"/>
            <w:r w:rsidRPr="00DB4332">
              <w:rPr>
                <w:b/>
                <w:szCs w:val="20"/>
              </w:rPr>
              <w:t>. č</w:t>
            </w:r>
            <w:r>
              <w:rPr>
                <w:b/>
                <w:szCs w:val="20"/>
              </w:rPr>
              <w:t xml:space="preserve">íslo </w:t>
            </w:r>
            <w:r w:rsidRPr="00DB4332">
              <w:rPr>
                <w:b/>
                <w:szCs w:val="20"/>
              </w:rPr>
              <w:t>2</w:t>
            </w:r>
            <w:r>
              <w:rPr>
                <w:szCs w:val="20"/>
              </w:rPr>
              <w:t xml:space="preserve"> - I</w:t>
            </w:r>
            <w:r w:rsidRPr="00DB4332">
              <w:rPr>
                <w:szCs w:val="20"/>
              </w:rPr>
              <w:t xml:space="preserve">nženýrské sítě, zpevněné plochy, </w:t>
            </w:r>
            <w:r>
              <w:rPr>
                <w:szCs w:val="20"/>
              </w:rPr>
              <w:t>billboardy, veřejné osvětlení.</w:t>
            </w:r>
          </w:p>
          <w:p w:rsidR="005B1354" w:rsidRDefault="005B1354" w:rsidP="005B1354">
            <w:pPr>
              <w:rPr>
                <w:szCs w:val="20"/>
              </w:rPr>
            </w:pPr>
            <w:proofErr w:type="spellStart"/>
            <w:r w:rsidRPr="004A62BC">
              <w:rPr>
                <w:b/>
                <w:szCs w:val="20"/>
              </w:rPr>
              <w:t>Poř</w:t>
            </w:r>
            <w:proofErr w:type="spellEnd"/>
            <w:r w:rsidRPr="004A62BC">
              <w:rPr>
                <w:b/>
                <w:szCs w:val="20"/>
              </w:rPr>
              <w:t>. č</w:t>
            </w:r>
            <w:r>
              <w:rPr>
                <w:b/>
                <w:szCs w:val="20"/>
              </w:rPr>
              <w:t xml:space="preserve">íslo </w:t>
            </w:r>
            <w:r w:rsidRPr="004A62BC">
              <w:rPr>
                <w:b/>
                <w:szCs w:val="20"/>
              </w:rPr>
              <w:t>3</w:t>
            </w:r>
            <w:r>
              <w:rPr>
                <w:szCs w:val="20"/>
              </w:rPr>
              <w:t xml:space="preserve"> - V</w:t>
            </w:r>
            <w:r w:rsidRPr="004A62BC">
              <w:rPr>
                <w:szCs w:val="20"/>
              </w:rPr>
              <w:t>četně knih a reklamního označení</w:t>
            </w:r>
            <w:r>
              <w:rPr>
                <w:szCs w:val="20"/>
              </w:rPr>
              <w:t>.</w:t>
            </w:r>
          </w:p>
          <w:p w:rsidR="005B1354" w:rsidRPr="00A862BA" w:rsidRDefault="005B1354" w:rsidP="005B1354">
            <w:pPr>
              <w:rPr>
                <w:rFonts w:cs="Arial"/>
                <w:b/>
                <w:color w:val="F79646"/>
              </w:rPr>
            </w:pPr>
            <w:proofErr w:type="spellStart"/>
            <w:r w:rsidRPr="00C9666E">
              <w:rPr>
                <w:rFonts w:cs="Arial"/>
                <w:b/>
                <w:color w:val="000000"/>
              </w:rPr>
              <w:t>Poř</w:t>
            </w:r>
            <w:proofErr w:type="spellEnd"/>
            <w:r w:rsidRPr="00C9666E">
              <w:rPr>
                <w:rFonts w:cs="Arial"/>
                <w:b/>
                <w:color w:val="000000"/>
              </w:rPr>
              <w:t>. číslo 1, 2, 3</w:t>
            </w:r>
            <w:r>
              <w:rPr>
                <w:rFonts w:cs="Arial"/>
                <w:color w:val="000000"/>
              </w:rPr>
              <w:t xml:space="preserve"> - Smluvní ujednání viz. Článek V. – Zvláštní ujednání.</w:t>
            </w:r>
          </w:p>
        </w:tc>
      </w:tr>
    </w:tbl>
    <w:p w:rsidR="005B1354" w:rsidRPr="008D51A1" w:rsidRDefault="005B1354" w:rsidP="005B1354">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5B1354" w:rsidRDefault="005B1354" w:rsidP="005B1354">
      <w:pPr>
        <w:rPr>
          <w:szCs w:val="20"/>
        </w:rPr>
      </w:pPr>
    </w:p>
    <w:p w:rsidR="001B1604" w:rsidRDefault="001B1604" w:rsidP="005B1354">
      <w:pPr>
        <w:rPr>
          <w:szCs w:val="20"/>
        </w:rPr>
      </w:pPr>
    </w:p>
    <w:p w:rsidR="001B1604" w:rsidRDefault="001B1604" w:rsidP="005B1354">
      <w:pPr>
        <w:rPr>
          <w:szCs w:val="20"/>
        </w:rPr>
      </w:pPr>
    </w:p>
    <w:p w:rsidR="001B1604" w:rsidRDefault="001B1604" w:rsidP="005B1354">
      <w:pPr>
        <w:rPr>
          <w:szCs w:val="20"/>
        </w:rPr>
      </w:pPr>
    </w:p>
    <w:p w:rsidR="001B1604" w:rsidRDefault="001B1604" w:rsidP="005B1354">
      <w:pPr>
        <w:rPr>
          <w:szCs w:val="20"/>
        </w:rPr>
      </w:pPr>
    </w:p>
    <w:p w:rsidR="001B1604" w:rsidRDefault="001B1604" w:rsidP="005B1354">
      <w:pPr>
        <w:rPr>
          <w:szCs w:val="20"/>
        </w:rPr>
      </w:pP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002"/>
        <w:gridCol w:w="1715"/>
        <w:gridCol w:w="1947"/>
        <w:gridCol w:w="1134"/>
        <w:gridCol w:w="1276"/>
        <w:gridCol w:w="790"/>
      </w:tblGrid>
      <w:tr w:rsidR="001B1604" w:rsidRPr="008109EA" w:rsidTr="005B7EC6">
        <w:trPr>
          <w:trHeight w:val="143"/>
        </w:trPr>
        <w:tc>
          <w:tcPr>
            <w:tcW w:w="9579" w:type="dxa"/>
            <w:gridSpan w:val="7"/>
          </w:tcPr>
          <w:p w:rsidR="001B1604" w:rsidRPr="008109EA" w:rsidRDefault="001B1604" w:rsidP="005B7EC6">
            <w:pPr>
              <w:rPr>
                <w:b/>
                <w:szCs w:val="20"/>
              </w:rPr>
            </w:pPr>
            <w:r w:rsidRPr="005B1354">
              <w:rPr>
                <w:szCs w:val="20"/>
              </w:rPr>
              <w:t>Místo pojištění:</w:t>
            </w:r>
            <w:r w:rsidRPr="008109EA">
              <w:rPr>
                <w:b/>
                <w:szCs w:val="20"/>
              </w:rPr>
              <w:t xml:space="preserve"> </w:t>
            </w:r>
            <w:r>
              <w:rPr>
                <w:b/>
                <w:szCs w:val="20"/>
              </w:rPr>
              <w:t xml:space="preserve">areál Výstaviště České Budějovice </w:t>
            </w:r>
            <w:r w:rsidRPr="0053417D">
              <w:rPr>
                <w:rFonts w:cs="Arial"/>
                <w:b/>
              </w:rPr>
              <w:t>Husova tř. 523/30, PSČ 370 21</w:t>
            </w:r>
          </w:p>
        </w:tc>
      </w:tr>
      <w:tr w:rsidR="001B1604" w:rsidRPr="005B1354" w:rsidTr="005B7EC6">
        <w:trPr>
          <w:trHeight w:val="143"/>
        </w:trPr>
        <w:tc>
          <w:tcPr>
            <w:tcW w:w="9579" w:type="dxa"/>
            <w:gridSpan w:val="7"/>
          </w:tcPr>
          <w:p w:rsidR="001B1604" w:rsidRPr="005B1354" w:rsidRDefault="001B1604" w:rsidP="005B7EC6">
            <w:pPr>
              <w:rPr>
                <w:rFonts w:cs="Arial"/>
                <w:color w:val="E36C0A"/>
                <w:u w:val="dotted"/>
              </w:rPr>
            </w:pPr>
            <w:r w:rsidRPr="005B1354">
              <w:rPr>
                <w:szCs w:val="20"/>
              </w:rPr>
              <w:t xml:space="preserve">Rozsah pojištění: </w:t>
            </w:r>
            <w:r w:rsidRPr="005B1354">
              <w:rPr>
                <w:b/>
                <w:szCs w:val="20"/>
              </w:rPr>
              <w:t>sdružený živel</w:t>
            </w:r>
          </w:p>
        </w:tc>
      </w:tr>
      <w:tr w:rsidR="001B1604" w:rsidRPr="005B1354" w:rsidTr="005B7EC6">
        <w:trPr>
          <w:trHeight w:val="298"/>
        </w:trPr>
        <w:tc>
          <w:tcPr>
            <w:tcW w:w="9579" w:type="dxa"/>
            <w:gridSpan w:val="7"/>
          </w:tcPr>
          <w:p w:rsidR="001B1604" w:rsidRPr="005B1354" w:rsidRDefault="001B1604" w:rsidP="005B7EC6">
            <w:pPr>
              <w:rPr>
                <w:szCs w:val="20"/>
              </w:rPr>
            </w:pPr>
            <w:r w:rsidRPr="005B1354">
              <w:rPr>
                <w:szCs w:val="20"/>
              </w:rPr>
              <w:t xml:space="preserve">Pojištění se řídí: </w:t>
            </w:r>
            <w:r w:rsidRPr="005B1354">
              <w:rPr>
                <w:b/>
                <w:szCs w:val="20"/>
              </w:rPr>
              <w:t>VPP P-100/14, ZPP P-150/14</w:t>
            </w:r>
            <w:r w:rsidRPr="005B1354">
              <w:rPr>
                <w:szCs w:val="20"/>
              </w:rPr>
              <w:t xml:space="preserve"> a doložkami </w:t>
            </w:r>
            <w:r w:rsidRPr="005B1354">
              <w:rPr>
                <w:b/>
                <w:szCs w:val="20"/>
              </w:rPr>
              <w:t>DOB101, DOB103, DOB104, DOB105, DOB107, DZ106, DZ112</w:t>
            </w:r>
          </w:p>
        </w:tc>
      </w:tr>
      <w:tr w:rsidR="001B1604" w:rsidRPr="008109EA" w:rsidTr="005B7EC6">
        <w:trPr>
          <w:trHeight w:val="431"/>
        </w:trPr>
        <w:tc>
          <w:tcPr>
            <w:tcW w:w="715" w:type="dxa"/>
            <w:vAlign w:val="center"/>
          </w:tcPr>
          <w:p w:rsidR="001B1604" w:rsidRPr="008109EA" w:rsidRDefault="001B1604" w:rsidP="005B7EC6">
            <w:pPr>
              <w:jc w:val="center"/>
              <w:rPr>
                <w:b/>
                <w:szCs w:val="20"/>
              </w:rPr>
            </w:pPr>
            <w:proofErr w:type="spellStart"/>
            <w:r w:rsidRPr="008109EA">
              <w:rPr>
                <w:b/>
                <w:szCs w:val="20"/>
              </w:rPr>
              <w:t>Poř</w:t>
            </w:r>
            <w:proofErr w:type="spellEnd"/>
            <w:r w:rsidRPr="008109EA">
              <w:rPr>
                <w:b/>
                <w:szCs w:val="20"/>
              </w:rPr>
              <w:t>. číslo</w:t>
            </w:r>
          </w:p>
        </w:tc>
        <w:tc>
          <w:tcPr>
            <w:tcW w:w="2002" w:type="dxa"/>
            <w:vAlign w:val="center"/>
          </w:tcPr>
          <w:p w:rsidR="001B1604" w:rsidRPr="008109EA" w:rsidRDefault="001B1604" w:rsidP="005B7EC6">
            <w:pPr>
              <w:jc w:val="center"/>
              <w:rPr>
                <w:b/>
                <w:szCs w:val="20"/>
              </w:rPr>
            </w:pPr>
            <w:r w:rsidRPr="008109EA">
              <w:rPr>
                <w:b/>
                <w:szCs w:val="20"/>
              </w:rPr>
              <w:t>Předmět pojištění</w:t>
            </w:r>
          </w:p>
        </w:tc>
        <w:tc>
          <w:tcPr>
            <w:tcW w:w="1715" w:type="dxa"/>
            <w:vAlign w:val="center"/>
          </w:tcPr>
          <w:p w:rsidR="001B1604" w:rsidRPr="008109EA" w:rsidRDefault="001B1604" w:rsidP="005B7EC6">
            <w:pPr>
              <w:jc w:val="center"/>
              <w:rPr>
                <w:b/>
                <w:szCs w:val="20"/>
              </w:rPr>
            </w:pPr>
            <w:r w:rsidRPr="008109EA">
              <w:rPr>
                <w:b/>
                <w:szCs w:val="20"/>
              </w:rPr>
              <w:t>Pojistná částka</w:t>
            </w:r>
            <w:r w:rsidRPr="008109EA">
              <w:rPr>
                <w:b/>
                <w:szCs w:val="20"/>
                <w:vertAlign w:val="superscript"/>
              </w:rPr>
              <w:t>10)</w:t>
            </w:r>
          </w:p>
        </w:tc>
        <w:tc>
          <w:tcPr>
            <w:tcW w:w="1947" w:type="dxa"/>
            <w:vAlign w:val="center"/>
          </w:tcPr>
          <w:p w:rsidR="001B1604" w:rsidRPr="008109EA" w:rsidRDefault="001B1604" w:rsidP="005B7EC6">
            <w:pPr>
              <w:jc w:val="center"/>
              <w:rPr>
                <w:b/>
                <w:szCs w:val="20"/>
              </w:rPr>
            </w:pPr>
            <w:r w:rsidRPr="008109EA">
              <w:rPr>
                <w:b/>
                <w:szCs w:val="20"/>
              </w:rPr>
              <w:t>Spoluúčast</w:t>
            </w:r>
            <w:r w:rsidRPr="008109EA">
              <w:rPr>
                <w:b/>
                <w:szCs w:val="20"/>
                <w:vertAlign w:val="superscript"/>
              </w:rPr>
              <w:t>5)</w:t>
            </w:r>
          </w:p>
        </w:tc>
        <w:tc>
          <w:tcPr>
            <w:tcW w:w="1134" w:type="dxa"/>
            <w:vAlign w:val="center"/>
          </w:tcPr>
          <w:p w:rsidR="001B1604" w:rsidRPr="008109EA" w:rsidRDefault="001B1604" w:rsidP="005B7EC6">
            <w:pPr>
              <w:jc w:val="center"/>
              <w:rPr>
                <w:b/>
                <w:szCs w:val="20"/>
              </w:rPr>
            </w:pPr>
            <w:r w:rsidRPr="008109EA">
              <w:rPr>
                <w:b/>
                <w:szCs w:val="20"/>
              </w:rPr>
              <w:t>Pojištění se sjednává na cenu</w:t>
            </w:r>
            <w:r w:rsidRPr="008109EA">
              <w:rPr>
                <w:b/>
                <w:szCs w:val="20"/>
                <w:vertAlign w:val="superscript"/>
              </w:rPr>
              <w:t>*1)</w:t>
            </w:r>
          </w:p>
        </w:tc>
        <w:tc>
          <w:tcPr>
            <w:tcW w:w="1276" w:type="dxa"/>
            <w:vAlign w:val="center"/>
          </w:tcPr>
          <w:p w:rsidR="001B1604" w:rsidRPr="008109EA" w:rsidRDefault="001B1604" w:rsidP="005B7EC6">
            <w:pPr>
              <w:jc w:val="center"/>
              <w:rPr>
                <w:b/>
                <w:szCs w:val="20"/>
                <w:vertAlign w:val="superscript"/>
              </w:rPr>
            </w:pPr>
            <w:r w:rsidRPr="008109EA">
              <w:rPr>
                <w:b/>
                <w:szCs w:val="20"/>
              </w:rPr>
              <w:t>MRLP</w:t>
            </w:r>
            <w:r w:rsidRPr="008109EA">
              <w:rPr>
                <w:b/>
                <w:szCs w:val="20"/>
                <w:vertAlign w:val="superscript"/>
              </w:rPr>
              <w:t xml:space="preserve">3) </w:t>
            </w:r>
          </w:p>
          <w:p w:rsidR="001B1604" w:rsidRPr="008109EA" w:rsidRDefault="001B1604" w:rsidP="005B7EC6">
            <w:pPr>
              <w:jc w:val="center"/>
              <w:rPr>
                <w:b/>
                <w:szCs w:val="20"/>
              </w:rPr>
            </w:pPr>
            <w:r w:rsidRPr="008109EA">
              <w:rPr>
                <w:b/>
                <w:szCs w:val="20"/>
              </w:rPr>
              <w:t>První riziko</w:t>
            </w:r>
            <w:r w:rsidRPr="008109EA">
              <w:rPr>
                <w:b/>
                <w:szCs w:val="20"/>
                <w:vertAlign w:val="superscript"/>
              </w:rPr>
              <w:t>2)</w:t>
            </w:r>
          </w:p>
        </w:tc>
        <w:tc>
          <w:tcPr>
            <w:tcW w:w="790" w:type="dxa"/>
            <w:vAlign w:val="center"/>
          </w:tcPr>
          <w:p w:rsidR="001B1604" w:rsidRPr="008109EA" w:rsidRDefault="001B1604" w:rsidP="005B7EC6">
            <w:pPr>
              <w:jc w:val="center"/>
              <w:rPr>
                <w:b/>
                <w:szCs w:val="20"/>
              </w:rPr>
            </w:pPr>
            <w:r w:rsidRPr="008109EA">
              <w:rPr>
                <w:b/>
                <w:szCs w:val="20"/>
              </w:rPr>
              <w:t>MRLP</w:t>
            </w:r>
            <w:r w:rsidRPr="008109EA">
              <w:rPr>
                <w:b/>
                <w:szCs w:val="20"/>
                <w:vertAlign w:val="superscript"/>
              </w:rPr>
              <w:t>3)</w:t>
            </w:r>
            <w:r w:rsidRPr="008109EA">
              <w:rPr>
                <w:b/>
                <w:szCs w:val="20"/>
              </w:rPr>
              <w:t xml:space="preserve"> </w:t>
            </w:r>
          </w:p>
        </w:tc>
      </w:tr>
      <w:tr w:rsidR="001B1604" w:rsidRPr="006368D9" w:rsidTr="005B7EC6">
        <w:trPr>
          <w:trHeight w:val="1314"/>
        </w:trPr>
        <w:tc>
          <w:tcPr>
            <w:tcW w:w="715" w:type="dxa"/>
            <w:vAlign w:val="center"/>
          </w:tcPr>
          <w:p w:rsidR="001B1604" w:rsidRPr="008109EA" w:rsidRDefault="001B1604" w:rsidP="005B7EC6">
            <w:pPr>
              <w:jc w:val="center"/>
              <w:rPr>
                <w:szCs w:val="20"/>
              </w:rPr>
            </w:pPr>
            <w:r w:rsidRPr="008109EA">
              <w:rPr>
                <w:szCs w:val="20"/>
              </w:rPr>
              <w:t>4.</w:t>
            </w:r>
          </w:p>
        </w:tc>
        <w:tc>
          <w:tcPr>
            <w:tcW w:w="2002" w:type="dxa"/>
            <w:vAlign w:val="center"/>
          </w:tcPr>
          <w:p w:rsidR="001B1604" w:rsidRPr="008109EA" w:rsidRDefault="001B1604" w:rsidP="005B7EC6">
            <w:pPr>
              <w:jc w:val="center"/>
              <w:rPr>
                <w:szCs w:val="20"/>
              </w:rPr>
            </w:pPr>
            <w:r w:rsidRPr="008109EA">
              <w:rPr>
                <w:szCs w:val="20"/>
              </w:rPr>
              <w:t>Soubor zásob</w:t>
            </w:r>
          </w:p>
        </w:tc>
        <w:tc>
          <w:tcPr>
            <w:tcW w:w="1715" w:type="dxa"/>
            <w:vAlign w:val="center"/>
          </w:tcPr>
          <w:p w:rsidR="001B1604" w:rsidRPr="008109EA" w:rsidRDefault="001B1604" w:rsidP="005B7EC6">
            <w:pPr>
              <w:jc w:val="center"/>
              <w:rPr>
                <w:szCs w:val="20"/>
              </w:rPr>
            </w:pPr>
            <w:r w:rsidRPr="008109EA">
              <w:rPr>
                <w:szCs w:val="20"/>
              </w:rPr>
              <w:t>2</w:t>
            </w:r>
            <w:r w:rsidR="009D6A77">
              <w:rPr>
                <w:szCs w:val="20"/>
              </w:rPr>
              <w:t>.</w:t>
            </w:r>
            <w:r w:rsidRPr="008109EA">
              <w:rPr>
                <w:szCs w:val="20"/>
              </w:rPr>
              <w:t>000</w:t>
            </w:r>
            <w:r w:rsidR="009D6A77">
              <w:rPr>
                <w:szCs w:val="20"/>
              </w:rPr>
              <w:t>.</w:t>
            </w:r>
            <w:r w:rsidRPr="008109EA">
              <w:rPr>
                <w:szCs w:val="20"/>
              </w:rPr>
              <w:t>000 Kč</w:t>
            </w:r>
          </w:p>
        </w:tc>
        <w:tc>
          <w:tcPr>
            <w:tcW w:w="1947" w:type="dxa"/>
            <w:vAlign w:val="center"/>
          </w:tcPr>
          <w:p w:rsidR="001B1604" w:rsidRPr="008109EA" w:rsidRDefault="001B1604" w:rsidP="005B7EC6">
            <w:pPr>
              <w:jc w:val="center"/>
              <w:rPr>
                <w:rFonts w:cs="Arial"/>
              </w:rPr>
            </w:pPr>
            <w:r>
              <w:rPr>
                <w:rFonts w:cs="Arial"/>
              </w:rPr>
              <w:t>V</w:t>
            </w:r>
            <w:r w:rsidRPr="008109EA">
              <w:rPr>
                <w:rFonts w:cs="Arial"/>
              </w:rPr>
              <w:t>odovodní nebezpečí 1</w:t>
            </w:r>
            <w:r w:rsidR="009D6A77">
              <w:rPr>
                <w:rFonts w:cs="Arial"/>
              </w:rPr>
              <w:t>.</w:t>
            </w:r>
            <w:r w:rsidRPr="008109EA">
              <w:rPr>
                <w:rFonts w:cs="Arial"/>
              </w:rPr>
              <w:t>000 Kč,</w:t>
            </w:r>
          </w:p>
          <w:p w:rsidR="001B1604" w:rsidRPr="008109EA" w:rsidRDefault="001B1604" w:rsidP="005B7EC6">
            <w:pPr>
              <w:jc w:val="center"/>
              <w:rPr>
                <w:szCs w:val="20"/>
              </w:rPr>
            </w:pPr>
            <w:proofErr w:type="spellStart"/>
            <w:r w:rsidRPr="008109EA">
              <w:rPr>
                <w:rFonts w:cs="Arial"/>
              </w:rPr>
              <w:t>ost</w:t>
            </w:r>
            <w:proofErr w:type="spellEnd"/>
            <w:r w:rsidRPr="008109EA">
              <w:rPr>
                <w:rFonts w:cs="Arial"/>
              </w:rPr>
              <w:t>. poj. nebezpečí 5</w:t>
            </w:r>
            <w:r w:rsidR="009D6A77">
              <w:rPr>
                <w:rFonts w:cs="Arial"/>
              </w:rPr>
              <w:t>.</w:t>
            </w:r>
            <w:r w:rsidRPr="008109EA">
              <w:rPr>
                <w:rFonts w:cs="Arial"/>
              </w:rPr>
              <w:t>000 Kč</w:t>
            </w:r>
          </w:p>
        </w:tc>
        <w:tc>
          <w:tcPr>
            <w:tcW w:w="1134" w:type="dxa"/>
            <w:vAlign w:val="center"/>
          </w:tcPr>
          <w:p w:rsidR="001B1604" w:rsidRPr="008109EA" w:rsidRDefault="001B1604" w:rsidP="005B7EC6">
            <w:pPr>
              <w:jc w:val="center"/>
              <w:rPr>
                <w:szCs w:val="20"/>
              </w:rPr>
            </w:pPr>
            <w:r w:rsidRPr="008109EA">
              <w:rPr>
                <w:szCs w:val="20"/>
              </w:rPr>
              <w:t>*)</w:t>
            </w:r>
          </w:p>
        </w:tc>
        <w:tc>
          <w:tcPr>
            <w:tcW w:w="1276" w:type="dxa"/>
            <w:vAlign w:val="center"/>
          </w:tcPr>
          <w:p w:rsidR="001B1604" w:rsidRPr="008109EA" w:rsidRDefault="001B1604" w:rsidP="005B7EC6">
            <w:pPr>
              <w:jc w:val="center"/>
              <w:rPr>
                <w:szCs w:val="20"/>
              </w:rPr>
            </w:pPr>
            <w:r w:rsidRPr="008109EA">
              <w:rPr>
                <w:szCs w:val="20"/>
              </w:rPr>
              <w:t>-</w:t>
            </w:r>
          </w:p>
        </w:tc>
        <w:tc>
          <w:tcPr>
            <w:tcW w:w="790" w:type="dxa"/>
            <w:vAlign w:val="center"/>
          </w:tcPr>
          <w:p w:rsidR="001B1604" w:rsidRDefault="001B1604" w:rsidP="005B7EC6">
            <w:pPr>
              <w:jc w:val="center"/>
              <w:rPr>
                <w:szCs w:val="20"/>
              </w:rPr>
            </w:pPr>
            <w:r w:rsidRPr="008109EA">
              <w:rPr>
                <w:szCs w:val="20"/>
              </w:rPr>
              <w:t>-</w:t>
            </w:r>
          </w:p>
        </w:tc>
      </w:tr>
      <w:tr w:rsidR="001B1604" w:rsidRPr="006368D9" w:rsidTr="005B7EC6">
        <w:trPr>
          <w:trHeight w:val="1324"/>
        </w:trPr>
        <w:tc>
          <w:tcPr>
            <w:tcW w:w="715" w:type="dxa"/>
            <w:vAlign w:val="center"/>
          </w:tcPr>
          <w:p w:rsidR="001B1604" w:rsidRDefault="001B1604" w:rsidP="005B7EC6">
            <w:pPr>
              <w:jc w:val="center"/>
              <w:rPr>
                <w:szCs w:val="20"/>
              </w:rPr>
            </w:pPr>
            <w:r>
              <w:rPr>
                <w:szCs w:val="20"/>
              </w:rPr>
              <w:t>5.</w:t>
            </w:r>
          </w:p>
        </w:tc>
        <w:tc>
          <w:tcPr>
            <w:tcW w:w="2002" w:type="dxa"/>
            <w:vAlign w:val="center"/>
          </w:tcPr>
          <w:p w:rsidR="001B1604" w:rsidRPr="0053367B" w:rsidRDefault="001B1604" w:rsidP="005B7EC6">
            <w:pPr>
              <w:jc w:val="center"/>
              <w:rPr>
                <w:szCs w:val="20"/>
              </w:rPr>
            </w:pPr>
            <w:r>
              <w:rPr>
                <w:szCs w:val="20"/>
              </w:rPr>
              <w:t xml:space="preserve">Soubor dokumentace, </w:t>
            </w:r>
            <w:proofErr w:type="gramStart"/>
            <w:r>
              <w:rPr>
                <w:szCs w:val="20"/>
              </w:rPr>
              <w:t>prototypy - vzorky</w:t>
            </w:r>
            <w:proofErr w:type="gramEnd"/>
            <w:r>
              <w:rPr>
                <w:szCs w:val="20"/>
              </w:rPr>
              <w:t xml:space="preserve">, názorné modely, </w:t>
            </w:r>
            <w:proofErr w:type="spellStart"/>
            <w:r>
              <w:rPr>
                <w:szCs w:val="20"/>
              </w:rPr>
              <w:t>neprod</w:t>
            </w:r>
            <w:proofErr w:type="spellEnd"/>
            <w:r>
              <w:rPr>
                <w:szCs w:val="20"/>
              </w:rPr>
              <w:t>. výstavní exponáty</w:t>
            </w:r>
          </w:p>
        </w:tc>
        <w:tc>
          <w:tcPr>
            <w:tcW w:w="1715" w:type="dxa"/>
            <w:vAlign w:val="center"/>
          </w:tcPr>
          <w:p w:rsidR="001B1604" w:rsidRDefault="001B1604" w:rsidP="005B7EC6">
            <w:pPr>
              <w:jc w:val="center"/>
              <w:rPr>
                <w:szCs w:val="20"/>
              </w:rPr>
            </w:pPr>
            <w:r>
              <w:rPr>
                <w:szCs w:val="20"/>
              </w:rPr>
              <w:t>-</w:t>
            </w:r>
          </w:p>
        </w:tc>
        <w:tc>
          <w:tcPr>
            <w:tcW w:w="1947" w:type="dxa"/>
            <w:vAlign w:val="center"/>
          </w:tcPr>
          <w:p w:rsidR="001B1604" w:rsidRPr="0053367B" w:rsidRDefault="001B1604" w:rsidP="005B7EC6">
            <w:pPr>
              <w:jc w:val="center"/>
              <w:rPr>
                <w:rFonts w:cs="Arial"/>
              </w:rPr>
            </w:pPr>
            <w:r>
              <w:rPr>
                <w:rFonts w:cs="Arial"/>
              </w:rPr>
              <w:t>V</w:t>
            </w:r>
            <w:r w:rsidRPr="0053367B">
              <w:rPr>
                <w:rFonts w:cs="Arial"/>
              </w:rPr>
              <w:t>odovodní nebezpečí 1</w:t>
            </w:r>
            <w:r w:rsidR="009D6A77">
              <w:rPr>
                <w:rFonts w:cs="Arial"/>
              </w:rPr>
              <w:t>.</w:t>
            </w:r>
            <w:r w:rsidRPr="0053367B">
              <w:rPr>
                <w:rFonts w:cs="Arial"/>
              </w:rPr>
              <w:t>000 Kč,</w:t>
            </w:r>
          </w:p>
          <w:p w:rsidR="001B1604" w:rsidRDefault="001B1604" w:rsidP="005B7EC6">
            <w:pPr>
              <w:jc w:val="center"/>
              <w:rPr>
                <w:szCs w:val="20"/>
              </w:rPr>
            </w:pPr>
            <w:proofErr w:type="spellStart"/>
            <w:r w:rsidRPr="0053367B">
              <w:rPr>
                <w:rFonts w:cs="Arial"/>
              </w:rPr>
              <w:t>ost</w:t>
            </w:r>
            <w:proofErr w:type="spellEnd"/>
            <w:r w:rsidRPr="0053367B">
              <w:rPr>
                <w:rFonts w:cs="Arial"/>
              </w:rPr>
              <w:t>. poj. nebezpečí 5</w:t>
            </w:r>
            <w:r w:rsidR="009D6A77">
              <w:rPr>
                <w:rFonts w:cs="Arial"/>
              </w:rPr>
              <w:t>.</w:t>
            </w:r>
            <w:r w:rsidRPr="0053367B">
              <w:rPr>
                <w:rFonts w:cs="Arial"/>
              </w:rPr>
              <w:t>000 Kč</w:t>
            </w:r>
          </w:p>
        </w:tc>
        <w:tc>
          <w:tcPr>
            <w:tcW w:w="1134" w:type="dxa"/>
            <w:vAlign w:val="center"/>
          </w:tcPr>
          <w:p w:rsidR="001B1604" w:rsidRPr="00BB226E" w:rsidRDefault="001B1604" w:rsidP="005B7EC6">
            <w:pPr>
              <w:jc w:val="center"/>
              <w:rPr>
                <w:szCs w:val="20"/>
              </w:rPr>
            </w:pPr>
            <w:r>
              <w:rPr>
                <w:szCs w:val="20"/>
              </w:rPr>
              <w:t>*)</w:t>
            </w:r>
          </w:p>
        </w:tc>
        <w:tc>
          <w:tcPr>
            <w:tcW w:w="1276" w:type="dxa"/>
            <w:vAlign w:val="center"/>
          </w:tcPr>
          <w:p w:rsidR="001B1604" w:rsidRDefault="001B1604" w:rsidP="005B7EC6">
            <w:pPr>
              <w:jc w:val="center"/>
              <w:rPr>
                <w:szCs w:val="20"/>
              </w:rPr>
            </w:pPr>
            <w:r>
              <w:rPr>
                <w:szCs w:val="20"/>
              </w:rPr>
              <w:t>515</w:t>
            </w:r>
            <w:r w:rsidR="009D6A77">
              <w:rPr>
                <w:szCs w:val="20"/>
              </w:rPr>
              <w:t>.</w:t>
            </w:r>
            <w:r>
              <w:rPr>
                <w:szCs w:val="20"/>
              </w:rPr>
              <w:t>000 Kč</w:t>
            </w:r>
          </w:p>
        </w:tc>
        <w:tc>
          <w:tcPr>
            <w:tcW w:w="790" w:type="dxa"/>
            <w:vAlign w:val="center"/>
          </w:tcPr>
          <w:p w:rsidR="001B1604" w:rsidRDefault="001B1604" w:rsidP="005B7EC6">
            <w:pPr>
              <w:jc w:val="center"/>
              <w:rPr>
                <w:szCs w:val="20"/>
              </w:rPr>
            </w:pPr>
            <w:r>
              <w:rPr>
                <w:szCs w:val="20"/>
              </w:rPr>
              <w:t>-</w:t>
            </w:r>
          </w:p>
        </w:tc>
      </w:tr>
      <w:tr w:rsidR="001B1604" w:rsidRPr="006368D9" w:rsidTr="005B7EC6">
        <w:trPr>
          <w:trHeight w:val="1314"/>
        </w:trPr>
        <w:tc>
          <w:tcPr>
            <w:tcW w:w="715" w:type="dxa"/>
            <w:vAlign w:val="center"/>
          </w:tcPr>
          <w:p w:rsidR="001B1604" w:rsidRDefault="001B1604" w:rsidP="005B7EC6">
            <w:pPr>
              <w:jc w:val="center"/>
              <w:rPr>
                <w:szCs w:val="20"/>
              </w:rPr>
            </w:pPr>
            <w:r>
              <w:rPr>
                <w:szCs w:val="20"/>
              </w:rPr>
              <w:t>6.</w:t>
            </w:r>
          </w:p>
        </w:tc>
        <w:tc>
          <w:tcPr>
            <w:tcW w:w="2002" w:type="dxa"/>
            <w:vAlign w:val="center"/>
          </w:tcPr>
          <w:p w:rsidR="001B1604" w:rsidRPr="0053367B" w:rsidRDefault="001B1604" w:rsidP="005B7EC6">
            <w:pPr>
              <w:jc w:val="center"/>
              <w:rPr>
                <w:szCs w:val="20"/>
              </w:rPr>
            </w:pPr>
            <w:r>
              <w:rPr>
                <w:szCs w:val="20"/>
              </w:rPr>
              <w:t>Soubor vlastních finančních prostředků</w:t>
            </w:r>
          </w:p>
        </w:tc>
        <w:tc>
          <w:tcPr>
            <w:tcW w:w="1715" w:type="dxa"/>
            <w:vAlign w:val="center"/>
          </w:tcPr>
          <w:p w:rsidR="001B1604" w:rsidRDefault="001B1604" w:rsidP="005B7EC6">
            <w:pPr>
              <w:jc w:val="center"/>
              <w:rPr>
                <w:szCs w:val="20"/>
              </w:rPr>
            </w:pPr>
            <w:r>
              <w:rPr>
                <w:szCs w:val="20"/>
              </w:rPr>
              <w:t>-</w:t>
            </w:r>
          </w:p>
        </w:tc>
        <w:tc>
          <w:tcPr>
            <w:tcW w:w="1947" w:type="dxa"/>
            <w:vAlign w:val="center"/>
          </w:tcPr>
          <w:p w:rsidR="001B1604" w:rsidRPr="0053367B" w:rsidRDefault="001B1604" w:rsidP="005B7EC6">
            <w:pPr>
              <w:jc w:val="center"/>
              <w:rPr>
                <w:rFonts w:cs="Arial"/>
              </w:rPr>
            </w:pPr>
            <w:r>
              <w:rPr>
                <w:rFonts w:cs="Arial"/>
              </w:rPr>
              <w:t>V</w:t>
            </w:r>
            <w:r w:rsidRPr="0053367B">
              <w:rPr>
                <w:rFonts w:cs="Arial"/>
              </w:rPr>
              <w:t>odovodní nebezpečí 1</w:t>
            </w:r>
            <w:r w:rsidR="009D6A77">
              <w:rPr>
                <w:rFonts w:cs="Arial"/>
              </w:rPr>
              <w:t>.</w:t>
            </w:r>
            <w:r w:rsidRPr="0053367B">
              <w:rPr>
                <w:rFonts w:cs="Arial"/>
              </w:rPr>
              <w:t>000 Kč,</w:t>
            </w:r>
          </w:p>
          <w:p w:rsidR="001B1604" w:rsidRDefault="001B1604" w:rsidP="005B7EC6">
            <w:pPr>
              <w:jc w:val="center"/>
              <w:rPr>
                <w:szCs w:val="20"/>
              </w:rPr>
            </w:pPr>
            <w:proofErr w:type="spellStart"/>
            <w:r w:rsidRPr="0053367B">
              <w:rPr>
                <w:rFonts w:cs="Arial"/>
              </w:rPr>
              <w:t>ost</w:t>
            </w:r>
            <w:proofErr w:type="spellEnd"/>
            <w:r w:rsidRPr="0053367B">
              <w:rPr>
                <w:rFonts w:cs="Arial"/>
              </w:rPr>
              <w:t>. poj. nebezpečí 5</w:t>
            </w:r>
            <w:r w:rsidR="009D6A77">
              <w:rPr>
                <w:rFonts w:cs="Arial"/>
              </w:rPr>
              <w:t>.</w:t>
            </w:r>
            <w:r w:rsidRPr="0053367B">
              <w:rPr>
                <w:rFonts w:cs="Arial"/>
              </w:rPr>
              <w:t>000 Kč</w:t>
            </w:r>
          </w:p>
        </w:tc>
        <w:tc>
          <w:tcPr>
            <w:tcW w:w="1134" w:type="dxa"/>
            <w:vAlign w:val="center"/>
          </w:tcPr>
          <w:p w:rsidR="001B1604" w:rsidRPr="00BB226E" w:rsidRDefault="001B1604" w:rsidP="005B7EC6">
            <w:pPr>
              <w:jc w:val="center"/>
              <w:rPr>
                <w:szCs w:val="20"/>
              </w:rPr>
            </w:pPr>
            <w:r>
              <w:rPr>
                <w:szCs w:val="20"/>
              </w:rPr>
              <w:t>*)</w:t>
            </w:r>
          </w:p>
        </w:tc>
        <w:tc>
          <w:tcPr>
            <w:tcW w:w="1276" w:type="dxa"/>
            <w:vAlign w:val="center"/>
          </w:tcPr>
          <w:p w:rsidR="001B1604" w:rsidRDefault="001B1604" w:rsidP="005B7EC6">
            <w:pPr>
              <w:jc w:val="center"/>
              <w:rPr>
                <w:szCs w:val="20"/>
              </w:rPr>
            </w:pPr>
            <w:r>
              <w:rPr>
                <w:szCs w:val="20"/>
              </w:rPr>
              <w:t>200</w:t>
            </w:r>
            <w:r w:rsidR="009D6A77">
              <w:rPr>
                <w:szCs w:val="20"/>
              </w:rPr>
              <w:t>.</w:t>
            </w:r>
            <w:r>
              <w:rPr>
                <w:szCs w:val="20"/>
              </w:rPr>
              <w:t>000 Kč</w:t>
            </w:r>
          </w:p>
        </w:tc>
        <w:tc>
          <w:tcPr>
            <w:tcW w:w="790" w:type="dxa"/>
            <w:vAlign w:val="center"/>
          </w:tcPr>
          <w:p w:rsidR="001B1604" w:rsidRDefault="001B1604" w:rsidP="005B7EC6">
            <w:pPr>
              <w:jc w:val="center"/>
              <w:rPr>
                <w:szCs w:val="20"/>
              </w:rPr>
            </w:pPr>
            <w:r>
              <w:rPr>
                <w:szCs w:val="20"/>
              </w:rPr>
              <w:t>-</w:t>
            </w:r>
          </w:p>
        </w:tc>
      </w:tr>
      <w:tr w:rsidR="001B1604" w:rsidRPr="006368D9" w:rsidTr="005B7EC6">
        <w:trPr>
          <w:trHeight w:val="1324"/>
        </w:trPr>
        <w:tc>
          <w:tcPr>
            <w:tcW w:w="715" w:type="dxa"/>
            <w:vAlign w:val="center"/>
          </w:tcPr>
          <w:p w:rsidR="001B1604" w:rsidRDefault="001B1604" w:rsidP="005B7EC6">
            <w:pPr>
              <w:jc w:val="center"/>
              <w:rPr>
                <w:szCs w:val="20"/>
              </w:rPr>
            </w:pPr>
            <w:r>
              <w:rPr>
                <w:szCs w:val="20"/>
              </w:rPr>
              <w:t>7.</w:t>
            </w:r>
          </w:p>
        </w:tc>
        <w:tc>
          <w:tcPr>
            <w:tcW w:w="2002" w:type="dxa"/>
            <w:vAlign w:val="center"/>
          </w:tcPr>
          <w:p w:rsidR="001B1604" w:rsidRDefault="001B1604" w:rsidP="005B7EC6">
            <w:pPr>
              <w:jc w:val="center"/>
              <w:rPr>
                <w:szCs w:val="20"/>
              </w:rPr>
            </w:pPr>
            <w:r>
              <w:rPr>
                <w:szCs w:val="20"/>
              </w:rPr>
              <w:t>Soubor cizích předmětů převzatých</w:t>
            </w:r>
          </w:p>
        </w:tc>
        <w:tc>
          <w:tcPr>
            <w:tcW w:w="1715" w:type="dxa"/>
            <w:vAlign w:val="center"/>
          </w:tcPr>
          <w:p w:rsidR="001B1604" w:rsidRDefault="001B1604" w:rsidP="005B7EC6">
            <w:pPr>
              <w:jc w:val="center"/>
              <w:rPr>
                <w:szCs w:val="20"/>
              </w:rPr>
            </w:pPr>
            <w:r>
              <w:rPr>
                <w:szCs w:val="20"/>
              </w:rPr>
              <w:t>-</w:t>
            </w:r>
          </w:p>
        </w:tc>
        <w:tc>
          <w:tcPr>
            <w:tcW w:w="1947" w:type="dxa"/>
            <w:vAlign w:val="center"/>
          </w:tcPr>
          <w:p w:rsidR="001B1604" w:rsidRPr="0053367B" w:rsidRDefault="001B1604" w:rsidP="005B7EC6">
            <w:pPr>
              <w:jc w:val="center"/>
              <w:rPr>
                <w:rFonts w:cs="Arial"/>
              </w:rPr>
            </w:pPr>
            <w:r>
              <w:rPr>
                <w:rFonts w:cs="Arial"/>
              </w:rPr>
              <w:t>V</w:t>
            </w:r>
            <w:r w:rsidRPr="0053367B">
              <w:rPr>
                <w:rFonts w:cs="Arial"/>
              </w:rPr>
              <w:t>odovodní nebezpečí 1</w:t>
            </w:r>
            <w:r w:rsidR="009D6A77">
              <w:rPr>
                <w:rFonts w:cs="Arial"/>
              </w:rPr>
              <w:t>.</w:t>
            </w:r>
            <w:r w:rsidRPr="0053367B">
              <w:rPr>
                <w:rFonts w:cs="Arial"/>
              </w:rPr>
              <w:t>000 Kč,</w:t>
            </w:r>
          </w:p>
          <w:p w:rsidR="001B1604" w:rsidRDefault="001B1604" w:rsidP="005B7EC6">
            <w:pPr>
              <w:jc w:val="center"/>
              <w:rPr>
                <w:szCs w:val="20"/>
              </w:rPr>
            </w:pPr>
            <w:proofErr w:type="spellStart"/>
            <w:r w:rsidRPr="0053367B">
              <w:rPr>
                <w:rFonts w:cs="Arial"/>
              </w:rPr>
              <w:t>ost</w:t>
            </w:r>
            <w:proofErr w:type="spellEnd"/>
            <w:r w:rsidRPr="0053367B">
              <w:rPr>
                <w:rFonts w:cs="Arial"/>
              </w:rPr>
              <w:t xml:space="preserve">. poj. nebezpečí </w:t>
            </w:r>
            <w:r>
              <w:rPr>
                <w:rFonts w:cs="Arial"/>
              </w:rPr>
              <w:br/>
            </w:r>
            <w:r w:rsidRPr="0053367B">
              <w:rPr>
                <w:rFonts w:cs="Arial"/>
              </w:rPr>
              <w:t>5</w:t>
            </w:r>
            <w:r w:rsidR="009D6A77">
              <w:rPr>
                <w:rFonts w:cs="Arial"/>
              </w:rPr>
              <w:t>.</w:t>
            </w:r>
            <w:r w:rsidRPr="0053367B">
              <w:rPr>
                <w:rFonts w:cs="Arial"/>
              </w:rPr>
              <w:t>000 Kč</w:t>
            </w:r>
          </w:p>
        </w:tc>
        <w:tc>
          <w:tcPr>
            <w:tcW w:w="1134" w:type="dxa"/>
            <w:vAlign w:val="center"/>
          </w:tcPr>
          <w:p w:rsidR="001B1604" w:rsidRDefault="001B1604" w:rsidP="005B7EC6">
            <w:pPr>
              <w:jc w:val="center"/>
              <w:rPr>
                <w:szCs w:val="20"/>
              </w:rPr>
            </w:pPr>
            <w:r>
              <w:rPr>
                <w:szCs w:val="20"/>
              </w:rPr>
              <w:t>*)</w:t>
            </w:r>
          </w:p>
        </w:tc>
        <w:tc>
          <w:tcPr>
            <w:tcW w:w="1276" w:type="dxa"/>
            <w:vAlign w:val="center"/>
          </w:tcPr>
          <w:p w:rsidR="001B1604" w:rsidRDefault="001B1604" w:rsidP="005B7EC6">
            <w:pPr>
              <w:jc w:val="center"/>
              <w:rPr>
                <w:szCs w:val="20"/>
              </w:rPr>
            </w:pPr>
            <w:r>
              <w:rPr>
                <w:szCs w:val="20"/>
              </w:rPr>
              <w:t>500</w:t>
            </w:r>
            <w:r w:rsidR="009D6A77">
              <w:rPr>
                <w:szCs w:val="20"/>
              </w:rPr>
              <w:t>.</w:t>
            </w:r>
            <w:r>
              <w:rPr>
                <w:szCs w:val="20"/>
              </w:rPr>
              <w:t>000 Kč</w:t>
            </w:r>
          </w:p>
        </w:tc>
        <w:tc>
          <w:tcPr>
            <w:tcW w:w="790" w:type="dxa"/>
            <w:vAlign w:val="center"/>
          </w:tcPr>
          <w:p w:rsidR="001B1604" w:rsidRDefault="001B1604" w:rsidP="005B7EC6">
            <w:pPr>
              <w:jc w:val="center"/>
              <w:rPr>
                <w:szCs w:val="20"/>
              </w:rPr>
            </w:pPr>
            <w:r>
              <w:rPr>
                <w:szCs w:val="20"/>
              </w:rPr>
              <w:t>-</w:t>
            </w:r>
          </w:p>
        </w:tc>
      </w:tr>
      <w:tr w:rsidR="001B1604" w:rsidRPr="006368D9" w:rsidTr="005B7EC6">
        <w:trPr>
          <w:trHeight w:val="1324"/>
        </w:trPr>
        <w:tc>
          <w:tcPr>
            <w:tcW w:w="715" w:type="dxa"/>
            <w:vAlign w:val="center"/>
          </w:tcPr>
          <w:p w:rsidR="001B1604" w:rsidRDefault="001B1604" w:rsidP="005B7EC6">
            <w:pPr>
              <w:jc w:val="center"/>
              <w:rPr>
                <w:szCs w:val="20"/>
              </w:rPr>
            </w:pPr>
            <w:r>
              <w:rPr>
                <w:szCs w:val="20"/>
              </w:rPr>
              <w:t>8.</w:t>
            </w:r>
          </w:p>
        </w:tc>
        <w:tc>
          <w:tcPr>
            <w:tcW w:w="2002" w:type="dxa"/>
            <w:vAlign w:val="center"/>
          </w:tcPr>
          <w:p w:rsidR="001B1604" w:rsidRDefault="001B1604" w:rsidP="005B7EC6">
            <w:pPr>
              <w:jc w:val="center"/>
              <w:rPr>
                <w:szCs w:val="20"/>
              </w:rPr>
            </w:pPr>
            <w:r>
              <w:rPr>
                <w:szCs w:val="20"/>
              </w:rPr>
              <w:t xml:space="preserve">Vlastní movité zařízení a vybavení – mobilní stroj vč. příslušenství dle </w:t>
            </w:r>
            <w:proofErr w:type="spellStart"/>
            <w:r>
              <w:rPr>
                <w:szCs w:val="20"/>
              </w:rPr>
              <w:t>tech</w:t>
            </w:r>
            <w:proofErr w:type="spellEnd"/>
            <w:r>
              <w:rPr>
                <w:szCs w:val="20"/>
              </w:rPr>
              <w:t>. dokumentace</w:t>
            </w:r>
          </w:p>
        </w:tc>
        <w:tc>
          <w:tcPr>
            <w:tcW w:w="1715" w:type="dxa"/>
            <w:vAlign w:val="center"/>
          </w:tcPr>
          <w:p w:rsidR="001B1604" w:rsidRDefault="001B1604" w:rsidP="005B7EC6">
            <w:pPr>
              <w:jc w:val="center"/>
              <w:rPr>
                <w:szCs w:val="20"/>
              </w:rPr>
            </w:pPr>
            <w:r>
              <w:rPr>
                <w:szCs w:val="20"/>
              </w:rPr>
              <w:t>818</w:t>
            </w:r>
            <w:r w:rsidR="009D6A77">
              <w:rPr>
                <w:szCs w:val="20"/>
              </w:rPr>
              <w:t>.</w:t>
            </w:r>
            <w:r>
              <w:rPr>
                <w:szCs w:val="20"/>
              </w:rPr>
              <w:t>350</w:t>
            </w:r>
            <w:r w:rsidRPr="00B06A4A">
              <w:rPr>
                <w:szCs w:val="20"/>
              </w:rPr>
              <w:t xml:space="preserve"> Kč</w:t>
            </w:r>
          </w:p>
        </w:tc>
        <w:tc>
          <w:tcPr>
            <w:tcW w:w="1947" w:type="dxa"/>
            <w:vAlign w:val="center"/>
          </w:tcPr>
          <w:p w:rsidR="001B1604" w:rsidRDefault="001B1604" w:rsidP="005B7EC6">
            <w:pPr>
              <w:jc w:val="center"/>
              <w:rPr>
                <w:szCs w:val="20"/>
              </w:rPr>
            </w:pPr>
            <w:r>
              <w:rPr>
                <w:rFonts w:cs="Arial"/>
              </w:rPr>
              <w:t>10</w:t>
            </w:r>
            <w:r w:rsidR="009D6A77">
              <w:rPr>
                <w:rFonts w:cs="Arial"/>
              </w:rPr>
              <w:t>.</w:t>
            </w:r>
            <w:r w:rsidRPr="0053367B">
              <w:rPr>
                <w:rFonts w:cs="Arial"/>
              </w:rPr>
              <w:t>000 Kč</w:t>
            </w:r>
          </w:p>
        </w:tc>
        <w:tc>
          <w:tcPr>
            <w:tcW w:w="1134" w:type="dxa"/>
            <w:vAlign w:val="center"/>
          </w:tcPr>
          <w:p w:rsidR="001B1604" w:rsidRDefault="001B1604" w:rsidP="005B7EC6">
            <w:pPr>
              <w:jc w:val="center"/>
              <w:rPr>
                <w:szCs w:val="20"/>
              </w:rPr>
            </w:pPr>
            <w:r>
              <w:rPr>
                <w:szCs w:val="20"/>
              </w:rPr>
              <w:t>*)</w:t>
            </w:r>
          </w:p>
        </w:tc>
        <w:tc>
          <w:tcPr>
            <w:tcW w:w="1276" w:type="dxa"/>
            <w:vAlign w:val="center"/>
          </w:tcPr>
          <w:p w:rsidR="001B1604" w:rsidRDefault="001B1604" w:rsidP="005B7EC6">
            <w:pPr>
              <w:jc w:val="center"/>
              <w:rPr>
                <w:szCs w:val="20"/>
              </w:rPr>
            </w:pPr>
            <w:r>
              <w:rPr>
                <w:szCs w:val="20"/>
              </w:rPr>
              <w:t>-</w:t>
            </w:r>
          </w:p>
        </w:tc>
        <w:tc>
          <w:tcPr>
            <w:tcW w:w="790" w:type="dxa"/>
            <w:vAlign w:val="center"/>
          </w:tcPr>
          <w:p w:rsidR="001B1604" w:rsidRDefault="001B1604" w:rsidP="005B7EC6">
            <w:pPr>
              <w:jc w:val="center"/>
              <w:rPr>
                <w:szCs w:val="20"/>
              </w:rPr>
            </w:pPr>
            <w:r>
              <w:rPr>
                <w:szCs w:val="20"/>
              </w:rPr>
              <w:t>-</w:t>
            </w:r>
          </w:p>
        </w:tc>
      </w:tr>
      <w:tr w:rsidR="001B1604" w:rsidRPr="006368D9" w:rsidTr="005B7EC6">
        <w:trPr>
          <w:trHeight w:val="1334"/>
        </w:trPr>
        <w:tc>
          <w:tcPr>
            <w:tcW w:w="9579" w:type="dxa"/>
            <w:gridSpan w:val="7"/>
          </w:tcPr>
          <w:p w:rsidR="001B1604" w:rsidRPr="00A862BA" w:rsidRDefault="001B1604" w:rsidP="001B1604">
            <w:pPr>
              <w:rPr>
                <w:rFonts w:cs="Arial"/>
              </w:rPr>
            </w:pPr>
            <w:r w:rsidRPr="00A862BA">
              <w:rPr>
                <w:rFonts w:cs="Arial"/>
              </w:rPr>
              <w:t xml:space="preserve">Smluvní ujednání: Pro místo pojištění uvedené v záhlaví této tabulky se sjednává spoluúčast pro pojistné nebezpečí </w:t>
            </w:r>
            <w:r w:rsidRPr="00A862BA">
              <w:rPr>
                <w:rFonts w:cs="Arial"/>
                <w:b/>
              </w:rPr>
              <w:t>povodeň nebo záplava</w:t>
            </w:r>
            <w:r w:rsidRPr="00A862BA">
              <w:rPr>
                <w:rFonts w:cs="Arial"/>
              </w:rPr>
              <w:t xml:space="preserve"> ve výši </w:t>
            </w:r>
            <w:r w:rsidRPr="00A862BA">
              <w:rPr>
                <w:rFonts w:cs="Arial"/>
                <w:b/>
              </w:rPr>
              <w:t>2</w:t>
            </w:r>
            <w:r w:rsidR="00585024">
              <w:rPr>
                <w:rFonts w:cs="Arial"/>
                <w:b/>
              </w:rPr>
              <w:t>5.</w:t>
            </w:r>
            <w:r w:rsidRPr="00A862BA">
              <w:rPr>
                <w:rFonts w:cs="Arial"/>
                <w:b/>
              </w:rPr>
              <w:t>000 Kč.</w:t>
            </w:r>
          </w:p>
          <w:p w:rsidR="001B1604" w:rsidRDefault="001B1604" w:rsidP="005B7EC6">
            <w:pPr>
              <w:rPr>
                <w:szCs w:val="20"/>
              </w:rPr>
            </w:pPr>
            <w:r w:rsidRPr="00BB226E">
              <w:rPr>
                <w:szCs w:val="20"/>
              </w:rPr>
              <w:t>Poznámky:</w:t>
            </w:r>
          </w:p>
          <w:p w:rsidR="001B1604" w:rsidRDefault="001B1604" w:rsidP="005B7EC6">
            <w:pPr>
              <w:rPr>
                <w:szCs w:val="20"/>
              </w:rPr>
            </w:pPr>
            <w:proofErr w:type="spellStart"/>
            <w:r w:rsidRPr="004A62BC">
              <w:rPr>
                <w:b/>
                <w:szCs w:val="20"/>
              </w:rPr>
              <w:t>Poř</w:t>
            </w:r>
            <w:proofErr w:type="spellEnd"/>
            <w:r w:rsidRPr="004A62BC">
              <w:rPr>
                <w:b/>
                <w:szCs w:val="20"/>
              </w:rPr>
              <w:t>. č</w:t>
            </w:r>
            <w:r>
              <w:rPr>
                <w:b/>
                <w:szCs w:val="20"/>
              </w:rPr>
              <w:t xml:space="preserve">íslo </w:t>
            </w:r>
            <w:r w:rsidRPr="004A62BC">
              <w:rPr>
                <w:b/>
                <w:szCs w:val="20"/>
              </w:rPr>
              <w:t>5</w:t>
            </w:r>
            <w:r>
              <w:rPr>
                <w:szCs w:val="20"/>
              </w:rPr>
              <w:t xml:space="preserve"> - P</w:t>
            </w:r>
            <w:r w:rsidRPr="004A62BC">
              <w:rPr>
                <w:szCs w:val="20"/>
              </w:rPr>
              <w:t>ojištění se nevztahuje na data individuálně pořízená pojištěným</w:t>
            </w:r>
            <w:r>
              <w:rPr>
                <w:szCs w:val="20"/>
              </w:rPr>
              <w:t>.</w:t>
            </w:r>
          </w:p>
          <w:p w:rsidR="001B1604" w:rsidRDefault="001B1604" w:rsidP="005B7EC6">
            <w:pPr>
              <w:rPr>
                <w:rFonts w:cs="Arial"/>
                <w:b/>
              </w:rPr>
            </w:pPr>
            <w:proofErr w:type="spellStart"/>
            <w:r w:rsidRPr="00476882">
              <w:rPr>
                <w:b/>
                <w:szCs w:val="20"/>
              </w:rPr>
              <w:t>Poř</w:t>
            </w:r>
            <w:proofErr w:type="spellEnd"/>
            <w:r w:rsidRPr="00476882">
              <w:rPr>
                <w:b/>
                <w:szCs w:val="20"/>
              </w:rPr>
              <w:t>. č</w:t>
            </w:r>
            <w:r>
              <w:rPr>
                <w:b/>
                <w:szCs w:val="20"/>
              </w:rPr>
              <w:t xml:space="preserve">íslo </w:t>
            </w:r>
            <w:r w:rsidRPr="00476882">
              <w:rPr>
                <w:b/>
                <w:szCs w:val="20"/>
              </w:rPr>
              <w:t>8</w:t>
            </w:r>
            <w:r>
              <w:rPr>
                <w:szCs w:val="20"/>
              </w:rPr>
              <w:t xml:space="preserve"> - </w:t>
            </w:r>
            <w:r w:rsidRPr="004A62BC">
              <w:rPr>
                <w:rFonts w:cs="Arial"/>
              </w:rPr>
              <w:t>Pracovní stroj LOCUST vč. příslušenství PČ 669</w:t>
            </w:r>
            <w:r w:rsidR="00BB3915">
              <w:rPr>
                <w:rFonts w:cs="Arial"/>
              </w:rPr>
              <w:t>.</w:t>
            </w:r>
            <w:r w:rsidRPr="004A62BC">
              <w:rPr>
                <w:rFonts w:cs="Arial"/>
              </w:rPr>
              <w:t>000 Kč, zametací zařízení PČ</w:t>
            </w:r>
            <w:r w:rsidR="00BB3915">
              <w:rPr>
                <w:rFonts w:cs="Arial"/>
              </w:rPr>
              <w:t xml:space="preserve"> </w:t>
            </w:r>
            <w:r w:rsidRPr="004A62BC">
              <w:rPr>
                <w:rFonts w:cs="Arial"/>
              </w:rPr>
              <w:t>149</w:t>
            </w:r>
            <w:r w:rsidR="00BB3915">
              <w:rPr>
                <w:rFonts w:cs="Arial"/>
              </w:rPr>
              <w:t>.</w:t>
            </w:r>
            <w:r w:rsidRPr="004A62BC">
              <w:rPr>
                <w:rFonts w:cs="Arial"/>
              </w:rPr>
              <w:t>350 Kč.</w:t>
            </w:r>
          </w:p>
          <w:p w:rsidR="001B1604" w:rsidRPr="00A862BA" w:rsidRDefault="001B1604" w:rsidP="005B7EC6">
            <w:pPr>
              <w:rPr>
                <w:rFonts w:cs="Arial"/>
                <w:b/>
                <w:color w:val="F79646"/>
              </w:rPr>
            </w:pPr>
            <w:proofErr w:type="spellStart"/>
            <w:r w:rsidRPr="00C9666E">
              <w:rPr>
                <w:rFonts w:cs="Arial"/>
                <w:b/>
                <w:color w:val="000000"/>
              </w:rPr>
              <w:t>Poř</w:t>
            </w:r>
            <w:proofErr w:type="spellEnd"/>
            <w:r w:rsidRPr="00C9666E">
              <w:rPr>
                <w:rFonts w:cs="Arial"/>
                <w:b/>
                <w:color w:val="000000"/>
              </w:rPr>
              <w:t>. číslo 4, 5, 6, 7</w:t>
            </w:r>
            <w:r>
              <w:rPr>
                <w:rFonts w:cs="Arial"/>
                <w:b/>
                <w:color w:val="000000"/>
              </w:rPr>
              <w:t>, 8</w:t>
            </w:r>
            <w:r>
              <w:rPr>
                <w:rFonts w:cs="Arial"/>
                <w:color w:val="000000"/>
              </w:rPr>
              <w:t xml:space="preserve"> - Smluvní ujednání viz. Článek V. – Zvláštní ujednání.</w:t>
            </w:r>
          </w:p>
        </w:tc>
      </w:tr>
    </w:tbl>
    <w:p w:rsidR="001B1604" w:rsidRPr="008D51A1" w:rsidRDefault="001B1604" w:rsidP="001B1604">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1B1604" w:rsidRDefault="001B1604" w:rsidP="005B1354">
      <w:pPr>
        <w:rPr>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275"/>
        <w:gridCol w:w="1843"/>
        <w:gridCol w:w="1276"/>
        <w:gridCol w:w="1276"/>
        <w:gridCol w:w="1134"/>
      </w:tblGrid>
      <w:tr w:rsidR="005B1354" w:rsidRPr="006368D9" w:rsidTr="005B1354">
        <w:tc>
          <w:tcPr>
            <w:tcW w:w="9498" w:type="dxa"/>
            <w:gridSpan w:val="7"/>
          </w:tcPr>
          <w:p w:rsidR="005B1354" w:rsidRPr="00BB226E" w:rsidRDefault="005B1354" w:rsidP="005B1354">
            <w:pPr>
              <w:rPr>
                <w:b/>
                <w:szCs w:val="20"/>
              </w:rPr>
            </w:pPr>
            <w:r w:rsidRPr="005B1354">
              <w:rPr>
                <w:szCs w:val="20"/>
              </w:rPr>
              <w:t>Místo pojištění:</w:t>
            </w:r>
            <w:r>
              <w:rPr>
                <w:b/>
                <w:szCs w:val="20"/>
              </w:rPr>
              <w:t xml:space="preserve"> </w:t>
            </w:r>
            <w:r>
              <w:rPr>
                <w:rFonts w:cs="Arial"/>
                <w:b/>
              </w:rPr>
              <w:t>Evropa</w:t>
            </w:r>
          </w:p>
        </w:tc>
      </w:tr>
      <w:tr w:rsidR="005B1354" w:rsidRPr="005B1354" w:rsidTr="005B1354">
        <w:tc>
          <w:tcPr>
            <w:tcW w:w="9498" w:type="dxa"/>
            <w:gridSpan w:val="7"/>
          </w:tcPr>
          <w:p w:rsidR="005B1354" w:rsidRPr="005B1354" w:rsidRDefault="005B1354" w:rsidP="005B1354">
            <w:pPr>
              <w:rPr>
                <w:rFonts w:cs="Arial"/>
                <w:color w:val="E36C0A"/>
                <w:u w:val="dotted"/>
              </w:rPr>
            </w:pPr>
            <w:r w:rsidRPr="005B1354">
              <w:rPr>
                <w:szCs w:val="20"/>
              </w:rPr>
              <w:t xml:space="preserve">Rozsah pojištění: </w:t>
            </w:r>
            <w:r w:rsidRPr="005B1354">
              <w:rPr>
                <w:b/>
                <w:szCs w:val="20"/>
              </w:rPr>
              <w:t>sdružený živel</w:t>
            </w:r>
          </w:p>
        </w:tc>
      </w:tr>
      <w:tr w:rsidR="005B1354" w:rsidRPr="006368D9" w:rsidTr="005B1354">
        <w:tc>
          <w:tcPr>
            <w:tcW w:w="9498" w:type="dxa"/>
            <w:gridSpan w:val="7"/>
          </w:tcPr>
          <w:p w:rsidR="005B1354" w:rsidRPr="0053744E" w:rsidRDefault="005B1354" w:rsidP="005B1354">
            <w:pPr>
              <w:rPr>
                <w:color w:val="FF0000"/>
                <w:szCs w:val="20"/>
              </w:rPr>
            </w:pPr>
            <w:r w:rsidRPr="005B1354">
              <w:rPr>
                <w:szCs w:val="20"/>
              </w:rPr>
              <w:t>Pojištění se řídí:</w:t>
            </w:r>
            <w:r w:rsidRPr="005B1354">
              <w:rPr>
                <w:b/>
                <w:szCs w:val="20"/>
              </w:rPr>
              <w:t xml:space="preserve"> VPP P-100/14, ZPP P-150/14</w:t>
            </w:r>
            <w:r w:rsidRPr="00BB226E">
              <w:rPr>
                <w:szCs w:val="20"/>
              </w:rPr>
              <w:t xml:space="preserve"> a doložkami </w:t>
            </w:r>
            <w:r w:rsidRPr="0005371F">
              <w:rPr>
                <w:b/>
                <w:szCs w:val="20"/>
              </w:rPr>
              <w:t>DOB101, DOB103</w:t>
            </w:r>
            <w:r w:rsidRPr="00E37838">
              <w:rPr>
                <w:b/>
                <w:szCs w:val="20"/>
              </w:rPr>
              <w:t>,</w:t>
            </w:r>
            <w:r w:rsidRPr="00BB226E">
              <w:rPr>
                <w:szCs w:val="20"/>
              </w:rPr>
              <w:t xml:space="preserve"> </w:t>
            </w:r>
            <w:r w:rsidRPr="008D51A1">
              <w:rPr>
                <w:b/>
                <w:szCs w:val="20"/>
              </w:rPr>
              <w:t>DOB104, DOB107</w:t>
            </w:r>
            <w:r w:rsidRPr="00565186">
              <w:rPr>
                <w:b/>
                <w:szCs w:val="20"/>
              </w:rPr>
              <w:t xml:space="preserve"> </w:t>
            </w:r>
          </w:p>
        </w:tc>
      </w:tr>
      <w:tr w:rsidR="005B1354" w:rsidRPr="006368D9" w:rsidTr="005B1354">
        <w:tc>
          <w:tcPr>
            <w:tcW w:w="709" w:type="dxa"/>
            <w:vAlign w:val="center"/>
          </w:tcPr>
          <w:p w:rsidR="005B1354" w:rsidRPr="00BB226E" w:rsidRDefault="005B1354" w:rsidP="005B1354">
            <w:pPr>
              <w:jc w:val="center"/>
              <w:rPr>
                <w:b/>
                <w:szCs w:val="20"/>
              </w:rPr>
            </w:pPr>
            <w:proofErr w:type="spellStart"/>
            <w:r w:rsidRPr="00BB226E">
              <w:rPr>
                <w:b/>
                <w:szCs w:val="20"/>
              </w:rPr>
              <w:t>Poř</w:t>
            </w:r>
            <w:proofErr w:type="spellEnd"/>
            <w:r w:rsidRPr="00BB226E">
              <w:rPr>
                <w:b/>
                <w:szCs w:val="20"/>
              </w:rPr>
              <w:t>. číslo</w:t>
            </w:r>
          </w:p>
        </w:tc>
        <w:tc>
          <w:tcPr>
            <w:tcW w:w="1985" w:type="dxa"/>
            <w:vAlign w:val="center"/>
          </w:tcPr>
          <w:p w:rsidR="005B1354" w:rsidRPr="00BB226E" w:rsidRDefault="005B1354" w:rsidP="005B1354">
            <w:pPr>
              <w:jc w:val="center"/>
              <w:rPr>
                <w:b/>
                <w:szCs w:val="20"/>
              </w:rPr>
            </w:pPr>
            <w:r w:rsidRPr="00BB226E">
              <w:rPr>
                <w:b/>
                <w:szCs w:val="20"/>
              </w:rPr>
              <w:t>Předmět pojištění</w:t>
            </w:r>
          </w:p>
        </w:tc>
        <w:tc>
          <w:tcPr>
            <w:tcW w:w="1275" w:type="dxa"/>
            <w:vAlign w:val="center"/>
          </w:tcPr>
          <w:p w:rsidR="005B1354" w:rsidRPr="00BB226E" w:rsidRDefault="005B1354" w:rsidP="005B1354">
            <w:pPr>
              <w:jc w:val="center"/>
              <w:rPr>
                <w:b/>
                <w:szCs w:val="20"/>
              </w:rPr>
            </w:pPr>
            <w:r w:rsidRPr="00BB226E">
              <w:rPr>
                <w:b/>
                <w:szCs w:val="20"/>
              </w:rPr>
              <w:t>Pojistná částka</w:t>
            </w:r>
            <w:r w:rsidRPr="00BB226E">
              <w:rPr>
                <w:b/>
                <w:szCs w:val="20"/>
                <w:vertAlign w:val="superscript"/>
              </w:rPr>
              <w:t>10)</w:t>
            </w:r>
          </w:p>
        </w:tc>
        <w:tc>
          <w:tcPr>
            <w:tcW w:w="1843" w:type="dxa"/>
            <w:vAlign w:val="center"/>
          </w:tcPr>
          <w:p w:rsidR="005B1354" w:rsidRPr="00BB226E" w:rsidRDefault="005B1354" w:rsidP="005B1354">
            <w:pPr>
              <w:jc w:val="center"/>
              <w:rPr>
                <w:b/>
                <w:szCs w:val="20"/>
              </w:rPr>
            </w:pPr>
            <w:r w:rsidRPr="00BB226E">
              <w:rPr>
                <w:b/>
                <w:szCs w:val="20"/>
              </w:rPr>
              <w:t>Spoluúčast</w:t>
            </w:r>
            <w:r w:rsidRPr="00BB226E">
              <w:rPr>
                <w:b/>
                <w:szCs w:val="20"/>
                <w:vertAlign w:val="superscript"/>
              </w:rPr>
              <w:t>5)</w:t>
            </w:r>
          </w:p>
        </w:tc>
        <w:tc>
          <w:tcPr>
            <w:tcW w:w="1276" w:type="dxa"/>
            <w:vAlign w:val="center"/>
          </w:tcPr>
          <w:p w:rsidR="005B1354" w:rsidRPr="00BB226E" w:rsidRDefault="005B1354" w:rsidP="005B1354">
            <w:pPr>
              <w:jc w:val="center"/>
              <w:rPr>
                <w:b/>
                <w:szCs w:val="20"/>
              </w:rPr>
            </w:pPr>
            <w:r w:rsidRPr="00BB226E">
              <w:rPr>
                <w:b/>
                <w:szCs w:val="20"/>
              </w:rPr>
              <w:t>Pojištění se sjednává na cenu</w:t>
            </w:r>
            <w:r w:rsidRPr="00BB226E">
              <w:rPr>
                <w:b/>
                <w:szCs w:val="20"/>
                <w:vertAlign w:val="superscript"/>
              </w:rPr>
              <w:t>*1)</w:t>
            </w:r>
          </w:p>
        </w:tc>
        <w:tc>
          <w:tcPr>
            <w:tcW w:w="1276" w:type="dxa"/>
            <w:vAlign w:val="center"/>
          </w:tcPr>
          <w:p w:rsidR="005B1354" w:rsidRPr="00BB226E" w:rsidRDefault="005B1354" w:rsidP="005B1354">
            <w:pPr>
              <w:jc w:val="center"/>
              <w:rPr>
                <w:b/>
                <w:szCs w:val="20"/>
                <w:vertAlign w:val="superscript"/>
              </w:rPr>
            </w:pPr>
            <w:r w:rsidRPr="00BB226E">
              <w:rPr>
                <w:b/>
                <w:szCs w:val="20"/>
              </w:rPr>
              <w:t>MRLP</w:t>
            </w:r>
            <w:r w:rsidRPr="00BB226E">
              <w:rPr>
                <w:b/>
                <w:szCs w:val="20"/>
                <w:vertAlign w:val="superscript"/>
              </w:rPr>
              <w:t xml:space="preserve">3) </w:t>
            </w:r>
          </w:p>
          <w:p w:rsidR="005B1354" w:rsidRPr="00BB226E" w:rsidRDefault="005B1354" w:rsidP="005B1354">
            <w:pPr>
              <w:jc w:val="center"/>
              <w:rPr>
                <w:b/>
                <w:szCs w:val="20"/>
              </w:rPr>
            </w:pPr>
            <w:r w:rsidRPr="00BB226E">
              <w:rPr>
                <w:b/>
                <w:szCs w:val="20"/>
              </w:rPr>
              <w:t>První riziko</w:t>
            </w:r>
            <w:r w:rsidRPr="00BB226E">
              <w:rPr>
                <w:b/>
                <w:szCs w:val="20"/>
                <w:vertAlign w:val="superscript"/>
              </w:rPr>
              <w:t>2)</w:t>
            </w:r>
          </w:p>
        </w:tc>
        <w:tc>
          <w:tcPr>
            <w:tcW w:w="1134" w:type="dxa"/>
            <w:vAlign w:val="center"/>
          </w:tcPr>
          <w:p w:rsidR="005B1354" w:rsidRPr="00BB226E" w:rsidRDefault="005B1354" w:rsidP="005B1354">
            <w:pPr>
              <w:jc w:val="center"/>
              <w:rPr>
                <w:b/>
                <w:szCs w:val="20"/>
              </w:rPr>
            </w:pPr>
            <w:r w:rsidRPr="00D20896">
              <w:rPr>
                <w:b/>
                <w:szCs w:val="20"/>
              </w:rPr>
              <w:t>MRLP</w:t>
            </w:r>
            <w:r w:rsidRPr="00D20896">
              <w:rPr>
                <w:b/>
                <w:szCs w:val="20"/>
                <w:vertAlign w:val="superscript"/>
              </w:rPr>
              <w:t>3)</w:t>
            </w:r>
            <w:r w:rsidRPr="00BB226E">
              <w:rPr>
                <w:b/>
                <w:szCs w:val="20"/>
              </w:rPr>
              <w:t xml:space="preserve"> </w:t>
            </w:r>
          </w:p>
        </w:tc>
      </w:tr>
      <w:tr w:rsidR="005B1354" w:rsidRPr="00B06A4A" w:rsidTr="005B1354">
        <w:tc>
          <w:tcPr>
            <w:tcW w:w="709" w:type="dxa"/>
            <w:vAlign w:val="center"/>
          </w:tcPr>
          <w:p w:rsidR="005B1354" w:rsidRPr="00B06A4A" w:rsidRDefault="005B1354" w:rsidP="005B1354">
            <w:pPr>
              <w:jc w:val="center"/>
              <w:rPr>
                <w:szCs w:val="20"/>
              </w:rPr>
            </w:pPr>
            <w:r>
              <w:rPr>
                <w:szCs w:val="20"/>
              </w:rPr>
              <w:t>9</w:t>
            </w:r>
            <w:r w:rsidRPr="00B06A4A">
              <w:rPr>
                <w:szCs w:val="20"/>
              </w:rPr>
              <w:t>.</w:t>
            </w:r>
          </w:p>
        </w:tc>
        <w:tc>
          <w:tcPr>
            <w:tcW w:w="1985" w:type="dxa"/>
            <w:vAlign w:val="center"/>
          </w:tcPr>
          <w:p w:rsidR="005B1354" w:rsidRPr="00B06A4A" w:rsidRDefault="005B1354" w:rsidP="005B1354">
            <w:pPr>
              <w:jc w:val="center"/>
              <w:rPr>
                <w:szCs w:val="20"/>
              </w:rPr>
            </w:pPr>
            <w:r>
              <w:rPr>
                <w:szCs w:val="20"/>
              </w:rPr>
              <w:t>Soubor vlastních movitých zařízení a vybavení mimo elektronických zařízení</w:t>
            </w:r>
          </w:p>
        </w:tc>
        <w:tc>
          <w:tcPr>
            <w:tcW w:w="1275" w:type="dxa"/>
            <w:vAlign w:val="center"/>
          </w:tcPr>
          <w:p w:rsidR="005B1354" w:rsidRPr="00B06A4A" w:rsidRDefault="005B1354" w:rsidP="005B1354">
            <w:pPr>
              <w:jc w:val="center"/>
              <w:rPr>
                <w:szCs w:val="20"/>
              </w:rPr>
            </w:pPr>
            <w:r>
              <w:rPr>
                <w:szCs w:val="20"/>
              </w:rPr>
              <w:t>-</w:t>
            </w:r>
          </w:p>
        </w:tc>
        <w:tc>
          <w:tcPr>
            <w:tcW w:w="1843" w:type="dxa"/>
            <w:vAlign w:val="center"/>
          </w:tcPr>
          <w:p w:rsidR="005B1354" w:rsidRPr="0053367B" w:rsidRDefault="005B1354" w:rsidP="005B1354">
            <w:pPr>
              <w:jc w:val="center"/>
              <w:rPr>
                <w:rFonts w:cs="Arial"/>
              </w:rPr>
            </w:pPr>
            <w:r w:rsidRPr="0053367B">
              <w:rPr>
                <w:rFonts w:cs="Arial"/>
              </w:rPr>
              <w:t xml:space="preserve">vodovodní nebezpečí </w:t>
            </w:r>
            <w:r>
              <w:rPr>
                <w:rFonts w:cs="Arial"/>
              </w:rPr>
              <w:br/>
            </w:r>
            <w:r w:rsidRPr="0053367B">
              <w:rPr>
                <w:rFonts w:cs="Arial"/>
              </w:rPr>
              <w:t>1</w:t>
            </w:r>
            <w:r w:rsidR="00BB3915">
              <w:rPr>
                <w:rFonts w:cs="Arial"/>
              </w:rPr>
              <w:t>.</w:t>
            </w:r>
            <w:r w:rsidRPr="0053367B">
              <w:rPr>
                <w:rFonts w:cs="Arial"/>
              </w:rPr>
              <w:t>000 Kč,</w:t>
            </w:r>
          </w:p>
          <w:p w:rsidR="005B1354" w:rsidRPr="00B06A4A" w:rsidRDefault="005B1354" w:rsidP="005B1354">
            <w:pPr>
              <w:jc w:val="center"/>
              <w:rPr>
                <w:szCs w:val="20"/>
              </w:rPr>
            </w:pPr>
            <w:proofErr w:type="spellStart"/>
            <w:r w:rsidRPr="0053367B">
              <w:rPr>
                <w:rFonts w:cs="Arial"/>
              </w:rPr>
              <w:t>ost</w:t>
            </w:r>
            <w:proofErr w:type="spellEnd"/>
            <w:r w:rsidRPr="0053367B">
              <w:rPr>
                <w:rFonts w:cs="Arial"/>
              </w:rPr>
              <w:t>. p</w:t>
            </w:r>
            <w:r w:rsidR="00BB3915">
              <w:rPr>
                <w:rFonts w:cs="Arial"/>
              </w:rPr>
              <w:t>o</w:t>
            </w:r>
            <w:r w:rsidRPr="0053367B">
              <w:rPr>
                <w:rFonts w:cs="Arial"/>
              </w:rPr>
              <w:t xml:space="preserve">j. nebezpečí </w:t>
            </w:r>
            <w:r>
              <w:rPr>
                <w:rFonts w:cs="Arial"/>
              </w:rPr>
              <w:br/>
            </w:r>
            <w:r w:rsidRPr="0053367B">
              <w:rPr>
                <w:rFonts w:cs="Arial"/>
              </w:rPr>
              <w:t>5</w:t>
            </w:r>
            <w:r w:rsidR="00BB3915">
              <w:rPr>
                <w:rFonts w:cs="Arial"/>
              </w:rPr>
              <w:t>.</w:t>
            </w:r>
            <w:r w:rsidRPr="0053367B">
              <w:rPr>
                <w:rFonts w:cs="Arial"/>
              </w:rPr>
              <w:t>000 Kč</w:t>
            </w:r>
          </w:p>
        </w:tc>
        <w:tc>
          <w:tcPr>
            <w:tcW w:w="1276" w:type="dxa"/>
            <w:vAlign w:val="center"/>
          </w:tcPr>
          <w:p w:rsidR="005B1354" w:rsidRPr="00B06A4A" w:rsidRDefault="005B1354" w:rsidP="005B1354">
            <w:pPr>
              <w:jc w:val="center"/>
              <w:rPr>
                <w:szCs w:val="20"/>
                <w:vertAlign w:val="superscript"/>
              </w:rPr>
            </w:pPr>
            <w:r w:rsidRPr="00B06A4A">
              <w:rPr>
                <w:szCs w:val="20"/>
              </w:rPr>
              <w:t>*)</w:t>
            </w:r>
          </w:p>
        </w:tc>
        <w:tc>
          <w:tcPr>
            <w:tcW w:w="1276" w:type="dxa"/>
            <w:vAlign w:val="center"/>
          </w:tcPr>
          <w:p w:rsidR="005B1354" w:rsidRPr="00B06A4A" w:rsidRDefault="005B1354" w:rsidP="005B1354">
            <w:pPr>
              <w:jc w:val="center"/>
              <w:rPr>
                <w:szCs w:val="20"/>
              </w:rPr>
            </w:pPr>
            <w:r>
              <w:rPr>
                <w:szCs w:val="20"/>
              </w:rPr>
              <w:t>200</w:t>
            </w:r>
            <w:r w:rsidR="00BB3915">
              <w:rPr>
                <w:szCs w:val="20"/>
              </w:rPr>
              <w:t>.</w:t>
            </w:r>
            <w:r>
              <w:rPr>
                <w:szCs w:val="20"/>
              </w:rPr>
              <w:t>000 Kč</w:t>
            </w:r>
          </w:p>
        </w:tc>
        <w:tc>
          <w:tcPr>
            <w:tcW w:w="1134" w:type="dxa"/>
            <w:vAlign w:val="center"/>
          </w:tcPr>
          <w:p w:rsidR="005B1354" w:rsidRPr="00B06A4A" w:rsidRDefault="005B1354" w:rsidP="005B1354">
            <w:pPr>
              <w:jc w:val="center"/>
              <w:rPr>
                <w:szCs w:val="20"/>
              </w:rPr>
            </w:pPr>
            <w:r>
              <w:rPr>
                <w:szCs w:val="20"/>
              </w:rPr>
              <w:t>-</w:t>
            </w:r>
          </w:p>
        </w:tc>
      </w:tr>
      <w:tr w:rsidR="005B1354" w:rsidRPr="006368D9" w:rsidTr="005B1354">
        <w:tc>
          <w:tcPr>
            <w:tcW w:w="9498" w:type="dxa"/>
            <w:gridSpan w:val="7"/>
          </w:tcPr>
          <w:p w:rsidR="005B1354" w:rsidRPr="00A862BA" w:rsidRDefault="005B1354" w:rsidP="005B1354">
            <w:pPr>
              <w:rPr>
                <w:rFonts w:cs="Arial"/>
              </w:rPr>
            </w:pPr>
            <w:r w:rsidRPr="00BB226E">
              <w:rPr>
                <w:szCs w:val="20"/>
              </w:rPr>
              <w:t>Poznámky:</w:t>
            </w:r>
            <w:r w:rsidR="00BB3915">
              <w:rPr>
                <w:szCs w:val="20"/>
              </w:rPr>
              <w:t xml:space="preserve"> </w:t>
            </w:r>
            <w:r w:rsidRPr="00A862BA">
              <w:rPr>
                <w:rFonts w:cs="Arial"/>
              </w:rPr>
              <w:t xml:space="preserve">Smluvní ujednání: Pro místo pojištění uvedené v záhlaví této tabulky se sjednává spoluúčast pro pojistné nebezpečí </w:t>
            </w:r>
            <w:r w:rsidRPr="00A862BA">
              <w:rPr>
                <w:rFonts w:cs="Arial"/>
                <w:b/>
              </w:rPr>
              <w:t>povodeň nebo záplava</w:t>
            </w:r>
            <w:r w:rsidRPr="00A862BA">
              <w:rPr>
                <w:rFonts w:cs="Arial"/>
              </w:rPr>
              <w:t xml:space="preserve"> ve výši </w:t>
            </w:r>
            <w:r w:rsidRPr="00A862BA">
              <w:rPr>
                <w:rFonts w:cs="Arial"/>
                <w:b/>
              </w:rPr>
              <w:t>25</w:t>
            </w:r>
            <w:r w:rsidR="00585024">
              <w:rPr>
                <w:rFonts w:cs="Arial"/>
                <w:b/>
              </w:rPr>
              <w:t>.</w:t>
            </w:r>
            <w:r w:rsidRPr="00A862BA">
              <w:rPr>
                <w:rFonts w:cs="Arial"/>
                <w:b/>
              </w:rPr>
              <w:t>000 Kč.</w:t>
            </w:r>
          </w:p>
          <w:p w:rsidR="005B1354" w:rsidRPr="00780A11" w:rsidRDefault="005B1354" w:rsidP="005B1354">
            <w:pPr>
              <w:rPr>
                <w:rFonts w:cs="Arial"/>
                <w:b/>
              </w:rPr>
            </w:pPr>
            <w:proofErr w:type="spellStart"/>
            <w:r w:rsidRPr="00476882">
              <w:rPr>
                <w:b/>
                <w:szCs w:val="20"/>
              </w:rPr>
              <w:lastRenderedPageBreak/>
              <w:t>Poř</w:t>
            </w:r>
            <w:proofErr w:type="spellEnd"/>
            <w:r w:rsidRPr="00476882">
              <w:rPr>
                <w:b/>
                <w:szCs w:val="20"/>
              </w:rPr>
              <w:t>. č</w:t>
            </w:r>
            <w:r>
              <w:rPr>
                <w:b/>
                <w:szCs w:val="20"/>
              </w:rPr>
              <w:t>íslo 9</w:t>
            </w:r>
            <w:r>
              <w:rPr>
                <w:szCs w:val="20"/>
              </w:rPr>
              <w:t xml:space="preserve"> - </w:t>
            </w:r>
            <w:r>
              <w:rPr>
                <w:rFonts w:cs="Arial"/>
                <w:color w:val="000000"/>
              </w:rPr>
              <w:t>Smluvní ujednání viz. Článek V. – Zvláštní ujednání.</w:t>
            </w:r>
          </w:p>
        </w:tc>
      </w:tr>
    </w:tbl>
    <w:p w:rsidR="005B1354" w:rsidRPr="006368D9" w:rsidRDefault="005B1354" w:rsidP="005B1354">
      <w:pPr>
        <w:rPr>
          <w:sz w:val="16"/>
          <w:szCs w:val="16"/>
        </w:rPr>
      </w:pPr>
      <w:r w:rsidRPr="006368D9">
        <w:rPr>
          <w:sz w:val="16"/>
          <w:szCs w:val="16"/>
        </w:rPr>
        <w:lastRenderedPageBreak/>
        <w:t>*</w:t>
      </w:r>
      <w:r>
        <w:rPr>
          <w:sz w:val="16"/>
          <w:szCs w:val="16"/>
        </w:rPr>
        <w:t>)</w:t>
      </w:r>
      <w:r w:rsidRPr="006368D9">
        <w:rPr>
          <w:sz w:val="16"/>
          <w:szCs w:val="16"/>
        </w:rPr>
        <w:t xml:space="preserve"> není-li uvedeno, sjednává se pojištění s pojistnou hodnotou uvedenou v příslušných pojistných podmínkách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701"/>
        <w:gridCol w:w="1417"/>
        <w:gridCol w:w="1418"/>
        <w:gridCol w:w="1275"/>
        <w:gridCol w:w="993"/>
      </w:tblGrid>
      <w:tr w:rsidR="005B1354" w:rsidRPr="006368D9" w:rsidTr="005B1354">
        <w:tc>
          <w:tcPr>
            <w:tcW w:w="9498" w:type="dxa"/>
            <w:gridSpan w:val="7"/>
          </w:tcPr>
          <w:p w:rsidR="005B1354" w:rsidRPr="00BB226E" w:rsidRDefault="005B1354" w:rsidP="005B1354">
            <w:pPr>
              <w:rPr>
                <w:b/>
                <w:szCs w:val="20"/>
              </w:rPr>
            </w:pPr>
            <w:r w:rsidRPr="00AF6A2F">
              <w:rPr>
                <w:szCs w:val="20"/>
              </w:rPr>
              <w:t>Místo pojištění:</w:t>
            </w:r>
            <w:r>
              <w:rPr>
                <w:b/>
                <w:szCs w:val="20"/>
              </w:rPr>
              <w:t xml:space="preserve"> </w:t>
            </w:r>
            <w:r>
              <w:rPr>
                <w:rFonts w:cs="Arial"/>
                <w:b/>
              </w:rPr>
              <w:t>Česká republika</w:t>
            </w:r>
          </w:p>
        </w:tc>
      </w:tr>
      <w:tr w:rsidR="005B1354" w:rsidRPr="00AF6A2F" w:rsidTr="005B1354">
        <w:tc>
          <w:tcPr>
            <w:tcW w:w="9498" w:type="dxa"/>
            <w:gridSpan w:val="7"/>
          </w:tcPr>
          <w:p w:rsidR="005B1354" w:rsidRPr="00AF6A2F" w:rsidRDefault="005B1354" w:rsidP="005B1354">
            <w:pPr>
              <w:rPr>
                <w:rFonts w:cs="Arial"/>
                <w:color w:val="E36C0A"/>
                <w:u w:val="dotted"/>
              </w:rPr>
            </w:pPr>
            <w:r w:rsidRPr="00AF6A2F">
              <w:rPr>
                <w:szCs w:val="20"/>
              </w:rPr>
              <w:t xml:space="preserve">Rozsah pojištění: </w:t>
            </w:r>
            <w:r w:rsidRPr="00AF6A2F">
              <w:rPr>
                <w:b/>
                <w:szCs w:val="20"/>
              </w:rPr>
              <w:t>sdružený živel</w:t>
            </w:r>
          </w:p>
        </w:tc>
      </w:tr>
      <w:tr w:rsidR="005B1354" w:rsidRPr="006368D9" w:rsidTr="005B1354">
        <w:tc>
          <w:tcPr>
            <w:tcW w:w="9498" w:type="dxa"/>
            <w:gridSpan w:val="7"/>
          </w:tcPr>
          <w:p w:rsidR="005B1354" w:rsidRPr="0053744E" w:rsidRDefault="005B1354" w:rsidP="005B1354">
            <w:pPr>
              <w:rPr>
                <w:color w:val="FF0000"/>
                <w:szCs w:val="20"/>
              </w:rPr>
            </w:pPr>
            <w:r w:rsidRPr="00AF6A2F">
              <w:rPr>
                <w:szCs w:val="20"/>
              </w:rPr>
              <w:t>Pojištění se řídí</w:t>
            </w:r>
            <w:r w:rsidRPr="00AF6A2F">
              <w:rPr>
                <w:b/>
                <w:szCs w:val="20"/>
              </w:rPr>
              <w:t>: VPP P-100/14, ZPP P-150/14</w:t>
            </w:r>
            <w:r w:rsidRPr="00BB226E">
              <w:rPr>
                <w:szCs w:val="20"/>
              </w:rPr>
              <w:t xml:space="preserve"> a doložkami </w:t>
            </w:r>
            <w:r w:rsidRPr="0005371F">
              <w:rPr>
                <w:b/>
                <w:szCs w:val="20"/>
              </w:rPr>
              <w:t>DOB101, DOB103</w:t>
            </w:r>
            <w:r w:rsidRPr="00E37838">
              <w:rPr>
                <w:b/>
                <w:szCs w:val="20"/>
              </w:rPr>
              <w:t>,</w:t>
            </w:r>
            <w:r w:rsidRPr="00BB226E">
              <w:rPr>
                <w:szCs w:val="20"/>
              </w:rPr>
              <w:t xml:space="preserve"> </w:t>
            </w:r>
            <w:r w:rsidRPr="008D51A1">
              <w:rPr>
                <w:b/>
                <w:szCs w:val="20"/>
              </w:rPr>
              <w:t>DOB104,</w:t>
            </w:r>
            <w:r>
              <w:rPr>
                <w:szCs w:val="20"/>
              </w:rPr>
              <w:t xml:space="preserve"> </w:t>
            </w:r>
            <w:r w:rsidRPr="0005371F">
              <w:rPr>
                <w:b/>
                <w:szCs w:val="20"/>
              </w:rPr>
              <w:t>DOB107</w:t>
            </w:r>
          </w:p>
        </w:tc>
      </w:tr>
      <w:tr w:rsidR="005B1354" w:rsidRPr="00D20896" w:rsidTr="005B1354">
        <w:tc>
          <w:tcPr>
            <w:tcW w:w="709" w:type="dxa"/>
            <w:vAlign w:val="center"/>
          </w:tcPr>
          <w:p w:rsidR="005B1354" w:rsidRPr="00D20896" w:rsidRDefault="005B1354" w:rsidP="005B1354">
            <w:pPr>
              <w:jc w:val="center"/>
              <w:rPr>
                <w:b/>
                <w:szCs w:val="20"/>
              </w:rPr>
            </w:pPr>
            <w:proofErr w:type="spellStart"/>
            <w:r w:rsidRPr="00D20896">
              <w:rPr>
                <w:b/>
                <w:szCs w:val="20"/>
              </w:rPr>
              <w:t>Poř</w:t>
            </w:r>
            <w:proofErr w:type="spellEnd"/>
            <w:r w:rsidRPr="00D20896">
              <w:rPr>
                <w:b/>
                <w:szCs w:val="20"/>
              </w:rPr>
              <w:t>. číslo</w:t>
            </w:r>
          </w:p>
        </w:tc>
        <w:tc>
          <w:tcPr>
            <w:tcW w:w="1985" w:type="dxa"/>
            <w:vAlign w:val="center"/>
          </w:tcPr>
          <w:p w:rsidR="005B1354" w:rsidRPr="00D20896" w:rsidRDefault="005B1354" w:rsidP="005B1354">
            <w:pPr>
              <w:jc w:val="center"/>
              <w:rPr>
                <w:b/>
                <w:szCs w:val="20"/>
              </w:rPr>
            </w:pPr>
            <w:r w:rsidRPr="00D20896">
              <w:rPr>
                <w:b/>
                <w:szCs w:val="20"/>
              </w:rPr>
              <w:t>Předmět pojištění</w:t>
            </w:r>
          </w:p>
        </w:tc>
        <w:tc>
          <w:tcPr>
            <w:tcW w:w="1701" w:type="dxa"/>
            <w:vAlign w:val="center"/>
          </w:tcPr>
          <w:p w:rsidR="005B1354" w:rsidRPr="00D20896" w:rsidRDefault="005B1354" w:rsidP="005B1354">
            <w:pPr>
              <w:jc w:val="center"/>
              <w:rPr>
                <w:b/>
                <w:szCs w:val="20"/>
              </w:rPr>
            </w:pPr>
            <w:r w:rsidRPr="00D20896">
              <w:rPr>
                <w:b/>
                <w:szCs w:val="20"/>
              </w:rPr>
              <w:t>Pojistná částka</w:t>
            </w:r>
            <w:r w:rsidRPr="00D20896">
              <w:rPr>
                <w:b/>
                <w:szCs w:val="20"/>
                <w:vertAlign w:val="superscript"/>
              </w:rPr>
              <w:t>10)</w:t>
            </w:r>
          </w:p>
        </w:tc>
        <w:tc>
          <w:tcPr>
            <w:tcW w:w="1417" w:type="dxa"/>
            <w:vAlign w:val="center"/>
          </w:tcPr>
          <w:p w:rsidR="005B1354" w:rsidRPr="00D20896" w:rsidRDefault="005B1354" w:rsidP="005B1354">
            <w:pPr>
              <w:jc w:val="center"/>
              <w:rPr>
                <w:b/>
                <w:szCs w:val="20"/>
              </w:rPr>
            </w:pPr>
            <w:r w:rsidRPr="00D20896">
              <w:rPr>
                <w:b/>
                <w:szCs w:val="20"/>
              </w:rPr>
              <w:t>Spoluúčast</w:t>
            </w:r>
            <w:r w:rsidRPr="00D20896">
              <w:rPr>
                <w:b/>
                <w:szCs w:val="20"/>
                <w:vertAlign w:val="superscript"/>
              </w:rPr>
              <w:t>5)</w:t>
            </w:r>
          </w:p>
        </w:tc>
        <w:tc>
          <w:tcPr>
            <w:tcW w:w="1418" w:type="dxa"/>
            <w:vAlign w:val="center"/>
          </w:tcPr>
          <w:p w:rsidR="005B1354" w:rsidRPr="00D20896" w:rsidRDefault="005B1354" w:rsidP="005B1354">
            <w:pPr>
              <w:jc w:val="center"/>
              <w:rPr>
                <w:b/>
                <w:szCs w:val="20"/>
              </w:rPr>
            </w:pPr>
            <w:r w:rsidRPr="00D20896">
              <w:rPr>
                <w:b/>
                <w:szCs w:val="20"/>
              </w:rPr>
              <w:t>Pojištění se sjednává na cenu</w:t>
            </w:r>
            <w:r w:rsidRPr="00D20896">
              <w:rPr>
                <w:b/>
                <w:szCs w:val="20"/>
                <w:vertAlign w:val="superscript"/>
              </w:rPr>
              <w:t>*1)</w:t>
            </w:r>
          </w:p>
        </w:tc>
        <w:tc>
          <w:tcPr>
            <w:tcW w:w="1275" w:type="dxa"/>
            <w:vAlign w:val="center"/>
          </w:tcPr>
          <w:p w:rsidR="005B1354" w:rsidRPr="00D20896" w:rsidRDefault="005B1354" w:rsidP="005B1354">
            <w:pPr>
              <w:jc w:val="center"/>
              <w:rPr>
                <w:b/>
                <w:szCs w:val="20"/>
                <w:vertAlign w:val="superscript"/>
              </w:rPr>
            </w:pPr>
            <w:r w:rsidRPr="00D20896">
              <w:rPr>
                <w:b/>
                <w:szCs w:val="20"/>
              </w:rPr>
              <w:t>MRLP</w:t>
            </w:r>
            <w:r w:rsidRPr="00D20896">
              <w:rPr>
                <w:b/>
                <w:szCs w:val="20"/>
                <w:vertAlign w:val="superscript"/>
              </w:rPr>
              <w:t xml:space="preserve">3) </w:t>
            </w:r>
          </w:p>
          <w:p w:rsidR="005B1354" w:rsidRPr="00D20896" w:rsidRDefault="005B1354" w:rsidP="005B1354">
            <w:pPr>
              <w:jc w:val="center"/>
              <w:rPr>
                <w:b/>
                <w:szCs w:val="20"/>
              </w:rPr>
            </w:pPr>
            <w:r w:rsidRPr="00D20896">
              <w:rPr>
                <w:b/>
                <w:szCs w:val="20"/>
              </w:rPr>
              <w:t>První riziko</w:t>
            </w:r>
            <w:r w:rsidRPr="00D20896">
              <w:rPr>
                <w:b/>
                <w:szCs w:val="20"/>
                <w:vertAlign w:val="superscript"/>
              </w:rPr>
              <w:t>2)</w:t>
            </w:r>
          </w:p>
        </w:tc>
        <w:tc>
          <w:tcPr>
            <w:tcW w:w="993"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r w:rsidRPr="00D20896">
              <w:rPr>
                <w:b/>
                <w:szCs w:val="20"/>
              </w:rPr>
              <w:t xml:space="preserve"> </w:t>
            </w:r>
          </w:p>
        </w:tc>
      </w:tr>
      <w:tr w:rsidR="005B1354" w:rsidRPr="00D20896" w:rsidTr="005B1354">
        <w:tc>
          <w:tcPr>
            <w:tcW w:w="709" w:type="dxa"/>
            <w:vAlign w:val="center"/>
          </w:tcPr>
          <w:p w:rsidR="005B1354" w:rsidRPr="00D20896" w:rsidRDefault="005B1354" w:rsidP="005B1354">
            <w:pPr>
              <w:jc w:val="center"/>
              <w:rPr>
                <w:szCs w:val="20"/>
              </w:rPr>
            </w:pPr>
            <w:r w:rsidRPr="00D20896">
              <w:rPr>
                <w:szCs w:val="20"/>
              </w:rPr>
              <w:t>10.</w:t>
            </w:r>
          </w:p>
        </w:tc>
        <w:tc>
          <w:tcPr>
            <w:tcW w:w="1985" w:type="dxa"/>
            <w:vAlign w:val="center"/>
          </w:tcPr>
          <w:p w:rsidR="005B1354" w:rsidRPr="00D20896" w:rsidRDefault="005B1354" w:rsidP="005B1354">
            <w:pPr>
              <w:jc w:val="center"/>
              <w:rPr>
                <w:szCs w:val="20"/>
              </w:rPr>
            </w:pPr>
            <w:r w:rsidRPr="00D20896">
              <w:rPr>
                <w:szCs w:val="20"/>
              </w:rPr>
              <w:t xml:space="preserve">Vlastní movité zařízení a vybavení – mobilní stroj vč. příslušenství dle </w:t>
            </w:r>
            <w:proofErr w:type="spellStart"/>
            <w:r w:rsidRPr="00D20896">
              <w:rPr>
                <w:szCs w:val="20"/>
              </w:rPr>
              <w:t>tech</w:t>
            </w:r>
            <w:proofErr w:type="spellEnd"/>
            <w:r w:rsidRPr="00D20896">
              <w:rPr>
                <w:szCs w:val="20"/>
              </w:rPr>
              <w:t xml:space="preserve">. dokumentace </w:t>
            </w:r>
          </w:p>
        </w:tc>
        <w:tc>
          <w:tcPr>
            <w:tcW w:w="1701" w:type="dxa"/>
            <w:vAlign w:val="center"/>
          </w:tcPr>
          <w:p w:rsidR="005B1354" w:rsidRPr="00D20896" w:rsidRDefault="005B1354" w:rsidP="005B1354">
            <w:pPr>
              <w:jc w:val="center"/>
              <w:rPr>
                <w:szCs w:val="20"/>
              </w:rPr>
            </w:pPr>
            <w:r w:rsidRPr="00D20896">
              <w:rPr>
                <w:szCs w:val="20"/>
              </w:rPr>
              <w:t>806</w:t>
            </w:r>
            <w:r w:rsidR="00585024">
              <w:rPr>
                <w:szCs w:val="20"/>
              </w:rPr>
              <w:t>.</w:t>
            </w:r>
            <w:r w:rsidRPr="00D20896">
              <w:rPr>
                <w:szCs w:val="20"/>
              </w:rPr>
              <w:t>500 Kč</w:t>
            </w:r>
          </w:p>
        </w:tc>
        <w:tc>
          <w:tcPr>
            <w:tcW w:w="1417" w:type="dxa"/>
            <w:vAlign w:val="center"/>
          </w:tcPr>
          <w:p w:rsidR="005B1354" w:rsidRPr="00D20896" w:rsidRDefault="005B1354" w:rsidP="005B1354">
            <w:pPr>
              <w:jc w:val="center"/>
              <w:rPr>
                <w:szCs w:val="20"/>
              </w:rPr>
            </w:pPr>
            <w:r w:rsidRPr="00D20896">
              <w:rPr>
                <w:szCs w:val="20"/>
              </w:rPr>
              <w:t>5</w:t>
            </w:r>
            <w:r w:rsidR="00585024">
              <w:rPr>
                <w:szCs w:val="20"/>
              </w:rPr>
              <w:t>.</w:t>
            </w:r>
            <w:r w:rsidRPr="00D20896">
              <w:rPr>
                <w:szCs w:val="20"/>
              </w:rPr>
              <w:t>000 Kč</w:t>
            </w:r>
          </w:p>
        </w:tc>
        <w:tc>
          <w:tcPr>
            <w:tcW w:w="1418" w:type="dxa"/>
            <w:vAlign w:val="center"/>
          </w:tcPr>
          <w:p w:rsidR="005B1354" w:rsidRPr="00D20896" w:rsidRDefault="005B1354" w:rsidP="005B1354">
            <w:pPr>
              <w:jc w:val="center"/>
              <w:rPr>
                <w:szCs w:val="20"/>
                <w:vertAlign w:val="superscript"/>
              </w:rPr>
            </w:pPr>
            <w:r w:rsidRPr="00D20896">
              <w:rPr>
                <w:szCs w:val="20"/>
              </w:rPr>
              <w:t>*)</w:t>
            </w:r>
          </w:p>
        </w:tc>
        <w:tc>
          <w:tcPr>
            <w:tcW w:w="1275" w:type="dxa"/>
            <w:vAlign w:val="center"/>
          </w:tcPr>
          <w:p w:rsidR="005B1354" w:rsidRPr="00D20896" w:rsidRDefault="005B1354" w:rsidP="005B1354">
            <w:pPr>
              <w:jc w:val="center"/>
              <w:rPr>
                <w:szCs w:val="20"/>
              </w:rPr>
            </w:pPr>
            <w:r w:rsidRPr="00D20896">
              <w:rPr>
                <w:szCs w:val="20"/>
              </w:rPr>
              <w:t>-</w:t>
            </w:r>
          </w:p>
        </w:tc>
        <w:tc>
          <w:tcPr>
            <w:tcW w:w="993" w:type="dxa"/>
            <w:vAlign w:val="center"/>
          </w:tcPr>
          <w:p w:rsidR="005B1354" w:rsidRPr="00D20896" w:rsidRDefault="005B1354" w:rsidP="005B1354">
            <w:pPr>
              <w:jc w:val="center"/>
              <w:rPr>
                <w:szCs w:val="20"/>
              </w:rPr>
            </w:pPr>
            <w:r w:rsidRPr="00D20896">
              <w:rPr>
                <w:szCs w:val="20"/>
              </w:rPr>
              <w:t>-</w:t>
            </w:r>
          </w:p>
        </w:tc>
      </w:tr>
      <w:tr w:rsidR="005B1354" w:rsidRPr="00D20896" w:rsidTr="005B1354">
        <w:tc>
          <w:tcPr>
            <w:tcW w:w="9498" w:type="dxa"/>
            <w:gridSpan w:val="7"/>
          </w:tcPr>
          <w:p w:rsidR="00BB3915" w:rsidRPr="00D20896" w:rsidRDefault="00BB3915" w:rsidP="00BB3915">
            <w:pPr>
              <w:rPr>
                <w:rFonts w:cs="Arial"/>
              </w:rPr>
            </w:pPr>
            <w:r w:rsidRPr="00D20896">
              <w:rPr>
                <w:rFonts w:cs="Arial"/>
              </w:rPr>
              <w:t xml:space="preserve">Smluvní ujednání: Pro místo pojištění uvedené v záhlaví této tabulky se sjednává spoluúčast pro pojistné nebezpečí </w:t>
            </w:r>
            <w:r w:rsidRPr="00D20896">
              <w:rPr>
                <w:rFonts w:cs="Arial"/>
                <w:b/>
              </w:rPr>
              <w:t>povodeň nebo záplava</w:t>
            </w:r>
            <w:r w:rsidRPr="00D20896">
              <w:rPr>
                <w:rFonts w:cs="Arial"/>
              </w:rPr>
              <w:t xml:space="preserve"> ve výši </w:t>
            </w:r>
            <w:r w:rsidRPr="00D20896">
              <w:rPr>
                <w:rFonts w:cs="Arial"/>
                <w:b/>
              </w:rPr>
              <w:t>10 % min. 20</w:t>
            </w:r>
            <w:r w:rsidR="00585024">
              <w:rPr>
                <w:rFonts w:cs="Arial"/>
                <w:b/>
              </w:rPr>
              <w:t>.</w:t>
            </w:r>
            <w:r w:rsidRPr="00D20896">
              <w:rPr>
                <w:rFonts w:cs="Arial"/>
                <w:b/>
              </w:rPr>
              <w:t>000 Kč.</w:t>
            </w:r>
          </w:p>
          <w:p w:rsidR="005B1354" w:rsidRPr="00D20896" w:rsidRDefault="005B1354" w:rsidP="005B1354">
            <w:pPr>
              <w:rPr>
                <w:szCs w:val="20"/>
              </w:rPr>
            </w:pPr>
            <w:r w:rsidRPr="00D20896">
              <w:rPr>
                <w:szCs w:val="20"/>
              </w:rPr>
              <w:t>Poznámky:</w:t>
            </w:r>
          </w:p>
          <w:p w:rsidR="005B1354" w:rsidRPr="00D20896" w:rsidRDefault="005B1354" w:rsidP="00AF6A2F">
            <w:pPr>
              <w:rPr>
                <w:rFonts w:cs="Arial"/>
                <w:b/>
                <w:color w:val="F79646"/>
              </w:rPr>
            </w:pPr>
            <w:proofErr w:type="spellStart"/>
            <w:r w:rsidRPr="00D20896">
              <w:rPr>
                <w:b/>
                <w:szCs w:val="20"/>
              </w:rPr>
              <w:t>Poř</w:t>
            </w:r>
            <w:proofErr w:type="spellEnd"/>
            <w:r w:rsidRPr="00D20896">
              <w:rPr>
                <w:b/>
                <w:szCs w:val="20"/>
              </w:rPr>
              <w:t>. č</w:t>
            </w:r>
            <w:r w:rsidR="00AF6A2F">
              <w:rPr>
                <w:b/>
                <w:szCs w:val="20"/>
              </w:rPr>
              <w:t xml:space="preserve">íslo </w:t>
            </w:r>
            <w:r w:rsidRPr="00D20896">
              <w:rPr>
                <w:b/>
                <w:szCs w:val="20"/>
              </w:rPr>
              <w:t>10</w:t>
            </w:r>
            <w:r w:rsidRPr="00D20896">
              <w:rPr>
                <w:szCs w:val="20"/>
              </w:rPr>
              <w:t xml:space="preserve"> – </w:t>
            </w:r>
            <w:r w:rsidRPr="00D20896">
              <w:rPr>
                <w:rFonts w:cs="Arial"/>
              </w:rPr>
              <w:t xml:space="preserve">Přívěs speciální, VIN: UJ1DX7M21WDK10654, RZ: 1U9 2315, datum 1. registrace </w:t>
            </w:r>
            <w:r w:rsidR="00585024">
              <w:rPr>
                <w:rFonts w:cs="Arial"/>
              </w:rPr>
              <w:t xml:space="preserve">                      </w:t>
            </w:r>
            <w:r w:rsidRPr="00D20896">
              <w:rPr>
                <w:rFonts w:cs="Arial"/>
              </w:rPr>
              <w:t>08.03</w:t>
            </w:r>
            <w:r w:rsidR="00585024">
              <w:rPr>
                <w:rFonts w:cs="Arial"/>
              </w:rPr>
              <w:t>.</w:t>
            </w:r>
            <w:r w:rsidRPr="00D20896">
              <w:rPr>
                <w:rFonts w:cs="Arial"/>
              </w:rPr>
              <w:t>1999.</w:t>
            </w:r>
            <w:r w:rsidR="008273DA">
              <w:rPr>
                <w:rFonts w:cs="Arial"/>
              </w:rPr>
              <w:t xml:space="preserve"> </w:t>
            </w:r>
            <w:r w:rsidRPr="00D20896">
              <w:rPr>
                <w:rFonts w:cs="Arial"/>
                <w:color w:val="000000"/>
              </w:rPr>
              <w:t>Smluvní ujednání viz. Článek V. – Zvláštní ujednání.</w:t>
            </w:r>
          </w:p>
        </w:tc>
      </w:tr>
    </w:tbl>
    <w:p w:rsidR="005B1354" w:rsidRPr="00D20896" w:rsidRDefault="005B1354" w:rsidP="005B1354">
      <w:pPr>
        <w:rPr>
          <w:sz w:val="16"/>
          <w:szCs w:val="16"/>
        </w:rPr>
      </w:pPr>
      <w:r w:rsidRPr="00D20896">
        <w:rPr>
          <w:sz w:val="16"/>
          <w:szCs w:val="16"/>
        </w:rPr>
        <w:t>*) není-li uvedeno, sjednává se pojištění s pojistnou hodnotou uvedenou v příslušných pojistných podmínkách</w:t>
      </w:r>
    </w:p>
    <w:p w:rsidR="005B1354" w:rsidRDefault="005B1354" w:rsidP="005B1354">
      <w:pPr>
        <w:rPr>
          <w:szCs w:val="20"/>
        </w:rPr>
      </w:pPr>
    </w:p>
    <w:p w:rsidR="00AF6A2F" w:rsidRPr="00AF6A2F" w:rsidRDefault="00AF6A2F" w:rsidP="00AF6A2F">
      <w:pPr>
        <w:pStyle w:val="slovn-rove2"/>
        <w:numPr>
          <w:ilvl w:val="1"/>
          <w:numId w:val="45"/>
        </w:numPr>
        <w:spacing w:after="0"/>
      </w:pPr>
      <w:r w:rsidRPr="00AF6A2F">
        <w:t>Pojištění pro případ odcizení</w:t>
      </w:r>
    </w:p>
    <w:p w:rsidR="00AF6A2F" w:rsidRPr="00AF6A2F" w:rsidRDefault="00AF6A2F" w:rsidP="00AF6A2F">
      <w:pPr>
        <w:keepLines/>
        <w:spacing w:after="120"/>
      </w:pPr>
      <w:r w:rsidRPr="00AF6A2F">
        <w:t>Pojištění se sjednává pro předměty pojištění v rozsahu a na místech pojištění uvedených v následujících tabulkách:</w:t>
      </w:r>
    </w:p>
    <w:p w:rsidR="005B1354" w:rsidRPr="00D20896" w:rsidRDefault="005B1354" w:rsidP="005B1354">
      <w:pPr>
        <w:rPr>
          <w:b/>
          <w:szCs w:val="20"/>
        </w:rPr>
      </w:pPr>
      <w:r w:rsidRPr="00D20896">
        <w:rPr>
          <w:b/>
          <w:szCs w:val="20"/>
        </w:rPr>
        <w:t xml:space="preserve">2.3.1 Pojištění pro případ odcizení </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262"/>
        <w:gridCol w:w="1418"/>
        <w:gridCol w:w="1417"/>
        <w:gridCol w:w="1276"/>
        <w:gridCol w:w="1417"/>
        <w:gridCol w:w="1136"/>
      </w:tblGrid>
      <w:tr w:rsidR="005B1354" w:rsidRPr="00D20896" w:rsidTr="00585024">
        <w:tc>
          <w:tcPr>
            <w:tcW w:w="9641" w:type="dxa"/>
            <w:gridSpan w:val="8"/>
          </w:tcPr>
          <w:p w:rsidR="005B1354" w:rsidRPr="00D20896" w:rsidRDefault="005B1354" w:rsidP="005B1354">
            <w:pPr>
              <w:rPr>
                <w:b/>
                <w:szCs w:val="20"/>
              </w:rPr>
            </w:pPr>
            <w:r w:rsidRPr="00AF6A2F">
              <w:rPr>
                <w:szCs w:val="20"/>
              </w:rPr>
              <w:t>Místo pojištění:</w:t>
            </w:r>
            <w:r w:rsidRPr="00D20896">
              <w:rPr>
                <w:b/>
                <w:szCs w:val="20"/>
              </w:rPr>
              <w:t xml:space="preserve"> </w:t>
            </w:r>
            <w:r>
              <w:rPr>
                <w:b/>
                <w:szCs w:val="20"/>
              </w:rPr>
              <w:t xml:space="preserve">areál Výstaviště České Budějovice </w:t>
            </w:r>
            <w:r w:rsidRPr="0053417D">
              <w:rPr>
                <w:rFonts w:cs="Arial"/>
                <w:b/>
              </w:rPr>
              <w:t>Husova tř. 523/30, PSČ 370 21</w:t>
            </w:r>
          </w:p>
        </w:tc>
      </w:tr>
      <w:tr w:rsidR="005B1354" w:rsidRPr="00AF6A2F" w:rsidTr="00585024">
        <w:tc>
          <w:tcPr>
            <w:tcW w:w="9641" w:type="dxa"/>
            <w:gridSpan w:val="8"/>
          </w:tcPr>
          <w:p w:rsidR="005B1354" w:rsidRPr="00AF6A2F" w:rsidRDefault="005B1354" w:rsidP="005B1354">
            <w:pPr>
              <w:rPr>
                <w:szCs w:val="20"/>
              </w:rPr>
            </w:pPr>
            <w:r w:rsidRPr="00AF6A2F">
              <w:rPr>
                <w:szCs w:val="20"/>
              </w:rPr>
              <w:t xml:space="preserve">Rozsah pojištění: </w:t>
            </w:r>
            <w:r w:rsidRPr="00AF6A2F">
              <w:rPr>
                <w:b/>
                <w:szCs w:val="20"/>
              </w:rPr>
              <w:t>pojištění pro případ odcizení (s výjimkou loupeže přepravovaných peněz nebo cenin)</w:t>
            </w:r>
          </w:p>
        </w:tc>
      </w:tr>
      <w:tr w:rsidR="005B1354" w:rsidRPr="00D20896" w:rsidTr="00585024">
        <w:tc>
          <w:tcPr>
            <w:tcW w:w="9641" w:type="dxa"/>
            <w:gridSpan w:val="8"/>
          </w:tcPr>
          <w:p w:rsidR="005B1354" w:rsidRPr="00D20896" w:rsidRDefault="005B1354" w:rsidP="005B1354">
            <w:pPr>
              <w:rPr>
                <w:szCs w:val="20"/>
              </w:rPr>
            </w:pPr>
            <w:r w:rsidRPr="00AF6A2F">
              <w:rPr>
                <w:szCs w:val="20"/>
              </w:rPr>
              <w:t xml:space="preserve">Pojištění se řídí: </w:t>
            </w:r>
            <w:r w:rsidRPr="00AF6A2F">
              <w:rPr>
                <w:b/>
                <w:szCs w:val="20"/>
              </w:rPr>
              <w:t>VPP P-100/14, ZPP P-200/14</w:t>
            </w:r>
            <w:r w:rsidRPr="00D20896">
              <w:rPr>
                <w:szCs w:val="20"/>
              </w:rPr>
              <w:t xml:space="preserve"> a doložkami </w:t>
            </w:r>
            <w:r w:rsidRPr="00D20896">
              <w:rPr>
                <w:b/>
                <w:szCs w:val="20"/>
              </w:rPr>
              <w:t>DOB101, DOB103, DOZ101, DOZ102, DOZ105, DOZ108</w:t>
            </w:r>
          </w:p>
        </w:tc>
      </w:tr>
      <w:tr w:rsidR="005B1354" w:rsidRPr="00D20896" w:rsidTr="00585024">
        <w:tc>
          <w:tcPr>
            <w:tcW w:w="715" w:type="dxa"/>
            <w:gridSpan w:val="2"/>
            <w:vAlign w:val="center"/>
          </w:tcPr>
          <w:p w:rsidR="005B1354" w:rsidRPr="00D20896" w:rsidRDefault="005B1354" w:rsidP="005B1354">
            <w:pPr>
              <w:jc w:val="center"/>
              <w:rPr>
                <w:b/>
                <w:szCs w:val="20"/>
              </w:rPr>
            </w:pPr>
            <w:proofErr w:type="spellStart"/>
            <w:r w:rsidRPr="00D20896">
              <w:rPr>
                <w:b/>
                <w:szCs w:val="20"/>
              </w:rPr>
              <w:t>Poř</w:t>
            </w:r>
            <w:proofErr w:type="spellEnd"/>
            <w:r w:rsidRPr="00D20896">
              <w:rPr>
                <w:b/>
                <w:szCs w:val="20"/>
              </w:rPr>
              <w:t>. číslo</w:t>
            </w:r>
          </w:p>
        </w:tc>
        <w:tc>
          <w:tcPr>
            <w:tcW w:w="2262" w:type="dxa"/>
            <w:vAlign w:val="center"/>
          </w:tcPr>
          <w:p w:rsidR="005B1354" w:rsidRPr="00D20896" w:rsidRDefault="005B1354" w:rsidP="005B1354">
            <w:pPr>
              <w:jc w:val="center"/>
              <w:rPr>
                <w:b/>
                <w:szCs w:val="20"/>
              </w:rPr>
            </w:pPr>
            <w:r w:rsidRPr="00D20896">
              <w:rPr>
                <w:b/>
                <w:szCs w:val="20"/>
              </w:rPr>
              <w:t>Předmět pojištění</w:t>
            </w:r>
          </w:p>
        </w:tc>
        <w:tc>
          <w:tcPr>
            <w:tcW w:w="1418" w:type="dxa"/>
            <w:vAlign w:val="center"/>
          </w:tcPr>
          <w:p w:rsidR="005B1354" w:rsidRPr="00D20896" w:rsidRDefault="005B1354" w:rsidP="005B1354">
            <w:pPr>
              <w:jc w:val="center"/>
              <w:rPr>
                <w:b/>
                <w:szCs w:val="20"/>
              </w:rPr>
            </w:pPr>
            <w:r w:rsidRPr="00D20896">
              <w:rPr>
                <w:b/>
                <w:szCs w:val="20"/>
              </w:rPr>
              <w:t>Pojistná částka</w:t>
            </w:r>
            <w:r w:rsidRPr="00D20896">
              <w:rPr>
                <w:b/>
                <w:szCs w:val="20"/>
                <w:vertAlign w:val="superscript"/>
              </w:rPr>
              <w:t>10)</w:t>
            </w:r>
          </w:p>
        </w:tc>
        <w:tc>
          <w:tcPr>
            <w:tcW w:w="1417" w:type="dxa"/>
            <w:vAlign w:val="center"/>
          </w:tcPr>
          <w:p w:rsidR="005B1354" w:rsidRPr="00D20896" w:rsidRDefault="005B1354" w:rsidP="005B1354">
            <w:pPr>
              <w:jc w:val="center"/>
              <w:rPr>
                <w:b/>
                <w:szCs w:val="20"/>
              </w:rPr>
            </w:pPr>
            <w:r w:rsidRPr="00D20896">
              <w:rPr>
                <w:b/>
                <w:szCs w:val="20"/>
              </w:rPr>
              <w:t>Spoluúčast</w:t>
            </w:r>
            <w:r w:rsidRPr="00D20896">
              <w:rPr>
                <w:b/>
                <w:szCs w:val="20"/>
                <w:vertAlign w:val="superscript"/>
              </w:rPr>
              <w:t>5)</w:t>
            </w:r>
          </w:p>
        </w:tc>
        <w:tc>
          <w:tcPr>
            <w:tcW w:w="1276" w:type="dxa"/>
            <w:vAlign w:val="center"/>
          </w:tcPr>
          <w:p w:rsidR="005B1354" w:rsidRPr="00D20896" w:rsidRDefault="005B1354" w:rsidP="005B1354">
            <w:pPr>
              <w:jc w:val="center"/>
              <w:rPr>
                <w:b/>
                <w:szCs w:val="20"/>
              </w:rPr>
            </w:pPr>
            <w:r w:rsidRPr="00D20896">
              <w:rPr>
                <w:b/>
                <w:szCs w:val="20"/>
              </w:rPr>
              <w:t>Pojištění se sjednává na cenu</w:t>
            </w:r>
            <w:r w:rsidRPr="00D20896">
              <w:rPr>
                <w:b/>
                <w:szCs w:val="20"/>
                <w:vertAlign w:val="superscript"/>
              </w:rPr>
              <w:t>*1)</w:t>
            </w:r>
          </w:p>
        </w:tc>
        <w:tc>
          <w:tcPr>
            <w:tcW w:w="1417"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r w:rsidRPr="00D20896">
              <w:rPr>
                <w:b/>
                <w:szCs w:val="20"/>
              </w:rPr>
              <w:t xml:space="preserve"> </w:t>
            </w:r>
          </w:p>
          <w:p w:rsidR="005B1354" w:rsidRPr="00D20896" w:rsidRDefault="005B1354" w:rsidP="005B1354">
            <w:pPr>
              <w:jc w:val="center"/>
              <w:rPr>
                <w:b/>
                <w:szCs w:val="20"/>
              </w:rPr>
            </w:pPr>
            <w:r w:rsidRPr="00D20896">
              <w:rPr>
                <w:b/>
                <w:szCs w:val="20"/>
              </w:rPr>
              <w:t>První riziko</w:t>
            </w:r>
            <w:r w:rsidRPr="00D20896">
              <w:rPr>
                <w:b/>
                <w:szCs w:val="20"/>
                <w:vertAlign w:val="superscript"/>
              </w:rPr>
              <w:t>2)</w:t>
            </w:r>
          </w:p>
        </w:tc>
        <w:tc>
          <w:tcPr>
            <w:tcW w:w="1134"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11.</w:t>
            </w:r>
          </w:p>
        </w:tc>
        <w:tc>
          <w:tcPr>
            <w:tcW w:w="2262" w:type="dxa"/>
            <w:vAlign w:val="center"/>
          </w:tcPr>
          <w:p w:rsidR="005B1354" w:rsidRPr="00D20896" w:rsidRDefault="005B1354" w:rsidP="00AF6A2F">
            <w:pPr>
              <w:jc w:val="center"/>
              <w:rPr>
                <w:szCs w:val="20"/>
              </w:rPr>
            </w:pPr>
            <w:r w:rsidRPr="00D20896">
              <w:rPr>
                <w:szCs w:val="20"/>
              </w:rPr>
              <w:t>Soubor vlastních stavebních součástí a přísl</w:t>
            </w:r>
            <w:r w:rsidR="00AF6A2F">
              <w:rPr>
                <w:szCs w:val="20"/>
              </w:rPr>
              <w:t>ušenství</w:t>
            </w:r>
            <w:r w:rsidRPr="00D20896">
              <w:rPr>
                <w:szCs w:val="20"/>
              </w:rPr>
              <w:t xml:space="preserve"> budov </w:t>
            </w:r>
            <w:r>
              <w:rPr>
                <w:szCs w:val="20"/>
              </w:rPr>
              <w:t>nebo</w:t>
            </w:r>
            <w:r w:rsidRPr="00D20896">
              <w:rPr>
                <w:szCs w:val="20"/>
              </w:rPr>
              <w:t xml:space="preserve"> ostatních staveb</w:t>
            </w:r>
          </w:p>
        </w:tc>
        <w:tc>
          <w:tcPr>
            <w:tcW w:w="1418"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vertAlign w:val="superscript"/>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300</w:t>
            </w:r>
            <w:r w:rsidR="00585024">
              <w:rPr>
                <w:szCs w:val="20"/>
              </w:rPr>
              <w:t>.</w:t>
            </w:r>
            <w:r w:rsidRPr="00D20896">
              <w:rPr>
                <w:szCs w:val="20"/>
              </w:rPr>
              <w:t>000 Kč</w:t>
            </w:r>
          </w:p>
        </w:tc>
        <w:tc>
          <w:tcPr>
            <w:tcW w:w="1134" w:type="dxa"/>
            <w:vAlign w:val="center"/>
          </w:tcPr>
          <w:p w:rsidR="005B1354" w:rsidRPr="00D20896" w:rsidRDefault="005B1354" w:rsidP="005B1354">
            <w:pPr>
              <w:jc w:val="center"/>
              <w:rPr>
                <w:szCs w:val="20"/>
              </w:rPr>
            </w:pPr>
            <w:r w:rsidRPr="00D20896">
              <w:rPr>
                <w:szCs w:val="20"/>
              </w:rPr>
              <w:t>-</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12.</w:t>
            </w:r>
          </w:p>
        </w:tc>
        <w:tc>
          <w:tcPr>
            <w:tcW w:w="2262" w:type="dxa"/>
            <w:vAlign w:val="center"/>
          </w:tcPr>
          <w:p w:rsidR="005B1354" w:rsidRPr="00D20896" w:rsidRDefault="005B1354" w:rsidP="003C472E">
            <w:pPr>
              <w:jc w:val="center"/>
              <w:rPr>
                <w:szCs w:val="20"/>
              </w:rPr>
            </w:pPr>
            <w:r w:rsidRPr="00D20896">
              <w:rPr>
                <w:szCs w:val="20"/>
              </w:rPr>
              <w:t xml:space="preserve">Soubor vlastních movitých zařízení a vybavení mimo elektroniky do stáří 7 let a vyjma </w:t>
            </w:r>
            <w:proofErr w:type="spellStart"/>
            <w:r w:rsidRPr="00D20896">
              <w:rPr>
                <w:szCs w:val="20"/>
              </w:rPr>
              <w:t>poř</w:t>
            </w:r>
            <w:proofErr w:type="spellEnd"/>
            <w:r w:rsidRPr="00D20896">
              <w:rPr>
                <w:szCs w:val="20"/>
              </w:rPr>
              <w:t xml:space="preserve">. č. </w:t>
            </w:r>
            <w:r>
              <w:rPr>
                <w:szCs w:val="20"/>
              </w:rPr>
              <w:t>18</w:t>
            </w:r>
          </w:p>
        </w:tc>
        <w:tc>
          <w:tcPr>
            <w:tcW w:w="1418" w:type="dxa"/>
            <w:vAlign w:val="center"/>
          </w:tcPr>
          <w:p w:rsidR="005B1354" w:rsidRPr="00D20896" w:rsidRDefault="008273DA" w:rsidP="005B1354">
            <w:pPr>
              <w:jc w:val="center"/>
              <w:rPr>
                <w:szCs w:val="20"/>
              </w:rPr>
            </w:pPr>
            <w:r>
              <w:rPr>
                <w:szCs w:val="20"/>
              </w:rPr>
              <w:t>-</w:t>
            </w:r>
          </w:p>
        </w:tc>
        <w:tc>
          <w:tcPr>
            <w:tcW w:w="1417" w:type="dxa"/>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8273DA" w:rsidP="005B1354">
            <w:pPr>
              <w:jc w:val="center"/>
              <w:rPr>
                <w:szCs w:val="20"/>
              </w:rPr>
            </w:pPr>
            <w:r>
              <w:rPr>
                <w:szCs w:val="20"/>
              </w:rPr>
              <w:t>750</w:t>
            </w:r>
            <w:r w:rsidR="00585024">
              <w:rPr>
                <w:szCs w:val="20"/>
              </w:rPr>
              <w:t>.</w:t>
            </w:r>
            <w:r>
              <w:rPr>
                <w:szCs w:val="20"/>
              </w:rPr>
              <w:t>000 Kč</w:t>
            </w:r>
          </w:p>
        </w:tc>
        <w:tc>
          <w:tcPr>
            <w:tcW w:w="1134" w:type="dxa"/>
            <w:vAlign w:val="center"/>
          </w:tcPr>
          <w:p w:rsidR="005B1354" w:rsidRPr="00D20896" w:rsidRDefault="008273DA" w:rsidP="005B1354">
            <w:pPr>
              <w:jc w:val="center"/>
              <w:rPr>
                <w:szCs w:val="20"/>
              </w:rPr>
            </w:pPr>
            <w:r>
              <w:rPr>
                <w:szCs w:val="20"/>
              </w:rPr>
              <w:t>-</w:t>
            </w:r>
          </w:p>
        </w:tc>
      </w:tr>
      <w:tr w:rsidR="005B1354" w:rsidRPr="00D20896" w:rsidTr="00585024">
        <w:tc>
          <w:tcPr>
            <w:tcW w:w="715" w:type="dxa"/>
            <w:gridSpan w:val="2"/>
            <w:tcBorders>
              <w:top w:val="single" w:sz="4" w:space="0" w:color="auto"/>
              <w:left w:val="single" w:sz="4" w:space="0" w:color="auto"/>
              <w:bottom w:val="single" w:sz="4" w:space="0" w:color="auto"/>
              <w:right w:val="single" w:sz="4" w:space="0" w:color="auto"/>
            </w:tcBorders>
            <w:vAlign w:val="center"/>
          </w:tcPr>
          <w:p w:rsidR="005B1354" w:rsidRPr="00D20896" w:rsidRDefault="005B1354" w:rsidP="005B1354">
            <w:pPr>
              <w:jc w:val="center"/>
              <w:rPr>
                <w:szCs w:val="20"/>
              </w:rPr>
            </w:pPr>
            <w:r w:rsidRPr="00D20896">
              <w:rPr>
                <w:szCs w:val="20"/>
              </w:rPr>
              <w:t>13.</w:t>
            </w:r>
          </w:p>
        </w:tc>
        <w:tc>
          <w:tcPr>
            <w:tcW w:w="2262" w:type="dxa"/>
            <w:tcBorders>
              <w:top w:val="single" w:sz="4" w:space="0" w:color="auto"/>
              <w:left w:val="single" w:sz="4" w:space="0" w:color="auto"/>
              <w:bottom w:val="single" w:sz="4" w:space="0" w:color="auto"/>
              <w:right w:val="single" w:sz="4" w:space="0" w:color="auto"/>
            </w:tcBorders>
            <w:vAlign w:val="center"/>
          </w:tcPr>
          <w:p w:rsidR="005B1354" w:rsidRPr="00D20896" w:rsidRDefault="005B1354" w:rsidP="005B1354">
            <w:pPr>
              <w:jc w:val="center"/>
              <w:rPr>
                <w:szCs w:val="20"/>
              </w:rPr>
            </w:pPr>
            <w:r w:rsidRPr="00D20896">
              <w:rPr>
                <w:szCs w:val="20"/>
              </w:rPr>
              <w:t>Soubor zásob</w:t>
            </w:r>
          </w:p>
        </w:tc>
        <w:tc>
          <w:tcPr>
            <w:tcW w:w="1418" w:type="dxa"/>
            <w:tcBorders>
              <w:top w:val="single" w:sz="4" w:space="0" w:color="auto"/>
              <w:left w:val="single" w:sz="4" w:space="0" w:color="auto"/>
              <w:bottom w:val="single" w:sz="4" w:space="0" w:color="auto"/>
              <w:right w:val="single" w:sz="4" w:space="0" w:color="auto"/>
            </w:tcBorders>
            <w:vAlign w:val="center"/>
          </w:tcPr>
          <w:p w:rsidR="005B1354" w:rsidRPr="00D20896" w:rsidRDefault="008273DA" w:rsidP="005B1354">
            <w:pPr>
              <w:jc w:val="center"/>
              <w:rPr>
                <w:szCs w:val="20"/>
              </w:rPr>
            </w:pPr>
            <w:r>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tcBorders>
              <w:top w:val="single" w:sz="4" w:space="0" w:color="auto"/>
              <w:left w:val="single" w:sz="4" w:space="0" w:color="auto"/>
              <w:bottom w:val="single" w:sz="4" w:space="0" w:color="auto"/>
              <w:right w:val="single" w:sz="4" w:space="0" w:color="auto"/>
            </w:tcBorders>
            <w:vAlign w:val="center"/>
          </w:tcPr>
          <w:p w:rsidR="005B1354" w:rsidRPr="00D20896" w:rsidRDefault="005B1354" w:rsidP="005B1354">
            <w:pPr>
              <w:jc w:val="center"/>
              <w:rPr>
                <w:szCs w:val="20"/>
              </w:rPr>
            </w:pPr>
            <w:r w:rsidRPr="00D20896">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B1354" w:rsidRPr="00D20896" w:rsidRDefault="008273DA" w:rsidP="005B1354">
            <w:pPr>
              <w:jc w:val="center"/>
              <w:rPr>
                <w:szCs w:val="20"/>
              </w:rPr>
            </w:pPr>
            <w:r>
              <w:rPr>
                <w:szCs w:val="20"/>
              </w:rPr>
              <w:t>200</w:t>
            </w:r>
            <w:r w:rsidR="00585024">
              <w:rPr>
                <w:szCs w:val="20"/>
              </w:rPr>
              <w:t>.</w:t>
            </w:r>
            <w:r>
              <w:rPr>
                <w:szCs w:val="20"/>
              </w:rPr>
              <w:t>000 Kč</w:t>
            </w:r>
          </w:p>
        </w:tc>
        <w:tc>
          <w:tcPr>
            <w:tcW w:w="1134" w:type="dxa"/>
            <w:tcBorders>
              <w:top w:val="single" w:sz="4" w:space="0" w:color="auto"/>
              <w:left w:val="single" w:sz="4" w:space="0" w:color="auto"/>
              <w:bottom w:val="single" w:sz="4" w:space="0" w:color="auto"/>
              <w:right w:val="single" w:sz="4" w:space="0" w:color="auto"/>
            </w:tcBorders>
            <w:vAlign w:val="center"/>
          </w:tcPr>
          <w:p w:rsidR="005B1354" w:rsidRPr="00D20896" w:rsidRDefault="008273DA" w:rsidP="005B1354">
            <w:pPr>
              <w:jc w:val="center"/>
              <w:rPr>
                <w:szCs w:val="20"/>
              </w:rPr>
            </w:pPr>
            <w:r>
              <w:rPr>
                <w:szCs w:val="20"/>
              </w:rPr>
              <w:t>-</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14.</w:t>
            </w:r>
          </w:p>
        </w:tc>
        <w:tc>
          <w:tcPr>
            <w:tcW w:w="2262" w:type="dxa"/>
            <w:vAlign w:val="center"/>
          </w:tcPr>
          <w:p w:rsidR="005B1354" w:rsidRPr="00D20896" w:rsidRDefault="005B1354" w:rsidP="005B1354">
            <w:pPr>
              <w:jc w:val="center"/>
              <w:rPr>
                <w:szCs w:val="20"/>
              </w:rPr>
            </w:pPr>
            <w:r w:rsidRPr="00D20896">
              <w:rPr>
                <w:szCs w:val="20"/>
              </w:rPr>
              <w:t xml:space="preserve">Soubor dokumentace, prototypy – vzorky, názorné modely, </w:t>
            </w:r>
            <w:proofErr w:type="spellStart"/>
            <w:r w:rsidRPr="00D20896">
              <w:rPr>
                <w:szCs w:val="20"/>
              </w:rPr>
              <w:t>neprod</w:t>
            </w:r>
            <w:proofErr w:type="spellEnd"/>
            <w:r w:rsidRPr="00D20896">
              <w:rPr>
                <w:szCs w:val="20"/>
              </w:rPr>
              <w:t>. výstavní exponáty</w:t>
            </w:r>
          </w:p>
        </w:tc>
        <w:tc>
          <w:tcPr>
            <w:tcW w:w="1418"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100</w:t>
            </w:r>
            <w:r w:rsidR="00585024">
              <w:rPr>
                <w:szCs w:val="20"/>
              </w:rPr>
              <w:t>.</w:t>
            </w:r>
            <w:r w:rsidRPr="00D20896">
              <w:rPr>
                <w:szCs w:val="20"/>
              </w:rPr>
              <w:t>000 Kč</w:t>
            </w:r>
          </w:p>
        </w:tc>
        <w:tc>
          <w:tcPr>
            <w:tcW w:w="1134" w:type="dxa"/>
            <w:vAlign w:val="center"/>
          </w:tcPr>
          <w:p w:rsidR="005B1354" w:rsidRPr="00D20896" w:rsidRDefault="005B1354" w:rsidP="005B1354">
            <w:pPr>
              <w:jc w:val="center"/>
              <w:rPr>
                <w:szCs w:val="20"/>
              </w:rPr>
            </w:pPr>
            <w:r w:rsidRPr="00D20896">
              <w:rPr>
                <w:szCs w:val="20"/>
              </w:rPr>
              <w:t>-</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15.</w:t>
            </w:r>
          </w:p>
        </w:tc>
        <w:tc>
          <w:tcPr>
            <w:tcW w:w="2262" w:type="dxa"/>
            <w:vAlign w:val="center"/>
          </w:tcPr>
          <w:p w:rsidR="005B1354" w:rsidRPr="00D20896" w:rsidRDefault="005B1354" w:rsidP="005B1354">
            <w:pPr>
              <w:jc w:val="center"/>
              <w:rPr>
                <w:szCs w:val="20"/>
              </w:rPr>
            </w:pPr>
            <w:r w:rsidRPr="00D20896">
              <w:rPr>
                <w:szCs w:val="20"/>
              </w:rPr>
              <w:t>Soubor vlastních finančních prostředků</w:t>
            </w:r>
          </w:p>
        </w:tc>
        <w:tc>
          <w:tcPr>
            <w:tcW w:w="1418"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2</w:t>
            </w:r>
            <w:r w:rsidR="00585024">
              <w:rPr>
                <w:szCs w:val="20"/>
              </w:rPr>
              <w:t>.</w:t>
            </w:r>
            <w:r w:rsidRPr="00D20896">
              <w:rPr>
                <w:szCs w:val="20"/>
              </w:rPr>
              <w:t>000</w:t>
            </w:r>
            <w:r w:rsidR="00585024">
              <w:rPr>
                <w:szCs w:val="20"/>
              </w:rPr>
              <w:t>.</w:t>
            </w:r>
            <w:r w:rsidRPr="00D20896">
              <w:rPr>
                <w:szCs w:val="20"/>
              </w:rPr>
              <w:t>000 Kč</w:t>
            </w:r>
          </w:p>
        </w:tc>
        <w:tc>
          <w:tcPr>
            <w:tcW w:w="1134" w:type="dxa"/>
            <w:vAlign w:val="center"/>
          </w:tcPr>
          <w:p w:rsidR="005B1354" w:rsidRPr="00D20896" w:rsidRDefault="005B1354" w:rsidP="005B1354">
            <w:pPr>
              <w:jc w:val="center"/>
              <w:rPr>
                <w:szCs w:val="20"/>
              </w:rPr>
            </w:pPr>
            <w:r w:rsidRPr="00D20896">
              <w:rPr>
                <w:szCs w:val="20"/>
              </w:rPr>
              <w:t>-</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16.</w:t>
            </w:r>
          </w:p>
        </w:tc>
        <w:tc>
          <w:tcPr>
            <w:tcW w:w="2262" w:type="dxa"/>
            <w:vAlign w:val="center"/>
          </w:tcPr>
          <w:p w:rsidR="005B1354" w:rsidRPr="00D20896" w:rsidRDefault="005B1354" w:rsidP="005B1354">
            <w:pPr>
              <w:jc w:val="center"/>
              <w:rPr>
                <w:szCs w:val="20"/>
              </w:rPr>
            </w:pPr>
            <w:r w:rsidRPr="00D20896">
              <w:rPr>
                <w:szCs w:val="20"/>
              </w:rPr>
              <w:t>Soubor cizích předmětů užívaných</w:t>
            </w:r>
          </w:p>
        </w:tc>
        <w:tc>
          <w:tcPr>
            <w:tcW w:w="1418"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100</w:t>
            </w:r>
            <w:r w:rsidR="00585024">
              <w:rPr>
                <w:szCs w:val="20"/>
              </w:rPr>
              <w:t>.</w:t>
            </w:r>
            <w:r w:rsidRPr="00D20896">
              <w:rPr>
                <w:szCs w:val="20"/>
              </w:rPr>
              <w:t>000 Kč</w:t>
            </w:r>
          </w:p>
        </w:tc>
        <w:tc>
          <w:tcPr>
            <w:tcW w:w="1134" w:type="dxa"/>
            <w:vAlign w:val="center"/>
          </w:tcPr>
          <w:p w:rsidR="005B1354" w:rsidRPr="00D20896" w:rsidRDefault="005B1354" w:rsidP="005B1354">
            <w:pPr>
              <w:jc w:val="center"/>
              <w:rPr>
                <w:szCs w:val="20"/>
              </w:rPr>
            </w:pPr>
            <w:r w:rsidRPr="00D20896">
              <w:rPr>
                <w:szCs w:val="20"/>
              </w:rPr>
              <w:t>-</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17.</w:t>
            </w:r>
          </w:p>
        </w:tc>
        <w:tc>
          <w:tcPr>
            <w:tcW w:w="2262" w:type="dxa"/>
            <w:vAlign w:val="center"/>
          </w:tcPr>
          <w:p w:rsidR="005B1354" w:rsidRPr="00D20896" w:rsidRDefault="005B1354" w:rsidP="005B1354">
            <w:pPr>
              <w:jc w:val="center"/>
              <w:rPr>
                <w:szCs w:val="20"/>
              </w:rPr>
            </w:pPr>
            <w:r w:rsidRPr="00D20896">
              <w:rPr>
                <w:szCs w:val="20"/>
              </w:rPr>
              <w:t>Soubor cizích předmětů převzatých</w:t>
            </w:r>
          </w:p>
        </w:tc>
        <w:tc>
          <w:tcPr>
            <w:tcW w:w="1418"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1</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500</w:t>
            </w:r>
            <w:r w:rsidR="00585024">
              <w:rPr>
                <w:szCs w:val="20"/>
              </w:rPr>
              <w:t>.</w:t>
            </w:r>
            <w:r w:rsidRPr="00D20896">
              <w:rPr>
                <w:szCs w:val="20"/>
              </w:rPr>
              <w:t>000 Kč</w:t>
            </w:r>
          </w:p>
        </w:tc>
        <w:tc>
          <w:tcPr>
            <w:tcW w:w="1134" w:type="dxa"/>
            <w:vAlign w:val="center"/>
          </w:tcPr>
          <w:p w:rsidR="005B1354" w:rsidRPr="00D20896" w:rsidRDefault="005B1354" w:rsidP="005B1354">
            <w:pPr>
              <w:jc w:val="center"/>
              <w:rPr>
                <w:szCs w:val="20"/>
              </w:rPr>
            </w:pPr>
            <w:r w:rsidRPr="00D20896">
              <w:rPr>
                <w:szCs w:val="20"/>
              </w:rPr>
              <w:t>-</w:t>
            </w:r>
          </w:p>
        </w:tc>
      </w:tr>
      <w:tr w:rsidR="005B1354" w:rsidRPr="00D20896" w:rsidTr="00585024">
        <w:tc>
          <w:tcPr>
            <w:tcW w:w="715" w:type="dxa"/>
            <w:gridSpan w:val="2"/>
            <w:vAlign w:val="center"/>
          </w:tcPr>
          <w:p w:rsidR="005B1354" w:rsidRPr="00D20896" w:rsidRDefault="005B1354" w:rsidP="005B1354">
            <w:pPr>
              <w:jc w:val="center"/>
              <w:rPr>
                <w:szCs w:val="20"/>
              </w:rPr>
            </w:pPr>
            <w:r w:rsidRPr="00D20896">
              <w:rPr>
                <w:szCs w:val="20"/>
              </w:rPr>
              <w:t>18.</w:t>
            </w:r>
          </w:p>
        </w:tc>
        <w:tc>
          <w:tcPr>
            <w:tcW w:w="2262" w:type="dxa"/>
            <w:vAlign w:val="center"/>
          </w:tcPr>
          <w:p w:rsidR="005B1354" w:rsidRPr="00D20896" w:rsidRDefault="005B1354" w:rsidP="005B1354">
            <w:pPr>
              <w:jc w:val="center"/>
              <w:rPr>
                <w:szCs w:val="20"/>
              </w:rPr>
            </w:pPr>
            <w:r w:rsidRPr="00D20896">
              <w:rPr>
                <w:szCs w:val="20"/>
              </w:rPr>
              <w:t xml:space="preserve">Vlastní movité zařízení a vybavení – mobilní stroj vč. příslušenství dle </w:t>
            </w:r>
            <w:proofErr w:type="spellStart"/>
            <w:r w:rsidRPr="00D20896">
              <w:rPr>
                <w:szCs w:val="20"/>
              </w:rPr>
              <w:t>tech</w:t>
            </w:r>
            <w:proofErr w:type="spellEnd"/>
            <w:r w:rsidRPr="00D20896">
              <w:rPr>
                <w:szCs w:val="20"/>
              </w:rPr>
              <w:t>. dokumentace</w:t>
            </w:r>
          </w:p>
        </w:tc>
        <w:tc>
          <w:tcPr>
            <w:tcW w:w="1418" w:type="dxa"/>
            <w:vAlign w:val="center"/>
          </w:tcPr>
          <w:p w:rsidR="005B1354" w:rsidRPr="00D20896" w:rsidRDefault="005B1354" w:rsidP="005B1354">
            <w:pPr>
              <w:jc w:val="center"/>
              <w:rPr>
                <w:szCs w:val="20"/>
              </w:rPr>
            </w:pPr>
            <w:r w:rsidRPr="00D20896">
              <w:rPr>
                <w:szCs w:val="20"/>
              </w:rPr>
              <w:t>818</w:t>
            </w:r>
            <w:r w:rsidR="00585024">
              <w:rPr>
                <w:szCs w:val="20"/>
              </w:rPr>
              <w:t>.</w:t>
            </w:r>
            <w:r w:rsidRPr="00D20896">
              <w:rPr>
                <w:szCs w:val="20"/>
              </w:rPr>
              <w:t>350 Kč</w:t>
            </w:r>
          </w:p>
        </w:tc>
        <w:tc>
          <w:tcPr>
            <w:tcW w:w="1417" w:type="dxa"/>
            <w:vAlign w:val="center"/>
          </w:tcPr>
          <w:p w:rsidR="005B1354" w:rsidRPr="00D20896" w:rsidRDefault="005B1354" w:rsidP="005B1354">
            <w:pPr>
              <w:jc w:val="center"/>
              <w:rPr>
                <w:szCs w:val="20"/>
              </w:rPr>
            </w:pPr>
            <w:r w:rsidRPr="00D20896">
              <w:rPr>
                <w:szCs w:val="20"/>
              </w:rPr>
              <w:t>10</w:t>
            </w:r>
            <w:r w:rsidR="00585024">
              <w:rPr>
                <w:szCs w:val="20"/>
              </w:rPr>
              <w:t>.</w:t>
            </w:r>
            <w:r w:rsidRPr="00D20896">
              <w:rPr>
                <w:szCs w:val="20"/>
              </w:rPr>
              <w:t>000 Kč</w:t>
            </w:r>
          </w:p>
        </w:tc>
        <w:tc>
          <w:tcPr>
            <w:tcW w:w="1276" w:type="dxa"/>
            <w:vAlign w:val="center"/>
          </w:tcPr>
          <w:p w:rsidR="005B1354" w:rsidRPr="00D20896" w:rsidRDefault="005B1354" w:rsidP="005B1354">
            <w:pPr>
              <w:jc w:val="center"/>
              <w:rPr>
                <w:szCs w:val="20"/>
              </w:rPr>
            </w:pPr>
            <w:r w:rsidRPr="00D20896">
              <w:rPr>
                <w:szCs w:val="20"/>
              </w:rPr>
              <w:t>*)</w:t>
            </w:r>
          </w:p>
        </w:tc>
        <w:tc>
          <w:tcPr>
            <w:tcW w:w="1417" w:type="dxa"/>
            <w:vAlign w:val="center"/>
          </w:tcPr>
          <w:p w:rsidR="005B1354" w:rsidRPr="00D20896" w:rsidRDefault="005B1354" w:rsidP="005B1354">
            <w:pPr>
              <w:jc w:val="center"/>
              <w:rPr>
                <w:szCs w:val="20"/>
              </w:rPr>
            </w:pPr>
            <w:r w:rsidRPr="00D20896">
              <w:rPr>
                <w:szCs w:val="20"/>
              </w:rPr>
              <w:t>-</w:t>
            </w:r>
          </w:p>
        </w:tc>
        <w:tc>
          <w:tcPr>
            <w:tcW w:w="1134" w:type="dxa"/>
            <w:vAlign w:val="center"/>
          </w:tcPr>
          <w:p w:rsidR="005B1354" w:rsidRPr="00D20896" w:rsidRDefault="005B1354" w:rsidP="005B1354">
            <w:pPr>
              <w:jc w:val="center"/>
              <w:rPr>
                <w:szCs w:val="20"/>
              </w:rPr>
            </w:pPr>
            <w:r w:rsidRPr="00D20896">
              <w:rPr>
                <w:szCs w:val="20"/>
              </w:rPr>
              <w:t>-</w:t>
            </w:r>
          </w:p>
        </w:tc>
      </w:tr>
      <w:tr w:rsidR="005B1354" w:rsidRPr="00D20896" w:rsidTr="00585024">
        <w:trPr>
          <w:gridBefore w:val="1"/>
          <w:wBefore w:w="6" w:type="dxa"/>
        </w:trPr>
        <w:tc>
          <w:tcPr>
            <w:tcW w:w="9635" w:type="dxa"/>
            <w:gridSpan w:val="7"/>
          </w:tcPr>
          <w:p w:rsidR="005B1354" w:rsidRPr="00D20896" w:rsidRDefault="005B1354" w:rsidP="005B1354">
            <w:pPr>
              <w:rPr>
                <w:szCs w:val="20"/>
              </w:rPr>
            </w:pPr>
            <w:r w:rsidRPr="00D20896">
              <w:rPr>
                <w:szCs w:val="20"/>
              </w:rPr>
              <w:t>Poznámky:</w:t>
            </w:r>
          </w:p>
          <w:p w:rsidR="005B1354" w:rsidRPr="00D20896" w:rsidRDefault="005B1354" w:rsidP="005B1354">
            <w:pPr>
              <w:rPr>
                <w:szCs w:val="20"/>
              </w:rPr>
            </w:pPr>
            <w:proofErr w:type="spellStart"/>
            <w:r w:rsidRPr="00D20896">
              <w:rPr>
                <w:b/>
                <w:szCs w:val="20"/>
              </w:rPr>
              <w:lastRenderedPageBreak/>
              <w:t>Poř</w:t>
            </w:r>
            <w:proofErr w:type="spellEnd"/>
            <w:r w:rsidRPr="00D20896">
              <w:rPr>
                <w:b/>
                <w:szCs w:val="20"/>
              </w:rPr>
              <w:t>. č</w:t>
            </w:r>
            <w:r w:rsidR="00AF6A2F">
              <w:rPr>
                <w:b/>
                <w:szCs w:val="20"/>
              </w:rPr>
              <w:t xml:space="preserve">íslo </w:t>
            </w:r>
            <w:r w:rsidRPr="00D20896">
              <w:rPr>
                <w:b/>
                <w:szCs w:val="20"/>
              </w:rPr>
              <w:t>11</w:t>
            </w:r>
            <w:r w:rsidRPr="00D20896">
              <w:rPr>
                <w:szCs w:val="20"/>
              </w:rPr>
              <w:t xml:space="preserve"> - Budovy, haly a ostatní stavby vč. prodejních stánků, </w:t>
            </w:r>
            <w:r>
              <w:rPr>
                <w:szCs w:val="20"/>
              </w:rPr>
              <w:t>PZTS</w:t>
            </w:r>
            <w:r w:rsidRPr="00D20896">
              <w:rPr>
                <w:szCs w:val="20"/>
              </w:rPr>
              <w:t>, oplocení, inženýrské sítě, zpevněn</w:t>
            </w:r>
            <w:r>
              <w:rPr>
                <w:szCs w:val="20"/>
              </w:rPr>
              <w:t>é</w:t>
            </w:r>
            <w:r w:rsidRPr="00D20896">
              <w:rPr>
                <w:szCs w:val="20"/>
              </w:rPr>
              <w:t xml:space="preserve"> ploch</w:t>
            </w:r>
            <w:r>
              <w:rPr>
                <w:szCs w:val="20"/>
              </w:rPr>
              <w:t>y</w:t>
            </w:r>
            <w:r w:rsidRPr="00D20896">
              <w:rPr>
                <w:szCs w:val="20"/>
              </w:rPr>
              <w:t xml:space="preserve">, </w:t>
            </w:r>
            <w:proofErr w:type="spellStart"/>
            <w:r w:rsidRPr="00D20896">
              <w:rPr>
                <w:szCs w:val="20"/>
              </w:rPr>
              <w:t>bilboard</w:t>
            </w:r>
            <w:r>
              <w:rPr>
                <w:szCs w:val="20"/>
              </w:rPr>
              <w:t>y</w:t>
            </w:r>
            <w:proofErr w:type="spellEnd"/>
            <w:r w:rsidRPr="00D20896">
              <w:rPr>
                <w:szCs w:val="20"/>
              </w:rPr>
              <w:t xml:space="preserve"> apod.</w:t>
            </w:r>
          </w:p>
          <w:p w:rsidR="005B1354" w:rsidRPr="00D20896" w:rsidRDefault="005B1354" w:rsidP="005B1354">
            <w:pPr>
              <w:rPr>
                <w:szCs w:val="20"/>
              </w:rPr>
            </w:pPr>
            <w:proofErr w:type="spellStart"/>
            <w:r w:rsidRPr="00D20896">
              <w:rPr>
                <w:b/>
                <w:szCs w:val="20"/>
              </w:rPr>
              <w:t>Poř</w:t>
            </w:r>
            <w:proofErr w:type="spellEnd"/>
            <w:r w:rsidRPr="00D20896">
              <w:rPr>
                <w:b/>
                <w:szCs w:val="20"/>
              </w:rPr>
              <w:t>. č</w:t>
            </w:r>
            <w:r w:rsidR="00AF6A2F">
              <w:rPr>
                <w:b/>
                <w:szCs w:val="20"/>
              </w:rPr>
              <w:t xml:space="preserve">íslo </w:t>
            </w:r>
            <w:r w:rsidRPr="00D20896">
              <w:rPr>
                <w:b/>
                <w:szCs w:val="20"/>
              </w:rPr>
              <w:t>12</w:t>
            </w:r>
            <w:r w:rsidRPr="00D20896">
              <w:rPr>
                <w:szCs w:val="20"/>
              </w:rPr>
              <w:t xml:space="preserve"> - Včetně knih a reklamního označení.</w:t>
            </w:r>
          </w:p>
          <w:p w:rsidR="005B1354" w:rsidRPr="00D20896" w:rsidRDefault="005B1354" w:rsidP="005B1354">
            <w:pPr>
              <w:rPr>
                <w:szCs w:val="20"/>
              </w:rPr>
            </w:pPr>
            <w:proofErr w:type="spellStart"/>
            <w:r w:rsidRPr="00D20896">
              <w:rPr>
                <w:b/>
                <w:szCs w:val="20"/>
              </w:rPr>
              <w:t>Poř</w:t>
            </w:r>
            <w:proofErr w:type="spellEnd"/>
            <w:r w:rsidRPr="00D20896">
              <w:rPr>
                <w:b/>
                <w:szCs w:val="20"/>
              </w:rPr>
              <w:t>. č</w:t>
            </w:r>
            <w:r w:rsidR="00AF6A2F">
              <w:rPr>
                <w:b/>
                <w:szCs w:val="20"/>
              </w:rPr>
              <w:t xml:space="preserve">íslo </w:t>
            </w:r>
            <w:r w:rsidRPr="00D20896">
              <w:rPr>
                <w:b/>
                <w:szCs w:val="20"/>
              </w:rPr>
              <w:t>14</w:t>
            </w:r>
            <w:r w:rsidRPr="00D20896">
              <w:rPr>
                <w:szCs w:val="20"/>
              </w:rPr>
              <w:t xml:space="preserve"> - Pojištění se nevztahuje na data individuálně pořízená pojištěným.</w:t>
            </w:r>
          </w:p>
          <w:p w:rsidR="005B1354" w:rsidRPr="00D20896" w:rsidRDefault="005B1354" w:rsidP="005B1354">
            <w:pPr>
              <w:rPr>
                <w:szCs w:val="20"/>
              </w:rPr>
            </w:pPr>
            <w:proofErr w:type="spellStart"/>
            <w:r w:rsidRPr="00D20896">
              <w:rPr>
                <w:b/>
                <w:szCs w:val="20"/>
              </w:rPr>
              <w:t>Poř</w:t>
            </w:r>
            <w:proofErr w:type="spellEnd"/>
            <w:r w:rsidRPr="00D20896">
              <w:rPr>
                <w:b/>
                <w:szCs w:val="20"/>
              </w:rPr>
              <w:t>. č</w:t>
            </w:r>
            <w:r w:rsidR="00AF6A2F">
              <w:rPr>
                <w:b/>
                <w:szCs w:val="20"/>
              </w:rPr>
              <w:t xml:space="preserve">íslo </w:t>
            </w:r>
            <w:r w:rsidR="00504758">
              <w:rPr>
                <w:b/>
                <w:szCs w:val="20"/>
              </w:rPr>
              <w:t>16</w:t>
            </w:r>
            <w:r w:rsidRPr="00D20896">
              <w:rPr>
                <w:szCs w:val="20"/>
              </w:rPr>
              <w:t xml:space="preserve"> - Věci účinkujících smluvně sjednaných a jejich hostů.</w:t>
            </w:r>
          </w:p>
          <w:p w:rsidR="005B1354" w:rsidRPr="00D20896" w:rsidRDefault="005B1354" w:rsidP="005B1354">
            <w:pPr>
              <w:rPr>
                <w:szCs w:val="20"/>
              </w:rPr>
            </w:pPr>
            <w:proofErr w:type="spellStart"/>
            <w:r w:rsidRPr="00D20896">
              <w:rPr>
                <w:b/>
                <w:szCs w:val="20"/>
              </w:rPr>
              <w:t>Poř</w:t>
            </w:r>
            <w:proofErr w:type="spellEnd"/>
            <w:r w:rsidRPr="00D20896">
              <w:rPr>
                <w:b/>
                <w:szCs w:val="20"/>
              </w:rPr>
              <w:t>. č</w:t>
            </w:r>
            <w:r w:rsidR="00AF6A2F">
              <w:rPr>
                <w:b/>
                <w:szCs w:val="20"/>
              </w:rPr>
              <w:t xml:space="preserve">íslo </w:t>
            </w:r>
            <w:r w:rsidRPr="00D20896">
              <w:rPr>
                <w:b/>
                <w:szCs w:val="20"/>
              </w:rPr>
              <w:t>18</w:t>
            </w:r>
            <w:r w:rsidRPr="00D20896">
              <w:rPr>
                <w:szCs w:val="20"/>
              </w:rPr>
              <w:t xml:space="preserve"> - Pracovní stroj LOCUST vč. příslušenství PČ</w:t>
            </w:r>
            <w:r w:rsidR="003B0EEF">
              <w:rPr>
                <w:szCs w:val="20"/>
              </w:rPr>
              <w:t xml:space="preserve"> </w:t>
            </w:r>
            <w:r w:rsidRPr="00D20896">
              <w:rPr>
                <w:szCs w:val="20"/>
              </w:rPr>
              <w:t>669</w:t>
            </w:r>
            <w:r w:rsidR="003B0EEF">
              <w:rPr>
                <w:szCs w:val="20"/>
              </w:rPr>
              <w:t>.</w:t>
            </w:r>
            <w:r w:rsidRPr="00D20896">
              <w:rPr>
                <w:szCs w:val="20"/>
              </w:rPr>
              <w:t>000 Kč, zametací zařízení P</w:t>
            </w:r>
            <w:r w:rsidR="003B0EEF">
              <w:rPr>
                <w:szCs w:val="20"/>
              </w:rPr>
              <w:t>Č</w:t>
            </w:r>
            <w:r w:rsidRPr="00D20896">
              <w:rPr>
                <w:szCs w:val="20"/>
              </w:rPr>
              <w:t xml:space="preserve"> 149</w:t>
            </w:r>
            <w:r w:rsidR="003B0EEF">
              <w:rPr>
                <w:szCs w:val="20"/>
              </w:rPr>
              <w:t>.</w:t>
            </w:r>
            <w:r w:rsidRPr="00D20896">
              <w:rPr>
                <w:szCs w:val="20"/>
              </w:rPr>
              <w:t>350 Kč.</w:t>
            </w:r>
          </w:p>
          <w:p w:rsidR="005B1354" w:rsidRPr="00D20896" w:rsidRDefault="005B1354" w:rsidP="005B1354">
            <w:pPr>
              <w:rPr>
                <w:szCs w:val="20"/>
              </w:rPr>
            </w:pPr>
            <w:proofErr w:type="spellStart"/>
            <w:r w:rsidRPr="00D20896">
              <w:rPr>
                <w:rFonts w:cs="Arial"/>
                <w:b/>
                <w:color w:val="000000"/>
              </w:rPr>
              <w:t>Poř</w:t>
            </w:r>
            <w:proofErr w:type="spellEnd"/>
            <w:r w:rsidRPr="00D20896">
              <w:rPr>
                <w:rFonts w:cs="Arial"/>
                <w:b/>
                <w:color w:val="000000"/>
              </w:rPr>
              <w:t>. číslo 11, 12, 13, 14, 15, 16, 17, 18</w:t>
            </w:r>
            <w:r w:rsidRPr="00D20896">
              <w:rPr>
                <w:rFonts w:cs="Arial"/>
                <w:color w:val="000000"/>
              </w:rPr>
              <w:t xml:space="preserve"> - Smluvní ujednání viz. Článek V. – Zvláštní ujednání.</w:t>
            </w:r>
          </w:p>
        </w:tc>
      </w:tr>
    </w:tbl>
    <w:p w:rsidR="005B1354" w:rsidRPr="00D20896" w:rsidRDefault="005B1354" w:rsidP="005B1354">
      <w:pPr>
        <w:keepNext/>
        <w:rPr>
          <w:sz w:val="16"/>
          <w:szCs w:val="16"/>
        </w:rPr>
      </w:pPr>
      <w:r w:rsidRPr="00D20896">
        <w:rPr>
          <w:sz w:val="16"/>
          <w:szCs w:val="16"/>
        </w:rPr>
        <w:lastRenderedPageBreak/>
        <w:t xml:space="preserve">*) není-li uvedeno, sjednává se pojištění s pojistnou hodnotou uvedenou v příslušných pojistných podmínkách </w:t>
      </w:r>
    </w:p>
    <w:p w:rsidR="005B1354" w:rsidRDefault="005B1354" w:rsidP="005B1354">
      <w:pPr>
        <w:rPr>
          <w:szCs w:val="20"/>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687"/>
        <w:gridCol w:w="992"/>
        <w:gridCol w:w="1418"/>
        <w:gridCol w:w="1559"/>
        <w:gridCol w:w="1276"/>
        <w:gridCol w:w="992"/>
        <w:gridCol w:w="13"/>
      </w:tblGrid>
      <w:tr w:rsidR="005B1354" w:rsidRPr="00AF6A2F" w:rsidTr="007C1EED">
        <w:tc>
          <w:tcPr>
            <w:tcW w:w="9652" w:type="dxa"/>
            <w:gridSpan w:val="9"/>
          </w:tcPr>
          <w:p w:rsidR="005B1354" w:rsidRPr="00AF6A2F" w:rsidRDefault="005B1354" w:rsidP="005B1354">
            <w:pPr>
              <w:rPr>
                <w:szCs w:val="20"/>
              </w:rPr>
            </w:pPr>
            <w:r w:rsidRPr="00AF6A2F">
              <w:rPr>
                <w:szCs w:val="20"/>
              </w:rPr>
              <w:t xml:space="preserve">Místo pojištění: </w:t>
            </w:r>
            <w:r w:rsidRPr="00AF6A2F">
              <w:rPr>
                <w:rFonts w:cs="Arial"/>
                <w:b/>
              </w:rPr>
              <w:t>Evropa</w:t>
            </w:r>
          </w:p>
        </w:tc>
      </w:tr>
      <w:tr w:rsidR="005B1354" w:rsidRPr="00AF6A2F" w:rsidTr="007C1EED">
        <w:tc>
          <w:tcPr>
            <w:tcW w:w="9652" w:type="dxa"/>
            <w:gridSpan w:val="9"/>
          </w:tcPr>
          <w:p w:rsidR="005B1354" w:rsidRPr="00AF6A2F" w:rsidRDefault="005B1354" w:rsidP="005B1354">
            <w:pPr>
              <w:rPr>
                <w:szCs w:val="20"/>
              </w:rPr>
            </w:pPr>
            <w:r w:rsidRPr="00AF6A2F">
              <w:rPr>
                <w:szCs w:val="20"/>
              </w:rPr>
              <w:t xml:space="preserve">Rozsah pojištění: </w:t>
            </w:r>
            <w:r w:rsidRPr="00AF6A2F">
              <w:rPr>
                <w:b/>
                <w:szCs w:val="20"/>
              </w:rPr>
              <w:t>pojištění pro případ odcizení (s výjimkou loupeže přepravovaných peněz nebo cenin)</w:t>
            </w:r>
          </w:p>
        </w:tc>
      </w:tr>
      <w:tr w:rsidR="005B1354" w:rsidRPr="00AF6A2F" w:rsidTr="007C1EED">
        <w:tc>
          <w:tcPr>
            <w:tcW w:w="9652" w:type="dxa"/>
            <w:gridSpan w:val="9"/>
          </w:tcPr>
          <w:p w:rsidR="005B1354" w:rsidRPr="00AF6A2F" w:rsidRDefault="005B1354" w:rsidP="005B1354">
            <w:pPr>
              <w:rPr>
                <w:szCs w:val="20"/>
              </w:rPr>
            </w:pPr>
            <w:r w:rsidRPr="00AF6A2F">
              <w:rPr>
                <w:szCs w:val="20"/>
              </w:rPr>
              <w:t xml:space="preserve">Pojištění se řídí: </w:t>
            </w:r>
            <w:r w:rsidRPr="00AF6A2F">
              <w:rPr>
                <w:b/>
                <w:szCs w:val="20"/>
              </w:rPr>
              <w:t>VPP P-100/14, ZPP P-200/14</w:t>
            </w:r>
            <w:r w:rsidRPr="00AF6A2F">
              <w:rPr>
                <w:szCs w:val="20"/>
              </w:rPr>
              <w:t xml:space="preserve"> a doložkami </w:t>
            </w:r>
            <w:r w:rsidRPr="00AF6A2F">
              <w:rPr>
                <w:b/>
                <w:szCs w:val="20"/>
              </w:rPr>
              <w:t>DOB101, DOB103, DOZ101, DOZ105</w:t>
            </w:r>
          </w:p>
        </w:tc>
      </w:tr>
      <w:tr w:rsidR="005B1354" w:rsidRPr="00D20896" w:rsidTr="007C1EED">
        <w:trPr>
          <w:gridAfter w:val="1"/>
          <w:wAfter w:w="13" w:type="dxa"/>
        </w:trPr>
        <w:tc>
          <w:tcPr>
            <w:tcW w:w="715" w:type="dxa"/>
            <w:gridSpan w:val="2"/>
            <w:vAlign w:val="center"/>
          </w:tcPr>
          <w:p w:rsidR="005B1354" w:rsidRPr="00D20896" w:rsidRDefault="005B1354" w:rsidP="005B1354">
            <w:pPr>
              <w:jc w:val="center"/>
              <w:rPr>
                <w:b/>
                <w:szCs w:val="20"/>
              </w:rPr>
            </w:pPr>
            <w:proofErr w:type="spellStart"/>
            <w:r w:rsidRPr="00D20896">
              <w:rPr>
                <w:b/>
                <w:szCs w:val="20"/>
              </w:rPr>
              <w:t>Poř</w:t>
            </w:r>
            <w:proofErr w:type="spellEnd"/>
            <w:r w:rsidRPr="00D20896">
              <w:rPr>
                <w:b/>
                <w:szCs w:val="20"/>
              </w:rPr>
              <w:t>. číslo</w:t>
            </w:r>
          </w:p>
        </w:tc>
        <w:tc>
          <w:tcPr>
            <w:tcW w:w="2687" w:type="dxa"/>
            <w:vAlign w:val="center"/>
          </w:tcPr>
          <w:p w:rsidR="005B1354" w:rsidRPr="00D20896" w:rsidRDefault="005B1354" w:rsidP="005B1354">
            <w:pPr>
              <w:jc w:val="center"/>
              <w:rPr>
                <w:b/>
                <w:szCs w:val="20"/>
              </w:rPr>
            </w:pPr>
            <w:r w:rsidRPr="00D20896">
              <w:rPr>
                <w:b/>
                <w:szCs w:val="20"/>
              </w:rPr>
              <w:t>Předmět pojištění</w:t>
            </w:r>
          </w:p>
        </w:tc>
        <w:tc>
          <w:tcPr>
            <w:tcW w:w="992" w:type="dxa"/>
            <w:vAlign w:val="center"/>
          </w:tcPr>
          <w:p w:rsidR="005B1354" w:rsidRPr="00D20896" w:rsidRDefault="005B1354" w:rsidP="005B1354">
            <w:pPr>
              <w:jc w:val="center"/>
              <w:rPr>
                <w:b/>
                <w:szCs w:val="20"/>
              </w:rPr>
            </w:pPr>
            <w:r w:rsidRPr="00D20896">
              <w:rPr>
                <w:b/>
                <w:szCs w:val="20"/>
              </w:rPr>
              <w:t>Pojistná částka</w:t>
            </w:r>
            <w:r w:rsidRPr="00D20896">
              <w:rPr>
                <w:b/>
                <w:szCs w:val="20"/>
                <w:vertAlign w:val="superscript"/>
              </w:rPr>
              <w:t>10)</w:t>
            </w:r>
          </w:p>
        </w:tc>
        <w:tc>
          <w:tcPr>
            <w:tcW w:w="1418" w:type="dxa"/>
            <w:vAlign w:val="center"/>
          </w:tcPr>
          <w:p w:rsidR="005B1354" w:rsidRPr="00D20896" w:rsidRDefault="005B1354" w:rsidP="005B1354">
            <w:pPr>
              <w:jc w:val="center"/>
              <w:rPr>
                <w:b/>
                <w:szCs w:val="20"/>
              </w:rPr>
            </w:pPr>
            <w:r w:rsidRPr="00D20896">
              <w:rPr>
                <w:b/>
                <w:szCs w:val="20"/>
              </w:rPr>
              <w:t>Spoluúčast</w:t>
            </w:r>
            <w:r w:rsidRPr="00D20896">
              <w:rPr>
                <w:b/>
                <w:szCs w:val="20"/>
                <w:vertAlign w:val="superscript"/>
              </w:rPr>
              <w:t>5)</w:t>
            </w:r>
          </w:p>
        </w:tc>
        <w:tc>
          <w:tcPr>
            <w:tcW w:w="1559" w:type="dxa"/>
            <w:vAlign w:val="center"/>
          </w:tcPr>
          <w:p w:rsidR="005B1354" w:rsidRPr="00D20896" w:rsidRDefault="005B1354" w:rsidP="005B1354">
            <w:pPr>
              <w:jc w:val="center"/>
              <w:rPr>
                <w:b/>
                <w:szCs w:val="20"/>
              </w:rPr>
            </w:pPr>
            <w:r w:rsidRPr="00D20896">
              <w:rPr>
                <w:b/>
                <w:szCs w:val="20"/>
              </w:rPr>
              <w:t>Pojištění se sjednává na cenu</w:t>
            </w:r>
            <w:r w:rsidRPr="00D20896">
              <w:rPr>
                <w:b/>
                <w:szCs w:val="20"/>
                <w:vertAlign w:val="superscript"/>
              </w:rPr>
              <w:t>*1)</w:t>
            </w:r>
          </w:p>
        </w:tc>
        <w:tc>
          <w:tcPr>
            <w:tcW w:w="1276"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r w:rsidRPr="00D20896">
              <w:rPr>
                <w:b/>
                <w:szCs w:val="20"/>
              </w:rPr>
              <w:t xml:space="preserve"> </w:t>
            </w:r>
          </w:p>
          <w:p w:rsidR="005B1354" w:rsidRPr="00D20896" w:rsidRDefault="005B1354" w:rsidP="005B1354">
            <w:pPr>
              <w:jc w:val="center"/>
              <w:rPr>
                <w:b/>
                <w:szCs w:val="20"/>
              </w:rPr>
            </w:pPr>
            <w:r w:rsidRPr="00D20896">
              <w:rPr>
                <w:b/>
                <w:szCs w:val="20"/>
              </w:rPr>
              <w:t>První riziko</w:t>
            </w:r>
            <w:r w:rsidRPr="00D20896">
              <w:rPr>
                <w:b/>
                <w:szCs w:val="20"/>
                <w:vertAlign w:val="superscript"/>
              </w:rPr>
              <w:t>2)</w:t>
            </w:r>
          </w:p>
        </w:tc>
        <w:tc>
          <w:tcPr>
            <w:tcW w:w="992"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p>
        </w:tc>
      </w:tr>
      <w:tr w:rsidR="005B1354" w:rsidRPr="00D20896" w:rsidTr="007C1EED">
        <w:trPr>
          <w:gridAfter w:val="1"/>
          <w:wAfter w:w="13" w:type="dxa"/>
        </w:trPr>
        <w:tc>
          <w:tcPr>
            <w:tcW w:w="715" w:type="dxa"/>
            <w:gridSpan w:val="2"/>
            <w:vAlign w:val="center"/>
          </w:tcPr>
          <w:p w:rsidR="005B1354" w:rsidRPr="00D20896" w:rsidRDefault="005B1354" w:rsidP="005B1354">
            <w:pPr>
              <w:jc w:val="center"/>
              <w:rPr>
                <w:szCs w:val="20"/>
              </w:rPr>
            </w:pPr>
            <w:r w:rsidRPr="00D20896">
              <w:rPr>
                <w:szCs w:val="20"/>
              </w:rPr>
              <w:t>19.</w:t>
            </w:r>
          </w:p>
        </w:tc>
        <w:tc>
          <w:tcPr>
            <w:tcW w:w="2687" w:type="dxa"/>
            <w:vAlign w:val="center"/>
          </w:tcPr>
          <w:p w:rsidR="005B1354" w:rsidRPr="00D20896" w:rsidRDefault="005B1354" w:rsidP="007C1EED">
            <w:pPr>
              <w:jc w:val="center"/>
              <w:rPr>
                <w:szCs w:val="20"/>
              </w:rPr>
            </w:pPr>
            <w:r w:rsidRPr="00D20896">
              <w:rPr>
                <w:szCs w:val="20"/>
              </w:rPr>
              <w:t>Soubor vlastních movitých zařízení a vybavení mimo elektronick</w:t>
            </w:r>
            <w:r>
              <w:rPr>
                <w:szCs w:val="20"/>
              </w:rPr>
              <w:t>ých</w:t>
            </w:r>
            <w:r w:rsidRPr="00D20896">
              <w:rPr>
                <w:szCs w:val="20"/>
              </w:rPr>
              <w:t xml:space="preserve"> zařízení</w:t>
            </w:r>
          </w:p>
        </w:tc>
        <w:tc>
          <w:tcPr>
            <w:tcW w:w="992" w:type="dxa"/>
            <w:vAlign w:val="center"/>
          </w:tcPr>
          <w:p w:rsidR="005B1354" w:rsidRPr="00D20896" w:rsidRDefault="005B1354" w:rsidP="005B1354">
            <w:pPr>
              <w:jc w:val="center"/>
              <w:rPr>
                <w:szCs w:val="20"/>
              </w:rPr>
            </w:pPr>
            <w:r w:rsidRPr="00D20896">
              <w:rPr>
                <w:szCs w:val="20"/>
              </w:rPr>
              <w:t>-</w:t>
            </w:r>
          </w:p>
        </w:tc>
        <w:tc>
          <w:tcPr>
            <w:tcW w:w="1418" w:type="dxa"/>
            <w:vAlign w:val="center"/>
          </w:tcPr>
          <w:p w:rsidR="005B1354" w:rsidRPr="00D20896" w:rsidRDefault="005B1354" w:rsidP="005B1354">
            <w:pPr>
              <w:jc w:val="center"/>
              <w:rPr>
                <w:szCs w:val="20"/>
              </w:rPr>
            </w:pPr>
            <w:r w:rsidRPr="00D20896">
              <w:rPr>
                <w:szCs w:val="20"/>
              </w:rPr>
              <w:t>1</w:t>
            </w:r>
            <w:r w:rsidR="00A00D1C">
              <w:rPr>
                <w:szCs w:val="20"/>
              </w:rPr>
              <w:t>.</w:t>
            </w:r>
            <w:r w:rsidRPr="00D20896">
              <w:rPr>
                <w:szCs w:val="20"/>
              </w:rPr>
              <w:t>000 Kč</w:t>
            </w:r>
          </w:p>
        </w:tc>
        <w:tc>
          <w:tcPr>
            <w:tcW w:w="1559" w:type="dxa"/>
            <w:vAlign w:val="center"/>
          </w:tcPr>
          <w:p w:rsidR="005B1354" w:rsidRPr="00D20896" w:rsidRDefault="005B1354" w:rsidP="005B1354">
            <w:pPr>
              <w:jc w:val="center"/>
              <w:rPr>
                <w:szCs w:val="20"/>
                <w:vertAlign w:val="superscript"/>
              </w:rPr>
            </w:pPr>
            <w:r w:rsidRPr="00D20896">
              <w:rPr>
                <w:szCs w:val="20"/>
              </w:rPr>
              <w:t>*)</w:t>
            </w:r>
          </w:p>
        </w:tc>
        <w:tc>
          <w:tcPr>
            <w:tcW w:w="1276" w:type="dxa"/>
            <w:vAlign w:val="center"/>
          </w:tcPr>
          <w:p w:rsidR="005B1354" w:rsidRPr="00D20896" w:rsidRDefault="005B1354" w:rsidP="005B1354">
            <w:pPr>
              <w:jc w:val="center"/>
              <w:rPr>
                <w:szCs w:val="20"/>
              </w:rPr>
            </w:pPr>
            <w:r w:rsidRPr="00D20896">
              <w:rPr>
                <w:szCs w:val="20"/>
              </w:rPr>
              <w:t>200</w:t>
            </w:r>
            <w:r w:rsidR="00A00D1C">
              <w:rPr>
                <w:szCs w:val="20"/>
              </w:rPr>
              <w:t>.</w:t>
            </w:r>
            <w:r w:rsidRPr="00D20896">
              <w:rPr>
                <w:szCs w:val="20"/>
              </w:rPr>
              <w:t>000 Kč</w:t>
            </w:r>
          </w:p>
        </w:tc>
        <w:tc>
          <w:tcPr>
            <w:tcW w:w="992" w:type="dxa"/>
            <w:vAlign w:val="center"/>
          </w:tcPr>
          <w:p w:rsidR="005B1354" w:rsidRPr="00D20896" w:rsidRDefault="005B1354" w:rsidP="005B1354">
            <w:pPr>
              <w:jc w:val="center"/>
              <w:rPr>
                <w:szCs w:val="20"/>
              </w:rPr>
            </w:pPr>
            <w:r w:rsidRPr="00D20896">
              <w:rPr>
                <w:szCs w:val="20"/>
              </w:rPr>
              <w:t>-</w:t>
            </w:r>
          </w:p>
        </w:tc>
      </w:tr>
      <w:tr w:rsidR="005B1354" w:rsidRPr="00D20896" w:rsidTr="007C1EED">
        <w:trPr>
          <w:gridBefore w:val="1"/>
          <w:wBefore w:w="6" w:type="dxa"/>
        </w:trPr>
        <w:tc>
          <w:tcPr>
            <w:tcW w:w="9646" w:type="dxa"/>
            <w:gridSpan w:val="8"/>
          </w:tcPr>
          <w:p w:rsidR="005B1354" w:rsidRPr="00D20896" w:rsidRDefault="005B1354" w:rsidP="007C1EED">
            <w:pPr>
              <w:rPr>
                <w:rFonts w:cs="Arial"/>
                <w:szCs w:val="20"/>
              </w:rPr>
            </w:pPr>
            <w:r w:rsidRPr="00D20896">
              <w:rPr>
                <w:szCs w:val="20"/>
              </w:rPr>
              <w:t>Poznámky:</w:t>
            </w:r>
            <w:r w:rsidR="007C1EED">
              <w:rPr>
                <w:szCs w:val="20"/>
              </w:rPr>
              <w:t xml:space="preserve"> </w:t>
            </w:r>
            <w:proofErr w:type="spellStart"/>
            <w:r w:rsidRPr="00D20896">
              <w:rPr>
                <w:rFonts w:cs="Arial"/>
                <w:b/>
                <w:color w:val="000000"/>
              </w:rPr>
              <w:t>Poř</w:t>
            </w:r>
            <w:proofErr w:type="spellEnd"/>
            <w:r w:rsidRPr="00D20896">
              <w:rPr>
                <w:rFonts w:cs="Arial"/>
                <w:b/>
                <w:color w:val="000000"/>
              </w:rPr>
              <w:t>. číslo 19</w:t>
            </w:r>
            <w:r w:rsidRPr="00D20896">
              <w:rPr>
                <w:rFonts w:cs="Arial"/>
                <w:color w:val="000000"/>
              </w:rPr>
              <w:t xml:space="preserve"> - Smluvní ujednání viz. Článek V. – Zvláštní ujednání.</w:t>
            </w:r>
          </w:p>
        </w:tc>
      </w:tr>
    </w:tbl>
    <w:p w:rsidR="005B1354" w:rsidRPr="00D20896" w:rsidRDefault="005B1354" w:rsidP="005B1354">
      <w:pPr>
        <w:keepNext/>
        <w:rPr>
          <w:sz w:val="16"/>
          <w:szCs w:val="16"/>
        </w:rPr>
      </w:pPr>
      <w:r w:rsidRPr="00D20896">
        <w:rPr>
          <w:sz w:val="16"/>
          <w:szCs w:val="16"/>
        </w:rPr>
        <w:t xml:space="preserve">*) není-li uvedeno, sjednává se pojištění s pojistnou hodnotou uvedenou v příslušných pojistných podmínkách </w:t>
      </w:r>
    </w:p>
    <w:p w:rsidR="005B1354" w:rsidRPr="000F04DF" w:rsidRDefault="005B1354" w:rsidP="005B1354">
      <w:pPr>
        <w:rPr>
          <w:sz w:val="16"/>
          <w:szCs w:val="16"/>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120"/>
        <w:gridCol w:w="1417"/>
        <w:gridCol w:w="1418"/>
        <w:gridCol w:w="1559"/>
        <w:gridCol w:w="1134"/>
        <w:gridCol w:w="1278"/>
      </w:tblGrid>
      <w:tr w:rsidR="005B1354" w:rsidRPr="00D20896" w:rsidTr="005B7EC6">
        <w:tc>
          <w:tcPr>
            <w:tcW w:w="9641" w:type="dxa"/>
            <w:gridSpan w:val="8"/>
          </w:tcPr>
          <w:p w:rsidR="005B1354" w:rsidRPr="00D20896" w:rsidRDefault="005B1354" w:rsidP="005B1354">
            <w:pPr>
              <w:rPr>
                <w:b/>
                <w:szCs w:val="20"/>
              </w:rPr>
            </w:pPr>
            <w:r w:rsidRPr="00AF6A2F">
              <w:rPr>
                <w:szCs w:val="20"/>
              </w:rPr>
              <w:t>Místo pojištění:</w:t>
            </w:r>
            <w:r w:rsidRPr="00D20896">
              <w:rPr>
                <w:b/>
                <w:szCs w:val="20"/>
              </w:rPr>
              <w:t xml:space="preserve"> </w:t>
            </w:r>
            <w:r w:rsidRPr="00D20896">
              <w:rPr>
                <w:rFonts w:cs="Arial"/>
                <w:b/>
              </w:rPr>
              <w:t>Česká republika</w:t>
            </w:r>
          </w:p>
        </w:tc>
      </w:tr>
      <w:tr w:rsidR="005B1354" w:rsidRPr="00AF6A2F" w:rsidTr="005B7EC6">
        <w:tc>
          <w:tcPr>
            <w:tcW w:w="9641" w:type="dxa"/>
            <w:gridSpan w:val="8"/>
          </w:tcPr>
          <w:p w:rsidR="005B1354" w:rsidRPr="00AF6A2F" w:rsidRDefault="005B1354" w:rsidP="005B1354">
            <w:pPr>
              <w:rPr>
                <w:szCs w:val="20"/>
              </w:rPr>
            </w:pPr>
            <w:r w:rsidRPr="00AF6A2F">
              <w:rPr>
                <w:szCs w:val="20"/>
              </w:rPr>
              <w:t xml:space="preserve">Rozsah pojištění: </w:t>
            </w:r>
            <w:r w:rsidRPr="00AF6A2F">
              <w:rPr>
                <w:b/>
                <w:szCs w:val="20"/>
              </w:rPr>
              <w:t>pojištění pro případ odcizení (s výjimkou loupeže přepravovaných peněz nebo cenin)</w:t>
            </w:r>
          </w:p>
        </w:tc>
      </w:tr>
      <w:tr w:rsidR="005B1354" w:rsidRPr="00D20896" w:rsidTr="005B7EC6">
        <w:tc>
          <w:tcPr>
            <w:tcW w:w="9641" w:type="dxa"/>
            <w:gridSpan w:val="8"/>
          </w:tcPr>
          <w:p w:rsidR="005B1354" w:rsidRPr="00D20896" w:rsidRDefault="005B1354" w:rsidP="005B1354">
            <w:pPr>
              <w:rPr>
                <w:szCs w:val="20"/>
              </w:rPr>
            </w:pPr>
            <w:r w:rsidRPr="00AF6A2F">
              <w:rPr>
                <w:szCs w:val="20"/>
              </w:rPr>
              <w:t xml:space="preserve">Pojištění se řídí: </w:t>
            </w:r>
            <w:r w:rsidRPr="00AF6A2F">
              <w:rPr>
                <w:b/>
                <w:szCs w:val="20"/>
              </w:rPr>
              <w:t>VPP P-100/14, ZPP P-200/14</w:t>
            </w:r>
            <w:r w:rsidRPr="00AF6A2F">
              <w:rPr>
                <w:szCs w:val="20"/>
              </w:rPr>
              <w:t xml:space="preserve"> </w:t>
            </w:r>
            <w:r w:rsidRPr="00D20896">
              <w:rPr>
                <w:szCs w:val="20"/>
              </w:rPr>
              <w:t xml:space="preserve">a doložkami </w:t>
            </w:r>
            <w:r w:rsidRPr="00D20896">
              <w:rPr>
                <w:b/>
                <w:szCs w:val="20"/>
              </w:rPr>
              <w:t>DOB101, DOB103, DOZ105, DOZ108</w:t>
            </w:r>
          </w:p>
        </w:tc>
      </w:tr>
      <w:tr w:rsidR="005B1354" w:rsidRPr="00D20896" w:rsidTr="005B7EC6">
        <w:tc>
          <w:tcPr>
            <w:tcW w:w="715" w:type="dxa"/>
            <w:gridSpan w:val="2"/>
            <w:vAlign w:val="center"/>
          </w:tcPr>
          <w:p w:rsidR="005B1354" w:rsidRPr="00D20896" w:rsidRDefault="005B1354" w:rsidP="005B1354">
            <w:pPr>
              <w:jc w:val="center"/>
              <w:rPr>
                <w:b/>
                <w:szCs w:val="20"/>
              </w:rPr>
            </w:pPr>
            <w:proofErr w:type="spellStart"/>
            <w:r w:rsidRPr="00D20896">
              <w:rPr>
                <w:b/>
                <w:szCs w:val="20"/>
              </w:rPr>
              <w:t>Poř</w:t>
            </w:r>
            <w:proofErr w:type="spellEnd"/>
            <w:r w:rsidRPr="00D20896">
              <w:rPr>
                <w:b/>
                <w:szCs w:val="20"/>
              </w:rPr>
              <w:t>. číslo</w:t>
            </w:r>
          </w:p>
        </w:tc>
        <w:tc>
          <w:tcPr>
            <w:tcW w:w="2120" w:type="dxa"/>
            <w:vAlign w:val="center"/>
          </w:tcPr>
          <w:p w:rsidR="005B1354" w:rsidRPr="00D20896" w:rsidRDefault="005B1354" w:rsidP="005B1354">
            <w:pPr>
              <w:jc w:val="center"/>
              <w:rPr>
                <w:b/>
                <w:szCs w:val="20"/>
              </w:rPr>
            </w:pPr>
            <w:r w:rsidRPr="00D20896">
              <w:rPr>
                <w:b/>
                <w:szCs w:val="20"/>
              </w:rPr>
              <w:t>Předmět pojištění</w:t>
            </w:r>
          </w:p>
        </w:tc>
        <w:tc>
          <w:tcPr>
            <w:tcW w:w="1417" w:type="dxa"/>
            <w:vAlign w:val="center"/>
          </w:tcPr>
          <w:p w:rsidR="005B1354" w:rsidRPr="00D20896" w:rsidRDefault="005B1354" w:rsidP="005B1354">
            <w:pPr>
              <w:jc w:val="center"/>
              <w:rPr>
                <w:b/>
                <w:szCs w:val="20"/>
              </w:rPr>
            </w:pPr>
            <w:r w:rsidRPr="00D20896">
              <w:rPr>
                <w:b/>
                <w:szCs w:val="20"/>
              </w:rPr>
              <w:t>Pojistná částka</w:t>
            </w:r>
            <w:r w:rsidRPr="00D20896">
              <w:rPr>
                <w:b/>
                <w:szCs w:val="20"/>
                <w:vertAlign w:val="superscript"/>
              </w:rPr>
              <w:t>10)</w:t>
            </w:r>
          </w:p>
        </w:tc>
        <w:tc>
          <w:tcPr>
            <w:tcW w:w="1418" w:type="dxa"/>
            <w:vAlign w:val="center"/>
          </w:tcPr>
          <w:p w:rsidR="005B1354" w:rsidRPr="00D20896" w:rsidRDefault="005B1354" w:rsidP="005B1354">
            <w:pPr>
              <w:jc w:val="center"/>
              <w:rPr>
                <w:b/>
                <w:szCs w:val="20"/>
              </w:rPr>
            </w:pPr>
            <w:r w:rsidRPr="00D20896">
              <w:rPr>
                <w:b/>
                <w:szCs w:val="20"/>
              </w:rPr>
              <w:t>Spoluúčast</w:t>
            </w:r>
            <w:r w:rsidRPr="00D20896">
              <w:rPr>
                <w:b/>
                <w:szCs w:val="20"/>
                <w:vertAlign w:val="superscript"/>
              </w:rPr>
              <w:t>5)</w:t>
            </w:r>
          </w:p>
        </w:tc>
        <w:tc>
          <w:tcPr>
            <w:tcW w:w="1559" w:type="dxa"/>
            <w:vAlign w:val="center"/>
          </w:tcPr>
          <w:p w:rsidR="005B1354" w:rsidRPr="00D20896" w:rsidRDefault="005B1354" w:rsidP="005B1354">
            <w:pPr>
              <w:jc w:val="center"/>
              <w:rPr>
                <w:b/>
                <w:szCs w:val="20"/>
              </w:rPr>
            </w:pPr>
            <w:r w:rsidRPr="00D20896">
              <w:rPr>
                <w:b/>
                <w:szCs w:val="20"/>
              </w:rPr>
              <w:t>Pojištění se sjednává na cenu</w:t>
            </w:r>
            <w:r w:rsidRPr="00D20896">
              <w:rPr>
                <w:b/>
                <w:szCs w:val="20"/>
                <w:vertAlign w:val="superscript"/>
              </w:rPr>
              <w:t>*1)</w:t>
            </w:r>
          </w:p>
        </w:tc>
        <w:tc>
          <w:tcPr>
            <w:tcW w:w="1134"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r w:rsidRPr="00D20896">
              <w:rPr>
                <w:b/>
                <w:szCs w:val="20"/>
              </w:rPr>
              <w:t xml:space="preserve"> </w:t>
            </w:r>
          </w:p>
          <w:p w:rsidR="005B1354" w:rsidRPr="00D20896" w:rsidRDefault="005B1354" w:rsidP="005B1354">
            <w:pPr>
              <w:jc w:val="center"/>
              <w:rPr>
                <w:b/>
                <w:szCs w:val="20"/>
              </w:rPr>
            </w:pPr>
            <w:r w:rsidRPr="00D20896">
              <w:rPr>
                <w:b/>
                <w:szCs w:val="20"/>
              </w:rPr>
              <w:t>První riziko</w:t>
            </w:r>
            <w:r w:rsidRPr="00D20896">
              <w:rPr>
                <w:b/>
                <w:szCs w:val="20"/>
                <w:vertAlign w:val="superscript"/>
              </w:rPr>
              <w:t>2)</w:t>
            </w:r>
          </w:p>
        </w:tc>
        <w:tc>
          <w:tcPr>
            <w:tcW w:w="1276" w:type="dxa"/>
            <w:vAlign w:val="center"/>
          </w:tcPr>
          <w:p w:rsidR="005B1354" w:rsidRPr="00D20896" w:rsidRDefault="005B1354" w:rsidP="005B1354">
            <w:pPr>
              <w:jc w:val="center"/>
              <w:rPr>
                <w:b/>
                <w:szCs w:val="20"/>
              </w:rPr>
            </w:pPr>
            <w:r w:rsidRPr="00D20896">
              <w:rPr>
                <w:b/>
                <w:szCs w:val="20"/>
              </w:rPr>
              <w:t>MRLP</w:t>
            </w:r>
            <w:r w:rsidRPr="00D20896">
              <w:rPr>
                <w:b/>
                <w:szCs w:val="20"/>
                <w:vertAlign w:val="superscript"/>
              </w:rPr>
              <w:t>3)</w:t>
            </w:r>
          </w:p>
        </w:tc>
      </w:tr>
      <w:tr w:rsidR="005B1354" w:rsidRPr="0031179F" w:rsidTr="005B7EC6">
        <w:tc>
          <w:tcPr>
            <w:tcW w:w="715" w:type="dxa"/>
            <w:gridSpan w:val="2"/>
            <w:vAlign w:val="center"/>
          </w:tcPr>
          <w:p w:rsidR="005B1354" w:rsidRPr="00D20896" w:rsidRDefault="005B1354" w:rsidP="005B1354">
            <w:pPr>
              <w:jc w:val="center"/>
              <w:rPr>
                <w:szCs w:val="20"/>
              </w:rPr>
            </w:pPr>
            <w:r w:rsidRPr="00D20896">
              <w:rPr>
                <w:szCs w:val="20"/>
              </w:rPr>
              <w:t>20.</w:t>
            </w:r>
          </w:p>
        </w:tc>
        <w:tc>
          <w:tcPr>
            <w:tcW w:w="2120" w:type="dxa"/>
            <w:vAlign w:val="center"/>
          </w:tcPr>
          <w:p w:rsidR="005B1354" w:rsidRPr="00D20896" w:rsidRDefault="005B1354" w:rsidP="005B1354">
            <w:pPr>
              <w:jc w:val="center"/>
              <w:rPr>
                <w:szCs w:val="20"/>
              </w:rPr>
            </w:pPr>
            <w:r w:rsidRPr="00D20896">
              <w:rPr>
                <w:szCs w:val="20"/>
              </w:rPr>
              <w:t xml:space="preserve">Vlastní movité zařízení a vybavení – mobilní stroj vč. příslušenství dle </w:t>
            </w:r>
            <w:proofErr w:type="spellStart"/>
            <w:r w:rsidRPr="00D20896">
              <w:rPr>
                <w:szCs w:val="20"/>
              </w:rPr>
              <w:t>tech</w:t>
            </w:r>
            <w:proofErr w:type="spellEnd"/>
            <w:r w:rsidRPr="00D20896">
              <w:rPr>
                <w:szCs w:val="20"/>
              </w:rPr>
              <w:t>. dokumentace</w:t>
            </w:r>
          </w:p>
        </w:tc>
        <w:tc>
          <w:tcPr>
            <w:tcW w:w="1417" w:type="dxa"/>
            <w:vAlign w:val="center"/>
          </w:tcPr>
          <w:p w:rsidR="005B1354" w:rsidRPr="00D20896" w:rsidRDefault="005B1354" w:rsidP="005B1354">
            <w:pPr>
              <w:jc w:val="center"/>
              <w:rPr>
                <w:szCs w:val="20"/>
              </w:rPr>
            </w:pPr>
            <w:r w:rsidRPr="00D20896">
              <w:rPr>
                <w:szCs w:val="20"/>
              </w:rPr>
              <w:t>806</w:t>
            </w:r>
            <w:r w:rsidR="00A00D1C">
              <w:rPr>
                <w:szCs w:val="20"/>
              </w:rPr>
              <w:t>.</w:t>
            </w:r>
            <w:r w:rsidRPr="00D20896">
              <w:rPr>
                <w:szCs w:val="20"/>
              </w:rPr>
              <w:t>500 Kč</w:t>
            </w:r>
          </w:p>
        </w:tc>
        <w:tc>
          <w:tcPr>
            <w:tcW w:w="1418" w:type="dxa"/>
            <w:vAlign w:val="center"/>
          </w:tcPr>
          <w:p w:rsidR="005B1354" w:rsidRPr="00D20896" w:rsidRDefault="005B1354" w:rsidP="005B1354">
            <w:pPr>
              <w:jc w:val="center"/>
              <w:rPr>
                <w:szCs w:val="20"/>
              </w:rPr>
            </w:pPr>
            <w:r w:rsidRPr="00D20896">
              <w:rPr>
                <w:szCs w:val="20"/>
              </w:rPr>
              <w:t>5</w:t>
            </w:r>
            <w:r w:rsidR="00A00D1C">
              <w:rPr>
                <w:szCs w:val="20"/>
              </w:rPr>
              <w:t>.</w:t>
            </w:r>
            <w:r w:rsidRPr="00D20896">
              <w:rPr>
                <w:szCs w:val="20"/>
              </w:rPr>
              <w:t>000 Kč</w:t>
            </w:r>
          </w:p>
        </w:tc>
        <w:tc>
          <w:tcPr>
            <w:tcW w:w="1559" w:type="dxa"/>
            <w:vAlign w:val="center"/>
          </w:tcPr>
          <w:p w:rsidR="005B1354" w:rsidRPr="00D20896" w:rsidRDefault="005B1354" w:rsidP="005B1354">
            <w:pPr>
              <w:jc w:val="center"/>
              <w:rPr>
                <w:szCs w:val="20"/>
                <w:vertAlign w:val="superscript"/>
              </w:rPr>
            </w:pPr>
            <w:r w:rsidRPr="00D20896">
              <w:rPr>
                <w:szCs w:val="20"/>
              </w:rPr>
              <w:t>*)</w:t>
            </w:r>
          </w:p>
        </w:tc>
        <w:tc>
          <w:tcPr>
            <w:tcW w:w="1134" w:type="dxa"/>
            <w:vAlign w:val="center"/>
          </w:tcPr>
          <w:p w:rsidR="005B1354" w:rsidRPr="00D20896" w:rsidRDefault="005B1354" w:rsidP="005B1354">
            <w:pPr>
              <w:jc w:val="center"/>
              <w:rPr>
                <w:szCs w:val="20"/>
              </w:rPr>
            </w:pPr>
            <w:r w:rsidRPr="00D20896">
              <w:rPr>
                <w:szCs w:val="20"/>
              </w:rPr>
              <w:t>-</w:t>
            </w:r>
          </w:p>
        </w:tc>
        <w:tc>
          <w:tcPr>
            <w:tcW w:w="1276" w:type="dxa"/>
            <w:vAlign w:val="center"/>
          </w:tcPr>
          <w:p w:rsidR="005B1354" w:rsidRPr="0031179F" w:rsidRDefault="005B1354" w:rsidP="005B1354">
            <w:pPr>
              <w:jc w:val="center"/>
              <w:rPr>
                <w:szCs w:val="20"/>
              </w:rPr>
            </w:pPr>
            <w:r w:rsidRPr="00D20896">
              <w:rPr>
                <w:szCs w:val="20"/>
              </w:rPr>
              <w:t>-</w:t>
            </w:r>
          </w:p>
        </w:tc>
      </w:tr>
      <w:tr w:rsidR="005B1354" w:rsidRPr="006368D9" w:rsidTr="005B7EC6">
        <w:trPr>
          <w:gridBefore w:val="1"/>
          <w:wBefore w:w="6" w:type="dxa"/>
        </w:trPr>
        <w:tc>
          <w:tcPr>
            <w:tcW w:w="9635" w:type="dxa"/>
            <w:gridSpan w:val="7"/>
          </w:tcPr>
          <w:p w:rsidR="005B1354" w:rsidRDefault="005B1354" w:rsidP="005B1354">
            <w:pPr>
              <w:rPr>
                <w:szCs w:val="20"/>
              </w:rPr>
            </w:pPr>
            <w:r w:rsidRPr="00BB226E">
              <w:rPr>
                <w:szCs w:val="20"/>
              </w:rPr>
              <w:t>Poznámky:</w:t>
            </w:r>
          </w:p>
          <w:p w:rsidR="005B1354" w:rsidRPr="00B0369E" w:rsidRDefault="005B1354" w:rsidP="00AF6A2F">
            <w:pPr>
              <w:rPr>
                <w:szCs w:val="20"/>
              </w:rPr>
            </w:pPr>
            <w:proofErr w:type="spellStart"/>
            <w:r w:rsidRPr="007C672A">
              <w:rPr>
                <w:b/>
                <w:szCs w:val="20"/>
              </w:rPr>
              <w:t>Poř</w:t>
            </w:r>
            <w:proofErr w:type="spellEnd"/>
            <w:r w:rsidRPr="007C672A">
              <w:rPr>
                <w:b/>
                <w:szCs w:val="20"/>
              </w:rPr>
              <w:t>. č</w:t>
            </w:r>
            <w:r w:rsidR="00AF6A2F">
              <w:rPr>
                <w:b/>
                <w:szCs w:val="20"/>
              </w:rPr>
              <w:t>íslo 2</w:t>
            </w:r>
            <w:r w:rsidRPr="007C672A">
              <w:rPr>
                <w:b/>
                <w:szCs w:val="20"/>
              </w:rPr>
              <w:t>0</w:t>
            </w:r>
            <w:r>
              <w:rPr>
                <w:szCs w:val="20"/>
              </w:rPr>
              <w:t xml:space="preserve"> - P</w:t>
            </w:r>
            <w:r w:rsidRPr="007C672A">
              <w:rPr>
                <w:szCs w:val="20"/>
              </w:rPr>
              <w:t>řívěs speciální, VIN: U</w:t>
            </w:r>
            <w:r>
              <w:rPr>
                <w:szCs w:val="20"/>
              </w:rPr>
              <w:t>J1DX7M21WDK10654, RZ: 1U92315,</w:t>
            </w:r>
            <w:r w:rsidRPr="007C672A">
              <w:rPr>
                <w:szCs w:val="20"/>
              </w:rPr>
              <w:t xml:space="preserve"> datum 1. registrace </w:t>
            </w:r>
            <w:r>
              <w:rPr>
                <w:szCs w:val="20"/>
              </w:rPr>
              <w:t>0</w:t>
            </w:r>
            <w:r w:rsidRPr="007C672A">
              <w:rPr>
                <w:szCs w:val="20"/>
              </w:rPr>
              <w:t>8.</w:t>
            </w:r>
            <w:r>
              <w:rPr>
                <w:szCs w:val="20"/>
              </w:rPr>
              <w:t>0</w:t>
            </w:r>
            <w:r w:rsidRPr="007C672A">
              <w:rPr>
                <w:szCs w:val="20"/>
              </w:rPr>
              <w:t>3.1999</w:t>
            </w:r>
            <w:r>
              <w:rPr>
                <w:szCs w:val="20"/>
              </w:rPr>
              <w:t xml:space="preserve">. </w:t>
            </w:r>
          </w:p>
        </w:tc>
      </w:tr>
    </w:tbl>
    <w:p w:rsidR="00AF6A2F" w:rsidRPr="001F3D55" w:rsidRDefault="00AF6A2F" w:rsidP="00AF6A2F">
      <w:pPr>
        <w:keepNext/>
        <w:rPr>
          <w:sz w:val="16"/>
          <w:szCs w:val="16"/>
        </w:rPr>
      </w:pPr>
      <w:r w:rsidRPr="001F3D55">
        <w:rPr>
          <w:sz w:val="16"/>
          <w:szCs w:val="16"/>
        </w:rPr>
        <w:t xml:space="preserve">*) není-li uvedeno, sjednává se pojištění s pojistnou hodnotou uvedenou v příslušných pojistných podmínkách </w:t>
      </w:r>
    </w:p>
    <w:p w:rsidR="005B1354" w:rsidRPr="000F04DF" w:rsidRDefault="005B1354" w:rsidP="005B1354">
      <w:pPr>
        <w:rPr>
          <w:sz w:val="16"/>
          <w:szCs w:val="16"/>
        </w:rPr>
      </w:pPr>
    </w:p>
    <w:p w:rsidR="00AF6A2F" w:rsidRPr="00AF6A2F" w:rsidRDefault="00AF6A2F" w:rsidP="00AF6A2F">
      <w:pPr>
        <w:pStyle w:val="slovn-rove2"/>
        <w:numPr>
          <w:ilvl w:val="1"/>
          <w:numId w:val="45"/>
        </w:numPr>
        <w:spacing w:after="0"/>
      </w:pPr>
      <w:r w:rsidRPr="00AF6A2F">
        <w:t>Pojištění pro případ vandalismu</w:t>
      </w:r>
    </w:p>
    <w:p w:rsidR="00AF6A2F" w:rsidRPr="00AF6A2F" w:rsidRDefault="00AF6A2F" w:rsidP="00AF6A2F">
      <w:pPr>
        <w:keepLines/>
        <w:spacing w:after="120"/>
      </w:pPr>
      <w:r w:rsidRPr="00AF6A2F">
        <w:t>Pojištění se sjednává pro předměty pojištění v rozsahu a na místech pojištění uvedených v následující tabulce:</w:t>
      </w:r>
    </w:p>
    <w:p w:rsidR="005B1354" w:rsidRPr="006368D9" w:rsidRDefault="005B1354" w:rsidP="005B1354">
      <w:pPr>
        <w:rPr>
          <w:b/>
          <w:szCs w:val="20"/>
        </w:rPr>
      </w:pPr>
      <w:r w:rsidRPr="006368D9">
        <w:rPr>
          <w:b/>
          <w:szCs w:val="20"/>
        </w:rPr>
        <w:t>2.4.1 Pojištění pro případ vandalismu</w:t>
      </w:r>
      <w:r>
        <w:rPr>
          <w:b/>
          <w:szCs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829"/>
        <w:gridCol w:w="1134"/>
        <w:gridCol w:w="1418"/>
        <w:gridCol w:w="1275"/>
        <w:gridCol w:w="1276"/>
        <w:gridCol w:w="1134"/>
      </w:tblGrid>
      <w:tr w:rsidR="005B1354" w:rsidRPr="006368D9" w:rsidTr="0005030A">
        <w:tc>
          <w:tcPr>
            <w:tcW w:w="9781" w:type="dxa"/>
            <w:gridSpan w:val="8"/>
          </w:tcPr>
          <w:p w:rsidR="005B1354" w:rsidRPr="00BB226E" w:rsidRDefault="005B1354" w:rsidP="005B1354">
            <w:pPr>
              <w:rPr>
                <w:b/>
                <w:szCs w:val="20"/>
              </w:rPr>
            </w:pPr>
            <w:r w:rsidRPr="00AF6A2F">
              <w:rPr>
                <w:szCs w:val="20"/>
              </w:rPr>
              <w:t>Místo pojištění:</w:t>
            </w:r>
            <w:r>
              <w:rPr>
                <w:b/>
                <w:szCs w:val="20"/>
              </w:rPr>
              <w:t xml:space="preserve"> areál Výstaviště České Budějovice </w:t>
            </w:r>
            <w:r w:rsidRPr="0053417D">
              <w:rPr>
                <w:rFonts w:cs="Arial"/>
                <w:b/>
              </w:rPr>
              <w:t>Husova tř. 523/30, PSČ 370 21</w:t>
            </w:r>
          </w:p>
        </w:tc>
      </w:tr>
      <w:tr w:rsidR="005B1354" w:rsidRPr="00AF6A2F" w:rsidTr="0005030A">
        <w:trPr>
          <w:gridBefore w:val="1"/>
          <w:wBefore w:w="6" w:type="dxa"/>
        </w:trPr>
        <w:tc>
          <w:tcPr>
            <w:tcW w:w="9775" w:type="dxa"/>
            <w:gridSpan w:val="7"/>
          </w:tcPr>
          <w:p w:rsidR="005B1354" w:rsidRPr="00AF6A2F" w:rsidRDefault="005B1354" w:rsidP="005B1354">
            <w:pPr>
              <w:rPr>
                <w:szCs w:val="20"/>
              </w:rPr>
            </w:pPr>
            <w:r w:rsidRPr="00AF6A2F">
              <w:rPr>
                <w:szCs w:val="20"/>
              </w:rPr>
              <w:t xml:space="preserve">Rozsah pojištění: </w:t>
            </w:r>
            <w:r w:rsidRPr="00AF6A2F">
              <w:rPr>
                <w:b/>
                <w:szCs w:val="20"/>
              </w:rPr>
              <w:t>pojištění pro případ vandalismu</w:t>
            </w:r>
          </w:p>
        </w:tc>
      </w:tr>
      <w:tr w:rsidR="005B1354" w:rsidRPr="006368D9" w:rsidTr="0005030A">
        <w:trPr>
          <w:gridBefore w:val="1"/>
          <w:wBefore w:w="6" w:type="dxa"/>
        </w:trPr>
        <w:tc>
          <w:tcPr>
            <w:tcW w:w="9775" w:type="dxa"/>
            <w:gridSpan w:val="7"/>
          </w:tcPr>
          <w:p w:rsidR="005B1354" w:rsidRPr="00E37838" w:rsidRDefault="005B1354" w:rsidP="005B1354">
            <w:pPr>
              <w:rPr>
                <w:b/>
                <w:szCs w:val="20"/>
              </w:rPr>
            </w:pPr>
            <w:r w:rsidRPr="00AF6A2F">
              <w:rPr>
                <w:szCs w:val="20"/>
              </w:rPr>
              <w:t xml:space="preserve">Pojištění se řídí: </w:t>
            </w:r>
            <w:r w:rsidRPr="00AF6A2F">
              <w:rPr>
                <w:b/>
                <w:szCs w:val="20"/>
              </w:rPr>
              <w:t>VPP P-100/14, ZPP P-200/14</w:t>
            </w:r>
            <w:r w:rsidRPr="00BB226E">
              <w:rPr>
                <w:szCs w:val="20"/>
              </w:rPr>
              <w:t xml:space="preserve"> a doložkami </w:t>
            </w:r>
            <w:r w:rsidRPr="00A56FFB">
              <w:rPr>
                <w:b/>
                <w:szCs w:val="20"/>
              </w:rPr>
              <w:t>DOB101, DOB103</w:t>
            </w:r>
          </w:p>
        </w:tc>
      </w:tr>
      <w:tr w:rsidR="005B1354" w:rsidRPr="001F3D55" w:rsidTr="00784C17">
        <w:trPr>
          <w:gridBefore w:val="1"/>
          <w:wBefore w:w="6" w:type="dxa"/>
        </w:trPr>
        <w:tc>
          <w:tcPr>
            <w:tcW w:w="709" w:type="dxa"/>
            <w:vAlign w:val="center"/>
          </w:tcPr>
          <w:p w:rsidR="005B1354" w:rsidRPr="001F3D55" w:rsidRDefault="005B1354" w:rsidP="005B1354">
            <w:pPr>
              <w:jc w:val="center"/>
              <w:rPr>
                <w:b/>
                <w:szCs w:val="20"/>
              </w:rPr>
            </w:pPr>
            <w:proofErr w:type="spellStart"/>
            <w:r w:rsidRPr="001F3D55">
              <w:rPr>
                <w:b/>
                <w:szCs w:val="20"/>
              </w:rPr>
              <w:t>Poř</w:t>
            </w:r>
            <w:proofErr w:type="spellEnd"/>
            <w:r w:rsidRPr="001F3D55">
              <w:rPr>
                <w:b/>
                <w:szCs w:val="20"/>
              </w:rPr>
              <w:t>. číslo</w:t>
            </w:r>
          </w:p>
        </w:tc>
        <w:tc>
          <w:tcPr>
            <w:tcW w:w="2829" w:type="dxa"/>
            <w:vAlign w:val="center"/>
          </w:tcPr>
          <w:p w:rsidR="005B1354" w:rsidRPr="001F3D55" w:rsidRDefault="005B1354" w:rsidP="005B1354">
            <w:pPr>
              <w:jc w:val="center"/>
              <w:rPr>
                <w:b/>
                <w:szCs w:val="20"/>
              </w:rPr>
            </w:pPr>
            <w:r w:rsidRPr="001F3D55">
              <w:rPr>
                <w:b/>
                <w:szCs w:val="20"/>
              </w:rPr>
              <w:t>Předmět pojištění</w:t>
            </w:r>
          </w:p>
        </w:tc>
        <w:tc>
          <w:tcPr>
            <w:tcW w:w="1134" w:type="dxa"/>
            <w:vAlign w:val="center"/>
          </w:tcPr>
          <w:p w:rsidR="005B1354" w:rsidRPr="001F3D55" w:rsidRDefault="005B1354" w:rsidP="005B1354">
            <w:pPr>
              <w:jc w:val="center"/>
              <w:rPr>
                <w:b/>
                <w:szCs w:val="20"/>
              </w:rPr>
            </w:pPr>
            <w:r w:rsidRPr="001F3D55">
              <w:rPr>
                <w:b/>
                <w:szCs w:val="20"/>
              </w:rPr>
              <w:t>Pojistná částka</w:t>
            </w:r>
            <w:r w:rsidRPr="001F3D55">
              <w:rPr>
                <w:b/>
                <w:szCs w:val="20"/>
                <w:vertAlign w:val="superscript"/>
              </w:rPr>
              <w:t>10)</w:t>
            </w:r>
          </w:p>
        </w:tc>
        <w:tc>
          <w:tcPr>
            <w:tcW w:w="1418" w:type="dxa"/>
            <w:vAlign w:val="center"/>
          </w:tcPr>
          <w:p w:rsidR="005B1354" w:rsidRPr="001F3D55" w:rsidRDefault="005B1354" w:rsidP="005B1354">
            <w:pPr>
              <w:jc w:val="center"/>
              <w:rPr>
                <w:b/>
                <w:szCs w:val="20"/>
              </w:rPr>
            </w:pPr>
            <w:r w:rsidRPr="001F3D55">
              <w:rPr>
                <w:b/>
                <w:szCs w:val="20"/>
              </w:rPr>
              <w:t>Spoluúčast</w:t>
            </w:r>
            <w:r w:rsidRPr="001F3D55">
              <w:rPr>
                <w:b/>
                <w:szCs w:val="20"/>
                <w:vertAlign w:val="superscript"/>
              </w:rPr>
              <w:t>5)</w:t>
            </w:r>
          </w:p>
        </w:tc>
        <w:tc>
          <w:tcPr>
            <w:tcW w:w="1275" w:type="dxa"/>
            <w:vAlign w:val="center"/>
          </w:tcPr>
          <w:p w:rsidR="005B1354" w:rsidRPr="001F3D55" w:rsidRDefault="005B1354" w:rsidP="005B1354">
            <w:pPr>
              <w:jc w:val="center"/>
              <w:rPr>
                <w:b/>
                <w:szCs w:val="20"/>
              </w:rPr>
            </w:pPr>
            <w:r w:rsidRPr="001F3D55">
              <w:rPr>
                <w:b/>
                <w:szCs w:val="20"/>
              </w:rPr>
              <w:t>Pojištění se sjednává na cenu</w:t>
            </w:r>
            <w:r w:rsidRPr="001F3D55">
              <w:rPr>
                <w:b/>
                <w:szCs w:val="20"/>
                <w:vertAlign w:val="superscript"/>
              </w:rPr>
              <w:t>*1)</w:t>
            </w:r>
          </w:p>
        </w:tc>
        <w:tc>
          <w:tcPr>
            <w:tcW w:w="1276"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3)</w:t>
            </w:r>
            <w:r w:rsidRPr="001F3D55">
              <w:rPr>
                <w:b/>
                <w:szCs w:val="20"/>
              </w:rPr>
              <w:t xml:space="preserve"> </w:t>
            </w:r>
          </w:p>
          <w:p w:rsidR="005B1354" w:rsidRPr="001F3D55" w:rsidRDefault="005B1354" w:rsidP="005B1354">
            <w:pPr>
              <w:jc w:val="center"/>
              <w:rPr>
                <w:b/>
                <w:szCs w:val="20"/>
              </w:rPr>
            </w:pPr>
            <w:r w:rsidRPr="001F3D55">
              <w:rPr>
                <w:b/>
                <w:szCs w:val="20"/>
              </w:rPr>
              <w:t>První riziko</w:t>
            </w:r>
            <w:r w:rsidRPr="001F3D55">
              <w:rPr>
                <w:b/>
                <w:szCs w:val="20"/>
                <w:vertAlign w:val="superscript"/>
              </w:rPr>
              <w:t>2)</w:t>
            </w:r>
          </w:p>
        </w:tc>
        <w:tc>
          <w:tcPr>
            <w:tcW w:w="1134"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3)</w:t>
            </w:r>
            <w:r w:rsidRPr="001F3D55">
              <w:rPr>
                <w:b/>
                <w:szCs w:val="20"/>
              </w:rPr>
              <w:t xml:space="preserve"> </w:t>
            </w:r>
          </w:p>
        </w:tc>
      </w:tr>
      <w:tr w:rsidR="005B1354" w:rsidRPr="001F3D55" w:rsidTr="00784C17">
        <w:trPr>
          <w:gridBefore w:val="1"/>
          <w:wBefore w:w="6" w:type="dxa"/>
        </w:trPr>
        <w:tc>
          <w:tcPr>
            <w:tcW w:w="709" w:type="dxa"/>
            <w:vAlign w:val="center"/>
          </w:tcPr>
          <w:p w:rsidR="005B1354" w:rsidRPr="001F3D55" w:rsidRDefault="005B1354" w:rsidP="005B1354">
            <w:pPr>
              <w:jc w:val="center"/>
              <w:rPr>
                <w:szCs w:val="20"/>
              </w:rPr>
            </w:pPr>
            <w:r w:rsidRPr="001F3D55">
              <w:rPr>
                <w:szCs w:val="20"/>
              </w:rPr>
              <w:t>21.</w:t>
            </w:r>
          </w:p>
        </w:tc>
        <w:tc>
          <w:tcPr>
            <w:tcW w:w="2829" w:type="dxa"/>
            <w:vAlign w:val="center"/>
          </w:tcPr>
          <w:p w:rsidR="005B1354" w:rsidRPr="001F3D55" w:rsidRDefault="005B1354" w:rsidP="000F04DF">
            <w:pPr>
              <w:jc w:val="center"/>
              <w:rPr>
                <w:szCs w:val="20"/>
              </w:rPr>
            </w:pPr>
            <w:r w:rsidRPr="001F3D55">
              <w:rPr>
                <w:szCs w:val="20"/>
              </w:rPr>
              <w:t>Soubor vlastních stavebních součástí a přísl</w:t>
            </w:r>
            <w:r w:rsidR="00AF6A2F">
              <w:rPr>
                <w:szCs w:val="20"/>
              </w:rPr>
              <w:t>ušenství</w:t>
            </w:r>
            <w:r w:rsidRPr="001F3D55">
              <w:rPr>
                <w:szCs w:val="20"/>
              </w:rPr>
              <w:t xml:space="preserve"> budov nebo ostatních staveb</w:t>
            </w:r>
          </w:p>
        </w:tc>
        <w:tc>
          <w:tcPr>
            <w:tcW w:w="1134" w:type="dxa"/>
            <w:vAlign w:val="center"/>
          </w:tcPr>
          <w:p w:rsidR="005B1354" w:rsidRPr="001F3D55" w:rsidRDefault="005B1354" w:rsidP="005B1354">
            <w:pPr>
              <w:jc w:val="center"/>
              <w:rPr>
                <w:szCs w:val="20"/>
              </w:rPr>
            </w:pPr>
            <w:r w:rsidRPr="001F3D55">
              <w:rPr>
                <w:szCs w:val="20"/>
              </w:rPr>
              <w:t>-</w:t>
            </w:r>
          </w:p>
        </w:tc>
        <w:tc>
          <w:tcPr>
            <w:tcW w:w="1418" w:type="dxa"/>
            <w:vAlign w:val="center"/>
          </w:tcPr>
          <w:p w:rsidR="005B1354" w:rsidRPr="001F3D55" w:rsidRDefault="005B1354" w:rsidP="005B1354">
            <w:pPr>
              <w:jc w:val="center"/>
              <w:rPr>
                <w:szCs w:val="20"/>
              </w:rPr>
            </w:pPr>
            <w:r w:rsidRPr="001F3D55">
              <w:rPr>
                <w:szCs w:val="20"/>
              </w:rPr>
              <w:t>10 % min. 1</w:t>
            </w:r>
            <w:r w:rsidR="00B95457">
              <w:rPr>
                <w:szCs w:val="20"/>
              </w:rPr>
              <w:t>.</w:t>
            </w:r>
            <w:r w:rsidRPr="001F3D55">
              <w:rPr>
                <w:szCs w:val="20"/>
              </w:rPr>
              <w:t>000 Kč</w:t>
            </w:r>
          </w:p>
        </w:tc>
        <w:tc>
          <w:tcPr>
            <w:tcW w:w="1275" w:type="dxa"/>
            <w:vAlign w:val="center"/>
          </w:tcPr>
          <w:p w:rsidR="005B1354" w:rsidRPr="001F3D55" w:rsidRDefault="005B1354" w:rsidP="005B1354">
            <w:pPr>
              <w:jc w:val="center"/>
              <w:rPr>
                <w:szCs w:val="20"/>
                <w:vertAlign w:val="superscript"/>
              </w:rPr>
            </w:pPr>
            <w:r w:rsidRPr="001F3D55">
              <w:rPr>
                <w:szCs w:val="20"/>
              </w:rPr>
              <w:t>*)</w:t>
            </w:r>
          </w:p>
        </w:tc>
        <w:tc>
          <w:tcPr>
            <w:tcW w:w="1276" w:type="dxa"/>
            <w:vAlign w:val="center"/>
          </w:tcPr>
          <w:p w:rsidR="005B1354" w:rsidRPr="001F3D55" w:rsidRDefault="005B1354" w:rsidP="005B1354">
            <w:pPr>
              <w:jc w:val="center"/>
              <w:rPr>
                <w:szCs w:val="20"/>
              </w:rPr>
            </w:pPr>
            <w:r w:rsidRPr="001F3D55">
              <w:rPr>
                <w:szCs w:val="20"/>
              </w:rPr>
              <w:t>300</w:t>
            </w:r>
            <w:r w:rsidR="00B95457">
              <w:rPr>
                <w:szCs w:val="20"/>
              </w:rPr>
              <w:t>.</w:t>
            </w:r>
            <w:r w:rsidRPr="001F3D55">
              <w:rPr>
                <w:szCs w:val="20"/>
              </w:rPr>
              <w:t>000 Kč</w:t>
            </w:r>
          </w:p>
        </w:tc>
        <w:tc>
          <w:tcPr>
            <w:tcW w:w="1134" w:type="dxa"/>
            <w:vAlign w:val="center"/>
          </w:tcPr>
          <w:p w:rsidR="005B1354" w:rsidRPr="001F3D55" w:rsidRDefault="005B1354" w:rsidP="005B1354">
            <w:pPr>
              <w:jc w:val="center"/>
              <w:rPr>
                <w:szCs w:val="20"/>
              </w:rPr>
            </w:pPr>
            <w:r w:rsidRPr="001F3D55">
              <w:rPr>
                <w:szCs w:val="20"/>
              </w:rPr>
              <w:t>-</w:t>
            </w:r>
          </w:p>
        </w:tc>
      </w:tr>
      <w:tr w:rsidR="005B1354" w:rsidRPr="001F3D55" w:rsidTr="00784C17">
        <w:trPr>
          <w:gridBefore w:val="1"/>
          <w:wBefore w:w="6" w:type="dxa"/>
        </w:trPr>
        <w:tc>
          <w:tcPr>
            <w:tcW w:w="709" w:type="dxa"/>
            <w:vAlign w:val="center"/>
          </w:tcPr>
          <w:p w:rsidR="005B1354" w:rsidRPr="001F3D55" w:rsidRDefault="005B1354" w:rsidP="005B1354">
            <w:pPr>
              <w:jc w:val="center"/>
              <w:rPr>
                <w:szCs w:val="20"/>
              </w:rPr>
            </w:pPr>
            <w:r w:rsidRPr="001F3D55">
              <w:rPr>
                <w:szCs w:val="20"/>
              </w:rPr>
              <w:t>22.</w:t>
            </w:r>
          </w:p>
        </w:tc>
        <w:tc>
          <w:tcPr>
            <w:tcW w:w="2829" w:type="dxa"/>
            <w:vAlign w:val="center"/>
          </w:tcPr>
          <w:p w:rsidR="005B1354" w:rsidRPr="001F3D55" w:rsidRDefault="005B1354" w:rsidP="000F04DF">
            <w:pPr>
              <w:jc w:val="center"/>
              <w:rPr>
                <w:szCs w:val="20"/>
              </w:rPr>
            </w:pPr>
            <w:r w:rsidRPr="001F3D55">
              <w:rPr>
                <w:szCs w:val="20"/>
              </w:rPr>
              <w:t>Soubor vlastní</w:t>
            </w:r>
            <w:r>
              <w:rPr>
                <w:szCs w:val="20"/>
              </w:rPr>
              <w:t>ch</w:t>
            </w:r>
            <w:r w:rsidRPr="001F3D55">
              <w:rPr>
                <w:szCs w:val="20"/>
              </w:rPr>
              <w:t xml:space="preserve"> movit</w:t>
            </w:r>
            <w:r>
              <w:rPr>
                <w:szCs w:val="20"/>
              </w:rPr>
              <w:t>ých</w:t>
            </w:r>
            <w:r w:rsidRPr="001F3D55">
              <w:rPr>
                <w:szCs w:val="20"/>
              </w:rPr>
              <w:t xml:space="preserve"> zařízení a vybavení mimo elektroniky do stáří 7 let a vyjma pod </w:t>
            </w:r>
            <w:proofErr w:type="spellStart"/>
            <w:r w:rsidRPr="001F3D55">
              <w:rPr>
                <w:szCs w:val="20"/>
              </w:rPr>
              <w:t>poř</w:t>
            </w:r>
            <w:proofErr w:type="spellEnd"/>
            <w:r w:rsidRPr="001F3D55">
              <w:rPr>
                <w:szCs w:val="20"/>
              </w:rPr>
              <w:t>. č</w:t>
            </w:r>
            <w:r w:rsidR="00AF6A2F">
              <w:rPr>
                <w:szCs w:val="20"/>
              </w:rPr>
              <w:t xml:space="preserve">ísla </w:t>
            </w:r>
            <w:r>
              <w:rPr>
                <w:szCs w:val="20"/>
              </w:rPr>
              <w:t>18</w:t>
            </w:r>
          </w:p>
        </w:tc>
        <w:tc>
          <w:tcPr>
            <w:tcW w:w="1134" w:type="dxa"/>
            <w:vAlign w:val="center"/>
          </w:tcPr>
          <w:p w:rsidR="005B1354" w:rsidRPr="001F3D55" w:rsidRDefault="00DB42FC" w:rsidP="005B1354">
            <w:pPr>
              <w:jc w:val="center"/>
              <w:rPr>
                <w:szCs w:val="20"/>
              </w:rPr>
            </w:pPr>
            <w:r>
              <w:rPr>
                <w:szCs w:val="20"/>
              </w:rPr>
              <w:t>-</w:t>
            </w:r>
          </w:p>
        </w:tc>
        <w:tc>
          <w:tcPr>
            <w:tcW w:w="1418" w:type="dxa"/>
            <w:vAlign w:val="center"/>
          </w:tcPr>
          <w:p w:rsidR="005B1354" w:rsidRPr="001F3D55" w:rsidRDefault="005B1354" w:rsidP="005B1354">
            <w:pPr>
              <w:jc w:val="center"/>
              <w:rPr>
                <w:szCs w:val="20"/>
              </w:rPr>
            </w:pPr>
            <w:r w:rsidRPr="001F3D55">
              <w:rPr>
                <w:szCs w:val="20"/>
              </w:rPr>
              <w:t>10 % min. 1</w:t>
            </w:r>
            <w:r w:rsidR="00B95457">
              <w:rPr>
                <w:szCs w:val="20"/>
              </w:rPr>
              <w:t>.</w:t>
            </w:r>
            <w:r w:rsidRPr="001F3D55">
              <w:rPr>
                <w:szCs w:val="20"/>
              </w:rPr>
              <w:t>000 Kč</w:t>
            </w:r>
          </w:p>
        </w:tc>
        <w:tc>
          <w:tcPr>
            <w:tcW w:w="1275" w:type="dxa"/>
            <w:vAlign w:val="center"/>
          </w:tcPr>
          <w:p w:rsidR="005B1354" w:rsidRPr="001F3D55" w:rsidRDefault="005B1354" w:rsidP="005B1354">
            <w:pPr>
              <w:jc w:val="center"/>
              <w:rPr>
                <w:szCs w:val="20"/>
              </w:rPr>
            </w:pPr>
            <w:r w:rsidRPr="001F3D55">
              <w:rPr>
                <w:szCs w:val="20"/>
              </w:rPr>
              <w:t>*)</w:t>
            </w:r>
          </w:p>
        </w:tc>
        <w:tc>
          <w:tcPr>
            <w:tcW w:w="1276" w:type="dxa"/>
            <w:vAlign w:val="center"/>
          </w:tcPr>
          <w:p w:rsidR="005B1354" w:rsidRPr="001F3D55" w:rsidRDefault="00DB42FC" w:rsidP="005B1354">
            <w:pPr>
              <w:jc w:val="center"/>
              <w:rPr>
                <w:szCs w:val="20"/>
              </w:rPr>
            </w:pPr>
            <w:r>
              <w:rPr>
                <w:szCs w:val="20"/>
              </w:rPr>
              <w:t>200</w:t>
            </w:r>
            <w:r w:rsidR="00B95457">
              <w:rPr>
                <w:szCs w:val="20"/>
              </w:rPr>
              <w:t>.</w:t>
            </w:r>
            <w:r>
              <w:rPr>
                <w:szCs w:val="20"/>
              </w:rPr>
              <w:t>000 Kč</w:t>
            </w:r>
          </w:p>
        </w:tc>
        <w:tc>
          <w:tcPr>
            <w:tcW w:w="1134" w:type="dxa"/>
            <w:vAlign w:val="center"/>
          </w:tcPr>
          <w:p w:rsidR="005B1354" w:rsidRPr="001F3D55" w:rsidRDefault="00DB42FC" w:rsidP="005B1354">
            <w:pPr>
              <w:jc w:val="center"/>
              <w:rPr>
                <w:szCs w:val="20"/>
              </w:rPr>
            </w:pPr>
            <w:r>
              <w:rPr>
                <w:szCs w:val="20"/>
              </w:rPr>
              <w:t>-</w:t>
            </w:r>
          </w:p>
        </w:tc>
      </w:tr>
      <w:tr w:rsidR="005B1354" w:rsidRPr="001F3D55" w:rsidTr="00784C17">
        <w:trPr>
          <w:gridBefore w:val="1"/>
          <w:wBefore w:w="6" w:type="dxa"/>
        </w:trPr>
        <w:tc>
          <w:tcPr>
            <w:tcW w:w="709" w:type="dxa"/>
            <w:vAlign w:val="center"/>
          </w:tcPr>
          <w:p w:rsidR="005B1354" w:rsidRPr="001F3D55" w:rsidRDefault="005B1354" w:rsidP="005B1354">
            <w:pPr>
              <w:jc w:val="center"/>
              <w:rPr>
                <w:szCs w:val="20"/>
              </w:rPr>
            </w:pPr>
            <w:r w:rsidRPr="001F3D55">
              <w:rPr>
                <w:szCs w:val="20"/>
              </w:rPr>
              <w:t>23.</w:t>
            </w:r>
          </w:p>
        </w:tc>
        <w:tc>
          <w:tcPr>
            <w:tcW w:w="2829" w:type="dxa"/>
            <w:vAlign w:val="center"/>
          </w:tcPr>
          <w:p w:rsidR="005B1354" w:rsidRPr="001F3D55" w:rsidRDefault="005B1354" w:rsidP="005B1354">
            <w:pPr>
              <w:jc w:val="center"/>
              <w:rPr>
                <w:szCs w:val="20"/>
              </w:rPr>
            </w:pPr>
            <w:r w:rsidRPr="001F3D55">
              <w:rPr>
                <w:szCs w:val="20"/>
              </w:rPr>
              <w:t>Soubor cizích předmětů užívaných</w:t>
            </w:r>
          </w:p>
        </w:tc>
        <w:tc>
          <w:tcPr>
            <w:tcW w:w="1134" w:type="dxa"/>
            <w:vAlign w:val="center"/>
          </w:tcPr>
          <w:p w:rsidR="005B1354" w:rsidRPr="001F3D55" w:rsidRDefault="005B1354" w:rsidP="005B1354">
            <w:pPr>
              <w:jc w:val="center"/>
              <w:rPr>
                <w:szCs w:val="20"/>
              </w:rPr>
            </w:pPr>
            <w:r w:rsidRPr="001F3D55">
              <w:rPr>
                <w:szCs w:val="20"/>
              </w:rPr>
              <w:t>-</w:t>
            </w:r>
          </w:p>
        </w:tc>
        <w:tc>
          <w:tcPr>
            <w:tcW w:w="1418" w:type="dxa"/>
            <w:vAlign w:val="center"/>
          </w:tcPr>
          <w:p w:rsidR="005B1354" w:rsidRPr="001F3D55" w:rsidRDefault="005B1354" w:rsidP="005B1354">
            <w:pPr>
              <w:jc w:val="center"/>
              <w:rPr>
                <w:szCs w:val="20"/>
              </w:rPr>
            </w:pPr>
            <w:r w:rsidRPr="001F3D55">
              <w:rPr>
                <w:szCs w:val="20"/>
              </w:rPr>
              <w:t>10 % min. 1</w:t>
            </w:r>
            <w:r w:rsidR="00B95457">
              <w:rPr>
                <w:szCs w:val="20"/>
              </w:rPr>
              <w:t>.</w:t>
            </w:r>
            <w:r w:rsidRPr="001F3D55">
              <w:rPr>
                <w:szCs w:val="20"/>
              </w:rPr>
              <w:t>000 Kč</w:t>
            </w:r>
          </w:p>
        </w:tc>
        <w:tc>
          <w:tcPr>
            <w:tcW w:w="1275" w:type="dxa"/>
            <w:vAlign w:val="center"/>
          </w:tcPr>
          <w:p w:rsidR="005B1354" w:rsidRPr="001F3D55" w:rsidRDefault="005B1354" w:rsidP="005B1354">
            <w:pPr>
              <w:jc w:val="center"/>
              <w:rPr>
                <w:szCs w:val="20"/>
              </w:rPr>
            </w:pPr>
            <w:r w:rsidRPr="001F3D55">
              <w:rPr>
                <w:szCs w:val="20"/>
              </w:rPr>
              <w:t>*)</w:t>
            </w:r>
          </w:p>
        </w:tc>
        <w:tc>
          <w:tcPr>
            <w:tcW w:w="1276" w:type="dxa"/>
            <w:vAlign w:val="center"/>
          </w:tcPr>
          <w:p w:rsidR="005B1354" w:rsidRPr="001F3D55" w:rsidRDefault="005B1354" w:rsidP="005B1354">
            <w:pPr>
              <w:jc w:val="center"/>
              <w:rPr>
                <w:szCs w:val="20"/>
              </w:rPr>
            </w:pPr>
            <w:r w:rsidRPr="001F3D55">
              <w:rPr>
                <w:szCs w:val="20"/>
              </w:rPr>
              <w:t>100</w:t>
            </w:r>
            <w:r w:rsidR="00B95457">
              <w:rPr>
                <w:szCs w:val="20"/>
              </w:rPr>
              <w:t>.</w:t>
            </w:r>
            <w:r w:rsidRPr="001F3D55">
              <w:rPr>
                <w:szCs w:val="20"/>
              </w:rPr>
              <w:t>000 Kč</w:t>
            </w:r>
          </w:p>
        </w:tc>
        <w:tc>
          <w:tcPr>
            <w:tcW w:w="1134" w:type="dxa"/>
            <w:vAlign w:val="center"/>
          </w:tcPr>
          <w:p w:rsidR="005B1354" w:rsidRPr="001F3D55" w:rsidRDefault="005B1354" w:rsidP="005B1354">
            <w:pPr>
              <w:jc w:val="center"/>
              <w:rPr>
                <w:szCs w:val="20"/>
              </w:rPr>
            </w:pPr>
            <w:r w:rsidRPr="001F3D55">
              <w:rPr>
                <w:szCs w:val="20"/>
              </w:rPr>
              <w:t>-</w:t>
            </w:r>
          </w:p>
        </w:tc>
      </w:tr>
      <w:tr w:rsidR="005B1354" w:rsidRPr="001F3D55" w:rsidTr="0005030A">
        <w:trPr>
          <w:gridBefore w:val="1"/>
          <w:wBefore w:w="6" w:type="dxa"/>
        </w:trPr>
        <w:tc>
          <w:tcPr>
            <w:tcW w:w="9775" w:type="dxa"/>
            <w:gridSpan w:val="7"/>
          </w:tcPr>
          <w:p w:rsidR="005B1354" w:rsidRPr="001F3D55" w:rsidRDefault="005B1354" w:rsidP="005B1354">
            <w:pPr>
              <w:pStyle w:val="Styl10bZarovnatdobloku"/>
            </w:pPr>
            <w:r w:rsidRPr="001F3D55">
              <w:t>Poznámky:</w:t>
            </w:r>
            <w:r w:rsidR="005B7EC6">
              <w:t xml:space="preserve"> </w:t>
            </w:r>
            <w:proofErr w:type="spellStart"/>
            <w:r w:rsidRPr="001F3D55">
              <w:rPr>
                <w:b/>
              </w:rPr>
              <w:t>Poř</w:t>
            </w:r>
            <w:proofErr w:type="spellEnd"/>
            <w:r w:rsidRPr="001F3D55">
              <w:rPr>
                <w:b/>
              </w:rPr>
              <w:t>. č</w:t>
            </w:r>
            <w:r w:rsidR="00AF6A2F">
              <w:rPr>
                <w:b/>
              </w:rPr>
              <w:t xml:space="preserve">íslo </w:t>
            </w:r>
            <w:r w:rsidRPr="001F3D55">
              <w:rPr>
                <w:b/>
              </w:rPr>
              <w:t>21</w:t>
            </w:r>
            <w:r w:rsidRPr="001F3D55">
              <w:t xml:space="preserve"> - Budovy, haly a ostatní stavby vč. prodejních stánků, </w:t>
            </w:r>
            <w:r>
              <w:t>PZTS</w:t>
            </w:r>
            <w:r w:rsidRPr="001F3D55">
              <w:t>, oplocení, inženýrské sítě, zpevněn</w:t>
            </w:r>
            <w:r>
              <w:t>é</w:t>
            </w:r>
            <w:r w:rsidRPr="001F3D55">
              <w:t xml:space="preserve"> ploch</w:t>
            </w:r>
            <w:r>
              <w:t>y</w:t>
            </w:r>
            <w:r w:rsidRPr="001F3D55">
              <w:t xml:space="preserve">, </w:t>
            </w:r>
            <w:proofErr w:type="spellStart"/>
            <w:r w:rsidRPr="001F3D55">
              <w:t>bilboard</w:t>
            </w:r>
            <w:r>
              <w:t>y</w:t>
            </w:r>
            <w:proofErr w:type="spellEnd"/>
            <w:r w:rsidRPr="001F3D55">
              <w:t xml:space="preserve"> apod.</w:t>
            </w:r>
          </w:p>
          <w:p w:rsidR="005B1354" w:rsidRPr="001F3D55" w:rsidRDefault="005B1354" w:rsidP="005B1354">
            <w:pPr>
              <w:pStyle w:val="Styl10bZarovnatdobloku"/>
            </w:pPr>
            <w:proofErr w:type="spellStart"/>
            <w:r w:rsidRPr="001F3D55">
              <w:rPr>
                <w:b/>
              </w:rPr>
              <w:t>Poř</w:t>
            </w:r>
            <w:proofErr w:type="spellEnd"/>
            <w:r w:rsidRPr="001F3D55">
              <w:rPr>
                <w:b/>
              </w:rPr>
              <w:t>. č</w:t>
            </w:r>
            <w:r w:rsidR="00AF6A2F">
              <w:rPr>
                <w:b/>
              </w:rPr>
              <w:t xml:space="preserve">íslo </w:t>
            </w:r>
            <w:r w:rsidRPr="001F3D55">
              <w:rPr>
                <w:b/>
              </w:rPr>
              <w:t>22</w:t>
            </w:r>
            <w:r w:rsidRPr="001F3D55">
              <w:t xml:space="preserve"> - Včetně knih a reklamního označení.</w:t>
            </w:r>
          </w:p>
          <w:p w:rsidR="005B1354" w:rsidRPr="001F3D55" w:rsidRDefault="005B1354" w:rsidP="002F245D">
            <w:pPr>
              <w:pStyle w:val="Styl10bZarovnatdobloku"/>
            </w:pPr>
            <w:proofErr w:type="spellStart"/>
            <w:r w:rsidRPr="001F3D55">
              <w:rPr>
                <w:b/>
              </w:rPr>
              <w:t>Poř</w:t>
            </w:r>
            <w:proofErr w:type="spellEnd"/>
            <w:r w:rsidRPr="001F3D55">
              <w:rPr>
                <w:b/>
              </w:rPr>
              <w:t>. č</w:t>
            </w:r>
            <w:r w:rsidR="00AF6A2F">
              <w:rPr>
                <w:b/>
              </w:rPr>
              <w:t xml:space="preserve">íslo </w:t>
            </w:r>
            <w:r w:rsidRPr="001F3D55">
              <w:rPr>
                <w:b/>
              </w:rPr>
              <w:t>23</w:t>
            </w:r>
            <w:r w:rsidRPr="001F3D55">
              <w:t xml:space="preserve"> - Věci účinkujících sm</w:t>
            </w:r>
            <w:r w:rsidR="002F245D">
              <w:t>luvně sjednaných a jejich hostů</w:t>
            </w:r>
          </w:p>
        </w:tc>
      </w:tr>
    </w:tbl>
    <w:p w:rsidR="005B1354" w:rsidRDefault="005B1354" w:rsidP="005B1354">
      <w:pPr>
        <w:keepNext/>
        <w:rPr>
          <w:sz w:val="16"/>
          <w:szCs w:val="16"/>
        </w:rPr>
      </w:pPr>
      <w:r w:rsidRPr="001F3D55">
        <w:rPr>
          <w:sz w:val="16"/>
          <w:szCs w:val="16"/>
        </w:rPr>
        <w:lastRenderedPageBreak/>
        <w:t xml:space="preserve">*) není-li uvedeno, sjednává se pojištění s pojistnou hodnotou uvedenou v příslušných pojistných podmínkách </w:t>
      </w:r>
    </w:p>
    <w:p w:rsidR="00784C17" w:rsidRDefault="00784C17" w:rsidP="00784C17">
      <w:pPr>
        <w:rPr>
          <w:sz w:val="16"/>
          <w:szCs w:val="16"/>
        </w:rPr>
      </w:pPr>
    </w:p>
    <w:p w:rsidR="00AF6A2F" w:rsidRPr="0005030A" w:rsidRDefault="00AF6A2F" w:rsidP="00AF6A2F">
      <w:pPr>
        <w:pStyle w:val="slovn-rove2"/>
        <w:numPr>
          <w:ilvl w:val="1"/>
          <w:numId w:val="45"/>
        </w:numPr>
        <w:spacing w:after="0"/>
      </w:pPr>
      <w:r w:rsidRPr="0005030A">
        <w:t xml:space="preserve">Pojištění pro případ odcizení – loupež přepravovaných peněz nebo cenin </w:t>
      </w:r>
    </w:p>
    <w:p w:rsidR="00AF6A2F" w:rsidRPr="0005030A" w:rsidRDefault="00AF6A2F" w:rsidP="00AF6A2F">
      <w:pPr>
        <w:keepLines/>
        <w:spacing w:after="120"/>
      </w:pPr>
      <w:r w:rsidRPr="0005030A">
        <w:t>Pojištění se sjednává pro předměty pojištění v rozsahu a na místech pojištění uvedených v následující tabulce:</w:t>
      </w:r>
    </w:p>
    <w:p w:rsidR="005B1354" w:rsidRPr="001F3D55" w:rsidRDefault="005B1354" w:rsidP="005B1354">
      <w:pPr>
        <w:rPr>
          <w:b/>
          <w:szCs w:val="20"/>
        </w:rPr>
      </w:pPr>
      <w:r w:rsidRPr="001F3D55">
        <w:rPr>
          <w:b/>
          <w:szCs w:val="20"/>
        </w:rPr>
        <w:t xml:space="preserve">2.5.1 Pojištění pro případ odcizení – loupež přepravovaných peněz nebo cenin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993"/>
        <w:gridCol w:w="1417"/>
        <w:gridCol w:w="1985"/>
        <w:gridCol w:w="1559"/>
        <w:gridCol w:w="1276"/>
      </w:tblGrid>
      <w:tr w:rsidR="005B1354" w:rsidRPr="001F3D55" w:rsidTr="005B1354">
        <w:tc>
          <w:tcPr>
            <w:tcW w:w="9498" w:type="dxa"/>
            <w:gridSpan w:val="7"/>
          </w:tcPr>
          <w:p w:rsidR="005B1354" w:rsidRPr="001F3D55" w:rsidRDefault="005B1354" w:rsidP="005B1354">
            <w:pPr>
              <w:rPr>
                <w:b/>
                <w:szCs w:val="20"/>
              </w:rPr>
            </w:pPr>
            <w:r w:rsidRPr="00AF6A2F">
              <w:rPr>
                <w:szCs w:val="20"/>
              </w:rPr>
              <w:t>Místo pojištění:</w:t>
            </w:r>
            <w:r w:rsidRPr="001F3D55">
              <w:rPr>
                <w:b/>
                <w:szCs w:val="20"/>
              </w:rPr>
              <w:t xml:space="preserve"> Česká republika</w:t>
            </w:r>
          </w:p>
        </w:tc>
      </w:tr>
      <w:tr w:rsidR="005B1354" w:rsidRPr="00AF6A2F" w:rsidTr="005B1354">
        <w:tc>
          <w:tcPr>
            <w:tcW w:w="9498" w:type="dxa"/>
            <w:gridSpan w:val="7"/>
          </w:tcPr>
          <w:p w:rsidR="005B1354" w:rsidRPr="00AF6A2F" w:rsidRDefault="005B1354" w:rsidP="005B1354">
            <w:pPr>
              <w:rPr>
                <w:szCs w:val="20"/>
              </w:rPr>
            </w:pPr>
            <w:r w:rsidRPr="00AF6A2F">
              <w:rPr>
                <w:szCs w:val="20"/>
              </w:rPr>
              <w:t xml:space="preserve">Rozsah pojištění: </w:t>
            </w:r>
            <w:r w:rsidRPr="00AF6A2F">
              <w:rPr>
                <w:b/>
                <w:szCs w:val="20"/>
              </w:rPr>
              <w:t>pojištění pro případ odcizení – loupež přepravovaných peněz nebo cenin</w:t>
            </w:r>
          </w:p>
        </w:tc>
      </w:tr>
      <w:tr w:rsidR="005B1354" w:rsidRPr="001F3D55" w:rsidTr="005B1354">
        <w:tc>
          <w:tcPr>
            <w:tcW w:w="9498" w:type="dxa"/>
            <w:gridSpan w:val="7"/>
          </w:tcPr>
          <w:p w:rsidR="005B1354" w:rsidRPr="001F3D55" w:rsidRDefault="005B1354" w:rsidP="005B1354">
            <w:pPr>
              <w:rPr>
                <w:szCs w:val="20"/>
              </w:rPr>
            </w:pPr>
            <w:r w:rsidRPr="00AF6A2F">
              <w:rPr>
                <w:szCs w:val="20"/>
              </w:rPr>
              <w:t>Pojištění se řídí:</w:t>
            </w:r>
            <w:r w:rsidRPr="00AF6A2F">
              <w:rPr>
                <w:b/>
                <w:szCs w:val="20"/>
              </w:rPr>
              <w:t xml:space="preserve"> VPP P-100/14, ZPP P-200/14</w:t>
            </w:r>
            <w:r w:rsidRPr="001F3D55">
              <w:rPr>
                <w:szCs w:val="20"/>
              </w:rPr>
              <w:t xml:space="preserve"> a doložkami </w:t>
            </w:r>
            <w:r w:rsidRPr="001F3D55">
              <w:rPr>
                <w:b/>
                <w:szCs w:val="20"/>
              </w:rPr>
              <w:t>DOB101, DOB103, DOZ104, DOZ105</w:t>
            </w:r>
          </w:p>
        </w:tc>
      </w:tr>
      <w:tr w:rsidR="005B1354" w:rsidRPr="001F3D55" w:rsidTr="005B1354">
        <w:tc>
          <w:tcPr>
            <w:tcW w:w="709" w:type="dxa"/>
            <w:vAlign w:val="center"/>
          </w:tcPr>
          <w:p w:rsidR="005B1354" w:rsidRPr="001F3D55" w:rsidRDefault="005B1354" w:rsidP="005B1354">
            <w:pPr>
              <w:jc w:val="center"/>
              <w:rPr>
                <w:b/>
                <w:szCs w:val="20"/>
              </w:rPr>
            </w:pPr>
            <w:proofErr w:type="spellStart"/>
            <w:r w:rsidRPr="001F3D55">
              <w:rPr>
                <w:b/>
                <w:szCs w:val="20"/>
              </w:rPr>
              <w:t>Poř</w:t>
            </w:r>
            <w:proofErr w:type="spellEnd"/>
            <w:r w:rsidRPr="001F3D55">
              <w:rPr>
                <w:b/>
                <w:szCs w:val="20"/>
              </w:rPr>
              <w:t>. číslo</w:t>
            </w:r>
          </w:p>
        </w:tc>
        <w:tc>
          <w:tcPr>
            <w:tcW w:w="1559" w:type="dxa"/>
            <w:vAlign w:val="center"/>
          </w:tcPr>
          <w:p w:rsidR="005B1354" w:rsidRPr="001F3D55" w:rsidRDefault="005B1354" w:rsidP="005B1354">
            <w:pPr>
              <w:jc w:val="center"/>
              <w:rPr>
                <w:b/>
                <w:szCs w:val="20"/>
              </w:rPr>
            </w:pPr>
            <w:r w:rsidRPr="001F3D55">
              <w:rPr>
                <w:b/>
                <w:szCs w:val="20"/>
              </w:rPr>
              <w:t>Předmět pojištění</w:t>
            </w:r>
          </w:p>
        </w:tc>
        <w:tc>
          <w:tcPr>
            <w:tcW w:w="993" w:type="dxa"/>
            <w:vAlign w:val="center"/>
          </w:tcPr>
          <w:p w:rsidR="005B1354" w:rsidRPr="001F3D55" w:rsidRDefault="005B1354" w:rsidP="005B1354">
            <w:pPr>
              <w:jc w:val="center"/>
              <w:rPr>
                <w:b/>
                <w:szCs w:val="20"/>
              </w:rPr>
            </w:pPr>
            <w:r w:rsidRPr="001F3D55">
              <w:rPr>
                <w:b/>
                <w:szCs w:val="20"/>
              </w:rPr>
              <w:t>Pojistná částka</w:t>
            </w:r>
            <w:r w:rsidRPr="001F3D55">
              <w:rPr>
                <w:b/>
                <w:szCs w:val="20"/>
                <w:vertAlign w:val="superscript"/>
              </w:rPr>
              <w:t>10)</w:t>
            </w:r>
          </w:p>
        </w:tc>
        <w:tc>
          <w:tcPr>
            <w:tcW w:w="1417" w:type="dxa"/>
            <w:vAlign w:val="center"/>
          </w:tcPr>
          <w:p w:rsidR="005B1354" w:rsidRPr="001F3D55" w:rsidRDefault="005B1354" w:rsidP="005B1354">
            <w:pPr>
              <w:jc w:val="center"/>
              <w:rPr>
                <w:b/>
                <w:szCs w:val="20"/>
              </w:rPr>
            </w:pPr>
            <w:r w:rsidRPr="001F3D55">
              <w:rPr>
                <w:b/>
                <w:szCs w:val="20"/>
              </w:rPr>
              <w:t>Spoluúčast</w:t>
            </w:r>
            <w:r w:rsidRPr="001F3D55">
              <w:rPr>
                <w:b/>
                <w:szCs w:val="20"/>
                <w:vertAlign w:val="superscript"/>
              </w:rPr>
              <w:t>5)</w:t>
            </w:r>
          </w:p>
        </w:tc>
        <w:tc>
          <w:tcPr>
            <w:tcW w:w="1985" w:type="dxa"/>
            <w:vAlign w:val="center"/>
          </w:tcPr>
          <w:p w:rsidR="005B1354" w:rsidRPr="001F3D55" w:rsidRDefault="005B1354" w:rsidP="005B1354">
            <w:pPr>
              <w:jc w:val="center"/>
              <w:rPr>
                <w:b/>
                <w:szCs w:val="20"/>
              </w:rPr>
            </w:pPr>
            <w:r w:rsidRPr="001F3D55">
              <w:rPr>
                <w:b/>
                <w:szCs w:val="20"/>
              </w:rPr>
              <w:t>Pojištění se sjednává na cenu</w:t>
            </w:r>
            <w:r w:rsidRPr="001F3D55">
              <w:rPr>
                <w:b/>
                <w:szCs w:val="20"/>
                <w:vertAlign w:val="superscript"/>
              </w:rPr>
              <w:t>*1)</w:t>
            </w:r>
          </w:p>
        </w:tc>
        <w:tc>
          <w:tcPr>
            <w:tcW w:w="1559"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3)</w:t>
            </w:r>
            <w:r w:rsidRPr="001F3D55">
              <w:rPr>
                <w:b/>
                <w:szCs w:val="20"/>
              </w:rPr>
              <w:t xml:space="preserve"> </w:t>
            </w:r>
          </w:p>
          <w:p w:rsidR="005B1354" w:rsidRPr="001F3D55" w:rsidRDefault="005B1354" w:rsidP="005B1354">
            <w:pPr>
              <w:jc w:val="center"/>
              <w:rPr>
                <w:b/>
                <w:szCs w:val="20"/>
              </w:rPr>
            </w:pPr>
            <w:r w:rsidRPr="001F3D55">
              <w:rPr>
                <w:b/>
                <w:szCs w:val="20"/>
              </w:rPr>
              <w:t>První riziko</w:t>
            </w:r>
            <w:r w:rsidRPr="001F3D55">
              <w:rPr>
                <w:b/>
                <w:szCs w:val="20"/>
                <w:vertAlign w:val="superscript"/>
              </w:rPr>
              <w:t>2)</w:t>
            </w:r>
          </w:p>
        </w:tc>
        <w:tc>
          <w:tcPr>
            <w:tcW w:w="1276"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3)</w:t>
            </w:r>
            <w:r w:rsidRPr="001F3D55">
              <w:rPr>
                <w:b/>
                <w:szCs w:val="20"/>
              </w:rPr>
              <w:t xml:space="preserve"> </w:t>
            </w:r>
          </w:p>
        </w:tc>
      </w:tr>
      <w:tr w:rsidR="005B1354" w:rsidRPr="001F3D55" w:rsidTr="005B1354">
        <w:tc>
          <w:tcPr>
            <w:tcW w:w="709" w:type="dxa"/>
            <w:vAlign w:val="center"/>
          </w:tcPr>
          <w:p w:rsidR="005B1354" w:rsidRPr="001F3D55" w:rsidRDefault="005B1354" w:rsidP="005B1354">
            <w:pPr>
              <w:jc w:val="center"/>
              <w:rPr>
                <w:szCs w:val="20"/>
              </w:rPr>
            </w:pPr>
            <w:r w:rsidRPr="001F3D55">
              <w:rPr>
                <w:szCs w:val="20"/>
              </w:rPr>
              <w:t>24.</w:t>
            </w:r>
          </w:p>
        </w:tc>
        <w:tc>
          <w:tcPr>
            <w:tcW w:w="1559" w:type="dxa"/>
            <w:vAlign w:val="center"/>
          </w:tcPr>
          <w:p w:rsidR="005B1354" w:rsidRPr="001F3D55" w:rsidRDefault="005B1354" w:rsidP="005B1354">
            <w:pPr>
              <w:jc w:val="center"/>
              <w:rPr>
                <w:szCs w:val="20"/>
              </w:rPr>
            </w:pPr>
            <w:r w:rsidRPr="001F3D55">
              <w:rPr>
                <w:szCs w:val="20"/>
              </w:rPr>
              <w:t>Přepravované peníze a ceniny</w:t>
            </w:r>
          </w:p>
        </w:tc>
        <w:tc>
          <w:tcPr>
            <w:tcW w:w="993" w:type="dxa"/>
            <w:vAlign w:val="center"/>
          </w:tcPr>
          <w:p w:rsidR="005B1354" w:rsidRPr="001F3D55" w:rsidRDefault="005B1354" w:rsidP="005B1354">
            <w:pPr>
              <w:jc w:val="center"/>
              <w:rPr>
                <w:szCs w:val="20"/>
              </w:rPr>
            </w:pPr>
            <w:r w:rsidRPr="001F3D55">
              <w:rPr>
                <w:szCs w:val="20"/>
              </w:rPr>
              <w:t>-</w:t>
            </w:r>
          </w:p>
        </w:tc>
        <w:tc>
          <w:tcPr>
            <w:tcW w:w="1417" w:type="dxa"/>
            <w:vAlign w:val="center"/>
          </w:tcPr>
          <w:p w:rsidR="005B1354" w:rsidRPr="001F3D55" w:rsidRDefault="005B1354" w:rsidP="005B1354">
            <w:pPr>
              <w:jc w:val="center"/>
              <w:rPr>
                <w:szCs w:val="20"/>
              </w:rPr>
            </w:pPr>
            <w:r w:rsidRPr="001F3D55">
              <w:rPr>
                <w:szCs w:val="20"/>
              </w:rPr>
              <w:t>1</w:t>
            </w:r>
            <w:r w:rsidR="00B95457">
              <w:rPr>
                <w:szCs w:val="20"/>
              </w:rPr>
              <w:t>.</w:t>
            </w:r>
            <w:r w:rsidRPr="001F3D55">
              <w:rPr>
                <w:szCs w:val="20"/>
              </w:rPr>
              <w:t>000 Kč</w:t>
            </w:r>
          </w:p>
        </w:tc>
        <w:tc>
          <w:tcPr>
            <w:tcW w:w="1985" w:type="dxa"/>
            <w:vAlign w:val="center"/>
          </w:tcPr>
          <w:p w:rsidR="005B1354" w:rsidRPr="001F3D55" w:rsidRDefault="005B1354" w:rsidP="005B1354">
            <w:pPr>
              <w:jc w:val="center"/>
              <w:rPr>
                <w:b/>
                <w:szCs w:val="20"/>
                <w:vertAlign w:val="superscript"/>
              </w:rPr>
            </w:pPr>
            <w:r w:rsidRPr="001F3D55">
              <w:rPr>
                <w:szCs w:val="20"/>
              </w:rPr>
              <w:t>*)</w:t>
            </w:r>
          </w:p>
        </w:tc>
        <w:tc>
          <w:tcPr>
            <w:tcW w:w="1559" w:type="dxa"/>
            <w:vAlign w:val="center"/>
          </w:tcPr>
          <w:p w:rsidR="005B1354" w:rsidRPr="001F3D55" w:rsidRDefault="005B1354" w:rsidP="005B1354">
            <w:pPr>
              <w:jc w:val="center"/>
              <w:rPr>
                <w:szCs w:val="20"/>
              </w:rPr>
            </w:pPr>
            <w:r w:rsidRPr="001F3D55">
              <w:rPr>
                <w:szCs w:val="20"/>
              </w:rPr>
              <w:t>500</w:t>
            </w:r>
            <w:r w:rsidR="00B95457">
              <w:rPr>
                <w:szCs w:val="20"/>
              </w:rPr>
              <w:t>.</w:t>
            </w:r>
            <w:r w:rsidRPr="001F3D55">
              <w:rPr>
                <w:szCs w:val="20"/>
              </w:rPr>
              <w:t>000 Kč</w:t>
            </w:r>
          </w:p>
        </w:tc>
        <w:tc>
          <w:tcPr>
            <w:tcW w:w="1276" w:type="dxa"/>
            <w:vAlign w:val="center"/>
          </w:tcPr>
          <w:p w:rsidR="005B1354" w:rsidRPr="001F3D55" w:rsidRDefault="005B1354" w:rsidP="005B1354">
            <w:pPr>
              <w:jc w:val="center"/>
              <w:rPr>
                <w:szCs w:val="20"/>
              </w:rPr>
            </w:pPr>
            <w:r w:rsidRPr="001F3D55">
              <w:rPr>
                <w:szCs w:val="20"/>
              </w:rPr>
              <w:t>-</w:t>
            </w:r>
          </w:p>
        </w:tc>
      </w:tr>
      <w:tr w:rsidR="005B1354" w:rsidRPr="001F3D55" w:rsidTr="005B1354">
        <w:tc>
          <w:tcPr>
            <w:tcW w:w="9498" w:type="dxa"/>
            <w:gridSpan w:val="7"/>
          </w:tcPr>
          <w:p w:rsidR="005B1354" w:rsidRPr="001F3D55" w:rsidRDefault="005B1354" w:rsidP="005B1354">
            <w:pPr>
              <w:rPr>
                <w:szCs w:val="20"/>
              </w:rPr>
            </w:pPr>
            <w:r w:rsidRPr="001F3D55">
              <w:rPr>
                <w:szCs w:val="20"/>
              </w:rPr>
              <w:t>Poznámky:</w:t>
            </w:r>
            <w:r w:rsidRPr="001F3D55">
              <w:rPr>
                <w:rFonts w:cs="Arial"/>
                <w:color w:val="F79646"/>
              </w:rPr>
              <w:t xml:space="preserve"> </w:t>
            </w:r>
          </w:p>
        </w:tc>
      </w:tr>
    </w:tbl>
    <w:p w:rsidR="005B1354" w:rsidRDefault="005B1354" w:rsidP="005B1354">
      <w:pPr>
        <w:rPr>
          <w:sz w:val="16"/>
          <w:szCs w:val="16"/>
        </w:rPr>
      </w:pPr>
      <w:r w:rsidRPr="001F3D55">
        <w:rPr>
          <w:sz w:val="16"/>
          <w:szCs w:val="16"/>
        </w:rPr>
        <w:t xml:space="preserve">*) není-li uvedeno, sjednává se pojištění s pojistnou hodnotou uvedenou v příslušných pojistných podmínkách </w:t>
      </w:r>
    </w:p>
    <w:p w:rsidR="0005030A" w:rsidRPr="0005030A" w:rsidRDefault="0005030A" w:rsidP="0005030A">
      <w:pPr>
        <w:pStyle w:val="slovn-rove2"/>
        <w:numPr>
          <w:ilvl w:val="1"/>
          <w:numId w:val="45"/>
        </w:numPr>
        <w:spacing w:after="0"/>
      </w:pPr>
      <w:r w:rsidRPr="0005030A">
        <w:t xml:space="preserve">Pojištění skla </w:t>
      </w:r>
    </w:p>
    <w:p w:rsidR="0005030A" w:rsidRPr="0005030A" w:rsidRDefault="0005030A" w:rsidP="0005030A">
      <w:pPr>
        <w:keepLines/>
        <w:spacing w:after="120"/>
      </w:pPr>
      <w:r w:rsidRPr="0005030A">
        <w:t>Pojištění se sjednává pro předměty pojištění v rozsahu a na místech pojištění uvedených v následující tabulce:</w:t>
      </w:r>
    </w:p>
    <w:p w:rsidR="005B1354" w:rsidRPr="001F3D55" w:rsidRDefault="005B1354" w:rsidP="005B1354">
      <w:pPr>
        <w:rPr>
          <w:b/>
          <w:szCs w:val="20"/>
        </w:rPr>
      </w:pPr>
      <w:r w:rsidRPr="001F3D55">
        <w:rPr>
          <w:b/>
          <w:szCs w:val="20"/>
        </w:rPr>
        <w:t xml:space="preserve">2.6.1 Pojištění skla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417"/>
        <w:gridCol w:w="1559"/>
        <w:gridCol w:w="1560"/>
        <w:gridCol w:w="1559"/>
        <w:gridCol w:w="1276"/>
      </w:tblGrid>
      <w:tr w:rsidR="005B1354" w:rsidRPr="001F3D55" w:rsidTr="005B1354">
        <w:tc>
          <w:tcPr>
            <w:tcW w:w="9498" w:type="dxa"/>
            <w:gridSpan w:val="7"/>
          </w:tcPr>
          <w:p w:rsidR="005B1354" w:rsidRPr="001F3D55" w:rsidRDefault="005B1354" w:rsidP="005B1354">
            <w:pPr>
              <w:rPr>
                <w:b/>
                <w:szCs w:val="20"/>
              </w:rPr>
            </w:pPr>
            <w:r w:rsidRPr="0005030A">
              <w:rPr>
                <w:szCs w:val="20"/>
              </w:rPr>
              <w:t>Místo pojištění:</w:t>
            </w:r>
            <w:r w:rsidRPr="001F3D55">
              <w:rPr>
                <w:b/>
                <w:szCs w:val="20"/>
              </w:rPr>
              <w:t xml:space="preserve"> </w:t>
            </w:r>
            <w:r>
              <w:rPr>
                <w:b/>
                <w:szCs w:val="20"/>
              </w:rPr>
              <w:t xml:space="preserve">areál Výstaviště České Budějovice </w:t>
            </w:r>
            <w:r w:rsidRPr="0053417D">
              <w:rPr>
                <w:rFonts w:cs="Arial"/>
                <w:b/>
              </w:rPr>
              <w:t>Husova tř. 523/30, PSČ 370 21</w:t>
            </w:r>
          </w:p>
        </w:tc>
      </w:tr>
      <w:tr w:rsidR="005B1354" w:rsidRPr="001F3D55" w:rsidTr="005B1354">
        <w:tc>
          <w:tcPr>
            <w:tcW w:w="9498" w:type="dxa"/>
            <w:gridSpan w:val="7"/>
          </w:tcPr>
          <w:p w:rsidR="005B1354" w:rsidRPr="001F3D55" w:rsidRDefault="005B1354" w:rsidP="005B1354">
            <w:pPr>
              <w:rPr>
                <w:szCs w:val="20"/>
              </w:rPr>
            </w:pPr>
            <w:r w:rsidRPr="0005030A">
              <w:rPr>
                <w:szCs w:val="20"/>
              </w:rPr>
              <w:t>Pojištění se řídí:</w:t>
            </w:r>
            <w:r w:rsidRPr="0005030A">
              <w:rPr>
                <w:b/>
                <w:szCs w:val="20"/>
              </w:rPr>
              <w:t xml:space="preserve"> VPP P-100/14, ZPP P-250/14</w:t>
            </w:r>
            <w:r w:rsidRPr="001F3D55">
              <w:rPr>
                <w:szCs w:val="20"/>
              </w:rPr>
              <w:t xml:space="preserve"> a doložkami </w:t>
            </w:r>
            <w:r w:rsidRPr="001F3D55">
              <w:rPr>
                <w:b/>
                <w:szCs w:val="20"/>
              </w:rPr>
              <w:t>DOB101, DOB103, DOB105, DOB107</w:t>
            </w:r>
          </w:p>
        </w:tc>
      </w:tr>
      <w:tr w:rsidR="005B1354" w:rsidRPr="001F3D55" w:rsidTr="005B1354">
        <w:tc>
          <w:tcPr>
            <w:tcW w:w="709" w:type="dxa"/>
            <w:vAlign w:val="center"/>
          </w:tcPr>
          <w:p w:rsidR="005B1354" w:rsidRPr="001F3D55" w:rsidRDefault="005B1354" w:rsidP="005B1354">
            <w:pPr>
              <w:jc w:val="center"/>
              <w:rPr>
                <w:b/>
                <w:szCs w:val="20"/>
              </w:rPr>
            </w:pPr>
            <w:proofErr w:type="spellStart"/>
            <w:r w:rsidRPr="001F3D55">
              <w:rPr>
                <w:b/>
                <w:szCs w:val="20"/>
              </w:rPr>
              <w:t>Poř</w:t>
            </w:r>
            <w:proofErr w:type="spellEnd"/>
            <w:r w:rsidRPr="001F3D55">
              <w:rPr>
                <w:b/>
                <w:szCs w:val="20"/>
              </w:rPr>
              <w:t>. číslo</w:t>
            </w:r>
          </w:p>
        </w:tc>
        <w:tc>
          <w:tcPr>
            <w:tcW w:w="1418" w:type="dxa"/>
            <w:vAlign w:val="center"/>
          </w:tcPr>
          <w:p w:rsidR="005B1354" w:rsidRPr="001F3D55" w:rsidRDefault="005B1354" w:rsidP="005B1354">
            <w:pPr>
              <w:jc w:val="center"/>
              <w:rPr>
                <w:b/>
                <w:szCs w:val="20"/>
              </w:rPr>
            </w:pPr>
            <w:r w:rsidRPr="001F3D55">
              <w:rPr>
                <w:b/>
                <w:szCs w:val="20"/>
              </w:rPr>
              <w:t>Předmět pojištění</w:t>
            </w:r>
          </w:p>
        </w:tc>
        <w:tc>
          <w:tcPr>
            <w:tcW w:w="1417" w:type="dxa"/>
            <w:vAlign w:val="center"/>
          </w:tcPr>
          <w:p w:rsidR="005B1354" w:rsidRPr="001F3D55" w:rsidRDefault="005B1354" w:rsidP="005B1354">
            <w:pPr>
              <w:jc w:val="center"/>
              <w:rPr>
                <w:b/>
                <w:szCs w:val="20"/>
              </w:rPr>
            </w:pPr>
            <w:r w:rsidRPr="001F3D55">
              <w:rPr>
                <w:b/>
                <w:szCs w:val="20"/>
              </w:rPr>
              <w:t>Pojistná částka</w:t>
            </w:r>
            <w:r w:rsidRPr="001F3D55">
              <w:rPr>
                <w:b/>
                <w:szCs w:val="20"/>
                <w:vertAlign w:val="superscript"/>
              </w:rPr>
              <w:t>10)</w:t>
            </w:r>
          </w:p>
        </w:tc>
        <w:tc>
          <w:tcPr>
            <w:tcW w:w="1559" w:type="dxa"/>
            <w:vAlign w:val="center"/>
          </w:tcPr>
          <w:p w:rsidR="005B1354" w:rsidRPr="001F3D55" w:rsidRDefault="005B1354" w:rsidP="005B1354">
            <w:pPr>
              <w:jc w:val="center"/>
              <w:rPr>
                <w:b/>
                <w:szCs w:val="20"/>
              </w:rPr>
            </w:pPr>
            <w:r w:rsidRPr="001F3D55">
              <w:rPr>
                <w:b/>
                <w:szCs w:val="20"/>
              </w:rPr>
              <w:t>Spoluúčast</w:t>
            </w:r>
            <w:r w:rsidRPr="001F3D55">
              <w:rPr>
                <w:b/>
                <w:szCs w:val="20"/>
                <w:vertAlign w:val="superscript"/>
              </w:rPr>
              <w:t>5)</w:t>
            </w:r>
          </w:p>
        </w:tc>
        <w:tc>
          <w:tcPr>
            <w:tcW w:w="1560" w:type="dxa"/>
            <w:vAlign w:val="center"/>
          </w:tcPr>
          <w:p w:rsidR="005B1354" w:rsidRPr="001F3D55" w:rsidRDefault="005B1354" w:rsidP="005B1354">
            <w:pPr>
              <w:jc w:val="center"/>
              <w:rPr>
                <w:b/>
                <w:szCs w:val="20"/>
              </w:rPr>
            </w:pPr>
            <w:r w:rsidRPr="001F3D55">
              <w:rPr>
                <w:b/>
                <w:szCs w:val="20"/>
              </w:rPr>
              <w:t>Pojištění se sjednává na cenu</w:t>
            </w:r>
            <w:r w:rsidRPr="001F3D55">
              <w:rPr>
                <w:b/>
                <w:szCs w:val="20"/>
                <w:vertAlign w:val="superscript"/>
              </w:rPr>
              <w:t>*1)</w:t>
            </w:r>
          </w:p>
        </w:tc>
        <w:tc>
          <w:tcPr>
            <w:tcW w:w="1559" w:type="dxa"/>
            <w:vAlign w:val="center"/>
          </w:tcPr>
          <w:p w:rsidR="005B1354" w:rsidRPr="001F3D55" w:rsidRDefault="005B1354" w:rsidP="005B1354">
            <w:pPr>
              <w:jc w:val="center"/>
              <w:rPr>
                <w:b/>
                <w:szCs w:val="20"/>
                <w:vertAlign w:val="superscript"/>
              </w:rPr>
            </w:pPr>
            <w:r w:rsidRPr="001F3D55">
              <w:rPr>
                <w:b/>
                <w:szCs w:val="20"/>
              </w:rPr>
              <w:t>MRLP</w:t>
            </w:r>
            <w:r w:rsidRPr="001F3D55">
              <w:rPr>
                <w:b/>
                <w:szCs w:val="20"/>
                <w:vertAlign w:val="superscript"/>
              </w:rPr>
              <w:t>3)</w:t>
            </w:r>
          </w:p>
          <w:p w:rsidR="005B1354" w:rsidRPr="001F3D55" w:rsidRDefault="005B1354" w:rsidP="005B1354">
            <w:pPr>
              <w:jc w:val="center"/>
              <w:rPr>
                <w:b/>
                <w:szCs w:val="20"/>
              </w:rPr>
            </w:pPr>
            <w:r w:rsidRPr="001F3D55">
              <w:rPr>
                <w:b/>
                <w:szCs w:val="20"/>
              </w:rPr>
              <w:t xml:space="preserve"> První riziko</w:t>
            </w:r>
            <w:r w:rsidRPr="001F3D55">
              <w:rPr>
                <w:b/>
                <w:szCs w:val="20"/>
                <w:vertAlign w:val="superscript"/>
              </w:rPr>
              <w:t>2)</w:t>
            </w:r>
          </w:p>
        </w:tc>
        <w:tc>
          <w:tcPr>
            <w:tcW w:w="1276"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 xml:space="preserve">3) </w:t>
            </w:r>
          </w:p>
        </w:tc>
      </w:tr>
      <w:tr w:rsidR="005B1354" w:rsidRPr="001F3D55" w:rsidTr="005B1354">
        <w:tc>
          <w:tcPr>
            <w:tcW w:w="709" w:type="dxa"/>
            <w:vAlign w:val="center"/>
          </w:tcPr>
          <w:p w:rsidR="005B1354" w:rsidRPr="001F3D55" w:rsidRDefault="005B1354" w:rsidP="005B1354">
            <w:pPr>
              <w:jc w:val="center"/>
              <w:rPr>
                <w:szCs w:val="20"/>
              </w:rPr>
            </w:pPr>
            <w:r w:rsidRPr="001F3D55">
              <w:rPr>
                <w:szCs w:val="20"/>
              </w:rPr>
              <w:t>25.</w:t>
            </w:r>
          </w:p>
        </w:tc>
        <w:tc>
          <w:tcPr>
            <w:tcW w:w="1418" w:type="dxa"/>
            <w:vAlign w:val="center"/>
          </w:tcPr>
          <w:p w:rsidR="005B1354" w:rsidRPr="001F3D55" w:rsidRDefault="005B1354" w:rsidP="005B1354">
            <w:pPr>
              <w:jc w:val="center"/>
              <w:rPr>
                <w:szCs w:val="20"/>
              </w:rPr>
            </w:pPr>
            <w:r w:rsidRPr="001F3D55">
              <w:rPr>
                <w:szCs w:val="20"/>
              </w:rPr>
              <w:t>Soubor vlastních skel</w:t>
            </w:r>
          </w:p>
        </w:tc>
        <w:tc>
          <w:tcPr>
            <w:tcW w:w="1417" w:type="dxa"/>
            <w:vAlign w:val="center"/>
          </w:tcPr>
          <w:p w:rsidR="005B1354" w:rsidRPr="001F3D55" w:rsidRDefault="005B1354" w:rsidP="005B1354">
            <w:pPr>
              <w:jc w:val="center"/>
              <w:rPr>
                <w:szCs w:val="20"/>
              </w:rPr>
            </w:pPr>
            <w:r w:rsidRPr="001F3D55">
              <w:rPr>
                <w:szCs w:val="20"/>
              </w:rPr>
              <w:t>-</w:t>
            </w:r>
          </w:p>
        </w:tc>
        <w:tc>
          <w:tcPr>
            <w:tcW w:w="1559" w:type="dxa"/>
            <w:vAlign w:val="center"/>
          </w:tcPr>
          <w:p w:rsidR="005B1354" w:rsidRPr="001F3D55" w:rsidRDefault="005B1354" w:rsidP="005B1354">
            <w:pPr>
              <w:jc w:val="center"/>
              <w:rPr>
                <w:szCs w:val="20"/>
              </w:rPr>
            </w:pPr>
            <w:r w:rsidRPr="001F3D55">
              <w:rPr>
                <w:szCs w:val="20"/>
              </w:rPr>
              <w:t>1</w:t>
            </w:r>
            <w:r w:rsidR="00B95457">
              <w:rPr>
                <w:szCs w:val="20"/>
              </w:rPr>
              <w:t>.</w:t>
            </w:r>
            <w:r w:rsidRPr="001F3D55">
              <w:rPr>
                <w:szCs w:val="20"/>
              </w:rPr>
              <w:t>000 Kč</w:t>
            </w:r>
          </w:p>
        </w:tc>
        <w:tc>
          <w:tcPr>
            <w:tcW w:w="1560" w:type="dxa"/>
            <w:vAlign w:val="center"/>
          </w:tcPr>
          <w:p w:rsidR="005B1354" w:rsidRPr="001F3D55" w:rsidRDefault="005B1354" w:rsidP="005B1354">
            <w:pPr>
              <w:jc w:val="center"/>
              <w:rPr>
                <w:szCs w:val="20"/>
                <w:vertAlign w:val="superscript"/>
              </w:rPr>
            </w:pPr>
            <w:r w:rsidRPr="001F3D55">
              <w:rPr>
                <w:szCs w:val="20"/>
              </w:rPr>
              <w:t>*)</w:t>
            </w:r>
          </w:p>
        </w:tc>
        <w:tc>
          <w:tcPr>
            <w:tcW w:w="1559" w:type="dxa"/>
            <w:vAlign w:val="center"/>
          </w:tcPr>
          <w:p w:rsidR="005B1354" w:rsidRPr="001F3D55" w:rsidRDefault="005B1354" w:rsidP="005B1354">
            <w:pPr>
              <w:jc w:val="center"/>
              <w:rPr>
                <w:szCs w:val="20"/>
              </w:rPr>
            </w:pPr>
            <w:r w:rsidRPr="001F3D55">
              <w:rPr>
                <w:szCs w:val="20"/>
              </w:rPr>
              <w:t>100</w:t>
            </w:r>
            <w:r w:rsidR="00B95457">
              <w:rPr>
                <w:szCs w:val="20"/>
              </w:rPr>
              <w:t>.</w:t>
            </w:r>
            <w:r w:rsidRPr="001F3D55">
              <w:rPr>
                <w:szCs w:val="20"/>
              </w:rPr>
              <w:t>000 Kč</w:t>
            </w:r>
          </w:p>
        </w:tc>
        <w:tc>
          <w:tcPr>
            <w:tcW w:w="1276" w:type="dxa"/>
            <w:vAlign w:val="center"/>
          </w:tcPr>
          <w:p w:rsidR="005B1354" w:rsidRPr="001F3D55" w:rsidRDefault="005B1354" w:rsidP="005B1354">
            <w:pPr>
              <w:jc w:val="center"/>
              <w:rPr>
                <w:szCs w:val="20"/>
              </w:rPr>
            </w:pPr>
            <w:r w:rsidRPr="001F3D55">
              <w:rPr>
                <w:szCs w:val="20"/>
              </w:rPr>
              <w:t>-</w:t>
            </w:r>
          </w:p>
        </w:tc>
      </w:tr>
      <w:tr w:rsidR="005B1354" w:rsidRPr="001F3D55" w:rsidTr="005B1354">
        <w:tc>
          <w:tcPr>
            <w:tcW w:w="9498" w:type="dxa"/>
            <w:gridSpan w:val="7"/>
          </w:tcPr>
          <w:p w:rsidR="005B1354" w:rsidRPr="001F3D55" w:rsidRDefault="005B1354" w:rsidP="005B1354">
            <w:pPr>
              <w:rPr>
                <w:szCs w:val="20"/>
              </w:rPr>
            </w:pPr>
            <w:r w:rsidRPr="001F3D55">
              <w:rPr>
                <w:szCs w:val="20"/>
              </w:rPr>
              <w:t>Poznámky:</w:t>
            </w:r>
          </w:p>
        </w:tc>
      </w:tr>
    </w:tbl>
    <w:p w:rsidR="005B1354" w:rsidRPr="001F3D55" w:rsidRDefault="005B1354" w:rsidP="005B1354">
      <w:pPr>
        <w:rPr>
          <w:sz w:val="16"/>
          <w:szCs w:val="16"/>
        </w:rPr>
      </w:pPr>
      <w:r w:rsidRPr="001F3D55">
        <w:rPr>
          <w:sz w:val="16"/>
          <w:szCs w:val="16"/>
        </w:rPr>
        <w:t xml:space="preserve">*) není-li uvedeno, sjednává se pojištění s pojistnou hodnotou uvedenou v příslušných pojistných podmínkách </w:t>
      </w:r>
    </w:p>
    <w:p w:rsidR="0005030A" w:rsidRPr="0005030A" w:rsidRDefault="0005030A" w:rsidP="0005030A">
      <w:pPr>
        <w:pStyle w:val="slovn-rove2"/>
        <w:numPr>
          <w:ilvl w:val="1"/>
          <w:numId w:val="45"/>
        </w:numPr>
        <w:spacing w:after="0"/>
      </w:pPr>
      <w:r w:rsidRPr="0005030A">
        <w:t xml:space="preserve">Pojištění strojů </w:t>
      </w:r>
    </w:p>
    <w:p w:rsidR="0005030A" w:rsidRPr="0005030A" w:rsidRDefault="0005030A" w:rsidP="0005030A">
      <w:pPr>
        <w:keepLines/>
        <w:spacing w:after="120"/>
      </w:pPr>
      <w:r w:rsidRPr="0005030A">
        <w:t>Pojištění se sjednává pro předměty pojištění v rozsahu a na místech pojištění uvedených v následující</w:t>
      </w:r>
      <w:r>
        <w:t>ch tabulkách</w:t>
      </w:r>
      <w:r w:rsidRPr="0005030A">
        <w:t>:</w:t>
      </w:r>
    </w:p>
    <w:p w:rsidR="005B1354" w:rsidRPr="001F3D55" w:rsidRDefault="005B1354" w:rsidP="005B1354">
      <w:pPr>
        <w:rPr>
          <w:b/>
          <w:color w:val="FFCC99"/>
          <w:szCs w:val="20"/>
        </w:rPr>
      </w:pPr>
      <w:r w:rsidRPr="001F3D55">
        <w:rPr>
          <w:b/>
          <w:szCs w:val="20"/>
        </w:rPr>
        <w:t xml:space="preserve">2.7.1 Pojištění strojů </w:t>
      </w:r>
    </w:p>
    <w:tbl>
      <w:tblPr>
        <w:tblStyle w:val="Mkatabulky"/>
        <w:tblW w:w="9498" w:type="dxa"/>
        <w:tblInd w:w="108" w:type="dxa"/>
        <w:tblLayout w:type="fixed"/>
        <w:tblLook w:val="04A0" w:firstRow="1" w:lastRow="0" w:firstColumn="1" w:lastColumn="0" w:noHBand="0" w:noVBand="1"/>
      </w:tblPr>
      <w:tblGrid>
        <w:gridCol w:w="709"/>
        <w:gridCol w:w="2126"/>
        <w:gridCol w:w="1276"/>
        <w:gridCol w:w="1559"/>
        <w:gridCol w:w="2127"/>
        <w:gridCol w:w="1701"/>
      </w:tblGrid>
      <w:tr w:rsidR="005B1354" w:rsidRPr="001F3D55" w:rsidTr="005B1354">
        <w:tc>
          <w:tcPr>
            <w:tcW w:w="9498" w:type="dxa"/>
            <w:gridSpan w:val="6"/>
          </w:tcPr>
          <w:p w:rsidR="005B1354" w:rsidRPr="001F3D55" w:rsidRDefault="005B1354" w:rsidP="005B1354">
            <w:pPr>
              <w:ind w:left="-108"/>
              <w:rPr>
                <w:b/>
                <w:szCs w:val="20"/>
              </w:rPr>
            </w:pPr>
            <w:r w:rsidRPr="001F3D55">
              <w:rPr>
                <w:b/>
                <w:szCs w:val="20"/>
              </w:rPr>
              <w:t xml:space="preserve">  </w:t>
            </w:r>
            <w:r w:rsidRPr="0005030A">
              <w:rPr>
                <w:szCs w:val="20"/>
              </w:rPr>
              <w:t>Místo pojištění:</w:t>
            </w:r>
            <w:r w:rsidRPr="001F3D55">
              <w:rPr>
                <w:b/>
                <w:szCs w:val="20"/>
              </w:rPr>
              <w:t xml:space="preserve"> </w:t>
            </w:r>
            <w:r>
              <w:rPr>
                <w:b/>
                <w:szCs w:val="20"/>
              </w:rPr>
              <w:t xml:space="preserve">areál Výstaviště České Budějovice </w:t>
            </w:r>
            <w:r w:rsidRPr="0053417D">
              <w:rPr>
                <w:rFonts w:cs="Arial"/>
                <w:b/>
              </w:rPr>
              <w:t>Husova tř. 523/30, PSČ 370 21</w:t>
            </w:r>
          </w:p>
        </w:tc>
      </w:tr>
      <w:tr w:rsidR="005B1354" w:rsidRPr="001F3D55" w:rsidTr="005B1354">
        <w:tc>
          <w:tcPr>
            <w:tcW w:w="9498" w:type="dxa"/>
            <w:gridSpan w:val="6"/>
          </w:tcPr>
          <w:p w:rsidR="005B1354" w:rsidRPr="001F3D55" w:rsidRDefault="005B1354" w:rsidP="005B1354">
            <w:pPr>
              <w:rPr>
                <w:b/>
                <w:color w:val="FFCC99"/>
                <w:szCs w:val="20"/>
              </w:rPr>
            </w:pPr>
            <w:r w:rsidRPr="0005030A">
              <w:rPr>
                <w:szCs w:val="20"/>
              </w:rPr>
              <w:t>Pojištění se řídí:</w:t>
            </w:r>
            <w:r w:rsidRPr="0005030A">
              <w:rPr>
                <w:b/>
                <w:szCs w:val="20"/>
              </w:rPr>
              <w:t xml:space="preserve"> VPP P-100/14, ZPP P-300/14</w:t>
            </w:r>
            <w:r w:rsidRPr="001F3D55">
              <w:rPr>
                <w:szCs w:val="20"/>
              </w:rPr>
              <w:t xml:space="preserve"> a doložkami </w:t>
            </w:r>
            <w:r w:rsidRPr="001F3D55">
              <w:rPr>
                <w:b/>
                <w:szCs w:val="20"/>
              </w:rPr>
              <w:t>DOB103, DST111</w:t>
            </w:r>
          </w:p>
        </w:tc>
      </w:tr>
      <w:tr w:rsidR="005B1354" w:rsidRPr="001F3D55" w:rsidTr="005B1354">
        <w:tc>
          <w:tcPr>
            <w:tcW w:w="709" w:type="dxa"/>
            <w:vAlign w:val="center"/>
          </w:tcPr>
          <w:p w:rsidR="005B1354" w:rsidRPr="001F3D55" w:rsidRDefault="005B1354" w:rsidP="005B1354">
            <w:pPr>
              <w:jc w:val="center"/>
              <w:rPr>
                <w:b/>
                <w:szCs w:val="20"/>
              </w:rPr>
            </w:pPr>
            <w:proofErr w:type="spellStart"/>
            <w:r w:rsidRPr="001F3D55">
              <w:rPr>
                <w:b/>
                <w:szCs w:val="20"/>
              </w:rPr>
              <w:t>Poř</w:t>
            </w:r>
            <w:proofErr w:type="spellEnd"/>
            <w:r w:rsidRPr="001F3D55">
              <w:rPr>
                <w:b/>
                <w:szCs w:val="20"/>
              </w:rPr>
              <w:t>. číslo</w:t>
            </w:r>
          </w:p>
        </w:tc>
        <w:tc>
          <w:tcPr>
            <w:tcW w:w="2126" w:type="dxa"/>
            <w:vAlign w:val="center"/>
          </w:tcPr>
          <w:p w:rsidR="005B1354" w:rsidRPr="001F3D55" w:rsidRDefault="005B1354" w:rsidP="005B1354">
            <w:pPr>
              <w:jc w:val="center"/>
              <w:rPr>
                <w:b/>
                <w:szCs w:val="20"/>
              </w:rPr>
            </w:pPr>
            <w:r w:rsidRPr="001F3D55">
              <w:rPr>
                <w:b/>
                <w:szCs w:val="20"/>
              </w:rPr>
              <w:t>Předmět pojištění</w:t>
            </w:r>
          </w:p>
        </w:tc>
        <w:tc>
          <w:tcPr>
            <w:tcW w:w="1276" w:type="dxa"/>
            <w:vAlign w:val="center"/>
          </w:tcPr>
          <w:p w:rsidR="005B1354" w:rsidRPr="001F3D55" w:rsidRDefault="005B1354" w:rsidP="005B1354">
            <w:pPr>
              <w:jc w:val="center"/>
              <w:rPr>
                <w:b/>
                <w:szCs w:val="20"/>
              </w:rPr>
            </w:pPr>
            <w:r w:rsidRPr="001F3D55">
              <w:rPr>
                <w:b/>
                <w:szCs w:val="20"/>
              </w:rPr>
              <w:t>Pojistná částka</w:t>
            </w:r>
            <w:r w:rsidRPr="001F3D55">
              <w:rPr>
                <w:b/>
                <w:szCs w:val="20"/>
                <w:vertAlign w:val="superscript"/>
              </w:rPr>
              <w:t>10)</w:t>
            </w:r>
          </w:p>
        </w:tc>
        <w:tc>
          <w:tcPr>
            <w:tcW w:w="1559" w:type="dxa"/>
            <w:vAlign w:val="center"/>
          </w:tcPr>
          <w:p w:rsidR="005B1354" w:rsidRPr="001F3D55" w:rsidRDefault="005B1354" w:rsidP="005B1354">
            <w:pPr>
              <w:jc w:val="center"/>
              <w:rPr>
                <w:b/>
                <w:szCs w:val="20"/>
              </w:rPr>
            </w:pPr>
            <w:r w:rsidRPr="001F3D55">
              <w:rPr>
                <w:b/>
                <w:szCs w:val="20"/>
              </w:rPr>
              <w:t>Spoluúčast</w:t>
            </w:r>
            <w:r w:rsidRPr="001F3D55">
              <w:rPr>
                <w:b/>
                <w:szCs w:val="20"/>
                <w:vertAlign w:val="superscript"/>
              </w:rPr>
              <w:t>5)</w:t>
            </w:r>
          </w:p>
        </w:tc>
        <w:tc>
          <w:tcPr>
            <w:tcW w:w="2127" w:type="dxa"/>
            <w:vAlign w:val="center"/>
          </w:tcPr>
          <w:p w:rsidR="005B1354" w:rsidRPr="001F3D55" w:rsidRDefault="005B1354" w:rsidP="005B1354">
            <w:pPr>
              <w:jc w:val="center"/>
              <w:rPr>
                <w:b/>
                <w:szCs w:val="20"/>
              </w:rPr>
            </w:pPr>
            <w:r w:rsidRPr="001F3D55">
              <w:rPr>
                <w:b/>
                <w:szCs w:val="20"/>
              </w:rPr>
              <w:t>Pojištění se sjednává na cenu</w:t>
            </w:r>
            <w:r w:rsidRPr="001F3D55">
              <w:rPr>
                <w:b/>
                <w:szCs w:val="20"/>
                <w:vertAlign w:val="superscript"/>
              </w:rPr>
              <w:t>*1)</w:t>
            </w:r>
          </w:p>
        </w:tc>
        <w:tc>
          <w:tcPr>
            <w:tcW w:w="1701"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3)</w:t>
            </w:r>
            <w:r w:rsidRPr="001F3D55">
              <w:rPr>
                <w:b/>
                <w:szCs w:val="20"/>
              </w:rPr>
              <w:t xml:space="preserve"> </w:t>
            </w:r>
          </w:p>
          <w:p w:rsidR="005B1354" w:rsidRPr="001F3D55" w:rsidRDefault="005B1354" w:rsidP="005B1354">
            <w:pPr>
              <w:jc w:val="center"/>
              <w:rPr>
                <w:b/>
                <w:szCs w:val="20"/>
              </w:rPr>
            </w:pPr>
          </w:p>
        </w:tc>
      </w:tr>
      <w:tr w:rsidR="005B1354" w:rsidRPr="001F3D55" w:rsidTr="005B1354">
        <w:tc>
          <w:tcPr>
            <w:tcW w:w="709" w:type="dxa"/>
            <w:vAlign w:val="center"/>
          </w:tcPr>
          <w:p w:rsidR="005B1354" w:rsidRPr="001F3D55" w:rsidRDefault="005B1354" w:rsidP="005B1354">
            <w:pPr>
              <w:jc w:val="center"/>
              <w:rPr>
                <w:szCs w:val="20"/>
              </w:rPr>
            </w:pPr>
            <w:r w:rsidRPr="001F3D55">
              <w:rPr>
                <w:szCs w:val="20"/>
              </w:rPr>
              <w:t>26.</w:t>
            </w:r>
          </w:p>
        </w:tc>
        <w:tc>
          <w:tcPr>
            <w:tcW w:w="2126" w:type="dxa"/>
            <w:vAlign w:val="center"/>
          </w:tcPr>
          <w:p w:rsidR="005B1354" w:rsidRPr="001F3D55" w:rsidRDefault="005B1354" w:rsidP="005B1354">
            <w:pPr>
              <w:jc w:val="center"/>
              <w:rPr>
                <w:szCs w:val="20"/>
              </w:rPr>
            </w:pPr>
            <w:r w:rsidRPr="001F3D55">
              <w:rPr>
                <w:szCs w:val="20"/>
              </w:rPr>
              <w:t>Vlastní stroj včetně příslušenství</w:t>
            </w:r>
          </w:p>
        </w:tc>
        <w:tc>
          <w:tcPr>
            <w:tcW w:w="1276" w:type="dxa"/>
            <w:vAlign w:val="center"/>
          </w:tcPr>
          <w:p w:rsidR="005B1354" w:rsidRPr="001F3D55" w:rsidRDefault="005B1354" w:rsidP="005B1354">
            <w:pPr>
              <w:jc w:val="center"/>
              <w:rPr>
                <w:szCs w:val="20"/>
              </w:rPr>
            </w:pPr>
            <w:r w:rsidRPr="001F3D55">
              <w:rPr>
                <w:szCs w:val="20"/>
              </w:rPr>
              <w:t>818</w:t>
            </w:r>
            <w:r w:rsidR="00B95457">
              <w:rPr>
                <w:szCs w:val="20"/>
              </w:rPr>
              <w:t>.</w:t>
            </w:r>
            <w:r w:rsidRPr="001F3D55">
              <w:rPr>
                <w:szCs w:val="20"/>
              </w:rPr>
              <w:t>350 Kč</w:t>
            </w:r>
          </w:p>
        </w:tc>
        <w:tc>
          <w:tcPr>
            <w:tcW w:w="1559" w:type="dxa"/>
            <w:vAlign w:val="center"/>
          </w:tcPr>
          <w:p w:rsidR="005B1354" w:rsidRPr="001F3D55" w:rsidRDefault="005B1354" w:rsidP="005B1354">
            <w:pPr>
              <w:jc w:val="center"/>
              <w:rPr>
                <w:szCs w:val="20"/>
              </w:rPr>
            </w:pPr>
            <w:r w:rsidRPr="001F3D55">
              <w:rPr>
                <w:szCs w:val="20"/>
              </w:rPr>
              <w:t>10</w:t>
            </w:r>
            <w:r w:rsidR="00B95457">
              <w:rPr>
                <w:szCs w:val="20"/>
              </w:rPr>
              <w:t>.</w:t>
            </w:r>
            <w:r w:rsidRPr="001F3D55">
              <w:rPr>
                <w:szCs w:val="20"/>
              </w:rPr>
              <w:t>000 Kč</w:t>
            </w:r>
          </w:p>
        </w:tc>
        <w:tc>
          <w:tcPr>
            <w:tcW w:w="2127" w:type="dxa"/>
            <w:vAlign w:val="center"/>
          </w:tcPr>
          <w:p w:rsidR="005B1354" w:rsidRPr="001F3D55" w:rsidRDefault="005B1354" w:rsidP="005B1354">
            <w:pPr>
              <w:jc w:val="center"/>
              <w:rPr>
                <w:szCs w:val="20"/>
              </w:rPr>
            </w:pPr>
            <w:r w:rsidRPr="001F3D55">
              <w:rPr>
                <w:sz w:val="16"/>
                <w:szCs w:val="16"/>
              </w:rPr>
              <w:t>*)</w:t>
            </w:r>
          </w:p>
        </w:tc>
        <w:tc>
          <w:tcPr>
            <w:tcW w:w="1701" w:type="dxa"/>
            <w:vAlign w:val="center"/>
          </w:tcPr>
          <w:p w:rsidR="005B1354" w:rsidRPr="001F3D55" w:rsidRDefault="005B1354" w:rsidP="005B1354">
            <w:pPr>
              <w:jc w:val="center"/>
              <w:rPr>
                <w:szCs w:val="20"/>
              </w:rPr>
            </w:pPr>
            <w:r w:rsidRPr="001F3D55">
              <w:rPr>
                <w:szCs w:val="20"/>
              </w:rPr>
              <w:t>-</w:t>
            </w:r>
          </w:p>
        </w:tc>
      </w:tr>
      <w:tr w:rsidR="005B1354" w:rsidRPr="001F3D55" w:rsidTr="005B1354">
        <w:tc>
          <w:tcPr>
            <w:tcW w:w="9498" w:type="dxa"/>
            <w:gridSpan w:val="6"/>
          </w:tcPr>
          <w:p w:rsidR="005B1354" w:rsidRPr="001F3D55" w:rsidRDefault="005B1354" w:rsidP="005B1354">
            <w:pPr>
              <w:rPr>
                <w:szCs w:val="20"/>
              </w:rPr>
            </w:pPr>
            <w:r w:rsidRPr="001F3D55">
              <w:rPr>
                <w:szCs w:val="20"/>
              </w:rPr>
              <w:t xml:space="preserve">Poznámky: </w:t>
            </w:r>
          </w:p>
          <w:p w:rsidR="005B1354" w:rsidRPr="001F3D55" w:rsidRDefault="005B1354" w:rsidP="005B1354">
            <w:pPr>
              <w:rPr>
                <w:szCs w:val="20"/>
              </w:rPr>
            </w:pPr>
            <w:proofErr w:type="spellStart"/>
            <w:r w:rsidRPr="001F3D55">
              <w:rPr>
                <w:b/>
                <w:szCs w:val="20"/>
              </w:rPr>
              <w:t>Poř</w:t>
            </w:r>
            <w:proofErr w:type="spellEnd"/>
            <w:r w:rsidRPr="001F3D55">
              <w:rPr>
                <w:b/>
                <w:szCs w:val="20"/>
              </w:rPr>
              <w:t>. č. 26</w:t>
            </w:r>
            <w:r w:rsidRPr="001F3D55">
              <w:rPr>
                <w:szCs w:val="20"/>
              </w:rPr>
              <w:t xml:space="preserve"> - Pracovní stroj LOCUST vč. příslušenství PČ: 669 000 Kč, zametací zařízení PČ: 149 350 Kč.</w:t>
            </w:r>
          </w:p>
        </w:tc>
      </w:tr>
    </w:tbl>
    <w:p w:rsidR="005B1354" w:rsidRPr="001F3D55" w:rsidRDefault="005B1354" w:rsidP="005B1354">
      <w:pPr>
        <w:rPr>
          <w:sz w:val="16"/>
          <w:szCs w:val="16"/>
        </w:rPr>
      </w:pPr>
      <w:r w:rsidRPr="001F3D55">
        <w:rPr>
          <w:sz w:val="16"/>
          <w:szCs w:val="16"/>
        </w:rPr>
        <w:t xml:space="preserve">*) není-li uvedeno, sjednává se pojištění s pojistnou hodnotou uvedenou v příslušných pojistných podmínkách </w:t>
      </w:r>
    </w:p>
    <w:p w:rsidR="005B1354" w:rsidRDefault="005B1354" w:rsidP="005B1354">
      <w:pPr>
        <w:rPr>
          <w:szCs w:val="20"/>
        </w:rPr>
      </w:pPr>
    </w:p>
    <w:tbl>
      <w:tblPr>
        <w:tblStyle w:val="Mkatabulky"/>
        <w:tblW w:w="9498" w:type="dxa"/>
        <w:tblInd w:w="108" w:type="dxa"/>
        <w:tblLayout w:type="fixed"/>
        <w:tblLook w:val="04A0" w:firstRow="1" w:lastRow="0" w:firstColumn="1" w:lastColumn="0" w:noHBand="0" w:noVBand="1"/>
      </w:tblPr>
      <w:tblGrid>
        <w:gridCol w:w="709"/>
        <w:gridCol w:w="2126"/>
        <w:gridCol w:w="1560"/>
        <w:gridCol w:w="1559"/>
        <w:gridCol w:w="2126"/>
        <w:gridCol w:w="1418"/>
      </w:tblGrid>
      <w:tr w:rsidR="005B1354" w:rsidRPr="001F3D55" w:rsidTr="005B1354">
        <w:tc>
          <w:tcPr>
            <w:tcW w:w="9498" w:type="dxa"/>
            <w:gridSpan w:val="6"/>
          </w:tcPr>
          <w:p w:rsidR="005B1354" w:rsidRPr="001F3D55" w:rsidRDefault="005B1354" w:rsidP="005B1354">
            <w:pPr>
              <w:ind w:left="-108"/>
              <w:rPr>
                <w:b/>
                <w:szCs w:val="20"/>
              </w:rPr>
            </w:pPr>
            <w:r w:rsidRPr="001F3D55">
              <w:rPr>
                <w:b/>
                <w:szCs w:val="20"/>
              </w:rPr>
              <w:t xml:space="preserve">  </w:t>
            </w:r>
            <w:r w:rsidRPr="0005030A">
              <w:rPr>
                <w:szCs w:val="20"/>
              </w:rPr>
              <w:t>Místo pojištění:</w:t>
            </w:r>
            <w:r w:rsidRPr="001F3D55">
              <w:rPr>
                <w:b/>
                <w:szCs w:val="20"/>
              </w:rPr>
              <w:t xml:space="preserve"> </w:t>
            </w:r>
            <w:r>
              <w:rPr>
                <w:rFonts w:cs="Arial"/>
                <w:b/>
              </w:rPr>
              <w:t>Česká republika</w:t>
            </w:r>
          </w:p>
        </w:tc>
      </w:tr>
      <w:tr w:rsidR="005B1354" w:rsidRPr="001F3D55" w:rsidTr="005B1354">
        <w:tc>
          <w:tcPr>
            <w:tcW w:w="9498" w:type="dxa"/>
            <w:gridSpan w:val="6"/>
          </w:tcPr>
          <w:p w:rsidR="005B1354" w:rsidRPr="001F3D55" w:rsidRDefault="005B1354" w:rsidP="005B1354">
            <w:pPr>
              <w:rPr>
                <w:b/>
                <w:color w:val="FFCC99"/>
                <w:szCs w:val="20"/>
              </w:rPr>
            </w:pPr>
            <w:r w:rsidRPr="0005030A">
              <w:rPr>
                <w:szCs w:val="20"/>
              </w:rPr>
              <w:t>Pojištění se řídí:</w:t>
            </w:r>
            <w:r w:rsidRPr="0005030A">
              <w:rPr>
                <w:b/>
                <w:szCs w:val="20"/>
              </w:rPr>
              <w:t xml:space="preserve"> VPP P-100/14, ZPP P-300/14</w:t>
            </w:r>
            <w:r w:rsidRPr="001F3D55">
              <w:rPr>
                <w:szCs w:val="20"/>
              </w:rPr>
              <w:t xml:space="preserve"> a doložkami </w:t>
            </w:r>
            <w:r w:rsidRPr="001F3D55">
              <w:rPr>
                <w:b/>
                <w:szCs w:val="20"/>
              </w:rPr>
              <w:t>DOB103, DST111</w:t>
            </w:r>
          </w:p>
        </w:tc>
      </w:tr>
      <w:tr w:rsidR="005B1354" w:rsidRPr="001F3D55" w:rsidTr="005B1354">
        <w:tc>
          <w:tcPr>
            <w:tcW w:w="709" w:type="dxa"/>
            <w:vAlign w:val="center"/>
          </w:tcPr>
          <w:p w:rsidR="005B1354" w:rsidRPr="001F3D55" w:rsidRDefault="005B1354" w:rsidP="005B1354">
            <w:pPr>
              <w:jc w:val="center"/>
              <w:rPr>
                <w:b/>
                <w:szCs w:val="20"/>
              </w:rPr>
            </w:pPr>
            <w:proofErr w:type="spellStart"/>
            <w:r w:rsidRPr="001F3D55">
              <w:rPr>
                <w:b/>
                <w:szCs w:val="20"/>
              </w:rPr>
              <w:t>Poř</w:t>
            </w:r>
            <w:proofErr w:type="spellEnd"/>
            <w:r w:rsidRPr="001F3D55">
              <w:rPr>
                <w:b/>
                <w:szCs w:val="20"/>
              </w:rPr>
              <w:t>. číslo</w:t>
            </w:r>
          </w:p>
        </w:tc>
        <w:tc>
          <w:tcPr>
            <w:tcW w:w="2126" w:type="dxa"/>
            <w:vAlign w:val="center"/>
          </w:tcPr>
          <w:p w:rsidR="005B1354" w:rsidRPr="001F3D55" w:rsidRDefault="005B1354" w:rsidP="005B1354">
            <w:pPr>
              <w:jc w:val="center"/>
              <w:rPr>
                <w:b/>
                <w:szCs w:val="20"/>
              </w:rPr>
            </w:pPr>
            <w:r w:rsidRPr="001F3D55">
              <w:rPr>
                <w:b/>
                <w:szCs w:val="20"/>
              </w:rPr>
              <w:t>Předmět pojištění</w:t>
            </w:r>
          </w:p>
        </w:tc>
        <w:tc>
          <w:tcPr>
            <w:tcW w:w="1560" w:type="dxa"/>
            <w:vAlign w:val="center"/>
          </w:tcPr>
          <w:p w:rsidR="005B1354" w:rsidRPr="001F3D55" w:rsidRDefault="005B1354" w:rsidP="005B1354">
            <w:pPr>
              <w:jc w:val="center"/>
              <w:rPr>
                <w:b/>
                <w:szCs w:val="20"/>
              </w:rPr>
            </w:pPr>
            <w:r w:rsidRPr="001F3D55">
              <w:rPr>
                <w:b/>
                <w:szCs w:val="20"/>
              </w:rPr>
              <w:t>Pojistná částka</w:t>
            </w:r>
            <w:r w:rsidRPr="001F3D55">
              <w:rPr>
                <w:b/>
                <w:szCs w:val="20"/>
                <w:vertAlign w:val="superscript"/>
              </w:rPr>
              <w:t>10)</w:t>
            </w:r>
          </w:p>
        </w:tc>
        <w:tc>
          <w:tcPr>
            <w:tcW w:w="1559" w:type="dxa"/>
            <w:vAlign w:val="center"/>
          </w:tcPr>
          <w:p w:rsidR="005B1354" w:rsidRPr="001F3D55" w:rsidRDefault="005B1354" w:rsidP="005B1354">
            <w:pPr>
              <w:jc w:val="center"/>
              <w:rPr>
                <w:b/>
                <w:szCs w:val="20"/>
              </w:rPr>
            </w:pPr>
            <w:r w:rsidRPr="001F3D55">
              <w:rPr>
                <w:b/>
                <w:szCs w:val="20"/>
              </w:rPr>
              <w:t>Spoluúčast</w:t>
            </w:r>
            <w:r w:rsidRPr="001F3D55">
              <w:rPr>
                <w:b/>
                <w:szCs w:val="20"/>
                <w:vertAlign w:val="superscript"/>
              </w:rPr>
              <w:t>5)</w:t>
            </w:r>
          </w:p>
        </w:tc>
        <w:tc>
          <w:tcPr>
            <w:tcW w:w="2126" w:type="dxa"/>
            <w:vAlign w:val="center"/>
          </w:tcPr>
          <w:p w:rsidR="005B1354" w:rsidRPr="001F3D55" w:rsidRDefault="005B1354" w:rsidP="005B1354">
            <w:pPr>
              <w:jc w:val="center"/>
              <w:rPr>
                <w:b/>
                <w:szCs w:val="20"/>
              </w:rPr>
            </w:pPr>
            <w:r w:rsidRPr="001F3D55">
              <w:rPr>
                <w:b/>
                <w:szCs w:val="20"/>
              </w:rPr>
              <w:t>Pojištění se sjednává na cenu</w:t>
            </w:r>
            <w:r w:rsidRPr="001F3D55">
              <w:rPr>
                <w:b/>
                <w:szCs w:val="20"/>
                <w:vertAlign w:val="superscript"/>
              </w:rPr>
              <w:t>*1)</w:t>
            </w:r>
          </w:p>
        </w:tc>
        <w:tc>
          <w:tcPr>
            <w:tcW w:w="1418" w:type="dxa"/>
            <w:vAlign w:val="center"/>
          </w:tcPr>
          <w:p w:rsidR="005B1354" w:rsidRPr="001F3D55" w:rsidRDefault="005B1354" w:rsidP="005B1354">
            <w:pPr>
              <w:jc w:val="center"/>
              <w:rPr>
                <w:b/>
                <w:szCs w:val="20"/>
              </w:rPr>
            </w:pPr>
            <w:r w:rsidRPr="001F3D55">
              <w:rPr>
                <w:b/>
                <w:szCs w:val="20"/>
              </w:rPr>
              <w:t>MRLP</w:t>
            </w:r>
            <w:r w:rsidRPr="001F3D55">
              <w:rPr>
                <w:b/>
                <w:szCs w:val="20"/>
                <w:vertAlign w:val="superscript"/>
              </w:rPr>
              <w:t>3)</w:t>
            </w:r>
            <w:r w:rsidRPr="001F3D55">
              <w:rPr>
                <w:b/>
                <w:szCs w:val="20"/>
              </w:rPr>
              <w:t xml:space="preserve"> </w:t>
            </w:r>
          </w:p>
          <w:p w:rsidR="005B1354" w:rsidRPr="001F3D55" w:rsidRDefault="005B1354" w:rsidP="005B1354">
            <w:pPr>
              <w:jc w:val="center"/>
              <w:rPr>
                <w:b/>
                <w:szCs w:val="20"/>
              </w:rPr>
            </w:pPr>
          </w:p>
        </w:tc>
      </w:tr>
      <w:tr w:rsidR="005B1354" w:rsidRPr="001F3D55" w:rsidTr="005B1354">
        <w:tc>
          <w:tcPr>
            <w:tcW w:w="709" w:type="dxa"/>
            <w:vAlign w:val="center"/>
          </w:tcPr>
          <w:p w:rsidR="005B1354" w:rsidRPr="001F3D55" w:rsidRDefault="005B1354" w:rsidP="005B1354">
            <w:pPr>
              <w:jc w:val="center"/>
              <w:rPr>
                <w:szCs w:val="20"/>
              </w:rPr>
            </w:pPr>
            <w:r w:rsidRPr="001F3D55">
              <w:rPr>
                <w:szCs w:val="20"/>
              </w:rPr>
              <w:t>27.</w:t>
            </w:r>
          </w:p>
        </w:tc>
        <w:tc>
          <w:tcPr>
            <w:tcW w:w="2126" w:type="dxa"/>
            <w:vAlign w:val="center"/>
          </w:tcPr>
          <w:p w:rsidR="0005030A" w:rsidRDefault="005B1354" w:rsidP="005B1354">
            <w:pPr>
              <w:jc w:val="center"/>
              <w:rPr>
                <w:szCs w:val="20"/>
              </w:rPr>
            </w:pPr>
            <w:r w:rsidRPr="001F3D55">
              <w:rPr>
                <w:szCs w:val="20"/>
              </w:rPr>
              <w:t xml:space="preserve">Vlastní </w:t>
            </w:r>
            <w:r w:rsidR="007C1EED">
              <w:rPr>
                <w:szCs w:val="20"/>
              </w:rPr>
              <w:t xml:space="preserve">mobilní </w:t>
            </w:r>
            <w:r w:rsidRPr="001F3D55">
              <w:rPr>
                <w:szCs w:val="20"/>
              </w:rPr>
              <w:t xml:space="preserve">stroj </w:t>
            </w:r>
          </w:p>
          <w:p w:rsidR="005B1354" w:rsidRPr="001F3D55" w:rsidRDefault="005B1354" w:rsidP="005B1354">
            <w:pPr>
              <w:jc w:val="center"/>
              <w:rPr>
                <w:szCs w:val="20"/>
              </w:rPr>
            </w:pPr>
            <w:r w:rsidRPr="001F3D55">
              <w:rPr>
                <w:szCs w:val="20"/>
              </w:rPr>
              <w:t>včetně příslušenství</w:t>
            </w:r>
          </w:p>
        </w:tc>
        <w:tc>
          <w:tcPr>
            <w:tcW w:w="1560" w:type="dxa"/>
            <w:vAlign w:val="center"/>
          </w:tcPr>
          <w:p w:rsidR="005B1354" w:rsidRPr="001F3D55" w:rsidRDefault="005B1354" w:rsidP="005B1354">
            <w:pPr>
              <w:jc w:val="center"/>
              <w:rPr>
                <w:szCs w:val="20"/>
              </w:rPr>
            </w:pPr>
            <w:r w:rsidRPr="001F3D55">
              <w:rPr>
                <w:szCs w:val="20"/>
              </w:rPr>
              <w:t>806</w:t>
            </w:r>
            <w:r w:rsidR="00B95457">
              <w:rPr>
                <w:szCs w:val="20"/>
              </w:rPr>
              <w:t>.</w:t>
            </w:r>
            <w:r w:rsidRPr="001F3D55">
              <w:rPr>
                <w:szCs w:val="20"/>
              </w:rPr>
              <w:t>500 Kč</w:t>
            </w:r>
          </w:p>
        </w:tc>
        <w:tc>
          <w:tcPr>
            <w:tcW w:w="1559" w:type="dxa"/>
            <w:vAlign w:val="center"/>
          </w:tcPr>
          <w:p w:rsidR="005B1354" w:rsidRPr="001F3D55" w:rsidRDefault="005B1354" w:rsidP="005B1354">
            <w:pPr>
              <w:jc w:val="center"/>
              <w:rPr>
                <w:szCs w:val="20"/>
              </w:rPr>
            </w:pPr>
            <w:r w:rsidRPr="001F3D55">
              <w:rPr>
                <w:szCs w:val="20"/>
              </w:rPr>
              <w:t>5</w:t>
            </w:r>
            <w:r w:rsidR="00B95457">
              <w:rPr>
                <w:szCs w:val="20"/>
              </w:rPr>
              <w:t>.</w:t>
            </w:r>
            <w:r w:rsidRPr="001F3D55">
              <w:rPr>
                <w:szCs w:val="20"/>
              </w:rPr>
              <w:t>000 Kč</w:t>
            </w:r>
          </w:p>
        </w:tc>
        <w:tc>
          <w:tcPr>
            <w:tcW w:w="2126" w:type="dxa"/>
            <w:vAlign w:val="center"/>
          </w:tcPr>
          <w:p w:rsidR="005B1354" w:rsidRPr="001F3D55" w:rsidRDefault="005B1354" w:rsidP="005B1354">
            <w:pPr>
              <w:jc w:val="center"/>
              <w:rPr>
                <w:szCs w:val="20"/>
              </w:rPr>
            </w:pPr>
            <w:r w:rsidRPr="001F3D55">
              <w:rPr>
                <w:sz w:val="16"/>
                <w:szCs w:val="16"/>
              </w:rPr>
              <w:t>*)</w:t>
            </w:r>
          </w:p>
        </w:tc>
        <w:tc>
          <w:tcPr>
            <w:tcW w:w="1418" w:type="dxa"/>
            <w:vAlign w:val="center"/>
          </w:tcPr>
          <w:p w:rsidR="005B1354" w:rsidRPr="001F3D55" w:rsidRDefault="005B1354" w:rsidP="005B1354">
            <w:pPr>
              <w:jc w:val="center"/>
              <w:rPr>
                <w:szCs w:val="20"/>
              </w:rPr>
            </w:pPr>
            <w:r w:rsidRPr="001F3D55">
              <w:rPr>
                <w:szCs w:val="20"/>
              </w:rPr>
              <w:t>-</w:t>
            </w:r>
          </w:p>
        </w:tc>
      </w:tr>
      <w:tr w:rsidR="005B1354" w:rsidRPr="006368D9" w:rsidTr="005B1354">
        <w:tc>
          <w:tcPr>
            <w:tcW w:w="9498" w:type="dxa"/>
            <w:gridSpan w:val="6"/>
          </w:tcPr>
          <w:p w:rsidR="005B1354" w:rsidRPr="001F3D55" w:rsidRDefault="005B1354" w:rsidP="005B1354">
            <w:pPr>
              <w:rPr>
                <w:szCs w:val="20"/>
              </w:rPr>
            </w:pPr>
            <w:r w:rsidRPr="001F3D55">
              <w:rPr>
                <w:szCs w:val="20"/>
              </w:rPr>
              <w:t xml:space="preserve">Poznámky: </w:t>
            </w:r>
          </w:p>
          <w:p w:rsidR="005B1354" w:rsidRPr="001F3D55" w:rsidRDefault="005B1354" w:rsidP="0005030A">
            <w:pPr>
              <w:rPr>
                <w:szCs w:val="20"/>
              </w:rPr>
            </w:pPr>
            <w:proofErr w:type="spellStart"/>
            <w:r w:rsidRPr="001F3D55">
              <w:rPr>
                <w:b/>
                <w:szCs w:val="20"/>
              </w:rPr>
              <w:t>Poř</w:t>
            </w:r>
            <w:proofErr w:type="spellEnd"/>
            <w:r w:rsidRPr="001F3D55">
              <w:rPr>
                <w:b/>
                <w:szCs w:val="20"/>
              </w:rPr>
              <w:t>. č</w:t>
            </w:r>
            <w:r w:rsidR="0005030A">
              <w:rPr>
                <w:b/>
                <w:szCs w:val="20"/>
              </w:rPr>
              <w:t xml:space="preserve">íslo </w:t>
            </w:r>
            <w:r w:rsidRPr="001F3D55">
              <w:rPr>
                <w:b/>
                <w:szCs w:val="20"/>
              </w:rPr>
              <w:t>27</w:t>
            </w:r>
            <w:r w:rsidRPr="001F3D55">
              <w:rPr>
                <w:szCs w:val="20"/>
              </w:rPr>
              <w:t xml:space="preserve"> - Přívěs speciální, VIN: UJ1DX7M21WDK10654, RZ: 1U9 2315, datum 1. registrace 08.03.1999.</w:t>
            </w:r>
            <w:r w:rsidRPr="001F3D55">
              <w:rPr>
                <w:rFonts w:cs="Arial"/>
                <w:color w:val="000000"/>
              </w:rPr>
              <w:t xml:space="preserve"> </w:t>
            </w:r>
          </w:p>
        </w:tc>
      </w:tr>
    </w:tbl>
    <w:p w:rsidR="005B1354" w:rsidRDefault="005B1354" w:rsidP="005B1354">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784C17" w:rsidRDefault="00784C17" w:rsidP="005B1354">
      <w:pPr>
        <w:rPr>
          <w:sz w:val="16"/>
          <w:szCs w:val="16"/>
        </w:rPr>
      </w:pPr>
    </w:p>
    <w:p w:rsidR="00A50F24" w:rsidRDefault="00A50F24" w:rsidP="005B1354">
      <w:pPr>
        <w:rPr>
          <w:sz w:val="16"/>
          <w:szCs w:val="16"/>
        </w:rPr>
      </w:pPr>
    </w:p>
    <w:p w:rsidR="00A50F24" w:rsidRDefault="00A50F24" w:rsidP="005B1354">
      <w:pPr>
        <w:rPr>
          <w:sz w:val="16"/>
          <w:szCs w:val="16"/>
        </w:rPr>
      </w:pPr>
    </w:p>
    <w:p w:rsidR="00A50F24" w:rsidRDefault="00A50F24" w:rsidP="005B1354">
      <w:pPr>
        <w:rPr>
          <w:sz w:val="16"/>
          <w:szCs w:val="16"/>
        </w:rPr>
      </w:pPr>
    </w:p>
    <w:p w:rsidR="00A50F24" w:rsidRDefault="00A50F24" w:rsidP="005B1354">
      <w:pPr>
        <w:rPr>
          <w:sz w:val="16"/>
          <w:szCs w:val="16"/>
        </w:rPr>
      </w:pPr>
    </w:p>
    <w:p w:rsidR="00A50F24" w:rsidRDefault="00A50F24" w:rsidP="005B1354">
      <w:pPr>
        <w:rPr>
          <w:sz w:val="16"/>
          <w:szCs w:val="16"/>
        </w:rPr>
      </w:pPr>
    </w:p>
    <w:p w:rsidR="00A50F24" w:rsidRDefault="00A50F24" w:rsidP="005B1354">
      <w:pPr>
        <w:rPr>
          <w:sz w:val="16"/>
          <w:szCs w:val="16"/>
        </w:rPr>
      </w:pPr>
    </w:p>
    <w:p w:rsidR="00784C17" w:rsidRDefault="00784C17" w:rsidP="005B1354">
      <w:pPr>
        <w:rPr>
          <w:sz w:val="16"/>
          <w:szCs w:val="16"/>
        </w:rPr>
      </w:pPr>
    </w:p>
    <w:p w:rsidR="00784C17" w:rsidRPr="006368D9" w:rsidRDefault="00784C17" w:rsidP="005B1354">
      <w:pPr>
        <w:rPr>
          <w:sz w:val="16"/>
          <w:szCs w:val="16"/>
        </w:rPr>
      </w:pPr>
    </w:p>
    <w:p w:rsidR="0005030A" w:rsidRPr="0005030A" w:rsidRDefault="0005030A" w:rsidP="0005030A">
      <w:pPr>
        <w:pStyle w:val="slovn-rove2"/>
        <w:numPr>
          <w:ilvl w:val="1"/>
          <w:numId w:val="45"/>
        </w:numPr>
        <w:spacing w:after="0"/>
      </w:pPr>
      <w:r w:rsidRPr="0005030A">
        <w:lastRenderedPageBreak/>
        <w:t xml:space="preserve">Pojištění elektronických zařízení </w:t>
      </w:r>
    </w:p>
    <w:p w:rsidR="0005030A" w:rsidRPr="0005030A" w:rsidRDefault="0005030A" w:rsidP="0005030A">
      <w:pPr>
        <w:keepLines/>
        <w:spacing w:after="120"/>
      </w:pPr>
      <w:r w:rsidRPr="0005030A">
        <w:t>Pojištění se sjednává pro předměty pojištění v rozsahu a na místech pojištění uvedených v následující tabulce:</w:t>
      </w:r>
    </w:p>
    <w:p w:rsidR="005B1354" w:rsidRDefault="005B1354" w:rsidP="005B1354">
      <w:pPr>
        <w:rPr>
          <w:b/>
          <w:color w:val="FFCC99"/>
          <w:szCs w:val="20"/>
        </w:rPr>
      </w:pPr>
      <w:r w:rsidRPr="006368D9">
        <w:rPr>
          <w:b/>
          <w:szCs w:val="20"/>
        </w:rPr>
        <w:t>2.8.1 Pojištění elektronických zařízení</w:t>
      </w:r>
      <w:r>
        <w:rPr>
          <w:b/>
          <w:szCs w:val="20"/>
        </w:rPr>
        <w:t xml:space="preserve"> </w:t>
      </w:r>
    </w:p>
    <w:tbl>
      <w:tblPr>
        <w:tblStyle w:val="Mkatabulky"/>
        <w:tblW w:w="9498" w:type="dxa"/>
        <w:tblInd w:w="108" w:type="dxa"/>
        <w:tblLayout w:type="fixed"/>
        <w:tblLook w:val="04A0" w:firstRow="1" w:lastRow="0" w:firstColumn="1" w:lastColumn="0" w:noHBand="0" w:noVBand="1"/>
      </w:tblPr>
      <w:tblGrid>
        <w:gridCol w:w="709"/>
        <w:gridCol w:w="2410"/>
        <w:gridCol w:w="1843"/>
        <w:gridCol w:w="1559"/>
        <w:gridCol w:w="1701"/>
        <w:gridCol w:w="1276"/>
      </w:tblGrid>
      <w:tr w:rsidR="005B1354" w:rsidRPr="006368D9" w:rsidTr="0005030A">
        <w:tc>
          <w:tcPr>
            <w:tcW w:w="9498" w:type="dxa"/>
            <w:gridSpan w:val="6"/>
          </w:tcPr>
          <w:p w:rsidR="005B1354" w:rsidRPr="006368D9" w:rsidRDefault="005B1354" w:rsidP="005B1354">
            <w:pPr>
              <w:rPr>
                <w:b/>
                <w:szCs w:val="20"/>
              </w:rPr>
            </w:pPr>
            <w:r w:rsidRPr="0005030A">
              <w:rPr>
                <w:szCs w:val="20"/>
              </w:rPr>
              <w:t>Místo pojištění:</w:t>
            </w:r>
            <w:r>
              <w:rPr>
                <w:b/>
                <w:szCs w:val="20"/>
              </w:rPr>
              <w:t xml:space="preserve"> areál Výstaviště České Budějovice </w:t>
            </w:r>
            <w:r w:rsidRPr="0053417D">
              <w:rPr>
                <w:rFonts w:cs="Arial"/>
                <w:b/>
              </w:rPr>
              <w:t>Husova tř. 523/30, PSČ 370 21</w:t>
            </w:r>
          </w:p>
        </w:tc>
      </w:tr>
      <w:tr w:rsidR="005B1354" w:rsidRPr="006368D9" w:rsidTr="0005030A">
        <w:tc>
          <w:tcPr>
            <w:tcW w:w="9498" w:type="dxa"/>
            <w:gridSpan w:val="6"/>
          </w:tcPr>
          <w:p w:rsidR="005B1354" w:rsidRPr="006368D9" w:rsidRDefault="005B1354" w:rsidP="005B1354">
            <w:pPr>
              <w:rPr>
                <w:szCs w:val="20"/>
              </w:rPr>
            </w:pPr>
            <w:r w:rsidRPr="0005030A">
              <w:rPr>
                <w:szCs w:val="20"/>
              </w:rPr>
              <w:t>Pojištění se řídí:</w:t>
            </w:r>
            <w:r w:rsidRPr="0005030A">
              <w:rPr>
                <w:b/>
                <w:szCs w:val="20"/>
              </w:rPr>
              <w:t xml:space="preserve"> VPP P-100/14, ZPP P-320/14</w:t>
            </w:r>
            <w:r w:rsidRPr="006368D9">
              <w:rPr>
                <w:szCs w:val="20"/>
              </w:rPr>
              <w:t xml:space="preserve"> a doložkami </w:t>
            </w:r>
            <w:r w:rsidRPr="0075111A">
              <w:rPr>
                <w:b/>
                <w:szCs w:val="20"/>
              </w:rPr>
              <w:t>DOB103</w:t>
            </w:r>
          </w:p>
        </w:tc>
      </w:tr>
      <w:tr w:rsidR="005B1354" w:rsidRPr="006368D9" w:rsidTr="0005030A">
        <w:tc>
          <w:tcPr>
            <w:tcW w:w="709" w:type="dxa"/>
            <w:vAlign w:val="center"/>
          </w:tcPr>
          <w:p w:rsidR="005B1354" w:rsidRPr="006368D9" w:rsidRDefault="005B1354" w:rsidP="005B1354">
            <w:pPr>
              <w:jc w:val="center"/>
              <w:rPr>
                <w:b/>
                <w:szCs w:val="20"/>
              </w:rPr>
            </w:pPr>
            <w:proofErr w:type="spellStart"/>
            <w:r w:rsidRPr="006368D9">
              <w:rPr>
                <w:b/>
                <w:szCs w:val="20"/>
              </w:rPr>
              <w:t>Poř</w:t>
            </w:r>
            <w:proofErr w:type="spellEnd"/>
            <w:r w:rsidRPr="006368D9">
              <w:rPr>
                <w:b/>
                <w:szCs w:val="20"/>
              </w:rPr>
              <w:t>. číslo</w:t>
            </w:r>
          </w:p>
        </w:tc>
        <w:tc>
          <w:tcPr>
            <w:tcW w:w="2410" w:type="dxa"/>
            <w:vAlign w:val="center"/>
          </w:tcPr>
          <w:p w:rsidR="005B1354" w:rsidRPr="006368D9" w:rsidRDefault="005B1354" w:rsidP="005B1354">
            <w:pPr>
              <w:jc w:val="center"/>
              <w:rPr>
                <w:b/>
                <w:szCs w:val="20"/>
              </w:rPr>
            </w:pPr>
            <w:r w:rsidRPr="006368D9">
              <w:rPr>
                <w:b/>
                <w:szCs w:val="20"/>
              </w:rPr>
              <w:t>Předmět pojištění</w:t>
            </w:r>
          </w:p>
        </w:tc>
        <w:tc>
          <w:tcPr>
            <w:tcW w:w="1843" w:type="dxa"/>
            <w:vAlign w:val="center"/>
          </w:tcPr>
          <w:p w:rsidR="005B1354" w:rsidRPr="006368D9" w:rsidRDefault="005B1354" w:rsidP="005B1354">
            <w:pPr>
              <w:jc w:val="center"/>
              <w:rPr>
                <w:b/>
                <w:szCs w:val="20"/>
              </w:rPr>
            </w:pPr>
            <w:r w:rsidRPr="006368D9">
              <w:rPr>
                <w:b/>
                <w:szCs w:val="20"/>
              </w:rPr>
              <w:t>Pojistná částka</w:t>
            </w:r>
            <w:r w:rsidRPr="006368D9">
              <w:rPr>
                <w:b/>
                <w:szCs w:val="20"/>
                <w:vertAlign w:val="superscript"/>
              </w:rPr>
              <w:t>10)</w:t>
            </w:r>
          </w:p>
        </w:tc>
        <w:tc>
          <w:tcPr>
            <w:tcW w:w="1559" w:type="dxa"/>
            <w:vAlign w:val="center"/>
          </w:tcPr>
          <w:p w:rsidR="005B1354" w:rsidRPr="006368D9" w:rsidRDefault="005B1354" w:rsidP="005B1354">
            <w:pPr>
              <w:jc w:val="center"/>
              <w:rPr>
                <w:b/>
                <w:szCs w:val="20"/>
              </w:rPr>
            </w:pPr>
            <w:r w:rsidRPr="006368D9">
              <w:rPr>
                <w:b/>
                <w:szCs w:val="20"/>
              </w:rPr>
              <w:t>Spoluúčast</w:t>
            </w:r>
            <w:r w:rsidRPr="006368D9">
              <w:rPr>
                <w:b/>
                <w:szCs w:val="20"/>
                <w:vertAlign w:val="superscript"/>
              </w:rPr>
              <w:t>5)</w:t>
            </w:r>
          </w:p>
        </w:tc>
        <w:tc>
          <w:tcPr>
            <w:tcW w:w="1701" w:type="dxa"/>
            <w:vAlign w:val="center"/>
          </w:tcPr>
          <w:p w:rsidR="005B1354" w:rsidRPr="006368D9" w:rsidRDefault="005B1354" w:rsidP="005B1354">
            <w:pPr>
              <w:jc w:val="center"/>
              <w:rPr>
                <w:b/>
                <w:szCs w:val="20"/>
              </w:rPr>
            </w:pPr>
            <w:r w:rsidRPr="006368D9">
              <w:rPr>
                <w:b/>
                <w:szCs w:val="20"/>
              </w:rPr>
              <w:t>Pojištění se sjednává na cenu</w:t>
            </w:r>
            <w:r w:rsidRPr="006368D9">
              <w:rPr>
                <w:b/>
                <w:szCs w:val="20"/>
                <w:vertAlign w:val="superscript"/>
              </w:rPr>
              <w:t>*1)</w:t>
            </w:r>
          </w:p>
        </w:tc>
        <w:tc>
          <w:tcPr>
            <w:tcW w:w="1276" w:type="dxa"/>
            <w:vAlign w:val="center"/>
          </w:tcPr>
          <w:p w:rsidR="005B1354" w:rsidRPr="007B403C" w:rsidRDefault="005B1354" w:rsidP="005B1354">
            <w:pPr>
              <w:jc w:val="center"/>
              <w:rPr>
                <w:b/>
                <w:szCs w:val="20"/>
                <w:highlight w:val="yellow"/>
                <w:vertAlign w:val="superscript"/>
              </w:rPr>
            </w:pPr>
            <w:r w:rsidRPr="00D20896">
              <w:rPr>
                <w:b/>
                <w:szCs w:val="20"/>
              </w:rPr>
              <w:t>MRLP</w:t>
            </w:r>
            <w:r w:rsidRPr="00D20896">
              <w:rPr>
                <w:b/>
                <w:szCs w:val="20"/>
                <w:vertAlign w:val="superscript"/>
              </w:rPr>
              <w:t>3)</w:t>
            </w:r>
          </w:p>
          <w:p w:rsidR="005B1354" w:rsidRPr="006368D9" w:rsidRDefault="005B1354" w:rsidP="005B1354">
            <w:pPr>
              <w:jc w:val="center"/>
              <w:rPr>
                <w:b/>
                <w:szCs w:val="20"/>
              </w:rPr>
            </w:pPr>
          </w:p>
        </w:tc>
      </w:tr>
      <w:tr w:rsidR="005B1354" w:rsidRPr="00434478" w:rsidTr="0005030A">
        <w:tc>
          <w:tcPr>
            <w:tcW w:w="709" w:type="dxa"/>
            <w:vAlign w:val="center"/>
          </w:tcPr>
          <w:p w:rsidR="005B1354" w:rsidRPr="00434478" w:rsidRDefault="005B1354" w:rsidP="005B1354">
            <w:pPr>
              <w:jc w:val="center"/>
              <w:rPr>
                <w:szCs w:val="20"/>
              </w:rPr>
            </w:pPr>
            <w:r w:rsidRPr="00434478">
              <w:rPr>
                <w:szCs w:val="20"/>
              </w:rPr>
              <w:t>28.</w:t>
            </w:r>
          </w:p>
        </w:tc>
        <w:tc>
          <w:tcPr>
            <w:tcW w:w="2410" w:type="dxa"/>
            <w:vAlign w:val="center"/>
          </w:tcPr>
          <w:p w:rsidR="005B1354" w:rsidRPr="00434478" w:rsidRDefault="005B1354" w:rsidP="005B1354">
            <w:pPr>
              <w:jc w:val="center"/>
              <w:rPr>
                <w:szCs w:val="20"/>
              </w:rPr>
            </w:pPr>
            <w:r w:rsidRPr="00434478">
              <w:rPr>
                <w:szCs w:val="20"/>
              </w:rPr>
              <w:t>Soubor vybraných vlastních elektronických zařízení</w:t>
            </w:r>
          </w:p>
        </w:tc>
        <w:tc>
          <w:tcPr>
            <w:tcW w:w="1843" w:type="dxa"/>
            <w:vAlign w:val="center"/>
          </w:tcPr>
          <w:p w:rsidR="005B1354" w:rsidRPr="00434478" w:rsidRDefault="005B1354" w:rsidP="005B1354">
            <w:pPr>
              <w:jc w:val="center"/>
              <w:rPr>
                <w:szCs w:val="20"/>
              </w:rPr>
            </w:pPr>
            <w:r w:rsidRPr="00434478">
              <w:rPr>
                <w:szCs w:val="20"/>
              </w:rPr>
              <w:t>5</w:t>
            </w:r>
            <w:r w:rsidR="00B95457">
              <w:rPr>
                <w:szCs w:val="20"/>
              </w:rPr>
              <w:t>.</w:t>
            </w:r>
            <w:r w:rsidRPr="00434478">
              <w:rPr>
                <w:szCs w:val="20"/>
              </w:rPr>
              <w:t>300</w:t>
            </w:r>
            <w:r w:rsidR="00B95457">
              <w:rPr>
                <w:szCs w:val="20"/>
              </w:rPr>
              <w:t>.</w:t>
            </w:r>
            <w:r w:rsidRPr="00434478">
              <w:rPr>
                <w:szCs w:val="20"/>
              </w:rPr>
              <w:t>000 Kč</w:t>
            </w:r>
          </w:p>
        </w:tc>
        <w:tc>
          <w:tcPr>
            <w:tcW w:w="1559" w:type="dxa"/>
            <w:vAlign w:val="center"/>
          </w:tcPr>
          <w:p w:rsidR="005B1354" w:rsidRPr="00434478" w:rsidRDefault="005B1354" w:rsidP="005B1354">
            <w:pPr>
              <w:jc w:val="center"/>
              <w:rPr>
                <w:szCs w:val="20"/>
              </w:rPr>
            </w:pPr>
            <w:r w:rsidRPr="00434478">
              <w:rPr>
                <w:szCs w:val="20"/>
              </w:rPr>
              <w:t>5</w:t>
            </w:r>
            <w:r w:rsidR="00B95457">
              <w:rPr>
                <w:szCs w:val="20"/>
              </w:rPr>
              <w:t>.</w:t>
            </w:r>
            <w:r w:rsidRPr="00434478">
              <w:rPr>
                <w:szCs w:val="20"/>
              </w:rPr>
              <w:t>000 Kč</w:t>
            </w:r>
          </w:p>
        </w:tc>
        <w:tc>
          <w:tcPr>
            <w:tcW w:w="1701" w:type="dxa"/>
            <w:vAlign w:val="center"/>
          </w:tcPr>
          <w:p w:rsidR="005B1354" w:rsidRPr="00434478" w:rsidRDefault="005B1354" w:rsidP="005B1354">
            <w:pPr>
              <w:jc w:val="center"/>
              <w:rPr>
                <w:szCs w:val="20"/>
              </w:rPr>
            </w:pPr>
            <w:r w:rsidRPr="00434478">
              <w:rPr>
                <w:sz w:val="16"/>
                <w:szCs w:val="16"/>
              </w:rPr>
              <w:t>*)</w:t>
            </w:r>
          </w:p>
        </w:tc>
        <w:tc>
          <w:tcPr>
            <w:tcW w:w="1276" w:type="dxa"/>
            <w:vAlign w:val="center"/>
          </w:tcPr>
          <w:p w:rsidR="005B1354" w:rsidRPr="00434478" w:rsidRDefault="005B1354" w:rsidP="005B1354">
            <w:pPr>
              <w:jc w:val="center"/>
              <w:rPr>
                <w:szCs w:val="20"/>
              </w:rPr>
            </w:pPr>
            <w:r w:rsidRPr="00434478">
              <w:rPr>
                <w:szCs w:val="20"/>
              </w:rPr>
              <w:t>-</w:t>
            </w:r>
          </w:p>
        </w:tc>
      </w:tr>
      <w:tr w:rsidR="005B1354" w:rsidRPr="006368D9" w:rsidTr="0005030A">
        <w:tc>
          <w:tcPr>
            <w:tcW w:w="9498" w:type="dxa"/>
            <w:gridSpan w:val="6"/>
          </w:tcPr>
          <w:p w:rsidR="005B1354" w:rsidRDefault="005B1354" w:rsidP="005B1354">
            <w:pPr>
              <w:rPr>
                <w:szCs w:val="20"/>
              </w:rPr>
            </w:pPr>
            <w:r w:rsidRPr="006368D9">
              <w:rPr>
                <w:szCs w:val="20"/>
              </w:rPr>
              <w:t>Poznámky:</w:t>
            </w:r>
          </w:p>
          <w:p w:rsidR="005B1354" w:rsidRPr="00434478" w:rsidRDefault="005B1354" w:rsidP="005B1354">
            <w:pPr>
              <w:rPr>
                <w:szCs w:val="22"/>
              </w:rPr>
            </w:pPr>
            <w:proofErr w:type="spellStart"/>
            <w:r w:rsidRPr="00434478">
              <w:rPr>
                <w:b/>
                <w:szCs w:val="20"/>
              </w:rPr>
              <w:t>Poř</w:t>
            </w:r>
            <w:proofErr w:type="spellEnd"/>
            <w:r w:rsidRPr="00434478">
              <w:rPr>
                <w:b/>
                <w:szCs w:val="20"/>
              </w:rPr>
              <w:t>. č. 28</w:t>
            </w:r>
            <w:r w:rsidRPr="00434478">
              <w:rPr>
                <w:szCs w:val="20"/>
              </w:rPr>
              <w:t xml:space="preserve"> - Ka</w:t>
            </w:r>
            <w:r>
              <w:rPr>
                <w:szCs w:val="20"/>
              </w:rPr>
              <w:t xml:space="preserve">ncelářská a výpočetní technika </w:t>
            </w:r>
            <w:r w:rsidRPr="00434478">
              <w:rPr>
                <w:szCs w:val="20"/>
              </w:rPr>
              <w:t xml:space="preserve">vč. </w:t>
            </w:r>
            <w:proofErr w:type="spellStart"/>
            <w:r w:rsidRPr="00434478">
              <w:rPr>
                <w:szCs w:val="20"/>
              </w:rPr>
              <w:t>telef</w:t>
            </w:r>
            <w:proofErr w:type="spellEnd"/>
            <w:r w:rsidRPr="00434478">
              <w:rPr>
                <w:szCs w:val="20"/>
              </w:rPr>
              <w:t>. ústředen, plotrů, ozvučovací techniky</w:t>
            </w:r>
            <w:r>
              <w:rPr>
                <w:szCs w:val="20"/>
              </w:rPr>
              <w:t xml:space="preserve"> </w:t>
            </w:r>
            <w:r w:rsidRPr="00434478">
              <w:rPr>
                <w:szCs w:val="20"/>
              </w:rPr>
              <w:t>a zesilovačů a elektroniky jako stavební součásti.</w:t>
            </w:r>
            <w:r>
              <w:rPr>
                <w:szCs w:val="20"/>
              </w:rPr>
              <w:t xml:space="preserve"> </w:t>
            </w:r>
            <w:r w:rsidRPr="001F3D55">
              <w:rPr>
                <w:rFonts w:cs="Arial"/>
                <w:color w:val="000000"/>
              </w:rPr>
              <w:t>Smluvní ujednání viz. Článek V. – Zvláštní ujednání.</w:t>
            </w:r>
          </w:p>
        </w:tc>
      </w:tr>
    </w:tbl>
    <w:p w:rsidR="005B1354" w:rsidRDefault="005B1354" w:rsidP="005B1354">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784C17" w:rsidRDefault="00784C17" w:rsidP="005B1354">
      <w:pPr>
        <w:keepNext/>
        <w:rPr>
          <w:sz w:val="16"/>
          <w:szCs w:val="16"/>
        </w:rPr>
      </w:pPr>
    </w:p>
    <w:p w:rsidR="0005030A" w:rsidRPr="0005030A" w:rsidRDefault="0005030A" w:rsidP="0005030A">
      <w:pPr>
        <w:pStyle w:val="slovn-rove2"/>
        <w:numPr>
          <w:ilvl w:val="1"/>
          <w:numId w:val="45"/>
        </w:numPr>
        <w:spacing w:after="0"/>
      </w:pPr>
      <w:r w:rsidRPr="0005030A">
        <w:t>Pojištění věcí během silniční dopravy</w:t>
      </w:r>
    </w:p>
    <w:p w:rsidR="0005030A" w:rsidRPr="0005030A" w:rsidRDefault="0005030A" w:rsidP="0005030A">
      <w:pPr>
        <w:keepLines/>
      </w:pPr>
      <w:r w:rsidRPr="0005030A">
        <w:t>Pojištění se sjednává pro předměty pojištění v rozsahu a na místech pojištění uvedených v následující tabulce:</w:t>
      </w:r>
    </w:p>
    <w:p w:rsidR="0005030A" w:rsidRDefault="0005030A" w:rsidP="005B1354">
      <w:pPr>
        <w:keepNext/>
        <w:rPr>
          <w:b/>
          <w:szCs w:val="20"/>
        </w:rPr>
      </w:pPr>
    </w:p>
    <w:p w:rsidR="005B1354" w:rsidRPr="006368D9" w:rsidRDefault="005B1354" w:rsidP="005B1354">
      <w:pPr>
        <w:keepNext/>
        <w:rPr>
          <w:b/>
          <w:szCs w:val="20"/>
        </w:rPr>
      </w:pPr>
      <w:r w:rsidRPr="006368D9">
        <w:rPr>
          <w:b/>
          <w:szCs w:val="20"/>
        </w:rPr>
        <w:t>2.9.1 Pojištění věcí během silniční dopravy</w:t>
      </w:r>
      <w:r>
        <w:rPr>
          <w:b/>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97"/>
        <w:gridCol w:w="2197"/>
        <w:gridCol w:w="1843"/>
        <w:gridCol w:w="2552"/>
      </w:tblGrid>
      <w:tr w:rsidR="005B1354" w:rsidRPr="0005030A" w:rsidTr="005B1354">
        <w:tc>
          <w:tcPr>
            <w:tcW w:w="9498" w:type="dxa"/>
            <w:gridSpan w:val="5"/>
          </w:tcPr>
          <w:p w:rsidR="005B1354" w:rsidRPr="0005030A" w:rsidRDefault="005B1354" w:rsidP="005B1354">
            <w:pPr>
              <w:rPr>
                <w:b/>
                <w:szCs w:val="20"/>
              </w:rPr>
            </w:pPr>
            <w:r w:rsidRPr="0005030A">
              <w:rPr>
                <w:szCs w:val="20"/>
              </w:rPr>
              <w:t>Územní platnost pojištění:</w:t>
            </w:r>
            <w:r w:rsidRPr="0005030A">
              <w:rPr>
                <w:b/>
                <w:szCs w:val="20"/>
              </w:rPr>
              <w:t xml:space="preserve"> </w:t>
            </w:r>
            <w:r w:rsidRPr="0005030A">
              <w:rPr>
                <w:rFonts w:cs="Arial"/>
                <w:b/>
                <w:color w:val="000000"/>
                <w:szCs w:val="20"/>
              </w:rPr>
              <w:t>Evropa kromě bývalých států SSSR avšak včetně Litvy, Lotyšska a Estonska</w:t>
            </w:r>
          </w:p>
        </w:tc>
      </w:tr>
      <w:tr w:rsidR="005B1354" w:rsidRPr="0005030A" w:rsidTr="005B1354">
        <w:tc>
          <w:tcPr>
            <w:tcW w:w="9498" w:type="dxa"/>
            <w:gridSpan w:val="5"/>
          </w:tcPr>
          <w:p w:rsidR="005B1354" w:rsidRPr="0005030A" w:rsidRDefault="005B1354" w:rsidP="005B1354">
            <w:pPr>
              <w:rPr>
                <w:b/>
                <w:szCs w:val="20"/>
              </w:rPr>
            </w:pPr>
            <w:r w:rsidRPr="0005030A">
              <w:rPr>
                <w:szCs w:val="20"/>
              </w:rPr>
              <w:t>Rozsah pojištění:</w:t>
            </w:r>
            <w:r w:rsidRPr="0005030A">
              <w:rPr>
                <w:b/>
                <w:szCs w:val="20"/>
              </w:rPr>
              <w:t xml:space="preserve"> poj. nebezpečí dle čl. 2 odst. 1) a 2) ZPP P-695/14</w:t>
            </w:r>
            <w:r w:rsidR="00171DEA">
              <w:rPr>
                <w:b/>
                <w:szCs w:val="20"/>
              </w:rPr>
              <w:t xml:space="preserve"> </w:t>
            </w:r>
            <w:r w:rsidR="00171DEA" w:rsidRPr="00171DEA">
              <w:rPr>
                <w:b/>
              </w:rPr>
              <w:t>včetně vykládky a nakládky</w:t>
            </w:r>
          </w:p>
        </w:tc>
      </w:tr>
      <w:tr w:rsidR="005B1354" w:rsidRPr="006368D9" w:rsidTr="005B1354">
        <w:tc>
          <w:tcPr>
            <w:tcW w:w="9498" w:type="dxa"/>
            <w:gridSpan w:val="5"/>
          </w:tcPr>
          <w:p w:rsidR="005B1354" w:rsidRPr="00BB226E" w:rsidRDefault="005B1354" w:rsidP="005B1354">
            <w:pPr>
              <w:rPr>
                <w:szCs w:val="20"/>
              </w:rPr>
            </w:pPr>
            <w:r w:rsidRPr="0005030A">
              <w:rPr>
                <w:szCs w:val="20"/>
              </w:rPr>
              <w:t>Pojištění se řídí:</w:t>
            </w:r>
            <w:r w:rsidRPr="0005030A">
              <w:rPr>
                <w:b/>
                <w:szCs w:val="20"/>
              </w:rPr>
              <w:t xml:space="preserve"> VPP P-100/14, ZPP P-695/14</w:t>
            </w:r>
            <w:r w:rsidRPr="00BB226E">
              <w:rPr>
                <w:szCs w:val="20"/>
              </w:rPr>
              <w:t xml:space="preserve"> a doložkami </w:t>
            </w:r>
            <w:r w:rsidRPr="00A56FFB">
              <w:rPr>
                <w:b/>
                <w:szCs w:val="20"/>
              </w:rPr>
              <w:t>DOB101, DOB103, DOB107</w:t>
            </w:r>
          </w:p>
        </w:tc>
      </w:tr>
      <w:tr w:rsidR="005B1354" w:rsidRPr="006368D9" w:rsidTr="005B1354">
        <w:tc>
          <w:tcPr>
            <w:tcW w:w="709" w:type="dxa"/>
            <w:vAlign w:val="center"/>
          </w:tcPr>
          <w:p w:rsidR="005B1354" w:rsidRPr="00BB226E" w:rsidRDefault="005B1354" w:rsidP="005B1354">
            <w:pPr>
              <w:jc w:val="center"/>
              <w:rPr>
                <w:b/>
                <w:szCs w:val="20"/>
              </w:rPr>
            </w:pPr>
            <w:proofErr w:type="spellStart"/>
            <w:r w:rsidRPr="00BB226E">
              <w:rPr>
                <w:b/>
                <w:szCs w:val="20"/>
              </w:rPr>
              <w:t>Poř</w:t>
            </w:r>
            <w:proofErr w:type="spellEnd"/>
            <w:r w:rsidRPr="00BB226E">
              <w:rPr>
                <w:b/>
                <w:szCs w:val="20"/>
              </w:rPr>
              <w:t>. číslo</w:t>
            </w:r>
          </w:p>
        </w:tc>
        <w:tc>
          <w:tcPr>
            <w:tcW w:w="2197" w:type="dxa"/>
            <w:vAlign w:val="center"/>
          </w:tcPr>
          <w:p w:rsidR="005B1354" w:rsidRDefault="005B1354" w:rsidP="005B1354">
            <w:pPr>
              <w:jc w:val="center"/>
              <w:rPr>
                <w:b/>
                <w:szCs w:val="20"/>
              </w:rPr>
            </w:pPr>
            <w:r w:rsidRPr="00BB226E">
              <w:rPr>
                <w:b/>
                <w:szCs w:val="20"/>
              </w:rPr>
              <w:t>Předmět pojištění</w:t>
            </w:r>
          </w:p>
          <w:p w:rsidR="005B1354" w:rsidRPr="00BB226E" w:rsidRDefault="005B1354" w:rsidP="005B1354">
            <w:pPr>
              <w:jc w:val="center"/>
              <w:rPr>
                <w:b/>
                <w:szCs w:val="20"/>
              </w:rPr>
            </w:pPr>
            <w:r w:rsidRPr="00BC6955">
              <w:rPr>
                <w:b/>
                <w:szCs w:val="20"/>
              </w:rPr>
              <w:t>v rizikové skupině (RIZ)</w:t>
            </w:r>
          </w:p>
        </w:tc>
        <w:tc>
          <w:tcPr>
            <w:tcW w:w="2197" w:type="dxa"/>
            <w:vAlign w:val="center"/>
          </w:tcPr>
          <w:p w:rsidR="005B1354" w:rsidRPr="00BB226E" w:rsidRDefault="005B1354" w:rsidP="005B1354">
            <w:pPr>
              <w:jc w:val="center"/>
              <w:rPr>
                <w:b/>
                <w:szCs w:val="20"/>
              </w:rPr>
            </w:pPr>
            <w:r w:rsidRPr="00BB226E">
              <w:rPr>
                <w:b/>
                <w:szCs w:val="20"/>
              </w:rPr>
              <w:t>Spoluúčast</w:t>
            </w:r>
            <w:r w:rsidRPr="00BB226E">
              <w:rPr>
                <w:b/>
                <w:szCs w:val="20"/>
                <w:vertAlign w:val="superscript"/>
              </w:rPr>
              <w:t>5)</w:t>
            </w:r>
          </w:p>
        </w:tc>
        <w:tc>
          <w:tcPr>
            <w:tcW w:w="1843" w:type="dxa"/>
            <w:vAlign w:val="center"/>
          </w:tcPr>
          <w:p w:rsidR="005B1354" w:rsidRPr="00BB226E" w:rsidRDefault="005B1354" w:rsidP="005B1354">
            <w:pPr>
              <w:jc w:val="center"/>
              <w:rPr>
                <w:b/>
                <w:szCs w:val="20"/>
              </w:rPr>
            </w:pPr>
            <w:r w:rsidRPr="00BB226E">
              <w:rPr>
                <w:b/>
                <w:szCs w:val="20"/>
              </w:rPr>
              <w:t>Pojištění se sjednává na cenu</w:t>
            </w:r>
            <w:r w:rsidRPr="00BB226E">
              <w:rPr>
                <w:b/>
                <w:szCs w:val="20"/>
                <w:vertAlign w:val="superscript"/>
              </w:rPr>
              <w:t>*1)</w:t>
            </w:r>
          </w:p>
        </w:tc>
        <w:tc>
          <w:tcPr>
            <w:tcW w:w="2552" w:type="dxa"/>
            <w:vAlign w:val="center"/>
          </w:tcPr>
          <w:p w:rsidR="005B1354" w:rsidRPr="00BB226E" w:rsidRDefault="005B1354" w:rsidP="005B1354">
            <w:pPr>
              <w:jc w:val="center"/>
              <w:rPr>
                <w:b/>
                <w:szCs w:val="20"/>
                <w:vertAlign w:val="superscript"/>
              </w:rPr>
            </w:pPr>
            <w:r w:rsidRPr="00BB226E">
              <w:rPr>
                <w:b/>
                <w:szCs w:val="20"/>
              </w:rPr>
              <w:t>Limit pojistného plnění</w:t>
            </w:r>
          </w:p>
          <w:p w:rsidR="005B1354" w:rsidRPr="00BB226E" w:rsidRDefault="005B1354" w:rsidP="005B1354">
            <w:pPr>
              <w:jc w:val="center"/>
              <w:rPr>
                <w:b/>
                <w:szCs w:val="20"/>
              </w:rPr>
            </w:pPr>
            <w:r w:rsidRPr="00BB226E">
              <w:rPr>
                <w:b/>
                <w:szCs w:val="20"/>
              </w:rPr>
              <w:t>První riziko</w:t>
            </w:r>
            <w:r w:rsidRPr="00BB226E">
              <w:rPr>
                <w:b/>
                <w:szCs w:val="20"/>
                <w:vertAlign w:val="superscript"/>
              </w:rPr>
              <w:t>2)</w:t>
            </w:r>
          </w:p>
        </w:tc>
      </w:tr>
      <w:tr w:rsidR="005B1354" w:rsidRPr="006368D9" w:rsidTr="005B1354">
        <w:tc>
          <w:tcPr>
            <w:tcW w:w="709" w:type="dxa"/>
            <w:vAlign w:val="center"/>
          </w:tcPr>
          <w:p w:rsidR="005B1354" w:rsidRPr="00BB226E" w:rsidRDefault="005B1354" w:rsidP="005B1354">
            <w:pPr>
              <w:jc w:val="center"/>
              <w:rPr>
                <w:szCs w:val="20"/>
              </w:rPr>
            </w:pPr>
            <w:r>
              <w:rPr>
                <w:szCs w:val="20"/>
              </w:rPr>
              <w:t>29</w:t>
            </w:r>
            <w:r w:rsidRPr="00BB226E">
              <w:rPr>
                <w:szCs w:val="20"/>
              </w:rPr>
              <w:t>.</w:t>
            </w:r>
          </w:p>
        </w:tc>
        <w:tc>
          <w:tcPr>
            <w:tcW w:w="2197" w:type="dxa"/>
            <w:vAlign w:val="center"/>
          </w:tcPr>
          <w:p w:rsidR="005B1354" w:rsidRPr="00BB226E" w:rsidRDefault="005B1354" w:rsidP="005B1354">
            <w:pPr>
              <w:jc w:val="center"/>
              <w:rPr>
                <w:szCs w:val="20"/>
              </w:rPr>
            </w:pPr>
            <w:r>
              <w:rPr>
                <w:szCs w:val="20"/>
              </w:rPr>
              <w:t>RIZ 3</w:t>
            </w:r>
          </w:p>
        </w:tc>
        <w:tc>
          <w:tcPr>
            <w:tcW w:w="2197" w:type="dxa"/>
            <w:vAlign w:val="center"/>
          </w:tcPr>
          <w:p w:rsidR="005B1354" w:rsidRPr="00BB226E" w:rsidRDefault="005B1354" w:rsidP="005B1354">
            <w:pPr>
              <w:jc w:val="center"/>
              <w:rPr>
                <w:szCs w:val="20"/>
              </w:rPr>
            </w:pPr>
            <w:r>
              <w:rPr>
                <w:szCs w:val="20"/>
              </w:rPr>
              <w:t>5</w:t>
            </w:r>
            <w:r w:rsidR="00B95457">
              <w:rPr>
                <w:szCs w:val="20"/>
              </w:rPr>
              <w:t>.</w:t>
            </w:r>
            <w:r>
              <w:rPr>
                <w:szCs w:val="20"/>
              </w:rPr>
              <w:t xml:space="preserve">000 Kč, odcizení </w:t>
            </w:r>
            <w:r>
              <w:rPr>
                <w:szCs w:val="20"/>
              </w:rPr>
              <w:br/>
              <w:t>10 % min. 10</w:t>
            </w:r>
            <w:r w:rsidR="00B95457">
              <w:rPr>
                <w:szCs w:val="20"/>
              </w:rPr>
              <w:t>.</w:t>
            </w:r>
            <w:r>
              <w:rPr>
                <w:szCs w:val="20"/>
              </w:rPr>
              <w:t>000 Kč</w:t>
            </w:r>
          </w:p>
        </w:tc>
        <w:tc>
          <w:tcPr>
            <w:tcW w:w="1843" w:type="dxa"/>
            <w:vAlign w:val="center"/>
          </w:tcPr>
          <w:p w:rsidR="005B1354" w:rsidRPr="00BB226E" w:rsidRDefault="005B1354" w:rsidP="005B1354">
            <w:pPr>
              <w:jc w:val="center"/>
              <w:rPr>
                <w:szCs w:val="20"/>
                <w:vertAlign w:val="superscript"/>
              </w:rPr>
            </w:pPr>
            <w:r w:rsidRPr="00BB226E">
              <w:rPr>
                <w:szCs w:val="20"/>
              </w:rPr>
              <w:t>*)</w:t>
            </w:r>
          </w:p>
        </w:tc>
        <w:tc>
          <w:tcPr>
            <w:tcW w:w="2552" w:type="dxa"/>
            <w:vAlign w:val="center"/>
          </w:tcPr>
          <w:p w:rsidR="005B1354" w:rsidRPr="00BB226E" w:rsidRDefault="005B1354" w:rsidP="005B1354">
            <w:pPr>
              <w:jc w:val="center"/>
              <w:rPr>
                <w:szCs w:val="20"/>
              </w:rPr>
            </w:pPr>
            <w:r>
              <w:rPr>
                <w:szCs w:val="20"/>
              </w:rPr>
              <w:t>500</w:t>
            </w:r>
            <w:r w:rsidR="00B95457">
              <w:rPr>
                <w:szCs w:val="20"/>
              </w:rPr>
              <w:t>.</w:t>
            </w:r>
            <w:r>
              <w:rPr>
                <w:szCs w:val="20"/>
              </w:rPr>
              <w:t>000 Kč</w:t>
            </w:r>
          </w:p>
        </w:tc>
      </w:tr>
      <w:tr w:rsidR="005B1354" w:rsidRPr="006368D9" w:rsidTr="005B1354">
        <w:tc>
          <w:tcPr>
            <w:tcW w:w="9498" w:type="dxa"/>
            <w:gridSpan w:val="5"/>
          </w:tcPr>
          <w:p w:rsidR="005B1354" w:rsidRDefault="005B1354" w:rsidP="005B1354">
            <w:pPr>
              <w:rPr>
                <w:szCs w:val="20"/>
              </w:rPr>
            </w:pPr>
            <w:r w:rsidRPr="00BB226E">
              <w:rPr>
                <w:szCs w:val="20"/>
              </w:rPr>
              <w:t>Poznámky:</w:t>
            </w:r>
          </w:p>
          <w:p w:rsidR="005B1354" w:rsidRPr="00AB45A3" w:rsidRDefault="005B1354" w:rsidP="00A50F24">
            <w:pPr>
              <w:jc w:val="left"/>
              <w:rPr>
                <w:rFonts w:cs="Arial"/>
              </w:rPr>
            </w:pPr>
            <w:proofErr w:type="spellStart"/>
            <w:r w:rsidRPr="00AB45A3">
              <w:rPr>
                <w:rFonts w:cs="Arial"/>
                <w:b/>
              </w:rPr>
              <w:t>Poř</w:t>
            </w:r>
            <w:proofErr w:type="spellEnd"/>
            <w:r w:rsidRPr="00AB45A3">
              <w:rPr>
                <w:rFonts w:cs="Arial"/>
                <w:b/>
              </w:rPr>
              <w:t>. č</w:t>
            </w:r>
            <w:r w:rsidR="0005030A">
              <w:rPr>
                <w:rFonts w:cs="Arial"/>
                <w:b/>
              </w:rPr>
              <w:t xml:space="preserve">íslo </w:t>
            </w:r>
            <w:r w:rsidRPr="00AB45A3">
              <w:rPr>
                <w:rFonts w:cs="Arial"/>
                <w:b/>
              </w:rPr>
              <w:t>29 -</w:t>
            </w:r>
            <w:r>
              <w:rPr>
                <w:rFonts w:cs="Arial"/>
              </w:rPr>
              <w:t xml:space="preserve"> </w:t>
            </w:r>
            <w:r w:rsidRPr="00B029D7">
              <w:rPr>
                <w:rFonts w:cs="Arial"/>
              </w:rPr>
              <w:t>Vozidla RZ: 5C8 4542, CBA 24-77, 4C0 9439, 6C7 0216</w:t>
            </w:r>
            <w:r>
              <w:rPr>
                <w:rFonts w:cs="Arial"/>
              </w:rPr>
              <w:t xml:space="preserve">, 5B3 5608. </w:t>
            </w:r>
            <w:r w:rsidRPr="001F3D55">
              <w:rPr>
                <w:rFonts w:cs="Arial"/>
                <w:color w:val="000000"/>
              </w:rPr>
              <w:t>Smluvní ujednání viz. Článek V. – Zvláštní ujednání.</w:t>
            </w:r>
          </w:p>
        </w:tc>
      </w:tr>
    </w:tbl>
    <w:p w:rsidR="005B1354" w:rsidRDefault="005B1354" w:rsidP="005B1354">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05030A" w:rsidRDefault="0005030A" w:rsidP="005B1354">
      <w:pPr>
        <w:ind w:left="193"/>
        <w:rPr>
          <w:szCs w:val="20"/>
        </w:rPr>
      </w:pPr>
    </w:p>
    <w:p w:rsidR="0005030A" w:rsidRPr="0005030A" w:rsidRDefault="0005030A" w:rsidP="0005030A">
      <w:pPr>
        <w:pStyle w:val="slovn-rove2"/>
        <w:numPr>
          <w:ilvl w:val="1"/>
          <w:numId w:val="45"/>
        </w:numPr>
        <w:spacing w:after="0"/>
      </w:pPr>
      <w:r w:rsidRPr="0005030A">
        <w:t xml:space="preserve">Pojištění pro případ přerušení nebo omezení provozu </w:t>
      </w:r>
    </w:p>
    <w:p w:rsidR="0005030A" w:rsidRPr="0005030A" w:rsidRDefault="0005030A" w:rsidP="0005030A">
      <w:pPr>
        <w:keepLines/>
      </w:pPr>
      <w:r w:rsidRPr="0005030A">
        <w:t>Pojištění se sjednává pro předměty pojištění v rozsahu a na místech pojištění uvedených v následující tabulce:</w:t>
      </w:r>
    </w:p>
    <w:p w:rsidR="0005030A" w:rsidRDefault="0005030A" w:rsidP="005B1354">
      <w:pPr>
        <w:ind w:left="193"/>
        <w:rPr>
          <w:szCs w:val="20"/>
        </w:rPr>
      </w:pPr>
    </w:p>
    <w:p w:rsidR="005B1354" w:rsidRDefault="005B1354" w:rsidP="005B1354">
      <w:pPr>
        <w:keepNext/>
        <w:rPr>
          <w:b/>
          <w:color w:val="FFCC99"/>
          <w:szCs w:val="20"/>
        </w:rPr>
      </w:pPr>
      <w:r w:rsidRPr="006368D9">
        <w:rPr>
          <w:b/>
          <w:szCs w:val="20"/>
        </w:rPr>
        <w:t xml:space="preserve">2.10.1 Pojištění </w:t>
      </w:r>
      <w:r>
        <w:rPr>
          <w:b/>
          <w:szCs w:val="20"/>
        </w:rPr>
        <w:t xml:space="preserve">pro případ </w:t>
      </w:r>
      <w:r w:rsidRPr="006368D9">
        <w:rPr>
          <w:b/>
          <w:szCs w:val="20"/>
        </w:rPr>
        <w:t>přerušení nebo omezení provozu</w:t>
      </w:r>
      <w:r>
        <w:rPr>
          <w:b/>
          <w:szCs w:val="20"/>
        </w:rPr>
        <w:t xml:space="preserve"> </w:t>
      </w:r>
    </w:p>
    <w:tbl>
      <w:tblPr>
        <w:tblStyle w:val="Mkatabulky"/>
        <w:tblW w:w="9495" w:type="dxa"/>
        <w:tblInd w:w="108" w:type="dxa"/>
        <w:tblLayout w:type="fixed"/>
        <w:tblLook w:val="04A0" w:firstRow="1" w:lastRow="0" w:firstColumn="1" w:lastColumn="0" w:noHBand="0" w:noVBand="1"/>
      </w:tblPr>
      <w:tblGrid>
        <w:gridCol w:w="709"/>
        <w:gridCol w:w="1558"/>
        <w:gridCol w:w="1559"/>
        <w:gridCol w:w="1275"/>
        <w:gridCol w:w="1703"/>
        <w:gridCol w:w="1418"/>
        <w:gridCol w:w="1273"/>
      </w:tblGrid>
      <w:tr w:rsidR="005B1354" w:rsidRPr="0033126B" w:rsidTr="005B1354">
        <w:tc>
          <w:tcPr>
            <w:tcW w:w="9495" w:type="dxa"/>
            <w:gridSpan w:val="7"/>
            <w:tcBorders>
              <w:top w:val="single" w:sz="4" w:space="0" w:color="auto"/>
              <w:left w:val="single" w:sz="4" w:space="0" w:color="auto"/>
              <w:bottom w:val="single" w:sz="4" w:space="0" w:color="auto"/>
              <w:right w:val="single" w:sz="4" w:space="0" w:color="auto"/>
            </w:tcBorders>
            <w:hideMark/>
          </w:tcPr>
          <w:p w:rsidR="005B1354" w:rsidRPr="0033126B" w:rsidRDefault="005B1354" w:rsidP="005B1354">
            <w:pPr>
              <w:rPr>
                <w:b/>
                <w:szCs w:val="20"/>
              </w:rPr>
            </w:pPr>
            <w:r w:rsidRPr="0005030A">
              <w:rPr>
                <w:szCs w:val="20"/>
              </w:rPr>
              <w:t>Místo pojištění:</w:t>
            </w:r>
            <w:r w:rsidRPr="0033126B">
              <w:rPr>
                <w:b/>
                <w:szCs w:val="20"/>
              </w:rPr>
              <w:t xml:space="preserve"> </w:t>
            </w:r>
            <w:r>
              <w:rPr>
                <w:b/>
                <w:szCs w:val="20"/>
              </w:rPr>
              <w:t xml:space="preserve">areál Výstaviště České Budějovice </w:t>
            </w:r>
            <w:r w:rsidRPr="0053417D">
              <w:rPr>
                <w:rFonts w:cs="Arial"/>
                <w:b/>
              </w:rPr>
              <w:t>Husova tř. 523/30, PSČ 370 21</w:t>
            </w:r>
          </w:p>
        </w:tc>
      </w:tr>
      <w:tr w:rsidR="005B1354" w:rsidRPr="0033126B" w:rsidTr="005B1354">
        <w:tc>
          <w:tcPr>
            <w:tcW w:w="9495" w:type="dxa"/>
            <w:gridSpan w:val="7"/>
            <w:tcBorders>
              <w:top w:val="single" w:sz="4" w:space="0" w:color="auto"/>
              <w:left w:val="single" w:sz="4" w:space="0" w:color="auto"/>
              <w:bottom w:val="single" w:sz="4" w:space="0" w:color="auto"/>
              <w:right w:val="single" w:sz="4" w:space="0" w:color="auto"/>
            </w:tcBorders>
            <w:hideMark/>
          </w:tcPr>
          <w:p w:rsidR="005B1354" w:rsidRPr="0033126B" w:rsidRDefault="005B1354" w:rsidP="005B1354">
            <w:pPr>
              <w:rPr>
                <w:szCs w:val="20"/>
              </w:rPr>
            </w:pPr>
            <w:r w:rsidRPr="0005030A">
              <w:rPr>
                <w:szCs w:val="20"/>
              </w:rPr>
              <w:t>Pojištění se řídí:</w:t>
            </w:r>
            <w:r w:rsidRPr="0005030A">
              <w:rPr>
                <w:b/>
                <w:szCs w:val="20"/>
              </w:rPr>
              <w:t xml:space="preserve"> VPP P-100/14, ZPP P-400/14</w:t>
            </w:r>
            <w:r>
              <w:rPr>
                <w:szCs w:val="20"/>
              </w:rPr>
              <w:t xml:space="preserve"> a doložkami </w:t>
            </w:r>
            <w:r w:rsidRPr="006204ED">
              <w:rPr>
                <w:b/>
                <w:szCs w:val="20"/>
              </w:rPr>
              <w:t>DOB101, DOB103, DPR102, DPR112</w:t>
            </w:r>
          </w:p>
        </w:tc>
      </w:tr>
      <w:tr w:rsidR="005B1354" w:rsidRPr="00BC6955" w:rsidTr="005B1354">
        <w:tc>
          <w:tcPr>
            <w:tcW w:w="709"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proofErr w:type="spellStart"/>
            <w:r w:rsidRPr="00BC6955">
              <w:rPr>
                <w:b/>
                <w:sz w:val="18"/>
                <w:szCs w:val="18"/>
              </w:rPr>
              <w:t>Poř</w:t>
            </w:r>
            <w:proofErr w:type="spellEnd"/>
            <w:r w:rsidRPr="00BC6955">
              <w:rPr>
                <w:b/>
                <w:sz w:val="18"/>
                <w:szCs w:val="18"/>
              </w:rPr>
              <w:t>. číslo</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r w:rsidRPr="00BC6955">
              <w:rPr>
                <w:b/>
                <w:sz w:val="18"/>
                <w:szCs w:val="18"/>
              </w:rPr>
              <w:t>Předmět pojištění / Rozsah pojištění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r w:rsidRPr="00BC6955">
              <w:rPr>
                <w:b/>
                <w:sz w:val="18"/>
                <w:szCs w:val="18"/>
              </w:rPr>
              <w:t>Pojistná částka</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r w:rsidRPr="00BC6955">
              <w:rPr>
                <w:b/>
                <w:sz w:val="18"/>
                <w:szCs w:val="18"/>
              </w:rPr>
              <w:t>Spoluúčast</w:t>
            </w:r>
            <w:r w:rsidRPr="00BC6955">
              <w:rPr>
                <w:b/>
                <w:sz w:val="18"/>
                <w:szCs w:val="18"/>
                <w:vertAlign w:val="superscript"/>
              </w:rPr>
              <w:t>5)</w:t>
            </w:r>
          </w:p>
        </w:tc>
        <w:tc>
          <w:tcPr>
            <w:tcW w:w="1703"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r w:rsidRPr="00BC6955">
              <w:rPr>
                <w:b/>
                <w:sz w:val="18"/>
                <w:szCs w:val="18"/>
              </w:rPr>
              <w:t>Integrální časová franšíza</w:t>
            </w:r>
            <w:r w:rsidRPr="00BC6955">
              <w:rPr>
                <w:b/>
                <w:sz w:val="18"/>
                <w:szCs w:val="18"/>
                <w:vertAlign w:val="superscript"/>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r w:rsidRPr="00BC6955">
              <w:rPr>
                <w:b/>
                <w:sz w:val="18"/>
                <w:szCs w:val="18"/>
              </w:rPr>
              <w:t>MRLPPR</w:t>
            </w:r>
            <w:r w:rsidRPr="00BC6955">
              <w:rPr>
                <w:b/>
                <w:sz w:val="18"/>
                <w:szCs w:val="18"/>
                <w:vertAlign w:val="superscript"/>
              </w:rPr>
              <w:t>11)</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b/>
                <w:sz w:val="18"/>
                <w:szCs w:val="18"/>
              </w:rPr>
            </w:pPr>
            <w:r w:rsidRPr="00BC6955">
              <w:rPr>
                <w:b/>
                <w:sz w:val="18"/>
                <w:szCs w:val="18"/>
              </w:rPr>
              <w:t>Doba ručení</w:t>
            </w:r>
            <w:r w:rsidRPr="00BC6955">
              <w:rPr>
                <w:b/>
                <w:sz w:val="18"/>
                <w:szCs w:val="18"/>
                <w:vertAlign w:val="superscript"/>
              </w:rPr>
              <w:t>8)</w:t>
            </w:r>
          </w:p>
        </w:tc>
      </w:tr>
      <w:tr w:rsidR="005B1354" w:rsidRPr="00BC6955" w:rsidTr="005B1354">
        <w:trPr>
          <w:trHeight w:val="1447"/>
        </w:trPr>
        <w:tc>
          <w:tcPr>
            <w:tcW w:w="709"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szCs w:val="20"/>
              </w:rPr>
            </w:pPr>
            <w:r w:rsidRPr="00BC6955">
              <w:rPr>
                <w:szCs w:val="20"/>
              </w:rPr>
              <w:t>30.</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szCs w:val="20"/>
              </w:rPr>
            </w:pPr>
            <w:r w:rsidRPr="00BC6955">
              <w:rPr>
                <w:rFonts w:cs="Calibri"/>
                <w:szCs w:val="20"/>
              </w:rPr>
              <w:t>Ušlý zisk a fixní náklady</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DB791F" w:rsidP="005B1354">
            <w:pPr>
              <w:jc w:val="center"/>
              <w:rPr>
                <w:szCs w:val="20"/>
              </w:rPr>
            </w:pPr>
            <w:r>
              <w:rPr>
                <w:szCs w:val="20"/>
              </w:rPr>
              <w:t>50</w:t>
            </w:r>
            <w:r w:rsidR="00B95457">
              <w:rPr>
                <w:szCs w:val="20"/>
              </w:rPr>
              <w:t>.</w:t>
            </w:r>
            <w:r>
              <w:rPr>
                <w:szCs w:val="20"/>
              </w:rPr>
              <w:t>000</w:t>
            </w:r>
            <w:r w:rsidR="00B95457">
              <w:rPr>
                <w:szCs w:val="20"/>
              </w:rPr>
              <w:t>.</w:t>
            </w:r>
            <w:r w:rsidR="005B1354" w:rsidRPr="00BC6955">
              <w:rPr>
                <w:szCs w:val="20"/>
              </w:rPr>
              <w:t>000 Kč</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szCs w:val="20"/>
              </w:rPr>
            </w:pPr>
            <w:r w:rsidRPr="00BC6955">
              <w:rPr>
                <w:szCs w:val="20"/>
              </w:rPr>
              <w:t>10 % min. 200</w:t>
            </w:r>
            <w:r w:rsidR="00B95457">
              <w:rPr>
                <w:szCs w:val="20"/>
              </w:rPr>
              <w:t>.</w:t>
            </w:r>
            <w:r w:rsidRPr="00BC6955">
              <w:rPr>
                <w:szCs w:val="20"/>
              </w:rPr>
              <w:t>000 Kč</w:t>
            </w:r>
          </w:p>
        </w:tc>
        <w:tc>
          <w:tcPr>
            <w:tcW w:w="1703" w:type="dxa"/>
            <w:tcBorders>
              <w:top w:val="single" w:sz="4" w:space="0" w:color="auto"/>
              <w:left w:val="single" w:sz="4" w:space="0" w:color="auto"/>
              <w:bottom w:val="single" w:sz="4" w:space="0" w:color="auto"/>
              <w:right w:val="single" w:sz="4" w:space="0" w:color="auto"/>
            </w:tcBorders>
            <w:vAlign w:val="center"/>
          </w:tcPr>
          <w:p w:rsidR="005B1354" w:rsidRPr="00BC6955" w:rsidRDefault="005B1354" w:rsidP="005B1354">
            <w:pPr>
              <w:jc w:val="center"/>
              <w:rPr>
                <w:szCs w:val="20"/>
              </w:rPr>
            </w:pPr>
            <w:r w:rsidRPr="00BC6955">
              <w:rPr>
                <w:szCs w:val="20"/>
              </w:rPr>
              <w:t>3 dny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szCs w:val="20"/>
              </w:rPr>
            </w:pPr>
            <w:r w:rsidRPr="00BC6955">
              <w:rPr>
                <w:szCs w:val="20"/>
              </w:rPr>
              <w:t>nesjednává se</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1354" w:rsidRPr="00BC6955" w:rsidRDefault="005B1354" w:rsidP="005B1354">
            <w:pPr>
              <w:jc w:val="center"/>
              <w:rPr>
                <w:szCs w:val="20"/>
              </w:rPr>
            </w:pPr>
            <w:r w:rsidRPr="00BC6955">
              <w:rPr>
                <w:szCs w:val="20"/>
              </w:rPr>
              <w:t>12 měsíců</w:t>
            </w:r>
          </w:p>
        </w:tc>
      </w:tr>
      <w:tr w:rsidR="005B1354" w:rsidRPr="006204ED" w:rsidTr="005B1354">
        <w:trPr>
          <w:trHeight w:val="152"/>
        </w:trPr>
        <w:tc>
          <w:tcPr>
            <w:tcW w:w="9495" w:type="dxa"/>
            <w:gridSpan w:val="7"/>
            <w:tcBorders>
              <w:top w:val="single" w:sz="4" w:space="0" w:color="auto"/>
              <w:left w:val="single" w:sz="4" w:space="0" w:color="auto"/>
              <w:bottom w:val="single" w:sz="4" w:space="0" w:color="auto"/>
              <w:right w:val="single" w:sz="4" w:space="0" w:color="auto"/>
            </w:tcBorders>
          </w:tcPr>
          <w:p w:rsidR="005B1354" w:rsidRPr="00BC6955" w:rsidRDefault="005B1354" w:rsidP="005B1354">
            <w:pPr>
              <w:rPr>
                <w:szCs w:val="20"/>
              </w:rPr>
            </w:pPr>
            <w:r w:rsidRPr="00BC6955">
              <w:rPr>
                <w:szCs w:val="20"/>
              </w:rPr>
              <w:t>Poznámky:</w:t>
            </w:r>
          </w:p>
        </w:tc>
      </w:tr>
    </w:tbl>
    <w:p w:rsidR="005B1354" w:rsidRDefault="005B1354" w:rsidP="005B1354">
      <w:pPr>
        <w:pStyle w:val="Zkladntext32"/>
        <w:tabs>
          <w:tab w:val="clear" w:pos="-720"/>
        </w:tabs>
        <w:spacing w:line="240" w:lineRule="auto"/>
        <w:rPr>
          <w:rFonts w:ascii="Koop Office" w:hAnsi="Koop Office"/>
          <w:b/>
          <w:bCs/>
          <w:color w:val="FFC000"/>
        </w:rPr>
      </w:pPr>
    </w:p>
    <w:p w:rsidR="00784C17" w:rsidRDefault="00784C17" w:rsidP="005B1354">
      <w:pPr>
        <w:pStyle w:val="Zkladntext32"/>
        <w:tabs>
          <w:tab w:val="clear" w:pos="-720"/>
        </w:tabs>
        <w:spacing w:line="240" w:lineRule="auto"/>
        <w:rPr>
          <w:rFonts w:ascii="Koop Office" w:hAnsi="Koop Office"/>
          <w:b/>
          <w:bCs/>
          <w:color w:val="FFC000"/>
        </w:rPr>
      </w:pPr>
    </w:p>
    <w:p w:rsidR="00784C17" w:rsidRDefault="00784C17" w:rsidP="005B1354">
      <w:pPr>
        <w:pStyle w:val="Zkladntext32"/>
        <w:tabs>
          <w:tab w:val="clear" w:pos="-720"/>
        </w:tabs>
        <w:spacing w:line="240" w:lineRule="auto"/>
        <w:rPr>
          <w:rFonts w:ascii="Koop Office" w:hAnsi="Koop Office"/>
          <w:b/>
          <w:bCs/>
          <w:color w:val="FFC000"/>
        </w:rPr>
      </w:pPr>
    </w:p>
    <w:p w:rsidR="00784C17" w:rsidRDefault="00784C17" w:rsidP="005B1354">
      <w:pPr>
        <w:pStyle w:val="Zkladntext32"/>
        <w:tabs>
          <w:tab w:val="clear" w:pos="-720"/>
        </w:tabs>
        <w:spacing w:line="240" w:lineRule="auto"/>
        <w:rPr>
          <w:rFonts w:ascii="Koop Office" w:hAnsi="Koop Office"/>
          <w:b/>
          <w:bCs/>
          <w:color w:val="FFC000"/>
        </w:rPr>
      </w:pPr>
    </w:p>
    <w:p w:rsidR="00784C17" w:rsidRDefault="00784C17" w:rsidP="005B1354">
      <w:pPr>
        <w:pStyle w:val="Zkladntext32"/>
        <w:tabs>
          <w:tab w:val="clear" w:pos="-720"/>
        </w:tabs>
        <w:spacing w:line="240" w:lineRule="auto"/>
        <w:rPr>
          <w:rFonts w:ascii="Koop Office" w:hAnsi="Koop Office"/>
          <w:b/>
          <w:bCs/>
          <w:color w:val="FFC000"/>
        </w:rPr>
      </w:pPr>
    </w:p>
    <w:p w:rsidR="00A50F24" w:rsidRDefault="00A50F24" w:rsidP="005B1354">
      <w:pPr>
        <w:pStyle w:val="Zkladntext32"/>
        <w:tabs>
          <w:tab w:val="clear" w:pos="-720"/>
        </w:tabs>
        <w:spacing w:line="240" w:lineRule="auto"/>
        <w:rPr>
          <w:rFonts w:ascii="Koop Office" w:hAnsi="Koop Office"/>
          <w:b/>
          <w:bCs/>
          <w:color w:val="FFC000"/>
        </w:rPr>
      </w:pPr>
    </w:p>
    <w:p w:rsidR="00A50F24" w:rsidRDefault="00A50F24" w:rsidP="005B1354">
      <w:pPr>
        <w:pStyle w:val="Zkladntext32"/>
        <w:tabs>
          <w:tab w:val="clear" w:pos="-720"/>
        </w:tabs>
        <w:spacing w:line="240" w:lineRule="auto"/>
        <w:rPr>
          <w:rFonts w:ascii="Koop Office" w:hAnsi="Koop Office"/>
          <w:b/>
          <w:bCs/>
          <w:color w:val="FFC000"/>
        </w:rPr>
      </w:pPr>
    </w:p>
    <w:p w:rsidR="0005030A" w:rsidRPr="0005030A" w:rsidRDefault="0005030A" w:rsidP="0005030A">
      <w:pPr>
        <w:pStyle w:val="slovn-rove2"/>
        <w:numPr>
          <w:ilvl w:val="1"/>
          <w:numId w:val="45"/>
        </w:numPr>
        <w:spacing w:after="0"/>
      </w:pPr>
      <w:r w:rsidRPr="0005030A">
        <w:lastRenderedPageBreak/>
        <w:t>Pojištění odpovědnosti za újmu</w:t>
      </w:r>
    </w:p>
    <w:p w:rsidR="0005030A" w:rsidRPr="0005030A" w:rsidRDefault="0005030A" w:rsidP="0005030A">
      <w:pPr>
        <w:keepLines/>
      </w:pPr>
      <w:r w:rsidRPr="0005030A">
        <w:t>Pojištění se sjednává v rozsahu a za podmínek uvedených v následující tabulce:</w:t>
      </w:r>
    </w:p>
    <w:p w:rsidR="005B1354" w:rsidRPr="0084599D" w:rsidRDefault="005B1354" w:rsidP="005B1354">
      <w:pPr>
        <w:pStyle w:val="Zkladntext32"/>
        <w:tabs>
          <w:tab w:val="clear" w:pos="-720"/>
        </w:tabs>
        <w:spacing w:line="240" w:lineRule="auto"/>
        <w:rPr>
          <w:rFonts w:ascii="Koop Office" w:hAnsi="Koop Office"/>
          <w:b/>
          <w:bCs/>
          <w:color w:val="FFC000"/>
        </w:rPr>
      </w:pPr>
    </w:p>
    <w:p w:rsidR="005B1354" w:rsidRPr="006368D9" w:rsidRDefault="005B1354" w:rsidP="005B1354">
      <w:pPr>
        <w:keepNext/>
        <w:rPr>
          <w:b/>
          <w:szCs w:val="20"/>
        </w:rPr>
      </w:pPr>
      <w:r w:rsidRPr="006368D9">
        <w:rPr>
          <w:b/>
          <w:szCs w:val="20"/>
        </w:rPr>
        <w:t>2.11.1 Pojištění odpovědnosti za újmu</w:t>
      </w:r>
      <w:r>
        <w:rPr>
          <w:b/>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559"/>
        <w:gridCol w:w="1701"/>
        <w:gridCol w:w="1985"/>
        <w:gridCol w:w="1134"/>
      </w:tblGrid>
      <w:tr w:rsidR="005B1354" w:rsidRPr="006368D9" w:rsidTr="005B1354">
        <w:tc>
          <w:tcPr>
            <w:tcW w:w="9498" w:type="dxa"/>
            <w:gridSpan w:val="6"/>
          </w:tcPr>
          <w:p w:rsidR="005B1354" w:rsidRPr="00BB226E" w:rsidRDefault="005B1354" w:rsidP="005B1354">
            <w:pPr>
              <w:rPr>
                <w:szCs w:val="20"/>
              </w:rPr>
            </w:pPr>
            <w:r w:rsidRPr="0005030A">
              <w:rPr>
                <w:szCs w:val="20"/>
              </w:rPr>
              <w:t xml:space="preserve">Pojištění se řídí: </w:t>
            </w:r>
            <w:r w:rsidRPr="0005030A">
              <w:rPr>
                <w:b/>
                <w:szCs w:val="20"/>
              </w:rPr>
              <w:t xml:space="preserve">VPP P-100/14, ZPP P-600/14 </w:t>
            </w:r>
            <w:r w:rsidRPr="00BB226E">
              <w:rPr>
                <w:szCs w:val="20"/>
              </w:rPr>
              <w:t xml:space="preserve">a doložkami </w:t>
            </w:r>
            <w:r>
              <w:rPr>
                <w:b/>
                <w:szCs w:val="20"/>
              </w:rPr>
              <w:t>DOB101</w:t>
            </w:r>
            <w:r w:rsidRPr="004D406C">
              <w:rPr>
                <w:b/>
                <w:szCs w:val="20"/>
              </w:rPr>
              <w:t xml:space="preserve">, </w:t>
            </w:r>
            <w:r w:rsidRPr="004D406C">
              <w:rPr>
                <w:rFonts w:cs="Arial"/>
                <w:b/>
                <w:bCs/>
              </w:rPr>
              <w:t xml:space="preserve">DODP102, DODP103, DODP104, DODP105, DODP109, </w:t>
            </w:r>
            <w:r w:rsidRPr="00BC6955">
              <w:rPr>
                <w:rFonts w:cs="Arial"/>
                <w:b/>
                <w:bCs/>
              </w:rPr>
              <w:t>DODP110</w:t>
            </w:r>
            <w:r w:rsidRPr="00BC6955">
              <w:rPr>
                <w:b/>
                <w:szCs w:val="20"/>
              </w:rPr>
              <w:t>, DODP121</w:t>
            </w:r>
            <w:r w:rsidR="00A50F24">
              <w:rPr>
                <w:b/>
                <w:szCs w:val="20"/>
              </w:rPr>
              <w:t>,</w:t>
            </w:r>
            <w:r w:rsidR="00A50F24" w:rsidRPr="00A50F24">
              <w:rPr>
                <w:b/>
                <w:szCs w:val="20"/>
              </w:rPr>
              <w:t xml:space="preserve"> DOZ105</w:t>
            </w:r>
          </w:p>
        </w:tc>
      </w:tr>
      <w:tr w:rsidR="005B1354" w:rsidRPr="006368D9" w:rsidTr="005B1354">
        <w:tc>
          <w:tcPr>
            <w:tcW w:w="709" w:type="dxa"/>
            <w:vAlign w:val="center"/>
          </w:tcPr>
          <w:p w:rsidR="005B1354" w:rsidRPr="00BB226E" w:rsidRDefault="005B1354" w:rsidP="005B1354">
            <w:pPr>
              <w:jc w:val="center"/>
              <w:rPr>
                <w:b/>
                <w:szCs w:val="20"/>
              </w:rPr>
            </w:pPr>
            <w:proofErr w:type="spellStart"/>
            <w:r w:rsidRPr="00BB226E">
              <w:rPr>
                <w:b/>
                <w:szCs w:val="20"/>
              </w:rPr>
              <w:t>Poř</w:t>
            </w:r>
            <w:proofErr w:type="spellEnd"/>
            <w:r w:rsidRPr="00BB226E">
              <w:rPr>
                <w:b/>
                <w:szCs w:val="20"/>
              </w:rPr>
              <w:t>. číslo</w:t>
            </w:r>
          </w:p>
        </w:tc>
        <w:tc>
          <w:tcPr>
            <w:tcW w:w="2410" w:type="dxa"/>
            <w:vAlign w:val="center"/>
          </w:tcPr>
          <w:p w:rsidR="005B1354" w:rsidRPr="00BB226E" w:rsidRDefault="005B1354" w:rsidP="005B1354">
            <w:pPr>
              <w:jc w:val="center"/>
              <w:rPr>
                <w:b/>
                <w:szCs w:val="20"/>
              </w:rPr>
            </w:pPr>
            <w:r w:rsidRPr="00BB226E">
              <w:rPr>
                <w:b/>
                <w:szCs w:val="20"/>
              </w:rPr>
              <w:t>Rozsah pojištění</w:t>
            </w:r>
          </w:p>
        </w:tc>
        <w:tc>
          <w:tcPr>
            <w:tcW w:w="1559" w:type="dxa"/>
            <w:vAlign w:val="center"/>
          </w:tcPr>
          <w:p w:rsidR="005B1354" w:rsidRPr="00BB226E" w:rsidRDefault="005B1354" w:rsidP="005B1354">
            <w:pPr>
              <w:jc w:val="center"/>
              <w:rPr>
                <w:b/>
                <w:szCs w:val="20"/>
              </w:rPr>
            </w:pPr>
            <w:r w:rsidRPr="00BB226E">
              <w:rPr>
                <w:b/>
                <w:szCs w:val="20"/>
              </w:rPr>
              <w:t>Limit pojistného plnění</w:t>
            </w:r>
            <w:r w:rsidRPr="00BB226E">
              <w:rPr>
                <w:b/>
                <w:szCs w:val="20"/>
                <w:vertAlign w:val="superscript"/>
              </w:rPr>
              <w:t>6)</w:t>
            </w:r>
          </w:p>
        </w:tc>
        <w:tc>
          <w:tcPr>
            <w:tcW w:w="1701" w:type="dxa"/>
            <w:vAlign w:val="center"/>
          </w:tcPr>
          <w:p w:rsidR="005B1354" w:rsidRPr="00BB226E" w:rsidRDefault="005B1354" w:rsidP="005B1354">
            <w:pPr>
              <w:jc w:val="center"/>
              <w:rPr>
                <w:b/>
                <w:szCs w:val="20"/>
              </w:rPr>
            </w:pPr>
            <w:proofErr w:type="spellStart"/>
            <w:r w:rsidRPr="00BB226E">
              <w:rPr>
                <w:b/>
                <w:szCs w:val="20"/>
              </w:rPr>
              <w:t>Sublimit</w:t>
            </w:r>
            <w:proofErr w:type="spellEnd"/>
            <w:r w:rsidRPr="00BB226E">
              <w:rPr>
                <w:b/>
                <w:szCs w:val="20"/>
              </w:rPr>
              <w:t xml:space="preserve"> pojistného plnění</w:t>
            </w:r>
            <w:r w:rsidRPr="00BB226E">
              <w:rPr>
                <w:b/>
                <w:szCs w:val="20"/>
                <w:vertAlign w:val="superscript"/>
              </w:rPr>
              <w:t>7)</w:t>
            </w:r>
          </w:p>
        </w:tc>
        <w:tc>
          <w:tcPr>
            <w:tcW w:w="1985" w:type="dxa"/>
            <w:vAlign w:val="center"/>
          </w:tcPr>
          <w:p w:rsidR="005B1354" w:rsidRPr="00BB226E" w:rsidRDefault="005B1354" w:rsidP="005B1354">
            <w:pPr>
              <w:jc w:val="center"/>
              <w:rPr>
                <w:b/>
                <w:szCs w:val="20"/>
              </w:rPr>
            </w:pPr>
            <w:r w:rsidRPr="00BB226E">
              <w:rPr>
                <w:b/>
                <w:szCs w:val="20"/>
              </w:rPr>
              <w:t>Spoluúčast</w:t>
            </w:r>
            <w:r w:rsidRPr="00BB226E">
              <w:rPr>
                <w:b/>
                <w:szCs w:val="20"/>
                <w:vertAlign w:val="superscript"/>
              </w:rPr>
              <w:t>5)</w:t>
            </w:r>
          </w:p>
        </w:tc>
        <w:tc>
          <w:tcPr>
            <w:tcW w:w="1134" w:type="dxa"/>
            <w:vAlign w:val="center"/>
          </w:tcPr>
          <w:p w:rsidR="005B1354" w:rsidRPr="00BB226E" w:rsidRDefault="005B1354" w:rsidP="005B1354">
            <w:pPr>
              <w:jc w:val="center"/>
              <w:rPr>
                <w:b/>
                <w:szCs w:val="20"/>
              </w:rPr>
            </w:pPr>
            <w:r w:rsidRPr="00BB226E">
              <w:rPr>
                <w:b/>
                <w:szCs w:val="20"/>
              </w:rPr>
              <w:t>Územní platnost pojištění</w:t>
            </w:r>
          </w:p>
        </w:tc>
      </w:tr>
      <w:tr w:rsidR="005B1354" w:rsidRPr="00425EDD" w:rsidTr="005B1354">
        <w:tc>
          <w:tcPr>
            <w:tcW w:w="709" w:type="dxa"/>
            <w:vAlign w:val="center"/>
          </w:tcPr>
          <w:p w:rsidR="005B1354" w:rsidRPr="00425EDD" w:rsidRDefault="005B1354" w:rsidP="005B1354">
            <w:pPr>
              <w:jc w:val="center"/>
              <w:rPr>
                <w:szCs w:val="20"/>
              </w:rPr>
            </w:pPr>
            <w:r w:rsidRPr="00425EDD">
              <w:rPr>
                <w:szCs w:val="20"/>
              </w:rPr>
              <w:t>31.</w:t>
            </w:r>
          </w:p>
        </w:tc>
        <w:tc>
          <w:tcPr>
            <w:tcW w:w="2410" w:type="dxa"/>
            <w:vAlign w:val="center"/>
          </w:tcPr>
          <w:p w:rsidR="005B1354" w:rsidRPr="00425EDD" w:rsidRDefault="005B1354" w:rsidP="0005030A">
            <w:pPr>
              <w:jc w:val="center"/>
              <w:rPr>
                <w:szCs w:val="20"/>
              </w:rPr>
            </w:pPr>
            <w:r w:rsidRPr="00425EDD">
              <w:rPr>
                <w:rFonts w:cs="Arial"/>
                <w:bCs/>
                <w:szCs w:val="20"/>
              </w:rPr>
              <w:t>Pojištění obecné odpovědnosti za újmu a pojištění odpovědnosti za újmu způsobenou vadou výrobku a vadou práce po předání</w:t>
            </w:r>
            <w:r>
              <w:rPr>
                <w:rFonts w:cs="Arial"/>
                <w:bCs/>
                <w:szCs w:val="20"/>
              </w:rPr>
              <w:t xml:space="preserve"> </w:t>
            </w:r>
            <w:r w:rsidR="0005030A">
              <w:rPr>
                <w:rFonts w:cs="Arial"/>
                <w:bCs/>
                <w:szCs w:val="20"/>
              </w:rPr>
              <w:t>(</w:t>
            </w:r>
            <w:r>
              <w:rPr>
                <w:rFonts w:cs="Arial"/>
                <w:bCs/>
                <w:szCs w:val="20"/>
              </w:rPr>
              <w:t>DODP102</w:t>
            </w:r>
            <w:r w:rsidR="0005030A">
              <w:rPr>
                <w:rFonts w:cs="Arial"/>
                <w:bCs/>
                <w:szCs w:val="20"/>
              </w:rPr>
              <w:t>)</w:t>
            </w:r>
          </w:p>
        </w:tc>
        <w:tc>
          <w:tcPr>
            <w:tcW w:w="1559" w:type="dxa"/>
            <w:vAlign w:val="center"/>
          </w:tcPr>
          <w:p w:rsidR="005B1354" w:rsidRPr="00425EDD" w:rsidRDefault="005B1354" w:rsidP="005B1354">
            <w:pPr>
              <w:jc w:val="center"/>
              <w:rPr>
                <w:szCs w:val="20"/>
              </w:rPr>
            </w:pPr>
            <w:r w:rsidRPr="00425EDD">
              <w:rPr>
                <w:szCs w:val="20"/>
              </w:rPr>
              <w:t>50</w:t>
            </w:r>
            <w:r w:rsidR="00B95457">
              <w:rPr>
                <w:szCs w:val="20"/>
              </w:rPr>
              <w:t>.</w:t>
            </w:r>
            <w:r w:rsidRPr="00425EDD">
              <w:rPr>
                <w:szCs w:val="20"/>
              </w:rPr>
              <w:t>000</w:t>
            </w:r>
            <w:r w:rsidR="00B95457">
              <w:rPr>
                <w:szCs w:val="20"/>
              </w:rPr>
              <w:t>.</w:t>
            </w:r>
            <w:r w:rsidRPr="00425EDD">
              <w:rPr>
                <w:szCs w:val="20"/>
              </w:rPr>
              <w:t>000 Kč</w:t>
            </w:r>
          </w:p>
        </w:tc>
        <w:tc>
          <w:tcPr>
            <w:tcW w:w="1701" w:type="dxa"/>
            <w:vAlign w:val="center"/>
          </w:tcPr>
          <w:p w:rsidR="005B1354" w:rsidRPr="00425EDD" w:rsidRDefault="005B1354" w:rsidP="005B1354">
            <w:pPr>
              <w:jc w:val="center"/>
              <w:rPr>
                <w:szCs w:val="20"/>
              </w:rPr>
            </w:pPr>
            <w:r w:rsidRPr="00425EDD">
              <w:rPr>
                <w:szCs w:val="20"/>
              </w:rPr>
              <w:t>Výrobek</w:t>
            </w:r>
            <w:r>
              <w:rPr>
                <w:szCs w:val="20"/>
              </w:rPr>
              <w:t xml:space="preserve"> a vadně vykonaná práce</w:t>
            </w:r>
            <w:r w:rsidRPr="00425EDD">
              <w:rPr>
                <w:szCs w:val="20"/>
              </w:rPr>
              <w:t xml:space="preserve"> 1</w:t>
            </w:r>
            <w:r w:rsidR="00B95457">
              <w:rPr>
                <w:szCs w:val="20"/>
              </w:rPr>
              <w:t>.</w:t>
            </w:r>
            <w:r w:rsidRPr="00425EDD">
              <w:rPr>
                <w:szCs w:val="20"/>
              </w:rPr>
              <w:t>000</w:t>
            </w:r>
            <w:r w:rsidR="00B95457">
              <w:rPr>
                <w:szCs w:val="20"/>
              </w:rPr>
              <w:t>.</w:t>
            </w:r>
            <w:r w:rsidRPr="00425EDD">
              <w:rPr>
                <w:szCs w:val="20"/>
              </w:rPr>
              <w:t>000 Kč</w:t>
            </w:r>
          </w:p>
        </w:tc>
        <w:tc>
          <w:tcPr>
            <w:tcW w:w="1985" w:type="dxa"/>
            <w:vAlign w:val="center"/>
          </w:tcPr>
          <w:p w:rsidR="005B1354" w:rsidRPr="00425EDD" w:rsidRDefault="005B1354" w:rsidP="005B1354">
            <w:pPr>
              <w:jc w:val="center"/>
              <w:rPr>
                <w:rFonts w:cs="Arial"/>
                <w:szCs w:val="20"/>
              </w:rPr>
            </w:pPr>
            <w:r w:rsidRPr="00425EDD">
              <w:rPr>
                <w:rFonts w:cs="Arial"/>
                <w:szCs w:val="20"/>
              </w:rPr>
              <w:t>Obecná odpovědnost</w:t>
            </w:r>
          </w:p>
          <w:p w:rsidR="005B1354" w:rsidRPr="00425EDD" w:rsidRDefault="005B1354" w:rsidP="005B1354">
            <w:pPr>
              <w:jc w:val="center"/>
              <w:rPr>
                <w:rFonts w:cs="Arial"/>
                <w:szCs w:val="20"/>
              </w:rPr>
            </w:pPr>
            <w:r w:rsidRPr="00425EDD">
              <w:rPr>
                <w:rFonts w:cs="Arial"/>
                <w:szCs w:val="20"/>
              </w:rPr>
              <w:t>ČR 10</w:t>
            </w:r>
            <w:r w:rsidR="00B95457">
              <w:rPr>
                <w:rFonts w:cs="Arial"/>
                <w:szCs w:val="20"/>
              </w:rPr>
              <w:t>.</w:t>
            </w:r>
            <w:r w:rsidRPr="00425EDD">
              <w:rPr>
                <w:rFonts w:cs="Arial"/>
                <w:szCs w:val="20"/>
              </w:rPr>
              <w:t>000 Kč,</w:t>
            </w:r>
          </w:p>
          <w:p w:rsidR="005B1354" w:rsidRPr="00425EDD" w:rsidRDefault="005B1354" w:rsidP="005B1354">
            <w:pPr>
              <w:jc w:val="center"/>
              <w:rPr>
                <w:rFonts w:cs="Arial"/>
                <w:szCs w:val="20"/>
              </w:rPr>
            </w:pPr>
            <w:r w:rsidRPr="00425EDD">
              <w:rPr>
                <w:rFonts w:cs="Arial"/>
                <w:szCs w:val="20"/>
              </w:rPr>
              <w:t>Evropa 50</w:t>
            </w:r>
            <w:r w:rsidR="00B95457">
              <w:rPr>
                <w:rFonts w:cs="Arial"/>
                <w:szCs w:val="20"/>
              </w:rPr>
              <w:t>.</w:t>
            </w:r>
            <w:r w:rsidRPr="00425EDD">
              <w:rPr>
                <w:rFonts w:cs="Arial"/>
                <w:szCs w:val="20"/>
              </w:rPr>
              <w:t>000 Kč, Výrobek a vadně vykonána práce</w:t>
            </w:r>
          </w:p>
          <w:p w:rsidR="005B1354" w:rsidRPr="00425EDD" w:rsidRDefault="005B1354" w:rsidP="005B1354">
            <w:pPr>
              <w:jc w:val="center"/>
              <w:rPr>
                <w:rFonts w:cs="Arial"/>
                <w:szCs w:val="20"/>
              </w:rPr>
            </w:pPr>
            <w:r w:rsidRPr="00425EDD">
              <w:rPr>
                <w:rFonts w:cs="Arial"/>
                <w:szCs w:val="20"/>
              </w:rPr>
              <w:t>ČR 5</w:t>
            </w:r>
            <w:r w:rsidR="00B95457">
              <w:rPr>
                <w:rFonts w:cs="Arial"/>
                <w:szCs w:val="20"/>
              </w:rPr>
              <w:t>.</w:t>
            </w:r>
            <w:r w:rsidRPr="00425EDD">
              <w:rPr>
                <w:rFonts w:cs="Arial"/>
                <w:szCs w:val="20"/>
              </w:rPr>
              <w:t>000 Kč,</w:t>
            </w:r>
          </w:p>
          <w:p w:rsidR="005B1354" w:rsidRPr="00425EDD" w:rsidRDefault="005B1354" w:rsidP="005B1354">
            <w:pPr>
              <w:jc w:val="center"/>
              <w:rPr>
                <w:szCs w:val="20"/>
              </w:rPr>
            </w:pPr>
            <w:r w:rsidRPr="00425EDD">
              <w:rPr>
                <w:rFonts w:cs="Arial"/>
                <w:szCs w:val="20"/>
              </w:rPr>
              <w:t xml:space="preserve">Evropa </w:t>
            </w:r>
            <w:r>
              <w:rPr>
                <w:rFonts w:cs="Arial"/>
                <w:szCs w:val="20"/>
              </w:rPr>
              <w:br/>
            </w:r>
            <w:r w:rsidRPr="00425EDD">
              <w:rPr>
                <w:rFonts w:cs="Arial"/>
                <w:szCs w:val="20"/>
              </w:rPr>
              <w:t>20</w:t>
            </w:r>
            <w:r w:rsidR="00B95457">
              <w:rPr>
                <w:rFonts w:cs="Arial"/>
                <w:szCs w:val="20"/>
              </w:rPr>
              <w:t>.</w:t>
            </w:r>
            <w:r w:rsidRPr="00425EDD">
              <w:rPr>
                <w:rFonts w:cs="Arial"/>
                <w:szCs w:val="20"/>
              </w:rPr>
              <w:t>000 Kč</w:t>
            </w:r>
          </w:p>
        </w:tc>
        <w:tc>
          <w:tcPr>
            <w:tcW w:w="1134" w:type="dxa"/>
            <w:vAlign w:val="center"/>
          </w:tcPr>
          <w:p w:rsidR="005B1354" w:rsidRPr="00425EDD" w:rsidRDefault="005B1354" w:rsidP="005B1354">
            <w:pPr>
              <w:jc w:val="center"/>
              <w:rPr>
                <w:szCs w:val="20"/>
              </w:rPr>
            </w:pPr>
            <w:r w:rsidRPr="00425EDD">
              <w:rPr>
                <w:szCs w:val="20"/>
              </w:rPr>
              <w:t>Evropa</w:t>
            </w:r>
          </w:p>
        </w:tc>
      </w:tr>
      <w:tr w:rsidR="005B1354" w:rsidRPr="00425EDD" w:rsidTr="005B1354">
        <w:tc>
          <w:tcPr>
            <w:tcW w:w="709" w:type="dxa"/>
            <w:vAlign w:val="center"/>
          </w:tcPr>
          <w:p w:rsidR="005B1354" w:rsidRPr="00425EDD" w:rsidRDefault="005B1354" w:rsidP="005B1354">
            <w:pPr>
              <w:jc w:val="center"/>
              <w:rPr>
                <w:szCs w:val="20"/>
              </w:rPr>
            </w:pPr>
            <w:r w:rsidRPr="00425EDD">
              <w:rPr>
                <w:szCs w:val="20"/>
              </w:rPr>
              <w:t>32.</w:t>
            </w:r>
          </w:p>
        </w:tc>
        <w:tc>
          <w:tcPr>
            <w:tcW w:w="2410" w:type="dxa"/>
            <w:vAlign w:val="center"/>
          </w:tcPr>
          <w:p w:rsidR="005B1354" w:rsidRPr="00425EDD" w:rsidRDefault="005B1354" w:rsidP="0005030A">
            <w:pPr>
              <w:jc w:val="center"/>
              <w:rPr>
                <w:rFonts w:cs="Arial"/>
                <w:bCs/>
                <w:szCs w:val="20"/>
              </w:rPr>
            </w:pPr>
            <w:r w:rsidRPr="00425EDD">
              <w:rPr>
                <w:rFonts w:cs="Arial"/>
                <w:bCs/>
                <w:szCs w:val="20"/>
              </w:rPr>
              <w:t xml:space="preserve">Provoz pracovních strojů </w:t>
            </w:r>
            <w:r w:rsidR="0005030A">
              <w:rPr>
                <w:rFonts w:cs="Arial"/>
                <w:bCs/>
                <w:szCs w:val="20"/>
              </w:rPr>
              <w:t>(</w:t>
            </w:r>
            <w:r w:rsidRPr="00425EDD">
              <w:rPr>
                <w:rFonts w:cs="Arial"/>
                <w:bCs/>
                <w:szCs w:val="20"/>
              </w:rPr>
              <w:t>DODP109</w:t>
            </w:r>
            <w:r w:rsidR="0005030A">
              <w:rPr>
                <w:rFonts w:cs="Arial"/>
                <w:bCs/>
                <w:szCs w:val="20"/>
              </w:rPr>
              <w:t>)</w:t>
            </w:r>
          </w:p>
        </w:tc>
        <w:tc>
          <w:tcPr>
            <w:tcW w:w="1559" w:type="dxa"/>
            <w:vAlign w:val="center"/>
          </w:tcPr>
          <w:p w:rsidR="005B1354" w:rsidRPr="00425EDD" w:rsidRDefault="005B1354" w:rsidP="005B1354">
            <w:pPr>
              <w:jc w:val="center"/>
              <w:rPr>
                <w:szCs w:val="20"/>
              </w:rPr>
            </w:pPr>
            <w:r w:rsidRPr="00425EDD">
              <w:rPr>
                <w:szCs w:val="20"/>
              </w:rPr>
              <w:t>-</w:t>
            </w:r>
          </w:p>
        </w:tc>
        <w:tc>
          <w:tcPr>
            <w:tcW w:w="1701" w:type="dxa"/>
            <w:vAlign w:val="center"/>
          </w:tcPr>
          <w:p w:rsidR="005B1354" w:rsidRPr="00425EDD" w:rsidRDefault="005B1354" w:rsidP="005B1354">
            <w:pPr>
              <w:jc w:val="center"/>
              <w:rPr>
                <w:szCs w:val="20"/>
              </w:rPr>
            </w:pPr>
            <w:r w:rsidRPr="00425EDD">
              <w:rPr>
                <w:szCs w:val="20"/>
              </w:rPr>
              <w:t>500</w:t>
            </w:r>
            <w:r w:rsidR="00B95457">
              <w:rPr>
                <w:szCs w:val="20"/>
              </w:rPr>
              <w:t>.</w:t>
            </w:r>
            <w:r w:rsidRPr="00425EDD">
              <w:rPr>
                <w:szCs w:val="20"/>
              </w:rPr>
              <w:t>000 Kč</w:t>
            </w:r>
          </w:p>
        </w:tc>
        <w:tc>
          <w:tcPr>
            <w:tcW w:w="1985" w:type="dxa"/>
            <w:vAlign w:val="center"/>
          </w:tcPr>
          <w:p w:rsidR="005B1354" w:rsidRPr="00425EDD" w:rsidRDefault="005B1354" w:rsidP="005B1354">
            <w:pPr>
              <w:jc w:val="center"/>
              <w:rPr>
                <w:szCs w:val="20"/>
              </w:rPr>
            </w:pPr>
            <w:r w:rsidRPr="00425EDD">
              <w:rPr>
                <w:szCs w:val="20"/>
              </w:rPr>
              <w:t>1</w:t>
            </w:r>
            <w:r w:rsidR="00B95457">
              <w:rPr>
                <w:szCs w:val="20"/>
              </w:rPr>
              <w:t>.</w:t>
            </w:r>
            <w:r w:rsidRPr="00425EDD">
              <w:rPr>
                <w:szCs w:val="20"/>
              </w:rPr>
              <w:t>000 Kč</w:t>
            </w:r>
          </w:p>
        </w:tc>
        <w:tc>
          <w:tcPr>
            <w:tcW w:w="1134" w:type="dxa"/>
            <w:vAlign w:val="center"/>
          </w:tcPr>
          <w:p w:rsidR="005B1354" w:rsidRPr="00425EDD" w:rsidRDefault="005B1354" w:rsidP="005B1354">
            <w:pPr>
              <w:jc w:val="center"/>
              <w:rPr>
                <w:szCs w:val="20"/>
              </w:rPr>
            </w:pPr>
            <w:r w:rsidRPr="00425EDD">
              <w:rPr>
                <w:szCs w:val="20"/>
              </w:rPr>
              <w:t>Evropa</w:t>
            </w:r>
          </w:p>
        </w:tc>
      </w:tr>
      <w:tr w:rsidR="005B1354" w:rsidRPr="00425EDD" w:rsidTr="005B1354">
        <w:tc>
          <w:tcPr>
            <w:tcW w:w="709" w:type="dxa"/>
            <w:vAlign w:val="center"/>
          </w:tcPr>
          <w:p w:rsidR="005B1354" w:rsidRPr="00425EDD" w:rsidRDefault="005B1354" w:rsidP="005B1354">
            <w:pPr>
              <w:jc w:val="center"/>
              <w:rPr>
                <w:szCs w:val="20"/>
              </w:rPr>
            </w:pPr>
            <w:r w:rsidRPr="00425EDD">
              <w:rPr>
                <w:szCs w:val="20"/>
              </w:rPr>
              <w:t>33.</w:t>
            </w:r>
          </w:p>
        </w:tc>
        <w:tc>
          <w:tcPr>
            <w:tcW w:w="2410" w:type="dxa"/>
            <w:vAlign w:val="center"/>
          </w:tcPr>
          <w:p w:rsidR="005B1354" w:rsidRPr="00425EDD" w:rsidRDefault="005B1354" w:rsidP="0005030A">
            <w:pPr>
              <w:jc w:val="center"/>
              <w:rPr>
                <w:rFonts w:cs="Arial"/>
                <w:bCs/>
                <w:szCs w:val="20"/>
              </w:rPr>
            </w:pPr>
            <w:r w:rsidRPr="00425EDD">
              <w:rPr>
                <w:rFonts w:cs="Arial"/>
                <w:bCs/>
                <w:szCs w:val="20"/>
              </w:rPr>
              <w:t>Náklady zdravotní pojišťovny a regresy dávek nemocenského pojištění</w:t>
            </w:r>
            <w:r>
              <w:rPr>
                <w:rFonts w:cs="Arial"/>
                <w:bCs/>
                <w:szCs w:val="20"/>
              </w:rPr>
              <w:t xml:space="preserve"> </w:t>
            </w:r>
            <w:r w:rsidR="0005030A">
              <w:rPr>
                <w:rFonts w:cs="Arial"/>
                <w:bCs/>
                <w:szCs w:val="20"/>
              </w:rPr>
              <w:t>(</w:t>
            </w:r>
            <w:r>
              <w:rPr>
                <w:rFonts w:cs="Arial"/>
                <w:bCs/>
                <w:szCs w:val="20"/>
              </w:rPr>
              <w:t>DODP105</w:t>
            </w:r>
            <w:r w:rsidR="0005030A">
              <w:rPr>
                <w:rFonts w:cs="Arial"/>
                <w:bCs/>
                <w:szCs w:val="20"/>
              </w:rPr>
              <w:t>)</w:t>
            </w:r>
          </w:p>
        </w:tc>
        <w:tc>
          <w:tcPr>
            <w:tcW w:w="1559" w:type="dxa"/>
            <w:vAlign w:val="center"/>
          </w:tcPr>
          <w:p w:rsidR="005B1354" w:rsidRPr="00425EDD" w:rsidRDefault="005B1354" w:rsidP="005B1354">
            <w:pPr>
              <w:jc w:val="center"/>
              <w:rPr>
                <w:szCs w:val="20"/>
              </w:rPr>
            </w:pPr>
            <w:r w:rsidRPr="00425EDD">
              <w:rPr>
                <w:szCs w:val="20"/>
              </w:rPr>
              <w:t>-</w:t>
            </w:r>
          </w:p>
        </w:tc>
        <w:tc>
          <w:tcPr>
            <w:tcW w:w="1701" w:type="dxa"/>
            <w:vAlign w:val="center"/>
          </w:tcPr>
          <w:p w:rsidR="005B1354" w:rsidRPr="00DE6340" w:rsidRDefault="005B1354" w:rsidP="005B1354">
            <w:pPr>
              <w:pStyle w:val="Zhlav"/>
              <w:tabs>
                <w:tab w:val="clear" w:pos="4536"/>
                <w:tab w:val="clear" w:pos="9072"/>
              </w:tabs>
              <w:jc w:val="center"/>
              <w:rPr>
                <w:rFonts w:cs="Arial"/>
                <w:szCs w:val="20"/>
              </w:rPr>
            </w:pPr>
            <w:r w:rsidRPr="00DE6340">
              <w:rPr>
                <w:rFonts w:cs="Arial"/>
                <w:szCs w:val="20"/>
              </w:rPr>
              <w:t>Náklady zdravotní pojišťovny 1</w:t>
            </w:r>
            <w:r w:rsidR="00B95457">
              <w:rPr>
                <w:rFonts w:cs="Arial"/>
                <w:szCs w:val="20"/>
              </w:rPr>
              <w:t>.</w:t>
            </w:r>
            <w:r w:rsidRPr="00DE6340">
              <w:rPr>
                <w:rFonts w:cs="Arial"/>
                <w:szCs w:val="20"/>
              </w:rPr>
              <w:t>000</w:t>
            </w:r>
            <w:r w:rsidR="00B95457">
              <w:rPr>
                <w:rFonts w:cs="Arial"/>
                <w:szCs w:val="20"/>
              </w:rPr>
              <w:t>.</w:t>
            </w:r>
            <w:r w:rsidRPr="00DE6340">
              <w:rPr>
                <w:rFonts w:cs="Arial"/>
                <w:szCs w:val="20"/>
              </w:rPr>
              <w:t>000 Kč, regresy dávek nemocenského pojištění</w:t>
            </w:r>
          </w:p>
          <w:p w:rsidR="005B1354" w:rsidRPr="00425EDD" w:rsidRDefault="005B1354" w:rsidP="005B1354">
            <w:pPr>
              <w:jc w:val="center"/>
              <w:rPr>
                <w:szCs w:val="20"/>
              </w:rPr>
            </w:pPr>
            <w:r w:rsidRPr="00425EDD">
              <w:rPr>
                <w:rFonts w:cs="Arial"/>
                <w:szCs w:val="20"/>
              </w:rPr>
              <w:t>500</w:t>
            </w:r>
            <w:r w:rsidR="00B95457">
              <w:rPr>
                <w:rFonts w:cs="Arial"/>
                <w:szCs w:val="20"/>
              </w:rPr>
              <w:t>.</w:t>
            </w:r>
            <w:r w:rsidRPr="00425EDD">
              <w:rPr>
                <w:rFonts w:cs="Arial"/>
                <w:szCs w:val="20"/>
              </w:rPr>
              <w:t>000 Kč</w:t>
            </w:r>
          </w:p>
        </w:tc>
        <w:tc>
          <w:tcPr>
            <w:tcW w:w="1985" w:type="dxa"/>
            <w:vAlign w:val="center"/>
          </w:tcPr>
          <w:p w:rsidR="005B1354" w:rsidRPr="00DE6340" w:rsidRDefault="005B1354" w:rsidP="005B1354">
            <w:pPr>
              <w:jc w:val="center"/>
              <w:rPr>
                <w:rFonts w:cs="Arial"/>
                <w:szCs w:val="20"/>
              </w:rPr>
            </w:pPr>
            <w:r w:rsidRPr="00DE6340">
              <w:rPr>
                <w:rFonts w:cs="Arial"/>
                <w:szCs w:val="20"/>
              </w:rPr>
              <w:t>Náklady zdravotní pojišťovny</w:t>
            </w:r>
          </w:p>
          <w:p w:rsidR="005B1354" w:rsidRPr="00DE6340" w:rsidRDefault="005B1354" w:rsidP="005B1354">
            <w:pPr>
              <w:jc w:val="center"/>
              <w:rPr>
                <w:szCs w:val="20"/>
              </w:rPr>
            </w:pPr>
            <w:r w:rsidRPr="00DE6340">
              <w:rPr>
                <w:rFonts w:cs="Arial"/>
                <w:szCs w:val="20"/>
              </w:rPr>
              <w:t>ČR 5</w:t>
            </w:r>
            <w:r w:rsidR="00B95457">
              <w:rPr>
                <w:rFonts w:cs="Arial"/>
                <w:szCs w:val="20"/>
              </w:rPr>
              <w:t>.</w:t>
            </w:r>
            <w:r w:rsidRPr="00DE6340">
              <w:rPr>
                <w:rFonts w:cs="Arial"/>
                <w:szCs w:val="20"/>
              </w:rPr>
              <w:t>000 Kč, Evropa 20</w:t>
            </w:r>
            <w:r w:rsidR="00B95457">
              <w:rPr>
                <w:rFonts w:cs="Arial"/>
                <w:szCs w:val="20"/>
              </w:rPr>
              <w:t>.</w:t>
            </w:r>
            <w:r w:rsidRPr="00DE6340">
              <w:rPr>
                <w:rFonts w:cs="Arial"/>
                <w:szCs w:val="20"/>
              </w:rPr>
              <w:t>000 Kč, regresy dávek nemocenského pojištění 2</w:t>
            </w:r>
            <w:r w:rsidR="00B95457">
              <w:rPr>
                <w:rFonts w:cs="Arial"/>
                <w:szCs w:val="20"/>
              </w:rPr>
              <w:t>.</w:t>
            </w:r>
            <w:r w:rsidRPr="00DE6340">
              <w:rPr>
                <w:rFonts w:cs="Arial"/>
                <w:szCs w:val="20"/>
              </w:rPr>
              <w:t>500 Kč</w:t>
            </w:r>
          </w:p>
        </w:tc>
        <w:tc>
          <w:tcPr>
            <w:tcW w:w="1134" w:type="dxa"/>
            <w:vAlign w:val="center"/>
          </w:tcPr>
          <w:p w:rsidR="005B1354" w:rsidRPr="00425EDD" w:rsidRDefault="005B1354" w:rsidP="005B1354">
            <w:pPr>
              <w:jc w:val="center"/>
              <w:rPr>
                <w:szCs w:val="20"/>
              </w:rPr>
            </w:pPr>
            <w:r w:rsidRPr="00425EDD">
              <w:rPr>
                <w:szCs w:val="20"/>
              </w:rPr>
              <w:t>Evropa</w:t>
            </w:r>
          </w:p>
        </w:tc>
      </w:tr>
      <w:tr w:rsidR="005B1354" w:rsidRPr="00425EDD" w:rsidTr="005B1354">
        <w:tc>
          <w:tcPr>
            <w:tcW w:w="709" w:type="dxa"/>
            <w:vAlign w:val="center"/>
          </w:tcPr>
          <w:p w:rsidR="005B1354" w:rsidRPr="00425EDD" w:rsidRDefault="005B1354" w:rsidP="005B1354">
            <w:pPr>
              <w:jc w:val="center"/>
              <w:rPr>
                <w:szCs w:val="20"/>
              </w:rPr>
            </w:pPr>
            <w:r w:rsidRPr="00425EDD">
              <w:rPr>
                <w:szCs w:val="20"/>
              </w:rPr>
              <w:t>34.</w:t>
            </w:r>
          </w:p>
        </w:tc>
        <w:tc>
          <w:tcPr>
            <w:tcW w:w="2410" w:type="dxa"/>
            <w:vAlign w:val="center"/>
          </w:tcPr>
          <w:p w:rsidR="005B1354" w:rsidRPr="00425EDD" w:rsidRDefault="005B1354" w:rsidP="005B1354">
            <w:pPr>
              <w:jc w:val="center"/>
              <w:rPr>
                <w:rFonts w:cs="Arial"/>
                <w:bCs/>
                <w:szCs w:val="20"/>
              </w:rPr>
            </w:pPr>
            <w:r w:rsidRPr="00425EDD">
              <w:rPr>
                <w:rFonts w:cs="Arial"/>
                <w:bCs/>
                <w:szCs w:val="20"/>
              </w:rPr>
              <w:t>Cizí věci převzaté</w:t>
            </w:r>
          </w:p>
          <w:p w:rsidR="005B1354" w:rsidRPr="00425EDD" w:rsidRDefault="0005030A" w:rsidP="005B1354">
            <w:pPr>
              <w:jc w:val="center"/>
              <w:rPr>
                <w:rFonts w:cs="Arial"/>
                <w:bCs/>
                <w:szCs w:val="20"/>
              </w:rPr>
            </w:pPr>
            <w:r>
              <w:rPr>
                <w:rFonts w:cs="Arial"/>
                <w:bCs/>
                <w:szCs w:val="20"/>
              </w:rPr>
              <w:t>(</w:t>
            </w:r>
            <w:r w:rsidR="005B1354" w:rsidRPr="00425EDD">
              <w:rPr>
                <w:rFonts w:cs="Arial"/>
                <w:bCs/>
                <w:szCs w:val="20"/>
              </w:rPr>
              <w:t>DODP</w:t>
            </w:r>
            <w:r w:rsidR="005B1354">
              <w:rPr>
                <w:rFonts w:cs="Arial"/>
                <w:bCs/>
                <w:szCs w:val="20"/>
              </w:rPr>
              <w:t>103</w:t>
            </w:r>
            <w:r>
              <w:rPr>
                <w:rFonts w:cs="Arial"/>
                <w:bCs/>
                <w:szCs w:val="20"/>
              </w:rPr>
              <w:t>)</w:t>
            </w:r>
          </w:p>
        </w:tc>
        <w:tc>
          <w:tcPr>
            <w:tcW w:w="1559" w:type="dxa"/>
            <w:vAlign w:val="center"/>
          </w:tcPr>
          <w:p w:rsidR="005B1354" w:rsidRPr="00425EDD" w:rsidRDefault="005B1354" w:rsidP="005B1354">
            <w:pPr>
              <w:jc w:val="center"/>
              <w:rPr>
                <w:szCs w:val="20"/>
              </w:rPr>
            </w:pPr>
            <w:r w:rsidRPr="00425EDD">
              <w:rPr>
                <w:szCs w:val="20"/>
              </w:rPr>
              <w:t>-</w:t>
            </w:r>
          </w:p>
        </w:tc>
        <w:tc>
          <w:tcPr>
            <w:tcW w:w="1701" w:type="dxa"/>
            <w:vAlign w:val="center"/>
          </w:tcPr>
          <w:p w:rsidR="005B1354" w:rsidRPr="00425EDD" w:rsidRDefault="005B1354" w:rsidP="005B1354">
            <w:pPr>
              <w:jc w:val="center"/>
              <w:rPr>
                <w:szCs w:val="20"/>
              </w:rPr>
            </w:pPr>
            <w:r w:rsidRPr="00425EDD">
              <w:rPr>
                <w:szCs w:val="20"/>
              </w:rPr>
              <w:t>500</w:t>
            </w:r>
            <w:r w:rsidR="00B95457">
              <w:rPr>
                <w:szCs w:val="20"/>
              </w:rPr>
              <w:t>.</w:t>
            </w:r>
            <w:r w:rsidRPr="00425EDD">
              <w:rPr>
                <w:szCs w:val="20"/>
              </w:rPr>
              <w:t>000 Kč</w:t>
            </w:r>
          </w:p>
        </w:tc>
        <w:tc>
          <w:tcPr>
            <w:tcW w:w="1985" w:type="dxa"/>
            <w:vAlign w:val="center"/>
          </w:tcPr>
          <w:p w:rsidR="005B1354" w:rsidRPr="00425EDD" w:rsidRDefault="005B1354" w:rsidP="005B1354">
            <w:pPr>
              <w:jc w:val="center"/>
              <w:rPr>
                <w:szCs w:val="20"/>
              </w:rPr>
            </w:pPr>
            <w:r w:rsidRPr="00425EDD">
              <w:rPr>
                <w:szCs w:val="20"/>
              </w:rPr>
              <w:t>1</w:t>
            </w:r>
            <w:r w:rsidR="00B95457">
              <w:rPr>
                <w:szCs w:val="20"/>
              </w:rPr>
              <w:t>.</w:t>
            </w:r>
            <w:r w:rsidRPr="00425EDD">
              <w:rPr>
                <w:szCs w:val="20"/>
              </w:rPr>
              <w:t>000 Kč</w:t>
            </w:r>
          </w:p>
        </w:tc>
        <w:tc>
          <w:tcPr>
            <w:tcW w:w="1134" w:type="dxa"/>
            <w:vAlign w:val="center"/>
          </w:tcPr>
          <w:p w:rsidR="005B1354" w:rsidRPr="00425EDD" w:rsidRDefault="005B1354" w:rsidP="005B1354">
            <w:pPr>
              <w:jc w:val="center"/>
              <w:rPr>
                <w:szCs w:val="20"/>
              </w:rPr>
            </w:pPr>
            <w:r w:rsidRPr="00425EDD">
              <w:rPr>
                <w:szCs w:val="20"/>
              </w:rPr>
              <w:t>Evropa</w:t>
            </w:r>
          </w:p>
        </w:tc>
      </w:tr>
      <w:tr w:rsidR="005B1354" w:rsidRPr="00425EDD" w:rsidTr="005B1354">
        <w:tc>
          <w:tcPr>
            <w:tcW w:w="709" w:type="dxa"/>
            <w:vAlign w:val="center"/>
          </w:tcPr>
          <w:p w:rsidR="005B1354" w:rsidRPr="00425EDD" w:rsidRDefault="005B1354" w:rsidP="005B1354">
            <w:pPr>
              <w:jc w:val="center"/>
              <w:rPr>
                <w:szCs w:val="20"/>
              </w:rPr>
            </w:pPr>
            <w:r w:rsidRPr="00425EDD">
              <w:rPr>
                <w:szCs w:val="20"/>
              </w:rPr>
              <w:t>35.</w:t>
            </w:r>
          </w:p>
        </w:tc>
        <w:tc>
          <w:tcPr>
            <w:tcW w:w="2410" w:type="dxa"/>
            <w:vAlign w:val="center"/>
          </w:tcPr>
          <w:p w:rsidR="005B1354" w:rsidRPr="00425EDD" w:rsidRDefault="005B1354" w:rsidP="0005030A">
            <w:pPr>
              <w:jc w:val="center"/>
              <w:rPr>
                <w:rFonts w:cs="Arial"/>
                <w:i/>
                <w:szCs w:val="20"/>
              </w:rPr>
            </w:pPr>
            <w:r w:rsidRPr="00425EDD">
              <w:rPr>
                <w:rFonts w:cs="Arial"/>
                <w:bCs/>
                <w:szCs w:val="20"/>
              </w:rPr>
              <w:t xml:space="preserve">Cizí věci užívané </w:t>
            </w:r>
            <w:r w:rsidR="0005030A">
              <w:rPr>
                <w:rFonts w:cs="Arial"/>
                <w:bCs/>
                <w:szCs w:val="20"/>
              </w:rPr>
              <w:t>(</w:t>
            </w:r>
            <w:r w:rsidRPr="00425EDD">
              <w:rPr>
                <w:rFonts w:cs="Arial"/>
                <w:bCs/>
                <w:szCs w:val="20"/>
              </w:rPr>
              <w:t>DODP</w:t>
            </w:r>
            <w:r>
              <w:rPr>
                <w:rFonts w:cs="Arial"/>
                <w:bCs/>
                <w:szCs w:val="20"/>
              </w:rPr>
              <w:t>104</w:t>
            </w:r>
            <w:r w:rsidR="0005030A">
              <w:rPr>
                <w:rFonts w:cs="Arial"/>
                <w:bCs/>
                <w:szCs w:val="20"/>
              </w:rPr>
              <w:t>)</w:t>
            </w:r>
          </w:p>
        </w:tc>
        <w:tc>
          <w:tcPr>
            <w:tcW w:w="1559" w:type="dxa"/>
            <w:vAlign w:val="center"/>
          </w:tcPr>
          <w:p w:rsidR="005B1354" w:rsidRPr="00425EDD" w:rsidRDefault="005B1354" w:rsidP="005B1354">
            <w:pPr>
              <w:jc w:val="center"/>
              <w:rPr>
                <w:szCs w:val="20"/>
              </w:rPr>
            </w:pPr>
            <w:r w:rsidRPr="00425EDD">
              <w:rPr>
                <w:szCs w:val="20"/>
              </w:rPr>
              <w:t>-</w:t>
            </w:r>
          </w:p>
        </w:tc>
        <w:tc>
          <w:tcPr>
            <w:tcW w:w="1701" w:type="dxa"/>
            <w:vAlign w:val="center"/>
          </w:tcPr>
          <w:p w:rsidR="005B1354" w:rsidRPr="00425EDD" w:rsidRDefault="005B1354" w:rsidP="005B1354">
            <w:pPr>
              <w:jc w:val="center"/>
              <w:rPr>
                <w:szCs w:val="20"/>
              </w:rPr>
            </w:pPr>
            <w:r w:rsidRPr="00425EDD">
              <w:rPr>
                <w:szCs w:val="20"/>
              </w:rPr>
              <w:t>500</w:t>
            </w:r>
            <w:r w:rsidR="00B95457">
              <w:rPr>
                <w:szCs w:val="20"/>
              </w:rPr>
              <w:t>.</w:t>
            </w:r>
            <w:r w:rsidRPr="00425EDD">
              <w:rPr>
                <w:szCs w:val="20"/>
              </w:rPr>
              <w:t>000 Kč</w:t>
            </w:r>
          </w:p>
        </w:tc>
        <w:tc>
          <w:tcPr>
            <w:tcW w:w="1985" w:type="dxa"/>
            <w:vAlign w:val="center"/>
          </w:tcPr>
          <w:p w:rsidR="005B1354" w:rsidRPr="00425EDD" w:rsidRDefault="005B1354" w:rsidP="005B1354">
            <w:pPr>
              <w:jc w:val="center"/>
              <w:rPr>
                <w:szCs w:val="20"/>
              </w:rPr>
            </w:pPr>
            <w:r w:rsidRPr="00425EDD">
              <w:rPr>
                <w:szCs w:val="20"/>
              </w:rPr>
              <w:t>5</w:t>
            </w:r>
            <w:r w:rsidR="00B95457">
              <w:rPr>
                <w:szCs w:val="20"/>
              </w:rPr>
              <w:t>.</w:t>
            </w:r>
            <w:r w:rsidRPr="00425EDD">
              <w:rPr>
                <w:szCs w:val="20"/>
              </w:rPr>
              <w:t>000 Kč</w:t>
            </w:r>
          </w:p>
        </w:tc>
        <w:tc>
          <w:tcPr>
            <w:tcW w:w="1134" w:type="dxa"/>
            <w:vAlign w:val="center"/>
          </w:tcPr>
          <w:p w:rsidR="005B1354" w:rsidRPr="00425EDD" w:rsidRDefault="005B1354" w:rsidP="005B1354">
            <w:pPr>
              <w:jc w:val="center"/>
              <w:rPr>
                <w:szCs w:val="20"/>
              </w:rPr>
            </w:pPr>
            <w:r w:rsidRPr="00425EDD">
              <w:rPr>
                <w:szCs w:val="20"/>
              </w:rPr>
              <w:t>Evropa</w:t>
            </w:r>
          </w:p>
        </w:tc>
      </w:tr>
      <w:tr w:rsidR="005B1354" w:rsidRPr="006368D9" w:rsidTr="005B1354">
        <w:tc>
          <w:tcPr>
            <w:tcW w:w="709" w:type="dxa"/>
            <w:vAlign w:val="center"/>
          </w:tcPr>
          <w:p w:rsidR="005B1354" w:rsidRPr="00BB226E" w:rsidRDefault="005B1354" w:rsidP="005B1354">
            <w:pPr>
              <w:jc w:val="center"/>
              <w:rPr>
                <w:szCs w:val="20"/>
              </w:rPr>
            </w:pPr>
            <w:r>
              <w:rPr>
                <w:szCs w:val="20"/>
              </w:rPr>
              <w:t>36.</w:t>
            </w:r>
          </w:p>
        </w:tc>
        <w:tc>
          <w:tcPr>
            <w:tcW w:w="2410" w:type="dxa"/>
            <w:vAlign w:val="center"/>
          </w:tcPr>
          <w:p w:rsidR="005B1354" w:rsidRPr="00BD5219" w:rsidRDefault="005B1354" w:rsidP="0005030A">
            <w:pPr>
              <w:jc w:val="center"/>
              <w:rPr>
                <w:rFonts w:cs="Arial"/>
                <w:bCs/>
                <w:color w:val="FFCC99"/>
              </w:rPr>
            </w:pPr>
            <w:r>
              <w:rPr>
                <w:rFonts w:cs="Arial"/>
                <w:bCs/>
              </w:rPr>
              <w:t>N</w:t>
            </w:r>
            <w:r w:rsidRPr="00C0239A">
              <w:rPr>
                <w:rFonts w:cs="Arial"/>
                <w:bCs/>
              </w:rPr>
              <w:t>emajetkov</w:t>
            </w:r>
            <w:r>
              <w:rPr>
                <w:rFonts w:cs="Arial"/>
                <w:bCs/>
              </w:rPr>
              <w:t>á</w:t>
            </w:r>
            <w:r w:rsidRPr="00C0239A">
              <w:rPr>
                <w:rFonts w:cs="Arial"/>
                <w:bCs/>
              </w:rPr>
              <w:t xml:space="preserve"> újm</w:t>
            </w:r>
            <w:r>
              <w:rPr>
                <w:rFonts w:cs="Arial"/>
                <w:bCs/>
              </w:rPr>
              <w:t>a</w:t>
            </w:r>
            <w:r w:rsidRPr="00C0239A">
              <w:rPr>
                <w:rFonts w:cs="Arial"/>
                <w:bCs/>
              </w:rPr>
              <w:t xml:space="preserve"> - ochrana osobnosti </w:t>
            </w:r>
            <w:r w:rsidR="0005030A">
              <w:rPr>
                <w:rFonts w:cs="Arial"/>
                <w:bCs/>
              </w:rPr>
              <w:t>(</w:t>
            </w:r>
            <w:r w:rsidRPr="00C0239A">
              <w:rPr>
                <w:rFonts w:cs="Arial"/>
                <w:bCs/>
              </w:rPr>
              <w:t>DODP110</w:t>
            </w:r>
            <w:r w:rsidR="0005030A">
              <w:rPr>
                <w:rFonts w:cs="Arial"/>
                <w:bCs/>
              </w:rPr>
              <w:t>)</w:t>
            </w:r>
          </w:p>
        </w:tc>
        <w:tc>
          <w:tcPr>
            <w:tcW w:w="1559" w:type="dxa"/>
            <w:vAlign w:val="center"/>
          </w:tcPr>
          <w:p w:rsidR="005B1354" w:rsidRPr="00BB226E" w:rsidRDefault="00B95457" w:rsidP="005B1354">
            <w:pPr>
              <w:jc w:val="center"/>
              <w:rPr>
                <w:szCs w:val="20"/>
              </w:rPr>
            </w:pPr>
            <w:r>
              <w:rPr>
                <w:szCs w:val="20"/>
              </w:rPr>
              <w:t>-</w:t>
            </w:r>
          </w:p>
        </w:tc>
        <w:tc>
          <w:tcPr>
            <w:tcW w:w="1701" w:type="dxa"/>
            <w:vAlign w:val="center"/>
          </w:tcPr>
          <w:p w:rsidR="005B1354" w:rsidRPr="00BB226E" w:rsidRDefault="005B1354" w:rsidP="005B1354">
            <w:pPr>
              <w:jc w:val="center"/>
              <w:rPr>
                <w:szCs w:val="20"/>
              </w:rPr>
            </w:pPr>
            <w:r>
              <w:rPr>
                <w:szCs w:val="20"/>
              </w:rPr>
              <w:t>500</w:t>
            </w:r>
            <w:r w:rsidR="00B95457">
              <w:rPr>
                <w:szCs w:val="20"/>
              </w:rPr>
              <w:t>.</w:t>
            </w:r>
            <w:r>
              <w:rPr>
                <w:szCs w:val="20"/>
              </w:rPr>
              <w:t>000 Kč</w:t>
            </w:r>
          </w:p>
        </w:tc>
        <w:tc>
          <w:tcPr>
            <w:tcW w:w="1985" w:type="dxa"/>
            <w:vAlign w:val="center"/>
          </w:tcPr>
          <w:p w:rsidR="005B1354" w:rsidRPr="00BB226E" w:rsidRDefault="005B1354" w:rsidP="005B1354">
            <w:pPr>
              <w:jc w:val="center"/>
              <w:rPr>
                <w:szCs w:val="20"/>
              </w:rPr>
            </w:pPr>
            <w:r>
              <w:rPr>
                <w:szCs w:val="20"/>
              </w:rPr>
              <w:t>50</w:t>
            </w:r>
            <w:r w:rsidR="00B95457">
              <w:rPr>
                <w:szCs w:val="20"/>
              </w:rPr>
              <w:t>.</w:t>
            </w:r>
            <w:r>
              <w:rPr>
                <w:szCs w:val="20"/>
              </w:rPr>
              <w:t>000 Kč</w:t>
            </w:r>
          </w:p>
        </w:tc>
        <w:tc>
          <w:tcPr>
            <w:tcW w:w="1134" w:type="dxa"/>
            <w:vAlign w:val="center"/>
          </w:tcPr>
          <w:p w:rsidR="005B1354" w:rsidRPr="00BB226E" w:rsidRDefault="005B1354" w:rsidP="005B1354">
            <w:pPr>
              <w:jc w:val="center"/>
              <w:rPr>
                <w:szCs w:val="20"/>
              </w:rPr>
            </w:pPr>
            <w:r>
              <w:rPr>
                <w:szCs w:val="20"/>
              </w:rPr>
              <w:t>Evropa</w:t>
            </w:r>
          </w:p>
        </w:tc>
      </w:tr>
      <w:tr w:rsidR="005B1354" w:rsidRPr="0038212A" w:rsidTr="005B1354">
        <w:tc>
          <w:tcPr>
            <w:tcW w:w="9498" w:type="dxa"/>
            <w:gridSpan w:val="6"/>
          </w:tcPr>
          <w:p w:rsidR="005B1354" w:rsidRDefault="005B1354" w:rsidP="005B1354">
            <w:pPr>
              <w:pStyle w:val="Styl10bZarovnatdobloku"/>
            </w:pPr>
            <w:r w:rsidRPr="00BA1F3E">
              <w:t xml:space="preserve">Poznámky: </w:t>
            </w:r>
          </w:p>
          <w:p w:rsidR="005B1354" w:rsidRPr="008109EA" w:rsidRDefault="00DB791F" w:rsidP="005B1354">
            <w:pPr>
              <w:keepNext/>
              <w:rPr>
                <w:szCs w:val="20"/>
              </w:rPr>
            </w:pPr>
            <w:proofErr w:type="spellStart"/>
            <w:r w:rsidRPr="00DB791F">
              <w:rPr>
                <w:b/>
                <w:szCs w:val="20"/>
              </w:rPr>
              <w:t>Poř</w:t>
            </w:r>
            <w:proofErr w:type="spellEnd"/>
            <w:r w:rsidRPr="00DB791F">
              <w:rPr>
                <w:b/>
                <w:szCs w:val="20"/>
              </w:rPr>
              <w:t xml:space="preserve">. číslo 31, 32, 33, 34, 35 </w:t>
            </w:r>
            <w:r>
              <w:rPr>
                <w:szCs w:val="20"/>
              </w:rPr>
              <w:t xml:space="preserve">- </w:t>
            </w:r>
            <w:r w:rsidR="005B1354" w:rsidRPr="008109EA">
              <w:rPr>
                <w:szCs w:val="20"/>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rsidR="005B1354" w:rsidRPr="008109EA" w:rsidRDefault="005B1354" w:rsidP="005B1354">
            <w:pPr>
              <w:keepNext/>
              <w:rPr>
                <w:b/>
                <w:color w:val="FF00FF"/>
                <w:szCs w:val="20"/>
              </w:rPr>
            </w:pPr>
            <w:r w:rsidRPr="008109EA">
              <w:rPr>
                <w:szCs w:val="20"/>
              </w:rPr>
              <w:t>Pojistitel poskytne pojistné plnění za podmínek a v rozsahu pojištění účinných v okamžiku, kdy nastala příčina vzniku újmy; tím nejsou dotčena ujednání uvedená v čl. 5 ZPP P-600/14.</w:t>
            </w:r>
          </w:p>
          <w:p w:rsidR="005B1354" w:rsidRPr="008109EA" w:rsidRDefault="005B1354" w:rsidP="005B1354">
            <w:pPr>
              <w:rPr>
                <w:szCs w:val="20"/>
              </w:rPr>
            </w:pPr>
            <w:r w:rsidRPr="008109EA">
              <w:rPr>
                <w:szCs w:val="20"/>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rsidR="005B1354" w:rsidRPr="008109EA" w:rsidRDefault="005B1354" w:rsidP="005B1354">
            <w:pPr>
              <w:ind w:left="34"/>
              <w:rPr>
                <w:szCs w:val="20"/>
              </w:rPr>
            </w:pPr>
            <w:r w:rsidRPr="008109EA">
              <w:rPr>
                <w:szCs w:val="20"/>
              </w:rPr>
              <w:t xml:space="preserve">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příslušného </w:t>
            </w:r>
            <w:proofErr w:type="spellStart"/>
            <w:r w:rsidRPr="008109EA">
              <w:rPr>
                <w:szCs w:val="20"/>
              </w:rPr>
              <w:t>sublimitu</w:t>
            </w:r>
            <w:proofErr w:type="spellEnd"/>
            <w:r w:rsidRPr="008109EA">
              <w:rPr>
                <w:szCs w:val="20"/>
              </w:rPr>
              <w:t xml:space="preserve"> účinného v tom pojistném roce, kdy nastaly příčiny vzniku újem všech těchto pojistných událostí.</w:t>
            </w:r>
          </w:p>
          <w:p w:rsidR="005B1354" w:rsidRPr="008109EA" w:rsidRDefault="005B1354" w:rsidP="005B1354">
            <w:pPr>
              <w:rPr>
                <w:b/>
                <w:i/>
                <w:color w:val="FF00FF"/>
                <w:szCs w:val="20"/>
                <w:u w:val="single"/>
              </w:rPr>
            </w:pPr>
            <w:proofErr w:type="spellStart"/>
            <w:r w:rsidRPr="008109EA">
              <w:rPr>
                <w:b/>
                <w:szCs w:val="20"/>
              </w:rPr>
              <w:t>Poř</w:t>
            </w:r>
            <w:proofErr w:type="spellEnd"/>
            <w:r w:rsidRPr="008109EA">
              <w:rPr>
                <w:b/>
                <w:szCs w:val="20"/>
              </w:rPr>
              <w:t>. číslo 31, 34, 36</w:t>
            </w:r>
            <w:r w:rsidRPr="008109EA">
              <w:rPr>
                <w:szCs w:val="20"/>
              </w:rPr>
              <w:t xml:space="preserve"> - Smluvní ujednání viz Článek V. – Zvláštní ujednání.</w:t>
            </w:r>
          </w:p>
        </w:tc>
      </w:tr>
    </w:tbl>
    <w:p w:rsidR="005B1354" w:rsidRDefault="005B1354" w:rsidP="005B1354">
      <w:pPr>
        <w:rPr>
          <w:b/>
          <w:szCs w:val="20"/>
        </w:rPr>
      </w:pPr>
    </w:p>
    <w:p w:rsidR="00DB791F" w:rsidRPr="000969FB" w:rsidRDefault="00DB791F" w:rsidP="00DB791F">
      <w:pPr>
        <w:tabs>
          <w:tab w:val="left" w:pos="227"/>
        </w:tabs>
        <w:ind w:left="227" w:hanging="227"/>
        <w:rPr>
          <w:sz w:val="18"/>
          <w:szCs w:val="18"/>
        </w:rPr>
      </w:pPr>
      <w:r w:rsidRPr="000969FB">
        <w:rPr>
          <w:b/>
          <w:sz w:val="18"/>
          <w:szCs w:val="18"/>
          <w:vertAlign w:val="superscript"/>
        </w:rPr>
        <w:t>1)</w:t>
      </w:r>
      <w:r w:rsidRPr="000969FB">
        <w:rPr>
          <w:sz w:val="18"/>
          <w:szCs w:val="18"/>
        </w:rPr>
        <w:tab/>
        <w:t>nová cena je vyjádření pojistné hodnoty ve smyslu ustanovení čl. 21 odst. 2) písm. a) VPP P-100/14</w:t>
      </w:r>
    </w:p>
    <w:p w:rsidR="00DB791F" w:rsidRPr="000969FB" w:rsidRDefault="00DB791F" w:rsidP="00DB791F">
      <w:pPr>
        <w:tabs>
          <w:tab w:val="left" w:pos="227"/>
        </w:tabs>
        <w:ind w:left="227" w:hanging="227"/>
        <w:rPr>
          <w:sz w:val="18"/>
          <w:szCs w:val="18"/>
        </w:rPr>
      </w:pPr>
      <w:r w:rsidRPr="000969FB">
        <w:rPr>
          <w:sz w:val="18"/>
          <w:szCs w:val="18"/>
        </w:rPr>
        <w:tab/>
        <w:t>časová cena je vyjádření pojistné hodnoty věci ve smyslu ustanovení čl. 21 odst. 2) písm. b) VPP P-100/14</w:t>
      </w:r>
    </w:p>
    <w:p w:rsidR="00DB791F" w:rsidRPr="000969FB" w:rsidRDefault="00DB791F" w:rsidP="00DB791F">
      <w:pPr>
        <w:tabs>
          <w:tab w:val="left" w:pos="227"/>
        </w:tabs>
        <w:ind w:left="227" w:hanging="227"/>
        <w:rPr>
          <w:sz w:val="18"/>
          <w:szCs w:val="18"/>
        </w:rPr>
      </w:pPr>
      <w:r w:rsidRPr="000969FB">
        <w:rPr>
          <w:sz w:val="18"/>
          <w:szCs w:val="18"/>
        </w:rPr>
        <w:tab/>
        <w:t>obvyklá cena je vyjádření pojistné hodnoty věci ve smyslu ustanovení čl. 21 odst. 2) písm. c) VPP P-100/14</w:t>
      </w:r>
    </w:p>
    <w:p w:rsidR="00DB791F" w:rsidRPr="000969FB" w:rsidRDefault="00DB791F" w:rsidP="00DB791F">
      <w:pPr>
        <w:tabs>
          <w:tab w:val="left" w:pos="227"/>
        </w:tabs>
        <w:ind w:left="227" w:hanging="227"/>
        <w:rPr>
          <w:sz w:val="18"/>
          <w:szCs w:val="18"/>
        </w:rPr>
      </w:pPr>
      <w:r w:rsidRPr="000969FB">
        <w:rPr>
          <w:sz w:val="18"/>
          <w:szCs w:val="18"/>
        </w:rPr>
        <w:tab/>
        <w:t>jiná cena je vyjádření pojistné hodnoty věci ve smyslu čl. V. Zvláštní ujednání této pojistné smlouvy</w:t>
      </w:r>
    </w:p>
    <w:p w:rsidR="00DB791F" w:rsidRPr="000969FB" w:rsidRDefault="00DB791F" w:rsidP="00DB791F">
      <w:pPr>
        <w:tabs>
          <w:tab w:val="left" w:pos="227"/>
        </w:tabs>
        <w:ind w:left="227" w:hanging="227"/>
        <w:rPr>
          <w:sz w:val="18"/>
          <w:szCs w:val="18"/>
        </w:rPr>
      </w:pPr>
      <w:r w:rsidRPr="000969FB">
        <w:rPr>
          <w:b/>
          <w:sz w:val="18"/>
          <w:szCs w:val="18"/>
          <w:vertAlign w:val="superscript"/>
        </w:rPr>
        <w:t>2)</w:t>
      </w:r>
      <w:r w:rsidRPr="000969FB">
        <w:rPr>
          <w:sz w:val="18"/>
          <w:szCs w:val="18"/>
        </w:rPr>
        <w:tab/>
        <w:t>první riziko ve smyslu ustanovení čl. 23 odst. 1) písm. a) VPP P-100/14</w:t>
      </w:r>
    </w:p>
    <w:p w:rsidR="00DB791F" w:rsidRPr="000969FB" w:rsidRDefault="00DB791F" w:rsidP="00DB791F">
      <w:pPr>
        <w:tabs>
          <w:tab w:val="left" w:pos="227"/>
        </w:tabs>
        <w:ind w:left="227" w:hanging="227"/>
        <w:rPr>
          <w:sz w:val="18"/>
          <w:szCs w:val="18"/>
        </w:rPr>
      </w:pPr>
      <w:r w:rsidRPr="000969FB">
        <w:rPr>
          <w:b/>
          <w:sz w:val="18"/>
          <w:szCs w:val="18"/>
          <w:vertAlign w:val="superscript"/>
        </w:rPr>
        <w:t>3)</w:t>
      </w:r>
      <w:r w:rsidRPr="000969FB">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Pr>
          <w:sz w:val="18"/>
          <w:szCs w:val="18"/>
        </w:rPr>
        <w:t>iklých za dobu trvání pojištění</w:t>
      </w:r>
    </w:p>
    <w:p w:rsidR="00DB791F" w:rsidRPr="000969FB" w:rsidRDefault="00DB791F" w:rsidP="00DB791F">
      <w:pPr>
        <w:tabs>
          <w:tab w:val="left" w:pos="227"/>
        </w:tabs>
        <w:ind w:left="227" w:hanging="227"/>
        <w:rPr>
          <w:sz w:val="18"/>
          <w:szCs w:val="18"/>
        </w:rPr>
      </w:pPr>
      <w:r w:rsidRPr="000969FB">
        <w:rPr>
          <w:b/>
          <w:sz w:val="18"/>
          <w:szCs w:val="18"/>
          <w:vertAlign w:val="superscript"/>
        </w:rPr>
        <w:lastRenderedPageBreak/>
        <w:t>4)</w:t>
      </w:r>
      <w:r w:rsidRPr="000969FB">
        <w:rPr>
          <w:sz w:val="18"/>
          <w:szCs w:val="18"/>
        </w:rPr>
        <w:tab/>
        <w:t>zlomkové pojištění ve smyslu čl. 23 odst. 1) písm. b) VPP P-100/14</w:t>
      </w:r>
    </w:p>
    <w:p w:rsidR="00DB791F" w:rsidRPr="000969FB" w:rsidRDefault="00DB791F" w:rsidP="00DB791F">
      <w:pPr>
        <w:tabs>
          <w:tab w:val="left" w:pos="227"/>
        </w:tabs>
        <w:ind w:left="227" w:hanging="227"/>
        <w:rPr>
          <w:sz w:val="18"/>
          <w:szCs w:val="18"/>
        </w:rPr>
      </w:pPr>
      <w:r w:rsidRPr="000969FB">
        <w:rPr>
          <w:b/>
          <w:sz w:val="18"/>
          <w:szCs w:val="18"/>
          <w:vertAlign w:val="superscript"/>
        </w:rPr>
        <w:t>5)</w:t>
      </w:r>
      <w:r w:rsidRPr="000969FB">
        <w:rPr>
          <w:sz w:val="18"/>
          <w:szCs w:val="18"/>
        </w:rPr>
        <w:tab/>
        <w:t>spoluúčast může být vyjádřena pevnou částkou, procentem, časovým úsekem nebo jejich kombinací ve smyslu čl. 11 odst. 4) VPP P-100/14</w:t>
      </w:r>
    </w:p>
    <w:p w:rsidR="00DB791F" w:rsidRPr="000969FB" w:rsidRDefault="00DB791F" w:rsidP="00DB791F">
      <w:pPr>
        <w:tabs>
          <w:tab w:val="left" w:pos="227"/>
        </w:tabs>
        <w:ind w:left="227" w:hanging="227"/>
        <w:rPr>
          <w:sz w:val="18"/>
          <w:szCs w:val="18"/>
        </w:rPr>
      </w:pPr>
      <w:r w:rsidRPr="000969FB">
        <w:rPr>
          <w:b/>
          <w:sz w:val="18"/>
          <w:szCs w:val="18"/>
          <w:vertAlign w:val="superscript"/>
        </w:rPr>
        <w:t>6)</w:t>
      </w:r>
      <w:r w:rsidRPr="000969FB">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DB791F" w:rsidRPr="00DB791F" w:rsidRDefault="00DB791F" w:rsidP="00DB791F">
      <w:pPr>
        <w:tabs>
          <w:tab w:val="left" w:pos="227"/>
        </w:tabs>
        <w:ind w:left="227" w:hanging="227"/>
        <w:rPr>
          <w:sz w:val="18"/>
          <w:szCs w:val="18"/>
        </w:rPr>
      </w:pPr>
      <w:r w:rsidRPr="000969FB">
        <w:rPr>
          <w:b/>
          <w:sz w:val="18"/>
          <w:szCs w:val="18"/>
          <w:vertAlign w:val="superscript"/>
        </w:rPr>
        <w:t>7)</w:t>
      </w:r>
      <w:r w:rsidRPr="000969FB">
        <w:rPr>
          <w:sz w:val="18"/>
          <w:szCs w:val="18"/>
        </w:rPr>
        <w:tab/>
        <w:t xml:space="preserve">odchylně od čl. 8 odst. 2) věta třetí ZPP P-600/14 poskytne pojistitel na úhradu všech pojistných událostí nastalých </w:t>
      </w:r>
      <w:r w:rsidRPr="00DB791F">
        <w:rPr>
          <w:sz w:val="18"/>
          <w:szCs w:val="18"/>
        </w:rPr>
        <w:t xml:space="preserve">během jednoho pojistného roku pojistné plnění v souhrnu maximálně do výše </w:t>
      </w:r>
      <w:proofErr w:type="spellStart"/>
      <w:r w:rsidRPr="00DB791F">
        <w:rPr>
          <w:sz w:val="18"/>
          <w:szCs w:val="18"/>
        </w:rPr>
        <w:t>sublimitu</w:t>
      </w:r>
      <w:proofErr w:type="spellEnd"/>
      <w:r w:rsidRPr="00DB791F">
        <w:rPr>
          <w:sz w:val="18"/>
          <w:szCs w:val="18"/>
        </w:rPr>
        <w:t xml:space="preserve"> pojistného plnění</w:t>
      </w:r>
    </w:p>
    <w:p w:rsidR="00DB791F" w:rsidRPr="00DB791F" w:rsidRDefault="00DB791F" w:rsidP="00DB791F">
      <w:pPr>
        <w:tabs>
          <w:tab w:val="left" w:pos="227"/>
        </w:tabs>
        <w:ind w:left="227" w:hanging="227"/>
        <w:rPr>
          <w:sz w:val="18"/>
          <w:szCs w:val="18"/>
        </w:rPr>
      </w:pPr>
      <w:r w:rsidRPr="00DB791F">
        <w:rPr>
          <w:b/>
          <w:sz w:val="18"/>
          <w:szCs w:val="18"/>
          <w:vertAlign w:val="superscript"/>
        </w:rPr>
        <w:t>8)</w:t>
      </w:r>
      <w:r w:rsidRPr="00DB791F">
        <w:rPr>
          <w:sz w:val="18"/>
          <w:szCs w:val="18"/>
        </w:rPr>
        <w:tab/>
        <w:t>dobou ručení se rozumí doba ve smyslu čl. 11 odst. 5) ZPP P-400/14, resp. čl. 14 odst. 2) DPP P-330/16, resp. čl. 20 odst. 4) DPP P-340/16</w:t>
      </w:r>
    </w:p>
    <w:p w:rsidR="00DB791F" w:rsidRPr="000969FB" w:rsidRDefault="00DB791F" w:rsidP="00DB791F">
      <w:pPr>
        <w:tabs>
          <w:tab w:val="left" w:pos="227"/>
        </w:tabs>
        <w:ind w:left="227" w:hanging="227"/>
        <w:rPr>
          <w:sz w:val="18"/>
          <w:szCs w:val="18"/>
        </w:rPr>
      </w:pPr>
      <w:r w:rsidRPr="00DB791F">
        <w:rPr>
          <w:b/>
          <w:sz w:val="18"/>
          <w:szCs w:val="18"/>
          <w:vertAlign w:val="superscript"/>
        </w:rPr>
        <w:t>9)</w:t>
      </w:r>
      <w:r w:rsidRPr="00DB791F">
        <w:rPr>
          <w:sz w:val="18"/>
          <w:szCs w:val="18"/>
        </w:rPr>
        <w:tab/>
        <w:t>integrální časová franšíza je časový úsek specifikovaný několika pracovními dny. Právo na pojistné plnění vzniká jen</w:t>
      </w:r>
      <w:r w:rsidRPr="000969FB">
        <w:rPr>
          <w:sz w:val="18"/>
          <w:szCs w:val="18"/>
        </w:rPr>
        <w:t xml:space="preserve"> tehdy, je-li přerušení nebo omezení provozu pojištěného delší než tento počet pracovních dní. Je-li však přerušení nebo omezení provozu pojištěného delší než tento počet pracovních dní, nemá integrální časová franšíza</w:t>
      </w:r>
      <w:r>
        <w:rPr>
          <w:sz w:val="18"/>
          <w:szCs w:val="18"/>
        </w:rPr>
        <w:t xml:space="preserve"> vliv na výši pojistného plnění</w:t>
      </w:r>
    </w:p>
    <w:p w:rsidR="00DB791F" w:rsidRPr="000969FB" w:rsidRDefault="00DB791F" w:rsidP="00DB791F">
      <w:pPr>
        <w:tabs>
          <w:tab w:val="left" w:pos="227"/>
        </w:tabs>
        <w:ind w:left="227" w:hanging="227"/>
        <w:rPr>
          <w:sz w:val="18"/>
          <w:szCs w:val="18"/>
        </w:rPr>
      </w:pPr>
      <w:r w:rsidRPr="000969FB">
        <w:rPr>
          <w:b/>
          <w:sz w:val="18"/>
          <w:szCs w:val="18"/>
          <w:vertAlign w:val="superscript"/>
        </w:rPr>
        <w:t>10)</w:t>
      </w:r>
      <w:r w:rsidRPr="000969FB">
        <w:rPr>
          <w:sz w:val="18"/>
          <w:szCs w:val="18"/>
        </w:rPr>
        <w:tab/>
        <w:t>agregovaná pojistná částka se sjednává v případě pojištění souboru věcí, celková pojistná částka se sjednává v případě pojištění výčtu jednotlivých věcí a součtu jejich hodnot</w:t>
      </w:r>
    </w:p>
    <w:p w:rsidR="00DB791F" w:rsidRPr="000969FB" w:rsidRDefault="00DB791F" w:rsidP="00DB791F">
      <w:pPr>
        <w:tabs>
          <w:tab w:val="left" w:pos="227"/>
        </w:tabs>
        <w:ind w:left="227" w:hanging="227"/>
        <w:rPr>
          <w:sz w:val="18"/>
          <w:szCs w:val="18"/>
        </w:rPr>
      </w:pPr>
      <w:r w:rsidRPr="000969FB">
        <w:rPr>
          <w:b/>
          <w:sz w:val="18"/>
          <w:szCs w:val="18"/>
          <w:vertAlign w:val="superscript"/>
        </w:rPr>
        <w:t>11)</w:t>
      </w:r>
      <w:r w:rsidRPr="000969FB">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w:t>
      </w:r>
      <w:r>
        <w:rPr>
          <w:sz w:val="18"/>
          <w:szCs w:val="18"/>
        </w:rPr>
        <w:t>le pro jednu pojistnou událost</w:t>
      </w:r>
    </w:p>
    <w:p w:rsidR="00DB791F" w:rsidRDefault="00DB791F" w:rsidP="00DB791F">
      <w:pPr>
        <w:tabs>
          <w:tab w:val="left" w:pos="227"/>
        </w:tabs>
        <w:spacing w:after="240"/>
        <w:ind w:left="227" w:hanging="227"/>
        <w:rPr>
          <w:sz w:val="18"/>
          <w:szCs w:val="18"/>
        </w:rPr>
      </w:pPr>
      <w:r w:rsidRPr="000969FB">
        <w:rPr>
          <w:b/>
          <w:sz w:val="18"/>
          <w:szCs w:val="18"/>
          <w:vertAlign w:val="superscript"/>
        </w:rPr>
        <w:t>12)</w:t>
      </w:r>
      <w:r w:rsidRPr="000969FB">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rsidR="005B1354" w:rsidRPr="006368D9" w:rsidRDefault="005B1354" w:rsidP="005B1354">
      <w:pPr>
        <w:keepNext/>
        <w:numPr>
          <w:ilvl w:val="0"/>
          <w:numId w:val="36"/>
        </w:numPr>
        <w:jc w:val="left"/>
        <w:rPr>
          <w:rFonts w:cs="Arial"/>
          <w:b/>
          <w:szCs w:val="22"/>
        </w:rPr>
      </w:pPr>
      <w:r w:rsidRPr="006368D9">
        <w:rPr>
          <w:rFonts w:cs="Arial"/>
          <w:b/>
          <w:szCs w:val="22"/>
        </w:rPr>
        <w:t xml:space="preserve">Pojistné plnění </w:t>
      </w:r>
    </w:p>
    <w:p w:rsidR="005B1354" w:rsidRPr="004D406C" w:rsidRDefault="005B1354" w:rsidP="005B1354">
      <w:pPr>
        <w:numPr>
          <w:ilvl w:val="0"/>
          <w:numId w:val="37"/>
        </w:numPr>
        <w:spacing w:before="120"/>
        <w:rPr>
          <w:rFonts w:cs="Arial"/>
          <w:b/>
          <w:bCs/>
        </w:rPr>
      </w:pPr>
      <w:r w:rsidRPr="006368D9">
        <w:rPr>
          <w:rFonts w:cs="Arial"/>
        </w:rPr>
        <w:t xml:space="preserve">Pojistné plnění ze všech pojištění sjednaných touto pojistnou smlouvou, </w:t>
      </w:r>
      <w:r w:rsidRPr="000E7A1F">
        <w:rPr>
          <w:rFonts w:cs="Arial"/>
        </w:rPr>
        <w:t>v souhrnu</w:t>
      </w:r>
      <w:r>
        <w:rPr>
          <w:rFonts w:cs="Arial"/>
        </w:rPr>
        <w:t xml:space="preserve"> </w:t>
      </w:r>
      <w:r w:rsidRPr="006368D9">
        <w:rPr>
          <w:rFonts w:cs="Arial"/>
        </w:rPr>
        <w:t xml:space="preserve">za všechny pojistné události způsobené </w:t>
      </w:r>
      <w:r w:rsidRPr="00EB0B33">
        <w:rPr>
          <w:rFonts w:cs="Arial"/>
          <w:b/>
        </w:rPr>
        <w:t>povodní nebo záplavou</w:t>
      </w:r>
      <w:r w:rsidRPr="006368D9">
        <w:rPr>
          <w:rFonts w:cs="Arial"/>
        </w:rPr>
        <w:t xml:space="preserve">, nastalé v průběhu jednoho pojistného roku </w:t>
      </w:r>
      <w:r w:rsidRPr="006368D9">
        <w:rPr>
          <w:szCs w:val="20"/>
        </w:rPr>
        <w:t xml:space="preserve">(resp. je-li pojištění sjednáno na dobu kratší než jeden pojistný rok, v průběhu trvání pojištění), </w:t>
      </w:r>
      <w:r w:rsidRPr="006368D9">
        <w:rPr>
          <w:rFonts w:cs="Arial"/>
        </w:rPr>
        <w:t xml:space="preserve">je omezeno maximálním ročním limitem pojistného plnění ve výši </w:t>
      </w:r>
      <w:r w:rsidRPr="004D406C">
        <w:rPr>
          <w:rFonts w:cs="Arial"/>
          <w:b/>
        </w:rPr>
        <w:t>100</w:t>
      </w:r>
      <w:r w:rsidR="0064724B">
        <w:rPr>
          <w:rFonts w:cs="Arial"/>
          <w:b/>
        </w:rPr>
        <w:t>.</w:t>
      </w:r>
      <w:r w:rsidRPr="004D406C">
        <w:rPr>
          <w:rFonts w:cs="Arial"/>
          <w:b/>
        </w:rPr>
        <w:t>000</w:t>
      </w:r>
      <w:r w:rsidR="0064724B">
        <w:rPr>
          <w:rFonts w:cs="Arial"/>
          <w:b/>
        </w:rPr>
        <w:t>.</w:t>
      </w:r>
      <w:r w:rsidRPr="004D406C">
        <w:rPr>
          <w:rFonts w:cs="Arial"/>
          <w:b/>
        </w:rPr>
        <w:t>000 Kč</w:t>
      </w:r>
      <w:r w:rsidRPr="006368D9">
        <w:rPr>
          <w:rFonts w:cs="Arial"/>
        </w:rPr>
        <w:t>; tím nejsou dotčena jiná ujednání, z nichž vyplývá povinnost pojistitele poskytnout pojistné plnění v nižší nebo stejné výši.</w:t>
      </w:r>
    </w:p>
    <w:p w:rsidR="005B1354" w:rsidRPr="00DB791F" w:rsidRDefault="005B1354" w:rsidP="005B1354">
      <w:pPr>
        <w:numPr>
          <w:ilvl w:val="0"/>
          <w:numId w:val="37"/>
        </w:numPr>
        <w:spacing w:before="120"/>
        <w:rPr>
          <w:rFonts w:cs="Arial"/>
          <w:b/>
          <w:bCs/>
        </w:rPr>
      </w:pPr>
      <w:r w:rsidRPr="00BC6955">
        <w:rPr>
          <w:szCs w:val="20"/>
        </w:rPr>
        <w:t xml:space="preserve">V rámci maximálního ročního limitu pojistného plnění uvedeného výše v tomto bodě se však pro všechny pojistné události nastalé </w:t>
      </w:r>
      <w:r w:rsidRPr="00BC6955">
        <w:rPr>
          <w:rFonts w:cs="Arial"/>
        </w:rPr>
        <w:t xml:space="preserve">v průběhu jednoho pojistného roku </w:t>
      </w:r>
      <w:r w:rsidRPr="00BC6955">
        <w:rPr>
          <w:szCs w:val="20"/>
        </w:rPr>
        <w:t xml:space="preserve">(resp. je-li pojištění sjednáno na dobu kratší než jeden pojistný rok, v průběhu trvání pojištění), které vzniknou povodní nebo záplavou v záplavovém území (stanovené dle zák. č. 254/2001 Sb., o vodách a o změně některých zákonů (vodní zákon), </w:t>
      </w:r>
      <w:proofErr w:type="spellStart"/>
      <w:r w:rsidRPr="00BC6955">
        <w:rPr>
          <w:szCs w:val="20"/>
        </w:rPr>
        <w:t>vyhl</w:t>
      </w:r>
      <w:proofErr w:type="spellEnd"/>
      <w:r w:rsidRPr="00BC6955">
        <w:rPr>
          <w:szCs w:val="20"/>
        </w:rPr>
        <w:t>. č. 236/2002 Sb., o způsobu a rozsahu zpracování návrhu a stanovení záplavových území, ve znění pozdějších předpisů) vymezeném záplavovou čárou tzv. dvacetileté vody (tj. území s periodicitou povodně 20 let - výskyt povodně, který je dosažen nebo překročen průměrně jedenkrát za 20 let) sjednává</w:t>
      </w:r>
      <w:r w:rsidRPr="00045DC6">
        <w:rPr>
          <w:szCs w:val="20"/>
        </w:rPr>
        <w:t xml:space="preserve"> maximální roční limit pojistného plnění ve výši 500</w:t>
      </w:r>
      <w:r w:rsidR="0064724B">
        <w:rPr>
          <w:szCs w:val="20"/>
        </w:rPr>
        <w:t>.000</w:t>
      </w:r>
      <w:r w:rsidRPr="00045DC6">
        <w:rPr>
          <w:szCs w:val="20"/>
        </w:rPr>
        <w:t xml:space="preserve"> Kč. </w:t>
      </w:r>
      <w:r w:rsidRPr="00045DC6">
        <w:rPr>
          <w:rFonts w:cs="Arial"/>
        </w:rPr>
        <w:t>Tím nejsou dotčena jiná ujednání, z nichž vyplývá povinnost pojistitele poskytnout pojistné plnění v nižší nebo stejné výši</w:t>
      </w:r>
    </w:p>
    <w:p w:rsidR="005B1354" w:rsidRDefault="005B1354" w:rsidP="005B1354">
      <w:pPr>
        <w:numPr>
          <w:ilvl w:val="0"/>
          <w:numId w:val="37"/>
        </w:numPr>
        <w:tabs>
          <w:tab w:val="left" w:pos="-1418"/>
        </w:tabs>
        <w:spacing w:before="120"/>
        <w:rPr>
          <w:rFonts w:cs="Arial"/>
        </w:rPr>
      </w:pPr>
      <w:r w:rsidRPr="006368D9">
        <w:rPr>
          <w:rFonts w:cs="Arial"/>
        </w:rPr>
        <w:t xml:space="preserve">Pojistné plnění ze všech pojištění sjednaných touto pojistnou smlouvou, </w:t>
      </w:r>
      <w:r w:rsidRPr="000E7A1F">
        <w:rPr>
          <w:rFonts w:cs="Arial"/>
        </w:rPr>
        <w:t>v souhrnu za</w:t>
      </w:r>
      <w:r w:rsidRPr="006368D9">
        <w:rPr>
          <w:rFonts w:cs="Arial"/>
        </w:rPr>
        <w:t xml:space="preserve"> všechny pojistné události způsobené </w:t>
      </w:r>
      <w:r w:rsidRPr="00EB0B33">
        <w:rPr>
          <w:rFonts w:cs="Arial"/>
          <w:b/>
        </w:rPr>
        <w:t>vichřicí nebo krupobitím</w:t>
      </w:r>
      <w:r w:rsidRPr="006368D9">
        <w:rPr>
          <w:rFonts w:cs="Arial"/>
        </w:rPr>
        <w:t xml:space="preserve">, nastalé v průběhu jednoho pojistného roku </w:t>
      </w:r>
      <w:r w:rsidRPr="006368D9">
        <w:rPr>
          <w:szCs w:val="20"/>
        </w:rPr>
        <w:t>(resp. je-li pojištění sjednáno na dobu kratší než jeden pojistný rok, v průběhu trvání pojištění)</w:t>
      </w:r>
      <w:r w:rsidRPr="006368D9">
        <w:rPr>
          <w:rFonts w:cs="Arial"/>
        </w:rPr>
        <w:t xml:space="preserve">, je omezeno maximálním ročním limitem pojistného plnění ve výši </w:t>
      </w:r>
      <w:r w:rsidRPr="004D406C">
        <w:rPr>
          <w:rFonts w:cs="Arial"/>
          <w:b/>
        </w:rPr>
        <w:t>50</w:t>
      </w:r>
      <w:r w:rsidR="0064724B">
        <w:rPr>
          <w:rFonts w:cs="Arial"/>
          <w:b/>
        </w:rPr>
        <w:t>.</w:t>
      </w:r>
      <w:r w:rsidRPr="004D406C">
        <w:rPr>
          <w:rFonts w:cs="Arial"/>
          <w:b/>
        </w:rPr>
        <w:t>000</w:t>
      </w:r>
      <w:r w:rsidR="0064724B">
        <w:rPr>
          <w:rFonts w:cs="Arial"/>
          <w:b/>
        </w:rPr>
        <w:t>.</w:t>
      </w:r>
      <w:r w:rsidRPr="004D406C">
        <w:rPr>
          <w:rFonts w:cs="Arial"/>
          <w:b/>
        </w:rPr>
        <w:t>000 Kč</w:t>
      </w:r>
      <w:r w:rsidRPr="006368D9">
        <w:rPr>
          <w:rFonts w:cs="Arial"/>
        </w:rPr>
        <w:t>; tím nejsou dotčena jiná ujednání, z nichž vyplývá povinnost pojistitele poskytnout pojistné plnění v nižší nebo stejné výši.</w:t>
      </w:r>
    </w:p>
    <w:p w:rsidR="005B1354" w:rsidRPr="006368D9" w:rsidRDefault="005B1354" w:rsidP="005B1354">
      <w:pPr>
        <w:numPr>
          <w:ilvl w:val="0"/>
          <w:numId w:val="37"/>
        </w:numPr>
        <w:tabs>
          <w:tab w:val="left" w:pos="-720"/>
        </w:tabs>
        <w:spacing w:before="120"/>
        <w:rPr>
          <w:rFonts w:cs="Arial"/>
        </w:rPr>
      </w:pPr>
      <w:r w:rsidRPr="006368D9">
        <w:rPr>
          <w:rFonts w:cs="Arial"/>
        </w:rPr>
        <w:t xml:space="preserve">Pojistné plnění ze všech pojištění sjednaných touto pojistnou smlouvou, </w:t>
      </w:r>
      <w:r w:rsidRPr="000E7A1F">
        <w:rPr>
          <w:rFonts w:cs="Arial"/>
        </w:rPr>
        <w:t>v souhrnu</w:t>
      </w:r>
      <w:r w:rsidRPr="006368D9">
        <w:rPr>
          <w:rFonts w:cs="Arial"/>
        </w:rPr>
        <w:t xml:space="preserve"> za všechny pojistné události </w:t>
      </w:r>
      <w:r w:rsidRPr="00BC4ECA">
        <w:rPr>
          <w:rFonts w:cs="Arial"/>
          <w:b/>
        </w:rPr>
        <w:t>způsobené sesouváním půdy, zřícením skal nebo zemin, sesouváním nebo zřícením lavin, zemětřesením, tíhou sněhu nebo námrazy</w:t>
      </w:r>
      <w:r>
        <w:rPr>
          <w:rFonts w:cs="Arial"/>
          <w:i/>
          <w:sz w:val="16"/>
          <w:szCs w:val="16"/>
        </w:rPr>
        <w:t xml:space="preserve"> </w:t>
      </w:r>
      <w:r w:rsidRPr="006368D9">
        <w:rPr>
          <w:rFonts w:cs="Arial"/>
        </w:rPr>
        <w:t xml:space="preserve">nastalé v průběhu jednoho pojistného roku </w:t>
      </w:r>
      <w:r w:rsidRPr="006368D9">
        <w:rPr>
          <w:szCs w:val="20"/>
        </w:rPr>
        <w:t>(resp. je-li pojištění sjednáno na</w:t>
      </w:r>
      <w:r>
        <w:rPr>
          <w:szCs w:val="20"/>
        </w:rPr>
        <w:t> </w:t>
      </w:r>
      <w:r w:rsidRPr="006368D9">
        <w:rPr>
          <w:szCs w:val="20"/>
        </w:rPr>
        <w:t>dobu kratší než jeden pojistný rok, v průběhu trvání pojištění)</w:t>
      </w:r>
      <w:r w:rsidRPr="006368D9">
        <w:rPr>
          <w:rFonts w:cs="Arial"/>
        </w:rPr>
        <w:t xml:space="preserve">, je omezeno maximálním ročním limitem pojistného plnění ve výši </w:t>
      </w:r>
      <w:r w:rsidRPr="004D406C">
        <w:rPr>
          <w:rFonts w:cs="Arial"/>
          <w:b/>
        </w:rPr>
        <w:t>50</w:t>
      </w:r>
      <w:r w:rsidR="0064724B">
        <w:rPr>
          <w:rFonts w:cs="Arial"/>
          <w:b/>
        </w:rPr>
        <w:t>.</w:t>
      </w:r>
      <w:r w:rsidRPr="004D406C">
        <w:rPr>
          <w:rFonts w:cs="Arial"/>
          <w:b/>
        </w:rPr>
        <w:t>000</w:t>
      </w:r>
      <w:r w:rsidR="0064724B">
        <w:rPr>
          <w:rFonts w:cs="Arial"/>
          <w:b/>
        </w:rPr>
        <w:t>.</w:t>
      </w:r>
      <w:r w:rsidRPr="004D406C">
        <w:rPr>
          <w:rFonts w:cs="Arial"/>
          <w:b/>
        </w:rPr>
        <w:t>000 Kč</w:t>
      </w:r>
      <w:r w:rsidRPr="006368D9">
        <w:rPr>
          <w:rFonts w:cs="Arial"/>
        </w:rPr>
        <w:t>; tím nejsou dotčena jiná ujednání, z nichž vyplývá povinnost pojistitele poskytnout pojistné plnění v nižší nebo stejné výši.</w:t>
      </w:r>
    </w:p>
    <w:p w:rsidR="005B1354" w:rsidRDefault="005B1354" w:rsidP="005B1354">
      <w:pPr>
        <w:numPr>
          <w:ilvl w:val="0"/>
          <w:numId w:val="37"/>
        </w:numPr>
        <w:autoSpaceDE w:val="0"/>
        <w:autoSpaceDN w:val="0"/>
        <w:adjustRightInd w:val="0"/>
        <w:spacing w:before="120"/>
        <w:rPr>
          <w:iCs/>
          <w:szCs w:val="20"/>
        </w:rPr>
      </w:pPr>
      <w:r w:rsidRPr="004D406C">
        <w:rPr>
          <w:iCs/>
          <w:szCs w:val="20"/>
        </w:rPr>
        <w:t xml:space="preserve">Pojistné plnění z pojištění sjednaného doložkou </w:t>
      </w:r>
      <w:proofErr w:type="gramStart"/>
      <w:r w:rsidRPr="004D406C">
        <w:rPr>
          <w:b/>
          <w:iCs/>
          <w:szCs w:val="20"/>
        </w:rPr>
        <w:t>DOB104</w:t>
      </w:r>
      <w:proofErr w:type="gramEnd"/>
      <w:r w:rsidRPr="004D406C">
        <w:rPr>
          <w:b/>
          <w:iCs/>
          <w:szCs w:val="20"/>
        </w:rPr>
        <w:t xml:space="preserve"> </w:t>
      </w:r>
      <w:r w:rsidRPr="004D406C">
        <w:rPr>
          <w:iCs/>
          <w:szCs w:val="20"/>
        </w:rPr>
        <w:t xml:space="preserve">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w:t>
      </w:r>
      <w:r w:rsidRPr="004D406C">
        <w:rPr>
          <w:iCs/>
          <w:szCs w:val="20"/>
        </w:rPr>
        <w:br/>
        <w:t xml:space="preserve">ve výši </w:t>
      </w:r>
      <w:r w:rsidRPr="004D406C">
        <w:rPr>
          <w:b/>
          <w:iCs/>
          <w:szCs w:val="20"/>
        </w:rPr>
        <w:t>1</w:t>
      </w:r>
      <w:r w:rsidR="0064724B">
        <w:rPr>
          <w:b/>
          <w:iCs/>
          <w:szCs w:val="20"/>
        </w:rPr>
        <w:t>.</w:t>
      </w:r>
      <w:r w:rsidRPr="004D406C">
        <w:rPr>
          <w:b/>
          <w:iCs/>
          <w:szCs w:val="20"/>
        </w:rPr>
        <w:t>000</w:t>
      </w:r>
      <w:r w:rsidR="0064724B">
        <w:rPr>
          <w:b/>
          <w:iCs/>
          <w:szCs w:val="20"/>
        </w:rPr>
        <w:t>.</w:t>
      </w:r>
      <w:r w:rsidRPr="004D406C">
        <w:rPr>
          <w:b/>
          <w:iCs/>
          <w:szCs w:val="20"/>
        </w:rPr>
        <w:t>000 Kč</w:t>
      </w:r>
      <w:r w:rsidRPr="004D406C">
        <w:rPr>
          <w:iCs/>
          <w:szCs w:val="20"/>
        </w:rPr>
        <w:t xml:space="preserve">. Od celkové výše pojistného plnění za každou pojistnou událost z pojištění dle doložky </w:t>
      </w:r>
      <w:r w:rsidRPr="004D406C">
        <w:rPr>
          <w:b/>
          <w:iCs/>
          <w:szCs w:val="20"/>
        </w:rPr>
        <w:t>DOB10</w:t>
      </w:r>
      <w:r>
        <w:rPr>
          <w:b/>
          <w:iCs/>
          <w:szCs w:val="20"/>
        </w:rPr>
        <w:t>4</w:t>
      </w:r>
      <w:r w:rsidRPr="004D406C">
        <w:rPr>
          <w:b/>
          <w:iCs/>
          <w:szCs w:val="20"/>
        </w:rPr>
        <w:t xml:space="preserve"> </w:t>
      </w:r>
      <w:r w:rsidRPr="004D406C">
        <w:rPr>
          <w:iCs/>
          <w:szCs w:val="20"/>
        </w:rPr>
        <w:t xml:space="preserve">se odečítá spoluúčast ve výši </w:t>
      </w:r>
      <w:r w:rsidRPr="00DE6340">
        <w:rPr>
          <w:iCs/>
          <w:szCs w:val="20"/>
        </w:rPr>
        <w:t>1</w:t>
      </w:r>
      <w:r w:rsidR="0064724B">
        <w:rPr>
          <w:iCs/>
          <w:szCs w:val="20"/>
        </w:rPr>
        <w:t>.</w:t>
      </w:r>
      <w:r w:rsidRPr="00DE6340">
        <w:rPr>
          <w:iCs/>
          <w:szCs w:val="20"/>
        </w:rPr>
        <w:t>000 Kč za všechny pojistné události způsobené vodovodním nebezpečím, se spoluúčastí 25</w:t>
      </w:r>
      <w:r w:rsidR="0064724B">
        <w:rPr>
          <w:iCs/>
          <w:szCs w:val="20"/>
        </w:rPr>
        <w:t>.</w:t>
      </w:r>
      <w:r w:rsidRPr="00DE6340">
        <w:rPr>
          <w:iCs/>
          <w:szCs w:val="20"/>
        </w:rPr>
        <w:t>000 Kč za všechny pojistné události způsobené povodní nebo záplavou, se spoluúčastí 5</w:t>
      </w:r>
      <w:r w:rsidR="0064724B">
        <w:rPr>
          <w:iCs/>
          <w:szCs w:val="20"/>
        </w:rPr>
        <w:t>.</w:t>
      </w:r>
      <w:r w:rsidRPr="00DE6340">
        <w:rPr>
          <w:iCs/>
          <w:szCs w:val="20"/>
        </w:rPr>
        <w:t>000 Kč za všechny ostatní pojistné události.</w:t>
      </w:r>
    </w:p>
    <w:p w:rsidR="009B22B4" w:rsidRPr="00FA4C01" w:rsidRDefault="009B22B4" w:rsidP="005B1354">
      <w:pPr>
        <w:pStyle w:val="Nadpislnk"/>
      </w:pPr>
      <w:r w:rsidRPr="00FA4C01">
        <w:lastRenderedPageBreak/>
        <w:t>Článek III.</w:t>
      </w:r>
      <w:r w:rsidR="00C158E8">
        <w:t xml:space="preserve"> </w:t>
      </w:r>
      <w:r w:rsidR="00AE4398">
        <w:br/>
      </w:r>
      <w:r w:rsidRPr="00FA4C01">
        <w:t>Výše a způsob placení pojistného</w:t>
      </w:r>
    </w:p>
    <w:p w:rsidR="00991A8D" w:rsidRPr="00CA0052" w:rsidRDefault="00991A8D" w:rsidP="00991A8D">
      <w:pPr>
        <w:keepNext/>
        <w:numPr>
          <w:ilvl w:val="0"/>
          <w:numId w:val="29"/>
        </w:numPr>
        <w:spacing w:after="120"/>
        <w:ind w:left="567" w:hanging="567"/>
        <w:rPr>
          <w:b/>
        </w:rPr>
      </w:pPr>
      <w:r w:rsidRPr="00CA0052">
        <w:rPr>
          <w:b/>
        </w:rPr>
        <w:t>Pojistné za pojistnou smlouvu ve znění pozdějších dodatků včetně tohoto dodatku pro dobu jednoho pojistného roku počínajícího dnem počátku účinnosti tohoto dodatku by činilo:</w:t>
      </w:r>
    </w:p>
    <w:p w:rsidR="00991A8D" w:rsidRPr="00CA0052" w:rsidRDefault="00991A8D" w:rsidP="005B1354">
      <w:pPr>
        <w:pStyle w:val="Styl10bTunZarovnatdobloku"/>
      </w:pPr>
      <w:r w:rsidRPr="00CA0052">
        <w:t xml:space="preserve">           Pojistné za jeden pojistný rok činí:</w:t>
      </w:r>
    </w:p>
    <w:p w:rsidR="00991A8D" w:rsidRPr="00CA0052" w:rsidRDefault="00991A8D" w:rsidP="00991A8D">
      <w:pPr>
        <w:keepNext/>
        <w:numPr>
          <w:ilvl w:val="0"/>
          <w:numId w:val="27"/>
        </w:numPr>
        <w:tabs>
          <w:tab w:val="clear" w:pos="425"/>
          <w:tab w:val="left" w:pos="-720"/>
        </w:tabs>
        <w:ind w:left="567" w:hanging="567"/>
        <w:rPr>
          <w:rFonts w:cs="Arial"/>
          <w:b/>
        </w:rPr>
      </w:pPr>
      <w:r w:rsidRPr="00CA0052">
        <w:rPr>
          <w:rFonts w:cs="Arial"/>
          <w:b/>
        </w:rPr>
        <w:t>Živelní pojištění</w:t>
      </w:r>
    </w:p>
    <w:p w:rsidR="00991A8D" w:rsidRPr="00CA0052" w:rsidRDefault="00991A8D" w:rsidP="00991A8D">
      <w:pPr>
        <w:numPr>
          <w:ilvl w:val="12"/>
          <w:numId w:val="0"/>
        </w:numPr>
        <w:tabs>
          <w:tab w:val="right" w:leader="dot" w:pos="9638"/>
        </w:tabs>
        <w:ind w:left="567"/>
        <w:rPr>
          <w:rFonts w:cs="Arial"/>
        </w:rPr>
      </w:pPr>
      <w:r w:rsidRPr="00CA0052">
        <w:rPr>
          <w:rFonts w:cs="Arial"/>
        </w:rPr>
        <w:t xml:space="preserve">Pojistné </w:t>
      </w:r>
      <w:r w:rsidRPr="00CA0052">
        <w:rPr>
          <w:rFonts w:cs="Arial"/>
        </w:rPr>
        <w:tab/>
        <w:t xml:space="preserve">   </w:t>
      </w:r>
      <w:r w:rsidR="00CA0052" w:rsidRPr="00CA0052">
        <w:rPr>
          <w:rFonts w:cs="Arial"/>
        </w:rPr>
        <w:t>788</w:t>
      </w:r>
      <w:r w:rsidR="00E55135">
        <w:rPr>
          <w:rFonts w:cs="Arial"/>
        </w:rPr>
        <w:t>.</w:t>
      </w:r>
      <w:r w:rsidR="00CA0052" w:rsidRPr="00CA0052">
        <w:rPr>
          <w:rFonts w:cs="Arial"/>
        </w:rPr>
        <w:t xml:space="preserve">702 </w:t>
      </w:r>
      <w:r w:rsidRPr="00CA0052">
        <w:rPr>
          <w:rFonts w:cs="Arial"/>
        </w:rPr>
        <w:t>Kč</w:t>
      </w:r>
    </w:p>
    <w:p w:rsidR="00991A8D" w:rsidRPr="00CA0052" w:rsidRDefault="00991A8D" w:rsidP="00991A8D">
      <w:pPr>
        <w:keepNext/>
        <w:numPr>
          <w:ilvl w:val="0"/>
          <w:numId w:val="27"/>
        </w:numPr>
        <w:tabs>
          <w:tab w:val="clear" w:pos="425"/>
          <w:tab w:val="left" w:pos="-1560"/>
        </w:tabs>
        <w:ind w:left="567" w:hanging="567"/>
        <w:rPr>
          <w:rFonts w:cs="Arial"/>
          <w:b/>
        </w:rPr>
      </w:pPr>
      <w:r w:rsidRPr="00CA0052">
        <w:rPr>
          <w:rFonts w:cs="Arial"/>
          <w:b/>
        </w:rPr>
        <w:t xml:space="preserve">Pojištění pro případ odcizení </w:t>
      </w:r>
    </w:p>
    <w:p w:rsidR="00991A8D" w:rsidRPr="00CA0052" w:rsidRDefault="00CA0052" w:rsidP="00991A8D">
      <w:pPr>
        <w:numPr>
          <w:ilvl w:val="12"/>
          <w:numId w:val="0"/>
        </w:numPr>
        <w:tabs>
          <w:tab w:val="right" w:leader="dot" w:pos="9638"/>
        </w:tabs>
        <w:ind w:left="567"/>
        <w:rPr>
          <w:rFonts w:cs="Arial"/>
        </w:rPr>
      </w:pPr>
      <w:r w:rsidRPr="00CA0052">
        <w:rPr>
          <w:rFonts w:cs="Arial"/>
        </w:rPr>
        <w:t xml:space="preserve">Pojistné </w:t>
      </w:r>
      <w:proofErr w:type="gramStart"/>
      <w:r w:rsidRPr="00CA0052">
        <w:rPr>
          <w:rFonts w:cs="Arial"/>
        </w:rPr>
        <w:tab/>
        <w:t xml:space="preserve">  68</w:t>
      </w:r>
      <w:r w:rsidR="00E55135">
        <w:rPr>
          <w:rFonts w:cs="Arial"/>
        </w:rPr>
        <w:t>.</w:t>
      </w:r>
      <w:r w:rsidRPr="00CA0052">
        <w:rPr>
          <w:rFonts w:cs="Arial"/>
        </w:rPr>
        <w:t>000</w:t>
      </w:r>
      <w:proofErr w:type="gramEnd"/>
      <w:r w:rsidRPr="00CA0052">
        <w:rPr>
          <w:rFonts w:cs="Arial"/>
        </w:rPr>
        <w:t xml:space="preserve"> </w:t>
      </w:r>
      <w:r w:rsidR="00991A8D" w:rsidRPr="00CA0052">
        <w:rPr>
          <w:rFonts w:cs="Arial"/>
        </w:rPr>
        <w:t>Kč</w:t>
      </w:r>
    </w:p>
    <w:p w:rsidR="00991A8D" w:rsidRPr="00CA0052" w:rsidRDefault="00991A8D" w:rsidP="00991A8D">
      <w:pPr>
        <w:keepNext/>
        <w:numPr>
          <w:ilvl w:val="0"/>
          <w:numId w:val="27"/>
        </w:numPr>
        <w:tabs>
          <w:tab w:val="clear" w:pos="425"/>
          <w:tab w:val="left" w:pos="-1560"/>
        </w:tabs>
        <w:ind w:left="567" w:hanging="567"/>
        <w:rPr>
          <w:rFonts w:cs="Arial"/>
          <w:b/>
        </w:rPr>
      </w:pPr>
      <w:r w:rsidRPr="00CA0052">
        <w:rPr>
          <w:rFonts w:cs="Arial"/>
          <w:b/>
        </w:rPr>
        <w:t>Pojištění pro případ vandalismu</w:t>
      </w:r>
    </w:p>
    <w:p w:rsidR="00991A8D" w:rsidRPr="00CA0052" w:rsidRDefault="00CA0052" w:rsidP="00991A8D">
      <w:pPr>
        <w:numPr>
          <w:ilvl w:val="12"/>
          <w:numId w:val="0"/>
        </w:numPr>
        <w:tabs>
          <w:tab w:val="right" w:leader="dot" w:pos="9638"/>
        </w:tabs>
        <w:ind w:left="567"/>
        <w:rPr>
          <w:rFonts w:cs="Arial"/>
        </w:rPr>
      </w:pPr>
      <w:r w:rsidRPr="00CA0052">
        <w:rPr>
          <w:rFonts w:cs="Arial"/>
        </w:rPr>
        <w:t xml:space="preserve">Pojistné </w:t>
      </w:r>
      <w:proofErr w:type="gramStart"/>
      <w:r w:rsidRPr="00CA0052">
        <w:rPr>
          <w:rFonts w:cs="Arial"/>
        </w:rPr>
        <w:tab/>
        <w:t xml:space="preserve">  9</w:t>
      </w:r>
      <w:r w:rsidR="00E55135">
        <w:rPr>
          <w:rFonts w:cs="Arial"/>
        </w:rPr>
        <w:t>.</w:t>
      </w:r>
      <w:r w:rsidRPr="00CA0052">
        <w:rPr>
          <w:rFonts w:cs="Arial"/>
        </w:rPr>
        <w:t>510</w:t>
      </w:r>
      <w:proofErr w:type="gramEnd"/>
      <w:r w:rsidRPr="00CA0052">
        <w:rPr>
          <w:rFonts w:cs="Arial"/>
        </w:rPr>
        <w:t xml:space="preserve"> </w:t>
      </w:r>
      <w:r w:rsidR="00991A8D" w:rsidRPr="00CA0052">
        <w:rPr>
          <w:rFonts w:cs="Arial"/>
        </w:rPr>
        <w:t>Kč</w:t>
      </w:r>
    </w:p>
    <w:p w:rsidR="00991A8D" w:rsidRPr="00CA0052" w:rsidRDefault="00991A8D" w:rsidP="00991A8D">
      <w:pPr>
        <w:keepNext/>
        <w:numPr>
          <w:ilvl w:val="0"/>
          <w:numId w:val="27"/>
        </w:numPr>
        <w:tabs>
          <w:tab w:val="clear" w:pos="425"/>
          <w:tab w:val="left" w:pos="-1560"/>
        </w:tabs>
        <w:ind w:left="567" w:hanging="567"/>
        <w:rPr>
          <w:rFonts w:cs="Arial"/>
          <w:b/>
        </w:rPr>
      </w:pPr>
      <w:r w:rsidRPr="00CA0052">
        <w:rPr>
          <w:rFonts w:cs="Arial"/>
          <w:b/>
        </w:rPr>
        <w:t xml:space="preserve">Pojištění pro případ odcizení – </w:t>
      </w:r>
      <w:r w:rsidRPr="00CA0052">
        <w:rPr>
          <w:b/>
          <w:szCs w:val="20"/>
        </w:rPr>
        <w:t>loupež přepravovaných peněz nebo cenin</w:t>
      </w:r>
    </w:p>
    <w:p w:rsidR="00991A8D" w:rsidRPr="00CA0052" w:rsidRDefault="00991A8D" w:rsidP="00991A8D">
      <w:pPr>
        <w:numPr>
          <w:ilvl w:val="12"/>
          <w:numId w:val="0"/>
        </w:numPr>
        <w:tabs>
          <w:tab w:val="right" w:leader="dot" w:pos="9638"/>
        </w:tabs>
        <w:ind w:left="567"/>
        <w:rPr>
          <w:rFonts w:cs="Arial"/>
        </w:rPr>
      </w:pPr>
      <w:r w:rsidRPr="00CA0052">
        <w:rPr>
          <w:rFonts w:cs="Arial"/>
        </w:rPr>
        <w:t xml:space="preserve">Pojistné </w:t>
      </w:r>
      <w:proofErr w:type="gramStart"/>
      <w:r w:rsidRPr="00CA0052">
        <w:rPr>
          <w:rFonts w:cs="Arial"/>
        </w:rPr>
        <w:tab/>
        <w:t xml:space="preserve">  </w:t>
      </w:r>
      <w:r w:rsidR="00CA0052" w:rsidRPr="00CA0052">
        <w:rPr>
          <w:rFonts w:cs="Arial"/>
        </w:rPr>
        <w:t>9</w:t>
      </w:r>
      <w:r w:rsidR="00E55135">
        <w:rPr>
          <w:rFonts w:cs="Arial"/>
        </w:rPr>
        <w:t>.</w:t>
      </w:r>
      <w:r w:rsidR="00CA0052" w:rsidRPr="00CA0052">
        <w:rPr>
          <w:rFonts w:cs="Arial"/>
        </w:rPr>
        <w:t>500</w:t>
      </w:r>
      <w:proofErr w:type="gramEnd"/>
      <w:r w:rsidRPr="00CA0052">
        <w:rPr>
          <w:rFonts w:cs="Arial"/>
        </w:rPr>
        <w:t xml:space="preserve"> Kč</w:t>
      </w:r>
    </w:p>
    <w:p w:rsidR="00991A8D" w:rsidRPr="00CA0052" w:rsidRDefault="00991A8D" w:rsidP="00991A8D">
      <w:pPr>
        <w:keepNext/>
        <w:numPr>
          <w:ilvl w:val="0"/>
          <w:numId w:val="27"/>
        </w:numPr>
        <w:tabs>
          <w:tab w:val="clear" w:pos="425"/>
          <w:tab w:val="left" w:pos="-1560"/>
        </w:tabs>
        <w:ind w:left="567" w:hanging="567"/>
        <w:rPr>
          <w:rFonts w:cs="Arial"/>
          <w:b/>
        </w:rPr>
      </w:pPr>
      <w:r w:rsidRPr="00CA0052">
        <w:rPr>
          <w:rFonts w:cs="Arial"/>
          <w:b/>
        </w:rPr>
        <w:t>Pojištění skla</w:t>
      </w:r>
    </w:p>
    <w:p w:rsidR="00991A8D" w:rsidRPr="00CA0052" w:rsidRDefault="00991A8D" w:rsidP="00991A8D">
      <w:pPr>
        <w:numPr>
          <w:ilvl w:val="12"/>
          <w:numId w:val="0"/>
        </w:numPr>
        <w:tabs>
          <w:tab w:val="right" w:leader="dot" w:pos="9638"/>
        </w:tabs>
        <w:ind w:left="425" w:firstLine="142"/>
        <w:rPr>
          <w:rFonts w:cs="Arial"/>
        </w:rPr>
      </w:pPr>
      <w:r w:rsidRPr="00CA0052">
        <w:rPr>
          <w:rFonts w:cs="Arial"/>
        </w:rPr>
        <w:t xml:space="preserve">Pojistné </w:t>
      </w:r>
      <w:proofErr w:type="gramStart"/>
      <w:r w:rsidRPr="00CA0052">
        <w:rPr>
          <w:rFonts w:cs="Arial"/>
        </w:rPr>
        <w:tab/>
        <w:t xml:space="preserve">  </w:t>
      </w:r>
      <w:r w:rsidR="00CA0052" w:rsidRPr="00CA0052">
        <w:rPr>
          <w:rFonts w:cs="Arial"/>
        </w:rPr>
        <w:t>4</w:t>
      </w:r>
      <w:r w:rsidR="00E55135">
        <w:rPr>
          <w:rFonts w:cs="Arial"/>
        </w:rPr>
        <w:t>.</w:t>
      </w:r>
      <w:r w:rsidR="00CA0052" w:rsidRPr="00CA0052">
        <w:rPr>
          <w:rFonts w:cs="Arial"/>
        </w:rPr>
        <w:t>500</w:t>
      </w:r>
      <w:proofErr w:type="gramEnd"/>
      <w:r w:rsidRPr="00CA0052">
        <w:rPr>
          <w:rFonts w:cs="Arial"/>
        </w:rPr>
        <w:t xml:space="preserve"> Kč</w:t>
      </w:r>
    </w:p>
    <w:p w:rsidR="00991A8D" w:rsidRPr="00CA0052" w:rsidRDefault="00991A8D" w:rsidP="00991A8D">
      <w:pPr>
        <w:keepNext/>
        <w:numPr>
          <w:ilvl w:val="0"/>
          <w:numId w:val="27"/>
        </w:numPr>
        <w:tabs>
          <w:tab w:val="clear" w:pos="425"/>
          <w:tab w:val="left" w:pos="-1418"/>
        </w:tabs>
        <w:ind w:left="567" w:hanging="567"/>
        <w:rPr>
          <w:rFonts w:cs="Arial"/>
          <w:b/>
        </w:rPr>
      </w:pPr>
      <w:r w:rsidRPr="00CA0052">
        <w:rPr>
          <w:rFonts w:cs="Arial"/>
          <w:b/>
        </w:rPr>
        <w:t>Pojištění strojů</w:t>
      </w:r>
    </w:p>
    <w:p w:rsidR="00991A8D" w:rsidRPr="00CA0052" w:rsidRDefault="00CA0052" w:rsidP="00991A8D">
      <w:pPr>
        <w:numPr>
          <w:ilvl w:val="12"/>
          <w:numId w:val="0"/>
        </w:numPr>
        <w:tabs>
          <w:tab w:val="right" w:leader="dot" w:pos="9638"/>
        </w:tabs>
        <w:ind w:left="425" w:firstLine="142"/>
        <w:rPr>
          <w:rFonts w:cs="Arial"/>
        </w:rPr>
      </w:pPr>
      <w:r w:rsidRPr="00CA0052">
        <w:rPr>
          <w:rFonts w:cs="Arial"/>
        </w:rPr>
        <w:t xml:space="preserve">Pojistné </w:t>
      </w:r>
      <w:proofErr w:type="gramStart"/>
      <w:r w:rsidRPr="00CA0052">
        <w:rPr>
          <w:rFonts w:cs="Arial"/>
        </w:rPr>
        <w:tab/>
        <w:t xml:space="preserve">  24</w:t>
      </w:r>
      <w:r w:rsidR="00E55135">
        <w:rPr>
          <w:rFonts w:cs="Arial"/>
        </w:rPr>
        <w:t>.</w:t>
      </w:r>
      <w:r w:rsidRPr="00CA0052">
        <w:rPr>
          <w:rFonts w:cs="Arial"/>
        </w:rPr>
        <w:t>504</w:t>
      </w:r>
      <w:proofErr w:type="gramEnd"/>
      <w:r w:rsidR="00991A8D" w:rsidRPr="00CA0052">
        <w:rPr>
          <w:rFonts w:cs="Arial"/>
        </w:rPr>
        <w:t xml:space="preserve"> Kč</w:t>
      </w:r>
    </w:p>
    <w:p w:rsidR="00991A8D" w:rsidRPr="00CA0052" w:rsidRDefault="00991A8D" w:rsidP="00991A8D">
      <w:pPr>
        <w:keepNext/>
        <w:numPr>
          <w:ilvl w:val="0"/>
          <w:numId w:val="27"/>
        </w:numPr>
        <w:tabs>
          <w:tab w:val="clear" w:pos="425"/>
          <w:tab w:val="left" w:pos="-1560"/>
        </w:tabs>
        <w:ind w:left="567" w:hanging="567"/>
        <w:rPr>
          <w:rFonts w:cs="Arial"/>
          <w:b/>
        </w:rPr>
      </w:pPr>
      <w:r w:rsidRPr="00CA0052">
        <w:rPr>
          <w:rFonts w:cs="Arial"/>
          <w:b/>
        </w:rPr>
        <w:t>Pojištění elektronických zařízení</w:t>
      </w:r>
    </w:p>
    <w:p w:rsidR="00991A8D" w:rsidRPr="00CA0052" w:rsidRDefault="00CA0052" w:rsidP="00991A8D">
      <w:pPr>
        <w:numPr>
          <w:ilvl w:val="12"/>
          <w:numId w:val="0"/>
        </w:numPr>
        <w:tabs>
          <w:tab w:val="right" w:leader="dot" w:pos="9638"/>
        </w:tabs>
        <w:ind w:left="567"/>
        <w:rPr>
          <w:rFonts w:cs="Arial"/>
        </w:rPr>
      </w:pPr>
      <w:r w:rsidRPr="00CA0052">
        <w:rPr>
          <w:rFonts w:cs="Arial"/>
        </w:rPr>
        <w:t xml:space="preserve">Pojistné </w:t>
      </w:r>
      <w:proofErr w:type="gramStart"/>
      <w:r w:rsidRPr="00CA0052">
        <w:rPr>
          <w:rFonts w:cs="Arial"/>
        </w:rPr>
        <w:tab/>
        <w:t xml:space="preserve">  29</w:t>
      </w:r>
      <w:r w:rsidR="00E55135">
        <w:rPr>
          <w:rFonts w:cs="Arial"/>
        </w:rPr>
        <w:t>.</w:t>
      </w:r>
      <w:r w:rsidRPr="00CA0052">
        <w:rPr>
          <w:rFonts w:cs="Arial"/>
        </w:rPr>
        <w:t>362</w:t>
      </w:r>
      <w:proofErr w:type="gramEnd"/>
      <w:r w:rsidR="00991A8D" w:rsidRPr="00CA0052">
        <w:rPr>
          <w:rFonts w:cs="Arial"/>
        </w:rPr>
        <w:t xml:space="preserve"> Kč</w:t>
      </w:r>
    </w:p>
    <w:p w:rsidR="00991A8D" w:rsidRPr="00CA0052" w:rsidRDefault="00991A8D" w:rsidP="00991A8D">
      <w:pPr>
        <w:keepNext/>
        <w:numPr>
          <w:ilvl w:val="0"/>
          <w:numId w:val="27"/>
        </w:numPr>
        <w:tabs>
          <w:tab w:val="clear" w:pos="425"/>
          <w:tab w:val="left" w:pos="-1418"/>
        </w:tabs>
        <w:ind w:left="567" w:hanging="567"/>
        <w:rPr>
          <w:rFonts w:cs="Arial"/>
          <w:b/>
        </w:rPr>
      </w:pPr>
      <w:r w:rsidRPr="00CA0052">
        <w:rPr>
          <w:rFonts w:cs="Arial"/>
          <w:b/>
        </w:rPr>
        <w:t xml:space="preserve">Pojištění věcí během silniční dopravy </w:t>
      </w:r>
    </w:p>
    <w:p w:rsidR="00991A8D" w:rsidRPr="00CA0052" w:rsidRDefault="00CA0052" w:rsidP="00991A8D">
      <w:pPr>
        <w:numPr>
          <w:ilvl w:val="12"/>
          <w:numId w:val="0"/>
        </w:numPr>
        <w:tabs>
          <w:tab w:val="right" w:leader="dot" w:pos="9638"/>
        </w:tabs>
        <w:ind w:left="567"/>
        <w:rPr>
          <w:rFonts w:cs="Arial"/>
        </w:rPr>
      </w:pPr>
      <w:r w:rsidRPr="00CA0052">
        <w:rPr>
          <w:rFonts w:cs="Arial"/>
        </w:rPr>
        <w:t xml:space="preserve">Pojistné </w:t>
      </w:r>
      <w:proofErr w:type="gramStart"/>
      <w:r w:rsidRPr="00CA0052">
        <w:rPr>
          <w:rFonts w:cs="Arial"/>
        </w:rPr>
        <w:tab/>
        <w:t xml:space="preserve">  21</w:t>
      </w:r>
      <w:r w:rsidR="00E55135">
        <w:rPr>
          <w:rFonts w:cs="Arial"/>
        </w:rPr>
        <w:t>.</w:t>
      </w:r>
      <w:r w:rsidRPr="00CA0052">
        <w:rPr>
          <w:rFonts w:cs="Arial"/>
        </w:rPr>
        <w:t>048</w:t>
      </w:r>
      <w:proofErr w:type="gramEnd"/>
      <w:r w:rsidR="00991A8D" w:rsidRPr="00CA0052">
        <w:rPr>
          <w:rFonts w:cs="Arial"/>
        </w:rPr>
        <w:t xml:space="preserve"> Kč</w:t>
      </w:r>
    </w:p>
    <w:p w:rsidR="00991A8D" w:rsidRPr="00CA0052" w:rsidRDefault="00991A8D" w:rsidP="00991A8D">
      <w:pPr>
        <w:keepNext/>
        <w:numPr>
          <w:ilvl w:val="0"/>
          <w:numId w:val="27"/>
        </w:numPr>
        <w:tabs>
          <w:tab w:val="clear" w:pos="425"/>
          <w:tab w:val="left" w:pos="-1701"/>
        </w:tabs>
        <w:ind w:left="567" w:hanging="567"/>
        <w:rPr>
          <w:rFonts w:cs="Arial"/>
          <w:b/>
        </w:rPr>
      </w:pPr>
      <w:r w:rsidRPr="00CA0052">
        <w:rPr>
          <w:rFonts w:cs="Arial"/>
          <w:b/>
        </w:rPr>
        <w:t xml:space="preserve">Pojištění přerušení nebo omezení provozu </w:t>
      </w:r>
    </w:p>
    <w:p w:rsidR="00991A8D" w:rsidRPr="00CA0052" w:rsidRDefault="00CA0052" w:rsidP="00991A8D">
      <w:pPr>
        <w:numPr>
          <w:ilvl w:val="12"/>
          <w:numId w:val="0"/>
        </w:numPr>
        <w:tabs>
          <w:tab w:val="right" w:leader="dot" w:pos="9638"/>
        </w:tabs>
        <w:ind w:left="425" w:firstLine="142"/>
        <w:rPr>
          <w:rFonts w:cs="Arial"/>
        </w:rPr>
      </w:pPr>
      <w:r w:rsidRPr="00CA0052">
        <w:rPr>
          <w:rFonts w:cs="Arial"/>
        </w:rPr>
        <w:t xml:space="preserve">Pojistné </w:t>
      </w:r>
      <w:proofErr w:type="gramStart"/>
      <w:r w:rsidRPr="00CA0052">
        <w:rPr>
          <w:rFonts w:cs="Arial"/>
        </w:rPr>
        <w:tab/>
        <w:t xml:space="preserve">  40</w:t>
      </w:r>
      <w:r w:rsidR="00E55135">
        <w:rPr>
          <w:rFonts w:cs="Arial"/>
        </w:rPr>
        <w:t>.</w:t>
      </w:r>
      <w:r w:rsidRPr="00CA0052">
        <w:rPr>
          <w:rFonts w:cs="Arial"/>
        </w:rPr>
        <w:t>200</w:t>
      </w:r>
      <w:proofErr w:type="gramEnd"/>
      <w:r w:rsidR="00991A8D" w:rsidRPr="00CA0052">
        <w:rPr>
          <w:rFonts w:cs="Arial"/>
        </w:rPr>
        <w:t xml:space="preserve"> Kč</w:t>
      </w:r>
    </w:p>
    <w:p w:rsidR="00991A8D" w:rsidRPr="00CA0052" w:rsidRDefault="00991A8D" w:rsidP="00991A8D">
      <w:pPr>
        <w:keepNext/>
        <w:numPr>
          <w:ilvl w:val="0"/>
          <w:numId w:val="27"/>
        </w:numPr>
        <w:tabs>
          <w:tab w:val="clear" w:pos="425"/>
        </w:tabs>
        <w:ind w:left="567" w:hanging="567"/>
        <w:rPr>
          <w:rFonts w:cs="Arial"/>
          <w:b/>
        </w:rPr>
      </w:pPr>
      <w:r w:rsidRPr="00CA0052">
        <w:rPr>
          <w:rFonts w:cs="Arial"/>
          <w:b/>
        </w:rPr>
        <w:t>Pojištění odpovědnosti za újmu</w:t>
      </w:r>
    </w:p>
    <w:p w:rsidR="00991A8D" w:rsidRPr="00CA0052" w:rsidRDefault="00CA0052" w:rsidP="00991A8D">
      <w:pPr>
        <w:numPr>
          <w:ilvl w:val="12"/>
          <w:numId w:val="0"/>
        </w:numPr>
        <w:tabs>
          <w:tab w:val="right" w:leader="dot" w:pos="9638"/>
        </w:tabs>
        <w:ind w:left="425" w:firstLine="142"/>
        <w:rPr>
          <w:rFonts w:cs="Arial"/>
        </w:rPr>
      </w:pPr>
      <w:r w:rsidRPr="00CA0052">
        <w:rPr>
          <w:rFonts w:cs="Arial"/>
        </w:rPr>
        <w:t xml:space="preserve">Pojistné </w:t>
      </w:r>
      <w:proofErr w:type="gramStart"/>
      <w:r w:rsidRPr="00CA0052">
        <w:rPr>
          <w:rFonts w:cs="Arial"/>
        </w:rPr>
        <w:tab/>
        <w:t xml:space="preserve">  98</w:t>
      </w:r>
      <w:r w:rsidR="00E55135">
        <w:rPr>
          <w:rFonts w:cs="Arial"/>
        </w:rPr>
        <w:t>.</w:t>
      </w:r>
      <w:r w:rsidRPr="00CA0052">
        <w:rPr>
          <w:rFonts w:cs="Arial"/>
        </w:rPr>
        <w:t>759</w:t>
      </w:r>
      <w:proofErr w:type="gramEnd"/>
      <w:r w:rsidR="00991A8D" w:rsidRPr="00CA0052">
        <w:rPr>
          <w:rFonts w:cs="Arial"/>
        </w:rPr>
        <w:t xml:space="preserve"> Kč</w:t>
      </w:r>
    </w:p>
    <w:p w:rsidR="00991A8D" w:rsidRPr="00CA0052" w:rsidRDefault="00991A8D" w:rsidP="00991A8D">
      <w:pPr>
        <w:keepNext/>
        <w:tabs>
          <w:tab w:val="right" w:leader="dot" w:pos="9639"/>
        </w:tabs>
        <w:spacing w:before="120" w:after="120"/>
        <w:ind w:left="284" w:hanging="284"/>
        <w:rPr>
          <w:rFonts w:cs="Arial"/>
          <w:b/>
        </w:rPr>
      </w:pPr>
      <w:r w:rsidRPr="00CA0052">
        <w:rPr>
          <w:rFonts w:cs="Arial"/>
          <w:b/>
        </w:rPr>
        <w:t xml:space="preserve">Souhrn pojistného za sjednaná pojištění za jeden pojistný rok činí </w:t>
      </w:r>
      <w:r w:rsidRPr="00CA0052">
        <w:rPr>
          <w:rFonts w:cs="Arial"/>
          <w:b/>
        </w:rPr>
        <w:tab/>
        <w:t xml:space="preserve">  </w:t>
      </w:r>
      <w:r w:rsidR="00CA0052" w:rsidRPr="00CA0052">
        <w:rPr>
          <w:rFonts w:cs="Arial"/>
          <w:b/>
        </w:rPr>
        <w:t xml:space="preserve"> 1</w:t>
      </w:r>
      <w:r w:rsidR="00E55135">
        <w:rPr>
          <w:rFonts w:cs="Arial"/>
          <w:b/>
        </w:rPr>
        <w:t>.</w:t>
      </w:r>
      <w:r w:rsidR="00CA0052" w:rsidRPr="00CA0052">
        <w:rPr>
          <w:rFonts w:cs="Arial"/>
          <w:b/>
        </w:rPr>
        <w:t>094</w:t>
      </w:r>
      <w:r w:rsidR="00E55135">
        <w:rPr>
          <w:rFonts w:cs="Arial"/>
          <w:b/>
        </w:rPr>
        <w:t>.</w:t>
      </w:r>
      <w:r w:rsidR="00CA0052" w:rsidRPr="00CA0052">
        <w:rPr>
          <w:rFonts w:cs="Arial"/>
          <w:b/>
        </w:rPr>
        <w:t xml:space="preserve">085 </w:t>
      </w:r>
      <w:r w:rsidRPr="00CA0052">
        <w:rPr>
          <w:rFonts w:cs="Arial"/>
          <w:b/>
        </w:rPr>
        <w:t>Kč</w:t>
      </w:r>
    </w:p>
    <w:p w:rsidR="00991A8D" w:rsidRPr="00CA0052" w:rsidRDefault="00991A8D" w:rsidP="00991A8D">
      <w:pPr>
        <w:keepNext/>
        <w:tabs>
          <w:tab w:val="right" w:leader="dot" w:pos="9639"/>
        </w:tabs>
        <w:ind w:left="284" w:right="-709" w:hanging="284"/>
        <w:rPr>
          <w:rFonts w:cs="Arial"/>
        </w:rPr>
      </w:pPr>
      <w:r w:rsidRPr="00CA0052">
        <w:rPr>
          <w:rFonts w:cs="Arial"/>
        </w:rPr>
        <w:t xml:space="preserve">Obchodní sleva činí </w:t>
      </w:r>
      <w:r w:rsidR="00CA0052" w:rsidRPr="00CA0052">
        <w:rPr>
          <w:rFonts w:cs="Arial"/>
        </w:rPr>
        <w:t xml:space="preserve">25 </w:t>
      </w:r>
      <w:r w:rsidRPr="00CA0052">
        <w:rPr>
          <w:rFonts w:cs="Arial"/>
        </w:rPr>
        <w:t xml:space="preserve">%, tj.  </w:t>
      </w:r>
      <w:r w:rsidRPr="00CA0052">
        <w:rPr>
          <w:rFonts w:cs="Arial"/>
        </w:rPr>
        <w:tab/>
        <w:t xml:space="preserve">  </w:t>
      </w:r>
      <w:r w:rsidR="00CA0052" w:rsidRPr="00CA0052">
        <w:rPr>
          <w:rFonts w:cs="Arial"/>
        </w:rPr>
        <w:t>273</w:t>
      </w:r>
      <w:r w:rsidR="00E55135">
        <w:rPr>
          <w:rFonts w:cs="Arial"/>
        </w:rPr>
        <w:t>.</w:t>
      </w:r>
      <w:r w:rsidR="00CA0052" w:rsidRPr="00CA0052">
        <w:rPr>
          <w:rFonts w:cs="Arial"/>
        </w:rPr>
        <w:t>521</w:t>
      </w:r>
      <w:r w:rsidRPr="00CA0052">
        <w:rPr>
          <w:rFonts w:cs="Arial"/>
        </w:rPr>
        <w:t xml:space="preserve"> Kč</w:t>
      </w:r>
    </w:p>
    <w:p w:rsidR="00991A8D" w:rsidRPr="00CA0052" w:rsidRDefault="00CA0052" w:rsidP="00991A8D">
      <w:pPr>
        <w:keepNext/>
        <w:tabs>
          <w:tab w:val="right" w:leader="dot" w:pos="9639"/>
        </w:tabs>
        <w:spacing w:before="120" w:after="120"/>
        <w:ind w:right="-1"/>
        <w:rPr>
          <w:rFonts w:cs="Arial"/>
          <w:b/>
        </w:rPr>
      </w:pPr>
      <w:r w:rsidRPr="00CA0052">
        <w:rPr>
          <w:rFonts w:cs="Arial"/>
          <w:b/>
        </w:rPr>
        <w:t>C</w:t>
      </w:r>
      <w:r w:rsidR="00991A8D" w:rsidRPr="00CA0052">
        <w:rPr>
          <w:rFonts w:cs="Arial"/>
          <w:b/>
        </w:rPr>
        <w:t xml:space="preserve">elkové pojistné za sjednaná pojištění po slevě za jeden pojistný rok činí </w:t>
      </w:r>
      <w:r w:rsidR="00991A8D" w:rsidRPr="00CA0052">
        <w:rPr>
          <w:rFonts w:cs="Arial"/>
          <w:b/>
        </w:rPr>
        <w:tab/>
        <w:t xml:space="preserve"> </w:t>
      </w:r>
      <w:r w:rsidRPr="00CA0052">
        <w:rPr>
          <w:rFonts w:cs="Arial"/>
          <w:b/>
        </w:rPr>
        <w:t>820</w:t>
      </w:r>
      <w:r w:rsidR="00E55135">
        <w:rPr>
          <w:rFonts w:cs="Arial"/>
          <w:b/>
        </w:rPr>
        <w:t>.</w:t>
      </w:r>
      <w:r w:rsidRPr="00CA0052">
        <w:rPr>
          <w:rFonts w:cs="Arial"/>
          <w:b/>
        </w:rPr>
        <w:t>564</w:t>
      </w:r>
      <w:r w:rsidR="00991A8D" w:rsidRPr="00CA0052">
        <w:rPr>
          <w:rFonts w:cs="Arial"/>
          <w:b/>
        </w:rPr>
        <w:t xml:space="preserve"> Kč</w:t>
      </w:r>
    </w:p>
    <w:p w:rsidR="000610FD" w:rsidRDefault="000610FD" w:rsidP="000610FD">
      <w:pPr>
        <w:tabs>
          <w:tab w:val="right" w:leader="dot" w:pos="9639"/>
        </w:tabs>
        <w:spacing w:before="120"/>
        <w:rPr>
          <w:b/>
          <w:szCs w:val="20"/>
          <w:highlight w:val="cyan"/>
        </w:rPr>
      </w:pPr>
      <w:r w:rsidRPr="00691A41">
        <w:rPr>
          <w:b/>
          <w:szCs w:val="20"/>
        </w:rPr>
        <w:t>Tímto dodatkem č.</w:t>
      </w:r>
      <w:r>
        <w:rPr>
          <w:b/>
          <w:szCs w:val="20"/>
        </w:rPr>
        <w:t>2</w:t>
      </w:r>
      <w:r w:rsidRPr="00691A41">
        <w:rPr>
          <w:b/>
          <w:szCs w:val="20"/>
        </w:rPr>
        <w:t xml:space="preserve"> nedochází ke změně pojistného.</w:t>
      </w:r>
      <w:r w:rsidRPr="00991A8D">
        <w:rPr>
          <w:b/>
          <w:szCs w:val="20"/>
          <w:highlight w:val="cyan"/>
        </w:rPr>
        <w:t xml:space="preserve"> </w:t>
      </w:r>
    </w:p>
    <w:p w:rsidR="0021744D" w:rsidRPr="00CA0052" w:rsidRDefault="0021744D" w:rsidP="000610FD">
      <w:pPr>
        <w:tabs>
          <w:tab w:val="right" w:leader="dot" w:pos="9639"/>
        </w:tabs>
        <w:rPr>
          <w:b/>
          <w:szCs w:val="20"/>
        </w:rPr>
      </w:pPr>
    </w:p>
    <w:p w:rsidR="00991A8D" w:rsidRPr="00CA0052" w:rsidRDefault="00991A8D" w:rsidP="004317DC">
      <w:pPr>
        <w:numPr>
          <w:ilvl w:val="0"/>
          <w:numId w:val="30"/>
        </w:numPr>
        <w:tabs>
          <w:tab w:val="num" w:pos="284"/>
        </w:tabs>
        <w:jc w:val="left"/>
        <w:outlineLvl w:val="0"/>
        <w:rPr>
          <w:rFonts w:cs="Arial"/>
          <w:b/>
          <w:bCs/>
          <w:caps/>
          <w:szCs w:val="20"/>
        </w:rPr>
      </w:pPr>
      <w:r w:rsidRPr="00CA0052">
        <w:rPr>
          <w:rFonts w:cs="Arial"/>
          <w:b/>
          <w:szCs w:val="20"/>
        </w:rPr>
        <w:t xml:space="preserve">Předpis pojistného k datu </w:t>
      </w:r>
      <w:r w:rsidR="00CA0052" w:rsidRPr="00CA0052">
        <w:rPr>
          <w:rFonts w:cs="Arial"/>
          <w:b/>
          <w:szCs w:val="20"/>
        </w:rPr>
        <w:t>1. ledna 201</w:t>
      </w:r>
      <w:r w:rsidR="00784C17">
        <w:rPr>
          <w:rFonts w:cs="Arial"/>
          <w:b/>
          <w:szCs w:val="20"/>
        </w:rPr>
        <w:t>9</w:t>
      </w:r>
      <w:r w:rsidRPr="00CA0052">
        <w:rPr>
          <w:rFonts w:cs="Arial"/>
          <w:b/>
          <w:szCs w:val="20"/>
        </w:rPr>
        <w:t xml:space="preserve"> a v částkách takto:</w:t>
      </w:r>
    </w:p>
    <w:p w:rsidR="00991A8D" w:rsidRPr="00CA0052" w:rsidRDefault="00991A8D" w:rsidP="00991A8D">
      <w:pPr>
        <w:tabs>
          <w:tab w:val="num" w:pos="284"/>
        </w:tabs>
      </w:pPr>
    </w:p>
    <w:p w:rsidR="00991A8D" w:rsidRPr="00CA0052" w:rsidRDefault="00991A8D" w:rsidP="00991A8D">
      <w:pPr>
        <w:tabs>
          <w:tab w:val="num" w:pos="284"/>
        </w:tabs>
        <w:rPr>
          <w:szCs w:val="20"/>
        </w:rPr>
      </w:pPr>
      <w:r w:rsidRPr="00CA0052">
        <w:rPr>
          <w:szCs w:val="20"/>
        </w:rPr>
        <w:t xml:space="preserve">     </w:t>
      </w:r>
      <w:r w:rsidRPr="00CA0052">
        <w:rPr>
          <w:szCs w:val="20"/>
        </w:rPr>
        <w:tab/>
        <w:t xml:space="preserve">Pojistné je sjednáno jako běžné. </w:t>
      </w:r>
    </w:p>
    <w:p w:rsidR="00991A8D" w:rsidRPr="00CA0052" w:rsidRDefault="00991A8D" w:rsidP="00991A8D">
      <w:pPr>
        <w:tabs>
          <w:tab w:val="num" w:pos="284"/>
        </w:tabs>
        <w:ind w:left="284" w:hanging="1"/>
        <w:rPr>
          <w:szCs w:val="20"/>
        </w:rPr>
      </w:pPr>
      <w:r w:rsidRPr="00CA0052">
        <w:rPr>
          <w:szCs w:val="20"/>
        </w:rPr>
        <w:tab/>
        <w:t xml:space="preserve">Pojistné období je tříměsíční. Pojistné je v každém pojistném roce počínaje datem </w:t>
      </w:r>
      <w:r w:rsidR="00CA0052" w:rsidRPr="00CA0052">
        <w:rPr>
          <w:szCs w:val="20"/>
        </w:rPr>
        <w:t>1. ledna 201</w:t>
      </w:r>
      <w:r w:rsidR="00784C17">
        <w:rPr>
          <w:szCs w:val="20"/>
        </w:rPr>
        <w:t>9</w:t>
      </w:r>
      <w:r w:rsidRPr="00CA0052">
        <w:rPr>
          <w:szCs w:val="20"/>
        </w:rPr>
        <w:t xml:space="preserve"> splatné v rámci pojistného roku k datům a v částkách takto:</w:t>
      </w:r>
    </w:p>
    <w:p w:rsidR="00991A8D" w:rsidRPr="00CA0052" w:rsidRDefault="00991A8D" w:rsidP="00991A8D">
      <w:pPr>
        <w:tabs>
          <w:tab w:val="left" w:pos="-1560"/>
          <w:tab w:val="left" w:pos="-1418"/>
          <w:tab w:val="num" w:pos="284"/>
          <w:tab w:val="left" w:pos="3969"/>
        </w:tabs>
        <w:spacing w:before="120"/>
        <w:ind w:left="426"/>
        <w:rPr>
          <w:rFonts w:cs="Arial"/>
        </w:rPr>
      </w:pPr>
      <w:r w:rsidRPr="00CA0052">
        <w:rPr>
          <w:rFonts w:cs="Arial"/>
        </w:rPr>
        <w:t xml:space="preserve">        datum:</w:t>
      </w:r>
      <w:r w:rsidRPr="00CA0052">
        <w:rPr>
          <w:rFonts w:cs="Arial"/>
        </w:rPr>
        <w:tab/>
        <w:t>částka:</w:t>
      </w:r>
    </w:p>
    <w:p w:rsidR="00991A8D" w:rsidRPr="00CA0052" w:rsidRDefault="00CA0052" w:rsidP="00991A8D">
      <w:pPr>
        <w:tabs>
          <w:tab w:val="left" w:pos="-1560"/>
          <w:tab w:val="left" w:pos="-1418"/>
          <w:tab w:val="num" w:pos="284"/>
          <w:tab w:val="left" w:pos="3969"/>
        </w:tabs>
        <w:ind w:left="851"/>
        <w:rPr>
          <w:rFonts w:cs="Arial"/>
          <w:b/>
        </w:rPr>
      </w:pPr>
      <w:r w:rsidRPr="00CA0052">
        <w:rPr>
          <w:rFonts w:cs="Arial"/>
          <w:b/>
        </w:rPr>
        <w:t xml:space="preserve">1. ledna </w:t>
      </w:r>
      <w:r w:rsidRPr="00CA0052">
        <w:rPr>
          <w:rFonts w:cs="Arial"/>
          <w:b/>
        </w:rPr>
        <w:tab/>
        <w:t xml:space="preserve">205 141 </w:t>
      </w:r>
      <w:r w:rsidR="00991A8D" w:rsidRPr="00CA0052">
        <w:rPr>
          <w:rFonts w:cs="Arial"/>
          <w:b/>
        </w:rPr>
        <w:t xml:space="preserve">Kč </w:t>
      </w:r>
    </w:p>
    <w:p w:rsidR="00991A8D" w:rsidRPr="00CA0052" w:rsidRDefault="00CA0052" w:rsidP="00991A8D">
      <w:pPr>
        <w:tabs>
          <w:tab w:val="left" w:pos="-1560"/>
          <w:tab w:val="left" w:pos="-1418"/>
          <w:tab w:val="num" w:pos="284"/>
          <w:tab w:val="left" w:pos="3969"/>
        </w:tabs>
        <w:ind w:left="851"/>
        <w:rPr>
          <w:rFonts w:cs="Arial"/>
          <w:b/>
        </w:rPr>
      </w:pPr>
      <w:r w:rsidRPr="00CA0052">
        <w:rPr>
          <w:rFonts w:cs="Arial"/>
          <w:b/>
        </w:rPr>
        <w:t>1. dubna</w:t>
      </w:r>
      <w:r w:rsidRPr="00CA0052">
        <w:rPr>
          <w:rFonts w:cs="Arial"/>
          <w:b/>
        </w:rPr>
        <w:tab/>
        <w:t>205 141</w:t>
      </w:r>
      <w:r w:rsidR="00991A8D" w:rsidRPr="00CA0052">
        <w:rPr>
          <w:rFonts w:cs="Arial"/>
          <w:b/>
        </w:rPr>
        <w:t xml:space="preserve"> Kč </w:t>
      </w:r>
    </w:p>
    <w:p w:rsidR="00991A8D" w:rsidRPr="00CA0052" w:rsidRDefault="00CA0052" w:rsidP="00991A8D">
      <w:pPr>
        <w:tabs>
          <w:tab w:val="left" w:pos="-1560"/>
          <w:tab w:val="left" w:pos="-1418"/>
          <w:tab w:val="num" w:pos="284"/>
          <w:tab w:val="left" w:pos="3969"/>
        </w:tabs>
        <w:ind w:left="851"/>
        <w:rPr>
          <w:rFonts w:cs="Arial"/>
          <w:b/>
        </w:rPr>
      </w:pPr>
      <w:r w:rsidRPr="00CA0052">
        <w:rPr>
          <w:rFonts w:cs="Arial"/>
          <w:b/>
        </w:rPr>
        <w:t>1. července</w:t>
      </w:r>
      <w:r w:rsidRPr="00CA0052">
        <w:rPr>
          <w:rFonts w:cs="Arial"/>
          <w:b/>
        </w:rPr>
        <w:tab/>
        <w:t>205 141</w:t>
      </w:r>
      <w:r w:rsidR="00991A8D" w:rsidRPr="00CA0052">
        <w:rPr>
          <w:rFonts w:cs="Arial"/>
          <w:b/>
        </w:rPr>
        <w:t xml:space="preserve"> Kč </w:t>
      </w:r>
    </w:p>
    <w:p w:rsidR="00991A8D" w:rsidRPr="00CA0052" w:rsidRDefault="00CA0052" w:rsidP="00991A8D">
      <w:pPr>
        <w:tabs>
          <w:tab w:val="left" w:pos="-1560"/>
          <w:tab w:val="left" w:pos="-1418"/>
          <w:tab w:val="num" w:pos="284"/>
          <w:tab w:val="left" w:pos="3969"/>
        </w:tabs>
        <w:ind w:left="851"/>
        <w:rPr>
          <w:rFonts w:cs="Arial"/>
          <w:b/>
        </w:rPr>
      </w:pPr>
      <w:r w:rsidRPr="00CA0052">
        <w:rPr>
          <w:rFonts w:cs="Arial"/>
          <w:b/>
        </w:rPr>
        <w:t>1. října</w:t>
      </w:r>
      <w:r w:rsidRPr="00CA0052">
        <w:rPr>
          <w:rFonts w:cs="Arial"/>
          <w:b/>
        </w:rPr>
        <w:tab/>
        <w:t xml:space="preserve">205 141 </w:t>
      </w:r>
      <w:r w:rsidR="00991A8D" w:rsidRPr="00CA0052">
        <w:rPr>
          <w:rFonts w:cs="Arial"/>
          <w:b/>
        </w:rPr>
        <w:t xml:space="preserve">Kč </w:t>
      </w:r>
    </w:p>
    <w:p w:rsidR="00991A8D" w:rsidRPr="00CA0052" w:rsidRDefault="00991A8D" w:rsidP="00991A8D">
      <w:pPr>
        <w:numPr>
          <w:ilvl w:val="0"/>
          <w:numId w:val="30"/>
        </w:numPr>
        <w:spacing w:before="120"/>
        <w:ind w:left="284" w:hanging="284"/>
        <w:jc w:val="left"/>
        <w:outlineLvl w:val="0"/>
        <w:rPr>
          <w:rFonts w:cs="Arial"/>
          <w:bCs/>
          <w:caps/>
          <w:szCs w:val="20"/>
        </w:rPr>
      </w:pPr>
      <w:r w:rsidRPr="00CA0052">
        <w:rPr>
          <w:rFonts w:cs="Arial"/>
          <w:szCs w:val="20"/>
        </w:rPr>
        <w:t>Pojistník je povinen uhradit pojistné v uvedené výši na účet pojis</w:t>
      </w:r>
      <w:r w:rsidR="00AF6F7C">
        <w:rPr>
          <w:rFonts w:cs="Arial"/>
          <w:szCs w:val="20"/>
        </w:rPr>
        <w:t>titele</w:t>
      </w:r>
      <w:r w:rsidRPr="00CA0052">
        <w:rPr>
          <w:rFonts w:cs="Arial"/>
          <w:szCs w:val="20"/>
        </w:rPr>
        <w:t xml:space="preserve"> </w:t>
      </w:r>
      <w:proofErr w:type="spellStart"/>
      <w:r w:rsidRPr="00CA0052">
        <w:rPr>
          <w:rFonts w:cs="Arial"/>
          <w:szCs w:val="20"/>
        </w:rPr>
        <w:t>č.ú</w:t>
      </w:r>
      <w:proofErr w:type="spellEnd"/>
      <w:r w:rsidRPr="00CA0052">
        <w:rPr>
          <w:rFonts w:cs="Arial"/>
          <w:szCs w:val="20"/>
        </w:rPr>
        <w:t xml:space="preserve">. </w:t>
      </w:r>
      <w:r w:rsidR="00AF6F7C">
        <w:rPr>
          <w:rFonts w:cs="Arial"/>
          <w:szCs w:val="20"/>
        </w:rPr>
        <w:t>…………</w:t>
      </w:r>
      <w:proofErr w:type="gramStart"/>
      <w:r w:rsidR="00AF6F7C">
        <w:rPr>
          <w:rFonts w:cs="Arial"/>
          <w:szCs w:val="20"/>
        </w:rPr>
        <w:t>…….</w:t>
      </w:r>
      <w:bookmarkStart w:id="19" w:name="_GoBack"/>
      <w:bookmarkEnd w:id="19"/>
      <w:proofErr w:type="gramEnd"/>
      <w:r w:rsidRPr="00CA0052">
        <w:rPr>
          <w:rFonts w:cs="Arial"/>
          <w:szCs w:val="20"/>
        </w:rPr>
        <w:t xml:space="preserve">, variabilní symbol: </w:t>
      </w:r>
      <w:r w:rsidR="00CA0052" w:rsidRPr="00CA0052">
        <w:rPr>
          <w:rFonts w:cs="Arial"/>
          <w:b/>
          <w:szCs w:val="20"/>
        </w:rPr>
        <w:t>7721012093.</w:t>
      </w:r>
      <w:r w:rsidRPr="00CA0052">
        <w:rPr>
          <w:rFonts w:cs="Arial"/>
          <w:szCs w:val="20"/>
        </w:rPr>
        <w:t xml:space="preserve"> </w:t>
      </w:r>
    </w:p>
    <w:p w:rsidR="00784C17" w:rsidRDefault="00784C17" w:rsidP="000610FD">
      <w:pPr>
        <w:pStyle w:val="slovn-rove1"/>
        <w:keepNext w:val="0"/>
        <w:widowControl w:val="0"/>
        <w:numPr>
          <w:ilvl w:val="0"/>
          <w:numId w:val="30"/>
        </w:numPr>
        <w:tabs>
          <w:tab w:val="clear" w:pos="360"/>
          <w:tab w:val="num" w:pos="284"/>
        </w:tabs>
        <w:ind w:left="351" w:hanging="357"/>
        <w:rPr>
          <w:b w:val="0"/>
        </w:rPr>
      </w:pPr>
      <w:r w:rsidRPr="00784C17">
        <w:rPr>
          <w:b w:val="0"/>
        </w:rPr>
        <w:t xml:space="preserve">Smluvní strany se dohodly, že pokud bude v členském státě Evropské unie nebo Evropského hospodářského prostoru zavedena jiná pojistná daň či jí obdobný poplatek z pojištění sjednaného touto pojistnou smlouvou, než jaké jsou uvedeny v bodě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rsidR="00C00633" w:rsidRPr="00784C17" w:rsidRDefault="00C00633" w:rsidP="000610FD">
      <w:pPr>
        <w:pStyle w:val="slovn-rove1"/>
        <w:keepNext w:val="0"/>
        <w:widowControl w:val="0"/>
        <w:numPr>
          <w:ilvl w:val="0"/>
          <w:numId w:val="0"/>
        </w:numPr>
        <w:spacing w:before="0"/>
        <w:ind w:left="357"/>
        <w:rPr>
          <w:b w:val="0"/>
        </w:rPr>
      </w:pPr>
    </w:p>
    <w:p w:rsidR="00991A8D" w:rsidRPr="00FA4C01" w:rsidRDefault="00991A8D" w:rsidP="00991A8D">
      <w:pPr>
        <w:pStyle w:val="Nadpislnk"/>
      </w:pPr>
      <w:r w:rsidRPr="00FA4C01">
        <w:lastRenderedPageBreak/>
        <w:t>Článek IV.</w:t>
      </w:r>
      <w:r>
        <w:br/>
      </w:r>
      <w:r w:rsidRPr="00FA4C01">
        <w:t>Hlášení škodných událostí</w:t>
      </w:r>
    </w:p>
    <w:p w:rsidR="00991A8D" w:rsidRPr="00373B1B" w:rsidRDefault="00991A8D" w:rsidP="00991A8D">
      <w:pPr>
        <w:pStyle w:val="slovn-rove1-netunb"/>
        <w:spacing w:after="240"/>
      </w:pPr>
      <w:r w:rsidRPr="00373B1B">
        <w:t>Vznik škodné události je pojistník (pojištěný) povinen oznámit přímo nebo prostřednictvím zplnomocněného pojišťovacího makléře bez zbytečného odkladu na jeden z níže uvedených kontaktních údajů:</w:t>
      </w:r>
    </w:p>
    <w:p w:rsidR="00991A8D" w:rsidRPr="00FA4C01" w:rsidRDefault="00991A8D" w:rsidP="00991A8D">
      <w:pPr>
        <w:spacing w:before="240"/>
        <w:ind w:left="425"/>
      </w:pPr>
      <w:r w:rsidRPr="00FA4C01">
        <w:t xml:space="preserve">Kooperativa pojišťovna, a.s., </w:t>
      </w:r>
      <w:proofErr w:type="spellStart"/>
      <w:r w:rsidRPr="00FA4C01">
        <w:t>Vienna</w:t>
      </w:r>
      <w:proofErr w:type="spellEnd"/>
      <w:r w:rsidRPr="00FA4C01">
        <w:t xml:space="preserve"> </w:t>
      </w:r>
      <w:proofErr w:type="spellStart"/>
      <w:r w:rsidRPr="00FA4C01">
        <w:t>Insurance</w:t>
      </w:r>
      <w:proofErr w:type="spellEnd"/>
      <w:r w:rsidRPr="00FA4C01">
        <w:t xml:space="preserve"> Group</w:t>
      </w:r>
    </w:p>
    <w:p w:rsidR="00991A8D" w:rsidRPr="00FA4C01" w:rsidRDefault="00991A8D" w:rsidP="00991A8D">
      <w:pPr>
        <w:ind w:left="425"/>
      </w:pPr>
      <w:r w:rsidRPr="00FA4C01">
        <w:t>CENTRUM ZÁKAZNICKÉ PODPORY</w:t>
      </w:r>
    </w:p>
    <w:p w:rsidR="00991A8D" w:rsidRPr="00FA4C01" w:rsidRDefault="00991A8D" w:rsidP="00991A8D">
      <w:pPr>
        <w:ind w:left="425"/>
      </w:pPr>
      <w:r w:rsidRPr="00FA4C01">
        <w:t>Centrální podatelna</w:t>
      </w:r>
    </w:p>
    <w:p w:rsidR="00991A8D" w:rsidRPr="00FA4C01" w:rsidRDefault="00991A8D" w:rsidP="00991A8D">
      <w:pPr>
        <w:ind w:left="425"/>
      </w:pPr>
      <w:r w:rsidRPr="00FA4C01">
        <w:t>Brněnská 634</w:t>
      </w:r>
    </w:p>
    <w:p w:rsidR="00991A8D" w:rsidRPr="00FA4C01" w:rsidRDefault="00991A8D" w:rsidP="00991A8D">
      <w:pPr>
        <w:ind w:left="425"/>
      </w:pPr>
      <w:r w:rsidRPr="00FA4C01">
        <w:t>664 42 Modřice</w:t>
      </w:r>
    </w:p>
    <w:p w:rsidR="00991A8D" w:rsidRPr="00FA4C01" w:rsidRDefault="00991A8D" w:rsidP="00991A8D">
      <w:pPr>
        <w:spacing w:before="60" w:after="60"/>
        <w:ind w:left="425"/>
      </w:pPr>
      <w:r w:rsidRPr="00CA0052">
        <w:t>tel.: 957 105 105</w:t>
      </w:r>
    </w:p>
    <w:p w:rsidR="00991A8D" w:rsidRPr="00FA4C01" w:rsidRDefault="00991A8D" w:rsidP="00991A8D">
      <w:pPr>
        <w:spacing w:after="60"/>
        <w:ind w:left="425"/>
      </w:pPr>
      <w:r w:rsidRPr="00FA4C01">
        <w:t>fax: 547 212 602, 547 212 561</w:t>
      </w:r>
    </w:p>
    <w:p w:rsidR="00991A8D" w:rsidRPr="00FA4C01" w:rsidRDefault="00991A8D" w:rsidP="00991A8D">
      <w:pPr>
        <w:spacing w:after="60"/>
        <w:ind w:left="425"/>
      </w:pPr>
      <w:r>
        <w:t>e</w:t>
      </w:r>
      <w:r w:rsidRPr="00FA4C01">
        <w:t xml:space="preserve">-mail: </w:t>
      </w:r>
      <w:hyperlink r:id="rId9" w:history="1">
        <w:r w:rsidRPr="00FA4C01">
          <w:rPr>
            <w:rStyle w:val="Hypertextovodkaz"/>
          </w:rPr>
          <w:t>podatelna@koop.cz</w:t>
        </w:r>
      </w:hyperlink>
    </w:p>
    <w:p w:rsidR="00991A8D" w:rsidRPr="00FA4C01" w:rsidRDefault="00991A8D" w:rsidP="00991A8D">
      <w:pPr>
        <w:spacing w:after="120"/>
        <w:ind w:left="426"/>
      </w:pPr>
      <w:r w:rsidRPr="00FA4C01">
        <w:t>www.koop.cz</w:t>
      </w:r>
    </w:p>
    <w:p w:rsidR="00991A8D" w:rsidRPr="00FD4477" w:rsidRDefault="00991A8D" w:rsidP="00991A8D">
      <w:pPr>
        <w:pStyle w:val="slovn-rove1-netunb"/>
      </w:pPr>
      <w:r w:rsidRPr="00FD4477">
        <w:t xml:space="preserve">Na výzvu pojistitele je pojistník (pojištěný nebo jakákoliv jiná osoba) povinen oznámit vznik škodné události písemnou formou. </w:t>
      </w:r>
    </w:p>
    <w:p w:rsidR="008D61C1" w:rsidRDefault="008D61C1" w:rsidP="00991A8D">
      <w:pPr>
        <w:pStyle w:val="Nadpislnk"/>
      </w:pPr>
    </w:p>
    <w:p w:rsidR="00991A8D" w:rsidRPr="00FA4C01" w:rsidRDefault="00991A8D" w:rsidP="00991A8D">
      <w:pPr>
        <w:pStyle w:val="Nadpislnk"/>
      </w:pPr>
      <w:r w:rsidRPr="00FA4C01">
        <w:t>Článek V.</w:t>
      </w:r>
      <w:r>
        <w:br/>
      </w:r>
      <w:r w:rsidRPr="00FA4C01">
        <w:t>Zvláštní ujednání</w:t>
      </w:r>
    </w:p>
    <w:p w:rsidR="00142F5D" w:rsidRPr="00976E15" w:rsidRDefault="00142F5D" w:rsidP="00142F5D">
      <w:pPr>
        <w:tabs>
          <w:tab w:val="left" w:pos="-1418"/>
        </w:tabs>
        <w:spacing w:before="120"/>
        <w:ind w:left="425"/>
        <w:rPr>
          <w:rFonts w:cs="Arial"/>
        </w:rPr>
      </w:pPr>
      <w:r w:rsidRPr="00976E15">
        <w:rPr>
          <w:rFonts w:cs="Arial"/>
        </w:rPr>
        <w:t>Pojistitel poskytne pojistníkovi bonifikaci ve smyslu Doložky DOB106 - Bonifikace - Vymezení podmínek (1401).</w:t>
      </w:r>
    </w:p>
    <w:p w:rsidR="00142F5D" w:rsidRDefault="00142F5D" w:rsidP="00142F5D">
      <w:pPr>
        <w:ind w:left="426"/>
        <w:rPr>
          <w:rFonts w:cs="Arial"/>
        </w:rPr>
      </w:pPr>
      <w:r w:rsidRPr="006368D9">
        <w:rPr>
          <w:rFonts w:cs="Arial"/>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rsidR="00142F5D" w:rsidRDefault="00142F5D" w:rsidP="00142F5D">
      <w:pPr>
        <w:ind w:left="426"/>
        <w:rPr>
          <w:rFonts w:cs="Arial"/>
        </w:rPr>
      </w:pPr>
      <w:r w:rsidRPr="006368D9">
        <w:rPr>
          <w:rFonts w:cs="Arial"/>
        </w:rPr>
        <w:tab/>
        <w:t>Škodný průběh                                                                      výše bonifikace</w:t>
      </w:r>
    </w:p>
    <w:p w:rsidR="00142F5D" w:rsidRDefault="00142F5D" w:rsidP="00142F5D">
      <w:pPr>
        <w:ind w:left="426"/>
        <w:rPr>
          <w:rFonts w:cs="Arial"/>
        </w:rPr>
      </w:pPr>
      <w:r w:rsidRPr="006368D9">
        <w:rPr>
          <w:rFonts w:cs="Arial"/>
        </w:rPr>
        <w:tab/>
        <w:t>do</w:t>
      </w:r>
      <w:r>
        <w:rPr>
          <w:rFonts w:cs="Arial"/>
        </w:rPr>
        <w:t xml:space="preserve"> 10 </w:t>
      </w:r>
      <w:r w:rsidRPr="006368D9">
        <w:rPr>
          <w:rFonts w:cs="Arial"/>
        </w:rPr>
        <w:t xml:space="preserve">%                                                                                                     </w:t>
      </w:r>
      <w:r>
        <w:rPr>
          <w:rFonts w:cs="Arial"/>
        </w:rPr>
        <w:t>20</w:t>
      </w:r>
      <w:r w:rsidRPr="006368D9">
        <w:rPr>
          <w:rFonts w:cs="Arial"/>
        </w:rPr>
        <w:t xml:space="preserve"> %</w:t>
      </w:r>
    </w:p>
    <w:p w:rsidR="00142F5D" w:rsidRDefault="00142F5D" w:rsidP="00142F5D">
      <w:pPr>
        <w:ind w:left="426"/>
        <w:rPr>
          <w:rFonts w:cs="Arial"/>
        </w:rPr>
      </w:pPr>
      <w:r w:rsidRPr="006368D9">
        <w:rPr>
          <w:rFonts w:cs="Arial"/>
        </w:rPr>
        <w:tab/>
        <w:t>do</w:t>
      </w:r>
      <w:r>
        <w:rPr>
          <w:rFonts w:cs="Arial"/>
        </w:rPr>
        <w:t xml:space="preserve"> 20 </w:t>
      </w:r>
      <w:r w:rsidRPr="006368D9">
        <w:rPr>
          <w:rFonts w:cs="Arial"/>
        </w:rPr>
        <w:t xml:space="preserve">%                                                                                                     </w:t>
      </w:r>
      <w:proofErr w:type="gramStart"/>
      <w:r>
        <w:rPr>
          <w:rFonts w:cs="Arial"/>
        </w:rPr>
        <w:t xml:space="preserve">10 </w:t>
      </w:r>
      <w:r w:rsidRPr="006368D9">
        <w:rPr>
          <w:rFonts w:cs="Arial"/>
        </w:rPr>
        <w:t xml:space="preserve"> %</w:t>
      </w:r>
      <w:proofErr w:type="gramEnd"/>
    </w:p>
    <w:p w:rsidR="00142F5D" w:rsidRDefault="00142F5D" w:rsidP="00142F5D">
      <w:pPr>
        <w:ind w:left="426"/>
        <w:rPr>
          <w:rFonts w:cs="Arial"/>
        </w:rPr>
      </w:pPr>
    </w:p>
    <w:p w:rsidR="00142F5D" w:rsidRPr="00CD6A4D" w:rsidRDefault="00142F5D" w:rsidP="00142F5D">
      <w:pPr>
        <w:rPr>
          <w:rFonts w:cs="Arial"/>
          <w:b/>
        </w:rPr>
      </w:pPr>
      <w:proofErr w:type="spellStart"/>
      <w:r w:rsidRPr="00CD6A4D">
        <w:rPr>
          <w:rFonts w:cs="Arial"/>
          <w:b/>
        </w:rPr>
        <w:t>Poř</w:t>
      </w:r>
      <w:proofErr w:type="spellEnd"/>
      <w:r w:rsidRPr="00CD6A4D">
        <w:rPr>
          <w:rFonts w:cs="Arial"/>
          <w:b/>
        </w:rPr>
        <w:t>. č</w:t>
      </w:r>
      <w:r>
        <w:rPr>
          <w:rFonts w:cs="Arial"/>
          <w:b/>
        </w:rPr>
        <w:t xml:space="preserve">íslo </w:t>
      </w:r>
      <w:r w:rsidRPr="00CD6A4D">
        <w:rPr>
          <w:rFonts w:cs="Arial"/>
          <w:b/>
        </w:rPr>
        <w:t>1</w:t>
      </w:r>
      <w:r>
        <w:rPr>
          <w:rFonts w:cs="Arial"/>
          <w:b/>
        </w:rPr>
        <w:t xml:space="preserve">, 2, 3, 4, 5, 6, 7, 8, 9, 10 </w:t>
      </w:r>
    </w:p>
    <w:p w:rsidR="00142F5D" w:rsidRPr="00CD6A4D" w:rsidRDefault="00142F5D" w:rsidP="00142F5D">
      <w:pPr>
        <w:rPr>
          <w:rFonts w:cs="Arial"/>
        </w:rPr>
      </w:pPr>
      <w:r w:rsidRPr="00CD6A4D">
        <w:rPr>
          <w:rFonts w:cs="Arial"/>
        </w:rPr>
        <w:t xml:space="preserve">Vznikne-li pojistná událost působením pojistného vodovodního nebezpečí, poskytne pojistitel plnění i za vodné a stočné účtované za únik vody, ke kterému došlo v souvislosti s pojistnou událostí. </w:t>
      </w:r>
    </w:p>
    <w:p w:rsidR="00142F5D" w:rsidRPr="00CD6A4D" w:rsidRDefault="00142F5D" w:rsidP="00142F5D">
      <w:pPr>
        <w:rPr>
          <w:rFonts w:cs="Arial"/>
        </w:rPr>
      </w:pPr>
      <w:r w:rsidRPr="00CD6A4D">
        <w:rPr>
          <w:rFonts w:cs="Arial"/>
        </w:rPr>
        <w:t xml:space="preserve">Pojištěný je povinen prokázat výši škody dokladem od smluvního dodavatele vody. </w:t>
      </w:r>
    </w:p>
    <w:p w:rsidR="00142F5D" w:rsidRDefault="00142F5D" w:rsidP="00142F5D">
      <w:pPr>
        <w:rPr>
          <w:rFonts w:cs="Arial"/>
        </w:rPr>
      </w:pPr>
      <w:r w:rsidRPr="00CD6A4D">
        <w:rPr>
          <w:rFonts w:cs="Arial"/>
        </w:rPr>
        <w:t xml:space="preserve">Limit pojistného plnění pro jednu a všechny pojistné události nastalé v průběhu jednoho pojistného roku </w:t>
      </w:r>
      <w:r>
        <w:rPr>
          <w:rFonts w:cs="Arial"/>
        </w:rPr>
        <w:br/>
        <w:t xml:space="preserve">činí </w:t>
      </w:r>
      <w:r w:rsidRPr="00CD6A4D">
        <w:rPr>
          <w:rFonts w:cs="Arial"/>
        </w:rPr>
        <w:t>100</w:t>
      </w:r>
      <w:r w:rsidR="006E46D3">
        <w:rPr>
          <w:rFonts w:cs="Arial"/>
        </w:rPr>
        <w:t>.</w:t>
      </w:r>
      <w:r w:rsidRPr="00CD6A4D">
        <w:rPr>
          <w:rFonts w:cs="Arial"/>
        </w:rPr>
        <w:t>000 Kč se spoluúčastí ve výši 10</w:t>
      </w:r>
      <w:r w:rsidR="006E46D3">
        <w:rPr>
          <w:rFonts w:cs="Arial"/>
        </w:rPr>
        <w:t>.</w:t>
      </w:r>
      <w:r w:rsidRPr="00CD6A4D">
        <w:rPr>
          <w:rFonts w:cs="Arial"/>
        </w:rPr>
        <w:t>000 Kč.</w:t>
      </w:r>
    </w:p>
    <w:p w:rsidR="00142F5D" w:rsidRDefault="00142F5D" w:rsidP="00142F5D">
      <w:pPr>
        <w:rPr>
          <w:rFonts w:cs="Arial"/>
        </w:rPr>
      </w:pPr>
    </w:p>
    <w:p w:rsidR="00142F5D" w:rsidRDefault="00142F5D" w:rsidP="00142F5D">
      <w:pPr>
        <w:rPr>
          <w:rFonts w:cs="Arial"/>
        </w:rPr>
      </w:pPr>
      <w:r w:rsidRPr="00082779">
        <w:rPr>
          <w:rFonts w:cs="Arial"/>
        </w:rPr>
        <w:t>Ujednává se, že se ruší ustanovení čl. 1 odst. 7) a 8), čl. 3 odst. 4), čl. 3 odst. 5), čl. 6 odst. 3) a čl. 9 ZPP P-150/14.</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3</w:t>
      </w:r>
      <w:r>
        <w:rPr>
          <w:rFonts w:cs="Arial"/>
          <w:b/>
        </w:rPr>
        <w:t>, 4, 5, 6, 7, 8, 9, 10</w:t>
      </w:r>
    </w:p>
    <w:p w:rsidR="00142F5D" w:rsidRPr="00082779" w:rsidRDefault="00142F5D" w:rsidP="00142F5D">
      <w:pPr>
        <w:rPr>
          <w:rFonts w:cs="Arial"/>
        </w:rPr>
      </w:pPr>
      <w:r w:rsidRPr="00082779">
        <w:rPr>
          <w:rFonts w:cs="Arial"/>
        </w:rPr>
        <w:t>Ujednává se, že se ustanovení čl. 3 odst. 3) ZPP P-150/14 ruší a nově zní:</w:t>
      </w:r>
    </w:p>
    <w:p w:rsidR="00142F5D" w:rsidRDefault="00142F5D" w:rsidP="00142F5D">
      <w:pPr>
        <w:rPr>
          <w:rFonts w:cs="Arial"/>
        </w:rPr>
      </w:pPr>
      <w:r w:rsidRPr="00082779">
        <w:rPr>
          <w:rFonts w:cs="Arial"/>
        </w:rPr>
        <w:t>„Z pojištění nevzniká právo na plnění pojistitele za škody vzniklé na pojištěné věci během její přepravy jako nákladu.“</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9</w:t>
      </w:r>
    </w:p>
    <w:p w:rsidR="00142F5D" w:rsidRDefault="00142F5D" w:rsidP="00142F5D">
      <w:pPr>
        <w:rPr>
          <w:rFonts w:cs="Arial"/>
        </w:rPr>
      </w:pPr>
      <w:r w:rsidRPr="00082779">
        <w:rPr>
          <w:rFonts w:cs="Arial"/>
        </w:rPr>
        <w:t>Z pojištění vlastních movitých zařízení a vybavení v rozsahu požární nebezpečí, povodeň nebo záplava, vichřice nebo krupobití, sesuv,</w:t>
      </w:r>
      <w:r w:rsidR="002F245D">
        <w:rPr>
          <w:rFonts w:cs="Arial"/>
        </w:rPr>
        <w:t xml:space="preserve"> zemětřesení, tíha sněhu nebo námrazy,</w:t>
      </w:r>
      <w:r w:rsidRPr="00082779">
        <w:rPr>
          <w:rFonts w:cs="Arial"/>
        </w:rPr>
        <w:t xml:space="preserve"> vodovodní nebezpečí, odcizení) vznikne právo na pojistné plnění při splnění ostatních požadavků uvedených v pojistných podmínkách jen tehdy, byla-li škodní událost hlášena příslušné složce vyšetřování daného státu (hasiči, policie atd.) Pro škodní události nastalé na území ČR toto ujednání neplatí pro události nastalé z důvodu pojistného nebezpečí: povodeň nebo záplava, vichřice nebo krupobití, sesuv,</w:t>
      </w:r>
      <w:r w:rsidR="002F245D" w:rsidRPr="002F245D">
        <w:rPr>
          <w:rFonts w:cs="Arial"/>
        </w:rPr>
        <w:t xml:space="preserve"> </w:t>
      </w:r>
      <w:r w:rsidR="002F245D">
        <w:rPr>
          <w:rFonts w:cs="Arial"/>
        </w:rPr>
        <w:t>zemětřesení, tíha sněhu nebo námrazy,</w:t>
      </w:r>
      <w:r w:rsidR="002F245D" w:rsidRPr="00082779">
        <w:rPr>
          <w:rFonts w:cs="Arial"/>
        </w:rPr>
        <w:t xml:space="preserve"> </w:t>
      </w:r>
      <w:r w:rsidRPr="00082779">
        <w:rPr>
          <w:rFonts w:cs="Arial"/>
        </w:rPr>
        <w:t>vodovodní nebezpečí.</w:t>
      </w:r>
    </w:p>
    <w:p w:rsidR="000610FD" w:rsidRDefault="000610FD" w:rsidP="00142F5D">
      <w:pPr>
        <w:rPr>
          <w:rFonts w:cs="Arial"/>
        </w:rPr>
      </w:pPr>
    </w:p>
    <w:p w:rsidR="000610FD" w:rsidRDefault="000610FD" w:rsidP="00142F5D">
      <w:pPr>
        <w:rPr>
          <w:rFonts w:cs="Arial"/>
        </w:rPr>
      </w:pPr>
    </w:p>
    <w:p w:rsidR="000610FD" w:rsidRDefault="000610F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1</w:t>
      </w:r>
      <w:r>
        <w:rPr>
          <w:rFonts w:cs="Arial"/>
          <w:b/>
        </w:rPr>
        <w:t>2</w:t>
      </w:r>
    </w:p>
    <w:p w:rsidR="00142F5D" w:rsidRPr="00082779" w:rsidRDefault="00142F5D" w:rsidP="00142F5D">
      <w:pPr>
        <w:rPr>
          <w:rFonts w:cs="Arial"/>
        </w:rPr>
      </w:pPr>
      <w:r w:rsidRPr="00082779">
        <w:rPr>
          <w:rFonts w:cs="Arial"/>
        </w:rPr>
        <w:lastRenderedPageBreak/>
        <w:t xml:space="preserve">Dojde-li ke krádeži pojištěných prodejních stánků nebo jejich částí a </w:t>
      </w:r>
      <w:r>
        <w:rPr>
          <w:rFonts w:cs="Arial"/>
        </w:rPr>
        <w:t>PZTS</w:t>
      </w:r>
      <w:r w:rsidRPr="00082779">
        <w:rPr>
          <w:rFonts w:cs="Arial"/>
        </w:rPr>
        <w:t xml:space="preserve"> z budov a hal pojistitel poskytne pojistné plnění do výše 200</w:t>
      </w:r>
      <w:r w:rsidR="006E46D3">
        <w:rPr>
          <w:rFonts w:cs="Arial"/>
        </w:rPr>
        <w:t>.</w:t>
      </w:r>
      <w:r w:rsidRPr="00082779">
        <w:rPr>
          <w:rFonts w:cs="Arial"/>
        </w:rPr>
        <w:t>000 Kč v případě, že v době pojistné události byly budovy a haly zabezpečeny:</w:t>
      </w:r>
    </w:p>
    <w:p w:rsidR="00142F5D" w:rsidRPr="00082779" w:rsidRDefault="00142F5D" w:rsidP="00142F5D">
      <w:pPr>
        <w:rPr>
          <w:rFonts w:cs="Arial"/>
        </w:rPr>
      </w:pPr>
      <w:r w:rsidRPr="00082779">
        <w:rPr>
          <w:rFonts w:cs="Arial"/>
        </w:rPr>
        <w:t xml:space="preserve"> Uzavřený prostor typu A nebo B</w:t>
      </w:r>
    </w:p>
    <w:p w:rsidR="00142F5D" w:rsidRPr="00082779" w:rsidRDefault="00142F5D" w:rsidP="00142F5D">
      <w:pPr>
        <w:rPr>
          <w:rFonts w:cs="Arial"/>
        </w:rPr>
      </w:pPr>
      <w:r w:rsidRPr="00082779">
        <w:rPr>
          <w:rFonts w:cs="Arial"/>
        </w:rPr>
        <w:t>- dveře běžné</w:t>
      </w:r>
    </w:p>
    <w:p w:rsidR="00142F5D" w:rsidRPr="00082779" w:rsidRDefault="00142F5D" w:rsidP="00142F5D">
      <w:pPr>
        <w:rPr>
          <w:rFonts w:cs="Arial"/>
        </w:rPr>
      </w:pPr>
      <w:r w:rsidRPr="00082779">
        <w:rPr>
          <w:rFonts w:cs="Arial"/>
        </w:rPr>
        <w:t>- uzamčeno 1 dozickým zámkem nebo zámkem s cylindrickou vložkou</w:t>
      </w:r>
    </w:p>
    <w:p w:rsidR="00142F5D" w:rsidRPr="00082779" w:rsidRDefault="00142F5D" w:rsidP="00142F5D">
      <w:pPr>
        <w:rPr>
          <w:rFonts w:cs="Arial"/>
        </w:rPr>
      </w:pPr>
      <w:r w:rsidRPr="00082779">
        <w:rPr>
          <w:rFonts w:cs="Arial"/>
        </w:rPr>
        <w:t>- prosklené plochy nemusí být zabezpečeny</w:t>
      </w:r>
    </w:p>
    <w:p w:rsidR="00142F5D" w:rsidRDefault="00142F5D" w:rsidP="00142F5D">
      <w:pPr>
        <w:rPr>
          <w:rFonts w:cs="Arial"/>
        </w:rPr>
      </w:pPr>
      <w:r w:rsidRPr="00082779">
        <w:rPr>
          <w:rFonts w:cs="Arial"/>
        </w:rPr>
        <w:t>Za překonání překážky na vnější části budovy se považuje překonání konstrukčního upevnění i demontáž (např. okapy</w:t>
      </w:r>
      <w:r w:rsidR="000610FD">
        <w:rPr>
          <w:rFonts w:cs="Arial"/>
        </w:rPr>
        <w:t xml:space="preserve">). </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íslo 11, 12, 13, 14, 15, 16, 17, 18, 19, 34</w:t>
      </w:r>
    </w:p>
    <w:p w:rsidR="00142F5D" w:rsidRPr="00082779" w:rsidRDefault="00142F5D" w:rsidP="00142F5D">
      <w:pPr>
        <w:rPr>
          <w:rFonts w:cs="Arial"/>
        </w:rPr>
      </w:pPr>
      <w:r w:rsidRPr="00082779">
        <w:rPr>
          <w:rFonts w:cs="Arial"/>
        </w:rPr>
        <w:t xml:space="preserve">Dojde-li ke krádeži pojištěných vlastních movitých zařízení a vybavení je pojistitel oprávněn snížit své plnění v případě, že v době pojistné události nebyly vlastní movité </w:t>
      </w:r>
      <w:r w:rsidR="000610FD">
        <w:rPr>
          <w:rFonts w:cs="Arial"/>
        </w:rPr>
        <w:t xml:space="preserve">zařízení a vybavení </w:t>
      </w:r>
      <w:r w:rsidRPr="00082779">
        <w:rPr>
          <w:rFonts w:cs="Arial"/>
        </w:rPr>
        <w:t>zabezpečeny:</w:t>
      </w:r>
    </w:p>
    <w:p w:rsidR="00142F5D" w:rsidRPr="00082779" w:rsidRDefault="00142F5D" w:rsidP="00142F5D">
      <w:pPr>
        <w:rPr>
          <w:rFonts w:cs="Arial"/>
        </w:rPr>
      </w:pPr>
      <w:r w:rsidRPr="00082779">
        <w:rPr>
          <w:rFonts w:cs="Arial"/>
        </w:rPr>
        <w:t>1.   Odchylně od doložky DOZ101 se ujednává, že pojistitel v případě pojistné události poskytne pojistné plnění do limitu 200</w:t>
      </w:r>
      <w:r w:rsidR="006E46D3">
        <w:rPr>
          <w:rFonts w:cs="Arial"/>
        </w:rPr>
        <w:t>.</w:t>
      </w:r>
      <w:r w:rsidRPr="00082779">
        <w:rPr>
          <w:rFonts w:cs="Arial"/>
        </w:rPr>
        <w:t xml:space="preserve">000 Kč, budou-li pojištěné věci umístěné v uzavřeném prostoru typu </w:t>
      </w:r>
      <w:proofErr w:type="gramStart"/>
      <w:r w:rsidRPr="00082779">
        <w:rPr>
          <w:rFonts w:cs="Arial"/>
        </w:rPr>
        <w:t>A nebo</w:t>
      </w:r>
      <w:proofErr w:type="gramEnd"/>
      <w:r w:rsidRPr="00082779">
        <w:rPr>
          <w:rFonts w:cs="Arial"/>
        </w:rPr>
        <w:t xml:space="preserve"> B s běžnými dveřmi uzamčenými jedním dozickým zámkem nebo zámkem s cylindrickou vložkou. Prosklené plochy nemusí být zabezpečeny.</w:t>
      </w:r>
    </w:p>
    <w:p w:rsidR="00142F5D" w:rsidRPr="00082779" w:rsidRDefault="00142F5D" w:rsidP="00142F5D">
      <w:pPr>
        <w:rPr>
          <w:rFonts w:cs="Arial"/>
        </w:rPr>
      </w:pPr>
      <w:r w:rsidRPr="00082779">
        <w:rPr>
          <w:rFonts w:cs="Arial"/>
        </w:rPr>
        <w:t>2.   Odchylně od doložky DOZ101 se ujednává, že pojistitel v případě pojistné události poskytne pojistné plnění do limitu 500</w:t>
      </w:r>
      <w:r w:rsidR="006E46D3">
        <w:rPr>
          <w:rFonts w:cs="Arial"/>
        </w:rPr>
        <w:t>.</w:t>
      </w:r>
      <w:r w:rsidRPr="00082779">
        <w:rPr>
          <w:rFonts w:cs="Arial"/>
        </w:rPr>
        <w:t xml:space="preserve">000 Kč, budou-li pojištěné věci umístěné v uzavřeném prostoru typu </w:t>
      </w:r>
      <w:proofErr w:type="gramStart"/>
      <w:r w:rsidRPr="00082779">
        <w:rPr>
          <w:rFonts w:cs="Arial"/>
        </w:rPr>
        <w:t>A nebo</w:t>
      </w:r>
      <w:proofErr w:type="gramEnd"/>
      <w:r w:rsidRPr="00082779">
        <w:rPr>
          <w:rFonts w:cs="Arial"/>
        </w:rPr>
        <w:t xml:space="preserve"> B s běžnými dveřmi uzamčenými jedním dozickým zámkem nebo zámkem s bezpečnostní cylindrickou vložkou. Prosklené plochy nemusí být zabezpečeny. Uzavřený prostor je zabezpečen </w:t>
      </w:r>
      <w:r>
        <w:rPr>
          <w:rFonts w:cs="Arial"/>
        </w:rPr>
        <w:t>PZTS</w:t>
      </w:r>
      <w:r w:rsidRPr="00082779">
        <w:rPr>
          <w:rFonts w:cs="Arial"/>
        </w:rPr>
        <w:t xml:space="preserve"> s prostorovou ochranou s vyvedením poplachového signálu na P</w:t>
      </w:r>
      <w:r>
        <w:rPr>
          <w:rFonts w:cs="Arial"/>
        </w:rPr>
        <w:t>PC</w:t>
      </w:r>
      <w:r w:rsidRPr="00082779">
        <w:rPr>
          <w:rFonts w:cs="Arial"/>
        </w:rPr>
        <w:t xml:space="preserve"> nebo do místa s nepřetržitou službou.</w:t>
      </w:r>
    </w:p>
    <w:p w:rsidR="00142F5D" w:rsidRPr="00082779" w:rsidRDefault="00142F5D" w:rsidP="00142F5D">
      <w:pPr>
        <w:rPr>
          <w:rFonts w:cs="Arial"/>
        </w:rPr>
      </w:pPr>
      <w:r w:rsidRPr="00082779">
        <w:rPr>
          <w:rFonts w:cs="Arial"/>
        </w:rPr>
        <w:t>3. Odchylně od doložky DOZ101 se ujednává, že pojistitel v případě pojistné události poskytne pojistné plnění do limitu 1</w:t>
      </w:r>
      <w:r w:rsidR="006E46D3">
        <w:rPr>
          <w:rFonts w:cs="Arial"/>
        </w:rPr>
        <w:t>.</w:t>
      </w:r>
      <w:r w:rsidRPr="00082779">
        <w:rPr>
          <w:rFonts w:cs="Arial"/>
        </w:rPr>
        <w:t>000</w:t>
      </w:r>
      <w:r w:rsidR="006E46D3">
        <w:rPr>
          <w:rFonts w:cs="Arial"/>
        </w:rPr>
        <w:t>.</w:t>
      </w:r>
      <w:r w:rsidRPr="00082779">
        <w:rPr>
          <w:rFonts w:cs="Arial"/>
        </w:rPr>
        <w:t>000 Kč, budou-li pojištěné věci umístěné v uzavřeném prostoru typu A s běžnými dveřmi uzamčenými bezpe</w:t>
      </w:r>
      <w:r>
        <w:rPr>
          <w:rFonts w:cs="Arial"/>
        </w:rPr>
        <w:t xml:space="preserve">čnostní cylindrickou vložkou a </w:t>
      </w:r>
      <w:r w:rsidRPr="00082779">
        <w:rPr>
          <w:rFonts w:cs="Arial"/>
        </w:rPr>
        <w:t xml:space="preserve">bezpečnostním kováním. Prosklené plochy s plochou větší než 600 cm2 musí být zabezpečeny mříží nebo </w:t>
      </w:r>
      <w:proofErr w:type="spellStart"/>
      <w:r w:rsidRPr="00082779">
        <w:rPr>
          <w:rFonts w:cs="Arial"/>
        </w:rPr>
        <w:t>bezp</w:t>
      </w:r>
      <w:proofErr w:type="spellEnd"/>
      <w:r w:rsidRPr="00082779">
        <w:rPr>
          <w:rFonts w:cs="Arial"/>
        </w:rPr>
        <w:t>. zasklením ve třídě P3A. Za mříže se považují i stávající zabudované mříže.</w:t>
      </w:r>
    </w:p>
    <w:p w:rsidR="00142F5D" w:rsidRPr="00082779" w:rsidRDefault="00142F5D" w:rsidP="00142F5D">
      <w:pPr>
        <w:rPr>
          <w:rFonts w:cs="Arial"/>
        </w:rPr>
      </w:pPr>
      <w:r w:rsidRPr="00082779">
        <w:rPr>
          <w:rFonts w:cs="Arial"/>
        </w:rPr>
        <w:t xml:space="preserve">4. Pro cizí </w:t>
      </w:r>
      <w:r w:rsidR="000610FD">
        <w:rPr>
          <w:rFonts w:cs="Arial"/>
        </w:rPr>
        <w:t>předměty</w:t>
      </w:r>
      <w:r w:rsidRPr="00082779">
        <w:rPr>
          <w:rFonts w:cs="Arial"/>
        </w:rPr>
        <w:t xml:space="preserve"> užívané (věci účinkujících</w:t>
      </w:r>
      <w:r w:rsidR="000610FD">
        <w:rPr>
          <w:rFonts w:cs="Arial"/>
        </w:rPr>
        <w:t xml:space="preserve"> smluvně sjednaných </w:t>
      </w:r>
      <w:r w:rsidRPr="00082779">
        <w:rPr>
          <w:rFonts w:cs="Arial"/>
        </w:rPr>
        <w:t>a jejich hostů) se pro limit plnění do výše 30</w:t>
      </w:r>
      <w:r w:rsidR="006E46D3">
        <w:rPr>
          <w:rFonts w:cs="Arial"/>
        </w:rPr>
        <w:t>.</w:t>
      </w:r>
      <w:r w:rsidRPr="00082779">
        <w:rPr>
          <w:rFonts w:cs="Arial"/>
        </w:rPr>
        <w:t xml:space="preserve">000 Kč sjednává toto zabezpečení: věci uloženy v uzamčené schránce. </w:t>
      </w:r>
    </w:p>
    <w:p w:rsidR="00142F5D" w:rsidRPr="00082779" w:rsidRDefault="00142F5D" w:rsidP="00142F5D">
      <w:pPr>
        <w:rPr>
          <w:rFonts w:cs="Arial"/>
        </w:rPr>
      </w:pPr>
      <w:r w:rsidRPr="00082779">
        <w:rPr>
          <w:rFonts w:cs="Arial"/>
        </w:rPr>
        <w:t xml:space="preserve">Odchylně od doložky DOZ101 se ujednává, že právo na plnění </w:t>
      </w:r>
      <w:proofErr w:type="gramStart"/>
      <w:r w:rsidRPr="00082779">
        <w:rPr>
          <w:rFonts w:cs="Arial"/>
        </w:rPr>
        <w:t>ze</w:t>
      </w:r>
      <w:proofErr w:type="gramEnd"/>
      <w:r w:rsidRPr="00082779">
        <w:rPr>
          <w:rFonts w:cs="Arial"/>
        </w:rPr>
        <w:t xml:space="preserve"> škodní události vznikne i tehdy</w:t>
      </w:r>
      <w:r w:rsidR="000610FD">
        <w:rPr>
          <w:rFonts w:cs="Arial"/>
        </w:rPr>
        <w:t>,</w:t>
      </w:r>
      <w:r w:rsidRPr="00082779">
        <w:rPr>
          <w:rFonts w:cs="Arial"/>
        </w:rPr>
        <w:t xml:space="preserve"> budou-li pojištěná </w:t>
      </w:r>
      <w:r w:rsidR="000610FD">
        <w:rPr>
          <w:rFonts w:cs="Arial"/>
        </w:rPr>
        <w:t xml:space="preserve">vlastní </w:t>
      </w:r>
      <w:r w:rsidRPr="00082779">
        <w:rPr>
          <w:rFonts w:cs="Arial"/>
        </w:rPr>
        <w:t>movitá zařízení a vybavení v uzavřeném i neuzavřeném prostoru demontovány z pevného podkladu jako např. konstrukce výstavního stánku. Za demontáž se v tomto případě považuje uvolnění věci od pevného podkladu rozpojením upevňovacích rychlospojek, rychlospojek připojení rozvodů vody, odpadu, elektřiny apod. K demontáži od pevné konstrukce nemusí být použit žádný nástroj. V případě uzavřeného prostoru se plnění řídí splněným zabezpečením dle zvláštního ujednání. V případě neuzavřeného prostoru se sjednává roční limit plnění ve výši 50</w:t>
      </w:r>
      <w:r w:rsidR="006E46D3">
        <w:rPr>
          <w:rFonts w:cs="Arial"/>
        </w:rPr>
        <w:t>.</w:t>
      </w:r>
      <w:r w:rsidRPr="00082779">
        <w:rPr>
          <w:rFonts w:cs="Arial"/>
        </w:rPr>
        <w:t>000 Kč za podmínky, že alespoň jednotlivé součásti odcizených</w:t>
      </w:r>
      <w:r w:rsidR="000610FD">
        <w:rPr>
          <w:rFonts w:cs="Arial"/>
        </w:rPr>
        <w:t xml:space="preserve"> </w:t>
      </w:r>
      <w:proofErr w:type="gramStart"/>
      <w:r w:rsidR="000610FD">
        <w:rPr>
          <w:rFonts w:cs="Arial"/>
        </w:rPr>
        <w:t xml:space="preserve">vlastních </w:t>
      </w:r>
      <w:r w:rsidRPr="00082779">
        <w:rPr>
          <w:rFonts w:cs="Arial"/>
        </w:rPr>
        <w:t xml:space="preserve"> movitých</w:t>
      </w:r>
      <w:proofErr w:type="gramEnd"/>
      <w:r w:rsidRPr="00082779">
        <w:rPr>
          <w:rFonts w:cs="Arial"/>
        </w:rPr>
        <w:t xml:space="preserve"> </w:t>
      </w:r>
      <w:r w:rsidR="000610FD">
        <w:rPr>
          <w:rFonts w:cs="Arial"/>
        </w:rPr>
        <w:t xml:space="preserve">zařízení a vybavení </w:t>
      </w:r>
      <w:r w:rsidRPr="00082779">
        <w:rPr>
          <w:rFonts w:cs="Arial"/>
        </w:rPr>
        <w:t>byly mezi sebou spojeny tak, že k jejich rozpojení bylo nutno použít nástrojů (např. skříňky, kuchyňské linky apod.)</w:t>
      </w:r>
    </w:p>
    <w:p w:rsidR="00142F5D" w:rsidRDefault="00142F5D" w:rsidP="00142F5D">
      <w:pPr>
        <w:rPr>
          <w:rFonts w:cs="Arial"/>
        </w:rPr>
      </w:pPr>
      <w:r w:rsidRPr="00082779">
        <w:rPr>
          <w:rFonts w:cs="Arial"/>
        </w:rPr>
        <w:t>Nebude-li v době pojistné události splněno výše uvedené zabezpečení, platí limity uvedené v doložce DOZ101.</w:t>
      </w:r>
    </w:p>
    <w:p w:rsidR="00142F5D" w:rsidRDefault="00142F5D" w:rsidP="00142F5D">
      <w:pPr>
        <w:rPr>
          <w:rFonts w:cs="Arial"/>
        </w:rPr>
      </w:pPr>
    </w:p>
    <w:p w:rsidR="00142F5D" w:rsidRPr="008109EA" w:rsidRDefault="00142F5D" w:rsidP="00142F5D">
      <w:pPr>
        <w:rPr>
          <w:rFonts w:cs="Arial"/>
          <w:b/>
        </w:rPr>
      </w:pPr>
      <w:proofErr w:type="spellStart"/>
      <w:r w:rsidRPr="008109EA">
        <w:rPr>
          <w:rFonts w:cs="Arial"/>
          <w:b/>
        </w:rPr>
        <w:t>Poř</w:t>
      </w:r>
      <w:proofErr w:type="spellEnd"/>
      <w:r w:rsidRPr="008109EA">
        <w:rPr>
          <w:rFonts w:cs="Arial"/>
          <w:b/>
        </w:rPr>
        <w:t>. č</w:t>
      </w:r>
      <w:r>
        <w:rPr>
          <w:rFonts w:cs="Arial"/>
          <w:b/>
        </w:rPr>
        <w:t xml:space="preserve">íslo </w:t>
      </w:r>
      <w:r w:rsidRPr="008109EA">
        <w:rPr>
          <w:rFonts w:cs="Arial"/>
          <w:b/>
        </w:rPr>
        <w:t>14</w:t>
      </w:r>
    </w:p>
    <w:p w:rsidR="00142F5D" w:rsidRPr="00082779" w:rsidRDefault="00142F5D" w:rsidP="00142F5D">
      <w:pPr>
        <w:rPr>
          <w:rFonts w:cs="Arial"/>
        </w:rPr>
      </w:pPr>
      <w:r w:rsidRPr="00082779">
        <w:rPr>
          <w:rFonts w:cs="Arial"/>
        </w:rPr>
        <w:t xml:space="preserve">Dojde-li ke krádeži pojištěných vlastních finančních prostředků, je pojistitel oprávněn snížit své plnění v případě, že v době pojistné události nebyly vlastní finanční prostředky zabezpečeny: </w:t>
      </w:r>
    </w:p>
    <w:p w:rsidR="00142F5D" w:rsidRPr="00082779" w:rsidRDefault="00142F5D" w:rsidP="00142F5D">
      <w:pPr>
        <w:rPr>
          <w:rFonts w:cs="Arial"/>
        </w:rPr>
      </w:pPr>
      <w:r w:rsidRPr="00082779">
        <w:rPr>
          <w:rFonts w:cs="Arial"/>
        </w:rPr>
        <w:t>1. Odchylně od doložky DOZ102 se ujednává, že pojistitel v případě pojistné události poskytne pojistné plnění do limitu 10</w:t>
      </w:r>
      <w:r w:rsidR="006E46D3">
        <w:rPr>
          <w:rFonts w:cs="Arial"/>
        </w:rPr>
        <w:t>.</w:t>
      </w:r>
      <w:r w:rsidRPr="00082779">
        <w:rPr>
          <w:rFonts w:cs="Arial"/>
        </w:rPr>
        <w:t xml:space="preserve">000 Kč, budou-li pojištěné </w:t>
      </w:r>
      <w:r w:rsidR="006E46D3">
        <w:rPr>
          <w:rFonts w:cs="Arial"/>
        </w:rPr>
        <w:t>vlastní finanční prostředky</w:t>
      </w:r>
      <w:r w:rsidRPr="00082779">
        <w:rPr>
          <w:rFonts w:cs="Arial"/>
        </w:rPr>
        <w:t xml:space="preserve"> umístěné v uzavřeném prostoru typu </w:t>
      </w:r>
      <w:proofErr w:type="gramStart"/>
      <w:r w:rsidRPr="00082779">
        <w:rPr>
          <w:rFonts w:cs="Arial"/>
        </w:rPr>
        <w:t>A nebo</w:t>
      </w:r>
      <w:proofErr w:type="gramEnd"/>
      <w:r w:rsidRPr="00082779">
        <w:rPr>
          <w:rFonts w:cs="Arial"/>
        </w:rPr>
        <w:t xml:space="preserve"> B s běžnými dveřmi uzamčenými jedním dozickým zámkem nebo zámkem s cylindrickou vložkou. Prosklené plochy nemusí být zabezpečeny. </w:t>
      </w:r>
      <w:r w:rsidR="006E46D3">
        <w:rPr>
          <w:rFonts w:cs="Arial"/>
        </w:rPr>
        <w:t>Vlastní f</w:t>
      </w:r>
      <w:r w:rsidRPr="00082779">
        <w:rPr>
          <w:rFonts w:cs="Arial"/>
        </w:rPr>
        <w:t>inanční prostředky musí být současně uloženy ve schránce.</w:t>
      </w:r>
    </w:p>
    <w:p w:rsidR="00142F5D" w:rsidRPr="00082779" w:rsidRDefault="00142F5D" w:rsidP="00142F5D">
      <w:pPr>
        <w:rPr>
          <w:rFonts w:cs="Arial"/>
        </w:rPr>
      </w:pPr>
      <w:r w:rsidRPr="00082779">
        <w:rPr>
          <w:rFonts w:cs="Arial"/>
        </w:rPr>
        <w:t>2. Odchylně od doložky DOZ102 se ujednává, že pojistitel v případě pojistné události poskytne pojistné plnění do limitu 50</w:t>
      </w:r>
      <w:r w:rsidR="006E46D3">
        <w:rPr>
          <w:rFonts w:cs="Arial"/>
        </w:rPr>
        <w:t>.</w:t>
      </w:r>
      <w:r w:rsidRPr="00082779">
        <w:rPr>
          <w:rFonts w:cs="Arial"/>
        </w:rPr>
        <w:t xml:space="preserve">000 Kč, budou-li pojištěné </w:t>
      </w:r>
      <w:r w:rsidR="006E46D3">
        <w:rPr>
          <w:rFonts w:cs="Arial"/>
        </w:rPr>
        <w:t>vlastní finanční prostředky</w:t>
      </w:r>
      <w:r w:rsidR="006E46D3" w:rsidRPr="00082779">
        <w:rPr>
          <w:rFonts w:cs="Arial"/>
        </w:rPr>
        <w:t xml:space="preserve"> </w:t>
      </w:r>
      <w:r w:rsidRPr="00082779">
        <w:rPr>
          <w:rFonts w:cs="Arial"/>
        </w:rPr>
        <w:t xml:space="preserve">umístěné v uzavřeném prostoru typu </w:t>
      </w:r>
      <w:proofErr w:type="gramStart"/>
      <w:r w:rsidRPr="00082779">
        <w:rPr>
          <w:rFonts w:cs="Arial"/>
        </w:rPr>
        <w:t>A nebo</w:t>
      </w:r>
      <w:proofErr w:type="gramEnd"/>
      <w:r w:rsidRPr="00082779">
        <w:rPr>
          <w:rFonts w:cs="Arial"/>
        </w:rPr>
        <w:t xml:space="preserve"> B s běžnými dveřmi uzamčenými jedním dozickým zámkem nebo zámkem s cylindrickou vložkou. Prosklené plochy nemusí být zabezpečeny. </w:t>
      </w:r>
      <w:r w:rsidR="006E46D3">
        <w:rPr>
          <w:rFonts w:cs="Arial"/>
        </w:rPr>
        <w:t>Vlastní f</w:t>
      </w:r>
      <w:r w:rsidRPr="00082779">
        <w:rPr>
          <w:rFonts w:cs="Arial"/>
        </w:rPr>
        <w:t>inanční prostředky musí být současně uloženy v trezoru nezjištěné konstrukce nebo trezoru BT 0, trezor upevněn k podlaze nebo ke zdi z vnější strany nerozebíratelným způsobem (speciálními kotvícími šrouby z vnitřní strany trezoru).</w:t>
      </w:r>
    </w:p>
    <w:p w:rsidR="00142F5D" w:rsidRPr="00082779" w:rsidRDefault="00142F5D" w:rsidP="00142F5D">
      <w:pPr>
        <w:rPr>
          <w:rFonts w:cs="Arial"/>
        </w:rPr>
      </w:pPr>
      <w:r w:rsidRPr="00082779">
        <w:rPr>
          <w:rFonts w:cs="Arial"/>
        </w:rPr>
        <w:t>3. Odchylně od doložky DOZ102 se ujednává, že pojistitel v případě pojistné události poskytne pojistné plnění do limitu 100</w:t>
      </w:r>
      <w:r w:rsidR="006E46D3">
        <w:rPr>
          <w:rFonts w:cs="Arial"/>
        </w:rPr>
        <w:t>.</w:t>
      </w:r>
      <w:r w:rsidRPr="00082779">
        <w:rPr>
          <w:rFonts w:cs="Arial"/>
        </w:rPr>
        <w:t xml:space="preserve">000 Kč, budou-li pojištěné </w:t>
      </w:r>
      <w:r w:rsidR="006E46D3">
        <w:rPr>
          <w:rFonts w:cs="Arial"/>
        </w:rPr>
        <w:t>vlastní finanční prostředky</w:t>
      </w:r>
      <w:r w:rsidR="006E46D3" w:rsidRPr="00082779">
        <w:rPr>
          <w:rFonts w:cs="Arial"/>
        </w:rPr>
        <w:t xml:space="preserve"> </w:t>
      </w:r>
      <w:r w:rsidRPr="00082779">
        <w:rPr>
          <w:rFonts w:cs="Arial"/>
        </w:rPr>
        <w:t xml:space="preserve">umístěné v uzavřeném prostoru typu </w:t>
      </w:r>
      <w:proofErr w:type="gramStart"/>
      <w:r w:rsidRPr="00082779">
        <w:rPr>
          <w:rFonts w:cs="Arial"/>
        </w:rPr>
        <w:t>A nebo</w:t>
      </w:r>
      <w:proofErr w:type="gramEnd"/>
      <w:r w:rsidRPr="00082779">
        <w:rPr>
          <w:rFonts w:cs="Arial"/>
        </w:rPr>
        <w:t xml:space="preserve"> B s běžnými dveřmi uzamčenými bezpe</w:t>
      </w:r>
      <w:r>
        <w:rPr>
          <w:rFonts w:cs="Arial"/>
        </w:rPr>
        <w:t xml:space="preserve">čnostní cylindrickou vložkou a </w:t>
      </w:r>
      <w:r w:rsidRPr="00082779">
        <w:rPr>
          <w:rFonts w:cs="Arial"/>
        </w:rPr>
        <w:t>bezpečnostním kováním. Prosklené plochy s plochou větší než 600 cm</w:t>
      </w:r>
      <w:r w:rsidRPr="00BF300B">
        <w:rPr>
          <w:rFonts w:cs="Arial"/>
          <w:vertAlign w:val="superscript"/>
        </w:rPr>
        <w:t>2</w:t>
      </w:r>
      <w:r w:rsidRPr="00082779">
        <w:rPr>
          <w:rFonts w:cs="Arial"/>
        </w:rPr>
        <w:t xml:space="preserve"> musí být zabezpečeny. </w:t>
      </w:r>
      <w:r w:rsidR="006E46D3">
        <w:rPr>
          <w:rFonts w:cs="Arial"/>
        </w:rPr>
        <w:t>Vlastní f</w:t>
      </w:r>
      <w:r w:rsidRPr="00082779">
        <w:rPr>
          <w:rFonts w:cs="Arial"/>
        </w:rPr>
        <w:t>inanční prostředky musí být současně uloženy v trezoru nezjištěné konstrukce nebo trezoru třídy BT 0, trezor upevněn k podlaze nebo ke zdi z vnější strany nerozebíratelným způsobem (speciálními kotvícími šrouby z vnitřní strany trezoru).</w:t>
      </w:r>
    </w:p>
    <w:p w:rsidR="00142F5D" w:rsidRPr="00082779" w:rsidRDefault="00142F5D" w:rsidP="00142F5D">
      <w:pPr>
        <w:rPr>
          <w:rFonts w:cs="Arial"/>
        </w:rPr>
      </w:pPr>
      <w:r w:rsidRPr="00082779">
        <w:rPr>
          <w:rFonts w:cs="Arial"/>
        </w:rPr>
        <w:lastRenderedPageBreak/>
        <w:t>4. Odchylně od doložky DOZ102 se ujednává, že pojistitel v případě pojistné události poskytne pojistné plnění do limitu 200</w:t>
      </w:r>
      <w:r w:rsidR="006E46D3">
        <w:rPr>
          <w:rFonts w:cs="Arial"/>
        </w:rPr>
        <w:t>.</w:t>
      </w:r>
      <w:r w:rsidRPr="00082779">
        <w:rPr>
          <w:rFonts w:cs="Arial"/>
        </w:rPr>
        <w:t xml:space="preserve">000 Kč, budou-li pojištěné </w:t>
      </w:r>
      <w:r w:rsidR="006E46D3">
        <w:rPr>
          <w:rFonts w:cs="Arial"/>
        </w:rPr>
        <w:t>vlastní finanční prostředky</w:t>
      </w:r>
      <w:r w:rsidR="006E46D3" w:rsidRPr="00082779">
        <w:rPr>
          <w:rFonts w:cs="Arial"/>
        </w:rPr>
        <w:t xml:space="preserve"> </w:t>
      </w:r>
      <w:r w:rsidRPr="00082779">
        <w:rPr>
          <w:rFonts w:cs="Arial"/>
        </w:rPr>
        <w:t xml:space="preserve">umístěné v uzavřeném prostoru typu </w:t>
      </w:r>
      <w:proofErr w:type="gramStart"/>
      <w:r w:rsidRPr="00082779">
        <w:rPr>
          <w:rFonts w:cs="Arial"/>
        </w:rPr>
        <w:t>A nebo</w:t>
      </w:r>
      <w:proofErr w:type="gramEnd"/>
      <w:r w:rsidRPr="00082779">
        <w:rPr>
          <w:rFonts w:cs="Arial"/>
        </w:rPr>
        <w:t xml:space="preserve"> B s plnými dveřmi uzamčenými bezpe</w:t>
      </w:r>
      <w:r>
        <w:rPr>
          <w:rFonts w:cs="Arial"/>
        </w:rPr>
        <w:t xml:space="preserve">čnostní cylindrickou vložkou a </w:t>
      </w:r>
      <w:r w:rsidRPr="00082779">
        <w:rPr>
          <w:rFonts w:cs="Arial"/>
        </w:rPr>
        <w:t>bezpečnostním kováním. Prosklené plochy s plochou větší než 600 cm</w:t>
      </w:r>
      <w:r w:rsidRPr="00BF300B">
        <w:rPr>
          <w:rFonts w:cs="Arial"/>
          <w:vertAlign w:val="superscript"/>
        </w:rPr>
        <w:t>2</w:t>
      </w:r>
      <w:r w:rsidRPr="00082779">
        <w:rPr>
          <w:rFonts w:cs="Arial"/>
        </w:rPr>
        <w:t xml:space="preserve"> musí být zabezpečeny. </w:t>
      </w:r>
      <w:r w:rsidR="006E46D3">
        <w:rPr>
          <w:rFonts w:cs="Arial"/>
        </w:rPr>
        <w:t>Vlastní f</w:t>
      </w:r>
      <w:r w:rsidRPr="00082779">
        <w:rPr>
          <w:rFonts w:cs="Arial"/>
        </w:rPr>
        <w:t xml:space="preserve">inanční prostředky musí být současně uloženy v trezoru třídy BT 0. Uzavřený prostor je současně zabezpečen </w:t>
      </w:r>
      <w:r>
        <w:rPr>
          <w:rFonts w:cs="Arial"/>
        </w:rPr>
        <w:t>PZTS</w:t>
      </w:r>
      <w:r w:rsidRPr="00082779">
        <w:rPr>
          <w:rFonts w:cs="Arial"/>
        </w:rPr>
        <w:t xml:space="preserve"> s prostorovou ochranou s vyvedením poplachového signálu na P</w:t>
      </w:r>
      <w:r>
        <w:rPr>
          <w:rFonts w:cs="Arial"/>
        </w:rPr>
        <w:t>PC</w:t>
      </w:r>
      <w:r w:rsidRPr="00082779">
        <w:rPr>
          <w:rFonts w:cs="Arial"/>
        </w:rPr>
        <w:t xml:space="preserve"> nebo do místa s nepřetržitou službou.</w:t>
      </w:r>
    </w:p>
    <w:p w:rsidR="00142F5D" w:rsidRPr="00082779" w:rsidRDefault="00142F5D" w:rsidP="00142F5D">
      <w:pPr>
        <w:rPr>
          <w:rFonts w:cs="Arial"/>
        </w:rPr>
      </w:pPr>
      <w:r w:rsidRPr="00082779">
        <w:rPr>
          <w:rFonts w:cs="Arial"/>
        </w:rPr>
        <w:t>5. Odchylně od doložky DOZ102 se ujednává, že pojistitel v případě pojistné události poskytne pojistné plnění do limitu 500</w:t>
      </w:r>
      <w:r w:rsidR="006E46D3">
        <w:rPr>
          <w:rFonts w:cs="Arial"/>
        </w:rPr>
        <w:t>.</w:t>
      </w:r>
      <w:r w:rsidRPr="00082779">
        <w:rPr>
          <w:rFonts w:cs="Arial"/>
        </w:rPr>
        <w:t xml:space="preserve">000 Kč, budou-li pojištěné </w:t>
      </w:r>
      <w:r w:rsidR="006E46D3">
        <w:rPr>
          <w:rFonts w:cs="Arial"/>
        </w:rPr>
        <w:t>vlastní finanční prostředky</w:t>
      </w:r>
      <w:r w:rsidR="006E46D3" w:rsidRPr="00082779">
        <w:rPr>
          <w:rFonts w:cs="Arial"/>
        </w:rPr>
        <w:t xml:space="preserve"> </w:t>
      </w:r>
      <w:r w:rsidRPr="00082779">
        <w:rPr>
          <w:rFonts w:cs="Arial"/>
        </w:rPr>
        <w:t>umístěné v uzavřeném prostoru typu A s plnými dveřmi uzamčenými bezpe</w:t>
      </w:r>
      <w:r>
        <w:rPr>
          <w:rFonts w:cs="Arial"/>
        </w:rPr>
        <w:t xml:space="preserve">čnostní cylindrickou vložkou a </w:t>
      </w:r>
      <w:r w:rsidRPr="00082779">
        <w:rPr>
          <w:rFonts w:cs="Arial"/>
        </w:rPr>
        <w:t>bezpečnostním kováním a dále bezpečnostním přídavným zámkem. Prosklené plochy s plochou větší než 600 cm</w:t>
      </w:r>
      <w:r w:rsidRPr="00516108">
        <w:rPr>
          <w:rFonts w:cs="Arial"/>
          <w:vertAlign w:val="superscript"/>
        </w:rPr>
        <w:t>2</w:t>
      </w:r>
      <w:r w:rsidRPr="00082779">
        <w:rPr>
          <w:rFonts w:cs="Arial"/>
        </w:rPr>
        <w:t xml:space="preserve"> musí být zabezpečeny mříží nebo </w:t>
      </w:r>
      <w:proofErr w:type="spellStart"/>
      <w:r w:rsidRPr="00082779">
        <w:rPr>
          <w:rFonts w:cs="Arial"/>
        </w:rPr>
        <w:t>bezp</w:t>
      </w:r>
      <w:proofErr w:type="spellEnd"/>
      <w:r w:rsidRPr="00082779">
        <w:rPr>
          <w:rFonts w:cs="Arial"/>
        </w:rPr>
        <w:t xml:space="preserve">. zasklením ve třídě P3A. </w:t>
      </w:r>
      <w:r w:rsidR="006E46D3">
        <w:rPr>
          <w:rFonts w:cs="Arial"/>
        </w:rPr>
        <w:t>Vlastní f</w:t>
      </w:r>
      <w:r w:rsidRPr="00082779">
        <w:rPr>
          <w:rFonts w:cs="Arial"/>
        </w:rPr>
        <w:t xml:space="preserve">inanční prostředky musí být současně uloženy v trezoru třídy BT 0, trezor upevněn k podlaze nebo ke zdi z vnější strany nerozebíratelným způsobem (speciálními kotvícími šrouby z vnitřní strany trezoru). Uzavřený prostor je současně zabezpečen </w:t>
      </w:r>
      <w:r>
        <w:rPr>
          <w:rFonts w:cs="Arial"/>
        </w:rPr>
        <w:t>PZTS</w:t>
      </w:r>
      <w:r w:rsidRPr="00082779">
        <w:rPr>
          <w:rFonts w:cs="Arial"/>
        </w:rPr>
        <w:t xml:space="preserve"> s prostorovou ochranou s vyvedením poplachového signálu na P</w:t>
      </w:r>
      <w:r>
        <w:rPr>
          <w:rFonts w:cs="Arial"/>
        </w:rPr>
        <w:t>PC</w:t>
      </w:r>
      <w:r w:rsidRPr="00082779">
        <w:rPr>
          <w:rFonts w:cs="Arial"/>
        </w:rPr>
        <w:t xml:space="preserve"> nebo do místa s nepřetržitou službou. Trezor BT I nemusí být ukotven do zdi ani podlahy.</w:t>
      </w:r>
    </w:p>
    <w:p w:rsidR="00142F5D" w:rsidRPr="00082779" w:rsidRDefault="00142F5D" w:rsidP="00142F5D">
      <w:pPr>
        <w:rPr>
          <w:rFonts w:cs="Arial"/>
        </w:rPr>
      </w:pPr>
      <w:r w:rsidRPr="00082779">
        <w:rPr>
          <w:rFonts w:cs="Arial"/>
        </w:rPr>
        <w:t>6. Odchylně od doložky DOZ102 se ujednává, že pojistitel v případě pojistné události poskytne pojistné plnění do limitu 2</w:t>
      </w:r>
      <w:r w:rsidR="006E46D3">
        <w:rPr>
          <w:rFonts w:cs="Arial"/>
        </w:rPr>
        <w:t>.</w:t>
      </w:r>
      <w:r w:rsidRPr="00082779">
        <w:rPr>
          <w:rFonts w:cs="Arial"/>
        </w:rPr>
        <w:t>000</w:t>
      </w:r>
      <w:r w:rsidR="006E46D3">
        <w:rPr>
          <w:rFonts w:cs="Arial"/>
        </w:rPr>
        <w:t>.</w:t>
      </w:r>
      <w:r w:rsidRPr="00082779">
        <w:rPr>
          <w:rFonts w:cs="Arial"/>
        </w:rPr>
        <w:t xml:space="preserve">000 Kč, budou-li pojištěné </w:t>
      </w:r>
      <w:r w:rsidR="006E46D3">
        <w:rPr>
          <w:rFonts w:cs="Arial"/>
        </w:rPr>
        <w:t>vlastní finanční prostředky</w:t>
      </w:r>
      <w:r w:rsidR="006E46D3" w:rsidRPr="00082779">
        <w:rPr>
          <w:rFonts w:cs="Arial"/>
        </w:rPr>
        <w:t xml:space="preserve"> </w:t>
      </w:r>
      <w:r w:rsidRPr="00082779">
        <w:rPr>
          <w:rFonts w:cs="Arial"/>
        </w:rPr>
        <w:t>umístěné v uzavřeném prostoru typu A s plnými dveřmi uzamčenými dvěma bezpečnos</w:t>
      </w:r>
      <w:r>
        <w:rPr>
          <w:rFonts w:cs="Arial"/>
        </w:rPr>
        <w:t xml:space="preserve">tními cylindrickými vložkami s </w:t>
      </w:r>
      <w:r w:rsidRPr="00082779">
        <w:rPr>
          <w:rFonts w:cs="Arial"/>
        </w:rPr>
        <w:t>bezpečnostním kováním. Prosklené plochy s plochou větší než 600 cm</w:t>
      </w:r>
      <w:r w:rsidRPr="00516108">
        <w:rPr>
          <w:rFonts w:cs="Arial"/>
          <w:vertAlign w:val="superscript"/>
        </w:rPr>
        <w:t>2</w:t>
      </w:r>
      <w:r w:rsidRPr="00082779">
        <w:rPr>
          <w:rFonts w:cs="Arial"/>
        </w:rPr>
        <w:t xml:space="preserve"> musí být zabezpečeny mříží nebo </w:t>
      </w:r>
      <w:proofErr w:type="spellStart"/>
      <w:r w:rsidRPr="00082779">
        <w:rPr>
          <w:rFonts w:cs="Arial"/>
        </w:rPr>
        <w:t>bezp</w:t>
      </w:r>
      <w:proofErr w:type="spellEnd"/>
      <w:r w:rsidRPr="00082779">
        <w:rPr>
          <w:rFonts w:cs="Arial"/>
        </w:rPr>
        <w:t xml:space="preserve">. zasklením ve třídě P3A. </w:t>
      </w:r>
      <w:r w:rsidR="006E46D3">
        <w:rPr>
          <w:rFonts w:cs="Arial"/>
        </w:rPr>
        <w:t>Vlastní f</w:t>
      </w:r>
      <w:r w:rsidRPr="00082779">
        <w:rPr>
          <w:rFonts w:cs="Arial"/>
        </w:rPr>
        <w:t xml:space="preserve">inanční prostředky musí být současně uloženy v trezoru třídy BT II. Uzavřený prostor je současně zabezpečen </w:t>
      </w:r>
      <w:r>
        <w:rPr>
          <w:rFonts w:cs="Arial"/>
        </w:rPr>
        <w:t>PZTS</w:t>
      </w:r>
      <w:r w:rsidRPr="00082779">
        <w:rPr>
          <w:rFonts w:cs="Arial"/>
        </w:rPr>
        <w:t xml:space="preserve"> s prostorovou ochranou s vyvedením poplachového signálu na P</w:t>
      </w:r>
      <w:r>
        <w:rPr>
          <w:rFonts w:cs="Arial"/>
        </w:rPr>
        <w:t>PC</w:t>
      </w:r>
      <w:r w:rsidRPr="00082779">
        <w:rPr>
          <w:rFonts w:cs="Arial"/>
        </w:rPr>
        <w:t xml:space="preserve"> nebo do místa s nepřetržitou službou.</w:t>
      </w:r>
    </w:p>
    <w:p w:rsidR="00142F5D" w:rsidRPr="00082779" w:rsidRDefault="00142F5D" w:rsidP="00142F5D">
      <w:pPr>
        <w:rPr>
          <w:rFonts w:cs="Arial"/>
        </w:rPr>
      </w:pPr>
      <w:r w:rsidRPr="00082779">
        <w:rPr>
          <w:rFonts w:cs="Arial"/>
        </w:rPr>
        <w:t>7. Za mříže se považují i stávající zabudované mříže.</w:t>
      </w:r>
    </w:p>
    <w:p w:rsidR="00142F5D" w:rsidRDefault="00142F5D" w:rsidP="00142F5D">
      <w:pPr>
        <w:rPr>
          <w:rFonts w:cs="Arial"/>
        </w:rPr>
      </w:pPr>
      <w:r w:rsidRPr="00082779">
        <w:rPr>
          <w:rFonts w:cs="Arial"/>
        </w:rPr>
        <w:t>Nebude-li v době pojistné události splněno výše uvedené zabezpečení, platí limity uvedené v doložce DOZ102.</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18, 27</w:t>
      </w:r>
    </w:p>
    <w:p w:rsidR="00142F5D" w:rsidRPr="00082779" w:rsidRDefault="00142F5D" w:rsidP="00142F5D">
      <w:pPr>
        <w:rPr>
          <w:rFonts w:cs="Arial"/>
        </w:rPr>
      </w:pPr>
      <w:r w:rsidRPr="00082779">
        <w:rPr>
          <w:rFonts w:cs="Arial"/>
        </w:rPr>
        <w:t>Ujednává se, že pojistitel poskytne plnění do limitu 818</w:t>
      </w:r>
      <w:r w:rsidR="006E46D3">
        <w:rPr>
          <w:rFonts w:cs="Arial"/>
        </w:rPr>
        <w:t>.</w:t>
      </w:r>
      <w:r w:rsidRPr="00082779">
        <w:rPr>
          <w:rFonts w:cs="Arial"/>
        </w:rPr>
        <w:t>350</w:t>
      </w:r>
      <w:r w:rsidR="006E46D3">
        <w:rPr>
          <w:rFonts w:cs="Arial"/>
        </w:rPr>
        <w:t xml:space="preserve"> </w:t>
      </w:r>
      <w:r w:rsidRPr="00082779">
        <w:rPr>
          <w:rFonts w:cs="Arial"/>
        </w:rPr>
        <w:t xml:space="preserve">Kč, byl-li v době pojistné události pracovní stroj LOCUST L 752 umístěný v uzavřeném prostoru, nebo mimo uzavřený prostor na volném prostranství, nebo na oploceném prostranství v případě splnění dále uvedeného zabezpečení: kabina stroje uzamčena zámkem od výrobce, klíče od stroje a od spínací skříňky nejsou uloženy v místě umístění stroje. </w:t>
      </w:r>
    </w:p>
    <w:p w:rsidR="00142F5D" w:rsidRDefault="00142F5D" w:rsidP="00142F5D">
      <w:pPr>
        <w:rPr>
          <w:rFonts w:cs="Arial"/>
        </w:rPr>
      </w:pPr>
      <w:r w:rsidRPr="00082779">
        <w:rPr>
          <w:rFonts w:cs="Arial"/>
        </w:rPr>
        <w:t>Nebude-li v době pojistné události splněno výše uvedené zabezpečení, platí limity uvedené v doložce DOZ108.</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19</w:t>
      </w:r>
    </w:p>
    <w:p w:rsidR="00142F5D" w:rsidRPr="00082779" w:rsidRDefault="00142F5D" w:rsidP="00142F5D">
      <w:pPr>
        <w:rPr>
          <w:rFonts w:cs="Arial"/>
        </w:rPr>
      </w:pPr>
      <w:r w:rsidRPr="00082779">
        <w:rPr>
          <w:rFonts w:cs="Arial"/>
        </w:rPr>
        <w:t>Definice uzavřeného prostoru typu „B“ v doložce DOZ101, DOZ102 se upravuje takto:</w:t>
      </w:r>
    </w:p>
    <w:p w:rsidR="00142F5D" w:rsidRDefault="00142F5D" w:rsidP="00142F5D">
      <w:pPr>
        <w:rPr>
          <w:rFonts w:cs="Arial"/>
        </w:rPr>
      </w:pPr>
      <w:r w:rsidRPr="00082779">
        <w:rPr>
          <w:rFonts w:cs="Arial"/>
        </w:rPr>
        <w:t xml:space="preserve">Typ B,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sklo, sololit, dřevotříska a podobné materiály využívající se ve výstavnictví při stavbě stánků – </w:t>
      </w:r>
      <w:proofErr w:type="spellStart"/>
      <w:r w:rsidRPr="00082779">
        <w:rPr>
          <w:rFonts w:cs="Arial"/>
        </w:rPr>
        <w:t>monistánků</w:t>
      </w:r>
      <w:proofErr w:type="spellEnd"/>
      <w:r w:rsidRPr="00082779">
        <w:rPr>
          <w:rFonts w:cs="Arial"/>
        </w:rPr>
        <w:t>). Jde např. o obytné, kancelářské nebo stavební buňky, kiosky, maringotky apod.</w:t>
      </w:r>
    </w:p>
    <w:p w:rsidR="00142F5D" w:rsidRDefault="00142F5D" w:rsidP="00142F5D">
      <w:pPr>
        <w:rPr>
          <w:rFonts w:cs="Arial"/>
        </w:rPr>
      </w:pPr>
    </w:p>
    <w:p w:rsidR="00142F5D" w:rsidRPr="001F3D55" w:rsidRDefault="00142F5D" w:rsidP="00142F5D">
      <w:pPr>
        <w:rPr>
          <w:rFonts w:cs="Arial"/>
          <w:b/>
        </w:rPr>
      </w:pPr>
      <w:proofErr w:type="spellStart"/>
      <w:r w:rsidRPr="001F3D55">
        <w:rPr>
          <w:rFonts w:cs="Arial"/>
          <w:b/>
        </w:rPr>
        <w:t>Poř</w:t>
      </w:r>
      <w:proofErr w:type="spellEnd"/>
      <w:r w:rsidRPr="001F3D55">
        <w:rPr>
          <w:rFonts w:cs="Arial"/>
          <w:b/>
        </w:rPr>
        <w:t>. č</w:t>
      </w:r>
      <w:r>
        <w:rPr>
          <w:rFonts w:cs="Arial"/>
          <w:b/>
        </w:rPr>
        <w:t>íslo 2</w:t>
      </w:r>
      <w:r w:rsidRPr="001F3D55">
        <w:rPr>
          <w:rFonts w:cs="Arial"/>
          <w:b/>
        </w:rPr>
        <w:t>8</w:t>
      </w:r>
    </w:p>
    <w:p w:rsidR="00142F5D" w:rsidRPr="00901ED3" w:rsidRDefault="00142F5D" w:rsidP="00142F5D">
      <w:pPr>
        <w:rPr>
          <w:i/>
          <w:szCs w:val="20"/>
        </w:rPr>
      </w:pPr>
      <w:r w:rsidRPr="00901ED3">
        <w:rPr>
          <w:i/>
          <w:szCs w:val="20"/>
        </w:rPr>
        <w:t>Ujednává se, že se ustanovení čl. 3 odst. 2) písm. h) ZPP P-320/14 ruší a nově zní:</w:t>
      </w:r>
    </w:p>
    <w:p w:rsidR="00142F5D" w:rsidRDefault="00142F5D" w:rsidP="00142F5D">
      <w:pPr>
        <w:rPr>
          <w:i/>
          <w:szCs w:val="20"/>
        </w:rPr>
      </w:pPr>
      <w:r w:rsidRPr="00901ED3">
        <w:rPr>
          <w:i/>
          <w:szCs w:val="20"/>
        </w:rPr>
        <w:t>„Z pojištění nevzniká právo na plnění pojistitele za škody vzniklé na pojištěném zařízení během jeho přepravy jako nákladu.“</w:t>
      </w:r>
    </w:p>
    <w:p w:rsidR="00142F5D" w:rsidRDefault="00142F5D" w:rsidP="00142F5D">
      <w:pPr>
        <w:rPr>
          <w:rFonts w:cs="Arial"/>
        </w:rPr>
      </w:pPr>
    </w:p>
    <w:p w:rsidR="00142F5D" w:rsidRPr="00901ED3" w:rsidRDefault="00142F5D" w:rsidP="00142F5D">
      <w:pPr>
        <w:rPr>
          <w:rFonts w:cs="Arial"/>
          <w:b/>
        </w:rPr>
      </w:pPr>
      <w:proofErr w:type="spellStart"/>
      <w:r w:rsidRPr="00901ED3">
        <w:rPr>
          <w:rFonts w:cs="Arial"/>
          <w:b/>
        </w:rPr>
        <w:t>Poř</w:t>
      </w:r>
      <w:proofErr w:type="spellEnd"/>
      <w:r w:rsidRPr="00901ED3">
        <w:rPr>
          <w:rFonts w:cs="Arial"/>
          <w:b/>
        </w:rPr>
        <w:t>. č</w:t>
      </w:r>
      <w:r>
        <w:rPr>
          <w:rFonts w:cs="Arial"/>
          <w:b/>
        </w:rPr>
        <w:t xml:space="preserve">íslo </w:t>
      </w:r>
      <w:r w:rsidRPr="00901ED3">
        <w:rPr>
          <w:rFonts w:cs="Arial"/>
          <w:b/>
        </w:rPr>
        <w:t>29</w:t>
      </w:r>
    </w:p>
    <w:p w:rsidR="00142F5D" w:rsidRDefault="00142F5D" w:rsidP="00142F5D">
      <w:pPr>
        <w:rPr>
          <w:rFonts w:cs="Arial"/>
        </w:rPr>
      </w:pPr>
      <w:r w:rsidRPr="00901ED3">
        <w:rPr>
          <w:szCs w:val="20"/>
        </w:rPr>
        <w:t>Ujednává se, že odchylně od čl. 2 odst. 2) ZPP P-695/14 se pojištění vztahuje pouze na odcizení pojištěné věci, pokud bylo šetřeno policií, bez ohledu na to, zda byl pachatel zjištěn.</w:t>
      </w:r>
    </w:p>
    <w:p w:rsidR="006E46D3" w:rsidRDefault="006E46D3" w:rsidP="00142F5D">
      <w:pPr>
        <w:rPr>
          <w:rFonts w:cs="Arial"/>
        </w:rPr>
      </w:pPr>
    </w:p>
    <w:p w:rsidR="000F2DB0" w:rsidRPr="000F2DB0" w:rsidRDefault="000F2DB0" w:rsidP="000F2DB0">
      <w:r w:rsidRPr="000F2DB0">
        <w:t>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přepravy.</w:t>
      </w:r>
    </w:p>
    <w:p w:rsidR="000F2DB0" w:rsidRPr="000F2DB0" w:rsidRDefault="000F2DB0" w:rsidP="000F2DB0"/>
    <w:p w:rsidR="00CB3780" w:rsidRDefault="00CB3780" w:rsidP="000F2DB0"/>
    <w:p w:rsidR="00CB3780" w:rsidRDefault="00CB3780" w:rsidP="000F2DB0"/>
    <w:p w:rsidR="00CB3780" w:rsidRDefault="00CB3780" w:rsidP="000F2DB0"/>
    <w:p w:rsidR="00CB3780" w:rsidRDefault="00CB3780" w:rsidP="000F2DB0"/>
    <w:p w:rsidR="000F2DB0" w:rsidRPr="000F2DB0" w:rsidRDefault="000F2DB0" w:rsidP="000F2DB0">
      <w:r w:rsidRPr="000F2DB0">
        <w:t>Ujednává se, že se čl. 2 odst. 1) ZPP P-695/14 doplňuje o písm. g) takto:</w:t>
      </w:r>
    </w:p>
    <w:p w:rsidR="000F2DB0" w:rsidRPr="000F2DB0" w:rsidRDefault="000F2DB0" w:rsidP="000F2DB0">
      <w:r w:rsidRPr="000F2DB0">
        <w:lastRenderedPageBreak/>
        <w:t>„g) následkem nehody pojištěné věci, pokud byla šetřena policií nebo pokud byl o ní sepsán společný záznam v souladu s obecně závazným právním předpisem, přičemž za nehodu pojištěné věci se považuje událost, při níž pojištěná věc utrpí věcnou škodu následkem jejího nárazu do jiné věci, a to bez ohledu na skutečnost, zda současně došlo k nehodě vozidla či nikoliv.“</w:t>
      </w:r>
    </w:p>
    <w:p w:rsidR="000F2DB0" w:rsidRDefault="000F2DB0" w:rsidP="000F2DB0">
      <w:r w:rsidRPr="000F2DB0">
        <w:t>Tímto ujednáním nejsou dotčena jiná ustanovení uvedená v pojistných podmínkách ZPP P-695/14, zejména v čl. 3 (výluky z pojištění).</w:t>
      </w:r>
    </w:p>
    <w:p w:rsidR="000F2DB0" w:rsidRDefault="000F2DB0" w:rsidP="000F2DB0">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31</w:t>
      </w:r>
    </w:p>
    <w:p w:rsidR="00142F5D" w:rsidRPr="00082779" w:rsidRDefault="00142F5D" w:rsidP="00142F5D">
      <w:pPr>
        <w:rPr>
          <w:rFonts w:cs="Arial"/>
        </w:rPr>
      </w:pPr>
      <w:r w:rsidRPr="00082779">
        <w:rPr>
          <w:rFonts w:cs="Arial"/>
        </w:rPr>
        <w:t>Pojištění obecné odpovědnosti za újmu se vztahuje i na stavebně montážní rizika do hodnoty kontraktu (výstavby a montáže výstavních stánků) 3</w:t>
      </w:r>
      <w:r w:rsidR="00A71D89">
        <w:rPr>
          <w:rFonts w:cs="Arial"/>
        </w:rPr>
        <w:t>.</w:t>
      </w:r>
      <w:r w:rsidRPr="00082779">
        <w:rPr>
          <w:rFonts w:cs="Arial"/>
        </w:rPr>
        <w:t>000</w:t>
      </w:r>
      <w:r w:rsidR="00A71D89">
        <w:rPr>
          <w:rFonts w:cs="Arial"/>
        </w:rPr>
        <w:t>.</w:t>
      </w:r>
      <w:r w:rsidRPr="00082779">
        <w:rPr>
          <w:rFonts w:cs="Arial"/>
        </w:rPr>
        <w:t>000 Kč. Pro škody vzniklé v souvislosti s touto činností se sjednává spoluúčast ve výši 20</w:t>
      </w:r>
      <w:r w:rsidR="00A71D89">
        <w:rPr>
          <w:rFonts w:cs="Arial"/>
        </w:rPr>
        <w:t>.</w:t>
      </w:r>
      <w:r w:rsidRPr="00082779">
        <w:rPr>
          <w:rFonts w:cs="Arial"/>
        </w:rPr>
        <w:t>000 Kč.</w:t>
      </w:r>
    </w:p>
    <w:p w:rsidR="00142F5D" w:rsidRPr="00082779" w:rsidRDefault="00142F5D" w:rsidP="00142F5D">
      <w:pPr>
        <w:rPr>
          <w:rFonts w:cs="Arial"/>
        </w:rPr>
      </w:pPr>
    </w:p>
    <w:p w:rsidR="00142F5D" w:rsidRPr="00082779" w:rsidRDefault="00142F5D" w:rsidP="00142F5D">
      <w:pPr>
        <w:rPr>
          <w:rFonts w:cs="Arial"/>
        </w:rPr>
      </w:pPr>
      <w:r w:rsidRPr="00082779">
        <w:rPr>
          <w:rFonts w:cs="Arial"/>
        </w:rPr>
        <w:t xml:space="preserve">Pro pojištění odpovědnosti za újmu dle ZPP P-600/14, čl. </w:t>
      </w:r>
      <w:r>
        <w:rPr>
          <w:rFonts w:cs="Arial"/>
        </w:rPr>
        <w:t>1</w:t>
      </w:r>
      <w:r w:rsidRPr="00082779">
        <w:rPr>
          <w:rFonts w:cs="Arial"/>
        </w:rPr>
        <w:t xml:space="preserve">. odst. (5) se sjednává spoluúčast pro ČR ve výši </w:t>
      </w:r>
      <w:r>
        <w:rPr>
          <w:rFonts w:cs="Arial"/>
        </w:rPr>
        <w:t xml:space="preserve">                             </w:t>
      </w:r>
      <w:r w:rsidRPr="00082779">
        <w:rPr>
          <w:rFonts w:cs="Arial"/>
        </w:rPr>
        <w:t>5</w:t>
      </w:r>
      <w:r w:rsidR="00A71D89">
        <w:rPr>
          <w:rFonts w:cs="Arial"/>
        </w:rPr>
        <w:t>.</w:t>
      </w:r>
      <w:r w:rsidRPr="00082779">
        <w:rPr>
          <w:rFonts w:cs="Arial"/>
        </w:rPr>
        <w:t>000 Kč a pro Evropu ve výši 20</w:t>
      </w:r>
      <w:r w:rsidR="00A71D89">
        <w:rPr>
          <w:rFonts w:cs="Arial"/>
        </w:rPr>
        <w:t>.</w:t>
      </w:r>
      <w:r w:rsidRPr="00082779">
        <w:rPr>
          <w:rFonts w:cs="Arial"/>
        </w:rPr>
        <w:t xml:space="preserve">000 Kč. </w:t>
      </w:r>
    </w:p>
    <w:p w:rsidR="00142F5D" w:rsidRPr="00082779" w:rsidRDefault="00142F5D" w:rsidP="00142F5D">
      <w:pPr>
        <w:rPr>
          <w:rFonts w:cs="Arial"/>
        </w:rPr>
      </w:pPr>
      <w:r w:rsidRPr="00082779">
        <w:rPr>
          <w:rFonts w:cs="Arial"/>
        </w:rPr>
        <w:t xml:space="preserve">Pro pojištění odpovědnosti za újmu dle ZPP P-600/14, čl. </w:t>
      </w:r>
      <w:r>
        <w:rPr>
          <w:rFonts w:cs="Arial"/>
        </w:rPr>
        <w:t>1</w:t>
      </w:r>
      <w:r w:rsidRPr="00082779">
        <w:rPr>
          <w:rFonts w:cs="Arial"/>
        </w:rPr>
        <w:t xml:space="preserve">. odst. (2) se sjednává </w:t>
      </w:r>
      <w:proofErr w:type="spellStart"/>
      <w:r w:rsidRPr="00082779">
        <w:rPr>
          <w:rFonts w:cs="Arial"/>
        </w:rPr>
        <w:t>sublimit</w:t>
      </w:r>
      <w:proofErr w:type="spellEnd"/>
      <w:r w:rsidRPr="00082779">
        <w:rPr>
          <w:rFonts w:cs="Arial"/>
        </w:rPr>
        <w:t xml:space="preserve"> pojistného plnění </w:t>
      </w:r>
      <w:r w:rsidRPr="00A71D89">
        <w:rPr>
          <w:rFonts w:cs="Arial"/>
          <w:vertAlign w:val="superscript"/>
        </w:rPr>
        <w:t>7)</w:t>
      </w:r>
      <w:r w:rsidRPr="00082779">
        <w:rPr>
          <w:rFonts w:cs="Arial"/>
        </w:rPr>
        <w:t xml:space="preserve"> ve výši 10</w:t>
      </w:r>
      <w:r w:rsidR="00A71D89">
        <w:rPr>
          <w:rFonts w:cs="Arial"/>
        </w:rPr>
        <w:t>.</w:t>
      </w:r>
      <w:r w:rsidRPr="00082779">
        <w:rPr>
          <w:rFonts w:cs="Arial"/>
        </w:rPr>
        <w:t>000</w:t>
      </w:r>
      <w:r w:rsidR="00A71D89">
        <w:rPr>
          <w:rFonts w:cs="Arial"/>
        </w:rPr>
        <w:t>.</w:t>
      </w:r>
      <w:r w:rsidRPr="00082779">
        <w:rPr>
          <w:rFonts w:cs="Arial"/>
        </w:rPr>
        <w:t>000 Kč a spoluúčastí ve výši 5</w:t>
      </w:r>
      <w:r w:rsidR="00A71D89">
        <w:rPr>
          <w:rFonts w:cs="Arial"/>
        </w:rPr>
        <w:t>.</w:t>
      </w:r>
      <w:r w:rsidRPr="00082779">
        <w:rPr>
          <w:rFonts w:cs="Arial"/>
        </w:rPr>
        <w:t xml:space="preserve">000 Kč. </w:t>
      </w:r>
    </w:p>
    <w:p w:rsidR="00142F5D" w:rsidRPr="00082779" w:rsidRDefault="00142F5D" w:rsidP="00142F5D">
      <w:pPr>
        <w:rPr>
          <w:rFonts w:cs="Arial"/>
        </w:rPr>
      </w:pPr>
    </w:p>
    <w:p w:rsidR="00142F5D" w:rsidRPr="00082779" w:rsidRDefault="00142F5D" w:rsidP="00142F5D">
      <w:pPr>
        <w:rPr>
          <w:rFonts w:cs="Arial"/>
        </w:rPr>
      </w:pPr>
      <w:r w:rsidRPr="00082779">
        <w:rPr>
          <w:rFonts w:cs="Arial"/>
        </w:rPr>
        <w:t xml:space="preserve">Pojištění odpovědnosti za újmu se vztahuje i na věci vnesené a odložené a dále se pojištění odpovědnosti </w:t>
      </w:r>
      <w:r w:rsidR="00A71D89">
        <w:rPr>
          <w:rFonts w:cs="Arial"/>
        </w:rPr>
        <w:t xml:space="preserve">                     </w:t>
      </w:r>
      <w:r w:rsidRPr="00082779">
        <w:rPr>
          <w:rFonts w:cs="Arial"/>
        </w:rPr>
        <w:t xml:space="preserve">za újmu vztahuje i na odpovědnost za škodu způsobenou na dopravních prostředcích (motorových vozidlech). Pojištění se však nevztahuje na škody vzniklé odcizením celého motorového vozidla. </w:t>
      </w:r>
      <w:proofErr w:type="spellStart"/>
      <w:r w:rsidRPr="00082779">
        <w:rPr>
          <w:rFonts w:cs="Arial"/>
        </w:rPr>
        <w:t>Sublimit</w:t>
      </w:r>
      <w:proofErr w:type="spellEnd"/>
      <w:r w:rsidRPr="00082779">
        <w:rPr>
          <w:rFonts w:cs="Arial"/>
        </w:rPr>
        <w:t xml:space="preserve"> pojistného plnění pro pojištění odpovědnosti za újmu na dopravních prostředcích (motorových vozidlech) činí 500</w:t>
      </w:r>
      <w:r w:rsidR="00A71D89">
        <w:rPr>
          <w:rFonts w:cs="Arial"/>
        </w:rPr>
        <w:t>.</w:t>
      </w:r>
      <w:r w:rsidRPr="00082779">
        <w:rPr>
          <w:rFonts w:cs="Arial"/>
        </w:rPr>
        <w:t>000 Kč, avšak 100</w:t>
      </w:r>
      <w:r w:rsidR="00A71D89">
        <w:rPr>
          <w:rFonts w:cs="Arial"/>
        </w:rPr>
        <w:t>.</w:t>
      </w:r>
      <w:r w:rsidRPr="00082779">
        <w:rPr>
          <w:rFonts w:cs="Arial"/>
        </w:rPr>
        <w:t>000 Kč na jedno poškozené vo</w:t>
      </w:r>
      <w:r>
        <w:rPr>
          <w:rFonts w:cs="Arial"/>
        </w:rPr>
        <w:t>zidlo (jednu pojistnou událost</w:t>
      </w:r>
      <w:r w:rsidRPr="00082779">
        <w:rPr>
          <w:rFonts w:cs="Arial"/>
        </w:rPr>
        <w:t xml:space="preserve">). Pojištění se sjednává se spoluúčastí </w:t>
      </w:r>
      <w:proofErr w:type="gramStart"/>
      <w:r w:rsidRPr="00082779">
        <w:rPr>
          <w:rFonts w:cs="Arial"/>
        </w:rPr>
        <w:t>10%</w:t>
      </w:r>
      <w:proofErr w:type="gramEnd"/>
      <w:r w:rsidRPr="00082779">
        <w:rPr>
          <w:rFonts w:cs="Arial"/>
        </w:rPr>
        <w:t>, min. 5</w:t>
      </w:r>
      <w:r w:rsidR="00A71D89">
        <w:rPr>
          <w:rFonts w:cs="Arial"/>
        </w:rPr>
        <w:t>.</w:t>
      </w:r>
      <w:r w:rsidRPr="00082779">
        <w:rPr>
          <w:rFonts w:cs="Arial"/>
        </w:rPr>
        <w:t>000 Kč.</w:t>
      </w:r>
    </w:p>
    <w:p w:rsidR="00142F5D" w:rsidRDefault="00142F5D" w:rsidP="00142F5D">
      <w:pPr>
        <w:rPr>
          <w:rFonts w:cs="Arial"/>
        </w:rPr>
      </w:pPr>
    </w:p>
    <w:p w:rsidR="00142F5D" w:rsidRDefault="00142F5D" w:rsidP="00142F5D">
      <w:pPr>
        <w:rPr>
          <w:rFonts w:cs="Arial"/>
        </w:rPr>
      </w:pPr>
      <w:r w:rsidRPr="00082779">
        <w:rPr>
          <w:rFonts w:cs="Arial"/>
        </w:rPr>
        <w:t xml:space="preserve">Pojištění obecné odpovědnosti za </w:t>
      </w:r>
      <w:r>
        <w:rPr>
          <w:rFonts w:cs="Arial"/>
        </w:rPr>
        <w:t>újmu</w:t>
      </w:r>
      <w:r w:rsidRPr="00082779">
        <w:rPr>
          <w:rFonts w:cs="Arial"/>
        </w:rPr>
        <w:t xml:space="preserve"> včetně odpovědnosti za </w:t>
      </w:r>
      <w:r>
        <w:rPr>
          <w:rFonts w:cs="Arial"/>
        </w:rPr>
        <w:t>újmu způsobenou vadou</w:t>
      </w:r>
      <w:r w:rsidRPr="00082779">
        <w:rPr>
          <w:rFonts w:cs="Arial"/>
        </w:rPr>
        <w:t xml:space="preserve"> výrobk</w:t>
      </w:r>
      <w:r>
        <w:rPr>
          <w:rFonts w:cs="Arial"/>
        </w:rPr>
        <w:t>u a vadou</w:t>
      </w:r>
      <w:r w:rsidR="00CB3780">
        <w:rPr>
          <w:rFonts w:cs="Arial"/>
        </w:rPr>
        <w:t xml:space="preserve"> práce po předání</w:t>
      </w:r>
      <w:r w:rsidRPr="00082779">
        <w:rPr>
          <w:rFonts w:cs="Arial"/>
        </w:rPr>
        <w:t xml:space="preserve"> se nevztahuje na </w:t>
      </w:r>
      <w:r>
        <w:rPr>
          <w:rFonts w:cs="Arial"/>
        </w:rPr>
        <w:t>újmu</w:t>
      </w:r>
      <w:r w:rsidRPr="00082779">
        <w:rPr>
          <w:rFonts w:cs="Arial"/>
        </w:rPr>
        <w:t xml:space="preserve"> </w:t>
      </w:r>
      <w:r>
        <w:rPr>
          <w:rFonts w:cs="Arial"/>
        </w:rPr>
        <w:t>z následující činnost</w:t>
      </w:r>
      <w:r w:rsidR="00CB3780">
        <w:rPr>
          <w:rFonts w:cs="Arial"/>
        </w:rPr>
        <w:t>i</w:t>
      </w:r>
      <w:r>
        <w:rPr>
          <w:rFonts w:cs="Arial"/>
        </w:rPr>
        <w:t>:</w:t>
      </w:r>
    </w:p>
    <w:p w:rsidR="00142F5D" w:rsidRDefault="00142F5D" w:rsidP="00142F5D">
      <w:pPr>
        <w:rPr>
          <w:rFonts w:cs="Arial"/>
        </w:rPr>
      </w:pPr>
      <w:r w:rsidRPr="00082779">
        <w:rPr>
          <w:rFonts w:cs="Arial"/>
        </w:rPr>
        <w:t>- silniční motorová doprava nákladní</w:t>
      </w:r>
      <w:r w:rsidR="00DF72C9">
        <w:rPr>
          <w:rFonts w:cs="Arial"/>
        </w:rPr>
        <w:t>.</w:t>
      </w:r>
    </w:p>
    <w:p w:rsidR="00142F5D" w:rsidRDefault="00142F5D" w:rsidP="00142F5D">
      <w:pPr>
        <w:rPr>
          <w:rFonts w:cs="Arial"/>
        </w:rPr>
      </w:pPr>
    </w:p>
    <w:p w:rsidR="00142F5D" w:rsidRDefault="00142F5D" w:rsidP="00142F5D">
      <w:pPr>
        <w:rPr>
          <w:rFonts w:cs="Arial"/>
        </w:rPr>
      </w:pPr>
      <w:r>
        <w:rPr>
          <w:rFonts w:cs="Arial"/>
        </w:rPr>
        <w:t>Pojištění</w:t>
      </w:r>
      <w:r w:rsidRPr="00082779">
        <w:rPr>
          <w:rFonts w:cs="Arial"/>
        </w:rPr>
        <w:t xml:space="preserve"> odpovědnosti za </w:t>
      </w:r>
      <w:r>
        <w:rPr>
          <w:rFonts w:cs="Arial"/>
        </w:rPr>
        <w:t>újmu způsobenou vadou</w:t>
      </w:r>
      <w:r w:rsidRPr="00082779">
        <w:rPr>
          <w:rFonts w:cs="Arial"/>
        </w:rPr>
        <w:t xml:space="preserve"> výrobk</w:t>
      </w:r>
      <w:r>
        <w:rPr>
          <w:rFonts w:cs="Arial"/>
        </w:rPr>
        <w:t>u a vadou</w:t>
      </w:r>
      <w:r w:rsidRPr="00082779">
        <w:rPr>
          <w:rFonts w:cs="Arial"/>
        </w:rPr>
        <w:t xml:space="preserve"> </w:t>
      </w:r>
      <w:r>
        <w:rPr>
          <w:rFonts w:cs="Arial"/>
        </w:rPr>
        <w:t xml:space="preserve">práce po předání </w:t>
      </w:r>
      <w:r w:rsidRPr="00082779">
        <w:rPr>
          <w:rFonts w:cs="Arial"/>
        </w:rPr>
        <w:t xml:space="preserve">se nevztahuje na </w:t>
      </w:r>
      <w:r>
        <w:rPr>
          <w:rFonts w:cs="Arial"/>
        </w:rPr>
        <w:t>újmu</w:t>
      </w:r>
      <w:r w:rsidRPr="00082779">
        <w:rPr>
          <w:rFonts w:cs="Arial"/>
        </w:rPr>
        <w:t xml:space="preserve"> </w:t>
      </w:r>
      <w:r>
        <w:rPr>
          <w:rFonts w:cs="Arial"/>
        </w:rPr>
        <w:t>z následujících činností:</w:t>
      </w:r>
    </w:p>
    <w:p w:rsidR="00142F5D" w:rsidRDefault="00142F5D" w:rsidP="00142F5D">
      <w:pPr>
        <w:rPr>
          <w:rFonts w:cs="Arial"/>
        </w:rPr>
      </w:pPr>
      <w:r>
        <w:rPr>
          <w:rFonts w:cs="Arial"/>
        </w:rPr>
        <w:t>- realizace výstav a jejich organizační zajištění</w:t>
      </w:r>
    </w:p>
    <w:p w:rsidR="00142F5D" w:rsidRDefault="00142F5D" w:rsidP="00142F5D">
      <w:pPr>
        <w:rPr>
          <w:rFonts w:cs="Arial"/>
        </w:rPr>
      </w:pPr>
      <w:r>
        <w:rPr>
          <w:rFonts w:cs="Arial"/>
        </w:rPr>
        <w:t>- aranžérské činnosti</w:t>
      </w:r>
    </w:p>
    <w:p w:rsidR="00142F5D" w:rsidRDefault="00142F5D" w:rsidP="00142F5D">
      <w:pPr>
        <w:rPr>
          <w:rFonts w:cs="Arial"/>
        </w:rPr>
      </w:pPr>
      <w:r>
        <w:rPr>
          <w:rFonts w:cs="Arial"/>
        </w:rPr>
        <w:t>- zprostředkovatelská činnost v oblasti propagace a reklamy</w:t>
      </w:r>
    </w:p>
    <w:p w:rsidR="00142F5D" w:rsidRDefault="00142F5D" w:rsidP="00142F5D">
      <w:pPr>
        <w:rPr>
          <w:rFonts w:cs="Arial"/>
        </w:rPr>
      </w:pPr>
      <w:r>
        <w:rPr>
          <w:rFonts w:cs="Arial"/>
        </w:rPr>
        <w:t>- pronajímání ploch</w:t>
      </w:r>
    </w:p>
    <w:p w:rsidR="00C05F2B" w:rsidRPr="00082779" w:rsidRDefault="00C05F2B" w:rsidP="00142F5D">
      <w:pPr>
        <w:rPr>
          <w:rFonts w:cs="Arial"/>
        </w:rPr>
      </w:pPr>
      <w:r>
        <w:rPr>
          <w:rFonts w:cs="Arial"/>
        </w:rPr>
        <w:t>- provozování parkovišť</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34</w:t>
      </w:r>
    </w:p>
    <w:p w:rsidR="00142F5D" w:rsidRPr="00082779" w:rsidRDefault="00142F5D" w:rsidP="00142F5D">
      <w:pPr>
        <w:rPr>
          <w:rFonts w:cs="Arial"/>
        </w:rPr>
      </w:pPr>
      <w:r w:rsidRPr="00082779">
        <w:rPr>
          <w:rFonts w:cs="Arial"/>
        </w:rPr>
        <w:t xml:space="preserve">Pojištění se vztahuje i na movité věci, které pojištěný převzal za účelem jejich úschovy např. v šatnách při pořádání kulturních, sportovních, odborných a jiných akcí. V těchto případech pojistitel poskytne pojistné plnění bez spoluúčasti. </w:t>
      </w:r>
    </w:p>
    <w:p w:rsidR="00142F5D" w:rsidRPr="00082779" w:rsidRDefault="00142F5D" w:rsidP="00142F5D">
      <w:pPr>
        <w:rPr>
          <w:rFonts w:cs="Arial"/>
        </w:rPr>
      </w:pPr>
    </w:p>
    <w:p w:rsidR="00142F5D" w:rsidRDefault="00142F5D" w:rsidP="00142F5D">
      <w:pPr>
        <w:rPr>
          <w:rFonts w:cs="Arial"/>
        </w:rPr>
      </w:pPr>
      <w:r w:rsidRPr="00082779">
        <w:rPr>
          <w:rFonts w:cs="Arial"/>
        </w:rPr>
        <w:t xml:space="preserve">Pojištění se vztahuje i na </w:t>
      </w:r>
      <w:r>
        <w:rPr>
          <w:rFonts w:cs="Arial"/>
        </w:rPr>
        <w:t>újmy</w:t>
      </w:r>
      <w:r w:rsidRPr="00082779">
        <w:rPr>
          <w:rFonts w:cs="Arial"/>
        </w:rPr>
        <w:t xml:space="preserve"> vzniklé odcizením věcí převzatých nebo jejich částí, pokud k odcizení došlo krádeží vloupáním nebo loupežnými přepadením. V těchto případech pojistitel poskytne plnění do výše limitů uvedených v Článku V. – Zvláštní ujednání.</w:t>
      </w:r>
    </w:p>
    <w:p w:rsidR="00142F5D" w:rsidRDefault="00142F5D" w:rsidP="00142F5D">
      <w:pPr>
        <w:rPr>
          <w:rFonts w:cs="Arial"/>
        </w:rPr>
      </w:pPr>
    </w:p>
    <w:p w:rsidR="00142F5D" w:rsidRPr="00082779" w:rsidRDefault="00142F5D" w:rsidP="00142F5D">
      <w:pPr>
        <w:rPr>
          <w:rFonts w:cs="Arial"/>
          <w:b/>
        </w:rPr>
      </w:pPr>
      <w:proofErr w:type="spellStart"/>
      <w:r w:rsidRPr="00082779">
        <w:rPr>
          <w:rFonts w:cs="Arial"/>
          <w:b/>
        </w:rPr>
        <w:t>Poř</w:t>
      </w:r>
      <w:proofErr w:type="spellEnd"/>
      <w:r w:rsidRPr="00082779">
        <w:rPr>
          <w:rFonts w:cs="Arial"/>
          <w:b/>
        </w:rPr>
        <w:t>. č</w:t>
      </w:r>
      <w:r>
        <w:rPr>
          <w:rFonts w:cs="Arial"/>
          <w:b/>
        </w:rPr>
        <w:t xml:space="preserve">íslo </w:t>
      </w:r>
      <w:r w:rsidRPr="00082779">
        <w:rPr>
          <w:rFonts w:cs="Arial"/>
          <w:b/>
        </w:rPr>
        <w:t>36</w:t>
      </w:r>
    </w:p>
    <w:p w:rsidR="00142F5D" w:rsidRPr="00082779" w:rsidRDefault="00142F5D" w:rsidP="00142F5D">
      <w:pPr>
        <w:rPr>
          <w:rFonts w:cs="Arial"/>
        </w:rPr>
      </w:pPr>
      <w:r w:rsidRPr="00082779">
        <w:rPr>
          <w:rFonts w:cs="Arial"/>
        </w:rPr>
        <w:t xml:space="preserve">Odchylně od čl. 5 odst. 2) ZPP P-600/14 je pojistitel povinen poskytnout pojistné plnění za předpokladu, že jsou současně splněny následující podmínky: </w:t>
      </w:r>
    </w:p>
    <w:p w:rsidR="00142F5D" w:rsidRPr="00082779" w:rsidRDefault="00142F5D" w:rsidP="00142F5D">
      <w:pPr>
        <w:rPr>
          <w:rFonts w:cs="Arial"/>
        </w:rPr>
      </w:pPr>
      <w:r w:rsidRPr="00082779">
        <w:rPr>
          <w:rFonts w:cs="Arial"/>
        </w:rPr>
        <w:t xml:space="preserve">a) příčina vzniku újmy, tj. porušení právní povinnosti nebo jiná právní skutečnost, v jejímž důsledku újma vznikla, nastala po retroaktivním datu, kterým je </w:t>
      </w:r>
      <w:r>
        <w:rPr>
          <w:rFonts w:cs="Arial"/>
        </w:rPr>
        <w:t>0</w:t>
      </w:r>
      <w:r w:rsidRPr="00082779">
        <w:rPr>
          <w:rFonts w:cs="Arial"/>
        </w:rPr>
        <w:t>1.</w:t>
      </w:r>
      <w:r>
        <w:rPr>
          <w:rFonts w:cs="Arial"/>
        </w:rPr>
        <w:t>0</w:t>
      </w:r>
      <w:r w:rsidRPr="00082779">
        <w:rPr>
          <w:rFonts w:cs="Arial"/>
        </w:rPr>
        <w:t>1.2011</w:t>
      </w:r>
    </w:p>
    <w:p w:rsidR="00142F5D" w:rsidRPr="00082779" w:rsidRDefault="00142F5D" w:rsidP="00142F5D">
      <w:pPr>
        <w:rPr>
          <w:rFonts w:cs="Arial"/>
        </w:rPr>
      </w:pPr>
      <w:r w:rsidRPr="00082779">
        <w:rPr>
          <w:rFonts w:cs="Arial"/>
        </w:rPr>
        <w:t>b) poškozený poprvé písemně uplatnil nárok na náhradu újmy proti pojištěnému v době trvání pojištění,</w:t>
      </w:r>
    </w:p>
    <w:p w:rsidR="00142F5D" w:rsidRDefault="00142F5D" w:rsidP="00142F5D">
      <w:pPr>
        <w:rPr>
          <w:rFonts w:cs="Arial"/>
        </w:rPr>
      </w:pPr>
      <w:r w:rsidRPr="00082779">
        <w:rPr>
          <w:rFonts w:cs="Arial"/>
        </w:rPr>
        <w:t>c) pojištěný uplatnil nárok na plnění proti pojistiteli do 60 dní po zániku pojištění.</w:t>
      </w:r>
    </w:p>
    <w:p w:rsidR="00DF72C9" w:rsidRDefault="00DF72C9" w:rsidP="00142F5D">
      <w:pPr>
        <w:rPr>
          <w:rFonts w:cs="Arial"/>
        </w:rPr>
      </w:pPr>
    </w:p>
    <w:p w:rsidR="00DF72C9" w:rsidRDefault="00DF72C9" w:rsidP="00142F5D">
      <w:pPr>
        <w:rPr>
          <w:rFonts w:cs="Arial"/>
        </w:rPr>
      </w:pPr>
    </w:p>
    <w:p w:rsidR="00DF72C9" w:rsidRDefault="00DF72C9" w:rsidP="00142F5D">
      <w:pPr>
        <w:rPr>
          <w:rFonts w:cs="Arial"/>
        </w:rPr>
      </w:pPr>
    </w:p>
    <w:p w:rsidR="00F61922" w:rsidRPr="00F61922" w:rsidRDefault="00221A2C" w:rsidP="00F61922">
      <w:pPr>
        <w:pStyle w:val="Nadpislnk"/>
      </w:pPr>
      <w:r>
        <w:lastRenderedPageBreak/>
        <w:t xml:space="preserve">Článek </w:t>
      </w:r>
      <w:r w:rsidR="009B22B4" w:rsidRPr="00FA4C01">
        <w:t>V</w:t>
      </w:r>
      <w:r>
        <w:t>I</w:t>
      </w:r>
      <w:r w:rsidR="009B22B4" w:rsidRPr="00FA4C01">
        <w:t>.</w:t>
      </w:r>
      <w:r w:rsidR="00C62E3B">
        <w:t xml:space="preserve"> </w:t>
      </w:r>
      <w:r w:rsidR="00AE4398">
        <w:br/>
      </w:r>
      <w:bookmarkEnd w:id="1"/>
      <w:r w:rsidR="00F61922" w:rsidRPr="004C2B79">
        <w:t>Prohlášení pojistníka</w:t>
      </w:r>
      <w:r w:rsidR="00F61922">
        <w:t xml:space="preserve">, </w:t>
      </w:r>
      <w:r w:rsidR="00F61922" w:rsidRPr="00F61922">
        <w:t>registr smluv, zpracování osobních údajů</w:t>
      </w:r>
    </w:p>
    <w:p w:rsidR="00F61922" w:rsidRPr="00F61922" w:rsidRDefault="00F61922" w:rsidP="00F61922">
      <w:pPr>
        <w:pStyle w:val="slovn-rove1-netunb"/>
        <w:numPr>
          <w:ilvl w:val="0"/>
          <w:numId w:val="13"/>
        </w:numPr>
        <w:rPr>
          <w:b/>
        </w:rPr>
      </w:pPr>
      <w:r w:rsidRPr="00F61922">
        <w:rPr>
          <w:b/>
        </w:rPr>
        <w:t>Prohlášení pojistníka</w:t>
      </w:r>
    </w:p>
    <w:p w:rsidR="00F61922" w:rsidRPr="00F61922" w:rsidRDefault="00F61922" w:rsidP="00F61922">
      <w:pPr>
        <w:pStyle w:val="slovn-rove1-netunb"/>
        <w:numPr>
          <w:ilvl w:val="1"/>
          <w:numId w:val="13"/>
        </w:numPr>
      </w:pPr>
      <w:r w:rsidRPr="00F61922">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F61922" w:rsidRPr="00F61922" w:rsidRDefault="00F61922" w:rsidP="00F61922">
      <w:pPr>
        <w:pStyle w:val="slovn-rove1-netunb"/>
        <w:numPr>
          <w:ilvl w:val="1"/>
          <w:numId w:val="13"/>
        </w:numPr>
      </w:pPr>
      <w:r w:rsidRPr="00F61922">
        <w:t>Pojistník potvrzuje, že před uzavřením tohoto dodatku mu byly oznámeny informace v souladu s ustanovením § 2760 občanského zákoníku.</w:t>
      </w:r>
    </w:p>
    <w:p w:rsidR="00F61922" w:rsidRPr="00F61922" w:rsidRDefault="00F61922" w:rsidP="00F61922">
      <w:pPr>
        <w:pStyle w:val="slovn-rove1-netunb"/>
        <w:numPr>
          <w:ilvl w:val="1"/>
          <w:numId w:val="13"/>
        </w:numPr>
      </w:pPr>
      <w:r w:rsidRPr="00F61922">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F61922" w:rsidRPr="00F61922" w:rsidRDefault="00F61922" w:rsidP="00F61922">
      <w:pPr>
        <w:pStyle w:val="slovn-rove1-netunb"/>
        <w:numPr>
          <w:ilvl w:val="1"/>
          <w:numId w:val="13"/>
        </w:numPr>
      </w:pPr>
      <w:r w:rsidRPr="00F61922">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F61922" w:rsidRPr="00F61922" w:rsidRDefault="00F61922" w:rsidP="00F61922">
      <w:pPr>
        <w:pStyle w:val="slovn-rove1-netunb"/>
        <w:numPr>
          <w:ilvl w:val="1"/>
          <w:numId w:val="13"/>
        </w:numPr>
      </w:pPr>
      <w:r w:rsidRPr="00F61922">
        <w:t>Pojistník prohlašuje, že má oprávněnou potřebu ochrany před následky pojistné události (pojistný zájem). Pojistník, je-li osobou odlišnou od pojištěného, dále prohlašuje, že mu pojištění dali souhlas k pojištění.</w:t>
      </w:r>
    </w:p>
    <w:p w:rsidR="00F61922" w:rsidRPr="00F61922" w:rsidRDefault="00F61922" w:rsidP="00F61922">
      <w:pPr>
        <w:pStyle w:val="slovn-rove1-netunb"/>
        <w:numPr>
          <w:ilvl w:val="1"/>
          <w:numId w:val="13"/>
        </w:numPr>
      </w:pPr>
      <w:r w:rsidRPr="00F61922">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F61922" w:rsidRPr="00F61922" w:rsidRDefault="00F61922" w:rsidP="00F61922">
      <w:pPr>
        <w:pStyle w:val="slovn-rove1-netunb"/>
        <w:numPr>
          <w:ilvl w:val="0"/>
          <w:numId w:val="13"/>
        </w:numPr>
        <w:rPr>
          <w:b/>
        </w:rPr>
      </w:pPr>
      <w:r w:rsidRPr="00F61922">
        <w:rPr>
          <w:b/>
        </w:rPr>
        <w:t>Registr smluv</w:t>
      </w:r>
    </w:p>
    <w:p w:rsidR="00F61922" w:rsidRPr="00F61922" w:rsidRDefault="00F61922" w:rsidP="00F61922">
      <w:pPr>
        <w:pStyle w:val="slovn-rove1-netunb"/>
        <w:numPr>
          <w:ilvl w:val="1"/>
          <w:numId w:val="13"/>
        </w:numPr>
      </w:pPr>
      <w:r w:rsidRPr="00F61922">
        <w:t>Pokud výše uvedená pojistná smlouva, resp. dodatek k pojistné smlouvě (dále jen „</w:t>
      </w:r>
      <w:r w:rsidRPr="00F61922">
        <w:rPr>
          <w:b/>
        </w:rPr>
        <w:t>smlouva</w:t>
      </w:r>
      <w:r w:rsidRPr="00F61922">
        <w:t>“) podléhá povinnosti uveřejnění v registru smluv (dále jen „</w:t>
      </w:r>
      <w:r w:rsidRPr="00F61922">
        <w:rPr>
          <w:b/>
        </w:rPr>
        <w:t>registr</w:t>
      </w:r>
      <w:r w:rsidRPr="00F61922">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F61922" w:rsidRPr="00F61922" w:rsidRDefault="00F61922" w:rsidP="00F61922">
      <w:pPr>
        <w:pStyle w:val="slovn-rove1-netunb"/>
        <w:numPr>
          <w:ilvl w:val="0"/>
          <w:numId w:val="0"/>
        </w:numPr>
        <w:ind w:left="425"/>
      </w:pPr>
      <w:r w:rsidRPr="00F61922">
        <w:t>Při vyplnění formuláře pro uveřejnění smlouvy v registru je pojistník povinen vyplnit údaje o pojistiteli (jako smluvní straně), do pole „</w:t>
      </w:r>
      <w:r w:rsidRPr="00F61922">
        <w:rPr>
          <w:b/>
        </w:rPr>
        <w:t>Datová schránka</w:t>
      </w:r>
      <w:r w:rsidRPr="00F61922">
        <w:t xml:space="preserve">“ uvést: </w:t>
      </w:r>
      <w:r w:rsidRPr="00F61922">
        <w:rPr>
          <w:b/>
        </w:rPr>
        <w:t>n6tetn3</w:t>
      </w:r>
      <w:r w:rsidRPr="00F61922">
        <w:t xml:space="preserve"> a do pole „</w:t>
      </w:r>
      <w:r w:rsidRPr="00F61922">
        <w:rPr>
          <w:b/>
        </w:rPr>
        <w:t>Číslo smlouvy</w:t>
      </w:r>
      <w:r w:rsidRPr="00F61922">
        <w:t xml:space="preserve">“ </w:t>
      </w:r>
      <w:r w:rsidRPr="00F61922">
        <w:rPr>
          <w:color w:val="000000"/>
        </w:rPr>
        <w:t>uvést číslo této pojistné smlouvy.</w:t>
      </w:r>
    </w:p>
    <w:p w:rsidR="00F61922" w:rsidRPr="00F61922" w:rsidRDefault="00F61922" w:rsidP="00F61922">
      <w:pPr>
        <w:pStyle w:val="slovn-rove1-netunb"/>
        <w:numPr>
          <w:ilvl w:val="0"/>
          <w:numId w:val="0"/>
        </w:numPr>
        <w:ind w:left="425"/>
      </w:pPr>
      <w:r w:rsidRPr="00F61922">
        <w:t>Pojistník se dále zavazuje, že před zasláním smlouvy k uveřejnění zajistí znečitelnění neuveřejnitelných informací (např. osobních údajů o fyzických osobách).</w:t>
      </w:r>
    </w:p>
    <w:p w:rsidR="00F61922" w:rsidRPr="00F61922" w:rsidRDefault="00F61922" w:rsidP="00F61922">
      <w:pPr>
        <w:pStyle w:val="slovn-rove1-netunb"/>
        <w:numPr>
          <w:ilvl w:val="0"/>
          <w:numId w:val="0"/>
        </w:numPr>
        <w:ind w:left="425"/>
      </w:pPr>
      <w:r w:rsidRPr="00F61922">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F61922" w:rsidRPr="00F61922" w:rsidRDefault="00F61922" w:rsidP="00F61922">
      <w:pPr>
        <w:pStyle w:val="slovn-rove1-netunb"/>
        <w:numPr>
          <w:ilvl w:val="0"/>
          <w:numId w:val="13"/>
        </w:numPr>
        <w:rPr>
          <w:b/>
        </w:rPr>
      </w:pPr>
      <w:r w:rsidRPr="00F61922">
        <w:rPr>
          <w:b/>
        </w:rPr>
        <w:t xml:space="preserve">Zpracování </w:t>
      </w:r>
      <w:r w:rsidRPr="00F61922">
        <w:rPr>
          <w:b/>
          <w:color w:val="000000"/>
        </w:rPr>
        <w:t>osobních</w:t>
      </w:r>
      <w:r w:rsidRPr="00F61922">
        <w:rPr>
          <w:b/>
        </w:rPr>
        <w:t xml:space="preserve"> údajů</w:t>
      </w:r>
    </w:p>
    <w:p w:rsidR="00F61922" w:rsidRPr="00F61922" w:rsidRDefault="00F61922" w:rsidP="00F61922">
      <w:pPr>
        <w:pStyle w:val="slovn-rove1-netunb"/>
        <w:numPr>
          <w:ilvl w:val="0"/>
          <w:numId w:val="0"/>
        </w:numPr>
        <w:ind w:left="425"/>
        <w:rPr>
          <w:rFonts w:cs="Calibri"/>
        </w:rPr>
      </w:pPr>
      <w:r w:rsidRPr="00F61922">
        <w:t>V následující části jsou uvedeny základní informace o zpracování Vašich osobních údajů. Tyto informace se na Vás uplatní, pokud jste fyzickou osobou</w:t>
      </w:r>
      <w:r w:rsidRPr="00F61922">
        <w:rPr>
          <w:rFonts w:cs="Calibri"/>
        </w:rPr>
        <w:t xml:space="preserve">, a </w:t>
      </w:r>
      <w:r w:rsidRPr="00F61922">
        <w:t xml:space="preserve">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hyperlink r:id="rId11" w:history="1">
          <w:r w:rsidRPr="00F61922">
            <w:rPr>
              <w:rStyle w:val="Hypertextovodkaz"/>
              <w:rFonts w:cs="Calibri"/>
            </w:rPr>
            <w:t>www.koop.cz</w:t>
          </w:r>
        </w:hyperlink>
      </w:hyperlink>
      <w:r w:rsidRPr="00F61922">
        <w:t xml:space="preserve"> v sekci „O pojišťovně Kooperativa“.</w:t>
      </w:r>
    </w:p>
    <w:p w:rsidR="00F61922" w:rsidRPr="00F61922" w:rsidRDefault="00F61922" w:rsidP="00F61922">
      <w:pPr>
        <w:pStyle w:val="slovn-rove1-netunb"/>
        <w:numPr>
          <w:ilvl w:val="1"/>
          <w:numId w:val="13"/>
        </w:numPr>
        <w:rPr>
          <w:b/>
        </w:rPr>
      </w:pPr>
      <w:r w:rsidRPr="00F61922">
        <w:rPr>
          <w:b/>
        </w:rPr>
        <w:lastRenderedPageBreak/>
        <w:t xml:space="preserve">INFORMACE O ZPRACOVÁNÍ OSOBNÍCH ÚDAJŮ </w:t>
      </w:r>
      <w:r w:rsidRPr="00F61922">
        <w:rPr>
          <w:b/>
          <w:u w:val="single"/>
        </w:rPr>
        <w:t>BEZ VAŠEHO SOUHLASU</w:t>
      </w:r>
    </w:p>
    <w:p w:rsidR="00F61922" w:rsidRPr="00F61922" w:rsidRDefault="00F61922" w:rsidP="00F61922">
      <w:pPr>
        <w:ind w:firstLine="425"/>
        <w:rPr>
          <w:szCs w:val="20"/>
        </w:rPr>
      </w:pPr>
      <w:r w:rsidRPr="00F61922">
        <w:rPr>
          <w:b/>
          <w:szCs w:val="20"/>
        </w:rPr>
        <w:t>Zpracování na základě plnění smlouvy a oprávněných zájmů pojistitele</w:t>
      </w:r>
    </w:p>
    <w:p w:rsidR="00F61922" w:rsidRPr="00F61922" w:rsidRDefault="00F61922" w:rsidP="00F61922">
      <w:pPr>
        <w:pStyle w:val="slovn"/>
        <w:numPr>
          <w:ilvl w:val="0"/>
          <w:numId w:val="0"/>
        </w:numPr>
        <w:ind w:left="425"/>
        <w:rPr>
          <w:rFonts w:ascii="Koop Office" w:hAnsi="Koop Office"/>
          <w:sz w:val="20"/>
        </w:rPr>
      </w:pPr>
      <w:r w:rsidRPr="00F61922">
        <w:rPr>
          <w:rFonts w:ascii="Koop Office" w:hAnsi="Koop Office"/>
          <w:sz w:val="20"/>
        </w:rPr>
        <w:t>Pojistník bere na vědomí, že jeho identifikační a kontaktní údaje, údaje pro ocenění rizika při vstupu do pojištění a údaje o využívání služeb</w:t>
      </w:r>
      <w:r w:rsidRPr="00F61922" w:rsidDel="00141904">
        <w:rPr>
          <w:rFonts w:ascii="Koop Office" w:hAnsi="Koop Office"/>
          <w:sz w:val="20"/>
        </w:rPr>
        <w:t xml:space="preserve"> </w:t>
      </w:r>
      <w:r w:rsidRPr="00F61922">
        <w:rPr>
          <w:rFonts w:ascii="Koop Office" w:hAnsi="Koop Office"/>
          <w:sz w:val="20"/>
        </w:rPr>
        <w:t>zpracovává pojistitel:</w:t>
      </w:r>
    </w:p>
    <w:p w:rsidR="00F61922" w:rsidRPr="00F61922" w:rsidRDefault="00F61922" w:rsidP="00F61922">
      <w:pPr>
        <w:pStyle w:val="odrkadruh"/>
        <w:numPr>
          <w:ilvl w:val="0"/>
          <w:numId w:val="47"/>
        </w:numPr>
        <w:ind w:left="709" w:hanging="283"/>
        <w:rPr>
          <w:rFonts w:ascii="Koop Office" w:hAnsi="Koop Office"/>
          <w:sz w:val="20"/>
          <w:szCs w:val="20"/>
        </w:rPr>
      </w:pPr>
      <w:r w:rsidRPr="00F61922">
        <w:rPr>
          <w:rFonts w:ascii="Koop Office" w:hAnsi="Koop Office"/>
          <w:sz w:val="20"/>
          <w:szCs w:val="20"/>
        </w:rPr>
        <w:t xml:space="preserve">pro účely </w:t>
      </w:r>
      <w:r w:rsidRPr="00F61922">
        <w:rPr>
          <w:rFonts w:ascii="Koop Office" w:hAnsi="Koop Office"/>
          <w:i/>
          <w:sz w:val="20"/>
          <w:szCs w:val="20"/>
        </w:rPr>
        <w:t>kalkulace, návrhu a uzavření pojistné smlouvy, posouzení přijatelnosti do pojištění, správy a ukončení pojistné smlouvy a likvidace pojistných událostí</w:t>
      </w:r>
      <w:r w:rsidRPr="00F61922">
        <w:rPr>
          <w:rFonts w:ascii="Koop Office" w:hAnsi="Koop Office"/>
          <w:sz w:val="20"/>
          <w:szCs w:val="20"/>
        </w:rPr>
        <w:t xml:space="preserve">, když v těchto případech jde o zpracování nezbytné pro </w:t>
      </w:r>
      <w:r w:rsidRPr="00F61922">
        <w:rPr>
          <w:rFonts w:ascii="Koop Office" w:hAnsi="Koop Office"/>
          <w:b/>
          <w:sz w:val="20"/>
          <w:szCs w:val="20"/>
        </w:rPr>
        <w:t>plnění smlouvy</w:t>
      </w:r>
      <w:r w:rsidRPr="00F61922">
        <w:rPr>
          <w:rFonts w:ascii="Koop Office" w:hAnsi="Koop Office"/>
          <w:sz w:val="20"/>
          <w:szCs w:val="20"/>
        </w:rPr>
        <w:t>, a</w:t>
      </w:r>
    </w:p>
    <w:p w:rsidR="00F61922" w:rsidRPr="00F61922" w:rsidRDefault="00F61922" w:rsidP="00F61922">
      <w:pPr>
        <w:pStyle w:val="odrkadruh"/>
        <w:numPr>
          <w:ilvl w:val="0"/>
          <w:numId w:val="47"/>
        </w:numPr>
        <w:ind w:left="709" w:hanging="283"/>
        <w:rPr>
          <w:rFonts w:ascii="Koop Office" w:hAnsi="Koop Office"/>
          <w:sz w:val="20"/>
          <w:szCs w:val="20"/>
        </w:rPr>
      </w:pPr>
      <w:r w:rsidRPr="00F61922">
        <w:rPr>
          <w:rFonts w:ascii="Koop Office" w:hAnsi="Koop Office"/>
          <w:sz w:val="20"/>
          <w:szCs w:val="20"/>
        </w:rPr>
        <w:t xml:space="preserve">pro účely </w:t>
      </w:r>
      <w:r w:rsidRPr="00F61922">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61922">
        <w:rPr>
          <w:rFonts w:ascii="Koop Office" w:hAnsi="Koop Office"/>
          <w:sz w:val="20"/>
          <w:szCs w:val="20"/>
        </w:rPr>
        <w:t xml:space="preserve">, když v těchto případech jde o zpracování založené na základě </w:t>
      </w:r>
      <w:r w:rsidRPr="00F61922">
        <w:rPr>
          <w:rFonts w:ascii="Koop Office" w:hAnsi="Koop Office"/>
          <w:b/>
          <w:sz w:val="20"/>
          <w:szCs w:val="20"/>
        </w:rPr>
        <w:t>oprávněných zájmů</w:t>
      </w:r>
      <w:r w:rsidRPr="00F61922">
        <w:rPr>
          <w:rFonts w:ascii="Koop Office" w:hAnsi="Koop Office"/>
          <w:sz w:val="20"/>
          <w:szCs w:val="20"/>
        </w:rPr>
        <w:t xml:space="preserve"> pojistitele. </w:t>
      </w:r>
      <w:r w:rsidRPr="00F61922">
        <w:rPr>
          <w:rFonts w:ascii="Koop Office" w:hAnsi="Koop Office" w:cs="Calibri"/>
          <w:sz w:val="20"/>
          <w:szCs w:val="20"/>
        </w:rPr>
        <w:t xml:space="preserve">Proti takovému zpracování máte právo kdykoli podat námitku, která může být uplatněna způsobem uvedeným v </w:t>
      </w:r>
      <w:r w:rsidRPr="00F61922">
        <w:rPr>
          <w:rFonts w:ascii="Koop Office" w:hAnsi="Koop Office"/>
          <w:sz w:val="20"/>
          <w:szCs w:val="20"/>
        </w:rPr>
        <w:t>Informacích o zpracování osobních údajů v neživotním pojištění</w:t>
      </w:r>
      <w:r w:rsidRPr="00F61922">
        <w:rPr>
          <w:rFonts w:ascii="Koop Office" w:hAnsi="Koop Office" w:cs="Calibri"/>
          <w:sz w:val="20"/>
          <w:szCs w:val="20"/>
        </w:rPr>
        <w:t>.</w:t>
      </w:r>
    </w:p>
    <w:p w:rsidR="00F61922" w:rsidRPr="00F61922" w:rsidRDefault="00F61922" w:rsidP="00F61922">
      <w:pPr>
        <w:pStyle w:val="odrka"/>
        <w:numPr>
          <w:ilvl w:val="0"/>
          <w:numId w:val="0"/>
        </w:numPr>
        <w:ind w:left="357"/>
        <w:rPr>
          <w:rFonts w:ascii="Koop Office" w:hAnsi="Koop Office"/>
          <w:b/>
          <w:sz w:val="20"/>
          <w:szCs w:val="20"/>
        </w:rPr>
      </w:pPr>
      <w:r w:rsidRPr="00F61922">
        <w:rPr>
          <w:rFonts w:ascii="Koop Office" w:hAnsi="Koop Office"/>
          <w:b/>
          <w:sz w:val="20"/>
          <w:szCs w:val="20"/>
        </w:rPr>
        <w:t>Zpracování pro účely plnění zákonné povinnosti</w:t>
      </w:r>
    </w:p>
    <w:p w:rsidR="00F61922" w:rsidRPr="00F61922" w:rsidRDefault="00F61922" w:rsidP="00F61922">
      <w:pPr>
        <w:pStyle w:val="slovn"/>
        <w:numPr>
          <w:ilvl w:val="0"/>
          <w:numId w:val="0"/>
        </w:numPr>
        <w:ind w:left="357"/>
        <w:rPr>
          <w:rFonts w:ascii="Koop Office" w:hAnsi="Koop Office"/>
          <w:sz w:val="20"/>
        </w:rPr>
      </w:pPr>
      <w:r w:rsidRPr="00F61922">
        <w:rPr>
          <w:rFonts w:ascii="Koop Office" w:hAnsi="Koop Office"/>
          <w:sz w:val="20"/>
        </w:rPr>
        <w:t xml:space="preserve">Pojistník bere na vědomí, že jeho identifikační a kontaktní údaje a údaje pro ocenění rizika při vstupu do pojištění pojistitel dále zpracovává ke </w:t>
      </w:r>
      <w:r w:rsidRPr="00F61922">
        <w:rPr>
          <w:rFonts w:ascii="Koop Office" w:hAnsi="Koop Office"/>
          <w:b/>
          <w:sz w:val="20"/>
        </w:rPr>
        <w:t>splnění své zákonné povinnosti</w:t>
      </w:r>
      <w:r w:rsidRPr="00F61922">
        <w:rPr>
          <w:rFonts w:ascii="Koop Office" w:hAnsi="Koop Office"/>
          <w:sz w:val="20"/>
        </w:rPr>
        <w:t xml:space="preserve"> vyplývající zejména ze zákona upravujícího distribuci pojištění a zákona č. 69/2006 Sb., o provádění mezinárodních sankcí.</w:t>
      </w:r>
    </w:p>
    <w:p w:rsidR="00F61922" w:rsidRPr="00F61922" w:rsidRDefault="00F61922" w:rsidP="00F61922">
      <w:pPr>
        <w:pStyle w:val="slovn-rove1-netunb"/>
        <w:numPr>
          <w:ilvl w:val="1"/>
          <w:numId w:val="13"/>
        </w:numPr>
        <w:rPr>
          <w:b/>
        </w:rPr>
      </w:pPr>
      <w:r w:rsidRPr="00F61922">
        <w:rPr>
          <w:b/>
        </w:rPr>
        <w:t>POVINNOST POJISTNÍKA INFORMOVAT TŘETÍ OSOBY</w:t>
      </w:r>
    </w:p>
    <w:p w:rsidR="00F61922" w:rsidRPr="00F61922" w:rsidRDefault="00F61922" w:rsidP="00F61922">
      <w:pPr>
        <w:pStyle w:val="slovn"/>
        <w:numPr>
          <w:ilvl w:val="0"/>
          <w:numId w:val="0"/>
        </w:numPr>
        <w:ind w:left="425"/>
        <w:rPr>
          <w:rFonts w:ascii="Koop Office" w:hAnsi="Koop Office"/>
          <w:sz w:val="20"/>
        </w:rPr>
      </w:pPr>
      <w:r w:rsidRPr="00F61922">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rsidR="00F61922" w:rsidRPr="00F61922" w:rsidRDefault="00F61922" w:rsidP="00F61922">
      <w:pPr>
        <w:pStyle w:val="slovn-rove1-netunb"/>
        <w:numPr>
          <w:ilvl w:val="1"/>
          <w:numId w:val="13"/>
        </w:numPr>
        <w:rPr>
          <w:b/>
        </w:rPr>
      </w:pPr>
      <w:r w:rsidRPr="00F61922">
        <w:rPr>
          <w:b/>
        </w:rPr>
        <w:t xml:space="preserve">INFORMACE O ZPRACOVÁNÍ OSOBNÍCH ÚDAJŮ ZÁSTUPCE POJISTNÍKA </w:t>
      </w:r>
    </w:p>
    <w:p w:rsidR="00F61922" w:rsidRPr="00F61922" w:rsidRDefault="00F61922" w:rsidP="00F61922">
      <w:pPr>
        <w:pStyle w:val="slovn"/>
        <w:numPr>
          <w:ilvl w:val="0"/>
          <w:numId w:val="0"/>
        </w:numPr>
        <w:ind w:left="425"/>
        <w:rPr>
          <w:rFonts w:ascii="Koop Office" w:hAnsi="Koop Office" w:cs="Calibri"/>
          <w:sz w:val="20"/>
        </w:rPr>
      </w:pPr>
      <w:r w:rsidRPr="00F61922">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F61922">
        <w:rPr>
          <w:rFonts w:ascii="Koop Office" w:hAnsi="Koop Office"/>
          <w:b/>
          <w:bCs/>
          <w:sz w:val="20"/>
        </w:rPr>
        <w:t>oprávněného zájmu</w:t>
      </w:r>
      <w:r w:rsidRPr="00F61922">
        <w:rPr>
          <w:rFonts w:ascii="Koop Office" w:hAnsi="Koop Office"/>
          <w:sz w:val="20"/>
        </w:rPr>
        <w:t xml:space="preserve"> pro účely</w:t>
      </w:r>
      <w:r w:rsidRPr="00F6192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61922">
        <w:rPr>
          <w:rFonts w:ascii="Koop Office" w:hAnsi="Koop Office"/>
          <w:sz w:val="20"/>
        </w:rPr>
        <w:t xml:space="preserve">. </w:t>
      </w:r>
      <w:r w:rsidRPr="00F61922">
        <w:rPr>
          <w:rFonts w:ascii="Koop Office" w:hAnsi="Koop Office" w:cs="Calibri"/>
          <w:sz w:val="20"/>
        </w:rPr>
        <w:t>Proti takovému zpracování má taková osoba právo kdykoli podat námitku, která může být uplatněna způsobem uvedeným v</w:t>
      </w:r>
      <w:r w:rsidRPr="00F61922">
        <w:rPr>
          <w:rFonts w:ascii="Koop Office" w:hAnsi="Koop Office"/>
          <w:sz w:val="20"/>
        </w:rPr>
        <w:t xml:space="preserve"> Informacích o zpracování osobních údajů v neživotním pojištění</w:t>
      </w:r>
      <w:r w:rsidRPr="00F61922">
        <w:rPr>
          <w:rFonts w:ascii="Koop Office" w:hAnsi="Koop Office" w:cs="Calibri"/>
          <w:sz w:val="20"/>
        </w:rPr>
        <w:t>.</w:t>
      </w:r>
    </w:p>
    <w:p w:rsidR="00F61922" w:rsidRPr="00F61922" w:rsidRDefault="00F61922" w:rsidP="00F61922">
      <w:pPr>
        <w:pStyle w:val="slovn"/>
        <w:numPr>
          <w:ilvl w:val="0"/>
          <w:numId w:val="0"/>
        </w:numPr>
        <w:ind w:firstLine="425"/>
        <w:rPr>
          <w:rFonts w:ascii="Koop Office" w:hAnsi="Koop Office"/>
          <w:sz w:val="20"/>
        </w:rPr>
      </w:pPr>
      <w:r w:rsidRPr="00F61922">
        <w:rPr>
          <w:rFonts w:ascii="Koop Office" w:hAnsi="Koop Office"/>
          <w:b/>
          <w:sz w:val="20"/>
        </w:rPr>
        <w:t>Zpracování pro účely plnění zákonné povinnosti</w:t>
      </w:r>
    </w:p>
    <w:p w:rsidR="00F61922" w:rsidRPr="00F61922" w:rsidRDefault="00F61922" w:rsidP="00F61922">
      <w:pPr>
        <w:pStyle w:val="slovn"/>
        <w:numPr>
          <w:ilvl w:val="0"/>
          <w:numId w:val="0"/>
        </w:numPr>
        <w:ind w:left="425"/>
        <w:rPr>
          <w:rFonts w:ascii="Koop Office" w:hAnsi="Koop Office"/>
          <w:sz w:val="20"/>
        </w:rPr>
      </w:pPr>
      <w:r w:rsidRPr="00F61922">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F61922">
        <w:rPr>
          <w:rFonts w:ascii="Koop Office" w:hAnsi="Koop Office"/>
          <w:b/>
          <w:sz w:val="20"/>
        </w:rPr>
        <w:t>splnění své zákonné povinnosti</w:t>
      </w:r>
      <w:r w:rsidRPr="00F61922">
        <w:rPr>
          <w:rFonts w:ascii="Koop Office" w:hAnsi="Koop Office"/>
          <w:sz w:val="20"/>
        </w:rPr>
        <w:t xml:space="preserve"> vyplývající zejména ze zákona upravujícího distribuci pojištění a zákona č. 69/2006 Sb., o provádění mezinárodních sankcí.</w:t>
      </w:r>
    </w:p>
    <w:p w:rsidR="00F61922" w:rsidRPr="004C2B79" w:rsidRDefault="00F61922" w:rsidP="00F61922">
      <w:pPr>
        <w:pStyle w:val="slovn-rove1-netunb"/>
        <w:numPr>
          <w:ilvl w:val="0"/>
          <w:numId w:val="0"/>
        </w:numPr>
        <w:ind w:left="425"/>
      </w:pPr>
      <w:r w:rsidRPr="00F61922">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F61922" w:rsidRDefault="00F61922" w:rsidP="003F3616">
      <w:pPr>
        <w:pStyle w:val="Nadpislnk"/>
        <w:keepNext w:val="0"/>
        <w:keepLines w:val="0"/>
        <w:widowControl w:val="0"/>
      </w:pPr>
    </w:p>
    <w:p w:rsidR="003F3616" w:rsidRDefault="003F3616" w:rsidP="003F3616">
      <w:pPr>
        <w:pStyle w:val="Nadpislnk"/>
        <w:keepNext w:val="0"/>
        <w:keepLines w:val="0"/>
        <w:widowControl w:val="0"/>
      </w:pPr>
    </w:p>
    <w:p w:rsidR="003F3616" w:rsidRDefault="003F3616" w:rsidP="003F3616">
      <w:pPr>
        <w:pStyle w:val="Nadpislnk"/>
        <w:keepNext w:val="0"/>
        <w:keepLines w:val="0"/>
        <w:widowControl w:val="0"/>
      </w:pPr>
    </w:p>
    <w:p w:rsidR="003F3616" w:rsidRDefault="003F3616" w:rsidP="003F3616">
      <w:pPr>
        <w:pStyle w:val="Nadpislnk"/>
        <w:keepNext w:val="0"/>
        <w:keepLines w:val="0"/>
        <w:widowControl w:val="0"/>
      </w:pPr>
    </w:p>
    <w:p w:rsidR="003F3616" w:rsidRDefault="003F3616" w:rsidP="003F3616">
      <w:pPr>
        <w:pStyle w:val="Nadpislnk"/>
        <w:keepNext w:val="0"/>
        <w:keepLines w:val="0"/>
        <w:widowControl w:val="0"/>
      </w:pPr>
    </w:p>
    <w:p w:rsidR="003F3616" w:rsidRDefault="003F3616" w:rsidP="003F3616">
      <w:pPr>
        <w:pStyle w:val="Nadpislnk"/>
        <w:keepNext w:val="0"/>
        <w:keepLines w:val="0"/>
        <w:widowControl w:val="0"/>
      </w:pPr>
    </w:p>
    <w:p w:rsidR="009B22B4" w:rsidRPr="00FA4C01" w:rsidRDefault="009B22B4" w:rsidP="00F61922">
      <w:pPr>
        <w:pStyle w:val="Nadpislnk"/>
      </w:pPr>
      <w:r w:rsidRPr="00FA4C01">
        <w:lastRenderedPageBreak/>
        <w:t>Článek VII.</w:t>
      </w:r>
      <w:r w:rsidR="00C62E3B">
        <w:t xml:space="preserve"> </w:t>
      </w:r>
      <w:r w:rsidR="00AE4398">
        <w:br/>
      </w:r>
      <w:r w:rsidRPr="00FA4C01">
        <w:t>Závěrečná ustanovení</w:t>
      </w:r>
    </w:p>
    <w:p w:rsidR="0002396D" w:rsidRPr="00FA4C01" w:rsidRDefault="009B22B4" w:rsidP="0002396D">
      <w:pPr>
        <w:pStyle w:val="slovn-rove1-netunb"/>
        <w:numPr>
          <w:ilvl w:val="0"/>
          <w:numId w:val="15"/>
        </w:numPr>
        <w:spacing w:after="0"/>
      </w:pPr>
      <w:r w:rsidRPr="00FA4C01">
        <w:t xml:space="preserve">Není-li ujednáno jinak, je pojistnou dobou doba </w:t>
      </w:r>
      <w:r w:rsidRPr="00EC536B">
        <w:rPr>
          <w:b/>
        </w:rPr>
        <w:t xml:space="preserve">od </w:t>
      </w:r>
      <w:r w:rsidR="00EC536B" w:rsidRPr="00EC536B">
        <w:rPr>
          <w:b/>
        </w:rPr>
        <w:t>1. ledna 2017</w:t>
      </w:r>
      <w:r w:rsidR="00EC536B">
        <w:t xml:space="preserve"> </w:t>
      </w:r>
      <w:r w:rsidRPr="00FA4C01">
        <w:t xml:space="preserve">(počátek pojištění) </w:t>
      </w:r>
      <w:r w:rsidRPr="00EC536B">
        <w:rPr>
          <w:b/>
        </w:rPr>
        <w:t xml:space="preserve">do </w:t>
      </w:r>
      <w:r w:rsidR="00EC536B" w:rsidRPr="00EC536B">
        <w:rPr>
          <w:b/>
        </w:rPr>
        <w:t>31. prosince 201</w:t>
      </w:r>
      <w:r w:rsidR="00F61922">
        <w:rPr>
          <w:b/>
        </w:rPr>
        <w:t>9</w:t>
      </w:r>
      <w:r w:rsidR="00AE6E36" w:rsidRPr="00FA4C01">
        <w:t xml:space="preserve"> </w:t>
      </w:r>
      <w:r w:rsidRPr="00FA4C01">
        <w:t>(konec pojištění).</w:t>
      </w:r>
    </w:p>
    <w:p w:rsidR="00575DB4" w:rsidRPr="00EC536B" w:rsidRDefault="00575DB4" w:rsidP="00575DB4">
      <w:pPr>
        <w:pStyle w:val="slovn-rove1-netunb"/>
        <w:numPr>
          <w:ilvl w:val="0"/>
          <w:numId w:val="0"/>
        </w:numPr>
        <w:ind w:left="425"/>
      </w:pPr>
      <w:r w:rsidRPr="00EC536B">
        <w:t xml:space="preserve">Počátek změn(y) provedených(-é) tímto dodatkem: </w:t>
      </w:r>
      <w:r w:rsidR="00EC536B" w:rsidRPr="00EC536B">
        <w:rPr>
          <w:b/>
        </w:rPr>
        <w:t>1. ledna 201</w:t>
      </w:r>
      <w:r w:rsidR="00F61922">
        <w:rPr>
          <w:b/>
        </w:rPr>
        <w:t>9</w:t>
      </w:r>
      <w:r w:rsidR="00EC536B" w:rsidRPr="00EC536B">
        <w:t xml:space="preserve">. </w:t>
      </w:r>
      <w:r w:rsidRPr="00EC536B">
        <w:t xml:space="preserve"> </w:t>
      </w:r>
    </w:p>
    <w:p w:rsidR="00575DB4" w:rsidRPr="00EC536B" w:rsidRDefault="00575DB4" w:rsidP="00575DB4">
      <w:pPr>
        <w:pStyle w:val="slovn-rove1-netunb"/>
        <w:numPr>
          <w:ilvl w:val="0"/>
          <w:numId w:val="0"/>
        </w:numPr>
        <w:ind w:left="425"/>
      </w:pPr>
      <w:r w:rsidRPr="00EC536B">
        <w:t>Tímto dodatkem provedená(é) změna(y) a případné(á) tímto dodatkem sjednané(á) nové(á) pojištění se nevztahují na dobu (nevznikají) před počátkem změn(y) provedených(-é) tímto dodatkem.</w:t>
      </w:r>
    </w:p>
    <w:p w:rsidR="009B22B4" w:rsidRPr="00FA4C01" w:rsidRDefault="009B22B4" w:rsidP="00575DB4">
      <w:pPr>
        <w:pStyle w:val="slovn-rove1-netunb"/>
        <w:numPr>
          <w:ilvl w:val="0"/>
          <w:numId w:val="0"/>
        </w:numPr>
        <w:ind w:left="425"/>
      </w:pPr>
      <w:r w:rsidRPr="00EC536B">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rsidR="009B22B4" w:rsidRPr="00FA4C01" w:rsidRDefault="009B22B4" w:rsidP="00E41D35">
      <w:pPr>
        <w:pStyle w:val="slovn-rove1-netunb"/>
        <w:numPr>
          <w:ilvl w:val="0"/>
          <w:numId w:val="15"/>
        </w:numPr>
        <w:spacing w:after="0"/>
      </w:pPr>
      <w:r w:rsidRPr="00FA4C01">
        <w:t xml:space="preserve">Odpověď pojistníka na návrh pojistitele na uzavření </w:t>
      </w:r>
      <w:r w:rsidR="00997384">
        <w:t>tohoto dodatku</w:t>
      </w:r>
      <w:r w:rsidRPr="00FA4C01">
        <w:t xml:space="preserve"> (dále jen „</w:t>
      </w:r>
      <w:r w:rsidRPr="00AE6E36">
        <w:rPr>
          <w:b/>
        </w:rPr>
        <w:t>nabídka</w:t>
      </w:r>
      <w:r w:rsidRPr="00FA4C01">
        <w:t>“) s dodatkem nebo odchylkou od nabídky se nepovažuje za její přijetí, a to ani v případě, že se takovou odchylkou podstatně nemění podmínky nabídky.</w:t>
      </w:r>
    </w:p>
    <w:p w:rsidR="009B22B4" w:rsidRPr="00EC536B" w:rsidRDefault="009B22B4" w:rsidP="00E41D35">
      <w:pPr>
        <w:pStyle w:val="slovn-rove1-netunb"/>
        <w:numPr>
          <w:ilvl w:val="0"/>
          <w:numId w:val="15"/>
        </w:numPr>
        <w:spacing w:after="0"/>
      </w:pPr>
      <w:r w:rsidRPr="00EC536B">
        <w:t xml:space="preserve">Ujednává se, že </w:t>
      </w:r>
      <w:r w:rsidR="00DD1243" w:rsidRPr="00EC536B">
        <w:t>tento</w:t>
      </w:r>
      <w:r w:rsidRPr="00EC536B">
        <w:t xml:space="preserve"> </w:t>
      </w:r>
      <w:r w:rsidR="00DD1243" w:rsidRPr="00EC536B">
        <w:t>dodatek</w:t>
      </w:r>
      <w:r w:rsidRPr="00EC536B">
        <w:t xml:space="preserve"> musí být uzavřen pouze v písemné formě, a to i v případě, že je pojištění </w:t>
      </w:r>
      <w:r w:rsidR="00DD1243" w:rsidRPr="00EC536B">
        <w:t>tímto</w:t>
      </w:r>
      <w:r w:rsidRPr="00EC536B">
        <w:t xml:space="preserve"> </w:t>
      </w:r>
      <w:r w:rsidR="00DD1243" w:rsidRPr="00EC536B">
        <w:t>dodatkem</w:t>
      </w:r>
      <w:r w:rsidRPr="00EC536B">
        <w:t xml:space="preserve"> ujednáno na pojistnou dobu kratší než jeden rok. </w:t>
      </w:r>
      <w:r w:rsidR="00DD1243" w:rsidRPr="00EC536B">
        <w:t>Tento</w:t>
      </w:r>
      <w:r w:rsidRPr="00EC536B">
        <w:t xml:space="preserve"> </w:t>
      </w:r>
      <w:r w:rsidR="00DD1243" w:rsidRPr="00EC536B">
        <w:t>dodatek</w:t>
      </w:r>
      <w:r w:rsidRPr="00EC536B">
        <w:t xml:space="preserve"> může být měněn pouze písemnou formou.</w:t>
      </w:r>
    </w:p>
    <w:p w:rsidR="009B22B4" w:rsidRPr="00EC536B" w:rsidRDefault="009B22B4" w:rsidP="00E41D35">
      <w:pPr>
        <w:pStyle w:val="slovn-rove1-netunb"/>
        <w:numPr>
          <w:ilvl w:val="0"/>
          <w:numId w:val="15"/>
        </w:numPr>
        <w:spacing w:after="0"/>
      </w:pPr>
      <w:r w:rsidRPr="00EC536B">
        <w:t>Subjektem věcně příslušným k mimosoudnímu řešení spotřebitelských sporů z tohoto pojištění je Česká obchodní inspekce, Štěpánská 567/15, 120 00 Praha 2, www.coi.cz.</w:t>
      </w:r>
    </w:p>
    <w:p w:rsidR="00ED3B74" w:rsidRPr="00924B57" w:rsidRDefault="00ED3B74" w:rsidP="00ED3B74">
      <w:pPr>
        <w:pStyle w:val="slovn-rove1-netunb"/>
        <w:numPr>
          <w:ilvl w:val="0"/>
          <w:numId w:val="15"/>
        </w:numPr>
        <w:spacing w:after="0"/>
      </w:pPr>
      <w:bookmarkStart w:id="20" w:name="_Ref489759092"/>
      <w:r w:rsidRPr="00924B57">
        <w:t xml:space="preserve">Pojistník prohlašuje, že uzavřel s pojišťovacím makléřem smlouvu, na jejímž základě pojišťovací makléř vykonává zprostředkovatelskou činnost v pojišťovnictví pro pojistníka, a to v rozsahu této pojistné smlouvy ve znění tohoto dodatku. Smluvní strany se dohodly, že veškeré písemnosti mající vztah </w:t>
      </w:r>
      <w:r w:rsidRPr="00EC536B">
        <w:t>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w:t>
      </w:r>
      <w:r w:rsidRPr="00924B57">
        <w:t xml:space="preserve"> považují za doručené pojistníkovi nebo pojištěnému doručením pojišťovacímu makléři. Odchylně od čl. 18 VPP P-100/14</w:t>
      </w:r>
      <w:r w:rsidRPr="00E2062A">
        <w:t xml:space="preserve"> </w:t>
      </w:r>
      <w:r w:rsidRPr="00924B57">
        <w:t>se pro tento případ „adresátem“ rozumí pojišťovací makléř. Dále se smluvní strany dohodly, že veškeré písemnosti mající vztah k pojištění sjednanému touto pojistnou smlouvou ve znění tohoto dodatku doručované pojišťovacím makléřem za pojistníka nebo pojištěného pojistiteli se považují za doručené pojistiteli od pojistníka nebo pojištěného, a to doručením pojistiteli.</w:t>
      </w:r>
    </w:p>
    <w:p w:rsidR="009B22B4" w:rsidRPr="00FA4C01" w:rsidRDefault="00DD1243" w:rsidP="00E41D35">
      <w:pPr>
        <w:pStyle w:val="slovn-rove1-netunb"/>
        <w:numPr>
          <w:ilvl w:val="0"/>
          <w:numId w:val="15"/>
        </w:numPr>
        <w:spacing w:after="0"/>
      </w:pPr>
      <w:r>
        <w:t>Tento</w:t>
      </w:r>
      <w:r w:rsidR="009B22B4" w:rsidRPr="00FA4C01">
        <w:t xml:space="preserve"> </w:t>
      </w:r>
      <w:r>
        <w:t xml:space="preserve">dodatek </w:t>
      </w:r>
      <w:r w:rsidR="00997384">
        <w:t>k</w:t>
      </w:r>
      <w:r>
        <w:t xml:space="preserve"> pojistné smlouvě</w:t>
      </w:r>
      <w:r w:rsidR="009B22B4" w:rsidRPr="00FA4C01">
        <w:t xml:space="preserve"> byl vypracován ve </w:t>
      </w:r>
      <w:r w:rsidR="00EC536B">
        <w:t>čtyřech</w:t>
      </w:r>
      <w:r w:rsidR="009B22B4" w:rsidRPr="00FA4C01">
        <w:t xml:space="preserve"> stejnopisech, pojistník obdrží </w:t>
      </w:r>
      <w:r w:rsidR="00EC536B">
        <w:t>jeden</w:t>
      </w:r>
      <w:r w:rsidR="00A32127">
        <w:t xml:space="preserve"> stejnopis, pojistitel si </w:t>
      </w:r>
      <w:r w:rsidR="009B22B4" w:rsidRPr="00FA4C01">
        <w:t xml:space="preserve">ponechá </w:t>
      </w:r>
      <w:r w:rsidR="00EC536B">
        <w:t xml:space="preserve">dva </w:t>
      </w:r>
      <w:r w:rsidR="009B22B4" w:rsidRPr="00FA4C01">
        <w:t>stejnopisy</w:t>
      </w:r>
      <w:r w:rsidR="00EC536B">
        <w:t xml:space="preserve"> </w:t>
      </w:r>
      <w:r w:rsidR="009B22B4" w:rsidRPr="00FA4C01">
        <w:t xml:space="preserve">a pojišťovací makléř obdrží </w:t>
      </w:r>
      <w:r w:rsidR="00EC536B">
        <w:t>jeden</w:t>
      </w:r>
      <w:r w:rsidR="009B22B4" w:rsidRPr="00FA4C01">
        <w:t xml:space="preserve"> stejnopis</w:t>
      </w:r>
      <w:r w:rsidR="00EC536B">
        <w:t xml:space="preserve">. </w:t>
      </w:r>
    </w:p>
    <w:p w:rsidR="009B22B4" w:rsidRDefault="00C44C03" w:rsidP="00E41D35">
      <w:pPr>
        <w:pStyle w:val="slovn-rove1-netunb"/>
        <w:numPr>
          <w:ilvl w:val="0"/>
          <w:numId w:val="15"/>
        </w:numPr>
        <w:spacing w:after="0"/>
      </w:pPr>
      <w:r>
        <w:t>Tento dodatek</w:t>
      </w:r>
      <w:r w:rsidR="009B22B4" w:rsidRPr="00FA4C01">
        <w:t xml:space="preserve"> </w:t>
      </w:r>
      <w:r w:rsidR="009B22B4" w:rsidRPr="00AE4398">
        <w:t xml:space="preserve">obsahuje </w:t>
      </w:r>
      <w:r w:rsidR="00BA4361">
        <w:t>os</w:t>
      </w:r>
      <w:r w:rsidR="00EC536B">
        <w:t xml:space="preserve">mnáct </w:t>
      </w:r>
      <w:r w:rsidR="009B22B4" w:rsidRPr="00AE4398">
        <w:t>stran</w:t>
      </w:r>
      <w:r w:rsidRPr="00AE4398">
        <w:t>, k pojistné smlouvě ve znění tohoto dodatku náleží</w:t>
      </w:r>
      <w:r w:rsidR="009B22B4" w:rsidRPr="00AE4398">
        <w:t xml:space="preserve"> </w:t>
      </w:r>
      <w:r w:rsidR="00787919">
        <w:t>tři</w:t>
      </w:r>
      <w:r w:rsidR="009B22B4" w:rsidRPr="00AE4398">
        <w:t xml:space="preserve"> příloh</w:t>
      </w:r>
      <w:bookmarkEnd w:id="20"/>
      <w:r w:rsidR="00EC536B">
        <w:t>y</w:t>
      </w:r>
      <w:r w:rsidRPr="00AE4398">
        <w:t xml:space="preserve">, z nichž </w:t>
      </w:r>
      <w:r w:rsidR="003F3616">
        <w:t>tři</w:t>
      </w:r>
      <w:r w:rsidRPr="00AE4398">
        <w:t xml:space="preserve"> jsou fyzicky přiloženy k tomuto dodatku</w:t>
      </w:r>
    </w:p>
    <w:p w:rsidR="009B22B4" w:rsidRPr="00FA4C01" w:rsidRDefault="009B22B4" w:rsidP="008F602E">
      <w:pPr>
        <w:spacing w:before="240"/>
      </w:pPr>
      <w:r w:rsidRPr="00FA4C01">
        <w:t>Výčet příloh:</w:t>
      </w:r>
      <w:r w:rsidRPr="00FA4C01">
        <w:tab/>
      </w:r>
    </w:p>
    <w:p w:rsidR="009B22B4" w:rsidRDefault="009B22B4" w:rsidP="00E41D35">
      <w:pPr>
        <w:rPr>
          <w:i/>
          <w:color w:val="1BC404"/>
        </w:rPr>
      </w:pPr>
      <w:r w:rsidRPr="00FA4C01">
        <w:t xml:space="preserve">příloha č. 1 </w:t>
      </w:r>
      <w:r w:rsidR="00EC536B">
        <w:t xml:space="preserve">– Výpis z obchodního rejstříku, vedeného Krajským soudem v Českých Budějovicích, </w:t>
      </w:r>
      <w:proofErr w:type="spellStart"/>
      <w:r w:rsidR="00EC536B">
        <w:t>sp</w:t>
      </w:r>
      <w:proofErr w:type="spellEnd"/>
      <w:r w:rsidR="00EC536B">
        <w:t>. zn. B 626 ze dne 1. ledna 1994</w:t>
      </w:r>
      <w:r w:rsidRPr="00FA4C01">
        <w:t xml:space="preserve"> </w:t>
      </w:r>
    </w:p>
    <w:p w:rsidR="00EC536B" w:rsidRDefault="00AE4398" w:rsidP="00EC536B">
      <w:pPr>
        <w:rPr>
          <w:b/>
          <w:color w:val="FF00FF"/>
          <w:szCs w:val="20"/>
        </w:rPr>
      </w:pPr>
      <w:r w:rsidRPr="00AE4398">
        <w:t xml:space="preserve">příloha č. 2 </w:t>
      </w:r>
      <w:r w:rsidR="00EC536B">
        <w:t xml:space="preserve">– Výpis z veřejné části Živnostenského rejstříku, vedeného Magistrátem města České Budějovice </w:t>
      </w:r>
      <w:r w:rsidR="00DC72B8">
        <w:rPr>
          <w:i/>
          <w:color w:val="1BC404"/>
        </w:rPr>
        <w:t xml:space="preserve"> </w:t>
      </w:r>
    </w:p>
    <w:p w:rsidR="00BD642C" w:rsidRDefault="00787919" w:rsidP="00BD642C">
      <w:pPr>
        <w:widowControl w:val="0"/>
        <w:tabs>
          <w:tab w:val="left" w:pos="3686"/>
          <w:tab w:val="right" w:leader="dot" w:pos="5954"/>
          <w:tab w:val="left" w:pos="6804"/>
          <w:tab w:val="right" w:leader="dot" w:pos="9072"/>
        </w:tabs>
      </w:pPr>
      <w:r w:rsidRPr="00AE4398">
        <w:t xml:space="preserve">příloha č. </w:t>
      </w:r>
      <w:r>
        <w:t>3</w:t>
      </w:r>
      <w:r w:rsidRPr="00AE4398">
        <w:t xml:space="preserve"> </w:t>
      </w:r>
      <w:r>
        <w:t>– Smluvní ujednání OK HOLDING</w:t>
      </w:r>
    </w:p>
    <w:p w:rsidR="00BA4361" w:rsidRDefault="00BA4361" w:rsidP="00BD642C">
      <w:pPr>
        <w:widowControl w:val="0"/>
        <w:tabs>
          <w:tab w:val="left" w:pos="3686"/>
          <w:tab w:val="right" w:leader="dot" w:pos="5954"/>
          <w:tab w:val="left" w:pos="6804"/>
          <w:tab w:val="right" w:leader="dot" w:pos="9072"/>
        </w:tabs>
      </w:pPr>
    </w:p>
    <w:p w:rsidR="00BA4361" w:rsidRDefault="00BA4361" w:rsidP="00BD642C">
      <w:pPr>
        <w:widowControl w:val="0"/>
        <w:tabs>
          <w:tab w:val="left" w:pos="3686"/>
          <w:tab w:val="right" w:leader="dot" w:pos="5954"/>
          <w:tab w:val="left" w:pos="6804"/>
          <w:tab w:val="right" w:leader="dot" w:pos="9072"/>
        </w:tabs>
      </w:pPr>
    </w:p>
    <w:p w:rsidR="00BD642C" w:rsidRDefault="00BD642C" w:rsidP="00BD642C">
      <w:pPr>
        <w:widowControl w:val="0"/>
        <w:tabs>
          <w:tab w:val="left" w:pos="3686"/>
          <w:tab w:val="right" w:leader="dot" w:pos="5954"/>
          <w:tab w:val="left" w:pos="6804"/>
          <w:tab w:val="right" w:leader="dot" w:pos="9072"/>
        </w:tabs>
      </w:pPr>
    </w:p>
    <w:p w:rsidR="008F602E" w:rsidRDefault="009B22B4" w:rsidP="00BD642C">
      <w:pPr>
        <w:widowControl w:val="0"/>
        <w:tabs>
          <w:tab w:val="left" w:pos="3686"/>
          <w:tab w:val="right" w:leader="dot" w:pos="5954"/>
          <w:tab w:val="left" w:pos="6804"/>
          <w:tab w:val="right" w:leader="dot" w:pos="9072"/>
        </w:tabs>
      </w:pPr>
      <w:r w:rsidRPr="00FA4C01">
        <w:t>V</w:t>
      </w:r>
      <w:r w:rsidR="007F0B7D">
        <w:t> Č. Budějovicích</w:t>
      </w:r>
      <w:r w:rsidR="00EC536B">
        <w:t xml:space="preserve"> </w:t>
      </w:r>
      <w:r w:rsidRPr="00FA4C01">
        <w:t xml:space="preserve">dne </w:t>
      </w:r>
      <w:r w:rsidR="008D61C1">
        <w:t>20</w:t>
      </w:r>
      <w:r w:rsidR="00EC536B">
        <w:t>. prosince 201</w:t>
      </w:r>
      <w:r w:rsidR="008D61C1">
        <w:t>8</w:t>
      </w:r>
      <w:r w:rsidR="008F602E">
        <w:tab/>
      </w:r>
      <w:r w:rsidR="008F602E">
        <w:tab/>
      </w:r>
      <w:r w:rsidR="008F602E">
        <w:tab/>
      </w:r>
      <w:r w:rsidR="008F602E">
        <w:tab/>
      </w:r>
    </w:p>
    <w:p w:rsidR="009B22B4" w:rsidRPr="00FA4C01" w:rsidRDefault="009B22B4" w:rsidP="00BD642C">
      <w:pPr>
        <w:widowControl w:val="0"/>
        <w:tabs>
          <w:tab w:val="center" w:pos="4820"/>
          <w:tab w:val="center" w:pos="7938"/>
        </w:tabs>
      </w:pPr>
      <w:r w:rsidRPr="00FA4C01">
        <w:tab/>
        <w:t>za pojistitele</w:t>
      </w:r>
      <w:r w:rsidRPr="00FA4C01">
        <w:tab/>
        <w:t>za pojistitele</w:t>
      </w:r>
    </w:p>
    <w:p w:rsidR="00BD642C" w:rsidRDefault="00BD642C" w:rsidP="00BD642C">
      <w:pPr>
        <w:widowControl w:val="0"/>
        <w:tabs>
          <w:tab w:val="left" w:pos="3686"/>
          <w:tab w:val="right" w:leader="dot" w:pos="5954"/>
          <w:tab w:val="left" w:pos="6804"/>
          <w:tab w:val="right" w:leader="dot" w:pos="9072"/>
        </w:tabs>
      </w:pPr>
    </w:p>
    <w:p w:rsidR="00F61922" w:rsidRDefault="00F61922" w:rsidP="00BD642C">
      <w:pPr>
        <w:widowControl w:val="0"/>
        <w:tabs>
          <w:tab w:val="left" w:pos="3686"/>
          <w:tab w:val="right" w:leader="dot" w:pos="5954"/>
          <w:tab w:val="left" w:pos="6804"/>
          <w:tab w:val="right" w:leader="dot" w:pos="9072"/>
        </w:tabs>
      </w:pPr>
    </w:p>
    <w:p w:rsidR="003F3616" w:rsidRDefault="003F3616" w:rsidP="00BD642C">
      <w:pPr>
        <w:widowControl w:val="0"/>
        <w:tabs>
          <w:tab w:val="left" w:pos="3686"/>
          <w:tab w:val="right" w:leader="dot" w:pos="5954"/>
          <w:tab w:val="left" w:pos="6804"/>
          <w:tab w:val="right" w:leader="dot" w:pos="9072"/>
        </w:tabs>
      </w:pPr>
    </w:p>
    <w:p w:rsidR="008F602E" w:rsidRDefault="008F602E" w:rsidP="00BD642C">
      <w:pPr>
        <w:widowControl w:val="0"/>
        <w:tabs>
          <w:tab w:val="left" w:pos="3686"/>
          <w:tab w:val="right" w:leader="dot" w:pos="5954"/>
          <w:tab w:val="left" w:pos="6804"/>
          <w:tab w:val="right" w:leader="dot" w:pos="9072"/>
        </w:tabs>
      </w:pPr>
      <w:r w:rsidRPr="00FA4C01">
        <w:t>V</w:t>
      </w:r>
      <w:r w:rsidR="00EC536B">
        <w:t xml:space="preserve"> Č. Budějovicích </w:t>
      </w:r>
      <w:r w:rsidRPr="00FA4C01">
        <w:t>dne</w:t>
      </w:r>
      <w:r w:rsidR="00EC536B">
        <w:t xml:space="preserve"> </w:t>
      </w:r>
      <w:r w:rsidR="008D61C1">
        <w:t>20</w:t>
      </w:r>
      <w:r w:rsidR="00EC536B">
        <w:t>. prosince 201</w:t>
      </w:r>
      <w:r w:rsidR="008D61C1">
        <w:t>8</w:t>
      </w:r>
      <w:r>
        <w:tab/>
      </w:r>
      <w:r>
        <w:tab/>
      </w:r>
    </w:p>
    <w:p w:rsidR="009B22B4" w:rsidRPr="00FA4C01" w:rsidRDefault="008F602E" w:rsidP="00BD642C">
      <w:pPr>
        <w:widowControl w:val="0"/>
        <w:tabs>
          <w:tab w:val="center" w:pos="4820"/>
          <w:tab w:val="center" w:pos="7938"/>
        </w:tabs>
      </w:pPr>
      <w:r w:rsidRPr="00FA4C01">
        <w:tab/>
      </w:r>
      <w:r w:rsidR="009B22B4" w:rsidRPr="00FA4C01">
        <w:t>za pojistníka</w:t>
      </w:r>
    </w:p>
    <w:p w:rsidR="003F3616" w:rsidRDefault="003F3616" w:rsidP="007F0B7D">
      <w:pPr>
        <w:pStyle w:val="Zkladntextodsazen3"/>
        <w:tabs>
          <w:tab w:val="left" w:pos="1418"/>
        </w:tabs>
        <w:spacing w:after="0"/>
        <w:ind w:left="0"/>
        <w:rPr>
          <w:rFonts w:ascii="Koop Office" w:hAnsi="Koop Office"/>
          <w:sz w:val="20"/>
        </w:rPr>
      </w:pPr>
    </w:p>
    <w:p w:rsidR="007F0B7D" w:rsidRPr="00EC536B" w:rsidRDefault="007F0B7D" w:rsidP="007F0B7D">
      <w:pPr>
        <w:pStyle w:val="Zkladntextodsazen3"/>
        <w:tabs>
          <w:tab w:val="left" w:pos="1418"/>
        </w:tabs>
        <w:spacing w:after="0"/>
        <w:ind w:left="0"/>
        <w:rPr>
          <w:rFonts w:ascii="Koop Office" w:hAnsi="Koop Office"/>
          <w:sz w:val="20"/>
        </w:rPr>
      </w:pPr>
      <w:r w:rsidRPr="00EC536B">
        <w:rPr>
          <w:rFonts w:ascii="Koop Office" w:hAnsi="Koop Office"/>
          <w:sz w:val="20"/>
        </w:rPr>
        <w:t xml:space="preserve">Dodatek vypracoval: </w:t>
      </w:r>
    </w:p>
    <w:p w:rsidR="007F0B7D" w:rsidRPr="00EC536B" w:rsidRDefault="007F0B7D" w:rsidP="007F0B7D">
      <w:pPr>
        <w:pStyle w:val="Zkladntextodsazen3"/>
        <w:tabs>
          <w:tab w:val="left" w:pos="1418"/>
        </w:tabs>
        <w:spacing w:after="0"/>
        <w:ind w:left="284" w:hanging="284"/>
        <w:rPr>
          <w:rFonts w:ascii="Koop Office" w:hAnsi="Koop Office"/>
          <w:sz w:val="20"/>
        </w:rPr>
      </w:pPr>
      <w:r w:rsidRPr="00EC536B">
        <w:rPr>
          <w:rFonts w:ascii="Koop Office" w:hAnsi="Koop Office"/>
          <w:sz w:val="20"/>
        </w:rPr>
        <w:t xml:space="preserve">Za správnost: </w:t>
      </w:r>
    </w:p>
    <w:p w:rsidR="007F0B7D" w:rsidRDefault="007F0B7D" w:rsidP="007F0B7D">
      <w:pPr>
        <w:pStyle w:val="Zkladntextodsazen3"/>
        <w:tabs>
          <w:tab w:val="left" w:pos="1418"/>
        </w:tabs>
        <w:spacing w:after="0"/>
        <w:ind w:left="284" w:hanging="284"/>
        <w:rPr>
          <w:rFonts w:ascii="Koop Office" w:hAnsi="Koop Office"/>
          <w:sz w:val="20"/>
        </w:rPr>
      </w:pPr>
      <w:r w:rsidRPr="00EC536B">
        <w:rPr>
          <w:rFonts w:ascii="Koop Office" w:hAnsi="Koop Office"/>
          <w:sz w:val="20"/>
        </w:rPr>
        <w:t>Kontrola:</w:t>
      </w:r>
    </w:p>
    <w:p w:rsidR="008D61C1" w:rsidRPr="00A140CC" w:rsidRDefault="008D61C1" w:rsidP="007F0B7D">
      <w:pPr>
        <w:pStyle w:val="Zkladntextodsazen3"/>
        <w:tabs>
          <w:tab w:val="left" w:pos="1418"/>
        </w:tabs>
        <w:spacing w:after="0"/>
        <w:ind w:left="284" w:hanging="284"/>
        <w:rPr>
          <w:rFonts w:ascii="Koop Office" w:hAnsi="Koop Office"/>
          <w:sz w:val="20"/>
        </w:rPr>
      </w:pPr>
    </w:p>
    <w:p w:rsidR="00EC536B" w:rsidRDefault="00EC536B" w:rsidP="00EC536B">
      <w:pPr>
        <w:jc w:val="right"/>
        <w:rPr>
          <w:b/>
          <w:bCs/>
        </w:rPr>
      </w:pPr>
      <w:r>
        <w:rPr>
          <w:noProof/>
        </w:rPr>
        <w:drawing>
          <wp:anchor distT="0" distB="0" distL="114300" distR="114300" simplePos="0" relativeHeight="251661312" behindDoc="0" locked="0" layoutInCell="1" allowOverlap="1" wp14:anchorId="794AA4C5" wp14:editId="3FA0217D">
            <wp:simplePos x="0" y="0"/>
            <wp:positionH relativeFrom="page">
              <wp:posOffset>697865</wp:posOffset>
            </wp:positionH>
            <wp:positionV relativeFrom="page">
              <wp:posOffset>529590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bookmarkStart w:id="21" w:name="HEADER_DPP_520_14"/>
      <w:r>
        <w:rPr>
          <w:b/>
          <w:bCs/>
        </w:rPr>
        <w:t>P-520/14</w:t>
      </w:r>
    </w:p>
    <w:p w:rsidR="00EC536B" w:rsidRDefault="00EC536B" w:rsidP="00EC536B">
      <w:pPr>
        <w:keepNext/>
        <w:spacing w:before="300"/>
        <w:rPr>
          <w:b/>
          <w:sz w:val="32"/>
          <w:szCs w:val="32"/>
        </w:rPr>
      </w:pPr>
    </w:p>
    <w:p w:rsidR="00EC536B" w:rsidRDefault="00EC536B" w:rsidP="00EC536B">
      <w:pPr>
        <w:keepNext/>
        <w:spacing w:before="300"/>
        <w:jc w:val="left"/>
        <w:rPr>
          <w:b/>
          <w:sz w:val="32"/>
          <w:szCs w:val="32"/>
        </w:rPr>
      </w:pPr>
      <w:r>
        <w:rPr>
          <w:b/>
          <w:sz w:val="32"/>
          <w:szCs w:val="32"/>
        </w:rPr>
        <w:t xml:space="preserve">DODATKOVÉ POJISTNÉ PODMÍNKY </w:t>
      </w:r>
      <w:r>
        <w:rPr>
          <w:b/>
          <w:sz w:val="32"/>
          <w:szCs w:val="32"/>
        </w:rPr>
        <w:br/>
        <w:t>PRO POJIŠTĚNÍ HOSPODÁŘSKÝCH RIZIK</w:t>
      </w:r>
    </w:p>
    <w:p w:rsidR="00EC536B" w:rsidRDefault="00EC536B" w:rsidP="00EC536B">
      <w:pPr>
        <w:rPr>
          <w:b/>
          <w:bCs/>
          <w:sz w:val="18"/>
          <w:szCs w:val="18"/>
        </w:rPr>
      </w:pPr>
    </w:p>
    <w:p w:rsidR="00EC536B" w:rsidRDefault="00EC536B" w:rsidP="00EC536B">
      <w:pPr>
        <w:rPr>
          <w:sz w:val="18"/>
          <w:szCs w:val="18"/>
        </w:rPr>
      </w:pPr>
      <w:r>
        <w:rPr>
          <w:sz w:val="18"/>
          <w:szCs w:val="18"/>
        </w:rPr>
        <w:t>Následující doložky z těchto dodatkových pojistných podmínek rozšiřují, upřesňují, případně vymezují ustanovení Zvláštních pojistných podmínek.</w:t>
      </w:r>
    </w:p>
    <w:p w:rsidR="00EC536B" w:rsidRDefault="00EC536B" w:rsidP="00EC536B">
      <w:pPr>
        <w:rPr>
          <w:sz w:val="18"/>
          <w:szCs w:val="18"/>
        </w:rPr>
      </w:pPr>
    </w:p>
    <w:p w:rsidR="00EC536B" w:rsidRDefault="00EC536B" w:rsidP="00EC536B">
      <w:pPr>
        <w:pStyle w:val="Styl1"/>
        <w:keepNext w:val="0"/>
        <w:spacing w:after="60"/>
        <w:jc w:val="left"/>
        <w:rPr>
          <w:rFonts w:ascii="Koop Office" w:hAnsi="Koop Office"/>
        </w:rPr>
      </w:pPr>
      <w:bookmarkStart w:id="22" w:name="DZ106"/>
      <w:bookmarkEnd w:id="21"/>
      <w:r>
        <w:rPr>
          <w:rFonts w:ascii="Koop Office" w:hAnsi="Koop Office"/>
        </w:rPr>
        <w:t>Doložka DZ106 - Zásoby a jejich uložení</w:t>
      </w:r>
      <w:r>
        <w:rPr>
          <w:rFonts w:ascii="Koop Office" w:hAnsi="Koop Office"/>
          <w:b w:val="0"/>
        </w:rPr>
        <w:t xml:space="preserve"> - Vymezení podmínek (1401)</w:t>
      </w:r>
    </w:p>
    <w:p w:rsidR="00EC536B" w:rsidRDefault="00EC536B" w:rsidP="00EC536B">
      <w:pPr>
        <w:tabs>
          <w:tab w:val="left" w:pos="-1620"/>
          <w:tab w:val="left" w:pos="-1440"/>
        </w:tabs>
        <w:ind w:left="272" w:hanging="272"/>
        <w:rPr>
          <w:sz w:val="18"/>
          <w:szCs w:val="18"/>
        </w:rPr>
      </w:pPr>
      <w:r>
        <w:rPr>
          <w:sz w:val="18"/>
          <w:szCs w:val="18"/>
        </w:rPr>
        <w:t>1.</w:t>
      </w:r>
      <w:r>
        <w:rPr>
          <w:sz w:val="18"/>
          <w:szCs w:val="18"/>
        </w:rPr>
        <w:tab/>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rsidR="00EC536B" w:rsidRDefault="00EC536B" w:rsidP="00EC536B">
      <w:pPr>
        <w:tabs>
          <w:tab w:val="left" w:pos="-1620"/>
          <w:tab w:val="left" w:pos="-1440"/>
        </w:tabs>
        <w:ind w:left="272" w:hanging="272"/>
        <w:rPr>
          <w:sz w:val="18"/>
          <w:szCs w:val="18"/>
        </w:rPr>
      </w:pPr>
      <w:r>
        <w:rPr>
          <w:sz w:val="18"/>
          <w:szCs w:val="18"/>
        </w:rPr>
        <w:t>2.</w:t>
      </w:r>
      <w:r>
        <w:rPr>
          <w:sz w:val="18"/>
          <w:szCs w:val="18"/>
        </w:rPr>
        <w:tab/>
        <w:t>Zásoby s omezenou dobou skladovatelnosti jsou předmětem pojištění pouze po dobu minimální trvanlivosti stanovené jejich výrobcem. Škoda vzniklá na zásobách po uplynutí doby minimální trvanlivosti pojistnou událostí není.</w:t>
      </w:r>
    </w:p>
    <w:p w:rsidR="00EC536B" w:rsidRDefault="00EC536B" w:rsidP="00EC536B">
      <w:pPr>
        <w:spacing w:after="60"/>
        <w:rPr>
          <w:b/>
          <w:bCs/>
          <w:sz w:val="18"/>
          <w:szCs w:val="18"/>
        </w:rPr>
      </w:pPr>
      <w:bookmarkStart w:id="23" w:name="DZ112"/>
      <w:bookmarkEnd w:id="22"/>
    </w:p>
    <w:p w:rsidR="00EC536B" w:rsidRDefault="00EC536B" w:rsidP="00EC536B">
      <w:pPr>
        <w:spacing w:after="60"/>
        <w:rPr>
          <w:sz w:val="18"/>
          <w:szCs w:val="18"/>
        </w:rPr>
      </w:pPr>
      <w:r>
        <w:rPr>
          <w:b/>
          <w:bCs/>
          <w:sz w:val="18"/>
          <w:szCs w:val="18"/>
        </w:rPr>
        <w:t xml:space="preserve">Doložka DZ112 - </w:t>
      </w:r>
      <w:proofErr w:type="spellStart"/>
      <w:r>
        <w:rPr>
          <w:b/>
          <w:bCs/>
          <w:sz w:val="18"/>
          <w:szCs w:val="18"/>
        </w:rPr>
        <w:t>Fotovoltaická</w:t>
      </w:r>
      <w:proofErr w:type="spellEnd"/>
      <w:r>
        <w:rPr>
          <w:b/>
          <w:bCs/>
          <w:sz w:val="18"/>
          <w:szCs w:val="18"/>
        </w:rPr>
        <w:t xml:space="preserve"> elektrárna</w:t>
      </w:r>
      <w:r>
        <w:rPr>
          <w:bCs/>
          <w:sz w:val="18"/>
          <w:szCs w:val="18"/>
        </w:rPr>
        <w:t xml:space="preserve"> - Výluka (1401)</w:t>
      </w:r>
    </w:p>
    <w:p w:rsidR="00EC536B" w:rsidRDefault="00EC536B" w:rsidP="00EC536B">
      <w:pPr>
        <w:rPr>
          <w:sz w:val="18"/>
          <w:szCs w:val="18"/>
        </w:rPr>
      </w:pPr>
      <w:r>
        <w:rPr>
          <w:sz w:val="18"/>
          <w:szCs w:val="18"/>
        </w:rPr>
        <w:t xml:space="preserve">Z pojištění dle ZPP P-150/14 nevzniká právo na plnění za škody všeho druhu vzniklé na </w:t>
      </w:r>
      <w:proofErr w:type="spellStart"/>
      <w:r>
        <w:rPr>
          <w:sz w:val="18"/>
          <w:szCs w:val="18"/>
        </w:rPr>
        <w:t>fotovoltaické</w:t>
      </w:r>
      <w:proofErr w:type="spellEnd"/>
      <w:r>
        <w:rPr>
          <w:sz w:val="18"/>
          <w:szCs w:val="18"/>
        </w:rPr>
        <w:t xml:space="preserve"> elektrárně, a to i pokud jde o příslušenství a stavební součásti budovy nebo ostatní stavby.</w:t>
      </w:r>
    </w:p>
    <w:p w:rsidR="00EC536B" w:rsidRDefault="00EC536B" w:rsidP="00EC536B">
      <w:pPr>
        <w:spacing w:after="60"/>
        <w:rPr>
          <w:b/>
          <w:bCs/>
          <w:sz w:val="18"/>
          <w:szCs w:val="18"/>
        </w:rPr>
      </w:pPr>
      <w:bookmarkStart w:id="24" w:name="DOZ101_1606"/>
      <w:bookmarkEnd w:id="23"/>
    </w:p>
    <w:p w:rsidR="002008F3" w:rsidRDefault="002008F3" w:rsidP="002008F3">
      <w:pPr>
        <w:spacing w:after="60"/>
        <w:rPr>
          <w:sz w:val="18"/>
          <w:szCs w:val="18"/>
        </w:rPr>
      </w:pPr>
      <w:bookmarkStart w:id="25" w:name="DOZ102_1606"/>
      <w:bookmarkEnd w:id="24"/>
      <w:r>
        <w:rPr>
          <w:b/>
          <w:bCs/>
          <w:sz w:val="18"/>
          <w:szCs w:val="18"/>
        </w:rPr>
        <w:t xml:space="preserve">Doložka </w:t>
      </w:r>
      <w:proofErr w:type="gramStart"/>
      <w:r>
        <w:rPr>
          <w:b/>
          <w:bCs/>
          <w:sz w:val="18"/>
          <w:szCs w:val="18"/>
        </w:rPr>
        <w:t>DOZ101 - Předepsané</w:t>
      </w:r>
      <w:proofErr w:type="gramEnd"/>
      <w:r>
        <w:rPr>
          <w:b/>
          <w:bCs/>
          <w:sz w:val="18"/>
          <w:szCs w:val="18"/>
        </w:rPr>
        <w:t xml:space="preserve"> způsoby zabezpečení pojištěných věcí </w:t>
      </w:r>
      <w:r>
        <w:rPr>
          <w:sz w:val="18"/>
          <w:szCs w:val="18"/>
        </w:rPr>
        <w:t>(netýká se finančních prostředků a cenných předmětů) (1612)</w:t>
      </w:r>
    </w:p>
    <w:p w:rsidR="002008F3" w:rsidRDefault="002008F3" w:rsidP="002008F3">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2008F3" w:rsidRDefault="002008F3" w:rsidP="002008F3">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2008F3" w:rsidRDefault="002008F3" w:rsidP="002008F3">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2008F3" w:rsidRDefault="002008F3" w:rsidP="002008F3">
      <w:pPr>
        <w:tabs>
          <w:tab w:val="right" w:pos="284"/>
          <w:tab w:val="left" w:pos="567"/>
        </w:tabs>
        <w:ind w:left="544" w:hanging="272"/>
        <w:rPr>
          <w:sz w:val="18"/>
          <w:szCs w:val="18"/>
        </w:rPr>
      </w:pPr>
      <w:r>
        <w:rPr>
          <w:sz w:val="18"/>
          <w:szCs w:val="18"/>
        </w:rPr>
        <w:t>a)</w:t>
      </w:r>
      <w:r>
        <w:rPr>
          <w:sz w:val="18"/>
          <w:szCs w:val="18"/>
        </w:rPr>
        <w:tab/>
        <w:t>uzavírací a uzamykací mechanismy funkční,</w:t>
      </w:r>
    </w:p>
    <w:p w:rsidR="002008F3" w:rsidRDefault="002008F3" w:rsidP="002008F3">
      <w:pPr>
        <w:tabs>
          <w:tab w:val="right" w:pos="284"/>
          <w:tab w:val="lef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2008F3" w:rsidRDefault="002008F3" w:rsidP="002008F3">
      <w:pPr>
        <w:tabs>
          <w:tab w:val="right" w:pos="284"/>
          <w:tab w:val="left" w:pos="567"/>
        </w:tabs>
        <w:ind w:left="544" w:hanging="272"/>
        <w:rPr>
          <w:sz w:val="18"/>
          <w:szCs w:val="18"/>
        </w:rPr>
      </w:pPr>
      <w:r>
        <w:rPr>
          <w:sz w:val="18"/>
          <w:szCs w:val="18"/>
        </w:rPr>
        <w:t>c)</w:t>
      </w:r>
      <w:r>
        <w:rPr>
          <w:sz w:val="18"/>
          <w:szCs w:val="18"/>
        </w:rPr>
        <w:tab/>
        <w:t>dveře, vrata, vstupy, vjezdy apod. řádně uzavřeny a uzamčeny,</w:t>
      </w:r>
    </w:p>
    <w:p w:rsidR="002008F3" w:rsidRDefault="002008F3" w:rsidP="002008F3">
      <w:pPr>
        <w:tabs>
          <w:tab w:val="right" w:pos="284"/>
          <w:tab w:val="lef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2008F3" w:rsidRDefault="002008F3" w:rsidP="002008F3">
      <w:pPr>
        <w:tabs>
          <w:tab w:val="right" w:pos="284"/>
          <w:tab w:val="lef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2008F3" w:rsidRDefault="002008F3" w:rsidP="002008F3">
      <w:pPr>
        <w:tabs>
          <w:tab w:val="right" w:pos="284"/>
          <w:tab w:val="lef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2008F3" w:rsidRDefault="002008F3" w:rsidP="002008F3">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2008F3" w:rsidRDefault="002008F3" w:rsidP="002008F3">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2008F3" w:rsidRDefault="002008F3" w:rsidP="002008F3">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až 4.</w:t>
      </w:r>
    </w:p>
    <w:p w:rsidR="002008F3" w:rsidRDefault="002008F3" w:rsidP="002008F3">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2008F3" w:rsidRDefault="002008F3" w:rsidP="002008F3">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2008F3" w:rsidRDefault="002008F3" w:rsidP="002008F3">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rsidR="002008F3" w:rsidRDefault="002008F3" w:rsidP="002008F3">
      <w:pPr>
        <w:pStyle w:val="Odstavecseseznamem"/>
        <w:spacing w:line="240" w:lineRule="auto"/>
        <w:ind w:left="544" w:hanging="272"/>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rsidR="002008F3" w:rsidRDefault="002008F3" w:rsidP="002008F3">
      <w:pPr>
        <w:pStyle w:val="Odstavecseseznamem"/>
        <w:spacing w:line="240" w:lineRule="auto"/>
        <w:ind w:left="544" w:hanging="272"/>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rsidR="002008F3" w:rsidRDefault="002008F3" w:rsidP="002008F3">
      <w:pPr>
        <w:pStyle w:val="Odstavecseseznamem"/>
        <w:spacing w:line="240" w:lineRule="auto"/>
        <w:ind w:left="544" w:hanging="272"/>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rsidR="000B0B63" w:rsidRDefault="000B0B63" w:rsidP="002008F3">
      <w:pPr>
        <w:shd w:val="clear" w:color="auto" w:fill="FFFFFF"/>
        <w:rPr>
          <w:b/>
          <w:sz w:val="18"/>
          <w:szCs w:val="18"/>
        </w:rPr>
      </w:pPr>
    </w:p>
    <w:p w:rsidR="000B0B63" w:rsidRDefault="000B0B63" w:rsidP="002008F3">
      <w:pPr>
        <w:shd w:val="clear" w:color="auto" w:fill="FFFFFF"/>
        <w:rPr>
          <w:b/>
          <w:sz w:val="18"/>
          <w:szCs w:val="18"/>
        </w:rPr>
      </w:pPr>
    </w:p>
    <w:p w:rsidR="000B0B63" w:rsidRDefault="000B0B63" w:rsidP="002008F3">
      <w:pPr>
        <w:shd w:val="clear" w:color="auto" w:fill="FFFFFF"/>
        <w:rPr>
          <w:b/>
          <w:sz w:val="18"/>
          <w:szCs w:val="18"/>
        </w:rPr>
      </w:pPr>
    </w:p>
    <w:p w:rsidR="002008F3" w:rsidRDefault="002008F3" w:rsidP="002008F3">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rsidR="002008F3" w:rsidRDefault="002008F3" w:rsidP="002008F3">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2008F3" w:rsidTr="002008F3">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lastRenderedPageBreak/>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2008F3" w:rsidRDefault="002008F3">
            <w:pPr>
              <w:pStyle w:val="Tabulkadolokyhlavika"/>
              <w:jc w:val="left"/>
              <w:rPr>
                <w:rStyle w:val="StylTitulekArialCharChar"/>
                <w:rFonts w:ascii="Koop Office" w:hAnsi="Koop Office" w:cs="Times New Roman"/>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Požadovaný minimální způsob zabezpečení uzavřeného prostoru</w:t>
            </w:r>
          </w:p>
        </w:tc>
      </w:tr>
      <w:tr w:rsidR="002008F3" w:rsidTr="002008F3">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2008F3" w:rsidRDefault="002008F3">
            <w:pPr>
              <w:rPr>
                <w:rStyle w:val="StylTitulekArialCharChar"/>
                <w:rFonts w:ascii="Koop Office" w:hAnsi="Koop Office"/>
                <w:b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2008F3" w:rsidRDefault="002008F3">
            <w:pPr>
              <w:rPr>
                <w:rStyle w:val="StylTitulekArialCharChar"/>
                <w:rFonts w:ascii="Koop Office" w:hAnsi="Koop Office"/>
                <w:b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kvalita prvku zabezpečení</w:t>
            </w:r>
          </w:p>
        </w:tc>
      </w:tr>
      <w:tr w:rsidR="002008F3" w:rsidTr="002008F3">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2008F3" w:rsidRDefault="002008F3">
            <w:pPr>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suppressLineNumbers/>
              <w:rPr>
                <w:sz w:val="16"/>
                <w:szCs w:val="16"/>
              </w:rPr>
            </w:pPr>
            <w:r>
              <w:rPr>
                <w:b/>
                <w:bCs/>
                <w:sz w:val="16"/>
                <w:szCs w:val="16"/>
              </w:rPr>
              <w:t>běžné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2008F3" w:rsidRDefault="002008F3">
            <w:pPr>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2008F3" w:rsidRDefault="002008F3">
            <w:pPr>
              <w:suppressLineNumbers/>
              <w:tabs>
                <w:tab w:val="num" w:pos="781"/>
              </w:tabs>
              <w:rPr>
                <w:sz w:val="16"/>
                <w:szCs w:val="16"/>
              </w:rPr>
            </w:pPr>
            <w:r>
              <w:rPr>
                <w:sz w:val="16"/>
                <w:szCs w:val="16"/>
              </w:rPr>
              <w:t>- zámek s </w:t>
            </w:r>
            <w:r>
              <w:rPr>
                <w:b/>
                <w:bCs/>
                <w:sz w:val="16"/>
                <w:szCs w:val="16"/>
              </w:rPr>
              <w:t>bezpečnostní cylindrickou vložkou</w:t>
            </w:r>
          </w:p>
        </w:tc>
      </w:tr>
      <w:tr w:rsidR="002008F3" w:rsidTr="002008F3">
        <w:trPr>
          <w:cantSplit/>
          <w:trHeight w:hRule="exact" w:val="20"/>
        </w:trPr>
        <w:tc>
          <w:tcPr>
            <w:tcW w:w="637" w:type="dxa"/>
            <w:tcBorders>
              <w:top w:val="nil"/>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008F3" w:rsidRDefault="002008F3">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008F3" w:rsidRDefault="002008F3">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b/>
                <w:sz w:val="16"/>
                <w:szCs w:val="16"/>
              </w:rPr>
            </w:pPr>
            <w:r>
              <w:rPr>
                <w:b/>
                <w:sz w:val="16"/>
                <w:szCs w:val="16"/>
              </w:rPr>
              <w:t>zabezpečení prosklených částí dveří</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rPr>
                <w:sz w:val="16"/>
                <w:szCs w:val="16"/>
              </w:rPr>
            </w:pPr>
            <w:r>
              <w:rPr>
                <w:b/>
                <w:bCs/>
                <w:sz w:val="16"/>
                <w:szCs w:val="16"/>
              </w:rPr>
              <w:t>- bezpečnostní uzamykací systém</w:t>
            </w:r>
            <w:r>
              <w:rPr>
                <w:sz w:val="16"/>
                <w:szCs w:val="16"/>
              </w:rPr>
              <w:t xml:space="preserve"> </w:t>
            </w:r>
            <w:r>
              <w:rPr>
                <w:i/>
                <w:iCs/>
                <w:sz w:val="16"/>
                <w:szCs w:val="16"/>
              </w:rPr>
              <w:t>nebo</w:t>
            </w:r>
          </w:p>
          <w:p w:rsidR="002008F3" w:rsidRDefault="002008F3">
            <w:pPr>
              <w:keepLine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4"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2008F3" w:rsidRDefault="002008F3">
            <w:pPr>
              <w:keepLines/>
              <w:rPr>
                <w:i/>
                <w:iCs/>
                <w:sz w:val="16"/>
                <w:szCs w:val="16"/>
              </w:rPr>
            </w:pPr>
            <w:r>
              <w:rPr>
                <w:b/>
                <w:bCs/>
                <w:sz w:val="16"/>
                <w:szCs w:val="16"/>
              </w:rPr>
              <w:t>- bezpečnostní min. tříbodový rozvorový zámek</w:t>
            </w:r>
            <w:r>
              <w:rPr>
                <w:sz w:val="16"/>
                <w:szCs w:val="16"/>
              </w:rPr>
              <w:t xml:space="preserve"> </w:t>
            </w:r>
            <w:r>
              <w:rPr>
                <w:i/>
                <w:iCs/>
                <w:sz w:val="16"/>
                <w:szCs w:val="16"/>
              </w:rPr>
              <w:t>nebo</w:t>
            </w:r>
          </w:p>
          <w:p w:rsidR="002008F3" w:rsidRDefault="002008F3">
            <w:pPr>
              <w:keepLines/>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2008F3" w:rsidRDefault="002008F3">
            <w:pPr>
              <w:keepLines/>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b/>
                <w:bCs/>
                <w:sz w:val="16"/>
                <w:szCs w:val="16"/>
              </w:rPr>
            </w:pPr>
            <w:r>
              <w:rPr>
                <w:sz w:val="16"/>
                <w:szCs w:val="16"/>
              </w:rPr>
              <w:t xml:space="preserve">v rozsahu </w:t>
            </w:r>
            <w:r>
              <w:rPr>
                <w:b/>
                <w:bCs/>
                <w:sz w:val="16"/>
                <w:szCs w:val="16"/>
              </w:rPr>
              <w:t>A4</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2008F3" w:rsidRDefault="002008F3">
            <w:pPr>
              <w:keepLines/>
              <w:suppressLineNumbers/>
              <w:ind w:left="-5"/>
              <w:rPr>
                <w:sz w:val="16"/>
                <w:szCs w:val="16"/>
              </w:rPr>
            </w:pPr>
            <w:r>
              <w:rPr>
                <w:b/>
                <w:bCs/>
                <w:sz w:val="16"/>
                <w:szCs w:val="16"/>
              </w:rPr>
              <w:t>nebo</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ind w:left="-5"/>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ind w:left="-5"/>
              <w:rPr>
                <w:sz w:val="16"/>
                <w:szCs w:val="16"/>
              </w:rPr>
            </w:pPr>
            <w:r>
              <w:rPr>
                <w:b/>
                <w:bCs/>
                <w:sz w:val="16"/>
                <w:szCs w:val="16"/>
              </w:rPr>
              <w:t>bezpečnostní uzamykací systém</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2008F3" w:rsidTr="002008F3">
        <w:trPr>
          <w:cantSplit/>
          <w:trHeight w:hRule="exact" w:val="20"/>
        </w:trPr>
        <w:tc>
          <w:tcPr>
            <w:tcW w:w="637" w:type="dxa"/>
            <w:tcBorders>
              <w:top w:val="nil"/>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rPr>
                <w:b/>
                <w:bCs/>
                <w:sz w:val="16"/>
                <w:szCs w:val="16"/>
              </w:rPr>
            </w:pPr>
          </w:p>
        </w:tc>
      </w:tr>
      <w:tr w:rsidR="002008F3" w:rsidTr="002008F3">
        <w:trPr>
          <w:cantSplit/>
        </w:trPr>
        <w:tc>
          <w:tcPr>
            <w:tcW w:w="637" w:type="dxa"/>
            <w:vMerge w:val="restart"/>
            <w:tcBorders>
              <w:top w:val="nil"/>
              <w:left w:val="single" w:sz="12" w:space="0" w:color="auto"/>
              <w:bottom w:val="single" w:sz="4"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2008F3" w:rsidRDefault="002008F3">
            <w:pPr>
              <w:keepLines/>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rsidR="002008F3" w:rsidRDefault="002008F3">
            <w:pPr>
              <w:keepLines/>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framePr w:hSpace="142" w:wrap="auto" w:vAnchor="page" w:hAnchor="margin" w:y="708"/>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2008F3" w:rsidRDefault="002008F3">
            <w:pPr>
              <w:keepLines/>
              <w:framePr w:hSpace="142" w:wrap="auto" w:vAnchor="page" w:hAnchor="margin" w:y="708"/>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2008F3" w:rsidRDefault="002008F3">
            <w:pPr>
              <w:keepLines/>
              <w:suppressLineNumbers/>
              <w:rPr>
                <w:sz w:val="16"/>
                <w:szCs w:val="16"/>
              </w:rPr>
            </w:pPr>
            <w:r>
              <w:rPr>
                <w:b/>
                <w:bCs/>
                <w:sz w:val="16"/>
                <w:szCs w:val="16"/>
              </w:rPr>
              <w:t xml:space="preserve">- bezpečnostním zasklením </w:t>
            </w:r>
            <w:r>
              <w:rPr>
                <w:sz w:val="16"/>
                <w:szCs w:val="16"/>
              </w:rPr>
              <w:t>v kategorii odolnosti min. P3A</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suppressLineNumbers/>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rsidR="002008F3" w:rsidRDefault="002008F3">
            <w:pPr>
              <w:keepLines/>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2008F3" w:rsidTr="002008F3">
        <w:trPr>
          <w:cantSplit/>
          <w:trHeight w:hRule="exact" w:val="20"/>
        </w:trPr>
        <w:tc>
          <w:tcPr>
            <w:tcW w:w="637" w:type="dxa"/>
            <w:tcBorders>
              <w:top w:val="nil"/>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rPr>
                <w:b/>
                <w:bCs/>
                <w:sz w:val="16"/>
                <w:szCs w:val="16"/>
              </w:rPr>
            </w:pPr>
          </w:p>
        </w:tc>
      </w:tr>
      <w:tr w:rsidR="002008F3" w:rsidTr="002008F3">
        <w:trPr>
          <w:cantSplit/>
        </w:trPr>
        <w:tc>
          <w:tcPr>
            <w:tcW w:w="637" w:type="dxa"/>
            <w:vMerge w:val="restart"/>
            <w:tcBorders>
              <w:top w:val="nil"/>
              <w:left w:val="single" w:sz="12" w:space="0" w:color="auto"/>
              <w:bottom w:val="single" w:sz="4"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rPr>
                <w:b/>
                <w:bCs/>
                <w:sz w:val="16"/>
                <w:szCs w:val="16"/>
              </w:rPr>
            </w:pPr>
            <w:r>
              <w:rPr>
                <w:b/>
                <w:bCs/>
                <w:sz w:val="16"/>
                <w:szCs w:val="16"/>
              </w:rPr>
              <w:t>bezpečnostní</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2008F3" w:rsidRDefault="002008F3">
            <w:pPr>
              <w:suppressLineNumbers/>
              <w:rPr>
                <w:b/>
                <w:i/>
                <w:sz w:val="16"/>
                <w:szCs w:val="22"/>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2008F3" w:rsidRDefault="002008F3">
            <w:pPr>
              <w:keepLine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rPr>
                <w:b/>
                <w:bCs/>
                <w:sz w:val="16"/>
                <w:szCs w:val="16"/>
              </w:rPr>
            </w:pPr>
            <w:r>
              <w:rPr>
                <w:sz w:val="16"/>
                <w:szCs w:val="16"/>
              </w:rPr>
              <w:t xml:space="preserve">v rozsahu </w:t>
            </w:r>
            <w:r>
              <w:rPr>
                <w:b/>
                <w:bCs/>
                <w:sz w:val="16"/>
                <w:szCs w:val="16"/>
              </w:rPr>
              <w:t>A6</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suppressLineNumbers/>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2008F3" w:rsidRDefault="002008F3">
            <w:pPr>
              <w:keepLines/>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2008F3" w:rsidTr="002008F3">
        <w:trPr>
          <w:cantSplit/>
          <w:trHeight w:hRule="exact" w:val="20"/>
        </w:trPr>
        <w:tc>
          <w:tcPr>
            <w:tcW w:w="637" w:type="dxa"/>
            <w:tcBorders>
              <w:top w:val="nil"/>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rPr>
                <w:sz w:val="16"/>
                <w:szCs w:val="16"/>
              </w:rPr>
            </w:pPr>
          </w:p>
        </w:tc>
      </w:tr>
      <w:tr w:rsidR="002008F3" w:rsidTr="002008F3">
        <w:trPr>
          <w:cantSplit/>
        </w:trPr>
        <w:tc>
          <w:tcPr>
            <w:tcW w:w="637" w:type="dxa"/>
            <w:vMerge w:val="restart"/>
            <w:tcBorders>
              <w:top w:val="nil"/>
              <w:left w:val="single" w:sz="12" w:space="0" w:color="auto"/>
              <w:bottom w:val="single" w:sz="4"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widowControl w:val="0"/>
              <w:rPr>
                <w:b/>
                <w:bCs/>
                <w:sz w:val="16"/>
                <w:szCs w:val="16"/>
              </w:rPr>
            </w:pPr>
            <w:r>
              <w:rPr>
                <w:sz w:val="16"/>
                <w:szCs w:val="16"/>
              </w:rPr>
              <w:t xml:space="preserve">v rozsahu </w:t>
            </w:r>
            <w:r>
              <w:rPr>
                <w:b/>
                <w:bCs/>
                <w:sz w:val="16"/>
                <w:szCs w:val="16"/>
              </w:rPr>
              <w:t>A7</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widowControl w:val="0"/>
              <w:rPr>
                <w:b/>
                <w:bCs/>
                <w:sz w:val="16"/>
                <w:szCs w:val="16"/>
              </w:rPr>
            </w:pPr>
            <w:r>
              <w:rPr>
                <w:sz w:val="16"/>
                <w:szCs w:val="16"/>
              </w:rPr>
              <w:t xml:space="preserve">v rozsahu </w:t>
            </w:r>
            <w:r>
              <w:rPr>
                <w:b/>
                <w:bCs/>
                <w:sz w:val="16"/>
                <w:szCs w:val="16"/>
              </w:rPr>
              <w:t>A7</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framePr w:hSpace="142" w:wrap="auto" w:vAnchor="page" w:hAnchor="margin" w:y="708"/>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2008F3" w:rsidRDefault="002008F3">
            <w:pPr>
              <w:keepLines/>
              <w:framePr w:hSpace="142" w:wrap="auto" w:vAnchor="page" w:hAnchor="margin" w:y="708"/>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2008F3" w:rsidRDefault="002008F3">
            <w:pPr>
              <w:keepLines/>
              <w:widowControl w:val="0"/>
              <w:rPr>
                <w:b/>
                <w:bCs/>
                <w:sz w:val="16"/>
                <w:szCs w:val="16"/>
              </w:rPr>
            </w:pPr>
            <w:r>
              <w:rPr>
                <w:b/>
                <w:bCs/>
                <w:sz w:val="16"/>
                <w:szCs w:val="16"/>
              </w:rPr>
              <w:t xml:space="preserve">- bezpečnostním zasklením </w:t>
            </w:r>
            <w:r>
              <w:rPr>
                <w:sz w:val="16"/>
                <w:szCs w:val="16"/>
              </w:rPr>
              <w:t>v kategorii odolnosti min. P4A</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suppressLineNumbers/>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2008F3" w:rsidRDefault="002008F3">
            <w:pPr>
              <w:keepLines/>
              <w:widowControl w:val="0"/>
              <w:rPr>
                <w:sz w:val="16"/>
                <w:szCs w:val="16"/>
              </w:rPr>
            </w:pPr>
            <w:r>
              <w:rPr>
                <w:sz w:val="16"/>
              </w:rPr>
              <w:t xml:space="preserve">- trvale střežen dvoučlennou </w:t>
            </w:r>
            <w:r>
              <w:rPr>
                <w:b/>
                <w:sz w:val="16"/>
              </w:rPr>
              <w:t>fyzickou ostrahou</w:t>
            </w:r>
          </w:p>
        </w:tc>
      </w:tr>
      <w:tr w:rsidR="002008F3" w:rsidTr="002008F3">
        <w:trPr>
          <w:cantSplit/>
        </w:trPr>
        <w:tc>
          <w:tcPr>
            <w:tcW w:w="637" w:type="dxa"/>
            <w:tcBorders>
              <w:top w:val="single" w:sz="6" w:space="0" w:color="auto"/>
              <w:left w:val="single" w:sz="12" w:space="0" w:color="auto"/>
              <w:bottom w:val="single" w:sz="12"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2008F3" w:rsidRDefault="002008F3">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2008F3" w:rsidRDefault="002008F3">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rsidR="000B0B63" w:rsidRDefault="000B0B63" w:rsidP="002008F3">
      <w:pPr>
        <w:pStyle w:val="Texttabulkykraj"/>
        <w:tabs>
          <w:tab w:val="left" w:pos="-1440"/>
        </w:tabs>
        <w:spacing w:after="200"/>
        <w:jc w:val="left"/>
        <w:rPr>
          <w:rFonts w:ascii="Koop Office" w:hAnsi="Koop Office" w:cs="Times New Roman"/>
          <w:b/>
          <w:bCs/>
          <w:color w:val="auto"/>
          <w:sz w:val="18"/>
          <w:szCs w:val="18"/>
        </w:rPr>
      </w:pPr>
    </w:p>
    <w:p w:rsidR="002008F3" w:rsidRDefault="002008F3" w:rsidP="002008F3">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rsidR="002008F3" w:rsidRDefault="002008F3" w:rsidP="002008F3">
      <w:pPr>
        <w:pStyle w:val="Texttabulky"/>
        <w:tabs>
          <w:tab w:val="left" w:pos="284"/>
        </w:tabs>
        <w:rPr>
          <w:rFonts w:ascii="Koop Office" w:hAnsi="Koop Office"/>
          <w:color w:val="auto"/>
          <w:sz w:val="18"/>
          <w:szCs w:val="18"/>
        </w:rPr>
      </w:pPr>
      <w:r>
        <w:rPr>
          <w:rFonts w:ascii="Koop Office" w:hAnsi="Koop Office"/>
          <w:b/>
          <w:color w:val="auto"/>
          <w:sz w:val="18"/>
          <w:szCs w:val="18"/>
        </w:rPr>
        <w:lastRenderedPageBreak/>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2008F3" w:rsidTr="002008F3">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2008F3" w:rsidRDefault="002008F3">
            <w:pPr>
              <w:pStyle w:val="Tabulkadolokyhlavika"/>
              <w:jc w:val="left"/>
              <w:rPr>
                <w:rStyle w:val="StylTitulekArialCharChar"/>
                <w:rFonts w:ascii="Koop Office" w:hAnsi="Koop Office" w:cs="Times New Roman"/>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Požadovaný minimální způsob zabezpečení uzavřeného prostoru</w:t>
            </w:r>
          </w:p>
        </w:tc>
      </w:tr>
      <w:tr w:rsidR="002008F3" w:rsidTr="002008F3">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2008F3" w:rsidRDefault="002008F3">
            <w:pPr>
              <w:rPr>
                <w:rStyle w:val="StylTitulekArialCharChar"/>
                <w:rFonts w:ascii="Koop Office" w:hAnsi="Koop Office"/>
                <w:b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2008F3" w:rsidRDefault="002008F3">
            <w:pPr>
              <w:rPr>
                <w:rStyle w:val="StylTitulekArialCharChar"/>
                <w:rFonts w:ascii="Koop Office" w:hAnsi="Koop Office"/>
                <w:b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2008F3" w:rsidRDefault="002008F3">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kvalita prvku zabezpečení</w:t>
            </w:r>
          </w:p>
        </w:tc>
      </w:tr>
      <w:tr w:rsidR="002008F3" w:rsidTr="002008F3">
        <w:trPr>
          <w:cantSplit/>
        </w:trPr>
        <w:tc>
          <w:tcPr>
            <w:tcW w:w="637" w:type="dxa"/>
            <w:tcBorders>
              <w:top w:val="single" w:sz="6" w:space="0" w:color="auto"/>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běžné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2008F3" w:rsidRDefault="002008F3">
            <w:pPr>
              <w:keepLines/>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2008F3" w:rsidRDefault="002008F3">
            <w:pPr>
              <w:keepLines/>
              <w:suppressLineNumbers/>
              <w:tabs>
                <w:tab w:val="num" w:pos="781"/>
              </w:tabs>
              <w:rPr>
                <w:sz w:val="16"/>
                <w:szCs w:val="16"/>
              </w:rPr>
            </w:pPr>
            <w:r>
              <w:rPr>
                <w:sz w:val="16"/>
                <w:szCs w:val="16"/>
              </w:rPr>
              <w:t>- zámek s </w:t>
            </w:r>
            <w:r>
              <w:rPr>
                <w:b/>
                <w:bCs/>
                <w:sz w:val="16"/>
                <w:szCs w:val="16"/>
              </w:rPr>
              <w:t>bezpečnostní cylindrickou vložkou</w:t>
            </w:r>
          </w:p>
        </w:tc>
      </w:tr>
      <w:tr w:rsidR="002008F3" w:rsidTr="002008F3">
        <w:trPr>
          <w:cantSplit/>
          <w:trHeight w:hRule="exact" w:val="20"/>
        </w:trPr>
        <w:tc>
          <w:tcPr>
            <w:tcW w:w="637" w:type="dxa"/>
            <w:tcBorders>
              <w:top w:val="nil"/>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008F3" w:rsidRDefault="002008F3">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008F3" w:rsidRDefault="002008F3">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ind w:left="-5"/>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b/>
                <w:bCs/>
                <w:sz w:val="16"/>
                <w:szCs w:val="16"/>
                <w:vertAlign w:val="superscript"/>
              </w:rPr>
            </w:pPr>
            <w:r>
              <w:rPr>
                <w:sz w:val="16"/>
                <w:szCs w:val="16"/>
              </w:rPr>
              <w:t xml:space="preserve">v rozsahu </w:t>
            </w:r>
            <w:r>
              <w:rPr>
                <w:b/>
                <w:bCs/>
                <w:sz w:val="16"/>
                <w:szCs w:val="16"/>
              </w:rPr>
              <w:t>B3</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008F3" w:rsidRDefault="002008F3">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4"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2008F3" w:rsidRDefault="002008F3">
            <w:pPr>
              <w:keepLines/>
              <w:suppressLineNumbers/>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2008F3" w:rsidRDefault="002008F3">
            <w:pPr>
              <w:suppressLineNumbers/>
              <w:rPr>
                <w:b/>
                <w:sz w:val="16"/>
                <w:szCs w:val="22"/>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2008F3" w:rsidRDefault="002008F3">
            <w:pPr>
              <w:keepLines/>
              <w:suppressLineNumbers/>
              <w:tabs>
                <w:tab w:val="num" w:pos="781"/>
              </w:tab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b/>
                <w:bCs/>
                <w:sz w:val="16"/>
                <w:szCs w:val="16"/>
              </w:rPr>
            </w:pPr>
            <w:r>
              <w:rPr>
                <w:sz w:val="16"/>
                <w:szCs w:val="16"/>
              </w:rPr>
              <w:t xml:space="preserve">v rozsahu </w:t>
            </w:r>
            <w:r>
              <w:rPr>
                <w:b/>
                <w:bCs/>
                <w:sz w:val="16"/>
                <w:szCs w:val="16"/>
              </w:rPr>
              <w:t>B3</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2008F3" w:rsidRDefault="002008F3">
            <w:pPr>
              <w:keepLines/>
              <w:suppressLineNumbers/>
              <w:ind w:left="-5"/>
              <w:rPr>
                <w:sz w:val="16"/>
                <w:szCs w:val="16"/>
              </w:rPr>
            </w:pPr>
            <w:r>
              <w:rPr>
                <w:b/>
                <w:bCs/>
                <w:sz w:val="16"/>
                <w:szCs w:val="16"/>
              </w:rPr>
              <w:t>nebo</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ind w:left="-5"/>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ind w:left="-5"/>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008F3" w:rsidTr="002008F3">
        <w:trPr>
          <w:cantSplit/>
        </w:trPr>
        <w:tc>
          <w:tcPr>
            <w:tcW w:w="637" w:type="dxa"/>
            <w:vMerge/>
            <w:tcBorders>
              <w:top w:val="nil"/>
              <w:left w:val="single" w:sz="12" w:space="0" w:color="auto"/>
              <w:bottom w:val="single" w:sz="4" w:space="0" w:color="auto"/>
              <w:right w:val="single" w:sz="6" w:space="0" w:color="auto"/>
            </w:tcBorders>
            <w:vAlign w:val="center"/>
            <w:hideMark/>
          </w:tcPr>
          <w:p w:rsidR="002008F3" w:rsidRDefault="002008F3">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2008F3" w:rsidRDefault="002008F3">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2008F3" w:rsidRDefault="002008F3">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2008F3" w:rsidRDefault="002008F3">
            <w:pPr>
              <w:keepLines/>
              <w:suppressLineNumbers/>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2008F3" w:rsidTr="002008F3">
        <w:trPr>
          <w:cantSplit/>
        </w:trPr>
        <w:tc>
          <w:tcPr>
            <w:tcW w:w="637" w:type="dxa"/>
            <w:tcBorders>
              <w:top w:val="single" w:sz="4" w:space="0" w:color="auto"/>
              <w:left w:val="single" w:sz="12" w:space="0" w:color="auto"/>
              <w:bottom w:val="single" w:sz="12"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2008F3" w:rsidRDefault="002008F3">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2008F3" w:rsidRDefault="002008F3">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2008F3" w:rsidRDefault="002008F3" w:rsidP="002008F3">
      <w:pPr>
        <w:pStyle w:val="Texttabulkykraj"/>
        <w:keepNext/>
        <w:tabs>
          <w:tab w:val="left" w:pos="1600"/>
        </w:tabs>
        <w:spacing w:after="200"/>
        <w:jc w:val="both"/>
        <w:rPr>
          <w:rFonts w:ascii="Koop Office" w:hAnsi="Koop Office"/>
          <w:color w:val="auto"/>
          <w:sz w:val="18"/>
          <w:szCs w:val="18"/>
        </w:rPr>
      </w:pPr>
    </w:p>
    <w:p w:rsidR="002008F3" w:rsidRDefault="002008F3" w:rsidP="002008F3">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rsidR="002008F3" w:rsidRDefault="002008F3" w:rsidP="002008F3">
      <w:pPr>
        <w:pStyle w:val="Texttabulky"/>
        <w:tabs>
          <w:tab w:val="left" w:pos="284"/>
        </w:tabs>
        <w:rPr>
          <w:rStyle w:val="StylTitulekArialCharChar"/>
          <w:rFonts w:ascii="Koop Office" w:hAnsi="Koop Office"/>
          <w:bCs/>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rFonts w:ascii="Koop Office" w:hAnsi="Koop Office"/>
          <w:b w:val="0"/>
          <w:color w:val="auto"/>
          <w:sz w:val="18"/>
          <w:szCs w:val="18"/>
        </w:rPr>
        <w:t xml:space="preserve">ožadavky na </w:t>
      </w:r>
      <w:r>
        <w:rPr>
          <w:rFonts w:ascii="Koop Office" w:hAnsi="Koop Office"/>
          <w:color w:val="auto"/>
          <w:sz w:val="18"/>
          <w:szCs w:val="18"/>
        </w:rPr>
        <w:t>způsoby</w:t>
      </w:r>
      <w:r>
        <w:rPr>
          <w:rStyle w:val="StylTitulekArialCharChar"/>
          <w:rFonts w:ascii="Koop Office" w:hAnsi="Koop Office"/>
          <w:b w:val="0"/>
          <w:color w:val="auto"/>
          <w:sz w:val="18"/>
          <w:szCs w:val="18"/>
        </w:rPr>
        <w:t xml:space="preserve"> zabezpečení proti</w:t>
      </w:r>
      <w:r>
        <w:rPr>
          <w:rStyle w:val="StylTitulekArialCharChar"/>
          <w:rFonts w:ascii="Koop Office" w:hAnsi="Koop Office"/>
          <w:color w:val="auto"/>
          <w:sz w:val="18"/>
          <w:szCs w:val="18"/>
        </w:rPr>
        <w:t xml:space="preserve"> </w:t>
      </w:r>
      <w:r>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2008F3" w:rsidTr="002008F3">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2008F3" w:rsidRDefault="002008F3">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2008F3" w:rsidRDefault="002008F3">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2008F3" w:rsidRDefault="002008F3">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2008F3" w:rsidTr="002008F3">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rsidR="002008F3" w:rsidRDefault="002008F3">
            <w:pPr>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rsidR="002008F3" w:rsidRDefault="002008F3">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2008F3" w:rsidRDefault="002008F3">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2008F3" w:rsidRDefault="002008F3">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2008F3" w:rsidTr="002008F3">
        <w:trPr>
          <w:cantSplit/>
        </w:trPr>
        <w:tc>
          <w:tcPr>
            <w:tcW w:w="637" w:type="dxa"/>
            <w:tcBorders>
              <w:top w:val="single" w:sz="6" w:space="0" w:color="auto"/>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2008F3" w:rsidRDefault="002008F3">
            <w:pPr>
              <w:suppressLineNumbers/>
              <w:rPr>
                <w:sz w:val="16"/>
                <w:szCs w:val="16"/>
              </w:rPr>
            </w:pPr>
          </w:p>
        </w:tc>
        <w:tc>
          <w:tcPr>
            <w:tcW w:w="6660" w:type="dxa"/>
            <w:tcBorders>
              <w:top w:val="single" w:sz="6" w:space="0" w:color="auto"/>
              <w:left w:val="single" w:sz="6"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běžné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 dozický</w:t>
            </w:r>
            <w:r>
              <w:rPr>
                <w:sz w:val="16"/>
                <w:szCs w:val="16"/>
              </w:rPr>
              <w:t xml:space="preserve"> </w:t>
            </w:r>
            <w:r>
              <w:rPr>
                <w:i/>
                <w:iCs/>
                <w:sz w:val="16"/>
                <w:szCs w:val="16"/>
              </w:rPr>
              <w:t>nebo</w:t>
            </w:r>
          </w:p>
          <w:p w:rsidR="002008F3" w:rsidRDefault="002008F3">
            <w:pPr>
              <w:keepLines/>
              <w:suppressLineNumbers/>
              <w:rPr>
                <w:sz w:val="16"/>
                <w:szCs w:val="16"/>
              </w:rPr>
            </w:pPr>
            <w:r>
              <w:rPr>
                <w:b/>
                <w:bCs/>
                <w:sz w:val="16"/>
                <w:szCs w:val="16"/>
              </w:rPr>
              <w:t>- bezpečnostní visací</w:t>
            </w:r>
            <w:r>
              <w:rPr>
                <w:sz w:val="16"/>
                <w:szCs w:val="16"/>
              </w:rPr>
              <w:t xml:space="preserve"> </w:t>
            </w:r>
            <w:r>
              <w:rPr>
                <w:i/>
                <w:iCs/>
                <w:sz w:val="16"/>
                <w:szCs w:val="16"/>
              </w:rPr>
              <w:t>nebo</w:t>
            </w:r>
          </w:p>
          <w:p w:rsidR="002008F3" w:rsidRDefault="002008F3">
            <w:pPr>
              <w:keepLines/>
              <w:suppressLineNumbers/>
              <w:rPr>
                <w:sz w:val="16"/>
                <w:szCs w:val="16"/>
              </w:rPr>
            </w:pPr>
            <w:r>
              <w:rPr>
                <w:sz w:val="16"/>
                <w:szCs w:val="16"/>
              </w:rPr>
              <w:t>- zámek s </w:t>
            </w:r>
            <w:r>
              <w:rPr>
                <w:b/>
                <w:bCs/>
                <w:sz w:val="16"/>
                <w:szCs w:val="16"/>
              </w:rPr>
              <w:t>bezpečnostní cylindrickou vložkou</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008F3" w:rsidRDefault="002008F3">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008F3" w:rsidRDefault="002008F3">
            <w:pPr>
              <w:keepLines/>
              <w:suppressLineNumbers/>
              <w:rPr>
                <w:sz w:val="16"/>
                <w:szCs w:val="16"/>
              </w:rPr>
            </w:pPr>
            <w:r>
              <w:rPr>
                <w:sz w:val="16"/>
                <w:szCs w:val="16"/>
              </w:rPr>
              <w:t xml:space="preserve">- dva </w:t>
            </w:r>
            <w:r>
              <w:rPr>
                <w:b/>
                <w:bCs/>
                <w:sz w:val="16"/>
                <w:szCs w:val="16"/>
              </w:rPr>
              <w:t>bezpečnostní visací zámky</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sz w:val="16"/>
                <w:szCs w:val="16"/>
              </w:rPr>
              <w:t xml:space="preserve">zabezpečení prosklených částí </w:t>
            </w:r>
            <w:r>
              <w:rPr>
                <w:b/>
                <w:bCs/>
                <w:sz w:val="16"/>
                <w:szCs w:val="16"/>
              </w:rPr>
              <w:t>dveří</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2008F3" w:rsidRDefault="002008F3">
            <w:pPr>
              <w:keepLines/>
              <w:suppressLineNumbers/>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bCs/>
                <w:sz w:val="16"/>
                <w:szCs w:val="16"/>
              </w:rPr>
              <w:t>- bezpečnostní uzamykací systém</w:t>
            </w:r>
            <w:r>
              <w:rPr>
                <w:sz w:val="16"/>
                <w:szCs w:val="16"/>
              </w:rPr>
              <w:t xml:space="preserve"> </w:t>
            </w:r>
            <w:r>
              <w:rPr>
                <w:i/>
                <w:iCs/>
                <w:sz w:val="16"/>
                <w:szCs w:val="16"/>
              </w:rPr>
              <w:t>nebo</w:t>
            </w:r>
          </w:p>
          <w:p w:rsidR="002008F3" w:rsidRDefault="002008F3">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2008F3" w:rsidTr="002008F3">
        <w:trPr>
          <w:cantSplit/>
          <w:trHeight w:hRule="exact" w:val="20"/>
        </w:trPr>
        <w:tc>
          <w:tcPr>
            <w:tcW w:w="637"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2008F3" w:rsidRDefault="002008F3">
            <w:pPr>
              <w:suppressLineNumbers/>
              <w:rPr>
                <w:b/>
                <w:bCs/>
                <w:sz w:val="16"/>
                <w:szCs w:val="16"/>
              </w:rPr>
            </w:pPr>
          </w:p>
        </w:tc>
      </w:tr>
      <w:tr w:rsidR="002008F3" w:rsidTr="002008F3">
        <w:trPr>
          <w:cantSplit/>
        </w:trPr>
        <w:tc>
          <w:tcPr>
            <w:tcW w:w="637"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2008F3" w:rsidRDefault="002008F3">
            <w:pPr>
              <w:keepLines/>
              <w:suppressLineNumbers/>
              <w:rPr>
                <w:b/>
                <w:bCs/>
                <w:sz w:val="16"/>
                <w:szCs w:val="16"/>
              </w:rPr>
            </w:pPr>
            <w:r>
              <w:rPr>
                <w:b/>
                <w:bCs/>
                <w:sz w:val="16"/>
                <w:szCs w:val="16"/>
              </w:rPr>
              <w:t>plné</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suppressLineNumbers/>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2008F3" w:rsidRDefault="002008F3">
            <w:pPr>
              <w:suppressLineNumbers/>
              <w:rPr>
                <w:b/>
                <w:sz w:val="16"/>
                <w:szCs w:val="22"/>
              </w:rPr>
            </w:pPr>
            <w:r>
              <w:rPr>
                <w:b/>
                <w:sz w:val="16"/>
              </w:rPr>
              <w:t xml:space="preserve">- bezpečnostní min. tříbodový rozvorový zámek </w:t>
            </w:r>
            <w:r>
              <w:rPr>
                <w:i/>
                <w:sz w:val="16"/>
              </w:rPr>
              <w:t>nebo</w:t>
            </w:r>
          </w:p>
          <w:p w:rsidR="002008F3" w:rsidRDefault="002008F3">
            <w:pPr>
              <w:suppressLineNumbers/>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2008F3" w:rsidRDefault="002008F3">
            <w:pPr>
              <w:suppressLineNumbers/>
              <w:tabs>
                <w:tab w:val="num" w:pos="781"/>
              </w:tabs>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b/>
                <w:bCs/>
                <w:sz w:val="16"/>
                <w:szCs w:val="16"/>
              </w:rPr>
            </w:pPr>
            <w:r>
              <w:rPr>
                <w:sz w:val="16"/>
                <w:szCs w:val="16"/>
              </w:rPr>
              <w:t xml:space="preserve">v rozsahu </w:t>
            </w:r>
            <w:r>
              <w:rPr>
                <w:b/>
                <w:bCs/>
                <w:sz w:val="16"/>
                <w:szCs w:val="16"/>
              </w:rPr>
              <w:t>C4</w:t>
            </w:r>
          </w:p>
        </w:tc>
      </w:tr>
      <w:tr w:rsidR="002008F3" w:rsidTr="002008F3">
        <w:trPr>
          <w:cantSplit/>
        </w:trPr>
        <w:tc>
          <w:tcPr>
            <w:tcW w:w="637"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2008F3" w:rsidRDefault="002008F3">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2008F3" w:rsidTr="002008F3">
        <w:trPr>
          <w:cantSplit/>
        </w:trPr>
        <w:tc>
          <w:tcPr>
            <w:tcW w:w="637" w:type="dxa"/>
            <w:tcBorders>
              <w:top w:val="single" w:sz="6" w:space="0" w:color="auto"/>
              <w:left w:val="single" w:sz="12" w:space="0" w:color="auto"/>
              <w:bottom w:val="single" w:sz="12"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rsidR="002008F3" w:rsidRDefault="002008F3">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2008F3" w:rsidRDefault="002008F3">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2008F3" w:rsidRDefault="002008F3" w:rsidP="002008F3">
      <w:pPr>
        <w:pStyle w:val="Texttabulkykraj"/>
        <w:keepNext/>
        <w:tabs>
          <w:tab w:val="left" w:pos="1600"/>
        </w:tabs>
        <w:spacing w:after="200"/>
        <w:jc w:val="both"/>
        <w:rPr>
          <w:rFonts w:ascii="Koop Office" w:hAnsi="Koop Office"/>
          <w:color w:val="auto"/>
          <w:sz w:val="18"/>
          <w:szCs w:val="18"/>
        </w:rPr>
      </w:pPr>
    </w:p>
    <w:p w:rsidR="002008F3" w:rsidRDefault="002008F3" w:rsidP="002008F3">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 věci uložené mimo uzavřený prostor na oploceném prostranství</w:t>
      </w:r>
    </w:p>
    <w:p w:rsidR="002008F3" w:rsidRDefault="002008F3" w:rsidP="002008F3">
      <w:pPr>
        <w:keepNext/>
        <w:keepLines/>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2008F3" w:rsidRDefault="002008F3" w:rsidP="002008F3">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2008F3" w:rsidTr="002008F3">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2008F3" w:rsidRDefault="002008F3">
            <w:pPr>
              <w:pStyle w:val="Zkladntext"/>
              <w:keepNext/>
              <w:keepLines/>
              <w:spacing w:before="0"/>
              <w:rPr>
                <w:rFonts w:ascii="Koop Office" w:hAnsi="Koop Office"/>
                <w:sz w:val="16"/>
                <w:szCs w:val="16"/>
              </w:rPr>
            </w:pPr>
            <w:r>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2008F3" w:rsidRDefault="002008F3">
            <w:pPr>
              <w:pStyle w:val="Zkladntext"/>
              <w:keepNext/>
              <w:keepLines/>
              <w:spacing w:before="0"/>
              <w:jc w:val="left"/>
              <w:rPr>
                <w:rFonts w:ascii="Koop Office" w:hAnsi="Koop Office"/>
                <w:sz w:val="16"/>
                <w:szCs w:val="16"/>
              </w:rPr>
            </w:pPr>
            <w:r>
              <w:rPr>
                <w:rFonts w:ascii="Koop Office" w:hAnsi="Koop Office"/>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2008F3" w:rsidRDefault="002008F3">
            <w:pPr>
              <w:pStyle w:val="Zkladntext"/>
              <w:keepNext/>
              <w:keepLines/>
              <w:spacing w:before="0"/>
              <w:rPr>
                <w:rFonts w:ascii="Koop Office" w:hAnsi="Koop Office"/>
                <w:sz w:val="16"/>
                <w:szCs w:val="16"/>
              </w:rPr>
            </w:pPr>
            <w:r>
              <w:rPr>
                <w:rFonts w:ascii="Koop Office" w:hAnsi="Koop Office"/>
                <w:sz w:val="16"/>
                <w:szCs w:val="16"/>
              </w:rPr>
              <w:t>Požadovaný minimální způsob zabezpečení oploceného prostranství</w:t>
            </w:r>
          </w:p>
        </w:tc>
      </w:tr>
      <w:tr w:rsidR="002008F3" w:rsidTr="002008F3">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rsidR="002008F3" w:rsidRDefault="002008F3">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rsidR="002008F3" w:rsidRDefault="002008F3">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2008F3" w:rsidRDefault="002008F3">
            <w:pPr>
              <w:pStyle w:val="Zkladntext"/>
              <w:keepNext/>
              <w:keepLines/>
              <w:spacing w:before="0"/>
              <w:rPr>
                <w:rFonts w:ascii="Koop Office" w:hAnsi="Koop Office"/>
                <w:sz w:val="16"/>
                <w:szCs w:val="16"/>
              </w:rPr>
            </w:pPr>
            <w:r>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2008F3" w:rsidRDefault="002008F3">
            <w:pPr>
              <w:pStyle w:val="Zkladntext"/>
              <w:keepNext/>
              <w:keepLines/>
              <w:spacing w:before="0"/>
              <w:rPr>
                <w:rFonts w:ascii="Koop Office" w:hAnsi="Koop Office"/>
                <w:sz w:val="16"/>
                <w:szCs w:val="16"/>
              </w:rPr>
            </w:pPr>
            <w:r>
              <w:rPr>
                <w:rFonts w:ascii="Koop Office" w:hAnsi="Koop Office"/>
                <w:sz w:val="16"/>
                <w:szCs w:val="16"/>
              </w:rPr>
              <w:t>kvalita prvku zabezpečení</w:t>
            </w:r>
          </w:p>
        </w:tc>
      </w:tr>
      <w:tr w:rsidR="002008F3" w:rsidTr="002008F3">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60 cm"/>
              </w:smartTagPr>
              <w:r>
                <w:rPr>
                  <w:rFonts w:ascii="Koop Office" w:hAnsi="Koop Office" w:cs="Times New Roman"/>
                  <w:color w:val="auto"/>
                </w:rPr>
                <w:t>160 cm</w:t>
              </w:r>
            </w:smartTag>
          </w:p>
        </w:tc>
      </w:tr>
      <w:tr w:rsidR="002008F3" w:rsidTr="002008F3">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2008F3" w:rsidTr="002008F3">
        <w:trPr>
          <w:cantSplit/>
          <w:trHeight w:hRule="exact" w:val="20"/>
        </w:trPr>
        <w:tc>
          <w:tcPr>
            <w:tcW w:w="610"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2008F3" w:rsidRDefault="002008F3">
            <w:pPr>
              <w:pStyle w:val="Texttabulkykraj"/>
              <w:jc w:val="both"/>
              <w:rPr>
                <w:rFonts w:ascii="Koop Office" w:hAnsi="Koop Office" w:cs="Times New Roman"/>
                <w:color w:val="auto"/>
              </w:rPr>
            </w:pPr>
          </w:p>
        </w:tc>
      </w:tr>
      <w:tr w:rsidR="002008F3" w:rsidTr="002008F3">
        <w:trPr>
          <w:cantSplit/>
        </w:trPr>
        <w:tc>
          <w:tcPr>
            <w:tcW w:w="610"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2008F3" w:rsidTr="002008F3">
        <w:trPr>
          <w:cantSplit/>
          <w:trHeight w:hRule="exact" w:val="20"/>
        </w:trPr>
        <w:tc>
          <w:tcPr>
            <w:tcW w:w="610"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2008F3" w:rsidRDefault="002008F3">
            <w:pPr>
              <w:pStyle w:val="Texttabulkykraj"/>
              <w:jc w:val="both"/>
              <w:rPr>
                <w:rFonts w:ascii="Koop Office" w:hAnsi="Koop Office" w:cs="Times New Roman"/>
                <w:color w:val="auto"/>
              </w:rPr>
            </w:pPr>
          </w:p>
        </w:tc>
      </w:tr>
      <w:tr w:rsidR="002008F3" w:rsidTr="002008F3">
        <w:trPr>
          <w:cantSplit/>
        </w:trPr>
        <w:tc>
          <w:tcPr>
            <w:tcW w:w="610"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2008F3" w:rsidRDefault="002008F3">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2008F3" w:rsidTr="002008F3">
        <w:trPr>
          <w:cantSplit/>
          <w:trHeight w:hRule="exact" w:val="20"/>
        </w:trPr>
        <w:tc>
          <w:tcPr>
            <w:tcW w:w="610"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2008F3" w:rsidRDefault="002008F3">
            <w:pPr>
              <w:pStyle w:val="Texttabulkykraj"/>
              <w:jc w:val="both"/>
              <w:rPr>
                <w:rFonts w:ascii="Koop Office" w:hAnsi="Koop Office" w:cs="Times New Roman"/>
                <w:color w:val="auto"/>
              </w:rPr>
            </w:pPr>
          </w:p>
        </w:tc>
      </w:tr>
      <w:tr w:rsidR="002008F3" w:rsidTr="002008F3">
        <w:trPr>
          <w:cantSplit/>
        </w:trPr>
        <w:tc>
          <w:tcPr>
            <w:tcW w:w="610"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2008F3" w:rsidRDefault="002008F3">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2008F3" w:rsidRDefault="002008F3">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2008F3" w:rsidRDefault="002008F3">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2008F3" w:rsidTr="002008F3">
        <w:trPr>
          <w:cantSplit/>
          <w:trHeight w:hRule="exact" w:val="20"/>
        </w:trPr>
        <w:tc>
          <w:tcPr>
            <w:tcW w:w="610" w:type="dxa"/>
            <w:tcBorders>
              <w:top w:val="single" w:sz="6" w:space="0" w:color="auto"/>
              <w:left w:val="single" w:sz="12" w:space="0" w:color="auto"/>
              <w:bottom w:val="nil"/>
              <w:right w:val="single" w:sz="6" w:space="0" w:color="auto"/>
            </w:tcBorders>
          </w:tcPr>
          <w:p w:rsidR="002008F3" w:rsidRDefault="002008F3">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2008F3" w:rsidRDefault="002008F3">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2008F3" w:rsidRDefault="002008F3">
            <w:pPr>
              <w:pStyle w:val="Texttabulkykraj"/>
              <w:jc w:val="both"/>
              <w:rPr>
                <w:rFonts w:ascii="Koop Office" w:hAnsi="Koop Office" w:cs="Times New Roman"/>
                <w:color w:val="auto"/>
              </w:rPr>
            </w:pPr>
          </w:p>
        </w:tc>
      </w:tr>
      <w:tr w:rsidR="002008F3" w:rsidTr="002008F3">
        <w:trPr>
          <w:cantSplit/>
        </w:trPr>
        <w:tc>
          <w:tcPr>
            <w:tcW w:w="610" w:type="dxa"/>
            <w:vMerge w:val="restart"/>
            <w:tcBorders>
              <w:top w:val="nil"/>
              <w:left w:val="single" w:sz="12" w:space="0" w:color="auto"/>
              <w:bottom w:val="single" w:sz="6"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2008F3" w:rsidRDefault="002008F3">
            <w:pPr>
              <w:pStyle w:val="Texttabulkykraj"/>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r>
              <w:rPr>
                <w:rFonts w:ascii="Koop Office" w:hAnsi="Koop Office" w:cs="Times New Roman"/>
                <w:color w:val="auto"/>
              </w:rPr>
              <w:t>, po celém obvodě s vrcholovou ochranou (ostnatý drát apod.)</w:t>
            </w:r>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rsidR="002008F3" w:rsidRDefault="002008F3">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2008F3" w:rsidTr="002008F3">
        <w:trPr>
          <w:cantSplit/>
        </w:trPr>
        <w:tc>
          <w:tcPr>
            <w:tcW w:w="610" w:type="dxa"/>
            <w:vMerge/>
            <w:tcBorders>
              <w:top w:val="nil"/>
              <w:left w:val="single" w:sz="12" w:space="0" w:color="auto"/>
              <w:bottom w:val="single" w:sz="6" w:space="0" w:color="auto"/>
              <w:right w:val="single" w:sz="6" w:space="0" w:color="auto"/>
            </w:tcBorders>
            <w:vAlign w:val="center"/>
            <w:hideMark/>
          </w:tcPr>
          <w:p w:rsidR="002008F3" w:rsidRDefault="002008F3">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2008F3" w:rsidRDefault="002008F3">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2008F3" w:rsidRDefault="002008F3">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2008F3" w:rsidRDefault="002008F3">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2008F3" w:rsidRDefault="002008F3">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2008F3" w:rsidTr="002008F3">
        <w:trPr>
          <w:cantSplit/>
        </w:trPr>
        <w:tc>
          <w:tcPr>
            <w:tcW w:w="610" w:type="dxa"/>
            <w:tcBorders>
              <w:top w:val="single" w:sz="6" w:space="0" w:color="auto"/>
              <w:left w:val="single" w:sz="12" w:space="0" w:color="auto"/>
              <w:bottom w:val="single" w:sz="12" w:space="0" w:color="auto"/>
              <w:right w:val="single" w:sz="6" w:space="0" w:color="auto"/>
            </w:tcBorders>
            <w:hideMark/>
          </w:tcPr>
          <w:p w:rsidR="002008F3" w:rsidRDefault="002008F3">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rsidR="002008F3" w:rsidRDefault="002008F3">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rsidR="002008F3" w:rsidRDefault="002008F3">
            <w:pPr>
              <w:pStyle w:val="Texttabulky"/>
              <w:jc w:val="left"/>
              <w:rPr>
                <w:rFonts w:ascii="Koop Office" w:hAnsi="Koop Office"/>
                <w:color w:val="auto"/>
              </w:rPr>
            </w:pPr>
            <w:r>
              <w:rPr>
                <w:rFonts w:ascii="Koop Office" w:hAnsi="Koop Office"/>
                <w:color w:val="auto"/>
              </w:rPr>
              <w:t xml:space="preserve">Individuálně ujednaný způsob zabezpečení. </w:t>
            </w:r>
          </w:p>
          <w:p w:rsidR="002008F3" w:rsidRDefault="002008F3">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rsidR="002008F3" w:rsidRDefault="002008F3" w:rsidP="00EC536B">
      <w:pPr>
        <w:spacing w:after="60"/>
        <w:rPr>
          <w:b/>
          <w:bCs/>
          <w:sz w:val="18"/>
          <w:szCs w:val="18"/>
        </w:rPr>
      </w:pPr>
    </w:p>
    <w:p w:rsidR="00EC536B" w:rsidRDefault="00EC536B" w:rsidP="00EC536B">
      <w:pPr>
        <w:spacing w:after="60"/>
        <w:rPr>
          <w:sz w:val="18"/>
          <w:szCs w:val="18"/>
        </w:rPr>
      </w:pPr>
      <w:r>
        <w:rPr>
          <w:b/>
          <w:bCs/>
          <w:sz w:val="18"/>
          <w:szCs w:val="18"/>
        </w:rPr>
        <w:t>Doložka DOZ102 - Předepsané způsoby zabezpečení finančních prostředků a cenných předmětů</w:t>
      </w:r>
      <w:r>
        <w:rPr>
          <w:sz w:val="18"/>
          <w:szCs w:val="18"/>
        </w:rPr>
        <w:t xml:space="preserve"> (1606)</w:t>
      </w:r>
    </w:p>
    <w:p w:rsidR="00EC536B" w:rsidRDefault="00EC536B" w:rsidP="00EC536B">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EC536B" w:rsidRDefault="00EC536B" w:rsidP="00EC536B">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EC536B" w:rsidRDefault="00EC536B" w:rsidP="00EC536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EC536B" w:rsidRDefault="00EC536B" w:rsidP="00EC536B">
      <w:pPr>
        <w:tabs>
          <w:tab w:val="right" w:pos="567"/>
        </w:tabs>
        <w:ind w:left="544" w:hanging="272"/>
        <w:rPr>
          <w:sz w:val="18"/>
          <w:szCs w:val="18"/>
        </w:rPr>
      </w:pPr>
      <w:r>
        <w:rPr>
          <w:sz w:val="18"/>
          <w:szCs w:val="18"/>
        </w:rPr>
        <w:t>a)</w:t>
      </w:r>
      <w:r>
        <w:rPr>
          <w:sz w:val="18"/>
          <w:szCs w:val="18"/>
        </w:rPr>
        <w:tab/>
        <w:t>uzavírací a uzamykací mechanismy funkční,</w:t>
      </w:r>
    </w:p>
    <w:p w:rsidR="00EC536B" w:rsidRDefault="00EC536B" w:rsidP="00EC536B">
      <w:pPr>
        <w:tabs>
          <w:tab w:val="righ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EC536B" w:rsidRDefault="00EC536B" w:rsidP="00EC536B">
      <w:pPr>
        <w:tabs>
          <w:tab w:val="right" w:pos="567"/>
        </w:tabs>
        <w:ind w:left="544" w:hanging="272"/>
        <w:rPr>
          <w:sz w:val="18"/>
          <w:szCs w:val="18"/>
        </w:rPr>
      </w:pPr>
      <w:r>
        <w:rPr>
          <w:sz w:val="18"/>
          <w:szCs w:val="18"/>
        </w:rPr>
        <w:t>c)</w:t>
      </w:r>
      <w:r>
        <w:rPr>
          <w:sz w:val="18"/>
          <w:szCs w:val="18"/>
        </w:rPr>
        <w:tab/>
        <w:t>dveře, vrata, vstupy, vjezdy apod. řádně uzavřeny a uzamčeny,</w:t>
      </w:r>
    </w:p>
    <w:p w:rsidR="00EC536B" w:rsidRDefault="00EC536B" w:rsidP="00EC536B">
      <w:pPr>
        <w:tabs>
          <w:tab w:val="righ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EC536B" w:rsidRDefault="00EC536B" w:rsidP="00EC536B">
      <w:pPr>
        <w:tabs>
          <w:tab w:val="righ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EC536B" w:rsidRDefault="00EC536B" w:rsidP="00EC536B">
      <w:pPr>
        <w:tabs>
          <w:tab w:val="righ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EC536B" w:rsidRDefault="00EC536B" w:rsidP="00EC536B">
      <w:pPr>
        <w:pStyle w:val="Odstavecseseznamem"/>
        <w:tabs>
          <w:tab w:val="right" w:pos="284"/>
        </w:tabs>
        <w:spacing w:line="240" w:lineRule="auto"/>
        <w:ind w:left="272" w:hanging="272"/>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w:t>
      </w:r>
      <w:r>
        <w:rPr>
          <w:rFonts w:ascii="Koop Office" w:hAnsi="Koop Office"/>
          <w:sz w:val="18"/>
          <w:szCs w:val="18"/>
        </w:rPr>
        <w:lastRenderedPageBreak/>
        <w:t xml:space="preserve">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rsidR="00EC536B" w:rsidRDefault="00EC536B" w:rsidP="00EC536B">
      <w:pPr>
        <w:pStyle w:val="Odstavecseseznamem"/>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EC536B" w:rsidRDefault="00EC536B" w:rsidP="00EC536B">
      <w:pPr>
        <w:pStyle w:val="Odstavecseseznamem"/>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 2.</w:t>
      </w:r>
    </w:p>
    <w:p w:rsidR="00EC536B" w:rsidRDefault="00EC536B" w:rsidP="00EC536B">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EC536B" w:rsidRDefault="00EC536B" w:rsidP="00EC536B">
      <w:pPr>
        <w:pStyle w:val="Texttabulky"/>
        <w:keepNext/>
        <w:keepLines/>
        <w:tabs>
          <w:tab w:val="left" w:pos="284"/>
        </w:tabs>
        <w:spacing w:after="200"/>
        <w:jc w:val="left"/>
        <w:rPr>
          <w:rFonts w:ascii="Koop Office" w:hAnsi="Koop Office"/>
          <w:b/>
          <w:color w:val="auto"/>
          <w:sz w:val="18"/>
          <w:szCs w:val="18"/>
        </w:rPr>
      </w:pPr>
      <w:r>
        <w:rPr>
          <w:rFonts w:ascii="Koop Office" w:hAnsi="Koop Office"/>
          <w:b/>
          <w:color w:val="auto"/>
          <w:sz w:val="18"/>
          <w:szCs w:val="18"/>
        </w:rPr>
        <w:t>Finanční prostředky a cenné předměty uložené v uzavřeném prostoru typu „A“.</w:t>
      </w:r>
    </w:p>
    <w:p w:rsidR="00EC536B" w:rsidRDefault="00EC536B" w:rsidP="00EC536B">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842"/>
        <w:gridCol w:w="5931"/>
      </w:tblGrid>
      <w:tr w:rsidR="00EC536B" w:rsidTr="00EC536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EC536B" w:rsidRDefault="00EC536B" w:rsidP="00EC536B">
            <w:pPr>
              <w:pStyle w:val="Tabulkadolokyhlavika"/>
              <w:widowControl w:val="0"/>
              <w:jc w:val="both"/>
              <w:rPr>
                <w:rFonts w:ascii="Koop Office" w:hAnsi="Koop Office" w:cs="Times New Roman"/>
                <w:b w:val="0"/>
                <w:color w:val="auto"/>
              </w:rPr>
            </w:pPr>
            <w:r>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EC536B" w:rsidRDefault="00EC536B" w:rsidP="00EC536B">
            <w:pPr>
              <w:pStyle w:val="Tabulkadolokyhlavika"/>
              <w:widowControl w:val="0"/>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EC536B" w:rsidTr="00EC536B">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EC536B" w:rsidRDefault="00EC536B" w:rsidP="00EC536B">
            <w:pPr>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EC536B" w:rsidRDefault="00EC536B" w:rsidP="00EC536B">
            <w:pPr>
              <w:pStyle w:val="Tabulkadolokyhlavika"/>
              <w:widowControl w:val="0"/>
              <w:jc w:val="both"/>
              <w:rPr>
                <w:rFonts w:ascii="Koop Office" w:hAnsi="Koop Office" w:cs="Times New Roman"/>
                <w:b w:val="0"/>
                <w:color w:val="auto"/>
              </w:rPr>
            </w:pPr>
            <w:r>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EC536B" w:rsidRDefault="00EC536B" w:rsidP="00EC536B">
            <w:pPr>
              <w:pStyle w:val="Tabulkadolokyhlavika"/>
              <w:widowControl w:val="0"/>
              <w:jc w:val="both"/>
              <w:rPr>
                <w:rFonts w:ascii="Koop Office" w:hAnsi="Koop Office" w:cs="Times New Roman"/>
                <w:b w:val="0"/>
                <w:color w:val="auto"/>
              </w:rPr>
            </w:pPr>
            <w:r>
              <w:rPr>
                <w:rFonts w:ascii="Koop Office" w:hAnsi="Koop Office" w:cs="Times New Roman"/>
                <w:b w:val="0"/>
                <w:color w:val="auto"/>
              </w:rPr>
              <w:t>kvalita prvku zabezpečení</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A1</w:t>
            </w:r>
          </w:p>
        </w:tc>
        <w:tc>
          <w:tcPr>
            <w:tcW w:w="7773" w:type="dxa"/>
            <w:gridSpan w:val="2"/>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EC536B" w:rsidTr="00EC536B">
        <w:trPr>
          <w:cantSplit/>
          <w:trHeight w:hRule="exact" w:val="20"/>
        </w:trPr>
        <w:tc>
          <w:tcPr>
            <w:tcW w:w="637" w:type="dxa"/>
            <w:tcBorders>
              <w:top w:val="single" w:sz="6"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EC536B" w:rsidRDefault="00EC536B" w:rsidP="00EC536B">
            <w:pPr>
              <w:widowControl w:val="0"/>
              <w:rPr>
                <w:b/>
                <w:bCs/>
                <w:sz w:val="16"/>
                <w:szCs w:val="16"/>
              </w:rPr>
            </w:pPr>
          </w:p>
        </w:tc>
      </w:tr>
      <w:tr w:rsidR="00EC536B" w:rsidTr="00EC536B">
        <w:trPr>
          <w:cantSplit/>
        </w:trPr>
        <w:tc>
          <w:tcPr>
            <w:tcW w:w="637" w:type="dxa"/>
            <w:vMerge w:val="restart"/>
            <w:tcBorders>
              <w:top w:val="nil"/>
              <w:left w:val="single" w:sz="12" w:space="0" w:color="auto"/>
              <w:bottom w:val="single" w:sz="6"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b/>
                <w:bCs/>
                <w:sz w:val="16"/>
                <w:szCs w:val="16"/>
              </w:rPr>
              <w:t>běžné</w:t>
            </w:r>
          </w:p>
        </w:tc>
      </w:tr>
      <w:tr w:rsidR="00EC536B" w:rsidTr="00EC536B">
        <w:trPr>
          <w:cantSplit/>
        </w:trPr>
        <w:tc>
          <w:tcPr>
            <w:tcW w:w="637" w:type="dxa"/>
            <w:vMerge/>
            <w:tcBorders>
              <w:top w:val="nil"/>
              <w:left w:val="single" w:sz="12" w:space="0" w:color="auto"/>
              <w:bottom w:val="single" w:sz="6"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b/>
                <w:bCs/>
                <w:sz w:val="16"/>
                <w:szCs w:val="16"/>
              </w:rPr>
              <w:t>- dozický</w:t>
            </w:r>
            <w:r>
              <w:rPr>
                <w:sz w:val="16"/>
                <w:szCs w:val="16"/>
              </w:rPr>
              <w:t xml:space="preserve"> </w:t>
            </w:r>
            <w:r>
              <w:rPr>
                <w:i/>
                <w:iCs/>
                <w:sz w:val="16"/>
                <w:szCs w:val="16"/>
              </w:rPr>
              <w:t>nebo</w:t>
            </w:r>
          </w:p>
          <w:p w:rsidR="00EC536B" w:rsidRDefault="00EC536B" w:rsidP="00EC536B">
            <w:pPr>
              <w:widowControl w:val="0"/>
              <w:rPr>
                <w:sz w:val="16"/>
                <w:szCs w:val="16"/>
              </w:rPr>
            </w:pPr>
            <w:r>
              <w:rPr>
                <w:b/>
                <w:bCs/>
                <w:sz w:val="16"/>
                <w:szCs w:val="16"/>
              </w:rPr>
              <w:t>- bezpečnostní visací</w:t>
            </w:r>
            <w:r>
              <w:rPr>
                <w:sz w:val="16"/>
                <w:szCs w:val="16"/>
              </w:rPr>
              <w:t xml:space="preserve"> </w:t>
            </w:r>
            <w:r>
              <w:rPr>
                <w:i/>
                <w:iCs/>
                <w:sz w:val="16"/>
                <w:szCs w:val="16"/>
              </w:rPr>
              <w:t>nebo</w:t>
            </w:r>
          </w:p>
          <w:p w:rsidR="00EC536B" w:rsidRDefault="00EC536B" w:rsidP="00EC536B">
            <w:pPr>
              <w:widowControl w:val="0"/>
              <w:rPr>
                <w:sz w:val="16"/>
                <w:szCs w:val="16"/>
              </w:rPr>
            </w:pPr>
            <w:r>
              <w:rPr>
                <w:sz w:val="16"/>
                <w:szCs w:val="16"/>
              </w:rPr>
              <w:t>- zámek s </w:t>
            </w:r>
            <w:r>
              <w:rPr>
                <w:b/>
                <w:bCs/>
                <w:sz w:val="16"/>
                <w:szCs w:val="16"/>
              </w:rPr>
              <w:t>bezpečnostní cylindrickou vložkou</w:t>
            </w:r>
          </w:p>
        </w:tc>
      </w:tr>
      <w:tr w:rsidR="00EC536B" w:rsidTr="00EC536B">
        <w:trPr>
          <w:cantSplit/>
          <w:trHeight w:hRule="exact" w:val="20"/>
        </w:trPr>
        <w:tc>
          <w:tcPr>
            <w:tcW w:w="637" w:type="dxa"/>
            <w:tcBorders>
              <w:top w:val="single" w:sz="6"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EC536B" w:rsidRDefault="00EC536B" w:rsidP="00EC536B">
            <w:pPr>
              <w:widowControl w:val="0"/>
              <w:rPr>
                <w:b/>
                <w:bCs/>
                <w:sz w:val="16"/>
                <w:szCs w:val="16"/>
              </w:rPr>
            </w:pPr>
          </w:p>
        </w:tc>
      </w:tr>
      <w:tr w:rsidR="00EC536B" w:rsidTr="00EC536B">
        <w:trPr>
          <w:cantSplit/>
        </w:trPr>
        <w:tc>
          <w:tcPr>
            <w:tcW w:w="637" w:type="dxa"/>
            <w:vMerge w:val="restart"/>
            <w:tcBorders>
              <w:top w:val="nil"/>
              <w:left w:val="single" w:sz="12" w:space="0" w:color="auto"/>
              <w:bottom w:val="single" w:sz="6"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b/>
                <w:bCs/>
                <w:sz w:val="16"/>
                <w:szCs w:val="16"/>
              </w:rPr>
              <w:t>plné</w:t>
            </w:r>
          </w:p>
        </w:tc>
      </w:tr>
      <w:tr w:rsidR="00EC536B" w:rsidTr="00EC536B">
        <w:trPr>
          <w:cantSplit/>
        </w:trPr>
        <w:tc>
          <w:tcPr>
            <w:tcW w:w="637" w:type="dxa"/>
            <w:vMerge/>
            <w:tcBorders>
              <w:top w:val="nil"/>
              <w:left w:val="single" w:sz="12" w:space="0" w:color="auto"/>
              <w:bottom w:val="single" w:sz="6"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EC536B" w:rsidRDefault="00EC536B" w:rsidP="00EC536B">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EC536B" w:rsidRDefault="00EC536B" w:rsidP="00EC536B">
            <w:pPr>
              <w:widowControl w:val="0"/>
              <w:rPr>
                <w:sz w:val="16"/>
                <w:szCs w:val="16"/>
              </w:rPr>
            </w:pPr>
            <w:r>
              <w:rPr>
                <w:sz w:val="16"/>
                <w:szCs w:val="16"/>
              </w:rPr>
              <w:t xml:space="preserve">- dva </w:t>
            </w:r>
            <w:r>
              <w:rPr>
                <w:b/>
                <w:bCs/>
                <w:sz w:val="16"/>
                <w:szCs w:val="16"/>
              </w:rPr>
              <w:t>bezpečnostní visací zámky</w:t>
            </w:r>
          </w:p>
        </w:tc>
      </w:tr>
      <w:tr w:rsidR="00EC536B" w:rsidTr="00EC536B">
        <w:trPr>
          <w:cantSplit/>
        </w:trPr>
        <w:tc>
          <w:tcPr>
            <w:tcW w:w="637" w:type="dxa"/>
            <w:vMerge/>
            <w:tcBorders>
              <w:top w:val="nil"/>
              <w:left w:val="single" w:sz="12" w:space="0" w:color="auto"/>
              <w:bottom w:val="single" w:sz="6"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sz w:val="16"/>
                <w:szCs w:val="16"/>
              </w:rPr>
              <w:t>zabezpečení prosklených částí dveří</w:t>
            </w:r>
          </w:p>
        </w:tc>
      </w:tr>
      <w:tr w:rsidR="00EC536B" w:rsidTr="00EC536B">
        <w:trPr>
          <w:cantSplit/>
          <w:trHeight w:hRule="exact" w:val="20"/>
        </w:trPr>
        <w:tc>
          <w:tcPr>
            <w:tcW w:w="637" w:type="dxa"/>
            <w:tcBorders>
              <w:top w:val="single" w:sz="6"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EC536B" w:rsidRDefault="00EC536B" w:rsidP="00EC536B">
            <w:pPr>
              <w:widowControl w:val="0"/>
              <w:rPr>
                <w:b/>
                <w:bCs/>
                <w:sz w:val="16"/>
                <w:szCs w:val="16"/>
              </w:rPr>
            </w:pPr>
          </w:p>
        </w:tc>
      </w:tr>
      <w:tr w:rsidR="00EC536B" w:rsidTr="00EC536B">
        <w:trPr>
          <w:cantSplit/>
        </w:trPr>
        <w:tc>
          <w:tcPr>
            <w:tcW w:w="637" w:type="dxa"/>
            <w:vMerge w:val="restart"/>
            <w:tcBorders>
              <w:top w:val="nil"/>
              <w:left w:val="single" w:sz="12" w:space="0" w:color="auto"/>
              <w:bottom w:val="single" w:sz="4"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b/>
                <w:bCs/>
                <w:sz w:val="16"/>
                <w:szCs w:val="16"/>
              </w:rPr>
              <w:t>plné</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b/>
                <w:bCs/>
                <w:sz w:val="16"/>
                <w:szCs w:val="16"/>
              </w:rPr>
              <w:t>- bezpečnostní uzamykací systém</w:t>
            </w:r>
            <w:r>
              <w:rPr>
                <w:sz w:val="16"/>
                <w:szCs w:val="16"/>
              </w:rPr>
              <w:t xml:space="preserve"> </w:t>
            </w:r>
            <w:r>
              <w:rPr>
                <w:i/>
                <w:iCs/>
                <w:sz w:val="16"/>
                <w:szCs w:val="16"/>
              </w:rPr>
              <w:t>nebo</w:t>
            </w:r>
          </w:p>
          <w:p w:rsidR="00EC536B" w:rsidRDefault="00EC536B" w:rsidP="00EC536B">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sz w:val="16"/>
                <w:szCs w:val="16"/>
                <w:vertAlign w:val="superscript"/>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EC536B" w:rsidTr="00EC536B">
        <w:trPr>
          <w:cantSplit/>
          <w:trHeight w:hRule="exact" w:val="20"/>
        </w:trPr>
        <w:tc>
          <w:tcPr>
            <w:tcW w:w="637" w:type="dxa"/>
            <w:tcBorders>
              <w:top w:val="single" w:sz="4"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EC536B" w:rsidRDefault="00EC536B" w:rsidP="00EC536B">
            <w:pPr>
              <w:widowControl w:val="0"/>
              <w:rPr>
                <w:b/>
                <w:bCs/>
                <w:sz w:val="16"/>
                <w:szCs w:val="16"/>
              </w:rPr>
            </w:pPr>
          </w:p>
        </w:tc>
      </w:tr>
      <w:tr w:rsidR="00EC536B" w:rsidTr="00EC536B">
        <w:trPr>
          <w:cantSplit/>
        </w:trPr>
        <w:tc>
          <w:tcPr>
            <w:tcW w:w="637" w:type="dxa"/>
            <w:vMerge w:val="restart"/>
            <w:tcBorders>
              <w:top w:val="nil"/>
              <w:left w:val="single" w:sz="12" w:space="0" w:color="auto"/>
              <w:bottom w:val="single" w:sz="4"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b/>
                <w:bCs/>
                <w:sz w:val="16"/>
                <w:szCs w:val="16"/>
              </w:rPr>
              <w:t>plné</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keepNext/>
              <w:keepLines/>
              <w:suppressLineNumbers/>
              <w:rPr>
                <w:sz w:val="16"/>
                <w:szCs w:val="16"/>
              </w:rPr>
            </w:pPr>
            <w:r>
              <w:rPr>
                <w:b/>
                <w:sz w:val="16"/>
                <w:szCs w:val="16"/>
              </w:rPr>
              <w:t>- bezpečnostní uzamykací systém</w:t>
            </w:r>
            <w:r>
              <w:rPr>
                <w:sz w:val="16"/>
                <w:szCs w:val="16"/>
              </w:rPr>
              <w:t xml:space="preserve"> a současně </w:t>
            </w:r>
            <w:r>
              <w:rPr>
                <w:b/>
                <w:sz w:val="16"/>
                <w:szCs w:val="16"/>
              </w:rPr>
              <w:t xml:space="preserve">přídavný bezpečnostní zámek </w:t>
            </w:r>
            <w:r>
              <w:rPr>
                <w:i/>
                <w:sz w:val="16"/>
                <w:szCs w:val="16"/>
              </w:rPr>
              <w:t>nebo</w:t>
            </w:r>
          </w:p>
          <w:p w:rsidR="00EC536B" w:rsidRDefault="00EC536B" w:rsidP="00EC536B">
            <w:pPr>
              <w:keepNext/>
              <w:keepLines/>
              <w:suppressLineNumbers/>
              <w:rPr>
                <w:b/>
                <w:sz w:val="16"/>
                <w:szCs w:val="16"/>
              </w:rPr>
            </w:pPr>
            <w:r>
              <w:rPr>
                <w:b/>
                <w:sz w:val="16"/>
                <w:szCs w:val="16"/>
              </w:rPr>
              <w:t>- bezpečnostní min. tříbodový rozvorový zámek</w:t>
            </w:r>
            <w:r>
              <w:rPr>
                <w:sz w:val="16"/>
                <w:szCs w:val="16"/>
              </w:rPr>
              <w:t xml:space="preserve"> </w:t>
            </w:r>
            <w:r>
              <w:rPr>
                <w:i/>
                <w:sz w:val="16"/>
                <w:szCs w:val="16"/>
              </w:rPr>
              <w:t>nebo</w:t>
            </w:r>
          </w:p>
          <w:p w:rsidR="00EC536B" w:rsidRDefault="00EC536B" w:rsidP="00EC536B">
            <w:pPr>
              <w:keepNext/>
              <w:keepLines/>
              <w:suppressLineNumbers/>
              <w:rPr>
                <w:b/>
                <w:sz w:val="16"/>
                <w:szCs w:val="16"/>
              </w:rPr>
            </w:pPr>
            <w:r>
              <w:rPr>
                <w:sz w:val="16"/>
                <w:szCs w:val="16"/>
              </w:rPr>
              <w:t>- min.</w:t>
            </w:r>
            <w:r>
              <w:rPr>
                <w:b/>
                <w:sz w:val="16"/>
                <w:szCs w:val="16"/>
              </w:rPr>
              <w:t> </w:t>
            </w:r>
            <w:r>
              <w:rPr>
                <w:sz w:val="16"/>
                <w:szCs w:val="16"/>
              </w:rPr>
              <w:t xml:space="preserve">tříbodový rozvorový uzávěr dveří ovládaný </w:t>
            </w:r>
            <w:r>
              <w:rPr>
                <w:b/>
                <w:sz w:val="16"/>
                <w:szCs w:val="16"/>
              </w:rPr>
              <w:t xml:space="preserve">bezpečnostním uzamykacím systémem </w:t>
            </w:r>
            <w:r>
              <w:rPr>
                <w:i/>
                <w:sz w:val="16"/>
                <w:szCs w:val="16"/>
              </w:rPr>
              <w:t>nebo</w:t>
            </w:r>
          </w:p>
          <w:p w:rsidR="00EC536B" w:rsidRDefault="00EC536B" w:rsidP="00EC536B">
            <w:pPr>
              <w:widowControl w:val="0"/>
              <w:rPr>
                <w:b/>
                <w:bCs/>
                <w:sz w:val="16"/>
                <w:szCs w:val="16"/>
              </w:rPr>
            </w:pPr>
            <w:r>
              <w:rPr>
                <w:b/>
                <w:sz w:val="16"/>
                <w:szCs w:val="16"/>
              </w:rPr>
              <w:t>- bezpečnostní uzamykací systém</w:t>
            </w:r>
            <w:r>
              <w:rPr>
                <w:sz w:val="16"/>
                <w:szCs w:val="16"/>
              </w:rPr>
              <w:t xml:space="preserve"> a současně otevíratelná </w:t>
            </w:r>
            <w:r>
              <w:rPr>
                <w:b/>
                <w:sz w:val="16"/>
                <w:szCs w:val="16"/>
              </w:rPr>
              <w:t xml:space="preserve">funkční mříž </w:t>
            </w:r>
            <w:r>
              <w:rPr>
                <w:sz w:val="16"/>
                <w:szCs w:val="16"/>
              </w:rPr>
              <w:t xml:space="preserve">nebo </w:t>
            </w:r>
            <w:r>
              <w:rPr>
                <w:b/>
                <w:sz w:val="16"/>
                <w:szCs w:val="16"/>
              </w:rPr>
              <w:t>funkční roleta</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sz w:val="16"/>
                <w:szCs w:val="16"/>
              </w:rPr>
              <w:t xml:space="preserve">v rozsahu </w:t>
            </w:r>
            <w:r>
              <w:rPr>
                <w:b/>
                <w:bCs/>
                <w:sz w:val="16"/>
                <w:szCs w:val="16"/>
              </w:rPr>
              <w:t>A4</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EC536B" w:rsidRDefault="00EC536B" w:rsidP="00EC536B">
            <w:pPr>
              <w:widowControl w:val="0"/>
              <w:ind w:left="-5"/>
              <w:rPr>
                <w:sz w:val="16"/>
                <w:szCs w:val="16"/>
              </w:rPr>
            </w:pPr>
            <w:r>
              <w:rPr>
                <w:b/>
                <w:bCs/>
                <w:sz w:val="16"/>
                <w:szCs w:val="16"/>
              </w:rPr>
              <w:t>nebo</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ind w:left="-5"/>
              <w:rPr>
                <w:b/>
                <w:bCs/>
                <w:sz w:val="16"/>
                <w:szCs w:val="16"/>
              </w:rPr>
            </w:pPr>
            <w:r>
              <w:rPr>
                <w:b/>
                <w:bCs/>
                <w:sz w:val="16"/>
                <w:szCs w:val="16"/>
              </w:rPr>
              <w:t>plné</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ind w:left="-5"/>
              <w:rPr>
                <w:sz w:val="16"/>
                <w:szCs w:val="16"/>
              </w:rPr>
            </w:pPr>
            <w:r>
              <w:rPr>
                <w:b/>
                <w:bCs/>
                <w:sz w:val="16"/>
                <w:szCs w:val="16"/>
              </w:rPr>
              <w:t>bezpečnostní uzamykací systém</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EC536B" w:rsidRDefault="00EC536B" w:rsidP="00EC536B">
            <w:pPr>
              <w:widowControl w:val="0"/>
              <w:rPr>
                <w:sz w:val="16"/>
                <w:szCs w:val="16"/>
              </w:rPr>
            </w:pPr>
            <w:r>
              <w:rPr>
                <w:sz w:val="16"/>
                <w:szCs w:val="16"/>
              </w:rPr>
              <w:t>PZTS (EZS)</w:t>
            </w:r>
          </w:p>
        </w:tc>
        <w:tc>
          <w:tcPr>
            <w:tcW w:w="5931" w:type="dxa"/>
            <w:tcBorders>
              <w:top w:val="single" w:sz="6" w:space="0" w:color="auto"/>
              <w:left w:val="single" w:sz="4" w:space="0" w:color="auto"/>
              <w:bottom w:val="single" w:sz="4" w:space="0" w:color="auto"/>
              <w:right w:val="single" w:sz="12" w:space="0" w:color="auto"/>
            </w:tcBorders>
            <w:hideMark/>
          </w:tcPr>
          <w:p w:rsidR="00EC536B" w:rsidRDefault="00EC536B" w:rsidP="00EC536B">
            <w:pPr>
              <w:widowControl w:val="0"/>
              <w:rPr>
                <w:sz w:val="16"/>
                <w:szCs w:val="16"/>
              </w:rPr>
            </w:pPr>
            <w:r>
              <w:rPr>
                <w:b/>
                <w:sz w:val="16"/>
              </w:rPr>
              <w:t xml:space="preserve">PZTS </w:t>
            </w:r>
            <w:r>
              <w:rPr>
                <w:sz w:val="16"/>
              </w:rPr>
              <w:t>(dříve EZS) s plášťovou a prostorovou ochranou s vyvedením poplachového signálu na akustický hlásič</w:t>
            </w:r>
          </w:p>
        </w:tc>
      </w:tr>
      <w:tr w:rsidR="00EC536B" w:rsidTr="00EC536B">
        <w:trPr>
          <w:cantSplit/>
          <w:trHeight w:hRule="exact" w:val="20"/>
        </w:trPr>
        <w:tc>
          <w:tcPr>
            <w:tcW w:w="637" w:type="dxa"/>
            <w:tcBorders>
              <w:top w:val="single" w:sz="4"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EC536B" w:rsidRDefault="00EC536B" w:rsidP="00EC536B">
            <w:pPr>
              <w:widowControl w:val="0"/>
              <w:rPr>
                <w:b/>
                <w:bCs/>
                <w:sz w:val="16"/>
                <w:szCs w:val="16"/>
              </w:rPr>
            </w:pPr>
          </w:p>
        </w:tc>
      </w:tr>
      <w:tr w:rsidR="00EC536B" w:rsidTr="00EC536B">
        <w:trPr>
          <w:cantSplit/>
        </w:trPr>
        <w:tc>
          <w:tcPr>
            <w:tcW w:w="637" w:type="dxa"/>
            <w:vMerge w:val="restart"/>
            <w:tcBorders>
              <w:top w:val="nil"/>
              <w:left w:val="single" w:sz="12" w:space="0" w:color="auto"/>
              <w:bottom w:val="single" w:sz="4"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4" w:space="0" w:color="auto"/>
              <w:right w:val="single" w:sz="12" w:space="0" w:color="auto"/>
            </w:tcBorders>
            <w:hideMark/>
          </w:tcPr>
          <w:p w:rsidR="00EC536B" w:rsidRDefault="00EC536B" w:rsidP="00EC536B">
            <w:pPr>
              <w:widowControl w:val="0"/>
              <w:rPr>
                <w:b/>
                <w:bCs/>
                <w:sz w:val="16"/>
                <w:szCs w:val="16"/>
              </w:rPr>
            </w:pPr>
            <w:r>
              <w:rPr>
                <w:b/>
                <w:bCs/>
                <w:sz w:val="16"/>
                <w:szCs w:val="16"/>
              </w:rPr>
              <w:t>plné</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4"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hideMark/>
          </w:tcPr>
          <w:p w:rsidR="00EC536B" w:rsidRDefault="00EC536B" w:rsidP="00EC536B">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EC536B" w:rsidRDefault="00EC536B" w:rsidP="00EC536B">
            <w:pPr>
              <w:suppressLineNumbers/>
              <w:rPr>
                <w:b/>
                <w:sz w:val="16"/>
                <w:szCs w:val="22"/>
              </w:rPr>
            </w:pPr>
            <w:r>
              <w:rPr>
                <w:b/>
                <w:sz w:val="16"/>
              </w:rPr>
              <w:t>- bezpečnostní min. tříbodový rozvorový zámek</w:t>
            </w:r>
            <w:r>
              <w:rPr>
                <w:sz w:val="16"/>
              </w:rPr>
              <w:t xml:space="preserve"> </w:t>
            </w:r>
            <w:r>
              <w:rPr>
                <w:i/>
                <w:sz w:val="16"/>
              </w:rPr>
              <w:t>nebo</w:t>
            </w:r>
          </w:p>
          <w:p w:rsidR="00EC536B" w:rsidRDefault="00EC536B" w:rsidP="00EC536B">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EC536B" w:rsidRDefault="00EC536B" w:rsidP="00EC536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hideMark/>
          </w:tcPr>
          <w:p w:rsidR="00EC536B" w:rsidRDefault="00EC536B" w:rsidP="00EC536B">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 xml:space="preserve">2 </w:t>
            </w:r>
            <w:r>
              <w:rPr>
                <w:sz w:val="16"/>
                <w:szCs w:val="16"/>
              </w:rPr>
              <w:t>:</w:t>
            </w:r>
          </w:p>
          <w:p w:rsidR="00EC536B" w:rsidRDefault="00EC536B" w:rsidP="00EC536B">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EC536B" w:rsidRDefault="00EC536B" w:rsidP="00EC536B">
            <w:pPr>
              <w:widowControl w:val="0"/>
              <w:rPr>
                <w:sz w:val="16"/>
                <w:szCs w:val="16"/>
              </w:rPr>
            </w:pPr>
            <w:r>
              <w:rPr>
                <w:b/>
                <w:bCs/>
                <w:sz w:val="16"/>
                <w:szCs w:val="16"/>
              </w:rPr>
              <w:t xml:space="preserve">- bezpečnostním zasklením </w:t>
            </w:r>
            <w:r>
              <w:rPr>
                <w:sz w:val="16"/>
                <w:szCs w:val="16"/>
              </w:rPr>
              <w:t xml:space="preserve">v kategorii odolnosti min. P3A </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4" w:space="0" w:color="auto"/>
              <w:left w:val="single" w:sz="6" w:space="0" w:color="auto"/>
              <w:bottom w:val="single" w:sz="4" w:space="0" w:color="auto"/>
              <w:right w:val="single" w:sz="4" w:space="0" w:color="auto"/>
            </w:tcBorders>
            <w:hideMark/>
          </w:tcPr>
          <w:p w:rsidR="00EC536B" w:rsidRDefault="00EC536B" w:rsidP="00EC536B">
            <w:pPr>
              <w:widowControl w:val="0"/>
              <w:rPr>
                <w:sz w:val="16"/>
                <w:szCs w:val="16"/>
              </w:rPr>
            </w:pPr>
            <w:r>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hideMark/>
          </w:tcPr>
          <w:p w:rsidR="00EC536B" w:rsidRDefault="00EC536B" w:rsidP="00EC536B">
            <w:pPr>
              <w:suppressLineNumbers/>
              <w:rPr>
                <w:sz w:val="16"/>
                <w:szCs w:val="20"/>
              </w:rPr>
            </w:pPr>
            <w:r>
              <w:rPr>
                <w:b/>
                <w:sz w:val="16"/>
              </w:rPr>
              <w:t xml:space="preserve">- PZTS </w:t>
            </w:r>
            <w:r>
              <w:rPr>
                <w:sz w:val="16"/>
              </w:rPr>
              <w:t xml:space="preserve">(dříve EZS) s plášťovou a prostorovou ochranou s vyvedením poplachového signálu na akustický hlásič </w:t>
            </w:r>
            <w:r>
              <w:rPr>
                <w:i/>
                <w:sz w:val="16"/>
              </w:rPr>
              <w:t>nebo</w:t>
            </w:r>
          </w:p>
          <w:p w:rsidR="00EC536B" w:rsidRDefault="00EC536B" w:rsidP="00EC536B">
            <w:pPr>
              <w:widowControl w:val="0"/>
              <w:rPr>
                <w:sz w:val="16"/>
                <w:szCs w:val="16"/>
              </w:rPr>
            </w:pPr>
            <w:r>
              <w:rPr>
                <w:sz w:val="16"/>
              </w:rPr>
              <w:t xml:space="preserve">- trvale střežen jednočlennou </w:t>
            </w:r>
            <w:r>
              <w:rPr>
                <w:b/>
                <w:sz w:val="16"/>
              </w:rPr>
              <w:t>fyzickou ostrahou</w:t>
            </w:r>
          </w:p>
        </w:tc>
      </w:tr>
      <w:tr w:rsidR="00EC536B" w:rsidTr="00EC536B">
        <w:trPr>
          <w:cantSplit/>
          <w:trHeight w:hRule="exact" w:val="20"/>
        </w:trPr>
        <w:tc>
          <w:tcPr>
            <w:tcW w:w="637" w:type="dxa"/>
            <w:tcBorders>
              <w:top w:val="single" w:sz="4"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EC536B" w:rsidRDefault="00EC536B" w:rsidP="00EC536B">
            <w:pPr>
              <w:widowControl w:val="0"/>
              <w:rPr>
                <w:b/>
                <w:bCs/>
                <w:sz w:val="16"/>
                <w:szCs w:val="16"/>
              </w:rPr>
            </w:pPr>
          </w:p>
        </w:tc>
      </w:tr>
      <w:tr w:rsidR="00EC536B" w:rsidTr="00EC536B">
        <w:trPr>
          <w:cantSplit/>
        </w:trPr>
        <w:tc>
          <w:tcPr>
            <w:tcW w:w="637" w:type="dxa"/>
            <w:vMerge w:val="restart"/>
            <w:tcBorders>
              <w:top w:val="nil"/>
              <w:left w:val="single" w:sz="12" w:space="0" w:color="auto"/>
              <w:bottom w:val="single" w:sz="4"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b/>
                <w:bCs/>
                <w:sz w:val="16"/>
                <w:szCs w:val="16"/>
              </w:rPr>
              <w:t>bezpečnostní</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EC536B" w:rsidRDefault="00EC536B" w:rsidP="00EC536B">
            <w:pPr>
              <w:suppressLineNumbers/>
              <w:rPr>
                <w:b/>
                <w:i/>
                <w:sz w:val="16"/>
                <w:szCs w:val="22"/>
              </w:rPr>
            </w:pPr>
            <w:r>
              <w:rPr>
                <w:b/>
                <w:sz w:val="16"/>
              </w:rPr>
              <w:t>- 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EC536B" w:rsidRDefault="00EC536B" w:rsidP="00EC536B">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sz w:val="16"/>
                <w:szCs w:val="16"/>
              </w:rPr>
              <w:t xml:space="preserve">v rozsahu </w:t>
            </w:r>
            <w:r>
              <w:rPr>
                <w:b/>
                <w:bCs/>
                <w:sz w:val="16"/>
                <w:szCs w:val="16"/>
              </w:rPr>
              <w:t>A6</w:t>
            </w:r>
          </w:p>
        </w:tc>
      </w:tr>
      <w:tr w:rsidR="00EC536B" w:rsidTr="00EC536B">
        <w:trPr>
          <w:cantSplit/>
        </w:trPr>
        <w:tc>
          <w:tcPr>
            <w:tcW w:w="637" w:type="dxa"/>
            <w:vMerge/>
            <w:tcBorders>
              <w:top w:val="nil"/>
              <w:left w:val="single" w:sz="12" w:space="0" w:color="auto"/>
              <w:bottom w:val="single" w:sz="4"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EC536B" w:rsidRDefault="00EC536B" w:rsidP="00EC536B">
            <w:pPr>
              <w:widowControl w:val="0"/>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EC536B" w:rsidTr="00EC536B">
        <w:trPr>
          <w:cantSplit/>
          <w:trHeight w:hRule="exact" w:val="20"/>
        </w:trPr>
        <w:tc>
          <w:tcPr>
            <w:tcW w:w="637" w:type="dxa"/>
            <w:tcBorders>
              <w:top w:val="single" w:sz="4" w:space="0" w:color="auto"/>
              <w:left w:val="single" w:sz="12" w:space="0" w:color="auto"/>
              <w:bottom w:val="nil"/>
              <w:right w:val="single" w:sz="6" w:space="0" w:color="auto"/>
            </w:tcBorders>
          </w:tcPr>
          <w:p w:rsidR="00EC536B" w:rsidRDefault="00EC536B" w:rsidP="00EC536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EC536B" w:rsidRDefault="00EC536B" w:rsidP="00EC536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EC536B" w:rsidRDefault="00EC536B" w:rsidP="00EC536B">
            <w:pPr>
              <w:widowControl w:val="0"/>
              <w:rPr>
                <w:sz w:val="16"/>
                <w:szCs w:val="16"/>
              </w:rPr>
            </w:pPr>
          </w:p>
        </w:tc>
      </w:tr>
      <w:tr w:rsidR="00EC536B" w:rsidTr="00EC536B">
        <w:trPr>
          <w:cantSplit/>
        </w:trPr>
        <w:tc>
          <w:tcPr>
            <w:tcW w:w="637" w:type="dxa"/>
            <w:vMerge w:val="restart"/>
            <w:tcBorders>
              <w:top w:val="nil"/>
              <w:left w:val="single" w:sz="12" w:space="0" w:color="auto"/>
              <w:bottom w:val="single" w:sz="12" w:space="0" w:color="auto"/>
              <w:right w:val="single" w:sz="6" w:space="0" w:color="auto"/>
            </w:tcBorders>
            <w:hideMark/>
          </w:tcPr>
          <w:p w:rsidR="00EC536B" w:rsidRDefault="00EC536B" w:rsidP="00EC536B">
            <w:pPr>
              <w:pStyle w:val="Tabulkadoloky1sloupec"/>
              <w:widowControl w:val="0"/>
              <w:jc w:val="both"/>
              <w:rPr>
                <w:rFonts w:ascii="Koop Office" w:hAnsi="Koop Office" w:cs="Times New Roman"/>
                <w:b/>
                <w:color w:val="auto"/>
              </w:rPr>
            </w:pPr>
            <w:r>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sz w:val="16"/>
                <w:szCs w:val="16"/>
              </w:rPr>
              <w:t xml:space="preserve">v rozsahu </w:t>
            </w:r>
            <w:r>
              <w:rPr>
                <w:b/>
                <w:bCs/>
                <w:sz w:val="16"/>
                <w:szCs w:val="16"/>
              </w:rPr>
              <w:t>A7</w:t>
            </w:r>
          </w:p>
        </w:tc>
      </w:tr>
      <w:tr w:rsidR="00EC536B" w:rsidTr="00EC536B">
        <w:trPr>
          <w:cantSplit/>
        </w:trPr>
        <w:tc>
          <w:tcPr>
            <w:tcW w:w="637" w:type="dxa"/>
            <w:vMerge/>
            <w:tcBorders>
              <w:top w:val="nil"/>
              <w:left w:val="single" w:sz="12" w:space="0" w:color="auto"/>
              <w:bottom w:val="single" w:sz="12"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b/>
                <w:bCs/>
                <w:sz w:val="16"/>
                <w:szCs w:val="16"/>
              </w:rPr>
            </w:pPr>
            <w:r>
              <w:rPr>
                <w:sz w:val="16"/>
                <w:szCs w:val="16"/>
              </w:rPr>
              <w:t xml:space="preserve">v rozsahu </w:t>
            </w:r>
            <w:r>
              <w:rPr>
                <w:b/>
                <w:bCs/>
                <w:sz w:val="16"/>
                <w:szCs w:val="16"/>
              </w:rPr>
              <w:t>A7</w:t>
            </w:r>
          </w:p>
        </w:tc>
      </w:tr>
      <w:tr w:rsidR="00EC536B" w:rsidTr="00EC536B">
        <w:trPr>
          <w:cantSplit/>
        </w:trPr>
        <w:tc>
          <w:tcPr>
            <w:tcW w:w="637" w:type="dxa"/>
            <w:vMerge/>
            <w:tcBorders>
              <w:top w:val="nil"/>
              <w:left w:val="single" w:sz="12" w:space="0" w:color="auto"/>
              <w:bottom w:val="single" w:sz="12"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EC536B" w:rsidRDefault="00EC536B" w:rsidP="00EC536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EC536B" w:rsidRDefault="00EC536B" w:rsidP="00EC536B">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EC536B" w:rsidRDefault="00EC536B" w:rsidP="00EC536B">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EC536B" w:rsidRDefault="00EC536B" w:rsidP="00EC536B">
            <w:pPr>
              <w:widowControl w:val="0"/>
              <w:rPr>
                <w:sz w:val="16"/>
                <w:szCs w:val="16"/>
              </w:rPr>
            </w:pPr>
            <w:r>
              <w:rPr>
                <w:b/>
                <w:bCs/>
                <w:sz w:val="16"/>
                <w:szCs w:val="16"/>
              </w:rPr>
              <w:t xml:space="preserve">- bezpečnostním zasklením </w:t>
            </w:r>
            <w:r>
              <w:rPr>
                <w:sz w:val="16"/>
                <w:szCs w:val="16"/>
              </w:rPr>
              <w:t>v kategorii odolnosti min. P4A</w:t>
            </w:r>
          </w:p>
        </w:tc>
      </w:tr>
      <w:tr w:rsidR="00EC536B" w:rsidTr="00EC536B">
        <w:trPr>
          <w:cantSplit/>
        </w:trPr>
        <w:tc>
          <w:tcPr>
            <w:tcW w:w="637" w:type="dxa"/>
            <w:vMerge/>
            <w:tcBorders>
              <w:top w:val="nil"/>
              <w:left w:val="single" w:sz="12" w:space="0" w:color="auto"/>
              <w:bottom w:val="single" w:sz="12" w:space="0" w:color="auto"/>
              <w:right w:val="single" w:sz="6" w:space="0" w:color="auto"/>
            </w:tcBorders>
            <w:vAlign w:val="center"/>
            <w:hideMark/>
          </w:tcPr>
          <w:p w:rsidR="00EC536B" w:rsidRDefault="00EC536B" w:rsidP="00EC536B">
            <w:pPr>
              <w:rPr>
                <w:b/>
                <w:sz w:val="16"/>
                <w:szCs w:val="16"/>
              </w:rPr>
            </w:pPr>
          </w:p>
        </w:tc>
        <w:tc>
          <w:tcPr>
            <w:tcW w:w="1842" w:type="dxa"/>
            <w:tcBorders>
              <w:top w:val="single" w:sz="6" w:space="0" w:color="auto"/>
              <w:left w:val="single" w:sz="6" w:space="0" w:color="auto"/>
              <w:bottom w:val="single" w:sz="12" w:space="0" w:color="auto"/>
              <w:right w:val="single" w:sz="4" w:space="0" w:color="auto"/>
            </w:tcBorders>
            <w:hideMark/>
          </w:tcPr>
          <w:p w:rsidR="00EC536B" w:rsidRDefault="00EC536B" w:rsidP="00EC536B">
            <w:pPr>
              <w:widowControl w:val="0"/>
              <w:rPr>
                <w:sz w:val="16"/>
                <w:szCs w:val="16"/>
              </w:rPr>
            </w:pPr>
            <w:r>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hideMark/>
          </w:tcPr>
          <w:p w:rsidR="00EC536B" w:rsidRDefault="00EC536B" w:rsidP="00EC536B">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i/>
                <w:sz w:val="16"/>
              </w:rPr>
              <w:t>nebo</w:t>
            </w:r>
          </w:p>
          <w:p w:rsidR="00EC536B" w:rsidRDefault="00EC536B" w:rsidP="00EC536B">
            <w:pPr>
              <w:widowControl w:val="0"/>
              <w:rPr>
                <w:sz w:val="16"/>
                <w:szCs w:val="16"/>
              </w:rPr>
            </w:pPr>
            <w:r>
              <w:rPr>
                <w:sz w:val="16"/>
              </w:rPr>
              <w:t xml:space="preserve">- trvale střežen dvoučlennou </w:t>
            </w:r>
            <w:r>
              <w:rPr>
                <w:b/>
                <w:sz w:val="16"/>
              </w:rPr>
              <w:t>fyzickou ostrahou</w:t>
            </w:r>
          </w:p>
        </w:tc>
      </w:tr>
    </w:tbl>
    <w:p w:rsidR="00EC536B" w:rsidRDefault="00EC536B" w:rsidP="00EC536B">
      <w:pPr>
        <w:pStyle w:val="Texttabulkykraj"/>
        <w:tabs>
          <w:tab w:val="left" w:pos="284"/>
        </w:tabs>
        <w:spacing w:after="200"/>
        <w:jc w:val="both"/>
        <w:rPr>
          <w:rFonts w:ascii="Koop Office" w:hAnsi="Koop Office" w:cs="Times New Roman"/>
          <w:b/>
          <w:color w:val="auto"/>
          <w:sz w:val="18"/>
          <w:szCs w:val="18"/>
        </w:rPr>
      </w:pPr>
    </w:p>
    <w:p w:rsidR="00EC536B" w:rsidRDefault="00EC536B" w:rsidP="00EC536B">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7773"/>
      </w:tblGrid>
      <w:tr w:rsidR="00EC536B" w:rsidTr="00EC536B">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hideMark/>
          </w:tcPr>
          <w:p w:rsidR="00EC536B" w:rsidRDefault="00EC536B" w:rsidP="00EC536B">
            <w:pPr>
              <w:pStyle w:val="Tabulkadolokyhlavika"/>
              <w:jc w:val="left"/>
              <w:rPr>
                <w:rFonts w:ascii="Koop Office" w:hAnsi="Koop Office" w:cs="Times New Roman"/>
                <w:b w:val="0"/>
                <w:color w:val="auto"/>
              </w:rPr>
            </w:pPr>
            <w:r>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hideMark/>
          </w:tcPr>
          <w:p w:rsidR="00EC536B" w:rsidRDefault="00EC536B" w:rsidP="00EC536B">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EC536B" w:rsidRDefault="00EC536B" w:rsidP="00EC536B">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p w:rsidR="00EC536B" w:rsidRDefault="00EC536B" w:rsidP="00EC536B">
            <w:pPr>
              <w:pStyle w:val="Tabulkadolokyhlavika"/>
              <w:jc w:val="both"/>
              <w:rPr>
                <w:rFonts w:ascii="Koop Office" w:hAnsi="Koop Office" w:cs="Times New Roman"/>
                <w:b w:val="0"/>
                <w:color w:val="auto"/>
              </w:rPr>
            </w:pPr>
            <w:r>
              <w:rPr>
                <w:rFonts w:ascii="Koop Office" w:hAnsi="Koop Office" w:cs="Times New Roman"/>
                <w:b w:val="0"/>
                <w:color w:val="auto"/>
              </w:rPr>
              <w:t xml:space="preserve"> a uložení finančních prostředků a cenných předmětů</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a současně uložení </w:t>
            </w:r>
            <w:r>
              <w:rPr>
                <w:rFonts w:ascii="Koop Office" w:hAnsi="Koop Office" w:cs="Times New Roman"/>
                <w:b/>
                <w:bCs/>
                <w:color w:val="auto"/>
              </w:rPr>
              <w:t>ve schránce</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p w:rsidR="00EC536B" w:rsidRDefault="00EC536B" w:rsidP="00EC536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 xml:space="preserve">a současně uložení </w:t>
            </w:r>
            <w:r>
              <w:rPr>
                <w:rFonts w:ascii="Koop Office" w:hAnsi="Koop Office" w:cs="Times New Roman"/>
                <w:b/>
                <w:bCs/>
                <w:color w:val="auto"/>
              </w:rPr>
              <w:t>ve  schránce</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p w:rsidR="00EC536B" w:rsidRDefault="00EC536B" w:rsidP="00EC536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EC536B" w:rsidRDefault="00EC536B" w:rsidP="00EC536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E6</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EC536B" w:rsidRDefault="00EC536B" w:rsidP="00EC536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E7</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EC536B" w:rsidRDefault="00EC536B" w:rsidP="00EC536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EC536B" w:rsidTr="00EC536B">
        <w:trPr>
          <w:cantSplit/>
        </w:trPr>
        <w:tc>
          <w:tcPr>
            <w:tcW w:w="637"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III</w:t>
            </w:r>
          </w:p>
          <w:p w:rsidR="00EC536B" w:rsidRDefault="00EC536B" w:rsidP="00EC536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EC536B" w:rsidRDefault="00EC536B" w:rsidP="00EC536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A8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tc>
      </w:tr>
      <w:tr w:rsidR="00EC536B" w:rsidTr="00EC536B">
        <w:trPr>
          <w:cantSplit/>
        </w:trPr>
        <w:tc>
          <w:tcPr>
            <w:tcW w:w="637" w:type="dxa"/>
            <w:tcBorders>
              <w:top w:val="single" w:sz="6" w:space="0" w:color="auto"/>
              <w:left w:val="single" w:sz="12" w:space="0" w:color="auto"/>
              <w:bottom w:val="single" w:sz="12"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E9</w:t>
            </w:r>
          </w:p>
        </w:tc>
        <w:tc>
          <w:tcPr>
            <w:tcW w:w="1560" w:type="dxa"/>
            <w:tcBorders>
              <w:top w:val="single" w:sz="6" w:space="0" w:color="auto"/>
              <w:left w:val="single" w:sz="6" w:space="0" w:color="auto"/>
              <w:bottom w:val="single" w:sz="12"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hideMark/>
          </w:tcPr>
          <w:p w:rsidR="00EC536B" w:rsidRDefault="00EC536B" w:rsidP="00EC536B">
            <w:pPr>
              <w:pStyle w:val="Texttabulky"/>
              <w:jc w:val="left"/>
              <w:rPr>
                <w:rFonts w:ascii="Koop Office" w:hAnsi="Koop Office"/>
                <w:color w:val="auto"/>
                <w:szCs w:val="16"/>
              </w:rPr>
            </w:pPr>
            <w:r>
              <w:rPr>
                <w:rFonts w:ascii="Koop Office" w:hAnsi="Koop Office"/>
                <w:color w:val="auto"/>
                <w:szCs w:val="16"/>
              </w:rPr>
              <w:t>Individuálně ujednaný způsob zabezpečení.</w:t>
            </w:r>
          </w:p>
          <w:p w:rsidR="00EC536B" w:rsidRDefault="00EC536B" w:rsidP="00EC536B">
            <w:pPr>
              <w:pStyle w:val="Texttabulkykraj"/>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5 000 000 Kč.</w:t>
            </w:r>
          </w:p>
        </w:tc>
      </w:tr>
    </w:tbl>
    <w:p w:rsidR="00EC536B" w:rsidRDefault="00EC536B" w:rsidP="00EC536B">
      <w:pPr>
        <w:pStyle w:val="Texttabulkykraj"/>
        <w:keepNext/>
        <w:tabs>
          <w:tab w:val="left" w:pos="1600"/>
        </w:tabs>
        <w:spacing w:after="200"/>
        <w:jc w:val="both"/>
        <w:rPr>
          <w:rFonts w:ascii="Koop Office" w:hAnsi="Koop Office"/>
          <w:color w:val="auto"/>
          <w:sz w:val="18"/>
          <w:szCs w:val="18"/>
        </w:rPr>
      </w:pPr>
    </w:p>
    <w:p w:rsidR="00EC536B" w:rsidRDefault="00EC536B" w:rsidP="00EC536B">
      <w:pPr>
        <w:spacing w:after="60"/>
        <w:rPr>
          <w:sz w:val="18"/>
          <w:szCs w:val="18"/>
        </w:rPr>
      </w:pPr>
      <w:bookmarkStart w:id="26" w:name="DOZ104"/>
      <w:bookmarkEnd w:id="25"/>
      <w:r>
        <w:rPr>
          <w:b/>
          <w:bCs/>
          <w:sz w:val="18"/>
          <w:szCs w:val="18"/>
        </w:rPr>
        <w:t xml:space="preserve">Doložka DOZ104 - Loupež přepravovaných peněz nebo cenin </w:t>
      </w:r>
      <w:r>
        <w:rPr>
          <w:bCs/>
          <w:sz w:val="18"/>
          <w:szCs w:val="18"/>
        </w:rPr>
        <w:t>-</w:t>
      </w:r>
      <w:r>
        <w:rPr>
          <w:sz w:val="18"/>
          <w:szCs w:val="18"/>
        </w:rPr>
        <w:t xml:space="preserve"> Předepsané způsoby zabezpečení peněz a cenin přepravovaných osobou provádějící přepravu (1401)</w:t>
      </w:r>
    </w:p>
    <w:p w:rsidR="00EC536B" w:rsidRDefault="00EC536B" w:rsidP="00EC536B">
      <w:pPr>
        <w:pStyle w:val="Odstavecseseznamem"/>
        <w:spacing w:line="240" w:lineRule="auto"/>
        <w:ind w:left="272" w:hanging="272"/>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proti odcizení peněz nebo cenin, které přepravuje pojištěný nebo osoba jím pověřená, loupeží v návaznosti na ujednání ZPP P-200/14 a odpovídající limity pojistného plnění.</w:t>
      </w:r>
    </w:p>
    <w:p w:rsidR="00EC536B" w:rsidRDefault="00EC536B" w:rsidP="00EC536B">
      <w:pPr>
        <w:pStyle w:val="Odstavecseseznamem"/>
        <w:spacing w:line="240" w:lineRule="auto"/>
        <w:ind w:left="272" w:hanging="272"/>
        <w:rPr>
          <w:rFonts w:ascii="Koop Office" w:hAnsi="Koop Office"/>
          <w:sz w:val="18"/>
          <w:szCs w:val="18"/>
        </w:rPr>
      </w:pPr>
      <w:r>
        <w:rPr>
          <w:rFonts w:ascii="Koop Office" w:hAnsi="Koop Office"/>
          <w:sz w:val="18"/>
          <w:szCs w:val="18"/>
        </w:rPr>
        <w:t>2.</w:t>
      </w:r>
      <w:r>
        <w:rPr>
          <w:rFonts w:ascii="Koop Office" w:hAnsi="Koop Office"/>
          <w:sz w:val="18"/>
          <w:szCs w:val="18"/>
        </w:rPr>
        <w:tab/>
        <w:t xml:space="preserve">Pojištěný je povinen zabezpečit přepravované peníze a ostatní ceniny tak, aby toto zabezpečení minimálně odpovídalo ujednáním této doložky. </w:t>
      </w:r>
    </w:p>
    <w:p w:rsidR="00EC536B" w:rsidRDefault="00EC536B" w:rsidP="00EC536B">
      <w:pPr>
        <w:pStyle w:val="Nadpis9"/>
        <w:spacing w:before="0" w:after="0"/>
        <w:ind w:left="272" w:hanging="272"/>
        <w:rPr>
          <w:rFonts w:ascii="Koop Office" w:hAnsi="Koop Office"/>
          <w:sz w:val="18"/>
          <w:szCs w:val="18"/>
        </w:rPr>
      </w:pPr>
      <w:r>
        <w:rPr>
          <w:rFonts w:ascii="Koop Office" w:hAnsi="Koop Office"/>
          <w:bCs/>
          <w:sz w:val="18"/>
          <w:szCs w:val="18"/>
        </w:rPr>
        <w:t>3.</w:t>
      </w:r>
      <w:r>
        <w:rPr>
          <w:rFonts w:ascii="Koop Office" w:hAnsi="Koop Office"/>
          <w:bCs/>
          <w:sz w:val="18"/>
          <w:szCs w:val="18"/>
        </w:rPr>
        <w:tab/>
        <w:t>Další požadavky na způsob zabezpečení peněz a cenin přepravovaných pověřenou osobou jsou uvedeny dále v </w:t>
      </w:r>
      <w:r>
        <w:rPr>
          <w:rFonts w:ascii="Koop Office" w:hAnsi="Koop Office"/>
          <w:sz w:val="18"/>
          <w:szCs w:val="18"/>
        </w:rPr>
        <w:t>tabulce č. 1.</w:t>
      </w:r>
    </w:p>
    <w:p w:rsidR="00EC536B" w:rsidRDefault="00EC536B" w:rsidP="00EC536B">
      <w:pPr>
        <w:pStyle w:val="Odstavecseseznamem"/>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Nedílnou součástí této doložky je výklad pojmů uvedený v doložce DOZ105.</w:t>
      </w:r>
    </w:p>
    <w:p w:rsidR="00EC536B" w:rsidRDefault="00EC536B" w:rsidP="00EC536B">
      <w:pPr>
        <w:pStyle w:val="Zkladntext"/>
        <w:keepNext/>
        <w:tabs>
          <w:tab w:val="left" w:pos="426"/>
        </w:tabs>
        <w:spacing w:before="0"/>
        <w:rPr>
          <w:rFonts w:ascii="Koop Office" w:hAnsi="Koop Office"/>
          <w:b/>
          <w:bCs/>
          <w:sz w:val="18"/>
          <w:szCs w:val="18"/>
        </w:rPr>
      </w:pPr>
      <w:r>
        <w:rPr>
          <w:rFonts w:ascii="Koop Office" w:hAnsi="Koop Office"/>
          <w:b/>
          <w:sz w:val="18"/>
          <w:szCs w:val="18"/>
        </w:rPr>
        <w:t xml:space="preserve">Tabulka č. 1 </w:t>
      </w:r>
      <w:r>
        <w:rPr>
          <w:rFonts w:ascii="Koop Office" w:hAnsi="Koop Office"/>
          <w:bCs/>
          <w:sz w:val="18"/>
          <w:szCs w:val="18"/>
        </w:rPr>
        <w:t>Další požadavky na způsoby zabezpečení proti loupeži přepravovaných peněz nebo cenin</w:t>
      </w:r>
    </w:p>
    <w:tbl>
      <w:tblPr>
        <w:tblW w:w="0" w:type="auto"/>
        <w:tblInd w:w="70" w:type="dxa"/>
        <w:tblLayout w:type="fixed"/>
        <w:tblCellMar>
          <w:left w:w="70" w:type="dxa"/>
          <w:right w:w="70" w:type="dxa"/>
        </w:tblCellMar>
        <w:tblLook w:val="04A0" w:firstRow="1" w:lastRow="0" w:firstColumn="1" w:lastColumn="0" w:noHBand="0" w:noVBand="1"/>
      </w:tblPr>
      <w:tblGrid>
        <w:gridCol w:w="540"/>
        <w:gridCol w:w="1557"/>
        <w:gridCol w:w="7773"/>
      </w:tblGrid>
      <w:tr w:rsidR="00EC536B" w:rsidTr="00EC536B">
        <w:trPr>
          <w:cantSplit/>
          <w:tblHeader/>
        </w:trPr>
        <w:tc>
          <w:tcPr>
            <w:tcW w:w="540" w:type="dxa"/>
            <w:tcBorders>
              <w:top w:val="single" w:sz="12" w:space="0" w:color="auto"/>
              <w:left w:val="single" w:sz="12" w:space="0" w:color="auto"/>
              <w:bottom w:val="single" w:sz="6" w:space="0" w:color="auto"/>
              <w:right w:val="single" w:sz="6" w:space="0" w:color="auto"/>
            </w:tcBorders>
            <w:shd w:val="pct20" w:color="000000" w:fill="FFFFFF"/>
            <w:hideMark/>
          </w:tcPr>
          <w:p w:rsidR="00EC536B" w:rsidRDefault="00EC536B" w:rsidP="00EC536B">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557" w:type="dxa"/>
            <w:tcBorders>
              <w:top w:val="single" w:sz="12" w:space="0" w:color="auto"/>
              <w:left w:val="single" w:sz="6" w:space="0" w:color="auto"/>
              <w:bottom w:val="single" w:sz="6" w:space="0" w:color="auto"/>
              <w:right w:val="single" w:sz="6" w:space="0" w:color="auto"/>
            </w:tcBorders>
            <w:shd w:val="pct20" w:color="000000" w:fill="FFFFFF"/>
            <w:hideMark/>
          </w:tcPr>
          <w:p w:rsidR="00EC536B" w:rsidRDefault="00EC536B" w:rsidP="00EC536B">
            <w:pPr>
              <w:pStyle w:val="Tabulkadolokyhlavika"/>
              <w:jc w:val="both"/>
              <w:rPr>
                <w:rFonts w:ascii="Koop Office" w:hAnsi="Koop Office" w:cs="Times New Roman"/>
                <w:b w:val="0"/>
                <w:color w:val="auto"/>
              </w:rPr>
            </w:pPr>
            <w:r>
              <w:rPr>
                <w:rFonts w:ascii="Koop Office" w:hAnsi="Koop Office" w:cs="Times New Roman"/>
                <w:b w:val="0"/>
                <w:color w:val="auto"/>
              </w:rPr>
              <w:t>Limit plnění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EC536B" w:rsidRDefault="00EC536B" w:rsidP="00EC536B">
            <w:pPr>
              <w:pStyle w:val="Tabulkadolokyhlavika"/>
              <w:jc w:val="both"/>
              <w:rPr>
                <w:rFonts w:ascii="Koop Office" w:hAnsi="Koop Office" w:cs="Times New Roman"/>
                <w:b w:val="0"/>
                <w:color w:val="auto"/>
              </w:rPr>
            </w:pPr>
            <w:r>
              <w:rPr>
                <w:rFonts w:ascii="Koop Office" w:hAnsi="Koop Office" w:cs="Times New Roman"/>
                <w:b w:val="0"/>
                <w:color w:val="auto"/>
              </w:rPr>
              <w:t xml:space="preserve">Požadovaný minimální způsob zabezpečení </w:t>
            </w:r>
          </w:p>
          <w:p w:rsidR="00EC536B" w:rsidRDefault="00EC536B" w:rsidP="00EC536B">
            <w:pPr>
              <w:pStyle w:val="Tabulkadolokyhlavika"/>
              <w:jc w:val="both"/>
              <w:rPr>
                <w:rFonts w:ascii="Koop Office" w:hAnsi="Koop Office" w:cs="Times New Roman"/>
                <w:b w:val="0"/>
                <w:color w:val="auto"/>
              </w:rPr>
            </w:pPr>
            <w:r>
              <w:rPr>
                <w:rFonts w:ascii="Koop Office" w:hAnsi="Koop Office" w:cs="Times New Roman"/>
                <w:b w:val="0"/>
                <w:color w:val="auto"/>
              </w:rPr>
              <w:t>a uložení peněz a cenin při přepravě</w:t>
            </w:r>
          </w:p>
        </w:tc>
      </w:tr>
      <w:tr w:rsidR="00EC536B" w:rsidTr="00EC536B">
        <w:trPr>
          <w:cantSplit/>
        </w:trPr>
        <w:tc>
          <w:tcPr>
            <w:tcW w:w="540"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G1</w:t>
            </w:r>
          </w:p>
        </w:tc>
        <w:tc>
          <w:tcPr>
            <w:tcW w:w="1557" w:type="dxa"/>
            <w:tcBorders>
              <w:top w:val="single" w:sz="6" w:space="0" w:color="auto"/>
              <w:left w:val="single" w:sz="6" w:space="0" w:color="auto"/>
              <w:bottom w:val="single" w:sz="6" w:space="0" w:color="auto"/>
              <w:right w:val="single" w:sz="6" w:space="0" w:color="auto"/>
            </w:tcBorders>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100 000</w:t>
            </w:r>
          </w:p>
          <w:p w:rsidR="00EC536B" w:rsidRDefault="00EC536B" w:rsidP="00EC536B">
            <w:pPr>
              <w:pStyle w:val="Tabulkadoloky2sloupec"/>
              <w:jc w:val="both"/>
              <w:rPr>
                <w:rFonts w:ascii="Koop Office" w:hAnsi="Koop Office" w:cs="Times New Roman"/>
                <w:b/>
                <w:color w:val="auto"/>
              </w:rPr>
            </w:pP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rPr>
                <w:sz w:val="16"/>
                <w:szCs w:val="16"/>
              </w:rPr>
            </w:pPr>
            <w:r>
              <w:rPr>
                <w:sz w:val="16"/>
                <w:szCs w:val="16"/>
              </w:rPr>
              <w:t xml:space="preserve">Přeprava musí být prováděna jednou </w:t>
            </w:r>
            <w:r>
              <w:rPr>
                <w:b/>
                <w:sz w:val="16"/>
                <w:szCs w:val="16"/>
              </w:rPr>
              <w:t>pověřenou osobou</w:t>
            </w:r>
            <w:r>
              <w:rPr>
                <w:sz w:val="16"/>
                <w:szCs w:val="16"/>
              </w:rPr>
              <w:t xml:space="preserve">, vybavenou </w:t>
            </w:r>
            <w:r>
              <w:rPr>
                <w:b/>
                <w:bCs/>
                <w:sz w:val="16"/>
                <w:szCs w:val="16"/>
              </w:rPr>
              <w:t>obranným prostředkem</w:t>
            </w:r>
            <w:r>
              <w:rPr>
                <w:sz w:val="16"/>
                <w:szCs w:val="16"/>
              </w:rPr>
              <w:t>.</w:t>
            </w:r>
          </w:p>
          <w:p w:rsidR="00EC536B" w:rsidRDefault="00EC536B" w:rsidP="00EC536B">
            <w:pPr>
              <w:rPr>
                <w:sz w:val="16"/>
                <w:szCs w:val="16"/>
              </w:rPr>
            </w:pPr>
            <w:r>
              <w:rPr>
                <w:sz w:val="16"/>
                <w:szCs w:val="16"/>
              </w:rPr>
              <w:t xml:space="preserve">Peníze a ceniny musí být po dobu přepravy uloženy </w:t>
            </w:r>
            <w:r>
              <w:rPr>
                <w:bCs/>
                <w:sz w:val="16"/>
                <w:szCs w:val="16"/>
              </w:rPr>
              <w:t>v </w:t>
            </w:r>
            <w:r>
              <w:rPr>
                <w:b/>
                <w:bCs/>
                <w:sz w:val="16"/>
                <w:szCs w:val="16"/>
              </w:rPr>
              <w:t>uzavřené kabele nebo kufříku</w:t>
            </w:r>
            <w:r>
              <w:rPr>
                <w:sz w:val="16"/>
                <w:szCs w:val="16"/>
              </w:rPr>
              <w:t>.</w:t>
            </w:r>
          </w:p>
        </w:tc>
      </w:tr>
      <w:tr w:rsidR="00EC536B" w:rsidTr="00EC536B">
        <w:trPr>
          <w:cantSplit/>
        </w:trPr>
        <w:tc>
          <w:tcPr>
            <w:tcW w:w="540"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G2</w:t>
            </w:r>
          </w:p>
        </w:tc>
        <w:tc>
          <w:tcPr>
            <w:tcW w:w="1557"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 xml:space="preserve">do 200 000 </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alespoň jedna z nich musí být vybavena </w:t>
            </w:r>
            <w:r>
              <w:rPr>
                <w:b/>
                <w:bCs/>
                <w:sz w:val="16"/>
                <w:szCs w:val="16"/>
              </w:rPr>
              <w:t>obranným prostředkem</w:t>
            </w:r>
            <w:r>
              <w:rPr>
                <w:sz w:val="16"/>
                <w:szCs w:val="16"/>
              </w:rPr>
              <w:t>.</w:t>
            </w:r>
          </w:p>
          <w:p w:rsidR="00EC536B" w:rsidRDefault="00EC536B" w:rsidP="00EC536B">
            <w:pPr>
              <w:rPr>
                <w:sz w:val="16"/>
                <w:szCs w:val="16"/>
              </w:rPr>
            </w:pPr>
            <w:r>
              <w:rPr>
                <w:sz w:val="16"/>
                <w:szCs w:val="16"/>
              </w:rPr>
              <w:t xml:space="preserve">Peníze a ceniny musí být po dobu přepravy uloženy </w:t>
            </w:r>
            <w:r>
              <w:rPr>
                <w:bCs/>
                <w:sz w:val="16"/>
                <w:szCs w:val="16"/>
              </w:rPr>
              <w:t>v</w:t>
            </w:r>
            <w:r>
              <w:rPr>
                <w:b/>
                <w:bCs/>
                <w:sz w:val="16"/>
                <w:szCs w:val="16"/>
              </w:rPr>
              <w:t> uzavřené kabele nebo kufříku</w:t>
            </w:r>
            <w:r>
              <w:rPr>
                <w:sz w:val="16"/>
                <w:szCs w:val="16"/>
              </w:rPr>
              <w:t>.</w:t>
            </w:r>
          </w:p>
        </w:tc>
      </w:tr>
      <w:tr w:rsidR="00EC536B" w:rsidTr="00EC536B">
        <w:trPr>
          <w:cantSplit/>
        </w:trPr>
        <w:tc>
          <w:tcPr>
            <w:tcW w:w="540" w:type="dxa"/>
            <w:tcBorders>
              <w:top w:val="single" w:sz="6" w:space="0" w:color="auto"/>
              <w:left w:val="single" w:sz="12" w:space="0" w:color="auto"/>
              <w:bottom w:val="nil"/>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G3</w:t>
            </w:r>
          </w:p>
        </w:tc>
        <w:tc>
          <w:tcPr>
            <w:tcW w:w="1557" w:type="dxa"/>
            <w:tcBorders>
              <w:top w:val="single" w:sz="6" w:space="0" w:color="auto"/>
              <w:left w:val="single" w:sz="6" w:space="0" w:color="auto"/>
              <w:bottom w:val="nil"/>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nil"/>
              <w:right w:val="single" w:sz="12" w:space="0" w:color="auto"/>
            </w:tcBorders>
            <w:hideMark/>
          </w:tcPr>
          <w:p w:rsidR="00EC536B" w:rsidRDefault="00EC536B" w:rsidP="00EC536B">
            <w:pPr>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w:t>
            </w:r>
            <w:r>
              <w:rPr>
                <w:b/>
                <w:bCs/>
                <w:sz w:val="16"/>
                <w:szCs w:val="16"/>
              </w:rPr>
              <w:t>uzavřeným osobním automobilem</w:t>
            </w:r>
            <w:r>
              <w:rPr>
                <w:sz w:val="16"/>
                <w:szCs w:val="16"/>
              </w:rPr>
              <w:t xml:space="preserve">. Jedna z osob automobil řídí a druhá musí být vybavena </w:t>
            </w:r>
            <w:r>
              <w:rPr>
                <w:b/>
                <w:bCs/>
                <w:sz w:val="16"/>
                <w:szCs w:val="16"/>
              </w:rPr>
              <w:t>obranným prostředkem</w:t>
            </w:r>
            <w:r>
              <w:rPr>
                <w:sz w:val="16"/>
                <w:szCs w:val="16"/>
              </w:rPr>
              <w:t>. Řidič přepravního vozidla nesmí během vykládky a nakládky na veřejně přístupném místě vozidlo opustit.</w:t>
            </w:r>
          </w:p>
          <w:p w:rsidR="00EC536B" w:rsidRDefault="00EC536B" w:rsidP="00EC536B">
            <w:pPr>
              <w:rPr>
                <w:sz w:val="16"/>
                <w:szCs w:val="16"/>
              </w:rPr>
            </w:pPr>
            <w:r>
              <w:rPr>
                <w:sz w:val="16"/>
                <w:szCs w:val="16"/>
              </w:rPr>
              <w:t xml:space="preserve">Peníze a ceniny musí být po dobu přepravy uloženy </w:t>
            </w:r>
            <w:r>
              <w:rPr>
                <w:bCs/>
                <w:sz w:val="16"/>
                <w:szCs w:val="16"/>
              </w:rPr>
              <w:t>v</w:t>
            </w:r>
            <w:r>
              <w:rPr>
                <w:b/>
                <w:bCs/>
                <w:sz w:val="16"/>
                <w:szCs w:val="16"/>
              </w:rPr>
              <w:t> uzavřené kabele nebo kufříku</w:t>
            </w:r>
            <w:r>
              <w:rPr>
                <w:sz w:val="16"/>
                <w:szCs w:val="16"/>
              </w:rPr>
              <w:t>.</w:t>
            </w:r>
          </w:p>
        </w:tc>
      </w:tr>
      <w:tr w:rsidR="00EC536B" w:rsidTr="00EC536B">
        <w:trPr>
          <w:cantSplit/>
        </w:trPr>
        <w:tc>
          <w:tcPr>
            <w:tcW w:w="540" w:type="dxa"/>
            <w:tcBorders>
              <w:top w:val="single" w:sz="6" w:space="0" w:color="auto"/>
              <w:left w:val="single" w:sz="12" w:space="0" w:color="auto"/>
              <w:bottom w:val="single" w:sz="6"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G4</w:t>
            </w:r>
          </w:p>
        </w:tc>
        <w:tc>
          <w:tcPr>
            <w:tcW w:w="1557" w:type="dxa"/>
            <w:tcBorders>
              <w:top w:val="single" w:sz="6" w:space="0" w:color="auto"/>
              <w:left w:val="single" w:sz="6" w:space="0" w:color="auto"/>
              <w:bottom w:val="single" w:sz="6"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7773" w:type="dxa"/>
            <w:tcBorders>
              <w:top w:val="single" w:sz="6" w:space="0" w:color="auto"/>
              <w:left w:val="single" w:sz="6" w:space="0" w:color="auto"/>
              <w:bottom w:val="single" w:sz="6" w:space="0" w:color="auto"/>
              <w:right w:val="single" w:sz="12" w:space="0" w:color="auto"/>
            </w:tcBorders>
            <w:hideMark/>
          </w:tcPr>
          <w:p w:rsidR="00EC536B" w:rsidRDefault="00EC536B" w:rsidP="00EC536B">
            <w:pPr>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w:t>
            </w:r>
            <w:r>
              <w:rPr>
                <w:b/>
                <w:bCs/>
                <w:sz w:val="16"/>
                <w:szCs w:val="16"/>
              </w:rPr>
              <w:t>uzavřeným osobním automobilem</w:t>
            </w:r>
            <w:r>
              <w:rPr>
                <w:sz w:val="16"/>
                <w:szCs w:val="16"/>
              </w:rPr>
              <w:t xml:space="preserve">. Jedna z osob automobil řídí a druhá musí být ozbrojena </w:t>
            </w:r>
            <w:r>
              <w:rPr>
                <w:b/>
                <w:sz w:val="16"/>
                <w:szCs w:val="16"/>
              </w:rPr>
              <w:t>krátkou kulovou zbraní</w:t>
            </w:r>
            <w:r>
              <w:rPr>
                <w:sz w:val="16"/>
                <w:szCs w:val="16"/>
              </w:rPr>
              <w:t>. Řidič přepravního vozidla nesmí během vykládky a nakládky na veřejně přístupném místě opustit automobil. Přepravní automobil musí být vybaven funkční radiostanicí nebo jiným funkčním spojovacím prostředkem.</w:t>
            </w:r>
          </w:p>
          <w:p w:rsidR="00EC536B" w:rsidRDefault="00EC536B" w:rsidP="00EC536B">
            <w:pPr>
              <w:rPr>
                <w:sz w:val="16"/>
                <w:szCs w:val="16"/>
              </w:rPr>
            </w:pPr>
            <w:r>
              <w:rPr>
                <w:sz w:val="16"/>
                <w:szCs w:val="16"/>
              </w:rPr>
              <w:t xml:space="preserve">Peníze a ceniny musí být po dobu přepravy uloženy </w:t>
            </w:r>
            <w:r>
              <w:rPr>
                <w:bCs/>
                <w:sz w:val="16"/>
                <w:szCs w:val="16"/>
              </w:rPr>
              <w:t>v</w:t>
            </w:r>
            <w:r>
              <w:rPr>
                <w:b/>
                <w:bCs/>
                <w:sz w:val="16"/>
                <w:szCs w:val="16"/>
              </w:rPr>
              <w:t> bezpečnostním kufříku</w:t>
            </w:r>
            <w:r>
              <w:rPr>
                <w:sz w:val="16"/>
                <w:szCs w:val="16"/>
              </w:rPr>
              <w:t>.</w:t>
            </w:r>
          </w:p>
        </w:tc>
      </w:tr>
      <w:tr w:rsidR="00EC536B" w:rsidTr="00EC536B">
        <w:trPr>
          <w:cantSplit/>
        </w:trPr>
        <w:tc>
          <w:tcPr>
            <w:tcW w:w="540" w:type="dxa"/>
            <w:tcBorders>
              <w:top w:val="single" w:sz="6" w:space="0" w:color="auto"/>
              <w:left w:val="single" w:sz="12" w:space="0" w:color="auto"/>
              <w:bottom w:val="single" w:sz="12" w:space="0" w:color="auto"/>
              <w:right w:val="single" w:sz="6" w:space="0" w:color="auto"/>
            </w:tcBorders>
            <w:hideMark/>
          </w:tcPr>
          <w:p w:rsidR="00EC536B" w:rsidRDefault="00EC536B" w:rsidP="00EC536B">
            <w:pPr>
              <w:pStyle w:val="Tabulkadoloky1sloupec"/>
              <w:jc w:val="both"/>
              <w:rPr>
                <w:rFonts w:ascii="Koop Office" w:hAnsi="Koop Office" w:cs="Times New Roman"/>
                <w:b/>
                <w:color w:val="auto"/>
              </w:rPr>
            </w:pPr>
            <w:r>
              <w:rPr>
                <w:rFonts w:ascii="Koop Office" w:hAnsi="Koop Office" w:cs="Times New Roman"/>
                <w:b/>
                <w:color w:val="auto"/>
              </w:rPr>
              <w:t>G5</w:t>
            </w:r>
          </w:p>
        </w:tc>
        <w:tc>
          <w:tcPr>
            <w:tcW w:w="1557" w:type="dxa"/>
            <w:tcBorders>
              <w:top w:val="single" w:sz="6" w:space="0" w:color="auto"/>
              <w:left w:val="single" w:sz="6" w:space="0" w:color="auto"/>
              <w:bottom w:val="single" w:sz="12" w:space="0" w:color="auto"/>
              <w:right w:val="single" w:sz="6" w:space="0" w:color="auto"/>
            </w:tcBorders>
            <w:hideMark/>
          </w:tcPr>
          <w:p w:rsidR="00EC536B" w:rsidRDefault="00EC536B" w:rsidP="00EC536B">
            <w:pPr>
              <w:pStyle w:val="Tabulkadoloky2sloupec"/>
              <w:jc w:val="both"/>
              <w:rPr>
                <w:rFonts w:ascii="Koop Office" w:hAnsi="Koop Office" w:cs="Times New Roman"/>
                <w:b/>
                <w:color w:val="auto"/>
              </w:rPr>
            </w:pPr>
            <w:r>
              <w:rPr>
                <w:rFonts w:ascii="Koop Office" w:hAnsi="Koop Office" w:cs="Times New Roman"/>
                <w:b/>
                <w:color w:val="auto"/>
              </w:rPr>
              <w:t>nad 2 000 000</w:t>
            </w:r>
          </w:p>
        </w:tc>
        <w:tc>
          <w:tcPr>
            <w:tcW w:w="7773" w:type="dxa"/>
            <w:tcBorders>
              <w:top w:val="single" w:sz="6" w:space="0" w:color="auto"/>
              <w:left w:val="single" w:sz="6" w:space="0" w:color="auto"/>
              <w:bottom w:val="single" w:sz="12" w:space="0" w:color="auto"/>
              <w:right w:val="single" w:sz="12" w:space="0" w:color="auto"/>
            </w:tcBorders>
            <w:hideMark/>
          </w:tcPr>
          <w:p w:rsidR="00EC536B" w:rsidRDefault="00EC536B" w:rsidP="00EC536B">
            <w:pPr>
              <w:rPr>
                <w:sz w:val="16"/>
                <w:szCs w:val="16"/>
              </w:rPr>
            </w:pPr>
            <w:r>
              <w:rPr>
                <w:sz w:val="16"/>
                <w:szCs w:val="16"/>
              </w:rPr>
              <w:t>Individuálně ujednaný způsob zabezpečení.</w:t>
            </w:r>
          </w:p>
          <w:p w:rsidR="00EC536B" w:rsidRDefault="00EC536B" w:rsidP="00EC536B">
            <w:pPr>
              <w:rPr>
                <w:sz w:val="16"/>
                <w:szCs w:val="16"/>
              </w:rPr>
            </w:pPr>
            <w:r>
              <w:rPr>
                <w:rFonts w:cs="Arial"/>
                <w:sz w:val="16"/>
                <w:szCs w:val="16"/>
              </w:rPr>
              <w:t>V případě, že v pojistné smlouvě není individuální způsob zabezpečení ujednán, platí požadavky na způsob zabezpečení pro limit pojistného plnění do 2 mil. Kč.</w:t>
            </w:r>
          </w:p>
        </w:tc>
      </w:tr>
    </w:tbl>
    <w:p w:rsidR="00EC536B" w:rsidRDefault="00EC536B" w:rsidP="00EC536B">
      <w:pPr>
        <w:pStyle w:val="Zhlav"/>
        <w:tabs>
          <w:tab w:val="clear" w:pos="4536"/>
          <w:tab w:val="left" w:pos="5245"/>
        </w:tabs>
        <w:spacing w:after="200"/>
        <w:rPr>
          <w:sz w:val="18"/>
          <w:szCs w:val="18"/>
        </w:rPr>
      </w:pPr>
    </w:p>
    <w:p w:rsidR="00EC536B" w:rsidRDefault="00EC536B" w:rsidP="00EC536B">
      <w:pPr>
        <w:spacing w:after="60"/>
        <w:rPr>
          <w:b/>
          <w:bCs/>
          <w:sz w:val="18"/>
          <w:szCs w:val="18"/>
        </w:rPr>
      </w:pPr>
      <w:bookmarkStart w:id="27" w:name="DOZ105"/>
      <w:bookmarkEnd w:id="26"/>
      <w:r>
        <w:rPr>
          <w:b/>
          <w:bCs/>
          <w:sz w:val="18"/>
          <w:szCs w:val="18"/>
        </w:rPr>
        <w:t>Doložka DOZ105 - Předepsané způsoby zabezpečení</w:t>
      </w:r>
      <w:r>
        <w:rPr>
          <w:bCs/>
          <w:sz w:val="18"/>
          <w:szCs w:val="18"/>
        </w:rPr>
        <w:t xml:space="preserve"> - </w:t>
      </w:r>
      <w:r>
        <w:rPr>
          <w:sz w:val="18"/>
          <w:szCs w:val="18"/>
        </w:rPr>
        <w:t>Výklad pojmů (1401)</w:t>
      </w:r>
    </w:p>
    <w:p w:rsidR="00EC536B" w:rsidRDefault="00EC536B" w:rsidP="00EC536B">
      <w:pPr>
        <w:rPr>
          <w:sz w:val="18"/>
          <w:szCs w:val="18"/>
        </w:rPr>
      </w:pPr>
      <w:r>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EC536B" w:rsidRDefault="00EC536B" w:rsidP="00EC536B">
      <w:pPr>
        <w:shd w:val="clear" w:color="auto" w:fill="FFFFFF"/>
        <w:tabs>
          <w:tab w:val="left" w:pos="426"/>
        </w:tabs>
        <w:rPr>
          <w:spacing w:val="-4"/>
          <w:sz w:val="18"/>
          <w:szCs w:val="18"/>
        </w:rPr>
      </w:pPr>
      <w:r>
        <w:rPr>
          <w:spacing w:val="-1"/>
          <w:sz w:val="18"/>
          <w:szCs w:val="18"/>
        </w:rPr>
        <w:t>U prvků mechanických zábranných prostředků uvedených v odst. 1.</w:t>
      </w:r>
      <w:r>
        <w:rPr>
          <w:spacing w:val="-5"/>
          <w:sz w:val="18"/>
          <w:szCs w:val="18"/>
        </w:rPr>
        <w:t> až 8.</w:t>
      </w:r>
      <w:r>
        <w:rPr>
          <w:spacing w:val="-1"/>
          <w:sz w:val="18"/>
          <w:szCs w:val="18"/>
        </w:rPr>
        <w:t xml:space="preserve"> a části odst. 10. je požadováno, aby jejich bezpečnostní úroveň byla ověřena certifikátem shody, vydaným certifikačním orgánem akreditovaným</w:t>
      </w:r>
      <w:r>
        <w:rPr>
          <w:spacing w:val="-3"/>
          <w:sz w:val="18"/>
          <w:szCs w:val="18"/>
        </w:rPr>
        <w:t xml:space="preserve"> Českým institutem pro akreditaci (dále jen „ČIA“) </w:t>
      </w:r>
      <w:r>
        <w:rPr>
          <w:i/>
          <w:spacing w:val="-3"/>
          <w:sz w:val="18"/>
          <w:szCs w:val="18"/>
        </w:rPr>
        <w:t>nebo</w:t>
      </w:r>
      <w:r>
        <w:rPr>
          <w:spacing w:val="-3"/>
          <w:sz w:val="18"/>
          <w:szCs w:val="18"/>
        </w:rPr>
        <w:t xml:space="preserve"> obdobným zahraničním certifikačním orgánem na základě zkoušek provedených akreditovanou zkušební laboratoří. Bezpečnostní úroveň </w:t>
      </w:r>
      <w:r>
        <w:rPr>
          <w:spacing w:val="-5"/>
          <w:sz w:val="18"/>
          <w:szCs w:val="18"/>
        </w:rPr>
        <w:t xml:space="preserve">výrobku je dána jeho zařazením do příslušné bezpečnostní třídy (dále jen </w:t>
      </w:r>
      <w:r>
        <w:rPr>
          <w:b/>
          <w:spacing w:val="-5"/>
          <w:sz w:val="18"/>
          <w:szCs w:val="18"/>
        </w:rPr>
        <w:t>„BT“</w:t>
      </w:r>
      <w:r>
        <w:rPr>
          <w:spacing w:val="-5"/>
          <w:sz w:val="18"/>
          <w:szCs w:val="18"/>
        </w:rPr>
        <w:t xml:space="preserve">) podle ČSN EN 1627 nebo dle předchozí ČSN P ENV 1627. Odpovídající je též zařazení výrobku </w:t>
      </w:r>
      <w:r>
        <w:rPr>
          <w:spacing w:val="-4"/>
          <w:sz w:val="18"/>
          <w:szCs w:val="18"/>
        </w:rPr>
        <w:t xml:space="preserve">do Pyramidy bezpečnosti (dále jen </w:t>
      </w:r>
      <w:r>
        <w:rPr>
          <w:b/>
          <w:spacing w:val="-4"/>
          <w:sz w:val="18"/>
          <w:szCs w:val="18"/>
        </w:rPr>
        <w:t>„PB“</w:t>
      </w:r>
      <w:r>
        <w:rPr>
          <w:spacing w:val="-4"/>
          <w:sz w:val="18"/>
          <w:szCs w:val="18"/>
        </w:rPr>
        <w:t>), pokud je k dispozici. Pokud není uvedeno jinak, požaduje pojistitel výrobky zařazené</w:t>
      </w:r>
      <w:r>
        <w:rPr>
          <w:b/>
          <w:i/>
          <w:spacing w:val="-4"/>
          <w:sz w:val="18"/>
          <w:szCs w:val="18"/>
        </w:rPr>
        <w:t xml:space="preserve"> </w:t>
      </w:r>
      <w:r>
        <w:rPr>
          <w:spacing w:val="-4"/>
          <w:sz w:val="18"/>
          <w:szCs w:val="18"/>
        </w:rPr>
        <w:t>min. do BT 3.</w:t>
      </w:r>
    </w:p>
    <w:p w:rsidR="00EC536B" w:rsidRDefault="00EC536B" w:rsidP="00EC536B">
      <w:pPr>
        <w:shd w:val="clear" w:color="auto" w:fill="FFFFFF"/>
        <w:tabs>
          <w:tab w:val="left" w:pos="426"/>
        </w:tabs>
        <w:rPr>
          <w:spacing w:val="-5"/>
          <w:sz w:val="18"/>
          <w:szCs w:val="18"/>
        </w:rPr>
      </w:pPr>
      <w:r>
        <w:rPr>
          <w:spacing w:val="-5"/>
          <w:sz w:val="18"/>
          <w:szCs w:val="18"/>
        </w:rPr>
        <w:t xml:space="preserve">Nebude-li bezpečnostní úroveň výrobku ověřena certifikátem, popř. nebude-li tuto skutečnost </w:t>
      </w:r>
      <w:r>
        <w:rPr>
          <w:spacing w:val="-3"/>
          <w:sz w:val="18"/>
          <w:szCs w:val="18"/>
        </w:rPr>
        <w:t xml:space="preserve">možné ověřit, bude pojistitel za výrobky odpovídající výše uvedeným podmínkám </w:t>
      </w:r>
      <w:r>
        <w:rPr>
          <w:spacing w:val="-5"/>
          <w:sz w:val="18"/>
          <w:szCs w:val="18"/>
        </w:rPr>
        <w:t xml:space="preserve">považovat pouze takové, které splňují minimálně požadavky uvedené v odst. 1. až 8. a části odst. 10. </w:t>
      </w:r>
    </w:p>
    <w:p w:rsidR="00EC536B" w:rsidRDefault="00EC536B" w:rsidP="00EC536B">
      <w:pPr>
        <w:shd w:val="clear" w:color="auto" w:fill="FFFFFF"/>
        <w:tabs>
          <w:tab w:val="left" w:pos="426"/>
        </w:tabs>
        <w:rPr>
          <w:spacing w:val="-5"/>
          <w:sz w:val="18"/>
          <w:szCs w:val="18"/>
        </w:rPr>
      </w:pPr>
      <w:r>
        <w:rPr>
          <w:spacing w:val="-5"/>
          <w:sz w:val="18"/>
          <w:szCs w:val="18"/>
        </w:rPr>
        <w:t xml:space="preserve">V případě elektronického ovládání vstupů musí jednotlivé komponenty splňovat požadavky uvedené u příslušného limitu plnění pro mechanické zábranné prostředky a případně pro </w:t>
      </w:r>
      <w:r>
        <w:rPr>
          <w:b/>
          <w:spacing w:val="-5"/>
          <w:sz w:val="18"/>
          <w:szCs w:val="18"/>
        </w:rPr>
        <w:t>PZTS</w:t>
      </w:r>
      <w:r>
        <w:rPr>
          <w:spacing w:val="-5"/>
          <w:sz w:val="18"/>
          <w:szCs w:val="18"/>
        </w:rPr>
        <w:t xml:space="preserve"> je-li vyžadován.</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Pr>
          <w:rFonts w:ascii="Koop Office" w:hAnsi="Koop Office"/>
          <w:b/>
          <w:spacing w:val="-1"/>
          <w:sz w:val="18"/>
          <w:szCs w:val="18"/>
        </w:rPr>
        <w:t>Bezpečnostní cylindrická vložka</w:t>
      </w:r>
      <w:r>
        <w:rPr>
          <w:rFonts w:ascii="Koop Office" w:hAnsi="Koop Office"/>
          <w:spacing w:val="-1"/>
          <w:sz w:val="18"/>
          <w:szCs w:val="18"/>
        </w:rPr>
        <w:t xml:space="preserve"> je </w:t>
      </w:r>
      <w:r>
        <w:rPr>
          <w:rFonts w:ascii="Koop Office" w:hAnsi="Koop Office"/>
          <w:sz w:val="18"/>
          <w:szCs w:val="18"/>
        </w:rPr>
        <w:t>vložka</w:t>
      </w:r>
      <w:r>
        <w:rPr>
          <w:rFonts w:ascii="Koop Office" w:hAnsi="Koop Office"/>
          <w:spacing w:val="-1"/>
          <w:sz w:val="18"/>
          <w:szCs w:val="18"/>
        </w:rPr>
        <w:t xml:space="preserve"> zadlabacího zámku min. s překrytým profilem chránícím vložku před jejím překonáním tzv. vyhmatáním.</w:t>
      </w:r>
    </w:p>
    <w:p w:rsidR="00EC536B" w:rsidRDefault="00EC536B" w:rsidP="00EC536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Pr>
          <w:rFonts w:ascii="Koop Office" w:hAnsi="Koop Office"/>
          <w:b/>
          <w:sz w:val="18"/>
          <w:szCs w:val="18"/>
        </w:rPr>
        <w:t>Bezpečnostní dveře</w:t>
      </w:r>
      <w:r>
        <w:rPr>
          <w:rFonts w:ascii="Koop Office" w:hAnsi="Koop Office"/>
          <w:sz w:val="18"/>
          <w:szCs w:val="18"/>
        </w:rPr>
        <w:t xml:space="preserve"> jsou dveře </w:t>
      </w:r>
      <w:r>
        <w:rPr>
          <w:rFonts w:ascii="Koop Office" w:hAnsi="Koop Office"/>
          <w:spacing w:val="-1"/>
          <w:sz w:val="18"/>
          <w:szCs w:val="18"/>
        </w:rPr>
        <w:t>profesionálně</w:t>
      </w:r>
      <w:r>
        <w:rPr>
          <w:rFonts w:ascii="Koop Office" w:hAnsi="Koop Office"/>
          <w:sz w:val="18"/>
          <w:szCs w:val="18"/>
        </w:rPr>
        <w:t xml:space="preserve"> vyrobené nebo upravené, s vícebodovým uzávěrem ovládaným </w:t>
      </w:r>
      <w:r>
        <w:rPr>
          <w:rFonts w:ascii="Koop Office" w:hAnsi="Koop Office"/>
          <w:b/>
          <w:sz w:val="18"/>
          <w:szCs w:val="18"/>
        </w:rPr>
        <w:t>bezpečnostním uzamykacím systémem</w:t>
      </w:r>
      <w:r>
        <w:rPr>
          <w:rFonts w:ascii="Koop Office" w:hAnsi="Koop Office"/>
          <w:sz w:val="18"/>
          <w:szCs w:val="18"/>
        </w:rPr>
        <w:t xml:space="preserve">, odolné proti vysazení. Mají tuhou a pevnou konstrukci zesílenou výztuhami, plechem nebo mříží. Případně jsou to </w:t>
      </w:r>
      <w:r>
        <w:rPr>
          <w:rFonts w:ascii="Koop Office" w:hAnsi="Koop Office"/>
          <w:b/>
          <w:sz w:val="18"/>
          <w:szCs w:val="18"/>
        </w:rPr>
        <w:t>dveře plné</w:t>
      </w:r>
      <w:r>
        <w:rPr>
          <w:rFonts w:ascii="Koop Office" w:hAnsi="Koop Office"/>
          <w:sz w:val="18"/>
          <w:szCs w:val="18"/>
        </w:rPr>
        <w:t xml:space="preserve">, opatřené </w:t>
      </w:r>
      <w:r>
        <w:rPr>
          <w:rFonts w:ascii="Koop Office" w:hAnsi="Koop Office"/>
          <w:b/>
          <w:sz w:val="18"/>
          <w:szCs w:val="18"/>
        </w:rPr>
        <w:t>bezpečnostním min. tříbodovým rozvorovým zámkem</w:t>
      </w:r>
      <w:r>
        <w:rPr>
          <w:rFonts w:ascii="Koop Office" w:hAnsi="Koop Office"/>
          <w:sz w:val="18"/>
          <w:szCs w:val="18"/>
        </w:rPr>
        <w:t xml:space="preserve"> (uzamykání dveřního křídla min. do tří stran) ovládaným </w:t>
      </w:r>
      <w:r>
        <w:rPr>
          <w:rFonts w:ascii="Koop Office" w:hAnsi="Koop Office"/>
          <w:b/>
          <w:sz w:val="18"/>
          <w:szCs w:val="18"/>
        </w:rPr>
        <w:t>bezpečnostním přídavným zámkem</w:t>
      </w:r>
      <w:r>
        <w:rPr>
          <w:rFonts w:ascii="Koop Office" w:hAnsi="Koop Office"/>
          <w:sz w:val="18"/>
          <w:szCs w:val="18"/>
        </w:rPr>
        <w:t xml:space="preserve">, zábranami proti vysazení a vyražení nebo je jejich uzávěr řešen jako min. tříbodový rozvorový, ovládaný </w:t>
      </w:r>
      <w:r>
        <w:rPr>
          <w:rFonts w:ascii="Koop Office" w:hAnsi="Koop Office"/>
          <w:b/>
          <w:sz w:val="18"/>
          <w:szCs w:val="18"/>
        </w:rPr>
        <w:t>bezpečnostním uzamykacím systémem</w:t>
      </w:r>
      <w:r>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Pr>
          <w:rFonts w:ascii="Koop Office" w:hAnsi="Koop Office"/>
          <w:b/>
          <w:sz w:val="18"/>
          <w:szCs w:val="18"/>
        </w:rPr>
        <w:t>bezpečnostním uzamykacím systémem</w:t>
      </w:r>
      <w:r>
        <w:rPr>
          <w:rFonts w:ascii="Koop Office" w:hAnsi="Koop Office"/>
          <w:sz w:val="18"/>
          <w:szCs w:val="18"/>
        </w:rPr>
        <w:t>, u dvoukřídlých vrat musí být instalovány ochrany zástrčí proti jejich vyháčkování (např. visacím zámkem, příčnou závorou apod.).</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Pr>
          <w:rFonts w:ascii="Koop Office" w:hAnsi="Koop Office"/>
          <w:b/>
          <w:spacing w:val="-1"/>
          <w:sz w:val="18"/>
          <w:szCs w:val="18"/>
        </w:rPr>
        <w:t xml:space="preserve">Bezpečnostní kování </w:t>
      </w:r>
      <w:r>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b/>
          <w:sz w:val="18"/>
          <w:szCs w:val="18"/>
        </w:rPr>
        <w:tab/>
        <w:t>Bezpečnostní kufřík</w:t>
      </w:r>
      <w:r>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EC536B" w:rsidRDefault="00EC536B" w:rsidP="00EC536B">
      <w:pPr>
        <w:pStyle w:val="Odstavecseseznamem"/>
        <w:spacing w:line="240" w:lineRule="auto"/>
        <w:ind w:left="272" w:hanging="272"/>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Pr>
          <w:rFonts w:ascii="Koop Office" w:hAnsi="Koop Office"/>
          <w:b/>
          <w:sz w:val="18"/>
          <w:szCs w:val="18"/>
        </w:rPr>
        <w:t>Bezpečnostní min. tříbodový rozvorový zámek</w:t>
      </w:r>
      <w:r>
        <w:rPr>
          <w:rFonts w:ascii="Koop Office" w:hAnsi="Koop Office"/>
          <w:sz w:val="18"/>
          <w:szCs w:val="18"/>
        </w:rPr>
        <w:t xml:space="preserve"> je samostatný </w:t>
      </w:r>
      <w:r>
        <w:rPr>
          <w:rFonts w:ascii="Koop Office" w:hAnsi="Koop Office"/>
          <w:b/>
          <w:sz w:val="18"/>
          <w:szCs w:val="18"/>
        </w:rPr>
        <w:t>bezpečnostním přídavným zámkem</w:t>
      </w:r>
      <w:r>
        <w:rPr>
          <w:rFonts w:ascii="Koop Office" w:hAnsi="Koop Office"/>
          <w:sz w:val="18"/>
          <w:szCs w:val="18"/>
        </w:rPr>
        <w:t xml:space="preserve"> ovládaný systém uzamykající dveřní křídlo min. do tří stran a musí být připevněn z vnitřní strany dveří. </w:t>
      </w:r>
    </w:p>
    <w:p w:rsidR="00EC536B" w:rsidRDefault="00EC536B" w:rsidP="00EC536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Pr>
          <w:rFonts w:ascii="Koop Office" w:hAnsi="Koop Office"/>
          <w:b/>
          <w:spacing w:val="-1"/>
          <w:sz w:val="18"/>
          <w:szCs w:val="18"/>
        </w:rPr>
        <w:t>Bezpečnostní přídavný zámek</w:t>
      </w:r>
      <w:r>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Pr>
          <w:rFonts w:ascii="Koop Office" w:hAnsi="Koop Office"/>
          <w:spacing w:val="-1"/>
          <w:sz w:val="18"/>
          <w:szCs w:val="18"/>
        </w:rPr>
        <w:t>bezklíčovým</w:t>
      </w:r>
      <w:proofErr w:type="spellEnd"/>
      <w:r>
        <w:rPr>
          <w:rFonts w:ascii="Koop Office" w:hAnsi="Koop Office"/>
          <w:spacing w:val="-1"/>
          <w:sz w:val="18"/>
          <w:szCs w:val="18"/>
        </w:rPr>
        <w:t xml:space="preserve"> způsobem.</w:t>
      </w:r>
    </w:p>
    <w:p w:rsidR="00EC536B" w:rsidRDefault="00EC536B" w:rsidP="00EC536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Pr>
          <w:rFonts w:ascii="Koop Office" w:hAnsi="Koop Office"/>
          <w:b/>
          <w:spacing w:val="-1"/>
          <w:sz w:val="18"/>
          <w:szCs w:val="18"/>
        </w:rPr>
        <w:t>Bezpečnostní visací zámek</w:t>
      </w:r>
      <w:r>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EC536B" w:rsidRDefault="00EC536B" w:rsidP="00EC536B">
      <w:pPr>
        <w:ind w:left="272"/>
        <w:rPr>
          <w:spacing w:val="1"/>
          <w:sz w:val="18"/>
          <w:szCs w:val="18"/>
        </w:rPr>
      </w:pPr>
      <w:r>
        <w:rPr>
          <w:spacing w:val="-1"/>
          <w:sz w:val="18"/>
          <w:szCs w:val="18"/>
        </w:rPr>
        <w:t xml:space="preserve">Je-li požadován bezpečnostní visací zámek se </w:t>
      </w:r>
      <w:r>
        <w:rPr>
          <w:b/>
          <w:spacing w:val="-1"/>
          <w:sz w:val="18"/>
          <w:szCs w:val="18"/>
        </w:rPr>
        <w:t>zvýšenou ochranou třmenu</w:t>
      </w:r>
      <w:r>
        <w:rPr>
          <w:spacing w:val="-1"/>
          <w:sz w:val="18"/>
          <w:szCs w:val="18"/>
        </w:rPr>
        <w:t xml:space="preserve">, musí být instalován bezpečnostní visací zámek konstrukčně zhotovený tak, že vlastní těleso zámku </w:t>
      </w:r>
      <w:r>
        <w:rPr>
          <w:spacing w:val="2"/>
          <w:sz w:val="18"/>
          <w:szCs w:val="18"/>
        </w:rPr>
        <w:t xml:space="preserve">chrání třmen před jeho napadením (třmen ukrytý v tělese zámku), nebo je </w:t>
      </w:r>
      <w:r>
        <w:rPr>
          <w:spacing w:val="1"/>
          <w:sz w:val="18"/>
          <w:szCs w:val="18"/>
        </w:rPr>
        <w:t>instalován speciální ocelový kryt, chránící třmen i samotné těleso zámku.</w:t>
      </w:r>
    </w:p>
    <w:p w:rsidR="00EC536B" w:rsidRDefault="00EC536B" w:rsidP="00EC536B">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Pr>
          <w:rFonts w:ascii="Koop Office" w:hAnsi="Koop Office"/>
          <w:b/>
          <w:spacing w:val="-1"/>
          <w:sz w:val="18"/>
          <w:szCs w:val="18"/>
        </w:rPr>
        <w:t>Bezpečnostní uzamykací systém</w:t>
      </w:r>
      <w:r>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EC536B" w:rsidRDefault="00EC536B" w:rsidP="00EC536B">
      <w:pPr>
        <w:pStyle w:val="Odstavecseseznamem"/>
        <w:spacing w:line="240" w:lineRule="auto"/>
        <w:ind w:left="272" w:hanging="272"/>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Pr>
          <w:rFonts w:ascii="Koop Office" w:hAnsi="Koop Office"/>
          <w:b/>
          <w:spacing w:val="-3"/>
          <w:sz w:val="18"/>
          <w:szCs w:val="18"/>
        </w:rPr>
        <w:t xml:space="preserve">Dozickým zámkem </w:t>
      </w:r>
      <w:r>
        <w:rPr>
          <w:rFonts w:ascii="Koop Office" w:hAnsi="Koop Office"/>
          <w:spacing w:val="-3"/>
          <w:sz w:val="18"/>
          <w:szCs w:val="18"/>
        </w:rPr>
        <w:t xml:space="preserve">se </w:t>
      </w:r>
      <w:r>
        <w:rPr>
          <w:rFonts w:ascii="Koop Office" w:hAnsi="Koop Office"/>
          <w:sz w:val="18"/>
          <w:szCs w:val="18"/>
        </w:rPr>
        <w:t>rozumí</w:t>
      </w:r>
      <w:r>
        <w:rPr>
          <w:rFonts w:ascii="Koop Office" w:hAnsi="Koop Office"/>
          <w:spacing w:val="-3"/>
          <w:sz w:val="18"/>
          <w:szCs w:val="18"/>
        </w:rPr>
        <w:t xml:space="preserve"> zadlabací zámek, jehož </w:t>
      </w:r>
      <w:r>
        <w:rPr>
          <w:rFonts w:ascii="Koop Office" w:hAnsi="Koop Office"/>
          <w:spacing w:val="-1"/>
          <w:sz w:val="18"/>
          <w:szCs w:val="18"/>
        </w:rPr>
        <w:t>uzamykací mechanismus je tvořen min. čtyřmi stavítky, která jsou ovládána jednostranně ozubeným klíčem.</w:t>
      </w:r>
    </w:p>
    <w:p w:rsidR="00EC536B" w:rsidRDefault="00EC536B" w:rsidP="00EC536B">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Pr>
          <w:rFonts w:ascii="Koop Office" w:hAnsi="Koop Office"/>
          <w:b/>
          <w:spacing w:val="-1"/>
          <w:sz w:val="18"/>
          <w:szCs w:val="18"/>
        </w:rPr>
        <w:t xml:space="preserve">Dveřmi plnými </w:t>
      </w:r>
      <w:r>
        <w:rPr>
          <w:rFonts w:ascii="Koop Office" w:hAnsi="Koop Office"/>
          <w:spacing w:val="-1"/>
          <w:sz w:val="18"/>
          <w:szCs w:val="18"/>
        </w:rPr>
        <w:t xml:space="preserve">se rozumí dveře, </w:t>
      </w:r>
      <w:r>
        <w:rPr>
          <w:rFonts w:ascii="Koop Office" w:hAnsi="Koop Office"/>
          <w:spacing w:val="4"/>
          <w:sz w:val="18"/>
          <w:szCs w:val="18"/>
        </w:rPr>
        <w:t>vrata</w:t>
      </w:r>
      <w:r>
        <w:rPr>
          <w:rFonts w:ascii="Koop Office" w:hAnsi="Koop Office"/>
          <w:spacing w:val="-1"/>
          <w:sz w:val="18"/>
          <w:szCs w:val="18"/>
        </w:rPr>
        <w:t>, vjezdy (dále jen dveře) pevné konstrukce, zhotovené z materiálu odolného proti vloupání (dřevo, plast, kov, sklo a jejich kombinace) o minimální tloušťce </w:t>
      </w:r>
      <w:r>
        <w:rPr>
          <w:rFonts w:ascii="Koop Office" w:hAnsi="Koop Office"/>
          <w:b/>
          <w:spacing w:val="-1"/>
          <w:sz w:val="18"/>
          <w:szCs w:val="18"/>
        </w:rPr>
        <w:t xml:space="preserve">40 mm </w:t>
      </w:r>
      <w:r>
        <w:rPr>
          <w:rFonts w:ascii="Koop Office" w:hAnsi="Koop Office"/>
          <w:spacing w:val="-1"/>
          <w:sz w:val="18"/>
          <w:szCs w:val="18"/>
        </w:rPr>
        <w:t xml:space="preserve">nebo dveře BT 2 podle </w:t>
      </w:r>
      <w:r>
        <w:rPr>
          <w:rFonts w:ascii="Koop Office" w:hAnsi="Koop Office"/>
          <w:spacing w:val="-5"/>
          <w:sz w:val="18"/>
          <w:szCs w:val="18"/>
        </w:rPr>
        <w:t>ČSN EN 1627 nebo dle předchozí</w:t>
      </w:r>
      <w:r>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EC536B" w:rsidRDefault="00EC536B" w:rsidP="00EC536B">
      <w:pPr>
        <w:shd w:val="clear" w:color="auto" w:fill="FFFFFF"/>
        <w:ind w:left="272"/>
        <w:rPr>
          <w:b/>
          <w:spacing w:val="-1"/>
          <w:sz w:val="18"/>
          <w:szCs w:val="18"/>
        </w:rPr>
      </w:pPr>
      <w:r>
        <w:rPr>
          <w:spacing w:val="-1"/>
          <w:sz w:val="18"/>
          <w:szCs w:val="18"/>
        </w:rPr>
        <w:t>Prosklené</w:t>
      </w:r>
      <w:r>
        <w:rPr>
          <w:spacing w:val="-2"/>
          <w:sz w:val="18"/>
          <w:szCs w:val="18"/>
        </w:rPr>
        <w:t xml:space="preserve"> dveře v případě požadavku pojistitele na zabezpečení jejich prosklených částí musí být </w:t>
      </w:r>
      <w:r>
        <w:rPr>
          <w:spacing w:val="-1"/>
          <w:sz w:val="18"/>
          <w:szCs w:val="18"/>
        </w:rPr>
        <w:t>zabezpečeny ve smyslu odst. 30.</w:t>
      </w:r>
    </w:p>
    <w:p w:rsidR="00EC536B" w:rsidRDefault="00EC536B" w:rsidP="00EC536B">
      <w:pPr>
        <w:shd w:val="clear" w:color="auto" w:fill="FFFFFF"/>
        <w:ind w:left="272"/>
        <w:rPr>
          <w:spacing w:val="-5"/>
          <w:sz w:val="18"/>
          <w:szCs w:val="18"/>
        </w:rPr>
      </w:pPr>
      <w:r>
        <w:rPr>
          <w:spacing w:val="-4"/>
          <w:sz w:val="18"/>
          <w:szCs w:val="18"/>
        </w:rPr>
        <w:t xml:space="preserve">Dvoukřídlé dveře musí být zajištěny tak, aby obě křídla měla stejnou hodnotu odporu </w:t>
      </w:r>
      <w:r>
        <w:rPr>
          <w:spacing w:val="-5"/>
          <w:sz w:val="18"/>
          <w:szCs w:val="18"/>
        </w:rPr>
        <w:t xml:space="preserve">jako dveře jednokřídlé, a současně musí být zabezpečeny i proti tzv. vyháčkování (např. </w:t>
      </w:r>
      <w:r>
        <w:rPr>
          <w:spacing w:val="-2"/>
          <w:sz w:val="18"/>
          <w:szCs w:val="18"/>
        </w:rPr>
        <w:t xml:space="preserve">instalace pevných zástrčí na neotvíraném křídle dveří, které jsou zajištěny např. </w:t>
      </w:r>
      <w:r>
        <w:rPr>
          <w:spacing w:val="-4"/>
          <w:sz w:val="18"/>
          <w:szCs w:val="18"/>
        </w:rPr>
        <w:t xml:space="preserve">šroubem s maticí nebo visacím zámkem, ocelové čepy pevně zakotvené do dveřního </w:t>
      </w:r>
      <w:r>
        <w:rPr>
          <w:spacing w:val="-5"/>
          <w:sz w:val="18"/>
          <w:szCs w:val="18"/>
        </w:rPr>
        <w:t>rámu nebo zdiva, instalace příčné závory,</w:t>
      </w:r>
      <w:r>
        <w:rPr>
          <w:i/>
          <w:spacing w:val="-5"/>
          <w:sz w:val="18"/>
          <w:szCs w:val="18"/>
        </w:rPr>
        <w:t xml:space="preserve"> </w:t>
      </w:r>
      <w:r>
        <w:rPr>
          <w:spacing w:val="-5"/>
          <w:sz w:val="18"/>
          <w:szCs w:val="18"/>
        </w:rPr>
        <w:t xml:space="preserve">instalace vzpěry neotvíraného křídla apod.). </w:t>
      </w:r>
    </w:p>
    <w:p w:rsidR="00EC536B" w:rsidRDefault="00EC536B" w:rsidP="00EC536B">
      <w:pPr>
        <w:shd w:val="clear" w:color="auto" w:fill="FFFFFF"/>
        <w:ind w:left="272"/>
        <w:rPr>
          <w:sz w:val="18"/>
          <w:szCs w:val="18"/>
        </w:rPr>
      </w:pPr>
      <w:r>
        <w:rPr>
          <w:spacing w:val="-2"/>
          <w:sz w:val="18"/>
          <w:szCs w:val="18"/>
        </w:rPr>
        <w:lastRenderedPageBreak/>
        <w:t xml:space="preserve">Dveřní rámy (zárubně) musí být spolehlivě ukotveny ve zdivu. Pokud dveře nejsou zapuštěny do zárubně, musí </w:t>
      </w:r>
      <w:r>
        <w:rPr>
          <w:sz w:val="18"/>
          <w:szCs w:val="18"/>
        </w:rPr>
        <w:t>být opatřeny zábranami proti vysazení.</w:t>
      </w:r>
    </w:p>
    <w:p w:rsidR="00EC536B" w:rsidRDefault="00EC536B" w:rsidP="00EC536B">
      <w:pPr>
        <w:pStyle w:val="Odstavecseseznamem"/>
        <w:shd w:val="clear" w:color="auto" w:fill="FFFFFF"/>
        <w:spacing w:line="240" w:lineRule="auto"/>
        <w:ind w:left="272" w:hanging="272"/>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Pr>
          <w:rFonts w:ascii="Koop Office" w:hAnsi="Koop Office"/>
          <w:b/>
          <w:spacing w:val="1"/>
          <w:sz w:val="18"/>
          <w:szCs w:val="18"/>
        </w:rPr>
        <w:t>Funkčním</w:t>
      </w:r>
      <w:r>
        <w:rPr>
          <w:rFonts w:ascii="Koop Office" w:hAnsi="Koop Office"/>
          <w:spacing w:val="1"/>
          <w:sz w:val="18"/>
          <w:szCs w:val="18"/>
        </w:rPr>
        <w:t xml:space="preserve"> </w:t>
      </w:r>
      <w:r>
        <w:rPr>
          <w:rFonts w:ascii="Koop Office" w:hAnsi="Koop Office"/>
          <w:b/>
          <w:spacing w:val="1"/>
          <w:sz w:val="18"/>
          <w:szCs w:val="18"/>
        </w:rPr>
        <w:t xml:space="preserve">poplachovým </w:t>
      </w:r>
      <w:r>
        <w:rPr>
          <w:rFonts w:ascii="Koop Office" w:hAnsi="Koop Office"/>
          <w:b/>
          <w:spacing w:val="4"/>
          <w:sz w:val="18"/>
          <w:szCs w:val="18"/>
        </w:rPr>
        <w:t>zabezpečovacím</w:t>
      </w:r>
      <w:r>
        <w:rPr>
          <w:rFonts w:ascii="Koop Office" w:hAnsi="Koop Office"/>
          <w:b/>
          <w:spacing w:val="1"/>
          <w:sz w:val="18"/>
          <w:szCs w:val="18"/>
        </w:rPr>
        <w:t xml:space="preserve"> a tísňovým systémem</w:t>
      </w:r>
      <w:r>
        <w:rPr>
          <w:rFonts w:ascii="Koop Office" w:hAnsi="Koop Office"/>
          <w:spacing w:val="1"/>
          <w:sz w:val="18"/>
          <w:szCs w:val="18"/>
        </w:rPr>
        <w:t xml:space="preserve"> (dříve „elektrická zabezpečovací signalizace“ – „EZS“; dále jen </w:t>
      </w:r>
      <w:r>
        <w:rPr>
          <w:rFonts w:ascii="Koop Office" w:hAnsi="Koop Office"/>
          <w:b/>
          <w:spacing w:val="1"/>
          <w:sz w:val="18"/>
          <w:szCs w:val="18"/>
        </w:rPr>
        <w:t>„PZTS“</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b/>
          <w:spacing w:val="1"/>
          <w:sz w:val="18"/>
          <w:szCs w:val="18"/>
        </w:rPr>
        <w:t xml:space="preserve"> </w:t>
      </w:r>
      <w:r>
        <w:rPr>
          <w:rFonts w:ascii="Koop Office" w:hAnsi="Koop Office"/>
          <w:spacing w:val="1"/>
          <w:sz w:val="18"/>
          <w:szCs w:val="18"/>
        </w:rPr>
        <w:t xml:space="preserve">se rozumí systém, který </w:t>
      </w:r>
      <w:r>
        <w:rPr>
          <w:rFonts w:ascii="Koop Office" w:hAnsi="Koop Office"/>
          <w:spacing w:val="-1"/>
          <w:sz w:val="18"/>
          <w:szCs w:val="18"/>
        </w:rPr>
        <w:t>splňuje následující podmínky:</w:t>
      </w:r>
    </w:p>
    <w:p w:rsidR="00EC536B" w:rsidRDefault="00EC536B" w:rsidP="00EC536B">
      <w:pPr>
        <w:ind w:left="544" w:hanging="272"/>
        <w:rPr>
          <w:sz w:val="18"/>
          <w:szCs w:val="18"/>
        </w:rPr>
      </w:pPr>
      <w:r>
        <w:rPr>
          <w:sz w:val="18"/>
          <w:szCs w:val="18"/>
        </w:rPr>
        <w:t>a)</w:t>
      </w:r>
      <w:r>
        <w:rPr>
          <w:sz w:val="18"/>
          <w:szCs w:val="18"/>
        </w:rPr>
        <w:tab/>
        <w:t xml:space="preserve">Komponenty PZTS musí splňovat kritéria minimálně stupně </w:t>
      </w:r>
      <w:r>
        <w:rPr>
          <w:spacing w:val="-2"/>
          <w:sz w:val="18"/>
          <w:szCs w:val="18"/>
        </w:rPr>
        <w:t xml:space="preserve">zabezpečení </w:t>
      </w:r>
      <w:r>
        <w:rPr>
          <w:sz w:val="18"/>
          <w:szCs w:val="18"/>
        </w:rPr>
        <w:t xml:space="preserve">2 </w:t>
      </w:r>
      <w:r>
        <w:rPr>
          <w:spacing w:val="-2"/>
          <w:sz w:val="18"/>
          <w:szCs w:val="18"/>
        </w:rPr>
        <w:t xml:space="preserve">podle ČSN EN 50131-1, není-li požadován stupeň zabezpečení vyšší, a musí ho mít doložen certifikátem shody vydaným </w:t>
      </w:r>
      <w:r>
        <w:rPr>
          <w:spacing w:val="-1"/>
          <w:sz w:val="18"/>
          <w:szCs w:val="18"/>
        </w:rPr>
        <w:t xml:space="preserve">certifikačním orgánem akreditovaným ČIA </w:t>
      </w:r>
      <w:r>
        <w:rPr>
          <w:i/>
          <w:spacing w:val="-1"/>
          <w:sz w:val="18"/>
          <w:szCs w:val="18"/>
        </w:rPr>
        <w:t>nebo</w:t>
      </w:r>
      <w:r>
        <w:rPr>
          <w:spacing w:val="-1"/>
          <w:sz w:val="18"/>
          <w:szCs w:val="18"/>
        </w:rPr>
        <w:t xml:space="preserve"> obdobným zahraničním certifikačním orgánem.</w:t>
      </w:r>
    </w:p>
    <w:p w:rsidR="00EC536B" w:rsidRDefault="00EC536B" w:rsidP="00EC536B">
      <w:pPr>
        <w:ind w:left="544" w:hanging="272"/>
        <w:rPr>
          <w:spacing w:val="1"/>
          <w:sz w:val="18"/>
          <w:szCs w:val="18"/>
        </w:rPr>
      </w:pPr>
      <w:r>
        <w:rPr>
          <w:spacing w:val="1"/>
          <w:sz w:val="18"/>
          <w:szCs w:val="18"/>
        </w:rPr>
        <w:t>b)</w:t>
      </w:r>
      <w:r>
        <w:rPr>
          <w:spacing w:val="1"/>
          <w:sz w:val="18"/>
          <w:szCs w:val="18"/>
        </w:rPr>
        <w:tab/>
        <w:t>Projekt a montáž PZTS musí být provedeny dle ČSN EN 50131-</w:t>
      </w:r>
      <w:smartTag w:uri="urn:schemas-microsoft-com:office:smarttags" w:element="metricconverter">
        <w:smartTagPr>
          <w:attr w:name="ProductID" w:val="1 a"/>
        </w:smartTagPr>
        <w:r>
          <w:rPr>
            <w:spacing w:val="1"/>
            <w:sz w:val="18"/>
            <w:szCs w:val="18"/>
          </w:rPr>
          <w:t>1 a</w:t>
        </w:r>
      </w:smartTag>
      <w:r>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Pr>
          <w:sz w:val="18"/>
          <w:szCs w:val="18"/>
        </w:rPr>
        <w:t>PZTS</w:t>
      </w:r>
      <w:r>
        <w:rPr>
          <w:spacing w:val="1"/>
          <w:sz w:val="18"/>
          <w:szCs w:val="18"/>
        </w:rPr>
        <w:t xml:space="preserve">, jehož technický stav a funkčnost </w:t>
      </w:r>
      <w:r>
        <w:rPr>
          <w:spacing w:val="-2"/>
          <w:sz w:val="18"/>
          <w:szCs w:val="18"/>
        </w:rPr>
        <w:t xml:space="preserve">individuálně posoudila odborná osoba určená pojistitelem. </w:t>
      </w:r>
      <w:r>
        <w:rPr>
          <w:sz w:val="18"/>
          <w:szCs w:val="18"/>
        </w:rPr>
        <w:t>V případě napadení zabezpečeného prostoru nebo samotného PZTS musí být prokazatelným způsobem vyvolán poplach.</w:t>
      </w:r>
    </w:p>
    <w:p w:rsidR="00EC536B" w:rsidRDefault="00EC536B" w:rsidP="00EC536B">
      <w:pPr>
        <w:ind w:left="544" w:hanging="272"/>
        <w:rPr>
          <w:spacing w:val="1"/>
          <w:sz w:val="18"/>
          <w:szCs w:val="18"/>
        </w:rPr>
      </w:pPr>
      <w:r>
        <w:rPr>
          <w:spacing w:val="1"/>
          <w:sz w:val="18"/>
          <w:szCs w:val="18"/>
        </w:rPr>
        <w:t>c)</w:t>
      </w:r>
      <w:r>
        <w:rPr>
          <w:spacing w:val="1"/>
          <w:sz w:val="18"/>
          <w:szCs w:val="18"/>
        </w:rPr>
        <w:tab/>
        <w:t xml:space="preserve">Pokud je výstupní signál z </w:t>
      </w:r>
      <w:r>
        <w:rPr>
          <w:sz w:val="18"/>
          <w:szCs w:val="18"/>
        </w:rPr>
        <w:t xml:space="preserve">PZTS </w:t>
      </w:r>
      <w:r>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EC536B" w:rsidRDefault="00EC536B" w:rsidP="00EC536B">
      <w:pPr>
        <w:pStyle w:val="Zkladntext"/>
        <w:spacing w:before="0"/>
        <w:ind w:left="272"/>
        <w:rPr>
          <w:rFonts w:ascii="Koop Office" w:hAnsi="Koop Office"/>
          <w:sz w:val="18"/>
          <w:szCs w:val="18"/>
        </w:rPr>
      </w:pPr>
      <w:r>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EC536B" w:rsidRDefault="00EC536B" w:rsidP="00EC536B">
      <w:pPr>
        <w:pStyle w:val="Zkladntext"/>
        <w:tabs>
          <w:tab w:val="num" w:pos="851"/>
        </w:tabs>
        <w:spacing w:before="0"/>
        <w:ind w:left="272"/>
        <w:rPr>
          <w:rFonts w:ascii="Koop Office" w:hAnsi="Koop Office"/>
          <w:sz w:val="18"/>
          <w:szCs w:val="18"/>
        </w:rPr>
      </w:pPr>
      <w:r>
        <w:rPr>
          <w:rFonts w:ascii="Koop Office" w:hAnsi="Koop Office"/>
          <w:sz w:val="18"/>
          <w:szCs w:val="18"/>
        </w:rPr>
        <w:t>Při nesplnění uvedených povinností má pojistitel právo považovat PZTS za nefunkční.</w:t>
      </w:r>
    </w:p>
    <w:p w:rsidR="00EC536B" w:rsidRDefault="00EC536B" w:rsidP="00EC536B">
      <w:pPr>
        <w:tabs>
          <w:tab w:val="num" w:pos="540"/>
        </w:tabs>
        <w:ind w:left="272"/>
        <w:rPr>
          <w:i/>
          <w:sz w:val="18"/>
          <w:szCs w:val="18"/>
        </w:rPr>
      </w:pPr>
      <w:r>
        <w:rPr>
          <w:sz w:val="18"/>
          <w:szCs w:val="18"/>
          <w:vertAlign w:val="superscript"/>
        </w:rPr>
        <w:t>*)</w:t>
      </w:r>
      <w:r>
        <w:rPr>
          <w:i/>
          <w:sz w:val="18"/>
          <w:szCs w:val="18"/>
          <w:vertAlign w:val="superscript"/>
        </w:rPr>
        <w:t> </w:t>
      </w:r>
      <w:r>
        <w:rPr>
          <w:i/>
          <w:sz w:val="18"/>
          <w:szCs w:val="18"/>
        </w:rPr>
        <w:t> V současných normách jsou užívány angl. zkratky „IAS“ pro poplachový zabezpečovací systém, „I&amp;HAS“ pro poplachový zabezpečovací a tísňový systém, příp. „HAS“ pro poplachový tísňový systém.</w:t>
      </w:r>
    </w:p>
    <w:p w:rsidR="00EC536B" w:rsidRDefault="00EC536B" w:rsidP="00EC536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Pr>
          <w:rFonts w:ascii="Koop Office" w:hAnsi="Koop Office"/>
          <w:b/>
          <w:spacing w:val="1"/>
          <w:sz w:val="18"/>
          <w:szCs w:val="18"/>
        </w:rPr>
        <w:t>Funkčním oplocením</w:t>
      </w:r>
      <w:r>
        <w:rPr>
          <w:rFonts w:ascii="Koop Office" w:hAnsi="Koop Office"/>
          <w:spacing w:val="1"/>
          <w:sz w:val="18"/>
          <w:szCs w:val="18"/>
        </w:rPr>
        <w:t xml:space="preserve"> se </w:t>
      </w:r>
      <w:r>
        <w:rPr>
          <w:rFonts w:ascii="Koop Office" w:hAnsi="Koop Office"/>
          <w:sz w:val="18"/>
          <w:szCs w:val="18"/>
        </w:rPr>
        <w:t>rozumí</w:t>
      </w:r>
      <w:r>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13.</w:t>
      </w:r>
      <w:r>
        <w:rPr>
          <w:rFonts w:ascii="Koop Office" w:hAnsi="Koop Office"/>
          <w:sz w:val="18"/>
          <w:szCs w:val="18"/>
        </w:rPr>
        <w:tab/>
      </w:r>
      <w:r>
        <w:rPr>
          <w:rFonts w:ascii="Koop Office" w:hAnsi="Koop Office"/>
          <w:b/>
          <w:sz w:val="18"/>
          <w:szCs w:val="18"/>
        </w:rPr>
        <w:t>Fyzickou ostrahou</w:t>
      </w:r>
      <w:r>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Pr>
          <w:rFonts w:ascii="Koop Office" w:hAnsi="Koop Office"/>
          <w:b/>
          <w:sz w:val="18"/>
          <w:szCs w:val="18"/>
        </w:rPr>
        <w:t>obranným prostředkem</w:t>
      </w:r>
      <w:r>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14.</w:t>
      </w:r>
      <w:r>
        <w:rPr>
          <w:rFonts w:ascii="Koop Office" w:hAnsi="Koop Office"/>
          <w:sz w:val="18"/>
          <w:szCs w:val="18"/>
        </w:rPr>
        <w:tab/>
      </w:r>
      <w:r>
        <w:rPr>
          <w:rFonts w:ascii="Koop Office" w:hAnsi="Koop Office"/>
          <w:b/>
          <w:sz w:val="18"/>
          <w:szCs w:val="18"/>
        </w:rPr>
        <w:t>Hlídacím psem</w:t>
      </w:r>
      <w:r>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Pr>
            <w:rFonts w:ascii="Koop Office" w:hAnsi="Koop Office"/>
            <w:sz w:val="18"/>
            <w:szCs w:val="18"/>
          </w:rPr>
          <w:t>45 cm</w:t>
        </w:r>
      </w:smartTag>
      <w:r>
        <w:rPr>
          <w:rFonts w:ascii="Koop Office" w:hAnsi="Koop Office"/>
          <w:sz w:val="18"/>
          <w:szCs w:val="18"/>
        </w:rPr>
        <w:t xml:space="preserve"> </w:t>
      </w:r>
      <w:r>
        <w:rPr>
          <w:rFonts w:ascii="Koop Office" w:hAnsi="Koop Office"/>
          <w:i/>
          <w:sz w:val="18"/>
          <w:szCs w:val="18"/>
        </w:rPr>
        <w:t>(vyloučení psů malých plemen, viz Národní zkušební řád ČMKU).</w:t>
      </w:r>
      <w:r>
        <w:rPr>
          <w:rFonts w:ascii="Koop Office" w:hAnsi="Koop Office"/>
          <w:sz w:val="18"/>
          <w:szCs w:val="18"/>
        </w:rPr>
        <w:t xml:space="preserve"> </w:t>
      </w:r>
    </w:p>
    <w:p w:rsidR="00EC536B" w:rsidRDefault="00EC536B" w:rsidP="00EC536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Pr>
          <w:rFonts w:ascii="Koop Office" w:hAnsi="Koop Office"/>
          <w:b/>
          <w:sz w:val="18"/>
          <w:szCs w:val="18"/>
        </w:rPr>
        <w:t>Krátkou kulovou zbraní</w:t>
      </w:r>
      <w:r>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EC536B" w:rsidRDefault="00EC536B" w:rsidP="00EC536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Pr>
          <w:rFonts w:ascii="Koop Office" w:hAnsi="Koop Office"/>
          <w:b/>
          <w:sz w:val="18"/>
          <w:szCs w:val="18"/>
        </w:rPr>
        <w:t xml:space="preserve">Místem s nepřetržitou službou </w:t>
      </w:r>
      <w:r>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17.</w:t>
      </w:r>
      <w:r>
        <w:rPr>
          <w:rFonts w:ascii="Koop Office" w:hAnsi="Koop Office"/>
          <w:sz w:val="18"/>
          <w:szCs w:val="18"/>
        </w:rPr>
        <w:tab/>
      </w:r>
      <w:r>
        <w:rPr>
          <w:rFonts w:ascii="Koop Office" w:hAnsi="Koop Office"/>
          <w:b/>
          <w:sz w:val="18"/>
          <w:szCs w:val="18"/>
        </w:rPr>
        <w:t xml:space="preserve">Obranným prostředkem </w:t>
      </w:r>
      <w:r>
        <w:rPr>
          <w:rFonts w:ascii="Koop Office" w:hAnsi="Koop Office"/>
          <w:sz w:val="18"/>
          <w:szCs w:val="18"/>
        </w:rPr>
        <w:t>je zařízení, které slouží k osobní ochraně neozbrojeným způsobem a má pachatele odradit od útoku nebo ho paralyzovat (např. sprej, el. paralyzér).</w:t>
      </w:r>
    </w:p>
    <w:p w:rsidR="00EC536B" w:rsidRDefault="00EC536B" w:rsidP="00EC536B">
      <w:pPr>
        <w:pStyle w:val="Odstavecseseznamem"/>
        <w:tabs>
          <w:tab w:val="num" w:pos="540"/>
        </w:tabs>
        <w:spacing w:line="240" w:lineRule="auto"/>
        <w:ind w:left="272" w:hanging="272"/>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Pr>
          <w:rFonts w:ascii="Koop Office" w:hAnsi="Koop Office"/>
          <w:b/>
          <w:spacing w:val="-2"/>
          <w:sz w:val="18"/>
          <w:szCs w:val="18"/>
        </w:rPr>
        <w:t>Oploceným prostranstvím</w:t>
      </w:r>
      <w:r>
        <w:rPr>
          <w:rFonts w:ascii="Koop Office" w:hAnsi="Koop Office"/>
          <w:spacing w:val="-2"/>
          <w:sz w:val="18"/>
          <w:szCs w:val="18"/>
        </w:rPr>
        <w:t xml:space="preserve"> se </w:t>
      </w:r>
      <w:r>
        <w:rPr>
          <w:rFonts w:ascii="Koop Office" w:hAnsi="Koop Office"/>
          <w:sz w:val="18"/>
          <w:szCs w:val="18"/>
        </w:rPr>
        <w:t>rozumí</w:t>
      </w:r>
      <w:r>
        <w:rPr>
          <w:rFonts w:ascii="Koop Office" w:hAnsi="Koop Office"/>
          <w:spacing w:val="-2"/>
          <w:sz w:val="18"/>
          <w:szCs w:val="18"/>
        </w:rPr>
        <w:t xml:space="preserve"> </w:t>
      </w:r>
      <w:r>
        <w:rPr>
          <w:rFonts w:ascii="Koop Office" w:hAnsi="Koop Office"/>
          <w:spacing w:val="4"/>
          <w:sz w:val="18"/>
          <w:szCs w:val="18"/>
        </w:rPr>
        <w:t xml:space="preserve">volné prostranství (areál, místo pojištění) celistvě ohraničené </w:t>
      </w:r>
      <w:r>
        <w:rPr>
          <w:rFonts w:ascii="Koop Office" w:hAnsi="Koop Office"/>
          <w:b/>
          <w:spacing w:val="4"/>
          <w:sz w:val="18"/>
          <w:szCs w:val="18"/>
        </w:rPr>
        <w:t>funkčním oplocením či pevnou bariérou</w:t>
      </w:r>
      <w:r>
        <w:rPr>
          <w:rFonts w:ascii="Koop Office" w:hAnsi="Koop Office"/>
          <w:spacing w:val="4"/>
          <w:sz w:val="18"/>
          <w:szCs w:val="18"/>
        </w:rPr>
        <w:t>;</w:t>
      </w:r>
      <w:r>
        <w:rPr>
          <w:rFonts w:ascii="Koop Office" w:hAnsi="Koop Office"/>
          <w:b/>
          <w:spacing w:val="4"/>
          <w:sz w:val="18"/>
          <w:szCs w:val="18"/>
        </w:rPr>
        <w:t xml:space="preserve"> </w:t>
      </w:r>
      <w:r>
        <w:rPr>
          <w:rFonts w:ascii="Koop Office" w:hAnsi="Koop Office"/>
          <w:spacing w:val="4"/>
          <w:sz w:val="18"/>
          <w:szCs w:val="18"/>
        </w:rPr>
        <w:t>vstupy (</w:t>
      </w:r>
      <w:r>
        <w:rPr>
          <w:rFonts w:ascii="Koop Office" w:hAnsi="Koop Office"/>
          <w:sz w:val="18"/>
          <w:szCs w:val="18"/>
        </w:rPr>
        <w:t>dveře, vrata, vjezdy apod.) mají min. stejnou výšku jako požadované oplocení.</w:t>
      </w:r>
    </w:p>
    <w:p w:rsidR="00EC536B" w:rsidRDefault="00EC536B" w:rsidP="00EC536B">
      <w:pPr>
        <w:ind w:left="272" w:hanging="272"/>
        <w:rPr>
          <w:spacing w:val="-3"/>
          <w:sz w:val="18"/>
          <w:szCs w:val="18"/>
        </w:rPr>
      </w:pPr>
      <w:r>
        <w:rPr>
          <w:sz w:val="18"/>
          <w:szCs w:val="18"/>
        </w:rPr>
        <w:t>Za věci uložené</w:t>
      </w:r>
      <w:r>
        <w:rPr>
          <w:b/>
          <w:sz w:val="18"/>
          <w:szCs w:val="18"/>
        </w:rPr>
        <w:t xml:space="preserve"> na oploceném prostranství</w:t>
      </w:r>
      <w:r>
        <w:rPr>
          <w:sz w:val="18"/>
          <w:szCs w:val="18"/>
        </w:rPr>
        <w:t xml:space="preserve"> se považují i věci uložené ve skladovacích </w:t>
      </w:r>
      <w:r>
        <w:rPr>
          <w:spacing w:val="4"/>
          <w:sz w:val="18"/>
          <w:szCs w:val="18"/>
        </w:rPr>
        <w:t>halách</w:t>
      </w:r>
      <w:r>
        <w:rPr>
          <w:sz w:val="18"/>
          <w:szCs w:val="18"/>
        </w:rPr>
        <w:t xml:space="preserve">, jejich plášť je tvořen z lehkých </w:t>
      </w:r>
      <w:r>
        <w:rPr>
          <w:spacing w:val="1"/>
          <w:sz w:val="18"/>
          <w:szCs w:val="18"/>
        </w:rPr>
        <w:t xml:space="preserve">konstrukcí, které neodpovídají </w:t>
      </w:r>
      <w:r>
        <w:rPr>
          <w:b/>
          <w:spacing w:val="1"/>
          <w:sz w:val="18"/>
          <w:szCs w:val="18"/>
        </w:rPr>
        <w:t>uzavřenému prostoru typu</w:t>
      </w:r>
      <w:r>
        <w:rPr>
          <w:spacing w:val="1"/>
          <w:sz w:val="18"/>
          <w:szCs w:val="18"/>
        </w:rPr>
        <w:t xml:space="preserve"> </w:t>
      </w:r>
      <w:r>
        <w:rPr>
          <w:b/>
          <w:spacing w:val="1"/>
          <w:sz w:val="18"/>
          <w:szCs w:val="18"/>
        </w:rPr>
        <w:t>A, B nebo C</w:t>
      </w:r>
      <w:r>
        <w:rPr>
          <w:spacing w:val="1"/>
          <w:sz w:val="18"/>
          <w:szCs w:val="18"/>
        </w:rPr>
        <w:t xml:space="preserve"> (např. plášť montovaný z plechů tloušťky do 0,6 mm, pláště plachtového typu - polyetylenové, z PVC, z gumotextilních materiálů apod.).</w:t>
      </w:r>
    </w:p>
    <w:p w:rsidR="00EC536B" w:rsidRDefault="00EC536B" w:rsidP="00EC536B">
      <w:pPr>
        <w:pStyle w:val="Odstavecseseznamem"/>
        <w:spacing w:line="240" w:lineRule="auto"/>
        <w:ind w:left="272" w:hanging="272"/>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Pr>
          <w:rFonts w:ascii="Koop Office" w:hAnsi="Koop Office"/>
          <w:b/>
          <w:sz w:val="18"/>
          <w:szCs w:val="18"/>
        </w:rPr>
        <w:t>Osobou doprovázející</w:t>
      </w:r>
      <w:r>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EC536B" w:rsidRDefault="00EC536B" w:rsidP="00EC536B">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Pr>
          <w:rFonts w:ascii="Koop Office" w:hAnsi="Koop Office"/>
          <w:b/>
          <w:spacing w:val="1"/>
          <w:sz w:val="18"/>
          <w:szCs w:val="18"/>
        </w:rPr>
        <w:t xml:space="preserve">Pevnou bariérou </w:t>
      </w:r>
      <w:r>
        <w:rPr>
          <w:rFonts w:ascii="Koop Office" w:hAnsi="Koop Office"/>
          <w:spacing w:val="1"/>
          <w:sz w:val="18"/>
          <w:szCs w:val="18"/>
        </w:rPr>
        <w:t>se rozumí</w:t>
      </w:r>
      <w:r>
        <w:rPr>
          <w:rFonts w:ascii="Koop Office" w:hAnsi="Koop Office"/>
          <w:b/>
          <w:spacing w:val="1"/>
          <w:sz w:val="18"/>
          <w:szCs w:val="18"/>
        </w:rPr>
        <w:t xml:space="preserve"> </w:t>
      </w:r>
      <w:r>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EC536B" w:rsidRDefault="00EC536B" w:rsidP="00EC536B">
      <w:pPr>
        <w:pStyle w:val="Odstavecseseznamem"/>
        <w:spacing w:line="240" w:lineRule="auto"/>
        <w:ind w:left="272" w:hanging="272"/>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Pr>
          <w:rFonts w:ascii="Koop Office" w:hAnsi="Koop Office"/>
          <w:b/>
          <w:sz w:val="18"/>
          <w:szCs w:val="18"/>
        </w:rPr>
        <w:t xml:space="preserve">Poplachové přijímací centrum </w:t>
      </w:r>
      <w:r>
        <w:rPr>
          <w:rFonts w:ascii="Koop Office" w:hAnsi="Koop Office"/>
          <w:sz w:val="18"/>
          <w:szCs w:val="18"/>
        </w:rPr>
        <w:t xml:space="preserve">(dříve pult centralizované ochrany – „PCO“, dále jen </w:t>
      </w:r>
      <w:r>
        <w:rPr>
          <w:rFonts w:ascii="Koop Office" w:hAnsi="Koop Office"/>
          <w:b/>
          <w:sz w:val="18"/>
          <w:szCs w:val="18"/>
        </w:rPr>
        <w:t>„PPC“</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sz w:val="18"/>
          <w:szCs w:val="18"/>
        </w:rPr>
        <w:t>) je trvale obsluhované dohledové pracoviště, které</w:t>
      </w:r>
      <w:r>
        <w:rPr>
          <w:rFonts w:ascii="Koop Office" w:hAnsi="Koop Office"/>
          <w:b/>
          <w:sz w:val="18"/>
          <w:szCs w:val="18"/>
        </w:rPr>
        <w:t xml:space="preserve"> </w:t>
      </w:r>
      <w:r>
        <w:rPr>
          <w:rFonts w:ascii="Koop Office" w:hAnsi="Koop Office"/>
          <w:sz w:val="18"/>
          <w:szCs w:val="18"/>
        </w:rPr>
        <w:t xml:space="preserve">pomocí linek telekomunikační sítě, rádiově sítě, GSM či ISDN sítě </w:t>
      </w:r>
      <w:r>
        <w:rPr>
          <w:rFonts w:ascii="Koop Office" w:hAnsi="Koop Office"/>
          <w:spacing w:val="2"/>
          <w:sz w:val="18"/>
          <w:szCs w:val="18"/>
        </w:rPr>
        <w:t>nebo jiného obdobného přenosu</w:t>
      </w:r>
      <w:r>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Pr>
          <w:rFonts w:ascii="Koop Office" w:hAnsi="Koop Office"/>
          <w:spacing w:val="2"/>
          <w:sz w:val="18"/>
          <w:szCs w:val="18"/>
        </w:rPr>
        <w:t xml:space="preserve">usí být trvale provozováno policií nebo </w:t>
      </w:r>
      <w:r>
        <w:rPr>
          <w:rFonts w:ascii="Koop Office" w:hAnsi="Koop Office"/>
          <w:spacing w:val="-1"/>
          <w:sz w:val="18"/>
          <w:szCs w:val="18"/>
        </w:rPr>
        <w:t xml:space="preserve">koncesovanou soukromou bezpečnostní službou, mající pro tuto činnost </w:t>
      </w:r>
      <w:r>
        <w:rPr>
          <w:rFonts w:ascii="Koop Office" w:hAnsi="Koop Office"/>
          <w:spacing w:val="-4"/>
          <w:sz w:val="18"/>
          <w:szCs w:val="18"/>
        </w:rPr>
        <w:t xml:space="preserve">oprávnění, která </w:t>
      </w:r>
      <w:r>
        <w:rPr>
          <w:rFonts w:ascii="Koop Office" w:hAnsi="Koop Office"/>
          <w:sz w:val="18"/>
          <w:szCs w:val="18"/>
        </w:rPr>
        <w:t xml:space="preserve">zajišťuje zásah v místě střeženého objektu s dobou dojezdu do 10 minut od přijetí poplachového signálu přenosovým zařízením </w:t>
      </w:r>
      <w:r>
        <w:rPr>
          <w:rFonts w:ascii="Koop Office" w:hAnsi="Koop Office"/>
          <w:b/>
          <w:sz w:val="18"/>
          <w:szCs w:val="18"/>
        </w:rPr>
        <w:t>PPC</w:t>
      </w:r>
      <w:r>
        <w:rPr>
          <w:rFonts w:ascii="Koop Office" w:hAnsi="Koop Office"/>
          <w:sz w:val="18"/>
          <w:szCs w:val="18"/>
        </w:rPr>
        <w:t xml:space="preserve">. Doba mezi přijímanými hlášeními kontrolních zpráv konkrétního PZTS střežícího objekt pojištění nesmí překročit 3 minuty, případné překročení </w:t>
      </w:r>
      <w:r>
        <w:rPr>
          <w:rFonts w:ascii="Koop Office" w:hAnsi="Koop Office"/>
          <w:sz w:val="18"/>
          <w:szCs w:val="18"/>
        </w:rPr>
        <w:lastRenderedPageBreak/>
        <w:t>této doby musí být kvalifikováno jako ztráta spojení s PZTS. V případě ztráty spojení PPC s PZTS musí být v PPC prokazatelným způsobem vyvolán poplach s následným zásahem v místě střeženého objektu.</w:t>
      </w:r>
    </w:p>
    <w:p w:rsidR="00EC536B" w:rsidRDefault="00EC536B" w:rsidP="00EC536B">
      <w:pPr>
        <w:tabs>
          <w:tab w:val="num" w:pos="540"/>
        </w:tabs>
        <w:ind w:left="272" w:hanging="272"/>
        <w:rPr>
          <w:i/>
          <w:sz w:val="18"/>
          <w:szCs w:val="18"/>
        </w:rPr>
      </w:pPr>
      <w:r>
        <w:rPr>
          <w:sz w:val="18"/>
          <w:szCs w:val="18"/>
          <w:vertAlign w:val="superscript"/>
        </w:rPr>
        <w:tab/>
        <w:t>**)</w:t>
      </w:r>
      <w:r>
        <w:rPr>
          <w:i/>
          <w:sz w:val="18"/>
          <w:szCs w:val="18"/>
        </w:rPr>
        <w:t>  V současných normách je pro poplachové přijímací centrum užívána angl. zkratka „ARC“.</w:t>
      </w:r>
    </w:p>
    <w:p w:rsidR="00EC536B" w:rsidRDefault="00EC536B" w:rsidP="00EC536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22.</w:t>
      </w:r>
      <w:r>
        <w:rPr>
          <w:rFonts w:ascii="Koop Office" w:hAnsi="Koop Office"/>
          <w:b/>
          <w:sz w:val="18"/>
          <w:szCs w:val="18"/>
        </w:rPr>
        <w:tab/>
        <w:t>Schránkou</w:t>
      </w:r>
      <w:r>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EC536B" w:rsidRDefault="00EC536B" w:rsidP="00EC536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Pr>
          <w:rFonts w:ascii="Koop Office" w:hAnsi="Koop Office"/>
          <w:b/>
          <w:spacing w:val="-4"/>
          <w:sz w:val="18"/>
          <w:szCs w:val="18"/>
        </w:rPr>
        <w:t>Služebním psem</w:t>
      </w:r>
      <w:r>
        <w:rPr>
          <w:rFonts w:ascii="Koop Office" w:hAnsi="Koop Office"/>
          <w:spacing w:val="-4"/>
          <w:sz w:val="18"/>
          <w:szCs w:val="18"/>
        </w:rPr>
        <w:t xml:space="preserve"> se rozumí pes</w:t>
      </w:r>
      <w:r>
        <w:rPr>
          <w:rFonts w:ascii="Koop Office" w:hAnsi="Koop Office"/>
          <w:sz w:val="18"/>
          <w:szCs w:val="18"/>
        </w:rPr>
        <w:t xml:space="preserve"> </w:t>
      </w:r>
      <w:r>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3" w:history="1">
        <w:r>
          <w:rPr>
            <w:rStyle w:val="Hypertextovodkaz"/>
            <w:spacing w:val="-4"/>
            <w:sz w:val="18"/>
            <w:szCs w:val="18"/>
          </w:rPr>
          <w:t>http://www.vycvikpsa.cz</w:t>
        </w:r>
      </w:hyperlink>
      <w:r>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EC536B" w:rsidRDefault="00EC536B" w:rsidP="00EC536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Pr>
          <w:rFonts w:ascii="Koop Office" w:hAnsi="Koop Office"/>
          <w:b/>
          <w:spacing w:val="-4"/>
          <w:sz w:val="18"/>
          <w:szCs w:val="18"/>
        </w:rPr>
        <w:t>Systém CCTV</w:t>
      </w:r>
      <w:r>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EC536B" w:rsidRDefault="00EC536B" w:rsidP="00EC536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Pr>
          <w:rFonts w:ascii="Koop Office" w:hAnsi="Koop Office"/>
          <w:b/>
          <w:spacing w:val="-4"/>
          <w:sz w:val="18"/>
          <w:szCs w:val="18"/>
        </w:rPr>
        <w:t>Tísňový prostředek</w:t>
      </w:r>
      <w:r>
        <w:rPr>
          <w:rFonts w:ascii="Koop Office" w:hAnsi="Koop Office"/>
          <w:spacing w:val="-4"/>
          <w:sz w:val="18"/>
          <w:szCs w:val="18"/>
        </w:rPr>
        <w:t xml:space="preserve"> (např. tlačítko, lišta, kobereček apod.) je zařízení </w:t>
      </w:r>
      <w:r>
        <w:rPr>
          <w:rFonts w:ascii="Koop Office" w:hAnsi="Koop Office"/>
          <w:sz w:val="18"/>
          <w:szCs w:val="18"/>
        </w:rPr>
        <w:t>PZTS</w:t>
      </w:r>
      <w:r>
        <w:rPr>
          <w:rFonts w:ascii="Koop Office" w:hAnsi="Koop Office"/>
          <w:spacing w:val="-4"/>
          <w:sz w:val="18"/>
          <w:szCs w:val="18"/>
        </w:rPr>
        <w:t>, jehož aktivací je generován tísňový poplachový signál nebo zpráva (např. v případě napadení).</w:t>
      </w:r>
    </w:p>
    <w:p w:rsidR="00EC536B" w:rsidRDefault="00EC536B" w:rsidP="00EC536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Pr>
          <w:rFonts w:ascii="Koop Office" w:hAnsi="Koop Office"/>
          <w:b/>
          <w:sz w:val="18"/>
          <w:szCs w:val="18"/>
        </w:rPr>
        <w:t>Trezorem</w:t>
      </w:r>
      <w:r>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Pr>
            <w:rFonts w:ascii="Koop Office" w:hAnsi="Koop Office"/>
            <w:sz w:val="18"/>
            <w:szCs w:val="18"/>
          </w:rPr>
          <w:t>1 a</w:t>
        </w:r>
      </w:smartTag>
      <w:r>
        <w:rPr>
          <w:rFonts w:ascii="Koop Office" w:hAnsi="Koop Office"/>
          <w:sz w:val="18"/>
          <w:szCs w:val="18"/>
        </w:rPr>
        <w:t xml:space="preserve"> norem s ní souvisejících, který vydal certifikační orgán akreditovaný ČIA </w:t>
      </w:r>
      <w:r>
        <w:rPr>
          <w:rFonts w:ascii="Koop Office" w:hAnsi="Koop Office"/>
          <w:i/>
          <w:spacing w:val="-1"/>
          <w:sz w:val="18"/>
          <w:szCs w:val="18"/>
        </w:rPr>
        <w:t>nebo</w:t>
      </w:r>
      <w:r>
        <w:rPr>
          <w:rFonts w:ascii="Koop Office" w:hAnsi="Koop Office"/>
          <w:spacing w:val="-1"/>
          <w:sz w:val="18"/>
          <w:szCs w:val="18"/>
        </w:rPr>
        <w:t xml:space="preserve"> obdobný zahraniční certifikační orgán</w:t>
      </w:r>
      <w:r>
        <w:rPr>
          <w:rFonts w:ascii="Koop Office" w:hAnsi="Koop Office"/>
          <w:sz w:val="18"/>
          <w:szCs w:val="18"/>
        </w:rPr>
        <w:t>. Za trezor se nepovažuje ohnivzdorná skříň.</w:t>
      </w:r>
    </w:p>
    <w:p w:rsidR="00EC536B" w:rsidRDefault="00EC536B" w:rsidP="00EC536B">
      <w:pPr>
        <w:ind w:left="272"/>
        <w:rPr>
          <w:spacing w:val="-1"/>
          <w:sz w:val="18"/>
          <w:szCs w:val="18"/>
        </w:rPr>
      </w:pPr>
      <w:r>
        <w:rPr>
          <w:spacing w:val="-1"/>
          <w:sz w:val="18"/>
          <w:szCs w:val="18"/>
        </w:rPr>
        <w:t xml:space="preserve">Trezor o hmotnosti do 100 kg musí být pevně zabudovaný do zdiva, </w:t>
      </w:r>
      <w:r>
        <w:rPr>
          <w:spacing w:val="-3"/>
          <w:sz w:val="18"/>
          <w:szCs w:val="18"/>
        </w:rPr>
        <w:t xml:space="preserve">podlahy nebo nábytku takovým způsobem, že jej lze odnést pouze po jeho otevření </w:t>
      </w:r>
      <w:r>
        <w:rPr>
          <w:spacing w:val="2"/>
          <w:sz w:val="18"/>
          <w:szCs w:val="18"/>
        </w:rPr>
        <w:t>nebo po vybourání ze zdi či podlahy. Trezor musí být ukotven či zazděn v souladu s pokyny výrobce.</w:t>
      </w:r>
    </w:p>
    <w:p w:rsidR="00EC536B" w:rsidRDefault="00EC536B" w:rsidP="00EC536B">
      <w:pPr>
        <w:ind w:left="272"/>
        <w:rPr>
          <w:sz w:val="18"/>
          <w:szCs w:val="18"/>
        </w:rPr>
      </w:pPr>
      <w:r>
        <w:rPr>
          <w:sz w:val="18"/>
          <w:szCs w:val="18"/>
        </w:rPr>
        <w:t>Za uzamykací mechanismus se považuje mechanický klíčový zámek, mechanický kódový zámek, elektronický klíčový zámek nebo elektronický kódový zámek.</w:t>
      </w:r>
    </w:p>
    <w:p w:rsidR="00EC536B" w:rsidRDefault="00EC536B" w:rsidP="00EC536B">
      <w:pPr>
        <w:pStyle w:val="Odstavecseseznamem"/>
        <w:spacing w:line="240" w:lineRule="auto"/>
        <w:ind w:left="272" w:hanging="272"/>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Pr>
          <w:rFonts w:ascii="Koop Office" w:hAnsi="Koop Office"/>
          <w:b/>
          <w:sz w:val="18"/>
          <w:szCs w:val="18"/>
        </w:rPr>
        <w:t>Uzavřená kabela nebo kufřík</w:t>
      </w:r>
      <w:r>
        <w:rPr>
          <w:rFonts w:ascii="Koop Office" w:hAnsi="Koop Office"/>
          <w:sz w:val="18"/>
          <w:szCs w:val="18"/>
        </w:rPr>
        <w:t xml:space="preserve"> musí být opatřena minimálně jedním uzávěrem nebo zámkem a nesmí být zhotovena z látky, silonu a obdobných měkkých materiálů.</w:t>
      </w:r>
    </w:p>
    <w:p w:rsidR="00EC536B" w:rsidRDefault="00EC536B" w:rsidP="00EC536B">
      <w:pPr>
        <w:pStyle w:val="Odstavecseseznamem"/>
        <w:spacing w:line="240" w:lineRule="auto"/>
        <w:ind w:left="272" w:hanging="272"/>
        <w:rPr>
          <w:rFonts w:ascii="Koop Office" w:hAnsi="Koop Office"/>
          <w:spacing w:val="-4"/>
          <w:sz w:val="18"/>
          <w:szCs w:val="18"/>
        </w:rPr>
      </w:pPr>
      <w:r>
        <w:rPr>
          <w:rFonts w:ascii="Koop Office" w:hAnsi="Koop Office"/>
          <w:sz w:val="18"/>
          <w:szCs w:val="18"/>
        </w:rPr>
        <w:t>28.</w:t>
      </w:r>
      <w:r>
        <w:rPr>
          <w:rFonts w:ascii="Koop Office" w:hAnsi="Koop Office"/>
          <w:sz w:val="18"/>
          <w:szCs w:val="18"/>
        </w:rPr>
        <w:tab/>
        <w:t xml:space="preserve">Za </w:t>
      </w:r>
      <w:r>
        <w:rPr>
          <w:rFonts w:ascii="Koop Office" w:hAnsi="Koop Office"/>
          <w:b/>
          <w:sz w:val="18"/>
          <w:szCs w:val="18"/>
        </w:rPr>
        <w:t>uzavřený osobní automobil</w:t>
      </w:r>
      <w:r>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EC536B" w:rsidRDefault="00EC536B" w:rsidP="00EC536B">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Pr>
          <w:rFonts w:ascii="Koop Office" w:hAnsi="Koop Office"/>
          <w:b/>
          <w:spacing w:val="-1"/>
          <w:sz w:val="18"/>
          <w:szCs w:val="18"/>
        </w:rPr>
        <w:t>Uzavřeným prostorem</w:t>
      </w:r>
      <w:r>
        <w:rPr>
          <w:rFonts w:ascii="Koop Office" w:hAnsi="Koop Office"/>
          <w:spacing w:val="-1"/>
          <w:sz w:val="18"/>
          <w:szCs w:val="18"/>
        </w:rPr>
        <w:t xml:space="preserve"> se rozumí prostor, ve kterém jsou uloženy pojištěné věci a který pojistník nebo pojištěný užívá sám a po právu. </w:t>
      </w:r>
      <w:r>
        <w:rPr>
          <w:rFonts w:ascii="Koop Office" w:hAnsi="Koop Office"/>
          <w:sz w:val="18"/>
          <w:szCs w:val="18"/>
        </w:rPr>
        <w:t xml:space="preserve">Prvky zabezpečující uzavřený prostor musí být provedeny tak, </w:t>
      </w:r>
      <w:r>
        <w:rPr>
          <w:rFonts w:ascii="Koop Office" w:hAnsi="Koop Office"/>
          <w:spacing w:val="-2"/>
          <w:sz w:val="18"/>
          <w:szCs w:val="18"/>
        </w:rPr>
        <w:t xml:space="preserve">že z vnější přístupové strany je nelze demontovat běžnými nástroji, jako jsou šroubováky, kleště, montážní </w:t>
      </w:r>
      <w:r>
        <w:rPr>
          <w:rFonts w:ascii="Koop Office" w:hAnsi="Koop Office"/>
          <w:sz w:val="18"/>
          <w:szCs w:val="18"/>
        </w:rPr>
        <w:t>klíče apod., a nelze je z vnější přístupové strany překonat bez destruktivních metod.</w:t>
      </w:r>
      <w:r>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Pr>
          <w:rFonts w:ascii="Koop Office" w:hAnsi="Koop Office"/>
          <w:spacing w:val="1"/>
          <w:sz w:val="18"/>
          <w:szCs w:val="18"/>
        </w:rPr>
        <w:t xml:space="preserve">střechou, vstupními dveřmi, okny atd.), se </w:t>
      </w:r>
      <w:r>
        <w:rPr>
          <w:rFonts w:ascii="Koop Office" w:hAnsi="Koop Office"/>
          <w:b/>
          <w:spacing w:val="1"/>
          <w:sz w:val="18"/>
          <w:szCs w:val="18"/>
        </w:rPr>
        <w:t>uzavřený prostor</w:t>
      </w:r>
      <w:r>
        <w:rPr>
          <w:rFonts w:ascii="Koop Office" w:hAnsi="Koop Office"/>
          <w:spacing w:val="1"/>
          <w:sz w:val="18"/>
          <w:szCs w:val="18"/>
        </w:rPr>
        <w:t xml:space="preserve"> stavby nebo místnosti z hlediska odolnosti proti násilnému vniknutí rozlišuje na:</w:t>
      </w:r>
    </w:p>
    <w:p w:rsidR="00EC536B" w:rsidRDefault="00EC536B" w:rsidP="00EC536B">
      <w:pPr>
        <w:ind w:left="544" w:hanging="272"/>
        <w:rPr>
          <w:sz w:val="18"/>
          <w:szCs w:val="18"/>
        </w:rPr>
      </w:pPr>
      <w:r>
        <w:rPr>
          <w:sz w:val="18"/>
          <w:szCs w:val="18"/>
        </w:rPr>
        <w:t>a)</w:t>
      </w:r>
      <w:r>
        <w:rPr>
          <w:sz w:val="18"/>
          <w:szCs w:val="18"/>
        </w:rPr>
        <w:tab/>
      </w:r>
      <w:r>
        <w:rPr>
          <w:b/>
          <w:sz w:val="18"/>
          <w:szCs w:val="18"/>
        </w:rPr>
        <w:t>Typ A,</w:t>
      </w:r>
      <w:r>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EC536B" w:rsidRDefault="00EC536B" w:rsidP="00EC536B">
      <w:pPr>
        <w:ind w:left="544" w:hanging="272"/>
        <w:rPr>
          <w:sz w:val="18"/>
          <w:szCs w:val="18"/>
        </w:rPr>
      </w:pPr>
      <w:r>
        <w:rPr>
          <w:sz w:val="18"/>
          <w:szCs w:val="18"/>
        </w:rPr>
        <w:t>b)</w:t>
      </w:r>
      <w:r>
        <w:rPr>
          <w:sz w:val="18"/>
          <w:szCs w:val="18"/>
        </w:rPr>
        <w:tab/>
      </w:r>
      <w:r>
        <w:rPr>
          <w:b/>
          <w:sz w:val="18"/>
          <w:szCs w:val="18"/>
        </w:rPr>
        <w:t>Typ B,</w:t>
      </w:r>
      <w:r>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w:t>
      </w:r>
      <w:proofErr w:type="spellStart"/>
      <w:r>
        <w:rPr>
          <w:sz w:val="18"/>
          <w:szCs w:val="18"/>
        </w:rPr>
        <w:t>opláštěny</w:t>
      </w:r>
      <w:proofErr w:type="spellEnd"/>
      <w:r>
        <w:rPr>
          <w:sz w:val="18"/>
          <w:szCs w:val="18"/>
        </w:rPr>
        <w:t xml:space="preserve"> lehkými sendvičovými panely (většinou s vrstvami: vnější plech tloušťky 0,6 mm, tepelná izolace cca 20 mm, vnitřní plech tloušťky 0,4 mm).</w:t>
      </w:r>
    </w:p>
    <w:p w:rsidR="00EC536B" w:rsidRDefault="00EC536B" w:rsidP="00EC536B">
      <w:pPr>
        <w:ind w:left="544" w:hanging="272"/>
        <w:rPr>
          <w:sz w:val="18"/>
          <w:szCs w:val="18"/>
        </w:rPr>
      </w:pPr>
      <w:r>
        <w:rPr>
          <w:sz w:val="18"/>
          <w:szCs w:val="18"/>
        </w:rPr>
        <w:t>c)</w:t>
      </w:r>
      <w:r>
        <w:rPr>
          <w:sz w:val="18"/>
          <w:szCs w:val="18"/>
        </w:rPr>
        <w:tab/>
      </w:r>
      <w:r>
        <w:rPr>
          <w:b/>
          <w:sz w:val="18"/>
          <w:szCs w:val="18"/>
        </w:rPr>
        <w:t>Typ C,</w:t>
      </w:r>
      <w:r>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EC536B" w:rsidRDefault="00EC536B" w:rsidP="00EC536B">
      <w:pPr>
        <w:ind w:left="544" w:hanging="272"/>
        <w:rPr>
          <w:sz w:val="18"/>
          <w:szCs w:val="18"/>
        </w:rPr>
      </w:pPr>
      <w:r>
        <w:rPr>
          <w:sz w:val="18"/>
          <w:szCs w:val="18"/>
        </w:rPr>
        <w:t>d)</w:t>
      </w:r>
      <w:r>
        <w:rPr>
          <w:sz w:val="18"/>
          <w:szCs w:val="18"/>
        </w:rPr>
        <w:tab/>
      </w:r>
      <w:r>
        <w:rPr>
          <w:b/>
          <w:sz w:val="18"/>
          <w:szCs w:val="18"/>
        </w:rPr>
        <w:t xml:space="preserve">Speciální uzavřený prostor </w:t>
      </w:r>
      <w:r>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EC536B" w:rsidRDefault="00EC536B" w:rsidP="00EC536B">
      <w:pPr>
        <w:shd w:val="clear" w:color="auto" w:fill="FFFFFF"/>
        <w:ind w:left="272"/>
        <w:rPr>
          <w:spacing w:val="-1"/>
          <w:sz w:val="18"/>
          <w:szCs w:val="18"/>
        </w:rPr>
      </w:pPr>
      <w:r>
        <w:rPr>
          <w:spacing w:val="-2"/>
          <w:sz w:val="18"/>
          <w:szCs w:val="18"/>
        </w:rPr>
        <w:t>Za uzavřený prostor se nepovažuje prostor motorového vozidla.</w:t>
      </w:r>
    </w:p>
    <w:p w:rsidR="00EC536B" w:rsidRDefault="00EC536B" w:rsidP="00EC536B">
      <w:pPr>
        <w:tabs>
          <w:tab w:val="num" w:pos="540"/>
        </w:tabs>
        <w:ind w:left="272" w:hanging="272"/>
        <w:rPr>
          <w:spacing w:val="-1"/>
          <w:sz w:val="18"/>
          <w:szCs w:val="18"/>
        </w:rPr>
      </w:pPr>
      <w:r>
        <w:rPr>
          <w:spacing w:val="-1"/>
          <w:sz w:val="18"/>
          <w:szCs w:val="18"/>
        </w:rPr>
        <w:t>30.</w:t>
      </w:r>
      <w:r>
        <w:rPr>
          <w:spacing w:val="-1"/>
          <w:sz w:val="18"/>
          <w:szCs w:val="18"/>
        </w:rPr>
        <w:tab/>
      </w:r>
      <w:r>
        <w:rPr>
          <w:b/>
          <w:spacing w:val="-1"/>
          <w:sz w:val="18"/>
          <w:szCs w:val="18"/>
        </w:rPr>
        <w:t>Zabezpečením prosklených částí oken, dveří a jiných technických otvorů</w:t>
      </w:r>
      <w:r>
        <w:rPr>
          <w:spacing w:val="-1"/>
          <w:sz w:val="18"/>
          <w:szCs w:val="18"/>
        </w:rPr>
        <w:t xml:space="preserve"> s plochou větší než 600 cm</w:t>
      </w:r>
      <w:r>
        <w:rPr>
          <w:spacing w:val="-1"/>
          <w:sz w:val="18"/>
          <w:szCs w:val="18"/>
          <w:vertAlign w:val="superscript"/>
        </w:rPr>
        <w:t>2</w:t>
      </w:r>
      <w:r>
        <w:rPr>
          <w:spacing w:val="-1"/>
          <w:sz w:val="18"/>
          <w:szCs w:val="18"/>
        </w:rPr>
        <w:t xml:space="preserve"> se rozumí, že jakákoli okna, prosklené dveře nebo jejich části, světlíky, větrací šachty, výlohy, vitríny, prosklené stěny apod. s plochou větší než 600 cm</w:t>
      </w:r>
      <w:r>
        <w:rPr>
          <w:spacing w:val="-1"/>
          <w:sz w:val="18"/>
          <w:szCs w:val="18"/>
          <w:vertAlign w:val="superscript"/>
        </w:rPr>
        <w:t>2</w:t>
      </w:r>
      <w:r>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EC536B" w:rsidRDefault="00EC536B" w:rsidP="00EC536B">
      <w:pPr>
        <w:ind w:left="544" w:hanging="272"/>
        <w:rPr>
          <w:sz w:val="18"/>
          <w:szCs w:val="18"/>
        </w:rPr>
      </w:pPr>
      <w:r>
        <w:rPr>
          <w:sz w:val="18"/>
          <w:szCs w:val="18"/>
        </w:rPr>
        <w:t>a)</w:t>
      </w:r>
      <w:r>
        <w:rPr>
          <w:sz w:val="18"/>
          <w:szCs w:val="18"/>
        </w:rPr>
        <w:tab/>
      </w:r>
      <w:r>
        <w:rPr>
          <w:b/>
          <w:spacing w:val="-1"/>
          <w:sz w:val="18"/>
          <w:szCs w:val="18"/>
        </w:rPr>
        <w:t>Funkční mříží</w:t>
      </w:r>
      <w:r>
        <w:rPr>
          <w:spacing w:val="-1"/>
          <w:sz w:val="18"/>
          <w:szCs w:val="18"/>
        </w:rPr>
        <w:t>, jejíž ocelové prvky (pruty) jsou z plného materiálu, min. průřezu </w:t>
      </w:r>
      <w:r>
        <w:rPr>
          <w:spacing w:val="5"/>
          <w:sz w:val="18"/>
          <w:szCs w:val="18"/>
        </w:rPr>
        <w:t>1 cm</w:t>
      </w:r>
      <w:r>
        <w:rPr>
          <w:spacing w:val="5"/>
          <w:sz w:val="18"/>
          <w:szCs w:val="18"/>
          <w:vertAlign w:val="superscript"/>
        </w:rPr>
        <w:t>2</w:t>
      </w:r>
      <w:r>
        <w:rPr>
          <w:spacing w:val="5"/>
          <w:sz w:val="18"/>
          <w:szCs w:val="18"/>
        </w:rPr>
        <w:t>, osová vzdálenost prutů mřížových ok max.</w:t>
      </w:r>
      <w:r>
        <w:rPr>
          <w:sz w:val="18"/>
          <w:szCs w:val="18"/>
        </w:rPr>
        <w:t> </w:t>
      </w:r>
      <w:r>
        <w:rPr>
          <w:spacing w:val="5"/>
          <w:sz w:val="18"/>
          <w:szCs w:val="18"/>
        </w:rPr>
        <w:t>20 </w:t>
      </w:r>
      <w:r>
        <w:rPr>
          <w:sz w:val="18"/>
          <w:szCs w:val="18"/>
        </w:rPr>
        <w:t>x 20</w:t>
      </w:r>
      <w:r>
        <w:rPr>
          <w:spacing w:val="5"/>
          <w:sz w:val="18"/>
          <w:szCs w:val="18"/>
        </w:rPr>
        <w:t xml:space="preserve"> cm (nebo jiná </w:t>
      </w:r>
      <w:r>
        <w:rPr>
          <w:spacing w:val="2"/>
          <w:sz w:val="18"/>
          <w:szCs w:val="18"/>
        </w:rPr>
        <w:t>vzdálenost nepřevyšující však hodnotu plochy čtverce 400 cm</w:t>
      </w:r>
      <w:r>
        <w:rPr>
          <w:spacing w:val="2"/>
          <w:sz w:val="18"/>
          <w:szCs w:val="18"/>
          <w:vertAlign w:val="superscript"/>
        </w:rPr>
        <w:t>2</w:t>
      </w:r>
      <w:r>
        <w:rPr>
          <w:spacing w:val="2"/>
          <w:sz w:val="18"/>
          <w:szCs w:val="18"/>
        </w:rPr>
        <w:t>, tedy např. </w:t>
      </w:r>
      <w:r>
        <w:rPr>
          <w:spacing w:val="-2"/>
          <w:sz w:val="18"/>
          <w:szCs w:val="18"/>
        </w:rPr>
        <w:t>25 x 15 cm). Mříž musí být dostatečně tuhá, odolná proti roztažení, pruty spojeny nerozebíratelně</w:t>
      </w:r>
      <w:r>
        <w:rPr>
          <w:spacing w:val="-3"/>
          <w:sz w:val="18"/>
          <w:szCs w:val="18"/>
        </w:rPr>
        <w:t xml:space="preserve"> (svařením, snýtováním), z vnější strany musí být </w:t>
      </w:r>
      <w:r>
        <w:rPr>
          <w:spacing w:val="-2"/>
          <w:sz w:val="18"/>
          <w:szCs w:val="18"/>
        </w:rPr>
        <w:t xml:space="preserve">pevně, nerozebíratelným způsobem ukotvena (zazděna, zabetonována, </w:t>
      </w:r>
      <w:r>
        <w:rPr>
          <w:sz w:val="18"/>
          <w:szCs w:val="18"/>
        </w:rPr>
        <w:t xml:space="preserve">připevněna) ve zdi nebo neotevíratelném rámu okna (či jiného otvoru) </w:t>
      </w:r>
      <w:r>
        <w:rPr>
          <w:spacing w:val="-2"/>
          <w:sz w:val="18"/>
          <w:szCs w:val="18"/>
        </w:rPr>
        <w:t xml:space="preserve">minimálně ve čtyřech kotevních bodech do hloubky min. 80 mm. V případě odnímatelné mříže musí být </w:t>
      </w:r>
      <w:r>
        <w:rPr>
          <w:spacing w:val="-3"/>
          <w:sz w:val="18"/>
          <w:szCs w:val="18"/>
        </w:rPr>
        <w:t xml:space="preserve">mříž uzamčena čtyřmi bezpečnostními visacími zámky (viz odst. 7.) Mříž opatřená </w:t>
      </w:r>
      <w:r>
        <w:rPr>
          <w:spacing w:val="-2"/>
          <w:sz w:val="18"/>
          <w:szCs w:val="18"/>
        </w:rPr>
        <w:t>dveřními závěsy nebo mříž navíjecí musí být uzamčena</w:t>
      </w:r>
      <w:r>
        <w:rPr>
          <w:i/>
          <w:spacing w:val="-1"/>
          <w:sz w:val="18"/>
          <w:szCs w:val="18"/>
        </w:rPr>
        <w:t xml:space="preserve"> </w:t>
      </w:r>
      <w:r>
        <w:rPr>
          <w:spacing w:val="-1"/>
          <w:sz w:val="18"/>
          <w:szCs w:val="18"/>
        </w:rPr>
        <w:t xml:space="preserve">jedním bezpečnostním uzamykacím systémem (viz odst. 8.) </w:t>
      </w:r>
      <w:r>
        <w:rPr>
          <w:i/>
          <w:spacing w:val="-1"/>
          <w:sz w:val="18"/>
          <w:szCs w:val="18"/>
        </w:rPr>
        <w:t xml:space="preserve">nebo </w:t>
      </w:r>
      <w:r>
        <w:rPr>
          <w:spacing w:val="-1"/>
          <w:sz w:val="18"/>
          <w:szCs w:val="18"/>
        </w:rPr>
        <w:t>dvěma bezpečnostními visacími zámky (viz odst. 7) n</w:t>
      </w:r>
      <w:r>
        <w:rPr>
          <w:i/>
          <w:sz w:val="18"/>
          <w:szCs w:val="18"/>
        </w:rPr>
        <w:t>ebo</w:t>
      </w:r>
      <w:r>
        <w:rPr>
          <w:sz w:val="18"/>
          <w:szCs w:val="18"/>
        </w:rPr>
        <w:t xml:space="preserve"> je navíjecí mříž vybavena mechanismem </w:t>
      </w:r>
      <w:r>
        <w:rPr>
          <w:sz w:val="18"/>
          <w:szCs w:val="18"/>
        </w:rPr>
        <w:lastRenderedPageBreak/>
        <w:t xml:space="preserve">(např. u elektricky ovládané), </w:t>
      </w:r>
      <w:r>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EC536B" w:rsidRDefault="00EC536B" w:rsidP="00EC536B">
      <w:pPr>
        <w:tabs>
          <w:tab w:val="num" w:pos="709"/>
        </w:tabs>
        <w:ind w:left="544" w:hanging="272"/>
        <w:rPr>
          <w:sz w:val="18"/>
          <w:szCs w:val="18"/>
        </w:rPr>
      </w:pPr>
      <w:r>
        <w:rPr>
          <w:spacing w:val="1"/>
          <w:sz w:val="18"/>
          <w:szCs w:val="18"/>
        </w:rPr>
        <w:tab/>
        <w:t xml:space="preserve">Nebude-li mříž splňovat výše </w:t>
      </w:r>
      <w:r>
        <w:rPr>
          <w:spacing w:val="-4"/>
          <w:sz w:val="18"/>
          <w:szCs w:val="18"/>
        </w:rPr>
        <w:t xml:space="preserve">uvedené požadavky, bude pojistitel za funkční mříž považovat pouze takovou </w:t>
      </w:r>
      <w:r>
        <w:rPr>
          <w:sz w:val="18"/>
          <w:szCs w:val="18"/>
        </w:rPr>
        <w:t xml:space="preserve">mříž, která má mechanickou odolnost proti vloupání doloženou certifikátem a bude splňovat požadavky min. BT 3 podle </w:t>
      </w:r>
      <w:r>
        <w:rPr>
          <w:spacing w:val="-5"/>
          <w:sz w:val="18"/>
          <w:szCs w:val="18"/>
        </w:rPr>
        <w:t xml:space="preserve">ČSN EN 1627 nebo dle předchozí </w:t>
      </w:r>
      <w:r>
        <w:rPr>
          <w:sz w:val="18"/>
          <w:szCs w:val="18"/>
        </w:rPr>
        <w:t>ČSN P ENV 1627.</w:t>
      </w:r>
    </w:p>
    <w:p w:rsidR="00EC536B" w:rsidRDefault="00EC536B" w:rsidP="00EC536B">
      <w:pPr>
        <w:tabs>
          <w:tab w:val="num" w:pos="709"/>
        </w:tabs>
        <w:ind w:left="544" w:hanging="272"/>
        <w:rPr>
          <w:sz w:val="18"/>
          <w:szCs w:val="18"/>
        </w:rPr>
      </w:pPr>
      <w:r>
        <w:rPr>
          <w:spacing w:val="1"/>
          <w:sz w:val="18"/>
          <w:szCs w:val="18"/>
        </w:rPr>
        <w:tab/>
        <w:t xml:space="preserve">Výše uvedené požadavky platí i pro mříže instalované v prostoru vstupních </w:t>
      </w:r>
      <w:r>
        <w:rPr>
          <w:spacing w:val="-1"/>
          <w:sz w:val="18"/>
          <w:szCs w:val="18"/>
        </w:rPr>
        <w:t>otvorů (dveří).</w:t>
      </w:r>
    </w:p>
    <w:p w:rsidR="00EC536B" w:rsidRDefault="00EC536B" w:rsidP="00EC536B">
      <w:pPr>
        <w:ind w:left="544" w:hanging="272"/>
        <w:rPr>
          <w:sz w:val="18"/>
          <w:szCs w:val="18"/>
        </w:rPr>
      </w:pPr>
      <w:r>
        <w:rPr>
          <w:sz w:val="18"/>
          <w:szCs w:val="18"/>
        </w:rPr>
        <w:t>b)</w:t>
      </w:r>
      <w:r>
        <w:rPr>
          <w:sz w:val="18"/>
          <w:szCs w:val="18"/>
        </w:rPr>
        <w:tab/>
      </w:r>
      <w:r>
        <w:rPr>
          <w:b/>
          <w:sz w:val="18"/>
          <w:szCs w:val="18"/>
        </w:rPr>
        <w:t>Funkční roletou</w:t>
      </w:r>
      <w:r>
        <w:rPr>
          <w:sz w:val="18"/>
          <w:szCs w:val="18"/>
        </w:rPr>
        <w:t xml:space="preserve"> z vlnitého plechu nebo z ocelových či hliníkových lamel v bezpečnostním provedení doloženém certifikátem, jež bude splňovat požadavky min. BT 3 podle </w:t>
      </w:r>
      <w:r>
        <w:rPr>
          <w:spacing w:val="-5"/>
          <w:sz w:val="18"/>
          <w:szCs w:val="18"/>
        </w:rPr>
        <w:t xml:space="preserve">ČSN EN 1627 nebo dle předchozí </w:t>
      </w:r>
      <w:r>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EC536B" w:rsidRDefault="00EC536B" w:rsidP="00EC536B">
      <w:pPr>
        <w:ind w:left="544" w:hanging="272"/>
        <w:rPr>
          <w:sz w:val="18"/>
          <w:szCs w:val="18"/>
        </w:rPr>
      </w:pPr>
      <w:r>
        <w:rPr>
          <w:sz w:val="18"/>
          <w:szCs w:val="18"/>
        </w:rPr>
        <w:t>c)</w:t>
      </w:r>
      <w:r>
        <w:rPr>
          <w:sz w:val="18"/>
          <w:szCs w:val="18"/>
        </w:rPr>
        <w:tab/>
      </w:r>
      <w:r>
        <w:rPr>
          <w:b/>
          <w:sz w:val="18"/>
          <w:szCs w:val="18"/>
        </w:rPr>
        <w:t>Funkční okenicí</w:t>
      </w:r>
      <w:r>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EC536B" w:rsidRDefault="00EC536B" w:rsidP="00EC536B">
      <w:pPr>
        <w:ind w:left="544" w:hanging="272"/>
        <w:rPr>
          <w:sz w:val="18"/>
          <w:szCs w:val="18"/>
        </w:rPr>
      </w:pPr>
      <w:r>
        <w:rPr>
          <w:sz w:val="18"/>
          <w:szCs w:val="18"/>
        </w:rPr>
        <w:t>d)</w:t>
      </w:r>
      <w:r>
        <w:rPr>
          <w:sz w:val="18"/>
          <w:szCs w:val="18"/>
        </w:rPr>
        <w:tab/>
      </w:r>
      <w:r>
        <w:rPr>
          <w:b/>
          <w:sz w:val="18"/>
          <w:szCs w:val="18"/>
        </w:rPr>
        <w:t>Bezpečnostním zasklením</w:t>
      </w:r>
      <w:r>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EC536B" w:rsidRDefault="00EC536B" w:rsidP="00EC536B">
      <w:pPr>
        <w:ind w:left="544" w:hanging="272"/>
        <w:rPr>
          <w:sz w:val="18"/>
          <w:szCs w:val="18"/>
        </w:rPr>
      </w:pPr>
      <w:r>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Pr>
            <w:sz w:val="18"/>
            <w:szCs w:val="18"/>
          </w:rPr>
          <w:t>4 mm a více)</w:t>
        </w:r>
      </w:smartTag>
      <w:r>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EC536B" w:rsidRDefault="00EC536B" w:rsidP="00EC536B">
      <w:pPr>
        <w:ind w:left="544"/>
        <w:rPr>
          <w:sz w:val="18"/>
          <w:szCs w:val="18"/>
        </w:rPr>
      </w:pPr>
      <w:r>
        <w:rPr>
          <w:sz w:val="18"/>
          <w:szCs w:val="18"/>
        </w:rPr>
        <w:t xml:space="preserve">Bezpečnostní úroveň výše uvedených výrobků musí být ověřena zkušební laboratoří akreditovanou ČIA </w:t>
      </w:r>
      <w:r>
        <w:rPr>
          <w:i/>
          <w:spacing w:val="-1"/>
          <w:sz w:val="18"/>
          <w:szCs w:val="18"/>
        </w:rPr>
        <w:t>nebo</w:t>
      </w:r>
      <w:r>
        <w:rPr>
          <w:spacing w:val="-1"/>
          <w:sz w:val="18"/>
          <w:szCs w:val="18"/>
        </w:rPr>
        <w:t xml:space="preserve"> obdobným zahraničním certifikačním orgánem</w:t>
      </w:r>
      <w:r>
        <w:rPr>
          <w:sz w:val="18"/>
          <w:szCs w:val="18"/>
        </w:rPr>
        <w:t xml:space="preserve"> a doložena příslušným osvědčením (protokol o zkoušce).</w:t>
      </w:r>
    </w:p>
    <w:p w:rsidR="00EC536B" w:rsidRDefault="00EC536B" w:rsidP="00EC536B">
      <w:pPr>
        <w:ind w:left="544" w:hanging="272"/>
        <w:rPr>
          <w:sz w:val="18"/>
          <w:szCs w:val="18"/>
        </w:rPr>
      </w:pPr>
      <w:r>
        <w:rPr>
          <w:sz w:val="18"/>
          <w:szCs w:val="18"/>
        </w:rPr>
        <w:t>e)</w:t>
      </w:r>
      <w:r>
        <w:rPr>
          <w:sz w:val="18"/>
          <w:szCs w:val="18"/>
        </w:rPr>
        <w:tab/>
      </w:r>
      <w:r>
        <w:rPr>
          <w:b/>
          <w:sz w:val="18"/>
          <w:szCs w:val="18"/>
        </w:rPr>
        <w:t>Funkčním PZTS</w:t>
      </w:r>
      <w:r>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rsidR="00EC536B" w:rsidRDefault="00EC536B" w:rsidP="00EC536B">
      <w:pPr>
        <w:spacing w:after="60"/>
        <w:rPr>
          <w:b/>
          <w:bCs/>
          <w:sz w:val="18"/>
          <w:szCs w:val="18"/>
        </w:rPr>
      </w:pPr>
      <w:bookmarkStart w:id="28" w:name="DOZ108_1606"/>
      <w:bookmarkEnd w:id="27"/>
    </w:p>
    <w:p w:rsidR="00EC536B" w:rsidRDefault="00EC536B" w:rsidP="00EC536B">
      <w:pPr>
        <w:spacing w:after="60"/>
        <w:rPr>
          <w:b/>
          <w:color w:val="000000"/>
          <w:sz w:val="18"/>
          <w:szCs w:val="18"/>
        </w:rPr>
      </w:pPr>
      <w:r>
        <w:rPr>
          <w:b/>
          <w:bCs/>
          <w:sz w:val="18"/>
          <w:szCs w:val="18"/>
        </w:rPr>
        <w:t>Doložka DOZ108 - Předepsané způsoby zabezpečení mobilních strojů</w:t>
      </w:r>
      <w:r>
        <w:rPr>
          <w:bCs/>
          <w:sz w:val="18"/>
          <w:szCs w:val="18"/>
        </w:rPr>
        <w:t xml:space="preserve"> (1606)</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mobilních strojů proti krádeži s překonáním překážky v návaznosti na ujednání ZPP P-200/14 a stanoví odpovídající maximální limity pojistného plnění pro jednu a každou pojistnou událost.</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škodné události nastalé na pojištěném mobilním stroji uloženém v </w:t>
      </w:r>
      <w:r>
        <w:rPr>
          <w:rFonts w:ascii="Koop Office" w:hAnsi="Koop Office"/>
          <w:b/>
          <w:sz w:val="18"/>
          <w:szCs w:val="18"/>
        </w:rPr>
        <w:t>uzavřeném prostoru</w:t>
      </w:r>
      <w:r>
        <w:rPr>
          <w:rFonts w:ascii="Koop Office" w:hAnsi="Koop Office"/>
          <w:sz w:val="18"/>
          <w:szCs w:val="18"/>
        </w:rPr>
        <w:t xml:space="preserve"> byly splněny následující podmínky:</w:t>
      </w:r>
    </w:p>
    <w:p w:rsidR="00EC536B" w:rsidRDefault="00EC536B" w:rsidP="00EC536B">
      <w:pPr>
        <w:ind w:left="544" w:hanging="272"/>
        <w:rPr>
          <w:sz w:val="18"/>
          <w:szCs w:val="18"/>
        </w:rPr>
      </w:pPr>
      <w:r>
        <w:rPr>
          <w:sz w:val="18"/>
          <w:szCs w:val="18"/>
        </w:rPr>
        <w:t>a)</w:t>
      </w:r>
      <w:r>
        <w:rPr>
          <w:sz w:val="18"/>
          <w:szCs w:val="18"/>
        </w:rPr>
        <w:tab/>
        <w:t>otevíratelné otvory, jako jsou okna, výlohy, světlíky aj., zevnitř uzavřeny, pokud jsou otevíratelné zvenčí, uzamčeny; dveře, vrata, vstupy, vjezdy apod. řádně uzavřeny a uzamčeny; ostatní otvory o velikosti 600 cm</w:t>
      </w:r>
      <w:r>
        <w:rPr>
          <w:sz w:val="18"/>
          <w:szCs w:val="18"/>
          <w:vertAlign w:val="superscript"/>
        </w:rPr>
        <w:t>2</w:t>
      </w:r>
      <w:r>
        <w:rPr>
          <w:sz w:val="18"/>
          <w:szCs w:val="18"/>
        </w:rPr>
        <w:t xml:space="preserve"> a větší zevnitř zneprůchodněny,</w:t>
      </w:r>
    </w:p>
    <w:p w:rsidR="00EC536B" w:rsidRDefault="00EC536B" w:rsidP="00EC536B">
      <w:pPr>
        <w:ind w:left="544" w:hanging="272"/>
        <w:rPr>
          <w:sz w:val="18"/>
          <w:szCs w:val="18"/>
        </w:rPr>
      </w:pPr>
      <w:r>
        <w:rPr>
          <w:sz w:val="18"/>
          <w:szCs w:val="18"/>
        </w:rPr>
        <w:t>b)</w:t>
      </w:r>
      <w:r>
        <w:rPr>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EC536B" w:rsidRDefault="00EC536B" w:rsidP="00EC536B">
      <w:pPr>
        <w:ind w:left="544" w:hanging="272"/>
        <w:rPr>
          <w:sz w:val="18"/>
          <w:szCs w:val="18"/>
        </w:rPr>
      </w:pPr>
      <w:r>
        <w:rPr>
          <w:sz w:val="18"/>
          <w:szCs w:val="18"/>
        </w:rPr>
        <w:t>c)</w:t>
      </w:r>
      <w:r>
        <w:rPr>
          <w:sz w:val="18"/>
          <w:szCs w:val="18"/>
        </w:rPr>
        <w:tab/>
        <w:t>v případě ztráty nebo odcizení klíče od dveří a vstupů nebo případného dalšího zabezpečovacího prvku uzavřeného prostoru byla provedena výměna zámku nebo přestavení příslušného prvku zabezpečení.</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Pojištěný je dále povinen zajistit, aby v době škodné události nastalé na pojištěném mobilním stroji uloženém v </w:t>
      </w:r>
      <w:r>
        <w:rPr>
          <w:rFonts w:ascii="Koop Office" w:hAnsi="Koop Office"/>
          <w:b/>
          <w:sz w:val="18"/>
          <w:szCs w:val="18"/>
        </w:rPr>
        <w:t>oploceném prostranství</w:t>
      </w:r>
      <w:r>
        <w:rPr>
          <w:rFonts w:ascii="Koop Office" w:hAnsi="Koop Office"/>
          <w:sz w:val="18"/>
          <w:szCs w:val="18"/>
        </w:rPr>
        <w:t xml:space="preserve"> byly splněny následující podmínky:</w:t>
      </w:r>
    </w:p>
    <w:p w:rsidR="00EC536B" w:rsidRDefault="00EC536B" w:rsidP="00EC536B">
      <w:pPr>
        <w:pStyle w:val="NormlnZarovnatdobloku"/>
        <w:numPr>
          <w:ilvl w:val="0"/>
          <w:numId w:val="0"/>
        </w:numPr>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Pr>
          <w:rFonts w:ascii="Koop Office" w:hAnsi="Koop Office"/>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EC536B" w:rsidRDefault="00EC536B" w:rsidP="00EC536B">
      <w:pPr>
        <w:ind w:left="544" w:hanging="272"/>
        <w:rPr>
          <w:sz w:val="18"/>
          <w:szCs w:val="18"/>
        </w:rPr>
      </w:pPr>
      <w:r>
        <w:rPr>
          <w:sz w:val="18"/>
          <w:szCs w:val="18"/>
        </w:rPr>
        <w:t>b)</w:t>
      </w:r>
      <w:r>
        <w:rPr>
          <w:sz w:val="18"/>
          <w:szCs w:val="18"/>
        </w:rPr>
        <w:tab/>
        <w:t>v případě ztráty nebo odcizení klíče od dveří a vstupů nebo případného dalšího zabezpečovacího prvku oploceného prostranství byla provedena výměna zámku nebo přestavení příslušného prvku zabezpečení.</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Pojištěný je dále povinen zajistit, aby v době škodné události na pojištěném mobilním stroji uloženém mimo </w:t>
      </w:r>
      <w:r>
        <w:rPr>
          <w:rFonts w:ascii="Koop Office" w:hAnsi="Koop Office"/>
          <w:b/>
          <w:sz w:val="18"/>
          <w:szCs w:val="18"/>
        </w:rPr>
        <w:t xml:space="preserve">uzavřený </w:t>
      </w:r>
      <w:r>
        <w:rPr>
          <w:rFonts w:ascii="Koop Office" w:hAnsi="Koop Office"/>
          <w:sz w:val="18"/>
          <w:szCs w:val="18"/>
        </w:rPr>
        <w:t xml:space="preserve">prostor nebo </w:t>
      </w:r>
      <w:r>
        <w:rPr>
          <w:rFonts w:ascii="Koop Office" w:hAnsi="Koop Office"/>
          <w:b/>
          <w:sz w:val="18"/>
          <w:szCs w:val="18"/>
        </w:rPr>
        <w:t xml:space="preserve">oplocené prostranství </w:t>
      </w:r>
      <w:r>
        <w:rPr>
          <w:rFonts w:ascii="Koop Office" w:hAnsi="Koop Office"/>
          <w:sz w:val="18"/>
          <w:szCs w:val="18"/>
        </w:rPr>
        <w:t xml:space="preserve">byly splněny následující podmínky: </w:t>
      </w:r>
    </w:p>
    <w:p w:rsidR="00EC536B" w:rsidRDefault="00EC536B" w:rsidP="00EC536B">
      <w:pPr>
        <w:pStyle w:val="bododstVPP"/>
        <w:widowControl/>
        <w:tabs>
          <w:tab w:val="clear" w:pos="181"/>
          <w:tab w:val="left" w:pos="708"/>
        </w:tabs>
        <w:ind w:left="544" w:hanging="272"/>
        <w:outlineLvl w:val="9"/>
        <w:rPr>
          <w:rFonts w:ascii="Koop Office" w:hAnsi="Koop Office"/>
          <w:sz w:val="18"/>
          <w:szCs w:val="18"/>
        </w:rPr>
      </w:pPr>
      <w:r>
        <w:rPr>
          <w:rFonts w:ascii="Koop Office" w:hAnsi="Koop Office"/>
          <w:sz w:val="18"/>
          <w:szCs w:val="18"/>
        </w:rPr>
        <w:t>a)</w:t>
      </w:r>
      <w:r>
        <w:rPr>
          <w:rFonts w:ascii="Koop Office" w:hAnsi="Koop Office"/>
          <w:sz w:val="18"/>
          <w:szCs w:val="18"/>
        </w:rPr>
        <w:tab/>
        <w:t>klíče od dveří pojištěných mobilních strojů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5.</w:t>
      </w:r>
      <w:r>
        <w:rPr>
          <w:rFonts w:ascii="Koop Office" w:hAnsi="Koop Office"/>
          <w:sz w:val="18"/>
          <w:szCs w:val="18"/>
        </w:rPr>
        <w:tab/>
        <w:t>Mobilní stroje musí být řádně uzavřeny a uzamčeny, zabezpečeny proti samovolnému pohybu a všechny instalované bezpečnostní systémy v aktivním stavu.</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6.</w:t>
      </w:r>
      <w:r>
        <w:rPr>
          <w:rFonts w:ascii="Koop Office" w:hAnsi="Koop Office"/>
          <w:sz w:val="18"/>
          <w:szCs w:val="18"/>
        </w:rPr>
        <w:tab/>
        <w:t>Pro mobilní stroj s hodnotou vyšší než 10 mil. Kč je dalším požadavkem na zabezpečení instalovaný a funkční satelitní vyhledávací systém.</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 xml:space="preserve">7. </w:t>
      </w:r>
      <w:r>
        <w:rPr>
          <w:rFonts w:ascii="Koop Office" w:hAnsi="Koop Office"/>
          <w:sz w:val="18"/>
          <w:szCs w:val="18"/>
        </w:rPr>
        <w:tab/>
        <w:t>Za krádež části mobilního stroje se považuje takový případ, při kterém pachatel prokazatelně překonal překážky chránící pojištěnou věc před odcizením tak, že se zmocnil pojištěné věci překonáním jejího konstrukčního upevnění (tzn. destrukční narušení spoje nebo demontáž za použití speciálního nástroje nebo nářadí). Konstrukčním upevněním se rozumí rozebíratelné nebo nerozebíratelné pevné spojení části nebo součásti pojištěného stroje.</w:t>
      </w:r>
    </w:p>
    <w:p w:rsidR="00EC536B" w:rsidRDefault="00EC536B" w:rsidP="00EC536B">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lastRenderedPageBreak/>
        <w:t>8.</w:t>
      </w:r>
      <w:r>
        <w:rPr>
          <w:rFonts w:ascii="Koop Office" w:hAnsi="Koop Office"/>
          <w:sz w:val="18"/>
          <w:szCs w:val="18"/>
        </w:rPr>
        <w:tab/>
        <w:t>Požadavky na další zabezpečení pojištěných mobilních strojů jsou uvedeny dále v tabulkách č. 1-5.</w:t>
      </w:r>
    </w:p>
    <w:p w:rsidR="00EC536B" w:rsidRDefault="00EC536B" w:rsidP="00EC536B">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9.</w:t>
      </w:r>
      <w:r>
        <w:rPr>
          <w:rFonts w:ascii="Koop Office" w:hAnsi="Koop Office"/>
          <w:sz w:val="18"/>
          <w:szCs w:val="18"/>
        </w:rPr>
        <w:tab/>
        <w:t>Nedílnou součástí této doložky je výklad pojmů uvedený v doložce DOZ105.</w:t>
      </w:r>
    </w:p>
    <w:p w:rsidR="00EC536B" w:rsidRDefault="00EC536B" w:rsidP="00EC536B">
      <w:pPr>
        <w:pStyle w:val="bododstVPP"/>
        <w:widowControl/>
        <w:tabs>
          <w:tab w:val="clear" w:pos="181"/>
          <w:tab w:val="left" w:pos="708"/>
        </w:tabs>
        <w:outlineLvl w:val="9"/>
        <w:rPr>
          <w:rFonts w:ascii="Koop Office" w:hAnsi="Koop Office"/>
          <w:b/>
          <w:sz w:val="18"/>
          <w:szCs w:val="18"/>
        </w:rPr>
      </w:pPr>
      <w:r>
        <w:rPr>
          <w:rFonts w:ascii="Koop Office" w:hAnsi="Koop Office"/>
          <w:b/>
          <w:sz w:val="18"/>
          <w:szCs w:val="18"/>
        </w:rPr>
        <w:t>Další požadavky na způsoby zabezpečení mobilních strojů (kromě přípojných strojů) proti krádeži s překonáním překážky</w:t>
      </w:r>
    </w:p>
    <w:p w:rsidR="00EC536B" w:rsidRDefault="00EC536B" w:rsidP="00EC536B">
      <w:pPr>
        <w:pStyle w:val="Textkomente"/>
        <w:keepNext/>
        <w:rPr>
          <w:sz w:val="18"/>
          <w:szCs w:val="18"/>
        </w:rPr>
      </w:pPr>
      <w:r>
        <w:rPr>
          <w:b/>
          <w:sz w:val="18"/>
          <w:szCs w:val="18"/>
        </w:rPr>
        <w:t>Tab. č. 1</w:t>
      </w:r>
      <w:r>
        <w:rPr>
          <w:sz w:val="18"/>
          <w:szCs w:val="18"/>
        </w:rPr>
        <w:t xml:space="preserve">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EC536B" w:rsidTr="00EC536B">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EC536B" w:rsidTr="00EC536B">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rsidR="00EC536B" w:rsidRDefault="00EC536B" w:rsidP="00EC536B">
            <w:pPr>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EC536B" w:rsidTr="00EC536B">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
                <w:bCs/>
                <w:sz w:val="16"/>
                <w:szCs w:val="16"/>
              </w:rPr>
            </w:pPr>
            <w:r>
              <w:rPr>
                <w:b/>
                <w:bCs/>
                <w:sz w:val="16"/>
                <w:szCs w:val="16"/>
              </w:rPr>
              <w:t>plné</w:t>
            </w:r>
          </w:p>
        </w:tc>
      </w:tr>
      <w:tr w:rsidR="00EC536B" w:rsidTr="00EC536B">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ind w:left="215" w:hanging="215"/>
              <w:jc w:val="left"/>
              <w:rPr>
                <w:bCs/>
                <w:sz w:val="16"/>
                <w:szCs w:val="16"/>
              </w:rPr>
            </w:pPr>
            <w:r>
              <w:rPr>
                <w:b/>
                <w:sz w:val="16"/>
                <w:szCs w:val="16"/>
              </w:rPr>
              <w:t>bezpečnostní visací zámek</w:t>
            </w:r>
          </w:p>
        </w:tc>
      </w:tr>
      <w:tr w:rsidR="00EC536B" w:rsidTr="00EC536B">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EC536B" w:rsidTr="00EC536B">
        <w:trPr>
          <w:cantSplit/>
          <w:trHeight w:val="308"/>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jc w:val="left"/>
              <w:rPr>
                <w:bCs/>
                <w:sz w:val="16"/>
                <w:szCs w:val="16"/>
              </w:rPr>
            </w:pPr>
            <w:r>
              <w:rPr>
                <w:b/>
                <w:sz w:val="16"/>
                <w:szCs w:val="16"/>
              </w:rPr>
              <w:t>bezpečnostní visací zámek</w:t>
            </w:r>
          </w:p>
        </w:tc>
      </w:tr>
      <w:tr w:rsidR="00EC536B" w:rsidTr="00EC536B">
        <w:trPr>
          <w:cantSplit/>
          <w:trHeight w:val="668"/>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zabezpečení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tabs>
                <w:tab w:val="left" w:pos="215"/>
              </w:tabs>
              <w:ind w:left="215" w:hanging="215"/>
              <w:jc w:val="left"/>
              <w:rPr>
                <w:sz w:val="16"/>
                <w:szCs w:val="16"/>
              </w:rPr>
            </w:pPr>
            <w:r>
              <w:rPr>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捨ƵĈ݁݁݁IDxeƮĈ&amp;Word.Application.11ƩĈneboƤĈ&#10;lanemƣĈꒀミ&#10;쒴݁݁ƜĈꒀミƙĈ&#10;zámekƔĈ&lt;݂Ø݂ﹸ݁ƑĈ&#10;pevně ƌČꏐョꑔミꎠョヘ݁䁷ǈ  ƅČꏐョꑔミꎠョヘ݁v źĈ݁݁݁⾖䎍䁷ǈŷĈꒀミ݁݁ ŰČꏐョꑔミꎠョヘ݁ ũĈ݁݁݁捠ȵŢĈřetězem൨ şĈꒀミ݁݁ ŘČꏐョꑔミꎠョヘ݁ٙ粁 őĈ݁݁݁ŊĈꒀミ ݁݁ ŇČꏐョꑔミꎠョヘ݁ ļĈ݁݁݁鴖#ٙ粁ĹĈꒀミ&amp;︜݁ ĲČꏐョꑔミꎠョヘ݁ īĈ݁݁݁ĤĈꒀミ'︴݁ ġČꏐョꑔミꎠョヘ݁ ĖĈ݁݁݁⯮ēĈꒀミ( ݁݁ ČČꏐョꑔミꎠョヘ݁຤ ąĈ݁݁݁ǾĈpředmětůmǻĈꒀミ2݁݁ ǴČꏐョꑔミꎠョヘ݁ ǭĈ݁݁݁ǦĈ&#10;pevněǥĈꒀミ8݁݁ ǞČꏐョꑔミꎠョヘ݁ ǗĈ݁݁݁&#10;ǐĈspojeným2.exeǍĈꒀミA݁݁ ǆČꏐョꑔミꎠョヘ݁' ƿĈ݁݁݁ƸĈseƷĈꒀミD݁݁ ưČꏐョꑔミꎠョヘ݁݁ ƩĈ݁݁݁䡤䏹䁷ǈƢĈzemí݁ơĈꒀミI݁݁ ƚČꏐョꑔミꎠョヘ݁ ƓĈ݁݁݁鵶#٥粁ƌĈneboƋĈꒀミN݁݁ ƄČꏐョꑔミꎠョヘ݁ඨ ŽĈ݁݁݁퀀輌ŶĈdalšímuųĈꒀミV݁݁ ŬČꏐョꑔミꎠョヘ݁Y. ťĈ݁݁݁ŞĈstroji ݁වśĈꒀミ]݁݁ ŔČꏐョꑔミꎠョヘ݁ ōĈ݁݁݁වහņĈo&#10;ÄŅĈꒀミ_ ݁݁ ľČꏐョꑔミꎠョヘ݁  ķĈ݁݁݁泸ঐİĈhmotnosti×ĭĈꒀミi݁݁ ĦČꏐョꑔミꎠョヘ݁䁷ǈ ğĈ݁݁݁&#10;ĘĈnadxeėĈꒀミm݁݁ ĐČꏐョꑔミꎠョヘ݁怀e ĉĈ݁x݁݁❜ĂĈ1냴'āĈꒀミn݁(݁ ǺČꏐョꑔミꎠョヘp݁e ǳĈL݁݁݁嬄䤄䁷ǈǬĈ ݁ǫĈꒀミo݁Ø݁ ǤČꏐョꑔミꎠョヘ݁ ǝĈü݁݁x݁颴#٥粁ǖĈ000ǕĈꒀミr݁݁ ǎČꏐョꑔミꎠョヘ݁ ǇĈ݁݁݁氼ৠǀĈ ƿĈꒀミs݁݁ ƸČꏐョꑔミꎠョヘ݁Sc ƱĈ݁݁݁ßƪĈkgӱƩĈꒀミu݁݁ ƢČꏐョꑔミꎠョヘ݁ ƛĈ݁݁݁»ƔĈ,໴໸ƓĈꒀミw݁݁ ƌČꏐョꑔミꎠョヘ݁ဤĀ ƅĈ݁݁݁-.žĈuzamčení78ŻĈꒀミ ݁݁ ŴČꏐョꑔミꎠョヘ݁T ŭĈ݁݁݁]^ŦĈprovedenoghţĈꒀミ꿌݅݁ ŜČꏐョꑔミꎠョヘ݁ ŕĈ݁݁݁ŎĈꒀミ݁݁ ŋČꏐョꑔミꎠョヘ݁ª ŀĈ݁݁݁³´ĽĈvisacím¼½¾ĶĈꒀミĊ݁݁ ĳČꏐョꑔミꎠョヘ݁Ú ĨĈ݁݁݁дĥĈzámkem奈݁蘿݁ĞĈꒀミđ&#10;݁݁ ěČꏐョꑔミꎠョヘ݁﫰݁ ĐĈ݁݁݁čĈsplňujícímĆĈꒀミĜ݁݁ ăČꏐョꑔミꎠョヘ݁* ǸĈ݁݁݁34ǵĈmin:ǰĈꒀミğ樂݁݁ ǭČꏐョꑔミꎠョヘ݁V ǢĈ݁裂݁݁_`ǟĈ.efǚĈꒀミġ龍݁縷݁ ǗČꏐョꑔミꎠョヘ輦݁ ǌĈ若݁祖݁݁ǉĈBTǄĈꒀミģ充݁切݁ ǁČꏐョꑔミꎠョヘ煮݁® ƶĈ﨤݁ﬀ݁裂݁·¸ƳĈ3½¾ƮĈꒀミĥﬤ݁練݁ ƫČꏐョꑔミꎠョヘ﫸݁Ú ƠĈ䀹݁ﮰ݁祖݁дƝĈdle﵈݁ƘĈꒀミĩﯔ݁ﭠ݁ ƕČꏐョꑔミꎠョヘﮨ݁８݁ ƊĈﮄ݁ﱠ݁ﬀ݁™｀݁ƇĈČSNƂĈꒀミĭﲄ݁ﰐ݁ ſČꏐョꑔミꎠョヘﱘ݁&quot; ŴĈﰴ݁ﴐ݁ﮰ݁+,űĈP12ŬĈꒀミįﴴ݁ﳀ݁ ũČꏐョꑔミꎠョヘﴈ݁N ŞĈﳤ݁ﷀ݁ﱠ݁WXśĈENV^ŖĈꒀミĳ﷤݁ﵰ݁ œČꏐョꑔミꎠョヘﶸ݁z ňĈﶔ݁ﹸ݁ﴐ݁ŅĈ1627ŀĈpřipevněnyĽĈřetězemstĶĈꒀミ＄݁￐݁ĳĈ￴݁݁ﷀ݁ID²ĬĈ&amp;Word.Application.11ÀħĈ&#10;lanemĢĈneboġĈstrojeÔÕÖĚĈꒀミ&#10;﷼݂݁ėĈneboĒĈ&#10;zámekmť뮘ďĈ&#10;pevněĊĈse݃Ā뿀݁뮈݁ ćČꏐョꑔミꎠョヘﹰ݁  ǼČꏐョꑔミꎠョヘ݁ ǵĈꒀミ݁݂ ǮČꏐョꑔミꎠョヘÐ݂＠ⁿ ǧĈ¬݂Ű݂݁ɘǠĈꒀミﻬ݁Ġ݂ ǝČꏐョꑔミꎠョヘŨ݂Co ǒĈń݂Ȉ݂Ø݂ǏĈꒀミ ﻔ݁Ƹ݂ ǈČꏐョꑔミꎠョヘȀ݂ ǁĈǜ݂ʠ݂Ű݂BoƺĈꒀミ&amp;꽴ɐ݂ ƷČꏐョꑔミꎠョヘʘ݂¼ ƬĈɴ̸݂݂Ȉ݂8,ƩĈꒀミ'꾌˨݂ ƢČꏐョꑔミꎠョヘ̰݂d ƛĈ݂̌ϐ݂ʠ݂ierƔĈꒀミ( ϴ݂΀݂ ƑČꏐョꑔミꎠョヘψ݂ ƆĈΤ݂Ґ̸݂݂ƃĈpředmětůmicżĈꒀミ2݁р݂ ŹČꏐョꑔミꎠョヘ҈݂( ŮĈѤ݂Ԩ݂ϐ݂&lt;ūĈꒀミ8Ռ݂Ә݂ ŤČꏐョꑔミꎠョヘԠ݂ ŝĈӼ݂ר݂Ґ݂ŖĈspojenýmCoœĈꒀミA،݂݂֘ ŌČꏐョꑔミꎠョヘנ݂ ŅĈּ݂ژ݂Ԩ݂dľĈseĽĈꒀミDڼ݂و݂ ĶČꏐョꑔミꎠョヘڐ݂ įĈ٬݂݈݂ר݂ÿ㠀ĨĈzemíħĈꒀミIݬ݂۸݂ ĠČꏐョꑔミꎠョヘ݂݀ ęĈܜ݂߸݂ژ݂ĒĈnebođĈꒀミN݂ࠜި݂ ĊČꏐョꑔミꎠョヘ݂߰ ăĈߌ݂ࢸ݂݈݂ZápaǼĈdalšímuǹĈꒀミV݂ࣜࡨ݂ ǲČꏐョꑔミꎠョヘࢰ݂ ǫĈࢌ݂ॸ݂߸݂çİာĀǤĈstroji456ǡĈꒀミ]জ݂न݂ ǚČꏐョꑔミꎠョヘ॰݂R ǓĈौ݂ਨ݂ࢸ݂[\ǌĈoabǋĈꒀミ_ ੌ݂৘݂ ǄČꏐョꑔミꎠョヘਠ݂~ ƽĈৼ݂૨݂ॸ݂ƶĈhmotnostiƳĈꒀミiଌ݂ઘ݂ ƬČꏐョꑔミꎠョヘૠ݂® ƥĈ઼݂஘݂ਨ݂·¸ƞĈnad¾ƝĈꒀミm஼݂ୈ݂ ƖČꏐョꑔミꎠョヘஐ݂Ú ƏĈ୬݂ై݂૨݂H࠳ŸƈĈ1ƇĈꒀミn౬݂௸݂ ƀČꏐョꑔミꎠョヘీ݂ ŹĈజ݂೸݂஘݂ŲĈ űĈꒀミoജ݂ನ݂ ŪČꏐョꑔミꎠョヘ೰݂ ţĈೌ݂ඨ݂ై݂ŜĈ000śĈꒀミr෌݂൘݂ ŔČꏐョꑔミꎠョヘච݂ ōĈർ݂๘݂೸݂ņĈ ŅĈꒀミs๼݂จ݂ ľČꏐョꑔミꎠョヘ๐݂ ķĈฬ݂༈݂ඨ݂İĈkgįĈꒀミu༬ຸ݂݂ ĨČꏐョꑔミꎠョヘༀ݂ ġĈໜ݂ྸ݂๘݂ĚĈ,ęĈꒀミw࿜݂ཨ݂ ĒČꏐョꑔミꎠョヘྰ݂ ċĈྌ݂낀༈݂ĄĐuzamčeníǾĈPⰈ捨ǽĈꒀミÅႼ݂၈݂ ǶČꏐョꑔミꎠョヘ႐݂ ǯĈၬ݂ᅈ݂潰&#10;laǨĈENVǧĈꒀミÉᅬ݂ჸ݂ ǠČꏐョꑔミꎠョヘᅀ݂ﹸ݁ ǙĈᄜ݂ሀ݂႘݂vněǒĈ1627ョǑĈřetězemstmǊĈpřipevněnyǇĈꒀミቔ݂ጀ݂ǀĈጤ݂᎘݂ᅈ݂ƽĈ&#10;lanemƸĈneboČƷĈstrojeヘ݁ưĈꒀミ&#10;ᆬ݂ፈ݂ƭĈ ƨĈ&#10;pevněƧĈkƢĈse݃ ơČꏐョꑔミꎠョヘᇸ݂  ƖČꏐョꑔミꎠョヘ᎐݂ ƏĈ፬݂ᐰ݂ሀ݂ꑔミꎠョƈĈꒀミ啜Ꮰ݂ ƅČꏐョꑔミꎠョヘᐨ݂ źĈᐄ݂ᓈ݂᎘݂ꑔミꎠョŷĈꒀミሼ݂ᑸ݂ ŰČꏐョꑔミꎠョヘᓀ݂ ũĈᒜ݂ᕠ݂ᐰ݂ꑔミꎠョŢĈꒀミ ሤ݂ᔐ݂ şČꏐョꑔミꎠョヘᕘ݂ ŔĈᔴ݂ᗸ݂ᓈ݂ꑔミꎠョőĈꒀミ&amp;ዔ݂ᖨ݂ ŊČꏐョꑔミꎠョヘᗰ݂mě ŃĈᗌ݂ᚐ݂ᕠ݂ļĈꒀミ'ኤ݂ᙀ݂ ĹČꏐョꑔミꎠョヘᚈ݂݁ ĮĈᙤ݂ᜨ݂ᗸ݂vněīĈꒀミ( ᝌ݂ᛘ݂ ĤČꏐョꑔミꎠョヘᜠ݂ ĝĈ᛼݂៨݂ᚐ݂&#10;ĖĈpředmětům.exeēĈꒀミ2ኼ݂ម݂ ČČꏐョꑔミꎠョヘ០݂' ąĈូ݂ᢀ݂ᜨ݂ǾĈꒀミ8ᢤ݂ᠰ݂ ǻČꏐョꑔミꎠョヘᡸ݂݁ ǰĈᡔ݂᥀݂៨݂݁ǭĈspojenýmĈzeǦĈꒀミAዬ݂ᣰ݂ ǣČꏐョꑔミꎠョヘᤸ݂ ǘĈᤔ݂᧘݂ᢀ݂ǕĈꒀミD᧼݂ᦈ݂ ǎČꏐョꑔミꎠョヘ᧐݂ヘ ǇĈ᦬݂᪈݂᥀݂ ŽĈǀĈzemíƿĈꒀミI᪬݂ᨸ݂ ƸČꏐョꑔミꎠョヘ᪀݂ꎠョ ƱĈᩜ݂ᬸ݂᧘݂ƪĈnebo݁ƩĈꒀミN᭜݂᫨݂ ƢČꏐョꑔミꎠョヘᬰ݂ŔČ ƛĈᬌ݂᯸݂᪈݂݁ƔĈdalšímuōĈ݁ƑĈꒀミVᰜ݂ᮨ݂ ƊČꏐョꑔミꎠョヘᯰ݂ꎠョ ƃĈᯌ݂Ჸ݂ᬸ݂żĈstroji݁݁ŹĈꒀミ]᳜݂ᱨ݂ ŲČꏐョꑔミꎠョヘᲰ݂ꎠョ ūĈ᲌݂ᵨ݂᯸݂ŤĈo݁ţĈꒀミ_ ᶌ݂ᴘ݂ ŜČꏐョꑔミꎠョヘᵠ݂ꎠョ ŕĈᴼ݂Ḩ݂Ჸ݂ŎĈhmotnostiŋĈꒀミiṌ݂݂ᷘ ńČꏐョꑔミꎠョヘḠ݂ヘ ĽĈ݂᷼Ộ݂ᵨ݂ ǳĈĶĈnadĵĈꒀミmỼ݂Ẉ݂ ĮČꏐョꑔミꎠョヘỐ݂ヘ ħĈẬ݂ᾈ݂Ḩ݂ ǝĈĠĈ1ğĈꒀミnᾬ݂Ἰ݂ ĘČꏐョꑔミꎠョヘᾀ݂ヘ đĈ὜݂‸݂Ộ݂ ǇĈĊĈ ĉĈꒀミo⁜݂Ῠ݂ ĂČꏐョꑔミꎠョヘ‰݂ヘ ǻĈ‌݂⃨݂ᾈ݂ ƱĈǴĈ000ǳĈꒀミrℌ݂ₘ݂ ǬČꏐョꑔミꎠョヘ⃠݂ヘ ǥĈ₼݂↘݂‸݂ ƛĈǞĈ ǝĈꒀミs↼݂ⅈ݂ ǖČꏐョꑔミꎠョヘ←݂ヘ ǏĈⅬ݂≈݂⃨݂ ƅĈǈĈkgǇĈꒀミu≬݂⇸݂ ǀČꏐョꑔミꎠョヘ≀݂ꎠョ ƹĈ∜݂⋸݂↘݂ƲĈ,݁ƱĈꒀミw⌜݂⊨݂ ƪČꏐョꑔミꎠョヘ⋰݂ŜČ ƣĈ⋌݂⎸݂≈݂݁ƜĈuzamčeníĈ݁ƙĈꒀミ ⏜݂⍨݂ ƒČꏐョꑔミꎠョヘ⎰݂݁ ƋĈ⎌݂⑸݂⋸݂݁ƄĈprovedenoviƁĈꒀミĊ⒜݂␨݂ źČꏐョꑔミꎠョヘ⑰݂݁ ųĈ⑌݂┸݂⎸݂݁ŬĈzámkemĥĈzáũĈꒀミđ&#10;╜݂ⓨ݂ ŢČꏐョꑔミꎠョヘ┰݂݁ śĈ┌݂◸݂⑸݂݁ŔĈsplňujícímspőĈꒀミĜ☜݂▨݂ ŊČꏐョꑔミꎠョヘ◰݂݁ ŃĈ◌݂⚨݂┸݂݁ļĈmin4ĻĈꒀミğ⛌݂♘݂ ĴČꏐョꑔミꎠョヘ⚠݂݁ ĭĈ♼݂❘݂◸݂݁ĦĈ._`ĥĈꒀミġ❼݂✈݂ ĞČꏐョꑔミꎠョヘ❐݂輦݁ ėĈ✬݂⠈݂⚨݂若݁ĐĈBTďĈꒀミģ⠬݂➸݂ ĈČꏐョꑔミꎠョヘ⠀݂煮݁ āĈ⟜݂⢸݂❘݂﨤݁ǺĈ3·¸ǹĈꒀミĥ⣜݂⡨݂ ǲČꏐョꑔミꎠョヘ⢰݂﫸݁ ǫĈ⢌݂⥨݂⠈݂䀹݁ǤĈdleǣĈꒀミĩ⦌݂⤘݂ ǜČꏐョꑔミꎠョヘ⥠݂ﮨ݁ ǕĈ⤼݂⨘݂⢸݂ﮄ݁ǎĈČSN｀݁ǍĈꒀミĭ⨼݂⧈݂ ǆČꏐョꑔミꎠョヘ⨐݂ﱘ݁ ƿĈ⧬݂⫈݂⥨݂ﰴ݁ƸĈP+,ƷĈꒀミį⫬݂⩸݂ ưČꏐョꑔミꎠョヘ⫀݂ﴈ݁ ƩĈ⪜݂⭸݂⨘݂ﳤ݁ƢĈENVXơĈꒀミĳ⮜݂⬨݂ ƚČꏐョꑔミꎠョヘ⭰݂ﶸ݁ ƓĈ⭌݂Ⱘ݂⫈݂ﶔ݁ƌĈ1627ƋĈꒀミķⱌ݂⯘݂ ƄČꏐョꑔミꎠョヘⰠ݂ĶĈ ŽĈ⯼݂Ⳡ݂⭸݂ĳĈŶĈ&#10;ŵĈpřipevněnypliŮĈřetězemstlaūĈꒀミⴴ݂⶘݂ŤĈⶼ݂⸰݂Ⱘ݂IDĚĈšĈ&#10;lanemŜĈneboeśĈstrojeekmťŔĈꒀミ&#10;Ɽ݂݂ⷠőĈkĀ ŌČꏐョꑔミꎠョヘⳘ݂  ŅČꏐョꑔミꎠョヘ⸨݂ ĺĈ⸄݂⻈݂Ⳡ݂ķĈꒀミᆄ݂⹸݂ İČꏐョꑔミꎠョヘ⻀݂ ĩĈ⺜݂⽠݂⸰݂ĢĈꒀミⴜ݂⼐݂ ğČꏐョꑔミꎠョヘ⽘݂ ĔĈ⼴݂⿸݂⻈݂ đĈꒀミ ⴄ݂⾨݂ ĊČꏐョꑔミꎠョヘ⿰݂ ăĈ⿌݂ゐ݂⽠݂&amp;ǼĈꒀミ&amp;ⶄ݂぀݂ ǹČꏐョꑔミꎠョヘよ݂ ǮĈつ݂ㄨ݂⿸݂'ǫĈꒀミ'ㅌ݂ヘ݂ ǤČꏐョꑔミꎠョヘㄠ݂ ǝĈー݂㇘݂ゐ݂( ǖĈ ꏐョǕĈꒀミ( ㇼ݂ㆈ݂ ǎČꏐョꑔミꎠョヘ㇐݂př ǇĈㆬ݂㊘݂ㄨ݂ꒀミǀĈpředmětůmꏐョƽĈꒀミ2㊼݂㉈݂ ƶČꏐョꑔミꎠョヘ㊐݂ ƯĈ㉬݂㍈݂㇘݂ꏐョƨĈ&#10;pevněƧĈꒀミ8㍬݂㋸݂ ƠČꏐョꑔミꎠョヘ㍀݂Co ƙĈ㌜݂㐈݂㊘݂،݂݂֘ƒĈspojenýmヘƏĈꒀミA㐬݂㎸݂ ƈČꏐョꑔミꎠョヘ㐀݂ ƁĈ㏜݂㒸݂㍈݂ꏐョźĈseヘŹĈꒀミD㓜݂㑨݂ ŲČꏐョꑔミꎠョヘ㒰݂ ūĈ㒌݂㕨݂㐈݂ꏐョŤĈzemíヘţĈꒀミI㖌݂㔘݂ ŜČꏐョꑔミꎠョヘ㕠݂ ŕĈ㔼݂㘘݂㒸݂ꏐョŎĈneboヘōĈꒀミN㘼݂㗈݂ ņČꏐョꑔミꎠョヘ㘐݂ ĿĈ㗬݂㛘݂㕨݂݂ࣜࡨ݂ĸĈdalšímuヘĵĈꒀミV㛼݂㚈݂ ĮČꏐョꑔミꎠョヘ㛐݂6 ħĈ㚬݂㞘݂㘘݂জ݂न݂ĠĈstrojiヘĝĈꒀミ]㞼݂㝈݂ ĖČꏐョꑔミꎠョヘ㞐݂ ďĈ㝬݂㡈݂㛘݂ꏐョĈĈoヘćĈꒀミ_ 㡬݂㟸݂ ĀČꏐョꑔミꎠョヘ㡀݂ ǹĈ㠜݂㤈݂㞘݂ଌ݂ઘ݂ǲĈhmotnostiヘǯĈꒀミi㤬݂㢸݂ ǨČꏐョꑔミꎠョヘ㤀݂ ǡĈ㣜݂㦸݂㡈݂ꏐョǚĈnadヘǙĈꒀミm㧜݂㥨݂ ǒČꏐョꑔミꎠョヘ㦰݂ ǋĈ㦌݂㩨݂㤈݂ꏐョǄĈ1ヘǃĈꒀミn㪌݂㨘݂ ƼČꏐョꑔミꎠョヘ㩠݂"/>
              </w:smartTagP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tc>
      </w:tr>
    </w:tbl>
    <w:p w:rsidR="00EC536B" w:rsidRDefault="00EC536B" w:rsidP="00EC536B">
      <w:pPr>
        <w:rPr>
          <w:sz w:val="18"/>
          <w:szCs w:val="18"/>
        </w:rPr>
      </w:pPr>
      <w:r>
        <w:rPr>
          <w:sz w:val="18"/>
          <w:szCs w:val="18"/>
        </w:rPr>
        <w:t xml:space="preserve">Na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uložené mimo uzavřený prostor nebo oplocené prostranství se pojistné nebezpečí pro případ odcizení nevztahuje.</w:t>
      </w:r>
    </w:p>
    <w:p w:rsidR="00EC536B" w:rsidRDefault="00EC536B" w:rsidP="00EC536B">
      <w:pPr>
        <w:pStyle w:val="Textkomente"/>
        <w:keepNext/>
        <w:rPr>
          <w:sz w:val="18"/>
          <w:szCs w:val="18"/>
        </w:rPr>
      </w:pPr>
      <w:r>
        <w:rPr>
          <w:b/>
          <w:sz w:val="18"/>
          <w:szCs w:val="18"/>
        </w:rPr>
        <w:t>Tab. č. 2</w:t>
      </w:r>
      <w:r>
        <w:rPr>
          <w:sz w:val="18"/>
          <w:szCs w:val="18"/>
        </w:rPr>
        <w:t xml:space="preserve"> Mobilní stroje s provozní hmotností od </w:t>
      </w:r>
      <w:smartTag w:uri="urn:schemas-microsoft-com:office:smarttags" w:element="metricconverter">
        <w:smartTagPr>
          <w:attr w:name="ProductID" w:val="1ﾠ000 kg"/>
        </w:smartTagPr>
        <w:r>
          <w:rPr>
            <w:sz w:val="18"/>
            <w:szCs w:val="18"/>
          </w:rPr>
          <w:t>1 000 kg</w:t>
        </w:r>
      </w:smartTag>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EC536B" w:rsidTr="00EC536B">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Požadovaný minimální způsob zabezpečení</w:t>
            </w:r>
          </w:p>
        </w:tc>
      </w:tr>
      <w:tr w:rsidR="00EC536B" w:rsidTr="00EC536B">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rsidR="00EC536B" w:rsidRDefault="00EC536B" w:rsidP="00EC536B">
            <w:pPr>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EC536B" w:rsidTr="00EC536B">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
                <w:bCs/>
                <w:sz w:val="16"/>
                <w:szCs w:val="16"/>
              </w:rPr>
            </w:pPr>
            <w:r>
              <w:rPr>
                <w:b/>
                <w:bCs/>
                <w:sz w:val="16"/>
                <w:szCs w:val="16"/>
              </w:rPr>
              <w:t>plné</w:t>
            </w:r>
          </w:p>
        </w:tc>
      </w:tr>
      <w:tr w:rsidR="00EC536B" w:rsidTr="00EC536B">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ind w:left="215" w:hanging="215"/>
              <w:jc w:val="left"/>
              <w:rPr>
                <w:bCs/>
                <w:sz w:val="16"/>
                <w:szCs w:val="16"/>
              </w:rPr>
            </w:pPr>
            <w:r>
              <w:rPr>
                <w:b/>
                <w:sz w:val="16"/>
                <w:szCs w:val="16"/>
              </w:rPr>
              <w:t>bezpečnostní visací zámek</w:t>
            </w:r>
          </w:p>
        </w:tc>
      </w:tr>
      <w:tr w:rsidR="00EC536B" w:rsidTr="00EC536B">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EC536B" w:rsidTr="00EC536B">
        <w:trPr>
          <w:cantSplit/>
          <w:trHeight w:val="275"/>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ind w:left="215" w:hanging="215"/>
              <w:jc w:val="left"/>
              <w:rPr>
                <w:bCs/>
                <w:sz w:val="16"/>
                <w:szCs w:val="16"/>
              </w:rPr>
            </w:pPr>
            <w:r>
              <w:rPr>
                <w:b/>
                <w:sz w:val="16"/>
                <w:szCs w:val="16"/>
              </w:rPr>
              <w:t>bezpečnostní visací zámek</w:t>
            </w:r>
          </w:p>
        </w:tc>
      </w:tr>
      <w:tr w:rsidR="00EC536B" w:rsidTr="00EC536B">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 xml:space="preserve">mimo </w:t>
            </w:r>
            <w:r>
              <w:rPr>
                <w:rFonts w:ascii="Koop Office" w:hAnsi="Koop Office"/>
                <w:b/>
                <w:sz w:val="16"/>
                <w:szCs w:val="16"/>
              </w:rPr>
              <w:t>uzavřený prostor</w:t>
            </w:r>
            <w:r>
              <w:rPr>
                <w:rFonts w:ascii="Koop Office" w:hAnsi="Koop Office"/>
                <w:sz w:val="16"/>
                <w:szCs w:val="16"/>
              </w:rPr>
              <w:t xml:space="preserve"> nebo </w:t>
            </w: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zabezpečení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1"/>
              </w:numPr>
              <w:tabs>
                <w:tab w:val="left" w:pos="215"/>
              </w:tabs>
              <w:ind w:left="215" w:hanging="215"/>
              <w:jc w:val="left"/>
              <w:rPr>
                <w:rFonts w:ascii="Koop Office" w:hAnsi="Koop Office"/>
                <w:bCs/>
                <w:color w:val="auto"/>
                <w:szCs w:val="16"/>
              </w:rPr>
            </w:pPr>
            <w:r>
              <w:rPr>
                <w:rFonts w:ascii="Koop Office" w:hAnsi="Koop Office"/>
                <w:color w:val="auto"/>
                <w:szCs w:val="16"/>
              </w:rPr>
              <w:t>stroje zabezpečeny vybavením instalovaným výrobcem a zároveň mechanickým zabezpečením blokujícím řadící páku, převodovku, ovládání funkcí motoru, řízení</w:t>
            </w:r>
            <w:r>
              <w:rPr>
                <w:rFonts w:ascii="Koop Office" w:hAnsi="Koop Office"/>
                <w:color w:val="0000FF"/>
                <w:szCs w:val="16"/>
              </w:rPr>
              <w:t xml:space="preserve"> </w:t>
            </w:r>
            <w:r>
              <w:rPr>
                <w:rFonts w:ascii="Koop Office" w:hAnsi="Koop Office"/>
                <w:color w:val="auto"/>
                <w:szCs w:val="16"/>
              </w:rPr>
              <w:t>nainstalovaným autorizovanou firmou</w:t>
            </w:r>
          </w:p>
          <w:p w:rsidR="00EC536B" w:rsidRDefault="00EC536B" w:rsidP="00EC536B">
            <w:pPr>
              <w:pStyle w:val="Texttabulky"/>
              <w:jc w:val="left"/>
              <w:rPr>
                <w:rFonts w:ascii="Koop Office" w:hAnsi="Koop Office"/>
                <w:bCs/>
                <w:i/>
                <w:color w:val="auto"/>
                <w:szCs w:val="16"/>
              </w:rPr>
            </w:pPr>
            <w:r>
              <w:rPr>
                <w:rFonts w:ascii="Koop Office" w:hAnsi="Koop Office"/>
                <w:i/>
                <w:color w:val="auto"/>
                <w:szCs w:val="16"/>
              </w:rPr>
              <w:t>nebo</w:t>
            </w:r>
          </w:p>
          <w:p w:rsidR="00EC536B" w:rsidRDefault="00EC536B" w:rsidP="00EC536B">
            <w:pPr>
              <w:pStyle w:val="Texttabulky"/>
              <w:numPr>
                <w:ilvl w:val="0"/>
                <w:numId w:val="41"/>
              </w:numPr>
              <w:tabs>
                <w:tab w:val="left" w:pos="215"/>
              </w:tabs>
              <w:ind w:left="215" w:hanging="215"/>
              <w:jc w:val="left"/>
              <w:rPr>
                <w:rFonts w:ascii="Koop Office" w:hAnsi="Koop Office"/>
                <w:bCs/>
                <w:color w:val="auto"/>
                <w:szCs w:val="16"/>
              </w:rPr>
            </w:pPr>
            <w:r>
              <w:rPr>
                <w:rFonts w:ascii="Koop Office" w:hAnsi="Koop Office"/>
                <w:color w:val="auto"/>
                <w:szCs w:val="16"/>
              </w:rPr>
              <w:t xml:space="preserve">stroje zabezpečeny vybavením instalovaným výrobcem a zároveň </w:t>
            </w:r>
            <w:r>
              <w:rPr>
                <w:rFonts w:ascii="Koop Office" w:hAnsi="Koop Office"/>
                <w:bCs/>
                <w:color w:val="auto"/>
                <w:szCs w:val="16"/>
              </w:rPr>
              <w:t>vybaveny imobilizérem blokujícím alespoň dva okruhy funkce motoru a pracujícím na bázi identifikace osobním čipem obsluhy</w:t>
            </w:r>
            <w:r>
              <w:rPr>
                <w:rFonts w:ascii="Koop Office" w:hAnsi="Koop Office"/>
                <w:color w:val="auto"/>
                <w:szCs w:val="16"/>
              </w:rPr>
              <w:t xml:space="preserve"> nainstalovaným autorizovanou firmou</w:t>
            </w:r>
          </w:p>
          <w:p w:rsidR="00EC536B" w:rsidRDefault="00EC536B" w:rsidP="00EC536B">
            <w:pPr>
              <w:pStyle w:val="Texttabulky"/>
              <w:jc w:val="left"/>
              <w:rPr>
                <w:rFonts w:ascii="Koop Office" w:hAnsi="Koop Office"/>
                <w:bCs/>
                <w:i/>
                <w:color w:val="auto"/>
                <w:szCs w:val="16"/>
              </w:rPr>
            </w:pPr>
            <w:r>
              <w:rPr>
                <w:rFonts w:ascii="Koop Office" w:hAnsi="Koop Office"/>
                <w:i/>
                <w:color w:val="auto"/>
                <w:szCs w:val="16"/>
              </w:rPr>
              <w:t>nebo</w:t>
            </w:r>
            <w:r>
              <w:rPr>
                <w:rFonts w:ascii="Koop Office" w:hAnsi="Koop Office"/>
                <w:bCs/>
                <w:i/>
                <w:color w:val="auto"/>
                <w:szCs w:val="16"/>
              </w:rPr>
              <w:t xml:space="preserve"> </w:t>
            </w:r>
          </w:p>
          <w:p w:rsidR="00EC536B" w:rsidRDefault="00EC536B" w:rsidP="00EC536B">
            <w:pPr>
              <w:pStyle w:val="Texttabulky"/>
              <w:numPr>
                <w:ilvl w:val="0"/>
                <w:numId w:val="41"/>
              </w:numPr>
              <w:tabs>
                <w:tab w:val="left" w:pos="215"/>
              </w:tabs>
              <w:ind w:left="215" w:hanging="215"/>
              <w:jc w:val="left"/>
              <w:rPr>
                <w:rFonts w:ascii="Koop Office" w:hAnsi="Koop Office"/>
                <w:bCs/>
                <w:color w:val="auto"/>
                <w:szCs w:val="16"/>
              </w:rPr>
            </w:pPr>
            <w:r>
              <w:rPr>
                <w:rFonts w:ascii="Koop Office" w:hAnsi="Koop Office"/>
                <w:color w:val="auto"/>
                <w:szCs w:val="16"/>
              </w:rPr>
              <w:t>stroje zabezpečeny satelitním vyhledávacím systémem</w:t>
            </w:r>
          </w:p>
          <w:p w:rsidR="00EC536B" w:rsidRDefault="00EC536B" w:rsidP="00EC536B">
            <w:pPr>
              <w:pStyle w:val="Texttabulky"/>
              <w:jc w:val="left"/>
              <w:rPr>
                <w:rFonts w:ascii="Koop Office" w:hAnsi="Koop Office"/>
                <w:bCs/>
                <w:i/>
                <w:color w:val="auto"/>
                <w:szCs w:val="16"/>
              </w:rPr>
            </w:pPr>
            <w:r>
              <w:rPr>
                <w:rFonts w:ascii="Koop Office" w:hAnsi="Koop Office"/>
                <w:i/>
                <w:color w:val="auto"/>
                <w:szCs w:val="16"/>
              </w:rPr>
              <w:t>nebo</w:t>
            </w:r>
            <w:r>
              <w:rPr>
                <w:rFonts w:ascii="Koop Office" w:hAnsi="Koop Office"/>
                <w:bCs/>
                <w:i/>
                <w:color w:val="auto"/>
                <w:szCs w:val="16"/>
              </w:rPr>
              <w:t xml:space="preserve"> </w:t>
            </w:r>
          </w:p>
          <w:p w:rsidR="00EC536B" w:rsidRDefault="00EC536B" w:rsidP="00EC536B">
            <w:pPr>
              <w:keepNext/>
              <w:keepLines/>
              <w:numPr>
                <w:ilvl w:val="0"/>
                <w:numId w:val="41"/>
              </w:numPr>
              <w:tabs>
                <w:tab w:val="left" w:pos="215"/>
              </w:tabs>
              <w:ind w:left="215" w:hanging="215"/>
              <w:jc w:val="left"/>
              <w:rPr>
                <w:sz w:val="16"/>
                <w:szCs w:val="16"/>
              </w:rPr>
            </w:pPr>
            <w:r>
              <w:rPr>
                <w:sz w:val="16"/>
                <w:szCs w:val="16"/>
              </w:rPr>
              <w:t xml:space="preserve">stroje zabezpečeny vybavením instalovaným výrobcem a zároveň mimo pracovní dobu střežené min. jednočlennou </w:t>
            </w:r>
            <w:r>
              <w:rPr>
                <w:b/>
                <w:sz w:val="16"/>
                <w:szCs w:val="16"/>
              </w:rPr>
              <w:t>fyzickou ostrahou</w:t>
            </w:r>
          </w:p>
          <w:p w:rsidR="00EC536B" w:rsidRDefault="00EC536B" w:rsidP="00EC536B">
            <w:pPr>
              <w:keepNext/>
              <w:keepLines/>
              <w:tabs>
                <w:tab w:val="left" w:pos="215"/>
              </w:tabs>
              <w:rPr>
                <w:sz w:val="16"/>
                <w:szCs w:val="16"/>
              </w:rPr>
            </w:pPr>
            <w:r>
              <w:rPr>
                <w:sz w:val="16"/>
                <w:szCs w:val="16"/>
              </w:rPr>
              <w:t>Za uzamčení mobilního stroje se však nepovažuje jeho uzamčení prostřednictvím zámku, který lze odemknout univerzálním klíčem, tj. klíčem, kterým lze odemknout více než jeden stroj.</w:t>
            </w:r>
          </w:p>
        </w:tc>
      </w:tr>
    </w:tbl>
    <w:p w:rsidR="00EC536B" w:rsidRDefault="00EC536B" w:rsidP="00EC536B">
      <w:pPr>
        <w:pStyle w:val="Textkomente"/>
        <w:rPr>
          <w:sz w:val="18"/>
          <w:szCs w:val="18"/>
        </w:rPr>
      </w:pPr>
    </w:p>
    <w:p w:rsidR="00EC536B" w:rsidRDefault="00EC536B" w:rsidP="00EC536B">
      <w:pPr>
        <w:pStyle w:val="Textkomente"/>
        <w:rPr>
          <w:b/>
          <w:sz w:val="18"/>
          <w:szCs w:val="18"/>
        </w:rPr>
      </w:pPr>
      <w:r>
        <w:rPr>
          <w:b/>
          <w:sz w:val="18"/>
          <w:szCs w:val="18"/>
        </w:rPr>
        <w:t>Další požadavky na způsoby zabezpečení přípojných mobilních strojů proti krádeži s překonáním překážky</w:t>
      </w:r>
    </w:p>
    <w:p w:rsidR="00EC536B" w:rsidRDefault="00EC536B" w:rsidP="00EC536B">
      <w:pPr>
        <w:tabs>
          <w:tab w:val="left" w:pos="215"/>
        </w:tabs>
        <w:rPr>
          <w:sz w:val="18"/>
          <w:szCs w:val="18"/>
        </w:rPr>
      </w:pPr>
      <w:r>
        <w:rPr>
          <w:sz w:val="18"/>
          <w:szCs w:val="18"/>
        </w:rPr>
        <w:t>Přípojné mobilní stroje musí být</w:t>
      </w:r>
      <w:r>
        <w:rPr>
          <w:b/>
          <w:sz w:val="18"/>
          <w:szCs w:val="18"/>
        </w:rPr>
        <w:t xml:space="preserve"> </w:t>
      </w:r>
      <w:r>
        <w:rPr>
          <w:sz w:val="18"/>
          <w:szCs w:val="18"/>
        </w:rPr>
        <w:t>vybaveny zámky tažných ok přívěsů a tažných čepů návěsů splňujícími min. BT 3 dle ČSN EN 1627 nebo dle předchozí ČSN P ENV 1627.</w:t>
      </w:r>
    </w:p>
    <w:p w:rsidR="00EC536B" w:rsidRDefault="00EC536B" w:rsidP="00EC536B">
      <w:pPr>
        <w:keepNext/>
        <w:rPr>
          <w:sz w:val="18"/>
          <w:szCs w:val="18"/>
        </w:rPr>
      </w:pPr>
      <w:r>
        <w:rPr>
          <w:b/>
          <w:sz w:val="18"/>
          <w:szCs w:val="18"/>
        </w:rPr>
        <w:t>Tab. č. 3</w:t>
      </w:r>
      <w:r>
        <w:rPr>
          <w:sz w:val="18"/>
          <w:szCs w:val="18"/>
        </w:rPr>
        <w:t xml:space="preserve"> Přípojné mobilní stroje</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EC536B" w:rsidTr="00EC536B">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EC536B" w:rsidTr="00EC536B">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rsidR="00EC536B" w:rsidRDefault="00EC536B" w:rsidP="00EC536B">
            <w:pPr>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EC536B" w:rsidTr="00EC536B">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
                <w:bCs/>
                <w:sz w:val="16"/>
                <w:szCs w:val="16"/>
              </w:rPr>
            </w:pPr>
            <w:r>
              <w:rPr>
                <w:b/>
                <w:bCs/>
                <w:sz w:val="16"/>
                <w:szCs w:val="16"/>
              </w:rPr>
              <w:t>plné</w:t>
            </w:r>
          </w:p>
        </w:tc>
      </w:tr>
      <w:tr w:rsidR="00EC536B" w:rsidTr="00EC536B">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jc w:val="left"/>
              <w:rPr>
                <w:bCs/>
                <w:sz w:val="16"/>
                <w:szCs w:val="16"/>
              </w:rPr>
            </w:pPr>
            <w:r>
              <w:rPr>
                <w:b/>
                <w:sz w:val="16"/>
                <w:szCs w:val="16"/>
              </w:rPr>
              <w:t>bezpečnostní visací zámek</w:t>
            </w:r>
          </w:p>
        </w:tc>
      </w:tr>
      <w:tr w:rsidR="00EC536B" w:rsidTr="00EC536B">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lastRenderedPageBreak/>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EC536B" w:rsidTr="00EC536B">
        <w:trPr>
          <w:cantSplit/>
          <w:trHeight w:val="308"/>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ind w:left="215" w:hanging="215"/>
              <w:jc w:val="left"/>
              <w:rPr>
                <w:bCs/>
                <w:sz w:val="16"/>
                <w:szCs w:val="16"/>
              </w:rPr>
            </w:pPr>
            <w:r>
              <w:rPr>
                <w:b/>
                <w:sz w:val="16"/>
                <w:szCs w:val="16"/>
              </w:rPr>
              <w:t>bezpečnostní visací zámek</w:t>
            </w:r>
          </w:p>
        </w:tc>
      </w:tr>
      <w:tr w:rsidR="00EC536B" w:rsidTr="00EC536B">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zabezpečení přípojného mobilního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tabs>
                <w:tab w:val="left" w:pos="215"/>
              </w:tabs>
              <w:jc w:val="left"/>
              <w:rPr>
                <w:sz w:val="16"/>
                <w:szCs w:val="16"/>
              </w:rPr>
            </w:pPr>
            <w:r>
              <w:rPr>
                <w:bCs/>
                <w:sz w:val="16"/>
                <w:szCs w:val="16"/>
              </w:rPr>
              <w:t xml:space="preserve">přípojné mobilní stroje připevněny řetězem nebo lanem k předmětům pevně spojeným se zemí nebo dalšímu stroji o hmotnosti nad </w:t>
            </w:r>
            <w:smartTag w:uri="urn:schemas-microsoft-com:office:smarttags" w:element="metricconverter">
              <w:smartTagPr>
                <w:attr w:name="ProductID" w:val="1ﾠ000ﾠkg"/>
              </w:smartTagP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p w:rsidR="00EC536B" w:rsidRDefault="00EC536B" w:rsidP="00EC536B">
            <w:pPr>
              <w:pStyle w:val="Texttabulky"/>
              <w:jc w:val="left"/>
              <w:rPr>
                <w:rFonts w:ascii="Koop Office" w:hAnsi="Koop Office"/>
                <w:i/>
                <w:iCs/>
                <w:color w:val="auto"/>
                <w:szCs w:val="16"/>
              </w:rPr>
            </w:pPr>
            <w:r>
              <w:rPr>
                <w:rFonts w:ascii="Koop Office" w:hAnsi="Koop Office"/>
                <w:bCs/>
                <w:i/>
                <w:color w:val="auto"/>
                <w:szCs w:val="16"/>
              </w:rPr>
              <w:t>nebo</w:t>
            </w:r>
          </w:p>
          <w:p w:rsidR="00EC536B" w:rsidRDefault="00EC536B" w:rsidP="00EC536B">
            <w:pPr>
              <w:keepNext/>
              <w:keepLines/>
              <w:numPr>
                <w:ilvl w:val="0"/>
                <w:numId w:val="41"/>
              </w:numPr>
              <w:tabs>
                <w:tab w:val="left" w:pos="215"/>
              </w:tabs>
              <w:jc w:val="left"/>
              <w:rPr>
                <w:sz w:val="16"/>
                <w:szCs w:val="16"/>
              </w:rPr>
            </w:pPr>
            <w:r>
              <w:rPr>
                <w:bCs/>
                <w:sz w:val="16"/>
                <w:szCs w:val="16"/>
              </w:rPr>
              <w:t xml:space="preserve">přípojné mobilní </w:t>
            </w:r>
            <w:r>
              <w:rPr>
                <w:sz w:val="16"/>
                <w:szCs w:val="16"/>
              </w:rPr>
              <w:t>stroje přitlačeny k zemi pohyblivým ramenem stroje</w:t>
            </w:r>
          </w:p>
        </w:tc>
      </w:tr>
      <w:tr w:rsidR="00EC536B" w:rsidTr="00EC536B">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 xml:space="preserve">mimo </w:t>
            </w:r>
            <w:r>
              <w:rPr>
                <w:rFonts w:ascii="Koop Office" w:hAnsi="Koop Office"/>
                <w:b/>
                <w:sz w:val="16"/>
                <w:szCs w:val="16"/>
              </w:rPr>
              <w:t>uzavřený prostor</w:t>
            </w:r>
            <w:r>
              <w:rPr>
                <w:rFonts w:ascii="Koop Office" w:hAnsi="Koop Office"/>
                <w:sz w:val="16"/>
                <w:szCs w:val="16"/>
              </w:rPr>
              <w:t xml:space="preserve"> nebo </w:t>
            </w: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vertAlign w:val="superscript"/>
              </w:rPr>
            </w:pPr>
            <w:r>
              <w:rPr>
                <w:rFonts w:ascii="Koop Office" w:hAnsi="Koop Office"/>
                <w:sz w:val="16"/>
                <w:szCs w:val="16"/>
              </w:rPr>
              <w:t>zabezpečení přípojného mobilního stroje </w:t>
            </w:r>
            <w:r>
              <w:rPr>
                <w:rFonts w:ascii="Koop Office" w:hAnsi="Koop Office"/>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1"/>
              </w:numPr>
              <w:tabs>
                <w:tab w:val="left" w:pos="215"/>
              </w:tabs>
              <w:jc w:val="left"/>
              <w:rPr>
                <w:rFonts w:ascii="Koop Office" w:hAnsi="Koop Office"/>
                <w:b/>
                <w:i/>
                <w:iCs/>
                <w:color w:val="auto"/>
                <w:szCs w:val="16"/>
              </w:rPr>
            </w:pPr>
            <w:r>
              <w:rPr>
                <w:rFonts w:ascii="Koop Office" w:hAnsi="Koop Office"/>
                <w:bCs/>
                <w:szCs w:val="16"/>
              </w:rPr>
              <w:t xml:space="preserve">přípojné mobilní </w:t>
            </w:r>
            <w:r>
              <w:rPr>
                <w:rFonts w:ascii="Koop Office" w:hAnsi="Koop Office"/>
                <w:bCs/>
                <w:color w:val="auto"/>
                <w:szCs w:val="16"/>
              </w:rPr>
              <w:t xml:space="preserve">stroje připevněny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bCs/>
                  <w:color w:val="auto"/>
                  <w:szCs w:val="16"/>
                </w:rPr>
                <w:t>1 000 kg</w:t>
              </w:r>
            </w:smartTag>
            <w:r>
              <w:rPr>
                <w:rFonts w:ascii="Koop Office" w:hAnsi="Koop Office"/>
                <w:bCs/>
                <w:color w:val="auto"/>
                <w:szCs w:val="16"/>
              </w:rPr>
              <w:t xml:space="preserve">, </w:t>
            </w:r>
            <w:r>
              <w:rPr>
                <w:rFonts w:ascii="Koop Office" w:hAnsi="Koop Office"/>
                <w:color w:val="auto"/>
                <w:szCs w:val="16"/>
              </w:rPr>
              <w:t xml:space="preserve">uzamčení provedeno </w:t>
            </w:r>
            <w:r>
              <w:rPr>
                <w:rFonts w:ascii="Koop Office" w:hAnsi="Koop Office"/>
                <w:b/>
                <w:color w:val="auto"/>
                <w:szCs w:val="16"/>
              </w:rPr>
              <w:t xml:space="preserve">bezpečnostním visacím zámkem </w:t>
            </w:r>
          </w:p>
          <w:p w:rsidR="00EC536B" w:rsidRDefault="00EC536B" w:rsidP="00EC536B">
            <w:pPr>
              <w:pStyle w:val="Texttabulky"/>
              <w:jc w:val="left"/>
              <w:rPr>
                <w:rFonts w:ascii="Koop Office" w:hAnsi="Koop Office"/>
                <w:i/>
                <w:iCs/>
                <w:color w:val="auto"/>
                <w:szCs w:val="16"/>
              </w:rPr>
            </w:pPr>
            <w:r>
              <w:rPr>
                <w:rFonts w:ascii="Koop Office" w:hAnsi="Koop Office"/>
                <w:bCs/>
                <w:i/>
                <w:color w:val="auto"/>
                <w:szCs w:val="16"/>
              </w:rPr>
              <w:t>nebo</w:t>
            </w:r>
          </w:p>
          <w:p w:rsidR="00EC536B" w:rsidRDefault="00EC536B" w:rsidP="00EC536B">
            <w:pPr>
              <w:keepNext/>
              <w:keepLines/>
              <w:numPr>
                <w:ilvl w:val="0"/>
                <w:numId w:val="41"/>
              </w:numPr>
              <w:tabs>
                <w:tab w:val="left" w:pos="215"/>
              </w:tabs>
              <w:jc w:val="left"/>
              <w:rPr>
                <w:sz w:val="16"/>
                <w:szCs w:val="16"/>
              </w:rPr>
            </w:pPr>
            <w:r>
              <w:rPr>
                <w:bCs/>
                <w:sz w:val="16"/>
                <w:szCs w:val="16"/>
              </w:rPr>
              <w:t xml:space="preserve">přípojné mobilní </w:t>
            </w:r>
            <w:r>
              <w:rPr>
                <w:sz w:val="16"/>
                <w:szCs w:val="16"/>
              </w:rPr>
              <w:t>stroje přitlačeny k zemi pohyblivým ramenem stroje</w:t>
            </w:r>
          </w:p>
        </w:tc>
      </w:tr>
    </w:tbl>
    <w:p w:rsidR="00EC536B" w:rsidRDefault="00EC536B" w:rsidP="00EC536B">
      <w:pPr>
        <w:rPr>
          <w:sz w:val="18"/>
          <w:szCs w:val="18"/>
        </w:rPr>
      </w:pPr>
      <w:r>
        <w:rPr>
          <w:sz w:val="18"/>
          <w:szCs w:val="18"/>
          <w:vertAlign w:val="superscript"/>
        </w:rPr>
        <w:t>*)</w:t>
      </w:r>
      <w:r>
        <w:rPr>
          <w:sz w:val="18"/>
          <w:szCs w:val="18"/>
        </w:rPr>
        <w:t xml:space="preserve"> Na přípojné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uložené mimo uzavřený prostor nebo oplocené prostranství se pojistné nebezpečí pro případ odcizení nevztahuje.</w:t>
      </w:r>
    </w:p>
    <w:p w:rsidR="00EC536B" w:rsidRDefault="00EC536B" w:rsidP="00EC536B">
      <w:pPr>
        <w:pStyle w:val="Textkomente"/>
        <w:rPr>
          <w:b/>
          <w:sz w:val="18"/>
          <w:szCs w:val="18"/>
        </w:rPr>
      </w:pPr>
      <w:r>
        <w:rPr>
          <w:b/>
          <w:sz w:val="18"/>
          <w:szCs w:val="18"/>
        </w:rPr>
        <w:t>Další požadavky na způsoby zabezpečení příslušenství a výbavy mobilních strojů proti krádeži s překonáním překážky</w:t>
      </w:r>
    </w:p>
    <w:p w:rsidR="00EC536B" w:rsidRDefault="00EC536B" w:rsidP="00EC536B">
      <w:pPr>
        <w:keepNext/>
        <w:rPr>
          <w:b/>
          <w:sz w:val="18"/>
          <w:szCs w:val="18"/>
        </w:rPr>
      </w:pPr>
      <w:r>
        <w:rPr>
          <w:b/>
          <w:sz w:val="18"/>
          <w:szCs w:val="18"/>
        </w:rPr>
        <w:t>Tab. č. 4</w:t>
      </w:r>
      <w:r>
        <w:rPr>
          <w:sz w:val="18"/>
          <w:szCs w:val="18"/>
        </w:rPr>
        <w:t xml:space="preserve"> Příslušenství a výbava mobilních strojů uložena v uzavřeném prostoru</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4"/>
        <w:gridCol w:w="1297"/>
        <w:gridCol w:w="1261"/>
        <w:gridCol w:w="5223"/>
      </w:tblGrid>
      <w:tr w:rsidR="00EC536B" w:rsidTr="00EC536B">
        <w:trPr>
          <w:cantSplit/>
          <w:tblHeader/>
        </w:trPr>
        <w:tc>
          <w:tcPr>
            <w:tcW w:w="1294" w:type="dxa"/>
            <w:vMerge w:val="restart"/>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Uložení</w:t>
            </w:r>
          </w:p>
        </w:tc>
        <w:tc>
          <w:tcPr>
            <w:tcW w:w="7776" w:type="dxa"/>
            <w:gridSpan w:val="3"/>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EC536B" w:rsidTr="00EC536B">
        <w:trPr>
          <w:cantSplit/>
          <w:trHeight w:val="856"/>
          <w:tblHeader/>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sz w:val="16"/>
                <w:szCs w:val="16"/>
              </w:rPr>
            </w:pPr>
          </w:p>
        </w:tc>
        <w:tc>
          <w:tcPr>
            <w:tcW w:w="1296"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Limit pojistného plnění pro příslušenství a výbavu stroje (Kč)</w:t>
            </w:r>
          </w:p>
        </w:tc>
        <w:tc>
          <w:tcPr>
            <w:tcW w:w="126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EC536B" w:rsidTr="00EC536B">
        <w:trPr>
          <w:cantSplit/>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1296" w:type="dxa"/>
            <w:vMerge w:val="restart"/>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do 500 000</w:t>
            </w:r>
          </w:p>
        </w:tc>
        <w:tc>
          <w:tcPr>
            <w:tcW w:w="126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
                <w:bCs/>
                <w:sz w:val="16"/>
                <w:szCs w:val="16"/>
              </w:rPr>
            </w:pPr>
            <w:r>
              <w:rPr>
                <w:b/>
                <w:bCs/>
                <w:sz w:val="16"/>
                <w:szCs w:val="16"/>
              </w:rPr>
              <w:t>plné</w:t>
            </w:r>
          </w:p>
        </w:tc>
      </w:tr>
      <w:tr w:rsidR="00EC536B" w:rsidTr="00EC536B">
        <w:trPr>
          <w:cantSplit/>
          <w:trHeight w:val="32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7776"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ind w:left="215" w:hanging="215"/>
              <w:jc w:val="left"/>
              <w:rPr>
                <w:bCs/>
                <w:sz w:val="16"/>
                <w:szCs w:val="16"/>
              </w:rPr>
            </w:pPr>
            <w:r>
              <w:rPr>
                <w:b/>
                <w:sz w:val="16"/>
                <w:szCs w:val="16"/>
              </w:rPr>
              <w:t>bezpečnostní visací zámek</w:t>
            </w:r>
          </w:p>
        </w:tc>
      </w:tr>
      <w:tr w:rsidR="00EC536B" w:rsidTr="00EC536B">
        <w:trPr>
          <w:cantSplit/>
          <w:trHeight w:val="155"/>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b/>
                <w:sz w:val="16"/>
                <w:szCs w:val="16"/>
              </w:rPr>
            </w:pPr>
          </w:p>
        </w:tc>
        <w:tc>
          <w:tcPr>
            <w:tcW w:w="129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od 500 000</w:t>
            </w:r>
          </w:p>
        </w:tc>
        <w:tc>
          <w:tcPr>
            <w:tcW w:w="6480" w:type="dxa"/>
            <w:gridSpan w:val="2"/>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tabs>
                <w:tab w:val="left" w:pos="215"/>
              </w:tabs>
              <w:rPr>
                <w:sz w:val="16"/>
                <w:szCs w:val="16"/>
              </w:rPr>
            </w:pPr>
            <w:r>
              <w:rPr>
                <w:sz w:val="16"/>
                <w:szCs w:val="16"/>
              </w:rPr>
              <w:t>Individuálně ujednaný způsob zabezpečení</w:t>
            </w:r>
          </w:p>
        </w:tc>
      </w:tr>
    </w:tbl>
    <w:p w:rsidR="00EC536B" w:rsidRDefault="00EC536B" w:rsidP="00EC536B">
      <w:pPr>
        <w:pStyle w:val="Textkomente"/>
        <w:rPr>
          <w:sz w:val="18"/>
          <w:szCs w:val="18"/>
        </w:rPr>
      </w:pPr>
    </w:p>
    <w:p w:rsidR="00EC536B" w:rsidRDefault="00EC536B" w:rsidP="00EC536B">
      <w:pPr>
        <w:pStyle w:val="Textkomente"/>
        <w:keepNext/>
        <w:rPr>
          <w:sz w:val="18"/>
          <w:szCs w:val="18"/>
        </w:rPr>
      </w:pPr>
      <w:r>
        <w:rPr>
          <w:b/>
          <w:sz w:val="18"/>
          <w:szCs w:val="18"/>
        </w:rPr>
        <w:t>Tab. č. 5</w:t>
      </w:r>
      <w:r>
        <w:rPr>
          <w:sz w:val="18"/>
          <w:szCs w:val="18"/>
        </w:rPr>
        <w:t xml:space="preserve"> Příslušenství a výbava mobilních strojů uložena v oploceném prostranství, mimo uzavřený prostor nebo oplocené prostranství (tzv. volné prostranství)</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EC536B" w:rsidTr="00EC536B">
        <w:trPr>
          <w:cantSplit/>
          <w:tblHeader/>
        </w:trPr>
        <w:tc>
          <w:tcPr>
            <w:tcW w:w="1294" w:type="dxa"/>
            <w:vMerge w:val="restart"/>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Uložení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EC536B" w:rsidTr="00EC536B">
        <w:trPr>
          <w:cantSplit/>
          <w:trHeight w:val="856"/>
          <w:tblHeader/>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EC536B" w:rsidRDefault="00EC536B" w:rsidP="00EC536B">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EC536B" w:rsidTr="00EC536B">
        <w:trPr>
          <w:cantSplit/>
          <w:trHeight w:val="307"/>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suppressLineNumbers/>
              <w:tabs>
                <w:tab w:val="left" w:pos="215"/>
              </w:tabs>
              <w:ind w:left="215" w:hanging="215"/>
              <w:jc w:val="left"/>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EC536B" w:rsidTr="00EC536B">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2"/>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rsidR="00EC536B" w:rsidRDefault="00EC536B" w:rsidP="00EC536B">
            <w:pPr>
              <w:pStyle w:val="Texttabulky"/>
              <w:rPr>
                <w:rFonts w:ascii="Koop Office" w:hAnsi="Koop Office"/>
                <w:szCs w:val="16"/>
              </w:rPr>
            </w:pPr>
            <w:r>
              <w:rPr>
                <w:rFonts w:ascii="Koop Office" w:hAnsi="Koop Office"/>
                <w:i/>
                <w:szCs w:val="16"/>
              </w:rPr>
              <w:t>nebo</w:t>
            </w:r>
          </w:p>
          <w:p w:rsidR="00EC536B" w:rsidRDefault="00EC536B" w:rsidP="00EC536B">
            <w:pPr>
              <w:keepNext/>
              <w:keepLines/>
              <w:numPr>
                <w:ilvl w:val="0"/>
                <w:numId w:val="41"/>
              </w:numPr>
              <w:tabs>
                <w:tab w:val="left" w:pos="215"/>
              </w:tabs>
              <w:ind w:left="215" w:hanging="215"/>
              <w:jc w:val="left"/>
              <w:rPr>
                <w:bCs/>
                <w:sz w:val="16"/>
                <w:szCs w:val="16"/>
              </w:rPr>
            </w:pPr>
            <w:r>
              <w:rPr>
                <w:b/>
                <w:sz w:val="16"/>
                <w:szCs w:val="16"/>
              </w:rPr>
              <w:t>bezpečnostní visací zámek</w:t>
            </w:r>
          </w:p>
        </w:tc>
      </w:tr>
      <w:tr w:rsidR="00EC536B" w:rsidTr="00EC536B">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zabezpečení příslušenství a výbavy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keepNext/>
              <w:keepLines/>
              <w:numPr>
                <w:ilvl w:val="0"/>
                <w:numId w:val="41"/>
              </w:numPr>
              <w:tabs>
                <w:tab w:val="left" w:pos="215"/>
              </w:tabs>
              <w:ind w:left="215" w:hanging="215"/>
              <w:jc w:val="left"/>
              <w:rPr>
                <w:sz w:val="16"/>
                <w:szCs w:val="16"/>
              </w:rPr>
            </w:pPr>
            <w:r>
              <w:rPr>
                <w:bCs/>
                <w:sz w:val="16"/>
                <w:szCs w:val="16"/>
              </w:rPr>
              <w:t xml:space="preserve">příslušenství a výbava stroje připevněna řetězem nebo lanem k předmětům pevně spojeným se zemí nebo stroji o hmotnosti nad </w:t>
            </w:r>
            <w:smartTag w:uri="urn:schemas-microsoft-com:office:smarttags" w:element="metricconverte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p w:rsidR="00EC536B" w:rsidRDefault="00EC536B" w:rsidP="00EC536B">
            <w:pPr>
              <w:pStyle w:val="Texttabulky"/>
              <w:jc w:val="left"/>
              <w:rPr>
                <w:rFonts w:ascii="Koop Office" w:hAnsi="Koop Office"/>
                <w:i/>
                <w:iCs/>
                <w:color w:val="auto"/>
                <w:szCs w:val="16"/>
              </w:rPr>
            </w:pPr>
            <w:r>
              <w:rPr>
                <w:rFonts w:ascii="Koop Office" w:hAnsi="Koop Office"/>
                <w:bCs/>
                <w:i/>
                <w:color w:val="auto"/>
                <w:szCs w:val="16"/>
              </w:rPr>
              <w:t>nebo</w:t>
            </w:r>
          </w:p>
          <w:p w:rsidR="00EC536B" w:rsidRDefault="00EC536B" w:rsidP="00EC536B">
            <w:pPr>
              <w:keepNext/>
              <w:keepLines/>
              <w:numPr>
                <w:ilvl w:val="0"/>
                <w:numId w:val="41"/>
              </w:numPr>
              <w:tabs>
                <w:tab w:val="left" w:pos="215"/>
              </w:tabs>
              <w:ind w:left="215" w:hanging="215"/>
              <w:jc w:val="left"/>
              <w:rPr>
                <w:sz w:val="16"/>
                <w:szCs w:val="16"/>
              </w:rPr>
            </w:pPr>
            <w:r>
              <w:rPr>
                <w:bCs/>
                <w:sz w:val="16"/>
                <w:szCs w:val="16"/>
              </w:rPr>
              <w:t xml:space="preserve">příslušenství a výbava </w:t>
            </w:r>
            <w:r>
              <w:rPr>
                <w:sz w:val="16"/>
                <w:szCs w:val="16"/>
              </w:rPr>
              <w:t>stroje přitlačena k zemi pohyblivým ramenem stroje</w:t>
            </w:r>
          </w:p>
        </w:tc>
      </w:tr>
      <w:tr w:rsidR="00EC536B" w:rsidTr="00EC536B">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 xml:space="preserve">mimo </w:t>
            </w:r>
            <w:r>
              <w:rPr>
                <w:rFonts w:ascii="Koop Office" w:hAnsi="Koop Office"/>
                <w:b/>
                <w:sz w:val="16"/>
                <w:szCs w:val="16"/>
              </w:rPr>
              <w:t>uzavřený prostor</w:t>
            </w:r>
            <w:r>
              <w:rPr>
                <w:rFonts w:ascii="Koop Office" w:hAnsi="Koop Office"/>
                <w:sz w:val="16"/>
                <w:szCs w:val="16"/>
              </w:rPr>
              <w:t xml:space="preserve"> nebo </w:t>
            </w: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Zkladntext"/>
              <w:spacing w:before="0"/>
              <w:jc w:val="center"/>
              <w:rPr>
                <w:rFonts w:ascii="Koop Office" w:hAnsi="Koop Office"/>
                <w:sz w:val="16"/>
                <w:szCs w:val="16"/>
              </w:rPr>
            </w:pPr>
            <w:r>
              <w:rPr>
                <w:rFonts w:ascii="Koop Office" w:hAnsi="Koop Office"/>
                <w:sz w:val="16"/>
                <w:szCs w:val="16"/>
              </w:rPr>
              <w:t xml:space="preserve">zabezpečení příslušenství a výbavy stroje </w:t>
            </w:r>
            <w:r>
              <w:rPr>
                <w:rFonts w:ascii="Koop Office" w:hAnsi="Koop Office"/>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vAlign w:val="center"/>
            <w:hideMark/>
          </w:tcPr>
          <w:p w:rsidR="00EC536B" w:rsidRDefault="00EC536B" w:rsidP="00EC536B">
            <w:pPr>
              <w:pStyle w:val="Texttabulky"/>
              <w:numPr>
                <w:ilvl w:val="0"/>
                <w:numId w:val="43"/>
              </w:numPr>
              <w:tabs>
                <w:tab w:val="left" w:pos="215"/>
              </w:tabs>
              <w:ind w:left="215" w:hanging="215"/>
              <w:jc w:val="left"/>
              <w:rPr>
                <w:rFonts w:ascii="Koop Office" w:hAnsi="Koop Office"/>
                <w:b/>
                <w:color w:val="auto"/>
                <w:szCs w:val="16"/>
              </w:rPr>
            </w:pPr>
            <w:r>
              <w:rPr>
                <w:rFonts w:ascii="Koop Office" w:hAnsi="Koop Office"/>
                <w:bCs/>
                <w:szCs w:val="16"/>
              </w:rPr>
              <w:t xml:space="preserve">příslušenství a výbava </w:t>
            </w:r>
            <w:r>
              <w:rPr>
                <w:rFonts w:ascii="Koop Office" w:hAnsi="Koop Office"/>
                <w:color w:val="auto"/>
                <w:szCs w:val="16"/>
              </w:rPr>
              <w:t xml:space="preserve">stroje připevněna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color w:val="auto"/>
                  <w:szCs w:val="16"/>
                </w:rPr>
                <w:t>1 000 kg</w:t>
              </w:r>
            </w:smartTag>
            <w:r>
              <w:rPr>
                <w:rFonts w:ascii="Koop Office" w:hAnsi="Koop Office"/>
                <w:color w:val="auto"/>
                <w:szCs w:val="16"/>
              </w:rPr>
              <w:t xml:space="preserve">, uzamčení provedeno </w:t>
            </w:r>
            <w:r>
              <w:rPr>
                <w:rFonts w:ascii="Koop Office" w:hAnsi="Koop Office"/>
                <w:b/>
                <w:color w:val="auto"/>
                <w:szCs w:val="16"/>
              </w:rPr>
              <w:t xml:space="preserve">bezpečnostním visacím zámkem </w:t>
            </w:r>
          </w:p>
          <w:p w:rsidR="00EC536B" w:rsidRDefault="00EC536B" w:rsidP="00EC536B">
            <w:pPr>
              <w:keepNext/>
              <w:keepLines/>
              <w:tabs>
                <w:tab w:val="left" w:pos="215"/>
              </w:tabs>
              <w:rPr>
                <w:b/>
                <w:sz w:val="16"/>
                <w:szCs w:val="16"/>
              </w:rPr>
            </w:pPr>
            <w:r>
              <w:rPr>
                <w:i/>
                <w:sz w:val="16"/>
                <w:szCs w:val="16"/>
              </w:rPr>
              <w:t>nebo</w:t>
            </w:r>
          </w:p>
          <w:p w:rsidR="00EC536B" w:rsidRDefault="00EC536B" w:rsidP="00EC536B">
            <w:pPr>
              <w:keepNext/>
              <w:keepLines/>
              <w:numPr>
                <w:ilvl w:val="0"/>
                <w:numId w:val="43"/>
              </w:numPr>
              <w:tabs>
                <w:tab w:val="left" w:pos="215"/>
              </w:tabs>
              <w:ind w:left="215" w:hanging="215"/>
              <w:jc w:val="left"/>
              <w:rPr>
                <w:b/>
                <w:sz w:val="16"/>
                <w:szCs w:val="16"/>
              </w:rPr>
            </w:pPr>
            <w:r>
              <w:rPr>
                <w:bCs/>
                <w:sz w:val="16"/>
                <w:szCs w:val="16"/>
              </w:rPr>
              <w:t xml:space="preserve">příslušenství a výbava </w:t>
            </w:r>
            <w:r>
              <w:rPr>
                <w:sz w:val="16"/>
                <w:szCs w:val="16"/>
              </w:rPr>
              <w:t>stroje přitlačena k zemi pohyblivým ramenem stroje</w:t>
            </w:r>
          </w:p>
        </w:tc>
      </w:tr>
    </w:tbl>
    <w:p w:rsidR="00EC536B" w:rsidRDefault="00EC536B" w:rsidP="00EC536B">
      <w:pPr>
        <w:rPr>
          <w:sz w:val="18"/>
          <w:szCs w:val="18"/>
        </w:rPr>
      </w:pPr>
      <w:r>
        <w:rPr>
          <w:sz w:val="18"/>
          <w:szCs w:val="18"/>
          <w:vertAlign w:val="superscript"/>
        </w:rPr>
        <w:t>*)</w:t>
      </w:r>
      <w:r>
        <w:rPr>
          <w:sz w:val="18"/>
          <w:szCs w:val="18"/>
        </w:rPr>
        <w:t xml:space="preserve"> Na příslušenství a výbavu s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uloženu mimo uzavřený prostor nebo oplocené prostranství se pojistné nebezpečí pro případ odcizení nevztahuje.</w:t>
      </w:r>
    </w:p>
    <w:p w:rsidR="00EC536B" w:rsidRDefault="00EC536B" w:rsidP="00EC536B">
      <w:pPr>
        <w:spacing w:after="60"/>
        <w:rPr>
          <w:b/>
          <w:bCs/>
          <w:sz w:val="18"/>
          <w:szCs w:val="18"/>
        </w:rPr>
      </w:pPr>
      <w:bookmarkStart w:id="29" w:name="DST111"/>
      <w:bookmarkEnd w:id="28"/>
    </w:p>
    <w:p w:rsidR="009348E1" w:rsidRDefault="009348E1" w:rsidP="00EC536B">
      <w:pPr>
        <w:spacing w:after="60"/>
        <w:rPr>
          <w:b/>
          <w:bCs/>
          <w:sz w:val="18"/>
          <w:szCs w:val="18"/>
        </w:rPr>
      </w:pPr>
    </w:p>
    <w:p w:rsidR="00EC536B" w:rsidRDefault="00EC536B" w:rsidP="00EC536B">
      <w:pPr>
        <w:spacing w:after="60"/>
        <w:rPr>
          <w:sz w:val="18"/>
          <w:szCs w:val="18"/>
        </w:rPr>
      </w:pPr>
      <w:r>
        <w:rPr>
          <w:b/>
          <w:bCs/>
          <w:sz w:val="18"/>
          <w:szCs w:val="18"/>
        </w:rPr>
        <w:t>Doložka DST111 - Výměna agregátů, opravy vinutí</w:t>
      </w:r>
      <w:r>
        <w:rPr>
          <w:bCs/>
          <w:sz w:val="18"/>
          <w:szCs w:val="18"/>
        </w:rPr>
        <w:t xml:space="preserve"> </w:t>
      </w:r>
      <w:r>
        <w:rPr>
          <w:sz w:val="18"/>
          <w:szCs w:val="18"/>
        </w:rPr>
        <w:t>- Vymezení pojistného plnění (1401)</w:t>
      </w:r>
    </w:p>
    <w:p w:rsidR="00EC536B" w:rsidRDefault="00EC536B" w:rsidP="00EC536B">
      <w:pPr>
        <w:rPr>
          <w:sz w:val="18"/>
          <w:szCs w:val="18"/>
        </w:rPr>
      </w:pPr>
      <w:r>
        <w:rPr>
          <w:sz w:val="18"/>
          <w:szCs w:val="18"/>
        </w:rPr>
        <w:t>Odchylně od čl. 8 ZPP P-300/14 se ujednává, že pokud oprava poškozené věci v důsledku pojistné události vyžaduje:</w:t>
      </w:r>
    </w:p>
    <w:p w:rsidR="00EC536B" w:rsidRDefault="00EC536B" w:rsidP="00EC536B">
      <w:pPr>
        <w:numPr>
          <w:ilvl w:val="0"/>
          <w:numId w:val="44"/>
        </w:numPr>
        <w:ind w:left="544" w:hanging="272"/>
        <w:rPr>
          <w:sz w:val="18"/>
          <w:szCs w:val="18"/>
        </w:rPr>
      </w:pPr>
      <w:r>
        <w:rPr>
          <w:sz w:val="18"/>
          <w:szCs w:val="18"/>
        </w:rPr>
        <w:t xml:space="preserve">převinutí cívek (nebo výměnu agregátů v důsledku škody na vinutí), </w:t>
      </w:r>
    </w:p>
    <w:p w:rsidR="00EC536B" w:rsidRDefault="00EC536B" w:rsidP="00EC536B">
      <w:pPr>
        <w:numPr>
          <w:ilvl w:val="0"/>
          <w:numId w:val="44"/>
        </w:numPr>
        <w:ind w:left="544" w:hanging="272"/>
        <w:rPr>
          <w:sz w:val="18"/>
          <w:szCs w:val="18"/>
        </w:rPr>
      </w:pPr>
      <w:r>
        <w:rPr>
          <w:sz w:val="18"/>
          <w:szCs w:val="18"/>
        </w:rPr>
        <w:t xml:space="preserve">opravu bloků, hlav motorů nebo kompresorů včetně jejich příslušenství, </w:t>
      </w:r>
    </w:p>
    <w:p w:rsidR="00EC536B" w:rsidRDefault="00EC536B" w:rsidP="00EC536B">
      <w:pPr>
        <w:rPr>
          <w:sz w:val="18"/>
          <w:szCs w:val="18"/>
        </w:rPr>
      </w:pPr>
      <w:r>
        <w:rPr>
          <w:sz w:val="18"/>
          <w:szCs w:val="18"/>
        </w:rPr>
        <w:lastRenderedPageBreak/>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EC536B" w:rsidRDefault="00EC536B" w:rsidP="00EC536B">
      <w:pPr>
        <w:spacing w:after="60"/>
        <w:rPr>
          <w:b/>
          <w:bCs/>
          <w:sz w:val="18"/>
          <w:szCs w:val="18"/>
        </w:rPr>
      </w:pPr>
      <w:bookmarkStart w:id="30" w:name="DPR102"/>
      <w:bookmarkEnd w:id="29"/>
    </w:p>
    <w:p w:rsidR="00EC536B" w:rsidRDefault="00EC536B" w:rsidP="00EC536B">
      <w:pPr>
        <w:spacing w:after="60"/>
        <w:rPr>
          <w:sz w:val="18"/>
          <w:szCs w:val="18"/>
        </w:rPr>
      </w:pPr>
      <w:r>
        <w:rPr>
          <w:b/>
          <w:bCs/>
          <w:sz w:val="18"/>
          <w:szCs w:val="18"/>
        </w:rPr>
        <w:t>Doložka DPR102 - Vichřice</w:t>
      </w:r>
      <w:r>
        <w:rPr>
          <w:sz w:val="18"/>
          <w:szCs w:val="18"/>
        </w:rPr>
        <w:t xml:space="preserve"> - Rozšíření rozsahu pojištění (1401)</w:t>
      </w:r>
    </w:p>
    <w:p w:rsidR="00EC536B" w:rsidRDefault="00EC536B" w:rsidP="00EC536B">
      <w:pPr>
        <w:rPr>
          <w:sz w:val="18"/>
          <w:szCs w:val="18"/>
        </w:rPr>
      </w:pPr>
      <w:r>
        <w:rPr>
          <w:sz w:val="18"/>
          <w:szCs w:val="18"/>
        </w:rPr>
        <w:t>Ujednává se, že pro účely pojištění přerušení nebo omezení provozu se za věcnou škodu ve smyslu čl. 3 odst. 1) písm. d) ZPP P-400/14 považuje poškození, zničení věci sloužící provozu pojištěného vichřicí nebo krupobitím.</w:t>
      </w:r>
    </w:p>
    <w:p w:rsidR="00EC536B" w:rsidRDefault="00EC536B" w:rsidP="00EC536B">
      <w:pPr>
        <w:spacing w:after="60"/>
        <w:rPr>
          <w:b/>
          <w:bCs/>
          <w:sz w:val="18"/>
          <w:szCs w:val="18"/>
        </w:rPr>
      </w:pPr>
      <w:bookmarkStart w:id="31" w:name="DPR112"/>
      <w:bookmarkEnd w:id="30"/>
    </w:p>
    <w:p w:rsidR="00EC536B" w:rsidRDefault="00EC536B" w:rsidP="00EC536B">
      <w:pPr>
        <w:spacing w:after="60"/>
        <w:rPr>
          <w:sz w:val="18"/>
          <w:szCs w:val="18"/>
        </w:rPr>
      </w:pPr>
      <w:r>
        <w:rPr>
          <w:b/>
          <w:bCs/>
          <w:sz w:val="18"/>
          <w:szCs w:val="18"/>
        </w:rPr>
        <w:t>Doložka DPR112 - Ztráta nájemného</w:t>
      </w:r>
      <w:r>
        <w:rPr>
          <w:sz w:val="18"/>
          <w:szCs w:val="18"/>
        </w:rPr>
        <w:t xml:space="preserve"> - Vymezení předmětu pojištění (1401)</w:t>
      </w:r>
    </w:p>
    <w:p w:rsidR="00EC536B" w:rsidRDefault="00EC536B" w:rsidP="00EC536B">
      <w:pPr>
        <w:tabs>
          <w:tab w:val="left" w:pos="-1620"/>
          <w:tab w:val="left" w:pos="-1440"/>
        </w:tabs>
        <w:ind w:left="272" w:hanging="272"/>
        <w:rPr>
          <w:sz w:val="18"/>
          <w:szCs w:val="18"/>
        </w:rPr>
      </w:pPr>
      <w:r>
        <w:rPr>
          <w:sz w:val="18"/>
          <w:szCs w:val="18"/>
        </w:rPr>
        <w:t>1.</w:t>
      </w:r>
      <w:r>
        <w:rPr>
          <w:sz w:val="18"/>
          <w:szCs w:val="18"/>
        </w:rPr>
        <w:tab/>
        <w:t>Ujednává se, že odchylně od čl. 2 ZPP P-400/14 je předmětem pojištění nájemné, kterého by pojištěný jinak dosáhl z pronájmu bytových a nebytových prostor na základě nájemních smluv uzavřených s nájemci pronajímaných prostor za dobu přerušení provozu, nejdéle však za dobu ručení.</w:t>
      </w:r>
    </w:p>
    <w:p w:rsidR="00EC536B" w:rsidRDefault="00EC536B" w:rsidP="00EC536B">
      <w:pPr>
        <w:tabs>
          <w:tab w:val="left" w:pos="-1620"/>
          <w:tab w:val="left" w:pos="-1440"/>
        </w:tabs>
        <w:ind w:left="272" w:hanging="272"/>
        <w:rPr>
          <w:sz w:val="18"/>
          <w:szCs w:val="18"/>
        </w:rPr>
      </w:pPr>
      <w:r>
        <w:rPr>
          <w:sz w:val="18"/>
          <w:szCs w:val="18"/>
        </w:rPr>
        <w:t>2.</w:t>
      </w:r>
      <w:r>
        <w:rPr>
          <w:sz w:val="18"/>
          <w:szCs w:val="18"/>
        </w:rPr>
        <w:tab/>
        <w:t xml:space="preserve">Za ztrátu nájemného se považuje finanční škoda vzniklá v důsledku neobyvatelnosti nebo částečné neobyvatelnosti pronajímaných prostor v důvodu věcné škody, pokud je v důsledku toho nájemník na základě zákonných ustanovení nebo nájemní smlouvy oprávněn buď zcela, nebo částečně odmítnout platbu nájemného. </w:t>
      </w:r>
    </w:p>
    <w:p w:rsidR="00EC536B" w:rsidRDefault="00EC536B" w:rsidP="00EC536B">
      <w:pPr>
        <w:tabs>
          <w:tab w:val="left" w:pos="-1620"/>
          <w:tab w:val="left" w:pos="-1440"/>
        </w:tabs>
        <w:ind w:left="272" w:hanging="272"/>
        <w:rPr>
          <w:sz w:val="18"/>
          <w:szCs w:val="18"/>
        </w:rPr>
      </w:pPr>
      <w:r>
        <w:rPr>
          <w:sz w:val="18"/>
          <w:szCs w:val="18"/>
        </w:rPr>
        <w:t>3.</w:t>
      </w:r>
      <w:r>
        <w:rPr>
          <w:sz w:val="18"/>
          <w:szCs w:val="18"/>
        </w:rPr>
        <w:tab/>
        <w:t>Odchylně od čl. 7 odst. 1) ZPP P-400/14 se ujednává, že pojistnou hodnotou v případě vzniku pojistné události se rozumí nájemné, které by pojištěný obdržel bez přerušení provozu za dobu hodnocení, snížené o variabilní náklady.</w:t>
      </w:r>
    </w:p>
    <w:p w:rsidR="00EC536B" w:rsidRDefault="00EC536B" w:rsidP="00EC536B">
      <w:pPr>
        <w:tabs>
          <w:tab w:val="left" w:pos="-1620"/>
          <w:tab w:val="left" w:pos="-1440"/>
        </w:tabs>
        <w:ind w:left="272" w:hanging="272"/>
        <w:rPr>
          <w:sz w:val="18"/>
          <w:szCs w:val="18"/>
        </w:rPr>
      </w:pPr>
      <w:r>
        <w:rPr>
          <w:sz w:val="18"/>
          <w:szCs w:val="18"/>
        </w:rPr>
        <w:t>4.</w:t>
      </w:r>
      <w:r>
        <w:rPr>
          <w:sz w:val="18"/>
          <w:szCs w:val="18"/>
        </w:rPr>
        <w:tab/>
        <w:t xml:space="preserve">Za variabilní náklady se pro účely tohoto pojištění považují takové náklady, </w:t>
      </w:r>
      <w:r>
        <w:rPr>
          <w:sz w:val="18"/>
        </w:rPr>
        <w:t>které</w:t>
      </w:r>
      <w:r>
        <w:rPr>
          <w:sz w:val="18"/>
          <w:szCs w:val="18"/>
        </w:rPr>
        <w:t xml:space="preserve"> pojištěný po vzniku škody nemusí vynakládat v souvislosti s provozem pronajímaných prostor nebo </w:t>
      </w:r>
      <w:r>
        <w:rPr>
          <w:sz w:val="18"/>
        </w:rPr>
        <w:t>k jejichž</w:t>
      </w:r>
      <w:r>
        <w:rPr>
          <w:sz w:val="18"/>
          <w:szCs w:val="18"/>
        </w:rPr>
        <w:t xml:space="preserve"> platbě se v nájemní smlouvě zavázal a které během přerušení provozu nenabíhají.</w:t>
      </w:r>
    </w:p>
    <w:p w:rsidR="00EC536B" w:rsidRDefault="00EC536B" w:rsidP="00EC536B">
      <w:pPr>
        <w:spacing w:after="60"/>
        <w:rPr>
          <w:b/>
          <w:sz w:val="18"/>
          <w:szCs w:val="18"/>
        </w:rPr>
      </w:pPr>
      <w:bookmarkStart w:id="32" w:name="DODP102"/>
      <w:bookmarkEnd w:id="31"/>
    </w:p>
    <w:p w:rsidR="009348E1" w:rsidRDefault="009348E1" w:rsidP="009348E1">
      <w:pPr>
        <w:spacing w:after="60"/>
        <w:rPr>
          <w:sz w:val="18"/>
          <w:szCs w:val="18"/>
        </w:rPr>
      </w:pPr>
      <w:bookmarkStart w:id="33" w:name="DODP102_1612"/>
      <w:bookmarkStart w:id="34" w:name="DODP103_1606"/>
      <w:bookmarkEnd w:id="32"/>
      <w:r>
        <w:rPr>
          <w:b/>
          <w:sz w:val="18"/>
          <w:szCs w:val="18"/>
        </w:rPr>
        <w:t xml:space="preserve">Doložka DODP102 - Pojištění obecné odpovědnosti za újmu a pojištění odpovědnosti za újmu způsobenou vadou výrobku a vadou práce po předání </w:t>
      </w:r>
      <w:r>
        <w:rPr>
          <w:sz w:val="18"/>
          <w:szCs w:val="18"/>
        </w:rPr>
        <w:t>- Základní rozsah pojištění (1612)</w:t>
      </w:r>
    </w:p>
    <w:p w:rsidR="009348E1" w:rsidRDefault="009348E1" w:rsidP="009348E1">
      <w:pPr>
        <w:rPr>
          <w:bCs/>
          <w:sz w:val="18"/>
          <w:szCs w:val="18"/>
        </w:rPr>
      </w:pPr>
      <w:r>
        <w:rPr>
          <w:bCs/>
          <w:sz w:val="18"/>
          <w:szCs w:val="18"/>
        </w:rPr>
        <w:t>Činností nebo vztahem podle čl. 1 odst. 1) ZPP P-600/14 jsou činnosti nebo vztahy vyplývající z takového předmětu podnikání</w:t>
      </w:r>
      <w:r>
        <w:rPr>
          <w:sz w:val="18"/>
          <w:szCs w:val="18"/>
        </w:rPr>
        <w:t>, předmětu činnosti nebo účelu činnosti (dále jen „předmět podnikání“)</w:t>
      </w:r>
      <w:r>
        <w:rPr>
          <w:bCs/>
          <w:sz w:val="18"/>
          <w:szCs w:val="18"/>
        </w:rPr>
        <w:t xml:space="preserve"> pojištěného, který je uveden v listině přiložené k pojistné smlouvě (např. živnostenský list, koncesní listina, výpis z obchodního rejstříku apod.).</w:t>
      </w:r>
    </w:p>
    <w:p w:rsidR="009348E1" w:rsidRDefault="009348E1" w:rsidP="009348E1">
      <w:pPr>
        <w:rPr>
          <w:bCs/>
          <w:sz w:val="18"/>
          <w:szCs w:val="18"/>
        </w:rPr>
      </w:pPr>
      <w:r>
        <w:rPr>
          <w:bCs/>
          <w:sz w:val="18"/>
          <w:szCs w:val="18"/>
        </w:rP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9348E1" w:rsidRDefault="009348E1" w:rsidP="009348E1">
      <w:pPr>
        <w:rPr>
          <w:bCs/>
          <w:sz w:val="18"/>
          <w:szCs w:val="18"/>
        </w:rPr>
      </w:pPr>
      <w:r>
        <w:rPr>
          <w:bCs/>
          <w:sz w:val="18"/>
          <w:szCs w:val="18"/>
        </w:rPr>
        <w:t xml:space="preserve">Ve smyslu čl. 1 odst. 8) ZPP P-600/14 se pojištění vztahuje také na povinnost nahradit újmu způsobenou v souvislosti s činností nebo vztahem podle čl. 1 odst. 1) ZPP P-600/14 vadou výrobku a vadou vykonané práce, která se projeví po jejím předání. </w:t>
      </w:r>
    </w:p>
    <w:p w:rsidR="009348E1" w:rsidRDefault="009348E1" w:rsidP="009348E1">
      <w:pPr>
        <w:rPr>
          <w:bCs/>
          <w:sz w:val="18"/>
          <w:szCs w:val="18"/>
        </w:rPr>
      </w:pPr>
      <w:r>
        <w:rPr>
          <w:bCs/>
          <w:sz w:val="18"/>
          <w:szCs w:val="18"/>
        </w:rPr>
        <w:t>Ustanovení čl. 1 odst. 6) ZPP P-600/14 se ruší a nově zní takto: „Pojištění se vztahuje i na povinnost pojištěného nahradit újmu vyplývající z vlastnictví, držby nebo jiného oprávněného užívání nemovitosti.“.</w:t>
      </w:r>
      <w:bookmarkEnd w:id="33"/>
    </w:p>
    <w:p w:rsidR="009348E1" w:rsidRDefault="009348E1" w:rsidP="00EC536B">
      <w:pPr>
        <w:spacing w:after="60"/>
        <w:rPr>
          <w:b/>
          <w:bCs/>
          <w:sz w:val="18"/>
          <w:szCs w:val="18"/>
        </w:rPr>
      </w:pPr>
    </w:p>
    <w:p w:rsidR="00EC536B" w:rsidRDefault="00EC536B" w:rsidP="00EC536B">
      <w:pPr>
        <w:spacing w:after="60"/>
        <w:rPr>
          <w:bCs/>
          <w:sz w:val="18"/>
          <w:szCs w:val="18"/>
        </w:rPr>
      </w:pPr>
      <w:r>
        <w:rPr>
          <w:b/>
          <w:bCs/>
          <w:sz w:val="18"/>
          <w:szCs w:val="18"/>
        </w:rPr>
        <w:t>Doložka DODP103 - Cizí věci převzaté</w:t>
      </w:r>
      <w:r>
        <w:rPr>
          <w:sz w:val="18"/>
          <w:szCs w:val="18"/>
        </w:rPr>
        <w:t xml:space="preserve"> - Rozšíření rozsahu pojištění (1606)</w:t>
      </w:r>
    </w:p>
    <w:p w:rsidR="00EC536B" w:rsidRDefault="00EC536B" w:rsidP="00EC536B">
      <w:pPr>
        <w:rPr>
          <w:sz w:val="18"/>
          <w:szCs w:val="18"/>
        </w:rPr>
      </w:pPr>
      <w:r>
        <w:rPr>
          <w:sz w:val="18"/>
          <w:szCs w:val="18"/>
        </w:rPr>
        <w:t>Pojištění se vztahuje i na povinnost nahradit újmu způsobenou na movité věci nebo zvířeti, které pojištěný převzal v souvislosti s činností nebo vztahem podle čl. 1 odst. 1) ZPP P-600/14 za účelem provedení objednané činnosti.</w:t>
      </w:r>
    </w:p>
    <w:p w:rsidR="00EC536B" w:rsidRDefault="00EC536B" w:rsidP="00EC536B">
      <w:pPr>
        <w:rPr>
          <w:sz w:val="18"/>
          <w:szCs w:val="18"/>
        </w:rPr>
      </w:pPr>
      <w:r>
        <w:rPr>
          <w:sz w:val="18"/>
          <w:szCs w:val="18"/>
        </w:rPr>
        <w:t xml:space="preserve">Toto připojištění se vztahuje i na povinnost nahradit újmu na motorových vozidlech, která pojištěný převzal za tím účelem, aby na nich provedl objednanou činnost / splnil závazek (např. provedl jejich opravu). </w:t>
      </w:r>
    </w:p>
    <w:p w:rsidR="00EC536B" w:rsidRDefault="00EC536B" w:rsidP="00EC536B">
      <w:pPr>
        <w:rPr>
          <w:sz w:val="18"/>
          <w:szCs w:val="18"/>
        </w:rPr>
      </w:pPr>
      <w:r>
        <w:rPr>
          <w:sz w:val="18"/>
          <w:szCs w:val="18"/>
        </w:rPr>
        <w:t>Toto připojištění se však nevztahuje na povinnost nahradit újmu na motorových vozidlech, která pojištěný převzal za tím účelem, aby s jejich pomocí provedl objednanou činnost / splnil závazek (tj. na motorových vozidlech, která mají sloužit jako prostředek k provedení objednané činnosti / splnění závazku).</w:t>
      </w:r>
    </w:p>
    <w:p w:rsidR="00EC536B" w:rsidRDefault="00EC536B" w:rsidP="00EC536B">
      <w:pPr>
        <w:spacing w:after="60"/>
        <w:rPr>
          <w:b/>
          <w:sz w:val="18"/>
          <w:szCs w:val="18"/>
        </w:rPr>
      </w:pPr>
      <w:bookmarkStart w:id="35" w:name="DODP104"/>
      <w:bookmarkEnd w:id="34"/>
    </w:p>
    <w:p w:rsidR="00EC536B" w:rsidRDefault="00EC536B" w:rsidP="00EC536B">
      <w:pPr>
        <w:spacing w:after="60"/>
        <w:rPr>
          <w:b/>
          <w:sz w:val="18"/>
          <w:szCs w:val="18"/>
        </w:rPr>
      </w:pPr>
      <w:r>
        <w:rPr>
          <w:b/>
          <w:sz w:val="18"/>
          <w:szCs w:val="18"/>
        </w:rPr>
        <w:t>Doložka DODP104 - Cizí věci užívané</w:t>
      </w:r>
      <w:r>
        <w:rPr>
          <w:sz w:val="18"/>
          <w:szCs w:val="18"/>
        </w:rPr>
        <w:t xml:space="preserve"> - Rozšíření rozsahu pojištění (1401)</w:t>
      </w:r>
    </w:p>
    <w:p w:rsidR="00EC536B" w:rsidRDefault="00EC536B" w:rsidP="00EC536B">
      <w:pPr>
        <w:rPr>
          <w:sz w:val="18"/>
          <w:szCs w:val="18"/>
        </w:rPr>
      </w:pPr>
      <w:r>
        <w:rPr>
          <w:sz w:val="18"/>
          <w:szCs w:val="18"/>
        </w:rPr>
        <w:t xml:space="preserve">Pojištění se vztahuje i na povinnost nahradit újmu způsobenou na movité věci nebo zvířeti, které pojištěný oprávněně užívá v souvislosti s činností nebo vztahem podle čl. 1 </w:t>
      </w:r>
      <w:r>
        <w:rPr>
          <w:bCs/>
          <w:sz w:val="18"/>
          <w:szCs w:val="18"/>
        </w:rPr>
        <w:t xml:space="preserve">odst. 1) </w:t>
      </w:r>
      <w:r>
        <w:rPr>
          <w:sz w:val="18"/>
          <w:szCs w:val="18"/>
        </w:rPr>
        <w:t>ZPP P-600/14, s výjimkou újmy způsobené na užívaném motorovém vozidle.</w:t>
      </w:r>
    </w:p>
    <w:p w:rsidR="00EC536B" w:rsidRDefault="00EC536B" w:rsidP="00EC536B">
      <w:pPr>
        <w:spacing w:after="60"/>
        <w:rPr>
          <w:b/>
          <w:sz w:val="18"/>
          <w:szCs w:val="18"/>
        </w:rPr>
      </w:pPr>
      <w:bookmarkStart w:id="36" w:name="DODP105"/>
      <w:bookmarkEnd w:id="35"/>
    </w:p>
    <w:p w:rsidR="000B0B63" w:rsidRDefault="000B0B63" w:rsidP="00EC536B">
      <w:pPr>
        <w:spacing w:after="60"/>
        <w:rPr>
          <w:b/>
          <w:sz w:val="18"/>
          <w:szCs w:val="18"/>
        </w:rPr>
      </w:pPr>
    </w:p>
    <w:p w:rsidR="00EC536B" w:rsidRDefault="00EC536B" w:rsidP="00EC536B">
      <w:pPr>
        <w:spacing w:after="60"/>
        <w:rPr>
          <w:b/>
          <w:sz w:val="18"/>
          <w:szCs w:val="18"/>
        </w:rPr>
      </w:pPr>
      <w:r>
        <w:rPr>
          <w:b/>
          <w:sz w:val="18"/>
          <w:szCs w:val="18"/>
        </w:rPr>
        <w:t>Doložka DODP105 - Náklady zdravotní pojišťovny a regresy dávek nemocenského pojištění</w:t>
      </w:r>
      <w:r>
        <w:rPr>
          <w:sz w:val="18"/>
          <w:szCs w:val="18"/>
        </w:rPr>
        <w:t xml:space="preserve"> - Rozšíření rozsahu pojištění (1401)</w:t>
      </w:r>
    </w:p>
    <w:p w:rsidR="00EC536B" w:rsidRDefault="00EC536B" w:rsidP="00EC536B">
      <w:pPr>
        <w:rPr>
          <w:sz w:val="18"/>
          <w:szCs w:val="18"/>
        </w:rPr>
      </w:pPr>
      <w:r>
        <w:rPr>
          <w:sz w:val="18"/>
          <w:szCs w:val="18"/>
        </w:rPr>
        <w:t>Pojištění se vztahuje i na povinnost poskytnout:</w:t>
      </w:r>
    </w:p>
    <w:p w:rsidR="00EC536B" w:rsidRDefault="00EC536B" w:rsidP="00EC536B">
      <w:pPr>
        <w:ind w:left="544" w:hanging="272"/>
        <w:rPr>
          <w:sz w:val="18"/>
          <w:szCs w:val="18"/>
        </w:rPr>
      </w:pPr>
      <w:r>
        <w:rPr>
          <w:sz w:val="18"/>
          <w:szCs w:val="18"/>
        </w:rPr>
        <w:t>i)</w:t>
      </w:r>
      <w:r>
        <w:rPr>
          <w:sz w:val="18"/>
          <w:szCs w:val="18"/>
        </w:rPr>
        <w:tab/>
        <w:t>náhradu nákladů na hrazené služby vynaložené zdravotní pojišťovnou,</w:t>
      </w:r>
    </w:p>
    <w:p w:rsidR="00EC536B" w:rsidRDefault="00EC536B" w:rsidP="00EC536B">
      <w:pPr>
        <w:ind w:left="544" w:hanging="272"/>
        <w:rPr>
          <w:sz w:val="18"/>
          <w:szCs w:val="18"/>
        </w:rPr>
      </w:pPr>
      <w:proofErr w:type="spellStart"/>
      <w:r>
        <w:rPr>
          <w:sz w:val="18"/>
          <w:szCs w:val="18"/>
        </w:rPr>
        <w:t>ii</w:t>
      </w:r>
      <w:proofErr w:type="spellEnd"/>
      <w:r>
        <w:rPr>
          <w:sz w:val="18"/>
          <w:szCs w:val="18"/>
        </w:rPr>
        <w:t>)</w:t>
      </w:r>
      <w:r>
        <w:rPr>
          <w:sz w:val="18"/>
          <w:szCs w:val="18"/>
        </w:rPr>
        <w:tab/>
        <w:t>regresní náhradu orgánu nemocenského pojištění v souvislosti se vznikem nároku na dávku nemocenského pojištění,</w:t>
      </w:r>
    </w:p>
    <w:p w:rsidR="00EC536B" w:rsidRDefault="00EC536B" w:rsidP="00EC536B">
      <w:pPr>
        <w:rPr>
          <w:sz w:val="18"/>
          <w:szCs w:val="18"/>
        </w:rPr>
      </w:pPr>
      <w:r>
        <w:rPr>
          <w:sz w:val="18"/>
          <w:szCs w:val="18"/>
        </w:rPr>
        <w:t xml:space="preserve">pokud taková povinnost vznikla v důsledku pracovního úrazu nebo nemoci z povolání, které utrpěl zaměstnanec pojištěného v souvislosti s činností nebo vztahem pojištěného podle čl. 1 </w:t>
      </w:r>
      <w:r>
        <w:rPr>
          <w:bCs/>
          <w:sz w:val="18"/>
          <w:szCs w:val="18"/>
        </w:rPr>
        <w:t xml:space="preserve">odst. 1) </w:t>
      </w:r>
      <w:r>
        <w:rPr>
          <w:sz w:val="18"/>
          <w:szCs w:val="18"/>
        </w:rPr>
        <w:t>ZPP P-600/14.</w:t>
      </w:r>
    </w:p>
    <w:p w:rsidR="00EC536B" w:rsidRDefault="00EC536B" w:rsidP="00EC536B">
      <w:pPr>
        <w:rPr>
          <w:sz w:val="18"/>
          <w:szCs w:val="18"/>
        </w:rPr>
      </w:pPr>
      <w:r>
        <w:rPr>
          <w:sz w:val="18"/>
          <w:szCs w:val="18"/>
        </w:rPr>
        <w:t>Tyto náhrady se pro účely pojištění posuzují obdobně jako náhrada újmy a platí pro ně přiměřeně podmínky pojištění odpovědnosti za újmu.</w:t>
      </w:r>
    </w:p>
    <w:p w:rsidR="00EC536B" w:rsidRDefault="00EC536B" w:rsidP="00EC536B">
      <w:pPr>
        <w:spacing w:after="60"/>
        <w:rPr>
          <w:b/>
          <w:sz w:val="18"/>
          <w:szCs w:val="18"/>
        </w:rPr>
      </w:pPr>
      <w:bookmarkStart w:id="37" w:name="DODP109"/>
      <w:bookmarkEnd w:id="36"/>
    </w:p>
    <w:p w:rsidR="00EC536B" w:rsidRDefault="00EC536B" w:rsidP="00EC536B">
      <w:pPr>
        <w:spacing w:after="60"/>
        <w:rPr>
          <w:b/>
          <w:sz w:val="18"/>
          <w:szCs w:val="18"/>
        </w:rPr>
      </w:pPr>
      <w:r>
        <w:rPr>
          <w:b/>
          <w:sz w:val="18"/>
          <w:szCs w:val="18"/>
        </w:rPr>
        <w:lastRenderedPageBreak/>
        <w:t>Doložka DODP109 - Provoz pracovních strojů</w:t>
      </w:r>
      <w:r>
        <w:rPr>
          <w:sz w:val="18"/>
          <w:szCs w:val="18"/>
        </w:rPr>
        <w:t xml:space="preserve"> - Rozšíření rozsahu pojištění (1412)</w:t>
      </w:r>
    </w:p>
    <w:p w:rsidR="00EC536B" w:rsidRDefault="00EC536B" w:rsidP="00EC536B">
      <w:pPr>
        <w:rPr>
          <w:sz w:val="18"/>
          <w:szCs w:val="18"/>
        </w:rPr>
      </w:pPr>
      <w:r>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EC536B" w:rsidRDefault="00EC536B" w:rsidP="00EC536B">
      <w:pPr>
        <w:rPr>
          <w:sz w:val="18"/>
          <w:szCs w:val="18"/>
        </w:rPr>
      </w:pPr>
      <w:r>
        <w:rPr>
          <w:sz w:val="18"/>
          <w:szCs w:val="18"/>
        </w:rPr>
        <w:t>Pojištění se však nevztahuje na povinnost pojištěného nahradit újmu, pokud:</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EC536B" w:rsidRDefault="00EC536B" w:rsidP="00EC536B">
      <w:pPr>
        <w:pStyle w:val="Odstavecseseznamem"/>
        <w:spacing w:line="240" w:lineRule="auto"/>
        <w:ind w:left="816" w:hanging="272"/>
        <w:rPr>
          <w:rFonts w:ascii="Koop Office" w:hAnsi="Koop Office"/>
          <w:sz w:val="18"/>
          <w:szCs w:val="18"/>
        </w:rPr>
      </w:pPr>
      <w:r>
        <w:rPr>
          <w:rFonts w:ascii="Koop Office" w:hAnsi="Koop Office"/>
          <w:sz w:val="18"/>
          <w:szCs w:val="18"/>
        </w:rPr>
        <w:t>i)</w:t>
      </w:r>
      <w:r>
        <w:rPr>
          <w:rFonts w:ascii="Koop Office" w:hAnsi="Koop Office"/>
          <w:sz w:val="18"/>
          <w:szCs w:val="18"/>
        </w:rPr>
        <w:tab/>
        <w:t xml:space="preserve">byla porušena povinnost takové pojištění uzavřít, </w:t>
      </w:r>
    </w:p>
    <w:p w:rsidR="00EC536B" w:rsidRDefault="00EC536B" w:rsidP="00EC536B">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t>jde o vozidlo, pro které právní předpis stanoví výjimku z povinného pojištění odpovědnosti za újmu způsobenou provozem vozidla, nebo</w:t>
      </w:r>
    </w:p>
    <w:p w:rsidR="00EC536B" w:rsidRDefault="00EC536B" w:rsidP="00EC536B">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iii</w:t>
      </w:r>
      <w:proofErr w:type="spellEnd"/>
      <w:r>
        <w:rPr>
          <w:rFonts w:ascii="Koop Office" w:hAnsi="Koop Office"/>
          <w:sz w:val="18"/>
          <w:szCs w:val="18"/>
        </w:rPr>
        <w:t>)</w:t>
      </w:r>
      <w:r>
        <w:rPr>
          <w:rFonts w:ascii="Koop Office" w:hAnsi="Koop Office"/>
          <w:sz w:val="18"/>
          <w:szCs w:val="18"/>
        </w:rPr>
        <w:tab/>
        <w:t>k újmě došlo při provozu vozidla na pozemní komunikaci, na které bylo toto vozidlo provozováno v rozporu s právními předpisy,</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jde o újmu, jejíž náhrada je právním předpisem vyloučena z povinného pojištění odpovědnosti za újmu způsobenou provozem vozidla, nebo</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d)</w:t>
      </w:r>
      <w:r>
        <w:rPr>
          <w:rFonts w:ascii="Koop Office" w:hAnsi="Koop Office"/>
          <w:sz w:val="18"/>
          <w:szCs w:val="18"/>
        </w:rPr>
        <w:tab/>
        <w:t>ke vzniku újmy došlo při účasti na motoristickém závodě nebo soutěži nebo v průběhu přípravy na ně.</w:t>
      </w:r>
    </w:p>
    <w:p w:rsidR="00EC536B" w:rsidRDefault="00EC536B" w:rsidP="00EC536B">
      <w:pPr>
        <w:rPr>
          <w:sz w:val="18"/>
          <w:szCs w:val="18"/>
        </w:rPr>
      </w:pPr>
      <w:r>
        <w:rPr>
          <w:sz w:val="18"/>
          <w:szCs w:val="18"/>
        </w:rPr>
        <w:t>Toto pojištění se pro případ újmy způsobené:</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výkonem činnosti pracovního stroje, která (újma) nemá původ v jeho jízdě, sjednává se </w:t>
      </w:r>
      <w:proofErr w:type="spellStart"/>
      <w:r>
        <w:rPr>
          <w:rFonts w:ascii="Koop Office" w:hAnsi="Koop Office"/>
          <w:sz w:val="18"/>
          <w:szCs w:val="18"/>
        </w:rPr>
        <w:t>sublimitem</w:t>
      </w:r>
      <w:proofErr w:type="spellEnd"/>
      <w:r>
        <w:rPr>
          <w:rFonts w:ascii="Koop Office" w:hAnsi="Koop Office"/>
          <w:sz w:val="18"/>
          <w:szCs w:val="18"/>
        </w:rPr>
        <w:t xml:space="preserve"> ve výši rovnající se limitu pojistného plnění pro pojištění odpovědnosti za újmu,</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jinak než v případě uvedeném pod písm. a) sjednává se </w:t>
      </w:r>
      <w:proofErr w:type="spellStart"/>
      <w:r>
        <w:rPr>
          <w:rFonts w:ascii="Koop Office" w:hAnsi="Koop Office"/>
          <w:sz w:val="18"/>
          <w:szCs w:val="18"/>
        </w:rPr>
        <w:t>sublimitem</w:t>
      </w:r>
      <w:proofErr w:type="spellEnd"/>
      <w:r>
        <w:rPr>
          <w:rFonts w:ascii="Koop Office" w:hAnsi="Koop Office"/>
          <w:sz w:val="18"/>
          <w:szCs w:val="18"/>
        </w:rPr>
        <w:t xml:space="preserve"> uvedeným pro účely pojištění dle této doložky v pojistné smlouvě. </w:t>
      </w:r>
    </w:p>
    <w:p w:rsidR="009348E1" w:rsidRDefault="009348E1" w:rsidP="00EC536B">
      <w:pPr>
        <w:tabs>
          <w:tab w:val="left" w:pos="-1260"/>
        </w:tabs>
        <w:spacing w:after="60"/>
        <w:rPr>
          <w:rFonts w:cs="Arial"/>
          <w:b/>
          <w:bCs/>
          <w:sz w:val="18"/>
          <w:szCs w:val="18"/>
        </w:rPr>
      </w:pPr>
      <w:bookmarkStart w:id="38" w:name="DODP110"/>
      <w:bookmarkEnd w:id="37"/>
    </w:p>
    <w:p w:rsidR="00EC536B" w:rsidRDefault="00EC536B" w:rsidP="00EC536B">
      <w:pPr>
        <w:tabs>
          <w:tab w:val="left" w:pos="-1260"/>
        </w:tabs>
        <w:spacing w:after="60"/>
        <w:rPr>
          <w:sz w:val="18"/>
          <w:szCs w:val="18"/>
        </w:rPr>
      </w:pPr>
      <w:r>
        <w:rPr>
          <w:rFonts w:cs="Arial"/>
          <w:b/>
          <w:bCs/>
          <w:sz w:val="18"/>
          <w:szCs w:val="18"/>
        </w:rPr>
        <w:t>Doložka DODP110 - Peněžitá náhrada nemajetkové újmy - ochrana osobnosti</w:t>
      </w:r>
      <w:r>
        <w:rPr>
          <w:rFonts w:cs="Arial"/>
          <w:sz w:val="18"/>
          <w:szCs w:val="18"/>
        </w:rPr>
        <w:t xml:space="preserve"> - Rozšíření rozsahu pojištění (1401)</w:t>
      </w:r>
    </w:p>
    <w:p w:rsidR="00EC536B" w:rsidRDefault="00EC536B" w:rsidP="00EC536B">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j) a odst. 3) písm. e) a nad rámec čl. 1 ZPP P-600/14 se pojištění vztahuje též na povinnost pojištěného poskytnout peněžitou náhradu nemajetkové újmy v jiných případech, než jsou uvedeny v čl. 1 odst. 2) ZPP P-600/14, uloženou mu pravomocným rozhodnutím soudu z důvodu neoprávněného zásahu pojištěného do práva na ochranu osobnosti člověka</w:t>
      </w:r>
      <w:r>
        <w:rPr>
          <w:rFonts w:ascii="Koop Office" w:hAnsi="Koop Office"/>
          <w:sz w:val="18"/>
          <w:szCs w:val="18"/>
        </w:rPr>
        <w:t xml:space="preserve"> </w:t>
      </w:r>
      <w:r>
        <w:rPr>
          <w:rFonts w:ascii="Koop Office" w:hAnsi="Koop Office" w:cs="Arial"/>
          <w:sz w:val="18"/>
          <w:szCs w:val="18"/>
        </w:rPr>
        <w:t>nebo právní osobnosti právnické osoby, k němuž došlo v souvislosti s činností nebo vztahem pojištěného</w:t>
      </w:r>
      <w:r>
        <w:rPr>
          <w:rFonts w:ascii="Koop Office" w:hAnsi="Koop Office"/>
          <w:sz w:val="18"/>
          <w:szCs w:val="18"/>
        </w:rPr>
        <w:t xml:space="preserve"> </w:t>
      </w:r>
      <w:r>
        <w:rPr>
          <w:rFonts w:ascii="Koop Office" w:hAnsi="Koop Office" w:cs="Arial"/>
          <w:sz w:val="18"/>
          <w:szCs w:val="18"/>
        </w:rPr>
        <w:t>podle čl. 1 odst. 1) ZPP P-600/14.</w:t>
      </w:r>
    </w:p>
    <w:p w:rsidR="00EC536B" w:rsidRDefault="00EC536B" w:rsidP="00EC536B">
      <w:pPr>
        <w:pStyle w:val="Zkladntext"/>
        <w:widowControl w:val="0"/>
        <w:autoSpaceDE w:val="0"/>
        <w:autoSpaceDN w:val="0"/>
        <w:adjustRightInd w:val="0"/>
        <w:spacing w:before="0"/>
        <w:rPr>
          <w:rFonts w:ascii="Koop Office" w:hAnsi="Koop Office" w:cs="Arial"/>
          <w:bCs/>
          <w:sz w:val="18"/>
          <w:szCs w:val="18"/>
        </w:rPr>
      </w:pPr>
      <w:r>
        <w:rPr>
          <w:rFonts w:ascii="Koop Office" w:hAnsi="Koop Office"/>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k peněžité náhradě nemajetkové újmy způsobené:</w:t>
      </w:r>
    </w:p>
    <w:p w:rsidR="00EC536B" w:rsidRDefault="00EC536B" w:rsidP="00EC536B">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t>urážkou, pomluvou,</w:t>
      </w:r>
    </w:p>
    <w:p w:rsidR="00EC536B" w:rsidRDefault="00EC536B" w:rsidP="00EC536B">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t>sexuálním obtěžováním nebo zneužíváním,</w:t>
      </w:r>
    </w:p>
    <w:p w:rsidR="00EC536B" w:rsidRDefault="00EC536B" w:rsidP="00EC536B">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EC536B" w:rsidRDefault="00EC536B" w:rsidP="00EC536B">
      <w:pPr>
        <w:widowControl w:val="0"/>
        <w:autoSpaceDE w:val="0"/>
        <w:autoSpaceDN w:val="0"/>
        <w:adjustRightInd w:val="0"/>
        <w:ind w:left="544" w:hanging="272"/>
        <w:rPr>
          <w:rFonts w:cs="Arial"/>
          <w:bCs/>
          <w:sz w:val="18"/>
          <w:szCs w:val="18"/>
        </w:rPr>
      </w:pPr>
      <w:r>
        <w:rPr>
          <w:rFonts w:cs="Arial"/>
          <w:sz w:val="18"/>
          <w:szCs w:val="18"/>
        </w:rPr>
        <w:t>d)</w:t>
      </w:r>
      <w:r>
        <w:rPr>
          <w:rFonts w:cs="Arial"/>
          <w:sz w:val="18"/>
          <w:szCs w:val="18"/>
        </w:rPr>
        <w:tab/>
        <w:t>při výkonu veřejné moci.</w:t>
      </w:r>
    </w:p>
    <w:p w:rsidR="00EC536B" w:rsidRDefault="00EC536B" w:rsidP="00EC536B">
      <w:pPr>
        <w:spacing w:after="60"/>
        <w:rPr>
          <w:b/>
          <w:sz w:val="18"/>
          <w:szCs w:val="18"/>
        </w:rPr>
      </w:pPr>
      <w:bookmarkStart w:id="39" w:name="DODP121"/>
      <w:bookmarkEnd w:id="38"/>
    </w:p>
    <w:p w:rsidR="00EC536B" w:rsidRDefault="00EC536B" w:rsidP="00EC536B">
      <w:pPr>
        <w:spacing w:after="60"/>
        <w:rPr>
          <w:b/>
          <w:sz w:val="18"/>
          <w:szCs w:val="18"/>
        </w:rPr>
      </w:pPr>
      <w:r>
        <w:rPr>
          <w:b/>
          <w:sz w:val="18"/>
          <w:szCs w:val="18"/>
        </w:rPr>
        <w:t>Doložka DODP121 - Odpovědnost obchodní korporace za újmu členům svých orgánů v souvislosti</w:t>
      </w:r>
      <w:r>
        <w:rPr>
          <w:sz w:val="18"/>
          <w:szCs w:val="18"/>
        </w:rPr>
        <w:t xml:space="preserve"> </w:t>
      </w:r>
      <w:r>
        <w:rPr>
          <w:b/>
          <w:sz w:val="18"/>
          <w:szCs w:val="18"/>
        </w:rPr>
        <w:t>s výkonem jejich funkce včetně motorových vozidel</w:t>
      </w:r>
      <w:r>
        <w:rPr>
          <w:sz w:val="18"/>
          <w:szCs w:val="18"/>
        </w:rPr>
        <w:t xml:space="preserve"> - Rozšíření rozsahu pojištění (1412)</w:t>
      </w:r>
    </w:p>
    <w:p w:rsidR="00EC536B" w:rsidRDefault="00EC536B" w:rsidP="00EC536B">
      <w:pPr>
        <w:rPr>
          <w:sz w:val="18"/>
          <w:szCs w:val="18"/>
        </w:rPr>
      </w:pPr>
      <w:r>
        <w:rPr>
          <w:sz w:val="18"/>
          <w:szCs w:val="18"/>
        </w:rPr>
        <w:t>S ohledem na skutečnost, že výkon funkce člena orgánu obchodní korporace je velmi obdobný výkonu práce zaměstnance v pracovněprávním vztahu, se ujednává, že odpovědnost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EC536B" w:rsidRDefault="00EC536B" w:rsidP="00EC536B">
      <w:pPr>
        <w:rPr>
          <w:sz w:val="18"/>
          <w:szCs w:val="18"/>
        </w:rPr>
      </w:pPr>
      <w:r>
        <w:rPr>
          <w:sz w:val="18"/>
          <w:szCs w:val="18"/>
        </w:rPr>
        <w:t>Ujednává se, že pro případ újmy způsobené pojištěným, coby obchodní korporací, členovi svého orgánu v souvislosti s výkonem jeho funkce ve smyslu předchozího odstavce se ruší ustanovení čl. 2 odst. 4) písm. b) ZPP P-600/14.</w:t>
      </w:r>
    </w:p>
    <w:p w:rsidR="00EC536B" w:rsidRDefault="00EC536B" w:rsidP="00EC536B">
      <w:pPr>
        <w:rPr>
          <w:sz w:val="18"/>
          <w:szCs w:val="18"/>
        </w:rPr>
      </w:pPr>
      <w:r>
        <w:rPr>
          <w:sz w:val="18"/>
          <w:szCs w:val="18"/>
        </w:rPr>
        <w:t>Ujednává se, že pro případ újmy způsobené pojištěným, coby obchodní korporací, členovi svého orgánu v souvislosti s výkonem jeho funkce ve smyslu předchozích odstavců se odchylně od čl. 2 odst. 1) písm. b) ZPP P-600/14 pojištění vztahuje i na povinnost pojištěného nahradit újmu způsobenou v souvislosti s vlastnictvím nebo provozem motorového vozidla; pojištění se však nevztahuje na povinnost pojištěného nahradit újmu, pokud:</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EC536B" w:rsidRDefault="00EC536B" w:rsidP="00EC536B">
      <w:pPr>
        <w:pStyle w:val="Odstavecseseznamem"/>
        <w:spacing w:line="240" w:lineRule="auto"/>
        <w:ind w:left="816" w:hanging="272"/>
        <w:rPr>
          <w:rFonts w:ascii="Koop Office" w:hAnsi="Koop Office"/>
          <w:sz w:val="18"/>
          <w:szCs w:val="18"/>
        </w:rPr>
      </w:pPr>
      <w:r>
        <w:rPr>
          <w:rFonts w:ascii="Koop Office" w:hAnsi="Koop Office"/>
          <w:sz w:val="18"/>
          <w:szCs w:val="18"/>
        </w:rPr>
        <w:t>i)</w:t>
      </w:r>
      <w:r>
        <w:rPr>
          <w:rFonts w:ascii="Koop Office" w:hAnsi="Koop Office"/>
          <w:sz w:val="18"/>
          <w:szCs w:val="18"/>
        </w:rPr>
        <w:tab/>
        <w:t>byla porušena povinnost takové pojištění uzavřít,</w:t>
      </w:r>
    </w:p>
    <w:p w:rsidR="00EC536B" w:rsidRDefault="00EC536B" w:rsidP="00EC536B">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t>jde o vozidlo, pro které právní předpis stanoví výjimku z povinného pojištění odpovědnosti za újmu způsobenou provozem vozidla, nebo</w:t>
      </w:r>
    </w:p>
    <w:p w:rsidR="00EC536B" w:rsidRDefault="00EC536B" w:rsidP="00EC536B">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lastRenderedPageBreak/>
        <w:t>iii</w:t>
      </w:r>
      <w:proofErr w:type="spellEnd"/>
      <w:r>
        <w:rPr>
          <w:rFonts w:ascii="Koop Office" w:hAnsi="Koop Office"/>
          <w:sz w:val="18"/>
          <w:szCs w:val="18"/>
        </w:rPr>
        <w:t>)</w:t>
      </w:r>
      <w:r>
        <w:rPr>
          <w:rFonts w:ascii="Koop Office" w:hAnsi="Koop Office"/>
          <w:sz w:val="18"/>
          <w:szCs w:val="18"/>
        </w:rPr>
        <w:tab/>
        <w:t>k újmě došlo při provozu vozidla na pozemní komunikaci, na které bylo toto vozidlo provozováno v rozporu s právními předpisy, nebo</w:t>
      </w:r>
    </w:p>
    <w:p w:rsidR="00EC536B" w:rsidRDefault="00EC536B" w:rsidP="00EC536B">
      <w:pPr>
        <w:pStyle w:val="Odstavecseseznamem"/>
        <w:spacing w:line="240" w:lineRule="auto"/>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ke vzniku újmy došlo při účasti na motoristickém závodě nebo soutěži nebo v průběhu přípravy na ně.</w:t>
      </w:r>
    </w:p>
    <w:p w:rsidR="009348E1" w:rsidRDefault="009348E1" w:rsidP="00EC536B">
      <w:pPr>
        <w:spacing w:after="60"/>
        <w:rPr>
          <w:b/>
          <w:sz w:val="18"/>
          <w:szCs w:val="18"/>
        </w:rPr>
      </w:pPr>
      <w:bookmarkStart w:id="40" w:name="DOB101"/>
      <w:bookmarkEnd w:id="39"/>
    </w:p>
    <w:p w:rsidR="00EC536B" w:rsidRDefault="00EC536B" w:rsidP="00EC536B">
      <w:pPr>
        <w:spacing w:after="60"/>
        <w:rPr>
          <w:sz w:val="18"/>
          <w:szCs w:val="18"/>
        </w:rPr>
      </w:pPr>
      <w:r>
        <w:rPr>
          <w:b/>
          <w:sz w:val="18"/>
          <w:szCs w:val="18"/>
        </w:rPr>
        <w:t>Doložka DOB101 - Elektronická rizika</w:t>
      </w:r>
      <w:r>
        <w:rPr>
          <w:sz w:val="18"/>
          <w:szCs w:val="18"/>
        </w:rPr>
        <w:t xml:space="preserve"> - Výluka (1401)</w:t>
      </w:r>
    </w:p>
    <w:p w:rsidR="00EC536B" w:rsidRDefault="00EC536B" w:rsidP="00EC536B">
      <w:pPr>
        <w:rPr>
          <w:spacing w:val="1"/>
          <w:sz w:val="18"/>
          <w:szCs w:val="18"/>
        </w:rPr>
      </w:pPr>
      <w:r>
        <w:rPr>
          <w:sz w:val="18"/>
          <w:szCs w:val="18"/>
        </w:rPr>
        <w:t>Ujednává se</w:t>
      </w:r>
      <w:r>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EC536B" w:rsidRDefault="00EC536B" w:rsidP="00EC536B">
      <w:pPr>
        <w:ind w:left="544" w:hanging="272"/>
        <w:rPr>
          <w:sz w:val="18"/>
          <w:szCs w:val="18"/>
        </w:rPr>
      </w:pPr>
      <w:r>
        <w:rPr>
          <w:sz w:val="18"/>
          <w:szCs w:val="18"/>
        </w:rPr>
        <w:t>a)</w:t>
      </w:r>
      <w:r>
        <w:rPr>
          <w:sz w:val="18"/>
          <w:szCs w:val="18"/>
        </w:rPr>
        <w:tab/>
        <w:t xml:space="preserve">užíváním, zneužitím, selháním fungování internetu, kterékoli vnitřní nebo soukromé sítě, internetové stránky, internetové adresy nebo podobného zařízení či služby, </w:t>
      </w:r>
    </w:p>
    <w:p w:rsidR="00EC536B" w:rsidRDefault="00EC536B" w:rsidP="00EC536B">
      <w:pPr>
        <w:ind w:left="544" w:hanging="272"/>
        <w:rPr>
          <w:sz w:val="18"/>
          <w:szCs w:val="18"/>
        </w:rPr>
      </w:pPr>
      <w:r>
        <w:rPr>
          <w:sz w:val="18"/>
          <w:szCs w:val="18"/>
        </w:rPr>
        <w:t>b)</w:t>
      </w:r>
      <w:r>
        <w:rPr>
          <w:sz w:val="18"/>
          <w:szCs w:val="18"/>
        </w:rPr>
        <w:tab/>
        <w:t>jakýmikoli daty nebo jinými informacemi umístěnými na internetové stránce nebo podobném zařízení,</w:t>
      </w:r>
    </w:p>
    <w:p w:rsidR="00EC536B" w:rsidRDefault="00EC536B" w:rsidP="00EC536B">
      <w:pPr>
        <w:ind w:left="544" w:hanging="272"/>
        <w:rPr>
          <w:sz w:val="18"/>
          <w:szCs w:val="18"/>
        </w:rPr>
      </w:pPr>
      <w:r>
        <w:rPr>
          <w:sz w:val="18"/>
          <w:szCs w:val="18"/>
        </w:rPr>
        <w:t>c)</w:t>
      </w:r>
      <w:r>
        <w:rPr>
          <w:sz w:val="18"/>
          <w:szCs w:val="18"/>
        </w:rPr>
        <w:tab/>
        <w:t xml:space="preserve">projevem jakéhokoli počítačového viru nebo obdobného programu, </w:t>
      </w:r>
    </w:p>
    <w:p w:rsidR="00EC536B" w:rsidRDefault="00EC536B" w:rsidP="00EC536B">
      <w:pPr>
        <w:ind w:left="544" w:hanging="272"/>
        <w:rPr>
          <w:sz w:val="18"/>
          <w:szCs w:val="18"/>
        </w:rPr>
      </w:pPr>
      <w:r>
        <w:rPr>
          <w:sz w:val="18"/>
          <w:szCs w:val="18"/>
        </w:rPr>
        <w:t>d)</w:t>
      </w:r>
      <w:r>
        <w:rPr>
          <w:sz w:val="18"/>
          <w:szCs w:val="18"/>
        </w:rPr>
        <w:tab/>
        <w:t>jakýmkoli elektronickým přenosem dat nebo jiných informací,</w:t>
      </w:r>
    </w:p>
    <w:p w:rsidR="00EC536B" w:rsidRDefault="00EC536B" w:rsidP="00EC536B">
      <w:pPr>
        <w:ind w:left="544" w:hanging="272"/>
        <w:rPr>
          <w:sz w:val="18"/>
          <w:szCs w:val="18"/>
        </w:rPr>
      </w:pPr>
      <w:r>
        <w:rPr>
          <w:sz w:val="18"/>
          <w:szCs w:val="18"/>
        </w:rPr>
        <w:t>e)</w:t>
      </w:r>
      <w:r>
        <w:rPr>
          <w:sz w:val="18"/>
          <w:szCs w:val="18"/>
        </w:rPr>
        <w:tab/>
        <w:t xml:space="preserve">jakýmkoli porušením, zničením, zkreslením, </w:t>
      </w:r>
      <w:proofErr w:type="spellStart"/>
      <w:r>
        <w:rPr>
          <w:sz w:val="18"/>
          <w:szCs w:val="18"/>
        </w:rPr>
        <w:t>zborcením</w:t>
      </w:r>
      <w:proofErr w:type="spellEnd"/>
      <w:r>
        <w:rPr>
          <w:sz w:val="18"/>
          <w:szCs w:val="18"/>
        </w:rPr>
        <w:t>, narušením, vymazáním nebo jinou ztrátou či poškozením dat, programového vybavení, programovacího souboru či souboru instrukcí jakéhokoli druhu,</w:t>
      </w:r>
    </w:p>
    <w:p w:rsidR="00EC536B" w:rsidRDefault="00EC536B" w:rsidP="00EC536B">
      <w:pPr>
        <w:ind w:left="544" w:hanging="272"/>
        <w:rPr>
          <w:sz w:val="18"/>
          <w:szCs w:val="18"/>
        </w:rPr>
      </w:pPr>
      <w:r>
        <w:rPr>
          <w:sz w:val="18"/>
          <w:szCs w:val="18"/>
        </w:rPr>
        <w:t>f)</w:t>
      </w:r>
      <w:r>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EC536B" w:rsidRDefault="00EC536B" w:rsidP="00EC536B">
      <w:pPr>
        <w:ind w:left="544" w:hanging="272"/>
        <w:rPr>
          <w:sz w:val="18"/>
          <w:szCs w:val="18"/>
        </w:rPr>
      </w:pPr>
      <w:r>
        <w:rPr>
          <w:sz w:val="18"/>
          <w:szCs w:val="18"/>
        </w:rPr>
        <w:t>g)</w:t>
      </w:r>
      <w:r>
        <w:rPr>
          <w:sz w:val="18"/>
          <w:szCs w:val="18"/>
        </w:rPr>
        <w:tab/>
        <w:t>jakýmkoli porušením, ať úmyslným nebo neúmyslným, duševních majetkových práv (např. ochranné známky, autorského práva, patentu apod.).</w:t>
      </w:r>
    </w:p>
    <w:p w:rsidR="00EC536B" w:rsidRDefault="00EC536B" w:rsidP="00EC536B">
      <w:pPr>
        <w:rPr>
          <w:sz w:val="18"/>
          <w:szCs w:val="18"/>
        </w:rPr>
      </w:pPr>
      <w:r>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rsidR="00EC536B" w:rsidRDefault="00EC536B" w:rsidP="00EC536B">
      <w:pPr>
        <w:spacing w:after="60"/>
        <w:rPr>
          <w:b/>
          <w:bCs/>
          <w:sz w:val="18"/>
          <w:szCs w:val="18"/>
        </w:rPr>
      </w:pPr>
      <w:bookmarkStart w:id="41" w:name="DOB103"/>
      <w:bookmarkEnd w:id="40"/>
    </w:p>
    <w:p w:rsidR="00EC536B" w:rsidRDefault="00EC536B" w:rsidP="00EC536B">
      <w:pPr>
        <w:spacing w:after="60"/>
        <w:rPr>
          <w:sz w:val="18"/>
          <w:szCs w:val="18"/>
        </w:rPr>
      </w:pPr>
      <w:r>
        <w:rPr>
          <w:b/>
          <w:bCs/>
          <w:sz w:val="18"/>
          <w:szCs w:val="18"/>
        </w:rPr>
        <w:t>Doložka DOB103</w:t>
      </w:r>
      <w:r>
        <w:rPr>
          <w:bCs/>
          <w:sz w:val="18"/>
          <w:szCs w:val="18"/>
        </w:rPr>
        <w:t xml:space="preserve"> - </w:t>
      </w:r>
      <w:r>
        <w:rPr>
          <w:b/>
          <w:sz w:val="18"/>
          <w:szCs w:val="18"/>
        </w:rPr>
        <w:t>Výklad pojmů pro účely pojistné smlouvy</w:t>
      </w:r>
      <w:r>
        <w:rPr>
          <w:sz w:val="18"/>
          <w:szCs w:val="18"/>
        </w:rPr>
        <w:t xml:space="preserve"> (1401)</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sz w:val="18"/>
          <w:szCs w:val="18"/>
        </w:rPr>
        <w:t>1.</w:t>
      </w:r>
      <w:r>
        <w:rPr>
          <w:rStyle w:val="zvraznntextVPP"/>
          <w:rFonts w:ascii="Koop Office" w:hAnsi="Koop Office"/>
          <w:sz w:val="18"/>
          <w:szCs w:val="18"/>
        </w:rPr>
        <w:tab/>
        <w:t xml:space="preserve">Aerodynamickým třeskem se rozumí hlukem doprovázená ničivá tlaková vlna vyvolaná letícím tělesem při překročení hranice rychlosti zvuku.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sz w:val="18"/>
          <w:szCs w:val="18"/>
        </w:rPr>
        <w:t>2.</w:t>
      </w:r>
      <w:r>
        <w:rPr>
          <w:rStyle w:val="zvraznntextVPP"/>
          <w:rFonts w:ascii="Koop Office" w:hAnsi="Koop Office"/>
          <w:sz w:val="18"/>
          <w:szCs w:val="18"/>
        </w:rPr>
        <w:tab/>
        <w:t>Agregovaná pojistná částka je údaj, který vyjadřuje pojistnou hodnotu souboru pojišťovaných věcí a</w:t>
      </w:r>
      <w:r>
        <w:rPr>
          <w:rFonts w:ascii="Koop Office" w:hAnsi="Koop Office" w:cs="Arial"/>
          <w:sz w:val="18"/>
          <w:szCs w:val="18"/>
        </w:rPr>
        <w:t xml:space="preserve"> sjednává se v případě pojištění souboru věcí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w:t>
      </w:r>
      <w:r>
        <w:rPr>
          <w:rFonts w:ascii="Koop Office" w:hAnsi="Koop Office"/>
          <w:bCs/>
          <w:spacing w:val="-2"/>
          <w:sz w:val="18"/>
          <w:szCs w:val="18"/>
        </w:rPr>
        <w:tab/>
      </w:r>
      <w:r>
        <w:rPr>
          <w:rFonts w:ascii="Koop Office" w:hAnsi="Koop Office"/>
          <w:b/>
          <w:bCs/>
          <w:spacing w:val="-2"/>
          <w:sz w:val="18"/>
          <w:szCs w:val="18"/>
        </w:rPr>
        <w:t xml:space="preserve">Celkovou pojistnou částku </w:t>
      </w:r>
      <w:r>
        <w:rPr>
          <w:rFonts w:ascii="Koop Office" w:hAnsi="Koop Office"/>
          <w:spacing w:val="-2"/>
          <w:sz w:val="18"/>
          <w:szCs w:val="18"/>
        </w:rPr>
        <w:t xml:space="preserve">tvoří součet pojistných částek jednotlivých věcí a </w:t>
      </w:r>
      <w:r>
        <w:rPr>
          <w:rFonts w:ascii="Koop Office" w:hAnsi="Koop Office" w:cs="Arial"/>
          <w:sz w:val="18"/>
          <w:szCs w:val="18"/>
        </w:rPr>
        <w:t>sjednává se v případě pojištění výčtu jednotlivých věcí a součtu jejich hodnot</w:t>
      </w:r>
      <w:r>
        <w:rPr>
          <w:rFonts w:ascii="Koop Office" w:hAnsi="Koop Office"/>
          <w:spacing w:val="-2"/>
          <w:sz w:val="18"/>
          <w:szCs w:val="18"/>
        </w:rPr>
        <w:t xml:space="preserve">. </w:t>
      </w:r>
    </w:p>
    <w:p w:rsidR="00EC536B" w:rsidRDefault="00EC536B" w:rsidP="00EC536B">
      <w:pPr>
        <w:pStyle w:val="NormlnZarovnatdobloku"/>
        <w:numPr>
          <w:ilvl w:val="0"/>
          <w:numId w:val="0"/>
        </w:numPr>
        <w:tabs>
          <w:tab w:val="clear" w:pos="426"/>
          <w:tab w:val="left" w:pos="708"/>
        </w:tabs>
        <w:ind w:left="272" w:hanging="272"/>
      </w:pPr>
      <w:r>
        <w:rPr>
          <w:rFonts w:ascii="Koop Office" w:hAnsi="Koop Office"/>
          <w:bCs/>
          <w:sz w:val="18"/>
          <w:szCs w:val="18"/>
        </w:rPr>
        <w:t>4.</w:t>
      </w:r>
      <w:r>
        <w:rPr>
          <w:rFonts w:ascii="Koop Office" w:hAnsi="Koop Office"/>
          <w:bCs/>
          <w:sz w:val="18"/>
          <w:szCs w:val="18"/>
        </w:rPr>
        <w:tab/>
        <w:t xml:space="preserve">Za </w:t>
      </w:r>
      <w:r>
        <w:rPr>
          <w:rFonts w:ascii="Koop Office" w:hAnsi="Koop Office"/>
          <w:b/>
          <w:bCs/>
          <w:sz w:val="18"/>
          <w:szCs w:val="18"/>
        </w:rPr>
        <w:t>cenné předměty</w:t>
      </w:r>
      <w:r>
        <w:rPr>
          <w:rFonts w:ascii="Koop Office" w:hAnsi="Koop Office"/>
          <w:bCs/>
          <w:sz w:val="18"/>
          <w:szCs w:val="18"/>
        </w:rPr>
        <w:t xml:space="preserve"> se považují:</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drahé kovy, perly a drahokamy a předměty z nich vyrobené,</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drobné luxusní předměty, jejichž hodnota přesahuje 15 000 Kč za jeden kus (hodiny, plnicí pera, brýle apod.); za cenné předměty se nepovažuje elektronika.</w:t>
      </w:r>
    </w:p>
    <w:p w:rsidR="00EC536B" w:rsidRDefault="00EC536B" w:rsidP="00EC536B">
      <w:pPr>
        <w:pStyle w:val="NormlnZarovnatdobloku"/>
        <w:numPr>
          <w:ilvl w:val="0"/>
          <w:numId w:val="0"/>
        </w:numPr>
        <w:tabs>
          <w:tab w:val="clear" w:pos="426"/>
          <w:tab w:val="left" w:pos="708"/>
        </w:tabs>
        <w:ind w:left="272" w:hanging="272"/>
        <w:rPr>
          <w:rFonts w:ascii="Koop Office" w:hAnsi="Koop Office"/>
          <w:b/>
          <w:bCs/>
          <w:sz w:val="18"/>
          <w:szCs w:val="18"/>
          <w:lang w:val="x-none"/>
        </w:rPr>
      </w:pPr>
      <w:r>
        <w:rPr>
          <w:rFonts w:ascii="Koop Office" w:hAnsi="Koop Office"/>
          <w:sz w:val="18"/>
          <w:szCs w:val="18"/>
        </w:rPr>
        <w:t>5.</w:t>
      </w:r>
      <w:r>
        <w:rPr>
          <w:rFonts w:ascii="Koop Office" w:hAnsi="Koop Office"/>
          <w:sz w:val="18"/>
          <w:szCs w:val="18"/>
        </w:rPr>
        <w:tab/>
        <w:t xml:space="preserve">Za </w:t>
      </w:r>
      <w:r>
        <w:rPr>
          <w:rFonts w:ascii="Koop Office" w:hAnsi="Koop Office"/>
          <w:b/>
          <w:sz w:val="18"/>
          <w:szCs w:val="18"/>
        </w:rPr>
        <w:t xml:space="preserve">finanční prostředky </w:t>
      </w:r>
      <w:r>
        <w:rPr>
          <w:rFonts w:ascii="Koop Office" w:hAnsi="Koop Office"/>
          <w:sz w:val="18"/>
          <w:szCs w:val="18"/>
        </w:rPr>
        <w:t>se považují: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peníze, tj. platné tuzemské i cizozemské bankovky a mince,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ceniny, tj. poštovní známky, kolky, losy, jízdenky a kupony MHD, dobíjecí kupony do mobilních telefonů, dálniční známky, stravenky apod.,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platební karty a jiné obdobné dokumenty, cenné papíry, vkladní a šekové knížky.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w:t>
      </w:r>
      <w:r>
        <w:rPr>
          <w:rFonts w:ascii="Koop Office" w:hAnsi="Koop Office"/>
          <w:bCs/>
          <w:spacing w:val="-2"/>
          <w:sz w:val="18"/>
          <w:szCs w:val="18"/>
        </w:rPr>
        <w:tab/>
      </w:r>
      <w:r>
        <w:rPr>
          <w:rFonts w:ascii="Koop Office" w:hAnsi="Koop Office"/>
          <w:b/>
          <w:bCs/>
          <w:spacing w:val="-2"/>
          <w:sz w:val="18"/>
          <w:szCs w:val="18"/>
        </w:rPr>
        <w:t>Cizí předměty převzaté</w:t>
      </w:r>
      <w:r>
        <w:rPr>
          <w:rStyle w:val="zvraznntextVPP"/>
          <w:rFonts w:ascii="Koop Office" w:hAnsi="Koop Office"/>
          <w:sz w:val="18"/>
          <w:szCs w:val="18"/>
        </w:rPr>
        <w:t xml:space="preserve"> jsou movité předměty, které pojištěný uvedený v pojistné smlouvě převzal při poskytování služby na základě smlouvy, objednávky nebo zakázkového listu.</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w:t>
      </w:r>
      <w:r>
        <w:rPr>
          <w:rFonts w:ascii="Koop Office" w:hAnsi="Koop Office"/>
          <w:bCs/>
          <w:spacing w:val="-2"/>
          <w:sz w:val="18"/>
          <w:szCs w:val="18"/>
        </w:rPr>
        <w:tab/>
      </w:r>
      <w:r>
        <w:rPr>
          <w:rFonts w:ascii="Koop Office" w:hAnsi="Koop Office"/>
          <w:b/>
          <w:bCs/>
          <w:spacing w:val="-2"/>
          <w:sz w:val="18"/>
          <w:szCs w:val="18"/>
        </w:rPr>
        <w:t>Data</w:t>
      </w:r>
      <w:r>
        <w:rPr>
          <w:rFonts w:ascii="Koop Office" w:hAnsi="Koop Office"/>
          <w:spacing w:val="-2"/>
          <w:sz w:val="18"/>
          <w:szCs w:val="18"/>
        </w:rPr>
        <w:t xml:space="preserve"> </w:t>
      </w:r>
      <w:proofErr w:type="spellStart"/>
      <w:r>
        <w:rPr>
          <w:rFonts w:ascii="Koop Office" w:hAnsi="Koop Office"/>
          <w:spacing w:val="-2"/>
          <w:sz w:val="18"/>
          <w:szCs w:val="18"/>
          <w:lang w:val="en-US"/>
        </w:rPr>
        <w:t>jsou</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strojně</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nebo</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elektronicky</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zpracovatelné</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informace</w:t>
      </w:r>
      <w:proofErr w:type="spellEnd"/>
      <w:r>
        <w:rPr>
          <w:rFonts w:ascii="Koop Office" w:hAnsi="Koop Office"/>
          <w:spacing w:val="-2"/>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8.</w:t>
      </w:r>
      <w:r>
        <w:rPr>
          <w:rFonts w:ascii="Koop Office" w:hAnsi="Koop Office"/>
          <w:sz w:val="18"/>
          <w:szCs w:val="18"/>
        </w:rPr>
        <w:tab/>
      </w:r>
      <w:r>
        <w:rPr>
          <w:rFonts w:ascii="Koop Office" w:hAnsi="Koop Office"/>
          <w:b/>
          <w:sz w:val="18"/>
          <w:szCs w:val="18"/>
        </w:rPr>
        <w:t>Dodavatelem</w:t>
      </w:r>
      <w:r>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9.</w:t>
      </w:r>
      <w:r>
        <w:rPr>
          <w:rFonts w:ascii="Koop Office" w:hAnsi="Koop Office"/>
          <w:bCs/>
          <w:sz w:val="18"/>
          <w:szCs w:val="18"/>
        </w:rPr>
        <w:tab/>
      </w:r>
      <w:r>
        <w:rPr>
          <w:rFonts w:ascii="Koop Office" w:hAnsi="Koop Office"/>
          <w:b/>
          <w:bCs/>
          <w:sz w:val="18"/>
          <w:szCs w:val="18"/>
        </w:rPr>
        <w:t>Dopravní nehoda</w:t>
      </w:r>
      <w:r>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10.</w:t>
      </w:r>
      <w:r>
        <w:rPr>
          <w:rFonts w:ascii="Koop Office" w:hAnsi="Koop Office"/>
          <w:bCs/>
          <w:sz w:val="18"/>
          <w:szCs w:val="18"/>
        </w:rPr>
        <w:tab/>
      </w:r>
      <w:r>
        <w:rPr>
          <w:rFonts w:ascii="Koop Office" w:hAnsi="Koop Office"/>
          <w:b/>
          <w:bCs/>
          <w:sz w:val="18"/>
          <w:szCs w:val="18"/>
        </w:rPr>
        <w:t>Dopravní prostředek</w:t>
      </w:r>
      <w:r>
        <w:rPr>
          <w:rFonts w:ascii="Koop Office" w:hAnsi="Koop Office"/>
          <w:sz w:val="18"/>
          <w:szCs w:val="18"/>
        </w:rPr>
        <w:t xml:space="preserve"> je motorové nebo nemotorové vozidlo určené k přepravě osob nebo materiálu.</w:t>
      </w:r>
    </w:p>
    <w:p w:rsidR="00EC536B" w:rsidRDefault="00EC536B" w:rsidP="00EC536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11.</w:t>
      </w:r>
      <w:r>
        <w:rPr>
          <w:rFonts w:ascii="Koop Office" w:hAnsi="Koop Office"/>
          <w:bCs/>
          <w:spacing w:val="-2"/>
          <w:sz w:val="18"/>
          <w:szCs w:val="18"/>
        </w:rPr>
        <w:tab/>
      </w:r>
      <w:r>
        <w:rPr>
          <w:rFonts w:ascii="Koop Office" w:hAnsi="Koop Office"/>
          <w:b/>
          <w:bCs/>
          <w:spacing w:val="-2"/>
          <w:sz w:val="18"/>
          <w:szCs w:val="18"/>
        </w:rPr>
        <w:t xml:space="preserve">Elektronické zařízení </w:t>
      </w:r>
      <w:r>
        <w:rPr>
          <w:rFonts w:ascii="Koop Office" w:hAnsi="Koop Office"/>
          <w:bCs/>
          <w:spacing w:val="-2"/>
          <w:sz w:val="18"/>
          <w:szCs w:val="18"/>
        </w:rPr>
        <w:t>je zařízení, které pro svou funkci využívá elektronické prvky.</w:t>
      </w:r>
      <w:r>
        <w:rPr>
          <w:rFonts w:ascii="Koop Office" w:hAnsi="Koop Office"/>
          <w:b/>
          <w:bCs/>
          <w:spacing w:val="-2"/>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2"/>
          <w:sz w:val="18"/>
          <w:szCs w:val="18"/>
        </w:rPr>
        <w:t>12.</w:t>
      </w:r>
      <w:r>
        <w:rPr>
          <w:rFonts w:ascii="Koop Office" w:hAnsi="Koop Office"/>
          <w:spacing w:val="-2"/>
          <w:sz w:val="18"/>
          <w:szCs w:val="18"/>
        </w:rPr>
        <w:tab/>
      </w:r>
      <w:r>
        <w:rPr>
          <w:rFonts w:ascii="Koop Office" w:hAnsi="Koop Office"/>
          <w:b/>
          <w:spacing w:val="-2"/>
          <w:sz w:val="18"/>
          <w:szCs w:val="18"/>
        </w:rPr>
        <w:t xml:space="preserve">Expert </w:t>
      </w:r>
      <w:r>
        <w:rPr>
          <w:rFonts w:ascii="Koop Office" w:hAnsi="Koop Office"/>
          <w:spacing w:val="-2"/>
          <w:sz w:val="18"/>
          <w:szCs w:val="18"/>
        </w:rPr>
        <w:t>je odborník na danou problematiku, oprávněný podle příslušného právního předpisu vydávat písemné posudky a stanoviska.</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13.</w:t>
      </w:r>
      <w:r>
        <w:rPr>
          <w:rFonts w:ascii="Koop Office" w:hAnsi="Koop Office"/>
          <w:bCs/>
          <w:spacing w:val="-2"/>
          <w:sz w:val="18"/>
          <w:szCs w:val="18"/>
        </w:rPr>
        <w:tab/>
      </w:r>
      <w:r>
        <w:rPr>
          <w:rFonts w:ascii="Koop Office" w:hAnsi="Koop Office"/>
          <w:b/>
          <w:bCs/>
          <w:spacing w:val="-2"/>
          <w:sz w:val="18"/>
          <w:szCs w:val="18"/>
        </w:rPr>
        <w:t xml:space="preserve">Franšíza časová </w:t>
      </w:r>
      <w:r>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14.</w:t>
      </w:r>
      <w:r>
        <w:rPr>
          <w:rFonts w:ascii="Koop Office" w:hAnsi="Koop Office"/>
          <w:bCs/>
          <w:sz w:val="18"/>
          <w:szCs w:val="18"/>
        </w:rPr>
        <w:tab/>
      </w:r>
      <w:r>
        <w:rPr>
          <w:rFonts w:ascii="Koop Office" w:hAnsi="Koop Office"/>
          <w:b/>
          <w:bCs/>
          <w:sz w:val="18"/>
          <w:szCs w:val="18"/>
        </w:rPr>
        <w:t>Franšíza integrální</w:t>
      </w:r>
      <w:r>
        <w:rPr>
          <w:rFonts w:ascii="Koop Office" w:hAnsi="Koop Office"/>
          <w:sz w:val="18"/>
          <w:szCs w:val="18"/>
        </w:rPr>
        <w:t xml:space="preserve"> se od plnění neodečítá, do její výše se však pojistné plnění neposkytuje.</w:t>
      </w:r>
      <w:r>
        <w:rPr>
          <w:rStyle w:val="zvraznntextVPP"/>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EC536B" w:rsidRDefault="00EC536B" w:rsidP="00EC536B">
      <w:pPr>
        <w:pStyle w:val="NormlnZarovnatdobloku"/>
        <w:numPr>
          <w:ilvl w:val="0"/>
          <w:numId w:val="0"/>
        </w:numPr>
        <w:tabs>
          <w:tab w:val="clear" w:pos="426"/>
          <w:tab w:val="left" w:pos="708"/>
        </w:tabs>
        <w:ind w:left="272" w:hanging="272"/>
        <w:rPr>
          <w:spacing w:val="-2"/>
        </w:rPr>
      </w:pPr>
      <w:r>
        <w:rPr>
          <w:rFonts w:ascii="Koop Office" w:hAnsi="Koop Office"/>
          <w:bCs/>
          <w:sz w:val="18"/>
          <w:szCs w:val="18"/>
        </w:rPr>
        <w:t>15.</w:t>
      </w:r>
      <w:r>
        <w:rPr>
          <w:rFonts w:ascii="Koop Office" w:hAnsi="Koop Office"/>
          <w:bCs/>
          <w:sz w:val="18"/>
          <w:szCs w:val="18"/>
        </w:rPr>
        <w:tab/>
      </w:r>
      <w:r>
        <w:rPr>
          <w:rFonts w:ascii="Koop Office" w:hAnsi="Koop Office"/>
          <w:b/>
          <w:bCs/>
          <w:sz w:val="18"/>
          <w:szCs w:val="18"/>
        </w:rPr>
        <w:t xml:space="preserve">Franšíza </w:t>
      </w:r>
      <w:proofErr w:type="spellStart"/>
      <w:r>
        <w:rPr>
          <w:rFonts w:ascii="Koop Office" w:hAnsi="Koop Office"/>
          <w:b/>
          <w:bCs/>
          <w:sz w:val="18"/>
          <w:szCs w:val="18"/>
        </w:rPr>
        <w:t>odčetná</w:t>
      </w:r>
      <w:proofErr w:type="spellEnd"/>
      <w:r>
        <w:rPr>
          <w:rFonts w:ascii="Koop Office" w:hAnsi="Koop Office"/>
          <w:b/>
          <w:bCs/>
          <w:sz w:val="18"/>
          <w:szCs w:val="18"/>
        </w:rPr>
        <w:t xml:space="preserve"> (spoluúčast) </w:t>
      </w:r>
      <w:r>
        <w:rPr>
          <w:rFonts w:ascii="Koop Office" w:hAnsi="Koop Office"/>
          <w:bCs/>
          <w:sz w:val="18"/>
          <w:szCs w:val="18"/>
        </w:rPr>
        <w:t>se</w:t>
      </w:r>
      <w:r>
        <w:rPr>
          <w:rFonts w:ascii="Koop Office" w:hAnsi="Koop Office"/>
          <w:b/>
          <w:bCs/>
          <w:sz w:val="18"/>
          <w:szCs w:val="18"/>
        </w:rPr>
        <w:t xml:space="preserve"> </w:t>
      </w:r>
      <w:r>
        <w:rPr>
          <w:rFonts w:ascii="Koop Office" w:hAnsi="Koop Office"/>
          <w:bCs/>
          <w:sz w:val="18"/>
          <w:szCs w:val="18"/>
        </w:rPr>
        <w:t>vždy odečítá od celkové výše</w:t>
      </w:r>
      <w:r>
        <w:rPr>
          <w:rFonts w:ascii="Koop Office" w:hAnsi="Koop Office"/>
          <w:sz w:val="18"/>
          <w:szCs w:val="18"/>
        </w:rPr>
        <w:t xml:space="preserve"> pojistného plnění. Do její výše se pojistné plnění neposkytuje.</w:t>
      </w:r>
      <w:r>
        <w:rPr>
          <w:rStyle w:val="zvraznntextVPP"/>
          <w:rFonts w:ascii="Koop Office" w:hAnsi="Koop Office"/>
          <w:sz w:val="18"/>
          <w:szCs w:val="18"/>
        </w:rPr>
        <w:t xml:space="preserve"> </w:t>
      </w:r>
      <w:r>
        <w:rPr>
          <w:rFonts w:ascii="Koop Office" w:hAnsi="Koop Office"/>
          <w:sz w:val="18"/>
          <w:szCs w:val="18"/>
        </w:rPr>
        <w:t>O</w:t>
      </w:r>
      <w:r>
        <w:rPr>
          <w:rFonts w:ascii="Koop Office" w:hAnsi="Koop Office"/>
          <w:spacing w:val="-2"/>
          <w:sz w:val="18"/>
          <w:szCs w:val="18"/>
        </w:rPr>
        <w:t xml:space="preserve">právněná osoba se franšízou </w:t>
      </w:r>
      <w:proofErr w:type="spellStart"/>
      <w:r>
        <w:rPr>
          <w:rFonts w:ascii="Koop Office" w:hAnsi="Koop Office"/>
          <w:spacing w:val="-2"/>
          <w:sz w:val="18"/>
          <w:szCs w:val="18"/>
        </w:rPr>
        <w:t>odčetnou</w:t>
      </w:r>
      <w:proofErr w:type="spellEnd"/>
      <w:r>
        <w:rPr>
          <w:rFonts w:ascii="Koop Office" w:hAnsi="Koop Office"/>
          <w:spacing w:val="-2"/>
          <w:sz w:val="18"/>
          <w:szCs w:val="18"/>
        </w:rPr>
        <w:t xml:space="preserve"> (spoluúčastí) podílí na pojistném plnění</w:t>
      </w:r>
      <w:r>
        <w:rPr>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cs="Arial"/>
          <w:sz w:val="18"/>
          <w:szCs w:val="18"/>
        </w:rPr>
        <w:t>16.</w:t>
      </w:r>
      <w:r>
        <w:rPr>
          <w:rFonts w:ascii="Koop Office" w:hAnsi="Koop Office" w:cs="Arial"/>
          <w:sz w:val="18"/>
          <w:szCs w:val="18"/>
        </w:rPr>
        <w:tab/>
      </w:r>
      <w:r>
        <w:rPr>
          <w:rFonts w:ascii="Koop Office" w:hAnsi="Koop Office" w:cs="Arial"/>
          <w:b/>
          <w:sz w:val="18"/>
          <w:szCs w:val="18"/>
        </w:rPr>
        <w:t>Integrální časová franšíza</w:t>
      </w:r>
      <w:r>
        <w:rPr>
          <w:rFonts w:ascii="Koop Office" w:hAnsi="Koop Office" w:cs="Arial"/>
          <w:sz w:val="18"/>
          <w:szCs w:val="18"/>
        </w:rPr>
        <w:t xml:space="preserve"> </w:t>
      </w:r>
      <w:r>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sz w:val="18"/>
          <w:szCs w:val="18"/>
        </w:rPr>
        <w:lastRenderedPageBreak/>
        <w:t>17.</w:t>
      </w:r>
      <w:r>
        <w:rPr>
          <w:rFonts w:ascii="Koop Office" w:hAnsi="Koop Office"/>
          <w:sz w:val="18"/>
          <w:szCs w:val="18"/>
        </w:rPr>
        <w:tab/>
        <w:t xml:space="preserve">Za </w:t>
      </w:r>
      <w:r>
        <w:rPr>
          <w:rFonts w:ascii="Koop Office" w:hAnsi="Koop Office"/>
          <w:b/>
          <w:bCs/>
          <w:sz w:val="18"/>
          <w:szCs w:val="18"/>
        </w:rPr>
        <w:t xml:space="preserve">kapalinu z vodovodních zařízení </w:t>
      </w:r>
      <w:r>
        <w:rPr>
          <w:rFonts w:ascii="Koop Office" w:hAnsi="Koop Office"/>
          <w:sz w:val="18"/>
          <w:szCs w:val="18"/>
        </w:rPr>
        <w:t>se považuje voda, topná, klimatizační a hasicí média.</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sz w:val="18"/>
          <w:szCs w:val="18"/>
        </w:rPr>
        <w:t>18.</w:t>
      </w:r>
      <w:r>
        <w:rPr>
          <w:rStyle w:val="zvraznntextVPP"/>
          <w:rFonts w:ascii="Koop Office" w:hAnsi="Koop Office"/>
          <w:sz w:val="18"/>
          <w:szCs w:val="18"/>
        </w:rPr>
        <w:tab/>
        <w:t xml:space="preserve">Kouř je směs plynných a v ní rozptýlených tuhých produktů hoření.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sz w:val="18"/>
          <w:szCs w:val="18"/>
        </w:rPr>
        <w:t>19.</w:t>
      </w:r>
      <w:r>
        <w:rPr>
          <w:rStyle w:val="zvraznntextVPP"/>
          <w:rFonts w:ascii="Koop Office" w:hAnsi="Koop Office"/>
          <w:sz w:val="18"/>
          <w:szCs w:val="18"/>
        </w:rPr>
        <w:tab/>
        <w:t>Krádeží s překonáním překážky se rozumí krádež, u které jsou příslušným orgánem veřejné moci nebo na základě znaleckého posudku zjištěny stopy prokazující, že se pachatel zmocnil pojištěné věci některým dále uvedeným způsobem</w:t>
      </w:r>
      <w:r>
        <w:rPr>
          <w:rFonts w:ascii="Koop Office" w:hAnsi="Koop Office"/>
          <w:bCs/>
          <w:sz w:val="18"/>
          <w:szCs w:val="18"/>
        </w:rPr>
        <w:t>:</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do místa, ve kterém byla věc uložena, se dostal tak, že jej prokazatelně zpřístupnil nástroji, které nejsou určeny k jeho řádnému otevírání,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v místě, ve kterém byla věc uložena, se prokazatelně skryl a po jeho uzamčení se věci zmocnil,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místo, ve kterém byla věc uložena, otevřel klíčem nebo obdobným prostředkem, jehož se neoprávněně zmocnil krádeží nebo loupeží.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20.</w:t>
      </w:r>
      <w:r>
        <w:rPr>
          <w:rFonts w:ascii="Koop Office" w:hAnsi="Koop Office"/>
          <w:bCs/>
          <w:sz w:val="18"/>
          <w:szCs w:val="18"/>
        </w:rPr>
        <w:tab/>
      </w:r>
      <w:r>
        <w:rPr>
          <w:rFonts w:ascii="Koop Office" w:hAnsi="Koop Office"/>
          <w:b/>
          <w:bCs/>
          <w:sz w:val="18"/>
          <w:szCs w:val="18"/>
        </w:rPr>
        <w:t>Krupobitím</w:t>
      </w:r>
      <w:r>
        <w:rPr>
          <w:rFonts w:ascii="Koop Office" w:hAnsi="Koop Office"/>
          <w:sz w:val="18"/>
          <w:szCs w:val="18"/>
        </w:rPr>
        <w:t xml:space="preserve"> se rozumí pád kousků ledu vytvořených v atmosféře.</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sz w:val="18"/>
          <w:szCs w:val="18"/>
        </w:rPr>
        <w:t>21.</w:t>
      </w:r>
      <w:r>
        <w:rPr>
          <w:rStyle w:val="zvraznntextVPP"/>
          <w:rFonts w:ascii="Koop Office" w:hAnsi="Koop Office"/>
          <w:sz w:val="18"/>
          <w:szCs w:val="18"/>
        </w:rPr>
        <w:tab/>
        <w:t xml:space="preserve">Limitem pojistného plnění se rozumí dohodnutá horní hranice plnění. Sjednat lze: </w:t>
      </w:r>
    </w:p>
    <w:p w:rsidR="00EC536B" w:rsidRDefault="00EC536B" w:rsidP="00EC536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maximální roční limit pojistného plnění pro všechny pojistné události nastalé v jednom pojistném roce,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limit pojistného plnění pro jednu pojistnou událost. </w:t>
      </w:r>
    </w:p>
    <w:p w:rsidR="00EC536B" w:rsidRDefault="00EC536B" w:rsidP="00EC536B">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22.</w:t>
      </w:r>
      <w:r>
        <w:rPr>
          <w:rFonts w:ascii="Koop Office" w:hAnsi="Koop Office"/>
          <w:b/>
          <w:bCs/>
          <w:sz w:val="18"/>
          <w:szCs w:val="18"/>
        </w:rPr>
        <w:tab/>
        <w:t xml:space="preserve">Loupeží </w:t>
      </w:r>
      <w:r>
        <w:rPr>
          <w:rFonts w:ascii="Koop Office" w:hAnsi="Koop Office"/>
          <w:sz w:val="18"/>
          <w:szCs w:val="18"/>
        </w:rPr>
        <w:t>se rozumí zmocnění se věci za použití násilí nebo pohrůžky bezprostředního násilí proti pojištěnému, jeho zaměstnanci nebo jiné osobě jimi pověřené.</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Pr>
          <w:rStyle w:val="zvraznntextVPP"/>
          <w:rFonts w:ascii="Koop Office" w:hAnsi="Koop Office"/>
          <w:sz w:val="18"/>
          <w:szCs w:val="18"/>
        </w:rPr>
        <w:t>23.</w:t>
      </w:r>
      <w:r>
        <w:rPr>
          <w:rStyle w:val="zvraznntextVPP"/>
          <w:rFonts w:ascii="Koop Office" w:hAnsi="Koop Office"/>
          <w:sz w:val="18"/>
          <w:szCs w:val="18"/>
        </w:rPr>
        <w:tab/>
        <w:t>Maximální roční limit pojistného plnění (</w:t>
      </w:r>
      <w:r>
        <w:rPr>
          <w:rFonts w:ascii="Koop Office" w:hAnsi="Koop Office" w:cs="Arial"/>
          <w:bCs/>
          <w:sz w:val="18"/>
          <w:szCs w:val="18"/>
        </w:rPr>
        <w:t>MRLP) je horní hranicí pojistného plnění v souhrnu ze všech pojistných událostí vzniklých v jednom pojistném roce. Je-li pojištění sjednáno na dobu</w:t>
      </w:r>
      <w:r>
        <w:rPr>
          <w:rFonts w:ascii="Koop Office" w:hAnsi="Koop Office" w:cs="Arial"/>
          <w:sz w:val="18"/>
          <w:szCs w:val="18"/>
        </w:rPr>
        <w:t xml:space="preserve"> </w:t>
      </w:r>
      <w:r>
        <w:rPr>
          <w:rFonts w:ascii="Koop Office" w:hAnsi="Koop Office" w:cs="Arial"/>
          <w:bCs/>
          <w:sz w:val="18"/>
          <w:szCs w:val="18"/>
        </w:rPr>
        <w:t>kratší než jeden pojistný rok je MRLP horní hranicí pojistného plnění v souhrnu ze všech pojistných událostí vzniklých za dobu trvání pojištění.</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z w:val="18"/>
          <w:szCs w:val="18"/>
        </w:rPr>
        <w:t>24.</w:t>
      </w:r>
      <w:r>
        <w:rPr>
          <w:rFonts w:ascii="Koop Office" w:hAnsi="Koop Office"/>
          <w:bCs/>
          <w:sz w:val="18"/>
          <w:szCs w:val="18"/>
        </w:rPr>
        <w:tab/>
      </w:r>
      <w:r>
        <w:rPr>
          <w:rFonts w:ascii="Koop Office" w:hAnsi="Koop Office"/>
          <w:b/>
          <w:bCs/>
          <w:sz w:val="18"/>
          <w:szCs w:val="18"/>
        </w:rPr>
        <w:t xml:space="preserve">Mobilní elektronické zařízení </w:t>
      </w:r>
      <w:r>
        <w:rPr>
          <w:rFonts w:ascii="Koop Office" w:hAnsi="Koop Office"/>
          <w:sz w:val="18"/>
          <w:szCs w:val="18"/>
        </w:rPr>
        <w:t>je elektronické zařízení, které je určeno převážně pro práci v terénu a je buď přenosné, nebo pevně instalované ve vozidle.</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25.</w:t>
      </w:r>
      <w:r>
        <w:rPr>
          <w:rFonts w:ascii="Koop Office" w:hAnsi="Koop Office"/>
          <w:bCs/>
          <w:sz w:val="18"/>
          <w:szCs w:val="18"/>
        </w:rPr>
        <w:tab/>
      </w:r>
      <w:r>
        <w:rPr>
          <w:rFonts w:ascii="Koop Office" w:hAnsi="Koop Office"/>
          <w:b/>
          <w:bCs/>
          <w:sz w:val="18"/>
          <w:szCs w:val="18"/>
        </w:rPr>
        <w:t>Motorovými vozidly</w:t>
      </w:r>
      <w:r>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26.</w:t>
      </w:r>
      <w:r>
        <w:rPr>
          <w:rFonts w:ascii="Koop Office" w:hAnsi="Koop Office"/>
          <w:bCs/>
          <w:sz w:val="18"/>
          <w:szCs w:val="18"/>
        </w:rPr>
        <w:tab/>
      </w:r>
      <w:r>
        <w:rPr>
          <w:rFonts w:ascii="Koop Office" w:hAnsi="Koop Office"/>
          <w:b/>
          <w:bCs/>
          <w:sz w:val="18"/>
          <w:szCs w:val="18"/>
        </w:rPr>
        <w:t>Nádrž</w:t>
      </w:r>
      <w:r>
        <w:rPr>
          <w:rFonts w:ascii="Koop Office" w:hAnsi="Koop Office"/>
          <w:sz w:val="18"/>
          <w:szCs w:val="18"/>
        </w:rPr>
        <w:t xml:space="preserve"> je zčásti otevřený nebo uzavřený prostor o obsahu nejméně 200 l určený ke skladování tekutin nebo sypkých hmot.</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27.</w:t>
      </w:r>
      <w:r>
        <w:rPr>
          <w:rFonts w:ascii="Koop Office" w:hAnsi="Koop Office"/>
          <w:bCs/>
          <w:sz w:val="18"/>
          <w:szCs w:val="18"/>
        </w:rPr>
        <w:tab/>
      </w:r>
      <w:r>
        <w:rPr>
          <w:rFonts w:ascii="Koop Office" w:hAnsi="Koop Office"/>
          <w:b/>
          <w:bCs/>
          <w:sz w:val="18"/>
          <w:szCs w:val="18"/>
        </w:rPr>
        <w:t xml:space="preserve">Nárazem nebo zřícením letadla </w:t>
      </w:r>
      <w:r>
        <w:rPr>
          <w:rFonts w:ascii="Koop Office" w:hAnsi="Koop Office"/>
          <w:bCs/>
          <w:sz w:val="18"/>
          <w:szCs w:val="18"/>
        </w:rPr>
        <w:t>se rozumí dopad pilotovaného dopravního prostředku, jeho části nebo nákladu na pojištěnou</w:t>
      </w:r>
      <w:r>
        <w:rPr>
          <w:rFonts w:ascii="Koop Office" w:hAnsi="Koop Office"/>
          <w:sz w:val="18"/>
          <w:szCs w:val="18"/>
        </w:rPr>
        <w:t xml:space="preserve"> věc.</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28.</w:t>
      </w:r>
      <w:r>
        <w:rPr>
          <w:rFonts w:ascii="Koop Office" w:hAnsi="Koop Office"/>
          <w:bCs/>
          <w:sz w:val="18"/>
          <w:szCs w:val="18"/>
        </w:rPr>
        <w:tab/>
      </w:r>
      <w:r>
        <w:rPr>
          <w:rFonts w:ascii="Koop Office" w:hAnsi="Koop Office"/>
          <w:b/>
          <w:bCs/>
          <w:sz w:val="18"/>
          <w:szCs w:val="18"/>
        </w:rPr>
        <w:t>Následná škoda</w:t>
      </w:r>
      <w:r>
        <w:rPr>
          <w:rFonts w:ascii="Koop Office" w:hAnsi="Koop Office"/>
          <w:sz w:val="18"/>
          <w:szCs w:val="18"/>
        </w:rPr>
        <w:t xml:space="preserve"> je škoda způsobená přerušením nebo omezením provozu z důvodu vzniku věcné škody.</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29.</w:t>
      </w:r>
      <w:r>
        <w:rPr>
          <w:rFonts w:ascii="Koop Office" w:hAnsi="Koop Office"/>
          <w:bCs/>
          <w:sz w:val="18"/>
          <w:szCs w:val="18"/>
        </w:rPr>
        <w:tab/>
      </w:r>
      <w:r>
        <w:rPr>
          <w:rFonts w:ascii="Koop Office" w:hAnsi="Koop Office"/>
          <w:b/>
          <w:bCs/>
          <w:sz w:val="18"/>
          <w:szCs w:val="18"/>
        </w:rPr>
        <w:t>Za názorný model</w:t>
      </w:r>
      <w:r>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sz w:val="18"/>
          <w:szCs w:val="18"/>
        </w:rPr>
        <w:t>30.</w:t>
      </w:r>
      <w:r>
        <w:rPr>
          <w:rStyle w:val="zvraznntextVPP"/>
          <w:rFonts w:ascii="Koop Office" w:hAnsi="Koop Office"/>
          <w:sz w:val="18"/>
          <w:szCs w:val="18"/>
        </w:rPr>
        <w:tab/>
        <w:t xml:space="preserve">Neoprávněným užíváním </w:t>
      </w:r>
      <w:r>
        <w:rPr>
          <w:rFonts w:ascii="Koop Office" w:hAnsi="Koop Office"/>
          <w:sz w:val="18"/>
          <w:szCs w:val="18"/>
        </w:rPr>
        <w:t>pojištěné věci se rozumí neoprávněné zmocnění se pojištěné věci v úmyslu ji přechodně užívat</w:t>
      </w:r>
      <w:r>
        <w:rPr>
          <w:rFonts w:ascii="Koop Office" w:hAnsi="Koop Office"/>
          <w:b/>
          <w:bCs/>
          <w:sz w:val="18"/>
          <w:szCs w:val="18"/>
        </w:rPr>
        <w:t>.</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31.</w:t>
      </w:r>
      <w:r>
        <w:rPr>
          <w:rFonts w:ascii="Koop Office" w:hAnsi="Koop Office"/>
          <w:bCs/>
          <w:sz w:val="18"/>
          <w:szCs w:val="18"/>
        </w:rPr>
        <w:tab/>
      </w:r>
      <w:r>
        <w:rPr>
          <w:rFonts w:ascii="Koop Office" w:hAnsi="Koop Office"/>
          <w:b/>
          <w:bCs/>
          <w:sz w:val="18"/>
          <w:szCs w:val="18"/>
        </w:rPr>
        <w:t>Neprodejný výstavní exponát</w:t>
      </w:r>
      <w:r>
        <w:rPr>
          <w:rFonts w:ascii="Koop Office" w:hAnsi="Koop Office"/>
          <w:sz w:val="18"/>
          <w:szCs w:val="18"/>
        </w:rPr>
        <w:t xml:space="preserve"> je taková věc, která nenavazuje na běžný program výrobce, nebude jako taková dále prodávána a není servisně zajištěna.</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32.</w:t>
      </w:r>
      <w:r>
        <w:rPr>
          <w:rFonts w:ascii="Koop Office" w:hAnsi="Koop Office"/>
          <w:bCs/>
          <w:sz w:val="18"/>
          <w:szCs w:val="18"/>
        </w:rPr>
        <w:tab/>
      </w:r>
      <w:r>
        <w:rPr>
          <w:rFonts w:ascii="Koop Office" w:hAnsi="Koop Office"/>
          <w:b/>
          <w:bCs/>
          <w:sz w:val="18"/>
          <w:szCs w:val="18"/>
        </w:rPr>
        <w:t>Neprodejný vzorek</w:t>
      </w:r>
      <w:r>
        <w:rPr>
          <w:rFonts w:ascii="Koop Office" w:hAnsi="Koop Office"/>
          <w:sz w:val="18"/>
          <w:szCs w:val="18"/>
        </w:rPr>
        <w:t xml:space="preserve"> je takový výrobek nebo soubor výrobků, které nejsou ve srovnatelné podobě dostupné na trhu, takže není stanovena jejich cena.</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33.</w:t>
      </w:r>
      <w:r>
        <w:rPr>
          <w:rFonts w:ascii="Koop Office" w:hAnsi="Koop Office"/>
          <w:sz w:val="18"/>
          <w:szCs w:val="18"/>
        </w:rPr>
        <w:tab/>
      </w:r>
      <w:r>
        <w:rPr>
          <w:rFonts w:ascii="Koop Office" w:hAnsi="Koop Office"/>
          <w:b/>
          <w:sz w:val="18"/>
          <w:szCs w:val="18"/>
        </w:rPr>
        <w:t xml:space="preserve">Neproporcionální vícenáklady </w:t>
      </w:r>
      <w:r>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34.</w:t>
      </w:r>
      <w:r>
        <w:rPr>
          <w:rFonts w:ascii="Koop Office" w:hAnsi="Koop Office"/>
          <w:bCs/>
          <w:spacing w:val="-2"/>
          <w:sz w:val="18"/>
          <w:szCs w:val="18"/>
        </w:rPr>
        <w:tab/>
      </w:r>
      <w:r>
        <w:rPr>
          <w:rFonts w:ascii="Koop Office" w:hAnsi="Koop Office"/>
          <w:b/>
          <w:bCs/>
          <w:spacing w:val="-2"/>
          <w:sz w:val="18"/>
          <w:szCs w:val="18"/>
        </w:rPr>
        <w:t xml:space="preserve">Nosiče dat </w:t>
      </w:r>
      <w:r>
        <w:rPr>
          <w:rFonts w:ascii="Koop Office" w:hAnsi="Koop Office"/>
          <w:spacing w:val="-2"/>
          <w:sz w:val="18"/>
          <w:szCs w:val="18"/>
        </w:rPr>
        <w:t>jsou paměťová média na strojně zpracovatelné informace.</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35.</w:t>
      </w:r>
      <w:r>
        <w:rPr>
          <w:rFonts w:ascii="Koop Office" w:hAnsi="Koop Office"/>
          <w:bCs/>
          <w:spacing w:val="-2"/>
          <w:sz w:val="18"/>
          <w:szCs w:val="18"/>
        </w:rPr>
        <w:tab/>
      </w:r>
      <w:r>
        <w:rPr>
          <w:rFonts w:ascii="Koop Office" w:hAnsi="Koop Office"/>
          <w:b/>
          <w:bCs/>
          <w:spacing w:val="-2"/>
          <w:sz w:val="18"/>
          <w:szCs w:val="18"/>
        </w:rPr>
        <w:t>O</w:t>
      </w:r>
      <w:r>
        <w:rPr>
          <w:rFonts w:ascii="Koop Office" w:hAnsi="Koop Office"/>
          <w:b/>
          <w:sz w:val="18"/>
          <w:szCs w:val="18"/>
        </w:rPr>
        <w:t>dběratelem</w:t>
      </w:r>
      <w:r>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36.</w:t>
      </w:r>
      <w:r>
        <w:rPr>
          <w:rFonts w:ascii="Koop Office" w:hAnsi="Koop Office"/>
          <w:bCs/>
          <w:spacing w:val="-2"/>
          <w:sz w:val="18"/>
          <w:szCs w:val="18"/>
        </w:rPr>
        <w:tab/>
      </w:r>
      <w:r>
        <w:rPr>
          <w:rFonts w:ascii="Koop Office" w:hAnsi="Koop Office"/>
          <w:b/>
          <w:bCs/>
          <w:spacing w:val="-2"/>
          <w:sz w:val="18"/>
          <w:szCs w:val="18"/>
        </w:rPr>
        <w:t>Ochranným zařízením</w:t>
      </w:r>
      <w:r>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37.</w:t>
      </w:r>
      <w:r>
        <w:rPr>
          <w:rFonts w:ascii="Koop Office" w:hAnsi="Koop Office"/>
          <w:bCs/>
          <w:sz w:val="18"/>
          <w:szCs w:val="18"/>
        </w:rPr>
        <w:tab/>
      </w:r>
      <w:r>
        <w:rPr>
          <w:rFonts w:ascii="Koop Office" w:hAnsi="Koop Office"/>
          <w:b/>
          <w:bCs/>
          <w:sz w:val="18"/>
          <w:szCs w:val="18"/>
        </w:rPr>
        <w:t>Oplocení</w:t>
      </w:r>
      <w:r>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38.</w:t>
      </w:r>
      <w:r>
        <w:rPr>
          <w:rFonts w:ascii="Koop Office" w:hAnsi="Koop Office"/>
          <w:sz w:val="18"/>
          <w:szCs w:val="18"/>
        </w:rPr>
        <w:tab/>
      </w:r>
      <w:r>
        <w:rPr>
          <w:rFonts w:ascii="Koop Office" w:hAnsi="Koop Office"/>
          <w:b/>
          <w:sz w:val="18"/>
          <w:szCs w:val="18"/>
        </w:rPr>
        <w:t>Opotřebením</w:t>
      </w:r>
      <w:r>
        <w:rPr>
          <w:rFonts w:ascii="Koop Office" w:hAnsi="Koop Office"/>
          <w:sz w:val="18"/>
          <w:szCs w:val="18"/>
        </w:rPr>
        <w:t xml:space="preserve"> se rozumí přirozený úbytek hodnoty věci způsobený stárnutím, popř. užíváním. Výši opotřebení ovlivňuje také ošetřování nebo udržování věci.</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pPr>
      <w:r>
        <w:rPr>
          <w:rFonts w:ascii="Koop Office" w:hAnsi="Koop Office"/>
          <w:sz w:val="18"/>
          <w:szCs w:val="18"/>
        </w:rPr>
        <w:t>39.</w:t>
      </w:r>
      <w:r>
        <w:rPr>
          <w:rFonts w:ascii="Koop Office" w:hAnsi="Koop Office"/>
          <w:sz w:val="18"/>
          <w:szCs w:val="18"/>
        </w:rPr>
        <w:tab/>
      </w:r>
      <w:r>
        <w:rPr>
          <w:rFonts w:ascii="Koop Office" w:hAnsi="Koop Office"/>
          <w:b/>
          <w:sz w:val="18"/>
          <w:szCs w:val="18"/>
        </w:rPr>
        <w:t>Loupeží přepravovaných peněz nebo cenin</w:t>
      </w:r>
      <w:r>
        <w:rPr>
          <w:rFonts w:ascii="Koop Office" w:hAnsi="Koop Office"/>
          <w:sz w:val="18"/>
          <w:szCs w:val="18"/>
        </w:rPr>
        <w:t xml:space="preserve"> se rozumí pojištění sjednané pro případ odcizení peněz nebo cenin, které přepravuje pojištěný nebo osoba jím pověřená, loupeží. </w:t>
      </w:r>
    </w:p>
    <w:p w:rsidR="00EC536B" w:rsidRDefault="00EC536B" w:rsidP="00EC536B">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40.</w:t>
      </w:r>
      <w:r>
        <w:rPr>
          <w:rFonts w:ascii="Koop Office" w:hAnsi="Koop Office"/>
          <w:sz w:val="18"/>
          <w:szCs w:val="18"/>
        </w:rPr>
        <w:tab/>
      </w:r>
      <w:r>
        <w:rPr>
          <w:rFonts w:ascii="Koop Office" w:hAnsi="Koop Office"/>
          <w:b/>
          <w:sz w:val="18"/>
          <w:szCs w:val="18"/>
        </w:rPr>
        <w:t>Povodní</w:t>
      </w:r>
      <w:r>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EC536B" w:rsidRDefault="00EC536B" w:rsidP="00EC536B">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41.</w:t>
      </w:r>
      <w:r>
        <w:rPr>
          <w:rFonts w:ascii="Koop Office" w:hAnsi="Koop Office"/>
          <w:sz w:val="18"/>
          <w:szCs w:val="18"/>
        </w:rPr>
        <w:tab/>
      </w:r>
      <w:r>
        <w:rPr>
          <w:rFonts w:ascii="Koop Office" w:hAnsi="Koop Office"/>
          <w:b/>
          <w:sz w:val="18"/>
          <w:szCs w:val="18"/>
        </w:rPr>
        <w:t>Požár</w:t>
      </w:r>
      <w:r>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42.</w:t>
      </w:r>
      <w:r>
        <w:rPr>
          <w:rFonts w:ascii="Koop Office" w:hAnsi="Koop Office"/>
          <w:bCs/>
          <w:spacing w:val="-2"/>
          <w:sz w:val="18"/>
          <w:szCs w:val="18"/>
        </w:rPr>
        <w:tab/>
      </w:r>
      <w:r>
        <w:rPr>
          <w:rFonts w:ascii="Koop Office" w:hAnsi="Koop Office"/>
          <w:b/>
          <w:bCs/>
          <w:spacing w:val="-2"/>
          <w:sz w:val="18"/>
          <w:szCs w:val="18"/>
        </w:rPr>
        <w:t xml:space="preserve">Proporcionální vícenáklady </w:t>
      </w:r>
      <w:r>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43.</w:t>
      </w:r>
      <w:r>
        <w:rPr>
          <w:rFonts w:ascii="Koop Office" w:hAnsi="Koop Office"/>
          <w:bCs/>
          <w:sz w:val="18"/>
          <w:szCs w:val="18"/>
        </w:rPr>
        <w:tab/>
      </w:r>
      <w:r>
        <w:rPr>
          <w:rFonts w:ascii="Koop Office" w:hAnsi="Koop Office"/>
          <w:b/>
          <w:bCs/>
          <w:sz w:val="18"/>
          <w:szCs w:val="18"/>
        </w:rPr>
        <w:t xml:space="preserve">Prototyp </w:t>
      </w:r>
      <w:r>
        <w:rPr>
          <w:rFonts w:ascii="Koop Office" w:hAnsi="Koop Office"/>
          <w:sz w:val="18"/>
          <w:szCs w:val="18"/>
        </w:rPr>
        <w:t>je výrobek zhotovený pro ověření skutečné funkčnosti předpokládané projektem, který není určen k prodeji.</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44.</w:t>
      </w:r>
      <w:r>
        <w:rPr>
          <w:rFonts w:ascii="Koop Office" w:hAnsi="Koop Office"/>
          <w:bCs/>
          <w:spacing w:val="-2"/>
          <w:sz w:val="18"/>
          <w:szCs w:val="18"/>
        </w:rPr>
        <w:tab/>
      </w:r>
      <w:r>
        <w:rPr>
          <w:rFonts w:ascii="Koop Office" w:hAnsi="Koop Office"/>
          <w:b/>
          <w:bCs/>
          <w:spacing w:val="-2"/>
          <w:sz w:val="18"/>
          <w:szCs w:val="18"/>
        </w:rPr>
        <w:t xml:space="preserve">Provozuschopný stav </w:t>
      </w:r>
      <w:r>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lastRenderedPageBreak/>
        <w:t>45.</w:t>
      </w:r>
      <w:r>
        <w:rPr>
          <w:rFonts w:ascii="Koop Office" w:hAnsi="Koop Office"/>
          <w:bCs/>
          <w:spacing w:val="-2"/>
          <w:sz w:val="18"/>
          <w:szCs w:val="18"/>
        </w:rPr>
        <w:tab/>
      </w:r>
      <w:r>
        <w:rPr>
          <w:rFonts w:ascii="Koop Office" w:hAnsi="Koop Office"/>
          <w:b/>
          <w:bCs/>
          <w:spacing w:val="-2"/>
          <w:sz w:val="18"/>
          <w:szCs w:val="18"/>
        </w:rPr>
        <w:t>Přenosným elektronickým zařízením</w:t>
      </w:r>
      <w:r>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w:t>
      </w:r>
      <w:proofErr w:type="spellStart"/>
      <w:r>
        <w:rPr>
          <w:rFonts w:ascii="Koop Office" w:hAnsi="Koop Office"/>
          <w:spacing w:val="-2"/>
          <w:sz w:val="18"/>
          <w:szCs w:val="18"/>
        </w:rPr>
        <w:t>tabletů</w:t>
      </w:r>
      <w:proofErr w:type="spellEnd"/>
      <w:r>
        <w:rPr>
          <w:rFonts w:ascii="Koop Office" w:hAnsi="Koop Office"/>
          <w:spacing w:val="-2"/>
          <w:sz w:val="18"/>
          <w:szCs w:val="18"/>
        </w:rPr>
        <w:t>.</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pacing w:val="-2"/>
          <w:sz w:val="18"/>
          <w:szCs w:val="18"/>
        </w:rPr>
        <w:t>46.</w:t>
      </w:r>
      <w:r>
        <w:rPr>
          <w:rFonts w:ascii="Koop Office" w:hAnsi="Koop Office"/>
          <w:bCs/>
          <w:spacing w:val="-2"/>
          <w:sz w:val="18"/>
          <w:szCs w:val="18"/>
        </w:rPr>
        <w:tab/>
      </w:r>
      <w:r>
        <w:rPr>
          <w:rFonts w:ascii="Koop Office" w:hAnsi="Koop Office"/>
          <w:b/>
          <w:bCs/>
          <w:spacing w:val="-2"/>
          <w:sz w:val="18"/>
          <w:szCs w:val="18"/>
        </w:rPr>
        <w:t>Přímým úderem blesku</w:t>
      </w:r>
      <w:r>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47.</w:t>
      </w:r>
      <w:r>
        <w:rPr>
          <w:rFonts w:ascii="Koop Office" w:hAnsi="Koop Office"/>
          <w:bCs/>
          <w:spacing w:val="-2"/>
          <w:sz w:val="18"/>
          <w:szCs w:val="18"/>
        </w:rPr>
        <w:tab/>
      </w:r>
      <w:r>
        <w:rPr>
          <w:rFonts w:ascii="Koop Office" w:hAnsi="Koop Office"/>
          <w:b/>
          <w:bCs/>
          <w:spacing w:val="-2"/>
          <w:sz w:val="18"/>
          <w:szCs w:val="18"/>
        </w:rPr>
        <w:t xml:space="preserve">Průvodními jevy požáru </w:t>
      </w:r>
      <w:r>
        <w:rPr>
          <w:rFonts w:ascii="Koop Office" w:hAnsi="Koop Office"/>
          <w:bCs/>
          <w:spacing w:val="-2"/>
          <w:sz w:val="18"/>
          <w:szCs w:val="18"/>
        </w:rPr>
        <w:t>se rozumí teplo a zplodiny hoření vznikající při požáru a dále působení hasební látky použité při zásahu proti požáru.</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48.</w:t>
      </w:r>
      <w:r>
        <w:rPr>
          <w:rFonts w:ascii="Koop Office" w:hAnsi="Koop Office"/>
          <w:bCs/>
          <w:sz w:val="18"/>
          <w:szCs w:val="18"/>
        </w:rPr>
        <w:tab/>
      </w:r>
      <w:r>
        <w:rPr>
          <w:rFonts w:ascii="Koop Office" w:hAnsi="Koop Office"/>
          <w:b/>
          <w:bCs/>
          <w:sz w:val="18"/>
          <w:szCs w:val="18"/>
        </w:rPr>
        <w:t>Příslušenstvím stroje</w:t>
      </w:r>
      <w:r>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49.</w:t>
      </w:r>
      <w:r>
        <w:rPr>
          <w:rFonts w:ascii="Koop Office" w:hAnsi="Koop Office"/>
          <w:bCs/>
          <w:spacing w:val="-2"/>
          <w:sz w:val="18"/>
          <w:szCs w:val="18"/>
        </w:rPr>
        <w:tab/>
      </w:r>
      <w:r>
        <w:rPr>
          <w:rFonts w:ascii="Koop Office" w:hAnsi="Koop Office"/>
          <w:b/>
          <w:bCs/>
          <w:spacing w:val="-2"/>
          <w:sz w:val="18"/>
          <w:szCs w:val="18"/>
        </w:rPr>
        <w:t>Příslušenstvím věci</w:t>
      </w:r>
      <w:r>
        <w:rPr>
          <w:rFonts w:ascii="Koop Office" w:hAnsi="Koop Office"/>
          <w:spacing w:val="-2"/>
          <w:sz w:val="18"/>
          <w:szCs w:val="18"/>
        </w:rPr>
        <w:t xml:space="preserve"> jsou věci, které patří vlastníku věci hlavní a jsou jím určeny k tomu, aby se s hlavní věcí trvale užívaly.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50.</w:t>
      </w:r>
      <w:r>
        <w:rPr>
          <w:rFonts w:ascii="Koop Office" w:hAnsi="Koop Office"/>
          <w:bCs/>
          <w:spacing w:val="-2"/>
          <w:sz w:val="18"/>
          <w:szCs w:val="18"/>
        </w:rPr>
        <w:tab/>
      </w:r>
      <w:r>
        <w:rPr>
          <w:rFonts w:ascii="Koop Office" w:hAnsi="Koop Office"/>
          <w:b/>
          <w:bCs/>
          <w:spacing w:val="-2"/>
          <w:sz w:val="18"/>
          <w:szCs w:val="18"/>
        </w:rPr>
        <w:t>Rekonstrukce dat</w:t>
      </w:r>
      <w:r>
        <w:rPr>
          <w:rFonts w:ascii="Koop Office" w:hAnsi="Koop Office"/>
          <w:spacing w:val="-2"/>
          <w:sz w:val="18"/>
          <w:szCs w:val="18"/>
        </w:rPr>
        <w:t xml:space="preserve"> je pro účely tohoto pojištění nový vstup dat ze záložních nosičů dat nebo nový vstup dat provedený manuálně z původních dokumentů.</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pPr>
      <w:r>
        <w:rPr>
          <w:rFonts w:ascii="Koop Office" w:hAnsi="Koop Office"/>
          <w:bCs/>
          <w:spacing w:val="-2"/>
          <w:sz w:val="18"/>
          <w:szCs w:val="18"/>
        </w:rPr>
        <w:t>51.</w:t>
      </w:r>
      <w:r>
        <w:rPr>
          <w:rFonts w:ascii="Koop Office" w:hAnsi="Koop Office"/>
          <w:bCs/>
          <w:spacing w:val="-2"/>
          <w:sz w:val="18"/>
          <w:szCs w:val="18"/>
        </w:rPr>
        <w:tab/>
      </w:r>
      <w:r>
        <w:rPr>
          <w:rFonts w:ascii="Koop Office" w:hAnsi="Koop Office"/>
          <w:sz w:val="18"/>
          <w:szCs w:val="18"/>
        </w:rPr>
        <w:t xml:space="preserve">Za </w:t>
      </w:r>
      <w:r>
        <w:rPr>
          <w:rFonts w:ascii="Koop Office" w:hAnsi="Koop Office"/>
          <w:b/>
          <w:sz w:val="18"/>
          <w:szCs w:val="18"/>
        </w:rPr>
        <w:t>sdružený živel</w:t>
      </w:r>
      <w:r>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Pr>
          <w:rFonts w:ascii="Koop Office" w:hAnsi="Koop Office"/>
          <w:bCs/>
          <w:sz w:val="18"/>
          <w:szCs w:val="18"/>
        </w:rPr>
        <w:t>.</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52.</w:t>
      </w:r>
      <w:r>
        <w:rPr>
          <w:rFonts w:ascii="Koop Office" w:hAnsi="Koop Office"/>
          <w:bCs/>
          <w:spacing w:val="-2"/>
          <w:sz w:val="18"/>
          <w:szCs w:val="18"/>
        </w:rPr>
        <w:tab/>
      </w:r>
      <w:r>
        <w:rPr>
          <w:rFonts w:ascii="Koop Office" w:hAnsi="Koop Office"/>
          <w:b/>
          <w:bCs/>
          <w:spacing w:val="-2"/>
          <w:sz w:val="18"/>
          <w:szCs w:val="18"/>
        </w:rPr>
        <w:t>Sesedáním půdy</w:t>
      </w:r>
      <w:r>
        <w:rPr>
          <w:rFonts w:ascii="Koop Office" w:hAnsi="Koop Office"/>
          <w:spacing w:val="-2"/>
          <w:sz w:val="18"/>
          <w:szCs w:val="18"/>
        </w:rPr>
        <w:t xml:space="preserve"> se rozumí klesání zemského povrchu směrem do středu Země v důsledku působení přírodních sil nebo lidské činnosti.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Pr>
          <w:rFonts w:ascii="Koop Office" w:hAnsi="Koop Office"/>
          <w:bCs/>
          <w:spacing w:val="-2"/>
          <w:sz w:val="18"/>
          <w:szCs w:val="18"/>
        </w:rPr>
        <w:tab/>
      </w:r>
      <w:r>
        <w:rPr>
          <w:rFonts w:ascii="Koop Office" w:hAnsi="Koop Office"/>
          <w:b/>
          <w:bCs/>
          <w:spacing w:val="-2"/>
          <w:sz w:val="18"/>
          <w:szCs w:val="18"/>
        </w:rPr>
        <w:t>Sesouváním nebo zřícením lavin</w:t>
      </w:r>
      <w:r>
        <w:rPr>
          <w:rFonts w:ascii="Koop Office" w:hAnsi="Koop Office"/>
          <w:spacing w:val="-2"/>
          <w:sz w:val="18"/>
          <w:szCs w:val="18"/>
        </w:rPr>
        <w:t xml:space="preserve"> se rozumí jev, kdy se masa sněhu nebo ledu náhle uvede do pohybu a řítí se do údolí.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Pr>
          <w:rFonts w:ascii="Koop Office" w:hAnsi="Koop Office"/>
          <w:bCs/>
          <w:spacing w:val="-2"/>
          <w:sz w:val="18"/>
          <w:szCs w:val="18"/>
        </w:rPr>
        <w:tab/>
      </w:r>
      <w:r>
        <w:rPr>
          <w:rFonts w:ascii="Koop Office" w:hAnsi="Koop Office"/>
          <w:b/>
          <w:bCs/>
          <w:spacing w:val="-2"/>
          <w:sz w:val="18"/>
          <w:szCs w:val="18"/>
        </w:rPr>
        <w:t>Sesouváním půdy, zřícením skal nebo zemin</w:t>
      </w:r>
      <w:r>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Pr>
          <w:rFonts w:ascii="Koop Office" w:hAnsi="Koop Office"/>
          <w:bCs/>
          <w:spacing w:val="-2"/>
          <w:sz w:val="18"/>
          <w:szCs w:val="18"/>
        </w:rPr>
        <w:tab/>
      </w:r>
      <w:r>
        <w:rPr>
          <w:rFonts w:ascii="Koop Office" w:hAnsi="Koop Office"/>
          <w:b/>
          <w:bCs/>
          <w:spacing w:val="-2"/>
          <w:sz w:val="18"/>
          <w:szCs w:val="18"/>
        </w:rPr>
        <w:t>Součástí věci</w:t>
      </w:r>
      <w:r>
        <w:rPr>
          <w:rFonts w:ascii="Koop Office" w:hAnsi="Koop Office"/>
          <w:spacing w:val="-2"/>
          <w:sz w:val="18"/>
          <w:szCs w:val="18"/>
        </w:rPr>
        <w:t xml:space="preserve"> je všechno, co k ní podle její povahy patří a nemůže být odděleno bez toho, aniž se tím věc znehodnotí. </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pPr>
      <w:r>
        <w:rPr>
          <w:rFonts w:ascii="Koop Office" w:hAnsi="Koop Office"/>
          <w:bCs/>
          <w:spacing w:val="-2"/>
          <w:sz w:val="18"/>
          <w:szCs w:val="18"/>
        </w:rPr>
        <w:t>56.</w:t>
      </w:r>
      <w:r>
        <w:rPr>
          <w:rFonts w:ascii="Koop Office" w:hAnsi="Koop Office"/>
          <w:bCs/>
          <w:spacing w:val="-2"/>
          <w:sz w:val="18"/>
          <w:szCs w:val="18"/>
        </w:rPr>
        <w:tab/>
      </w:r>
      <w:r>
        <w:rPr>
          <w:rFonts w:ascii="Koop Office" w:hAnsi="Koop Office"/>
          <w:b/>
          <w:bCs/>
          <w:spacing w:val="-2"/>
          <w:sz w:val="18"/>
          <w:szCs w:val="18"/>
        </w:rPr>
        <w:t>Strojní zařízení</w:t>
      </w:r>
      <w:r>
        <w:rPr>
          <w:rFonts w:ascii="Koop Office" w:hAnsi="Koop Office"/>
          <w:spacing w:val="-2"/>
          <w:sz w:val="18"/>
          <w:szCs w:val="18"/>
        </w:rPr>
        <w:t xml:space="preserve"> je souhrn několika vzájemně (technologicky a konstrukčně) spojených strojů a mechanismů určených na plnění předepsaných funkcí.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57.</w:t>
      </w:r>
      <w:r>
        <w:rPr>
          <w:rFonts w:ascii="Koop Office" w:hAnsi="Koop Office"/>
          <w:bCs/>
          <w:spacing w:val="-2"/>
          <w:sz w:val="18"/>
          <w:szCs w:val="18"/>
        </w:rPr>
        <w:tab/>
      </w:r>
      <w:proofErr w:type="spellStart"/>
      <w:r>
        <w:rPr>
          <w:rFonts w:ascii="Koop Office" w:hAnsi="Koop Office"/>
          <w:b/>
          <w:bCs/>
          <w:spacing w:val="-2"/>
          <w:sz w:val="18"/>
          <w:szCs w:val="18"/>
        </w:rPr>
        <w:t>Sublimitem</w:t>
      </w:r>
      <w:proofErr w:type="spellEnd"/>
      <w:r>
        <w:rPr>
          <w:rFonts w:ascii="Koop Office" w:hAnsi="Koop Office"/>
          <w:b/>
          <w:bCs/>
          <w:spacing w:val="-2"/>
          <w:sz w:val="18"/>
          <w:szCs w:val="18"/>
        </w:rPr>
        <w:t xml:space="preserve"> pojistného plnění</w:t>
      </w:r>
      <w:r>
        <w:rPr>
          <w:rFonts w:ascii="Koop Office" w:hAnsi="Koop Office"/>
          <w:bCs/>
          <w:spacing w:val="-2"/>
          <w:sz w:val="18"/>
          <w:szCs w:val="18"/>
        </w:rPr>
        <w:t xml:space="preserve"> se rozumí horní hranice plnění v rámci sjednaného limitu pojistného plnění.</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58.</w:t>
      </w:r>
      <w:r>
        <w:rPr>
          <w:rFonts w:ascii="Koop Office" w:hAnsi="Koop Office"/>
          <w:bCs/>
          <w:spacing w:val="-2"/>
          <w:sz w:val="18"/>
          <w:szCs w:val="18"/>
        </w:rPr>
        <w:tab/>
      </w:r>
      <w:r>
        <w:rPr>
          <w:rFonts w:ascii="Koop Office" w:hAnsi="Koop Office"/>
          <w:b/>
          <w:bCs/>
          <w:spacing w:val="-2"/>
          <w:sz w:val="18"/>
          <w:szCs w:val="18"/>
        </w:rPr>
        <w:t>Škodný průběh</w:t>
      </w:r>
      <w:r>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t>59.</w:t>
      </w:r>
      <w:r>
        <w:rPr>
          <w:rFonts w:ascii="Koop Office" w:hAnsi="Koop Office"/>
          <w:spacing w:val="1"/>
          <w:sz w:val="18"/>
          <w:szCs w:val="18"/>
        </w:rPr>
        <w:tab/>
      </w:r>
      <w:r>
        <w:rPr>
          <w:rFonts w:ascii="Koop Office" w:hAnsi="Koop Office"/>
          <w:b/>
          <w:spacing w:val="1"/>
          <w:sz w:val="18"/>
          <w:szCs w:val="18"/>
        </w:rPr>
        <w:t xml:space="preserve">Škody způsobené jadernými riziky </w:t>
      </w:r>
      <w:r>
        <w:rPr>
          <w:rFonts w:ascii="Koop Office" w:hAnsi="Koop Office"/>
          <w:spacing w:val="1"/>
          <w:sz w:val="18"/>
          <w:szCs w:val="18"/>
        </w:rPr>
        <w:t>jsou škody vzniklé</w:t>
      </w:r>
      <w:r>
        <w:rPr>
          <w:rFonts w:ascii="Koop Office" w:hAnsi="Koop Office"/>
          <w:spacing w:val="-2"/>
          <w:sz w:val="18"/>
          <w:szCs w:val="18"/>
        </w:rPr>
        <w:t>:</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EC536B" w:rsidRDefault="00EC536B" w:rsidP="00EC536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z působení jakékoli zbraně využívající atomové nebo nukleární štěpení, syntézu nebo jinou podobnou reakci, radioaktivní síly nebo materiály.</w:t>
      </w:r>
    </w:p>
    <w:p w:rsidR="00EC536B" w:rsidRDefault="00EC536B" w:rsidP="00EC536B">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60.</w:t>
      </w:r>
      <w:r>
        <w:rPr>
          <w:rFonts w:ascii="Koop Office" w:hAnsi="Koop Office"/>
          <w:spacing w:val="1"/>
          <w:sz w:val="18"/>
          <w:szCs w:val="18"/>
        </w:rPr>
        <w:tab/>
      </w:r>
      <w:r>
        <w:rPr>
          <w:rFonts w:ascii="Koop Office" w:hAnsi="Koop Office"/>
          <w:b/>
          <w:spacing w:val="1"/>
          <w:sz w:val="18"/>
          <w:szCs w:val="18"/>
        </w:rPr>
        <w:t xml:space="preserve">Škodou vzniklou v důsledku kybernetických nebezpečí </w:t>
      </w:r>
      <w:r>
        <w:rPr>
          <w:rFonts w:ascii="Koop Office" w:hAnsi="Koop Office"/>
          <w:spacing w:val="1"/>
          <w:sz w:val="18"/>
          <w:szCs w:val="18"/>
        </w:rPr>
        <w:t>se rozumí škoda způsobená:</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lang w:val="x-none"/>
        </w:rPr>
      </w:pPr>
      <w:r>
        <w:rPr>
          <w:rFonts w:ascii="Koop Office" w:hAnsi="Koop Office"/>
          <w:spacing w:val="1"/>
          <w:sz w:val="18"/>
          <w:szCs w:val="18"/>
        </w:rPr>
        <w:t>b)</w:t>
      </w:r>
      <w:r>
        <w:rPr>
          <w:rFonts w:ascii="Koop Office" w:hAnsi="Koop Office"/>
          <w:spacing w:val="1"/>
          <w:sz w:val="18"/>
          <w:szCs w:val="18"/>
        </w:rPr>
        <w:tab/>
        <w:t>jakýmikoli daty nebo jinými informacemi umístěnými na internetové stránce nebo podobném zařízení,</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c)</w:t>
      </w:r>
      <w:r>
        <w:rPr>
          <w:rFonts w:ascii="Koop Office" w:hAnsi="Koop Office"/>
          <w:spacing w:val="1"/>
          <w:sz w:val="18"/>
          <w:szCs w:val="18"/>
        </w:rPr>
        <w:tab/>
      </w:r>
      <w:r>
        <w:rPr>
          <w:rFonts w:ascii="Koop Office" w:hAnsi="Koop Office"/>
          <w:spacing w:val="1"/>
          <w:sz w:val="18"/>
          <w:szCs w:val="18"/>
        </w:rPr>
        <w:tab/>
        <w:t xml:space="preserve">projevem jakéhokoli počítačového viru nebo obdobného programu, </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d)</w:t>
      </w:r>
      <w:r>
        <w:rPr>
          <w:rFonts w:ascii="Koop Office" w:hAnsi="Koop Office"/>
          <w:spacing w:val="1"/>
          <w:sz w:val="18"/>
          <w:szCs w:val="18"/>
        </w:rPr>
        <w:tab/>
        <w:t>jakýmkoli elektronickým přenosem dat nebo jiných informací,</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e)</w:t>
      </w:r>
      <w:r>
        <w:rPr>
          <w:rFonts w:ascii="Koop Office" w:hAnsi="Koop Office"/>
          <w:spacing w:val="1"/>
          <w:sz w:val="18"/>
          <w:szCs w:val="18"/>
        </w:rPr>
        <w:tab/>
      </w:r>
      <w:r>
        <w:rPr>
          <w:rFonts w:ascii="Koop Office" w:hAnsi="Koop Office"/>
          <w:spacing w:val="1"/>
          <w:sz w:val="18"/>
          <w:szCs w:val="18"/>
        </w:rPr>
        <w:tab/>
        <w:t xml:space="preserve">jakýmkoli porušením, zničením, zkreslením, </w:t>
      </w:r>
      <w:proofErr w:type="spellStart"/>
      <w:r>
        <w:rPr>
          <w:rFonts w:ascii="Koop Office" w:hAnsi="Koop Office"/>
          <w:spacing w:val="1"/>
          <w:sz w:val="18"/>
          <w:szCs w:val="18"/>
        </w:rPr>
        <w:t>zborcením</w:t>
      </w:r>
      <w:proofErr w:type="spellEnd"/>
      <w:r>
        <w:rPr>
          <w:rFonts w:ascii="Koop Office" w:hAnsi="Koop Office"/>
          <w:spacing w:val="1"/>
          <w:sz w:val="18"/>
          <w:szCs w:val="18"/>
        </w:rPr>
        <w:t>, narušením, vymazáním nebo jinou ztrátou či poškozením dat, programového vybavení, programovacího souboru či souboru instrukcí jakéhokoli druhu,</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f)</w:t>
      </w:r>
      <w:r>
        <w:rPr>
          <w:rFonts w:ascii="Koop Office" w:hAnsi="Koop Office"/>
          <w:spacing w:val="1"/>
          <w:sz w:val="18"/>
          <w:szCs w:val="18"/>
        </w:rPr>
        <w:tab/>
      </w:r>
      <w:r>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61.</w:t>
      </w:r>
      <w:r>
        <w:rPr>
          <w:rFonts w:ascii="Koop Office" w:hAnsi="Koop Office"/>
          <w:bCs/>
          <w:spacing w:val="-2"/>
          <w:sz w:val="18"/>
          <w:szCs w:val="18"/>
        </w:rPr>
        <w:tab/>
      </w:r>
      <w:r>
        <w:rPr>
          <w:rFonts w:ascii="Koop Office" w:hAnsi="Koop Office"/>
          <w:b/>
          <w:bCs/>
          <w:spacing w:val="-2"/>
          <w:sz w:val="18"/>
          <w:szCs w:val="18"/>
        </w:rPr>
        <w:t>Taveninou</w:t>
      </w:r>
      <w:r>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Pr>
          <w:rFonts w:ascii="Koop Office" w:hAnsi="Koop Office"/>
          <w:bCs/>
          <w:spacing w:val="-2"/>
          <w:sz w:val="18"/>
          <w:szCs w:val="18"/>
        </w:rPr>
        <w:tab/>
      </w:r>
      <w:r>
        <w:rPr>
          <w:rFonts w:ascii="Koop Office" w:hAnsi="Koop Office"/>
          <w:b/>
          <w:bCs/>
          <w:spacing w:val="-2"/>
          <w:sz w:val="18"/>
          <w:szCs w:val="18"/>
        </w:rPr>
        <w:t>Tíhou sněhu nebo námrazy</w:t>
      </w:r>
      <w:r>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EC536B" w:rsidRDefault="00EC536B" w:rsidP="00EC536B">
      <w:pPr>
        <w:pStyle w:val="NormlnZarovnatdobloku"/>
        <w:numPr>
          <w:ilvl w:val="0"/>
          <w:numId w:val="0"/>
        </w:numPr>
        <w:tabs>
          <w:tab w:val="clear" w:pos="426"/>
          <w:tab w:val="left" w:pos="708"/>
        </w:tabs>
        <w:ind w:left="272" w:hanging="272"/>
      </w:pPr>
      <w:r>
        <w:rPr>
          <w:rFonts w:ascii="Koop Office" w:hAnsi="Koop Office"/>
          <w:bCs/>
          <w:spacing w:val="-2"/>
          <w:sz w:val="18"/>
          <w:szCs w:val="18"/>
        </w:rPr>
        <w:t>63.</w:t>
      </w:r>
      <w:r>
        <w:rPr>
          <w:rFonts w:ascii="Koop Office" w:hAnsi="Koop Office"/>
          <w:bCs/>
          <w:spacing w:val="-2"/>
          <w:sz w:val="18"/>
          <w:szCs w:val="18"/>
        </w:rPr>
        <w:tab/>
      </w:r>
      <w:r>
        <w:rPr>
          <w:rFonts w:ascii="Koop Office" w:hAnsi="Koop Office"/>
          <w:b/>
          <w:bCs/>
          <w:spacing w:val="-2"/>
          <w:sz w:val="18"/>
          <w:szCs w:val="18"/>
        </w:rPr>
        <w:t>Ukončením činnosti pojištěného</w:t>
      </w:r>
      <w:r>
        <w:rPr>
          <w:rFonts w:ascii="Koop Office" w:hAnsi="Koop Office"/>
          <w:spacing w:val="-2"/>
          <w:sz w:val="18"/>
          <w:szCs w:val="18"/>
        </w:rPr>
        <w:t xml:space="preserve"> se rozumí zánik jeho oprávnění k podnikatelské činnosti.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64.</w:t>
      </w:r>
      <w:r>
        <w:rPr>
          <w:rFonts w:ascii="Koop Office" w:hAnsi="Koop Office"/>
          <w:bCs/>
          <w:spacing w:val="-2"/>
          <w:sz w:val="18"/>
          <w:szCs w:val="18"/>
        </w:rPr>
        <w:tab/>
      </w:r>
      <w:r>
        <w:rPr>
          <w:rFonts w:ascii="Koop Office" w:hAnsi="Koop Office"/>
          <w:b/>
          <w:bCs/>
          <w:spacing w:val="-2"/>
          <w:sz w:val="18"/>
          <w:szCs w:val="18"/>
        </w:rPr>
        <w:t>Užíváním věci</w:t>
      </w:r>
      <w:r>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EC536B" w:rsidRDefault="00EC536B" w:rsidP="00EC536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65.</w:t>
      </w:r>
      <w:r>
        <w:rPr>
          <w:rFonts w:ascii="Koop Office" w:hAnsi="Koop Office"/>
          <w:bCs/>
          <w:spacing w:val="-2"/>
          <w:sz w:val="18"/>
          <w:szCs w:val="18"/>
        </w:rPr>
        <w:tab/>
      </w:r>
      <w:r>
        <w:rPr>
          <w:rFonts w:ascii="Koop Office" w:hAnsi="Koop Office"/>
          <w:b/>
          <w:bCs/>
          <w:spacing w:val="-2"/>
          <w:sz w:val="18"/>
          <w:szCs w:val="18"/>
        </w:rPr>
        <w:t>Věcí sloužící provozu</w:t>
      </w:r>
      <w:r>
        <w:rPr>
          <w:rFonts w:ascii="Koop Office" w:hAnsi="Koop Office"/>
          <w:spacing w:val="-2"/>
          <w:sz w:val="18"/>
          <w:szCs w:val="18"/>
        </w:rPr>
        <w:t xml:space="preserve"> </w:t>
      </w:r>
      <w:r>
        <w:rPr>
          <w:rFonts w:ascii="Koop Office" w:hAnsi="Koop Office"/>
          <w:b/>
          <w:spacing w:val="-2"/>
          <w:sz w:val="18"/>
          <w:szCs w:val="18"/>
        </w:rPr>
        <w:t xml:space="preserve">pojištěného </w:t>
      </w:r>
      <w:r>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EC536B" w:rsidRDefault="00EC536B" w:rsidP="00EC536B">
      <w:pPr>
        <w:pStyle w:val="NormlnZarovnatdobloku"/>
        <w:numPr>
          <w:ilvl w:val="0"/>
          <w:numId w:val="0"/>
        </w:numPr>
        <w:ind w:left="272" w:hanging="272"/>
        <w:rPr>
          <w:rStyle w:val="zvraznntextVPP"/>
          <w:rFonts w:ascii="Koop Office" w:hAnsi="Koop Office"/>
          <w:sz w:val="18"/>
          <w:szCs w:val="18"/>
          <w:lang w:val="x-none"/>
        </w:rPr>
      </w:pPr>
      <w:r>
        <w:rPr>
          <w:rFonts w:ascii="Koop Office" w:hAnsi="Koop Office"/>
          <w:b/>
          <w:bCs/>
          <w:spacing w:val="-2"/>
          <w:sz w:val="18"/>
          <w:szCs w:val="18"/>
        </w:rPr>
        <w:tab/>
        <w:t>Za věci sloužící provozu pojištěného se však nepovažují</w:t>
      </w:r>
      <w:r>
        <w:rPr>
          <w:rFonts w:ascii="Koop Office" w:hAnsi="Koop Office"/>
          <w:bCs/>
          <w:spacing w:val="-2"/>
          <w:sz w:val="18"/>
          <w:szCs w:val="18"/>
        </w:rPr>
        <w:t xml:space="preserve"> přístupové cesty (silnice, mosty, schodiště, výtahy, apod.) nacházející se mimo místo pojištění</w:t>
      </w:r>
      <w:r>
        <w:rPr>
          <w:rFonts w:ascii="Koop Office" w:hAnsi="Koop Office"/>
          <w:spacing w:val="-2"/>
          <w:sz w:val="18"/>
          <w:szCs w:val="18"/>
        </w:rPr>
        <w:t>.</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66.</w:t>
      </w:r>
      <w:r>
        <w:rPr>
          <w:rFonts w:ascii="Koop Office" w:hAnsi="Koop Office"/>
          <w:bCs/>
          <w:spacing w:val="-2"/>
          <w:sz w:val="18"/>
          <w:szCs w:val="18"/>
        </w:rPr>
        <w:tab/>
      </w:r>
      <w:r>
        <w:rPr>
          <w:rFonts w:ascii="Koop Office" w:hAnsi="Koop Office"/>
          <w:b/>
          <w:bCs/>
          <w:spacing w:val="-2"/>
          <w:sz w:val="18"/>
          <w:szCs w:val="18"/>
        </w:rPr>
        <w:t xml:space="preserve">Vichřicí </w:t>
      </w:r>
      <w:r>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Pr>
          <w:rFonts w:ascii="Koop Office" w:hAnsi="Koop Office"/>
          <w:spacing w:val="-2"/>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67.</w:t>
      </w:r>
      <w:r>
        <w:rPr>
          <w:rFonts w:ascii="Koop Office" w:hAnsi="Koop Office"/>
          <w:bCs/>
          <w:spacing w:val="-2"/>
          <w:sz w:val="18"/>
          <w:szCs w:val="18"/>
        </w:rPr>
        <w:tab/>
      </w:r>
      <w:r>
        <w:rPr>
          <w:rFonts w:ascii="Koop Office" w:hAnsi="Koop Office"/>
          <w:b/>
          <w:bCs/>
          <w:spacing w:val="-2"/>
          <w:sz w:val="18"/>
          <w:szCs w:val="18"/>
        </w:rPr>
        <w:t>V</w:t>
      </w:r>
      <w:r>
        <w:rPr>
          <w:rFonts w:ascii="Koop Office" w:hAnsi="Koop Office"/>
          <w:b/>
          <w:spacing w:val="-2"/>
          <w:sz w:val="18"/>
          <w:szCs w:val="18"/>
        </w:rPr>
        <w:t xml:space="preserve">odovodním zařízením </w:t>
      </w:r>
      <w:r>
        <w:rPr>
          <w:rFonts w:ascii="Koop Office" w:hAnsi="Koop Office"/>
          <w:spacing w:val="-2"/>
          <w:sz w:val="18"/>
          <w:szCs w:val="18"/>
        </w:rPr>
        <w:t>se rozumí: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potrubí pro přívod, rozvod a odvod vody včetně armatur a zařízení na ně připojených,</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lastRenderedPageBreak/>
        <w:t>b)</w:t>
      </w:r>
      <w:r>
        <w:rPr>
          <w:rFonts w:ascii="Koop Office" w:hAnsi="Koop Office"/>
          <w:spacing w:val="1"/>
          <w:sz w:val="18"/>
          <w:szCs w:val="18"/>
        </w:rPr>
        <w:tab/>
        <w:t>rozvody topných a klimatizačních systémů včetně těles a zařízení na ně připojených.</w:t>
      </w:r>
    </w:p>
    <w:p w:rsidR="00EC536B" w:rsidRDefault="00EC536B" w:rsidP="00EC536B">
      <w:pPr>
        <w:pStyle w:val="NormlnZarovnatdobloku"/>
        <w:numPr>
          <w:ilvl w:val="0"/>
          <w:numId w:val="0"/>
        </w:numPr>
        <w:ind w:left="272" w:hanging="272"/>
        <w:rPr>
          <w:rFonts w:ascii="Koop Office" w:hAnsi="Koop Office"/>
          <w:spacing w:val="-2"/>
          <w:sz w:val="18"/>
          <w:szCs w:val="18"/>
          <w:lang w:val="x-none"/>
        </w:rPr>
      </w:pPr>
      <w:r>
        <w:rPr>
          <w:rFonts w:ascii="Koop Office" w:hAnsi="Koop Office"/>
          <w:spacing w:val="-2"/>
          <w:sz w:val="18"/>
          <w:szCs w:val="18"/>
        </w:rPr>
        <w:tab/>
        <w:t>Za vodovodní zařízení se nepovažují střešní žlaby a vnější dešťové svody.</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Pr>
          <w:rFonts w:ascii="Koop Office" w:hAnsi="Koop Office"/>
          <w:bCs/>
          <w:spacing w:val="-2"/>
          <w:sz w:val="18"/>
          <w:szCs w:val="18"/>
        </w:rPr>
        <w:tab/>
      </w:r>
      <w:r>
        <w:rPr>
          <w:rFonts w:ascii="Koop Office" w:hAnsi="Koop Office"/>
          <w:b/>
          <w:bCs/>
          <w:spacing w:val="-2"/>
          <w:sz w:val="18"/>
          <w:szCs w:val="18"/>
        </w:rPr>
        <w:t>Výbavou</w:t>
      </w:r>
      <w:r>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Pr>
          <w:rFonts w:ascii="Koop Office" w:hAnsi="Koop Office"/>
          <w:bCs/>
          <w:spacing w:val="-2"/>
          <w:sz w:val="18"/>
          <w:szCs w:val="18"/>
        </w:rPr>
        <w:tab/>
      </w:r>
      <w:r>
        <w:rPr>
          <w:rFonts w:ascii="Koop Office" w:hAnsi="Koop Office"/>
          <w:b/>
          <w:bCs/>
          <w:spacing w:val="-2"/>
          <w:sz w:val="18"/>
          <w:szCs w:val="18"/>
        </w:rPr>
        <w:t>Výbuchem</w:t>
      </w:r>
      <w:r>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Pr>
          <w:rFonts w:ascii="Koop Office" w:hAnsi="Koop Office"/>
          <w:bCs/>
          <w:spacing w:val="-2"/>
          <w:sz w:val="18"/>
          <w:szCs w:val="18"/>
        </w:rPr>
        <w:tab/>
      </w:r>
      <w:r>
        <w:rPr>
          <w:rFonts w:ascii="Koop Office" w:hAnsi="Koop Office"/>
          <w:b/>
          <w:bCs/>
          <w:spacing w:val="-2"/>
          <w:sz w:val="18"/>
          <w:szCs w:val="18"/>
        </w:rPr>
        <w:t>Výměnné nosiče dat</w:t>
      </w:r>
      <w:r>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Pr>
          <w:rFonts w:ascii="Koop Office" w:hAnsi="Koop Office"/>
          <w:bCs/>
          <w:spacing w:val="-2"/>
          <w:sz w:val="18"/>
          <w:szCs w:val="18"/>
        </w:rPr>
        <w:tab/>
      </w:r>
      <w:r>
        <w:rPr>
          <w:rFonts w:ascii="Koop Office" w:hAnsi="Koop Office"/>
          <w:b/>
          <w:bCs/>
          <w:spacing w:val="-2"/>
          <w:sz w:val="18"/>
          <w:szCs w:val="18"/>
        </w:rPr>
        <w:t>Výrobkem</w:t>
      </w:r>
      <w:r>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Pr>
          <w:rFonts w:ascii="Koop Office" w:hAnsi="Koop Office"/>
          <w:bCs/>
          <w:spacing w:val="-2"/>
          <w:sz w:val="18"/>
          <w:szCs w:val="18"/>
        </w:rPr>
        <w:tab/>
      </w:r>
      <w:r>
        <w:rPr>
          <w:rFonts w:ascii="Koop Office" w:hAnsi="Koop Office"/>
          <w:b/>
          <w:bCs/>
          <w:spacing w:val="-2"/>
          <w:sz w:val="18"/>
          <w:szCs w:val="18"/>
        </w:rPr>
        <w:t>Záplavou</w:t>
      </w:r>
      <w:r>
        <w:rPr>
          <w:rFonts w:ascii="Koop Office" w:hAnsi="Koop Office"/>
          <w:spacing w:val="-2"/>
          <w:sz w:val="18"/>
          <w:szCs w:val="18"/>
        </w:rPr>
        <w:t xml:space="preserve"> se rozumí vytvoření souvislé vodní plochy, která po určitou dobu stojí nebo proudí v místě pojištění.</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Pr>
          <w:rFonts w:ascii="Koop Office" w:hAnsi="Koop Office"/>
          <w:bCs/>
          <w:spacing w:val="-2"/>
          <w:sz w:val="18"/>
          <w:szCs w:val="18"/>
        </w:rPr>
        <w:tab/>
      </w:r>
      <w:r>
        <w:rPr>
          <w:rFonts w:ascii="Koop Office" w:hAnsi="Koop Office"/>
          <w:b/>
          <w:bCs/>
          <w:spacing w:val="-2"/>
          <w:sz w:val="18"/>
          <w:szCs w:val="18"/>
        </w:rPr>
        <w:t>Zatajením věci</w:t>
      </w:r>
      <w:r>
        <w:rPr>
          <w:rFonts w:ascii="Koop Office" w:hAnsi="Koop Office"/>
          <w:spacing w:val="-2"/>
          <w:sz w:val="18"/>
          <w:szCs w:val="18"/>
        </w:rPr>
        <w:t xml:space="preserve"> se rozumí přivlastnění si věci, která se dostala do moci pachatele nálezem, omylem nebo jinak bez svolení pojištěného.</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clear" w:pos="426"/>
          <w:tab w:val="left" w:pos="708"/>
        </w:tabs>
        <w:ind w:left="272" w:hanging="272"/>
      </w:pPr>
      <w:r>
        <w:rPr>
          <w:rFonts w:ascii="Koop Office" w:hAnsi="Koop Office"/>
          <w:bCs/>
          <w:spacing w:val="-2"/>
          <w:sz w:val="18"/>
          <w:szCs w:val="18"/>
        </w:rPr>
        <w:t>74.</w:t>
      </w:r>
      <w:r>
        <w:rPr>
          <w:rFonts w:ascii="Koop Office" w:hAnsi="Koop Office"/>
          <w:bCs/>
          <w:spacing w:val="-2"/>
          <w:sz w:val="18"/>
          <w:szCs w:val="18"/>
        </w:rPr>
        <w:tab/>
      </w:r>
      <w:r>
        <w:rPr>
          <w:rFonts w:ascii="Koop Office" w:hAnsi="Koop Office"/>
          <w:b/>
          <w:bCs/>
          <w:spacing w:val="-2"/>
          <w:sz w:val="18"/>
          <w:szCs w:val="18"/>
        </w:rPr>
        <w:t xml:space="preserve">Zemětřesením </w:t>
      </w:r>
      <w:r>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Pr>
          <w:rFonts w:ascii="Koop Office" w:hAnsi="Koop Office"/>
          <w:bCs/>
          <w:spacing w:val="-2"/>
          <w:sz w:val="18"/>
          <w:szCs w:val="18"/>
        </w:rPr>
        <w:t>makroseismické</w:t>
      </w:r>
      <w:proofErr w:type="spellEnd"/>
      <w:r>
        <w:rPr>
          <w:rFonts w:ascii="Koop Office" w:hAnsi="Koop Office"/>
          <w:bCs/>
          <w:spacing w:val="-2"/>
          <w:sz w:val="18"/>
          <w:szCs w:val="18"/>
        </w:rPr>
        <w:t xml:space="preserve"> účinky zemětřesení, a to v místě pojištění (nikoli v epicentru).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75.</w:t>
      </w:r>
      <w:r>
        <w:rPr>
          <w:rFonts w:ascii="Koop Office" w:hAnsi="Koop Office"/>
          <w:bCs/>
          <w:spacing w:val="-2"/>
          <w:sz w:val="18"/>
          <w:szCs w:val="18"/>
        </w:rPr>
        <w:tab/>
      </w:r>
      <w:r>
        <w:rPr>
          <w:rFonts w:ascii="Koop Office" w:hAnsi="Koop Office"/>
          <w:b/>
          <w:bCs/>
          <w:spacing w:val="-2"/>
          <w:sz w:val="18"/>
          <w:szCs w:val="18"/>
        </w:rPr>
        <w:t>Znečištěním životního prostředí</w:t>
      </w:r>
      <w:r>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EC536B" w:rsidRDefault="00EC536B" w:rsidP="00EC536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76.</w:t>
      </w:r>
      <w:r>
        <w:rPr>
          <w:rFonts w:ascii="Koop Office" w:hAnsi="Koop Office"/>
          <w:bCs/>
          <w:spacing w:val="-2"/>
          <w:sz w:val="18"/>
          <w:szCs w:val="18"/>
        </w:rPr>
        <w:tab/>
      </w:r>
      <w:r>
        <w:rPr>
          <w:rFonts w:ascii="Koop Office" w:hAnsi="Koop Office"/>
          <w:b/>
          <w:bCs/>
          <w:spacing w:val="-2"/>
          <w:sz w:val="18"/>
          <w:szCs w:val="18"/>
        </w:rPr>
        <w:t>Znovuzřízením věci</w:t>
      </w:r>
      <w:r>
        <w:rPr>
          <w:rFonts w:ascii="Koop Office" w:hAnsi="Koop Office"/>
          <w:spacing w:val="-2"/>
          <w:sz w:val="18"/>
          <w:szCs w:val="18"/>
        </w:rPr>
        <w:t xml:space="preserve"> se rozumí dosažení stavu, v jakém se věc nacházela před pojistnou událostí. Za odpovídající náklad se považuje:</w:t>
      </w:r>
      <w:r>
        <w:rPr>
          <w:rStyle w:val="zvraznntextVPP"/>
          <w:rFonts w:ascii="Koop Office" w:hAnsi="Koop Office"/>
          <w:sz w:val="18"/>
          <w:szCs w:val="18"/>
        </w:rPr>
        <w:t xml:space="preserve"> </w:t>
      </w:r>
    </w:p>
    <w:p w:rsidR="00EC536B" w:rsidRDefault="00EC536B" w:rsidP="00EC536B">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EC536B" w:rsidRDefault="00EC536B" w:rsidP="00EC536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EC536B" w:rsidRDefault="00EC536B" w:rsidP="00EC536B">
      <w:pPr>
        <w:pStyle w:val="NormlnZarovnatdobloku"/>
        <w:numPr>
          <w:ilvl w:val="0"/>
          <w:numId w:val="0"/>
        </w:numPr>
        <w:tabs>
          <w:tab w:val="clear" w:pos="426"/>
          <w:tab w:val="left" w:pos="708"/>
        </w:tabs>
        <w:spacing w:after="200"/>
        <w:ind w:left="272" w:hanging="272"/>
        <w:rPr>
          <w:rFonts w:ascii="Koop Office" w:hAnsi="Koop Office"/>
          <w:spacing w:val="-2"/>
          <w:sz w:val="18"/>
          <w:szCs w:val="18"/>
        </w:rPr>
      </w:pPr>
      <w:r>
        <w:rPr>
          <w:rFonts w:ascii="Koop Office" w:hAnsi="Koop Office"/>
          <w:bCs/>
          <w:spacing w:val="-2"/>
          <w:sz w:val="18"/>
          <w:szCs w:val="18"/>
        </w:rPr>
        <w:t>77.</w:t>
      </w:r>
      <w:r>
        <w:rPr>
          <w:rFonts w:ascii="Koop Office" w:hAnsi="Koop Office"/>
          <w:bCs/>
          <w:spacing w:val="-2"/>
          <w:sz w:val="18"/>
          <w:szCs w:val="18"/>
        </w:rPr>
        <w:tab/>
      </w:r>
      <w:r>
        <w:rPr>
          <w:rFonts w:ascii="Koop Office" w:hAnsi="Koop Office"/>
          <w:b/>
          <w:bCs/>
          <w:spacing w:val="-2"/>
          <w:sz w:val="18"/>
          <w:szCs w:val="18"/>
        </w:rPr>
        <w:t xml:space="preserve">Ztrátou věci </w:t>
      </w:r>
      <w:r>
        <w:rPr>
          <w:rFonts w:ascii="Koop Office" w:hAnsi="Koop Office"/>
          <w:sz w:val="18"/>
          <w:szCs w:val="18"/>
        </w:rPr>
        <w:t>se rozumí stav, kdy osoba oprávněná s věcí disponovat pozbyla nezávisle na své vůli možnost s ní disponovat</w:t>
      </w:r>
      <w:r>
        <w:rPr>
          <w:rFonts w:ascii="Koop Office" w:hAnsi="Koop Office"/>
          <w:spacing w:val="-2"/>
          <w:sz w:val="18"/>
          <w:szCs w:val="18"/>
        </w:rPr>
        <w:t>.</w:t>
      </w:r>
    </w:p>
    <w:p w:rsidR="00EC536B" w:rsidRDefault="00EC536B" w:rsidP="00EC536B">
      <w:pPr>
        <w:spacing w:after="60"/>
        <w:rPr>
          <w:b/>
          <w:sz w:val="18"/>
          <w:szCs w:val="18"/>
        </w:rPr>
      </w:pPr>
      <w:bookmarkStart w:id="42" w:name="DOB104"/>
      <w:r>
        <w:rPr>
          <w:b/>
          <w:bCs/>
          <w:sz w:val="18"/>
          <w:szCs w:val="18"/>
        </w:rPr>
        <w:t xml:space="preserve">Doložka </w:t>
      </w:r>
      <w:r>
        <w:rPr>
          <w:b/>
          <w:bCs/>
          <w:noProof/>
          <w:sz w:val="18"/>
          <w:szCs w:val="18"/>
        </w:rPr>
        <w:t>DOB104</w:t>
      </w:r>
      <w:r>
        <w:rPr>
          <w:b/>
          <w:bCs/>
          <w:sz w:val="18"/>
          <w:szCs w:val="18"/>
        </w:rPr>
        <w:t xml:space="preserve"> - Demolice, suť</w:t>
      </w:r>
      <w:r>
        <w:rPr>
          <w:bCs/>
          <w:sz w:val="18"/>
          <w:szCs w:val="18"/>
        </w:rPr>
        <w:t xml:space="preserve"> </w:t>
      </w:r>
      <w:r>
        <w:rPr>
          <w:sz w:val="18"/>
          <w:szCs w:val="18"/>
        </w:rPr>
        <w:t>-</w:t>
      </w:r>
      <w:r>
        <w:rPr>
          <w:bCs/>
          <w:sz w:val="18"/>
          <w:szCs w:val="18"/>
        </w:rPr>
        <w:t xml:space="preserve"> </w:t>
      </w:r>
      <w:r>
        <w:rPr>
          <w:sz w:val="18"/>
          <w:szCs w:val="18"/>
        </w:rPr>
        <w:t>Rozšíření pojistného plnění (1401)</w:t>
      </w:r>
    </w:p>
    <w:p w:rsidR="00EC536B" w:rsidRDefault="00EC536B" w:rsidP="00EC536B">
      <w:pPr>
        <w:ind w:left="272" w:hanging="272"/>
        <w:rPr>
          <w:sz w:val="18"/>
          <w:szCs w:val="18"/>
        </w:rPr>
      </w:pPr>
      <w:r>
        <w:rPr>
          <w:sz w:val="18"/>
          <w:szCs w:val="18"/>
        </w:rPr>
        <w:t>1.</w:t>
      </w:r>
      <w:r>
        <w:rPr>
          <w:sz w:val="18"/>
          <w:szCs w:val="18"/>
        </w:rPr>
        <w:tab/>
        <w:t xml:space="preserve">Pojistitel z pojištění dle této doložky uhradí kromě zachraňovacích nákladů (čl. 13 odst. 2) VPP P-100/14) účelně vynaložené náklady z již nastalé pojistné události z jiného pojistnou smlouvou sjednaného pojištění na demolici/rozebrání pojištěných věcí movitého nebo nemovitého charakteru zničených touto událostí, na vyklízení nebo odklízení těchto věcí, jejich zbytků či suti a náklady na jejich uložení na nejbližší vhodnou skládku nebo na provedení jejich odpovídající likvidace v nejbližším vhodném místě, včetně nákladů na jejich odvoz na takové místo (skládku), dále jen „demoliční náklady“. </w:t>
      </w:r>
    </w:p>
    <w:p w:rsidR="00EC536B" w:rsidRDefault="00EC536B" w:rsidP="00EC536B">
      <w:pPr>
        <w:ind w:left="272" w:hanging="272"/>
        <w:rPr>
          <w:rFonts w:eastAsia="Calibri"/>
          <w:sz w:val="18"/>
          <w:szCs w:val="18"/>
        </w:rPr>
      </w:pPr>
      <w:r>
        <w:rPr>
          <w:rFonts w:eastAsia="Calibri"/>
          <w:sz w:val="18"/>
          <w:szCs w:val="18"/>
        </w:rPr>
        <w:t>2.</w:t>
      </w:r>
      <w:r>
        <w:rPr>
          <w:rFonts w:eastAsia="Calibri"/>
          <w:sz w:val="18"/>
          <w:szCs w:val="18"/>
        </w:rPr>
        <w:tab/>
        <w:t xml:space="preserve">Demoliční náklady uhradí pojistitel pouze v případě, že pojištěné věci shledal neopravitelnými nebo jejich demolici/rozebrání nařídil po pojistné události orgán státní správy z důvodů bezpečnostních. </w:t>
      </w:r>
    </w:p>
    <w:p w:rsidR="00EC536B" w:rsidRDefault="00EC536B" w:rsidP="00EC536B">
      <w:pPr>
        <w:ind w:left="272" w:hanging="272"/>
        <w:rPr>
          <w:rFonts w:eastAsia="Calibri"/>
          <w:sz w:val="18"/>
          <w:szCs w:val="18"/>
        </w:rPr>
      </w:pPr>
      <w:r>
        <w:rPr>
          <w:rFonts w:eastAsia="Calibri"/>
          <w:sz w:val="18"/>
          <w:szCs w:val="18"/>
        </w:rPr>
        <w:t>3.</w:t>
      </w:r>
      <w:r>
        <w:rPr>
          <w:rFonts w:eastAsia="Calibri"/>
          <w:sz w:val="18"/>
          <w:szCs w:val="18"/>
        </w:rPr>
        <w:tab/>
        <w:t>Demoliční náklady uhradí pojistitel pouze v případě, že 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zemětřesením, tíhou sněhu nebo námrazy (pouze pro škody na pojištěných budovách), vodovodním nebezpečím.</w:t>
      </w:r>
    </w:p>
    <w:p w:rsidR="00EC536B" w:rsidRDefault="00EC536B" w:rsidP="00EC536B">
      <w:pPr>
        <w:ind w:left="272" w:hanging="272"/>
        <w:rPr>
          <w:rFonts w:eastAsia="Calibri"/>
          <w:sz w:val="18"/>
          <w:szCs w:val="18"/>
        </w:rPr>
      </w:pPr>
      <w:r>
        <w:rPr>
          <w:rFonts w:eastAsia="Calibri"/>
          <w:sz w:val="18"/>
          <w:szCs w:val="18"/>
        </w:rPr>
        <w:t>4.</w:t>
      </w:r>
      <w:r>
        <w:rPr>
          <w:rFonts w:eastAsia="Calibri"/>
          <w:sz w:val="18"/>
          <w:szCs w:val="18"/>
        </w:rPr>
        <w:tab/>
        <w:t>Pojištění se sjednává na první riziko ve smyslu čl. 23 odst. 1) písm. a) VPP P-100/14.</w:t>
      </w:r>
      <w:bookmarkEnd w:id="42"/>
    </w:p>
    <w:p w:rsidR="00EC536B" w:rsidRDefault="00EC536B" w:rsidP="00EC536B">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p>
    <w:p w:rsidR="00443852" w:rsidRDefault="00443852" w:rsidP="00EC536B">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p>
    <w:p w:rsidR="00EC536B" w:rsidRDefault="00EC536B" w:rsidP="00EC536B">
      <w:pPr>
        <w:spacing w:after="60"/>
        <w:rPr>
          <w:bCs/>
          <w:sz w:val="18"/>
          <w:szCs w:val="18"/>
        </w:rPr>
      </w:pPr>
      <w:bookmarkStart w:id="43" w:name="DOB105"/>
      <w:bookmarkEnd w:id="41"/>
      <w:r>
        <w:rPr>
          <w:b/>
          <w:sz w:val="18"/>
          <w:szCs w:val="18"/>
        </w:rPr>
        <w:t>Doložka DOB105 - Tíha sněhu, námraza</w:t>
      </w:r>
      <w:r>
        <w:rPr>
          <w:sz w:val="18"/>
          <w:szCs w:val="18"/>
        </w:rPr>
        <w:t xml:space="preserve"> </w:t>
      </w:r>
      <w:r>
        <w:rPr>
          <w:bCs/>
          <w:sz w:val="18"/>
          <w:szCs w:val="18"/>
        </w:rPr>
        <w:t>- Vymezení podmínek (1401)</w:t>
      </w:r>
    </w:p>
    <w:p w:rsidR="00EC536B" w:rsidRDefault="00EC536B" w:rsidP="00EC536B">
      <w:pPr>
        <w:ind w:left="272" w:hanging="272"/>
        <w:rPr>
          <w:sz w:val="18"/>
          <w:szCs w:val="18"/>
        </w:rPr>
      </w:pPr>
      <w:r>
        <w:rPr>
          <w:sz w:val="18"/>
          <w:szCs w:val="18"/>
        </w:rPr>
        <w:t>1.</w:t>
      </w:r>
      <w:r>
        <w:rPr>
          <w:sz w:val="18"/>
          <w:szCs w:val="18"/>
        </w:rPr>
        <w:tab/>
        <w:t xml:space="preserve">Pojištění sjednané pro pojistné nebezpečí tíha sněhu nebo námraza se nevztahuje na poškození nebo zničení nosné konstrukce střech budov a/nebo krytiny, která plní funkci </w:t>
      </w:r>
      <w:proofErr w:type="spellStart"/>
      <w:r>
        <w:rPr>
          <w:sz w:val="18"/>
          <w:szCs w:val="18"/>
        </w:rPr>
        <w:t>protiexplozivního</w:t>
      </w:r>
      <w:proofErr w:type="spellEnd"/>
      <w:r>
        <w:rPr>
          <w:sz w:val="18"/>
          <w:szCs w:val="18"/>
        </w:rPr>
        <w:t xml:space="preserve"> opatření např. při zpracování výbušnin.</w:t>
      </w:r>
    </w:p>
    <w:p w:rsidR="00EC536B" w:rsidRDefault="00EC536B" w:rsidP="00EC536B">
      <w:pPr>
        <w:ind w:left="272" w:hanging="272"/>
        <w:rPr>
          <w:sz w:val="18"/>
          <w:szCs w:val="18"/>
        </w:rPr>
      </w:pPr>
      <w:r>
        <w:rPr>
          <w:sz w:val="18"/>
          <w:szCs w:val="18"/>
        </w:rPr>
        <w:t>2.</w:t>
      </w:r>
      <w:r>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EC536B" w:rsidRDefault="00EC536B" w:rsidP="00EC536B">
      <w:pPr>
        <w:ind w:left="272" w:hanging="272"/>
        <w:rPr>
          <w:sz w:val="18"/>
          <w:szCs w:val="18"/>
        </w:rPr>
      </w:pPr>
      <w:r>
        <w:rPr>
          <w:sz w:val="18"/>
          <w:szCs w:val="18"/>
        </w:rPr>
        <w:t>3.</w:t>
      </w:r>
      <w:r>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EC536B" w:rsidRDefault="00EC536B" w:rsidP="00EC536B">
      <w:pPr>
        <w:ind w:left="272" w:hanging="272"/>
        <w:rPr>
          <w:sz w:val="18"/>
          <w:szCs w:val="18"/>
        </w:rPr>
      </w:pPr>
    </w:p>
    <w:p w:rsidR="00EC536B" w:rsidRDefault="00EC536B" w:rsidP="00EC536B">
      <w:pPr>
        <w:rPr>
          <w:sz w:val="18"/>
          <w:szCs w:val="18"/>
        </w:rPr>
      </w:pPr>
      <w:r>
        <w:rPr>
          <w:sz w:val="18"/>
          <w:szCs w:val="18"/>
        </w:rPr>
        <w:t>Střecha, nebo také střešní konstrukce, patří mezi obvodové konstrukce objektu. Dělí se na střešní plášť a na nosnou konstrukci střech.</w:t>
      </w:r>
    </w:p>
    <w:p w:rsidR="00EC536B" w:rsidRDefault="00EC536B" w:rsidP="00EC536B">
      <w:pPr>
        <w:tabs>
          <w:tab w:val="left" w:pos="360"/>
        </w:tabs>
        <w:rPr>
          <w:sz w:val="18"/>
          <w:szCs w:val="18"/>
        </w:rPr>
      </w:pPr>
      <w:r>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EC536B" w:rsidRDefault="00EC536B" w:rsidP="00EC536B">
      <w:pPr>
        <w:tabs>
          <w:tab w:val="left" w:pos="900"/>
        </w:tabs>
        <w:rPr>
          <w:sz w:val="18"/>
          <w:szCs w:val="18"/>
        </w:rPr>
      </w:pPr>
      <w:r>
        <w:rPr>
          <w:sz w:val="18"/>
          <w:szCs w:val="18"/>
        </w:rPr>
        <w:lastRenderedPageBreak/>
        <w:t>Střešní plášť je část střechy, která kromě základní nosné vrstvy a krytiny může obsahovat řadu doplňkových vrstev (např. tepelná izolace).</w:t>
      </w:r>
    </w:p>
    <w:p w:rsidR="00EC536B" w:rsidRDefault="00EC536B" w:rsidP="00EC536B">
      <w:pPr>
        <w:spacing w:after="60"/>
        <w:rPr>
          <w:b/>
          <w:bCs/>
          <w:sz w:val="18"/>
          <w:szCs w:val="18"/>
        </w:rPr>
      </w:pPr>
      <w:bookmarkStart w:id="44" w:name="DOB106"/>
      <w:bookmarkEnd w:id="43"/>
    </w:p>
    <w:p w:rsidR="00EC536B" w:rsidRDefault="00EC536B" w:rsidP="00EC536B">
      <w:pPr>
        <w:spacing w:after="60"/>
        <w:rPr>
          <w:b/>
          <w:bCs/>
          <w:sz w:val="18"/>
          <w:szCs w:val="18"/>
        </w:rPr>
      </w:pPr>
      <w:r>
        <w:rPr>
          <w:b/>
          <w:bCs/>
          <w:sz w:val="18"/>
          <w:szCs w:val="18"/>
        </w:rPr>
        <w:t>Doložka DOB106 - Bonifikace</w:t>
      </w:r>
      <w:r>
        <w:rPr>
          <w:bCs/>
          <w:sz w:val="18"/>
          <w:szCs w:val="18"/>
        </w:rPr>
        <w:t xml:space="preserve"> - </w:t>
      </w:r>
      <w:r>
        <w:rPr>
          <w:sz w:val="18"/>
          <w:szCs w:val="18"/>
        </w:rPr>
        <w:t>Vymezení podmínek (1401)</w:t>
      </w:r>
    </w:p>
    <w:p w:rsidR="00EC536B" w:rsidRDefault="00EC536B" w:rsidP="00EC536B">
      <w:pPr>
        <w:ind w:left="272" w:hanging="272"/>
        <w:rPr>
          <w:sz w:val="18"/>
          <w:szCs w:val="18"/>
        </w:rPr>
      </w:pPr>
      <w:r>
        <w:rPr>
          <w:sz w:val="18"/>
          <w:szCs w:val="18"/>
        </w:rPr>
        <w:t>1.</w:t>
      </w:r>
      <w:r>
        <w:rPr>
          <w:sz w:val="18"/>
          <w:szCs w:val="18"/>
        </w:rPr>
        <w:tab/>
        <w:t>Nárok na přiznání bonifikace ve výši uvedené v předmětné pojistné smlouvě vzniká při dosažení stanoveného škodného průběhu, jehož výše je uvedena v příslušném článku předmětné pojistné smlouvy, a to v hodnoceném období.</w:t>
      </w:r>
    </w:p>
    <w:p w:rsidR="00EC536B" w:rsidRDefault="00EC536B" w:rsidP="00EC536B">
      <w:pPr>
        <w:ind w:left="272" w:hanging="272"/>
        <w:rPr>
          <w:sz w:val="18"/>
          <w:szCs w:val="18"/>
        </w:rPr>
      </w:pPr>
      <w:r>
        <w:rPr>
          <w:sz w:val="18"/>
          <w:szCs w:val="18"/>
        </w:rPr>
        <w:t>2.</w:t>
      </w:r>
      <w:r>
        <w:rPr>
          <w:sz w:val="18"/>
          <w:szCs w:val="18"/>
        </w:rPr>
        <w:tab/>
        <w:t xml:space="preserve">Škodný průběh je poměr mezi vyplaceným plněním (vč. rezervy na škody vzniklé, nahlášené, ale v době výpočtu škodného průběhu nevyplacené) a zaplaceným pojistným za hodnocené období specifikované v předmětné pojistné smlouvě vyjádřený v procentech. Od vyplaceného plnění pojistitel odečítá přijaté regresy. </w:t>
      </w:r>
    </w:p>
    <w:p w:rsidR="00EC536B" w:rsidRDefault="00EC536B" w:rsidP="00EC536B">
      <w:pPr>
        <w:ind w:left="272" w:hanging="272"/>
        <w:rPr>
          <w:sz w:val="18"/>
          <w:szCs w:val="18"/>
        </w:rPr>
      </w:pPr>
      <w:r>
        <w:rPr>
          <w:sz w:val="18"/>
          <w:szCs w:val="18"/>
        </w:rPr>
        <w:t>3.</w:t>
      </w:r>
      <w:r>
        <w:rPr>
          <w:sz w:val="18"/>
          <w:szCs w:val="18"/>
        </w:rPr>
        <w:tab/>
        <w:t xml:space="preserve">Na bonifikaci stanovenou v předmětné pojistné smlouvě nemá pojistník nárok, pokud v předchozím hodnoceném období byl škodný průběh z předmětné smlouvy vyšší než 55 % nebo pojištění z této pojistné smlouvy v dalším pojistném roce nepokračuje. </w:t>
      </w:r>
    </w:p>
    <w:p w:rsidR="00EC536B" w:rsidRDefault="00EC536B" w:rsidP="00EC536B">
      <w:pPr>
        <w:ind w:left="272" w:hanging="272"/>
        <w:rPr>
          <w:sz w:val="18"/>
          <w:szCs w:val="18"/>
        </w:rPr>
      </w:pPr>
      <w:r>
        <w:rPr>
          <w:sz w:val="18"/>
          <w:szCs w:val="18"/>
        </w:rPr>
        <w:t>4.</w:t>
      </w:r>
      <w:r>
        <w:rPr>
          <w:sz w:val="18"/>
          <w:szCs w:val="18"/>
        </w:rPr>
        <w:tab/>
        <w:t>Uplatnit nárok na bonifikaci lze do šesti měsíců po uplynutí hodnoceného období. Na základě žádosti vyhodnotí pojistitel škodný průběh za účelem stanovení nároku na bonifikaci, nejdříve však tři měsíce po uplynutí hodnoceného období.</w:t>
      </w:r>
    </w:p>
    <w:p w:rsidR="00EC536B" w:rsidRDefault="00EC536B" w:rsidP="00EC536B">
      <w:pPr>
        <w:ind w:left="272" w:hanging="272"/>
        <w:rPr>
          <w:sz w:val="18"/>
          <w:szCs w:val="18"/>
        </w:rPr>
      </w:pPr>
      <w:r>
        <w:rPr>
          <w:sz w:val="18"/>
          <w:szCs w:val="18"/>
        </w:rPr>
        <w:t>5.</w:t>
      </w:r>
      <w:r>
        <w:rPr>
          <w:sz w:val="18"/>
          <w:szCs w:val="18"/>
        </w:rPr>
        <w:tab/>
        <w:t xml:space="preserve">Podmínkou pro vyplacení bonifikace je uhrazení předepsaného pojistného za hodnocené období. Nárok na bonifikaci nevznikne při ukončení platnosti pojistné smlouvy před uplynutím jednoho pojistného roku. </w:t>
      </w:r>
    </w:p>
    <w:p w:rsidR="00EC536B" w:rsidRDefault="00EC536B" w:rsidP="00EC536B">
      <w:pPr>
        <w:ind w:left="272" w:hanging="272"/>
        <w:rPr>
          <w:sz w:val="18"/>
          <w:szCs w:val="18"/>
        </w:rPr>
      </w:pPr>
      <w:r>
        <w:rPr>
          <w:sz w:val="18"/>
          <w:szCs w:val="18"/>
        </w:rPr>
        <w:t>6.</w:t>
      </w:r>
      <w:r>
        <w:rPr>
          <w:sz w:val="18"/>
          <w:szCs w:val="18"/>
        </w:rPr>
        <w:tab/>
        <w:t>Pojistitel započte bonifikaci ve prospěch neuhrazeného předpisu pojistného následujícího pojistného roku nebo na dlužnou splátku pojistného, případně poukáže  jednorázově bonifikaci pojistníkovi do tří měsíců ode dne, kdy o ni pojistník požádal, nejdříve však tři měsíce po uplynutí hodnoceného období.</w:t>
      </w:r>
    </w:p>
    <w:p w:rsidR="00EC536B" w:rsidRDefault="00EC536B" w:rsidP="00EC536B">
      <w:pPr>
        <w:ind w:left="272" w:hanging="272"/>
        <w:rPr>
          <w:sz w:val="18"/>
          <w:szCs w:val="18"/>
        </w:rPr>
      </w:pPr>
      <w:r>
        <w:rPr>
          <w:sz w:val="18"/>
          <w:szCs w:val="18"/>
        </w:rPr>
        <w:t>7.</w:t>
      </w:r>
      <w:r>
        <w:rPr>
          <w:sz w:val="18"/>
          <w:szCs w:val="18"/>
        </w:rPr>
        <w:tab/>
        <w:t xml:space="preserve">V případě, že pojistník po uzavření hodnoceného období uplatní nárok na plnění z pojistné události v takové výši, která zpětně ruší nárok na bonifikaci nebo mění výši bonifikace, sníží pojistitel plnění z pojistné události o částku odpovídající přeplacené bonifikaci, nebo pojistník vrátí celou bonifikaci nebo část odpovídající přeplatku. </w:t>
      </w:r>
    </w:p>
    <w:p w:rsidR="00EC536B" w:rsidRDefault="00EC536B" w:rsidP="00EC536B">
      <w:pPr>
        <w:spacing w:after="60"/>
        <w:rPr>
          <w:b/>
          <w:sz w:val="18"/>
          <w:szCs w:val="18"/>
        </w:rPr>
      </w:pPr>
      <w:bookmarkStart w:id="45" w:name="DOB107"/>
      <w:bookmarkEnd w:id="44"/>
    </w:p>
    <w:p w:rsidR="00EC536B" w:rsidRDefault="00EC536B" w:rsidP="00EC536B">
      <w:pPr>
        <w:spacing w:after="60"/>
        <w:rPr>
          <w:sz w:val="18"/>
          <w:szCs w:val="18"/>
        </w:rPr>
      </w:pPr>
      <w:r>
        <w:rPr>
          <w:b/>
          <w:sz w:val="18"/>
          <w:szCs w:val="18"/>
        </w:rPr>
        <w:t xml:space="preserve">Doložka DOB107 - Definice jedné pojistné události pro pojistná nebezpečí povodeň, záplava, vichřice, krupobití </w:t>
      </w:r>
      <w:r>
        <w:rPr>
          <w:sz w:val="18"/>
          <w:szCs w:val="18"/>
        </w:rPr>
        <w:t>(1401)</w:t>
      </w:r>
    </w:p>
    <w:p w:rsidR="00EC536B" w:rsidRDefault="00EC536B" w:rsidP="00EC536B">
      <w:pPr>
        <w:autoSpaceDE w:val="0"/>
        <w:autoSpaceDN w:val="0"/>
        <w:adjustRightInd w:val="0"/>
        <w:rPr>
          <w:sz w:val="18"/>
          <w:szCs w:val="18"/>
        </w:rPr>
      </w:pPr>
      <w:r>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bookmarkEnd w:id="45"/>
    </w:p>
    <w:p w:rsidR="00EC536B" w:rsidRDefault="00EC536B" w:rsidP="00EC536B">
      <w:pPr>
        <w:pStyle w:val="Zkladntextodsazen3"/>
        <w:tabs>
          <w:tab w:val="left" w:pos="1418"/>
        </w:tabs>
        <w:ind w:left="0" w:hanging="1"/>
        <w:rPr>
          <w:rFonts w:ascii="Koop Office" w:hAnsi="Koop Office"/>
          <w:b/>
          <w:color w:val="FF0000"/>
          <w:sz w:val="28"/>
          <w:szCs w:val="28"/>
        </w:rPr>
      </w:pPr>
    </w:p>
    <w:p w:rsidR="007F0B7D" w:rsidRPr="0098101F" w:rsidRDefault="007F0B7D" w:rsidP="007F0B7D">
      <w:pPr>
        <w:pStyle w:val="Zkladntextodsazen3"/>
        <w:tabs>
          <w:tab w:val="left" w:pos="1418"/>
        </w:tabs>
        <w:spacing w:after="0"/>
        <w:ind w:left="284" w:hanging="284"/>
        <w:rPr>
          <w:rFonts w:ascii="Koop Office" w:hAnsi="Koop Office"/>
          <w:sz w:val="20"/>
        </w:rPr>
      </w:pPr>
    </w:p>
    <w:p w:rsidR="00820AB4" w:rsidRPr="00FA4C01" w:rsidRDefault="00820AB4" w:rsidP="00FA4C01"/>
    <w:sectPr w:rsidR="00820AB4" w:rsidRPr="00FA4C01" w:rsidSect="009B22B4">
      <w:footerReference w:type="default" r:id="rId14"/>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640" w:rsidRDefault="00234640" w:rsidP="00FF471C">
      <w:r>
        <w:separator/>
      </w:r>
    </w:p>
  </w:endnote>
  <w:endnote w:type="continuationSeparator" w:id="0">
    <w:p w:rsidR="00234640" w:rsidRDefault="00234640"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100643"/>
      <w:docPartObj>
        <w:docPartGallery w:val="Page Numbers (Bottom of Page)"/>
        <w:docPartUnique/>
      </w:docPartObj>
    </w:sdtPr>
    <w:sdtEndPr>
      <w:rPr>
        <w:sz w:val="18"/>
        <w:szCs w:val="18"/>
      </w:rPr>
    </w:sdtEndPr>
    <w:sdtContent>
      <w:p w:rsidR="005B7EC6" w:rsidRPr="00877EFF" w:rsidRDefault="005B7EC6">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Pr>
            <w:noProof/>
            <w:sz w:val="18"/>
            <w:szCs w:val="18"/>
          </w:rPr>
          <w:t>18</w:t>
        </w:r>
        <w:r w:rsidRPr="00877EFF">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640" w:rsidRDefault="00234640" w:rsidP="00FF471C">
      <w:r>
        <w:separator/>
      </w:r>
    </w:p>
  </w:footnote>
  <w:footnote w:type="continuationSeparator" w:id="0">
    <w:p w:rsidR="00234640" w:rsidRDefault="00234640" w:rsidP="00F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B364A50"/>
    <w:multiLevelType w:val="multilevel"/>
    <w:tmpl w:val="D69A4CDA"/>
    <w:lvl w:ilvl="0">
      <w:start w:val="1"/>
      <w:numFmt w:val="decimal"/>
      <w:lvlText w:val="3.%1."/>
      <w:lvlJc w:val="left"/>
      <w:pPr>
        <w:tabs>
          <w:tab w:val="num" w:pos="425"/>
        </w:tabs>
        <w:ind w:left="425" w:hanging="425"/>
      </w:pPr>
      <w:rPr>
        <w:rFonts w:cs="Times New Roman" w:hint="default"/>
        <w:b/>
        <w:i w:val="0"/>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3573A"/>
    <w:multiLevelType w:val="hybridMultilevel"/>
    <w:tmpl w:val="52829F46"/>
    <w:lvl w:ilvl="0" w:tplc="B5EEEED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762E8"/>
    <w:multiLevelType w:val="hybridMultilevel"/>
    <w:tmpl w:val="917A91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F569FD"/>
    <w:multiLevelType w:val="multilevel"/>
    <w:tmpl w:val="9DF2C3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6E7DA7"/>
    <w:multiLevelType w:val="hybridMultilevel"/>
    <w:tmpl w:val="B1E2CD54"/>
    <w:lvl w:ilvl="0" w:tplc="CB4A7BA6">
      <w:start w:val="2"/>
      <w:numFmt w:val="decimal"/>
      <w:lvlText w:val="%1."/>
      <w:lvlJc w:val="left"/>
      <w:pPr>
        <w:tabs>
          <w:tab w:val="num" w:pos="360"/>
        </w:tabs>
        <w:ind w:left="360" w:hanging="360"/>
      </w:pPr>
      <w:rPr>
        <w:rFonts w:ascii="Koop Office" w:hAnsi="Koop Office"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15:restartNumberingAfterBreak="0">
    <w:nsid w:val="3C31517E"/>
    <w:multiLevelType w:val="multilevel"/>
    <w:tmpl w:val="7E785836"/>
    <w:lvl w:ilvl="0">
      <w:start w:val="1"/>
      <w:numFmt w:val="lowerLetter"/>
      <w:lvlText w:val="%1)"/>
      <w:lvlJc w:val="left"/>
      <w:pPr>
        <w:ind w:left="72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CF1E05"/>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BD4952"/>
    <w:multiLevelType w:val="multilevel"/>
    <w:tmpl w:val="DF3C9F8A"/>
    <w:lvl w:ilvl="0">
      <w:start w:val="1"/>
      <w:numFmt w:val="decimal"/>
      <w:lvlText w:val="%1."/>
      <w:lvlJc w:val="left"/>
      <w:pPr>
        <w:ind w:left="785" w:hanging="360"/>
      </w:pPr>
      <w:rPr>
        <w:rFonts w:ascii="Koop Office" w:hAnsi="Koop Office" w:cs="Times New Roman" w:hint="default"/>
        <w:b/>
        <w:color w:val="auto"/>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18"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19"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5FC77D1"/>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26" w15:restartNumberingAfterBreak="0">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FA5B12"/>
    <w:multiLevelType w:val="multilevel"/>
    <w:tmpl w:val="C7C0A48C"/>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567"/>
        </w:tabs>
        <w:ind w:left="567"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0C03F1A"/>
    <w:multiLevelType w:val="hybridMultilevel"/>
    <w:tmpl w:val="CEA6517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12"/>
  </w:num>
  <w:num w:numId="4">
    <w:abstractNumId w:val="16"/>
  </w:num>
  <w:num w:numId="5">
    <w:abstractNumId w:val="26"/>
  </w:num>
  <w:num w:numId="6">
    <w:abstractNumId w:val="26"/>
  </w:num>
  <w:num w:numId="7">
    <w:abstractNumId w:val="11"/>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7"/>
  </w:num>
  <w:num w:numId="26">
    <w:abstractNumId w:val="30"/>
  </w:num>
  <w:num w:numId="27">
    <w:abstractNumId w:val="22"/>
  </w:num>
  <w:num w:numId="28">
    <w:abstractNumId w:val="17"/>
  </w:num>
  <w:num w:numId="29">
    <w:abstractNumId w:val="5"/>
  </w:num>
  <w:num w:numId="30">
    <w:abstractNumId w:val="9"/>
  </w:num>
  <w:num w:numId="31">
    <w:abstractNumId w:val="33"/>
  </w:num>
  <w:num w:numId="32">
    <w:abstractNumId w:val="25"/>
  </w:num>
  <w:num w:numId="33">
    <w:abstractNumId w:val="18"/>
  </w:num>
  <w:num w:numId="34">
    <w:abstractNumId w:val="19"/>
  </w:num>
  <w:num w:numId="35">
    <w:abstractNumId w:val="13"/>
  </w:num>
  <w:num w:numId="36">
    <w:abstractNumId w:val="31"/>
  </w:num>
  <w:num w:numId="37">
    <w:abstractNumId w:val="1"/>
  </w:num>
  <w:num w:numId="38">
    <w:abstractNumId w:val="15"/>
  </w:num>
  <w:num w:numId="39">
    <w:abstractNumId w:val="23"/>
  </w:num>
  <w:num w:numId="40">
    <w:abstractNumId w:val="32"/>
  </w:num>
  <w:num w:numId="41">
    <w:abstractNumId w:val="6"/>
  </w:num>
  <w:num w:numId="42">
    <w:abstractNumId w:val="21"/>
  </w:num>
  <w:num w:numId="43">
    <w:abstractNumId w:val="34"/>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4"/>
  </w:num>
  <w:num w:numId="47">
    <w:abstractNumId w:val="2"/>
  </w:num>
  <w:num w:numId="4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829"/>
    <w:rsid w:val="00000DF1"/>
    <w:rsid w:val="00007AA8"/>
    <w:rsid w:val="00007CE7"/>
    <w:rsid w:val="00012E40"/>
    <w:rsid w:val="0001462A"/>
    <w:rsid w:val="00022A8E"/>
    <w:rsid w:val="0002396D"/>
    <w:rsid w:val="00024476"/>
    <w:rsid w:val="000400E7"/>
    <w:rsid w:val="00044839"/>
    <w:rsid w:val="000476E6"/>
    <w:rsid w:val="00047A26"/>
    <w:rsid w:val="0005030A"/>
    <w:rsid w:val="000505F9"/>
    <w:rsid w:val="00050F2F"/>
    <w:rsid w:val="000512D2"/>
    <w:rsid w:val="00053062"/>
    <w:rsid w:val="000610FD"/>
    <w:rsid w:val="00066D92"/>
    <w:rsid w:val="00070CE3"/>
    <w:rsid w:val="000723D1"/>
    <w:rsid w:val="0007248A"/>
    <w:rsid w:val="00073CF2"/>
    <w:rsid w:val="00080CF5"/>
    <w:rsid w:val="000824F1"/>
    <w:rsid w:val="00087A45"/>
    <w:rsid w:val="00090CCF"/>
    <w:rsid w:val="00093452"/>
    <w:rsid w:val="00096C8B"/>
    <w:rsid w:val="00097838"/>
    <w:rsid w:val="000A0408"/>
    <w:rsid w:val="000A1571"/>
    <w:rsid w:val="000A331D"/>
    <w:rsid w:val="000A4067"/>
    <w:rsid w:val="000A73AE"/>
    <w:rsid w:val="000B0B63"/>
    <w:rsid w:val="000C7550"/>
    <w:rsid w:val="000D0067"/>
    <w:rsid w:val="000D0256"/>
    <w:rsid w:val="000D0856"/>
    <w:rsid w:val="000D2A28"/>
    <w:rsid w:val="000D356B"/>
    <w:rsid w:val="000F04DF"/>
    <w:rsid w:val="000F099B"/>
    <w:rsid w:val="000F2DB0"/>
    <w:rsid w:val="000F3A50"/>
    <w:rsid w:val="000F650D"/>
    <w:rsid w:val="00107106"/>
    <w:rsid w:val="0011033A"/>
    <w:rsid w:val="001160C6"/>
    <w:rsid w:val="001161C4"/>
    <w:rsid w:val="00117B8C"/>
    <w:rsid w:val="00122398"/>
    <w:rsid w:val="00133663"/>
    <w:rsid w:val="00135CAC"/>
    <w:rsid w:val="00142897"/>
    <w:rsid w:val="00142CDD"/>
    <w:rsid w:val="00142F5D"/>
    <w:rsid w:val="001479C4"/>
    <w:rsid w:val="00150363"/>
    <w:rsid w:val="00150396"/>
    <w:rsid w:val="00155A8E"/>
    <w:rsid w:val="00156F32"/>
    <w:rsid w:val="001600C3"/>
    <w:rsid w:val="00162CA8"/>
    <w:rsid w:val="00171DEA"/>
    <w:rsid w:val="0018046F"/>
    <w:rsid w:val="001829F0"/>
    <w:rsid w:val="00183C97"/>
    <w:rsid w:val="00184E09"/>
    <w:rsid w:val="00186B3D"/>
    <w:rsid w:val="00191CF5"/>
    <w:rsid w:val="001922CC"/>
    <w:rsid w:val="00193697"/>
    <w:rsid w:val="001A4D06"/>
    <w:rsid w:val="001B0445"/>
    <w:rsid w:val="001B1604"/>
    <w:rsid w:val="001B170A"/>
    <w:rsid w:val="001B6506"/>
    <w:rsid w:val="001C2AD6"/>
    <w:rsid w:val="001C5099"/>
    <w:rsid w:val="001C517F"/>
    <w:rsid w:val="001D5138"/>
    <w:rsid w:val="001D5B57"/>
    <w:rsid w:val="001E0B71"/>
    <w:rsid w:val="001E5FEB"/>
    <w:rsid w:val="001F2AA2"/>
    <w:rsid w:val="001F432F"/>
    <w:rsid w:val="001F64D0"/>
    <w:rsid w:val="001F7BD6"/>
    <w:rsid w:val="002008F3"/>
    <w:rsid w:val="00204E38"/>
    <w:rsid w:val="00212B9C"/>
    <w:rsid w:val="002155DD"/>
    <w:rsid w:val="0021744D"/>
    <w:rsid w:val="00221A2C"/>
    <w:rsid w:val="002247BA"/>
    <w:rsid w:val="002267E8"/>
    <w:rsid w:val="00234640"/>
    <w:rsid w:val="0023465B"/>
    <w:rsid w:val="00234C20"/>
    <w:rsid w:val="002361D4"/>
    <w:rsid w:val="0024467F"/>
    <w:rsid w:val="002465EE"/>
    <w:rsid w:val="00254175"/>
    <w:rsid w:val="00255904"/>
    <w:rsid w:val="002670F5"/>
    <w:rsid w:val="0027036F"/>
    <w:rsid w:val="00274AD0"/>
    <w:rsid w:val="00277386"/>
    <w:rsid w:val="00280823"/>
    <w:rsid w:val="00287F7C"/>
    <w:rsid w:val="002928E0"/>
    <w:rsid w:val="00292C60"/>
    <w:rsid w:val="00294BD2"/>
    <w:rsid w:val="002A12A2"/>
    <w:rsid w:val="002A47C0"/>
    <w:rsid w:val="002B4055"/>
    <w:rsid w:val="002B4072"/>
    <w:rsid w:val="002C7D2F"/>
    <w:rsid w:val="002D2C34"/>
    <w:rsid w:val="002D6EF7"/>
    <w:rsid w:val="002E6859"/>
    <w:rsid w:val="002E752C"/>
    <w:rsid w:val="002F245D"/>
    <w:rsid w:val="002F2C04"/>
    <w:rsid w:val="002F668C"/>
    <w:rsid w:val="0030285D"/>
    <w:rsid w:val="00304A0D"/>
    <w:rsid w:val="003054D6"/>
    <w:rsid w:val="0030644A"/>
    <w:rsid w:val="00313AA3"/>
    <w:rsid w:val="00314AC7"/>
    <w:rsid w:val="003206F6"/>
    <w:rsid w:val="003213ED"/>
    <w:rsid w:val="0032643A"/>
    <w:rsid w:val="003269E6"/>
    <w:rsid w:val="003302A4"/>
    <w:rsid w:val="00330BA5"/>
    <w:rsid w:val="00331202"/>
    <w:rsid w:val="0033271D"/>
    <w:rsid w:val="00336F1D"/>
    <w:rsid w:val="003379DB"/>
    <w:rsid w:val="00340CD6"/>
    <w:rsid w:val="00346AB2"/>
    <w:rsid w:val="00354B2A"/>
    <w:rsid w:val="0035773C"/>
    <w:rsid w:val="00363BDC"/>
    <w:rsid w:val="00371F82"/>
    <w:rsid w:val="00373B1B"/>
    <w:rsid w:val="00375986"/>
    <w:rsid w:val="003925B1"/>
    <w:rsid w:val="003933D3"/>
    <w:rsid w:val="00394D0C"/>
    <w:rsid w:val="00395194"/>
    <w:rsid w:val="00397F8A"/>
    <w:rsid w:val="003A0024"/>
    <w:rsid w:val="003A680A"/>
    <w:rsid w:val="003B0339"/>
    <w:rsid w:val="003B0EEF"/>
    <w:rsid w:val="003B4B58"/>
    <w:rsid w:val="003C0442"/>
    <w:rsid w:val="003C472E"/>
    <w:rsid w:val="003C4C9E"/>
    <w:rsid w:val="003D1AF4"/>
    <w:rsid w:val="003E0CF5"/>
    <w:rsid w:val="003E5536"/>
    <w:rsid w:val="003E7EB8"/>
    <w:rsid w:val="003F3616"/>
    <w:rsid w:val="003F4AF7"/>
    <w:rsid w:val="00412BD5"/>
    <w:rsid w:val="00413E27"/>
    <w:rsid w:val="0041475F"/>
    <w:rsid w:val="00414B37"/>
    <w:rsid w:val="00423DEC"/>
    <w:rsid w:val="00425AA6"/>
    <w:rsid w:val="00426193"/>
    <w:rsid w:val="004277BA"/>
    <w:rsid w:val="004317DC"/>
    <w:rsid w:val="0043372E"/>
    <w:rsid w:val="00443852"/>
    <w:rsid w:val="00445D99"/>
    <w:rsid w:val="00456A83"/>
    <w:rsid w:val="004618B2"/>
    <w:rsid w:val="00464D1B"/>
    <w:rsid w:val="004658D7"/>
    <w:rsid w:val="00473347"/>
    <w:rsid w:val="00473878"/>
    <w:rsid w:val="004764A8"/>
    <w:rsid w:val="004768DA"/>
    <w:rsid w:val="00476C08"/>
    <w:rsid w:val="0048024C"/>
    <w:rsid w:val="004822F6"/>
    <w:rsid w:val="0048272F"/>
    <w:rsid w:val="00486022"/>
    <w:rsid w:val="00487214"/>
    <w:rsid w:val="004903F5"/>
    <w:rsid w:val="00491ABD"/>
    <w:rsid w:val="004944B7"/>
    <w:rsid w:val="00496C95"/>
    <w:rsid w:val="004A10B2"/>
    <w:rsid w:val="004A223A"/>
    <w:rsid w:val="004A2932"/>
    <w:rsid w:val="004B2794"/>
    <w:rsid w:val="004B34C1"/>
    <w:rsid w:val="004B4DC7"/>
    <w:rsid w:val="004B647F"/>
    <w:rsid w:val="004B6F18"/>
    <w:rsid w:val="004D2453"/>
    <w:rsid w:val="004D2E6D"/>
    <w:rsid w:val="004D7CDC"/>
    <w:rsid w:val="004E3494"/>
    <w:rsid w:val="004F0F51"/>
    <w:rsid w:val="004F17EE"/>
    <w:rsid w:val="004F1E5C"/>
    <w:rsid w:val="00504758"/>
    <w:rsid w:val="00511C6E"/>
    <w:rsid w:val="005141DD"/>
    <w:rsid w:val="00516565"/>
    <w:rsid w:val="00521E2A"/>
    <w:rsid w:val="00521E53"/>
    <w:rsid w:val="005224DE"/>
    <w:rsid w:val="00541E4F"/>
    <w:rsid w:val="00542FE9"/>
    <w:rsid w:val="005547AD"/>
    <w:rsid w:val="0055766F"/>
    <w:rsid w:val="00561D4F"/>
    <w:rsid w:val="00562759"/>
    <w:rsid w:val="00564B1C"/>
    <w:rsid w:val="00566FAD"/>
    <w:rsid w:val="005721C6"/>
    <w:rsid w:val="00575DB4"/>
    <w:rsid w:val="0057758A"/>
    <w:rsid w:val="00577730"/>
    <w:rsid w:val="0058331E"/>
    <w:rsid w:val="00585024"/>
    <w:rsid w:val="0058502E"/>
    <w:rsid w:val="0058517B"/>
    <w:rsid w:val="0058612C"/>
    <w:rsid w:val="0059142D"/>
    <w:rsid w:val="005B1354"/>
    <w:rsid w:val="005B15BF"/>
    <w:rsid w:val="005B4B6A"/>
    <w:rsid w:val="005B5485"/>
    <w:rsid w:val="005B61DF"/>
    <w:rsid w:val="005B7EC6"/>
    <w:rsid w:val="005C000C"/>
    <w:rsid w:val="005C42B5"/>
    <w:rsid w:val="005C6173"/>
    <w:rsid w:val="005D05B5"/>
    <w:rsid w:val="005E0C81"/>
    <w:rsid w:val="005E6D93"/>
    <w:rsid w:val="005E7E9D"/>
    <w:rsid w:val="005F3154"/>
    <w:rsid w:val="00602109"/>
    <w:rsid w:val="0061251D"/>
    <w:rsid w:val="00616482"/>
    <w:rsid w:val="00623E58"/>
    <w:rsid w:val="00625BB9"/>
    <w:rsid w:val="00631371"/>
    <w:rsid w:val="0063247E"/>
    <w:rsid w:val="006352F6"/>
    <w:rsid w:val="006367EA"/>
    <w:rsid w:val="00640A89"/>
    <w:rsid w:val="00640B01"/>
    <w:rsid w:val="006443B3"/>
    <w:rsid w:val="0064724B"/>
    <w:rsid w:val="00647D3A"/>
    <w:rsid w:val="006543D2"/>
    <w:rsid w:val="006600BE"/>
    <w:rsid w:val="006718E4"/>
    <w:rsid w:val="00674013"/>
    <w:rsid w:val="00681118"/>
    <w:rsid w:val="0069207B"/>
    <w:rsid w:val="00694E7B"/>
    <w:rsid w:val="006957C3"/>
    <w:rsid w:val="00695BCE"/>
    <w:rsid w:val="00697228"/>
    <w:rsid w:val="006A027D"/>
    <w:rsid w:val="006A0307"/>
    <w:rsid w:val="006A3D39"/>
    <w:rsid w:val="006A531B"/>
    <w:rsid w:val="006B453D"/>
    <w:rsid w:val="006B487D"/>
    <w:rsid w:val="006D184E"/>
    <w:rsid w:val="006D3D06"/>
    <w:rsid w:val="006D70FC"/>
    <w:rsid w:val="006E12DD"/>
    <w:rsid w:val="006E46D3"/>
    <w:rsid w:val="006E5684"/>
    <w:rsid w:val="007044CC"/>
    <w:rsid w:val="00711945"/>
    <w:rsid w:val="00714C97"/>
    <w:rsid w:val="007222D4"/>
    <w:rsid w:val="0072347C"/>
    <w:rsid w:val="007270A8"/>
    <w:rsid w:val="007275AB"/>
    <w:rsid w:val="0073198C"/>
    <w:rsid w:val="007322C2"/>
    <w:rsid w:val="0073684F"/>
    <w:rsid w:val="00741785"/>
    <w:rsid w:val="00741B81"/>
    <w:rsid w:val="00746BC8"/>
    <w:rsid w:val="00751144"/>
    <w:rsid w:val="00757668"/>
    <w:rsid w:val="00760ECF"/>
    <w:rsid w:val="00765000"/>
    <w:rsid w:val="00773E80"/>
    <w:rsid w:val="00775B6B"/>
    <w:rsid w:val="0077726A"/>
    <w:rsid w:val="007775F6"/>
    <w:rsid w:val="00781027"/>
    <w:rsid w:val="00782181"/>
    <w:rsid w:val="00784C17"/>
    <w:rsid w:val="007861A3"/>
    <w:rsid w:val="00787919"/>
    <w:rsid w:val="007A31B8"/>
    <w:rsid w:val="007A5F49"/>
    <w:rsid w:val="007B6250"/>
    <w:rsid w:val="007C1EED"/>
    <w:rsid w:val="007C3694"/>
    <w:rsid w:val="007C4E93"/>
    <w:rsid w:val="007C5878"/>
    <w:rsid w:val="007C5FF2"/>
    <w:rsid w:val="007D136B"/>
    <w:rsid w:val="007D1CB0"/>
    <w:rsid w:val="007D2D28"/>
    <w:rsid w:val="007D2F20"/>
    <w:rsid w:val="007E0E36"/>
    <w:rsid w:val="007E55F4"/>
    <w:rsid w:val="007E5C50"/>
    <w:rsid w:val="007F0B7D"/>
    <w:rsid w:val="007F59DD"/>
    <w:rsid w:val="007F6574"/>
    <w:rsid w:val="00800634"/>
    <w:rsid w:val="00800BE6"/>
    <w:rsid w:val="00801660"/>
    <w:rsid w:val="008066EF"/>
    <w:rsid w:val="00807DB0"/>
    <w:rsid w:val="00810BC5"/>
    <w:rsid w:val="008119AB"/>
    <w:rsid w:val="00812950"/>
    <w:rsid w:val="008160D6"/>
    <w:rsid w:val="00820AB4"/>
    <w:rsid w:val="00822B14"/>
    <w:rsid w:val="008273DA"/>
    <w:rsid w:val="00832DDD"/>
    <w:rsid w:val="00834C65"/>
    <w:rsid w:val="0083612F"/>
    <w:rsid w:val="0083635A"/>
    <w:rsid w:val="0084603E"/>
    <w:rsid w:val="00852EA0"/>
    <w:rsid w:val="00860AE0"/>
    <w:rsid w:val="00861AAB"/>
    <w:rsid w:val="00862700"/>
    <w:rsid w:val="00873C2F"/>
    <w:rsid w:val="0087405A"/>
    <w:rsid w:val="008838CD"/>
    <w:rsid w:val="00886F29"/>
    <w:rsid w:val="00890ED9"/>
    <w:rsid w:val="008A33FB"/>
    <w:rsid w:val="008B3DBA"/>
    <w:rsid w:val="008B5DA2"/>
    <w:rsid w:val="008B7028"/>
    <w:rsid w:val="008C004D"/>
    <w:rsid w:val="008C1DD9"/>
    <w:rsid w:val="008C2074"/>
    <w:rsid w:val="008C2488"/>
    <w:rsid w:val="008C34A6"/>
    <w:rsid w:val="008C691C"/>
    <w:rsid w:val="008D1245"/>
    <w:rsid w:val="008D4BCE"/>
    <w:rsid w:val="008D61C1"/>
    <w:rsid w:val="008E0983"/>
    <w:rsid w:val="008E402D"/>
    <w:rsid w:val="008E5597"/>
    <w:rsid w:val="008F010C"/>
    <w:rsid w:val="008F367B"/>
    <w:rsid w:val="008F5003"/>
    <w:rsid w:val="008F5A8E"/>
    <w:rsid w:val="008F5AF9"/>
    <w:rsid w:val="008F602E"/>
    <w:rsid w:val="008F77D1"/>
    <w:rsid w:val="00902081"/>
    <w:rsid w:val="00910D56"/>
    <w:rsid w:val="00912A6C"/>
    <w:rsid w:val="00912A8F"/>
    <w:rsid w:val="00914BEE"/>
    <w:rsid w:val="00916676"/>
    <w:rsid w:val="00920622"/>
    <w:rsid w:val="00923C73"/>
    <w:rsid w:val="00925605"/>
    <w:rsid w:val="00927C7B"/>
    <w:rsid w:val="009348E1"/>
    <w:rsid w:val="00936528"/>
    <w:rsid w:val="0094214D"/>
    <w:rsid w:val="009421A5"/>
    <w:rsid w:val="0094395E"/>
    <w:rsid w:val="009470A2"/>
    <w:rsid w:val="009501FE"/>
    <w:rsid w:val="00951278"/>
    <w:rsid w:val="0095132D"/>
    <w:rsid w:val="00951F46"/>
    <w:rsid w:val="0095418B"/>
    <w:rsid w:val="009544C3"/>
    <w:rsid w:val="00954790"/>
    <w:rsid w:val="00981556"/>
    <w:rsid w:val="009837B9"/>
    <w:rsid w:val="00986E73"/>
    <w:rsid w:val="00991A8D"/>
    <w:rsid w:val="009934B1"/>
    <w:rsid w:val="0099627C"/>
    <w:rsid w:val="009966F7"/>
    <w:rsid w:val="00997384"/>
    <w:rsid w:val="009A0CA4"/>
    <w:rsid w:val="009A680F"/>
    <w:rsid w:val="009B22B4"/>
    <w:rsid w:val="009B710D"/>
    <w:rsid w:val="009C0F40"/>
    <w:rsid w:val="009D07E4"/>
    <w:rsid w:val="009D3FA8"/>
    <w:rsid w:val="009D6A77"/>
    <w:rsid w:val="009E3A15"/>
    <w:rsid w:val="009E4D9D"/>
    <w:rsid w:val="009F5BAA"/>
    <w:rsid w:val="009F69EE"/>
    <w:rsid w:val="009F7805"/>
    <w:rsid w:val="00A00D1C"/>
    <w:rsid w:val="00A06F56"/>
    <w:rsid w:val="00A1079E"/>
    <w:rsid w:val="00A10FA1"/>
    <w:rsid w:val="00A13C43"/>
    <w:rsid w:val="00A1790F"/>
    <w:rsid w:val="00A32127"/>
    <w:rsid w:val="00A50107"/>
    <w:rsid w:val="00A50F24"/>
    <w:rsid w:val="00A55AB8"/>
    <w:rsid w:val="00A654E4"/>
    <w:rsid w:val="00A67B65"/>
    <w:rsid w:val="00A705B4"/>
    <w:rsid w:val="00A71D89"/>
    <w:rsid w:val="00A7212E"/>
    <w:rsid w:val="00A73413"/>
    <w:rsid w:val="00A74E6A"/>
    <w:rsid w:val="00A779BE"/>
    <w:rsid w:val="00A90139"/>
    <w:rsid w:val="00A9134D"/>
    <w:rsid w:val="00A9650D"/>
    <w:rsid w:val="00AB10E8"/>
    <w:rsid w:val="00AB1243"/>
    <w:rsid w:val="00AB71FF"/>
    <w:rsid w:val="00AE4398"/>
    <w:rsid w:val="00AE6306"/>
    <w:rsid w:val="00AE6E36"/>
    <w:rsid w:val="00AE7B11"/>
    <w:rsid w:val="00AF5EDE"/>
    <w:rsid w:val="00AF6720"/>
    <w:rsid w:val="00AF6A2F"/>
    <w:rsid w:val="00AF6F7C"/>
    <w:rsid w:val="00B01403"/>
    <w:rsid w:val="00B05CAC"/>
    <w:rsid w:val="00B0677C"/>
    <w:rsid w:val="00B10B6C"/>
    <w:rsid w:val="00B12B36"/>
    <w:rsid w:val="00B12D70"/>
    <w:rsid w:val="00B17E38"/>
    <w:rsid w:val="00B204C3"/>
    <w:rsid w:val="00B22504"/>
    <w:rsid w:val="00B24018"/>
    <w:rsid w:val="00B2622D"/>
    <w:rsid w:val="00B31BFF"/>
    <w:rsid w:val="00B328CB"/>
    <w:rsid w:val="00B3345F"/>
    <w:rsid w:val="00B4735A"/>
    <w:rsid w:val="00B5761C"/>
    <w:rsid w:val="00B60D74"/>
    <w:rsid w:val="00B60E4C"/>
    <w:rsid w:val="00B61638"/>
    <w:rsid w:val="00B7101A"/>
    <w:rsid w:val="00B760DA"/>
    <w:rsid w:val="00B77C7F"/>
    <w:rsid w:val="00B85661"/>
    <w:rsid w:val="00B90DE5"/>
    <w:rsid w:val="00B95457"/>
    <w:rsid w:val="00BA06F5"/>
    <w:rsid w:val="00BA4361"/>
    <w:rsid w:val="00BA4D04"/>
    <w:rsid w:val="00BA7F07"/>
    <w:rsid w:val="00BB2A89"/>
    <w:rsid w:val="00BB3915"/>
    <w:rsid w:val="00BB6D8E"/>
    <w:rsid w:val="00BC0C92"/>
    <w:rsid w:val="00BC0FDF"/>
    <w:rsid w:val="00BD06B5"/>
    <w:rsid w:val="00BD3B20"/>
    <w:rsid w:val="00BD642C"/>
    <w:rsid w:val="00BE4DE7"/>
    <w:rsid w:val="00BE7A66"/>
    <w:rsid w:val="00BF13C4"/>
    <w:rsid w:val="00BF5185"/>
    <w:rsid w:val="00C00633"/>
    <w:rsid w:val="00C02929"/>
    <w:rsid w:val="00C03105"/>
    <w:rsid w:val="00C05F2B"/>
    <w:rsid w:val="00C0786E"/>
    <w:rsid w:val="00C158E8"/>
    <w:rsid w:val="00C20B38"/>
    <w:rsid w:val="00C2351F"/>
    <w:rsid w:val="00C23DFF"/>
    <w:rsid w:val="00C258F8"/>
    <w:rsid w:val="00C30780"/>
    <w:rsid w:val="00C30CEC"/>
    <w:rsid w:val="00C3180A"/>
    <w:rsid w:val="00C31A42"/>
    <w:rsid w:val="00C32D4F"/>
    <w:rsid w:val="00C40903"/>
    <w:rsid w:val="00C41DC0"/>
    <w:rsid w:val="00C437CB"/>
    <w:rsid w:val="00C44C03"/>
    <w:rsid w:val="00C44CAA"/>
    <w:rsid w:val="00C4742F"/>
    <w:rsid w:val="00C51587"/>
    <w:rsid w:val="00C52755"/>
    <w:rsid w:val="00C57992"/>
    <w:rsid w:val="00C603E3"/>
    <w:rsid w:val="00C62E3B"/>
    <w:rsid w:val="00C71DE4"/>
    <w:rsid w:val="00C74C65"/>
    <w:rsid w:val="00C80978"/>
    <w:rsid w:val="00C862EF"/>
    <w:rsid w:val="00C87335"/>
    <w:rsid w:val="00C93BDD"/>
    <w:rsid w:val="00C94DE2"/>
    <w:rsid w:val="00CA0052"/>
    <w:rsid w:val="00CA4137"/>
    <w:rsid w:val="00CB0D2D"/>
    <w:rsid w:val="00CB3780"/>
    <w:rsid w:val="00CB4A53"/>
    <w:rsid w:val="00CB5FEE"/>
    <w:rsid w:val="00CC08FD"/>
    <w:rsid w:val="00CD1796"/>
    <w:rsid w:val="00CD5D6B"/>
    <w:rsid w:val="00CE07DF"/>
    <w:rsid w:val="00CE37C6"/>
    <w:rsid w:val="00CE58AF"/>
    <w:rsid w:val="00CF48C7"/>
    <w:rsid w:val="00D0308B"/>
    <w:rsid w:val="00D104A7"/>
    <w:rsid w:val="00D1386D"/>
    <w:rsid w:val="00D145AD"/>
    <w:rsid w:val="00D1768F"/>
    <w:rsid w:val="00D212AA"/>
    <w:rsid w:val="00D335D2"/>
    <w:rsid w:val="00D36F62"/>
    <w:rsid w:val="00D44DD5"/>
    <w:rsid w:val="00D457B6"/>
    <w:rsid w:val="00D54E9A"/>
    <w:rsid w:val="00D6073C"/>
    <w:rsid w:val="00D65982"/>
    <w:rsid w:val="00D671DE"/>
    <w:rsid w:val="00D67DFE"/>
    <w:rsid w:val="00D70E93"/>
    <w:rsid w:val="00D71CC8"/>
    <w:rsid w:val="00D734AB"/>
    <w:rsid w:val="00D73577"/>
    <w:rsid w:val="00D74EFE"/>
    <w:rsid w:val="00D75784"/>
    <w:rsid w:val="00D77A4D"/>
    <w:rsid w:val="00D83013"/>
    <w:rsid w:val="00D86F9E"/>
    <w:rsid w:val="00D91B8A"/>
    <w:rsid w:val="00D94E2A"/>
    <w:rsid w:val="00D96417"/>
    <w:rsid w:val="00DA183D"/>
    <w:rsid w:val="00DB0CAA"/>
    <w:rsid w:val="00DB239C"/>
    <w:rsid w:val="00DB3B70"/>
    <w:rsid w:val="00DB42FC"/>
    <w:rsid w:val="00DB55FD"/>
    <w:rsid w:val="00DB791F"/>
    <w:rsid w:val="00DC698D"/>
    <w:rsid w:val="00DC72B8"/>
    <w:rsid w:val="00DC75AA"/>
    <w:rsid w:val="00DD0659"/>
    <w:rsid w:val="00DD1243"/>
    <w:rsid w:val="00DD45FD"/>
    <w:rsid w:val="00DD55C5"/>
    <w:rsid w:val="00DD6D73"/>
    <w:rsid w:val="00DE3558"/>
    <w:rsid w:val="00DE362B"/>
    <w:rsid w:val="00DF62A5"/>
    <w:rsid w:val="00DF72C9"/>
    <w:rsid w:val="00E11C51"/>
    <w:rsid w:val="00E12ECF"/>
    <w:rsid w:val="00E17861"/>
    <w:rsid w:val="00E364FA"/>
    <w:rsid w:val="00E37124"/>
    <w:rsid w:val="00E41460"/>
    <w:rsid w:val="00E41B52"/>
    <w:rsid w:val="00E41C14"/>
    <w:rsid w:val="00E41D35"/>
    <w:rsid w:val="00E47688"/>
    <w:rsid w:val="00E53E3E"/>
    <w:rsid w:val="00E55135"/>
    <w:rsid w:val="00E64EBC"/>
    <w:rsid w:val="00E6665B"/>
    <w:rsid w:val="00E67795"/>
    <w:rsid w:val="00E7190C"/>
    <w:rsid w:val="00E726D4"/>
    <w:rsid w:val="00E74844"/>
    <w:rsid w:val="00E74871"/>
    <w:rsid w:val="00E75FBB"/>
    <w:rsid w:val="00E76F41"/>
    <w:rsid w:val="00E8247A"/>
    <w:rsid w:val="00E86375"/>
    <w:rsid w:val="00E937DA"/>
    <w:rsid w:val="00EA0B4C"/>
    <w:rsid w:val="00EA5497"/>
    <w:rsid w:val="00EA6FE7"/>
    <w:rsid w:val="00EB199D"/>
    <w:rsid w:val="00EB5475"/>
    <w:rsid w:val="00EC0ACE"/>
    <w:rsid w:val="00EC38BC"/>
    <w:rsid w:val="00EC536B"/>
    <w:rsid w:val="00EC6A37"/>
    <w:rsid w:val="00ED1C86"/>
    <w:rsid w:val="00ED3462"/>
    <w:rsid w:val="00ED3B74"/>
    <w:rsid w:val="00ED73ED"/>
    <w:rsid w:val="00EE163F"/>
    <w:rsid w:val="00EE2B81"/>
    <w:rsid w:val="00EE7EB5"/>
    <w:rsid w:val="00EF421B"/>
    <w:rsid w:val="00EF52E7"/>
    <w:rsid w:val="00F01C32"/>
    <w:rsid w:val="00F03D81"/>
    <w:rsid w:val="00F071FF"/>
    <w:rsid w:val="00F10A79"/>
    <w:rsid w:val="00F14109"/>
    <w:rsid w:val="00F161E1"/>
    <w:rsid w:val="00F1704D"/>
    <w:rsid w:val="00F1724E"/>
    <w:rsid w:val="00F23022"/>
    <w:rsid w:val="00F248E0"/>
    <w:rsid w:val="00F26672"/>
    <w:rsid w:val="00F309B8"/>
    <w:rsid w:val="00F3180F"/>
    <w:rsid w:val="00F34F4F"/>
    <w:rsid w:val="00F425A6"/>
    <w:rsid w:val="00F437FB"/>
    <w:rsid w:val="00F4416F"/>
    <w:rsid w:val="00F529FB"/>
    <w:rsid w:val="00F577F6"/>
    <w:rsid w:val="00F6170F"/>
    <w:rsid w:val="00F61922"/>
    <w:rsid w:val="00F61AC5"/>
    <w:rsid w:val="00F72086"/>
    <w:rsid w:val="00F72466"/>
    <w:rsid w:val="00F72F67"/>
    <w:rsid w:val="00F736B6"/>
    <w:rsid w:val="00F753E2"/>
    <w:rsid w:val="00F7590E"/>
    <w:rsid w:val="00F75E9F"/>
    <w:rsid w:val="00F7776F"/>
    <w:rsid w:val="00F8384F"/>
    <w:rsid w:val="00F84B82"/>
    <w:rsid w:val="00F90247"/>
    <w:rsid w:val="00F94F7B"/>
    <w:rsid w:val="00FA2377"/>
    <w:rsid w:val="00FA2C72"/>
    <w:rsid w:val="00FA4C01"/>
    <w:rsid w:val="00FA4E84"/>
    <w:rsid w:val="00FA6CD9"/>
    <w:rsid w:val="00FB3710"/>
    <w:rsid w:val="00FB41A7"/>
    <w:rsid w:val="00FB7CF7"/>
    <w:rsid w:val="00FC1336"/>
    <w:rsid w:val="00FD4477"/>
    <w:rsid w:val="00FD78C2"/>
    <w:rsid w:val="00FE0ECD"/>
    <w:rsid w:val="00FE34B9"/>
    <w:rsid w:val="00FE5C2A"/>
    <w:rsid w:val="00FF0552"/>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08D5F1"/>
  <w15:docId w15:val="{FA8E4A05-D35D-451C-A8F8-1002AF5E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uiPriority w:val="99"/>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nhideWhenUsed/>
    <w:rsid w:val="00107106"/>
    <w:rPr>
      <w:rFonts w:ascii="Tahoma" w:hAnsi="Tahoma" w:cs="Tahoma"/>
      <w:sz w:val="16"/>
      <w:szCs w:val="16"/>
    </w:rPr>
  </w:style>
  <w:style w:type="character" w:customStyle="1" w:styleId="TextbublinyChar">
    <w:name w:val="Text bubliny Char"/>
    <w:basedOn w:val="Standardnpsmoodstavce"/>
    <w:link w:val="Textbubliny"/>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uiPriority w:val="99"/>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9B22B4"/>
    <w:rPr>
      <w:bCs/>
      <w:szCs w:val="22"/>
    </w:rPr>
  </w:style>
  <w:style w:type="paragraph" w:styleId="Obsah3">
    <w:name w:val="toc 3"/>
    <w:basedOn w:val="Normln"/>
    <w:next w:val="Normln"/>
    <w:autoRedefine/>
    <w:uiPriority w:val="99"/>
    <w:semiHidden/>
    <w:rsid w:val="009B22B4"/>
    <w:rPr>
      <w:szCs w:val="22"/>
    </w:rPr>
  </w:style>
  <w:style w:type="paragraph" w:styleId="Obsah4">
    <w:name w:val="toc 4"/>
    <w:basedOn w:val="Normln"/>
    <w:next w:val="Normln"/>
    <w:autoRedefine/>
    <w:uiPriority w:val="99"/>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99"/>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99"/>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unhideWhenUsed/>
    <w:rPr>
      <w:sz w:val="16"/>
      <w:szCs w:val="16"/>
    </w:rPr>
  </w:style>
  <w:style w:type="paragraph" w:customStyle="1" w:styleId="slovn-psmena">
    <w:name w:val="číslování - písmena"/>
    <w:basedOn w:val="Normln"/>
    <w:qFormat/>
    <w:rsid w:val="00807DB0"/>
    <w:pPr>
      <w:numPr>
        <w:numId w:val="19"/>
      </w:numPr>
    </w:pPr>
  </w:style>
  <w:style w:type="paragraph" w:styleId="Pedmtkomente">
    <w:name w:val="annotation subject"/>
    <w:basedOn w:val="Textkomente"/>
    <w:next w:val="Textkomente"/>
    <w:link w:val="PedmtkomenteChar"/>
    <w:uiPriority w:val="99"/>
    <w:unhideWhenUsed/>
    <w:rsid w:val="00F26672"/>
    <w:rPr>
      <w:b/>
      <w:bCs/>
    </w:rPr>
  </w:style>
  <w:style w:type="character" w:customStyle="1" w:styleId="PedmtkomenteChar">
    <w:name w:val="Předmět komentáře Char"/>
    <w:basedOn w:val="TextkomenteChar"/>
    <w:link w:val="Pedmtkomente"/>
    <w:uiPriority w:val="99"/>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4E3494"/>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7"/>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8"/>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3C0442"/>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3C0442"/>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2"/>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hvzdika">
    <w:name w:val="hvězdička"/>
    <w:basedOn w:val="Normln"/>
    <w:next w:val="Normln"/>
    <w:qFormat/>
    <w:rsid w:val="00954790"/>
    <w:pPr>
      <w:spacing w:before="120" w:after="120"/>
      <w:jc w:val="left"/>
    </w:pPr>
    <w:rPr>
      <w:sz w:val="16"/>
      <w:szCs w:val="16"/>
    </w:rPr>
  </w:style>
  <w:style w:type="paragraph" w:styleId="Zkladntextodsazen3">
    <w:name w:val="Body Text Indent 3"/>
    <w:basedOn w:val="Normln"/>
    <w:link w:val="Zkladntextodsazen3Char"/>
    <w:rsid w:val="007F0B7D"/>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7F0B7D"/>
    <w:rPr>
      <w:rFonts w:ascii="Times New Roman" w:eastAsia="Times New Roman" w:hAnsi="Times New Roman" w:cs="Times New Roman"/>
      <w:sz w:val="16"/>
      <w:szCs w:val="16"/>
      <w:lang w:eastAsia="cs-CZ"/>
    </w:rPr>
  </w:style>
  <w:style w:type="paragraph" w:customStyle="1" w:styleId="Styl10bTunZarovnatdobloku">
    <w:name w:val="Styl 10 b. Tučné Zarovnat do bloku"/>
    <w:basedOn w:val="Normln"/>
    <w:autoRedefine/>
    <w:uiPriority w:val="99"/>
    <w:rsid w:val="005B1354"/>
    <w:pPr>
      <w:ind w:left="567" w:hanging="567"/>
    </w:pPr>
    <w:rPr>
      <w:b/>
      <w:bCs/>
      <w:szCs w:val="20"/>
    </w:rPr>
  </w:style>
  <w:style w:type="paragraph" w:customStyle="1" w:styleId="Zkladntext32">
    <w:name w:val="Základní text 32"/>
    <w:basedOn w:val="Normln"/>
    <w:rsid w:val="005B1354"/>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customStyle="1" w:styleId="Styl10bZarovnatdobloku">
    <w:name w:val="Styl 10 b. Zarovnat do bloku"/>
    <w:basedOn w:val="Normln"/>
    <w:autoRedefine/>
    <w:uiPriority w:val="99"/>
    <w:rsid w:val="005B1354"/>
    <w:pPr>
      <w:tabs>
        <w:tab w:val="left" w:pos="426"/>
      </w:tabs>
      <w:ind w:left="34"/>
    </w:pPr>
    <w:rPr>
      <w:rFonts w:cs="Arial"/>
      <w:szCs w:val="20"/>
    </w:rPr>
  </w:style>
  <w:style w:type="paragraph" w:customStyle="1" w:styleId="Podnadpis1">
    <w:name w:val="Podnadpis1"/>
    <w:basedOn w:val="Normln"/>
    <w:uiPriority w:val="99"/>
    <w:rsid w:val="005B1354"/>
    <w:pPr>
      <w:jc w:val="left"/>
    </w:pPr>
    <w:rPr>
      <w:b/>
      <w:sz w:val="22"/>
    </w:rPr>
  </w:style>
  <w:style w:type="character" w:styleId="slostrnky">
    <w:name w:val="page number"/>
    <w:basedOn w:val="Standardnpsmoodstavce"/>
    <w:uiPriority w:val="99"/>
    <w:rsid w:val="005B1354"/>
    <w:rPr>
      <w:rFonts w:cs="Times New Roman"/>
    </w:rPr>
  </w:style>
  <w:style w:type="paragraph" w:customStyle="1" w:styleId="Default">
    <w:name w:val="Default"/>
    <w:rsid w:val="005B1354"/>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paragraph" w:styleId="Zkladntext">
    <w:name w:val="Body Text"/>
    <w:basedOn w:val="Normln"/>
    <w:link w:val="ZkladntextChar"/>
    <w:rsid w:val="005B1354"/>
    <w:pPr>
      <w:tabs>
        <w:tab w:val="left" w:pos="-720"/>
      </w:tabs>
      <w:spacing w:before="120"/>
    </w:pPr>
    <w:rPr>
      <w:rFonts w:ascii="Arial" w:hAnsi="Arial"/>
    </w:rPr>
  </w:style>
  <w:style w:type="character" w:customStyle="1" w:styleId="ZkladntextChar">
    <w:name w:val="Základní text Char"/>
    <w:basedOn w:val="Standardnpsmoodstavce"/>
    <w:link w:val="Zkladntext"/>
    <w:rsid w:val="005B1354"/>
    <w:rPr>
      <w:rFonts w:ascii="Arial" w:eastAsia="Times New Roman" w:hAnsi="Arial" w:cs="Times New Roman"/>
      <w:sz w:val="20"/>
      <w:szCs w:val="24"/>
      <w:lang w:eastAsia="cs-CZ"/>
    </w:rPr>
  </w:style>
  <w:style w:type="paragraph" w:customStyle="1" w:styleId="Tabulkadolokyhlavika">
    <w:name w:val="Tabulka doložky hlavička"/>
    <w:basedOn w:val="Normln"/>
    <w:rsid w:val="005B1354"/>
    <w:pPr>
      <w:keepNext/>
      <w:jc w:val="center"/>
    </w:pPr>
    <w:rPr>
      <w:rFonts w:ascii="Arial" w:hAnsi="Arial" w:cs="Arial"/>
      <w:b/>
      <w:color w:val="000000"/>
      <w:sz w:val="16"/>
      <w:szCs w:val="16"/>
    </w:rPr>
  </w:style>
  <w:style w:type="paragraph" w:customStyle="1" w:styleId="Tabulkadoloky1sloupec">
    <w:name w:val="Tabulka doložky 1. sloupec"/>
    <w:basedOn w:val="Normln"/>
    <w:rsid w:val="005B1354"/>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5B1354"/>
    <w:pPr>
      <w:jc w:val="left"/>
    </w:pPr>
    <w:rPr>
      <w:rFonts w:ascii="Times New Roman" w:hAnsi="Times New Roman" w:cs="Arial"/>
      <w:color w:val="000000"/>
      <w:sz w:val="16"/>
      <w:szCs w:val="16"/>
    </w:rPr>
  </w:style>
  <w:style w:type="paragraph" w:styleId="Zkladntext2">
    <w:name w:val="Body Text 2"/>
    <w:basedOn w:val="Normln"/>
    <w:link w:val="Zkladntext2Char"/>
    <w:rsid w:val="005B1354"/>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5B1354"/>
    <w:rPr>
      <w:rFonts w:ascii="Times New Roman" w:eastAsia="Times New Roman" w:hAnsi="Times New Roman" w:cs="Times New Roman"/>
      <w:sz w:val="24"/>
      <w:szCs w:val="24"/>
      <w:lang w:eastAsia="cs-CZ"/>
    </w:rPr>
  </w:style>
  <w:style w:type="paragraph" w:customStyle="1" w:styleId="Styl1">
    <w:name w:val="Styl1"/>
    <w:basedOn w:val="Normln"/>
    <w:rsid w:val="005B1354"/>
    <w:pPr>
      <w:keepNext/>
    </w:pPr>
    <w:rPr>
      <w:rFonts w:ascii="Times New Roman" w:hAnsi="Times New Roman"/>
      <w:b/>
      <w:bCs/>
      <w:sz w:val="18"/>
      <w:szCs w:val="18"/>
    </w:rPr>
  </w:style>
  <w:style w:type="paragraph" w:customStyle="1" w:styleId="Texttabulkykraj">
    <w:name w:val="Text tabulky kraj"/>
    <w:rsid w:val="005B1354"/>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5B1354"/>
    <w:rPr>
      <w:rFonts w:ascii="Arial" w:hAnsi="Arial"/>
      <w:b/>
      <w:lang w:val="cs-CZ"/>
    </w:rPr>
  </w:style>
  <w:style w:type="paragraph" w:styleId="Zkladntext3">
    <w:name w:val="Body Text 3"/>
    <w:basedOn w:val="Normln"/>
    <w:link w:val="Zkladntext3Char"/>
    <w:rsid w:val="005B1354"/>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5B1354"/>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5B1354"/>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5B1354"/>
    <w:rPr>
      <w:rFonts w:ascii="Times New Roman" w:eastAsia="Times New Roman" w:hAnsi="Times New Roman" w:cs="Times New Roman"/>
      <w:sz w:val="24"/>
      <w:szCs w:val="24"/>
      <w:lang w:eastAsia="cs-CZ"/>
    </w:rPr>
  </w:style>
  <w:style w:type="paragraph" w:customStyle="1" w:styleId="bododstVPP">
    <w:name w:val="bod odst. VPP"/>
    <w:basedOn w:val="Normln"/>
    <w:rsid w:val="005B1354"/>
    <w:pPr>
      <w:widowControl w:val="0"/>
      <w:tabs>
        <w:tab w:val="left" w:pos="181"/>
      </w:tabs>
      <w:outlineLvl w:val="3"/>
    </w:pPr>
    <w:rPr>
      <w:rFonts w:ascii="Arial" w:hAnsi="Arial" w:cs="Arial"/>
      <w:sz w:val="14"/>
      <w:szCs w:val="14"/>
    </w:rPr>
  </w:style>
  <w:style w:type="paragraph" w:styleId="Normlnweb">
    <w:name w:val="Normal (Web)"/>
    <w:basedOn w:val="Normln"/>
    <w:rsid w:val="005B1354"/>
    <w:pPr>
      <w:spacing w:before="100" w:after="100"/>
      <w:jc w:val="left"/>
    </w:pPr>
    <w:rPr>
      <w:rFonts w:ascii="Arial Unicode MS" w:hAnsi="Arial Unicode MS"/>
      <w:sz w:val="24"/>
    </w:rPr>
  </w:style>
  <w:style w:type="character" w:customStyle="1" w:styleId="zvraznntextVPP">
    <w:name w:val="zvýrazněný text VPP"/>
    <w:rsid w:val="005B1354"/>
    <w:rPr>
      <w:rFonts w:ascii="Arial" w:hAnsi="Arial"/>
      <w:b/>
      <w:color w:val="auto"/>
      <w:sz w:val="14"/>
      <w:vertAlign w:val="baseline"/>
    </w:rPr>
  </w:style>
  <w:style w:type="paragraph" w:customStyle="1" w:styleId="vkladpojmVPP">
    <w:name w:val="výklad pojmů VPP"/>
    <w:basedOn w:val="Normln"/>
    <w:rsid w:val="005B1354"/>
    <w:pPr>
      <w:spacing w:before="160"/>
    </w:pPr>
    <w:rPr>
      <w:rFonts w:ascii="Arial" w:hAnsi="Arial" w:cs="Arial"/>
      <w:sz w:val="14"/>
      <w:szCs w:val="14"/>
    </w:rPr>
  </w:style>
  <w:style w:type="paragraph" w:customStyle="1" w:styleId="Rozvrendokumentu1">
    <w:name w:val="Rozvržení dokumentu1"/>
    <w:basedOn w:val="Normln"/>
    <w:link w:val="RozvrendokumentuChar"/>
    <w:uiPriority w:val="99"/>
    <w:rsid w:val="005B1354"/>
    <w:pPr>
      <w:shd w:val="clear" w:color="auto" w:fill="000080"/>
      <w:jc w:val="left"/>
    </w:pPr>
    <w:rPr>
      <w:rFonts w:ascii="Tahoma" w:hAnsi="Tahoma"/>
      <w:szCs w:val="20"/>
    </w:rPr>
  </w:style>
  <w:style w:type="character" w:customStyle="1" w:styleId="RozvrendokumentuChar">
    <w:name w:val="Rozvržení dokumentu Char"/>
    <w:link w:val="Rozvrendokumentu1"/>
    <w:locked/>
    <w:rsid w:val="005B1354"/>
    <w:rPr>
      <w:rFonts w:ascii="Tahoma" w:eastAsia="Times New Roman" w:hAnsi="Tahoma" w:cs="Times New Roman"/>
      <w:sz w:val="20"/>
      <w:szCs w:val="20"/>
      <w:shd w:val="clear" w:color="auto" w:fill="000080"/>
      <w:lang w:eastAsia="cs-CZ"/>
    </w:rPr>
  </w:style>
  <w:style w:type="paragraph" w:customStyle="1" w:styleId="NormlnZarovnatdobloku">
    <w:name w:val="Normální + Zarovnat do bloku"/>
    <w:aliases w:val="Před:  3 b."/>
    <w:basedOn w:val="Zkladntextodsazen"/>
    <w:rsid w:val="005B1354"/>
    <w:pPr>
      <w:numPr>
        <w:numId w:val="32"/>
      </w:numPr>
      <w:tabs>
        <w:tab w:val="left" w:pos="426"/>
      </w:tabs>
      <w:spacing w:after="0"/>
      <w:jc w:val="both"/>
    </w:pPr>
    <w:rPr>
      <w:rFonts w:ascii="Arial" w:hAnsi="Arial"/>
      <w:sz w:val="28"/>
      <w:szCs w:val="20"/>
    </w:rPr>
  </w:style>
  <w:style w:type="paragraph" w:customStyle="1" w:styleId="Texttabulky">
    <w:name w:val="Text tabulky"/>
    <w:rsid w:val="005B1354"/>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5B1354"/>
    <w:pPr>
      <w:numPr>
        <w:ilvl w:val="2"/>
        <w:numId w:val="33"/>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5B1354"/>
    <w:pPr>
      <w:keepNext/>
      <w:numPr>
        <w:ilvl w:val="1"/>
        <w:numId w:val="33"/>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5B1354"/>
    <w:pPr>
      <w:numPr>
        <w:ilvl w:val="4"/>
        <w:numId w:val="33"/>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5B1354"/>
    <w:pPr>
      <w:numPr>
        <w:ilvl w:val="7"/>
      </w:numPr>
      <w:spacing w:before="0"/>
      <w:ind w:left="360" w:hanging="360"/>
      <w:outlineLvl w:val="7"/>
    </w:pPr>
  </w:style>
  <w:style w:type="paragraph" w:customStyle="1" w:styleId="lnek1VPP">
    <w:name w:val="Článek 1. VPP"/>
    <w:next w:val="Normln"/>
    <w:rsid w:val="005B1354"/>
    <w:pPr>
      <w:keepNext/>
      <w:numPr>
        <w:numId w:val="33"/>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5B1354"/>
    <w:pPr>
      <w:numPr>
        <w:ilvl w:val="6"/>
      </w:numPr>
      <w:spacing w:before="200"/>
      <w:ind w:left="360"/>
      <w:outlineLvl w:val="6"/>
    </w:pPr>
  </w:style>
  <w:style w:type="paragraph" w:customStyle="1" w:styleId="ST1VPP">
    <w:name w:val="ČÁST 1 VPP"/>
    <w:next w:val="Normln"/>
    <w:rsid w:val="005B1354"/>
    <w:pPr>
      <w:keepNext/>
      <w:numPr>
        <w:ilvl w:val="5"/>
        <w:numId w:val="33"/>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5B1354"/>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5B1354"/>
    <w:pPr>
      <w:numPr>
        <w:numId w:val="34"/>
      </w:numPr>
      <w:spacing w:before="60"/>
    </w:pPr>
    <w:rPr>
      <w:rFonts w:ascii="Arial" w:hAnsi="Arial"/>
      <w:szCs w:val="20"/>
    </w:rPr>
  </w:style>
  <w:style w:type="paragraph" w:styleId="Zkladntextodsazen2">
    <w:name w:val="Body Text Indent 2"/>
    <w:basedOn w:val="Normln"/>
    <w:link w:val="Zkladntextodsazen2Char"/>
    <w:rsid w:val="005B1354"/>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5B1354"/>
    <w:rPr>
      <w:rFonts w:ascii="Times New Roman" w:eastAsia="Times New Roman" w:hAnsi="Times New Roman" w:cs="Times New Roman"/>
      <w:sz w:val="24"/>
      <w:szCs w:val="24"/>
      <w:lang w:eastAsia="cs-CZ"/>
    </w:rPr>
  </w:style>
  <w:style w:type="paragraph" w:customStyle="1" w:styleId="StylJ">
    <w:name w:val="StylJ"/>
    <w:basedOn w:val="Normln"/>
    <w:rsid w:val="005B1354"/>
    <w:pPr>
      <w:jc w:val="left"/>
    </w:pPr>
    <w:rPr>
      <w:rFonts w:ascii="Times New Roman" w:hAnsi="Times New Roman"/>
      <w:sz w:val="24"/>
    </w:rPr>
  </w:style>
  <w:style w:type="paragraph" w:customStyle="1" w:styleId="BodyText21">
    <w:name w:val="Body Text 21"/>
    <w:basedOn w:val="Normln"/>
    <w:uiPriority w:val="99"/>
    <w:rsid w:val="005B1354"/>
    <w:pPr>
      <w:overflowPunct w:val="0"/>
      <w:autoSpaceDE w:val="0"/>
      <w:autoSpaceDN w:val="0"/>
      <w:adjustRightInd w:val="0"/>
      <w:textAlignment w:val="baseline"/>
    </w:pPr>
    <w:rPr>
      <w:rFonts w:ascii="Arial" w:hAnsi="Arial"/>
      <w:spacing w:val="-3"/>
      <w:szCs w:val="20"/>
    </w:rPr>
  </w:style>
  <w:style w:type="paragraph" w:customStyle="1" w:styleId="Zkladntext21">
    <w:name w:val="Základní text 21"/>
    <w:basedOn w:val="Normln"/>
    <w:uiPriority w:val="99"/>
    <w:rsid w:val="005B1354"/>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5B1354"/>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Textvbloku">
    <w:name w:val="Block Text"/>
    <w:basedOn w:val="Normln"/>
    <w:uiPriority w:val="99"/>
    <w:rsid w:val="005B1354"/>
    <w:pPr>
      <w:tabs>
        <w:tab w:val="left" w:pos="-720"/>
        <w:tab w:val="left" w:pos="426"/>
      </w:tabs>
      <w:spacing w:line="360" w:lineRule="auto"/>
      <w:ind w:left="284" w:right="27"/>
    </w:pPr>
    <w:rPr>
      <w:rFonts w:ascii="Arial" w:hAnsi="Arial" w:cs="Arial"/>
      <w:i/>
      <w:szCs w:val="20"/>
      <w:u w:val="dotted"/>
    </w:rPr>
  </w:style>
  <w:style w:type="paragraph" w:styleId="Nzev">
    <w:name w:val="Title"/>
    <w:basedOn w:val="Normln"/>
    <w:next w:val="Normln"/>
    <w:link w:val="NzevChar"/>
    <w:qFormat/>
    <w:rsid w:val="005B1354"/>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5B1354"/>
    <w:rPr>
      <w:rFonts w:ascii="Times New Roman" w:eastAsia="Times New Roman" w:hAnsi="Times New Roman" w:cs="Times New Roman"/>
      <w:b/>
      <w:sz w:val="24"/>
      <w:szCs w:val="20"/>
      <w:lang w:eastAsia="ar-SA"/>
    </w:rPr>
  </w:style>
  <w:style w:type="paragraph" w:styleId="Podnadpis">
    <w:name w:val="Subtitle"/>
    <w:basedOn w:val="Normln"/>
    <w:next w:val="Normln"/>
    <w:link w:val="PodnadpisChar"/>
    <w:uiPriority w:val="99"/>
    <w:qFormat/>
    <w:rsid w:val="005B1354"/>
    <w:pPr>
      <w:numPr>
        <w:ilvl w:val="1"/>
      </w:numPr>
      <w:jc w:val="left"/>
    </w:pPr>
    <w:rPr>
      <w:rFonts w:ascii="Cambria" w:hAnsi="Cambria"/>
      <w:i/>
      <w:iCs/>
      <w:color w:val="4F81BD"/>
      <w:spacing w:val="15"/>
      <w:sz w:val="24"/>
    </w:rPr>
  </w:style>
  <w:style w:type="character" w:customStyle="1" w:styleId="PodnadpisChar">
    <w:name w:val="Podnadpis Char"/>
    <w:basedOn w:val="Standardnpsmoodstavce"/>
    <w:link w:val="Podnadpis"/>
    <w:uiPriority w:val="99"/>
    <w:rsid w:val="005B1354"/>
    <w:rPr>
      <w:rFonts w:ascii="Cambria" w:eastAsia="Times New Roman" w:hAnsi="Cambria" w:cs="Times New Roman"/>
      <w:i/>
      <w:iCs/>
      <w:color w:val="4F81BD"/>
      <w:spacing w:val="15"/>
      <w:sz w:val="24"/>
      <w:szCs w:val="24"/>
      <w:lang w:eastAsia="cs-CZ"/>
    </w:rPr>
  </w:style>
  <w:style w:type="paragraph" w:styleId="Prosttext">
    <w:name w:val="Plain Text"/>
    <w:basedOn w:val="Normln"/>
    <w:link w:val="ProsttextChar"/>
    <w:uiPriority w:val="99"/>
    <w:rsid w:val="005B1354"/>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rsid w:val="005B1354"/>
    <w:rPr>
      <w:rFonts w:ascii="Consolas" w:eastAsia="Times New Roman" w:hAnsi="Consolas" w:cs="Times New Roman"/>
      <w:sz w:val="21"/>
      <w:szCs w:val="21"/>
    </w:rPr>
  </w:style>
  <w:style w:type="paragraph" w:customStyle="1" w:styleId="odrkaa">
    <w:name w:val="odrážka a)"/>
    <w:basedOn w:val="Normln"/>
    <w:autoRedefine/>
    <w:uiPriority w:val="99"/>
    <w:rsid w:val="005B1354"/>
    <w:pPr>
      <w:numPr>
        <w:numId w:val="40"/>
      </w:numPr>
      <w:tabs>
        <w:tab w:val="left" w:pos="284"/>
        <w:tab w:val="left" w:pos="9072"/>
      </w:tabs>
      <w:jc w:val="left"/>
    </w:pPr>
    <w:rPr>
      <w:szCs w:val="20"/>
      <w:lang w:eastAsia="en-US"/>
    </w:rPr>
  </w:style>
  <w:style w:type="paragraph" w:customStyle="1" w:styleId="Zkladntext22">
    <w:name w:val="Základní text 22"/>
    <w:basedOn w:val="Normln"/>
    <w:uiPriority w:val="99"/>
    <w:rsid w:val="005B1354"/>
    <w:pPr>
      <w:tabs>
        <w:tab w:val="left" w:pos="-1440"/>
        <w:tab w:val="left" w:pos="-720"/>
        <w:tab w:val="left" w:pos="0"/>
      </w:tabs>
      <w:suppressAutoHyphens/>
      <w:overflowPunct w:val="0"/>
      <w:autoSpaceDE w:val="0"/>
      <w:autoSpaceDN w:val="0"/>
      <w:adjustRightInd w:val="0"/>
      <w:ind w:left="720" w:hanging="720"/>
    </w:pPr>
    <w:rPr>
      <w:rFonts w:ascii="Times New Roman" w:hAnsi="Times New Roman"/>
      <w:b/>
      <w:spacing w:val="-2"/>
      <w:sz w:val="18"/>
      <w:szCs w:val="20"/>
    </w:rPr>
  </w:style>
  <w:style w:type="paragraph" w:customStyle="1" w:styleId="Zkladntext23">
    <w:name w:val="Základní text 23"/>
    <w:basedOn w:val="Normln"/>
    <w:uiPriority w:val="99"/>
    <w:rsid w:val="005B1354"/>
    <w:pPr>
      <w:tabs>
        <w:tab w:val="left" w:pos="-1440"/>
        <w:tab w:val="left" w:pos="-720"/>
        <w:tab w:val="left" w:pos="0"/>
      </w:tabs>
      <w:suppressAutoHyphens/>
      <w:overflowPunct w:val="0"/>
      <w:autoSpaceDE w:val="0"/>
      <w:autoSpaceDN w:val="0"/>
      <w:adjustRightInd w:val="0"/>
      <w:ind w:left="720" w:hanging="720"/>
    </w:pPr>
    <w:rPr>
      <w:rFonts w:ascii="Times New Roman" w:hAnsi="Times New Roman"/>
      <w:b/>
      <w:spacing w:val="-2"/>
      <w:sz w:val="18"/>
      <w:szCs w:val="20"/>
    </w:rPr>
  </w:style>
  <w:style w:type="paragraph" w:customStyle="1" w:styleId="Zkladntextodsazen22">
    <w:name w:val="Základní text odsazený 22"/>
    <w:basedOn w:val="Normln"/>
    <w:uiPriority w:val="99"/>
    <w:rsid w:val="005B1354"/>
    <w:pPr>
      <w:tabs>
        <w:tab w:val="left" w:pos="-1440"/>
        <w:tab w:val="left" w:pos="-720"/>
        <w:tab w:val="left" w:pos="0"/>
      </w:tabs>
      <w:suppressAutoHyphens/>
      <w:overflowPunct w:val="0"/>
      <w:autoSpaceDE w:val="0"/>
      <w:autoSpaceDN w:val="0"/>
      <w:adjustRightInd w:val="0"/>
      <w:ind w:left="720" w:hanging="720"/>
    </w:pPr>
    <w:rPr>
      <w:rFonts w:ascii="Times New Roman" w:hAnsi="Times New Roman"/>
      <w:spacing w:val="-2"/>
      <w:sz w:val="18"/>
      <w:szCs w:val="20"/>
    </w:rPr>
  </w:style>
  <w:style w:type="paragraph" w:styleId="Textpoznpodarou">
    <w:name w:val="footnote text"/>
    <w:basedOn w:val="Normln"/>
    <w:link w:val="TextpoznpodarouChar"/>
    <w:uiPriority w:val="99"/>
    <w:rsid w:val="005B1354"/>
    <w:pPr>
      <w:jc w:val="left"/>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5B135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sid w:val="005B1354"/>
    <w:rPr>
      <w:rFonts w:cs="Times New Roman"/>
      <w:vertAlign w:val="superscript"/>
    </w:rPr>
  </w:style>
  <w:style w:type="paragraph" w:customStyle="1" w:styleId="Zkladntext34">
    <w:name w:val="Základní text 34"/>
    <w:basedOn w:val="Normln"/>
    <w:rsid w:val="005B1354"/>
    <w:pPr>
      <w:tabs>
        <w:tab w:val="left" w:pos="-720"/>
      </w:tabs>
      <w:spacing w:line="360" w:lineRule="auto"/>
      <w:jc w:val="left"/>
    </w:pPr>
    <w:rPr>
      <w:rFonts w:ascii="Times New Roman" w:hAnsi="Times New Roman"/>
      <w:szCs w:val="20"/>
    </w:rPr>
  </w:style>
  <w:style w:type="paragraph" w:customStyle="1" w:styleId="rtejustify">
    <w:name w:val="rtejustify"/>
    <w:basedOn w:val="Normln"/>
    <w:rsid w:val="005B1354"/>
    <w:pPr>
      <w:spacing w:before="100" w:beforeAutospacing="1" w:after="225"/>
    </w:pPr>
    <w:rPr>
      <w:rFonts w:ascii="Times New Roman" w:hAnsi="Times New Roman"/>
      <w:sz w:val="24"/>
    </w:rPr>
  </w:style>
  <w:style w:type="paragraph" w:styleId="Rozloendokumentu">
    <w:name w:val="Document Map"/>
    <w:basedOn w:val="Normln"/>
    <w:link w:val="RozloendokumentuChar"/>
    <w:uiPriority w:val="99"/>
    <w:semiHidden/>
    <w:unhideWhenUsed/>
    <w:rsid w:val="005B1354"/>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B1354"/>
    <w:rPr>
      <w:rFonts w:ascii="Tahoma" w:eastAsia="Times New Roman" w:hAnsi="Tahoma" w:cs="Tahoma"/>
      <w:sz w:val="16"/>
      <w:szCs w:val="16"/>
      <w:lang w:eastAsia="cs-CZ"/>
    </w:rPr>
  </w:style>
  <w:style w:type="table" w:styleId="Stednseznam1zvraznn1">
    <w:name w:val="Medium List 1 Accent 1"/>
    <w:basedOn w:val="Normlntabulka"/>
    <w:uiPriority w:val="65"/>
    <w:rsid w:val="005B1354"/>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odrka">
    <w:name w:val="odrážka"/>
    <w:basedOn w:val="Normln"/>
    <w:qFormat/>
    <w:rsid w:val="00F61922"/>
    <w:pPr>
      <w:numPr>
        <w:numId w:val="47"/>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F61922"/>
    <w:pPr>
      <w:numPr>
        <w:numId w:val="48"/>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F61922"/>
    <w:pPr>
      <w:numPr>
        <w:numId w:val="46"/>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053816">
      <w:bodyDiv w:val="1"/>
      <w:marLeft w:val="0"/>
      <w:marRight w:val="0"/>
      <w:marTop w:val="0"/>
      <w:marBottom w:val="0"/>
      <w:divBdr>
        <w:top w:val="none" w:sz="0" w:space="0" w:color="auto"/>
        <w:left w:val="none" w:sz="0" w:space="0" w:color="auto"/>
        <w:bottom w:val="none" w:sz="0" w:space="0" w:color="auto"/>
        <w:right w:val="none" w:sz="0" w:space="0" w:color="auto"/>
      </w:divBdr>
    </w:div>
    <w:div w:id="1752501434">
      <w:bodyDiv w:val="1"/>
      <w:marLeft w:val="0"/>
      <w:marRight w:val="0"/>
      <w:marTop w:val="0"/>
      <w:marBottom w:val="0"/>
      <w:divBdr>
        <w:top w:val="none" w:sz="0" w:space="0" w:color="auto"/>
        <w:left w:val="none" w:sz="0" w:space="0" w:color="auto"/>
        <w:bottom w:val="none" w:sz="0" w:space="0" w:color="auto"/>
        <w:right w:val="none" w:sz="0" w:space="0" w:color="auto"/>
      </w:divBdr>
    </w:div>
    <w:div w:id="19273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ycvikps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mailto:podatelna@koop.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2A0A-0486-4104-8792-65E726EC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21464</Words>
  <Characters>126642</Characters>
  <Application>Microsoft Office Word</Application>
  <DocSecurity>0</DocSecurity>
  <Lines>1055</Lines>
  <Paragraphs>295</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147811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Matoušková Lucie</cp:lastModifiedBy>
  <cp:revision>3</cp:revision>
  <cp:lastPrinted>2019-01-10T14:57:00Z</cp:lastPrinted>
  <dcterms:created xsi:type="dcterms:W3CDTF">2019-03-20T11:39:00Z</dcterms:created>
  <dcterms:modified xsi:type="dcterms:W3CDTF">2019-03-20T11:53:00Z</dcterms:modified>
</cp:coreProperties>
</file>