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D5" w:rsidRDefault="00AE74D5" w:rsidP="00AE74D5">
      <w:pPr>
        <w:pStyle w:val="Zpat"/>
        <w:tabs>
          <w:tab w:val="clear" w:pos="4536"/>
          <w:tab w:val="clear" w:pos="9072"/>
        </w:tabs>
      </w:pPr>
    </w:p>
    <w:p w:rsidR="0011780B" w:rsidRDefault="0073454C" w:rsidP="00734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KUPNÍ SMLOUVA </w:t>
      </w:r>
    </w:p>
    <w:p w:rsidR="0073454C" w:rsidRDefault="0073454C" w:rsidP="00734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převodu vlastnického práva k jednotce</w:t>
      </w:r>
    </w:p>
    <w:p w:rsidR="0073454C" w:rsidRDefault="0073454C" w:rsidP="0073454C">
      <w:pPr>
        <w:jc w:val="center"/>
        <w:rPr>
          <w:b/>
          <w:bCs/>
          <w:sz w:val="28"/>
          <w:szCs w:val="28"/>
        </w:rPr>
      </w:pPr>
    </w:p>
    <w:p w:rsidR="0073454C" w:rsidRDefault="0073454C" w:rsidP="0073454C">
      <w:pPr>
        <w:jc w:val="center"/>
        <w:rPr>
          <w:bCs/>
        </w:rPr>
      </w:pPr>
      <w:r>
        <w:rPr>
          <w:bCs/>
        </w:rPr>
        <w:t xml:space="preserve">vzniklé rozdělením práva k nemovité věci </w:t>
      </w:r>
    </w:p>
    <w:p w:rsidR="0073454C" w:rsidRDefault="0073454C" w:rsidP="0073454C">
      <w:pPr>
        <w:jc w:val="center"/>
        <w:rPr>
          <w:bCs/>
        </w:rPr>
      </w:pPr>
      <w:r>
        <w:rPr>
          <w:bCs/>
        </w:rPr>
        <w:t>uzavřená podle zákona č. 89/2012 Sb., občanský zákoník, v platném znění</w:t>
      </w:r>
    </w:p>
    <w:p w:rsidR="0073454C" w:rsidRDefault="0073454C" w:rsidP="0073454C">
      <w:pPr>
        <w:rPr>
          <w:b/>
          <w:bCs/>
          <w:sz w:val="22"/>
          <w:szCs w:val="22"/>
        </w:rPr>
      </w:pPr>
    </w:p>
    <w:p w:rsidR="0073454C" w:rsidRDefault="0073454C" w:rsidP="007345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Město Třeboň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IČ: 00247618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 sídlem: Palackého nám. 46, Třeboň II, 379 01 Třeboň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zastoupené: PaedDr. Janem Váňou, starostou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jedné straně jako prodávající (dále jen </w:t>
      </w:r>
      <w:r>
        <w:rPr>
          <w:b/>
          <w:bCs/>
          <w:sz w:val="22"/>
          <w:szCs w:val="22"/>
        </w:rPr>
        <w:t>„Prodávající“</w:t>
      </w:r>
      <w:r>
        <w:rPr>
          <w:bCs/>
          <w:sz w:val="22"/>
          <w:szCs w:val="22"/>
        </w:rPr>
        <w:t>)</w:t>
      </w: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F6384" w:rsidP="007345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</w:t>
      </w:r>
      <w:r w:rsidR="00600150">
        <w:rPr>
          <w:b/>
          <w:bCs/>
          <w:sz w:val="22"/>
          <w:szCs w:val="22"/>
        </w:rPr>
        <w:t xml:space="preserve"> Eva Ryndová</w:t>
      </w:r>
    </w:p>
    <w:p w:rsidR="0073454C" w:rsidRDefault="00600150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nar. </w:t>
      </w:r>
      <w:r w:rsidR="007F6384">
        <w:rPr>
          <w:bCs/>
          <w:sz w:val="22"/>
          <w:szCs w:val="22"/>
        </w:rPr>
        <w:t>xxxxxxxx</w:t>
      </w:r>
      <w:r w:rsidR="00D165F0">
        <w:rPr>
          <w:bCs/>
          <w:sz w:val="22"/>
          <w:szCs w:val="22"/>
        </w:rPr>
        <w:t xml:space="preserve">, r. č. </w:t>
      </w:r>
      <w:r w:rsidR="007F6384">
        <w:rPr>
          <w:bCs/>
          <w:sz w:val="22"/>
          <w:szCs w:val="22"/>
        </w:rPr>
        <w:t>xxxxxxx</w:t>
      </w:r>
      <w:r w:rsidR="00D165F0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bytem </w:t>
      </w:r>
      <w:r w:rsidR="007F6384">
        <w:rPr>
          <w:bCs/>
          <w:sz w:val="22"/>
          <w:szCs w:val="22"/>
        </w:rPr>
        <w:t>xxxxxxxx</w:t>
      </w:r>
      <w:bookmarkStart w:id="0" w:name="_GoBack"/>
      <w:bookmarkEnd w:id="0"/>
      <w:r>
        <w:rPr>
          <w:bCs/>
          <w:sz w:val="22"/>
          <w:szCs w:val="22"/>
        </w:rPr>
        <w:t>, Třeboň II, 379 01 Třeboň</w:t>
      </w:r>
    </w:p>
    <w:p w:rsidR="0073454C" w:rsidRPr="00A25C68" w:rsidRDefault="0073454C" w:rsidP="0073454C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na straně druhé jako kupující (dále jen </w:t>
      </w:r>
      <w:r w:rsidR="00A25C68">
        <w:rPr>
          <w:b/>
          <w:bCs/>
          <w:sz w:val="22"/>
          <w:szCs w:val="22"/>
        </w:rPr>
        <w:t>„K</w:t>
      </w:r>
      <w:r>
        <w:rPr>
          <w:b/>
          <w:bCs/>
          <w:sz w:val="22"/>
          <w:szCs w:val="22"/>
        </w:rPr>
        <w:t>upující“</w:t>
      </w:r>
      <w:r>
        <w:rPr>
          <w:bCs/>
          <w:sz w:val="22"/>
          <w:szCs w:val="22"/>
        </w:rPr>
        <w:t>)</w:t>
      </w: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uzavírají podle § </w:t>
      </w:r>
      <w:r w:rsidR="001933E9">
        <w:rPr>
          <w:bCs/>
          <w:sz w:val="22"/>
          <w:szCs w:val="22"/>
        </w:rPr>
        <w:t>2079</w:t>
      </w:r>
      <w:r>
        <w:rPr>
          <w:bCs/>
          <w:sz w:val="22"/>
          <w:szCs w:val="22"/>
        </w:rPr>
        <w:t xml:space="preserve"> a násl., zákona č. 89/2012 Sb., občanského zákoníku, dnešního dne, měsíce a roku tuto</w:t>
      </w:r>
    </w:p>
    <w:p w:rsidR="00A25C68" w:rsidRDefault="00A25C68" w:rsidP="0073454C">
      <w:pPr>
        <w:rPr>
          <w:bCs/>
          <w:sz w:val="22"/>
          <w:szCs w:val="22"/>
        </w:rPr>
      </w:pP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smlouvu o převodu vlastnického práva k jednotce</w:t>
      </w: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</w:p>
    <w:p w:rsidR="00A25C68" w:rsidRDefault="00A25C68" w:rsidP="00A25C68">
      <w:pPr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I.</w:t>
      </w: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Předmět smlouvy</w:t>
      </w: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</w:p>
    <w:p w:rsidR="00A25C68" w:rsidRPr="00307951" w:rsidRDefault="00A25C68" w:rsidP="003D2E4E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Prodávající prohlašuje, že je na základě Prohlášení vlastníka o rozdělení práva k nemovité věci na vlastnické právo k jednotkám podle </w:t>
      </w:r>
      <w:r w:rsidR="00C078B6">
        <w:rPr>
          <w:bCs/>
          <w:sz w:val="22"/>
          <w:szCs w:val="22"/>
        </w:rPr>
        <w:t xml:space="preserve">zákona č. </w:t>
      </w:r>
      <w:r w:rsidR="00307951">
        <w:rPr>
          <w:bCs/>
          <w:sz w:val="22"/>
          <w:szCs w:val="22"/>
        </w:rPr>
        <w:t>72/1994 Sb., o vlastnictví bytů</w:t>
      </w:r>
      <w:r w:rsidR="00C078B6">
        <w:rPr>
          <w:bCs/>
          <w:sz w:val="22"/>
          <w:szCs w:val="22"/>
        </w:rPr>
        <w:t>, výlučným vlastníkem níže po</w:t>
      </w:r>
      <w:r w:rsidR="00397BEC">
        <w:rPr>
          <w:bCs/>
          <w:sz w:val="22"/>
          <w:szCs w:val="22"/>
        </w:rPr>
        <w:t>p</w:t>
      </w:r>
      <w:r w:rsidR="00C078B6">
        <w:rPr>
          <w:bCs/>
          <w:sz w:val="22"/>
          <w:szCs w:val="22"/>
        </w:rPr>
        <w:t>sané nemovitosti v </w:t>
      </w:r>
      <w:r w:rsidR="00C078B6">
        <w:rPr>
          <w:b/>
          <w:bCs/>
          <w:sz w:val="22"/>
          <w:szCs w:val="22"/>
        </w:rPr>
        <w:t>k.ú. Třeboň:</w:t>
      </w:r>
    </w:p>
    <w:p w:rsidR="00307951" w:rsidRDefault="00307951" w:rsidP="00307951">
      <w:pPr>
        <w:pStyle w:val="Odstavecseseznamem"/>
        <w:ind w:left="567"/>
        <w:jc w:val="both"/>
        <w:rPr>
          <w:b/>
          <w:bCs/>
          <w:sz w:val="22"/>
          <w:szCs w:val="22"/>
        </w:rPr>
      </w:pPr>
    </w:p>
    <w:p w:rsidR="009834AB" w:rsidRDefault="00600150" w:rsidP="009834AB">
      <w:pPr>
        <w:pStyle w:val="Odstavecseseznamem"/>
        <w:numPr>
          <w:ilvl w:val="2"/>
          <w:numId w:val="11"/>
        </w:numPr>
        <w:ind w:left="1276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Jednotka č. 1017/16</w:t>
      </w:r>
      <w:r w:rsidR="009834AB">
        <w:rPr>
          <w:bCs/>
          <w:sz w:val="22"/>
          <w:szCs w:val="22"/>
        </w:rPr>
        <w:t>,</w:t>
      </w:r>
      <w:r w:rsidR="00F34F9B">
        <w:rPr>
          <w:bCs/>
          <w:sz w:val="22"/>
          <w:szCs w:val="22"/>
        </w:rPr>
        <w:t xml:space="preserve"> byt v byto</w:t>
      </w:r>
      <w:r>
        <w:rPr>
          <w:bCs/>
          <w:sz w:val="22"/>
          <w:szCs w:val="22"/>
        </w:rPr>
        <w:t>vém domě v Třeboni II, č.p. 1017</w:t>
      </w:r>
      <w:r w:rsidR="00D1555B">
        <w:rPr>
          <w:bCs/>
          <w:sz w:val="22"/>
          <w:szCs w:val="22"/>
        </w:rPr>
        <w:t>, který je pos</w:t>
      </w:r>
      <w:r w:rsidR="003E67E0">
        <w:rPr>
          <w:bCs/>
          <w:sz w:val="22"/>
          <w:szCs w:val="22"/>
        </w:rPr>
        <w:t>taven na pozemku parc.č. 24</w:t>
      </w:r>
      <w:r>
        <w:rPr>
          <w:bCs/>
          <w:sz w:val="22"/>
          <w:szCs w:val="22"/>
        </w:rPr>
        <w:t>76/10</w:t>
      </w:r>
      <w:r w:rsidR="00D1555B">
        <w:rPr>
          <w:bCs/>
          <w:sz w:val="22"/>
          <w:szCs w:val="22"/>
        </w:rPr>
        <w:t xml:space="preserve"> je</w:t>
      </w:r>
      <w:r>
        <w:rPr>
          <w:bCs/>
          <w:sz w:val="22"/>
          <w:szCs w:val="22"/>
        </w:rPr>
        <w:t xml:space="preserve"> o velikosti 2</w:t>
      </w:r>
      <w:r w:rsidR="009834AB">
        <w:rPr>
          <w:bCs/>
          <w:sz w:val="22"/>
          <w:szCs w:val="22"/>
        </w:rPr>
        <w:t>+0, umístěný v šestém nadzemním podlaží (páté patro), celk</w:t>
      </w:r>
      <w:r>
        <w:rPr>
          <w:bCs/>
          <w:sz w:val="22"/>
          <w:szCs w:val="22"/>
        </w:rPr>
        <w:t>ová plocha s příslušenstvím 50,10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 w:rsidR="009834AB">
        <w:rPr>
          <w:bCs/>
          <w:sz w:val="22"/>
          <w:szCs w:val="22"/>
        </w:rPr>
        <w:t>,</w:t>
      </w:r>
      <w:r w:rsidR="00C43DEB">
        <w:rPr>
          <w:bCs/>
          <w:sz w:val="22"/>
          <w:szCs w:val="22"/>
        </w:rPr>
        <w:t xml:space="preserve"> Jedno</w:t>
      </w:r>
      <w:r>
        <w:rPr>
          <w:bCs/>
          <w:sz w:val="22"/>
          <w:szCs w:val="22"/>
        </w:rPr>
        <w:t>tka se skládá z: 1. pokoje (27,7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 w:rsidR="003E67E0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 2. pokoje (15,7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), koupelny + WC (3,5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), předsíně (3,2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)</w:t>
      </w:r>
      <w:r w:rsidR="00D1555B">
        <w:rPr>
          <w:bCs/>
          <w:sz w:val="22"/>
          <w:szCs w:val="22"/>
        </w:rPr>
        <w:t>,</w:t>
      </w:r>
    </w:p>
    <w:p w:rsidR="00F34F9B" w:rsidRDefault="00F34F9B" w:rsidP="00F34F9B">
      <w:pPr>
        <w:ind w:left="567"/>
        <w:jc w:val="both"/>
        <w:rPr>
          <w:bCs/>
          <w:sz w:val="22"/>
          <w:szCs w:val="22"/>
        </w:rPr>
      </w:pPr>
    </w:p>
    <w:p w:rsidR="00F34F9B" w:rsidRDefault="00F34F9B" w:rsidP="00F34F9B">
      <w:pPr>
        <w:pStyle w:val="Odstavecseseznamem"/>
        <w:numPr>
          <w:ilvl w:val="2"/>
          <w:numId w:val="11"/>
        </w:numPr>
        <w:ind w:left="1276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Spoluvlastn</w:t>
      </w:r>
      <w:r w:rsidR="00B60607">
        <w:rPr>
          <w:bCs/>
          <w:sz w:val="22"/>
          <w:szCs w:val="22"/>
        </w:rPr>
        <w:t>ic</w:t>
      </w:r>
      <w:r w:rsidR="00600150">
        <w:rPr>
          <w:bCs/>
          <w:sz w:val="22"/>
          <w:szCs w:val="22"/>
        </w:rPr>
        <w:t>ký podíl k jednotce č. 1017/16</w:t>
      </w:r>
      <w:r>
        <w:rPr>
          <w:bCs/>
          <w:sz w:val="22"/>
          <w:szCs w:val="22"/>
        </w:rPr>
        <w:t xml:space="preserve"> o velikosti</w:t>
      </w:r>
      <w:r w:rsidR="00BD7B7B">
        <w:rPr>
          <w:bCs/>
          <w:sz w:val="22"/>
          <w:szCs w:val="22"/>
        </w:rPr>
        <w:t xml:space="preserve"> </w:t>
      </w:r>
      <w:r w:rsidR="00600150">
        <w:rPr>
          <w:b/>
          <w:bCs/>
          <w:sz w:val="22"/>
          <w:szCs w:val="22"/>
        </w:rPr>
        <w:t>501/10991</w:t>
      </w:r>
      <w:r>
        <w:rPr>
          <w:b/>
          <w:bCs/>
          <w:sz w:val="22"/>
          <w:szCs w:val="22"/>
        </w:rPr>
        <w:t xml:space="preserve"> na společných částech budovy</w:t>
      </w:r>
      <w:r w:rsidR="00116305">
        <w:rPr>
          <w:bCs/>
          <w:sz w:val="22"/>
          <w:szCs w:val="22"/>
        </w:rPr>
        <w:t>, bytov</w:t>
      </w:r>
      <w:r w:rsidR="00BD7B7B">
        <w:rPr>
          <w:bCs/>
          <w:sz w:val="22"/>
          <w:szCs w:val="22"/>
        </w:rPr>
        <w:t>ého domu v Třeboni II, č.p. 101</w:t>
      </w:r>
      <w:r w:rsidR="00600150">
        <w:rPr>
          <w:bCs/>
          <w:sz w:val="22"/>
          <w:szCs w:val="22"/>
        </w:rPr>
        <w:t>7</w:t>
      </w:r>
      <w:r w:rsidR="00D1555B">
        <w:rPr>
          <w:bCs/>
          <w:sz w:val="22"/>
          <w:szCs w:val="22"/>
        </w:rPr>
        <w:t>, stojícího na</w:t>
      </w:r>
      <w:r w:rsidR="006D37ED">
        <w:rPr>
          <w:bCs/>
          <w:sz w:val="22"/>
          <w:szCs w:val="22"/>
        </w:rPr>
        <w:t xml:space="preserve"> pozemku </w:t>
      </w:r>
      <w:r w:rsidR="00600150">
        <w:rPr>
          <w:bCs/>
          <w:sz w:val="22"/>
          <w:szCs w:val="22"/>
        </w:rPr>
        <w:t>parc.č. KN 2476/10</w:t>
      </w:r>
      <w:r w:rsidR="00D1555B">
        <w:rPr>
          <w:bCs/>
          <w:sz w:val="22"/>
          <w:szCs w:val="22"/>
        </w:rPr>
        <w:t>,</w:t>
      </w:r>
    </w:p>
    <w:p w:rsidR="00F34F9B" w:rsidRPr="00F34F9B" w:rsidRDefault="00F34F9B" w:rsidP="00F34F9B">
      <w:pPr>
        <w:pStyle w:val="Odstavecseseznamem"/>
        <w:rPr>
          <w:bCs/>
          <w:sz w:val="22"/>
          <w:szCs w:val="22"/>
        </w:rPr>
      </w:pPr>
    </w:p>
    <w:p w:rsidR="00F34F9B" w:rsidRDefault="00116305" w:rsidP="00F34F9B">
      <w:pPr>
        <w:pStyle w:val="Odstavecseseznamem"/>
        <w:numPr>
          <w:ilvl w:val="2"/>
          <w:numId w:val="11"/>
        </w:numPr>
        <w:ind w:left="1276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Spoluvlastn</w:t>
      </w:r>
      <w:r w:rsidR="00600150">
        <w:rPr>
          <w:bCs/>
          <w:sz w:val="22"/>
          <w:szCs w:val="22"/>
        </w:rPr>
        <w:t>ický podíl k jednotce č. 1017/16</w:t>
      </w:r>
      <w:r>
        <w:rPr>
          <w:bCs/>
          <w:sz w:val="22"/>
          <w:szCs w:val="22"/>
        </w:rPr>
        <w:t xml:space="preserve"> o velikosti </w:t>
      </w:r>
      <w:r w:rsidR="00600150">
        <w:rPr>
          <w:b/>
          <w:bCs/>
          <w:sz w:val="22"/>
          <w:szCs w:val="22"/>
        </w:rPr>
        <w:t>501/10991 k pozemku parc.č. KN 2476/10</w:t>
      </w:r>
      <w:r w:rsidR="00C43DEB">
        <w:rPr>
          <w:bCs/>
          <w:sz w:val="22"/>
          <w:szCs w:val="22"/>
        </w:rPr>
        <w:t xml:space="preserve"> o v</w:t>
      </w:r>
      <w:r w:rsidR="00BD7B7B">
        <w:rPr>
          <w:bCs/>
          <w:sz w:val="22"/>
          <w:szCs w:val="22"/>
        </w:rPr>
        <w:t>ýměře 265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, druh pozemku: zastavěná plocha a nádvoří</w:t>
      </w:r>
      <w:r w:rsidR="00D1555B">
        <w:rPr>
          <w:bCs/>
          <w:sz w:val="22"/>
          <w:szCs w:val="22"/>
        </w:rPr>
        <w:t>,</w:t>
      </w:r>
    </w:p>
    <w:p w:rsidR="00D1555B" w:rsidRPr="00D1555B" w:rsidRDefault="00D1555B" w:rsidP="00D1555B">
      <w:pPr>
        <w:pStyle w:val="Odstavecseseznamem"/>
        <w:rPr>
          <w:bCs/>
          <w:sz w:val="22"/>
          <w:szCs w:val="22"/>
        </w:rPr>
      </w:pPr>
    </w:p>
    <w:p w:rsidR="00D1555B" w:rsidRPr="00D1555B" w:rsidRDefault="00D1555B" w:rsidP="00D1555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(dále je </w:t>
      </w:r>
      <w:r>
        <w:rPr>
          <w:b/>
          <w:bCs/>
          <w:sz w:val="22"/>
          <w:szCs w:val="22"/>
        </w:rPr>
        <w:t>„Předmět převodu“</w:t>
      </w:r>
      <w:r>
        <w:rPr>
          <w:bCs/>
          <w:sz w:val="22"/>
          <w:szCs w:val="22"/>
        </w:rPr>
        <w:t>)</w:t>
      </w:r>
    </w:p>
    <w:p w:rsidR="0077522C" w:rsidRDefault="0077522C" w:rsidP="0077522C">
      <w:pPr>
        <w:jc w:val="both"/>
        <w:rPr>
          <w:bCs/>
          <w:sz w:val="22"/>
          <w:szCs w:val="22"/>
        </w:rPr>
      </w:pPr>
    </w:p>
    <w:p w:rsidR="0077522C" w:rsidRPr="00600150" w:rsidRDefault="0077522C" w:rsidP="0077522C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Nemovitosti uvedené v odstavci 1.1. této smlouvy jsou zapsány v katastru nemovitostí vedeném Katastrálním úřadem pro Jihočeský kraj, Katastrální pracoviště Jindřichův Hradec, pro obec Třeboň a katastrální území Třeboň.</w:t>
      </w:r>
    </w:p>
    <w:p w:rsidR="00C70B07" w:rsidRPr="00C70B07" w:rsidRDefault="00C70B07" w:rsidP="00C70B07">
      <w:pPr>
        <w:pStyle w:val="Odstavecseseznamem"/>
        <w:rPr>
          <w:bCs/>
          <w:sz w:val="22"/>
          <w:szCs w:val="22"/>
        </w:rPr>
      </w:pPr>
    </w:p>
    <w:p w:rsidR="00D80E36" w:rsidRDefault="00C70B07" w:rsidP="0077522C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Zastupitelstvo </w:t>
      </w:r>
      <w:r w:rsidR="00844A37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ěsta Třeboně na svém jedná</w:t>
      </w:r>
      <w:r w:rsidR="00D80E36">
        <w:rPr>
          <w:bCs/>
          <w:sz w:val="22"/>
          <w:szCs w:val="22"/>
        </w:rPr>
        <w:t>ní</w:t>
      </w:r>
      <w:r>
        <w:rPr>
          <w:bCs/>
          <w:sz w:val="22"/>
          <w:szCs w:val="22"/>
        </w:rPr>
        <w:t xml:space="preserve"> dne 25.</w:t>
      </w:r>
      <w:r w:rsidR="00D80E36">
        <w:rPr>
          <w:bCs/>
          <w:sz w:val="22"/>
          <w:szCs w:val="22"/>
        </w:rPr>
        <w:t xml:space="preserve">02.2019 svým </w:t>
      </w:r>
      <w:r w:rsidR="00D80E36" w:rsidRPr="00500DD7">
        <w:rPr>
          <w:bCs/>
          <w:sz w:val="22"/>
          <w:szCs w:val="22"/>
        </w:rPr>
        <w:t xml:space="preserve">usnesením č. </w:t>
      </w:r>
      <w:r w:rsidR="00500DD7" w:rsidRPr="00500DD7">
        <w:rPr>
          <w:bCs/>
          <w:sz w:val="22"/>
          <w:szCs w:val="22"/>
        </w:rPr>
        <w:t>30</w:t>
      </w:r>
      <w:r w:rsidR="00500DD7">
        <w:rPr>
          <w:bCs/>
          <w:sz w:val="22"/>
          <w:szCs w:val="22"/>
        </w:rPr>
        <w:t>/2019-4</w:t>
      </w:r>
      <w:r w:rsidR="00D80E36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chv</w:t>
      </w:r>
      <w:r w:rsidR="00600150">
        <w:rPr>
          <w:bCs/>
          <w:sz w:val="22"/>
          <w:szCs w:val="22"/>
        </w:rPr>
        <w:t>álilo prodej jednotky č. 1017/16</w:t>
      </w:r>
      <w:r>
        <w:rPr>
          <w:bCs/>
          <w:sz w:val="22"/>
          <w:szCs w:val="22"/>
        </w:rPr>
        <w:t>, v byto</w:t>
      </w:r>
      <w:r w:rsidR="00600150">
        <w:rPr>
          <w:bCs/>
          <w:sz w:val="22"/>
          <w:szCs w:val="22"/>
        </w:rPr>
        <w:t>vém domě v Třeboni II, č.p. 1017</w:t>
      </w:r>
      <w:r>
        <w:rPr>
          <w:bCs/>
          <w:sz w:val="22"/>
          <w:szCs w:val="22"/>
        </w:rPr>
        <w:t xml:space="preserve">, </w:t>
      </w:r>
      <w:r w:rsidR="00600150">
        <w:rPr>
          <w:bCs/>
          <w:sz w:val="22"/>
          <w:szCs w:val="22"/>
        </w:rPr>
        <w:t>bytu 2</w:t>
      </w:r>
      <w:r w:rsidR="00D80E36">
        <w:rPr>
          <w:bCs/>
          <w:sz w:val="22"/>
          <w:szCs w:val="22"/>
        </w:rPr>
        <w:t xml:space="preserve">+0 o </w:t>
      </w:r>
      <w:r w:rsidR="00BD7B7B">
        <w:rPr>
          <w:bCs/>
          <w:sz w:val="22"/>
          <w:szCs w:val="22"/>
        </w:rPr>
        <w:t>celk</w:t>
      </w:r>
      <w:r w:rsidR="00600150">
        <w:rPr>
          <w:bCs/>
          <w:sz w:val="22"/>
          <w:szCs w:val="22"/>
        </w:rPr>
        <w:t xml:space="preserve">ové </w:t>
      </w:r>
      <w:r w:rsidR="00600150">
        <w:rPr>
          <w:bCs/>
          <w:sz w:val="22"/>
          <w:szCs w:val="22"/>
        </w:rPr>
        <w:lastRenderedPageBreak/>
        <w:t>ploše s příslušenstvím 50,10</w:t>
      </w:r>
      <w:r w:rsidR="00D80E36">
        <w:rPr>
          <w:bCs/>
          <w:sz w:val="22"/>
          <w:szCs w:val="22"/>
        </w:rPr>
        <w:t xml:space="preserve"> m</w:t>
      </w:r>
      <w:r w:rsidR="00D80E36">
        <w:rPr>
          <w:bCs/>
          <w:sz w:val="22"/>
          <w:szCs w:val="22"/>
          <w:vertAlign w:val="superscript"/>
        </w:rPr>
        <w:t>2</w:t>
      </w:r>
      <w:r w:rsidR="00D80E36">
        <w:rPr>
          <w:bCs/>
          <w:sz w:val="22"/>
          <w:szCs w:val="22"/>
        </w:rPr>
        <w:t xml:space="preserve"> a s tím přinálež</w:t>
      </w:r>
      <w:r w:rsidR="001933E9">
        <w:rPr>
          <w:bCs/>
          <w:sz w:val="22"/>
          <w:szCs w:val="22"/>
        </w:rPr>
        <w:t>ej</w:t>
      </w:r>
      <w:r w:rsidR="00D80E36">
        <w:rPr>
          <w:bCs/>
          <w:sz w:val="22"/>
          <w:szCs w:val="22"/>
        </w:rPr>
        <w:t>ící spoluvlastn</w:t>
      </w:r>
      <w:r w:rsidR="00600150">
        <w:rPr>
          <w:bCs/>
          <w:sz w:val="22"/>
          <w:szCs w:val="22"/>
        </w:rPr>
        <w:t>ický podíl o velikosti 501/10991</w:t>
      </w:r>
      <w:r w:rsidR="00D80E36">
        <w:rPr>
          <w:bCs/>
          <w:sz w:val="22"/>
          <w:szCs w:val="22"/>
        </w:rPr>
        <w:t xml:space="preserve"> na společných částech budovy a spoluvlastn</w:t>
      </w:r>
      <w:r w:rsidR="00BD7B7B">
        <w:rPr>
          <w:bCs/>
          <w:sz w:val="22"/>
          <w:szCs w:val="22"/>
        </w:rPr>
        <w:t>ický</w:t>
      </w:r>
      <w:r w:rsidR="00600150">
        <w:rPr>
          <w:bCs/>
          <w:sz w:val="22"/>
          <w:szCs w:val="22"/>
        </w:rPr>
        <w:t xml:space="preserve"> podíl o velikosti 501/10991 k pozemku parc.č. KN 2476/10</w:t>
      </w:r>
      <w:r w:rsidR="00BD7B7B">
        <w:rPr>
          <w:bCs/>
          <w:sz w:val="22"/>
          <w:szCs w:val="22"/>
        </w:rPr>
        <w:t xml:space="preserve"> o výměře 265</w:t>
      </w:r>
      <w:r w:rsidR="00D80E36">
        <w:rPr>
          <w:bCs/>
          <w:sz w:val="22"/>
          <w:szCs w:val="22"/>
        </w:rPr>
        <w:t xml:space="preserve"> m</w:t>
      </w:r>
      <w:r w:rsidR="00D80E36">
        <w:rPr>
          <w:bCs/>
          <w:sz w:val="22"/>
          <w:szCs w:val="22"/>
          <w:vertAlign w:val="superscript"/>
        </w:rPr>
        <w:t>2</w:t>
      </w:r>
      <w:r w:rsidR="00D80E36">
        <w:rPr>
          <w:bCs/>
          <w:sz w:val="22"/>
          <w:szCs w:val="22"/>
        </w:rPr>
        <w:t>, druh pozemku: zastavěná plocha a nádvoří, vše v kat. území Třeboň.</w:t>
      </w:r>
    </w:p>
    <w:p w:rsidR="008C6866" w:rsidRPr="008C6866" w:rsidRDefault="008C6866" w:rsidP="008C6866">
      <w:pPr>
        <w:pStyle w:val="Odstavecseseznamem"/>
        <w:rPr>
          <w:bCs/>
          <w:sz w:val="22"/>
          <w:szCs w:val="22"/>
        </w:rPr>
      </w:pPr>
    </w:p>
    <w:p w:rsidR="00C078B6" w:rsidRDefault="008C6866" w:rsidP="0077522C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Záměr prodeje nemovitosti uvedený v odstavci 1.1. této smlouvy byl zveřejněn na úřední desce Městského úřadu v Třeboni ve dnech </w:t>
      </w:r>
      <w:r w:rsidR="00397BEC">
        <w:rPr>
          <w:bCs/>
          <w:sz w:val="22"/>
          <w:szCs w:val="22"/>
        </w:rPr>
        <w:t>01.02.2019</w:t>
      </w:r>
      <w:r>
        <w:rPr>
          <w:bCs/>
          <w:sz w:val="22"/>
          <w:szCs w:val="22"/>
        </w:rPr>
        <w:t xml:space="preserve"> až </w:t>
      </w:r>
      <w:r w:rsidR="00397BEC">
        <w:rPr>
          <w:bCs/>
          <w:sz w:val="22"/>
          <w:szCs w:val="22"/>
        </w:rPr>
        <w:t>17.02.2019</w:t>
      </w:r>
      <w:r>
        <w:rPr>
          <w:bCs/>
          <w:sz w:val="22"/>
          <w:szCs w:val="22"/>
        </w:rPr>
        <w:t>.</w:t>
      </w:r>
      <w:r w:rsidR="00C078B6" w:rsidRPr="0077522C">
        <w:rPr>
          <w:bCs/>
          <w:sz w:val="22"/>
          <w:szCs w:val="22"/>
        </w:rPr>
        <w:t xml:space="preserve"> </w:t>
      </w:r>
    </w:p>
    <w:p w:rsidR="003131F0" w:rsidRDefault="003131F0" w:rsidP="003131F0">
      <w:pPr>
        <w:jc w:val="both"/>
        <w:rPr>
          <w:bCs/>
          <w:sz w:val="22"/>
          <w:szCs w:val="22"/>
        </w:rPr>
      </w:pPr>
    </w:p>
    <w:p w:rsidR="003131F0" w:rsidRDefault="003131F0" w:rsidP="00313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</w:p>
    <w:p w:rsidR="003131F0" w:rsidRDefault="003131F0" w:rsidP="00313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Převod vlastnického práva</w:t>
      </w:r>
    </w:p>
    <w:p w:rsidR="003131F0" w:rsidRDefault="003131F0" w:rsidP="003131F0">
      <w:pPr>
        <w:jc w:val="center"/>
        <w:rPr>
          <w:b/>
          <w:bCs/>
          <w:sz w:val="28"/>
          <w:szCs w:val="28"/>
        </w:rPr>
      </w:pPr>
    </w:p>
    <w:p w:rsidR="003131F0" w:rsidRDefault="003131F0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  </w:t>
      </w:r>
      <w:r w:rsidR="00E610B6">
        <w:rPr>
          <w:bCs/>
          <w:sz w:val="22"/>
          <w:szCs w:val="22"/>
        </w:rPr>
        <w:t xml:space="preserve"> </w:t>
      </w:r>
      <w:r w:rsidR="0060015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Prodávající touto smlouvou převádí nemovitost pospanou v odstavci 1.1. této smlouvy a Kupující tuto kupuje a přímá do svého výlučného vlastnictví.</w:t>
      </w:r>
    </w:p>
    <w:p w:rsidR="004338E7" w:rsidRDefault="004338E7" w:rsidP="003131F0">
      <w:pPr>
        <w:ind w:left="567" w:hanging="567"/>
        <w:jc w:val="both"/>
        <w:rPr>
          <w:bCs/>
          <w:sz w:val="22"/>
          <w:szCs w:val="22"/>
        </w:rPr>
      </w:pPr>
    </w:p>
    <w:p w:rsidR="00E610B6" w:rsidRDefault="004338E7" w:rsidP="0006343F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</w:t>
      </w:r>
      <w:r w:rsidR="00E610B6">
        <w:rPr>
          <w:bCs/>
          <w:sz w:val="22"/>
          <w:szCs w:val="22"/>
        </w:rPr>
        <w:t xml:space="preserve">.   </w:t>
      </w:r>
      <w:r>
        <w:rPr>
          <w:bCs/>
          <w:sz w:val="22"/>
          <w:szCs w:val="22"/>
        </w:rPr>
        <w:t>Celková</w:t>
      </w:r>
      <w:r w:rsidR="00D1555B">
        <w:rPr>
          <w:bCs/>
          <w:sz w:val="22"/>
          <w:szCs w:val="22"/>
        </w:rPr>
        <w:t xml:space="preserve"> kupní cena předmětu převodu byla </w:t>
      </w:r>
      <w:r w:rsidR="0006343F">
        <w:rPr>
          <w:bCs/>
          <w:sz w:val="22"/>
          <w:szCs w:val="22"/>
        </w:rPr>
        <w:t xml:space="preserve">v souladu se Smlouvou o smlouvě budoucí ze dne </w:t>
      </w:r>
      <w:r w:rsidR="00397BEC">
        <w:rPr>
          <w:bCs/>
          <w:sz w:val="22"/>
          <w:szCs w:val="22"/>
        </w:rPr>
        <w:t xml:space="preserve">26.08.1998 </w:t>
      </w:r>
      <w:r w:rsidR="0006343F">
        <w:rPr>
          <w:bCs/>
          <w:sz w:val="22"/>
          <w:szCs w:val="22"/>
        </w:rPr>
        <w:t xml:space="preserve">a znaleckým posudkem </w:t>
      </w:r>
      <w:r w:rsidR="00397BEC">
        <w:rPr>
          <w:bCs/>
          <w:sz w:val="22"/>
          <w:szCs w:val="22"/>
        </w:rPr>
        <w:t xml:space="preserve">14.12.2018 </w:t>
      </w:r>
      <w:r w:rsidR="00D1555B">
        <w:rPr>
          <w:bCs/>
          <w:sz w:val="22"/>
          <w:szCs w:val="22"/>
        </w:rPr>
        <w:t xml:space="preserve">stanovena ve výši </w:t>
      </w:r>
      <w:r w:rsidR="00600150">
        <w:rPr>
          <w:b/>
          <w:bCs/>
          <w:sz w:val="22"/>
          <w:szCs w:val="22"/>
        </w:rPr>
        <w:t>230.300</w:t>
      </w:r>
      <w:r w:rsidR="00E610B6" w:rsidRPr="00E610B6">
        <w:rPr>
          <w:b/>
          <w:bCs/>
          <w:sz w:val="22"/>
          <w:szCs w:val="22"/>
        </w:rPr>
        <w:t>,- Kč</w:t>
      </w:r>
      <w:r w:rsidR="00600150">
        <w:rPr>
          <w:bCs/>
          <w:sz w:val="22"/>
          <w:szCs w:val="22"/>
        </w:rPr>
        <w:t xml:space="preserve"> (slovy: dvě stě třicet tisíc tři sta</w:t>
      </w:r>
      <w:r w:rsidR="00E610B6">
        <w:rPr>
          <w:bCs/>
          <w:sz w:val="22"/>
          <w:szCs w:val="22"/>
        </w:rPr>
        <w:t xml:space="preserve"> korun českých)</w:t>
      </w:r>
      <w:r w:rsidR="0006343F">
        <w:rPr>
          <w:bCs/>
          <w:sz w:val="22"/>
          <w:szCs w:val="22"/>
        </w:rPr>
        <w:t>.</w:t>
      </w:r>
    </w:p>
    <w:p w:rsidR="0006343F" w:rsidRDefault="0006343F" w:rsidP="0006343F">
      <w:pPr>
        <w:ind w:left="567" w:hanging="567"/>
        <w:jc w:val="both"/>
        <w:rPr>
          <w:bCs/>
          <w:sz w:val="22"/>
          <w:szCs w:val="22"/>
        </w:rPr>
      </w:pPr>
    </w:p>
    <w:p w:rsidR="0006343F" w:rsidRPr="0006343F" w:rsidRDefault="0006343F" w:rsidP="0006343F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</w:t>
      </w:r>
      <w:r>
        <w:rPr>
          <w:bCs/>
          <w:sz w:val="22"/>
          <w:szCs w:val="22"/>
        </w:rPr>
        <w:tab/>
        <w:t>Prodávající má vůči Ku</w:t>
      </w:r>
      <w:r w:rsidR="00C43DEB">
        <w:rPr>
          <w:bCs/>
          <w:sz w:val="22"/>
          <w:szCs w:val="22"/>
        </w:rPr>
        <w:t xml:space="preserve">pujícím závazek ve výši </w:t>
      </w:r>
      <w:r w:rsidR="00600150">
        <w:rPr>
          <w:b/>
          <w:bCs/>
          <w:sz w:val="22"/>
          <w:szCs w:val="22"/>
        </w:rPr>
        <w:t>320.384</w:t>
      </w:r>
      <w:r w:rsidR="00B5029A">
        <w:rPr>
          <w:b/>
          <w:bCs/>
          <w:sz w:val="22"/>
          <w:szCs w:val="22"/>
        </w:rPr>
        <w:t>,- Kč</w:t>
      </w:r>
      <w:r w:rsidR="00BD7B7B">
        <w:rPr>
          <w:bCs/>
          <w:sz w:val="22"/>
          <w:szCs w:val="22"/>
        </w:rPr>
        <w:t xml:space="preserve"> (slovy: </w:t>
      </w:r>
      <w:r w:rsidR="00600150">
        <w:rPr>
          <w:bCs/>
          <w:sz w:val="22"/>
          <w:szCs w:val="22"/>
        </w:rPr>
        <w:t>tři sta dvacet tisíc tři sta osmdesát čtyři</w:t>
      </w:r>
      <w:r w:rsidR="00BD7B7B">
        <w:rPr>
          <w:bCs/>
          <w:sz w:val="22"/>
          <w:szCs w:val="22"/>
        </w:rPr>
        <w:t xml:space="preserve"> korun českých</w:t>
      </w:r>
      <w:r w:rsidR="00B5029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který vznikl z titulu smlouvy o půjčce ze dne </w:t>
      </w:r>
      <w:r w:rsidR="00397BEC">
        <w:rPr>
          <w:bCs/>
          <w:sz w:val="22"/>
          <w:szCs w:val="22"/>
        </w:rPr>
        <w:t>26.08.1998</w:t>
      </w:r>
      <w:r>
        <w:rPr>
          <w:bCs/>
          <w:sz w:val="22"/>
          <w:szCs w:val="22"/>
        </w:rPr>
        <w:t xml:space="preserve"> a nájemní smlouvy ze dne </w:t>
      </w:r>
      <w:r w:rsidR="00397BEC">
        <w:rPr>
          <w:bCs/>
          <w:sz w:val="22"/>
          <w:szCs w:val="22"/>
        </w:rPr>
        <w:t xml:space="preserve">17.12.1998 </w:t>
      </w:r>
      <w:r>
        <w:rPr>
          <w:bCs/>
          <w:sz w:val="22"/>
          <w:szCs w:val="22"/>
        </w:rPr>
        <w:t>(dále jen „závazek“).</w:t>
      </w:r>
    </w:p>
    <w:p w:rsidR="009B2F4F" w:rsidRDefault="009B2F4F" w:rsidP="003131F0">
      <w:pPr>
        <w:ind w:left="567" w:hanging="567"/>
        <w:jc w:val="both"/>
        <w:rPr>
          <w:b/>
          <w:bCs/>
          <w:sz w:val="22"/>
          <w:szCs w:val="22"/>
        </w:rPr>
      </w:pPr>
    </w:p>
    <w:p w:rsidR="00D1555B" w:rsidRDefault="0088221A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1933E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  Kupní cenu </w:t>
      </w:r>
      <w:r w:rsidR="00AF40AA">
        <w:rPr>
          <w:bCs/>
          <w:sz w:val="22"/>
          <w:szCs w:val="22"/>
        </w:rPr>
        <w:t>uhradí kupující</w:t>
      </w:r>
      <w:r w:rsidR="009B2F4F">
        <w:rPr>
          <w:bCs/>
          <w:sz w:val="22"/>
          <w:szCs w:val="22"/>
        </w:rPr>
        <w:t xml:space="preserve"> </w:t>
      </w:r>
      <w:r w:rsidR="00D1555B">
        <w:rPr>
          <w:bCs/>
          <w:sz w:val="22"/>
          <w:szCs w:val="22"/>
        </w:rPr>
        <w:t>takto:</w:t>
      </w:r>
    </w:p>
    <w:p w:rsidR="001933E9" w:rsidRDefault="001933E9" w:rsidP="003131F0">
      <w:pPr>
        <w:ind w:left="567" w:hanging="567"/>
        <w:jc w:val="both"/>
        <w:rPr>
          <w:bCs/>
          <w:sz w:val="22"/>
          <w:szCs w:val="22"/>
        </w:rPr>
      </w:pPr>
    </w:p>
    <w:p w:rsidR="0088221A" w:rsidRPr="001933E9" w:rsidRDefault="00AF40AA" w:rsidP="001933E9">
      <w:pPr>
        <w:pStyle w:val="Odstavecseseznamem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1933E9">
        <w:rPr>
          <w:bCs/>
          <w:sz w:val="22"/>
          <w:szCs w:val="22"/>
        </w:rPr>
        <w:t xml:space="preserve">na </w:t>
      </w:r>
      <w:r w:rsidR="0006343F" w:rsidRPr="001933E9">
        <w:rPr>
          <w:bCs/>
          <w:sz w:val="22"/>
          <w:szCs w:val="22"/>
        </w:rPr>
        <w:t>kupní cen</w:t>
      </w:r>
      <w:r w:rsidR="001933E9" w:rsidRPr="001933E9">
        <w:rPr>
          <w:bCs/>
          <w:sz w:val="22"/>
          <w:szCs w:val="22"/>
        </w:rPr>
        <w:t>u</w:t>
      </w:r>
      <w:r w:rsidRPr="001933E9">
        <w:rPr>
          <w:bCs/>
          <w:sz w:val="22"/>
          <w:szCs w:val="22"/>
        </w:rPr>
        <w:t xml:space="preserve"> se dohodou smluvních stran započítává závazek </w:t>
      </w:r>
      <w:r w:rsidR="00844A37">
        <w:rPr>
          <w:bCs/>
          <w:sz w:val="22"/>
          <w:szCs w:val="22"/>
        </w:rPr>
        <w:t>m</w:t>
      </w:r>
      <w:r w:rsidRPr="001933E9">
        <w:rPr>
          <w:bCs/>
          <w:sz w:val="22"/>
          <w:szCs w:val="22"/>
        </w:rPr>
        <w:t>ěsta Třeboně vůči kupujícímu</w:t>
      </w:r>
      <w:r w:rsidR="00B5029A">
        <w:rPr>
          <w:bCs/>
          <w:sz w:val="22"/>
          <w:szCs w:val="22"/>
        </w:rPr>
        <w:t xml:space="preserve"> ve výši </w:t>
      </w:r>
      <w:r w:rsidR="00600150">
        <w:rPr>
          <w:b/>
          <w:bCs/>
          <w:sz w:val="22"/>
          <w:szCs w:val="22"/>
        </w:rPr>
        <w:t>320.384,- Kč</w:t>
      </w:r>
      <w:r w:rsidR="00600150">
        <w:rPr>
          <w:bCs/>
          <w:sz w:val="22"/>
          <w:szCs w:val="22"/>
        </w:rPr>
        <w:t xml:space="preserve"> (slovy: tři sta dvacet tisíc tři sta osmdesát čtyři korun českých)</w:t>
      </w:r>
      <w:r w:rsidR="001933E9" w:rsidRPr="001933E9">
        <w:rPr>
          <w:bCs/>
          <w:sz w:val="22"/>
          <w:szCs w:val="22"/>
        </w:rPr>
        <w:t>.</w:t>
      </w:r>
    </w:p>
    <w:p w:rsidR="001933E9" w:rsidRDefault="001933E9" w:rsidP="003131F0">
      <w:pPr>
        <w:ind w:left="567" w:hanging="567"/>
        <w:jc w:val="both"/>
        <w:rPr>
          <w:bCs/>
          <w:sz w:val="22"/>
          <w:szCs w:val="22"/>
        </w:rPr>
      </w:pPr>
    </w:p>
    <w:p w:rsidR="009B2F4F" w:rsidRPr="00AF40AA" w:rsidRDefault="001933E9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2.5.</w:t>
      </w:r>
      <w:r>
        <w:rPr>
          <w:bCs/>
          <w:sz w:val="22"/>
          <w:szCs w:val="22"/>
        </w:rPr>
        <w:tab/>
        <w:t>Z</w:t>
      </w:r>
      <w:r w:rsidR="00AF40AA">
        <w:rPr>
          <w:bCs/>
          <w:sz w:val="22"/>
          <w:szCs w:val="22"/>
        </w:rPr>
        <w:t>bytek zá</w:t>
      </w:r>
      <w:r w:rsidR="00B5029A">
        <w:rPr>
          <w:bCs/>
          <w:sz w:val="22"/>
          <w:szCs w:val="22"/>
        </w:rPr>
        <w:t xml:space="preserve">vazku </w:t>
      </w:r>
      <w:r w:rsidR="00844A37">
        <w:rPr>
          <w:bCs/>
          <w:sz w:val="22"/>
          <w:szCs w:val="22"/>
        </w:rPr>
        <w:t>m</w:t>
      </w:r>
      <w:r w:rsidR="00B5029A">
        <w:rPr>
          <w:bCs/>
          <w:sz w:val="22"/>
          <w:szCs w:val="22"/>
        </w:rPr>
        <w:t xml:space="preserve">ěsta Třeboně ve výši </w:t>
      </w:r>
      <w:r w:rsidR="00600150">
        <w:rPr>
          <w:b/>
          <w:bCs/>
          <w:sz w:val="22"/>
          <w:szCs w:val="22"/>
        </w:rPr>
        <w:t>90.084</w:t>
      </w:r>
      <w:r w:rsidR="00B5029A">
        <w:rPr>
          <w:b/>
          <w:bCs/>
          <w:sz w:val="22"/>
          <w:szCs w:val="22"/>
        </w:rPr>
        <w:t xml:space="preserve">,- Kč </w:t>
      </w:r>
      <w:r w:rsidR="00B5029A">
        <w:rPr>
          <w:bCs/>
          <w:sz w:val="22"/>
          <w:szCs w:val="22"/>
        </w:rPr>
        <w:t>(</w:t>
      </w:r>
      <w:r w:rsidR="00600150">
        <w:rPr>
          <w:bCs/>
          <w:sz w:val="22"/>
          <w:szCs w:val="22"/>
        </w:rPr>
        <w:t>slovy: devadesát tisíc osmdesát čtyři</w:t>
      </w:r>
      <w:r w:rsidR="00BD7B7B">
        <w:rPr>
          <w:bCs/>
          <w:sz w:val="22"/>
          <w:szCs w:val="22"/>
        </w:rPr>
        <w:t xml:space="preserve"> </w:t>
      </w:r>
      <w:r w:rsidR="00B5029A">
        <w:rPr>
          <w:bCs/>
          <w:sz w:val="22"/>
          <w:szCs w:val="22"/>
        </w:rPr>
        <w:t>korun českých</w:t>
      </w:r>
      <w:r w:rsidR="00CB4B3E">
        <w:rPr>
          <w:bCs/>
          <w:sz w:val="22"/>
          <w:szCs w:val="22"/>
        </w:rPr>
        <w:t>) bude Prodávajícím</w:t>
      </w:r>
      <w:r w:rsidR="00AF40AA">
        <w:rPr>
          <w:bCs/>
          <w:sz w:val="22"/>
          <w:szCs w:val="22"/>
        </w:rPr>
        <w:t xml:space="preserve"> uhrazen </w:t>
      </w:r>
      <w:r w:rsidR="00AF40AA" w:rsidRPr="00713F9F">
        <w:rPr>
          <w:b/>
          <w:bCs/>
          <w:sz w:val="22"/>
          <w:szCs w:val="22"/>
        </w:rPr>
        <w:t xml:space="preserve">na </w:t>
      </w:r>
      <w:r w:rsidR="00713F9F" w:rsidRPr="00713F9F">
        <w:rPr>
          <w:b/>
          <w:bCs/>
          <w:sz w:val="22"/>
          <w:szCs w:val="22"/>
        </w:rPr>
        <w:t>pokladně města Třeboně</w:t>
      </w:r>
      <w:r w:rsidR="00713F9F">
        <w:rPr>
          <w:bCs/>
          <w:sz w:val="22"/>
          <w:szCs w:val="22"/>
        </w:rPr>
        <w:t xml:space="preserve"> </w:t>
      </w:r>
      <w:r w:rsidR="00AF40AA">
        <w:rPr>
          <w:bCs/>
          <w:sz w:val="22"/>
          <w:szCs w:val="22"/>
        </w:rPr>
        <w:t xml:space="preserve">do </w:t>
      </w:r>
      <w:r w:rsidR="00AF40AA">
        <w:rPr>
          <w:b/>
          <w:bCs/>
          <w:sz w:val="22"/>
          <w:szCs w:val="22"/>
        </w:rPr>
        <w:t>třiceti (30) dnů</w:t>
      </w:r>
      <w:r w:rsidR="00AF40AA">
        <w:rPr>
          <w:bCs/>
          <w:sz w:val="22"/>
          <w:szCs w:val="22"/>
        </w:rPr>
        <w:t xml:space="preserve"> od vyrozumění Katastrálního úřadu o provedení vkladu vlastnického práva do Katastru nemovitostí.</w:t>
      </w:r>
    </w:p>
    <w:p w:rsidR="00AF40AA" w:rsidRDefault="00AF40AA" w:rsidP="003131F0">
      <w:pPr>
        <w:ind w:left="567" w:hanging="567"/>
        <w:jc w:val="both"/>
        <w:rPr>
          <w:bCs/>
          <w:sz w:val="22"/>
          <w:szCs w:val="22"/>
        </w:rPr>
      </w:pPr>
    </w:p>
    <w:p w:rsidR="009B2F4F" w:rsidRDefault="009B2F4F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1933E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   Kupující je nájemcem/uživatelem jednotky, která vnikla rozdělením práva k domu a pozemku na vlastnické právo k</w:t>
      </w:r>
      <w:r w:rsidR="00D80E36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jednotkám</w:t>
      </w:r>
      <w:r w:rsidR="00D80E36">
        <w:rPr>
          <w:bCs/>
          <w:sz w:val="22"/>
          <w:szCs w:val="22"/>
        </w:rPr>
        <w:t xml:space="preserve"> podle zákona č. 72/1994 Sb., o vlastnictví bytů.</w:t>
      </w:r>
    </w:p>
    <w:p w:rsidR="007D786C" w:rsidRDefault="007D786C" w:rsidP="003131F0">
      <w:pPr>
        <w:ind w:left="567" w:hanging="567"/>
        <w:jc w:val="both"/>
        <w:rPr>
          <w:bCs/>
          <w:sz w:val="22"/>
          <w:szCs w:val="22"/>
        </w:rPr>
      </w:pPr>
    </w:p>
    <w:p w:rsidR="007D786C" w:rsidRDefault="007D786C" w:rsidP="007D786C">
      <w:pPr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7D786C" w:rsidRDefault="007D786C" w:rsidP="007D786C">
      <w:pPr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Ujedná o stavu nemovitosti</w:t>
      </w:r>
    </w:p>
    <w:p w:rsidR="007D786C" w:rsidRDefault="007D786C" w:rsidP="007D786C">
      <w:pPr>
        <w:ind w:left="567" w:hanging="567"/>
        <w:jc w:val="center"/>
        <w:rPr>
          <w:b/>
          <w:bCs/>
          <w:sz w:val="28"/>
          <w:szCs w:val="28"/>
        </w:rPr>
      </w:pPr>
    </w:p>
    <w:p w:rsidR="007D786C" w:rsidRDefault="007D786C" w:rsidP="007D786C">
      <w:p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3.1.</w:t>
      </w:r>
      <w:r>
        <w:rPr>
          <w:bCs/>
          <w:sz w:val="22"/>
          <w:szCs w:val="22"/>
        </w:rPr>
        <w:tab/>
        <w:t>Prodávající prohlašuje, že ke dni podpisu této smlouvy v souvislosti s převodem nemovitosti:</w:t>
      </w:r>
    </w:p>
    <w:p w:rsidR="007D786C" w:rsidRDefault="007D786C" w:rsidP="007D786C">
      <w:pPr>
        <w:ind w:left="567" w:hanging="567"/>
        <w:rPr>
          <w:bCs/>
          <w:sz w:val="22"/>
          <w:szCs w:val="22"/>
        </w:rPr>
      </w:pPr>
    </w:p>
    <w:p w:rsidR="00872543" w:rsidRDefault="007D786C" w:rsidP="00872543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3.1.1.</w:t>
      </w:r>
      <w:r>
        <w:rPr>
          <w:bCs/>
          <w:sz w:val="22"/>
          <w:szCs w:val="22"/>
        </w:rPr>
        <w:tab/>
        <w:t>není omezen v nakládání s nemovitostí popsanou v odstavci 1.1.</w:t>
      </w:r>
      <w:r w:rsidR="00872543">
        <w:rPr>
          <w:bCs/>
          <w:sz w:val="22"/>
          <w:szCs w:val="22"/>
        </w:rPr>
        <w:t xml:space="preserve"> této smlouvy</w:t>
      </w:r>
      <w:r>
        <w:rPr>
          <w:bCs/>
          <w:sz w:val="22"/>
          <w:szCs w:val="22"/>
        </w:rPr>
        <w:t xml:space="preserve"> a že </w:t>
      </w:r>
      <w:r w:rsidR="00872543">
        <w:rPr>
          <w:bCs/>
          <w:sz w:val="22"/>
          <w:szCs w:val="22"/>
        </w:rPr>
        <w:t>vlastnické právo k ní nepozbyl převodem nebo přechodem na jinou osobu ani jiným způsobem a je tedy oprávněn k tomuto právnímu jednání;</w:t>
      </w: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</w:p>
    <w:p w:rsidR="007D786C" w:rsidRDefault="00872543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3.1.2.</w:t>
      </w:r>
      <w:r>
        <w:rPr>
          <w:bCs/>
          <w:sz w:val="22"/>
          <w:szCs w:val="22"/>
        </w:rPr>
        <w:tab/>
      </w:r>
      <w:r w:rsidR="007D786C">
        <w:rPr>
          <w:bCs/>
          <w:sz w:val="22"/>
          <w:szCs w:val="22"/>
        </w:rPr>
        <w:t>není</w:t>
      </w:r>
      <w:r>
        <w:rPr>
          <w:bCs/>
          <w:sz w:val="22"/>
          <w:szCs w:val="22"/>
        </w:rPr>
        <w:t xml:space="preserve"> nemovitost popsaná v odstavci 1.1. této smlouvy</w:t>
      </w:r>
      <w:r w:rsidR="007D786C">
        <w:rPr>
          <w:bCs/>
          <w:sz w:val="22"/>
          <w:szCs w:val="22"/>
        </w:rPr>
        <w:t xml:space="preserve"> zatížena dluhy, věcnými břemeny, zástavními právy, předkupními právy nebo jinými právními povinnostmi ani po uzavření této smlouvy</w:t>
      </w:r>
      <w:r w:rsidR="00264B67">
        <w:rPr>
          <w:bCs/>
          <w:sz w:val="22"/>
          <w:szCs w:val="22"/>
        </w:rPr>
        <w:t>, které by omezovaly nebo bránily vlastníku ve volné dispozici a v jejím neomezeném užívání a které by bylo třeba touto smlouvou zvlášť vypořádat, nebo na které by kupujícího musel upozornit;</w:t>
      </w: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3.1.3.</w:t>
      </w:r>
      <w:r>
        <w:rPr>
          <w:bCs/>
          <w:sz w:val="22"/>
          <w:szCs w:val="22"/>
        </w:rPr>
        <w:tab/>
        <w:t>neprobíhá ani nehrozí zahájení soudního, správního či jiného, zejm. exekučního řízení, z nichž může vyplynout ohrožení nabytí či omezení vlastnického práva Kupujícího;</w:t>
      </w: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3.1.4.</w:t>
      </w:r>
      <w:r>
        <w:rPr>
          <w:bCs/>
          <w:sz w:val="22"/>
          <w:szCs w:val="22"/>
        </w:rPr>
        <w:tab/>
        <w:t>uzavření</w:t>
      </w:r>
      <w:r w:rsidR="00163A53">
        <w:rPr>
          <w:bCs/>
          <w:sz w:val="22"/>
          <w:szCs w:val="22"/>
        </w:rPr>
        <w:t>m a realizací této smlouvy neporuší žádné právní předpisy nebo soudní, správní rozhodnutí.</w:t>
      </w:r>
    </w:p>
    <w:p w:rsidR="00A41A07" w:rsidRDefault="00A41A07" w:rsidP="0046402D">
      <w:pPr>
        <w:jc w:val="both"/>
        <w:rPr>
          <w:bCs/>
          <w:sz w:val="22"/>
          <w:szCs w:val="22"/>
        </w:rPr>
      </w:pPr>
    </w:p>
    <w:p w:rsidR="0046402D" w:rsidRDefault="0046402D" w:rsidP="004640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>
        <w:rPr>
          <w:bCs/>
          <w:sz w:val="22"/>
          <w:szCs w:val="22"/>
        </w:rPr>
        <w:tab/>
        <w:t>Kupující prohlašuje, že:</w:t>
      </w:r>
    </w:p>
    <w:p w:rsidR="0046402D" w:rsidRDefault="0046402D" w:rsidP="0046402D">
      <w:pPr>
        <w:jc w:val="both"/>
        <w:rPr>
          <w:bCs/>
          <w:sz w:val="22"/>
          <w:szCs w:val="22"/>
        </w:rPr>
      </w:pP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3.2.1.</w:t>
      </w:r>
      <w:r>
        <w:rPr>
          <w:bCs/>
          <w:sz w:val="22"/>
          <w:szCs w:val="22"/>
        </w:rPr>
        <w:tab/>
      </w:r>
      <w:r w:rsidR="006B2051">
        <w:rPr>
          <w:bCs/>
          <w:sz w:val="22"/>
          <w:szCs w:val="22"/>
        </w:rPr>
        <w:t xml:space="preserve">se před podpisem této smlouvy fyzicky seznámil se stavem nemovitosti popsané v odstavci 1.1. této smlouvy a v tomto stavu ji také bez výhrad přijímá do svého </w:t>
      </w:r>
      <w:r w:rsidR="00425AC8">
        <w:rPr>
          <w:bCs/>
          <w:sz w:val="22"/>
          <w:szCs w:val="22"/>
        </w:rPr>
        <w:t>vlastnictví a spoluvlastnictví</w:t>
      </w:r>
      <w:r>
        <w:rPr>
          <w:bCs/>
          <w:sz w:val="22"/>
          <w:szCs w:val="22"/>
        </w:rPr>
        <w:t>;</w:t>
      </w: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3.2.2.</w:t>
      </w:r>
      <w:r>
        <w:rPr>
          <w:bCs/>
          <w:sz w:val="22"/>
          <w:szCs w:val="22"/>
        </w:rPr>
        <w:tab/>
        <w:t>není účastníkem žádných soudních sporů, které by mohly zmařit uzavření této smlouvy nebo převod vlastnického práva;</w:t>
      </w: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3.2.3.</w:t>
      </w:r>
      <w:r>
        <w:rPr>
          <w:bCs/>
          <w:sz w:val="22"/>
          <w:szCs w:val="22"/>
        </w:rPr>
        <w:tab/>
        <w:t>uzavřením a realizací této smlouvy neporuší žádné právní předpisy nebo soudní či správní rozhodnutí.</w:t>
      </w:r>
    </w:p>
    <w:p w:rsidR="00425AC8" w:rsidRDefault="00425AC8" w:rsidP="00425AC8">
      <w:pPr>
        <w:jc w:val="both"/>
        <w:rPr>
          <w:bCs/>
          <w:sz w:val="22"/>
          <w:szCs w:val="22"/>
        </w:rPr>
      </w:pPr>
    </w:p>
    <w:p w:rsidR="00425AC8" w:rsidRDefault="003F599F" w:rsidP="00425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</w:p>
    <w:p w:rsidR="003F599F" w:rsidRDefault="003F599F" w:rsidP="00425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 ujednání</w:t>
      </w:r>
    </w:p>
    <w:p w:rsidR="003F599F" w:rsidRDefault="003F599F" w:rsidP="00425AC8">
      <w:pPr>
        <w:jc w:val="center"/>
        <w:rPr>
          <w:b/>
          <w:bCs/>
          <w:sz w:val="28"/>
          <w:szCs w:val="28"/>
        </w:rPr>
      </w:pPr>
    </w:p>
    <w:p w:rsidR="003F599F" w:rsidRDefault="003F599F" w:rsidP="003F599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4.1.</w:t>
      </w:r>
      <w:r>
        <w:rPr>
          <w:bCs/>
          <w:sz w:val="22"/>
          <w:szCs w:val="22"/>
        </w:rPr>
        <w:tab/>
        <w:t>Kupující strana prohlašuje, že jí byl před podpisem této smlouvy předložen PENB.</w:t>
      </w:r>
    </w:p>
    <w:p w:rsidR="003F599F" w:rsidRDefault="003F599F" w:rsidP="003F599F">
      <w:pPr>
        <w:rPr>
          <w:bCs/>
          <w:sz w:val="22"/>
          <w:szCs w:val="22"/>
        </w:rPr>
      </w:pPr>
    </w:p>
    <w:p w:rsidR="003F599F" w:rsidRDefault="003F599F" w:rsidP="003F599F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</w:t>
      </w:r>
      <w:r>
        <w:rPr>
          <w:bCs/>
          <w:sz w:val="22"/>
          <w:szCs w:val="22"/>
        </w:rPr>
        <w:tab/>
        <w:t>Dnem zápisu vkladu vlastnického práva Kupujícího do katastru nemovitostí, přechází na Kupujícího nebezpečí nahodilé zkázy a nahodilého zhoršení nemovitosti.</w:t>
      </w:r>
    </w:p>
    <w:p w:rsidR="003F599F" w:rsidRDefault="003F599F" w:rsidP="003F599F">
      <w:pPr>
        <w:ind w:left="709" w:hanging="709"/>
        <w:jc w:val="both"/>
        <w:rPr>
          <w:bCs/>
          <w:sz w:val="22"/>
          <w:szCs w:val="22"/>
        </w:rPr>
      </w:pPr>
    </w:p>
    <w:p w:rsidR="003F599F" w:rsidRDefault="003F599F" w:rsidP="003F599F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4.3.</w:t>
      </w:r>
      <w:r>
        <w:rPr>
          <w:bCs/>
          <w:sz w:val="22"/>
          <w:szCs w:val="22"/>
        </w:rPr>
        <w:tab/>
        <w:t>V souladu se zákonem č. 340/2015 Sb., o registru smluv, bude tato smlouva uveřejněna v registru smluv. Správci registru smluv tuto smlouvu k uveřejnění zašle prodávající s tím, že  o správcem zaslaném potvrzení</w:t>
      </w:r>
      <w:r w:rsidR="00573CE0">
        <w:rPr>
          <w:bCs/>
          <w:sz w:val="22"/>
          <w:szCs w:val="22"/>
        </w:rPr>
        <w:t xml:space="preserve"> o uveřejnění v registru smluv druhou stranu bezodkladně, nejpozději však do 10 pracovních dnů, vyrozumí.</w:t>
      </w:r>
    </w:p>
    <w:p w:rsidR="00573CE0" w:rsidRDefault="00573CE0" w:rsidP="003F599F">
      <w:pPr>
        <w:ind w:left="709" w:hanging="709"/>
        <w:jc w:val="both"/>
        <w:rPr>
          <w:bCs/>
          <w:sz w:val="22"/>
          <w:szCs w:val="22"/>
        </w:rPr>
      </w:pPr>
    </w:p>
    <w:p w:rsidR="00573CE0" w:rsidRDefault="00573CE0" w:rsidP="00573CE0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573CE0" w:rsidRDefault="00573CE0" w:rsidP="00573CE0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Intabulační doložka</w:t>
      </w:r>
    </w:p>
    <w:p w:rsidR="00573CE0" w:rsidRDefault="00573CE0" w:rsidP="00573CE0">
      <w:pPr>
        <w:ind w:left="709" w:hanging="709"/>
        <w:jc w:val="center"/>
        <w:rPr>
          <w:b/>
          <w:bCs/>
          <w:sz w:val="28"/>
          <w:szCs w:val="28"/>
        </w:rPr>
      </w:pPr>
    </w:p>
    <w:p w:rsidR="00573CE0" w:rsidRDefault="00573CE0" w:rsidP="00573CE0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bCs/>
          <w:sz w:val="22"/>
          <w:szCs w:val="22"/>
        </w:rPr>
        <w:tab/>
        <w:t>Kupující nabude vlastnictví k převáděné nemovitosti vkladem do katastru nemovitostí u Katastrálního úřadu pro Jihočeský kraj, katastrální pracoviště Jindřichův Hradec, který podají smluvní str</w:t>
      </w:r>
      <w:r w:rsidR="00B5029A">
        <w:rPr>
          <w:bCs/>
          <w:sz w:val="22"/>
          <w:szCs w:val="22"/>
        </w:rPr>
        <w:t>any společně, nejpozději do pěti</w:t>
      </w:r>
      <w:r>
        <w:rPr>
          <w:bCs/>
          <w:sz w:val="22"/>
          <w:szCs w:val="22"/>
        </w:rPr>
        <w:t xml:space="preserve"> (5) pracovních dní </w:t>
      </w:r>
      <w:r w:rsidR="00B5029A">
        <w:rPr>
          <w:bCs/>
          <w:sz w:val="22"/>
          <w:szCs w:val="22"/>
        </w:rPr>
        <w:t>od uzavření této smlouvy</w:t>
      </w:r>
      <w:r>
        <w:rPr>
          <w:bCs/>
          <w:sz w:val="22"/>
          <w:szCs w:val="22"/>
        </w:rPr>
        <w:t>. Do té doby zůstává návrh na vklad spolu se Smlouvou o převodu vlastnického práva k jednotce s úředně ověřenými podpisy uložen u Prodávajícího. Uvedená podmínka není podmínkou odkládací.</w:t>
      </w:r>
    </w:p>
    <w:p w:rsidR="00573CE0" w:rsidRDefault="00573CE0" w:rsidP="00573CE0">
      <w:pPr>
        <w:ind w:left="709" w:hanging="709"/>
        <w:jc w:val="both"/>
        <w:rPr>
          <w:bCs/>
          <w:sz w:val="22"/>
          <w:szCs w:val="22"/>
        </w:rPr>
      </w:pPr>
    </w:p>
    <w:p w:rsidR="00573CE0" w:rsidRDefault="00573CE0" w:rsidP="00573CE0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</w:t>
      </w:r>
      <w:r>
        <w:rPr>
          <w:bCs/>
          <w:sz w:val="22"/>
          <w:szCs w:val="22"/>
        </w:rPr>
        <w:tab/>
        <w:t>Právní účinky vkladu vznikají na základě rozhodnutí o jeho povolení ke dni, kdy návrh na vklad</w:t>
      </w:r>
      <w:r w:rsidR="0057791F">
        <w:rPr>
          <w:bCs/>
          <w:sz w:val="22"/>
          <w:szCs w:val="22"/>
        </w:rPr>
        <w:t xml:space="preserve"> byl doručen místně příslušnému katastrálnímu úřadu.</w:t>
      </w:r>
    </w:p>
    <w:p w:rsidR="0057791F" w:rsidRDefault="0057791F" w:rsidP="00573CE0">
      <w:pPr>
        <w:ind w:left="709" w:hanging="709"/>
        <w:jc w:val="both"/>
        <w:rPr>
          <w:bCs/>
          <w:sz w:val="22"/>
          <w:szCs w:val="22"/>
        </w:rPr>
      </w:pPr>
    </w:p>
    <w:p w:rsidR="0057791F" w:rsidRDefault="0057791F" w:rsidP="0057791F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57791F" w:rsidRDefault="0057791F" w:rsidP="0057791F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Závazek součinnosti</w:t>
      </w:r>
    </w:p>
    <w:p w:rsidR="0057791F" w:rsidRDefault="0057791F" w:rsidP="0057791F">
      <w:pPr>
        <w:ind w:left="709" w:hanging="709"/>
        <w:jc w:val="center"/>
        <w:rPr>
          <w:b/>
          <w:bCs/>
          <w:sz w:val="28"/>
          <w:szCs w:val="28"/>
        </w:rPr>
      </w:pPr>
    </w:p>
    <w:p w:rsidR="0057791F" w:rsidRDefault="0057791F" w:rsidP="008C56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ab/>
      </w:r>
      <w:r w:rsidR="008C5654">
        <w:rPr>
          <w:bCs/>
          <w:sz w:val="22"/>
          <w:szCs w:val="22"/>
        </w:rPr>
        <w:t xml:space="preserve">Nedojde-li na základě této </w:t>
      </w:r>
      <w:r w:rsidR="00F643BD">
        <w:rPr>
          <w:bCs/>
          <w:sz w:val="22"/>
          <w:szCs w:val="22"/>
        </w:rPr>
        <w:t>s</w:t>
      </w:r>
      <w:r w:rsidR="008C5654">
        <w:rPr>
          <w:bCs/>
          <w:sz w:val="22"/>
          <w:szCs w:val="22"/>
        </w:rPr>
        <w:t xml:space="preserve">mlouvy k pravomocné a účinné realizaci vkladu vlastnického práva pro stranu Kupujícího do katastru nemovitostí (zamítnutí návrhu na vklad, zastavení řízení o vkladu), jsou účastníci smlouvy vzájemně zavázáni ve lhůtě do dvou týdnů od právní moci negativního rozhodnutí katastrálního úřadu, uzavřít mezi sebou novou smlouvu se stejným účelem a obdobným obsahem a ve stejné lhůtě podat návrh na vklad vlastnického práva podle této </w:t>
      </w:r>
      <w:r w:rsidR="00F643BD">
        <w:rPr>
          <w:bCs/>
          <w:sz w:val="22"/>
          <w:szCs w:val="22"/>
        </w:rPr>
        <w:t>nové s</w:t>
      </w:r>
      <w:r w:rsidR="008C5654">
        <w:rPr>
          <w:bCs/>
          <w:sz w:val="22"/>
          <w:szCs w:val="22"/>
        </w:rPr>
        <w:t>mlouvy.</w:t>
      </w:r>
    </w:p>
    <w:p w:rsidR="008C5654" w:rsidRDefault="008C5654" w:rsidP="008C5654">
      <w:pPr>
        <w:ind w:left="709" w:hanging="709"/>
        <w:jc w:val="both"/>
        <w:rPr>
          <w:bCs/>
          <w:sz w:val="22"/>
          <w:szCs w:val="22"/>
        </w:rPr>
      </w:pPr>
    </w:p>
    <w:p w:rsidR="008C5654" w:rsidRDefault="008C5654" w:rsidP="008C56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6.2.</w:t>
      </w:r>
      <w:r>
        <w:rPr>
          <w:bCs/>
          <w:sz w:val="22"/>
          <w:szCs w:val="22"/>
        </w:rPr>
        <w:tab/>
      </w:r>
      <w:r w:rsidR="001A52DA">
        <w:rPr>
          <w:bCs/>
          <w:sz w:val="22"/>
          <w:szCs w:val="22"/>
        </w:rPr>
        <w:t xml:space="preserve">V případě, že katastrální úřad vyzve navrhovatele k odstranění nedostatků návrhu na vklad vlastnického práva dle této </w:t>
      </w:r>
      <w:r w:rsidR="00F643BD">
        <w:rPr>
          <w:bCs/>
          <w:sz w:val="22"/>
          <w:szCs w:val="22"/>
        </w:rPr>
        <w:t>s</w:t>
      </w:r>
      <w:r w:rsidR="001A52DA">
        <w:rPr>
          <w:bCs/>
          <w:sz w:val="22"/>
          <w:szCs w:val="22"/>
        </w:rPr>
        <w:t>mlouvy, zavazují se obě smluvní strany ve stanovené katastrálním úřadem tyto nedostatky odstranit.</w:t>
      </w:r>
    </w:p>
    <w:p w:rsidR="001A52DA" w:rsidRDefault="001A52DA" w:rsidP="008C5654">
      <w:pPr>
        <w:ind w:left="709" w:hanging="709"/>
        <w:jc w:val="both"/>
        <w:rPr>
          <w:bCs/>
          <w:sz w:val="22"/>
          <w:szCs w:val="22"/>
        </w:rPr>
      </w:pPr>
    </w:p>
    <w:p w:rsidR="001A52DA" w:rsidRDefault="001A52DA" w:rsidP="008C56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</w:t>
      </w:r>
      <w:r>
        <w:rPr>
          <w:bCs/>
          <w:sz w:val="22"/>
          <w:szCs w:val="22"/>
        </w:rPr>
        <w:tab/>
        <w:t xml:space="preserve">Nelze-li důvody, pro které nedošlo k pravomocné realizaci vkladu vlastnického práva pro stranu Kupujícího dle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odstranit ani uzavřením nové smlouvy stejného účelu a obdobného obsahu, je každý ze smluvních stran, oprávněn od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odstoupit. V takovém případě jsou účastníci povinni si navzájem vrátit vše, co podle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obdrželi od druhé smluvní strany, a to neprodleně.</w:t>
      </w:r>
    </w:p>
    <w:p w:rsidR="001A52DA" w:rsidRDefault="001A52DA" w:rsidP="008C5654">
      <w:pPr>
        <w:ind w:left="709" w:hanging="709"/>
        <w:jc w:val="both"/>
        <w:rPr>
          <w:bCs/>
          <w:sz w:val="22"/>
          <w:szCs w:val="22"/>
        </w:rPr>
      </w:pPr>
    </w:p>
    <w:p w:rsidR="001A52DA" w:rsidRDefault="00445DC7" w:rsidP="001A52DA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445DC7" w:rsidRDefault="00445DC7" w:rsidP="001A52DA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Salvátorská klauzule</w:t>
      </w:r>
    </w:p>
    <w:p w:rsidR="00445DC7" w:rsidRDefault="00445DC7" w:rsidP="001A52DA">
      <w:pPr>
        <w:ind w:left="709" w:hanging="709"/>
        <w:jc w:val="center"/>
        <w:rPr>
          <w:b/>
          <w:bCs/>
          <w:sz w:val="28"/>
          <w:szCs w:val="28"/>
        </w:rPr>
      </w:pPr>
    </w:p>
    <w:p w:rsidR="00445DC7" w:rsidRDefault="00445DC7" w:rsidP="00445DC7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7.1.</w:t>
      </w:r>
      <w:r>
        <w:rPr>
          <w:bCs/>
          <w:sz w:val="22"/>
          <w:szCs w:val="22"/>
        </w:rPr>
        <w:tab/>
        <w:t xml:space="preserve">Pokud jakékoliv ujednání vyplývající z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avšak netvořící její podstatnou náležitost je nebo se stane neplatným nebo nevymahatelným jako celek nebo jeho část, je plně oddělitelným od ostatních ustanovení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a taková neplatnost nebo nevymahatelnost nebude mít žádný vliv na platnost a vymahatelnost jakýchkoliv ostatních ujednání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mlouvy.</w:t>
      </w:r>
    </w:p>
    <w:p w:rsidR="00445DC7" w:rsidRDefault="00445DC7" w:rsidP="00445DC7">
      <w:pPr>
        <w:ind w:left="709" w:hanging="709"/>
        <w:jc w:val="both"/>
        <w:rPr>
          <w:bCs/>
          <w:sz w:val="22"/>
          <w:szCs w:val="22"/>
        </w:rPr>
      </w:pPr>
    </w:p>
    <w:p w:rsidR="00445DC7" w:rsidRDefault="00445DC7" w:rsidP="00445DC7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7.2.</w:t>
      </w:r>
      <w:r>
        <w:rPr>
          <w:bCs/>
          <w:sz w:val="22"/>
          <w:szCs w:val="22"/>
        </w:rPr>
        <w:tab/>
        <w:t xml:space="preserve">Pokud však jakékoliv ujednání vyplývající z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a tvořící jejich podstatnou náležitost, resp. část je nebo kdykoliv se stane neplatným nebo nevymahatelným jako celek nebo jeho část, strany nahradí neplatné nebo nevymahatelné ujednání závazek v rámci nové smlouvy takovým novým a vymahatelným ujednáním, jehož předmět bude v nejvyšší možné míře odpovídat předmětu původního ujednání formulovaného v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mlouvě.</w:t>
      </w:r>
    </w:p>
    <w:p w:rsidR="007F7267" w:rsidRDefault="007F7267" w:rsidP="00445DC7">
      <w:pPr>
        <w:ind w:left="709" w:hanging="709"/>
        <w:jc w:val="both"/>
        <w:rPr>
          <w:bCs/>
          <w:sz w:val="22"/>
          <w:szCs w:val="22"/>
        </w:rPr>
      </w:pPr>
    </w:p>
    <w:p w:rsidR="007F7267" w:rsidRDefault="007F7267" w:rsidP="007F7267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7F7267" w:rsidRDefault="007F7267" w:rsidP="007F7267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Náklady související s převodem</w:t>
      </w:r>
    </w:p>
    <w:p w:rsidR="007F7267" w:rsidRDefault="007F7267" w:rsidP="007F7267">
      <w:pPr>
        <w:ind w:left="709" w:hanging="709"/>
        <w:jc w:val="center"/>
        <w:rPr>
          <w:b/>
          <w:bCs/>
          <w:sz w:val="28"/>
          <w:szCs w:val="28"/>
        </w:rPr>
      </w:pPr>
    </w:p>
    <w:p w:rsidR="007F7267" w:rsidRDefault="00840D15" w:rsidP="00840D15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bCs/>
          <w:sz w:val="22"/>
          <w:szCs w:val="22"/>
        </w:rPr>
        <w:tab/>
        <w:t>Kupující hradí veškeré náklady spojené se zápisem vkladu vlastnického práva do katastru nemovitostí.</w:t>
      </w:r>
    </w:p>
    <w:p w:rsidR="00840D15" w:rsidRDefault="00840D15" w:rsidP="00840D15">
      <w:pPr>
        <w:ind w:left="709" w:hanging="709"/>
        <w:jc w:val="both"/>
        <w:rPr>
          <w:bCs/>
          <w:sz w:val="22"/>
          <w:szCs w:val="22"/>
        </w:rPr>
      </w:pPr>
    </w:p>
    <w:p w:rsidR="00840D15" w:rsidRDefault="00840D15" w:rsidP="00840D15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8.2.</w:t>
      </w:r>
      <w:r>
        <w:rPr>
          <w:bCs/>
          <w:sz w:val="22"/>
          <w:szCs w:val="22"/>
        </w:rPr>
        <w:tab/>
        <w:t>Poplatníkem daně z nabytí nemovité věci je podle zákona č. 254/2016 Sb., kterým se mění zákonné opatření Senátu č. 340/2013 Sb., o dani z nabytí nemovitých věcí, dle ust. § 1 odst. 1: Poplatníkem daně z nabytí nemovitostí je nabyvatel vlastnického práva k nemovité věci.</w:t>
      </w:r>
    </w:p>
    <w:p w:rsidR="00733954" w:rsidRDefault="00733954" w:rsidP="00840D15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</w:t>
      </w:r>
    </w:p>
    <w:p w:rsidR="00733954" w:rsidRDefault="00733954" w:rsidP="00733954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ustanovení</w:t>
      </w:r>
    </w:p>
    <w:p w:rsidR="00733954" w:rsidRDefault="00733954" w:rsidP="00733954">
      <w:pPr>
        <w:ind w:left="709" w:hanging="709"/>
        <w:jc w:val="center"/>
        <w:rPr>
          <w:b/>
          <w:bCs/>
          <w:sz w:val="28"/>
          <w:szCs w:val="28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9.1.</w:t>
      </w:r>
      <w:r>
        <w:rPr>
          <w:bCs/>
          <w:sz w:val="22"/>
          <w:szCs w:val="22"/>
        </w:rPr>
        <w:tab/>
        <w:t xml:space="preserve">Tato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mlouva se řídí příslušnými ustanoveními zákona č. 89/2012 Sb., občanský zákoník, v platném znění</w:t>
      </w:r>
      <w:r w:rsidR="00397BEC">
        <w:rPr>
          <w:bCs/>
          <w:sz w:val="22"/>
          <w:szCs w:val="22"/>
        </w:rPr>
        <w:t>.</w:t>
      </w: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9.2.</w:t>
      </w:r>
      <w:r>
        <w:rPr>
          <w:bCs/>
          <w:sz w:val="22"/>
          <w:szCs w:val="22"/>
        </w:rPr>
        <w:tab/>
        <w:t xml:space="preserve">Obě smluvní strany se dohodly, že případné spory vzniklé z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budou řešeny přednostně smírnou cestou. Nepodaří-li se smíru dosáhnout, budou spory řešeny přednostně u místně a věcně příslušného soudu v České republice.</w:t>
      </w: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9.3.</w:t>
      </w:r>
      <w:r>
        <w:rPr>
          <w:bCs/>
          <w:sz w:val="22"/>
          <w:szCs w:val="22"/>
        </w:rPr>
        <w:tab/>
        <w:t>Kupující souhlasí s uvedením svých osobních údajů, zejm. údaje</w:t>
      </w:r>
      <w:r w:rsidR="00F643BD">
        <w:rPr>
          <w:bCs/>
          <w:sz w:val="22"/>
          <w:szCs w:val="22"/>
        </w:rPr>
        <w:t xml:space="preserve"> o rodném číslu</w:t>
      </w:r>
      <w:r>
        <w:rPr>
          <w:bCs/>
          <w:sz w:val="22"/>
          <w:szCs w:val="22"/>
        </w:rPr>
        <w:t xml:space="preserve"> v záhlaví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mlouvy.</w:t>
      </w: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9.4.</w:t>
      </w:r>
      <w:r>
        <w:rPr>
          <w:bCs/>
          <w:sz w:val="22"/>
          <w:szCs w:val="22"/>
        </w:rPr>
        <w:tab/>
        <w:t xml:space="preserve">Změny a doplňky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lze činit pouze písemnými, chronologicky číslovanými dodatky, podepsanými oběma smluvními stranami.</w:t>
      </w:r>
    </w:p>
    <w:p w:rsidR="00F643BD" w:rsidRDefault="00F643BD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9.5.</w:t>
      </w:r>
      <w:r>
        <w:rPr>
          <w:bCs/>
          <w:sz w:val="22"/>
          <w:szCs w:val="22"/>
        </w:rPr>
        <w:tab/>
        <w:t xml:space="preserve">Tato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mlouva je vyhotovena ve třech (3) stejnopisech, každá s platnosti originálu, z nichž jedno (1) slouží pro potřebu vkladového řízení, jedno vyhotovení (1) je určeno Prodávajícímu a jedno vyhotovení</w:t>
      </w:r>
      <w:r w:rsidR="00680EDC">
        <w:rPr>
          <w:bCs/>
          <w:sz w:val="22"/>
          <w:szCs w:val="22"/>
        </w:rPr>
        <w:t xml:space="preserve"> (1) pro Kupujícího.</w:t>
      </w:r>
    </w:p>
    <w:p w:rsidR="00680EDC" w:rsidRDefault="00680EDC" w:rsidP="00733954">
      <w:pPr>
        <w:ind w:left="709" w:hanging="709"/>
        <w:jc w:val="both"/>
        <w:rPr>
          <w:bCs/>
          <w:sz w:val="22"/>
          <w:szCs w:val="22"/>
        </w:rPr>
      </w:pPr>
    </w:p>
    <w:p w:rsidR="00680EDC" w:rsidRDefault="00EA76C6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9.6.</w:t>
      </w:r>
      <w:r>
        <w:rPr>
          <w:bCs/>
          <w:sz w:val="22"/>
          <w:szCs w:val="22"/>
        </w:rPr>
        <w:tab/>
        <w:t xml:space="preserve">Smluvní strany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po jejím přečtení prohlašují, že byla sepsána na základě jejich společné, svobodné a vážné vůle, nikoliv v tísni a za nápadně nevýhodných podmínek a rozumí všem ustanovením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a na důkaz toho připojují své podpisy.</w:t>
      </w: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Třeboni, dne ……………………</w:t>
      </w: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Prodávající</w:t>
      </w:r>
      <w:r w:rsidR="006F0FD5">
        <w:rPr>
          <w:b/>
          <w:bCs/>
          <w:sz w:val="22"/>
          <w:szCs w:val="22"/>
        </w:rPr>
        <w:t>:</w:t>
      </w:r>
      <w:r w:rsidR="006F0FD5">
        <w:rPr>
          <w:b/>
          <w:bCs/>
          <w:sz w:val="22"/>
          <w:szCs w:val="22"/>
        </w:rPr>
        <w:tab/>
      </w:r>
      <w:r w:rsidR="006F0FD5">
        <w:rPr>
          <w:b/>
          <w:bCs/>
          <w:sz w:val="22"/>
          <w:szCs w:val="22"/>
        </w:rPr>
        <w:tab/>
        <w:t xml:space="preserve">  </w:t>
      </w:r>
      <w:r w:rsidR="000044DA">
        <w:rPr>
          <w:b/>
          <w:bCs/>
          <w:sz w:val="22"/>
          <w:szCs w:val="22"/>
        </w:rPr>
        <w:t xml:space="preserve">          </w:t>
      </w:r>
      <w:r w:rsidR="006F0FD5">
        <w:rPr>
          <w:b/>
          <w:bCs/>
          <w:sz w:val="22"/>
          <w:szCs w:val="22"/>
        </w:rPr>
        <w:t xml:space="preserve"> </w:t>
      </w:r>
      <w:r w:rsidR="00340362">
        <w:rPr>
          <w:b/>
          <w:bCs/>
          <w:sz w:val="22"/>
          <w:szCs w:val="22"/>
        </w:rPr>
        <w:t xml:space="preserve">                                          </w:t>
      </w:r>
      <w:r w:rsidR="006F0FD5">
        <w:rPr>
          <w:b/>
          <w:bCs/>
          <w:sz w:val="22"/>
          <w:szCs w:val="22"/>
        </w:rPr>
        <w:t>Kupující</w:t>
      </w:r>
      <w:r>
        <w:rPr>
          <w:b/>
          <w:bCs/>
          <w:sz w:val="22"/>
          <w:szCs w:val="22"/>
        </w:rPr>
        <w:t>:</w:t>
      </w: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……..………</w:t>
      </w:r>
      <w:r>
        <w:rPr>
          <w:b/>
          <w:bCs/>
          <w:sz w:val="22"/>
          <w:szCs w:val="22"/>
        </w:rPr>
        <w:tab/>
        <w:t>……………………….</w:t>
      </w:r>
    </w:p>
    <w:p w:rsidR="00953836" w:rsidRPr="00953836" w:rsidRDefault="00340362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Město Třeboň, zastoupené starostou</w:t>
      </w:r>
      <w:r w:rsidR="00A9515B">
        <w:rPr>
          <w:bCs/>
          <w:sz w:val="22"/>
          <w:szCs w:val="22"/>
        </w:rPr>
        <w:tab/>
      </w:r>
      <w:r w:rsidR="00A9515B">
        <w:rPr>
          <w:bCs/>
          <w:sz w:val="22"/>
          <w:szCs w:val="22"/>
        </w:rPr>
        <w:tab/>
      </w:r>
      <w:r w:rsidR="00A9515B">
        <w:rPr>
          <w:bCs/>
          <w:sz w:val="22"/>
          <w:szCs w:val="22"/>
        </w:rPr>
        <w:tab/>
      </w:r>
      <w:r w:rsidR="00A9515B">
        <w:rPr>
          <w:bCs/>
          <w:sz w:val="22"/>
          <w:szCs w:val="22"/>
        </w:rPr>
        <w:tab/>
        <w:t xml:space="preserve">  Ing. Eva Ryndová</w:t>
      </w:r>
    </w:p>
    <w:p w:rsidR="00872543" w:rsidRDefault="00340362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PaedDr. Janem Váňou</w:t>
      </w:r>
    </w:p>
    <w:p w:rsidR="00872543" w:rsidRPr="007D786C" w:rsidRDefault="00872543" w:rsidP="00872543">
      <w:pPr>
        <w:jc w:val="both"/>
        <w:rPr>
          <w:bCs/>
          <w:sz w:val="22"/>
          <w:szCs w:val="22"/>
        </w:rPr>
      </w:pPr>
    </w:p>
    <w:p w:rsidR="0011780B" w:rsidRDefault="0011780B">
      <w:pPr>
        <w:jc w:val="both"/>
        <w:rPr>
          <w:bCs/>
          <w:sz w:val="22"/>
          <w:szCs w:val="22"/>
        </w:rPr>
      </w:pPr>
    </w:p>
    <w:p w:rsidR="0011780B" w:rsidRDefault="0011780B">
      <w:pPr>
        <w:jc w:val="both"/>
        <w:rPr>
          <w:bCs/>
          <w:sz w:val="22"/>
          <w:szCs w:val="22"/>
        </w:rPr>
      </w:pPr>
    </w:p>
    <w:sectPr w:rsidR="0011780B" w:rsidSect="003131F0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EC" w:rsidRDefault="00397BEC">
      <w:r>
        <w:separator/>
      </w:r>
    </w:p>
  </w:endnote>
  <w:endnote w:type="continuationSeparator" w:id="0">
    <w:p w:rsidR="00397BEC" w:rsidRDefault="003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EC" w:rsidRDefault="00397B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7BEC" w:rsidRDefault="00397B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EC" w:rsidRDefault="00397B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384">
      <w:rPr>
        <w:rStyle w:val="slostrnky"/>
        <w:noProof/>
      </w:rPr>
      <w:t>5</w:t>
    </w:r>
    <w:r>
      <w:rPr>
        <w:rStyle w:val="slostrnky"/>
      </w:rPr>
      <w:fldChar w:fldCharType="end"/>
    </w:r>
  </w:p>
  <w:p w:rsidR="00397BEC" w:rsidRDefault="00397B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EC" w:rsidRDefault="00397BEC">
      <w:r>
        <w:separator/>
      </w:r>
    </w:p>
  </w:footnote>
  <w:footnote w:type="continuationSeparator" w:id="0">
    <w:p w:rsidR="00397BEC" w:rsidRDefault="0039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FFE74D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423AB2"/>
    <w:multiLevelType w:val="multilevel"/>
    <w:tmpl w:val="1D12A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F318E8"/>
    <w:multiLevelType w:val="hybridMultilevel"/>
    <w:tmpl w:val="084CC1E0"/>
    <w:lvl w:ilvl="0" w:tplc="DF1A89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5A640C"/>
    <w:multiLevelType w:val="hybridMultilevel"/>
    <w:tmpl w:val="23AAB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AB3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17AA6"/>
    <w:multiLevelType w:val="multilevel"/>
    <w:tmpl w:val="0F1C0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453B2740"/>
    <w:multiLevelType w:val="hybridMultilevel"/>
    <w:tmpl w:val="57CA418E"/>
    <w:lvl w:ilvl="0" w:tplc="25CC5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550EBE"/>
    <w:multiLevelType w:val="multilevel"/>
    <w:tmpl w:val="D90AE3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46134D"/>
    <w:multiLevelType w:val="multilevel"/>
    <w:tmpl w:val="64323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FA3EB5"/>
    <w:multiLevelType w:val="multilevel"/>
    <w:tmpl w:val="6FA8EFF4"/>
    <w:lvl w:ilvl="0">
      <w:start w:val="1"/>
      <w:numFmt w:val="upperRoman"/>
      <w:pStyle w:val="Nadpis4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0212453"/>
    <w:multiLevelType w:val="hybridMultilevel"/>
    <w:tmpl w:val="BA423084"/>
    <w:lvl w:ilvl="0" w:tplc="A28A2688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3E87BC5"/>
    <w:multiLevelType w:val="multilevel"/>
    <w:tmpl w:val="B7360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EC33BC"/>
    <w:multiLevelType w:val="hybridMultilevel"/>
    <w:tmpl w:val="08C24196"/>
    <w:lvl w:ilvl="0" w:tplc="05841910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8898CC44">
      <w:start w:val="1"/>
      <w:numFmt w:val="upperRoman"/>
      <w:pStyle w:val="Nadpis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A4AF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25662"/>
    <w:multiLevelType w:val="multilevel"/>
    <w:tmpl w:val="5ADAE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48E377B"/>
    <w:multiLevelType w:val="multilevel"/>
    <w:tmpl w:val="482AC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4"/>
    <w:rsid w:val="00002D68"/>
    <w:rsid w:val="000044DA"/>
    <w:rsid w:val="000071F5"/>
    <w:rsid w:val="00023C4F"/>
    <w:rsid w:val="00027A95"/>
    <w:rsid w:val="00036C26"/>
    <w:rsid w:val="00037FA7"/>
    <w:rsid w:val="0004045B"/>
    <w:rsid w:val="0004058D"/>
    <w:rsid w:val="00040BFB"/>
    <w:rsid w:val="000417AD"/>
    <w:rsid w:val="000438F3"/>
    <w:rsid w:val="0006343F"/>
    <w:rsid w:val="00064911"/>
    <w:rsid w:val="00073BD8"/>
    <w:rsid w:val="00076D9D"/>
    <w:rsid w:val="00080844"/>
    <w:rsid w:val="0008464D"/>
    <w:rsid w:val="000925BC"/>
    <w:rsid w:val="00092AD5"/>
    <w:rsid w:val="00095854"/>
    <w:rsid w:val="000968F8"/>
    <w:rsid w:val="00097016"/>
    <w:rsid w:val="00097B3B"/>
    <w:rsid w:val="000A2E36"/>
    <w:rsid w:val="000A652F"/>
    <w:rsid w:val="000C0939"/>
    <w:rsid w:val="000C21C7"/>
    <w:rsid w:val="000C2388"/>
    <w:rsid w:val="000C40D5"/>
    <w:rsid w:val="000C4CDE"/>
    <w:rsid w:val="000D2F9F"/>
    <w:rsid w:val="000E1F2B"/>
    <w:rsid w:val="000E25CE"/>
    <w:rsid w:val="000E441B"/>
    <w:rsid w:val="000E7678"/>
    <w:rsid w:val="000E78C3"/>
    <w:rsid w:val="000F490D"/>
    <w:rsid w:val="0010425B"/>
    <w:rsid w:val="00105A2B"/>
    <w:rsid w:val="00105B64"/>
    <w:rsid w:val="00107361"/>
    <w:rsid w:val="00116305"/>
    <w:rsid w:val="0011780B"/>
    <w:rsid w:val="0012702C"/>
    <w:rsid w:val="001418EE"/>
    <w:rsid w:val="001474D5"/>
    <w:rsid w:val="00154E86"/>
    <w:rsid w:val="00155358"/>
    <w:rsid w:val="00155924"/>
    <w:rsid w:val="00156D9D"/>
    <w:rsid w:val="00160374"/>
    <w:rsid w:val="00163A53"/>
    <w:rsid w:val="00163BC8"/>
    <w:rsid w:val="0016614F"/>
    <w:rsid w:val="0017425C"/>
    <w:rsid w:val="00180710"/>
    <w:rsid w:val="0018359E"/>
    <w:rsid w:val="00183672"/>
    <w:rsid w:val="00193258"/>
    <w:rsid w:val="001933E9"/>
    <w:rsid w:val="00196B83"/>
    <w:rsid w:val="001A1E93"/>
    <w:rsid w:val="001A52DA"/>
    <w:rsid w:val="001B11FC"/>
    <w:rsid w:val="001C04AE"/>
    <w:rsid w:val="001C4E56"/>
    <w:rsid w:val="001C5986"/>
    <w:rsid w:val="001D3C6D"/>
    <w:rsid w:val="001D44B9"/>
    <w:rsid w:val="001D75F1"/>
    <w:rsid w:val="001E0D27"/>
    <w:rsid w:val="001E3835"/>
    <w:rsid w:val="001F1E78"/>
    <w:rsid w:val="001F2EDB"/>
    <w:rsid w:val="001F3324"/>
    <w:rsid w:val="001F3758"/>
    <w:rsid w:val="0021186B"/>
    <w:rsid w:val="002125E5"/>
    <w:rsid w:val="0022027F"/>
    <w:rsid w:val="0022171D"/>
    <w:rsid w:val="002219DC"/>
    <w:rsid w:val="00227565"/>
    <w:rsid w:val="002330D2"/>
    <w:rsid w:val="00262926"/>
    <w:rsid w:val="00264B67"/>
    <w:rsid w:val="00265A26"/>
    <w:rsid w:val="00265EBF"/>
    <w:rsid w:val="00266A78"/>
    <w:rsid w:val="002675BC"/>
    <w:rsid w:val="0028638D"/>
    <w:rsid w:val="002863A1"/>
    <w:rsid w:val="002A52D9"/>
    <w:rsid w:val="002B1FBD"/>
    <w:rsid w:val="002C0013"/>
    <w:rsid w:val="002C420C"/>
    <w:rsid w:val="002E18BC"/>
    <w:rsid w:val="002E7D98"/>
    <w:rsid w:val="002F0532"/>
    <w:rsid w:val="002F487C"/>
    <w:rsid w:val="00307951"/>
    <w:rsid w:val="003120CF"/>
    <w:rsid w:val="003131F0"/>
    <w:rsid w:val="00321495"/>
    <w:rsid w:val="00325CFD"/>
    <w:rsid w:val="00326399"/>
    <w:rsid w:val="00334F69"/>
    <w:rsid w:val="0033580F"/>
    <w:rsid w:val="00340362"/>
    <w:rsid w:val="003408F0"/>
    <w:rsid w:val="00345B49"/>
    <w:rsid w:val="003461E1"/>
    <w:rsid w:val="003504C8"/>
    <w:rsid w:val="0035391B"/>
    <w:rsid w:val="00367CE0"/>
    <w:rsid w:val="00374990"/>
    <w:rsid w:val="003751F8"/>
    <w:rsid w:val="00382056"/>
    <w:rsid w:val="0039337F"/>
    <w:rsid w:val="003945D2"/>
    <w:rsid w:val="00397BEC"/>
    <w:rsid w:val="003A505A"/>
    <w:rsid w:val="003A58B1"/>
    <w:rsid w:val="003A5A13"/>
    <w:rsid w:val="003B1A90"/>
    <w:rsid w:val="003C0891"/>
    <w:rsid w:val="003C29EF"/>
    <w:rsid w:val="003C755E"/>
    <w:rsid w:val="003C7E5A"/>
    <w:rsid w:val="003D2E4E"/>
    <w:rsid w:val="003E67E0"/>
    <w:rsid w:val="003F2780"/>
    <w:rsid w:val="003F44A2"/>
    <w:rsid w:val="003F599F"/>
    <w:rsid w:val="00410AEC"/>
    <w:rsid w:val="00417CB0"/>
    <w:rsid w:val="004233C8"/>
    <w:rsid w:val="00425AC8"/>
    <w:rsid w:val="004267EF"/>
    <w:rsid w:val="004338E7"/>
    <w:rsid w:val="00434B96"/>
    <w:rsid w:val="004415E3"/>
    <w:rsid w:val="00444628"/>
    <w:rsid w:val="004448A5"/>
    <w:rsid w:val="00445DC7"/>
    <w:rsid w:val="00446EB0"/>
    <w:rsid w:val="004477E3"/>
    <w:rsid w:val="00451F12"/>
    <w:rsid w:val="00455016"/>
    <w:rsid w:val="004601E5"/>
    <w:rsid w:val="0046402D"/>
    <w:rsid w:val="00466016"/>
    <w:rsid w:val="00476F19"/>
    <w:rsid w:val="00481253"/>
    <w:rsid w:val="004A01AE"/>
    <w:rsid w:val="004B62E6"/>
    <w:rsid w:val="004C2EEE"/>
    <w:rsid w:val="004C3C85"/>
    <w:rsid w:val="004C4BDE"/>
    <w:rsid w:val="004C73C3"/>
    <w:rsid w:val="004D153E"/>
    <w:rsid w:val="004D289E"/>
    <w:rsid w:val="004D5D6B"/>
    <w:rsid w:val="004E1E30"/>
    <w:rsid w:val="004E3BE5"/>
    <w:rsid w:val="004F0253"/>
    <w:rsid w:val="004F0F8F"/>
    <w:rsid w:val="004F3340"/>
    <w:rsid w:val="00500DD7"/>
    <w:rsid w:val="00501DC5"/>
    <w:rsid w:val="0050784C"/>
    <w:rsid w:val="005130C6"/>
    <w:rsid w:val="00520A76"/>
    <w:rsid w:val="0052527C"/>
    <w:rsid w:val="005260E1"/>
    <w:rsid w:val="005279D3"/>
    <w:rsid w:val="00530500"/>
    <w:rsid w:val="005310E9"/>
    <w:rsid w:val="00534253"/>
    <w:rsid w:val="00535404"/>
    <w:rsid w:val="00537A16"/>
    <w:rsid w:val="00553E93"/>
    <w:rsid w:val="00560AA2"/>
    <w:rsid w:val="00573CE0"/>
    <w:rsid w:val="0057791F"/>
    <w:rsid w:val="005824C0"/>
    <w:rsid w:val="005926DE"/>
    <w:rsid w:val="00597797"/>
    <w:rsid w:val="005A1D4E"/>
    <w:rsid w:val="005A3228"/>
    <w:rsid w:val="005B3FE3"/>
    <w:rsid w:val="005B5D41"/>
    <w:rsid w:val="005C12C3"/>
    <w:rsid w:val="005D0A91"/>
    <w:rsid w:val="005D3A14"/>
    <w:rsid w:val="005F27EB"/>
    <w:rsid w:val="005F714F"/>
    <w:rsid w:val="005F7EB9"/>
    <w:rsid w:val="00600150"/>
    <w:rsid w:val="00621BFE"/>
    <w:rsid w:val="00625D7F"/>
    <w:rsid w:val="006356B7"/>
    <w:rsid w:val="0064278D"/>
    <w:rsid w:val="00644342"/>
    <w:rsid w:val="00654527"/>
    <w:rsid w:val="00654761"/>
    <w:rsid w:val="00670025"/>
    <w:rsid w:val="00677A55"/>
    <w:rsid w:val="00680EDC"/>
    <w:rsid w:val="0068130E"/>
    <w:rsid w:val="00683183"/>
    <w:rsid w:val="00683404"/>
    <w:rsid w:val="00684B9B"/>
    <w:rsid w:val="00686809"/>
    <w:rsid w:val="006927F0"/>
    <w:rsid w:val="00693064"/>
    <w:rsid w:val="006B072F"/>
    <w:rsid w:val="006B2051"/>
    <w:rsid w:val="006D1752"/>
    <w:rsid w:val="006D25B0"/>
    <w:rsid w:val="006D37ED"/>
    <w:rsid w:val="006D3F8B"/>
    <w:rsid w:val="006D642F"/>
    <w:rsid w:val="006D71CB"/>
    <w:rsid w:val="006E2031"/>
    <w:rsid w:val="006E26ED"/>
    <w:rsid w:val="006E474A"/>
    <w:rsid w:val="006E5446"/>
    <w:rsid w:val="006F0FD5"/>
    <w:rsid w:val="006F4920"/>
    <w:rsid w:val="00713F9F"/>
    <w:rsid w:val="00715CF4"/>
    <w:rsid w:val="0071758A"/>
    <w:rsid w:val="007202CB"/>
    <w:rsid w:val="00730768"/>
    <w:rsid w:val="00733954"/>
    <w:rsid w:val="0073454C"/>
    <w:rsid w:val="007418DC"/>
    <w:rsid w:val="00762869"/>
    <w:rsid w:val="00765CA2"/>
    <w:rsid w:val="0077522C"/>
    <w:rsid w:val="007842C4"/>
    <w:rsid w:val="00784A09"/>
    <w:rsid w:val="00790880"/>
    <w:rsid w:val="00790F18"/>
    <w:rsid w:val="0079211F"/>
    <w:rsid w:val="00792E75"/>
    <w:rsid w:val="00793F1F"/>
    <w:rsid w:val="00795CC1"/>
    <w:rsid w:val="007A0AC0"/>
    <w:rsid w:val="007A292E"/>
    <w:rsid w:val="007A3CD9"/>
    <w:rsid w:val="007A77F9"/>
    <w:rsid w:val="007B3974"/>
    <w:rsid w:val="007B534A"/>
    <w:rsid w:val="007C2F85"/>
    <w:rsid w:val="007C41F5"/>
    <w:rsid w:val="007C474C"/>
    <w:rsid w:val="007C7A64"/>
    <w:rsid w:val="007D0ABA"/>
    <w:rsid w:val="007D5CE3"/>
    <w:rsid w:val="007D786C"/>
    <w:rsid w:val="007E2720"/>
    <w:rsid w:val="007E3A21"/>
    <w:rsid w:val="007E4937"/>
    <w:rsid w:val="007F538A"/>
    <w:rsid w:val="007F6384"/>
    <w:rsid w:val="007F7267"/>
    <w:rsid w:val="00801056"/>
    <w:rsid w:val="008150E3"/>
    <w:rsid w:val="00823A78"/>
    <w:rsid w:val="0083327E"/>
    <w:rsid w:val="00835C20"/>
    <w:rsid w:val="00840D15"/>
    <w:rsid w:val="00844A37"/>
    <w:rsid w:val="00846AC3"/>
    <w:rsid w:val="008527F0"/>
    <w:rsid w:val="00856CB7"/>
    <w:rsid w:val="00864F1A"/>
    <w:rsid w:val="00865277"/>
    <w:rsid w:val="0086533C"/>
    <w:rsid w:val="00872543"/>
    <w:rsid w:val="008746DF"/>
    <w:rsid w:val="00875C74"/>
    <w:rsid w:val="0088221A"/>
    <w:rsid w:val="00893DB5"/>
    <w:rsid w:val="008A182C"/>
    <w:rsid w:val="008A6E2A"/>
    <w:rsid w:val="008B69C6"/>
    <w:rsid w:val="008C0F73"/>
    <w:rsid w:val="008C5654"/>
    <w:rsid w:val="008C6866"/>
    <w:rsid w:val="008C7117"/>
    <w:rsid w:val="008E4192"/>
    <w:rsid w:val="008F47F4"/>
    <w:rsid w:val="009010B3"/>
    <w:rsid w:val="009013F8"/>
    <w:rsid w:val="009017C0"/>
    <w:rsid w:val="00906716"/>
    <w:rsid w:val="00912250"/>
    <w:rsid w:val="00915988"/>
    <w:rsid w:val="00920D50"/>
    <w:rsid w:val="00923444"/>
    <w:rsid w:val="00926B36"/>
    <w:rsid w:val="00926F0E"/>
    <w:rsid w:val="00936F72"/>
    <w:rsid w:val="00937164"/>
    <w:rsid w:val="00937952"/>
    <w:rsid w:val="00951C86"/>
    <w:rsid w:val="009530DC"/>
    <w:rsid w:val="00953836"/>
    <w:rsid w:val="00955BB4"/>
    <w:rsid w:val="00975FC4"/>
    <w:rsid w:val="009833F0"/>
    <w:rsid w:val="009834AB"/>
    <w:rsid w:val="009923D2"/>
    <w:rsid w:val="009B2F4F"/>
    <w:rsid w:val="009B45A3"/>
    <w:rsid w:val="009B4870"/>
    <w:rsid w:val="009B67A8"/>
    <w:rsid w:val="009B7CEA"/>
    <w:rsid w:val="009C03FC"/>
    <w:rsid w:val="009D08D3"/>
    <w:rsid w:val="009D6114"/>
    <w:rsid w:val="009E0E41"/>
    <w:rsid w:val="009E7FAE"/>
    <w:rsid w:val="009F118D"/>
    <w:rsid w:val="009F5FFE"/>
    <w:rsid w:val="00A25C68"/>
    <w:rsid w:val="00A27D4A"/>
    <w:rsid w:val="00A4091E"/>
    <w:rsid w:val="00A41A07"/>
    <w:rsid w:val="00A47115"/>
    <w:rsid w:val="00A47F0F"/>
    <w:rsid w:val="00A532F7"/>
    <w:rsid w:val="00A53EDA"/>
    <w:rsid w:val="00A55874"/>
    <w:rsid w:val="00A669C6"/>
    <w:rsid w:val="00A80B0F"/>
    <w:rsid w:val="00A81287"/>
    <w:rsid w:val="00A81427"/>
    <w:rsid w:val="00A9515B"/>
    <w:rsid w:val="00AA2B06"/>
    <w:rsid w:val="00AA3A9E"/>
    <w:rsid w:val="00AA3EF8"/>
    <w:rsid w:val="00AA754B"/>
    <w:rsid w:val="00AB0735"/>
    <w:rsid w:val="00AB2372"/>
    <w:rsid w:val="00AB4273"/>
    <w:rsid w:val="00AC1B18"/>
    <w:rsid w:val="00AC1E9F"/>
    <w:rsid w:val="00AD0FA4"/>
    <w:rsid w:val="00AD273F"/>
    <w:rsid w:val="00AE1B8F"/>
    <w:rsid w:val="00AE291C"/>
    <w:rsid w:val="00AE74D5"/>
    <w:rsid w:val="00AF40AA"/>
    <w:rsid w:val="00B047B6"/>
    <w:rsid w:val="00B06D93"/>
    <w:rsid w:val="00B15649"/>
    <w:rsid w:val="00B16198"/>
    <w:rsid w:val="00B336D1"/>
    <w:rsid w:val="00B35073"/>
    <w:rsid w:val="00B45669"/>
    <w:rsid w:val="00B5029A"/>
    <w:rsid w:val="00B60607"/>
    <w:rsid w:val="00B70E1C"/>
    <w:rsid w:val="00B71934"/>
    <w:rsid w:val="00B8100F"/>
    <w:rsid w:val="00B81110"/>
    <w:rsid w:val="00B81898"/>
    <w:rsid w:val="00B93A4C"/>
    <w:rsid w:val="00B95401"/>
    <w:rsid w:val="00B961E5"/>
    <w:rsid w:val="00B977A8"/>
    <w:rsid w:val="00BA07FD"/>
    <w:rsid w:val="00BB19AD"/>
    <w:rsid w:val="00BB1BA3"/>
    <w:rsid w:val="00BD7B7B"/>
    <w:rsid w:val="00BD7F34"/>
    <w:rsid w:val="00BE1CCA"/>
    <w:rsid w:val="00BE4BAB"/>
    <w:rsid w:val="00BE5305"/>
    <w:rsid w:val="00BE6DEC"/>
    <w:rsid w:val="00BF3CC1"/>
    <w:rsid w:val="00BF5DFC"/>
    <w:rsid w:val="00BF6883"/>
    <w:rsid w:val="00C06F6C"/>
    <w:rsid w:val="00C078B6"/>
    <w:rsid w:val="00C07A82"/>
    <w:rsid w:val="00C122D4"/>
    <w:rsid w:val="00C12B50"/>
    <w:rsid w:val="00C140C1"/>
    <w:rsid w:val="00C14A0E"/>
    <w:rsid w:val="00C175E5"/>
    <w:rsid w:val="00C24803"/>
    <w:rsid w:val="00C270CD"/>
    <w:rsid w:val="00C3063A"/>
    <w:rsid w:val="00C31494"/>
    <w:rsid w:val="00C41F47"/>
    <w:rsid w:val="00C43DEB"/>
    <w:rsid w:val="00C55F07"/>
    <w:rsid w:val="00C579AD"/>
    <w:rsid w:val="00C70B07"/>
    <w:rsid w:val="00C8326F"/>
    <w:rsid w:val="00C84A87"/>
    <w:rsid w:val="00C85208"/>
    <w:rsid w:val="00C85261"/>
    <w:rsid w:val="00C92549"/>
    <w:rsid w:val="00C92743"/>
    <w:rsid w:val="00C958E4"/>
    <w:rsid w:val="00CB4B3E"/>
    <w:rsid w:val="00CC5B1E"/>
    <w:rsid w:val="00CD1B0C"/>
    <w:rsid w:val="00CD339D"/>
    <w:rsid w:val="00CE486A"/>
    <w:rsid w:val="00CF131E"/>
    <w:rsid w:val="00CF28AD"/>
    <w:rsid w:val="00CF59D8"/>
    <w:rsid w:val="00CF5D56"/>
    <w:rsid w:val="00CF6E1E"/>
    <w:rsid w:val="00D1555B"/>
    <w:rsid w:val="00D165F0"/>
    <w:rsid w:val="00D320ED"/>
    <w:rsid w:val="00D329C5"/>
    <w:rsid w:val="00D466CA"/>
    <w:rsid w:val="00D4785F"/>
    <w:rsid w:val="00D54F16"/>
    <w:rsid w:val="00D60C28"/>
    <w:rsid w:val="00D62495"/>
    <w:rsid w:val="00D77324"/>
    <w:rsid w:val="00D80114"/>
    <w:rsid w:val="00D80E36"/>
    <w:rsid w:val="00D839B7"/>
    <w:rsid w:val="00D85346"/>
    <w:rsid w:val="00DA0695"/>
    <w:rsid w:val="00DA5984"/>
    <w:rsid w:val="00DB3DF8"/>
    <w:rsid w:val="00DB76BD"/>
    <w:rsid w:val="00DC22FA"/>
    <w:rsid w:val="00DC27A8"/>
    <w:rsid w:val="00DC5D63"/>
    <w:rsid w:val="00DC77E3"/>
    <w:rsid w:val="00DD47ED"/>
    <w:rsid w:val="00DD59D4"/>
    <w:rsid w:val="00DF27C0"/>
    <w:rsid w:val="00DF45BF"/>
    <w:rsid w:val="00DF614D"/>
    <w:rsid w:val="00E007AA"/>
    <w:rsid w:val="00E02E3E"/>
    <w:rsid w:val="00E05513"/>
    <w:rsid w:val="00E058C9"/>
    <w:rsid w:val="00E073DA"/>
    <w:rsid w:val="00E1163D"/>
    <w:rsid w:val="00E13E8E"/>
    <w:rsid w:val="00E151AB"/>
    <w:rsid w:val="00E15A10"/>
    <w:rsid w:val="00E16C77"/>
    <w:rsid w:val="00E22687"/>
    <w:rsid w:val="00E26CFA"/>
    <w:rsid w:val="00E3606D"/>
    <w:rsid w:val="00E36C9B"/>
    <w:rsid w:val="00E4517B"/>
    <w:rsid w:val="00E53B9E"/>
    <w:rsid w:val="00E55900"/>
    <w:rsid w:val="00E5775A"/>
    <w:rsid w:val="00E60ABB"/>
    <w:rsid w:val="00E610B6"/>
    <w:rsid w:val="00E63FFC"/>
    <w:rsid w:val="00E64C74"/>
    <w:rsid w:val="00E727B7"/>
    <w:rsid w:val="00E72A5C"/>
    <w:rsid w:val="00E75314"/>
    <w:rsid w:val="00E96DC7"/>
    <w:rsid w:val="00EA32DB"/>
    <w:rsid w:val="00EA33AC"/>
    <w:rsid w:val="00EA76C6"/>
    <w:rsid w:val="00EB6437"/>
    <w:rsid w:val="00EB7F1B"/>
    <w:rsid w:val="00EC0DF2"/>
    <w:rsid w:val="00EC577D"/>
    <w:rsid w:val="00EE2FC6"/>
    <w:rsid w:val="00EE7075"/>
    <w:rsid w:val="00EF1C32"/>
    <w:rsid w:val="00EF72D5"/>
    <w:rsid w:val="00F00E31"/>
    <w:rsid w:val="00F052F3"/>
    <w:rsid w:val="00F06BAE"/>
    <w:rsid w:val="00F06BE1"/>
    <w:rsid w:val="00F25685"/>
    <w:rsid w:val="00F34F9B"/>
    <w:rsid w:val="00F44311"/>
    <w:rsid w:val="00F452E9"/>
    <w:rsid w:val="00F52519"/>
    <w:rsid w:val="00F54C3F"/>
    <w:rsid w:val="00F55E9E"/>
    <w:rsid w:val="00F610B6"/>
    <w:rsid w:val="00F643BD"/>
    <w:rsid w:val="00F65D8B"/>
    <w:rsid w:val="00F65EEC"/>
    <w:rsid w:val="00F67DE9"/>
    <w:rsid w:val="00F73EA4"/>
    <w:rsid w:val="00F9301F"/>
    <w:rsid w:val="00F94BF2"/>
    <w:rsid w:val="00FA00D0"/>
    <w:rsid w:val="00FA2C6C"/>
    <w:rsid w:val="00FA4399"/>
    <w:rsid w:val="00FC4080"/>
    <w:rsid w:val="00FD25BD"/>
    <w:rsid w:val="00FE0CB6"/>
    <w:rsid w:val="00FE0CDB"/>
    <w:rsid w:val="00FE505B"/>
    <w:rsid w:val="00FF08FC"/>
    <w:rsid w:val="00FF2D55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50912"/>
  <w15:docId w15:val="{F3740B2A-1E7E-4676-B103-89E54A7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649"/>
    <w:rPr>
      <w:sz w:val="24"/>
      <w:szCs w:val="24"/>
    </w:rPr>
  </w:style>
  <w:style w:type="paragraph" w:styleId="Nadpis1">
    <w:name w:val="heading 1"/>
    <w:basedOn w:val="Normln"/>
    <w:next w:val="Normln"/>
    <w:qFormat/>
    <w:rsid w:val="00B1564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15649"/>
    <w:pPr>
      <w:keepNext/>
      <w:numPr>
        <w:ilvl w:val="1"/>
        <w:numId w:val="2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15649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B15649"/>
    <w:pPr>
      <w:keepNext/>
      <w:numPr>
        <w:numId w:val="4"/>
      </w:numPr>
      <w:tabs>
        <w:tab w:val="clear" w:pos="1288"/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15649"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B15649"/>
    <w:pPr>
      <w:keepNext/>
      <w:spacing w:line="360" w:lineRule="auto"/>
      <w:jc w:val="center"/>
      <w:outlineLvl w:val="7"/>
    </w:pPr>
    <w:rPr>
      <w:b/>
      <w:bCs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1564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B15649"/>
    <w:pPr>
      <w:tabs>
        <w:tab w:val="num" w:pos="720"/>
      </w:tabs>
      <w:ind w:left="732" w:hanging="12"/>
    </w:pPr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B15649"/>
    <w:pPr>
      <w:ind w:left="360"/>
      <w:jc w:val="both"/>
    </w:pPr>
  </w:style>
  <w:style w:type="paragraph" w:styleId="Zkladntextodsazen2">
    <w:name w:val="Body Text Indent 2"/>
    <w:basedOn w:val="Normln"/>
    <w:link w:val="Zkladntextodsazen2Char"/>
    <w:semiHidden/>
    <w:rsid w:val="00B15649"/>
    <w:pPr>
      <w:ind w:left="360" w:hanging="360"/>
      <w:jc w:val="both"/>
    </w:pPr>
  </w:style>
  <w:style w:type="paragraph" w:styleId="Zkladntext">
    <w:name w:val="Body Text"/>
    <w:basedOn w:val="Normln"/>
    <w:link w:val="ZkladntextChar"/>
    <w:semiHidden/>
    <w:rsid w:val="00B15649"/>
    <w:pPr>
      <w:jc w:val="both"/>
    </w:pPr>
    <w:rPr>
      <w:rFonts w:ascii="Book Antiqua" w:hAnsi="Book Antiqua"/>
      <w:szCs w:val="20"/>
    </w:rPr>
  </w:style>
  <w:style w:type="character" w:styleId="slostrnky">
    <w:name w:val="page number"/>
    <w:basedOn w:val="Standardnpsmoodstavce"/>
    <w:semiHidden/>
    <w:rsid w:val="00B15649"/>
  </w:style>
  <w:style w:type="paragraph" w:customStyle="1" w:styleId="NormlnIMP">
    <w:name w:val="Normální_IMP"/>
    <w:basedOn w:val="Normln"/>
    <w:rsid w:val="009B7CEA"/>
    <w:pPr>
      <w:suppressAutoHyphens/>
    </w:pPr>
    <w:rPr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B7CEA"/>
    <w:pPr>
      <w:suppressAutoHyphens/>
      <w:ind w:left="708"/>
    </w:pPr>
    <w:rPr>
      <w:lang w:eastAsia="ar-SA"/>
    </w:rPr>
  </w:style>
  <w:style w:type="paragraph" w:customStyle="1" w:styleId="ZkladntextIMP">
    <w:name w:val="Základní text_IMP"/>
    <w:basedOn w:val="Normln"/>
    <w:rsid w:val="008B69C6"/>
    <w:pPr>
      <w:suppressAutoHyphens/>
      <w:spacing w:line="276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2027F"/>
    <w:rPr>
      <w:rFonts w:ascii="Book Antiqua" w:hAnsi="Book Antiqua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E4192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923D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8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3773-8F62-4823-8773-2D720985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9F2F157F</Template>
  <TotalTime>21</TotalTime>
  <Pages>5</Pages>
  <Words>1498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Mgr. Ondřej Janoušek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Mgr. Janoušek</dc:creator>
  <cp:lastModifiedBy>Radka Bicková</cp:lastModifiedBy>
  <cp:revision>9</cp:revision>
  <cp:lastPrinted>2019-02-26T12:17:00Z</cp:lastPrinted>
  <dcterms:created xsi:type="dcterms:W3CDTF">2019-02-12T12:23:00Z</dcterms:created>
  <dcterms:modified xsi:type="dcterms:W3CDTF">2019-02-28T12:30:00Z</dcterms:modified>
</cp:coreProperties>
</file>